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0089F5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818965"/>
                <wp:effectExtent l="25400" t="0" r="25400"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1896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21.6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59BC1C84">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D6CCD">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05DC99C">
                            <w:pPr>
                              <w:pStyle w:val="-1"/>
                              <w:rPr>
                                <w:rtl/>
                              </w:rPr>
                            </w:pPr>
                            <w:r>
                              <w:rPr>
                                <w:rFonts w:hint="cs"/>
                                <w:rtl/>
                              </w:rPr>
                              <w:t>משרד הבריאות</w:t>
                            </w:r>
                          </w:p>
                          <w:p w:rsidR="00C30482" w:rsidP="000811FB" w14:textId="230741AB">
                            <w:pPr>
                              <w:pStyle w:val="a32"/>
                              <w:bidi/>
                              <w:spacing w:before="120"/>
                              <w:rPr>
                                <w:rtl/>
                              </w:rPr>
                            </w:pPr>
                            <w:r w:rsidRPr="000811FB">
                              <w:rPr>
                                <w:rtl/>
                              </w:rPr>
                              <w:t xml:space="preserve">בדיקות דימות מתקדמות - </w:t>
                            </w:r>
                            <w:r>
                              <w:rPr>
                                <w:rtl/>
                              </w:rPr>
                              <w:br/>
                            </w:r>
                            <w:r w:rsidRPr="000811FB">
                              <w:rPr>
                                <w:rtl/>
                              </w:rPr>
                              <w:t>ביקורת מעקב</w:t>
                            </w:r>
                            <w:r w:rsidR="00D73746">
                              <w:rPr>
                                <w:rFonts w:hint="cs"/>
                                <w:rtl/>
                              </w:rPr>
                              <w:t xml:space="preserve"> </w:t>
                            </w:r>
                          </w:p>
                          <w:p w:rsidR="000811FB" w:rsidP="000811FB" w14:textId="77777777">
                            <w:pPr>
                              <w:pStyle w:val="a32"/>
                              <w:bidi/>
                              <w:spacing w:before="120"/>
                              <w:rPr>
                                <w:rtl/>
                              </w:rPr>
                            </w:pPr>
                          </w:p>
                          <w:p w:rsidR="000811FB" w:rsidRPr="000F5023" w:rsidP="000811FB" w14:textId="77777777">
                            <w:pPr>
                              <w:pStyle w:val="a32"/>
                              <w:bidi/>
                              <w:spacing w:before="120"/>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59BC1C84">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ED6CCD">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05DC99C">
                      <w:pPr>
                        <w:pStyle w:val="-1"/>
                        <w:rPr>
                          <w:rtl/>
                        </w:rPr>
                      </w:pPr>
                      <w:r>
                        <w:rPr>
                          <w:rFonts w:hint="cs"/>
                          <w:rtl/>
                        </w:rPr>
                        <w:t>משרד הבריאות</w:t>
                      </w:r>
                    </w:p>
                    <w:p w:rsidR="00C30482" w:rsidP="000811FB" w14:paraId="5BE5E625" w14:textId="230741AB">
                      <w:pPr>
                        <w:pStyle w:val="a32"/>
                        <w:bidi/>
                        <w:spacing w:before="120"/>
                        <w:rPr>
                          <w:rtl/>
                        </w:rPr>
                      </w:pPr>
                      <w:r w:rsidRPr="000811FB">
                        <w:rPr>
                          <w:rtl/>
                        </w:rPr>
                        <w:t xml:space="preserve">בדיקות דימות מתקדמות - </w:t>
                      </w:r>
                      <w:r>
                        <w:rPr>
                          <w:rtl/>
                        </w:rPr>
                        <w:br/>
                      </w:r>
                      <w:r w:rsidRPr="000811FB">
                        <w:rPr>
                          <w:rtl/>
                        </w:rPr>
                        <w:t>ביקורת מעקב</w:t>
                      </w:r>
                      <w:r w:rsidR="00D73746">
                        <w:rPr>
                          <w:rFonts w:hint="cs"/>
                          <w:rtl/>
                        </w:rPr>
                        <w:t xml:space="preserve"> </w:t>
                      </w:r>
                    </w:p>
                    <w:p w:rsidR="000811FB" w:rsidP="000811FB" w14:paraId="6A76280F" w14:textId="77777777">
                      <w:pPr>
                        <w:pStyle w:val="a32"/>
                        <w:bidi/>
                        <w:spacing w:before="120"/>
                        <w:rPr>
                          <w:rtl/>
                        </w:rPr>
                      </w:pPr>
                    </w:p>
                    <w:p w:rsidR="000811FB" w:rsidRPr="000F5023" w:rsidP="000811FB" w14:paraId="5871DBBA" w14:textId="77777777">
                      <w:pPr>
                        <w:pStyle w:val="a32"/>
                        <w:bidi/>
                        <w:spacing w:before="120"/>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44721FF">
      <w:pPr>
        <w:spacing w:line="240" w:lineRule="atLeast"/>
        <w:jc w:val="center"/>
        <w:rPr>
          <w:rFonts w:ascii="Tahoma" w:hAnsi="Tahoma" w:cs="Tahoma"/>
          <w:sz w:val="22"/>
          <w:szCs w:val="22"/>
          <w:rtl/>
        </w:rPr>
      </w:pPr>
    </w:p>
    <w:p w:rsidR="00E35DF9" w:rsidRPr="00406E80" w:rsidP="008D2388" w14:paraId="5F398D7B" w14:textId="26FDD163">
      <w:pPr>
        <w:spacing w:line="240" w:lineRule="atLeast"/>
        <w:jc w:val="center"/>
        <w:rPr>
          <w:rFonts w:ascii="Tahoma" w:hAnsi="Tahoma" w:cs="Tahoma"/>
          <w:color w:val="C6D9F1"/>
          <w:sz w:val="22"/>
          <w:szCs w:val="22"/>
          <w:rtl/>
        </w:rPr>
      </w:pPr>
    </w:p>
    <w:p w:rsidR="008C0B8B" w:rsidP="008D2388" w14:paraId="1D311F15" w14:textId="182083B0">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4E568E4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24800" behindDoc="0" locked="0" layoutInCell="1" allowOverlap="1">
                <wp:simplePos x="0" y="0"/>
                <wp:positionH relativeFrom="column">
                  <wp:posOffset>-1728295</wp:posOffset>
                </wp:positionH>
                <wp:positionV relativeFrom="paragraph">
                  <wp:posOffset>6836930</wp:posOffset>
                </wp:positionV>
                <wp:extent cx="7601578" cy="1543050"/>
                <wp:effectExtent l="0" t="0" r="0" b="0"/>
                <wp:wrapNone/>
                <wp:docPr id="1872714770"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538.35pt;margin-left:-136.1pt;flip:y;mso-height-percent:0;mso-height-relative:margin;mso-width-percent:0;mso-width-relative:margin;mso-wrap-distance-bottom:0;mso-wrap-distance-left:9pt;mso-wrap-distance-right:9pt;mso-wrap-distance-top:0;mso-wrap-style:square;position:absolute;visibility:visible;v-text-anchor:middle;z-index:251725824"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571BE4C">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3308751</wp:posOffset>
            </wp:positionH>
            <wp:positionV relativeFrom="paragraph">
              <wp:posOffset>868045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181209</wp:posOffset>
                </wp:positionV>
                <wp:extent cx="194310" cy="5711056"/>
                <wp:effectExtent l="0" t="0" r="0" b="444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1056"/>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9.7pt;margin-top:14.25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0811FB" w:rsidR="000811FB">
        <w:rPr>
          <w:noProof/>
          <w:rtl/>
        </w:rPr>
        <w:t>בדיקות דימות מתקדמות - ביקורת מעקב</w:t>
      </w:r>
      <w:r w:rsidR="00D73746">
        <w:rPr>
          <w:rFonts w:hint="cs"/>
          <w:noProof/>
          <w:rtl/>
        </w:rPr>
        <w:t xml:space="preserve"> </w:t>
      </w:r>
    </w:p>
    <w:p w:rsidR="000811FB" w:rsidRPr="008C680F" w:rsidP="000811FB" w14:paraId="426F0FC0" w14:textId="77777777">
      <w:pPr>
        <w:pStyle w:val="7392"/>
        <w:spacing w:before="840"/>
        <w:rPr>
          <w:rtl/>
        </w:rPr>
      </w:pPr>
      <w:r w:rsidRPr="008C680F">
        <w:rPr>
          <w:rtl/>
        </w:rPr>
        <w:t xml:space="preserve">דימות רפואי הוא </w:t>
      </w:r>
      <w:r w:rsidRPr="008C680F">
        <w:rPr>
          <w:rFonts w:hint="cs"/>
          <w:rtl/>
        </w:rPr>
        <w:t>תחום בדיקות ש</w:t>
      </w:r>
      <w:r w:rsidRPr="008C680F">
        <w:rPr>
          <w:rtl/>
        </w:rPr>
        <w:t>ב</w:t>
      </w:r>
      <w:r w:rsidRPr="008C680F">
        <w:rPr>
          <w:rFonts w:hint="cs"/>
          <w:rtl/>
        </w:rPr>
        <w:t>הן</w:t>
      </w:r>
      <w:r w:rsidRPr="008C680F">
        <w:rPr>
          <w:rtl/>
        </w:rPr>
        <w:t xml:space="preserve"> מתוארים </w:t>
      </w:r>
      <w:r w:rsidRPr="008C680F">
        <w:rPr>
          <w:rFonts w:hint="cs"/>
          <w:rtl/>
        </w:rPr>
        <w:t xml:space="preserve">באופן חזותי </w:t>
      </w:r>
      <w:r w:rsidRPr="008C680F">
        <w:rPr>
          <w:rtl/>
        </w:rPr>
        <w:t xml:space="preserve">חלקים פנימיים של גוף נבדק </w:t>
      </w:r>
      <w:r w:rsidRPr="008C680F">
        <w:rPr>
          <w:rFonts w:hint="cs"/>
          <w:rtl/>
        </w:rPr>
        <w:t>באמצעות תמונות</w:t>
      </w:r>
      <w:r w:rsidRPr="008C680F">
        <w:rPr>
          <w:rtl/>
        </w:rPr>
        <w:t>.</w:t>
      </w:r>
    </w:p>
    <w:p w:rsidR="000811FB" w:rsidRPr="008C680F" w:rsidP="000811FB" w14:paraId="39BC0B9F" w14:textId="77777777">
      <w:pPr>
        <w:pStyle w:val="7392"/>
        <w:rPr>
          <w:rtl/>
        </w:rPr>
      </w:pPr>
      <w:r w:rsidRPr="008C680F">
        <w:rPr>
          <w:rFonts w:hint="cs"/>
          <w:rtl/>
        </w:rPr>
        <w:t>דימות רפואי</w:t>
      </w:r>
      <w:r w:rsidRPr="008C680F">
        <w:rPr>
          <w:rtl/>
        </w:rPr>
        <w:t xml:space="preserve"> משמש לאבחון קליני</w:t>
      </w:r>
      <w:r w:rsidRPr="008C680F">
        <w:rPr>
          <w:rFonts w:hint="cs"/>
          <w:rtl/>
        </w:rPr>
        <w:t>,</w:t>
      </w:r>
      <w:r w:rsidRPr="008C680F">
        <w:rPr>
          <w:rtl/>
        </w:rPr>
        <w:t xml:space="preserve"> למשל </w:t>
      </w:r>
      <w:r w:rsidRPr="008C680F">
        <w:rPr>
          <w:rFonts w:hint="cs"/>
          <w:rtl/>
        </w:rPr>
        <w:t xml:space="preserve">איתור </w:t>
      </w:r>
      <w:r w:rsidRPr="008C680F">
        <w:rPr>
          <w:rtl/>
        </w:rPr>
        <w:t>מחל</w:t>
      </w:r>
      <w:r w:rsidRPr="008C680F">
        <w:rPr>
          <w:rFonts w:hint="cs"/>
          <w:rtl/>
        </w:rPr>
        <w:t>ות קשות</w:t>
      </w:r>
      <w:r w:rsidRPr="008C680F">
        <w:rPr>
          <w:rtl/>
        </w:rPr>
        <w:t xml:space="preserve">, </w:t>
      </w:r>
      <w:r w:rsidRPr="008C680F">
        <w:rPr>
          <w:rFonts w:hint="cs"/>
          <w:rtl/>
        </w:rPr>
        <w:t xml:space="preserve">לתכנון הטיפול בחולים, למעקב אחר מחלתם, </w:t>
      </w:r>
      <w:r w:rsidRPr="008C680F">
        <w:rPr>
          <w:rtl/>
        </w:rPr>
        <w:t xml:space="preserve">למחקר פיזיולוגי ולסיוע </w:t>
      </w:r>
      <w:r w:rsidRPr="008C680F">
        <w:rPr>
          <w:rFonts w:hint="cs"/>
          <w:rtl/>
        </w:rPr>
        <w:t xml:space="preserve">לפני </w:t>
      </w:r>
      <w:r w:rsidRPr="008C680F">
        <w:rPr>
          <w:rtl/>
        </w:rPr>
        <w:t>פעילות פולשנית</w:t>
      </w:r>
      <w:r w:rsidRPr="008C680F">
        <w:rPr>
          <w:rFonts w:hint="cs"/>
          <w:rtl/>
        </w:rPr>
        <w:t xml:space="preserve"> ובמהלכה. </w:t>
      </w:r>
    </w:p>
    <w:p w:rsidR="000811FB" w:rsidRPr="008C680F" w:rsidP="000811FB" w14:paraId="7E16A88D" w14:textId="77777777">
      <w:pPr>
        <w:pStyle w:val="7392"/>
        <w:rPr>
          <w:rtl/>
        </w:rPr>
      </w:pPr>
      <w:r w:rsidRPr="008C680F">
        <w:rPr>
          <w:rFonts w:hint="cs"/>
          <w:rtl/>
        </w:rPr>
        <w:t>דוח זה מתמקד</w:t>
      </w:r>
      <w:r w:rsidRPr="008C680F">
        <w:rPr>
          <w:rtl/>
        </w:rPr>
        <w:t xml:space="preserve"> בשלוש בדיקות דימות מתקדמות מ</w:t>
      </w:r>
      <w:r w:rsidRPr="008C680F">
        <w:rPr>
          <w:rFonts w:hint="cs"/>
          <w:rtl/>
        </w:rPr>
        <w:t>ה</w:t>
      </w:r>
      <w:r w:rsidRPr="008C680F">
        <w:rPr>
          <w:rtl/>
        </w:rPr>
        <w:t xml:space="preserve">בחינה </w:t>
      </w:r>
      <w:r w:rsidRPr="008C680F">
        <w:rPr>
          <w:rFonts w:hint="cs"/>
          <w:rtl/>
        </w:rPr>
        <w:t>ה</w:t>
      </w:r>
      <w:r w:rsidRPr="008C680F">
        <w:rPr>
          <w:rtl/>
        </w:rPr>
        <w:t>טכנולוגית</w:t>
      </w:r>
      <w:r w:rsidRPr="008C680F">
        <w:rPr>
          <w:rFonts w:hint="cs"/>
          <w:rtl/>
        </w:rPr>
        <w:t xml:space="preserve"> </w:t>
      </w:r>
      <w:r w:rsidRPr="008C680F">
        <w:rPr>
          <w:rtl/>
        </w:rPr>
        <w:t>המבוצעות במכשירי דימות מתקדמים</w:t>
      </w:r>
      <w:r w:rsidRPr="008C680F">
        <w:rPr>
          <w:rFonts w:hint="cs"/>
          <w:rtl/>
        </w:rPr>
        <w:t xml:space="preserve"> - מכשיר </w:t>
      </w:r>
      <w:r w:rsidRPr="008C680F">
        <w:t>MRI</w:t>
      </w:r>
      <w:r>
        <w:rPr>
          <w:vertAlign w:val="superscript"/>
          <w:rtl/>
        </w:rPr>
        <w:footnoteReference w:id="2"/>
      </w:r>
      <w:r w:rsidRPr="008C680F">
        <w:rPr>
          <w:rFonts w:hint="cs"/>
          <w:rtl/>
        </w:rPr>
        <w:t>, מכשיר</w:t>
      </w:r>
      <w:r w:rsidRPr="008C680F">
        <w:t xml:space="preserve">CT </w:t>
      </w:r>
      <w:r>
        <w:rPr>
          <w:vertAlign w:val="superscript"/>
          <w:rtl/>
        </w:rPr>
        <w:footnoteReference w:id="3"/>
      </w:r>
      <w:r w:rsidRPr="008C680F">
        <w:rPr>
          <w:rFonts w:hint="cs"/>
          <w:rtl/>
        </w:rPr>
        <w:t xml:space="preserve">, ומכשיר </w:t>
      </w:r>
      <w:r w:rsidRPr="008C680F">
        <w:t>PETCT</w:t>
      </w:r>
      <w:r>
        <w:rPr>
          <w:vertAlign w:val="superscript"/>
          <w:rtl/>
        </w:rPr>
        <w:footnoteReference w:id="4"/>
      </w:r>
      <w:r w:rsidRPr="008C680F">
        <w:rPr>
          <w:rFonts w:hint="cs"/>
          <w:rtl/>
        </w:rPr>
        <w:t>.</w:t>
      </w:r>
      <w:r w:rsidRPr="008C680F">
        <w:rPr>
          <w:rtl/>
        </w:rPr>
        <w:t xml:space="preserve"> </w:t>
      </w:r>
    </w:p>
    <w:p w:rsidR="000811FB" w:rsidRPr="008C680F" w:rsidP="000811FB" w14:paraId="464D289A" w14:textId="77777777">
      <w:pPr>
        <w:pStyle w:val="7392"/>
        <w:rPr>
          <w:rtl/>
        </w:rPr>
      </w:pPr>
      <w:r w:rsidRPr="008C680F">
        <w:rPr>
          <w:rFonts w:hint="cs"/>
          <w:rtl/>
        </w:rPr>
        <w:t>את בדיקות ה-</w:t>
      </w:r>
      <w:r w:rsidRPr="008C680F">
        <w:t>MRI</w:t>
      </w:r>
      <w:r w:rsidRPr="008C680F">
        <w:rPr>
          <w:rFonts w:hint="cs"/>
          <w:rtl/>
        </w:rPr>
        <w:t xml:space="preserve"> וה-</w:t>
      </w:r>
      <w:r w:rsidRPr="008C680F">
        <w:t>CT</w:t>
      </w:r>
      <w:r w:rsidRPr="008C680F">
        <w:rPr>
          <w:rFonts w:hint="cs"/>
          <w:rtl/>
        </w:rPr>
        <w:t xml:space="preserve"> </w:t>
      </w:r>
      <w:r w:rsidRPr="008C680F">
        <w:rPr>
          <w:rtl/>
        </w:rPr>
        <w:t>מפענח</w:t>
      </w:r>
      <w:r w:rsidRPr="008C680F">
        <w:rPr>
          <w:rFonts w:hint="cs"/>
          <w:rtl/>
        </w:rPr>
        <w:t>ים</w:t>
      </w:r>
      <w:r w:rsidRPr="008C680F">
        <w:rPr>
          <w:rtl/>
        </w:rPr>
        <w:t xml:space="preserve"> רופא</w:t>
      </w:r>
      <w:r w:rsidRPr="008C680F">
        <w:rPr>
          <w:rFonts w:hint="cs"/>
          <w:rtl/>
        </w:rPr>
        <w:t>ים מומחים ב</w:t>
      </w:r>
      <w:r w:rsidRPr="008C680F">
        <w:rPr>
          <w:rtl/>
        </w:rPr>
        <w:t>רדיולוג</w:t>
      </w:r>
      <w:r w:rsidRPr="008C680F">
        <w:rPr>
          <w:rFonts w:hint="cs"/>
          <w:rtl/>
        </w:rPr>
        <w:t xml:space="preserve">יה; את הבדיקות במכשיר </w:t>
      </w:r>
      <w:r w:rsidRPr="008C680F">
        <w:rPr>
          <w:rFonts w:hint="cs"/>
        </w:rPr>
        <w:t>PETCT</w:t>
      </w:r>
      <w:r w:rsidRPr="008C680F">
        <w:rPr>
          <w:rFonts w:hint="cs"/>
          <w:rtl/>
        </w:rPr>
        <w:t xml:space="preserve"> מפענחים רופאים מומחים ברפואה גרעינית; דוח</w:t>
      </w:r>
      <w:r w:rsidRPr="008C680F">
        <w:rPr>
          <w:rtl/>
        </w:rPr>
        <w:t xml:space="preserve"> </w:t>
      </w:r>
      <w:r w:rsidRPr="008C680F">
        <w:rPr>
          <w:rFonts w:hint="cs"/>
          <w:rtl/>
        </w:rPr>
        <w:t>ביקורת</w:t>
      </w:r>
      <w:r w:rsidRPr="008C680F">
        <w:rPr>
          <w:rtl/>
        </w:rPr>
        <w:t xml:space="preserve"> </w:t>
      </w:r>
      <w:r w:rsidRPr="008C680F">
        <w:rPr>
          <w:rFonts w:hint="cs"/>
          <w:rtl/>
        </w:rPr>
        <w:t>זה כולל בעיקרו ביקורת מעקב אחר ממצאי דוח קודם שהתפרסם במאי 2015 - "בדיקות דימות מתקדמות"</w:t>
      </w:r>
      <w:r>
        <w:rPr>
          <w:vertAlign w:val="superscript"/>
          <w:rtl/>
        </w:rPr>
        <w:footnoteReference w:id="5"/>
      </w:r>
      <w:r w:rsidRPr="008C680F">
        <w:rPr>
          <w:rFonts w:hint="cs"/>
          <w:rtl/>
        </w:rPr>
        <w:t>.</w:t>
      </w:r>
    </w:p>
    <w:p w:rsidR="000811FB" w:rsidRPr="008C680F" w:rsidP="000811FB" w14:paraId="191B6DB2" w14:textId="77777777">
      <w:pPr>
        <w:pStyle w:val="7392"/>
        <w:rPr>
          <w:rtl/>
        </w:rPr>
      </w:pPr>
      <w:r w:rsidRPr="008C680F">
        <w:rPr>
          <w:rtl/>
        </w:rPr>
        <w:t>בישראל הונהגה מדיניות שנועדה</w:t>
      </w:r>
      <w:r w:rsidRPr="008C680F">
        <w:rPr>
          <w:rFonts w:hint="cs"/>
          <w:rtl/>
        </w:rPr>
        <w:t>, בין היתר,</w:t>
      </w:r>
      <w:r w:rsidRPr="008C680F">
        <w:rPr>
          <w:rtl/>
        </w:rPr>
        <w:t xml:space="preserve"> לצמצם את הביקוש ל</w:t>
      </w:r>
      <w:r w:rsidRPr="008C680F">
        <w:rPr>
          <w:rFonts w:hint="cs"/>
          <w:rtl/>
        </w:rPr>
        <w:t>בדיקות יקרות</w:t>
      </w:r>
      <w:r w:rsidRPr="008C680F">
        <w:rPr>
          <w:rtl/>
        </w:rPr>
        <w:t xml:space="preserve"> </w:t>
      </w:r>
      <w:r w:rsidRPr="008C680F">
        <w:rPr>
          <w:rFonts w:hint="cs"/>
          <w:rtl/>
        </w:rPr>
        <w:t>ואת ההוצאה הכספית הכרוכה בביצוען, וזאת על ידי הגבלת היצע המכשירים הרפואיים. פעולה זו נעשית, בין השאר, באמצעות מגבלות למתן רישוי למכשירים על פי גודל האוכלוסייה. לצורך יישום המדיניות הותקנו</w:t>
      </w:r>
      <w:r w:rsidRPr="008C680F">
        <w:rPr>
          <w:rtl/>
        </w:rPr>
        <w:t xml:space="preserve"> תקנות</w:t>
      </w:r>
      <w:r w:rsidRPr="008C680F">
        <w:rPr>
          <w:rFonts w:hint="cs"/>
          <w:rtl/>
        </w:rPr>
        <w:t xml:space="preserve"> </w:t>
      </w:r>
      <w:r w:rsidRPr="008C680F">
        <w:rPr>
          <w:rtl/>
        </w:rPr>
        <w:t xml:space="preserve">בריאות העם (מכשירים רפואיים מיוחדים), </w:t>
      </w:r>
      <w:r w:rsidRPr="008C680F">
        <w:rPr>
          <w:rFonts w:hint="cs"/>
          <w:rtl/>
        </w:rPr>
        <w:t>ה</w:t>
      </w:r>
      <w:r w:rsidRPr="008C680F">
        <w:rPr>
          <w:rtl/>
        </w:rPr>
        <w:t>תשנ"ד-1994</w:t>
      </w:r>
      <w:r w:rsidRPr="008C680F">
        <w:rPr>
          <w:rFonts w:hint="cs"/>
          <w:rtl/>
        </w:rPr>
        <w:t>.</w:t>
      </w:r>
      <w:r w:rsidRPr="008C680F">
        <w:rPr>
          <w:rtl/>
        </w:rPr>
        <w:t xml:space="preserve"> </w:t>
      </w:r>
      <w:r w:rsidRPr="008C680F">
        <w:rPr>
          <w:rFonts w:hint="cs"/>
          <w:rtl/>
        </w:rPr>
        <w:t xml:space="preserve">התקנות מתייחסות בין היתר למכשירי </w:t>
      </w:r>
      <w:r w:rsidRPr="008C680F">
        <w:t>CT ,MRI</w:t>
      </w:r>
      <w:r w:rsidRPr="008C680F">
        <w:rPr>
          <w:rFonts w:hint="cs"/>
          <w:rtl/>
        </w:rPr>
        <w:t xml:space="preserve"> ו-</w:t>
      </w:r>
      <w:r w:rsidRPr="008C680F">
        <w:t>PETCT</w:t>
      </w:r>
      <w:r w:rsidRPr="008C680F">
        <w:rPr>
          <w:rFonts w:hint="cs"/>
          <w:rtl/>
        </w:rPr>
        <w:t xml:space="preserve">, מפרטות את אמות המידה למתן רישיון וקובעות את שיעור המכשירים לנפש. </w:t>
      </w:r>
    </w:p>
    <w:p w:rsidR="000811FB" w:rsidRPr="008C680F" w:rsidP="000811FB" w14:paraId="4C4BFFA8" w14:textId="77777777">
      <w:pPr>
        <w:pStyle w:val="7392"/>
        <w:rPr>
          <w:rtl/>
        </w:rPr>
      </w:pPr>
      <w:r w:rsidRPr="008C680F">
        <w:rPr>
          <w:rFonts w:hint="cs"/>
          <w:rtl/>
        </w:rPr>
        <w:t>לפי פקודת בריאות</w:t>
      </w:r>
      <w:r w:rsidRPr="008C680F">
        <w:rPr>
          <w:rtl/>
        </w:rPr>
        <w:t xml:space="preserve"> </w:t>
      </w:r>
      <w:r w:rsidRPr="008C680F">
        <w:rPr>
          <w:rFonts w:hint="cs"/>
          <w:rtl/>
        </w:rPr>
        <w:t>העם, 1940</w:t>
      </w:r>
      <w:r w:rsidRPr="008C680F">
        <w:rPr>
          <w:rtl/>
        </w:rPr>
        <w:t>,</w:t>
      </w:r>
      <w:r w:rsidRPr="008C680F">
        <w:rPr>
          <w:rFonts w:hint="cs"/>
          <w:rtl/>
        </w:rPr>
        <w:t xml:space="preserve"> </w:t>
      </w:r>
      <w:r w:rsidRPr="008C680F">
        <w:rPr>
          <w:rtl/>
        </w:rPr>
        <w:t>שר הבריאות בהסכמת שר האוצר ובאישור ועדת הבריאות של הכנסת יקבע בתקנות כללים, מבחנים ואמות מידה למתן רישיון למכשירים בהתחשב במכלול שיקולים. מהאמור עולה ש</w:t>
      </w:r>
      <w:r w:rsidRPr="008C680F">
        <w:rPr>
          <w:rFonts w:hint="cs"/>
          <w:rtl/>
        </w:rPr>
        <w:t xml:space="preserve">כל שינוי בשיעור המכשירים שנקבע בתקנות </w:t>
      </w:r>
      <w:r w:rsidRPr="008C680F">
        <w:rPr>
          <w:rtl/>
        </w:rPr>
        <w:t xml:space="preserve">בריאות העם </w:t>
      </w:r>
      <w:r w:rsidRPr="008C680F">
        <w:rPr>
          <w:rFonts w:hint="cs"/>
          <w:rtl/>
        </w:rPr>
        <w:t>(מכשירים רפואיים מיוחדים)</w:t>
      </w:r>
      <w:r w:rsidRPr="008C680F">
        <w:rPr>
          <w:rtl/>
        </w:rPr>
        <w:t xml:space="preserve">, </w:t>
      </w:r>
      <w:r w:rsidRPr="008C680F">
        <w:rPr>
          <w:rFonts w:hint="cs"/>
          <w:rtl/>
        </w:rPr>
        <w:t>ה</w:t>
      </w:r>
      <w:r w:rsidRPr="008C680F">
        <w:rPr>
          <w:rtl/>
        </w:rPr>
        <w:t>תשנ"ד-1994</w:t>
      </w:r>
      <w:r w:rsidRPr="008C680F">
        <w:rPr>
          <w:rFonts w:hint="cs"/>
          <w:rtl/>
        </w:rPr>
        <w:t xml:space="preserve"> מצריך את אישור משרד האוצר, ובהמשך את אישור ועדת הבריאות של הכנסת. ממועד הביקורת הקודמת עודכנו תקנות בריאות העם כך ששיעורי שלושת מכשירי הדימות לנפש עלה, ונוספו עשרות מכשירי דימות מתקדמים.</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7B1276" w:rsidP="007B1276" w14:paraId="2578862B"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2"/>
        <w:gridCol w:w="277"/>
        <w:gridCol w:w="1723"/>
        <w:gridCol w:w="277"/>
        <w:gridCol w:w="1603"/>
        <w:gridCol w:w="277"/>
        <w:gridCol w:w="1591"/>
      </w:tblGrid>
      <w:tr w14:paraId="1503D12A" w14:textId="77777777" w:rsidTr="007B127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87"/>
        </w:trPr>
        <w:tc>
          <w:tcPr>
            <w:tcW w:w="1125" w:type="pct"/>
            <w:tcBorders>
              <w:bottom w:val="single" w:sz="12" w:space="0" w:color="000000" w:themeColor="text1"/>
            </w:tcBorders>
            <w:vAlign w:val="bottom"/>
          </w:tcPr>
          <w:p w:rsidR="007B1276" w:rsidRPr="000811FB" w:rsidP="005F70C5" w14:paraId="1BBFF771" w14:textId="77777777">
            <w:pPr>
              <w:spacing w:after="60" w:line="240" w:lineRule="auto"/>
              <w:jc w:val="left"/>
              <w:rPr>
                <w:rFonts w:ascii="Tahoma" w:hAnsi="Tahoma" w:cs="Tahoma"/>
                <w:b/>
                <w:bCs/>
                <w:spacing w:val="-28"/>
                <w:rtl/>
              </w:rPr>
            </w:pPr>
            <w:r w:rsidRPr="000811FB">
              <w:rPr>
                <w:rFonts w:ascii="Tahoma" w:hAnsi="Tahoma" w:eastAsiaTheme="minorEastAsia" w:cs="Tahoma"/>
                <w:b/>
                <w:bCs/>
                <w:color w:val="0D0D0D" w:themeColor="text1" w:themeTint="F2"/>
                <w:spacing w:val="-10"/>
                <w:sz w:val="26"/>
                <w:szCs w:val="26"/>
                <w:rtl/>
              </w:rPr>
              <w:t>כ-</w:t>
            </w:r>
            <w:r w:rsidRPr="000811FB">
              <w:rPr>
                <w:rFonts w:ascii="Tahoma" w:hAnsi="Tahoma" w:eastAsiaTheme="minorEastAsia" w:cs="Tahoma"/>
                <w:b/>
                <w:bCs/>
                <w:color w:val="0D0D0D" w:themeColor="text1" w:themeTint="F2"/>
                <w:spacing w:val="-10"/>
                <w:sz w:val="36"/>
                <w:szCs w:val="36"/>
                <w:rtl/>
              </w:rPr>
              <w:t xml:space="preserve">2.7 </w:t>
            </w:r>
            <w:r w:rsidRPr="000811FB">
              <w:rPr>
                <w:rFonts w:ascii="Tahoma" w:hAnsi="Tahoma" w:eastAsiaTheme="minorEastAsia" w:cs="Tahoma"/>
                <w:b/>
                <w:bCs/>
                <w:color w:val="0D0D0D" w:themeColor="text1" w:themeTint="F2"/>
                <w:spacing w:val="-10"/>
                <w:sz w:val="26"/>
                <w:szCs w:val="26"/>
                <w:rtl/>
              </w:rPr>
              <w:t>מיליארד ש"ח</w:t>
            </w:r>
            <w:r w:rsidRPr="000811FB">
              <w:rPr>
                <w:rFonts w:ascii="Tahoma" w:hAnsi="Tahoma" w:eastAsiaTheme="minorEastAsia" w:cs="Tahoma"/>
                <w:b/>
                <w:bCs/>
                <w:color w:val="0D0D0D" w:themeColor="text1" w:themeTint="F2"/>
                <w:spacing w:val="-10"/>
                <w:sz w:val="36"/>
                <w:szCs w:val="36"/>
                <w:rtl/>
              </w:rPr>
              <w:t xml:space="preserve"> </w:t>
            </w:r>
          </w:p>
        </w:tc>
        <w:tc>
          <w:tcPr>
            <w:tcW w:w="164" w:type="pct"/>
            <w:vAlign w:val="bottom"/>
          </w:tcPr>
          <w:p w:rsidR="007B1276" w:rsidRPr="000811FB" w:rsidP="005F70C5" w14:paraId="2E845908" w14:textId="77777777">
            <w:pPr>
              <w:spacing w:before="120" w:after="60" w:line="240" w:lineRule="auto"/>
              <w:jc w:val="left"/>
              <w:rPr>
                <w:rFonts w:ascii="Tahoma" w:hAnsi="Tahoma" w:cs="Tahoma"/>
                <w:b/>
                <w:bCs/>
                <w:rtl/>
              </w:rPr>
            </w:pPr>
          </w:p>
        </w:tc>
        <w:tc>
          <w:tcPr>
            <w:tcW w:w="1169" w:type="pct"/>
            <w:tcBorders>
              <w:bottom w:val="single" w:sz="12" w:space="0" w:color="000000" w:themeColor="text1"/>
            </w:tcBorders>
            <w:vAlign w:val="bottom"/>
          </w:tcPr>
          <w:p w:rsidR="007B1276" w:rsidRPr="000811FB" w:rsidP="007B1276" w14:paraId="26585D7A" w14:textId="77777777">
            <w:pPr>
              <w:spacing w:before="120" w:after="60" w:line="240" w:lineRule="auto"/>
              <w:jc w:val="left"/>
              <w:rPr>
                <w:rFonts w:ascii="Tahoma" w:hAnsi="Tahoma" w:eastAsiaTheme="minorEastAsia" w:cs="Tahoma"/>
                <w:b/>
                <w:bCs/>
                <w:color w:val="0D0D0D" w:themeColor="text1" w:themeTint="F2"/>
                <w:spacing w:val="-10"/>
                <w:sz w:val="36"/>
                <w:szCs w:val="36"/>
                <w:rtl/>
              </w:rPr>
            </w:pPr>
            <w:r w:rsidRPr="000811FB">
              <w:rPr>
                <w:rFonts w:ascii="Tahoma" w:hAnsi="Tahoma" w:eastAsiaTheme="minorEastAsia" w:cs="Tahoma"/>
                <w:b/>
                <w:bCs/>
                <w:color w:val="0D0D0D" w:themeColor="text1" w:themeTint="F2"/>
                <w:spacing w:val="-10"/>
                <w:sz w:val="26"/>
                <w:szCs w:val="26"/>
                <w:rtl/>
              </w:rPr>
              <w:t>כ-</w:t>
            </w:r>
            <w:r w:rsidRPr="00ED6CCD">
              <w:rPr>
                <w:rFonts w:ascii="Tahoma" w:hAnsi="Tahoma" w:eastAsiaTheme="minorEastAsia" w:cs="Tahoma"/>
                <w:b/>
                <w:bCs/>
                <w:color w:val="0D0D0D" w:themeColor="text1" w:themeTint="F2"/>
                <w:spacing w:val="-12"/>
                <w:sz w:val="36"/>
                <w:szCs w:val="36"/>
                <w:rtl/>
              </w:rPr>
              <w:t>512,000</w:t>
            </w:r>
            <w:r>
              <w:rPr>
                <w:rFonts w:ascii="Tahoma" w:hAnsi="Tahoma" w:eastAsiaTheme="minorEastAsia" w:cs="Tahoma"/>
                <w:b/>
                <w:bCs/>
                <w:color w:val="0D0D0D" w:themeColor="text1" w:themeTint="F2"/>
                <w:spacing w:val="-10"/>
                <w:sz w:val="36"/>
                <w:szCs w:val="36"/>
              </w:rPr>
              <w:t>,</w:t>
            </w:r>
            <w:r>
              <w:rPr>
                <w:rFonts w:ascii="Tahoma" w:hAnsi="Tahoma" w:eastAsiaTheme="minorEastAsia" w:cs="Tahoma" w:hint="cs"/>
                <w:b/>
                <w:bCs/>
                <w:color w:val="0D0D0D" w:themeColor="text1" w:themeTint="F2"/>
                <w:spacing w:val="-10"/>
                <w:sz w:val="36"/>
                <w:szCs w:val="36"/>
                <w:rtl/>
              </w:rPr>
              <w:t xml:space="preserve"> </w:t>
            </w:r>
            <w:r w:rsidRPr="000811FB">
              <w:rPr>
                <w:rFonts w:ascii="Tahoma" w:hAnsi="Tahoma" w:eastAsiaTheme="minorEastAsia" w:cs="Tahoma"/>
                <w:b/>
                <w:bCs/>
                <w:color w:val="0D0D0D" w:themeColor="text1" w:themeTint="F2"/>
                <w:spacing w:val="-10"/>
                <w:sz w:val="26"/>
                <w:szCs w:val="26"/>
                <w:rtl/>
              </w:rPr>
              <w:t>כ-</w:t>
            </w:r>
            <w:r w:rsidRPr="000811FB">
              <w:rPr>
                <w:rFonts w:ascii="Tahoma" w:hAnsi="Tahoma" w:eastAsiaTheme="minorEastAsia" w:cs="Tahoma"/>
                <w:b/>
                <w:bCs/>
                <w:color w:val="0D0D0D" w:themeColor="text1" w:themeTint="F2"/>
                <w:spacing w:val="-10"/>
                <w:sz w:val="36"/>
                <w:szCs w:val="36"/>
                <w:rtl/>
              </w:rPr>
              <w:t xml:space="preserve">1.4 </w:t>
            </w:r>
            <w:r w:rsidRPr="000811FB">
              <w:rPr>
                <w:rFonts w:ascii="Tahoma" w:hAnsi="Tahoma" w:eastAsiaTheme="minorEastAsia" w:cs="Tahoma"/>
                <w:b/>
                <w:bCs/>
                <w:color w:val="0D0D0D" w:themeColor="text1" w:themeTint="F2"/>
                <w:spacing w:val="-10"/>
                <w:sz w:val="26"/>
                <w:szCs w:val="26"/>
                <w:rtl/>
              </w:rPr>
              <w:t>מיליון</w:t>
            </w:r>
            <w:r>
              <w:rPr>
                <w:rFonts w:ascii="Tahoma" w:hAnsi="Tahoma" w:eastAsiaTheme="minorEastAsia" w:cs="Tahoma"/>
                <w:b/>
                <w:bCs/>
                <w:color w:val="0D0D0D" w:themeColor="text1" w:themeTint="F2"/>
                <w:spacing w:val="-10"/>
                <w:sz w:val="26"/>
                <w:szCs w:val="26"/>
              </w:rPr>
              <w:t>,</w:t>
            </w:r>
            <w:r w:rsidRPr="000811FB">
              <w:rPr>
                <w:rFonts w:ascii="Tahoma" w:hAnsi="Tahoma" w:eastAsiaTheme="minorEastAsia" w:cs="Tahoma" w:hint="cs"/>
                <w:b/>
                <w:bCs/>
                <w:color w:val="0D0D0D" w:themeColor="text1" w:themeTint="F2"/>
                <w:spacing w:val="-10"/>
                <w:sz w:val="26"/>
                <w:szCs w:val="26"/>
                <w:rtl/>
              </w:rPr>
              <w:t xml:space="preserve"> </w:t>
            </w:r>
            <w:r w:rsidRPr="000811FB">
              <w:rPr>
                <w:rFonts w:ascii="Tahoma" w:hAnsi="Tahoma" w:eastAsiaTheme="minorEastAsia" w:cs="Tahoma"/>
                <w:b/>
                <w:bCs/>
                <w:color w:val="0D0D0D" w:themeColor="text1" w:themeTint="F2"/>
                <w:spacing w:val="-10"/>
                <w:sz w:val="26"/>
                <w:szCs w:val="26"/>
                <w:rtl/>
              </w:rPr>
              <w:t>כ-</w:t>
            </w:r>
            <w:r w:rsidRPr="000811FB">
              <w:rPr>
                <w:rFonts w:ascii="Tahoma" w:hAnsi="Tahoma" w:eastAsiaTheme="minorEastAsia" w:cs="Tahoma"/>
                <w:b/>
                <w:bCs/>
                <w:color w:val="0D0D0D" w:themeColor="text1" w:themeTint="F2"/>
                <w:spacing w:val="-10"/>
                <w:sz w:val="36"/>
                <w:szCs w:val="36"/>
                <w:rtl/>
              </w:rPr>
              <w:t>100,000</w:t>
            </w:r>
          </w:p>
        </w:tc>
        <w:tc>
          <w:tcPr>
            <w:tcW w:w="164" w:type="pct"/>
            <w:vAlign w:val="bottom"/>
          </w:tcPr>
          <w:p w:rsidR="007B1276" w:rsidRPr="000811FB" w:rsidP="005F70C5" w14:paraId="2706D56F" w14:textId="77777777">
            <w:pPr>
              <w:spacing w:before="120" w:after="60" w:line="240" w:lineRule="auto"/>
              <w:jc w:val="left"/>
              <w:rPr>
                <w:rFonts w:ascii="Tahoma" w:hAnsi="Tahoma" w:cs="Tahoma"/>
                <w:b/>
                <w:bCs/>
                <w:rtl/>
              </w:rPr>
            </w:pPr>
          </w:p>
        </w:tc>
        <w:tc>
          <w:tcPr>
            <w:tcW w:w="1111" w:type="pct"/>
            <w:tcBorders>
              <w:bottom w:val="single" w:sz="12" w:space="0" w:color="000000" w:themeColor="text1"/>
            </w:tcBorders>
            <w:vAlign w:val="bottom"/>
          </w:tcPr>
          <w:p w:rsidR="007B1276" w:rsidRPr="000811FB" w:rsidP="005F70C5" w14:paraId="4C36BB12" w14:textId="77777777">
            <w:pPr>
              <w:spacing w:after="60" w:line="240" w:lineRule="auto"/>
              <w:jc w:val="left"/>
              <w:rPr>
                <w:rFonts w:ascii="Tahoma" w:hAnsi="Tahoma" w:cs="Tahoma"/>
                <w:b/>
                <w:bCs/>
                <w:spacing w:val="-20"/>
                <w:sz w:val="24"/>
                <w:rtl/>
              </w:rPr>
            </w:pPr>
            <w:r w:rsidRPr="000811FB">
              <w:rPr>
                <w:rFonts w:ascii="Tahoma" w:hAnsi="Tahoma" w:eastAsiaTheme="minorEastAsia" w:cs="Tahoma"/>
                <w:b/>
                <w:bCs/>
                <w:color w:val="0D0D0D" w:themeColor="text1" w:themeTint="F2"/>
                <w:spacing w:val="-10"/>
                <w:sz w:val="36"/>
                <w:szCs w:val="36"/>
                <w:rtl/>
              </w:rPr>
              <w:t xml:space="preserve">56 </w:t>
            </w:r>
            <w:r w:rsidRPr="000811FB">
              <w:rPr>
                <w:rFonts w:ascii="Tahoma" w:hAnsi="Tahoma" w:eastAsiaTheme="minorEastAsia" w:cs="Tahoma"/>
                <w:b/>
                <w:bCs/>
                <w:color w:val="0D0D0D" w:themeColor="text1" w:themeTint="F2"/>
                <w:spacing w:val="-10"/>
                <w:sz w:val="26"/>
                <w:szCs w:val="26"/>
                <w:rtl/>
              </w:rPr>
              <w:t>ימים</w:t>
            </w:r>
            <w:r>
              <w:rPr>
                <w:rFonts w:ascii="Tahoma" w:hAnsi="Tahoma" w:eastAsiaTheme="minorEastAsia" w:cs="Tahoma"/>
                <w:b/>
                <w:bCs/>
                <w:color w:val="0D0D0D" w:themeColor="text1" w:themeTint="F2"/>
                <w:spacing w:val="-10"/>
                <w:sz w:val="36"/>
                <w:szCs w:val="36"/>
                <w:rtl/>
              </w:rPr>
              <w:br/>
            </w:r>
            <w:r w:rsidRPr="000811FB">
              <w:rPr>
                <w:rFonts w:ascii="Tahoma" w:hAnsi="Tahoma" w:eastAsiaTheme="minorEastAsia" w:cs="Tahoma"/>
                <w:b/>
                <w:bCs/>
                <w:color w:val="0D0D0D" w:themeColor="text1" w:themeTint="F2"/>
                <w:spacing w:val="-10"/>
                <w:sz w:val="26"/>
                <w:szCs w:val="26"/>
                <w:rtl/>
              </w:rPr>
              <w:t>ו-</w:t>
            </w:r>
            <w:r w:rsidRPr="000811FB">
              <w:rPr>
                <w:rFonts w:ascii="Tahoma" w:hAnsi="Tahoma" w:eastAsiaTheme="minorEastAsia" w:cs="Tahoma"/>
                <w:b/>
                <w:bCs/>
                <w:color w:val="0D0D0D" w:themeColor="text1" w:themeTint="F2"/>
                <w:spacing w:val="-10"/>
                <w:sz w:val="36"/>
                <w:szCs w:val="36"/>
                <w:rtl/>
              </w:rPr>
              <w:t xml:space="preserve">110 </w:t>
            </w:r>
            <w:r w:rsidRPr="000811FB">
              <w:rPr>
                <w:rFonts w:ascii="Tahoma" w:hAnsi="Tahoma" w:eastAsiaTheme="minorEastAsia" w:cs="Tahoma"/>
                <w:b/>
                <w:bCs/>
                <w:color w:val="0D0D0D" w:themeColor="text1" w:themeTint="F2"/>
                <w:spacing w:val="-10"/>
                <w:sz w:val="26"/>
                <w:szCs w:val="26"/>
                <w:rtl/>
              </w:rPr>
              <w:t>ימים</w:t>
            </w:r>
          </w:p>
        </w:tc>
        <w:tc>
          <w:tcPr>
            <w:tcW w:w="164" w:type="pct"/>
            <w:vAlign w:val="bottom"/>
          </w:tcPr>
          <w:p w:rsidR="007B1276" w:rsidRPr="000811FB" w:rsidP="005F70C5" w14:paraId="6AB380C5" w14:textId="77777777">
            <w:pPr>
              <w:pStyle w:val="2021"/>
              <w:spacing w:before="0" w:after="60"/>
              <w:rPr>
                <w:spacing w:val="-10"/>
                <w:rtl/>
              </w:rPr>
            </w:pPr>
          </w:p>
        </w:tc>
        <w:tc>
          <w:tcPr>
            <w:tcW w:w="1104" w:type="pct"/>
            <w:tcBorders>
              <w:bottom w:val="single" w:sz="12" w:space="0" w:color="000000" w:themeColor="text1"/>
            </w:tcBorders>
            <w:vAlign w:val="bottom"/>
          </w:tcPr>
          <w:p w:rsidR="007B1276" w:rsidRPr="000811FB" w:rsidP="005F70C5" w14:paraId="0360009A" w14:textId="77777777">
            <w:pPr>
              <w:spacing w:after="60" w:line="240" w:lineRule="auto"/>
              <w:jc w:val="left"/>
              <w:rPr>
                <w:rFonts w:ascii="Tahoma" w:hAnsi="Tahoma" w:cs="Tahoma"/>
                <w:b/>
                <w:bCs/>
                <w:spacing w:val="-10"/>
                <w:rtl/>
              </w:rPr>
            </w:pPr>
            <w:r w:rsidRPr="000811FB">
              <w:rPr>
                <w:rFonts w:ascii="Tahoma" w:hAnsi="Tahoma" w:eastAsiaTheme="minorEastAsia" w:cs="Tahoma"/>
                <w:b/>
                <w:bCs/>
                <w:color w:val="0D0D0D" w:themeColor="text1" w:themeTint="F2"/>
                <w:spacing w:val="-10"/>
                <w:sz w:val="36"/>
                <w:szCs w:val="36"/>
                <w:rtl/>
              </w:rPr>
              <w:t xml:space="preserve">60 </w:t>
            </w:r>
            <w:r w:rsidRPr="000811FB">
              <w:rPr>
                <w:rFonts w:ascii="Tahoma" w:hAnsi="Tahoma" w:eastAsiaTheme="minorEastAsia" w:cs="Tahoma"/>
                <w:b/>
                <w:bCs/>
                <w:color w:val="0D0D0D" w:themeColor="text1" w:themeTint="F2"/>
                <w:spacing w:val="-10"/>
                <w:sz w:val="26"/>
                <w:szCs w:val="26"/>
                <w:rtl/>
              </w:rPr>
              <w:t xml:space="preserve">מכשירי </w:t>
            </w:r>
            <w:r w:rsidRPr="000811FB">
              <w:rPr>
                <w:rFonts w:ascii="Tahoma" w:hAnsi="Tahoma" w:eastAsiaTheme="minorEastAsia" w:cs="Tahoma"/>
                <w:b/>
                <w:bCs/>
                <w:color w:val="0D0D0D" w:themeColor="text1" w:themeTint="F2"/>
                <w:spacing w:val="-10"/>
                <w:sz w:val="26"/>
                <w:szCs w:val="26"/>
              </w:rPr>
              <w:t>MRI</w:t>
            </w:r>
            <w:r w:rsidRPr="000811FB">
              <w:rPr>
                <w:rFonts w:ascii="Tahoma" w:hAnsi="Tahoma" w:eastAsiaTheme="minorEastAsia" w:cs="Tahoma"/>
                <w:b/>
                <w:bCs/>
                <w:color w:val="0D0D0D" w:themeColor="text1" w:themeTint="F2"/>
                <w:spacing w:val="-10"/>
                <w:sz w:val="26"/>
                <w:szCs w:val="26"/>
                <w:rtl/>
              </w:rPr>
              <w:t>,</w:t>
            </w:r>
            <w:r>
              <w:rPr>
                <w:rFonts w:ascii="Tahoma" w:hAnsi="Tahoma" w:eastAsiaTheme="minorEastAsia" w:cs="Tahoma"/>
                <w:b/>
                <w:bCs/>
                <w:color w:val="0D0D0D" w:themeColor="text1" w:themeTint="F2"/>
                <w:spacing w:val="-10"/>
                <w:sz w:val="36"/>
                <w:szCs w:val="36"/>
                <w:rtl/>
              </w:rPr>
              <w:br/>
            </w:r>
            <w:r w:rsidRPr="000811FB">
              <w:rPr>
                <w:rFonts w:ascii="Tahoma" w:hAnsi="Tahoma" w:eastAsiaTheme="minorEastAsia" w:cs="Tahoma"/>
                <w:b/>
                <w:bCs/>
                <w:color w:val="0D0D0D" w:themeColor="text1" w:themeTint="F2"/>
                <w:spacing w:val="-10"/>
                <w:sz w:val="36"/>
                <w:szCs w:val="36"/>
                <w:rtl/>
              </w:rPr>
              <w:t xml:space="preserve">93 </w:t>
            </w:r>
            <w:r w:rsidRPr="000811FB">
              <w:rPr>
                <w:rFonts w:ascii="Tahoma" w:hAnsi="Tahoma" w:eastAsiaTheme="minorEastAsia" w:cs="Tahoma"/>
                <w:b/>
                <w:bCs/>
                <w:color w:val="0D0D0D" w:themeColor="text1" w:themeTint="F2"/>
                <w:spacing w:val="-10"/>
                <w:sz w:val="26"/>
                <w:szCs w:val="26"/>
              </w:rPr>
              <w:t>CT</w:t>
            </w:r>
            <w:r w:rsidRPr="000811FB">
              <w:rPr>
                <w:rFonts w:ascii="Tahoma" w:hAnsi="Tahoma" w:eastAsiaTheme="minorEastAsia" w:cs="Tahoma"/>
                <w:b/>
                <w:bCs/>
                <w:color w:val="0D0D0D" w:themeColor="text1" w:themeTint="F2"/>
                <w:spacing w:val="-10"/>
                <w:sz w:val="26"/>
                <w:szCs w:val="26"/>
                <w:rtl/>
              </w:rPr>
              <w:t>,</w:t>
            </w:r>
            <w:r w:rsidRPr="000811FB">
              <w:rPr>
                <w:rFonts w:ascii="Tahoma" w:hAnsi="Tahoma" w:eastAsiaTheme="minorEastAsia" w:cs="Tahoma"/>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36"/>
                <w:szCs w:val="36"/>
                <w:rtl/>
              </w:rPr>
              <w:br/>
            </w:r>
            <w:r w:rsidRPr="000811FB">
              <w:rPr>
                <w:rFonts w:ascii="Tahoma" w:hAnsi="Tahoma" w:eastAsiaTheme="minorEastAsia" w:cs="Tahoma"/>
                <w:b/>
                <w:bCs/>
                <w:color w:val="0D0D0D" w:themeColor="text1" w:themeTint="F2"/>
                <w:spacing w:val="-10"/>
                <w:sz w:val="36"/>
                <w:szCs w:val="36"/>
                <w:rtl/>
              </w:rPr>
              <w:t xml:space="preserve">20 </w:t>
            </w:r>
            <w:r w:rsidRPr="000811FB">
              <w:rPr>
                <w:rFonts w:ascii="Tahoma" w:hAnsi="Tahoma" w:eastAsiaTheme="minorEastAsia" w:cs="Tahoma"/>
                <w:b/>
                <w:bCs/>
                <w:color w:val="0D0D0D" w:themeColor="text1" w:themeTint="F2"/>
                <w:spacing w:val="-10"/>
                <w:sz w:val="26"/>
                <w:szCs w:val="26"/>
              </w:rPr>
              <w:t>PETCT</w:t>
            </w:r>
          </w:p>
        </w:tc>
      </w:tr>
      <w:tr w14:paraId="1D670137" w14:textId="77777777" w:rsidTr="005F70C5">
        <w:tblPrEx>
          <w:tblW w:w="5000" w:type="pct"/>
          <w:tblLook w:val="04A0"/>
        </w:tblPrEx>
        <w:tc>
          <w:tcPr>
            <w:tcW w:w="1125" w:type="pct"/>
            <w:tcBorders>
              <w:top w:val="single" w:sz="12" w:space="0" w:color="000000" w:themeColor="text1"/>
            </w:tcBorders>
          </w:tcPr>
          <w:p w:rsidR="007B1276" w:rsidRPr="00E52143" w:rsidP="005F70C5" w14:paraId="4E7BFB18" w14:textId="77777777">
            <w:pPr>
              <w:pStyle w:val="732021"/>
              <w:spacing w:before="0" w:line="240" w:lineRule="auto"/>
              <w:rPr>
                <w:rtl/>
              </w:rPr>
            </w:pPr>
            <w:r w:rsidRPr="008C680F">
              <w:rPr>
                <w:rFonts w:hint="cs"/>
                <w:rtl/>
              </w:rPr>
              <w:t>ההוצאה הלאומית הכוללת על בדיקות דימות (</w:t>
            </w:r>
            <w:r w:rsidRPr="008C680F">
              <w:rPr>
                <w:rFonts w:hint="cs"/>
              </w:rPr>
              <w:t>MRI</w:t>
            </w:r>
            <w:r w:rsidRPr="008C680F">
              <w:rPr>
                <w:rFonts w:hint="cs"/>
                <w:rtl/>
              </w:rPr>
              <w:t xml:space="preserve">, </w:t>
            </w:r>
            <w:r w:rsidRPr="008C680F">
              <w:rPr>
                <w:rFonts w:hint="cs"/>
              </w:rPr>
              <w:t>CT</w:t>
            </w:r>
            <w:r w:rsidRPr="008C680F">
              <w:rPr>
                <w:rFonts w:hint="cs"/>
                <w:rtl/>
              </w:rPr>
              <w:t xml:space="preserve">, </w:t>
            </w:r>
            <w:r w:rsidRPr="008C680F">
              <w:rPr>
                <w:rFonts w:hint="cs"/>
              </w:rPr>
              <w:t>PETCT</w:t>
            </w:r>
            <w:r w:rsidRPr="008C680F">
              <w:rPr>
                <w:rFonts w:hint="cs"/>
                <w:rtl/>
              </w:rPr>
              <w:t>) בשנת 2022, לפי הערכה שעשה משרד מבקר המדינה</w:t>
            </w:r>
          </w:p>
        </w:tc>
        <w:tc>
          <w:tcPr>
            <w:tcW w:w="164" w:type="pct"/>
          </w:tcPr>
          <w:p w:rsidR="007B1276" w:rsidRPr="004069BC" w:rsidP="005F70C5" w14:paraId="055CA276" w14:textId="77777777">
            <w:pPr>
              <w:rPr>
                <w:rtl/>
              </w:rPr>
            </w:pPr>
          </w:p>
        </w:tc>
        <w:tc>
          <w:tcPr>
            <w:tcW w:w="1169" w:type="pct"/>
            <w:tcBorders>
              <w:top w:val="single" w:sz="12" w:space="0" w:color="000000" w:themeColor="text1"/>
            </w:tcBorders>
          </w:tcPr>
          <w:p w:rsidR="007B1276" w:rsidRPr="00E52143" w:rsidP="005F70C5" w14:paraId="4DD13B12" w14:textId="77777777">
            <w:pPr>
              <w:pStyle w:val="732021"/>
              <w:spacing w:before="0" w:line="240" w:lineRule="auto"/>
              <w:rPr>
                <w:rtl/>
              </w:rPr>
            </w:pPr>
            <w:r w:rsidRPr="008C680F">
              <w:rPr>
                <w:rFonts w:hint="cs"/>
                <w:rtl/>
              </w:rPr>
              <w:t xml:space="preserve">מספר הבדיקות שנעשו בארץ בשנת 2022 במכשיר </w:t>
            </w:r>
            <w:r w:rsidRPr="008C680F">
              <w:rPr>
                <w:rFonts w:hint="cs"/>
              </w:rPr>
              <w:t>MRI</w:t>
            </w:r>
            <w:r w:rsidRPr="008C680F">
              <w:rPr>
                <w:rFonts w:hint="cs"/>
                <w:rtl/>
              </w:rPr>
              <w:t xml:space="preserve">, במכשיר </w:t>
            </w:r>
            <w:r w:rsidRPr="008C680F">
              <w:t>CT</w:t>
            </w:r>
            <w:r w:rsidRPr="008C680F">
              <w:rPr>
                <w:rFonts w:hint="cs"/>
                <w:rtl/>
              </w:rPr>
              <w:t xml:space="preserve">, ובמכשיר </w:t>
            </w:r>
            <w:r w:rsidRPr="008C680F">
              <w:t>PETCT</w:t>
            </w:r>
            <w:r w:rsidRPr="008C680F">
              <w:rPr>
                <w:rFonts w:hint="cs"/>
                <w:rtl/>
              </w:rPr>
              <w:t>, בהתאמה</w:t>
            </w:r>
          </w:p>
        </w:tc>
        <w:tc>
          <w:tcPr>
            <w:tcW w:w="164" w:type="pct"/>
          </w:tcPr>
          <w:p w:rsidR="007B1276" w:rsidRPr="00E52143" w:rsidP="005F70C5" w14:paraId="6ED3EFD6" w14:textId="77777777">
            <w:pPr>
              <w:pStyle w:val="732021"/>
              <w:spacing w:before="0" w:line="240" w:lineRule="auto"/>
              <w:rPr>
                <w:rtl/>
              </w:rPr>
            </w:pPr>
          </w:p>
        </w:tc>
        <w:tc>
          <w:tcPr>
            <w:tcW w:w="1111" w:type="pct"/>
            <w:tcBorders>
              <w:top w:val="single" w:sz="12" w:space="0" w:color="000000" w:themeColor="text1"/>
            </w:tcBorders>
          </w:tcPr>
          <w:p w:rsidR="007B1276" w:rsidRPr="00E52143" w:rsidP="005F70C5" w14:paraId="53A4DDD3" w14:textId="77777777">
            <w:pPr>
              <w:pStyle w:val="732021"/>
              <w:spacing w:before="0" w:line="240" w:lineRule="auto"/>
              <w:rPr>
                <w:rtl/>
              </w:rPr>
            </w:pPr>
            <w:r w:rsidRPr="008C680F">
              <w:rPr>
                <w:rFonts w:hint="cs"/>
                <w:rtl/>
              </w:rPr>
              <w:t xml:space="preserve">ימי ההמתנה לבדיקת </w:t>
            </w:r>
            <w:r w:rsidRPr="008C680F">
              <w:rPr>
                <w:rFonts w:hint="cs"/>
              </w:rPr>
              <w:t>MRI</w:t>
            </w:r>
            <w:r w:rsidRPr="008C680F">
              <w:rPr>
                <w:rFonts w:hint="cs"/>
                <w:rtl/>
              </w:rPr>
              <w:t xml:space="preserve"> שד בשירותי בריאות כללית ובמכבי שירותי בריאות, </w:t>
            </w:r>
            <w:r>
              <w:br/>
            </w:r>
            <w:r w:rsidRPr="008C680F">
              <w:rPr>
                <w:rFonts w:hint="cs"/>
                <w:rtl/>
              </w:rPr>
              <w:t>על פי נתוני משרד הבריאות לשנת 2022</w:t>
            </w:r>
          </w:p>
        </w:tc>
        <w:tc>
          <w:tcPr>
            <w:tcW w:w="164" w:type="pct"/>
          </w:tcPr>
          <w:p w:rsidR="007B1276" w:rsidRPr="00E52143" w:rsidP="005F70C5" w14:paraId="76DED5DE" w14:textId="77777777">
            <w:pPr>
              <w:pStyle w:val="732021"/>
              <w:spacing w:before="0" w:line="240" w:lineRule="auto"/>
              <w:rPr>
                <w:rtl/>
              </w:rPr>
            </w:pPr>
          </w:p>
        </w:tc>
        <w:tc>
          <w:tcPr>
            <w:tcW w:w="1104" w:type="pct"/>
            <w:tcBorders>
              <w:top w:val="single" w:sz="12" w:space="0" w:color="000000" w:themeColor="text1"/>
            </w:tcBorders>
          </w:tcPr>
          <w:p w:rsidR="007B1276" w:rsidRPr="00E52143" w:rsidP="005F70C5" w14:paraId="5DBFAD44" w14:textId="77777777">
            <w:pPr>
              <w:pStyle w:val="732021"/>
              <w:spacing w:before="0" w:line="240" w:lineRule="auto"/>
              <w:rPr>
                <w:rtl/>
              </w:rPr>
            </w:pPr>
            <w:r w:rsidRPr="008C680F">
              <w:rPr>
                <w:rFonts w:hint="cs"/>
                <w:rtl/>
              </w:rPr>
              <w:t xml:space="preserve">מספר המכשירים הקיימים בישראל נכון לשנת 2022. </w:t>
            </w:r>
            <w:r>
              <w:rPr>
                <w:rFonts w:hint="cs"/>
                <w:rtl/>
              </w:rPr>
              <w:t>תוספת</w:t>
            </w:r>
            <w:r w:rsidRPr="008C680F">
              <w:rPr>
                <w:rFonts w:hint="cs"/>
                <w:rtl/>
              </w:rPr>
              <w:t xml:space="preserve"> של 35 מכשירי </w:t>
            </w:r>
            <w:r w:rsidRPr="008C680F">
              <w:rPr>
                <w:rFonts w:hint="cs"/>
              </w:rPr>
              <w:t>MRI</w:t>
            </w:r>
            <w:r w:rsidRPr="008C680F">
              <w:rPr>
                <w:rFonts w:hint="cs"/>
                <w:rtl/>
              </w:rPr>
              <w:t xml:space="preserve">, 27 </w:t>
            </w:r>
            <w:r w:rsidRPr="008C680F">
              <w:rPr>
                <w:rFonts w:hint="cs"/>
              </w:rPr>
              <w:t>CT</w:t>
            </w:r>
            <w:r w:rsidRPr="008C680F">
              <w:rPr>
                <w:rFonts w:hint="cs"/>
                <w:rtl/>
              </w:rPr>
              <w:t xml:space="preserve"> ו-11 </w:t>
            </w:r>
            <w:r w:rsidRPr="008C680F">
              <w:t>PETCT</w:t>
            </w:r>
            <w:r w:rsidRPr="008C680F">
              <w:rPr>
                <w:rFonts w:hint="cs"/>
                <w:rtl/>
              </w:rPr>
              <w:t xml:space="preserve">, בהשוואה לביקורת הקודמת משנת 2014. על אף </w:t>
            </w:r>
            <w:r>
              <w:rPr>
                <w:rFonts w:hint="cs"/>
                <w:rtl/>
              </w:rPr>
              <w:t>תוספת</w:t>
            </w:r>
            <w:r w:rsidRPr="008C680F">
              <w:rPr>
                <w:rFonts w:hint="cs"/>
                <w:rtl/>
              </w:rPr>
              <w:t xml:space="preserve"> זו, הכמויות אינן נותנות מענה למחסור ולביקוש הקיימים</w:t>
            </w:r>
          </w:p>
        </w:tc>
      </w:tr>
    </w:tbl>
    <w:p w:rsidR="007B1276" w:rsidP="007B1276" w14:paraId="13A669F5" w14:textId="77777777">
      <w:pPr>
        <w:rPr>
          <w:rtl/>
        </w:rPr>
      </w:pPr>
    </w:p>
    <w:tbl>
      <w:tblPr>
        <w:tblStyle w:val="TableGrid"/>
        <w:tblpPr w:leftFromText="180" w:rightFromText="180" w:vertAnchor="text" w:tblpXSpec="right" w:tblpY="1"/>
        <w:tblOverlap w:val="never"/>
        <w:bidiVisual/>
        <w:tblW w:w="1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5"/>
      </w:tblGrid>
      <w:tr w14:paraId="7491559C" w14:textId="77777777" w:rsidTr="005F70C5">
        <w:tblPrEx>
          <w:tblW w:w="1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bottom w:val="single" w:sz="12" w:space="0" w:color="000000" w:themeColor="text1"/>
            </w:tcBorders>
            <w:vAlign w:val="bottom"/>
          </w:tcPr>
          <w:p w:rsidR="007B1276" w:rsidRPr="00C34BED" w:rsidP="005F70C5" w14:paraId="723BA0B6" w14:textId="77777777">
            <w:pPr>
              <w:spacing w:before="140" w:line="240" w:lineRule="auto"/>
              <w:jc w:val="left"/>
              <w:rPr>
                <w:b/>
                <w:bCs/>
                <w:rtl/>
              </w:rPr>
            </w:pPr>
            <w:r w:rsidRPr="00C34BED">
              <w:rPr>
                <w:rFonts w:ascii="Tahoma" w:hAnsi="Tahoma" w:eastAsiaTheme="minorEastAsia" w:cs="Tahoma"/>
                <w:b/>
                <w:bCs/>
                <w:color w:val="0D0D0D" w:themeColor="text1" w:themeTint="F2"/>
                <w:spacing w:val="-10"/>
                <w:sz w:val="36"/>
                <w:szCs w:val="36"/>
                <w:rtl/>
              </w:rPr>
              <w:t xml:space="preserve">50.8 </w:t>
            </w:r>
            <w:r w:rsidRPr="00C34BED">
              <w:rPr>
                <w:rFonts w:ascii="Tahoma" w:hAnsi="Tahoma" w:eastAsiaTheme="minorEastAsia" w:cs="Tahoma"/>
                <w:b/>
                <w:bCs/>
                <w:color w:val="0D0D0D" w:themeColor="text1" w:themeTint="F2"/>
                <w:spacing w:val="-10"/>
                <w:sz w:val="36"/>
                <w:szCs w:val="36"/>
                <w:rtl/>
              </w:rPr>
              <w:br/>
            </w:r>
            <w:r w:rsidRPr="00C34BED">
              <w:rPr>
                <w:rFonts w:ascii="Tahoma" w:hAnsi="Tahoma" w:eastAsiaTheme="minorEastAsia" w:cs="Tahoma"/>
                <w:b/>
                <w:bCs/>
                <w:color w:val="0D0D0D" w:themeColor="text1" w:themeTint="F2"/>
                <w:spacing w:val="-10"/>
                <w:sz w:val="26"/>
                <w:szCs w:val="26"/>
                <w:rtl/>
              </w:rPr>
              <w:t>ו-</w:t>
            </w:r>
            <w:r w:rsidRPr="00C34BED">
              <w:rPr>
                <w:rFonts w:ascii="Tahoma" w:hAnsi="Tahoma" w:eastAsiaTheme="minorEastAsia" w:cs="Tahoma"/>
                <w:b/>
                <w:bCs/>
                <w:color w:val="0D0D0D" w:themeColor="text1" w:themeTint="F2"/>
                <w:spacing w:val="-10"/>
                <w:sz w:val="36"/>
                <w:szCs w:val="36"/>
                <w:rtl/>
              </w:rPr>
              <w:t>43.6</w:t>
            </w:r>
          </w:p>
        </w:tc>
      </w:tr>
      <w:tr w14:paraId="16602FB7" w14:textId="77777777" w:rsidTr="005F70C5">
        <w:tblPrEx>
          <w:tblW w:w="1123" w:type="pct"/>
          <w:tblLook w:val="04A0"/>
        </w:tblPrEx>
        <w:tc>
          <w:tcPr>
            <w:tcW w:w="5000" w:type="pct"/>
            <w:tcBorders>
              <w:top w:val="single" w:sz="12" w:space="0" w:color="000000" w:themeColor="text1"/>
            </w:tcBorders>
          </w:tcPr>
          <w:p w:rsidR="007B1276" w:rsidRPr="00C34BED" w:rsidP="005F70C5" w14:paraId="068E264E" w14:textId="77777777">
            <w:pPr>
              <w:pStyle w:val="732021"/>
              <w:spacing w:before="0" w:line="240" w:lineRule="auto"/>
              <w:rPr>
                <w:rtl/>
              </w:rPr>
            </w:pPr>
            <w:r w:rsidRPr="00C34BED">
              <w:rPr>
                <w:rFonts w:hint="cs"/>
                <w:rtl/>
              </w:rPr>
              <w:t>מספר בדיקות</w:t>
            </w:r>
            <w:r w:rsidRPr="00C34BED">
              <w:t xml:space="preserve">MRI </w:t>
            </w:r>
            <w:r w:rsidRPr="00C34BED">
              <w:rPr>
                <w:rFonts w:hint="cs"/>
                <w:rtl/>
              </w:rPr>
              <w:t xml:space="preserve"> </w:t>
            </w:r>
            <w:r w:rsidRPr="00C34BED">
              <w:rPr>
                <w:rtl/>
              </w:rPr>
              <w:br/>
            </w:r>
            <w:r w:rsidRPr="00C34BED">
              <w:rPr>
                <w:rFonts w:hint="cs"/>
                <w:rtl/>
              </w:rPr>
              <w:t>ל-1,000 נפש</w:t>
            </w:r>
            <w:r>
              <w:rPr>
                <w:vertAlign w:val="superscript"/>
                <w:rtl/>
              </w:rPr>
              <w:footnoteReference w:id="6"/>
            </w:r>
            <w:r w:rsidRPr="0041460B">
              <w:rPr>
                <w:rFonts w:hint="cs"/>
                <w:vertAlign w:val="superscript"/>
                <w:rtl/>
              </w:rPr>
              <w:t xml:space="preserve"> </w:t>
            </w:r>
            <w:r w:rsidRPr="00C34BED">
              <w:rPr>
                <w:rFonts w:hint="cs"/>
                <w:rtl/>
              </w:rPr>
              <w:t>במכבי שירותי בריאות, לעומת לאומית שירותי בריאות בשנת 2022. השונות במספר הבדיקות לא נבדקה על ידי משרד הבריאות</w:t>
            </w:r>
          </w:p>
        </w:tc>
      </w:tr>
    </w:tbl>
    <w:tbl>
      <w:tblPr>
        <w:tblStyle w:val="TableGrid"/>
        <w:bidiVisual/>
        <w:tblW w:w="365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8"/>
        <w:gridCol w:w="277"/>
        <w:gridCol w:w="1640"/>
        <w:gridCol w:w="277"/>
        <w:gridCol w:w="1570"/>
      </w:tblGrid>
      <w:tr w14:paraId="6CECDDAA" w14:textId="77777777" w:rsidTr="005F70C5">
        <w:tblPrEx>
          <w:tblW w:w="365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right"/>
        </w:trPr>
        <w:tc>
          <w:tcPr>
            <w:tcW w:w="1527" w:type="pct"/>
            <w:tcBorders>
              <w:bottom w:val="single" w:sz="12" w:space="0" w:color="000000" w:themeColor="text1"/>
            </w:tcBorders>
            <w:vAlign w:val="bottom"/>
          </w:tcPr>
          <w:p w:rsidR="007B1276" w:rsidRPr="000811FB" w:rsidP="005F70C5" w14:paraId="03134DDC" w14:textId="77777777">
            <w:pPr>
              <w:spacing w:after="60" w:line="240" w:lineRule="auto"/>
              <w:jc w:val="left"/>
              <w:rPr>
                <w:rFonts w:ascii="Tahoma" w:hAnsi="Tahoma" w:cs="Tahoma"/>
                <w:b/>
                <w:bCs/>
                <w:spacing w:val="-10"/>
                <w:rtl/>
              </w:rPr>
            </w:pPr>
            <w:r>
              <w:rPr>
                <w:rFonts w:hint="cs"/>
                <w:rtl/>
              </w:rPr>
              <w:t xml:space="preserve"> </w:t>
            </w:r>
            <w:r w:rsidRPr="000811FB">
              <w:rPr>
                <w:rFonts w:ascii="Tahoma" w:hAnsi="Tahoma" w:eastAsiaTheme="minorEastAsia" w:cs="Tahoma"/>
                <w:b/>
                <w:bCs/>
                <w:color w:val="0D0D0D" w:themeColor="text1" w:themeTint="F2"/>
                <w:spacing w:val="-10"/>
                <w:sz w:val="36"/>
                <w:szCs w:val="36"/>
                <w:rtl/>
              </w:rPr>
              <w:t xml:space="preserve">14 - 30 </w:t>
            </w:r>
            <w:r>
              <w:rPr>
                <w:rFonts w:ascii="Tahoma" w:hAnsi="Tahoma" w:eastAsiaTheme="minorEastAsia" w:cs="Tahoma"/>
                <w:b/>
                <w:bCs/>
                <w:color w:val="0D0D0D" w:themeColor="text1" w:themeTint="F2"/>
                <w:spacing w:val="-10"/>
                <w:sz w:val="36"/>
                <w:szCs w:val="36"/>
                <w:rtl/>
              </w:rPr>
              <w:br/>
            </w:r>
            <w:r w:rsidRPr="000811FB">
              <w:rPr>
                <w:rFonts w:ascii="Tahoma" w:hAnsi="Tahoma" w:eastAsiaTheme="minorEastAsia" w:cs="Tahoma"/>
                <w:b/>
                <w:bCs/>
                <w:color w:val="0D0D0D" w:themeColor="text1" w:themeTint="F2"/>
                <w:spacing w:val="-10"/>
                <w:sz w:val="26"/>
                <w:szCs w:val="26"/>
                <w:rtl/>
              </w:rPr>
              <w:t>ימי</w:t>
            </w:r>
            <w:r w:rsidRPr="000811FB">
              <w:rPr>
                <w:rFonts w:ascii="Tahoma" w:hAnsi="Tahoma" w:eastAsiaTheme="minorEastAsia" w:cs="Tahoma"/>
                <w:b/>
                <w:bCs/>
                <w:color w:val="0D0D0D" w:themeColor="text1" w:themeTint="F2"/>
                <w:spacing w:val="-10"/>
                <w:sz w:val="36"/>
                <w:szCs w:val="36"/>
                <w:rtl/>
              </w:rPr>
              <w:t xml:space="preserve"> </w:t>
            </w:r>
            <w:r w:rsidRPr="000811FB">
              <w:rPr>
                <w:rFonts w:ascii="Tahoma" w:hAnsi="Tahoma" w:eastAsiaTheme="minorEastAsia" w:cs="Tahoma"/>
                <w:b/>
                <w:bCs/>
                <w:color w:val="0D0D0D" w:themeColor="text1" w:themeTint="F2"/>
                <w:spacing w:val="-10"/>
                <w:sz w:val="26"/>
                <w:szCs w:val="26"/>
                <w:rtl/>
              </w:rPr>
              <w:t>עבודה</w:t>
            </w:r>
          </w:p>
        </w:tc>
        <w:tc>
          <w:tcPr>
            <w:tcW w:w="221" w:type="pct"/>
            <w:vAlign w:val="bottom"/>
          </w:tcPr>
          <w:p w:rsidR="007B1276" w:rsidRPr="000811FB" w:rsidP="005F70C5" w14:paraId="169EA440" w14:textId="77777777">
            <w:pPr>
              <w:spacing w:after="60" w:line="240" w:lineRule="auto"/>
              <w:jc w:val="left"/>
              <w:rPr>
                <w:rFonts w:ascii="Tahoma" w:hAnsi="Tahoma" w:cs="Tahoma"/>
                <w:b/>
                <w:bCs/>
                <w:rtl/>
              </w:rPr>
            </w:pPr>
          </w:p>
        </w:tc>
        <w:tc>
          <w:tcPr>
            <w:tcW w:w="1548" w:type="pct"/>
            <w:tcBorders>
              <w:bottom w:val="single" w:sz="12" w:space="0" w:color="000000" w:themeColor="text1"/>
            </w:tcBorders>
            <w:vAlign w:val="bottom"/>
          </w:tcPr>
          <w:p w:rsidR="007B1276" w:rsidRPr="000811FB" w:rsidP="005F70C5" w14:paraId="5F0FEEFC" w14:textId="77777777">
            <w:pPr>
              <w:spacing w:after="60" w:line="192" w:lineRule="auto"/>
              <w:jc w:val="left"/>
              <w:rPr>
                <w:rFonts w:ascii="Tahoma" w:hAnsi="Tahoma" w:eastAsiaTheme="minorEastAsia" w:cs="Tahoma"/>
                <w:b/>
                <w:bCs/>
                <w:color w:val="0D0D0D" w:themeColor="text1" w:themeTint="F2"/>
                <w:spacing w:val="-10"/>
                <w:sz w:val="36"/>
                <w:szCs w:val="36"/>
                <w:rtl/>
              </w:rPr>
            </w:pPr>
            <w:r w:rsidRPr="000811FB">
              <w:rPr>
                <w:rFonts w:ascii="Tahoma" w:hAnsi="Tahoma" w:eastAsiaTheme="minorEastAsia" w:cs="Tahoma"/>
                <w:b/>
                <w:bCs/>
                <w:color w:val="0D0D0D" w:themeColor="text1" w:themeTint="F2"/>
                <w:spacing w:val="-10"/>
                <w:sz w:val="26"/>
                <w:szCs w:val="26"/>
                <w:rtl/>
              </w:rPr>
              <w:t>רק</w:t>
            </w:r>
            <w:r w:rsidRPr="000811FB">
              <w:rPr>
                <w:rFonts w:ascii="Tahoma" w:hAnsi="Tahoma" w:eastAsiaTheme="minorEastAsia" w:cs="Tahoma"/>
                <w:b/>
                <w:bCs/>
                <w:color w:val="0D0D0D" w:themeColor="text1" w:themeTint="F2"/>
                <w:spacing w:val="-10"/>
                <w:sz w:val="36"/>
                <w:szCs w:val="36"/>
                <w:rtl/>
              </w:rPr>
              <w:t xml:space="preserve"> </w:t>
            </w:r>
            <w:r w:rsidRPr="000811FB">
              <w:rPr>
                <w:rFonts w:ascii="Tahoma" w:hAnsi="Tahoma" w:eastAsiaTheme="minorEastAsia" w:cs="Tahoma"/>
                <w:b/>
                <w:bCs/>
                <w:color w:val="0D0D0D" w:themeColor="text1" w:themeTint="F2"/>
                <w:spacing w:val="-10"/>
                <w:sz w:val="26"/>
                <w:szCs w:val="26"/>
                <w:rtl/>
              </w:rPr>
              <w:t>ב-</w:t>
            </w:r>
            <w:r w:rsidRPr="000811FB">
              <w:rPr>
                <w:rFonts w:ascii="Tahoma" w:hAnsi="Tahoma" w:eastAsiaTheme="minorEastAsia" w:cs="Tahoma"/>
                <w:b/>
                <w:bCs/>
                <w:color w:val="0D0D0D" w:themeColor="text1" w:themeTint="F2"/>
                <w:spacing w:val="-10"/>
                <w:sz w:val="36"/>
                <w:szCs w:val="36"/>
                <w:rtl/>
              </w:rPr>
              <w:t xml:space="preserve">5 </w:t>
            </w:r>
            <w:r w:rsidRPr="000811FB">
              <w:rPr>
                <w:rFonts w:ascii="Tahoma" w:hAnsi="Tahoma" w:eastAsiaTheme="minorEastAsia" w:cs="Tahoma"/>
                <w:b/>
                <w:bCs/>
                <w:color w:val="0D0D0D" w:themeColor="text1" w:themeTint="F2"/>
                <w:spacing w:val="-10"/>
                <w:sz w:val="26"/>
                <w:szCs w:val="26"/>
                <w:rtl/>
              </w:rPr>
              <w:t>מתוך</w:t>
            </w:r>
            <w:r w:rsidRPr="000811FB">
              <w:rPr>
                <w:rFonts w:ascii="Tahoma" w:hAnsi="Tahoma" w:eastAsiaTheme="minorEastAsia" w:cs="Tahoma"/>
                <w:b/>
                <w:bCs/>
                <w:color w:val="0D0D0D" w:themeColor="text1" w:themeTint="F2"/>
                <w:spacing w:val="-10"/>
                <w:sz w:val="36"/>
                <w:szCs w:val="36"/>
                <w:rtl/>
              </w:rPr>
              <w:t xml:space="preserve"> 17 </w:t>
            </w:r>
            <w:r w:rsidRPr="000811FB">
              <w:rPr>
                <w:rFonts w:ascii="Tahoma" w:hAnsi="Tahoma" w:eastAsiaTheme="minorEastAsia" w:cs="Tahoma"/>
                <w:b/>
                <w:bCs/>
                <w:color w:val="0D0D0D" w:themeColor="text1" w:themeTint="F2"/>
                <w:spacing w:val="-10"/>
                <w:sz w:val="26"/>
                <w:szCs w:val="26"/>
                <w:rtl/>
              </w:rPr>
              <w:t>בתי חולים</w:t>
            </w:r>
            <w:r>
              <w:rPr>
                <w:rStyle w:val="FootnoteReference2"/>
                <w:rFonts w:ascii="Tahoma" w:hAnsi="Tahoma" w:eastAsiaTheme="minorEastAsia" w:cs="Tahoma"/>
                <w:b/>
                <w:bCs/>
                <w:color w:val="0D0D0D" w:themeColor="text1" w:themeTint="F2"/>
                <w:spacing w:val="-10"/>
                <w:sz w:val="24"/>
                <w:rtl/>
              </w:rPr>
              <w:footnoteReference w:id="7"/>
            </w:r>
          </w:p>
        </w:tc>
        <w:tc>
          <w:tcPr>
            <w:tcW w:w="221" w:type="pct"/>
            <w:vAlign w:val="bottom"/>
          </w:tcPr>
          <w:p w:rsidR="007B1276" w:rsidRPr="000811FB" w:rsidP="005F70C5" w14:paraId="01503230"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483" w:type="pct"/>
            <w:tcBorders>
              <w:bottom w:val="single" w:sz="12" w:space="0" w:color="000000" w:themeColor="text1"/>
            </w:tcBorders>
            <w:vAlign w:val="bottom"/>
          </w:tcPr>
          <w:p w:rsidR="007B1276" w:rsidRPr="000811FB" w:rsidP="005F70C5" w14:paraId="7CA1F97B" w14:textId="77777777">
            <w:pPr>
              <w:spacing w:after="60" w:line="240" w:lineRule="auto"/>
              <w:jc w:val="left"/>
              <w:rPr>
                <w:rFonts w:ascii="Tahoma" w:hAnsi="Tahoma" w:eastAsiaTheme="minorEastAsia" w:cs="Tahoma"/>
                <w:b/>
                <w:bCs/>
                <w:color w:val="0D0D0D" w:themeColor="text1" w:themeTint="F2"/>
                <w:spacing w:val="-10"/>
                <w:sz w:val="36"/>
                <w:szCs w:val="36"/>
                <w:rtl/>
              </w:rPr>
            </w:pPr>
            <w:r w:rsidRPr="000811FB">
              <w:rPr>
                <w:rFonts w:ascii="Tahoma" w:hAnsi="Tahoma" w:eastAsiaTheme="minorEastAsia" w:cs="Tahoma"/>
                <w:b/>
                <w:bCs/>
                <w:color w:val="0D0D0D" w:themeColor="text1" w:themeTint="F2"/>
                <w:spacing w:val="-10"/>
                <w:sz w:val="26"/>
                <w:szCs w:val="26"/>
                <w:rtl/>
              </w:rPr>
              <w:t>שישה</w:t>
            </w:r>
            <w:r w:rsidRPr="000811FB">
              <w:rPr>
                <w:rFonts w:ascii="Tahoma" w:hAnsi="Tahoma" w:eastAsiaTheme="minorEastAsia" w:cs="Tahoma"/>
                <w:b/>
                <w:bCs/>
                <w:color w:val="0D0D0D" w:themeColor="text1" w:themeTint="F2"/>
                <w:spacing w:val="-10"/>
                <w:sz w:val="36"/>
                <w:szCs w:val="36"/>
                <w:rtl/>
              </w:rPr>
              <w:t xml:space="preserve"> </w:t>
            </w:r>
            <w:r w:rsidRPr="000811FB">
              <w:rPr>
                <w:rFonts w:ascii="Tahoma" w:hAnsi="Tahoma" w:eastAsiaTheme="minorEastAsia" w:cs="Tahoma"/>
                <w:b/>
                <w:bCs/>
                <w:color w:val="0D0D0D" w:themeColor="text1" w:themeTint="F2"/>
                <w:spacing w:val="-10"/>
                <w:sz w:val="26"/>
                <w:szCs w:val="26"/>
                <w:rtl/>
              </w:rPr>
              <w:t>חודשים</w:t>
            </w:r>
          </w:p>
        </w:tc>
      </w:tr>
      <w:tr w14:paraId="3D77838E" w14:textId="77777777" w:rsidTr="005F70C5">
        <w:tblPrEx>
          <w:tblW w:w="3651" w:type="pct"/>
          <w:jc w:val="right"/>
          <w:tblLook w:val="04A0"/>
        </w:tblPrEx>
        <w:trPr>
          <w:jc w:val="right"/>
        </w:trPr>
        <w:tc>
          <w:tcPr>
            <w:tcW w:w="1527" w:type="pct"/>
            <w:tcBorders>
              <w:top w:val="single" w:sz="12" w:space="0" w:color="000000" w:themeColor="text1"/>
            </w:tcBorders>
          </w:tcPr>
          <w:p w:rsidR="007B1276" w:rsidRPr="004562F8" w:rsidP="005F70C5" w14:paraId="5600C369" w14:textId="77777777">
            <w:pPr>
              <w:pStyle w:val="732021"/>
              <w:spacing w:before="0" w:after="0" w:line="240" w:lineRule="auto"/>
              <w:rPr>
                <w:rtl/>
              </w:rPr>
            </w:pPr>
            <w:r w:rsidRPr="008C680F">
              <w:rPr>
                <w:rFonts w:hint="cs"/>
                <w:rtl/>
              </w:rPr>
              <w:t xml:space="preserve">משך הזמן המרבי לפיענוח בדיקת </w:t>
            </w:r>
            <w:r w:rsidRPr="008C680F">
              <w:rPr>
                <w:rFonts w:hint="cs"/>
              </w:rPr>
              <w:t>MRI</w:t>
            </w:r>
            <w:r w:rsidRPr="008C680F">
              <w:rPr>
                <w:rFonts w:hint="cs"/>
                <w:rtl/>
              </w:rPr>
              <w:t xml:space="preserve"> שקבעו לעצמם </w:t>
            </w:r>
            <w:r w:rsidRPr="008C680F">
              <w:rPr>
                <w:rtl/>
              </w:rPr>
              <w:t xml:space="preserve">תשעה </w:t>
            </w:r>
            <w:r w:rsidRPr="008C680F">
              <w:rPr>
                <w:rFonts w:hint="cs"/>
                <w:rtl/>
              </w:rPr>
              <w:t>מהמכונים במועד הביקורת הנוכחית. בב</w:t>
            </w:r>
            <w:r w:rsidRPr="008C680F">
              <w:rPr>
                <w:rtl/>
              </w:rPr>
              <w:t>יקורת הקודמת</w:t>
            </w:r>
            <w:r w:rsidRPr="008C680F">
              <w:rPr>
                <w:rFonts w:hint="cs"/>
                <w:rtl/>
              </w:rPr>
              <w:t xml:space="preserve"> היה משך הזמן עד עשרה ימי עבודה</w:t>
            </w:r>
          </w:p>
        </w:tc>
        <w:tc>
          <w:tcPr>
            <w:tcW w:w="221" w:type="pct"/>
          </w:tcPr>
          <w:p w:rsidR="007B1276" w:rsidP="005F70C5" w14:paraId="76556856" w14:textId="77777777">
            <w:pPr>
              <w:pStyle w:val="732021"/>
              <w:spacing w:before="0" w:after="0" w:line="240" w:lineRule="auto"/>
              <w:rPr>
                <w:rtl/>
              </w:rPr>
            </w:pPr>
          </w:p>
        </w:tc>
        <w:tc>
          <w:tcPr>
            <w:tcW w:w="1548" w:type="pct"/>
            <w:tcBorders>
              <w:top w:val="single" w:sz="12" w:space="0" w:color="000000" w:themeColor="text1"/>
            </w:tcBorders>
          </w:tcPr>
          <w:p w:rsidR="007B1276" w:rsidRPr="0062456C" w:rsidP="005F70C5" w14:paraId="4590993D" w14:textId="77777777">
            <w:pPr>
              <w:pStyle w:val="732021"/>
              <w:spacing w:before="0" w:after="0" w:line="240" w:lineRule="auto"/>
              <w:rPr>
                <w:rtl/>
              </w:rPr>
            </w:pPr>
            <w:r w:rsidRPr="008C680F">
              <w:rPr>
                <w:rFonts w:hint="cs"/>
                <w:rtl/>
              </w:rPr>
              <w:t>מפוענחים כל צילומי החזה של מבוגרים בידי רופא רדיולוג, ובשאר בידי הרופאים המטפלים</w:t>
            </w:r>
          </w:p>
        </w:tc>
        <w:tc>
          <w:tcPr>
            <w:tcW w:w="221" w:type="pct"/>
          </w:tcPr>
          <w:p w:rsidR="007B1276" w:rsidRPr="00C92141" w:rsidP="005F70C5" w14:paraId="57538583" w14:textId="77777777">
            <w:pPr>
              <w:pStyle w:val="732021"/>
              <w:spacing w:before="0" w:after="0" w:line="240" w:lineRule="auto"/>
              <w:rPr>
                <w:rtl/>
              </w:rPr>
            </w:pPr>
          </w:p>
        </w:tc>
        <w:tc>
          <w:tcPr>
            <w:tcW w:w="1483" w:type="pct"/>
            <w:tcBorders>
              <w:top w:val="single" w:sz="12" w:space="0" w:color="000000" w:themeColor="text1"/>
            </w:tcBorders>
          </w:tcPr>
          <w:p w:rsidR="007B1276" w:rsidRPr="00C92141" w:rsidP="005F70C5" w14:paraId="3A35CFF4" w14:textId="77777777">
            <w:pPr>
              <w:pStyle w:val="732021"/>
              <w:spacing w:before="0" w:after="0" w:line="240" w:lineRule="auto"/>
              <w:rPr>
                <w:rtl/>
              </w:rPr>
            </w:pPr>
            <w:r w:rsidRPr="008C680F">
              <w:rPr>
                <w:rFonts w:hint="cs"/>
                <w:rtl/>
              </w:rPr>
              <w:t>זמן המתנה</w:t>
            </w:r>
            <w:r>
              <w:rPr>
                <w:rFonts w:hint="cs"/>
                <w:rtl/>
              </w:rPr>
              <w:t xml:space="preserve"> ממוצע</w:t>
            </w:r>
            <w:r w:rsidRPr="008C680F">
              <w:rPr>
                <w:rFonts w:hint="cs"/>
                <w:rtl/>
              </w:rPr>
              <w:t xml:space="preserve"> לבדיקות </w:t>
            </w:r>
            <w:r w:rsidRPr="008C680F">
              <w:t>MRI</w:t>
            </w:r>
            <w:r w:rsidRPr="008C680F">
              <w:rPr>
                <w:rFonts w:hint="cs"/>
                <w:rtl/>
              </w:rPr>
              <w:t xml:space="preserve"> בהרדמה לילדים בשעות הבוקר </w:t>
            </w:r>
            <w:r>
              <w:rPr>
                <w:rtl/>
              </w:rPr>
              <w:br/>
            </w:r>
            <w:r w:rsidRPr="008C680F">
              <w:rPr>
                <w:rFonts w:hint="cs"/>
                <w:rtl/>
              </w:rPr>
              <w:t>ב-1</w:t>
            </w:r>
            <w:r>
              <w:rPr>
                <w:rFonts w:hint="cs"/>
                <w:rtl/>
              </w:rPr>
              <w:t>0</w:t>
            </w:r>
            <w:r w:rsidRPr="008C680F">
              <w:rPr>
                <w:rFonts w:hint="cs"/>
                <w:rtl/>
              </w:rPr>
              <w:t xml:space="preserve"> בתי חולים </w:t>
            </w:r>
          </w:p>
        </w:tc>
      </w:tr>
    </w:tbl>
    <w:p w:rsidR="00420374" w:rsidRPr="007B1276"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0811FB" w:rsidRPr="008C680F" w:rsidP="000811FB" w14:paraId="663FE193" w14:textId="1780587A">
      <w:pPr>
        <w:pStyle w:val="7317"/>
        <w:rPr>
          <w:noProof/>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80F">
        <w:rPr>
          <w:noProof/>
          <w:rtl/>
        </w:rPr>
        <w:t>בשנת 201</w:t>
      </w:r>
      <w:r w:rsidRPr="008C680F">
        <w:rPr>
          <w:rFonts w:hint="cs"/>
          <w:noProof/>
          <w:rtl/>
        </w:rPr>
        <w:t>5</w:t>
      </w:r>
      <w:r w:rsidRPr="008C680F">
        <w:rPr>
          <w:noProof/>
          <w:rtl/>
        </w:rPr>
        <w:t xml:space="preserve"> פרסם משרד מבקר המדינה דוח ב</w:t>
      </w:r>
      <w:r w:rsidRPr="008C680F">
        <w:rPr>
          <w:rFonts w:hint="cs"/>
          <w:noProof/>
          <w:rtl/>
        </w:rPr>
        <w:t>נושא בדיקות דימות מתקדמות (</w:t>
      </w:r>
      <w:r w:rsidRPr="008C680F">
        <w:rPr>
          <w:noProof/>
          <w:rtl/>
        </w:rPr>
        <w:t>הדוח הקודם</w:t>
      </w:r>
      <w:r w:rsidRPr="008C680F">
        <w:rPr>
          <w:rFonts w:hint="cs"/>
          <w:noProof/>
          <w:rtl/>
        </w:rPr>
        <w:t>) בעקבות ביקורת שביצע בנושא זה (הביקורת הקודמת)</w:t>
      </w:r>
      <w:r w:rsidRPr="008C680F">
        <w:rPr>
          <w:noProof/>
          <w:rtl/>
        </w:rPr>
        <w:t>.</w:t>
      </w:r>
      <w:r w:rsidRPr="008C680F">
        <w:rPr>
          <w:rFonts w:hint="cs"/>
          <w:noProof/>
          <w:rtl/>
        </w:rPr>
        <w:t xml:space="preserve"> בחודשים ינואר-ספטמבר 2023 ב</w:t>
      </w:r>
      <w:r w:rsidRPr="008C680F">
        <w:rPr>
          <w:noProof/>
          <w:rtl/>
        </w:rPr>
        <w:t xml:space="preserve">דק משרד מבקר המדינה </w:t>
      </w:r>
      <w:r w:rsidRPr="008C680F">
        <w:rPr>
          <w:rFonts w:hint="cs"/>
          <w:noProof/>
          <w:rtl/>
        </w:rPr>
        <w:t xml:space="preserve">באיזו מידה תוקנו </w:t>
      </w:r>
      <w:r w:rsidRPr="008C680F">
        <w:rPr>
          <w:noProof/>
          <w:rtl/>
        </w:rPr>
        <w:t>הליקויים המרכזיים שצוינו בדוח הקודם</w:t>
      </w:r>
      <w:r w:rsidRPr="008C680F">
        <w:rPr>
          <w:rFonts w:hint="cs"/>
          <w:noProof/>
          <w:rtl/>
        </w:rPr>
        <w:t>:</w:t>
      </w:r>
      <w:r w:rsidRPr="008C680F">
        <w:rPr>
          <w:noProof/>
          <w:rtl/>
        </w:rPr>
        <w:t xml:space="preserve"> </w:t>
      </w:r>
      <w:r w:rsidRPr="008C680F">
        <w:rPr>
          <w:rFonts w:hint="eastAsia"/>
          <w:noProof/>
          <w:rtl/>
        </w:rPr>
        <w:t>מדיניות</w:t>
      </w:r>
      <w:r w:rsidRPr="008C680F">
        <w:rPr>
          <w:noProof/>
          <w:rtl/>
        </w:rPr>
        <w:t xml:space="preserve"> </w:t>
      </w:r>
      <w:r w:rsidRPr="008C680F">
        <w:rPr>
          <w:rFonts w:hint="cs"/>
          <w:noProof/>
          <w:rtl/>
        </w:rPr>
        <w:t>ההגבלה</w:t>
      </w:r>
      <w:r w:rsidRPr="008C680F">
        <w:rPr>
          <w:noProof/>
          <w:rtl/>
        </w:rPr>
        <w:t xml:space="preserve"> </w:t>
      </w:r>
      <w:r w:rsidRPr="008C680F">
        <w:rPr>
          <w:rFonts w:hint="cs"/>
          <w:noProof/>
          <w:rtl/>
        </w:rPr>
        <w:t>של מספר</w:t>
      </w:r>
      <w:r w:rsidRPr="008C680F">
        <w:rPr>
          <w:noProof/>
          <w:rtl/>
        </w:rPr>
        <w:t xml:space="preserve"> מכשירי</w:t>
      </w:r>
      <w:r w:rsidRPr="008C680F">
        <w:rPr>
          <w:rFonts w:hint="cs"/>
          <w:noProof/>
          <w:rtl/>
        </w:rPr>
        <w:t xml:space="preserve"> הדימות; תכנון ארוך טווח להצטיידות במכשירי דימות; מספרם</w:t>
      </w:r>
      <w:r w:rsidRPr="008C680F">
        <w:rPr>
          <w:noProof/>
          <w:rtl/>
        </w:rPr>
        <w:t xml:space="preserve"> ופיזור</w:t>
      </w:r>
      <w:r w:rsidRPr="008C680F">
        <w:rPr>
          <w:rFonts w:hint="cs"/>
          <w:noProof/>
          <w:rtl/>
        </w:rPr>
        <w:t>ם</w:t>
      </w:r>
      <w:r w:rsidRPr="008C680F">
        <w:rPr>
          <w:noProof/>
          <w:rtl/>
        </w:rPr>
        <w:t xml:space="preserve"> ה</w:t>
      </w:r>
      <w:r w:rsidRPr="008C680F">
        <w:rPr>
          <w:rFonts w:hint="cs"/>
          <w:noProof/>
          <w:rtl/>
        </w:rPr>
        <w:t>גיאוגרפי</w:t>
      </w:r>
      <w:r w:rsidRPr="008C680F">
        <w:rPr>
          <w:noProof/>
          <w:rtl/>
        </w:rPr>
        <w:t>; ניהול התורים</w:t>
      </w:r>
      <w:r w:rsidRPr="008C680F">
        <w:rPr>
          <w:rFonts w:hint="cs"/>
          <w:noProof/>
          <w:rtl/>
        </w:rPr>
        <w:t xml:space="preserve"> לבדיקות</w:t>
      </w:r>
      <w:r w:rsidRPr="008C680F">
        <w:rPr>
          <w:noProof/>
          <w:rtl/>
        </w:rPr>
        <w:t xml:space="preserve">; </w:t>
      </w:r>
      <w:r w:rsidRPr="008C680F">
        <w:rPr>
          <w:rFonts w:hint="cs"/>
          <w:noProof/>
          <w:rtl/>
        </w:rPr>
        <w:t>תהליכים ל</w:t>
      </w:r>
      <w:r w:rsidRPr="008C680F">
        <w:rPr>
          <w:noProof/>
          <w:rtl/>
        </w:rPr>
        <w:t>פ</w:t>
      </w:r>
      <w:r w:rsidRPr="008C680F">
        <w:rPr>
          <w:rFonts w:hint="cs"/>
          <w:noProof/>
          <w:rtl/>
        </w:rPr>
        <w:t>י</w:t>
      </w:r>
      <w:r w:rsidRPr="008C680F">
        <w:rPr>
          <w:noProof/>
          <w:rtl/>
        </w:rPr>
        <w:t>ענוח בדיקות הדימות</w:t>
      </w:r>
      <w:r w:rsidRPr="008C680F">
        <w:rPr>
          <w:rFonts w:hint="cs"/>
          <w:noProof/>
          <w:rtl/>
        </w:rPr>
        <w:t xml:space="preserve"> ו</w:t>
      </w:r>
      <w:r w:rsidRPr="008C680F">
        <w:rPr>
          <w:noProof/>
          <w:rtl/>
        </w:rPr>
        <w:t>תמחור</w:t>
      </w:r>
      <w:r w:rsidRPr="008C680F">
        <w:rPr>
          <w:rFonts w:hint="cs"/>
          <w:noProof/>
          <w:rtl/>
        </w:rPr>
        <w:t>ן</w:t>
      </w:r>
      <w:r w:rsidRPr="008C680F">
        <w:rPr>
          <w:noProof/>
          <w:rtl/>
        </w:rPr>
        <w:t xml:space="preserve">; </w:t>
      </w:r>
      <w:r w:rsidRPr="008C680F">
        <w:rPr>
          <w:rFonts w:hint="cs"/>
          <w:noProof/>
          <w:rtl/>
        </w:rPr>
        <w:t>כוח אדם מקצועי בתחום הדימות. הבדיקה כללה גם נושאים שלא נבדקו בביקורת הקודמת, ולכן לא הוערכה מידת תיקון הליקויים בנוגע אליהם, ובכלל זה שימוש בבינה מלאכותית (</w:t>
      </w:r>
      <w:r w:rsidRPr="008C680F">
        <w:rPr>
          <w:rFonts w:hint="cs"/>
          <w:noProof/>
        </w:rPr>
        <w:t>A</w:t>
      </w:r>
      <w:r w:rsidRPr="008C680F">
        <w:rPr>
          <w:noProof/>
        </w:rPr>
        <w:t>I</w:t>
      </w:r>
      <w:r>
        <w:rPr>
          <w:noProof/>
          <w:vertAlign w:val="superscript"/>
          <w:rtl/>
        </w:rPr>
        <w:footnoteReference w:id="8"/>
      </w:r>
      <w:r w:rsidRPr="008C680F">
        <w:rPr>
          <w:rFonts w:hint="cs"/>
          <w:noProof/>
          <w:rtl/>
        </w:rPr>
        <w:t>) בבדיקות דימות.</w:t>
      </w:r>
    </w:p>
    <w:p w:rsidR="000811FB" w:rsidRPr="008C680F" w:rsidP="000811FB" w14:paraId="3BBDABA7" w14:textId="77777777">
      <w:pPr>
        <w:pStyle w:val="7317"/>
        <w:rPr>
          <w:noProof/>
          <w:rtl/>
        </w:rPr>
      </w:pPr>
      <w:r w:rsidRPr="008C680F">
        <w:rPr>
          <w:rFonts w:hint="cs"/>
          <w:noProof/>
          <w:rtl/>
        </w:rPr>
        <w:t>הבדיקה נעשתה במשרד הבריאות; בארבע קופות החולים: בשירותי בריאות כללית, במכבי שירותי בריאות, בקופת חולים מאוחדת ובלאומית שירותי בריאות; ב</w:t>
      </w:r>
      <w:r w:rsidRPr="008C680F">
        <w:rPr>
          <w:noProof/>
          <w:rtl/>
        </w:rPr>
        <w:t xml:space="preserve">בתי חולים כמפורט להלן: 11 בתי חולים כלליים ממשלתיים, שבעה בתי חולים של הכללית, ובית החולים אסותא באשדוד; </w:t>
      </w:r>
      <w:r w:rsidRPr="008C680F">
        <w:rPr>
          <w:rFonts w:hint="cs"/>
          <w:noProof/>
          <w:rtl/>
        </w:rPr>
        <w:t>ובמשרד האוצר. בדיקות השלמה נעשו באיגוד הרדיולוגים בישראל, במועצה הלאומית לדימות</w:t>
      </w:r>
      <w:r>
        <w:rPr>
          <w:noProof/>
          <w:vertAlign w:val="superscript"/>
          <w:rtl/>
        </w:rPr>
        <w:footnoteReference w:id="9"/>
      </w:r>
      <w:r w:rsidRPr="008C680F">
        <w:rPr>
          <w:rFonts w:hint="cs"/>
          <w:noProof/>
          <w:rtl/>
        </w:rPr>
        <w:t xml:space="preserve"> ובנציבות שירות המדינה.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C9514F6">
      <w:pPr>
        <w:pStyle w:val="7317"/>
        <w:rPr>
          <w:rtl/>
        </w:rPr>
      </w:pPr>
      <w:r w:rsidRPr="000811FB">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0811FB" w:rsidR="000811FB">
        <w:rPr>
          <w:rStyle w:val="7371"/>
          <w:rFonts w:hint="eastAsia"/>
          <w:rtl/>
        </w:rPr>
        <w:t>מדיניות</w:t>
      </w:r>
      <w:r w:rsidRPr="000811FB" w:rsidR="000811FB">
        <w:rPr>
          <w:rStyle w:val="7371"/>
          <w:rtl/>
        </w:rPr>
        <w:t xml:space="preserve"> </w:t>
      </w:r>
      <w:r w:rsidRPr="000811FB" w:rsidR="000811FB">
        <w:rPr>
          <w:rStyle w:val="7371"/>
          <w:rFonts w:hint="cs"/>
          <w:rtl/>
        </w:rPr>
        <w:t>ההגבלה בנוגע למספר</w:t>
      </w:r>
      <w:r w:rsidRPr="000811FB" w:rsidR="000811FB">
        <w:rPr>
          <w:rStyle w:val="7371"/>
          <w:rtl/>
        </w:rPr>
        <w:t xml:space="preserve"> </w:t>
      </w:r>
      <w:r w:rsidRPr="000811FB" w:rsidR="000811FB">
        <w:rPr>
          <w:rStyle w:val="7371"/>
          <w:rFonts w:hint="cs"/>
          <w:rtl/>
        </w:rPr>
        <w:t>מכשירי הדימות והתמשכות התהליכים -</w:t>
      </w:r>
      <w:r w:rsidRPr="008C680F" w:rsidR="000811FB">
        <w:rPr>
          <w:rFonts w:hint="cs"/>
          <w:rtl/>
        </w:rPr>
        <w:t xml:space="preserve"> בביקורת הקודמת עלה כי </w:t>
      </w:r>
      <w:r w:rsidRPr="008C680F" w:rsidR="000811FB">
        <w:rPr>
          <w:rtl/>
        </w:rPr>
        <w:t>הונהגה בישראל מדיניות שנועדה</w:t>
      </w:r>
      <w:r w:rsidRPr="008C680F" w:rsidR="000811FB">
        <w:rPr>
          <w:rFonts w:hint="cs"/>
          <w:rtl/>
        </w:rPr>
        <w:t>, בין היתר,</w:t>
      </w:r>
      <w:r w:rsidRPr="008C680F" w:rsidR="000811FB">
        <w:rPr>
          <w:rtl/>
        </w:rPr>
        <w:t xml:space="preserve"> לצמצם את הביקוש ל</w:t>
      </w:r>
      <w:r w:rsidRPr="008C680F" w:rsidR="000811FB">
        <w:rPr>
          <w:rFonts w:hint="cs"/>
          <w:rtl/>
        </w:rPr>
        <w:t>בדיקות יקרות</w:t>
      </w:r>
      <w:r w:rsidRPr="008C680F" w:rsidR="000811FB">
        <w:rPr>
          <w:rtl/>
        </w:rPr>
        <w:t xml:space="preserve"> על ידי הגבלת היצע המכשירים הרפואיים. פעולה זו נעשית, בין השאר, באמצעות מגבלות למתן רישוי למכשירים על פי גודל האוכלוסייה</w:t>
      </w:r>
      <w:r w:rsidRPr="008C680F" w:rsidR="000811FB">
        <w:rPr>
          <w:rFonts w:hint="cs"/>
          <w:rtl/>
        </w:rPr>
        <w:t xml:space="preserve"> - </w:t>
      </w:r>
      <w:r w:rsidRPr="008C680F" w:rsidR="000811FB">
        <w:t>CON</w:t>
      </w:r>
      <w:r>
        <w:rPr>
          <w:vertAlign w:val="superscript"/>
          <w:rtl/>
        </w:rPr>
        <w:footnoteReference w:id="10"/>
      </w:r>
      <w:r w:rsidRPr="008C680F" w:rsidR="000811FB">
        <w:rPr>
          <w:rtl/>
        </w:rPr>
        <w:t>. תקנות בריאות העם (מכשירים רפואיים מיוחדים), התשנ"ד-1994 קובעות כי אפשר לרכוש או להשתמש ב"מכשיר מיוחד" רק אם ניתן לשם כך רישיון "בכתב מאת המנהל [מנכ"ל משרד הבריאות</w:t>
      </w:r>
      <w:r w:rsidRPr="008C680F" w:rsidR="000811FB">
        <w:rPr>
          <w:rFonts w:hint="cs"/>
          <w:rtl/>
        </w:rPr>
        <w:t xml:space="preserve"> או מי שהסמיך לצורך כך</w:t>
      </w:r>
      <w:r w:rsidRPr="008C680F" w:rsidR="000811FB">
        <w:rPr>
          <w:rtl/>
        </w:rPr>
        <w:t xml:space="preserve">]". התקנות מתייחסות בין היתר למכשירי </w:t>
      </w:r>
      <w:r w:rsidRPr="008C680F" w:rsidR="000811FB">
        <w:t>CT ,MRI</w:t>
      </w:r>
      <w:r w:rsidRPr="008C680F" w:rsidR="000811FB">
        <w:rPr>
          <w:rtl/>
        </w:rPr>
        <w:t xml:space="preserve"> ו-</w:t>
      </w:r>
      <w:r w:rsidRPr="008C680F" w:rsidR="000811FB">
        <w:t>PETCT</w:t>
      </w:r>
      <w:r w:rsidRPr="008C680F" w:rsidR="000811FB">
        <w:rPr>
          <w:rtl/>
        </w:rPr>
        <w:t>, הן מפרטות את אמות המידה למתן רישיון וקובעות את שיעור המכשירים לנפש</w:t>
      </w:r>
      <w:r w:rsidRPr="008C680F" w:rsidR="000811FB">
        <w:rPr>
          <w:rFonts w:hint="cs"/>
          <w:rtl/>
        </w:rPr>
        <w:t xml:space="preserve"> ופריסת המכשירים</w:t>
      </w:r>
      <w:r w:rsidRPr="008C680F" w:rsidR="000811FB">
        <w:rPr>
          <w:rtl/>
        </w:rPr>
        <w:t xml:space="preserve">. </w:t>
      </w:r>
      <w:r w:rsidRPr="008C680F" w:rsidR="000811FB">
        <w:rPr>
          <w:rFonts w:hint="cs"/>
          <w:rtl/>
        </w:rPr>
        <w:t>התהליך לקבלת</w:t>
      </w:r>
      <w:r w:rsidRPr="008C680F" w:rsidR="000811FB">
        <w:rPr>
          <w:rtl/>
        </w:rPr>
        <w:t xml:space="preserve"> </w:t>
      </w:r>
      <w:r w:rsidRPr="008C680F" w:rsidR="000811FB">
        <w:rPr>
          <w:rFonts w:hint="cs"/>
          <w:rtl/>
        </w:rPr>
        <w:t>רישיון</w:t>
      </w:r>
      <w:r w:rsidRPr="008C680F" w:rsidR="000811FB">
        <w:rPr>
          <w:rtl/>
        </w:rPr>
        <w:t xml:space="preserve"> </w:t>
      </w:r>
      <w:r w:rsidRPr="008C680F" w:rsidR="000811FB">
        <w:rPr>
          <w:rFonts w:hint="cs"/>
          <w:rtl/>
        </w:rPr>
        <w:t>להפעלת</w:t>
      </w:r>
      <w:r w:rsidRPr="008C680F" w:rsidR="000811FB">
        <w:rPr>
          <w:rtl/>
        </w:rPr>
        <w:t xml:space="preserve"> </w:t>
      </w:r>
      <w:r w:rsidRPr="008C680F" w:rsidR="000811FB">
        <w:rPr>
          <w:rFonts w:hint="cs"/>
          <w:rtl/>
        </w:rPr>
        <w:t>מכשירי</w:t>
      </w:r>
      <w:r w:rsidRPr="008C680F" w:rsidR="000811FB">
        <w:rPr>
          <w:rtl/>
        </w:rPr>
        <w:t xml:space="preserve"> </w:t>
      </w:r>
      <w:r w:rsidRPr="008C680F" w:rsidR="000811FB">
        <w:rPr>
          <w:rFonts w:hint="cs"/>
          <w:rtl/>
        </w:rPr>
        <w:t xml:space="preserve">דימות נמשך שנים רבות. </w:t>
      </w:r>
      <w:r w:rsidRPr="008C680F" w:rsidR="000811FB">
        <w:rPr>
          <w:rtl/>
        </w:rPr>
        <w:t xml:space="preserve">משרד האוצר </w:t>
      </w:r>
      <w:r w:rsidRPr="008C680F" w:rsidR="000811FB">
        <w:rPr>
          <w:rFonts w:hint="cs"/>
          <w:rtl/>
        </w:rPr>
        <w:t xml:space="preserve">היה </w:t>
      </w:r>
      <w:r w:rsidRPr="008C680F" w:rsidR="000811FB">
        <w:rPr>
          <w:rtl/>
        </w:rPr>
        <w:t>צריך לקבוע בתקנות, באישור ועדת העבודה, הרווחה והבריאות של הכנסת</w:t>
      </w:r>
      <w:r>
        <w:rPr>
          <w:vertAlign w:val="superscript"/>
          <w:rtl/>
        </w:rPr>
        <w:footnoteReference w:id="11"/>
      </w:r>
      <w:r w:rsidRPr="00771F35" w:rsidR="000811FB">
        <w:rPr>
          <w:rFonts w:hint="cs"/>
          <w:rtl/>
        </w:rPr>
        <w:t>,</w:t>
      </w:r>
      <w:r w:rsidRPr="008C680F" w:rsidR="000811FB">
        <w:rPr>
          <w:rtl/>
        </w:rPr>
        <w:t xml:space="preserve"> </w:t>
      </w:r>
      <w:r w:rsidRPr="008C680F" w:rsidR="000811FB">
        <w:rPr>
          <w:rtl/>
        </w:rPr>
        <w:t>את השינוי במספר המכשירים</w:t>
      </w:r>
      <w:r w:rsidRPr="008C680F" w:rsidR="000811FB">
        <w:rPr>
          <w:rFonts w:hint="cs"/>
          <w:rtl/>
        </w:rPr>
        <w:t xml:space="preserve">, </w:t>
      </w:r>
      <w:r w:rsidRPr="008C680F" w:rsidR="000811FB">
        <w:rPr>
          <w:rtl/>
        </w:rPr>
        <w:t>ומשרד הבריאות קיים הליך בירוקרטי עד לאישור הרישיונות למרכזים הרפואיים</w:t>
      </w:r>
      <w:r w:rsidRPr="008C680F" w:rsidR="000811FB">
        <w:rPr>
          <w:rFonts w:hint="cs"/>
          <w:rtl/>
        </w:rPr>
        <w:t xml:space="preserve">. בביקורת המעקב נמצא כי הליקוי </w:t>
      </w:r>
      <w:r w:rsidRPr="00234782" w:rsidR="000811FB">
        <w:rPr>
          <w:rStyle w:val="7371"/>
          <w:rFonts w:hint="cs"/>
          <w:rtl/>
        </w:rPr>
        <w:t>לא</w:t>
      </w:r>
      <w:r w:rsidRPr="008C680F" w:rsidR="000811FB">
        <w:rPr>
          <w:rFonts w:hint="cs"/>
          <w:rtl/>
        </w:rPr>
        <w:t xml:space="preserve"> </w:t>
      </w:r>
      <w:r w:rsidRPr="00234782" w:rsidR="000811FB">
        <w:rPr>
          <w:rStyle w:val="7371"/>
          <w:rFonts w:hint="cs"/>
          <w:rtl/>
        </w:rPr>
        <w:t>תוקן</w:t>
      </w:r>
      <w:r w:rsidRPr="008C680F" w:rsidR="000811FB">
        <w:rPr>
          <w:rFonts w:hint="cs"/>
          <w:rtl/>
        </w:rPr>
        <w:t xml:space="preserve">. </w:t>
      </w:r>
      <w:r w:rsidRPr="008C680F" w:rsidR="000811FB">
        <w:rPr>
          <w:rFonts w:hint="eastAsia"/>
          <w:rtl/>
        </w:rPr>
        <w:t>לא</w:t>
      </w:r>
      <w:r w:rsidRPr="008C680F" w:rsidR="000811FB">
        <w:rPr>
          <w:rtl/>
        </w:rPr>
        <w:t xml:space="preserve"> </w:t>
      </w:r>
      <w:r w:rsidRPr="008C680F" w:rsidR="000811FB">
        <w:rPr>
          <w:rFonts w:hint="eastAsia"/>
          <w:rtl/>
        </w:rPr>
        <w:t>קודמו</w:t>
      </w:r>
      <w:r w:rsidRPr="008C680F" w:rsidR="000811FB">
        <w:rPr>
          <w:rtl/>
        </w:rPr>
        <w:t xml:space="preserve"> </w:t>
      </w:r>
      <w:r w:rsidRPr="008C680F" w:rsidR="000811FB">
        <w:rPr>
          <w:rFonts w:hint="eastAsia"/>
          <w:rtl/>
        </w:rPr>
        <w:t>פעולות</w:t>
      </w:r>
      <w:r w:rsidRPr="008C680F" w:rsidR="000811FB">
        <w:rPr>
          <w:rtl/>
        </w:rPr>
        <w:t xml:space="preserve"> לקיצור הליך אישור הרישיונות ושינוי התקנות</w:t>
      </w:r>
      <w:r w:rsidRPr="008C680F" w:rsidR="000811FB">
        <w:rPr>
          <w:rFonts w:hint="cs"/>
          <w:rtl/>
        </w:rPr>
        <w:t>, והתהליך לקבלת</w:t>
      </w:r>
      <w:r w:rsidRPr="008C680F" w:rsidR="000811FB">
        <w:rPr>
          <w:rtl/>
        </w:rPr>
        <w:t xml:space="preserve"> </w:t>
      </w:r>
      <w:r w:rsidRPr="008C680F" w:rsidR="000811FB">
        <w:rPr>
          <w:rFonts w:hint="cs"/>
          <w:rtl/>
        </w:rPr>
        <w:t>רישיון</w:t>
      </w:r>
      <w:r w:rsidRPr="008C680F" w:rsidR="000811FB">
        <w:rPr>
          <w:rtl/>
        </w:rPr>
        <w:t xml:space="preserve"> </w:t>
      </w:r>
      <w:r w:rsidRPr="008C680F" w:rsidR="000811FB">
        <w:rPr>
          <w:rFonts w:hint="cs"/>
          <w:rtl/>
        </w:rPr>
        <w:t>להפעלת</w:t>
      </w:r>
      <w:r w:rsidRPr="008C680F" w:rsidR="000811FB">
        <w:rPr>
          <w:rtl/>
        </w:rPr>
        <w:t xml:space="preserve"> </w:t>
      </w:r>
      <w:r w:rsidRPr="008C680F" w:rsidR="000811FB">
        <w:rPr>
          <w:rFonts w:hint="cs"/>
          <w:rtl/>
        </w:rPr>
        <w:t>מכשירי</w:t>
      </w:r>
      <w:r w:rsidRPr="008C680F" w:rsidR="000811FB">
        <w:rPr>
          <w:rtl/>
        </w:rPr>
        <w:t xml:space="preserve"> </w:t>
      </w:r>
      <w:r w:rsidRPr="008C680F" w:rsidR="000811FB">
        <w:rPr>
          <w:rFonts w:hint="cs"/>
          <w:rtl/>
        </w:rPr>
        <w:t xml:space="preserve">דימות עדיין נמשך שנים רבות </w:t>
      </w:r>
      <w:r w:rsidRPr="008C680F" w:rsidR="000811FB">
        <w:rPr>
          <w:rtl/>
        </w:rPr>
        <w:t>בשל אילוצים בירוקרטיים למיניהם, ובהם הצורך בהסכמת משרד האוצר והצורך בעדכון התקנות.</w:t>
      </w:r>
      <w:r w:rsidRPr="008C680F" w:rsidR="000811FB">
        <w:rPr>
          <w:rFonts w:hint="cs"/>
          <w:rtl/>
        </w:rPr>
        <w:t xml:space="preserve"> </w:t>
      </w:r>
      <w:r w:rsidRPr="008C680F" w:rsidR="000811FB">
        <w:rPr>
          <w:rtl/>
        </w:rPr>
        <w:t>למשל, ה</w:t>
      </w:r>
      <w:r w:rsidRPr="008C680F" w:rsidR="000811FB">
        <w:rPr>
          <w:rFonts w:hint="cs"/>
          <w:rtl/>
        </w:rPr>
        <w:t>תוספת ל</w:t>
      </w:r>
      <w:r w:rsidRPr="008C680F" w:rsidR="000811FB">
        <w:rPr>
          <w:rtl/>
        </w:rPr>
        <w:t xml:space="preserve">תקנות למכשירי </w:t>
      </w:r>
      <w:r w:rsidRPr="008C680F" w:rsidR="000811FB">
        <w:t>MRI</w:t>
      </w:r>
      <w:r w:rsidRPr="008C680F" w:rsidR="000811FB">
        <w:rPr>
          <w:rtl/>
        </w:rPr>
        <w:t xml:space="preserve"> שונ</w:t>
      </w:r>
      <w:r w:rsidRPr="008C680F" w:rsidR="000811FB">
        <w:rPr>
          <w:rFonts w:hint="cs"/>
          <w:rtl/>
        </w:rPr>
        <w:t>תה</w:t>
      </w:r>
      <w:r w:rsidRPr="008C680F" w:rsidR="000811FB">
        <w:rPr>
          <w:rtl/>
        </w:rPr>
        <w:t xml:space="preserve"> בשנים 2013, 2016 ו-2022; </w:t>
      </w:r>
      <w:r w:rsidRPr="008C680F" w:rsidR="000811FB">
        <w:rPr>
          <w:rFonts w:hint="cs"/>
          <w:rtl/>
        </w:rPr>
        <w:t>ואילו התוספת ל</w:t>
      </w:r>
      <w:r w:rsidRPr="008C680F" w:rsidR="000811FB">
        <w:rPr>
          <w:rtl/>
        </w:rPr>
        <w:t xml:space="preserve">תקנות </w:t>
      </w:r>
      <w:r w:rsidRPr="008C680F" w:rsidR="000811FB">
        <w:rPr>
          <w:rFonts w:hint="cs"/>
          <w:rtl/>
        </w:rPr>
        <w:t xml:space="preserve">בנוגע </w:t>
      </w:r>
      <w:r w:rsidRPr="008C680F" w:rsidR="000811FB">
        <w:rPr>
          <w:rtl/>
        </w:rPr>
        <w:t xml:space="preserve">למכשירי </w:t>
      </w:r>
      <w:r w:rsidRPr="008C680F" w:rsidR="000811FB">
        <w:t>PETCT</w:t>
      </w:r>
      <w:r w:rsidRPr="008C680F" w:rsidR="000811FB">
        <w:rPr>
          <w:rtl/>
        </w:rPr>
        <w:t xml:space="preserve"> שונ</w:t>
      </w:r>
      <w:r w:rsidRPr="008C680F" w:rsidR="000811FB">
        <w:rPr>
          <w:rFonts w:hint="cs"/>
          <w:rtl/>
        </w:rPr>
        <w:t>תה</w:t>
      </w:r>
      <w:r w:rsidRPr="008C680F" w:rsidR="000811FB">
        <w:rPr>
          <w:rtl/>
        </w:rPr>
        <w:t xml:space="preserve"> בשנים 2014 וב-2019</w:t>
      </w:r>
      <w:r w:rsidRPr="008C680F" w:rsidR="000811FB">
        <w:rPr>
          <w:rFonts w:hint="cs"/>
          <w:rtl/>
        </w:rPr>
        <w:t>, ומאז לא שונתה</w:t>
      </w:r>
      <w:r w:rsidRPr="00AF3B73">
        <w:rPr>
          <w:rtl/>
        </w:rPr>
        <w:t>.</w:t>
      </w:r>
    </w:p>
    <w:p w:rsidR="00EB672B" w:rsidRPr="00AF3B73" w:rsidP="00EB672B" w14:paraId="61697365" w14:textId="30114DE9">
      <w:pPr>
        <w:pStyle w:val="7317"/>
      </w:pPr>
      <w:r w:rsidRPr="008C680F">
        <w:rPr>
          <w:rFonts w:hint="cs"/>
          <w:rtl/>
        </w:rPr>
        <w:t xml:space="preserve">עלה גם שמשרד הבריאות הזמין מחקר בנושא </w:t>
      </w:r>
      <w:r w:rsidRPr="008C680F">
        <w:rPr>
          <w:rtl/>
        </w:rPr>
        <w:t>מנגנוני ויסות רכש ושימוש בטכנולוגיות דימות יקרות</w:t>
      </w:r>
      <w:r w:rsidRPr="008C680F">
        <w:rPr>
          <w:rFonts w:hint="cs"/>
          <w:rtl/>
        </w:rPr>
        <w:t xml:space="preserve"> ב</w:t>
      </w:r>
      <w:r w:rsidRPr="008C680F">
        <w:rPr>
          <w:rtl/>
        </w:rPr>
        <w:t>השוואה בין-לאומית</w:t>
      </w:r>
      <w:r w:rsidRPr="008C680F">
        <w:rPr>
          <w:rFonts w:hint="cs"/>
          <w:rtl/>
        </w:rPr>
        <w:t xml:space="preserve">. המחקר הצביע על </w:t>
      </w:r>
      <w:r w:rsidRPr="008C680F">
        <w:rPr>
          <w:rtl/>
        </w:rPr>
        <w:t>שלושה מנגנונים עיקריים</w:t>
      </w:r>
      <w:r w:rsidRPr="008C680F">
        <w:rPr>
          <w:rFonts w:hint="cs"/>
          <w:rtl/>
        </w:rPr>
        <w:t>:</w:t>
      </w:r>
      <w:r w:rsidRPr="008C680F">
        <w:rPr>
          <w:rtl/>
        </w:rPr>
        <w:t xml:space="preserve"> </w:t>
      </w:r>
      <w:r w:rsidRPr="008C680F">
        <w:rPr>
          <w:rFonts w:hint="cs"/>
          <w:rtl/>
        </w:rPr>
        <w:t>אסדרה (</w:t>
      </w:r>
      <w:r w:rsidRPr="008C680F">
        <w:rPr>
          <w:rtl/>
        </w:rPr>
        <w:t>רגולציה</w:t>
      </w:r>
      <w:r w:rsidRPr="008C680F">
        <w:rPr>
          <w:rFonts w:hint="cs"/>
          <w:rtl/>
        </w:rPr>
        <w:t>)</w:t>
      </w:r>
      <w:r w:rsidRPr="008C680F">
        <w:rPr>
          <w:rtl/>
        </w:rPr>
        <w:t xml:space="preserve"> - דרישה לאישורי צורך - </w:t>
      </w:r>
      <w:r w:rsidRPr="008C680F">
        <w:t>CON</w:t>
      </w:r>
      <w:r w:rsidRPr="008C680F">
        <w:rPr>
          <w:rtl/>
        </w:rPr>
        <w:t xml:space="preserve">, לרישיונות או לאישורי רכישה והגבלות </w:t>
      </w:r>
      <w:r w:rsidRPr="008C680F">
        <w:rPr>
          <w:rFonts w:hint="cs"/>
          <w:rtl/>
        </w:rPr>
        <w:t xml:space="preserve">על </w:t>
      </w:r>
      <w:r w:rsidRPr="008C680F">
        <w:rPr>
          <w:rtl/>
        </w:rPr>
        <w:t xml:space="preserve">כמות המכשירים לסוגיהם ואיכותם; כלים פיננסיים - </w:t>
      </w:r>
      <w:r w:rsidRPr="008C680F">
        <w:rPr>
          <w:rFonts w:hint="cs"/>
          <w:rtl/>
        </w:rPr>
        <w:t xml:space="preserve">המנגנון הנפוץ ביותר שבו משתמשים </w:t>
      </w:r>
      <w:r w:rsidRPr="008C680F">
        <w:rPr>
          <w:rtl/>
        </w:rPr>
        <w:t xml:space="preserve">למשל במנגנוני תשלום, הגבלת תקצוב ועמידה בהתניות וכן קביעת תקרת הכנסה או שירותים; </w:t>
      </w:r>
      <w:r w:rsidRPr="008C680F">
        <w:rPr>
          <w:rFonts w:hint="cs"/>
          <w:rtl/>
        </w:rPr>
        <w:t>ו</w:t>
      </w:r>
      <w:r w:rsidRPr="008C680F">
        <w:rPr>
          <w:rtl/>
        </w:rPr>
        <w:t xml:space="preserve">רכש מרכזי - על פי המחקר יש מגמה של אימוץ מנגנון </w:t>
      </w:r>
      <w:r w:rsidRPr="008C680F">
        <w:rPr>
          <w:rFonts w:hint="cs"/>
          <w:rtl/>
        </w:rPr>
        <w:t>כזה</w:t>
      </w:r>
      <w:r w:rsidRPr="008C680F">
        <w:rPr>
          <w:rtl/>
        </w:rPr>
        <w:t>.</w:t>
      </w:r>
      <w:r w:rsidRPr="008C680F">
        <w:rPr>
          <w:rFonts w:hint="cs"/>
          <w:rtl/>
        </w:rPr>
        <w:t xml:space="preserve"> אחת מ</w:t>
      </w:r>
      <w:r w:rsidRPr="008C680F">
        <w:rPr>
          <w:rtl/>
        </w:rPr>
        <w:t xml:space="preserve">המלצות </w:t>
      </w:r>
      <w:r w:rsidRPr="008C680F">
        <w:rPr>
          <w:rFonts w:hint="cs"/>
          <w:rtl/>
        </w:rPr>
        <w:t xml:space="preserve">המחקר היא </w:t>
      </w:r>
      <w:r w:rsidRPr="008C680F">
        <w:rPr>
          <w:rtl/>
        </w:rPr>
        <w:t>להחליף את מנגנון ה-</w:t>
      </w:r>
      <w:r w:rsidRPr="008C680F">
        <w:t>CON</w:t>
      </w:r>
      <w:r w:rsidRPr="008C680F">
        <w:rPr>
          <w:rtl/>
        </w:rPr>
        <w:t xml:space="preserve"> הקיים </w:t>
      </w:r>
      <w:r w:rsidRPr="008C680F">
        <w:rPr>
          <w:rFonts w:hint="cs"/>
          <w:rtl/>
        </w:rPr>
        <w:t xml:space="preserve">בישראל </w:t>
      </w:r>
      <w:r w:rsidRPr="008C680F">
        <w:rPr>
          <w:rtl/>
        </w:rPr>
        <w:t>בתוכניות רב</w:t>
      </w:r>
      <w:r w:rsidRPr="008C680F">
        <w:rPr>
          <w:rFonts w:hint="cs"/>
          <w:rtl/>
        </w:rPr>
        <w:t>-</w:t>
      </w:r>
      <w:r w:rsidRPr="008C680F">
        <w:rPr>
          <w:rtl/>
        </w:rPr>
        <w:t>שנתיות שיאושרו בידי משרד הבריאות או מי מטעמו</w:t>
      </w:r>
      <w:r w:rsidRPr="008C680F">
        <w:rPr>
          <w:rFonts w:hint="cs"/>
          <w:rtl/>
        </w:rPr>
        <w:t>. בינואר 2022 נמסרו למשרד ממצאי המחקר, אולם עד מועד סיום ביקורת המעקב המשרד לא דן בממצאים</w:t>
      </w:r>
      <w:r w:rsidRPr="00AF3B73">
        <w:rPr>
          <w:rFonts w:hint="cs"/>
          <w:rtl/>
        </w:rPr>
        <w:t xml:space="preserve">. </w:t>
      </w:r>
    </w:p>
    <w:p w:rsidR="00EB672B" w:rsidRPr="00AF3B73" w:rsidP="00EB672B" w14:paraId="257CE09B" w14:textId="06FD8D1C">
      <w:pPr>
        <w:pStyle w:val="7317"/>
        <w:rPr>
          <w:rtl/>
        </w:rPr>
      </w:pPr>
      <w:r w:rsidRPr="00234782">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sidR="000811FB">
        <w:rPr>
          <w:rStyle w:val="7371"/>
          <w:rFonts w:hint="cs"/>
          <w:rtl/>
        </w:rPr>
        <w:t>תוכנית רב-שנתית להצטיידות במכשירי דימות -</w:t>
      </w:r>
      <w:r w:rsidRPr="008C680F" w:rsidR="000811FB">
        <w:rPr>
          <w:rFonts w:hint="cs"/>
          <w:rtl/>
        </w:rPr>
        <w:t xml:space="preserve"> בביקורת הקודמת עלה </w:t>
      </w:r>
      <w:r w:rsidRPr="008C680F" w:rsidR="000811FB">
        <w:rPr>
          <w:rtl/>
        </w:rPr>
        <w:t>כי למשרד הבריאות אין ת</w:t>
      </w:r>
      <w:r w:rsidRPr="008C680F" w:rsidR="000811FB">
        <w:rPr>
          <w:rFonts w:hint="cs"/>
          <w:rtl/>
        </w:rPr>
        <w:t>ו</w:t>
      </w:r>
      <w:r w:rsidRPr="008C680F" w:rsidR="000811FB">
        <w:rPr>
          <w:rtl/>
        </w:rPr>
        <w:t>כנית רב-שנתית להצטיידות במכשירי דימות על סוגיהם</w:t>
      </w:r>
      <w:r w:rsidRPr="008C680F" w:rsidR="000811FB">
        <w:rPr>
          <w:rFonts w:hint="cs"/>
          <w:rtl/>
        </w:rPr>
        <w:t>,</w:t>
      </w:r>
      <w:r w:rsidRPr="008C680F" w:rsidR="000811FB">
        <w:rPr>
          <w:rtl/>
        </w:rPr>
        <w:t xml:space="preserve"> וכי הוא </w:t>
      </w:r>
      <w:r w:rsidRPr="008C680F" w:rsidR="000811FB">
        <w:rPr>
          <w:rFonts w:hint="cs"/>
          <w:rtl/>
        </w:rPr>
        <w:t>אינו</w:t>
      </w:r>
      <w:r w:rsidRPr="008C680F" w:rsidR="000811FB">
        <w:rPr>
          <w:rtl/>
        </w:rPr>
        <w:t xml:space="preserve"> מביא בחשבון את הצרכים העתידיים.</w:t>
      </w:r>
      <w:r w:rsidRPr="008C680F" w:rsidR="000811FB">
        <w:rPr>
          <w:rFonts w:hint="cs"/>
          <w:rtl/>
        </w:rPr>
        <w:t xml:space="preserve"> בביקורת המעקב נמצא כי הליקוי </w:t>
      </w:r>
      <w:r w:rsidRPr="00234782" w:rsidR="000811FB">
        <w:rPr>
          <w:rStyle w:val="7371"/>
          <w:rFonts w:hint="cs"/>
          <w:rtl/>
        </w:rPr>
        <w:t>תוקן</w:t>
      </w:r>
      <w:r w:rsidRPr="008C680F" w:rsidR="000811FB">
        <w:rPr>
          <w:rFonts w:hint="cs"/>
          <w:rtl/>
        </w:rPr>
        <w:t xml:space="preserve"> </w:t>
      </w:r>
      <w:r w:rsidRPr="00234782" w:rsidR="000811FB">
        <w:rPr>
          <w:rStyle w:val="7371"/>
          <w:rFonts w:hint="cs"/>
          <w:rtl/>
        </w:rPr>
        <w:t>חלקית</w:t>
      </w:r>
      <w:r w:rsidRPr="008C680F" w:rsidR="000811FB">
        <w:rPr>
          <w:rFonts w:hint="cs"/>
          <w:rtl/>
        </w:rPr>
        <w:t xml:space="preserve">. המשרד הכין </w:t>
      </w:r>
      <w:r w:rsidRPr="008C680F" w:rsidR="000811FB">
        <w:rPr>
          <w:rtl/>
        </w:rPr>
        <w:t xml:space="preserve">תוכנית לאומית </w:t>
      </w:r>
      <w:r w:rsidRPr="008C680F" w:rsidR="000811FB">
        <w:rPr>
          <w:rFonts w:hint="cs"/>
          <w:rtl/>
        </w:rPr>
        <w:t>בשנת 2015 ל-</w:t>
      </w:r>
      <w:r w:rsidRPr="008C680F" w:rsidR="000811FB">
        <w:rPr>
          <w:rFonts w:hint="cs"/>
        </w:rPr>
        <w:t>MRI</w:t>
      </w:r>
      <w:r w:rsidRPr="008C680F" w:rsidR="000811FB">
        <w:rPr>
          <w:rFonts w:hint="cs"/>
          <w:rtl/>
        </w:rPr>
        <w:t>, ש</w:t>
      </w:r>
      <w:r w:rsidRPr="008C680F" w:rsidR="000811FB">
        <w:rPr>
          <w:rtl/>
        </w:rPr>
        <w:t>קבע</w:t>
      </w:r>
      <w:r w:rsidRPr="008C680F" w:rsidR="000811FB">
        <w:rPr>
          <w:rFonts w:hint="cs"/>
          <w:rtl/>
        </w:rPr>
        <w:t>ה</w:t>
      </w:r>
      <w:r w:rsidRPr="008C680F" w:rsidR="000811FB">
        <w:rPr>
          <w:rtl/>
        </w:rPr>
        <w:t xml:space="preserve"> יעדים </w:t>
      </w:r>
      <w:r w:rsidRPr="008C680F" w:rsidR="000811FB">
        <w:rPr>
          <w:rFonts w:hint="eastAsia"/>
          <w:rtl/>
        </w:rPr>
        <w:t>לטווח</w:t>
      </w:r>
      <w:r w:rsidRPr="008C680F" w:rsidR="000811FB">
        <w:rPr>
          <w:rtl/>
        </w:rPr>
        <w:t xml:space="preserve"> הקצר, הבינוני והארוך בנושאים כמו</w:t>
      </w:r>
      <w:r w:rsidRPr="008C680F" w:rsidR="000811FB">
        <w:rPr>
          <w:rFonts w:hint="cs"/>
          <w:rtl/>
        </w:rPr>
        <w:t xml:space="preserve"> כוח אדם רפואי, הכשרה לטכנאים, תמריצים לקופות החולים לקיצור תורים והעלאת ניצולת המכשירים, הכשרת רדיולוגי</w:t>
      </w:r>
      <w:r w:rsidRPr="008C680F" w:rsidR="000811FB">
        <w:rPr>
          <w:rFonts w:hint="eastAsia"/>
          <w:rtl/>
        </w:rPr>
        <w:t>ם</w:t>
      </w:r>
      <w:r w:rsidRPr="008C680F" w:rsidR="000811FB">
        <w:rPr>
          <w:rFonts w:hint="cs"/>
          <w:rtl/>
        </w:rPr>
        <w:t xml:space="preserve"> ל"תת-התמחות" בפיענוח, הקמת מערך מעקב ובקרה, שקיפות ודיווח לציבור, תוספת מכשירים חדשים, הליכי פיענוח ותהליכי תמחור והתחשבנות. </w:t>
      </w:r>
      <w:r w:rsidRPr="008C680F" w:rsidR="000811FB">
        <w:rPr>
          <w:rFonts w:hint="eastAsia"/>
          <w:rtl/>
        </w:rPr>
        <w:t>ואולם</w:t>
      </w:r>
      <w:r w:rsidRPr="008C680F" w:rsidR="000811FB">
        <w:rPr>
          <w:rtl/>
        </w:rPr>
        <w:t xml:space="preserve"> </w:t>
      </w:r>
      <w:r w:rsidRPr="008C680F" w:rsidR="000811FB">
        <w:rPr>
          <w:rFonts w:hint="cs"/>
          <w:rtl/>
        </w:rPr>
        <w:t xml:space="preserve">התוכנית </w:t>
      </w:r>
      <w:r w:rsidRPr="008C680F" w:rsidR="000811FB">
        <w:rPr>
          <w:rFonts w:hint="eastAsia"/>
          <w:rtl/>
        </w:rPr>
        <w:t>לא</w:t>
      </w:r>
      <w:r w:rsidRPr="008C680F" w:rsidR="000811FB">
        <w:rPr>
          <w:rtl/>
        </w:rPr>
        <w:t xml:space="preserve"> </w:t>
      </w:r>
      <w:r w:rsidRPr="008C680F" w:rsidR="000811FB">
        <w:rPr>
          <w:rFonts w:hint="cs"/>
          <w:rtl/>
        </w:rPr>
        <w:t>קבעה</w:t>
      </w:r>
      <w:r w:rsidRPr="008C680F" w:rsidR="000811FB">
        <w:rPr>
          <w:rtl/>
        </w:rPr>
        <w:t xml:space="preserve"> יעדים </w:t>
      </w:r>
      <w:r w:rsidRPr="008C680F" w:rsidR="000811FB">
        <w:rPr>
          <w:rFonts w:hint="cs"/>
          <w:rtl/>
        </w:rPr>
        <w:t xml:space="preserve">כמותיים לתקופה שבה היא חלה </w:t>
      </w:r>
      <w:r w:rsidRPr="008C680F" w:rsidR="000811FB">
        <w:rPr>
          <w:rFonts w:hint="eastAsia"/>
          <w:rtl/>
        </w:rPr>
        <w:t>להצטיידות</w:t>
      </w:r>
      <w:r w:rsidRPr="008C680F" w:rsidR="000811FB">
        <w:rPr>
          <w:rtl/>
        </w:rPr>
        <w:t xml:space="preserve"> </w:t>
      </w:r>
      <w:r w:rsidRPr="008C680F" w:rsidR="000811FB">
        <w:rPr>
          <w:rFonts w:hint="eastAsia"/>
          <w:rtl/>
        </w:rPr>
        <w:t>במכשירי</w:t>
      </w:r>
      <w:r w:rsidRPr="008C680F" w:rsidR="000811FB">
        <w:t xml:space="preserve">MRI </w:t>
      </w:r>
      <w:r w:rsidRPr="008C680F" w:rsidR="000811FB">
        <w:rPr>
          <w:rFonts w:hint="cs"/>
          <w:rtl/>
        </w:rPr>
        <w:t>,</w:t>
      </w:r>
      <w:r w:rsidRPr="008C680F" w:rsidR="000811FB">
        <w:rPr>
          <w:rtl/>
        </w:rPr>
        <w:t xml:space="preserve"> </w:t>
      </w:r>
      <w:r w:rsidRPr="008C680F" w:rsidR="000811FB">
        <w:rPr>
          <w:rFonts w:hint="cs"/>
          <w:rtl/>
        </w:rPr>
        <w:t xml:space="preserve">וגם לא יעד למדד שיעור מכשירים לנפש. התוכנית גם לא לוותה בהקצאה תקציבית לביצועה. </w:t>
      </w:r>
      <w:r w:rsidRPr="008C680F" w:rsidR="000811FB">
        <w:rPr>
          <w:rtl/>
        </w:rPr>
        <w:t xml:space="preserve">אומנם בתקנות </w:t>
      </w:r>
      <w:r w:rsidRPr="008C680F" w:rsidR="000811FB">
        <w:rPr>
          <w:rFonts w:hint="cs"/>
          <w:rtl/>
        </w:rPr>
        <w:t xml:space="preserve">בריאות העם </w:t>
      </w:r>
      <w:r w:rsidRPr="008C680F" w:rsidR="000811FB">
        <w:rPr>
          <w:rtl/>
        </w:rPr>
        <w:t>עודכן ה</w:t>
      </w:r>
      <w:r w:rsidRPr="008C680F" w:rsidR="000811FB">
        <w:rPr>
          <w:rFonts w:hint="cs"/>
          <w:rtl/>
        </w:rPr>
        <w:t>"</w:t>
      </w:r>
      <w:r w:rsidRPr="008C680F" w:rsidR="000811FB">
        <w:rPr>
          <w:rtl/>
        </w:rPr>
        <w:t>מדד למספר מכשירי הדימות ביחס לגודל האוכלוסייה</w:t>
      </w:r>
      <w:r w:rsidRPr="008C680F" w:rsidR="000811FB">
        <w:rPr>
          <w:rFonts w:hint="cs"/>
          <w:rtl/>
        </w:rPr>
        <w:t>"</w:t>
      </w:r>
      <w:r w:rsidRPr="008C680F" w:rsidR="000811FB">
        <w:rPr>
          <w:rtl/>
        </w:rPr>
        <w:t>, ועם זאת נכון למועד סיום ביקורת המעקב, למשרד הבריאות אין תוכניות רב-שנתיות להצטיידות במכשירי הדימות.</w:t>
      </w:r>
      <w:r w:rsidRPr="008C680F" w:rsidR="000811FB">
        <w:rPr>
          <w:rFonts w:hint="cs"/>
          <w:rtl/>
        </w:rPr>
        <w:t xml:space="preserve"> עוד עלה כי </w:t>
      </w:r>
      <w:r w:rsidRPr="008C680F" w:rsidR="000811FB">
        <w:rPr>
          <w:rtl/>
        </w:rPr>
        <w:t>גם לגבי השנים שחלפו ולמעשה מאז שנת 2013 משרד הבריאות לא הגיש לוועדת הבריאות של הכנסת תוכנית רב-שנתית להצטיידות במכשירי דימות</w:t>
      </w:r>
      <w:r w:rsidRPr="00AF3B73">
        <w:rPr>
          <w:rFonts w:hint="cs"/>
          <w:rtl/>
        </w:rPr>
        <w:t>.</w:t>
      </w:r>
    </w:p>
    <w:p w:rsidR="00EB672B" w:rsidRPr="00AF3B73" w:rsidP="00EB672B" w14:paraId="42C157E6" w14:textId="2DD5A156">
      <w:pPr>
        <w:pStyle w:val="7317"/>
      </w:pPr>
      <w:r w:rsidRPr="00234782">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sidR="000811FB">
        <w:rPr>
          <w:rStyle w:val="7371"/>
          <w:rFonts w:hint="cs"/>
          <w:rtl/>
        </w:rPr>
        <w:t>מספר מכשירים ובדיקות דימות - השוואה בין-לאומית -</w:t>
      </w:r>
      <w:r w:rsidRPr="008C680F" w:rsidR="000811FB">
        <w:rPr>
          <w:rFonts w:hint="cs"/>
          <w:rtl/>
        </w:rPr>
        <w:t xml:space="preserve"> מאז פורסם הדוח הקודם </w:t>
      </w:r>
      <w:r w:rsidRPr="008C680F" w:rsidR="000811FB">
        <w:rPr>
          <w:rFonts w:hint="eastAsia"/>
          <w:rtl/>
        </w:rPr>
        <w:t>הותקנו</w:t>
      </w:r>
      <w:r w:rsidRPr="008C680F" w:rsidR="000811FB">
        <w:rPr>
          <w:rtl/>
        </w:rPr>
        <w:t xml:space="preserve"> </w:t>
      </w:r>
      <w:r w:rsidRPr="008C680F" w:rsidR="000811FB">
        <w:rPr>
          <w:rFonts w:hint="eastAsia"/>
          <w:rtl/>
        </w:rPr>
        <w:t>מכשירי</w:t>
      </w:r>
      <w:r w:rsidRPr="008C680F" w:rsidR="000811FB">
        <w:rPr>
          <w:rtl/>
        </w:rPr>
        <w:t xml:space="preserve"> </w:t>
      </w:r>
      <w:r w:rsidRPr="008C680F" w:rsidR="000811FB">
        <w:rPr>
          <w:rFonts w:hint="cs"/>
          <w:rtl/>
        </w:rPr>
        <w:t xml:space="preserve">דימות </w:t>
      </w:r>
      <w:r w:rsidRPr="008C680F" w:rsidR="000811FB">
        <w:rPr>
          <w:rFonts w:hint="eastAsia"/>
          <w:rtl/>
        </w:rPr>
        <w:t>רבים</w:t>
      </w:r>
      <w:r w:rsidRPr="008C680F" w:rsidR="000811FB">
        <w:rPr>
          <w:rFonts w:hint="cs"/>
          <w:rtl/>
        </w:rPr>
        <w:t xml:space="preserve"> (</w:t>
      </w:r>
      <w:r w:rsidRPr="008C680F" w:rsidR="000811FB">
        <w:rPr>
          <w:rtl/>
        </w:rPr>
        <w:t xml:space="preserve">35 מכשירי </w:t>
      </w:r>
      <w:r w:rsidRPr="008C680F" w:rsidR="000811FB">
        <w:t>MRI</w:t>
      </w:r>
      <w:r w:rsidRPr="008C680F" w:rsidR="000811FB">
        <w:rPr>
          <w:rFonts w:hint="cs"/>
          <w:rtl/>
        </w:rPr>
        <w:t>,</w:t>
      </w:r>
      <w:r w:rsidRPr="008C680F" w:rsidR="000811FB">
        <w:rPr>
          <w:rtl/>
        </w:rPr>
        <w:t xml:space="preserve"> </w:t>
      </w:r>
      <w:r w:rsidRPr="008C680F" w:rsidR="000811FB">
        <w:rPr>
          <w:rFonts w:hint="cs"/>
          <w:rtl/>
        </w:rPr>
        <w:t xml:space="preserve">27 </w:t>
      </w:r>
      <w:r w:rsidRPr="008C680F" w:rsidR="000811FB">
        <w:rPr>
          <w:rtl/>
        </w:rPr>
        <w:t xml:space="preserve">מכשירי </w:t>
      </w:r>
      <w:r w:rsidRPr="008C680F" w:rsidR="000811FB">
        <w:t>CT</w:t>
      </w:r>
      <w:r w:rsidRPr="008C680F" w:rsidR="000811FB">
        <w:rPr>
          <w:rtl/>
        </w:rPr>
        <w:t xml:space="preserve"> ו-11 מכשירי </w:t>
      </w:r>
      <w:r w:rsidRPr="008C680F" w:rsidR="000811FB">
        <w:t>PETCT</w:t>
      </w:r>
      <w:r w:rsidRPr="008C680F" w:rsidR="000811FB">
        <w:rPr>
          <w:rFonts w:hint="cs"/>
          <w:rtl/>
        </w:rPr>
        <w:t xml:space="preserve">), ואולם הם לא הדביקו את המחסור הניכר אז, את הגידול באוכלוסייה ואת הגידול בביקוש לבדיקות אלו. </w:t>
      </w:r>
      <w:r w:rsidRPr="008C680F" w:rsidR="000811FB">
        <w:rPr>
          <w:rtl/>
        </w:rPr>
        <w:t xml:space="preserve">מספר מכשירי </w:t>
      </w:r>
      <w:r w:rsidRPr="008C680F" w:rsidR="000811FB">
        <w:t>MRI</w:t>
      </w:r>
      <w:r w:rsidRPr="008C680F" w:rsidR="000811FB">
        <w:rPr>
          <w:rtl/>
        </w:rPr>
        <w:t xml:space="preserve"> ו-</w:t>
      </w:r>
      <w:r w:rsidRPr="008C680F" w:rsidR="000811FB">
        <w:t>CT</w:t>
      </w:r>
      <w:r w:rsidRPr="008C680F" w:rsidR="000811FB">
        <w:rPr>
          <w:rtl/>
        </w:rPr>
        <w:t xml:space="preserve"> למיליון נפש בישראל </w:t>
      </w:r>
      <w:r w:rsidRPr="008C680F" w:rsidR="000811FB">
        <w:rPr>
          <w:rFonts w:hint="cs"/>
          <w:rtl/>
        </w:rPr>
        <w:t>עדיין</w:t>
      </w:r>
      <w:r w:rsidRPr="008C680F" w:rsidR="000811FB">
        <w:rPr>
          <w:rtl/>
        </w:rPr>
        <w:t xml:space="preserve"> קטן ממספרם ב-13 מדינות </w:t>
      </w:r>
      <w:r w:rsidRPr="008C680F" w:rsidR="000811FB">
        <w:rPr>
          <w:rFonts w:hint="cs"/>
          <w:rtl/>
        </w:rPr>
        <w:t>ב</w:t>
      </w:r>
      <w:r w:rsidRPr="008C680F" w:rsidR="000811FB">
        <w:rPr>
          <w:rtl/>
        </w:rPr>
        <w:t>-</w:t>
      </w:r>
      <w:r w:rsidRPr="008C680F" w:rsidR="000811FB">
        <w:t>OECD</w:t>
      </w:r>
      <w:r w:rsidRPr="008C680F" w:rsidR="000811FB">
        <w:rPr>
          <w:rtl/>
        </w:rPr>
        <w:t xml:space="preserve"> </w:t>
      </w:r>
      <w:r w:rsidRPr="008C680F" w:rsidR="000811FB">
        <w:rPr>
          <w:rFonts w:hint="cs"/>
          <w:rtl/>
        </w:rPr>
        <w:t xml:space="preserve">שנבדקו </w:t>
      </w:r>
      <w:r w:rsidRPr="008C680F" w:rsidR="000811FB">
        <w:rPr>
          <w:rtl/>
        </w:rPr>
        <w:t xml:space="preserve">(6.6 מכשירי </w:t>
      </w:r>
      <w:r w:rsidRPr="008C680F" w:rsidR="000811FB">
        <w:t>MRI</w:t>
      </w:r>
      <w:r w:rsidRPr="008C680F" w:rsidR="000811FB">
        <w:rPr>
          <w:rtl/>
        </w:rPr>
        <w:t xml:space="preserve"> למיליון נפש; 9.8 מכשירי </w:t>
      </w:r>
      <w:r w:rsidRPr="008C680F" w:rsidR="000811FB">
        <w:t>CT</w:t>
      </w:r>
      <w:r w:rsidRPr="008C680F" w:rsidR="000811FB">
        <w:rPr>
          <w:rtl/>
        </w:rPr>
        <w:t xml:space="preserve"> למיליון נפש); מספר מכשירי </w:t>
      </w:r>
      <w:r w:rsidRPr="008C680F" w:rsidR="000811FB">
        <w:t>PETCT</w:t>
      </w:r>
      <w:r w:rsidRPr="008C680F" w:rsidR="000811FB">
        <w:rPr>
          <w:rtl/>
        </w:rPr>
        <w:t xml:space="preserve"> למיליון נפש בישראל גדול מ</w:t>
      </w:r>
      <w:r w:rsidRPr="008C680F" w:rsidR="000811FB">
        <w:rPr>
          <w:rFonts w:hint="cs"/>
          <w:rtl/>
        </w:rPr>
        <w:t>המספר ב</w:t>
      </w:r>
      <w:r w:rsidRPr="008C680F" w:rsidR="000811FB">
        <w:rPr>
          <w:rtl/>
        </w:rPr>
        <w:t xml:space="preserve">שלוש מדינות </w:t>
      </w:r>
      <w:r w:rsidRPr="008C680F" w:rsidR="000811FB">
        <w:rPr>
          <w:rFonts w:hint="cs"/>
          <w:rtl/>
        </w:rPr>
        <w:t xml:space="preserve">בלבד </w:t>
      </w:r>
      <w:r w:rsidRPr="008C680F" w:rsidR="000811FB">
        <w:rPr>
          <w:rtl/>
        </w:rPr>
        <w:t xml:space="preserve">(פולין, צ'כיה ויוון) (1.7 מכשירי </w:t>
      </w:r>
      <w:r w:rsidRPr="008C680F" w:rsidR="000811FB">
        <w:t>PETCT</w:t>
      </w:r>
      <w:r w:rsidRPr="008C680F" w:rsidR="000811FB">
        <w:rPr>
          <w:rtl/>
        </w:rPr>
        <w:t xml:space="preserve"> למיליון נפש). לעומת זאת, מספר הבדיקות למכשיר בישראל הוא הגדול </w:t>
      </w:r>
      <w:r w:rsidRPr="008C680F" w:rsidR="000811FB">
        <w:rPr>
          <w:rFonts w:hint="cs"/>
          <w:rtl/>
        </w:rPr>
        <w:t xml:space="preserve">מבין </w:t>
      </w:r>
      <w:r w:rsidRPr="008C680F" w:rsidR="000811FB">
        <w:rPr>
          <w:rtl/>
        </w:rPr>
        <w:t xml:space="preserve">13 המדינות </w:t>
      </w:r>
      <w:r w:rsidRPr="008C680F" w:rsidR="000811FB">
        <w:rPr>
          <w:rFonts w:hint="cs"/>
          <w:rtl/>
        </w:rPr>
        <w:t>שנבדקו</w:t>
      </w:r>
      <w:r w:rsidRPr="008C680F" w:rsidR="000811FB">
        <w:rPr>
          <w:rtl/>
        </w:rPr>
        <w:t xml:space="preserve">, משמע נצילות המכשירים בישראל גדולה משאר המדינות (10,000 בדיקות למכשיר </w:t>
      </w:r>
      <w:r w:rsidRPr="008C680F" w:rsidR="000811FB">
        <w:t>MRI</w:t>
      </w:r>
      <w:r w:rsidRPr="008C680F" w:rsidR="000811FB">
        <w:rPr>
          <w:rtl/>
        </w:rPr>
        <w:t xml:space="preserve"> בשנה; 17,000 בדיקות למכשיר</w:t>
      </w:r>
      <w:r w:rsidRPr="008C680F" w:rsidR="000811FB">
        <w:t xml:space="preserve">CT </w:t>
      </w:r>
      <w:r w:rsidRPr="008C680F" w:rsidR="000811FB">
        <w:rPr>
          <w:rFonts w:hint="cs"/>
          <w:rtl/>
        </w:rPr>
        <w:t>;</w:t>
      </w:r>
      <w:r w:rsidRPr="008C680F" w:rsidR="000811FB">
        <w:rPr>
          <w:rtl/>
        </w:rPr>
        <w:t xml:space="preserve"> </w:t>
      </w:r>
      <w:r w:rsidRPr="008C680F" w:rsidR="000811FB">
        <w:t>5,000</w:t>
      </w:r>
      <w:r w:rsidRPr="008C680F" w:rsidR="000811FB">
        <w:rPr>
          <w:rFonts w:hint="cs"/>
          <w:rtl/>
        </w:rPr>
        <w:t xml:space="preserve"> </w:t>
      </w:r>
      <w:r w:rsidRPr="008C680F" w:rsidR="000811FB">
        <w:rPr>
          <w:rtl/>
        </w:rPr>
        <w:t xml:space="preserve">בדיקות למכשיר </w:t>
      </w:r>
      <w:r w:rsidRPr="008C680F" w:rsidR="000811FB">
        <w:t>PETCT</w:t>
      </w:r>
      <w:r w:rsidRPr="008C680F" w:rsidR="000811FB">
        <w:rPr>
          <w:rtl/>
        </w:rPr>
        <w:t xml:space="preserve">). מספר המכשירים הנמוך בישראל מצד אחד והביקוש הגדול לבדיקות מן הצד האחר מאלצים מכוני דימות להפעיל את המכשירים בכל שעות היממה. </w:t>
      </w:r>
      <w:r w:rsidRPr="008C680F" w:rsidR="000811FB">
        <w:rPr>
          <w:rtl/>
        </w:rPr>
        <w:t xml:space="preserve">המשמעות היא שמטופלים נדרשים לעיתים להיבדק גם בשעות הלילה. בדוח הקודם צוין בהקשר זה שבמסמך של חטיבת המחקר של בנק ישראל משנת 2014 נאמר שהשימוש האינטנסיבי בציוד הסריקה הקיים אומנם חוסך השקעות נוספות ומרסן את הגידול בהוצאות </w:t>
      </w:r>
      <w:r w:rsidRPr="008C680F" w:rsidR="000811FB">
        <w:rPr>
          <w:rFonts w:hint="cs"/>
          <w:rtl/>
        </w:rPr>
        <w:t>ה</w:t>
      </w:r>
      <w:r w:rsidRPr="008C680F" w:rsidR="000811FB">
        <w:rPr>
          <w:rtl/>
        </w:rPr>
        <w:t xml:space="preserve">שוטפות, אולם הוא עלול לפגוע ברמת השירות למטופלים, הנאלצים לעיתים להמתין </w:t>
      </w:r>
      <w:r w:rsidRPr="008C680F" w:rsidR="000811FB">
        <w:rPr>
          <w:rFonts w:hint="cs"/>
          <w:rtl/>
        </w:rPr>
        <w:t>זמן רב ל</w:t>
      </w:r>
      <w:r w:rsidRPr="008C680F" w:rsidR="000811FB">
        <w:rPr>
          <w:rtl/>
        </w:rPr>
        <w:t>תור או להיבדק בשעות מאוחרות מאוד</w:t>
      </w:r>
      <w:r w:rsidRPr="00AF3B73">
        <w:rPr>
          <w:rFonts w:hint="cs"/>
          <w:rtl/>
        </w:rPr>
        <w:t xml:space="preserve">. </w:t>
      </w:r>
    </w:p>
    <w:p w:rsidR="000811FB" w:rsidRPr="00234782" w:rsidP="000811FB" w14:paraId="4117E398" w14:textId="18C37A03">
      <w:pPr>
        <w:pStyle w:val="7317"/>
        <w:rPr>
          <w:rStyle w:val="7371"/>
        </w:rPr>
      </w:pPr>
      <w:r w:rsidRPr="00234782">
        <w:rPr>
          <w:rStyle w:val="7371"/>
          <w:rFonts w:hint="cs"/>
          <w:noProof/>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tl/>
        </w:rPr>
        <w:t>הפיזור הגיאוגרפי של מכשירי הדימות</w:t>
      </w:r>
      <w:r w:rsidRPr="00234782">
        <w:rPr>
          <w:rStyle w:val="7371"/>
          <w:rFonts w:hint="cs"/>
          <w:rtl/>
        </w:rPr>
        <w:t xml:space="preserve"> -</w:t>
      </w:r>
      <w:r w:rsidRPr="008C680F">
        <w:rPr>
          <w:rFonts w:hint="cs"/>
          <w:rtl/>
        </w:rPr>
        <w:t xml:space="preserve"> בביקורת הקודמת עלה כי משרד הבריאות מאשר את שלושת סוגי מכשירי</w:t>
      </w:r>
      <w:r w:rsidRPr="008C680F">
        <w:rPr>
          <w:rtl/>
        </w:rPr>
        <w:t xml:space="preserve"> </w:t>
      </w:r>
      <w:r w:rsidRPr="008C680F">
        <w:rPr>
          <w:rFonts w:hint="cs"/>
          <w:rtl/>
        </w:rPr>
        <w:t>הדימות על פי תחשיב כלל-ארצי ולא על פי הצרכים המחוזיים</w:t>
      </w:r>
      <w:r>
        <w:rPr>
          <w:vertAlign w:val="superscript"/>
          <w:rtl/>
        </w:rPr>
        <w:footnoteReference w:id="12"/>
      </w:r>
      <w:r w:rsidRPr="008C680F">
        <w:rPr>
          <w:rFonts w:hint="cs"/>
          <w:rtl/>
        </w:rPr>
        <w:t xml:space="preserve">. </w:t>
      </w:r>
      <w:r w:rsidRPr="008C680F">
        <w:rPr>
          <w:rtl/>
        </w:rPr>
        <w:t xml:space="preserve">בביקורת הקודמת לא נבחנו הנתונים בנוגע למכשירי </w:t>
      </w:r>
      <w:r w:rsidRPr="008C680F">
        <w:t>MRI</w:t>
      </w:r>
      <w:r w:rsidRPr="008C680F">
        <w:rPr>
          <w:rtl/>
        </w:rPr>
        <w:t xml:space="preserve"> ו-</w:t>
      </w:r>
      <w:r w:rsidRPr="008C680F">
        <w:t>CT</w:t>
      </w:r>
      <w:r w:rsidRPr="008C680F">
        <w:rPr>
          <w:rFonts w:hint="cs"/>
          <w:rtl/>
        </w:rPr>
        <w:t xml:space="preserve">. </w:t>
      </w:r>
      <w:r w:rsidRPr="008C680F">
        <w:rPr>
          <w:rtl/>
        </w:rPr>
        <w:t>בביקורת המעקב</w:t>
      </w:r>
      <w:r w:rsidRPr="008C680F">
        <w:rPr>
          <w:rFonts w:hint="cs"/>
          <w:rtl/>
        </w:rPr>
        <w:t xml:space="preserve"> עלה כי הליקוי </w:t>
      </w:r>
      <w:r w:rsidRPr="00234782">
        <w:rPr>
          <w:rStyle w:val="7371"/>
          <w:rFonts w:hint="cs"/>
          <w:rtl/>
        </w:rPr>
        <w:t xml:space="preserve">תוקן במידה חלקית, וכי </w:t>
      </w:r>
      <w:r w:rsidRPr="00234782">
        <w:rPr>
          <w:rStyle w:val="7371"/>
          <w:rtl/>
        </w:rPr>
        <w:t>עלו פערים גם לגבי</w:t>
      </w:r>
      <w:r w:rsidRPr="00234782">
        <w:rPr>
          <w:rStyle w:val="7371"/>
          <w:rFonts w:hint="cs"/>
          <w:rtl/>
        </w:rPr>
        <w:t xml:space="preserve"> </w:t>
      </w:r>
      <w:r w:rsidRPr="00234782">
        <w:rPr>
          <w:rStyle w:val="7371"/>
          <w:rtl/>
        </w:rPr>
        <w:t xml:space="preserve">מכשירי </w:t>
      </w:r>
      <w:r w:rsidRPr="00234782">
        <w:rPr>
          <w:rStyle w:val="7371"/>
          <w:b/>
          <w:bCs w:val="0"/>
        </w:rPr>
        <w:t>MRI</w:t>
      </w:r>
      <w:r w:rsidRPr="00234782">
        <w:rPr>
          <w:rStyle w:val="7371"/>
          <w:rtl/>
        </w:rPr>
        <w:t xml:space="preserve"> ו-</w:t>
      </w:r>
      <w:r w:rsidRPr="00234782">
        <w:rPr>
          <w:rStyle w:val="7371"/>
          <w:b/>
          <w:bCs w:val="0"/>
        </w:rPr>
        <w:t>CT</w:t>
      </w:r>
      <w:r w:rsidRPr="00234782">
        <w:rPr>
          <w:rStyle w:val="7371"/>
          <w:rFonts w:hint="cs"/>
          <w:rtl/>
        </w:rPr>
        <w:t xml:space="preserve">: </w:t>
      </w:r>
    </w:p>
    <w:p w:rsidR="000811FB" w:rsidRPr="008C680F" w:rsidP="000811FB" w14:paraId="4C831476" w14:textId="77777777">
      <w:pPr>
        <w:pStyle w:val="7317"/>
        <w:numPr>
          <w:ilvl w:val="1"/>
          <w:numId w:val="1431"/>
        </w:numPr>
      </w:pPr>
      <w:r w:rsidRPr="008C680F">
        <w:rPr>
          <w:rFonts w:hint="cs"/>
          <w:rtl/>
        </w:rPr>
        <w:t xml:space="preserve">מכשירי </w:t>
      </w:r>
      <w:r w:rsidRPr="008C680F">
        <w:rPr>
          <w:rFonts w:hint="cs"/>
        </w:rPr>
        <w:t>MRI</w:t>
      </w:r>
      <w:r w:rsidRPr="008C680F">
        <w:rPr>
          <w:rFonts w:hint="cs"/>
          <w:rtl/>
        </w:rPr>
        <w:t xml:space="preserve">: </w:t>
      </w:r>
      <w:r w:rsidRPr="008C680F">
        <w:rPr>
          <w:rtl/>
        </w:rPr>
        <w:t>מספר מכשירי ה-</w:t>
      </w:r>
      <w:r w:rsidRPr="008C680F">
        <w:t>MRI</w:t>
      </w:r>
      <w:r w:rsidRPr="008C680F">
        <w:rPr>
          <w:rtl/>
        </w:rPr>
        <w:t xml:space="preserve"> הכולל גדל מ-38 בשנת 2015 ל-60 בשנת 2022</w:t>
      </w:r>
      <w:r w:rsidRPr="008C680F">
        <w:rPr>
          <w:rFonts w:hint="cs"/>
          <w:rtl/>
        </w:rPr>
        <w:t>.</w:t>
      </w:r>
      <w:r w:rsidRPr="008C680F">
        <w:rPr>
          <w:rtl/>
        </w:rPr>
        <w:t xml:space="preserve"> </w:t>
      </w:r>
      <w:r w:rsidRPr="008C680F">
        <w:rPr>
          <w:rFonts w:hint="cs"/>
          <w:rtl/>
        </w:rPr>
        <w:t xml:space="preserve">עם זאת, </w:t>
      </w:r>
      <w:r w:rsidRPr="008C680F">
        <w:rPr>
          <w:rtl/>
        </w:rPr>
        <w:t xml:space="preserve">נכון לשנת 2022 מספר המכשירים לנפש בפועל במחוז המרכז קטן מהקבוע בתקנות - 1:196,000 </w:t>
      </w:r>
      <w:r w:rsidRPr="008C680F">
        <w:rPr>
          <w:rFonts w:hint="cs"/>
          <w:rtl/>
        </w:rPr>
        <w:t>לעומת</w:t>
      </w:r>
      <w:r w:rsidRPr="008C680F">
        <w:rPr>
          <w:rtl/>
        </w:rPr>
        <w:t xml:space="preserve"> 1:161,000 על פי התקנות (פער של כ-</w:t>
      </w:r>
      <w:r w:rsidRPr="008C680F">
        <w:rPr>
          <w:rFonts w:hint="cs"/>
          <w:rtl/>
        </w:rPr>
        <w:t>18</w:t>
      </w:r>
      <w:r w:rsidRPr="008C680F">
        <w:rPr>
          <w:rtl/>
        </w:rPr>
        <w:t xml:space="preserve">%). במחוז הצפון היחס הוא 1:171,000 </w:t>
      </w:r>
      <w:r w:rsidRPr="008C680F">
        <w:rPr>
          <w:rFonts w:hint="cs"/>
          <w:rtl/>
        </w:rPr>
        <w:t>לעומת</w:t>
      </w:r>
      <w:r w:rsidRPr="008C680F">
        <w:rPr>
          <w:rtl/>
        </w:rPr>
        <w:t xml:space="preserve"> 1:161,000 על פי התקנות (פער של כ-6%).</w:t>
      </w:r>
      <w:r w:rsidRPr="008C680F">
        <w:rPr>
          <w:rFonts w:hint="cs"/>
          <w:rtl/>
        </w:rPr>
        <w:t xml:space="preserve">  </w:t>
      </w:r>
    </w:p>
    <w:p w:rsidR="000811FB" w:rsidRPr="008C680F" w:rsidP="000811FB" w14:paraId="5BB4CF54" w14:textId="77777777">
      <w:pPr>
        <w:pStyle w:val="7317"/>
        <w:numPr>
          <w:ilvl w:val="1"/>
          <w:numId w:val="1431"/>
        </w:numPr>
      </w:pPr>
      <w:r w:rsidRPr="008C680F">
        <w:rPr>
          <w:rFonts w:hint="cs"/>
          <w:rtl/>
        </w:rPr>
        <w:t xml:space="preserve">מכשירי </w:t>
      </w:r>
      <w:r w:rsidRPr="008C680F">
        <w:rPr>
          <w:rFonts w:hint="cs"/>
        </w:rPr>
        <w:t>CT</w:t>
      </w:r>
      <w:r w:rsidRPr="008C680F">
        <w:rPr>
          <w:rFonts w:hint="cs"/>
          <w:rtl/>
        </w:rPr>
        <w:t xml:space="preserve">: </w:t>
      </w:r>
      <w:r w:rsidRPr="008C680F">
        <w:rPr>
          <w:rtl/>
        </w:rPr>
        <w:t>מספר מכשירי ה-</w:t>
      </w:r>
      <w:r w:rsidRPr="008C680F">
        <w:t>CT</w:t>
      </w:r>
      <w:r w:rsidRPr="008C680F">
        <w:rPr>
          <w:rtl/>
        </w:rPr>
        <w:t xml:space="preserve"> גדל מ-68 בשנת 2015 ל-93 בשנת 2022</w:t>
      </w:r>
      <w:r w:rsidRPr="008C680F">
        <w:rPr>
          <w:rFonts w:hint="cs"/>
          <w:rtl/>
        </w:rPr>
        <w:t>.</w:t>
      </w:r>
      <w:r w:rsidRPr="008C680F">
        <w:rPr>
          <w:rtl/>
        </w:rPr>
        <w:t xml:space="preserve"> </w:t>
      </w:r>
      <w:r w:rsidRPr="008C680F">
        <w:rPr>
          <w:rFonts w:hint="cs"/>
          <w:rtl/>
        </w:rPr>
        <w:t>עם זאת,</w:t>
      </w:r>
      <w:r w:rsidRPr="008C680F">
        <w:rPr>
          <w:rtl/>
        </w:rPr>
        <w:t xml:space="preserve"> כפי שהיה בשנת 2015, גם במועד ביקורת המעקב מספר המכשירים לנפש במחוז המרכז ובמחוז הצפון קטן מהקבוע בתקנות (1:103,000) </w:t>
      </w:r>
      <w:r w:rsidRPr="008C680F">
        <w:rPr>
          <w:rFonts w:hint="cs"/>
          <w:rtl/>
        </w:rPr>
        <w:t xml:space="preserve">- </w:t>
      </w:r>
      <w:r w:rsidRPr="008C680F">
        <w:rPr>
          <w:rtl/>
        </w:rPr>
        <w:t>במחוז המרכז (1:130,000)</w:t>
      </w:r>
      <w:r w:rsidRPr="008C680F">
        <w:rPr>
          <w:rFonts w:hint="cs"/>
          <w:rtl/>
        </w:rPr>
        <w:t xml:space="preserve"> </w:t>
      </w:r>
      <w:r w:rsidRPr="008C680F">
        <w:rPr>
          <w:rtl/>
        </w:rPr>
        <w:t>בשיעור של כ-2</w:t>
      </w:r>
      <w:r w:rsidRPr="008C680F">
        <w:rPr>
          <w:rFonts w:hint="cs"/>
          <w:rtl/>
        </w:rPr>
        <w:t>1</w:t>
      </w:r>
      <w:r w:rsidRPr="008C680F">
        <w:rPr>
          <w:rtl/>
        </w:rPr>
        <w:t xml:space="preserve">% </w:t>
      </w:r>
      <w:r w:rsidRPr="008C680F">
        <w:rPr>
          <w:rFonts w:hint="cs"/>
          <w:rtl/>
        </w:rPr>
        <w:t>ו</w:t>
      </w:r>
      <w:r w:rsidRPr="008C680F">
        <w:rPr>
          <w:rtl/>
        </w:rPr>
        <w:t xml:space="preserve">במחוז הצפון (1:110,000) </w:t>
      </w:r>
      <w:r w:rsidRPr="008C680F">
        <w:rPr>
          <w:rFonts w:hint="cs"/>
          <w:rtl/>
        </w:rPr>
        <w:t xml:space="preserve">בשיעור של </w:t>
      </w:r>
      <w:r w:rsidRPr="008C680F">
        <w:rPr>
          <w:rtl/>
        </w:rPr>
        <w:t>כ-</w:t>
      </w:r>
      <w:r w:rsidRPr="008C680F">
        <w:rPr>
          <w:rFonts w:hint="cs"/>
          <w:rtl/>
        </w:rPr>
        <w:t>6</w:t>
      </w:r>
      <w:r w:rsidRPr="008C680F">
        <w:rPr>
          <w:rtl/>
        </w:rPr>
        <w:t>%</w:t>
      </w:r>
      <w:r w:rsidRPr="008C680F">
        <w:rPr>
          <w:rFonts w:hint="cs"/>
          <w:rtl/>
        </w:rPr>
        <w:t>.</w:t>
      </w:r>
      <w:r w:rsidRPr="008C680F">
        <w:rPr>
          <w:rtl/>
        </w:rPr>
        <w:t xml:space="preserve"> לעומת זאת, מחוז הדרום, שבמועד הביקורת הקודמת לא עמד בתקנות, עמד בתקנות במועד ביקורת המעקב, בזכות תוספת של 6 מכשירי </w:t>
      </w:r>
      <w:r w:rsidRPr="008C680F">
        <w:t>CT</w:t>
      </w:r>
      <w:r w:rsidRPr="008C680F">
        <w:rPr>
          <w:rtl/>
        </w:rPr>
        <w:t>.</w:t>
      </w:r>
      <w:r w:rsidRPr="008C680F">
        <w:rPr>
          <w:rFonts w:hint="cs"/>
          <w:rtl/>
        </w:rPr>
        <w:t xml:space="preserve"> </w:t>
      </w:r>
    </w:p>
    <w:p w:rsidR="000811FB" w:rsidRPr="008C680F" w:rsidP="000811FB" w14:paraId="4282A8E6" w14:textId="77777777">
      <w:pPr>
        <w:pStyle w:val="7317"/>
        <w:numPr>
          <w:ilvl w:val="1"/>
          <w:numId w:val="1431"/>
        </w:numPr>
      </w:pPr>
      <w:r w:rsidRPr="008C680F">
        <w:rPr>
          <w:rFonts w:hint="cs"/>
          <w:rtl/>
        </w:rPr>
        <w:t xml:space="preserve">מכשירי </w:t>
      </w:r>
      <w:r w:rsidRPr="008C680F">
        <w:rPr>
          <w:rFonts w:hint="cs"/>
        </w:rPr>
        <w:t>PETCT</w:t>
      </w:r>
      <w:r w:rsidRPr="008C680F">
        <w:rPr>
          <w:rFonts w:hint="cs"/>
          <w:rtl/>
        </w:rPr>
        <w:t xml:space="preserve">: בביקורת הקודמת עלה כי אין שוויון בין המחוזות בהקצאת מכשירים אלה. במחוז הצפון לא היה בכלל מכשיר כזה, ואילו במחוזות ירושלים ותל אביב היה מספר המכשירים גדול מהמדד שנקבע. בדוח הקודם צוין שאי-השוויון פוגע בשירות שמקבלים תושבים מסוימים ביחס לאחרים. בביקורת המעקב נמצא כי הליקוי תוקן חלקית. </w:t>
      </w:r>
      <w:r w:rsidRPr="008C680F">
        <w:rPr>
          <w:rtl/>
        </w:rPr>
        <w:t>למעט במחוז המרכז</w:t>
      </w:r>
      <w:r w:rsidRPr="008C680F">
        <w:rPr>
          <w:rFonts w:hint="cs"/>
          <w:rtl/>
        </w:rPr>
        <w:t>,</w:t>
      </w:r>
      <w:r w:rsidRPr="008C680F">
        <w:rPr>
          <w:rtl/>
        </w:rPr>
        <w:t xml:space="preserve"> בכל יתר חמשת המחוזות </w:t>
      </w:r>
      <w:r w:rsidRPr="008C680F">
        <w:rPr>
          <w:rFonts w:hint="cs"/>
          <w:rtl/>
        </w:rPr>
        <w:t>גדל</w:t>
      </w:r>
      <w:r w:rsidRPr="008C680F">
        <w:rPr>
          <w:rtl/>
        </w:rPr>
        <w:t xml:space="preserve"> מספר מכשירי</w:t>
      </w:r>
      <w:r w:rsidRPr="008C680F">
        <w:rPr>
          <w:rFonts w:hint="cs"/>
          <w:rtl/>
        </w:rPr>
        <w:t xml:space="preserve"> ה-</w:t>
      </w:r>
      <w:r w:rsidRPr="008C680F">
        <w:t>PETCT</w:t>
      </w:r>
      <w:r w:rsidRPr="008C680F">
        <w:rPr>
          <w:rFonts w:hint="cs"/>
          <w:rtl/>
        </w:rPr>
        <w:t xml:space="preserve">, </w:t>
      </w:r>
      <w:r w:rsidRPr="008C680F">
        <w:rPr>
          <w:rtl/>
        </w:rPr>
        <w:t>ובסך הכול גדל מספרם מ-9 בשנת 2015 ל-20 בשנת 2022</w:t>
      </w:r>
      <w:r w:rsidRPr="008C680F">
        <w:rPr>
          <w:rFonts w:hint="cs"/>
          <w:rtl/>
        </w:rPr>
        <w:t xml:space="preserve">. </w:t>
      </w:r>
      <w:r w:rsidRPr="008C680F">
        <w:rPr>
          <w:rtl/>
        </w:rPr>
        <w:t>במחוז הצפון</w:t>
      </w:r>
      <w:r w:rsidRPr="008C680F">
        <w:rPr>
          <w:rFonts w:hint="cs"/>
          <w:rtl/>
        </w:rPr>
        <w:t>,</w:t>
      </w:r>
      <w:r w:rsidRPr="008C680F">
        <w:rPr>
          <w:rtl/>
        </w:rPr>
        <w:t xml:space="preserve"> שבו לא היה ב</w:t>
      </w:r>
      <w:r w:rsidRPr="008C680F">
        <w:rPr>
          <w:rFonts w:hint="cs"/>
          <w:rtl/>
        </w:rPr>
        <w:t>מועד ה</w:t>
      </w:r>
      <w:r w:rsidRPr="008C680F">
        <w:rPr>
          <w:rtl/>
        </w:rPr>
        <w:t xml:space="preserve">ביקורת הקודמת </w:t>
      </w:r>
      <w:r w:rsidRPr="008C680F">
        <w:rPr>
          <w:rFonts w:hint="cs"/>
          <w:rtl/>
        </w:rPr>
        <w:t>שום</w:t>
      </w:r>
      <w:r w:rsidRPr="008C680F">
        <w:rPr>
          <w:rtl/>
        </w:rPr>
        <w:t xml:space="preserve"> מכשיר</w:t>
      </w:r>
      <w:r w:rsidRPr="008C680F">
        <w:rPr>
          <w:rFonts w:hint="cs"/>
          <w:rtl/>
        </w:rPr>
        <w:t>,</w:t>
      </w:r>
      <w:r w:rsidRPr="008C680F">
        <w:rPr>
          <w:rtl/>
        </w:rPr>
        <w:t xml:space="preserve"> הותקנו </w:t>
      </w:r>
      <w:r w:rsidRPr="008C680F">
        <w:rPr>
          <w:rFonts w:hint="cs"/>
          <w:rtl/>
        </w:rPr>
        <w:t xml:space="preserve">שלושה </w:t>
      </w:r>
      <w:r w:rsidRPr="008C680F">
        <w:rPr>
          <w:rtl/>
        </w:rPr>
        <w:t>מכשירים</w:t>
      </w:r>
      <w:r w:rsidRPr="008C680F">
        <w:rPr>
          <w:rFonts w:hint="cs"/>
          <w:rtl/>
        </w:rPr>
        <w:t>, אך מחוז זה עדיין לא עמד בתקנות במועד ביקורת המעקב.</w:t>
      </w:r>
    </w:p>
    <w:p w:rsidR="00EB672B" w:rsidRPr="00AF3B73" w:rsidP="00EB672B" w14:paraId="1320DBEF" w14:textId="1B0C6B1B">
      <w:pPr>
        <w:pStyle w:val="7317"/>
        <w:rPr>
          <w:rtl/>
        </w:rPr>
      </w:pPr>
      <w:r w:rsidRPr="00234782">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sidR="000811FB">
        <w:rPr>
          <w:rStyle w:val="7371"/>
          <w:rFonts w:hint="cs"/>
          <w:rtl/>
        </w:rPr>
        <w:t xml:space="preserve">מיגון מכוני דימות בבתי חולים - </w:t>
      </w:r>
      <w:r w:rsidRPr="00234782" w:rsidR="000811FB">
        <w:rPr>
          <w:rStyle w:val="7371"/>
          <w:b/>
          <w:bCs w:val="0"/>
          <w:rtl/>
        </w:rPr>
        <w:t>במועד</w:t>
      </w:r>
      <w:r w:rsidRPr="008C680F" w:rsidR="000811FB">
        <w:rPr>
          <w:rtl/>
        </w:rPr>
        <w:t xml:space="preserve"> סיכום טיוטת דוח הביקורת מצויה מדינת ישראל במלחמה שפרצה ב-7 באוקטובר 2023 ("חרבות ברזל"). היום הראשון לפרוץ המלחמה התאפיין בירי מסיבי של טילים לעבר שטח מדינת ישראל, ובייחוד לאזור הדרום, ברצח של יותר מ-1,400 איש ובחטיפת </w:t>
      </w:r>
      <w:r w:rsidRPr="008C680F" w:rsidR="000811FB">
        <w:rPr>
          <w:rFonts w:hint="cs"/>
          <w:rtl/>
        </w:rPr>
        <w:t>יותר מ</w:t>
      </w:r>
      <w:r w:rsidRPr="008C680F" w:rsidR="000811FB">
        <w:rPr>
          <w:rtl/>
        </w:rPr>
        <w:t>-2</w:t>
      </w:r>
      <w:r w:rsidRPr="008C680F" w:rsidR="000811FB">
        <w:rPr>
          <w:rFonts w:hint="cs"/>
          <w:rtl/>
        </w:rPr>
        <w:t>5</w:t>
      </w:r>
      <w:r w:rsidRPr="008C680F" w:rsidR="000811FB">
        <w:rPr>
          <w:rtl/>
        </w:rPr>
        <w:t xml:space="preserve">0 אנשים. פצועים רבים הופנו ביום זה לבתי החולים בדרום - לסורוקה בבאר שבע ולברזילי באשקלון. פצועים רבים נדרשו לבדיקות דימות כמו </w:t>
      </w:r>
      <w:r w:rsidRPr="008C680F" w:rsidR="000811FB">
        <w:t>CT</w:t>
      </w:r>
      <w:r w:rsidRPr="008C680F" w:rsidR="000811FB">
        <w:rPr>
          <w:rFonts w:hint="cs"/>
          <w:rtl/>
        </w:rPr>
        <w:t>,</w:t>
      </w:r>
      <w:r w:rsidRPr="008C680F" w:rsidR="000811FB">
        <w:rPr>
          <w:rtl/>
        </w:rPr>
        <w:t xml:space="preserve"> וחלקם גם ל-</w:t>
      </w:r>
      <w:r w:rsidRPr="008C680F" w:rsidR="000811FB">
        <w:t>MRI</w:t>
      </w:r>
      <w:r w:rsidRPr="008C680F" w:rsidR="000811FB">
        <w:rPr>
          <w:rFonts w:hint="cs"/>
          <w:rtl/>
        </w:rPr>
        <w:t xml:space="preserve">, לרבות לצורך ניתוח דחוף. </w:t>
      </w:r>
      <w:r w:rsidRPr="008C680F" w:rsidR="000811FB">
        <w:rPr>
          <w:rtl/>
        </w:rPr>
        <w:t xml:space="preserve">ואולם עלה </w:t>
      </w:r>
      <w:r w:rsidRPr="008C680F" w:rsidR="000811FB">
        <w:rPr>
          <w:rFonts w:hint="cs"/>
          <w:rtl/>
        </w:rPr>
        <w:t xml:space="preserve">שבבית החולים </w:t>
      </w:r>
      <w:r w:rsidRPr="008C680F" w:rsidR="000811FB">
        <w:rPr>
          <w:rtl/>
        </w:rPr>
        <w:t xml:space="preserve">סורוקה רק חלק מהמכשירים היו במבנים ממוגנים: מכשיר </w:t>
      </w:r>
      <w:r w:rsidRPr="008C680F" w:rsidR="000811FB">
        <w:t>CT</w:t>
      </w:r>
      <w:r w:rsidRPr="008C680F" w:rsidR="000811FB">
        <w:rPr>
          <w:rtl/>
        </w:rPr>
        <w:t xml:space="preserve"> אחד מתוך שלושה ומכשיר </w:t>
      </w:r>
      <w:r w:rsidRPr="008C680F" w:rsidR="000811FB">
        <w:t>MRI</w:t>
      </w:r>
      <w:r w:rsidRPr="008C680F" w:rsidR="000811FB">
        <w:rPr>
          <w:rtl/>
        </w:rPr>
        <w:t xml:space="preserve"> אחד מתוך שניים</w:t>
      </w:r>
      <w:r w:rsidRPr="008C680F" w:rsidR="000811FB">
        <w:rPr>
          <w:rFonts w:hint="cs"/>
          <w:rtl/>
        </w:rPr>
        <w:t>.</w:t>
      </w:r>
      <w:r w:rsidRPr="008C680F" w:rsidR="000811FB">
        <w:rPr>
          <w:rtl/>
        </w:rPr>
        <w:t xml:space="preserve"> רק במהלך ימי הלחימה מוגן גם מכשיר ה-</w:t>
      </w:r>
      <w:r w:rsidRPr="008C680F" w:rsidR="000811FB">
        <w:t>MRI</w:t>
      </w:r>
      <w:r w:rsidRPr="008C680F" w:rsidR="000811FB">
        <w:rPr>
          <w:rtl/>
        </w:rPr>
        <w:t xml:space="preserve"> השני</w:t>
      </w:r>
      <w:r w:rsidRPr="008C680F" w:rsidR="000811FB">
        <w:rPr>
          <w:rFonts w:hint="cs"/>
          <w:rtl/>
        </w:rPr>
        <w:t>.</w:t>
      </w:r>
      <w:r w:rsidRPr="008C680F" w:rsidR="000811FB">
        <w:rPr>
          <w:rtl/>
        </w:rPr>
        <w:t xml:space="preserve"> </w:t>
      </w:r>
      <w:r w:rsidRPr="008C680F" w:rsidR="000811FB">
        <w:rPr>
          <w:rFonts w:hint="cs"/>
          <w:rtl/>
        </w:rPr>
        <w:t xml:space="preserve">עם זאת, </w:t>
      </w:r>
      <w:r w:rsidRPr="008C680F" w:rsidR="000811FB">
        <w:rPr>
          <w:rtl/>
        </w:rPr>
        <w:t xml:space="preserve">עלה </w:t>
      </w:r>
      <w:r w:rsidRPr="008C680F" w:rsidR="000811FB">
        <w:rPr>
          <w:rFonts w:hint="cs"/>
          <w:rtl/>
        </w:rPr>
        <w:t xml:space="preserve">שבבית </w:t>
      </w:r>
      <w:r w:rsidRPr="008C680F" w:rsidR="000811FB">
        <w:rPr>
          <w:rFonts w:hint="cs"/>
          <w:rtl/>
        </w:rPr>
        <w:t xml:space="preserve">החולים </w:t>
      </w:r>
      <w:r w:rsidRPr="008C680F" w:rsidR="000811FB">
        <w:rPr>
          <w:rtl/>
        </w:rPr>
        <w:t>ברזילי כל המכשירים היו במבנה ממוגן</w:t>
      </w:r>
      <w:r w:rsidRPr="008C680F" w:rsidR="000811FB">
        <w:rPr>
          <w:rFonts w:hint="cs"/>
          <w:rtl/>
        </w:rPr>
        <w:t xml:space="preserve">, </w:t>
      </w:r>
      <w:r w:rsidRPr="008C680F" w:rsidR="000811FB">
        <w:rPr>
          <w:rtl/>
        </w:rPr>
        <w:t xml:space="preserve">כך שניתן היה לבדוק ולאבחן מטופלים בבטחה </w:t>
      </w:r>
      <w:r w:rsidRPr="008C680F" w:rsidR="000811FB">
        <w:rPr>
          <w:rFonts w:hint="cs"/>
          <w:rtl/>
        </w:rPr>
        <w:t>גם בעת חירום</w:t>
      </w:r>
      <w:r w:rsidRPr="00AF3B73">
        <w:rPr>
          <w:rFonts w:hint="cs"/>
          <w:rtl/>
        </w:rPr>
        <w:t>.</w:t>
      </w:r>
    </w:p>
    <w:p w:rsidR="00EB672B" w:rsidP="00EB672B" w14:paraId="6EA213E6" w14:textId="3625DCDB">
      <w:pPr>
        <w:pStyle w:val="7317"/>
        <w:rPr>
          <w:rtl/>
        </w:rPr>
      </w:pPr>
      <w:r w:rsidRPr="00234782">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sidR="000811FB">
        <w:rPr>
          <w:rStyle w:val="7371"/>
          <w:rFonts w:hint="cs"/>
          <w:rtl/>
        </w:rPr>
        <w:t>קביעת זמני תקן מרביים להמתנה לבדיקות דימות -</w:t>
      </w:r>
      <w:r w:rsidRPr="008C680F" w:rsidR="000811FB">
        <w:rPr>
          <w:rFonts w:hint="cs"/>
          <w:rtl/>
        </w:rPr>
        <w:t xml:space="preserve"> בביקורת הקודמת עלה כי משרד הבריאות לא קבע תקן לזמן ההמתנה המרבי לבדיקות הדימות לסוגיהן, על פי רמת הדחיפות. יתר על כן, אף על פי שתקן כזה יכול לסייע בהחלטה על מתן רישיונות הפעלה</w:t>
      </w:r>
      <w:r w:rsidRPr="008C680F" w:rsidR="000811FB">
        <w:rPr>
          <w:rtl/>
        </w:rPr>
        <w:t xml:space="preserve"> </w:t>
      </w:r>
      <w:r w:rsidRPr="008C680F" w:rsidR="000811FB">
        <w:rPr>
          <w:rFonts w:hint="cs"/>
          <w:rtl/>
        </w:rPr>
        <w:t>למכשירי</w:t>
      </w:r>
      <w:r w:rsidRPr="008C680F" w:rsidR="000811FB">
        <w:rPr>
          <w:rtl/>
        </w:rPr>
        <w:t xml:space="preserve"> </w:t>
      </w:r>
      <w:r w:rsidRPr="008C680F" w:rsidR="000811FB">
        <w:rPr>
          <w:rFonts w:hint="cs"/>
          <w:rtl/>
        </w:rPr>
        <w:t xml:space="preserve">דימות, המשרד לא קבע אותו ונתן רישיונות ללא שקלול זמן ההמתנה הרצוי לבדיקות. בחוק ביטוח בריאות ממלכתי, התשנ"ד-1994 נקבע כי יש לתת את שירותי הבריאות שבסל הבריאות בתוך "זמן סביר", אך החוק לא הגדיר מהו זמן סביר. </w:t>
      </w:r>
      <w:r w:rsidRPr="008C680F" w:rsidR="000811FB">
        <w:rPr>
          <w:rFonts w:hint="eastAsia"/>
          <w:rtl/>
        </w:rPr>
        <w:t>בשל</w:t>
      </w:r>
      <w:r w:rsidRPr="008C680F" w:rsidR="000811FB">
        <w:rPr>
          <w:rtl/>
        </w:rPr>
        <w:t xml:space="preserve"> ה</w:t>
      </w:r>
      <w:r w:rsidRPr="008C680F" w:rsidR="000811FB">
        <w:rPr>
          <w:rFonts w:hint="cs"/>
          <w:rtl/>
        </w:rPr>
        <w:t xml:space="preserve">יעדר הגדרה מהו </w:t>
      </w:r>
      <w:r w:rsidRPr="008C680F" w:rsidR="000811FB">
        <w:rPr>
          <w:rtl/>
        </w:rPr>
        <w:t xml:space="preserve">"זמן סביר" אין למשרד </w:t>
      </w:r>
      <w:r w:rsidRPr="008C680F" w:rsidR="000811FB">
        <w:rPr>
          <w:rFonts w:hint="eastAsia"/>
          <w:rtl/>
        </w:rPr>
        <w:t>הבריאות</w:t>
      </w:r>
      <w:r w:rsidRPr="008C680F" w:rsidR="000811FB">
        <w:rPr>
          <w:rtl/>
        </w:rPr>
        <w:t xml:space="preserve"> מדד אמ</w:t>
      </w:r>
      <w:r w:rsidRPr="008C680F" w:rsidR="000811FB">
        <w:rPr>
          <w:rFonts w:hint="cs"/>
          <w:rtl/>
        </w:rPr>
        <w:t>י</w:t>
      </w:r>
      <w:r w:rsidRPr="008C680F" w:rsidR="000811FB">
        <w:rPr>
          <w:rtl/>
        </w:rPr>
        <w:t xml:space="preserve">תי </w:t>
      </w:r>
      <w:r w:rsidRPr="008C680F" w:rsidR="000811FB">
        <w:rPr>
          <w:rFonts w:hint="eastAsia"/>
          <w:rtl/>
        </w:rPr>
        <w:t>שהוא</w:t>
      </w:r>
      <w:r w:rsidRPr="008C680F" w:rsidR="000811FB">
        <w:rPr>
          <w:rtl/>
        </w:rPr>
        <w:t xml:space="preserve"> יכול ל</w:t>
      </w:r>
      <w:r w:rsidRPr="008C680F" w:rsidR="000811FB">
        <w:rPr>
          <w:rFonts w:hint="eastAsia"/>
          <w:rtl/>
        </w:rPr>
        <w:t>העריך</w:t>
      </w:r>
      <w:r w:rsidRPr="008C680F" w:rsidR="000811FB">
        <w:rPr>
          <w:rtl/>
        </w:rPr>
        <w:t xml:space="preserve"> </w:t>
      </w:r>
      <w:r w:rsidRPr="008C680F" w:rsidR="000811FB">
        <w:rPr>
          <w:rFonts w:hint="eastAsia"/>
          <w:rtl/>
        </w:rPr>
        <w:t>על</w:t>
      </w:r>
      <w:r w:rsidRPr="008C680F" w:rsidR="000811FB">
        <w:rPr>
          <w:rtl/>
        </w:rPr>
        <w:t xml:space="preserve"> </w:t>
      </w:r>
      <w:r w:rsidRPr="008C680F" w:rsidR="000811FB">
        <w:rPr>
          <w:rFonts w:hint="eastAsia"/>
          <w:rtl/>
        </w:rPr>
        <w:t>פיו</w:t>
      </w:r>
      <w:r w:rsidRPr="008C680F" w:rsidR="000811FB">
        <w:rPr>
          <w:rtl/>
        </w:rPr>
        <w:t xml:space="preserve"> </w:t>
      </w:r>
      <w:r w:rsidRPr="008C680F" w:rsidR="000811FB">
        <w:rPr>
          <w:rFonts w:hint="eastAsia"/>
          <w:rtl/>
        </w:rPr>
        <w:t>את</w:t>
      </w:r>
      <w:r w:rsidRPr="008C680F" w:rsidR="000811FB">
        <w:rPr>
          <w:rtl/>
        </w:rPr>
        <w:t xml:space="preserve"> </w:t>
      </w:r>
      <w:r w:rsidRPr="008C680F" w:rsidR="000811FB">
        <w:rPr>
          <w:rFonts w:hint="eastAsia"/>
          <w:rtl/>
        </w:rPr>
        <w:t>טיב</w:t>
      </w:r>
      <w:r w:rsidRPr="008C680F" w:rsidR="000811FB">
        <w:rPr>
          <w:rtl/>
        </w:rPr>
        <w:t xml:space="preserve"> </w:t>
      </w:r>
      <w:r w:rsidRPr="008C680F" w:rsidR="000811FB">
        <w:rPr>
          <w:rFonts w:hint="eastAsia"/>
          <w:rtl/>
        </w:rPr>
        <w:t>השירות</w:t>
      </w:r>
      <w:r w:rsidRPr="008C680F" w:rsidR="000811FB">
        <w:rPr>
          <w:rtl/>
        </w:rPr>
        <w:t xml:space="preserve">, </w:t>
      </w:r>
      <w:r w:rsidRPr="008C680F" w:rsidR="000811FB">
        <w:rPr>
          <w:rFonts w:hint="eastAsia"/>
          <w:rtl/>
        </w:rPr>
        <w:t>ו</w:t>
      </w:r>
      <w:r w:rsidRPr="008C680F" w:rsidR="000811FB">
        <w:rPr>
          <w:rtl/>
        </w:rPr>
        <w:t>יש בכך פגיעה בנבדקים.</w:t>
      </w:r>
      <w:r w:rsidRPr="008C680F" w:rsidR="000811FB">
        <w:rPr>
          <w:rFonts w:hint="cs"/>
          <w:rtl/>
        </w:rPr>
        <w:t xml:space="preserve"> בביקורת המעקב נמצא כי הליקוי </w:t>
      </w:r>
      <w:r w:rsidRPr="00234782" w:rsidR="000811FB">
        <w:rPr>
          <w:rStyle w:val="7371"/>
          <w:rFonts w:hint="cs"/>
          <w:rtl/>
        </w:rPr>
        <w:t>לא תוקן</w:t>
      </w:r>
      <w:r w:rsidRPr="008C680F" w:rsidR="000811FB">
        <w:rPr>
          <w:rFonts w:hint="cs"/>
          <w:rtl/>
        </w:rPr>
        <w:t>. לא הוגדרו תקנים לזמני המתנה מרביים, והגדרת "זמן סביר" עדיין מעורפלת, ולכן יכול להיגרם נזק לנבדקים שבדיקתם מתמהמהת</w:t>
      </w:r>
      <w:r w:rsidRPr="00AF3B73">
        <w:rPr>
          <w:rFonts w:hint="cs"/>
          <w:rtl/>
        </w:rPr>
        <w:t xml:space="preserve">. </w:t>
      </w:r>
    </w:p>
    <w:p w:rsidR="000811FB" w:rsidP="000811FB" w14:paraId="48C8A8F4" w14:textId="3295D36F">
      <w:pPr>
        <w:pStyle w:val="7317"/>
        <w:rPr>
          <w:rtl/>
        </w:rPr>
      </w:pPr>
      <w:r w:rsidRPr="00234782">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22844400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440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tl/>
        </w:rPr>
        <w:t xml:space="preserve">זמן המתנה של נבדקים </w:t>
      </w:r>
      <w:r w:rsidRPr="00234782">
        <w:rPr>
          <w:rStyle w:val="7371"/>
          <w:rFonts w:hint="cs"/>
          <w:rtl/>
        </w:rPr>
        <w:t>מוזמנים</w:t>
      </w:r>
      <w:r w:rsidRPr="00234782">
        <w:rPr>
          <w:rStyle w:val="7371"/>
          <w:rtl/>
        </w:rPr>
        <w:t xml:space="preserve"> לבדיקת </w:t>
      </w:r>
      <w:r w:rsidRPr="00234782">
        <w:rPr>
          <w:rStyle w:val="7371"/>
          <w:b/>
          <w:bCs w:val="0"/>
        </w:rPr>
        <w:t>MRI</w:t>
      </w:r>
      <w:r w:rsidRPr="00234782">
        <w:rPr>
          <w:rStyle w:val="7371"/>
          <w:rFonts w:hint="cs"/>
          <w:rtl/>
        </w:rPr>
        <w:t xml:space="preserve"> -</w:t>
      </w:r>
      <w:r w:rsidRPr="008C680F">
        <w:rPr>
          <w:rFonts w:hint="cs"/>
          <w:rtl/>
        </w:rPr>
        <w:t xml:space="preserve"> בביקורת הקודמת עלה כי בחלק מן המרכזים</w:t>
      </w:r>
      <w:r w:rsidRPr="008C680F">
        <w:rPr>
          <w:rtl/>
        </w:rPr>
        <w:t xml:space="preserve"> </w:t>
      </w:r>
      <w:r w:rsidRPr="008C680F">
        <w:rPr>
          <w:rFonts w:hint="cs"/>
          <w:rtl/>
        </w:rPr>
        <w:t>הרפואיים ולחלק מסוגי בדיקות הדימות זמן ההמתנה של חולים אמבולטוריים (שאינם באשפוז)</w:t>
      </w:r>
      <w:r w:rsidRPr="009769C2">
        <w:rPr>
          <w:rtl/>
        </w:rPr>
        <w:t xml:space="preserve"> </w:t>
      </w:r>
      <w:r w:rsidRPr="008C680F">
        <w:rPr>
          <w:rFonts w:hint="cs"/>
          <w:rtl/>
        </w:rPr>
        <w:t xml:space="preserve">הוא ארוך, והדבר עלול להביא לאבחנה בשלב מאוחר של המחלה ולפגוע באפשרויות הטיפול. בביקורת המעקב נמצא כי הליקוי </w:t>
      </w:r>
      <w:r w:rsidRPr="00234782">
        <w:rPr>
          <w:rStyle w:val="7371"/>
          <w:rFonts w:hint="cs"/>
          <w:rtl/>
        </w:rPr>
        <w:t>תוקן חלקית</w:t>
      </w:r>
      <w:r w:rsidRPr="008C680F">
        <w:rPr>
          <w:rFonts w:hint="cs"/>
          <w:rtl/>
        </w:rPr>
        <w:t xml:space="preserve">. בחלק מבתי החולים זמן ההמתנה לבדיקת </w:t>
      </w:r>
      <w:r w:rsidRPr="008C680F">
        <w:rPr>
          <w:rFonts w:hint="cs"/>
        </w:rPr>
        <w:t>MRI</w:t>
      </w:r>
      <w:r w:rsidRPr="008C680F">
        <w:rPr>
          <w:rFonts w:hint="cs"/>
          <w:rtl/>
        </w:rPr>
        <w:t xml:space="preserve"> התקצר, ובחלק מהם הוא התארך. יש הבדל בין זמן ההמתנה לבדיקות שנעשות בשעות הבוקר, שהוא רב יותר, לזמן ההמתנה לבדיקות שנעשות בשעות אחר הצוהריים או הערב, שהוא קטן יותר. לדוגמה, </w:t>
      </w:r>
      <w:r w:rsidRPr="008C680F">
        <w:rPr>
          <w:rtl/>
        </w:rPr>
        <w:t xml:space="preserve">זמן ההמתנה לבדיקת </w:t>
      </w:r>
      <w:r w:rsidRPr="008C680F">
        <w:t>MRI</w:t>
      </w:r>
      <w:r w:rsidRPr="008C680F">
        <w:rPr>
          <w:rtl/>
        </w:rPr>
        <w:t xml:space="preserve"> ב</w:t>
      </w:r>
      <w:r w:rsidRPr="008C680F">
        <w:rPr>
          <w:rFonts w:hint="cs"/>
          <w:rtl/>
        </w:rPr>
        <w:t>איכילוב היה במועד ביקורת המעקב</w:t>
      </w:r>
      <w:r w:rsidRPr="008C680F">
        <w:rPr>
          <w:rtl/>
        </w:rPr>
        <w:t xml:space="preserve"> </w:t>
      </w:r>
      <w:r w:rsidRPr="008C680F">
        <w:rPr>
          <w:rFonts w:hint="cs"/>
          <w:rtl/>
        </w:rPr>
        <w:t>חודש וחצי בשעות הבוקר - שיפור לעומת הביקורת הקודמת, בבילינסון היה זמן ההמתנה במועד ביקורת המעקב ארבעה עד חמישה חודשים - הרעה לעומת הביקורת הקודמת. ל</w:t>
      </w:r>
      <w:r w:rsidRPr="008C680F">
        <w:rPr>
          <w:rtl/>
        </w:rPr>
        <w:t>בדיקות ילדים בהרדמה בשעות הבוקר המתינו המטופלים ב-1</w:t>
      </w:r>
      <w:r w:rsidRPr="008C680F">
        <w:rPr>
          <w:rFonts w:hint="cs"/>
          <w:rtl/>
        </w:rPr>
        <w:t>0</w:t>
      </w:r>
      <w:r w:rsidRPr="008C680F">
        <w:rPr>
          <w:rtl/>
        </w:rPr>
        <w:t xml:space="preserve"> בתי חולים בהם מבצעים זאת במועד ביקורת המעקב בממוצע כשישה חודשים (זמן ארוך </w:t>
      </w:r>
      <w:r w:rsidRPr="008C680F">
        <w:rPr>
          <w:rFonts w:hint="cs"/>
          <w:rtl/>
        </w:rPr>
        <w:t>מהזמן</w:t>
      </w:r>
      <w:r w:rsidRPr="008C680F">
        <w:rPr>
          <w:rtl/>
        </w:rPr>
        <w:t xml:space="preserve"> שהמתינו לבדיקה זו במועד הביקורת הקודמת</w:t>
      </w:r>
      <w:r w:rsidRPr="008C680F">
        <w:rPr>
          <w:rFonts w:hint="cs"/>
          <w:rtl/>
        </w:rPr>
        <w:t>)</w:t>
      </w:r>
      <w:r w:rsidRPr="008C680F">
        <w:rPr>
          <w:rtl/>
        </w:rPr>
        <w:t xml:space="preserve">, ובשעות אחר הצוהריים או הערב </w:t>
      </w:r>
      <w:r w:rsidRPr="008C680F">
        <w:rPr>
          <w:rFonts w:hint="cs"/>
          <w:rtl/>
        </w:rPr>
        <w:t>ההמתנה</w:t>
      </w:r>
      <w:r w:rsidRPr="008C680F">
        <w:rPr>
          <w:rtl/>
        </w:rPr>
        <w:t xml:space="preserve"> לבדיקה זו </w:t>
      </w:r>
      <w:r w:rsidRPr="008C680F">
        <w:rPr>
          <w:rFonts w:hint="cs"/>
          <w:rtl/>
        </w:rPr>
        <w:t xml:space="preserve">הייתה </w:t>
      </w:r>
      <w:r w:rsidRPr="008C680F">
        <w:rPr>
          <w:rtl/>
        </w:rPr>
        <w:t>בממוצע מחצית מהזמן - כשלושה חודשים בלבד</w:t>
      </w:r>
      <w:r w:rsidRPr="00AF3B73">
        <w:rPr>
          <w:rFonts w:hint="cs"/>
          <w:rtl/>
        </w:rPr>
        <w:t xml:space="preserve">. </w:t>
      </w:r>
    </w:p>
    <w:p w:rsidR="000811FB" w:rsidP="000811FB" w14:paraId="619B8C14" w14:textId="4F4C950A">
      <w:pPr>
        <w:pStyle w:val="7317"/>
        <w:rPr>
          <w:rtl/>
        </w:rPr>
      </w:pPr>
      <w:r w:rsidRPr="00234782">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1127410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410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פרסום</w:t>
      </w:r>
      <w:r w:rsidRPr="00234782">
        <w:rPr>
          <w:rStyle w:val="7371"/>
          <w:rtl/>
        </w:rPr>
        <w:t xml:space="preserve"> </w:t>
      </w:r>
      <w:r w:rsidRPr="00234782">
        <w:rPr>
          <w:rStyle w:val="7371"/>
          <w:rFonts w:hint="cs"/>
          <w:rtl/>
        </w:rPr>
        <w:t>זמני</w:t>
      </w:r>
      <w:r w:rsidRPr="00234782">
        <w:rPr>
          <w:rStyle w:val="7371"/>
          <w:rtl/>
        </w:rPr>
        <w:t xml:space="preserve"> </w:t>
      </w:r>
      <w:r w:rsidRPr="00234782">
        <w:rPr>
          <w:rStyle w:val="7371"/>
          <w:rFonts w:hint="cs"/>
          <w:rtl/>
        </w:rPr>
        <w:t>המתנה</w:t>
      </w:r>
      <w:r w:rsidRPr="00234782">
        <w:rPr>
          <w:rStyle w:val="7371"/>
          <w:rtl/>
        </w:rPr>
        <w:t xml:space="preserve"> </w:t>
      </w:r>
      <w:r w:rsidRPr="00234782">
        <w:rPr>
          <w:rStyle w:val="7371"/>
          <w:rFonts w:hint="cs"/>
          <w:rtl/>
        </w:rPr>
        <w:t>לבדיקות</w:t>
      </w:r>
      <w:r w:rsidRPr="00234782">
        <w:rPr>
          <w:rStyle w:val="7371"/>
          <w:rtl/>
        </w:rPr>
        <w:t xml:space="preserve"> </w:t>
      </w:r>
      <w:r w:rsidRPr="00234782">
        <w:rPr>
          <w:rStyle w:val="7371"/>
          <w:rFonts w:hint="cs"/>
          <w:rtl/>
        </w:rPr>
        <w:t>דימות -</w:t>
      </w:r>
      <w:r w:rsidRPr="008C680F">
        <w:rPr>
          <w:rFonts w:hint="cs"/>
          <w:rtl/>
        </w:rPr>
        <w:t xml:space="preserve"> בביקורת הקודמת עלה כי לא התפרסמו לציבור זמני ההמתנה לבדיקות דימות, ולנבדקים לא היה מידע נגיש על זמני ההמתנה אצל הספקים. בכך נמנעה מהם האפשרות לבחור בספק המתאים, והם נדרשו לבצע בעצמם סקר כדי למצוא אותו. בביקורת המעקב נמצא כי הליקוי </w:t>
      </w:r>
      <w:r w:rsidRPr="00234782">
        <w:rPr>
          <w:rStyle w:val="7371"/>
          <w:rFonts w:hint="cs"/>
          <w:rtl/>
        </w:rPr>
        <w:t>לא תוקן</w:t>
      </w:r>
      <w:r w:rsidRPr="008C680F">
        <w:rPr>
          <w:rFonts w:hint="cs"/>
          <w:rtl/>
        </w:rPr>
        <w:t>. משרד הבריאות לא הקים</w:t>
      </w:r>
      <w:r w:rsidRPr="008C680F">
        <w:rPr>
          <w:rtl/>
        </w:rPr>
        <w:t xml:space="preserve"> מרכז מידע ארצי לתורים </w:t>
      </w:r>
      <w:r w:rsidRPr="008C680F">
        <w:rPr>
          <w:rFonts w:hint="cs"/>
          <w:rtl/>
        </w:rPr>
        <w:t>ל</w:t>
      </w:r>
      <w:r w:rsidRPr="008C680F">
        <w:rPr>
          <w:rtl/>
        </w:rPr>
        <w:t xml:space="preserve">בדיקות </w:t>
      </w:r>
      <w:r w:rsidRPr="008C680F">
        <w:rPr>
          <w:rFonts w:hint="cs"/>
          <w:rtl/>
        </w:rPr>
        <w:t>ה</w:t>
      </w:r>
      <w:r w:rsidRPr="008C680F">
        <w:rPr>
          <w:rtl/>
        </w:rPr>
        <w:t xml:space="preserve">דימות. </w:t>
      </w:r>
      <w:r w:rsidRPr="008C680F">
        <w:rPr>
          <w:rFonts w:hint="cs"/>
          <w:rtl/>
        </w:rPr>
        <w:t xml:space="preserve">בפועל, </w:t>
      </w:r>
      <w:r w:rsidRPr="008C680F">
        <w:rPr>
          <w:rtl/>
        </w:rPr>
        <w:t xml:space="preserve">זמני ההמתנה לבדיקות </w:t>
      </w:r>
      <w:r w:rsidRPr="008C680F">
        <w:rPr>
          <w:rFonts w:hint="cs"/>
          <w:rtl/>
        </w:rPr>
        <w:t>ה</w:t>
      </w:r>
      <w:r w:rsidRPr="008C680F">
        <w:rPr>
          <w:rtl/>
        </w:rPr>
        <w:t xml:space="preserve">דימות אצל הספקים </w:t>
      </w:r>
      <w:r w:rsidRPr="008C680F">
        <w:rPr>
          <w:rFonts w:hint="cs"/>
          <w:rtl/>
        </w:rPr>
        <w:t>אינם</w:t>
      </w:r>
      <w:r w:rsidRPr="008C680F">
        <w:rPr>
          <w:rtl/>
        </w:rPr>
        <w:t xml:space="preserve"> מתפרסמים לציבור</w:t>
      </w:r>
      <w:r w:rsidRPr="008C680F">
        <w:rPr>
          <w:rFonts w:hint="cs"/>
          <w:rtl/>
        </w:rPr>
        <w:t>,</w:t>
      </w:r>
      <w:r w:rsidRPr="008C680F">
        <w:rPr>
          <w:rtl/>
        </w:rPr>
        <w:t xml:space="preserve"> </w:t>
      </w:r>
      <w:r w:rsidRPr="008C680F">
        <w:rPr>
          <w:rFonts w:hint="cs"/>
          <w:rtl/>
        </w:rPr>
        <w:t>ו</w:t>
      </w:r>
      <w:r w:rsidRPr="008C680F">
        <w:rPr>
          <w:rtl/>
        </w:rPr>
        <w:t xml:space="preserve">המטופלים </w:t>
      </w:r>
      <w:r w:rsidRPr="008C680F">
        <w:rPr>
          <w:rFonts w:hint="cs"/>
          <w:rtl/>
        </w:rPr>
        <w:t xml:space="preserve">עדיין </w:t>
      </w:r>
      <w:r w:rsidRPr="008C680F">
        <w:rPr>
          <w:rtl/>
        </w:rPr>
        <w:t>נדרשים לבצע בעצמם סקר כדי למצוא את הספק ש</w:t>
      </w:r>
      <w:r w:rsidRPr="008C680F">
        <w:rPr>
          <w:rFonts w:hint="cs"/>
          <w:rtl/>
        </w:rPr>
        <w:t>אצ</w:t>
      </w:r>
      <w:r w:rsidRPr="008C680F">
        <w:rPr>
          <w:rtl/>
        </w:rPr>
        <w:t xml:space="preserve">לו </w:t>
      </w:r>
      <w:r w:rsidRPr="008C680F">
        <w:rPr>
          <w:rFonts w:hint="cs"/>
          <w:rtl/>
        </w:rPr>
        <w:t>אפשר להמתין ל</w:t>
      </w:r>
      <w:r w:rsidRPr="008C680F">
        <w:rPr>
          <w:rtl/>
        </w:rPr>
        <w:t xml:space="preserve">תור </w:t>
      </w:r>
      <w:r w:rsidRPr="008C680F">
        <w:rPr>
          <w:rFonts w:hint="cs"/>
          <w:rtl/>
        </w:rPr>
        <w:t xml:space="preserve">זמן </w:t>
      </w:r>
      <w:r w:rsidRPr="008C680F">
        <w:rPr>
          <w:rtl/>
        </w:rPr>
        <w:t xml:space="preserve">קצר יותר. </w:t>
      </w:r>
      <w:r w:rsidRPr="008C680F">
        <w:rPr>
          <w:rFonts w:hint="cs"/>
          <w:rtl/>
        </w:rPr>
        <w:t xml:space="preserve">מטופלים מאוכלוסיות חלשות וחולות מתקשים לעשות את </w:t>
      </w:r>
      <w:r w:rsidRPr="008C680F">
        <w:rPr>
          <w:rtl/>
        </w:rPr>
        <w:t>הבדיקה הז</w:t>
      </w:r>
      <w:r w:rsidRPr="008C680F">
        <w:rPr>
          <w:rFonts w:hint="cs"/>
          <w:rtl/>
        </w:rPr>
        <w:t>את בעצמם</w:t>
      </w:r>
      <w:r w:rsidRPr="008C680F">
        <w:rPr>
          <w:rtl/>
        </w:rPr>
        <w:t>.</w:t>
      </w:r>
      <w:r w:rsidRPr="008C680F">
        <w:rPr>
          <w:rFonts w:hint="cs"/>
          <w:rtl/>
        </w:rPr>
        <w:t xml:space="preserve"> בהיעדר מערכת מידע ארצית ומרכזית ייתכן גם שייווצר עומס במקום אחד, ובמקום אחר </w:t>
      </w:r>
      <w:r w:rsidRPr="008C680F">
        <w:rPr>
          <w:rtl/>
        </w:rPr>
        <w:t xml:space="preserve">עשוי להיות </w:t>
      </w:r>
      <w:r w:rsidRPr="008C680F">
        <w:rPr>
          <w:rFonts w:hint="cs"/>
          <w:rtl/>
        </w:rPr>
        <w:t>חוסר מיצוי של המכשירים</w:t>
      </w:r>
      <w:r w:rsidRPr="00AF3B73">
        <w:rPr>
          <w:rFonts w:hint="cs"/>
          <w:rtl/>
        </w:rPr>
        <w:t xml:space="preserve">. </w:t>
      </w:r>
    </w:p>
    <w:p w:rsidR="000811FB" w:rsidP="000811FB" w14:paraId="477D55D9" w14:textId="091ADCC0">
      <w:pPr>
        <w:pStyle w:val="7317"/>
        <w:rPr>
          <w:rtl/>
        </w:rPr>
      </w:pPr>
      <w:r w:rsidRPr="0063556C">
        <w:rPr>
          <w:rStyle w:val="7372"/>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111312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312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דיווח</w:t>
      </w:r>
      <w:r w:rsidRPr="00234782">
        <w:rPr>
          <w:rStyle w:val="7371"/>
          <w:rtl/>
        </w:rPr>
        <w:t xml:space="preserve"> </w:t>
      </w:r>
      <w:r w:rsidRPr="00234782">
        <w:rPr>
          <w:rStyle w:val="7371"/>
          <w:rFonts w:hint="cs"/>
          <w:rtl/>
        </w:rPr>
        <w:t>הקופות למשרד הבריאות על</w:t>
      </w:r>
      <w:r w:rsidRPr="00234782">
        <w:rPr>
          <w:rStyle w:val="7371"/>
          <w:rtl/>
        </w:rPr>
        <w:t xml:space="preserve"> </w:t>
      </w:r>
      <w:r w:rsidRPr="00234782">
        <w:rPr>
          <w:rStyle w:val="7371"/>
          <w:rFonts w:hint="cs"/>
          <w:rtl/>
        </w:rPr>
        <w:t>זמני</w:t>
      </w:r>
      <w:r w:rsidRPr="00234782">
        <w:rPr>
          <w:rStyle w:val="7371"/>
          <w:rtl/>
        </w:rPr>
        <w:t xml:space="preserve"> </w:t>
      </w:r>
      <w:r w:rsidRPr="00234782">
        <w:rPr>
          <w:rStyle w:val="7371"/>
          <w:rFonts w:hint="cs"/>
          <w:rtl/>
        </w:rPr>
        <w:t>המתנה</w:t>
      </w:r>
      <w:r w:rsidRPr="00234782">
        <w:rPr>
          <w:rStyle w:val="7371"/>
          <w:rtl/>
        </w:rPr>
        <w:t xml:space="preserve"> </w:t>
      </w:r>
      <w:r w:rsidRPr="00234782">
        <w:rPr>
          <w:rStyle w:val="7371"/>
          <w:rFonts w:hint="cs"/>
          <w:rtl/>
        </w:rPr>
        <w:t>בתורים לבדיקות מסוימות -</w:t>
      </w:r>
      <w:r w:rsidRPr="008C680F">
        <w:rPr>
          <w:rFonts w:hint="cs"/>
          <w:rtl/>
        </w:rPr>
        <w:t xml:space="preserve"> בביקורת הקודמת עלה כי חוזר</w:t>
      </w:r>
      <w:r w:rsidRPr="008C680F">
        <w:rPr>
          <w:rtl/>
        </w:rPr>
        <w:t xml:space="preserve"> </w:t>
      </w:r>
      <w:r w:rsidRPr="008C680F">
        <w:rPr>
          <w:rFonts w:hint="cs"/>
          <w:rtl/>
        </w:rPr>
        <w:t>מינהל</w:t>
      </w:r>
      <w:r w:rsidRPr="008C680F">
        <w:rPr>
          <w:rtl/>
        </w:rPr>
        <w:t xml:space="preserve"> רפואה מדצמבר 2013</w:t>
      </w:r>
      <w:r>
        <w:rPr>
          <w:vertAlign w:val="superscript"/>
          <w:rtl/>
        </w:rPr>
        <w:footnoteReference w:id="13"/>
      </w:r>
      <w:r w:rsidRPr="008C680F">
        <w:rPr>
          <w:rFonts w:hint="cs"/>
          <w:rtl/>
        </w:rPr>
        <w:t xml:space="preserve"> קבע כי משנת 2015 על קופות החולים לדווח למשרד הבריאות בנוגע לפעולות רפואיות מסוימות (לא רק בתחום הדימות) על המספר המלא של הימים (כולל ימי שבת וחג) ממועד פניית המטופלים לקופת </w:t>
      </w:r>
      <w:r w:rsidRPr="008C680F">
        <w:rPr>
          <w:rFonts w:hint="cs"/>
          <w:rtl/>
        </w:rPr>
        <w:t xml:space="preserve">החולים בבקשה לקבוע פעילות רפואית כאמור ועד למועד שבו היא בוצעה. בפעולות רפואיות אלה נכללות בדיקות </w:t>
      </w:r>
      <w:r w:rsidRPr="008C680F">
        <w:t>MRI</w:t>
      </w:r>
      <w:r w:rsidRPr="008C680F">
        <w:rPr>
          <w:rFonts w:hint="cs"/>
          <w:rtl/>
        </w:rPr>
        <w:t xml:space="preserve"> מוח ו-</w:t>
      </w:r>
      <w:r w:rsidRPr="008C680F">
        <w:t>MRI</w:t>
      </w:r>
      <w:r w:rsidRPr="008C680F">
        <w:rPr>
          <w:rFonts w:hint="cs"/>
          <w:rtl/>
        </w:rPr>
        <w:t xml:space="preserve"> מוח בהרדמה. בביקורת הקודמת עלה כי בניגוד לחוזר לא היה</w:t>
      </w:r>
      <w:r w:rsidRPr="008C680F">
        <w:rPr>
          <w:rtl/>
        </w:rPr>
        <w:t xml:space="preserve"> בידי </w:t>
      </w:r>
      <w:r w:rsidRPr="008C680F">
        <w:rPr>
          <w:rFonts w:hint="cs"/>
          <w:rtl/>
        </w:rPr>
        <w:t>קופות החולים</w:t>
      </w:r>
      <w:r w:rsidRPr="008C680F">
        <w:rPr>
          <w:rtl/>
        </w:rPr>
        <w:t xml:space="preserve"> </w:t>
      </w:r>
      <w:r w:rsidRPr="008C680F">
        <w:rPr>
          <w:rFonts w:hint="cs"/>
          <w:rtl/>
        </w:rPr>
        <w:t>מידע</w:t>
      </w:r>
      <w:r w:rsidRPr="008C680F">
        <w:rPr>
          <w:rtl/>
        </w:rPr>
        <w:t xml:space="preserve"> </w:t>
      </w:r>
      <w:r w:rsidRPr="008C680F">
        <w:rPr>
          <w:rFonts w:hint="cs"/>
          <w:rtl/>
        </w:rPr>
        <w:t>על</w:t>
      </w:r>
      <w:r w:rsidRPr="008C680F">
        <w:rPr>
          <w:rtl/>
        </w:rPr>
        <w:t xml:space="preserve"> </w:t>
      </w:r>
      <w:r w:rsidRPr="008C680F">
        <w:rPr>
          <w:rFonts w:hint="cs"/>
          <w:rtl/>
        </w:rPr>
        <w:t>זמן ההמתנה בתור</w:t>
      </w:r>
      <w:r w:rsidRPr="008C680F">
        <w:rPr>
          <w:rtl/>
        </w:rPr>
        <w:t xml:space="preserve"> </w:t>
      </w:r>
      <w:r w:rsidRPr="008C680F">
        <w:rPr>
          <w:rFonts w:hint="cs"/>
          <w:rtl/>
        </w:rPr>
        <w:t>לבדיקות</w:t>
      </w:r>
      <w:r w:rsidRPr="008C680F">
        <w:rPr>
          <w:rtl/>
        </w:rPr>
        <w:t xml:space="preserve"> </w:t>
      </w:r>
      <w:r w:rsidRPr="008C680F">
        <w:rPr>
          <w:rFonts w:hint="cs"/>
          <w:rtl/>
        </w:rPr>
        <w:t>דימות</w:t>
      </w:r>
      <w:r w:rsidRPr="008C680F">
        <w:rPr>
          <w:rtl/>
        </w:rPr>
        <w:t xml:space="preserve"> בכלל</w:t>
      </w:r>
      <w:r w:rsidRPr="008C680F">
        <w:rPr>
          <w:rFonts w:hint="cs"/>
          <w:rtl/>
        </w:rPr>
        <w:t>,</w:t>
      </w:r>
      <w:r w:rsidRPr="008C680F">
        <w:rPr>
          <w:rtl/>
        </w:rPr>
        <w:t xml:space="preserve"> </w:t>
      </w:r>
      <w:r w:rsidRPr="008C680F">
        <w:rPr>
          <w:rFonts w:hint="cs"/>
          <w:rtl/>
        </w:rPr>
        <w:t>ו</w:t>
      </w:r>
      <w:r w:rsidRPr="008C680F">
        <w:rPr>
          <w:rtl/>
        </w:rPr>
        <w:t>לבדיקו</w:t>
      </w:r>
      <w:r w:rsidRPr="008C680F">
        <w:rPr>
          <w:rFonts w:hint="cs"/>
          <w:rtl/>
        </w:rPr>
        <w:t xml:space="preserve">ת </w:t>
      </w:r>
      <w:r w:rsidRPr="008C680F">
        <w:t>MRI</w:t>
      </w:r>
      <w:r w:rsidRPr="008C680F">
        <w:rPr>
          <w:rtl/>
        </w:rPr>
        <w:t xml:space="preserve"> </w:t>
      </w:r>
      <w:r w:rsidRPr="008C680F">
        <w:rPr>
          <w:rFonts w:hint="cs"/>
          <w:rtl/>
        </w:rPr>
        <w:t xml:space="preserve">בפרט. בביקורת המעקב נמצא כי הליקוי </w:t>
      </w:r>
      <w:r w:rsidRPr="00234782">
        <w:rPr>
          <w:rStyle w:val="7371"/>
          <w:rFonts w:hint="cs"/>
          <w:rtl/>
        </w:rPr>
        <w:t>לא תוקן</w:t>
      </w:r>
      <w:r w:rsidRPr="008C680F">
        <w:rPr>
          <w:rFonts w:hint="cs"/>
          <w:rtl/>
        </w:rPr>
        <w:t xml:space="preserve">. </w:t>
      </w:r>
      <w:r w:rsidRPr="008C680F">
        <w:rPr>
          <w:rtl/>
        </w:rPr>
        <w:t xml:space="preserve">הקופות </w:t>
      </w:r>
      <w:r w:rsidRPr="008C680F">
        <w:rPr>
          <w:rFonts w:hint="cs"/>
          <w:rtl/>
        </w:rPr>
        <w:t>עדיין אינן</w:t>
      </w:r>
      <w:r w:rsidRPr="008C680F">
        <w:rPr>
          <w:rtl/>
        </w:rPr>
        <w:t xml:space="preserve"> מדווחות למשרד</w:t>
      </w:r>
      <w:r w:rsidRPr="008C680F">
        <w:rPr>
          <w:rFonts w:hint="cs"/>
          <w:rtl/>
        </w:rPr>
        <w:t xml:space="preserve"> הבריאות</w:t>
      </w:r>
      <w:r w:rsidRPr="008C680F">
        <w:rPr>
          <w:rtl/>
        </w:rPr>
        <w:t xml:space="preserve"> </w:t>
      </w:r>
      <w:r w:rsidRPr="008C680F">
        <w:rPr>
          <w:rFonts w:hint="cs"/>
          <w:rtl/>
        </w:rPr>
        <w:t>על</w:t>
      </w:r>
      <w:r w:rsidRPr="008C680F">
        <w:rPr>
          <w:rtl/>
        </w:rPr>
        <w:t xml:space="preserve"> </w:t>
      </w:r>
      <w:r w:rsidRPr="008C680F">
        <w:rPr>
          <w:rFonts w:hint="cs"/>
          <w:rtl/>
        </w:rPr>
        <w:t xml:space="preserve">מספר </w:t>
      </w:r>
      <w:r w:rsidRPr="008C680F">
        <w:rPr>
          <w:rFonts w:hint="eastAsia"/>
          <w:rtl/>
        </w:rPr>
        <w:t>הימים</w:t>
      </w:r>
      <w:r w:rsidRPr="008C680F">
        <w:rPr>
          <w:rtl/>
        </w:rPr>
        <w:t xml:space="preserve"> </w:t>
      </w:r>
      <w:r w:rsidRPr="008C680F">
        <w:rPr>
          <w:rFonts w:hint="eastAsia"/>
          <w:rtl/>
        </w:rPr>
        <w:t>המלא</w:t>
      </w:r>
      <w:r w:rsidRPr="008C680F">
        <w:rPr>
          <w:rtl/>
        </w:rPr>
        <w:t xml:space="preserve"> </w:t>
      </w:r>
      <w:r w:rsidRPr="008C680F">
        <w:rPr>
          <w:rFonts w:hint="eastAsia"/>
          <w:rtl/>
        </w:rPr>
        <w:t>מ</w:t>
      </w:r>
      <w:r w:rsidRPr="008C680F">
        <w:rPr>
          <w:rFonts w:hint="cs"/>
          <w:rtl/>
        </w:rPr>
        <w:t>מועד</w:t>
      </w:r>
      <w:r w:rsidRPr="008C680F">
        <w:rPr>
          <w:rtl/>
        </w:rPr>
        <w:t xml:space="preserve"> </w:t>
      </w:r>
      <w:r w:rsidRPr="008C680F">
        <w:rPr>
          <w:rFonts w:hint="eastAsia"/>
          <w:rtl/>
        </w:rPr>
        <w:t>פניית</w:t>
      </w:r>
      <w:r w:rsidRPr="008C680F">
        <w:rPr>
          <w:rtl/>
        </w:rPr>
        <w:t xml:space="preserve"> </w:t>
      </w:r>
      <w:r w:rsidRPr="008C680F">
        <w:rPr>
          <w:rFonts w:hint="eastAsia"/>
          <w:rtl/>
        </w:rPr>
        <w:t>המטופלים</w:t>
      </w:r>
      <w:r w:rsidRPr="008C680F">
        <w:rPr>
          <w:rtl/>
        </w:rPr>
        <w:t xml:space="preserve"> </w:t>
      </w:r>
      <w:r w:rsidRPr="008C680F">
        <w:rPr>
          <w:rFonts w:hint="eastAsia"/>
          <w:rtl/>
        </w:rPr>
        <w:t>לקופת</w:t>
      </w:r>
      <w:r w:rsidRPr="008C680F">
        <w:rPr>
          <w:rtl/>
        </w:rPr>
        <w:t xml:space="preserve"> </w:t>
      </w:r>
      <w:r w:rsidRPr="008C680F">
        <w:rPr>
          <w:rFonts w:hint="eastAsia"/>
          <w:rtl/>
        </w:rPr>
        <w:t>החולים</w:t>
      </w:r>
      <w:r w:rsidRPr="008C680F">
        <w:rPr>
          <w:rtl/>
        </w:rPr>
        <w:t xml:space="preserve"> </w:t>
      </w:r>
      <w:r w:rsidRPr="008C680F">
        <w:rPr>
          <w:rFonts w:hint="eastAsia"/>
          <w:rtl/>
        </w:rPr>
        <w:t>בבקשה</w:t>
      </w:r>
      <w:r w:rsidRPr="008C680F">
        <w:rPr>
          <w:rtl/>
        </w:rPr>
        <w:t xml:space="preserve"> </w:t>
      </w:r>
      <w:r w:rsidRPr="008C680F">
        <w:rPr>
          <w:rFonts w:hint="cs"/>
          <w:rtl/>
        </w:rPr>
        <w:t xml:space="preserve">לקבוע מועד לביצוע </w:t>
      </w:r>
      <w:r w:rsidRPr="008C680F">
        <w:rPr>
          <w:rtl/>
        </w:rPr>
        <w:t>בדיק</w:t>
      </w:r>
      <w:r w:rsidRPr="008C680F">
        <w:rPr>
          <w:rFonts w:hint="cs"/>
          <w:rtl/>
        </w:rPr>
        <w:t>ות</w:t>
      </w:r>
      <w:r w:rsidRPr="008C680F">
        <w:rPr>
          <w:rtl/>
        </w:rPr>
        <w:t xml:space="preserve"> </w:t>
      </w:r>
      <w:r w:rsidRPr="008C680F">
        <w:t>MRI</w:t>
      </w:r>
      <w:r w:rsidRPr="008C680F">
        <w:rPr>
          <w:rFonts w:hint="cs"/>
          <w:rtl/>
        </w:rPr>
        <w:t xml:space="preserve"> מוח ו-</w:t>
      </w:r>
      <w:r w:rsidRPr="008C680F">
        <w:t>MRI</w:t>
      </w:r>
      <w:r w:rsidRPr="008C680F">
        <w:rPr>
          <w:rtl/>
        </w:rPr>
        <w:t xml:space="preserve"> מוח בהרדמה</w:t>
      </w:r>
      <w:r w:rsidRPr="008C680F">
        <w:rPr>
          <w:rFonts w:hint="eastAsia"/>
          <w:rtl/>
        </w:rPr>
        <w:t xml:space="preserve"> </w:t>
      </w:r>
      <w:r w:rsidRPr="008C680F">
        <w:rPr>
          <w:rFonts w:hint="cs"/>
          <w:rtl/>
        </w:rPr>
        <w:t>ו</w:t>
      </w:r>
      <w:r w:rsidRPr="008C680F">
        <w:rPr>
          <w:rFonts w:hint="eastAsia"/>
          <w:rtl/>
        </w:rPr>
        <w:t>עד</w:t>
      </w:r>
      <w:r w:rsidRPr="008C680F">
        <w:rPr>
          <w:rtl/>
        </w:rPr>
        <w:t xml:space="preserve"> </w:t>
      </w:r>
      <w:r w:rsidRPr="008C680F">
        <w:rPr>
          <w:rFonts w:hint="eastAsia"/>
          <w:rtl/>
        </w:rPr>
        <w:t>ל</w:t>
      </w:r>
      <w:r w:rsidRPr="008C680F">
        <w:rPr>
          <w:rFonts w:hint="cs"/>
          <w:rtl/>
        </w:rPr>
        <w:t>מועד</w:t>
      </w:r>
      <w:r w:rsidRPr="008C680F">
        <w:rPr>
          <w:rtl/>
        </w:rPr>
        <w:t xml:space="preserve"> </w:t>
      </w:r>
      <w:r w:rsidRPr="008C680F">
        <w:rPr>
          <w:rFonts w:hint="cs"/>
          <w:rtl/>
        </w:rPr>
        <w:t>ש</w:t>
      </w:r>
      <w:r w:rsidRPr="008C680F">
        <w:rPr>
          <w:rFonts w:hint="eastAsia"/>
          <w:rtl/>
        </w:rPr>
        <w:t>בו</w:t>
      </w:r>
      <w:r w:rsidRPr="008C680F">
        <w:rPr>
          <w:rtl/>
        </w:rPr>
        <w:t xml:space="preserve"> </w:t>
      </w:r>
      <w:r w:rsidRPr="008C680F">
        <w:rPr>
          <w:rFonts w:hint="eastAsia"/>
          <w:rtl/>
        </w:rPr>
        <w:t>בוצע</w:t>
      </w:r>
      <w:r w:rsidRPr="008C680F">
        <w:rPr>
          <w:rFonts w:hint="cs"/>
          <w:rtl/>
        </w:rPr>
        <w:t>ה</w:t>
      </w:r>
      <w:r w:rsidRPr="008C680F">
        <w:rPr>
          <w:rtl/>
        </w:rPr>
        <w:t xml:space="preserve"> </w:t>
      </w:r>
      <w:r w:rsidRPr="008C680F">
        <w:rPr>
          <w:rFonts w:hint="eastAsia"/>
          <w:rtl/>
        </w:rPr>
        <w:t>ה</w:t>
      </w:r>
      <w:r w:rsidRPr="008C680F">
        <w:rPr>
          <w:rFonts w:hint="cs"/>
          <w:rtl/>
        </w:rPr>
        <w:t>בדיקה</w:t>
      </w:r>
      <w:r w:rsidRPr="008C680F">
        <w:rPr>
          <w:rtl/>
        </w:rPr>
        <w:t xml:space="preserve"> </w:t>
      </w:r>
      <w:r w:rsidRPr="008C680F">
        <w:rPr>
          <w:rFonts w:hint="eastAsia"/>
          <w:rtl/>
        </w:rPr>
        <w:t>בפועל</w:t>
      </w:r>
      <w:r w:rsidRPr="008C680F">
        <w:rPr>
          <w:rtl/>
        </w:rPr>
        <w:t xml:space="preserve">. </w:t>
      </w:r>
      <w:r w:rsidRPr="008C680F">
        <w:rPr>
          <w:rFonts w:hint="cs"/>
          <w:rtl/>
        </w:rPr>
        <w:t>משרד הבריאות לא עמד על קבלת דיווחים אלו מהקופות ולא שילב את נושא התורים כמדד איכות של בתי החולים. כך אין למשרד מידע על תחום רפואי זה שביקש לבחון.</w:t>
      </w:r>
      <w:r w:rsidRPr="00AF3B73">
        <w:rPr>
          <w:rFonts w:hint="cs"/>
          <w:rtl/>
        </w:rPr>
        <w:t xml:space="preserve"> </w:t>
      </w:r>
    </w:p>
    <w:p w:rsidR="000811FB" w:rsidP="000811FB" w14:paraId="3F516951" w14:textId="5AA7497D">
      <w:pPr>
        <w:pStyle w:val="7317"/>
        <w:rPr>
          <w:rtl/>
        </w:rPr>
      </w:pPr>
      <w:r w:rsidRPr="00234782">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2678364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78364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זמני פיענוח בדיקות דימות -</w:t>
      </w:r>
      <w:r w:rsidRPr="008C680F">
        <w:rPr>
          <w:rFonts w:hint="cs"/>
          <w:rtl/>
        </w:rPr>
        <w:t xml:space="preserve"> בביקורת הקודמת עלה כי משרד הבריאות לא קבע תקנים לזמני פיענוח מרביים של בדיקות</w:t>
      </w:r>
      <w:r w:rsidRPr="008C680F">
        <w:rPr>
          <w:rtl/>
        </w:rPr>
        <w:t xml:space="preserve"> </w:t>
      </w:r>
      <w:r w:rsidRPr="008C680F">
        <w:rPr>
          <w:rFonts w:hint="cs"/>
          <w:rtl/>
        </w:rPr>
        <w:t xml:space="preserve">דימות, ומכוני הדימות קבעו בעצמם זמני פיענוח. בביקורת המעקב נמצא כי הליקוי </w:t>
      </w:r>
      <w:r w:rsidRPr="00234782">
        <w:rPr>
          <w:rStyle w:val="7371"/>
          <w:rFonts w:hint="cs"/>
          <w:rtl/>
        </w:rPr>
        <w:t>לא תוקן</w:t>
      </w:r>
      <w:r w:rsidRPr="008C680F">
        <w:rPr>
          <w:rFonts w:hint="cs"/>
          <w:rtl/>
        </w:rPr>
        <w:t xml:space="preserve">. </w:t>
      </w:r>
      <w:r w:rsidRPr="008C680F">
        <w:rPr>
          <w:rtl/>
        </w:rPr>
        <w:t>משרד</w:t>
      </w:r>
      <w:r w:rsidRPr="008C680F">
        <w:rPr>
          <w:rFonts w:hint="cs"/>
          <w:rtl/>
        </w:rPr>
        <w:t xml:space="preserve"> הבריאות</w:t>
      </w:r>
      <w:r w:rsidRPr="008C680F">
        <w:rPr>
          <w:rtl/>
        </w:rPr>
        <w:t xml:space="preserve"> לא</w:t>
      </w:r>
      <w:r w:rsidRPr="008C680F">
        <w:rPr>
          <w:rFonts w:hint="cs"/>
          <w:rtl/>
        </w:rPr>
        <w:t xml:space="preserve"> קבע לכל מכוני הדימות בארץ את זמני ההמתנה המרביים </w:t>
      </w:r>
      <w:r w:rsidRPr="008C680F">
        <w:rPr>
          <w:rtl/>
        </w:rPr>
        <w:t xml:space="preserve">לפיענוח בדיקות </w:t>
      </w:r>
      <w:r w:rsidRPr="008C680F">
        <w:rPr>
          <w:rFonts w:hint="cs"/>
          <w:rtl/>
        </w:rPr>
        <w:t>דימות ולא קבע תקנים.</w:t>
      </w:r>
      <w:r w:rsidRPr="008C680F">
        <w:rPr>
          <w:rtl/>
        </w:rPr>
        <w:t xml:space="preserve"> </w:t>
      </w:r>
      <w:r w:rsidRPr="008C680F">
        <w:rPr>
          <w:rFonts w:hint="cs"/>
          <w:rtl/>
        </w:rPr>
        <w:t xml:space="preserve">בפועל, מכוני הדימות שבבתי החולים קבעו לעצמם זמן מרבי למסירת תשובת פיענוח בדיקות דימות. </w:t>
      </w:r>
      <w:r w:rsidRPr="008C680F">
        <w:rPr>
          <w:rtl/>
        </w:rPr>
        <w:t xml:space="preserve">מאז </w:t>
      </w:r>
      <w:r w:rsidRPr="008C680F">
        <w:rPr>
          <w:rFonts w:hint="cs"/>
          <w:rtl/>
        </w:rPr>
        <w:t xml:space="preserve">פורסם </w:t>
      </w:r>
      <w:r w:rsidRPr="008C680F">
        <w:rPr>
          <w:rtl/>
        </w:rPr>
        <w:t xml:space="preserve">הדוח הקודם השתנו חלק מפרקי הזמן המרביים לפיענוח שקבעו לעצמם מכוני הדימות בבתי החולים: תשעה מכונים האריכו </w:t>
      </w:r>
      <w:r w:rsidRPr="008C680F">
        <w:rPr>
          <w:rFonts w:hint="cs"/>
          <w:rtl/>
        </w:rPr>
        <w:t xml:space="preserve">פרק זמן זה </w:t>
      </w:r>
      <w:r w:rsidRPr="008C680F">
        <w:rPr>
          <w:rtl/>
        </w:rPr>
        <w:t xml:space="preserve">מעשרה ימים במועד הביקורת הקודמת ל-14 עד 30 </w:t>
      </w:r>
      <w:r w:rsidRPr="008C680F">
        <w:rPr>
          <w:rFonts w:hint="cs"/>
          <w:rtl/>
        </w:rPr>
        <w:t>ימי עבודה (לא כולל שישי, שבת וחגים)</w:t>
      </w:r>
      <w:r w:rsidRPr="008C680F">
        <w:rPr>
          <w:rtl/>
        </w:rPr>
        <w:t xml:space="preserve"> בביקורת הנוכחית</w:t>
      </w:r>
      <w:r w:rsidRPr="00AF3B73">
        <w:rPr>
          <w:rFonts w:hint="cs"/>
          <w:rtl/>
        </w:rPr>
        <w:t xml:space="preserve">. </w:t>
      </w:r>
    </w:p>
    <w:p w:rsidR="000811FB" w:rsidP="000811FB" w14:paraId="048EB9E6" w14:textId="05640B2D">
      <w:pPr>
        <w:pStyle w:val="7317"/>
        <w:rPr>
          <w:rtl/>
        </w:rPr>
      </w:pPr>
      <w:r w:rsidRPr="00234782">
        <w:rPr>
          <w:rStyle w:val="7371"/>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0048107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8107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tl/>
        </w:rPr>
        <w:t>פיענוח צילומי חזה וצילומים אורתופדיים שלא על ידי רדיולוגים</w:t>
      </w:r>
      <w:r w:rsidRPr="00234782">
        <w:rPr>
          <w:rStyle w:val="7371"/>
          <w:rFonts w:hint="cs"/>
          <w:rtl/>
        </w:rPr>
        <w:t xml:space="preserve"> -</w:t>
      </w:r>
      <w:r w:rsidRPr="008C680F">
        <w:rPr>
          <w:rFonts w:hint="cs"/>
          <w:rtl/>
        </w:rPr>
        <w:t xml:space="preserve"> בביקורת הקודמת עלה כי יש מצוקה בזמינותם של רדיולוגים, ולכן </w:t>
      </w:r>
      <w:r w:rsidRPr="008C680F">
        <w:rPr>
          <w:rFonts w:hint="eastAsia"/>
          <w:rtl/>
        </w:rPr>
        <w:t>כ</w:t>
      </w:r>
      <w:r w:rsidRPr="008C680F">
        <w:rPr>
          <w:rtl/>
        </w:rPr>
        <w:t xml:space="preserve">-70% </w:t>
      </w:r>
      <w:r w:rsidRPr="008C680F">
        <w:rPr>
          <w:rFonts w:hint="eastAsia"/>
          <w:rtl/>
        </w:rPr>
        <w:t>מ</w:t>
      </w:r>
      <w:r w:rsidRPr="008C680F">
        <w:rPr>
          <w:rFonts w:hint="cs"/>
          <w:rtl/>
        </w:rPr>
        <w:t xml:space="preserve">בדיקות הדימות הפשוטות - </w:t>
      </w:r>
      <w:r w:rsidRPr="008C680F">
        <w:rPr>
          <w:rFonts w:hint="eastAsia"/>
          <w:rtl/>
        </w:rPr>
        <w:t>צילומי</w:t>
      </w:r>
      <w:r w:rsidRPr="008C680F">
        <w:rPr>
          <w:rtl/>
        </w:rPr>
        <w:t xml:space="preserve"> </w:t>
      </w:r>
      <w:r w:rsidRPr="008C680F">
        <w:rPr>
          <w:rFonts w:hint="eastAsia"/>
          <w:rtl/>
        </w:rPr>
        <w:t>רנטגן</w:t>
      </w:r>
      <w:r w:rsidRPr="008C680F">
        <w:rPr>
          <w:rtl/>
        </w:rPr>
        <w:t xml:space="preserve"> חזה </w:t>
      </w:r>
      <w:r w:rsidRPr="008C680F">
        <w:rPr>
          <w:rFonts w:hint="eastAsia"/>
          <w:rtl/>
        </w:rPr>
        <w:t>ו</w:t>
      </w:r>
      <w:r w:rsidRPr="008C680F">
        <w:rPr>
          <w:rtl/>
        </w:rPr>
        <w:t>אור</w:t>
      </w:r>
      <w:r w:rsidRPr="008C680F">
        <w:rPr>
          <w:rFonts w:hint="eastAsia"/>
          <w:rtl/>
        </w:rPr>
        <w:t>ת</w:t>
      </w:r>
      <w:r w:rsidRPr="008C680F">
        <w:rPr>
          <w:rtl/>
        </w:rPr>
        <w:t>ופד</w:t>
      </w:r>
      <w:r w:rsidRPr="008C680F">
        <w:rPr>
          <w:rFonts w:hint="eastAsia"/>
          <w:rtl/>
        </w:rPr>
        <w:t>יה</w:t>
      </w:r>
      <w:r w:rsidRPr="008C680F">
        <w:rPr>
          <w:rtl/>
        </w:rPr>
        <w:t xml:space="preserve"> בבתי החולים</w:t>
      </w:r>
      <w:r w:rsidRPr="008C680F">
        <w:rPr>
          <w:rFonts w:hint="cs"/>
          <w:rtl/>
        </w:rPr>
        <w:t xml:space="preserve"> -</w:t>
      </w:r>
      <w:r w:rsidRPr="008C680F">
        <w:rPr>
          <w:rtl/>
        </w:rPr>
        <w:t xml:space="preserve"> מפוענח</w:t>
      </w:r>
      <w:r w:rsidRPr="008C680F">
        <w:rPr>
          <w:rFonts w:hint="cs"/>
          <w:rtl/>
        </w:rPr>
        <w:t>ות</w:t>
      </w:r>
      <w:r w:rsidRPr="008C680F">
        <w:rPr>
          <w:rtl/>
        </w:rPr>
        <w:t xml:space="preserve"> על ידי הרופא המטפל, </w:t>
      </w:r>
      <w:r w:rsidRPr="008C680F">
        <w:rPr>
          <w:rFonts w:hint="eastAsia"/>
          <w:rtl/>
        </w:rPr>
        <w:t>שאינו</w:t>
      </w:r>
      <w:r w:rsidRPr="008C680F">
        <w:rPr>
          <w:rtl/>
        </w:rPr>
        <w:t xml:space="preserve"> </w:t>
      </w:r>
      <w:r w:rsidRPr="008C680F">
        <w:rPr>
          <w:rFonts w:hint="eastAsia"/>
          <w:rtl/>
        </w:rPr>
        <w:t>מומחה</w:t>
      </w:r>
      <w:r w:rsidRPr="008C680F">
        <w:rPr>
          <w:rtl/>
        </w:rPr>
        <w:t xml:space="preserve"> </w:t>
      </w:r>
      <w:r w:rsidRPr="008C680F">
        <w:rPr>
          <w:rFonts w:hint="eastAsia"/>
          <w:rtl/>
        </w:rPr>
        <w:t>בפיענוח</w:t>
      </w:r>
      <w:r w:rsidRPr="008C680F">
        <w:rPr>
          <w:rtl/>
        </w:rPr>
        <w:t xml:space="preserve"> </w:t>
      </w:r>
      <w:r w:rsidRPr="008C680F">
        <w:rPr>
          <w:rFonts w:hint="eastAsia"/>
          <w:rtl/>
        </w:rPr>
        <w:t>בדיקות</w:t>
      </w:r>
      <w:r w:rsidRPr="008C680F">
        <w:rPr>
          <w:rtl/>
        </w:rPr>
        <w:t xml:space="preserve"> </w:t>
      </w:r>
      <w:r w:rsidRPr="008C680F">
        <w:rPr>
          <w:rFonts w:hint="cs"/>
          <w:rtl/>
        </w:rPr>
        <w:t>דימות אלו. עוד עלה כי ה</w:t>
      </w:r>
      <w:r w:rsidRPr="008C680F">
        <w:rPr>
          <w:rtl/>
        </w:rPr>
        <w:t>מועצ</w:t>
      </w:r>
      <w:r w:rsidRPr="008C680F">
        <w:rPr>
          <w:rFonts w:hint="cs"/>
          <w:rtl/>
        </w:rPr>
        <w:t>ה</w:t>
      </w:r>
      <w:r w:rsidRPr="008C680F">
        <w:rPr>
          <w:rtl/>
        </w:rPr>
        <w:t xml:space="preserve"> הלאומית לדימות </w:t>
      </w:r>
      <w:r w:rsidRPr="008C680F">
        <w:rPr>
          <w:rFonts w:hint="cs"/>
          <w:rtl/>
        </w:rPr>
        <w:t>והמועצה הלאומית ל</w:t>
      </w:r>
      <w:r w:rsidRPr="008C680F">
        <w:rPr>
          <w:rtl/>
        </w:rPr>
        <w:t>כירורגיה</w:t>
      </w:r>
      <w:r w:rsidRPr="008C680F">
        <w:rPr>
          <w:rFonts w:hint="cs"/>
          <w:rtl/>
        </w:rPr>
        <w:t xml:space="preserve">, </w:t>
      </w:r>
      <w:r w:rsidRPr="008C680F">
        <w:rPr>
          <w:rtl/>
        </w:rPr>
        <w:t>הרדמה וטיפול</w:t>
      </w:r>
      <w:r w:rsidRPr="008C680F">
        <w:rPr>
          <w:rFonts w:hint="cs"/>
          <w:rtl/>
        </w:rPr>
        <w:t xml:space="preserve"> נמרץ</w:t>
      </w:r>
      <w:r w:rsidRPr="008C680F">
        <w:rPr>
          <w:rtl/>
        </w:rPr>
        <w:t xml:space="preserve"> </w:t>
      </w:r>
      <w:r w:rsidRPr="008C680F">
        <w:rPr>
          <w:rFonts w:hint="cs"/>
          <w:rtl/>
        </w:rPr>
        <w:t xml:space="preserve">המליצו בשנת 2013 כי </w:t>
      </w:r>
      <w:r w:rsidRPr="008C680F">
        <w:rPr>
          <w:rtl/>
        </w:rPr>
        <w:t>צילומים אור</w:t>
      </w:r>
      <w:r w:rsidRPr="008C680F">
        <w:rPr>
          <w:rFonts w:hint="cs"/>
          <w:rtl/>
        </w:rPr>
        <w:t>ת</w:t>
      </w:r>
      <w:r w:rsidRPr="008C680F">
        <w:rPr>
          <w:rtl/>
        </w:rPr>
        <w:t>ופדי</w:t>
      </w:r>
      <w:r w:rsidRPr="008C680F">
        <w:rPr>
          <w:rFonts w:hint="cs"/>
          <w:rtl/>
        </w:rPr>
        <w:t>י</w:t>
      </w:r>
      <w:r w:rsidRPr="008C680F">
        <w:rPr>
          <w:rtl/>
        </w:rPr>
        <w:t xml:space="preserve">ם </w:t>
      </w:r>
      <w:r w:rsidRPr="008C680F">
        <w:rPr>
          <w:rFonts w:hint="cs"/>
          <w:rtl/>
        </w:rPr>
        <w:t>פשוטים, לרבות שיקופים, יפוענחו</w:t>
      </w:r>
      <w:r w:rsidRPr="008C680F">
        <w:rPr>
          <w:rtl/>
        </w:rPr>
        <w:t xml:space="preserve"> ע</w:t>
      </w:r>
      <w:r w:rsidRPr="008C680F">
        <w:rPr>
          <w:rFonts w:hint="cs"/>
          <w:rtl/>
        </w:rPr>
        <w:t>ל ידי</w:t>
      </w:r>
      <w:r w:rsidRPr="008C680F">
        <w:rPr>
          <w:rtl/>
        </w:rPr>
        <w:t xml:space="preserve"> רדיולוג או אור</w:t>
      </w:r>
      <w:r w:rsidRPr="008C680F">
        <w:rPr>
          <w:rFonts w:hint="cs"/>
          <w:rtl/>
        </w:rPr>
        <w:t>ת</w:t>
      </w:r>
      <w:r w:rsidRPr="008C680F">
        <w:rPr>
          <w:rtl/>
        </w:rPr>
        <w:t>ופד</w:t>
      </w:r>
      <w:r w:rsidRPr="008C680F">
        <w:rPr>
          <w:rFonts w:hint="cs"/>
          <w:rtl/>
        </w:rPr>
        <w:t>.</w:t>
      </w:r>
      <w:r w:rsidRPr="008C680F">
        <w:rPr>
          <w:rtl/>
        </w:rPr>
        <w:t xml:space="preserve"> </w:t>
      </w:r>
      <w:r w:rsidRPr="008C680F">
        <w:rPr>
          <w:rFonts w:hint="cs"/>
          <w:rtl/>
        </w:rPr>
        <w:t>צילומי חזה ו</w:t>
      </w:r>
      <w:r w:rsidRPr="008C680F">
        <w:rPr>
          <w:rtl/>
        </w:rPr>
        <w:t xml:space="preserve">בדיקות </w:t>
      </w:r>
      <w:r w:rsidRPr="008C680F">
        <w:rPr>
          <w:rFonts w:hint="cs"/>
          <w:rtl/>
        </w:rPr>
        <w:t xml:space="preserve">דימות </w:t>
      </w:r>
      <w:r w:rsidRPr="008C680F">
        <w:rPr>
          <w:rtl/>
        </w:rPr>
        <w:t>או</w:t>
      </w:r>
      <w:r w:rsidRPr="008C680F">
        <w:rPr>
          <w:rFonts w:hint="cs"/>
          <w:rtl/>
        </w:rPr>
        <w:t>רת</w:t>
      </w:r>
      <w:r w:rsidRPr="008C680F">
        <w:rPr>
          <w:rtl/>
        </w:rPr>
        <w:t>ופדיות מורכבות</w:t>
      </w:r>
      <w:r w:rsidRPr="008C680F">
        <w:rPr>
          <w:rFonts w:hint="cs"/>
          <w:rtl/>
        </w:rPr>
        <w:t>,</w:t>
      </w:r>
      <w:r w:rsidRPr="008C680F">
        <w:rPr>
          <w:rtl/>
        </w:rPr>
        <w:t xml:space="preserve"> כגון</w:t>
      </w:r>
      <w:r w:rsidRPr="008C680F">
        <w:rPr>
          <w:rFonts w:hint="cs"/>
          <w:rtl/>
        </w:rPr>
        <w:t xml:space="preserve"> </w:t>
      </w:r>
      <w:r w:rsidRPr="008C680F">
        <w:t>MRI</w:t>
      </w:r>
      <w:r w:rsidRPr="008C680F">
        <w:rPr>
          <w:rFonts w:hint="cs"/>
          <w:rtl/>
        </w:rPr>
        <w:t xml:space="preserve">, </w:t>
      </w:r>
      <w:r w:rsidRPr="008C680F">
        <w:t>CT</w:t>
      </w:r>
      <w:r w:rsidRPr="008C680F">
        <w:rPr>
          <w:rFonts w:hint="cs"/>
          <w:rtl/>
        </w:rPr>
        <w:t xml:space="preserve"> ומיפויים, יפוענחו ויסוכמו על ידי </w:t>
      </w:r>
      <w:r w:rsidRPr="008C680F">
        <w:rPr>
          <w:rtl/>
        </w:rPr>
        <w:t>רדיולוג</w:t>
      </w:r>
      <w:r w:rsidRPr="008C680F">
        <w:rPr>
          <w:rFonts w:hint="cs"/>
          <w:rtl/>
        </w:rPr>
        <w:t xml:space="preserve"> בלבד. במועד הביקורת הקודמת טרם</w:t>
      </w:r>
      <w:r w:rsidRPr="008C680F">
        <w:rPr>
          <w:rtl/>
        </w:rPr>
        <w:t xml:space="preserve"> </w:t>
      </w:r>
      <w:r w:rsidRPr="008C680F">
        <w:rPr>
          <w:rFonts w:hint="cs"/>
          <w:rtl/>
        </w:rPr>
        <w:t>נכתב נוהל בנושא</w:t>
      </w:r>
      <w:r w:rsidRPr="008C680F">
        <w:rPr>
          <w:rtl/>
        </w:rPr>
        <w:t>.</w:t>
      </w:r>
      <w:r w:rsidRPr="008C680F">
        <w:rPr>
          <w:rFonts w:hint="cs"/>
          <w:rtl/>
        </w:rPr>
        <w:t xml:space="preserve"> בביקורת המעקב נמצא כי הליקוי </w:t>
      </w:r>
      <w:r w:rsidRPr="00234782">
        <w:rPr>
          <w:rStyle w:val="7371"/>
          <w:rFonts w:hint="cs"/>
          <w:rtl/>
        </w:rPr>
        <w:t>לא תוקן</w:t>
      </w:r>
      <w:r w:rsidRPr="008C680F">
        <w:rPr>
          <w:rFonts w:hint="cs"/>
          <w:rtl/>
        </w:rPr>
        <w:t>.</w:t>
      </w:r>
      <w:r w:rsidRPr="008C680F">
        <w:rPr>
          <w:rtl/>
        </w:rPr>
        <w:t xml:space="preserve"> רק בחמישה </w:t>
      </w:r>
      <w:r w:rsidRPr="008C680F">
        <w:rPr>
          <w:rFonts w:hint="cs"/>
          <w:rtl/>
        </w:rPr>
        <w:t xml:space="preserve">מ-17 </w:t>
      </w:r>
      <w:r w:rsidRPr="008C680F">
        <w:rPr>
          <w:rtl/>
        </w:rPr>
        <w:t xml:space="preserve">בתי חולים </w:t>
      </w:r>
      <w:r w:rsidRPr="008C680F">
        <w:rPr>
          <w:rFonts w:hint="cs"/>
          <w:rtl/>
        </w:rPr>
        <w:t>מפוענחים כל צילומי החזה של מבוגרים בידי רדיולוג</w:t>
      </w:r>
      <w:r>
        <w:rPr>
          <w:vertAlign w:val="superscript"/>
          <w:rtl/>
        </w:rPr>
        <w:footnoteReference w:id="14"/>
      </w:r>
      <w:r w:rsidRPr="008C680F">
        <w:rPr>
          <w:rFonts w:hint="cs"/>
          <w:rtl/>
        </w:rPr>
        <w:t>. בשני בתי חולים רק</w:t>
      </w:r>
      <w:r w:rsidRPr="008C680F">
        <w:rPr>
          <w:rtl/>
        </w:rPr>
        <w:t xml:space="preserve"> </w:t>
      </w:r>
      <w:r w:rsidRPr="008C680F">
        <w:rPr>
          <w:rFonts w:hint="cs"/>
          <w:rtl/>
        </w:rPr>
        <w:t>10</w:t>
      </w:r>
      <w:r w:rsidRPr="008C680F">
        <w:rPr>
          <w:rtl/>
        </w:rPr>
        <w:t xml:space="preserve">% מהצילומים מפוענחים בידי רדיולוג. </w:t>
      </w:r>
      <w:r w:rsidRPr="008C680F">
        <w:rPr>
          <w:rFonts w:hint="cs"/>
          <w:rtl/>
        </w:rPr>
        <w:t>בשישה בתי חולים שיעור הבדיקות המפוענחות בידי רדיולוגים נע בין 40% ל-85%. בשלושה בתי החולים הנותרים כל צילומי החזה (פרט לצילומי ילדים) אינם מפוענחים בידי רדיולוג. בנוגע לצילומי רנטגן אורתופדיה למבוגרים עלה בביקורת שרק בארבעה מ-17 בתי החולים מפוענחים הצילומים בידי רדיולוגים, וב-12 בתי חולים 90% עד 100% מהבדיקות אינן מפוענחות בידי רדיולוגים</w:t>
      </w:r>
      <w:r w:rsidRPr="00AF3B73">
        <w:rPr>
          <w:rFonts w:hint="cs"/>
          <w:rtl/>
        </w:rPr>
        <w:t xml:space="preserve">. </w:t>
      </w:r>
    </w:p>
    <w:p w:rsidR="000811FB" w:rsidP="000811FB" w14:paraId="11848714" w14:textId="6EA3F44F">
      <w:pPr>
        <w:pStyle w:val="7317"/>
        <w:rPr>
          <w:rtl/>
        </w:rPr>
      </w:pPr>
      <w:r w:rsidRPr="00234782">
        <w:rPr>
          <w:rStyle w:val="7371"/>
          <w:rFonts w:hint="cs"/>
          <w:noProof/>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3590385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0385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 xml:space="preserve">בקרת איכות של </w:t>
      </w:r>
      <w:r w:rsidRPr="00234782">
        <w:rPr>
          <w:rStyle w:val="7371"/>
          <w:rtl/>
        </w:rPr>
        <w:t xml:space="preserve">פיענוח בדיקות </w:t>
      </w:r>
      <w:r w:rsidRPr="00234782">
        <w:rPr>
          <w:rStyle w:val="7371"/>
          <w:rFonts w:hint="cs"/>
          <w:rtl/>
        </w:rPr>
        <w:t>ה</w:t>
      </w:r>
      <w:r w:rsidRPr="00234782">
        <w:rPr>
          <w:rStyle w:val="7371"/>
          <w:rFonts w:hint="eastAsia"/>
          <w:rtl/>
        </w:rPr>
        <w:t>דימות</w:t>
      </w:r>
      <w:r w:rsidRPr="00234782">
        <w:rPr>
          <w:rStyle w:val="7371"/>
          <w:rFonts w:hint="cs"/>
          <w:rtl/>
        </w:rPr>
        <w:t xml:space="preserve"> המתקדמות -</w:t>
      </w:r>
      <w:r w:rsidRPr="008C680F">
        <w:rPr>
          <w:rFonts w:hint="cs"/>
          <w:rtl/>
        </w:rPr>
        <w:t xml:space="preserve"> בביקורת הקודמת עלה כי אין תהליך שיטתי ומובנה לבקרת איכות על פיענוח בדיקות דימות.</w:t>
      </w:r>
      <w:r w:rsidRPr="008C680F">
        <w:rPr>
          <w:rtl/>
        </w:rPr>
        <w:t xml:space="preserve"> </w:t>
      </w:r>
      <w:r w:rsidRPr="008C680F">
        <w:rPr>
          <w:rFonts w:hint="cs"/>
          <w:rtl/>
        </w:rPr>
        <w:t>משרד הבריאות גם לא קבע</w:t>
      </w:r>
      <w:r w:rsidRPr="008C680F">
        <w:rPr>
          <w:rtl/>
        </w:rPr>
        <w:t xml:space="preserve"> </w:t>
      </w:r>
      <w:r w:rsidRPr="008C680F">
        <w:rPr>
          <w:rFonts w:hint="cs"/>
          <w:rtl/>
        </w:rPr>
        <w:t>כיצד</w:t>
      </w:r>
      <w:r w:rsidRPr="008C680F">
        <w:rPr>
          <w:rtl/>
        </w:rPr>
        <w:t xml:space="preserve"> </w:t>
      </w:r>
      <w:r w:rsidRPr="008C680F">
        <w:rPr>
          <w:rFonts w:hint="cs"/>
          <w:rtl/>
        </w:rPr>
        <w:t xml:space="preserve">יש לבצע בקרת איכות על הפיענוחים וכיצד לנהל </w:t>
      </w:r>
      <w:r w:rsidRPr="008C680F">
        <w:rPr>
          <w:rtl/>
        </w:rPr>
        <w:t>תהליך הפקת לקחים.</w:t>
      </w:r>
      <w:r w:rsidRPr="008C680F">
        <w:rPr>
          <w:rFonts w:hint="cs"/>
          <w:rtl/>
        </w:rPr>
        <w:t xml:space="preserve"> בביקורת המעקב נמצא כי הליקוי </w:t>
      </w:r>
      <w:r w:rsidRPr="00234782">
        <w:rPr>
          <w:rStyle w:val="7371"/>
          <w:rFonts w:hint="cs"/>
          <w:rtl/>
        </w:rPr>
        <w:t>לא</w:t>
      </w:r>
      <w:r w:rsidRPr="008C680F">
        <w:rPr>
          <w:rFonts w:hint="cs"/>
          <w:rtl/>
        </w:rPr>
        <w:t xml:space="preserve"> </w:t>
      </w:r>
      <w:r w:rsidRPr="00234782">
        <w:rPr>
          <w:rStyle w:val="7371"/>
          <w:rFonts w:hint="cs"/>
          <w:rtl/>
        </w:rPr>
        <w:t>תוקן</w:t>
      </w:r>
      <w:r w:rsidRPr="008C680F">
        <w:rPr>
          <w:rFonts w:hint="cs"/>
          <w:rtl/>
        </w:rPr>
        <w:t xml:space="preserve">. משרד הבריאות לא </w:t>
      </w:r>
      <w:r w:rsidRPr="008C680F">
        <w:rPr>
          <w:rtl/>
        </w:rPr>
        <w:t xml:space="preserve">הסדיר מנגנון מובנה ושיטתי לבקרת איכות </w:t>
      </w:r>
      <w:r w:rsidRPr="008C680F">
        <w:rPr>
          <w:rFonts w:hint="cs"/>
          <w:rtl/>
        </w:rPr>
        <w:t xml:space="preserve">על פיענוח בדיקות דימות </w:t>
      </w:r>
      <w:r w:rsidRPr="008C680F">
        <w:rPr>
          <w:rtl/>
        </w:rPr>
        <w:t>באמצעות פ</w:t>
      </w:r>
      <w:r w:rsidRPr="008C680F">
        <w:rPr>
          <w:rFonts w:hint="cs"/>
          <w:rtl/>
        </w:rPr>
        <w:t>י</w:t>
      </w:r>
      <w:r w:rsidRPr="008C680F">
        <w:rPr>
          <w:rtl/>
        </w:rPr>
        <w:t>ענוחים חוזרים</w:t>
      </w:r>
      <w:r w:rsidRPr="00AF3B73">
        <w:rPr>
          <w:rFonts w:hint="cs"/>
          <w:rtl/>
        </w:rPr>
        <w:t xml:space="preserve">. </w:t>
      </w:r>
    </w:p>
    <w:p w:rsidR="000811FB" w:rsidP="000811FB" w14:paraId="71882128" w14:textId="62EE91E5">
      <w:pPr>
        <w:pStyle w:val="7317"/>
        <w:rPr>
          <w:rtl/>
        </w:rPr>
      </w:pPr>
      <w:r w:rsidRPr="00234782">
        <w:rPr>
          <w:rStyle w:val="7371"/>
          <w:rFonts w:hint="cs"/>
          <w:noProof/>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6225155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5155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tl/>
        </w:rPr>
        <w:t>בדיק</w:t>
      </w:r>
      <w:r w:rsidRPr="00234782">
        <w:rPr>
          <w:rStyle w:val="7371"/>
          <w:rFonts w:hint="cs"/>
          <w:rtl/>
        </w:rPr>
        <w:t>ות דימות</w:t>
      </w:r>
      <w:r w:rsidRPr="00234782">
        <w:rPr>
          <w:rStyle w:val="7371"/>
          <w:rtl/>
        </w:rPr>
        <w:t xml:space="preserve"> </w:t>
      </w:r>
      <w:r w:rsidRPr="00234782">
        <w:rPr>
          <w:rStyle w:val="7371"/>
          <w:rFonts w:hint="cs"/>
          <w:rtl/>
        </w:rPr>
        <w:t>מתקדמות במסגרת</w:t>
      </w:r>
      <w:r w:rsidRPr="00234782">
        <w:rPr>
          <w:rStyle w:val="7371"/>
          <w:rtl/>
        </w:rPr>
        <w:t xml:space="preserve"> </w:t>
      </w:r>
      <w:r w:rsidRPr="00234782">
        <w:rPr>
          <w:rStyle w:val="7371"/>
          <w:rFonts w:hint="cs"/>
          <w:rtl/>
        </w:rPr>
        <w:t>אשפוז ומיון -</w:t>
      </w:r>
      <w:r w:rsidRPr="008C680F">
        <w:rPr>
          <w:rFonts w:hint="cs"/>
          <w:rtl/>
        </w:rPr>
        <w:t xml:space="preserve"> בביקורת הקודמת עלה כי אם לחולה מאושפז נעשות בדיקות דימות מתקדמות שהן יקרות, בית החולים אינו מתוגמל בגין בדיקות </w:t>
      </w:r>
      <w:r w:rsidRPr="008C680F">
        <w:rPr>
          <w:rFonts w:hint="cs"/>
          <w:rtl/>
        </w:rPr>
        <w:t>אלה. עוד עלה שיש שונות רבה בין בתי החולים בשיעור בדיקות הדימות המתקדמות שנעשו לחולים במסגרת אשפוזם, מתוך כלל הבדיקות האלה שנעשו במרכזים הרפואיים (לרבות בדיקות לחולים אמבולטוריים)</w:t>
      </w:r>
      <w:r>
        <w:rPr>
          <w:vertAlign w:val="superscript"/>
          <w:rtl/>
        </w:rPr>
        <w:footnoteReference w:id="15"/>
      </w:r>
      <w:r w:rsidRPr="008C680F">
        <w:rPr>
          <w:rFonts w:hint="cs"/>
          <w:rtl/>
        </w:rPr>
        <w:t xml:space="preserve">. בביקורת המעקב עלה כי הליקוי </w:t>
      </w:r>
      <w:r w:rsidRPr="00234782">
        <w:rPr>
          <w:rStyle w:val="7371"/>
          <w:rFonts w:hint="cs"/>
          <w:rtl/>
        </w:rPr>
        <w:t>לא</w:t>
      </w:r>
      <w:r w:rsidRPr="008C680F">
        <w:rPr>
          <w:rFonts w:hint="cs"/>
          <w:rtl/>
        </w:rPr>
        <w:t xml:space="preserve"> </w:t>
      </w:r>
      <w:r w:rsidRPr="00234782">
        <w:rPr>
          <w:rStyle w:val="7371"/>
          <w:rFonts w:hint="cs"/>
          <w:rtl/>
        </w:rPr>
        <w:t>תוקן</w:t>
      </w:r>
      <w:r w:rsidRPr="008C680F">
        <w:rPr>
          <w:rFonts w:hint="cs"/>
          <w:rtl/>
        </w:rPr>
        <w:t xml:space="preserve">. נמצאה שונות ניכרת בין בתי החולים בשיעור בדיקות </w:t>
      </w:r>
      <w:r w:rsidRPr="008C680F">
        <w:rPr>
          <w:rFonts w:hint="cs"/>
        </w:rPr>
        <w:t>MRI</w:t>
      </w:r>
      <w:r w:rsidRPr="008C680F">
        <w:rPr>
          <w:rFonts w:hint="cs"/>
          <w:rtl/>
        </w:rPr>
        <w:t xml:space="preserve"> ו-</w:t>
      </w:r>
      <w:r w:rsidRPr="008C680F">
        <w:rPr>
          <w:rFonts w:hint="cs"/>
        </w:rPr>
        <w:t>PETCT</w:t>
      </w:r>
      <w:r w:rsidRPr="008C680F">
        <w:rPr>
          <w:rFonts w:hint="cs"/>
          <w:rtl/>
        </w:rPr>
        <w:t xml:space="preserve"> שנעשו לחולים במסגרת אשפוזם. למשל, שיעור בדיקות </w:t>
      </w:r>
      <w:r w:rsidRPr="008C680F">
        <w:rPr>
          <w:rFonts w:hint="cs"/>
        </w:rPr>
        <w:t>MRI</w:t>
      </w:r>
      <w:r w:rsidRPr="008C680F">
        <w:rPr>
          <w:rFonts w:hint="cs"/>
          <w:rtl/>
        </w:rPr>
        <w:t xml:space="preserve"> למאושפזים מתוך כלל בדיקות ה-</w:t>
      </w:r>
      <w:r w:rsidRPr="008C680F">
        <w:rPr>
          <w:rFonts w:hint="cs"/>
        </w:rPr>
        <w:t>MRI</w:t>
      </w:r>
      <w:r w:rsidRPr="008C680F">
        <w:rPr>
          <w:rFonts w:hint="cs"/>
          <w:rtl/>
        </w:rPr>
        <w:t xml:space="preserve"> שנעשו במרכזים הרפואיים (לרבות בדיקות לחולים אמבולטוריים) היה בבני ציון ובהלל יפה כ-28%, בשיבא - כ-18%, בקפלן, במאיר ובאיכילוב - כ-6%, בשמיר - כ-4%, בוולפסון וברזילי - כ-3% ובאסותא אשדוד - כ-1%. אשר לבדיקות </w:t>
      </w:r>
      <w:r w:rsidRPr="008C680F">
        <w:rPr>
          <w:rFonts w:hint="cs"/>
        </w:rPr>
        <w:t>PETCT</w:t>
      </w:r>
      <w:r w:rsidRPr="008C680F">
        <w:rPr>
          <w:rFonts w:hint="cs"/>
          <w:rtl/>
        </w:rPr>
        <w:t xml:space="preserve">, </w:t>
      </w:r>
      <w:r w:rsidRPr="008C680F">
        <w:rPr>
          <w:rtl/>
        </w:rPr>
        <w:t xml:space="preserve">שיעור </w:t>
      </w:r>
      <w:r w:rsidRPr="008C680F">
        <w:rPr>
          <w:rFonts w:hint="cs"/>
          <w:rtl/>
        </w:rPr>
        <w:t>ה</w:t>
      </w:r>
      <w:r w:rsidRPr="008C680F">
        <w:rPr>
          <w:rtl/>
        </w:rPr>
        <w:t>בדיקות</w:t>
      </w:r>
      <w:r w:rsidRPr="008C680F">
        <w:rPr>
          <w:rFonts w:hint="cs"/>
          <w:rtl/>
        </w:rPr>
        <w:t xml:space="preserve"> המתקדמות </w:t>
      </w:r>
      <w:r w:rsidRPr="008C680F">
        <w:rPr>
          <w:rtl/>
        </w:rPr>
        <w:t>למאושפזים</w:t>
      </w:r>
      <w:r w:rsidRPr="008C680F">
        <w:rPr>
          <w:rFonts w:hint="cs"/>
          <w:rtl/>
        </w:rPr>
        <w:t xml:space="preserve"> היה ברמב"ם ובני ציון כ-3%, בבילינסון ושיבא - כ-2%, בשמיר - כ-1% ובאיכילוב, אסותא אשדוד וזיו - פחות מ-1%. עוד עלה שמשרד הבריאות לא בחן את הסיבות לשונות בין בתי החולים בנתוני בדיקות הדימות במסגרת אשפוז, ולא הנחה את בתי החולים</w:t>
      </w:r>
      <w:r w:rsidRPr="008C680F">
        <w:rPr>
          <w:rtl/>
        </w:rPr>
        <w:t xml:space="preserve"> </w:t>
      </w:r>
      <w:r w:rsidRPr="008C680F">
        <w:rPr>
          <w:rFonts w:hint="cs"/>
          <w:rtl/>
        </w:rPr>
        <w:t xml:space="preserve">באילו </w:t>
      </w:r>
      <w:r w:rsidRPr="008C680F">
        <w:rPr>
          <w:rtl/>
        </w:rPr>
        <w:t xml:space="preserve">מצבים יש לבצע </w:t>
      </w:r>
      <w:r w:rsidRPr="008C680F">
        <w:rPr>
          <w:rFonts w:hint="cs"/>
          <w:rtl/>
        </w:rPr>
        <w:t>את ה</w:t>
      </w:r>
      <w:r w:rsidRPr="008C680F">
        <w:rPr>
          <w:rtl/>
        </w:rPr>
        <w:t>בדיקות ל</w:t>
      </w:r>
      <w:r w:rsidRPr="008C680F">
        <w:rPr>
          <w:rFonts w:hint="cs"/>
          <w:rtl/>
        </w:rPr>
        <w:t xml:space="preserve">חולים כבר בעת אשפוזם ולפני </w:t>
      </w:r>
      <w:r w:rsidRPr="008C680F">
        <w:rPr>
          <w:rtl/>
        </w:rPr>
        <w:t>שחר</w:t>
      </w:r>
      <w:r w:rsidRPr="008C680F">
        <w:rPr>
          <w:rFonts w:hint="cs"/>
          <w:rtl/>
        </w:rPr>
        <w:t>ו</w:t>
      </w:r>
      <w:r w:rsidRPr="008C680F">
        <w:rPr>
          <w:rtl/>
        </w:rPr>
        <w:t>רם לקהילה</w:t>
      </w:r>
      <w:r w:rsidRPr="00AF3B73">
        <w:rPr>
          <w:rFonts w:hint="cs"/>
          <w:rtl/>
        </w:rPr>
        <w:t xml:space="preserve">. </w:t>
      </w:r>
    </w:p>
    <w:p w:rsidR="000811FB" w:rsidP="000811FB" w14:paraId="6AD5376C" w14:textId="11215BFA">
      <w:pPr>
        <w:pStyle w:val="7317"/>
        <w:rPr>
          <w:rtl/>
        </w:rPr>
      </w:pPr>
      <w:r w:rsidRPr="00234782">
        <w:rPr>
          <w:rStyle w:val="7371"/>
          <w:rFonts w:hint="cs"/>
          <w:noProof/>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984682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682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 xml:space="preserve">מחסור בכוח אדם ובתקנים </w:t>
      </w:r>
      <w:r w:rsidRPr="00234782">
        <w:rPr>
          <w:rStyle w:val="7371"/>
          <w:rFonts w:hint="cs"/>
          <w:rtl/>
        </w:rPr>
        <w:t>לדימותנים</w:t>
      </w:r>
      <w:r w:rsidRPr="00234782">
        <w:rPr>
          <w:rStyle w:val="7371"/>
          <w:rFonts w:hint="cs"/>
          <w:rtl/>
        </w:rPr>
        <w:t>, לרופאים רדיולוגים ולמומחים ברפואה גרעינית (מקצועות הדימות) -</w:t>
      </w:r>
      <w:r w:rsidRPr="008C680F">
        <w:rPr>
          <w:rFonts w:hint="cs"/>
          <w:rtl/>
        </w:rPr>
        <w:t xml:space="preserve"> בביקורת הקודמת עלה כי </w:t>
      </w:r>
      <w:r w:rsidRPr="008C680F">
        <w:rPr>
          <w:rtl/>
        </w:rPr>
        <w:t>משרד הבריאות לא עסק בתכנון אסטרטגי ארוך טווח למילוי צורכי המשק במקצועות</w:t>
      </w:r>
      <w:r w:rsidRPr="008C680F">
        <w:rPr>
          <w:rFonts w:hint="cs"/>
          <w:rtl/>
        </w:rPr>
        <w:t xml:space="preserve"> הרנטגן </w:t>
      </w:r>
      <w:r w:rsidRPr="008C680F">
        <w:rPr>
          <w:rtl/>
        </w:rPr>
        <w:t xml:space="preserve">וטרם בחן את המחסור הקיים </w:t>
      </w:r>
      <w:r w:rsidRPr="008C680F">
        <w:rPr>
          <w:rtl/>
        </w:rPr>
        <w:t>בדימותנים</w:t>
      </w:r>
      <w:r w:rsidRPr="008C680F">
        <w:rPr>
          <w:rtl/>
        </w:rPr>
        <w:t xml:space="preserve"> במכוני הדימות בארץ ואת הצרכים העתידיים בתחום. למשרד גם </w:t>
      </w:r>
      <w:r w:rsidRPr="008C680F">
        <w:rPr>
          <w:rFonts w:hint="cs"/>
          <w:rtl/>
        </w:rPr>
        <w:t>ל</w:t>
      </w:r>
      <w:r w:rsidRPr="008C680F">
        <w:rPr>
          <w:rtl/>
        </w:rPr>
        <w:t xml:space="preserve">א </w:t>
      </w:r>
      <w:r w:rsidRPr="008C680F">
        <w:rPr>
          <w:rFonts w:hint="cs"/>
          <w:rtl/>
        </w:rPr>
        <w:t xml:space="preserve">היה </w:t>
      </w:r>
      <w:r w:rsidRPr="008C680F">
        <w:rPr>
          <w:rtl/>
        </w:rPr>
        <w:t xml:space="preserve">מאגר מידע עדכני על מספר </w:t>
      </w:r>
      <w:r w:rsidRPr="008C680F">
        <w:rPr>
          <w:rtl/>
        </w:rPr>
        <w:t>הדימותנים</w:t>
      </w:r>
      <w:r w:rsidRPr="008C680F">
        <w:rPr>
          <w:rtl/>
        </w:rPr>
        <w:t xml:space="preserve"> העוסקים במקצוע, על הצפי לפרישתם ועל הצפי להשתלבות </w:t>
      </w:r>
      <w:r w:rsidRPr="008C680F">
        <w:rPr>
          <w:rtl/>
        </w:rPr>
        <w:t>דימותנים</w:t>
      </w:r>
      <w:r w:rsidRPr="008C680F">
        <w:rPr>
          <w:rtl/>
        </w:rPr>
        <w:t xml:space="preserve"> חדשים בתחום</w:t>
      </w:r>
      <w:r w:rsidRPr="008C680F">
        <w:rPr>
          <w:rFonts w:hint="cs"/>
          <w:rtl/>
        </w:rPr>
        <w:t>. למשרד הבריאות</w:t>
      </w:r>
      <w:r w:rsidRPr="008C680F">
        <w:rPr>
          <w:rtl/>
        </w:rPr>
        <w:t xml:space="preserve"> אין </w:t>
      </w:r>
      <w:r w:rsidRPr="008C680F">
        <w:rPr>
          <w:rFonts w:hint="cs"/>
          <w:rtl/>
        </w:rPr>
        <w:t xml:space="preserve">גם </w:t>
      </w:r>
      <w:r w:rsidRPr="008C680F">
        <w:rPr>
          <w:rtl/>
        </w:rPr>
        <w:t xml:space="preserve">מידע </w:t>
      </w:r>
      <w:r w:rsidRPr="008C680F">
        <w:rPr>
          <w:rFonts w:hint="cs"/>
          <w:rtl/>
        </w:rPr>
        <w:t>על</w:t>
      </w:r>
      <w:r w:rsidRPr="008C680F">
        <w:rPr>
          <w:rtl/>
        </w:rPr>
        <w:t xml:space="preserve"> </w:t>
      </w:r>
      <w:r w:rsidRPr="008C680F">
        <w:rPr>
          <w:rFonts w:hint="cs"/>
          <w:rtl/>
        </w:rPr>
        <w:t>מספר</w:t>
      </w:r>
      <w:r w:rsidRPr="008C680F">
        <w:rPr>
          <w:rtl/>
        </w:rPr>
        <w:t xml:space="preserve"> </w:t>
      </w:r>
      <w:r w:rsidRPr="008C680F">
        <w:rPr>
          <w:rFonts w:hint="cs"/>
          <w:rtl/>
        </w:rPr>
        <w:t>ה</w:t>
      </w:r>
      <w:r w:rsidRPr="008C680F">
        <w:rPr>
          <w:rtl/>
        </w:rPr>
        <w:t xml:space="preserve">רדיולוגים. </w:t>
      </w:r>
      <w:r w:rsidRPr="008C680F">
        <w:rPr>
          <w:rFonts w:hint="cs"/>
          <w:rtl/>
        </w:rPr>
        <w:t xml:space="preserve">משרד הבריאות </w:t>
      </w:r>
      <w:r w:rsidRPr="008C680F">
        <w:rPr>
          <w:rtl/>
        </w:rPr>
        <w:t xml:space="preserve">גם לא פעל להתאמת היקף כוח האדם הקיים </w:t>
      </w:r>
      <w:r w:rsidRPr="008C680F">
        <w:rPr>
          <w:rFonts w:hint="cs"/>
          <w:rtl/>
        </w:rPr>
        <w:t>להיקף הדרוש</w:t>
      </w:r>
      <w:r w:rsidRPr="008C680F">
        <w:rPr>
          <w:rtl/>
        </w:rPr>
        <w:t xml:space="preserve"> על פי </w:t>
      </w:r>
      <w:r w:rsidRPr="008C680F">
        <w:rPr>
          <w:rFonts w:hint="cs"/>
          <w:rtl/>
        </w:rPr>
        <w:t>ה</w:t>
      </w:r>
      <w:r w:rsidRPr="008C680F">
        <w:rPr>
          <w:rtl/>
        </w:rPr>
        <w:t>תקנים שקבעו ועדות מקצועיות. התקינה לרדיולוגים</w:t>
      </w:r>
      <w:r w:rsidRPr="008C680F">
        <w:rPr>
          <w:rFonts w:hint="cs"/>
          <w:rtl/>
        </w:rPr>
        <w:t>,</w:t>
      </w:r>
      <w:r w:rsidRPr="008C680F">
        <w:rPr>
          <w:rtl/>
        </w:rPr>
        <w:t xml:space="preserve"> שנקבעה </w:t>
      </w:r>
      <w:r w:rsidRPr="008C680F">
        <w:rPr>
          <w:rFonts w:hint="cs"/>
          <w:rtl/>
        </w:rPr>
        <w:t>כבר</w:t>
      </w:r>
      <w:r w:rsidRPr="008C680F">
        <w:rPr>
          <w:rtl/>
        </w:rPr>
        <w:t xml:space="preserve"> בשנת 1976</w:t>
      </w:r>
      <w:r w:rsidRPr="008C680F">
        <w:rPr>
          <w:rFonts w:hint="cs"/>
          <w:rtl/>
        </w:rPr>
        <w:t>,</w:t>
      </w:r>
      <w:r w:rsidRPr="008C680F">
        <w:rPr>
          <w:rtl/>
        </w:rPr>
        <w:t xml:space="preserve"> אינה עדכנית ואינה תואמת התקדמות טכנולוגית </w:t>
      </w:r>
      <w:r w:rsidRPr="008C680F">
        <w:rPr>
          <w:rFonts w:hint="cs"/>
          <w:rtl/>
        </w:rPr>
        <w:t xml:space="preserve">משמעותית בתחום </w:t>
      </w:r>
      <w:r w:rsidRPr="008C680F">
        <w:rPr>
          <w:rtl/>
        </w:rPr>
        <w:t>במ</w:t>
      </w:r>
      <w:r w:rsidRPr="008C680F">
        <w:rPr>
          <w:rFonts w:hint="cs"/>
          <w:rtl/>
        </w:rPr>
        <w:t>שך</w:t>
      </w:r>
      <w:r w:rsidRPr="008C680F">
        <w:rPr>
          <w:rtl/>
        </w:rPr>
        <w:t xml:space="preserve"> השנים.</w:t>
      </w:r>
      <w:r w:rsidRPr="008C680F">
        <w:rPr>
          <w:rFonts w:hint="cs"/>
          <w:rtl/>
        </w:rPr>
        <w:t xml:space="preserve"> בביקורת המעקב עלה </w:t>
      </w:r>
      <w:r w:rsidRPr="008C680F">
        <w:rPr>
          <w:rtl/>
        </w:rPr>
        <w:t xml:space="preserve">כי </w:t>
      </w:r>
      <w:r w:rsidRPr="008C680F">
        <w:rPr>
          <w:rFonts w:hint="cs"/>
          <w:rtl/>
        </w:rPr>
        <w:t xml:space="preserve">הליקוי </w:t>
      </w:r>
      <w:r w:rsidRPr="00234782">
        <w:rPr>
          <w:rStyle w:val="7371"/>
          <w:rFonts w:hint="cs"/>
          <w:rtl/>
        </w:rPr>
        <w:t>לא תוקן</w:t>
      </w:r>
      <w:r w:rsidRPr="008C680F">
        <w:rPr>
          <w:rFonts w:hint="cs"/>
          <w:rtl/>
        </w:rPr>
        <w:t xml:space="preserve">. למשרד הבריאות </w:t>
      </w:r>
      <w:r w:rsidRPr="008C680F">
        <w:rPr>
          <w:rtl/>
        </w:rPr>
        <w:t xml:space="preserve">אין תכנון אסטרטגי ארוך טווח למילוי צורכי המשק </w:t>
      </w:r>
      <w:r w:rsidRPr="008C680F">
        <w:rPr>
          <w:rFonts w:hint="cs"/>
          <w:rtl/>
        </w:rPr>
        <w:t>בדימותנים</w:t>
      </w:r>
      <w:r w:rsidRPr="008C680F">
        <w:rPr>
          <w:rFonts w:hint="cs"/>
          <w:rtl/>
        </w:rPr>
        <w:t xml:space="preserve"> רפואיים</w:t>
      </w:r>
      <w:r w:rsidRPr="008C680F">
        <w:rPr>
          <w:rtl/>
        </w:rPr>
        <w:t>.</w:t>
      </w:r>
      <w:r w:rsidRPr="008C680F">
        <w:rPr>
          <w:rFonts w:hint="cs"/>
          <w:rtl/>
        </w:rPr>
        <w:t xml:space="preserve"> למשרד אין אומדן כמה </w:t>
      </w:r>
      <w:r w:rsidRPr="008C680F">
        <w:rPr>
          <w:rFonts w:hint="cs"/>
          <w:rtl/>
        </w:rPr>
        <w:t>דימותנים</w:t>
      </w:r>
      <w:r w:rsidRPr="008C680F">
        <w:rPr>
          <w:rFonts w:hint="cs"/>
          <w:rtl/>
        </w:rPr>
        <w:t xml:space="preserve"> רפואיים חסרים כיום, וכמה יהיו חסרים בעתיד, כדי לאפשר מתן טיפול ראוי. עלה גם כי המשרד לא קבע</w:t>
      </w:r>
      <w:r w:rsidRPr="008C680F">
        <w:rPr>
          <w:rtl/>
        </w:rPr>
        <w:t xml:space="preserve"> </w:t>
      </w:r>
      <w:r w:rsidRPr="008C680F">
        <w:rPr>
          <w:rFonts w:hint="cs"/>
          <w:rtl/>
        </w:rPr>
        <w:t xml:space="preserve">את </w:t>
      </w:r>
      <w:r w:rsidRPr="008C680F">
        <w:rPr>
          <w:rtl/>
        </w:rPr>
        <w:t xml:space="preserve">תקן כוח האדם </w:t>
      </w:r>
      <w:r w:rsidRPr="008C680F">
        <w:rPr>
          <w:rFonts w:hint="cs"/>
          <w:rtl/>
        </w:rPr>
        <w:t xml:space="preserve">הנדרש </w:t>
      </w:r>
      <w:r w:rsidRPr="008C680F">
        <w:rPr>
          <w:rtl/>
        </w:rPr>
        <w:t>למקצועות הדימות</w:t>
      </w:r>
      <w:r w:rsidRPr="008C680F">
        <w:rPr>
          <w:rFonts w:hint="cs"/>
          <w:rtl/>
        </w:rPr>
        <w:t>, ובכלל זה את תקן הרופאים הרדיולוגים בבתי החולים,</w:t>
      </w:r>
      <w:r w:rsidRPr="008C680F">
        <w:rPr>
          <w:rtl/>
        </w:rPr>
        <w:t xml:space="preserve"> בהתאם </w:t>
      </w:r>
      <w:r w:rsidRPr="008C680F">
        <w:rPr>
          <w:rFonts w:hint="cs"/>
          <w:rtl/>
        </w:rPr>
        <w:t>ל</w:t>
      </w:r>
      <w:r w:rsidRPr="008C680F">
        <w:rPr>
          <w:rtl/>
        </w:rPr>
        <w:t xml:space="preserve">מספר מכשירי הדימות </w:t>
      </w:r>
      <w:r w:rsidRPr="008C680F">
        <w:rPr>
          <w:rFonts w:hint="cs"/>
          <w:rtl/>
        </w:rPr>
        <w:t>הקיימים</w:t>
      </w:r>
      <w:r w:rsidRPr="008C680F">
        <w:rPr>
          <w:rtl/>
        </w:rPr>
        <w:t xml:space="preserve"> </w:t>
      </w:r>
      <w:r w:rsidRPr="008C680F">
        <w:rPr>
          <w:rFonts w:hint="cs"/>
          <w:rtl/>
        </w:rPr>
        <w:t>ועל</w:t>
      </w:r>
      <w:r w:rsidRPr="008C680F">
        <w:rPr>
          <w:rtl/>
        </w:rPr>
        <w:t xml:space="preserve"> </w:t>
      </w:r>
      <w:r w:rsidRPr="008C680F">
        <w:rPr>
          <w:rFonts w:hint="cs"/>
          <w:rtl/>
        </w:rPr>
        <w:t>סמך</w:t>
      </w:r>
      <w:r w:rsidRPr="008C680F">
        <w:rPr>
          <w:rtl/>
        </w:rPr>
        <w:t xml:space="preserve"> </w:t>
      </w:r>
      <w:r w:rsidRPr="008C680F">
        <w:rPr>
          <w:rFonts w:hint="cs"/>
          <w:rtl/>
        </w:rPr>
        <w:t>התחזית</w:t>
      </w:r>
      <w:r w:rsidRPr="008C680F">
        <w:rPr>
          <w:rtl/>
        </w:rPr>
        <w:t xml:space="preserve"> </w:t>
      </w:r>
      <w:r w:rsidRPr="008C680F">
        <w:rPr>
          <w:rFonts w:hint="cs"/>
          <w:rtl/>
        </w:rPr>
        <w:t>לגידול</w:t>
      </w:r>
      <w:r w:rsidRPr="008C680F">
        <w:rPr>
          <w:rtl/>
        </w:rPr>
        <w:t xml:space="preserve"> </w:t>
      </w:r>
      <w:r w:rsidRPr="008C680F">
        <w:rPr>
          <w:rFonts w:hint="cs"/>
          <w:rtl/>
        </w:rPr>
        <w:t xml:space="preserve">במספרם. למשרד גם </w:t>
      </w:r>
      <w:r w:rsidRPr="008C680F">
        <w:rPr>
          <w:rtl/>
        </w:rPr>
        <w:t>אין</w:t>
      </w:r>
      <w:r w:rsidRPr="008C680F">
        <w:rPr>
          <w:rFonts w:hint="cs"/>
          <w:rtl/>
        </w:rPr>
        <w:t xml:space="preserve"> </w:t>
      </w:r>
      <w:r w:rsidRPr="008C680F">
        <w:rPr>
          <w:rFonts w:hint="eastAsia"/>
          <w:rtl/>
        </w:rPr>
        <w:t>אומדן</w:t>
      </w:r>
      <w:r w:rsidRPr="008C680F">
        <w:rPr>
          <w:rtl/>
        </w:rPr>
        <w:t xml:space="preserve"> על המחסור ברופאים אלה</w:t>
      </w:r>
      <w:r w:rsidRPr="00AF3B73">
        <w:rPr>
          <w:rFonts w:hint="cs"/>
          <w:rtl/>
        </w:rPr>
        <w:t xml:space="preserve">. </w:t>
      </w:r>
    </w:p>
    <w:p w:rsidR="000811FB" w:rsidP="000811FB" w14:paraId="36B90325" w14:textId="409DE3CD">
      <w:pPr>
        <w:pStyle w:val="7317"/>
        <w:rPr>
          <w:rtl/>
        </w:rPr>
      </w:pPr>
      <w:r w:rsidRPr="00234782">
        <w:rPr>
          <w:rStyle w:val="7371"/>
          <w:rFonts w:hint="cs"/>
          <w:noProof/>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11090927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0927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34782">
        <w:rPr>
          <w:rStyle w:val="7371"/>
          <w:rFonts w:hint="cs"/>
          <w:rtl/>
        </w:rPr>
        <w:t xml:space="preserve">מחיר בדיקת </w:t>
      </w:r>
      <w:r w:rsidRPr="00234782">
        <w:rPr>
          <w:rStyle w:val="7371"/>
          <w:b/>
          <w:bCs w:val="0"/>
        </w:rPr>
        <w:t>MRI</w:t>
      </w:r>
      <w:r w:rsidRPr="00234782">
        <w:rPr>
          <w:rStyle w:val="7371"/>
          <w:rFonts w:hint="cs"/>
          <w:rtl/>
        </w:rPr>
        <w:t xml:space="preserve"> -</w:t>
      </w:r>
      <w:r w:rsidRPr="008C680F">
        <w:rPr>
          <w:rFonts w:hint="cs"/>
          <w:rtl/>
        </w:rPr>
        <w:t xml:space="preserve"> לפי מחירון משרד הבריאות, במועד ביקורת המעקב</w:t>
      </w:r>
      <w:r w:rsidRPr="008C680F">
        <w:rPr>
          <w:rtl/>
        </w:rPr>
        <w:t xml:space="preserve"> </w:t>
      </w:r>
      <w:r w:rsidRPr="008C680F">
        <w:rPr>
          <w:rFonts w:hint="cs"/>
          <w:rtl/>
        </w:rPr>
        <w:t>מ</w:t>
      </w:r>
      <w:r w:rsidRPr="008C680F">
        <w:rPr>
          <w:rtl/>
        </w:rPr>
        <w:t xml:space="preserve">חיר בדיקת </w:t>
      </w:r>
      <w:r w:rsidRPr="008C680F">
        <w:t>MRI</w:t>
      </w:r>
      <w:r w:rsidRPr="008C680F">
        <w:rPr>
          <w:rtl/>
        </w:rPr>
        <w:t xml:space="preserve"> </w:t>
      </w:r>
      <w:r w:rsidRPr="008C680F">
        <w:rPr>
          <w:rFonts w:hint="cs"/>
          <w:rtl/>
        </w:rPr>
        <w:t xml:space="preserve">היה בממוצע </w:t>
      </w:r>
      <w:r w:rsidRPr="008C680F">
        <w:rPr>
          <w:rtl/>
        </w:rPr>
        <w:t>כ-2,200 ש"ח</w:t>
      </w:r>
      <w:r w:rsidRPr="008C680F">
        <w:rPr>
          <w:rFonts w:hint="cs"/>
          <w:rtl/>
        </w:rPr>
        <w:t xml:space="preserve">. </w:t>
      </w:r>
      <w:r w:rsidRPr="008C680F">
        <w:rPr>
          <w:rtl/>
        </w:rPr>
        <w:t xml:space="preserve">קופות החולים רוכשות </w:t>
      </w:r>
      <w:r w:rsidRPr="008C680F">
        <w:rPr>
          <w:rFonts w:hint="cs"/>
          <w:rtl/>
        </w:rPr>
        <w:t>את ה</w:t>
      </w:r>
      <w:r w:rsidRPr="008C680F">
        <w:rPr>
          <w:rtl/>
        </w:rPr>
        <w:t>בדיקות בתעריף מופחת</w:t>
      </w:r>
      <w:r w:rsidRPr="008C680F">
        <w:rPr>
          <w:rFonts w:hint="cs"/>
          <w:rtl/>
        </w:rPr>
        <w:t>,</w:t>
      </w:r>
      <w:r w:rsidRPr="008C680F">
        <w:rPr>
          <w:rtl/>
        </w:rPr>
        <w:t xml:space="preserve"> בכ-</w:t>
      </w:r>
      <w:r w:rsidRPr="008C680F">
        <w:rPr>
          <w:rFonts w:hint="cs"/>
          <w:rtl/>
        </w:rPr>
        <w:t xml:space="preserve">1,600 </w:t>
      </w:r>
      <w:r w:rsidRPr="008C680F">
        <w:rPr>
          <w:rtl/>
        </w:rPr>
        <w:t>ש"ח</w:t>
      </w:r>
      <w:r w:rsidRPr="008C680F">
        <w:rPr>
          <w:rFonts w:hint="cs"/>
          <w:rtl/>
        </w:rPr>
        <w:t xml:space="preserve">, </w:t>
      </w:r>
      <w:r w:rsidRPr="008C680F">
        <w:rPr>
          <w:rtl/>
        </w:rPr>
        <w:t>תלוי בהסכ</w:t>
      </w:r>
      <w:r w:rsidRPr="008C680F">
        <w:rPr>
          <w:rFonts w:hint="cs"/>
          <w:rtl/>
        </w:rPr>
        <w:t>מי</w:t>
      </w:r>
      <w:r w:rsidRPr="008C680F">
        <w:rPr>
          <w:rtl/>
        </w:rPr>
        <w:t xml:space="preserve">ם </w:t>
      </w:r>
      <w:r w:rsidRPr="008C680F">
        <w:rPr>
          <w:rFonts w:hint="cs"/>
          <w:rtl/>
        </w:rPr>
        <w:t xml:space="preserve">שלהן </w:t>
      </w:r>
      <w:r w:rsidRPr="008C680F">
        <w:rPr>
          <w:rtl/>
        </w:rPr>
        <w:t>עם בתי החולים</w:t>
      </w:r>
      <w:r w:rsidRPr="008C680F">
        <w:rPr>
          <w:rFonts w:hint="cs"/>
          <w:rtl/>
        </w:rPr>
        <w:t xml:space="preserve">. תעריפי הבדיקות במכונים של קופות החולים </w:t>
      </w:r>
      <w:r w:rsidRPr="008C680F">
        <w:rPr>
          <w:rtl/>
        </w:rPr>
        <w:t>נמו</w:t>
      </w:r>
      <w:r w:rsidRPr="008C680F">
        <w:rPr>
          <w:rFonts w:hint="cs"/>
          <w:rtl/>
        </w:rPr>
        <w:t>כים</w:t>
      </w:r>
      <w:r w:rsidRPr="008C680F">
        <w:rPr>
          <w:rtl/>
        </w:rPr>
        <w:t xml:space="preserve"> ב-40%</w:t>
      </w:r>
      <w:r w:rsidRPr="008C680F">
        <w:rPr>
          <w:rFonts w:hint="cs"/>
          <w:rtl/>
        </w:rPr>
        <w:t xml:space="preserve"> </w:t>
      </w:r>
      <w:r w:rsidRPr="008C680F">
        <w:rPr>
          <w:rtl/>
        </w:rPr>
        <w:t>-</w:t>
      </w:r>
      <w:r w:rsidRPr="008C680F">
        <w:rPr>
          <w:rFonts w:hint="cs"/>
          <w:rtl/>
        </w:rPr>
        <w:t xml:space="preserve"> </w:t>
      </w:r>
      <w:r w:rsidRPr="008C680F">
        <w:rPr>
          <w:rtl/>
        </w:rPr>
        <w:t>50% מ</w:t>
      </w:r>
      <w:r w:rsidRPr="008C680F">
        <w:rPr>
          <w:rFonts w:hint="cs"/>
          <w:rtl/>
        </w:rPr>
        <w:t xml:space="preserve">המחיר שהן משלמות לבתי החולים. מתוך רצון של קופות החולים לחסוך בעלויות, הן מעדיפות להפנות את חבריהן למכונים המקושרים אליהן. מאחר </w:t>
      </w:r>
      <w:r w:rsidRPr="008C680F">
        <w:rPr>
          <w:rtl/>
        </w:rPr>
        <w:t>ש</w:t>
      </w:r>
      <w:r w:rsidRPr="008C680F">
        <w:rPr>
          <w:rFonts w:hint="cs"/>
          <w:rtl/>
        </w:rPr>
        <w:t>ה</w:t>
      </w:r>
      <w:r w:rsidRPr="008C680F">
        <w:rPr>
          <w:rtl/>
        </w:rPr>
        <w:t xml:space="preserve">פיזור הגיאוגרפי </w:t>
      </w:r>
      <w:r w:rsidRPr="008C680F">
        <w:rPr>
          <w:rFonts w:hint="cs"/>
          <w:rtl/>
        </w:rPr>
        <w:t xml:space="preserve">של המכונים המקושרים לכל קופה וקופה מוגבל ומצומצם לעומת הפיזור הארצי של כלל ספקי בדיקות הדימות, הפניית חברי הקופות בעדיפות ראשונה למכונים המקושרים אליהן משיקולים כלכליים עלולה לפגוע בנגישות ובזמינות של בדיקות </w:t>
      </w:r>
      <w:r w:rsidRPr="008C680F">
        <w:rPr>
          <w:rFonts w:hint="cs"/>
        </w:rPr>
        <w:t>MRI</w:t>
      </w:r>
      <w:r w:rsidRPr="008C680F">
        <w:rPr>
          <w:rFonts w:hint="cs"/>
          <w:rtl/>
        </w:rPr>
        <w:t xml:space="preserve"> למטופלים</w:t>
      </w:r>
      <w:r w:rsidRPr="00AF3B73">
        <w:rPr>
          <w:rFonts w:hint="cs"/>
          <w:rtl/>
        </w:rPr>
        <w:t xml:space="preserve">. </w:t>
      </w:r>
    </w:p>
    <w:p w:rsidR="000811FB" w:rsidP="00EB672B" w14:paraId="35A9A917" w14:textId="77777777">
      <w:pPr>
        <w:pStyle w:val="7317"/>
        <w:rPr>
          <w:rtl/>
        </w:rPr>
      </w:pP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6006CD23">
      <w:pPr>
        <w:pStyle w:val="7317"/>
        <w:rPr>
          <w:rtl/>
        </w:rPr>
      </w:pPr>
      <w:r w:rsidRPr="00234782">
        <w:rPr>
          <w:rStyle w:val="7371"/>
          <w:rFonts w:hint="eastAsia"/>
          <w:rtl/>
        </w:rPr>
        <w:t>הסדרת</w:t>
      </w:r>
      <w:r w:rsidRPr="00234782">
        <w:rPr>
          <w:rStyle w:val="7371"/>
          <w:rtl/>
        </w:rPr>
        <w:t xml:space="preserve"> </w:t>
      </w:r>
      <w:r w:rsidRPr="00234782">
        <w:rPr>
          <w:rStyle w:val="7371"/>
          <w:rFonts w:hint="eastAsia"/>
          <w:rtl/>
        </w:rPr>
        <w:t>מקצוע</w:t>
      </w:r>
      <w:r w:rsidRPr="00234782">
        <w:rPr>
          <w:rStyle w:val="7371"/>
          <w:rtl/>
        </w:rPr>
        <w:t xml:space="preserve"> </w:t>
      </w:r>
      <w:r w:rsidRPr="00234782">
        <w:rPr>
          <w:rStyle w:val="7371"/>
          <w:rFonts w:hint="eastAsia"/>
          <w:rtl/>
        </w:rPr>
        <w:t>הרנטגנאות</w:t>
      </w:r>
      <w:r w:rsidRPr="00234782">
        <w:rPr>
          <w:rStyle w:val="7371"/>
          <w:rtl/>
        </w:rPr>
        <w:t xml:space="preserve"> </w:t>
      </w:r>
      <w:r w:rsidRPr="00234782">
        <w:rPr>
          <w:rStyle w:val="7371"/>
          <w:rFonts w:hint="eastAsia"/>
          <w:rtl/>
        </w:rPr>
        <w:t>והדימות</w:t>
      </w:r>
      <w:r w:rsidRPr="00234782">
        <w:rPr>
          <w:rStyle w:val="7371"/>
          <w:rtl/>
        </w:rPr>
        <w:t xml:space="preserve"> </w:t>
      </w:r>
      <w:r w:rsidRPr="00234782">
        <w:rPr>
          <w:rStyle w:val="7371"/>
          <w:rFonts w:hint="eastAsia"/>
          <w:rtl/>
        </w:rPr>
        <w:t>על</w:t>
      </w:r>
      <w:r w:rsidRPr="00234782">
        <w:rPr>
          <w:rStyle w:val="7371"/>
          <w:rtl/>
        </w:rPr>
        <w:t xml:space="preserve"> </w:t>
      </w:r>
      <w:r w:rsidRPr="00234782">
        <w:rPr>
          <w:rStyle w:val="7371"/>
          <w:rFonts w:hint="eastAsia"/>
          <w:rtl/>
        </w:rPr>
        <w:t>ידי</w:t>
      </w:r>
      <w:r w:rsidRPr="00234782">
        <w:rPr>
          <w:rStyle w:val="7371"/>
          <w:rtl/>
        </w:rPr>
        <w:t xml:space="preserve"> </w:t>
      </w:r>
      <w:r w:rsidRPr="00234782">
        <w:rPr>
          <w:rStyle w:val="7371"/>
          <w:rFonts w:hint="eastAsia"/>
          <w:rtl/>
        </w:rPr>
        <w:t>משרד</w:t>
      </w:r>
      <w:r w:rsidRPr="00234782">
        <w:rPr>
          <w:rStyle w:val="7371"/>
          <w:rtl/>
        </w:rPr>
        <w:t xml:space="preserve"> </w:t>
      </w:r>
      <w:r w:rsidRPr="00234782">
        <w:rPr>
          <w:rStyle w:val="7371"/>
          <w:rFonts w:hint="eastAsia"/>
          <w:rtl/>
        </w:rPr>
        <w:t>הבריאות</w:t>
      </w:r>
      <w:r w:rsidRPr="00234782">
        <w:rPr>
          <w:rStyle w:val="7371"/>
          <w:rFonts w:hint="cs"/>
          <w:rtl/>
        </w:rPr>
        <w:t xml:space="preserve"> -</w:t>
      </w:r>
      <w:r w:rsidRPr="008C680F">
        <w:rPr>
          <w:rFonts w:hint="cs"/>
          <w:rtl/>
        </w:rPr>
        <w:t xml:space="preserve"> בביקורת הקודמת עלה כי בהיעדר חוק המסדיר את העיסוק במקצוע </w:t>
      </w:r>
      <w:r w:rsidRPr="008C680F">
        <w:rPr>
          <w:rtl/>
        </w:rPr>
        <w:t xml:space="preserve">הרנטגנאות והדימות </w:t>
      </w:r>
      <w:r w:rsidRPr="008C680F">
        <w:rPr>
          <w:rFonts w:hint="cs"/>
          <w:rtl/>
        </w:rPr>
        <w:t xml:space="preserve">היה משרד הבריאות מנוע מלהעניק "תעודת הכרה במקצוע" ולא היה יכול ליישם את תפקידו כמאסדר של מקצועות הבריאות, דהיינו להפעיל בקרה ופיקוח על ההשכלה, על ההכשרה ועל הרמה המקצועית של כוח האדם המועסק בתחום זה (למעט כוח האדם שהוא מעסיק בבתי החולים הממשלתיים). במצב העניינים דאז לא היו מכוני הדימות בבתי החולים שאינם ממשלתיים מחויבים להעסיק מפעילי מכשירי דימות בעלי השכלה כלשהי, ולמעשה הם יכלו להעסיק כל אדם, גם חסר השכלה, בביצוע בדיקות רנטגן הכרוכות בקרינה מייננת. בביקורת המעקב עלה כי הליקוי </w:t>
      </w:r>
      <w:r w:rsidRPr="00234782">
        <w:rPr>
          <w:rFonts w:hint="cs"/>
          <w:b/>
          <w:bCs/>
          <w:rtl/>
        </w:rPr>
        <w:t>תוקן באופן מלא</w:t>
      </w:r>
      <w:r w:rsidRPr="008C680F">
        <w:rPr>
          <w:rFonts w:hint="cs"/>
          <w:rtl/>
        </w:rPr>
        <w:t xml:space="preserve">. מקצוע </w:t>
      </w:r>
      <w:r w:rsidRPr="008C680F">
        <w:rPr>
          <w:rFonts w:hint="cs"/>
          <w:rtl/>
        </w:rPr>
        <w:t>הדימותנות</w:t>
      </w:r>
      <w:r w:rsidRPr="008C680F">
        <w:rPr>
          <w:rFonts w:hint="cs"/>
          <w:rtl/>
        </w:rPr>
        <w:t xml:space="preserve"> הוסדר: </w:t>
      </w:r>
      <w:r w:rsidRPr="008C680F">
        <w:rPr>
          <w:rFonts w:hint="eastAsia"/>
          <w:rtl/>
        </w:rPr>
        <w:t>ב</w:t>
      </w:r>
      <w:r w:rsidRPr="008C680F">
        <w:rPr>
          <w:rFonts w:hint="cs"/>
          <w:rtl/>
        </w:rPr>
        <w:t xml:space="preserve">תחילת </w:t>
      </w:r>
      <w:r w:rsidRPr="008C680F">
        <w:rPr>
          <w:rFonts w:hint="eastAsia"/>
          <w:rtl/>
        </w:rPr>
        <w:t>אוגוסט</w:t>
      </w:r>
      <w:r w:rsidRPr="008C680F">
        <w:rPr>
          <w:rtl/>
        </w:rPr>
        <w:t xml:space="preserve"> 2023 </w:t>
      </w:r>
      <w:r w:rsidRPr="008C680F">
        <w:rPr>
          <w:rFonts w:hint="cs"/>
          <w:rtl/>
        </w:rPr>
        <w:t>תוקן</w:t>
      </w:r>
      <w:r w:rsidRPr="008C680F">
        <w:rPr>
          <w:rtl/>
        </w:rPr>
        <w:t xml:space="preserve"> חוק הסדרת העיסוק במקצועות הבריאות</w:t>
      </w:r>
      <w:r w:rsidRPr="008C680F">
        <w:rPr>
          <w:rFonts w:hint="cs"/>
          <w:rtl/>
        </w:rPr>
        <w:t>, התשס"ח-2008,</w:t>
      </w:r>
      <w:r w:rsidRPr="008C680F">
        <w:rPr>
          <w:rtl/>
        </w:rPr>
        <w:t xml:space="preserve"> </w:t>
      </w:r>
      <w:r w:rsidRPr="008C680F">
        <w:rPr>
          <w:rFonts w:hint="cs"/>
          <w:rtl/>
        </w:rPr>
        <w:t>והוסף לחוק תיקון מס' 8</w:t>
      </w:r>
      <w:r w:rsidRPr="008C680F">
        <w:rPr>
          <w:rtl/>
        </w:rPr>
        <w:t>.</w:t>
      </w:r>
      <w:r w:rsidRPr="008C680F">
        <w:rPr>
          <w:rFonts w:hint="cs"/>
          <w:rtl/>
        </w:rPr>
        <w:t xml:space="preserve"> </w:t>
      </w:r>
      <w:r w:rsidRPr="008C680F">
        <w:rPr>
          <w:rtl/>
        </w:rPr>
        <w:t xml:space="preserve">התיקון קבע בין היתר כי </w:t>
      </w:r>
      <w:r w:rsidRPr="008C680F">
        <w:rPr>
          <w:rtl/>
        </w:rPr>
        <w:t>דימותן</w:t>
      </w:r>
      <w:r w:rsidRPr="008C680F">
        <w:rPr>
          <w:rtl/>
        </w:rPr>
        <w:t xml:space="preserve"> רפואי יהיה בעל תואר אקדמי ראשון בדימות רפואי</w:t>
      </w:r>
      <w:r>
        <w:rPr>
          <w:vertAlign w:val="superscript"/>
          <w:rtl/>
        </w:rPr>
        <w:footnoteReference w:id="16"/>
      </w:r>
      <w:r w:rsidRPr="008C680F">
        <w:rPr>
          <w:rFonts w:hint="cs"/>
          <w:rtl/>
        </w:rPr>
        <w:t xml:space="preserve"> </w:t>
      </w:r>
      <w:r w:rsidRPr="008C680F">
        <w:rPr>
          <w:rtl/>
        </w:rPr>
        <w:t>או תואר ראשון שניתן על ידי מוסד מוכר להשכלה גבוהה והשלמת לימודים בדימות רפואי לפי תכנית שהמנהל הכיר בה</w:t>
      </w:r>
      <w:r w:rsidRPr="008C680F">
        <w:rPr>
          <w:rFonts w:hint="cs"/>
          <w:rtl/>
        </w:rPr>
        <w:t>,</w:t>
      </w:r>
      <w:r w:rsidRPr="008C680F">
        <w:rPr>
          <w:rtl/>
        </w:rPr>
        <w:t xml:space="preserve"> לפי כללים שיקבע השר באישור ועדת הבריאות של הכנסת</w:t>
      </w:r>
      <w:r w:rsidRPr="00CA4EB1">
        <w:rPr>
          <w:rFonts w:hint="cs"/>
          <w:rtl/>
        </w:rPr>
        <w:t>.</w:t>
      </w:r>
    </w:p>
    <w:p w:rsidR="00EB672B" w:rsidRPr="00CA4EB1" w:rsidP="00EB672B" w14:paraId="3D4B0578" w14:textId="12C7E12B">
      <w:pPr>
        <w:pStyle w:val="7317"/>
        <w:rPr>
          <w:rtl/>
        </w:rPr>
      </w:pPr>
      <w:r w:rsidRPr="00234782">
        <w:rPr>
          <w:rStyle w:val="7371"/>
          <w:rFonts w:hint="cs"/>
          <w:rtl/>
        </w:rPr>
        <w:t xml:space="preserve">היעדר </w:t>
      </w:r>
      <w:r w:rsidRPr="00234782">
        <w:rPr>
          <w:rStyle w:val="7371"/>
          <w:rFonts w:hint="cs"/>
          <w:rtl/>
        </w:rPr>
        <w:t>דימותן</w:t>
      </w:r>
      <w:r w:rsidRPr="00234782">
        <w:rPr>
          <w:rStyle w:val="7371"/>
          <w:rFonts w:hint="cs"/>
          <w:rtl/>
        </w:rPr>
        <w:t xml:space="preserve"> ראשי במשרד הבריאות -</w:t>
      </w:r>
      <w:r w:rsidRPr="008C680F">
        <w:rPr>
          <w:rFonts w:hint="cs"/>
          <w:rtl/>
        </w:rPr>
        <w:t xml:space="preserve"> בביקורת הקודמת עלה כי אין במשרד הבריאות תפקיד של </w:t>
      </w:r>
      <w:r w:rsidRPr="008C680F">
        <w:rPr>
          <w:rFonts w:hint="cs"/>
          <w:rtl/>
        </w:rPr>
        <w:t>דימותן</w:t>
      </w:r>
      <w:r w:rsidRPr="008C680F">
        <w:rPr>
          <w:rFonts w:hint="cs"/>
          <w:rtl/>
        </w:rPr>
        <w:t xml:space="preserve"> ראשי, ולכן </w:t>
      </w:r>
      <w:r w:rsidRPr="008C680F">
        <w:rPr>
          <w:rtl/>
        </w:rPr>
        <w:t xml:space="preserve">נושאים אינם מטופלים: </w:t>
      </w:r>
      <w:r w:rsidRPr="008C680F">
        <w:rPr>
          <w:rFonts w:hint="cs"/>
          <w:rtl/>
        </w:rPr>
        <w:t xml:space="preserve">חסר </w:t>
      </w:r>
      <w:r w:rsidRPr="008C680F">
        <w:rPr>
          <w:rtl/>
        </w:rPr>
        <w:t xml:space="preserve">גורם מנחה לתחום הרנטגנאות המתווה את המתכונת להפעלת המכשירים, קובע נהלים ועורך בקרות על מכוני הדימות בנושאי איכות הבדיקות (סוג הצילומים, טכניקת הביצוע, הוספת צילומים כשמתגלה פתולוגיה מסכנת חיים או איבר); אין גורם המוודא שהתכנים המקצועיים הנלמדים בבתי הספר לרנטגן עונים על הצרכים המתחדשים </w:t>
      </w:r>
      <w:r w:rsidRPr="008C680F">
        <w:rPr>
          <w:rFonts w:hint="cs"/>
          <w:rtl/>
        </w:rPr>
        <w:t>מפעם לפעם</w:t>
      </w:r>
      <w:r w:rsidRPr="008C680F">
        <w:rPr>
          <w:rtl/>
        </w:rPr>
        <w:t>. חלק מהנושאים האלה מבוזר</w:t>
      </w:r>
      <w:r w:rsidRPr="008C680F">
        <w:rPr>
          <w:rFonts w:hint="cs"/>
          <w:rtl/>
        </w:rPr>
        <w:t>ים</w:t>
      </w:r>
      <w:r w:rsidRPr="008C680F">
        <w:rPr>
          <w:rtl/>
        </w:rPr>
        <w:t xml:space="preserve"> בין יחידות שונות במשרד, אולם אין גורם </w:t>
      </w:r>
      <w:r w:rsidRPr="008C680F">
        <w:rPr>
          <w:rFonts w:hint="eastAsia"/>
          <w:rtl/>
        </w:rPr>
        <w:t>שמתכלל</w:t>
      </w:r>
      <w:r w:rsidRPr="008C680F">
        <w:rPr>
          <w:rtl/>
        </w:rPr>
        <w:t xml:space="preserve"> אותם בראייה מערכתית.</w:t>
      </w:r>
      <w:r w:rsidRPr="008C680F">
        <w:rPr>
          <w:rFonts w:hint="cs"/>
          <w:rtl/>
        </w:rPr>
        <w:t xml:space="preserve"> בביקורת המעקב עלה כי הליקוי </w:t>
      </w:r>
      <w:r w:rsidRPr="00234782">
        <w:rPr>
          <w:rFonts w:hint="cs"/>
          <w:b/>
          <w:bCs/>
          <w:rtl/>
        </w:rPr>
        <w:t>תוקן באופן מלא</w:t>
      </w:r>
      <w:r w:rsidRPr="008C680F">
        <w:rPr>
          <w:rFonts w:hint="cs"/>
          <w:rtl/>
        </w:rPr>
        <w:t xml:space="preserve">. בנובמבר 2017 מונה </w:t>
      </w:r>
      <w:r w:rsidRPr="008C680F">
        <w:rPr>
          <w:rFonts w:hint="cs"/>
          <w:rtl/>
        </w:rPr>
        <w:t>דימותן</w:t>
      </w:r>
      <w:r w:rsidRPr="008C680F">
        <w:rPr>
          <w:rFonts w:hint="cs"/>
          <w:rtl/>
        </w:rPr>
        <w:t xml:space="preserve"> רפואי ראשי במשרד הבריאות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077FE34F">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680F" w:rsidR="00234782">
        <w:rPr>
          <w:rFonts w:hint="cs"/>
          <w:rtl/>
        </w:rPr>
        <w:t>מומלץ למשרדי הבריאות</w:t>
      </w:r>
      <w:r w:rsidRPr="008C680F" w:rsidR="00234782">
        <w:rPr>
          <w:rtl/>
        </w:rPr>
        <w:t xml:space="preserve"> והאוצר לפשט ולקצר את הליך מתן הרישיונו</w:t>
      </w:r>
      <w:r w:rsidRPr="008C680F" w:rsidR="00234782">
        <w:rPr>
          <w:rFonts w:hint="eastAsia"/>
          <w:rtl/>
        </w:rPr>
        <w:t>ת</w:t>
      </w:r>
      <w:r w:rsidRPr="008C680F" w:rsidR="00234782">
        <w:rPr>
          <w:rtl/>
        </w:rPr>
        <w:t xml:space="preserve"> למכשירי דימות</w:t>
      </w:r>
      <w:r w:rsidRPr="008C680F" w:rsidR="00234782">
        <w:rPr>
          <w:rFonts w:hint="cs"/>
          <w:rtl/>
        </w:rPr>
        <w:t>,</w:t>
      </w:r>
      <w:r w:rsidRPr="000A1B1A" w:rsidR="00234782">
        <w:rPr>
          <w:rtl/>
        </w:rPr>
        <w:t xml:space="preserve"> </w:t>
      </w:r>
      <w:r w:rsidRPr="008C680F" w:rsidR="00234782">
        <w:rPr>
          <w:rtl/>
        </w:rPr>
        <w:t xml:space="preserve">ובמקביל לפעול לכך שלמספר מכשירי הדימות הנדרשים יותאם היקף כוח אדם מקצועי נדרש. </w:t>
      </w:r>
      <w:r w:rsidRPr="008C680F" w:rsidR="00234782">
        <w:rPr>
          <w:rFonts w:hint="cs"/>
          <w:rtl/>
        </w:rPr>
        <w:t>במסגרת בחינת ההליכים מומלץ לדון בממצאי המחקר שבהם הומלץ לבחון את הצורך במדיניות ההגבלה ולעבור לתוכנית הצטיידות רב-שנתית שמשרד הבריאות יאשר.</w:t>
      </w:r>
      <w:r w:rsidRPr="008C680F" w:rsidR="00234782">
        <w:rPr>
          <w:rtl/>
        </w:rPr>
        <w:t xml:space="preserve"> מומלץ </w:t>
      </w:r>
      <w:r w:rsidRPr="008C680F" w:rsidR="00234782">
        <w:rPr>
          <w:rFonts w:hint="cs"/>
          <w:rtl/>
        </w:rPr>
        <w:t xml:space="preserve">גם </w:t>
      </w:r>
      <w:r w:rsidRPr="008C680F" w:rsidR="00234782">
        <w:rPr>
          <w:rtl/>
        </w:rPr>
        <w:t>כי משרד הבריאות יכין תוכנית רב-שנתית להצטיידות מדורגת במכשירי הדימות</w:t>
      </w:r>
      <w:r w:rsidRPr="008C680F" w:rsidR="00234782">
        <w:rPr>
          <w:rFonts w:hint="cs"/>
          <w:rtl/>
        </w:rPr>
        <w:t>,</w:t>
      </w:r>
      <w:r w:rsidRPr="008C680F" w:rsidR="00234782">
        <w:rPr>
          <w:rtl/>
        </w:rPr>
        <w:t xml:space="preserve"> בהתאם ל</w:t>
      </w:r>
      <w:r w:rsidRPr="008C680F" w:rsidR="00234782">
        <w:rPr>
          <w:rFonts w:hint="cs"/>
          <w:rtl/>
        </w:rPr>
        <w:t>צרכים ובהתאמה לצפי בגידול האוכלוסייה</w:t>
      </w:r>
      <w:r w:rsidRPr="008C680F" w:rsidR="00234782">
        <w:rPr>
          <w:rtl/>
        </w:rPr>
        <w:t xml:space="preserve">. </w:t>
      </w:r>
      <w:r w:rsidRPr="008C680F" w:rsidR="00234782">
        <w:rPr>
          <w:rFonts w:hint="cs"/>
          <w:rtl/>
        </w:rPr>
        <w:t xml:space="preserve">כמו כן, </w:t>
      </w:r>
      <w:r w:rsidRPr="008C680F" w:rsidR="00234782">
        <w:rPr>
          <w:rtl/>
        </w:rPr>
        <w:t>מומלץ לקבוע תוכנית תקציב מתאימה לשם כך</w:t>
      </w:r>
      <w:r w:rsidRPr="007C7D40">
        <w:rPr>
          <w:rFonts w:hint="cs"/>
          <w:rtl/>
        </w:rPr>
        <w:t xml:space="preserve">. </w:t>
      </w:r>
    </w:p>
    <w:p w:rsidR="00EB672B" w:rsidRPr="007C7D40" w:rsidP="00EB672B" w14:paraId="723E2ABD" w14:textId="16453020">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680F" w:rsidR="00234782">
        <w:rPr>
          <w:rtl/>
        </w:rPr>
        <w:t xml:space="preserve">מומלץ למשרד הבריאות לקבוע את מדדי השירות לבדיקות הדימות </w:t>
      </w:r>
      <w:r w:rsidRPr="008C680F" w:rsidR="00234782">
        <w:rPr>
          <w:rFonts w:hint="cs"/>
          <w:rtl/>
        </w:rPr>
        <w:t xml:space="preserve">המתקדמות, </w:t>
      </w:r>
      <w:r w:rsidRPr="008C680F" w:rsidR="00234782">
        <w:rPr>
          <w:rtl/>
        </w:rPr>
        <w:t>כ</w:t>
      </w:r>
      <w:r w:rsidRPr="008C680F" w:rsidR="00234782">
        <w:rPr>
          <w:rFonts w:hint="cs"/>
          <w:rtl/>
        </w:rPr>
        <w:t>די</w:t>
      </w:r>
      <w:r w:rsidRPr="008C680F" w:rsidR="00234782">
        <w:rPr>
          <w:rtl/>
        </w:rPr>
        <w:t xml:space="preserve"> שיוגדר זמן תקן לבדיקות על פי סוגיהן ולפי רמת דחיפות הבדיקה, </w:t>
      </w:r>
      <w:r w:rsidRPr="008C680F" w:rsidR="00234782">
        <w:rPr>
          <w:rFonts w:hint="cs"/>
          <w:rtl/>
        </w:rPr>
        <w:t>ו</w:t>
      </w:r>
      <w:r w:rsidRPr="008C680F" w:rsidR="00234782">
        <w:rPr>
          <w:rtl/>
        </w:rPr>
        <w:t>יתאפשר מתן טיפול רפואי ושירות ראוי</w:t>
      </w:r>
      <w:r w:rsidRPr="008C680F" w:rsidR="00234782">
        <w:rPr>
          <w:rFonts w:hint="cs"/>
          <w:rtl/>
        </w:rPr>
        <w:t>ים</w:t>
      </w:r>
      <w:r w:rsidRPr="007C7D40">
        <w:rPr>
          <w:rtl/>
        </w:rPr>
        <w:t xml:space="preserve">. </w:t>
      </w:r>
    </w:p>
    <w:p w:rsidR="00EB672B" w:rsidRPr="007C7D40" w:rsidP="00EB672B" w14:paraId="55FA89EC" w14:textId="4055B524">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680F" w:rsidR="00234782">
        <w:rPr>
          <w:rFonts w:hint="cs"/>
          <w:rtl/>
        </w:rPr>
        <w:t xml:space="preserve">מומלץ שמשרד הבריאות יבדוק את הסיבות לפערים בין הקופות, שחלקם אף גדולים ביותר, בזמני ההמתנה לבדיקות דימות מתקדמות. בכלל זה מומלץ שהוא יביא בחשבון את מספר הבדיקות בכל קופה ואת היחס בין </w:t>
      </w:r>
      <w:r w:rsidRPr="008C680F" w:rsidR="00234782">
        <w:rPr>
          <w:rtl/>
        </w:rPr>
        <w:t xml:space="preserve">מספר הבדיקות </w:t>
      </w:r>
      <w:r w:rsidRPr="008C680F" w:rsidR="00234782">
        <w:rPr>
          <w:rFonts w:hint="cs"/>
          <w:rtl/>
        </w:rPr>
        <w:t xml:space="preserve">לבין מספר החברים בקופה. בדיקה זו נדרשת כדי להתמודד עם חסמים הגורמים לזמני ההמתנה הארוכים בחלק מהקופות וכדי להבטיח שוויון ברמות השירות לחברים. מומלץ למשרד הבריאות </w:t>
      </w:r>
      <w:r w:rsidRPr="008C680F" w:rsidR="00234782">
        <w:rPr>
          <w:rFonts w:hint="eastAsia"/>
          <w:rtl/>
        </w:rPr>
        <w:t>להקים</w:t>
      </w:r>
      <w:r w:rsidRPr="008C680F" w:rsidR="00234782">
        <w:rPr>
          <w:rtl/>
        </w:rPr>
        <w:t xml:space="preserve"> </w:t>
      </w:r>
      <w:r w:rsidRPr="008C680F" w:rsidR="00234782">
        <w:rPr>
          <w:rFonts w:hint="eastAsia"/>
          <w:rtl/>
        </w:rPr>
        <w:t>מרכז</w:t>
      </w:r>
      <w:r w:rsidRPr="008C680F" w:rsidR="00234782">
        <w:rPr>
          <w:rtl/>
        </w:rPr>
        <w:t xml:space="preserve"> </w:t>
      </w:r>
      <w:r w:rsidRPr="008C680F" w:rsidR="00234782">
        <w:rPr>
          <w:rFonts w:hint="eastAsia"/>
          <w:rtl/>
        </w:rPr>
        <w:t>מידע</w:t>
      </w:r>
      <w:r w:rsidRPr="008C680F" w:rsidR="00234782">
        <w:rPr>
          <w:rtl/>
        </w:rPr>
        <w:t xml:space="preserve"> </w:t>
      </w:r>
      <w:r w:rsidRPr="008C680F" w:rsidR="00234782">
        <w:rPr>
          <w:rFonts w:hint="eastAsia"/>
          <w:rtl/>
        </w:rPr>
        <w:t>ארצי</w:t>
      </w:r>
      <w:r w:rsidRPr="008C680F" w:rsidR="00234782">
        <w:rPr>
          <w:rtl/>
        </w:rPr>
        <w:t xml:space="preserve"> </w:t>
      </w:r>
      <w:r w:rsidRPr="008C680F" w:rsidR="00234782">
        <w:rPr>
          <w:rFonts w:hint="eastAsia"/>
          <w:rtl/>
        </w:rPr>
        <w:t>לתורים</w:t>
      </w:r>
      <w:r w:rsidRPr="008C680F" w:rsidR="00234782">
        <w:rPr>
          <w:rtl/>
        </w:rPr>
        <w:t xml:space="preserve">, </w:t>
      </w:r>
      <w:r w:rsidRPr="008C680F" w:rsidR="00234782">
        <w:rPr>
          <w:rFonts w:hint="eastAsia"/>
          <w:rtl/>
        </w:rPr>
        <w:t>שיאפשר</w:t>
      </w:r>
      <w:r w:rsidRPr="008C680F" w:rsidR="00234782">
        <w:rPr>
          <w:rtl/>
        </w:rPr>
        <w:t xml:space="preserve"> </w:t>
      </w:r>
      <w:r w:rsidRPr="008C680F" w:rsidR="00234782">
        <w:rPr>
          <w:rFonts w:hint="eastAsia"/>
          <w:rtl/>
        </w:rPr>
        <w:t>ל</w:t>
      </w:r>
      <w:r w:rsidRPr="008C680F" w:rsidR="00234782">
        <w:rPr>
          <w:rFonts w:hint="cs"/>
          <w:rtl/>
        </w:rPr>
        <w:t>חברי קופות החולים</w:t>
      </w:r>
      <w:r w:rsidRPr="008C680F" w:rsidR="00234782">
        <w:rPr>
          <w:rtl/>
        </w:rPr>
        <w:t xml:space="preserve"> לראות בזמן אמת את זמני ההמתנה בתור </w:t>
      </w:r>
      <w:r w:rsidRPr="008C680F" w:rsidR="00234782">
        <w:rPr>
          <w:rFonts w:hint="eastAsia"/>
          <w:rtl/>
        </w:rPr>
        <w:t>ומועד</w:t>
      </w:r>
      <w:r w:rsidRPr="008C680F" w:rsidR="00234782">
        <w:rPr>
          <w:rtl/>
        </w:rPr>
        <w:t xml:space="preserve"> </w:t>
      </w:r>
      <w:r w:rsidRPr="008C680F" w:rsidR="00234782">
        <w:rPr>
          <w:rFonts w:hint="cs"/>
          <w:rtl/>
        </w:rPr>
        <w:t>מוצע ל</w:t>
      </w:r>
      <w:r w:rsidRPr="008C680F" w:rsidR="00234782">
        <w:rPr>
          <w:rFonts w:hint="eastAsia"/>
          <w:rtl/>
        </w:rPr>
        <w:t>בדיקה</w:t>
      </w:r>
      <w:r w:rsidRPr="008C680F" w:rsidR="00234782">
        <w:rPr>
          <w:rtl/>
        </w:rPr>
        <w:t xml:space="preserve"> </w:t>
      </w:r>
      <w:r w:rsidRPr="008C680F" w:rsidR="00234782">
        <w:rPr>
          <w:rFonts w:hint="eastAsia"/>
          <w:rtl/>
        </w:rPr>
        <w:t>שאליה</w:t>
      </w:r>
      <w:r w:rsidRPr="008C680F" w:rsidR="00234782">
        <w:rPr>
          <w:rtl/>
        </w:rPr>
        <w:t xml:space="preserve"> הוזמנו, </w:t>
      </w:r>
      <w:r w:rsidRPr="008C680F" w:rsidR="00234782">
        <w:rPr>
          <w:rFonts w:hint="eastAsia"/>
          <w:rtl/>
        </w:rPr>
        <w:t>ובהתאם</w:t>
      </w:r>
      <w:r w:rsidRPr="008C680F" w:rsidR="00234782">
        <w:rPr>
          <w:rtl/>
        </w:rPr>
        <w:t xml:space="preserve"> לנתונים </w:t>
      </w:r>
      <w:r w:rsidRPr="008C680F" w:rsidR="00234782">
        <w:rPr>
          <w:rFonts w:hint="eastAsia"/>
          <w:rtl/>
        </w:rPr>
        <w:t>לבחור</w:t>
      </w:r>
      <w:r w:rsidRPr="008C680F" w:rsidR="00234782">
        <w:rPr>
          <w:rtl/>
        </w:rPr>
        <w:t xml:space="preserve"> </w:t>
      </w:r>
      <w:r w:rsidRPr="008C680F" w:rsidR="00234782">
        <w:rPr>
          <w:rFonts w:hint="eastAsia"/>
          <w:rtl/>
        </w:rPr>
        <w:t>את</w:t>
      </w:r>
      <w:r w:rsidRPr="008C680F" w:rsidR="00234782">
        <w:rPr>
          <w:rtl/>
        </w:rPr>
        <w:t xml:space="preserve"> </w:t>
      </w:r>
      <w:r w:rsidRPr="008C680F" w:rsidR="00234782">
        <w:rPr>
          <w:rFonts w:hint="eastAsia"/>
          <w:rtl/>
        </w:rPr>
        <w:t>הספק</w:t>
      </w:r>
      <w:r w:rsidRPr="008C680F" w:rsidR="00234782">
        <w:rPr>
          <w:rtl/>
        </w:rPr>
        <w:t xml:space="preserve"> </w:t>
      </w:r>
      <w:r w:rsidRPr="008C680F" w:rsidR="00234782">
        <w:rPr>
          <w:rFonts w:hint="eastAsia"/>
          <w:rtl/>
        </w:rPr>
        <w:t>המתאים</w:t>
      </w:r>
      <w:r w:rsidRPr="008C680F" w:rsidR="00234782">
        <w:rPr>
          <w:rtl/>
        </w:rPr>
        <w:t xml:space="preserve"> </w:t>
      </w:r>
      <w:r w:rsidRPr="008C680F" w:rsidR="00234782">
        <w:rPr>
          <w:rFonts w:hint="eastAsia"/>
          <w:rtl/>
        </w:rPr>
        <w:t>להם</w:t>
      </w:r>
      <w:r w:rsidRPr="008C680F" w:rsidR="00234782">
        <w:rPr>
          <w:rtl/>
        </w:rPr>
        <w:t xml:space="preserve"> </w:t>
      </w:r>
      <w:r w:rsidRPr="008C680F" w:rsidR="00234782">
        <w:rPr>
          <w:rFonts w:hint="eastAsia"/>
          <w:rtl/>
        </w:rPr>
        <w:t>ולהזמין</w:t>
      </w:r>
      <w:r w:rsidRPr="008C680F" w:rsidR="00234782">
        <w:rPr>
          <w:rtl/>
        </w:rPr>
        <w:t xml:space="preserve"> </w:t>
      </w:r>
      <w:r w:rsidRPr="008C680F" w:rsidR="00234782">
        <w:rPr>
          <w:rFonts w:hint="eastAsia"/>
          <w:rtl/>
        </w:rPr>
        <w:t>את</w:t>
      </w:r>
      <w:r w:rsidRPr="008C680F" w:rsidR="00234782">
        <w:rPr>
          <w:rtl/>
        </w:rPr>
        <w:t xml:space="preserve"> </w:t>
      </w:r>
      <w:r w:rsidRPr="008C680F" w:rsidR="00234782">
        <w:rPr>
          <w:rFonts w:hint="eastAsia"/>
          <w:rtl/>
        </w:rPr>
        <w:t>הבדיקה</w:t>
      </w:r>
      <w:r w:rsidRPr="007C7D40">
        <w:rPr>
          <w:rFonts w:hint="cs"/>
          <w:rtl/>
        </w:rPr>
        <w:t>.</w:t>
      </w:r>
    </w:p>
    <w:p w:rsidR="00EB672B" w:rsidRPr="007C7D40" w:rsidP="00EB672B" w14:paraId="078A06EB" w14:textId="31E39F2D">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680F" w:rsidR="00234782">
        <w:rPr>
          <w:rtl/>
        </w:rPr>
        <w:t xml:space="preserve">כדי להבטיח שפיענוח צילומי דימות </w:t>
      </w:r>
      <w:r w:rsidRPr="008C680F" w:rsidR="00234782">
        <w:rPr>
          <w:rFonts w:hint="cs"/>
          <w:rtl/>
        </w:rPr>
        <w:t xml:space="preserve">מורכבים וגם </w:t>
      </w:r>
      <w:r w:rsidRPr="008C680F" w:rsidR="00234782">
        <w:rPr>
          <w:rtl/>
        </w:rPr>
        <w:t xml:space="preserve">פשוטים יהיה מדויק ויסייע לאבחון המצב הרפואי ביעילות, מומלץ שמשרד הבריאות יפעל, בשיתוף המועצה הלאומית לדימות, לגבש נוהל שיקבע מי הם הגורמים הרשאים לפענח בדיקות דימות </w:t>
      </w:r>
      <w:r w:rsidRPr="008C680F" w:rsidR="00234782">
        <w:rPr>
          <w:rFonts w:hint="cs"/>
          <w:rtl/>
        </w:rPr>
        <w:t xml:space="preserve">מתקדמות </w:t>
      </w:r>
      <w:r w:rsidRPr="008C680F" w:rsidR="00234782">
        <w:rPr>
          <w:rtl/>
        </w:rPr>
        <w:t>ובאילו מקרים.</w:t>
      </w:r>
      <w:r w:rsidRPr="008C680F" w:rsidR="00234782">
        <w:rPr>
          <w:rFonts w:hint="cs"/>
          <w:rtl/>
        </w:rPr>
        <w:t xml:space="preserve"> כן </w:t>
      </w:r>
      <w:r w:rsidRPr="008C680F" w:rsidR="00234782">
        <w:rPr>
          <w:rtl/>
        </w:rPr>
        <w:t>מומלץ שמשרד הבריאות יסדיר בהקדם מנגנון מובנה ושיטתי לבקרת איכות ויקבע את המרכיבים העיקריים של התהליך. בין השאר נדרש להתייחס לאופן ביצוע בקרת האיכות; להסדרת צעדי פיקוח ובקרה שוטפים</w:t>
      </w:r>
      <w:r w:rsidRPr="008C680F" w:rsidR="00234782">
        <w:rPr>
          <w:rFonts w:hint="cs"/>
          <w:rtl/>
        </w:rPr>
        <w:t>;</w:t>
      </w:r>
      <w:r w:rsidRPr="008C680F" w:rsidR="00234782">
        <w:rPr>
          <w:rtl/>
        </w:rPr>
        <w:t xml:space="preserve"> לשיעור הנדרש של פיענוחים חוזרים; לדרך הדיווח והתיעוד של התהליך; למנגנון להפקת לקחים</w:t>
      </w:r>
      <w:r w:rsidRPr="008C680F" w:rsidR="00234782">
        <w:rPr>
          <w:rFonts w:hint="cs"/>
          <w:rtl/>
        </w:rPr>
        <w:t>;</w:t>
      </w:r>
      <w:r w:rsidRPr="008C680F" w:rsidR="00234782">
        <w:rPr>
          <w:rtl/>
        </w:rPr>
        <w:t xml:space="preserve"> ולדרכי הפצתם.</w:t>
      </w:r>
      <w:r w:rsidR="00234782">
        <w:rPr>
          <w:rtl/>
        </w:rPr>
        <w:t xml:space="preserve"> </w:t>
      </w:r>
      <w:r w:rsidRPr="008C680F" w:rsidR="00234782">
        <w:rPr>
          <w:rFonts w:hint="cs"/>
          <w:rtl/>
        </w:rPr>
        <w:t>מומלץ גם שהמשרד</w:t>
      </w:r>
      <w:r w:rsidR="00234782">
        <w:rPr>
          <w:rFonts w:hint="cs"/>
          <w:rtl/>
        </w:rPr>
        <w:t xml:space="preserve"> </w:t>
      </w:r>
      <w:r w:rsidRPr="008C680F" w:rsidR="00234782">
        <w:rPr>
          <w:rtl/>
        </w:rPr>
        <w:t>יסדיר את זמני ההמתנה לפיענוח בדיקות דימות ויגדיר תקן לזמן הפיענוח המרבי. מדידת עמידת בתי החולים בתקן שיקבע המשרד הבריאות תאפשר לאתר פערים, ובהתאם לתת מענים גם בנושא המחסור ברדיולוגים</w:t>
      </w:r>
      <w:r w:rsidRPr="007C7D40">
        <w:rPr>
          <w:rFonts w:hint="cs"/>
          <w:rtl/>
        </w:rPr>
        <w:t>.</w:t>
      </w:r>
    </w:p>
    <w:p w:rsidR="00EB672B" w:rsidRPr="007C7D40" w:rsidP="00EB672B" w14:paraId="5538133A" w14:textId="6E8E27C7">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8C680F" w:rsidR="00234782">
        <w:rPr>
          <w:rtl/>
        </w:rPr>
        <w:t xml:space="preserve">מוצע שמשרד הבריאות ינתח את הסיבות לשונות </w:t>
      </w:r>
      <w:r w:rsidRPr="008C680F" w:rsidR="00234782">
        <w:rPr>
          <w:rFonts w:hint="cs"/>
          <w:rtl/>
        </w:rPr>
        <w:t xml:space="preserve">הניכרת </w:t>
      </w:r>
      <w:r w:rsidRPr="008C680F" w:rsidR="00234782">
        <w:rPr>
          <w:rtl/>
        </w:rPr>
        <w:t xml:space="preserve">בין בתי החולים בביצוע בדיקות הדימות </w:t>
      </w:r>
      <w:r w:rsidRPr="008C680F" w:rsidR="00234782">
        <w:rPr>
          <w:rFonts w:hint="cs"/>
          <w:rtl/>
        </w:rPr>
        <w:t xml:space="preserve">המתקדמות </w:t>
      </w:r>
      <w:r w:rsidRPr="008C680F" w:rsidR="00234782">
        <w:rPr>
          <w:rtl/>
        </w:rPr>
        <w:t>במ</w:t>
      </w:r>
      <w:r w:rsidRPr="008C680F" w:rsidR="00234782">
        <w:rPr>
          <w:rFonts w:hint="cs"/>
          <w:rtl/>
        </w:rPr>
        <w:t xml:space="preserve">סגרת </w:t>
      </w:r>
      <w:r w:rsidRPr="008C680F" w:rsidR="00234782">
        <w:rPr>
          <w:rtl/>
        </w:rPr>
        <w:t xml:space="preserve">אשפוז, ובהתאם לתוצאות הניתוח יקבע אמות מידה לקבלת החלטה </w:t>
      </w:r>
      <w:r w:rsidRPr="008C680F" w:rsidR="00234782">
        <w:rPr>
          <w:rFonts w:hint="cs"/>
          <w:rtl/>
        </w:rPr>
        <w:t>ב</w:t>
      </w:r>
      <w:r w:rsidRPr="008C680F" w:rsidR="00234782">
        <w:rPr>
          <w:rtl/>
        </w:rPr>
        <w:t>בתי החולים באילו מקרים נכון לבצע את הבדיקות במסגרת האשפוז ולא לאחר השחרור מ</w:t>
      </w:r>
      <w:r w:rsidRPr="008C680F" w:rsidR="00234782">
        <w:rPr>
          <w:rFonts w:hint="cs"/>
          <w:rtl/>
        </w:rPr>
        <w:t>בית החולים</w:t>
      </w:r>
      <w:r w:rsidRPr="007C7D40">
        <w:rPr>
          <w:rFonts w:hint="cs"/>
          <w:rtl/>
        </w:rPr>
        <w:t>.</w:t>
      </w:r>
    </w:p>
    <w:p w:rsidR="00234782" w:rsidP="00EB672B" w14:paraId="63467834" w14:textId="7D803FFE">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C680F">
        <w:rPr>
          <w:rFonts w:hint="eastAsia"/>
          <w:rtl/>
        </w:rPr>
        <w:t>מומלץ</w:t>
      </w:r>
      <w:r w:rsidRPr="008C680F">
        <w:rPr>
          <w:rFonts w:hint="cs"/>
          <w:rtl/>
        </w:rPr>
        <w:t xml:space="preserve"> </w:t>
      </w:r>
      <w:r w:rsidRPr="008C680F">
        <w:rPr>
          <w:rFonts w:hint="eastAsia"/>
          <w:rtl/>
        </w:rPr>
        <w:t>שמשרד</w:t>
      </w:r>
      <w:r w:rsidRPr="008C680F">
        <w:rPr>
          <w:rtl/>
        </w:rPr>
        <w:t xml:space="preserve"> </w:t>
      </w:r>
      <w:r w:rsidRPr="008C680F">
        <w:rPr>
          <w:rFonts w:hint="cs"/>
          <w:rtl/>
        </w:rPr>
        <w:t xml:space="preserve">הבריאות יקבע את תקני </w:t>
      </w:r>
      <w:r w:rsidRPr="008C680F">
        <w:rPr>
          <w:rtl/>
        </w:rPr>
        <w:t xml:space="preserve">כוח האדם במכוני הדימות </w:t>
      </w:r>
      <w:r w:rsidRPr="008C680F">
        <w:rPr>
          <w:rFonts w:hint="eastAsia"/>
          <w:rtl/>
        </w:rPr>
        <w:t>בבתי</w:t>
      </w:r>
      <w:r w:rsidRPr="008C680F">
        <w:rPr>
          <w:rtl/>
        </w:rPr>
        <w:t xml:space="preserve"> החולים, </w:t>
      </w:r>
      <w:r w:rsidRPr="008C680F">
        <w:rPr>
          <w:rFonts w:hint="cs"/>
          <w:rtl/>
        </w:rPr>
        <w:t>הן ל</w:t>
      </w:r>
      <w:r w:rsidRPr="008C680F">
        <w:rPr>
          <w:rFonts w:hint="eastAsia"/>
          <w:rtl/>
        </w:rPr>
        <w:t>רופאים</w:t>
      </w:r>
      <w:r w:rsidRPr="008C680F">
        <w:rPr>
          <w:rtl/>
        </w:rPr>
        <w:t xml:space="preserve"> רדיולוגים, </w:t>
      </w:r>
      <w:r w:rsidRPr="008C680F">
        <w:rPr>
          <w:rFonts w:hint="cs"/>
          <w:rtl/>
        </w:rPr>
        <w:t>הן ל</w:t>
      </w:r>
      <w:r w:rsidRPr="008C680F">
        <w:rPr>
          <w:rFonts w:hint="eastAsia"/>
          <w:rtl/>
        </w:rPr>
        <w:t>מומחים</w:t>
      </w:r>
      <w:r w:rsidRPr="008C680F">
        <w:rPr>
          <w:rtl/>
        </w:rPr>
        <w:t xml:space="preserve"> ברפואה גרעינית </w:t>
      </w:r>
      <w:r w:rsidRPr="008C680F">
        <w:rPr>
          <w:rFonts w:hint="eastAsia"/>
          <w:rtl/>
        </w:rPr>
        <w:t>ו</w:t>
      </w:r>
      <w:r w:rsidRPr="008C680F">
        <w:rPr>
          <w:rFonts w:hint="cs"/>
          <w:rtl/>
        </w:rPr>
        <w:t xml:space="preserve">הן </w:t>
      </w:r>
      <w:r w:rsidRPr="008C680F">
        <w:rPr>
          <w:rFonts w:hint="cs"/>
          <w:rtl/>
        </w:rPr>
        <w:t>ל</w:t>
      </w:r>
      <w:r w:rsidRPr="008C680F">
        <w:rPr>
          <w:rFonts w:hint="eastAsia"/>
          <w:rtl/>
        </w:rPr>
        <w:t>דימותנים</w:t>
      </w:r>
      <w:r w:rsidRPr="008C680F">
        <w:rPr>
          <w:rtl/>
        </w:rPr>
        <w:t xml:space="preserve">. </w:t>
      </w:r>
      <w:r w:rsidRPr="008C680F">
        <w:rPr>
          <w:rFonts w:hint="cs"/>
          <w:rtl/>
        </w:rPr>
        <w:t>מומלץ גם שהמשרד יגבש תוכנית רב-שנתית להשלמת</w:t>
      </w:r>
      <w:r w:rsidRPr="008C680F">
        <w:rPr>
          <w:rtl/>
        </w:rPr>
        <w:t xml:space="preserve"> </w:t>
      </w:r>
      <w:r w:rsidRPr="008C680F">
        <w:rPr>
          <w:rFonts w:hint="cs"/>
          <w:rtl/>
        </w:rPr>
        <w:t>האיוש של המשרות שנקבעו בתקנים אלו</w:t>
      </w:r>
      <w:r w:rsidRPr="008E57FE">
        <w:rPr>
          <w:rFonts w:hint="cs"/>
          <w:rtl/>
        </w:rPr>
        <w:t>.</w:t>
      </w:r>
    </w:p>
    <w:p w:rsidR="00234782" w14:paraId="3C23F9D8"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27827719">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74994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234782" w:rsidP="00524400" w14:textId="782F8D79">
                            <w:pPr>
                              <w:pStyle w:val="7332"/>
                              <w:rPr>
                                <w:rtl/>
                              </w:rPr>
                            </w:pPr>
                            <w:r w:rsidRPr="005A4A56">
                              <w:rPr>
                                <w:rtl/>
                              </w:rPr>
                              <w:t xml:space="preserve">מספר מכשירי דימות למיליון נפש ומספר הבדיקות למכשיר במדינות </w:t>
                            </w:r>
                            <w:r w:rsidRPr="005A4A56">
                              <w:t>OECD</w:t>
                            </w:r>
                            <w:r w:rsidRPr="005A4A56">
                              <w:rPr>
                                <w:rtl/>
                              </w:rPr>
                              <w:t xml:space="preserve"> נבחרות</w:t>
                            </w:r>
                            <w:r w:rsidRPr="005A4A56" w:rsidR="00CD48B8">
                              <w:rPr>
                                <w:rtl/>
                              </w:rPr>
                              <w:t>*</w:t>
                            </w:r>
                            <w:r w:rsidRPr="005A4A56">
                              <w:rPr>
                                <w:rtl/>
                              </w:rPr>
                              <w:t>,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9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234782" w:rsidP="00524400" w14:paraId="1D5D7976" w14:textId="782F8D79">
                      <w:pPr>
                        <w:pStyle w:val="7332"/>
                        <w:rPr>
                          <w:rtl/>
                        </w:rPr>
                      </w:pPr>
                      <w:r w:rsidRPr="005A4A56">
                        <w:rPr>
                          <w:rtl/>
                        </w:rPr>
                        <w:t xml:space="preserve">מספר מכשירי דימות למיליון נפש ומספר הבדיקות למכשיר במדינות </w:t>
                      </w:r>
                      <w:r w:rsidRPr="005A4A56">
                        <w:t>OECD</w:t>
                      </w:r>
                      <w:r w:rsidRPr="005A4A56">
                        <w:rPr>
                          <w:rtl/>
                        </w:rPr>
                        <w:t xml:space="preserve"> נבחרות</w:t>
                      </w:r>
                      <w:r w:rsidRPr="005A4A56" w:rsidR="00CD48B8">
                        <w:rPr>
                          <w:rtl/>
                        </w:rPr>
                        <w:t>*</w:t>
                      </w:r>
                      <w:r w:rsidRPr="005A4A56">
                        <w:rPr>
                          <w:rtl/>
                        </w:rPr>
                        <w:t>,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45210" cy="4121532"/>
            <wp:effectExtent l="0" t="0" r="3175" b="635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45210" cy="4121532"/>
                    </a:xfrm>
                    <a:prstGeom prst="rect">
                      <a:avLst/>
                    </a:prstGeom>
                  </pic:spPr>
                </pic:pic>
              </a:graphicData>
            </a:graphic>
          </wp:inline>
        </w:drawing>
      </w:r>
    </w:p>
    <w:p w:rsidR="00234782" w:rsidP="00234782" w14:paraId="1E51AC6F" w14:textId="06AF8D31">
      <w:pPr>
        <w:pStyle w:val="738"/>
        <w:ind w:left="282" w:hanging="282"/>
        <w:rPr>
          <w:rtl/>
        </w:rPr>
      </w:pPr>
      <w:r w:rsidRPr="00234782">
        <w:rPr>
          <w:rFonts w:hint="cs"/>
          <w:rtl/>
        </w:rPr>
        <w:t xml:space="preserve">* </w:t>
      </w:r>
      <w:r>
        <w:rPr>
          <w:rtl/>
        </w:rPr>
        <w:tab/>
      </w:r>
      <w:r w:rsidRPr="00234782">
        <w:rPr>
          <w:rFonts w:hint="cs"/>
          <w:rtl/>
        </w:rPr>
        <w:t xml:space="preserve">הנתונים לגבי מכשירי </w:t>
      </w:r>
      <w:r w:rsidRPr="00234782">
        <w:rPr>
          <w:rFonts w:hint="cs"/>
        </w:rPr>
        <w:t>MRI</w:t>
      </w:r>
      <w:r w:rsidRPr="00234782">
        <w:rPr>
          <w:rFonts w:hint="cs"/>
          <w:rtl/>
        </w:rPr>
        <w:t xml:space="preserve"> הם </w:t>
      </w:r>
      <w:r w:rsidRPr="00234782">
        <w:rPr>
          <w:rtl/>
        </w:rPr>
        <w:t xml:space="preserve">הנתונים </w:t>
      </w:r>
      <w:r w:rsidRPr="00234782">
        <w:rPr>
          <w:rFonts w:hint="cs"/>
          <w:rtl/>
        </w:rPr>
        <w:t>המעודכנים והידועים לשנת 2022 שהתקבלו מה-</w:t>
      </w:r>
      <w:r w:rsidRPr="00234782">
        <w:rPr>
          <w:rFonts w:hint="cs"/>
        </w:rPr>
        <w:t>OECD</w:t>
      </w:r>
      <w:r w:rsidRPr="00234782">
        <w:rPr>
          <w:rFonts w:hint="cs"/>
          <w:rtl/>
        </w:rPr>
        <w:t xml:space="preserve"> ושריכזה חטיבת טכנולוגיות רפואיות, מידע ומחקר של משרד הבריאות באפריל 2023. נתוני מכשירי </w:t>
      </w:r>
      <w:r w:rsidRPr="00234782">
        <w:rPr>
          <w:rFonts w:hint="cs"/>
        </w:rPr>
        <w:t>PETCT</w:t>
      </w:r>
      <w:r w:rsidRPr="00234782">
        <w:rPr>
          <w:rFonts w:hint="cs"/>
          <w:rtl/>
        </w:rPr>
        <w:t xml:space="preserve"> ו-</w:t>
      </w:r>
      <w:r w:rsidRPr="00234782">
        <w:rPr>
          <w:rFonts w:hint="cs"/>
        </w:rPr>
        <w:t>CT</w:t>
      </w:r>
      <w:r w:rsidRPr="00234782">
        <w:rPr>
          <w:rFonts w:hint="cs"/>
          <w:rtl/>
        </w:rPr>
        <w:t xml:space="preserve"> </w:t>
      </w:r>
      <w:r w:rsidRPr="00234782">
        <w:rPr>
          <w:rtl/>
        </w:rPr>
        <w:t>הם הנתונים המעודכנים לשנת 2021 כפי שמופיעים באתר ה-</w:t>
      </w:r>
      <w:r w:rsidRPr="00234782">
        <w:t>OECD</w:t>
      </w:r>
      <w:r w:rsidRPr="00234782">
        <w:rPr>
          <w:rFonts w:hint="cs"/>
          <w:rtl/>
        </w:rPr>
        <w:t xml:space="preserve"> [[</w:t>
      </w:r>
      <w:hyperlink r:id="rId28" w:history="1">
        <w:r w:rsidRPr="00234782">
          <w:rPr>
            <w:rStyle w:val="Hyperlink"/>
            <w:color w:val="0D0D0D" w:themeColor="text1" w:themeTint="F2"/>
            <w:u w:val="none"/>
            <w:rtl/>
          </w:rPr>
          <w:t>המקור</w:t>
        </w:r>
      </w:hyperlink>
      <w:r w:rsidRPr="00234782">
        <w:rPr>
          <w:rFonts w:hint="cs"/>
          <w:rtl/>
        </w:rPr>
        <w:t xml:space="preserve">]. </w:t>
      </w:r>
    </w:p>
    <w:p w:rsidR="00234782" w14:paraId="17C837D7" w14:textId="77777777">
      <w:pPr>
        <w:bidi w:val="0"/>
        <w:spacing w:after="200" w:line="276" w:lineRule="auto"/>
        <w:rPr>
          <w:rFonts w:ascii="Tahoma" w:hAnsi="Tahoma" w:cs="Tahoma"/>
          <w:color w:val="0D0D0D" w:themeColor="text1" w:themeTint="F2"/>
          <w:sz w:val="16"/>
          <w:szCs w:val="16"/>
          <w:rtl/>
        </w:rPr>
      </w:pPr>
      <w:r>
        <w:rPr>
          <w:rtl/>
        </w:rPr>
        <w:br w:type="page"/>
      </w:r>
    </w:p>
    <w:p w:rsidR="00234782" w:rsidP="00234782" w14:paraId="1F6BD3F8" w14:textId="77777777">
      <w:pPr>
        <w:pStyle w:val="738"/>
        <w:ind w:left="282" w:hanging="282"/>
        <w:rPr>
          <w:rtl/>
        </w:rPr>
      </w:pPr>
    </w:p>
    <w:p w:rsidR="00234782" w:rsidP="00234782" w14:paraId="7790F629" w14:textId="77777777">
      <w:pPr>
        <w:pStyle w:val="73"/>
        <w:rPr>
          <w:rtl/>
        </w:rPr>
      </w:pPr>
      <w:r w:rsidRPr="00EF3061">
        <w:rPr>
          <w:rFonts w:hint="cs"/>
          <w:rtl/>
        </w:rPr>
        <w:t>סיכום</w:t>
      </w:r>
    </w:p>
    <w:p w:rsidR="00234782" w:rsidRPr="008C680F" w:rsidP="00234782" w14:paraId="4914E3E7" w14:textId="77777777">
      <w:pPr>
        <w:widowControl w:val="0"/>
        <w:tabs>
          <w:tab w:val="left" w:pos="9604"/>
        </w:tabs>
        <w:spacing w:before="240" w:line="276" w:lineRule="auto"/>
        <w:ind w:left="-1"/>
        <w:rPr>
          <w:rFonts w:ascii="Tahoma" w:hAnsi="Tahoma" w:cs="Tahoma"/>
          <w:sz w:val="18"/>
          <w:szCs w:val="18"/>
          <w:rtl/>
        </w:rPr>
      </w:pPr>
      <w:r w:rsidRPr="008C680F">
        <w:rPr>
          <w:rFonts w:ascii="Tahoma" w:hAnsi="Tahoma" w:cs="Tahoma"/>
          <w:sz w:val="18"/>
          <w:szCs w:val="18"/>
          <w:rtl/>
        </w:rPr>
        <w:t>דימות רפואי ה</w:t>
      </w:r>
      <w:r w:rsidRPr="008C680F">
        <w:rPr>
          <w:rFonts w:ascii="Tahoma" w:hAnsi="Tahoma" w:cs="Tahoma" w:hint="cs"/>
          <w:sz w:val="18"/>
          <w:szCs w:val="18"/>
          <w:rtl/>
        </w:rPr>
        <w:t>ו</w:t>
      </w:r>
      <w:r w:rsidRPr="008C680F">
        <w:rPr>
          <w:rFonts w:ascii="Tahoma" w:hAnsi="Tahoma" w:cs="Tahoma"/>
          <w:sz w:val="18"/>
          <w:szCs w:val="18"/>
          <w:rtl/>
        </w:rPr>
        <w:t xml:space="preserve">א </w:t>
      </w:r>
      <w:r w:rsidRPr="008C680F">
        <w:rPr>
          <w:rFonts w:ascii="Tahoma" w:hAnsi="Tahoma" w:cs="Tahoma" w:hint="cs"/>
          <w:sz w:val="18"/>
          <w:szCs w:val="18"/>
          <w:rtl/>
        </w:rPr>
        <w:t>תחום</w:t>
      </w:r>
      <w:r w:rsidRPr="008C680F">
        <w:rPr>
          <w:rFonts w:ascii="Tahoma" w:hAnsi="Tahoma" w:cs="Tahoma"/>
          <w:sz w:val="18"/>
          <w:szCs w:val="18"/>
          <w:rtl/>
        </w:rPr>
        <w:t xml:space="preserve"> </w:t>
      </w:r>
      <w:r w:rsidRPr="008C680F">
        <w:rPr>
          <w:rFonts w:ascii="Tahoma" w:hAnsi="Tahoma" w:cs="Tahoma" w:hint="cs"/>
          <w:sz w:val="18"/>
          <w:szCs w:val="18"/>
          <w:rtl/>
        </w:rPr>
        <w:t>רפואי</w:t>
      </w:r>
      <w:r w:rsidRPr="008C680F">
        <w:rPr>
          <w:rFonts w:ascii="Tahoma" w:hAnsi="Tahoma" w:cs="Tahoma"/>
          <w:sz w:val="18"/>
          <w:szCs w:val="18"/>
          <w:rtl/>
        </w:rPr>
        <w:t xml:space="preserve"> </w:t>
      </w:r>
      <w:r w:rsidRPr="008C680F">
        <w:rPr>
          <w:rFonts w:ascii="Tahoma" w:hAnsi="Tahoma" w:cs="Tahoma" w:hint="cs"/>
          <w:sz w:val="18"/>
          <w:szCs w:val="18"/>
          <w:rtl/>
        </w:rPr>
        <w:t>הכולל</w:t>
      </w:r>
      <w:r w:rsidRPr="008C680F">
        <w:rPr>
          <w:rFonts w:ascii="Tahoma" w:hAnsi="Tahoma" w:cs="Tahoma"/>
          <w:sz w:val="18"/>
          <w:szCs w:val="18"/>
          <w:rtl/>
        </w:rPr>
        <w:t xml:space="preserve"> </w:t>
      </w:r>
      <w:r w:rsidRPr="008C680F">
        <w:rPr>
          <w:rFonts w:ascii="Tahoma" w:hAnsi="Tahoma" w:cs="Tahoma" w:hint="cs"/>
          <w:sz w:val="18"/>
          <w:szCs w:val="18"/>
          <w:rtl/>
        </w:rPr>
        <w:t>בדיקות</w:t>
      </w:r>
      <w:r w:rsidRPr="008C680F">
        <w:rPr>
          <w:rFonts w:ascii="Tahoma" w:hAnsi="Tahoma" w:cs="Tahoma"/>
          <w:sz w:val="18"/>
          <w:szCs w:val="18"/>
          <w:rtl/>
        </w:rPr>
        <w:t xml:space="preserve"> </w:t>
      </w:r>
      <w:r w:rsidRPr="008C680F">
        <w:rPr>
          <w:rFonts w:ascii="Tahoma" w:hAnsi="Tahoma" w:cs="Tahoma" w:hint="cs"/>
          <w:sz w:val="18"/>
          <w:szCs w:val="18"/>
          <w:rtl/>
        </w:rPr>
        <w:t>המדגימות באמצעות</w:t>
      </w:r>
      <w:r w:rsidRPr="008C680F">
        <w:rPr>
          <w:rFonts w:ascii="Tahoma" w:hAnsi="Tahoma" w:cs="Tahoma"/>
          <w:sz w:val="18"/>
          <w:szCs w:val="18"/>
          <w:rtl/>
        </w:rPr>
        <w:t xml:space="preserve"> תמונות </w:t>
      </w:r>
      <w:r w:rsidRPr="008C680F">
        <w:rPr>
          <w:rFonts w:ascii="Tahoma" w:hAnsi="Tahoma" w:cs="Tahoma" w:hint="cs"/>
          <w:sz w:val="18"/>
          <w:szCs w:val="18"/>
          <w:rtl/>
        </w:rPr>
        <w:t>ו</w:t>
      </w:r>
      <w:r w:rsidRPr="008C680F">
        <w:rPr>
          <w:rFonts w:ascii="Tahoma" w:hAnsi="Tahoma" w:cs="Tahoma"/>
          <w:sz w:val="18"/>
          <w:szCs w:val="18"/>
          <w:rtl/>
        </w:rPr>
        <w:t>מקטעים חלקים פנימיים של גוף נבדק.</w:t>
      </w:r>
      <w:r w:rsidRPr="008C680F">
        <w:rPr>
          <w:rFonts w:ascii="Tahoma" w:hAnsi="Tahoma" w:cs="Tahoma" w:hint="cs"/>
          <w:sz w:val="18"/>
          <w:szCs w:val="18"/>
          <w:rtl/>
        </w:rPr>
        <w:t xml:space="preserve"> </w:t>
      </w:r>
      <w:r w:rsidRPr="008C680F">
        <w:rPr>
          <w:rFonts w:ascii="Tahoma" w:hAnsi="Tahoma" w:cs="Tahoma"/>
          <w:sz w:val="18"/>
          <w:szCs w:val="18"/>
          <w:rtl/>
        </w:rPr>
        <w:t xml:space="preserve">טכנולוגיה זו משמשת לאבחון קליני, לתכנון הטיפול </w:t>
      </w:r>
      <w:r w:rsidRPr="008C680F">
        <w:rPr>
          <w:rFonts w:ascii="Tahoma" w:hAnsi="Tahoma" w:cs="Tahoma" w:hint="cs"/>
          <w:sz w:val="18"/>
          <w:szCs w:val="18"/>
          <w:rtl/>
        </w:rPr>
        <w:t>הדרוש, ל</w:t>
      </w:r>
      <w:r w:rsidRPr="008C680F">
        <w:rPr>
          <w:rFonts w:ascii="Tahoma" w:hAnsi="Tahoma" w:cs="Tahoma"/>
          <w:sz w:val="18"/>
          <w:szCs w:val="18"/>
          <w:rtl/>
        </w:rPr>
        <w:t>מעקב אחר חולים ולסיוע בעת פעילות פולשנית (</w:t>
      </w:r>
      <w:r w:rsidRPr="008C680F">
        <w:rPr>
          <w:rFonts w:ascii="Tahoma" w:hAnsi="Tahoma" w:cs="Tahoma" w:hint="cs"/>
          <w:sz w:val="18"/>
          <w:szCs w:val="18"/>
          <w:rtl/>
        </w:rPr>
        <w:t xml:space="preserve">לרבות </w:t>
      </w:r>
      <w:r w:rsidRPr="008C680F">
        <w:rPr>
          <w:rFonts w:ascii="Tahoma" w:hAnsi="Tahoma" w:cs="Tahoma"/>
          <w:sz w:val="18"/>
          <w:szCs w:val="18"/>
          <w:rtl/>
        </w:rPr>
        <w:t xml:space="preserve">ניתוחים). בדיקות הדימות </w:t>
      </w:r>
      <w:r w:rsidRPr="008C680F">
        <w:rPr>
          <w:rFonts w:ascii="Tahoma" w:hAnsi="Tahoma" w:cs="Tahoma" w:hint="cs"/>
          <w:sz w:val="18"/>
          <w:szCs w:val="18"/>
          <w:rtl/>
        </w:rPr>
        <w:t>הן</w:t>
      </w:r>
      <w:r w:rsidRPr="008C680F">
        <w:rPr>
          <w:rFonts w:ascii="Tahoma" w:hAnsi="Tahoma" w:cs="Tahoma"/>
          <w:sz w:val="18"/>
          <w:szCs w:val="18"/>
          <w:rtl/>
        </w:rPr>
        <w:t xml:space="preserve"> בדיק</w:t>
      </w:r>
      <w:r w:rsidRPr="008C680F">
        <w:rPr>
          <w:rFonts w:ascii="Tahoma" w:hAnsi="Tahoma" w:cs="Tahoma" w:hint="cs"/>
          <w:sz w:val="18"/>
          <w:szCs w:val="18"/>
          <w:rtl/>
        </w:rPr>
        <w:t xml:space="preserve">ות </w:t>
      </w:r>
      <w:r w:rsidRPr="008C680F">
        <w:rPr>
          <w:rFonts w:ascii="Tahoma" w:hAnsi="Tahoma" w:cs="Tahoma"/>
          <w:sz w:val="18"/>
          <w:szCs w:val="18"/>
          <w:rtl/>
        </w:rPr>
        <w:t>בסיסי</w:t>
      </w:r>
      <w:r w:rsidRPr="008C680F">
        <w:rPr>
          <w:rFonts w:ascii="Tahoma" w:hAnsi="Tahoma" w:cs="Tahoma" w:hint="cs"/>
          <w:sz w:val="18"/>
          <w:szCs w:val="18"/>
          <w:rtl/>
        </w:rPr>
        <w:t>ו</w:t>
      </w:r>
      <w:r w:rsidRPr="008C680F">
        <w:rPr>
          <w:rFonts w:ascii="Tahoma" w:hAnsi="Tahoma" w:cs="Tahoma"/>
          <w:sz w:val="18"/>
          <w:szCs w:val="18"/>
          <w:rtl/>
        </w:rPr>
        <w:t xml:space="preserve">ת </w:t>
      </w:r>
      <w:r w:rsidRPr="008C680F">
        <w:rPr>
          <w:rFonts w:ascii="Tahoma" w:hAnsi="Tahoma" w:cs="Tahoma" w:hint="cs"/>
          <w:sz w:val="18"/>
          <w:szCs w:val="18"/>
          <w:rtl/>
        </w:rPr>
        <w:t xml:space="preserve">הנדרשות </w:t>
      </w:r>
      <w:r w:rsidRPr="008C680F">
        <w:rPr>
          <w:rFonts w:ascii="Tahoma" w:hAnsi="Tahoma" w:cs="Tahoma"/>
          <w:sz w:val="18"/>
          <w:szCs w:val="18"/>
          <w:rtl/>
        </w:rPr>
        <w:t>כמעט לפני כל אבחון ופעולה רפואית</w:t>
      </w:r>
      <w:r w:rsidRPr="008C680F">
        <w:rPr>
          <w:rFonts w:ascii="Tahoma" w:hAnsi="Tahoma" w:cs="Tahoma" w:hint="cs"/>
          <w:sz w:val="18"/>
          <w:szCs w:val="18"/>
          <w:rtl/>
        </w:rPr>
        <w:t xml:space="preserve">. </w:t>
      </w:r>
      <w:r w:rsidRPr="008C680F">
        <w:rPr>
          <w:rFonts w:ascii="Tahoma" w:hAnsi="Tahoma" w:cs="Tahoma"/>
          <w:sz w:val="18"/>
          <w:szCs w:val="18"/>
          <w:rtl/>
        </w:rPr>
        <w:t xml:space="preserve">בעשורים האחרונים חלה </w:t>
      </w:r>
      <w:r w:rsidRPr="008C680F">
        <w:rPr>
          <w:rFonts w:ascii="Tahoma" w:hAnsi="Tahoma" w:cs="Tahoma" w:hint="cs"/>
          <w:sz w:val="18"/>
          <w:szCs w:val="18"/>
          <w:rtl/>
        </w:rPr>
        <w:t>בישראל ו</w:t>
      </w:r>
      <w:r w:rsidRPr="008C680F">
        <w:rPr>
          <w:rFonts w:ascii="Tahoma" w:hAnsi="Tahoma" w:cs="Tahoma"/>
          <w:sz w:val="18"/>
          <w:szCs w:val="18"/>
          <w:rtl/>
        </w:rPr>
        <w:t>בעולם עלייה חדה ב</w:t>
      </w:r>
      <w:r w:rsidRPr="008C680F">
        <w:rPr>
          <w:rFonts w:ascii="Tahoma" w:hAnsi="Tahoma" w:cs="Tahoma" w:hint="cs"/>
          <w:sz w:val="18"/>
          <w:szCs w:val="18"/>
          <w:rtl/>
        </w:rPr>
        <w:t>היקף בדיקות ה</w:t>
      </w:r>
      <w:r w:rsidRPr="008C680F">
        <w:rPr>
          <w:rFonts w:ascii="Tahoma" w:hAnsi="Tahoma" w:cs="Tahoma"/>
          <w:sz w:val="18"/>
          <w:szCs w:val="18"/>
          <w:rtl/>
        </w:rPr>
        <w:t>דימות</w:t>
      </w:r>
      <w:r w:rsidRPr="008C680F">
        <w:rPr>
          <w:rFonts w:ascii="Tahoma" w:hAnsi="Tahoma" w:cs="Tahoma" w:hint="cs"/>
          <w:sz w:val="18"/>
          <w:szCs w:val="18"/>
          <w:rtl/>
        </w:rPr>
        <w:t xml:space="preserve"> המתקדמות המבוצעות, וכן הוכנסו שיפורים טכנולוגיים ניכרים במכשירי </w:t>
      </w:r>
      <w:r w:rsidRPr="008C680F">
        <w:rPr>
          <w:rFonts w:ascii="Tahoma" w:hAnsi="Tahoma" w:cs="Tahoma" w:hint="cs"/>
          <w:sz w:val="18"/>
          <w:szCs w:val="18"/>
        </w:rPr>
        <w:t>MRI</w:t>
      </w:r>
      <w:r w:rsidRPr="008C680F">
        <w:rPr>
          <w:rFonts w:ascii="Tahoma" w:hAnsi="Tahoma" w:cs="Tahoma" w:hint="cs"/>
          <w:sz w:val="18"/>
          <w:szCs w:val="18"/>
          <w:rtl/>
        </w:rPr>
        <w:t xml:space="preserve">, </w:t>
      </w:r>
      <w:r w:rsidRPr="008C680F">
        <w:rPr>
          <w:rFonts w:ascii="Tahoma" w:hAnsi="Tahoma" w:cs="Tahoma" w:hint="cs"/>
          <w:sz w:val="18"/>
          <w:szCs w:val="18"/>
        </w:rPr>
        <w:t>CT</w:t>
      </w:r>
      <w:r w:rsidRPr="008C680F">
        <w:rPr>
          <w:rFonts w:ascii="Tahoma" w:hAnsi="Tahoma" w:cs="Tahoma" w:hint="cs"/>
          <w:sz w:val="18"/>
          <w:szCs w:val="18"/>
          <w:rtl/>
        </w:rPr>
        <w:t xml:space="preserve"> ו-</w:t>
      </w:r>
      <w:r w:rsidRPr="008C680F">
        <w:rPr>
          <w:rFonts w:ascii="Tahoma" w:hAnsi="Tahoma" w:cs="Tahoma" w:hint="cs"/>
          <w:sz w:val="18"/>
          <w:szCs w:val="18"/>
        </w:rPr>
        <w:t>PETCT</w:t>
      </w:r>
      <w:r w:rsidRPr="008C680F">
        <w:rPr>
          <w:rFonts w:ascii="Tahoma" w:hAnsi="Tahoma" w:cs="Tahoma" w:hint="cs"/>
          <w:sz w:val="18"/>
          <w:szCs w:val="18"/>
          <w:rtl/>
        </w:rPr>
        <w:t xml:space="preserve">. </w:t>
      </w:r>
    </w:p>
    <w:p w:rsidR="00234782" w:rsidRPr="008C680F" w:rsidP="00234782" w14:paraId="4177F3ED" w14:textId="77777777">
      <w:pPr>
        <w:widowControl w:val="0"/>
        <w:tabs>
          <w:tab w:val="left" w:pos="9604"/>
        </w:tabs>
        <w:spacing w:before="240" w:line="276" w:lineRule="auto"/>
        <w:ind w:left="-1"/>
        <w:rPr>
          <w:rFonts w:ascii="Tahoma" w:hAnsi="Tahoma" w:cs="Tahoma"/>
          <w:sz w:val="18"/>
          <w:szCs w:val="18"/>
          <w:rtl/>
        </w:rPr>
      </w:pPr>
      <w:r w:rsidRPr="008C680F">
        <w:rPr>
          <w:rFonts w:ascii="Tahoma" w:hAnsi="Tahoma" w:cs="Tahoma" w:hint="cs"/>
          <w:sz w:val="18"/>
          <w:szCs w:val="18"/>
          <w:rtl/>
        </w:rPr>
        <w:t xml:space="preserve">ביקורת המעקב העלתה כי מרבית הליקויים שעלו בביקורת הקודמת לא תוקנו: למשרד הבריאות אין </w:t>
      </w:r>
      <w:r w:rsidRPr="008C680F">
        <w:rPr>
          <w:rFonts w:ascii="Tahoma" w:hAnsi="Tahoma" w:cs="Tahoma" w:hint="eastAsia"/>
          <w:sz w:val="18"/>
          <w:szCs w:val="18"/>
          <w:rtl/>
        </w:rPr>
        <w:t>תוכנית</w:t>
      </w:r>
      <w:r w:rsidRPr="008C680F">
        <w:rPr>
          <w:rFonts w:ascii="Tahoma" w:hAnsi="Tahoma" w:cs="Tahoma"/>
          <w:sz w:val="18"/>
          <w:szCs w:val="18"/>
          <w:rtl/>
        </w:rPr>
        <w:t xml:space="preserve"> </w:t>
      </w:r>
      <w:r w:rsidRPr="008C680F">
        <w:rPr>
          <w:rFonts w:ascii="Tahoma" w:hAnsi="Tahoma" w:cs="Tahoma" w:hint="eastAsia"/>
          <w:sz w:val="18"/>
          <w:szCs w:val="18"/>
          <w:rtl/>
        </w:rPr>
        <w:t>רב</w:t>
      </w:r>
      <w:r w:rsidRPr="008C680F">
        <w:rPr>
          <w:rFonts w:ascii="Tahoma" w:hAnsi="Tahoma" w:cs="Tahoma"/>
          <w:sz w:val="18"/>
          <w:szCs w:val="18"/>
          <w:rtl/>
        </w:rPr>
        <w:t>-</w:t>
      </w:r>
      <w:r w:rsidRPr="008C680F">
        <w:rPr>
          <w:rFonts w:ascii="Tahoma" w:hAnsi="Tahoma" w:cs="Tahoma" w:hint="eastAsia"/>
          <w:sz w:val="18"/>
          <w:szCs w:val="18"/>
          <w:rtl/>
        </w:rPr>
        <w:t>שנתית</w:t>
      </w:r>
      <w:r w:rsidRPr="008C680F">
        <w:rPr>
          <w:rFonts w:ascii="Tahoma" w:hAnsi="Tahoma" w:cs="Tahoma"/>
          <w:sz w:val="18"/>
          <w:szCs w:val="18"/>
          <w:rtl/>
        </w:rPr>
        <w:t xml:space="preserve"> </w:t>
      </w:r>
      <w:r w:rsidRPr="008C680F">
        <w:rPr>
          <w:rFonts w:ascii="Tahoma" w:hAnsi="Tahoma" w:cs="Tahoma" w:hint="eastAsia"/>
          <w:sz w:val="18"/>
          <w:szCs w:val="18"/>
          <w:rtl/>
        </w:rPr>
        <w:t>להצטיידות</w:t>
      </w:r>
      <w:r w:rsidRPr="008C680F">
        <w:rPr>
          <w:rFonts w:ascii="Tahoma" w:hAnsi="Tahoma" w:cs="Tahoma"/>
          <w:sz w:val="18"/>
          <w:szCs w:val="18"/>
          <w:rtl/>
        </w:rPr>
        <w:t xml:space="preserve"> </w:t>
      </w:r>
      <w:r w:rsidRPr="008C680F">
        <w:rPr>
          <w:rFonts w:ascii="Tahoma" w:hAnsi="Tahoma" w:cs="Tahoma" w:hint="cs"/>
          <w:sz w:val="18"/>
          <w:szCs w:val="18"/>
          <w:rtl/>
        </w:rPr>
        <w:t xml:space="preserve">בשלושת </w:t>
      </w:r>
      <w:r w:rsidRPr="008C680F">
        <w:rPr>
          <w:rFonts w:ascii="Tahoma" w:hAnsi="Tahoma" w:cs="Tahoma" w:hint="eastAsia"/>
          <w:sz w:val="18"/>
          <w:szCs w:val="18"/>
          <w:rtl/>
        </w:rPr>
        <w:t>מכשירי</w:t>
      </w:r>
      <w:r w:rsidRPr="008C680F">
        <w:rPr>
          <w:rFonts w:ascii="Tahoma" w:hAnsi="Tahoma" w:cs="Tahoma"/>
          <w:sz w:val="18"/>
          <w:szCs w:val="18"/>
          <w:rtl/>
        </w:rPr>
        <w:t xml:space="preserve"> </w:t>
      </w:r>
      <w:r w:rsidRPr="008C680F">
        <w:rPr>
          <w:rFonts w:ascii="Tahoma" w:hAnsi="Tahoma" w:cs="Tahoma" w:hint="eastAsia"/>
          <w:sz w:val="18"/>
          <w:szCs w:val="18"/>
          <w:rtl/>
        </w:rPr>
        <w:t>הדימות</w:t>
      </w:r>
      <w:r w:rsidRPr="008C680F">
        <w:rPr>
          <w:rFonts w:ascii="Tahoma" w:hAnsi="Tahoma" w:cs="Tahoma" w:hint="cs"/>
          <w:sz w:val="18"/>
          <w:szCs w:val="18"/>
          <w:rtl/>
        </w:rPr>
        <w:t xml:space="preserve"> המתקדמים.</w:t>
      </w:r>
      <w:r w:rsidRPr="008C680F">
        <w:rPr>
          <w:rFonts w:ascii="Tahoma" w:hAnsi="Tahoma" w:cs="Tahoma"/>
          <w:sz w:val="18"/>
          <w:szCs w:val="18"/>
          <w:rtl/>
        </w:rPr>
        <w:t xml:space="preserve"> </w:t>
      </w:r>
      <w:r w:rsidRPr="008C680F">
        <w:rPr>
          <w:rFonts w:ascii="Tahoma" w:hAnsi="Tahoma" w:cs="Tahoma" w:hint="cs"/>
          <w:sz w:val="18"/>
          <w:szCs w:val="18"/>
          <w:rtl/>
        </w:rPr>
        <w:t xml:space="preserve">מאז פורסם הדוח הקודם אומנם </w:t>
      </w:r>
      <w:r w:rsidRPr="008C680F">
        <w:rPr>
          <w:rFonts w:ascii="Tahoma" w:hAnsi="Tahoma" w:cs="Tahoma" w:hint="eastAsia"/>
          <w:sz w:val="18"/>
          <w:szCs w:val="18"/>
          <w:rtl/>
        </w:rPr>
        <w:t>הותקנו</w:t>
      </w:r>
      <w:r w:rsidRPr="008C680F">
        <w:rPr>
          <w:rFonts w:ascii="Tahoma" w:hAnsi="Tahoma" w:cs="Tahoma"/>
          <w:sz w:val="18"/>
          <w:szCs w:val="18"/>
          <w:rtl/>
        </w:rPr>
        <w:t xml:space="preserve"> </w:t>
      </w:r>
      <w:r w:rsidRPr="008C680F">
        <w:rPr>
          <w:rFonts w:ascii="Tahoma" w:hAnsi="Tahoma" w:cs="Tahoma" w:hint="eastAsia"/>
          <w:sz w:val="18"/>
          <w:szCs w:val="18"/>
          <w:rtl/>
        </w:rPr>
        <w:t>מכשירים</w:t>
      </w:r>
      <w:r w:rsidRPr="008C680F">
        <w:rPr>
          <w:rFonts w:ascii="Tahoma" w:hAnsi="Tahoma" w:cs="Tahoma"/>
          <w:sz w:val="18"/>
          <w:szCs w:val="18"/>
          <w:rtl/>
        </w:rPr>
        <w:t xml:space="preserve"> </w:t>
      </w:r>
      <w:r w:rsidRPr="008C680F">
        <w:rPr>
          <w:rFonts w:ascii="Tahoma" w:hAnsi="Tahoma" w:cs="Tahoma" w:hint="eastAsia"/>
          <w:sz w:val="18"/>
          <w:szCs w:val="18"/>
          <w:rtl/>
        </w:rPr>
        <w:t>רבים</w:t>
      </w:r>
      <w:r w:rsidRPr="008C680F">
        <w:rPr>
          <w:rFonts w:ascii="Tahoma" w:hAnsi="Tahoma" w:cs="Tahoma" w:hint="cs"/>
          <w:sz w:val="18"/>
          <w:szCs w:val="18"/>
          <w:rtl/>
        </w:rPr>
        <w:t>, ואולם הם לא הדביקו את המחסור הניכר אז, את הגידול באוכלוסייה ואת הגידול בביקוש לבדיקות הדימות. במועד סיום הביקורת מספר המכשירים למיליון נפש בישראל עדיין קטן מאוד לעומת המספר במדינות ב-</w:t>
      </w:r>
      <w:r w:rsidRPr="008C680F">
        <w:rPr>
          <w:rFonts w:ascii="Tahoma" w:hAnsi="Tahoma" w:cs="Tahoma" w:hint="cs"/>
          <w:sz w:val="18"/>
          <w:szCs w:val="18"/>
        </w:rPr>
        <w:t>OECD</w:t>
      </w:r>
      <w:r w:rsidRPr="008C680F">
        <w:rPr>
          <w:rFonts w:ascii="Tahoma" w:hAnsi="Tahoma" w:cs="Tahoma" w:hint="cs"/>
          <w:sz w:val="18"/>
          <w:szCs w:val="18"/>
          <w:rtl/>
        </w:rPr>
        <w:t xml:space="preserve">. הדבר גורם לזמני המתנה ארוכים לבדיקות מסוימות ולביצוע בדיקות בשעות הלילה. לעומת הביקורת הקודמת, זמני ההמתנה לבדיקות מסוימות התארכו. כמו בדוח הקודם, ליקויים עלו גם בסוגיית בקרת איכות הפיענוח של בדיקות דימות, שאינה מוסדרת, דבר העלול לגרום לטעויות, להחלטות שגויות ולאי-למידה מטעויות. הטמעת מערכות </w:t>
      </w:r>
      <w:r w:rsidRPr="008C680F">
        <w:rPr>
          <w:rFonts w:ascii="Tahoma" w:hAnsi="Tahoma" w:cs="Tahoma" w:hint="cs"/>
          <w:sz w:val="18"/>
          <w:szCs w:val="18"/>
        </w:rPr>
        <w:t>AI</w:t>
      </w:r>
      <w:r w:rsidRPr="008C680F">
        <w:rPr>
          <w:rFonts w:ascii="Tahoma" w:hAnsi="Tahoma" w:cs="Tahoma" w:hint="cs"/>
          <w:sz w:val="18"/>
          <w:szCs w:val="18"/>
          <w:rtl/>
        </w:rPr>
        <w:t xml:space="preserve"> - טכנולוגיה חדישה יחסית שלא נבדקה בביקורת הקודמת - בכלל מכוני הדימות בישראל יכולה לסייע ו</w:t>
      </w:r>
      <w:r w:rsidRPr="008C680F">
        <w:rPr>
          <w:rFonts w:ascii="Tahoma" w:hAnsi="Tahoma" w:cs="Tahoma"/>
          <w:sz w:val="18"/>
          <w:szCs w:val="18"/>
          <w:rtl/>
        </w:rPr>
        <w:t xml:space="preserve">לייעל </w:t>
      </w:r>
      <w:r w:rsidRPr="008C680F">
        <w:rPr>
          <w:rFonts w:ascii="Tahoma" w:hAnsi="Tahoma" w:cs="Tahoma" w:hint="cs"/>
          <w:sz w:val="18"/>
          <w:szCs w:val="18"/>
          <w:rtl/>
        </w:rPr>
        <w:t xml:space="preserve">את הליכי </w:t>
      </w:r>
      <w:r w:rsidRPr="008C680F">
        <w:rPr>
          <w:rFonts w:ascii="Tahoma" w:hAnsi="Tahoma" w:cs="Tahoma" w:hint="eastAsia"/>
          <w:sz w:val="18"/>
          <w:szCs w:val="18"/>
          <w:rtl/>
        </w:rPr>
        <w:t>פ</w:t>
      </w:r>
      <w:r w:rsidRPr="008C680F">
        <w:rPr>
          <w:rFonts w:ascii="Tahoma" w:hAnsi="Tahoma" w:cs="Tahoma" w:hint="cs"/>
          <w:sz w:val="18"/>
          <w:szCs w:val="18"/>
          <w:rtl/>
        </w:rPr>
        <w:t>י</w:t>
      </w:r>
      <w:r w:rsidRPr="008C680F">
        <w:rPr>
          <w:rFonts w:ascii="Tahoma" w:hAnsi="Tahoma" w:cs="Tahoma" w:hint="eastAsia"/>
          <w:sz w:val="18"/>
          <w:szCs w:val="18"/>
          <w:rtl/>
        </w:rPr>
        <w:t>ענוח</w:t>
      </w:r>
      <w:r w:rsidRPr="008C680F">
        <w:rPr>
          <w:rFonts w:ascii="Tahoma" w:hAnsi="Tahoma" w:cs="Tahoma"/>
          <w:sz w:val="18"/>
          <w:szCs w:val="18"/>
          <w:rtl/>
        </w:rPr>
        <w:t xml:space="preserve"> בדיקות הדימות</w:t>
      </w:r>
      <w:r w:rsidRPr="008C680F">
        <w:rPr>
          <w:rFonts w:ascii="Tahoma" w:hAnsi="Tahoma" w:cs="Tahoma" w:hint="cs"/>
          <w:sz w:val="18"/>
          <w:szCs w:val="18"/>
          <w:rtl/>
        </w:rPr>
        <w:t xml:space="preserve">, ומומלץ שמשרד הבריאות יעודד את הטמעת מערכות אלה, תוך כדי בקרה והפקת לקחים להמשך יישום מיטבי של ההטמעה. </w:t>
      </w:r>
    </w:p>
    <w:p w:rsidR="00234782" w:rsidRPr="008C680F" w:rsidP="00234782" w14:paraId="31D5B13A" w14:textId="77777777">
      <w:pPr>
        <w:widowControl w:val="0"/>
        <w:tabs>
          <w:tab w:val="left" w:pos="9604"/>
        </w:tabs>
        <w:spacing w:before="240" w:line="276" w:lineRule="auto"/>
        <w:ind w:left="-1"/>
        <w:rPr>
          <w:rFonts w:ascii="Tahoma" w:hAnsi="Tahoma" w:cs="Tahoma"/>
          <w:sz w:val="18"/>
          <w:szCs w:val="18"/>
          <w:rtl/>
        </w:rPr>
      </w:pPr>
      <w:r w:rsidRPr="008C680F">
        <w:rPr>
          <w:rFonts w:ascii="Tahoma" w:hAnsi="Tahoma" w:cs="Tahoma" w:hint="cs"/>
          <w:sz w:val="18"/>
          <w:szCs w:val="18"/>
          <w:rtl/>
        </w:rPr>
        <w:t xml:space="preserve">עם זאת, עלה בביקורת המעקב שמאז בוצעה הביקורת הקודמת </w:t>
      </w:r>
      <w:r w:rsidRPr="008C680F">
        <w:rPr>
          <w:rFonts w:ascii="Tahoma" w:hAnsi="Tahoma" w:cs="Tahoma"/>
          <w:sz w:val="18"/>
          <w:szCs w:val="18"/>
          <w:rtl/>
        </w:rPr>
        <w:t>משרד הבריאות</w:t>
      </w:r>
      <w:r w:rsidRPr="008C680F">
        <w:rPr>
          <w:rFonts w:ascii="Tahoma" w:hAnsi="Tahoma" w:cs="Tahoma" w:hint="cs"/>
          <w:sz w:val="18"/>
          <w:szCs w:val="18"/>
          <w:rtl/>
        </w:rPr>
        <w:t xml:space="preserve"> </w:t>
      </w:r>
      <w:r w:rsidRPr="008C680F">
        <w:rPr>
          <w:rFonts w:ascii="Tahoma" w:hAnsi="Tahoma" w:cs="Tahoma"/>
          <w:sz w:val="18"/>
          <w:szCs w:val="18"/>
          <w:rtl/>
        </w:rPr>
        <w:t>הסד</w:t>
      </w:r>
      <w:r w:rsidRPr="008C680F">
        <w:rPr>
          <w:rFonts w:ascii="Tahoma" w:hAnsi="Tahoma" w:cs="Tahoma" w:hint="cs"/>
          <w:sz w:val="18"/>
          <w:szCs w:val="18"/>
          <w:rtl/>
        </w:rPr>
        <w:t>י</w:t>
      </w:r>
      <w:r w:rsidRPr="008C680F">
        <w:rPr>
          <w:rFonts w:ascii="Tahoma" w:hAnsi="Tahoma" w:cs="Tahoma"/>
          <w:sz w:val="18"/>
          <w:szCs w:val="18"/>
          <w:rtl/>
        </w:rPr>
        <w:t>ר</w:t>
      </w:r>
      <w:r w:rsidRPr="008C680F">
        <w:rPr>
          <w:rFonts w:ascii="Tahoma" w:hAnsi="Tahoma" w:cs="Tahoma" w:hint="cs"/>
          <w:sz w:val="18"/>
          <w:szCs w:val="18"/>
          <w:rtl/>
        </w:rPr>
        <w:t xml:space="preserve"> את</w:t>
      </w:r>
      <w:r w:rsidRPr="008C680F">
        <w:rPr>
          <w:rFonts w:ascii="Tahoma" w:hAnsi="Tahoma" w:cs="Tahoma"/>
          <w:sz w:val="18"/>
          <w:szCs w:val="18"/>
          <w:rtl/>
        </w:rPr>
        <w:t xml:space="preserve"> מקצוע הרנטגנאות והדימות</w:t>
      </w:r>
      <w:r w:rsidRPr="008C680F">
        <w:rPr>
          <w:rFonts w:ascii="Tahoma" w:hAnsi="Tahoma" w:cs="Tahoma" w:hint="cs"/>
          <w:sz w:val="18"/>
          <w:szCs w:val="18"/>
          <w:rtl/>
        </w:rPr>
        <w:t xml:space="preserve"> וכן מינה </w:t>
      </w:r>
      <w:r w:rsidRPr="008C680F">
        <w:rPr>
          <w:rFonts w:ascii="Tahoma" w:hAnsi="Tahoma" w:cs="Tahoma" w:hint="cs"/>
          <w:sz w:val="18"/>
          <w:szCs w:val="18"/>
          <w:rtl/>
        </w:rPr>
        <w:t>דימותן</w:t>
      </w:r>
      <w:r w:rsidRPr="008C680F">
        <w:rPr>
          <w:rFonts w:ascii="Tahoma" w:hAnsi="Tahoma" w:cs="Tahoma" w:hint="cs"/>
          <w:sz w:val="18"/>
          <w:szCs w:val="18"/>
          <w:rtl/>
        </w:rPr>
        <w:t xml:space="preserve"> ראשי במשרד. </w:t>
      </w:r>
    </w:p>
    <w:p w:rsidR="00234782" w:rsidRPr="008C680F" w:rsidP="00234782" w14:paraId="6DFCC7A6" w14:textId="581BBF3C">
      <w:pPr>
        <w:widowControl w:val="0"/>
        <w:tabs>
          <w:tab w:val="left" w:pos="9604"/>
        </w:tabs>
        <w:spacing w:before="240" w:line="276" w:lineRule="auto"/>
        <w:ind w:left="-1"/>
        <w:rPr>
          <w:rFonts w:ascii="Tahoma" w:hAnsi="Tahoma" w:cs="Tahoma"/>
          <w:sz w:val="18"/>
          <w:szCs w:val="18"/>
          <w:rtl/>
        </w:rPr>
      </w:pPr>
      <w:r w:rsidRPr="008C680F">
        <w:rPr>
          <w:rFonts w:ascii="Tahoma" w:hAnsi="Tahoma" w:cs="Tahoma" w:hint="cs"/>
          <w:sz w:val="18"/>
          <w:szCs w:val="18"/>
          <w:rtl/>
        </w:rPr>
        <w:t xml:space="preserve">חשיבותן המכרעת של בדיקות הדימות מחייבת את משרד הבריאות לתקן את הליקויים שצוינו בדוח זה; לגבש תוכנית עבודה מלווה בלוחות זמנים למתן מענה לליקויים, שתתייחס לפיזור הגיאוגרפי של מכשירי הדימות; לקבוע תקני זמן המתנה מרביים לביצוע הבדיקות ולפיענוחן; ולהסדיר את נושאי כוח האדם לגבי </w:t>
      </w:r>
      <w:r w:rsidRPr="008C680F">
        <w:rPr>
          <w:rFonts w:ascii="Tahoma" w:hAnsi="Tahoma" w:cs="Tahoma" w:hint="cs"/>
          <w:sz w:val="18"/>
          <w:szCs w:val="18"/>
          <w:rtl/>
        </w:rPr>
        <w:t>דימותנים</w:t>
      </w:r>
      <w:r w:rsidRPr="008C680F">
        <w:rPr>
          <w:rFonts w:ascii="Tahoma" w:hAnsi="Tahoma" w:cs="Tahoma" w:hint="cs"/>
          <w:sz w:val="18"/>
          <w:szCs w:val="18"/>
          <w:rtl/>
        </w:rPr>
        <w:t xml:space="preserve">, רופאים רדיולוגים ורופאים לרפואה גרעינית, בהתאם להתפתחות הטכנולוגית ולביקוש לבדיקות אלה. </w:t>
      </w:r>
      <w:r w:rsidRPr="008C680F">
        <w:rPr>
          <w:rFonts w:ascii="Tahoma" w:hAnsi="Tahoma" w:cs="Tahoma" w:hint="eastAsia"/>
          <w:sz w:val="18"/>
          <w:szCs w:val="18"/>
          <w:rtl/>
        </w:rPr>
        <w:t>מומלץ</w:t>
      </w:r>
      <w:r w:rsidRPr="008C680F">
        <w:rPr>
          <w:rFonts w:ascii="Tahoma" w:hAnsi="Tahoma" w:cs="Tahoma"/>
          <w:sz w:val="18"/>
          <w:szCs w:val="18"/>
          <w:rtl/>
        </w:rPr>
        <w:t xml:space="preserve"> </w:t>
      </w:r>
      <w:r w:rsidRPr="008C680F">
        <w:rPr>
          <w:rFonts w:ascii="Tahoma" w:hAnsi="Tahoma" w:cs="Tahoma" w:hint="eastAsia"/>
          <w:sz w:val="18"/>
          <w:szCs w:val="18"/>
          <w:rtl/>
        </w:rPr>
        <w:t>ל</w:t>
      </w:r>
      <w:r w:rsidRPr="008C680F">
        <w:rPr>
          <w:rFonts w:ascii="Tahoma" w:hAnsi="Tahoma" w:cs="Tahoma" w:hint="cs"/>
          <w:sz w:val="18"/>
          <w:szCs w:val="18"/>
          <w:rtl/>
        </w:rPr>
        <w:t>משרדי הבריאות והאוצר ל</w:t>
      </w:r>
      <w:r w:rsidRPr="008C680F">
        <w:rPr>
          <w:rFonts w:ascii="Tahoma" w:hAnsi="Tahoma" w:cs="Tahoma" w:hint="eastAsia"/>
          <w:sz w:val="18"/>
          <w:szCs w:val="18"/>
          <w:rtl/>
        </w:rPr>
        <w:t>בחון</w:t>
      </w:r>
      <w:r w:rsidRPr="008C680F">
        <w:rPr>
          <w:rFonts w:ascii="Tahoma" w:hAnsi="Tahoma" w:cs="Tahoma" w:hint="cs"/>
          <w:sz w:val="18"/>
          <w:szCs w:val="18"/>
          <w:rtl/>
        </w:rPr>
        <w:t xml:space="preserve"> דרכים ל</w:t>
      </w:r>
      <w:r w:rsidRPr="008C680F">
        <w:rPr>
          <w:rFonts w:ascii="Tahoma" w:hAnsi="Tahoma" w:cs="Tahoma"/>
          <w:sz w:val="18"/>
          <w:szCs w:val="18"/>
          <w:rtl/>
        </w:rPr>
        <w:t>פ</w:t>
      </w:r>
      <w:r w:rsidRPr="008C680F">
        <w:rPr>
          <w:rFonts w:ascii="Tahoma" w:hAnsi="Tahoma" w:cs="Tahoma" w:hint="eastAsia"/>
          <w:sz w:val="18"/>
          <w:szCs w:val="18"/>
          <w:rtl/>
        </w:rPr>
        <w:t>י</w:t>
      </w:r>
      <w:r w:rsidRPr="008C680F">
        <w:rPr>
          <w:rFonts w:ascii="Tahoma" w:hAnsi="Tahoma" w:cs="Tahoma"/>
          <w:sz w:val="18"/>
          <w:szCs w:val="18"/>
          <w:rtl/>
        </w:rPr>
        <w:t>ש</w:t>
      </w:r>
      <w:r w:rsidRPr="008C680F">
        <w:rPr>
          <w:rFonts w:ascii="Tahoma" w:hAnsi="Tahoma" w:cs="Tahoma" w:hint="eastAsia"/>
          <w:sz w:val="18"/>
          <w:szCs w:val="18"/>
          <w:rtl/>
        </w:rPr>
        <w:t>ו</w:t>
      </w:r>
      <w:r w:rsidRPr="008C680F">
        <w:rPr>
          <w:rFonts w:ascii="Tahoma" w:hAnsi="Tahoma" w:cs="Tahoma"/>
          <w:sz w:val="18"/>
          <w:szCs w:val="18"/>
          <w:rtl/>
        </w:rPr>
        <w:t>ט ו</w:t>
      </w:r>
      <w:r w:rsidRPr="008C680F">
        <w:rPr>
          <w:rFonts w:ascii="Tahoma" w:hAnsi="Tahoma" w:cs="Tahoma" w:hint="cs"/>
          <w:sz w:val="18"/>
          <w:szCs w:val="18"/>
          <w:rtl/>
        </w:rPr>
        <w:t>ל</w:t>
      </w:r>
      <w:r w:rsidRPr="008C680F">
        <w:rPr>
          <w:rFonts w:ascii="Tahoma" w:hAnsi="Tahoma" w:cs="Tahoma"/>
          <w:sz w:val="18"/>
          <w:szCs w:val="18"/>
          <w:rtl/>
        </w:rPr>
        <w:t>ק</w:t>
      </w:r>
      <w:r w:rsidRPr="008C680F">
        <w:rPr>
          <w:rFonts w:ascii="Tahoma" w:hAnsi="Tahoma" w:cs="Tahoma" w:hint="eastAsia"/>
          <w:sz w:val="18"/>
          <w:szCs w:val="18"/>
          <w:rtl/>
        </w:rPr>
        <w:t>י</w:t>
      </w:r>
      <w:r w:rsidRPr="008C680F">
        <w:rPr>
          <w:rFonts w:ascii="Tahoma" w:hAnsi="Tahoma" w:cs="Tahoma"/>
          <w:sz w:val="18"/>
          <w:szCs w:val="18"/>
          <w:rtl/>
        </w:rPr>
        <w:t>צ</w:t>
      </w:r>
      <w:r w:rsidRPr="008C680F">
        <w:rPr>
          <w:rFonts w:ascii="Tahoma" w:hAnsi="Tahoma" w:cs="Tahoma" w:hint="eastAsia"/>
          <w:sz w:val="18"/>
          <w:szCs w:val="18"/>
          <w:rtl/>
        </w:rPr>
        <w:t>ו</w:t>
      </w:r>
      <w:r w:rsidRPr="008C680F">
        <w:rPr>
          <w:rFonts w:ascii="Tahoma" w:hAnsi="Tahoma" w:cs="Tahoma"/>
          <w:sz w:val="18"/>
          <w:szCs w:val="18"/>
          <w:rtl/>
        </w:rPr>
        <w:t>ר</w:t>
      </w:r>
      <w:r w:rsidRPr="008C680F">
        <w:rPr>
          <w:rFonts w:ascii="Tahoma" w:hAnsi="Tahoma" w:cs="Tahoma" w:hint="cs"/>
          <w:sz w:val="18"/>
          <w:szCs w:val="18"/>
          <w:rtl/>
        </w:rPr>
        <w:t xml:space="preserve"> של</w:t>
      </w:r>
      <w:r w:rsidRPr="008C680F">
        <w:rPr>
          <w:rFonts w:ascii="Tahoma" w:hAnsi="Tahoma" w:cs="Tahoma"/>
          <w:sz w:val="18"/>
          <w:szCs w:val="18"/>
          <w:rtl/>
        </w:rPr>
        <w:t xml:space="preserve"> הליך מתן הרישיונו</w:t>
      </w:r>
      <w:r w:rsidRPr="008C680F">
        <w:rPr>
          <w:rFonts w:ascii="Tahoma" w:hAnsi="Tahoma" w:cs="Tahoma" w:hint="eastAsia"/>
          <w:sz w:val="18"/>
          <w:szCs w:val="18"/>
          <w:rtl/>
        </w:rPr>
        <w:t>ת</w:t>
      </w:r>
      <w:r w:rsidRPr="008C680F">
        <w:rPr>
          <w:rFonts w:ascii="Tahoma" w:hAnsi="Tahoma" w:cs="Tahoma"/>
          <w:sz w:val="18"/>
          <w:szCs w:val="18"/>
          <w:rtl/>
        </w:rPr>
        <w:t xml:space="preserve"> למכשירי דימות</w:t>
      </w:r>
      <w:r w:rsidRPr="008C680F">
        <w:rPr>
          <w:rFonts w:ascii="Tahoma" w:hAnsi="Tahoma" w:cs="Tahoma" w:hint="cs"/>
          <w:sz w:val="18"/>
          <w:szCs w:val="18"/>
          <w:rtl/>
        </w:rPr>
        <w:t>,</w:t>
      </w:r>
      <w:r w:rsidRPr="008C680F">
        <w:rPr>
          <w:rFonts w:ascii="Tahoma" w:hAnsi="Tahoma" w:cs="Tahoma"/>
          <w:sz w:val="18"/>
          <w:szCs w:val="18"/>
          <w:rtl/>
        </w:rPr>
        <w:t xml:space="preserve"> </w:t>
      </w:r>
      <w:r w:rsidRPr="008C680F">
        <w:rPr>
          <w:rFonts w:ascii="Tahoma" w:hAnsi="Tahoma" w:cs="Tahoma" w:hint="eastAsia"/>
          <w:sz w:val="18"/>
          <w:szCs w:val="18"/>
          <w:rtl/>
        </w:rPr>
        <w:t>תוך</w:t>
      </w:r>
      <w:r w:rsidRPr="008C680F">
        <w:rPr>
          <w:rFonts w:ascii="Tahoma" w:hAnsi="Tahoma" w:cs="Tahoma"/>
          <w:sz w:val="18"/>
          <w:szCs w:val="18"/>
          <w:rtl/>
        </w:rPr>
        <w:t xml:space="preserve"> </w:t>
      </w:r>
      <w:r w:rsidRPr="008C680F">
        <w:rPr>
          <w:rFonts w:ascii="Tahoma" w:hAnsi="Tahoma" w:cs="Tahoma" w:hint="eastAsia"/>
          <w:sz w:val="18"/>
          <w:szCs w:val="18"/>
          <w:rtl/>
        </w:rPr>
        <w:t>בחינת</w:t>
      </w:r>
      <w:r w:rsidRPr="008C680F">
        <w:rPr>
          <w:rFonts w:ascii="Tahoma" w:hAnsi="Tahoma" w:cs="Tahoma"/>
          <w:sz w:val="18"/>
          <w:szCs w:val="18"/>
          <w:rtl/>
        </w:rPr>
        <w:t xml:space="preserve"> </w:t>
      </w:r>
      <w:r w:rsidRPr="008C680F">
        <w:rPr>
          <w:rFonts w:ascii="Tahoma" w:hAnsi="Tahoma" w:cs="Tahoma" w:hint="cs"/>
          <w:sz w:val="18"/>
          <w:szCs w:val="18"/>
          <w:rtl/>
        </w:rPr>
        <w:t>המשך הצורך ב</w:t>
      </w:r>
      <w:r w:rsidRPr="008C680F">
        <w:rPr>
          <w:rFonts w:ascii="Tahoma" w:hAnsi="Tahoma" w:cs="Tahoma" w:hint="eastAsia"/>
          <w:sz w:val="18"/>
          <w:szCs w:val="18"/>
          <w:rtl/>
        </w:rPr>
        <w:t>מנגנון</w:t>
      </w:r>
      <w:r w:rsidRPr="008C680F">
        <w:rPr>
          <w:rFonts w:ascii="Tahoma" w:hAnsi="Tahoma" w:cs="Tahoma"/>
          <w:sz w:val="18"/>
          <w:szCs w:val="18"/>
          <w:rtl/>
        </w:rPr>
        <w:t xml:space="preserve"> </w:t>
      </w:r>
      <w:r w:rsidRPr="008C680F">
        <w:rPr>
          <w:rFonts w:ascii="Tahoma" w:hAnsi="Tahoma" w:cs="Tahoma" w:hint="eastAsia"/>
          <w:sz w:val="18"/>
          <w:szCs w:val="18"/>
          <w:rtl/>
        </w:rPr>
        <w:t>ה</w:t>
      </w:r>
      <w:r w:rsidRPr="008C680F">
        <w:rPr>
          <w:rFonts w:ascii="Tahoma" w:hAnsi="Tahoma" w:cs="Tahoma"/>
          <w:sz w:val="18"/>
          <w:szCs w:val="18"/>
          <w:rtl/>
        </w:rPr>
        <w:t>-</w:t>
      </w:r>
      <w:r w:rsidRPr="008C680F">
        <w:rPr>
          <w:rFonts w:ascii="Tahoma" w:hAnsi="Tahoma" w:cs="Tahoma"/>
          <w:sz w:val="18"/>
          <w:szCs w:val="18"/>
        </w:rPr>
        <w:t>CON</w:t>
      </w:r>
      <w:r w:rsidRPr="008C680F">
        <w:rPr>
          <w:rFonts w:ascii="Tahoma" w:hAnsi="Tahoma" w:cs="Tahoma" w:hint="cs"/>
          <w:sz w:val="18"/>
          <w:szCs w:val="18"/>
          <w:rtl/>
        </w:rPr>
        <w:t xml:space="preserve"> שמטרתו</w:t>
      </w:r>
      <w:r w:rsidR="001B2731">
        <w:rPr>
          <w:rFonts w:ascii="Tahoma" w:hAnsi="Tahoma" w:cs="Tahoma" w:hint="cs"/>
          <w:sz w:val="18"/>
          <w:szCs w:val="18"/>
          <w:rtl/>
        </w:rPr>
        <w:t>,</w:t>
      </w:r>
      <w:r w:rsidR="005A4A56">
        <w:rPr>
          <w:rFonts w:ascii="Tahoma" w:hAnsi="Tahoma" w:cs="Tahoma" w:hint="cs"/>
          <w:sz w:val="18"/>
          <w:szCs w:val="18"/>
          <w:rtl/>
        </w:rPr>
        <w:t xml:space="preserve"> בין היתר,</w:t>
      </w:r>
      <w:r w:rsidRPr="008C680F">
        <w:rPr>
          <w:rFonts w:ascii="Tahoma" w:hAnsi="Tahoma" w:cs="Tahoma" w:hint="cs"/>
          <w:sz w:val="18"/>
          <w:szCs w:val="18"/>
          <w:rtl/>
        </w:rPr>
        <w:t xml:space="preserve"> להגביל את ההוצאה הלאומית על שירותי בריאות. נוסף על כך, על שני המשרדים להכין תוכנית הצטיידות רב-שנתית</w:t>
      </w:r>
      <w:r w:rsidRPr="008C680F">
        <w:rPr>
          <w:rFonts w:ascii="Tahoma" w:hAnsi="Tahoma" w:cs="Tahoma"/>
          <w:sz w:val="18"/>
          <w:szCs w:val="18"/>
          <w:rtl/>
        </w:rPr>
        <w:t>.</w:t>
      </w:r>
      <w:r w:rsidRPr="008C680F">
        <w:rPr>
          <w:rFonts w:ascii="Tahoma" w:hAnsi="Tahoma" w:cs="Tahoma" w:hint="cs"/>
          <w:sz w:val="18"/>
          <w:szCs w:val="18"/>
          <w:rtl/>
        </w:rPr>
        <w:t xml:space="preserve"> כדי להבטיח שהשירות לתושבים יהיה מיטבי ראוי שמשרד הבריאות יתייחס</w:t>
      </w:r>
      <w:r w:rsidRPr="008C680F">
        <w:rPr>
          <w:rFonts w:ascii="Tahoma" w:hAnsi="Tahoma" w:cs="Tahoma"/>
          <w:sz w:val="18"/>
          <w:szCs w:val="18"/>
          <w:rtl/>
        </w:rPr>
        <w:t xml:space="preserve"> </w:t>
      </w:r>
      <w:r w:rsidRPr="008C680F">
        <w:rPr>
          <w:rFonts w:ascii="Tahoma" w:hAnsi="Tahoma" w:cs="Tahoma" w:hint="cs"/>
          <w:sz w:val="18"/>
          <w:szCs w:val="18"/>
          <w:rtl/>
        </w:rPr>
        <w:t>לתחום</w:t>
      </w:r>
      <w:r w:rsidRPr="008C680F">
        <w:rPr>
          <w:rFonts w:ascii="Tahoma" w:hAnsi="Tahoma" w:cs="Tahoma"/>
          <w:sz w:val="18"/>
          <w:szCs w:val="18"/>
          <w:rtl/>
        </w:rPr>
        <w:t xml:space="preserve"> </w:t>
      </w:r>
      <w:r w:rsidRPr="008C680F">
        <w:rPr>
          <w:rFonts w:ascii="Tahoma" w:hAnsi="Tahoma" w:cs="Tahoma" w:hint="cs"/>
          <w:sz w:val="18"/>
          <w:szCs w:val="18"/>
          <w:rtl/>
        </w:rPr>
        <w:t>הדימות</w:t>
      </w:r>
      <w:r w:rsidRPr="008C680F">
        <w:rPr>
          <w:rFonts w:ascii="Tahoma" w:hAnsi="Tahoma" w:cs="Tahoma"/>
          <w:sz w:val="18"/>
          <w:szCs w:val="18"/>
          <w:rtl/>
        </w:rPr>
        <w:t xml:space="preserve"> </w:t>
      </w:r>
      <w:r w:rsidRPr="008C680F">
        <w:rPr>
          <w:rFonts w:ascii="Tahoma" w:hAnsi="Tahoma" w:cs="Tahoma" w:hint="cs"/>
          <w:sz w:val="18"/>
          <w:szCs w:val="18"/>
          <w:rtl/>
        </w:rPr>
        <w:t>כאל אחד</w:t>
      </w:r>
      <w:r w:rsidRPr="008C680F">
        <w:rPr>
          <w:rFonts w:ascii="Tahoma" w:hAnsi="Tahoma" w:cs="Tahoma"/>
          <w:sz w:val="18"/>
          <w:szCs w:val="18"/>
          <w:rtl/>
        </w:rPr>
        <w:t xml:space="preserve"> </w:t>
      </w:r>
      <w:r w:rsidRPr="008C680F">
        <w:rPr>
          <w:rFonts w:ascii="Tahoma" w:hAnsi="Tahoma" w:cs="Tahoma" w:hint="cs"/>
          <w:sz w:val="18"/>
          <w:szCs w:val="18"/>
          <w:rtl/>
        </w:rPr>
        <w:t>מאבני</w:t>
      </w:r>
      <w:r w:rsidRPr="008C680F">
        <w:rPr>
          <w:rFonts w:ascii="Tahoma" w:hAnsi="Tahoma" w:cs="Tahoma"/>
          <w:sz w:val="18"/>
          <w:szCs w:val="18"/>
          <w:rtl/>
        </w:rPr>
        <w:t xml:space="preserve"> </w:t>
      </w:r>
      <w:r w:rsidRPr="008C680F">
        <w:rPr>
          <w:rFonts w:ascii="Tahoma" w:hAnsi="Tahoma" w:cs="Tahoma" w:hint="cs"/>
          <w:sz w:val="18"/>
          <w:szCs w:val="18"/>
          <w:rtl/>
        </w:rPr>
        <w:t>היסוד</w:t>
      </w:r>
      <w:r w:rsidRPr="008C680F">
        <w:rPr>
          <w:rFonts w:ascii="Tahoma" w:hAnsi="Tahoma" w:cs="Tahoma"/>
          <w:sz w:val="18"/>
          <w:szCs w:val="18"/>
          <w:rtl/>
        </w:rPr>
        <w:t xml:space="preserve"> </w:t>
      </w:r>
      <w:r w:rsidRPr="008C680F">
        <w:rPr>
          <w:rFonts w:ascii="Tahoma" w:hAnsi="Tahoma" w:cs="Tahoma" w:hint="cs"/>
          <w:sz w:val="18"/>
          <w:szCs w:val="18"/>
          <w:rtl/>
        </w:rPr>
        <w:t>של</w:t>
      </w:r>
      <w:r w:rsidRPr="008C680F">
        <w:rPr>
          <w:rFonts w:ascii="Tahoma" w:hAnsi="Tahoma" w:cs="Tahoma"/>
          <w:sz w:val="18"/>
          <w:szCs w:val="18"/>
          <w:rtl/>
        </w:rPr>
        <w:t xml:space="preserve"> </w:t>
      </w:r>
      <w:r w:rsidRPr="008C680F">
        <w:rPr>
          <w:rFonts w:ascii="Tahoma" w:hAnsi="Tahoma" w:cs="Tahoma" w:hint="cs"/>
          <w:sz w:val="18"/>
          <w:szCs w:val="18"/>
          <w:rtl/>
        </w:rPr>
        <w:t>הרפואה</w:t>
      </w:r>
      <w:r w:rsidRPr="008C680F">
        <w:rPr>
          <w:rFonts w:ascii="Tahoma" w:hAnsi="Tahoma" w:cs="Tahoma"/>
          <w:sz w:val="18"/>
          <w:szCs w:val="18"/>
          <w:rtl/>
        </w:rPr>
        <w:t xml:space="preserve"> </w:t>
      </w:r>
      <w:r w:rsidRPr="008C680F">
        <w:rPr>
          <w:rFonts w:ascii="Tahoma" w:hAnsi="Tahoma" w:cs="Tahoma" w:hint="cs"/>
          <w:sz w:val="18"/>
          <w:szCs w:val="18"/>
          <w:rtl/>
        </w:rPr>
        <w:t>המודרנית,</w:t>
      </w:r>
      <w:r w:rsidRPr="008C680F">
        <w:rPr>
          <w:rFonts w:ascii="Tahoma" w:hAnsi="Tahoma" w:cs="Tahoma"/>
          <w:sz w:val="18"/>
          <w:szCs w:val="18"/>
          <w:rtl/>
        </w:rPr>
        <w:t xml:space="preserve"> </w:t>
      </w:r>
      <w:r w:rsidRPr="008C680F">
        <w:rPr>
          <w:rFonts w:ascii="Tahoma" w:hAnsi="Tahoma" w:cs="Tahoma" w:hint="cs"/>
          <w:sz w:val="18"/>
          <w:szCs w:val="18"/>
          <w:rtl/>
        </w:rPr>
        <w:t>שנדרשים</w:t>
      </w:r>
      <w:r w:rsidRPr="008C680F">
        <w:rPr>
          <w:rFonts w:ascii="Tahoma" w:hAnsi="Tahoma" w:cs="Tahoma"/>
          <w:sz w:val="18"/>
          <w:szCs w:val="18"/>
          <w:rtl/>
        </w:rPr>
        <w:t xml:space="preserve"> </w:t>
      </w:r>
      <w:r w:rsidRPr="008C680F">
        <w:rPr>
          <w:rFonts w:ascii="Tahoma" w:hAnsi="Tahoma" w:cs="Tahoma" w:hint="cs"/>
          <w:sz w:val="18"/>
          <w:szCs w:val="18"/>
          <w:rtl/>
        </w:rPr>
        <w:t>לגביו תכנון</w:t>
      </w:r>
      <w:r w:rsidRPr="008C680F">
        <w:rPr>
          <w:rFonts w:ascii="Tahoma" w:hAnsi="Tahoma" w:cs="Tahoma"/>
          <w:sz w:val="18"/>
          <w:szCs w:val="18"/>
          <w:rtl/>
        </w:rPr>
        <w:t xml:space="preserve"> </w:t>
      </w:r>
      <w:r w:rsidRPr="008C680F">
        <w:rPr>
          <w:rFonts w:ascii="Tahoma" w:hAnsi="Tahoma" w:cs="Tahoma" w:hint="cs"/>
          <w:sz w:val="18"/>
          <w:szCs w:val="18"/>
          <w:rtl/>
        </w:rPr>
        <w:t>ארוך</w:t>
      </w:r>
      <w:r w:rsidRPr="008C680F">
        <w:rPr>
          <w:rFonts w:ascii="Tahoma" w:hAnsi="Tahoma" w:cs="Tahoma"/>
          <w:sz w:val="18"/>
          <w:szCs w:val="18"/>
          <w:rtl/>
        </w:rPr>
        <w:t xml:space="preserve"> </w:t>
      </w:r>
      <w:r w:rsidRPr="008C680F">
        <w:rPr>
          <w:rFonts w:ascii="Tahoma" w:hAnsi="Tahoma" w:cs="Tahoma" w:hint="cs"/>
          <w:sz w:val="18"/>
          <w:szCs w:val="18"/>
          <w:rtl/>
        </w:rPr>
        <w:t>טווח וכן תוכנית רב-שנתית, שבה ייקבעו הצרכים והמשאבים הנדרשים למילוים.</w:t>
      </w:r>
    </w:p>
    <w:p w:rsidR="00234782" w:rsidRPr="00234782" w:rsidP="00234782" w14:paraId="6D267630" w14:textId="77777777">
      <w:pPr>
        <w:pStyle w:val="738"/>
        <w:ind w:left="282" w:hanging="282"/>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2C477E96">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9"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2A3AA934">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r w:rsidR="005A4A56">
              <w:rPr>
                <w:rFonts w:hint="cs"/>
                <w:b/>
                <w:bCs/>
                <w:rtl/>
              </w:rPr>
              <w:t xml:space="preserve"> או חלקית</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EC7FC8" w:rsidP="00EC7FC8" w14:paraId="52B0D24F" w14:textId="262EDD40">
            <w:pPr>
              <w:pStyle w:val="73R"/>
              <w:rPr>
                <w:rtl/>
              </w:rPr>
            </w:pPr>
            <w:r w:rsidRPr="0013449A">
              <w:rPr>
                <w:rtl/>
              </w:rPr>
              <w:t>מדיניות ההגבלה במספר מכשירי הדימות</w:t>
            </w:r>
          </w:p>
        </w:tc>
        <w:tc>
          <w:tcPr>
            <w:tcW w:w="998" w:type="dxa"/>
            <w:shd w:val="clear" w:color="auto" w:fill="DFECEF"/>
          </w:tcPr>
          <w:p w:rsidR="00EC7FC8" w:rsidP="00EC7FC8" w14:paraId="6480F1FF" w14:textId="3C6807BF">
            <w:pPr>
              <w:pStyle w:val="73R"/>
              <w:rPr>
                <w:rtl/>
              </w:rPr>
            </w:pPr>
            <w:r w:rsidRPr="0013449A">
              <w:rPr>
                <w:rFonts w:hint="cs"/>
                <w:rtl/>
              </w:rPr>
              <w:t>משרד הבריאות ומשרד האוצר</w:t>
            </w:r>
          </w:p>
        </w:tc>
        <w:tc>
          <w:tcPr>
            <w:tcW w:w="1984" w:type="dxa"/>
            <w:shd w:val="clear" w:color="auto" w:fill="DFECEF"/>
          </w:tcPr>
          <w:p w:rsidR="00EC7FC8" w:rsidP="00EC7FC8" w14:paraId="41D0A08C" w14:textId="1345CA25">
            <w:pPr>
              <w:pStyle w:val="73R"/>
              <w:rPr>
                <w:rtl/>
              </w:rPr>
            </w:pPr>
            <w:r w:rsidRPr="0013449A">
              <w:rPr>
                <w:rFonts w:hint="cs"/>
                <w:rtl/>
              </w:rPr>
              <w:t>התהליך לקבלת</w:t>
            </w:r>
            <w:r w:rsidRPr="0013449A">
              <w:rPr>
                <w:rtl/>
              </w:rPr>
              <w:t xml:space="preserve"> </w:t>
            </w:r>
            <w:r w:rsidRPr="0013449A">
              <w:rPr>
                <w:rFonts w:hint="cs"/>
                <w:rtl/>
              </w:rPr>
              <w:t>רישיון</w:t>
            </w:r>
            <w:r w:rsidRPr="0013449A">
              <w:rPr>
                <w:rtl/>
              </w:rPr>
              <w:t xml:space="preserve"> </w:t>
            </w:r>
            <w:r w:rsidRPr="0013449A">
              <w:rPr>
                <w:rFonts w:hint="cs"/>
                <w:rtl/>
              </w:rPr>
              <w:t>להפעלת</w:t>
            </w:r>
            <w:r w:rsidRPr="0013449A">
              <w:rPr>
                <w:rtl/>
              </w:rPr>
              <w:t xml:space="preserve"> </w:t>
            </w:r>
            <w:r w:rsidRPr="0013449A">
              <w:rPr>
                <w:rFonts w:hint="cs"/>
                <w:rtl/>
              </w:rPr>
              <w:t>מכשירי</w:t>
            </w:r>
            <w:r w:rsidRPr="0013449A">
              <w:rPr>
                <w:rtl/>
              </w:rPr>
              <w:t xml:space="preserve"> </w:t>
            </w:r>
            <w:r w:rsidRPr="0013449A">
              <w:rPr>
                <w:rFonts w:hint="cs"/>
                <w:rtl/>
              </w:rPr>
              <w:t xml:space="preserve">דימות נמשך שנים רבות. </w:t>
            </w:r>
            <w:r w:rsidRPr="0013449A">
              <w:rPr>
                <w:rtl/>
              </w:rPr>
              <w:t>משרד האוצר צריך לקבוע בתקנות, באישור ועדת העבודה, הרווחה והבריאות של הכנסת</w:t>
            </w:r>
            <w:r w:rsidRPr="0013449A">
              <w:rPr>
                <w:rFonts w:hint="cs"/>
                <w:rtl/>
              </w:rPr>
              <w:t>,</w:t>
            </w:r>
            <w:r w:rsidRPr="0013449A">
              <w:rPr>
                <w:rtl/>
              </w:rPr>
              <w:t xml:space="preserve"> את השינוי במספר המכשירים</w:t>
            </w:r>
            <w:r w:rsidRPr="0013449A">
              <w:rPr>
                <w:rFonts w:hint="cs"/>
                <w:rtl/>
              </w:rPr>
              <w:t xml:space="preserve">, </w:t>
            </w:r>
            <w:r w:rsidRPr="0013449A">
              <w:rPr>
                <w:rtl/>
              </w:rPr>
              <w:t>ומשרד הבריאות מקיים הליך בירוקרטי עד לאישור הרישיונות למרכזים הרפואיים</w:t>
            </w:r>
          </w:p>
        </w:tc>
        <w:tc>
          <w:tcPr>
            <w:tcW w:w="584" w:type="dxa"/>
            <w:shd w:val="clear" w:color="auto" w:fill="DFECEF"/>
          </w:tcPr>
          <w:p w:rsidR="00EC7FC8" w:rsidP="00EC7FC8" w14:paraId="7BABFDB0" w14:textId="35243909">
            <w:pPr>
              <w:pStyle w:val="73R"/>
              <w:rPr>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-65976</wp:posOffset>
                      </wp:positionH>
                      <wp:positionV relativeFrom="paragraph">
                        <wp:posOffset>685800</wp:posOffset>
                      </wp:positionV>
                      <wp:extent cx="347345" cy="223520"/>
                      <wp:effectExtent l="12700" t="12700" r="8255" b="17780"/>
                      <wp:wrapNone/>
                      <wp:docPr id="38734792" name="חץ שמאלה 38734792"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4734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734792" o:spid="_x0000_s1039" type="#_x0000_t66" alt="לא תוקן" style="width:27.35pt;height:17.6pt;margin-top:54pt;margin-left:-5.2pt;mso-height-percent:0;mso-height-relative:margin;mso-width-percent:0;mso-width-relative:margin;mso-wrap-distance-bottom:0;mso-wrap-distance-left:9pt;mso-wrap-distance-right:9pt;mso-wrap-distance-top:0;mso-wrap-style:square;position:absolute;visibility:visible;v-text-anchor:middle;z-index:251711488" adj="6950" fillcolor="#ff0100" strokecolor="#ff0100" strokeweight="2pt"/>
                  </w:pict>
                </mc:Fallback>
              </mc:AlternateContent>
            </w:r>
          </w:p>
        </w:tc>
        <w:tc>
          <w:tcPr>
            <w:tcW w:w="758" w:type="dxa"/>
            <w:shd w:val="clear" w:color="auto" w:fill="DFECEF"/>
          </w:tcPr>
          <w:p w:rsidR="00EC7FC8" w:rsidP="00EC7FC8" w14:paraId="1030392F" w14:textId="177D1891">
            <w:pPr>
              <w:pStyle w:val="73R"/>
              <w:rPr>
                <w:rtl/>
              </w:rPr>
            </w:pPr>
          </w:p>
        </w:tc>
        <w:tc>
          <w:tcPr>
            <w:tcW w:w="733" w:type="dxa"/>
            <w:shd w:val="clear" w:color="auto" w:fill="DFECEF"/>
          </w:tcPr>
          <w:p w:rsidR="00EC7FC8" w:rsidP="00EC7FC8" w14:paraId="250E7773" w14:textId="77777777">
            <w:pPr>
              <w:pStyle w:val="73R"/>
              <w:rPr>
                <w:rtl/>
              </w:rPr>
            </w:pPr>
          </w:p>
        </w:tc>
        <w:tc>
          <w:tcPr>
            <w:tcW w:w="685" w:type="dxa"/>
            <w:shd w:val="clear" w:color="auto" w:fill="DFECEF"/>
          </w:tcPr>
          <w:p w:rsidR="00EC7FC8" w:rsidP="00EC7FC8" w14:paraId="3709332C" w14:textId="2FBF3A2C">
            <w:pPr>
              <w:pStyle w:val="73R"/>
              <w:rPr>
                <w:rtl/>
              </w:rPr>
            </w:pPr>
          </w:p>
        </w:tc>
      </w:tr>
      <w:tr w14:paraId="0E36FD75" w14:textId="77777777" w:rsidTr="003E5AE8">
        <w:tblPrEx>
          <w:tblW w:w="7216" w:type="dxa"/>
          <w:tblInd w:w="397" w:type="dxa"/>
          <w:shd w:val="clear" w:color="auto" w:fill="DFECEF"/>
          <w:tblLook w:val="04A0"/>
        </w:tblPrEx>
        <w:tc>
          <w:tcPr>
            <w:tcW w:w="1474" w:type="dxa"/>
            <w:shd w:val="clear" w:color="auto" w:fill="F0F8F9"/>
          </w:tcPr>
          <w:p w:rsidR="00EC7FC8" w:rsidP="00EC7FC8" w14:paraId="5E72EFE5" w14:textId="0487A252">
            <w:pPr>
              <w:pStyle w:val="73R"/>
              <w:rPr>
                <w:rtl/>
              </w:rPr>
            </w:pPr>
            <w:r w:rsidRPr="0013449A">
              <w:rPr>
                <w:rtl/>
              </w:rPr>
              <w:t>תוכנית רב-שנתית להצטיידות במכשירי דימות</w:t>
            </w:r>
          </w:p>
        </w:tc>
        <w:tc>
          <w:tcPr>
            <w:tcW w:w="998" w:type="dxa"/>
            <w:shd w:val="clear" w:color="auto" w:fill="F0F8F9"/>
          </w:tcPr>
          <w:p w:rsidR="00EC7FC8" w:rsidP="00EC7FC8" w14:paraId="7A6A1EFF" w14:textId="3A27027A">
            <w:pPr>
              <w:pStyle w:val="73R"/>
              <w:rPr>
                <w:rtl/>
              </w:rPr>
            </w:pPr>
            <w:r w:rsidRPr="0013449A">
              <w:rPr>
                <w:rFonts w:hint="cs"/>
                <w:rtl/>
              </w:rPr>
              <w:t>משרד הבריאות</w:t>
            </w:r>
          </w:p>
        </w:tc>
        <w:tc>
          <w:tcPr>
            <w:tcW w:w="1984" w:type="dxa"/>
            <w:shd w:val="clear" w:color="auto" w:fill="F0F8F9"/>
          </w:tcPr>
          <w:p w:rsidR="00EC7FC8" w:rsidP="00EC7FC8" w14:paraId="543411AC" w14:textId="5EC3E614">
            <w:pPr>
              <w:pStyle w:val="73R"/>
              <w:rPr>
                <w:rtl/>
              </w:rPr>
            </w:pPr>
            <w:r w:rsidRPr="0013449A">
              <w:rPr>
                <w:rtl/>
              </w:rPr>
              <w:t xml:space="preserve">למשרד הבריאות </w:t>
            </w:r>
            <w:r w:rsidRPr="0013449A">
              <w:rPr>
                <w:rFonts w:hint="cs"/>
                <w:rtl/>
              </w:rPr>
              <w:t>ל</w:t>
            </w:r>
            <w:r w:rsidRPr="0013449A">
              <w:rPr>
                <w:rtl/>
              </w:rPr>
              <w:t>א</w:t>
            </w:r>
            <w:r w:rsidRPr="0013449A">
              <w:rPr>
                <w:rFonts w:hint="cs"/>
                <w:rtl/>
              </w:rPr>
              <w:t xml:space="preserve"> הייתה</w:t>
            </w:r>
            <w:r w:rsidRPr="0013449A">
              <w:rPr>
                <w:rtl/>
              </w:rPr>
              <w:t xml:space="preserve"> ת</w:t>
            </w:r>
            <w:r w:rsidRPr="0013449A">
              <w:rPr>
                <w:rFonts w:hint="cs"/>
                <w:rtl/>
              </w:rPr>
              <w:t>ו</w:t>
            </w:r>
            <w:r w:rsidRPr="0013449A">
              <w:rPr>
                <w:rtl/>
              </w:rPr>
              <w:t>כנית רב-שנתית להצטיידות במכשירי דימות על סוגיהם</w:t>
            </w:r>
            <w:r w:rsidRPr="0013449A">
              <w:rPr>
                <w:rFonts w:hint="cs"/>
                <w:rtl/>
              </w:rPr>
              <w:t>,</w:t>
            </w:r>
            <w:r w:rsidRPr="0013449A">
              <w:rPr>
                <w:rtl/>
              </w:rPr>
              <w:t xml:space="preserve"> והוא </w:t>
            </w:r>
            <w:r w:rsidRPr="0013449A">
              <w:rPr>
                <w:rFonts w:hint="cs"/>
                <w:rtl/>
              </w:rPr>
              <w:t>לא</w:t>
            </w:r>
            <w:r w:rsidRPr="0013449A">
              <w:rPr>
                <w:rtl/>
              </w:rPr>
              <w:t xml:space="preserve"> </w:t>
            </w:r>
            <w:r w:rsidRPr="0013449A">
              <w:rPr>
                <w:rFonts w:hint="cs"/>
                <w:rtl/>
              </w:rPr>
              <w:t>ה</w:t>
            </w:r>
            <w:r w:rsidRPr="0013449A">
              <w:rPr>
                <w:rtl/>
              </w:rPr>
              <w:t>ביא בחשבון את הצרכים העתידיים</w:t>
            </w:r>
          </w:p>
        </w:tc>
        <w:tc>
          <w:tcPr>
            <w:tcW w:w="584" w:type="dxa"/>
            <w:shd w:val="clear" w:color="auto" w:fill="F0F8F9"/>
          </w:tcPr>
          <w:p w:rsidR="00EC7FC8" w:rsidP="00EC7FC8" w14:paraId="6C96E932" w14:textId="5026C4C9">
            <w:pPr>
              <w:pStyle w:val="73R"/>
              <w:rPr>
                <w:rtl/>
              </w:rPr>
            </w:pPr>
          </w:p>
        </w:tc>
        <w:tc>
          <w:tcPr>
            <w:tcW w:w="758" w:type="dxa"/>
            <w:shd w:val="clear" w:color="auto" w:fill="F0F8F9"/>
          </w:tcPr>
          <w:p w:rsidR="00EC7FC8" w:rsidP="00EC7FC8" w14:paraId="747D0AB6" w14:textId="7A582F54">
            <w:pPr>
              <w:pStyle w:val="73R"/>
              <w:rPr>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-52006</wp:posOffset>
                      </wp:positionH>
                      <wp:positionV relativeFrom="paragraph">
                        <wp:posOffset>292100</wp:posOffset>
                      </wp:positionV>
                      <wp:extent cx="808451" cy="223520"/>
                      <wp:effectExtent l="12700" t="12700" r="17145" b="17780"/>
                      <wp:wrapNone/>
                      <wp:docPr id="1136782004" name="חץ שמאלה 1136782004"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0845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36782004" o:spid="_x0000_s1040" type="#_x0000_t66" alt="תוקן במידה מועטה" style="width:63.65pt;height:17.6pt;margin-top:23pt;margin-left:-4.1pt;mso-height-percent:0;mso-height-relative:margin;mso-width-percent:0;mso-width-relative:margin;mso-wrap-distance-bottom:0;mso-wrap-distance-left:9pt;mso-wrap-distance-right:9pt;mso-wrap-distance-top:0;mso-wrap-style:square;position:absolute;visibility:visible;v-text-anchor:middle;z-index:251709440" adj="2986" fillcolor="#ffc002" strokecolor="#ffc002" strokeweight="2pt"/>
                  </w:pict>
                </mc:Fallback>
              </mc:AlternateContent>
            </w:r>
          </w:p>
        </w:tc>
        <w:tc>
          <w:tcPr>
            <w:tcW w:w="733" w:type="dxa"/>
            <w:shd w:val="clear" w:color="auto" w:fill="F0F8F9"/>
          </w:tcPr>
          <w:p w:rsidR="00EC7FC8" w:rsidP="00EC7FC8" w14:paraId="7C10E984" w14:textId="77777777">
            <w:pPr>
              <w:pStyle w:val="73R"/>
              <w:rPr>
                <w:rtl/>
              </w:rPr>
            </w:pPr>
          </w:p>
        </w:tc>
        <w:tc>
          <w:tcPr>
            <w:tcW w:w="685" w:type="dxa"/>
            <w:shd w:val="clear" w:color="auto" w:fill="F0F8F9"/>
          </w:tcPr>
          <w:p w:rsidR="00EC7FC8" w:rsidP="00EC7FC8"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EC7FC8" w:rsidP="00EC7FC8" w14:paraId="6EA62234" w14:textId="57A98B7F">
            <w:pPr>
              <w:pStyle w:val="73R"/>
              <w:rPr>
                <w:rtl/>
              </w:rPr>
            </w:pPr>
            <w:r w:rsidRPr="0013449A">
              <w:rPr>
                <w:rtl/>
              </w:rPr>
              <w:t>הפיזור הגיאוגרפי של מכשירי הדימות</w:t>
            </w:r>
          </w:p>
        </w:tc>
        <w:tc>
          <w:tcPr>
            <w:tcW w:w="998" w:type="dxa"/>
            <w:shd w:val="clear" w:color="auto" w:fill="DFECEF"/>
          </w:tcPr>
          <w:p w:rsidR="00EC7FC8" w:rsidP="00EC7FC8" w14:paraId="767B27A3" w14:textId="67DE51FD">
            <w:pPr>
              <w:pStyle w:val="73R"/>
              <w:rPr>
                <w:rtl/>
              </w:rPr>
            </w:pPr>
            <w:r w:rsidRPr="0013449A">
              <w:rPr>
                <w:rFonts w:hint="cs"/>
                <w:rtl/>
              </w:rPr>
              <w:t>משרד הבריאות</w:t>
            </w:r>
          </w:p>
        </w:tc>
        <w:tc>
          <w:tcPr>
            <w:tcW w:w="1984" w:type="dxa"/>
            <w:shd w:val="clear" w:color="auto" w:fill="DFECEF"/>
          </w:tcPr>
          <w:p w:rsidR="00EC7FC8" w:rsidP="00EC7FC8" w14:paraId="6DAC9711" w14:textId="697EA074">
            <w:pPr>
              <w:pStyle w:val="73R"/>
              <w:rPr>
                <w:rtl/>
              </w:rPr>
            </w:pPr>
            <w:r w:rsidRPr="0013449A">
              <w:rPr>
                <w:rFonts w:hint="cs"/>
                <w:rtl/>
              </w:rPr>
              <w:t>משרד הבריאות קבע את המספר של כל מכשירי</w:t>
            </w:r>
            <w:r w:rsidRPr="0013449A">
              <w:rPr>
                <w:rtl/>
              </w:rPr>
              <w:t xml:space="preserve"> </w:t>
            </w:r>
            <w:r w:rsidRPr="0013449A">
              <w:rPr>
                <w:rFonts w:hint="cs"/>
                <w:rtl/>
              </w:rPr>
              <w:t xml:space="preserve">הדימות על פי תחשיב כלל-ארצי ולא על פי הצרכים המחוזיים. בשל מדיניות זו לא היה שוויון בין המחוזות בהקצאת מכשירי </w:t>
            </w:r>
            <w:r w:rsidRPr="0013449A">
              <w:rPr>
                <w:rFonts w:hint="cs"/>
              </w:rPr>
              <w:t>PETCT</w:t>
            </w:r>
            <w:r w:rsidRPr="0013449A">
              <w:rPr>
                <w:rFonts w:hint="cs"/>
                <w:rtl/>
              </w:rPr>
              <w:t xml:space="preserve">. אי-השוויון פגע בשירות שמקבלים תושבים מסוימים, לעומת אחרים  </w:t>
            </w:r>
          </w:p>
        </w:tc>
        <w:tc>
          <w:tcPr>
            <w:tcW w:w="584" w:type="dxa"/>
            <w:shd w:val="clear" w:color="auto" w:fill="DFECEF"/>
          </w:tcPr>
          <w:p w:rsidR="00EC7FC8" w:rsidP="00EC7FC8" w14:paraId="112C54F3" w14:textId="5CDBE160">
            <w:pPr>
              <w:pStyle w:val="73R"/>
              <w:rPr>
                <w:rtl/>
              </w:rPr>
            </w:pPr>
          </w:p>
        </w:tc>
        <w:tc>
          <w:tcPr>
            <w:tcW w:w="758" w:type="dxa"/>
            <w:shd w:val="clear" w:color="auto" w:fill="DFECEF"/>
          </w:tcPr>
          <w:p w:rsidR="00EC7FC8" w:rsidP="00EC7FC8" w14:paraId="6CC3A5CC" w14:textId="7A6207A6">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-52006</wp:posOffset>
                      </wp:positionH>
                      <wp:positionV relativeFrom="paragraph">
                        <wp:posOffset>544830</wp:posOffset>
                      </wp:positionV>
                      <wp:extent cx="808451" cy="223520"/>
                      <wp:effectExtent l="12700" t="12700" r="17145" b="17780"/>
                      <wp:wrapNone/>
                      <wp:docPr id="797075423" name="חץ שמאלה 79707542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0845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97075423" o:spid="_x0000_s1041" type="#_x0000_t66" alt="תוקן במידה מועטה" style="width:63.65pt;height:17.6pt;margin-top:42.9pt;margin-left:-4.1pt;mso-height-percent:0;mso-height-relative:margin;mso-width-percent:0;mso-width-relative:margin;mso-wrap-distance-bottom:0;mso-wrap-distance-left:9pt;mso-wrap-distance-right:9pt;mso-wrap-distance-top:0;mso-wrap-style:square;position:absolute;visibility:visible;v-text-anchor:middle;z-index:251713536" adj="2986" fillcolor="#ffc002" strokecolor="#ffc002" strokeweight="2pt"/>
                  </w:pict>
                </mc:Fallback>
              </mc:AlternateContent>
            </w:r>
          </w:p>
        </w:tc>
        <w:tc>
          <w:tcPr>
            <w:tcW w:w="733" w:type="dxa"/>
            <w:shd w:val="clear" w:color="auto" w:fill="DFECEF"/>
          </w:tcPr>
          <w:p w:rsidR="00EC7FC8" w:rsidP="00EC7FC8" w14:paraId="28BC73CE" w14:textId="102752F2">
            <w:pPr>
              <w:pStyle w:val="73R"/>
              <w:rPr>
                <w:rtl/>
              </w:rPr>
            </w:pPr>
          </w:p>
        </w:tc>
        <w:tc>
          <w:tcPr>
            <w:tcW w:w="685" w:type="dxa"/>
            <w:shd w:val="clear" w:color="auto" w:fill="DFECEF"/>
          </w:tcPr>
          <w:p w:rsidR="00EC7FC8" w:rsidP="00EC7FC8"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EC7FC8" w:rsidP="00EC7FC8" w14:paraId="38AD7231" w14:textId="306240F2">
            <w:pPr>
              <w:pStyle w:val="73R"/>
              <w:rPr>
                <w:rtl/>
              </w:rPr>
            </w:pPr>
            <w:r w:rsidRPr="0013449A">
              <w:rPr>
                <w:rtl/>
              </w:rPr>
              <w:t>קביעת זמני תקן להמתנה לבדיקות דימות</w:t>
            </w:r>
          </w:p>
        </w:tc>
        <w:tc>
          <w:tcPr>
            <w:tcW w:w="998" w:type="dxa"/>
            <w:shd w:val="clear" w:color="auto" w:fill="F0F8F9"/>
          </w:tcPr>
          <w:p w:rsidR="00EC7FC8" w:rsidP="00EC7FC8" w14:paraId="71028DA0" w14:textId="0D7F9D9B">
            <w:pPr>
              <w:pStyle w:val="73R"/>
              <w:rPr>
                <w:rtl/>
              </w:rPr>
            </w:pPr>
            <w:r w:rsidRPr="0013449A">
              <w:rPr>
                <w:rFonts w:hint="cs"/>
                <w:rtl/>
              </w:rPr>
              <w:t>משרד הבריאות</w:t>
            </w:r>
          </w:p>
        </w:tc>
        <w:tc>
          <w:tcPr>
            <w:tcW w:w="1984" w:type="dxa"/>
            <w:shd w:val="clear" w:color="auto" w:fill="F0F8F9"/>
          </w:tcPr>
          <w:p w:rsidR="00EC7FC8" w:rsidP="00EC7FC8" w14:paraId="0A002C70" w14:textId="419516C4">
            <w:pPr>
              <w:pStyle w:val="73R"/>
              <w:rPr>
                <w:rtl/>
              </w:rPr>
            </w:pPr>
            <w:r w:rsidRPr="0013449A">
              <w:rPr>
                <w:rFonts w:hint="cs"/>
                <w:rtl/>
              </w:rPr>
              <w:t>משרד הבריאות לא קבע תקן לזמן ההמתנה המרבי לבדיקות הדימות לסוגיהן, על פי רמת הדחיפות. יתר על כן, אף על פי שתקן כזה יכול לסייע בהחלטה על מתן רישיונות הפעלה</w:t>
            </w:r>
            <w:r w:rsidRPr="0013449A">
              <w:rPr>
                <w:rtl/>
              </w:rPr>
              <w:t xml:space="preserve"> </w:t>
            </w:r>
            <w:r w:rsidRPr="0013449A">
              <w:rPr>
                <w:rFonts w:hint="cs"/>
                <w:rtl/>
              </w:rPr>
              <w:t>למכשירי</w:t>
            </w:r>
            <w:r w:rsidRPr="0013449A">
              <w:rPr>
                <w:rtl/>
              </w:rPr>
              <w:t xml:space="preserve"> </w:t>
            </w:r>
            <w:r w:rsidRPr="0013449A">
              <w:rPr>
                <w:rFonts w:hint="cs"/>
                <w:rtl/>
              </w:rPr>
              <w:t>דימות, המשרד לא נעזר בו ונתן רישיונות ללא שקלול זמן ההמתנה הרצוי לבדיקות</w:t>
            </w:r>
          </w:p>
        </w:tc>
        <w:tc>
          <w:tcPr>
            <w:tcW w:w="584" w:type="dxa"/>
            <w:shd w:val="clear" w:color="auto" w:fill="F0F8F9"/>
          </w:tcPr>
          <w:p w:rsidR="00EC7FC8" w:rsidP="00EC7FC8" w14:paraId="43B57B29" w14:textId="2C8C2A4E">
            <w:pPr>
              <w:pStyle w:val="73R"/>
              <w:rPr>
                <w:rtl/>
              </w:rPr>
            </w:pPr>
            <w:r w:rsidRPr="00973C85">
              <w:rPr>
                <w:noProof/>
                <w:rtl/>
              </w:rPr>
              <mc:AlternateContent>
                <mc:Choice Requires="wps">
                  <w:drawing>
                    <wp:anchor distT="0" distB="0" distL="114300" distR="114300" simplePos="0" relativeHeight="251706368" behindDoc="0" locked="0" layoutInCell="1" allowOverlap="1">
                      <wp:simplePos x="0" y="0"/>
                      <wp:positionH relativeFrom="column">
                        <wp:posOffset>-41211</wp:posOffset>
                      </wp:positionH>
                      <wp:positionV relativeFrom="paragraph">
                        <wp:posOffset>626745</wp:posOffset>
                      </wp:positionV>
                      <wp:extent cx="337989" cy="223520"/>
                      <wp:effectExtent l="12700" t="12700" r="17780" b="17780"/>
                      <wp:wrapNone/>
                      <wp:docPr id="1962280735" name="חץ שמאלה 1962280735"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3798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2" type="#_x0000_t66" alt="לא תוקן" style="width:26.6pt;height:17.6pt;margin-top:49.35pt;margin-left:-3.25pt;mso-height-percent:0;mso-height-relative:margin;mso-width-percent:0;mso-width-relative:margin;mso-wrap-distance-bottom:0;mso-wrap-distance-left:9pt;mso-wrap-distance-right:9pt;mso-wrap-distance-top:0;mso-wrap-style:square;position:absolute;visibility:visible;v-text-anchor:middle;z-index:251707392" adj="7142" fillcolor="#ff0100" strokecolor="#ff0100" strokeweight="2pt"/>
                  </w:pict>
                </mc:Fallback>
              </mc:AlternateContent>
            </w:r>
          </w:p>
        </w:tc>
        <w:tc>
          <w:tcPr>
            <w:tcW w:w="758" w:type="dxa"/>
            <w:shd w:val="clear" w:color="auto" w:fill="F0F8F9"/>
          </w:tcPr>
          <w:p w:rsidR="00EC7FC8" w:rsidP="00EC7FC8" w14:paraId="2442AFC2" w14:textId="3570341E">
            <w:pPr>
              <w:pStyle w:val="73R"/>
              <w:rPr>
                <w:rtl/>
              </w:rPr>
            </w:pPr>
          </w:p>
        </w:tc>
        <w:tc>
          <w:tcPr>
            <w:tcW w:w="733" w:type="dxa"/>
            <w:shd w:val="clear" w:color="auto" w:fill="F0F8F9"/>
          </w:tcPr>
          <w:p w:rsidR="00EC7FC8" w:rsidP="00EC7FC8" w14:paraId="2D5D737A" w14:textId="77777777">
            <w:pPr>
              <w:pStyle w:val="73R"/>
              <w:rPr>
                <w:rtl/>
              </w:rPr>
            </w:pPr>
          </w:p>
        </w:tc>
        <w:tc>
          <w:tcPr>
            <w:tcW w:w="685" w:type="dxa"/>
            <w:shd w:val="clear" w:color="auto" w:fill="F0F8F9"/>
          </w:tcPr>
          <w:p w:rsidR="00EC7FC8" w:rsidP="00EC7FC8"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EC7FC8" w:rsidP="00EC7FC8" w14:paraId="77218038" w14:textId="1E16B335">
            <w:pPr>
              <w:pStyle w:val="73R"/>
              <w:rPr>
                <w:rtl/>
              </w:rPr>
            </w:pPr>
            <w:r w:rsidRPr="0013449A">
              <w:rPr>
                <w:rtl/>
              </w:rPr>
              <w:t xml:space="preserve">זמן המתנה של נבדקים אמבולטוריים לבדיקות </w:t>
            </w:r>
            <w:r w:rsidRPr="0013449A">
              <w:t>MRI</w:t>
            </w:r>
          </w:p>
        </w:tc>
        <w:tc>
          <w:tcPr>
            <w:tcW w:w="998" w:type="dxa"/>
            <w:shd w:val="clear" w:color="auto" w:fill="DFECEF"/>
          </w:tcPr>
          <w:p w:rsidR="00EC7FC8" w:rsidP="00EC7FC8" w14:paraId="5B40CA78" w14:textId="742A51E0">
            <w:pPr>
              <w:pStyle w:val="73R"/>
              <w:rPr>
                <w:rtl/>
              </w:rPr>
            </w:pPr>
            <w:r w:rsidRPr="0013449A">
              <w:rPr>
                <w:rFonts w:hint="cs"/>
                <w:rtl/>
              </w:rPr>
              <w:t>מרכזים רפואיים</w:t>
            </w:r>
          </w:p>
        </w:tc>
        <w:tc>
          <w:tcPr>
            <w:tcW w:w="1984" w:type="dxa"/>
            <w:shd w:val="clear" w:color="auto" w:fill="DFECEF"/>
          </w:tcPr>
          <w:p w:rsidR="00EC7FC8" w:rsidP="00EC7FC8" w14:paraId="5FA44D9C" w14:textId="1E69565B">
            <w:pPr>
              <w:pStyle w:val="73R"/>
              <w:rPr>
                <w:rtl/>
              </w:rPr>
            </w:pPr>
            <w:r w:rsidRPr="0013449A">
              <w:rPr>
                <w:rFonts w:hint="cs"/>
                <w:rtl/>
              </w:rPr>
              <w:t>בחלק מן המרכזים</w:t>
            </w:r>
            <w:r w:rsidRPr="0013449A">
              <w:rPr>
                <w:rtl/>
              </w:rPr>
              <w:t xml:space="preserve"> </w:t>
            </w:r>
            <w:r w:rsidRPr="0013449A">
              <w:rPr>
                <w:rFonts w:hint="cs"/>
                <w:rtl/>
              </w:rPr>
              <w:t>הרפואיים ולחלק מסוגי בדיקות הדימות זמן ההמתנה של חולים אמבולטוריים (שאינם באשפוז) היה ארוך, והדבר עלול להביא לאבחנה בשלב מאוחר של המחלה ולפגוע באפשרויות הטיפול</w:t>
            </w:r>
          </w:p>
        </w:tc>
        <w:tc>
          <w:tcPr>
            <w:tcW w:w="584" w:type="dxa"/>
            <w:shd w:val="clear" w:color="auto" w:fill="DFECEF"/>
          </w:tcPr>
          <w:p w:rsidR="00EC7FC8" w:rsidP="00EC7FC8" w14:paraId="3D4248B7" w14:textId="02032B35">
            <w:pPr>
              <w:pStyle w:val="73R"/>
              <w:rPr>
                <w:rtl/>
              </w:rPr>
            </w:pPr>
          </w:p>
        </w:tc>
        <w:tc>
          <w:tcPr>
            <w:tcW w:w="758" w:type="dxa"/>
            <w:shd w:val="clear" w:color="auto" w:fill="DFECEF"/>
          </w:tcPr>
          <w:p w:rsidR="00EC7FC8" w:rsidP="00EC7FC8" w14:paraId="32EC75AA" w14:textId="4E9D4A3F">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-37401</wp:posOffset>
                      </wp:positionH>
                      <wp:positionV relativeFrom="paragraph">
                        <wp:posOffset>547370</wp:posOffset>
                      </wp:positionV>
                      <wp:extent cx="786130" cy="223520"/>
                      <wp:effectExtent l="12700" t="12700" r="1397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78613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3" type="#_x0000_t66" alt="תוקן במידה מועטה" style="width:61.9pt;height:17.6pt;margin-top:43.1pt;margin-left:-2.95pt;mso-height-percent:0;mso-height-relative:margin;mso-width-percent:0;mso-width-relative:margin;mso-wrap-distance-bottom:0;mso-wrap-distance-left:9pt;mso-wrap-distance-right:9pt;mso-wrap-distance-top:0;mso-wrap-style:square;position:absolute;visibility:visible;v-text-anchor:middle;z-index:251719680" adj="3071" fillcolor="#ffc002" strokecolor="#ffc002" strokeweight="2pt"/>
                  </w:pict>
                </mc:Fallback>
              </mc:AlternateContent>
            </w:r>
          </w:p>
        </w:tc>
        <w:tc>
          <w:tcPr>
            <w:tcW w:w="733" w:type="dxa"/>
            <w:shd w:val="clear" w:color="auto" w:fill="DFECEF"/>
          </w:tcPr>
          <w:p w:rsidR="00EC7FC8" w:rsidP="00EC7FC8" w14:paraId="346AC4CA" w14:textId="77777777">
            <w:pPr>
              <w:pStyle w:val="73R"/>
              <w:rPr>
                <w:rtl/>
              </w:rPr>
            </w:pPr>
          </w:p>
        </w:tc>
        <w:tc>
          <w:tcPr>
            <w:tcW w:w="685" w:type="dxa"/>
            <w:shd w:val="clear" w:color="auto" w:fill="DFECEF"/>
          </w:tcPr>
          <w:p w:rsidR="00EC7FC8" w:rsidP="00EC7FC8" w14:paraId="7F0C3E8A" w14:textId="77777777">
            <w:pPr>
              <w:pStyle w:val="73R"/>
              <w:rPr>
                <w:rtl/>
              </w:rPr>
            </w:pPr>
          </w:p>
        </w:tc>
      </w:tr>
      <w:tr w14:paraId="5CB1B12E" w14:textId="77777777" w:rsidTr="003E5AE8">
        <w:tblPrEx>
          <w:tblW w:w="7216" w:type="dxa"/>
          <w:tblInd w:w="397" w:type="dxa"/>
          <w:shd w:val="clear" w:color="auto" w:fill="DFECEF"/>
          <w:tblLook w:val="04A0"/>
        </w:tblPrEx>
        <w:tc>
          <w:tcPr>
            <w:tcW w:w="1474" w:type="dxa"/>
            <w:shd w:val="clear" w:color="auto" w:fill="F0F8F9"/>
          </w:tcPr>
          <w:p w:rsidR="00EC7FC8" w:rsidRPr="00FA2D84" w:rsidP="00EC7FC8" w14:paraId="008FCFF5" w14:textId="2AEBE872">
            <w:pPr>
              <w:pStyle w:val="73R"/>
              <w:spacing w:after="240"/>
              <w:rPr>
                <w:spacing w:val="2"/>
                <w:rtl/>
              </w:rPr>
            </w:pPr>
            <w:r w:rsidRPr="0013449A">
              <w:rPr>
                <w:rtl/>
              </w:rPr>
              <w:t>הצורך בפרסום זמני המתנה לבדיקות דימות</w:t>
            </w:r>
          </w:p>
        </w:tc>
        <w:tc>
          <w:tcPr>
            <w:tcW w:w="998" w:type="dxa"/>
            <w:shd w:val="clear" w:color="auto" w:fill="F0F8F9"/>
          </w:tcPr>
          <w:p w:rsidR="00EC7FC8" w:rsidP="00EC7FC8" w14:paraId="2829AB7E" w14:textId="5C4AA646">
            <w:pPr>
              <w:pStyle w:val="73R"/>
              <w:spacing w:after="240"/>
              <w:rPr>
                <w:rtl/>
              </w:rPr>
            </w:pPr>
            <w:r w:rsidRPr="0013449A">
              <w:rPr>
                <w:rFonts w:hint="cs"/>
                <w:rtl/>
              </w:rPr>
              <w:t>משרד הבריאות</w:t>
            </w:r>
          </w:p>
        </w:tc>
        <w:tc>
          <w:tcPr>
            <w:tcW w:w="1984" w:type="dxa"/>
            <w:shd w:val="clear" w:color="auto" w:fill="F0F8F9"/>
          </w:tcPr>
          <w:p w:rsidR="00EC7FC8" w:rsidP="00EC7FC8" w14:paraId="61A4D12C" w14:textId="5A6ECE27">
            <w:pPr>
              <w:pStyle w:val="73R"/>
              <w:spacing w:after="240"/>
              <w:rPr>
                <w:rtl/>
              </w:rPr>
            </w:pPr>
            <w:r w:rsidRPr="0013449A">
              <w:rPr>
                <w:rFonts w:hint="cs"/>
                <w:rtl/>
              </w:rPr>
              <w:t>לא התפרסמו לציבור זמני ההמתנה לבדיקות דימות, ולנבדקים לא היה מידע נגיש על זמני ההמתנה אצל הספקים. בכך נמנעה מהם האפשרות לבחור בספק המתאים, והם נדרשו לבצע בעצמם סקר כדי למצוא אותו</w:t>
            </w:r>
          </w:p>
        </w:tc>
        <w:tc>
          <w:tcPr>
            <w:tcW w:w="584" w:type="dxa"/>
            <w:shd w:val="clear" w:color="auto" w:fill="F0F8F9"/>
          </w:tcPr>
          <w:p w:rsidR="00EC7FC8" w:rsidP="00EC7FC8" w14:paraId="0AF96682" w14:textId="34C646D2">
            <w:pPr>
              <w:pStyle w:val="73R"/>
              <w:rPr>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-41211</wp:posOffset>
                      </wp:positionH>
                      <wp:positionV relativeFrom="paragraph">
                        <wp:posOffset>488950</wp:posOffset>
                      </wp:positionV>
                      <wp:extent cx="337989" cy="223520"/>
                      <wp:effectExtent l="12700" t="12700" r="17780" b="17780"/>
                      <wp:wrapNone/>
                      <wp:docPr id="798842738" name="חץ שמאלה 798842738"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3798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798842738" o:spid="_x0000_s1044" type="#_x0000_t66" alt="לא תוקן" style="width:26.6pt;height:17.6pt;margin-top:38.5pt;margin-left:-3.25pt;mso-height-percent:0;mso-height-relative:margin;mso-width-percent:0;mso-width-relative:margin;mso-wrap-distance-bottom:0;mso-wrap-distance-left:9pt;mso-wrap-distance-right:9pt;mso-wrap-distance-top:0;mso-wrap-style:square;position:absolute;visibility:visible;v-text-anchor:middle;z-index:251715584" adj="7142" fillcolor="#ff0100" strokecolor="#ff0100" strokeweight="2pt"/>
                  </w:pict>
                </mc:Fallback>
              </mc:AlternateContent>
            </w:r>
          </w:p>
        </w:tc>
        <w:tc>
          <w:tcPr>
            <w:tcW w:w="758" w:type="dxa"/>
            <w:shd w:val="clear" w:color="auto" w:fill="F0F8F9"/>
          </w:tcPr>
          <w:p w:rsidR="00EC7FC8" w:rsidP="00EC7FC8" w14:paraId="1CDE3909" w14:textId="77777777">
            <w:pPr>
              <w:pStyle w:val="73R"/>
              <w:rPr>
                <w:rtl/>
              </w:rPr>
            </w:pPr>
          </w:p>
        </w:tc>
        <w:tc>
          <w:tcPr>
            <w:tcW w:w="733" w:type="dxa"/>
            <w:shd w:val="clear" w:color="auto" w:fill="F0F8F9"/>
          </w:tcPr>
          <w:p w:rsidR="00EC7FC8" w:rsidP="00EC7FC8" w14:paraId="143EBD67" w14:textId="77777777">
            <w:pPr>
              <w:pStyle w:val="73R"/>
              <w:rPr>
                <w:rtl/>
              </w:rPr>
            </w:pPr>
          </w:p>
        </w:tc>
        <w:tc>
          <w:tcPr>
            <w:tcW w:w="685" w:type="dxa"/>
            <w:shd w:val="clear" w:color="auto" w:fill="F0F8F9"/>
          </w:tcPr>
          <w:p w:rsidR="00EC7FC8" w:rsidP="00EC7FC8" w14:paraId="45F4D58F" w14:textId="77777777">
            <w:pPr>
              <w:pStyle w:val="73R"/>
              <w:rPr>
                <w:rtl/>
              </w:rPr>
            </w:pPr>
          </w:p>
        </w:tc>
      </w:tr>
      <w:tr w14:paraId="705B3505" w14:textId="77777777" w:rsidTr="003E5AE8">
        <w:tblPrEx>
          <w:tblW w:w="7216" w:type="dxa"/>
          <w:tblInd w:w="397" w:type="dxa"/>
          <w:shd w:val="clear" w:color="auto" w:fill="DFECEF"/>
          <w:tblLook w:val="04A0"/>
        </w:tblPrEx>
        <w:tc>
          <w:tcPr>
            <w:tcW w:w="1474" w:type="dxa"/>
            <w:shd w:val="clear" w:color="auto" w:fill="DFECEF"/>
          </w:tcPr>
          <w:p w:rsidR="00EC7FC8" w:rsidP="00EC7FC8" w14:paraId="27E71092" w14:textId="6F3AA591">
            <w:pPr>
              <w:pStyle w:val="73R"/>
              <w:spacing w:after="240"/>
              <w:rPr>
                <w:rtl/>
              </w:rPr>
            </w:pPr>
            <w:r w:rsidRPr="0013449A">
              <w:rPr>
                <w:rtl/>
              </w:rPr>
              <w:t>זמני פיענוח בדיקות דימות</w:t>
            </w:r>
            <w:r w:rsidRPr="0013449A">
              <w:rPr>
                <w:rFonts w:hint="cs"/>
                <w:rtl/>
              </w:rPr>
              <w:t xml:space="preserve"> ובקרת איכות </w:t>
            </w:r>
          </w:p>
        </w:tc>
        <w:tc>
          <w:tcPr>
            <w:tcW w:w="998" w:type="dxa"/>
            <w:shd w:val="clear" w:color="auto" w:fill="DFECEF"/>
          </w:tcPr>
          <w:p w:rsidR="00EC7FC8" w:rsidP="00EC7FC8" w14:paraId="6673893A" w14:textId="587E7CEB">
            <w:pPr>
              <w:pStyle w:val="73R"/>
              <w:spacing w:after="240"/>
              <w:rPr>
                <w:rtl/>
              </w:rPr>
            </w:pPr>
            <w:r w:rsidRPr="0013449A">
              <w:rPr>
                <w:rFonts w:hint="cs"/>
                <w:rtl/>
              </w:rPr>
              <w:t>משרד הבריאות</w:t>
            </w:r>
          </w:p>
        </w:tc>
        <w:tc>
          <w:tcPr>
            <w:tcW w:w="1984" w:type="dxa"/>
            <w:shd w:val="clear" w:color="auto" w:fill="DFECEF"/>
          </w:tcPr>
          <w:p w:rsidR="00EC7FC8" w:rsidP="00EC7FC8" w14:paraId="79646E41" w14:textId="7FBE48D8">
            <w:pPr>
              <w:pStyle w:val="73R"/>
              <w:spacing w:after="240"/>
              <w:rPr>
                <w:rtl/>
              </w:rPr>
            </w:pPr>
            <w:r w:rsidRPr="0013449A">
              <w:rPr>
                <w:rFonts w:hint="cs"/>
                <w:rtl/>
              </w:rPr>
              <w:t>משרד הבריאות לא קבע תקנים לזמני פיענוח מרביים של בדיקות</w:t>
            </w:r>
            <w:r w:rsidRPr="0013449A">
              <w:rPr>
                <w:rtl/>
              </w:rPr>
              <w:t xml:space="preserve"> </w:t>
            </w:r>
            <w:r w:rsidRPr="0013449A">
              <w:rPr>
                <w:rFonts w:hint="cs"/>
                <w:rtl/>
              </w:rPr>
              <w:t>דימות. מכוני הדימות קבעו בעצמם זמני פיענוח. אין תהליך שיטתי ומובנה לבקרת איכות על פיענוח בדיקות דימות.</w:t>
            </w:r>
            <w:r w:rsidRPr="0013449A">
              <w:rPr>
                <w:rtl/>
              </w:rPr>
              <w:t xml:space="preserve"> </w:t>
            </w:r>
            <w:r w:rsidRPr="0013449A">
              <w:rPr>
                <w:rFonts w:hint="cs"/>
                <w:rtl/>
              </w:rPr>
              <w:t>משרד הבריאות לא קבע</w:t>
            </w:r>
            <w:r w:rsidRPr="0013449A">
              <w:rPr>
                <w:rtl/>
              </w:rPr>
              <w:t xml:space="preserve"> </w:t>
            </w:r>
            <w:r w:rsidRPr="0013449A">
              <w:rPr>
                <w:rFonts w:hint="cs"/>
                <w:rtl/>
              </w:rPr>
              <w:t>כיצד</w:t>
            </w:r>
            <w:r w:rsidRPr="0013449A">
              <w:rPr>
                <w:rtl/>
              </w:rPr>
              <w:t xml:space="preserve"> </w:t>
            </w:r>
            <w:r w:rsidRPr="0013449A">
              <w:rPr>
                <w:rFonts w:hint="cs"/>
                <w:rtl/>
              </w:rPr>
              <w:t xml:space="preserve">יש לבצע בקרת איכות על הפיענוחים וכיצד לנהל </w:t>
            </w:r>
            <w:r w:rsidRPr="0013449A">
              <w:rPr>
                <w:rtl/>
              </w:rPr>
              <w:t>תהליך הפקת לקחים</w:t>
            </w:r>
          </w:p>
        </w:tc>
        <w:tc>
          <w:tcPr>
            <w:tcW w:w="584" w:type="dxa"/>
            <w:shd w:val="clear" w:color="auto" w:fill="DFECEF"/>
          </w:tcPr>
          <w:p w:rsidR="00EC7FC8" w:rsidP="00EC7FC8" w14:paraId="1CE69AF1" w14:textId="2F08C2CA">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-41211</wp:posOffset>
                      </wp:positionH>
                      <wp:positionV relativeFrom="paragraph">
                        <wp:posOffset>623570</wp:posOffset>
                      </wp:positionV>
                      <wp:extent cx="337989" cy="223520"/>
                      <wp:effectExtent l="12700" t="12700" r="17780" b="17780"/>
                      <wp:wrapNone/>
                      <wp:docPr id="1547068548" name="חץ שמאלה 1547068548"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3798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47068548" o:spid="_x0000_s1045" type="#_x0000_t66" alt="לא תוקן" style="width:26.6pt;height:17.6pt;margin-top:49.1pt;margin-left:-3.25pt;mso-height-percent:0;mso-height-relative:margin;mso-width-percent:0;mso-width-relative:margin;mso-wrap-distance-bottom:0;mso-wrap-distance-left:9pt;mso-wrap-distance-right:9pt;mso-wrap-distance-top:0;mso-wrap-style:square;position:absolute;visibility:visible;v-text-anchor:middle;z-index:251717632" adj="7142" fillcolor="#ff0100" strokecolor="#ff0100" strokeweight="2pt"/>
                  </w:pict>
                </mc:Fallback>
              </mc:AlternateContent>
            </w:r>
          </w:p>
        </w:tc>
        <w:tc>
          <w:tcPr>
            <w:tcW w:w="758" w:type="dxa"/>
            <w:shd w:val="clear" w:color="auto" w:fill="DFECEF"/>
          </w:tcPr>
          <w:p w:rsidR="00EC7FC8" w:rsidP="00EC7FC8" w14:paraId="55D2D59C" w14:textId="694A582D">
            <w:pPr>
              <w:pStyle w:val="73R"/>
              <w:rPr>
                <w:rtl/>
              </w:rPr>
            </w:pPr>
          </w:p>
        </w:tc>
        <w:tc>
          <w:tcPr>
            <w:tcW w:w="733" w:type="dxa"/>
            <w:shd w:val="clear" w:color="auto" w:fill="DFECEF"/>
          </w:tcPr>
          <w:p w:rsidR="00EC7FC8" w:rsidP="00EC7FC8" w14:paraId="14599525" w14:textId="54A531F6">
            <w:pPr>
              <w:pStyle w:val="73R"/>
              <w:rPr>
                <w:rtl/>
              </w:rPr>
            </w:pPr>
          </w:p>
        </w:tc>
        <w:tc>
          <w:tcPr>
            <w:tcW w:w="685" w:type="dxa"/>
            <w:shd w:val="clear" w:color="auto" w:fill="DFECEF"/>
          </w:tcPr>
          <w:p w:rsidR="00EC7FC8" w:rsidP="00EC7FC8" w14:paraId="4BBB6D41" w14:textId="77777777">
            <w:pPr>
              <w:pStyle w:val="73R"/>
              <w:rPr>
                <w:rtl/>
              </w:rPr>
            </w:pPr>
          </w:p>
        </w:tc>
      </w:tr>
      <w:tr w14:paraId="04D64242" w14:textId="77777777" w:rsidTr="003E5AE8">
        <w:tblPrEx>
          <w:tblW w:w="7216" w:type="dxa"/>
          <w:tblInd w:w="397" w:type="dxa"/>
          <w:shd w:val="clear" w:color="auto" w:fill="DFECEF"/>
          <w:tblLook w:val="04A0"/>
        </w:tblPrEx>
        <w:tc>
          <w:tcPr>
            <w:tcW w:w="1474" w:type="dxa"/>
            <w:shd w:val="clear" w:color="auto" w:fill="F0F8F9"/>
          </w:tcPr>
          <w:p w:rsidR="00EC7FC8" w:rsidP="00EC7FC8" w14:paraId="760DFBEC" w14:textId="36FBDC9C">
            <w:pPr>
              <w:pStyle w:val="73R"/>
              <w:spacing w:after="240"/>
              <w:rPr>
                <w:rtl/>
              </w:rPr>
            </w:pPr>
            <w:r w:rsidRPr="0013449A">
              <w:rPr>
                <w:rtl/>
              </w:rPr>
              <w:t>מחסור בכוח אדם ו</w:t>
            </w:r>
            <w:r w:rsidRPr="0013449A">
              <w:rPr>
                <w:rFonts w:hint="cs"/>
                <w:rtl/>
              </w:rPr>
              <w:t>ב</w:t>
            </w:r>
            <w:r w:rsidRPr="0013449A">
              <w:rPr>
                <w:rtl/>
              </w:rPr>
              <w:t>תק</w:t>
            </w:r>
            <w:r w:rsidRPr="0013449A">
              <w:rPr>
                <w:rFonts w:hint="cs"/>
                <w:rtl/>
              </w:rPr>
              <w:t>נים</w:t>
            </w:r>
            <w:r w:rsidRPr="0013449A">
              <w:rPr>
                <w:rtl/>
              </w:rPr>
              <w:t xml:space="preserve"> </w:t>
            </w:r>
            <w:r w:rsidRPr="0013449A">
              <w:rPr>
                <w:rtl/>
              </w:rPr>
              <w:t>לדימותנים</w:t>
            </w:r>
            <w:r w:rsidRPr="0013449A">
              <w:rPr>
                <w:rFonts w:hint="cs"/>
                <w:rtl/>
              </w:rPr>
              <w:t>,</w:t>
            </w:r>
            <w:r w:rsidRPr="0013449A">
              <w:rPr>
                <w:rtl/>
              </w:rPr>
              <w:t xml:space="preserve"> לרופאים רדיולוגים ולמומחים ברפואה גרעינית</w:t>
            </w:r>
          </w:p>
        </w:tc>
        <w:tc>
          <w:tcPr>
            <w:tcW w:w="998" w:type="dxa"/>
            <w:shd w:val="clear" w:color="auto" w:fill="F0F8F9"/>
          </w:tcPr>
          <w:p w:rsidR="00EC7FC8" w:rsidP="00EC7FC8" w14:paraId="1186775C" w14:textId="15038FF4">
            <w:pPr>
              <w:pStyle w:val="73R"/>
              <w:spacing w:after="240"/>
              <w:rPr>
                <w:rtl/>
              </w:rPr>
            </w:pPr>
            <w:r w:rsidRPr="0013449A">
              <w:rPr>
                <w:rFonts w:hint="cs"/>
                <w:rtl/>
              </w:rPr>
              <w:t>משרד הבריאות</w:t>
            </w:r>
          </w:p>
        </w:tc>
        <w:tc>
          <w:tcPr>
            <w:tcW w:w="1984" w:type="dxa"/>
            <w:shd w:val="clear" w:color="auto" w:fill="F0F8F9"/>
          </w:tcPr>
          <w:p w:rsidR="00EC7FC8" w:rsidP="00EC7FC8" w14:paraId="6E9DCA2D" w14:textId="1C1A1AD5">
            <w:pPr>
              <w:pStyle w:val="73R"/>
              <w:spacing w:after="240"/>
              <w:rPr>
                <w:rtl/>
              </w:rPr>
            </w:pPr>
            <w:r w:rsidRPr="0013449A">
              <w:rPr>
                <w:rFonts w:hint="cs"/>
                <w:rtl/>
              </w:rPr>
              <w:t>למשרד הבריאות</w:t>
            </w:r>
            <w:r w:rsidRPr="0013449A">
              <w:rPr>
                <w:rtl/>
              </w:rPr>
              <w:t xml:space="preserve"> </w:t>
            </w:r>
            <w:r w:rsidRPr="0013449A">
              <w:rPr>
                <w:rFonts w:hint="cs"/>
                <w:rtl/>
              </w:rPr>
              <w:t>ל</w:t>
            </w:r>
            <w:r w:rsidRPr="0013449A">
              <w:rPr>
                <w:rtl/>
              </w:rPr>
              <w:t>א</w:t>
            </w:r>
            <w:r w:rsidRPr="0013449A">
              <w:rPr>
                <w:rFonts w:hint="cs"/>
                <w:rtl/>
              </w:rPr>
              <w:t xml:space="preserve"> ה</w:t>
            </w:r>
            <w:r w:rsidRPr="0013449A">
              <w:rPr>
                <w:rtl/>
              </w:rPr>
              <w:t>י</w:t>
            </w:r>
            <w:r w:rsidRPr="0013449A">
              <w:rPr>
                <w:rFonts w:hint="cs"/>
                <w:rtl/>
              </w:rPr>
              <w:t>ה</w:t>
            </w:r>
            <w:r w:rsidRPr="0013449A">
              <w:rPr>
                <w:rtl/>
              </w:rPr>
              <w:t xml:space="preserve"> מידע </w:t>
            </w:r>
            <w:r w:rsidRPr="0013449A">
              <w:rPr>
                <w:rFonts w:hint="cs"/>
                <w:rtl/>
              </w:rPr>
              <w:t>על</w:t>
            </w:r>
            <w:r w:rsidRPr="0013449A">
              <w:rPr>
                <w:rtl/>
              </w:rPr>
              <w:t xml:space="preserve"> </w:t>
            </w:r>
            <w:r w:rsidRPr="0013449A">
              <w:rPr>
                <w:rFonts w:hint="cs"/>
                <w:rtl/>
              </w:rPr>
              <w:t>מספר</w:t>
            </w:r>
            <w:r w:rsidRPr="0013449A">
              <w:rPr>
                <w:rtl/>
              </w:rPr>
              <w:t xml:space="preserve"> </w:t>
            </w:r>
            <w:r w:rsidRPr="0013449A">
              <w:rPr>
                <w:rFonts w:hint="cs"/>
                <w:rtl/>
              </w:rPr>
              <w:t>ה</w:t>
            </w:r>
            <w:r w:rsidRPr="0013449A">
              <w:rPr>
                <w:rtl/>
              </w:rPr>
              <w:t xml:space="preserve">רדיולוגים. </w:t>
            </w:r>
            <w:r w:rsidRPr="0013449A">
              <w:rPr>
                <w:rFonts w:hint="cs"/>
                <w:rtl/>
              </w:rPr>
              <w:t xml:space="preserve">הוא </w:t>
            </w:r>
            <w:r w:rsidRPr="0013449A">
              <w:rPr>
                <w:rtl/>
              </w:rPr>
              <w:t xml:space="preserve">גם לא פעל להתאמת היקף כוח האדם הקיים </w:t>
            </w:r>
            <w:r w:rsidRPr="0013449A">
              <w:rPr>
                <w:rFonts w:hint="cs"/>
                <w:rtl/>
              </w:rPr>
              <w:t>להיקף הדרוש</w:t>
            </w:r>
            <w:r w:rsidRPr="0013449A">
              <w:rPr>
                <w:rtl/>
              </w:rPr>
              <w:t xml:space="preserve"> על פי תקנים שקבעו ועדות מקצועיות. התקינה לרדיולוגים</w:t>
            </w:r>
            <w:r w:rsidRPr="0013449A">
              <w:rPr>
                <w:rFonts w:hint="cs"/>
                <w:rtl/>
              </w:rPr>
              <w:t>,</w:t>
            </w:r>
            <w:r w:rsidRPr="0013449A">
              <w:rPr>
                <w:rtl/>
              </w:rPr>
              <w:t xml:space="preserve"> שנקבעה </w:t>
            </w:r>
            <w:r w:rsidRPr="0013449A">
              <w:rPr>
                <w:rFonts w:hint="cs"/>
                <w:rtl/>
              </w:rPr>
              <w:t>כבר</w:t>
            </w:r>
            <w:r w:rsidRPr="0013449A">
              <w:rPr>
                <w:rtl/>
              </w:rPr>
              <w:t xml:space="preserve"> בשנת 1976</w:t>
            </w:r>
            <w:r w:rsidRPr="0013449A">
              <w:rPr>
                <w:rFonts w:hint="cs"/>
                <w:rtl/>
              </w:rPr>
              <w:t>,</w:t>
            </w:r>
            <w:r w:rsidRPr="0013449A">
              <w:rPr>
                <w:rtl/>
              </w:rPr>
              <w:t xml:space="preserve"> </w:t>
            </w:r>
            <w:r w:rsidRPr="0013449A">
              <w:rPr>
                <w:rFonts w:hint="cs"/>
                <w:rtl/>
              </w:rPr>
              <w:t>ל</w:t>
            </w:r>
            <w:r w:rsidRPr="0013449A">
              <w:rPr>
                <w:rtl/>
              </w:rPr>
              <w:t>א</w:t>
            </w:r>
            <w:r w:rsidRPr="0013449A">
              <w:rPr>
                <w:rFonts w:hint="cs"/>
                <w:rtl/>
              </w:rPr>
              <w:t xml:space="preserve"> הייתה</w:t>
            </w:r>
            <w:r w:rsidRPr="0013449A">
              <w:rPr>
                <w:rtl/>
              </w:rPr>
              <w:t xml:space="preserve"> עדכנית ו</w:t>
            </w:r>
            <w:r w:rsidRPr="0013449A">
              <w:rPr>
                <w:rFonts w:hint="cs"/>
                <w:rtl/>
              </w:rPr>
              <w:t>ל</w:t>
            </w:r>
            <w:r w:rsidRPr="0013449A">
              <w:rPr>
                <w:rtl/>
              </w:rPr>
              <w:t>א תאמ</w:t>
            </w:r>
            <w:r w:rsidRPr="0013449A">
              <w:rPr>
                <w:rFonts w:hint="cs"/>
                <w:rtl/>
              </w:rPr>
              <w:t>ה</w:t>
            </w:r>
            <w:r w:rsidRPr="0013449A">
              <w:rPr>
                <w:rtl/>
              </w:rPr>
              <w:t xml:space="preserve"> את ההתקדמות הטכנולוגית במהלך השנים</w:t>
            </w:r>
          </w:p>
        </w:tc>
        <w:tc>
          <w:tcPr>
            <w:tcW w:w="584" w:type="dxa"/>
            <w:shd w:val="clear" w:color="auto" w:fill="F0F8F9"/>
          </w:tcPr>
          <w:p w:rsidR="00EC7FC8" w:rsidP="00EC7FC8" w14:paraId="366224AC" w14:textId="5F02BB19">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-62428</wp:posOffset>
                      </wp:positionH>
                      <wp:positionV relativeFrom="paragraph">
                        <wp:posOffset>669653</wp:posOffset>
                      </wp:positionV>
                      <wp:extent cx="337989" cy="223520"/>
                      <wp:effectExtent l="12700" t="12700" r="17780" b="17780"/>
                      <wp:wrapNone/>
                      <wp:docPr id="1937624911" name="חץ שמאלה 1937624911"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37989"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37624911" o:spid="_x0000_s1046" type="#_x0000_t66" alt="לא תוקן" style="width:26.6pt;height:17.6pt;margin-top:52.75pt;margin-left:-4.9pt;mso-height-percent:0;mso-height-relative:margin;mso-width-percent:0;mso-width-relative:margin;mso-wrap-distance-bottom:0;mso-wrap-distance-left:9pt;mso-wrap-distance-right:9pt;mso-wrap-distance-top:0;mso-wrap-style:square;position:absolute;visibility:visible;v-text-anchor:middle;z-index:251721728" adj="7142" fillcolor="#ff0100" strokecolor="#ff0100" strokeweight="2pt"/>
                  </w:pict>
                </mc:Fallback>
              </mc:AlternateContent>
            </w:r>
          </w:p>
        </w:tc>
        <w:tc>
          <w:tcPr>
            <w:tcW w:w="758" w:type="dxa"/>
            <w:shd w:val="clear" w:color="auto" w:fill="F0F8F9"/>
          </w:tcPr>
          <w:p w:rsidR="00EC7FC8" w:rsidP="00EC7FC8" w14:paraId="6E25ABEE" w14:textId="607A8CF9">
            <w:pPr>
              <w:pStyle w:val="73R"/>
              <w:rPr>
                <w:rtl/>
              </w:rPr>
            </w:pPr>
          </w:p>
        </w:tc>
        <w:tc>
          <w:tcPr>
            <w:tcW w:w="733" w:type="dxa"/>
            <w:shd w:val="clear" w:color="auto" w:fill="F0F8F9"/>
          </w:tcPr>
          <w:p w:rsidR="00EC7FC8" w:rsidP="00EC7FC8" w14:paraId="3641B44F" w14:textId="77777777">
            <w:pPr>
              <w:pStyle w:val="73R"/>
              <w:rPr>
                <w:rtl/>
              </w:rPr>
            </w:pPr>
          </w:p>
        </w:tc>
        <w:tc>
          <w:tcPr>
            <w:tcW w:w="685" w:type="dxa"/>
            <w:shd w:val="clear" w:color="auto" w:fill="F0F8F9"/>
          </w:tcPr>
          <w:p w:rsidR="00EC7FC8" w:rsidP="00EC7FC8" w14:paraId="11AF1571" w14:textId="77777777">
            <w:pPr>
              <w:pStyle w:val="73R"/>
              <w:rPr>
                <w:rtl/>
              </w:rPr>
            </w:pPr>
          </w:p>
        </w:tc>
      </w:tr>
      <w:tr w14:paraId="7688E1C3" w14:textId="77777777" w:rsidTr="003E5AE8">
        <w:tblPrEx>
          <w:tblW w:w="7216" w:type="dxa"/>
          <w:tblInd w:w="397" w:type="dxa"/>
          <w:shd w:val="clear" w:color="auto" w:fill="DFECEF"/>
          <w:tblLook w:val="04A0"/>
        </w:tblPrEx>
        <w:tc>
          <w:tcPr>
            <w:tcW w:w="1474" w:type="dxa"/>
            <w:shd w:val="clear" w:color="auto" w:fill="DFECEF"/>
          </w:tcPr>
          <w:p w:rsidR="00EC7FC8" w:rsidP="00EC7FC8" w14:paraId="2AB885EA" w14:textId="58FEDE32">
            <w:pPr>
              <w:pStyle w:val="73R"/>
              <w:spacing w:after="240"/>
              <w:rPr>
                <w:rtl/>
              </w:rPr>
            </w:pPr>
            <w:r w:rsidRPr="0013449A">
              <w:rPr>
                <w:rtl/>
              </w:rPr>
              <w:t>הסדרת מקצוע הרנטגנאות והדימות על ידי משרד הבריאות</w:t>
            </w:r>
          </w:p>
        </w:tc>
        <w:tc>
          <w:tcPr>
            <w:tcW w:w="998" w:type="dxa"/>
            <w:shd w:val="clear" w:color="auto" w:fill="DFECEF"/>
          </w:tcPr>
          <w:p w:rsidR="00EC7FC8" w:rsidP="00EC7FC8" w14:paraId="03F634BC" w14:textId="23AB50B7">
            <w:pPr>
              <w:pStyle w:val="73R"/>
              <w:spacing w:after="240"/>
              <w:rPr>
                <w:rtl/>
              </w:rPr>
            </w:pPr>
            <w:r w:rsidRPr="0013449A">
              <w:rPr>
                <w:rFonts w:hint="cs"/>
                <w:rtl/>
              </w:rPr>
              <w:t>משרד הבריאות</w:t>
            </w:r>
          </w:p>
        </w:tc>
        <w:tc>
          <w:tcPr>
            <w:tcW w:w="1984" w:type="dxa"/>
            <w:shd w:val="clear" w:color="auto" w:fill="DFECEF"/>
          </w:tcPr>
          <w:p w:rsidR="00EC7FC8" w:rsidRPr="00FA2D84" w:rsidP="00EC7FC8" w14:paraId="1751B1CB" w14:textId="1F11621D">
            <w:pPr>
              <w:pStyle w:val="73R"/>
              <w:spacing w:after="240"/>
              <w:rPr>
                <w:spacing w:val="2"/>
                <w:rtl/>
              </w:rPr>
            </w:pPr>
            <w:r w:rsidRPr="0013449A">
              <w:rPr>
                <w:rFonts w:hint="cs"/>
                <w:rtl/>
              </w:rPr>
              <w:t>בהיעדר חוק המסדיר את העיסוק במקצוע היה משרד הבריאות מנוע מלהעניק "תעודת הכרה במקצוע" ולא היה יכול ליישם את תפקידו כמאסדר של מקצועות הבריאות, דהיינו להפעיל בקרה ופיקוח על ההשכלה, על ההכשרה ועל הרמה המקצועית של כוח האדם המועסק בתחום. במצב העניינים דאז לא היו מכוני הדימות בבתי החולים שאינם ממשלתיים מחויבים להעסיק מפעילי מכשירי דימות בעלי השכלה כלשהי, ולמעשה הם יכלו להעסיק כל אדם, גם חסר השכלה, בביצוע בדיקות רנטגן הכרוכות בקרינה מייננת</w:t>
            </w:r>
          </w:p>
        </w:tc>
        <w:tc>
          <w:tcPr>
            <w:tcW w:w="584" w:type="dxa"/>
            <w:shd w:val="clear" w:color="auto" w:fill="DFECEF"/>
          </w:tcPr>
          <w:p w:rsidR="00EC7FC8" w:rsidP="00EC7FC8" w14:paraId="341E73A4" w14:textId="30FEE21E">
            <w:pPr>
              <w:pStyle w:val="73R"/>
              <w:rPr>
                <w:rtl/>
              </w:rPr>
            </w:pPr>
          </w:p>
        </w:tc>
        <w:tc>
          <w:tcPr>
            <w:tcW w:w="758" w:type="dxa"/>
            <w:shd w:val="clear" w:color="auto" w:fill="DFECEF"/>
          </w:tcPr>
          <w:p w:rsidR="00EC7FC8" w:rsidP="00EC7FC8" w14:paraId="0F472B94" w14:textId="1DA38C60">
            <w:pPr>
              <w:pStyle w:val="73R"/>
              <w:rPr>
                <w:rtl/>
              </w:rPr>
            </w:pPr>
          </w:p>
        </w:tc>
        <w:tc>
          <w:tcPr>
            <w:tcW w:w="733" w:type="dxa"/>
            <w:shd w:val="clear" w:color="auto" w:fill="DFECEF"/>
          </w:tcPr>
          <w:p w:rsidR="00EC7FC8" w:rsidP="00EC7FC8" w14:paraId="385F8DCE" w14:textId="5DF6C7EE">
            <w:pPr>
              <w:pStyle w:val="73R"/>
              <w:rPr>
                <w:rtl/>
              </w:rPr>
            </w:pPr>
          </w:p>
        </w:tc>
        <w:tc>
          <w:tcPr>
            <w:tcW w:w="685" w:type="dxa"/>
            <w:shd w:val="clear" w:color="auto" w:fill="DFECEF"/>
          </w:tcPr>
          <w:p w:rsidR="00EC7FC8" w:rsidP="00EC7FC8" w14:paraId="44CFE4CA" w14:textId="264D06BC">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-66675</wp:posOffset>
                      </wp:positionH>
                      <wp:positionV relativeFrom="paragraph">
                        <wp:posOffset>1175385</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7" type="#_x0000_t66" alt="תוקן באופן מלא" style="width:135.8pt;height:17.6pt;margin-top:92.55pt;margin-left:-5.25pt;mso-height-percent:0;mso-height-relative:margin;mso-width-percent:0;mso-width-relative:margin;mso-wrap-distance-bottom:0;mso-wrap-distance-left:9pt;mso-wrap-distance-right:9pt;mso-wrap-distance-top:0;mso-wrap-style:square;position:absolute;visibility:visible;v-text-anchor:middle;z-index:251723776" adj="1400" fillcolor="#92cf4f" strokecolor="#92cf4f" strokeweight="2pt"/>
                  </w:pict>
                </mc:Fallback>
              </mc:AlternateContent>
            </w:r>
          </w:p>
        </w:tc>
      </w:tr>
    </w:tbl>
    <w:p w:rsidR="00EF6F65" w:rsidP="004A6E79" w14:paraId="3D558F60" w14:textId="6D7A3B25">
      <w:pPr>
        <w:pStyle w:val="7392"/>
        <w:rPr>
          <w:rtl/>
        </w:rPr>
      </w:pPr>
    </w:p>
    <w:p w:rsidR="00EF6F65" w14:paraId="053BFE2B" w14:textId="77777777">
      <w:pPr>
        <w:bidi w:val="0"/>
        <w:spacing w:after="200" w:line="276" w:lineRule="auto"/>
        <w:rPr>
          <w:rFonts w:ascii="Tahoma" w:hAnsi="Tahoma" w:cs="Tahoma"/>
          <w:color w:val="0D0D0D" w:themeColor="text1" w:themeTint="F2"/>
          <w:sz w:val="18"/>
          <w:szCs w:val="18"/>
          <w:rtl/>
        </w:rPr>
      </w:pPr>
      <w:r>
        <w:rPr>
          <w:rtl/>
        </w:rPr>
        <w:br w:type="page"/>
      </w:r>
    </w:p>
    <w:p w:rsidR="00D57BE9" w:rsidP="004A6E79" w14:paraId="60AD253B" w14:textId="1F8753B7">
      <w:pPr>
        <w:pStyle w:val="7392"/>
        <w:rPr>
          <w:rtl/>
        </w:rPr>
      </w:pPr>
      <w:r>
        <w:rPr>
          <w:noProof/>
          <w:rtl/>
          <w:lang w:val="he-IL"/>
        </w:rPr>
        <mc:AlternateContent>
          <mc:Choice Requires="wps">
            <w:drawing>
              <wp:anchor distT="0" distB="0" distL="114300" distR="114300" simplePos="0" relativeHeight="251728896" behindDoc="0" locked="0" layoutInCell="1" allowOverlap="1">
                <wp:simplePos x="0" y="0"/>
                <wp:positionH relativeFrom="column">
                  <wp:posOffset>-885575</wp:posOffset>
                </wp:positionH>
                <wp:positionV relativeFrom="paragraph">
                  <wp:posOffset>6794845</wp:posOffset>
                </wp:positionV>
                <wp:extent cx="6101520" cy="864000"/>
                <wp:effectExtent l="0" t="0" r="7620" b="12700"/>
                <wp:wrapNone/>
                <wp:docPr id="162901077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1520" cy="864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8" style="width:480.45pt;height:68.05pt;margin-top:535.05pt;margin-left:-69.75pt;mso-wrap-distance-bottom:0;mso-wrap-distance-left:9pt;mso-wrap-distance-right:9pt;mso-wrap-distance-top:0;mso-wrap-style:square;position:absolute;visibility:visible;v-text-anchor:middle;z-index:251729920" fillcolor="white" strokecolor="white" strokeweight="1.25pt"/>
            </w:pict>
          </mc:Fallback>
        </mc:AlternateContent>
      </w:r>
      <w:r>
        <w:rPr>
          <w:noProof/>
          <w:rtl/>
          <w:lang w:val="he-IL"/>
        </w:rPr>
        <mc:AlternateContent>
          <mc:Choice Requires="wps">
            <w:drawing>
              <wp:anchor distT="0" distB="0" distL="114300" distR="114300" simplePos="0" relativeHeight="251726848" behindDoc="0" locked="0" layoutInCell="1" allowOverlap="1">
                <wp:simplePos x="0" y="0"/>
                <wp:positionH relativeFrom="column">
                  <wp:posOffset>-1425780</wp:posOffset>
                </wp:positionH>
                <wp:positionV relativeFrom="paragraph">
                  <wp:posOffset>-792370</wp:posOffset>
                </wp:positionV>
                <wp:extent cx="6101520" cy="864000"/>
                <wp:effectExtent l="0" t="0" r="7620" b="12700"/>
                <wp:wrapNone/>
                <wp:docPr id="25038792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01520" cy="864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49" style="width:480.45pt;height:68.05pt;margin-top:-62.4pt;margin-left:-112.25pt;mso-wrap-distance-bottom:0;mso-wrap-distance-left:9pt;mso-wrap-distance-right:9pt;mso-wrap-distance-top:0;mso-wrap-style:square;position:absolute;visibility:visible;v-text-anchor:middle;z-index:251727872" fillcolor="white" strokecolor="white" strokeweight="1.25pt"/>
            </w:pict>
          </mc:Fallback>
        </mc:AlternateContent>
      </w:r>
    </w:p>
    <w:sectPr w:rsidSect="00EF6F65">
      <w:headerReference w:type="default" r:id="rId30"/>
      <w:pgSz w:w="11906" w:h="16838" w:code="9"/>
      <w:pgMar w:top="3062" w:right="2268" w:bottom="2552" w:left="2268" w:header="1134" w:footer="1361" w:gutter="0"/>
      <w:pgNumType w:start="9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9173F" w14:paraId="6BA8724B" w14:textId="77777777">
      <w:pPr>
        <w:spacing w:line="240" w:lineRule="auto"/>
      </w:pPr>
      <w:r>
        <w:separator/>
      </w:r>
    </w:p>
    <w:p w:rsidR="0089173F" w14:paraId="383599BD" w14:textId="77777777"/>
    <w:p w:rsidR="0089173F" w14:paraId="7B57B01D" w14:textId="77777777"/>
    <w:p w:rsidR="0089173F" w14:paraId="6E0C3B2C" w14:textId="77777777"/>
  </w:endnote>
  <w:endnote w:type="continuationSeparator" w:id="1">
    <w:p w:rsidR="0089173F" w14:paraId="4D6D13E0" w14:textId="77777777">
      <w:pPr>
        <w:spacing w:line="240" w:lineRule="auto"/>
      </w:pPr>
      <w:r>
        <w:continuationSeparator/>
      </w:r>
    </w:p>
    <w:p w:rsidR="0089173F" w14:paraId="6CA04E3E" w14:textId="77777777"/>
    <w:p w:rsidR="0089173F" w14:paraId="5CE68081" w14:textId="77777777"/>
    <w:p w:rsidR="0089173F" w14:paraId="11DCC8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493" w14:paraId="042D89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9173F" w:rsidP="00E7235E" w14:paraId="1374BC89" w14:textId="77777777">
      <w:pPr>
        <w:spacing w:line="240" w:lineRule="auto"/>
      </w:pPr>
      <w:r>
        <w:separator/>
      </w:r>
    </w:p>
  </w:footnote>
  <w:footnote w:type="continuationSeparator" w:id="1">
    <w:p w:rsidR="0089173F" w:rsidP="00C23CC9" w14:paraId="1E360F5F" w14:textId="77777777">
      <w:pPr>
        <w:spacing w:line="240" w:lineRule="auto"/>
      </w:pPr>
      <w:r>
        <w:continuationSeparator/>
      </w:r>
    </w:p>
    <w:p w:rsidR="0089173F" w14:paraId="1AF875E0" w14:textId="77777777"/>
    <w:p w:rsidR="0089173F" w14:paraId="48CEC07E" w14:textId="77777777"/>
    <w:p w:rsidR="0089173F" w14:paraId="3EBB871D" w14:textId="77777777"/>
  </w:footnote>
  <w:footnote w:id="2">
    <w:p w:rsidR="000811FB" w:rsidRPr="000811FB" w:rsidP="000811FB" w14:paraId="1A9BC080" w14:textId="77777777">
      <w:pPr>
        <w:pStyle w:val="712"/>
        <w:rPr>
          <w:rtl/>
        </w:rPr>
      </w:pPr>
      <w:r w:rsidRPr="000811FB">
        <w:rPr>
          <w:rStyle w:val="FootnoteReference2"/>
          <w:vertAlign w:val="baseline"/>
        </w:rPr>
        <w:footnoteRef/>
      </w:r>
      <w:r w:rsidRPr="000811FB">
        <w:rPr>
          <w:rtl/>
        </w:rPr>
        <w:t xml:space="preserve"> </w:t>
      </w:r>
      <w:r w:rsidRPr="000811FB">
        <w:rPr>
          <w:rtl/>
        </w:rPr>
        <w:tab/>
      </w:r>
      <w:r w:rsidRPr="000811FB">
        <w:t>Magnetic Resonance Imaging</w:t>
      </w:r>
      <w:r w:rsidRPr="000811FB">
        <w:rPr>
          <w:rtl/>
        </w:rPr>
        <w:t xml:space="preserve"> - מכשיר דימות המבוסס על תהודה מגנטית. בדיקת ה-</w:t>
      </w:r>
      <w:r w:rsidRPr="000811FB">
        <w:t>MRI</w:t>
      </w:r>
      <w:r w:rsidRPr="000811FB">
        <w:rPr>
          <w:rtl/>
        </w:rPr>
        <w:t xml:space="preserve"> מאפשרת דימות ואבחון של מצבים רפואיים ללא קרינה מייננת וברגישות גבוהה.  </w:t>
      </w:r>
    </w:p>
  </w:footnote>
  <w:footnote w:id="3">
    <w:p w:rsidR="000811FB" w:rsidRPr="000811FB" w:rsidP="000811FB" w14:paraId="6434BAA0" w14:textId="77777777">
      <w:pPr>
        <w:pStyle w:val="712"/>
        <w:rPr>
          <w:rtl/>
        </w:rPr>
      </w:pPr>
      <w:r w:rsidRPr="000811FB">
        <w:rPr>
          <w:rStyle w:val="FootnoteReference2"/>
          <w:vertAlign w:val="baseline"/>
        </w:rPr>
        <w:footnoteRef/>
      </w:r>
      <w:r w:rsidRPr="000811FB">
        <w:rPr>
          <w:rtl/>
        </w:rPr>
        <w:t xml:space="preserve"> </w:t>
      </w:r>
      <w:r w:rsidRPr="000811FB">
        <w:rPr>
          <w:rtl/>
        </w:rPr>
        <w:tab/>
      </w:r>
      <w:r w:rsidRPr="000811FB">
        <w:t>Computed Tomography</w:t>
      </w:r>
      <w:r w:rsidRPr="000811FB">
        <w:rPr>
          <w:rtl/>
        </w:rPr>
        <w:t xml:space="preserve"> - מכשיר עם מקור קרינה הנע סביב החולה ומעביר את קרני הרנטגן דרך הגוף בזוויות שונות ובחתכים שונים.</w:t>
      </w:r>
    </w:p>
  </w:footnote>
  <w:footnote w:id="4">
    <w:p w:rsidR="000811FB" w:rsidRPr="000811FB" w:rsidP="000811FB" w14:paraId="55E87AF1" w14:textId="77777777">
      <w:pPr>
        <w:pStyle w:val="712"/>
        <w:rPr>
          <w:rtl/>
        </w:rPr>
      </w:pPr>
      <w:r w:rsidRPr="000811FB">
        <w:rPr>
          <w:rStyle w:val="FootnoteReference2"/>
          <w:vertAlign w:val="baseline"/>
        </w:rPr>
        <w:footnoteRef/>
      </w:r>
      <w:r w:rsidRPr="000811FB">
        <w:rPr>
          <w:rtl/>
        </w:rPr>
        <w:t xml:space="preserve"> </w:t>
      </w:r>
      <w:r w:rsidRPr="000811FB">
        <w:rPr>
          <w:rtl/>
        </w:rPr>
        <w:tab/>
      </w:r>
      <w:r w:rsidRPr="000811FB">
        <w:t>Positron Emission Tomography Computer Tomography</w:t>
      </w:r>
      <w:r w:rsidRPr="000811FB">
        <w:rPr>
          <w:rtl/>
        </w:rPr>
        <w:t xml:space="preserve"> - מכשיר המשלב טומוגרפיה של פליטת פוזיטרונים (חלקיקים יסודיים באטום בעלי מטען חיובי) וטומוגרפיה ממוחשבת. בבדיקה מזריקים לחולה חומרים רדיואקטיביים הנקלטים ברקמות המטרה, ובאמצעותם בוחנים פעילות רקמה, מטבוליזם ותהליכים בתוך איבר או רקמה בזמן מחלה. הבדיקה משלבת שימוש במכשיר </w:t>
      </w:r>
      <w:r w:rsidRPr="000811FB">
        <w:t>PET</w:t>
      </w:r>
      <w:r w:rsidRPr="000811FB">
        <w:rPr>
          <w:rtl/>
        </w:rPr>
        <w:t xml:space="preserve"> ובמכשיר </w:t>
      </w:r>
      <w:r w:rsidRPr="000811FB">
        <w:t>CT</w:t>
      </w:r>
      <w:r w:rsidRPr="000811FB">
        <w:rPr>
          <w:rtl/>
        </w:rPr>
        <w:t>.</w:t>
      </w:r>
    </w:p>
  </w:footnote>
  <w:footnote w:id="5">
    <w:p w:rsidR="000811FB" w:rsidRPr="00FE66FF" w:rsidP="000811FB" w14:paraId="52C16231" w14:textId="77777777">
      <w:pPr>
        <w:pStyle w:val="712"/>
      </w:pPr>
      <w:r w:rsidRPr="000811FB">
        <w:rPr>
          <w:rStyle w:val="FootnoteReference2"/>
          <w:vertAlign w:val="baseline"/>
        </w:rPr>
        <w:footnoteRef/>
      </w:r>
      <w:r w:rsidRPr="000811FB">
        <w:rPr>
          <w:rtl/>
        </w:rPr>
        <w:t xml:space="preserve"> </w:t>
      </w:r>
      <w:r w:rsidRPr="000811FB">
        <w:rPr>
          <w:rtl/>
        </w:rPr>
        <w:tab/>
        <w:t xml:space="preserve">מבקר המדינה, </w:t>
      </w:r>
      <w:r w:rsidRPr="000811FB">
        <w:rPr>
          <w:b/>
          <w:bCs/>
          <w:rtl/>
        </w:rPr>
        <w:t>דוח שנתי 65ג</w:t>
      </w:r>
      <w:r w:rsidRPr="000811FB">
        <w:rPr>
          <w:rtl/>
        </w:rPr>
        <w:t xml:space="preserve"> (2015), "בדיקות דימות מתקדמות", עמ' 609.</w:t>
      </w:r>
    </w:p>
  </w:footnote>
  <w:footnote w:id="6">
    <w:p w:rsidR="007B1276" w:rsidRPr="000811FB" w:rsidP="007B1276" w14:paraId="2CFEB61B" w14:textId="77777777">
      <w:pPr>
        <w:pStyle w:val="712"/>
        <w:rPr>
          <w:rtl/>
        </w:rPr>
      </w:pPr>
      <w:r w:rsidRPr="000811FB">
        <w:rPr>
          <w:rStyle w:val="FootnoteReference2"/>
          <w:vertAlign w:val="baseline"/>
        </w:rPr>
        <w:footnoteRef/>
      </w:r>
      <w:r w:rsidRPr="000811FB">
        <w:rPr>
          <w:rtl/>
        </w:rPr>
        <w:t xml:space="preserve"> </w:t>
      </w:r>
      <w:r w:rsidRPr="000811FB">
        <w:rPr>
          <w:rtl/>
        </w:rPr>
        <w:tab/>
      </w:r>
      <w:r w:rsidRPr="000811FB">
        <w:rPr>
          <w:rtl/>
        </w:rPr>
        <w:t>מספר מתוקנן המחושב לפי מספר החברים ונותן משקל לגיל חבר הקופה, למגדר ולריחוק מקום מגוריו מהמרכז.</w:t>
      </w:r>
    </w:p>
  </w:footnote>
  <w:footnote w:id="7">
    <w:p w:rsidR="007B1276" w:rsidRPr="001B2731" w:rsidP="007B1276" w14:paraId="429CE347" w14:textId="77777777">
      <w:pPr>
        <w:pStyle w:val="733"/>
      </w:pPr>
      <w:r w:rsidRPr="001B2731">
        <w:rPr>
          <w:rStyle w:val="FootnoteReference2"/>
          <w:vertAlign w:val="baseline"/>
        </w:rPr>
        <w:footnoteRef/>
      </w:r>
      <w:r w:rsidRPr="001B2731">
        <w:rPr>
          <w:rtl/>
        </w:rPr>
        <w:t xml:space="preserve"> </w:t>
      </w:r>
      <w:r w:rsidRPr="001B2731">
        <w:rPr>
          <w:rtl/>
        </w:rPr>
        <w:tab/>
      </w:r>
      <w:r w:rsidRPr="001B2731">
        <w:rPr>
          <w:rtl/>
        </w:rPr>
        <w:t>אחד מבתי החולים הוא בית חולים לילדים</w:t>
      </w:r>
      <w:r>
        <w:rPr>
          <w:rFonts w:hint="cs"/>
          <w:rtl/>
        </w:rPr>
        <w:t>.</w:t>
      </w:r>
    </w:p>
  </w:footnote>
  <w:footnote w:id="8">
    <w:p w:rsidR="000811FB" w:rsidRPr="000811FB" w:rsidP="000811FB" w14:paraId="1D079BFC" w14:textId="77777777">
      <w:pPr>
        <w:pStyle w:val="733"/>
        <w:rPr>
          <w:rtl/>
        </w:rPr>
      </w:pPr>
      <w:r w:rsidRPr="000811FB">
        <w:rPr>
          <w:rStyle w:val="FootnoteReference2"/>
          <w:vertAlign w:val="baseline"/>
        </w:rPr>
        <w:footnoteRef/>
      </w:r>
      <w:r w:rsidRPr="000811FB">
        <w:rPr>
          <w:rtl/>
        </w:rPr>
        <w:t xml:space="preserve"> </w:t>
      </w:r>
      <w:r w:rsidRPr="000811FB">
        <w:rPr>
          <w:rtl/>
        </w:rPr>
        <w:tab/>
      </w:r>
      <w:r w:rsidRPr="000811FB">
        <w:t>Artificial Intelligence - AI</w:t>
      </w:r>
      <w:r w:rsidRPr="000811FB">
        <w:rPr>
          <w:rtl/>
        </w:rPr>
        <w:t>. ניסיון לחקות את האינטליגנציה האנושית באמצעות מכונה (מחשב).</w:t>
      </w:r>
    </w:p>
  </w:footnote>
  <w:footnote w:id="9">
    <w:p w:rsidR="000811FB" w:rsidRPr="00EC7FC8" w:rsidP="00EC7FC8" w14:paraId="47F7D71B" w14:textId="1513DD84">
      <w:pPr>
        <w:pStyle w:val="712"/>
        <w:rPr>
          <w:rtl/>
        </w:rPr>
      </w:pPr>
      <w:r w:rsidRPr="000811FB">
        <w:rPr>
          <w:rStyle w:val="FootnoteReference2"/>
          <w:vertAlign w:val="baseline"/>
        </w:rPr>
        <w:footnoteRef/>
      </w:r>
      <w:r w:rsidRPr="000811FB">
        <w:rPr>
          <w:rtl/>
        </w:rPr>
        <w:t xml:space="preserve"> </w:t>
      </w:r>
      <w:r w:rsidRPr="000811FB">
        <w:rPr>
          <w:rtl/>
        </w:rPr>
        <w:tab/>
        <w:t xml:space="preserve">מועצות לאומיות הן גופים מקצועיים המייעצים להנהלת משרד הבריאות בתחומי הרפואה במניעה, באבחון ובטיפול, והמלצותיהן מובאות לקובעי המדיניות במשרד לשם קבלת החלטות. נציגי המשרד חברים בכל מועצה לאומית. כיום </w:t>
      </w:r>
      <w:r w:rsidRPr="00EC7FC8">
        <w:rPr>
          <w:rtl/>
        </w:rPr>
        <w:t xml:space="preserve">פועלות במשרד הבריאות </w:t>
      </w:r>
      <w:r w:rsidR="005A4A56">
        <w:rPr>
          <w:rFonts w:hint="cs"/>
          <w:rtl/>
        </w:rPr>
        <w:t>24</w:t>
      </w:r>
      <w:r w:rsidRPr="00EC7FC8">
        <w:rPr>
          <w:rtl/>
        </w:rPr>
        <w:t xml:space="preserve"> מועצות לאומיות.</w:t>
      </w:r>
    </w:p>
  </w:footnote>
  <w:footnote w:id="10">
    <w:p w:rsidR="000811FB" w:rsidRPr="00EC7FC8" w:rsidP="00EC7FC8" w14:paraId="33DD8056" w14:textId="77777777">
      <w:pPr>
        <w:pStyle w:val="712"/>
        <w:rPr>
          <w:rtl/>
        </w:rPr>
      </w:pPr>
      <w:r w:rsidRPr="00EC7FC8">
        <w:rPr>
          <w:rStyle w:val="FootnoteReference2"/>
          <w:vertAlign w:val="baseline"/>
        </w:rPr>
        <w:footnoteRef/>
      </w:r>
      <w:r w:rsidRPr="00EC7FC8">
        <w:rPr>
          <w:rtl/>
        </w:rPr>
        <w:t xml:space="preserve"> </w:t>
      </w:r>
      <w:r w:rsidRPr="00EC7FC8">
        <w:rPr>
          <w:rtl/>
        </w:rPr>
        <w:tab/>
      </w:r>
      <w:r w:rsidRPr="00EC7FC8">
        <w:t xml:space="preserve"> Certificate of Need </w:t>
      </w:r>
      <w:r w:rsidRPr="00EC7FC8">
        <w:rPr>
          <w:rtl/>
        </w:rPr>
        <w:t>- מדיניות הגבלת מכשירים.</w:t>
      </w:r>
    </w:p>
  </w:footnote>
  <w:footnote w:id="11">
    <w:p w:rsidR="000811FB" w:rsidRPr="00FE66FF" w:rsidP="00EC7FC8" w14:paraId="5391355D" w14:textId="77777777">
      <w:pPr>
        <w:pStyle w:val="712"/>
        <w:rPr>
          <w:sz w:val="16"/>
          <w:szCs w:val="16"/>
          <w:rtl/>
        </w:rPr>
      </w:pPr>
      <w:r w:rsidRPr="00EC7FC8">
        <w:rPr>
          <w:rStyle w:val="FootnoteReference2"/>
          <w:vertAlign w:val="baseline"/>
        </w:rPr>
        <w:footnoteRef/>
      </w:r>
      <w:r w:rsidRPr="00EC7FC8">
        <w:rPr>
          <w:rtl/>
        </w:rPr>
        <w:t xml:space="preserve"> </w:t>
      </w:r>
      <w:r w:rsidRPr="00EC7FC8">
        <w:rPr>
          <w:rtl/>
        </w:rPr>
        <w:tab/>
        <w:t>בעקבות הקמת ממשלת ישראל השלושים ושש פוצלה הוועדה לוועדת העבודה והרווחה ולוועדת הבריאות, והיא האחראית לתקנות אלו במועד ביקורת המעקב.</w:t>
      </w:r>
    </w:p>
  </w:footnote>
  <w:footnote w:id="12">
    <w:p w:rsidR="000811FB" w:rsidRPr="00EC7FC8" w:rsidP="00EC7FC8" w14:paraId="09409A3C" w14:textId="77777777">
      <w:pPr>
        <w:pStyle w:val="733"/>
      </w:pPr>
      <w:r w:rsidRPr="00EC7FC8">
        <w:rPr>
          <w:rStyle w:val="FootnoteReference2"/>
          <w:vertAlign w:val="baseline"/>
        </w:rPr>
        <w:footnoteRef/>
      </w:r>
      <w:r w:rsidRPr="00EC7FC8">
        <w:rPr>
          <w:rtl/>
        </w:rPr>
        <w:t xml:space="preserve"> </w:t>
      </w:r>
      <w:r w:rsidRPr="00EC7FC8">
        <w:rPr>
          <w:rtl/>
        </w:rPr>
        <w:tab/>
        <w:t>מחוזות משרד הבריאות שבהם יש מכשירי דימות מתקדמים - צפון, חיפה, מרכז, תל אביב, ירושלים ודרום.</w:t>
      </w:r>
    </w:p>
  </w:footnote>
  <w:footnote w:id="13">
    <w:p w:rsidR="000811FB" w:rsidRPr="00234782" w:rsidP="00234782" w14:paraId="128F856F" w14:textId="77777777">
      <w:pPr>
        <w:pStyle w:val="733"/>
        <w:rPr>
          <w:rtl/>
        </w:rPr>
      </w:pPr>
      <w:r w:rsidRPr="00234782">
        <w:footnoteRef/>
      </w:r>
      <w:r w:rsidRPr="00234782">
        <w:rPr>
          <w:rtl/>
        </w:rPr>
        <w:t xml:space="preserve"> </w:t>
      </w:r>
      <w:r w:rsidRPr="00234782">
        <w:rPr>
          <w:rtl/>
        </w:rPr>
        <w:tab/>
        <w:t xml:space="preserve">חוזר </w:t>
      </w:r>
      <w:r w:rsidRPr="00234782">
        <w:rPr>
          <w:rtl/>
        </w:rPr>
        <w:t>מינהל</w:t>
      </w:r>
      <w:r w:rsidRPr="00234782">
        <w:rPr>
          <w:rtl/>
        </w:rPr>
        <w:t xml:space="preserve"> רפואה 49/2013, "דיווח על משך התור בקהילה לבדיקת רופא ולשירותים רפואיים" (דצמבר 2013).</w:t>
      </w:r>
    </w:p>
  </w:footnote>
  <w:footnote w:id="14">
    <w:p w:rsidR="000811FB" w:rsidRPr="00234782" w:rsidP="00234782" w14:paraId="6A0D7B63" w14:textId="77777777">
      <w:pPr>
        <w:pStyle w:val="733"/>
      </w:pPr>
      <w:r w:rsidRPr="00234782">
        <w:rPr>
          <w:rStyle w:val="FootnoteReference2"/>
          <w:vertAlign w:val="baseline"/>
        </w:rPr>
        <w:footnoteRef/>
      </w:r>
      <w:r w:rsidRPr="00234782">
        <w:rPr>
          <w:rtl/>
        </w:rPr>
        <w:t xml:space="preserve"> </w:t>
      </w:r>
      <w:r w:rsidRPr="00234782">
        <w:rPr>
          <w:rtl/>
        </w:rPr>
        <w:tab/>
        <w:t>אחד מבתי החולים הוא בית חולים לילדים.</w:t>
      </w:r>
    </w:p>
  </w:footnote>
  <w:footnote w:id="15">
    <w:p w:rsidR="000811FB" w:rsidRPr="00EC7FC8" w:rsidP="00EC7FC8" w14:paraId="755FF5D9" w14:textId="77777777">
      <w:pPr>
        <w:pStyle w:val="712"/>
        <w:rPr>
          <w:rtl/>
        </w:rPr>
      </w:pPr>
      <w:r w:rsidRPr="00EC7FC8">
        <w:rPr>
          <w:rStyle w:val="FootnoteReference2"/>
          <w:vertAlign w:val="baseline"/>
        </w:rPr>
        <w:footnoteRef/>
      </w:r>
      <w:r w:rsidRPr="00EC7FC8">
        <w:rPr>
          <w:rtl/>
        </w:rPr>
        <w:t xml:space="preserve"> </w:t>
      </w:r>
      <w:r w:rsidRPr="00EC7FC8">
        <w:rPr>
          <w:rtl/>
        </w:rPr>
        <w:tab/>
        <w:t xml:space="preserve">למשל, שיעור בדיקות </w:t>
      </w:r>
      <w:r w:rsidRPr="00EC7FC8">
        <w:t>MRI</w:t>
      </w:r>
      <w:r w:rsidRPr="00EC7FC8">
        <w:rPr>
          <w:rtl/>
        </w:rPr>
        <w:t xml:space="preserve"> למאושפזים בשמיר היה 2.5%, ואילו בשיבא - 17.4%; אשר לבדיקות </w:t>
      </w:r>
      <w:r w:rsidRPr="00EC7FC8">
        <w:t>PETCT</w:t>
      </w:r>
      <w:r w:rsidRPr="00EC7FC8">
        <w:rPr>
          <w:rtl/>
        </w:rPr>
        <w:t>, באיכילוב רק 1% מהבדיקות היו של מאושפזים, ובשיבא - 13.9%.</w:t>
      </w:r>
    </w:p>
  </w:footnote>
  <w:footnote w:id="16">
    <w:p w:rsidR="000811FB" w:rsidRPr="00234782" w:rsidP="00234782" w14:paraId="7FF8955F" w14:textId="77777777">
      <w:pPr>
        <w:pStyle w:val="733"/>
      </w:pPr>
      <w:r w:rsidRPr="00234782">
        <w:rPr>
          <w:rStyle w:val="FootnoteReference2"/>
          <w:vertAlign w:val="baseline"/>
        </w:rPr>
        <w:footnoteRef/>
      </w:r>
      <w:r w:rsidRPr="00234782">
        <w:rPr>
          <w:rtl/>
        </w:rPr>
        <w:t xml:space="preserve"> </w:t>
      </w:r>
      <w:r w:rsidRPr="00234782">
        <w:rPr>
          <w:rtl/>
        </w:rPr>
        <w:tab/>
        <w:t xml:space="preserve">דימות רפואי - הפקת דמות לשם אבחון רפואי או טיפול רפואי באדם, באמצעות קרינה מייננת (צילום רנטגן, </w:t>
      </w:r>
      <w:r w:rsidRPr="00234782">
        <w:t>CT</w:t>
      </w:r>
      <w:r w:rsidRPr="00234782">
        <w:rPr>
          <w:rtl/>
        </w:rPr>
        <w:t>), גלי קול (אולטרה-סאונד) או מגנט (</w:t>
      </w:r>
      <w:r w:rsidRPr="00234782">
        <w:t>MRI</w:t>
      </w:r>
      <w:r w:rsidRPr="00234782">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59E48C6">
                          <w:pPr>
                            <w:pStyle w:val="Heading1"/>
                            <w:spacing w:line="269" w:lineRule="auto"/>
                            <w:jc w:val="left"/>
                            <w:rPr>
                              <w:rFonts w:ascii="Tahoma" w:hAnsi="Tahoma" w:eastAsiaTheme="minorHAnsi" w:cs="Tahoma"/>
                              <w:bCs w:val="0"/>
                              <w:color w:val="0D0D0D" w:themeColor="text1" w:themeTint="F2"/>
                              <w:sz w:val="16"/>
                              <w:szCs w:val="16"/>
                              <w:u w:val="none"/>
                            </w:rPr>
                          </w:pPr>
                          <w:r w:rsidRPr="00EC7FC8">
                            <w:rPr>
                              <w:rFonts w:ascii="Tahoma" w:hAnsi="Tahoma" w:eastAsiaTheme="minorHAnsi" w:cs="Tahoma"/>
                              <w:bCs w:val="0"/>
                              <w:color w:val="0D0D0D" w:themeColor="text1" w:themeTint="F2"/>
                              <w:sz w:val="16"/>
                              <w:szCs w:val="16"/>
                              <w:u w:val="none"/>
                              <w:rtl/>
                            </w:rPr>
                            <w:t xml:space="preserve">בדיקות דימות מתקדמות - ביקורת מעקב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59E48C6">
                    <w:pPr>
                      <w:pStyle w:val="Heading1"/>
                      <w:spacing w:line="269" w:lineRule="auto"/>
                      <w:jc w:val="left"/>
                      <w:rPr>
                        <w:rFonts w:ascii="Tahoma" w:hAnsi="Tahoma" w:eastAsiaTheme="minorHAnsi" w:cs="Tahoma"/>
                        <w:bCs w:val="0"/>
                        <w:color w:val="0D0D0D" w:themeColor="text1" w:themeTint="F2"/>
                        <w:sz w:val="16"/>
                        <w:szCs w:val="16"/>
                        <w:u w:val="none"/>
                      </w:rPr>
                    </w:pPr>
                    <w:r w:rsidRPr="00EC7FC8">
                      <w:rPr>
                        <w:rFonts w:ascii="Tahoma" w:hAnsi="Tahoma" w:eastAsiaTheme="minorHAnsi" w:cs="Tahoma"/>
                        <w:bCs w:val="0"/>
                        <w:color w:val="0D0D0D" w:themeColor="text1" w:themeTint="F2"/>
                        <w:sz w:val="16"/>
                        <w:szCs w:val="16"/>
                        <w:u w:val="none"/>
                        <w:rtl/>
                      </w:rPr>
                      <w:t xml:space="preserve">בדיקות דימות מתקדמות - ביקורת מעקב  </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EC7FC8" w14:textId="2E638F4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D6CCD">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7FC8" w:rsidR="00EC7FC8">
                            <w:rPr>
                              <w:rFonts w:ascii="Tahoma" w:hAnsi="Tahoma" w:cs="Tahoma"/>
                              <w:b/>
                              <w:bCs/>
                              <w:rtl/>
                            </w:rPr>
                            <w:t xml:space="preserve">בדיקות דימות מתקדמות - ביקורת מעקב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EC7FC8" w14:paraId="3B4CCAD6" w14:textId="2E638F4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ED6CCD">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7FC8" w:rsidR="00EC7FC8">
                      <w:rPr>
                        <w:rFonts w:ascii="Tahoma" w:hAnsi="Tahoma" w:cs="Tahoma"/>
                        <w:b/>
                        <w:bCs/>
                        <w:rtl/>
                      </w:rPr>
                      <w:t xml:space="preserve">בדיקות דימות מתקדמות - ביקורת מעקב  </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62C2C60">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ED6CCD">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162C2C60">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ED6CCD">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7A6BD5"/>
    <w:multiLevelType w:val="hybridMultilevel"/>
    <w:tmpl w:val="32AC3F5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1080" w:hanging="360"/>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3C685A"/>
    <w:multiLevelType w:val="hybridMultilevel"/>
    <w:tmpl w:val="7FD81F6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99458C"/>
    <w:multiLevelType w:val="hybridMultilevel"/>
    <w:tmpl w:val="4200573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start w:val="1"/>
      <w:numFmt w:val="bullet"/>
      <w:lvlText w:val=""/>
      <w:lvlJc w:val="left"/>
      <w:pPr>
        <w:ind w:left="1080" w:hanging="360"/>
      </w:pPr>
      <w:rPr>
        <w:rFonts w:ascii="Symbol" w:hAnsi="Symbol" w:hint="default"/>
        <w:color w:val="FF0000"/>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2"/>
  </w:num>
  <w:num w:numId="2" w16cid:durableId="159808484">
    <w:abstractNumId w:val="14"/>
  </w:num>
  <w:num w:numId="3" w16cid:durableId="2074310673">
    <w:abstractNumId w:val="17"/>
  </w:num>
  <w:num w:numId="4" w16cid:durableId="1596554476">
    <w:abstractNumId w:val="30"/>
  </w:num>
  <w:num w:numId="5" w16cid:durableId="781269690">
    <w:abstractNumId w:val="9"/>
  </w:num>
  <w:num w:numId="6" w16cid:durableId="1087919862">
    <w:abstractNumId w:val="18"/>
  </w:num>
  <w:num w:numId="7" w16cid:durableId="1266497691">
    <w:abstractNumId w:val="24"/>
  </w:num>
  <w:num w:numId="8" w16cid:durableId="1873692319">
    <w:abstractNumId w:val="11"/>
  </w:num>
  <w:num w:numId="9" w16cid:durableId="1479689730">
    <w:abstractNumId w:val="10"/>
  </w:num>
  <w:num w:numId="10" w16cid:durableId="1861623203">
    <w:abstractNumId w:val="8"/>
  </w:num>
  <w:num w:numId="11" w16cid:durableId="1544710153">
    <w:abstractNumId w:val="19"/>
  </w:num>
  <w:num w:numId="12" w16cid:durableId="1057507424">
    <w:abstractNumId w:val="23"/>
  </w:num>
  <w:num w:numId="13" w16cid:durableId="1609385757">
    <w:abstractNumId w:val="27"/>
  </w:num>
  <w:num w:numId="14" w16cid:durableId="1208831065">
    <w:abstractNumId w:val="20"/>
  </w:num>
  <w:num w:numId="15" w16cid:durableId="1425805868">
    <w:abstractNumId w:val="28"/>
  </w:num>
  <w:num w:numId="16" w16cid:durableId="1455250565">
    <w:abstractNumId w:val="13"/>
  </w:num>
  <w:num w:numId="17" w16cid:durableId="1398552641">
    <w:abstractNumId w:val="29"/>
  </w:num>
  <w:num w:numId="18" w16cid:durableId="1752001909">
    <w:abstractNumId w:val="25"/>
  </w:num>
  <w:num w:numId="19" w16cid:durableId="1971200875">
    <w:abstractNumId w:val="16"/>
  </w:num>
  <w:num w:numId="20" w16cid:durableId="499739379">
    <w:abstractNumId w:val="15"/>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880901404">
    <w:abstractNumId w:val="26"/>
  </w:num>
  <w:num w:numId="1430" w16cid:durableId="370376112">
    <w:abstractNumId w:val="12"/>
  </w:num>
  <w:num w:numId="1431" w16cid:durableId="37534846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1FB"/>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1B1A"/>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212"/>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49A"/>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731"/>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782"/>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634"/>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9BC"/>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60B"/>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0A6B"/>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A56"/>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35"/>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276"/>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73F"/>
    <w:rsid w:val="00891AC5"/>
    <w:rsid w:val="00892310"/>
    <w:rsid w:val="00892527"/>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493"/>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80F"/>
    <w:rsid w:val="008C6F75"/>
    <w:rsid w:val="008C7200"/>
    <w:rsid w:val="008C7627"/>
    <w:rsid w:val="008C76BC"/>
    <w:rsid w:val="008D043E"/>
    <w:rsid w:val="008D0443"/>
    <w:rsid w:val="008D0D42"/>
    <w:rsid w:val="008D111E"/>
    <w:rsid w:val="008D12BF"/>
    <w:rsid w:val="008D1B62"/>
    <w:rsid w:val="008D1B9E"/>
    <w:rsid w:val="008D1F9A"/>
    <w:rsid w:val="008D2082"/>
    <w:rsid w:val="008D212B"/>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A22"/>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1DA"/>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9C2"/>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4BED"/>
    <w:rsid w:val="00C35315"/>
    <w:rsid w:val="00C35554"/>
    <w:rsid w:val="00C3555A"/>
    <w:rsid w:val="00C3626C"/>
    <w:rsid w:val="00C364C5"/>
    <w:rsid w:val="00C36B93"/>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57E42"/>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265F"/>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8B8"/>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C7FC8"/>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CCD"/>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6F65"/>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954"/>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080"/>
    <w:rsid w:val="00FE291B"/>
    <w:rsid w:val="00FE330C"/>
    <w:rsid w:val="00FE3A0B"/>
    <w:rsid w:val="00FE3B4E"/>
    <w:rsid w:val="00FE40C1"/>
    <w:rsid w:val="00FE410C"/>
    <w:rsid w:val="00FE4DBC"/>
    <w:rsid w:val="00FE50B4"/>
    <w:rsid w:val="00FE546C"/>
    <w:rsid w:val="00FE54AE"/>
    <w:rsid w:val="00FE5671"/>
    <w:rsid w:val="00FE59BB"/>
    <w:rsid w:val="00FE5E25"/>
    <w:rsid w:val="00FE66FF"/>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081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yperlink" Target="https://stats.oecd.org/Index.aspx?QueryId=30184" TargetMode="External" /><Relationship Id="rId29" Type="http://schemas.openxmlformats.org/officeDocument/2006/relationships/image" Target="media/image13.pn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96333EC1-6D57-4AF3-B44F-8A5BACC8D7B3}"/>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18</Pages>
  <Words>4552</Words>
  <Characters>22762</Characters>
  <Application>Microsoft Office Word</Application>
  <DocSecurity>0</DocSecurity>
  <Lines>189</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2023-07-16T07:57:00Z</cp:lastPrinted>
  <dcterms:created xsi:type="dcterms:W3CDTF">2024-05-16T09:11:00Z</dcterms:created>
  <dcterms:modified xsi:type="dcterms:W3CDTF">2024-05-16T10:46:00Z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