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14A20E7">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265276</wp:posOffset>
                </wp:positionV>
                <wp:extent cx="0" cy="3588444"/>
                <wp:effectExtent l="25400" t="0" r="25400" b="3111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8844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303.45pt" strokecolor="white" strokeweight="4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265430</wp:posOffset>
                </wp:positionH>
                <wp:positionV relativeFrom="paragraph">
                  <wp:posOffset>334010</wp:posOffset>
                </wp:positionV>
                <wp:extent cx="4207510" cy="4273550"/>
                <wp:effectExtent l="0" t="0" r="0"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0751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14C339F">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77D2F">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FDEA3C1">
                            <w:pPr>
                              <w:pStyle w:val="-1"/>
                              <w:rPr>
                                <w:rtl/>
                              </w:rPr>
                            </w:pPr>
                            <w:r>
                              <w:rPr>
                                <w:rFonts w:hint="cs"/>
                                <w:rtl/>
                              </w:rPr>
                              <w:t>המשרד לשירותי דת</w:t>
                            </w:r>
                          </w:p>
                          <w:p w:rsidR="00C30482" w:rsidRPr="000F5023" w:rsidP="0059159D" w14:textId="103E53B3">
                            <w:pPr>
                              <w:pStyle w:val="a32"/>
                              <w:bidi/>
                              <w:spacing w:before="120"/>
                              <w:rPr>
                                <w:rtl/>
                              </w:rPr>
                            </w:pPr>
                            <w:r w:rsidRPr="0059159D">
                              <w:rPr>
                                <w:rtl/>
                              </w:rPr>
                              <w:t>מערך הקבורה בישראל - ביקורת מעקב</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31.3pt;height:336.5pt;margin-top:26.3pt;margin-left:20.9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14C339F">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77D2F">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FDEA3C1">
                      <w:pPr>
                        <w:pStyle w:val="-1"/>
                        <w:rPr>
                          <w:rtl/>
                        </w:rPr>
                      </w:pPr>
                      <w:r>
                        <w:rPr>
                          <w:rFonts w:hint="cs"/>
                          <w:rtl/>
                        </w:rPr>
                        <w:t>המשרד לשירותי דת</w:t>
                      </w:r>
                    </w:p>
                    <w:p w:rsidR="00C30482" w:rsidRPr="000F5023" w:rsidP="0059159D" w14:paraId="5BE5E625" w14:textId="103E53B3">
                      <w:pPr>
                        <w:pStyle w:val="a32"/>
                        <w:bidi/>
                        <w:spacing w:before="120"/>
                        <w:rPr>
                          <w:rtl/>
                        </w:rPr>
                      </w:pPr>
                      <w:r w:rsidRPr="0059159D">
                        <w:rPr>
                          <w:rtl/>
                        </w:rPr>
                        <w:t>מערך הקבורה בישראל - ביקורת מעקב</w:t>
                      </w:r>
                    </w:p>
                  </w:txbxContent>
                </v:textbox>
                <w10:wrap type="square"/>
              </v:shape>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A91A0C6">
      <w:pPr>
        <w:spacing w:line="240" w:lineRule="atLeast"/>
        <w:jc w:val="left"/>
        <w:rPr>
          <w:rFonts w:ascii="Tahoma" w:hAnsi="Tahoma" w:cs="Tahoma"/>
          <w:sz w:val="22"/>
          <w:szCs w:val="22"/>
          <w:rtl/>
        </w:rPr>
      </w:pPr>
      <w:r>
        <w:rPr>
          <w:rFonts w:ascii="Tahoma" w:hAnsi="Tahoma" w:cs="Tahoma"/>
          <w:noProof/>
          <w:sz w:val="18"/>
          <w:szCs w:val="18"/>
          <w:rtl/>
          <w:lang w:val="he-IL"/>
        </w:rPr>
        <mc:AlternateContent>
          <mc:Choice Requires="wps">
            <w:drawing>
              <wp:anchor distT="0" distB="0" distL="114300" distR="114300" simplePos="0" relativeHeight="251713536" behindDoc="0" locked="0" layoutInCell="1" allowOverlap="1">
                <wp:simplePos x="0" y="0"/>
                <wp:positionH relativeFrom="column">
                  <wp:posOffset>4600041</wp:posOffset>
                </wp:positionH>
                <wp:positionV relativeFrom="paragraph">
                  <wp:posOffset>7587448</wp:posOffset>
                </wp:positionV>
                <wp:extent cx="545432" cy="633663"/>
                <wp:effectExtent l="0" t="0" r="13970" b="14605"/>
                <wp:wrapNone/>
                <wp:docPr id="1280190409"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545432" cy="63366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42.95pt;height:49.9pt;margin-top:597.45pt;margin-left:362.2pt;mso-wrap-distance-bottom:0;mso-wrap-distance-left:9pt;mso-wrap-distance-right:9pt;mso-wrap-distance-top:0;mso-wrap-style:square;position:absolute;visibility:visible;v-text-anchor:middle;z-index:251714560" fillcolor="white" strokecolor="white"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59159D" w14:paraId="4ED3AA37" w14:textId="4A7D72C6">
      <w:pPr>
        <w:pStyle w:val="7329"/>
        <w:spacing w:after="720"/>
        <w:rPr>
          <w:rtl/>
        </w:rPr>
      </w:pPr>
      <w:r w:rsidRPr="00802F2E">
        <w:rPr>
          <w:noProof/>
          <w:rtl/>
        </w:rPr>
        <w:drawing>
          <wp:anchor distT="0" distB="0" distL="114300" distR="114300" simplePos="0" relativeHeight="251683840" behindDoc="0" locked="0" layoutInCell="1" allowOverlap="1">
            <wp:simplePos x="0" y="0"/>
            <wp:positionH relativeFrom="column">
              <wp:posOffset>3308751</wp:posOffset>
            </wp:positionH>
            <wp:positionV relativeFrom="paragraph">
              <wp:posOffset>852805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-654117</wp:posOffset>
                </wp:positionH>
                <wp:positionV relativeFrom="paragraph">
                  <wp:posOffset>197251</wp:posOffset>
                </wp:positionV>
                <wp:extent cx="194310" cy="5695014"/>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9501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8.45pt;margin-top:15.55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59159D" w:rsidR="0059159D">
        <w:rPr>
          <w:noProof/>
          <w:rtl/>
        </w:rPr>
        <w:t>מערך הקבורה בישראל - ביקורת מעקב</w:t>
      </w:r>
      <w:r w:rsidR="00D73746">
        <w:rPr>
          <w:rFonts w:hint="cs"/>
          <w:noProof/>
          <w:rtl/>
        </w:rPr>
        <w:t xml:space="preserve"> </w:t>
      </w:r>
    </w:p>
    <w:p w:rsidR="007F4A20" w:rsidRPr="00F16A67" w:rsidP="0059159D" w14:paraId="0B41EED6" w14:textId="647EDA4F">
      <w:pPr>
        <w:pStyle w:val="7392"/>
        <w:rPr>
          <w:rtl/>
        </w:rPr>
      </w:pPr>
      <w:r w:rsidRPr="001E6C23">
        <w:rPr>
          <w:rtl/>
        </w:rPr>
        <w:t>הזכות להיקבר בצורה מכובדת היא חלק מזכויות האדם הבסיסיות וחלק מחופש הדת והפולחן שהונהגו במדינת ישראל. המשרד לשירותי דת (המשרד) אחראי לקבורת יהודים ו</w:t>
      </w:r>
      <w:r w:rsidRPr="001E6C23">
        <w:rPr>
          <w:rFonts w:hint="cs"/>
          <w:rtl/>
        </w:rPr>
        <w:t>ל</w:t>
      </w:r>
      <w:r w:rsidRPr="001E6C23">
        <w:rPr>
          <w:rtl/>
        </w:rPr>
        <w:t>קבורה האזרחית. הבאת הנפטרים לקבורה מתבצעת באמצעות כ-455 גופים (גופי קבורה)</w:t>
      </w:r>
      <w:r w:rsidRPr="001E6C23">
        <w:rPr>
          <w:rFonts w:hint="cs"/>
          <w:rtl/>
        </w:rPr>
        <w:t>,</w:t>
      </w:r>
      <w:r w:rsidRPr="001E6C23">
        <w:rPr>
          <w:rtl/>
        </w:rPr>
        <w:t xml:space="preserve"> והמדינה מקצה לרוב גופי הקבורה</w:t>
      </w:r>
      <w:r>
        <w:rPr>
          <w:vertAlign w:val="superscript"/>
          <w:rtl/>
        </w:rPr>
        <w:footnoteReference w:id="2"/>
      </w:r>
      <w:r w:rsidRPr="001E6C23">
        <w:rPr>
          <w:rtl/>
        </w:rPr>
        <w:t xml:space="preserve"> קרקע לקבורה בדמי חכירה סמליים</w:t>
      </w:r>
      <w:r>
        <w:rPr>
          <w:vertAlign w:val="superscript"/>
          <w:rtl/>
        </w:rPr>
        <w:footnoteReference w:id="3"/>
      </w:r>
      <w:r w:rsidRPr="001E6C23">
        <w:rPr>
          <w:rtl/>
        </w:rPr>
        <w:t>. המחסור בקרקע, במיוחד באזורים שבהם מתרכזת מרבית אוכלוסיית מדינת ישראל, הוא אתגר שיש להתמודד ע</w:t>
      </w:r>
      <w:r w:rsidRPr="001E6C23">
        <w:rPr>
          <w:rFonts w:hint="cs"/>
          <w:rtl/>
        </w:rPr>
        <w:t>י</w:t>
      </w:r>
      <w:r w:rsidRPr="001E6C23">
        <w:rPr>
          <w:rtl/>
        </w:rPr>
        <w:t>מו כדי שיהיה אפשר לספק שטחי קבורה גם לדורות הבאים. עד תחילת שנות התשעים התבצעה הקבורה בקרב האוכלוסייה היהודית בשיטה של נפטר אחד בחלקה</w:t>
      </w:r>
      <w:r>
        <w:rPr>
          <w:vertAlign w:val="superscript"/>
          <w:rtl/>
        </w:rPr>
        <w:footnoteReference w:id="4"/>
      </w:r>
      <w:r w:rsidRPr="001E6C23">
        <w:rPr>
          <w:rtl/>
        </w:rPr>
        <w:t xml:space="preserve"> (קבורת שדה). מסוף המאה העשרים התפתחו בהדרגה שיטות קבורה המאפשרות ניצול יעיל יותר של הקרקע (קבורה רוויה</w:t>
      </w:r>
      <w:r>
        <w:rPr>
          <w:vertAlign w:val="superscript"/>
          <w:rtl/>
        </w:rPr>
        <w:footnoteReference w:id="5"/>
      </w:r>
      <w:r w:rsidRPr="001E6C23">
        <w:rPr>
          <w:rtl/>
        </w:rPr>
        <w:t>). במשך השנים קיבלו הממשלות החלטות בעניין קידום הקבורה הרוויה והגדלת מספר הנקברים בכל יחידת קרקע. מדובר במהלך משמעותי שמשקף שינוי תודעתי חשוב בכל הנוגע לשיטות קבורה מקובלות, ואשר מטרתו למצות את הקרקע המיועדת לקבורה באופן מיטבי ויעיל</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RPr="0059159D" w:rsidP="0059159D" w14:paraId="087C7BAD" w14:textId="0A8743A0">
      <w:pPr>
        <w:pStyle w:val="7392"/>
        <w:rPr>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49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6"/>
        <w:gridCol w:w="278"/>
        <w:gridCol w:w="1701"/>
        <w:gridCol w:w="278"/>
        <w:gridCol w:w="1585"/>
        <w:gridCol w:w="277"/>
        <w:gridCol w:w="1474"/>
      </w:tblGrid>
      <w:tr w14:paraId="58B4726B" w14:textId="77777777" w:rsidTr="005F1CF5">
        <w:tblPrEx>
          <w:tblW w:w="49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7" w:type="pct"/>
            <w:tcBorders>
              <w:bottom w:val="single" w:sz="12" w:space="0" w:color="000000" w:themeColor="text1"/>
            </w:tcBorders>
            <w:vAlign w:val="bottom"/>
          </w:tcPr>
          <w:p w:rsidR="0059159D" w:rsidRPr="005F1CF5" w:rsidP="0059159D" w14:paraId="23EB689E" w14:textId="19655149">
            <w:pPr>
              <w:spacing w:after="60" w:line="240" w:lineRule="auto"/>
              <w:jc w:val="left"/>
              <w:rPr>
                <w:b/>
                <w:bCs/>
                <w:spacing w:val="-14"/>
                <w:rtl/>
              </w:rPr>
            </w:pPr>
            <w:r w:rsidRPr="005F1CF5">
              <w:rPr>
                <w:rFonts w:ascii="Tahoma" w:hAnsi="Tahoma" w:eastAsiaTheme="minorEastAsia" w:cs="Tahoma"/>
                <w:b/>
                <w:bCs/>
                <w:color w:val="0D0D0D" w:themeColor="text1" w:themeTint="F2"/>
                <w:spacing w:val="-14"/>
                <w:sz w:val="26"/>
                <w:szCs w:val="26"/>
                <w:rtl/>
              </w:rPr>
              <w:t>כ-</w:t>
            </w:r>
            <w:r w:rsidRPr="005F1CF5">
              <w:rPr>
                <w:rFonts w:ascii="Tahoma" w:hAnsi="Tahoma" w:eastAsiaTheme="minorEastAsia" w:cs="Tahoma"/>
                <w:b/>
                <w:bCs/>
                <w:color w:val="0D0D0D" w:themeColor="text1" w:themeTint="F2"/>
                <w:spacing w:val="-14"/>
                <w:sz w:val="36"/>
                <w:szCs w:val="36"/>
                <w:rtl/>
              </w:rPr>
              <w:t xml:space="preserve">51,000 </w:t>
            </w:r>
          </w:p>
        </w:tc>
        <w:tc>
          <w:tcPr>
            <w:tcW w:w="191" w:type="pct"/>
            <w:vAlign w:val="bottom"/>
          </w:tcPr>
          <w:p w:rsidR="0059159D" w:rsidRPr="0059159D" w:rsidP="0059159D" w14:paraId="19192EA5" w14:textId="77777777">
            <w:pPr>
              <w:spacing w:before="120" w:after="60" w:line="240" w:lineRule="auto"/>
              <w:jc w:val="left"/>
              <w:rPr>
                <w:b/>
                <w:bCs/>
                <w:rtl/>
              </w:rPr>
            </w:pPr>
          </w:p>
        </w:tc>
        <w:tc>
          <w:tcPr>
            <w:tcW w:w="1171" w:type="pct"/>
            <w:tcBorders>
              <w:bottom w:val="single" w:sz="12" w:space="0" w:color="000000" w:themeColor="text1"/>
            </w:tcBorders>
            <w:vAlign w:val="bottom"/>
          </w:tcPr>
          <w:p w:rsidR="0059159D" w:rsidRPr="0059159D" w:rsidP="0059159D" w14:paraId="761F4116" w14:textId="25CCE4D7">
            <w:pPr>
              <w:pStyle w:val="2021"/>
              <w:spacing w:before="0" w:after="60"/>
              <w:rPr>
                <w:spacing w:val="-10"/>
                <w:rtl/>
              </w:rPr>
            </w:pPr>
            <w:r w:rsidRPr="005F1CF5">
              <w:rPr>
                <w:spacing w:val="-10"/>
                <w:sz w:val="26"/>
                <w:szCs w:val="26"/>
                <w:rtl/>
              </w:rPr>
              <w:t>כ-</w:t>
            </w:r>
            <w:r w:rsidRPr="005F1CF5">
              <w:rPr>
                <w:spacing w:val="-10"/>
                <w:rtl/>
              </w:rPr>
              <w:t>12,400</w:t>
            </w:r>
            <w:r w:rsidRPr="0059159D">
              <w:rPr>
                <w:spacing w:val="-10"/>
                <w:rtl/>
              </w:rPr>
              <w:t xml:space="preserve"> </w:t>
            </w:r>
            <w:r w:rsidRPr="0059159D">
              <w:rPr>
                <w:spacing w:val="-10"/>
                <w:sz w:val="26"/>
                <w:szCs w:val="26"/>
                <w:rtl/>
              </w:rPr>
              <w:t>דונם</w:t>
            </w:r>
          </w:p>
        </w:tc>
        <w:tc>
          <w:tcPr>
            <w:tcW w:w="191" w:type="pct"/>
            <w:vAlign w:val="bottom"/>
          </w:tcPr>
          <w:p w:rsidR="0059159D" w:rsidRPr="0059159D" w:rsidP="0059159D" w14:paraId="2810DE55" w14:textId="77777777">
            <w:pPr>
              <w:spacing w:before="120" w:after="60" w:line="240" w:lineRule="auto"/>
              <w:jc w:val="left"/>
              <w:rPr>
                <w:b/>
                <w:bCs/>
                <w:rtl/>
              </w:rPr>
            </w:pPr>
          </w:p>
        </w:tc>
        <w:tc>
          <w:tcPr>
            <w:tcW w:w="1092" w:type="pct"/>
            <w:tcBorders>
              <w:bottom w:val="single" w:sz="12" w:space="0" w:color="000000" w:themeColor="text1"/>
            </w:tcBorders>
            <w:vAlign w:val="bottom"/>
          </w:tcPr>
          <w:p w:rsidR="0059159D" w:rsidRPr="0059159D" w:rsidP="0059159D" w14:paraId="2A2E27BD" w14:textId="34E27948">
            <w:pPr>
              <w:pStyle w:val="2021"/>
              <w:spacing w:before="0" w:after="60"/>
              <w:rPr>
                <w:spacing w:val="-20"/>
                <w:sz w:val="24"/>
                <w:rtl/>
              </w:rPr>
            </w:pPr>
            <w:r w:rsidRPr="0059159D">
              <w:rPr>
                <w:spacing w:val="-10"/>
                <w:sz w:val="26"/>
                <w:szCs w:val="26"/>
                <w:rtl/>
              </w:rPr>
              <w:t>כ-</w:t>
            </w:r>
            <w:r w:rsidRPr="0059159D">
              <w:rPr>
                <w:spacing w:val="-10"/>
                <w:rtl/>
              </w:rPr>
              <w:t xml:space="preserve">8.5 </w:t>
            </w:r>
            <w:r w:rsidRPr="0059159D">
              <w:rPr>
                <w:spacing w:val="-10"/>
                <w:sz w:val="26"/>
                <w:szCs w:val="26"/>
                <w:rtl/>
              </w:rPr>
              <w:t>מיליון</w:t>
            </w:r>
          </w:p>
        </w:tc>
        <w:tc>
          <w:tcPr>
            <w:tcW w:w="191" w:type="pct"/>
            <w:vAlign w:val="bottom"/>
          </w:tcPr>
          <w:p w:rsidR="0059159D" w:rsidRPr="0059159D" w:rsidP="0059159D" w14:paraId="47B754BA" w14:textId="77777777">
            <w:pPr>
              <w:pStyle w:val="2021"/>
              <w:spacing w:before="0" w:after="60"/>
              <w:rPr>
                <w:spacing w:val="-10"/>
                <w:rtl/>
              </w:rPr>
            </w:pPr>
          </w:p>
        </w:tc>
        <w:tc>
          <w:tcPr>
            <w:tcW w:w="1015" w:type="pct"/>
            <w:tcBorders>
              <w:bottom w:val="single" w:sz="12" w:space="0" w:color="000000" w:themeColor="text1"/>
            </w:tcBorders>
            <w:vAlign w:val="bottom"/>
          </w:tcPr>
          <w:p w:rsidR="0059159D" w:rsidRPr="0059159D" w:rsidP="0059159D" w14:paraId="5F3A3FF5" w14:textId="35F574F2">
            <w:pPr>
              <w:pStyle w:val="2021"/>
              <w:spacing w:before="0" w:after="60"/>
              <w:rPr>
                <w:spacing w:val="-10"/>
                <w:rtl/>
              </w:rPr>
            </w:pPr>
            <w:r>
              <w:rPr>
                <w:rFonts w:hint="cs"/>
                <w:spacing w:val="-10"/>
                <w:rtl/>
              </w:rPr>
              <w:t>20</w:t>
            </w:r>
            <w:r w:rsidRPr="0059159D">
              <w:rPr>
                <w:spacing w:val="-10"/>
              </w:rPr>
              <w:t xml:space="preserve"> </w:t>
            </w:r>
            <w:r>
              <w:rPr>
                <w:rFonts w:hint="cs"/>
                <w:spacing w:val="-10"/>
                <w:rtl/>
              </w:rPr>
              <w:t>-</w:t>
            </w:r>
            <w:r w:rsidRPr="0059159D">
              <w:rPr>
                <w:spacing w:val="-10"/>
              </w:rPr>
              <w:t xml:space="preserve"> </w:t>
            </w:r>
            <w:r>
              <w:rPr>
                <w:rFonts w:hint="cs"/>
                <w:spacing w:val="-10"/>
                <w:rtl/>
              </w:rPr>
              <w:t>80</w:t>
            </w:r>
            <w:r>
              <w:rPr>
                <w:spacing w:val="-10"/>
                <w:sz w:val="26"/>
                <w:szCs w:val="26"/>
                <w:rtl/>
              </w:rPr>
              <w:br/>
            </w:r>
            <w:r w:rsidRPr="0059159D">
              <w:rPr>
                <w:rFonts w:hint="cs"/>
                <w:spacing w:val="-10"/>
                <w:sz w:val="26"/>
                <w:szCs w:val="26"/>
                <w:rtl/>
              </w:rPr>
              <w:t>אלפי</w:t>
            </w:r>
            <w:r w:rsidRPr="0059159D">
              <w:rPr>
                <w:rFonts w:hint="cs"/>
                <w:spacing w:val="-10"/>
                <w:rtl/>
              </w:rPr>
              <w:t xml:space="preserve"> </w:t>
            </w:r>
            <w:r w:rsidRPr="0059159D">
              <w:rPr>
                <w:rFonts w:hint="cs"/>
                <w:spacing w:val="-10"/>
                <w:sz w:val="26"/>
                <w:szCs w:val="26"/>
                <w:rtl/>
              </w:rPr>
              <w:t>ש"ח</w:t>
            </w:r>
          </w:p>
        </w:tc>
      </w:tr>
      <w:tr w14:paraId="6DFAF81C" w14:textId="77777777" w:rsidTr="005F1CF5">
        <w:tblPrEx>
          <w:tblW w:w="4925" w:type="pct"/>
          <w:tblLook w:val="04A0"/>
        </w:tblPrEx>
        <w:tc>
          <w:tcPr>
            <w:tcW w:w="1147" w:type="pct"/>
            <w:tcBorders>
              <w:top w:val="single" w:sz="12" w:space="0" w:color="000000" w:themeColor="text1"/>
            </w:tcBorders>
          </w:tcPr>
          <w:p w:rsidR="0059159D" w:rsidRPr="00E52143" w:rsidP="0059159D" w14:paraId="1D96599A" w14:textId="4438CD75">
            <w:pPr>
              <w:pStyle w:val="732021"/>
              <w:spacing w:before="0" w:line="240" w:lineRule="auto"/>
              <w:rPr>
                <w:rtl/>
              </w:rPr>
            </w:pPr>
            <w:r w:rsidRPr="001E6C23">
              <w:rPr>
                <w:rFonts w:hint="cs"/>
                <w:rtl/>
              </w:rPr>
              <w:t>מספר ה</w:t>
            </w:r>
            <w:r w:rsidRPr="001E6C23">
              <w:rPr>
                <w:rtl/>
              </w:rPr>
              <w:t>נפטרים בישראל בשנה</w:t>
            </w:r>
          </w:p>
        </w:tc>
        <w:tc>
          <w:tcPr>
            <w:tcW w:w="191" w:type="pct"/>
          </w:tcPr>
          <w:p w:rsidR="0059159D" w:rsidRPr="00E52143" w:rsidP="0059159D" w14:paraId="2BF81D8C" w14:textId="77777777">
            <w:pPr>
              <w:pStyle w:val="732021"/>
              <w:spacing w:before="0" w:line="240" w:lineRule="auto"/>
              <w:rPr>
                <w:rtl/>
              </w:rPr>
            </w:pPr>
          </w:p>
        </w:tc>
        <w:tc>
          <w:tcPr>
            <w:tcW w:w="1171" w:type="pct"/>
            <w:tcBorders>
              <w:top w:val="single" w:sz="12" w:space="0" w:color="000000" w:themeColor="text1"/>
            </w:tcBorders>
          </w:tcPr>
          <w:p w:rsidR="0059159D" w:rsidRPr="00E52143" w:rsidP="0059159D" w14:paraId="68924AF7" w14:textId="6CA1399E">
            <w:pPr>
              <w:pStyle w:val="732021"/>
              <w:spacing w:before="0" w:line="240" w:lineRule="auto"/>
              <w:rPr>
                <w:rtl/>
              </w:rPr>
            </w:pPr>
            <w:r w:rsidRPr="001E6C23">
              <w:rPr>
                <w:rtl/>
              </w:rPr>
              <w:t xml:space="preserve">השטח הכולל שבו </w:t>
            </w:r>
            <w:r w:rsidRPr="001E6C23">
              <w:rPr>
                <w:rFonts w:hint="cs"/>
                <w:rtl/>
              </w:rPr>
              <w:t>בוצעה</w:t>
            </w:r>
            <w:r w:rsidRPr="001E6C23">
              <w:rPr>
                <w:rtl/>
              </w:rPr>
              <w:t xml:space="preserve"> קבורה</w:t>
            </w:r>
            <w:r w:rsidRPr="001E6C23">
              <w:rPr>
                <w:rFonts w:hint="cs"/>
                <w:rtl/>
              </w:rPr>
              <w:t xml:space="preserve"> בבתי עלמין פעילים ולא פעילים</w:t>
            </w:r>
            <w:r w:rsidRPr="001E6C23">
              <w:rPr>
                <w:rtl/>
              </w:rPr>
              <w:t xml:space="preserve"> על פי מיפוי שעשה המרכז למיפוי ישראל (מפ"י) בין מאי 2015 ליולי 2018</w:t>
            </w:r>
          </w:p>
        </w:tc>
        <w:tc>
          <w:tcPr>
            <w:tcW w:w="191" w:type="pct"/>
          </w:tcPr>
          <w:p w:rsidR="0059159D" w:rsidRPr="00E52143" w:rsidP="0059159D" w14:paraId="4F52CE08" w14:textId="77777777">
            <w:pPr>
              <w:pStyle w:val="732021"/>
              <w:spacing w:before="0" w:line="240" w:lineRule="auto"/>
              <w:rPr>
                <w:rtl/>
              </w:rPr>
            </w:pPr>
          </w:p>
        </w:tc>
        <w:tc>
          <w:tcPr>
            <w:tcW w:w="1092" w:type="pct"/>
            <w:tcBorders>
              <w:top w:val="single" w:sz="12" w:space="0" w:color="000000" w:themeColor="text1"/>
            </w:tcBorders>
          </w:tcPr>
          <w:p w:rsidR="0059159D" w:rsidRPr="00E52143" w:rsidP="0059159D" w14:paraId="203F9568" w14:textId="410C087D">
            <w:pPr>
              <w:pStyle w:val="732021"/>
              <w:spacing w:before="0" w:line="240" w:lineRule="auto"/>
              <w:rPr>
                <w:rtl/>
              </w:rPr>
            </w:pPr>
            <w:r w:rsidRPr="001E6C23">
              <w:rPr>
                <w:rFonts w:hint="cs"/>
                <w:rtl/>
              </w:rPr>
              <w:t>מספר</w:t>
            </w:r>
            <w:r w:rsidRPr="001E6C23">
              <w:rPr>
                <w:rtl/>
              </w:rPr>
              <w:t xml:space="preserve"> </w:t>
            </w:r>
            <w:r w:rsidRPr="001E6C23">
              <w:rPr>
                <w:rFonts w:hint="cs"/>
                <w:rtl/>
              </w:rPr>
              <w:t>ה</w:t>
            </w:r>
            <w:r w:rsidRPr="001E6C23">
              <w:rPr>
                <w:rtl/>
              </w:rPr>
              <w:t xml:space="preserve">נפטרים </w:t>
            </w:r>
            <w:r w:rsidRPr="001E6C23">
              <w:rPr>
                <w:rFonts w:hint="cs"/>
                <w:rtl/>
              </w:rPr>
              <w:t>ה</w:t>
            </w:r>
            <w:r w:rsidRPr="001E6C23">
              <w:rPr>
                <w:rtl/>
              </w:rPr>
              <w:t>נוספים</w:t>
            </w:r>
            <w:r w:rsidRPr="001E6C23">
              <w:rPr>
                <w:rFonts w:hint="cs"/>
                <w:rtl/>
              </w:rPr>
              <w:t xml:space="preserve"> הצפוי</w:t>
            </w:r>
            <w:r w:rsidRPr="001E6C23">
              <w:rPr>
                <w:rtl/>
              </w:rPr>
              <w:t xml:space="preserve"> עד סוף המאה </w:t>
            </w:r>
          </w:p>
        </w:tc>
        <w:tc>
          <w:tcPr>
            <w:tcW w:w="191" w:type="pct"/>
          </w:tcPr>
          <w:p w:rsidR="0059159D" w:rsidRPr="00E52143" w:rsidP="0059159D" w14:paraId="42538096" w14:textId="77777777">
            <w:pPr>
              <w:pStyle w:val="732021"/>
              <w:spacing w:before="0" w:line="240" w:lineRule="auto"/>
              <w:rPr>
                <w:rtl/>
              </w:rPr>
            </w:pPr>
          </w:p>
        </w:tc>
        <w:tc>
          <w:tcPr>
            <w:tcW w:w="1015" w:type="pct"/>
            <w:tcBorders>
              <w:top w:val="single" w:sz="12" w:space="0" w:color="000000" w:themeColor="text1"/>
            </w:tcBorders>
          </w:tcPr>
          <w:p w:rsidR="0059159D" w:rsidRPr="00E52143" w:rsidP="0059159D" w14:paraId="1878D11D" w14:textId="0F02A31A">
            <w:pPr>
              <w:pStyle w:val="732021"/>
              <w:spacing w:before="0" w:line="240" w:lineRule="auto"/>
              <w:rPr>
                <w:rtl/>
              </w:rPr>
            </w:pPr>
            <w:r w:rsidRPr="001E6C23">
              <w:rPr>
                <w:rFonts w:hint="cs"/>
                <w:rtl/>
              </w:rPr>
              <w:t>ה</w:t>
            </w:r>
            <w:r w:rsidRPr="001E6C23">
              <w:rPr>
                <w:rtl/>
              </w:rPr>
              <w:t>תעריפים של כמה גופי קבורה לשנים 2015 - 2018 לחלקות חריגות</w:t>
            </w:r>
            <w:r w:rsidRPr="001E6C23">
              <w:rPr>
                <w:rFonts w:hint="cs"/>
                <w:rtl/>
              </w:rPr>
              <w:t>, כפי שעלו בדוח הקודם</w:t>
            </w:r>
          </w:p>
        </w:tc>
      </w:tr>
      <w:tr w14:paraId="1BD5A20C" w14:textId="77777777" w:rsidTr="005F1CF5">
        <w:tblPrEx>
          <w:tblW w:w="4925" w:type="pct"/>
          <w:tblLook w:val="04A0"/>
        </w:tblPrEx>
        <w:tc>
          <w:tcPr>
            <w:tcW w:w="1147" w:type="pct"/>
            <w:tcBorders>
              <w:bottom w:val="single" w:sz="12" w:space="0" w:color="000000" w:themeColor="text1"/>
            </w:tcBorders>
            <w:vAlign w:val="bottom"/>
          </w:tcPr>
          <w:p w:rsidR="0059159D" w:rsidRPr="0059159D" w:rsidP="0059159D" w14:paraId="500D3B50" w14:textId="78FE6756">
            <w:pPr>
              <w:spacing w:after="60" w:line="240" w:lineRule="auto"/>
              <w:jc w:val="left"/>
              <w:rPr>
                <w:rFonts w:ascii="Tahoma" w:hAnsi="Tahoma" w:eastAsiaTheme="minorEastAsia" w:cs="Tahoma"/>
                <w:b/>
                <w:bCs/>
                <w:color w:val="0D0D0D" w:themeColor="text1" w:themeTint="F2"/>
                <w:spacing w:val="-10"/>
                <w:sz w:val="36"/>
                <w:szCs w:val="36"/>
                <w:rtl/>
              </w:rPr>
            </w:pPr>
            <w:r w:rsidRPr="00F11047">
              <w:rPr>
                <w:rFonts w:ascii="Tahoma" w:hAnsi="Tahoma" w:eastAsiaTheme="minorEastAsia" w:cs="Tahoma"/>
                <w:b/>
                <w:bCs/>
                <w:color w:val="0D0D0D" w:themeColor="text1" w:themeTint="F2"/>
                <w:spacing w:val="-10"/>
                <w:sz w:val="26"/>
                <w:szCs w:val="26"/>
                <w:rtl/>
              </w:rPr>
              <w:t>כ-</w:t>
            </w:r>
            <w:r w:rsidRPr="0059159D">
              <w:rPr>
                <w:rFonts w:ascii="Tahoma" w:hAnsi="Tahoma" w:eastAsiaTheme="minorEastAsia" w:cs="Tahoma"/>
                <w:b/>
                <w:bCs/>
                <w:color w:val="0D0D0D" w:themeColor="text1" w:themeTint="F2"/>
                <w:spacing w:val="-10"/>
                <w:sz w:val="36"/>
                <w:szCs w:val="36"/>
                <w:rtl/>
              </w:rPr>
              <w:t>35%</w:t>
            </w:r>
          </w:p>
        </w:tc>
        <w:tc>
          <w:tcPr>
            <w:tcW w:w="191" w:type="pct"/>
            <w:vAlign w:val="bottom"/>
          </w:tcPr>
          <w:p w:rsidR="0059159D" w:rsidRPr="0059159D" w:rsidP="0059159D"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171" w:type="pct"/>
            <w:tcBorders>
              <w:bottom w:val="single" w:sz="12" w:space="0" w:color="000000" w:themeColor="text1"/>
            </w:tcBorders>
            <w:vAlign w:val="bottom"/>
          </w:tcPr>
          <w:p w:rsidR="0059159D" w:rsidRPr="0059159D" w:rsidP="0059159D" w14:paraId="48896DF7" w14:textId="7241285A">
            <w:pPr>
              <w:pStyle w:val="2021"/>
              <w:spacing w:before="0" w:after="60"/>
              <w:rPr>
                <w:spacing w:val="-10"/>
                <w:rtl/>
              </w:rPr>
            </w:pPr>
            <w:r w:rsidRPr="00F11047">
              <w:rPr>
                <w:spacing w:val="-10"/>
                <w:sz w:val="26"/>
                <w:szCs w:val="26"/>
                <w:rtl/>
              </w:rPr>
              <w:t>כ-</w:t>
            </w:r>
            <w:r w:rsidRPr="0059159D">
              <w:rPr>
                <w:spacing w:val="-10"/>
                <w:rtl/>
              </w:rPr>
              <w:t>370</w:t>
            </w:r>
          </w:p>
        </w:tc>
        <w:tc>
          <w:tcPr>
            <w:tcW w:w="191" w:type="pct"/>
            <w:vAlign w:val="bottom"/>
          </w:tcPr>
          <w:p w:rsidR="0059159D" w:rsidRPr="0059159D" w:rsidP="0059159D" w14:paraId="5B4C8A80" w14:textId="77777777">
            <w:pPr>
              <w:spacing w:after="60" w:line="240" w:lineRule="auto"/>
              <w:jc w:val="left"/>
              <w:rPr>
                <w:b/>
                <w:bCs/>
                <w:rtl/>
              </w:rPr>
            </w:pPr>
          </w:p>
        </w:tc>
        <w:tc>
          <w:tcPr>
            <w:tcW w:w="1092" w:type="pct"/>
            <w:tcBorders>
              <w:bottom w:val="single" w:sz="12" w:space="0" w:color="000000" w:themeColor="text1"/>
            </w:tcBorders>
            <w:vAlign w:val="bottom"/>
          </w:tcPr>
          <w:p w:rsidR="0059159D" w:rsidRPr="0059159D" w:rsidP="0059159D" w14:paraId="226A2E50" w14:textId="0A2E99FF">
            <w:pPr>
              <w:spacing w:after="60" w:line="192" w:lineRule="auto"/>
              <w:jc w:val="left"/>
              <w:rPr>
                <w:rFonts w:ascii="Tahoma" w:hAnsi="Tahoma" w:eastAsiaTheme="minorEastAsia" w:cs="Tahoma"/>
                <w:b/>
                <w:bCs/>
                <w:color w:val="0D0D0D" w:themeColor="text1" w:themeTint="F2"/>
                <w:spacing w:val="-10"/>
                <w:sz w:val="36"/>
                <w:szCs w:val="36"/>
                <w:rtl/>
              </w:rPr>
            </w:pPr>
            <w:r w:rsidRPr="00F11047">
              <w:rPr>
                <w:rFonts w:ascii="Tahoma" w:hAnsi="Tahoma" w:eastAsiaTheme="minorEastAsia" w:cs="Tahoma" w:hint="cs"/>
                <w:b/>
                <w:bCs/>
                <w:color w:val="0D0D0D" w:themeColor="text1" w:themeTint="F2"/>
                <w:spacing w:val="-10"/>
                <w:sz w:val="26"/>
                <w:szCs w:val="26"/>
                <w:rtl/>
              </w:rPr>
              <w:t>כ-</w:t>
            </w:r>
            <w:r w:rsidRPr="0059159D">
              <w:rPr>
                <w:rFonts w:ascii="Tahoma" w:hAnsi="Tahoma" w:eastAsiaTheme="minorEastAsia" w:cs="Tahoma" w:hint="cs"/>
                <w:b/>
                <w:bCs/>
                <w:color w:val="0D0D0D" w:themeColor="text1" w:themeTint="F2"/>
                <w:spacing w:val="-10"/>
                <w:sz w:val="36"/>
                <w:szCs w:val="36"/>
                <w:rtl/>
              </w:rPr>
              <w:t>6,800</w:t>
            </w:r>
          </w:p>
        </w:tc>
        <w:tc>
          <w:tcPr>
            <w:tcW w:w="191" w:type="pct"/>
            <w:vAlign w:val="bottom"/>
          </w:tcPr>
          <w:p w:rsidR="0059159D" w:rsidRPr="0059159D" w:rsidP="0059159D"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015" w:type="pct"/>
            <w:tcBorders>
              <w:bottom w:val="single" w:sz="12" w:space="0" w:color="000000" w:themeColor="text1"/>
            </w:tcBorders>
            <w:vAlign w:val="bottom"/>
          </w:tcPr>
          <w:p w:rsidR="0059159D" w:rsidRPr="0059159D" w:rsidP="0059159D" w14:paraId="5AEEF263" w14:textId="1994D92A">
            <w:pPr>
              <w:spacing w:after="60" w:line="240" w:lineRule="auto"/>
              <w:jc w:val="left"/>
              <w:rPr>
                <w:rFonts w:ascii="Tahoma" w:hAnsi="Tahoma" w:eastAsiaTheme="minorEastAsia" w:cs="Tahoma"/>
                <w:b/>
                <w:bCs/>
                <w:color w:val="0D0D0D" w:themeColor="text1" w:themeTint="F2"/>
                <w:spacing w:val="-10"/>
                <w:sz w:val="36"/>
                <w:szCs w:val="36"/>
                <w:rtl/>
              </w:rPr>
            </w:pPr>
            <w:r w:rsidRPr="0059159D">
              <w:rPr>
                <w:rFonts w:ascii="Tahoma" w:hAnsi="Tahoma" w:eastAsiaTheme="minorEastAsia" w:cs="Tahoma" w:hint="cs"/>
                <w:b/>
                <w:bCs/>
                <w:color w:val="0D0D0D" w:themeColor="text1" w:themeTint="F2"/>
                <w:spacing w:val="-10"/>
                <w:sz w:val="36"/>
                <w:szCs w:val="36"/>
                <w:rtl/>
              </w:rPr>
              <w:t>5</w:t>
            </w:r>
          </w:p>
        </w:tc>
      </w:tr>
      <w:tr w14:paraId="54154FA5" w14:textId="77777777" w:rsidTr="005F1CF5">
        <w:tblPrEx>
          <w:tblW w:w="4925" w:type="pct"/>
          <w:tblLook w:val="04A0"/>
        </w:tblPrEx>
        <w:tc>
          <w:tcPr>
            <w:tcW w:w="1147" w:type="pct"/>
            <w:tcBorders>
              <w:top w:val="single" w:sz="12" w:space="0" w:color="000000" w:themeColor="text1"/>
            </w:tcBorders>
          </w:tcPr>
          <w:p w:rsidR="0059159D" w:rsidRPr="004562F8" w:rsidP="0059159D" w14:paraId="6DB67748" w14:textId="018E9634">
            <w:pPr>
              <w:pStyle w:val="732021"/>
              <w:spacing w:before="0" w:after="0" w:line="240" w:lineRule="auto"/>
              <w:rPr>
                <w:rtl/>
              </w:rPr>
            </w:pPr>
            <w:r w:rsidRPr="001E6C23">
              <w:rPr>
                <w:rtl/>
              </w:rPr>
              <w:t xml:space="preserve">שיעור הקבורה הרוויה בשנת 2022. </w:t>
            </w:r>
            <w:r w:rsidRPr="001E6C23">
              <w:rPr>
                <w:rFonts w:hint="cs"/>
                <w:rtl/>
              </w:rPr>
              <w:t xml:space="preserve">שיעור זה </w:t>
            </w:r>
            <w:r w:rsidRPr="001E6C23">
              <w:rPr>
                <w:rtl/>
              </w:rPr>
              <w:t>כפול משיעורה בשנת 2012</w:t>
            </w:r>
            <w:r w:rsidRPr="001E6C23">
              <w:rPr>
                <w:rFonts w:hint="cs"/>
                <w:rtl/>
              </w:rPr>
              <w:t xml:space="preserve"> - 17%</w:t>
            </w:r>
          </w:p>
        </w:tc>
        <w:tc>
          <w:tcPr>
            <w:tcW w:w="191" w:type="pct"/>
          </w:tcPr>
          <w:p w:rsidR="0059159D" w:rsidRPr="008D750B" w:rsidP="0059159D" w14:paraId="0C0AE598" w14:textId="77777777">
            <w:pPr>
              <w:pStyle w:val="732021"/>
              <w:spacing w:before="0" w:after="0" w:line="240" w:lineRule="auto"/>
              <w:rPr>
                <w:rtl/>
              </w:rPr>
            </w:pPr>
          </w:p>
        </w:tc>
        <w:tc>
          <w:tcPr>
            <w:tcW w:w="1171" w:type="pct"/>
            <w:tcBorders>
              <w:top w:val="single" w:sz="12" w:space="0" w:color="000000" w:themeColor="text1"/>
            </w:tcBorders>
          </w:tcPr>
          <w:p w:rsidR="0059159D" w:rsidRPr="004562F8" w:rsidP="0059159D" w14:paraId="1916A301" w14:textId="622F2820">
            <w:pPr>
              <w:pStyle w:val="732021"/>
              <w:spacing w:before="0" w:after="0" w:line="240" w:lineRule="auto"/>
              <w:rPr>
                <w:rtl/>
              </w:rPr>
            </w:pPr>
            <w:r w:rsidRPr="001E6C23">
              <w:rPr>
                <w:rFonts w:hint="cs"/>
                <w:rtl/>
              </w:rPr>
              <w:t>צפיפות</w:t>
            </w:r>
            <w:r w:rsidRPr="001E6C23">
              <w:rPr>
                <w:rtl/>
              </w:rPr>
              <w:t xml:space="preserve"> הקברים בדונם בשיטת קבורת שדה לעומת כ-740</w:t>
            </w:r>
            <w:r w:rsidRPr="001E6C23">
              <w:rPr>
                <w:rFonts w:hint="cs"/>
                <w:rtl/>
              </w:rPr>
              <w:t xml:space="preserve"> ב</w:t>
            </w:r>
            <w:r w:rsidRPr="001E6C23">
              <w:rPr>
                <w:rtl/>
              </w:rPr>
              <w:t>קבורת מכפלה</w:t>
            </w:r>
            <w:r w:rsidRPr="001E6C23">
              <w:rPr>
                <w:rFonts w:hint="cs"/>
                <w:rtl/>
              </w:rPr>
              <w:t xml:space="preserve"> </w:t>
            </w:r>
            <w:r w:rsidRPr="001E6C23">
              <w:rPr>
                <w:rtl/>
              </w:rPr>
              <w:br/>
            </w:r>
            <w:r w:rsidRPr="001E6C23">
              <w:rPr>
                <w:rFonts w:hint="cs"/>
                <w:rtl/>
              </w:rPr>
              <w:t>וכ-1,500 בקבורה רמה</w:t>
            </w:r>
          </w:p>
        </w:tc>
        <w:tc>
          <w:tcPr>
            <w:tcW w:w="191" w:type="pct"/>
          </w:tcPr>
          <w:p w:rsidR="0059159D" w:rsidP="0059159D" w14:paraId="14782C57" w14:textId="77777777">
            <w:pPr>
              <w:pStyle w:val="732021"/>
              <w:spacing w:before="0" w:after="0" w:line="240" w:lineRule="auto"/>
              <w:rPr>
                <w:rtl/>
              </w:rPr>
            </w:pPr>
          </w:p>
        </w:tc>
        <w:tc>
          <w:tcPr>
            <w:tcW w:w="1092" w:type="pct"/>
            <w:tcBorders>
              <w:top w:val="single" w:sz="12" w:space="0" w:color="000000" w:themeColor="text1"/>
            </w:tcBorders>
          </w:tcPr>
          <w:p w:rsidR="0059159D" w:rsidRPr="0062456C" w:rsidP="0059159D" w14:paraId="6149CA50" w14:textId="67933A4F">
            <w:pPr>
              <w:pStyle w:val="732021"/>
              <w:spacing w:before="0" w:after="0" w:line="240" w:lineRule="auto"/>
              <w:rPr>
                <w:rtl/>
              </w:rPr>
            </w:pPr>
            <w:r w:rsidRPr="001E6C23">
              <w:rPr>
                <w:rFonts w:hint="cs"/>
                <w:rtl/>
              </w:rPr>
              <w:t>מספר ה</w:t>
            </w:r>
            <w:r w:rsidRPr="001E6C23">
              <w:rPr>
                <w:rtl/>
              </w:rPr>
              <w:t>נפטר</w:t>
            </w:r>
            <w:r w:rsidRPr="001E6C23">
              <w:rPr>
                <w:rFonts w:hint="cs"/>
                <w:rtl/>
              </w:rPr>
              <w:t xml:space="preserve">ים </w:t>
            </w:r>
            <w:r w:rsidRPr="001E6C23">
              <w:rPr>
                <w:rtl/>
              </w:rPr>
              <w:t xml:space="preserve">בקרב </w:t>
            </w:r>
            <w:r w:rsidRPr="001E6C23">
              <w:rPr>
                <w:rFonts w:hint="cs"/>
                <w:rtl/>
              </w:rPr>
              <w:t>ה</w:t>
            </w:r>
            <w:r w:rsidRPr="001E6C23">
              <w:rPr>
                <w:rtl/>
              </w:rPr>
              <w:t>ציבור</w:t>
            </w:r>
            <w:r w:rsidRPr="001E6C23">
              <w:rPr>
                <w:rFonts w:hint="cs"/>
                <w:rtl/>
              </w:rPr>
              <w:t xml:space="preserve"> הערבי בשנת 2021,</w:t>
            </w:r>
            <w:r w:rsidR="00F11047">
              <w:rPr>
                <w:rFonts w:hint="cs"/>
                <w:rtl/>
              </w:rPr>
              <w:t xml:space="preserve"> </w:t>
            </w:r>
            <w:r w:rsidRPr="001E6C23">
              <w:rPr>
                <w:rFonts w:hint="cs"/>
                <w:rtl/>
              </w:rPr>
              <w:t>שלגביהם</w:t>
            </w:r>
            <w:r w:rsidRPr="001E6C23">
              <w:rPr>
                <w:rtl/>
              </w:rPr>
              <w:t xml:space="preserve"> משרד הפנים לא הסדיר את קבורת העדות הלא-יהודיות בדין ואת סמכויותיו של האגף לעדות</w:t>
            </w:r>
            <w:r w:rsidRPr="001E6C23">
              <w:rPr>
                <w:rFonts w:hint="cs"/>
                <w:rtl/>
              </w:rPr>
              <w:t xml:space="preserve"> </w:t>
            </w:r>
          </w:p>
        </w:tc>
        <w:tc>
          <w:tcPr>
            <w:tcW w:w="191" w:type="pct"/>
          </w:tcPr>
          <w:p w:rsidR="0059159D" w:rsidRPr="00C92141" w:rsidP="0059159D" w14:paraId="66E34E8E" w14:textId="77777777">
            <w:pPr>
              <w:pStyle w:val="732021"/>
              <w:spacing w:before="0" w:after="0" w:line="240" w:lineRule="auto"/>
              <w:rPr>
                <w:rtl/>
              </w:rPr>
            </w:pPr>
          </w:p>
        </w:tc>
        <w:tc>
          <w:tcPr>
            <w:tcW w:w="1015" w:type="pct"/>
            <w:tcBorders>
              <w:top w:val="single" w:sz="12" w:space="0" w:color="000000" w:themeColor="text1"/>
            </w:tcBorders>
          </w:tcPr>
          <w:p w:rsidR="0059159D" w:rsidRPr="00C92141" w:rsidP="0059159D" w14:paraId="39498237" w14:textId="3EB786BE">
            <w:pPr>
              <w:pStyle w:val="732021"/>
              <w:spacing w:before="0" w:after="0" w:line="240" w:lineRule="auto"/>
              <w:rPr>
                <w:rtl/>
              </w:rPr>
            </w:pPr>
            <w:r w:rsidRPr="001E6C23">
              <w:rPr>
                <w:rFonts w:hint="cs"/>
                <w:rtl/>
              </w:rPr>
              <w:t xml:space="preserve">מתוך עשרת גופי הקבורה הגדולים, </w:t>
            </w:r>
            <w:r w:rsidRPr="001E6C23">
              <w:rPr>
                <w:rtl/>
              </w:rPr>
              <w:t>אינם מפרסמים מחירונים באתר האינטרנט שלהם</w:t>
            </w:r>
            <w:r w:rsidRPr="001E6C23">
              <w:rPr>
                <w:rFonts w:hint="cs"/>
                <w:rtl/>
              </w:rPr>
              <w:t xml:space="preserve"> </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12E6E76F">
      <w:pPr>
        <w:pStyle w:val="7317"/>
        <w:rPr>
          <w:rtl/>
        </w:rPr>
      </w:pPr>
      <w:r w:rsidRPr="001F3363">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6C23" w:rsidR="0059159D">
        <w:rPr>
          <w:noProof/>
          <w:rtl/>
        </w:rPr>
        <w:t>בשנת 2020 פרסם משרד מבקר המדינה דוח מקיף בנושא "מערך הקבורה בישראל" (הדוח הקודם או הביקורת הקודמת)</w:t>
      </w:r>
      <w:r w:rsidRPr="001E6C23" w:rsidR="0059159D">
        <w:rPr>
          <w:rFonts w:hint="cs"/>
          <w:noProof/>
          <w:rtl/>
        </w:rPr>
        <w:t>,</w:t>
      </w:r>
      <w:r w:rsidRPr="001E6C23" w:rsidR="0059159D">
        <w:rPr>
          <w:noProof/>
          <w:rtl/>
        </w:rPr>
        <w:t xml:space="preserve"> </w:t>
      </w:r>
      <w:r w:rsidRPr="001E6C23" w:rsidR="0059159D">
        <w:rPr>
          <w:rFonts w:hint="cs"/>
          <w:noProof/>
          <w:rtl/>
        </w:rPr>
        <w:t>ובו</w:t>
      </w:r>
      <w:r w:rsidRPr="001E6C23" w:rsidR="0059159D">
        <w:rPr>
          <w:noProof/>
          <w:rtl/>
        </w:rPr>
        <w:t xml:space="preserve"> בדק משרד מבקר המדינה את אופן מתן שירותי הקבורה לאזרחים יהודים ולבני עדות אחרות. בחודשים פברואר עד יולי 2023 ביצע משרד מבקר המדינה ביקורת מעקב בעניין תיקון ליקויים ויישום המלצות שהוגשו בדוח הקודם (ביקורת המעקב). ביקורת המעקב התמקדה בתכנון קרקע לקבורה; בביצוע של קבורה רוויה; בהתאמתו של המודל המימוני לצורכי הפיתוח של גופי הקבורה, לרבות קביעת תעריפי קבורה לחלקות שנמכרות לציבור; באסדרת תחום מתן שירותי הקבורה ובין היתר גם באסדרה לעדות הלא-יהודיות ובעדכון דמי הקבורה בידי ה</w:t>
      </w:r>
      <w:r w:rsidRPr="001E6C23" w:rsidR="0059159D">
        <w:rPr>
          <w:rFonts w:hint="cs"/>
          <w:noProof/>
          <w:rtl/>
        </w:rPr>
        <w:t>מוסד לביטוח לאומי (</w:t>
      </w:r>
      <w:r w:rsidRPr="001E6C23" w:rsidR="0059159D">
        <w:rPr>
          <w:noProof/>
          <w:rtl/>
        </w:rPr>
        <w:t>בט"ל</w:t>
      </w:r>
      <w:r w:rsidRPr="001E6C23" w:rsidR="0059159D">
        <w:rPr>
          <w:rFonts w:hint="cs"/>
          <w:noProof/>
          <w:rtl/>
        </w:rPr>
        <w:t>)</w:t>
      </w:r>
      <w:r w:rsidRPr="001E6C23" w:rsidR="0059159D">
        <w:rPr>
          <w:noProof/>
          <w:rtl/>
        </w:rPr>
        <w:t>. ביקורת המעקב נעשתה במשרד לשירותי דת, בבט"ל ובמשרד הפנים - במינהל התכנון ובאגף בכיר לעדות דתיות. השלמת ביקורת נעשתה במשרד האוצר וברשות למקרקעי ישראל (רמ"י</w:t>
      </w:r>
      <w:r w:rsidR="0059159D">
        <w:rPr>
          <w:rFonts w:hint="cs"/>
          <w:rtl/>
        </w:rPr>
        <w:t>)</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59159D" w:rsidRPr="001E6C23" w:rsidP="0059159D" w14:paraId="4CCD5C2F" w14:textId="77777777">
      <w:pPr>
        <w:pStyle w:val="7317"/>
        <w:rPr>
          <w:rtl/>
        </w:rPr>
      </w:pPr>
      <w:r w:rsidRPr="0059159D">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159D">
        <w:rPr>
          <w:rStyle w:val="7371"/>
          <w:rtl/>
        </w:rPr>
        <w:t>תכנון קרקע לקבורה -</w:t>
      </w:r>
      <w:r w:rsidRPr="001E6C23">
        <w:rPr>
          <w:rFonts w:hint="cs"/>
          <w:rtl/>
        </w:rPr>
        <w:t xml:space="preserve"> </w:t>
      </w:r>
      <w:r w:rsidRPr="001E6C23">
        <w:rPr>
          <w:rtl/>
        </w:rPr>
        <w:t xml:space="preserve">בביקורת הקודמת עלה כי נכון למועד סיומה לא הייתה מדינת ישראל ערוכה לטפל בצורכי הקבורה באזורים שבהם שורר המחסור החמור ביותר בשטחי קבורה. </w:t>
      </w:r>
    </w:p>
    <w:p w:rsidR="00EB672B" w:rsidRPr="00AF3B73" w:rsidP="0059159D" w14:paraId="0B694ADB" w14:textId="7D565674">
      <w:pPr>
        <w:pStyle w:val="7317"/>
        <w:rPr>
          <w:rtl/>
        </w:rPr>
      </w:pPr>
      <w:r w:rsidRPr="001E6C23">
        <w:rPr>
          <w:rtl/>
        </w:rPr>
        <w:t xml:space="preserve">בביקורת המעקב נמצא כי הליקוי </w:t>
      </w:r>
      <w:r w:rsidRPr="0059159D">
        <w:rPr>
          <w:rStyle w:val="7371"/>
          <w:rtl/>
        </w:rPr>
        <w:t>תוקן במידה מועטה</w:t>
      </w:r>
      <w:r w:rsidRPr="001E6C23">
        <w:rPr>
          <w:rFonts w:hint="cs"/>
          <w:rtl/>
        </w:rPr>
        <w:t>.</w:t>
      </w:r>
      <w:r w:rsidRPr="001E6C23">
        <w:rPr>
          <w:rtl/>
        </w:rPr>
        <w:t xml:space="preserve"> עלה כי א</w:t>
      </w:r>
      <w:r w:rsidRPr="001E6C23">
        <w:rPr>
          <w:rFonts w:hint="cs"/>
          <w:rtl/>
        </w:rPr>
        <w:t>ו</w:t>
      </w:r>
      <w:r w:rsidRPr="001E6C23">
        <w:rPr>
          <w:rtl/>
        </w:rPr>
        <w:t>מנם במרץ 2020 החליטה המועצה הארצית לקדם את שינוי 2 ל</w:t>
      </w:r>
      <w:r w:rsidRPr="001E6C23">
        <w:rPr>
          <w:rFonts w:hint="cs"/>
          <w:rtl/>
        </w:rPr>
        <w:t>תוכנית מתאר ארצית (</w:t>
      </w:r>
      <w:r w:rsidRPr="001E6C23">
        <w:rPr>
          <w:rtl/>
        </w:rPr>
        <w:t>תמ"א</w:t>
      </w:r>
      <w:r w:rsidRPr="001E6C23">
        <w:rPr>
          <w:rFonts w:hint="cs"/>
          <w:rtl/>
        </w:rPr>
        <w:t>)</w:t>
      </w:r>
      <w:r w:rsidRPr="001E6C23">
        <w:rPr>
          <w:rtl/>
        </w:rPr>
        <w:t xml:space="preserve"> 1 - קביעת הצפיפות בבתי עלמין חדשים, וביוני 2020 היא החליטה לקדם את שינוי 18 </w:t>
      </w:r>
      <w:r w:rsidRPr="001E6C23">
        <w:rPr>
          <w:rtl/>
        </w:rPr>
        <w:t>לתמ"א</w:t>
      </w:r>
      <w:r w:rsidRPr="001E6C23">
        <w:rPr>
          <w:rtl/>
        </w:rPr>
        <w:t xml:space="preserve"> 1 - הגדלת צפיפות הקבורה בשטחים שטרם מומשו בבתי עלמין קיימים, אך בעקבות החלטת הממשלה ממרץ 2023 בעניין ועדת השרים לענייני קבורה, </w:t>
      </w:r>
      <w:r w:rsidRPr="001E6C23">
        <w:rPr>
          <w:rtl/>
        </w:rPr>
        <w:t>מינהל</w:t>
      </w:r>
      <w:r w:rsidRPr="001E6C23">
        <w:rPr>
          <w:rtl/>
        </w:rPr>
        <w:t xml:space="preserve"> התכנון </w:t>
      </w:r>
      <w:r w:rsidRPr="001E6C23">
        <w:rPr>
          <w:rFonts w:hint="cs"/>
          <w:rtl/>
        </w:rPr>
        <w:t xml:space="preserve">עצר </w:t>
      </w:r>
      <w:r w:rsidRPr="001E6C23">
        <w:rPr>
          <w:rtl/>
        </w:rPr>
        <w:t>את קידום השינויים.</w:t>
      </w:r>
      <w:r w:rsidRPr="001E6C23">
        <w:rPr>
          <w:rFonts w:hint="cs"/>
          <w:rtl/>
        </w:rPr>
        <w:t xml:space="preserve"> עוד עלה </w:t>
      </w:r>
      <w:r w:rsidRPr="001E6C23">
        <w:rPr>
          <w:rtl/>
        </w:rPr>
        <w:t xml:space="preserve">מביקורת המעקב, כמו </w:t>
      </w:r>
      <w:r w:rsidRPr="001E6C23">
        <w:rPr>
          <w:rFonts w:hint="cs"/>
          <w:rtl/>
        </w:rPr>
        <w:t xml:space="preserve">שעלה </w:t>
      </w:r>
      <w:r w:rsidRPr="001E6C23">
        <w:rPr>
          <w:rtl/>
        </w:rPr>
        <w:t xml:space="preserve">גם </w:t>
      </w:r>
      <w:r w:rsidRPr="001E6C23">
        <w:rPr>
          <w:rFonts w:hint="cs"/>
          <w:rtl/>
        </w:rPr>
        <w:t>ב</w:t>
      </w:r>
      <w:r w:rsidRPr="001E6C23">
        <w:rPr>
          <w:rtl/>
        </w:rPr>
        <w:t xml:space="preserve">ביקורת הקודמת, שמדינת ישראל עדיין אינה ערוכה לטפל בצורכי הקבורה המתרבים באזורים שבהם שורר המחסור החמור ביותר בשטחי קבורה. השינוי הצפוי </w:t>
      </w:r>
      <w:r w:rsidRPr="001E6C23">
        <w:rPr>
          <w:rFonts w:hint="cs"/>
          <w:rtl/>
        </w:rPr>
        <w:t xml:space="preserve">ביחס להחלטות ממשלה קודמות שהחלו </w:t>
      </w:r>
      <w:r w:rsidRPr="001E6C23">
        <w:rPr>
          <w:rtl/>
        </w:rPr>
        <w:t>במגמה לציפוף שטחי הקבורה ולהימנעות מקבורת שדה שהיא "בזבזנית קרקע" עלול להביא לכך שמדינת ישראל תיקלע למחסור חמור בשטחי קבורה בכלל ובאזורי הביקוש בפרט. בהסתכלות ארוכת טווח מצוקה זו עלולה להתרחב גם לאזורי הפריפריה ולפאתי הערים, שאומנם בעת הזו לפחות בחלקם קיימים שטחי קרקע פנויים, אך הם עתודות קרקע להתרחבות האוכלוסייה בטווח הבינוני והארוך. מדובר בשטחי קרקע נרחבים שיהפכו לבתי קברות צמיתים על חשבון פיתוח הקרקע ופיתוח תשתיות חיוניות. תוצאת הדבר עלולה להיות נזק שיקשה על הדורות הבאים להתמודד עם הגידול באוכלוסייה ובצרכיה</w:t>
      </w:r>
      <w:r w:rsidRPr="00AF3B73">
        <w:rPr>
          <w:rtl/>
        </w:rPr>
        <w:t>.</w:t>
      </w:r>
    </w:p>
    <w:p w:rsidR="00EB672B" w:rsidRPr="00AF3B73" w:rsidP="00EB672B" w14:paraId="61697365" w14:textId="51882273">
      <w:pPr>
        <w:pStyle w:val="7317"/>
      </w:pPr>
      <w:r w:rsidRPr="001E6C23">
        <w:rPr>
          <w:rFonts w:hint="cs"/>
          <w:rtl/>
        </w:rPr>
        <w:t>ב</w:t>
      </w:r>
      <w:r w:rsidRPr="001E6C23">
        <w:rPr>
          <w:rtl/>
        </w:rPr>
        <w:t>מרץ 2023</w:t>
      </w:r>
      <w:r w:rsidRPr="001E6C23">
        <w:rPr>
          <w:rFonts w:hint="cs"/>
          <w:rtl/>
        </w:rPr>
        <w:t xml:space="preserve">, בתקופת ביקורת המעקב, התקבלה </w:t>
      </w:r>
      <w:r w:rsidRPr="001E6C23">
        <w:rPr>
          <w:rtl/>
        </w:rPr>
        <w:t xml:space="preserve">החלטת ממשלה בעניין ועדת השרים לענייני קבורה, </w:t>
      </w:r>
      <w:r w:rsidRPr="001E6C23">
        <w:rPr>
          <w:rFonts w:hint="cs"/>
          <w:rtl/>
        </w:rPr>
        <w:t>שממנה עולה ש</w:t>
      </w:r>
      <w:r w:rsidRPr="001E6C23">
        <w:rPr>
          <w:rtl/>
        </w:rPr>
        <w:t xml:space="preserve">נקבע עיקרון </w:t>
      </w:r>
      <w:r w:rsidRPr="001E6C23">
        <w:rPr>
          <w:rFonts w:hint="cs"/>
          <w:rtl/>
        </w:rPr>
        <w:t>ולפיו</w:t>
      </w:r>
      <w:r w:rsidRPr="001E6C23">
        <w:rPr>
          <w:rtl/>
        </w:rPr>
        <w:t xml:space="preserve"> </w:t>
      </w:r>
      <w:r w:rsidRPr="001E6C23">
        <w:rPr>
          <w:rFonts w:hint="cs"/>
          <w:rtl/>
        </w:rPr>
        <w:t xml:space="preserve">תינתן </w:t>
      </w:r>
      <w:r w:rsidRPr="001E6C23">
        <w:rPr>
          <w:rtl/>
        </w:rPr>
        <w:t>עדיפות לקבורת שדה במקומות שבהם עולה דרישה לכך מהציבור. עיקרון זה שונה מהחלטות קודמות של הממשלה ו</w:t>
      </w:r>
      <w:r w:rsidRPr="001E6C23">
        <w:rPr>
          <w:rFonts w:hint="cs"/>
          <w:rtl/>
        </w:rPr>
        <w:t xml:space="preserve">של </w:t>
      </w:r>
      <w:r w:rsidRPr="001E6C23">
        <w:rPr>
          <w:rtl/>
        </w:rPr>
        <w:t>גורמי המקצוע שלפיהן נדרשת צפיפות קבורה שתביא לניצול יעיל יותר של הקרקע, וזאת במיוחד נוכח מצוקת קרקע קשה באזורים שבהם מתרכזת מרבית אוכלוסיית מדינת ישראל</w:t>
      </w:r>
      <w:r w:rsidRPr="00AF3B73">
        <w:rPr>
          <w:rFonts w:hint="cs"/>
          <w:rtl/>
        </w:rPr>
        <w:t xml:space="preserve">. </w:t>
      </w:r>
    </w:p>
    <w:p w:rsidR="0059159D" w:rsidRPr="001E6C23" w:rsidP="0059159D" w14:paraId="46CD82B2" w14:textId="77777777">
      <w:pPr>
        <w:pStyle w:val="7317"/>
      </w:pPr>
      <w:r w:rsidRPr="0059159D">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159D">
        <w:rPr>
          <w:rStyle w:val="7371"/>
          <w:rtl/>
        </w:rPr>
        <w:t>תכנון הקבורה ברמת המחוזות -</w:t>
      </w:r>
      <w:r w:rsidRPr="001E6C23">
        <w:rPr>
          <w:rtl/>
        </w:rPr>
        <w:t xml:space="preserve"> בביקורת הקודמת עלה כי </w:t>
      </w:r>
      <w:r w:rsidRPr="001E6C23">
        <w:rPr>
          <w:rtl/>
        </w:rPr>
        <w:t>מינהל</w:t>
      </w:r>
      <w:r w:rsidRPr="001E6C23">
        <w:rPr>
          <w:rtl/>
        </w:rPr>
        <w:t xml:space="preserve"> התכנון </w:t>
      </w:r>
      <w:r w:rsidRPr="001E6C23">
        <w:rPr>
          <w:rFonts w:hint="cs"/>
          <w:rtl/>
        </w:rPr>
        <w:t xml:space="preserve">שהוא הגורם המקצועי האחראי לגיבוש מדיניות התכנון הארצית </w:t>
      </w:r>
      <w:r w:rsidRPr="001E6C23">
        <w:rPr>
          <w:rtl/>
        </w:rPr>
        <w:t xml:space="preserve">לא הנחה את כלל לשכות התכנון המחוזיות להשלים תכנון כלל-מחוזי של פתרונות קבורה לטווח הארוך. </w:t>
      </w:r>
    </w:p>
    <w:p w:rsidR="00EB672B" w:rsidRPr="00AF3B73" w:rsidP="0059159D" w14:paraId="257CE09B" w14:textId="551BC705">
      <w:pPr>
        <w:pStyle w:val="7317"/>
        <w:rPr>
          <w:rtl/>
        </w:rPr>
      </w:pPr>
      <w:r w:rsidRPr="001E6C23">
        <w:rPr>
          <w:rtl/>
        </w:rPr>
        <w:t xml:space="preserve">בביקורת המעקב נמצא כי הליקוי </w:t>
      </w:r>
      <w:r w:rsidRPr="0059159D">
        <w:rPr>
          <w:rStyle w:val="7371"/>
          <w:rtl/>
        </w:rPr>
        <w:t>תוקן במידה מועט</w:t>
      </w:r>
      <w:r w:rsidRPr="00F11047">
        <w:rPr>
          <w:b/>
          <w:bCs/>
          <w:rtl/>
        </w:rPr>
        <w:t>ה</w:t>
      </w:r>
      <w:r w:rsidRPr="001E6C23">
        <w:rPr>
          <w:rtl/>
        </w:rPr>
        <w:t xml:space="preserve">. עלה </w:t>
      </w:r>
      <w:r w:rsidRPr="001E6C23">
        <w:rPr>
          <w:rtl/>
        </w:rPr>
        <w:t>שמינהל</w:t>
      </w:r>
      <w:r w:rsidRPr="001E6C23">
        <w:rPr>
          <w:rtl/>
        </w:rPr>
        <w:t xml:space="preserve"> התכנון לא קבע לוחות זמנים לכלל לשכות התכנון המחוזיות להשלמת תכנון כלל-מחוזי של פתרונות קבורה לטווח הארוך. עוד עלה שמאז הביקורת הקודמת מחוז תל אביב ומחוז המרכז של </w:t>
      </w:r>
      <w:r w:rsidRPr="001E6C23">
        <w:rPr>
          <w:rtl/>
        </w:rPr>
        <w:t>מינהל</w:t>
      </w:r>
      <w:r w:rsidRPr="001E6C23">
        <w:rPr>
          <w:rtl/>
        </w:rPr>
        <w:t xml:space="preserve"> התכנון התקדמו והחלו בהכנה של תוכנית אב לבתי עלמין במחוזותיהם לשנת 2060, וזאת בהמשך למכרז שפורסם לצורך כך בשנת 2019. לפי התכנון, תוכנית האב הייתה אמורה להסתיים במחצית הראשונה של</w:t>
      </w:r>
      <w:r w:rsidRPr="001E6C23">
        <w:rPr>
          <w:rFonts w:hint="cs"/>
          <w:rtl/>
        </w:rPr>
        <w:t xml:space="preserve"> שנת</w:t>
      </w:r>
      <w:r w:rsidRPr="001E6C23">
        <w:rPr>
          <w:rtl/>
        </w:rPr>
        <w:t xml:space="preserve"> 2021. נכון לאוגוסט 2023 הושלם סקר מצב קיים (שלב ראשון מתוך חמישה), אולם המשך הכנת תוכנית האב נעצר עקב חוסר תקציב. </w:t>
      </w:r>
      <w:r w:rsidRPr="001E6C23">
        <w:rPr>
          <w:rtl/>
        </w:rPr>
        <w:t>קידום תוכניות האב בשאר המחוזות (צפון, חיפה, ירושלים ודרום) נמצא עדיין בשלב התחלתי</w:t>
      </w:r>
      <w:r w:rsidRPr="001E6C23">
        <w:rPr>
          <w:rFonts w:hint="cs"/>
          <w:rtl/>
        </w:rPr>
        <w:t>,</w:t>
      </w:r>
      <w:r w:rsidRPr="001E6C23">
        <w:rPr>
          <w:rtl/>
        </w:rPr>
        <w:t xml:space="preserve"> ולא חלה התקדמות מאז הדוח הקודם</w:t>
      </w:r>
      <w:r w:rsidRPr="00AF3B73">
        <w:rPr>
          <w:rFonts w:hint="cs"/>
          <w:rtl/>
        </w:rPr>
        <w:t>.</w:t>
      </w:r>
    </w:p>
    <w:p w:rsidR="00EB672B" w:rsidRPr="00AF3B73" w:rsidP="00EB672B" w14:paraId="42C157E6" w14:textId="4DDDB52B">
      <w:pPr>
        <w:pStyle w:val="7317"/>
      </w:pPr>
      <w:r w:rsidRPr="0059159D">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159D" w:rsidR="0059159D">
        <w:rPr>
          <w:rStyle w:val="7371"/>
          <w:rtl/>
        </w:rPr>
        <w:t xml:space="preserve">מידע ונתונים זמינים </w:t>
      </w:r>
      <w:r w:rsidRPr="0059159D" w:rsidR="0059159D">
        <w:rPr>
          <w:rStyle w:val="7371"/>
          <w:rtl/>
        </w:rPr>
        <w:t>במינהל</w:t>
      </w:r>
      <w:r w:rsidRPr="0059159D" w:rsidR="0059159D">
        <w:rPr>
          <w:rStyle w:val="7371"/>
          <w:rtl/>
        </w:rPr>
        <w:t xml:space="preserve"> התכנון</w:t>
      </w:r>
      <w:r w:rsidRPr="0059159D" w:rsidR="0059159D">
        <w:rPr>
          <w:rStyle w:val="7371"/>
          <w:rFonts w:hint="cs"/>
          <w:rtl/>
        </w:rPr>
        <w:t xml:space="preserve">, </w:t>
      </w:r>
      <w:r w:rsidRPr="0059159D" w:rsidR="0059159D">
        <w:rPr>
          <w:rStyle w:val="7371"/>
          <w:rtl/>
        </w:rPr>
        <w:t>ברמ"י</w:t>
      </w:r>
      <w:r w:rsidRPr="0059159D" w:rsidR="0059159D">
        <w:rPr>
          <w:rStyle w:val="7371"/>
          <w:rFonts w:hint="cs"/>
          <w:rtl/>
        </w:rPr>
        <w:t xml:space="preserve"> ובמשרד לשירותי דת</w:t>
      </w:r>
      <w:r w:rsidRPr="0059159D" w:rsidR="0059159D">
        <w:rPr>
          <w:rStyle w:val="7371"/>
          <w:rtl/>
        </w:rPr>
        <w:t xml:space="preserve"> -</w:t>
      </w:r>
      <w:r w:rsidRPr="001E6C23" w:rsidR="0059159D">
        <w:rPr>
          <w:rtl/>
        </w:rPr>
        <w:t xml:space="preserve"> כדי </w:t>
      </w:r>
      <w:r w:rsidRPr="001E6C23" w:rsidR="0059159D">
        <w:rPr>
          <w:rtl/>
        </w:rPr>
        <w:t>שמינהל</w:t>
      </w:r>
      <w:r w:rsidRPr="001E6C23" w:rsidR="0059159D">
        <w:rPr>
          <w:rtl/>
        </w:rPr>
        <w:t xml:space="preserve"> התכנון ומחוזות התכנון יוכלו לתכנן כיצד למלא כראוי את צורכי הקבורה, צריך לעמוד לרשותם בסיס נתונים מלא ועדכני הכולל בין היתר פרטים בנוגע לצרכים העתידיים; למספר חלקות הקבר הדרושות בכלל ולמספרן על פי מאפייני האוכלוסייה, העדות, הדתות והמנהגים השונים; לפיזור הגיאוגרפי של החלקות וכן למיפוי של חלקות הקבר הפנויות</w:t>
      </w:r>
      <w:r w:rsidRPr="00AF3B73">
        <w:rPr>
          <w:rFonts w:hint="cs"/>
          <w:rtl/>
        </w:rPr>
        <w:t xml:space="preserve">. </w:t>
      </w:r>
    </w:p>
    <w:p w:rsidR="00EB672B" w:rsidRPr="00AF3B73" w:rsidP="00EB672B" w14:paraId="0E55F83C" w14:textId="02A926B2">
      <w:pPr>
        <w:pStyle w:val="7317"/>
      </w:pPr>
      <w:r w:rsidRPr="001E6C23">
        <w:rPr>
          <w:rtl/>
        </w:rPr>
        <w:t xml:space="preserve">בתגובת </w:t>
      </w:r>
      <w:r w:rsidRPr="001E6C23">
        <w:rPr>
          <w:rtl/>
        </w:rPr>
        <w:t>מינהל</w:t>
      </w:r>
      <w:r w:rsidRPr="001E6C23">
        <w:rPr>
          <w:rtl/>
        </w:rPr>
        <w:t xml:space="preserve"> התכנון בדוח הקודם נמסר כי </w:t>
      </w:r>
      <w:r w:rsidRPr="001E6C23">
        <w:rPr>
          <w:rFonts w:hint="cs"/>
          <w:rtl/>
        </w:rPr>
        <w:t xml:space="preserve">הוא </w:t>
      </w:r>
      <w:r w:rsidRPr="001E6C23">
        <w:rPr>
          <w:rtl/>
        </w:rPr>
        <w:t>החליט שראוי להכין במחוזות תל אביב ומרכז עבודה מקיפה שתבחן את השטחים הפנויים ואת צורכי הקבורה בהתאם לסוגי האוכלוסייה</w:t>
      </w:r>
      <w:r w:rsidRPr="001E6C23">
        <w:rPr>
          <w:rFonts w:hint="cs"/>
          <w:rtl/>
        </w:rPr>
        <w:t>.</w:t>
      </w:r>
      <w:r w:rsidRPr="001E6C23">
        <w:rPr>
          <w:rtl/>
        </w:rPr>
        <w:t xml:space="preserve"> </w:t>
      </w:r>
      <w:r w:rsidRPr="001E6C23">
        <w:rPr>
          <w:rFonts w:hint="cs"/>
          <w:rtl/>
        </w:rPr>
        <w:t xml:space="preserve">כמו כן </w:t>
      </w:r>
      <w:r w:rsidRPr="001E6C23">
        <w:rPr>
          <w:rtl/>
        </w:rPr>
        <w:t xml:space="preserve">בתגובת </w:t>
      </w:r>
      <w:r w:rsidRPr="001E6C23">
        <w:rPr>
          <w:rtl/>
        </w:rPr>
        <w:t>מינהל</w:t>
      </w:r>
      <w:r w:rsidRPr="001E6C23">
        <w:rPr>
          <w:rtl/>
        </w:rPr>
        <w:t xml:space="preserve"> התכנון במסגרת הערות ראש הממשלה לדוח הקודם הוא ציין שכחלק מעבודת המטה שהוא עורך לעדכון </w:t>
      </w:r>
      <w:r w:rsidRPr="001E6C23">
        <w:rPr>
          <w:rtl/>
        </w:rPr>
        <w:t>התמ"א</w:t>
      </w:r>
      <w:r w:rsidRPr="001E6C23">
        <w:rPr>
          <w:rtl/>
        </w:rPr>
        <w:t xml:space="preserve"> נבדק בין היתר היקף שטחי </w:t>
      </w:r>
      <w:r w:rsidRPr="001E6C23">
        <w:rPr>
          <w:rFonts w:hint="cs"/>
          <w:rtl/>
        </w:rPr>
        <w:t>ה</w:t>
      </w:r>
      <w:r w:rsidRPr="001E6C23">
        <w:rPr>
          <w:rtl/>
        </w:rPr>
        <w:t xml:space="preserve">קבורה </w:t>
      </w:r>
      <w:r w:rsidRPr="001E6C23">
        <w:rPr>
          <w:rFonts w:hint="cs"/>
          <w:rtl/>
        </w:rPr>
        <w:t>ה</w:t>
      </w:r>
      <w:r w:rsidRPr="001E6C23">
        <w:rPr>
          <w:rtl/>
        </w:rPr>
        <w:t xml:space="preserve">פנויים </w:t>
      </w:r>
      <w:r w:rsidRPr="001E6C23">
        <w:rPr>
          <w:rFonts w:hint="cs"/>
          <w:rtl/>
        </w:rPr>
        <w:t>כדי</w:t>
      </w:r>
      <w:r w:rsidRPr="001E6C23">
        <w:rPr>
          <w:rtl/>
        </w:rPr>
        <w:t xml:space="preserve"> לקבל נתונים על עתודות הקבורה הקיימות</w:t>
      </w:r>
      <w:r w:rsidRPr="00AF3B73">
        <w:rPr>
          <w:rFonts w:hint="cs"/>
          <w:rtl/>
        </w:rPr>
        <w:t xml:space="preserve">. </w:t>
      </w:r>
    </w:p>
    <w:p w:rsidR="00EB672B" w:rsidRPr="00AF3B73" w:rsidP="00EB672B" w14:paraId="1320DBEF" w14:textId="2E3E285F">
      <w:pPr>
        <w:pStyle w:val="7317"/>
        <w:rPr>
          <w:rtl/>
        </w:rPr>
      </w:pPr>
      <w:r w:rsidRPr="001E6C23">
        <w:rPr>
          <w:rtl/>
        </w:rPr>
        <w:t xml:space="preserve">בביקורת המעקב עלה כי </w:t>
      </w:r>
      <w:r w:rsidRPr="001E6C23">
        <w:rPr>
          <w:rFonts w:hint="cs"/>
          <w:rtl/>
        </w:rPr>
        <w:t xml:space="preserve">הליקוי </w:t>
      </w:r>
      <w:r w:rsidRPr="0059159D">
        <w:rPr>
          <w:rFonts w:hint="cs"/>
          <w:b/>
          <w:bCs/>
          <w:rtl/>
        </w:rPr>
        <w:t>תוקן במידה מועטה</w:t>
      </w:r>
      <w:r w:rsidRPr="001E6C23">
        <w:rPr>
          <w:rFonts w:hint="cs"/>
          <w:rtl/>
        </w:rPr>
        <w:t xml:space="preserve">. </w:t>
      </w:r>
      <w:r w:rsidRPr="001E6C23">
        <w:rPr>
          <w:rtl/>
        </w:rPr>
        <w:t>בשנת 2022 הקים המשרד לשירותי דת צוות בין-משרדי לפתרון משבר הקבורה (</w:t>
      </w:r>
      <w:r w:rsidRPr="001E6C23">
        <w:rPr>
          <w:rFonts w:hint="cs"/>
          <w:rtl/>
        </w:rPr>
        <w:t>ה</w:t>
      </w:r>
      <w:r w:rsidRPr="001E6C23">
        <w:rPr>
          <w:rtl/>
        </w:rPr>
        <w:t>צוות הבין-משרדי)</w:t>
      </w:r>
      <w:r w:rsidRPr="001E6C23">
        <w:rPr>
          <w:rFonts w:hint="cs"/>
          <w:rtl/>
        </w:rPr>
        <w:t>,</w:t>
      </w:r>
      <w:r w:rsidRPr="001E6C23">
        <w:rPr>
          <w:rtl/>
        </w:rPr>
        <w:t xml:space="preserve"> ובמסקנותיו מדצמבר 2022 ציין הצוות שהיעדר המיפוי של תפוסת בתי </w:t>
      </w:r>
      <w:r w:rsidRPr="001E6C23">
        <w:rPr>
          <w:rFonts w:hint="cs"/>
          <w:rtl/>
        </w:rPr>
        <w:t>ה</w:t>
      </w:r>
      <w:r w:rsidRPr="001E6C23">
        <w:rPr>
          <w:rtl/>
        </w:rPr>
        <w:t xml:space="preserve">עלמין הוא מכשול אמיתי ומשמעותי בכל הנוגע לתכנון אסטרטגי צופה פני עתיד. </w:t>
      </w:r>
      <w:r w:rsidRPr="001E6C23">
        <w:rPr>
          <w:rFonts w:hint="cs"/>
          <w:rtl/>
        </w:rPr>
        <w:t>עלה גם</w:t>
      </w:r>
      <w:r w:rsidRPr="001E6C23">
        <w:rPr>
          <w:rtl/>
        </w:rPr>
        <w:t xml:space="preserve"> שהמשרד לשירותי דת א</w:t>
      </w:r>
      <w:r w:rsidRPr="001E6C23">
        <w:rPr>
          <w:rFonts w:hint="cs"/>
          <w:rtl/>
        </w:rPr>
        <w:t>ינו</w:t>
      </w:r>
      <w:r w:rsidRPr="001E6C23">
        <w:rPr>
          <w:rtl/>
        </w:rPr>
        <w:t xml:space="preserve"> מנתח את הנתונים שמעבירים אליו גופי הקבורה על מלאי הקרקע הפנוי לקבורה והקברים הזמינים כחלק מבקשת חידוש הר</w:t>
      </w:r>
      <w:r w:rsidRPr="001E6C23">
        <w:rPr>
          <w:rFonts w:hint="cs"/>
          <w:rtl/>
        </w:rPr>
        <w:t>י</w:t>
      </w:r>
      <w:r w:rsidRPr="001E6C23">
        <w:rPr>
          <w:rtl/>
        </w:rPr>
        <w:t>שיונות</w:t>
      </w:r>
      <w:r w:rsidRPr="001E6C23">
        <w:rPr>
          <w:rFonts w:hint="cs"/>
          <w:rtl/>
        </w:rPr>
        <w:t>,</w:t>
      </w:r>
      <w:r w:rsidRPr="001E6C23">
        <w:rPr>
          <w:rtl/>
        </w:rPr>
        <w:t xml:space="preserve"> ולכן הוא חסר תמונת מצב ברמת כל בית עלמין ומחוז ותמונת מצב כלל</w:t>
      </w:r>
      <w:r w:rsidRPr="001E6C23">
        <w:rPr>
          <w:rFonts w:hint="cs"/>
          <w:rtl/>
        </w:rPr>
        <w:t>-</w:t>
      </w:r>
      <w:r w:rsidRPr="001E6C23">
        <w:rPr>
          <w:rtl/>
        </w:rPr>
        <w:t xml:space="preserve">ארצית. בהיעדר מיפוי של מלאי חלקות הקבר הפנויות נפגעת היכולת של </w:t>
      </w:r>
      <w:r w:rsidRPr="001E6C23">
        <w:rPr>
          <w:rtl/>
        </w:rPr>
        <w:t>מינהל</w:t>
      </w:r>
      <w:r w:rsidRPr="001E6C23">
        <w:rPr>
          <w:rtl/>
        </w:rPr>
        <w:t xml:space="preserve"> התכנון </w:t>
      </w:r>
      <w:r w:rsidRPr="001E6C23">
        <w:rPr>
          <w:rtl/>
        </w:rPr>
        <w:t>ורמ"י</w:t>
      </w:r>
      <w:r w:rsidRPr="001E6C23">
        <w:rPr>
          <w:rtl/>
        </w:rPr>
        <w:t xml:space="preserve"> להשלים תכנון של פתרונות קבורה לטווח הארוך</w:t>
      </w:r>
      <w:r w:rsidRPr="00AF3B73">
        <w:rPr>
          <w:rFonts w:hint="cs"/>
          <w:rtl/>
        </w:rPr>
        <w:t>.</w:t>
      </w:r>
    </w:p>
    <w:p w:rsidR="00EB672B" w:rsidP="00EB672B" w14:paraId="6EA213E6" w14:textId="3EACE0DA">
      <w:pPr>
        <w:pStyle w:val="7317"/>
        <w:rPr>
          <w:rtl/>
        </w:rPr>
      </w:pPr>
      <w:r w:rsidRPr="0059159D">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159D" w:rsidR="0059159D">
        <w:rPr>
          <w:rStyle w:val="7371"/>
          <w:rtl/>
        </w:rPr>
        <w:t xml:space="preserve">ביצוע קבורה רוויה </w:t>
      </w:r>
      <w:r w:rsidRPr="0059159D" w:rsidR="0059159D">
        <w:rPr>
          <w:rStyle w:val="7371"/>
          <w:rFonts w:hint="cs"/>
          <w:rtl/>
        </w:rPr>
        <w:t>-</w:t>
      </w:r>
      <w:r w:rsidRPr="001E6C23" w:rsidR="0059159D">
        <w:rPr>
          <w:rtl/>
        </w:rPr>
        <w:t xml:space="preserve"> בביקורת הקודמת עלה כי המשרד לשירותי דת לא הביא לידי ביטוי את החובה שנקבעה בהחלטות הממשלה לבצע קבורה רוויה בשיעור מסוים ולא הנחה את גופי הקבורה לפעול בהתאם לכך. המשרד גם לא "תרגם" את החלטת הממשלה להנחיות מעשיות לכלל גופי הקבורה</w:t>
      </w:r>
      <w:r w:rsidRPr="00AF3B73">
        <w:rPr>
          <w:rFonts w:hint="cs"/>
          <w:rtl/>
        </w:rPr>
        <w:t xml:space="preserve">. </w:t>
      </w:r>
    </w:p>
    <w:p w:rsidR="0059159D" w:rsidP="0059159D" w14:paraId="4E8C0D3B" w14:textId="5716D156">
      <w:pPr>
        <w:pStyle w:val="7317"/>
        <w:rPr>
          <w:rtl/>
        </w:rPr>
      </w:pPr>
      <w:r w:rsidRPr="001E6C23">
        <w:rPr>
          <w:rFonts w:hint="cs"/>
          <w:rtl/>
        </w:rPr>
        <w:t xml:space="preserve">בביקורת המעקב </w:t>
      </w:r>
      <w:r w:rsidRPr="001E6C23">
        <w:rPr>
          <w:rtl/>
        </w:rPr>
        <w:t xml:space="preserve">עלה כי הליקוי </w:t>
      </w:r>
      <w:r w:rsidRPr="0059159D">
        <w:rPr>
          <w:b/>
          <w:bCs/>
          <w:rtl/>
        </w:rPr>
        <w:t>תוקן במידה מועטה</w:t>
      </w:r>
      <w:r w:rsidRPr="001E6C23">
        <w:rPr>
          <w:rtl/>
        </w:rPr>
        <w:t>. אומנם שיעור הקבורה הרוויה נמצא במגמת עלייה, מ-17% ב</w:t>
      </w:r>
      <w:r w:rsidRPr="001E6C23">
        <w:rPr>
          <w:rFonts w:hint="cs"/>
          <w:rtl/>
        </w:rPr>
        <w:t xml:space="preserve">שנת </w:t>
      </w:r>
      <w:r w:rsidRPr="001E6C23">
        <w:rPr>
          <w:rtl/>
        </w:rPr>
        <w:t>2012 ל-35% בשנת 2022</w:t>
      </w:r>
      <w:r w:rsidRPr="001E6C23">
        <w:rPr>
          <w:rFonts w:hint="cs"/>
          <w:rtl/>
        </w:rPr>
        <w:t>,</w:t>
      </w:r>
      <w:r w:rsidRPr="001E6C23">
        <w:rPr>
          <w:rtl/>
        </w:rPr>
        <w:t xml:space="preserve"> דבר המצביע על יישום של החלטות ממשלה קודמות בעניין זה, אך עם זאת המשרד לשירותי דת לא התייחס בהנחיותיו לחובה שנקבעה בהחלטות הממשלה לבצע קבורה רוויה בשיעור מסוים ולא הנחה את גופי הקבורה לפעול בהתאם לכך. </w:t>
      </w:r>
      <w:r w:rsidRPr="001E6C23">
        <w:rPr>
          <w:rFonts w:hint="cs"/>
          <w:rtl/>
        </w:rPr>
        <w:t xml:space="preserve">כמו כן, לפי </w:t>
      </w:r>
      <w:r w:rsidRPr="001E6C23">
        <w:rPr>
          <w:rFonts w:hint="cs"/>
          <w:rtl/>
        </w:rPr>
        <w:t>מינהל</w:t>
      </w:r>
      <w:r w:rsidRPr="001E6C23">
        <w:rPr>
          <w:rFonts w:hint="cs"/>
          <w:rtl/>
        </w:rPr>
        <w:t xml:space="preserve"> התכנון </w:t>
      </w:r>
      <w:r w:rsidRPr="001E6C23">
        <w:rPr>
          <w:rtl/>
        </w:rPr>
        <w:t xml:space="preserve">לא מתקיימים פיקוח ומעקב על צפיפות הקבורה המתבצעת בפועל בבתי </w:t>
      </w:r>
      <w:r w:rsidRPr="001E6C23">
        <w:rPr>
          <w:rFonts w:hint="cs"/>
          <w:rtl/>
        </w:rPr>
        <w:t>ה</w:t>
      </w:r>
      <w:r w:rsidRPr="001E6C23">
        <w:rPr>
          <w:rtl/>
        </w:rPr>
        <w:t>עלמין כדי להבטיח שתהיה הלימה מול ההנחיות הסטטוטוריות</w:t>
      </w:r>
      <w:r w:rsidRPr="00AF3B73">
        <w:rPr>
          <w:rFonts w:hint="cs"/>
          <w:rtl/>
        </w:rPr>
        <w:t xml:space="preserve">. </w:t>
      </w:r>
    </w:p>
    <w:p w:rsidR="0059159D" w:rsidRPr="001E6C23" w:rsidP="0059159D" w14:paraId="55DD3D37" w14:textId="77777777">
      <w:pPr>
        <w:pStyle w:val="7317"/>
      </w:pPr>
      <w:r w:rsidRPr="0059159D">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017476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476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159D">
        <w:rPr>
          <w:rStyle w:val="7371"/>
          <w:rtl/>
        </w:rPr>
        <w:t xml:space="preserve">המודל למימון הוצאות הפיתוח של בתי העלמין - </w:t>
      </w:r>
      <w:r w:rsidRPr="001E6C23">
        <w:rPr>
          <w:rtl/>
        </w:rPr>
        <w:t xml:space="preserve">בהסכם פשרה משנת 1976 בין חברות קדישא והמדינה נקבע מודל </w:t>
      </w:r>
      <w:r w:rsidRPr="001E6C23">
        <w:rPr>
          <w:rFonts w:hint="cs"/>
          <w:rtl/>
        </w:rPr>
        <w:t>ו</w:t>
      </w:r>
      <w:r w:rsidRPr="001E6C23">
        <w:rPr>
          <w:rtl/>
        </w:rPr>
        <w:t>לפיו גופי הקבורה יממנו את הוצאות הפיתוח העתידי של בתי העלמין שלהם מתוך התשלומים שהותר להם לגבות מהציבור (המודל המימוני)</w:t>
      </w:r>
      <w:r w:rsidRPr="001E6C23">
        <w:rPr>
          <w:rFonts w:hint="cs"/>
          <w:rtl/>
        </w:rPr>
        <w:t>,</w:t>
      </w:r>
      <w:r w:rsidRPr="001E6C23">
        <w:rPr>
          <w:rtl/>
        </w:rPr>
        <w:t xml:space="preserve"> והמדינה תמשיך לשלם את הוצאות הקבורה וכן תסייע לגופי הקבורה להשיג קרקעות לשימוש כבתי עלמין או שתסייע במימון רכישתן. </w:t>
      </w:r>
    </w:p>
    <w:p w:rsidR="0059159D" w:rsidP="0059159D" w14:paraId="542C0EBF" w14:textId="238257D3">
      <w:pPr>
        <w:pStyle w:val="7317"/>
        <w:rPr>
          <w:rtl/>
        </w:rPr>
      </w:pPr>
      <w:r w:rsidRPr="001E6C23">
        <w:rPr>
          <w:rtl/>
        </w:rPr>
        <w:t xml:space="preserve">בביקורת הקודמת עלה כי הגורמים </w:t>
      </w:r>
      <w:r w:rsidRPr="001E6C23">
        <w:rPr>
          <w:rtl/>
        </w:rPr>
        <w:t>המאסדרים</w:t>
      </w:r>
      <w:r w:rsidRPr="001E6C23">
        <w:rPr>
          <w:rtl/>
        </w:rPr>
        <w:t xml:space="preserve"> - המשרד לשירותי דת, </w:t>
      </w:r>
      <w:r w:rsidRPr="001E6C23">
        <w:rPr>
          <w:rtl/>
        </w:rPr>
        <w:t>בט"ל</w:t>
      </w:r>
      <w:r w:rsidRPr="001E6C23">
        <w:rPr>
          <w:rtl/>
        </w:rPr>
        <w:t xml:space="preserve"> ומשרד האוצר - לא בחנו את התאמת המודל המימוני לצורכי הפיתוח של גופי הקבורה ולשינויים שחלו מאז בדפוסי הקבורה, לרבות עליית השימוש בקבורה הרוויה והעלויות הכרוכות בכך</w:t>
      </w:r>
      <w:r w:rsidRPr="00AF3B73">
        <w:rPr>
          <w:rFonts w:hint="cs"/>
          <w:rtl/>
        </w:rPr>
        <w:t xml:space="preserve">. </w:t>
      </w:r>
    </w:p>
    <w:p w:rsidR="0059159D" w:rsidP="0059159D" w14:paraId="0B1CA65B" w14:textId="2800D751">
      <w:pPr>
        <w:pStyle w:val="7317"/>
        <w:rPr>
          <w:rtl/>
        </w:rPr>
      </w:pPr>
      <w:r w:rsidRPr="001E6C23">
        <w:rPr>
          <w:rtl/>
        </w:rPr>
        <w:t xml:space="preserve">בביקורת המעקב נמצא כי הליקוי </w:t>
      </w:r>
      <w:r w:rsidRPr="001C307A">
        <w:rPr>
          <w:rStyle w:val="7371"/>
          <w:rtl/>
        </w:rPr>
        <w:t>תוקן במידה מועטה</w:t>
      </w:r>
      <w:r w:rsidRPr="001E6C23">
        <w:rPr>
          <w:rtl/>
        </w:rPr>
        <w:t xml:space="preserve"> שכן נכון למועד סיום </w:t>
      </w:r>
      <w:r w:rsidRPr="001E6C23">
        <w:rPr>
          <w:rFonts w:hint="cs"/>
          <w:rtl/>
        </w:rPr>
        <w:t>ה</w:t>
      </w:r>
      <w:r w:rsidRPr="001E6C23">
        <w:rPr>
          <w:rtl/>
        </w:rPr>
        <w:t>ביקורת, המשרד לשירותי דת אומנם החל לבחון מודל מימוני חדש, אך הוא לא סיים את העבודה הכלכלית בעניין</w:t>
      </w:r>
      <w:r w:rsidRPr="00AF3B73">
        <w:rPr>
          <w:rFonts w:hint="cs"/>
          <w:rtl/>
        </w:rPr>
        <w:t xml:space="preserve">. </w:t>
      </w:r>
    </w:p>
    <w:p w:rsidR="0059159D" w:rsidP="0059159D" w14:paraId="26BDC0B5" w14:textId="4F03CFC8">
      <w:pPr>
        <w:pStyle w:val="7317"/>
        <w:rPr>
          <w:rtl/>
        </w:rPr>
      </w:pPr>
      <w:r w:rsidRPr="001C307A">
        <w:rPr>
          <w:rStyle w:val="7371"/>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1040188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0188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C307A">
        <w:rPr>
          <w:rStyle w:val="7371"/>
          <w:rtl/>
        </w:rPr>
        <w:t xml:space="preserve">תעריפי קבורה לחלקות סגורות ולחלקות חריגות </w:t>
      </w:r>
      <w:r w:rsidRPr="001C307A">
        <w:rPr>
          <w:rStyle w:val="7371"/>
          <w:rFonts w:hint="cs"/>
          <w:rtl/>
        </w:rPr>
        <w:t xml:space="preserve">- </w:t>
      </w:r>
      <w:r w:rsidRPr="001E6C23">
        <w:rPr>
          <w:rFonts w:hint="cs"/>
          <w:rtl/>
        </w:rPr>
        <w:t xml:space="preserve">ככלל, כל נפטר בארץ או תושב ישראל זכאי להיקבר ללא תשלום בבית העלמין שבאזור מגוריו. </w:t>
      </w:r>
      <w:r w:rsidRPr="001E6C23">
        <w:rPr>
          <w:rtl/>
        </w:rPr>
        <w:t>יש מקרים שבהם הציבור בוחר לרכוש חלקות קבר שהותר לגופי הקבורה למכור</w:t>
      </w:r>
      <w:r w:rsidRPr="001E6C23">
        <w:rPr>
          <w:rFonts w:hint="cs"/>
          <w:rtl/>
        </w:rPr>
        <w:t>:</w:t>
      </w:r>
      <w:r w:rsidRPr="001E6C23">
        <w:rPr>
          <w:rtl/>
        </w:rPr>
        <w:t xml:space="preserve"> חלקות הנמכרות לאדם בעודו בחיים (בתעריף שנקבע בחוק שירותי הדת), חלקות בבית עלמין שהוכרז כסגור (בית עלמין סגור או חלקות סגורות), חלקות בשטחים שהוסכם עליהם בין </w:t>
      </w:r>
      <w:r w:rsidRPr="001E6C23">
        <w:rPr>
          <w:rtl/>
        </w:rPr>
        <w:t>בט"ל</w:t>
      </w:r>
      <w:r w:rsidRPr="001E6C23">
        <w:rPr>
          <w:rtl/>
        </w:rPr>
        <w:t xml:space="preserve"> לבין גוף הקבורה (חלקות חריגות) וחלקות לקבורת תושבי חו"ל</w:t>
      </w:r>
      <w:r w:rsidRPr="001E6C23">
        <w:rPr>
          <w:rFonts w:hint="cs"/>
          <w:rtl/>
        </w:rPr>
        <w:t xml:space="preserve"> שלא נפטרו בישראל</w:t>
      </w:r>
      <w:r w:rsidRPr="00AF3B73">
        <w:rPr>
          <w:rFonts w:hint="cs"/>
          <w:rtl/>
        </w:rPr>
        <w:t xml:space="preserve">. </w:t>
      </w:r>
    </w:p>
    <w:p w:rsidR="0059159D" w:rsidP="0059159D" w14:paraId="6B5C44CD" w14:textId="1630D49A">
      <w:pPr>
        <w:pStyle w:val="7317"/>
        <w:rPr>
          <w:rtl/>
        </w:rPr>
      </w:pPr>
      <w:r w:rsidRPr="001E6C23">
        <w:rPr>
          <w:rFonts w:hint="cs"/>
          <w:rtl/>
        </w:rPr>
        <w:t>בדוח הקודם</w:t>
      </w:r>
      <w:r w:rsidRPr="001E6C23">
        <w:rPr>
          <w:rtl/>
        </w:rPr>
        <w:t xml:space="preserve"> </w:t>
      </w:r>
      <w:r w:rsidRPr="001E6C23">
        <w:rPr>
          <w:rFonts w:hint="cs"/>
          <w:rtl/>
        </w:rPr>
        <w:t>צוין</w:t>
      </w:r>
      <w:r w:rsidRPr="001E6C23">
        <w:rPr>
          <w:rtl/>
        </w:rPr>
        <w:t xml:space="preserve"> כי בחוק ובתקנותיו לא נקבע תעריף מרבי לקבורה בחלקות סגורות או חריגות</w:t>
      </w:r>
      <w:r w:rsidRPr="00AF3B73">
        <w:rPr>
          <w:rFonts w:hint="cs"/>
          <w:rtl/>
        </w:rPr>
        <w:t xml:space="preserve">. </w:t>
      </w:r>
    </w:p>
    <w:p w:rsidR="0059159D" w:rsidP="0059159D" w14:paraId="19029126" w14:textId="77E9A16E">
      <w:pPr>
        <w:pStyle w:val="7317"/>
        <w:rPr>
          <w:rtl/>
        </w:rPr>
      </w:pPr>
      <w:r w:rsidRPr="001E6C23">
        <w:rPr>
          <w:rtl/>
        </w:rPr>
        <w:t xml:space="preserve">בביקורת המעקב נמצא כי הליקוי </w:t>
      </w:r>
      <w:r w:rsidRPr="001C307A">
        <w:rPr>
          <w:b/>
          <w:bCs/>
          <w:rtl/>
        </w:rPr>
        <w:t>תוקן במידה מועטה</w:t>
      </w:r>
      <w:r w:rsidRPr="001E6C23">
        <w:rPr>
          <w:rtl/>
        </w:rPr>
        <w:t>. המשרד לשירותי דת פרסם בינואר 2022 חוזר מנכ"ל בנושא "קווים מנחים לתעריפי חלקות חריגות"</w:t>
      </w:r>
      <w:r w:rsidRPr="001E6C23">
        <w:rPr>
          <w:rFonts w:hint="cs"/>
          <w:rtl/>
        </w:rPr>
        <w:t>,</w:t>
      </w:r>
      <w:r w:rsidRPr="001E6C23">
        <w:rPr>
          <w:rtl/>
        </w:rPr>
        <w:t xml:space="preserve"> אולם במאי 2022 החליט בשימוע שקיים </w:t>
      </w:r>
      <w:r w:rsidRPr="001E6C23">
        <w:rPr>
          <w:rFonts w:hint="cs"/>
          <w:rtl/>
        </w:rPr>
        <w:t xml:space="preserve">המשרד </w:t>
      </w:r>
      <w:r w:rsidRPr="001E6C23">
        <w:rPr>
          <w:rtl/>
        </w:rPr>
        <w:t xml:space="preserve">עקב טענות חברות קבורה לבצע בדיקה כלכלית נוספת, וקבע כי עד לסיום הבדיקה הנוספת יפעלו חברות קדישא על פי ההגדרה הקיימת לתעריף חלקה חריגה, שטרם עודכנה. עד ספטמבר 2023, </w:t>
      </w:r>
      <w:r w:rsidRPr="001E6C23">
        <w:rPr>
          <w:rFonts w:hint="cs"/>
          <w:rtl/>
        </w:rPr>
        <w:t>יותר</w:t>
      </w:r>
      <w:r w:rsidRPr="001E6C23">
        <w:rPr>
          <w:rtl/>
        </w:rPr>
        <w:t xml:space="preserve"> משנה מ</w:t>
      </w:r>
      <w:r w:rsidRPr="001E6C23">
        <w:rPr>
          <w:rFonts w:hint="cs"/>
          <w:rtl/>
        </w:rPr>
        <w:t xml:space="preserve">אז </w:t>
      </w:r>
      <w:r w:rsidRPr="001E6C23">
        <w:rPr>
          <w:rtl/>
        </w:rPr>
        <w:t>השימוע שערך (במאי 2022), לא עשה המשרד את הבדיקה הכלכלית הנוספת כפי שקבע. משמעות הדבר היא שנכון למועד סיום הביקורת ביולי 2023 אין תעריף מרבי לקבורה בחלקות חריגות, אלא אם כן מדובר בחלקת קבר הנרכשת בחיים; כך, המבקשים לקבור את מתיהם בחלקה חריגה או בבית עלמין סגור, נדרשים לשלם בעבורה כל סכום כפי שי</w:t>
      </w:r>
      <w:r w:rsidRPr="001E6C23">
        <w:rPr>
          <w:rFonts w:hint="cs"/>
          <w:rtl/>
        </w:rPr>
        <w:t>י</w:t>
      </w:r>
      <w:r w:rsidRPr="001E6C23">
        <w:rPr>
          <w:rtl/>
        </w:rPr>
        <w:t>קבע לפי שיקול דעתו של גוף הקבורה.</w:t>
      </w:r>
      <w:r w:rsidRPr="001E6C23">
        <w:rPr>
          <w:rFonts w:hint="cs"/>
          <w:rtl/>
        </w:rPr>
        <w:t xml:space="preserve"> </w:t>
      </w:r>
      <w:r w:rsidRPr="001E6C23">
        <w:rPr>
          <w:rtl/>
        </w:rPr>
        <w:t xml:space="preserve">בדוח הקודם הוצגו תעריפים של כמה גופי קבורה לשנים 2015 - 2018 לחלקות חריגות שנעו </w:t>
      </w:r>
      <w:r w:rsidRPr="001E6C23">
        <w:rPr>
          <w:rFonts w:hint="cs"/>
          <w:rtl/>
        </w:rPr>
        <w:t xml:space="preserve">אז </w:t>
      </w:r>
      <w:r w:rsidRPr="001E6C23">
        <w:rPr>
          <w:rtl/>
        </w:rPr>
        <w:t>בין 20,000 ש"ח ל-80,000 ש"ח.</w:t>
      </w:r>
      <w:r w:rsidRPr="001E6C23">
        <w:rPr>
          <w:rFonts w:hint="cs"/>
          <w:rtl/>
        </w:rPr>
        <w:t xml:space="preserve"> מבדיקת הדוחות הכספיים של עשרת גופי הקבורה אשר ביצעו את מספר הקבורות הגדול ביותר לשנת 2021</w:t>
      </w:r>
      <w:r>
        <w:rPr>
          <w:vertAlign w:val="superscript"/>
          <w:rtl/>
        </w:rPr>
        <w:footnoteReference w:id="6"/>
      </w:r>
      <w:r w:rsidRPr="001E6C23">
        <w:rPr>
          <w:rFonts w:hint="cs"/>
          <w:rtl/>
        </w:rPr>
        <w:t xml:space="preserve">, עולה כי </w:t>
      </w:r>
      <w:r w:rsidRPr="00F11047" w:rsidR="00F11047">
        <w:rPr>
          <w:rtl/>
        </w:rPr>
        <w:t>הכנסותיהם</w:t>
      </w:r>
      <w:r w:rsidR="00F11047">
        <w:rPr>
          <w:rFonts w:hint="cs"/>
          <w:rtl/>
        </w:rPr>
        <w:t xml:space="preserve"> </w:t>
      </w:r>
      <w:r w:rsidRPr="001E6C23">
        <w:rPr>
          <w:rFonts w:hint="cs"/>
          <w:rtl/>
        </w:rPr>
        <w:t>ממכירת קברים לציבור (בחיים ובחלקות חריגות וסגורות) היו באותה שנה כ-290 מיליוני ש"ח</w:t>
      </w:r>
      <w:r>
        <w:rPr>
          <w:vertAlign w:val="superscript"/>
          <w:rtl/>
        </w:rPr>
        <w:footnoteReference w:id="7"/>
      </w:r>
      <w:r w:rsidRPr="00AF3B73">
        <w:rPr>
          <w:rFonts w:hint="cs"/>
          <w:rtl/>
        </w:rPr>
        <w:t xml:space="preserve">. </w:t>
      </w:r>
    </w:p>
    <w:p w:rsidR="0059159D" w:rsidP="0059159D" w14:paraId="64379983" w14:textId="7EC7ADA9">
      <w:pPr>
        <w:pStyle w:val="7317"/>
        <w:rPr>
          <w:rtl/>
        </w:rPr>
      </w:pPr>
      <w:r w:rsidRPr="001C307A">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34786426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6426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C307A">
        <w:rPr>
          <w:rStyle w:val="7371"/>
          <w:rtl/>
        </w:rPr>
        <w:t>אסדרת</w:t>
      </w:r>
      <w:r w:rsidRPr="001C307A">
        <w:rPr>
          <w:rStyle w:val="7371"/>
          <w:rtl/>
        </w:rPr>
        <w:t xml:space="preserve"> תחום שירותי הקבורה (חקיקת חוק ייעודי בנושא הקבורה) </w:t>
      </w:r>
      <w:r w:rsidRPr="001C307A">
        <w:rPr>
          <w:rStyle w:val="7371"/>
          <w:rFonts w:hint="cs"/>
          <w:rtl/>
        </w:rPr>
        <w:t>-</w:t>
      </w:r>
      <w:r w:rsidRPr="001E6C23">
        <w:rPr>
          <w:rFonts w:hint="cs"/>
          <w:rtl/>
        </w:rPr>
        <w:t xml:space="preserve"> </w:t>
      </w:r>
      <w:r w:rsidRPr="001E6C23">
        <w:rPr>
          <w:rtl/>
        </w:rPr>
        <w:t>בביקורת הקודמת עלה שאין חוק ייעודי בנושא הקבורה היהודית, שהיא הקבורה הרווחת בישראל. נכון לנובמבר 2019 טרם השלים המשרד</w:t>
      </w:r>
      <w:r w:rsidRPr="001E6C23">
        <w:rPr>
          <w:rFonts w:hint="cs"/>
          <w:rtl/>
        </w:rPr>
        <w:t xml:space="preserve"> לשירותי דת</w:t>
      </w:r>
      <w:r w:rsidRPr="001E6C23">
        <w:rPr>
          <w:rtl/>
        </w:rPr>
        <w:t xml:space="preserve"> את טיפולו בקידום הצעת החוק שהחל בקידומה בשנת 2010</w:t>
      </w:r>
      <w:r w:rsidRPr="00AF3B73">
        <w:rPr>
          <w:rFonts w:hint="cs"/>
          <w:rtl/>
        </w:rPr>
        <w:t xml:space="preserve">. </w:t>
      </w:r>
    </w:p>
    <w:p w:rsidR="0059159D" w:rsidP="0059159D" w14:paraId="65BE7417" w14:textId="4112F02F">
      <w:pPr>
        <w:pStyle w:val="7317"/>
        <w:rPr>
          <w:rtl/>
        </w:rPr>
      </w:pPr>
      <w:r w:rsidRPr="001E6C23">
        <w:rPr>
          <w:rtl/>
        </w:rPr>
        <w:t xml:space="preserve">בביקורת המעקב עלה כי הליקוי </w:t>
      </w:r>
      <w:r w:rsidRPr="001C307A">
        <w:rPr>
          <w:rStyle w:val="7371"/>
          <w:rtl/>
        </w:rPr>
        <w:t>תוקן במידה מועטה</w:t>
      </w:r>
      <w:r w:rsidRPr="001E6C23">
        <w:rPr>
          <w:rtl/>
        </w:rPr>
        <w:t xml:space="preserve">. העדכון האחרון של המשרד לשירותי דת להצעת חוק הקבורה היה בשנת 2019, ומאז לא חלה התקדמות. לפיכך עדיין חלים בנושא הקבורה היהודית חוקים שונים, ועוסקים בו גופי שלטון </w:t>
      </w:r>
      <w:r w:rsidRPr="001E6C23">
        <w:rPr>
          <w:rtl/>
        </w:rPr>
        <w:t>ומאסדרים</w:t>
      </w:r>
      <w:r w:rsidRPr="001E6C23">
        <w:rPr>
          <w:rtl/>
        </w:rPr>
        <w:t xml:space="preserve"> רבים, דבר </w:t>
      </w:r>
      <w:r w:rsidRPr="001E6C23">
        <w:rPr>
          <w:rtl/>
        </w:rPr>
        <w:t>הפוגע ביעילות פעילותם ובשירות לציבור שהם מגישים בשל חוסר תיאום ביניהם. כמו כן למשרד לשירותי דת חסרים כלי פיקוח ואכיפה נאותים</w:t>
      </w:r>
      <w:r w:rsidRPr="00AF3B73">
        <w:rPr>
          <w:rFonts w:hint="cs"/>
          <w:rtl/>
        </w:rPr>
        <w:t xml:space="preserve">. </w:t>
      </w:r>
    </w:p>
    <w:p w:rsidR="0059159D" w:rsidP="0059159D" w14:paraId="24297FD3" w14:textId="7876E816">
      <w:pPr>
        <w:pStyle w:val="7317"/>
        <w:rPr>
          <w:rtl/>
        </w:rPr>
      </w:pPr>
      <w:r w:rsidRPr="001C307A">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1491069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1069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C307A">
        <w:rPr>
          <w:rStyle w:val="7371"/>
          <w:rtl/>
        </w:rPr>
        <w:t xml:space="preserve">הסדרת שירותי הקבורה לעדות הלא-יהודיות </w:t>
      </w:r>
      <w:r w:rsidRPr="001C307A">
        <w:rPr>
          <w:rStyle w:val="7371"/>
          <w:rFonts w:hint="cs"/>
          <w:rtl/>
        </w:rPr>
        <w:t>-</w:t>
      </w:r>
      <w:r w:rsidRPr="001E6C23">
        <w:rPr>
          <w:rtl/>
        </w:rPr>
        <w:t xml:space="preserve"> באוקטובר 2003 הפקידה הממשלה את האחריות לשירותי הדת לעדות הלא-יהודיות בידי האגף לעדות הלא-יהודיות שבמשרד הפנים (האגף לעדות).</w:t>
      </w:r>
      <w:r w:rsidRPr="001E6C23">
        <w:rPr>
          <w:rFonts w:hint="cs"/>
          <w:rtl/>
        </w:rPr>
        <w:t xml:space="preserve"> </w:t>
      </w:r>
      <w:r w:rsidRPr="001E6C23">
        <w:rPr>
          <w:rtl/>
        </w:rPr>
        <w:t>בביקורת הקודמת עלה כי הכללים שנקבעו בחוק ובתקנות כדי להבטיח שירות נאות לציבור, קבורה באתרי קבורה מתוחזקים, שמירה על כבוד המת וביצוע הקבורה תוך שמירה על קרקעות המדינה לפי ייעודן חלים רק על קבורת יהודים ואינם חלים על קבורת בני עדות אחרות. בהיעדר חוק גם לא הוגדרו סמכויותיו של האגף לעדות כמאסדר בנושא הקבורה</w:t>
      </w:r>
      <w:r w:rsidRPr="00AF3B73">
        <w:rPr>
          <w:rFonts w:hint="cs"/>
          <w:rtl/>
        </w:rPr>
        <w:t xml:space="preserve">. </w:t>
      </w:r>
    </w:p>
    <w:p w:rsidR="0059159D" w:rsidP="0059159D" w14:paraId="46B51090" w14:textId="1D9B326C">
      <w:pPr>
        <w:pStyle w:val="7317"/>
        <w:rPr>
          <w:rtl/>
        </w:rPr>
      </w:pPr>
      <w:r w:rsidRPr="001E6C23">
        <w:rPr>
          <w:rtl/>
        </w:rPr>
        <w:t xml:space="preserve">בביקורת המעקב עלה כי הליקוי </w:t>
      </w:r>
      <w:r w:rsidRPr="001C307A">
        <w:rPr>
          <w:rStyle w:val="7371"/>
          <w:rtl/>
        </w:rPr>
        <w:t>לא תוקן.</w:t>
      </w:r>
      <w:r w:rsidRPr="001E6C23">
        <w:rPr>
          <w:rtl/>
        </w:rPr>
        <w:t xml:space="preserve"> משרד הפנים לא הסדיר את קבורת העדות הלא-יהודיות בדין ואת סמכויותיו של האגף לעדות.</w:t>
      </w:r>
      <w:r w:rsidRPr="001E6C23">
        <w:rPr>
          <w:rFonts w:hint="cs"/>
          <w:rtl/>
        </w:rPr>
        <w:t xml:space="preserve"> </w:t>
      </w:r>
      <w:bookmarkStart w:id="1" w:name="_Hlk151287803"/>
      <w:r w:rsidRPr="001E6C23">
        <w:rPr>
          <w:rFonts w:hint="cs"/>
          <w:rtl/>
        </w:rPr>
        <w:t xml:space="preserve">כמו כן משרד הפנים </w:t>
      </w:r>
      <w:r w:rsidRPr="001E6C23">
        <w:rPr>
          <w:rFonts w:hint="cs"/>
          <w:rtl/>
        </w:rPr>
        <w:t>והבט"ל</w:t>
      </w:r>
      <w:r w:rsidRPr="001E6C23">
        <w:rPr>
          <w:rFonts w:hint="cs"/>
          <w:rtl/>
        </w:rPr>
        <w:t xml:space="preserve"> לא הסדירו את ביצוע הקבורה של העדות הלא-יהודיות באמצעות גופי קבורה מאושרים בלבד אשר יקבלו מימון דמי קבורה </w:t>
      </w:r>
      <w:r w:rsidRPr="001E6C23">
        <w:rPr>
          <w:rFonts w:hint="cs"/>
          <w:rtl/>
        </w:rPr>
        <w:t>מהבט"ל</w:t>
      </w:r>
      <w:r w:rsidRPr="001E6C23">
        <w:rPr>
          <w:rFonts w:hint="cs"/>
          <w:rtl/>
        </w:rPr>
        <w:t xml:space="preserve"> ויפעלו לקבורה מוסדרת</w:t>
      </w:r>
      <w:bookmarkEnd w:id="1"/>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1C307A" w14:paraId="3D4B0578" w14:textId="160D0242">
      <w:pPr>
        <w:pStyle w:val="7317"/>
        <w:spacing w:after="480"/>
        <w:rPr>
          <w:rtl/>
        </w:rPr>
      </w:pPr>
      <w:r w:rsidRPr="001C307A">
        <w:rPr>
          <w:b/>
          <w:bCs/>
          <w:rtl/>
        </w:rPr>
        <w:t xml:space="preserve">עדכון דמי קבורה בידי </w:t>
      </w:r>
      <w:r w:rsidRPr="001C307A">
        <w:rPr>
          <w:b/>
          <w:bCs/>
          <w:rtl/>
        </w:rPr>
        <w:t>בט"ל</w:t>
      </w:r>
      <w:r w:rsidRPr="001C307A">
        <w:rPr>
          <w:b/>
          <w:bCs/>
          <w:rtl/>
        </w:rPr>
        <w:t xml:space="preserve"> - </w:t>
      </w:r>
      <w:r w:rsidRPr="001E6C23">
        <w:rPr>
          <w:rtl/>
        </w:rPr>
        <w:t xml:space="preserve">לפי חוק הביטוח הלאומי [נוסח משולב], התשנ"ה-1995 (חוק </w:t>
      </w:r>
      <w:r w:rsidRPr="001E6C23">
        <w:rPr>
          <w:rtl/>
        </w:rPr>
        <w:t>בט"ל</w:t>
      </w:r>
      <w:r w:rsidRPr="001E6C23">
        <w:rPr>
          <w:rtl/>
        </w:rPr>
        <w:t xml:space="preserve">), </w:t>
      </w:r>
      <w:r w:rsidRPr="001E6C23">
        <w:rPr>
          <w:rtl/>
        </w:rPr>
        <w:t>הבט"ל</w:t>
      </w:r>
      <w:r w:rsidRPr="001E6C23">
        <w:rPr>
          <w:rtl/>
        </w:rPr>
        <w:t xml:space="preserve"> נושא בעלויות הוצאות הקבורה (דמי קבורה)</w:t>
      </w:r>
      <w:r w:rsidRPr="001E6C23">
        <w:rPr>
          <w:rFonts w:hint="cs"/>
          <w:rtl/>
        </w:rPr>
        <w:t>,</w:t>
      </w:r>
      <w:r w:rsidRPr="001E6C23">
        <w:rPr>
          <w:rtl/>
        </w:rPr>
        <w:t xml:space="preserve"> ובשנת 2021 הוא שילם עבורן דמי קבורה בסך כ-319 מיליון ש"ח. בביקורת הקודמת עלה כי שרי הרווחה לא עדכנו כנדרש את סכום דמי הקבורה. בביקורת המעקב נמצא כי</w:t>
      </w:r>
      <w:r w:rsidRPr="001E6C23">
        <w:rPr>
          <w:rFonts w:hint="cs"/>
          <w:rtl/>
        </w:rPr>
        <w:t xml:space="preserve"> </w:t>
      </w:r>
      <w:r w:rsidRPr="001E6C23">
        <w:rPr>
          <w:rtl/>
        </w:rPr>
        <w:t xml:space="preserve">הליקוי </w:t>
      </w:r>
      <w:r w:rsidRPr="001C307A">
        <w:rPr>
          <w:rStyle w:val="7371"/>
          <w:rtl/>
        </w:rPr>
        <w:t>תוקן באופן מלא</w:t>
      </w:r>
      <w:r w:rsidRPr="001E6C23">
        <w:rPr>
          <w:rtl/>
        </w:rPr>
        <w:t xml:space="preserve">. ביולי 2022 אישרה ועדת העבודה והרווחה את טיוטת תקנות הביטוח הלאומי (דמי קבורה), </w:t>
      </w:r>
      <w:r w:rsidRPr="001E6C23">
        <w:rPr>
          <w:rFonts w:hint="cs"/>
          <w:rtl/>
        </w:rPr>
        <w:t xml:space="preserve">תיקון </w:t>
      </w:r>
      <w:r w:rsidRPr="001E6C23">
        <w:rPr>
          <w:rtl/>
        </w:rPr>
        <w:t xml:space="preserve">התשפ"ב-2022. העדכון נעשה בהובלת </w:t>
      </w:r>
      <w:r w:rsidRPr="001E6C23">
        <w:rPr>
          <w:rtl/>
        </w:rPr>
        <w:t>ה</w:t>
      </w:r>
      <w:r w:rsidRPr="001E6C23">
        <w:rPr>
          <w:rFonts w:hint="cs"/>
          <w:rtl/>
        </w:rPr>
        <w:t>בט"ל</w:t>
      </w:r>
      <w:r w:rsidRPr="001E6C23">
        <w:rPr>
          <w:rtl/>
        </w:rPr>
        <w:t xml:space="preserve"> ובסיוע המשרד לשירותי דת</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105CB20F">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E6C23" w:rsidR="001C307A">
        <w:rPr>
          <w:rtl/>
        </w:rPr>
        <w:t>מוצע לוועדת השרים ל</w:t>
      </w:r>
      <w:r w:rsidRPr="001E6C23" w:rsidR="001C307A">
        <w:rPr>
          <w:rFonts w:hint="cs"/>
          <w:rtl/>
        </w:rPr>
        <w:t xml:space="preserve">ענייני </w:t>
      </w:r>
      <w:r w:rsidRPr="001E6C23" w:rsidR="001C307A">
        <w:rPr>
          <w:rtl/>
        </w:rPr>
        <w:t>קבורה בראשות השר לשירותי דת</w:t>
      </w:r>
      <w:r w:rsidRPr="001E6C23" w:rsidR="001C307A">
        <w:rPr>
          <w:rFonts w:hint="cs"/>
          <w:rtl/>
        </w:rPr>
        <w:t xml:space="preserve"> ושר הבינוי והשיכון</w:t>
      </w:r>
      <w:r w:rsidRPr="001E6C23" w:rsidR="001C307A">
        <w:rPr>
          <w:rtl/>
        </w:rPr>
        <w:t xml:space="preserve">, </w:t>
      </w:r>
      <w:r w:rsidRPr="001E6C23" w:rsidR="001C307A">
        <w:rPr>
          <w:rtl/>
        </w:rPr>
        <w:t>למינהל</w:t>
      </w:r>
      <w:r w:rsidRPr="001E6C23" w:rsidR="001C307A">
        <w:rPr>
          <w:rtl/>
        </w:rPr>
        <w:t xml:space="preserve"> התכנון, למשרד לשירותי דת, </w:t>
      </w:r>
      <w:r w:rsidRPr="001E6C23" w:rsidR="001C307A">
        <w:rPr>
          <w:rtl/>
        </w:rPr>
        <w:t>לרמ"י</w:t>
      </w:r>
      <w:r w:rsidRPr="001E6C23" w:rsidR="001C307A">
        <w:rPr>
          <w:rtl/>
        </w:rPr>
        <w:t xml:space="preserve"> ולמשרד האוצר כי בבואם לקבוע את העקרונות בנושא צפיפות הקבורה כפי שנקבעו בין היתר על ידי ממשלות קודמות, יתחשבו בכך שהצפי הוא שעד סוף המאה ה</w:t>
      </w:r>
      <w:r w:rsidRPr="001E6C23" w:rsidR="001C307A">
        <w:rPr>
          <w:rFonts w:hint="cs"/>
          <w:rtl/>
        </w:rPr>
        <w:t>עשרים ואחת</w:t>
      </w:r>
      <w:r w:rsidRPr="001E6C23" w:rsidR="001C307A">
        <w:rPr>
          <w:rtl/>
        </w:rPr>
        <w:t xml:space="preserve"> יהיו </w:t>
      </w:r>
      <w:r w:rsidRPr="001E6C23" w:rsidR="001C307A">
        <w:rPr>
          <w:rFonts w:hint="cs"/>
          <w:rtl/>
        </w:rPr>
        <w:t>יותר מ-</w:t>
      </w:r>
      <w:r w:rsidRPr="001E6C23" w:rsidR="001C307A">
        <w:rPr>
          <w:rtl/>
        </w:rPr>
        <w:t>8.5 מיליון נפטרים</w:t>
      </w:r>
      <w:r w:rsidRPr="001E6C23" w:rsidR="001C307A">
        <w:rPr>
          <w:rFonts w:hint="cs"/>
          <w:rtl/>
        </w:rPr>
        <w:t xml:space="preserve"> נוספים</w:t>
      </w:r>
      <w:r w:rsidRPr="001E6C23" w:rsidR="001C307A">
        <w:rPr>
          <w:rtl/>
        </w:rPr>
        <w:t xml:space="preserve"> (כולל מקרב העדות הלא</w:t>
      </w:r>
      <w:r w:rsidRPr="001E6C23" w:rsidR="001C307A">
        <w:rPr>
          <w:rFonts w:hint="cs"/>
          <w:rtl/>
        </w:rPr>
        <w:t>-</w:t>
      </w:r>
      <w:r w:rsidRPr="001E6C23" w:rsidR="001C307A">
        <w:rPr>
          <w:rtl/>
        </w:rPr>
        <w:t>יהודיות); מומלץ גם שעל בסיס נתונים מאומת ובהתאם למדיניות שת</w:t>
      </w:r>
      <w:r w:rsidRPr="001E6C23" w:rsidR="001C307A">
        <w:rPr>
          <w:rFonts w:hint="cs"/>
          <w:rtl/>
        </w:rPr>
        <w:t>י</w:t>
      </w:r>
      <w:r w:rsidRPr="001E6C23" w:rsidR="001C307A">
        <w:rPr>
          <w:rtl/>
        </w:rPr>
        <w:t>קבע באזורי הארץ השונים, יעריכו למשך כמה שנים יספיקו עתודות הקרקע</w:t>
      </w:r>
      <w:r w:rsidRPr="001E6C23" w:rsidR="001C307A">
        <w:rPr>
          <w:rFonts w:hint="cs"/>
          <w:rtl/>
        </w:rPr>
        <w:t>,</w:t>
      </w:r>
      <w:r w:rsidRPr="001E6C23" w:rsidR="001C307A">
        <w:rPr>
          <w:rtl/>
        </w:rPr>
        <w:t xml:space="preserve"> וכי במסגרת זו יובאו בחשבון כל חלופות הקבורה שמאפשרות להגדיל </w:t>
      </w:r>
      <w:r w:rsidRPr="001E6C23" w:rsidR="001C307A">
        <w:rPr>
          <w:rtl/>
        </w:rPr>
        <w:t>צפיפויות</w:t>
      </w:r>
      <w:r w:rsidRPr="001E6C23" w:rsidR="001C307A">
        <w:rPr>
          <w:rtl/>
        </w:rPr>
        <w:t xml:space="preserve"> תוך התחשבות בעלויות ליישומן.</w:t>
      </w:r>
      <w:r w:rsidRPr="00C6265F" w:rsidR="001C307A">
        <w:rPr>
          <w:rtl/>
        </w:rPr>
        <w:t xml:space="preserve"> </w:t>
      </w:r>
      <w:r w:rsidRPr="001E6C23" w:rsidR="001C307A">
        <w:rPr>
          <w:rtl/>
        </w:rPr>
        <w:t xml:space="preserve">מומלץ למשרד האוצר, למשרד לשירותי דת </w:t>
      </w:r>
      <w:r w:rsidRPr="001E6C23" w:rsidR="001C307A">
        <w:rPr>
          <w:rtl/>
        </w:rPr>
        <w:t>ו</w:t>
      </w:r>
      <w:r w:rsidRPr="001E6C23" w:rsidR="001C307A">
        <w:rPr>
          <w:rFonts w:hint="cs"/>
          <w:rtl/>
        </w:rPr>
        <w:t>ל</w:t>
      </w:r>
      <w:r w:rsidRPr="001E6C23" w:rsidR="001C307A">
        <w:rPr>
          <w:rtl/>
        </w:rPr>
        <w:t>בט"ל</w:t>
      </w:r>
      <w:r w:rsidRPr="001E6C23" w:rsidR="001C307A">
        <w:rPr>
          <w:rtl/>
        </w:rPr>
        <w:t xml:space="preserve"> לקבוע תמריצים כלכליים לגופי הקבורה ולציבור כדי לעודד קבורה רוויה שתמצה ככל הניתן את הקרקע לטובת הדורות הבאים. נוכח המחסור הקשה בשטחי קרקע זמינים לפיתוח ובמיוחד באזורי ביקוש לבינוי, מוצע לבחון גם את האפשרות לקבורת גלוסקמאות</w:t>
      </w:r>
      <w:r w:rsidRPr="001E6C23" w:rsidR="001C307A">
        <w:rPr>
          <w:rFonts w:hint="cs"/>
          <w:rtl/>
        </w:rPr>
        <w:t xml:space="preserve"> (ליקוט עצמות לארון קבורה קטן)</w:t>
      </w:r>
      <w:r w:rsidRPr="001E6C23" w:rsidR="001C307A">
        <w:rPr>
          <w:rtl/>
        </w:rPr>
        <w:t xml:space="preserve"> כפי שהיה מקובל בקרב העם היהודי בעבר</w:t>
      </w:r>
      <w:r w:rsidRPr="007C7D40">
        <w:rPr>
          <w:rFonts w:hint="cs"/>
          <w:rtl/>
        </w:rPr>
        <w:t xml:space="preserve">. </w:t>
      </w:r>
    </w:p>
    <w:p w:rsidR="00EB672B" w:rsidRPr="007C7D40" w:rsidP="00EB672B" w14:paraId="723E2ABD" w14:textId="617598AF">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E6C23" w:rsidR="001C307A">
        <w:rPr>
          <w:rtl/>
        </w:rPr>
        <w:t xml:space="preserve">מומלץ שבהתאם לנתונים שייאספו יקבע </w:t>
      </w:r>
      <w:r w:rsidRPr="001E6C23" w:rsidR="001C307A">
        <w:rPr>
          <w:rtl/>
        </w:rPr>
        <w:t>מינהל</w:t>
      </w:r>
      <w:r w:rsidRPr="001E6C23" w:rsidR="001C307A">
        <w:rPr>
          <w:rtl/>
        </w:rPr>
        <w:t xml:space="preserve"> התכנון עקרונות שיביאו לניצול מ</w:t>
      </w:r>
      <w:r w:rsidRPr="001E6C23" w:rsidR="001C307A">
        <w:rPr>
          <w:rFonts w:hint="cs"/>
          <w:rtl/>
        </w:rPr>
        <w:t>י</w:t>
      </w:r>
      <w:r w:rsidRPr="001E6C23" w:rsidR="001C307A">
        <w:rPr>
          <w:rtl/>
        </w:rPr>
        <w:t>טבי של הקרקע</w:t>
      </w:r>
      <w:r w:rsidRPr="001E6C23" w:rsidR="001C307A">
        <w:rPr>
          <w:rFonts w:hint="cs"/>
          <w:rtl/>
        </w:rPr>
        <w:t>,</w:t>
      </w:r>
      <w:r w:rsidRPr="001E6C23" w:rsidR="001C307A">
        <w:rPr>
          <w:rtl/>
        </w:rPr>
        <w:t xml:space="preserve"> וכי העקרונות </w:t>
      </w:r>
      <w:r w:rsidRPr="001E6C23" w:rsidR="001C307A">
        <w:rPr>
          <w:rFonts w:hint="cs"/>
          <w:rtl/>
        </w:rPr>
        <w:t xml:space="preserve">הללו </w:t>
      </w:r>
      <w:r w:rsidRPr="001E6C23" w:rsidR="001C307A">
        <w:rPr>
          <w:rtl/>
        </w:rPr>
        <w:t xml:space="preserve">ישולבו </w:t>
      </w:r>
      <w:r w:rsidRPr="001E6C23" w:rsidR="001C307A">
        <w:rPr>
          <w:rtl/>
        </w:rPr>
        <w:t>בתמ"א</w:t>
      </w:r>
      <w:r w:rsidRPr="001E6C23" w:rsidR="001C307A">
        <w:rPr>
          <w:rtl/>
        </w:rPr>
        <w:t xml:space="preserve"> 1 ו</w:t>
      </w:r>
      <w:r w:rsidRPr="001E6C23" w:rsidR="001C307A">
        <w:rPr>
          <w:rFonts w:hint="cs"/>
          <w:rtl/>
        </w:rPr>
        <w:t xml:space="preserve">בהתאם להם הוא </w:t>
      </w:r>
      <w:r w:rsidRPr="001E6C23" w:rsidR="001C307A">
        <w:rPr>
          <w:rtl/>
        </w:rPr>
        <w:t xml:space="preserve">יפעל לגיבוש </w:t>
      </w:r>
      <w:r w:rsidRPr="001E6C23" w:rsidR="001C307A">
        <w:rPr>
          <w:rFonts w:hint="cs"/>
          <w:rtl/>
        </w:rPr>
        <w:t>ולקידום התוכניות המפורטות בוועדות התכנון</w:t>
      </w:r>
      <w:r w:rsidRPr="001E6C23" w:rsidR="001C307A">
        <w:rPr>
          <w:rtl/>
        </w:rPr>
        <w:t xml:space="preserve">. על </w:t>
      </w:r>
      <w:r w:rsidRPr="001E6C23" w:rsidR="001C307A">
        <w:rPr>
          <w:rtl/>
        </w:rPr>
        <w:t>מינהל</w:t>
      </w:r>
      <w:r w:rsidRPr="001E6C23" w:rsidR="001C307A">
        <w:rPr>
          <w:rtl/>
        </w:rPr>
        <w:t xml:space="preserve"> התכנון לקבוע לוחות זמנים לאבני דרך להשגת יעדי ביניים לתכנון הקבורה באזור גוש דן בפרט ולפעול לקידום תוכניות לבתי עלמין </w:t>
      </w:r>
      <w:r w:rsidRPr="001E6C23" w:rsidR="001C307A">
        <w:rPr>
          <w:rtl/>
        </w:rPr>
        <w:t>מטרופוליניים</w:t>
      </w:r>
      <w:r w:rsidRPr="001E6C23" w:rsidR="001C307A">
        <w:rPr>
          <w:rtl/>
        </w:rPr>
        <w:t xml:space="preserve"> ואזוריים בכלל הארץ ולעקוב אחר יישומן</w:t>
      </w:r>
      <w:r w:rsidRPr="007C7D40">
        <w:rPr>
          <w:rtl/>
        </w:rPr>
        <w:t xml:space="preserve">. </w:t>
      </w:r>
    </w:p>
    <w:p w:rsidR="00EB672B" w:rsidRPr="007C7D40" w:rsidP="00EB672B" w14:paraId="55FA89EC" w14:textId="1B1D1C28">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E6C23" w:rsidR="001C307A">
        <w:rPr>
          <w:rFonts w:hint="cs"/>
          <w:rtl/>
        </w:rPr>
        <w:t>כדי</w:t>
      </w:r>
      <w:r w:rsidRPr="001E6C23" w:rsidR="001C307A">
        <w:rPr>
          <w:rtl/>
        </w:rPr>
        <w:t xml:space="preserve"> לנצל את הקרקע לקבורה באופן יעיל לטובת הדורות הבאים, על המשרד לשירותי דת לרכז את הנתונים בדבר הקבורה הרוויה, לפעול בהתאם למדיניות הממשלה והחלטותיה ולקבוע יעד לשיעור ביצוע בפועל של קבורה רוויה ביחס לקבורת שדה - ברמה </w:t>
      </w:r>
      <w:r w:rsidRPr="001E6C23" w:rsidR="001C307A">
        <w:rPr>
          <w:rFonts w:hint="cs"/>
          <w:rtl/>
        </w:rPr>
        <w:t>ה</w:t>
      </w:r>
      <w:r w:rsidRPr="001E6C23" w:rsidR="001C307A">
        <w:rPr>
          <w:rtl/>
        </w:rPr>
        <w:t xml:space="preserve">ארצית ובהתאם למאפייני בתי העלמין השונים. על המשרד לשירותי דת לבצע אכיפה בנושא הקבורה ובייחוד לבדוק אם גופי הקבורה קברו בפועל בהתאם </w:t>
      </w:r>
      <w:r w:rsidRPr="001E6C23" w:rsidR="001C307A">
        <w:rPr>
          <w:rtl/>
        </w:rPr>
        <w:t>לצפיפויות</w:t>
      </w:r>
      <w:r w:rsidRPr="001E6C23" w:rsidR="001C307A">
        <w:rPr>
          <w:rtl/>
        </w:rPr>
        <w:t xml:space="preserve"> הנדרשות מהם. מוצע לבצע זאת בין היתר באמצעות ניתוח הנתונים שנאספים מגופי הקבורה במערכת </w:t>
      </w:r>
      <w:r w:rsidRPr="001E6C23" w:rsidR="001C307A">
        <w:rPr>
          <w:rFonts w:hint="cs"/>
          <w:rtl/>
        </w:rPr>
        <w:t>"</w:t>
      </w:r>
      <w:r w:rsidRPr="001E6C23" w:rsidR="001C307A">
        <w:rPr>
          <w:rtl/>
        </w:rPr>
        <w:t>שירת הים</w:t>
      </w:r>
      <w:r w:rsidRPr="001E6C23" w:rsidR="001C307A">
        <w:rPr>
          <w:rFonts w:hint="cs"/>
          <w:rtl/>
        </w:rPr>
        <w:t>"</w:t>
      </w:r>
      <w:r w:rsidRPr="001E6C23" w:rsidR="001C307A">
        <w:rPr>
          <w:rtl/>
        </w:rPr>
        <w:t xml:space="preserve"> כחלק מהליך חידוש רישיונות הקבורה או בממשק דיגיטלי למיפוי תפוסת בתי העלמין. מוצע שהמשרד ישקול עם משרד האוצר </w:t>
      </w:r>
      <w:r w:rsidRPr="001E6C23" w:rsidR="001C307A">
        <w:rPr>
          <w:rtl/>
        </w:rPr>
        <w:t>ובט"ל</w:t>
      </w:r>
      <w:r w:rsidRPr="001E6C23" w:rsidR="001C307A">
        <w:rPr>
          <w:rtl/>
        </w:rPr>
        <w:t xml:space="preserve"> את המשמעויות ו</w:t>
      </w:r>
      <w:r w:rsidRPr="001E6C23" w:rsidR="001C307A">
        <w:rPr>
          <w:rFonts w:hint="cs"/>
          <w:rtl/>
        </w:rPr>
        <w:t xml:space="preserve">את </w:t>
      </w:r>
      <w:r w:rsidRPr="001E6C23" w:rsidR="001C307A">
        <w:rPr>
          <w:rtl/>
        </w:rPr>
        <w:t>ההיתכנות לתמרץ כלכלית את עמידת גופי הקבורה ביעדים שייקבעו</w:t>
      </w:r>
      <w:r w:rsidRPr="007C7D40">
        <w:rPr>
          <w:rFonts w:hint="cs"/>
          <w:rtl/>
        </w:rPr>
        <w:t>.</w:t>
      </w:r>
    </w:p>
    <w:p w:rsidR="00EB672B" w:rsidRPr="007C7D40" w:rsidP="00EB672B" w14:paraId="078A06EB" w14:textId="662D3955">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E6C23" w:rsidR="001C307A">
        <w:rPr>
          <w:rtl/>
        </w:rPr>
        <w:t>מומלץ למשרד לשירותי דת לסיים</w:t>
      </w:r>
      <w:r w:rsidR="001C307A">
        <w:rPr>
          <w:rtl/>
        </w:rPr>
        <w:t xml:space="preserve"> </w:t>
      </w:r>
      <w:r w:rsidRPr="001E6C23" w:rsidR="001C307A">
        <w:rPr>
          <w:rtl/>
        </w:rPr>
        <w:t xml:space="preserve">את העבודה הכלכלית לצורך בחינת המודל למימון הוצאות הפיתוח של בתי </w:t>
      </w:r>
      <w:r w:rsidRPr="001E6C23" w:rsidR="001C307A">
        <w:rPr>
          <w:rFonts w:hint="cs"/>
          <w:rtl/>
        </w:rPr>
        <w:t>ה</w:t>
      </w:r>
      <w:r w:rsidRPr="001E6C23" w:rsidR="001C307A">
        <w:rPr>
          <w:rtl/>
        </w:rPr>
        <w:t xml:space="preserve">עלמין כך שתביא בחשבון את שיטות הקבורה הרוויה השונות בפיתוח בתי עלמין קיימים וחדשים, את העלויות המושתות על הציבור ואת צרכיו; מומלץ גם שהעבודה תביא בחשבון את הצורך לעודד מיצוי של הקרקע והגדלת </w:t>
      </w:r>
      <w:r w:rsidRPr="001E6C23" w:rsidR="001C307A">
        <w:rPr>
          <w:rtl/>
        </w:rPr>
        <w:t>הצפיפויות</w:t>
      </w:r>
      <w:r w:rsidRPr="001E6C23" w:rsidR="001C307A">
        <w:rPr>
          <w:rtl/>
        </w:rPr>
        <w:t xml:space="preserve"> בבתי עלמין קיימים, זאת בהתחשב במחסור בשטחי קבורה ובערכן של הקרקעות הזמינות. עוד מומלץ שלאחר השלמת המודל המימוני המשרד יישמו בהקדם</w:t>
      </w:r>
      <w:r w:rsidRPr="007C7D40">
        <w:rPr>
          <w:rFonts w:hint="cs"/>
          <w:rtl/>
        </w:rPr>
        <w:t>.</w:t>
      </w:r>
    </w:p>
    <w:p w:rsidR="00EB672B" w:rsidRPr="007C7D40" w:rsidP="00EB672B" w14:paraId="5538133A" w14:textId="273C2ED7">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E6C23" w:rsidR="001C307A">
        <w:rPr>
          <w:rtl/>
        </w:rPr>
        <w:t xml:space="preserve">מוצע שהמשרד לשירותי דת יסיים את הבחינה לקביעת תעריף מרבי לחלקות חריגות </w:t>
      </w:r>
      <w:r w:rsidRPr="001E6C23" w:rsidR="001C307A">
        <w:rPr>
          <w:rFonts w:hint="cs"/>
          <w:rtl/>
        </w:rPr>
        <w:t>וכן</w:t>
      </w:r>
      <w:r w:rsidRPr="001E6C23" w:rsidR="001C307A">
        <w:rPr>
          <w:rtl/>
        </w:rPr>
        <w:t xml:space="preserve"> לחלקות סגורות. </w:t>
      </w:r>
      <w:r w:rsidRPr="001E6C23" w:rsidR="001C307A">
        <w:rPr>
          <w:rFonts w:hint="cs"/>
          <w:rtl/>
        </w:rPr>
        <w:t xml:space="preserve">עוד </w:t>
      </w:r>
      <w:r w:rsidRPr="001E6C23" w:rsidR="001C307A">
        <w:rPr>
          <w:rtl/>
        </w:rPr>
        <w:t xml:space="preserve">מומלץ כי </w:t>
      </w:r>
      <w:r w:rsidRPr="001E6C23" w:rsidR="001C307A">
        <w:rPr>
          <w:rFonts w:hint="cs"/>
          <w:rtl/>
        </w:rPr>
        <w:t>בט"ל</w:t>
      </w:r>
      <w:r w:rsidRPr="001E6C23" w:rsidR="001C307A">
        <w:rPr>
          <w:rFonts w:hint="cs"/>
          <w:rtl/>
        </w:rPr>
        <w:t xml:space="preserve"> ו</w:t>
      </w:r>
      <w:r w:rsidRPr="001E6C23" w:rsidR="001C307A">
        <w:rPr>
          <w:rtl/>
        </w:rPr>
        <w:t>המשרד לשירותי דת י</w:t>
      </w:r>
      <w:r w:rsidRPr="001E6C23" w:rsidR="001C307A">
        <w:rPr>
          <w:rFonts w:hint="cs"/>
          <w:rtl/>
        </w:rPr>
        <w:t>בחנו את הצורך לגבש</w:t>
      </w:r>
      <w:r w:rsidRPr="001E6C23" w:rsidR="001C307A">
        <w:rPr>
          <w:rtl/>
        </w:rPr>
        <w:t xml:space="preserve"> תבחינים בכל הנוגע ל</w:t>
      </w:r>
      <w:r w:rsidRPr="001E6C23" w:rsidR="001C307A">
        <w:rPr>
          <w:rFonts w:hint="cs"/>
          <w:rtl/>
        </w:rPr>
        <w:t>ה</w:t>
      </w:r>
      <w:r w:rsidRPr="001E6C23" w:rsidR="001C307A">
        <w:rPr>
          <w:rtl/>
        </w:rPr>
        <w:t xml:space="preserve">כרזה על בית עלמין כסגור ולהמשך </w:t>
      </w:r>
      <w:r w:rsidRPr="001E6C23" w:rsidR="001C307A">
        <w:rPr>
          <w:rFonts w:hint="cs"/>
          <w:rtl/>
        </w:rPr>
        <w:t>פעילותו ככזה, וזאת לאחר שמיעת עמדות גופי הקבורה</w:t>
      </w:r>
      <w:r w:rsidRPr="001E6C23" w:rsidR="001C307A">
        <w:rPr>
          <w:rtl/>
        </w:rPr>
        <w:t xml:space="preserve"> </w:t>
      </w:r>
      <w:r w:rsidRPr="001E6C23" w:rsidR="001C307A">
        <w:rPr>
          <w:rFonts w:hint="cs"/>
          <w:rtl/>
        </w:rPr>
        <w:t>ו</w:t>
      </w:r>
      <w:r w:rsidRPr="001E6C23" w:rsidR="001C307A">
        <w:rPr>
          <w:rtl/>
        </w:rPr>
        <w:t>לצד השלמת מודל מ</w:t>
      </w:r>
      <w:r w:rsidRPr="001E6C23" w:rsidR="001C307A">
        <w:rPr>
          <w:rFonts w:hint="cs"/>
          <w:rtl/>
        </w:rPr>
        <w:t>י</w:t>
      </w:r>
      <w:r w:rsidRPr="001E6C23" w:rsidR="001C307A">
        <w:rPr>
          <w:rtl/>
        </w:rPr>
        <w:t>מוני עדכני ו</w:t>
      </w:r>
      <w:r w:rsidRPr="001E6C23" w:rsidR="001C307A">
        <w:rPr>
          <w:rFonts w:hint="cs"/>
          <w:rtl/>
        </w:rPr>
        <w:t>כן ש</w:t>
      </w:r>
      <w:r w:rsidRPr="001E6C23" w:rsidR="001C307A">
        <w:rPr>
          <w:rtl/>
        </w:rPr>
        <w:t>י</w:t>
      </w:r>
      <w:r w:rsidRPr="001E6C23" w:rsidR="001C307A">
        <w:rPr>
          <w:rFonts w:hint="cs"/>
          <w:rtl/>
        </w:rPr>
        <w:t xml:space="preserve">קיימו מערך בקרה על </w:t>
      </w:r>
      <w:r w:rsidRPr="001E6C23" w:rsidR="001C307A">
        <w:rPr>
          <w:rtl/>
        </w:rPr>
        <w:t>יישום התבחינים והמודל המימוני</w:t>
      </w:r>
      <w:r w:rsidRPr="007C7D40">
        <w:rPr>
          <w:rFonts w:hint="cs"/>
          <w:rtl/>
        </w:rPr>
        <w:t>.</w:t>
      </w:r>
    </w:p>
    <w:p w:rsidR="00EB672B" w:rsidP="00EB672B" w14:paraId="63467834" w14:textId="202348D7">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E6C23" w:rsidR="001C307A">
        <w:rPr>
          <w:rtl/>
        </w:rPr>
        <w:t>מומלץ כי משרד הפנים יקדם את הסדרת קבורת העדות הלא-יהודיות בדין ואת סמכויות האגף בנושא זה לרבות בנושא פיקוח ובקרה</w:t>
      </w:r>
      <w:r w:rsidRPr="001E6C23" w:rsidR="001C307A">
        <w:rPr>
          <w:rFonts w:hint="cs"/>
          <w:rtl/>
        </w:rPr>
        <w:t xml:space="preserve"> </w:t>
      </w:r>
      <w:r w:rsidRPr="001E6C23" w:rsidR="001C307A">
        <w:rPr>
          <w:rtl/>
        </w:rPr>
        <w:t>ויבחן גם את הצורך בקבורה רוויה ומימון התשתיות לשם כך</w:t>
      </w:r>
      <w:r w:rsidRPr="008E57FE">
        <w:rPr>
          <w:rFonts w:hint="cs"/>
          <w:rtl/>
        </w:rPr>
        <w:t>.</w:t>
      </w:r>
    </w:p>
    <w:p w:rsidR="001C307A" w14:paraId="4D0E686C" w14:textId="77777777">
      <w:pPr>
        <w:bidi w:val="0"/>
        <w:spacing w:after="200" w:line="276" w:lineRule="auto"/>
        <w:rPr>
          <w:rStyle w:val="7372"/>
          <w:rtl/>
        </w:rPr>
      </w:pPr>
      <w:r>
        <w:rPr>
          <w:rStyle w:val="7372"/>
          <w:rtl/>
        </w:rPr>
        <w:br w:type="page"/>
      </w:r>
    </w:p>
    <w:p w:rsidR="005D0F8C" w:rsidP="00EB672B" w14:paraId="6DC28C4F" w14:textId="48FFB120">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88900</wp:posOffset>
                </wp:positionH>
                <wp:positionV relativeFrom="paragraph">
                  <wp:posOffset>61024</wp:posOffset>
                </wp:positionV>
                <wp:extent cx="4502843" cy="434975"/>
                <wp:effectExtent l="0" t="0" r="5715"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2843" cy="434975"/>
                        </a:xfrm>
                        <a:prstGeom prst="rect">
                          <a:avLst/>
                        </a:prstGeom>
                        <a:solidFill>
                          <a:srgbClr val="F05260"/>
                        </a:solidFill>
                        <a:ln w="9525">
                          <a:noFill/>
                          <a:miter lim="800000"/>
                          <a:headEnd/>
                          <a:tailEnd/>
                        </a:ln>
                      </wps:spPr>
                      <wps:txbx>
                        <w:txbxContent>
                          <w:p w:rsidR="005D0F8C" w:rsidRPr="005C7ABF" w:rsidP="00524400" w14:textId="5301C341">
                            <w:pPr>
                              <w:pStyle w:val="7332"/>
                              <w:rPr>
                                <w:rtl/>
                              </w:rPr>
                            </w:pPr>
                            <w:r w:rsidRPr="001C307A">
                              <w:rPr>
                                <w:rtl/>
                              </w:rPr>
                              <w:t>מספר הקברים לדונם ועלות פיתוח ותחזוקה (בש"ח) לקבר יחיד, לפי סוג הקבורה</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54.55pt;height:34.25pt;margin-top:4.8pt;margin-left:7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5301C341">
                      <w:pPr>
                        <w:pStyle w:val="7332"/>
                        <w:rPr>
                          <w:rtl/>
                        </w:rPr>
                      </w:pPr>
                      <w:r w:rsidRPr="001C307A">
                        <w:rPr>
                          <w:rtl/>
                        </w:rPr>
                        <w:t>מספר הקברים לדונם ועלות פיתוח ותחזוקה (בש"ח) לקבר יחיד, לפי סוג הקבורה</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734186" cy="2424826"/>
            <wp:effectExtent l="0" t="0" r="3175"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734186" cy="2424826"/>
                    </a:xfrm>
                    <a:prstGeom prst="rect">
                      <a:avLst/>
                    </a:prstGeom>
                  </pic:spPr>
                </pic:pic>
              </a:graphicData>
            </a:graphic>
          </wp:inline>
        </w:drawing>
      </w:r>
    </w:p>
    <w:p w:rsidR="00FD0060" w:rsidP="00FD0060" w14:paraId="75B8D3B5" w14:textId="77777777">
      <w:pPr>
        <w:pStyle w:val="738"/>
        <w:spacing w:after="0"/>
      </w:pPr>
      <w:r w:rsidRPr="00FD0060">
        <w:rPr>
          <w:rtl/>
        </w:rPr>
        <w:t xml:space="preserve">על פי נתוני תוכנית האב של </w:t>
      </w:r>
      <w:r w:rsidRPr="00FD0060">
        <w:rPr>
          <w:rtl/>
        </w:rPr>
        <w:t>מינהל</w:t>
      </w:r>
      <w:r w:rsidRPr="00FD0060">
        <w:rPr>
          <w:rtl/>
        </w:rPr>
        <w:t xml:space="preserve"> התכנון לבתי עלמין, שלב ב' - הפרוגרמה מיולי 2022, בעיבוד משרד מבקר המדינה (המספרים עוגלו לשם הנוחות). </w:t>
      </w:r>
    </w:p>
    <w:p w:rsidR="00FD0060" w:rsidP="00FD0060" w14:paraId="3D5D2A14" w14:textId="6DC28605">
      <w:pPr>
        <w:pStyle w:val="738"/>
        <w:spacing w:before="0" w:after="0"/>
        <w:ind w:left="282" w:hanging="282"/>
      </w:pPr>
      <w:r w:rsidRPr="00FD0060">
        <w:rPr>
          <w:rtl/>
        </w:rPr>
        <w:t>*</w:t>
      </w:r>
      <w:r>
        <w:tab/>
      </w:r>
      <w:r w:rsidRPr="00FD0060">
        <w:rPr>
          <w:rtl/>
        </w:rPr>
        <w:t xml:space="preserve">מבני מדורגים וקמרונות שנוצרים מתחתיהם. </w:t>
      </w:r>
    </w:p>
    <w:p w:rsidR="00362505" w:rsidP="00FD0060" w14:paraId="0DA8F7B9" w14:textId="2F3E3D3A">
      <w:pPr>
        <w:pStyle w:val="738"/>
        <w:spacing w:before="0"/>
        <w:ind w:left="282" w:hanging="282"/>
        <w:rPr>
          <w:rtl/>
        </w:rPr>
      </w:pPr>
      <w:r w:rsidRPr="00FD0060">
        <w:rPr>
          <w:rtl/>
        </w:rPr>
        <w:t>**</w:t>
      </w:r>
      <w:r>
        <w:tab/>
      </w:r>
      <w:r w:rsidRPr="00FD0060">
        <w:rPr>
          <w:rtl/>
        </w:rPr>
        <w:t>העלות היא על התוספת של הקבר הנוסף.</w:t>
      </w:r>
    </w:p>
    <w:p w:rsidR="001C307A" w:rsidP="001C307A" w14:paraId="14C793FF" w14:textId="77777777">
      <w:pPr>
        <w:pStyle w:val="73"/>
        <w:rPr>
          <w:rtl/>
        </w:rPr>
      </w:pPr>
      <w:r w:rsidRPr="00EF3061">
        <w:rPr>
          <w:rFonts w:hint="cs"/>
          <w:rtl/>
        </w:rPr>
        <w:t>סיכום</w:t>
      </w:r>
    </w:p>
    <w:p w:rsidR="001C307A" w:rsidP="001C307A" w14:paraId="60B954E1" w14:textId="48591B56">
      <w:pPr>
        <w:widowControl w:val="0"/>
        <w:tabs>
          <w:tab w:val="left" w:pos="9604"/>
        </w:tabs>
        <w:spacing w:before="240" w:line="276" w:lineRule="auto"/>
        <w:ind w:left="-1"/>
        <w:rPr>
          <w:rFonts w:ascii="Tahoma" w:hAnsi="Tahoma" w:cs="Tahoma"/>
          <w:sz w:val="18"/>
          <w:szCs w:val="18"/>
          <w:rtl/>
        </w:rPr>
      </w:pPr>
      <w:r w:rsidRPr="001E6C23">
        <w:rPr>
          <w:rFonts w:ascii="Tahoma" w:hAnsi="Tahoma" w:cs="Tahoma"/>
          <w:sz w:val="18"/>
          <w:szCs w:val="18"/>
          <w:rtl/>
        </w:rPr>
        <w:t>בשנת 2020 פרסם משרד מבקר המדינה דוח בנושא "מערך הקבורה בישראל" שעסק באופן מתן שירותי הקבורה לאזרחים יהודים ולבני עדות אחרות. בביקורת המעקב עלה שחמישה נושאים תוקנו במידה מועטה</w:t>
      </w:r>
      <w:r w:rsidRPr="001E6C23">
        <w:rPr>
          <w:rFonts w:ascii="Tahoma" w:hAnsi="Tahoma" w:cs="Tahoma" w:hint="cs"/>
          <w:sz w:val="18"/>
          <w:szCs w:val="18"/>
          <w:rtl/>
        </w:rPr>
        <w:t>,</w:t>
      </w:r>
      <w:r w:rsidRPr="001E6C23">
        <w:rPr>
          <w:rFonts w:ascii="Tahoma" w:hAnsi="Tahoma" w:cs="Tahoma"/>
          <w:sz w:val="18"/>
          <w:szCs w:val="18"/>
          <w:rtl/>
        </w:rPr>
        <w:t xml:space="preserve"> נושא אחד תוקן ונושא אחד לא תוקן. מדינת ישראל עדיין אינה ערוכה לטפל במחסור העתידי בשטחי קבורה. השינוי הצפוי בהתאם להחלטת הממשלה ממרץ 2023 </w:t>
      </w:r>
      <w:r w:rsidRPr="001E6C23">
        <w:rPr>
          <w:rFonts w:ascii="Tahoma" w:hAnsi="Tahoma" w:cs="Tahoma" w:hint="cs"/>
          <w:sz w:val="18"/>
          <w:szCs w:val="18"/>
          <w:rtl/>
        </w:rPr>
        <w:t xml:space="preserve">בנוגע להחלטות ממשלה קודמות שהחלו </w:t>
      </w:r>
      <w:r w:rsidRPr="001E6C23">
        <w:rPr>
          <w:rFonts w:ascii="Tahoma" w:hAnsi="Tahoma" w:cs="Tahoma"/>
          <w:sz w:val="18"/>
          <w:szCs w:val="18"/>
          <w:rtl/>
        </w:rPr>
        <w:t xml:space="preserve">במגמת ציפוף שטחי הקבורה וההימנעות מקבורת שדה שהיא </w:t>
      </w:r>
      <w:r w:rsidRPr="001E6C23">
        <w:rPr>
          <w:rFonts w:ascii="Tahoma" w:hAnsi="Tahoma" w:cs="Tahoma" w:hint="cs"/>
          <w:sz w:val="18"/>
          <w:szCs w:val="18"/>
          <w:rtl/>
        </w:rPr>
        <w:t>"</w:t>
      </w:r>
      <w:r w:rsidRPr="001E6C23">
        <w:rPr>
          <w:rFonts w:ascii="Tahoma" w:hAnsi="Tahoma" w:cs="Tahoma"/>
          <w:sz w:val="18"/>
          <w:szCs w:val="18"/>
          <w:rtl/>
        </w:rPr>
        <w:t>בזבזנית קרקע</w:t>
      </w:r>
      <w:r w:rsidRPr="001E6C23">
        <w:rPr>
          <w:rFonts w:ascii="Tahoma" w:hAnsi="Tahoma" w:cs="Tahoma" w:hint="cs"/>
          <w:sz w:val="18"/>
          <w:szCs w:val="18"/>
          <w:rtl/>
        </w:rPr>
        <w:t>"</w:t>
      </w:r>
      <w:r w:rsidRPr="001E6C23">
        <w:rPr>
          <w:rFonts w:ascii="Tahoma" w:hAnsi="Tahoma" w:cs="Tahoma"/>
          <w:sz w:val="18"/>
          <w:szCs w:val="18"/>
          <w:rtl/>
        </w:rPr>
        <w:t xml:space="preserve"> עלול להביא לכך שמדינת ישראל תיקלע למצוקה חמורה בשטחי קבורה בכלל ובאזורי הביקוש בפרט. מדובר בשטחי קרקע נרחבים שיהפכו לבתי קברות צמיתים על חשבון פיתוח הקרקע ופיתוח תשתיות חיוניות. תוצאת הדבר עלולה להיות נזק שיקשה על הדורות הבאים להתמודד עם הגידול באוכלוסייה ובצרכיה. מוצע לוועדת השרים בראשות </w:t>
      </w:r>
      <w:r w:rsidRPr="001E6C23">
        <w:rPr>
          <w:rFonts w:ascii="Tahoma" w:hAnsi="Tahoma" w:cs="Tahoma" w:hint="cs"/>
          <w:sz w:val="18"/>
          <w:szCs w:val="18"/>
          <w:rtl/>
        </w:rPr>
        <w:t>ה</w:t>
      </w:r>
      <w:r w:rsidRPr="001E6C23">
        <w:rPr>
          <w:rFonts w:ascii="Tahoma" w:hAnsi="Tahoma" w:cs="Tahoma"/>
          <w:sz w:val="18"/>
          <w:szCs w:val="18"/>
          <w:rtl/>
        </w:rPr>
        <w:t xml:space="preserve">שר </w:t>
      </w:r>
      <w:r w:rsidRPr="001E6C23">
        <w:rPr>
          <w:rFonts w:ascii="Tahoma" w:hAnsi="Tahoma" w:cs="Tahoma" w:hint="cs"/>
          <w:sz w:val="18"/>
          <w:szCs w:val="18"/>
          <w:rtl/>
        </w:rPr>
        <w:t xml:space="preserve">לשירותי </w:t>
      </w:r>
      <w:r w:rsidRPr="001E6C23">
        <w:rPr>
          <w:rFonts w:ascii="Tahoma" w:hAnsi="Tahoma" w:cs="Tahoma"/>
          <w:sz w:val="18"/>
          <w:szCs w:val="18"/>
          <w:rtl/>
        </w:rPr>
        <w:t xml:space="preserve">דת ושר הבינוי והשיכון, </w:t>
      </w:r>
      <w:r w:rsidRPr="001E6C23">
        <w:rPr>
          <w:rFonts w:ascii="Tahoma" w:hAnsi="Tahoma" w:cs="Tahoma"/>
          <w:sz w:val="18"/>
          <w:szCs w:val="18"/>
          <w:rtl/>
        </w:rPr>
        <w:t>למינהל</w:t>
      </w:r>
      <w:r w:rsidRPr="001E6C23">
        <w:rPr>
          <w:rFonts w:ascii="Tahoma" w:hAnsi="Tahoma" w:cs="Tahoma"/>
          <w:sz w:val="18"/>
          <w:szCs w:val="18"/>
          <w:rtl/>
        </w:rPr>
        <w:t xml:space="preserve"> התכנון, למשרד לשירותי דת, </w:t>
      </w:r>
      <w:r w:rsidRPr="001E6C23">
        <w:rPr>
          <w:rFonts w:ascii="Tahoma" w:hAnsi="Tahoma" w:cs="Tahoma"/>
          <w:sz w:val="18"/>
          <w:szCs w:val="18"/>
          <w:rtl/>
        </w:rPr>
        <w:t>לרמ"י</w:t>
      </w:r>
      <w:r w:rsidRPr="001E6C23">
        <w:rPr>
          <w:rFonts w:ascii="Tahoma" w:hAnsi="Tahoma" w:cs="Tahoma"/>
          <w:sz w:val="18"/>
          <w:szCs w:val="18"/>
          <w:rtl/>
        </w:rPr>
        <w:t xml:space="preserve"> ולמשרד האוצר לקבוע עקרונות בנושא הקבורה כך שניצול הקרקע יהיה מיטבי. זאת בהתחשב בכך שהצפי הוא שעד סוף המאה</w:t>
      </w:r>
      <w:r w:rsidRPr="001E6C23">
        <w:rPr>
          <w:rFonts w:ascii="Tahoma" w:hAnsi="Tahoma" w:cs="Tahoma" w:hint="cs"/>
          <w:sz w:val="18"/>
          <w:szCs w:val="18"/>
          <w:rtl/>
        </w:rPr>
        <w:t xml:space="preserve"> העשרים ואחת</w:t>
      </w:r>
      <w:r w:rsidRPr="001E6C23">
        <w:rPr>
          <w:rFonts w:ascii="Tahoma" w:hAnsi="Tahoma" w:cs="Tahoma"/>
          <w:sz w:val="18"/>
          <w:szCs w:val="18"/>
          <w:rtl/>
        </w:rPr>
        <w:t xml:space="preserve"> יהיו </w:t>
      </w:r>
      <w:r w:rsidRPr="001E6C23">
        <w:rPr>
          <w:rFonts w:ascii="Tahoma" w:hAnsi="Tahoma" w:cs="Tahoma" w:hint="cs"/>
          <w:sz w:val="18"/>
          <w:szCs w:val="18"/>
          <w:rtl/>
        </w:rPr>
        <w:t xml:space="preserve">יותר </w:t>
      </w:r>
      <w:r w:rsidRPr="001E6C23">
        <w:rPr>
          <w:rFonts w:ascii="Tahoma" w:hAnsi="Tahoma" w:cs="Tahoma"/>
          <w:sz w:val="18"/>
          <w:szCs w:val="18"/>
          <w:rtl/>
        </w:rPr>
        <w:t>מ</w:t>
      </w:r>
      <w:r w:rsidRPr="001E6C23">
        <w:rPr>
          <w:rFonts w:ascii="Tahoma" w:hAnsi="Tahoma" w:cs="Tahoma" w:hint="cs"/>
          <w:sz w:val="18"/>
          <w:szCs w:val="18"/>
          <w:rtl/>
        </w:rPr>
        <w:t>-8.5</w:t>
      </w:r>
      <w:r w:rsidRPr="001E6C23">
        <w:rPr>
          <w:rFonts w:ascii="Tahoma" w:hAnsi="Tahoma" w:cs="Tahoma"/>
          <w:sz w:val="18"/>
          <w:szCs w:val="18"/>
          <w:rtl/>
        </w:rPr>
        <w:t xml:space="preserve"> מיליון נפטרים</w:t>
      </w:r>
      <w:r w:rsidRPr="001E6C23">
        <w:rPr>
          <w:rFonts w:ascii="Tahoma" w:hAnsi="Tahoma" w:cs="Tahoma" w:hint="cs"/>
          <w:sz w:val="18"/>
          <w:szCs w:val="18"/>
          <w:rtl/>
        </w:rPr>
        <w:t xml:space="preserve"> נוספים</w:t>
      </w:r>
      <w:r w:rsidRPr="001E6C23">
        <w:rPr>
          <w:rFonts w:ascii="Tahoma" w:hAnsi="Tahoma" w:cs="Tahoma"/>
          <w:sz w:val="18"/>
          <w:szCs w:val="18"/>
          <w:rtl/>
        </w:rPr>
        <w:t xml:space="preserve">, כולל מקרב העדות הלא-יהודיות. מומלץ שבמסגרת זו יובאו בחשבון כל חלופות הקבורה שמאפשרות להגדיל </w:t>
      </w:r>
      <w:r w:rsidRPr="001E6C23">
        <w:rPr>
          <w:rFonts w:ascii="Tahoma" w:hAnsi="Tahoma" w:cs="Tahoma"/>
          <w:sz w:val="18"/>
          <w:szCs w:val="18"/>
          <w:rtl/>
        </w:rPr>
        <w:t>צפיפויות</w:t>
      </w:r>
      <w:r w:rsidRPr="001E6C23">
        <w:rPr>
          <w:rFonts w:ascii="Tahoma" w:hAnsi="Tahoma" w:cs="Tahoma"/>
          <w:sz w:val="18"/>
          <w:szCs w:val="18"/>
          <w:rtl/>
        </w:rPr>
        <w:t xml:space="preserve"> והעלויות שיידרשו ליישומן</w:t>
      </w:r>
      <w:r>
        <w:rPr>
          <w:rFonts w:ascii="Tahoma" w:hAnsi="Tahoma" w:cs="Tahoma" w:hint="cs"/>
          <w:sz w:val="18"/>
          <w:szCs w:val="18"/>
          <w:rtl/>
        </w:rPr>
        <w:t>.</w:t>
      </w:r>
    </w:p>
    <w:p w:rsidR="001C307A" w:rsidP="00D57BE9" w14:paraId="657D58E1" w14:textId="77777777">
      <w:pPr>
        <w:pStyle w:val="738"/>
        <w:rPr>
          <w:rtl/>
        </w:rPr>
      </w:pPr>
    </w:p>
    <w:p w:rsidR="000B31AA" w:rsidRPr="000B31AA" w:rsidP="00662020" w14:paraId="1001632A" w14:textId="79894B89">
      <w:pPr>
        <w:pStyle w:val="738"/>
        <w:spacing w:before="0" w:after="0"/>
        <w:rPr>
          <w:rtl/>
        </w:rPr>
      </w:pPr>
      <w:r w:rsidRPr="00DC1D24">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4ED6E2D4">
                              <w:pPr>
                                <w:pStyle w:val="7332"/>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148;mso-wrap-style:square;position:absolute;top:1815;visibility:visible">
                  <v:imagedata r:id="rId28" o:title=""/>
                </v:shape>
                <v:shape id="_x0000_s1038" type="#_x0000_t202" style="width:44284;height:3476;left:2028;mso-wrap-style:square;position:absolute;top:2665;visibility:visible;v-text-anchor:middle" fillcolor="#f05260" stroked="f">
                  <v:textbox>
                    <w:txbxContent>
                      <w:p w:rsidR="000B31AA" w:rsidRPr="00524400" w:rsidP="00524400" w14:paraId="64B50804" w14:textId="4ED6E2D4">
                        <w:pPr>
                          <w:pStyle w:val="7332"/>
                        </w:pPr>
                        <w:r w:rsidRPr="00C035DE">
                          <w:rPr>
                            <w:rtl/>
                          </w:rPr>
                          <w:t>מידת תיקון עיקרי הליקויים שעלו בדוח הקודם</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74"/>
        <w:gridCol w:w="998"/>
        <w:gridCol w:w="1984"/>
        <w:gridCol w:w="584"/>
        <w:gridCol w:w="758"/>
        <w:gridCol w:w="733"/>
        <w:gridCol w:w="685"/>
      </w:tblGrid>
      <w:tr w14:paraId="6C5BC994" w14:textId="77777777" w:rsidTr="003E5AE8">
        <w:tblPrEx>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Ex>
        <w:trPr>
          <w:tblHeader/>
        </w:trPr>
        <w:tc>
          <w:tcPr>
            <w:tcW w:w="1474" w:type="dxa"/>
            <w:vMerge w:val="restart"/>
            <w:shd w:val="clear" w:color="auto" w:fill="C8DCE4"/>
            <w:vAlign w:val="bottom"/>
          </w:tcPr>
          <w:p w:rsidR="00F6117F" w:rsidP="003E5AE8" w14:paraId="76B971AE" w14:textId="77777777">
            <w:pPr>
              <w:pStyle w:val="73R"/>
            </w:pPr>
            <w:r w:rsidRPr="007E204E">
              <w:rPr>
                <w:b/>
                <w:bCs/>
                <w:rtl/>
              </w:rPr>
              <w:t>פרק הביקורת</w:t>
            </w:r>
          </w:p>
        </w:tc>
        <w:tc>
          <w:tcPr>
            <w:tcW w:w="998" w:type="dxa"/>
            <w:vMerge w:val="restart"/>
            <w:shd w:val="clear" w:color="auto" w:fill="C8DCE4"/>
            <w:vAlign w:val="bottom"/>
          </w:tcPr>
          <w:p w:rsidR="00F6117F" w:rsidP="003E5AE8" w14:paraId="434B2954" w14:textId="77777777">
            <w:pPr>
              <w:pStyle w:val="73R"/>
              <w:rPr>
                <w:rtl/>
              </w:rPr>
            </w:pPr>
            <w:r w:rsidRPr="007E204E">
              <w:rPr>
                <w:rFonts w:hint="cs"/>
                <w:b/>
                <w:bCs/>
                <w:rtl/>
              </w:rPr>
              <w:t>הגוף המבוקר</w:t>
            </w:r>
          </w:p>
        </w:tc>
        <w:tc>
          <w:tcPr>
            <w:tcW w:w="1984" w:type="dxa"/>
            <w:vMerge w:val="restart"/>
            <w:shd w:val="clear" w:color="auto" w:fill="C8DCE4"/>
            <w:vAlign w:val="bottom"/>
          </w:tcPr>
          <w:p w:rsidR="00F6117F" w:rsidP="003E5AE8" w14:paraId="357D64F1" w14:textId="7777777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F6117F" w:rsidRPr="00FA2D84" w:rsidP="003E5AE8" w14:paraId="26963AD5" w14:textId="77777777">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6712AE2D" w14:textId="77777777" w:rsidTr="003E5AE8">
        <w:tblPrEx>
          <w:tblW w:w="7216" w:type="dxa"/>
          <w:tblInd w:w="397" w:type="dxa"/>
          <w:shd w:val="clear" w:color="auto" w:fill="DFECEF"/>
          <w:tblLook w:val="04A0"/>
        </w:tblPrEx>
        <w:trPr>
          <w:tblHeader/>
        </w:trPr>
        <w:tc>
          <w:tcPr>
            <w:tcW w:w="1474" w:type="dxa"/>
            <w:vMerge/>
            <w:shd w:val="clear" w:color="auto" w:fill="C8DCE4"/>
            <w:vAlign w:val="bottom"/>
          </w:tcPr>
          <w:p w:rsidR="00F6117F" w:rsidRPr="007E204E" w:rsidP="003E5AE8" w14:paraId="1851288E" w14:textId="77777777">
            <w:pPr>
              <w:pStyle w:val="73R"/>
              <w:rPr>
                <w:b/>
                <w:bCs/>
                <w:rtl/>
              </w:rPr>
            </w:pPr>
          </w:p>
        </w:tc>
        <w:tc>
          <w:tcPr>
            <w:tcW w:w="998" w:type="dxa"/>
            <w:vMerge/>
            <w:shd w:val="clear" w:color="auto" w:fill="C8DCE4"/>
            <w:vAlign w:val="bottom"/>
          </w:tcPr>
          <w:p w:rsidR="00F6117F" w:rsidRPr="007E204E" w:rsidP="003E5AE8" w14:paraId="7C8D97BD" w14:textId="77777777">
            <w:pPr>
              <w:pStyle w:val="73R"/>
              <w:rPr>
                <w:b/>
                <w:bCs/>
                <w:rtl/>
              </w:rPr>
            </w:pPr>
          </w:p>
        </w:tc>
        <w:tc>
          <w:tcPr>
            <w:tcW w:w="1984" w:type="dxa"/>
            <w:vMerge/>
            <w:shd w:val="clear" w:color="auto" w:fill="C8DCE4"/>
            <w:vAlign w:val="bottom"/>
          </w:tcPr>
          <w:p w:rsidR="00F6117F" w:rsidRPr="007E204E" w:rsidP="003E5AE8" w14:paraId="5F032ACA" w14:textId="77777777">
            <w:pPr>
              <w:pStyle w:val="73R"/>
              <w:rPr>
                <w:b/>
                <w:bCs/>
                <w:rtl/>
              </w:rPr>
            </w:pPr>
          </w:p>
        </w:tc>
        <w:tc>
          <w:tcPr>
            <w:tcW w:w="584" w:type="dxa"/>
            <w:shd w:val="clear" w:color="auto" w:fill="FF0100"/>
            <w:vAlign w:val="bottom"/>
          </w:tcPr>
          <w:p w:rsidR="00F6117F" w:rsidRPr="007E204E" w:rsidP="003E5AE8" w14:paraId="178D6E69"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F6117F" w:rsidRPr="007E204E" w:rsidP="003E5AE8" w14:paraId="27D1829F"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F6117F" w:rsidRPr="007E204E" w:rsidP="003E5AE8" w14:paraId="2B8CC463"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F6117F" w:rsidRPr="007E204E" w:rsidP="003E5AE8" w14:paraId="5256CD66"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76FCE1E4" w14:textId="77777777" w:rsidTr="003E5AE8">
        <w:tblPrEx>
          <w:tblW w:w="7216" w:type="dxa"/>
          <w:tblInd w:w="397" w:type="dxa"/>
          <w:shd w:val="clear" w:color="auto" w:fill="DFECEF"/>
          <w:tblLook w:val="04A0"/>
        </w:tblPrEx>
        <w:tc>
          <w:tcPr>
            <w:tcW w:w="1474" w:type="dxa"/>
            <w:shd w:val="clear" w:color="auto" w:fill="DFECEF"/>
          </w:tcPr>
          <w:p w:rsidR="001C307A" w:rsidP="001C307A" w14:paraId="52B0D24F" w14:textId="026DE57F">
            <w:pPr>
              <w:pStyle w:val="73R"/>
              <w:rPr>
                <w:rtl/>
              </w:rPr>
            </w:pPr>
            <w:r w:rsidRPr="001E6C23">
              <w:rPr>
                <w:rtl/>
              </w:rPr>
              <w:t>תכנון קרקע לקבורה</w:t>
            </w:r>
          </w:p>
        </w:tc>
        <w:tc>
          <w:tcPr>
            <w:tcW w:w="998" w:type="dxa"/>
            <w:shd w:val="clear" w:color="auto" w:fill="DFECEF"/>
          </w:tcPr>
          <w:p w:rsidR="001C307A" w:rsidP="001C307A" w14:paraId="6480F1FF" w14:textId="10489A67">
            <w:pPr>
              <w:pStyle w:val="73R"/>
              <w:rPr>
                <w:rtl/>
              </w:rPr>
            </w:pPr>
            <w:r w:rsidRPr="001E6C23">
              <w:rPr>
                <w:rtl/>
              </w:rPr>
              <w:t>מינהל</w:t>
            </w:r>
            <w:r w:rsidRPr="001E6C23">
              <w:rPr>
                <w:rtl/>
              </w:rPr>
              <w:t xml:space="preserve"> התכנון</w:t>
            </w:r>
          </w:p>
        </w:tc>
        <w:tc>
          <w:tcPr>
            <w:tcW w:w="1984" w:type="dxa"/>
            <w:shd w:val="clear" w:color="auto" w:fill="DFECEF"/>
          </w:tcPr>
          <w:p w:rsidR="001C307A" w:rsidP="001C307A" w14:paraId="41D0A08C" w14:textId="58E9253C">
            <w:pPr>
              <w:pStyle w:val="73R"/>
              <w:rPr>
                <w:rtl/>
              </w:rPr>
            </w:pPr>
            <w:r w:rsidRPr="001E6C23">
              <w:rPr>
                <w:rtl/>
              </w:rPr>
              <w:t>מדינת ישראל לא הייתה ערוכה לטפל בצורכי הקבורה באזורים שבהם שורר המחסור החמור ביותר בשטחי קבורה</w:t>
            </w:r>
          </w:p>
        </w:tc>
        <w:tc>
          <w:tcPr>
            <w:tcW w:w="584" w:type="dxa"/>
            <w:shd w:val="clear" w:color="auto" w:fill="DFECEF"/>
          </w:tcPr>
          <w:p w:rsidR="001C307A" w:rsidP="001C307A" w14:paraId="7BABFDB0" w14:textId="0098D9BC">
            <w:pPr>
              <w:pStyle w:val="73R"/>
              <w:rPr>
                <w:rtl/>
              </w:rPr>
            </w:pPr>
            <w:r w:rsidRPr="00973C85">
              <w:rPr>
                <w:noProof/>
                <w:rtl/>
              </w:rPr>
              <mc:AlternateContent>
                <mc:Choice Requires="wps">
                  <w:drawing>
                    <wp:anchor distT="0" distB="0" distL="114300" distR="114300" simplePos="0" relativeHeight="251701248" behindDoc="0" locked="0" layoutInCell="1" allowOverlap="1">
                      <wp:simplePos x="0" y="0"/>
                      <wp:positionH relativeFrom="column">
                        <wp:posOffset>-553720</wp:posOffset>
                      </wp:positionH>
                      <wp:positionV relativeFrom="paragraph">
                        <wp:posOffset>239395</wp:posOffset>
                      </wp:positionV>
                      <wp:extent cx="831850" cy="223520"/>
                      <wp:effectExtent l="12700" t="12700" r="19050" b="17780"/>
                      <wp:wrapNone/>
                      <wp:docPr id="1534987839" name="חץ שמאלה 1534987839"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534987839" o:spid="_x0000_s1039" type="#_x0000_t66" alt="תוקן במידה מועטה" style="width:65.5pt;height:17.6pt;margin-top:18.85pt;margin-left:-43.6pt;mso-height-percent:0;mso-height-relative:margin;mso-width-percent:0;mso-width-relative:margin;mso-wrap-distance-bottom:0;mso-wrap-distance-left:9pt;mso-wrap-distance-right:9pt;mso-wrap-distance-top:0;mso-wrap-style:square;position:absolute;visibility:visible;v-text-anchor:middle;z-index:251702272" adj="2902" fillcolor="#ffc002" strokecolor="#ffc002" strokeweight="2pt"/>
                  </w:pict>
                </mc:Fallback>
              </mc:AlternateContent>
            </w:r>
          </w:p>
        </w:tc>
        <w:tc>
          <w:tcPr>
            <w:tcW w:w="758" w:type="dxa"/>
            <w:shd w:val="clear" w:color="auto" w:fill="DFECEF"/>
          </w:tcPr>
          <w:p w:rsidR="001C307A" w:rsidP="001C307A" w14:paraId="1030392F" w14:textId="10C008D7">
            <w:pPr>
              <w:pStyle w:val="73R"/>
              <w:rPr>
                <w:rtl/>
              </w:rPr>
            </w:pPr>
          </w:p>
        </w:tc>
        <w:tc>
          <w:tcPr>
            <w:tcW w:w="733" w:type="dxa"/>
            <w:shd w:val="clear" w:color="auto" w:fill="DFECEF"/>
          </w:tcPr>
          <w:p w:rsidR="001C307A" w:rsidP="001C307A" w14:paraId="250E7773" w14:textId="77777777">
            <w:pPr>
              <w:pStyle w:val="73R"/>
              <w:rPr>
                <w:rtl/>
              </w:rPr>
            </w:pPr>
          </w:p>
        </w:tc>
        <w:tc>
          <w:tcPr>
            <w:tcW w:w="685" w:type="dxa"/>
            <w:shd w:val="clear" w:color="auto" w:fill="DFECEF"/>
          </w:tcPr>
          <w:p w:rsidR="001C307A" w:rsidP="001C307A" w14:paraId="3709332C" w14:textId="5CE1A19D">
            <w:pPr>
              <w:pStyle w:val="73R"/>
              <w:rPr>
                <w:rtl/>
              </w:rPr>
            </w:pPr>
          </w:p>
        </w:tc>
      </w:tr>
      <w:tr w14:paraId="0E36FD75" w14:textId="77777777" w:rsidTr="003E5AE8">
        <w:tblPrEx>
          <w:tblW w:w="7216" w:type="dxa"/>
          <w:tblInd w:w="397" w:type="dxa"/>
          <w:shd w:val="clear" w:color="auto" w:fill="DFECEF"/>
          <w:tblLook w:val="04A0"/>
        </w:tblPrEx>
        <w:tc>
          <w:tcPr>
            <w:tcW w:w="1474" w:type="dxa"/>
            <w:shd w:val="clear" w:color="auto" w:fill="F0F8F9"/>
          </w:tcPr>
          <w:p w:rsidR="001C307A" w:rsidP="001C307A" w14:paraId="5E72EFE5" w14:textId="2BF5FCDF">
            <w:pPr>
              <w:pStyle w:val="73R"/>
              <w:rPr>
                <w:rtl/>
              </w:rPr>
            </w:pPr>
            <w:r w:rsidRPr="001E6C23">
              <w:rPr>
                <w:rtl/>
              </w:rPr>
              <w:t>ביצוע קבורה רוויה</w:t>
            </w:r>
          </w:p>
        </w:tc>
        <w:tc>
          <w:tcPr>
            <w:tcW w:w="998" w:type="dxa"/>
            <w:shd w:val="clear" w:color="auto" w:fill="F0F8F9"/>
          </w:tcPr>
          <w:p w:rsidR="001C307A" w:rsidP="001C307A" w14:paraId="7A6A1EFF" w14:textId="77C260B9">
            <w:pPr>
              <w:pStyle w:val="73R"/>
              <w:rPr>
                <w:rtl/>
              </w:rPr>
            </w:pPr>
            <w:r w:rsidRPr="001E6C23">
              <w:rPr>
                <w:rtl/>
              </w:rPr>
              <w:t>המשרד לשירותי דת</w:t>
            </w:r>
          </w:p>
        </w:tc>
        <w:tc>
          <w:tcPr>
            <w:tcW w:w="1984" w:type="dxa"/>
            <w:shd w:val="clear" w:color="auto" w:fill="F0F8F9"/>
          </w:tcPr>
          <w:p w:rsidR="001C307A" w:rsidP="001C307A" w14:paraId="543411AC" w14:textId="061209A7">
            <w:pPr>
              <w:pStyle w:val="73R"/>
              <w:rPr>
                <w:rtl/>
              </w:rPr>
            </w:pPr>
            <w:r w:rsidRPr="001E6C23">
              <w:rPr>
                <w:rtl/>
              </w:rPr>
              <w:t>בחוזרי מנכ"ל המשרד לשירותי דת שהופצו במשך השנים לא הביא המשרד לידי ביטוי את החובה שנקבעה בהחלטות הממשלה לבצע קבורה רוויה בשיעור מסוים ולא הנחה את גופי הקבורה לפעול בהתאם לכך</w:t>
            </w:r>
          </w:p>
        </w:tc>
        <w:tc>
          <w:tcPr>
            <w:tcW w:w="584" w:type="dxa"/>
            <w:shd w:val="clear" w:color="auto" w:fill="F0F8F9"/>
          </w:tcPr>
          <w:p w:rsidR="001C307A" w:rsidP="001C307A" w14:paraId="6C96E932" w14:textId="5624FEAE">
            <w:pPr>
              <w:pStyle w:val="73R"/>
              <w:rPr>
                <w:rtl/>
              </w:rPr>
            </w:pPr>
            <w:r w:rsidRPr="00973C85">
              <w:rPr>
                <w:noProof/>
                <w:rtl/>
              </w:rPr>
              <mc:AlternateContent>
                <mc:Choice Requires="wps">
                  <w:drawing>
                    <wp:anchor distT="0" distB="0" distL="114300" distR="114300" simplePos="0" relativeHeight="251699200" behindDoc="0" locked="0" layoutInCell="1" allowOverlap="1">
                      <wp:simplePos x="0" y="0"/>
                      <wp:positionH relativeFrom="column">
                        <wp:posOffset>-558800</wp:posOffset>
                      </wp:positionH>
                      <wp:positionV relativeFrom="paragraph">
                        <wp:posOffset>465455</wp:posOffset>
                      </wp:positionV>
                      <wp:extent cx="831850" cy="223520"/>
                      <wp:effectExtent l="12700" t="12700" r="19050" b="17780"/>
                      <wp:wrapNone/>
                      <wp:docPr id="58" name="חץ שמאלה 5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40" type="#_x0000_t66" alt="תוקן במידה מועטה" style="width:65.5pt;height:17.6pt;margin-top:36.65pt;margin-left:-44pt;mso-height-percent:0;mso-height-relative:margin;mso-width-percent:0;mso-width-relative:margin;mso-wrap-distance-bottom:0;mso-wrap-distance-left:9pt;mso-wrap-distance-right:9pt;mso-wrap-distance-top:0;mso-wrap-style:square;position:absolute;visibility:visible;v-text-anchor:middle;z-index:251700224" adj="2902" fillcolor="#ffc002" strokecolor="#ffc002" strokeweight="2pt"/>
                  </w:pict>
                </mc:Fallback>
              </mc:AlternateContent>
            </w:r>
          </w:p>
        </w:tc>
        <w:tc>
          <w:tcPr>
            <w:tcW w:w="758" w:type="dxa"/>
            <w:shd w:val="clear" w:color="auto" w:fill="F0F8F9"/>
          </w:tcPr>
          <w:p w:rsidR="001C307A" w:rsidP="001C307A" w14:paraId="747D0AB6" w14:textId="52D154DB">
            <w:pPr>
              <w:pStyle w:val="73R"/>
              <w:rPr>
                <w:rtl/>
              </w:rPr>
            </w:pPr>
          </w:p>
        </w:tc>
        <w:tc>
          <w:tcPr>
            <w:tcW w:w="733" w:type="dxa"/>
            <w:shd w:val="clear" w:color="auto" w:fill="F0F8F9"/>
          </w:tcPr>
          <w:p w:rsidR="001C307A" w:rsidP="001C307A" w14:paraId="7C10E984" w14:textId="77777777">
            <w:pPr>
              <w:pStyle w:val="73R"/>
              <w:rPr>
                <w:rtl/>
              </w:rPr>
            </w:pPr>
          </w:p>
        </w:tc>
        <w:tc>
          <w:tcPr>
            <w:tcW w:w="685" w:type="dxa"/>
            <w:shd w:val="clear" w:color="auto" w:fill="F0F8F9"/>
          </w:tcPr>
          <w:p w:rsidR="001C307A" w:rsidP="001C307A" w14:paraId="2FDB6178" w14:textId="77777777">
            <w:pPr>
              <w:pStyle w:val="73R"/>
              <w:rPr>
                <w:rtl/>
              </w:rPr>
            </w:pPr>
          </w:p>
        </w:tc>
      </w:tr>
      <w:tr w14:paraId="5C8A1751" w14:textId="77777777" w:rsidTr="003E5AE8">
        <w:tblPrEx>
          <w:tblW w:w="7216" w:type="dxa"/>
          <w:tblInd w:w="397" w:type="dxa"/>
          <w:shd w:val="clear" w:color="auto" w:fill="DFECEF"/>
          <w:tblLook w:val="04A0"/>
        </w:tblPrEx>
        <w:tc>
          <w:tcPr>
            <w:tcW w:w="1474" w:type="dxa"/>
            <w:shd w:val="clear" w:color="auto" w:fill="DFECEF"/>
          </w:tcPr>
          <w:p w:rsidR="001C307A" w:rsidP="001C307A" w14:paraId="6EA62234" w14:textId="53877936">
            <w:pPr>
              <w:pStyle w:val="73R"/>
              <w:rPr>
                <w:rtl/>
              </w:rPr>
            </w:pPr>
            <w:r w:rsidRPr="001E6C23">
              <w:rPr>
                <w:rtl/>
              </w:rPr>
              <w:t>המודל למימון הוצאות הפיתוח של בתי עלמין</w:t>
            </w:r>
          </w:p>
        </w:tc>
        <w:tc>
          <w:tcPr>
            <w:tcW w:w="998" w:type="dxa"/>
            <w:shd w:val="clear" w:color="auto" w:fill="DFECEF"/>
          </w:tcPr>
          <w:p w:rsidR="001C307A" w:rsidP="001C307A" w14:paraId="767B27A3" w14:textId="710D0753">
            <w:pPr>
              <w:pStyle w:val="73R"/>
              <w:rPr>
                <w:rtl/>
              </w:rPr>
            </w:pPr>
            <w:r w:rsidRPr="001E6C23">
              <w:rPr>
                <w:rtl/>
              </w:rPr>
              <w:t>המשרד לשירותי דת</w:t>
            </w:r>
          </w:p>
        </w:tc>
        <w:tc>
          <w:tcPr>
            <w:tcW w:w="1984" w:type="dxa"/>
            <w:shd w:val="clear" w:color="auto" w:fill="DFECEF"/>
          </w:tcPr>
          <w:p w:rsidR="001C307A" w:rsidP="001C307A" w14:paraId="6DAC9711" w14:textId="3B6EEED5">
            <w:pPr>
              <w:pStyle w:val="73R"/>
              <w:rPr>
                <w:rtl/>
              </w:rPr>
            </w:pPr>
            <w:r w:rsidRPr="001E6C23">
              <w:rPr>
                <w:rtl/>
              </w:rPr>
              <w:t xml:space="preserve">הגורמים </w:t>
            </w:r>
            <w:r w:rsidRPr="001E6C23">
              <w:rPr>
                <w:rtl/>
              </w:rPr>
              <w:t>המאסדרים</w:t>
            </w:r>
            <w:r w:rsidRPr="001E6C23">
              <w:rPr>
                <w:rtl/>
              </w:rPr>
              <w:t xml:space="preserve"> - המשרד לשירותי דת, </w:t>
            </w:r>
            <w:r w:rsidRPr="001E6C23">
              <w:rPr>
                <w:rtl/>
              </w:rPr>
              <w:t>בט"ל</w:t>
            </w:r>
            <w:r w:rsidRPr="001E6C23">
              <w:rPr>
                <w:rtl/>
              </w:rPr>
              <w:t xml:space="preserve"> ומשרד האוצר - לא בחנו את התאמת המודל המימוני לצורכי הפיתוח של גופי הקבורה ולשינויים שחלו מאז בדפוסי הקבורה, לרבות עליית השימוש בקבורה הרוויה והעלויות הכרוכות בכך</w:t>
            </w:r>
          </w:p>
        </w:tc>
        <w:tc>
          <w:tcPr>
            <w:tcW w:w="584" w:type="dxa"/>
            <w:shd w:val="clear" w:color="auto" w:fill="DFECEF"/>
          </w:tcPr>
          <w:p w:rsidR="001C307A" w:rsidP="001C307A" w14:paraId="112C54F3" w14:textId="0D46D9F4">
            <w:pPr>
              <w:pStyle w:val="73R"/>
              <w:rPr>
                <w:rtl/>
              </w:rPr>
            </w:pPr>
            <w:r w:rsidRPr="00973C85">
              <w:rPr>
                <w:noProof/>
                <w:rtl/>
              </w:rPr>
              <mc:AlternateContent>
                <mc:Choice Requires="wps">
                  <w:drawing>
                    <wp:anchor distT="0" distB="0" distL="114300" distR="114300" simplePos="0" relativeHeight="251703296" behindDoc="0" locked="0" layoutInCell="1" allowOverlap="1">
                      <wp:simplePos x="0" y="0"/>
                      <wp:positionH relativeFrom="column">
                        <wp:posOffset>-553720</wp:posOffset>
                      </wp:positionH>
                      <wp:positionV relativeFrom="paragraph">
                        <wp:posOffset>555662</wp:posOffset>
                      </wp:positionV>
                      <wp:extent cx="831850" cy="223520"/>
                      <wp:effectExtent l="12700" t="12700" r="19050" b="17780"/>
                      <wp:wrapNone/>
                      <wp:docPr id="1067900026" name="חץ שמאלה 1067900026"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67900026" o:spid="_x0000_s1041" type="#_x0000_t66" alt="תוקן במידה מועטה" style="width:65.5pt;height:17.6pt;margin-top:43.75pt;margin-left:-43.6pt;mso-height-percent:0;mso-height-relative:margin;mso-width-percent:0;mso-width-relative:margin;mso-wrap-distance-bottom:0;mso-wrap-distance-left:9pt;mso-wrap-distance-right:9pt;mso-wrap-distance-top:0;mso-wrap-style:square;position:absolute;visibility:visible;v-text-anchor:middle;z-index:251704320" adj="2902" fillcolor="#ffc002" strokecolor="#ffc002" strokeweight="2pt"/>
                  </w:pict>
                </mc:Fallback>
              </mc:AlternateContent>
            </w:r>
          </w:p>
        </w:tc>
        <w:tc>
          <w:tcPr>
            <w:tcW w:w="758" w:type="dxa"/>
            <w:shd w:val="clear" w:color="auto" w:fill="DFECEF"/>
          </w:tcPr>
          <w:p w:rsidR="001C307A" w:rsidP="001C307A" w14:paraId="6CC3A5CC" w14:textId="6A75778E">
            <w:pPr>
              <w:pStyle w:val="73R"/>
              <w:rPr>
                <w:rtl/>
              </w:rPr>
            </w:pPr>
          </w:p>
        </w:tc>
        <w:tc>
          <w:tcPr>
            <w:tcW w:w="733" w:type="dxa"/>
            <w:shd w:val="clear" w:color="auto" w:fill="DFECEF"/>
          </w:tcPr>
          <w:p w:rsidR="001C307A" w:rsidP="001C307A" w14:paraId="28BC73CE" w14:textId="71F44F25">
            <w:pPr>
              <w:pStyle w:val="73R"/>
              <w:rPr>
                <w:rtl/>
              </w:rPr>
            </w:pPr>
          </w:p>
        </w:tc>
        <w:tc>
          <w:tcPr>
            <w:tcW w:w="685" w:type="dxa"/>
            <w:shd w:val="clear" w:color="auto" w:fill="DFECEF"/>
          </w:tcPr>
          <w:p w:rsidR="001C307A" w:rsidP="001C307A" w14:paraId="60B36081" w14:textId="77777777">
            <w:pPr>
              <w:pStyle w:val="73R"/>
              <w:rPr>
                <w:rtl/>
              </w:rPr>
            </w:pPr>
          </w:p>
        </w:tc>
      </w:tr>
      <w:tr w14:paraId="7E35F5BE" w14:textId="77777777" w:rsidTr="003E5AE8">
        <w:tblPrEx>
          <w:tblW w:w="7216" w:type="dxa"/>
          <w:tblInd w:w="397" w:type="dxa"/>
          <w:shd w:val="clear" w:color="auto" w:fill="DFECEF"/>
          <w:tblLook w:val="04A0"/>
        </w:tblPrEx>
        <w:tc>
          <w:tcPr>
            <w:tcW w:w="1474" w:type="dxa"/>
            <w:shd w:val="clear" w:color="auto" w:fill="F0F8F9"/>
          </w:tcPr>
          <w:p w:rsidR="001C307A" w:rsidP="001C307A" w14:paraId="38AD7231" w14:textId="7EDF0772">
            <w:pPr>
              <w:pStyle w:val="73R"/>
              <w:rPr>
                <w:rtl/>
              </w:rPr>
            </w:pPr>
            <w:r w:rsidRPr="001E6C23">
              <w:rPr>
                <w:rtl/>
              </w:rPr>
              <w:t>תעריפי קבורה לחלקות סגורות ולחלקות חריגות</w:t>
            </w:r>
          </w:p>
        </w:tc>
        <w:tc>
          <w:tcPr>
            <w:tcW w:w="998" w:type="dxa"/>
            <w:shd w:val="clear" w:color="auto" w:fill="F0F8F9"/>
          </w:tcPr>
          <w:p w:rsidR="001C307A" w:rsidP="001C307A" w14:paraId="71028DA0" w14:textId="682499D7">
            <w:pPr>
              <w:pStyle w:val="73R"/>
              <w:rPr>
                <w:rtl/>
              </w:rPr>
            </w:pPr>
            <w:r w:rsidRPr="001E6C23">
              <w:rPr>
                <w:rtl/>
              </w:rPr>
              <w:t>המשרד לשירותי דת</w:t>
            </w:r>
          </w:p>
        </w:tc>
        <w:tc>
          <w:tcPr>
            <w:tcW w:w="1984" w:type="dxa"/>
            <w:shd w:val="clear" w:color="auto" w:fill="F0F8F9"/>
          </w:tcPr>
          <w:p w:rsidR="001C307A" w:rsidP="001C307A" w14:paraId="0A002C70" w14:textId="62539BA3">
            <w:pPr>
              <w:pStyle w:val="73R"/>
              <w:rPr>
                <w:rtl/>
              </w:rPr>
            </w:pPr>
            <w:r w:rsidRPr="001E6C23">
              <w:rPr>
                <w:rtl/>
              </w:rPr>
              <w:t>בחוק ובתקנותיו לא נקבע תעריף מרבי לקבורה בחלקות סגורות או חריגות, וכל גוף קבורה יכול לגבות בעבורן כל סכום על פי שיקול דעתו</w:t>
            </w:r>
          </w:p>
        </w:tc>
        <w:tc>
          <w:tcPr>
            <w:tcW w:w="584" w:type="dxa"/>
            <w:shd w:val="clear" w:color="auto" w:fill="F0F8F9"/>
          </w:tcPr>
          <w:p w:rsidR="001C307A" w:rsidP="001C307A" w14:paraId="43B57B29" w14:textId="510EB5F3">
            <w:pPr>
              <w:pStyle w:val="73R"/>
              <w:rPr>
                <w:rtl/>
              </w:rPr>
            </w:pPr>
          </w:p>
        </w:tc>
        <w:tc>
          <w:tcPr>
            <w:tcW w:w="758" w:type="dxa"/>
            <w:shd w:val="clear" w:color="auto" w:fill="F0F8F9"/>
          </w:tcPr>
          <w:p w:rsidR="001C307A" w:rsidP="001C307A" w14:paraId="2442AFC2" w14:textId="4D58F5A9">
            <w:pPr>
              <w:pStyle w:val="73R"/>
              <w:rPr>
                <w:rtl/>
              </w:rPr>
            </w:pPr>
            <w:r w:rsidRPr="00973C85">
              <w:rPr>
                <w:noProof/>
                <w:rtl/>
              </w:rPr>
              <mc:AlternateContent>
                <mc:Choice Requires="wps">
                  <w:drawing>
                    <wp:anchor distT="0" distB="0" distL="114300" distR="114300" simplePos="0" relativeHeight="251705344" behindDoc="0" locked="0" layoutInCell="1" allowOverlap="1">
                      <wp:simplePos x="0" y="0"/>
                      <wp:positionH relativeFrom="column">
                        <wp:posOffset>-72390</wp:posOffset>
                      </wp:positionH>
                      <wp:positionV relativeFrom="paragraph">
                        <wp:posOffset>352067</wp:posOffset>
                      </wp:positionV>
                      <wp:extent cx="831850" cy="223520"/>
                      <wp:effectExtent l="12700" t="12700" r="19050" b="17780"/>
                      <wp:wrapNone/>
                      <wp:docPr id="662103052" name="חץ שמאלה 662103052"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62103052" o:spid="_x0000_s1042" type="#_x0000_t66" alt="תוקן במידה מועטה" style="width:65.5pt;height:17.6pt;margin-top:27.7pt;margin-left:-5.7pt;mso-height-percent:0;mso-height-relative:margin;mso-width-percent:0;mso-width-relative:margin;mso-wrap-distance-bottom:0;mso-wrap-distance-left:9pt;mso-wrap-distance-right:9pt;mso-wrap-distance-top:0;mso-wrap-style:square;position:absolute;visibility:visible;v-text-anchor:middle;z-index:251706368" adj="2902" fillcolor="#ffc002" strokecolor="#ffc002" strokeweight="2pt"/>
                  </w:pict>
                </mc:Fallback>
              </mc:AlternateContent>
            </w:r>
          </w:p>
        </w:tc>
        <w:tc>
          <w:tcPr>
            <w:tcW w:w="733" w:type="dxa"/>
            <w:shd w:val="clear" w:color="auto" w:fill="F0F8F9"/>
          </w:tcPr>
          <w:p w:rsidR="001C307A" w:rsidP="001C307A" w14:paraId="2D5D737A" w14:textId="77777777">
            <w:pPr>
              <w:pStyle w:val="73R"/>
              <w:rPr>
                <w:rtl/>
              </w:rPr>
            </w:pPr>
          </w:p>
        </w:tc>
        <w:tc>
          <w:tcPr>
            <w:tcW w:w="685" w:type="dxa"/>
            <w:shd w:val="clear" w:color="auto" w:fill="F0F8F9"/>
          </w:tcPr>
          <w:p w:rsidR="001C307A" w:rsidP="001C307A" w14:paraId="7523EC87" w14:textId="77777777">
            <w:pPr>
              <w:pStyle w:val="73R"/>
              <w:rPr>
                <w:rtl/>
              </w:rPr>
            </w:pPr>
          </w:p>
        </w:tc>
      </w:tr>
      <w:tr w14:paraId="13C82713" w14:textId="77777777" w:rsidTr="003E5AE8">
        <w:tblPrEx>
          <w:tblW w:w="7216" w:type="dxa"/>
          <w:tblInd w:w="397" w:type="dxa"/>
          <w:shd w:val="clear" w:color="auto" w:fill="DFECEF"/>
          <w:tblLook w:val="04A0"/>
        </w:tblPrEx>
        <w:tc>
          <w:tcPr>
            <w:tcW w:w="1474" w:type="dxa"/>
            <w:shd w:val="clear" w:color="auto" w:fill="DFECEF"/>
          </w:tcPr>
          <w:p w:rsidR="001C307A" w:rsidP="001C307A" w14:paraId="77218038" w14:textId="114195A6">
            <w:pPr>
              <w:pStyle w:val="73R"/>
              <w:rPr>
                <w:rtl/>
              </w:rPr>
            </w:pPr>
            <w:r w:rsidRPr="001E6C23">
              <w:rPr>
                <w:rtl/>
              </w:rPr>
              <w:t>אסדרת</w:t>
            </w:r>
            <w:r w:rsidRPr="001E6C23">
              <w:rPr>
                <w:rtl/>
              </w:rPr>
              <w:t xml:space="preserve"> תחום שירותי הקבורה (חקיקת חוק ייעודי בנושא הקבורה)</w:t>
            </w:r>
          </w:p>
        </w:tc>
        <w:tc>
          <w:tcPr>
            <w:tcW w:w="998" w:type="dxa"/>
            <w:shd w:val="clear" w:color="auto" w:fill="DFECEF"/>
          </w:tcPr>
          <w:p w:rsidR="001C307A" w:rsidP="001C307A" w14:paraId="5B40CA78" w14:textId="6F329101">
            <w:pPr>
              <w:pStyle w:val="73R"/>
              <w:rPr>
                <w:rtl/>
              </w:rPr>
            </w:pPr>
            <w:r w:rsidRPr="001E6C23">
              <w:rPr>
                <w:rtl/>
              </w:rPr>
              <w:t>המשרד לשירותי דת</w:t>
            </w:r>
          </w:p>
        </w:tc>
        <w:tc>
          <w:tcPr>
            <w:tcW w:w="1984" w:type="dxa"/>
            <w:shd w:val="clear" w:color="auto" w:fill="DFECEF"/>
          </w:tcPr>
          <w:p w:rsidR="001C307A" w:rsidP="001C307A" w14:paraId="5FA44D9C" w14:textId="1A4D6465">
            <w:pPr>
              <w:pStyle w:val="73R"/>
              <w:rPr>
                <w:rtl/>
              </w:rPr>
            </w:pPr>
            <w:r w:rsidRPr="001E6C23">
              <w:rPr>
                <w:rtl/>
              </w:rPr>
              <w:t>נכון לנובמבר 2019 טרם השלים המשרד את טיפולו בקידום הצעת החוק</w:t>
            </w:r>
          </w:p>
        </w:tc>
        <w:tc>
          <w:tcPr>
            <w:tcW w:w="584" w:type="dxa"/>
            <w:shd w:val="clear" w:color="auto" w:fill="DFECEF"/>
          </w:tcPr>
          <w:p w:rsidR="001C307A" w:rsidP="001C307A" w14:paraId="3D4248B7" w14:textId="321FCB0A">
            <w:pPr>
              <w:pStyle w:val="73R"/>
              <w:rPr>
                <w:rtl/>
              </w:rPr>
            </w:pPr>
            <w:r w:rsidRPr="00973C85">
              <w:rPr>
                <w:noProof/>
                <w:rtl/>
              </w:rPr>
              <mc:AlternateContent>
                <mc:Choice Requires="wps">
                  <w:drawing>
                    <wp:anchor distT="0" distB="0" distL="114300" distR="114300" simplePos="0" relativeHeight="251707392" behindDoc="0" locked="0" layoutInCell="1" allowOverlap="1">
                      <wp:simplePos x="0" y="0"/>
                      <wp:positionH relativeFrom="column">
                        <wp:posOffset>-560705</wp:posOffset>
                      </wp:positionH>
                      <wp:positionV relativeFrom="paragraph">
                        <wp:posOffset>199022</wp:posOffset>
                      </wp:positionV>
                      <wp:extent cx="831850" cy="223520"/>
                      <wp:effectExtent l="12700" t="12700" r="19050" b="17780"/>
                      <wp:wrapNone/>
                      <wp:docPr id="1088084422" name="חץ שמאלה 1088084422"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88084422" o:spid="_x0000_s1043" type="#_x0000_t66" alt="תוקן במידה מועטה" style="width:65.5pt;height:17.6pt;margin-top:15.65pt;margin-left:-44.15pt;mso-height-percent:0;mso-height-relative:margin;mso-width-percent:0;mso-width-relative:margin;mso-wrap-distance-bottom:0;mso-wrap-distance-left:9pt;mso-wrap-distance-right:9pt;mso-wrap-distance-top:0;mso-wrap-style:square;position:absolute;visibility:visible;v-text-anchor:middle;z-index:251708416" adj="2902" fillcolor="#ffc002" strokecolor="#ffc002" strokeweight="2pt"/>
                  </w:pict>
                </mc:Fallback>
              </mc:AlternateContent>
            </w:r>
          </w:p>
        </w:tc>
        <w:tc>
          <w:tcPr>
            <w:tcW w:w="758" w:type="dxa"/>
            <w:shd w:val="clear" w:color="auto" w:fill="DFECEF"/>
          </w:tcPr>
          <w:p w:rsidR="001C307A" w:rsidP="001C307A" w14:paraId="32EC75AA" w14:textId="77777777">
            <w:pPr>
              <w:pStyle w:val="73R"/>
              <w:rPr>
                <w:rtl/>
              </w:rPr>
            </w:pPr>
          </w:p>
        </w:tc>
        <w:tc>
          <w:tcPr>
            <w:tcW w:w="733" w:type="dxa"/>
            <w:shd w:val="clear" w:color="auto" w:fill="DFECEF"/>
          </w:tcPr>
          <w:p w:rsidR="001C307A" w:rsidP="001C307A" w14:paraId="346AC4CA" w14:textId="77777777">
            <w:pPr>
              <w:pStyle w:val="73R"/>
              <w:rPr>
                <w:rtl/>
              </w:rPr>
            </w:pPr>
          </w:p>
        </w:tc>
        <w:tc>
          <w:tcPr>
            <w:tcW w:w="685" w:type="dxa"/>
            <w:shd w:val="clear" w:color="auto" w:fill="DFECEF"/>
          </w:tcPr>
          <w:p w:rsidR="001C307A" w:rsidP="001C307A" w14:paraId="7F0C3E8A" w14:textId="77777777">
            <w:pPr>
              <w:pStyle w:val="73R"/>
              <w:rPr>
                <w:rtl/>
              </w:rPr>
            </w:pPr>
          </w:p>
        </w:tc>
      </w:tr>
      <w:tr w14:paraId="5CB1B12E" w14:textId="77777777" w:rsidTr="003E5AE8">
        <w:tblPrEx>
          <w:tblW w:w="7216" w:type="dxa"/>
          <w:tblInd w:w="397" w:type="dxa"/>
          <w:shd w:val="clear" w:color="auto" w:fill="DFECEF"/>
          <w:tblLook w:val="04A0"/>
        </w:tblPrEx>
        <w:tc>
          <w:tcPr>
            <w:tcW w:w="1474" w:type="dxa"/>
            <w:shd w:val="clear" w:color="auto" w:fill="F0F8F9"/>
          </w:tcPr>
          <w:p w:rsidR="001C307A" w:rsidRPr="00FA2D84" w:rsidP="001C307A" w14:paraId="008FCFF5" w14:textId="3AA86384">
            <w:pPr>
              <w:pStyle w:val="73R"/>
              <w:spacing w:after="240"/>
              <w:rPr>
                <w:spacing w:val="2"/>
                <w:rtl/>
              </w:rPr>
            </w:pPr>
            <w:r w:rsidRPr="001E6C23">
              <w:rPr>
                <w:rtl/>
              </w:rPr>
              <w:t>הסדרת שירותי הקבורה לעדות הלא-יהודיות</w:t>
            </w:r>
          </w:p>
        </w:tc>
        <w:tc>
          <w:tcPr>
            <w:tcW w:w="998" w:type="dxa"/>
            <w:shd w:val="clear" w:color="auto" w:fill="F0F8F9"/>
          </w:tcPr>
          <w:p w:rsidR="001C307A" w:rsidP="001C307A" w14:paraId="2829AB7E" w14:textId="06B79DC5">
            <w:pPr>
              <w:pStyle w:val="73R"/>
              <w:spacing w:after="240"/>
              <w:rPr>
                <w:rtl/>
              </w:rPr>
            </w:pPr>
            <w:r w:rsidRPr="001E6C23">
              <w:rPr>
                <w:rtl/>
              </w:rPr>
              <w:t>משרד הפנים</w:t>
            </w:r>
          </w:p>
        </w:tc>
        <w:tc>
          <w:tcPr>
            <w:tcW w:w="1984" w:type="dxa"/>
            <w:shd w:val="clear" w:color="auto" w:fill="F0F8F9"/>
          </w:tcPr>
          <w:p w:rsidR="001C307A" w:rsidP="001C307A" w14:paraId="61A4D12C" w14:textId="38D4104D">
            <w:pPr>
              <w:pStyle w:val="73R"/>
              <w:spacing w:after="240"/>
              <w:rPr>
                <w:rtl/>
              </w:rPr>
            </w:pPr>
            <w:r w:rsidRPr="001E6C23">
              <w:rPr>
                <w:rtl/>
              </w:rPr>
              <w:t>זכויות היסוד של העדות הלא-יהודיות בתחום הקבורה אינן מעוגנות בדין ואינן מתבססות על נורמת-על כגון חקיקה וחקיקת משנה</w:t>
            </w:r>
          </w:p>
        </w:tc>
        <w:tc>
          <w:tcPr>
            <w:tcW w:w="584" w:type="dxa"/>
            <w:shd w:val="clear" w:color="auto" w:fill="F0F8F9"/>
          </w:tcPr>
          <w:p w:rsidR="001C307A" w:rsidP="001C307A" w14:paraId="0AF96682" w14:textId="098F0E3D">
            <w:pPr>
              <w:pStyle w:val="73R"/>
              <w:rPr>
                <w:rtl/>
              </w:rPr>
            </w:pPr>
            <w:r w:rsidRPr="00973C85">
              <w:rPr>
                <w:noProof/>
                <w:rtl/>
              </w:rPr>
              <mc:AlternateContent>
                <mc:Choice Requires="wps">
                  <w:drawing>
                    <wp:anchor distT="0" distB="0" distL="114300" distR="114300" simplePos="0" relativeHeight="251709440" behindDoc="0" locked="0" layoutInCell="1" allowOverlap="1">
                      <wp:simplePos x="0" y="0"/>
                      <wp:positionH relativeFrom="column">
                        <wp:posOffset>-66745</wp:posOffset>
                      </wp:positionH>
                      <wp:positionV relativeFrom="paragraph">
                        <wp:posOffset>308503</wp:posOffset>
                      </wp:positionV>
                      <wp:extent cx="357505" cy="223520"/>
                      <wp:effectExtent l="12700" t="12700" r="10795" b="17780"/>
                      <wp:wrapNone/>
                      <wp:docPr id="1962280735" name="חץ שמאלה 196228073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2280735" o:spid="_x0000_s1044" type="#_x0000_t66" alt="לא תוקן" style="width:28.15pt;height:17.6pt;margin-top:24.3pt;margin-left:-5.25pt;mso-height-percent:0;mso-height-relative:margin;mso-width-percent:0;mso-width-relative:margin;mso-wrap-distance-bottom:0;mso-wrap-distance-left:9pt;mso-wrap-distance-right:9pt;mso-wrap-distance-top:0;mso-wrap-style:square;position:absolute;visibility:visible;v-text-anchor:middle;z-index:251710464" adj="6752" fillcolor="#ff0100" strokecolor="#ff0100" strokeweight="2pt"/>
                  </w:pict>
                </mc:Fallback>
              </mc:AlternateContent>
            </w:r>
          </w:p>
        </w:tc>
        <w:tc>
          <w:tcPr>
            <w:tcW w:w="758" w:type="dxa"/>
            <w:shd w:val="clear" w:color="auto" w:fill="F0F8F9"/>
          </w:tcPr>
          <w:p w:rsidR="001C307A" w:rsidP="001C307A" w14:paraId="1CDE3909" w14:textId="77777777">
            <w:pPr>
              <w:pStyle w:val="73R"/>
              <w:rPr>
                <w:rtl/>
              </w:rPr>
            </w:pPr>
          </w:p>
        </w:tc>
        <w:tc>
          <w:tcPr>
            <w:tcW w:w="733" w:type="dxa"/>
            <w:shd w:val="clear" w:color="auto" w:fill="F0F8F9"/>
          </w:tcPr>
          <w:p w:rsidR="001C307A" w:rsidP="001C307A" w14:paraId="143EBD67" w14:textId="77777777">
            <w:pPr>
              <w:pStyle w:val="73R"/>
              <w:rPr>
                <w:rtl/>
              </w:rPr>
            </w:pPr>
          </w:p>
        </w:tc>
        <w:tc>
          <w:tcPr>
            <w:tcW w:w="685" w:type="dxa"/>
            <w:shd w:val="clear" w:color="auto" w:fill="F0F8F9"/>
          </w:tcPr>
          <w:p w:rsidR="001C307A" w:rsidP="001C307A" w14:paraId="45F4D58F" w14:textId="77777777">
            <w:pPr>
              <w:pStyle w:val="73R"/>
              <w:rPr>
                <w:rtl/>
              </w:rPr>
            </w:pPr>
          </w:p>
        </w:tc>
      </w:tr>
      <w:tr w14:paraId="705B3505" w14:textId="77777777" w:rsidTr="003E5AE8">
        <w:tblPrEx>
          <w:tblW w:w="7216" w:type="dxa"/>
          <w:tblInd w:w="397" w:type="dxa"/>
          <w:shd w:val="clear" w:color="auto" w:fill="DFECEF"/>
          <w:tblLook w:val="04A0"/>
        </w:tblPrEx>
        <w:tc>
          <w:tcPr>
            <w:tcW w:w="1474" w:type="dxa"/>
            <w:shd w:val="clear" w:color="auto" w:fill="DFECEF"/>
          </w:tcPr>
          <w:p w:rsidR="001C307A" w:rsidP="001C307A" w14:paraId="27E71092" w14:textId="62C584EC">
            <w:pPr>
              <w:pStyle w:val="73R"/>
              <w:spacing w:after="240"/>
              <w:rPr>
                <w:rtl/>
              </w:rPr>
            </w:pPr>
            <w:r w:rsidRPr="001E6C23">
              <w:rPr>
                <w:rtl/>
              </w:rPr>
              <w:t xml:space="preserve">עדכון דמי הקבורה בידי </w:t>
            </w:r>
            <w:r w:rsidRPr="001E6C23">
              <w:rPr>
                <w:rtl/>
              </w:rPr>
              <w:t>בט"ל</w:t>
            </w:r>
          </w:p>
        </w:tc>
        <w:tc>
          <w:tcPr>
            <w:tcW w:w="998" w:type="dxa"/>
            <w:shd w:val="clear" w:color="auto" w:fill="DFECEF"/>
          </w:tcPr>
          <w:p w:rsidR="001C307A" w:rsidP="001C307A" w14:paraId="6673893A" w14:textId="01AC7D4F">
            <w:pPr>
              <w:pStyle w:val="73R"/>
              <w:spacing w:after="240"/>
              <w:rPr>
                <w:rtl/>
              </w:rPr>
            </w:pPr>
            <w:r w:rsidRPr="001E6C23">
              <w:rPr>
                <w:rtl/>
              </w:rPr>
              <w:t>בט"ל</w:t>
            </w:r>
          </w:p>
        </w:tc>
        <w:tc>
          <w:tcPr>
            <w:tcW w:w="1984" w:type="dxa"/>
            <w:shd w:val="clear" w:color="auto" w:fill="DFECEF"/>
          </w:tcPr>
          <w:p w:rsidR="001C307A" w:rsidRPr="001E6C23" w:rsidP="001C307A" w14:paraId="01C3C773" w14:textId="6E3230EC">
            <w:pPr>
              <w:pStyle w:val="73R"/>
              <w:rPr>
                <w:rtl/>
              </w:rPr>
            </w:pPr>
            <w:r w:rsidRPr="001E6C23">
              <w:rPr>
                <w:rtl/>
              </w:rPr>
              <w:t>שרי הרווחה לא עדכנו כנדרש את סכום דמי הקבורה</w:t>
            </w:r>
          </w:p>
          <w:p w:rsidR="001C307A" w:rsidP="001C307A" w14:paraId="79646E41" w14:textId="514FE9A9">
            <w:pPr>
              <w:pStyle w:val="73R"/>
              <w:spacing w:after="240"/>
              <w:rPr>
                <w:rtl/>
              </w:rPr>
            </w:pPr>
          </w:p>
        </w:tc>
        <w:tc>
          <w:tcPr>
            <w:tcW w:w="584" w:type="dxa"/>
            <w:shd w:val="clear" w:color="auto" w:fill="DFECEF"/>
          </w:tcPr>
          <w:p w:rsidR="001C307A" w:rsidP="001C307A" w14:paraId="1CE69AF1" w14:textId="31AA8541">
            <w:pPr>
              <w:pStyle w:val="73R"/>
              <w:rPr>
                <w:rtl/>
              </w:rPr>
            </w:pPr>
          </w:p>
        </w:tc>
        <w:tc>
          <w:tcPr>
            <w:tcW w:w="758" w:type="dxa"/>
            <w:shd w:val="clear" w:color="auto" w:fill="DFECEF"/>
          </w:tcPr>
          <w:p w:rsidR="001C307A" w:rsidP="001C307A" w14:paraId="55D2D59C" w14:textId="043E1222">
            <w:pPr>
              <w:pStyle w:val="73R"/>
              <w:rPr>
                <w:rtl/>
              </w:rPr>
            </w:pPr>
          </w:p>
        </w:tc>
        <w:tc>
          <w:tcPr>
            <w:tcW w:w="733" w:type="dxa"/>
            <w:shd w:val="clear" w:color="auto" w:fill="DFECEF"/>
          </w:tcPr>
          <w:p w:rsidR="001C307A" w:rsidP="001C307A" w14:paraId="14599525" w14:textId="54A531F6">
            <w:pPr>
              <w:pStyle w:val="73R"/>
              <w:rPr>
                <w:rtl/>
              </w:rPr>
            </w:pPr>
          </w:p>
        </w:tc>
        <w:tc>
          <w:tcPr>
            <w:tcW w:w="685" w:type="dxa"/>
            <w:shd w:val="clear" w:color="auto" w:fill="DFECEF"/>
          </w:tcPr>
          <w:p w:rsidR="001C307A" w:rsidP="001C307A" w14:paraId="4BBB6D41" w14:textId="4EA344ED">
            <w:pPr>
              <w:pStyle w:val="73R"/>
              <w:rPr>
                <w:rtl/>
              </w:rPr>
            </w:pPr>
            <w:r w:rsidRPr="00973C85">
              <w:rPr>
                <w:noProof/>
                <w:rtl/>
              </w:rPr>
              <mc:AlternateContent>
                <mc:Choice Requires="wps">
                  <w:drawing>
                    <wp:anchor distT="0" distB="0" distL="114300" distR="114300" simplePos="0" relativeHeight="251711488" behindDoc="0" locked="0" layoutInCell="1" allowOverlap="1">
                      <wp:simplePos x="0" y="0"/>
                      <wp:positionH relativeFrom="column">
                        <wp:posOffset>-55245</wp:posOffset>
                      </wp:positionH>
                      <wp:positionV relativeFrom="paragraph">
                        <wp:posOffset>247714</wp:posOffset>
                      </wp:positionV>
                      <wp:extent cx="1724660" cy="223520"/>
                      <wp:effectExtent l="12700" t="12700" r="15240" b="17780"/>
                      <wp:wrapNone/>
                      <wp:docPr id="1302044497" name="חץ שמאלה 1302044497"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2044497" o:spid="_x0000_s1045" type="#_x0000_t66" alt="תוקן באופן מלא" style="width:135.8pt;height:17.6pt;margin-top:19.5pt;margin-left:-4.35pt;mso-height-percent:0;mso-height-relative:margin;mso-width-percent:0;mso-width-relative:margin;mso-wrap-distance-bottom:0;mso-wrap-distance-left:9pt;mso-wrap-distance-right:9pt;mso-wrap-distance-top:0;mso-wrap-style:square;position:absolute;visibility:visible;v-text-anchor:middle;z-index:251712512" adj="1400" fillcolor="#92cf4f" strokecolor="#92cf4f" strokeweight="2pt"/>
                  </w:pict>
                </mc:Fallback>
              </mc:AlternateContent>
            </w:r>
          </w:p>
        </w:tc>
      </w:tr>
    </w:tbl>
    <w:p w:rsidR="000B31AA" w:rsidRPr="00361C09" w:rsidP="000B31AA" w14:paraId="5C1AE375" w14:textId="2B008962">
      <w:pPr>
        <w:pStyle w:val="7317"/>
        <w:rPr>
          <w:rtl/>
        </w:rPr>
      </w:pPr>
    </w:p>
    <w:p w:rsidR="00D57BE9" w:rsidP="004A6E79" w14:paraId="3D558F60" w14:textId="5FEFD126">
      <w:pPr>
        <w:pStyle w:val="7392"/>
        <w:rPr>
          <w:rtl/>
        </w:rPr>
      </w:pPr>
    </w:p>
    <w:sectPr w:rsidSect="007B34D5">
      <w:headerReference w:type="default" r:id="rId29"/>
      <w:pgSz w:w="11906" w:h="16838" w:code="9"/>
      <w:pgMar w:top="3062" w:right="2268" w:bottom="2552" w:left="2268" w:header="1134" w:footer="1361" w:gutter="0"/>
      <w:pgNumType w:start="12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A70C9" w14:paraId="77944045" w14:textId="77777777">
      <w:pPr>
        <w:spacing w:line="240" w:lineRule="auto"/>
      </w:pPr>
      <w:r>
        <w:separator/>
      </w:r>
    </w:p>
    <w:p w:rsidR="00CA70C9" w14:paraId="0D72A13D" w14:textId="77777777"/>
    <w:p w:rsidR="00CA70C9" w14:paraId="01A0528B" w14:textId="77777777"/>
    <w:p w:rsidR="00CA70C9" w14:paraId="7E8B4681" w14:textId="77777777"/>
  </w:endnote>
  <w:endnote w:type="continuationSeparator" w:id="1">
    <w:p w:rsidR="00CA70C9" w14:paraId="2A6E80B9" w14:textId="77777777">
      <w:pPr>
        <w:spacing w:line="240" w:lineRule="auto"/>
      </w:pPr>
      <w:r>
        <w:continuationSeparator/>
      </w:r>
    </w:p>
    <w:p w:rsidR="00CA70C9" w14:paraId="6C4CFA64" w14:textId="77777777"/>
    <w:p w:rsidR="00CA70C9" w14:paraId="602ECF94" w14:textId="77777777"/>
    <w:p w:rsidR="00CA70C9" w14:paraId="7EDE47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55762083">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F05" w14:paraId="3CE736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A70C9" w:rsidP="00E7235E" w14:paraId="28F67E31" w14:textId="77777777">
      <w:pPr>
        <w:spacing w:line="240" w:lineRule="auto"/>
      </w:pPr>
      <w:r>
        <w:separator/>
      </w:r>
    </w:p>
  </w:footnote>
  <w:footnote w:type="continuationSeparator" w:id="1">
    <w:p w:rsidR="00CA70C9" w:rsidP="00C23CC9" w14:paraId="1350CE4B" w14:textId="77777777">
      <w:pPr>
        <w:spacing w:line="240" w:lineRule="auto"/>
      </w:pPr>
      <w:r>
        <w:continuationSeparator/>
      </w:r>
    </w:p>
    <w:p w:rsidR="00CA70C9" w14:paraId="1E06CF91" w14:textId="77777777"/>
    <w:p w:rsidR="00CA70C9" w14:paraId="0655A99F" w14:textId="77777777"/>
    <w:p w:rsidR="00CA70C9" w14:paraId="1F58F83A" w14:textId="77777777"/>
  </w:footnote>
  <w:footnote w:id="2">
    <w:p w:rsidR="0059159D" w:rsidRPr="0059159D" w:rsidP="0059159D" w14:paraId="7189E54F" w14:textId="332CA235">
      <w:pPr>
        <w:pStyle w:val="712"/>
        <w:rPr>
          <w:rtl/>
        </w:rPr>
      </w:pPr>
      <w:r w:rsidRPr="0059159D">
        <w:rPr>
          <w:rStyle w:val="FootnoteReference2"/>
          <w:vertAlign w:val="baseline"/>
        </w:rPr>
        <w:footnoteRef/>
      </w:r>
      <w:r w:rsidRPr="0059159D">
        <w:rPr>
          <w:rtl/>
        </w:rPr>
        <w:tab/>
      </w:r>
      <w:r w:rsidRPr="0059159D">
        <w:rPr>
          <w:rFonts w:hint="cs"/>
          <w:rtl/>
        </w:rPr>
        <w:t xml:space="preserve">ארגונים לענייני קבורה העוסקים בהבאת נפטרים לקבורה כגון חברות קדישא, תאגידי קבורה וחלק מהמועצות הדתיות. </w:t>
      </w:r>
    </w:p>
  </w:footnote>
  <w:footnote w:id="3">
    <w:p w:rsidR="0059159D" w:rsidRPr="0059159D" w:rsidP="0059159D" w14:paraId="522EF505" w14:textId="46B50EEF">
      <w:pPr>
        <w:pStyle w:val="712"/>
      </w:pPr>
      <w:r w:rsidRPr="0059159D">
        <w:rPr>
          <w:rStyle w:val="FootnoteReference2"/>
          <w:vertAlign w:val="baseline"/>
        </w:rPr>
        <w:footnoteRef/>
      </w:r>
      <w:r w:rsidRPr="0059159D">
        <w:rPr>
          <w:rtl/>
        </w:rPr>
        <w:tab/>
        <w:t>באמצעות רשות מקרקעי ישראל (רמ"י) או הרשות המקומית. בהתאם לקובץ החלטות מועצת</w:t>
      </w:r>
      <w:r w:rsidRPr="0059159D">
        <w:rPr>
          <w:rFonts w:hint="cs"/>
          <w:rtl/>
        </w:rPr>
        <w:t xml:space="preserve"> מקרקעי ישראל</w:t>
      </w:r>
      <w:r w:rsidR="00F11047">
        <w:rPr>
          <w:rFonts w:hint="cs"/>
          <w:rtl/>
        </w:rPr>
        <w:t>.</w:t>
      </w:r>
      <w:r w:rsidRPr="0059159D">
        <w:rPr>
          <w:rFonts w:hint="cs"/>
          <w:rtl/>
        </w:rPr>
        <w:t xml:space="preserve"> </w:t>
      </w:r>
    </w:p>
  </w:footnote>
  <w:footnote w:id="4">
    <w:p w:rsidR="0059159D" w:rsidRPr="0059159D" w:rsidP="0059159D" w14:paraId="6E7A9B41" w14:textId="77777777">
      <w:pPr>
        <w:pStyle w:val="712"/>
        <w:rPr>
          <w:rtl/>
        </w:rPr>
      </w:pPr>
      <w:r w:rsidRPr="0059159D">
        <w:rPr>
          <w:rStyle w:val="FootnoteReference2"/>
          <w:vertAlign w:val="baseline"/>
        </w:rPr>
        <w:footnoteRef/>
      </w:r>
      <w:r w:rsidRPr="0059159D">
        <w:rPr>
          <w:rtl/>
        </w:rPr>
        <w:t xml:space="preserve"> </w:t>
      </w:r>
      <w:r w:rsidRPr="0059159D">
        <w:rPr>
          <w:rtl/>
        </w:rPr>
        <w:tab/>
        <w:t>קבורה בתוך הקרקע, קבר לצד קבר.</w:t>
      </w:r>
    </w:p>
  </w:footnote>
  <w:footnote w:id="5">
    <w:p w:rsidR="0059159D" w:rsidRPr="004E1876" w:rsidP="0059159D" w14:paraId="70A2EFAA" w14:textId="04D5F8E1">
      <w:pPr>
        <w:pStyle w:val="712"/>
      </w:pPr>
      <w:r w:rsidRPr="0059159D">
        <w:rPr>
          <w:rStyle w:val="FootnoteReference2"/>
          <w:vertAlign w:val="baseline"/>
        </w:rPr>
        <w:footnoteRef/>
      </w:r>
      <w:r w:rsidRPr="0059159D">
        <w:t xml:space="preserve">  </w:t>
      </w:r>
      <w:r w:rsidRPr="0059159D">
        <w:rPr>
          <w:rtl/>
        </w:rPr>
        <w:tab/>
        <w:t xml:space="preserve">קבורת מכפלה </w:t>
      </w:r>
      <w:r w:rsidRPr="0059159D">
        <w:rPr>
          <w:rFonts w:hint="cs"/>
          <w:rtl/>
        </w:rPr>
        <w:t>-</w:t>
      </w:r>
      <w:r w:rsidRPr="0059159D">
        <w:rPr>
          <w:rtl/>
        </w:rPr>
        <w:t xml:space="preserve"> קבורה בעומק הקרקע של </w:t>
      </w:r>
      <w:r w:rsidRPr="0059159D">
        <w:rPr>
          <w:rFonts w:hint="cs"/>
          <w:rtl/>
        </w:rPr>
        <w:t>כמה</w:t>
      </w:r>
      <w:r w:rsidRPr="0059159D">
        <w:rPr>
          <w:rtl/>
        </w:rPr>
        <w:t xml:space="preserve"> נקברים </w:t>
      </w:r>
      <w:r w:rsidRPr="0059159D">
        <w:rPr>
          <w:rFonts w:hint="cs"/>
          <w:rtl/>
        </w:rPr>
        <w:t>ה</w:t>
      </w:r>
      <w:r w:rsidRPr="0059159D">
        <w:rPr>
          <w:rtl/>
        </w:rPr>
        <w:t xml:space="preserve">אחד מעל השני; קבורת סנהדרין (כוכים) </w:t>
      </w:r>
      <w:r w:rsidRPr="0059159D">
        <w:rPr>
          <w:rFonts w:hint="cs"/>
          <w:rtl/>
        </w:rPr>
        <w:t>-</w:t>
      </w:r>
      <w:r w:rsidRPr="0059159D">
        <w:rPr>
          <w:rtl/>
        </w:rPr>
        <w:t xml:space="preserve"> קבור</w:t>
      </w:r>
      <w:r w:rsidRPr="0059159D">
        <w:rPr>
          <w:rFonts w:hint="cs"/>
          <w:rtl/>
        </w:rPr>
        <w:t>ה</w:t>
      </w:r>
      <w:r w:rsidRPr="0059159D">
        <w:rPr>
          <w:rtl/>
        </w:rPr>
        <w:t xml:space="preserve"> בתוך כוכים החצובים בקיר; קבורה רמה </w:t>
      </w:r>
      <w:r w:rsidRPr="0059159D">
        <w:rPr>
          <w:rFonts w:hint="cs"/>
          <w:rtl/>
        </w:rPr>
        <w:t>-</w:t>
      </w:r>
      <w:r w:rsidRPr="0059159D">
        <w:rPr>
          <w:rtl/>
        </w:rPr>
        <w:t xml:space="preserve"> קבורה במבנה רב-קומות; קבורת על </w:t>
      </w:r>
      <w:r w:rsidRPr="0059159D">
        <w:rPr>
          <w:rFonts w:hint="cs"/>
          <w:rtl/>
        </w:rPr>
        <w:t>-</w:t>
      </w:r>
      <w:r w:rsidRPr="0059159D">
        <w:rPr>
          <w:rtl/>
        </w:rPr>
        <w:t xml:space="preserve"> הוספת קבר על קבר שדה קיים; קבורה בגלוסקמאות (קבורת ארץ ישראל) </w:t>
      </w:r>
      <w:r w:rsidRPr="0059159D">
        <w:rPr>
          <w:rFonts w:hint="cs"/>
          <w:rtl/>
        </w:rPr>
        <w:t>-</w:t>
      </w:r>
      <w:r w:rsidRPr="0059159D">
        <w:rPr>
          <w:rtl/>
        </w:rPr>
        <w:t xml:space="preserve"> שיטה שנעשה בה שימוש בעבר (נקראה גם "ליקוט עצמות") ובה </w:t>
      </w:r>
      <w:r w:rsidRPr="0059159D">
        <w:rPr>
          <w:rFonts w:hint="cs"/>
          <w:rtl/>
        </w:rPr>
        <w:t xml:space="preserve">המת </w:t>
      </w:r>
      <w:r w:rsidRPr="0059159D">
        <w:rPr>
          <w:rtl/>
        </w:rPr>
        <w:t>היה נקבר באדמה או בגומחה חצובה במערה ולאחר כשנה לוקטו עצמותיו והוכנסו לארון קבורה קטן. ארון הקבורה הקטן הוטמן במבנים ייעודיים, בדרך כלל מערות קבורה.</w:t>
      </w:r>
      <w:r w:rsidRPr="004E1876">
        <w:rPr>
          <w:rtl/>
        </w:rPr>
        <w:t xml:space="preserve"> </w:t>
      </w:r>
    </w:p>
  </w:footnote>
  <w:footnote w:id="6">
    <w:p w:rsidR="0059159D" w:rsidRPr="001C307A" w:rsidP="001C307A" w14:paraId="04D3F8BD" w14:textId="77777777">
      <w:pPr>
        <w:pStyle w:val="733"/>
        <w:rPr>
          <w:rtl/>
        </w:rPr>
      </w:pPr>
      <w:r w:rsidRPr="001C307A">
        <w:rPr>
          <w:rStyle w:val="FootnoteReference2"/>
          <w:vertAlign w:val="baseline"/>
        </w:rPr>
        <w:footnoteRef/>
      </w:r>
      <w:r w:rsidRPr="001C307A">
        <w:rPr>
          <w:rtl/>
        </w:rPr>
        <w:t xml:space="preserve"> </w:t>
      </w:r>
      <w:r w:rsidRPr="001C307A">
        <w:rPr>
          <w:rtl/>
        </w:rPr>
        <w:tab/>
      </w:r>
      <w:r w:rsidRPr="001C307A">
        <w:rPr>
          <w:rFonts w:hint="cs"/>
          <w:rtl/>
        </w:rPr>
        <w:t>מתוך הדוחות הכספיים לשנת 2021 מלבד ארבע חברות שלהן היו דוחות מבוקרים לשנת 2022.</w:t>
      </w:r>
    </w:p>
  </w:footnote>
  <w:footnote w:id="7">
    <w:p w:rsidR="0059159D" w:rsidP="001C307A" w14:paraId="52FA13A5" w14:textId="77777777">
      <w:pPr>
        <w:pStyle w:val="733"/>
        <w:rPr>
          <w:rtl/>
        </w:rPr>
      </w:pPr>
      <w:r w:rsidRPr="001C307A">
        <w:rPr>
          <w:rStyle w:val="FootnoteReference2"/>
          <w:vertAlign w:val="baseline"/>
        </w:rPr>
        <w:footnoteRef/>
      </w:r>
      <w:r w:rsidRPr="001C307A">
        <w:rPr>
          <w:rtl/>
        </w:rPr>
        <w:t xml:space="preserve"> </w:t>
      </w:r>
      <w:r w:rsidRPr="001C307A">
        <w:rPr>
          <w:rtl/>
        </w:rPr>
        <w:tab/>
      </w:r>
      <w:r w:rsidRPr="001C307A">
        <w:rPr>
          <w:rFonts w:hint="cs"/>
          <w:rtl/>
        </w:rPr>
        <w:t>שלוש מעשר הגדולות הן מועצות דתיות.</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0AC41FDD">
                          <w:pPr>
                            <w:pStyle w:val="Heading1"/>
                            <w:spacing w:line="269" w:lineRule="auto"/>
                            <w:jc w:val="left"/>
                            <w:rPr>
                              <w:rFonts w:ascii="Tahoma" w:hAnsi="Tahoma" w:eastAsiaTheme="minorHAnsi" w:cs="Tahoma"/>
                              <w:bCs w:val="0"/>
                              <w:color w:val="0D0D0D" w:themeColor="text1" w:themeTint="F2"/>
                              <w:sz w:val="16"/>
                              <w:szCs w:val="16"/>
                              <w:u w:val="none"/>
                            </w:rPr>
                          </w:pPr>
                          <w:r w:rsidRPr="0059159D">
                            <w:rPr>
                              <w:rFonts w:ascii="Tahoma" w:hAnsi="Tahoma" w:eastAsiaTheme="minorHAnsi" w:cs="Tahoma"/>
                              <w:bCs w:val="0"/>
                              <w:color w:val="0D0D0D" w:themeColor="text1" w:themeTint="F2"/>
                              <w:sz w:val="16"/>
                              <w:szCs w:val="16"/>
                              <w:u w:val="none"/>
                              <w:rtl/>
                            </w:rPr>
                            <w:t>מערך הקבורה בישראל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0AC41FDD">
                    <w:pPr>
                      <w:pStyle w:val="Heading1"/>
                      <w:spacing w:line="269" w:lineRule="auto"/>
                      <w:jc w:val="left"/>
                      <w:rPr>
                        <w:rFonts w:ascii="Tahoma" w:hAnsi="Tahoma" w:eastAsiaTheme="minorHAnsi" w:cs="Tahoma"/>
                        <w:bCs w:val="0"/>
                        <w:color w:val="0D0D0D" w:themeColor="text1" w:themeTint="F2"/>
                        <w:sz w:val="16"/>
                        <w:szCs w:val="16"/>
                        <w:u w:val="none"/>
                      </w:rPr>
                    </w:pPr>
                    <w:r w:rsidRPr="0059159D">
                      <w:rPr>
                        <w:rFonts w:ascii="Tahoma" w:hAnsi="Tahoma" w:eastAsiaTheme="minorHAnsi" w:cs="Tahoma"/>
                        <w:bCs w:val="0"/>
                        <w:color w:val="0D0D0D" w:themeColor="text1" w:themeTint="F2"/>
                        <w:sz w:val="16"/>
                        <w:szCs w:val="16"/>
                        <w:u w:val="none"/>
                        <w:rtl/>
                      </w:rPr>
                      <w:t>מערך הקבורה בישראל - ביקורת מעקב</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9159D" w14:textId="20D02D3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577D2F">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9159D" w:rsidR="0059159D">
                            <w:rPr>
                              <w:rFonts w:ascii="Tahoma" w:hAnsi="Tahoma" w:cs="Tahoma"/>
                              <w:b/>
                              <w:bCs/>
                              <w:rtl/>
                            </w:rPr>
                            <w:t>מערך הקבורה בישראל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59159D" w14:paraId="3B4CCAD6" w14:textId="20D02D3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577D2F">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9159D" w:rsidR="0059159D">
                      <w:rPr>
                        <w:rFonts w:ascii="Tahoma" w:hAnsi="Tahoma" w:cs="Tahoma"/>
                        <w:b/>
                        <w:bCs/>
                        <w:rtl/>
                      </w:rPr>
                      <w:t>מערך הקבורה בישראל - ביקורת מעקב</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71D98B69">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577D2F">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71D98B69">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577D2F">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4F05"/>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018"/>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6EB9"/>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7A"/>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6C23"/>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44B"/>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3F16"/>
    <w:rsid w:val="002643D4"/>
    <w:rsid w:val="00264AC3"/>
    <w:rsid w:val="00264CFB"/>
    <w:rsid w:val="0026519B"/>
    <w:rsid w:val="00265428"/>
    <w:rsid w:val="002654D1"/>
    <w:rsid w:val="0026633D"/>
    <w:rsid w:val="0027101D"/>
    <w:rsid w:val="0027121E"/>
    <w:rsid w:val="0027188F"/>
    <w:rsid w:val="00273456"/>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876"/>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77D2F"/>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59D"/>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4EC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CF5"/>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484"/>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11E"/>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625"/>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4D5"/>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852"/>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0E7"/>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17E79"/>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262"/>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2A9"/>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5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0C9"/>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4D6"/>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074F"/>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047"/>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5F73"/>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060"/>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1,Footnote Reference_1_0,Footnote Reference_2,Footnote Reference_2_0,Footnote Reference_3,Footnote Reference_3_0,Footnote Reference_4,Footnote Reference_5"/>
    <w:basedOn w:val="DefaultParagraphFont"/>
    <w:uiPriority w:val="99"/>
    <w:unhideWhenUsed/>
    <w:rsid w:val="00591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image" Target="media/image13.pn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51A4C04B-7F07-4EA2-8D7C-19B032B56213}"/>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31</TotalTime>
  <Pages>12</Pages>
  <Words>2745</Words>
  <Characters>13728</Characters>
  <Application>Microsoft Office Word</Application>
  <DocSecurity>0</DocSecurity>
  <Lines>114</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14</cp:revision>
  <cp:lastPrinted>2023-07-16T07:57:00Z</cp:lastPrinted>
  <dcterms:created xsi:type="dcterms:W3CDTF">2024-02-26T14:15:00Z</dcterms:created>
  <dcterms:modified xsi:type="dcterms:W3CDTF">2024-05-16T07:50:00Z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