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ackground w:color="ffffff">
    <v:background id="_x0000_s1025" filled="t"/>
  </w:background>
  <w:body>
    <w:p w:rsidR="008B2E28" w:rsidP="001F3363" w14:paraId="77BCECBB" w14:textId="564D8D8E">
      <w:pPr>
        <w:rPr>
          <w:rtl/>
        </w:rPr>
      </w:pPr>
      <w:r>
        <w:rPr>
          <w:noProof/>
        </w:rPr>
        <mc:AlternateContent>
          <mc:Choice Requires="wps">
            <w:drawing>
              <wp:anchor distT="0" distB="0" distL="114300" distR="114300" simplePos="0" relativeHeight="251671552"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3904"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D2BB18" w14:textId="19BC6826">
      <w:pPr>
        <w:rPr>
          <w:rtl/>
        </w:rPr>
      </w:pPr>
      <w:bookmarkStart w:id="0" w:name="_Hlk63775048"/>
      <w:bookmarkEnd w:id="0"/>
    </w:p>
    <w:p w:rsidR="008B2E28" w:rsidP="008D2388" w14:paraId="2060569F" w14:textId="0FD9E4FB">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2AE7CF81" w14:textId="1D8FD9DB">
      <w:pPr>
        <w:spacing w:line="240" w:lineRule="atLeast"/>
        <w:jc w:val="center"/>
        <w:rPr>
          <w:rFonts w:ascii="Tahoma" w:hAnsi="Tahoma" w:cs="Tahoma"/>
          <w:sz w:val="22"/>
          <w:szCs w:val="22"/>
          <w:rtl/>
        </w:rPr>
      </w:pPr>
    </w:p>
    <w:p w:rsidR="008B2E28" w:rsidP="008D2388" w14:paraId="1A10551E" w14:textId="5F768AEC">
      <w:pPr>
        <w:spacing w:line="240" w:lineRule="atLeast"/>
        <w:jc w:val="center"/>
        <w:rPr>
          <w:rFonts w:ascii="Tahoma" w:hAnsi="Tahoma" w:cs="Tahoma"/>
          <w:sz w:val="22"/>
          <w:szCs w:val="22"/>
          <w:rtl/>
        </w:rPr>
      </w:pPr>
    </w:p>
    <w:p w:rsidR="003C32FE" w:rsidRPr="00170230" w:rsidP="003C32FE" w14:paraId="7F9E1DC9" w14:textId="2DB9D99D">
      <w:pPr>
        <w:spacing w:line="240" w:lineRule="atLeast"/>
        <w:jc w:val="center"/>
        <w:rPr>
          <w:rFonts w:ascii="Tahoma" w:hAnsi="Tahoma" w:cs="Tahoma"/>
          <w:szCs w:val="18"/>
          <w:rtl/>
        </w:rPr>
      </w:pPr>
    </w:p>
    <w:p w:rsidR="003C32FE" w:rsidP="003C32FE" w14:paraId="6FE9A991" w14:textId="69688A83">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436328</wp:posOffset>
                </wp:positionH>
                <wp:positionV relativeFrom="paragraph">
                  <wp:posOffset>1914801</wp:posOffset>
                </wp:positionV>
                <wp:extent cx="2495384"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495384"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8480" from="34.35pt,150.75pt" to="230.85pt,150.75pt" strokecolor="white" strokeweight="1.5pt"/>
            </w:pict>
          </mc:Fallback>
        </mc:AlternateContent>
      </w:r>
      <w:r>
        <w:rPr>
          <w:rFonts w:ascii="Tahoma" w:hAnsi="Tahoma" w:cs="Tahoma"/>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3079308</wp:posOffset>
                </wp:positionH>
                <wp:positionV relativeFrom="paragraph">
                  <wp:posOffset>260930</wp:posOffset>
                </wp:positionV>
                <wp:extent cx="0" cy="3299791"/>
                <wp:effectExtent l="19050" t="0" r="38100" b="5334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29979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6432" from="242.45pt,20.55pt" to="242.45pt,280.4pt" strokecolor="white" strokeweight="4pt"/>
            </w:pict>
          </mc:Fallback>
        </mc:AlternateContent>
      </w:r>
      <w:r w:rsidRPr="0030415A" w:rsidR="008318E3">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237490</wp:posOffset>
                </wp:positionH>
                <wp:positionV relativeFrom="paragraph">
                  <wp:posOffset>332105</wp:posOffset>
                </wp:positionV>
                <wp:extent cx="4226560" cy="4273550"/>
                <wp:effectExtent l="0" t="0" r="2540" b="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2656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9B7129" w:rsidRPr="0052031E" w:rsidP="009B7129" w14:textId="0078C705">
                            <w:pPr>
                              <w:pStyle w:val="a26"/>
                              <w:bidi/>
                              <w:rPr>
                                <w:rtl/>
                              </w:rPr>
                            </w:pPr>
                            <w:r>
                              <w:rPr>
                                <w:rFonts w:hint="cs"/>
                                <w:rtl/>
                              </w:rPr>
                              <w:t xml:space="preserve">דוח </w:t>
                            </w:r>
                            <w:r>
                              <w:rPr>
                                <w:rFonts w:hint="cs"/>
                                <w:rtl/>
                              </w:rPr>
                              <w:t xml:space="preserve">מבקר המדינה | </w:t>
                            </w:r>
                            <w:r>
                              <w:rPr>
                                <w:rFonts w:hint="cs"/>
                                <w:rtl/>
                              </w:rPr>
                              <w:t xml:space="preserve">תמוז </w:t>
                            </w:r>
                            <w:r>
                              <w:rPr>
                                <w:rFonts w:hint="cs"/>
                                <w:rtl/>
                              </w:rPr>
                              <w:t>התשפ"ד</w:t>
                            </w:r>
                            <w:r>
                              <w:rPr>
                                <w:rFonts w:hint="cs"/>
                                <w:rtl/>
                              </w:rPr>
                              <w:t xml:space="preserve"> </w:t>
                            </w:r>
                            <w:r w:rsidRPr="0052031E">
                              <w:rPr>
                                <w:rtl/>
                              </w:rPr>
                              <w:t>|</w:t>
                            </w:r>
                            <w:r>
                              <w:rPr>
                                <w:rFonts w:hint="cs"/>
                                <w:rtl/>
                              </w:rPr>
                              <w:t xml:space="preserve"> </w:t>
                            </w:r>
                            <w:r>
                              <w:rPr>
                                <w:rFonts w:hint="cs"/>
                                <w:rtl/>
                              </w:rPr>
                              <w:t xml:space="preserve">יולי </w:t>
                            </w:r>
                            <w:r>
                              <w:rPr>
                                <w:rFonts w:hint="cs"/>
                                <w:rtl/>
                              </w:rPr>
                              <w:t>2024</w:t>
                            </w:r>
                          </w:p>
                          <w:p w:rsidR="00F73EE0" w:rsidP="0052031E" w14:textId="77777777">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4C0D9148">
                            <w:pPr>
                              <w:pStyle w:val="-1"/>
                              <w:rPr>
                                <w:rtl/>
                              </w:rPr>
                            </w:pPr>
                            <w:r w:rsidRPr="009014C8">
                              <w:rPr>
                                <w:rtl/>
                              </w:rPr>
                              <w:t xml:space="preserve">משרד </w:t>
                            </w:r>
                            <w:r w:rsidR="003B5DCF">
                              <w:rPr>
                                <w:rFonts w:hint="cs"/>
                                <w:rtl/>
                              </w:rPr>
                              <w:t>ראש הממשלה</w:t>
                            </w:r>
                          </w:p>
                          <w:p w:rsidR="003B5DCF" w:rsidP="003B5DCF" w14:textId="77777777">
                            <w:pPr>
                              <w:pStyle w:val="a25"/>
                              <w:bidi/>
                              <w:spacing w:before="120"/>
                              <w:rPr>
                                <w:rtl/>
                              </w:rPr>
                            </w:pPr>
                            <w:r>
                              <w:rPr>
                                <w:rFonts w:hint="cs"/>
                                <w:rtl/>
                              </w:rPr>
                              <w:t>הגנה על המידע הממוחשב במשרד ראש הממשלה</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2.8pt;height:336.5pt;margin-top:26.15pt;margin-left:18.7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1BD45611" w14:textId="77777777">
                      <w:pPr>
                        <w:ind w:left="2268"/>
                        <w:rPr>
                          <w:rFonts w:ascii="Tahoma" w:hAnsi="Tahoma" w:cs="Tahoma"/>
                          <w:sz w:val="18"/>
                          <w:szCs w:val="18"/>
                          <w:rtl/>
                        </w:rPr>
                      </w:pPr>
                    </w:p>
                    <w:p w:rsidR="00F73EE0" w:rsidP="0052031E" w14:paraId="3BF6855F" w14:textId="77777777">
                      <w:pPr>
                        <w:ind w:left="2268"/>
                        <w:rPr>
                          <w:rFonts w:ascii="Tahoma" w:hAnsi="Tahoma" w:cs="Tahoma"/>
                          <w:sz w:val="18"/>
                          <w:szCs w:val="18"/>
                          <w:rtl/>
                        </w:rPr>
                      </w:pPr>
                    </w:p>
                    <w:p w:rsidR="009B7129" w:rsidRPr="0052031E" w:rsidP="009B7129" w14:paraId="47909300" w14:textId="0078C705">
                      <w:pPr>
                        <w:pStyle w:val="a26"/>
                        <w:bidi/>
                        <w:rPr>
                          <w:rtl/>
                        </w:rPr>
                      </w:pPr>
                      <w:r>
                        <w:rPr>
                          <w:rFonts w:hint="cs"/>
                          <w:rtl/>
                        </w:rPr>
                        <w:t xml:space="preserve">דוח </w:t>
                      </w:r>
                      <w:r>
                        <w:rPr>
                          <w:rFonts w:hint="cs"/>
                          <w:rtl/>
                        </w:rPr>
                        <w:t xml:space="preserve">מבקר המדינה | </w:t>
                      </w:r>
                      <w:r>
                        <w:rPr>
                          <w:rFonts w:hint="cs"/>
                          <w:rtl/>
                        </w:rPr>
                        <w:t xml:space="preserve">תמוז </w:t>
                      </w:r>
                      <w:r>
                        <w:rPr>
                          <w:rFonts w:hint="cs"/>
                          <w:rtl/>
                        </w:rPr>
                        <w:t>התשפ"ד</w:t>
                      </w:r>
                      <w:r>
                        <w:rPr>
                          <w:rFonts w:hint="cs"/>
                          <w:rtl/>
                        </w:rPr>
                        <w:t xml:space="preserve"> </w:t>
                      </w:r>
                      <w:r w:rsidRPr="0052031E">
                        <w:rPr>
                          <w:rtl/>
                        </w:rPr>
                        <w:t>|</w:t>
                      </w:r>
                      <w:r>
                        <w:rPr>
                          <w:rFonts w:hint="cs"/>
                          <w:rtl/>
                        </w:rPr>
                        <w:t xml:space="preserve"> </w:t>
                      </w:r>
                      <w:r>
                        <w:rPr>
                          <w:rFonts w:hint="cs"/>
                          <w:rtl/>
                        </w:rPr>
                        <w:t xml:space="preserve">יולי </w:t>
                      </w:r>
                      <w:r>
                        <w:rPr>
                          <w:rFonts w:hint="cs"/>
                          <w:rtl/>
                        </w:rPr>
                        <w:t>2024</w:t>
                      </w:r>
                    </w:p>
                    <w:p w:rsidR="00F73EE0" w:rsidP="0052031E" w14:paraId="460F1ABC" w14:textId="77777777">
                      <w:pPr>
                        <w:ind w:left="2268"/>
                        <w:rPr>
                          <w:rtl/>
                        </w:rPr>
                      </w:pPr>
                    </w:p>
                    <w:p w:rsidR="00E56721" w:rsidP="0052031E" w14:paraId="4C816CBF" w14:textId="77777777">
                      <w:pPr>
                        <w:ind w:left="2268"/>
                        <w:rPr>
                          <w:rtl/>
                        </w:rPr>
                      </w:pPr>
                    </w:p>
                    <w:p w:rsidR="00F73EE0" w:rsidP="0052031E" w14:paraId="1C35BC0C" w14:textId="77777777">
                      <w:pPr>
                        <w:ind w:left="2268"/>
                        <w:rPr>
                          <w:rtl/>
                        </w:rPr>
                      </w:pPr>
                    </w:p>
                    <w:p w:rsidR="005D0F8C" w:rsidRPr="000A3ED4" w:rsidP="000F5023" w14:paraId="547BD7F9" w14:textId="4C0D9148">
                      <w:pPr>
                        <w:pStyle w:val="-1"/>
                        <w:rPr>
                          <w:rtl/>
                        </w:rPr>
                      </w:pPr>
                      <w:r w:rsidRPr="009014C8">
                        <w:rPr>
                          <w:rtl/>
                        </w:rPr>
                        <w:t xml:space="preserve">משרד </w:t>
                      </w:r>
                      <w:r w:rsidR="003B5DCF">
                        <w:rPr>
                          <w:rFonts w:hint="cs"/>
                          <w:rtl/>
                        </w:rPr>
                        <w:t>ראש הממשלה</w:t>
                      </w:r>
                    </w:p>
                    <w:p w:rsidR="003B5DCF" w:rsidP="003B5DCF" w14:paraId="652A5AEE" w14:textId="77777777">
                      <w:pPr>
                        <w:pStyle w:val="a25"/>
                        <w:bidi/>
                        <w:spacing w:before="120"/>
                        <w:rPr>
                          <w:rtl/>
                        </w:rPr>
                      </w:pPr>
                      <w:r>
                        <w:rPr>
                          <w:rFonts w:hint="cs"/>
                          <w:rtl/>
                        </w:rPr>
                        <w:t>הגנה על המידע הממוחשב במשרד ראש הממשלה</w:t>
                      </w:r>
                    </w:p>
                  </w:txbxContent>
                </v:textbox>
                <w10:wrap type="square"/>
              </v:shape>
            </w:pict>
          </mc:Fallback>
        </mc:AlternateContent>
      </w:r>
      <w:r w:rsidR="009B7129">
        <w:rPr>
          <w:noProof/>
        </w:rPr>
        <w:drawing>
          <wp:anchor distT="0" distB="0" distL="114300" distR="114300" simplePos="0" relativeHeight="251692032" behindDoc="0" locked="0" layoutInCell="1" allowOverlap="1">
            <wp:simplePos x="0" y="0"/>
            <wp:positionH relativeFrom="column">
              <wp:posOffset>3285821</wp:posOffset>
            </wp:positionH>
            <wp:positionV relativeFrom="paragraph">
              <wp:posOffset>478155</wp:posOffset>
            </wp:positionV>
            <wp:extent cx="948055" cy="617855"/>
            <wp:effectExtent l="0" t="0" r="4445"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948055" cy="617855"/>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721B2220" w14:textId="77777777">
      <w:pPr>
        <w:spacing w:line="240" w:lineRule="atLeast"/>
        <w:jc w:val="center"/>
        <w:rPr>
          <w:rFonts w:ascii="Tahoma" w:hAnsi="Tahoma" w:cs="Tahoma"/>
          <w:sz w:val="22"/>
          <w:szCs w:val="22"/>
          <w:rtl/>
        </w:rPr>
      </w:pPr>
    </w:p>
    <w:p w:rsidR="00E35DF9" w:rsidRPr="00406E80" w:rsidP="008D2388" w14:paraId="15F9089C" w14:textId="77777777">
      <w:pPr>
        <w:spacing w:line="240" w:lineRule="atLeast"/>
        <w:jc w:val="center"/>
        <w:rPr>
          <w:rFonts w:ascii="Tahoma" w:hAnsi="Tahoma" w:cs="Tahoma"/>
          <w:color w:val="C6D9F1"/>
          <w:sz w:val="22"/>
          <w:szCs w:val="22"/>
          <w:rtl/>
        </w:rPr>
      </w:pPr>
    </w:p>
    <w:p w:rsidR="008C0B8B" w:rsidP="008D2388" w14:paraId="0DCBFA34" w14:textId="77777777">
      <w:pPr>
        <w:spacing w:line="240" w:lineRule="atLeast"/>
        <w:jc w:val="center"/>
        <w:rPr>
          <w:rFonts w:ascii="Tahoma" w:hAnsi="Tahoma" w:cs="Tahoma"/>
          <w:sz w:val="22"/>
          <w:szCs w:val="22"/>
          <w:rtl/>
        </w:rPr>
      </w:pPr>
    </w:p>
    <w:p w:rsidR="008C0B8B" w:rsidP="008D2388" w14:paraId="654A52D6" w14:textId="77777777">
      <w:pPr>
        <w:spacing w:line="240" w:lineRule="atLeast"/>
        <w:jc w:val="center"/>
        <w:rPr>
          <w:rFonts w:ascii="Tahoma" w:hAnsi="Tahoma" w:cs="Tahoma"/>
          <w:sz w:val="22"/>
          <w:szCs w:val="22"/>
          <w:rtl/>
        </w:rPr>
      </w:pPr>
    </w:p>
    <w:p w:rsidR="00E35DF9" w:rsidP="008D2388" w14:paraId="6F58D38D" w14:textId="77777777">
      <w:pPr>
        <w:spacing w:line="240" w:lineRule="atLeast"/>
        <w:jc w:val="center"/>
        <w:rPr>
          <w:rFonts w:ascii="Tahoma" w:hAnsi="Tahoma" w:cs="Tahoma"/>
          <w:sz w:val="22"/>
          <w:szCs w:val="22"/>
          <w:rtl/>
        </w:rPr>
      </w:pPr>
    </w:p>
    <w:p w:rsidR="00035688" w:rsidP="008D2388" w14:paraId="3DB8B312" w14:textId="77777777">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pgSz w:w="11906" w:h="16838" w:code="9"/>
          <w:pgMar w:top="3062" w:right="2268" w:bottom="2552" w:left="2268" w:header="1134" w:footer="1361" w:gutter="0"/>
          <w:cols w:space="720"/>
          <w:titlePg/>
          <w:bidi/>
          <w:rtlGutter/>
          <w:docGrid w:linePitch="272"/>
        </w:sectPr>
      </w:pPr>
    </w:p>
    <w:p w:rsidR="00BF5BF6" w:rsidP="000E64A1" w14:paraId="71BA9446" w14:textId="6FE6778F">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87936" behindDoc="0" locked="0" layoutInCell="1" allowOverlap="1">
                <wp:simplePos x="0" y="0"/>
                <wp:positionH relativeFrom="column">
                  <wp:posOffset>-1392555</wp:posOffset>
                </wp:positionH>
                <wp:positionV relativeFrom="paragraph">
                  <wp:posOffset>7161530</wp:posOffset>
                </wp:positionV>
                <wp:extent cx="7601578" cy="1219200"/>
                <wp:effectExtent l="0" t="0" r="0" b="0"/>
                <wp:wrapNone/>
                <wp:docPr id="1451066683" name="Rectangle 1451066683"/>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219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51066683" o:spid="_x0000_s1032" style="width:598.55pt;height:96pt;margin-top:563.9pt;margin-left:-109.65pt;flip:y;mso-height-percent:0;mso-height-relative:margin;mso-width-percent:0;mso-width-relative:margin;mso-wrap-distance-bottom:0;mso-wrap-distance-left:9pt;mso-wrap-distance-right:9pt;mso-wrap-distance-top:0;mso-wrap-style:square;position:absolute;visibility:visible;v-text-anchor:middle;z-index:251688960" fillcolor="white" stroked="f" strokeweight="1.25pt"/>
            </w:pict>
          </mc:Fallback>
        </mc:AlternateContent>
      </w:r>
      <w:r w:rsidR="00235CF1">
        <w:rPr>
          <w:rFonts w:ascii="Tahoma" w:hAnsi="Tahoma" w:cs="Tahoma"/>
          <w:noProof/>
          <w:sz w:val="22"/>
          <w:szCs w:val="22"/>
          <w:rtl/>
          <w:lang w:val="he-IL"/>
        </w:rPr>
        <mc:AlternateContent>
          <mc:Choice Requires="wps">
            <w:drawing>
              <wp:anchor distT="0" distB="0" distL="114300" distR="114300" simplePos="0" relativeHeight="251669504"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0528" fillcolor="white" stroked="f" strokeweight="1.25pt"/>
            </w:pict>
          </mc:Fallback>
        </mc:AlternateContent>
      </w:r>
    </w:p>
    <w:p w:rsidR="000E64A1" w:rsidP="000E64A1" w14:paraId="1DD7405C" w14:textId="77777777">
      <w:pPr>
        <w:jc w:val="left"/>
        <w:rPr>
          <w:rFonts w:ascii="Tahoma" w:hAnsi="Tahoma" w:cs="Tahoma"/>
          <w:sz w:val="22"/>
          <w:szCs w:val="22"/>
          <w:rtl/>
        </w:rPr>
        <w:sectPr w:rsidSect="00DA022A">
          <w:headerReference w:type="even" r:id="rId16"/>
          <w:pgSz w:w="11906" w:h="16838" w:code="9"/>
          <w:pgMar w:top="3062" w:right="2268" w:bottom="2552" w:left="2268" w:header="709" w:footer="709" w:gutter="0"/>
          <w:pgNumType w:start="2"/>
          <w:cols w:space="720"/>
          <w:bidi/>
          <w:rtlGutter/>
          <w:docGrid w:linePitch="272"/>
        </w:sectPr>
      </w:pPr>
    </w:p>
    <w:p w:rsidR="00B93C72" w:rsidP="000C7731" w14:paraId="65CCD7DF" w14:textId="3CDB8682">
      <w:pPr>
        <w:pStyle w:val="7520"/>
        <w:spacing w:after="960"/>
        <w:rPr>
          <w:rtl/>
        </w:rPr>
      </w:pPr>
      <w:r w:rsidRPr="003B5DCF">
        <w:rPr>
          <w:noProof/>
          <w:rtl/>
        </w:rPr>
        <w:t>הגנה על המידע הממוחשב במשרד ראש הממשלה</w:t>
      </w:r>
      <w:r w:rsidRPr="00802F2E">
        <w:rPr>
          <w:noProof/>
          <w:rtl/>
        </w:rPr>
        <w:t xml:space="preserve"> </w:t>
      </w:r>
      <w:r w:rsidRPr="00802F2E" w:rsidR="000C7731">
        <w:rPr>
          <w:noProof/>
          <w:rtl/>
        </w:rPr>
        <w:drawing>
          <wp:anchor distT="0" distB="0" distL="114300" distR="114300" simplePos="0" relativeHeight="251675648" behindDoc="0" locked="0" layoutInCell="1" allowOverlap="1">
            <wp:simplePos x="0" y="0"/>
            <wp:positionH relativeFrom="column">
              <wp:posOffset>3332480</wp:posOffset>
            </wp:positionH>
            <wp:positionV relativeFrom="paragraph">
              <wp:posOffset>1170940</wp:posOffset>
            </wp:positionV>
            <wp:extent cx="1386840" cy="421640"/>
            <wp:effectExtent l="0" t="0" r="381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2D5718">
        <w:rPr>
          <w:noProof/>
          <w:rtl/>
        </w:rPr>
        <w:t xml:space="preserve"> </w:t>
      </w:r>
      <w:r w:rsidRPr="00582DA9" w:rsidR="00582DA9">
        <w:rPr>
          <w:noProof/>
          <w:rtl/>
        </w:rPr>
        <w:t xml:space="preserve"> </w:t>
      </w:r>
    </w:p>
    <w:p w:rsidR="00204D2C" w:rsidRPr="00220845" w:rsidP="00563A9F" w14:paraId="6473365E" w14:textId="0D5360F2">
      <w:pPr>
        <w:pStyle w:val="759"/>
        <w:rPr>
          <w:rtl/>
        </w:rPr>
      </w:pPr>
      <w:r w:rsidRPr="00220845">
        <w:rPr>
          <w:rtl/>
        </w:rPr>
        <w:t xml:space="preserve">משרד ראש הממשלה אמון על מימוש התפיסה המדינית, הכלכלית, החברתית והניהולית של ראש </w:t>
      </w:r>
      <w:r w:rsidRPr="00204D2C">
        <w:rPr>
          <w:rtl/>
        </w:rPr>
        <w:t>הממשלה</w:t>
      </w:r>
      <w:r w:rsidRPr="00220845">
        <w:rPr>
          <w:rtl/>
        </w:rPr>
        <w:t xml:space="preserve"> והממשלה בנושאים המרכזיים שעל סדר יומה. המשרד מספק שירותי ניהול מערכות מידע והגנה על המידע שבהן ל-13 מיחידות הסמך שלו ולמשרדי ממשלה נוספים. המטה לביטחון לאומי (</w:t>
      </w:r>
      <w:r w:rsidRPr="00220845">
        <w:rPr>
          <w:rtl/>
        </w:rPr>
        <w:t>המל"ל</w:t>
      </w:r>
      <w:r w:rsidRPr="00220845">
        <w:rPr>
          <w:rtl/>
        </w:rPr>
        <w:t xml:space="preserve">) הוא יחידת סמך של משרד </w:t>
      </w:r>
      <w:r w:rsidRPr="00220845">
        <w:rPr>
          <w:rtl/>
        </w:rPr>
        <w:t>רה"ם</w:t>
      </w:r>
      <w:r w:rsidRPr="00220845">
        <w:rPr>
          <w:rtl/>
        </w:rPr>
        <w:t xml:space="preserve">, </w:t>
      </w:r>
      <w:r w:rsidRPr="00204D2C">
        <w:rPr>
          <w:rtl/>
        </w:rPr>
        <w:t>המשמש</w:t>
      </w:r>
      <w:r w:rsidRPr="00220845">
        <w:rPr>
          <w:rtl/>
        </w:rPr>
        <w:t xml:space="preserve"> גוף מטה לראש הממשלה ולממשלה בענייני החוץ והביטחון של ישראל.</w:t>
      </w:r>
      <w:r>
        <w:rPr>
          <w:rFonts w:hint="cs"/>
          <w:rtl/>
        </w:rPr>
        <w:t xml:space="preserve"> </w:t>
      </w:r>
      <w:bookmarkStart w:id="1" w:name="_Hlk169682569"/>
      <w:r>
        <w:rPr>
          <w:rFonts w:hint="cs"/>
          <w:rtl/>
        </w:rPr>
        <w:t xml:space="preserve">כל הגופים והיחידות שלהם מספק משרד </w:t>
      </w:r>
      <w:r>
        <w:rPr>
          <w:rFonts w:hint="cs"/>
          <w:rtl/>
        </w:rPr>
        <w:t>רה"ם</w:t>
      </w:r>
      <w:r>
        <w:rPr>
          <w:rFonts w:hint="cs"/>
          <w:rtl/>
        </w:rPr>
        <w:t xml:space="preserve"> שירותי ניהול מערכות מ</w:t>
      </w:r>
      <w:r w:rsidR="00423C3B">
        <w:rPr>
          <w:rFonts w:hint="cs"/>
          <w:rtl/>
        </w:rPr>
        <w:t>י</w:t>
      </w:r>
      <w:r>
        <w:rPr>
          <w:rFonts w:hint="cs"/>
          <w:rtl/>
        </w:rPr>
        <w:t xml:space="preserve">דע והגנה על המידע שבהן יכונו להלן </w:t>
      </w:r>
      <w:r>
        <w:rPr>
          <w:rtl/>
        </w:rPr>
        <w:t>–</w:t>
      </w:r>
      <w:r>
        <w:rPr>
          <w:rFonts w:hint="cs"/>
          <w:rtl/>
        </w:rPr>
        <w:t xml:space="preserve"> משרד </w:t>
      </w:r>
      <w:r>
        <w:rPr>
          <w:rFonts w:hint="cs"/>
          <w:rtl/>
        </w:rPr>
        <w:t>רה"ם</w:t>
      </w:r>
      <w:r>
        <w:rPr>
          <w:rFonts w:hint="cs"/>
          <w:rtl/>
        </w:rPr>
        <w:t xml:space="preserve">. </w:t>
      </w:r>
      <w:bookmarkEnd w:id="1"/>
    </w:p>
    <w:p w:rsidR="00204D2C" w:rsidRPr="00220845" w:rsidP="00204D2C" w14:paraId="32F9AE6F" w14:textId="4F2683CF">
      <w:pPr>
        <w:pStyle w:val="759"/>
        <w:rPr>
          <w:rtl/>
        </w:rPr>
      </w:pPr>
      <w:r w:rsidRPr="00204D2C">
        <w:rPr>
          <w:rtl/>
        </w:rPr>
        <w:t>במערכות</w:t>
      </w:r>
      <w:r w:rsidRPr="00220845">
        <w:rPr>
          <w:rtl/>
        </w:rPr>
        <w:t xml:space="preserve"> </w:t>
      </w:r>
      <w:r w:rsidRPr="00204D2C">
        <w:rPr>
          <w:rtl/>
        </w:rPr>
        <w:t>הממוחשבות</w:t>
      </w:r>
      <w:r w:rsidRPr="00220845">
        <w:rPr>
          <w:rtl/>
        </w:rPr>
        <w:t xml:space="preserve"> במשרד </w:t>
      </w:r>
      <w:r w:rsidRPr="00220845">
        <w:rPr>
          <w:rtl/>
        </w:rPr>
        <w:t>רה"ם</w:t>
      </w:r>
      <w:r w:rsidRPr="00220845">
        <w:rPr>
          <w:rtl/>
        </w:rPr>
        <w:t xml:space="preserve"> אצור מידע רב, לרבות מידע רגיש, מידע שמסווג כחסוי מהבחינה הביטחונית</w:t>
      </w:r>
      <w:r>
        <w:rPr>
          <w:rtl/>
        </w:rPr>
        <w:t xml:space="preserve"> </w:t>
      </w:r>
      <w:r w:rsidRPr="00220845">
        <w:rPr>
          <w:rtl/>
        </w:rPr>
        <w:t xml:space="preserve">ומידע ברמת סודיות גבוהה ביותר. פגיעה במידע זה, לרבות דליפת המידע, שיבושו או פגיעה בזמינותו, עלולה לגרום לנזק ממושך חמור מאוד לביטחון מדינת ישראל או למערכותיה החיוניות, על אחת כמה וכמה </w:t>
      </w:r>
      <w:r w:rsidRPr="00220845">
        <w:rPr>
          <w:rtl/>
        </w:rPr>
        <w:t>בעיתות</w:t>
      </w:r>
      <w:r w:rsidRPr="00220845">
        <w:rPr>
          <w:rtl/>
        </w:rPr>
        <w:t xml:space="preserve"> מלחמה, כאשר כמות תקיפות הסייבר עולה. ההגנה הנדרשת על המידע המסווג שבידי משרד </w:t>
      </w:r>
      <w:r w:rsidRPr="00220845">
        <w:rPr>
          <w:rtl/>
        </w:rPr>
        <w:t>רה"ם</w:t>
      </w:r>
      <w:r w:rsidRPr="00220845">
        <w:rPr>
          <w:rtl/>
        </w:rPr>
        <w:t xml:space="preserve"> היא ברמה הגבוהה ביותר</w:t>
      </w:r>
      <w:r w:rsidR="00326E82">
        <w:rPr>
          <w:rFonts w:hint="cs"/>
          <w:rtl/>
        </w:rPr>
        <w:t>.</w:t>
      </w:r>
      <w:r w:rsidRPr="00220845">
        <w:rPr>
          <w:rtl/>
        </w:rPr>
        <w:t xml:space="preserve">  </w:t>
      </w:r>
      <w:bookmarkStart w:id="2" w:name="_Hlk152838941"/>
    </w:p>
    <w:p w:rsidR="002466FA" w:rsidP="00204D2C" w14:paraId="00FA0985" w14:textId="5A5DF54E">
      <w:pPr>
        <w:pStyle w:val="759"/>
        <w:rPr>
          <w:rtl/>
        </w:rPr>
      </w:pPr>
      <w:r w:rsidRPr="00220845">
        <w:rPr>
          <w:rtl/>
        </w:rPr>
        <w:t xml:space="preserve">משרד </w:t>
      </w:r>
      <w:r w:rsidRPr="00220845">
        <w:rPr>
          <w:rtl/>
        </w:rPr>
        <w:t>רה"ם</w:t>
      </w:r>
      <w:r w:rsidRPr="00220845">
        <w:rPr>
          <w:rtl/>
        </w:rPr>
        <w:t xml:space="preserve"> מונחה בכל הנוגע להגנה על המידע </w:t>
      </w:r>
      <w:bookmarkStart w:id="3" w:name="_Hlk152838732"/>
      <w:r>
        <w:rPr>
          <w:rFonts w:hint="cs"/>
          <w:rtl/>
        </w:rPr>
        <w:t xml:space="preserve">על-ידי גורמים </w:t>
      </w:r>
      <w:r>
        <w:rPr>
          <w:rFonts w:hint="cs"/>
          <w:rtl/>
        </w:rPr>
        <w:t>מאסדרים</w:t>
      </w:r>
      <w:r>
        <w:rPr>
          <w:rFonts w:hint="cs"/>
          <w:rtl/>
        </w:rPr>
        <w:t xml:space="preserve"> בהתאם לתורת ההגנה </w:t>
      </w:r>
      <w:r w:rsidRPr="00204D2C">
        <w:rPr>
          <w:rFonts w:hint="cs"/>
          <w:rtl/>
        </w:rPr>
        <w:t>שקבע</w:t>
      </w:r>
      <w:r>
        <w:rPr>
          <w:rFonts w:hint="cs"/>
          <w:rtl/>
        </w:rPr>
        <w:t xml:space="preserve"> המאסדר הרלוונטי ביחס לכל אחת מהרשתות.</w:t>
      </w:r>
      <w:bookmarkEnd w:id="2"/>
      <w:bookmarkEnd w:id="3"/>
      <w:r w:rsidRPr="00220845">
        <w:rPr>
          <w:rtl/>
        </w:rPr>
        <w:t xml:space="preserve"> גורמי המקצוע במשרד </w:t>
      </w:r>
      <w:r w:rsidRPr="00220845">
        <w:rPr>
          <w:rtl/>
        </w:rPr>
        <w:t>רה"ם</w:t>
      </w:r>
      <w:r w:rsidRPr="00220845">
        <w:rPr>
          <w:rtl/>
        </w:rPr>
        <w:t xml:space="preserve"> האמונים על הגנת המידע שבו הם אגף בכיר טכנולוגיות דיגיטליות ומידע (אגף </w:t>
      </w:r>
      <w:r w:rsidRPr="00220845">
        <w:rPr>
          <w:rtl/>
        </w:rPr>
        <w:t>טד"ם</w:t>
      </w:r>
      <w:r w:rsidRPr="00220845">
        <w:rPr>
          <w:rtl/>
        </w:rPr>
        <w:t>), שאחראי לתחום טכנולוגיות המידע ולהגנת המידע הב</w:t>
      </w:r>
      <w:r>
        <w:rPr>
          <w:rFonts w:hint="cs"/>
          <w:rtl/>
        </w:rPr>
        <w:t xml:space="preserve">לתי מסווג </w:t>
      </w:r>
      <w:r w:rsidRPr="00220845">
        <w:rPr>
          <w:rtl/>
        </w:rPr>
        <w:t xml:space="preserve">והחטיבה להגנת המידע באגף ביטחון וחירום, שאחראית להגנת המידע </w:t>
      </w:r>
      <w:r>
        <w:rPr>
          <w:rFonts w:hint="cs"/>
          <w:rtl/>
        </w:rPr>
        <w:t>ה</w:t>
      </w:r>
      <w:r w:rsidRPr="00220845">
        <w:rPr>
          <w:rtl/>
        </w:rPr>
        <w:t>מסווג</w:t>
      </w:r>
      <w:r w:rsidRPr="00B0202C" w:rsidR="00B0202C">
        <w:rPr>
          <w:rtl/>
        </w:rPr>
        <w:t>.</w:t>
      </w:r>
    </w:p>
    <w:p w:rsidR="005C1D77" w:rsidP="00204D2C" w14:paraId="1E87BC1F" w14:textId="77777777">
      <w:pPr>
        <w:pStyle w:val="759"/>
        <w:rPr>
          <w:rtl/>
        </w:rPr>
      </w:pPr>
    </w:p>
    <w:p w:rsidR="005C1D77" w:rsidP="00204D2C" w14:paraId="77C1E2DC" w14:textId="77777777">
      <w:pPr>
        <w:pStyle w:val="759"/>
        <w:rPr>
          <w:rtl/>
        </w:rPr>
        <w:sectPr w:rsidSect="00D8667E">
          <w:headerReference w:type="even" r:id="rId18"/>
          <w:pgSz w:w="11906" w:h="16838" w:code="9"/>
          <w:pgMar w:top="3062" w:right="2268" w:bottom="2552" w:left="2268" w:header="1134" w:footer="1361" w:gutter="0"/>
          <w:pgNumType w:start="81"/>
          <w:cols w:space="708"/>
          <w:bidi/>
          <w:rtlGutter/>
          <w:docGrid w:linePitch="360"/>
        </w:sectPr>
      </w:pPr>
    </w:p>
    <w:p w:rsidR="00204D2C" w:rsidP="005C1D77" w14:paraId="56DC0311" w14:textId="6C8D2EFD">
      <w:pPr>
        <w:bidi w:val="0"/>
        <w:spacing w:after="200" w:line="276" w:lineRule="auto"/>
        <w:rPr>
          <w:rtl/>
        </w:rPr>
      </w:pPr>
      <w:r w:rsidRPr="00D527BD">
        <w:rPr>
          <w:noProof/>
          <w:szCs w:val="20"/>
          <w:rtl/>
        </w:rPr>
        <mc:AlternateContent>
          <mc:Choice Requires="wps">
            <w:drawing>
              <wp:anchor distT="0" distB="0" distL="114300" distR="114300" simplePos="0" relativeHeight="251694080" behindDoc="0" locked="0" layoutInCell="1" allowOverlap="1">
                <wp:simplePos x="0" y="0"/>
                <wp:positionH relativeFrom="column">
                  <wp:posOffset>88265</wp:posOffset>
                </wp:positionH>
                <wp:positionV relativeFrom="paragraph">
                  <wp:posOffset>65087</wp:posOffset>
                </wp:positionV>
                <wp:extent cx="4436745" cy="756920"/>
                <wp:effectExtent l="0" t="0" r="1905" b="5080"/>
                <wp:wrapNone/>
                <wp:docPr id="2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756920"/>
                        </a:xfrm>
                        <a:prstGeom prst="rect">
                          <a:avLst/>
                        </a:prstGeom>
                        <a:solidFill>
                          <a:srgbClr val="F05260"/>
                        </a:solidFill>
                        <a:ln w="9525">
                          <a:noFill/>
                          <a:miter lim="800000"/>
                          <a:headEnd/>
                          <a:tailEnd/>
                        </a:ln>
                      </wps:spPr>
                      <wps:txbx>
                        <w:txbxContent>
                          <w:p w:rsidR="00204D2C" w:rsidRPr="005C7ABF" w:rsidP="00204D2C" w14:textId="311ACAF5">
                            <w:pPr>
                              <w:pStyle w:val="7320"/>
                              <w:rPr>
                                <w:rtl/>
                              </w:rPr>
                            </w:pPr>
                            <w:r w:rsidRPr="00220845">
                              <w:rPr>
                                <w:noProof/>
                                <w:rtl/>
                              </w:rPr>
                              <w:t>המבנה הארגוני הכללי של תחומי טכנולוגיות דיגיטליות והגנת המידע במשרד רה"ם, המשרדים ויחידות הסמך של</w:t>
                            </w:r>
                            <w:r>
                              <w:rPr>
                                <w:rFonts w:hint="cs"/>
                                <w:noProof/>
                                <w:rtl/>
                              </w:rPr>
                              <w:t xml:space="preserve"> </w:t>
                            </w:r>
                            <w:r w:rsidRPr="00220845">
                              <w:rPr>
                                <w:noProof/>
                                <w:rtl/>
                              </w:rPr>
                              <w:t>מערכות המידע שלהם אחראי משרד רה"ם והגורמים המנחים את המשרד</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59.6pt;margin-top:5.1pt;margin-left:6.95pt;mso-height-percent:0;mso-height-relative:margin;mso-width-percent:0;mso-width-relative:margin;mso-wrap-distance-bottom:0;mso-wrap-distance-left:9pt;mso-wrap-distance-right:9pt;mso-wrap-distance-top:0;mso-wrap-style:square;position:absolute;visibility:visible;v-text-anchor:middle;z-index:251695104" fillcolor="#f05260" stroked="f">
                <v:textbox>
                  <w:txbxContent>
                    <w:p w:rsidR="00204D2C" w:rsidRPr="005C7ABF" w:rsidP="00204D2C" w14:paraId="38962832" w14:textId="311ACAF5">
                      <w:pPr>
                        <w:pStyle w:val="7320"/>
                        <w:rPr>
                          <w:rtl/>
                        </w:rPr>
                      </w:pPr>
                      <w:r w:rsidRPr="00220845">
                        <w:rPr>
                          <w:noProof/>
                          <w:rtl/>
                        </w:rPr>
                        <w:t>המבנה הארגוני הכללי של תחומי טכנולוגיות דיגיטליות והגנת המידע במשרד רה"ם, המשרדים ויחידות הסמך של</w:t>
                      </w:r>
                      <w:r>
                        <w:rPr>
                          <w:rFonts w:hint="cs"/>
                          <w:noProof/>
                          <w:rtl/>
                        </w:rPr>
                        <w:t xml:space="preserve"> </w:t>
                      </w:r>
                      <w:r w:rsidRPr="00220845">
                        <w:rPr>
                          <w:noProof/>
                          <w:rtl/>
                        </w:rPr>
                        <w:t>מערכות המידע שלהם אחראי משרד רה"ם והגורמים המנחים את המשרד</w:t>
                      </w:r>
                    </w:p>
                  </w:txbxContent>
                </v:textbox>
              </v:shape>
            </w:pict>
          </mc:Fallback>
        </mc:AlternateContent>
      </w:r>
      <w:r w:rsidRPr="00D527BD">
        <w:rPr>
          <w:noProof/>
          <w:szCs w:val="20"/>
          <w:rtl/>
        </w:rPr>
        <w:drawing>
          <wp:anchor distT="0" distB="0" distL="114300" distR="114300" simplePos="0" relativeHeight="251693056" behindDoc="0" locked="0" layoutInCell="1" allowOverlap="1">
            <wp:simplePos x="0" y="0"/>
            <wp:positionH relativeFrom="column">
              <wp:posOffset>-56653</wp:posOffset>
            </wp:positionH>
            <wp:positionV relativeFrom="paragraph">
              <wp:posOffset>-51960</wp:posOffset>
            </wp:positionV>
            <wp:extent cx="4768850" cy="1192696"/>
            <wp:effectExtent l="0" t="0" r="0" b="7620"/>
            <wp:wrapNone/>
            <wp:docPr id="35"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68850" cy="1192696"/>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204D2C" w:rsidP="00204D2C" w14:paraId="516E991D" w14:textId="515ADE75">
      <w:pPr>
        <w:pStyle w:val="753"/>
        <w:rPr>
          <w:rtl/>
        </w:rPr>
      </w:pPr>
    </w:p>
    <w:p w:rsidR="00531702" w:rsidP="00204D2C" w14:paraId="50381E07" w14:textId="0C90449A">
      <w:pPr>
        <w:pStyle w:val="753"/>
        <w:rPr>
          <w:rtl/>
        </w:rPr>
      </w:pPr>
      <w:r>
        <w:rPr>
          <w:noProof/>
          <w:rtl/>
          <w:lang w:val="he-IL"/>
        </w:rPr>
        <w:drawing>
          <wp:anchor distT="0" distB="0" distL="114300" distR="114300" simplePos="0" relativeHeight="251703296" behindDoc="0" locked="0" layoutInCell="1" allowOverlap="1">
            <wp:simplePos x="0" y="0"/>
            <wp:positionH relativeFrom="column">
              <wp:posOffset>-24130</wp:posOffset>
            </wp:positionH>
            <wp:positionV relativeFrom="paragraph">
              <wp:posOffset>388620</wp:posOffset>
            </wp:positionV>
            <wp:extent cx="4536440" cy="3498850"/>
            <wp:effectExtent l="0" t="0" r="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20"/>
                    <a:srcRect l="1086" r="1981" b="5114"/>
                    <a:stretch>
                      <a:fillRect/>
                    </a:stretch>
                  </pic:blipFill>
                  <pic:spPr bwMode="auto">
                    <a:xfrm>
                      <a:off x="0" y="0"/>
                      <a:ext cx="4536440" cy="34988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31702" w:rsidRPr="00220845" w:rsidP="00531702" w14:paraId="5A156650" w14:textId="6920DDFE">
      <w:pPr>
        <w:pStyle w:val="751"/>
        <w:spacing w:after="120"/>
        <w:rPr>
          <w:rtl/>
        </w:rPr>
      </w:pPr>
      <w:r w:rsidRPr="00220845">
        <w:rPr>
          <w:rtl/>
        </w:rPr>
        <w:t xml:space="preserve">המקור: משרד </w:t>
      </w:r>
      <w:r w:rsidRPr="00220845">
        <w:rPr>
          <w:rtl/>
        </w:rPr>
        <w:t>רה"ם</w:t>
      </w:r>
      <w:r w:rsidRPr="00220845">
        <w:rPr>
          <w:rtl/>
        </w:rPr>
        <w:t xml:space="preserve">, אגף </w:t>
      </w:r>
      <w:r w:rsidRPr="00220845">
        <w:rPr>
          <w:rtl/>
        </w:rPr>
        <w:t>טד"ם</w:t>
      </w:r>
      <w:r w:rsidRPr="00220845">
        <w:rPr>
          <w:rtl/>
        </w:rPr>
        <w:t xml:space="preserve">, מצגת עבודה 2022; אגף </w:t>
      </w:r>
      <w:r w:rsidRPr="00220845">
        <w:rPr>
          <w:rtl/>
        </w:rPr>
        <w:t>טד"ם</w:t>
      </w:r>
      <w:r w:rsidRPr="00220845">
        <w:rPr>
          <w:rtl/>
        </w:rPr>
        <w:t xml:space="preserve">, מצגת ועדת היגוי להגנת סייבר, 2.5.23; החוק להסדרת הבטחון בגופים ציבוריים, התשנ"ח-1998; החלטת הממשלה 2443 (15.2.15). </w:t>
      </w:r>
    </w:p>
    <w:p w:rsidR="00531702" w:rsidP="00531702" w14:paraId="020301AE" w14:textId="3811E3B3">
      <w:pPr>
        <w:pStyle w:val="751"/>
        <w:spacing w:before="0"/>
        <w:ind w:left="284" w:hanging="284"/>
        <w:rPr>
          <w:rtl/>
        </w:rPr>
      </w:pPr>
      <w:r w:rsidRPr="00A34CC1">
        <w:rPr>
          <w:rtl/>
        </w:rPr>
        <w:t>*</w:t>
      </w:r>
      <w:r w:rsidRPr="00A34CC1">
        <w:rPr>
          <w:rtl/>
        </w:rPr>
        <w:tab/>
        <w:t xml:space="preserve">עובדים במשרות בתקן משרד </w:t>
      </w:r>
      <w:r w:rsidRPr="00A34CC1">
        <w:rPr>
          <w:rtl/>
        </w:rPr>
        <w:t>רה"ם</w:t>
      </w:r>
      <w:r w:rsidRPr="00A34CC1">
        <w:rPr>
          <w:rtl/>
        </w:rPr>
        <w:t xml:space="preserve"> וכן עובדים שהמשרד שכר את שירותיהם (מיקור חוץ). על פי נתוני אגף ביטחון וחירום במשרד </w:t>
      </w:r>
      <w:r w:rsidRPr="00A34CC1">
        <w:rPr>
          <w:rtl/>
        </w:rPr>
        <w:t>רה"ם</w:t>
      </w:r>
      <w:r w:rsidRPr="00A34CC1">
        <w:rPr>
          <w:rtl/>
        </w:rPr>
        <w:t>, כ-10 מ-60 העובדים בחטיבת הגנת המידע שבאגף עסקו בהגנת הסייבר.</w:t>
      </w:r>
    </w:p>
    <w:p w:rsidR="003512AE" w:rsidP="00531702" w14:paraId="2BFB2A26" w14:textId="1874B4BC">
      <w:pPr>
        <w:pStyle w:val="751"/>
        <w:spacing w:before="0"/>
        <w:ind w:left="284" w:hanging="284"/>
        <w:rPr>
          <w:rtl/>
        </w:rPr>
        <w:sectPr w:rsidSect="00F35B8C">
          <w:headerReference w:type="default" r:id="rId21"/>
          <w:pgSz w:w="11906" w:h="16838" w:code="9"/>
          <w:pgMar w:top="3062" w:right="2268" w:bottom="2552" w:left="2268" w:header="1134" w:footer="1361" w:gutter="0"/>
          <w:cols w:space="708"/>
          <w:bidi/>
          <w:rtlGutter/>
          <w:docGrid w:linePitch="360"/>
        </w:sectPr>
      </w:pPr>
    </w:p>
    <w:p w:rsidR="005D0F8C" w:rsidP="007F4A20" w14:paraId="688B4C67" w14:textId="18919812">
      <w:pPr>
        <w:pStyle w:val="759"/>
        <w:spacing w:before="360"/>
        <w:rPr>
          <w:b/>
          <w:bCs/>
          <w:color w:val="00305F"/>
          <w:sz w:val="32"/>
          <w:szCs w:val="32"/>
          <w:rtl/>
        </w:rPr>
      </w:pPr>
      <w:r w:rsidRPr="001F3363">
        <w:rPr>
          <w:noProof/>
          <w:rtl/>
        </w:rPr>
        <w:drawing>
          <wp:anchor distT="0" distB="0" distL="114300" distR="114300" simplePos="0" relativeHeight="251673600" behindDoc="0" locked="0" layoutInCell="1" allowOverlap="1">
            <wp:simplePos x="0" y="0"/>
            <wp:positionH relativeFrom="column">
              <wp:posOffset>3327400</wp:posOffset>
            </wp:positionH>
            <wp:positionV relativeFrom="paragraph">
              <wp:posOffset>0</wp:posOffset>
            </wp:positionV>
            <wp:extent cx="1405255" cy="431800"/>
            <wp:effectExtent l="0" t="0" r="4445" b="635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6847" w:type="dxa"/>
        <w:tblInd w:w="-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12"/>
        <w:gridCol w:w="228"/>
        <w:gridCol w:w="2044"/>
        <w:gridCol w:w="230"/>
        <w:gridCol w:w="2233"/>
      </w:tblGrid>
      <w:tr w14:paraId="25D0679F" w14:textId="77777777" w:rsidTr="002C5ADB">
        <w:tblPrEx>
          <w:tblW w:w="6847" w:type="dxa"/>
          <w:tblInd w:w="-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12" w:type="dxa"/>
            <w:tcBorders>
              <w:bottom w:val="single" w:sz="12" w:space="0" w:color="auto"/>
            </w:tcBorders>
            <w:vAlign w:val="bottom"/>
          </w:tcPr>
          <w:p w:rsidR="006F4CDE" w:rsidRPr="006F4CDE" w:rsidP="00884061" w14:paraId="29A262F9" w14:textId="0FD98DF3">
            <w:pPr>
              <w:spacing w:line="240" w:lineRule="auto"/>
              <w:jc w:val="left"/>
              <w:rPr>
                <w:rFonts w:ascii="Tahoma" w:hAnsi="Tahoma" w:cs="Tahoma"/>
                <w:b/>
                <w:bCs/>
                <w:sz w:val="24"/>
                <w:rtl/>
              </w:rPr>
            </w:pPr>
            <w:r w:rsidRPr="006F4CDE">
              <w:rPr>
                <w:rFonts w:ascii="Tahoma" w:hAnsi="Tahoma" w:cs="Tahoma" w:hint="eastAsia"/>
                <w:b/>
                <w:bCs/>
                <w:sz w:val="24"/>
                <w:rtl/>
              </w:rPr>
              <w:t>רמת</w:t>
            </w:r>
            <w:r w:rsidRPr="006F4CDE">
              <w:rPr>
                <w:rFonts w:ascii="Tahoma" w:hAnsi="Tahoma" w:cs="Tahoma"/>
                <w:b/>
                <w:bCs/>
                <w:sz w:val="24"/>
                <w:rtl/>
              </w:rPr>
              <w:t xml:space="preserve"> הגנה </w:t>
            </w:r>
            <w:r w:rsidRPr="006F4CDE">
              <w:rPr>
                <w:rFonts w:ascii="Tahoma" w:hAnsi="Tahoma" w:cs="Tahoma" w:hint="cs"/>
                <w:b/>
                <w:bCs/>
                <w:sz w:val="24"/>
                <w:rtl/>
              </w:rPr>
              <w:t>נמוכה</w:t>
            </w:r>
          </w:p>
        </w:tc>
        <w:tc>
          <w:tcPr>
            <w:tcW w:w="228" w:type="dxa"/>
          </w:tcPr>
          <w:p w:rsidR="006F4CDE" w:rsidRPr="004213AA" w:rsidP="00884061" w14:paraId="55BBBE73" w14:textId="77777777">
            <w:pPr>
              <w:spacing w:line="240" w:lineRule="auto"/>
              <w:jc w:val="left"/>
              <w:rPr>
                <w:rtl/>
              </w:rPr>
            </w:pPr>
          </w:p>
        </w:tc>
        <w:tc>
          <w:tcPr>
            <w:tcW w:w="2044" w:type="dxa"/>
            <w:tcBorders>
              <w:bottom w:val="single" w:sz="12" w:space="0" w:color="auto"/>
            </w:tcBorders>
            <w:vAlign w:val="bottom"/>
          </w:tcPr>
          <w:p w:rsidR="006F4CDE" w:rsidRPr="004213AA" w:rsidP="00884061" w14:paraId="1E86335F" w14:textId="5B8BC52B">
            <w:pPr>
              <w:spacing w:line="240" w:lineRule="auto"/>
              <w:jc w:val="left"/>
              <w:rPr>
                <w:rFonts w:ascii="Tahoma" w:hAnsi="Tahoma" w:cs="Tahoma"/>
                <w:b/>
                <w:bCs/>
                <w:sz w:val="34"/>
                <w:szCs w:val="34"/>
                <w:rtl/>
              </w:rPr>
            </w:pPr>
            <w:r w:rsidRPr="006F4CDE">
              <w:rPr>
                <w:rFonts w:ascii="Tahoma" w:hAnsi="Tahoma" w:cs="Tahoma"/>
                <w:b/>
                <w:bCs/>
                <w:sz w:val="24"/>
                <w:rtl/>
              </w:rPr>
              <w:t>כ-</w:t>
            </w:r>
            <w:r w:rsidRPr="00884061">
              <w:rPr>
                <w:rFonts w:ascii="Tahoma" w:hAnsi="Tahoma" w:cs="Tahoma"/>
                <w:b/>
                <w:bCs/>
                <w:sz w:val="34"/>
                <w:szCs w:val="34"/>
                <w:rtl/>
              </w:rPr>
              <w:t xml:space="preserve">49 </w:t>
            </w:r>
            <w:r w:rsidRPr="006F4CDE">
              <w:rPr>
                <w:rFonts w:ascii="Tahoma" w:hAnsi="Tahoma" w:cs="Tahoma"/>
                <w:b/>
                <w:bCs/>
                <w:sz w:val="24"/>
                <w:rtl/>
              </w:rPr>
              <w:t>מיליון</w:t>
            </w:r>
          </w:p>
        </w:tc>
        <w:tc>
          <w:tcPr>
            <w:tcW w:w="230" w:type="dxa"/>
          </w:tcPr>
          <w:p w:rsidR="006F4CDE" w:rsidRPr="004213AA" w:rsidP="00884061" w14:paraId="1D6D8514" w14:textId="77777777">
            <w:pPr>
              <w:spacing w:line="240" w:lineRule="auto"/>
              <w:jc w:val="left"/>
              <w:rPr>
                <w:rtl/>
              </w:rPr>
            </w:pPr>
          </w:p>
        </w:tc>
        <w:tc>
          <w:tcPr>
            <w:tcW w:w="2233" w:type="dxa"/>
            <w:tcBorders>
              <w:bottom w:val="single" w:sz="12" w:space="0" w:color="auto"/>
            </w:tcBorders>
            <w:vAlign w:val="bottom"/>
          </w:tcPr>
          <w:p w:rsidR="006F4CDE" w:rsidRPr="004213AA" w:rsidP="00884061" w14:paraId="0D970146" w14:textId="1BC6D82B">
            <w:pPr>
              <w:spacing w:line="240" w:lineRule="auto"/>
              <w:jc w:val="left"/>
              <w:rPr>
                <w:rFonts w:ascii="Tahoma" w:hAnsi="Tahoma" w:cs="Tahoma"/>
                <w:b/>
                <w:bCs/>
                <w:sz w:val="34"/>
                <w:szCs w:val="34"/>
                <w:rtl/>
              </w:rPr>
            </w:pPr>
            <w:r w:rsidRPr="00884061">
              <w:rPr>
                <w:rFonts w:ascii="Tahoma" w:hAnsi="Tahoma" w:cs="Tahoma" w:hint="cs"/>
                <w:b/>
                <w:bCs/>
                <w:sz w:val="34"/>
                <w:szCs w:val="34"/>
                <w:rtl/>
              </w:rPr>
              <w:t>עשרות</w:t>
            </w:r>
          </w:p>
        </w:tc>
      </w:tr>
      <w:tr w14:paraId="10E5DC58" w14:textId="77777777" w:rsidTr="002C5ADB">
        <w:tblPrEx>
          <w:tblW w:w="6847" w:type="dxa"/>
          <w:tblInd w:w="-64" w:type="dxa"/>
          <w:tblLook w:val="04A0"/>
        </w:tblPrEx>
        <w:tc>
          <w:tcPr>
            <w:tcW w:w="2112" w:type="dxa"/>
            <w:tcBorders>
              <w:top w:val="single" w:sz="12" w:space="0" w:color="auto"/>
            </w:tcBorders>
          </w:tcPr>
          <w:p w:rsidR="006F4CDE" w:rsidRPr="00770533" w:rsidP="002C5ADB" w14:paraId="47240BA3" w14:textId="174920BD">
            <w:pPr>
              <w:pStyle w:val="757"/>
              <w:rPr>
                <w:rtl/>
              </w:rPr>
            </w:pPr>
            <w:r w:rsidRPr="00220845">
              <w:rPr>
                <w:rtl/>
              </w:rPr>
              <w:t xml:space="preserve">הרשתות המסווגות של משרד </w:t>
            </w:r>
            <w:r w:rsidRPr="00220845">
              <w:rPr>
                <w:rtl/>
              </w:rPr>
              <w:t>רה"ם</w:t>
            </w:r>
            <w:r w:rsidRPr="00220845">
              <w:rPr>
                <w:rtl/>
              </w:rPr>
              <w:t xml:space="preserve"> הן ברמת הגנה נמוכה </w:t>
            </w:r>
            <w:r w:rsidRPr="00884061">
              <w:rPr>
                <w:rtl/>
              </w:rPr>
              <w:t>ביחס</w:t>
            </w:r>
            <w:r w:rsidRPr="00220845">
              <w:rPr>
                <w:rtl/>
              </w:rPr>
              <w:t xml:space="preserve"> לרמה הנדרשת </w:t>
            </w:r>
          </w:p>
        </w:tc>
        <w:tc>
          <w:tcPr>
            <w:tcW w:w="228" w:type="dxa"/>
          </w:tcPr>
          <w:p w:rsidR="006F4CDE" w:rsidP="00884061" w14:paraId="4CDF53FD" w14:textId="77777777">
            <w:pPr>
              <w:pStyle w:val="757"/>
              <w:spacing w:after="0"/>
              <w:rPr>
                <w:rtl/>
              </w:rPr>
            </w:pPr>
          </w:p>
        </w:tc>
        <w:tc>
          <w:tcPr>
            <w:tcW w:w="2044" w:type="dxa"/>
            <w:tcBorders>
              <w:top w:val="single" w:sz="12" w:space="0" w:color="auto"/>
            </w:tcBorders>
          </w:tcPr>
          <w:p w:rsidR="006F4CDE" w:rsidRPr="00884061" w:rsidP="002C5ADB" w14:paraId="2EA600B4" w14:textId="03204274">
            <w:pPr>
              <w:pStyle w:val="757"/>
              <w:rPr>
                <w:rtl/>
              </w:rPr>
            </w:pPr>
            <w:r w:rsidRPr="00884061">
              <w:rPr>
                <w:rtl/>
              </w:rPr>
              <w:t xml:space="preserve">ניסיונות להתקפה על שירות החיבור מרחוק במשרד </w:t>
            </w:r>
            <w:r w:rsidRPr="00884061">
              <w:rPr>
                <w:rtl/>
              </w:rPr>
              <w:t>רה"ם</w:t>
            </w:r>
            <w:r w:rsidRPr="00884061">
              <w:rPr>
                <w:rtl/>
              </w:rPr>
              <w:t xml:space="preserve"> בחודשים ינואר-מאי 2023 בלבד</w:t>
            </w:r>
          </w:p>
        </w:tc>
        <w:tc>
          <w:tcPr>
            <w:tcW w:w="230" w:type="dxa"/>
          </w:tcPr>
          <w:p w:rsidR="006F4CDE" w:rsidP="00884061" w14:paraId="3175D388" w14:textId="77777777">
            <w:pPr>
              <w:pStyle w:val="757"/>
              <w:spacing w:after="0"/>
              <w:rPr>
                <w:rtl/>
              </w:rPr>
            </w:pPr>
          </w:p>
        </w:tc>
        <w:tc>
          <w:tcPr>
            <w:tcW w:w="2233" w:type="dxa"/>
            <w:tcBorders>
              <w:top w:val="single" w:sz="12" w:space="0" w:color="auto"/>
            </w:tcBorders>
          </w:tcPr>
          <w:p w:rsidR="006F4CDE" w:rsidRPr="00884061" w:rsidP="002C5ADB" w14:paraId="1040CF97" w14:textId="7232070C">
            <w:pPr>
              <w:pStyle w:val="757"/>
              <w:spacing w:after="0"/>
              <w:rPr>
                <w:rtl/>
              </w:rPr>
            </w:pPr>
            <w:r w:rsidRPr="00884061">
              <w:rPr>
                <w:rtl/>
              </w:rPr>
              <w:t xml:space="preserve">משתמשים פעילים ברשת מסווגת של משרד </w:t>
            </w:r>
            <w:r w:rsidRPr="00884061">
              <w:rPr>
                <w:rtl/>
              </w:rPr>
              <w:t>רה"ם</w:t>
            </w:r>
            <w:r w:rsidRPr="00884061">
              <w:rPr>
                <w:rtl/>
              </w:rPr>
              <w:t xml:space="preserve"> נכנסו לרשת, </w:t>
            </w:r>
            <w:r w:rsidRPr="00884061">
              <w:rPr>
                <w:rFonts w:hint="cs"/>
                <w:rtl/>
              </w:rPr>
              <w:t xml:space="preserve">שלא על פי ההגדרות הלוגיות שקבע משרד </w:t>
            </w:r>
            <w:r w:rsidRPr="00884061">
              <w:rPr>
                <w:rFonts w:hint="cs"/>
                <w:rtl/>
              </w:rPr>
              <w:t>רה"ם</w:t>
            </w:r>
          </w:p>
        </w:tc>
      </w:tr>
    </w:tbl>
    <w:p w:rsidR="00420374" w:rsidRPr="00C62692" w:rsidP="00AC17A1" w14:paraId="7BCB45AA" w14:textId="300E98F8">
      <w:pPr>
        <w:pStyle w:val="75"/>
        <w:rPr>
          <w:rtl/>
        </w:rPr>
      </w:pPr>
      <w:r>
        <w:rPr>
          <w:rFonts w:hint="cs"/>
          <w:rtl/>
        </w:rPr>
        <w:t xml:space="preserve">פעולות </w:t>
      </w:r>
      <w:r w:rsidRPr="00C62692" w:rsidR="00235CF1">
        <w:rPr>
          <w:rtl/>
        </w:rPr>
        <w:t>הביקורת</w:t>
      </w:r>
    </w:p>
    <w:p w:rsidR="00632049" w:rsidRPr="0009582E" w:rsidP="00CC533A" w14:paraId="58CD262B" w14:textId="19238976">
      <w:pPr>
        <w:pStyle w:val="753"/>
        <w:rPr>
          <w:rtl/>
        </w:rPr>
      </w:pPr>
      <w:r w:rsidRPr="001F3363">
        <w:rPr>
          <w:noProof/>
        </w:rPr>
        <w:drawing>
          <wp:anchor distT="0" distB="0" distL="71755" distR="71755" simplePos="0" relativeHeight="251674624"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582E">
        <w:rPr>
          <w:rtl/>
        </w:rPr>
        <w:t xml:space="preserve">בחודשים מרץ עד אוגוסט 2023 ביצע משרד מבקר המדינה ביקורת בנושא </w:t>
      </w:r>
      <w:r w:rsidRPr="002C5ADB">
        <w:rPr>
          <w:rtl/>
        </w:rPr>
        <w:t>ההגנה על המידע הממוחשב</w:t>
      </w:r>
      <w:r w:rsidRPr="0009582E">
        <w:rPr>
          <w:b/>
          <w:bCs/>
          <w:rtl/>
        </w:rPr>
        <w:t xml:space="preserve"> </w:t>
      </w:r>
      <w:r w:rsidRPr="0009582E">
        <w:rPr>
          <w:rtl/>
        </w:rPr>
        <w:t xml:space="preserve">המצוי בעיקר ברשתות </w:t>
      </w:r>
      <w:r w:rsidRPr="0009582E">
        <w:rPr>
          <w:rFonts w:hint="cs"/>
          <w:rtl/>
        </w:rPr>
        <w:t>ה</w:t>
      </w:r>
      <w:r w:rsidRPr="0009582E">
        <w:rPr>
          <w:rtl/>
        </w:rPr>
        <w:t xml:space="preserve">מחשוב של משרד </w:t>
      </w:r>
      <w:r w:rsidRPr="0009582E">
        <w:rPr>
          <w:rtl/>
        </w:rPr>
        <w:t>רה"ם</w:t>
      </w:r>
      <w:r w:rsidRPr="0009582E">
        <w:rPr>
          <w:rFonts w:hint="cs"/>
          <w:rtl/>
        </w:rPr>
        <w:t>, בהן רשתות מסווגות.</w:t>
      </w:r>
      <w:r>
        <w:rPr>
          <w:rFonts w:hint="cs"/>
          <w:rtl/>
        </w:rPr>
        <w:t xml:space="preserve"> </w:t>
      </w:r>
      <w:r w:rsidRPr="0009582E">
        <w:rPr>
          <w:rtl/>
        </w:rPr>
        <w:t xml:space="preserve">בביקורת נבחנו בין היתר הנושאים האלה: </w:t>
      </w:r>
      <w:r w:rsidRPr="00632049">
        <w:rPr>
          <w:rtl/>
        </w:rPr>
        <w:t>ניהול</w:t>
      </w:r>
      <w:r w:rsidRPr="0009582E">
        <w:rPr>
          <w:rtl/>
        </w:rPr>
        <w:t xml:space="preserve">-העל של הגנת המידע במשרד </w:t>
      </w:r>
      <w:r w:rsidRPr="0009582E">
        <w:rPr>
          <w:rtl/>
        </w:rPr>
        <w:t>רה"ם</w:t>
      </w:r>
      <w:r w:rsidRPr="0009582E">
        <w:rPr>
          <w:rtl/>
        </w:rPr>
        <w:t xml:space="preserve">, לרבות היבטי תקציב הכרוכים בניהול; מערך הזדהות המשתמשים וניהול ההרשאות; ניטור המערכות </w:t>
      </w:r>
      <w:r w:rsidRPr="00632049">
        <w:rPr>
          <w:rtl/>
        </w:rPr>
        <w:t>ברשת</w:t>
      </w:r>
      <w:r w:rsidRPr="0009582E">
        <w:rPr>
          <w:rtl/>
        </w:rPr>
        <w:t xml:space="preserve"> </w:t>
      </w:r>
      <w:r w:rsidRPr="0009582E">
        <w:rPr>
          <w:rFonts w:hint="cs"/>
          <w:rtl/>
        </w:rPr>
        <w:t>מסויימת</w:t>
      </w:r>
      <w:r w:rsidRPr="0009582E">
        <w:rPr>
          <w:rFonts w:hint="cs"/>
          <w:rtl/>
        </w:rPr>
        <w:t xml:space="preserve"> שנבחנה</w:t>
      </w:r>
      <w:r w:rsidRPr="0009582E">
        <w:rPr>
          <w:rtl/>
        </w:rPr>
        <w:t xml:space="preserve">; עדכניות גרסאות של מערכות ההפעלה והתוכנה; </w:t>
      </w:r>
      <w:r w:rsidRPr="00CC533A">
        <w:rPr>
          <w:rtl/>
        </w:rPr>
        <w:t>ואבטחת</w:t>
      </w:r>
      <w:r w:rsidRPr="0009582E">
        <w:rPr>
          <w:rtl/>
        </w:rPr>
        <w:t xml:space="preserve"> המידע המסווג ביטחונית. הביקורת נערכה בעיקרה במשרד </w:t>
      </w:r>
      <w:r w:rsidRPr="0009582E">
        <w:rPr>
          <w:rtl/>
        </w:rPr>
        <w:t>רה"ם</w:t>
      </w:r>
      <w:r w:rsidRPr="0009582E">
        <w:rPr>
          <w:rtl/>
        </w:rPr>
        <w:t xml:space="preserve"> </w:t>
      </w:r>
      <w:r w:rsidRPr="0009582E">
        <w:rPr>
          <w:rtl/>
        </w:rPr>
        <w:t>ובמל"ל</w:t>
      </w:r>
      <w:r w:rsidRPr="0009582E">
        <w:rPr>
          <w:rtl/>
        </w:rPr>
        <w:t xml:space="preserve">. בדיקות השלמה נעשו ביה"ב, בשב"כ ובנציבות שירות המדינה.  </w:t>
      </w:r>
    </w:p>
    <w:p w:rsidR="00B43329" w:rsidP="00632049" w14:paraId="67A60040" w14:textId="10DA80E9">
      <w:pPr>
        <w:pStyle w:val="753"/>
        <w:rPr>
          <w:rtl/>
        </w:rPr>
      </w:pPr>
      <w:r w:rsidRPr="0009582E">
        <w:rPr>
          <w:rFonts w:hint="cs"/>
          <w:rtl/>
        </w:rPr>
        <w:t xml:space="preserve">ועדת המשנה של הוועדה לענייני ביקורת המדינה של הכנסת החליטה שלא להניח על שולחן הכנסת ולא לפרסם </w:t>
      </w:r>
      <w:r w:rsidRPr="00632049">
        <w:rPr>
          <w:rFonts w:hint="cs"/>
          <w:rtl/>
        </w:rPr>
        <w:t>נתונים</w:t>
      </w:r>
      <w:r w:rsidRPr="0009582E">
        <w:rPr>
          <w:rFonts w:hint="cs"/>
          <w:rtl/>
        </w:rPr>
        <w:t xml:space="preserve"> מפרק זה לשם שמירה על ביטחון המדינה, </w:t>
      </w:r>
      <w:r w:rsidRPr="00632049">
        <w:rPr>
          <w:rFonts w:hint="cs"/>
          <w:rtl/>
        </w:rPr>
        <w:t>בהתאם</w:t>
      </w:r>
      <w:r w:rsidRPr="0009582E">
        <w:rPr>
          <w:rFonts w:hint="cs"/>
          <w:rtl/>
        </w:rPr>
        <w:t xml:space="preserve"> לסעיף 17 לחוק מבקר המדינה, התשי"ח-1958 [נוסח משולב]. חסיון נתונים אלה אינו מונע את הבנת מהות הביקורת</w:t>
      </w:r>
      <w:r w:rsidR="002C6863">
        <w:rPr>
          <w:rFonts w:hint="cs"/>
          <w:rtl/>
        </w:rPr>
        <w:t>.</w:t>
      </w:r>
      <w:r w:rsidRPr="001F3363" w:rsidR="00235CF1">
        <w:rPr>
          <w:rFonts w:hint="cs"/>
          <w:rtl/>
        </w:rPr>
        <w:t xml:space="preserve"> </w:t>
      </w:r>
    </w:p>
    <w:p w:rsidR="00EB672B" w:rsidP="00F82448" w14:paraId="6DC5AFDF" w14:textId="77777777">
      <w:pPr>
        <w:pStyle w:val="75"/>
        <w:rPr>
          <w:rtl/>
        </w:rPr>
      </w:pPr>
      <w:r w:rsidRPr="00275281">
        <w:rPr>
          <w:rFonts w:hint="cs"/>
          <w:rtl/>
        </w:rPr>
        <w:t>תמונת המצב העולה מן הביקורת</w:t>
      </w:r>
    </w:p>
    <w:p w:rsidR="00EB672B" w:rsidRPr="00CF6518" w:rsidP="00EB672B" w14:paraId="53F8FF0A"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P="002C6863" w14:paraId="25196C54" w14:textId="00B0F28B">
      <w:pPr>
        <w:pStyle w:val="753"/>
        <w:rPr>
          <w:b/>
          <w:bCs/>
          <w:rtl/>
        </w:rPr>
      </w:pPr>
      <w:r w:rsidRPr="002C6863">
        <w:rPr>
          <w:rFonts w:hint="cs"/>
          <w:b/>
          <w:noProof/>
          <w:rtl/>
        </w:rPr>
        <w:drawing>
          <wp:anchor distT="0" distB="0" distL="71755" distR="0" simplePos="0" relativeHeight="25168076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6863" w:rsidR="002C6863">
        <w:rPr>
          <w:b/>
          <w:bCs/>
          <w:rtl/>
        </w:rPr>
        <w:t>ניהול-העל של הגנת המידע</w:t>
      </w:r>
    </w:p>
    <w:p w:rsidR="008B3F66" w:rsidP="008B3F66" w14:paraId="24071CDC" w14:textId="742DC3FD">
      <w:pPr>
        <w:pStyle w:val="758"/>
        <w:ind w:left="754" w:hanging="357"/>
      </w:pPr>
      <w:r w:rsidRPr="00220845">
        <w:rPr>
          <w:b/>
          <w:bCs/>
          <w:rtl/>
        </w:rPr>
        <w:t xml:space="preserve">ניהול ועדות ההיגוי ותדירות הדיונים </w:t>
      </w:r>
      <w:r w:rsidRPr="00220845">
        <w:rPr>
          <w:rtl/>
        </w:rPr>
        <w:t>-</w:t>
      </w:r>
      <w:r w:rsidRPr="00220845">
        <w:rPr>
          <w:b/>
          <w:bCs/>
          <w:rtl/>
        </w:rPr>
        <w:t xml:space="preserve"> </w:t>
      </w:r>
      <w:r w:rsidRPr="00220845">
        <w:rPr>
          <w:rtl/>
        </w:rPr>
        <w:t xml:space="preserve">ועדת ההיגוי להגנת הסייבר נדרשת לפעול לשיפור רמת הגנת הסייבר של המשרד הממשלתי ולביצוע בקרה ניהולית על יישום הגנת הסייבר במשרד. הביקורת העלתה שורה של ליקויים בקשר לתפקודן של ועדות ההיגוי במשרד </w:t>
      </w:r>
      <w:r w:rsidRPr="00220845">
        <w:rPr>
          <w:rtl/>
        </w:rPr>
        <w:t>רה"ם</w:t>
      </w:r>
      <w:r w:rsidRPr="00220845">
        <w:rPr>
          <w:rtl/>
        </w:rPr>
        <w:t>: ועדת ההיגוי להגנה על מידע בלמ"ס לא התכנסה בתדירות הנדרשת בשנים 2018 - 2022; תפקיד יו"ר הוועדה לא אויש בשנת 2020; בשני</w:t>
      </w:r>
      <w:r w:rsidR="00B55D81">
        <w:rPr>
          <w:rFonts w:hint="cs"/>
          <w:rtl/>
        </w:rPr>
        <w:t xml:space="preserve">ם               2020 </w:t>
      </w:r>
      <w:r w:rsidR="00B55D81">
        <w:rPr>
          <w:rtl/>
        </w:rPr>
        <w:t>–</w:t>
      </w:r>
      <w:r w:rsidR="00B55D81">
        <w:rPr>
          <w:rFonts w:hint="cs"/>
          <w:rtl/>
        </w:rPr>
        <w:t xml:space="preserve"> 2022 </w:t>
      </w:r>
      <w:r w:rsidRPr="00220845">
        <w:rPr>
          <w:rtl/>
        </w:rPr>
        <w:t xml:space="preserve">לא עמד בראש הוועדה מנכ"ל משרד </w:t>
      </w:r>
      <w:r w:rsidRPr="00220845">
        <w:rPr>
          <w:rtl/>
        </w:rPr>
        <w:t>רה"ם</w:t>
      </w:r>
      <w:r w:rsidRPr="00220845">
        <w:rPr>
          <w:rtl/>
        </w:rPr>
        <w:t>, כנדרש בהחלטת הממשלה.</w:t>
      </w:r>
      <w:r>
        <w:rPr>
          <w:rFonts w:hint="cs"/>
          <w:rtl/>
        </w:rPr>
        <w:t xml:space="preserve"> </w:t>
      </w:r>
      <w:r w:rsidRPr="00220845">
        <w:rPr>
          <w:rtl/>
        </w:rPr>
        <w:t xml:space="preserve"> ועדות ההיגוי למידע בלמ"ס ולמידע מסווג</w:t>
      </w:r>
      <w:r>
        <w:rPr>
          <w:rFonts w:hint="cs"/>
          <w:rtl/>
        </w:rPr>
        <w:t xml:space="preserve"> </w:t>
      </w:r>
      <w:r w:rsidRPr="00220845">
        <w:rPr>
          <w:rtl/>
        </w:rPr>
        <w:t>לא מילאו את תפקידן כנדרש בכל הנוגע להליך הבחינה והאישור של תוכניות העבודה השנתיות</w:t>
      </w:r>
      <w:r>
        <w:rPr>
          <w:rFonts w:hint="cs"/>
          <w:rtl/>
        </w:rPr>
        <w:t xml:space="preserve"> </w:t>
      </w:r>
      <w:r w:rsidRPr="00220845">
        <w:rPr>
          <w:rtl/>
        </w:rPr>
        <w:t>בשנים 2019 - 2022.</w:t>
      </w:r>
      <w:r>
        <w:rPr>
          <w:rtl/>
        </w:rPr>
        <w:t xml:space="preserve"> </w:t>
      </w:r>
    </w:p>
    <w:p w:rsidR="008B3F66" w:rsidRPr="00220845" w:rsidP="008B3F66" w14:paraId="641928AC" w14:textId="4C12EC93">
      <w:pPr>
        <w:pStyle w:val="758"/>
        <w:ind w:left="754" w:hanging="357"/>
      </w:pPr>
      <w:r w:rsidRPr="00220845">
        <w:rPr>
          <w:b/>
          <w:bCs/>
          <w:rtl/>
        </w:rPr>
        <w:t xml:space="preserve">גיבוש מדיניות הגנת הסייבר ועריכת סקרי סיכונים </w:t>
      </w:r>
      <w:r w:rsidRPr="00220845">
        <w:rPr>
          <w:rtl/>
        </w:rPr>
        <w:t xml:space="preserve">- המדיניות של משרד </w:t>
      </w:r>
      <w:r w:rsidRPr="00220845">
        <w:rPr>
          <w:rtl/>
        </w:rPr>
        <w:t>רה"ם</w:t>
      </w:r>
      <w:r w:rsidRPr="00220845">
        <w:rPr>
          <w:rtl/>
        </w:rPr>
        <w:t xml:space="preserve"> לגבי</w:t>
      </w:r>
      <w:r>
        <w:rPr>
          <w:rtl/>
        </w:rPr>
        <w:t xml:space="preserve"> </w:t>
      </w:r>
      <w:r w:rsidRPr="00220845">
        <w:rPr>
          <w:rtl/>
        </w:rPr>
        <w:t xml:space="preserve">הגנה על המידע הבלמ"ס אושרה בנובמבר 2018 ולא עודכנה ותוּקפה במשך ארבע </w:t>
      </w:r>
      <w:r w:rsidRPr="008B3F66">
        <w:rPr>
          <w:rtl/>
        </w:rPr>
        <w:t>שנים</w:t>
      </w:r>
      <w:r w:rsidRPr="00220845">
        <w:rPr>
          <w:rtl/>
        </w:rPr>
        <w:t xml:space="preserve"> וחצי, כנדרש בהנחיות </w:t>
      </w:r>
      <w:r>
        <w:rPr>
          <w:rFonts w:hint="cs"/>
          <w:rtl/>
        </w:rPr>
        <w:t xml:space="preserve">הגופים </w:t>
      </w:r>
      <w:r>
        <w:rPr>
          <w:rFonts w:hint="cs"/>
          <w:rtl/>
        </w:rPr>
        <w:t>המאסדרים</w:t>
      </w:r>
      <w:r w:rsidRPr="00220845">
        <w:rPr>
          <w:rtl/>
        </w:rPr>
        <w:t xml:space="preserve">, אף על פי שבשנים האלה חלו שינויים ארגוניים ניכרים - הוקמה חטיבת הגנת המידע באגף ביטחון וחירום, ומשרד </w:t>
      </w:r>
      <w:r w:rsidRPr="00220845">
        <w:rPr>
          <w:rtl/>
        </w:rPr>
        <w:t>רה"ם</w:t>
      </w:r>
      <w:r w:rsidRPr="00220845">
        <w:rPr>
          <w:rtl/>
        </w:rPr>
        <w:t xml:space="preserve"> קיבל את האחריות לניהול מערכות המידע ואבטחת המידע בעוד משרדי ממשלה. מדיניות הגנת המידע לא כללה את כל תחומי הפעולה הנדרשים ואף לא אושרה על ידי מנכ"ל המשרד, כנדרש בהנחיות </w:t>
      </w:r>
      <w:r>
        <w:rPr>
          <w:rFonts w:hint="cs"/>
          <w:rtl/>
        </w:rPr>
        <w:t xml:space="preserve">הגופים </w:t>
      </w:r>
      <w:r>
        <w:rPr>
          <w:rFonts w:hint="cs"/>
          <w:rtl/>
        </w:rPr>
        <w:t>המאסדרים</w:t>
      </w:r>
      <w:r w:rsidRPr="00220845">
        <w:rPr>
          <w:rtl/>
        </w:rPr>
        <w:t xml:space="preserve">. משרד </w:t>
      </w:r>
      <w:r w:rsidRPr="00220845">
        <w:rPr>
          <w:rtl/>
        </w:rPr>
        <w:t>רה"ם</w:t>
      </w:r>
      <w:r w:rsidRPr="00220845">
        <w:rPr>
          <w:rtl/>
        </w:rPr>
        <w:t xml:space="preserve"> ביצע סקר סיכונים שלא על פי הנדרש בהנחי</w:t>
      </w:r>
      <w:r>
        <w:rPr>
          <w:rFonts w:hint="cs"/>
          <w:rtl/>
        </w:rPr>
        <w:t>ו</w:t>
      </w:r>
      <w:r w:rsidRPr="00220845">
        <w:rPr>
          <w:rtl/>
        </w:rPr>
        <w:t>ת.</w:t>
      </w:r>
    </w:p>
    <w:p w:rsidR="008B3F66" w:rsidRPr="00220845" w:rsidP="008B3F66" w14:paraId="343A2FF8" w14:textId="77777777">
      <w:pPr>
        <w:pStyle w:val="758"/>
        <w:ind w:left="754" w:hanging="357"/>
      </w:pPr>
      <w:r w:rsidRPr="00220845">
        <w:rPr>
          <w:b/>
          <w:bCs/>
          <w:rtl/>
        </w:rPr>
        <w:t xml:space="preserve">בקרה על יישום הגנת הסייבר במשרד </w:t>
      </w:r>
      <w:r w:rsidRPr="00220845">
        <w:rPr>
          <w:rtl/>
        </w:rPr>
        <w:t xml:space="preserve">- ועדת ההיגוי לא עסקה בממצאי </w:t>
      </w:r>
      <w:r>
        <w:rPr>
          <w:rFonts w:hint="cs"/>
          <w:rtl/>
        </w:rPr>
        <w:t>ה</w:t>
      </w:r>
      <w:r w:rsidRPr="00220845">
        <w:rPr>
          <w:rtl/>
        </w:rPr>
        <w:t xml:space="preserve">מדד </w:t>
      </w:r>
      <w:r>
        <w:rPr>
          <w:rFonts w:hint="cs"/>
          <w:rtl/>
        </w:rPr>
        <w:t xml:space="preserve">שגיבש </w:t>
      </w:r>
      <w:r w:rsidRPr="00220845">
        <w:rPr>
          <w:rtl/>
        </w:rPr>
        <w:t>יה"ב</w:t>
      </w:r>
      <w:r w:rsidRPr="00220845">
        <w:rPr>
          <w:rtl/>
        </w:rPr>
        <w:t xml:space="preserve"> (הבוחן בקרה ניהולית של המשרד הממשלתי בתחום הגנת הסייבר), כנדרש, אף על פי שנתוני המדד שיקפו ירידה בציון הכולל של משרד </w:t>
      </w:r>
      <w:r w:rsidRPr="00220845">
        <w:rPr>
          <w:rtl/>
        </w:rPr>
        <w:t>רה"ם</w:t>
      </w:r>
      <w:r w:rsidRPr="00220845">
        <w:rPr>
          <w:rtl/>
        </w:rPr>
        <w:t xml:space="preserve"> (מ-</w:t>
      </w:r>
      <w:r>
        <w:rPr>
          <w:rFonts w:hint="cs"/>
          <w:rtl/>
        </w:rPr>
        <w:t>86</w:t>
      </w:r>
      <w:r w:rsidRPr="00220845">
        <w:rPr>
          <w:rtl/>
        </w:rPr>
        <w:t xml:space="preserve">% ל-68%), וכן שיקפו ירידה חדה בשלושה מרובדי הבקרה: אחריות הנהלה ותאימות </w:t>
      </w:r>
      <w:r>
        <w:rPr>
          <w:rFonts w:hint="cs"/>
          <w:rtl/>
        </w:rPr>
        <w:t>ושני רבדי הגנה נוספים</w:t>
      </w:r>
      <w:r w:rsidRPr="00220845">
        <w:rPr>
          <w:rtl/>
        </w:rPr>
        <w:t xml:space="preserve">. </w:t>
      </w:r>
    </w:p>
    <w:p w:rsidR="008B3F66" w:rsidRPr="00220845" w:rsidP="008B3F66" w14:paraId="6C3EADE3" w14:textId="77777777">
      <w:pPr>
        <w:pStyle w:val="758"/>
        <w:ind w:left="754" w:hanging="357"/>
        <w:rPr>
          <w:b/>
          <w:bCs/>
          <w:rtl/>
        </w:rPr>
      </w:pPr>
      <w:r w:rsidRPr="00220845">
        <w:rPr>
          <w:b/>
          <w:bCs/>
          <w:rtl/>
        </w:rPr>
        <w:t xml:space="preserve">תקציב משרד </w:t>
      </w:r>
      <w:r w:rsidRPr="00220845">
        <w:rPr>
          <w:b/>
          <w:bCs/>
          <w:rtl/>
        </w:rPr>
        <w:t>רה"ם</w:t>
      </w:r>
      <w:r w:rsidRPr="00220845">
        <w:rPr>
          <w:b/>
          <w:bCs/>
          <w:rtl/>
        </w:rPr>
        <w:t xml:space="preserve"> לטכנולוגיות מידע </w:t>
      </w:r>
      <w:r w:rsidRPr="00220845">
        <w:rPr>
          <w:rtl/>
        </w:rPr>
        <w:t xml:space="preserve">- ביצוע תקציב משרד </w:t>
      </w:r>
      <w:r w:rsidRPr="00220845">
        <w:rPr>
          <w:rtl/>
        </w:rPr>
        <w:t>רה"ם</w:t>
      </w:r>
      <w:r w:rsidRPr="00220845">
        <w:rPr>
          <w:rtl/>
        </w:rPr>
        <w:t xml:space="preserve"> לתחום טכנולוגיות המידע בתקנת "הוצאות מחשוב" נע בשנים 2018 - 2023 מכ-49 מיליון ש"ח ועד כ-68 מיליון ש"ח בשנה. נמצא כי מנתוני מערכת </w:t>
      </w:r>
      <w:r w:rsidRPr="00220845">
        <w:rPr>
          <w:rtl/>
        </w:rPr>
        <w:t>מרכב"ה</w:t>
      </w:r>
      <w:r w:rsidRPr="00220845">
        <w:rPr>
          <w:rtl/>
        </w:rPr>
        <w:t xml:space="preserve"> אי אפשר לדעת מה הוא מכלול התקציב של משרד </w:t>
      </w:r>
      <w:r w:rsidRPr="00220845">
        <w:rPr>
          <w:rtl/>
        </w:rPr>
        <w:t>רה"ם</w:t>
      </w:r>
      <w:r w:rsidRPr="00220845">
        <w:rPr>
          <w:rtl/>
        </w:rPr>
        <w:t xml:space="preserve"> לתחום טכנולוגיות המידע וכמה ממנו מיועד להגנת הסייבר, ולפיכך לא ניתן לדעת אם משרד </w:t>
      </w:r>
      <w:r w:rsidRPr="00220845">
        <w:rPr>
          <w:rtl/>
        </w:rPr>
        <w:t>רה"ם</w:t>
      </w:r>
      <w:r w:rsidRPr="00220845">
        <w:rPr>
          <w:rtl/>
        </w:rPr>
        <w:t xml:space="preserve"> מקצה 8% מתקציב זה להגנת הסייבר, כנדרש בהחלטת הממשלה. עוד נמצא כי רישום הוצאות המשרד בתחום זה ב-11 תקנות תקציביות שונות מקשה את איגום הנתונים של המשרד ואף פוגע ביכולת ועדת ההיגוי לוודא שהמשרד הקצה די משאבים לצורך הגנת הסייבר. בשנים 2018 - 2023 ועדת ההיגוי למידע בלמ"ס לא וידאה שהוקצו די משאבים להגנת הסייבר, כנדרש בהחלטת הממשלה. </w:t>
      </w:r>
    </w:p>
    <w:p w:rsidR="008B3F66" w:rsidRPr="00220845" w:rsidP="00DC048E" w14:paraId="3BA1D1E7" w14:textId="77777777">
      <w:pPr>
        <w:pStyle w:val="758"/>
        <w:ind w:left="754" w:hanging="357"/>
      </w:pPr>
      <w:r w:rsidRPr="00220845">
        <w:rPr>
          <w:b/>
          <w:bCs/>
          <w:rtl/>
        </w:rPr>
        <w:t>איוש כמה תפקידי ליבה</w:t>
      </w:r>
      <w:r w:rsidRPr="00220845">
        <w:rPr>
          <w:rtl/>
        </w:rPr>
        <w:t xml:space="preserve"> </w:t>
      </w:r>
      <w:r w:rsidRPr="00220845">
        <w:rPr>
          <w:b/>
          <w:bCs/>
          <w:rtl/>
        </w:rPr>
        <w:t xml:space="preserve">על ידי מנהל אגף </w:t>
      </w:r>
      <w:r w:rsidRPr="00220845">
        <w:rPr>
          <w:b/>
          <w:bCs/>
          <w:rtl/>
        </w:rPr>
        <w:t>טד"ם</w:t>
      </w:r>
      <w:r w:rsidRPr="00220845">
        <w:rPr>
          <w:b/>
          <w:bCs/>
          <w:rtl/>
        </w:rPr>
        <w:t xml:space="preserve"> -</w:t>
      </w:r>
      <w:r w:rsidRPr="00220845">
        <w:rPr>
          <w:rtl/>
        </w:rPr>
        <w:t xml:space="preserve"> משנת 2021, ולפחות עד אמצע שנת 2023 מנהל אגף </w:t>
      </w:r>
      <w:r w:rsidRPr="00220845">
        <w:rPr>
          <w:rtl/>
        </w:rPr>
        <w:t>טד"ם</w:t>
      </w:r>
      <w:r w:rsidRPr="00220845">
        <w:rPr>
          <w:rtl/>
        </w:rPr>
        <w:t xml:space="preserve"> מילא למעשה שלושה מחמישה תפקידים מרכזיים בתחום טכנולוגיות המידע במשרד </w:t>
      </w:r>
      <w:r w:rsidRPr="00220845">
        <w:rPr>
          <w:rtl/>
        </w:rPr>
        <w:t>רה"ם</w:t>
      </w:r>
      <w:r w:rsidRPr="00220845">
        <w:rPr>
          <w:rtl/>
        </w:rPr>
        <w:t xml:space="preserve">, ונוסף על כך, בשנים 2018, 2019, 2022 הוא שימש גם ממלא מקום יו"ר ועדת ההיגוי להגנה על מידע בלמ"ס. מצב זה עלול לפגוע בביצוע המשימות שבאחריותו. יתר על כן, ניהול אגף </w:t>
      </w:r>
      <w:r w:rsidRPr="00220845">
        <w:rPr>
          <w:rtl/>
        </w:rPr>
        <w:t>טד"ם</w:t>
      </w:r>
      <w:r w:rsidRPr="00220845">
        <w:rPr>
          <w:rtl/>
        </w:rPr>
        <w:t xml:space="preserve">, תוך ביצוע משימות של אחראי אבטחת מידע, עלול לפגוע ביכולת הפיקוח והבקרה על משימות בתחום אבטחת המידע. נציבות שירות המדינה אישרה למשרד </w:t>
      </w:r>
      <w:r w:rsidRPr="00220845">
        <w:rPr>
          <w:rtl/>
        </w:rPr>
        <w:t>רה"ם</w:t>
      </w:r>
      <w:r w:rsidRPr="00220845">
        <w:rPr>
          <w:rtl/>
        </w:rPr>
        <w:t xml:space="preserve"> לוותר על אחת המשרות - מנהל הטכנולוגיות של המשרד - בלי לנמק זאת.</w:t>
      </w:r>
      <w:r>
        <w:rPr>
          <w:rtl/>
        </w:rPr>
        <w:t xml:space="preserve">  </w:t>
      </w:r>
    </w:p>
    <w:p w:rsidR="003F0A00" w:rsidRPr="005948EE" w:rsidP="005948EE" w14:paraId="5B5D9A72" w14:textId="6CB1EBD3">
      <w:pPr>
        <w:pStyle w:val="753"/>
        <w:rPr>
          <w:b/>
          <w:bCs/>
          <w:rtl/>
        </w:rPr>
      </w:pPr>
      <w:r w:rsidRPr="003F0A00">
        <w:rPr>
          <w:rStyle w:val="7371"/>
          <w:rFonts w:hint="cs"/>
          <w:noProof/>
          <w:rtl/>
        </w:rPr>
        <w:drawing>
          <wp:anchor distT="0" distB="0" distL="114300" distR="114300" simplePos="0" relativeHeight="25168179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948EE" w:rsidR="005948EE">
        <w:rPr>
          <w:b/>
          <w:bCs/>
          <w:rtl/>
        </w:rPr>
        <w:t>הזדהות משתמשים וניהול הרשאות</w:t>
      </w:r>
    </w:p>
    <w:p w:rsidR="005634FC" w:rsidP="005634FC" w14:paraId="7FEA5EB8" w14:textId="7CB3F362">
      <w:pPr>
        <w:pStyle w:val="758"/>
        <w:ind w:left="754" w:hanging="357"/>
      </w:pPr>
      <w:r w:rsidRPr="00220845">
        <w:rPr>
          <w:b/>
          <w:bCs/>
          <w:rtl/>
        </w:rPr>
        <w:t>אמצעי הזדהות לצורך כניסה לרשת</w:t>
      </w:r>
      <w:r w:rsidRPr="00220845">
        <w:rPr>
          <w:rtl/>
        </w:rPr>
        <w:t xml:space="preserve"> - </w:t>
      </w:r>
      <w:bookmarkStart w:id="4" w:name="_Hlk170831824"/>
      <w:r w:rsidRPr="00220845">
        <w:rPr>
          <w:rtl/>
        </w:rPr>
        <w:t>הכניסה לרשת</w:t>
      </w:r>
      <w:r>
        <w:rPr>
          <w:rFonts w:hint="cs"/>
          <w:rtl/>
        </w:rPr>
        <w:t xml:space="preserve">ות </w:t>
      </w:r>
      <w:r w:rsidRPr="00220845">
        <w:rPr>
          <w:rtl/>
        </w:rPr>
        <w:t xml:space="preserve"> של משרד </w:t>
      </w:r>
      <w:r w:rsidRPr="00220845">
        <w:rPr>
          <w:rtl/>
        </w:rPr>
        <w:t>רה"ם</w:t>
      </w:r>
      <w:r w:rsidRPr="00220845">
        <w:rPr>
          <w:rtl/>
        </w:rPr>
        <w:t xml:space="preserve"> </w:t>
      </w:r>
      <w:r>
        <w:rPr>
          <w:rFonts w:hint="cs"/>
          <w:rtl/>
        </w:rPr>
        <w:t xml:space="preserve">אינה עומדת </w:t>
      </w:r>
      <w:r w:rsidRPr="005634FC">
        <w:rPr>
          <w:rFonts w:hint="cs"/>
          <w:rtl/>
        </w:rPr>
        <w:t>בכללים</w:t>
      </w:r>
      <w:r>
        <w:rPr>
          <w:rFonts w:hint="cs"/>
          <w:rtl/>
        </w:rPr>
        <w:t xml:space="preserve"> </w:t>
      </w:r>
      <w:r w:rsidRPr="005634FC">
        <w:rPr>
          <w:rFonts w:hint="cs"/>
          <w:rtl/>
        </w:rPr>
        <w:t>הנדרשים</w:t>
      </w:r>
      <w:r>
        <w:rPr>
          <w:rFonts w:hint="cs"/>
          <w:rtl/>
        </w:rPr>
        <w:t xml:space="preserve"> </w:t>
      </w:r>
      <w:r w:rsidRPr="00220845">
        <w:rPr>
          <w:rtl/>
        </w:rPr>
        <w:t xml:space="preserve">פי הנחיית </w:t>
      </w:r>
      <w:r>
        <w:rPr>
          <w:rFonts w:hint="cs"/>
          <w:rtl/>
        </w:rPr>
        <w:t xml:space="preserve">הגופים </w:t>
      </w:r>
      <w:r>
        <w:rPr>
          <w:rFonts w:hint="cs"/>
          <w:rtl/>
        </w:rPr>
        <w:t>המאסדרים</w:t>
      </w:r>
      <w:r w:rsidRPr="00220845">
        <w:rPr>
          <w:rtl/>
        </w:rPr>
        <w:t xml:space="preserve">. כן נמצא כי ההגדרות הלוגיות שקבע משרד </w:t>
      </w:r>
      <w:r w:rsidRPr="00220845">
        <w:rPr>
          <w:rtl/>
        </w:rPr>
        <w:t>רה"ם</w:t>
      </w:r>
      <w:r w:rsidRPr="00220845">
        <w:rPr>
          <w:rtl/>
        </w:rPr>
        <w:t xml:space="preserve"> </w:t>
      </w:r>
      <w:r>
        <w:rPr>
          <w:rFonts w:hint="cs"/>
          <w:rtl/>
        </w:rPr>
        <w:t xml:space="preserve">בעניין סיסמתם </w:t>
      </w:r>
      <w:r w:rsidRPr="00220845">
        <w:rPr>
          <w:rtl/>
        </w:rPr>
        <w:t xml:space="preserve">של </w:t>
      </w:r>
      <w:r>
        <w:rPr>
          <w:rFonts w:hint="cs"/>
          <w:rtl/>
        </w:rPr>
        <w:t xml:space="preserve">משתמשים מסוגים שונים </w:t>
      </w:r>
      <w:r w:rsidRPr="00220845">
        <w:rPr>
          <w:rtl/>
        </w:rPr>
        <w:t xml:space="preserve">אינן עולות בקנה אחד עם </w:t>
      </w:r>
      <w:r>
        <w:rPr>
          <w:rFonts w:hint="cs"/>
          <w:rtl/>
        </w:rPr>
        <w:t>ה</w:t>
      </w:r>
      <w:r w:rsidRPr="00220845">
        <w:rPr>
          <w:rtl/>
        </w:rPr>
        <w:t>הנחי</w:t>
      </w:r>
      <w:r>
        <w:rPr>
          <w:rFonts w:hint="cs"/>
          <w:rtl/>
        </w:rPr>
        <w:t>ו</w:t>
      </w:r>
      <w:r w:rsidRPr="00220845">
        <w:rPr>
          <w:rtl/>
        </w:rPr>
        <w:t>ת.</w:t>
      </w:r>
    </w:p>
    <w:bookmarkEnd w:id="4"/>
    <w:p w:rsidR="005634FC" w:rsidRPr="00220845" w:rsidP="00A57196" w14:paraId="5D40B6B9" w14:textId="77777777">
      <w:pPr>
        <w:pStyle w:val="758"/>
        <w:ind w:left="754" w:hanging="357"/>
        <w:rPr>
          <w:rtl/>
        </w:rPr>
      </w:pPr>
      <w:r w:rsidRPr="00220845">
        <w:rPr>
          <w:b/>
          <w:bCs/>
          <w:rtl/>
        </w:rPr>
        <w:t xml:space="preserve">ניהול הרשאות גישה לרשתות </w:t>
      </w:r>
      <w:r w:rsidRPr="00220845">
        <w:rPr>
          <w:rtl/>
        </w:rPr>
        <w:t xml:space="preserve">- </w:t>
      </w:r>
      <w:bookmarkStart w:id="5" w:name="_Hlk170831981"/>
      <w:r w:rsidRPr="00220845">
        <w:rPr>
          <w:rtl/>
        </w:rPr>
        <w:t xml:space="preserve">משרד </w:t>
      </w:r>
      <w:r w:rsidRPr="00220845">
        <w:rPr>
          <w:rtl/>
        </w:rPr>
        <w:t>רה"ם</w:t>
      </w:r>
      <w:r w:rsidRPr="00220845">
        <w:rPr>
          <w:rtl/>
        </w:rPr>
        <w:t xml:space="preserve"> אינו מנהל כראוי את הרשאות הגישה לרשתות הממוחשבות שלו. נמצאו ליקויים במערך ההזדהות שקבע ויישם משרד </w:t>
      </w:r>
      <w:r w:rsidRPr="00220845">
        <w:rPr>
          <w:rtl/>
        </w:rPr>
        <w:t>רה"ם</w:t>
      </w:r>
      <w:r w:rsidRPr="00220845">
        <w:rPr>
          <w:rtl/>
        </w:rPr>
        <w:t xml:space="preserve">, </w:t>
      </w:r>
      <w:r w:rsidRPr="00A57196">
        <w:rPr>
          <w:rtl/>
        </w:rPr>
        <w:t>המאפשר</w:t>
      </w:r>
      <w:r w:rsidRPr="00A57196">
        <w:rPr>
          <w:rFonts w:hint="cs"/>
          <w:rtl/>
        </w:rPr>
        <w:t>ים</w:t>
      </w:r>
      <w:r w:rsidRPr="00220845">
        <w:rPr>
          <w:rtl/>
        </w:rPr>
        <w:t xml:space="preserve"> גישה לרשת</w:t>
      </w:r>
      <w:r>
        <w:rPr>
          <w:rFonts w:hint="cs"/>
          <w:rtl/>
        </w:rPr>
        <w:t xml:space="preserve">ות של משרד </w:t>
      </w:r>
      <w:r w:rsidRPr="00A57196">
        <w:rPr>
          <w:rFonts w:hint="cs"/>
          <w:rtl/>
        </w:rPr>
        <w:t>רה</w:t>
      </w:r>
      <w:r>
        <w:rPr>
          <w:rFonts w:hint="cs"/>
          <w:rtl/>
        </w:rPr>
        <w:t>"ם</w:t>
      </w:r>
      <w:r>
        <w:rPr>
          <w:rFonts w:hint="cs"/>
          <w:rtl/>
        </w:rPr>
        <w:t xml:space="preserve">, לרבות </w:t>
      </w:r>
      <w:r w:rsidRPr="00220845">
        <w:rPr>
          <w:rtl/>
        </w:rPr>
        <w:t xml:space="preserve">בנוגע להחלפה עיתית של </w:t>
      </w:r>
      <w:r w:rsidRPr="00220845">
        <w:rPr>
          <w:rtl/>
        </w:rPr>
        <w:t xml:space="preserve">סיסמאות הגישה </w:t>
      </w:r>
      <w:r>
        <w:rPr>
          <w:rFonts w:hint="cs"/>
          <w:rtl/>
        </w:rPr>
        <w:t>ל</w:t>
      </w:r>
      <w:r w:rsidRPr="00220845">
        <w:rPr>
          <w:rtl/>
        </w:rPr>
        <w:t>רשתות</w:t>
      </w:r>
      <w:r>
        <w:rPr>
          <w:rFonts w:hint="cs"/>
          <w:rtl/>
        </w:rPr>
        <w:t>, שלא על פי הנדרש ב</w:t>
      </w:r>
      <w:r w:rsidRPr="00220845">
        <w:rPr>
          <w:rtl/>
        </w:rPr>
        <w:t xml:space="preserve">נוהל </w:t>
      </w:r>
      <w:r>
        <w:rPr>
          <w:rFonts w:hint="cs"/>
          <w:rtl/>
        </w:rPr>
        <w:t xml:space="preserve">המשרדי. </w:t>
      </w:r>
      <w:r w:rsidRPr="00220845">
        <w:rPr>
          <w:rtl/>
        </w:rPr>
        <w:t xml:space="preserve">ליקויים כאלה עלו בנוגע לחשבונות של משתמשים </w:t>
      </w:r>
      <w:r>
        <w:rPr>
          <w:rFonts w:hint="cs"/>
          <w:rtl/>
        </w:rPr>
        <w:t>בקבוצות שונות</w:t>
      </w:r>
      <w:r w:rsidRPr="00220845">
        <w:rPr>
          <w:rtl/>
        </w:rPr>
        <w:t xml:space="preserve">. ליקויים אלה במשרד </w:t>
      </w:r>
      <w:r w:rsidRPr="00220845">
        <w:rPr>
          <w:rtl/>
        </w:rPr>
        <w:t>רה"ם</w:t>
      </w:r>
      <w:r w:rsidRPr="00220845">
        <w:rPr>
          <w:rtl/>
        </w:rPr>
        <w:t xml:space="preserve">, פוגעים ברמת ההגנה של המערכות ומסכנים שלא לצורך את השלמות, הסודיות והזמינות של המידע האצור ברשתות המשרד ומחייבים תיקון </w:t>
      </w:r>
      <w:r w:rsidRPr="00220845">
        <w:rPr>
          <w:rtl/>
        </w:rPr>
        <w:t>מיידי</w:t>
      </w:r>
      <w:r w:rsidRPr="00220845">
        <w:rPr>
          <w:rtl/>
        </w:rPr>
        <w:t xml:space="preserve">. </w:t>
      </w:r>
      <w:bookmarkEnd w:id="5"/>
    </w:p>
    <w:p w:rsidR="005634FC" w:rsidRPr="00220845" w:rsidP="00A57196" w14:paraId="16AEB70B" w14:textId="5460EC7C">
      <w:pPr>
        <w:pStyle w:val="758"/>
        <w:ind w:left="754" w:hanging="357"/>
        <w:rPr>
          <w:rtl/>
        </w:rPr>
      </w:pPr>
      <w:r w:rsidRPr="00220845">
        <w:rPr>
          <w:b/>
          <w:bCs/>
          <w:rtl/>
        </w:rPr>
        <w:t xml:space="preserve">ניהול קבוצות הרשאה ברשת </w:t>
      </w:r>
      <w:r>
        <w:rPr>
          <w:rFonts w:hint="cs"/>
          <w:b/>
          <w:bCs/>
          <w:rtl/>
        </w:rPr>
        <w:t>מסויימת</w:t>
      </w:r>
      <w:r>
        <w:rPr>
          <w:rFonts w:hint="cs"/>
          <w:b/>
          <w:bCs/>
          <w:rtl/>
        </w:rPr>
        <w:t xml:space="preserve"> שנבחנה</w:t>
      </w:r>
      <w:r w:rsidRPr="00220845">
        <w:rPr>
          <w:b/>
          <w:bCs/>
          <w:rtl/>
        </w:rPr>
        <w:t xml:space="preserve"> </w:t>
      </w:r>
      <w:r w:rsidRPr="00220845">
        <w:rPr>
          <w:rtl/>
        </w:rPr>
        <w:t xml:space="preserve">- </w:t>
      </w:r>
      <w:bookmarkStart w:id="6" w:name="_Hlk170832110"/>
      <w:r w:rsidRPr="00220845">
        <w:rPr>
          <w:rtl/>
        </w:rPr>
        <w:t xml:space="preserve">מלבד הרשאת גישה לרשת, ניתנות לעובד גם הרשאות שהוגדרו לקבוצות העבודה שאליהן הוא משתייך. ברשת </w:t>
      </w:r>
      <w:r>
        <w:rPr>
          <w:rFonts w:hint="cs"/>
          <w:rtl/>
        </w:rPr>
        <w:t>מסויימת</w:t>
      </w:r>
      <w:r>
        <w:rPr>
          <w:rFonts w:hint="cs"/>
          <w:rtl/>
        </w:rPr>
        <w:t xml:space="preserve"> שנבחנה אותרו</w:t>
      </w:r>
      <w:r w:rsidRPr="00220845">
        <w:rPr>
          <w:rtl/>
        </w:rPr>
        <w:t xml:space="preserve"> </w:t>
      </w:r>
      <w:r w:rsidRPr="00A57196">
        <w:rPr>
          <w:rtl/>
        </w:rPr>
        <w:t>קבוצות</w:t>
      </w:r>
      <w:r w:rsidRPr="00220845">
        <w:rPr>
          <w:rtl/>
        </w:rPr>
        <w:t xml:space="preserve"> הרשאה שכבר אינן רלוונטיות, כגון קבוצה שיוחדה לצוות </w:t>
      </w:r>
      <w:r w:rsidRPr="00A57196">
        <w:rPr>
          <w:rtl/>
        </w:rPr>
        <w:t>של</w:t>
      </w:r>
      <w:r w:rsidRPr="00220845">
        <w:rPr>
          <w:rtl/>
        </w:rPr>
        <w:t xml:space="preserve"> שר ללא תיק לשעבר שסיים את תפקידו </w:t>
      </w:r>
      <w:r>
        <w:rPr>
          <w:rFonts w:hint="cs"/>
          <w:rtl/>
        </w:rPr>
        <w:t xml:space="preserve">לפני למעלה מעשור </w:t>
      </w:r>
      <w:r w:rsidRPr="00220845">
        <w:rPr>
          <w:rtl/>
        </w:rPr>
        <w:t xml:space="preserve">וכן </w:t>
      </w:r>
      <w:r>
        <w:rPr>
          <w:rFonts w:hint="cs"/>
          <w:rtl/>
        </w:rPr>
        <w:t xml:space="preserve">עשרות </w:t>
      </w:r>
      <w:r w:rsidRPr="00220845">
        <w:rPr>
          <w:rtl/>
        </w:rPr>
        <w:t>קבוצות "כפולות" בעלות שם זהה, שבכל אחת מהן חברים משתמשים אחרים.</w:t>
      </w:r>
      <w:r>
        <w:rPr>
          <w:rtl/>
        </w:rPr>
        <w:t xml:space="preserve"> </w:t>
      </w:r>
      <w:r w:rsidRPr="00220845">
        <w:rPr>
          <w:rtl/>
        </w:rPr>
        <w:t xml:space="preserve">למשרד </w:t>
      </w:r>
      <w:r w:rsidRPr="00220845">
        <w:rPr>
          <w:rtl/>
        </w:rPr>
        <w:t>רה"ם</w:t>
      </w:r>
      <w:r w:rsidRPr="00220845">
        <w:rPr>
          <w:rtl/>
        </w:rPr>
        <w:t xml:space="preserve"> אין מידע מרוכז בדבר תוכנה ועניינה של כל קבוצת הרשאה. </w:t>
      </w:r>
    </w:p>
    <w:bookmarkEnd w:id="6"/>
    <w:p w:rsidR="005634FC" w:rsidRPr="00220845" w:rsidP="00A57196" w14:paraId="47B0E0AF" w14:textId="750883E8">
      <w:pPr>
        <w:pStyle w:val="758"/>
        <w:ind w:left="754" w:hanging="357"/>
        <w:rPr>
          <w:rtl/>
        </w:rPr>
      </w:pPr>
      <w:r w:rsidRPr="00220845">
        <w:rPr>
          <w:b/>
          <w:bCs/>
          <w:rtl/>
        </w:rPr>
        <w:t xml:space="preserve">קביעת מועדי תפוגה לחשבונות </w:t>
      </w:r>
      <w:r w:rsidRPr="00220845">
        <w:rPr>
          <w:rtl/>
        </w:rPr>
        <w:t xml:space="preserve">- </w:t>
      </w:r>
      <w:bookmarkStart w:id="7" w:name="_Hlk170832139"/>
      <w:r w:rsidRPr="00220845">
        <w:rPr>
          <w:rtl/>
        </w:rPr>
        <w:t xml:space="preserve">הגדרת מועד תפוגה לחשבונות מסייעת לניהול תקין של מערך ההרשאות ומאפשרת שליטה ובקרה על הרשאות שניתנו. נמצא כי משרד </w:t>
      </w:r>
      <w:r w:rsidRPr="00220845">
        <w:rPr>
          <w:rtl/>
        </w:rPr>
        <w:t>רה"ם</w:t>
      </w:r>
      <w:r w:rsidRPr="00220845">
        <w:rPr>
          <w:rtl/>
        </w:rPr>
        <w:t xml:space="preserve"> קבע תאריכי תפוגה </w:t>
      </w:r>
      <w:r>
        <w:rPr>
          <w:rFonts w:hint="cs"/>
          <w:rtl/>
        </w:rPr>
        <w:t>רק לחלק מ</w:t>
      </w:r>
      <w:r w:rsidR="00FD71D6">
        <w:rPr>
          <w:rFonts w:hint="cs"/>
          <w:rtl/>
        </w:rPr>
        <w:t>ה</w:t>
      </w:r>
      <w:r w:rsidRPr="007B6974">
        <w:rPr>
          <w:rtl/>
        </w:rPr>
        <w:t>חשבונות של המשתמשים הפעילים ברשתות</w:t>
      </w:r>
      <w:r w:rsidRPr="00220845">
        <w:rPr>
          <w:rtl/>
        </w:rPr>
        <w:t xml:space="preserve"> (</w:t>
      </w:r>
      <w:r>
        <w:rPr>
          <w:rFonts w:hint="cs"/>
          <w:rtl/>
        </w:rPr>
        <w:t xml:space="preserve">בין </w:t>
      </w:r>
      <w:r w:rsidRPr="00220845">
        <w:rPr>
          <w:rtl/>
        </w:rPr>
        <w:t xml:space="preserve">19% </w:t>
      </w:r>
      <w:r>
        <w:rPr>
          <w:rFonts w:hint="cs"/>
          <w:rtl/>
        </w:rPr>
        <w:t xml:space="preserve">- ל-62% </w:t>
      </w:r>
      <w:r w:rsidRPr="00220845">
        <w:rPr>
          <w:rtl/>
        </w:rPr>
        <w:t>מהחשבונות ברש</w:t>
      </w:r>
      <w:r>
        <w:rPr>
          <w:rFonts w:hint="cs"/>
          <w:rtl/>
        </w:rPr>
        <w:t>תו</w:t>
      </w:r>
      <w:r w:rsidRPr="00220845">
        <w:rPr>
          <w:rtl/>
        </w:rPr>
        <w:t>ת</w:t>
      </w:r>
      <w:r>
        <w:rPr>
          <w:rFonts w:hint="cs"/>
          <w:rtl/>
        </w:rPr>
        <w:t xml:space="preserve"> שנבחנו)</w:t>
      </w:r>
      <w:r w:rsidRPr="00220845">
        <w:rPr>
          <w:rtl/>
        </w:rPr>
        <w:t xml:space="preserve">. </w:t>
      </w:r>
      <w:r>
        <w:rPr>
          <w:rFonts w:hint="cs"/>
          <w:rtl/>
        </w:rPr>
        <w:t>אותרו</w:t>
      </w:r>
      <w:r w:rsidRPr="00220845">
        <w:rPr>
          <w:rtl/>
        </w:rPr>
        <w:t xml:space="preserve"> חשבונות </w:t>
      </w:r>
      <w:r w:rsidRPr="00A57196">
        <w:rPr>
          <w:rtl/>
        </w:rPr>
        <w:t>שהוגדר</w:t>
      </w:r>
      <w:r w:rsidRPr="00220845">
        <w:rPr>
          <w:rtl/>
        </w:rPr>
        <w:t xml:space="preserve"> לגביהם מועד פקיעת תוקף, אולם הם נותרו במצב "פעיל" (</w:t>
      </w:r>
      <w:r w:rsidRPr="00220845">
        <w:t>enable</w:t>
      </w:r>
      <w:r w:rsidRPr="00220845">
        <w:rPr>
          <w:rtl/>
        </w:rPr>
        <w:t>) גם לאחר אותו מועד (</w:t>
      </w:r>
      <w:r>
        <w:rPr>
          <w:rFonts w:hint="cs"/>
          <w:rtl/>
        </w:rPr>
        <w:t>בין 6% ל-40% מהחשבונות ברשתות שנבחנו</w:t>
      </w:r>
      <w:r w:rsidRPr="00220845">
        <w:rPr>
          <w:rtl/>
        </w:rPr>
        <w:t>). כן נמצאו חשבונות משתמשים שלגביהם נקבעו מועדי פקיעת תוקף רחוקים ובלתי רלוונטיים, בין שנת 2033 לשנת 2071.</w:t>
      </w:r>
    </w:p>
    <w:bookmarkEnd w:id="7"/>
    <w:p w:rsidR="005634FC" w:rsidRPr="00220845" w:rsidP="00A57196" w14:paraId="67A8828C" w14:textId="77777777">
      <w:pPr>
        <w:pStyle w:val="758"/>
        <w:ind w:left="754" w:hanging="357"/>
        <w:rPr>
          <w:rtl/>
        </w:rPr>
      </w:pPr>
      <w:r w:rsidRPr="00220845">
        <w:rPr>
          <w:b/>
          <w:bCs/>
          <w:rtl/>
        </w:rPr>
        <w:t>ביצוע בקרות במערך ניהול המשתמשים -</w:t>
      </w:r>
      <w:r w:rsidRPr="00220845">
        <w:rPr>
          <w:rtl/>
        </w:rPr>
        <w:t xml:space="preserve"> </w:t>
      </w:r>
      <w:bookmarkStart w:id="8" w:name="_Hlk170832175"/>
      <w:r w:rsidRPr="00220845">
        <w:rPr>
          <w:rtl/>
        </w:rPr>
        <w:t xml:space="preserve">ברשת </w:t>
      </w:r>
      <w:r>
        <w:rPr>
          <w:rFonts w:hint="cs"/>
          <w:rtl/>
        </w:rPr>
        <w:t>מסויימת</w:t>
      </w:r>
      <w:r>
        <w:rPr>
          <w:rFonts w:hint="cs"/>
          <w:rtl/>
        </w:rPr>
        <w:t xml:space="preserve"> </w:t>
      </w:r>
      <w:bookmarkStart w:id="9" w:name="_Hlk153807948"/>
      <w:r>
        <w:rPr>
          <w:rFonts w:hint="cs"/>
          <w:rtl/>
        </w:rPr>
        <w:t>ב</w:t>
      </w:r>
      <w:r w:rsidRPr="00220845">
        <w:rPr>
          <w:rtl/>
        </w:rPr>
        <w:t xml:space="preserve">משרד </w:t>
      </w:r>
      <w:r w:rsidRPr="00220845">
        <w:rPr>
          <w:rtl/>
        </w:rPr>
        <w:t>רה"ם</w:t>
      </w:r>
      <w:r w:rsidRPr="00220845">
        <w:rPr>
          <w:rtl/>
        </w:rPr>
        <w:t xml:space="preserve"> </w:t>
      </w:r>
      <w:r>
        <w:rPr>
          <w:rFonts w:hint="cs"/>
          <w:rtl/>
        </w:rPr>
        <w:t xml:space="preserve">שנבחנה לא בוצעה </w:t>
      </w:r>
      <w:bookmarkEnd w:id="9"/>
      <w:r w:rsidRPr="00220845">
        <w:rPr>
          <w:rtl/>
        </w:rPr>
        <w:t xml:space="preserve">בקרה על ההרשאות של </w:t>
      </w:r>
      <w:r>
        <w:rPr>
          <w:rFonts w:hint="cs"/>
          <w:rtl/>
        </w:rPr>
        <w:t>קבוצות משתמשים ו</w:t>
      </w:r>
      <w:r w:rsidRPr="00220845">
        <w:rPr>
          <w:rtl/>
        </w:rPr>
        <w:t xml:space="preserve">על מתן </w:t>
      </w:r>
      <w:r w:rsidRPr="00A57196">
        <w:rPr>
          <w:rtl/>
        </w:rPr>
        <w:t>הרשאות</w:t>
      </w:r>
      <w:r w:rsidRPr="00220845">
        <w:rPr>
          <w:rtl/>
        </w:rPr>
        <w:t xml:space="preserve"> לעובדים, </w:t>
      </w:r>
      <w:r w:rsidRPr="00A57196">
        <w:rPr>
          <w:rtl/>
        </w:rPr>
        <w:t>כנדרש</w:t>
      </w:r>
      <w:r w:rsidRPr="00220845">
        <w:rPr>
          <w:rtl/>
        </w:rPr>
        <w:t xml:space="preserve"> בהנחי</w:t>
      </w:r>
      <w:r>
        <w:rPr>
          <w:rFonts w:hint="cs"/>
          <w:rtl/>
        </w:rPr>
        <w:t>ו</w:t>
      </w:r>
      <w:r w:rsidRPr="00220845">
        <w:rPr>
          <w:rtl/>
        </w:rPr>
        <w:t xml:space="preserve">ת </w:t>
      </w:r>
      <w:r>
        <w:rPr>
          <w:rFonts w:hint="cs"/>
          <w:rtl/>
        </w:rPr>
        <w:t xml:space="preserve"> הגופים </w:t>
      </w:r>
      <w:r>
        <w:rPr>
          <w:rFonts w:hint="cs"/>
          <w:rtl/>
        </w:rPr>
        <w:t>המאסדרים</w:t>
      </w:r>
      <w:r w:rsidRPr="00220845">
        <w:rPr>
          <w:rtl/>
        </w:rPr>
        <w:t>, במשך שלוש שנים וחצי, מתחילת שנת 2020 ועד אוגוסט 2023.</w:t>
      </w:r>
    </w:p>
    <w:bookmarkEnd w:id="8"/>
    <w:p w:rsidR="005634FC" w:rsidRPr="00220845" w:rsidP="00A57196" w14:paraId="46A5210E" w14:textId="77777777">
      <w:pPr>
        <w:pStyle w:val="758"/>
        <w:ind w:left="754" w:hanging="357"/>
        <w:rPr>
          <w:rtl/>
        </w:rPr>
      </w:pPr>
      <w:r w:rsidRPr="00220845">
        <w:rPr>
          <w:b/>
          <w:bCs/>
          <w:rtl/>
        </w:rPr>
        <w:t>מתן גישה לרשתות לחשבונות שאינם פעילים</w:t>
      </w:r>
      <w:r w:rsidRPr="00220845">
        <w:rPr>
          <w:rtl/>
        </w:rPr>
        <w:t xml:space="preserve"> - </w:t>
      </w:r>
      <w:bookmarkStart w:id="10" w:name="_Hlk170832218"/>
      <w:r w:rsidRPr="00220845">
        <w:rPr>
          <w:rtl/>
        </w:rPr>
        <w:t xml:space="preserve">משרד </w:t>
      </w:r>
      <w:r w:rsidRPr="00220845">
        <w:rPr>
          <w:rtl/>
        </w:rPr>
        <w:t>רה"ם</w:t>
      </w:r>
      <w:r w:rsidRPr="00220845">
        <w:rPr>
          <w:rtl/>
        </w:rPr>
        <w:t xml:space="preserve"> מאפשר גישה לרשתות גם באמצעות חשבונות שלא נעשה בהם שימוש </w:t>
      </w:r>
      <w:r>
        <w:rPr>
          <w:rFonts w:hint="cs"/>
          <w:rtl/>
        </w:rPr>
        <w:t xml:space="preserve">(בין 18% ל-43% מהחשבונות </w:t>
      </w:r>
      <w:r w:rsidRPr="00A57196">
        <w:rPr>
          <w:rFonts w:hint="cs"/>
          <w:rtl/>
        </w:rPr>
        <w:t>ברשתות</w:t>
      </w:r>
      <w:r>
        <w:rPr>
          <w:rFonts w:hint="cs"/>
          <w:rtl/>
        </w:rPr>
        <w:t xml:space="preserve"> שנבחנו</w:t>
      </w:r>
      <w:r w:rsidRPr="00220845">
        <w:rPr>
          <w:rtl/>
        </w:rPr>
        <w:t xml:space="preserve"> נותרו פעילים (</w:t>
      </w:r>
      <w:r w:rsidRPr="00220845">
        <w:t>enable</w:t>
      </w:r>
      <w:r w:rsidRPr="00220845">
        <w:rPr>
          <w:rtl/>
        </w:rPr>
        <w:t xml:space="preserve">) במועד הבדיקה, אף שהיו צריכים להינעל בשל אי-השימוש בהם). המשרד מאפשר גישה כאמור גם באמצעות חשבונות של עובדים שסיימו זה מכבר את עבודתם במשרד. הותרת אפשרות הגישה לרשתות באמצעות חשבונות אלה </w:t>
      </w:r>
      <w:r>
        <w:rPr>
          <w:rFonts w:hint="cs"/>
          <w:rtl/>
        </w:rPr>
        <w:t>מאפשרת</w:t>
      </w:r>
      <w:r w:rsidRPr="00220845">
        <w:rPr>
          <w:rtl/>
        </w:rPr>
        <w:t xml:space="preserve"> לגורמים לא מורשים - פנימיים או חיצוניים - לצפות במידע ולהשתמש בו, ולפיכך מהווה סיכון מהותי למידע האצור ברשתות.</w:t>
      </w:r>
      <w:r>
        <w:rPr>
          <w:rtl/>
        </w:rPr>
        <w:t xml:space="preserve">  </w:t>
      </w:r>
    </w:p>
    <w:bookmarkEnd w:id="10"/>
    <w:p w:rsidR="00D06D79" w:rsidP="00A57196" w14:paraId="19918053" w14:textId="77777777">
      <w:pPr>
        <w:pStyle w:val="758"/>
        <w:ind w:left="754" w:hanging="357"/>
        <w:rPr>
          <w:rtl/>
        </w:rPr>
      </w:pPr>
      <w:r w:rsidRPr="007B6974">
        <w:rPr>
          <w:b/>
          <w:bCs/>
          <w:rtl/>
        </w:rPr>
        <w:t xml:space="preserve">חשד לשימוש לא מורשה בחשבונות לאחר סיום העסקה </w:t>
      </w:r>
      <w:r w:rsidRPr="007B6974">
        <w:rPr>
          <w:rtl/>
        </w:rPr>
        <w:t xml:space="preserve">- </w:t>
      </w:r>
      <w:bookmarkStart w:id="11" w:name="_Hlk170832243"/>
      <w:r w:rsidRPr="007B6974">
        <w:rPr>
          <w:rtl/>
        </w:rPr>
        <w:t xml:space="preserve">ממצאי הביקורת העלו חשד שעובדים לשעבר השתמשו בחשבונותיהם לאחר סיום העסקתם, או שגורמים אחרים, במשרד או </w:t>
      </w:r>
      <w:r w:rsidRPr="00A57196">
        <w:rPr>
          <w:rtl/>
        </w:rPr>
        <w:t>מחוצה</w:t>
      </w:r>
      <w:r w:rsidRPr="007B6974">
        <w:rPr>
          <w:rtl/>
        </w:rPr>
        <w:t xml:space="preserve"> לו, השתמשו בחשבונות עובדים שהעסקתם הסתיימה, תוך שהם נחשפים למידע המצוי ברשתות משרד </w:t>
      </w:r>
      <w:r w:rsidRPr="007B6974">
        <w:rPr>
          <w:rtl/>
        </w:rPr>
        <w:t>רה"ם</w:t>
      </w:r>
      <w:r w:rsidRPr="007B6974">
        <w:rPr>
          <w:rtl/>
        </w:rPr>
        <w:t xml:space="preserve"> שלא היו אמורים להיחשף אליו ומסוגלים לבצע פעולות שאינם אמורים לבצע. בין היתר נעשה שימוש בחשבונו של שר לשעבר ובחשבונו על בעל תפקיד בכיר במשרד </w:t>
      </w:r>
      <w:r w:rsidRPr="007B6974">
        <w:rPr>
          <w:rtl/>
        </w:rPr>
        <w:t>רה"ם</w:t>
      </w:r>
      <w:r w:rsidRPr="007B6974">
        <w:rPr>
          <w:rtl/>
        </w:rPr>
        <w:t xml:space="preserve">, שסיימו את כהונתם זה מכבר. חשדות אלה מחייבים בדיקת עומק ממצה של כל אחד מהמקרים שעלו, כדי לאמת או לשלול כל אחד </w:t>
      </w:r>
      <w:r w:rsidRPr="00AB713B">
        <w:rPr>
          <w:rtl/>
        </w:rPr>
        <w:t>מהחשדות.</w:t>
      </w:r>
    </w:p>
    <w:p w:rsidR="00D06D79" w14:paraId="319CF677" w14:textId="77777777">
      <w:pPr>
        <w:bidi w:val="0"/>
        <w:spacing w:after="200" w:line="276" w:lineRule="auto"/>
        <w:rPr>
          <w:rFonts w:ascii="Tahoma" w:hAnsi="Tahoma" w:cs="Tahoma"/>
          <w:color w:val="0D0D0D" w:themeColor="text1" w:themeTint="F2"/>
          <w:sz w:val="18"/>
          <w:szCs w:val="18"/>
          <w:rtl/>
        </w:rPr>
      </w:pPr>
      <w:r>
        <w:rPr>
          <w:rtl/>
        </w:rPr>
        <w:br w:type="page"/>
      </w:r>
    </w:p>
    <w:bookmarkEnd w:id="11"/>
    <w:p w:rsidR="00EB672B" w:rsidP="00A90D32" w14:paraId="6DAFD51E" w14:textId="141DF64C">
      <w:pPr>
        <w:pStyle w:val="753"/>
        <w:rPr>
          <w:b/>
          <w:bCs/>
          <w:rtl/>
        </w:rPr>
      </w:pPr>
      <w:r w:rsidRPr="00A90D32">
        <w:rPr>
          <w:rFonts w:hint="cs"/>
          <w:b/>
          <w:noProof/>
          <w:rtl/>
        </w:rPr>
        <w:drawing>
          <wp:anchor distT="0" distB="0" distL="114300" distR="114300" simplePos="0" relativeHeight="25168281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90D32" w:rsidR="00A90D32">
        <w:rPr>
          <w:b/>
          <w:bCs/>
          <w:rtl/>
        </w:rPr>
        <w:t xml:space="preserve">ניטור מערכות ברשת </w:t>
      </w:r>
      <w:r w:rsidRPr="00A90D32" w:rsidR="00A90D32">
        <w:rPr>
          <w:rFonts w:hint="cs"/>
          <w:b/>
          <w:bCs/>
          <w:rtl/>
        </w:rPr>
        <w:t>מסויימת</w:t>
      </w:r>
      <w:r w:rsidRPr="00A90D32" w:rsidR="00A90D32">
        <w:rPr>
          <w:rFonts w:hint="cs"/>
          <w:b/>
          <w:bCs/>
          <w:rtl/>
        </w:rPr>
        <w:t xml:space="preserve"> שנבחנה</w:t>
      </w:r>
    </w:p>
    <w:p w:rsidR="00A90D32" w:rsidRPr="00220845" w:rsidP="00A90D32" w14:paraId="6E7E8119" w14:textId="3A929AC3">
      <w:pPr>
        <w:pStyle w:val="758"/>
        <w:ind w:left="754" w:hanging="357"/>
      </w:pPr>
      <w:bookmarkStart w:id="12" w:name="_Hlk170832357"/>
      <w:r w:rsidRPr="00220845">
        <w:rPr>
          <w:rtl/>
        </w:rPr>
        <w:t xml:space="preserve">ניטור פעולות ברשת מאפשר לחשוף ניסיונות לביצוע פעולות לא מורשות במערכות, לזהות מתקפות עליהן ולסייע בתהליך ההתאוששות מאירועי פגיעה באבטחת המידע. נמצא כי משרד </w:t>
      </w:r>
      <w:r w:rsidRPr="00220845">
        <w:rPr>
          <w:rtl/>
        </w:rPr>
        <w:t>רה"ם</w:t>
      </w:r>
      <w:r w:rsidRPr="00220845">
        <w:rPr>
          <w:rtl/>
        </w:rPr>
        <w:t xml:space="preserve"> לא הפעיל את מערך הניטור ברשת </w:t>
      </w:r>
      <w:r>
        <w:rPr>
          <w:rFonts w:hint="cs"/>
          <w:rtl/>
        </w:rPr>
        <w:t>מסויימת</w:t>
      </w:r>
      <w:r>
        <w:rPr>
          <w:rFonts w:hint="cs"/>
          <w:rtl/>
        </w:rPr>
        <w:t xml:space="preserve"> שנבחנה</w:t>
      </w:r>
      <w:r w:rsidRPr="00220845">
        <w:rPr>
          <w:rtl/>
        </w:rPr>
        <w:t xml:space="preserve"> כנדרש: חלק מרכיבי הרשת לא חוברו למערכת הניטור המשרדית (</w:t>
      </w:r>
      <w:r w:rsidRPr="00220845">
        <w:t>SIEM</w:t>
      </w:r>
      <w:r w:rsidRPr="00220845">
        <w:rPr>
          <w:rtl/>
        </w:rPr>
        <w:t xml:space="preserve">), ורכיבים אחרים לא הפיקו קובצי </w:t>
      </w:r>
      <w:r w:rsidRPr="00220845">
        <w:t>LOG</w:t>
      </w:r>
      <w:r w:rsidRPr="00220845">
        <w:rPr>
          <w:rtl/>
        </w:rPr>
        <w:t>; ועלה חשש שהמשרד לא קבע כללים מספקים למערך הניטור, לרבות קביעת המקרים שעליהם המערכת תתריע. בשל כל אלה הצטמצמה יכולת המשרד בין השאר לזהות מתקפות על המערכות ולהתאושש מהן היטב ובמהירות.</w:t>
      </w:r>
    </w:p>
    <w:p w:rsidR="00A90D32" w:rsidRPr="00A90D32" w:rsidP="000D563D" w14:paraId="5479DD29" w14:textId="6FF7E94D">
      <w:pPr>
        <w:pStyle w:val="758"/>
        <w:ind w:left="754" w:hanging="357"/>
      </w:pPr>
      <w:bookmarkStart w:id="13" w:name="_Hlk170832374"/>
      <w:bookmarkEnd w:id="12"/>
      <w:r w:rsidRPr="00A90D32">
        <w:rPr>
          <w:rtl/>
        </w:rPr>
        <w:t xml:space="preserve">המשרד לא קבע תקן למשך הטיפול בהתרעות ברשת </w:t>
      </w:r>
      <w:r w:rsidRPr="00A90D32">
        <w:rPr>
          <w:rtl/>
        </w:rPr>
        <w:t>ה</w:t>
      </w:r>
      <w:r w:rsidRPr="00A90D32">
        <w:rPr>
          <w:rFonts w:hint="cs"/>
          <w:rtl/>
        </w:rPr>
        <w:t>מסויימת</w:t>
      </w:r>
      <w:r w:rsidRPr="00A90D32">
        <w:rPr>
          <w:rFonts w:hint="cs"/>
          <w:rtl/>
        </w:rPr>
        <w:t xml:space="preserve"> שנבחנה</w:t>
      </w:r>
      <w:r w:rsidRPr="00A90D32">
        <w:rPr>
          <w:rtl/>
        </w:rPr>
        <w:t>. כמו כן, עלה חשש לפגיעה באבטחת המידע עקב איוש חלקי של עמדת ה-</w:t>
      </w:r>
      <w:r w:rsidRPr="00A90D32">
        <w:t>SOC</w:t>
      </w:r>
      <w:r w:rsidRPr="00A90D32">
        <w:rPr>
          <w:rtl/>
        </w:rPr>
        <w:t xml:space="preserve"> </w:t>
      </w:r>
      <w:r w:rsidRPr="00A90D32">
        <w:rPr>
          <w:rFonts w:hint="cs"/>
          <w:rtl/>
        </w:rPr>
        <w:t>ששירתה את אותה הרשת</w:t>
      </w:r>
      <w:r w:rsidRPr="00A90D32">
        <w:rPr>
          <w:rtl/>
        </w:rPr>
        <w:t xml:space="preserve">, בפרט בנוגע להתרעות ברמת חומרה גבוהה. </w:t>
      </w:r>
      <w:bookmarkEnd w:id="13"/>
    </w:p>
    <w:p w:rsidR="00B12BD6" w:rsidRPr="00A90D32" w:rsidP="00B12BD6" w14:paraId="59AD5BBD" w14:textId="2BBA3ABC">
      <w:pPr>
        <w:pStyle w:val="753"/>
      </w:pPr>
      <w:r w:rsidRPr="00E645AB">
        <w:rPr>
          <w:rStyle w:val="7371"/>
          <w:rFonts w:hint="cs"/>
          <w:noProof/>
          <w:rtl/>
        </w:rPr>
        <w:drawing>
          <wp:anchor distT="0" distB="0" distL="114300" distR="114300" simplePos="0" relativeHeight="25169612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15DF6">
        <w:rPr>
          <w:b/>
          <w:bCs/>
          <w:sz w:val="19"/>
          <w:szCs w:val="19"/>
          <w:rtl/>
        </w:rPr>
        <w:t xml:space="preserve">עדכניות </w:t>
      </w:r>
      <w:r w:rsidRPr="00B12BD6">
        <w:rPr>
          <w:b/>
          <w:bCs/>
          <w:rtl/>
        </w:rPr>
        <w:t>הגרסאות</w:t>
      </w:r>
      <w:r w:rsidRPr="00E60BB5">
        <w:rPr>
          <w:b/>
          <w:bCs/>
          <w:sz w:val="19"/>
          <w:szCs w:val="19"/>
          <w:rtl/>
        </w:rPr>
        <w:t xml:space="preserve"> של מערכות ההפעלה והתוכנה</w:t>
      </w:r>
      <w:r w:rsidRPr="00A90D32">
        <w:rPr>
          <w:rtl/>
        </w:rPr>
        <w:t xml:space="preserve"> </w:t>
      </w:r>
    </w:p>
    <w:p w:rsidR="007642B5" w:rsidRPr="00B47A78" w:rsidP="00B47A78" w14:paraId="1FE94ADB" w14:textId="7F073665">
      <w:pPr>
        <w:pStyle w:val="758"/>
        <w:ind w:left="754" w:hanging="357"/>
      </w:pPr>
      <w:r w:rsidRPr="007B6974">
        <w:rPr>
          <w:b/>
          <w:bCs/>
          <w:sz w:val="19"/>
          <w:szCs w:val="19"/>
          <w:rtl/>
        </w:rPr>
        <w:t>מערכות המצויות לאחר סוף מחזור חייהן</w:t>
      </w:r>
    </w:p>
    <w:p w:rsidR="00622585" w:rsidP="008E5871" w14:paraId="2E557A73" w14:textId="77777777">
      <w:pPr>
        <w:pStyle w:val="7511"/>
      </w:pPr>
      <w:bookmarkStart w:id="14" w:name="_Hlk170832442"/>
      <w:r w:rsidRPr="00220845">
        <w:rPr>
          <w:rtl/>
        </w:rPr>
        <w:t xml:space="preserve">ברשת </w:t>
      </w:r>
      <w:r>
        <w:rPr>
          <w:rFonts w:hint="cs"/>
          <w:rtl/>
        </w:rPr>
        <w:t>מסויימת</w:t>
      </w:r>
      <w:r w:rsidRPr="00220845">
        <w:rPr>
          <w:rtl/>
        </w:rPr>
        <w:t xml:space="preserve"> </w:t>
      </w:r>
      <w:r>
        <w:rPr>
          <w:rFonts w:hint="cs"/>
          <w:rtl/>
        </w:rPr>
        <w:t xml:space="preserve">שנבחנה </w:t>
      </w:r>
      <w:r w:rsidRPr="00220845">
        <w:rPr>
          <w:rtl/>
        </w:rPr>
        <w:t xml:space="preserve">במשרד </w:t>
      </w:r>
      <w:r w:rsidRPr="00220845">
        <w:rPr>
          <w:rtl/>
        </w:rPr>
        <w:t>רה"ם</w:t>
      </w:r>
      <w:r w:rsidRPr="00220845">
        <w:rPr>
          <w:rtl/>
        </w:rPr>
        <w:t xml:space="preserve"> </w:t>
      </w:r>
      <w:r>
        <w:rPr>
          <w:rFonts w:hint="cs"/>
          <w:rtl/>
        </w:rPr>
        <w:t xml:space="preserve">אותרו </w:t>
      </w:r>
      <w:r w:rsidRPr="00220845">
        <w:rPr>
          <w:rtl/>
        </w:rPr>
        <w:t xml:space="preserve">שרתים </w:t>
      </w:r>
      <w:r>
        <w:rPr>
          <w:rFonts w:hint="cs"/>
          <w:rtl/>
        </w:rPr>
        <w:t xml:space="preserve">ומספר רכיבי תקשורת </w:t>
      </w:r>
      <w:r w:rsidRPr="00220845">
        <w:rPr>
          <w:rtl/>
        </w:rPr>
        <w:t xml:space="preserve">שמצויים לאחר מועד סוף התמיכה, ולכן הם חשופים </w:t>
      </w:r>
      <w:r w:rsidRPr="000C24BB">
        <w:rPr>
          <w:rtl/>
        </w:rPr>
        <w:t>לפגיעויות</w:t>
      </w:r>
      <w:r w:rsidRPr="00220845">
        <w:rPr>
          <w:rtl/>
        </w:rPr>
        <w:t xml:space="preserve"> שהתגלו בהן. שימוש משרד </w:t>
      </w:r>
      <w:r w:rsidRPr="00220845">
        <w:rPr>
          <w:rtl/>
        </w:rPr>
        <w:t>רה"ם</w:t>
      </w:r>
      <w:r w:rsidRPr="00220845">
        <w:rPr>
          <w:rtl/>
        </w:rPr>
        <w:t xml:space="preserve"> ברכיבים אלה הוא בניגוד להנחיות </w:t>
      </w:r>
      <w:r>
        <w:rPr>
          <w:rFonts w:hint="cs"/>
          <w:rtl/>
        </w:rPr>
        <w:t xml:space="preserve">הגופים </w:t>
      </w:r>
      <w:r>
        <w:rPr>
          <w:rFonts w:hint="cs"/>
          <w:rtl/>
        </w:rPr>
        <w:t>המאסדרים</w:t>
      </w:r>
      <w:r w:rsidRPr="00220845">
        <w:rPr>
          <w:rtl/>
        </w:rPr>
        <w:t xml:space="preserve"> וכפי הנראה, לא ניתן מענה אבטחתי מתאים לרכיבים אלה, כך שהשימוש בהם נעשה גם בניגוד לתקנות הגנת הפרטיות (אבטחת מידע), התשע"ז-2017.</w:t>
      </w:r>
    </w:p>
    <w:p w:rsidR="00B47A78" w:rsidRPr="00220845" w:rsidP="00B47A78" w14:paraId="0E13A15A" w14:textId="5131217C">
      <w:pPr>
        <w:pStyle w:val="7511"/>
        <w:ind w:left="1094" w:hanging="357"/>
        <w:rPr>
          <w:rtl/>
        </w:rPr>
      </w:pPr>
      <w:bookmarkStart w:id="15" w:name="_Hlk170832465"/>
      <w:bookmarkEnd w:id="14"/>
      <w:r w:rsidRPr="00220845">
        <w:rPr>
          <w:rtl/>
        </w:rPr>
        <w:t xml:space="preserve">ברשתות </w:t>
      </w:r>
      <w:r>
        <w:rPr>
          <w:rFonts w:hint="cs"/>
          <w:rtl/>
        </w:rPr>
        <w:t xml:space="preserve">שנבחנו </w:t>
      </w:r>
      <w:r w:rsidRPr="00220845">
        <w:rPr>
          <w:rtl/>
        </w:rPr>
        <w:t xml:space="preserve">פועלים שרתים </w:t>
      </w:r>
      <w:r>
        <w:rPr>
          <w:rFonts w:hint="cs"/>
          <w:rtl/>
        </w:rPr>
        <w:t xml:space="preserve">ומספר רכיבי תקשורת </w:t>
      </w:r>
      <w:r w:rsidRPr="00220845">
        <w:rPr>
          <w:rtl/>
        </w:rPr>
        <w:t xml:space="preserve">שבהם מותקנת מערכת </w:t>
      </w:r>
      <w:r w:rsidRPr="00B47A78">
        <w:rPr>
          <w:rtl/>
        </w:rPr>
        <w:t>הפעלה</w:t>
      </w:r>
      <w:r w:rsidRPr="00220845">
        <w:rPr>
          <w:rtl/>
        </w:rPr>
        <w:t xml:space="preserve"> </w:t>
      </w:r>
      <w:r w:rsidRPr="00B47A78">
        <w:rPr>
          <w:rtl/>
        </w:rPr>
        <w:t>מגרס</w:t>
      </w:r>
      <w:r w:rsidRPr="00B47A78">
        <w:rPr>
          <w:rFonts w:hint="cs"/>
          <w:rtl/>
        </w:rPr>
        <w:t>ה</w:t>
      </w:r>
      <w:r>
        <w:rPr>
          <w:rFonts w:hint="cs"/>
          <w:rtl/>
        </w:rPr>
        <w:t xml:space="preserve"> מסוימת, </w:t>
      </w:r>
      <w:r w:rsidRPr="00220845">
        <w:rPr>
          <w:rtl/>
        </w:rPr>
        <w:t>שמועד תום מחזור החיים שלה עבר זה מכבר</w:t>
      </w:r>
      <w:r>
        <w:rPr>
          <w:rFonts w:hint="cs"/>
          <w:rtl/>
        </w:rPr>
        <w:t xml:space="preserve"> (בין</w:t>
      </w:r>
      <w:r w:rsidR="007925E8">
        <w:rPr>
          <w:rFonts w:hint="cs"/>
          <w:rtl/>
        </w:rPr>
        <w:t xml:space="preserve">         </w:t>
      </w:r>
      <w:r>
        <w:rPr>
          <w:rFonts w:hint="cs"/>
          <w:rtl/>
        </w:rPr>
        <w:t xml:space="preserve"> 17%</w:t>
      </w:r>
      <w:r w:rsidR="00020FB3">
        <w:rPr>
          <w:rFonts w:hint="cs"/>
          <w:rtl/>
        </w:rPr>
        <w:t xml:space="preserve"> - 27%</w:t>
      </w:r>
      <w:r>
        <w:rPr>
          <w:rFonts w:hint="cs"/>
          <w:rtl/>
        </w:rPr>
        <w:t xml:space="preserve"> מהשרתים ברשתות שנבחנו)</w:t>
      </w:r>
      <w:r w:rsidRPr="00220845">
        <w:rPr>
          <w:rtl/>
        </w:rPr>
        <w:t xml:space="preserve">. שרתים אלה חשופים </w:t>
      </w:r>
      <w:r w:rsidRPr="00220845">
        <w:rPr>
          <w:rtl/>
        </w:rPr>
        <w:t>לפגיעויות</w:t>
      </w:r>
      <w:r w:rsidRPr="00220845">
        <w:rPr>
          <w:rtl/>
        </w:rPr>
        <w:t xml:space="preserve"> שיתגלו במערכת ההפעלה שלהם, והשימוש בהם הוא בניגוד להנחיות </w:t>
      </w:r>
      <w:r>
        <w:rPr>
          <w:rFonts w:hint="cs"/>
          <w:rtl/>
        </w:rPr>
        <w:t xml:space="preserve">הגופים </w:t>
      </w:r>
      <w:r>
        <w:rPr>
          <w:rFonts w:hint="cs"/>
          <w:rtl/>
        </w:rPr>
        <w:t>המאסדרים</w:t>
      </w:r>
      <w:r w:rsidRPr="00220845">
        <w:rPr>
          <w:rtl/>
        </w:rPr>
        <w:t>.</w:t>
      </w:r>
    </w:p>
    <w:bookmarkEnd w:id="15"/>
    <w:p w:rsidR="00622585" w:rsidRPr="008C164A" w:rsidP="008E5871" w14:paraId="7CFADD9B" w14:textId="77777777">
      <w:pPr>
        <w:pStyle w:val="758"/>
        <w:ind w:left="754" w:hanging="357"/>
        <w:rPr>
          <w:rtl/>
        </w:rPr>
      </w:pPr>
      <w:r w:rsidRPr="00220845">
        <w:rPr>
          <w:b/>
          <w:bCs/>
          <w:rtl/>
        </w:rPr>
        <w:t>התקנת עדכוני אבטחה -</w:t>
      </w:r>
      <w:r w:rsidRPr="00220845">
        <w:rPr>
          <w:rtl/>
        </w:rPr>
        <w:t xml:space="preserve"> </w:t>
      </w:r>
      <w:bookmarkStart w:id="16" w:name="_Hlk170832492"/>
      <w:r w:rsidRPr="00220845">
        <w:rPr>
          <w:rtl/>
        </w:rPr>
        <w:t xml:space="preserve">משרד </w:t>
      </w:r>
      <w:r w:rsidRPr="00220845">
        <w:rPr>
          <w:rtl/>
        </w:rPr>
        <w:t>רה"ם</w:t>
      </w:r>
      <w:r w:rsidRPr="00220845">
        <w:rPr>
          <w:rtl/>
        </w:rPr>
        <w:t xml:space="preserve"> לא הקפיד על התקנת העדכונים הנדרשים במערכות הפעלה של שרתים במועד, ועקב כך נותרו מערכות המידע של המשרד חשופות </w:t>
      </w:r>
      <w:r w:rsidRPr="00220845">
        <w:rPr>
          <w:rtl/>
        </w:rPr>
        <w:t>לפגיעויות</w:t>
      </w:r>
      <w:r w:rsidRPr="00220845">
        <w:rPr>
          <w:rtl/>
        </w:rPr>
        <w:t xml:space="preserve"> שונות, לרבות </w:t>
      </w:r>
      <w:r w:rsidRPr="00220845">
        <w:rPr>
          <w:rtl/>
        </w:rPr>
        <w:t>פגיעויות</w:t>
      </w:r>
      <w:r w:rsidRPr="00220845">
        <w:rPr>
          <w:rtl/>
        </w:rPr>
        <w:t xml:space="preserve"> שנעשה בהן שימוש תדיר על ידי תוקפי סייבר ברחבי העולם</w:t>
      </w:r>
      <w:r w:rsidRPr="00220845">
        <w:t>.</w:t>
      </w:r>
      <w:r w:rsidRPr="00220845">
        <w:rPr>
          <w:rtl/>
        </w:rPr>
        <w:t xml:space="preserve"> בחלק ניכר מהשרתים יש איחור של שישה חודשים לפחות בהתקנת עדכוני אבטחה קריטיים, נכון למועד הבדיקה (יולי 2023). </w:t>
      </w:r>
    </w:p>
    <w:bookmarkEnd w:id="16"/>
    <w:p w:rsidR="003A74C4" w:rsidP="00FB36C3" w14:paraId="53E8C5E5" w14:textId="68A8EB8F">
      <w:pPr>
        <w:pStyle w:val="753"/>
        <w:rPr>
          <w:b/>
          <w:bCs/>
          <w:rtl/>
        </w:rPr>
      </w:pPr>
      <w:r w:rsidRPr="00E645AB">
        <w:rPr>
          <w:rStyle w:val="7371"/>
          <w:rFonts w:hint="cs"/>
          <w:noProof/>
          <w:rtl/>
        </w:rPr>
        <w:drawing>
          <wp:anchor distT="0" distB="0" distL="114300" distR="114300" simplePos="0" relativeHeight="25168588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B36C3" w:rsidR="00FB36C3">
        <w:rPr>
          <w:b/>
          <w:bCs/>
          <w:rtl/>
        </w:rPr>
        <w:t>הגנה על המידע ברשתות מסווגות ביטחונית</w:t>
      </w:r>
    </w:p>
    <w:p w:rsidR="00FB36C3" w:rsidRPr="00220845" w:rsidP="00FB36C3" w14:paraId="1C662A78" w14:textId="28F977C2">
      <w:pPr>
        <w:pStyle w:val="758"/>
        <w:ind w:left="754" w:hanging="357"/>
        <w:rPr>
          <w:rtl/>
        </w:rPr>
      </w:pPr>
      <w:bookmarkStart w:id="17" w:name="_Hlk170832543"/>
      <w:r w:rsidRPr="00220845">
        <w:rPr>
          <w:b/>
          <w:bCs/>
          <w:rtl/>
        </w:rPr>
        <w:t xml:space="preserve">רמת ההגנה על המידע ברשתות מסווגות במשרד </w:t>
      </w:r>
      <w:r w:rsidRPr="00220845">
        <w:rPr>
          <w:b/>
          <w:bCs/>
          <w:rtl/>
        </w:rPr>
        <w:t>רה"ם</w:t>
      </w:r>
      <w:r w:rsidRPr="00220845">
        <w:rPr>
          <w:b/>
          <w:bCs/>
          <w:rtl/>
        </w:rPr>
        <w:t xml:space="preserve"> </w:t>
      </w:r>
      <w:r w:rsidRPr="00220845">
        <w:rPr>
          <w:rtl/>
        </w:rPr>
        <w:t xml:space="preserve">- רמת ההגנה על המידע ברשתות </w:t>
      </w:r>
      <w:r>
        <w:rPr>
          <w:rFonts w:hint="cs"/>
          <w:rtl/>
        </w:rPr>
        <w:t>ה</w:t>
      </w:r>
      <w:r w:rsidRPr="00220845">
        <w:rPr>
          <w:rtl/>
        </w:rPr>
        <w:t xml:space="preserve">אלה </w:t>
      </w:r>
      <w:r>
        <w:rPr>
          <w:rFonts w:hint="cs"/>
          <w:rtl/>
        </w:rPr>
        <w:t>נמוכה</w:t>
      </w:r>
      <w:r w:rsidR="00864279">
        <w:rPr>
          <w:rFonts w:hint="cs"/>
          <w:rtl/>
        </w:rPr>
        <w:t xml:space="preserve"> </w:t>
      </w:r>
      <w:r w:rsidRPr="00220845">
        <w:rPr>
          <w:rtl/>
        </w:rPr>
        <w:t>מרמת ההגנה</w:t>
      </w:r>
      <w:r w:rsidR="00864279">
        <w:rPr>
          <w:rFonts w:hint="cs"/>
          <w:rtl/>
        </w:rPr>
        <w:t xml:space="preserve"> </w:t>
      </w:r>
      <w:r w:rsidRPr="00220845">
        <w:rPr>
          <w:rtl/>
        </w:rPr>
        <w:t>הנדרשת,</w:t>
      </w:r>
      <w:r w:rsidR="00864279">
        <w:rPr>
          <w:rFonts w:hint="cs"/>
          <w:rtl/>
        </w:rPr>
        <w:t xml:space="preserve"> </w:t>
      </w:r>
      <w:r w:rsidRPr="00220845">
        <w:rPr>
          <w:rtl/>
        </w:rPr>
        <w:t xml:space="preserve">ואינה עומדת בדרישות </w:t>
      </w:r>
      <w:r>
        <w:rPr>
          <w:rFonts w:hint="cs"/>
          <w:rtl/>
        </w:rPr>
        <w:t xml:space="preserve">הגורם </w:t>
      </w:r>
      <w:r w:rsidRPr="00FB36C3">
        <w:rPr>
          <w:rFonts w:hint="cs"/>
          <w:rtl/>
        </w:rPr>
        <w:t>המאסדר</w:t>
      </w:r>
      <w:r w:rsidRPr="00220845">
        <w:rPr>
          <w:rtl/>
        </w:rPr>
        <w:t xml:space="preserve">. זאת, אף שמשרד </w:t>
      </w:r>
      <w:r w:rsidRPr="00220845">
        <w:rPr>
          <w:rtl/>
        </w:rPr>
        <w:t>רה"ם</w:t>
      </w:r>
      <w:r w:rsidRPr="00220845">
        <w:rPr>
          <w:rtl/>
        </w:rPr>
        <w:t xml:space="preserve"> הוא יעד המצוי באיום תמידי ברמת חומרה קריטית. </w:t>
      </w:r>
      <w:r w:rsidRPr="00FB36C3">
        <w:rPr>
          <w:rtl/>
        </w:rPr>
        <w:t>הותרת</w:t>
      </w:r>
      <w:r w:rsidRPr="00220845">
        <w:rPr>
          <w:rtl/>
        </w:rPr>
        <w:t xml:space="preserve"> רשתות מסווגות של המשרד ברמת הגנה נמוכה כאמור עלולה להביא לפגיעה מהותית במדינת ישראל בהיבטים מדיניים, ביטחוניים, כלכליים ותדמיתיים.</w:t>
      </w:r>
      <w:bookmarkEnd w:id="17"/>
    </w:p>
    <w:p w:rsidR="00FB36C3" w:rsidRPr="00220845" w:rsidP="00FB36C3" w14:paraId="167804DA" w14:textId="77777777">
      <w:pPr>
        <w:pStyle w:val="758"/>
        <w:ind w:left="754" w:hanging="357"/>
        <w:rPr>
          <w:rtl/>
        </w:rPr>
      </w:pPr>
      <w:r w:rsidRPr="00220845">
        <w:rPr>
          <w:b/>
          <w:bCs/>
          <w:rtl/>
        </w:rPr>
        <w:t xml:space="preserve">ההגנה על המידע ברשת מסווגת </w:t>
      </w:r>
      <w:r>
        <w:rPr>
          <w:rFonts w:hint="cs"/>
          <w:b/>
          <w:bCs/>
          <w:rtl/>
        </w:rPr>
        <w:t>מסוימת</w:t>
      </w:r>
      <w:r w:rsidRPr="00220845">
        <w:rPr>
          <w:b/>
          <w:bCs/>
          <w:rtl/>
        </w:rPr>
        <w:t xml:space="preserve"> </w:t>
      </w:r>
      <w:r w:rsidRPr="0003392A">
        <w:rPr>
          <w:rFonts w:hint="cs"/>
          <w:b/>
          <w:bCs/>
          <w:rtl/>
        </w:rPr>
        <w:t>שנבחנה</w:t>
      </w:r>
      <w:r>
        <w:rPr>
          <w:rFonts w:hint="cs"/>
          <w:rtl/>
        </w:rPr>
        <w:t xml:space="preserve"> </w:t>
      </w:r>
      <w:r w:rsidRPr="00220845">
        <w:rPr>
          <w:rtl/>
        </w:rPr>
        <w:t xml:space="preserve">- </w:t>
      </w:r>
      <w:bookmarkStart w:id="18" w:name="_Hlk170832566"/>
      <w:r w:rsidRPr="00220845">
        <w:rPr>
          <w:rtl/>
        </w:rPr>
        <w:t xml:space="preserve">במשך יותר משנה וחצי, מהמועד שבו מסרה חטיבת הגנת המידע את ממצאי בדיקתה לגבי אבטחת המידע </w:t>
      </w:r>
      <w:r w:rsidRPr="00220845">
        <w:rPr>
          <w:rtl/>
        </w:rPr>
        <w:t xml:space="preserve">המצוי ברשת המסווגת </w:t>
      </w:r>
      <w:r>
        <w:rPr>
          <w:rFonts w:hint="cs"/>
          <w:rtl/>
        </w:rPr>
        <w:t>שנבחנה</w:t>
      </w:r>
      <w:r w:rsidRPr="00220845">
        <w:rPr>
          <w:rtl/>
        </w:rPr>
        <w:t xml:space="preserve"> ועד למועד סיום הביקורת, לא תוקנו ליקויים מהותיים שעלו בבדיקה. עקב כך רשת </w:t>
      </w:r>
      <w:r>
        <w:rPr>
          <w:rFonts w:hint="cs"/>
          <w:rtl/>
        </w:rPr>
        <w:t xml:space="preserve">זו </w:t>
      </w:r>
      <w:r w:rsidRPr="00220845">
        <w:rPr>
          <w:rtl/>
        </w:rPr>
        <w:t>עודנה חשופה ל</w:t>
      </w:r>
      <w:r>
        <w:rPr>
          <w:rFonts w:hint="cs"/>
          <w:rtl/>
        </w:rPr>
        <w:t>סיכונים הנובעים מאותם ליקויים</w:t>
      </w:r>
      <w:r w:rsidRPr="00220845">
        <w:rPr>
          <w:rtl/>
        </w:rPr>
        <w:t xml:space="preserve">.  </w:t>
      </w:r>
      <w:bookmarkEnd w:id="18"/>
    </w:p>
    <w:p w:rsidR="00FB36C3" w:rsidRPr="00220845" w:rsidP="00FB36C3" w14:paraId="155EEF12" w14:textId="77777777">
      <w:pPr>
        <w:pStyle w:val="758"/>
        <w:ind w:left="754" w:hanging="357"/>
        <w:rPr>
          <w:rtl/>
        </w:rPr>
      </w:pPr>
      <w:r w:rsidRPr="00220845">
        <w:rPr>
          <w:b/>
          <w:bCs/>
          <w:rtl/>
        </w:rPr>
        <w:t>בדיקת חוסן והתקנת אמצעי הגנה ב</w:t>
      </w:r>
      <w:r>
        <w:rPr>
          <w:rFonts w:hint="cs"/>
          <w:b/>
          <w:bCs/>
          <w:rtl/>
        </w:rPr>
        <w:t xml:space="preserve">אותה </w:t>
      </w:r>
      <w:r w:rsidRPr="00220845">
        <w:rPr>
          <w:b/>
          <w:bCs/>
          <w:rtl/>
        </w:rPr>
        <w:t xml:space="preserve">רשת מסווגת </w:t>
      </w:r>
      <w:r>
        <w:rPr>
          <w:rFonts w:hint="cs"/>
          <w:b/>
          <w:bCs/>
          <w:rtl/>
        </w:rPr>
        <w:t>מסוימת</w:t>
      </w:r>
      <w:r w:rsidRPr="00220845">
        <w:rPr>
          <w:rtl/>
        </w:rPr>
        <w:t xml:space="preserve"> - </w:t>
      </w:r>
      <w:bookmarkStart w:id="19" w:name="_Hlk170832589"/>
      <w:r w:rsidRPr="00220845">
        <w:rPr>
          <w:rtl/>
        </w:rPr>
        <w:t xml:space="preserve">משרד </w:t>
      </w:r>
      <w:r w:rsidRPr="00220845">
        <w:rPr>
          <w:rtl/>
        </w:rPr>
        <w:t>רה"ם</w:t>
      </w:r>
      <w:r w:rsidRPr="00220845">
        <w:rPr>
          <w:rtl/>
        </w:rPr>
        <w:t xml:space="preserve"> לא עשה מבדק חדירה לרשת המסווגת </w:t>
      </w:r>
      <w:r>
        <w:rPr>
          <w:rFonts w:hint="cs"/>
          <w:rtl/>
        </w:rPr>
        <w:t>הזו</w:t>
      </w:r>
      <w:r w:rsidRPr="00220845">
        <w:rPr>
          <w:rtl/>
        </w:rPr>
        <w:t>, כנדרש, במשך שש שנים לפחות (</w:t>
      </w:r>
      <w:r w:rsidRPr="00FB36C3">
        <w:rPr>
          <w:rtl/>
        </w:rPr>
        <w:t>בשנים</w:t>
      </w:r>
      <w:r w:rsidRPr="00220845">
        <w:rPr>
          <w:rtl/>
        </w:rPr>
        <w:t xml:space="preserve"> 2018 - 2023). </w:t>
      </w:r>
    </w:p>
    <w:bookmarkEnd w:id="19"/>
    <w:p w:rsidR="00FB36C3" w:rsidRPr="00220845" w:rsidP="00FB36C3" w14:paraId="76065124" w14:textId="77777777">
      <w:pPr>
        <w:pStyle w:val="758"/>
        <w:ind w:left="754" w:hanging="357"/>
      </w:pPr>
      <w:r w:rsidRPr="00220845">
        <w:rPr>
          <w:b/>
          <w:bCs/>
          <w:rtl/>
        </w:rPr>
        <w:t xml:space="preserve">מניעת דלף מידע </w:t>
      </w:r>
      <w:r w:rsidRPr="00220845">
        <w:rPr>
          <w:rtl/>
        </w:rPr>
        <w:t xml:space="preserve">- </w:t>
      </w:r>
      <w:bookmarkStart w:id="20" w:name="_Hlk170832610"/>
      <w:r w:rsidRPr="00FB36C3">
        <w:rPr>
          <w:rtl/>
        </w:rPr>
        <w:t>משרד</w:t>
      </w:r>
      <w:r w:rsidRPr="00220845">
        <w:rPr>
          <w:rtl/>
        </w:rPr>
        <w:t xml:space="preserve"> </w:t>
      </w:r>
      <w:r w:rsidRPr="00220845">
        <w:rPr>
          <w:rtl/>
        </w:rPr>
        <w:t>רה"ם</w:t>
      </w:r>
      <w:r w:rsidRPr="00220845">
        <w:rPr>
          <w:rtl/>
        </w:rPr>
        <w:t xml:space="preserve"> לא התקין </w:t>
      </w:r>
      <w:r>
        <w:rPr>
          <w:rFonts w:hint="cs"/>
          <w:rtl/>
        </w:rPr>
        <w:t xml:space="preserve">ברשת המסווגת המסוימת אמצעי הגנה שהתקין ברשת מסווגת אחרת. </w:t>
      </w:r>
    </w:p>
    <w:bookmarkEnd w:id="20"/>
    <w:p w:rsidR="00370804" w:rsidP="00370804" w14:paraId="5983B6D5" w14:textId="77777777">
      <w:pPr>
        <w:pStyle w:val="715"/>
        <w:rPr>
          <w:rtl/>
        </w:rPr>
      </w:pPr>
      <w:r w:rsidRPr="00362C00">
        <w:rPr>
          <w:rFonts w:hint="cs"/>
          <w:noProof/>
          <w:sz w:val="19"/>
          <w:szCs w:val="19"/>
          <w:rtl/>
        </w:rPr>
        <w:drawing>
          <wp:anchor distT="0" distB="0" distL="114300" distR="114300" simplePos="0" relativeHeight="251683840" behindDoc="1" locked="0" layoutInCell="1" allowOverlap="1">
            <wp:simplePos x="0" y="0"/>
            <wp:positionH relativeFrom="column">
              <wp:posOffset>2391410</wp:posOffset>
            </wp:positionH>
            <wp:positionV relativeFrom="paragraph">
              <wp:posOffset>45085</wp:posOffset>
            </wp:positionV>
            <wp:extent cx="2355215" cy="180340"/>
            <wp:effectExtent l="0" t="0" r="6985" b="0"/>
            <wp:wrapNone/>
            <wp:docPr id="36"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ike.png"/>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1A097E" w:rsidP="001A097E" w14:paraId="3A68CBE6" w14:textId="4369393F">
      <w:pPr>
        <w:pStyle w:val="753"/>
        <w:rPr>
          <w:rtl/>
        </w:rPr>
      </w:pPr>
      <w:bookmarkStart w:id="21" w:name="_Hlk155546745"/>
      <w:r w:rsidRPr="00220845">
        <w:rPr>
          <w:rtl/>
        </w:rPr>
        <w:t xml:space="preserve">משרד מבקר המדינה מציין לחיוב את תגובת משרד </w:t>
      </w:r>
      <w:r w:rsidRPr="00220845">
        <w:rPr>
          <w:rtl/>
        </w:rPr>
        <w:t>רה"ם</w:t>
      </w:r>
      <w:r w:rsidRPr="00220845">
        <w:rPr>
          <w:rtl/>
        </w:rPr>
        <w:t xml:space="preserve"> על ממצאי הביקורת: משרד </w:t>
      </w:r>
      <w:r w:rsidRPr="00220845">
        <w:rPr>
          <w:rtl/>
        </w:rPr>
        <w:t>רה"ם</w:t>
      </w:r>
      <w:r w:rsidRPr="00220845">
        <w:rPr>
          <w:rtl/>
        </w:rPr>
        <w:t xml:space="preserve"> השיב כי המלצות משרד מבקר המדינה אוגדו בידי אגף </w:t>
      </w:r>
      <w:r w:rsidRPr="00220845">
        <w:rPr>
          <w:rtl/>
        </w:rPr>
        <w:t>טד"ם</w:t>
      </w:r>
      <w:r w:rsidRPr="00220845">
        <w:rPr>
          <w:rtl/>
        </w:rPr>
        <w:t xml:space="preserve">, נקבעו גורמים אחראים ליישומן או להעמקת הבדיקה של הממצאים שבבסיס ההמלצות, וכן נקבע לוח זמנים להשלמת יישום ההמלצות </w:t>
      </w:r>
      <w:r w:rsidRPr="001A097E">
        <w:rPr>
          <w:rtl/>
        </w:rPr>
        <w:t>והבדיקות</w:t>
      </w:r>
      <w:r w:rsidRPr="00220845">
        <w:rPr>
          <w:rtl/>
        </w:rPr>
        <w:t xml:space="preserve"> בהתאם לרמת הדחיפות שיוחסה להן. המשרד ציין כי הגורמים הרלוונטיים במשרד רתומים לנושא ומחויבים לקידומו</w:t>
      </w:r>
      <w:r w:rsidRPr="00A10401" w:rsidR="00370804">
        <w:rPr>
          <w:rtl/>
        </w:rPr>
        <w:t>.</w:t>
      </w:r>
    </w:p>
    <w:bookmarkEnd w:id="21"/>
    <w:p w:rsidR="00EB672B" w:rsidRPr="006F49D3" w:rsidP="006F49D3" w14:paraId="1FC3C430" w14:textId="77777777">
      <w:pPr>
        <w:pStyle w:val="756"/>
        <w:rPr>
          <w:rtl/>
        </w:rPr>
      </w:pPr>
      <w:r w:rsidRPr="006F49D3">
        <w:rPr>
          <w:rFonts w:hint="cs"/>
          <w:rtl/>
        </w:rPr>
        <w:t>עיקרי המלצות הביקורת</w:t>
      </w:r>
    </w:p>
    <w:p w:rsidR="00EB672B" w:rsidP="002F1486" w14:paraId="344A34B6" w14:textId="664B7970">
      <w:pPr>
        <w:pStyle w:val="753"/>
        <w:rPr>
          <w:rtl/>
        </w:rPr>
      </w:pPr>
      <w:r w:rsidRPr="0063556C">
        <w:rPr>
          <w:rStyle w:val="7372"/>
          <w:rFonts w:hint="cs"/>
          <w:noProof/>
          <w:rtl/>
        </w:rPr>
        <w:drawing>
          <wp:anchor distT="0" distB="1440180" distL="107950" distR="114300" simplePos="0" relativeHeight="251676672"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220845" w:rsidR="002F1486">
        <w:rPr>
          <w:rtl/>
        </w:rPr>
        <w:t xml:space="preserve">על משרד </w:t>
      </w:r>
      <w:r w:rsidRPr="00220845" w:rsidR="002F1486">
        <w:rPr>
          <w:rtl/>
        </w:rPr>
        <w:t>רה"ם</w:t>
      </w:r>
      <w:r w:rsidRPr="00220845" w:rsidR="002F1486">
        <w:rPr>
          <w:rtl/>
        </w:rPr>
        <w:t xml:space="preserve"> לבצע את הפעולות הדרושות לעמידה ברמת ההגנה </w:t>
      </w:r>
      <w:r w:rsidR="002F1486">
        <w:rPr>
          <w:rFonts w:hint="cs"/>
          <w:rtl/>
        </w:rPr>
        <w:t xml:space="preserve">הנדרשת </w:t>
      </w:r>
      <w:r w:rsidRPr="00220845" w:rsidR="002F1486">
        <w:rPr>
          <w:rtl/>
        </w:rPr>
        <w:t xml:space="preserve">ברשתות במשרד, </w:t>
      </w:r>
      <w:r w:rsidR="002F1486">
        <w:rPr>
          <w:rFonts w:hint="cs"/>
          <w:rtl/>
        </w:rPr>
        <w:t xml:space="preserve">בהתאם להנחיות הגופים </w:t>
      </w:r>
      <w:r w:rsidR="002F1486">
        <w:rPr>
          <w:rFonts w:hint="cs"/>
          <w:rtl/>
        </w:rPr>
        <w:t>המאסדרים</w:t>
      </w:r>
      <w:r w:rsidRPr="007C7D40">
        <w:rPr>
          <w:rFonts w:hint="cs"/>
          <w:rtl/>
        </w:rPr>
        <w:t xml:space="preserve">. </w:t>
      </w:r>
    </w:p>
    <w:p w:rsidR="00EB672B" w:rsidP="002F1486" w14:paraId="1DD50AB4" w14:textId="4E77697C">
      <w:pPr>
        <w:pStyle w:val="753"/>
        <w:rPr>
          <w:rtl/>
        </w:rPr>
      </w:pPr>
      <w:r w:rsidRPr="0063556C">
        <w:rPr>
          <w:rStyle w:val="7372"/>
          <w:rFonts w:hint="cs"/>
          <w:noProof/>
          <w:rtl/>
        </w:rPr>
        <w:drawing>
          <wp:anchor distT="0" distB="1440180" distL="107950" distR="114300" simplePos="0" relativeHeight="251677696"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20845" w:rsidR="002F1486">
        <w:rPr>
          <w:rtl/>
        </w:rPr>
        <w:t xml:space="preserve">על משרד </w:t>
      </w:r>
      <w:r w:rsidRPr="00220845" w:rsidR="002F1486">
        <w:rPr>
          <w:rtl/>
        </w:rPr>
        <w:t>רה"ם</w:t>
      </w:r>
      <w:r w:rsidRPr="00220845" w:rsidR="002F1486">
        <w:rPr>
          <w:rtl/>
        </w:rPr>
        <w:t xml:space="preserve"> למנות ועד</w:t>
      </w:r>
      <w:r w:rsidR="002F1486">
        <w:rPr>
          <w:rFonts w:hint="cs"/>
          <w:rtl/>
        </w:rPr>
        <w:t>ו</w:t>
      </w:r>
      <w:r w:rsidRPr="00220845" w:rsidR="002F1486">
        <w:rPr>
          <w:rtl/>
        </w:rPr>
        <w:t>ת היגוי להגנת הסייבר בראשות מנכ"ל המשרד, ולכנס</w:t>
      </w:r>
      <w:r w:rsidR="002F1486">
        <w:rPr>
          <w:rFonts w:hint="cs"/>
          <w:rtl/>
        </w:rPr>
        <w:t>ן</w:t>
      </w:r>
      <w:r w:rsidRPr="00220845" w:rsidR="002F1486">
        <w:rPr>
          <w:rtl/>
        </w:rPr>
        <w:t xml:space="preserve"> בתדירות </w:t>
      </w:r>
      <w:r w:rsidRPr="002F1486" w:rsidR="002F1486">
        <w:rPr>
          <w:rtl/>
        </w:rPr>
        <w:t>הנדרשת</w:t>
      </w:r>
      <w:r w:rsidRPr="00220845" w:rsidR="002F1486">
        <w:rPr>
          <w:rtl/>
        </w:rPr>
        <w:t xml:space="preserve">. מומלץ כי ועדות ההיגוי במשרד </w:t>
      </w:r>
      <w:r w:rsidRPr="00220845" w:rsidR="002F1486">
        <w:rPr>
          <w:rtl/>
        </w:rPr>
        <w:t>רה"ם</w:t>
      </w:r>
      <w:r w:rsidRPr="00220845" w:rsidR="002F1486">
        <w:rPr>
          <w:rtl/>
        </w:rPr>
        <w:t xml:space="preserve"> ידונו בתוכניות העבודה לאבטחת המידע במשרד מדי שנה בשנה, יקבלו החלטות אם לאשרן ויתעדו את ההחלטות בסיכומי הדיונים. עוד מומלץ כי מדיניות מעודכנת לאבטחת </w:t>
      </w:r>
      <w:r w:rsidRPr="004569C2" w:rsidR="002F1486">
        <w:rPr>
          <w:rtl/>
        </w:rPr>
        <w:t xml:space="preserve">המידע </w:t>
      </w:r>
      <w:r w:rsidRPr="00DE0DA1" w:rsidR="002F1486">
        <w:rPr>
          <w:rtl/>
        </w:rPr>
        <w:t>הבלמ"ס</w:t>
      </w:r>
      <w:r w:rsidRPr="004569C2" w:rsidR="002F1486">
        <w:rPr>
          <w:rtl/>
        </w:rPr>
        <w:t xml:space="preserve"> תובא</w:t>
      </w:r>
      <w:r w:rsidRPr="00220845" w:rsidR="002F1486">
        <w:rPr>
          <w:rtl/>
        </w:rPr>
        <w:t xml:space="preserve"> לבחינה ואישור של ועדת ההיגוי, כנדרש</w:t>
      </w:r>
      <w:r w:rsidRPr="00A10401" w:rsidR="0075661B">
        <w:rPr>
          <w:rtl/>
        </w:rPr>
        <w:t>.</w:t>
      </w:r>
      <w:r w:rsidRPr="007C7D40">
        <w:rPr>
          <w:rtl/>
        </w:rPr>
        <w:t xml:space="preserve"> </w:t>
      </w:r>
    </w:p>
    <w:p w:rsidR="00EB672B" w:rsidP="002F1486" w14:paraId="1108540A" w14:textId="27959394">
      <w:pPr>
        <w:pStyle w:val="753"/>
        <w:rPr>
          <w:rtl/>
        </w:rPr>
      </w:pPr>
      <w:r w:rsidRPr="0063556C">
        <w:rPr>
          <w:rStyle w:val="7372"/>
          <w:rFonts w:hint="cs"/>
          <w:noProof/>
          <w:rtl/>
        </w:rPr>
        <w:drawing>
          <wp:anchor distT="0" distB="1440180" distL="107950" distR="114300" simplePos="0" relativeHeight="25167872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20845" w:rsidR="002F1486">
        <w:rPr>
          <w:rtl/>
        </w:rPr>
        <w:t xml:space="preserve">על משרד </w:t>
      </w:r>
      <w:r w:rsidRPr="00220845" w:rsidR="002F1486">
        <w:rPr>
          <w:rtl/>
        </w:rPr>
        <w:t>רה"ם</w:t>
      </w:r>
      <w:r w:rsidRPr="00220845" w:rsidR="002F1486">
        <w:rPr>
          <w:rtl/>
        </w:rPr>
        <w:t xml:space="preserve"> לרכז נתונים על כלל התקציבים שעומדים לרשות המשרד לצורך ניהול טכנולוגיות המידע בכל הגופים שלהם הוא אחראי, וכן לנהל רישום תקציבי נפרד של תקציבים המופנים להגנת הסייבר.</w:t>
      </w:r>
      <w:r w:rsidR="002F1486">
        <w:rPr>
          <w:rtl/>
        </w:rPr>
        <w:t xml:space="preserve"> </w:t>
      </w:r>
      <w:r w:rsidRPr="00220845" w:rsidR="002F1486">
        <w:rPr>
          <w:rtl/>
        </w:rPr>
        <w:t>מומלץ שהמשרד יגבש את דרישותיו לתקציב ניהול טכנולוגיות המידע בהתאם לצרכיו מדי שנה בשנה, כדי לצמצם את הצורך בתוספות תקציב ניכרות במהלך השנה</w:t>
      </w:r>
      <w:r w:rsidRPr="007C7D40">
        <w:rPr>
          <w:rFonts w:hint="cs"/>
          <w:rtl/>
        </w:rPr>
        <w:t>.</w:t>
      </w:r>
    </w:p>
    <w:p w:rsidR="003F0A00" w:rsidP="002F1486" w14:paraId="078CC367" w14:textId="135040AB">
      <w:pPr>
        <w:pStyle w:val="753"/>
        <w:rPr>
          <w:rtl/>
        </w:rPr>
      </w:pPr>
      <w:r w:rsidRPr="0063556C">
        <w:rPr>
          <w:rStyle w:val="7372"/>
          <w:rFonts w:hint="cs"/>
          <w:noProof/>
          <w:rtl/>
        </w:rPr>
        <w:drawing>
          <wp:anchor distT="0" distB="1440180" distL="107950" distR="114300" simplePos="0" relativeHeight="25167974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20845" w:rsidR="002F1486">
        <w:rPr>
          <w:rtl/>
        </w:rPr>
        <w:t xml:space="preserve">על משרד </w:t>
      </w:r>
      <w:r w:rsidRPr="00220845" w:rsidR="002F1486">
        <w:rPr>
          <w:rtl/>
        </w:rPr>
        <w:t>רה"ם</w:t>
      </w:r>
      <w:r w:rsidRPr="00220845" w:rsidR="002F1486">
        <w:rPr>
          <w:rtl/>
        </w:rPr>
        <w:t xml:space="preserve"> ליישם מנגנון </w:t>
      </w:r>
      <w:r w:rsidR="002F1486">
        <w:rPr>
          <w:rFonts w:hint="cs"/>
          <w:rtl/>
        </w:rPr>
        <w:t xml:space="preserve">המספק את ההגנה הנדרשת </w:t>
      </w:r>
      <w:r w:rsidRPr="00220845" w:rsidR="002F1486">
        <w:rPr>
          <w:rtl/>
        </w:rPr>
        <w:t xml:space="preserve">בעת הכניסה לרשתות </w:t>
      </w:r>
      <w:r w:rsidRPr="002F1486" w:rsidR="002F1486">
        <w:rPr>
          <w:rtl/>
        </w:rPr>
        <w:t>המשרד</w:t>
      </w:r>
      <w:r w:rsidRPr="00220845" w:rsidR="002F1486">
        <w:rPr>
          <w:rtl/>
        </w:rPr>
        <w:t xml:space="preserve">, להתאים את הדרישות הלוגיות בעת הכניסה לרשתות לנדרש וליישמן. על משרד </w:t>
      </w:r>
      <w:r w:rsidRPr="00220845" w:rsidR="002F1486">
        <w:rPr>
          <w:rtl/>
        </w:rPr>
        <w:t>רה"ם</w:t>
      </w:r>
      <w:r w:rsidRPr="00220845" w:rsidR="002F1486">
        <w:rPr>
          <w:rtl/>
        </w:rPr>
        <w:t xml:space="preserve"> לוודא כי בכל החשבונות הפעילים ברשתות המשרד תוחלף הסיסמה בתדירות הנדרשת</w:t>
      </w:r>
      <w:r w:rsidRPr="003C68AA" w:rsidR="00762033">
        <w:rPr>
          <w:rtl/>
        </w:rPr>
        <w:t>.</w:t>
      </w:r>
    </w:p>
    <w:p w:rsidR="00313B0A" w:rsidRPr="002F1486" w:rsidP="002F1486" w14:paraId="081CDFC9" w14:textId="21251E21">
      <w:pPr>
        <w:pStyle w:val="753"/>
        <w:rPr>
          <w:rtl/>
        </w:rPr>
      </w:pPr>
      <w:r w:rsidRPr="002F1486">
        <w:rPr>
          <w:rStyle w:val="7372"/>
          <w:rFonts w:hint="cs"/>
          <w:bCs w:val="0"/>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F1486" w:rsidR="002F1486">
        <w:rPr>
          <w:rtl/>
        </w:rPr>
        <w:t xml:space="preserve">מומלץ כי משרד </w:t>
      </w:r>
      <w:r w:rsidRPr="002F1486" w:rsidR="002F1486">
        <w:rPr>
          <w:rtl/>
        </w:rPr>
        <w:t>רה"ם</w:t>
      </w:r>
      <w:r w:rsidRPr="002F1486" w:rsidR="002F1486">
        <w:rPr>
          <w:rtl/>
        </w:rPr>
        <w:t xml:space="preserve"> יעדכן את קבוצות המשתמשים שיצר ברשת </w:t>
      </w:r>
      <w:r w:rsidRPr="002F1486" w:rsidR="002F1486">
        <w:rPr>
          <w:rFonts w:hint="cs"/>
          <w:rtl/>
        </w:rPr>
        <w:t>מסויימת</w:t>
      </w:r>
      <w:r w:rsidRPr="002F1486" w:rsidR="002F1486">
        <w:rPr>
          <w:rFonts w:hint="cs"/>
          <w:rtl/>
        </w:rPr>
        <w:t xml:space="preserve"> שנבחנה</w:t>
      </w:r>
      <w:r w:rsidRPr="002F1486" w:rsidR="002F1486">
        <w:rPr>
          <w:rtl/>
        </w:rPr>
        <w:t xml:space="preserve"> וימחק קבוצות שאין בהן צורך; יקבע תאריך תפוגה לכל חשבונות העובדים הזמניים במשרד; יגבש מדיניות לגבי תאריכי תפוגה של חשבונות של עובדים קבועים; יוודא שבעלי </w:t>
      </w:r>
      <w:r w:rsidRPr="002F1486" w:rsidR="002F1486">
        <w:rPr>
          <w:rtl/>
        </w:rPr>
        <w:t xml:space="preserve">חשבונות שתוקפם פג לא יהיו מורשים לגשת לרשת; ויבסס מערך בקרה אפקטיבי להבטחת ניהול תקין של הרשאות הגישה </w:t>
      </w:r>
      <w:r w:rsidRPr="002F1486" w:rsidR="002F1486">
        <w:rPr>
          <w:rFonts w:hint="cs"/>
          <w:rtl/>
        </w:rPr>
        <w:t>ברשתות</w:t>
      </w:r>
      <w:r w:rsidRPr="002F1486">
        <w:rPr>
          <w:rFonts w:hint="cs"/>
          <w:rtl/>
        </w:rPr>
        <w:t>.</w:t>
      </w:r>
    </w:p>
    <w:p w:rsidR="002F1486" w:rsidP="002F1486" w14:paraId="50321A5B" w14:textId="0F69C21A">
      <w:pPr>
        <w:pStyle w:val="753"/>
        <w:rPr>
          <w:rtl/>
        </w:rPr>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20845">
        <w:rPr>
          <w:rtl/>
        </w:rPr>
        <w:t xml:space="preserve">על משרד </w:t>
      </w:r>
      <w:r w:rsidRPr="00220845">
        <w:rPr>
          <w:rtl/>
        </w:rPr>
        <w:t>רה"ם</w:t>
      </w:r>
      <w:r w:rsidRPr="00220845">
        <w:rPr>
          <w:rtl/>
        </w:rPr>
        <w:t xml:space="preserve"> לבטל הרשאות של עובדים עם סיום העסקתם במשרד; לבטל הרשאות בחשבונות </w:t>
      </w:r>
      <w:r w:rsidRPr="002F1486">
        <w:rPr>
          <w:rtl/>
        </w:rPr>
        <w:t>שלא</w:t>
      </w:r>
      <w:r w:rsidRPr="00220845">
        <w:rPr>
          <w:rtl/>
        </w:rPr>
        <w:t xml:space="preserve"> נעשה בהם שימוש ולוודא שהחשבונות האלה יועברו למצב "לא פעיל" (</w:t>
      </w:r>
      <w:r w:rsidRPr="00220845">
        <w:t>disable</w:t>
      </w:r>
      <w:r w:rsidRPr="00220845">
        <w:rPr>
          <w:rtl/>
        </w:rPr>
        <w:t xml:space="preserve">). כן מומלץ שמשרד </w:t>
      </w:r>
      <w:r w:rsidRPr="00220845">
        <w:rPr>
          <w:rtl/>
        </w:rPr>
        <w:t>רה"ם</w:t>
      </w:r>
      <w:r w:rsidRPr="00220845">
        <w:rPr>
          <w:rtl/>
        </w:rPr>
        <w:t xml:space="preserve"> ינפיק "דוח חריגים"</w:t>
      </w:r>
      <w:r>
        <w:rPr>
          <w:rtl/>
        </w:rPr>
        <w:t xml:space="preserve"> </w:t>
      </w:r>
      <w:r w:rsidRPr="00220845">
        <w:rPr>
          <w:rtl/>
        </w:rPr>
        <w:t>שיאפשר לאתר מצבים המשקפים חריגה מניהול תקין של מערך הגישה לרשתות המשרד</w:t>
      </w:r>
      <w:r w:rsidRPr="007C7D40">
        <w:rPr>
          <w:rFonts w:hint="cs"/>
          <w:rtl/>
        </w:rPr>
        <w:t>.</w:t>
      </w:r>
    </w:p>
    <w:p w:rsidR="002F1486" w:rsidP="002F1486" w14:paraId="55551F06" w14:textId="791099C3">
      <w:pPr>
        <w:pStyle w:val="753"/>
        <w:rPr>
          <w:rtl/>
        </w:rPr>
      </w:pPr>
      <w:r w:rsidRPr="0063556C">
        <w:rPr>
          <w:rStyle w:val="7372"/>
          <w:rFonts w:hint="cs"/>
          <w:noProof/>
          <w:rtl/>
        </w:rPr>
        <w:drawing>
          <wp:anchor distT="0" distB="1440180" distL="107950" distR="114300" simplePos="0" relativeHeight="25169715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20845">
        <w:rPr>
          <w:rtl/>
        </w:rPr>
        <w:t xml:space="preserve">על משרד </w:t>
      </w:r>
      <w:r w:rsidRPr="00220845">
        <w:rPr>
          <w:rtl/>
        </w:rPr>
        <w:t>רה"ם</w:t>
      </w:r>
      <w:r w:rsidRPr="00220845">
        <w:rPr>
          <w:rtl/>
        </w:rPr>
        <w:t xml:space="preserve">, בשיתוף השב"כ, לבצע בדיקות עומק לבחינת החשד </w:t>
      </w:r>
      <w:r>
        <w:rPr>
          <w:rFonts w:hint="cs"/>
          <w:rtl/>
        </w:rPr>
        <w:t xml:space="preserve">לשימוש </w:t>
      </w:r>
      <w:r w:rsidRPr="00220845">
        <w:rPr>
          <w:rtl/>
        </w:rPr>
        <w:t xml:space="preserve">בחשבונותיהם </w:t>
      </w:r>
      <w:r>
        <w:rPr>
          <w:rFonts w:hint="cs"/>
          <w:rtl/>
        </w:rPr>
        <w:t xml:space="preserve"> של עובדים</w:t>
      </w:r>
      <w:r w:rsidRPr="00220845">
        <w:rPr>
          <w:rtl/>
        </w:rPr>
        <w:t xml:space="preserve"> לאחר סיום העסקתם, לבצע בדיקות רוחביות בכל רשתות המשרד ולפעול בהתאם לממצאיהן</w:t>
      </w:r>
      <w:r w:rsidRPr="007C7D40">
        <w:rPr>
          <w:rFonts w:hint="cs"/>
          <w:rtl/>
        </w:rPr>
        <w:t>.</w:t>
      </w:r>
    </w:p>
    <w:p w:rsidR="002F1486" w:rsidP="002F1486" w14:paraId="2D7454A5" w14:textId="602E3254">
      <w:pPr>
        <w:pStyle w:val="753"/>
        <w:rPr>
          <w:rtl/>
        </w:rPr>
      </w:pPr>
      <w:r w:rsidRPr="0063556C">
        <w:rPr>
          <w:rStyle w:val="7372"/>
          <w:rFonts w:hint="cs"/>
          <w:noProof/>
          <w:rtl/>
        </w:rPr>
        <w:drawing>
          <wp:anchor distT="0" distB="1440180" distL="107950" distR="114300" simplePos="0" relativeHeight="25169817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20845">
        <w:rPr>
          <w:rtl/>
        </w:rPr>
        <w:t xml:space="preserve">על משרד </w:t>
      </w:r>
      <w:r w:rsidRPr="00220845">
        <w:rPr>
          <w:rtl/>
        </w:rPr>
        <w:t>רה"ם</w:t>
      </w:r>
      <w:r w:rsidRPr="00220845">
        <w:rPr>
          <w:rtl/>
        </w:rPr>
        <w:t xml:space="preserve"> לפעול להשלמת </w:t>
      </w:r>
      <w:r>
        <w:rPr>
          <w:rFonts w:hint="cs"/>
          <w:rtl/>
        </w:rPr>
        <w:t>ה</w:t>
      </w:r>
      <w:r w:rsidRPr="00220845">
        <w:rPr>
          <w:rtl/>
        </w:rPr>
        <w:t xml:space="preserve">פעילות </w:t>
      </w:r>
      <w:r>
        <w:rPr>
          <w:rFonts w:hint="cs"/>
          <w:rtl/>
        </w:rPr>
        <w:t xml:space="preserve">לגבי </w:t>
      </w:r>
      <w:r w:rsidRPr="00220845">
        <w:rPr>
          <w:rtl/>
        </w:rPr>
        <w:t xml:space="preserve">מערך הניטור </w:t>
      </w:r>
      <w:r>
        <w:rPr>
          <w:rFonts w:hint="cs"/>
          <w:rtl/>
        </w:rPr>
        <w:t xml:space="preserve">ברשת </w:t>
      </w:r>
      <w:r>
        <w:rPr>
          <w:rFonts w:hint="cs"/>
          <w:rtl/>
        </w:rPr>
        <w:t>מסויימת</w:t>
      </w:r>
      <w:r>
        <w:rPr>
          <w:rFonts w:hint="cs"/>
          <w:rtl/>
        </w:rPr>
        <w:t xml:space="preserve"> שנבחנה</w:t>
      </w:r>
      <w:r w:rsidRPr="00220845">
        <w:rPr>
          <w:rtl/>
        </w:rPr>
        <w:t>: לחבר את כל רכיביה ל-</w:t>
      </w:r>
      <w:r w:rsidRPr="00220845">
        <w:t>SIEM</w:t>
      </w:r>
      <w:r w:rsidRPr="00220845">
        <w:rPr>
          <w:rtl/>
        </w:rPr>
        <w:t xml:space="preserve">, לוודא שכל הרכיבים מפיקים קובצי </w:t>
      </w:r>
      <w:r w:rsidRPr="00220845">
        <w:t>LOG</w:t>
      </w:r>
      <w:r w:rsidRPr="00220845">
        <w:rPr>
          <w:rtl/>
        </w:rPr>
        <w:t xml:space="preserve"> ולקבוע כללים לניתוח המידע שמתקבל. כמו כן מומלץ שמשרד </w:t>
      </w:r>
      <w:r w:rsidRPr="00220845">
        <w:rPr>
          <w:rtl/>
        </w:rPr>
        <w:t>רה"ם</w:t>
      </w:r>
      <w:r w:rsidRPr="00220845">
        <w:rPr>
          <w:rtl/>
        </w:rPr>
        <w:t xml:space="preserve"> יקבע תקן למשך הטיפול בהתרעות של מערך הניטור</w:t>
      </w:r>
      <w:r w:rsidRPr="007C7D40">
        <w:rPr>
          <w:rFonts w:hint="cs"/>
          <w:rtl/>
        </w:rPr>
        <w:t>.</w:t>
      </w:r>
    </w:p>
    <w:p w:rsidR="002F1486" w:rsidP="002F1486" w14:paraId="29498E29" w14:textId="0314C317">
      <w:pPr>
        <w:pStyle w:val="753"/>
        <w:rPr>
          <w:rtl/>
        </w:rPr>
      </w:pPr>
      <w:r w:rsidRPr="0063556C">
        <w:rPr>
          <w:rStyle w:val="7372"/>
          <w:rFonts w:hint="cs"/>
          <w:noProof/>
          <w:rtl/>
        </w:rPr>
        <w:drawing>
          <wp:anchor distT="0" distB="1440180" distL="107950" distR="114300" simplePos="0" relativeHeight="25169920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60" name="Picture 6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20845">
        <w:rPr>
          <w:rtl/>
        </w:rPr>
        <w:t xml:space="preserve">על משרד </w:t>
      </w:r>
      <w:r w:rsidRPr="00220845">
        <w:rPr>
          <w:rtl/>
        </w:rPr>
        <w:t>רה"ם</w:t>
      </w:r>
      <w:r w:rsidRPr="00220845">
        <w:rPr>
          <w:rtl/>
        </w:rPr>
        <w:t xml:space="preserve"> לוודא כי לא נעשה שימוש במוצרים לאחר תום מחזור החיים שלהם</w:t>
      </w:r>
      <w:r>
        <w:rPr>
          <w:rFonts w:hint="cs"/>
          <w:rtl/>
        </w:rPr>
        <w:t>, ו</w:t>
      </w:r>
      <w:r w:rsidRPr="00220845">
        <w:rPr>
          <w:rtl/>
        </w:rPr>
        <w:t>להקפיד על התקנת עדכוני אבטחה בהתאם להוראות היצרן</w:t>
      </w:r>
      <w:r w:rsidRPr="007C7D40">
        <w:rPr>
          <w:rFonts w:hint="cs"/>
          <w:rtl/>
        </w:rPr>
        <w:t>.</w:t>
      </w:r>
    </w:p>
    <w:p w:rsidR="00B1464F" w:rsidP="00B1464F" w14:paraId="145BAB92" w14:textId="37C74E4F">
      <w:pPr>
        <w:pStyle w:val="753"/>
        <w:rPr>
          <w:rtl/>
        </w:rPr>
      </w:pPr>
      <w:r w:rsidRPr="0063556C">
        <w:rPr>
          <w:rStyle w:val="7372"/>
          <w:rFonts w:hint="cs"/>
          <w:noProof/>
          <w:rtl/>
        </w:rPr>
        <w:drawing>
          <wp:anchor distT="0" distB="1440180" distL="107950" distR="114300" simplePos="0" relativeHeight="25170022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61" name="Picture 6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20845">
        <w:rPr>
          <w:rtl/>
        </w:rPr>
        <w:t xml:space="preserve">על משרד </w:t>
      </w:r>
      <w:r w:rsidRPr="00220845">
        <w:rPr>
          <w:rtl/>
        </w:rPr>
        <w:t>רה"ם</w:t>
      </w:r>
      <w:r w:rsidRPr="00220845">
        <w:rPr>
          <w:rtl/>
        </w:rPr>
        <w:t xml:space="preserve"> לפעול לתיקון הליקויים הנוגעים לאבטחת המידע ברשת מסווגת </w:t>
      </w:r>
      <w:r>
        <w:rPr>
          <w:rFonts w:hint="cs"/>
          <w:rtl/>
        </w:rPr>
        <w:t xml:space="preserve">מסוימת שנבחנה, </w:t>
      </w:r>
      <w:r w:rsidRPr="00220845">
        <w:rPr>
          <w:rtl/>
        </w:rPr>
        <w:t xml:space="preserve">לוודא את </w:t>
      </w:r>
      <w:r w:rsidRPr="00B1464F">
        <w:rPr>
          <w:rtl/>
        </w:rPr>
        <w:t>הגנת</w:t>
      </w:r>
      <w:r w:rsidRPr="00220845">
        <w:rPr>
          <w:rtl/>
        </w:rPr>
        <w:t xml:space="preserve"> המידע ברשת, וכן לבצע מבדקי חדירה לרשת </w:t>
      </w:r>
      <w:r>
        <w:rPr>
          <w:rFonts w:hint="cs"/>
          <w:rtl/>
        </w:rPr>
        <w:t>הזו</w:t>
      </w:r>
      <w:r w:rsidRPr="00220845">
        <w:rPr>
          <w:rtl/>
        </w:rPr>
        <w:t xml:space="preserve"> בהתאם לנדרש ולפעול בהתאם לממצאיהם</w:t>
      </w:r>
      <w:r w:rsidRPr="007C7D40">
        <w:rPr>
          <w:rFonts w:hint="cs"/>
          <w:rtl/>
        </w:rPr>
        <w:t>.</w:t>
      </w:r>
    </w:p>
    <w:p w:rsidR="00B1464F" w:rsidP="00B1464F" w14:paraId="1DF93829" w14:textId="2039F762">
      <w:pPr>
        <w:pStyle w:val="753"/>
        <w:rPr>
          <w:rtl/>
        </w:rPr>
      </w:pPr>
      <w:r w:rsidRPr="0063556C">
        <w:rPr>
          <w:rStyle w:val="7372"/>
          <w:rFonts w:hint="cs"/>
          <w:noProof/>
          <w:rtl/>
        </w:rPr>
        <w:drawing>
          <wp:anchor distT="0" distB="1440180" distL="107950" distR="114300" simplePos="0" relativeHeight="25170124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62" name="Picture 6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20845">
        <w:rPr>
          <w:rtl/>
        </w:rPr>
        <w:t xml:space="preserve">על משרד </w:t>
      </w:r>
      <w:r w:rsidRPr="00220845">
        <w:rPr>
          <w:rtl/>
        </w:rPr>
        <w:t>רה"ם</w:t>
      </w:r>
      <w:r w:rsidRPr="00220845">
        <w:rPr>
          <w:rtl/>
        </w:rPr>
        <w:t xml:space="preserve"> </w:t>
      </w:r>
      <w:r>
        <w:rPr>
          <w:rFonts w:hint="cs"/>
          <w:rtl/>
        </w:rPr>
        <w:t xml:space="preserve">לנקוט בכל הפעולות הדרושות </w:t>
      </w:r>
      <w:r w:rsidRPr="00220845">
        <w:rPr>
          <w:rtl/>
        </w:rPr>
        <w:t>לשם התמודדות עם דליפת מידע מיעדי ההגנה שלו</w:t>
      </w:r>
      <w:r w:rsidRPr="007C7D40">
        <w:rPr>
          <w:rFonts w:hint="cs"/>
          <w:rtl/>
        </w:rPr>
        <w:t>.</w:t>
      </w:r>
    </w:p>
    <w:p w:rsidR="00B1464F" w:rsidP="00B1464F" w14:paraId="019EE4A1" w14:textId="762BC8CF">
      <w:pPr>
        <w:pStyle w:val="753"/>
        <w:rPr>
          <w:rtl/>
        </w:rPr>
      </w:pPr>
      <w:r w:rsidRPr="0063556C">
        <w:rPr>
          <w:rStyle w:val="7372"/>
          <w:rFonts w:hint="cs"/>
          <w:noProof/>
          <w:rtl/>
        </w:rPr>
        <w:drawing>
          <wp:anchor distT="0" distB="1440180" distL="107950" distR="114300" simplePos="0" relativeHeight="25170227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63" name="Picture 6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20845">
        <w:rPr>
          <w:rtl/>
        </w:rPr>
        <w:t xml:space="preserve">על </w:t>
      </w:r>
      <w:r>
        <w:rPr>
          <w:rFonts w:hint="cs"/>
          <w:rtl/>
        </w:rPr>
        <w:t xml:space="preserve">הגופים </w:t>
      </w:r>
      <w:r>
        <w:rPr>
          <w:rFonts w:hint="cs"/>
          <w:rtl/>
        </w:rPr>
        <w:t>המאסדרים</w:t>
      </w:r>
      <w:r w:rsidRPr="00220845">
        <w:rPr>
          <w:rtl/>
        </w:rPr>
        <w:t xml:space="preserve"> </w:t>
      </w:r>
      <w:r>
        <w:rPr>
          <w:rFonts w:hint="cs"/>
          <w:rtl/>
        </w:rPr>
        <w:t xml:space="preserve">האמונים </w:t>
      </w:r>
      <w:r w:rsidRPr="00220845">
        <w:rPr>
          <w:rtl/>
        </w:rPr>
        <w:t xml:space="preserve">על הנחיית משרד </w:t>
      </w:r>
      <w:r w:rsidRPr="00220845">
        <w:rPr>
          <w:rtl/>
        </w:rPr>
        <w:t>רה"ם</w:t>
      </w:r>
      <w:r w:rsidRPr="00220845">
        <w:rPr>
          <w:rtl/>
        </w:rPr>
        <w:t xml:space="preserve"> בכל הנוגע לאבטחת המידע ברשתות </w:t>
      </w:r>
      <w:r>
        <w:rPr>
          <w:rFonts w:hint="cs"/>
          <w:rtl/>
        </w:rPr>
        <w:t>ה</w:t>
      </w:r>
      <w:r w:rsidRPr="00220845">
        <w:rPr>
          <w:rtl/>
        </w:rPr>
        <w:t xml:space="preserve">משרד, לוודא שמשרד </w:t>
      </w:r>
      <w:r w:rsidRPr="00220845">
        <w:rPr>
          <w:rtl/>
        </w:rPr>
        <w:t>רה"ם</w:t>
      </w:r>
      <w:r w:rsidRPr="00220845">
        <w:rPr>
          <w:rtl/>
        </w:rPr>
        <w:t xml:space="preserve"> יפעל כנדרש לתיקון הליקויים שעלו בביקורת</w:t>
      </w:r>
      <w:r w:rsidRPr="007C7D40">
        <w:rPr>
          <w:rFonts w:hint="cs"/>
          <w:rtl/>
        </w:rPr>
        <w:t>.</w:t>
      </w:r>
    </w:p>
    <w:p w:rsidR="00B1464F" w:rsidP="002F1486" w14:paraId="4E8D0DEA" w14:textId="77777777">
      <w:pPr>
        <w:pStyle w:val="753"/>
        <w:rPr>
          <w:rtl/>
        </w:rPr>
      </w:pPr>
    </w:p>
    <w:p w:rsidR="002F1486" w:rsidP="002F1486" w14:paraId="674DA897" w14:textId="77777777">
      <w:pPr>
        <w:pStyle w:val="753"/>
        <w:rPr>
          <w:rtl/>
        </w:rPr>
      </w:pPr>
    </w:p>
    <w:p w:rsidR="002F1486" w:rsidP="002F1486" w14:paraId="67482234" w14:textId="77777777">
      <w:pPr>
        <w:pStyle w:val="753"/>
        <w:rPr>
          <w:rtl/>
        </w:rPr>
      </w:pPr>
    </w:p>
    <w:p w:rsidR="002F1486" w14:paraId="49C7CBBB" w14:textId="77777777">
      <w:pPr>
        <w:bidi w:val="0"/>
        <w:spacing w:after="200" w:line="276" w:lineRule="auto"/>
        <w:rPr>
          <w:rFonts w:ascii="Tahoma" w:hAnsi="Tahoma" w:cs="Tahoma"/>
          <w:color w:val="0D0D0D" w:themeColor="text1" w:themeTint="F2"/>
          <w:sz w:val="18"/>
          <w:szCs w:val="18"/>
          <w:rtl/>
        </w:rPr>
      </w:pPr>
      <w:r>
        <w:rPr>
          <w:rtl/>
        </w:rPr>
        <w:br w:type="page"/>
      </w:r>
    </w:p>
    <w:p w:rsidR="00A360FC" w:rsidP="00A360FC" w14:paraId="2C18A4A3" w14:textId="17F6EC63">
      <w:pPr>
        <w:pStyle w:val="7510"/>
        <w:rPr>
          <w:rtl/>
        </w:rPr>
      </w:pPr>
      <w:r>
        <w:rPr>
          <w:rFonts w:hint="cs"/>
          <w:rtl/>
        </w:rPr>
        <w:t>סיכום</w:t>
      </w:r>
    </w:p>
    <w:p w:rsidR="00836FFD" w:rsidRPr="00FA2AE9" w:rsidP="003C50C4" w14:paraId="7893942B" w14:textId="77777777">
      <w:pPr>
        <w:pStyle w:val="759"/>
        <w:rPr>
          <w:rtl/>
        </w:rPr>
      </w:pPr>
      <w:r w:rsidRPr="00FA2AE9">
        <w:rPr>
          <w:rtl/>
        </w:rPr>
        <w:t xml:space="preserve">משרד </w:t>
      </w:r>
      <w:r w:rsidRPr="00FA2AE9">
        <w:rPr>
          <w:rtl/>
        </w:rPr>
        <w:t>ר</w:t>
      </w:r>
      <w:r w:rsidRPr="00FA2AE9">
        <w:rPr>
          <w:rFonts w:hint="cs"/>
          <w:rtl/>
        </w:rPr>
        <w:t>ה"ם</w:t>
      </w:r>
      <w:r w:rsidRPr="00FA2AE9">
        <w:rPr>
          <w:rtl/>
        </w:rPr>
        <w:t xml:space="preserve"> </w:t>
      </w:r>
      <w:r w:rsidRPr="00FA2AE9">
        <w:rPr>
          <w:rFonts w:hint="cs"/>
          <w:rtl/>
        </w:rPr>
        <w:t xml:space="preserve">עוסק בתכנון ויישום של מדיניות הממשלה וראש הממשלה בנושאים המרכזיים שעל סדר </w:t>
      </w:r>
      <w:r w:rsidRPr="003C50C4">
        <w:rPr>
          <w:rFonts w:hint="cs"/>
          <w:rtl/>
        </w:rPr>
        <w:t>יומה</w:t>
      </w:r>
      <w:r w:rsidRPr="00FA2AE9">
        <w:rPr>
          <w:rFonts w:hint="cs"/>
          <w:rtl/>
        </w:rPr>
        <w:t xml:space="preserve"> של הממשלה. </w:t>
      </w:r>
      <w:r w:rsidRPr="00FA2AE9">
        <w:rPr>
          <w:rtl/>
        </w:rPr>
        <w:t>במשרד</w:t>
      </w:r>
      <w:r w:rsidRPr="00FA2AE9">
        <w:rPr>
          <w:rFonts w:hint="cs"/>
          <w:rtl/>
        </w:rPr>
        <w:t xml:space="preserve"> </w:t>
      </w:r>
      <w:r w:rsidRPr="00FA2AE9">
        <w:rPr>
          <w:rFonts w:hint="cs"/>
          <w:rtl/>
        </w:rPr>
        <w:t>רה"ם</w:t>
      </w:r>
      <w:r w:rsidRPr="00FA2AE9">
        <w:rPr>
          <w:rtl/>
        </w:rPr>
        <w:t xml:space="preserve"> מותקנות מערכות מידע שמשמשות מערכים רגישים</w:t>
      </w:r>
      <w:r w:rsidRPr="00FA2AE9">
        <w:rPr>
          <w:rFonts w:hint="cs"/>
          <w:rtl/>
        </w:rPr>
        <w:t>,</w:t>
      </w:r>
      <w:r w:rsidRPr="00FA2AE9">
        <w:rPr>
          <w:rtl/>
        </w:rPr>
        <w:t xml:space="preserve"> לרבות לש</w:t>
      </w:r>
      <w:r w:rsidRPr="00FA2AE9">
        <w:rPr>
          <w:rFonts w:hint="cs"/>
          <w:rtl/>
        </w:rPr>
        <w:t>כ</w:t>
      </w:r>
      <w:r w:rsidRPr="00FA2AE9">
        <w:rPr>
          <w:rtl/>
        </w:rPr>
        <w:t>ת ראש הממשלה, מזכירות הממשלה, המזכירות הצבאית של ראש הממשלה</w:t>
      </w:r>
      <w:r w:rsidRPr="00FA2AE9">
        <w:rPr>
          <w:rFonts w:hint="cs"/>
          <w:rtl/>
        </w:rPr>
        <w:t xml:space="preserve"> ו</w:t>
      </w:r>
      <w:r w:rsidRPr="00FA2AE9">
        <w:rPr>
          <w:rtl/>
        </w:rPr>
        <w:t>מערך ההסברה הלאומי. במסגרת המשרד פ</w:t>
      </w:r>
      <w:r w:rsidRPr="00FA2AE9">
        <w:rPr>
          <w:rFonts w:hint="cs"/>
          <w:rtl/>
        </w:rPr>
        <w:t>ו</w:t>
      </w:r>
      <w:r w:rsidRPr="00FA2AE9">
        <w:rPr>
          <w:rtl/>
        </w:rPr>
        <w:t>על גם</w:t>
      </w:r>
      <w:r w:rsidRPr="00FA2AE9">
        <w:rPr>
          <w:rFonts w:hint="cs"/>
          <w:rtl/>
        </w:rPr>
        <w:t xml:space="preserve"> גוף מטה לראש הממשלה ולממשלה בענייני החוץ והביטחון של ישראל. הביקורת העלתה </w:t>
      </w:r>
      <w:r w:rsidRPr="00FA2AE9">
        <w:rPr>
          <w:rtl/>
        </w:rPr>
        <w:t>ליקויים בהיבטים שונים של ניהול-העל</w:t>
      </w:r>
      <w:r w:rsidRPr="00FA2AE9">
        <w:rPr>
          <w:rFonts w:hint="cs"/>
          <w:rtl/>
        </w:rPr>
        <w:t xml:space="preserve"> בנוגע להגנת</w:t>
      </w:r>
      <w:r w:rsidRPr="00FA2AE9">
        <w:rPr>
          <w:rtl/>
        </w:rPr>
        <w:t xml:space="preserve"> המידע במשרד </w:t>
      </w:r>
      <w:r w:rsidRPr="00FA2AE9">
        <w:rPr>
          <w:rtl/>
        </w:rPr>
        <w:t>רה"ם</w:t>
      </w:r>
      <w:r w:rsidRPr="00FA2AE9">
        <w:rPr>
          <w:rFonts w:hint="cs"/>
          <w:rtl/>
        </w:rPr>
        <w:t xml:space="preserve">, לרבות בנוגע לסדרי עבודתן של ועדות היגוי להגנת הסייבר שפעלו במשרד ולניהול תקציבי טכנולוגיות המידע של המשרד. </w:t>
      </w:r>
    </w:p>
    <w:p w:rsidR="00836FFD" w:rsidRPr="00FA2AE9" w:rsidP="003C50C4" w14:paraId="5E11E966" w14:textId="6C93CDEE">
      <w:pPr>
        <w:pStyle w:val="759"/>
        <w:rPr>
          <w:rtl/>
        </w:rPr>
      </w:pPr>
      <w:bookmarkStart w:id="22" w:name="_Hlk152849879"/>
      <w:r w:rsidRPr="00FA2AE9">
        <w:rPr>
          <w:rFonts w:hint="cs"/>
          <w:rtl/>
        </w:rPr>
        <w:t xml:space="preserve">במערכות הממוחשבות במשרד </w:t>
      </w:r>
      <w:r w:rsidRPr="00FA2AE9">
        <w:rPr>
          <w:rFonts w:hint="cs"/>
          <w:rtl/>
        </w:rPr>
        <w:t>רה"ם</w:t>
      </w:r>
      <w:r w:rsidRPr="00FA2AE9">
        <w:rPr>
          <w:rFonts w:hint="cs"/>
          <w:rtl/>
        </w:rPr>
        <w:t xml:space="preserve"> </w:t>
      </w:r>
      <w:r w:rsidRPr="003C50C4">
        <w:rPr>
          <w:rFonts w:hint="cs"/>
          <w:rtl/>
        </w:rPr>
        <w:t>אצור</w:t>
      </w:r>
      <w:r w:rsidRPr="00FA2AE9">
        <w:rPr>
          <w:rFonts w:hint="cs"/>
          <w:rtl/>
        </w:rPr>
        <w:t xml:space="preserve"> מידע רב, לרבות מידע רגיש ומידע ברמת סודיות </w:t>
      </w:r>
      <w:r w:rsidRPr="003C50C4">
        <w:rPr>
          <w:rFonts w:hint="cs"/>
          <w:rtl/>
        </w:rPr>
        <w:t>גבוהה</w:t>
      </w:r>
      <w:r w:rsidRPr="00FA2AE9">
        <w:rPr>
          <w:rFonts w:hint="cs"/>
          <w:rtl/>
        </w:rPr>
        <w:t xml:space="preserve"> ביותר. ההגנה הנדרשת על המידע המסווג היא ברמה הגבוהה ביותר</w:t>
      </w:r>
      <w:r w:rsidR="00F1394A">
        <w:rPr>
          <w:rFonts w:hint="cs"/>
          <w:rtl/>
        </w:rPr>
        <w:t xml:space="preserve">. </w:t>
      </w:r>
      <w:r w:rsidRPr="00FA2AE9">
        <w:rPr>
          <w:rFonts w:hint="cs"/>
          <w:rtl/>
        </w:rPr>
        <w:t xml:space="preserve">הועלה כי רמת ההגנה על </w:t>
      </w:r>
      <w:r w:rsidRPr="00FA2AE9">
        <w:rPr>
          <w:rtl/>
        </w:rPr>
        <w:t xml:space="preserve">רשתות שבמשרד </w:t>
      </w:r>
      <w:r w:rsidRPr="00FA2AE9">
        <w:rPr>
          <w:rFonts w:hint="cs"/>
          <w:rtl/>
        </w:rPr>
        <w:t>רה"ם</w:t>
      </w:r>
      <w:r w:rsidRPr="00FA2AE9">
        <w:rPr>
          <w:rFonts w:hint="cs"/>
          <w:rtl/>
        </w:rPr>
        <w:t xml:space="preserve"> </w:t>
      </w:r>
      <w:r w:rsidRPr="00FA2AE9">
        <w:rPr>
          <w:rtl/>
        </w:rPr>
        <w:t>נמוכה מהנדרש</w:t>
      </w:r>
      <w:r w:rsidRPr="00FA2AE9">
        <w:rPr>
          <w:rFonts w:hint="cs"/>
          <w:rtl/>
        </w:rPr>
        <w:t xml:space="preserve">. רמת הגנה שאינה מספקת </w:t>
      </w:r>
      <w:r w:rsidRPr="00FA2AE9">
        <w:rPr>
          <w:rtl/>
        </w:rPr>
        <w:t>עלולה להביא לפגיעה מהותית במדינת ישראל בהיבטים מדיניים, ביטחוניים, כלכליים ותדמיתיים.</w:t>
      </w:r>
      <w:r w:rsidRPr="00FA2AE9">
        <w:rPr>
          <w:rFonts w:hint="cs"/>
          <w:rtl/>
        </w:rPr>
        <w:t xml:space="preserve"> </w:t>
      </w:r>
    </w:p>
    <w:p w:rsidR="00836FFD" w:rsidRPr="00FA2AE9" w:rsidP="003C50C4" w14:paraId="0ED2FEFE" w14:textId="77777777">
      <w:pPr>
        <w:pStyle w:val="759"/>
        <w:rPr>
          <w:rtl/>
        </w:rPr>
      </w:pPr>
      <w:bookmarkStart w:id="23" w:name="_Hlk152849910"/>
      <w:bookmarkEnd w:id="22"/>
      <w:r w:rsidRPr="00FA2AE9">
        <w:rPr>
          <w:rFonts w:hint="cs"/>
          <w:rtl/>
        </w:rPr>
        <w:t xml:space="preserve">נמצאו ליקויים בניהול הרשאות </w:t>
      </w:r>
      <w:r w:rsidRPr="003C50C4">
        <w:rPr>
          <w:rFonts w:hint="cs"/>
          <w:rtl/>
        </w:rPr>
        <w:t>הגישה</w:t>
      </w:r>
      <w:r w:rsidRPr="00FA2AE9">
        <w:rPr>
          <w:rFonts w:hint="cs"/>
          <w:rtl/>
        </w:rPr>
        <w:t xml:space="preserve"> של משרד </w:t>
      </w:r>
      <w:r w:rsidRPr="00FA2AE9">
        <w:rPr>
          <w:rFonts w:hint="cs"/>
          <w:rtl/>
        </w:rPr>
        <w:t>רה"ם</w:t>
      </w:r>
      <w:r w:rsidRPr="00FA2AE9">
        <w:rPr>
          <w:rFonts w:hint="cs"/>
          <w:rtl/>
        </w:rPr>
        <w:t xml:space="preserve"> למערכות הממוחשבות שלו; משרד </w:t>
      </w:r>
      <w:r w:rsidRPr="00FA2AE9">
        <w:rPr>
          <w:rFonts w:hint="cs"/>
          <w:rtl/>
        </w:rPr>
        <w:t>רה"ם</w:t>
      </w:r>
      <w:r w:rsidRPr="00FA2AE9">
        <w:rPr>
          <w:rFonts w:hint="cs"/>
          <w:rtl/>
        </w:rPr>
        <w:t xml:space="preserve"> לא הפעיל כנדרש את מערך הניטור באחת הרשתות ועקב כך הצטמצמה יכולתו </w:t>
      </w:r>
      <w:r w:rsidRPr="00FA2AE9">
        <w:rPr>
          <w:rtl/>
        </w:rPr>
        <w:t xml:space="preserve">לזהות </w:t>
      </w:r>
      <w:r w:rsidRPr="003C50C4">
        <w:rPr>
          <w:rtl/>
        </w:rPr>
        <w:t>מתקפות</w:t>
      </w:r>
      <w:r w:rsidRPr="00FA2AE9">
        <w:rPr>
          <w:rtl/>
        </w:rPr>
        <w:t xml:space="preserve"> על המערכות ולהתאושש מהן היטב ובמהירות</w:t>
      </w:r>
      <w:r w:rsidRPr="00FA2AE9">
        <w:rPr>
          <w:rFonts w:hint="cs"/>
          <w:rtl/>
        </w:rPr>
        <w:t xml:space="preserve">; המשרד </w:t>
      </w:r>
      <w:r w:rsidRPr="00FA2AE9">
        <w:rPr>
          <w:rtl/>
        </w:rPr>
        <w:t>לא הקפיד על</w:t>
      </w:r>
      <w:r w:rsidRPr="00FA2AE9">
        <w:rPr>
          <w:rFonts w:hint="cs"/>
          <w:rtl/>
        </w:rPr>
        <w:t xml:space="preserve"> התקנת</w:t>
      </w:r>
      <w:r w:rsidRPr="00FA2AE9">
        <w:rPr>
          <w:rtl/>
        </w:rPr>
        <w:t xml:space="preserve"> עדכונים נדרשים </w:t>
      </w:r>
      <w:r w:rsidRPr="00FA2AE9">
        <w:rPr>
          <w:rFonts w:hint="cs"/>
          <w:rtl/>
        </w:rPr>
        <w:t xml:space="preserve">של מערכות שונות, ובכלל זה </w:t>
      </w:r>
      <w:r w:rsidRPr="00FA2AE9">
        <w:rPr>
          <w:rtl/>
        </w:rPr>
        <w:t>מערכות ההפעלה</w:t>
      </w:r>
      <w:r w:rsidRPr="00FA2AE9">
        <w:rPr>
          <w:rFonts w:hint="cs"/>
          <w:rtl/>
        </w:rPr>
        <w:t xml:space="preserve"> בשרתיו, ו</w:t>
      </w:r>
      <w:r w:rsidRPr="00FA2AE9">
        <w:rPr>
          <w:rtl/>
        </w:rPr>
        <w:t xml:space="preserve">עקב כך נותרו מערכות מידע חשופות </w:t>
      </w:r>
      <w:r w:rsidRPr="00FA2AE9">
        <w:rPr>
          <w:rtl/>
        </w:rPr>
        <w:t>לפגיעויות</w:t>
      </w:r>
      <w:r w:rsidRPr="00FA2AE9">
        <w:rPr>
          <w:rtl/>
        </w:rPr>
        <w:t xml:space="preserve"> שונות, לרבות </w:t>
      </w:r>
      <w:r w:rsidRPr="00FA2AE9">
        <w:rPr>
          <w:rtl/>
        </w:rPr>
        <w:t>פגיעויות</w:t>
      </w:r>
      <w:r w:rsidRPr="00FA2AE9">
        <w:rPr>
          <w:rtl/>
        </w:rPr>
        <w:t xml:space="preserve"> שנעשה בהן שימוש תדיר על ידי תוקפי סייבר ברחבי העולם. </w:t>
      </w:r>
    </w:p>
    <w:p w:rsidR="00836FFD" w:rsidRPr="00FA2AE9" w:rsidP="003C50C4" w14:paraId="7464F242" w14:textId="77777777">
      <w:pPr>
        <w:pStyle w:val="759"/>
        <w:rPr>
          <w:rtl/>
        </w:rPr>
      </w:pPr>
      <w:r w:rsidRPr="00FA2AE9">
        <w:rPr>
          <w:rtl/>
        </w:rPr>
        <w:t xml:space="preserve">משרד </w:t>
      </w:r>
      <w:r w:rsidRPr="003C50C4">
        <w:rPr>
          <w:rtl/>
        </w:rPr>
        <w:t>מבקר</w:t>
      </w:r>
      <w:r w:rsidRPr="00FA2AE9">
        <w:rPr>
          <w:rtl/>
        </w:rPr>
        <w:t xml:space="preserve"> המדינה מציין לחיוב את תגובת משרד </w:t>
      </w:r>
      <w:r w:rsidRPr="00FA2AE9">
        <w:rPr>
          <w:rtl/>
        </w:rPr>
        <w:t>רה"ם</w:t>
      </w:r>
      <w:r w:rsidRPr="00FA2AE9">
        <w:rPr>
          <w:rtl/>
        </w:rPr>
        <w:t xml:space="preserve"> על ממצאי הביקורת: </w:t>
      </w:r>
      <w:r w:rsidRPr="00FA2AE9">
        <w:rPr>
          <w:rFonts w:hint="cs"/>
          <w:rtl/>
        </w:rPr>
        <w:t xml:space="preserve">משרד </w:t>
      </w:r>
      <w:r w:rsidRPr="00FA2AE9">
        <w:rPr>
          <w:rFonts w:hint="cs"/>
          <w:rtl/>
        </w:rPr>
        <w:t>רה"ם</w:t>
      </w:r>
      <w:r w:rsidRPr="00FA2AE9">
        <w:rPr>
          <w:rFonts w:hint="cs"/>
          <w:rtl/>
        </w:rPr>
        <w:t xml:space="preserve"> השיב כי המלצות משרד מבקר המדינה רוכזו בידי אגף </w:t>
      </w:r>
      <w:r w:rsidRPr="00FA2AE9">
        <w:rPr>
          <w:rFonts w:hint="cs"/>
          <w:rtl/>
        </w:rPr>
        <w:t>טד"ם</w:t>
      </w:r>
      <w:r w:rsidRPr="00FA2AE9">
        <w:rPr>
          <w:rFonts w:hint="cs"/>
          <w:rtl/>
        </w:rPr>
        <w:t xml:space="preserve">; נקבעו הגורמים האחראים ליישומן או להעמקת הבדיקה של הממצאים </w:t>
      </w:r>
      <w:r w:rsidRPr="003C50C4">
        <w:rPr>
          <w:rFonts w:hint="cs"/>
          <w:rtl/>
        </w:rPr>
        <w:t>העומדים</w:t>
      </w:r>
      <w:r w:rsidRPr="00FA2AE9">
        <w:rPr>
          <w:rFonts w:hint="cs"/>
          <w:rtl/>
        </w:rPr>
        <w:t xml:space="preserve"> בבסיס ההמלצות; וכן נקבע לוח זמנים להשלמת יישום ההמלצות והבדיקות, על פי רמת הדחיפות שלהן. משרד </w:t>
      </w:r>
      <w:r w:rsidRPr="00FA2AE9">
        <w:rPr>
          <w:rFonts w:hint="cs"/>
          <w:rtl/>
        </w:rPr>
        <w:t>רה"ם</w:t>
      </w:r>
      <w:r w:rsidRPr="00FA2AE9">
        <w:rPr>
          <w:rFonts w:hint="cs"/>
          <w:rtl/>
        </w:rPr>
        <w:t xml:space="preserve"> ציין כי הגורמים הרלוונטיים במשרד רתומים לנושא ומחויבים לקידומו. אגף ביטחון וחירום מסר כי בשנת 2024 יחל בפעולות לפיקוח ובקרה על רשתות מידע שאינו מסווג, בהיבטי רציפות תפקודית ודלף מידע.</w:t>
      </w:r>
    </w:p>
    <w:p w:rsidR="00836FFD" w:rsidRPr="00FA2AE9" w:rsidP="003C50C4" w14:paraId="4FFA8E87" w14:textId="77777777">
      <w:pPr>
        <w:pStyle w:val="759"/>
        <w:rPr>
          <w:rtl/>
        </w:rPr>
      </w:pPr>
      <w:bookmarkStart w:id="24" w:name="_Hlk152849941"/>
      <w:bookmarkEnd w:id="23"/>
      <w:r w:rsidRPr="00FA2AE9">
        <w:rPr>
          <w:rFonts w:hint="cs"/>
          <w:rtl/>
        </w:rPr>
        <w:t xml:space="preserve">האחריות </w:t>
      </w:r>
      <w:r w:rsidRPr="003C50C4">
        <w:rPr>
          <w:rFonts w:hint="cs"/>
          <w:rtl/>
        </w:rPr>
        <w:t>לתיקון</w:t>
      </w:r>
      <w:r w:rsidRPr="00FA2AE9">
        <w:rPr>
          <w:rFonts w:hint="cs"/>
          <w:rtl/>
        </w:rPr>
        <w:t xml:space="preserve"> הליקויים שעלו בביקורת בנוגע לניהול טכנולוגיות המידע של משרד </w:t>
      </w:r>
      <w:r w:rsidRPr="00FA2AE9">
        <w:rPr>
          <w:rFonts w:hint="cs"/>
          <w:rtl/>
        </w:rPr>
        <w:t>רה"ם</w:t>
      </w:r>
      <w:r w:rsidRPr="00FA2AE9">
        <w:rPr>
          <w:rFonts w:hint="cs"/>
          <w:rtl/>
        </w:rPr>
        <w:t xml:space="preserve"> ואבטחת המידע הממוחשב שבו </w:t>
      </w:r>
      <w:r w:rsidRPr="003C50C4">
        <w:rPr>
          <w:rFonts w:hint="cs"/>
          <w:rtl/>
        </w:rPr>
        <w:t>מוטלת</w:t>
      </w:r>
      <w:r w:rsidRPr="00FA2AE9">
        <w:rPr>
          <w:rFonts w:hint="cs"/>
          <w:rtl/>
        </w:rPr>
        <w:t xml:space="preserve"> על מנכ"ל משרד </w:t>
      </w:r>
      <w:r w:rsidRPr="00FA2AE9">
        <w:rPr>
          <w:rFonts w:hint="cs"/>
          <w:rtl/>
        </w:rPr>
        <w:t>רה"ם</w:t>
      </w:r>
      <w:r w:rsidRPr="00FA2AE9">
        <w:rPr>
          <w:rFonts w:hint="cs"/>
          <w:rtl/>
        </w:rPr>
        <w:t xml:space="preserve">, העומד גם בראש ועדת ההיגוי להגנת הסייבר. על משרד </w:t>
      </w:r>
      <w:r w:rsidRPr="00FA2AE9">
        <w:rPr>
          <w:rFonts w:hint="cs"/>
          <w:rtl/>
        </w:rPr>
        <w:t>רה"ם</w:t>
      </w:r>
      <w:r w:rsidRPr="00FA2AE9">
        <w:rPr>
          <w:rFonts w:hint="cs"/>
          <w:rtl/>
        </w:rPr>
        <w:t xml:space="preserve"> לפעול לתיקון הליקויים שעלו בביקורת, כמפורט בדוח זה.</w:t>
      </w:r>
    </w:p>
    <w:p w:rsidR="00D06D79" w:rsidP="003C50C4" w14:paraId="17169926" w14:textId="6DE39208">
      <w:pPr>
        <w:pStyle w:val="759"/>
        <w:rPr>
          <w:rtl/>
        </w:rPr>
      </w:pPr>
      <w:bookmarkStart w:id="25" w:name="_Hlk152849951"/>
      <w:bookmarkStart w:id="26" w:name="_Hlk169692317"/>
      <w:bookmarkEnd w:id="24"/>
      <w:r w:rsidRPr="00FA2AE9">
        <w:rPr>
          <w:rFonts w:hint="cs"/>
          <w:rtl/>
        </w:rPr>
        <w:t xml:space="preserve">על שב"כ  </w:t>
      </w:r>
      <w:r w:rsidRPr="003C50C4">
        <w:rPr>
          <w:rFonts w:hint="cs"/>
          <w:rtl/>
        </w:rPr>
        <w:t>ויחידת</w:t>
      </w:r>
      <w:r w:rsidRPr="00FA2AE9">
        <w:rPr>
          <w:rFonts w:hint="cs"/>
          <w:rtl/>
        </w:rPr>
        <w:t xml:space="preserve"> </w:t>
      </w:r>
      <w:r w:rsidRPr="00FA2AE9">
        <w:rPr>
          <w:rFonts w:hint="cs"/>
          <w:rtl/>
        </w:rPr>
        <w:t>יה"ב</w:t>
      </w:r>
      <w:r w:rsidRPr="00FA2AE9">
        <w:rPr>
          <w:rFonts w:hint="cs"/>
          <w:rtl/>
        </w:rPr>
        <w:t xml:space="preserve"> במערך </w:t>
      </w:r>
      <w:r w:rsidRPr="003C50C4">
        <w:rPr>
          <w:rFonts w:hint="cs"/>
          <w:rtl/>
        </w:rPr>
        <w:t>הדיגיטל</w:t>
      </w:r>
      <w:r w:rsidRPr="00FA2AE9">
        <w:rPr>
          <w:rFonts w:hint="cs"/>
          <w:rtl/>
        </w:rPr>
        <w:t xml:space="preserve"> הלאומי, האמונים על הנחיית משרד </w:t>
      </w:r>
      <w:r w:rsidRPr="00FA2AE9">
        <w:rPr>
          <w:rFonts w:hint="cs"/>
          <w:rtl/>
        </w:rPr>
        <w:t>רה"ם</w:t>
      </w:r>
      <w:r w:rsidRPr="00FA2AE9">
        <w:rPr>
          <w:rFonts w:hint="cs"/>
          <w:rtl/>
        </w:rPr>
        <w:t xml:space="preserve"> בכל הנוגע לאבטחת המידע, לוודא שמשרד </w:t>
      </w:r>
      <w:r w:rsidRPr="00FA2AE9">
        <w:rPr>
          <w:rFonts w:hint="cs"/>
          <w:rtl/>
        </w:rPr>
        <w:t>רה"ם</w:t>
      </w:r>
      <w:r w:rsidRPr="00FA2AE9">
        <w:rPr>
          <w:rFonts w:hint="cs"/>
          <w:rtl/>
        </w:rPr>
        <w:t xml:space="preserve"> יפעל כנדרש לתיקון הליקויים שעלו בביקורת. </w:t>
      </w:r>
      <w:bookmarkEnd w:id="25"/>
    </w:p>
    <w:p w:rsidR="00D06D79" w14:paraId="4E6638B0" w14:textId="77777777">
      <w:pPr>
        <w:bidi w:val="0"/>
        <w:spacing w:after="200" w:line="276" w:lineRule="auto"/>
        <w:rPr>
          <w:rFonts w:ascii="Tahoma" w:hAnsi="Tahoma" w:cs="Tahoma"/>
          <w:color w:val="0D0D0D" w:themeColor="text1" w:themeTint="F2"/>
          <w:sz w:val="18"/>
          <w:szCs w:val="18"/>
          <w:rtl/>
        </w:rPr>
      </w:pPr>
      <w:r>
        <w:rPr>
          <w:rtl/>
        </w:rPr>
        <w:br w:type="page"/>
      </w:r>
    </w:p>
    <w:p w:rsidR="00836FFD" w:rsidRPr="00FA2AE9" w:rsidP="003C50C4" w14:paraId="1CA48088" w14:textId="610F50A6">
      <w:pPr>
        <w:pStyle w:val="759"/>
      </w:pPr>
      <w:r>
        <w:rPr>
          <w:noProof/>
        </w:rPr>
        <mc:AlternateContent>
          <mc:Choice Requires="wps">
            <w:drawing>
              <wp:anchor distT="0" distB="0" distL="114300" distR="114300" simplePos="0" relativeHeight="251704320" behindDoc="0" locked="0" layoutInCell="1" allowOverlap="1">
                <wp:simplePos x="0" y="0"/>
                <wp:positionH relativeFrom="column">
                  <wp:posOffset>-1389380</wp:posOffset>
                </wp:positionH>
                <wp:positionV relativeFrom="paragraph">
                  <wp:posOffset>-864870</wp:posOffset>
                </wp:positionV>
                <wp:extent cx="6369050" cy="736600"/>
                <wp:effectExtent l="0" t="0" r="12700" b="2540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6369050" cy="736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5" o:spid="_x0000_s1035" style="width:501.5pt;height:58pt;margin-top:-68.1pt;margin-left:-109.4pt;mso-wrap-distance-bottom:0;mso-wrap-distance-left:9pt;mso-wrap-distance-right:9pt;mso-wrap-distance-top:0;mso-wrap-style:square;position:absolute;visibility:visible;v-text-anchor:middle;z-index:251705344" fillcolor="white" strokecolor="white" strokeweight="1.25pt"/>
            </w:pict>
          </mc:Fallback>
        </mc:AlternateContent>
      </w:r>
    </w:p>
    <w:bookmarkEnd w:id="26"/>
    <w:p w:rsidR="00836FFD" w:rsidRPr="00DC0EF9" w:rsidP="00836FFD" w14:paraId="58FDFE8D" w14:textId="17F7A612">
      <w:pPr>
        <w:spacing w:line="288" w:lineRule="auto"/>
        <w:ind w:left="-851" w:right="-567"/>
        <w:rPr>
          <w:rFonts w:ascii="Tahoma" w:hAnsi="Tahoma" w:cs="Tahoma"/>
          <w:sz w:val="19"/>
          <w:szCs w:val="19"/>
        </w:rPr>
      </w:pPr>
    </w:p>
    <w:p w:rsidR="00FA4C6B" w:rsidP="003C50C4" w14:paraId="0C0CCCA8" w14:textId="7C4AEA66">
      <w:pPr>
        <w:bidi w:val="0"/>
        <w:spacing w:after="200" w:line="276" w:lineRule="auto"/>
        <w:rPr>
          <w:rFonts w:ascii="Tahoma" w:hAnsi="Tahoma" w:cs="Tahoma"/>
          <w:b/>
          <w:bCs/>
          <w:noProof/>
          <w:color w:val="00305F"/>
          <w:sz w:val="40"/>
          <w:szCs w:val="36"/>
          <w:rtl/>
        </w:rPr>
      </w:pPr>
      <w:r>
        <w:rPr>
          <w:rFonts w:ascii="Tahoma" w:hAnsi="Tahoma" w:cs="Tahoma"/>
          <w:b/>
          <w:bCs/>
          <w:noProof/>
          <w:color w:val="00305F"/>
          <w:sz w:val="40"/>
          <w:szCs w:val="36"/>
          <w:rtl/>
          <w:lang w:val="he-IL"/>
        </w:rPr>
        <mc:AlternateContent>
          <mc:Choice Requires="wps">
            <w:drawing>
              <wp:anchor distT="0" distB="0" distL="114300" distR="114300" simplePos="0" relativeHeight="251689984" behindDoc="0" locked="0" layoutInCell="1" allowOverlap="1">
                <wp:simplePos x="0" y="0"/>
                <wp:positionH relativeFrom="column">
                  <wp:posOffset>-1280160</wp:posOffset>
                </wp:positionH>
                <wp:positionV relativeFrom="paragraph">
                  <wp:posOffset>6708775</wp:posOffset>
                </wp:positionV>
                <wp:extent cx="6810375" cy="857250"/>
                <wp:effectExtent l="0" t="0" r="28575" b="19050"/>
                <wp:wrapNone/>
                <wp:docPr id="1451066685" name="Rectangle 1451066685"/>
                <wp:cNvGraphicFramePr/>
                <a:graphic xmlns:a="http://schemas.openxmlformats.org/drawingml/2006/main">
                  <a:graphicData uri="http://schemas.microsoft.com/office/word/2010/wordprocessingShape">
                    <wps:wsp xmlns:wps="http://schemas.microsoft.com/office/word/2010/wordprocessingShape">
                      <wps:cNvSpPr/>
                      <wps:spPr>
                        <a:xfrm>
                          <a:off x="0" y="0"/>
                          <a:ext cx="6810375" cy="857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51066685" o:spid="_x0000_s1036" style="width:536.25pt;height:67.5pt;margin-top:528.25pt;margin-left:-100.8pt;mso-wrap-distance-bottom:0;mso-wrap-distance-left:9pt;mso-wrap-distance-right:9pt;mso-wrap-distance-top:0;mso-wrap-style:square;position:absolute;visibility:visible;v-text-anchor:middle;z-index:251691008" fillcolor="white" strokecolor="white" strokeweight="1.25pt"/>
            </w:pict>
          </mc:Fallback>
        </mc:AlternateContent>
      </w:r>
    </w:p>
    <w:sectPr w:rsidSect="00F35B8C">
      <w:headerReference w:type="even" r:id="rId28"/>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10601" w14:paraId="242ADCB3" w14:textId="77777777">
      <w:pPr>
        <w:spacing w:line="240" w:lineRule="auto"/>
      </w:pPr>
      <w:r>
        <w:separator/>
      </w:r>
    </w:p>
    <w:p w:rsidR="00A10601" w14:paraId="1B618C5C" w14:textId="77777777"/>
    <w:p w:rsidR="00A10601" w14:paraId="08525AED" w14:textId="77777777"/>
    <w:p w:rsidR="00A10601" w14:paraId="5A76DDBC" w14:textId="77777777"/>
  </w:endnote>
  <w:endnote w:type="continuationSeparator" w:id="1">
    <w:p w:rsidR="00A10601" w14:paraId="3BDB1D91" w14:textId="77777777">
      <w:pPr>
        <w:spacing w:line="240" w:lineRule="auto"/>
      </w:pPr>
      <w:r>
        <w:continuationSeparator/>
      </w:r>
    </w:p>
    <w:p w:rsidR="00A10601" w14:paraId="600A236F" w14:textId="77777777"/>
    <w:p w:rsidR="00A10601" w14:paraId="7FFE3868" w14:textId="77777777"/>
    <w:p w:rsidR="00A10601" w14:paraId="56C6DA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auto"/>
    <w:pitch w:val="variable"/>
    <w:sig w:usb0="00000801" w:usb1="00000000" w:usb2="00000000" w:usb3="00000000" w:csb0="00000020" w:csb1="00000000"/>
  </w:font>
  <w:font w:name="TypoUpright BT">
    <w:panose1 w:val="03020702030807050705"/>
    <w:charset w:val="00"/>
    <w:family w:val="script"/>
    <w:pitch w:val="variable"/>
    <w:sig w:usb0="00000087" w:usb1="00000000" w:usb2="00000000" w:usb3="00000000" w:csb0="0000001B" w:csb1="00000000"/>
  </w:font>
  <w:font w:name="Tw Cen MT">
    <w:altName w:val="Calibri"/>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Levenim MT">
    <w:panose1 w:val="00000000000000000000"/>
    <w:charset w:val="B1"/>
    <w:family w:val="auto"/>
    <w:pitch w:val="variable"/>
    <w:sig w:usb0="00000803" w:usb1="00000000" w:usb2="00000000" w:usb3="00000000" w:csb0="00000021" w:csb1="00000000"/>
  </w:font>
  <w:font w:name="Almoni ML Regular AAA">
    <w:altName w:val="Arial"/>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auto"/>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75D6" w:rsidP="00122F74" w14:paraId="08A63993" w14:textId="3097DCE4">
    <w:pPr>
      <w:pStyle w:val="Footer"/>
      <w:tabs>
        <w:tab w:val="left" w:pos="488"/>
        <w:tab w:val="left" w:pos="522"/>
        <w:tab w:val="clear" w:pos="4153"/>
        <w:tab w:val="clear" w:pos="8306"/>
      </w:tabs>
      <w:spacing w:after="24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4</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5B75D6" w14:paraId="3C75F7C6" w14:textId="35076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7314E402" w14:textId="06156692">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037C10C0" w14:textId="62B0F816">
    <w:pPr>
      <w:pStyle w:val="Footer"/>
      <w:spacing w:after="120" w:line="312" w:lineRule="auto"/>
      <w:ind w:right="-737"/>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10601" w:rsidP="00E7235E" w14:paraId="1DC4B056" w14:textId="77777777">
      <w:pPr>
        <w:spacing w:line="240" w:lineRule="auto"/>
      </w:pPr>
      <w:r>
        <w:separator/>
      </w:r>
    </w:p>
  </w:footnote>
  <w:footnote w:type="continuationSeparator" w:id="1">
    <w:p w:rsidR="00A10601" w:rsidP="00C23CC9" w14:paraId="2851ED46" w14:textId="77777777">
      <w:pPr>
        <w:spacing w:line="240" w:lineRule="auto"/>
      </w:pPr>
      <w:r>
        <w:continuationSeparator/>
      </w:r>
    </w:p>
    <w:p w:rsidR="00A10601" w14:paraId="6A084BDA" w14:textId="77777777"/>
    <w:p w:rsidR="00A10601" w14:paraId="5B52D797" w14:textId="77777777"/>
    <w:p w:rsidR="00A10601" w14:paraId="14259D3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7898F99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1FACDDD2"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45C676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69B9920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F24085D"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1"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2CEA5D81"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5CA700D4"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6961512F"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3512AE" w:rsidP="008A0F12" w14:textId="5209FDD6">
                          <w:pPr>
                            <w:pStyle w:val="Bodytext70"/>
                            <w:shd w:val="clear" w:color="auto" w:fill="003060"/>
                            <w:rPr>
                              <w:rFonts w:ascii="Tahoma" w:hAnsi="Tahoma" w:cs="Tahoma"/>
                              <w:rtl/>
                            </w:rPr>
                          </w:pPr>
                          <w:r>
                            <w:rPr>
                              <w:rStyle w:val="Bodytext7NotBoldExact"/>
                              <w:rFonts w:hint="cs"/>
                              <w:rtl/>
                            </w:rPr>
                            <w:t>....</w:t>
                          </w:r>
                          <w:r w:rsidRPr="008A0F12">
                            <w:rPr>
                              <w:rFonts w:hint="cs"/>
                              <w:b/>
                              <w:bCs/>
                              <w:sz w:val="24"/>
                              <w:szCs w:val="24"/>
                              <w:rtl/>
                            </w:rPr>
                            <w:t>ה</w:t>
                          </w:r>
                          <w:r w:rsidRPr="008A0F12">
                            <w:rPr>
                              <w:rFonts w:ascii="Tahoma" w:hAnsi="Tahoma" w:cs="Tahoma" w:hint="cs"/>
                              <w:b/>
                              <w:bCs/>
                              <w:sz w:val="24"/>
                              <w:szCs w:val="24"/>
                              <w:rtl/>
                            </w:rPr>
                            <w:t xml:space="preserve">                                    </w:t>
                          </w:r>
                          <w:r w:rsidR="008A0F12">
                            <w:rPr>
                              <w:rFonts w:ascii="Tahoma" w:hAnsi="Tahoma" w:cs="Tahoma" w:hint="cs"/>
                              <w:b/>
                              <w:bCs/>
                              <w:sz w:val="24"/>
                              <w:szCs w:val="24"/>
                              <w:rtl/>
                            </w:rPr>
                            <w:t xml:space="preserve"> </w:t>
                          </w:r>
                          <w:r w:rsidRPr="008A0F12" w:rsidR="008A0F12">
                            <w:rPr>
                              <w:rFonts w:ascii="Tahoma" w:hAnsi="Tahoma" w:cs="Tahoma" w:hint="cs"/>
                              <w:sz w:val="24"/>
                              <w:szCs w:val="24"/>
                              <w:rtl/>
                            </w:rPr>
                            <w:t>תקציר</w:t>
                          </w:r>
                          <w:r w:rsidRPr="008A0F12" w:rsidR="008A0F12">
                            <w:rPr>
                              <w:rFonts w:ascii="Tahoma" w:hAnsi="Tahoma" w:cs="Tahoma" w:hint="cs"/>
                              <w:b/>
                              <w:bCs/>
                              <w:sz w:val="24"/>
                              <w:szCs w:val="24"/>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3512AE" w:rsidP="008A0F12" w14:paraId="6BC4C0AD" w14:textId="5209FDD6">
                    <w:pPr>
                      <w:pStyle w:val="Bodytext70"/>
                      <w:shd w:val="clear" w:color="auto" w:fill="003060"/>
                      <w:rPr>
                        <w:rFonts w:ascii="Tahoma" w:hAnsi="Tahoma" w:cs="Tahoma"/>
                        <w:rtl/>
                      </w:rPr>
                    </w:pPr>
                    <w:r>
                      <w:rPr>
                        <w:rStyle w:val="Bodytext7NotBoldExact"/>
                        <w:rFonts w:hint="cs"/>
                        <w:rtl/>
                      </w:rPr>
                      <w:t>....</w:t>
                    </w:r>
                    <w:r w:rsidRPr="008A0F12">
                      <w:rPr>
                        <w:rFonts w:hint="cs"/>
                        <w:b/>
                        <w:bCs/>
                        <w:sz w:val="24"/>
                        <w:szCs w:val="24"/>
                        <w:rtl/>
                      </w:rPr>
                      <w:t>ה</w:t>
                    </w:r>
                    <w:r w:rsidRPr="008A0F12">
                      <w:rPr>
                        <w:rFonts w:ascii="Tahoma" w:hAnsi="Tahoma" w:cs="Tahoma" w:hint="cs"/>
                        <w:b/>
                        <w:bCs/>
                        <w:sz w:val="24"/>
                        <w:szCs w:val="24"/>
                        <w:rtl/>
                      </w:rPr>
                      <w:t xml:space="preserve">                                    </w:t>
                    </w:r>
                    <w:r w:rsidR="008A0F12">
                      <w:rPr>
                        <w:rFonts w:ascii="Tahoma" w:hAnsi="Tahoma" w:cs="Tahoma" w:hint="cs"/>
                        <w:b/>
                        <w:bCs/>
                        <w:sz w:val="24"/>
                        <w:szCs w:val="24"/>
                        <w:rtl/>
                      </w:rPr>
                      <w:t xml:space="preserve"> </w:t>
                    </w:r>
                    <w:r w:rsidRPr="008A0F12" w:rsidR="008A0F12">
                      <w:rPr>
                        <w:rFonts w:ascii="Tahoma" w:hAnsi="Tahoma" w:cs="Tahoma" w:hint="cs"/>
                        <w:sz w:val="24"/>
                        <w:szCs w:val="24"/>
                        <w:rtl/>
                      </w:rPr>
                      <w:t>תקציר</w:t>
                    </w:r>
                    <w:r w:rsidRPr="008A0F12" w:rsidR="008A0F12">
                      <w:rPr>
                        <w:rFonts w:ascii="Tahoma" w:hAnsi="Tahoma" w:cs="Tahoma" w:hint="cs"/>
                        <w:b/>
                        <w:bCs/>
                        <w:sz w:val="24"/>
                        <w:szCs w:val="24"/>
                        <w:rtl/>
                      </w:rPr>
                      <w:t xml:space="preserve"> </w:t>
                    </w:r>
                  </w:p>
                </w:txbxContent>
              </v:textbox>
              <w10:wrap type="square"/>
            </v:shape>
          </w:pict>
        </mc:Fallback>
      </mc:AlternateContent>
    </w:r>
  </w:p>
  <w:p w:rsidR="00F73EE0" w:rsidP="001526AC" w14:paraId="0DD7BE7A"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28B312A8" w14:textId="48B7B59A">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665843</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3" style="flip:x;mso-height-percent:0;mso-height-relative:margin;mso-width-percent:0;mso-width-relative:margin;mso-wrap-distance-bottom:0;mso-wrap-distance-left:9pt;mso-wrap-distance-right:9pt;mso-wrap-distance-top:0;mso-wrap-style:square;position:absolute;visibility:visible;z-index:251661312" from="-4.4pt,52.45pt" to="524.85pt,52.45pt" strokecolor="#0d0d0d" strokeweight="0.25pt"/>
          </w:pict>
        </mc:Fallback>
      </mc:AlternateContent>
    </w:r>
    <w:r w:rsidRPr="00BB30F3" w:rsidR="00235CF1">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9B4E57" w14:textId="58299511">
                          <w:pPr>
                            <w:jc w:val="right"/>
                            <w:rPr>
                              <w:color w:val="0D0D0D" w:themeColor="text1" w:themeTint="F2"/>
                              <w:sz w:val="16"/>
                              <w:szCs w:val="16"/>
                            </w:rPr>
                          </w:pPr>
                          <w:r w:rsidRPr="009B4E57">
                            <w:rPr>
                              <w:rFonts w:ascii="Tahoma" w:hAnsi="Tahoma" w:cs="Tahoma" w:hint="cs"/>
                              <w:color w:val="0D0D0D"/>
                              <w:sz w:val="16"/>
                              <w:szCs w:val="16"/>
                              <w:rtl/>
                            </w:rPr>
                            <w:t xml:space="preserve">דוח מבקר המדינה | תמוז </w:t>
                          </w:r>
                          <w:r w:rsidRPr="009B4E57">
                            <w:rPr>
                              <w:rFonts w:ascii="Tahoma" w:hAnsi="Tahoma" w:cs="Tahoma" w:hint="cs"/>
                              <w:color w:val="0D0D0D"/>
                              <w:sz w:val="16"/>
                              <w:szCs w:val="16"/>
                              <w:rtl/>
                            </w:rPr>
                            <w:t>התשפ"ד</w:t>
                          </w:r>
                          <w:r>
                            <w:rPr>
                              <w:rFonts w:ascii="Tahoma" w:hAnsi="Tahoma" w:cs="Tahoma" w:hint="cs"/>
                              <w:color w:val="0D0D0D"/>
                              <w:sz w:val="16"/>
                              <w:szCs w:val="16"/>
                              <w:rtl/>
                            </w:rPr>
                            <w:t xml:space="preserve"> |</w:t>
                          </w:r>
                          <w:r w:rsidRPr="009B4E57">
                            <w:rPr>
                              <w:rFonts w:ascii="Tahoma" w:hAnsi="Tahoma" w:cs="Tahoma" w:hint="cs"/>
                              <w:color w:val="0D0D0D"/>
                              <w:sz w:val="16"/>
                              <w:szCs w:val="16"/>
                              <w:rtl/>
                            </w:rPr>
                            <w:t xml:space="preserve"> יולי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9B4E57" w14:paraId="5BE3FCC4" w14:textId="58299511">
                    <w:pPr>
                      <w:jc w:val="right"/>
                      <w:rPr>
                        <w:color w:val="0D0D0D" w:themeColor="text1" w:themeTint="F2"/>
                        <w:sz w:val="16"/>
                        <w:szCs w:val="16"/>
                      </w:rPr>
                    </w:pPr>
                    <w:r w:rsidRPr="009B4E57">
                      <w:rPr>
                        <w:rFonts w:ascii="Tahoma" w:hAnsi="Tahoma" w:cs="Tahoma" w:hint="cs"/>
                        <w:color w:val="0D0D0D"/>
                        <w:sz w:val="16"/>
                        <w:szCs w:val="16"/>
                        <w:rtl/>
                      </w:rPr>
                      <w:t xml:space="preserve">דוח מבקר המדינה | תמוז </w:t>
                    </w:r>
                    <w:r w:rsidRPr="009B4E57">
                      <w:rPr>
                        <w:rFonts w:ascii="Tahoma" w:hAnsi="Tahoma" w:cs="Tahoma" w:hint="cs"/>
                        <w:color w:val="0D0D0D"/>
                        <w:sz w:val="16"/>
                        <w:szCs w:val="16"/>
                        <w:rtl/>
                      </w:rPr>
                      <w:t>התשפ"ד</w:t>
                    </w:r>
                    <w:r>
                      <w:rPr>
                        <w:rFonts w:ascii="Tahoma" w:hAnsi="Tahoma" w:cs="Tahoma" w:hint="cs"/>
                        <w:color w:val="0D0D0D"/>
                        <w:sz w:val="16"/>
                        <w:szCs w:val="16"/>
                        <w:rtl/>
                      </w:rPr>
                      <w:t xml:space="preserve"> |</w:t>
                    </w:r>
                    <w:r w:rsidRPr="009B4E57">
                      <w:rPr>
                        <w:rFonts w:ascii="Tahoma" w:hAnsi="Tahoma" w:cs="Tahoma" w:hint="cs"/>
                        <w:color w:val="0D0D0D"/>
                        <w:sz w:val="16"/>
                        <w:szCs w:val="16"/>
                        <w:rtl/>
                      </w:rPr>
                      <w:t xml:space="preserve"> יולי 2024</w:t>
                    </w:r>
                  </w:p>
                </w:txbxContent>
              </v:textbox>
            </v:shape>
          </w:pict>
        </mc:Fallback>
      </mc:AlternateContent>
    </w:r>
    <w:r w:rsidR="00235CF1">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03DC109" w14:textId="77777777">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39DF3D8C"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2C232BD8" w14:textId="77777777">
    <w:pPr>
      <w:pStyle w:val="Header"/>
      <w:ind w:firstLine="720"/>
      <w:rPr>
        <w:rtl/>
      </w:rPr>
    </w:pPr>
  </w:p>
  <w:p w:rsidR="00F73EE0" w14:paraId="5C55D270" w14:textId="77777777">
    <w:pPr>
      <w:pStyle w:val="Header"/>
      <w:rPr>
        <w:rtl/>
      </w:rPr>
    </w:pPr>
  </w:p>
  <w:p w:rsidR="00F73EE0" w14:paraId="6376EBC7"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3DC99E41"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64400A02" w14:textId="7777777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3"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26A0" w14:paraId="43663A4D" w14:textId="77777777">
    <w:pPr>
      <w:pStyle w:val="Header"/>
      <w:rPr>
        <w:rtl/>
      </w:rPr>
    </w:pPr>
    <w:r>
      <w:rPr>
        <w:noProof/>
        <w:rtl/>
        <w:lang w:val="he-IL"/>
      </w:rPr>
      <mc:AlternateContent>
        <mc:Choice Requires="wps">
          <w:drawing>
            <wp:anchor distT="0" distB="0" distL="114300" distR="114300" simplePos="0" relativeHeight="251681792"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51066625" name="Text Box 1451066625"/>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926A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51066625" o:sp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3664" filled="f" strokecolor="#a5a5a5" strokeweight="0.25pt">
              <v:stroke dashstyle="longDash"/>
              <v:textbox>
                <w:txbxContent>
                  <w:p w:rsidR="00D926A0" w:rsidRPr="00FD02CC" w:rsidP="006E67D8" w14:paraId="4E94A12D"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D926A0" w:rsidP="00FD02CC" w14:paraId="43D76A6C" w14:textId="77777777">
    <w:pPr>
      <w:pStyle w:val="Header"/>
      <w:ind w:firstLine="720"/>
      <w:rPr>
        <w:rtl/>
      </w:rPr>
    </w:pPr>
  </w:p>
  <w:p w:rsidR="00D926A0" w14:paraId="3A1A91E4" w14:textId="77777777">
    <w:pPr>
      <w:pStyle w:val="Header"/>
      <w:rPr>
        <w:rtl/>
      </w:rPr>
    </w:pPr>
  </w:p>
  <w:p w:rsidR="00D926A0" w14:paraId="285BBDCF"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145106662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D926A0" w:rsidRPr="003D62C4" w:rsidP="00F559D6" w14:textId="6921D7CC">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ה</w:t>
                          </w:r>
                          <w:r w:rsidRPr="00D3356C">
                            <w:rPr>
                              <w:rFonts w:ascii="Tahoma" w:hAnsi="Tahoma" w:eastAsiaTheme="minorHAnsi" w:cs="Tahoma"/>
                              <w:bCs w:val="0"/>
                              <w:color w:val="0D0D0D" w:themeColor="text1" w:themeTint="F2"/>
                              <w:sz w:val="16"/>
                              <w:szCs w:val="16"/>
                              <w:u w:val="none"/>
                              <w:rtl/>
                            </w:rPr>
                            <w:t>גנה על המידע הממוחשב במשרד ראש הממשלה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style="width:357.2pt;height:22.1pt;margin-top:16.15pt;margin-left:-8.4pt;mso-width-percent:0;mso-width-relative:margin;mso-wrap-distance-bottom:0;mso-wrap-distance-left:9pt;mso-wrap-distance-right:9pt;mso-wrap-distance-top:0;mso-wrap-style:square;position:absolute;visibility:visible;v-text-anchor:top;z-index:251680768" stroked="f">
              <v:textbox style="mso-fit-shape-to-text:t">
                <w:txbxContent>
                  <w:p w:rsidR="00D926A0" w:rsidRPr="003D62C4" w:rsidP="00F559D6" w14:paraId="36F81CE8" w14:textId="6921D7CC">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ה</w:t>
                    </w:r>
                    <w:r w:rsidRPr="00D3356C">
                      <w:rPr>
                        <w:rFonts w:ascii="Tahoma" w:hAnsi="Tahoma" w:eastAsiaTheme="minorHAnsi" w:cs="Tahoma"/>
                        <w:bCs w:val="0"/>
                        <w:color w:val="0D0D0D" w:themeColor="text1" w:themeTint="F2"/>
                        <w:sz w:val="16"/>
                        <w:szCs w:val="16"/>
                        <w:u w:val="none"/>
                        <w:rtl/>
                      </w:rPr>
                      <w:t>גנה על המידע הממוחשב במשרד ראש הממשלה</w:t>
                    </w:r>
                  </w:p>
                </w:txbxContent>
              </v:textbox>
              <w10:wrap type="square"/>
            </v:shape>
          </w:pict>
        </mc:Fallback>
      </mc:AlternateContent>
    </w:r>
  </w:p>
  <w:p w:rsidR="00D926A0" w:rsidP="009620E7" w14:paraId="628D69D7"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45106663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0"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769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1451066627" name="Straight Connector 1451066627"/>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51066627" o:spid="_x0000_s2060" style="flip:x;mso-height-percent:0;mso-height-relative:margin;mso-width-percent:0;mso-width-relative:margin;mso-wrap-distance-bottom:0;mso-wrap-distance-left:9pt;mso-wrap-distance-right:9pt;mso-wrap-distance-top:0;mso-wrap-style:square;position:absolute;visibility:visible;z-index:25167872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D77" w:rsidP="001526AC" w14:paraId="47942496"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920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1451066660" name="Text Box 1451066660"/>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5C1D77"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51066660" o:sp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6256" filled="f" strokecolor="#a5a5a5" strokeweight="0.25pt">
              <v:stroke dashstyle="longDash"/>
              <v:textbox>
                <w:txbxContent>
                  <w:p w:rsidR="005C1D77" w:rsidRPr="00FD02CC" w:rsidP="006E67D8" w14:paraId="6EDF3D8C"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145106666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5C1D77" w:rsidRPr="003512AE" w:rsidP="008A0F12" w14:textId="77777777">
                          <w:pPr>
                            <w:pStyle w:val="Bodytext70"/>
                            <w:shd w:val="clear" w:color="auto" w:fill="003060"/>
                            <w:rPr>
                              <w:rFonts w:ascii="Tahoma" w:hAnsi="Tahoma" w:cs="Tahoma"/>
                              <w:rtl/>
                            </w:rPr>
                          </w:pPr>
                          <w:r>
                            <w:rPr>
                              <w:rStyle w:val="Bodytext7NotBoldExact"/>
                              <w:rFonts w:hint="cs"/>
                              <w:rtl/>
                            </w:rPr>
                            <w:t>....</w:t>
                          </w:r>
                          <w:r w:rsidRPr="008A0F12">
                            <w:rPr>
                              <w:rFonts w:hint="cs"/>
                              <w:b/>
                              <w:bCs/>
                              <w:sz w:val="24"/>
                              <w:szCs w:val="24"/>
                              <w:rtl/>
                            </w:rPr>
                            <w:t>ה</w:t>
                          </w:r>
                          <w:r w:rsidRPr="008A0F12">
                            <w:rPr>
                              <w:rFonts w:ascii="Tahoma" w:hAnsi="Tahoma" w:cs="Tahoma" w:hint="cs"/>
                              <w:b/>
                              <w:bCs/>
                              <w:sz w:val="24"/>
                              <w:szCs w:val="24"/>
                              <w:rtl/>
                            </w:rPr>
                            <w:t xml:space="preserve">                                    </w:t>
                          </w:r>
                          <w:r>
                            <w:rPr>
                              <w:rFonts w:ascii="Tahoma" w:hAnsi="Tahoma" w:cs="Tahoma" w:hint="cs"/>
                              <w:b/>
                              <w:bCs/>
                              <w:sz w:val="24"/>
                              <w:szCs w:val="24"/>
                              <w:rtl/>
                            </w:rPr>
                            <w:t xml:space="preserve"> </w:t>
                          </w:r>
                          <w:r w:rsidRPr="008A0F12">
                            <w:rPr>
                              <w:rFonts w:ascii="Tahoma" w:hAnsi="Tahoma" w:cs="Tahoma" w:hint="cs"/>
                              <w:sz w:val="24"/>
                              <w:szCs w:val="24"/>
                              <w:rtl/>
                            </w:rPr>
                            <w:t>תקציר</w:t>
                          </w:r>
                          <w:r w:rsidRPr="008A0F12">
                            <w:rPr>
                              <w:rFonts w:ascii="Tahoma" w:hAnsi="Tahoma" w:cs="Tahoma" w:hint="cs"/>
                              <w:b/>
                              <w:bCs/>
                              <w:sz w:val="24"/>
                              <w:szCs w:val="24"/>
                              <w:rtl/>
                            </w:rPr>
                            <w:t xml:space="preserve"> </w:t>
                          </w:r>
                          <w:r w:rsidRPr="00565F1B">
                            <w:rPr>
                              <w:rFonts w:ascii="Tahoma" w:hAnsi="Tahoma" w:cs="Tahoma" w:hint="cs"/>
                              <w:rtl/>
                            </w:rPr>
                            <w:t>|</w:t>
                          </w:r>
                          <w:r>
                            <w:rPr>
                              <w:rFonts w:ascii="Tahoma" w:hAnsi="Tahoma" w:cs="Tahoma" w:hint="cs"/>
                              <w:rtl/>
                            </w:rPr>
                            <w:t xml:space="preserve">  </w:t>
                          </w:r>
                          <w:r w:rsidRPr="003512AE">
                            <w:rPr>
                              <w:rFonts w:ascii="Tahoma" w:hAnsi="Tahoma" w:cs="Tahoma" w:hint="cs"/>
                              <w:b/>
                              <w:bCs/>
                              <w:rtl/>
                            </w:rPr>
                            <w:t>ה</w:t>
                          </w:r>
                          <w:r w:rsidRPr="003512AE">
                            <w:rPr>
                              <w:rFonts w:ascii="Tahoma" w:hAnsi="Tahoma" w:cs="Tahoma"/>
                              <w:b/>
                              <w:bCs/>
                              <w:rtl/>
                            </w:rPr>
                            <w:t>גנה על המידע הממוחשב במשרד ראש הממשלה</w:t>
                          </w:r>
                          <w:r w:rsidRPr="003512AE">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97152" fillcolor="#00305f" strokecolor="#00305f">
              <v:textbox style="layout-flow:vertical;mso-layout-flow-alt:bottom-to-top" inset="0,0,0,0">
                <w:txbxContent>
                  <w:p w:rsidR="005C1D77" w:rsidRPr="003512AE" w:rsidP="008A0F12" w14:paraId="054921D1" w14:textId="77777777">
                    <w:pPr>
                      <w:pStyle w:val="Bodytext70"/>
                      <w:shd w:val="clear" w:color="auto" w:fill="003060"/>
                      <w:rPr>
                        <w:rFonts w:ascii="Tahoma" w:hAnsi="Tahoma" w:cs="Tahoma"/>
                        <w:rtl/>
                      </w:rPr>
                    </w:pPr>
                    <w:r>
                      <w:rPr>
                        <w:rStyle w:val="Bodytext7NotBoldExact"/>
                        <w:rFonts w:hint="cs"/>
                        <w:rtl/>
                      </w:rPr>
                      <w:t>....</w:t>
                    </w:r>
                    <w:r w:rsidRPr="008A0F12">
                      <w:rPr>
                        <w:rFonts w:hint="cs"/>
                        <w:b/>
                        <w:bCs/>
                        <w:sz w:val="24"/>
                        <w:szCs w:val="24"/>
                        <w:rtl/>
                      </w:rPr>
                      <w:t>ה</w:t>
                    </w:r>
                    <w:r w:rsidRPr="008A0F12">
                      <w:rPr>
                        <w:rFonts w:ascii="Tahoma" w:hAnsi="Tahoma" w:cs="Tahoma" w:hint="cs"/>
                        <w:b/>
                        <w:bCs/>
                        <w:sz w:val="24"/>
                        <w:szCs w:val="24"/>
                        <w:rtl/>
                      </w:rPr>
                      <w:t xml:space="preserve">                                    </w:t>
                    </w:r>
                    <w:r>
                      <w:rPr>
                        <w:rFonts w:ascii="Tahoma" w:hAnsi="Tahoma" w:cs="Tahoma" w:hint="cs"/>
                        <w:b/>
                        <w:bCs/>
                        <w:sz w:val="24"/>
                        <w:szCs w:val="24"/>
                        <w:rtl/>
                      </w:rPr>
                      <w:t xml:space="preserve"> </w:t>
                    </w:r>
                    <w:r w:rsidRPr="008A0F12">
                      <w:rPr>
                        <w:rFonts w:ascii="Tahoma" w:hAnsi="Tahoma" w:cs="Tahoma" w:hint="cs"/>
                        <w:sz w:val="24"/>
                        <w:szCs w:val="24"/>
                        <w:rtl/>
                      </w:rPr>
                      <w:t>תקציר</w:t>
                    </w:r>
                    <w:r w:rsidRPr="008A0F12">
                      <w:rPr>
                        <w:rFonts w:ascii="Tahoma" w:hAnsi="Tahoma" w:cs="Tahoma" w:hint="cs"/>
                        <w:b/>
                        <w:bCs/>
                        <w:sz w:val="24"/>
                        <w:szCs w:val="24"/>
                        <w:rtl/>
                      </w:rPr>
                      <w:t xml:space="preserve"> </w:t>
                    </w:r>
                    <w:r w:rsidRPr="00565F1B">
                      <w:rPr>
                        <w:rFonts w:ascii="Tahoma" w:hAnsi="Tahoma" w:cs="Tahoma" w:hint="cs"/>
                        <w:rtl/>
                      </w:rPr>
                      <w:t>|</w:t>
                    </w:r>
                    <w:r>
                      <w:rPr>
                        <w:rFonts w:ascii="Tahoma" w:hAnsi="Tahoma" w:cs="Tahoma" w:hint="cs"/>
                        <w:rtl/>
                      </w:rPr>
                      <w:t xml:space="preserve">  </w:t>
                    </w:r>
                    <w:r w:rsidRPr="003512AE">
                      <w:rPr>
                        <w:rFonts w:ascii="Tahoma" w:hAnsi="Tahoma" w:cs="Tahoma" w:hint="cs"/>
                        <w:b/>
                        <w:bCs/>
                        <w:rtl/>
                      </w:rPr>
                      <w:t>ה</w:t>
                    </w:r>
                    <w:r w:rsidRPr="003512AE">
                      <w:rPr>
                        <w:rFonts w:ascii="Tahoma" w:hAnsi="Tahoma" w:cs="Tahoma"/>
                        <w:b/>
                        <w:bCs/>
                        <w:rtl/>
                      </w:rPr>
                      <w:t>גנה על המידע הממוחשב במשרד ראש הממשלה</w:t>
                    </w:r>
                    <w:r w:rsidRPr="003512AE">
                      <w:rPr>
                        <w:rFonts w:ascii="Tahoma" w:hAnsi="Tahoma" w:cs="Tahoma" w:hint="cs"/>
                        <w:rtl/>
                      </w:rPr>
                      <w:t xml:space="preserve"> </w:t>
                    </w:r>
                  </w:p>
                </w:txbxContent>
              </v:textbox>
              <w10:wrap type="square"/>
            </v:shape>
          </w:pict>
        </mc:Fallback>
      </mc:AlternateContent>
    </w:r>
  </w:p>
  <w:p w:rsidR="005C1D77" w:rsidP="001526AC" w14:paraId="194C73B9" w14:textId="77777777">
    <w:pPr>
      <w:pStyle w:val="Header"/>
      <w:tabs>
        <w:tab w:val="left" w:pos="493"/>
        <w:tab w:val="center" w:pos="4111"/>
        <w:tab w:val="clear" w:pos="4153"/>
        <w:tab w:val="right" w:pos="7478"/>
        <w:tab w:val="right" w:pos="8222"/>
        <w:tab w:val="clear" w:pos="8306"/>
      </w:tabs>
      <w:jc w:val="left"/>
      <w:rPr>
        <w:rtl/>
      </w:rPr>
    </w:pPr>
  </w:p>
  <w:p w:rsidR="005C1D77" w:rsidRPr="001526AC" w:rsidP="00005B23" w14:paraId="250042E5" w14:textId="77777777">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94080" behindDoc="0" locked="0" layoutInCell="1" allowOverlap="1">
              <wp:simplePos x="0" y="0"/>
              <wp:positionH relativeFrom="column">
                <wp:posOffset>-55880</wp:posOffset>
              </wp:positionH>
              <wp:positionV relativeFrom="paragraph">
                <wp:posOffset>665843</wp:posOffset>
              </wp:positionV>
              <wp:extent cx="6721475" cy="0"/>
              <wp:effectExtent l="0" t="0" r="0" b="0"/>
              <wp:wrapNone/>
              <wp:docPr id="1451066662" name="Straight Connector 1451066662"/>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51066662" o:spid="_x0000_s2063" style="flip:x;mso-height-percent:0;mso-height-relative:margin;mso-width-percent:0;mso-width-relative:margin;mso-wrap-distance-bottom:0;mso-wrap-distance-left:9pt;mso-wrap-distance-right:9pt;mso-wrap-distance-top:0;mso-wrap-style:square;position:absolute;visibility:visible;z-index:251695104" from="-4.4pt,52.45pt" to="524.85pt,52.45pt" strokecolor="#0d0d0d" strokeweight="0.25pt"/>
          </w:pict>
        </mc:Fallback>
      </mc:AlternateContent>
    </w:r>
    <w:r w:rsidRPr="00BB30F3">
      <w:rPr>
        <w:rFonts w:ascii="Tahoma" w:hAnsi="Tahoma" w:cs="Tahoma"/>
        <w:noProof/>
        <w:color w:val="002060"/>
        <w:sz w:val="18"/>
        <w:szCs w:val="18"/>
      </w:rPr>
      <mc:AlternateContent>
        <mc:Choice Requires="wps">
          <w:drawing>
            <wp:anchor distT="45720" distB="45720" distL="114300" distR="114300" simplePos="0" relativeHeight="251692032"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145106666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5C1D77" w:rsidRPr="00136A3E" w:rsidP="009B4E57" w14:textId="77777777">
                          <w:pPr>
                            <w:jc w:val="right"/>
                            <w:rPr>
                              <w:color w:val="0D0D0D" w:themeColor="text1" w:themeTint="F2"/>
                              <w:sz w:val="16"/>
                              <w:szCs w:val="16"/>
                            </w:rPr>
                          </w:pPr>
                          <w:r w:rsidRPr="009B4E57">
                            <w:rPr>
                              <w:rFonts w:ascii="Tahoma" w:hAnsi="Tahoma" w:cs="Tahoma" w:hint="cs"/>
                              <w:color w:val="0D0D0D"/>
                              <w:sz w:val="16"/>
                              <w:szCs w:val="16"/>
                              <w:rtl/>
                            </w:rPr>
                            <w:t xml:space="preserve">דוח מבקר המדינה | תמוז </w:t>
                          </w:r>
                          <w:r w:rsidRPr="009B4E57">
                            <w:rPr>
                              <w:rFonts w:ascii="Tahoma" w:hAnsi="Tahoma" w:cs="Tahoma" w:hint="cs"/>
                              <w:color w:val="0D0D0D"/>
                              <w:sz w:val="16"/>
                              <w:szCs w:val="16"/>
                              <w:rtl/>
                            </w:rPr>
                            <w:t>התשפ"ד</w:t>
                          </w:r>
                          <w:r>
                            <w:rPr>
                              <w:rFonts w:ascii="Tahoma" w:hAnsi="Tahoma" w:cs="Tahoma" w:hint="cs"/>
                              <w:color w:val="0D0D0D"/>
                              <w:sz w:val="16"/>
                              <w:szCs w:val="16"/>
                              <w:rtl/>
                            </w:rPr>
                            <w:t xml:space="preserve"> |</w:t>
                          </w:r>
                          <w:r w:rsidRPr="009B4E57">
                            <w:rPr>
                              <w:rFonts w:ascii="Tahoma" w:hAnsi="Tahoma" w:cs="Tahoma" w:hint="cs"/>
                              <w:color w:val="0D0D0D"/>
                              <w:sz w:val="16"/>
                              <w:szCs w:val="16"/>
                              <w:rtl/>
                            </w:rPr>
                            <w:t xml:space="preserve"> יולי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4"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93056" strokecolor="white">
              <v:textbox>
                <w:txbxContent>
                  <w:p w:rsidR="005C1D77" w:rsidRPr="00136A3E" w:rsidP="009B4E57" w14:paraId="61A30F70" w14:textId="77777777">
                    <w:pPr>
                      <w:jc w:val="right"/>
                      <w:rPr>
                        <w:color w:val="0D0D0D" w:themeColor="text1" w:themeTint="F2"/>
                        <w:sz w:val="16"/>
                        <w:szCs w:val="16"/>
                      </w:rPr>
                    </w:pPr>
                    <w:r w:rsidRPr="009B4E57">
                      <w:rPr>
                        <w:rFonts w:ascii="Tahoma" w:hAnsi="Tahoma" w:cs="Tahoma" w:hint="cs"/>
                        <w:color w:val="0D0D0D"/>
                        <w:sz w:val="16"/>
                        <w:szCs w:val="16"/>
                        <w:rtl/>
                      </w:rPr>
                      <w:t xml:space="preserve">דוח מבקר המדינה | תמוז </w:t>
                    </w:r>
                    <w:r w:rsidRPr="009B4E57">
                      <w:rPr>
                        <w:rFonts w:ascii="Tahoma" w:hAnsi="Tahoma" w:cs="Tahoma" w:hint="cs"/>
                        <w:color w:val="0D0D0D"/>
                        <w:sz w:val="16"/>
                        <w:szCs w:val="16"/>
                        <w:rtl/>
                      </w:rPr>
                      <w:t>התשפ"ד</w:t>
                    </w:r>
                    <w:r>
                      <w:rPr>
                        <w:rFonts w:ascii="Tahoma" w:hAnsi="Tahoma" w:cs="Tahoma" w:hint="cs"/>
                        <w:color w:val="0D0D0D"/>
                        <w:sz w:val="16"/>
                        <w:szCs w:val="16"/>
                        <w:rtl/>
                      </w:rPr>
                      <w:t xml:space="preserve"> |</w:t>
                    </w:r>
                    <w:r w:rsidRPr="009B4E57">
                      <w:rPr>
                        <w:rFonts w:ascii="Tahoma" w:hAnsi="Tahoma" w:cs="Tahoma" w:hint="cs"/>
                        <w:color w:val="0D0D0D"/>
                        <w:sz w:val="16"/>
                        <w:szCs w:val="16"/>
                        <w:rtl/>
                      </w:rPr>
                      <w:t xml:space="preserve"> יולי 2024</w:t>
                    </w:r>
                  </w:p>
                </w:txbxContent>
              </v:textbox>
            </v:shape>
          </w:pict>
        </mc:Fallback>
      </mc:AlternateContent>
    </w:r>
    <w:r>
      <w:rPr>
        <w:rFonts w:ascii="Tahoma" w:hAnsi="Tahoma" w:cs="Tahoma"/>
        <w:noProof/>
        <w:sz w:val="22"/>
        <w:szCs w:val="22"/>
        <w:rtl/>
        <w:lang w:val="he-IL"/>
      </w:rPr>
      <w:drawing>
        <wp:anchor distT="0" distB="0" distL="114300" distR="114300" simplePos="0" relativeHeight="25169817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451066664"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64"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D77" w14:paraId="4C721A9F" w14:textId="77777777">
    <w:pPr>
      <w:pStyle w:val="Header"/>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51066646" name="Text Box 145106664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5C1D77"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51066646" o:spid="_x0000_s206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5C1D77" w:rsidRPr="00FD02CC" w:rsidP="006E67D8" w14:paraId="126C5F1C"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5C1D77" w:rsidP="00FD02CC" w14:paraId="507433C1" w14:textId="77777777">
    <w:pPr>
      <w:pStyle w:val="Header"/>
      <w:ind w:firstLine="720"/>
      <w:rPr>
        <w:rtl/>
      </w:rPr>
    </w:pPr>
  </w:p>
  <w:p w:rsidR="005C1D77" w14:paraId="14F265D5" w14:textId="77777777">
    <w:pPr>
      <w:pStyle w:val="Header"/>
      <w:rPr>
        <w:rtl/>
      </w:rPr>
    </w:pPr>
  </w:p>
  <w:p w:rsidR="005C1D77" w14:paraId="32395361"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691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145106664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5C1D77"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ה</w:t>
                          </w:r>
                          <w:r w:rsidRPr="00D3356C">
                            <w:rPr>
                              <w:rFonts w:ascii="Tahoma" w:hAnsi="Tahoma" w:eastAsiaTheme="minorHAnsi" w:cs="Tahoma"/>
                              <w:bCs w:val="0"/>
                              <w:color w:val="0D0D0D" w:themeColor="text1" w:themeTint="F2"/>
                              <w:sz w:val="16"/>
                              <w:szCs w:val="16"/>
                              <w:u w:val="none"/>
                              <w:rtl/>
                            </w:rPr>
                            <w:t>גנה על המידע הממוחשב במשרד ראש הממשלה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66" type="#_x0000_t202" style="width:357.2pt;height:22.1pt;margin-top:16.15pt;margin-left:-8.4pt;mso-width-percent:0;mso-width-relative:margin;mso-wrap-distance-bottom:0;mso-wrap-distance-left:9pt;mso-wrap-distance-right:9pt;mso-wrap-distance-top:0;mso-wrap-style:square;position:absolute;visibility:visible;v-text-anchor:top;z-index:251687936" stroked="f">
              <v:textbox style="mso-fit-shape-to-text:t">
                <w:txbxContent>
                  <w:p w:rsidR="005C1D77" w:rsidRPr="003D62C4" w:rsidP="00F559D6" w14:paraId="62896845"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ה</w:t>
                    </w:r>
                    <w:r w:rsidRPr="00D3356C">
                      <w:rPr>
                        <w:rFonts w:ascii="Tahoma" w:hAnsi="Tahoma" w:eastAsiaTheme="minorHAnsi" w:cs="Tahoma"/>
                        <w:bCs w:val="0"/>
                        <w:color w:val="0D0D0D" w:themeColor="text1" w:themeTint="F2"/>
                        <w:sz w:val="16"/>
                        <w:szCs w:val="16"/>
                        <w:u w:val="none"/>
                        <w:rtl/>
                      </w:rPr>
                      <w:t>גנה על המידע הממוחשב במשרד ראש הממשלה</w:t>
                    </w:r>
                  </w:p>
                </w:txbxContent>
              </v:textbox>
              <w10:wrap type="square"/>
            </v:shape>
          </w:pict>
        </mc:Fallback>
      </mc:AlternateContent>
    </w:r>
  </w:p>
  <w:p w:rsidR="005C1D77" w:rsidP="009620E7" w14:paraId="5C407027" w14:textId="77777777">
    <w:pPr>
      <w:pStyle w:val="Header"/>
      <w:rPr>
        <w:rtl/>
      </w:rPr>
    </w:pPr>
    <w:r>
      <w:rPr>
        <w:rFonts w:ascii="Tahoma" w:hAnsi="Tahoma" w:cs="Tahoma"/>
        <w:noProof/>
        <w:color w:val="002060"/>
        <w:sz w:val="18"/>
        <w:szCs w:val="18"/>
      </w:rPr>
      <w:drawing>
        <wp:anchor distT="0" distB="0" distL="114300" distR="114300" simplePos="0" relativeHeight="251691008"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45106665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0"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486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1451066649" name="Straight Connector 1451066649"/>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51066649" o:spid="_x0000_s2067" style="flip:x;mso-height-percent:0;mso-height-relative:margin;mso-width-percent:0;mso-width-relative:margin;mso-wrap-distance-bottom:0;mso-wrap-distance-left:9pt;mso-wrap-distance-right:9pt;mso-wrap-distance-top:0;mso-wrap-style:square;position:absolute;visibility:visible;z-index:251685888" from="-109.7pt,27.8pt" to="367.9pt,27.8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7D02462"/>
    <w:lvl w:ilvl="0">
      <w:start w:val="1"/>
      <w:numFmt w:val="decimal"/>
      <w:lvlText w:val="%1."/>
      <w:lvlJc w:val="left"/>
      <w:pPr>
        <w:tabs>
          <w:tab w:val="num" w:pos="1492"/>
        </w:tabs>
        <w:ind w:left="1492" w:hanging="360"/>
      </w:pPr>
    </w:lvl>
  </w:abstractNum>
  <w:abstractNum w:abstractNumId="1">
    <w:nsid w:val="FFFFFF7D"/>
    <w:multiLevelType w:val="singleLevel"/>
    <w:tmpl w:val="27FC4356"/>
    <w:lvl w:ilvl="0">
      <w:start w:val="1"/>
      <w:numFmt w:val="decimal"/>
      <w:lvlText w:val="%1."/>
      <w:lvlJc w:val="left"/>
      <w:pPr>
        <w:tabs>
          <w:tab w:val="num" w:pos="1209"/>
        </w:tabs>
        <w:ind w:left="1209" w:hanging="360"/>
      </w:pPr>
    </w:lvl>
  </w:abstractNum>
  <w:abstractNum w:abstractNumId="2">
    <w:nsid w:val="FFFFFF7F"/>
    <w:multiLevelType w:val="singleLevel"/>
    <w:tmpl w:val="E2A432B8"/>
    <w:lvl w:ilvl="0">
      <w:start w:val="1"/>
      <w:numFmt w:val="decimal"/>
      <w:lvlText w:val="%1."/>
      <w:lvlJc w:val="left"/>
      <w:pPr>
        <w:tabs>
          <w:tab w:val="num" w:pos="643"/>
        </w:tabs>
        <w:ind w:left="643" w:hanging="360"/>
      </w:pPr>
    </w:lvl>
  </w:abstractNum>
  <w:abstractNum w:abstractNumId="3">
    <w:nsid w:val="FFFFFF80"/>
    <w:multiLevelType w:val="singleLevel"/>
    <w:tmpl w:val="AFDC2B14"/>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508428DA"/>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B0A4305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1A2C6BE6"/>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FE861D3E"/>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18"/>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88216AB"/>
    <w:multiLevelType w:val="hybridMultilevel"/>
    <w:tmpl w:val="BB7ADECA"/>
    <w:lvl w:ilvl="0">
      <w:start w:val="1"/>
      <w:numFmt w:val="hebrew1"/>
      <w:pStyle w:val="123"/>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10">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C11F8F"/>
    <w:multiLevelType w:val="hybridMultilevel"/>
    <w:tmpl w:val="A274D35C"/>
    <w:lvl w:ilvl="0">
      <w:start w:val="1"/>
      <w:numFmt w:val="bullet"/>
      <w:pStyle w:val="758"/>
      <w:lvlText w:val=""/>
      <w:lvlJc w:val="left"/>
      <w:pPr>
        <w:ind w:left="927" w:hanging="360"/>
      </w:pPr>
      <w:rPr>
        <w:rFonts w:ascii="Symbol" w:hAnsi="Symbol" w:cs="Symbol" w:hint="default"/>
        <w:b/>
        <w:bCs/>
        <w:color w:val="FF0000"/>
        <w:sz w:val="24"/>
        <w:szCs w:val="24"/>
      </w:rPr>
    </w:lvl>
    <w:lvl w:ilvl="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2">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3">
    <w:nsid w:val="30D17255"/>
    <w:multiLevelType w:val="hybridMultilevel"/>
    <w:tmpl w:val="F1AE1FFC"/>
    <w:lvl w:ilvl="0">
      <w:start w:val="1"/>
      <w:numFmt w:val="decimal"/>
      <w:pStyle w:val="a57"/>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4">
    <w:nsid w:val="316B14B9"/>
    <w:multiLevelType w:val="hybridMultilevel"/>
    <w:tmpl w:val="378E9214"/>
    <w:lvl w:ilvl="0">
      <w:start w:val="1"/>
      <w:numFmt w:val="decimal"/>
      <w:pStyle w:val="a55"/>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5">
    <w:nsid w:val="33A86F96"/>
    <w:multiLevelType w:val="hybridMultilevel"/>
    <w:tmpl w:val="220A2AB2"/>
    <w:lvl w:ilvl="0">
      <w:start w:val="1"/>
      <w:numFmt w:val="decimal"/>
      <w:pStyle w:val="a59"/>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16">
    <w:nsid w:val="3A923526"/>
    <w:multiLevelType w:val="hybridMultilevel"/>
    <w:tmpl w:val="4E74417E"/>
    <w:lvl w:ilvl="0">
      <w:start w:val="1"/>
      <w:numFmt w:val="decimal"/>
      <w:pStyle w:val="a53"/>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7">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40DC7E01"/>
    <w:multiLevelType w:val="hybridMultilevel"/>
    <w:tmpl w:val="5D24C320"/>
    <w:lvl w:ilvl="0">
      <w:start w:val="1"/>
      <w:numFmt w:val="decimal"/>
      <w:pStyle w:val="33"/>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9">
    <w:nsid w:val="441A6670"/>
    <w:multiLevelType w:val="hybridMultilevel"/>
    <w:tmpl w:val="369C82D6"/>
    <w:lvl w:ilvl="0">
      <w:start w:val="1"/>
      <w:numFmt w:val="hebrew1"/>
      <w:pStyle w:val="35"/>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20">
    <w:nsid w:val="459C2999"/>
    <w:multiLevelType w:val="multilevel"/>
    <w:tmpl w:val="065C52B0"/>
    <w:lvl w:ilvl="0">
      <w:start w:val="1"/>
      <w:numFmt w:val="hebrew1"/>
      <w:pStyle w:val="7319"/>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nsid w:val="4DD35436"/>
    <w:multiLevelType w:val="hybridMultilevel"/>
    <w:tmpl w:val="EC1EC164"/>
    <w:lvl w:ilvl="0">
      <w:start w:val="1"/>
      <w:numFmt w:val="decimal"/>
      <w:pStyle w:val="24"/>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22">
    <w:nsid w:val="54910992"/>
    <w:multiLevelType w:val="hybridMultilevel"/>
    <w:tmpl w:val="FAD66542"/>
    <w:lvl w:ilvl="0">
      <w:start w:val="1"/>
      <w:numFmt w:val="bullet"/>
      <w:pStyle w:val="7374"/>
      <w:lvlText w:val=""/>
      <w:lvlJc w:val="left"/>
      <w:pPr>
        <w:ind w:left="1117" w:hanging="360"/>
      </w:pPr>
      <w:rPr>
        <w:rFonts w:ascii="Symbol" w:hAnsi="Symbol" w:cs="Symbol" w:hint="default"/>
        <w:b/>
        <w:bCs/>
        <w:color w:val="FF0000"/>
        <w:szCs w:val="2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3">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4">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F743717"/>
    <w:multiLevelType w:val="multilevel"/>
    <w:tmpl w:val="54B40DD4"/>
    <w:lvl w:ilvl="0">
      <w:start w:val="1"/>
      <w:numFmt w:val="decimal"/>
      <w:pStyle w:val="a15"/>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6">
    <w:nsid w:val="665B09CB"/>
    <w:multiLevelType w:val="hybridMultilevel"/>
    <w:tmpl w:val="F98283A0"/>
    <w:lvl w:ilvl="0">
      <w:start w:val="1"/>
      <w:numFmt w:val="bullet"/>
      <w:pStyle w:val="52"/>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7">
    <w:nsid w:val="75F75315"/>
    <w:multiLevelType w:val="hybridMultilevel"/>
    <w:tmpl w:val="6430E67A"/>
    <w:lvl w:ilvl="0">
      <w:start w:val="1"/>
      <w:numFmt w:val="bullet"/>
      <w:pStyle w:val="7511"/>
      <w:lvlText w:val="o"/>
      <w:lvlJc w:val="left"/>
      <w:pPr>
        <w:ind w:left="720" w:hanging="360"/>
      </w:pPr>
      <w:rPr>
        <w:rFonts w:ascii="Courier New" w:hAnsi="Courier New" w:cs="Courier New" w:hint="default"/>
        <w:color w:val="FF000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D365B29"/>
    <w:multiLevelType w:val="multilevel"/>
    <w:tmpl w:val="E3AA6D54"/>
    <w:lvl w:ilvl="0">
      <w:start w:val="1"/>
      <w:numFmt w:val="hebrew1"/>
      <w:pStyle w:val="7317"/>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29">
    <w:nsid w:val="7E431D00"/>
    <w:multiLevelType w:val="hybridMultilevel"/>
    <w:tmpl w:val="7576C230"/>
    <w:lvl w:ilvl="0">
      <w:start w:val="1"/>
      <w:numFmt w:val="decimal"/>
      <w:pStyle w:val="120"/>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abstractNumId w:val="23"/>
  </w:num>
  <w:num w:numId="2">
    <w:abstractNumId w:val="12"/>
  </w:num>
  <w:num w:numId="3">
    <w:abstractNumId w:val="17"/>
  </w:num>
  <w:num w:numId="4">
    <w:abstractNumId w:val="28"/>
  </w:num>
  <w:num w:numId="5">
    <w:abstractNumId w:val="8"/>
  </w:num>
  <w:num w:numId="6">
    <w:abstractNumId w:val="20"/>
  </w:num>
  <w:num w:numId="7">
    <w:abstractNumId w:val="25"/>
  </w:num>
  <w:num w:numId="8">
    <w:abstractNumId w:val="10"/>
  </w:num>
  <w:num w:numId="9">
    <w:abstractNumId w:val="24"/>
  </w:num>
  <w:num w:numId="10">
    <w:abstractNumId w:val="29"/>
  </w:num>
  <w:num w:numId="11">
    <w:abstractNumId w:val="21"/>
  </w:num>
  <w:num w:numId="12">
    <w:abstractNumId w:val="18"/>
  </w:num>
  <w:num w:numId="13">
    <w:abstractNumId w:val="9"/>
  </w:num>
  <w:num w:numId="14">
    <w:abstractNumId w:val="19"/>
  </w:num>
  <w:num w:numId="15">
    <w:abstractNumId w:val="26"/>
  </w:num>
  <w:num w:numId="16">
    <w:abstractNumId w:val="16"/>
  </w:num>
  <w:num w:numId="17">
    <w:abstractNumId w:val="14"/>
  </w:num>
  <w:num w:numId="18">
    <w:abstractNumId w:val="13"/>
  </w:num>
  <w:num w:numId="19">
    <w:abstractNumId w:val="15"/>
  </w:num>
  <w:num w:numId="20">
    <w:abstractNumId w:val="22"/>
  </w:num>
  <w:num w:numId="21">
    <w:abstractNumId w:val="11"/>
  </w:num>
  <w:num w:numId="22">
    <w:abstractNumId w:val="27"/>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isplayBackgroundShape/>
  <w:gutterAtTop/>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342"/>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64"/>
    <w:rsid w:val="000155F0"/>
    <w:rsid w:val="000157CF"/>
    <w:rsid w:val="00015A22"/>
    <w:rsid w:val="00016541"/>
    <w:rsid w:val="000166CA"/>
    <w:rsid w:val="000168DE"/>
    <w:rsid w:val="0001735B"/>
    <w:rsid w:val="00020441"/>
    <w:rsid w:val="000206F1"/>
    <w:rsid w:val="00020FB3"/>
    <w:rsid w:val="00021298"/>
    <w:rsid w:val="00021ED5"/>
    <w:rsid w:val="00021FFB"/>
    <w:rsid w:val="000224FF"/>
    <w:rsid w:val="00023E81"/>
    <w:rsid w:val="000246D2"/>
    <w:rsid w:val="00024BF9"/>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058"/>
    <w:rsid w:val="000303C9"/>
    <w:rsid w:val="00031C68"/>
    <w:rsid w:val="00031C69"/>
    <w:rsid w:val="00031CEB"/>
    <w:rsid w:val="00032932"/>
    <w:rsid w:val="00033124"/>
    <w:rsid w:val="0003392A"/>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893"/>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582E"/>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6E4E"/>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4BB"/>
    <w:rsid w:val="000C27DC"/>
    <w:rsid w:val="000C2AB9"/>
    <w:rsid w:val="000C3BAD"/>
    <w:rsid w:val="000C3EE2"/>
    <w:rsid w:val="000C404B"/>
    <w:rsid w:val="000C43E0"/>
    <w:rsid w:val="000C492E"/>
    <w:rsid w:val="000C50A1"/>
    <w:rsid w:val="000C54C6"/>
    <w:rsid w:val="000C5E23"/>
    <w:rsid w:val="000C5F85"/>
    <w:rsid w:val="000C6AAF"/>
    <w:rsid w:val="000C7459"/>
    <w:rsid w:val="000C7731"/>
    <w:rsid w:val="000C7AD0"/>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6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4FA5"/>
    <w:rsid w:val="000E50E1"/>
    <w:rsid w:val="000E5149"/>
    <w:rsid w:val="000E54D2"/>
    <w:rsid w:val="000E5834"/>
    <w:rsid w:val="000E5A60"/>
    <w:rsid w:val="000E618D"/>
    <w:rsid w:val="000E6198"/>
    <w:rsid w:val="000E64A1"/>
    <w:rsid w:val="000E6AAF"/>
    <w:rsid w:val="000E6F44"/>
    <w:rsid w:val="000E73AF"/>
    <w:rsid w:val="000E7622"/>
    <w:rsid w:val="000E7B12"/>
    <w:rsid w:val="000F158C"/>
    <w:rsid w:val="000F1DEA"/>
    <w:rsid w:val="000F23C7"/>
    <w:rsid w:val="000F2408"/>
    <w:rsid w:val="000F2A10"/>
    <w:rsid w:val="000F2DB4"/>
    <w:rsid w:val="000F2E36"/>
    <w:rsid w:val="000F2F7E"/>
    <w:rsid w:val="000F3700"/>
    <w:rsid w:val="000F441E"/>
    <w:rsid w:val="000F4578"/>
    <w:rsid w:val="000F4B6E"/>
    <w:rsid w:val="000F4C79"/>
    <w:rsid w:val="000F5023"/>
    <w:rsid w:val="000F53C2"/>
    <w:rsid w:val="000F59F3"/>
    <w:rsid w:val="000F5EDB"/>
    <w:rsid w:val="000F60AB"/>
    <w:rsid w:val="000F62A9"/>
    <w:rsid w:val="000F62EF"/>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168"/>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48C"/>
    <w:rsid w:val="0012150C"/>
    <w:rsid w:val="00121682"/>
    <w:rsid w:val="00121EA1"/>
    <w:rsid w:val="0012279D"/>
    <w:rsid w:val="00122F2F"/>
    <w:rsid w:val="00122F74"/>
    <w:rsid w:val="001239A8"/>
    <w:rsid w:val="001239E1"/>
    <w:rsid w:val="001243A4"/>
    <w:rsid w:val="001247BA"/>
    <w:rsid w:val="00124DC1"/>
    <w:rsid w:val="00125628"/>
    <w:rsid w:val="00125881"/>
    <w:rsid w:val="001262F9"/>
    <w:rsid w:val="001268C7"/>
    <w:rsid w:val="00127D9D"/>
    <w:rsid w:val="001305E5"/>
    <w:rsid w:val="00131349"/>
    <w:rsid w:val="0013138F"/>
    <w:rsid w:val="001313B7"/>
    <w:rsid w:val="00131CCD"/>
    <w:rsid w:val="00132126"/>
    <w:rsid w:val="001321A1"/>
    <w:rsid w:val="0013302E"/>
    <w:rsid w:val="0013406B"/>
    <w:rsid w:val="00134F83"/>
    <w:rsid w:val="001354CB"/>
    <w:rsid w:val="00135695"/>
    <w:rsid w:val="00135742"/>
    <w:rsid w:val="001357C3"/>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930"/>
    <w:rsid w:val="00140A5E"/>
    <w:rsid w:val="00140CC4"/>
    <w:rsid w:val="00140CD9"/>
    <w:rsid w:val="00141160"/>
    <w:rsid w:val="00141853"/>
    <w:rsid w:val="00141BD6"/>
    <w:rsid w:val="00141E09"/>
    <w:rsid w:val="00141F98"/>
    <w:rsid w:val="00142206"/>
    <w:rsid w:val="00142482"/>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1DD"/>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1F57"/>
    <w:rsid w:val="0017200D"/>
    <w:rsid w:val="0017265F"/>
    <w:rsid w:val="001730B0"/>
    <w:rsid w:val="001739FC"/>
    <w:rsid w:val="00173FDD"/>
    <w:rsid w:val="001747CF"/>
    <w:rsid w:val="00174A21"/>
    <w:rsid w:val="00174CCC"/>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97E"/>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AF0"/>
    <w:rsid w:val="001B4B0A"/>
    <w:rsid w:val="001B4E87"/>
    <w:rsid w:val="001B4EA7"/>
    <w:rsid w:val="001B5656"/>
    <w:rsid w:val="001B5DFF"/>
    <w:rsid w:val="001B65B8"/>
    <w:rsid w:val="001B6F86"/>
    <w:rsid w:val="001B70CA"/>
    <w:rsid w:val="001B75F0"/>
    <w:rsid w:val="001C00D8"/>
    <w:rsid w:val="001C057E"/>
    <w:rsid w:val="001C1095"/>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0D43"/>
    <w:rsid w:val="001D1192"/>
    <w:rsid w:val="001D223A"/>
    <w:rsid w:val="001D2243"/>
    <w:rsid w:val="001D228F"/>
    <w:rsid w:val="001D2793"/>
    <w:rsid w:val="001D2F2A"/>
    <w:rsid w:val="001D3679"/>
    <w:rsid w:val="001D3BAF"/>
    <w:rsid w:val="001D3CC2"/>
    <w:rsid w:val="001D4015"/>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475F"/>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5B04"/>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4D2C"/>
    <w:rsid w:val="00205724"/>
    <w:rsid w:val="00205C5F"/>
    <w:rsid w:val="002064F7"/>
    <w:rsid w:val="00206509"/>
    <w:rsid w:val="00206BDB"/>
    <w:rsid w:val="0020761B"/>
    <w:rsid w:val="00207AC8"/>
    <w:rsid w:val="0021058F"/>
    <w:rsid w:val="0021135F"/>
    <w:rsid w:val="0021150C"/>
    <w:rsid w:val="00212144"/>
    <w:rsid w:val="002127FD"/>
    <w:rsid w:val="00212B04"/>
    <w:rsid w:val="00212EEA"/>
    <w:rsid w:val="002130B4"/>
    <w:rsid w:val="0021330E"/>
    <w:rsid w:val="00213453"/>
    <w:rsid w:val="0021348C"/>
    <w:rsid w:val="00214BC0"/>
    <w:rsid w:val="00214CAA"/>
    <w:rsid w:val="002154D1"/>
    <w:rsid w:val="00215BEE"/>
    <w:rsid w:val="0021654E"/>
    <w:rsid w:val="00216875"/>
    <w:rsid w:val="00217B31"/>
    <w:rsid w:val="002202E4"/>
    <w:rsid w:val="0022072A"/>
    <w:rsid w:val="00220845"/>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CF1"/>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6FA"/>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57DE5"/>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432"/>
    <w:rsid w:val="0027188F"/>
    <w:rsid w:val="00272705"/>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BB4"/>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322"/>
    <w:rsid w:val="00294784"/>
    <w:rsid w:val="00294AB8"/>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687"/>
    <w:rsid w:val="002A4707"/>
    <w:rsid w:val="002A4B57"/>
    <w:rsid w:val="002A4F87"/>
    <w:rsid w:val="002A53E2"/>
    <w:rsid w:val="002A57EB"/>
    <w:rsid w:val="002A598C"/>
    <w:rsid w:val="002A6291"/>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24D"/>
    <w:rsid w:val="002B55FA"/>
    <w:rsid w:val="002B5A1F"/>
    <w:rsid w:val="002B5C10"/>
    <w:rsid w:val="002B5C6F"/>
    <w:rsid w:val="002B5D65"/>
    <w:rsid w:val="002B5EF2"/>
    <w:rsid w:val="002B637F"/>
    <w:rsid w:val="002B65DC"/>
    <w:rsid w:val="002B6803"/>
    <w:rsid w:val="002B6FB4"/>
    <w:rsid w:val="002B730D"/>
    <w:rsid w:val="002B7BE6"/>
    <w:rsid w:val="002B7EC3"/>
    <w:rsid w:val="002C06EB"/>
    <w:rsid w:val="002C1BB5"/>
    <w:rsid w:val="002C1D86"/>
    <w:rsid w:val="002C1EE0"/>
    <w:rsid w:val="002C2340"/>
    <w:rsid w:val="002C247E"/>
    <w:rsid w:val="002C28D3"/>
    <w:rsid w:val="002C2B0E"/>
    <w:rsid w:val="002C316A"/>
    <w:rsid w:val="002C3B87"/>
    <w:rsid w:val="002C3D55"/>
    <w:rsid w:val="002C4139"/>
    <w:rsid w:val="002C4302"/>
    <w:rsid w:val="002C4F9F"/>
    <w:rsid w:val="002C54FF"/>
    <w:rsid w:val="002C58AD"/>
    <w:rsid w:val="002C5ADB"/>
    <w:rsid w:val="002C65B3"/>
    <w:rsid w:val="002C6863"/>
    <w:rsid w:val="002C6D22"/>
    <w:rsid w:val="002C70A2"/>
    <w:rsid w:val="002C7A5A"/>
    <w:rsid w:val="002C7D35"/>
    <w:rsid w:val="002C7FC3"/>
    <w:rsid w:val="002D083D"/>
    <w:rsid w:val="002D1688"/>
    <w:rsid w:val="002D25DB"/>
    <w:rsid w:val="002D2963"/>
    <w:rsid w:val="002D3201"/>
    <w:rsid w:val="002D32B9"/>
    <w:rsid w:val="002D38CB"/>
    <w:rsid w:val="002D3AC8"/>
    <w:rsid w:val="002D3EF1"/>
    <w:rsid w:val="002D4617"/>
    <w:rsid w:val="002D4D38"/>
    <w:rsid w:val="002D4E81"/>
    <w:rsid w:val="002D5209"/>
    <w:rsid w:val="002D555F"/>
    <w:rsid w:val="002D5684"/>
    <w:rsid w:val="002D5718"/>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486"/>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B0A"/>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82"/>
    <w:rsid w:val="00326EF0"/>
    <w:rsid w:val="00326F6A"/>
    <w:rsid w:val="003271AB"/>
    <w:rsid w:val="00327593"/>
    <w:rsid w:val="0032765C"/>
    <w:rsid w:val="00327D99"/>
    <w:rsid w:val="003303FB"/>
    <w:rsid w:val="003318C2"/>
    <w:rsid w:val="00331924"/>
    <w:rsid w:val="00331A96"/>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8A9"/>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5965"/>
    <w:rsid w:val="0034637E"/>
    <w:rsid w:val="003466B0"/>
    <w:rsid w:val="00346930"/>
    <w:rsid w:val="00347011"/>
    <w:rsid w:val="00347612"/>
    <w:rsid w:val="00347800"/>
    <w:rsid w:val="00347942"/>
    <w:rsid w:val="00347A15"/>
    <w:rsid w:val="003509DF"/>
    <w:rsid w:val="003512AE"/>
    <w:rsid w:val="003513C7"/>
    <w:rsid w:val="0035145F"/>
    <w:rsid w:val="00351AD0"/>
    <w:rsid w:val="00351F4E"/>
    <w:rsid w:val="00352339"/>
    <w:rsid w:val="003525D4"/>
    <w:rsid w:val="00352FE4"/>
    <w:rsid w:val="0035300F"/>
    <w:rsid w:val="003541BC"/>
    <w:rsid w:val="00354469"/>
    <w:rsid w:val="0035448A"/>
    <w:rsid w:val="003547DE"/>
    <w:rsid w:val="003553DA"/>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19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804"/>
    <w:rsid w:val="0037090C"/>
    <w:rsid w:val="00370C4D"/>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5AEF"/>
    <w:rsid w:val="00396082"/>
    <w:rsid w:val="00396AAF"/>
    <w:rsid w:val="00396D3F"/>
    <w:rsid w:val="00396EB2"/>
    <w:rsid w:val="00396F8D"/>
    <w:rsid w:val="003971AD"/>
    <w:rsid w:val="00397234"/>
    <w:rsid w:val="00397B41"/>
    <w:rsid w:val="00397C56"/>
    <w:rsid w:val="003A042B"/>
    <w:rsid w:val="003A0852"/>
    <w:rsid w:val="003A08AE"/>
    <w:rsid w:val="003A1C2B"/>
    <w:rsid w:val="003A22C1"/>
    <w:rsid w:val="003A239E"/>
    <w:rsid w:val="003A24CA"/>
    <w:rsid w:val="003A26D2"/>
    <w:rsid w:val="003A3978"/>
    <w:rsid w:val="003A3D05"/>
    <w:rsid w:val="003A47A9"/>
    <w:rsid w:val="003A5748"/>
    <w:rsid w:val="003A613A"/>
    <w:rsid w:val="003A66EF"/>
    <w:rsid w:val="003A689D"/>
    <w:rsid w:val="003A74C4"/>
    <w:rsid w:val="003A769E"/>
    <w:rsid w:val="003A780A"/>
    <w:rsid w:val="003A7F68"/>
    <w:rsid w:val="003B0B84"/>
    <w:rsid w:val="003B0BB0"/>
    <w:rsid w:val="003B0E50"/>
    <w:rsid w:val="003B1053"/>
    <w:rsid w:val="003B12C2"/>
    <w:rsid w:val="003B166B"/>
    <w:rsid w:val="003B1F61"/>
    <w:rsid w:val="003B23BE"/>
    <w:rsid w:val="003B30AD"/>
    <w:rsid w:val="003B4099"/>
    <w:rsid w:val="003B4CBF"/>
    <w:rsid w:val="003B505F"/>
    <w:rsid w:val="003B56F8"/>
    <w:rsid w:val="003B57EC"/>
    <w:rsid w:val="003B5853"/>
    <w:rsid w:val="003B5A1E"/>
    <w:rsid w:val="003B5DCF"/>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0C4"/>
    <w:rsid w:val="003C5153"/>
    <w:rsid w:val="003C5BB1"/>
    <w:rsid w:val="003C5BC7"/>
    <w:rsid w:val="003C5ED9"/>
    <w:rsid w:val="003C68AA"/>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4F02"/>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652"/>
    <w:rsid w:val="003E58C2"/>
    <w:rsid w:val="003E5FCA"/>
    <w:rsid w:val="003E66A4"/>
    <w:rsid w:val="003E672B"/>
    <w:rsid w:val="003E6F99"/>
    <w:rsid w:val="003E77E9"/>
    <w:rsid w:val="003E798E"/>
    <w:rsid w:val="003E7E55"/>
    <w:rsid w:val="003F0032"/>
    <w:rsid w:val="003F06E0"/>
    <w:rsid w:val="003F0A00"/>
    <w:rsid w:val="003F0C61"/>
    <w:rsid w:val="003F0C8F"/>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182"/>
    <w:rsid w:val="00410333"/>
    <w:rsid w:val="00410436"/>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927"/>
    <w:rsid w:val="00417D4C"/>
    <w:rsid w:val="00420371"/>
    <w:rsid w:val="00420374"/>
    <w:rsid w:val="00420382"/>
    <w:rsid w:val="004204DC"/>
    <w:rsid w:val="004206BA"/>
    <w:rsid w:val="0042090E"/>
    <w:rsid w:val="0042091E"/>
    <w:rsid w:val="00420DB1"/>
    <w:rsid w:val="004213AA"/>
    <w:rsid w:val="0042151A"/>
    <w:rsid w:val="00421D2C"/>
    <w:rsid w:val="0042232C"/>
    <w:rsid w:val="00422BC0"/>
    <w:rsid w:val="0042391F"/>
    <w:rsid w:val="00423C3B"/>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3B4"/>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4E"/>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648"/>
    <w:rsid w:val="00455BC0"/>
    <w:rsid w:val="00455C2C"/>
    <w:rsid w:val="00455C7E"/>
    <w:rsid w:val="00455D98"/>
    <w:rsid w:val="004562F8"/>
    <w:rsid w:val="0045637F"/>
    <w:rsid w:val="004569C2"/>
    <w:rsid w:val="00456A60"/>
    <w:rsid w:val="00456AD9"/>
    <w:rsid w:val="00456F88"/>
    <w:rsid w:val="00457790"/>
    <w:rsid w:val="00457ADE"/>
    <w:rsid w:val="00460179"/>
    <w:rsid w:val="00460407"/>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ACD"/>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49C"/>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7DE"/>
    <w:rsid w:val="004919A3"/>
    <w:rsid w:val="00491D1E"/>
    <w:rsid w:val="00492A59"/>
    <w:rsid w:val="00492B5D"/>
    <w:rsid w:val="00492D47"/>
    <w:rsid w:val="004930AA"/>
    <w:rsid w:val="004939B6"/>
    <w:rsid w:val="00493AE1"/>
    <w:rsid w:val="00493CBE"/>
    <w:rsid w:val="004945A4"/>
    <w:rsid w:val="00494C49"/>
    <w:rsid w:val="00495214"/>
    <w:rsid w:val="00495276"/>
    <w:rsid w:val="0049546D"/>
    <w:rsid w:val="004955D7"/>
    <w:rsid w:val="0049574B"/>
    <w:rsid w:val="00495B2E"/>
    <w:rsid w:val="00495DDE"/>
    <w:rsid w:val="004964BE"/>
    <w:rsid w:val="004964E5"/>
    <w:rsid w:val="004965B9"/>
    <w:rsid w:val="00496644"/>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190"/>
    <w:rsid w:val="004A7203"/>
    <w:rsid w:val="004A7751"/>
    <w:rsid w:val="004A77C4"/>
    <w:rsid w:val="004A7ABE"/>
    <w:rsid w:val="004B0303"/>
    <w:rsid w:val="004B039B"/>
    <w:rsid w:val="004B09A3"/>
    <w:rsid w:val="004B117A"/>
    <w:rsid w:val="004B1737"/>
    <w:rsid w:val="004B18AE"/>
    <w:rsid w:val="004B21B0"/>
    <w:rsid w:val="004B2564"/>
    <w:rsid w:val="004B2D77"/>
    <w:rsid w:val="004B2F85"/>
    <w:rsid w:val="004B34AE"/>
    <w:rsid w:val="004B3850"/>
    <w:rsid w:val="004B3A7A"/>
    <w:rsid w:val="004B42DF"/>
    <w:rsid w:val="004B4502"/>
    <w:rsid w:val="004B4756"/>
    <w:rsid w:val="004B5F52"/>
    <w:rsid w:val="004B5F7A"/>
    <w:rsid w:val="004B6164"/>
    <w:rsid w:val="004B63AE"/>
    <w:rsid w:val="004B7C1A"/>
    <w:rsid w:val="004C056A"/>
    <w:rsid w:val="004C0FFF"/>
    <w:rsid w:val="004C1260"/>
    <w:rsid w:val="004C1653"/>
    <w:rsid w:val="004C1BDC"/>
    <w:rsid w:val="004C209B"/>
    <w:rsid w:val="004C2149"/>
    <w:rsid w:val="004C2531"/>
    <w:rsid w:val="004C2B02"/>
    <w:rsid w:val="004C2E2E"/>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1FC"/>
    <w:rsid w:val="004E0BE3"/>
    <w:rsid w:val="004E0E03"/>
    <w:rsid w:val="004E0F37"/>
    <w:rsid w:val="004E13FA"/>
    <w:rsid w:val="004E1450"/>
    <w:rsid w:val="004E18C1"/>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379D"/>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702"/>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6C8"/>
    <w:rsid w:val="00542988"/>
    <w:rsid w:val="00542C8D"/>
    <w:rsid w:val="00542CDA"/>
    <w:rsid w:val="00542EA3"/>
    <w:rsid w:val="0054365A"/>
    <w:rsid w:val="00543699"/>
    <w:rsid w:val="00543A22"/>
    <w:rsid w:val="00543F8A"/>
    <w:rsid w:val="0054509A"/>
    <w:rsid w:val="0054523D"/>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4FC"/>
    <w:rsid w:val="00563749"/>
    <w:rsid w:val="00563A9F"/>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065F"/>
    <w:rsid w:val="005715C9"/>
    <w:rsid w:val="00571D67"/>
    <w:rsid w:val="00572E2F"/>
    <w:rsid w:val="00572E40"/>
    <w:rsid w:val="0057319D"/>
    <w:rsid w:val="00573801"/>
    <w:rsid w:val="00574579"/>
    <w:rsid w:val="00574593"/>
    <w:rsid w:val="00574757"/>
    <w:rsid w:val="0057527E"/>
    <w:rsid w:val="00575554"/>
    <w:rsid w:val="00575566"/>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2DA9"/>
    <w:rsid w:val="00583471"/>
    <w:rsid w:val="00583B95"/>
    <w:rsid w:val="005850FD"/>
    <w:rsid w:val="0058515C"/>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8EE"/>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22"/>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4F3"/>
    <w:rsid w:val="005B757C"/>
    <w:rsid w:val="005B75D6"/>
    <w:rsid w:val="005B78A1"/>
    <w:rsid w:val="005B7F43"/>
    <w:rsid w:val="005C02D4"/>
    <w:rsid w:val="005C05FF"/>
    <w:rsid w:val="005C0704"/>
    <w:rsid w:val="005C14A0"/>
    <w:rsid w:val="005C1622"/>
    <w:rsid w:val="005C198B"/>
    <w:rsid w:val="005C1D77"/>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C7DDE"/>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098"/>
    <w:rsid w:val="005F14B1"/>
    <w:rsid w:val="005F16C0"/>
    <w:rsid w:val="005F1D95"/>
    <w:rsid w:val="005F1FA4"/>
    <w:rsid w:val="005F2129"/>
    <w:rsid w:val="005F22F1"/>
    <w:rsid w:val="005F27EF"/>
    <w:rsid w:val="005F2BAF"/>
    <w:rsid w:val="005F30B1"/>
    <w:rsid w:val="005F3434"/>
    <w:rsid w:val="005F3AEF"/>
    <w:rsid w:val="005F3C03"/>
    <w:rsid w:val="005F3DD2"/>
    <w:rsid w:val="005F4418"/>
    <w:rsid w:val="005F492A"/>
    <w:rsid w:val="005F49D2"/>
    <w:rsid w:val="005F4CED"/>
    <w:rsid w:val="005F5352"/>
    <w:rsid w:val="005F5527"/>
    <w:rsid w:val="005F56B8"/>
    <w:rsid w:val="005F65BC"/>
    <w:rsid w:val="005F6B5C"/>
    <w:rsid w:val="005F6BF4"/>
    <w:rsid w:val="005F6D08"/>
    <w:rsid w:val="005F6F91"/>
    <w:rsid w:val="005F70C5"/>
    <w:rsid w:val="005F7321"/>
    <w:rsid w:val="005F7CC7"/>
    <w:rsid w:val="00600F74"/>
    <w:rsid w:val="00601269"/>
    <w:rsid w:val="00601459"/>
    <w:rsid w:val="00601C2F"/>
    <w:rsid w:val="00602BBC"/>
    <w:rsid w:val="00603003"/>
    <w:rsid w:val="00603ABE"/>
    <w:rsid w:val="00603B97"/>
    <w:rsid w:val="00603D36"/>
    <w:rsid w:val="00603F19"/>
    <w:rsid w:val="0060433E"/>
    <w:rsid w:val="00604D69"/>
    <w:rsid w:val="006052E4"/>
    <w:rsid w:val="00605442"/>
    <w:rsid w:val="0060549B"/>
    <w:rsid w:val="00605538"/>
    <w:rsid w:val="00605776"/>
    <w:rsid w:val="006059E7"/>
    <w:rsid w:val="006061DB"/>
    <w:rsid w:val="006061F3"/>
    <w:rsid w:val="0060683C"/>
    <w:rsid w:val="00607532"/>
    <w:rsid w:val="00607C9B"/>
    <w:rsid w:val="006104FE"/>
    <w:rsid w:val="00610930"/>
    <w:rsid w:val="00610B37"/>
    <w:rsid w:val="00611216"/>
    <w:rsid w:val="006112E4"/>
    <w:rsid w:val="0061223F"/>
    <w:rsid w:val="006125B0"/>
    <w:rsid w:val="00612C20"/>
    <w:rsid w:val="00612DA5"/>
    <w:rsid w:val="00612E61"/>
    <w:rsid w:val="00612FC6"/>
    <w:rsid w:val="00613D28"/>
    <w:rsid w:val="0061404F"/>
    <w:rsid w:val="0061424C"/>
    <w:rsid w:val="00614C2C"/>
    <w:rsid w:val="00614E96"/>
    <w:rsid w:val="00614EA9"/>
    <w:rsid w:val="00615072"/>
    <w:rsid w:val="00615DF6"/>
    <w:rsid w:val="00615EA0"/>
    <w:rsid w:val="00615F30"/>
    <w:rsid w:val="00616424"/>
    <w:rsid w:val="00616E27"/>
    <w:rsid w:val="00617088"/>
    <w:rsid w:val="00617396"/>
    <w:rsid w:val="00617831"/>
    <w:rsid w:val="0061794C"/>
    <w:rsid w:val="0062007E"/>
    <w:rsid w:val="00620205"/>
    <w:rsid w:val="006202CC"/>
    <w:rsid w:val="0062030A"/>
    <w:rsid w:val="00620470"/>
    <w:rsid w:val="00620736"/>
    <w:rsid w:val="006212E4"/>
    <w:rsid w:val="00621EF4"/>
    <w:rsid w:val="00622128"/>
    <w:rsid w:val="00622585"/>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523"/>
    <w:rsid w:val="00630F2B"/>
    <w:rsid w:val="006315AC"/>
    <w:rsid w:val="00631621"/>
    <w:rsid w:val="0063189C"/>
    <w:rsid w:val="00632049"/>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099"/>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3F0E"/>
    <w:rsid w:val="00664533"/>
    <w:rsid w:val="006648BF"/>
    <w:rsid w:val="0066498E"/>
    <w:rsid w:val="006659DD"/>
    <w:rsid w:val="00665B84"/>
    <w:rsid w:val="006662AD"/>
    <w:rsid w:val="006668CA"/>
    <w:rsid w:val="00666E99"/>
    <w:rsid w:val="0066760C"/>
    <w:rsid w:val="00667ABB"/>
    <w:rsid w:val="00667C98"/>
    <w:rsid w:val="006708C9"/>
    <w:rsid w:val="00670B88"/>
    <w:rsid w:val="00670E84"/>
    <w:rsid w:val="00671234"/>
    <w:rsid w:val="00671587"/>
    <w:rsid w:val="0067240D"/>
    <w:rsid w:val="006726E0"/>
    <w:rsid w:val="006742C5"/>
    <w:rsid w:val="00674A96"/>
    <w:rsid w:val="00674D18"/>
    <w:rsid w:val="006750F1"/>
    <w:rsid w:val="00675A81"/>
    <w:rsid w:val="0067643D"/>
    <w:rsid w:val="0067675D"/>
    <w:rsid w:val="00677A1C"/>
    <w:rsid w:val="00677C73"/>
    <w:rsid w:val="00677F7C"/>
    <w:rsid w:val="0068074C"/>
    <w:rsid w:val="00682DF1"/>
    <w:rsid w:val="00682FEC"/>
    <w:rsid w:val="006834E5"/>
    <w:rsid w:val="00683564"/>
    <w:rsid w:val="006836FF"/>
    <w:rsid w:val="00683815"/>
    <w:rsid w:val="00683A28"/>
    <w:rsid w:val="00684959"/>
    <w:rsid w:val="00684DEA"/>
    <w:rsid w:val="006854F2"/>
    <w:rsid w:val="0068565C"/>
    <w:rsid w:val="00685CB3"/>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81E"/>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538"/>
    <w:rsid w:val="006C1771"/>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31F"/>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CDE"/>
    <w:rsid w:val="006F4F50"/>
    <w:rsid w:val="006F66C9"/>
    <w:rsid w:val="006F713A"/>
    <w:rsid w:val="006F78A5"/>
    <w:rsid w:val="00700468"/>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4FCA"/>
    <w:rsid w:val="00705DA7"/>
    <w:rsid w:val="00706096"/>
    <w:rsid w:val="00706400"/>
    <w:rsid w:val="00706474"/>
    <w:rsid w:val="007068AF"/>
    <w:rsid w:val="007069D0"/>
    <w:rsid w:val="0070704B"/>
    <w:rsid w:val="007073E2"/>
    <w:rsid w:val="00707989"/>
    <w:rsid w:val="00710AF8"/>
    <w:rsid w:val="00710BF9"/>
    <w:rsid w:val="00710F65"/>
    <w:rsid w:val="0071142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1719B"/>
    <w:rsid w:val="007202FA"/>
    <w:rsid w:val="0072059F"/>
    <w:rsid w:val="00720648"/>
    <w:rsid w:val="00720B9C"/>
    <w:rsid w:val="00720C94"/>
    <w:rsid w:val="007214D8"/>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68F"/>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4C5"/>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61B"/>
    <w:rsid w:val="00756E22"/>
    <w:rsid w:val="00756E3A"/>
    <w:rsid w:val="0075719C"/>
    <w:rsid w:val="00757B56"/>
    <w:rsid w:val="00760B67"/>
    <w:rsid w:val="00760F3C"/>
    <w:rsid w:val="0076115B"/>
    <w:rsid w:val="00761CE2"/>
    <w:rsid w:val="00761E1F"/>
    <w:rsid w:val="00761E43"/>
    <w:rsid w:val="00762033"/>
    <w:rsid w:val="0076244C"/>
    <w:rsid w:val="007634F8"/>
    <w:rsid w:val="00763CCF"/>
    <w:rsid w:val="00763E35"/>
    <w:rsid w:val="007642B5"/>
    <w:rsid w:val="00764C13"/>
    <w:rsid w:val="0076503E"/>
    <w:rsid w:val="00765091"/>
    <w:rsid w:val="0076564F"/>
    <w:rsid w:val="007657FC"/>
    <w:rsid w:val="00765971"/>
    <w:rsid w:val="00766234"/>
    <w:rsid w:val="0076677C"/>
    <w:rsid w:val="00766829"/>
    <w:rsid w:val="00766AEC"/>
    <w:rsid w:val="0076737F"/>
    <w:rsid w:val="007678E6"/>
    <w:rsid w:val="00767B25"/>
    <w:rsid w:val="007702E5"/>
    <w:rsid w:val="00770533"/>
    <w:rsid w:val="00770AC7"/>
    <w:rsid w:val="0077118C"/>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0AB"/>
    <w:rsid w:val="00787591"/>
    <w:rsid w:val="007877E8"/>
    <w:rsid w:val="00787AC0"/>
    <w:rsid w:val="00787EAD"/>
    <w:rsid w:val="0079068D"/>
    <w:rsid w:val="00790A1C"/>
    <w:rsid w:val="00790BF1"/>
    <w:rsid w:val="00791581"/>
    <w:rsid w:val="007925E8"/>
    <w:rsid w:val="00792AFA"/>
    <w:rsid w:val="00792B80"/>
    <w:rsid w:val="007938BB"/>
    <w:rsid w:val="00795121"/>
    <w:rsid w:val="00795C02"/>
    <w:rsid w:val="00795E68"/>
    <w:rsid w:val="00795F23"/>
    <w:rsid w:val="00796843"/>
    <w:rsid w:val="0079701E"/>
    <w:rsid w:val="0079764A"/>
    <w:rsid w:val="00797A48"/>
    <w:rsid w:val="00797D0E"/>
    <w:rsid w:val="00797D14"/>
    <w:rsid w:val="00797DAD"/>
    <w:rsid w:val="007A0926"/>
    <w:rsid w:val="007A1E36"/>
    <w:rsid w:val="007A27B2"/>
    <w:rsid w:val="007A2FCF"/>
    <w:rsid w:val="007A362C"/>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246"/>
    <w:rsid w:val="007A75A0"/>
    <w:rsid w:val="007A7E5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974"/>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6F"/>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5C1"/>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33E"/>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B3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61F"/>
    <w:rsid w:val="00823E80"/>
    <w:rsid w:val="008245D8"/>
    <w:rsid w:val="008246BA"/>
    <w:rsid w:val="00824762"/>
    <w:rsid w:val="00824AA0"/>
    <w:rsid w:val="00824B1A"/>
    <w:rsid w:val="00825A14"/>
    <w:rsid w:val="00825A1B"/>
    <w:rsid w:val="00825A61"/>
    <w:rsid w:val="00825AAA"/>
    <w:rsid w:val="008303D0"/>
    <w:rsid w:val="00830B48"/>
    <w:rsid w:val="0083121F"/>
    <w:rsid w:val="008318E3"/>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6FFD"/>
    <w:rsid w:val="0083723D"/>
    <w:rsid w:val="00837276"/>
    <w:rsid w:val="008372A9"/>
    <w:rsid w:val="008375AA"/>
    <w:rsid w:val="00837997"/>
    <w:rsid w:val="008379E8"/>
    <w:rsid w:val="00842138"/>
    <w:rsid w:val="00842561"/>
    <w:rsid w:val="00842644"/>
    <w:rsid w:val="00842BBF"/>
    <w:rsid w:val="00842F70"/>
    <w:rsid w:val="00843FE7"/>
    <w:rsid w:val="0084464C"/>
    <w:rsid w:val="00844CA1"/>
    <w:rsid w:val="00844E79"/>
    <w:rsid w:val="008450CF"/>
    <w:rsid w:val="00845656"/>
    <w:rsid w:val="00845894"/>
    <w:rsid w:val="008459A9"/>
    <w:rsid w:val="00845E79"/>
    <w:rsid w:val="00845E9A"/>
    <w:rsid w:val="0084668B"/>
    <w:rsid w:val="00846E79"/>
    <w:rsid w:val="008472B9"/>
    <w:rsid w:val="008472FB"/>
    <w:rsid w:val="00847373"/>
    <w:rsid w:val="008474A5"/>
    <w:rsid w:val="008477E8"/>
    <w:rsid w:val="00847809"/>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4DDF"/>
    <w:rsid w:val="00855D0F"/>
    <w:rsid w:val="008565BC"/>
    <w:rsid w:val="00856648"/>
    <w:rsid w:val="00856A67"/>
    <w:rsid w:val="00856B26"/>
    <w:rsid w:val="00856B71"/>
    <w:rsid w:val="00856C36"/>
    <w:rsid w:val="00856C93"/>
    <w:rsid w:val="008573F9"/>
    <w:rsid w:val="00857D59"/>
    <w:rsid w:val="00860D9B"/>
    <w:rsid w:val="00861572"/>
    <w:rsid w:val="00861731"/>
    <w:rsid w:val="0086190F"/>
    <w:rsid w:val="00861974"/>
    <w:rsid w:val="00861EB1"/>
    <w:rsid w:val="0086219D"/>
    <w:rsid w:val="00862402"/>
    <w:rsid w:val="00862862"/>
    <w:rsid w:val="00862BAF"/>
    <w:rsid w:val="00862D12"/>
    <w:rsid w:val="00863B4F"/>
    <w:rsid w:val="00863D0F"/>
    <w:rsid w:val="00864147"/>
    <w:rsid w:val="00864279"/>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061"/>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0B4"/>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323"/>
    <w:rsid w:val="00897D19"/>
    <w:rsid w:val="00897F55"/>
    <w:rsid w:val="008A02FA"/>
    <w:rsid w:val="008A0340"/>
    <w:rsid w:val="008A0544"/>
    <w:rsid w:val="008A056C"/>
    <w:rsid w:val="008A099F"/>
    <w:rsid w:val="008A0C03"/>
    <w:rsid w:val="008A0D84"/>
    <w:rsid w:val="008A0F12"/>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3F66"/>
    <w:rsid w:val="008B411B"/>
    <w:rsid w:val="008B4256"/>
    <w:rsid w:val="008B468D"/>
    <w:rsid w:val="008B4F41"/>
    <w:rsid w:val="008B5D41"/>
    <w:rsid w:val="008B5F0A"/>
    <w:rsid w:val="008B694B"/>
    <w:rsid w:val="008B6972"/>
    <w:rsid w:val="008C05F1"/>
    <w:rsid w:val="008C07C7"/>
    <w:rsid w:val="008C097F"/>
    <w:rsid w:val="008C09EB"/>
    <w:rsid w:val="008C0B8B"/>
    <w:rsid w:val="008C0E17"/>
    <w:rsid w:val="008C1006"/>
    <w:rsid w:val="008C164A"/>
    <w:rsid w:val="008C2AB9"/>
    <w:rsid w:val="008C329B"/>
    <w:rsid w:val="008C36D5"/>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021"/>
    <w:rsid w:val="008D66CC"/>
    <w:rsid w:val="008D70B6"/>
    <w:rsid w:val="008D7367"/>
    <w:rsid w:val="008D73F0"/>
    <w:rsid w:val="008D750B"/>
    <w:rsid w:val="008D7D2D"/>
    <w:rsid w:val="008E006F"/>
    <w:rsid w:val="008E0B35"/>
    <w:rsid w:val="008E0F0B"/>
    <w:rsid w:val="008E1159"/>
    <w:rsid w:val="008E1580"/>
    <w:rsid w:val="008E1A9C"/>
    <w:rsid w:val="008E1BDA"/>
    <w:rsid w:val="008E20F1"/>
    <w:rsid w:val="008E2F17"/>
    <w:rsid w:val="008E3175"/>
    <w:rsid w:val="008E32CE"/>
    <w:rsid w:val="008E3CC4"/>
    <w:rsid w:val="008E3DDC"/>
    <w:rsid w:val="008E417F"/>
    <w:rsid w:val="008E4F24"/>
    <w:rsid w:val="008E5512"/>
    <w:rsid w:val="008E566F"/>
    <w:rsid w:val="008E57FE"/>
    <w:rsid w:val="008E5871"/>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3E44"/>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4C8"/>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239"/>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5989"/>
    <w:rsid w:val="009261BF"/>
    <w:rsid w:val="009266A4"/>
    <w:rsid w:val="00926AD5"/>
    <w:rsid w:val="00926EC9"/>
    <w:rsid w:val="009272C6"/>
    <w:rsid w:val="009279B7"/>
    <w:rsid w:val="0093051C"/>
    <w:rsid w:val="0093056D"/>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8B4"/>
    <w:rsid w:val="00935994"/>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14C"/>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3C3"/>
    <w:rsid w:val="0095242E"/>
    <w:rsid w:val="009532F6"/>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9E7"/>
    <w:rsid w:val="00971BE0"/>
    <w:rsid w:val="00971EFA"/>
    <w:rsid w:val="0097253D"/>
    <w:rsid w:val="009725A2"/>
    <w:rsid w:val="00972CE5"/>
    <w:rsid w:val="00973313"/>
    <w:rsid w:val="00973381"/>
    <w:rsid w:val="00973E62"/>
    <w:rsid w:val="00974130"/>
    <w:rsid w:val="00974399"/>
    <w:rsid w:val="00974915"/>
    <w:rsid w:val="009752C7"/>
    <w:rsid w:val="009759F2"/>
    <w:rsid w:val="00975F0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170"/>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475"/>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55"/>
    <w:rsid w:val="009B4C61"/>
    <w:rsid w:val="009B4CB0"/>
    <w:rsid w:val="009B4CE0"/>
    <w:rsid w:val="009B4E57"/>
    <w:rsid w:val="009B5208"/>
    <w:rsid w:val="009B54CF"/>
    <w:rsid w:val="009B5A8C"/>
    <w:rsid w:val="009B5C74"/>
    <w:rsid w:val="009B614C"/>
    <w:rsid w:val="009B661E"/>
    <w:rsid w:val="009B68A4"/>
    <w:rsid w:val="009B7129"/>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354F"/>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9ED"/>
    <w:rsid w:val="009E5E7A"/>
    <w:rsid w:val="009E6184"/>
    <w:rsid w:val="009E6333"/>
    <w:rsid w:val="009E655C"/>
    <w:rsid w:val="009E6F2E"/>
    <w:rsid w:val="009E7475"/>
    <w:rsid w:val="009E74E4"/>
    <w:rsid w:val="009E752B"/>
    <w:rsid w:val="009F04C6"/>
    <w:rsid w:val="009F0A3A"/>
    <w:rsid w:val="009F0BD3"/>
    <w:rsid w:val="009F1A72"/>
    <w:rsid w:val="009F1A79"/>
    <w:rsid w:val="009F1F49"/>
    <w:rsid w:val="009F254C"/>
    <w:rsid w:val="009F2CB1"/>
    <w:rsid w:val="009F3218"/>
    <w:rsid w:val="009F354F"/>
    <w:rsid w:val="009F394C"/>
    <w:rsid w:val="009F3A44"/>
    <w:rsid w:val="009F4F1D"/>
    <w:rsid w:val="009F4F93"/>
    <w:rsid w:val="009F556C"/>
    <w:rsid w:val="009F63EE"/>
    <w:rsid w:val="009F711E"/>
    <w:rsid w:val="009F7F2B"/>
    <w:rsid w:val="00A0001D"/>
    <w:rsid w:val="00A01037"/>
    <w:rsid w:val="00A0119C"/>
    <w:rsid w:val="00A017D4"/>
    <w:rsid w:val="00A01C9C"/>
    <w:rsid w:val="00A01E3D"/>
    <w:rsid w:val="00A01F05"/>
    <w:rsid w:val="00A0267D"/>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401"/>
    <w:rsid w:val="00A105AE"/>
    <w:rsid w:val="00A10601"/>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4CC1"/>
    <w:rsid w:val="00A3521C"/>
    <w:rsid w:val="00A354CD"/>
    <w:rsid w:val="00A35D28"/>
    <w:rsid w:val="00A35E53"/>
    <w:rsid w:val="00A360FC"/>
    <w:rsid w:val="00A36254"/>
    <w:rsid w:val="00A36325"/>
    <w:rsid w:val="00A3635F"/>
    <w:rsid w:val="00A368B5"/>
    <w:rsid w:val="00A36905"/>
    <w:rsid w:val="00A36916"/>
    <w:rsid w:val="00A36941"/>
    <w:rsid w:val="00A36BA5"/>
    <w:rsid w:val="00A3747B"/>
    <w:rsid w:val="00A376ED"/>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196"/>
    <w:rsid w:val="00A57263"/>
    <w:rsid w:val="00A57B23"/>
    <w:rsid w:val="00A57DEC"/>
    <w:rsid w:val="00A60C13"/>
    <w:rsid w:val="00A615A6"/>
    <w:rsid w:val="00A61AD5"/>
    <w:rsid w:val="00A61C95"/>
    <w:rsid w:val="00A62979"/>
    <w:rsid w:val="00A62ADC"/>
    <w:rsid w:val="00A62DEF"/>
    <w:rsid w:val="00A637C6"/>
    <w:rsid w:val="00A63824"/>
    <w:rsid w:val="00A63A5F"/>
    <w:rsid w:val="00A63D9A"/>
    <w:rsid w:val="00A63FAB"/>
    <w:rsid w:val="00A6458B"/>
    <w:rsid w:val="00A64688"/>
    <w:rsid w:val="00A649B7"/>
    <w:rsid w:val="00A64C0E"/>
    <w:rsid w:val="00A64EC7"/>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0D32"/>
    <w:rsid w:val="00A915F4"/>
    <w:rsid w:val="00A916EF"/>
    <w:rsid w:val="00A917A9"/>
    <w:rsid w:val="00A91C36"/>
    <w:rsid w:val="00A91D41"/>
    <w:rsid w:val="00A926F4"/>
    <w:rsid w:val="00A93964"/>
    <w:rsid w:val="00A93F51"/>
    <w:rsid w:val="00A940CD"/>
    <w:rsid w:val="00A94153"/>
    <w:rsid w:val="00A94747"/>
    <w:rsid w:val="00A947D6"/>
    <w:rsid w:val="00A95C9D"/>
    <w:rsid w:val="00A96010"/>
    <w:rsid w:val="00A9684D"/>
    <w:rsid w:val="00A97402"/>
    <w:rsid w:val="00A97873"/>
    <w:rsid w:val="00A979F1"/>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3251"/>
    <w:rsid w:val="00AB4233"/>
    <w:rsid w:val="00AB4DCD"/>
    <w:rsid w:val="00AB4F87"/>
    <w:rsid w:val="00AB5377"/>
    <w:rsid w:val="00AB5B77"/>
    <w:rsid w:val="00AB713B"/>
    <w:rsid w:val="00AB763D"/>
    <w:rsid w:val="00AB7891"/>
    <w:rsid w:val="00AB7B94"/>
    <w:rsid w:val="00AB7D08"/>
    <w:rsid w:val="00AB7F83"/>
    <w:rsid w:val="00AC0639"/>
    <w:rsid w:val="00AC0B81"/>
    <w:rsid w:val="00AC140C"/>
    <w:rsid w:val="00AC17A1"/>
    <w:rsid w:val="00AC1D7C"/>
    <w:rsid w:val="00AC2090"/>
    <w:rsid w:val="00AC2300"/>
    <w:rsid w:val="00AC328A"/>
    <w:rsid w:val="00AC3451"/>
    <w:rsid w:val="00AC3506"/>
    <w:rsid w:val="00AC37C7"/>
    <w:rsid w:val="00AC387E"/>
    <w:rsid w:val="00AC4DD2"/>
    <w:rsid w:val="00AC5210"/>
    <w:rsid w:val="00AC54BD"/>
    <w:rsid w:val="00AC5A87"/>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5D"/>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02C"/>
    <w:rsid w:val="00B022D8"/>
    <w:rsid w:val="00B02540"/>
    <w:rsid w:val="00B02836"/>
    <w:rsid w:val="00B02E5C"/>
    <w:rsid w:val="00B039AB"/>
    <w:rsid w:val="00B039E9"/>
    <w:rsid w:val="00B03B7D"/>
    <w:rsid w:val="00B04129"/>
    <w:rsid w:val="00B04DC3"/>
    <w:rsid w:val="00B04EE7"/>
    <w:rsid w:val="00B04EED"/>
    <w:rsid w:val="00B0529B"/>
    <w:rsid w:val="00B05E03"/>
    <w:rsid w:val="00B0644E"/>
    <w:rsid w:val="00B0675C"/>
    <w:rsid w:val="00B10403"/>
    <w:rsid w:val="00B1077D"/>
    <w:rsid w:val="00B107AF"/>
    <w:rsid w:val="00B10841"/>
    <w:rsid w:val="00B10B1F"/>
    <w:rsid w:val="00B11176"/>
    <w:rsid w:val="00B11A6E"/>
    <w:rsid w:val="00B123B7"/>
    <w:rsid w:val="00B12BD6"/>
    <w:rsid w:val="00B13CB1"/>
    <w:rsid w:val="00B1464F"/>
    <w:rsid w:val="00B147D8"/>
    <w:rsid w:val="00B14BEA"/>
    <w:rsid w:val="00B15F1F"/>
    <w:rsid w:val="00B167CE"/>
    <w:rsid w:val="00B16B62"/>
    <w:rsid w:val="00B16DD7"/>
    <w:rsid w:val="00B17902"/>
    <w:rsid w:val="00B17A2E"/>
    <w:rsid w:val="00B17C66"/>
    <w:rsid w:val="00B20292"/>
    <w:rsid w:val="00B206B1"/>
    <w:rsid w:val="00B22004"/>
    <w:rsid w:val="00B22C0A"/>
    <w:rsid w:val="00B22F42"/>
    <w:rsid w:val="00B22FF9"/>
    <w:rsid w:val="00B23E45"/>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403"/>
    <w:rsid w:val="00B32623"/>
    <w:rsid w:val="00B32BC9"/>
    <w:rsid w:val="00B331DC"/>
    <w:rsid w:val="00B33BCF"/>
    <w:rsid w:val="00B3520E"/>
    <w:rsid w:val="00B35546"/>
    <w:rsid w:val="00B3556A"/>
    <w:rsid w:val="00B35594"/>
    <w:rsid w:val="00B3580D"/>
    <w:rsid w:val="00B359BE"/>
    <w:rsid w:val="00B366E5"/>
    <w:rsid w:val="00B36879"/>
    <w:rsid w:val="00B36B6D"/>
    <w:rsid w:val="00B3756E"/>
    <w:rsid w:val="00B401AE"/>
    <w:rsid w:val="00B402BB"/>
    <w:rsid w:val="00B403A3"/>
    <w:rsid w:val="00B40A78"/>
    <w:rsid w:val="00B414AF"/>
    <w:rsid w:val="00B41708"/>
    <w:rsid w:val="00B4206F"/>
    <w:rsid w:val="00B42998"/>
    <w:rsid w:val="00B42DF1"/>
    <w:rsid w:val="00B4301A"/>
    <w:rsid w:val="00B43329"/>
    <w:rsid w:val="00B43B6A"/>
    <w:rsid w:val="00B43FF7"/>
    <w:rsid w:val="00B4438B"/>
    <w:rsid w:val="00B450DF"/>
    <w:rsid w:val="00B453BE"/>
    <w:rsid w:val="00B45979"/>
    <w:rsid w:val="00B46241"/>
    <w:rsid w:val="00B46422"/>
    <w:rsid w:val="00B46735"/>
    <w:rsid w:val="00B468A0"/>
    <w:rsid w:val="00B46FDC"/>
    <w:rsid w:val="00B47896"/>
    <w:rsid w:val="00B47A78"/>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BC2"/>
    <w:rsid w:val="00B53C31"/>
    <w:rsid w:val="00B5445A"/>
    <w:rsid w:val="00B555A9"/>
    <w:rsid w:val="00B55A15"/>
    <w:rsid w:val="00B55A1E"/>
    <w:rsid w:val="00B55D81"/>
    <w:rsid w:val="00B55E82"/>
    <w:rsid w:val="00B55ED0"/>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4F72"/>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0F6B"/>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02"/>
    <w:rsid w:val="00BC107E"/>
    <w:rsid w:val="00BC1C7C"/>
    <w:rsid w:val="00BC205F"/>
    <w:rsid w:val="00BC31E2"/>
    <w:rsid w:val="00BC340C"/>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585"/>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1411"/>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5C5D"/>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7D2"/>
    <w:rsid w:val="00C55C58"/>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BDA"/>
    <w:rsid w:val="00C64C87"/>
    <w:rsid w:val="00C64EDD"/>
    <w:rsid w:val="00C653BA"/>
    <w:rsid w:val="00C657B4"/>
    <w:rsid w:val="00C6774F"/>
    <w:rsid w:val="00C677AA"/>
    <w:rsid w:val="00C67EA3"/>
    <w:rsid w:val="00C70669"/>
    <w:rsid w:val="00C707DC"/>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6377"/>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4CB"/>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68BB"/>
    <w:rsid w:val="00CA722D"/>
    <w:rsid w:val="00CA7A61"/>
    <w:rsid w:val="00CA7BF2"/>
    <w:rsid w:val="00CB0A21"/>
    <w:rsid w:val="00CB0C16"/>
    <w:rsid w:val="00CB1327"/>
    <w:rsid w:val="00CB144F"/>
    <w:rsid w:val="00CB149F"/>
    <w:rsid w:val="00CB1EAE"/>
    <w:rsid w:val="00CB1F5B"/>
    <w:rsid w:val="00CB2107"/>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B7C0E"/>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33A"/>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1F1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E78B2"/>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6D79"/>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ABC"/>
    <w:rsid w:val="00D22E55"/>
    <w:rsid w:val="00D232AE"/>
    <w:rsid w:val="00D233E0"/>
    <w:rsid w:val="00D2347F"/>
    <w:rsid w:val="00D23626"/>
    <w:rsid w:val="00D242C0"/>
    <w:rsid w:val="00D242E5"/>
    <w:rsid w:val="00D25371"/>
    <w:rsid w:val="00D267A9"/>
    <w:rsid w:val="00D26918"/>
    <w:rsid w:val="00D26AEF"/>
    <w:rsid w:val="00D2700D"/>
    <w:rsid w:val="00D27734"/>
    <w:rsid w:val="00D27BED"/>
    <w:rsid w:val="00D301F8"/>
    <w:rsid w:val="00D30A43"/>
    <w:rsid w:val="00D316AD"/>
    <w:rsid w:val="00D3182A"/>
    <w:rsid w:val="00D31D84"/>
    <w:rsid w:val="00D32136"/>
    <w:rsid w:val="00D3222B"/>
    <w:rsid w:val="00D3227D"/>
    <w:rsid w:val="00D323CB"/>
    <w:rsid w:val="00D32BF6"/>
    <w:rsid w:val="00D330D8"/>
    <w:rsid w:val="00D33197"/>
    <w:rsid w:val="00D331C9"/>
    <w:rsid w:val="00D33567"/>
    <w:rsid w:val="00D3356C"/>
    <w:rsid w:val="00D33EEE"/>
    <w:rsid w:val="00D341A7"/>
    <w:rsid w:val="00D34B4B"/>
    <w:rsid w:val="00D34D16"/>
    <w:rsid w:val="00D35236"/>
    <w:rsid w:val="00D352F1"/>
    <w:rsid w:val="00D35305"/>
    <w:rsid w:val="00D3579C"/>
    <w:rsid w:val="00D36942"/>
    <w:rsid w:val="00D37121"/>
    <w:rsid w:val="00D3746F"/>
    <w:rsid w:val="00D376AA"/>
    <w:rsid w:val="00D40043"/>
    <w:rsid w:val="00D40A47"/>
    <w:rsid w:val="00D41051"/>
    <w:rsid w:val="00D410F8"/>
    <w:rsid w:val="00D417AE"/>
    <w:rsid w:val="00D419F5"/>
    <w:rsid w:val="00D41B6F"/>
    <w:rsid w:val="00D41D33"/>
    <w:rsid w:val="00D43167"/>
    <w:rsid w:val="00D446AE"/>
    <w:rsid w:val="00D457ED"/>
    <w:rsid w:val="00D468B0"/>
    <w:rsid w:val="00D46A9C"/>
    <w:rsid w:val="00D46AEF"/>
    <w:rsid w:val="00D46D32"/>
    <w:rsid w:val="00D46EB7"/>
    <w:rsid w:val="00D46FA2"/>
    <w:rsid w:val="00D476EB"/>
    <w:rsid w:val="00D478AA"/>
    <w:rsid w:val="00D47F55"/>
    <w:rsid w:val="00D5010C"/>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24A"/>
    <w:rsid w:val="00D61918"/>
    <w:rsid w:val="00D61CAC"/>
    <w:rsid w:val="00D62F54"/>
    <w:rsid w:val="00D63019"/>
    <w:rsid w:val="00D631BD"/>
    <w:rsid w:val="00D64502"/>
    <w:rsid w:val="00D64812"/>
    <w:rsid w:val="00D64E31"/>
    <w:rsid w:val="00D65360"/>
    <w:rsid w:val="00D65604"/>
    <w:rsid w:val="00D656B6"/>
    <w:rsid w:val="00D65905"/>
    <w:rsid w:val="00D65F9D"/>
    <w:rsid w:val="00D666E7"/>
    <w:rsid w:val="00D66C52"/>
    <w:rsid w:val="00D678F8"/>
    <w:rsid w:val="00D67C66"/>
    <w:rsid w:val="00D67E37"/>
    <w:rsid w:val="00D705C5"/>
    <w:rsid w:val="00D706C6"/>
    <w:rsid w:val="00D706EC"/>
    <w:rsid w:val="00D7127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4642"/>
    <w:rsid w:val="00D855A5"/>
    <w:rsid w:val="00D855E1"/>
    <w:rsid w:val="00D857E6"/>
    <w:rsid w:val="00D85885"/>
    <w:rsid w:val="00D8653A"/>
    <w:rsid w:val="00D8667E"/>
    <w:rsid w:val="00D871CE"/>
    <w:rsid w:val="00D87542"/>
    <w:rsid w:val="00D876D2"/>
    <w:rsid w:val="00D879B1"/>
    <w:rsid w:val="00D87D77"/>
    <w:rsid w:val="00D90174"/>
    <w:rsid w:val="00D916CC"/>
    <w:rsid w:val="00D917C2"/>
    <w:rsid w:val="00D91AF5"/>
    <w:rsid w:val="00D920CA"/>
    <w:rsid w:val="00D926A0"/>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5B2"/>
    <w:rsid w:val="00D9696E"/>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3F04"/>
    <w:rsid w:val="00DA4512"/>
    <w:rsid w:val="00DA48C9"/>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48E"/>
    <w:rsid w:val="00DC0632"/>
    <w:rsid w:val="00DC0787"/>
    <w:rsid w:val="00DC0A42"/>
    <w:rsid w:val="00DC0EF9"/>
    <w:rsid w:val="00DC0F18"/>
    <w:rsid w:val="00DC1303"/>
    <w:rsid w:val="00DC1403"/>
    <w:rsid w:val="00DC345A"/>
    <w:rsid w:val="00DC389B"/>
    <w:rsid w:val="00DC3904"/>
    <w:rsid w:val="00DC394C"/>
    <w:rsid w:val="00DC42A4"/>
    <w:rsid w:val="00DC42EA"/>
    <w:rsid w:val="00DC4933"/>
    <w:rsid w:val="00DC558C"/>
    <w:rsid w:val="00DC5BEE"/>
    <w:rsid w:val="00DC5ED6"/>
    <w:rsid w:val="00DC5F7A"/>
    <w:rsid w:val="00DC6513"/>
    <w:rsid w:val="00DC693E"/>
    <w:rsid w:val="00DC723A"/>
    <w:rsid w:val="00DC7C31"/>
    <w:rsid w:val="00DD0C3F"/>
    <w:rsid w:val="00DD1AA9"/>
    <w:rsid w:val="00DD1CDA"/>
    <w:rsid w:val="00DD1F41"/>
    <w:rsid w:val="00DD26CC"/>
    <w:rsid w:val="00DD3543"/>
    <w:rsid w:val="00DD3766"/>
    <w:rsid w:val="00DD380F"/>
    <w:rsid w:val="00DD4656"/>
    <w:rsid w:val="00DD503F"/>
    <w:rsid w:val="00DD514C"/>
    <w:rsid w:val="00DD518C"/>
    <w:rsid w:val="00DD5BE3"/>
    <w:rsid w:val="00DD60E2"/>
    <w:rsid w:val="00DD691A"/>
    <w:rsid w:val="00DD6DE7"/>
    <w:rsid w:val="00DD71D6"/>
    <w:rsid w:val="00DD73A8"/>
    <w:rsid w:val="00DD7687"/>
    <w:rsid w:val="00DD7B55"/>
    <w:rsid w:val="00DE0569"/>
    <w:rsid w:val="00DE0797"/>
    <w:rsid w:val="00DE08C3"/>
    <w:rsid w:val="00DE094A"/>
    <w:rsid w:val="00DE0DA1"/>
    <w:rsid w:val="00DE17FA"/>
    <w:rsid w:val="00DE1971"/>
    <w:rsid w:val="00DE1ACD"/>
    <w:rsid w:val="00DE1DAB"/>
    <w:rsid w:val="00DE1F29"/>
    <w:rsid w:val="00DE20A2"/>
    <w:rsid w:val="00DE261E"/>
    <w:rsid w:val="00DE269D"/>
    <w:rsid w:val="00DE292B"/>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4A8"/>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9F5"/>
    <w:rsid w:val="00E03F4C"/>
    <w:rsid w:val="00E03F4E"/>
    <w:rsid w:val="00E0439C"/>
    <w:rsid w:val="00E049A5"/>
    <w:rsid w:val="00E0503F"/>
    <w:rsid w:val="00E051FB"/>
    <w:rsid w:val="00E056B0"/>
    <w:rsid w:val="00E05984"/>
    <w:rsid w:val="00E0598D"/>
    <w:rsid w:val="00E05C27"/>
    <w:rsid w:val="00E05C4F"/>
    <w:rsid w:val="00E063DE"/>
    <w:rsid w:val="00E0671B"/>
    <w:rsid w:val="00E06E82"/>
    <w:rsid w:val="00E07453"/>
    <w:rsid w:val="00E07737"/>
    <w:rsid w:val="00E07DB1"/>
    <w:rsid w:val="00E07E7B"/>
    <w:rsid w:val="00E07F6A"/>
    <w:rsid w:val="00E10117"/>
    <w:rsid w:val="00E1064A"/>
    <w:rsid w:val="00E1077C"/>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A5E"/>
    <w:rsid w:val="00E16E4C"/>
    <w:rsid w:val="00E173EF"/>
    <w:rsid w:val="00E177CD"/>
    <w:rsid w:val="00E20A78"/>
    <w:rsid w:val="00E20B50"/>
    <w:rsid w:val="00E20B5E"/>
    <w:rsid w:val="00E20F69"/>
    <w:rsid w:val="00E20FC3"/>
    <w:rsid w:val="00E21906"/>
    <w:rsid w:val="00E221AF"/>
    <w:rsid w:val="00E22480"/>
    <w:rsid w:val="00E224BF"/>
    <w:rsid w:val="00E22732"/>
    <w:rsid w:val="00E22B39"/>
    <w:rsid w:val="00E22F22"/>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82B"/>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077"/>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0A"/>
    <w:rsid w:val="00E444BC"/>
    <w:rsid w:val="00E450AD"/>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245"/>
    <w:rsid w:val="00E54C11"/>
    <w:rsid w:val="00E55DB0"/>
    <w:rsid w:val="00E56721"/>
    <w:rsid w:val="00E5703B"/>
    <w:rsid w:val="00E577EC"/>
    <w:rsid w:val="00E57C4D"/>
    <w:rsid w:val="00E602BD"/>
    <w:rsid w:val="00E60BB5"/>
    <w:rsid w:val="00E61A8D"/>
    <w:rsid w:val="00E62337"/>
    <w:rsid w:val="00E62809"/>
    <w:rsid w:val="00E62FAF"/>
    <w:rsid w:val="00E63321"/>
    <w:rsid w:val="00E634AD"/>
    <w:rsid w:val="00E635BD"/>
    <w:rsid w:val="00E63675"/>
    <w:rsid w:val="00E638A7"/>
    <w:rsid w:val="00E63FAC"/>
    <w:rsid w:val="00E64141"/>
    <w:rsid w:val="00E645AB"/>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D84"/>
    <w:rsid w:val="00E72E0E"/>
    <w:rsid w:val="00E72FE7"/>
    <w:rsid w:val="00E7331E"/>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070"/>
    <w:rsid w:val="00E942AE"/>
    <w:rsid w:val="00E949C6"/>
    <w:rsid w:val="00E94CDE"/>
    <w:rsid w:val="00E96274"/>
    <w:rsid w:val="00E9641D"/>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799"/>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2DD"/>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39F"/>
    <w:rsid w:val="00EE6737"/>
    <w:rsid w:val="00EE6D5C"/>
    <w:rsid w:val="00EE7093"/>
    <w:rsid w:val="00EE70C3"/>
    <w:rsid w:val="00EE7375"/>
    <w:rsid w:val="00EE7465"/>
    <w:rsid w:val="00EE75B5"/>
    <w:rsid w:val="00EE7E8F"/>
    <w:rsid w:val="00EF03CC"/>
    <w:rsid w:val="00EF098C"/>
    <w:rsid w:val="00EF1CF7"/>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491"/>
    <w:rsid w:val="00F036C6"/>
    <w:rsid w:val="00F03CE6"/>
    <w:rsid w:val="00F03FC4"/>
    <w:rsid w:val="00F03FF1"/>
    <w:rsid w:val="00F0477C"/>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394A"/>
    <w:rsid w:val="00F145D4"/>
    <w:rsid w:val="00F14AEC"/>
    <w:rsid w:val="00F14ED0"/>
    <w:rsid w:val="00F14FBA"/>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78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659"/>
    <w:rsid w:val="00F35955"/>
    <w:rsid w:val="00F35B8C"/>
    <w:rsid w:val="00F36249"/>
    <w:rsid w:val="00F3669D"/>
    <w:rsid w:val="00F36C33"/>
    <w:rsid w:val="00F37660"/>
    <w:rsid w:val="00F378C1"/>
    <w:rsid w:val="00F37DA3"/>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1FC9"/>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169"/>
    <w:rsid w:val="00F77276"/>
    <w:rsid w:val="00F77A8D"/>
    <w:rsid w:val="00F77D27"/>
    <w:rsid w:val="00F77E98"/>
    <w:rsid w:val="00F80013"/>
    <w:rsid w:val="00F8095A"/>
    <w:rsid w:val="00F81308"/>
    <w:rsid w:val="00F8143C"/>
    <w:rsid w:val="00F81441"/>
    <w:rsid w:val="00F81476"/>
    <w:rsid w:val="00F81681"/>
    <w:rsid w:val="00F81731"/>
    <w:rsid w:val="00F81E11"/>
    <w:rsid w:val="00F82448"/>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A71"/>
    <w:rsid w:val="00F97F91"/>
    <w:rsid w:val="00FA03A6"/>
    <w:rsid w:val="00FA03D6"/>
    <w:rsid w:val="00FA066D"/>
    <w:rsid w:val="00FA0956"/>
    <w:rsid w:val="00FA0FB3"/>
    <w:rsid w:val="00FA1118"/>
    <w:rsid w:val="00FA1126"/>
    <w:rsid w:val="00FA1816"/>
    <w:rsid w:val="00FA1B03"/>
    <w:rsid w:val="00FA24F3"/>
    <w:rsid w:val="00FA263E"/>
    <w:rsid w:val="00FA2798"/>
    <w:rsid w:val="00FA2AE9"/>
    <w:rsid w:val="00FA3679"/>
    <w:rsid w:val="00FA3A4D"/>
    <w:rsid w:val="00FA3E0A"/>
    <w:rsid w:val="00FA41F1"/>
    <w:rsid w:val="00FA42BC"/>
    <w:rsid w:val="00FA4635"/>
    <w:rsid w:val="00FA4C6B"/>
    <w:rsid w:val="00FA509C"/>
    <w:rsid w:val="00FA5180"/>
    <w:rsid w:val="00FA58CA"/>
    <w:rsid w:val="00FA59D0"/>
    <w:rsid w:val="00FA5C21"/>
    <w:rsid w:val="00FA5FCE"/>
    <w:rsid w:val="00FA655C"/>
    <w:rsid w:val="00FA6B30"/>
    <w:rsid w:val="00FA6C13"/>
    <w:rsid w:val="00FA761A"/>
    <w:rsid w:val="00FA76A5"/>
    <w:rsid w:val="00FA7846"/>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6C3"/>
    <w:rsid w:val="00FB38ED"/>
    <w:rsid w:val="00FB3DE3"/>
    <w:rsid w:val="00FB3F26"/>
    <w:rsid w:val="00FB4C8E"/>
    <w:rsid w:val="00FB4D15"/>
    <w:rsid w:val="00FB4D9E"/>
    <w:rsid w:val="00FB4E84"/>
    <w:rsid w:val="00FB588A"/>
    <w:rsid w:val="00FB6302"/>
    <w:rsid w:val="00FB68DD"/>
    <w:rsid w:val="00FB7718"/>
    <w:rsid w:val="00FB7F99"/>
    <w:rsid w:val="00FC02F4"/>
    <w:rsid w:val="00FC03D9"/>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D71D6"/>
    <w:rsid w:val="00FE00CF"/>
    <w:rsid w:val="00FE013B"/>
    <w:rsid w:val="00FE0207"/>
    <w:rsid w:val="00FE0C90"/>
    <w:rsid w:val="00FE1303"/>
    <w:rsid w:val="00FE1ABB"/>
    <w:rsid w:val="00FE21FF"/>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631"/>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14:defaultImageDpi w14:val="32767"/>
  <w14:docId w14:val="4D1A3F2C"/>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qFormat/>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ListParagraphChar"/>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5">
    <w:name w:val="75א פעולות ביקורת"/>
    <w:basedOn w:val="214"/>
    <w:qFormat/>
    <w:rsid w:val="00AC17A1"/>
    <w:pPr>
      <w:keepNext/>
      <w:keepLines/>
      <w:pBdr>
        <w:top w:val="double" w:sz="12" w:space="5" w:color="auto"/>
      </w:pBdr>
      <w:spacing w:before="360"/>
      <w:outlineLvl w:val="2"/>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5Char">
    <w:name w:val="75א קוביה רצה Char"/>
    <w:basedOn w:val="DefaultParagraphFont"/>
    <w:link w:val="754"/>
    <w:rsid w:val="004B039B"/>
    <w:rPr>
      <w:rFonts w:ascii="Tahoma" w:eastAsia="Times New Roman" w:hAnsi="Tahoma" w:cs="Tahoma"/>
      <w:color w:val="0D0D0D" w:themeColor="text1" w:themeTint="F2"/>
      <w:sz w:val="18"/>
      <w:szCs w:val="18"/>
      <w:shd w:val="solid" w:color="CEEAF5" w:fill="auto"/>
      <w:lang w:eastAsia="he-IL"/>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Heading3Char"/>
    <w:link w:val="733155"/>
    <w:rsid w:val="00092EAB"/>
    <w:rPr>
      <w:rFonts w:ascii="Tahoma" w:eastAsia="Times New Roman" w:hAnsi="Tahoma" w:cs="Tahoma"/>
      <w:b/>
      <w:bCs/>
      <w:color w:val="00305F"/>
      <w:sz w:val="31"/>
      <w:szCs w:val="31"/>
      <w:u w:val="single"/>
    </w:rPr>
  </w:style>
  <w:style w:type="paragraph" w:customStyle="1" w:styleId="750">
    <w:name w:val="75א הערות שוליים"/>
    <w:basedOn w:val="FootnoteText"/>
    <w:link w:val="75Char1"/>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0">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Bullet List Char,FooterText Char,LP1 Char,List Paragraph1 Char,List Paragraph_0 Char,List Paragraph_1 Char,List Paragraph_2 Char,Paragraphe de liste1 Char,lp1 Char,numbered Char,style 2 Char,פיסקת bullets Char"/>
    <w:link w:val="ListParagraph"/>
    <w:uiPriority w:val="34"/>
    <w:rsid w:val="00DD7B55"/>
  </w:style>
  <w:style w:type="paragraph" w:customStyle="1" w:styleId="732">
    <w:name w:val="73א הזחה ראשונה מספר"/>
    <w:basedOn w:val="ListParagraph"/>
    <w:link w:val="7325"/>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3">
    <w:name w:val="73א הזחה שנייה ריק"/>
    <w:basedOn w:val="BodyTextIndent"/>
    <w:link w:val="738"/>
    <w:qFormat/>
    <w:rsid w:val="0074714A"/>
    <w:pPr>
      <w:spacing w:after="180" w:line="260" w:lineRule="exact"/>
      <w:ind w:left="794"/>
    </w:pPr>
    <w:rPr>
      <w:color w:val="0D0D0D" w:themeColor="text1" w:themeTint="F2"/>
      <w:sz w:val="18"/>
      <w:szCs w:val="18"/>
    </w:rPr>
  </w:style>
  <w:style w:type="paragraph" w:customStyle="1" w:styleId="734">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51">
    <w:name w:val="75א מקרא+הערות לתרשים/לוח/תמונה"/>
    <w:basedOn w:val="750"/>
    <w:link w:val="75Char2"/>
    <w:qFormat/>
    <w:rsid w:val="00DE1F29"/>
    <w:pPr>
      <w:keepLines w:val="0"/>
      <w:spacing w:before="120" w:after="240" w:line="260" w:lineRule="exact"/>
      <w:ind w:left="0" w:firstLine="0"/>
    </w:pPr>
    <w:rPr>
      <w:sz w:val="16"/>
      <w:szCs w:val="16"/>
    </w:rPr>
  </w:style>
  <w:style w:type="paragraph" w:customStyle="1" w:styleId="735">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6">
    <w:name w:val="73א קוביה כחולה בתוך הזחה ראשונה"/>
    <w:basedOn w:val="735"/>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7">
    <w:name w:val="73א הזחה שנייה ללא מספר"/>
    <w:basedOn w:val="733"/>
    <w:link w:val="739"/>
    <w:qFormat/>
    <w:rsid w:val="00543F8A"/>
  </w:style>
  <w:style w:type="character" w:customStyle="1" w:styleId="738">
    <w:name w:val="73א הזחה שנייה ריק תו"/>
    <w:basedOn w:val="BodyTextIndentChar"/>
    <w:link w:val="733"/>
    <w:rsid w:val="0074714A"/>
    <w:rPr>
      <w:rFonts w:ascii="Tahoma" w:hAnsi="Tahoma" w:cs="Tahoma"/>
      <w:color w:val="0D0D0D" w:themeColor="text1" w:themeTint="F2"/>
      <w:sz w:val="18"/>
      <w:szCs w:val="18"/>
    </w:rPr>
  </w:style>
  <w:style w:type="character" w:customStyle="1" w:styleId="739">
    <w:name w:val="73א הזחה שנייה ללא מספר תו"/>
    <w:basedOn w:val="738"/>
    <w:link w:val="737"/>
    <w:rsid w:val="00543F8A"/>
    <w:rPr>
      <w:rFonts w:ascii="Tahoma" w:hAnsi="Tahoma" w:cs="Tahoma"/>
      <w:color w:val="0D0D0D" w:themeColor="text1" w:themeTint="F2"/>
      <w:sz w:val="18"/>
      <w:szCs w:val="18"/>
    </w:rPr>
  </w:style>
  <w:style w:type="paragraph" w:customStyle="1" w:styleId="752">
    <w:name w:val="75א מספור הערות שוליים"/>
    <w:basedOn w:val="750"/>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1">
    <w:name w:val="כניסה שלישית"/>
    <w:basedOn w:val="ListParagraph"/>
    <w:qFormat/>
    <w:rsid w:val="008E5512"/>
    <w:pPr>
      <w:spacing w:after="120"/>
      <w:ind w:left="0"/>
    </w:pPr>
    <w:rPr>
      <w:rFonts w:ascii="Tahoma" w:hAnsi="Tahoma" w:cs="Tahoma"/>
      <w:szCs w:val="20"/>
    </w:rPr>
  </w:style>
  <w:style w:type="paragraph" w:customStyle="1" w:styleId="7310">
    <w:name w:val="73א הזחה שלישית"/>
    <w:basedOn w:val="737"/>
    <w:qFormat/>
    <w:rsid w:val="00591F15"/>
    <w:pPr>
      <w:ind w:left="1191"/>
    </w:pPr>
  </w:style>
  <w:style w:type="paragraph" w:customStyle="1" w:styleId="7311">
    <w:name w:val="73א קוביה כחולה הזחה שלישית"/>
    <w:basedOn w:val="735"/>
    <w:qFormat/>
    <w:rsid w:val="00FF6AD9"/>
    <w:pPr>
      <w:framePr w:wrap="around" w:vAnchor="text" w:hAnchor="text" w:y="1"/>
      <w:shd w:val="solid" w:color="CEEAF6" w:fill="CEEAF6"/>
      <w:spacing w:after="120"/>
      <w:ind w:left="1474"/>
    </w:pPr>
  </w:style>
  <w:style w:type="paragraph" w:customStyle="1" w:styleId="11">
    <w:name w:val="קוביה הזחה 1"/>
    <w:basedOn w:val="735"/>
    <w:qFormat/>
    <w:rsid w:val="005C2859"/>
    <w:pPr>
      <w:ind w:left="680"/>
    </w:pPr>
  </w:style>
  <w:style w:type="paragraph" w:customStyle="1" w:styleId="753">
    <w:name w:val="75א הזחה ראשונה ללא מספר"/>
    <w:basedOn w:val="737"/>
    <w:qFormat/>
    <w:rsid w:val="003570AC"/>
    <w:pPr>
      <w:ind w:left="397"/>
    </w:pPr>
  </w:style>
  <w:style w:type="paragraph" w:customStyle="1" w:styleId="754">
    <w:name w:val="75א קוביה רצה"/>
    <w:basedOn w:val="736"/>
    <w:link w:val="75Char"/>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2">
    <w:name w:val="73א הזחה בתוך קוביה"/>
    <w:basedOn w:val="754"/>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13">
    <w:name w:val="73א מספרים בתוך קוביה"/>
    <w:basedOn w:val="7312"/>
    <w:rsid w:val="00520550"/>
  </w:style>
  <w:style w:type="paragraph" w:customStyle="1" w:styleId="7314">
    <w:name w:val="73א אותיות בתוך קוביה 1"/>
    <w:basedOn w:val="7313"/>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5"/>
    <w:uiPriority w:val="99"/>
    <w:rsid w:val="002516DF"/>
    <w:rPr>
      <w:rFonts w:eastAsia="Calibri"/>
    </w:rPr>
  </w:style>
  <w:style w:type="character" w:customStyle="1" w:styleId="a5">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paragraph" w:customStyle="1" w:styleId="16">
    <w:name w:val="פיסקת רשימה1"/>
    <w:basedOn w:val="Normal"/>
    <w:uiPriority w:val="34"/>
    <w:qFormat/>
    <w:rsid w:val="002516DF"/>
    <w:pPr>
      <w:ind w:left="720"/>
      <w:contextualSpacing/>
    </w:pPr>
    <w:rPr>
      <w:rFonts w:eastAsia="Calibri"/>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7">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7"/>
    <w:uiPriority w:val="99"/>
    <w:semiHidden/>
    <w:rsid w:val="002516DF"/>
    <w:rPr>
      <w:rFonts w:ascii="Tahoma" w:eastAsia="Calibri" w:hAnsi="Tahoma" w:cs="Tahoma"/>
      <w:sz w:val="18"/>
      <w:szCs w:val="18"/>
    </w:rPr>
  </w:style>
  <w:style w:type="character" w:customStyle="1" w:styleId="18">
    <w:name w:val="כותרת תחתונה תו1"/>
    <w:uiPriority w:val="99"/>
    <w:rsid w:val="002516DF"/>
    <w:rPr>
      <w:rFonts w:cs="David"/>
      <w:sz w:val="24"/>
      <w:szCs w:val="24"/>
    </w:rPr>
  </w:style>
  <w:style w:type="character" w:customStyle="1" w:styleId="19">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1">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2">
    <w:name w:val="טקסט הערה1"/>
    <w:basedOn w:val="Normal"/>
    <w:link w:val="a8"/>
    <w:uiPriority w:val="99"/>
    <w:unhideWhenUsed/>
    <w:rsid w:val="002516DF"/>
    <w:pPr>
      <w:spacing w:line="240" w:lineRule="auto"/>
    </w:pPr>
    <w:rPr>
      <w:rFonts w:eastAsia="Calibri"/>
      <w:szCs w:val="20"/>
    </w:rPr>
  </w:style>
  <w:style w:type="character" w:customStyle="1" w:styleId="a8">
    <w:name w:val="טקסט הערה תו"/>
    <w:link w:val="112"/>
    <w:uiPriority w:val="99"/>
    <w:rsid w:val="002516DF"/>
    <w:rPr>
      <w:rFonts w:eastAsia="Calibri"/>
      <w:szCs w:val="20"/>
    </w:rPr>
  </w:style>
  <w:style w:type="paragraph" w:customStyle="1" w:styleId="113">
    <w:name w:val="נושא הערה1"/>
    <w:basedOn w:val="112"/>
    <w:next w:val="112"/>
    <w:link w:val="a9"/>
    <w:uiPriority w:val="99"/>
    <w:semiHidden/>
    <w:unhideWhenUsed/>
    <w:rsid w:val="002516DF"/>
    <w:rPr>
      <w:b/>
      <w:bCs/>
    </w:rPr>
  </w:style>
  <w:style w:type="character" w:customStyle="1" w:styleId="a9">
    <w:name w:val="נושא הערה תו"/>
    <w:link w:val="113"/>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5">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15">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16">
    <w:name w:val="73א כוכבית בתוך קוביה"/>
    <w:basedOn w:val="754"/>
    <w:qFormat/>
    <w:rsid w:val="001F0DE8"/>
    <w:pPr>
      <w:jc w:val="center"/>
    </w:pPr>
    <w:rPr>
      <w:rFonts w:ascii="Segoe UI Symbol" w:hAnsi="Segoe UI Symbol" w:cs="Segoe UI Symbol"/>
    </w:rPr>
  </w:style>
  <w:style w:type="paragraph" w:customStyle="1" w:styleId="7317">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18">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0">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1">
    <w:name w:val="טבלה הערות מתחת"/>
    <w:basedOn w:val="750"/>
    <w:qFormat/>
    <w:rsid w:val="00771BEC"/>
    <w:pPr>
      <w:spacing w:before="120"/>
    </w:pPr>
  </w:style>
  <w:style w:type="paragraph" w:customStyle="1" w:styleId="7319">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2">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3">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5">
    <w:name w:val="ציטוט בג&quot;צ Char"/>
    <w:link w:val="a14"/>
    <w:locked/>
    <w:rsid w:val="00CF1EB5"/>
    <w:rPr>
      <w:bCs/>
      <w:noProof/>
      <w:sz w:val="24"/>
      <w:lang w:eastAsia="he-IL"/>
    </w:rPr>
  </w:style>
  <w:style w:type="paragraph" w:customStyle="1" w:styleId="a14">
    <w:name w:val="ציטוט בג&quot;צ"/>
    <w:basedOn w:val="Normal"/>
    <w:link w:val="Char5"/>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16">
    <w:name w:val="כותרת טקסט1"/>
    <w:basedOn w:val="DefaultParagraphFont"/>
    <w:rsid w:val="00D81F77"/>
  </w:style>
  <w:style w:type="paragraph" w:customStyle="1" w:styleId="a15">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6">
    <w:name w:val="טקסט רץ"/>
    <w:basedOn w:val="100"/>
    <w:link w:val="Char6"/>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6">
    <w:name w:val="טקסט רץ Char"/>
    <w:basedOn w:val="10Char"/>
    <w:link w:val="a16"/>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2">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3">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2"/>
    <w:rsid w:val="00454096"/>
    <w:rPr>
      <w:rFonts w:ascii="Tahoma" w:hAnsi="Tahoma" w:eastAsiaTheme="minorEastAsia" w:cs="Tahoma"/>
      <w:b/>
      <w:bCs/>
      <w:color w:val="00305F"/>
      <w:sz w:val="34"/>
      <w:szCs w:val="32"/>
    </w:rPr>
  </w:style>
  <w:style w:type="paragraph" w:customStyle="1" w:styleId="214">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3"/>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4"/>
    <w:rsid w:val="00454096"/>
    <w:rPr>
      <w:rFonts w:ascii="Tahoma" w:hAnsi="Tahoma" w:eastAsiaTheme="minorEastAsia" w:cs="Tahoma"/>
      <w:b w:val="0"/>
      <w:bCs/>
      <w:color w:val="00305F"/>
      <w:sz w:val="32"/>
      <w:szCs w:val="32"/>
    </w:rPr>
  </w:style>
  <w:style w:type="paragraph" w:customStyle="1" w:styleId="215">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17">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55">
    <w:name w:val="75א כותרת סיכום"/>
    <w:basedOn w:val="733155"/>
    <w:qFormat/>
    <w:rsid w:val="00AC17A1"/>
    <w:rPr>
      <w:b w:val="0"/>
    </w:rPr>
  </w:style>
  <w:style w:type="paragraph" w:customStyle="1" w:styleId="756">
    <w:name w:val="75א עיקרי המלצות הביקורת"/>
    <w:basedOn w:val="214"/>
    <w:link w:val="75Char0"/>
    <w:qFormat/>
    <w:rsid w:val="00AC17A1"/>
    <w:pPr>
      <w:keepNext/>
      <w:keepLines/>
      <w:pBdr>
        <w:top w:val="single" w:sz="12" w:space="5" w:color="auto"/>
      </w:pBdr>
      <w:spacing w:before="360" w:after="240"/>
      <w:outlineLvl w:val="2"/>
    </w:pPr>
    <w:rPr>
      <w:sz w:val="31"/>
      <w:szCs w:val="31"/>
    </w:rPr>
  </w:style>
  <w:style w:type="character" w:customStyle="1" w:styleId="75Char0">
    <w:name w:val="75א עיקרי המלצות הביקורת Char"/>
    <w:basedOn w:val="21Char1"/>
    <w:link w:val="756"/>
    <w:rsid w:val="00AC17A1"/>
    <w:rPr>
      <w:rFonts w:ascii="Tahoma" w:hAnsi="Tahoma" w:eastAsiaTheme="minorEastAsia" w:cs="Tahoma"/>
      <w:b w:val="0"/>
      <w:bCs/>
      <w:color w:val="00305F"/>
      <w:sz w:val="31"/>
      <w:szCs w:val="31"/>
    </w:rPr>
  </w:style>
  <w:style w:type="paragraph" w:customStyle="1" w:styleId="7520">
    <w:name w:val="75א כותרת 2"/>
    <w:link w:val="752Char"/>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52Char">
    <w:name w:val="75א כותרת 2 Char"/>
    <w:basedOn w:val="DefaultParagraphFont"/>
    <w:link w:val="7520"/>
    <w:rsid w:val="00BB0517"/>
    <w:rPr>
      <w:rFonts w:ascii="Tahoma" w:hAnsi="Tahoma" w:cs="Tahoma"/>
      <w:b/>
      <w:bCs/>
      <w:color w:val="00305F"/>
      <w:sz w:val="34"/>
      <w:szCs w:val="34"/>
    </w:rPr>
  </w:style>
  <w:style w:type="character" w:customStyle="1" w:styleId="75Char1">
    <w:name w:val="75א הערות שוליים Char"/>
    <w:basedOn w:val="FootnoteTextChar"/>
    <w:link w:val="750"/>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51"/>
    <w:link w:val="7301"/>
    <w:qFormat/>
    <w:rsid w:val="00050995"/>
    <w:pPr>
      <w:spacing w:after="0"/>
    </w:pPr>
  </w:style>
  <w:style w:type="character" w:customStyle="1" w:styleId="75Char2">
    <w:name w:val="75א מקרא+הערות לתרשים/לוח/תמונה Char"/>
    <w:basedOn w:val="75Char1"/>
    <w:link w:val="751"/>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5Char2"/>
    <w:link w:val="7300"/>
    <w:rsid w:val="00050995"/>
    <w:rPr>
      <w:rFonts w:ascii="Tahoma" w:hAnsi="Tahoma" w:cs="Tahoma"/>
      <w:color w:val="0D0D0D" w:themeColor="text1" w:themeTint="F2"/>
      <w:sz w:val="16"/>
      <w:szCs w:val="16"/>
    </w:rPr>
  </w:style>
  <w:style w:type="paragraph" w:customStyle="1" w:styleId="7390">
    <w:name w:val="73א בולד 9 בתוך שורה"/>
    <w:basedOn w:val="215"/>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5"/>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0">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0"/>
    <w:rsid w:val="001F3363"/>
    <w:rPr>
      <w:rFonts w:ascii="Tahoma" w:hAnsi="Tahoma" w:cs="Tahoma"/>
      <w:color w:val="0D0D0D" w:themeColor="text1" w:themeTint="F2"/>
      <w:sz w:val="18"/>
      <w:szCs w:val="18"/>
    </w:rPr>
  </w:style>
  <w:style w:type="paragraph" w:customStyle="1" w:styleId="73110">
    <w:name w:val="73א מרווח של 1 בטקס רץ"/>
    <w:basedOn w:val="Normal"/>
    <w:link w:val="73111"/>
    <w:qFormat/>
    <w:rsid w:val="001F3363"/>
    <w:pPr>
      <w:spacing w:after="180" w:line="260" w:lineRule="exact"/>
    </w:pPr>
    <w:rPr>
      <w:rFonts w:ascii="Tahoma" w:hAnsi="Tahoma" w:cs="Tahoma"/>
      <w:color w:val="0D0D0D" w:themeColor="text1" w:themeTint="F2"/>
      <w:spacing w:val="20"/>
      <w:sz w:val="18"/>
      <w:szCs w:val="18"/>
    </w:rPr>
  </w:style>
  <w:style w:type="character" w:customStyle="1" w:styleId="73111">
    <w:name w:val="73א מרווח של 1 בטקס רץ תו"/>
    <w:basedOn w:val="DefaultParagraphFont"/>
    <w:link w:val="73110"/>
    <w:rsid w:val="001F3363"/>
    <w:rPr>
      <w:rFonts w:ascii="Tahoma" w:hAnsi="Tahoma" w:cs="Tahoma"/>
      <w:color w:val="0D0D0D" w:themeColor="text1" w:themeTint="F2"/>
      <w:spacing w:val="20"/>
      <w:sz w:val="18"/>
      <w:szCs w:val="18"/>
    </w:rPr>
  </w:style>
  <w:style w:type="paragraph" w:customStyle="1" w:styleId="a18">
    <w:name w:val="כותרת לבנה בתוך תבנית אדומה בתקציר"/>
    <w:basedOn w:val="Normal"/>
    <w:link w:val="Char7"/>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20">
    <w:name w:val="73א כותרת לבנה בתוך תבנית אדומה בתקציר"/>
    <w:basedOn w:val="a18"/>
    <w:link w:val="7321"/>
    <w:qFormat/>
    <w:rsid w:val="00524400"/>
    <w:pPr>
      <w:keepNext/>
      <w:keepLines/>
      <w:spacing w:before="0"/>
    </w:pPr>
  </w:style>
  <w:style w:type="character" w:customStyle="1" w:styleId="Char7">
    <w:name w:val="כותרת לבנה בתוך תבנית אדומה בתקציר Char"/>
    <w:basedOn w:val="DefaultParagraphFont"/>
    <w:link w:val="a18"/>
    <w:rsid w:val="009D41AC"/>
    <w:rPr>
      <w:rFonts w:ascii="Tahoma" w:hAnsi="Tahoma" w:cs="Tahoma"/>
      <w:b/>
      <w:bCs/>
      <w:color w:val="FFFFFF" w:themeColor="background1"/>
      <w:sz w:val="22"/>
      <w:szCs w:val="22"/>
    </w:rPr>
  </w:style>
  <w:style w:type="character" w:customStyle="1" w:styleId="7321">
    <w:name w:val="73א כותרת לבנה בתוך תבנית אדומה בתקציר תו"/>
    <w:basedOn w:val="Char7"/>
    <w:link w:val="7320"/>
    <w:rsid w:val="00524400"/>
    <w:rPr>
      <w:rFonts w:ascii="Tahoma" w:hAnsi="Tahoma" w:cs="Tahoma"/>
      <w:b/>
      <w:bCs/>
      <w:color w:val="FFFFFF" w:themeColor="background1"/>
      <w:sz w:val="22"/>
      <w:szCs w:val="22"/>
    </w:rPr>
  </w:style>
  <w:style w:type="paragraph" w:customStyle="1" w:styleId="73112">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22">
    <w:name w:val="73א היפרלינק"/>
    <w:basedOn w:val="750"/>
    <w:link w:val="7323"/>
    <w:qFormat/>
    <w:rsid w:val="009578F0"/>
    <w:pPr>
      <w:bidi w:val="0"/>
    </w:pPr>
    <w:rPr>
      <w:color w:val="6090CC"/>
      <w:u w:val="single"/>
    </w:rPr>
  </w:style>
  <w:style w:type="character" w:customStyle="1" w:styleId="7323">
    <w:name w:val="73א היפרלינק תו"/>
    <w:basedOn w:val="75Char1"/>
    <w:link w:val="7322"/>
    <w:rsid w:val="009578F0"/>
    <w:rPr>
      <w:rFonts w:ascii="Tahoma" w:hAnsi="Tahoma" w:cs="Tahoma"/>
      <w:color w:val="6090CC"/>
      <w:sz w:val="14"/>
      <w:szCs w:val="14"/>
      <w:u w:val="single"/>
    </w:rPr>
  </w:style>
  <w:style w:type="paragraph" w:customStyle="1" w:styleId="7324">
    <w:name w:val="73א קוביה כחולה עם מספר מוזח"/>
    <w:basedOn w:val="732"/>
    <w:link w:val="7326"/>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25">
    <w:name w:val="73א הזחה ראשונה מספר תו"/>
    <w:basedOn w:val="ListParagraphChar"/>
    <w:link w:val="732"/>
    <w:rsid w:val="0091353C"/>
    <w:rPr>
      <w:rFonts w:ascii="Tahoma" w:hAnsi="Tahoma" w:cs="Tahoma"/>
      <w:color w:val="0D0D0D" w:themeColor="text1" w:themeTint="F2"/>
      <w:sz w:val="18"/>
      <w:szCs w:val="18"/>
    </w:rPr>
  </w:style>
  <w:style w:type="character" w:customStyle="1" w:styleId="7326">
    <w:name w:val="73א קוביה כחולה עם מספר מוזח תו"/>
    <w:basedOn w:val="7325"/>
    <w:link w:val="7324"/>
    <w:rsid w:val="00FF6AD9"/>
    <w:rPr>
      <w:rFonts w:ascii="Tahoma" w:hAnsi="Tahoma" w:cs="Tahoma"/>
      <w:color w:val="0D0D0D" w:themeColor="text1" w:themeTint="F2"/>
      <w:sz w:val="18"/>
      <w:szCs w:val="18"/>
      <w:shd w:val="clear" w:color="auto" w:fill="CEEAF6"/>
    </w:rPr>
  </w:style>
  <w:style w:type="paragraph" w:customStyle="1" w:styleId="7327">
    <w:name w:val="73א כותרת טקסט רץ מודגשת"/>
    <w:basedOn w:val="Normal"/>
    <w:link w:val="7328"/>
    <w:qFormat/>
    <w:rsid w:val="001F3363"/>
    <w:pPr>
      <w:spacing w:after="180" w:line="260" w:lineRule="exact"/>
    </w:pPr>
    <w:rPr>
      <w:rFonts w:ascii="Tahoma" w:hAnsi="Tahoma" w:cs="Tahoma"/>
      <w:b/>
      <w:bCs/>
      <w:color w:val="0D0D0D" w:themeColor="text1" w:themeTint="F2"/>
      <w:sz w:val="18"/>
      <w:szCs w:val="18"/>
    </w:rPr>
  </w:style>
  <w:style w:type="character" w:customStyle="1" w:styleId="7328">
    <w:name w:val="73א כותרת טקסט רץ מודגשת תו"/>
    <w:basedOn w:val="DefaultParagraphFont"/>
    <w:link w:val="7327"/>
    <w:rsid w:val="001F3363"/>
    <w:rPr>
      <w:rFonts w:ascii="Tahoma" w:hAnsi="Tahoma" w:cs="Tahoma"/>
      <w:b/>
      <w:bCs/>
      <w:color w:val="0D0D0D" w:themeColor="text1" w:themeTint="F2"/>
      <w:sz w:val="18"/>
      <w:szCs w:val="18"/>
    </w:rPr>
  </w:style>
  <w:style w:type="paragraph" w:customStyle="1" w:styleId="7370">
    <w:name w:val="73א כותרת 7 בתוך טקסט"/>
    <w:basedOn w:val="759"/>
    <w:link w:val="7371"/>
    <w:qFormat/>
    <w:rsid w:val="0078358A"/>
    <w:rPr>
      <w:bCs/>
    </w:rPr>
  </w:style>
  <w:style w:type="character" w:customStyle="1" w:styleId="7371">
    <w:name w:val="73א כותרת 7 בתוך טקסט תו"/>
    <w:basedOn w:val="7325"/>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19">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0">
    <w:name w:val="נבנצאל תו"/>
    <w:basedOn w:val="DefaultParagraphFont"/>
    <w:link w:val="a21"/>
    <w:uiPriority w:val="99"/>
    <w:locked/>
    <w:rsid w:val="00905FB1"/>
    <w:rPr>
      <w:szCs w:val="20"/>
    </w:rPr>
  </w:style>
  <w:style w:type="paragraph" w:customStyle="1" w:styleId="a21">
    <w:name w:val="נבנצאל"/>
    <w:basedOn w:val="Normal"/>
    <w:next w:val="Normal"/>
    <w:link w:val="a20"/>
    <w:uiPriority w:val="99"/>
    <w:rsid w:val="00905FB1"/>
    <w:pPr>
      <w:ind w:left="-567"/>
    </w:pPr>
    <w:rPr>
      <w:szCs w:val="20"/>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17">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29">
    <w:name w:val="73א מקרא+הערות לתרשים/לוח/תמונה כוכבית"/>
    <w:basedOn w:val="751"/>
    <w:qFormat/>
    <w:rsid w:val="002F430E"/>
    <w:pPr>
      <w:framePr w:wrap="around" w:vAnchor="text" w:hAnchor="text" w:y="1"/>
    </w:pPr>
  </w:style>
  <w:style w:type="paragraph" w:customStyle="1" w:styleId="a23">
    <w:name w:val="הערות לתרשימים"/>
    <w:basedOn w:val="751"/>
    <w:next w:val="750"/>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59"/>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2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59">
    <w:name w:val="75א טקסט רץ 9"/>
    <w:basedOn w:val="a16"/>
    <w:link w:val="759Char"/>
    <w:qFormat/>
    <w:rsid w:val="00222C5D"/>
    <w:rPr>
      <w:color w:val="0D0D0D" w:themeColor="text1" w:themeTint="F2"/>
      <w:sz w:val="18"/>
    </w:rPr>
  </w:style>
  <w:style w:type="character" w:customStyle="1" w:styleId="759Char">
    <w:name w:val="75א טקסט רץ 9 Char"/>
    <w:basedOn w:val="Char6"/>
    <w:link w:val="759"/>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5"/>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1"/>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18">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2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26">
    <w:name w:val="תאריך הדוח"/>
    <w:qFormat/>
    <w:rsid w:val="000F5023"/>
    <w:pPr>
      <w:ind w:left="2268"/>
      <w:jc w:val="left"/>
    </w:pPr>
    <w:rPr>
      <w:rFonts w:ascii="Tahoma" w:hAnsi="Tahoma" w:cs="Tahoma"/>
      <w:sz w:val="18"/>
      <w:szCs w:val="18"/>
    </w:rPr>
  </w:style>
  <w:style w:type="paragraph" w:customStyle="1" w:styleId="70">
    <w:name w:val="סגנון7"/>
    <w:basedOn w:val="7324"/>
    <w:qFormat/>
    <w:rsid w:val="00F1103C"/>
    <w:pPr>
      <w:numPr>
        <w:numId w:val="9"/>
      </w:numPr>
      <w:ind w:left="850" w:right="284" w:hanging="425"/>
    </w:pPr>
    <w:rPr>
      <w:noProof/>
      <w:lang w:val="he-IL"/>
    </w:rPr>
  </w:style>
  <w:style w:type="paragraph" w:customStyle="1" w:styleId="710">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1">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FootnoteTextChar"/>
    <w:link w:val="711"/>
    <w:rsid w:val="002507E8"/>
    <w:rPr>
      <w:rFonts w:ascii="Tahoma" w:hAnsi="Tahoma" w:cs="Tahoma"/>
      <w:color w:val="0D0D0D" w:themeColor="text1" w:themeTint="F2"/>
      <w:sz w:val="14"/>
      <w:szCs w:val="14"/>
    </w:rPr>
  </w:style>
  <w:style w:type="paragraph" w:customStyle="1" w:styleId="712">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56"/>
    <w:qFormat/>
    <w:rsid w:val="00AB2F78"/>
  </w:style>
  <w:style w:type="paragraph" w:customStyle="1" w:styleId="a27">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1">
    <w:name w:val="footnote reference"/>
    <w:aliases w:val="Footnote Reference_0,Footnote Reference_0_0,Footnote Reference_0_0_0,Footnote Reference_0_0_0_0,Footnote Reference_1,Footnote Reference_2,Footnote Reference_3,Footnote Reference_3_0,Footnote Reference_4,fr,הפניה להערת שוליים חדש,מ"/>
    <w:basedOn w:val="DefaultParagraphFont"/>
    <w:uiPriority w:val="99"/>
    <w:unhideWhenUsed/>
    <w:rsid w:val="00C00585"/>
    <w:rPr>
      <w:vertAlign w:val="superscript"/>
    </w:rPr>
  </w:style>
  <w:style w:type="character" w:styleId="CommentReference">
    <w:name w:val="annotation reference"/>
    <w:basedOn w:val="DefaultParagraphFont"/>
    <w:uiPriority w:val="99"/>
    <w:semiHidden/>
    <w:unhideWhenUsed/>
    <w:rsid w:val="0079701E"/>
    <w:rPr>
      <w:sz w:val="16"/>
      <w:szCs w:val="16"/>
    </w:rPr>
  </w:style>
  <w:style w:type="paragraph" w:customStyle="1" w:styleId="713">
    <w:name w:val="71ג לוחות/תרשימים/תמונות/אינפוגרפיקה/מפות"/>
    <w:basedOn w:val="Normal"/>
    <w:qFormat/>
    <w:rsid w:val="0079701E"/>
    <w:pPr>
      <w:keepNext/>
      <w:spacing w:before="240" w:after="240" w:line="260" w:lineRule="exact"/>
      <w:jc w:val="center"/>
    </w:pPr>
    <w:rPr>
      <w:rFonts w:ascii="Tahoma" w:hAnsi="Tahoma" w:eastAsiaTheme="minorEastAsia" w:cs="Tahoma"/>
      <w:b/>
      <w:bCs/>
      <w:color w:val="0D0D0D" w:themeColor="text1" w:themeTint="F2"/>
      <w:szCs w:val="20"/>
    </w:rPr>
  </w:style>
  <w:style w:type="character" w:customStyle="1" w:styleId="119">
    <w:name w:val="אזכור לא מזוהה1"/>
    <w:basedOn w:val="DefaultParagraphFont"/>
    <w:uiPriority w:val="99"/>
    <w:semiHidden/>
    <w:unhideWhenUsed/>
    <w:rsid w:val="0079701E"/>
    <w:rPr>
      <w:color w:val="605E5C"/>
      <w:shd w:val="clear" w:color="auto" w:fill="E1DFDD"/>
    </w:rPr>
  </w:style>
  <w:style w:type="paragraph" w:customStyle="1" w:styleId="a28">
    <w:name w:val="פרטי הדוח ממה"/>
    <w:basedOn w:val="Normal"/>
    <w:qFormat/>
    <w:rsid w:val="009F04C6"/>
    <w:pPr>
      <w:spacing w:before="600" w:line="240" w:lineRule="auto"/>
      <w:ind w:left="284"/>
      <w:jc w:val="left"/>
    </w:pPr>
    <w:rPr>
      <w:rFonts w:ascii="Calibri" w:eastAsia="Calibri" w:hAnsi="Calibri" w:cs="Calibri"/>
      <w:noProof/>
      <w:color w:val="FFFFFF" w:themeColor="background1"/>
      <w:sz w:val="24"/>
    </w:rPr>
  </w:style>
  <w:style w:type="paragraph" w:customStyle="1" w:styleId="a29">
    <w:name w:val="כותרת הדוח ממה"/>
    <w:basedOn w:val="Normal"/>
    <w:link w:val="a30"/>
    <w:qFormat/>
    <w:rsid w:val="009F04C6"/>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30">
    <w:name w:val="כותרת הדוח ממה תו"/>
    <w:basedOn w:val="DefaultParagraphFont"/>
    <w:link w:val="a29"/>
    <w:rsid w:val="009F04C6"/>
    <w:rPr>
      <w:rFonts w:ascii="Calibri" w:hAnsi="Calibri" w:cs="Calibri"/>
      <w:b/>
      <w:bCs/>
      <w:color w:val="FFFFFF" w:themeColor="background1"/>
      <w:sz w:val="60"/>
      <w:szCs w:val="60"/>
    </w:rPr>
  </w:style>
  <w:style w:type="paragraph" w:customStyle="1" w:styleId="a31">
    <w:name w:val="טקסט שם מונח ממה"/>
    <w:basedOn w:val="Normal"/>
    <w:qFormat/>
    <w:rsid w:val="009F04C6"/>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32">
    <w:name w:val="טקסט הגדרת מונח ממה"/>
    <w:link w:val="a33"/>
    <w:qFormat/>
    <w:rsid w:val="009F04C6"/>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33">
    <w:name w:val="טקסט הגדרת מונח ממה תו"/>
    <w:basedOn w:val="DefaultParagraphFont"/>
    <w:link w:val="a32"/>
    <w:rsid w:val="009F04C6"/>
    <w:rPr>
      <w:rFonts w:ascii="Calibri" w:eastAsia="DengXian" w:hAnsi="Calibri" w:cs="Calibri"/>
      <w:color w:val="002060"/>
      <w:sz w:val="24"/>
      <w:lang w:val="en-GB"/>
    </w:rPr>
  </w:style>
  <w:style w:type="paragraph" w:customStyle="1" w:styleId="a34">
    <w:name w:val="מבוא ממה"/>
    <w:basedOn w:val="Normal"/>
    <w:next w:val="Normal"/>
    <w:link w:val="a35"/>
    <w:autoRedefine/>
    <w:qFormat/>
    <w:rsid w:val="009F04C6"/>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35">
    <w:name w:val="מבוא ממה תו"/>
    <w:basedOn w:val="DefaultParagraphFont"/>
    <w:link w:val="a34"/>
    <w:rsid w:val="009F04C6"/>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36">
    <w:name w:val="מראה מקום ממה"/>
    <w:basedOn w:val="Normal"/>
    <w:next w:val="Normal"/>
    <w:link w:val="a37"/>
    <w:qFormat/>
    <w:rsid w:val="009F04C6"/>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37">
    <w:name w:val="מראה מקום ממה תו"/>
    <w:basedOn w:val="DefaultParagraphFont"/>
    <w:link w:val="a36"/>
    <w:rsid w:val="009F04C6"/>
    <w:rPr>
      <w:rFonts w:ascii="Calibri" w:eastAsia="Calibri" w:hAnsi="Calibri" w:cs="Calibri"/>
      <w:b/>
      <w:bCs/>
      <w:color w:val="002060"/>
      <w:sz w:val="18"/>
      <w:szCs w:val="18"/>
      <w:shd w:val="solid" w:color="F3F7FF" w:fill="auto"/>
    </w:rPr>
  </w:style>
  <w:style w:type="paragraph" w:customStyle="1" w:styleId="a38">
    <w:name w:val="כותרת עליונה ממה"/>
    <w:basedOn w:val="Normal"/>
    <w:next w:val="Normal"/>
    <w:link w:val="a39"/>
    <w:qFormat/>
    <w:rsid w:val="009F04C6"/>
    <w:pPr>
      <w:spacing w:line="240" w:lineRule="auto"/>
      <w:ind w:left="737"/>
      <w:jc w:val="left"/>
    </w:pPr>
    <w:rPr>
      <w:rFonts w:ascii="Calibri" w:eastAsia="Calibri" w:hAnsi="Calibri" w:cs="Calibri"/>
      <w:color w:val="002060"/>
      <w:sz w:val="18"/>
      <w:szCs w:val="18"/>
    </w:rPr>
  </w:style>
  <w:style w:type="character" w:customStyle="1" w:styleId="a39">
    <w:name w:val="כותרת עליונה ממה תו"/>
    <w:basedOn w:val="DefaultParagraphFont"/>
    <w:link w:val="a38"/>
    <w:rsid w:val="009F04C6"/>
    <w:rPr>
      <w:rFonts w:ascii="Calibri" w:eastAsia="Calibri" w:hAnsi="Calibri" w:cs="Calibri"/>
      <w:color w:val="002060"/>
      <w:sz w:val="18"/>
      <w:szCs w:val="18"/>
    </w:rPr>
  </w:style>
  <w:style w:type="paragraph" w:customStyle="1" w:styleId="120">
    <w:name w:val="כותרת 1 ממה"/>
    <w:basedOn w:val="Normal"/>
    <w:next w:val="Normal"/>
    <w:link w:val="122"/>
    <w:qFormat/>
    <w:rsid w:val="009F04C6"/>
    <w:pPr>
      <w:keepNext/>
      <w:widowControl w:val="0"/>
      <w:numPr>
        <w:numId w:val="10"/>
      </w:numPr>
      <w:spacing w:before="240" w:after="120" w:line="440" w:lineRule="exact"/>
      <w:jc w:val="left"/>
      <w:outlineLvl w:val="0"/>
    </w:pPr>
    <w:rPr>
      <w:rFonts w:ascii="Calibri" w:eastAsia="Calibri" w:hAnsi="Calibri" w:cs="Calibri"/>
      <w:b/>
      <w:bCs/>
      <w:color w:val="002060"/>
      <w:sz w:val="40"/>
      <w:szCs w:val="40"/>
    </w:rPr>
  </w:style>
  <w:style w:type="character" w:customStyle="1" w:styleId="122">
    <w:name w:val="כותרת 1 ממה תו"/>
    <w:basedOn w:val="DefaultParagraphFont"/>
    <w:link w:val="120"/>
    <w:rsid w:val="009F04C6"/>
    <w:rPr>
      <w:rFonts w:ascii="Calibri" w:eastAsia="Calibri" w:hAnsi="Calibri" w:cs="Calibri"/>
      <w:b/>
      <w:bCs/>
      <w:color w:val="002060"/>
      <w:sz w:val="40"/>
      <w:szCs w:val="40"/>
    </w:rPr>
  </w:style>
  <w:style w:type="paragraph" w:customStyle="1" w:styleId="24">
    <w:name w:val="כותרת 2 ממה"/>
    <w:basedOn w:val="Normal"/>
    <w:next w:val="Normal"/>
    <w:link w:val="25"/>
    <w:qFormat/>
    <w:rsid w:val="009F04C6"/>
    <w:pPr>
      <w:keepNext/>
      <w:widowControl w:val="0"/>
      <w:numPr>
        <w:numId w:val="11"/>
      </w:numPr>
      <w:spacing w:before="240" w:line="280" w:lineRule="exact"/>
      <w:jc w:val="left"/>
      <w:outlineLvl w:val="1"/>
    </w:pPr>
    <w:rPr>
      <w:rFonts w:ascii="Calibri" w:eastAsia="Calibri" w:hAnsi="Calibri" w:cs="Calibri"/>
      <w:b/>
      <w:bCs/>
      <w:color w:val="002060"/>
      <w:sz w:val="36"/>
      <w:szCs w:val="36"/>
    </w:rPr>
  </w:style>
  <w:style w:type="character" w:customStyle="1" w:styleId="25">
    <w:name w:val="כותרת 2 ממה תו"/>
    <w:basedOn w:val="22"/>
    <w:link w:val="24"/>
    <w:rsid w:val="009F04C6"/>
    <w:rPr>
      <w:rFonts w:ascii="Calibri" w:eastAsia="Calibri" w:hAnsi="Calibri" w:cs="Calibri"/>
      <w:b/>
      <w:bCs/>
      <w:color w:val="002060"/>
      <w:sz w:val="36"/>
      <w:szCs w:val="36"/>
    </w:rPr>
  </w:style>
  <w:style w:type="paragraph" w:customStyle="1" w:styleId="33">
    <w:name w:val="כותרת 3 ממה"/>
    <w:basedOn w:val="Normal"/>
    <w:next w:val="Normal"/>
    <w:link w:val="34"/>
    <w:qFormat/>
    <w:rsid w:val="009F04C6"/>
    <w:pPr>
      <w:widowControl w:val="0"/>
      <w:numPr>
        <w:numId w:val="12"/>
      </w:numPr>
      <w:spacing w:before="240" w:line="280" w:lineRule="exact"/>
      <w:jc w:val="left"/>
    </w:pPr>
    <w:rPr>
      <w:rFonts w:ascii="Calibri" w:eastAsia="Calibri" w:hAnsi="Calibri" w:cs="Calibri"/>
      <w:b/>
      <w:bCs/>
      <w:color w:val="002060"/>
      <w:sz w:val="28"/>
      <w:szCs w:val="28"/>
      <w:u w:val="single"/>
    </w:rPr>
  </w:style>
  <w:style w:type="character" w:customStyle="1" w:styleId="34">
    <w:name w:val="כותרת 3 ממה תו"/>
    <w:basedOn w:val="3"/>
    <w:link w:val="33"/>
    <w:rsid w:val="009F04C6"/>
    <w:rPr>
      <w:rFonts w:ascii="Calibri" w:eastAsia="Calibri" w:hAnsi="Calibri" w:cs="Calibri"/>
      <w:b/>
      <w:bCs/>
      <w:color w:val="002060"/>
      <w:sz w:val="28"/>
      <w:szCs w:val="28"/>
      <w:u w:val="single"/>
    </w:rPr>
  </w:style>
  <w:style w:type="paragraph" w:customStyle="1" w:styleId="42">
    <w:name w:val="כותרת 4 ממה"/>
    <w:basedOn w:val="Normal"/>
    <w:next w:val="Normal"/>
    <w:link w:val="43"/>
    <w:qFormat/>
    <w:rsid w:val="009F04C6"/>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3">
    <w:name w:val="כותרת 4 ממה תו"/>
    <w:basedOn w:val="DefaultParagraphFont"/>
    <w:link w:val="42"/>
    <w:rsid w:val="009F04C6"/>
    <w:rPr>
      <w:rFonts w:ascii="Calibri" w:eastAsia="Calibri" w:hAnsi="Calibri" w:cs="Calibri"/>
      <w:color w:val="002060"/>
      <w:sz w:val="28"/>
      <w:szCs w:val="28"/>
    </w:rPr>
  </w:style>
  <w:style w:type="paragraph" w:customStyle="1" w:styleId="123">
    <w:name w:val="רשימה1 ממה"/>
    <w:basedOn w:val="Normal"/>
    <w:link w:val="124"/>
    <w:qFormat/>
    <w:rsid w:val="009F04C6"/>
    <w:pPr>
      <w:widowControl w:val="0"/>
      <w:numPr>
        <w:numId w:val="13"/>
      </w:numPr>
      <w:spacing w:line="280" w:lineRule="exact"/>
    </w:pPr>
    <w:rPr>
      <w:rFonts w:ascii="Calibri" w:eastAsia="Calibri" w:hAnsi="Calibri" w:cs="Calibri"/>
      <w:color w:val="002060"/>
      <w:sz w:val="24"/>
    </w:rPr>
  </w:style>
  <w:style w:type="character" w:customStyle="1" w:styleId="124">
    <w:name w:val="רשימה1 ממה תו"/>
    <w:basedOn w:val="DefaultParagraphFont"/>
    <w:link w:val="123"/>
    <w:rsid w:val="009F04C6"/>
    <w:rPr>
      <w:rFonts w:ascii="Calibri" w:eastAsia="Calibri" w:hAnsi="Calibri" w:cs="Calibri"/>
      <w:color w:val="002060"/>
      <w:sz w:val="24"/>
    </w:rPr>
  </w:style>
  <w:style w:type="paragraph" w:customStyle="1" w:styleId="26">
    <w:name w:val="רשימה2 ממה"/>
    <w:basedOn w:val="Normal"/>
    <w:link w:val="27"/>
    <w:qFormat/>
    <w:rsid w:val="009F04C6"/>
    <w:pPr>
      <w:widowControl w:val="0"/>
      <w:spacing w:line="280" w:lineRule="exact"/>
      <w:ind w:left="1871"/>
    </w:pPr>
    <w:rPr>
      <w:rFonts w:ascii="Calibri" w:eastAsia="Calibri" w:hAnsi="Calibri" w:cs="Calibri"/>
      <w:color w:val="002060"/>
      <w:sz w:val="24"/>
    </w:rPr>
  </w:style>
  <w:style w:type="character" w:customStyle="1" w:styleId="27">
    <w:name w:val="רשימה2 ממה תו"/>
    <w:basedOn w:val="DefaultParagraphFont"/>
    <w:link w:val="26"/>
    <w:rsid w:val="009F04C6"/>
    <w:rPr>
      <w:rFonts w:ascii="Calibri" w:eastAsia="Calibri" w:hAnsi="Calibri" w:cs="Calibri"/>
      <w:color w:val="002060"/>
      <w:sz w:val="24"/>
    </w:rPr>
  </w:style>
  <w:style w:type="paragraph" w:customStyle="1" w:styleId="35">
    <w:name w:val="רשימה3 ממה"/>
    <w:basedOn w:val="Normal"/>
    <w:link w:val="36"/>
    <w:qFormat/>
    <w:rsid w:val="009F04C6"/>
    <w:pPr>
      <w:widowControl w:val="0"/>
      <w:numPr>
        <w:numId w:val="14"/>
      </w:numPr>
      <w:spacing w:line="280" w:lineRule="exact"/>
    </w:pPr>
    <w:rPr>
      <w:rFonts w:ascii="Calibri" w:eastAsia="Calibri" w:hAnsi="Calibri" w:cs="Calibri"/>
      <w:color w:val="002060"/>
      <w:sz w:val="24"/>
    </w:rPr>
  </w:style>
  <w:style w:type="character" w:customStyle="1" w:styleId="36">
    <w:name w:val="רשימה3 ממה תו"/>
    <w:basedOn w:val="DefaultParagraphFont"/>
    <w:link w:val="35"/>
    <w:rsid w:val="009F04C6"/>
    <w:rPr>
      <w:rFonts w:ascii="Calibri" w:eastAsia="Calibri" w:hAnsi="Calibri" w:cs="Calibri"/>
      <w:color w:val="002060"/>
      <w:sz w:val="24"/>
    </w:rPr>
  </w:style>
  <w:style w:type="paragraph" w:customStyle="1" w:styleId="44">
    <w:name w:val="רשימה4 ממה"/>
    <w:basedOn w:val="Normal"/>
    <w:link w:val="45"/>
    <w:qFormat/>
    <w:rsid w:val="009F04C6"/>
    <w:pPr>
      <w:widowControl w:val="0"/>
      <w:spacing w:line="280" w:lineRule="exact"/>
      <w:ind w:left="2552"/>
    </w:pPr>
    <w:rPr>
      <w:rFonts w:ascii="Calibri" w:eastAsia="Calibri" w:hAnsi="Calibri" w:cs="Calibri"/>
      <w:color w:val="002060"/>
      <w:sz w:val="24"/>
    </w:rPr>
  </w:style>
  <w:style w:type="character" w:customStyle="1" w:styleId="45">
    <w:name w:val="רשימה4 ממה תו"/>
    <w:basedOn w:val="DefaultParagraphFont"/>
    <w:link w:val="44"/>
    <w:rsid w:val="009F04C6"/>
    <w:rPr>
      <w:rFonts w:ascii="Calibri" w:eastAsia="Calibri" w:hAnsi="Calibri" w:cs="Calibri"/>
      <w:color w:val="002060"/>
      <w:sz w:val="24"/>
    </w:rPr>
  </w:style>
  <w:style w:type="paragraph" w:customStyle="1" w:styleId="52">
    <w:name w:val="רשימה5 ממה"/>
    <w:basedOn w:val="Normal"/>
    <w:link w:val="53"/>
    <w:qFormat/>
    <w:rsid w:val="009F04C6"/>
    <w:pPr>
      <w:widowControl w:val="0"/>
      <w:numPr>
        <w:numId w:val="15"/>
      </w:numPr>
      <w:spacing w:line="280" w:lineRule="exact"/>
    </w:pPr>
    <w:rPr>
      <w:rFonts w:ascii="Calibri" w:eastAsia="Calibri" w:hAnsi="Calibri" w:cs="Calibri"/>
      <w:color w:val="002060"/>
      <w:sz w:val="24"/>
    </w:rPr>
  </w:style>
  <w:style w:type="character" w:customStyle="1" w:styleId="53">
    <w:name w:val="רשימה5 ממה תו"/>
    <w:basedOn w:val="DefaultParagraphFont"/>
    <w:link w:val="52"/>
    <w:rsid w:val="009F04C6"/>
    <w:rPr>
      <w:rFonts w:ascii="Calibri" w:eastAsia="Calibri" w:hAnsi="Calibri" w:cs="Calibri"/>
      <w:color w:val="002060"/>
      <w:sz w:val="24"/>
    </w:rPr>
  </w:style>
  <w:style w:type="paragraph" w:customStyle="1" w:styleId="a40">
    <w:name w:val="הערת שוליים ממה"/>
    <w:basedOn w:val="Normal"/>
    <w:link w:val="a41"/>
    <w:qFormat/>
    <w:rsid w:val="009F04C6"/>
    <w:pPr>
      <w:widowControl w:val="0"/>
      <w:spacing w:line="280" w:lineRule="exact"/>
      <w:ind w:left="1985" w:hanging="851"/>
    </w:pPr>
    <w:rPr>
      <w:rFonts w:ascii="Calibri" w:eastAsia="Calibri" w:hAnsi="Calibri" w:cs="Calibri"/>
      <w:color w:val="002060"/>
      <w:sz w:val="24"/>
      <w:szCs w:val="20"/>
    </w:rPr>
  </w:style>
  <w:style w:type="character" w:customStyle="1" w:styleId="a41">
    <w:name w:val="הערת שוליים ממה תו"/>
    <w:basedOn w:val="DefaultParagraphFont"/>
    <w:link w:val="a40"/>
    <w:rsid w:val="009F04C6"/>
    <w:rPr>
      <w:rFonts w:ascii="Calibri" w:eastAsia="Calibri" w:hAnsi="Calibri" w:cs="Calibri"/>
      <w:color w:val="002060"/>
      <w:sz w:val="24"/>
      <w:szCs w:val="20"/>
    </w:rPr>
  </w:style>
  <w:style w:type="paragraph" w:customStyle="1" w:styleId="a42">
    <w:name w:val="הערת סיום ממה"/>
    <w:basedOn w:val="Normal"/>
    <w:link w:val="a43"/>
    <w:qFormat/>
    <w:rsid w:val="009F04C6"/>
    <w:pPr>
      <w:widowControl w:val="0"/>
      <w:spacing w:line="240" w:lineRule="auto"/>
      <w:ind w:left="1134"/>
    </w:pPr>
    <w:rPr>
      <w:rFonts w:ascii="Calibri" w:eastAsia="Calibri" w:hAnsi="Calibri" w:cs="Calibri"/>
      <w:color w:val="002060"/>
      <w:sz w:val="24"/>
      <w:szCs w:val="20"/>
    </w:rPr>
  </w:style>
  <w:style w:type="character" w:customStyle="1" w:styleId="a43">
    <w:name w:val="הערת סיום ממה תו"/>
    <w:basedOn w:val="DefaultParagraphFont"/>
    <w:link w:val="a42"/>
    <w:rsid w:val="009F04C6"/>
    <w:rPr>
      <w:rFonts w:ascii="Calibri" w:eastAsia="Calibri" w:hAnsi="Calibri" w:cs="Calibri"/>
      <w:color w:val="002060"/>
      <w:sz w:val="24"/>
      <w:szCs w:val="20"/>
    </w:rPr>
  </w:style>
  <w:style w:type="paragraph" w:customStyle="1" w:styleId="125">
    <w:name w:val="ליקוי/ממצא חיובי/המלצה1 ממה"/>
    <w:next w:val="Normal"/>
    <w:link w:val="126"/>
    <w:qFormat/>
    <w:rsid w:val="009F04C6"/>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26">
    <w:name w:val="ליקוי/ממצא חיובי/המלצה1 ממה תו"/>
    <w:basedOn w:val="DefaultParagraphFont"/>
    <w:link w:val="125"/>
    <w:rsid w:val="009F04C6"/>
    <w:rPr>
      <w:rFonts w:ascii="Calibri" w:eastAsia="Calibri" w:hAnsi="Calibri" w:cs="Calibri"/>
      <w:color w:val="002060"/>
      <w:sz w:val="24"/>
    </w:rPr>
  </w:style>
  <w:style w:type="paragraph" w:customStyle="1" w:styleId="28">
    <w:name w:val="ליקוי/ממצא חיובי/המלצה2 ממה"/>
    <w:basedOn w:val="Normal"/>
    <w:next w:val="Normal"/>
    <w:link w:val="29"/>
    <w:qFormat/>
    <w:rsid w:val="009F04C6"/>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9">
    <w:name w:val="ליקוי/ממצא חיובי/המלצה2 ממה תו"/>
    <w:basedOn w:val="126"/>
    <w:link w:val="28"/>
    <w:rsid w:val="009F04C6"/>
    <w:rPr>
      <w:rFonts w:ascii="Calibri" w:eastAsia="Calibri" w:hAnsi="Calibri" w:cs="Calibri"/>
      <w:color w:val="002060"/>
      <w:sz w:val="24"/>
    </w:rPr>
  </w:style>
  <w:style w:type="paragraph" w:customStyle="1" w:styleId="37">
    <w:name w:val="ליקוי/ממצא חיובי/המלצה3 ממה"/>
    <w:basedOn w:val="Normal"/>
    <w:link w:val="38"/>
    <w:qFormat/>
    <w:rsid w:val="009F04C6"/>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8">
    <w:name w:val="ליקוי/ממצא חיובי/המלצה3 ממה תו"/>
    <w:basedOn w:val="DefaultParagraphFont"/>
    <w:link w:val="37"/>
    <w:rsid w:val="009F04C6"/>
    <w:rPr>
      <w:rFonts w:ascii="Calibri" w:eastAsia="Calibri" w:hAnsi="Calibri" w:cs="Calibri"/>
      <w:color w:val="002060"/>
      <w:sz w:val="24"/>
    </w:rPr>
  </w:style>
  <w:style w:type="paragraph" w:customStyle="1" w:styleId="a44">
    <w:name w:val="נבנצאל ממה"/>
    <w:basedOn w:val="Normal"/>
    <w:next w:val="Normal"/>
    <w:link w:val="a45"/>
    <w:uiPriority w:val="99"/>
    <w:qFormat/>
    <w:rsid w:val="009F04C6"/>
    <w:pPr>
      <w:keepNext/>
      <w:spacing w:line="280" w:lineRule="exact"/>
      <w:jc w:val="left"/>
    </w:pPr>
    <w:rPr>
      <w:rFonts w:ascii="Calibri" w:eastAsia="Calibri" w:hAnsi="Calibri" w:cs="Calibri"/>
      <w:color w:val="002060"/>
      <w:szCs w:val="20"/>
    </w:rPr>
  </w:style>
  <w:style w:type="character" w:customStyle="1" w:styleId="a45">
    <w:name w:val="נבנצאל ממה תו"/>
    <w:basedOn w:val="DefaultParagraphFont"/>
    <w:link w:val="a44"/>
    <w:uiPriority w:val="99"/>
    <w:rsid w:val="009F04C6"/>
    <w:rPr>
      <w:rFonts w:ascii="Calibri" w:eastAsia="Calibri" w:hAnsi="Calibri" w:cs="Calibri"/>
      <w:color w:val="002060"/>
      <w:szCs w:val="20"/>
    </w:rPr>
  </w:style>
  <w:style w:type="paragraph" w:customStyle="1" w:styleId="a46">
    <w:name w:val="רגיל ממה"/>
    <w:basedOn w:val="Normal"/>
    <w:link w:val="a47"/>
    <w:qFormat/>
    <w:rsid w:val="009F04C6"/>
    <w:pPr>
      <w:widowControl w:val="0"/>
      <w:spacing w:line="280" w:lineRule="exact"/>
      <w:ind w:left="1134"/>
    </w:pPr>
    <w:rPr>
      <w:rFonts w:ascii="Calibri" w:eastAsia="Calibri" w:hAnsi="Calibri" w:cs="Calibri"/>
      <w:color w:val="002060"/>
      <w:sz w:val="24"/>
    </w:rPr>
  </w:style>
  <w:style w:type="character" w:customStyle="1" w:styleId="a47">
    <w:name w:val="רגיל ממה תו"/>
    <w:basedOn w:val="DefaultParagraphFont"/>
    <w:link w:val="a46"/>
    <w:rsid w:val="009F04C6"/>
    <w:rPr>
      <w:rFonts w:ascii="Calibri" w:eastAsia="Calibri" w:hAnsi="Calibri" w:cs="Calibri"/>
      <w:color w:val="002060"/>
      <w:sz w:val="24"/>
    </w:rPr>
  </w:style>
  <w:style w:type="paragraph" w:customStyle="1" w:styleId="a48">
    <w:name w:val="סיכום ממה"/>
    <w:basedOn w:val="Normal"/>
    <w:next w:val="Normal"/>
    <w:link w:val="a49"/>
    <w:qFormat/>
    <w:rsid w:val="009F04C6"/>
    <w:pPr>
      <w:spacing w:line="276" w:lineRule="auto"/>
      <w:ind w:left="1140"/>
    </w:pPr>
    <w:rPr>
      <w:rFonts w:ascii="Calibri" w:eastAsia="Calibri" w:hAnsi="Calibri" w:cs="Calibri"/>
      <w:b/>
      <w:bCs/>
      <w:color w:val="FFFFFF" w:themeColor="background1"/>
      <w:sz w:val="2"/>
      <w:szCs w:val="2"/>
    </w:rPr>
  </w:style>
  <w:style w:type="character" w:customStyle="1" w:styleId="a49">
    <w:name w:val="סיכום ממה תו"/>
    <w:basedOn w:val="DefaultParagraphFont"/>
    <w:link w:val="a48"/>
    <w:rsid w:val="009F04C6"/>
    <w:rPr>
      <w:rFonts w:ascii="Calibri" w:eastAsia="Calibri" w:hAnsi="Calibri" w:cs="Calibri"/>
      <w:b/>
      <w:bCs/>
      <w:color w:val="FFFFFF" w:themeColor="background1"/>
      <w:sz w:val="2"/>
      <w:szCs w:val="2"/>
    </w:rPr>
  </w:style>
  <w:style w:type="paragraph" w:customStyle="1" w:styleId="a50">
    <w:name w:val="טקסט סיכום ממה"/>
    <w:basedOn w:val="Normal"/>
    <w:next w:val="Normal"/>
    <w:qFormat/>
    <w:rsid w:val="009F04C6"/>
    <w:pPr>
      <w:widowControl w:val="0"/>
      <w:spacing w:after="240" w:line="280" w:lineRule="exact"/>
      <w:ind w:left="1140"/>
    </w:pPr>
    <w:rPr>
      <w:rFonts w:ascii="Calibri" w:eastAsia="Calibri" w:hAnsi="Calibri" w:cs="Calibri"/>
      <w:bCs/>
      <w:color w:val="002060"/>
      <w:sz w:val="24"/>
    </w:rPr>
  </w:style>
  <w:style w:type="paragraph" w:customStyle="1" w:styleId="a51">
    <w:name w:val="סיכום ביניים ממה"/>
    <w:basedOn w:val="Normal"/>
    <w:next w:val="Normal"/>
    <w:qFormat/>
    <w:rsid w:val="009F04C6"/>
    <w:pPr>
      <w:widowControl w:val="0"/>
      <w:spacing w:before="240" w:after="240"/>
      <w:ind w:left="1134"/>
    </w:pPr>
    <w:rPr>
      <w:rFonts w:ascii="Calibri" w:eastAsia="Calibri" w:hAnsi="Calibri" w:cs="Calibri"/>
      <w:noProof/>
      <w:color w:val="002060"/>
      <w:sz w:val="24"/>
    </w:rPr>
  </w:style>
  <w:style w:type="paragraph" w:customStyle="1" w:styleId="a52">
    <w:name w:val="טקסט סיכום ביניים ממה"/>
    <w:basedOn w:val="Normal"/>
    <w:next w:val="Normal"/>
    <w:qFormat/>
    <w:rsid w:val="009F04C6"/>
    <w:pPr>
      <w:widowControl w:val="0"/>
      <w:spacing w:after="240" w:line="280" w:lineRule="exact"/>
      <w:ind w:left="1134"/>
    </w:pPr>
    <w:rPr>
      <w:rFonts w:ascii="Calibri" w:eastAsia="Calibri" w:hAnsi="Calibri" w:cs="Calibri"/>
      <w:bCs/>
      <w:color w:val="002060"/>
      <w:sz w:val="24"/>
    </w:rPr>
  </w:style>
  <w:style w:type="paragraph" w:customStyle="1" w:styleId="a53">
    <w:name w:val="תרשים ממה"/>
    <w:basedOn w:val="Normal"/>
    <w:next w:val="Normal"/>
    <w:link w:val="a54"/>
    <w:qFormat/>
    <w:rsid w:val="009F04C6"/>
    <w:pPr>
      <w:keepNext/>
      <w:keepLines/>
      <w:widowControl w:val="0"/>
      <w:numPr>
        <w:numId w:val="16"/>
      </w:numPr>
      <w:spacing w:line="280" w:lineRule="exact"/>
      <w:jc w:val="center"/>
      <w:outlineLvl w:val="6"/>
    </w:pPr>
    <w:rPr>
      <w:rFonts w:ascii="Calibri" w:eastAsia="Calibri" w:hAnsi="Calibri" w:cs="Calibri"/>
      <w:b/>
      <w:bCs/>
      <w:color w:val="002060"/>
      <w:sz w:val="24"/>
    </w:rPr>
  </w:style>
  <w:style w:type="character" w:customStyle="1" w:styleId="a54">
    <w:name w:val="תרשים ממה תו"/>
    <w:basedOn w:val="DefaultParagraphFont"/>
    <w:link w:val="a53"/>
    <w:rsid w:val="009F04C6"/>
    <w:rPr>
      <w:rFonts w:ascii="Calibri" w:eastAsia="Calibri" w:hAnsi="Calibri" w:cs="Calibri"/>
      <w:b/>
      <w:bCs/>
      <w:color w:val="002060"/>
      <w:sz w:val="24"/>
    </w:rPr>
  </w:style>
  <w:style w:type="paragraph" w:customStyle="1" w:styleId="a55">
    <w:name w:val="תמונה ממה"/>
    <w:basedOn w:val="Normal"/>
    <w:next w:val="Normal"/>
    <w:link w:val="a56"/>
    <w:qFormat/>
    <w:rsid w:val="009F04C6"/>
    <w:pPr>
      <w:keepNext/>
      <w:keepLines/>
      <w:widowControl w:val="0"/>
      <w:numPr>
        <w:numId w:val="17"/>
      </w:numPr>
      <w:spacing w:line="280" w:lineRule="exact"/>
      <w:jc w:val="center"/>
      <w:outlineLvl w:val="6"/>
    </w:pPr>
    <w:rPr>
      <w:rFonts w:ascii="Calibri" w:eastAsia="Calibri" w:hAnsi="Calibri" w:cs="Calibri"/>
      <w:b/>
      <w:bCs/>
      <w:color w:val="002060"/>
      <w:sz w:val="24"/>
    </w:rPr>
  </w:style>
  <w:style w:type="character" w:customStyle="1" w:styleId="a56">
    <w:name w:val="תמונה ממה תו"/>
    <w:basedOn w:val="DefaultParagraphFont"/>
    <w:link w:val="a55"/>
    <w:rsid w:val="009F04C6"/>
    <w:rPr>
      <w:rFonts w:ascii="Calibri" w:eastAsia="Calibri" w:hAnsi="Calibri" w:cs="Calibri"/>
      <w:b/>
      <w:bCs/>
      <w:color w:val="002060"/>
      <w:sz w:val="24"/>
    </w:rPr>
  </w:style>
  <w:style w:type="paragraph" w:customStyle="1" w:styleId="a57">
    <w:name w:val="לוח ממה"/>
    <w:basedOn w:val="Normal"/>
    <w:next w:val="Normal"/>
    <w:link w:val="a58"/>
    <w:qFormat/>
    <w:rsid w:val="009F04C6"/>
    <w:pPr>
      <w:keepNext/>
      <w:keepLines/>
      <w:widowControl w:val="0"/>
      <w:numPr>
        <w:numId w:val="18"/>
      </w:numPr>
      <w:spacing w:line="280" w:lineRule="exact"/>
      <w:jc w:val="center"/>
      <w:outlineLvl w:val="6"/>
    </w:pPr>
    <w:rPr>
      <w:rFonts w:ascii="Calibri" w:eastAsia="Calibri" w:hAnsi="Calibri" w:cs="Calibri"/>
      <w:b/>
      <w:bCs/>
      <w:color w:val="002060"/>
      <w:sz w:val="24"/>
    </w:rPr>
  </w:style>
  <w:style w:type="character" w:customStyle="1" w:styleId="a58">
    <w:name w:val="לוח ממה תו"/>
    <w:basedOn w:val="DefaultParagraphFont"/>
    <w:link w:val="a57"/>
    <w:rsid w:val="009F04C6"/>
    <w:rPr>
      <w:rFonts w:ascii="Calibri" w:eastAsia="Calibri" w:hAnsi="Calibri" w:cs="Calibri"/>
      <w:b/>
      <w:bCs/>
      <w:color w:val="002060"/>
      <w:sz w:val="24"/>
    </w:rPr>
  </w:style>
  <w:style w:type="paragraph" w:customStyle="1" w:styleId="a59">
    <w:name w:val="מפה ממה"/>
    <w:basedOn w:val="Normal"/>
    <w:next w:val="Normal"/>
    <w:link w:val="a60"/>
    <w:qFormat/>
    <w:rsid w:val="009F04C6"/>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60">
    <w:name w:val="מפה ממה תו"/>
    <w:basedOn w:val="DefaultParagraphFont"/>
    <w:link w:val="a59"/>
    <w:rsid w:val="009F04C6"/>
    <w:rPr>
      <w:rFonts w:ascii="Calibri" w:eastAsia="Calibri" w:hAnsi="Calibri" w:cs="Calibri"/>
      <w:b/>
      <w:bCs/>
      <w:color w:val="002060"/>
      <w:sz w:val="24"/>
    </w:rPr>
  </w:style>
  <w:style w:type="paragraph" w:customStyle="1" w:styleId="a61">
    <w:name w:val="מקור ממה"/>
    <w:basedOn w:val="Normal"/>
    <w:next w:val="Normal"/>
    <w:qFormat/>
    <w:rsid w:val="009F04C6"/>
    <w:pPr>
      <w:keepNext/>
      <w:keepLines/>
      <w:widowControl w:val="0"/>
      <w:ind w:left="1134"/>
    </w:pPr>
    <w:rPr>
      <w:rFonts w:ascii="Calibri" w:eastAsia="Calibri" w:hAnsi="Calibri" w:cs="Calibri"/>
      <w:color w:val="002060"/>
      <w:szCs w:val="20"/>
    </w:rPr>
  </w:style>
  <w:style w:type="paragraph" w:customStyle="1" w:styleId="a62">
    <w:name w:val="אובייקט ממה"/>
    <w:basedOn w:val="Normal"/>
    <w:next w:val="Normal"/>
    <w:qFormat/>
    <w:rsid w:val="009F04C6"/>
    <w:pPr>
      <w:keepNext/>
      <w:widowControl w:val="0"/>
      <w:spacing w:line="269" w:lineRule="auto"/>
      <w:ind w:left="1134"/>
    </w:pPr>
    <w:rPr>
      <w:rFonts w:ascii="Calibri" w:eastAsia="Calibri" w:hAnsi="Calibri" w:cs="Calibri"/>
      <w:noProof/>
      <w:color w:val="002060"/>
      <w:sz w:val="24"/>
    </w:rPr>
  </w:style>
  <w:style w:type="paragraph" w:customStyle="1" w:styleId="a63">
    <w:name w:val="רכיבי המבוא ממה"/>
    <w:basedOn w:val="Normal"/>
    <w:link w:val="a64"/>
    <w:qFormat/>
    <w:rsid w:val="009F04C6"/>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64">
    <w:name w:val="רכיבי המבוא ממה תו"/>
    <w:basedOn w:val="DefaultParagraphFont"/>
    <w:link w:val="a63"/>
    <w:rsid w:val="009F04C6"/>
    <w:rPr>
      <w:rFonts w:ascii="Calibri" w:eastAsia="Calibri" w:hAnsi="Calibri" w:cs="Calibri"/>
      <w:color w:val="002060"/>
      <w:szCs w:val="20"/>
    </w:rPr>
  </w:style>
  <w:style w:type="paragraph" w:customStyle="1" w:styleId="a65">
    <w:name w:val="אייקון במבוא ממה"/>
    <w:basedOn w:val="Normal"/>
    <w:link w:val="a66"/>
    <w:qFormat/>
    <w:rsid w:val="009F04C6"/>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66">
    <w:name w:val="אייקון במבוא ממה תו"/>
    <w:basedOn w:val="DefaultParagraphFont"/>
    <w:link w:val="a65"/>
    <w:rsid w:val="009F04C6"/>
    <w:rPr>
      <w:rFonts w:ascii="Calibri" w:eastAsia="Calibri" w:hAnsi="Calibri" w:cs="Calibri"/>
      <w:bCs/>
      <w:color w:val="002060"/>
      <w:sz w:val="24"/>
      <w:szCs w:val="20"/>
    </w:rPr>
  </w:style>
  <w:style w:type="paragraph" w:customStyle="1" w:styleId="757">
    <w:name w:val="75א כיתוב בתוך טבלת תקציר"/>
    <w:basedOn w:val="20210"/>
    <w:link w:val="75Char3"/>
    <w:qFormat/>
    <w:rsid w:val="00363195"/>
  </w:style>
  <w:style w:type="character" w:customStyle="1" w:styleId="75Char3">
    <w:name w:val="75א כיתוב בתוך טבלת תקציר Char"/>
    <w:basedOn w:val="2021Char0"/>
    <w:link w:val="757"/>
    <w:rsid w:val="00363195"/>
    <w:rPr>
      <w:rFonts w:ascii="Tahoma" w:hAnsi="Tahoma" w:eastAsiaTheme="minorEastAsia" w:cs="Tahoma"/>
      <w:color w:val="0D0D0D" w:themeColor="text1" w:themeTint="F2"/>
      <w:w w:val="90"/>
      <w:sz w:val="18"/>
      <w:szCs w:val="18"/>
    </w:rPr>
  </w:style>
  <w:style w:type="paragraph" w:customStyle="1" w:styleId="714">
    <w:name w:val="71ג הזחה שנייה ריק"/>
    <w:basedOn w:val="BodyTextIndent"/>
    <w:link w:val="71Char0"/>
    <w:qFormat/>
    <w:rsid w:val="00370804"/>
    <w:pPr>
      <w:spacing w:after="180" w:line="260" w:lineRule="exact"/>
      <w:ind w:left="794"/>
    </w:pPr>
    <w:rPr>
      <w:color w:val="0D0D0D" w:themeColor="text1" w:themeTint="F2"/>
      <w:sz w:val="18"/>
      <w:szCs w:val="18"/>
    </w:rPr>
  </w:style>
  <w:style w:type="character" w:customStyle="1" w:styleId="71Char0">
    <w:name w:val="71ג הזחה שנייה ריק Char"/>
    <w:basedOn w:val="BodyTextIndentChar"/>
    <w:link w:val="714"/>
    <w:rsid w:val="00370804"/>
    <w:rPr>
      <w:rFonts w:ascii="Tahoma" w:hAnsi="Tahoma" w:cs="Tahoma"/>
      <w:color w:val="0D0D0D" w:themeColor="text1" w:themeTint="F2"/>
      <w:sz w:val="18"/>
      <w:szCs w:val="18"/>
    </w:rPr>
  </w:style>
  <w:style w:type="paragraph" w:customStyle="1" w:styleId="715">
    <w:name w:val="71ג הזחה ראשונה ללא מספר"/>
    <w:basedOn w:val="Normal"/>
    <w:qFormat/>
    <w:rsid w:val="00370804"/>
    <w:pPr>
      <w:spacing w:after="180" w:line="260" w:lineRule="exact"/>
      <w:ind w:left="397"/>
    </w:pPr>
    <w:rPr>
      <w:rFonts w:ascii="Tahoma" w:hAnsi="Tahoma" w:cs="Tahoma"/>
      <w:color w:val="0D0D0D" w:themeColor="text1" w:themeTint="F2"/>
      <w:sz w:val="18"/>
      <w:szCs w:val="18"/>
    </w:rPr>
  </w:style>
  <w:style w:type="paragraph" w:customStyle="1" w:styleId="7374">
    <w:name w:val="73א הזחת 7 עם בולטס"/>
    <w:basedOn w:val="753"/>
    <w:qFormat/>
    <w:rsid w:val="009B4C55"/>
    <w:pPr>
      <w:numPr>
        <w:numId w:val="20"/>
      </w:numPr>
    </w:pPr>
    <w:rPr>
      <w:b/>
    </w:rPr>
  </w:style>
  <w:style w:type="paragraph" w:customStyle="1" w:styleId="758">
    <w:name w:val="75א הזחה שנייה עם בולטס"/>
    <w:basedOn w:val="737"/>
    <w:qFormat/>
    <w:rsid w:val="00FB36C3"/>
    <w:pPr>
      <w:numPr>
        <w:numId w:val="21"/>
      </w:numPr>
    </w:pPr>
  </w:style>
  <w:style w:type="paragraph" w:customStyle="1" w:styleId="7510">
    <w:name w:val="75אכותרת סיכום"/>
    <w:basedOn w:val="75"/>
    <w:qFormat/>
    <w:rsid w:val="00A360FC"/>
    <w:pPr>
      <w:spacing w:before="600"/>
    </w:pPr>
  </w:style>
  <w:style w:type="paragraph" w:customStyle="1" w:styleId="7511">
    <w:name w:val="75א הזחה עם בולטס חלול"/>
    <w:basedOn w:val="759"/>
    <w:qFormat/>
    <w:rsid w:val="008E5871"/>
    <w:pPr>
      <w:numPr>
        <w:numId w:val="22"/>
      </w:numPr>
      <w:ind w:left="113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image" Target="media/image5.jpeg" /><Relationship Id="rId18" Type="http://schemas.openxmlformats.org/officeDocument/2006/relationships/header" Target="header4.xml" /><Relationship Id="rId19" Type="http://schemas.openxmlformats.org/officeDocument/2006/relationships/image" Target="media/image6.jpeg" /><Relationship Id="rId2" Type="http://schemas.openxmlformats.org/officeDocument/2006/relationships/endnotes" Target="endnotes.xml" /><Relationship Id="rId20" Type="http://schemas.openxmlformats.org/officeDocument/2006/relationships/image" Target="media/image7.jpeg" /><Relationship Id="rId21" Type="http://schemas.openxmlformats.org/officeDocument/2006/relationships/header" Target="header5.xml" /><Relationship Id="rId22" Type="http://schemas.openxmlformats.org/officeDocument/2006/relationships/image" Target="media/image8.jpeg" /><Relationship Id="rId23" Type="http://schemas.openxmlformats.org/officeDocument/2006/relationships/image" Target="media/image9.jpeg" /><Relationship Id="rId24" Type="http://schemas.openxmlformats.org/officeDocument/2006/relationships/image" Target="media/image10.jpeg" /><Relationship Id="rId25" Type="http://schemas.openxmlformats.org/officeDocument/2006/relationships/image" Target="media/image11.jpeg" /><Relationship Id="rId26" Type="http://schemas.openxmlformats.org/officeDocument/2006/relationships/image" Target="media/image12.jpeg" /><Relationship Id="rId27" Type="http://schemas.openxmlformats.org/officeDocument/2006/relationships/image" Target="media/image13.jpeg" /><Relationship Id="rId28" Type="http://schemas.openxmlformats.org/officeDocument/2006/relationships/header" Target="header6.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4.jpeg" /></Relationships>
</file>

<file path=word/_rels/header6.xml.rels><?xml version="1.0" encoding="utf-8" standalone="yes"?><Relationships xmlns="http://schemas.openxmlformats.org/package/2006/relationships"><Relationship Id="rId1" Type="http://schemas.openxmlformats.org/officeDocument/2006/relationships/image" Target="media/image3.jpeg" /></Relationships>
</file>

<file path=word/theme/_rels/theme1.xml.rels><?xml version="1.0" encoding="utf-8" standalone="yes"?><Relationships xmlns="http://schemas.openxmlformats.org/package/2006/relationships"><Relationship Id="rId1" Type="http://schemas.openxmlformats.org/officeDocument/2006/relationships/image" Target="../media/image14.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BCB5C-4941-496E-9A8E-88C5F79007C9}">
  <ds:schemaRefs>
    <ds:schemaRef ds:uri="http://schemas.openxmlformats.org/officeDocument/2006/bibliography"/>
  </ds:schemaRefs>
</ds:datastoreItem>
</file>

<file path=customXml/itemProps2.xml><?xml version="1.0" encoding="utf-8"?>
<ds:datastoreItem xmlns:ds="http://schemas.openxmlformats.org/officeDocument/2006/customXml" ds:itemID="{F7603606-5E1C-4A20-A662-7530344C0C79}">
  <ds:schemaRefs>
    <ds:schemaRef ds:uri="http://schemas.microsoft.com/sharepoint/v3"/>
    <ds:schemaRef ds:uri="http://schemas.openxmlformats.org/package/2006/metadata/core-properties"/>
    <ds:schemaRef ds:uri="http://purl.org/dc/terms/"/>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74B2F6CD-69EA-4CEB-AFE4-D37579C362A1}"/>
</file>

<file path=docProps/app.xml><?xml version="1.0" encoding="utf-8"?>
<Properties xmlns="http://schemas.openxmlformats.org/officeDocument/2006/extended-properties" xmlns:vt="http://schemas.openxmlformats.org/officeDocument/2006/docPropsVTypes">
  <Template>Normal</Template>
  <TotalTime>41</TotalTime>
  <Pages>12</Pages>
  <Words>2342</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שושנה שחר שחר</cp:lastModifiedBy>
  <cp:revision>9</cp:revision>
  <cp:lastPrinted>2024-06-23T09:22:00Z</cp:lastPrinted>
  <dcterms:created xsi:type="dcterms:W3CDTF">2024-07-16T18:57:00Z</dcterms:created>
  <dcterms:modified xsi:type="dcterms:W3CDTF">2024-07-17T20:41:00Z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