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ackground w:color="ffffff">
    <v:background id="_x0000_s1025" filled="t"/>
  </w:background>
  <w:body>
    <w:p w:rsidR="008B2E28" w:rsidP="001F3363" w14:paraId="77BCECBB" w14:textId="564D8D8E">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19BC6826">
      <w:pPr>
        <w:rPr>
          <w:rtl/>
        </w:rPr>
      </w:pPr>
      <w:bookmarkStart w:id="0" w:name="_Hlk63775048"/>
      <w:bookmarkEnd w:id="0"/>
    </w:p>
    <w:p w:rsidR="008B2E28" w:rsidP="008D2388" w14:paraId="2060569F" w14:textId="0FD9E4FB">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1D8FD9DB">
      <w:pPr>
        <w:spacing w:line="240" w:lineRule="atLeast"/>
        <w:jc w:val="center"/>
        <w:rPr>
          <w:rFonts w:ascii="Tahoma" w:hAnsi="Tahoma" w:cs="Tahoma"/>
          <w:sz w:val="22"/>
          <w:szCs w:val="22"/>
          <w:rtl/>
        </w:rPr>
      </w:pPr>
    </w:p>
    <w:p w:rsidR="008B2E28" w:rsidP="008D2388" w14:paraId="1A10551E" w14:textId="5F768AEC">
      <w:pPr>
        <w:spacing w:line="240" w:lineRule="atLeast"/>
        <w:jc w:val="center"/>
        <w:rPr>
          <w:rFonts w:ascii="Tahoma" w:hAnsi="Tahoma" w:cs="Tahoma"/>
          <w:sz w:val="22"/>
          <w:szCs w:val="22"/>
          <w:rtl/>
        </w:rPr>
      </w:pPr>
    </w:p>
    <w:p w:rsidR="003C32FE" w:rsidRPr="00170230" w:rsidP="003C32FE" w14:paraId="7F9E1DC9" w14:textId="2DB9D99D">
      <w:pPr>
        <w:spacing w:line="240" w:lineRule="atLeast"/>
        <w:jc w:val="center"/>
        <w:rPr>
          <w:rFonts w:ascii="Tahoma" w:hAnsi="Tahoma" w:cs="Tahoma"/>
          <w:szCs w:val="18"/>
          <w:rtl/>
        </w:rPr>
      </w:pPr>
    </w:p>
    <w:p w:rsidR="003C32FE" w:rsidP="003C32FE" w14:paraId="6FE9A991" w14:textId="7203AC0B">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237490</wp:posOffset>
                </wp:positionH>
                <wp:positionV relativeFrom="paragraph">
                  <wp:posOffset>332105</wp:posOffset>
                </wp:positionV>
                <wp:extent cx="4226560" cy="4273550"/>
                <wp:effectExtent l="0" t="0" r="254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2656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9B7129" w:rsidRPr="0052031E" w:rsidP="009B7129" w14:textId="0078C705">
                            <w:pPr>
                              <w:pStyle w:val="a26"/>
                              <w:bidi/>
                              <w:rPr>
                                <w:rtl/>
                              </w:rPr>
                            </w:pPr>
                            <w:r>
                              <w:rPr>
                                <w:rFonts w:hint="cs"/>
                                <w:rtl/>
                              </w:rPr>
                              <w:t xml:space="preserve">דוח </w:t>
                            </w:r>
                            <w:r>
                              <w:rPr>
                                <w:rFonts w:hint="cs"/>
                                <w:rtl/>
                              </w:rPr>
                              <w:t xml:space="preserve">מבקר המדינה | </w:t>
                            </w:r>
                            <w:r>
                              <w:rPr>
                                <w:rFonts w:hint="cs"/>
                                <w:rtl/>
                              </w:rPr>
                              <w:t xml:space="preserve">תמוז </w:t>
                            </w:r>
                            <w:r>
                              <w:rPr>
                                <w:rFonts w:hint="cs"/>
                                <w:rtl/>
                              </w:rPr>
                              <w:t>התשפ"ד</w:t>
                            </w:r>
                            <w:r>
                              <w:rPr>
                                <w:rFonts w:hint="cs"/>
                                <w:rtl/>
                              </w:rPr>
                              <w:t xml:space="preserve"> </w:t>
                            </w:r>
                            <w:r w:rsidRPr="0052031E">
                              <w:rPr>
                                <w:rtl/>
                              </w:rPr>
                              <w:t>|</w:t>
                            </w:r>
                            <w:r>
                              <w:rPr>
                                <w:rFonts w:hint="cs"/>
                                <w:rtl/>
                              </w:rPr>
                              <w:t xml:space="preserve"> </w:t>
                            </w:r>
                            <w:r>
                              <w:rPr>
                                <w:rFonts w:hint="cs"/>
                                <w:rtl/>
                              </w:rPr>
                              <w:t xml:space="preserve">יולי </w:t>
                            </w:r>
                            <w:r>
                              <w:rPr>
                                <w:rFonts w:hint="cs"/>
                                <w:rtl/>
                              </w:rPr>
                              <w:t>2024</w:t>
                            </w:r>
                          </w:p>
                          <w:p w:rsidR="00F73EE0" w:rsidP="0052031E" w14:textId="77777777">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397B296B">
                            <w:pPr>
                              <w:pStyle w:val="-1"/>
                              <w:rPr>
                                <w:rtl/>
                              </w:rPr>
                            </w:pPr>
                            <w:r w:rsidRPr="009014C8">
                              <w:rPr>
                                <w:rtl/>
                              </w:rPr>
                              <w:t xml:space="preserve">משרד </w:t>
                            </w:r>
                            <w:r w:rsidR="009358B4">
                              <w:rPr>
                                <w:rFonts w:hint="cs"/>
                                <w:rtl/>
                              </w:rPr>
                              <w:t>הבריאות</w:t>
                            </w:r>
                          </w:p>
                          <w:p w:rsidR="00F73EE0" w:rsidRPr="000F5023" w:rsidP="00AB3251" w14:textId="7D3605AD">
                            <w:pPr>
                              <w:pStyle w:val="a25"/>
                              <w:bidi/>
                              <w:spacing w:before="120"/>
                              <w:rPr>
                                <w:rtl/>
                              </w:rPr>
                            </w:pPr>
                            <w:r>
                              <w:rPr>
                                <w:rFonts w:hint="cs"/>
                                <w:rtl/>
                              </w:rPr>
                              <w:t xml:space="preserve">שבץ מוחי </w:t>
                            </w:r>
                            <w:r w:rsidR="00205E8E">
                              <w:rPr>
                                <w:rFonts w:hint="cs"/>
                                <w:rtl/>
                              </w:rPr>
                              <w:t>-</w:t>
                            </w:r>
                            <w:r w:rsidR="00AB3251">
                              <w:rPr>
                                <w:rFonts w:hint="cs"/>
                                <w:rtl/>
                              </w:rPr>
                              <w:t xml:space="preserve">           </w:t>
                            </w:r>
                            <w:r>
                              <w:rPr>
                                <w:rFonts w:hint="cs"/>
                                <w:rtl/>
                              </w:rPr>
                              <w:t>טיפול ושיקום</w:t>
                            </w:r>
                            <w:r w:rsidRPr="00582DA9" w:rsidR="00235CF1">
                              <w:rPr>
                                <w:rtl/>
                              </w:rPr>
                              <w:t xml:space="preserve"> </w:t>
                            </w:r>
                            <w:r w:rsidR="00147605">
                              <w:rPr>
                                <w:rFonts w:hint="cs"/>
                                <w:rtl/>
                              </w:rPr>
                              <w:t xml:space="preserve"> </w:t>
                            </w:r>
                          </w:p>
                          <w:p w:rsidR="00C30482" w:rsidRPr="000F5023" w:rsidP="000F5023" w14:textId="77777777">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quot;&quot;" style="width:332.8pt;height:336.5pt;margin-top:26.15pt;margin-left:18.7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9B7129" w:rsidRPr="0052031E" w:rsidP="009B7129" w14:paraId="47909300" w14:textId="0078C705">
                      <w:pPr>
                        <w:pStyle w:val="a26"/>
                        <w:bidi/>
                        <w:rPr>
                          <w:rtl/>
                        </w:rPr>
                      </w:pPr>
                      <w:r>
                        <w:rPr>
                          <w:rFonts w:hint="cs"/>
                          <w:rtl/>
                        </w:rPr>
                        <w:t xml:space="preserve">דוח </w:t>
                      </w:r>
                      <w:r>
                        <w:rPr>
                          <w:rFonts w:hint="cs"/>
                          <w:rtl/>
                        </w:rPr>
                        <w:t xml:space="preserve">מבקר המדינה | </w:t>
                      </w:r>
                      <w:r>
                        <w:rPr>
                          <w:rFonts w:hint="cs"/>
                          <w:rtl/>
                        </w:rPr>
                        <w:t xml:space="preserve">תמוז </w:t>
                      </w:r>
                      <w:r>
                        <w:rPr>
                          <w:rFonts w:hint="cs"/>
                          <w:rtl/>
                        </w:rPr>
                        <w:t>התשפ"ד</w:t>
                      </w:r>
                      <w:r>
                        <w:rPr>
                          <w:rFonts w:hint="cs"/>
                          <w:rtl/>
                        </w:rPr>
                        <w:t xml:space="preserve"> </w:t>
                      </w:r>
                      <w:r w:rsidRPr="0052031E">
                        <w:rPr>
                          <w:rtl/>
                        </w:rPr>
                        <w:t>|</w:t>
                      </w:r>
                      <w:r>
                        <w:rPr>
                          <w:rFonts w:hint="cs"/>
                          <w:rtl/>
                        </w:rPr>
                        <w:t xml:space="preserve"> </w:t>
                      </w:r>
                      <w:r>
                        <w:rPr>
                          <w:rFonts w:hint="cs"/>
                          <w:rtl/>
                        </w:rPr>
                        <w:t xml:space="preserve">יולי </w:t>
                      </w:r>
                      <w:r>
                        <w:rPr>
                          <w:rFonts w:hint="cs"/>
                          <w:rtl/>
                        </w:rPr>
                        <w:t>2024</w:t>
                      </w:r>
                    </w:p>
                    <w:p w:rsidR="00F73EE0" w:rsidP="0052031E" w14:paraId="460F1ABC" w14:textId="77777777">
                      <w:pPr>
                        <w:ind w:left="2268"/>
                        <w:rPr>
                          <w:rtl/>
                        </w:rPr>
                      </w:pPr>
                    </w:p>
                    <w:p w:rsidR="00E56721" w:rsidP="0052031E" w14:paraId="4C816CBF" w14:textId="77777777">
                      <w:pPr>
                        <w:ind w:left="2268"/>
                        <w:rPr>
                          <w:rtl/>
                        </w:rPr>
                      </w:pPr>
                    </w:p>
                    <w:p w:rsidR="00F73EE0" w:rsidP="0052031E" w14:paraId="1C35BC0C" w14:textId="77777777">
                      <w:pPr>
                        <w:ind w:left="2268"/>
                        <w:rPr>
                          <w:rtl/>
                        </w:rPr>
                      </w:pPr>
                    </w:p>
                    <w:p w:rsidR="005D0F8C" w:rsidRPr="000A3ED4" w:rsidP="000F5023" w14:paraId="547BD7F9" w14:textId="397B296B">
                      <w:pPr>
                        <w:pStyle w:val="-1"/>
                        <w:rPr>
                          <w:rtl/>
                        </w:rPr>
                      </w:pPr>
                      <w:r w:rsidRPr="009014C8">
                        <w:rPr>
                          <w:rtl/>
                        </w:rPr>
                        <w:t xml:space="preserve">משרד </w:t>
                      </w:r>
                      <w:r w:rsidR="009358B4">
                        <w:rPr>
                          <w:rFonts w:hint="cs"/>
                          <w:rtl/>
                        </w:rPr>
                        <w:t>הבריאות</w:t>
                      </w:r>
                    </w:p>
                    <w:p w:rsidR="00F73EE0" w:rsidRPr="000F5023" w:rsidP="00AB3251" w14:paraId="2E194D77" w14:textId="7D3605AD">
                      <w:pPr>
                        <w:pStyle w:val="a25"/>
                        <w:bidi/>
                        <w:spacing w:before="120"/>
                        <w:rPr>
                          <w:rtl/>
                        </w:rPr>
                      </w:pPr>
                      <w:r>
                        <w:rPr>
                          <w:rFonts w:hint="cs"/>
                          <w:rtl/>
                        </w:rPr>
                        <w:t xml:space="preserve">שבץ מוחי </w:t>
                      </w:r>
                      <w:r w:rsidR="00205E8E">
                        <w:rPr>
                          <w:rFonts w:hint="cs"/>
                          <w:rtl/>
                        </w:rPr>
                        <w:t>-</w:t>
                      </w:r>
                      <w:r w:rsidR="00AB3251">
                        <w:rPr>
                          <w:rFonts w:hint="cs"/>
                          <w:rtl/>
                        </w:rPr>
                        <w:t xml:space="preserve">           </w:t>
                      </w:r>
                      <w:r>
                        <w:rPr>
                          <w:rFonts w:hint="cs"/>
                          <w:rtl/>
                        </w:rPr>
                        <w:t>טיפול ושיקום</w:t>
                      </w:r>
                      <w:r w:rsidRPr="00582DA9" w:rsidR="00235CF1">
                        <w:rPr>
                          <w:rtl/>
                        </w:rPr>
                        <w:t xml:space="preserve"> </w:t>
                      </w:r>
                      <w:r w:rsidR="00147605">
                        <w:rPr>
                          <w:rFonts w:hint="cs"/>
                          <w:rtl/>
                        </w:rPr>
                        <w:t xml:space="preserve"> </w:t>
                      </w:r>
                    </w:p>
                    <w:p w:rsidR="00C30482" w:rsidRPr="000F5023" w:rsidP="000F5023" w14:paraId="1BBD9830" w14:textId="77777777">
                      <w:pPr>
                        <w:pStyle w:val="a25"/>
                        <w:bidi/>
                        <w:rPr>
                          <w:rtl/>
                        </w:rPr>
                      </w:pPr>
                    </w:p>
                  </w:txbxContent>
                </v:textbox>
                <w10:wrap type="square"/>
              </v:shape>
            </w:pict>
          </mc:Fallback>
        </mc:AlternateContent>
      </w:r>
      <w:r w:rsidR="00D36942">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3079308</wp:posOffset>
                </wp:positionH>
                <wp:positionV relativeFrom="paragraph">
                  <wp:posOffset>260931</wp:posOffset>
                </wp:positionV>
                <wp:extent cx="0" cy="2894026"/>
                <wp:effectExtent l="19050" t="0" r="38100" b="4000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89402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6432" from="242.45pt,20.55pt" to="242.45pt,248.45pt" strokecolor="white" strokeweight="4pt"/>
            </w:pict>
          </mc:Fallback>
        </mc:AlternateContent>
      </w:r>
      <w:r w:rsidR="009B7129">
        <w:rPr>
          <w:noProof/>
        </w:rPr>
        <w:drawing>
          <wp:anchor distT="0" distB="0" distL="114300" distR="114300" simplePos="0" relativeHeight="251706368" behindDoc="0" locked="0" layoutInCell="1" allowOverlap="1">
            <wp:simplePos x="0" y="0"/>
            <wp:positionH relativeFrom="column">
              <wp:posOffset>3285821</wp:posOffset>
            </wp:positionH>
            <wp:positionV relativeFrom="paragraph">
              <wp:posOffset>478155</wp:posOffset>
            </wp:positionV>
            <wp:extent cx="948055" cy="617855"/>
            <wp:effectExtent l="0" t="0" r="4445"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r w:rsidR="006648BF">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1074420</wp:posOffset>
                </wp:positionH>
                <wp:positionV relativeFrom="paragraph">
                  <wp:posOffset>1915795</wp:posOffset>
                </wp:positionV>
                <wp:extent cx="185928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1859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8480" from="84.6pt,150.85pt" to="231pt,150.85pt" strokecolor="white" strokeweight="1.5pt"/>
            </w:pict>
          </mc:Fallback>
        </mc:AlternateContent>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71BA9446" w14:textId="6FE6778F">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700224" behindDoc="0" locked="0" layoutInCell="1" allowOverlap="1">
                <wp:simplePos x="0" y="0"/>
                <wp:positionH relativeFrom="column">
                  <wp:posOffset>-1392555</wp:posOffset>
                </wp:positionH>
                <wp:positionV relativeFrom="paragraph">
                  <wp:posOffset>7161530</wp:posOffset>
                </wp:positionV>
                <wp:extent cx="7601578" cy="1219200"/>
                <wp:effectExtent l="0" t="0" r="0" b="0"/>
                <wp:wrapNone/>
                <wp:docPr id="1451066683" name="Rectangle 1451066683"/>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219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51066683" o:spid="_x0000_s1032" style="width:598.55pt;height:96pt;margin-top:563.9pt;margin-left:-109.65pt;flip:y;mso-height-percent:0;mso-height-relative:margin;mso-width-percent:0;mso-width-relative:margin;mso-wrap-distance-bottom:0;mso-wrap-distance-left:9pt;mso-wrap-distance-right:9pt;mso-wrap-distance-top:0;mso-wrap-style:square;position:absolute;visibility:visible;v-text-anchor:middle;z-index:251701248" fillcolor="white" stroked="f" strokeweight="1.25pt"/>
            </w:pict>
          </mc:Fallback>
        </mc:AlternateContent>
      </w:r>
      <w:r w:rsidR="00235CF1">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0C7731" w14:paraId="65CCD7DF" w14:textId="65167BF4">
      <w:pPr>
        <w:pStyle w:val="7520"/>
        <w:spacing w:after="960"/>
        <w:rPr>
          <w:rtl/>
        </w:rPr>
      </w:pPr>
      <w:r w:rsidRPr="00802F2E">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1170940</wp:posOffset>
            </wp:positionV>
            <wp:extent cx="1386840" cy="421640"/>
            <wp:effectExtent l="0" t="0" r="381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42482" w:rsidR="00142482">
        <w:rPr>
          <w:noProof/>
          <w:rtl/>
        </w:rPr>
        <w:t>שבץ מוחי</w:t>
      </w:r>
      <w:r w:rsidRPr="003C68AA" w:rsidR="00142482">
        <w:rPr>
          <w:sz w:val="40"/>
          <w:szCs w:val="40"/>
          <w:rtl/>
        </w:rPr>
        <w:t xml:space="preserve"> </w:t>
      </w:r>
      <w:r w:rsidRPr="00142482" w:rsidR="00142482">
        <w:rPr>
          <w:noProof/>
          <w:rtl/>
        </w:rPr>
        <w:t>- טיפול ושיקום</w:t>
      </w:r>
      <w:r w:rsidRPr="00802F2E" w:rsidR="002D5718">
        <w:rPr>
          <w:noProof/>
          <w:rtl/>
        </w:rPr>
        <w:t xml:space="preserve"> </w:t>
      </w:r>
      <w:r w:rsidRPr="00582DA9" w:rsidR="00582DA9">
        <w:rPr>
          <w:noProof/>
          <w:rtl/>
        </w:rPr>
        <w:t xml:space="preserve"> </w:t>
      </w:r>
    </w:p>
    <w:p w:rsidR="00142482" w:rsidRPr="003C68AA" w:rsidP="00BB0F6B" w14:paraId="4E7572A8" w14:textId="0D071DFF">
      <w:pPr>
        <w:pStyle w:val="759"/>
        <w:rPr>
          <w:rtl/>
        </w:rPr>
      </w:pPr>
      <w:bookmarkStart w:id="1" w:name="_Hlk161323391"/>
      <w:r w:rsidRPr="003C68AA">
        <w:rPr>
          <w:rtl/>
        </w:rPr>
        <w:t xml:space="preserve">שבץ מוחי </w:t>
      </w:r>
      <w:bookmarkEnd w:id="1"/>
      <w:r w:rsidRPr="003C68AA">
        <w:rPr>
          <w:rtl/>
        </w:rPr>
        <w:t>או אירוע מוחי (להלן גם - שבץ)</w:t>
      </w:r>
      <w:r>
        <w:rPr>
          <w:rStyle w:val="FootnoteReference1"/>
          <w:szCs w:val="22"/>
          <w:rtl/>
        </w:rPr>
        <w:footnoteReference w:id="2"/>
      </w:r>
      <w:r w:rsidRPr="003C68AA">
        <w:rPr>
          <w:rtl/>
        </w:rPr>
        <w:t xml:space="preserve"> נוצרים בשל חסימה של אספקת דם לחלק מהמוח או בשל דימום </w:t>
      </w:r>
      <w:r w:rsidRPr="00455C2C">
        <w:rPr>
          <w:rtl/>
        </w:rPr>
        <w:t>מכלי</w:t>
      </w:r>
      <w:r w:rsidRPr="003C68AA">
        <w:rPr>
          <w:rtl/>
        </w:rPr>
        <w:t xml:space="preserve"> דם במוח. בעקבות שבץ מוחי נפגעים או מתים חלקים שונים במוח, דבר העלול לגרום נזק מוחי ארוך טווח,</w:t>
      </w:r>
      <w:r>
        <w:rPr>
          <w:rFonts w:hint="cs"/>
          <w:rtl/>
        </w:rPr>
        <w:t xml:space="preserve"> </w:t>
      </w:r>
      <w:r w:rsidRPr="003C68AA">
        <w:rPr>
          <w:rtl/>
        </w:rPr>
        <w:t>נכות ואף מוות</w:t>
      </w:r>
      <w:r>
        <w:rPr>
          <w:rStyle w:val="FootnoteReference1"/>
          <w:szCs w:val="22"/>
          <w:rtl/>
        </w:rPr>
        <w:footnoteReference w:id="3"/>
      </w:r>
      <w:r w:rsidRPr="003C68AA">
        <w:rPr>
          <w:rtl/>
        </w:rPr>
        <w:t>. שבץ מוחי עלול לפגוע באזורים שונים של המוח ולחולל מגוון גדול של הפרעות מוטוריות, קוגניטיביות, שפתיות, רגשיות והתנהגותיות. גורם הזמן קריטי במתן הטיפול, וטיפול בחלון הזמן המומלץ משפיע על החלמתו של נפגע השבץ ומוביל להקטנה משמעותית של שיעורי הנכות והתמותה הנגרמים משבץ מוחי</w:t>
      </w:r>
      <w:r w:rsidRPr="003C68AA">
        <w:rPr>
          <w:rFonts w:hint="cs"/>
          <w:rtl/>
        </w:rPr>
        <w:t>. הכלל הרפואי בהקשר הזה הוא "זמן הוא מוח" (</w:t>
      </w:r>
      <w:r w:rsidRPr="003C68AA">
        <w:t>Time is brain</w:t>
      </w:r>
      <w:r w:rsidRPr="003C68AA">
        <w:rPr>
          <w:rFonts w:hint="cs"/>
          <w:rtl/>
        </w:rPr>
        <w:t>).</w:t>
      </w:r>
    </w:p>
    <w:p w:rsidR="00142482" w:rsidRPr="003C68AA" w:rsidP="00BB0F6B" w14:paraId="0ABC6616" w14:textId="77777777">
      <w:pPr>
        <w:pStyle w:val="759"/>
        <w:rPr>
          <w:rtl/>
        </w:rPr>
      </w:pPr>
      <w:r w:rsidRPr="003C68AA">
        <w:rPr>
          <w:rFonts w:hint="cs"/>
          <w:rtl/>
        </w:rPr>
        <w:t>בשנת 2020 היו כ-18,400 מקרי שבץ חדשים בישראל, הגיל הממוצע של נפגעי השבץ בשנה זו היה</w:t>
      </w:r>
      <w:r w:rsidRPr="003C68AA">
        <w:rPr>
          <w:rtl/>
        </w:rPr>
        <w:t xml:space="preserve"> 71.7</w:t>
      </w:r>
      <w:r w:rsidRPr="003C68AA">
        <w:rPr>
          <w:rFonts w:hint="cs"/>
          <w:rtl/>
        </w:rPr>
        <w:t xml:space="preserve">, ו-20% מהמקרים היו מתחת לגיל 60. </w:t>
      </w:r>
      <w:r w:rsidRPr="003C68AA">
        <w:rPr>
          <w:rtl/>
        </w:rPr>
        <w:t xml:space="preserve">הסטטיסטיקה המוכרת בעולם המערבי </w:t>
      </w:r>
      <w:r w:rsidRPr="003C68AA">
        <w:rPr>
          <w:rFonts w:hint="cs"/>
          <w:rtl/>
        </w:rPr>
        <w:t>מעידה</w:t>
      </w:r>
      <w:r w:rsidRPr="003C68AA">
        <w:rPr>
          <w:rtl/>
        </w:rPr>
        <w:t xml:space="preserve"> שאחד מכל ארבעה אנשים </w:t>
      </w:r>
      <w:r w:rsidRPr="00142482">
        <w:rPr>
          <w:rtl/>
        </w:rPr>
        <w:t>בעולם</w:t>
      </w:r>
      <w:r w:rsidRPr="003C68AA">
        <w:rPr>
          <w:rtl/>
        </w:rPr>
        <w:t xml:space="preserve"> יחווה שבץ מוחי בדרגת חומרה כלשהי </w:t>
      </w:r>
      <w:r w:rsidRPr="00BB0F6B">
        <w:rPr>
          <w:rtl/>
        </w:rPr>
        <w:t>במהלך</w:t>
      </w:r>
      <w:r w:rsidRPr="003C68AA">
        <w:rPr>
          <w:rtl/>
        </w:rPr>
        <w:t xml:space="preserve"> חייו, חלקם קלים אבל חלקם הגדול</w:t>
      </w:r>
      <w:r w:rsidRPr="003C68AA">
        <w:rPr>
          <w:rFonts w:hint="cs"/>
          <w:rtl/>
        </w:rPr>
        <w:t xml:space="preserve"> </w:t>
      </w:r>
      <w:r w:rsidRPr="003C68AA">
        <w:rPr>
          <w:rtl/>
        </w:rPr>
        <w:t>משני חיים לרעה</w:t>
      </w:r>
      <w:r w:rsidRPr="003C68AA">
        <w:rPr>
          <w:rFonts w:hint="cs"/>
          <w:rtl/>
        </w:rPr>
        <w:t xml:space="preserve">. קיימים שלושה סוגי </w:t>
      </w:r>
      <w:r w:rsidRPr="003C68AA">
        <w:rPr>
          <w:rtl/>
        </w:rPr>
        <w:t>שבץ</w:t>
      </w:r>
      <w:r w:rsidRPr="003C68AA">
        <w:rPr>
          <w:rFonts w:hint="cs"/>
          <w:rtl/>
        </w:rPr>
        <w:t>:</w:t>
      </w:r>
      <w:r w:rsidRPr="003C68AA">
        <w:rPr>
          <w:rtl/>
        </w:rPr>
        <w:t xml:space="preserve"> שבץ איסכמי</w:t>
      </w:r>
      <w:r w:rsidRPr="003C68AA">
        <w:rPr>
          <w:rFonts w:hint="cs"/>
          <w:rtl/>
        </w:rPr>
        <w:t xml:space="preserve"> (מרבית מקרי השבץ - 68% בשנת 2020); שבץ מוח דימו</w:t>
      </w:r>
      <w:r w:rsidRPr="003C68AA">
        <w:rPr>
          <w:rtl/>
        </w:rPr>
        <w:t xml:space="preserve">מי </w:t>
      </w:r>
      <w:r w:rsidRPr="003C68AA">
        <w:rPr>
          <w:rFonts w:hint="cs"/>
          <w:rtl/>
        </w:rPr>
        <w:t xml:space="preserve">- </w:t>
      </w:r>
      <w:r w:rsidRPr="003C68AA">
        <w:rPr>
          <w:rFonts w:hint="cs"/>
          <w:rtl/>
        </w:rPr>
        <w:t>המורגי</w:t>
      </w:r>
      <w:r w:rsidRPr="003C68AA">
        <w:rPr>
          <w:rFonts w:hint="cs"/>
          <w:rtl/>
        </w:rPr>
        <w:t xml:space="preserve"> (מיעוט מהמקרים - 8%); ושבץ</w:t>
      </w:r>
      <w:r w:rsidRPr="003C68AA">
        <w:rPr>
          <w:rtl/>
        </w:rPr>
        <w:t xml:space="preserve"> מוחי חולף </w:t>
      </w:r>
      <w:r w:rsidRPr="003C68AA">
        <w:rPr>
          <w:rFonts w:hint="cs"/>
          <w:rtl/>
        </w:rPr>
        <w:t xml:space="preserve">- </w:t>
      </w:r>
      <w:r w:rsidRPr="003C68AA">
        <w:t>TIA</w:t>
      </w:r>
      <w:r w:rsidRPr="003C68AA">
        <w:rPr>
          <w:rFonts w:hint="cs"/>
          <w:rtl/>
        </w:rPr>
        <w:t xml:space="preserve"> (24%)</w:t>
      </w:r>
      <w:r>
        <w:rPr>
          <w:rStyle w:val="FootnoteReference1"/>
          <w:sz w:val="19"/>
          <w:szCs w:val="19"/>
          <w:rtl/>
        </w:rPr>
        <w:footnoteReference w:id="4"/>
      </w:r>
      <w:r w:rsidRPr="003C68AA">
        <w:rPr>
          <w:rFonts w:hint="cs"/>
          <w:rtl/>
        </w:rPr>
        <w:t xml:space="preserve">. </w:t>
      </w:r>
    </w:p>
    <w:p w:rsidR="00142482" w:rsidRPr="003C68AA" w:rsidP="00BB0F6B" w14:paraId="78A4FF4E" w14:textId="77777777">
      <w:pPr>
        <w:pStyle w:val="759"/>
        <w:rPr>
          <w:rtl/>
        </w:rPr>
      </w:pPr>
      <w:r w:rsidRPr="003C68AA">
        <w:rPr>
          <w:rFonts w:hint="cs"/>
          <w:rtl/>
        </w:rPr>
        <w:t xml:space="preserve">לשבץ השלכות רפואיות, הדורשות טיפול ושיקום, והשלכות נוספות </w:t>
      </w:r>
      <w:r w:rsidRPr="003C68AA">
        <w:rPr>
          <w:rtl/>
        </w:rPr>
        <w:t>כמו א</w:t>
      </w:r>
      <w:r w:rsidRPr="003C68AA">
        <w:rPr>
          <w:rFonts w:hint="cs"/>
          <w:rtl/>
        </w:rPr>
        <w:t>ו</w:t>
      </w:r>
      <w:r w:rsidRPr="003C68AA">
        <w:rPr>
          <w:rtl/>
        </w:rPr>
        <w:t xml:space="preserve">בדן כושר עבודה, </w:t>
      </w:r>
      <w:r w:rsidRPr="003C68AA">
        <w:rPr>
          <w:rFonts w:hint="cs"/>
          <w:rtl/>
        </w:rPr>
        <w:t xml:space="preserve">אובדן </w:t>
      </w:r>
      <w:r w:rsidRPr="00BB0F6B">
        <w:rPr>
          <w:rFonts w:hint="cs"/>
          <w:rtl/>
        </w:rPr>
        <w:t>עצמאות</w:t>
      </w:r>
      <w:r w:rsidRPr="003C68AA">
        <w:rPr>
          <w:rFonts w:hint="cs"/>
          <w:rtl/>
        </w:rPr>
        <w:t>, נטל על המשפחה</w:t>
      </w:r>
      <w:r w:rsidRPr="003C68AA">
        <w:rPr>
          <w:rtl/>
        </w:rPr>
        <w:t xml:space="preserve"> ועוד</w:t>
      </w:r>
      <w:r w:rsidRPr="003C68AA">
        <w:rPr>
          <w:rFonts w:hint="cs"/>
          <w:rtl/>
        </w:rPr>
        <w:t>. חלק מהשלכות אלה מובילות ל</w:t>
      </w:r>
      <w:r w:rsidRPr="003C68AA">
        <w:rPr>
          <w:rtl/>
        </w:rPr>
        <w:t xml:space="preserve">עלויות </w:t>
      </w:r>
      <w:r w:rsidRPr="003C68AA">
        <w:rPr>
          <w:rFonts w:hint="cs"/>
          <w:rtl/>
        </w:rPr>
        <w:t>מתמשכות,</w:t>
      </w:r>
      <w:r w:rsidRPr="003C68AA">
        <w:rPr>
          <w:rtl/>
        </w:rPr>
        <w:t xml:space="preserve"> </w:t>
      </w:r>
      <w:r w:rsidRPr="003C68AA">
        <w:rPr>
          <w:rFonts w:hint="cs"/>
          <w:rtl/>
        </w:rPr>
        <w:t>שהן</w:t>
      </w:r>
      <w:r w:rsidRPr="003C68AA">
        <w:rPr>
          <w:rtl/>
        </w:rPr>
        <w:t xml:space="preserve"> חלק מהנטל הכלכלי המושת על מערכת הבריאות</w:t>
      </w:r>
      <w:r w:rsidRPr="003C68AA">
        <w:rPr>
          <w:rFonts w:hint="cs"/>
          <w:rtl/>
        </w:rPr>
        <w:t xml:space="preserve"> ועל מערכות נוספות, כגון המוסד לביטוח לאומי</w:t>
      </w:r>
      <w:r w:rsidRPr="003C68AA">
        <w:rPr>
          <w:rtl/>
        </w:rPr>
        <w:t>.</w:t>
      </w:r>
      <w:r w:rsidRPr="003C68AA">
        <w:rPr>
          <w:rFonts w:hint="cs"/>
          <w:rtl/>
        </w:rPr>
        <w:t xml:space="preserve"> הטיפולים האפשריים במקרה של שבץ הם בין היתר: מתן תרופה </w:t>
      </w:r>
      <w:r w:rsidRPr="003C68AA">
        <w:rPr>
          <w:rFonts w:hint="cs"/>
          <w:rtl/>
        </w:rPr>
        <w:t>תרומבוליטית</w:t>
      </w:r>
      <w:r w:rsidRPr="003C68AA">
        <w:rPr>
          <w:rFonts w:hint="cs"/>
          <w:rtl/>
        </w:rPr>
        <w:t xml:space="preserve"> תוך-ורידית </w:t>
      </w:r>
      <w:r w:rsidRPr="003C68AA">
        <w:rPr>
          <w:rFonts w:hint="cs"/>
        </w:rPr>
        <w:t>TPA</w:t>
      </w:r>
      <w:r w:rsidRPr="003C68AA">
        <w:rPr>
          <w:rFonts w:hint="cs"/>
          <w:rtl/>
        </w:rPr>
        <w:t>-</w:t>
      </w:r>
      <w:r w:rsidRPr="003C68AA">
        <w:rPr>
          <w:rFonts w:hint="cs"/>
        </w:rPr>
        <w:t>IV</w:t>
      </w:r>
      <w:r w:rsidRPr="003C68AA">
        <w:rPr>
          <w:rFonts w:hint="cs"/>
          <w:rtl/>
        </w:rPr>
        <w:t xml:space="preserve"> (</w:t>
      </w:r>
      <w:r w:rsidRPr="003C68AA">
        <w:rPr>
          <w:rFonts w:hint="cs"/>
        </w:rPr>
        <w:t>TPA</w:t>
      </w:r>
      <w:r w:rsidRPr="003C68AA">
        <w:rPr>
          <w:rFonts w:hint="cs"/>
          <w:rtl/>
        </w:rPr>
        <w:t>)</w:t>
      </w:r>
      <w:r>
        <w:rPr>
          <w:rStyle w:val="FootnoteReference1"/>
          <w:sz w:val="19"/>
          <w:szCs w:val="19"/>
          <w:rtl/>
        </w:rPr>
        <w:footnoteReference w:id="5"/>
      </w:r>
      <w:r w:rsidRPr="003C68AA">
        <w:rPr>
          <w:rFonts w:hint="cs"/>
          <w:rtl/>
        </w:rPr>
        <w:t>, צנתור כלי דם במוח ו</w:t>
      </w:r>
      <w:r w:rsidRPr="003C68AA">
        <w:rPr>
          <w:rtl/>
        </w:rPr>
        <w:t xml:space="preserve">טיפול אחר (שמרני) במהלך האשפוז </w:t>
      </w:r>
      <w:r w:rsidRPr="003C68AA">
        <w:rPr>
          <w:rFonts w:hint="cs"/>
          <w:rtl/>
        </w:rPr>
        <w:t>הכללי,</w:t>
      </w:r>
      <w:r w:rsidRPr="003C68AA">
        <w:rPr>
          <w:rtl/>
        </w:rPr>
        <w:t xml:space="preserve"> </w:t>
      </w:r>
      <w:r w:rsidRPr="003C68AA">
        <w:rPr>
          <w:rFonts w:hint="cs"/>
          <w:rtl/>
        </w:rPr>
        <w:t>כגון</w:t>
      </w:r>
      <w:r w:rsidRPr="003C68AA">
        <w:rPr>
          <w:rtl/>
        </w:rPr>
        <w:t xml:space="preserve"> מתן תרופות לאיזון לחץ הדם</w:t>
      </w:r>
      <w:r w:rsidRPr="003C68AA">
        <w:rPr>
          <w:rFonts w:hint="cs"/>
          <w:rtl/>
        </w:rPr>
        <w:t>.</w:t>
      </w:r>
    </w:p>
    <w:p w:rsidR="002466FA" w:rsidP="00BB0F6B" w14:paraId="00FA0985" w14:textId="02235404">
      <w:pPr>
        <w:pStyle w:val="759"/>
        <w:rPr>
          <w:rtl/>
        </w:rPr>
      </w:pPr>
      <w:r w:rsidRPr="003C68AA">
        <w:rPr>
          <w:rtl/>
        </w:rPr>
        <w:t xml:space="preserve">לאחר </w:t>
      </w:r>
      <w:r w:rsidRPr="00BB0F6B">
        <w:rPr>
          <w:rtl/>
        </w:rPr>
        <w:t>הטיפול</w:t>
      </w:r>
      <w:r w:rsidRPr="003C68AA">
        <w:rPr>
          <w:rtl/>
        </w:rPr>
        <w:t xml:space="preserve"> בבית החולים מופנים החולים לתהליך </w:t>
      </w:r>
      <w:r w:rsidRPr="003C68AA">
        <w:rPr>
          <w:rFonts w:hint="cs"/>
          <w:rtl/>
        </w:rPr>
        <w:t xml:space="preserve">של </w:t>
      </w:r>
      <w:r w:rsidRPr="003C68AA">
        <w:rPr>
          <w:rtl/>
        </w:rPr>
        <w:t>שיקום</w:t>
      </w:r>
      <w:r w:rsidRPr="003C68AA">
        <w:rPr>
          <w:rFonts w:hint="cs"/>
          <w:rtl/>
        </w:rPr>
        <w:t>,</w:t>
      </w:r>
      <w:r w:rsidRPr="003C68AA">
        <w:rPr>
          <w:rtl/>
        </w:rPr>
        <w:t xml:space="preserve"> המתקיים באשפוז או בקהילה</w:t>
      </w:r>
      <w:r w:rsidRPr="003C68AA">
        <w:rPr>
          <w:rFonts w:hint="cs"/>
          <w:rtl/>
        </w:rPr>
        <w:t>.</w:t>
      </w:r>
      <w:r w:rsidRPr="003C68AA">
        <w:rPr>
          <w:rtl/>
        </w:rPr>
        <w:t xml:space="preserve"> במסגרת השיקום מטפלים בנפגע השבץ שתפקודו התדרדר או נפגע כתוצאה מהמחלה</w:t>
      </w:r>
      <w:r w:rsidRPr="003C68AA">
        <w:rPr>
          <w:rFonts w:hint="cs"/>
          <w:rtl/>
        </w:rPr>
        <w:t>,</w:t>
      </w:r>
      <w:r w:rsidRPr="003C68AA">
        <w:rPr>
          <w:rtl/>
        </w:rPr>
        <w:t xml:space="preserve"> </w:t>
      </w:r>
      <w:r w:rsidRPr="003C68AA">
        <w:rPr>
          <w:rFonts w:hint="cs"/>
          <w:rtl/>
        </w:rPr>
        <w:t>ו</w:t>
      </w:r>
      <w:r w:rsidRPr="003C68AA">
        <w:rPr>
          <w:rtl/>
        </w:rPr>
        <w:t xml:space="preserve">המטרה היא שיפור </w:t>
      </w:r>
      <w:r w:rsidRPr="00BB0F6B">
        <w:rPr>
          <w:rtl/>
        </w:rPr>
        <w:t>תפקודים</w:t>
      </w:r>
      <w:r w:rsidRPr="003C68AA">
        <w:rPr>
          <w:rtl/>
        </w:rPr>
        <w:t xml:space="preserve"> מוטוריים, קוגניטיביים, חושיים, </w:t>
      </w:r>
      <w:r w:rsidRPr="003C68AA">
        <w:rPr>
          <w:rFonts w:hint="cs"/>
          <w:rtl/>
        </w:rPr>
        <w:t>שפתיים</w:t>
      </w:r>
      <w:r w:rsidRPr="003C68AA">
        <w:rPr>
          <w:rtl/>
        </w:rPr>
        <w:t xml:space="preserve"> ורגשיים </w:t>
      </w:r>
      <w:r w:rsidRPr="003C68AA">
        <w:rPr>
          <w:rFonts w:hint="cs"/>
          <w:rtl/>
        </w:rPr>
        <w:t>ו</w:t>
      </w:r>
      <w:r w:rsidRPr="003C68AA">
        <w:rPr>
          <w:rtl/>
        </w:rPr>
        <w:t>להחזיר אותו, עד כמה שניתן, לאורח חיים עצמאי ופעיל</w:t>
      </w:r>
      <w:r w:rsidRPr="00B0202C" w:rsidR="00B0202C">
        <w:rPr>
          <w:rtl/>
        </w:rPr>
        <w:t>.</w:t>
      </w:r>
    </w:p>
    <w:p w:rsidR="00B43329" w:rsidP="00142482" w14:paraId="4A9C84BA" w14:textId="77777777">
      <w:pPr>
        <w:pStyle w:val="759"/>
        <w:rPr>
          <w:rtl/>
        </w:rPr>
        <w:sectPr w:rsidSect="00D5250E">
          <w:headerReference w:type="even" r:id="rId20"/>
          <w:pgSz w:w="11906" w:h="16838" w:code="9"/>
          <w:pgMar w:top="3062" w:right="2268" w:bottom="2552" w:left="2268" w:header="1134" w:footer="1361" w:gutter="0"/>
          <w:pgNumType w:start="135"/>
          <w:cols w:space="708"/>
          <w:bidi/>
          <w:rtlGutter/>
          <w:docGrid w:linePitch="360"/>
        </w:sectPr>
      </w:pPr>
    </w:p>
    <w:p w:rsidR="005D0F8C" w:rsidP="007F4A20" w14:paraId="688B4C67" w14:textId="2B643D94">
      <w:pPr>
        <w:pStyle w:val="759"/>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3327400</wp:posOffset>
            </wp:positionH>
            <wp:positionV relativeFrom="paragraph">
              <wp:posOffset>0</wp:posOffset>
            </wp:positionV>
            <wp:extent cx="1405255" cy="431800"/>
            <wp:effectExtent l="0" t="0" r="4445" b="635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508" w:type="dxa"/>
        <w:tblInd w:w="2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0"/>
        <w:gridCol w:w="32"/>
        <w:gridCol w:w="214"/>
        <w:gridCol w:w="12"/>
        <w:gridCol w:w="40"/>
        <w:gridCol w:w="1661"/>
        <w:gridCol w:w="26"/>
        <w:gridCol w:w="216"/>
        <w:gridCol w:w="35"/>
        <w:gridCol w:w="1398"/>
        <w:gridCol w:w="27"/>
        <w:gridCol w:w="206"/>
        <w:gridCol w:w="22"/>
        <w:gridCol w:w="1789"/>
      </w:tblGrid>
      <w:tr w14:paraId="25D0679F" w14:textId="77777777" w:rsidTr="00B84F72">
        <w:tblPrEx>
          <w:tblW w:w="7508" w:type="dxa"/>
          <w:tblInd w:w="2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66" w:type="dxa"/>
            <w:gridSpan w:val="2"/>
            <w:tcBorders>
              <w:bottom w:val="single" w:sz="12" w:space="0" w:color="auto"/>
            </w:tcBorders>
            <w:vAlign w:val="bottom"/>
          </w:tcPr>
          <w:p w:rsidR="00770533" w:rsidRPr="004213AA" w:rsidP="00770533" w14:paraId="29A262F9" w14:textId="14DC8881">
            <w:pPr>
              <w:spacing w:line="240" w:lineRule="auto"/>
              <w:jc w:val="left"/>
              <w:rPr>
                <w:rFonts w:ascii="Tahoma" w:hAnsi="Tahoma" w:cs="Tahoma"/>
                <w:b/>
                <w:bCs/>
                <w:sz w:val="36"/>
                <w:szCs w:val="36"/>
                <w:rtl/>
              </w:rPr>
            </w:pPr>
            <w:r w:rsidRPr="004213AA">
              <w:rPr>
                <w:rFonts w:ascii="Tahoma" w:hAnsi="Tahoma" w:cs="Tahoma" w:hint="cs"/>
                <w:b/>
                <w:bCs/>
                <w:sz w:val="34"/>
                <w:szCs w:val="34"/>
                <w:rtl/>
              </w:rPr>
              <w:t>18,373</w:t>
            </w:r>
            <w:r w:rsidRPr="004213AA">
              <w:rPr>
                <w:rFonts w:ascii="Tahoma" w:hAnsi="Tahoma" w:cs="Tahoma" w:hint="cs"/>
                <w:sz w:val="36"/>
                <w:szCs w:val="36"/>
                <w:rtl/>
              </w:rPr>
              <w:t xml:space="preserve"> </w:t>
            </w:r>
            <w:r w:rsidRPr="004213AA">
              <w:rPr>
                <w:rFonts w:ascii="Tahoma" w:hAnsi="Tahoma" w:cs="Tahoma" w:hint="cs"/>
                <w:b/>
                <w:bCs/>
                <w:sz w:val="24"/>
                <w:rtl/>
              </w:rPr>
              <w:t>מקרי שבץ</w:t>
            </w:r>
          </w:p>
        </w:tc>
        <w:tc>
          <w:tcPr>
            <w:tcW w:w="266" w:type="dxa"/>
            <w:gridSpan w:val="3"/>
          </w:tcPr>
          <w:p w:rsidR="00770533" w:rsidRPr="004213AA" w:rsidP="00770533" w14:paraId="55BBBE73" w14:textId="77777777">
            <w:pPr>
              <w:spacing w:line="240" w:lineRule="auto"/>
              <w:jc w:val="left"/>
              <w:rPr>
                <w:rtl/>
              </w:rPr>
            </w:pPr>
          </w:p>
        </w:tc>
        <w:tc>
          <w:tcPr>
            <w:tcW w:w="1692" w:type="dxa"/>
            <w:gridSpan w:val="2"/>
            <w:tcBorders>
              <w:bottom w:val="single" w:sz="12" w:space="0" w:color="auto"/>
            </w:tcBorders>
            <w:vAlign w:val="bottom"/>
          </w:tcPr>
          <w:p w:rsidR="00770533" w:rsidRPr="004213AA" w:rsidP="00770533" w14:paraId="1E86335F" w14:textId="64AFBE0E">
            <w:pPr>
              <w:spacing w:line="240" w:lineRule="auto"/>
              <w:jc w:val="left"/>
              <w:rPr>
                <w:rFonts w:ascii="Tahoma" w:hAnsi="Tahoma" w:cs="Tahoma"/>
                <w:b/>
                <w:bCs/>
                <w:sz w:val="34"/>
                <w:szCs w:val="34"/>
                <w:rtl/>
              </w:rPr>
            </w:pPr>
            <w:r w:rsidRPr="004213AA">
              <w:rPr>
                <w:rFonts w:ascii="Tahoma" w:hAnsi="Tahoma" w:cs="Tahoma" w:hint="cs"/>
                <w:b/>
                <w:bCs/>
                <w:sz w:val="34"/>
                <w:szCs w:val="34"/>
                <w:rtl/>
              </w:rPr>
              <w:t>71.7</w:t>
            </w:r>
          </w:p>
        </w:tc>
        <w:tc>
          <w:tcPr>
            <w:tcW w:w="251" w:type="dxa"/>
            <w:gridSpan w:val="2"/>
          </w:tcPr>
          <w:p w:rsidR="00770533" w:rsidRPr="004213AA" w:rsidP="00770533" w14:paraId="1D6D8514" w14:textId="77777777">
            <w:pPr>
              <w:spacing w:line="240" w:lineRule="auto"/>
              <w:jc w:val="left"/>
              <w:rPr>
                <w:rtl/>
              </w:rPr>
            </w:pPr>
          </w:p>
        </w:tc>
        <w:tc>
          <w:tcPr>
            <w:tcW w:w="1410" w:type="dxa"/>
            <w:gridSpan w:val="2"/>
            <w:tcBorders>
              <w:bottom w:val="single" w:sz="12" w:space="0" w:color="auto"/>
            </w:tcBorders>
            <w:vAlign w:val="bottom"/>
          </w:tcPr>
          <w:p w:rsidR="00770533" w:rsidRPr="004213AA" w:rsidP="00770533" w14:paraId="0D970146" w14:textId="00282E8E">
            <w:pPr>
              <w:spacing w:line="240" w:lineRule="auto"/>
              <w:jc w:val="left"/>
              <w:rPr>
                <w:rFonts w:ascii="Tahoma" w:hAnsi="Tahoma" w:cs="Tahoma"/>
                <w:b/>
                <w:bCs/>
                <w:sz w:val="34"/>
                <w:szCs w:val="34"/>
                <w:rtl/>
              </w:rPr>
            </w:pPr>
            <w:r w:rsidRPr="00F24784">
              <w:rPr>
                <w:rFonts w:ascii="Tahoma" w:hAnsi="Tahoma" w:cs="Tahoma" w:hint="cs"/>
                <w:b/>
                <w:bCs/>
                <w:sz w:val="24"/>
                <w:rtl/>
              </w:rPr>
              <w:t xml:space="preserve">הסיבה </w:t>
            </w:r>
            <w:r w:rsidRPr="00667C98">
              <w:rPr>
                <w:rFonts w:ascii="Tahoma" w:hAnsi="Tahoma" w:cs="Tahoma" w:hint="cs"/>
                <w:b/>
                <w:bCs/>
                <w:sz w:val="34"/>
                <w:szCs w:val="34"/>
                <w:rtl/>
              </w:rPr>
              <w:t>השנייה</w:t>
            </w:r>
            <w:r w:rsidRPr="00F24784">
              <w:rPr>
                <w:rFonts w:ascii="Tahoma" w:hAnsi="Tahoma" w:cs="Tahoma" w:hint="cs"/>
                <w:b/>
                <w:bCs/>
                <w:sz w:val="24"/>
                <w:rtl/>
              </w:rPr>
              <w:t xml:space="preserve"> לתמותה</w:t>
            </w:r>
          </w:p>
        </w:tc>
        <w:tc>
          <w:tcPr>
            <w:tcW w:w="228" w:type="dxa"/>
            <w:gridSpan w:val="2"/>
          </w:tcPr>
          <w:p w:rsidR="00770533" w:rsidRPr="004213AA" w:rsidP="00770533" w14:paraId="751885F6" w14:textId="77777777">
            <w:pPr>
              <w:spacing w:line="240" w:lineRule="auto"/>
              <w:jc w:val="left"/>
              <w:rPr>
                <w:rtl/>
              </w:rPr>
            </w:pPr>
          </w:p>
        </w:tc>
        <w:tc>
          <w:tcPr>
            <w:tcW w:w="1795" w:type="dxa"/>
            <w:tcBorders>
              <w:bottom w:val="single" w:sz="12" w:space="0" w:color="auto"/>
            </w:tcBorders>
            <w:vAlign w:val="bottom"/>
          </w:tcPr>
          <w:p w:rsidR="00770533" w:rsidRPr="004213AA" w:rsidP="00770533" w14:paraId="48D81CA9" w14:textId="6F942DCD">
            <w:pPr>
              <w:spacing w:line="240" w:lineRule="auto"/>
              <w:jc w:val="left"/>
              <w:rPr>
                <w:rFonts w:ascii="Tahoma" w:hAnsi="Tahoma" w:cs="Tahoma"/>
                <w:b/>
                <w:bCs/>
                <w:sz w:val="34"/>
                <w:szCs w:val="34"/>
                <w:rtl/>
              </w:rPr>
            </w:pPr>
            <w:r w:rsidRPr="004213AA">
              <w:rPr>
                <w:rFonts w:ascii="Tahoma" w:hAnsi="Tahoma" w:cs="Tahoma"/>
                <w:b/>
                <w:bCs/>
                <w:sz w:val="34"/>
                <w:szCs w:val="34"/>
              </w:rPr>
              <w:t>2.3</w:t>
            </w:r>
            <w:r w:rsidRPr="004213AA">
              <w:rPr>
                <w:rFonts w:ascii="Tahoma" w:hAnsi="Tahoma" w:cs="Tahoma" w:hint="cs"/>
                <w:b/>
                <w:bCs/>
                <w:sz w:val="34"/>
                <w:szCs w:val="34"/>
                <w:rtl/>
              </w:rPr>
              <w:t xml:space="preserve"> </w:t>
            </w:r>
            <w:r w:rsidRPr="00F24784">
              <w:rPr>
                <w:rFonts w:ascii="Tahoma" w:hAnsi="Tahoma" w:cs="Tahoma" w:hint="cs"/>
                <w:b/>
                <w:bCs/>
                <w:sz w:val="24"/>
                <w:rtl/>
              </w:rPr>
              <w:t>מיליארד ש"ח</w:t>
            </w:r>
          </w:p>
        </w:tc>
      </w:tr>
      <w:tr w14:paraId="10E5DC58" w14:textId="77777777" w:rsidTr="00B84F72">
        <w:tblPrEx>
          <w:tblW w:w="7508" w:type="dxa"/>
          <w:tblInd w:w="2002" w:type="dxa"/>
          <w:tblLook w:val="04A0"/>
        </w:tblPrEx>
        <w:tc>
          <w:tcPr>
            <w:tcW w:w="1834" w:type="dxa"/>
            <w:tcBorders>
              <w:top w:val="single" w:sz="12" w:space="0" w:color="auto"/>
            </w:tcBorders>
          </w:tcPr>
          <w:p w:rsidR="00770533" w:rsidRPr="00770533" w:rsidP="009E59ED" w14:paraId="47240BA3" w14:textId="60DA206F">
            <w:pPr>
              <w:pStyle w:val="757"/>
              <w:spacing w:after="0"/>
              <w:rPr>
                <w:rtl/>
              </w:rPr>
            </w:pPr>
            <w:r w:rsidRPr="003C68AA">
              <w:rPr>
                <w:rFonts w:hint="cs"/>
                <w:sz w:val="19"/>
                <w:szCs w:val="19"/>
                <w:rtl/>
              </w:rPr>
              <w:t xml:space="preserve">דווחו בישראל בשנת 2020. בשנת 2030 צפויים כ-30,000 מקרים. </w:t>
            </w:r>
            <w:r w:rsidRPr="003C68AA">
              <w:rPr>
                <w:sz w:val="19"/>
                <w:szCs w:val="19"/>
                <w:rtl/>
              </w:rPr>
              <w:t xml:space="preserve">ההערכות הן </w:t>
            </w:r>
            <w:r w:rsidRPr="003C68AA">
              <w:rPr>
                <w:rFonts w:hint="cs"/>
                <w:sz w:val="19"/>
                <w:szCs w:val="19"/>
                <w:rtl/>
              </w:rPr>
              <w:t>ש</w:t>
            </w:r>
            <w:r w:rsidRPr="003C68AA">
              <w:rPr>
                <w:sz w:val="19"/>
                <w:szCs w:val="19"/>
                <w:rtl/>
              </w:rPr>
              <w:t>-100,000 מקרי שבץ מוחי</w:t>
            </w:r>
            <w:r w:rsidRPr="003C68AA">
              <w:rPr>
                <w:rFonts w:hint="cs"/>
                <w:sz w:val="19"/>
                <w:szCs w:val="19"/>
                <w:rtl/>
              </w:rPr>
              <w:t xml:space="preserve"> מתרחשים</w:t>
            </w:r>
            <w:r w:rsidRPr="003C68AA">
              <w:rPr>
                <w:sz w:val="19"/>
                <w:szCs w:val="19"/>
                <w:rtl/>
              </w:rPr>
              <w:t xml:space="preserve"> בישראל</w:t>
            </w:r>
            <w:r w:rsidRPr="003C68AA">
              <w:rPr>
                <w:rFonts w:hint="cs"/>
                <w:sz w:val="19"/>
                <w:szCs w:val="19"/>
                <w:rtl/>
              </w:rPr>
              <w:t xml:space="preserve"> מדי שנה, </w:t>
            </w:r>
            <w:r w:rsidRPr="003C68AA">
              <w:rPr>
                <w:sz w:val="19"/>
                <w:szCs w:val="19"/>
                <w:rtl/>
              </w:rPr>
              <w:t>פי חמישה וחצי מהמקרים המדווחי</w:t>
            </w:r>
            <w:r w:rsidRPr="00E60105">
              <w:rPr>
                <w:spacing w:val="20"/>
                <w:sz w:val="19"/>
                <w:szCs w:val="19"/>
                <w:rtl/>
              </w:rPr>
              <w:t>ם</w:t>
            </w:r>
            <w:r>
              <w:rPr>
                <w:rStyle w:val="FootnoteReference1"/>
                <w:sz w:val="19"/>
                <w:szCs w:val="19"/>
                <w:rtl/>
              </w:rPr>
              <w:footnoteReference w:id="6"/>
            </w:r>
          </w:p>
        </w:tc>
        <w:tc>
          <w:tcPr>
            <w:tcW w:w="246" w:type="dxa"/>
            <w:gridSpan w:val="2"/>
          </w:tcPr>
          <w:p w:rsidR="00770533" w:rsidP="00770533" w14:paraId="4CDF53FD" w14:textId="77777777">
            <w:pPr>
              <w:pStyle w:val="757"/>
              <w:spacing w:after="0"/>
              <w:rPr>
                <w:rtl/>
              </w:rPr>
            </w:pPr>
          </w:p>
        </w:tc>
        <w:tc>
          <w:tcPr>
            <w:tcW w:w="1718" w:type="dxa"/>
            <w:gridSpan w:val="3"/>
            <w:tcBorders>
              <w:top w:val="single" w:sz="12" w:space="0" w:color="auto"/>
            </w:tcBorders>
          </w:tcPr>
          <w:p w:rsidR="00770533" w:rsidRPr="002A26E5" w:rsidP="00770533" w14:paraId="2EA600B4" w14:textId="642AAFDF">
            <w:pPr>
              <w:pStyle w:val="757"/>
              <w:spacing w:after="0"/>
              <w:rPr>
                <w:sz w:val="19"/>
                <w:szCs w:val="19"/>
                <w:rtl/>
              </w:rPr>
            </w:pPr>
            <w:r w:rsidRPr="003C68AA">
              <w:rPr>
                <w:rFonts w:hint="cs"/>
                <w:sz w:val="19"/>
                <w:szCs w:val="19"/>
                <w:rtl/>
              </w:rPr>
              <w:t>הגיל הממוצע של נפגעי שבץ מוחי בישראל בשנת 2020. זאת לעומת 75 בארה"ב; ו</w:t>
            </w:r>
            <w:r>
              <w:rPr>
                <w:rFonts w:hint="cs"/>
                <w:sz w:val="19"/>
                <w:szCs w:val="19"/>
                <w:rtl/>
              </w:rPr>
              <w:t xml:space="preserve">-74 </w:t>
            </w:r>
            <w:r w:rsidRPr="003C68AA">
              <w:rPr>
                <w:rFonts w:hint="cs"/>
                <w:sz w:val="19"/>
                <w:szCs w:val="19"/>
                <w:rtl/>
              </w:rPr>
              <w:t>באנגלייה</w:t>
            </w:r>
          </w:p>
        </w:tc>
        <w:tc>
          <w:tcPr>
            <w:tcW w:w="242" w:type="dxa"/>
            <w:gridSpan w:val="2"/>
          </w:tcPr>
          <w:p w:rsidR="00770533" w:rsidP="00770533" w14:paraId="3175D388" w14:textId="77777777">
            <w:pPr>
              <w:pStyle w:val="757"/>
              <w:spacing w:after="0"/>
              <w:rPr>
                <w:rtl/>
              </w:rPr>
            </w:pPr>
          </w:p>
        </w:tc>
        <w:tc>
          <w:tcPr>
            <w:tcW w:w="1423" w:type="dxa"/>
            <w:gridSpan w:val="2"/>
            <w:tcBorders>
              <w:top w:val="single" w:sz="12" w:space="0" w:color="auto"/>
            </w:tcBorders>
          </w:tcPr>
          <w:p w:rsidR="00770533" w:rsidRPr="003C68AA" w:rsidP="00770533" w14:paraId="4429465A" w14:textId="77777777">
            <w:pPr>
              <w:pStyle w:val="757"/>
              <w:spacing w:after="0"/>
              <w:rPr>
                <w:rtl/>
              </w:rPr>
            </w:pPr>
            <w:r w:rsidRPr="003C68AA">
              <w:rPr>
                <w:sz w:val="19"/>
                <w:szCs w:val="19"/>
                <w:rtl/>
              </w:rPr>
              <w:t>שבץ מוחי הוא הסיבה השנייה בהיקפה לתמותה בעולם</w:t>
            </w:r>
          </w:p>
          <w:p w:rsidR="00770533" w:rsidRPr="00294AB8" w:rsidP="00770533" w14:paraId="1040CF97" w14:textId="5F5DC53E">
            <w:pPr>
              <w:pStyle w:val="757"/>
              <w:spacing w:after="0"/>
              <w:rPr>
                <w:sz w:val="19"/>
                <w:szCs w:val="19"/>
                <w:rtl/>
              </w:rPr>
            </w:pPr>
          </w:p>
        </w:tc>
        <w:tc>
          <w:tcPr>
            <w:tcW w:w="228" w:type="dxa"/>
            <w:gridSpan w:val="2"/>
          </w:tcPr>
          <w:p w:rsidR="00770533" w:rsidP="00770533" w14:paraId="21689CC3" w14:textId="77777777">
            <w:pPr>
              <w:pStyle w:val="757"/>
              <w:spacing w:after="0"/>
              <w:rPr>
                <w:rtl/>
              </w:rPr>
            </w:pPr>
          </w:p>
        </w:tc>
        <w:tc>
          <w:tcPr>
            <w:tcW w:w="1817" w:type="dxa"/>
            <w:gridSpan w:val="2"/>
            <w:tcBorders>
              <w:top w:val="single" w:sz="12" w:space="0" w:color="auto"/>
            </w:tcBorders>
          </w:tcPr>
          <w:p w:rsidR="00770533" w:rsidRPr="00294AB8" w:rsidP="00770533" w14:paraId="4552B490" w14:textId="69A68CBA">
            <w:pPr>
              <w:pStyle w:val="757"/>
              <w:spacing w:after="0"/>
              <w:rPr>
                <w:sz w:val="19"/>
                <w:szCs w:val="19"/>
                <w:rtl/>
              </w:rPr>
            </w:pPr>
            <w:r w:rsidRPr="003C68AA">
              <w:rPr>
                <w:rFonts w:hint="cs"/>
                <w:sz w:val="19"/>
                <w:szCs w:val="19"/>
                <w:rtl/>
              </w:rPr>
              <w:t>לפי הערכות - סך העלויות הישירות והעקיפות של השבץ המוחי בישרא</w:t>
            </w:r>
            <w:r w:rsidRPr="00E60105">
              <w:rPr>
                <w:rFonts w:hint="cs"/>
                <w:spacing w:val="20"/>
                <w:sz w:val="19"/>
                <w:szCs w:val="19"/>
                <w:rtl/>
              </w:rPr>
              <w:t>ל</w:t>
            </w:r>
            <w:r>
              <w:rPr>
                <w:rStyle w:val="FootnoteReference1"/>
                <w:spacing w:val="20"/>
                <w:sz w:val="19"/>
                <w:szCs w:val="19"/>
                <w:rtl/>
              </w:rPr>
              <w:footnoteReference w:id="7"/>
            </w:r>
          </w:p>
        </w:tc>
      </w:tr>
      <w:tr w14:paraId="19E8F479" w14:textId="77777777" w:rsidTr="00616424">
        <w:tblPrEx>
          <w:tblW w:w="7508" w:type="dxa"/>
          <w:tblInd w:w="2002" w:type="dxa"/>
          <w:tblLook w:val="04A0"/>
        </w:tblPrEx>
        <w:tc>
          <w:tcPr>
            <w:tcW w:w="1834" w:type="dxa"/>
            <w:tcBorders>
              <w:bottom w:val="single" w:sz="12" w:space="0" w:color="auto"/>
            </w:tcBorders>
            <w:vAlign w:val="bottom"/>
          </w:tcPr>
          <w:p w:rsidR="00770533" w:rsidRPr="004213AA" w:rsidP="004213AA" w14:paraId="5D42E240" w14:textId="370984D6">
            <w:pPr>
              <w:spacing w:line="240" w:lineRule="auto"/>
              <w:jc w:val="left"/>
              <w:rPr>
                <w:rFonts w:ascii="Tahoma" w:hAnsi="Tahoma" w:cs="Tahoma"/>
                <w:b/>
                <w:bCs/>
                <w:sz w:val="34"/>
                <w:szCs w:val="34"/>
                <w:rtl/>
              </w:rPr>
            </w:pPr>
            <w:r w:rsidRPr="004213AA">
              <w:rPr>
                <w:rFonts w:ascii="Tahoma" w:hAnsi="Tahoma" w:cs="Tahoma" w:hint="cs"/>
                <w:b/>
                <w:bCs/>
                <w:sz w:val="34"/>
                <w:szCs w:val="34"/>
                <w:rtl/>
              </w:rPr>
              <w:t>46.5%</w:t>
            </w:r>
          </w:p>
        </w:tc>
        <w:tc>
          <w:tcPr>
            <w:tcW w:w="246" w:type="dxa"/>
            <w:gridSpan w:val="2"/>
          </w:tcPr>
          <w:p w:rsidR="00770533" w:rsidRPr="008E52B9" w:rsidP="00770533" w14:paraId="69EE999F" w14:textId="77777777">
            <w:pPr>
              <w:rPr>
                <w:spacing w:val="-20"/>
                <w:rtl/>
              </w:rPr>
            </w:pPr>
          </w:p>
        </w:tc>
        <w:tc>
          <w:tcPr>
            <w:tcW w:w="1718" w:type="dxa"/>
            <w:gridSpan w:val="3"/>
            <w:tcBorders>
              <w:bottom w:val="single" w:sz="12" w:space="0" w:color="auto"/>
            </w:tcBorders>
            <w:vAlign w:val="bottom"/>
          </w:tcPr>
          <w:p w:rsidR="00770533" w:rsidRPr="004213AA" w:rsidP="00770533" w14:paraId="018869F1" w14:textId="01F99E70">
            <w:pPr>
              <w:spacing w:line="240" w:lineRule="auto"/>
              <w:jc w:val="left"/>
              <w:rPr>
                <w:rFonts w:ascii="Tahoma" w:hAnsi="Tahoma" w:cs="Tahoma"/>
                <w:b/>
                <w:bCs/>
                <w:sz w:val="34"/>
                <w:szCs w:val="34"/>
                <w:rtl/>
              </w:rPr>
            </w:pPr>
            <w:r w:rsidRPr="00F24784">
              <w:rPr>
                <w:rFonts w:ascii="Tahoma" w:hAnsi="Tahoma" w:cs="Tahoma" w:hint="cs"/>
                <w:b/>
                <w:bCs/>
                <w:sz w:val="24"/>
                <w:rtl/>
              </w:rPr>
              <w:t>כ-</w:t>
            </w:r>
            <w:r w:rsidRPr="004213AA">
              <w:rPr>
                <w:rFonts w:ascii="Tahoma" w:hAnsi="Tahoma" w:cs="Tahoma" w:hint="cs"/>
                <w:b/>
                <w:bCs/>
                <w:sz w:val="34"/>
                <w:szCs w:val="34"/>
                <w:rtl/>
              </w:rPr>
              <w:t>50%</w:t>
            </w:r>
          </w:p>
        </w:tc>
        <w:tc>
          <w:tcPr>
            <w:tcW w:w="242" w:type="dxa"/>
            <w:gridSpan w:val="2"/>
          </w:tcPr>
          <w:p w:rsidR="00770533" w:rsidRPr="008E52B9" w:rsidP="00770533" w14:paraId="6954FBB8" w14:textId="77777777">
            <w:pPr>
              <w:rPr>
                <w:spacing w:val="-20"/>
                <w:rtl/>
              </w:rPr>
            </w:pPr>
          </w:p>
        </w:tc>
        <w:tc>
          <w:tcPr>
            <w:tcW w:w="1423" w:type="dxa"/>
            <w:gridSpan w:val="2"/>
            <w:tcBorders>
              <w:bottom w:val="single" w:sz="12" w:space="0" w:color="auto"/>
            </w:tcBorders>
            <w:vAlign w:val="bottom"/>
          </w:tcPr>
          <w:p w:rsidR="00770533" w:rsidRPr="004213AA" w:rsidP="00770533" w14:paraId="7C49B262" w14:textId="017C7324">
            <w:pPr>
              <w:spacing w:line="240" w:lineRule="auto"/>
              <w:jc w:val="left"/>
              <w:rPr>
                <w:rFonts w:ascii="Tahoma" w:hAnsi="Tahoma" w:cs="Tahoma"/>
                <w:b/>
                <w:bCs/>
                <w:sz w:val="34"/>
                <w:szCs w:val="34"/>
                <w:rtl/>
              </w:rPr>
            </w:pPr>
            <w:r w:rsidRPr="004213AA">
              <w:rPr>
                <w:rFonts w:ascii="Tahoma" w:hAnsi="Tahoma" w:cs="Tahoma" w:hint="cs"/>
                <w:b/>
                <w:bCs/>
                <w:sz w:val="34"/>
                <w:szCs w:val="34"/>
                <w:rtl/>
              </w:rPr>
              <w:t xml:space="preserve">25 </w:t>
            </w:r>
            <w:r w:rsidRPr="00F24784">
              <w:rPr>
                <w:rFonts w:ascii="Tahoma" w:hAnsi="Tahoma" w:cs="Tahoma" w:hint="cs"/>
                <w:b/>
                <w:bCs/>
                <w:sz w:val="24"/>
                <w:rtl/>
              </w:rPr>
              <w:t>נוירולוגים מומחים לשבץ בלבד</w:t>
            </w:r>
          </w:p>
        </w:tc>
        <w:tc>
          <w:tcPr>
            <w:tcW w:w="228" w:type="dxa"/>
            <w:gridSpan w:val="2"/>
          </w:tcPr>
          <w:p w:rsidR="00770533" w:rsidRPr="008E52B9" w:rsidP="00770533" w14:paraId="324D5E87" w14:textId="77777777">
            <w:pPr>
              <w:rPr>
                <w:spacing w:val="-20"/>
                <w:rtl/>
              </w:rPr>
            </w:pPr>
          </w:p>
        </w:tc>
        <w:tc>
          <w:tcPr>
            <w:tcW w:w="1817" w:type="dxa"/>
            <w:gridSpan w:val="2"/>
            <w:tcBorders>
              <w:bottom w:val="single" w:sz="12" w:space="0" w:color="auto"/>
            </w:tcBorders>
            <w:vAlign w:val="bottom"/>
          </w:tcPr>
          <w:p w:rsidR="00770533" w:rsidRPr="004213AA" w:rsidP="00770533" w14:paraId="5D301D82" w14:textId="235E9A4A">
            <w:pPr>
              <w:spacing w:line="240" w:lineRule="auto"/>
              <w:jc w:val="left"/>
              <w:rPr>
                <w:rFonts w:ascii="Tahoma" w:hAnsi="Tahoma" w:cs="Tahoma"/>
                <w:b/>
                <w:bCs/>
                <w:sz w:val="34"/>
                <w:szCs w:val="34"/>
                <w:rtl/>
              </w:rPr>
            </w:pPr>
            <w:r w:rsidRPr="00F24784">
              <w:rPr>
                <w:rFonts w:ascii="Tahoma" w:hAnsi="Tahoma" w:cs="Tahoma" w:hint="cs"/>
                <w:b/>
                <w:bCs/>
                <w:sz w:val="26"/>
                <w:szCs w:val="26"/>
                <w:rtl/>
              </w:rPr>
              <w:t>כ-</w:t>
            </w:r>
            <w:r w:rsidRPr="004213AA">
              <w:rPr>
                <w:rFonts w:ascii="Tahoma" w:hAnsi="Tahoma" w:cs="Tahoma" w:hint="cs"/>
                <w:b/>
                <w:bCs/>
                <w:sz w:val="34"/>
                <w:szCs w:val="34"/>
                <w:rtl/>
              </w:rPr>
              <w:t xml:space="preserve">50% </w:t>
            </w:r>
            <w:r w:rsidRPr="00F24784">
              <w:rPr>
                <w:rFonts w:ascii="Tahoma" w:hAnsi="Tahoma" w:cs="Tahoma" w:hint="cs"/>
                <w:b/>
                <w:bCs/>
                <w:sz w:val="26"/>
                <w:szCs w:val="26"/>
                <w:rtl/>
              </w:rPr>
              <w:t>בלבד</w:t>
            </w:r>
          </w:p>
        </w:tc>
      </w:tr>
      <w:tr w14:paraId="72DECB12" w14:textId="77777777" w:rsidTr="00616424">
        <w:tblPrEx>
          <w:tblW w:w="7508" w:type="dxa"/>
          <w:tblInd w:w="2002" w:type="dxa"/>
          <w:tblLook w:val="04A0"/>
        </w:tblPrEx>
        <w:tc>
          <w:tcPr>
            <w:tcW w:w="1834" w:type="dxa"/>
            <w:tcBorders>
              <w:top w:val="single" w:sz="12" w:space="0" w:color="auto"/>
            </w:tcBorders>
          </w:tcPr>
          <w:p w:rsidR="00770533" w:rsidRPr="00C64BDA" w:rsidP="00616424" w14:paraId="18F77D2F" w14:textId="67A4FEF9">
            <w:pPr>
              <w:pStyle w:val="757"/>
              <w:spacing w:after="0"/>
              <w:rPr>
                <w:sz w:val="19"/>
                <w:szCs w:val="19"/>
                <w:rtl/>
              </w:rPr>
            </w:pPr>
            <w:r>
              <w:rPr>
                <w:rFonts w:ascii="Times New Roman" w:hAnsi="Times New Roman" w:eastAsiaTheme="minorHAnsi" w:cs="David"/>
                <w:color w:val="auto"/>
                <w:w w:val="100"/>
                <w:sz w:val="20"/>
                <w:szCs w:val="24"/>
              </w:rPr>
              <w:br w:type="page"/>
            </w:r>
            <w:r w:rsidRPr="003C68AA">
              <w:rPr>
                <w:rFonts w:hint="cs"/>
                <w:sz w:val="19"/>
                <w:szCs w:val="19"/>
                <w:rtl/>
              </w:rPr>
              <w:t xml:space="preserve">מנפגעי השבץ בישראל ב-2021 </w:t>
            </w:r>
            <w:r w:rsidR="000C7731">
              <w:rPr>
                <w:rFonts w:hint="cs"/>
                <w:sz w:val="19"/>
                <w:szCs w:val="19"/>
                <w:rtl/>
              </w:rPr>
              <w:t xml:space="preserve">   </w:t>
            </w:r>
            <w:r w:rsidRPr="003C68AA">
              <w:rPr>
                <w:rFonts w:hint="cs"/>
                <w:sz w:val="19"/>
                <w:szCs w:val="19"/>
                <w:rtl/>
              </w:rPr>
              <w:t xml:space="preserve">(כ-8,300) לא </w:t>
            </w:r>
            <w:r w:rsidRPr="003C68AA">
              <w:rPr>
                <w:sz w:val="19"/>
                <w:szCs w:val="19"/>
                <w:rtl/>
              </w:rPr>
              <w:t xml:space="preserve">הגיעו לבתי החולים </w:t>
            </w:r>
            <w:r w:rsidRPr="003C68AA">
              <w:rPr>
                <w:rFonts w:hint="cs"/>
                <w:sz w:val="19"/>
                <w:szCs w:val="19"/>
                <w:rtl/>
              </w:rPr>
              <w:t>ב</w:t>
            </w:r>
            <w:r w:rsidRPr="003C68AA">
              <w:rPr>
                <w:sz w:val="19"/>
                <w:szCs w:val="19"/>
                <w:rtl/>
              </w:rPr>
              <w:t>אמבולנס</w:t>
            </w:r>
            <w:r w:rsidRPr="003C68AA">
              <w:rPr>
                <w:rFonts w:hint="cs"/>
                <w:sz w:val="19"/>
                <w:szCs w:val="19"/>
                <w:rtl/>
              </w:rPr>
              <w:t xml:space="preserve"> אלא בדרך עצמאית - דבר העלול לעכב את ההגעה, לגרום </w:t>
            </w:r>
            <w:r w:rsidRPr="003C68AA">
              <w:rPr>
                <w:sz w:val="19"/>
                <w:szCs w:val="19"/>
                <w:rtl/>
              </w:rPr>
              <w:t>נזקים בריאותיים, נפשיים</w:t>
            </w:r>
            <w:r>
              <w:rPr>
                <w:sz w:val="19"/>
                <w:szCs w:val="19"/>
                <w:rtl/>
              </w:rPr>
              <w:t xml:space="preserve"> </w:t>
            </w:r>
            <w:r w:rsidRPr="003C68AA">
              <w:rPr>
                <w:sz w:val="19"/>
                <w:szCs w:val="19"/>
                <w:rtl/>
              </w:rPr>
              <w:t>ועקיפים</w:t>
            </w:r>
            <w:r>
              <w:rPr>
                <w:sz w:val="19"/>
                <w:szCs w:val="19"/>
                <w:rtl/>
              </w:rPr>
              <w:t xml:space="preserve"> </w:t>
            </w:r>
            <w:r>
              <w:rPr>
                <w:rFonts w:hint="cs"/>
                <w:sz w:val="19"/>
                <w:szCs w:val="19"/>
                <w:rtl/>
              </w:rPr>
              <w:t xml:space="preserve">(למשל כלכליים) </w:t>
            </w:r>
            <w:r w:rsidRPr="003C68AA">
              <w:rPr>
                <w:rFonts w:hint="cs"/>
                <w:sz w:val="19"/>
                <w:szCs w:val="19"/>
                <w:rtl/>
              </w:rPr>
              <w:t>ו</w:t>
            </w:r>
            <w:r w:rsidRPr="003C68AA">
              <w:rPr>
                <w:sz w:val="19"/>
                <w:szCs w:val="19"/>
                <w:rtl/>
              </w:rPr>
              <w:t xml:space="preserve">לפגוע בסיכויי </w:t>
            </w:r>
            <w:r w:rsidRPr="003C68AA">
              <w:rPr>
                <w:rFonts w:hint="cs"/>
                <w:sz w:val="19"/>
                <w:szCs w:val="19"/>
                <w:rtl/>
              </w:rPr>
              <w:t xml:space="preserve">ההחלמה </w:t>
            </w:r>
          </w:p>
        </w:tc>
        <w:tc>
          <w:tcPr>
            <w:tcW w:w="258" w:type="dxa"/>
            <w:gridSpan w:val="3"/>
          </w:tcPr>
          <w:p w:rsidR="00770533" w:rsidP="00770533" w14:paraId="698A2287" w14:textId="6CDC4C1A">
            <w:pPr>
              <w:pStyle w:val="757"/>
              <w:spacing w:after="0"/>
              <w:rPr>
                <w:rtl/>
              </w:rPr>
            </w:pPr>
          </w:p>
        </w:tc>
        <w:tc>
          <w:tcPr>
            <w:tcW w:w="1706" w:type="dxa"/>
            <w:gridSpan w:val="2"/>
            <w:tcBorders>
              <w:top w:val="single" w:sz="12" w:space="0" w:color="auto"/>
            </w:tcBorders>
          </w:tcPr>
          <w:p w:rsidR="009358B4" w:rsidP="00667C98" w14:paraId="776882EB" w14:textId="09EB9656">
            <w:pPr>
              <w:pStyle w:val="757"/>
              <w:spacing w:after="0"/>
              <w:rPr>
                <w:sz w:val="19"/>
                <w:szCs w:val="19"/>
                <w:rtl/>
              </w:rPr>
            </w:pPr>
            <w:r w:rsidRPr="003C68AA">
              <w:rPr>
                <w:sz w:val="19"/>
                <w:szCs w:val="19"/>
                <w:rtl/>
              </w:rPr>
              <w:t>מנפגעי השבץ</w:t>
            </w:r>
            <w:r w:rsidRPr="003C68AA">
              <w:rPr>
                <w:rFonts w:hint="cs"/>
                <w:sz w:val="19"/>
                <w:szCs w:val="19"/>
                <w:rtl/>
              </w:rPr>
              <w:t xml:space="preserve"> בישראל בשנת 2020 (כ-9</w:t>
            </w:r>
            <w:r>
              <w:rPr>
                <w:rFonts w:hint="cs"/>
                <w:sz w:val="19"/>
                <w:szCs w:val="19"/>
                <w:rtl/>
              </w:rPr>
              <w:t>,</w:t>
            </w:r>
            <w:r w:rsidRPr="003C68AA">
              <w:rPr>
                <w:rFonts w:hint="cs"/>
                <w:sz w:val="19"/>
                <w:szCs w:val="19"/>
                <w:rtl/>
              </w:rPr>
              <w:t>000)</w:t>
            </w:r>
            <w:r w:rsidRPr="003C68AA">
              <w:rPr>
                <w:sz w:val="19"/>
                <w:szCs w:val="19"/>
                <w:rtl/>
              </w:rPr>
              <w:t xml:space="preserve"> לא </w:t>
            </w:r>
            <w:r w:rsidRPr="003C68AA">
              <w:rPr>
                <w:rFonts w:hint="cs"/>
                <w:sz w:val="19"/>
                <w:szCs w:val="19"/>
                <w:rtl/>
              </w:rPr>
              <w:t xml:space="preserve">אושפזו </w:t>
            </w:r>
            <w:r w:rsidRPr="003C68AA">
              <w:rPr>
                <w:sz w:val="19"/>
                <w:szCs w:val="19"/>
                <w:rtl/>
              </w:rPr>
              <w:t>במחלקה נוירולוגית</w:t>
            </w:r>
            <w:r w:rsidRPr="003C68AA">
              <w:rPr>
                <w:rFonts w:hint="cs"/>
                <w:sz w:val="19"/>
                <w:szCs w:val="19"/>
                <w:rtl/>
              </w:rPr>
              <w:t xml:space="preserve"> או במחלקה נוירוכירורגית </w:t>
            </w:r>
            <w:r w:rsidRPr="003C68AA">
              <w:rPr>
                <w:sz w:val="19"/>
                <w:szCs w:val="19"/>
                <w:rtl/>
              </w:rPr>
              <w:t>ובפרט לא ביחידות שבץ</w:t>
            </w:r>
            <w:r w:rsidRPr="003C68AA">
              <w:rPr>
                <w:rFonts w:hint="cs"/>
                <w:sz w:val="19"/>
                <w:szCs w:val="19"/>
                <w:rtl/>
              </w:rPr>
              <w:t>;</w:t>
            </w:r>
            <w:r w:rsidRPr="003C68AA">
              <w:rPr>
                <w:sz w:val="19"/>
                <w:szCs w:val="19"/>
                <w:rtl/>
              </w:rPr>
              <w:t xml:space="preserve"> יעד</w:t>
            </w:r>
            <w:r w:rsidRPr="003C68AA">
              <w:rPr>
                <w:rFonts w:hint="cs"/>
                <w:sz w:val="19"/>
                <w:szCs w:val="19"/>
                <w:rtl/>
              </w:rPr>
              <w:t xml:space="preserve"> </w:t>
            </w:r>
            <w:r w:rsidRPr="003C68AA">
              <w:rPr>
                <w:sz w:val="19"/>
                <w:szCs w:val="19"/>
                <w:rtl/>
              </w:rPr>
              <w:t xml:space="preserve">האיגוד האירופי לשנת 2030 </w:t>
            </w:r>
            <w:r w:rsidRPr="003C68AA">
              <w:rPr>
                <w:rFonts w:hint="cs"/>
                <w:sz w:val="19"/>
                <w:szCs w:val="19"/>
                <w:rtl/>
              </w:rPr>
              <w:t xml:space="preserve">הוא </w:t>
            </w:r>
            <w:r w:rsidR="000C7731">
              <w:rPr>
                <w:rFonts w:hint="cs"/>
                <w:sz w:val="19"/>
                <w:szCs w:val="19"/>
                <w:rtl/>
              </w:rPr>
              <w:t xml:space="preserve"> </w:t>
            </w:r>
            <w:r w:rsidRPr="003C68AA">
              <w:rPr>
                <w:sz w:val="19"/>
                <w:szCs w:val="19"/>
                <w:rtl/>
              </w:rPr>
              <w:t>ש-90% מ</w:t>
            </w:r>
            <w:r w:rsidRPr="003C68AA">
              <w:rPr>
                <w:rFonts w:hint="cs"/>
                <w:sz w:val="19"/>
                <w:szCs w:val="19"/>
                <w:rtl/>
              </w:rPr>
              <w:t xml:space="preserve">הנפגעים </w:t>
            </w:r>
            <w:r w:rsidRPr="003C68AA">
              <w:rPr>
                <w:sz w:val="19"/>
                <w:szCs w:val="19"/>
                <w:rtl/>
              </w:rPr>
              <w:t>יאושפזו ביחידות לשבץ מוחי</w:t>
            </w:r>
            <w:r w:rsidRPr="003C68AA">
              <w:rPr>
                <w:rFonts w:hint="cs"/>
                <w:sz w:val="19"/>
                <w:szCs w:val="19"/>
                <w:rtl/>
              </w:rPr>
              <w:t xml:space="preserve"> </w:t>
            </w:r>
          </w:p>
          <w:p w:rsidR="000C7731" w:rsidP="009E59ED" w14:paraId="6785B1AD" w14:textId="11F4ED3E">
            <w:pPr>
              <w:pStyle w:val="757"/>
              <w:spacing w:after="0"/>
              <w:rPr>
                <w:sz w:val="19"/>
                <w:szCs w:val="19"/>
                <w:rtl/>
              </w:rPr>
            </w:pPr>
          </w:p>
          <w:p w:rsidR="000C7731" w:rsidP="009E59ED" w14:paraId="4634825E" w14:textId="77777777">
            <w:pPr>
              <w:pStyle w:val="757"/>
              <w:spacing w:after="0"/>
              <w:rPr>
                <w:sz w:val="19"/>
                <w:szCs w:val="19"/>
                <w:rtl/>
              </w:rPr>
            </w:pPr>
          </w:p>
          <w:p w:rsidR="000C7731" w:rsidP="009E59ED" w14:paraId="51DB00EA" w14:textId="77777777">
            <w:pPr>
              <w:pStyle w:val="757"/>
              <w:spacing w:after="0"/>
              <w:rPr>
                <w:sz w:val="19"/>
                <w:szCs w:val="19"/>
                <w:rtl/>
              </w:rPr>
            </w:pPr>
          </w:p>
          <w:p w:rsidR="000C7731" w:rsidP="009E59ED" w14:paraId="0B5E62DA" w14:textId="77777777">
            <w:pPr>
              <w:pStyle w:val="757"/>
              <w:spacing w:after="0"/>
              <w:rPr>
                <w:sz w:val="19"/>
                <w:szCs w:val="19"/>
                <w:rtl/>
              </w:rPr>
            </w:pPr>
          </w:p>
          <w:p w:rsidR="000C7731" w:rsidRPr="004562F8" w:rsidP="009E59ED" w14:paraId="735B868E" w14:textId="59BEE4DA">
            <w:pPr>
              <w:pStyle w:val="757"/>
              <w:spacing w:after="0"/>
              <w:rPr>
                <w:rtl/>
              </w:rPr>
            </w:pPr>
          </w:p>
        </w:tc>
        <w:tc>
          <w:tcPr>
            <w:tcW w:w="242" w:type="dxa"/>
            <w:gridSpan w:val="2"/>
          </w:tcPr>
          <w:p w:rsidR="00770533" w:rsidP="00770533" w14:paraId="1945FCE9" w14:textId="77777777">
            <w:pPr>
              <w:pStyle w:val="757"/>
              <w:spacing w:after="0"/>
              <w:rPr>
                <w:rtl/>
              </w:rPr>
            </w:pPr>
          </w:p>
        </w:tc>
        <w:tc>
          <w:tcPr>
            <w:tcW w:w="1423" w:type="dxa"/>
            <w:gridSpan w:val="2"/>
            <w:tcBorders>
              <w:top w:val="single" w:sz="12" w:space="0" w:color="auto"/>
            </w:tcBorders>
          </w:tcPr>
          <w:p w:rsidR="00770533" w:rsidRPr="00D65FF6" w:rsidP="00770533" w14:paraId="2D042BEC" w14:textId="2F3AE82E">
            <w:pPr>
              <w:pStyle w:val="757"/>
              <w:spacing w:after="0"/>
              <w:rPr>
                <w:rtl/>
              </w:rPr>
            </w:pPr>
            <w:r w:rsidRPr="003C68AA">
              <w:rPr>
                <w:rFonts w:hint="cs"/>
                <w:sz w:val="19"/>
                <w:szCs w:val="19"/>
                <w:rtl/>
              </w:rPr>
              <w:t>קיימים בבתי החולים בשנת 2024, לעומת המלצות הוועדה לבחינת מקצוע הנוירולוגיה המצביעות על צורך של 39 נוירולוגים כאלה (מחסור של 36%)</w:t>
            </w:r>
          </w:p>
        </w:tc>
        <w:tc>
          <w:tcPr>
            <w:tcW w:w="228" w:type="dxa"/>
            <w:gridSpan w:val="2"/>
          </w:tcPr>
          <w:p w:rsidR="00770533" w:rsidP="00770533" w14:paraId="1415B5D5" w14:textId="19079487">
            <w:pPr>
              <w:pStyle w:val="757"/>
              <w:spacing w:after="0"/>
              <w:rPr>
                <w:rtl/>
              </w:rPr>
            </w:pPr>
          </w:p>
        </w:tc>
        <w:tc>
          <w:tcPr>
            <w:tcW w:w="1817" w:type="dxa"/>
            <w:gridSpan w:val="2"/>
            <w:tcBorders>
              <w:top w:val="single" w:sz="12" w:space="0" w:color="auto"/>
            </w:tcBorders>
          </w:tcPr>
          <w:p w:rsidR="00770533" w:rsidRPr="004562F8" w:rsidP="00770533" w14:paraId="1FED6F98" w14:textId="3C2C0784">
            <w:pPr>
              <w:pStyle w:val="757"/>
              <w:spacing w:after="0"/>
              <w:rPr>
                <w:rtl/>
              </w:rPr>
            </w:pPr>
            <w:r w:rsidRPr="003C68AA">
              <w:rPr>
                <w:sz w:val="19"/>
                <w:szCs w:val="19"/>
                <w:rtl/>
              </w:rPr>
              <w:t>מ</w:t>
            </w:r>
            <w:r w:rsidRPr="003C68AA">
              <w:rPr>
                <w:rFonts w:hint="cs"/>
                <w:sz w:val="19"/>
                <w:szCs w:val="19"/>
                <w:rtl/>
              </w:rPr>
              <w:t>-</w:t>
            </w:r>
            <w:r w:rsidRPr="003C68AA">
              <w:rPr>
                <w:sz w:val="19"/>
                <w:szCs w:val="19"/>
                <w:rtl/>
              </w:rPr>
              <w:t xml:space="preserve">11 </w:t>
            </w:r>
            <w:r w:rsidRPr="003C68AA">
              <w:rPr>
                <w:rFonts w:hint="cs"/>
                <w:sz w:val="19"/>
                <w:szCs w:val="19"/>
                <w:rtl/>
              </w:rPr>
              <w:t>ה</w:t>
            </w:r>
            <w:r w:rsidRPr="003C68AA">
              <w:rPr>
                <w:sz w:val="19"/>
                <w:szCs w:val="19"/>
                <w:rtl/>
              </w:rPr>
              <w:t xml:space="preserve">מרכזים </w:t>
            </w:r>
            <w:r w:rsidRPr="003C68AA">
              <w:rPr>
                <w:rFonts w:hint="cs"/>
                <w:sz w:val="19"/>
                <w:szCs w:val="19"/>
                <w:rtl/>
              </w:rPr>
              <w:t>ה</w:t>
            </w:r>
            <w:r w:rsidRPr="003C68AA">
              <w:rPr>
                <w:sz w:val="19"/>
                <w:szCs w:val="19"/>
                <w:rtl/>
              </w:rPr>
              <w:t>מצנתרים</w:t>
            </w:r>
            <w:r w:rsidRPr="003C68AA">
              <w:rPr>
                <w:rFonts w:hint="cs"/>
                <w:sz w:val="19"/>
                <w:szCs w:val="19"/>
                <w:rtl/>
              </w:rPr>
              <w:t xml:space="preserve"> </w:t>
            </w:r>
            <w:r w:rsidRPr="003C68AA">
              <w:rPr>
                <w:sz w:val="19"/>
                <w:szCs w:val="19"/>
                <w:rtl/>
              </w:rPr>
              <w:t xml:space="preserve">היו זמינים לצנתר בשעות </w:t>
            </w:r>
            <w:r w:rsidRPr="003C68AA">
              <w:rPr>
                <w:rFonts w:hint="cs"/>
                <w:sz w:val="19"/>
                <w:szCs w:val="19"/>
                <w:rtl/>
              </w:rPr>
              <w:t>שלאחר שעות הפעילות בימים מסוימים במרץ ובמאי 2023</w:t>
            </w:r>
            <w:r w:rsidRPr="003C68AA">
              <w:rPr>
                <w:rFonts w:hint="cs"/>
                <w:rtl/>
              </w:rPr>
              <w:t>, ו</w:t>
            </w:r>
            <w:r w:rsidRPr="003C68AA">
              <w:rPr>
                <w:rFonts w:hint="cs"/>
                <w:sz w:val="19"/>
                <w:szCs w:val="19"/>
                <w:rtl/>
              </w:rPr>
              <w:t>לכן</w:t>
            </w:r>
            <w:r w:rsidRPr="003C68AA">
              <w:rPr>
                <w:sz w:val="19"/>
                <w:szCs w:val="19"/>
                <w:rtl/>
              </w:rPr>
              <w:t xml:space="preserve"> נדרש </w:t>
            </w:r>
            <w:r w:rsidRPr="003C68AA">
              <w:rPr>
                <w:rFonts w:hint="cs"/>
                <w:sz w:val="19"/>
                <w:szCs w:val="19"/>
                <w:rtl/>
              </w:rPr>
              <w:t xml:space="preserve">היה </w:t>
            </w:r>
            <w:r w:rsidRPr="003C68AA">
              <w:rPr>
                <w:sz w:val="19"/>
                <w:szCs w:val="19"/>
                <w:rtl/>
              </w:rPr>
              <w:t>להעביר נפגע שבץ לצנתור מוח בבית חולים אח</w:t>
            </w:r>
            <w:r w:rsidRPr="00E60105">
              <w:rPr>
                <w:spacing w:val="20"/>
                <w:sz w:val="19"/>
                <w:szCs w:val="19"/>
                <w:rtl/>
              </w:rPr>
              <w:t>ר</w:t>
            </w:r>
            <w:r>
              <w:rPr>
                <w:rStyle w:val="FootnoteReference1"/>
                <w:sz w:val="19"/>
                <w:szCs w:val="19"/>
                <w:rtl/>
              </w:rPr>
              <w:footnoteReference w:id="8"/>
            </w:r>
          </w:p>
        </w:tc>
      </w:tr>
      <w:tr w14:paraId="2A384448" w14:textId="77777777" w:rsidTr="00616424">
        <w:tblPrEx>
          <w:tblW w:w="7508" w:type="dxa"/>
          <w:tblInd w:w="2002" w:type="dxa"/>
          <w:tblLook w:val="04A0"/>
        </w:tblPrEx>
        <w:tc>
          <w:tcPr>
            <w:tcW w:w="1834" w:type="dxa"/>
            <w:tcBorders>
              <w:bottom w:val="single" w:sz="12" w:space="0" w:color="auto"/>
            </w:tcBorders>
            <w:vAlign w:val="bottom"/>
          </w:tcPr>
          <w:p w:rsidR="00616424" w:rsidRPr="00F24784" w:rsidP="00F24784" w14:paraId="53A40D60" w14:textId="02DBBD26">
            <w:pPr>
              <w:spacing w:line="240" w:lineRule="auto"/>
              <w:jc w:val="left"/>
              <w:rPr>
                <w:rFonts w:ascii="Tahoma" w:hAnsi="Tahoma" w:cs="Tahoma"/>
                <w:b/>
                <w:bCs/>
                <w:sz w:val="34"/>
                <w:szCs w:val="34"/>
                <w:rtl/>
              </w:rPr>
            </w:pPr>
            <w:r w:rsidRPr="00F24784">
              <w:rPr>
                <w:rFonts w:ascii="Tahoma" w:hAnsi="Tahoma" w:cs="Tahoma" w:hint="cs"/>
                <w:b/>
                <w:bCs/>
                <w:sz w:val="24"/>
                <w:rtl/>
              </w:rPr>
              <w:t>כ-</w:t>
            </w:r>
            <w:r w:rsidRPr="00F24784">
              <w:rPr>
                <w:rFonts w:ascii="Tahoma" w:hAnsi="Tahoma" w:cs="Tahoma" w:hint="cs"/>
                <w:b/>
                <w:bCs/>
                <w:sz w:val="34"/>
                <w:szCs w:val="34"/>
                <w:rtl/>
              </w:rPr>
              <w:t>50%</w:t>
            </w:r>
          </w:p>
        </w:tc>
        <w:tc>
          <w:tcPr>
            <w:tcW w:w="246" w:type="dxa"/>
            <w:gridSpan w:val="2"/>
          </w:tcPr>
          <w:p w:rsidR="00616424" w:rsidRPr="008E52B9" w:rsidP="00616424" w14:paraId="57A1F45D" w14:textId="77777777">
            <w:pPr>
              <w:rPr>
                <w:spacing w:val="-20"/>
                <w:rtl/>
              </w:rPr>
            </w:pPr>
          </w:p>
        </w:tc>
        <w:tc>
          <w:tcPr>
            <w:tcW w:w="1718" w:type="dxa"/>
            <w:gridSpan w:val="3"/>
            <w:tcBorders>
              <w:bottom w:val="single" w:sz="12" w:space="0" w:color="auto"/>
            </w:tcBorders>
            <w:vAlign w:val="bottom"/>
          </w:tcPr>
          <w:p w:rsidR="00616424" w:rsidRPr="00F24784" w:rsidP="00F24784" w14:paraId="6A1AFB16" w14:textId="77777777">
            <w:pPr>
              <w:spacing w:line="240" w:lineRule="auto"/>
              <w:jc w:val="left"/>
              <w:rPr>
                <w:rFonts w:ascii="Tahoma" w:hAnsi="Tahoma" w:cs="Tahoma"/>
                <w:b/>
                <w:bCs/>
                <w:sz w:val="34"/>
                <w:szCs w:val="34"/>
                <w:rtl/>
              </w:rPr>
            </w:pPr>
          </w:p>
          <w:p w:rsidR="00616424" w:rsidRPr="00F24784" w:rsidP="00F24784" w14:paraId="7B28817A" w14:textId="281F5D99">
            <w:pPr>
              <w:spacing w:line="240" w:lineRule="auto"/>
              <w:jc w:val="left"/>
              <w:rPr>
                <w:rFonts w:ascii="Tahoma" w:hAnsi="Tahoma" w:cs="Tahoma"/>
                <w:b/>
                <w:bCs/>
                <w:sz w:val="34"/>
                <w:szCs w:val="34"/>
                <w:rtl/>
              </w:rPr>
            </w:pPr>
            <w:r w:rsidRPr="009E59ED">
              <w:rPr>
                <w:rFonts w:ascii="Tahoma" w:hAnsi="Tahoma" w:cs="Tahoma" w:hint="cs"/>
                <w:b/>
                <w:bCs/>
                <w:sz w:val="24"/>
                <w:rtl/>
              </w:rPr>
              <w:t>כ-</w:t>
            </w:r>
            <w:r w:rsidRPr="00F24784">
              <w:rPr>
                <w:rFonts w:ascii="Tahoma" w:hAnsi="Tahoma" w:cs="Tahoma" w:hint="cs"/>
                <w:b/>
                <w:bCs/>
                <w:sz w:val="34"/>
                <w:szCs w:val="34"/>
                <w:rtl/>
              </w:rPr>
              <w:t>39%</w:t>
            </w:r>
          </w:p>
        </w:tc>
        <w:tc>
          <w:tcPr>
            <w:tcW w:w="242" w:type="dxa"/>
            <w:gridSpan w:val="2"/>
          </w:tcPr>
          <w:p w:rsidR="00616424" w:rsidRPr="008E52B9" w:rsidP="00616424" w14:paraId="5BFC2286" w14:textId="77777777">
            <w:pPr>
              <w:rPr>
                <w:spacing w:val="-20"/>
                <w:rtl/>
              </w:rPr>
            </w:pPr>
          </w:p>
        </w:tc>
        <w:tc>
          <w:tcPr>
            <w:tcW w:w="1423" w:type="dxa"/>
            <w:gridSpan w:val="2"/>
            <w:tcBorders>
              <w:bottom w:val="single" w:sz="12" w:space="0" w:color="auto"/>
            </w:tcBorders>
            <w:vAlign w:val="bottom"/>
          </w:tcPr>
          <w:p w:rsidR="00616424" w:rsidRPr="00F24784" w:rsidP="00616424" w14:paraId="72C55C99" w14:textId="4A84144F">
            <w:pPr>
              <w:spacing w:line="240" w:lineRule="auto"/>
              <w:jc w:val="left"/>
              <w:rPr>
                <w:rFonts w:ascii="Tahoma" w:hAnsi="Tahoma" w:cs="Tahoma"/>
                <w:b/>
                <w:bCs/>
                <w:sz w:val="34"/>
                <w:szCs w:val="34"/>
                <w:rtl/>
              </w:rPr>
            </w:pPr>
            <w:r w:rsidRPr="009E59ED">
              <w:rPr>
                <w:rFonts w:ascii="Tahoma" w:hAnsi="Tahoma" w:cs="Tahoma" w:hint="cs"/>
                <w:b/>
                <w:bCs/>
                <w:sz w:val="24"/>
                <w:rtl/>
              </w:rPr>
              <w:t>כ-</w:t>
            </w:r>
            <w:r w:rsidRPr="00F24784">
              <w:rPr>
                <w:rFonts w:ascii="Tahoma" w:hAnsi="Tahoma" w:cs="Tahoma"/>
                <w:b/>
                <w:bCs/>
                <w:sz w:val="34"/>
                <w:szCs w:val="34"/>
                <w:rtl/>
              </w:rPr>
              <w:t>20%</w:t>
            </w:r>
          </w:p>
        </w:tc>
        <w:tc>
          <w:tcPr>
            <w:tcW w:w="228" w:type="dxa"/>
            <w:gridSpan w:val="2"/>
          </w:tcPr>
          <w:p w:rsidR="00616424" w:rsidRPr="008E52B9" w:rsidP="00616424" w14:paraId="187E4555" w14:textId="77777777">
            <w:pPr>
              <w:rPr>
                <w:spacing w:val="-20"/>
                <w:rtl/>
              </w:rPr>
            </w:pPr>
          </w:p>
        </w:tc>
        <w:tc>
          <w:tcPr>
            <w:tcW w:w="1817" w:type="dxa"/>
            <w:gridSpan w:val="2"/>
            <w:tcBorders>
              <w:bottom w:val="single" w:sz="12" w:space="0" w:color="auto"/>
            </w:tcBorders>
            <w:vAlign w:val="bottom"/>
          </w:tcPr>
          <w:p w:rsidR="00616424" w:rsidRPr="00F24784" w:rsidP="00F24784" w14:paraId="6D80EB94" w14:textId="77777777">
            <w:pPr>
              <w:spacing w:line="240" w:lineRule="auto"/>
              <w:jc w:val="left"/>
              <w:rPr>
                <w:rFonts w:ascii="Tahoma" w:hAnsi="Tahoma" w:cs="Tahoma"/>
                <w:b/>
                <w:bCs/>
                <w:sz w:val="34"/>
                <w:szCs w:val="34"/>
                <w:rtl/>
              </w:rPr>
            </w:pPr>
          </w:p>
          <w:p w:rsidR="00616424" w:rsidRPr="00F24784" w:rsidP="00F24784" w14:paraId="3F368926" w14:textId="05DA8F5F">
            <w:pPr>
              <w:spacing w:line="240" w:lineRule="auto"/>
              <w:jc w:val="left"/>
              <w:rPr>
                <w:rFonts w:ascii="Tahoma" w:hAnsi="Tahoma" w:cs="Tahoma"/>
                <w:b/>
                <w:bCs/>
                <w:sz w:val="34"/>
                <w:szCs w:val="34"/>
                <w:rtl/>
              </w:rPr>
            </w:pPr>
            <w:r w:rsidRPr="00F24784">
              <w:rPr>
                <w:rFonts w:ascii="Tahoma" w:hAnsi="Tahoma" w:cs="Tahoma" w:hint="cs"/>
                <w:b/>
                <w:bCs/>
                <w:sz w:val="34"/>
                <w:szCs w:val="34"/>
                <w:rtl/>
              </w:rPr>
              <w:t xml:space="preserve">11.6 </w:t>
            </w:r>
            <w:r w:rsidRPr="009E59ED">
              <w:rPr>
                <w:rFonts w:ascii="Tahoma" w:hAnsi="Tahoma" w:cs="Tahoma" w:hint="cs"/>
                <w:b/>
                <w:bCs/>
                <w:sz w:val="26"/>
                <w:szCs w:val="26"/>
                <w:rtl/>
              </w:rPr>
              <w:t>ימים</w:t>
            </w:r>
          </w:p>
        </w:tc>
      </w:tr>
      <w:tr w14:paraId="33C6EB8A" w14:textId="77777777" w:rsidTr="004213AA">
        <w:tblPrEx>
          <w:tblW w:w="7508" w:type="dxa"/>
          <w:tblInd w:w="2002" w:type="dxa"/>
          <w:tblLook w:val="04A0"/>
        </w:tblPrEx>
        <w:tc>
          <w:tcPr>
            <w:tcW w:w="1834" w:type="dxa"/>
            <w:tcBorders>
              <w:top w:val="single" w:sz="12" w:space="0" w:color="auto"/>
            </w:tcBorders>
          </w:tcPr>
          <w:p w:rsidR="00616424" w:rsidRPr="00616424" w:rsidP="00616424" w14:paraId="1A321EE0" w14:textId="270800D6">
            <w:pPr>
              <w:pStyle w:val="757"/>
              <w:rPr>
                <w:rtl/>
              </w:rPr>
            </w:pPr>
            <w:r w:rsidRPr="00616424">
              <w:rPr>
                <w:rtl/>
              </w:rPr>
              <w:t>מ</w:t>
            </w:r>
            <w:r w:rsidRPr="00616424">
              <w:rPr>
                <w:rFonts w:hint="cs"/>
                <w:rtl/>
              </w:rPr>
              <w:t xml:space="preserve">נפגעי </w:t>
            </w:r>
            <w:r w:rsidRPr="00616424">
              <w:rPr>
                <w:rtl/>
              </w:rPr>
              <w:t xml:space="preserve">השבץ </w:t>
            </w:r>
            <w:r w:rsidRPr="00616424">
              <w:rPr>
                <w:rFonts w:hint="cs"/>
                <w:rtl/>
              </w:rPr>
              <w:t>שנזקקו לצנתור ו</w:t>
            </w:r>
            <w:r w:rsidRPr="00616424">
              <w:rPr>
                <w:rtl/>
              </w:rPr>
              <w:t>הועברו בשנים 2019 - 2021 מבתי חולים שאינם מצנתרים לבתי חולים מצנתרים</w:t>
            </w:r>
            <w:r w:rsidRPr="00616424">
              <w:rPr>
                <w:rFonts w:hint="cs"/>
                <w:rtl/>
              </w:rPr>
              <w:t xml:space="preserve"> (248 בשנת 2019, 222 בשנת 2020 ו-200 בשנת 2021)</w:t>
            </w:r>
            <w:r w:rsidRPr="00616424">
              <w:rPr>
                <w:rtl/>
              </w:rPr>
              <w:t xml:space="preserve"> לא צונתרו בסופו של דבר</w:t>
            </w:r>
            <w:r w:rsidRPr="00616424">
              <w:rPr>
                <w:rFonts w:hint="cs"/>
                <w:rtl/>
              </w:rPr>
              <w:t>; חלקם</w:t>
            </w:r>
            <w:r w:rsidRPr="00616424">
              <w:rPr>
                <w:rtl/>
              </w:rPr>
              <w:t xml:space="preserve"> בשל החמצת "חלון הזמנים" </w:t>
            </w:r>
            <w:r w:rsidRPr="00616424">
              <w:rPr>
                <w:rtl/>
              </w:rPr>
              <w:t>שא</w:t>
            </w:r>
            <w:r w:rsidRPr="00616424">
              <w:rPr>
                <w:rFonts w:hint="cs"/>
                <w:rtl/>
              </w:rPr>
              <w:t>י</w:t>
            </w:r>
            <w:r w:rsidRPr="00616424">
              <w:rPr>
                <w:rtl/>
              </w:rPr>
              <w:t>פשר</w:t>
            </w:r>
            <w:r w:rsidRPr="00616424">
              <w:rPr>
                <w:rtl/>
              </w:rPr>
              <w:t xml:space="preserve"> זאת</w:t>
            </w:r>
          </w:p>
        </w:tc>
        <w:tc>
          <w:tcPr>
            <w:tcW w:w="258" w:type="dxa"/>
            <w:gridSpan w:val="3"/>
          </w:tcPr>
          <w:p w:rsidR="00616424" w:rsidP="00616424" w14:paraId="0FD741A2" w14:textId="77777777">
            <w:pPr>
              <w:pStyle w:val="757"/>
              <w:spacing w:after="0"/>
              <w:rPr>
                <w:rtl/>
              </w:rPr>
            </w:pPr>
          </w:p>
        </w:tc>
        <w:tc>
          <w:tcPr>
            <w:tcW w:w="1706" w:type="dxa"/>
            <w:gridSpan w:val="2"/>
            <w:tcBorders>
              <w:top w:val="single" w:sz="12" w:space="0" w:color="auto"/>
            </w:tcBorders>
          </w:tcPr>
          <w:p w:rsidR="00616424" w:rsidRPr="00616424" w:rsidP="00616424" w14:paraId="387BC0DA" w14:textId="072B3169">
            <w:pPr>
              <w:pStyle w:val="757"/>
              <w:rPr>
                <w:rtl/>
              </w:rPr>
            </w:pPr>
            <w:r w:rsidRPr="00616424">
              <w:rPr>
                <w:rFonts w:hint="cs"/>
                <w:rtl/>
              </w:rPr>
              <w:t xml:space="preserve">מנפגעי השבץ בשנת 2020 לא </w:t>
            </w:r>
            <w:r w:rsidRPr="00616424">
              <w:rPr>
                <w:rtl/>
              </w:rPr>
              <w:t>קיבלו שירותי שיקום</w:t>
            </w:r>
            <w:r w:rsidRPr="00616424">
              <w:rPr>
                <w:rFonts w:hint="cs"/>
                <w:rtl/>
              </w:rPr>
              <w:t xml:space="preserve"> לאחר שחרורם מהאשפוז הכללי </w:t>
            </w:r>
            <w:r w:rsidR="0069481E">
              <w:rPr>
                <w:rtl/>
              </w:rPr>
              <w:t>–</w:t>
            </w:r>
            <w:r w:rsidR="0069481E">
              <w:rPr>
                <w:rFonts w:hint="cs"/>
                <w:rtl/>
              </w:rPr>
              <w:t xml:space="preserve"> כ-</w:t>
            </w:r>
            <w:r w:rsidRPr="00616424">
              <w:rPr>
                <w:rtl/>
              </w:rPr>
              <w:t>4,830 נפגעי</w:t>
            </w:r>
            <w:r w:rsidRPr="00616424">
              <w:rPr>
                <w:rFonts w:hint="cs"/>
                <w:rtl/>
              </w:rPr>
              <w:t xml:space="preserve">ם </w:t>
            </w:r>
            <w:r w:rsidRPr="00616424">
              <w:rPr>
                <w:rtl/>
              </w:rPr>
              <w:t>מתוך</w:t>
            </w:r>
            <w:r w:rsidR="0069481E">
              <w:rPr>
                <w:rFonts w:hint="cs"/>
                <w:rtl/>
              </w:rPr>
              <w:t xml:space="preserve">             כ-</w:t>
            </w:r>
            <w:r w:rsidRPr="00616424">
              <w:rPr>
                <w:rtl/>
              </w:rPr>
              <w:t>12,450 נפגעי השבץ הפוטנציאליים לשיקום</w:t>
            </w:r>
          </w:p>
        </w:tc>
        <w:tc>
          <w:tcPr>
            <w:tcW w:w="242" w:type="dxa"/>
            <w:gridSpan w:val="2"/>
          </w:tcPr>
          <w:p w:rsidR="00616424" w:rsidP="00616424" w14:paraId="7EA22C61" w14:textId="77777777">
            <w:pPr>
              <w:pStyle w:val="757"/>
              <w:spacing w:after="0"/>
              <w:rPr>
                <w:rtl/>
              </w:rPr>
            </w:pPr>
          </w:p>
        </w:tc>
        <w:tc>
          <w:tcPr>
            <w:tcW w:w="1423" w:type="dxa"/>
            <w:gridSpan w:val="2"/>
            <w:tcBorders>
              <w:top w:val="single" w:sz="12" w:space="0" w:color="auto"/>
            </w:tcBorders>
          </w:tcPr>
          <w:p w:rsidR="00616424" w:rsidRPr="00616424" w:rsidP="00616424" w14:paraId="2E8D867E" w14:textId="453F51AD">
            <w:pPr>
              <w:pStyle w:val="757"/>
              <w:rPr>
                <w:rtl/>
              </w:rPr>
            </w:pPr>
            <w:r w:rsidRPr="00616424">
              <w:rPr>
                <w:rFonts w:hint="cs"/>
                <w:rtl/>
              </w:rPr>
              <w:t>שיעור</w:t>
            </w:r>
            <w:r w:rsidRPr="00616424">
              <w:rPr>
                <w:rtl/>
              </w:rPr>
              <w:t xml:space="preserve"> החולים </w:t>
            </w:r>
            <w:r w:rsidRPr="00616424">
              <w:rPr>
                <w:rFonts w:hint="cs"/>
                <w:rtl/>
              </w:rPr>
              <w:t>ש</w:t>
            </w:r>
            <w:r w:rsidRPr="00616424">
              <w:rPr>
                <w:rtl/>
              </w:rPr>
              <w:t xml:space="preserve">המתינו מעל </w:t>
            </w:r>
            <w:r w:rsidRPr="00616424">
              <w:rPr>
                <w:rFonts w:hint="cs"/>
                <w:rtl/>
              </w:rPr>
              <w:t xml:space="preserve">שבוע </w:t>
            </w:r>
            <w:r w:rsidRPr="00616424">
              <w:rPr>
                <w:rtl/>
              </w:rPr>
              <w:t xml:space="preserve">עד להעברתם </w:t>
            </w:r>
            <w:r w:rsidRPr="00616424">
              <w:rPr>
                <w:rFonts w:hint="cs"/>
                <w:rtl/>
              </w:rPr>
              <w:t>מאשפוז כללי לאשפוז שיקומי בשנת 2023</w:t>
            </w:r>
          </w:p>
        </w:tc>
        <w:tc>
          <w:tcPr>
            <w:tcW w:w="228" w:type="dxa"/>
            <w:gridSpan w:val="2"/>
          </w:tcPr>
          <w:p w:rsidR="00616424" w:rsidP="00616424" w14:paraId="066D4FFE" w14:textId="77777777">
            <w:pPr>
              <w:pStyle w:val="757"/>
              <w:spacing w:after="0"/>
              <w:rPr>
                <w:rtl/>
              </w:rPr>
            </w:pPr>
          </w:p>
        </w:tc>
        <w:tc>
          <w:tcPr>
            <w:tcW w:w="1817" w:type="dxa"/>
            <w:gridSpan w:val="2"/>
            <w:tcBorders>
              <w:top w:val="single" w:sz="12" w:space="0" w:color="auto"/>
            </w:tcBorders>
          </w:tcPr>
          <w:p w:rsidR="00616424" w:rsidRPr="00616424" w:rsidP="00616424" w14:paraId="2AA269F0" w14:textId="64145406">
            <w:pPr>
              <w:pStyle w:val="757"/>
              <w:rPr>
                <w:rtl/>
              </w:rPr>
            </w:pPr>
            <w:r w:rsidRPr="00616424">
              <w:rPr>
                <w:rFonts w:hint="cs"/>
                <w:rtl/>
              </w:rPr>
              <w:t xml:space="preserve">המספר הממוצע של ימי </w:t>
            </w:r>
            <w:r w:rsidRPr="00616424">
              <w:rPr>
                <w:rtl/>
              </w:rPr>
              <w:t xml:space="preserve">המתנה </w:t>
            </w:r>
            <w:r w:rsidRPr="00616424">
              <w:rPr>
                <w:rFonts w:hint="cs"/>
                <w:rtl/>
              </w:rPr>
              <w:t xml:space="preserve">עד </w:t>
            </w:r>
            <w:r w:rsidRPr="00616424">
              <w:rPr>
                <w:rtl/>
              </w:rPr>
              <w:t>ל</w:t>
            </w:r>
            <w:r w:rsidRPr="00616424">
              <w:rPr>
                <w:rFonts w:hint="cs"/>
                <w:rtl/>
              </w:rPr>
              <w:t xml:space="preserve">קבלת </w:t>
            </w:r>
            <w:r w:rsidRPr="00616424">
              <w:rPr>
                <w:rtl/>
              </w:rPr>
              <w:t xml:space="preserve">שיקום בקהילה </w:t>
            </w:r>
            <w:r w:rsidRPr="00616424">
              <w:rPr>
                <w:rFonts w:hint="cs"/>
                <w:rtl/>
              </w:rPr>
              <w:t>ב</w:t>
            </w:r>
            <w:r w:rsidRPr="00616424">
              <w:rPr>
                <w:rtl/>
              </w:rPr>
              <w:t>שנת 2020</w:t>
            </w:r>
          </w:p>
        </w:tc>
      </w:tr>
    </w:tbl>
    <w:p w:rsidR="00420374" w:rsidRPr="00C62692" w:rsidP="00AC17A1" w14:paraId="7BCB45AA" w14:textId="47B602C7">
      <w:pPr>
        <w:pStyle w:val="75"/>
        <w:rPr>
          <w:rtl/>
        </w:rPr>
      </w:pPr>
      <w:r w:rsidRPr="00AC17A1">
        <w:rPr>
          <w:rtl/>
        </w:rPr>
        <w:t>פעולות</w:t>
      </w:r>
      <w:r w:rsidRPr="00C62692">
        <w:rPr>
          <w:rtl/>
        </w:rPr>
        <w:t xml:space="preserve"> הביקורת</w:t>
      </w:r>
    </w:p>
    <w:p w:rsidR="00B43329" w:rsidP="00BB0F6B" w14:paraId="67A60040" w14:textId="64DB8D3A">
      <w:pPr>
        <w:pStyle w:val="753"/>
        <w:rPr>
          <w:rtl/>
        </w:rPr>
      </w:pPr>
      <w:r w:rsidRPr="001F3363">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68AA" w:rsidR="00FA59D0">
        <w:rPr>
          <w:rtl/>
        </w:rPr>
        <w:t xml:space="preserve">בחודשים פברואר עד </w:t>
      </w:r>
      <w:r w:rsidRPr="003C68AA" w:rsidR="00FA59D0">
        <w:rPr>
          <w:rFonts w:hint="cs"/>
          <w:rtl/>
        </w:rPr>
        <w:t>אוקטובר</w:t>
      </w:r>
      <w:r w:rsidRPr="003C68AA" w:rsidR="00FA59D0">
        <w:rPr>
          <w:rtl/>
        </w:rPr>
        <w:t xml:space="preserve"> 20</w:t>
      </w:r>
      <w:r w:rsidRPr="003C68AA" w:rsidR="00FA59D0">
        <w:rPr>
          <w:rFonts w:hint="cs"/>
          <w:rtl/>
        </w:rPr>
        <w:t>23</w:t>
      </w:r>
      <w:r w:rsidRPr="003C68AA" w:rsidR="00FA59D0">
        <w:rPr>
          <w:rtl/>
        </w:rPr>
        <w:t xml:space="preserve"> בדק משרד מבקר המדינה את </w:t>
      </w:r>
      <w:r w:rsidRPr="003C68AA" w:rsidR="00FA59D0">
        <w:rPr>
          <w:rFonts w:hint="cs"/>
          <w:rtl/>
        </w:rPr>
        <w:t xml:space="preserve">הטיפול בנפגעי שבץ מוחי ואת שיקומם. בין השאר </w:t>
      </w:r>
      <w:r w:rsidRPr="003C68AA" w:rsidR="00FA59D0">
        <w:rPr>
          <w:rtl/>
        </w:rPr>
        <w:t>נבדקו</w:t>
      </w:r>
      <w:r w:rsidRPr="003C68AA" w:rsidR="00FA59D0">
        <w:rPr>
          <w:rFonts w:hint="cs"/>
          <w:rtl/>
        </w:rPr>
        <w:t xml:space="preserve"> הנושאים האלה</w:t>
      </w:r>
      <w:r w:rsidRPr="003C68AA" w:rsidR="00FA59D0">
        <w:rPr>
          <w:rtl/>
        </w:rPr>
        <w:t>:</w:t>
      </w:r>
      <w:r w:rsidRPr="003C68AA" w:rsidR="00FA59D0">
        <w:rPr>
          <w:rFonts w:hint="cs"/>
          <w:rtl/>
        </w:rPr>
        <w:t xml:space="preserve"> התוכנית הלאומית לטיפול ולמניעת נזקי שבץ מוחי; </w:t>
      </w:r>
      <w:r w:rsidRPr="00BB0F6B" w:rsidR="00FA59D0">
        <w:rPr>
          <w:rFonts w:hint="cs"/>
          <w:rtl/>
        </w:rPr>
        <w:t>מיטות</w:t>
      </w:r>
      <w:r w:rsidRPr="003C68AA" w:rsidR="00FA59D0">
        <w:rPr>
          <w:rFonts w:hint="cs"/>
          <w:rtl/>
        </w:rPr>
        <w:t xml:space="preserve"> השבץ </w:t>
      </w:r>
      <w:r w:rsidRPr="00FA59D0" w:rsidR="00FA59D0">
        <w:rPr>
          <w:rFonts w:hint="cs"/>
          <w:rtl/>
        </w:rPr>
        <w:t>ויחידות</w:t>
      </w:r>
      <w:r w:rsidRPr="003C68AA" w:rsidR="00FA59D0">
        <w:rPr>
          <w:rFonts w:hint="cs"/>
          <w:rtl/>
        </w:rPr>
        <w:t xml:space="preserve"> השבץ בבתי החולים; </w:t>
      </w:r>
      <w:r w:rsidRPr="003C68AA" w:rsidR="00FA59D0">
        <w:rPr>
          <w:rtl/>
        </w:rPr>
        <w:t>סוגי הטיפול המותאמים לנפגעי שבץ מוחי</w:t>
      </w:r>
      <w:r w:rsidRPr="003C68AA" w:rsidR="00FA59D0">
        <w:rPr>
          <w:rFonts w:hint="cs"/>
          <w:rtl/>
        </w:rPr>
        <w:t>; ניהול המשאבים של מערך הצנתורים - בתי החולים המצנתרים ומצנתרי המוח; העברת נפגעי השבץ בין בתי החולים לצורך צנתור; שיקומם של נפגעי שבץ מוחי; וסיוע פסיכולוגי וסוציאלי לנפגעי השבץ. הבדיקה נעשתה בגופים שלהלן:</w:t>
      </w:r>
      <w:r w:rsidRPr="001F3363">
        <w:rPr>
          <w:rFonts w:hint="cs"/>
          <w:rtl/>
        </w:rPr>
        <w:t xml:space="preserve"> </w:t>
      </w:r>
    </w:p>
    <w:p w:rsidR="002466FA" w:rsidP="00FA59D0" w14:paraId="3D8D7385" w14:textId="77777777">
      <w:pPr>
        <w:pStyle w:val="753"/>
        <w:rPr>
          <w:rtl/>
        </w:rPr>
      </w:pPr>
    </w:p>
    <w:p w:rsidR="00B43329" w:rsidP="00FA59D0" w14:paraId="5F7EF247" w14:textId="77777777">
      <w:pPr>
        <w:pStyle w:val="753"/>
        <w:rPr>
          <w:rtl/>
        </w:rPr>
        <w:sectPr w:rsidSect="00F35B8C">
          <w:headerReference w:type="even" r:id="rId23"/>
          <w:headerReference w:type="default" r:id="rId24"/>
          <w:pgSz w:w="11906" w:h="16838" w:code="9"/>
          <w:pgMar w:top="3062" w:right="2268" w:bottom="2552" w:left="2268" w:header="1134" w:footer="1361" w:gutter="0"/>
          <w:cols w:space="708"/>
          <w:bidi/>
          <w:rtlGutter/>
          <w:docGrid w:linePitch="360"/>
        </w:sectPr>
      </w:pPr>
    </w:p>
    <w:p w:rsidR="00B43329" w:rsidP="00FA59D0" w14:paraId="2724A4AC" w14:textId="36907901">
      <w:pPr>
        <w:pStyle w:val="753"/>
        <w:rPr>
          <w:rtl/>
        </w:rPr>
        <w:sectPr w:rsidSect="00B43329">
          <w:type w:val="continuous"/>
          <w:pgSz w:w="11906" w:h="16838" w:code="9"/>
          <w:pgMar w:top="3062" w:right="2268" w:bottom="2552" w:left="2268" w:header="1134" w:footer="1361" w:gutter="0"/>
          <w:cols w:space="708"/>
          <w:bidi/>
          <w:rtlGutter/>
          <w:docGrid w:linePitch="360"/>
        </w:sectPr>
      </w:pPr>
    </w:p>
    <w:p w:rsidR="00925989" w:rsidP="00FA59D0" w14:paraId="66319DA0" w14:textId="35269FA4">
      <w:pPr>
        <w:pStyle w:val="753"/>
        <w:rPr>
          <w:rtl/>
        </w:rPr>
      </w:pPr>
      <w:r>
        <w:rPr>
          <w:noProof/>
          <w:rtl/>
          <w:lang w:val="he-IL"/>
        </w:rPr>
        <w:drawing>
          <wp:anchor distT="0" distB="0" distL="114300" distR="114300" simplePos="0" relativeHeight="251705344" behindDoc="0" locked="0" layoutInCell="1" allowOverlap="1">
            <wp:simplePos x="0" y="0"/>
            <wp:positionH relativeFrom="column">
              <wp:posOffset>-98120</wp:posOffset>
            </wp:positionH>
            <wp:positionV relativeFrom="paragraph">
              <wp:posOffset>278130</wp:posOffset>
            </wp:positionV>
            <wp:extent cx="4679950" cy="3796665"/>
            <wp:effectExtent l="0" t="0" r="635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4679950" cy="3796665"/>
                    </a:xfrm>
                    <a:prstGeom prst="rect">
                      <a:avLst/>
                    </a:prstGeom>
                  </pic:spPr>
                </pic:pic>
              </a:graphicData>
            </a:graphic>
          </wp:anchor>
        </w:drawing>
      </w:r>
    </w:p>
    <w:p w:rsidR="00CA68BB" w:rsidP="00667C98" w14:paraId="3CAC35AE" w14:textId="77777777">
      <w:pPr>
        <w:pStyle w:val="753"/>
      </w:pPr>
    </w:p>
    <w:p w:rsidR="00FA59D0" w:rsidP="00667C98" w14:paraId="5A8E20D9" w14:textId="545ADBB9">
      <w:pPr>
        <w:pStyle w:val="753"/>
        <w:rPr>
          <w:rtl/>
        </w:rPr>
      </w:pPr>
      <w:r w:rsidRPr="003C68AA">
        <w:rPr>
          <w:rtl/>
        </w:rPr>
        <w:t xml:space="preserve">במסגרת הביקורת התקיימו </w:t>
      </w:r>
      <w:r w:rsidRPr="003C68AA">
        <w:rPr>
          <w:rFonts w:hint="cs"/>
          <w:rtl/>
        </w:rPr>
        <w:t>תהליכי שיתוף ציבור: עשרה ראיונות אישיים ו</w:t>
      </w:r>
      <w:r w:rsidRPr="003C68AA">
        <w:rPr>
          <w:rtl/>
        </w:rPr>
        <w:t xml:space="preserve">ארבע קבוצות מיקוד </w:t>
      </w:r>
      <w:r w:rsidRPr="003C68AA">
        <w:rPr>
          <w:rFonts w:hint="cs"/>
          <w:rtl/>
        </w:rPr>
        <w:t xml:space="preserve">שבהן </w:t>
      </w:r>
      <w:r w:rsidRPr="00BB0F6B">
        <w:rPr>
          <w:rtl/>
        </w:rPr>
        <w:t>השתתפו</w:t>
      </w:r>
      <w:r w:rsidRPr="003C68AA">
        <w:rPr>
          <w:rtl/>
        </w:rPr>
        <w:t xml:space="preserve"> </w:t>
      </w:r>
      <w:r w:rsidRPr="003C68AA">
        <w:rPr>
          <w:rFonts w:hint="cs"/>
          <w:rtl/>
        </w:rPr>
        <w:t>25</w:t>
      </w:r>
      <w:r w:rsidRPr="003C68AA">
        <w:rPr>
          <w:rtl/>
        </w:rPr>
        <w:t xml:space="preserve"> מבוגרים</w:t>
      </w:r>
      <w:r w:rsidRPr="003C68AA">
        <w:rPr>
          <w:rFonts w:hint="cs"/>
          <w:rtl/>
        </w:rPr>
        <w:t>,</w:t>
      </w:r>
      <w:r w:rsidRPr="003C68AA">
        <w:rPr>
          <w:rtl/>
        </w:rPr>
        <w:t xml:space="preserve"> </w:t>
      </w:r>
      <w:r w:rsidRPr="003C68AA">
        <w:rPr>
          <w:rFonts w:hint="cs"/>
          <w:rtl/>
        </w:rPr>
        <w:t xml:space="preserve">ובהם מי </w:t>
      </w:r>
      <w:r w:rsidRPr="003C68AA">
        <w:rPr>
          <w:rtl/>
        </w:rPr>
        <w:t>שלקו בשבץ מוחי</w:t>
      </w:r>
      <w:r w:rsidRPr="003C68AA">
        <w:rPr>
          <w:rFonts w:hint="cs"/>
          <w:rtl/>
        </w:rPr>
        <w:t>,</w:t>
      </w:r>
      <w:r w:rsidRPr="003C68AA">
        <w:rPr>
          <w:rtl/>
        </w:rPr>
        <w:t xml:space="preserve"> </w:t>
      </w:r>
      <w:r w:rsidRPr="003C68AA">
        <w:rPr>
          <w:rFonts w:hint="cs"/>
          <w:rtl/>
        </w:rPr>
        <w:t>רובם הגדול בשנים 2020 - 2023,</w:t>
      </w:r>
      <w:r>
        <w:rPr>
          <w:rFonts w:hint="cs"/>
          <w:rtl/>
        </w:rPr>
        <w:t xml:space="preserve"> </w:t>
      </w:r>
      <w:r w:rsidRPr="00CE685C">
        <w:rPr>
          <w:rtl/>
        </w:rPr>
        <w:t xml:space="preserve">או בני משפחתם הקרובה שליוו אותם </w:t>
      </w:r>
      <w:r w:rsidRPr="003C68AA">
        <w:rPr>
          <w:rFonts w:hint="cs"/>
          <w:rtl/>
        </w:rPr>
        <w:t xml:space="preserve">בעת האירוע. תהליך שיתוף הציבור התקיים </w:t>
      </w:r>
      <w:r w:rsidRPr="003C68AA">
        <w:rPr>
          <w:rtl/>
        </w:rPr>
        <w:t xml:space="preserve">לצורך </w:t>
      </w:r>
      <w:r w:rsidRPr="00667C98">
        <w:rPr>
          <w:rFonts w:hint="cs"/>
          <w:rtl/>
        </w:rPr>
        <w:t>שמיעת</w:t>
      </w:r>
      <w:r w:rsidRPr="003C68AA">
        <w:rPr>
          <w:rFonts w:hint="cs"/>
          <w:rtl/>
        </w:rPr>
        <w:t xml:space="preserve"> עמדת הדוברים בנוגע </w:t>
      </w:r>
      <w:r w:rsidRPr="00FA59D0">
        <w:rPr>
          <w:rFonts w:hint="cs"/>
          <w:rtl/>
        </w:rPr>
        <w:t>לטיפול</w:t>
      </w:r>
      <w:r w:rsidRPr="003C68AA">
        <w:rPr>
          <w:rFonts w:hint="cs"/>
          <w:rtl/>
        </w:rPr>
        <w:t xml:space="preserve"> בעת השבץ המוחי ובשיקום שלאחריו</w:t>
      </w:r>
      <w:r w:rsidRPr="003C68AA">
        <w:rPr>
          <w:rtl/>
        </w:rPr>
        <w:t>.</w:t>
      </w:r>
      <w:r w:rsidRPr="003C68AA">
        <w:rPr>
          <w:rFonts w:hint="cs"/>
          <w:rtl/>
        </w:rPr>
        <w:t xml:space="preserve"> המשתתפים היו מכל אזורי הארץ. נפגעי השבץ, המצויים </w:t>
      </w:r>
      <w:r w:rsidRPr="003C68AA">
        <w:rPr>
          <w:rtl/>
        </w:rPr>
        <w:t>ברמות תפקוד שונות</w:t>
      </w:r>
      <w:r w:rsidRPr="003C68AA">
        <w:rPr>
          <w:rFonts w:hint="cs"/>
          <w:rtl/>
        </w:rPr>
        <w:t>, טופלו בבתי חולים כלליים-ממשלתיים, בתי חולים ציבוריים ובתי חולים של שירותי בריאות כללית (הכללית).</w:t>
      </w:r>
    </w:p>
    <w:p w:rsidR="00925989" w:rsidP="00925989" w14:paraId="1A885691" w14:textId="24C6DE9D">
      <w:pPr>
        <w:pStyle w:val="753"/>
        <w:rPr>
          <w:rtl/>
        </w:rPr>
      </w:pPr>
      <w:r w:rsidRPr="003C68AA">
        <w:rPr>
          <w:rFonts w:hint="cs"/>
          <w:rtl/>
        </w:rPr>
        <w:t xml:space="preserve">נוסף על כך, צוות הביקורת סקר כ-90 תיקים מדגמיים של מטופלים </w:t>
      </w:r>
      <w:r>
        <w:rPr>
          <w:rFonts w:hint="cs"/>
          <w:rtl/>
        </w:rPr>
        <w:t xml:space="preserve">נפגעי שבץ </w:t>
      </w:r>
      <w:r w:rsidRPr="003C68AA">
        <w:rPr>
          <w:rFonts w:hint="cs"/>
          <w:rtl/>
        </w:rPr>
        <w:t xml:space="preserve">שאושפזו </w:t>
      </w:r>
      <w:r w:rsidRPr="00925989">
        <w:rPr>
          <w:rFonts w:hint="cs"/>
          <w:rtl/>
        </w:rPr>
        <w:t>במחלקות</w:t>
      </w:r>
      <w:r w:rsidRPr="003C68AA">
        <w:rPr>
          <w:rFonts w:hint="cs"/>
          <w:rtl/>
        </w:rPr>
        <w:t xml:space="preserve"> הנוירולוגיות והפנימיות בשני בתי חולים, בילינסון של הכללית ואסותא אשדוד הציבורי, בשנים 2022 - 2023.</w:t>
      </w:r>
    </w:p>
    <w:p w:rsidR="00B43329" w:rsidP="00925989" w14:paraId="7C56FB7B" w14:textId="77777777">
      <w:pPr>
        <w:pStyle w:val="753"/>
        <w:rPr>
          <w:rtl/>
        </w:rPr>
      </w:pPr>
    </w:p>
    <w:p w:rsidR="00925989" w14:paraId="37D0BF44" w14:textId="77777777">
      <w:pPr>
        <w:bidi w:val="0"/>
        <w:spacing w:after="200" w:line="276" w:lineRule="auto"/>
        <w:rPr>
          <w:rFonts w:ascii="Tahoma" w:hAnsi="Tahoma" w:cs="Tahoma"/>
          <w:color w:val="0D0D0D" w:themeColor="text1" w:themeTint="F2"/>
          <w:sz w:val="18"/>
          <w:szCs w:val="18"/>
          <w:rtl/>
        </w:rPr>
      </w:pPr>
      <w:r>
        <w:rPr>
          <w:rtl/>
        </w:rPr>
        <w:br w:type="page"/>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BB0F6B" w14:paraId="25196C54" w14:textId="303635DE">
      <w:pPr>
        <w:pStyle w:val="753"/>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C68AA" w:rsidR="00D71276">
        <w:rPr>
          <w:rFonts w:hint="cs"/>
          <w:b/>
          <w:bCs/>
          <w:rtl/>
        </w:rPr>
        <w:t>התוכנית הלאומית</w:t>
      </w:r>
      <w:r w:rsidRPr="003C68AA" w:rsidR="00D71276">
        <w:rPr>
          <w:b/>
          <w:bCs/>
          <w:rtl/>
        </w:rPr>
        <w:t xml:space="preserve"> לטיפול ולמניעת נזקי שבץ מוחי</w:t>
      </w:r>
      <w:r w:rsidRPr="003C68AA" w:rsidR="00D71276">
        <w:rPr>
          <w:rtl/>
        </w:rPr>
        <w:t xml:space="preserve"> </w:t>
      </w:r>
      <w:r w:rsidRPr="003C68AA" w:rsidR="00D71276">
        <w:rPr>
          <w:rFonts w:hint="cs"/>
          <w:rtl/>
        </w:rPr>
        <w:t xml:space="preserve">- </w:t>
      </w:r>
      <w:r w:rsidRPr="003C68AA" w:rsidR="00D71276">
        <w:rPr>
          <w:rtl/>
        </w:rPr>
        <w:t xml:space="preserve">בשנת 2014 גיבש משרד הבריאות תוכנית לאומית לטיפול </w:t>
      </w:r>
      <w:r w:rsidRPr="003C68AA" w:rsidR="00D71276">
        <w:rPr>
          <w:rFonts w:hint="cs"/>
          <w:rtl/>
        </w:rPr>
        <w:t>ב</w:t>
      </w:r>
      <w:r w:rsidRPr="003C68AA" w:rsidR="00D71276">
        <w:rPr>
          <w:rtl/>
        </w:rPr>
        <w:t>נזקי שבץ מוחי ו</w:t>
      </w:r>
      <w:r w:rsidRPr="003C68AA" w:rsidR="00D71276">
        <w:rPr>
          <w:rFonts w:hint="cs"/>
          <w:rtl/>
        </w:rPr>
        <w:t>ל</w:t>
      </w:r>
      <w:r w:rsidRPr="003C68AA" w:rsidR="00D71276">
        <w:rPr>
          <w:rtl/>
        </w:rPr>
        <w:t>מניעת</w:t>
      </w:r>
      <w:r w:rsidRPr="003C68AA" w:rsidR="00D71276">
        <w:rPr>
          <w:rFonts w:hint="cs"/>
          <w:rtl/>
        </w:rPr>
        <w:t>ם</w:t>
      </w:r>
      <w:r w:rsidRPr="003C68AA" w:rsidR="00D71276">
        <w:rPr>
          <w:rtl/>
        </w:rPr>
        <w:t xml:space="preserve"> </w:t>
      </w:r>
      <w:r w:rsidRPr="003C68AA" w:rsidR="00D71276">
        <w:rPr>
          <w:rFonts w:hint="cs"/>
          <w:rtl/>
        </w:rPr>
        <w:t>(</w:t>
      </w:r>
      <w:r w:rsidRPr="003C68AA" w:rsidR="00D71276">
        <w:rPr>
          <w:rtl/>
        </w:rPr>
        <w:t>התוכנית הלאומית</w:t>
      </w:r>
      <w:r w:rsidRPr="003C68AA" w:rsidR="00D71276">
        <w:rPr>
          <w:rFonts w:hint="cs"/>
          <w:rtl/>
        </w:rPr>
        <w:t xml:space="preserve">) ובהתאם </w:t>
      </w:r>
      <w:r w:rsidRPr="003C68AA" w:rsidR="00D71276">
        <w:rPr>
          <w:rtl/>
        </w:rPr>
        <w:t>לה פעלה מערכת הבריאות</w:t>
      </w:r>
      <w:r w:rsidRPr="003C68AA" w:rsidR="00D71276">
        <w:rPr>
          <w:rFonts w:hint="cs"/>
          <w:rtl/>
        </w:rPr>
        <w:t>.</w:t>
      </w:r>
      <w:r w:rsidRPr="003C68AA" w:rsidR="00D71276">
        <w:rPr>
          <w:rtl/>
        </w:rPr>
        <w:t xml:space="preserve"> </w:t>
      </w:r>
      <w:r w:rsidRPr="003C68AA" w:rsidR="00D71276">
        <w:rPr>
          <w:rFonts w:hint="cs"/>
          <w:rtl/>
        </w:rPr>
        <w:t>בביקורת עלה כי ה</w:t>
      </w:r>
      <w:r w:rsidRPr="003C68AA" w:rsidR="00D71276">
        <w:rPr>
          <w:rtl/>
        </w:rPr>
        <w:t>משרד לא קבע לוחות זמנים לביצוע התוכנית הלאומית לשנים שלאחר 2016 ואף לא קבע יעדים ומדדי הערכה מעודכנים ונוספים שיבצעו הגורמים השותפים לתוכנית.</w:t>
      </w:r>
      <w:r w:rsidRPr="003C68AA" w:rsidR="00D71276">
        <w:rPr>
          <w:rFonts w:hint="cs"/>
          <w:rtl/>
        </w:rPr>
        <w:t xml:space="preserve"> </w:t>
      </w:r>
      <w:r w:rsidRPr="003C68AA" w:rsidR="00D71276">
        <w:rPr>
          <w:rtl/>
        </w:rPr>
        <w:t xml:space="preserve">אף שמדובר בתוכנית שמשרד הבריאות הגדיר כתוכנית לאומית, שכן היא </w:t>
      </w:r>
      <w:r w:rsidRPr="003C68AA" w:rsidR="00D71276">
        <w:rPr>
          <w:rFonts w:hint="cs"/>
          <w:rtl/>
        </w:rPr>
        <w:t>משפיעה</w:t>
      </w:r>
      <w:r w:rsidRPr="003C68AA" w:rsidR="00D71276">
        <w:rPr>
          <w:rtl/>
        </w:rPr>
        <w:t xml:space="preserve"> על היקף אוכלוסייה גדול</w:t>
      </w:r>
      <w:r w:rsidRPr="003C68AA" w:rsidR="00D71276">
        <w:rPr>
          <w:rFonts w:hint="cs"/>
          <w:rtl/>
        </w:rPr>
        <w:t>,</w:t>
      </w:r>
      <w:r w:rsidRPr="003C68AA" w:rsidR="00D71276">
        <w:rPr>
          <w:rtl/>
        </w:rPr>
        <w:t xml:space="preserve"> כ-</w:t>
      </w:r>
      <w:r w:rsidR="00D71276">
        <w:rPr>
          <w:rFonts w:hint="cs"/>
          <w:rtl/>
        </w:rPr>
        <w:t>18,000</w:t>
      </w:r>
      <w:r w:rsidRPr="003C68AA" w:rsidR="00D71276">
        <w:rPr>
          <w:rtl/>
        </w:rPr>
        <w:t xml:space="preserve"> איש בשנה, ועל אף הערכת המשרד </w:t>
      </w:r>
      <w:r w:rsidRPr="003C68AA" w:rsidR="00D71276">
        <w:rPr>
          <w:rFonts w:hint="cs"/>
          <w:rtl/>
        </w:rPr>
        <w:t xml:space="preserve">שקיים </w:t>
      </w:r>
      <w:r w:rsidRPr="003C68AA" w:rsidR="00D71276">
        <w:rPr>
          <w:rtl/>
        </w:rPr>
        <w:t>צורך לעדכן</w:t>
      </w:r>
      <w:r w:rsidRPr="003C68AA" w:rsidR="00D71276">
        <w:rPr>
          <w:rFonts w:hint="cs"/>
          <w:rtl/>
        </w:rPr>
        <w:t xml:space="preserve"> את</w:t>
      </w:r>
      <w:r w:rsidRPr="003C68AA" w:rsidR="00D71276">
        <w:rPr>
          <w:rtl/>
        </w:rPr>
        <w:t xml:space="preserve"> בסיס התקציב בסכום של</w:t>
      </w:r>
      <w:r w:rsidRPr="003C68AA" w:rsidR="00D71276">
        <w:rPr>
          <w:rFonts w:hint="cs"/>
          <w:rtl/>
        </w:rPr>
        <w:t xml:space="preserve"> </w:t>
      </w:r>
      <w:r w:rsidRPr="003C68AA" w:rsidR="00D71276">
        <w:rPr>
          <w:rtl/>
        </w:rPr>
        <w:t>14.4 מיליון ש"ח (נוסף על תקצוב חד</w:t>
      </w:r>
      <w:r w:rsidRPr="003C68AA" w:rsidR="00D71276">
        <w:rPr>
          <w:rFonts w:hint="cs"/>
          <w:rtl/>
        </w:rPr>
        <w:t>-</w:t>
      </w:r>
      <w:r w:rsidRPr="003C68AA" w:rsidR="00D71276">
        <w:rPr>
          <w:rtl/>
        </w:rPr>
        <w:t>פעמי של 60.2 מיליון ש"ח בשנת 2014), אין למשרד נתונים מלאים על היקף השקעתו התקציבית בתוכנית. בפועל</w:t>
      </w:r>
      <w:r w:rsidRPr="003C68AA" w:rsidR="00D71276">
        <w:rPr>
          <w:rFonts w:hint="cs"/>
          <w:rtl/>
        </w:rPr>
        <w:t>,</w:t>
      </w:r>
      <w:r w:rsidRPr="003C68AA" w:rsidR="00D71276">
        <w:rPr>
          <w:rtl/>
        </w:rPr>
        <w:t xml:space="preserve"> </w:t>
      </w:r>
      <w:r w:rsidRPr="003C68AA" w:rsidR="00D71276">
        <w:rPr>
          <w:rFonts w:hint="cs"/>
          <w:rtl/>
        </w:rPr>
        <w:t>בנוגע</w:t>
      </w:r>
      <w:r w:rsidRPr="003C68AA" w:rsidR="00D71276">
        <w:rPr>
          <w:rtl/>
        </w:rPr>
        <w:t xml:space="preserve"> לתקופה 2015 עד 2023, הנתונים הידועים למשרד הם של תקצוב התוכנית בסכום של 2.5 מיליון ש"ח (עבור 2022 - 2023</w:t>
      </w:r>
      <w:r w:rsidR="00D71276">
        <w:rPr>
          <w:rFonts w:hint="cs"/>
          <w:rtl/>
        </w:rPr>
        <w:t xml:space="preserve"> בלבד</w:t>
      </w:r>
      <w:r w:rsidRPr="003C68AA" w:rsidR="00D71276">
        <w:rPr>
          <w:rtl/>
        </w:rPr>
        <w:t>) ועל ביצוע בתקופה 201</w:t>
      </w:r>
      <w:r w:rsidRPr="003C68AA" w:rsidR="00D71276">
        <w:rPr>
          <w:rFonts w:hint="cs"/>
          <w:rtl/>
        </w:rPr>
        <w:t>6</w:t>
      </w:r>
      <w:r w:rsidRPr="003C68AA" w:rsidR="00D71276">
        <w:rPr>
          <w:rtl/>
        </w:rPr>
        <w:t xml:space="preserve"> </w:t>
      </w:r>
      <w:r w:rsidRPr="003C68AA" w:rsidR="00D71276">
        <w:rPr>
          <w:rFonts w:hint="cs"/>
          <w:rtl/>
        </w:rPr>
        <w:t>-</w:t>
      </w:r>
      <w:r w:rsidRPr="003C68AA" w:rsidR="00D71276">
        <w:rPr>
          <w:rtl/>
        </w:rPr>
        <w:t xml:space="preserve"> 202</w:t>
      </w:r>
      <w:r w:rsidRPr="003C68AA" w:rsidR="00D71276">
        <w:rPr>
          <w:rFonts w:hint="cs"/>
          <w:rtl/>
        </w:rPr>
        <w:t>2</w:t>
      </w:r>
      <w:r w:rsidRPr="003C68AA" w:rsidR="00D71276">
        <w:rPr>
          <w:rtl/>
        </w:rPr>
        <w:t xml:space="preserve"> בסכום של 6.3 מיליון ש"ח.</w:t>
      </w:r>
      <w:r w:rsidRPr="003C68AA" w:rsidR="00D71276">
        <w:rPr>
          <w:rFonts w:hint="cs"/>
          <w:rtl/>
        </w:rPr>
        <w:t xml:space="preserve"> </w:t>
      </w:r>
      <w:r w:rsidRPr="003C68AA" w:rsidR="00D71276">
        <w:rPr>
          <w:rtl/>
        </w:rPr>
        <w:t>בפועל</w:t>
      </w:r>
      <w:r w:rsidRPr="003C68AA" w:rsidR="00D71276">
        <w:rPr>
          <w:rFonts w:hint="cs"/>
          <w:rtl/>
        </w:rPr>
        <w:t>,</w:t>
      </w:r>
      <w:r w:rsidRPr="003C68AA" w:rsidR="00D71276">
        <w:rPr>
          <w:rtl/>
        </w:rPr>
        <w:t xml:space="preserve"> תקצוב התוכנית הלאומית לשבץ מוחי היה מתוך התקציב השנתי השוטף של משרד הבריאות</w:t>
      </w:r>
      <w:r w:rsidRPr="003C68AA" w:rsidR="00D71276">
        <w:rPr>
          <w:rFonts w:hint="cs"/>
          <w:rtl/>
        </w:rPr>
        <w:t>,</w:t>
      </w:r>
      <w:r w:rsidRPr="003C68AA" w:rsidR="00D71276">
        <w:rPr>
          <w:rtl/>
        </w:rPr>
        <w:t xml:space="preserve"> </w:t>
      </w:r>
      <w:r w:rsidRPr="003C68AA" w:rsidR="00D71276">
        <w:rPr>
          <w:rFonts w:hint="cs"/>
          <w:rtl/>
        </w:rPr>
        <w:t>ו</w:t>
      </w:r>
      <w:r w:rsidRPr="003C68AA" w:rsidR="00D71276">
        <w:rPr>
          <w:rtl/>
        </w:rPr>
        <w:t xml:space="preserve">אין בתקציב משרד הבריאות סעיף ייעודי שיכול להבטיח תקציב שנתי קבוע לביצוע התוכנית. בהיעדר מידע מלא על היקף השקעת המשרד בתוכנית, הוא </w:t>
      </w:r>
      <w:r w:rsidRPr="003C68AA" w:rsidR="00D71276">
        <w:rPr>
          <w:rFonts w:hint="cs"/>
          <w:rtl/>
        </w:rPr>
        <w:t>אינו</w:t>
      </w:r>
      <w:r w:rsidRPr="003C68AA" w:rsidR="00D71276">
        <w:rPr>
          <w:rtl/>
        </w:rPr>
        <w:t xml:space="preserve"> יכול להעריך את התפוקות ממנה ביחס לעלותה וביחס לעלויות הישירות והעקיפות של השלכות השבץ המוחי בישראל - הערכה של כ-2.3 מיליארד ש"ח בשנת 2018, כל שכן </w:t>
      </w:r>
      <w:r w:rsidRPr="003C68AA" w:rsidR="00D71276">
        <w:rPr>
          <w:rFonts w:hint="cs"/>
          <w:rtl/>
        </w:rPr>
        <w:t>אין</w:t>
      </w:r>
      <w:r w:rsidRPr="003C68AA" w:rsidR="00D71276">
        <w:rPr>
          <w:rtl/>
        </w:rPr>
        <w:t xml:space="preserve"> הוא יכול להעריך אם היקף התקציב שהוא השקיע בתוכנית הולם את צרכיה, אם תועלות התוכנית משקפות מיצוי יעיל של התוכנית </w:t>
      </w:r>
      <w:r w:rsidRPr="003C68AA" w:rsidR="00D71276">
        <w:rPr>
          <w:rFonts w:hint="cs"/>
          <w:rtl/>
        </w:rPr>
        <w:t>ו</w:t>
      </w:r>
      <w:r w:rsidRPr="003C68AA" w:rsidR="00D71276">
        <w:rPr>
          <w:rtl/>
        </w:rPr>
        <w:t>אם קיים תקצוב יתר בתוכנית</w:t>
      </w:r>
      <w:r w:rsidRPr="003C68AA" w:rsidR="00D71276">
        <w:rPr>
          <w:rFonts w:hint="cs"/>
          <w:rtl/>
        </w:rPr>
        <w:t>,</w:t>
      </w:r>
      <w:r w:rsidRPr="003C68AA" w:rsidR="00D71276">
        <w:rPr>
          <w:rtl/>
        </w:rPr>
        <w:t xml:space="preserve"> או לחלופין</w:t>
      </w:r>
      <w:r w:rsidRPr="003C68AA" w:rsidR="00D71276">
        <w:rPr>
          <w:rFonts w:hint="cs"/>
          <w:rtl/>
        </w:rPr>
        <w:t>,</w:t>
      </w:r>
      <w:r w:rsidRPr="003C68AA" w:rsidR="00D71276">
        <w:rPr>
          <w:rtl/>
        </w:rPr>
        <w:t xml:space="preserve"> נדרשת הקצאת תקציב גבוהה יותר כדי למצות אותה</w:t>
      </w:r>
      <w:r w:rsidR="00D71276">
        <w:rPr>
          <w:rFonts w:hint="cs"/>
          <w:rtl/>
        </w:rPr>
        <w:t>.</w:t>
      </w:r>
    </w:p>
    <w:p w:rsidR="003F0A00" w:rsidP="00F35659" w14:paraId="5B5D9A72" w14:textId="60EEE761">
      <w:pPr>
        <w:pStyle w:val="753"/>
        <w:rPr>
          <w:rtl/>
        </w:rPr>
      </w:pPr>
      <w:r w:rsidRPr="003F0A00">
        <w:rPr>
          <w:rStyle w:val="7371"/>
          <w:rFonts w:hint="cs"/>
          <w:noProof/>
          <w:rtl/>
        </w:rPr>
        <w:drawing>
          <wp:anchor distT="0" distB="0" distL="114300" distR="11430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C68AA" w:rsidR="001E475F">
        <w:rPr>
          <w:rFonts w:hint="cs"/>
          <w:b/>
          <w:bCs/>
          <w:rtl/>
        </w:rPr>
        <w:t>מיטות שבץ ויחידות שבץ מוחי</w:t>
      </w:r>
      <w:r w:rsidRPr="003C68AA" w:rsidR="001E475F">
        <w:rPr>
          <w:rFonts w:hint="cs"/>
          <w:rtl/>
        </w:rPr>
        <w:t xml:space="preserve"> - </w:t>
      </w:r>
      <w:r w:rsidRPr="003C68AA" w:rsidR="001E475F">
        <w:rPr>
          <w:rtl/>
        </w:rPr>
        <w:t xml:space="preserve">הטיפול המיטבי בנפגעי שבץ מוחי ניתן בבתי החולים הכלליים במיטות ייעודיות לשבץ מוחי </w:t>
      </w:r>
      <w:r w:rsidRPr="003C68AA" w:rsidR="001E475F">
        <w:rPr>
          <w:rFonts w:hint="cs"/>
          <w:rtl/>
        </w:rPr>
        <w:t>(</w:t>
      </w:r>
      <w:r w:rsidRPr="003C68AA" w:rsidR="001E475F">
        <w:rPr>
          <w:rtl/>
        </w:rPr>
        <w:t>מיטות שבץ</w:t>
      </w:r>
      <w:r w:rsidRPr="003C68AA" w:rsidR="001E475F">
        <w:rPr>
          <w:rFonts w:hint="cs"/>
          <w:rtl/>
        </w:rPr>
        <w:t>)</w:t>
      </w:r>
      <w:r w:rsidRPr="003C68AA" w:rsidR="001E475F">
        <w:rPr>
          <w:rtl/>
        </w:rPr>
        <w:t>, ובפרט כשהן מאוגדות ליחידת שבץ מוחי</w:t>
      </w:r>
      <w:r w:rsidRPr="003C68AA" w:rsidR="001E475F">
        <w:rPr>
          <w:rFonts w:hint="cs"/>
          <w:rtl/>
        </w:rPr>
        <w:t>.</w:t>
      </w:r>
      <w:r w:rsidRPr="003C68AA" w:rsidR="001E475F">
        <w:rPr>
          <w:rtl/>
        </w:rPr>
        <w:t xml:space="preserve"> </w:t>
      </w:r>
      <w:r w:rsidRPr="003C68AA" w:rsidR="001E475F">
        <w:rPr>
          <w:rFonts w:hint="cs"/>
          <w:rtl/>
        </w:rPr>
        <w:t xml:space="preserve">בביקורת עלה כי </w:t>
      </w:r>
      <w:r w:rsidRPr="003C68AA" w:rsidR="001E475F">
        <w:rPr>
          <w:rtl/>
        </w:rPr>
        <w:t xml:space="preserve">נתוני </w:t>
      </w:r>
      <w:r w:rsidRPr="00F35659" w:rsidR="001E475F">
        <w:rPr>
          <w:rtl/>
        </w:rPr>
        <w:t>משרד</w:t>
      </w:r>
      <w:r w:rsidRPr="003C68AA" w:rsidR="001E475F">
        <w:rPr>
          <w:rtl/>
        </w:rPr>
        <w:t xml:space="preserve"> הבריאות </w:t>
      </w:r>
      <w:r w:rsidRPr="003C68AA" w:rsidR="001E475F">
        <w:rPr>
          <w:rFonts w:hint="cs"/>
          <w:rtl/>
        </w:rPr>
        <w:t>בנוגע למיטות השבץ ולפיזורן בבתי החולים ובנוגע ליחידות השבץ</w:t>
      </w:r>
      <w:r w:rsidRPr="003C68AA" w:rsidR="001E475F">
        <w:rPr>
          <w:rtl/>
        </w:rPr>
        <w:t xml:space="preserve"> אינם מלאים</w:t>
      </w:r>
      <w:r w:rsidRPr="003C68AA" w:rsidR="001E475F">
        <w:rPr>
          <w:rFonts w:hint="cs"/>
          <w:rtl/>
        </w:rPr>
        <w:t>,</w:t>
      </w:r>
      <w:r w:rsidRPr="003C68AA" w:rsidR="001E475F">
        <w:rPr>
          <w:rtl/>
        </w:rPr>
        <w:t xml:space="preserve"> ו</w:t>
      </w:r>
      <w:r w:rsidRPr="003C68AA" w:rsidR="001E475F">
        <w:rPr>
          <w:rFonts w:hint="cs"/>
          <w:rtl/>
        </w:rPr>
        <w:t xml:space="preserve">כי </w:t>
      </w:r>
      <w:r w:rsidRPr="003C68AA" w:rsidR="001E475F">
        <w:rPr>
          <w:rtl/>
        </w:rPr>
        <w:t>יש פערים בין נתוניו לבין נתוני בתי החולים</w:t>
      </w:r>
      <w:r w:rsidRPr="003C68AA" w:rsidR="001E475F">
        <w:rPr>
          <w:rFonts w:hint="cs"/>
          <w:rtl/>
        </w:rPr>
        <w:t>. לדוגמה: בשיבא, ברמב"ם ובבילינסון יש יחידות שבץ, אך במשרד הבריאות היחידות האלה אינן רשומות כלל. לעומת זאת, בשמיר</w:t>
      </w:r>
      <w:r w:rsidRPr="003C68AA" w:rsidR="001E475F">
        <w:t xml:space="preserve"> </w:t>
      </w:r>
      <w:r w:rsidRPr="003C68AA" w:rsidR="001E475F">
        <w:rPr>
          <w:rFonts w:hint="cs"/>
          <w:rtl/>
        </w:rPr>
        <w:t xml:space="preserve">לא קיימת יחידה כזו, ואולם לפי נתוני משרד הבריאות היא קיימת. כתוצאה מכך נפגעת מסוגלות המשרד להעריך את יכולת </w:t>
      </w:r>
      <w:r w:rsidRPr="00F35659" w:rsidR="001E475F">
        <w:rPr>
          <w:rFonts w:hint="cs"/>
          <w:rtl/>
        </w:rPr>
        <w:t>המענה</w:t>
      </w:r>
      <w:r w:rsidRPr="003C68AA" w:rsidR="001E475F">
        <w:rPr>
          <w:rFonts w:hint="cs"/>
          <w:rtl/>
        </w:rPr>
        <w:t xml:space="preserve"> הטיפולי של בתי החולים לנפגעי השבץ. עוד עלה כי </w:t>
      </w:r>
      <w:r w:rsidRPr="003C68AA" w:rsidR="001E475F">
        <w:rPr>
          <w:rtl/>
        </w:rPr>
        <w:t xml:space="preserve">יש שישה בתי חולים </w:t>
      </w:r>
      <w:r w:rsidRPr="003C68AA" w:rsidR="001E475F">
        <w:rPr>
          <w:rFonts w:hint="cs"/>
          <w:rtl/>
        </w:rPr>
        <w:t xml:space="preserve">כלליים (בני ציון, מאיר, קפלן, כרמל, העמק ויוספטל) </w:t>
      </w:r>
      <w:r w:rsidRPr="003C68AA" w:rsidR="001E475F">
        <w:rPr>
          <w:rtl/>
        </w:rPr>
        <w:t>ש</w:t>
      </w:r>
      <w:r w:rsidRPr="003C68AA" w:rsidR="001E475F">
        <w:rPr>
          <w:rFonts w:hint="cs"/>
          <w:rtl/>
        </w:rPr>
        <w:t xml:space="preserve">כלל </w:t>
      </w:r>
      <w:r w:rsidRPr="003C68AA" w:rsidR="001E475F">
        <w:rPr>
          <w:rtl/>
        </w:rPr>
        <w:t xml:space="preserve">אין בהם מיטות </w:t>
      </w:r>
      <w:r w:rsidRPr="003C68AA" w:rsidR="001E475F">
        <w:rPr>
          <w:rFonts w:hint="cs"/>
          <w:rtl/>
        </w:rPr>
        <w:t>שבץ</w:t>
      </w:r>
      <w:r w:rsidRPr="003C68AA" w:rsidR="001E475F">
        <w:rPr>
          <w:rtl/>
        </w:rPr>
        <w:t xml:space="preserve"> - חמישה מהם בתי חולים של הכללית. </w:t>
      </w:r>
      <w:r w:rsidRPr="003C68AA" w:rsidR="001E475F">
        <w:rPr>
          <w:rFonts w:hint="cs"/>
          <w:rtl/>
        </w:rPr>
        <w:t>אף</w:t>
      </w:r>
      <w:r w:rsidRPr="003C68AA" w:rsidR="001E475F">
        <w:rPr>
          <w:rtl/>
        </w:rPr>
        <w:t xml:space="preserve"> שהמשרד תכנן ש</w:t>
      </w:r>
      <w:r w:rsidRPr="003C68AA" w:rsidR="001E475F">
        <w:rPr>
          <w:rFonts w:hint="cs"/>
          <w:rtl/>
        </w:rPr>
        <w:t xml:space="preserve">יחידות השבץ </w:t>
      </w:r>
      <w:r w:rsidRPr="003C68AA" w:rsidR="001E475F">
        <w:rPr>
          <w:rtl/>
        </w:rPr>
        <w:t>יהיו בכל 20 בתי החולים שנבדקו, בפועל</w:t>
      </w:r>
      <w:r w:rsidRPr="003C68AA" w:rsidR="001E475F">
        <w:rPr>
          <w:rFonts w:hint="cs"/>
          <w:rtl/>
        </w:rPr>
        <w:t>, נכון ליולי 2023,</w:t>
      </w:r>
      <w:r w:rsidRPr="003C68AA" w:rsidR="001E475F">
        <w:rPr>
          <w:rtl/>
        </w:rPr>
        <w:t xml:space="preserve"> ה</w:t>
      </w:r>
      <w:r w:rsidRPr="003C68AA" w:rsidR="001E475F">
        <w:rPr>
          <w:rFonts w:hint="cs"/>
          <w:rtl/>
        </w:rPr>
        <w:t>ן</w:t>
      </w:r>
      <w:r w:rsidRPr="003C68AA" w:rsidR="001E475F">
        <w:rPr>
          <w:rtl/>
        </w:rPr>
        <w:t xml:space="preserve"> קיימות רק ב-13 בתי חולים</w:t>
      </w:r>
      <w:r w:rsidRPr="003C68AA" w:rsidR="001E475F">
        <w:rPr>
          <w:rFonts w:hint="cs"/>
          <w:rtl/>
        </w:rPr>
        <w:t>. בשנת 2020</w:t>
      </w:r>
      <w:r w:rsidRPr="003C68AA" w:rsidR="001E475F">
        <w:rPr>
          <w:rtl/>
        </w:rPr>
        <w:t xml:space="preserve"> </w:t>
      </w:r>
      <w:r w:rsidRPr="003C68AA" w:rsidR="001E475F">
        <w:rPr>
          <w:rFonts w:hint="cs"/>
          <w:rtl/>
        </w:rPr>
        <w:t xml:space="preserve">כ-50% מנפגעי השבץ </w:t>
      </w:r>
      <w:r w:rsidRPr="003C68AA" w:rsidR="001E475F">
        <w:rPr>
          <w:rtl/>
        </w:rPr>
        <w:t>אושפזו במחלקות שאינן מיועדות לטיפול בנפגעי שבץ</w:t>
      </w:r>
      <w:r w:rsidRPr="003C68AA" w:rsidR="001E475F">
        <w:rPr>
          <w:rFonts w:hint="cs"/>
          <w:rtl/>
        </w:rPr>
        <w:t>;</w:t>
      </w:r>
      <w:r w:rsidRPr="003C68AA" w:rsidR="001E475F">
        <w:rPr>
          <w:rtl/>
        </w:rPr>
        <w:t xml:space="preserve"> 39% מהנפגעים </w:t>
      </w:r>
      <w:r w:rsidRPr="003C68AA" w:rsidR="001E475F">
        <w:rPr>
          <w:rFonts w:hint="cs"/>
          <w:rtl/>
        </w:rPr>
        <w:t>-</w:t>
      </w:r>
      <w:r w:rsidRPr="003C68AA" w:rsidR="001E475F">
        <w:rPr>
          <w:rtl/>
        </w:rPr>
        <w:t xml:space="preserve"> במחלק</w:t>
      </w:r>
      <w:r w:rsidRPr="003C68AA" w:rsidR="001E475F">
        <w:rPr>
          <w:rFonts w:hint="cs"/>
          <w:rtl/>
        </w:rPr>
        <w:t>ה</w:t>
      </w:r>
      <w:r w:rsidRPr="003C68AA" w:rsidR="001E475F">
        <w:rPr>
          <w:rtl/>
        </w:rPr>
        <w:t xml:space="preserve"> פנימית</w:t>
      </w:r>
      <w:r>
        <w:rPr>
          <w:rStyle w:val="FootnoteReference1"/>
          <w:sz w:val="19"/>
          <w:szCs w:val="19"/>
          <w:rtl/>
        </w:rPr>
        <w:footnoteReference w:id="9"/>
      </w:r>
      <w:r w:rsidRPr="003C68AA" w:rsidR="001E475F">
        <w:rPr>
          <w:rFonts w:hint="cs"/>
          <w:rtl/>
        </w:rPr>
        <w:t>,</w:t>
      </w:r>
      <w:r w:rsidRPr="003C68AA" w:rsidR="001E475F">
        <w:rPr>
          <w:rtl/>
        </w:rPr>
        <w:t xml:space="preserve"> </w:t>
      </w:r>
      <w:r w:rsidRPr="003C68AA" w:rsidR="001E475F">
        <w:rPr>
          <w:rFonts w:hint="cs"/>
          <w:rtl/>
        </w:rPr>
        <w:t>ש</w:t>
      </w:r>
      <w:r w:rsidRPr="003C68AA" w:rsidR="001E475F">
        <w:rPr>
          <w:rtl/>
        </w:rPr>
        <w:t xml:space="preserve">בה הטיפול בשבץ מתאים פחות </w:t>
      </w:r>
      <w:r w:rsidRPr="003C68AA" w:rsidR="001E475F">
        <w:rPr>
          <w:rFonts w:hint="cs"/>
          <w:rtl/>
        </w:rPr>
        <w:t>לנפגעי שבץ לעומת הטיפול</w:t>
      </w:r>
      <w:r w:rsidRPr="003C68AA" w:rsidR="001E475F">
        <w:rPr>
          <w:rtl/>
        </w:rPr>
        <w:t xml:space="preserve"> במחלק</w:t>
      </w:r>
      <w:r w:rsidRPr="003C68AA" w:rsidR="001E475F">
        <w:rPr>
          <w:rFonts w:hint="cs"/>
          <w:rtl/>
        </w:rPr>
        <w:t>ה</w:t>
      </w:r>
      <w:r w:rsidRPr="003C68AA" w:rsidR="001E475F">
        <w:rPr>
          <w:rtl/>
        </w:rPr>
        <w:t xml:space="preserve"> נוירולוגית</w:t>
      </w:r>
      <w:r w:rsidRPr="003C68AA" w:rsidR="001E475F">
        <w:rPr>
          <w:rFonts w:hint="cs"/>
          <w:rtl/>
        </w:rPr>
        <w:t xml:space="preserve"> או במחלקה נוירוכירורגית.</w:t>
      </w:r>
      <w:r w:rsidRPr="003C68AA" w:rsidR="001E475F">
        <w:t xml:space="preserve"> </w:t>
      </w:r>
      <w:r w:rsidRPr="003C68AA" w:rsidR="001E475F">
        <w:rPr>
          <w:rtl/>
        </w:rPr>
        <w:t>נתונים אלו אינם תואמים ליעד שקבע האיגוד האירופי</w:t>
      </w:r>
      <w:r w:rsidRPr="003C68AA" w:rsidR="001E475F">
        <w:rPr>
          <w:rFonts w:hint="cs"/>
          <w:rtl/>
        </w:rPr>
        <w:t>, שעמד,</w:t>
      </w:r>
      <w:r w:rsidRPr="003C68AA" w:rsidR="001E475F">
        <w:rPr>
          <w:rtl/>
        </w:rPr>
        <w:t xml:space="preserve"> </w:t>
      </w:r>
      <w:r w:rsidRPr="003C68AA" w:rsidR="001E475F">
        <w:rPr>
          <w:rFonts w:hint="cs"/>
          <w:rtl/>
        </w:rPr>
        <w:t xml:space="preserve">נכון למועד </w:t>
      </w:r>
      <w:r w:rsidRPr="003C68AA" w:rsidR="001E475F">
        <w:rPr>
          <w:rFonts w:hint="cs"/>
          <w:rtl/>
        </w:rPr>
        <w:t xml:space="preserve">הביקורת, על אשפוז של </w:t>
      </w:r>
      <w:r w:rsidRPr="003C68AA" w:rsidR="001E475F">
        <w:rPr>
          <w:rtl/>
        </w:rPr>
        <w:t>80% ממטופלי השבץ ביחידות לשבץ מוחי</w:t>
      </w:r>
      <w:r>
        <w:rPr>
          <w:rStyle w:val="FootnoteReference1"/>
          <w:sz w:val="19"/>
          <w:szCs w:val="19"/>
          <w:rtl/>
        </w:rPr>
        <w:footnoteReference w:id="10"/>
      </w:r>
      <w:r w:rsidRPr="003C68AA" w:rsidR="001E475F">
        <w:rPr>
          <w:rFonts w:hint="cs"/>
          <w:rtl/>
        </w:rPr>
        <w:t xml:space="preserve">. יצוין שהיעד של האיגוד </w:t>
      </w:r>
      <w:r w:rsidRPr="003C68AA" w:rsidR="001E475F">
        <w:rPr>
          <w:rtl/>
        </w:rPr>
        <w:t xml:space="preserve">לשנת 2030 </w:t>
      </w:r>
      <w:r w:rsidRPr="003C68AA" w:rsidR="001E475F">
        <w:rPr>
          <w:rFonts w:hint="cs"/>
          <w:rtl/>
        </w:rPr>
        <w:t>הוא אשפוז של</w:t>
      </w:r>
      <w:r w:rsidRPr="003C68AA" w:rsidR="001E475F">
        <w:rPr>
          <w:rtl/>
        </w:rPr>
        <w:t xml:space="preserve"> 90% ממטופלי השבץ ביחידות לשבץ מוחי</w:t>
      </w:r>
      <w:r>
        <w:rPr>
          <w:rStyle w:val="FootnoteReference1"/>
          <w:sz w:val="19"/>
          <w:szCs w:val="19"/>
          <w:rtl/>
        </w:rPr>
        <w:footnoteReference w:id="11"/>
      </w:r>
      <w:r w:rsidRPr="003C68AA" w:rsidR="001E475F">
        <w:rPr>
          <w:rFonts w:hint="cs"/>
          <w:rtl/>
        </w:rPr>
        <w:t>.</w:t>
      </w:r>
    </w:p>
    <w:p w:rsidR="00EB672B" w:rsidRPr="00AF3B73" w:rsidP="00F35659" w14:paraId="6DAFD51E" w14:textId="40C03A3E">
      <w:pPr>
        <w:pStyle w:val="753"/>
        <w:rPr>
          <w:rtl/>
        </w:rPr>
      </w:pPr>
      <w:r w:rsidRPr="00E645AB">
        <w:rPr>
          <w:rStyle w:val="7371"/>
          <w:rFonts w:hint="cs"/>
          <w:noProof/>
          <w:rtl/>
        </w:rPr>
        <w:drawing>
          <wp:anchor distT="0" distB="0" distL="114300" distR="11430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C68AA" w:rsidR="00F35659">
        <w:rPr>
          <w:rFonts w:hint="cs"/>
          <w:b/>
          <w:bCs/>
          <w:rtl/>
        </w:rPr>
        <w:t>חשיבות ההגעה המיידית באמבולנס לבית החולים</w:t>
      </w:r>
      <w:r w:rsidRPr="003C68AA" w:rsidR="00F35659">
        <w:rPr>
          <w:rFonts w:eastAsia="Calibri"/>
          <w:rtl/>
        </w:rPr>
        <w:t xml:space="preserve"> </w:t>
      </w:r>
      <w:r w:rsidRPr="003C68AA" w:rsidR="00F35659">
        <w:rPr>
          <w:rFonts w:eastAsia="Calibri" w:hint="cs"/>
          <w:rtl/>
        </w:rPr>
        <w:t xml:space="preserve">- </w:t>
      </w:r>
      <w:r w:rsidRPr="008C5DB0" w:rsidR="00F35659">
        <w:rPr>
          <w:rFonts w:hint="cs"/>
          <w:rtl/>
        </w:rPr>
        <w:t>נכון לשנת 2021, כמעט חצי</w:t>
      </w:r>
      <w:r w:rsidRPr="003C68AA" w:rsidR="00F35659">
        <w:rPr>
          <w:rFonts w:hint="cs"/>
          <w:rtl/>
        </w:rPr>
        <w:t xml:space="preserve"> (46.5%; כ-8,300) מנפגעי השבץ הגיעו לבתי החולים בדרך עצמאית ולא באמצעות אמבולנס, דבר</w:t>
      </w:r>
      <w:r w:rsidRPr="003C68AA" w:rsidR="00F35659">
        <w:rPr>
          <w:rtl/>
        </w:rPr>
        <w:t xml:space="preserve"> העלול </w:t>
      </w:r>
      <w:r w:rsidRPr="00F35659" w:rsidR="00F35659">
        <w:rPr>
          <w:rtl/>
        </w:rPr>
        <w:t>לעכב</w:t>
      </w:r>
      <w:r w:rsidRPr="003C68AA" w:rsidR="00F35659">
        <w:rPr>
          <w:rtl/>
        </w:rPr>
        <w:t xml:space="preserve"> את </w:t>
      </w:r>
      <w:r w:rsidRPr="003C68AA" w:rsidR="00F35659">
        <w:rPr>
          <w:rFonts w:hint="cs"/>
          <w:rtl/>
        </w:rPr>
        <w:t>ההגעה,</w:t>
      </w:r>
      <w:r w:rsidRPr="003C68AA" w:rsidR="00F35659">
        <w:rPr>
          <w:rtl/>
        </w:rPr>
        <w:t xml:space="preserve"> לגרום </w:t>
      </w:r>
      <w:r w:rsidRPr="003C68AA" w:rsidR="00F35659">
        <w:rPr>
          <w:rFonts w:hint="cs"/>
          <w:rtl/>
        </w:rPr>
        <w:t xml:space="preserve">לנפגעי השבץ </w:t>
      </w:r>
      <w:r w:rsidRPr="003C68AA" w:rsidR="00F35659">
        <w:rPr>
          <w:rtl/>
        </w:rPr>
        <w:t xml:space="preserve">נזקים בריאותיים, נפשיים ועקיפים </w:t>
      </w:r>
      <w:r w:rsidR="00F35659">
        <w:rPr>
          <w:rFonts w:hint="cs"/>
          <w:rtl/>
        </w:rPr>
        <w:t xml:space="preserve">(למשל כלכליים) </w:t>
      </w:r>
      <w:r w:rsidRPr="003C68AA" w:rsidR="00F35659">
        <w:rPr>
          <w:rtl/>
        </w:rPr>
        <w:t>ולפגוע בסיכוייהם להחלמה</w:t>
      </w:r>
      <w:r w:rsidRPr="003C68AA" w:rsidR="00F35659">
        <w:rPr>
          <w:rFonts w:hint="cs"/>
          <w:rtl/>
        </w:rPr>
        <w:t xml:space="preserve">. בשנת 2020 </w:t>
      </w:r>
      <w:r w:rsidR="00F35659">
        <w:rPr>
          <w:rFonts w:hint="cs"/>
          <w:rtl/>
        </w:rPr>
        <w:t xml:space="preserve">הגיעו </w:t>
      </w:r>
      <w:r w:rsidRPr="003C68AA" w:rsidR="00F35659">
        <w:rPr>
          <w:rFonts w:hint="cs"/>
          <w:rtl/>
        </w:rPr>
        <w:t>יותר יהודים מערבים לבית החולים באמבולנס</w:t>
      </w:r>
      <w:r w:rsidR="00F35659">
        <w:rPr>
          <w:rFonts w:hint="cs"/>
          <w:rtl/>
        </w:rPr>
        <w:t>,</w:t>
      </w:r>
      <w:r w:rsidRPr="003C68AA" w:rsidR="00F35659">
        <w:rPr>
          <w:rFonts w:hint="cs"/>
          <w:rtl/>
        </w:rPr>
        <w:t xml:space="preserve"> כ-57%</w:t>
      </w:r>
      <w:r w:rsidRPr="003C68AA" w:rsidR="00F35659">
        <w:rPr>
          <w:rFonts w:hint="cs"/>
        </w:rPr>
        <w:t xml:space="preserve"> </w:t>
      </w:r>
      <w:r w:rsidRPr="003C68AA" w:rsidR="00F35659">
        <w:rPr>
          <w:rFonts w:hint="cs"/>
          <w:rtl/>
        </w:rPr>
        <w:t>מהנפגעים לעומת כ-36%, בהתאמה. כמו כן, יותר מבוגרים מצעירים הגיעו</w:t>
      </w:r>
      <w:r w:rsidRPr="003C68AA" w:rsidR="00F35659">
        <w:rPr>
          <w:rtl/>
        </w:rPr>
        <w:t xml:space="preserve"> לבית החולים באמבולנס</w:t>
      </w:r>
      <w:r w:rsidRPr="003C68AA" w:rsidR="00F35659">
        <w:rPr>
          <w:rFonts w:hint="cs"/>
          <w:rtl/>
        </w:rPr>
        <w:t>.</w:t>
      </w:r>
      <w:r w:rsidRPr="003C68AA" w:rsidR="00F35659">
        <w:rPr>
          <w:rtl/>
        </w:rPr>
        <w:t xml:space="preserve"> </w:t>
      </w:r>
      <w:r w:rsidRPr="003C68AA" w:rsidR="00F35659">
        <w:rPr>
          <w:rFonts w:hint="cs"/>
          <w:rtl/>
        </w:rPr>
        <w:t xml:space="preserve">למשל, 69% מהנפגעים בגיל 80 ומעלה לעומת כ-50% מהנפגעים בגיל 60 עד 79 וכ-38% </w:t>
      </w:r>
      <w:r w:rsidRPr="00FA3E0A" w:rsidR="00FA3E0A">
        <w:rPr>
          <w:rtl/>
        </w:rPr>
        <w:t>מתחת לגיל 60</w:t>
      </w:r>
      <w:r w:rsidRPr="00AF3B73">
        <w:rPr>
          <w:rFonts w:hint="cs"/>
          <w:rtl/>
        </w:rPr>
        <w:t>.</w:t>
      </w:r>
    </w:p>
    <w:p w:rsidR="00EB672B" w:rsidP="00F35659" w14:paraId="0D8FD1DE" w14:textId="0743FA21">
      <w:pPr>
        <w:pStyle w:val="753"/>
        <w:rPr>
          <w:rtl/>
        </w:rPr>
      </w:pPr>
      <w:r w:rsidRPr="00E645AB">
        <w:rPr>
          <w:rStyle w:val="7371"/>
          <w:rFonts w:hint="cs"/>
          <w:noProof/>
          <w:rtl/>
        </w:rPr>
        <w:drawing>
          <wp:anchor distT="0" distB="0" distL="114300" distR="11430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C68AA" w:rsidR="00F35659">
        <w:rPr>
          <w:rFonts w:hint="cs"/>
          <w:b/>
          <w:bCs/>
          <w:rtl/>
        </w:rPr>
        <w:t xml:space="preserve">מתן תרופה </w:t>
      </w:r>
      <w:r w:rsidRPr="003C68AA" w:rsidR="00F35659">
        <w:rPr>
          <w:rFonts w:hint="cs"/>
          <w:b/>
          <w:bCs/>
          <w:rtl/>
        </w:rPr>
        <w:t>תרומבוליטית</w:t>
      </w:r>
      <w:r w:rsidRPr="003C68AA" w:rsidR="00F35659">
        <w:rPr>
          <w:rFonts w:hint="cs"/>
          <w:b/>
          <w:bCs/>
          <w:rtl/>
        </w:rPr>
        <w:t xml:space="preserve"> תוך-ורידית (</w:t>
      </w:r>
      <w:r w:rsidRPr="003C68AA" w:rsidR="00F35659">
        <w:rPr>
          <w:rFonts w:hint="cs"/>
          <w:b/>
          <w:bCs/>
        </w:rPr>
        <w:t>TPA</w:t>
      </w:r>
      <w:r w:rsidRPr="003C68AA" w:rsidR="00F35659">
        <w:rPr>
          <w:rFonts w:hint="cs"/>
          <w:b/>
          <w:bCs/>
          <w:rtl/>
        </w:rPr>
        <w:t>)</w:t>
      </w:r>
      <w:r w:rsidRPr="003C68AA" w:rsidR="00F35659">
        <w:rPr>
          <w:rFonts w:eastAsia="Calibri"/>
          <w:rtl/>
        </w:rPr>
        <w:t xml:space="preserve"> </w:t>
      </w:r>
      <w:r w:rsidRPr="007B62FC" w:rsidR="00F35659">
        <w:rPr>
          <w:rFonts w:eastAsia="Calibri"/>
          <w:rtl/>
        </w:rPr>
        <w:t>-</w:t>
      </w:r>
      <w:r w:rsidRPr="003C68AA" w:rsidR="00F35659">
        <w:rPr>
          <w:rFonts w:eastAsia="Calibri" w:hint="cs"/>
          <w:rtl/>
        </w:rPr>
        <w:t xml:space="preserve"> </w:t>
      </w:r>
      <w:r w:rsidRPr="003C68AA" w:rsidR="00F35659">
        <w:t>TPA</w:t>
      </w:r>
      <w:r w:rsidRPr="003C68AA" w:rsidR="00F35659">
        <w:rPr>
          <w:rtl/>
        </w:rPr>
        <w:t xml:space="preserve"> </w:t>
      </w:r>
      <w:r w:rsidRPr="003C68AA" w:rsidR="00F35659">
        <w:rPr>
          <w:rFonts w:hint="cs"/>
          <w:rtl/>
        </w:rPr>
        <w:t xml:space="preserve">הוא </w:t>
      </w:r>
      <w:r w:rsidRPr="003C68AA" w:rsidR="00F35659">
        <w:rPr>
          <w:rtl/>
        </w:rPr>
        <w:t>טיפול תרופת</w:t>
      </w:r>
      <w:r w:rsidRPr="003C68AA" w:rsidR="00F35659">
        <w:rPr>
          <w:rFonts w:hint="cs"/>
          <w:rtl/>
        </w:rPr>
        <w:t>י שניתן באירועים</w:t>
      </w:r>
      <w:r w:rsidRPr="003C68AA" w:rsidR="00F35659">
        <w:rPr>
          <w:rtl/>
        </w:rPr>
        <w:t xml:space="preserve"> של שבץ איסכמי</w:t>
      </w:r>
      <w:r w:rsidRPr="003C68AA" w:rsidR="00F35659">
        <w:rPr>
          <w:rFonts w:hint="cs"/>
          <w:rtl/>
        </w:rPr>
        <w:t>, כאשר הדבר אפשרי. טיפול זה</w:t>
      </w:r>
      <w:r w:rsidRPr="003C68AA" w:rsidR="00F35659">
        <w:rPr>
          <w:rtl/>
        </w:rPr>
        <w:t xml:space="preserve"> </w:t>
      </w:r>
      <w:r w:rsidRPr="003C68AA" w:rsidR="00F35659">
        <w:rPr>
          <w:rFonts w:hint="cs"/>
          <w:rtl/>
        </w:rPr>
        <w:t xml:space="preserve">מאפשר </w:t>
      </w:r>
      <w:r w:rsidRPr="003C68AA" w:rsidR="00F35659">
        <w:rPr>
          <w:rtl/>
        </w:rPr>
        <w:t xml:space="preserve">זרימת דם </w:t>
      </w:r>
      <w:r w:rsidRPr="003C68AA" w:rsidR="00F35659">
        <w:rPr>
          <w:rFonts w:hint="cs"/>
          <w:rtl/>
        </w:rPr>
        <w:t xml:space="preserve">מחודשת </w:t>
      </w:r>
      <w:r w:rsidRPr="003C68AA" w:rsidR="00F35659">
        <w:rPr>
          <w:rtl/>
        </w:rPr>
        <w:t>אל רקמות המוח</w:t>
      </w:r>
      <w:r w:rsidRPr="003C68AA" w:rsidR="00F35659">
        <w:rPr>
          <w:rFonts w:hint="cs"/>
          <w:rtl/>
        </w:rPr>
        <w:t xml:space="preserve"> ובאורח זה מביא לצמצום </w:t>
      </w:r>
      <w:r w:rsidRPr="003C68AA" w:rsidR="00F35659">
        <w:rPr>
          <w:rtl/>
        </w:rPr>
        <w:t>משמעותי</w:t>
      </w:r>
      <w:r w:rsidRPr="003C68AA" w:rsidR="00F35659">
        <w:rPr>
          <w:rFonts w:hint="cs"/>
          <w:rtl/>
        </w:rPr>
        <w:t xml:space="preserve"> של שיעור התמותה</w:t>
      </w:r>
      <w:r w:rsidRPr="003C68AA" w:rsidR="00F35659">
        <w:rPr>
          <w:rtl/>
        </w:rPr>
        <w:t xml:space="preserve"> </w:t>
      </w:r>
      <w:r w:rsidRPr="003C68AA" w:rsidR="00F35659">
        <w:rPr>
          <w:rFonts w:hint="cs"/>
          <w:rtl/>
        </w:rPr>
        <w:t>ולהפחתת הסיכון</w:t>
      </w:r>
      <w:r w:rsidRPr="003C68AA" w:rsidR="00F35659">
        <w:rPr>
          <w:rtl/>
        </w:rPr>
        <w:t xml:space="preserve"> למוגבלות ו</w:t>
      </w:r>
      <w:r w:rsidRPr="003C68AA" w:rsidR="00F35659">
        <w:rPr>
          <w:rFonts w:hint="cs"/>
          <w:rtl/>
        </w:rPr>
        <w:t>ל</w:t>
      </w:r>
      <w:r w:rsidRPr="003C68AA" w:rsidR="00F35659">
        <w:rPr>
          <w:rtl/>
        </w:rPr>
        <w:t xml:space="preserve">נכות </w:t>
      </w:r>
      <w:r w:rsidRPr="003C68AA" w:rsidR="00F35659">
        <w:rPr>
          <w:rFonts w:hint="cs"/>
          <w:rtl/>
        </w:rPr>
        <w:t>בקרב הנפגעים.</w:t>
      </w:r>
      <w:r w:rsidRPr="003C68AA" w:rsidR="00F35659">
        <w:rPr>
          <w:rtl/>
        </w:rPr>
        <w:t xml:space="preserve"> לפי נייר העמדה של </w:t>
      </w:r>
      <w:r w:rsidRPr="003C68AA" w:rsidR="00F35659">
        <w:rPr>
          <w:rFonts w:hint="cs"/>
          <w:rtl/>
        </w:rPr>
        <w:t>החברה הישראלית לשבץ (</w:t>
      </w:r>
      <w:r w:rsidRPr="003C68AA" w:rsidR="00F35659">
        <w:rPr>
          <w:rtl/>
        </w:rPr>
        <w:t>חי"ש</w:t>
      </w:r>
      <w:r w:rsidRPr="003C68AA" w:rsidR="00F35659">
        <w:rPr>
          <w:rFonts w:hint="cs"/>
          <w:rtl/>
        </w:rPr>
        <w:t>)</w:t>
      </w:r>
      <w:r>
        <w:rPr>
          <w:rStyle w:val="FootnoteReference1"/>
          <w:sz w:val="19"/>
          <w:szCs w:val="19"/>
          <w:rtl/>
        </w:rPr>
        <w:footnoteReference w:id="12"/>
      </w:r>
      <w:r w:rsidRPr="003C68AA" w:rsidR="00F35659">
        <w:rPr>
          <w:rFonts w:hint="cs"/>
          <w:rtl/>
        </w:rPr>
        <w:t>,</w:t>
      </w:r>
      <w:r w:rsidRPr="003C68AA" w:rsidR="00F35659">
        <w:rPr>
          <w:rtl/>
        </w:rPr>
        <w:t xml:space="preserve"> מתן </w:t>
      </w:r>
      <w:r w:rsidRPr="003C68AA" w:rsidR="00F35659">
        <w:t>TPA</w:t>
      </w:r>
      <w:r w:rsidRPr="003C68AA" w:rsidR="00F35659">
        <w:rPr>
          <w:rtl/>
        </w:rPr>
        <w:t xml:space="preserve"> </w:t>
      </w:r>
      <w:r w:rsidRPr="003C68AA" w:rsidR="00F35659">
        <w:rPr>
          <w:rFonts w:hint="cs"/>
          <w:rtl/>
        </w:rPr>
        <w:t>מתאים ל-25% מ</w:t>
      </w:r>
      <w:r w:rsidRPr="003C68AA" w:rsidR="00F35659">
        <w:rPr>
          <w:rtl/>
        </w:rPr>
        <w:t>נפגעי השבץ האיסכמי</w:t>
      </w:r>
      <w:r w:rsidRPr="003C68AA" w:rsidR="00F35659">
        <w:rPr>
          <w:rFonts w:hint="cs"/>
          <w:rtl/>
        </w:rPr>
        <w:t>. כל 17 בתי החולים שנבדקו (</w:t>
      </w:r>
      <w:r w:rsidRPr="003C68AA" w:rsidR="00F35659">
        <w:rPr>
          <w:rtl/>
        </w:rPr>
        <w:t>ללא נתוני שמיר והלל יפה</w:t>
      </w:r>
      <w:r w:rsidRPr="003C68AA" w:rsidR="00F35659">
        <w:rPr>
          <w:rFonts w:hint="cs"/>
          <w:rtl/>
        </w:rPr>
        <w:t xml:space="preserve">), למעט זיו, נתנו </w:t>
      </w:r>
      <w:r w:rsidRPr="003C68AA" w:rsidR="00F35659">
        <w:rPr>
          <w:rFonts w:hint="cs"/>
        </w:rPr>
        <w:t>TPA</w:t>
      </w:r>
      <w:r w:rsidRPr="003C68AA" w:rsidR="00F35659">
        <w:rPr>
          <w:rFonts w:hint="cs"/>
          <w:rtl/>
        </w:rPr>
        <w:t xml:space="preserve"> בפחות מ-25%</w:t>
      </w:r>
      <w:r w:rsidRPr="003C68AA" w:rsidR="00F35659">
        <w:rPr>
          <w:rFonts w:hint="cs"/>
        </w:rPr>
        <w:t xml:space="preserve"> </w:t>
      </w:r>
      <w:r w:rsidRPr="003C68AA" w:rsidR="00F35659">
        <w:rPr>
          <w:rFonts w:hint="cs"/>
          <w:rtl/>
        </w:rPr>
        <w:t xml:space="preserve">מהמקרים בשנת 2021. כמו כן, קיימת שונות רבה בין בתי החולים בנוגע לשיעור החולים שניתן להם </w:t>
      </w:r>
      <w:r w:rsidRPr="003C68AA" w:rsidR="00F35659">
        <w:rPr>
          <w:rFonts w:hint="cs"/>
        </w:rPr>
        <w:t>TPA</w:t>
      </w:r>
      <w:r w:rsidRPr="003C68AA" w:rsidR="00F35659">
        <w:rPr>
          <w:rFonts w:hint="cs"/>
          <w:rtl/>
        </w:rPr>
        <w:t>, והוא נע מ-5.8% בלבד מ</w:t>
      </w:r>
      <w:r w:rsidR="00F35659">
        <w:rPr>
          <w:rFonts w:hint="cs"/>
          <w:rtl/>
        </w:rPr>
        <w:t>מקרי</w:t>
      </w:r>
      <w:r w:rsidRPr="003C68AA" w:rsidR="00F35659">
        <w:rPr>
          <w:rFonts w:hint="cs"/>
          <w:rtl/>
        </w:rPr>
        <w:t xml:space="preserve"> השבץ בבני ציון (הנמוך ביותר) ל-30.4% בזיו (הגבוה ביותר)</w:t>
      </w:r>
      <w:r w:rsidRPr="00AF3B73">
        <w:rPr>
          <w:rFonts w:hint="cs"/>
          <w:rtl/>
        </w:rPr>
        <w:t xml:space="preserve">. </w:t>
      </w:r>
    </w:p>
    <w:p w:rsidR="00EE639F" w:rsidP="00EB672B" w14:paraId="6667F58F" w14:textId="1AE2E7FE">
      <w:pPr>
        <w:pStyle w:val="753"/>
        <w:rPr>
          <w:b/>
          <w:bCs/>
          <w:sz w:val="19"/>
          <w:szCs w:val="19"/>
          <w:rtl/>
        </w:rPr>
      </w:pPr>
      <w:r w:rsidRPr="00E645AB">
        <w:rPr>
          <w:rStyle w:val="7371"/>
          <w:rFonts w:hint="cs"/>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C68AA">
        <w:rPr>
          <w:b/>
          <w:bCs/>
          <w:sz w:val="19"/>
          <w:szCs w:val="19"/>
          <w:rtl/>
        </w:rPr>
        <w:t>ניהול משאבי מערך הצנתורים - בתי החולים המצנתרים ומצנתרי המוח</w:t>
      </w:r>
    </w:p>
    <w:p w:rsidR="007642B5" w:rsidP="009B4C55" w14:paraId="1FE94ADB" w14:textId="1782C40D">
      <w:pPr>
        <w:pStyle w:val="758"/>
      </w:pPr>
      <w:r w:rsidRPr="009B4C55">
        <w:rPr>
          <w:b/>
          <w:bCs/>
          <w:rtl/>
        </w:rPr>
        <w:t xml:space="preserve">פיזור המרכזים המצנתרים ורופאים מצנתרים </w:t>
      </w:r>
      <w:r w:rsidRPr="003C68AA">
        <w:rPr>
          <w:rFonts w:hint="cs"/>
          <w:rtl/>
        </w:rPr>
        <w:t xml:space="preserve">- </w:t>
      </w:r>
      <w:r w:rsidRPr="003C68AA">
        <w:rPr>
          <w:rtl/>
        </w:rPr>
        <w:t xml:space="preserve">משרד הבריאות לא הגדיר את התקן </w:t>
      </w:r>
      <w:r w:rsidRPr="007642B5">
        <w:rPr>
          <w:rtl/>
        </w:rPr>
        <w:t>הנדרש</w:t>
      </w:r>
      <w:r w:rsidRPr="003C68AA">
        <w:rPr>
          <w:rtl/>
        </w:rPr>
        <w:t xml:space="preserve"> ליחס </w:t>
      </w:r>
      <w:r w:rsidRPr="003C68AA">
        <w:rPr>
          <w:rFonts w:hint="cs"/>
          <w:rtl/>
        </w:rPr>
        <w:t>ש</w:t>
      </w:r>
      <w:r w:rsidRPr="003C68AA">
        <w:rPr>
          <w:rtl/>
        </w:rPr>
        <w:t xml:space="preserve">בין מרכז מצנתר לגודל האוכלוסייה וליחס </w:t>
      </w:r>
      <w:r w:rsidRPr="003C68AA">
        <w:rPr>
          <w:rFonts w:hint="cs"/>
          <w:rtl/>
        </w:rPr>
        <w:t>ש</w:t>
      </w:r>
      <w:r w:rsidRPr="003C68AA">
        <w:rPr>
          <w:rtl/>
        </w:rPr>
        <w:t xml:space="preserve">בין מספר </w:t>
      </w:r>
      <w:r w:rsidRPr="003C68AA">
        <w:rPr>
          <w:rFonts w:hint="cs"/>
          <w:rtl/>
        </w:rPr>
        <w:t xml:space="preserve">הרופאים </w:t>
      </w:r>
      <w:r w:rsidRPr="003C68AA">
        <w:rPr>
          <w:rtl/>
        </w:rPr>
        <w:t xml:space="preserve">מצנתרי המוח לגודל </w:t>
      </w:r>
      <w:r w:rsidRPr="009B4C55">
        <w:rPr>
          <w:rtl/>
        </w:rPr>
        <w:t>האוכלוסייה</w:t>
      </w:r>
      <w:r w:rsidRPr="003C68AA">
        <w:rPr>
          <w:rtl/>
        </w:rPr>
        <w:t>.</w:t>
      </w:r>
      <w:r w:rsidRPr="003C68AA">
        <w:rPr>
          <w:rFonts w:hint="cs"/>
          <w:rtl/>
        </w:rPr>
        <w:t xml:space="preserve"> ה</w:t>
      </w:r>
      <w:r w:rsidRPr="003C68AA">
        <w:rPr>
          <w:rtl/>
        </w:rPr>
        <w:t xml:space="preserve">משרד </w:t>
      </w:r>
      <w:r w:rsidRPr="003C68AA">
        <w:rPr>
          <w:rFonts w:hint="cs"/>
          <w:rtl/>
        </w:rPr>
        <w:t>גם אינו</w:t>
      </w:r>
      <w:r w:rsidRPr="003C68AA">
        <w:rPr>
          <w:rtl/>
        </w:rPr>
        <w:t xml:space="preserve"> מנהל לוח מקוון </w:t>
      </w:r>
      <w:r w:rsidRPr="003C68AA">
        <w:rPr>
          <w:rFonts w:hint="cs"/>
          <w:rtl/>
        </w:rPr>
        <w:t>(</w:t>
      </w:r>
      <w:r w:rsidRPr="003C68AA">
        <w:rPr>
          <w:rFonts w:hint="cs"/>
          <w:rtl/>
        </w:rPr>
        <w:t>דשבורד</w:t>
      </w:r>
      <w:r w:rsidRPr="003C68AA">
        <w:rPr>
          <w:rFonts w:hint="cs"/>
          <w:rtl/>
        </w:rPr>
        <w:t xml:space="preserve">), </w:t>
      </w:r>
      <w:r w:rsidRPr="003C68AA">
        <w:rPr>
          <w:rtl/>
        </w:rPr>
        <w:t>המרכז מידע עדכני ושוטף על זמינות מצנתרי המוח</w:t>
      </w:r>
      <w:r w:rsidRPr="003C68AA">
        <w:rPr>
          <w:rFonts w:hint="cs"/>
          <w:rtl/>
        </w:rPr>
        <w:t>. לכן</w:t>
      </w:r>
      <w:r w:rsidRPr="003C68AA">
        <w:rPr>
          <w:rtl/>
        </w:rPr>
        <w:t xml:space="preserve"> אמבולנסים ובתי חולים שמעבירים נפגע שבץ מוחי לצורך צנתור </w:t>
      </w:r>
      <w:r w:rsidRPr="003C68AA">
        <w:rPr>
          <w:rFonts w:hint="cs"/>
          <w:rtl/>
        </w:rPr>
        <w:t>אינם</w:t>
      </w:r>
      <w:r w:rsidRPr="003C68AA">
        <w:rPr>
          <w:rtl/>
        </w:rPr>
        <w:t xml:space="preserve"> יודעים באופן שוטף ומיידי </w:t>
      </w:r>
      <w:r w:rsidRPr="003C68AA">
        <w:rPr>
          <w:rFonts w:hint="cs"/>
          <w:rtl/>
        </w:rPr>
        <w:t>באילו</w:t>
      </w:r>
      <w:r w:rsidRPr="003C68AA">
        <w:rPr>
          <w:rtl/>
        </w:rPr>
        <w:t xml:space="preserve"> בתי חולים יש מצנתרי מוח זמינים</w:t>
      </w:r>
      <w:r w:rsidRPr="003C68AA">
        <w:rPr>
          <w:rFonts w:hint="cs"/>
          <w:rtl/>
        </w:rPr>
        <w:t>.</w:t>
      </w:r>
    </w:p>
    <w:p w:rsidR="00B53BC2" w:rsidRPr="003C68AA" w:rsidP="008379E8" w14:paraId="3927E995" w14:textId="7A648AE3">
      <w:pPr>
        <w:pStyle w:val="758"/>
      </w:pPr>
      <w:r w:rsidRPr="003C68AA">
        <w:rPr>
          <w:rFonts w:hint="cs"/>
          <w:b/>
          <w:bCs/>
          <w:rtl/>
        </w:rPr>
        <w:t>זמינות מצנתרי מוח בשעות הפעילות הרגילות ובשעות שלאחר שעות הפעילות (</w:t>
      </w:r>
      <w:r w:rsidRPr="003C68AA">
        <w:rPr>
          <w:b/>
          <w:bCs/>
          <w:rtl/>
        </w:rPr>
        <w:t>אחה"צ/</w:t>
      </w:r>
      <w:r>
        <w:rPr>
          <w:rFonts w:hint="cs"/>
          <w:b/>
          <w:bCs/>
          <w:rtl/>
        </w:rPr>
        <w:t xml:space="preserve"> </w:t>
      </w:r>
      <w:r w:rsidRPr="003C68AA">
        <w:rPr>
          <w:b/>
          <w:bCs/>
          <w:rtl/>
        </w:rPr>
        <w:t>ערב/שבת/חג</w:t>
      </w:r>
      <w:r w:rsidRPr="003C68AA">
        <w:rPr>
          <w:rFonts w:hint="cs"/>
          <w:b/>
          <w:bCs/>
          <w:rtl/>
        </w:rPr>
        <w:t xml:space="preserve">) ופיזורם במחוזות </w:t>
      </w:r>
      <w:r w:rsidRPr="003C68AA">
        <w:rPr>
          <w:rFonts w:hint="cs"/>
          <w:rtl/>
        </w:rPr>
        <w:t xml:space="preserve">- </w:t>
      </w:r>
      <w:r>
        <w:rPr>
          <w:rFonts w:hint="cs"/>
          <w:rtl/>
        </w:rPr>
        <w:t>כאשר מצנתרים נעדרים מעבודתם, זמינות הצנתורים מצטמצמת.</w:t>
      </w:r>
      <w:r w:rsidRPr="003C68AA">
        <w:rPr>
          <w:rtl/>
        </w:rPr>
        <w:t xml:space="preserve"> בשישה </w:t>
      </w:r>
      <w:r>
        <w:rPr>
          <w:rFonts w:hint="cs"/>
          <w:rtl/>
        </w:rPr>
        <w:t xml:space="preserve">בתי החולים </w:t>
      </w:r>
      <w:r w:rsidRPr="003C68AA">
        <w:rPr>
          <w:rtl/>
        </w:rPr>
        <w:t>(מתוך 11</w:t>
      </w:r>
      <w:r>
        <w:rPr>
          <w:rFonts w:hint="cs"/>
          <w:rtl/>
        </w:rPr>
        <w:t xml:space="preserve"> בתי החולים המצנתרים</w:t>
      </w:r>
      <w:r w:rsidRPr="003C68AA">
        <w:rPr>
          <w:rtl/>
        </w:rPr>
        <w:t>) יש רק מצנתר אחד</w:t>
      </w:r>
      <w:r w:rsidRPr="003C68AA">
        <w:rPr>
          <w:rFonts w:hint="cs"/>
          <w:rtl/>
        </w:rPr>
        <w:t>,</w:t>
      </w:r>
      <w:r w:rsidRPr="003C68AA">
        <w:rPr>
          <w:rtl/>
        </w:rPr>
        <w:t xml:space="preserve"> </w:t>
      </w:r>
      <w:r>
        <w:rPr>
          <w:rFonts w:hint="cs"/>
          <w:rtl/>
        </w:rPr>
        <w:t xml:space="preserve">וכשהוא נעדר </w:t>
      </w:r>
      <w:r w:rsidRPr="008379E8">
        <w:rPr>
          <w:rFonts w:hint="cs"/>
          <w:rtl/>
        </w:rPr>
        <w:t>מבית</w:t>
      </w:r>
      <w:r>
        <w:rPr>
          <w:rFonts w:hint="cs"/>
          <w:rtl/>
        </w:rPr>
        <w:t xml:space="preserve"> החולים, </w:t>
      </w:r>
      <w:r w:rsidRPr="003C68AA">
        <w:rPr>
          <w:rFonts w:hint="cs"/>
          <w:rtl/>
        </w:rPr>
        <w:t>לא ניתן</w:t>
      </w:r>
      <w:r w:rsidRPr="003C68AA">
        <w:rPr>
          <w:rtl/>
        </w:rPr>
        <w:t xml:space="preserve"> לבצע </w:t>
      </w:r>
      <w:r>
        <w:rPr>
          <w:rFonts w:hint="cs"/>
          <w:rtl/>
        </w:rPr>
        <w:t>בבית החולים</w:t>
      </w:r>
      <w:r w:rsidRPr="003C68AA">
        <w:rPr>
          <w:rtl/>
        </w:rPr>
        <w:t xml:space="preserve"> </w:t>
      </w:r>
      <w:r w:rsidRPr="009B4C55">
        <w:rPr>
          <w:rtl/>
        </w:rPr>
        <w:t>צנתור</w:t>
      </w:r>
      <w:r w:rsidRPr="003C68AA">
        <w:rPr>
          <w:rtl/>
        </w:rPr>
        <w:t xml:space="preserve"> מוח. מדובר ברמב"ם, </w:t>
      </w:r>
      <w:r w:rsidRPr="003C68AA">
        <w:rPr>
          <w:rFonts w:hint="cs"/>
          <w:rtl/>
        </w:rPr>
        <w:t>ב</w:t>
      </w:r>
      <w:r w:rsidRPr="003C68AA">
        <w:rPr>
          <w:rtl/>
        </w:rPr>
        <w:t xml:space="preserve">נהרייה, </w:t>
      </w:r>
      <w:r w:rsidRPr="003C68AA">
        <w:rPr>
          <w:rFonts w:hint="cs"/>
          <w:rtl/>
        </w:rPr>
        <w:t>ב</w:t>
      </w:r>
      <w:r w:rsidRPr="003C68AA">
        <w:rPr>
          <w:rtl/>
        </w:rPr>
        <w:t>פוריה</w:t>
      </w:r>
      <w:r w:rsidRPr="003C68AA">
        <w:rPr>
          <w:rtl/>
        </w:rPr>
        <w:t>, בסורוקה ו</w:t>
      </w:r>
      <w:r w:rsidRPr="003C68AA">
        <w:rPr>
          <w:rFonts w:hint="cs"/>
          <w:rtl/>
        </w:rPr>
        <w:t>ב</w:t>
      </w:r>
      <w:r w:rsidRPr="003C68AA">
        <w:rPr>
          <w:rtl/>
        </w:rPr>
        <w:t>ברזילי</w:t>
      </w:r>
      <w:r w:rsidRPr="003C68AA">
        <w:rPr>
          <w:rFonts w:hint="cs"/>
          <w:rtl/>
        </w:rPr>
        <w:t>,</w:t>
      </w:r>
      <w:r w:rsidRPr="003C68AA">
        <w:rPr>
          <w:rtl/>
        </w:rPr>
        <w:t xml:space="preserve"> </w:t>
      </w:r>
      <w:r w:rsidRPr="003C68AA">
        <w:rPr>
          <w:rFonts w:hint="cs"/>
          <w:rtl/>
        </w:rPr>
        <w:t>ה</w:t>
      </w:r>
      <w:r w:rsidRPr="003C68AA">
        <w:rPr>
          <w:rtl/>
        </w:rPr>
        <w:t>נמצאים באזורי פריפריה</w:t>
      </w:r>
      <w:r w:rsidRPr="003C68AA">
        <w:rPr>
          <w:rFonts w:hint="cs"/>
          <w:rtl/>
        </w:rPr>
        <w:t>,</w:t>
      </w:r>
      <w:r w:rsidRPr="003C68AA">
        <w:rPr>
          <w:rtl/>
        </w:rPr>
        <w:t xml:space="preserve"> </w:t>
      </w:r>
      <w:r w:rsidRPr="009B4C55">
        <w:rPr>
          <w:rtl/>
        </w:rPr>
        <w:t>ובהדסה</w:t>
      </w:r>
      <w:r w:rsidRPr="003C68AA">
        <w:rPr>
          <w:rtl/>
        </w:rPr>
        <w:t xml:space="preserve"> עין </w:t>
      </w:r>
      <w:r w:rsidRPr="009B4C55">
        <w:rPr>
          <w:rtl/>
        </w:rPr>
        <w:t>כרם</w:t>
      </w:r>
      <w:r w:rsidRPr="003C68AA">
        <w:rPr>
          <w:rtl/>
        </w:rPr>
        <w:t>.</w:t>
      </w:r>
      <w:r w:rsidRPr="003C68AA">
        <w:rPr>
          <w:rFonts w:hint="cs"/>
          <w:rtl/>
        </w:rPr>
        <w:t xml:space="preserve"> </w:t>
      </w:r>
      <w:r w:rsidRPr="003C68AA">
        <w:rPr>
          <w:rtl/>
        </w:rPr>
        <w:t xml:space="preserve">בחודש מרץ 2023 בשישה (סורוקה, ברזילי, רמב"ם, נהרייה, </w:t>
      </w:r>
      <w:r w:rsidRPr="003C68AA">
        <w:rPr>
          <w:rtl/>
        </w:rPr>
        <w:t>פוריה</w:t>
      </w:r>
      <w:r w:rsidRPr="003C68AA">
        <w:rPr>
          <w:rtl/>
        </w:rPr>
        <w:t xml:space="preserve"> ואיכילוב) מבין 11 בתי החולים</w:t>
      </w:r>
      <w:r w:rsidRPr="003C68AA">
        <w:rPr>
          <w:rFonts w:hint="cs"/>
          <w:rtl/>
        </w:rPr>
        <w:t xml:space="preserve"> המצנתרים</w:t>
      </w:r>
      <w:r w:rsidRPr="003C68AA">
        <w:rPr>
          <w:rtl/>
        </w:rPr>
        <w:t xml:space="preserve"> היו ימים שלא היה בהם מצנתר בשעות </w:t>
      </w:r>
      <w:r w:rsidRPr="003C68AA">
        <w:rPr>
          <w:rFonts w:hint="cs"/>
          <w:rtl/>
        </w:rPr>
        <w:t>שלאחר שעות הפעילות</w:t>
      </w:r>
      <w:r w:rsidRPr="003C68AA">
        <w:rPr>
          <w:rtl/>
        </w:rPr>
        <w:t>, ובחודש מאי</w:t>
      </w:r>
      <w:r w:rsidRPr="003C68AA">
        <w:rPr>
          <w:rFonts w:hint="cs"/>
          <w:rtl/>
        </w:rPr>
        <w:t xml:space="preserve"> 2023</w:t>
      </w:r>
      <w:r w:rsidRPr="003C68AA">
        <w:rPr>
          <w:rtl/>
        </w:rPr>
        <w:t xml:space="preserve"> - בשמונה (סורוקה, ברזילי, רמב"ם, נהרייה, </w:t>
      </w:r>
      <w:r w:rsidRPr="003C68AA">
        <w:rPr>
          <w:rtl/>
        </w:rPr>
        <w:t>פוריה</w:t>
      </w:r>
      <w:r w:rsidRPr="003C68AA">
        <w:rPr>
          <w:rtl/>
        </w:rPr>
        <w:t xml:space="preserve">, הדסה עין כרם, בילינסון ואיכילוב). זמינות מצנתרי המוח במחוז דרום בשעות </w:t>
      </w:r>
      <w:r w:rsidRPr="003C68AA">
        <w:rPr>
          <w:rFonts w:hint="cs"/>
          <w:rtl/>
        </w:rPr>
        <w:t xml:space="preserve">שלאחר שעות הפעילות </w:t>
      </w:r>
      <w:r w:rsidRPr="003C68AA">
        <w:rPr>
          <w:rtl/>
        </w:rPr>
        <w:t>היא הנמוכה ביותר מכל המחוזות</w:t>
      </w:r>
      <w:r w:rsidRPr="003C68AA">
        <w:rPr>
          <w:rFonts w:hint="cs"/>
          <w:rtl/>
        </w:rPr>
        <w:t>:</w:t>
      </w:r>
      <w:r w:rsidRPr="003C68AA">
        <w:rPr>
          <w:rtl/>
        </w:rPr>
        <w:t xml:space="preserve"> </w:t>
      </w:r>
      <w:r w:rsidRPr="003C68AA">
        <w:rPr>
          <w:rFonts w:hint="cs"/>
          <w:rtl/>
        </w:rPr>
        <w:t xml:space="preserve">ב-11 ימים </w:t>
      </w:r>
      <w:r w:rsidRPr="003C68AA">
        <w:rPr>
          <w:rtl/>
        </w:rPr>
        <w:t xml:space="preserve">במרץ </w:t>
      </w:r>
      <w:r w:rsidRPr="003C68AA">
        <w:rPr>
          <w:rFonts w:hint="cs"/>
          <w:rtl/>
        </w:rPr>
        <w:t xml:space="preserve">2023 </w:t>
      </w:r>
      <w:r w:rsidRPr="003C68AA">
        <w:rPr>
          <w:rtl/>
        </w:rPr>
        <w:t xml:space="preserve">לא היה אף מצנתר מוח זמין בשעות </w:t>
      </w:r>
      <w:r w:rsidRPr="003C68AA">
        <w:rPr>
          <w:rFonts w:hint="cs"/>
          <w:rtl/>
        </w:rPr>
        <w:t>שלאחר שעות הפעילות</w:t>
      </w:r>
      <w:r w:rsidRPr="003C68AA">
        <w:rPr>
          <w:rtl/>
        </w:rPr>
        <w:t>, ובמאי</w:t>
      </w:r>
      <w:r w:rsidRPr="003C68AA">
        <w:rPr>
          <w:rFonts w:hint="cs"/>
          <w:rtl/>
        </w:rPr>
        <w:t xml:space="preserve"> 2023 - </w:t>
      </w:r>
      <w:r w:rsidRPr="003C68AA">
        <w:rPr>
          <w:rtl/>
        </w:rPr>
        <w:t xml:space="preserve">במהלך 14 ימים </w:t>
      </w:r>
      <w:r w:rsidRPr="003C68AA">
        <w:rPr>
          <w:rFonts w:hint="cs"/>
          <w:rtl/>
        </w:rPr>
        <w:t>ב</w:t>
      </w:r>
      <w:r w:rsidRPr="003C68AA">
        <w:rPr>
          <w:rtl/>
        </w:rPr>
        <w:t xml:space="preserve">חודש. </w:t>
      </w:r>
    </w:p>
    <w:p w:rsidR="003A74C4" w:rsidRPr="003A74C4" w:rsidP="003A74C4" w14:paraId="015B31B9" w14:textId="77777777">
      <w:pPr>
        <w:pStyle w:val="758"/>
        <w:rPr>
          <w:b/>
          <w:bCs/>
          <w:sz w:val="19"/>
          <w:szCs w:val="19"/>
        </w:rPr>
      </w:pPr>
      <w:r w:rsidRPr="003A74C4">
        <w:rPr>
          <w:rFonts w:hint="cs"/>
          <w:bCs/>
          <w:rtl/>
        </w:rPr>
        <w:t>שליטה במשאבי הצנתור וניהולם -</w:t>
      </w:r>
      <w:r w:rsidRPr="003C68AA">
        <w:rPr>
          <w:rFonts w:hint="cs"/>
          <w:rtl/>
        </w:rPr>
        <w:t xml:space="preserve"> לעומת</w:t>
      </w:r>
      <w:r w:rsidRPr="003C68AA">
        <w:rPr>
          <w:rtl/>
        </w:rPr>
        <w:t xml:space="preserve"> מדינות </w:t>
      </w:r>
      <w:r w:rsidRPr="003C68AA">
        <w:rPr>
          <w:rFonts w:hint="cs"/>
          <w:rtl/>
        </w:rPr>
        <w:t>שבהן</w:t>
      </w:r>
      <w:r w:rsidRPr="003C68AA">
        <w:rPr>
          <w:rtl/>
        </w:rPr>
        <w:t xml:space="preserve"> יש מנגנונים להסדרה של ההעברות בין בתי חולים לצורך צנתור, למערכת הבריאות בישראל אין מנגנונים כאלו. משרד הבריאות ביקש להסדיר מנגנון כזה</w:t>
      </w:r>
      <w:r w:rsidRPr="003C68AA">
        <w:rPr>
          <w:rFonts w:hint="cs"/>
          <w:rtl/>
        </w:rPr>
        <w:t>,</w:t>
      </w:r>
      <w:r w:rsidRPr="003C68AA">
        <w:rPr>
          <w:rtl/>
        </w:rPr>
        <w:t xml:space="preserve"> ובשנת 2021 החליט </w:t>
      </w:r>
      <w:r w:rsidRPr="003C68AA">
        <w:rPr>
          <w:rFonts w:hint="cs"/>
          <w:rtl/>
        </w:rPr>
        <w:t>המנכ"ל שיש ל</w:t>
      </w:r>
      <w:r w:rsidRPr="003C68AA">
        <w:rPr>
          <w:rtl/>
        </w:rPr>
        <w:t xml:space="preserve">רכז עבודת מטה שתביא להקמה ולפיתוח של מרכז שליטה ארצי. בדומה למרכז השליטה הארצי </w:t>
      </w:r>
      <w:r w:rsidRPr="003A74C4">
        <w:rPr>
          <w:sz w:val="19"/>
          <w:szCs w:val="19"/>
          <w:rtl/>
        </w:rPr>
        <w:t>שמפעיל</w:t>
      </w:r>
      <w:r w:rsidRPr="003C68AA">
        <w:rPr>
          <w:rtl/>
        </w:rPr>
        <w:t xml:space="preserve"> </w:t>
      </w:r>
      <w:r w:rsidRPr="003C68AA">
        <w:rPr>
          <w:rFonts w:hint="cs"/>
          <w:rtl/>
        </w:rPr>
        <w:t>ה</w:t>
      </w:r>
      <w:r w:rsidRPr="003C68AA">
        <w:rPr>
          <w:rtl/>
        </w:rPr>
        <w:t xml:space="preserve">משרד עבור </w:t>
      </w:r>
      <w:r w:rsidRPr="003C68AA">
        <w:rPr>
          <w:rFonts w:hint="cs"/>
          <w:rtl/>
        </w:rPr>
        <w:t>המחלקות לרפואה דחופה (</w:t>
      </w:r>
      <w:r w:rsidRPr="00272705">
        <w:rPr>
          <w:rtl/>
        </w:rPr>
        <w:t>המלר</w:t>
      </w:r>
      <w:r w:rsidRPr="003C68AA">
        <w:rPr>
          <w:rtl/>
        </w:rPr>
        <w:t>"דים</w:t>
      </w:r>
      <w:r w:rsidRPr="003C68AA">
        <w:rPr>
          <w:rFonts w:hint="cs"/>
          <w:rtl/>
        </w:rPr>
        <w:t>)</w:t>
      </w:r>
      <w:r w:rsidRPr="003C68AA">
        <w:rPr>
          <w:rtl/>
        </w:rPr>
        <w:t xml:space="preserve"> של בתי החולים, גם מרכז שליטה זה אמור</w:t>
      </w:r>
      <w:r w:rsidRPr="003C68AA">
        <w:rPr>
          <w:rFonts w:hint="cs"/>
          <w:rtl/>
        </w:rPr>
        <w:t xml:space="preserve"> היה</w:t>
      </w:r>
      <w:r w:rsidRPr="003C68AA">
        <w:rPr>
          <w:rtl/>
        </w:rPr>
        <w:t xml:space="preserve"> לאפשר ניהול של כלל המשאבים - מרכזים מצנתרים ורופאים מצנתרים</w:t>
      </w:r>
      <w:r w:rsidRPr="003C68AA">
        <w:rPr>
          <w:rFonts w:hint="cs"/>
          <w:rtl/>
        </w:rPr>
        <w:t xml:space="preserve"> -</w:t>
      </w:r>
      <w:r w:rsidRPr="003C68AA">
        <w:rPr>
          <w:rtl/>
        </w:rPr>
        <w:t xml:space="preserve"> וכן להציג לוח בקרה המרכז את זמינותם בזמן אמת</w:t>
      </w:r>
      <w:r w:rsidRPr="003C68AA">
        <w:rPr>
          <w:rFonts w:hint="cs"/>
          <w:rtl/>
        </w:rPr>
        <w:t>.</w:t>
      </w:r>
      <w:r w:rsidRPr="003C68AA">
        <w:rPr>
          <w:rtl/>
        </w:rPr>
        <w:t xml:space="preserve"> </w:t>
      </w:r>
      <w:r w:rsidRPr="003C68AA">
        <w:rPr>
          <w:rFonts w:hint="cs"/>
          <w:rtl/>
        </w:rPr>
        <w:t xml:space="preserve">באמצעים אלו </w:t>
      </w:r>
      <w:r w:rsidRPr="003C68AA">
        <w:rPr>
          <w:rtl/>
        </w:rPr>
        <w:t xml:space="preserve">ניתן לייעל את תהליכי העברת נפגעי </w:t>
      </w:r>
      <w:r w:rsidRPr="003C68AA">
        <w:rPr>
          <w:rFonts w:hint="cs"/>
          <w:rtl/>
        </w:rPr>
        <w:t>ה</w:t>
      </w:r>
      <w:r w:rsidRPr="003C68AA">
        <w:rPr>
          <w:rtl/>
        </w:rPr>
        <w:t xml:space="preserve">שבץ </w:t>
      </w:r>
      <w:r w:rsidRPr="003C68AA">
        <w:rPr>
          <w:rFonts w:hint="cs"/>
          <w:rtl/>
        </w:rPr>
        <w:t>ה</w:t>
      </w:r>
      <w:r w:rsidRPr="003C68AA">
        <w:rPr>
          <w:rtl/>
        </w:rPr>
        <w:t xml:space="preserve">מוחי בין בתי </w:t>
      </w:r>
      <w:r w:rsidRPr="003C68AA">
        <w:rPr>
          <w:rFonts w:hint="cs"/>
          <w:rtl/>
        </w:rPr>
        <w:t>ה</w:t>
      </w:r>
      <w:r w:rsidRPr="003C68AA">
        <w:rPr>
          <w:rtl/>
        </w:rPr>
        <w:t xml:space="preserve">חולים ולמצות את המשאבים הקיימים לצורך ביצוע הצנתורים. </w:t>
      </w:r>
      <w:r w:rsidRPr="003C68AA">
        <w:rPr>
          <w:rFonts w:hint="cs"/>
          <w:rtl/>
        </w:rPr>
        <w:t>ו</w:t>
      </w:r>
      <w:r w:rsidRPr="003C68AA">
        <w:rPr>
          <w:rtl/>
        </w:rPr>
        <w:t xml:space="preserve">אולם, החלטת מנכ"ל </w:t>
      </w:r>
      <w:r w:rsidRPr="003C68AA">
        <w:rPr>
          <w:rFonts w:hint="cs"/>
          <w:rtl/>
        </w:rPr>
        <w:t xml:space="preserve">המשרד </w:t>
      </w:r>
      <w:r w:rsidRPr="003C68AA">
        <w:rPr>
          <w:rtl/>
        </w:rPr>
        <w:t>לא יושמה</w:t>
      </w:r>
      <w:r w:rsidRPr="003C68AA">
        <w:rPr>
          <w:rFonts w:hint="cs"/>
          <w:rtl/>
        </w:rPr>
        <w:t>, ונכון לסיום מועד הביקורת לא הוקם מרכז שליטה ארצי</w:t>
      </w:r>
      <w:r w:rsidRPr="003C68AA">
        <w:rPr>
          <w:rtl/>
        </w:rPr>
        <w:t>.</w:t>
      </w:r>
    </w:p>
    <w:p w:rsidR="003A74C4" w:rsidRPr="003A74C4" w:rsidP="003A74C4" w14:paraId="53E8C5E5" w14:textId="2E63D8FD">
      <w:pPr>
        <w:pStyle w:val="753"/>
        <w:rPr>
          <w:b/>
          <w:bCs/>
          <w:sz w:val="19"/>
          <w:szCs w:val="19"/>
          <w:rtl/>
        </w:rPr>
      </w:pPr>
      <w:r w:rsidRPr="00E645AB">
        <w:rPr>
          <w:rStyle w:val="7371"/>
          <w:rFonts w:hint="cs"/>
          <w:noProof/>
          <w:rtl/>
        </w:rPr>
        <w:drawing>
          <wp:anchor distT="0" distB="0" distL="114300" distR="11430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C68AA">
        <w:rPr>
          <w:rFonts w:hint="cs"/>
          <w:b/>
          <w:bCs/>
          <w:sz w:val="19"/>
          <w:szCs w:val="19"/>
          <w:rtl/>
        </w:rPr>
        <w:t>העברת נפגעי שבץ בין בתי החולים לצורך צנתור מוחי</w:t>
      </w:r>
    </w:p>
    <w:p w:rsidR="003A74C4" w:rsidP="003A74C4" w14:paraId="2194A707" w14:textId="181CCA05">
      <w:pPr>
        <w:pStyle w:val="758"/>
        <w:rPr>
          <w:sz w:val="19"/>
          <w:szCs w:val="19"/>
        </w:rPr>
      </w:pPr>
      <w:r w:rsidRPr="003C68AA">
        <w:rPr>
          <w:b/>
          <w:bCs/>
          <w:sz w:val="19"/>
          <w:szCs w:val="19"/>
          <w:rtl/>
        </w:rPr>
        <w:t>גיבוש תמונת מצב על העברות בין בתי החולים</w:t>
      </w:r>
      <w:r w:rsidRPr="003C68AA">
        <w:rPr>
          <w:rFonts w:hint="cs"/>
          <w:b/>
          <w:bCs/>
          <w:sz w:val="19"/>
          <w:szCs w:val="19"/>
          <w:rtl/>
        </w:rPr>
        <w:t xml:space="preserve"> </w:t>
      </w:r>
      <w:r w:rsidRPr="003C68AA">
        <w:rPr>
          <w:rFonts w:hint="cs"/>
          <w:sz w:val="19"/>
          <w:szCs w:val="19"/>
          <w:rtl/>
        </w:rPr>
        <w:t xml:space="preserve">- </w:t>
      </w:r>
      <w:r w:rsidRPr="003C68AA">
        <w:rPr>
          <w:sz w:val="19"/>
          <w:szCs w:val="19"/>
          <w:rtl/>
        </w:rPr>
        <w:t>לרשם השבץ</w:t>
      </w:r>
      <w:r w:rsidRPr="003C68AA">
        <w:rPr>
          <w:rFonts w:hint="cs"/>
          <w:sz w:val="19"/>
          <w:szCs w:val="19"/>
          <w:rtl/>
        </w:rPr>
        <w:t xml:space="preserve"> שבמשרד הבריאות</w:t>
      </w:r>
      <w:r w:rsidRPr="003C68AA">
        <w:rPr>
          <w:sz w:val="19"/>
          <w:szCs w:val="19"/>
          <w:rtl/>
        </w:rPr>
        <w:t xml:space="preserve"> יש נתונים גולמיים בנוגע למספר נפגעי שבץ מוחי שהועברו לבתי חולים אחרים ובנוגע לזמני ההעברה שלהם, אך אין בידו כל הנתונים </w:t>
      </w:r>
      <w:r w:rsidRPr="003C68AA">
        <w:rPr>
          <w:rFonts w:hint="cs"/>
          <w:sz w:val="19"/>
          <w:szCs w:val="19"/>
          <w:rtl/>
        </w:rPr>
        <w:t>ה</w:t>
      </w:r>
      <w:r w:rsidRPr="003C68AA">
        <w:rPr>
          <w:sz w:val="19"/>
          <w:szCs w:val="19"/>
          <w:rtl/>
        </w:rPr>
        <w:t xml:space="preserve">נדרשים </w:t>
      </w:r>
      <w:r w:rsidRPr="003C68AA">
        <w:rPr>
          <w:rFonts w:hint="cs"/>
          <w:sz w:val="19"/>
          <w:szCs w:val="19"/>
          <w:rtl/>
        </w:rPr>
        <w:t>כדי</w:t>
      </w:r>
      <w:r w:rsidRPr="003C68AA">
        <w:rPr>
          <w:sz w:val="19"/>
          <w:szCs w:val="19"/>
          <w:rtl/>
        </w:rPr>
        <w:t xml:space="preserve"> </w:t>
      </w:r>
      <w:r w:rsidRPr="003C68AA">
        <w:rPr>
          <w:rFonts w:hint="cs"/>
          <w:sz w:val="19"/>
          <w:szCs w:val="19"/>
          <w:rtl/>
        </w:rPr>
        <w:t>ש</w:t>
      </w:r>
      <w:r w:rsidRPr="003C68AA">
        <w:rPr>
          <w:sz w:val="19"/>
          <w:szCs w:val="19"/>
          <w:rtl/>
        </w:rPr>
        <w:t xml:space="preserve">משרד </w:t>
      </w:r>
      <w:r w:rsidRPr="00455C2C">
        <w:rPr>
          <w:rtl/>
        </w:rPr>
        <w:t>הבריאות</w:t>
      </w:r>
      <w:r w:rsidRPr="003C68AA">
        <w:rPr>
          <w:sz w:val="19"/>
          <w:szCs w:val="19"/>
          <w:rtl/>
        </w:rPr>
        <w:t xml:space="preserve"> </w:t>
      </w:r>
      <w:r w:rsidRPr="003C68AA">
        <w:rPr>
          <w:rFonts w:hint="cs"/>
          <w:sz w:val="19"/>
          <w:szCs w:val="19"/>
          <w:rtl/>
        </w:rPr>
        <w:t xml:space="preserve">יוכל </w:t>
      </w:r>
      <w:r w:rsidRPr="003C68AA">
        <w:rPr>
          <w:sz w:val="19"/>
          <w:szCs w:val="19"/>
          <w:rtl/>
        </w:rPr>
        <w:t xml:space="preserve">לקבוע מנגנון </w:t>
      </w:r>
      <w:r w:rsidRPr="003A74C4">
        <w:rPr>
          <w:rtl/>
        </w:rPr>
        <w:t>לניהול</w:t>
      </w:r>
      <w:r w:rsidRPr="003C68AA">
        <w:rPr>
          <w:sz w:val="19"/>
          <w:szCs w:val="19"/>
          <w:rtl/>
        </w:rPr>
        <w:t xml:space="preserve"> המשאבים הקיימים באופן היעיל ביותר</w:t>
      </w:r>
      <w:r w:rsidRPr="003C68AA">
        <w:rPr>
          <w:rFonts w:hint="cs"/>
          <w:sz w:val="19"/>
          <w:szCs w:val="19"/>
          <w:rtl/>
        </w:rPr>
        <w:t xml:space="preserve">. בין השאר, אין בידיו </w:t>
      </w:r>
      <w:r w:rsidRPr="003C68AA">
        <w:rPr>
          <w:sz w:val="19"/>
          <w:szCs w:val="19"/>
          <w:rtl/>
        </w:rPr>
        <w:t xml:space="preserve">נתונים על מספר הנפגעים בכלל ואלו שנדרשו להעברות לצורך ביצוע צנתור, מספר הניסיונות לתיאום העברות שלא צלחו, שיעור ביצוע הצנתורים </w:t>
      </w:r>
      <w:r w:rsidRPr="003C68AA">
        <w:rPr>
          <w:rFonts w:hint="cs"/>
          <w:sz w:val="19"/>
          <w:szCs w:val="19"/>
          <w:rtl/>
        </w:rPr>
        <w:t xml:space="preserve">אצל נפגעים </w:t>
      </w:r>
      <w:r w:rsidRPr="003C68AA">
        <w:rPr>
          <w:sz w:val="19"/>
          <w:szCs w:val="19"/>
          <w:rtl/>
        </w:rPr>
        <w:t>שהועברו, הזמן מרגע ההעברה עד ביצוע הצנתור, המרחק בין בית החולים שהעביר את המטופל לצורך הצנתור לזה שקלט אותו, זמני ההמתנה לאמבולנס לצורך ביצוע ההעברה, תוצאות הצנתור, הסיבות לכך שחולים שהועברו לא צונתרו ומידע אחר שעשוי להיות רלוונטי לצורך גיבוש מנגנון ניהולי</w:t>
      </w:r>
      <w:r w:rsidRPr="003C68AA">
        <w:rPr>
          <w:rFonts w:hint="cs"/>
          <w:sz w:val="19"/>
          <w:szCs w:val="19"/>
          <w:rtl/>
        </w:rPr>
        <w:t>.</w:t>
      </w:r>
      <w:r w:rsidRPr="003C68AA">
        <w:rPr>
          <w:sz w:val="19"/>
          <w:szCs w:val="19"/>
          <w:rtl/>
        </w:rPr>
        <w:t xml:space="preserve"> </w:t>
      </w:r>
    </w:p>
    <w:p w:rsidR="003A74C4" w:rsidP="003A74C4" w14:paraId="52E37A43" w14:textId="52DD98DE">
      <w:pPr>
        <w:pStyle w:val="758"/>
      </w:pPr>
      <w:r w:rsidRPr="003C68AA">
        <w:rPr>
          <w:b/>
          <w:bCs/>
          <w:rtl/>
        </w:rPr>
        <w:t xml:space="preserve">נתוני העברות של נפגעי שבץ מוחי שיועדו לצנתור </w:t>
      </w:r>
      <w:r w:rsidRPr="003C68AA">
        <w:rPr>
          <w:rFonts w:hint="cs"/>
          <w:rtl/>
        </w:rPr>
        <w:t xml:space="preserve">- </w:t>
      </w:r>
      <w:r w:rsidRPr="003C68AA">
        <w:rPr>
          <w:rtl/>
        </w:rPr>
        <w:t xml:space="preserve">כמחצית </w:t>
      </w:r>
      <w:r w:rsidRPr="003C68AA">
        <w:rPr>
          <w:rFonts w:hint="cs"/>
          <w:rtl/>
        </w:rPr>
        <w:t>מנפגעי</w:t>
      </w:r>
      <w:r w:rsidRPr="003C68AA">
        <w:rPr>
          <w:rtl/>
        </w:rPr>
        <w:t xml:space="preserve"> השבץ שהועברו</w:t>
      </w:r>
      <w:r w:rsidRPr="003C68AA">
        <w:rPr>
          <w:rFonts w:hint="cs"/>
          <w:rtl/>
        </w:rPr>
        <w:t xml:space="preserve"> - 248 בשנת</w:t>
      </w:r>
      <w:r w:rsidRPr="003C68AA">
        <w:rPr>
          <w:rtl/>
        </w:rPr>
        <w:t xml:space="preserve"> 2019</w:t>
      </w:r>
      <w:r w:rsidRPr="003C68AA">
        <w:rPr>
          <w:rFonts w:hint="cs"/>
          <w:rtl/>
        </w:rPr>
        <w:t xml:space="preserve">, 222 בשנת 2020 ו-200 בשנת </w:t>
      </w:r>
      <w:r w:rsidRPr="003C68AA">
        <w:rPr>
          <w:rtl/>
        </w:rPr>
        <w:t>2021</w:t>
      </w:r>
      <w:r w:rsidRPr="003C68AA">
        <w:rPr>
          <w:rFonts w:hint="cs"/>
          <w:rtl/>
        </w:rPr>
        <w:t xml:space="preserve"> -</w:t>
      </w:r>
      <w:r w:rsidRPr="003C68AA">
        <w:rPr>
          <w:rtl/>
        </w:rPr>
        <w:t xml:space="preserve"> מבתי חולים שאינם מצנתרים לבתי חולים מצנתרים, לא צונתרו בסופו של דבר</w:t>
      </w:r>
      <w:r w:rsidRPr="003C68AA">
        <w:rPr>
          <w:rFonts w:hint="cs"/>
          <w:rtl/>
        </w:rPr>
        <w:t xml:space="preserve">. זאת </w:t>
      </w:r>
      <w:r w:rsidRPr="003C68AA">
        <w:rPr>
          <w:rtl/>
        </w:rPr>
        <w:t xml:space="preserve">בין היתר בשל החמצת "חלון הזמנים" </w:t>
      </w:r>
      <w:r w:rsidRPr="003C68AA">
        <w:rPr>
          <w:rtl/>
        </w:rPr>
        <w:t>שא</w:t>
      </w:r>
      <w:r w:rsidRPr="003C68AA">
        <w:rPr>
          <w:rFonts w:hint="cs"/>
          <w:rtl/>
        </w:rPr>
        <w:t>י</w:t>
      </w:r>
      <w:r w:rsidRPr="003C68AA">
        <w:rPr>
          <w:rtl/>
        </w:rPr>
        <w:t>פשר</w:t>
      </w:r>
      <w:r w:rsidRPr="003C68AA">
        <w:rPr>
          <w:rtl/>
        </w:rPr>
        <w:t xml:space="preserve"> זאת</w:t>
      </w:r>
      <w:r w:rsidRPr="003C68AA">
        <w:rPr>
          <w:rFonts w:hint="cs"/>
          <w:rtl/>
        </w:rPr>
        <w:t xml:space="preserve"> </w:t>
      </w:r>
      <w:r w:rsidRPr="003C68AA">
        <w:rPr>
          <w:rtl/>
        </w:rPr>
        <w:t>–</w:t>
      </w:r>
      <w:r w:rsidRPr="003C68AA">
        <w:rPr>
          <w:rFonts w:hint="cs"/>
          <w:rtl/>
        </w:rPr>
        <w:t xml:space="preserve"> </w:t>
      </w:r>
      <w:r>
        <w:rPr>
          <w:rFonts w:hint="cs"/>
          <w:rtl/>
        </w:rPr>
        <w:t>לא יאוחר</w:t>
      </w:r>
      <w:r w:rsidRPr="003C68AA">
        <w:rPr>
          <w:rFonts w:hint="cs"/>
          <w:rtl/>
        </w:rPr>
        <w:t xml:space="preserve"> </w:t>
      </w:r>
      <w:r>
        <w:rPr>
          <w:rFonts w:hint="cs"/>
          <w:rtl/>
        </w:rPr>
        <w:t>מ</w:t>
      </w:r>
      <w:r w:rsidRPr="003C68AA">
        <w:rPr>
          <w:rFonts w:hint="cs"/>
          <w:rtl/>
        </w:rPr>
        <w:t xml:space="preserve">שש עד שמונה שעות </w:t>
      </w:r>
      <w:r w:rsidRPr="003A74C4">
        <w:rPr>
          <w:rFonts w:hint="cs"/>
          <w:sz w:val="19"/>
          <w:szCs w:val="19"/>
          <w:rtl/>
        </w:rPr>
        <w:t>מהופעת</w:t>
      </w:r>
      <w:r w:rsidRPr="003C68AA">
        <w:rPr>
          <w:rFonts w:hint="cs"/>
          <w:rtl/>
        </w:rPr>
        <w:t xml:space="preserve"> תסמיני השבץ. </w:t>
      </w:r>
      <w:r w:rsidRPr="003C68AA">
        <w:rPr>
          <w:rtl/>
        </w:rPr>
        <w:t>בשנים 2019 - 2021 פרק הזמן החציוני</w:t>
      </w:r>
      <w:r w:rsidRPr="003C68AA">
        <w:rPr>
          <w:rFonts w:hint="cs"/>
          <w:rtl/>
        </w:rPr>
        <w:t xml:space="preserve"> </w:t>
      </w:r>
      <w:r w:rsidRPr="003C68AA">
        <w:rPr>
          <w:rtl/>
        </w:rPr>
        <w:t>מ</w:t>
      </w:r>
      <w:r w:rsidRPr="003C68AA">
        <w:rPr>
          <w:rFonts w:hint="cs"/>
          <w:rtl/>
        </w:rPr>
        <w:t>ה</w:t>
      </w:r>
      <w:r w:rsidRPr="003C68AA">
        <w:rPr>
          <w:rtl/>
        </w:rPr>
        <w:t xml:space="preserve">הגעה </w:t>
      </w:r>
      <w:r w:rsidRPr="003C68AA">
        <w:rPr>
          <w:rtl/>
        </w:rPr>
        <w:t>למלר"ד</w:t>
      </w:r>
      <w:r w:rsidRPr="003C68AA">
        <w:rPr>
          <w:rtl/>
        </w:rPr>
        <w:t xml:space="preserve"> בבית החולים שאינו מצנתר ועד </w:t>
      </w:r>
      <w:r w:rsidRPr="003C68AA">
        <w:rPr>
          <w:rFonts w:hint="cs"/>
          <w:rtl/>
        </w:rPr>
        <w:t>ה</w:t>
      </w:r>
      <w:r w:rsidRPr="003C68AA">
        <w:rPr>
          <w:rtl/>
        </w:rPr>
        <w:t xml:space="preserve">הגעה לבית </w:t>
      </w:r>
      <w:r w:rsidRPr="003C68AA">
        <w:rPr>
          <w:rFonts w:hint="cs"/>
          <w:rtl/>
        </w:rPr>
        <w:t>ה</w:t>
      </w:r>
      <w:r w:rsidRPr="003C68AA">
        <w:rPr>
          <w:rtl/>
        </w:rPr>
        <w:t>חולים המצנתר עמד על בין 174 דקות בשנים 2019 ו-2020 ל-192 דקות בשנת 2021</w:t>
      </w:r>
      <w:r w:rsidRPr="003C68AA">
        <w:rPr>
          <w:rFonts w:hint="cs"/>
          <w:rtl/>
        </w:rPr>
        <w:t>.</w:t>
      </w:r>
      <w:r w:rsidRPr="003C68AA">
        <w:rPr>
          <w:rtl/>
        </w:rPr>
        <w:t xml:space="preserve"> </w:t>
      </w:r>
      <w:r w:rsidRPr="003C68AA">
        <w:rPr>
          <w:rFonts w:hint="cs"/>
          <w:rtl/>
        </w:rPr>
        <w:t>פרקי</w:t>
      </w:r>
      <w:r w:rsidRPr="003C68AA">
        <w:rPr>
          <w:rtl/>
        </w:rPr>
        <w:t xml:space="preserve"> זמן </w:t>
      </w:r>
      <w:r w:rsidRPr="003C68AA">
        <w:rPr>
          <w:rFonts w:hint="cs"/>
          <w:rtl/>
        </w:rPr>
        <w:t>אלה ארוכים</w:t>
      </w:r>
      <w:r w:rsidRPr="003C68AA">
        <w:rPr>
          <w:rtl/>
        </w:rPr>
        <w:t xml:space="preserve"> ב-45% וב-60%</w:t>
      </w:r>
      <w:r w:rsidRPr="003C68AA">
        <w:rPr>
          <w:rFonts w:hint="cs"/>
          <w:rtl/>
        </w:rPr>
        <w:t>,</w:t>
      </w:r>
      <w:r w:rsidRPr="003C68AA">
        <w:rPr>
          <w:rtl/>
        </w:rPr>
        <w:t xml:space="preserve"> בהתאמה</w:t>
      </w:r>
      <w:r w:rsidRPr="003C68AA">
        <w:rPr>
          <w:rFonts w:hint="cs"/>
          <w:rtl/>
        </w:rPr>
        <w:t>,</w:t>
      </w:r>
      <w:r w:rsidRPr="003C68AA">
        <w:rPr>
          <w:rtl/>
        </w:rPr>
        <w:t xml:space="preserve"> </w:t>
      </w:r>
      <w:r w:rsidRPr="003C68AA">
        <w:rPr>
          <w:rFonts w:hint="cs"/>
          <w:rtl/>
        </w:rPr>
        <w:t>מפרק הזמן שממליצה עליו החברה הישראלית לשבץ</w:t>
      </w:r>
      <w:r w:rsidRPr="003C68AA">
        <w:rPr>
          <w:rtl/>
        </w:rPr>
        <w:t xml:space="preserve"> - </w:t>
      </w:r>
      <w:r w:rsidRPr="003C68AA">
        <w:rPr>
          <w:rFonts w:hint="cs"/>
          <w:rtl/>
        </w:rPr>
        <w:t xml:space="preserve">120 דקות. </w:t>
      </w:r>
      <w:r w:rsidRPr="003C68AA">
        <w:rPr>
          <w:rtl/>
        </w:rPr>
        <w:t xml:space="preserve">אשר לפרק הזמן שמההגעה </w:t>
      </w:r>
      <w:r w:rsidRPr="003C68AA">
        <w:rPr>
          <w:rtl/>
        </w:rPr>
        <w:t>למלר"ד</w:t>
      </w:r>
      <w:r w:rsidRPr="003C68AA">
        <w:rPr>
          <w:rtl/>
        </w:rPr>
        <w:t xml:space="preserve"> בבית החולים </w:t>
      </w:r>
      <w:r w:rsidRPr="003C68AA">
        <w:rPr>
          <w:rFonts w:hint="cs"/>
          <w:rtl/>
        </w:rPr>
        <w:t>שאינו</w:t>
      </w:r>
      <w:r w:rsidRPr="003C68AA">
        <w:rPr>
          <w:rtl/>
        </w:rPr>
        <w:t xml:space="preserve"> מצנתר ועד לצנתור עצמו, עלה שהזמן החציוני עמד על 270 דקות (4.5 שעות), 120 דקות יותר מהזמן עד ביצוע הצנתור לחולים שהגיעו ישירות לבית החולים המצנתר בכל אחת משלוש השנים.</w:t>
      </w:r>
    </w:p>
    <w:p w:rsidR="003A74C4" w:rsidP="00BC1002" w14:paraId="4895DBA5" w14:textId="73E2518E">
      <w:pPr>
        <w:pStyle w:val="753"/>
        <w:rPr>
          <w:rtl/>
        </w:rPr>
      </w:pPr>
      <w:r w:rsidRPr="00E645AB">
        <w:rPr>
          <w:rStyle w:val="7371"/>
          <w:rFonts w:hint="cs"/>
          <w:noProof/>
          <w:rtl/>
        </w:rPr>
        <w:drawing>
          <wp:anchor distT="0" distB="0" distL="114300" distR="11430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C68AA" w:rsidR="00C35C5D">
        <w:rPr>
          <w:rFonts w:hint="cs"/>
          <w:b/>
          <w:bCs/>
          <w:rtl/>
        </w:rPr>
        <w:t xml:space="preserve">העברת תצלומי דימות בין בתי חולים לצורך החלטה על צנתור </w:t>
      </w:r>
      <w:r w:rsidRPr="003C68AA" w:rsidR="00C35C5D">
        <w:rPr>
          <w:rFonts w:hint="cs"/>
          <w:rtl/>
        </w:rPr>
        <w:t xml:space="preserve">- על </w:t>
      </w:r>
      <w:r w:rsidRPr="003C68AA" w:rsidR="00C35C5D">
        <w:rPr>
          <w:rtl/>
        </w:rPr>
        <w:t>אף הצורך שהעלו המועצות הלאומיות</w:t>
      </w:r>
      <w:r>
        <w:rPr>
          <w:rStyle w:val="FootnoteReference1"/>
          <w:sz w:val="19"/>
          <w:szCs w:val="19"/>
          <w:rtl/>
        </w:rPr>
        <w:footnoteReference w:id="13"/>
      </w:r>
      <w:r w:rsidRPr="003C68AA" w:rsidR="00C35C5D">
        <w:rPr>
          <w:rtl/>
        </w:rPr>
        <w:t xml:space="preserve"> מול משרד הבריאות בשנת 2014 ועל אף המלצות </w:t>
      </w:r>
      <w:r w:rsidRPr="003C68AA" w:rsidR="00C35C5D">
        <w:rPr>
          <w:rFonts w:hint="cs"/>
          <w:rtl/>
        </w:rPr>
        <w:t>החברה הישראלית לשבץ</w:t>
      </w:r>
      <w:r w:rsidRPr="003C68AA" w:rsidR="00C35C5D">
        <w:rPr>
          <w:rtl/>
        </w:rPr>
        <w:t xml:space="preserve"> משנת 2021 בדבר הצורך לשתף תצלומי דימות בין כל בתי החולים באמצעות ממשקים </w:t>
      </w:r>
      <w:r w:rsidRPr="003C68AA" w:rsidR="00C35C5D">
        <w:rPr>
          <w:rFonts w:hint="cs"/>
          <w:rtl/>
        </w:rPr>
        <w:t xml:space="preserve">ייעודיים </w:t>
      </w:r>
      <w:r w:rsidRPr="00C35C5D" w:rsidR="00C35C5D">
        <w:rPr>
          <w:rtl/>
        </w:rPr>
        <w:t>לארכיב</w:t>
      </w:r>
      <w:r w:rsidRPr="00C35C5D" w:rsidR="00C35C5D">
        <w:rPr>
          <w:rFonts w:hint="cs"/>
          <w:rtl/>
        </w:rPr>
        <w:t>ים</w:t>
      </w:r>
      <w:r w:rsidRPr="003C68AA" w:rsidR="00C35C5D">
        <w:rPr>
          <w:rtl/>
        </w:rPr>
        <w:t xml:space="preserve"> הדיגיטלי</w:t>
      </w:r>
      <w:r w:rsidRPr="003C68AA" w:rsidR="00C35C5D">
        <w:rPr>
          <w:rFonts w:hint="cs"/>
          <w:rtl/>
        </w:rPr>
        <w:t>ים</w:t>
      </w:r>
      <w:r w:rsidRPr="003C68AA" w:rsidR="00C35C5D">
        <w:rPr>
          <w:rtl/>
        </w:rPr>
        <w:t xml:space="preserve"> של תצלומי הדימות</w:t>
      </w:r>
      <w:r w:rsidRPr="003C68AA" w:rsidR="00C35C5D">
        <w:rPr>
          <w:rFonts w:hint="cs"/>
          <w:rtl/>
        </w:rPr>
        <w:t xml:space="preserve"> בבתי החולים</w:t>
      </w:r>
      <w:r w:rsidRPr="003C68AA" w:rsidR="00C35C5D">
        <w:rPr>
          <w:rtl/>
        </w:rPr>
        <w:t>, רק חלק מהממשקים קיימים</w:t>
      </w:r>
      <w:r w:rsidRPr="003C68AA" w:rsidR="00C35C5D">
        <w:rPr>
          <w:rFonts w:hint="cs"/>
          <w:rtl/>
        </w:rPr>
        <w:t>.</w:t>
      </w:r>
      <w:r w:rsidRPr="003C68AA" w:rsidR="00C35C5D">
        <w:rPr>
          <w:rtl/>
        </w:rPr>
        <w:t xml:space="preserve"> בשל כך אין אפשרות לכל בתי החולים לצפות בתצלומי הדימות של בתי החולים האחרים.</w:t>
      </w:r>
      <w:r w:rsidRPr="003C68AA" w:rsidR="00C35C5D">
        <w:rPr>
          <w:rFonts w:hint="cs"/>
          <w:rtl/>
        </w:rPr>
        <w:t xml:space="preserve"> </w:t>
      </w:r>
      <w:r w:rsidRPr="003C68AA" w:rsidR="00C35C5D">
        <w:rPr>
          <w:rtl/>
        </w:rPr>
        <w:t>בהיעדר ממשק</w:t>
      </w:r>
      <w:r w:rsidRPr="003C68AA" w:rsidR="00C35C5D">
        <w:rPr>
          <w:rFonts w:hint="cs"/>
          <w:rtl/>
        </w:rPr>
        <w:t xml:space="preserve">ים, </w:t>
      </w:r>
      <w:r w:rsidRPr="003C68AA" w:rsidR="00C35C5D">
        <w:rPr>
          <w:rtl/>
        </w:rPr>
        <w:t>רופאים מעבירים ביניהם את תצלומי הדימות</w:t>
      </w:r>
      <w:r w:rsidRPr="003C68AA" w:rsidR="00C35C5D">
        <w:rPr>
          <w:rFonts w:hint="cs"/>
          <w:rtl/>
        </w:rPr>
        <w:t xml:space="preserve"> בדרכים אחרות, למשל באמצעות</w:t>
      </w:r>
      <w:r w:rsidRPr="003C68AA" w:rsidR="00C35C5D">
        <w:rPr>
          <w:rtl/>
        </w:rPr>
        <w:t xml:space="preserve"> מסרו</w:t>
      </w:r>
      <w:r w:rsidRPr="003C68AA" w:rsidR="00C35C5D">
        <w:rPr>
          <w:rFonts w:hint="cs"/>
          <w:rtl/>
        </w:rPr>
        <w:t>ן</w:t>
      </w:r>
      <w:r w:rsidRPr="003C68AA" w:rsidR="00C35C5D">
        <w:rPr>
          <w:rtl/>
        </w:rPr>
        <w:t xml:space="preserve"> </w:t>
      </w:r>
      <w:r w:rsidRPr="003C68AA" w:rsidR="00C35C5D">
        <w:rPr>
          <w:rFonts w:hint="cs"/>
          <w:rtl/>
        </w:rPr>
        <w:t>(</w:t>
      </w:r>
      <w:r w:rsidRPr="003C68AA" w:rsidR="00C35C5D">
        <w:rPr>
          <w:rtl/>
        </w:rPr>
        <w:t>ביישומון</w:t>
      </w:r>
      <w:r w:rsidRPr="003C68AA" w:rsidR="00C35C5D">
        <w:rPr>
          <w:rtl/>
        </w:rPr>
        <w:t xml:space="preserve"> </w:t>
      </w:r>
      <w:r w:rsidRPr="003C68AA" w:rsidR="00C35C5D">
        <w:rPr>
          <w:rtl/>
        </w:rPr>
        <w:t>הווטסאפ</w:t>
      </w:r>
      <w:r w:rsidRPr="003C68AA" w:rsidR="00C35C5D">
        <w:rPr>
          <w:rFonts w:hint="cs"/>
          <w:rtl/>
        </w:rPr>
        <w:t>).</w:t>
      </w:r>
      <w:r w:rsidRPr="003C68AA" w:rsidR="00C35C5D">
        <w:rPr>
          <w:rtl/>
        </w:rPr>
        <w:t xml:space="preserve"> </w:t>
      </w:r>
      <w:r w:rsidRPr="003C68AA" w:rsidR="00C35C5D">
        <w:rPr>
          <w:rFonts w:hint="cs"/>
          <w:rtl/>
        </w:rPr>
        <w:t>ואולם, דרך העברה זו פוגעת</w:t>
      </w:r>
      <w:r w:rsidRPr="003C68AA" w:rsidR="00C35C5D">
        <w:rPr>
          <w:rtl/>
        </w:rPr>
        <w:t xml:space="preserve"> </w:t>
      </w:r>
      <w:r w:rsidRPr="003C68AA" w:rsidR="00C35C5D">
        <w:rPr>
          <w:rFonts w:hint="cs"/>
          <w:rtl/>
        </w:rPr>
        <w:t>ב</w:t>
      </w:r>
      <w:r w:rsidRPr="003C68AA" w:rsidR="00C35C5D">
        <w:rPr>
          <w:rtl/>
        </w:rPr>
        <w:t>איכות התמונה</w:t>
      </w:r>
      <w:r w:rsidRPr="003C68AA" w:rsidR="00C35C5D">
        <w:rPr>
          <w:rFonts w:hint="cs"/>
          <w:rtl/>
        </w:rPr>
        <w:t>,</w:t>
      </w:r>
      <w:r w:rsidRPr="003C68AA" w:rsidR="00C35C5D">
        <w:rPr>
          <w:rtl/>
        </w:rPr>
        <w:t xml:space="preserve"> ולכן עלולה להוביל </w:t>
      </w:r>
      <w:r w:rsidRPr="003C68AA" w:rsidR="00C35C5D">
        <w:rPr>
          <w:rFonts w:hint="cs"/>
          <w:rtl/>
        </w:rPr>
        <w:t>ל</w:t>
      </w:r>
      <w:r w:rsidRPr="003C68AA" w:rsidR="00C35C5D">
        <w:rPr>
          <w:rtl/>
        </w:rPr>
        <w:t>החלטות רפואיות שגויות</w:t>
      </w:r>
      <w:r w:rsidRPr="003C68AA" w:rsidR="00C35C5D">
        <w:rPr>
          <w:rFonts w:hint="cs"/>
          <w:rtl/>
        </w:rPr>
        <w:t>.</w:t>
      </w:r>
      <w:r w:rsidRPr="003C68AA" w:rsidR="00C35C5D">
        <w:rPr>
          <w:rtl/>
        </w:rPr>
        <w:t xml:space="preserve"> למשל</w:t>
      </w:r>
      <w:r w:rsidRPr="003C68AA" w:rsidR="00C35C5D">
        <w:rPr>
          <w:rFonts w:hint="cs"/>
          <w:rtl/>
        </w:rPr>
        <w:t>, ייתכן שהוחלט</w:t>
      </w:r>
      <w:r w:rsidRPr="003C68AA" w:rsidR="00C35C5D">
        <w:rPr>
          <w:rtl/>
        </w:rPr>
        <w:t xml:space="preserve"> שנפגע השבץ מתאים לצנתור </w:t>
      </w:r>
      <w:r w:rsidRPr="003C68AA" w:rsidR="00C35C5D">
        <w:rPr>
          <w:rFonts w:hint="cs"/>
          <w:rtl/>
        </w:rPr>
        <w:t xml:space="preserve">ולכן יש להעבירו </w:t>
      </w:r>
      <w:r w:rsidRPr="003C68AA" w:rsidR="00C35C5D">
        <w:rPr>
          <w:rtl/>
        </w:rPr>
        <w:t>לבית חולים מצנתר</w:t>
      </w:r>
      <w:r w:rsidRPr="003C68AA" w:rsidR="00C35C5D">
        <w:rPr>
          <w:rFonts w:hint="cs"/>
          <w:rtl/>
        </w:rPr>
        <w:t xml:space="preserve">, אך </w:t>
      </w:r>
      <w:r w:rsidRPr="003C68AA" w:rsidR="00C35C5D">
        <w:rPr>
          <w:rtl/>
        </w:rPr>
        <w:t>בדיקת דימות נוספת בבית חולים זה</w:t>
      </w:r>
      <w:r w:rsidRPr="003C68AA" w:rsidR="00C35C5D">
        <w:rPr>
          <w:rFonts w:hint="cs"/>
          <w:rtl/>
        </w:rPr>
        <w:t xml:space="preserve"> מראה</w:t>
      </w:r>
      <w:r w:rsidRPr="003C68AA" w:rsidR="00C35C5D">
        <w:rPr>
          <w:rtl/>
        </w:rPr>
        <w:t xml:space="preserve"> </w:t>
      </w:r>
      <w:r w:rsidRPr="003C68AA" w:rsidR="00C35C5D">
        <w:rPr>
          <w:rFonts w:hint="cs"/>
          <w:rtl/>
        </w:rPr>
        <w:t>שמצבו</w:t>
      </w:r>
      <w:r w:rsidRPr="003C68AA" w:rsidR="00C35C5D">
        <w:rPr>
          <w:rtl/>
        </w:rPr>
        <w:t xml:space="preserve"> לא </w:t>
      </w:r>
      <w:r w:rsidRPr="003C68AA" w:rsidR="00C35C5D">
        <w:rPr>
          <w:rFonts w:hint="cs"/>
          <w:rtl/>
        </w:rPr>
        <w:t>ה</w:t>
      </w:r>
      <w:r w:rsidRPr="003C68AA" w:rsidR="00C35C5D">
        <w:rPr>
          <w:rtl/>
        </w:rPr>
        <w:t>תאים לצנתור</w:t>
      </w:r>
      <w:r w:rsidRPr="003C68AA" w:rsidR="00C35C5D">
        <w:rPr>
          <w:rFonts w:hint="cs"/>
          <w:rtl/>
        </w:rPr>
        <w:t xml:space="preserve"> מלכתחילה</w:t>
      </w:r>
      <w:r w:rsidRPr="00AF3B73">
        <w:rPr>
          <w:rFonts w:hint="cs"/>
          <w:rtl/>
        </w:rPr>
        <w:t xml:space="preserve">. </w:t>
      </w:r>
    </w:p>
    <w:p w:rsidR="00C35C5D" w:rsidP="00C35C5D" w14:paraId="572453CB" w14:textId="7DF0E2D9">
      <w:pPr>
        <w:pStyle w:val="753"/>
        <w:rPr>
          <w:rtl/>
        </w:rPr>
      </w:pPr>
      <w:r w:rsidRPr="00E645AB">
        <w:rPr>
          <w:rStyle w:val="7371"/>
          <w:rFonts w:hint="cs"/>
          <w:noProof/>
          <w:rtl/>
        </w:rPr>
        <w:drawing>
          <wp:anchor distT="0" distB="0" distL="114300" distR="11430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C68AA">
        <w:rPr>
          <w:rFonts w:hint="cs"/>
          <w:b/>
          <w:bCs/>
          <w:rtl/>
        </w:rPr>
        <w:t xml:space="preserve">שיעור נפגעי השבץ שקיבלו שיקום </w:t>
      </w:r>
      <w:r w:rsidRPr="003C68AA">
        <w:rPr>
          <w:b/>
          <w:bCs/>
          <w:rtl/>
        </w:rPr>
        <w:t>לאחר שחרורם מהאשפוז הכללי</w:t>
      </w:r>
      <w:r w:rsidRPr="003C68AA">
        <w:rPr>
          <w:rFonts w:hint="cs"/>
          <w:b/>
          <w:bCs/>
          <w:rtl/>
        </w:rPr>
        <w:t xml:space="preserve"> </w:t>
      </w:r>
      <w:r w:rsidRPr="003C68AA">
        <w:rPr>
          <w:rFonts w:hint="cs"/>
          <w:rtl/>
        </w:rPr>
        <w:t xml:space="preserve">- </w:t>
      </w:r>
      <w:r w:rsidRPr="003C68AA">
        <w:rPr>
          <w:rtl/>
        </w:rPr>
        <w:t xml:space="preserve">בשנת 2020 </w:t>
      </w:r>
      <w:r>
        <w:rPr>
          <w:rFonts w:hint="cs"/>
          <w:rtl/>
        </w:rPr>
        <w:t>כ-</w:t>
      </w:r>
      <w:r w:rsidRPr="003C68AA">
        <w:rPr>
          <w:rFonts w:hint="cs"/>
          <w:rtl/>
        </w:rPr>
        <w:t xml:space="preserve">39% </w:t>
      </w:r>
      <w:r w:rsidRPr="003C68AA">
        <w:rPr>
          <w:rtl/>
        </w:rPr>
        <w:t>(4,830) מ</w:t>
      </w:r>
      <w:r w:rsidRPr="003C68AA">
        <w:rPr>
          <w:rFonts w:hint="cs"/>
          <w:rtl/>
        </w:rPr>
        <w:t xml:space="preserve">תוך </w:t>
      </w:r>
      <w:r w:rsidRPr="003C68AA">
        <w:rPr>
          <w:rtl/>
        </w:rPr>
        <w:t>12,450</w:t>
      </w:r>
      <w:r w:rsidRPr="003C68AA">
        <w:rPr>
          <w:rFonts w:hint="cs"/>
          <w:rtl/>
        </w:rPr>
        <w:t xml:space="preserve"> </w:t>
      </w:r>
      <w:r w:rsidRPr="003C68AA">
        <w:rPr>
          <w:rtl/>
        </w:rPr>
        <w:t xml:space="preserve">נפגעי השבץ הפוטנציאליים לשיקום </w:t>
      </w:r>
      <w:r w:rsidRPr="003C68AA">
        <w:rPr>
          <w:rFonts w:hint="cs"/>
          <w:rtl/>
        </w:rPr>
        <w:t>(</w:t>
      </w:r>
      <w:r w:rsidRPr="003C68AA">
        <w:rPr>
          <w:rtl/>
        </w:rPr>
        <w:t xml:space="preserve">מתוך 18,373 </w:t>
      </w:r>
      <w:r w:rsidRPr="003C68AA">
        <w:rPr>
          <w:rFonts w:hint="cs"/>
          <w:rtl/>
        </w:rPr>
        <w:t>נפגעי</w:t>
      </w:r>
      <w:r w:rsidRPr="003C68AA">
        <w:rPr>
          <w:rtl/>
        </w:rPr>
        <w:t xml:space="preserve"> השבץ באותה השנה</w:t>
      </w:r>
      <w:r w:rsidRPr="003C68AA">
        <w:rPr>
          <w:rFonts w:hint="cs"/>
          <w:rtl/>
        </w:rPr>
        <w:t xml:space="preserve">) </w:t>
      </w:r>
      <w:r w:rsidRPr="003C68AA">
        <w:rPr>
          <w:rtl/>
        </w:rPr>
        <w:t>לא קיבלו שירותי שיקום</w:t>
      </w:r>
      <w:r w:rsidRPr="003C68AA">
        <w:rPr>
          <w:rFonts w:hint="cs"/>
          <w:rtl/>
        </w:rPr>
        <w:t xml:space="preserve"> </w:t>
      </w:r>
      <w:r w:rsidRPr="003C68AA">
        <w:rPr>
          <w:rtl/>
        </w:rPr>
        <w:t xml:space="preserve">כלל </w:t>
      </w:r>
      <w:r w:rsidRPr="003C68AA">
        <w:rPr>
          <w:rFonts w:hint="cs"/>
          <w:rtl/>
        </w:rPr>
        <w:t xml:space="preserve">לאחר שחרורם מהאשפוז הכללי, </w:t>
      </w:r>
      <w:r w:rsidR="00667C98">
        <w:rPr>
          <w:rFonts w:hint="cs"/>
          <w:rtl/>
        </w:rPr>
        <w:t xml:space="preserve">              </w:t>
      </w:r>
      <w:r w:rsidRPr="003C68AA">
        <w:rPr>
          <w:rFonts w:hint="cs"/>
          <w:rtl/>
        </w:rPr>
        <w:t>ו</w:t>
      </w:r>
      <w:r>
        <w:rPr>
          <w:rFonts w:hint="cs"/>
          <w:rtl/>
        </w:rPr>
        <w:t>כ</w:t>
      </w:r>
      <w:r w:rsidRPr="003C68AA">
        <w:rPr>
          <w:rFonts w:hint="cs"/>
          <w:rtl/>
        </w:rPr>
        <w:t>-</w:t>
      </w:r>
      <w:r w:rsidRPr="003C68AA">
        <w:rPr>
          <w:rtl/>
        </w:rPr>
        <w:t xml:space="preserve">61% (7,620) </w:t>
      </w:r>
      <w:r w:rsidRPr="003C68AA">
        <w:rPr>
          <w:rFonts w:hint="cs"/>
          <w:rtl/>
        </w:rPr>
        <w:t xml:space="preserve">בלבד </w:t>
      </w:r>
      <w:r w:rsidRPr="003C68AA">
        <w:rPr>
          <w:rtl/>
        </w:rPr>
        <w:t>קיבלו שירותי</w:t>
      </w:r>
      <w:r w:rsidRPr="003C68AA">
        <w:rPr>
          <w:rFonts w:hint="cs"/>
          <w:rtl/>
        </w:rPr>
        <w:t xml:space="preserve"> שיקום</w:t>
      </w:r>
      <w:r w:rsidRPr="003C68AA">
        <w:rPr>
          <w:rtl/>
        </w:rPr>
        <w:t xml:space="preserve"> ב</w:t>
      </w:r>
      <w:r w:rsidRPr="003C68AA">
        <w:rPr>
          <w:rFonts w:hint="cs"/>
          <w:rtl/>
        </w:rPr>
        <w:t>מוסדות השיקום (ב</w:t>
      </w:r>
      <w:r w:rsidRPr="003C68AA">
        <w:rPr>
          <w:rtl/>
        </w:rPr>
        <w:t>אשפוז</w:t>
      </w:r>
      <w:r w:rsidRPr="003C68AA">
        <w:rPr>
          <w:rFonts w:hint="cs"/>
          <w:rtl/>
        </w:rPr>
        <w:t>)</w:t>
      </w:r>
      <w:r w:rsidRPr="003C68AA">
        <w:rPr>
          <w:rtl/>
        </w:rPr>
        <w:t xml:space="preserve"> או בקהילה או בשניהם</w:t>
      </w:r>
      <w:r w:rsidRPr="003C68AA">
        <w:rPr>
          <w:rFonts w:hint="cs"/>
          <w:rtl/>
        </w:rPr>
        <w:t>.</w:t>
      </w:r>
      <w:r w:rsidRPr="003C68AA">
        <w:rPr>
          <w:rtl/>
        </w:rPr>
        <w:t xml:space="preserve"> </w:t>
      </w:r>
      <w:r w:rsidRPr="003C68AA">
        <w:rPr>
          <w:rFonts w:hint="cs"/>
          <w:rtl/>
        </w:rPr>
        <w:t xml:space="preserve">אי-קבלת שירותי שיקום מקטינה את </w:t>
      </w:r>
      <w:r w:rsidRPr="003C68AA">
        <w:rPr>
          <w:rtl/>
        </w:rPr>
        <w:t xml:space="preserve">הסיכוי של נפגעי השבץ המוחי לשוב לאורח חיים פעיל ובריא </w:t>
      </w:r>
      <w:r w:rsidRPr="003C68AA">
        <w:rPr>
          <w:rFonts w:hint="cs"/>
          <w:rtl/>
        </w:rPr>
        <w:t>ו</w:t>
      </w:r>
      <w:r w:rsidRPr="003C68AA">
        <w:rPr>
          <w:rtl/>
        </w:rPr>
        <w:t>לתפקוד מיטבי ו</w:t>
      </w:r>
      <w:r w:rsidRPr="003C68AA">
        <w:rPr>
          <w:rFonts w:hint="cs"/>
          <w:rtl/>
        </w:rPr>
        <w:t xml:space="preserve">מגדילה את </w:t>
      </w:r>
      <w:r w:rsidRPr="003C68AA">
        <w:rPr>
          <w:rtl/>
        </w:rPr>
        <w:t>הסיכון שלהם לתמותה</w:t>
      </w:r>
      <w:r w:rsidRPr="00AF3B73">
        <w:rPr>
          <w:rFonts w:hint="cs"/>
          <w:rtl/>
        </w:rPr>
        <w:t xml:space="preserve">. </w:t>
      </w:r>
    </w:p>
    <w:p w:rsidR="00C35C5D" w:rsidRPr="00C35C5D" w:rsidP="00C35C5D" w14:paraId="1D5583B1" w14:textId="15882CB0">
      <w:pPr>
        <w:pStyle w:val="753"/>
        <w:rPr>
          <w:b/>
          <w:bCs/>
        </w:rPr>
      </w:pPr>
      <w:r w:rsidRPr="00C35C5D">
        <w:rPr>
          <w:rStyle w:val="7371"/>
          <w:rFonts w:hint="cs"/>
          <w:b/>
          <w:bCs w:val="0"/>
          <w:noProof/>
          <w:rtl/>
        </w:rPr>
        <w:drawing>
          <wp:anchor distT="0" distB="0" distL="114300" distR="114300" simplePos="0" relativeHeight="25169817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35C5D">
        <w:rPr>
          <w:b/>
          <w:bCs/>
          <w:rtl/>
        </w:rPr>
        <w:t>שיקום במהלך האשפוז בבתי החולים הכלליים</w:t>
      </w:r>
    </w:p>
    <w:p w:rsidR="00C35C5D" w:rsidRPr="003C68AA" w:rsidP="00C35C5D" w14:paraId="74A9D7BE" w14:textId="77777777">
      <w:pPr>
        <w:pStyle w:val="758"/>
        <w:rPr>
          <w:sz w:val="19"/>
          <w:szCs w:val="19"/>
        </w:rPr>
      </w:pPr>
      <w:r w:rsidRPr="003C68AA">
        <w:rPr>
          <w:rFonts w:hint="cs"/>
          <w:b/>
          <w:bCs/>
          <w:sz w:val="19"/>
          <w:szCs w:val="19"/>
          <w:rtl/>
        </w:rPr>
        <w:t xml:space="preserve">תקינת כוח אדם במקצועות הפרה-רפואיים במחלקות הנוירולוגיות ומתן טיפולים פרה-רפואיים במהלך האשפוז הכללי </w:t>
      </w:r>
      <w:r w:rsidRPr="003C68AA">
        <w:rPr>
          <w:rFonts w:hint="cs"/>
          <w:sz w:val="19"/>
          <w:szCs w:val="19"/>
          <w:rtl/>
        </w:rPr>
        <w:t xml:space="preserve">- </w:t>
      </w:r>
      <w:r w:rsidRPr="003C68AA">
        <w:rPr>
          <w:sz w:val="19"/>
          <w:szCs w:val="19"/>
          <w:rtl/>
        </w:rPr>
        <w:t xml:space="preserve">בביקורת עלה כי מתוך 20 בתי החולים הכלליים שנבדקו, שישה בית החולים </w:t>
      </w:r>
      <w:r w:rsidRPr="003C68AA">
        <w:rPr>
          <w:rFonts w:hint="cs"/>
          <w:sz w:val="19"/>
          <w:szCs w:val="19"/>
          <w:rtl/>
        </w:rPr>
        <w:t>אינם</w:t>
      </w:r>
      <w:r w:rsidRPr="003C68AA">
        <w:rPr>
          <w:sz w:val="19"/>
          <w:szCs w:val="19"/>
          <w:rtl/>
        </w:rPr>
        <w:t xml:space="preserve"> </w:t>
      </w:r>
      <w:r w:rsidRPr="003C68AA">
        <w:rPr>
          <w:rFonts w:hint="cs"/>
          <w:sz w:val="19"/>
          <w:szCs w:val="19"/>
          <w:rtl/>
        </w:rPr>
        <w:t>מקצים</w:t>
      </w:r>
      <w:r w:rsidRPr="003C68AA">
        <w:rPr>
          <w:sz w:val="19"/>
          <w:szCs w:val="19"/>
          <w:rtl/>
        </w:rPr>
        <w:t xml:space="preserve"> תקנים למחלקות הנוירולוגיות לשלושה מקצועות פרה-רפואיים (פיזיותרפיה, ריפוי בעיסוק </w:t>
      </w:r>
      <w:r w:rsidRPr="003C68AA">
        <w:rPr>
          <w:sz w:val="19"/>
          <w:szCs w:val="19"/>
          <w:rtl/>
        </w:rPr>
        <w:t>וקלינאות</w:t>
      </w:r>
      <w:r w:rsidRPr="003C68AA">
        <w:rPr>
          <w:sz w:val="19"/>
          <w:szCs w:val="19"/>
          <w:rtl/>
        </w:rPr>
        <w:t xml:space="preserve"> תקשורת), החיוניים לשיקום נפגעי שבץ - שמיר, בני ציון, ברזילי, נהרייה, בילינסון ויוספטל (שבו אין </w:t>
      </w:r>
      <w:r w:rsidRPr="00C35C5D">
        <w:rPr>
          <w:rtl/>
        </w:rPr>
        <w:t>מחלקה</w:t>
      </w:r>
      <w:r w:rsidRPr="003C68AA">
        <w:rPr>
          <w:sz w:val="19"/>
          <w:szCs w:val="19"/>
          <w:rtl/>
        </w:rPr>
        <w:t xml:space="preserve"> נוירולוגית</w:t>
      </w:r>
      <w:r>
        <w:rPr>
          <w:rFonts w:hint="cs"/>
          <w:sz w:val="19"/>
          <w:szCs w:val="19"/>
          <w:rtl/>
        </w:rPr>
        <w:t xml:space="preserve"> ונפגעי השבץ מאושפזים במחלקה הפנימית</w:t>
      </w:r>
      <w:r w:rsidRPr="003C68AA">
        <w:rPr>
          <w:sz w:val="19"/>
          <w:szCs w:val="19"/>
          <w:rtl/>
        </w:rPr>
        <w:t xml:space="preserve">); </w:t>
      </w:r>
      <w:r w:rsidRPr="003C68AA">
        <w:rPr>
          <w:rFonts w:hint="cs"/>
          <w:sz w:val="19"/>
          <w:szCs w:val="19"/>
          <w:rtl/>
        </w:rPr>
        <w:t>שבעת</w:t>
      </w:r>
      <w:r w:rsidRPr="003C68AA">
        <w:rPr>
          <w:sz w:val="19"/>
          <w:szCs w:val="19"/>
          <w:rtl/>
        </w:rPr>
        <w:t xml:space="preserve"> בתי חולים אחרים מקצים תקנים עבור </w:t>
      </w:r>
      <w:r w:rsidRPr="00DB6518">
        <w:rPr>
          <w:sz w:val="19"/>
          <w:szCs w:val="19"/>
          <w:rtl/>
        </w:rPr>
        <w:t xml:space="preserve">מחלקות אלו למקצוע אחד או שניים משלושת המקצועות - וולפסון, קפלן, זיו, איכילוב, שיבא, העמק </w:t>
      </w:r>
      <w:r w:rsidRPr="00DB6518">
        <w:rPr>
          <w:rFonts w:hint="cs"/>
          <w:sz w:val="19"/>
          <w:szCs w:val="19"/>
          <w:rtl/>
        </w:rPr>
        <w:t>ו</w:t>
      </w:r>
      <w:r w:rsidRPr="00DB6518">
        <w:rPr>
          <w:sz w:val="19"/>
          <w:szCs w:val="19"/>
          <w:rtl/>
        </w:rPr>
        <w:t>פוריה</w:t>
      </w:r>
      <w:r w:rsidRPr="00DB6518">
        <w:rPr>
          <w:sz w:val="19"/>
          <w:szCs w:val="19"/>
          <w:rtl/>
        </w:rPr>
        <w:t xml:space="preserve">; ויתר </w:t>
      </w:r>
      <w:r w:rsidRPr="00DB6518">
        <w:rPr>
          <w:rFonts w:hint="cs"/>
          <w:sz w:val="19"/>
          <w:szCs w:val="19"/>
          <w:rtl/>
        </w:rPr>
        <w:t xml:space="preserve">שבעת </w:t>
      </w:r>
      <w:r w:rsidRPr="00DB6518">
        <w:rPr>
          <w:sz w:val="19"/>
          <w:szCs w:val="19"/>
          <w:rtl/>
        </w:rPr>
        <w:t>בתי החולים - אסותא אשדוד, הדסה, מאיר, כרמל</w:t>
      </w:r>
      <w:r w:rsidRPr="00DB6518">
        <w:rPr>
          <w:rFonts w:hint="cs"/>
          <w:sz w:val="19"/>
          <w:szCs w:val="19"/>
          <w:rtl/>
        </w:rPr>
        <w:t>, סורוקה הלל יפה</w:t>
      </w:r>
      <w:r w:rsidRPr="00DB6518">
        <w:rPr>
          <w:sz w:val="19"/>
          <w:szCs w:val="19"/>
          <w:rtl/>
        </w:rPr>
        <w:t xml:space="preserve"> ורמב"ם - מקצים במחלקות</w:t>
      </w:r>
      <w:r w:rsidRPr="003C68AA">
        <w:rPr>
          <w:sz w:val="19"/>
          <w:szCs w:val="19"/>
          <w:rtl/>
        </w:rPr>
        <w:t xml:space="preserve"> תקנים לשלושת המקצועות.</w:t>
      </w:r>
      <w:r w:rsidRPr="003C68AA">
        <w:rPr>
          <w:rFonts w:hint="cs"/>
          <w:sz w:val="19"/>
          <w:szCs w:val="19"/>
          <w:rtl/>
        </w:rPr>
        <w:t xml:space="preserve"> </w:t>
      </w:r>
      <w:r w:rsidRPr="003C68AA">
        <w:rPr>
          <w:sz w:val="19"/>
          <w:szCs w:val="19"/>
          <w:rtl/>
        </w:rPr>
        <w:t>ארבעה מתוך 20 בתי החולים הכלליים שנבדקו (ברזילי, רמב"ם, סורוקה ויוספטל</w:t>
      </w:r>
      <w:r w:rsidRPr="003C68AA">
        <w:rPr>
          <w:rFonts w:hint="cs"/>
          <w:sz w:val="19"/>
          <w:szCs w:val="19"/>
          <w:rtl/>
        </w:rPr>
        <w:t xml:space="preserve"> </w:t>
      </w:r>
      <w:r w:rsidRPr="003C68AA">
        <w:rPr>
          <w:sz w:val="19"/>
          <w:szCs w:val="19"/>
          <w:rtl/>
        </w:rPr>
        <w:t xml:space="preserve">בו אין מחלקה נוירולוגית) </w:t>
      </w:r>
      <w:r w:rsidRPr="003C68AA">
        <w:rPr>
          <w:rFonts w:hint="cs"/>
          <w:sz w:val="19"/>
          <w:szCs w:val="19"/>
          <w:rtl/>
        </w:rPr>
        <w:t>אינם</w:t>
      </w:r>
      <w:r w:rsidRPr="003C68AA">
        <w:rPr>
          <w:sz w:val="19"/>
          <w:szCs w:val="19"/>
          <w:rtl/>
        </w:rPr>
        <w:t xml:space="preserve"> מספקים טיפול שיקומי </w:t>
      </w:r>
      <w:r w:rsidRPr="003C68AA">
        <w:rPr>
          <w:rFonts w:hint="cs"/>
          <w:sz w:val="19"/>
          <w:szCs w:val="19"/>
          <w:rtl/>
        </w:rPr>
        <w:t>לנפגעי השבץ בשום מקצוע</w:t>
      </w:r>
      <w:r w:rsidRPr="003C68AA">
        <w:rPr>
          <w:sz w:val="19"/>
          <w:szCs w:val="19"/>
          <w:rtl/>
        </w:rPr>
        <w:t xml:space="preserve"> מהמקצועות הפרה-רפואיים</w:t>
      </w:r>
      <w:r w:rsidRPr="003C68AA">
        <w:rPr>
          <w:rFonts w:hint="cs"/>
          <w:sz w:val="19"/>
          <w:szCs w:val="19"/>
          <w:rtl/>
        </w:rPr>
        <w:t xml:space="preserve"> במהלך אשפוזם הכללי</w:t>
      </w:r>
      <w:r w:rsidRPr="003C68AA">
        <w:rPr>
          <w:sz w:val="19"/>
          <w:szCs w:val="19"/>
          <w:rtl/>
        </w:rPr>
        <w:t xml:space="preserve">; בית חולים אחד (וולפסון) </w:t>
      </w:r>
      <w:r w:rsidRPr="003C68AA">
        <w:rPr>
          <w:rFonts w:hint="cs"/>
          <w:sz w:val="19"/>
          <w:szCs w:val="19"/>
          <w:rtl/>
        </w:rPr>
        <w:t>אינו</w:t>
      </w:r>
      <w:r w:rsidRPr="003C68AA">
        <w:rPr>
          <w:sz w:val="19"/>
          <w:szCs w:val="19"/>
          <w:rtl/>
        </w:rPr>
        <w:t xml:space="preserve"> מספק שני סוגי טיפולים פרה-רפואיים; </w:t>
      </w:r>
      <w:r w:rsidRPr="003C68AA">
        <w:rPr>
          <w:rFonts w:hint="cs"/>
          <w:sz w:val="19"/>
          <w:szCs w:val="19"/>
          <w:rtl/>
        </w:rPr>
        <w:t>שלושה</w:t>
      </w:r>
      <w:r w:rsidRPr="003C68AA">
        <w:rPr>
          <w:sz w:val="19"/>
          <w:szCs w:val="19"/>
          <w:rtl/>
        </w:rPr>
        <w:t xml:space="preserve"> נוספים (איכילוב, זיו, ושיבא) </w:t>
      </w:r>
      <w:r w:rsidRPr="003C68AA">
        <w:rPr>
          <w:rFonts w:hint="cs"/>
          <w:sz w:val="19"/>
          <w:szCs w:val="19"/>
          <w:rtl/>
        </w:rPr>
        <w:t>אינם</w:t>
      </w:r>
      <w:r w:rsidRPr="003C68AA">
        <w:rPr>
          <w:sz w:val="19"/>
          <w:szCs w:val="19"/>
          <w:rtl/>
        </w:rPr>
        <w:t xml:space="preserve"> מספקים אחד </w:t>
      </w:r>
      <w:r w:rsidRPr="003C68AA">
        <w:rPr>
          <w:rFonts w:hint="cs"/>
          <w:sz w:val="19"/>
          <w:szCs w:val="19"/>
          <w:rtl/>
        </w:rPr>
        <w:t>משלושת</w:t>
      </w:r>
      <w:r w:rsidRPr="003C68AA">
        <w:rPr>
          <w:sz w:val="19"/>
          <w:szCs w:val="19"/>
          <w:rtl/>
        </w:rPr>
        <w:t xml:space="preserve"> סוגי הטיפולים.</w:t>
      </w:r>
      <w:r w:rsidRPr="003C68AA">
        <w:rPr>
          <w:rtl/>
        </w:rPr>
        <w:t xml:space="preserve"> </w:t>
      </w:r>
      <w:r w:rsidRPr="003C68AA">
        <w:rPr>
          <w:rFonts w:hint="cs"/>
          <w:sz w:val="19"/>
          <w:szCs w:val="19"/>
          <w:rtl/>
        </w:rPr>
        <w:t xml:space="preserve">כך </w:t>
      </w:r>
      <w:r w:rsidRPr="003C68AA">
        <w:rPr>
          <w:sz w:val="19"/>
          <w:szCs w:val="19"/>
          <w:rtl/>
        </w:rPr>
        <w:t>נפגעת היכולת של המחלקות לספק שירותים אלו לנפגעי השבץ המוחי, דבר העלול לפגוע ביכולת נפגעי השבץ להשתקם ולהגדיל את הסיכון שלהם לנזקים פיזיים, קוגניטיביים ורגשיים.</w:t>
      </w:r>
      <w:r>
        <w:rPr>
          <w:sz w:val="19"/>
          <w:szCs w:val="19"/>
          <w:rtl/>
        </w:rPr>
        <w:t xml:space="preserve"> </w:t>
      </w:r>
    </w:p>
    <w:p w:rsidR="00C35C5D" w:rsidRPr="003C68AA" w:rsidP="00667C98" w14:paraId="32C687F0" w14:textId="77777777">
      <w:pPr>
        <w:pStyle w:val="758"/>
      </w:pPr>
      <w:r w:rsidRPr="003C68AA">
        <w:rPr>
          <w:b/>
          <w:bCs/>
          <w:rtl/>
        </w:rPr>
        <w:t>סיוע נפשי לנפגעי שבץ מוחי</w:t>
      </w:r>
      <w:r w:rsidRPr="003C68AA">
        <w:rPr>
          <w:rFonts w:hint="cs"/>
          <w:rtl/>
        </w:rPr>
        <w:t xml:space="preserve"> - </w:t>
      </w:r>
      <w:r w:rsidRPr="003C68AA">
        <w:rPr>
          <w:rtl/>
        </w:rPr>
        <w:t xml:space="preserve">11 מתוך 20 בתי החולים שנבדקו (איכילוב, אסותא </w:t>
      </w:r>
      <w:r w:rsidRPr="00667C98">
        <w:rPr>
          <w:rtl/>
        </w:rPr>
        <w:t>אשדוד</w:t>
      </w:r>
      <w:r w:rsidRPr="003C68AA">
        <w:rPr>
          <w:rtl/>
        </w:rPr>
        <w:t xml:space="preserve">, בני ציון, שמיר, ברזילי, גליל מערבי, סורוקה, </w:t>
      </w:r>
      <w:r w:rsidRPr="003C68AA">
        <w:rPr>
          <w:rtl/>
        </w:rPr>
        <w:t>פוריה</w:t>
      </w:r>
      <w:r w:rsidRPr="003C68AA">
        <w:rPr>
          <w:rtl/>
        </w:rPr>
        <w:t xml:space="preserve">, שיבא, וולפסון ויוספטל) </w:t>
      </w:r>
      <w:r w:rsidRPr="003C68AA">
        <w:rPr>
          <w:rFonts w:hint="cs"/>
          <w:rtl/>
        </w:rPr>
        <w:t>אינם</w:t>
      </w:r>
      <w:r w:rsidRPr="003C68AA">
        <w:rPr>
          <w:rtl/>
        </w:rPr>
        <w:t xml:space="preserve"> מספקים סיוע נפשי </w:t>
      </w:r>
      <w:r w:rsidRPr="003C68AA">
        <w:rPr>
          <w:rFonts w:hint="cs"/>
          <w:rtl/>
        </w:rPr>
        <w:t>של</w:t>
      </w:r>
      <w:r w:rsidRPr="003C68AA">
        <w:rPr>
          <w:rtl/>
        </w:rPr>
        <w:t xml:space="preserve"> פסיכולוג</w:t>
      </w:r>
      <w:r w:rsidRPr="003C68AA">
        <w:rPr>
          <w:rFonts w:hint="cs"/>
          <w:rtl/>
        </w:rPr>
        <w:t>.</w:t>
      </w:r>
      <w:r w:rsidRPr="003C68AA">
        <w:rPr>
          <w:rtl/>
        </w:rPr>
        <w:t xml:space="preserve"> </w:t>
      </w:r>
    </w:p>
    <w:p w:rsidR="00C35C5D" w:rsidP="00667C98" w14:paraId="61E480E5" w14:textId="0559DC08">
      <w:pPr>
        <w:pStyle w:val="758"/>
        <w:rPr>
          <w:rtl/>
        </w:rPr>
      </w:pPr>
      <w:r w:rsidRPr="003C68AA">
        <w:rPr>
          <w:b/>
          <w:bCs/>
          <w:rtl/>
        </w:rPr>
        <w:t>סיוע של עובדים סוציאליים לנפגעי שבץ מוחי מאושפזים למיצוי זכויותיהם</w:t>
      </w:r>
      <w:r w:rsidRPr="003C68AA">
        <w:rPr>
          <w:rFonts w:hint="cs"/>
          <w:b/>
          <w:bCs/>
          <w:rtl/>
        </w:rPr>
        <w:t xml:space="preserve"> </w:t>
      </w:r>
      <w:r w:rsidRPr="003C68AA">
        <w:rPr>
          <w:rFonts w:hint="cs"/>
          <w:rtl/>
        </w:rPr>
        <w:t xml:space="preserve">- חמישה מתוך 20 בתי החולים שנבדקו </w:t>
      </w:r>
      <w:r>
        <w:rPr>
          <w:rFonts w:hint="cs"/>
          <w:rtl/>
        </w:rPr>
        <w:t>(</w:t>
      </w:r>
      <w:r w:rsidRPr="008F6096">
        <w:rPr>
          <w:rtl/>
        </w:rPr>
        <w:t xml:space="preserve">וולפסון, שיבא, רמב"ם, איכילוב </w:t>
      </w:r>
      <w:r w:rsidRPr="008F6096">
        <w:rPr>
          <w:rtl/>
        </w:rPr>
        <w:t>ופוריה</w:t>
      </w:r>
      <w:r>
        <w:rPr>
          <w:rFonts w:hint="cs"/>
          <w:rtl/>
        </w:rPr>
        <w:t>)</w:t>
      </w:r>
      <w:r w:rsidRPr="008F6096">
        <w:rPr>
          <w:rFonts w:hint="cs"/>
          <w:rtl/>
        </w:rPr>
        <w:t xml:space="preserve"> </w:t>
      </w:r>
      <w:r w:rsidRPr="003C68AA">
        <w:rPr>
          <w:rFonts w:hint="cs"/>
          <w:rtl/>
        </w:rPr>
        <w:t xml:space="preserve">נותנים </w:t>
      </w:r>
      <w:r w:rsidRPr="003C68AA">
        <w:rPr>
          <w:rtl/>
        </w:rPr>
        <w:t xml:space="preserve">הדרכה </w:t>
      </w:r>
      <w:r w:rsidRPr="003C68AA">
        <w:rPr>
          <w:rFonts w:hint="cs"/>
          <w:rtl/>
        </w:rPr>
        <w:t>וסיוע רק לחלק</w:t>
      </w:r>
      <w:r w:rsidRPr="003C68AA">
        <w:rPr>
          <w:rtl/>
        </w:rPr>
        <w:t xml:space="preserve"> </w:t>
      </w:r>
      <w:r w:rsidRPr="003C68AA">
        <w:rPr>
          <w:rFonts w:hint="cs"/>
          <w:rtl/>
        </w:rPr>
        <w:t>מ</w:t>
      </w:r>
      <w:r w:rsidRPr="003C68AA">
        <w:rPr>
          <w:rtl/>
        </w:rPr>
        <w:t>מטופלי השבץ לפני שחרורם בנוגע לזכויות המגיעות להם</w:t>
      </w:r>
      <w:r w:rsidRPr="00AF3B73">
        <w:rPr>
          <w:rFonts w:hint="cs"/>
          <w:rtl/>
        </w:rPr>
        <w:t xml:space="preserve">. </w:t>
      </w:r>
    </w:p>
    <w:p w:rsidR="00EB672B" w:rsidRPr="00AF3B73" w:rsidP="00667C98" w14:paraId="4A88B438" w14:textId="6577337E">
      <w:pPr>
        <w:pStyle w:val="753"/>
        <w:rPr>
          <w:rtl/>
        </w:rPr>
      </w:pPr>
      <w:r w:rsidRPr="00700468">
        <w:rPr>
          <w:rStyle w:val="7371"/>
          <w:rFonts w:hint="cs"/>
          <w:noProof/>
          <w:spacing w:val="10"/>
          <w:rtl/>
        </w:rPr>
        <w:drawing>
          <wp:anchor distT="0" distB="0" distL="114300" distR="114300" simplePos="0" relativeHeight="25168896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00468" w:rsidR="00700468">
        <w:rPr>
          <w:b/>
          <w:bCs/>
          <w:spacing w:val="10"/>
          <w:rtl/>
        </w:rPr>
        <w:t xml:space="preserve">רופאים מומחים לשיקום </w:t>
      </w:r>
      <w:r w:rsidRPr="00700468" w:rsidR="00700468">
        <w:rPr>
          <w:b/>
          <w:bCs/>
          <w:spacing w:val="10"/>
          <w:rtl/>
        </w:rPr>
        <w:t>ולגריאטרי</w:t>
      </w:r>
      <w:r w:rsidRPr="00700468" w:rsidR="00700468">
        <w:rPr>
          <w:rFonts w:hint="cs"/>
          <w:b/>
          <w:bCs/>
          <w:spacing w:val="10"/>
          <w:rtl/>
        </w:rPr>
        <w:t>י</w:t>
      </w:r>
      <w:r w:rsidRPr="00700468" w:rsidR="00700468">
        <w:rPr>
          <w:b/>
          <w:bCs/>
          <w:spacing w:val="10"/>
          <w:rtl/>
        </w:rPr>
        <w:t>ה</w:t>
      </w:r>
      <w:r w:rsidRPr="00700468" w:rsidR="00700468">
        <w:rPr>
          <w:b/>
          <w:bCs/>
          <w:spacing w:val="10"/>
          <w:rtl/>
        </w:rPr>
        <w:t xml:space="preserve"> וביצוע הערכה תפקודית לנפגע שבץ מוחי </w:t>
      </w:r>
      <w:r w:rsidRPr="00700468" w:rsidR="00700468">
        <w:rPr>
          <w:rFonts w:hint="cs"/>
          <w:spacing w:val="10"/>
          <w:rtl/>
        </w:rPr>
        <w:t>-</w:t>
      </w:r>
      <w:r w:rsidRPr="003C68AA" w:rsidR="00700468">
        <w:rPr>
          <w:rFonts w:hint="cs"/>
          <w:rtl/>
        </w:rPr>
        <w:t xml:space="preserve"> </w:t>
      </w:r>
      <w:r w:rsidR="00700468">
        <w:rPr>
          <w:rFonts w:hint="cs"/>
          <w:rtl/>
        </w:rPr>
        <w:t xml:space="preserve">רק </w:t>
      </w:r>
      <w:r w:rsidRPr="003C68AA" w:rsidR="00700468">
        <w:rPr>
          <w:rFonts w:hint="cs"/>
          <w:rtl/>
        </w:rPr>
        <w:t xml:space="preserve">בארבעה </w:t>
      </w:r>
      <w:r w:rsidRPr="003C68AA" w:rsidR="00700468">
        <w:rPr>
          <w:rtl/>
        </w:rPr>
        <w:t>מתו</w:t>
      </w:r>
      <w:r w:rsidRPr="003C68AA" w:rsidR="00700468">
        <w:rPr>
          <w:rFonts w:hint="cs"/>
          <w:rtl/>
        </w:rPr>
        <w:t>ך</w:t>
      </w:r>
      <w:r w:rsidRPr="003C68AA" w:rsidR="00700468">
        <w:rPr>
          <w:rtl/>
        </w:rPr>
        <w:t xml:space="preserve"> </w:t>
      </w:r>
      <w:r w:rsidRPr="003C68AA" w:rsidR="00700468">
        <w:rPr>
          <w:rFonts w:hint="cs"/>
          <w:rtl/>
        </w:rPr>
        <w:t xml:space="preserve">20 </w:t>
      </w:r>
      <w:r w:rsidRPr="003C68AA" w:rsidR="00700468">
        <w:rPr>
          <w:rtl/>
        </w:rPr>
        <w:t xml:space="preserve">בתי </w:t>
      </w:r>
      <w:r w:rsidRPr="003C68AA" w:rsidR="00700468">
        <w:rPr>
          <w:rFonts w:hint="cs"/>
          <w:rtl/>
        </w:rPr>
        <w:t>ה</w:t>
      </w:r>
      <w:r w:rsidRPr="003C68AA" w:rsidR="00700468">
        <w:rPr>
          <w:rtl/>
        </w:rPr>
        <w:t xml:space="preserve">חולים </w:t>
      </w:r>
      <w:r w:rsidRPr="003C68AA" w:rsidR="00700468">
        <w:rPr>
          <w:rFonts w:hint="cs"/>
          <w:rtl/>
        </w:rPr>
        <w:t xml:space="preserve">שנבדקו </w:t>
      </w:r>
      <w:r w:rsidR="00700468">
        <w:rPr>
          <w:rFonts w:hint="cs"/>
          <w:rtl/>
        </w:rPr>
        <w:t>(</w:t>
      </w:r>
      <w:r w:rsidRPr="008F6096" w:rsidR="00700468">
        <w:rPr>
          <w:rtl/>
        </w:rPr>
        <w:t>פוריה</w:t>
      </w:r>
      <w:r w:rsidRPr="008F6096" w:rsidR="00700468">
        <w:rPr>
          <w:rtl/>
        </w:rPr>
        <w:t xml:space="preserve">, שיבא, נהרייה ואיכילוב) </w:t>
      </w:r>
      <w:r w:rsidRPr="003C68AA" w:rsidR="00700468">
        <w:rPr>
          <w:rtl/>
        </w:rPr>
        <w:t>בוצעה הערכה תפקודית לנפגעי השבץ</w:t>
      </w:r>
      <w:r w:rsidRPr="003C68AA" w:rsidR="00700468">
        <w:rPr>
          <w:rFonts w:hint="cs"/>
          <w:rtl/>
        </w:rPr>
        <w:t xml:space="preserve"> </w:t>
      </w:r>
      <w:r w:rsidRPr="003C68AA" w:rsidR="00700468">
        <w:rPr>
          <w:rtl/>
        </w:rPr>
        <w:t xml:space="preserve">במהלך האשפוז לצורך המלצה על שיקום על ידי רופא </w:t>
      </w:r>
      <w:r w:rsidRPr="003C68AA" w:rsidR="00700468">
        <w:rPr>
          <w:rtl/>
        </w:rPr>
        <w:t>גריאטר</w:t>
      </w:r>
      <w:r w:rsidRPr="003C68AA" w:rsidR="00700468">
        <w:rPr>
          <w:rtl/>
        </w:rPr>
        <w:t xml:space="preserve"> או </w:t>
      </w:r>
      <w:r w:rsidRPr="00667C98" w:rsidR="00700468">
        <w:rPr>
          <w:rtl/>
        </w:rPr>
        <w:t>רופא</w:t>
      </w:r>
      <w:r w:rsidRPr="003C68AA" w:rsidR="00700468">
        <w:rPr>
          <w:rtl/>
        </w:rPr>
        <w:t xml:space="preserve"> שיקום</w:t>
      </w:r>
      <w:r w:rsidRPr="003C68AA" w:rsidR="00700468">
        <w:rPr>
          <w:rFonts w:hint="cs"/>
          <w:rtl/>
        </w:rPr>
        <w:t>, וזאת בהתאם להנחיות משרד הבריאות</w:t>
      </w:r>
      <w:r w:rsidRPr="003C68AA" w:rsidR="00700468">
        <w:rPr>
          <w:rtl/>
        </w:rPr>
        <w:t xml:space="preserve">. </w:t>
      </w:r>
      <w:r w:rsidRPr="003C68AA" w:rsidR="00700468">
        <w:rPr>
          <w:rFonts w:hint="cs"/>
          <w:rtl/>
        </w:rPr>
        <w:t>בנוגע ל</w:t>
      </w:r>
      <w:r w:rsidRPr="003C68AA" w:rsidR="00700468">
        <w:rPr>
          <w:rtl/>
        </w:rPr>
        <w:t>רופאים מומחים לשיקום</w:t>
      </w:r>
      <w:r w:rsidRPr="003C68AA" w:rsidR="00700468">
        <w:rPr>
          <w:rFonts w:hint="cs"/>
          <w:rtl/>
        </w:rPr>
        <w:t>,</w:t>
      </w:r>
      <w:r w:rsidRPr="003C68AA" w:rsidR="00700468">
        <w:rPr>
          <w:rtl/>
        </w:rPr>
        <w:t xml:space="preserve"> </w:t>
      </w:r>
      <w:r w:rsidRPr="003C68AA" w:rsidR="00700468">
        <w:rPr>
          <w:rFonts w:hint="cs"/>
          <w:rtl/>
        </w:rPr>
        <w:t xml:space="preserve">נכון </w:t>
      </w:r>
      <w:r w:rsidRPr="00700468" w:rsidR="00700468">
        <w:rPr>
          <w:rFonts w:hint="cs"/>
          <w:rtl/>
        </w:rPr>
        <w:t>לשנת</w:t>
      </w:r>
      <w:r w:rsidRPr="003C68AA" w:rsidR="00700468">
        <w:rPr>
          <w:rFonts w:hint="cs"/>
          <w:rtl/>
        </w:rPr>
        <w:t xml:space="preserve"> 2021, רשומים 204 מומחים לשיקום, אף שנדרשים בארץ כ-400 מומחים. ה</w:t>
      </w:r>
      <w:r w:rsidRPr="003C68AA" w:rsidR="00700468">
        <w:rPr>
          <w:rtl/>
        </w:rPr>
        <w:t>מחסור הארצי ב</w:t>
      </w:r>
      <w:r w:rsidRPr="003C68AA" w:rsidR="00700468">
        <w:rPr>
          <w:rFonts w:hint="cs"/>
          <w:rtl/>
        </w:rPr>
        <w:t>מומחים ל</w:t>
      </w:r>
      <w:r w:rsidRPr="003C68AA" w:rsidR="00700468">
        <w:rPr>
          <w:rtl/>
        </w:rPr>
        <w:t xml:space="preserve">שיקום וברופאים גריאטריים </w:t>
      </w:r>
      <w:r w:rsidRPr="003C68AA" w:rsidR="00700468">
        <w:rPr>
          <w:rFonts w:hint="cs"/>
          <w:rtl/>
        </w:rPr>
        <w:t>ו</w:t>
      </w:r>
      <w:r w:rsidRPr="003C68AA" w:rsidR="00700468">
        <w:rPr>
          <w:rtl/>
        </w:rPr>
        <w:t>היעדר תקינה במחלקות האשפוז הכללי פוגע</w:t>
      </w:r>
      <w:r w:rsidRPr="003C68AA" w:rsidR="00700468">
        <w:rPr>
          <w:rFonts w:hint="cs"/>
          <w:rtl/>
        </w:rPr>
        <w:t>ים</w:t>
      </w:r>
      <w:r w:rsidRPr="003C68AA" w:rsidR="00700468">
        <w:rPr>
          <w:rtl/>
        </w:rPr>
        <w:t xml:space="preserve"> ביכולת לבצע הערכה תפקודית לכל נפגעי </w:t>
      </w:r>
      <w:r w:rsidRPr="003C68AA" w:rsidR="00700468">
        <w:rPr>
          <w:rFonts w:hint="cs"/>
          <w:rtl/>
        </w:rPr>
        <w:t>ה</w:t>
      </w:r>
      <w:r w:rsidRPr="003C68AA" w:rsidR="00700468">
        <w:rPr>
          <w:rtl/>
        </w:rPr>
        <w:t xml:space="preserve">שבץ </w:t>
      </w:r>
      <w:r w:rsidRPr="003C68AA" w:rsidR="00700468">
        <w:rPr>
          <w:rFonts w:hint="cs"/>
          <w:rtl/>
        </w:rPr>
        <w:t>ה</w:t>
      </w:r>
      <w:r w:rsidRPr="003C68AA" w:rsidR="00700468">
        <w:rPr>
          <w:rtl/>
        </w:rPr>
        <w:t xml:space="preserve">מוחי בהתאם </w:t>
      </w:r>
      <w:r w:rsidRPr="003C68AA" w:rsidR="00700468">
        <w:rPr>
          <w:rFonts w:hint="cs"/>
          <w:rtl/>
        </w:rPr>
        <w:t>ל</w:t>
      </w:r>
      <w:r w:rsidRPr="003C68AA" w:rsidR="00700468">
        <w:rPr>
          <w:rtl/>
        </w:rPr>
        <w:t>הנחיות</w:t>
      </w:r>
      <w:r w:rsidR="00700468">
        <w:rPr>
          <w:rFonts w:hint="cs"/>
          <w:rtl/>
        </w:rPr>
        <w:t>.</w:t>
      </w:r>
    </w:p>
    <w:p w:rsidR="00A354CD" w:rsidP="00667C98" w14:paraId="05178CFD" w14:textId="6569A7AB">
      <w:pPr>
        <w:pStyle w:val="753"/>
        <w:rPr>
          <w:rtl/>
        </w:rPr>
      </w:pPr>
      <w:r w:rsidRPr="00E645AB">
        <w:rPr>
          <w:rStyle w:val="7371"/>
          <w:rFonts w:hint="cs"/>
          <w:noProof/>
          <w:rtl/>
        </w:rPr>
        <w:drawing>
          <wp:anchor distT="0" distB="0" distL="114300" distR="114300" simplePos="0" relativeHeight="25168998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C68AA" w:rsidR="00700468">
        <w:rPr>
          <w:b/>
          <w:bCs/>
          <w:rtl/>
        </w:rPr>
        <w:t xml:space="preserve">ריכוז המידע בנוגע להמלצות בתי החולים לשיקום נפגעי השבץ </w:t>
      </w:r>
      <w:r w:rsidRPr="003C68AA" w:rsidR="00700468">
        <w:rPr>
          <w:rFonts w:hint="cs"/>
          <w:rtl/>
        </w:rPr>
        <w:t>- ר</w:t>
      </w:r>
      <w:r w:rsidRPr="003C68AA" w:rsidR="00700468">
        <w:rPr>
          <w:rtl/>
        </w:rPr>
        <w:t>שם השבץ אוסף נתונים על כל נפגע שבץ שקיבל טיפול שיקומי באשפוז ובקהילה</w:t>
      </w:r>
      <w:r w:rsidRPr="003C68AA" w:rsidR="00700468">
        <w:rPr>
          <w:rFonts w:hint="cs"/>
          <w:rtl/>
        </w:rPr>
        <w:t>,</w:t>
      </w:r>
      <w:r w:rsidRPr="003C68AA" w:rsidR="00700468">
        <w:rPr>
          <w:rtl/>
        </w:rPr>
        <w:t xml:space="preserve"> ואולם אין לו נתונים על ההמלצות לשיקום שניתנו לנפגע לקראת שחרורו מהאשפוז הכללי</w:t>
      </w:r>
      <w:r w:rsidRPr="003C68AA" w:rsidR="00700468">
        <w:rPr>
          <w:rFonts w:hint="cs"/>
          <w:rtl/>
        </w:rPr>
        <w:t>,</w:t>
      </w:r>
      <w:r w:rsidRPr="003C68AA" w:rsidR="00700468">
        <w:rPr>
          <w:rtl/>
        </w:rPr>
        <w:t xml:space="preserve"> ובפרט אם הומלץ עבורו שיקום באשפוז או בקהילה </w:t>
      </w:r>
      <w:r w:rsidRPr="00667C98" w:rsidR="00700468">
        <w:rPr>
          <w:rtl/>
        </w:rPr>
        <w:t>ובאיזה</w:t>
      </w:r>
      <w:r w:rsidRPr="003C68AA" w:rsidR="00700468">
        <w:rPr>
          <w:rtl/>
        </w:rPr>
        <w:t xml:space="preserve"> מהתחומים</w:t>
      </w:r>
      <w:r w:rsidRPr="003C68AA" w:rsidR="00700468">
        <w:rPr>
          <w:rFonts w:hint="cs"/>
          <w:rtl/>
        </w:rPr>
        <w:t xml:space="preserve">. </w:t>
      </w:r>
      <w:r w:rsidRPr="003C68AA" w:rsidR="00700468">
        <w:rPr>
          <w:rtl/>
        </w:rPr>
        <w:t>בנסיבות אלו</w:t>
      </w:r>
      <w:r w:rsidRPr="003C68AA" w:rsidR="00700468">
        <w:rPr>
          <w:rFonts w:hint="cs"/>
          <w:rtl/>
        </w:rPr>
        <w:t>,</w:t>
      </w:r>
      <w:r w:rsidRPr="003C68AA" w:rsidR="00700468">
        <w:rPr>
          <w:rtl/>
        </w:rPr>
        <w:t xml:space="preserve"> </w:t>
      </w:r>
      <w:r w:rsidRPr="003C68AA" w:rsidR="00700468">
        <w:rPr>
          <w:rFonts w:hint="cs"/>
          <w:rtl/>
        </w:rPr>
        <w:t>למשרד הבריאות יש נתונים</w:t>
      </w:r>
      <w:r w:rsidRPr="003C68AA" w:rsidR="00700468">
        <w:rPr>
          <w:rtl/>
        </w:rPr>
        <w:t xml:space="preserve"> רק על אלה שקיבלו שיקום בפועל, </w:t>
      </w:r>
      <w:r w:rsidRPr="003C68AA" w:rsidR="00700468">
        <w:rPr>
          <w:rFonts w:hint="cs"/>
          <w:rtl/>
        </w:rPr>
        <w:t xml:space="preserve">ואולם </w:t>
      </w:r>
      <w:r w:rsidRPr="003C68AA" w:rsidR="00700468">
        <w:rPr>
          <w:rtl/>
        </w:rPr>
        <w:t xml:space="preserve">אין </w:t>
      </w:r>
      <w:r w:rsidRPr="003C68AA" w:rsidR="00700468">
        <w:rPr>
          <w:rFonts w:hint="cs"/>
          <w:rtl/>
        </w:rPr>
        <w:t>לו</w:t>
      </w:r>
      <w:r w:rsidRPr="003C68AA" w:rsidR="00700468">
        <w:rPr>
          <w:rtl/>
        </w:rPr>
        <w:t xml:space="preserve"> נתונים על כל נפגעי השבץ המוחי שנזקקו לשיקום, על המסגרת השיקומית המומלצת לכל אחד </w:t>
      </w:r>
      <w:r w:rsidRPr="003C68AA" w:rsidR="00700468">
        <w:rPr>
          <w:rFonts w:hint="cs"/>
          <w:rtl/>
        </w:rPr>
        <w:t>מהם</w:t>
      </w:r>
      <w:r w:rsidRPr="003C68AA" w:rsidR="00700468">
        <w:rPr>
          <w:rtl/>
        </w:rPr>
        <w:t xml:space="preserve"> (אשפוז או קהילה) </w:t>
      </w:r>
      <w:r w:rsidRPr="003C68AA" w:rsidR="00700468">
        <w:rPr>
          <w:rFonts w:hint="cs"/>
          <w:rtl/>
        </w:rPr>
        <w:t xml:space="preserve">ועל </w:t>
      </w:r>
      <w:r w:rsidRPr="003C68AA" w:rsidR="00700468">
        <w:rPr>
          <w:rtl/>
        </w:rPr>
        <w:t>סוגי טיפולי השיקום הנדרשים לו</w:t>
      </w:r>
      <w:r w:rsidRPr="003C68AA" w:rsidR="00700468">
        <w:rPr>
          <w:rFonts w:hint="cs"/>
          <w:rtl/>
        </w:rPr>
        <w:t xml:space="preserve">. לפיכך </w:t>
      </w:r>
      <w:r w:rsidRPr="003C68AA" w:rsidR="00700468">
        <w:rPr>
          <w:rtl/>
        </w:rPr>
        <w:t xml:space="preserve">אין לו </w:t>
      </w:r>
      <w:r w:rsidRPr="003C68AA" w:rsidR="00700468">
        <w:rPr>
          <w:rFonts w:hint="cs"/>
          <w:rtl/>
        </w:rPr>
        <w:t>ה</w:t>
      </w:r>
      <w:r w:rsidRPr="003C68AA" w:rsidR="00700468">
        <w:rPr>
          <w:rtl/>
        </w:rPr>
        <w:t xml:space="preserve">יכולת להציג תמונת מצב כוללת </w:t>
      </w:r>
      <w:r w:rsidRPr="003C68AA" w:rsidR="00700468">
        <w:rPr>
          <w:rFonts w:hint="cs"/>
          <w:rtl/>
        </w:rPr>
        <w:t>ש</w:t>
      </w:r>
      <w:r w:rsidRPr="003C68AA" w:rsidR="00700468">
        <w:rPr>
          <w:rtl/>
        </w:rPr>
        <w:t xml:space="preserve">ל צורכי החולים הנזקקים לשיקום ולנתח את הפעולות שעליו לעשות </w:t>
      </w:r>
      <w:r w:rsidRPr="003C68AA" w:rsidR="00700468">
        <w:rPr>
          <w:rFonts w:hint="cs"/>
          <w:rtl/>
        </w:rPr>
        <w:t>כדי</w:t>
      </w:r>
      <w:r w:rsidRPr="003C68AA" w:rsidR="00700468">
        <w:rPr>
          <w:rtl/>
        </w:rPr>
        <w:t xml:space="preserve"> לתת מענה לצרכים. מדובר במעקב, פיקוח ובקרה לא</w:t>
      </w:r>
      <w:r w:rsidRPr="003C68AA" w:rsidR="00700468">
        <w:rPr>
          <w:rFonts w:hint="cs"/>
          <w:rtl/>
        </w:rPr>
        <w:t>-</w:t>
      </w:r>
      <w:r w:rsidRPr="003C68AA" w:rsidR="00700468">
        <w:rPr>
          <w:rtl/>
        </w:rPr>
        <w:t>מספקים על תחום זה</w:t>
      </w:r>
      <w:r w:rsidRPr="00AF3B73">
        <w:rPr>
          <w:rFonts w:hint="cs"/>
          <w:rtl/>
        </w:rPr>
        <w:t xml:space="preserve">. </w:t>
      </w:r>
    </w:p>
    <w:p w:rsidR="00A354CD" w:rsidP="002A6291" w14:paraId="4DB415B6" w14:textId="7AF9B011">
      <w:pPr>
        <w:pStyle w:val="753"/>
        <w:rPr>
          <w:rtl/>
        </w:rPr>
      </w:pPr>
      <w:r w:rsidRPr="00E645AB">
        <w:rPr>
          <w:rStyle w:val="7371"/>
          <w:rFonts w:hint="cs"/>
          <w:noProof/>
          <w:rtl/>
        </w:rPr>
        <w:drawing>
          <wp:anchor distT="0" distB="0" distL="114300" distR="114300" simplePos="0" relativeHeight="25169100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C68AA" w:rsidR="00106168">
        <w:rPr>
          <w:rFonts w:hint="cs"/>
          <w:b/>
          <w:bCs/>
          <w:rtl/>
        </w:rPr>
        <w:t xml:space="preserve">זמן ההמתנה למסגרת שיקומית אחרי האשפוז הכללי </w:t>
      </w:r>
      <w:r w:rsidRPr="003C68AA" w:rsidR="00106168">
        <w:rPr>
          <w:rFonts w:hint="cs"/>
          <w:rtl/>
        </w:rPr>
        <w:t xml:space="preserve">- </w:t>
      </w:r>
      <w:r w:rsidRPr="003C68AA" w:rsidR="00106168">
        <w:rPr>
          <w:rtl/>
        </w:rPr>
        <w:t>משרד</w:t>
      </w:r>
      <w:r w:rsidRPr="003C68AA" w:rsidR="00106168">
        <w:rPr>
          <w:rFonts w:hint="cs"/>
          <w:rtl/>
        </w:rPr>
        <w:t xml:space="preserve"> הבריאות</w:t>
      </w:r>
      <w:r w:rsidRPr="003C68AA" w:rsidR="00106168">
        <w:rPr>
          <w:rtl/>
        </w:rPr>
        <w:t xml:space="preserve"> </w:t>
      </w:r>
      <w:r w:rsidRPr="003C68AA" w:rsidR="00106168">
        <w:rPr>
          <w:rFonts w:hint="cs"/>
          <w:rtl/>
        </w:rPr>
        <w:t>אינו</w:t>
      </w:r>
      <w:r w:rsidRPr="003C68AA" w:rsidR="00106168">
        <w:rPr>
          <w:rtl/>
        </w:rPr>
        <w:t xml:space="preserve"> מודד את זמני </w:t>
      </w:r>
      <w:r w:rsidRPr="003C68AA" w:rsidR="00106168">
        <w:rPr>
          <w:rFonts w:hint="cs"/>
          <w:rtl/>
        </w:rPr>
        <w:t>ה</w:t>
      </w:r>
      <w:r w:rsidRPr="003C68AA" w:rsidR="00106168">
        <w:rPr>
          <w:rtl/>
        </w:rPr>
        <w:t>המתנה בין ההחלטה של בית החולים</w:t>
      </w:r>
      <w:r w:rsidRPr="003C68AA" w:rsidR="00106168">
        <w:rPr>
          <w:rFonts w:hint="cs"/>
          <w:rtl/>
        </w:rPr>
        <w:t xml:space="preserve"> הכללי</w:t>
      </w:r>
      <w:r w:rsidRPr="003C68AA" w:rsidR="00106168">
        <w:rPr>
          <w:rtl/>
        </w:rPr>
        <w:t xml:space="preserve"> על העברת נפגע השבץ למסגרת שיקום ועד העברתו אליה בפועל</w:t>
      </w:r>
      <w:r w:rsidRPr="003C68AA" w:rsidR="00106168">
        <w:rPr>
          <w:rFonts w:hint="cs"/>
          <w:rtl/>
        </w:rPr>
        <w:t xml:space="preserve">. מבדיקה </w:t>
      </w:r>
      <w:r w:rsidRPr="003C68AA" w:rsidR="00106168">
        <w:rPr>
          <w:rtl/>
        </w:rPr>
        <w:t>בי</w:t>
      </w:r>
      <w:r w:rsidRPr="003C68AA" w:rsidR="00106168">
        <w:rPr>
          <w:rFonts w:hint="cs"/>
          <w:rtl/>
        </w:rPr>
        <w:t>מים</w:t>
      </w:r>
      <w:r w:rsidRPr="003C68AA" w:rsidR="00106168">
        <w:rPr>
          <w:rtl/>
        </w:rPr>
        <w:t xml:space="preserve"> מדגמי</w:t>
      </w:r>
      <w:r w:rsidRPr="003C68AA" w:rsidR="00106168">
        <w:rPr>
          <w:rFonts w:hint="cs"/>
          <w:rtl/>
        </w:rPr>
        <w:t>ים</w:t>
      </w:r>
      <w:r w:rsidRPr="003C68AA" w:rsidR="00106168">
        <w:rPr>
          <w:rtl/>
        </w:rPr>
        <w:t xml:space="preserve"> בחודשים יוני-אוגוסט </w:t>
      </w:r>
      <w:r w:rsidRPr="003C68AA" w:rsidR="00106168">
        <w:rPr>
          <w:rFonts w:hint="cs"/>
          <w:rtl/>
        </w:rPr>
        <w:t>2023</w:t>
      </w:r>
      <w:r w:rsidRPr="003C68AA" w:rsidR="00106168">
        <w:rPr>
          <w:rtl/>
        </w:rPr>
        <w:t xml:space="preserve"> </w:t>
      </w:r>
      <w:r w:rsidR="00106168">
        <w:rPr>
          <w:rFonts w:hint="cs"/>
          <w:rtl/>
        </w:rPr>
        <w:t xml:space="preserve">      </w:t>
      </w:r>
      <w:r w:rsidRPr="003C68AA" w:rsidR="00106168">
        <w:rPr>
          <w:rFonts w:hint="cs"/>
          <w:rtl/>
        </w:rPr>
        <w:t xml:space="preserve">ב-20 בתי חולים לגבי 117 מאושפזים עלה, כי </w:t>
      </w:r>
      <w:r w:rsidRPr="003C68AA" w:rsidR="00106168">
        <w:rPr>
          <w:rtl/>
        </w:rPr>
        <w:t xml:space="preserve">67% מהחולים </w:t>
      </w:r>
      <w:r w:rsidRPr="003C68AA" w:rsidR="00106168">
        <w:rPr>
          <w:rFonts w:hint="cs"/>
          <w:rtl/>
        </w:rPr>
        <w:t xml:space="preserve">(79 חולים) </w:t>
      </w:r>
      <w:r w:rsidRPr="003C68AA" w:rsidR="00106168">
        <w:rPr>
          <w:rtl/>
        </w:rPr>
        <w:t>המתינו מעל 48 שעות עד להעברתם</w:t>
      </w:r>
      <w:r w:rsidRPr="003C68AA" w:rsidR="00106168">
        <w:rPr>
          <w:rFonts w:hint="cs"/>
          <w:rtl/>
        </w:rPr>
        <w:t xml:space="preserve"> ו-</w:t>
      </w:r>
      <w:r w:rsidRPr="003C68AA" w:rsidR="00106168">
        <w:rPr>
          <w:rtl/>
        </w:rPr>
        <w:t xml:space="preserve">20% מהחולים </w:t>
      </w:r>
      <w:r w:rsidRPr="003C68AA" w:rsidR="00106168">
        <w:rPr>
          <w:rFonts w:hint="cs"/>
          <w:rtl/>
        </w:rPr>
        <w:t>(24 חולים)</w:t>
      </w:r>
      <w:r w:rsidRPr="003C68AA" w:rsidR="00106168">
        <w:rPr>
          <w:rFonts w:hint="cs"/>
        </w:rPr>
        <w:t xml:space="preserve"> </w:t>
      </w:r>
      <w:r w:rsidRPr="003C68AA" w:rsidR="00106168">
        <w:rPr>
          <w:rtl/>
        </w:rPr>
        <w:t>אף המתינו שבוע ויותר</w:t>
      </w:r>
      <w:r w:rsidRPr="003C68AA" w:rsidR="00106168">
        <w:rPr>
          <w:rFonts w:hint="cs"/>
          <w:rtl/>
        </w:rPr>
        <w:t>.</w:t>
      </w:r>
      <w:r w:rsidRPr="003C68AA" w:rsidR="00106168">
        <w:rPr>
          <w:rtl/>
        </w:rPr>
        <w:t xml:space="preserve"> </w:t>
      </w:r>
      <w:r w:rsidRPr="003C68AA" w:rsidR="00106168">
        <w:rPr>
          <w:rFonts w:hint="cs"/>
          <w:rtl/>
        </w:rPr>
        <w:t>שיהוי ב</w:t>
      </w:r>
      <w:r w:rsidRPr="003C68AA" w:rsidR="00106168">
        <w:rPr>
          <w:rtl/>
        </w:rPr>
        <w:t>מועד תחילת תהליך השיקום עלול לפגוע בסיכויי החלמתם</w:t>
      </w:r>
      <w:r w:rsidRPr="003C68AA" w:rsidR="00106168">
        <w:rPr>
          <w:rFonts w:hint="cs"/>
          <w:rtl/>
        </w:rPr>
        <w:t xml:space="preserve"> של הנפגעים</w:t>
      </w:r>
      <w:r w:rsidRPr="00AF3B73">
        <w:rPr>
          <w:rFonts w:hint="cs"/>
          <w:rtl/>
        </w:rPr>
        <w:t xml:space="preserve">. </w:t>
      </w:r>
    </w:p>
    <w:p w:rsidR="007A7E50" w:rsidRPr="007A7E50" w:rsidP="007A7E50" w14:paraId="27DBBF03" w14:textId="466C9029">
      <w:pPr>
        <w:pStyle w:val="753"/>
        <w:rPr>
          <w:sz w:val="19"/>
          <w:szCs w:val="19"/>
        </w:rPr>
      </w:pPr>
      <w:r w:rsidRPr="00E645AB">
        <w:rPr>
          <w:rStyle w:val="7371"/>
          <w:rFonts w:hint="cs"/>
          <w:noProof/>
          <w:rtl/>
        </w:rPr>
        <w:drawing>
          <wp:anchor distT="0" distB="0" distL="114300" distR="114300" simplePos="0" relativeHeight="25169203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7E50">
        <w:rPr>
          <w:b/>
          <w:bCs/>
          <w:sz w:val="19"/>
          <w:szCs w:val="19"/>
          <w:rtl/>
        </w:rPr>
        <w:t xml:space="preserve">מסגרות שיקום של נפגעי שבץ </w:t>
      </w:r>
      <w:r w:rsidRPr="007A7E50">
        <w:rPr>
          <w:b/>
          <w:bCs/>
          <w:rtl/>
        </w:rPr>
        <w:t>מוחי</w:t>
      </w:r>
      <w:r w:rsidRPr="007A7E50">
        <w:rPr>
          <w:b/>
          <w:bCs/>
          <w:sz w:val="19"/>
          <w:szCs w:val="19"/>
          <w:rtl/>
        </w:rPr>
        <w:t xml:space="preserve"> לאחר האשפוז בבית החולים</w:t>
      </w:r>
      <w:r w:rsidRPr="007A7E50">
        <w:rPr>
          <w:rFonts w:hint="cs"/>
          <w:b/>
          <w:bCs/>
          <w:sz w:val="19"/>
          <w:szCs w:val="19"/>
          <w:rtl/>
        </w:rPr>
        <w:t xml:space="preserve"> </w:t>
      </w:r>
    </w:p>
    <w:p w:rsidR="007A7E50" w:rsidRPr="003C68AA" w:rsidP="007A7E50" w14:paraId="3B3036CF" w14:textId="77777777">
      <w:pPr>
        <w:pStyle w:val="758"/>
      </w:pPr>
      <w:r w:rsidRPr="003C68AA">
        <w:rPr>
          <w:b/>
          <w:bCs/>
          <w:rtl/>
        </w:rPr>
        <w:t xml:space="preserve">הערכת איכות השיקום של נפגעי השבץ המוחי במסגרות השיקום </w:t>
      </w:r>
      <w:r w:rsidRPr="003C68AA">
        <w:rPr>
          <w:rFonts w:hint="cs"/>
          <w:rtl/>
        </w:rPr>
        <w:t xml:space="preserve">- </w:t>
      </w:r>
      <w:r w:rsidRPr="003C68AA">
        <w:rPr>
          <w:rtl/>
        </w:rPr>
        <w:t xml:space="preserve">אף ששיקום נפגעי שבץ מוחי הוא קריטי </w:t>
      </w:r>
      <w:r w:rsidRPr="003C68AA">
        <w:rPr>
          <w:rFonts w:hint="cs"/>
          <w:rtl/>
        </w:rPr>
        <w:t>בנוגע</w:t>
      </w:r>
      <w:r w:rsidRPr="003C68AA">
        <w:rPr>
          <w:rtl/>
        </w:rPr>
        <w:t xml:space="preserve"> ליכולת שלהם לחזור ככל הניתן לחיים רגילים ושגרתיים, </w:t>
      </w:r>
      <w:r w:rsidRPr="003C68AA">
        <w:rPr>
          <w:rFonts w:hint="cs"/>
          <w:rtl/>
        </w:rPr>
        <w:t>ו</w:t>
      </w:r>
      <w:r w:rsidRPr="003C68AA">
        <w:rPr>
          <w:rtl/>
        </w:rPr>
        <w:t>אף שמשרד הבריאות הגדיר את השיקום כחלק משמעותי ואינטגרלי מהטיפול בחולה</w:t>
      </w:r>
      <w:r w:rsidRPr="003C68AA">
        <w:rPr>
          <w:rFonts w:hint="cs"/>
          <w:rtl/>
        </w:rPr>
        <w:t>,</w:t>
      </w:r>
      <w:r w:rsidRPr="003C68AA">
        <w:rPr>
          <w:rtl/>
        </w:rPr>
        <w:t xml:space="preserve"> המשפיע ישירות על שיפור תפקודו המוטורי והקוגניטיבי</w:t>
      </w:r>
      <w:r w:rsidRPr="003C68AA">
        <w:rPr>
          <w:rFonts w:hint="cs"/>
          <w:rtl/>
        </w:rPr>
        <w:t>,</w:t>
      </w:r>
      <w:r w:rsidRPr="003C68AA">
        <w:rPr>
          <w:rtl/>
        </w:rPr>
        <w:t xml:space="preserve"> ואף קבע מדד איכות </w:t>
      </w:r>
      <w:r w:rsidRPr="003C68AA">
        <w:rPr>
          <w:rFonts w:hint="cs"/>
          <w:rtl/>
        </w:rPr>
        <w:t>המשקף</w:t>
      </w:r>
      <w:r w:rsidRPr="003C68AA">
        <w:rPr>
          <w:rtl/>
        </w:rPr>
        <w:t xml:space="preserve"> את שיעור הביצוע של הערכה תפקודית בכניסה </w:t>
      </w:r>
      <w:r w:rsidRPr="003C68AA">
        <w:rPr>
          <w:rFonts w:hint="cs"/>
          <w:rtl/>
        </w:rPr>
        <w:t>ל</w:t>
      </w:r>
      <w:r w:rsidRPr="003C68AA">
        <w:rPr>
          <w:rtl/>
        </w:rPr>
        <w:t>מוסד השיקום</w:t>
      </w:r>
      <w:r w:rsidRPr="003C68AA">
        <w:rPr>
          <w:rFonts w:hint="cs"/>
          <w:rtl/>
        </w:rPr>
        <w:t xml:space="preserve"> </w:t>
      </w:r>
      <w:r w:rsidRPr="007A7E50">
        <w:rPr>
          <w:sz w:val="19"/>
          <w:szCs w:val="19"/>
          <w:rtl/>
        </w:rPr>
        <w:t>וביציאה</w:t>
      </w:r>
      <w:r w:rsidRPr="003C68AA">
        <w:rPr>
          <w:rFonts w:hint="cs"/>
          <w:rtl/>
        </w:rPr>
        <w:t xml:space="preserve"> ממנו</w:t>
      </w:r>
      <w:r w:rsidRPr="003C68AA">
        <w:rPr>
          <w:rtl/>
        </w:rPr>
        <w:t xml:space="preserve">, הוא לא קבע שיש לבחון את היעילות של תהליך השיקום עצמו </w:t>
      </w:r>
      <w:r w:rsidRPr="003C68AA">
        <w:rPr>
          <w:rFonts w:hint="cs"/>
          <w:rtl/>
        </w:rPr>
        <w:t>אצל</w:t>
      </w:r>
      <w:r w:rsidRPr="003C68AA">
        <w:rPr>
          <w:rtl/>
        </w:rPr>
        <w:t xml:space="preserve"> נפגעי שבץ מוחי, ובכלל זה לא קבע את הדרך </w:t>
      </w:r>
      <w:r w:rsidRPr="003C68AA">
        <w:rPr>
          <w:rFonts w:hint="cs"/>
          <w:rtl/>
        </w:rPr>
        <w:t>ש</w:t>
      </w:r>
      <w:r w:rsidRPr="003C68AA">
        <w:rPr>
          <w:rtl/>
        </w:rPr>
        <w:t xml:space="preserve">בה ניתן </w:t>
      </w:r>
      <w:r w:rsidRPr="003C68AA">
        <w:rPr>
          <w:rtl/>
        </w:rPr>
        <w:t>לאמוד</w:t>
      </w:r>
      <w:r w:rsidRPr="003C68AA">
        <w:rPr>
          <w:rtl/>
        </w:rPr>
        <w:t xml:space="preserve"> את יעילות מערכי השיקום ואת מידת ההשפעה של פעולות השיקום המבוצעות במוסדות השיקום </w:t>
      </w:r>
      <w:r w:rsidRPr="003C68AA">
        <w:rPr>
          <w:rtl/>
        </w:rPr>
        <w:t xml:space="preserve">השונים על שיפור תפקודיהם של המטופלים. למשרד </w:t>
      </w:r>
      <w:r w:rsidRPr="003C68AA">
        <w:rPr>
          <w:rFonts w:hint="cs"/>
          <w:rtl/>
        </w:rPr>
        <w:t xml:space="preserve">אין </w:t>
      </w:r>
      <w:r w:rsidRPr="003C68AA">
        <w:rPr>
          <w:rtl/>
        </w:rPr>
        <w:t xml:space="preserve">נתונים שיכולים </w:t>
      </w:r>
      <w:r w:rsidRPr="003C68AA">
        <w:rPr>
          <w:rFonts w:hint="cs"/>
          <w:rtl/>
        </w:rPr>
        <w:t>לשמש</w:t>
      </w:r>
      <w:r w:rsidRPr="003C68AA">
        <w:rPr>
          <w:rtl/>
        </w:rPr>
        <w:t xml:space="preserve"> בסיס מידע לבחינת יעילות המערך.</w:t>
      </w:r>
    </w:p>
    <w:p w:rsidR="007A7E50" w:rsidRPr="003C68AA" w:rsidP="007A7E50" w14:paraId="43B369DB" w14:textId="77777777">
      <w:pPr>
        <w:pStyle w:val="758"/>
      </w:pPr>
      <w:r w:rsidRPr="003C68AA">
        <w:rPr>
          <w:b/>
          <w:bCs/>
          <w:rtl/>
        </w:rPr>
        <w:t>תוכנית לאומית לשיקום נפגעי שבץ מוחי וקביעת יעד למספר מיטות השיקום</w:t>
      </w:r>
      <w:r w:rsidRPr="003C68AA">
        <w:rPr>
          <w:rFonts w:hint="cs"/>
          <w:b/>
          <w:bCs/>
          <w:rtl/>
        </w:rPr>
        <w:t xml:space="preserve"> </w:t>
      </w:r>
      <w:r w:rsidRPr="003C68AA">
        <w:rPr>
          <w:rFonts w:hint="cs"/>
          <w:rtl/>
        </w:rPr>
        <w:t xml:space="preserve">- </w:t>
      </w:r>
      <w:r w:rsidRPr="003C68AA">
        <w:rPr>
          <w:rtl/>
        </w:rPr>
        <w:t xml:space="preserve">שיעור כלל מיטות השיקום </w:t>
      </w:r>
      <w:r w:rsidRPr="003C68AA">
        <w:rPr>
          <w:rFonts w:hint="cs"/>
          <w:rtl/>
        </w:rPr>
        <w:t xml:space="preserve">בארץ </w:t>
      </w:r>
      <w:r w:rsidRPr="003C68AA">
        <w:rPr>
          <w:rtl/>
        </w:rPr>
        <w:t>(עבור שבץ מוחי ועבור חולים אחרים) עמד בשנת 2021 על 0.3 מיטות ל-1,000 נפש בלבד לעומת 0.5 מיטות בממוצע ה-</w:t>
      </w:r>
      <w:r w:rsidRPr="003C68AA">
        <w:t>OECD</w:t>
      </w:r>
      <w:r w:rsidRPr="003C68AA">
        <w:rPr>
          <w:rFonts w:hint="cs"/>
          <w:rtl/>
        </w:rPr>
        <w:t>. עולה</w:t>
      </w:r>
      <w:r w:rsidRPr="003C68AA">
        <w:rPr>
          <w:rtl/>
        </w:rPr>
        <w:t xml:space="preserve"> </w:t>
      </w:r>
      <w:r w:rsidRPr="003C68AA">
        <w:rPr>
          <w:rFonts w:hint="cs"/>
          <w:rtl/>
        </w:rPr>
        <w:t>מ</w:t>
      </w:r>
      <w:r w:rsidRPr="003C68AA">
        <w:rPr>
          <w:rtl/>
        </w:rPr>
        <w:t xml:space="preserve">כך </w:t>
      </w:r>
      <w:r w:rsidRPr="003C68AA">
        <w:rPr>
          <w:rFonts w:hint="cs"/>
          <w:rtl/>
        </w:rPr>
        <w:t>ש</w:t>
      </w:r>
      <w:r w:rsidRPr="003C68AA">
        <w:rPr>
          <w:rtl/>
        </w:rPr>
        <w:t xml:space="preserve">ישראל נמצאת במקום </w:t>
      </w:r>
      <w:r>
        <w:rPr>
          <w:rFonts w:hint="cs"/>
          <w:rtl/>
        </w:rPr>
        <w:t>ה-11</w:t>
      </w:r>
      <w:r w:rsidRPr="003C68AA">
        <w:rPr>
          <w:rtl/>
        </w:rPr>
        <w:t xml:space="preserve"> מתוך </w:t>
      </w:r>
      <w:r>
        <w:rPr>
          <w:rFonts w:hint="cs"/>
          <w:rtl/>
        </w:rPr>
        <w:t xml:space="preserve">23 מדינות </w:t>
      </w:r>
      <w:r w:rsidRPr="00EC26CD">
        <w:rPr>
          <w:rtl/>
        </w:rPr>
        <w:t>ה-</w:t>
      </w:r>
      <w:r w:rsidRPr="00EC26CD">
        <w:t>OECD</w:t>
      </w:r>
      <w:r w:rsidRPr="00EC26CD">
        <w:rPr>
          <w:rtl/>
        </w:rPr>
        <w:t xml:space="preserve"> שעימן מבוצעת ההשוואה (מתוך </w:t>
      </w:r>
      <w:r w:rsidRPr="003C68AA">
        <w:rPr>
          <w:rtl/>
        </w:rPr>
        <w:t xml:space="preserve">31 </w:t>
      </w:r>
      <w:r w:rsidRPr="007A7E50">
        <w:rPr>
          <w:sz w:val="19"/>
          <w:szCs w:val="19"/>
          <w:rtl/>
        </w:rPr>
        <w:t>מדינות</w:t>
      </w:r>
      <w:r w:rsidRPr="003C68AA">
        <w:rPr>
          <w:rtl/>
        </w:rPr>
        <w:t xml:space="preserve"> החברות ב-</w:t>
      </w:r>
      <w:r>
        <w:t>(</w:t>
      </w:r>
      <w:r w:rsidRPr="003C68AA">
        <w:t>OECD</w:t>
      </w:r>
      <w:r w:rsidRPr="003C68AA">
        <w:rPr>
          <w:rFonts w:hint="cs"/>
          <w:rtl/>
        </w:rPr>
        <w:t xml:space="preserve">. מתוך כלל מיטות השיקום </w:t>
      </w:r>
      <w:r w:rsidRPr="007A7E50">
        <w:rPr>
          <w:rFonts w:hint="cs"/>
          <w:rtl/>
        </w:rPr>
        <w:t>בישראל</w:t>
      </w:r>
      <w:r w:rsidRPr="003C68AA">
        <w:rPr>
          <w:rFonts w:hint="cs"/>
          <w:rtl/>
        </w:rPr>
        <w:t xml:space="preserve">, </w:t>
      </w:r>
      <w:r w:rsidRPr="003C68AA">
        <w:rPr>
          <w:rtl/>
        </w:rPr>
        <w:t xml:space="preserve">2,100 מיטות מתאימות לשיקום נפגעי שבץ </w:t>
      </w:r>
      <w:r w:rsidRPr="003C68AA">
        <w:rPr>
          <w:rFonts w:hint="cs"/>
          <w:rtl/>
        </w:rPr>
        <w:t xml:space="preserve">מוחי. </w:t>
      </w:r>
      <w:r w:rsidRPr="003C68AA">
        <w:rPr>
          <w:rtl/>
        </w:rPr>
        <w:t>מאז שנת 2014 (מועד גיבוש התוכנית הלאומית) ונכון למועד סיום הביקורת</w:t>
      </w:r>
      <w:r w:rsidRPr="003C68AA">
        <w:rPr>
          <w:rFonts w:hint="cs"/>
          <w:rtl/>
        </w:rPr>
        <w:t xml:space="preserve">, </w:t>
      </w:r>
      <w:r w:rsidRPr="003C68AA">
        <w:rPr>
          <w:rtl/>
        </w:rPr>
        <w:t xml:space="preserve">לא קבע משרד </w:t>
      </w:r>
      <w:r w:rsidRPr="003C68AA">
        <w:rPr>
          <w:rFonts w:hint="cs"/>
          <w:rtl/>
        </w:rPr>
        <w:t xml:space="preserve">הבריאות </w:t>
      </w:r>
      <w:r w:rsidRPr="003C68AA">
        <w:rPr>
          <w:rtl/>
        </w:rPr>
        <w:t xml:space="preserve">תוכנית פעולה בנוגע לשיקום משבץ מוחי </w:t>
      </w:r>
      <w:r w:rsidRPr="003C68AA">
        <w:rPr>
          <w:rFonts w:hint="cs"/>
          <w:rtl/>
        </w:rPr>
        <w:t xml:space="preserve">ולא גיבש </w:t>
      </w:r>
      <w:r w:rsidRPr="003C68AA">
        <w:rPr>
          <w:rtl/>
        </w:rPr>
        <w:t xml:space="preserve">הערכה </w:t>
      </w:r>
      <w:r w:rsidRPr="003C68AA">
        <w:rPr>
          <w:rFonts w:hint="cs"/>
          <w:rtl/>
        </w:rPr>
        <w:t>כמה</w:t>
      </w:r>
      <w:r w:rsidRPr="003C68AA">
        <w:rPr>
          <w:rtl/>
        </w:rPr>
        <w:t xml:space="preserve"> מיטות שיקום נדרשות לפי גודל האוכלוסייה</w:t>
      </w:r>
      <w:r w:rsidRPr="003C68AA">
        <w:rPr>
          <w:rFonts w:hint="cs"/>
          <w:rtl/>
        </w:rPr>
        <w:t>.</w:t>
      </w:r>
      <w:r w:rsidRPr="003C68AA">
        <w:rPr>
          <w:rtl/>
        </w:rPr>
        <w:t xml:space="preserve"> בנסיבות אלה פועל מערך השיקום באופן בלתי מתוכנן, ללא יעדים שיכווינו את פעולותיו, </w:t>
      </w:r>
      <w:r w:rsidRPr="003C68AA">
        <w:rPr>
          <w:rFonts w:hint="cs"/>
          <w:rtl/>
        </w:rPr>
        <w:t>בלי</w:t>
      </w:r>
      <w:r w:rsidRPr="003C68AA">
        <w:rPr>
          <w:rtl/>
        </w:rPr>
        <w:t xml:space="preserve"> ידע מה</w:t>
      </w:r>
      <w:r w:rsidRPr="003C68AA">
        <w:rPr>
          <w:rFonts w:hint="cs"/>
          <w:rtl/>
        </w:rPr>
        <w:t>ם</w:t>
      </w:r>
      <w:r w:rsidRPr="003C68AA">
        <w:rPr>
          <w:rtl/>
        </w:rPr>
        <w:t xml:space="preserve"> </w:t>
      </w:r>
      <w:r w:rsidRPr="003C68AA">
        <w:rPr>
          <w:rFonts w:hint="cs"/>
          <w:rtl/>
        </w:rPr>
        <w:t>הצרכים</w:t>
      </w:r>
      <w:r w:rsidRPr="003C68AA">
        <w:rPr>
          <w:rtl/>
        </w:rPr>
        <w:t xml:space="preserve"> העתידיים </w:t>
      </w:r>
      <w:r w:rsidRPr="003C68AA">
        <w:rPr>
          <w:rFonts w:hint="cs"/>
          <w:rtl/>
        </w:rPr>
        <w:t>ל</w:t>
      </w:r>
      <w:r w:rsidRPr="003C68AA">
        <w:rPr>
          <w:rtl/>
        </w:rPr>
        <w:t>מיטות השיקום וללא תכנון מענים מתאימים</w:t>
      </w:r>
      <w:r w:rsidRPr="003C68AA">
        <w:rPr>
          <w:rFonts w:hint="cs"/>
          <w:rtl/>
        </w:rPr>
        <w:t>,</w:t>
      </w:r>
      <w:r w:rsidRPr="003C68AA">
        <w:rPr>
          <w:rtl/>
        </w:rPr>
        <w:t xml:space="preserve"> לרבות כוח אדם ייעודי ותקציבים נדרשים. </w:t>
      </w:r>
      <w:r w:rsidRPr="003C68AA">
        <w:rPr>
          <w:rFonts w:hint="cs"/>
          <w:rtl/>
        </w:rPr>
        <w:t xml:space="preserve">כמו כן, קיים פער ביחס שבין מיטות השיקום לנפגעי השבץ בין המחוזות: </w:t>
      </w:r>
      <w:r w:rsidRPr="003C68AA">
        <w:rPr>
          <w:rtl/>
        </w:rPr>
        <w:t>במחוז מרכז יחס מיטות השיקום לנפגע שבץ הוא הגבוה ביותר - 0.196 מיטות לנפגע שבץ מוחי</w:t>
      </w:r>
      <w:r w:rsidRPr="003C68AA">
        <w:rPr>
          <w:rFonts w:hint="cs"/>
          <w:rtl/>
        </w:rPr>
        <w:t>;</w:t>
      </w:r>
      <w:r w:rsidRPr="003C68AA">
        <w:rPr>
          <w:rtl/>
        </w:rPr>
        <w:t xml:space="preserve"> ואילו במחוז ירושלים, יהודה ושומרון</w:t>
      </w:r>
      <w:r w:rsidRPr="003C68AA">
        <w:rPr>
          <w:rFonts w:hint="cs"/>
          <w:rtl/>
        </w:rPr>
        <w:t>,</w:t>
      </w:r>
      <w:r w:rsidRPr="003C68AA">
        <w:rPr>
          <w:rtl/>
        </w:rPr>
        <w:t xml:space="preserve"> היחס הוא הנמוך ביותר </w:t>
      </w:r>
      <w:r>
        <w:rPr>
          <w:rFonts w:hint="cs"/>
          <w:rtl/>
        </w:rPr>
        <w:t xml:space="preserve">מבין ששת המחוזות </w:t>
      </w:r>
      <w:r w:rsidRPr="003C68AA">
        <w:rPr>
          <w:rtl/>
        </w:rPr>
        <w:t>- 0.035 מיטות.</w:t>
      </w:r>
      <w:r w:rsidRPr="003C68AA">
        <w:rPr>
          <w:rFonts w:hint="cs"/>
          <w:rtl/>
        </w:rPr>
        <w:t xml:space="preserve"> </w:t>
      </w:r>
    </w:p>
    <w:p w:rsidR="00A354CD" w:rsidP="007A7E50" w14:paraId="6D051F91" w14:textId="7BBC98A0">
      <w:pPr>
        <w:pStyle w:val="758"/>
        <w:rPr>
          <w:rtl/>
        </w:rPr>
      </w:pPr>
      <w:r w:rsidRPr="003C68AA">
        <w:rPr>
          <w:b/>
          <w:bCs/>
          <w:rtl/>
        </w:rPr>
        <w:t xml:space="preserve">זמן ההמתנה מהשחרור מאשפוז ועד לקבלת טיפול שיקומי בקהילה </w:t>
      </w:r>
      <w:r w:rsidRPr="003C68AA">
        <w:rPr>
          <w:rFonts w:hint="cs"/>
          <w:rtl/>
        </w:rPr>
        <w:t xml:space="preserve">- הנחיית משרד הבריאות היא להעביר את הנפגע למסגרת שיקומית </w:t>
      </w:r>
      <w:r w:rsidRPr="003C68AA">
        <w:rPr>
          <w:rtl/>
        </w:rPr>
        <w:t xml:space="preserve">ללא שיהוי </w:t>
      </w:r>
      <w:r w:rsidRPr="003C68AA">
        <w:rPr>
          <w:rFonts w:hint="cs"/>
          <w:rtl/>
        </w:rPr>
        <w:t xml:space="preserve">לצורך </w:t>
      </w:r>
      <w:r w:rsidRPr="003C68AA">
        <w:rPr>
          <w:rtl/>
        </w:rPr>
        <w:t>הבטח</w:t>
      </w:r>
      <w:r w:rsidRPr="003C68AA">
        <w:rPr>
          <w:rFonts w:hint="cs"/>
          <w:rtl/>
        </w:rPr>
        <w:t>ת</w:t>
      </w:r>
      <w:r w:rsidRPr="003C68AA">
        <w:rPr>
          <w:rtl/>
        </w:rPr>
        <w:t xml:space="preserve"> שיקום רציף ומי</w:t>
      </w:r>
      <w:r w:rsidRPr="003C68AA">
        <w:rPr>
          <w:rFonts w:hint="cs"/>
          <w:rtl/>
        </w:rPr>
        <w:t>י</w:t>
      </w:r>
      <w:r w:rsidRPr="003C68AA">
        <w:rPr>
          <w:rtl/>
        </w:rPr>
        <w:t>ד</w:t>
      </w:r>
      <w:r w:rsidRPr="003C68AA">
        <w:rPr>
          <w:rFonts w:hint="cs"/>
          <w:rtl/>
        </w:rPr>
        <w:t>י. עם זאת, ז</w:t>
      </w:r>
      <w:r w:rsidRPr="003C68AA">
        <w:rPr>
          <w:rtl/>
        </w:rPr>
        <w:t xml:space="preserve">מן ההמתנה הממוצע לשיקום בקהילה </w:t>
      </w:r>
      <w:r w:rsidRPr="003C68AA">
        <w:rPr>
          <w:rFonts w:hint="cs"/>
          <w:rtl/>
        </w:rPr>
        <w:t>(</w:t>
      </w:r>
      <w:r w:rsidRPr="003C68AA">
        <w:rPr>
          <w:rtl/>
        </w:rPr>
        <w:t xml:space="preserve">במסגרת אשפוז בית, אשפוז יום שיקומי או כטיפולים פרה-רפואיים </w:t>
      </w:r>
      <w:r w:rsidRPr="003C68AA">
        <w:rPr>
          <w:rFonts w:hint="cs"/>
          <w:rtl/>
        </w:rPr>
        <w:t xml:space="preserve">בקהילה) </w:t>
      </w:r>
      <w:r w:rsidRPr="003C68AA">
        <w:rPr>
          <w:rtl/>
        </w:rPr>
        <w:t>לשנת 2020 היה 11.6</w:t>
      </w:r>
      <w:r w:rsidR="00D267A9">
        <w:rPr>
          <w:rFonts w:hint="cs"/>
          <w:rtl/>
        </w:rPr>
        <w:t xml:space="preserve"> </w:t>
      </w:r>
      <w:r w:rsidRPr="003C68AA">
        <w:rPr>
          <w:rtl/>
        </w:rPr>
        <w:t xml:space="preserve"> ימים</w:t>
      </w:r>
      <w:r w:rsidRPr="003C68AA">
        <w:rPr>
          <w:rFonts w:hint="cs"/>
          <w:rtl/>
        </w:rPr>
        <w:t xml:space="preserve"> - פרק זמן דומה בארבע קופות החולים. </w:t>
      </w:r>
      <w:r w:rsidRPr="003C68AA">
        <w:rPr>
          <w:rtl/>
        </w:rPr>
        <w:t xml:space="preserve">עוד </w:t>
      </w:r>
      <w:r w:rsidRPr="003C68AA">
        <w:rPr>
          <w:rFonts w:hint="cs"/>
          <w:rtl/>
        </w:rPr>
        <w:t>נמצא</w:t>
      </w:r>
      <w:r w:rsidRPr="003C68AA">
        <w:rPr>
          <w:rtl/>
        </w:rPr>
        <w:t xml:space="preserve"> כי מספר ימי ההמתנה הרבעוני העליון היה 15 - 17 ימים בארבע הקופות</w:t>
      </w:r>
      <w:r>
        <w:rPr>
          <w:rStyle w:val="FootnoteReference1"/>
          <w:sz w:val="19"/>
          <w:szCs w:val="19"/>
          <w:rtl/>
        </w:rPr>
        <w:footnoteReference w:id="14"/>
      </w:r>
      <w:r w:rsidRPr="003C68AA">
        <w:rPr>
          <w:rFonts w:hint="cs"/>
          <w:rtl/>
        </w:rPr>
        <w:t>. זמן המתנה זה, המעכב את תחילת השיקום</w:t>
      </w:r>
      <w:r w:rsidRPr="003C68AA">
        <w:rPr>
          <w:rtl/>
        </w:rPr>
        <w:t xml:space="preserve"> בקהילה</w:t>
      </w:r>
      <w:r w:rsidRPr="003C68AA">
        <w:rPr>
          <w:rFonts w:hint="cs"/>
          <w:rtl/>
        </w:rPr>
        <w:t>,</w:t>
      </w:r>
      <w:r w:rsidRPr="003C68AA">
        <w:rPr>
          <w:rtl/>
        </w:rPr>
        <w:t xml:space="preserve"> עלול לגרום לכך ש</w:t>
      </w:r>
      <w:r w:rsidRPr="003C68AA">
        <w:rPr>
          <w:rFonts w:hint="cs"/>
          <w:rtl/>
        </w:rPr>
        <w:t>ה</w:t>
      </w:r>
      <w:r w:rsidRPr="003C68AA">
        <w:rPr>
          <w:rtl/>
        </w:rPr>
        <w:t>נפגעי</w:t>
      </w:r>
      <w:r w:rsidRPr="003C68AA">
        <w:rPr>
          <w:rFonts w:hint="cs"/>
          <w:rtl/>
        </w:rPr>
        <w:t>ם</w:t>
      </w:r>
      <w:r w:rsidRPr="003C68AA">
        <w:rPr>
          <w:rtl/>
        </w:rPr>
        <w:t xml:space="preserve"> יחמיצו את חלון הזמן לשיקום יעיל ומ</w:t>
      </w:r>
      <w:r w:rsidRPr="003C68AA">
        <w:rPr>
          <w:rFonts w:hint="cs"/>
          <w:rtl/>
        </w:rPr>
        <w:t>י</w:t>
      </w:r>
      <w:r w:rsidRPr="003C68AA">
        <w:rPr>
          <w:rtl/>
        </w:rPr>
        <w:t>טבי</w:t>
      </w:r>
      <w:r w:rsidRPr="003C68AA">
        <w:rPr>
          <w:rFonts w:hint="cs"/>
          <w:rtl/>
        </w:rPr>
        <w:t xml:space="preserve">, יבצעו אותו </w:t>
      </w:r>
      <w:r w:rsidRPr="003C68AA">
        <w:rPr>
          <w:rtl/>
        </w:rPr>
        <w:t>בשוק הפרטי במימו</w:t>
      </w:r>
      <w:r w:rsidRPr="003C68AA">
        <w:rPr>
          <w:rFonts w:hint="cs"/>
          <w:rtl/>
        </w:rPr>
        <w:t>ן שלהם או שיוותרו</w:t>
      </w:r>
      <w:r w:rsidRPr="003C68AA">
        <w:rPr>
          <w:rtl/>
        </w:rPr>
        <w:t xml:space="preserve"> </w:t>
      </w:r>
      <w:r w:rsidRPr="003C68AA">
        <w:rPr>
          <w:rFonts w:hint="cs"/>
          <w:rtl/>
        </w:rPr>
        <w:t xml:space="preserve">עליו, תוך פגיעה </w:t>
      </w:r>
      <w:r w:rsidRPr="003C68AA">
        <w:rPr>
          <w:rtl/>
        </w:rPr>
        <w:t>במצב</w:t>
      </w:r>
      <w:r w:rsidRPr="003C68AA">
        <w:rPr>
          <w:rFonts w:hint="cs"/>
          <w:rtl/>
        </w:rPr>
        <w:t>ם</w:t>
      </w:r>
      <w:r w:rsidRPr="003C68AA">
        <w:rPr>
          <w:rtl/>
        </w:rPr>
        <w:t xml:space="preserve"> הבריאותי והנפשי.</w:t>
      </w:r>
    </w:p>
    <w:p w:rsidR="00370804" w:rsidP="00370804" w14:paraId="5983B6D5" w14:textId="77777777">
      <w:pPr>
        <w:pStyle w:val="715"/>
        <w:rPr>
          <w:rtl/>
        </w:rPr>
      </w:pPr>
      <w:r w:rsidRPr="00362C00">
        <w:rPr>
          <w:rFonts w:hint="cs"/>
          <w:noProof/>
          <w:sz w:val="19"/>
          <w:szCs w:val="19"/>
          <w:rtl/>
        </w:rPr>
        <w:drawing>
          <wp:anchor distT="0" distB="0" distL="114300" distR="114300" simplePos="0" relativeHeight="251693056" behindDoc="1" locked="0" layoutInCell="1" allowOverlap="1">
            <wp:simplePos x="0" y="0"/>
            <wp:positionH relativeFrom="column">
              <wp:posOffset>2391410</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370804" w:rsidRPr="00A10401" w:rsidP="00667C98" w14:paraId="3A68CBE6" w14:textId="0BDA3D49">
      <w:pPr>
        <w:pStyle w:val="753"/>
        <w:rPr>
          <w:rtl/>
        </w:rPr>
      </w:pPr>
      <w:bookmarkStart w:id="2" w:name="_Hlk155546745"/>
      <w:r w:rsidRPr="003C68AA">
        <w:rPr>
          <w:rFonts w:hint="cs"/>
          <w:b/>
          <w:bCs/>
          <w:rtl/>
        </w:rPr>
        <w:t xml:space="preserve">קליטה </w:t>
      </w:r>
      <w:r w:rsidRPr="003C68AA">
        <w:rPr>
          <w:rFonts w:hint="cs"/>
          <w:b/>
          <w:bCs/>
          <w:rtl/>
        </w:rPr>
        <w:t>במלר"ד</w:t>
      </w:r>
      <w:r w:rsidRPr="003C68AA">
        <w:rPr>
          <w:rFonts w:hint="cs"/>
          <w:b/>
          <w:bCs/>
          <w:rtl/>
        </w:rPr>
        <w:t xml:space="preserve"> בבית החולים - נאמני שבץ מוחי</w:t>
      </w:r>
      <w:r w:rsidRPr="003C68AA">
        <w:rPr>
          <w:rFonts w:hint="cs"/>
          <w:rtl/>
        </w:rPr>
        <w:t xml:space="preserve"> - יצוין לחיוב כי </w:t>
      </w:r>
      <w:r w:rsidRPr="003C68AA">
        <w:rPr>
          <w:rtl/>
        </w:rPr>
        <w:t>בכל 20 בתי החולים</w:t>
      </w:r>
      <w:r w:rsidRPr="003C68AA">
        <w:rPr>
          <w:rFonts w:hint="cs"/>
          <w:rtl/>
        </w:rPr>
        <w:t xml:space="preserve"> הכלליים</w:t>
      </w:r>
      <w:r w:rsidRPr="003C68AA">
        <w:rPr>
          <w:rtl/>
        </w:rPr>
        <w:t xml:space="preserve"> שנבדקו מונה בעל תפקיד ייעודי </w:t>
      </w:r>
      <w:r w:rsidRPr="003C68AA">
        <w:rPr>
          <w:rFonts w:hint="cs"/>
          <w:rtl/>
        </w:rPr>
        <w:t>ל</w:t>
      </w:r>
      <w:r w:rsidRPr="003C68AA">
        <w:rPr>
          <w:rtl/>
        </w:rPr>
        <w:t xml:space="preserve">נושא השבץ </w:t>
      </w:r>
      <w:r w:rsidRPr="003C68AA">
        <w:rPr>
          <w:rtl/>
        </w:rPr>
        <w:t>במלר"ד</w:t>
      </w:r>
      <w:r w:rsidRPr="003C68AA">
        <w:rPr>
          <w:rFonts w:hint="cs"/>
          <w:rtl/>
        </w:rPr>
        <w:t>,</w:t>
      </w:r>
      <w:r w:rsidRPr="003C68AA">
        <w:rPr>
          <w:rtl/>
        </w:rPr>
        <w:t xml:space="preserve"> </w:t>
      </w:r>
      <w:r w:rsidRPr="003C68AA">
        <w:rPr>
          <w:rFonts w:hint="cs"/>
          <w:rtl/>
        </w:rPr>
        <w:t>ה</w:t>
      </w:r>
      <w:r w:rsidRPr="003C68AA">
        <w:rPr>
          <w:rtl/>
        </w:rPr>
        <w:t xml:space="preserve">אחראי לקליטת נפגע השבץ </w:t>
      </w:r>
      <w:r w:rsidRPr="003C68AA">
        <w:rPr>
          <w:rFonts w:hint="cs"/>
          <w:rtl/>
        </w:rPr>
        <w:t>באופן</w:t>
      </w:r>
      <w:r w:rsidRPr="003C68AA">
        <w:rPr>
          <w:rtl/>
        </w:rPr>
        <w:t xml:space="preserve"> יעיל ומהיר </w:t>
      </w:r>
      <w:r w:rsidRPr="003C68AA">
        <w:rPr>
          <w:rFonts w:hint="cs"/>
          <w:rtl/>
        </w:rPr>
        <w:t>ו</w:t>
      </w:r>
      <w:r w:rsidRPr="003C68AA">
        <w:rPr>
          <w:rtl/>
        </w:rPr>
        <w:t>להעברתו להמשך אבחון וטיפול</w:t>
      </w:r>
      <w:r w:rsidRPr="00A10401">
        <w:rPr>
          <w:rtl/>
        </w:rPr>
        <w:t>.</w:t>
      </w:r>
    </w:p>
    <w:bookmarkEnd w:id="2"/>
    <w:p w:rsidR="00EB672B" w:rsidRPr="006F49D3" w:rsidP="006F49D3" w14:paraId="1FC3C430" w14:textId="77777777">
      <w:pPr>
        <w:pStyle w:val="756"/>
        <w:rPr>
          <w:rtl/>
        </w:rPr>
      </w:pPr>
      <w:r w:rsidRPr="006F49D3">
        <w:rPr>
          <w:rFonts w:hint="cs"/>
          <w:rtl/>
        </w:rPr>
        <w:t>עיקרי המלצות הביקורת</w:t>
      </w:r>
    </w:p>
    <w:p w:rsidR="00EB672B" w:rsidRPr="007C7D40" w:rsidP="002A6291" w14:paraId="344A34B6" w14:textId="01667FDC">
      <w:pPr>
        <w:pStyle w:val="753"/>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3C68AA" w:rsidR="002A6291">
        <w:rPr>
          <w:rtl/>
        </w:rPr>
        <w:t xml:space="preserve">נוכח ההשלכות </w:t>
      </w:r>
      <w:r w:rsidRPr="003C68AA" w:rsidR="002A6291">
        <w:rPr>
          <w:rFonts w:hint="cs"/>
          <w:rtl/>
        </w:rPr>
        <w:t>החמורות</w:t>
      </w:r>
      <w:r w:rsidRPr="003C68AA" w:rsidR="002A6291">
        <w:rPr>
          <w:rtl/>
        </w:rPr>
        <w:t xml:space="preserve"> ש</w:t>
      </w:r>
      <w:r w:rsidRPr="003C68AA" w:rsidR="002A6291">
        <w:rPr>
          <w:rFonts w:hint="cs"/>
          <w:rtl/>
        </w:rPr>
        <w:t>עלולות להיות</w:t>
      </w:r>
      <w:r w:rsidRPr="003C68AA" w:rsidR="002A6291">
        <w:rPr>
          <w:rtl/>
        </w:rPr>
        <w:t xml:space="preserve"> </w:t>
      </w:r>
      <w:r w:rsidRPr="003C68AA" w:rsidR="002A6291">
        <w:rPr>
          <w:rFonts w:hint="cs"/>
          <w:rtl/>
        </w:rPr>
        <w:t>בעקבות</w:t>
      </w:r>
      <w:r w:rsidRPr="003C68AA" w:rsidR="002A6291">
        <w:rPr>
          <w:rtl/>
        </w:rPr>
        <w:t xml:space="preserve"> שבץ מוחי, אם מבחינת בריאות נפגע השבץ ואיכות חייו ואם מבחינת ההשלכות הכלכליות הרחבות שיש לתחלואה זו, ונוכח </w:t>
      </w:r>
      <w:r w:rsidRPr="002A6291" w:rsidR="002A6291">
        <w:rPr>
          <w:rtl/>
        </w:rPr>
        <w:t>התחזית</w:t>
      </w:r>
      <w:r w:rsidRPr="003C68AA" w:rsidR="002A6291">
        <w:rPr>
          <w:rtl/>
        </w:rPr>
        <w:t xml:space="preserve"> להתרחבות היקף נפגעי השבץ </w:t>
      </w:r>
      <w:r w:rsidRPr="003C68AA" w:rsidR="002A6291">
        <w:rPr>
          <w:rFonts w:hint="cs"/>
          <w:rtl/>
        </w:rPr>
        <w:t>ה</w:t>
      </w:r>
      <w:r w:rsidRPr="003C68AA" w:rsidR="002A6291">
        <w:rPr>
          <w:rtl/>
        </w:rPr>
        <w:t xml:space="preserve">מוחי, מומלץ </w:t>
      </w:r>
      <w:r w:rsidRPr="003C68AA" w:rsidR="002A6291">
        <w:rPr>
          <w:rFonts w:hint="cs"/>
          <w:rtl/>
        </w:rPr>
        <w:t>ש</w:t>
      </w:r>
      <w:r w:rsidRPr="003C68AA" w:rsidR="002A6291">
        <w:rPr>
          <w:rtl/>
        </w:rPr>
        <w:t>משרד הבריאות ירכז את נתוני התקציב של התוכנית הלאומית</w:t>
      </w:r>
      <w:r w:rsidRPr="003C68AA" w:rsidR="002A6291">
        <w:rPr>
          <w:rFonts w:hint="cs"/>
          <w:rtl/>
        </w:rPr>
        <w:t>,</w:t>
      </w:r>
      <w:r w:rsidRPr="003C68AA" w:rsidR="002A6291">
        <w:rPr>
          <w:rtl/>
        </w:rPr>
        <w:t xml:space="preserve"> כך שיוכל לבחון את הביצוע אל מול התכנון. מומלץ </w:t>
      </w:r>
      <w:r w:rsidRPr="003C68AA" w:rsidR="002A6291">
        <w:rPr>
          <w:rFonts w:hint="cs"/>
          <w:rtl/>
        </w:rPr>
        <w:t>עוד</w:t>
      </w:r>
      <w:r w:rsidRPr="003C68AA" w:rsidR="002A6291">
        <w:rPr>
          <w:rtl/>
        </w:rPr>
        <w:t xml:space="preserve"> </w:t>
      </w:r>
      <w:r w:rsidRPr="003C68AA" w:rsidR="002A6291">
        <w:rPr>
          <w:rtl/>
        </w:rPr>
        <w:t xml:space="preserve">שהמשרד יקבע לוחות זמנים לביצוע התוכנית, ויקבע יעדים ומדדי הערכה מעודכנים </w:t>
      </w:r>
      <w:r w:rsidRPr="003C68AA" w:rsidR="002A6291">
        <w:rPr>
          <w:rFonts w:hint="cs"/>
          <w:rtl/>
        </w:rPr>
        <w:t>עבור</w:t>
      </w:r>
      <w:r w:rsidRPr="003C68AA" w:rsidR="002A6291">
        <w:rPr>
          <w:rtl/>
        </w:rPr>
        <w:t xml:space="preserve"> הגורמים השותפים לתוכנית</w:t>
      </w:r>
      <w:r w:rsidRPr="007C7D40">
        <w:rPr>
          <w:rFonts w:hint="cs"/>
          <w:rtl/>
        </w:rPr>
        <w:t xml:space="preserve">. </w:t>
      </w:r>
    </w:p>
    <w:p w:rsidR="00EB672B" w:rsidRPr="007C7D40" w:rsidP="00667C98" w14:paraId="1DD50AB4" w14:textId="0D12A269">
      <w:pPr>
        <w:pStyle w:val="753"/>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C68AA" w:rsidR="002A6291">
        <w:rPr>
          <w:rFonts w:hint="cs"/>
          <w:rtl/>
        </w:rPr>
        <w:t>מ</w:t>
      </w:r>
      <w:r w:rsidRPr="003C68AA" w:rsidR="002A6291">
        <w:rPr>
          <w:rtl/>
        </w:rPr>
        <w:t xml:space="preserve">ומלץ שמשרד הבריאות ירכז את הנתונים המלאים והמדויקים בנוגע למיטות השבץ ובנוגע ליחידות השבץ </w:t>
      </w:r>
      <w:r w:rsidRPr="00667C98" w:rsidR="002A6291">
        <w:rPr>
          <w:rFonts w:hint="cs"/>
          <w:rtl/>
        </w:rPr>
        <w:t>ב</w:t>
      </w:r>
      <w:r w:rsidRPr="00667C98" w:rsidR="002A6291">
        <w:rPr>
          <w:rtl/>
        </w:rPr>
        <w:t>בתי</w:t>
      </w:r>
      <w:r w:rsidRPr="003C68AA" w:rsidR="002A6291">
        <w:rPr>
          <w:rtl/>
        </w:rPr>
        <w:t xml:space="preserve"> החולים</w:t>
      </w:r>
      <w:r w:rsidRPr="003C68AA" w:rsidR="002A6291">
        <w:rPr>
          <w:rFonts w:hint="cs"/>
          <w:rtl/>
        </w:rPr>
        <w:t>.</w:t>
      </w:r>
      <w:r w:rsidRPr="003C68AA" w:rsidR="002A6291">
        <w:rPr>
          <w:rtl/>
        </w:rPr>
        <w:t xml:space="preserve"> </w:t>
      </w:r>
      <w:r w:rsidRPr="003C68AA" w:rsidR="002A6291">
        <w:rPr>
          <w:rFonts w:hint="cs"/>
          <w:rtl/>
        </w:rPr>
        <w:t xml:space="preserve">עוד </w:t>
      </w:r>
      <w:r w:rsidRPr="003C68AA" w:rsidR="002A6291">
        <w:rPr>
          <w:rtl/>
        </w:rPr>
        <w:t>מומלץ ש</w:t>
      </w:r>
      <w:r w:rsidRPr="003C68AA" w:rsidR="002A6291">
        <w:rPr>
          <w:rFonts w:hint="cs"/>
          <w:rtl/>
        </w:rPr>
        <w:t>ה</w:t>
      </w:r>
      <w:r w:rsidRPr="003C68AA" w:rsidR="002A6291">
        <w:rPr>
          <w:rtl/>
        </w:rPr>
        <w:t>משרד</w:t>
      </w:r>
      <w:r w:rsidRPr="003C68AA" w:rsidR="002A6291">
        <w:rPr>
          <w:rFonts w:hint="cs"/>
          <w:rtl/>
        </w:rPr>
        <w:t>,</w:t>
      </w:r>
      <w:r w:rsidRPr="003C68AA" w:rsidR="002A6291">
        <w:rPr>
          <w:rtl/>
        </w:rPr>
        <w:t xml:space="preserve"> בשיתוף בתי החולים, יבחן את הסיבות לכך </w:t>
      </w:r>
      <w:r w:rsidRPr="002A6291" w:rsidR="002A6291">
        <w:rPr>
          <w:rtl/>
        </w:rPr>
        <w:t>שעדיין</w:t>
      </w:r>
      <w:r w:rsidRPr="003C68AA" w:rsidR="002A6291">
        <w:rPr>
          <w:rtl/>
        </w:rPr>
        <w:t xml:space="preserve"> יש בתי חולים שאין בהן מיטות שבץ ויחידות שבץ, ובפרט </w:t>
      </w:r>
      <w:r w:rsidRPr="003C68AA" w:rsidR="002A6291">
        <w:rPr>
          <w:rFonts w:hint="cs"/>
          <w:rtl/>
        </w:rPr>
        <w:t xml:space="preserve">יבחן </w:t>
      </w:r>
      <w:r w:rsidRPr="003C68AA" w:rsidR="002A6291">
        <w:rPr>
          <w:rtl/>
        </w:rPr>
        <w:t>את התשתיות הנדרשות</w:t>
      </w:r>
      <w:r w:rsidRPr="003C68AA" w:rsidR="002A6291">
        <w:rPr>
          <w:rFonts w:hint="cs"/>
          <w:rtl/>
        </w:rPr>
        <w:t xml:space="preserve">, וכן </w:t>
      </w:r>
      <w:r w:rsidRPr="003C68AA" w:rsidR="002A6291">
        <w:rPr>
          <w:rtl/>
        </w:rPr>
        <w:t>יפעל לכך ש</w:t>
      </w:r>
      <w:r w:rsidRPr="003C68AA" w:rsidR="002A6291">
        <w:rPr>
          <w:rFonts w:hint="cs"/>
          <w:rtl/>
        </w:rPr>
        <w:t xml:space="preserve">בכל </w:t>
      </w:r>
      <w:r w:rsidRPr="003C68AA" w:rsidR="002A6291">
        <w:rPr>
          <w:rtl/>
        </w:rPr>
        <w:t xml:space="preserve">בתי החולים </w:t>
      </w:r>
      <w:r w:rsidRPr="003C68AA" w:rsidR="002A6291">
        <w:rPr>
          <w:rFonts w:hint="cs"/>
          <w:rtl/>
        </w:rPr>
        <w:t>תהיה</w:t>
      </w:r>
      <w:r w:rsidRPr="003C68AA" w:rsidR="002A6291">
        <w:rPr>
          <w:rtl/>
        </w:rPr>
        <w:t xml:space="preserve"> יחידת שבץ</w:t>
      </w:r>
      <w:r w:rsidRPr="003C68AA" w:rsidR="002A6291">
        <w:rPr>
          <w:rFonts w:hint="cs"/>
          <w:rtl/>
        </w:rPr>
        <w:t xml:space="preserve"> ויתווספו המיטות החסרות,</w:t>
      </w:r>
      <w:r w:rsidRPr="003C68AA" w:rsidR="002A6291">
        <w:rPr>
          <w:rtl/>
        </w:rPr>
        <w:t xml:space="preserve"> יעד </w:t>
      </w:r>
      <w:r w:rsidRPr="003C68AA" w:rsidR="002A6291">
        <w:rPr>
          <w:rFonts w:hint="cs"/>
          <w:rtl/>
        </w:rPr>
        <w:t>ש</w:t>
      </w:r>
      <w:r w:rsidRPr="003C68AA" w:rsidR="002A6291">
        <w:rPr>
          <w:rtl/>
        </w:rPr>
        <w:t>קבע המשרד בתוכנית הלאומית משנת 2014</w:t>
      </w:r>
      <w:r w:rsidRPr="00A10401" w:rsidR="0075661B">
        <w:rPr>
          <w:rtl/>
        </w:rPr>
        <w:t>.</w:t>
      </w:r>
      <w:r w:rsidRPr="007C7D40">
        <w:rPr>
          <w:rtl/>
        </w:rPr>
        <w:t xml:space="preserve"> </w:t>
      </w:r>
    </w:p>
    <w:p w:rsidR="00EB672B" w:rsidP="00762033" w14:paraId="1108540A" w14:textId="6B92E22E">
      <w:pPr>
        <w:pStyle w:val="753"/>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C68AA" w:rsidR="002A6291">
        <w:rPr>
          <w:rtl/>
        </w:rPr>
        <w:t xml:space="preserve">מומלץ </w:t>
      </w:r>
      <w:r w:rsidRPr="003C68AA" w:rsidR="002A6291">
        <w:rPr>
          <w:rFonts w:hint="cs"/>
          <w:rtl/>
        </w:rPr>
        <w:t>ש</w:t>
      </w:r>
      <w:r w:rsidRPr="003C68AA" w:rsidR="002A6291">
        <w:rPr>
          <w:rtl/>
        </w:rPr>
        <w:t xml:space="preserve">משרד הבריאות יבדוק את הסיבות </w:t>
      </w:r>
      <w:r w:rsidRPr="003C68AA" w:rsidR="002A6291">
        <w:rPr>
          <w:rFonts w:hint="cs"/>
          <w:rtl/>
        </w:rPr>
        <w:t>שבעטיין</w:t>
      </w:r>
      <w:r w:rsidRPr="003C68AA" w:rsidR="002A6291">
        <w:rPr>
          <w:rtl/>
        </w:rPr>
        <w:t xml:space="preserve"> </w:t>
      </w:r>
      <w:r w:rsidRPr="003C68AA" w:rsidR="002A6291">
        <w:rPr>
          <w:rFonts w:hint="cs"/>
          <w:rtl/>
        </w:rPr>
        <w:t>כחצי</w:t>
      </w:r>
      <w:r w:rsidRPr="003C68AA" w:rsidR="002A6291">
        <w:rPr>
          <w:rtl/>
        </w:rPr>
        <w:t xml:space="preserve"> מהציבור </w:t>
      </w:r>
      <w:r w:rsidRPr="003C68AA" w:rsidR="002A6291">
        <w:rPr>
          <w:rFonts w:hint="cs"/>
          <w:rtl/>
        </w:rPr>
        <w:t>אינו</w:t>
      </w:r>
      <w:r w:rsidRPr="003C68AA" w:rsidR="002A6291">
        <w:rPr>
          <w:rtl/>
        </w:rPr>
        <w:t xml:space="preserve"> מגיע לבתי החולים באמצעות אמבולנס ויגביר את המודעות </w:t>
      </w:r>
      <w:r w:rsidRPr="003C68AA" w:rsidR="002A6291">
        <w:rPr>
          <w:rFonts w:hint="cs"/>
          <w:rtl/>
        </w:rPr>
        <w:t>לדרך הפינוי</w:t>
      </w:r>
      <w:r w:rsidRPr="003C68AA" w:rsidR="002A6291">
        <w:rPr>
          <w:rtl/>
        </w:rPr>
        <w:t xml:space="preserve"> בקרב האוכלוסיות השונות ובכלל הגילים</w:t>
      </w:r>
      <w:r w:rsidRPr="003C68AA" w:rsidR="002A6291">
        <w:rPr>
          <w:rFonts w:hint="cs"/>
          <w:rtl/>
        </w:rPr>
        <w:t>, זאת בין היתר, כדי לשפר את העמידה בחלון הזמנים למתן טיפול לנפגעי השבץ.</w:t>
      </w:r>
      <w:r w:rsidRPr="003C68AA" w:rsidR="002A6291">
        <w:rPr>
          <w:rtl/>
        </w:rPr>
        <w:t xml:space="preserve"> </w:t>
      </w:r>
      <w:r w:rsidRPr="003C68AA" w:rsidR="002A6291">
        <w:rPr>
          <w:rFonts w:hint="cs"/>
          <w:rtl/>
        </w:rPr>
        <w:t xml:space="preserve">כן </w:t>
      </w:r>
      <w:r w:rsidRPr="003C68AA" w:rsidR="002A6291">
        <w:rPr>
          <w:rtl/>
        </w:rPr>
        <w:t xml:space="preserve">מומלץ </w:t>
      </w:r>
      <w:r w:rsidRPr="003C68AA" w:rsidR="002A6291">
        <w:rPr>
          <w:rFonts w:hint="cs"/>
          <w:rtl/>
        </w:rPr>
        <w:t>ש</w:t>
      </w:r>
      <w:r w:rsidRPr="003C68AA" w:rsidR="002A6291">
        <w:rPr>
          <w:rtl/>
        </w:rPr>
        <w:t>המשרד יתייחס גם לשאלת מימון ההסעה לבית החולים</w:t>
      </w:r>
      <w:r w:rsidRPr="003C68AA" w:rsidR="002A6291">
        <w:rPr>
          <w:rFonts w:hint="cs"/>
          <w:rtl/>
        </w:rPr>
        <w:t>,</w:t>
      </w:r>
      <w:r w:rsidRPr="003C68AA" w:rsidR="002A6291">
        <w:rPr>
          <w:rtl/>
        </w:rPr>
        <w:t xml:space="preserve"> </w:t>
      </w:r>
      <w:r w:rsidRPr="003C68AA" w:rsidR="002A6291">
        <w:rPr>
          <w:rFonts w:hint="cs"/>
          <w:rtl/>
        </w:rPr>
        <w:t>אם</w:t>
      </w:r>
      <w:r w:rsidRPr="003C68AA" w:rsidR="002A6291">
        <w:rPr>
          <w:rtl/>
        </w:rPr>
        <w:t xml:space="preserve"> מי </w:t>
      </w:r>
      <w:r w:rsidRPr="00762033" w:rsidR="002A6291">
        <w:rPr>
          <w:rFonts w:hint="cs"/>
          <w:rtl/>
        </w:rPr>
        <w:t>שמגלה</w:t>
      </w:r>
      <w:r w:rsidRPr="003C68AA" w:rsidR="002A6291">
        <w:rPr>
          <w:rtl/>
        </w:rPr>
        <w:t xml:space="preserve"> סימני שבץ מוחי </w:t>
      </w:r>
      <w:r w:rsidRPr="003C68AA" w:rsidR="002A6291">
        <w:rPr>
          <w:rFonts w:hint="cs"/>
          <w:rtl/>
        </w:rPr>
        <w:t>אינו</w:t>
      </w:r>
      <w:r w:rsidRPr="003C68AA" w:rsidR="002A6291">
        <w:rPr>
          <w:rtl/>
        </w:rPr>
        <w:t xml:space="preserve"> </w:t>
      </w:r>
      <w:r w:rsidRPr="003C68AA" w:rsidR="002A6291">
        <w:rPr>
          <w:rFonts w:hint="cs"/>
          <w:rtl/>
        </w:rPr>
        <w:t>מ</w:t>
      </w:r>
      <w:r w:rsidRPr="003C68AA" w:rsidR="002A6291">
        <w:rPr>
          <w:rtl/>
        </w:rPr>
        <w:t>אושפז בסופו של דבר</w:t>
      </w:r>
      <w:r w:rsidRPr="003C68AA" w:rsidR="002A6291">
        <w:rPr>
          <w:rFonts w:hint="cs"/>
          <w:rtl/>
        </w:rPr>
        <w:t>.</w:t>
      </w:r>
      <w:r w:rsidRPr="003C68AA" w:rsidR="002A6291">
        <w:rPr>
          <w:rtl/>
        </w:rPr>
        <w:t xml:space="preserve"> זאת</w:t>
      </w:r>
      <w:r w:rsidRPr="003C68AA" w:rsidR="002A6291">
        <w:rPr>
          <w:rFonts w:hint="cs"/>
          <w:rtl/>
        </w:rPr>
        <w:t xml:space="preserve"> </w:t>
      </w:r>
      <w:r w:rsidRPr="003C68AA" w:rsidR="002A6291">
        <w:rPr>
          <w:rtl/>
        </w:rPr>
        <w:t>אל מול הנזקים הבריאותיים, הנפשיים והעקיפים שעלולים להיגרם לנפגע השבץ ולמשפחתו והעלויות העלולות להיגרם בעקבותיהם בשל הגעה מאוחרת לבית החולים</w:t>
      </w:r>
      <w:r w:rsidRPr="003C68AA" w:rsidR="002A6291">
        <w:rPr>
          <w:rFonts w:hint="cs"/>
          <w:rtl/>
        </w:rPr>
        <w:t xml:space="preserve"> בעקבות בחירה שלא להגיע באמבולנס</w:t>
      </w:r>
      <w:r w:rsidRPr="007C7D40">
        <w:rPr>
          <w:rFonts w:hint="cs"/>
          <w:rtl/>
        </w:rPr>
        <w:t>.</w:t>
      </w:r>
    </w:p>
    <w:p w:rsidR="003F0A00" w:rsidP="00762033" w14:paraId="078CC367" w14:textId="5DFEA527">
      <w:pPr>
        <w:pStyle w:val="753"/>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C68AA" w:rsidR="00762033">
        <w:rPr>
          <w:rtl/>
        </w:rPr>
        <w:t xml:space="preserve">מומלץ כי משרד הבריאות יגדיר את התקן הראוי ליחס </w:t>
      </w:r>
      <w:r w:rsidRPr="003C68AA" w:rsidR="00762033">
        <w:rPr>
          <w:rFonts w:hint="cs"/>
          <w:rtl/>
        </w:rPr>
        <w:t>ש</w:t>
      </w:r>
      <w:r w:rsidRPr="003C68AA" w:rsidR="00762033">
        <w:rPr>
          <w:rtl/>
        </w:rPr>
        <w:t xml:space="preserve">בין מרכז מצנתר ומספר </w:t>
      </w:r>
      <w:r w:rsidRPr="003C68AA" w:rsidR="00762033">
        <w:rPr>
          <w:rFonts w:hint="cs"/>
          <w:rtl/>
        </w:rPr>
        <w:t>ה</w:t>
      </w:r>
      <w:r w:rsidRPr="003C68AA" w:rsidR="00762033">
        <w:rPr>
          <w:rtl/>
        </w:rPr>
        <w:t>מצנתרים לבין גודל האוכלוסייה שאותה הם משרתים</w:t>
      </w:r>
      <w:r w:rsidRPr="003C68AA" w:rsidR="00762033">
        <w:rPr>
          <w:rFonts w:hint="cs"/>
          <w:rtl/>
        </w:rPr>
        <w:t xml:space="preserve"> תוך התחשבות בפיזור האוכלוסייה באותו אזור גיאוגרפי ובמרחק שלה מהמרכזים המצנתרים,</w:t>
      </w:r>
      <w:r w:rsidRPr="003C68AA" w:rsidR="00762033">
        <w:rPr>
          <w:rtl/>
        </w:rPr>
        <w:t xml:space="preserve"> יוודא עמידה בתקן שיקבע</w:t>
      </w:r>
      <w:r w:rsidRPr="003C68AA" w:rsidR="00762033">
        <w:rPr>
          <w:rFonts w:hint="cs"/>
          <w:rtl/>
        </w:rPr>
        <w:t xml:space="preserve"> וימשיך לעודד התמחותם של מצנתרים בכלל ובפריפריה בפרט</w:t>
      </w:r>
      <w:r w:rsidR="00762033">
        <w:rPr>
          <w:rFonts w:hint="cs"/>
          <w:rtl/>
        </w:rPr>
        <w:t>.</w:t>
      </w:r>
      <w:r w:rsidRPr="003C68AA" w:rsidR="00762033">
        <w:rPr>
          <w:rtl/>
        </w:rPr>
        <w:t xml:space="preserve"> </w:t>
      </w:r>
      <w:r w:rsidRPr="003C68AA" w:rsidR="00762033">
        <w:rPr>
          <w:rFonts w:hint="cs"/>
          <w:rtl/>
        </w:rPr>
        <w:t xml:space="preserve">כן </w:t>
      </w:r>
      <w:r w:rsidRPr="003C68AA" w:rsidR="00762033">
        <w:rPr>
          <w:rtl/>
        </w:rPr>
        <w:t>מומלץ שהמשרד יקים מרכז שליטה וניהול ארצי</w:t>
      </w:r>
      <w:r w:rsidRPr="003C68AA" w:rsidR="00762033">
        <w:rPr>
          <w:rFonts w:hint="cs"/>
          <w:rtl/>
        </w:rPr>
        <w:t>,</w:t>
      </w:r>
      <w:r w:rsidRPr="003C68AA" w:rsidR="00762033">
        <w:rPr>
          <w:rtl/>
        </w:rPr>
        <w:t xml:space="preserve"> שיאפשר ניהול </w:t>
      </w:r>
      <w:r w:rsidRPr="003C68AA" w:rsidR="00762033">
        <w:rPr>
          <w:rFonts w:hint="cs"/>
          <w:rtl/>
        </w:rPr>
        <w:t>מרוכז של משאב המצנתרים בראייה כלל-ארצית</w:t>
      </w:r>
      <w:r w:rsidRPr="003C68AA" w:rsidR="00762033">
        <w:rPr>
          <w:rtl/>
        </w:rPr>
        <w:t xml:space="preserve"> ויבטיח את זמינות</w:t>
      </w:r>
      <w:r w:rsidRPr="003C68AA" w:rsidR="00762033">
        <w:rPr>
          <w:rFonts w:hint="cs"/>
          <w:rtl/>
        </w:rPr>
        <w:t>ם</w:t>
      </w:r>
      <w:r w:rsidRPr="003C68AA" w:rsidR="00762033">
        <w:rPr>
          <w:rtl/>
        </w:rPr>
        <w:t xml:space="preserve"> בכל עת ובכל מחוז. מרכז השליטה גם יוכל לספק תמונת מצב רציפה </w:t>
      </w:r>
      <w:r w:rsidRPr="003C68AA" w:rsidR="00762033">
        <w:rPr>
          <w:rFonts w:hint="cs"/>
          <w:rtl/>
        </w:rPr>
        <w:t>ש</w:t>
      </w:r>
      <w:r w:rsidRPr="003C68AA" w:rsidR="00762033">
        <w:rPr>
          <w:rtl/>
        </w:rPr>
        <w:t>ל זמינות מערך הצנתורים בבתי החולים</w:t>
      </w:r>
      <w:r w:rsidRPr="003C68AA" w:rsidR="00762033">
        <w:rPr>
          <w:rFonts w:hint="cs"/>
          <w:rtl/>
        </w:rPr>
        <w:t>,</w:t>
      </w:r>
      <w:r w:rsidRPr="003C68AA" w:rsidR="00762033">
        <w:rPr>
          <w:rtl/>
        </w:rPr>
        <w:t xml:space="preserve"> </w:t>
      </w:r>
      <w:r w:rsidRPr="003C68AA" w:rsidR="00762033">
        <w:rPr>
          <w:rFonts w:hint="cs"/>
          <w:rtl/>
        </w:rPr>
        <w:t>באופן</w:t>
      </w:r>
      <w:r w:rsidRPr="003C68AA" w:rsidR="00762033">
        <w:rPr>
          <w:rtl/>
        </w:rPr>
        <w:t xml:space="preserve"> שניתן יהיה לאתר באמצעותו בית חולים ורופא מצנתר זמינים. </w:t>
      </w:r>
      <w:r w:rsidRPr="003C68AA" w:rsidR="00762033">
        <w:rPr>
          <w:rFonts w:hint="cs"/>
          <w:rtl/>
        </w:rPr>
        <w:t xml:space="preserve">בהמשך לכך, </w:t>
      </w:r>
      <w:r w:rsidRPr="003C68AA" w:rsidR="00762033">
        <w:rPr>
          <w:rtl/>
        </w:rPr>
        <w:t xml:space="preserve">מומלץ שהמשרד יקבע לוחות זמנים לקידום המשימה </w:t>
      </w:r>
      <w:r w:rsidRPr="003C68AA" w:rsidR="00762033">
        <w:rPr>
          <w:rFonts w:hint="cs"/>
          <w:rtl/>
        </w:rPr>
        <w:t>ו</w:t>
      </w:r>
      <w:r w:rsidRPr="003C68AA" w:rsidR="00762033">
        <w:rPr>
          <w:rtl/>
        </w:rPr>
        <w:t xml:space="preserve">יעדים פרטניים לכל תחום </w:t>
      </w:r>
      <w:r w:rsidRPr="003C68AA" w:rsidR="00762033">
        <w:rPr>
          <w:rFonts w:hint="cs"/>
          <w:rtl/>
        </w:rPr>
        <w:t xml:space="preserve">ויגדיר את </w:t>
      </w:r>
      <w:r w:rsidRPr="003C68AA" w:rsidR="00762033">
        <w:rPr>
          <w:rtl/>
        </w:rPr>
        <w:t>מקורות המימון האפשריים ואת הפעולות הנדרשות להשגתם</w:t>
      </w:r>
      <w:r w:rsidRPr="003C68AA" w:rsidR="00762033">
        <w:rPr>
          <w:rFonts w:hint="cs"/>
          <w:rtl/>
        </w:rPr>
        <w:t>. זאת</w:t>
      </w:r>
      <w:r w:rsidRPr="003C68AA" w:rsidR="00762033">
        <w:rPr>
          <w:rtl/>
        </w:rPr>
        <w:t xml:space="preserve"> </w:t>
      </w:r>
      <w:r w:rsidRPr="003C68AA" w:rsidR="00762033">
        <w:rPr>
          <w:rFonts w:hint="cs"/>
          <w:rtl/>
        </w:rPr>
        <w:t>כדי</w:t>
      </w:r>
      <w:r w:rsidRPr="003C68AA" w:rsidR="00762033">
        <w:rPr>
          <w:rtl/>
        </w:rPr>
        <w:t xml:space="preserve"> </w:t>
      </w:r>
      <w:r w:rsidRPr="00762033" w:rsidR="00762033">
        <w:rPr>
          <w:rtl/>
        </w:rPr>
        <w:t>לחסוך</w:t>
      </w:r>
      <w:r w:rsidRPr="003C68AA" w:rsidR="00762033">
        <w:rPr>
          <w:rtl/>
        </w:rPr>
        <w:t xml:space="preserve"> זמן יקר בהעברת נפגעי שבץ לצנתור</w:t>
      </w:r>
      <w:r w:rsidRPr="003C68AA" w:rsidR="00762033">
        <w:rPr>
          <w:rFonts w:hint="cs"/>
          <w:rtl/>
        </w:rPr>
        <w:t xml:space="preserve"> ולמנוע עיכוב</w:t>
      </w:r>
      <w:r w:rsidRPr="003C68AA" w:rsidR="00762033">
        <w:rPr>
          <w:rtl/>
        </w:rPr>
        <w:t xml:space="preserve"> שיכול להשפיע על מצבם הרפואי. עוד מומלץ שהמשרד יגדיר ממשקי העברה של תוצאות בדיקות </w:t>
      </w:r>
      <w:r w:rsidRPr="003C68AA" w:rsidR="00762033">
        <w:rPr>
          <w:rFonts w:hint="cs"/>
          <w:rtl/>
        </w:rPr>
        <w:t>ה</w:t>
      </w:r>
      <w:r w:rsidRPr="003C68AA" w:rsidR="00762033">
        <w:rPr>
          <w:rtl/>
        </w:rPr>
        <w:t xml:space="preserve">הדמיה בין בתי </w:t>
      </w:r>
      <w:r w:rsidRPr="003C68AA" w:rsidR="00762033">
        <w:rPr>
          <w:rFonts w:hint="cs"/>
          <w:rtl/>
        </w:rPr>
        <w:t>ה</w:t>
      </w:r>
      <w:r w:rsidRPr="003C68AA" w:rsidR="00762033">
        <w:rPr>
          <w:rtl/>
        </w:rPr>
        <w:t>חולים או צפייה בהן</w:t>
      </w:r>
      <w:r w:rsidRPr="003C68AA" w:rsidR="00762033">
        <w:rPr>
          <w:rFonts w:hint="cs"/>
          <w:rtl/>
        </w:rPr>
        <w:t>,</w:t>
      </w:r>
      <w:r w:rsidRPr="003C68AA" w:rsidR="00762033">
        <w:rPr>
          <w:rtl/>
        </w:rPr>
        <w:t xml:space="preserve"> ויקבע פרק זמן מרבי להגעת אמבולנס לבית חולים לצורך העברה של נפגעי שבץ ויעקוב אחר מימושו.</w:t>
      </w:r>
    </w:p>
    <w:p w:rsidR="00313B0A" w:rsidP="00FC03D9" w14:paraId="081CDFC9" w14:textId="1C6A5738">
      <w:pPr>
        <w:pStyle w:val="753"/>
        <w:rPr>
          <w:rtl/>
        </w:rPr>
      </w:pPr>
      <w:r w:rsidRPr="0063556C">
        <w:rPr>
          <w:rStyle w:val="7372"/>
          <w:rFonts w:hint="cs"/>
          <w:noProof/>
          <w:rtl/>
        </w:rPr>
        <w:drawing>
          <wp:anchor distT="0" distB="1440180" distL="107950" distR="114300" simplePos="0" relativeHeight="25169408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C68AA" w:rsidR="00FC03D9">
        <w:rPr>
          <w:rtl/>
        </w:rPr>
        <w:t xml:space="preserve">מומלץ שמשרד הבריאות יבחן את הסיבות </w:t>
      </w:r>
      <w:r w:rsidRPr="003C68AA" w:rsidR="00FC03D9">
        <w:rPr>
          <w:rFonts w:hint="cs"/>
          <w:rtl/>
        </w:rPr>
        <w:t>למצב</w:t>
      </w:r>
      <w:r w:rsidRPr="003C68AA" w:rsidR="00FC03D9">
        <w:rPr>
          <w:rtl/>
        </w:rPr>
        <w:t xml:space="preserve"> שיותר משליש מנפגעי השבץ הפוטנציאליים לשיקום לא קיבלו שיקום לאחר שחרורם מהאשפוז הכללי, וכי יפעל להרחבת שיעורם</w:t>
      </w:r>
      <w:r w:rsidRPr="003C68AA" w:rsidR="00FC03D9">
        <w:rPr>
          <w:rFonts w:hint="cs"/>
          <w:rtl/>
        </w:rPr>
        <w:t xml:space="preserve"> של מקבלי השיקום</w:t>
      </w:r>
      <w:r w:rsidRPr="003C68AA" w:rsidR="00FC03D9">
        <w:rPr>
          <w:rtl/>
        </w:rPr>
        <w:t xml:space="preserve">. פעולה זו נחוצה </w:t>
      </w:r>
      <w:r w:rsidRPr="003C68AA" w:rsidR="00FC03D9">
        <w:rPr>
          <w:rFonts w:hint="cs"/>
          <w:rtl/>
        </w:rPr>
        <w:t>כדי</w:t>
      </w:r>
      <w:r w:rsidRPr="003C68AA" w:rsidR="00FC03D9">
        <w:rPr>
          <w:rtl/>
        </w:rPr>
        <w:t xml:space="preserve"> להגביר את הסיכוי של נפגעי שבץ מוחי לשוב לאורח חיים פעיל ובריא </w:t>
      </w:r>
      <w:r w:rsidRPr="003C68AA" w:rsidR="00FC03D9">
        <w:rPr>
          <w:rFonts w:hint="cs"/>
          <w:rtl/>
        </w:rPr>
        <w:t>ו</w:t>
      </w:r>
      <w:r w:rsidRPr="003C68AA" w:rsidR="00FC03D9">
        <w:rPr>
          <w:rtl/>
        </w:rPr>
        <w:t xml:space="preserve">לתפקוד מיטבי ולהורדת הסיכון שלהם לתמותה. </w:t>
      </w:r>
      <w:r w:rsidRPr="003C68AA" w:rsidR="00FC03D9">
        <w:rPr>
          <w:rFonts w:hint="cs"/>
          <w:rtl/>
        </w:rPr>
        <w:t>עוד מומלץ כי ה</w:t>
      </w:r>
      <w:r w:rsidRPr="003C68AA" w:rsidR="00FC03D9">
        <w:rPr>
          <w:rtl/>
        </w:rPr>
        <w:t xml:space="preserve">משרד ימפה את הצורך במקצועות הפרה-רפואיים </w:t>
      </w:r>
      <w:r w:rsidRPr="003C68AA" w:rsidR="00FC03D9">
        <w:rPr>
          <w:rFonts w:hint="cs"/>
          <w:rtl/>
        </w:rPr>
        <w:t xml:space="preserve">החיוניים לשיקום </w:t>
      </w:r>
      <w:r w:rsidRPr="003C68AA" w:rsidR="00FC03D9">
        <w:rPr>
          <w:rtl/>
        </w:rPr>
        <w:t>בכלל בתי החולים</w:t>
      </w:r>
      <w:r w:rsidRPr="003C68AA" w:rsidR="00FC03D9">
        <w:rPr>
          <w:rFonts w:hint="cs"/>
          <w:rtl/>
        </w:rPr>
        <w:t xml:space="preserve">, ובהתאם לכך </w:t>
      </w:r>
      <w:r w:rsidRPr="003C68AA" w:rsidR="00FC03D9">
        <w:rPr>
          <w:rtl/>
        </w:rPr>
        <w:t xml:space="preserve">יגבש תוכנית רב-שנתית להשלמת </w:t>
      </w:r>
      <w:r w:rsidRPr="003C68AA" w:rsidR="00FC03D9">
        <w:rPr>
          <w:rFonts w:hint="cs"/>
          <w:rtl/>
        </w:rPr>
        <w:t>ה</w:t>
      </w:r>
      <w:r w:rsidRPr="003C68AA" w:rsidR="00FC03D9">
        <w:rPr>
          <w:rtl/>
        </w:rPr>
        <w:t>שירותים הנדרשים בתחומים הפרה-רפואיים</w:t>
      </w:r>
      <w:r w:rsidRPr="003C68AA" w:rsidR="00FC03D9">
        <w:rPr>
          <w:rFonts w:hint="cs"/>
          <w:rtl/>
        </w:rPr>
        <w:t xml:space="preserve">. </w:t>
      </w:r>
      <w:r w:rsidRPr="003C68AA" w:rsidR="00FC03D9">
        <w:rPr>
          <w:rtl/>
        </w:rPr>
        <w:t xml:space="preserve">על </w:t>
      </w:r>
      <w:r w:rsidRPr="003C68AA" w:rsidR="00FC03D9">
        <w:rPr>
          <w:rFonts w:hint="cs"/>
          <w:rtl/>
        </w:rPr>
        <w:t>ה</w:t>
      </w:r>
      <w:r w:rsidRPr="003C68AA" w:rsidR="00FC03D9">
        <w:rPr>
          <w:rtl/>
        </w:rPr>
        <w:t xml:space="preserve">משרד לוודא כי בתי החולים הכלליים מיידעים את כל המטופלים ומשפחותיהם על זכויותיהם למיצוי פוטנציאל השיקום </w:t>
      </w:r>
      <w:r w:rsidRPr="00FC03D9" w:rsidR="00FC03D9">
        <w:rPr>
          <w:rtl/>
        </w:rPr>
        <w:t>ומפנים</w:t>
      </w:r>
      <w:r w:rsidRPr="003C68AA" w:rsidR="00FC03D9">
        <w:rPr>
          <w:rtl/>
        </w:rPr>
        <w:t xml:space="preserve"> אותם לגורמים המתאימים לקבלת סיוע</w:t>
      </w:r>
      <w:r w:rsidRPr="003C68AA" w:rsidR="00FC03D9">
        <w:rPr>
          <w:rFonts w:hint="cs"/>
          <w:rtl/>
        </w:rPr>
        <w:t>. כן מומלץ כי ה</w:t>
      </w:r>
      <w:r w:rsidRPr="003C68AA" w:rsidR="00FC03D9">
        <w:rPr>
          <w:rtl/>
        </w:rPr>
        <w:t xml:space="preserve">משרד </w:t>
      </w:r>
      <w:r w:rsidRPr="003C68AA" w:rsidR="00FC03D9">
        <w:rPr>
          <w:rFonts w:hint="cs"/>
          <w:rtl/>
        </w:rPr>
        <w:t>י</w:t>
      </w:r>
      <w:r w:rsidRPr="003C68AA" w:rsidR="00FC03D9">
        <w:rPr>
          <w:rtl/>
        </w:rPr>
        <w:t>גבש תוכנית להשלמת הפערים בר</w:t>
      </w:r>
      <w:r w:rsidRPr="003C68AA" w:rsidR="00FC03D9">
        <w:rPr>
          <w:rFonts w:hint="cs"/>
          <w:rtl/>
        </w:rPr>
        <w:t>ו</w:t>
      </w:r>
      <w:r w:rsidRPr="003C68AA" w:rsidR="00FC03D9">
        <w:rPr>
          <w:rtl/>
        </w:rPr>
        <w:t>פא</w:t>
      </w:r>
      <w:r w:rsidRPr="003C68AA" w:rsidR="00FC03D9">
        <w:rPr>
          <w:rFonts w:hint="cs"/>
          <w:rtl/>
        </w:rPr>
        <w:t>ים</w:t>
      </w:r>
      <w:r w:rsidRPr="003C68AA" w:rsidR="00FC03D9">
        <w:rPr>
          <w:rtl/>
        </w:rPr>
        <w:t xml:space="preserve"> מומחים </w:t>
      </w:r>
      <w:r w:rsidRPr="003C68AA" w:rsidR="00FC03D9">
        <w:rPr>
          <w:rFonts w:hint="cs"/>
          <w:rtl/>
        </w:rPr>
        <w:t>ב</w:t>
      </w:r>
      <w:r w:rsidRPr="003C68AA" w:rsidR="00FC03D9">
        <w:rPr>
          <w:rtl/>
        </w:rPr>
        <w:t xml:space="preserve">שיקום </w:t>
      </w:r>
      <w:r w:rsidRPr="003C68AA" w:rsidR="00FC03D9">
        <w:rPr>
          <w:rtl/>
        </w:rPr>
        <w:t>ו</w:t>
      </w:r>
      <w:r w:rsidRPr="003C68AA" w:rsidR="00FC03D9">
        <w:rPr>
          <w:rFonts w:hint="cs"/>
          <w:rtl/>
        </w:rPr>
        <w:t>ב</w:t>
      </w:r>
      <w:r w:rsidRPr="003C68AA" w:rsidR="00FC03D9">
        <w:rPr>
          <w:rtl/>
        </w:rPr>
        <w:t>גריאטרי</w:t>
      </w:r>
      <w:r w:rsidRPr="003C68AA" w:rsidR="00FC03D9">
        <w:rPr>
          <w:rFonts w:hint="cs"/>
          <w:rtl/>
        </w:rPr>
        <w:t>י</w:t>
      </w:r>
      <w:r w:rsidRPr="003C68AA" w:rsidR="00FC03D9">
        <w:rPr>
          <w:rtl/>
        </w:rPr>
        <w:t>ה</w:t>
      </w:r>
      <w:r w:rsidRPr="003C68AA" w:rsidR="00FC03D9">
        <w:rPr>
          <w:rFonts w:hint="cs"/>
          <w:rtl/>
        </w:rPr>
        <w:t>.</w:t>
      </w:r>
      <w:r w:rsidRPr="003C68AA" w:rsidR="00FC03D9">
        <w:rPr>
          <w:rtl/>
        </w:rPr>
        <w:t xml:space="preserve"> </w:t>
      </w:r>
      <w:r w:rsidRPr="003C68AA" w:rsidR="00FC03D9">
        <w:rPr>
          <w:rFonts w:hint="cs"/>
          <w:rtl/>
        </w:rPr>
        <w:t xml:space="preserve">אף </w:t>
      </w:r>
      <w:r w:rsidRPr="003C68AA" w:rsidR="00FC03D9">
        <w:rPr>
          <w:rtl/>
        </w:rPr>
        <w:t xml:space="preserve">מומלץ </w:t>
      </w:r>
      <w:r w:rsidRPr="003C68AA" w:rsidR="00FC03D9">
        <w:rPr>
          <w:rFonts w:hint="cs"/>
          <w:rtl/>
        </w:rPr>
        <w:t>שה</w:t>
      </w:r>
      <w:r w:rsidRPr="003C68AA" w:rsidR="00FC03D9">
        <w:rPr>
          <w:rtl/>
        </w:rPr>
        <w:t xml:space="preserve">משרד ינחה את בתי החולים לקודד את ההמלצה לשיקום לנפגעי השבץ על פי שדות שיגדיר המשרד, כדי שניתן יהיה לנתח את הנתונים, לאתר פערים ביכולת לספק שירותי שיקום, לוודא </w:t>
      </w:r>
      <w:r w:rsidRPr="003C68AA" w:rsidR="00FC03D9">
        <w:rPr>
          <w:rFonts w:hint="cs"/>
          <w:rtl/>
        </w:rPr>
        <w:t>ש</w:t>
      </w:r>
      <w:r w:rsidRPr="003C68AA" w:rsidR="00FC03D9">
        <w:rPr>
          <w:rtl/>
        </w:rPr>
        <w:t>השיקום ניתן לכל מי שנדרש לו ולהעריך את היעילות של תהליך השיקום</w:t>
      </w:r>
      <w:r w:rsidRPr="007C7D40">
        <w:rPr>
          <w:rFonts w:hint="cs"/>
          <w:rtl/>
        </w:rPr>
        <w:t>.</w:t>
      </w:r>
    </w:p>
    <w:p w:rsidR="00FC03D9" w:rsidP="00FC03D9" w14:paraId="50321A5B" w14:textId="66683D05">
      <w:pPr>
        <w:pStyle w:val="753"/>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C68AA">
        <w:rPr>
          <w:rtl/>
        </w:rPr>
        <w:t>מומלץ כי משרד</w:t>
      </w:r>
      <w:r w:rsidRPr="003C68AA">
        <w:rPr>
          <w:rFonts w:hint="cs"/>
          <w:rtl/>
        </w:rPr>
        <w:t xml:space="preserve"> הבריאות</w:t>
      </w:r>
      <w:r w:rsidRPr="003C68AA">
        <w:rPr>
          <w:rtl/>
        </w:rPr>
        <w:t xml:space="preserve"> יבחן את הגורמים לשיהוי שחרור נפגעי השבץ מבתי החולים הכלליים אל המסגרות השיקומיות באשפוז בכל מחוז</w:t>
      </w:r>
      <w:r w:rsidRPr="003C68AA">
        <w:rPr>
          <w:rFonts w:hint="cs"/>
          <w:rtl/>
        </w:rPr>
        <w:t>,</w:t>
      </w:r>
      <w:r w:rsidRPr="003C68AA">
        <w:rPr>
          <w:rtl/>
        </w:rPr>
        <w:t xml:space="preserve"> </w:t>
      </w:r>
      <w:r w:rsidRPr="003C68AA">
        <w:rPr>
          <w:rFonts w:hint="cs"/>
          <w:rtl/>
        </w:rPr>
        <w:t xml:space="preserve">יבדוק </w:t>
      </w:r>
      <w:r w:rsidRPr="003C68AA">
        <w:rPr>
          <w:rtl/>
        </w:rPr>
        <w:t xml:space="preserve">אם היצע מיטות השיקום הקיים </w:t>
      </w:r>
      <w:r w:rsidRPr="003C68AA">
        <w:rPr>
          <w:rFonts w:hint="cs"/>
          <w:rtl/>
        </w:rPr>
        <w:t>לנפגעים</w:t>
      </w:r>
      <w:r w:rsidRPr="003C68AA">
        <w:rPr>
          <w:rtl/>
        </w:rPr>
        <w:t xml:space="preserve"> תואם את הצרכים השיקומיים שלהם וישלים תוכנית לאומית למיטות שיקום בכלל</w:t>
      </w:r>
      <w:r w:rsidRPr="003C68AA">
        <w:rPr>
          <w:rFonts w:hint="cs"/>
          <w:rtl/>
        </w:rPr>
        <w:t>,</w:t>
      </w:r>
      <w:r w:rsidRPr="003C68AA">
        <w:rPr>
          <w:rtl/>
        </w:rPr>
        <w:t xml:space="preserve"> לצד התוכנית הייעודית לשיקום</w:t>
      </w:r>
      <w:r w:rsidRPr="003C68AA">
        <w:rPr>
          <w:rFonts w:hint="cs"/>
          <w:rtl/>
        </w:rPr>
        <w:t xml:space="preserve"> </w:t>
      </w:r>
      <w:r w:rsidRPr="003C68AA">
        <w:rPr>
          <w:rtl/>
        </w:rPr>
        <w:t>בעקבות שבץ מוחי</w:t>
      </w:r>
      <w:r w:rsidRPr="003C68AA">
        <w:rPr>
          <w:rFonts w:hint="cs"/>
          <w:rtl/>
        </w:rPr>
        <w:t>,</w:t>
      </w:r>
      <w:r w:rsidRPr="003C68AA">
        <w:rPr>
          <w:rtl/>
        </w:rPr>
        <w:t xml:space="preserve"> בדגש על מחוזות </w:t>
      </w:r>
      <w:r w:rsidRPr="003C68AA">
        <w:rPr>
          <w:rFonts w:hint="cs"/>
          <w:rtl/>
        </w:rPr>
        <w:t>שבהם</w:t>
      </w:r>
      <w:r w:rsidRPr="003C68AA">
        <w:rPr>
          <w:rtl/>
        </w:rPr>
        <w:t xml:space="preserve"> יחס מיטות השיקום לנפגע שבץ </w:t>
      </w:r>
      <w:r w:rsidRPr="003C68AA">
        <w:rPr>
          <w:rFonts w:hint="cs"/>
          <w:rtl/>
        </w:rPr>
        <w:t xml:space="preserve">הוא </w:t>
      </w:r>
      <w:r w:rsidRPr="003C68AA">
        <w:rPr>
          <w:rtl/>
        </w:rPr>
        <w:t>נמוך במיוחד</w:t>
      </w:r>
      <w:r w:rsidRPr="003C68AA">
        <w:rPr>
          <w:rFonts w:hint="cs"/>
          <w:rtl/>
        </w:rPr>
        <w:t>.</w:t>
      </w:r>
      <w:r>
        <w:rPr>
          <w:rFonts w:hint="cs"/>
          <w:rtl/>
        </w:rPr>
        <w:t xml:space="preserve"> </w:t>
      </w:r>
      <w:r w:rsidRPr="003C68AA">
        <w:rPr>
          <w:rtl/>
        </w:rPr>
        <w:t xml:space="preserve">הדבר מקבל משנה תוקף גם בעקבות הצורך שנוסף לשירותי שיקום לפצועי מלחמת "חרבות ברזל". </w:t>
      </w:r>
      <w:r w:rsidRPr="003C68AA">
        <w:rPr>
          <w:rFonts w:hint="cs"/>
          <w:rtl/>
        </w:rPr>
        <w:t>עוד מ</w:t>
      </w:r>
      <w:r w:rsidRPr="003C68AA">
        <w:rPr>
          <w:rtl/>
        </w:rPr>
        <w:t xml:space="preserve">ומלץ </w:t>
      </w:r>
      <w:r w:rsidRPr="003C68AA">
        <w:rPr>
          <w:rFonts w:hint="cs"/>
          <w:rtl/>
        </w:rPr>
        <w:t>ש</w:t>
      </w:r>
      <w:r w:rsidRPr="003C68AA">
        <w:rPr>
          <w:rtl/>
        </w:rPr>
        <w:t xml:space="preserve">משרד הבריאות יגבש מדד לבחינת יעילות השיקום </w:t>
      </w:r>
      <w:r w:rsidRPr="003C68AA">
        <w:rPr>
          <w:rFonts w:hint="cs"/>
          <w:rtl/>
        </w:rPr>
        <w:t>שיכלול</w:t>
      </w:r>
      <w:r w:rsidRPr="003C68AA">
        <w:rPr>
          <w:rtl/>
        </w:rPr>
        <w:t xml:space="preserve"> כלים שיאפשרו לבחון את יעילות </w:t>
      </w:r>
      <w:r w:rsidRPr="00FC03D9">
        <w:rPr>
          <w:rtl/>
        </w:rPr>
        <w:t>השיקום</w:t>
      </w:r>
      <w:r w:rsidRPr="003C68AA">
        <w:rPr>
          <w:rtl/>
        </w:rPr>
        <w:t xml:space="preserve"> ואיכותו </w:t>
      </w:r>
      <w:r w:rsidRPr="003C68AA">
        <w:rPr>
          <w:rFonts w:hint="cs"/>
          <w:rtl/>
        </w:rPr>
        <w:t>במסגרות</w:t>
      </w:r>
      <w:r w:rsidRPr="003C68AA">
        <w:rPr>
          <w:rtl/>
        </w:rPr>
        <w:t xml:space="preserve"> (</w:t>
      </w:r>
      <w:r w:rsidRPr="003C68AA">
        <w:rPr>
          <w:rFonts w:hint="cs"/>
          <w:rtl/>
        </w:rPr>
        <w:t>ב</w:t>
      </w:r>
      <w:r w:rsidRPr="003C68AA">
        <w:rPr>
          <w:rtl/>
        </w:rPr>
        <w:t>בתי חולים ו</w:t>
      </w:r>
      <w:r w:rsidRPr="003C68AA">
        <w:rPr>
          <w:rFonts w:hint="cs"/>
          <w:rtl/>
        </w:rPr>
        <w:t>ב</w:t>
      </w:r>
      <w:r w:rsidRPr="003C68AA">
        <w:rPr>
          <w:rtl/>
        </w:rPr>
        <w:t>קהילה)</w:t>
      </w:r>
      <w:r w:rsidRPr="003C68AA">
        <w:rPr>
          <w:rFonts w:hint="cs"/>
          <w:rtl/>
        </w:rPr>
        <w:t xml:space="preserve"> </w:t>
      </w:r>
      <w:r w:rsidRPr="003C68AA">
        <w:rPr>
          <w:rtl/>
        </w:rPr>
        <w:t xml:space="preserve">השיקום ולעמוד על איכות הטיפולים </w:t>
      </w:r>
      <w:r w:rsidRPr="003C68AA">
        <w:rPr>
          <w:rFonts w:hint="cs"/>
          <w:rtl/>
        </w:rPr>
        <w:t>שנ</w:t>
      </w:r>
      <w:r w:rsidRPr="003C68AA">
        <w:rPr>
          <w:rtl/>
        </w:rPr>
        <w:t>עשו ועל התאמתם למטופלים לצורך שיפור מצב</w:t>
      </w:r>
      <w:r w:rsidRPr="003C68AA">
        <w:rPr>
          <w:rFonts w:hint="cs"/>
          <w:rtl/>
        </w:rPr>
        <w:t>ם</w:t>
      </w:r>
      <w:r w:rsidRPr="003C68AA">
        <w:rPr>
          <w:rtl/>
        </w:rPr>
        <w:t>. מדד השיקום יוכל לשקף את יעילות פעולות השיקום</w:t>
      </w:r>
      <w:r w:rsidRPr="003C68AA">
        <w:rPr>
          <w:rFonts w:hint="cs"/>
          <w:rtl/>
        </w:rPr>
        <w:t>,</w:t>
      </w:r>
      <w:r w:rsidRPr="003C68AA">
        <w:rPr>
          <w:rtl/>
        </w:rPr>
        <w:t xml:space="preserve"> וכשהיא מיטבית יכול להצטמצם</w:t>
      </w:r>
      <w:r w:rsidRPr="003C68AA">
        <w:rPr>
          <w:rFonts w:hint="cs"/>
          <w:rtl/>
        </w:rPr>
        <w:t xml:space="preserve"> ה</w:t>
      </w:r>
      <w:r w:rsidRPr="003C68AA">
        <w:rPr>
          <w:rtl/>
        </w:rPr>
        <w:t>צורך בשיקום נוסף על זה שהמטופל כבר קיבל</w:t>
      </w:r>
      <w:r w:rsidRPr="007C7D40">
        <w:rPr>
          <w:rFonts w:hint="cs"/>
          <w:rtl/>
        </w:rPr>
        <w:t>.</w:t>
      </w:r>
    </w:p>
    <w:p w:rsidR="003F0A00" w14:paraId="3E30E9A2" w14:textId="75440071">
      <w:pPr>
        <w:bidi w:val="0"/>
        <w:spacing w:after="200" w:line="276" w:lineRule="auto"/>
        <w:rPr>
          <w:rFonts w:ascii="Tahoma" w:hAnsi="Tahoma" w:cs="Tahoma"/>
          <w:color w:val="0D0D0D" w:themeColor="text1" w:themeTint="F2"/>
          <w:sz w:val="18"/>
          <w:szCs w:val="18"/>
          <w:rtl/>
        </w:rPr>
      </w:pPr>
    </w:p>
    <w:p w:rsidR="005D0F8C" w:rsidP="00EB672B" w14:paraId="757FD3ED" w14:textId="3AEC9223">
      <w:pPr>
        <w:pStyle w:val="753"/>
        <w:rPr>
          <w:rtl/>
        </w:rPr>
      </w:pPr>
      <w:r w:rsidRPr="00D527BD">
        <w:rPr>
          <w:noProof/>
          <w:szCs w:val="20"/>
          <w:rtl/>
        </w:rPr>
        <w:drawing>
          <wp:anchor distT="0" distB="0" distL="114300" distR="114300" simplePos="0" relativeHeight="251674624"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sidR="004E71DD">
        <w:rPr>
          <w:noProof/>
          <w:szCs w:val="20"/>
          <w:rtl/>
        </w:rPr>
        <mc:AlternateContent>
          <mc:Choice Requires="wps">
            <w:drawing>
              <wp:anchor distT="0" distB="0" distL="114300" distR="114300" simplePos="0" relativeHeight="251675648"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524400" w14:textId="3CFF1FCA">
                            <w:pPr>
                              <w:pStyle w:val="7320"/>
                              <w:rPr>
                                <w:rtl/>
                              </w:rPr>
                            </w:pPr>
                            <w:r w:rsidRPr="003C68AA">
                              <w:rPr>
                                <w:noProof/>
                                <w:rtl/>
                              </w:rPr>
                              <w:t>המחלקות שבהן אושפזו נפגעי שבץ מוחי ומספרם, 2020</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524400" w14:paraId="0FF11C30" w14:textId="3CFF1FCA">
                      <w:pPr>
                        <w:pStyle w:val="7320"/>
                        <w:rPr>
                          <w:rtl/>
                        </w:rPr>
                      </w:pPr>
                      <w:r w:rsidRPr="003C68AA">
                        <w:rPr>
                          <w:noProof/>
                          <w:rtl/>
                        </w:rPr>
                        <w:t>המחלקות שבהן אושפזו נפגעי שבץ מוחי ומספרם, 2020</w:t>
                      </w:r>
                    </w:p>
                  </w:txbxContent>
                </v:textbox>
              </v:shape>
            </w:pict>
          </mc:Fallback>
        </mc:AlternateContent>
      </w:r>
      <w:r>
        <w:rPr>
          <w:rtl/>
        </w:rPr>
        <w:t xml:space="preserve"> </w:t>
      </w:r>
    </w:p>
    <w:p w:rsidR="005D0F8C" w:rsidP="005D0F8C" w14:paraId="43F21067" w14:textId="4E9673C4">
      <w:pPr>
        <w:pStyle w:val="753"/>
        <w:rPr>
          <w:rtl/>
        </w:rPr>
      </w:pPr>
    </w:p>
    <w:p w:rsidR="005D0F8C" w:rsidRPr="00D57BE9" w:rsidP="00D57BE9" w14:paraId="386C0913" w14:textId="1D78B5DD">
      <w:pPr>
        <w:rPr>
          <w:rtl/>
        </w:rPr>
      </w:pPr>
      <w:r>
        <w:rPr>
          <w:noProof/>
          <w:rtl/>
          <w:lang w:val="he-IL"/>
        </w:rPr>
        <w:drawing>
          <wp:anchor distT="0" distB="0" distL="114300" distR="114300" simplePos="0" relativeHeight="251704320" behindDoc="0" locked="0" layoutInCell="1" allowOverlap="1">
            <wp:simplePos x="0" y="0"/>
            <wp:positionH relativeFrom="column">
              <wp:posOffset>280670</wp:posOffset>
            </wp:positionH>
            <wp:positionV relativeFrom="paragraph">
              <wp:posOffset>115240</wp:posOffset>
            </wp:positionV>
            <wp:extent cx="3898265" cy="3944620"/>
            <wp:effectExtent l="0" t="0" r="698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Id31" cstate="hqprint">
                      <a:extLst>
                        <a:ext xmlns:a="http://schemas.openxmlformats.org/drawingml/2006/main" uri="{28A0092B-C50C-407E-A947-70E740481C1C}">
                          <a14:useLocalDpi xmlns:a14="http://schemas.microsoft.com/office/drawing/2010/main" val="0"/>
                        </a:ext>
                      </a:extLst>
                    </a:blip>
                    <a:stretch>
                      <a:fillRect/>
                    </a:stretch>
                  </pic:blipFill>
                  <pic:spPr>
                    <a:xfrm>
                      <a:off x="0" y="0"/>
                      <a:ext cx="3898265" cy="3944620"/>
                    </a:xfrm>
                    <a:prstGeom prst="rect">
                      <a:avLst/>
                    </a:prstGeom>
                  </pic:spPr>
                </pic:pic>
              </a:graphicData>
            </a:graphic>
            <wp14:sizeRelH relativeFrom="margin">
              <wp14:pctWidth>0</wp14:pctWidth>
            </wp14:sizeRelH>
            <wp14:sizeRelV relativeFrom="margin">
              <wp14:pctHeight>0</wp14:pctHeight>
            </wp14:sizeRelV>
          </wp:anchor>
        </w:drawing>
      </w:r>
    </w:p>
    <w:p w:rsidR="00DF34A8" w:rsidP="001F5B04" w14:paraId="0949B58C" w14:textId="605AFBBF">
      <w:pPr>
        <w:pStyle w:val="751"/>
        <w:rPr>
          <w:rtl/>
        </w:rPr>
      </w:pPr>
    </w:p>
    <w:p w:rsidR="00DF34A8" w:rsidP="001F5B04" w14:paraId="3725A25B" w14:textId="77777777">
      <w:pPr>
        <w:pStyle w:val="751"/>
        <w:rPr>
          <w:rtl/>
        </w:rPr>
      </w:pPr>
    </w:p>
    <w:p w:rsidR="00DF34A8" w:rsidP="001F5B04" w14:paraId="51BEF0DE" w14:textId="77777777">
      <w:pPr>
        <w:pStyle w:val="751"/>
        <w:rPr>
          <w:rtl/>
        </w:rPr>
      </w:pPr>
    </w:p>
    <w:p w:rsidR="00DF34A8" w:rsidP="001F5B04" w14:paraId="0CC1BCCE" w14:textId="77777777">
      <w:pPr>
        <w:pStyle w:val="751"/>
        <w:rPr>
          <w:rtl/>
        </w:rPr>
      </w:pPr>
    </w:p>
    <w:p w:rsidR="00DF34A8" w:rsidP="001F5B04" w14:paraId="429B2810" w14:textId="77777777">
      <w:pPr>
        <w:pStyle w:val="751"/>
        <w:rPr>
          <w:rtl/>
        </w:rPr>
      </w:pPr>
    </w:p>
    <w:p w:rsidR="00DF34A8" w:rsidP="001F5B04" w14:paraId="604AC708" w14:textId="77777777">
      <w:pPr>
        <w:pStyle w:val="751"/>
        <w:rPr>
          <w:rtl/>
        </w:rPr>
      </w:pPr>
    </w:p>
    <w:p w:rsidR="00DF34A8" w:rsidP="001F5B04" w14:paraId="515621E6" w14:textId="77777777">
      <w:pPr>
        <w:pStyle w:val="751"/>
        <w:rPr>
          <w:rtl/>
        </w:rPr>
      </w:pPr>
    </w:p>
    <w:p w:rsidR="00DF34A8" w:rsidP="001F5B04" w14:paraId="13214C6F" w14:textId="77777777">
      <w:pPr>
        <w:pStyle w:val="751"/>
        <w:rPr>
          <w:rtl/>
        </w:rPr>
      </w:pPr>
    </w:p>
    <w:p w:rsidR="00DF34A8" w:rsidP="001F5B04" w14:paraId="21C86812" w14:textId="77777777">
      <w:pPr>
        <w:pStyle w:val="751"/>
        <w:rPr>
          <w:rtl/>
        </w:rPr>
      </w:pPr>
    </w:p>
    <w:p w:rsidR="00DF34A8" w:rsidP="001F5B04" w14:paraId="5109E627" w14:textId="77777777">
      <w:pPr>
        <w:pStyle w:val="751"/>
        <w:rPr>
          <w:rtl/>
        </w:rPr>
      </w:pPr>
    </w:p>
    <w:p w:rsidR="00DF34A8" w:rsidP="001F5B04" w14:paraId="40DD1E24" w14:textId="77777777">
      <w:pPr>
        <w:pStyle w:val="751"/>
        <w:rPr>
          <w:rtl/>
        </w:rPr>
      </w:pPr>
    </w:p>
    <w:p w:rsidR="00DF34A8" w:rsidP="001F5B04" w14:paraId="3379AC0C" w14:textId="77777777">
      <w:pPr>
        <w:pStyle w:val="751"/>
        <w:rPr>
          <w:rtl/>
        </w:rPr>
      </w:pPr>
    </w:p>
    <w:p w:rsidR="00362505" w:rsidP="001F5B04" w14:paraId="1048C3E1" w14:textId="7DDA1C39">
      <w:pPr>
        <w:pStyle w:val="751"/>
        <w:rPr>
          <w:rtl/>
        </w:rPr>
      </w:pPr>
      <w:r w:rsidRPr="003C68AA">
        <w:rPr>
          <w:rtl/>
        </w:rPr>
        <w:t>על פי נתוני הרישום הלאומי לשבץ מוחי בישראל</w:t>
      </w:r>
      <w:r w:rsidRPr="003C68AA">
        <w:rPr>
          <w:rFonts w:hint="cs"/>
          <w:rtl/>
        </w:rPr>
        <w:t>, בעיבוד משרד מבקר המדינה</w:t>
      </w:r>
      <w:r w:rsidRPr="00D57BE9" w:rsidR="005D0F8C">
        <w:rPr>
          <w:rFonts w:hint="cs"/>
          <w:rtl/>
        </w:rPr>
        <w:t>.</w:t>
      </w:r>
    </w:p>
    <w:p w:rsidR="00AC17A1" w:rsidP="001F5B04" w14:paraId="528F5B50" w14:textId="4CB958A5">
      <w:pPr>
        <w:pStyle w:val="759"/>
        <w:rPr>
          <w:b/>
          <w:bCs/>
          <w:rtl/>
        </w:rPr>
      </w:pPr>
      <w:r w:rsidRPr="001F5B04">
        <w:rPr>
          <w:rFonts w:hint="cs"/>
          <w:b/>
          <w:bCs/>
          <w:rtl/>
        </w:rPr>
        <w:t xml:space="preserve">מהתרשים עולה שכ-50% מנפגעי השבץ </w:t>
      </w:r>
      <w:r w:rsidRPr="001F5B04">
        <w:rPr>
          <w:b/>
          <w:bCs/>
          <w:rtl/>
        </w:rPr>
        <w:t>אושפזו במחלקות שאינן מיועדות לטיפול בנפגעי שבץ</w:t>
      </w:r>
      <w:r w:rsidRPr="001F5B04">
        <w:rPr>
          <w:rFonts w:hint="cs"/>
          <w:b/>
          <w:bCs/>
          <w:rtl/>
        </w:rPr>
        <w:t xml:space="preserve"> </w:t>
      </w:r>
      <w:r w:rsidRPr="001F5B04">
        <w:rPr>
          <w:b/>
          <w:bCs/>
          <w:rtl/>
        </w:rPr>
        <w:t>-</w:t>
      </w:r>
      <w:r w:rsidRPr="001F5B04">
        <w:rPr>
          <w:rFonts w:hint="cs"/>
          <w:b/>
          <w:bCs/>
          <w:rtl/>
        </w:rPr>
        <w:t xml:space="preserve"> </w:t>
      </w:r>
      <w:r w:rsidRPr="001F5B04">
        <w:rPr>
          <w:b/>
          <w:bCs/>
          <w:rtl/>
        </w:rPr>
        <w:t>39% מהנפגעים אושפזו במחלקות הפנימיות</w:t>
      </w:r>
      <w:r w:rsidRPr="001F5B04">
        <w:rPr>
          <w:rFonts w:hint="cs"/>
          <w:b/>
          <w:bCs/>
          <w:rtl/>
        </w:rPr>
        <w:t>,</w:t>
      </w:r>
      <w:r w:rsidRPr="001F5B04">
        <w:rPr>
          <w:b/>
          <w:bCs/>
          <w:rtl/>
        </w:rPr>
        <w:t xml:space="preserve"> </w:t>
      </w:r>
      <w:r w:rsidRPr="001F5B04">
        <w:rPr>
          <w:rFonts w:hint="cs"/>
          <w:b/>
          <w:bCs/>
          <w:rtl/>
        </w:rPr>
        <w:t>ש</w:t>
      </w:r>
      <w:r w:rsidRPr="001F5B04">
        <w:rPr>
          <w:b/>
          <w:bCs/>
          <w:rtl/>
        </w:rPr>
        <w:t xml:space="preserve">בהן הטיפול בשבץ מתאים פחות </w:t>
      </w:r>
      <w:r w:rsidRPr="001F5B04">
        <w:rPr>
          <w:rFonts w:hint="cs"/>
          <w:b/>
          <w:bCs/>
          <w:rtl/>
        </w:rPr>
        <w:t>לנפגעי שבץ לעומת</w:t>
      </w:r>
      <w:r w:rsidRPr="001F5B04">
        <w:rPr>
          <w:b/>
          <w:bCs/>
          <w:rtl/>
        </w:rPr>
        <w:t xml:space="preserve"> </w:t>
      </w:r>
      <w:r w:rsidRPr="001F5B04">
        <w:rPr>
          <w:rFonts w:hint="cs"/>
          <w:b/>
          <w:bCs/>
          <w:rtl/>
        </w:rPr>
        <w:t xml:space="preserve">טיפול </w:t>
      </w:r>
      <w:r w:rsidRPr="001F5B04">
        <w:rPr>
          <w:b/>
          <w:bCs/>
          <w:rtl/>
        </w:rPr>
        <w:t>במחלק</w:t>
      </w:r>
      <w:r w:rsidRPr="001F5B04">
        <w:rPr>
          <w:rFonts w:hint="cs"/>
          <w:b/>
          <w:bCs/>
          <w:rtl/>
        </w:rPr>
        <w:t>ה</w:t>
      </w:r>
      <w:r w:rsidRPr="001F5B04">
        <w:rPr>
          <w:b/>
          <w:bCs/>
          <w:rtl/>
        </w:rPr>
        <w:t xml:space="preserve"> נוירולוגית</w:t>
      </w:r>
      <w:r w:rsidRPr="001F5B04">
        <w:rPr>
          <w:rFonts w:hint="cs"/>
          <w:b/>
          <w:bCs/>
          <w:rtl/>
        </w:rPr>
        <w:t xml:space="preserve"> או במחלקה נוירוכירורגית. זאת</w:t>
      </w:r>
      <w:r w:rsidRPr="001F5B04">
        <w:rPr>
          <w:b/>
          <w:bCs/>
          <w:rtl/>
        </w:rPr>
        <w:t xml:space="preserve"> </w:t>
      </w:r>
      <w:r w:rsidRPr="001F5B04">
        <w:rPr>
          <w:rFonts w:hint="cs"/>
          <w:b/>
          <w:bCs/>
          <w:rtl/>
        </w:rPr>
        <w:t>אף שהיעד של</w:t>
      </w:r>
      <w:r w:rsidRPr="001F5B04">
        <w:rPr>
          <w:b/>
          <w:bCs/>
          <w:rtl/>
        </w:rPr>
        <w:t xml:space="preserve"> האיגוד האירופי עמד</w:t>
      </w:r>
      <w:r w:rsidRPr="001F5B04">
        <w:rPr>
          <w:rFonts w:hint="cs"/>
          <w:b/>
          <w:bCs/>
          <w:rtl/>
        </w:rPr>
        <w:t>,</w:t>
      </w:r>
      <w:r w:rsidRPr="001F5B04">
        <w:rPr>
          <w:b/>
          <w:bCs/>
          <w:rtl/>
        </w:rPr>
        <w:t xml:space="preserve"> נכון למועד הביקורת</w:t>
      </w:r>
      <w:r w:rsidRPr="001F5B04">
        <w:rPr>
          <w:rFonts w:hint="cs"/>
          <w:b/>
          <w:bCs/>
          <w:rtl/>
        </w:rPr>
        <w:t>,</w:t>
      </w:r>
      <w:r w:rsidRPr="001F5B04">
        <w:rPr>
          <w:b/>
          <w:bCs/>
          <w:rtl/>
        </w:rPr>
        <w:t xml:space="preserve"> על אשפוז של 80% ממטופלי השבץ ביחידות לשבץ מוחי, </w:t>
      </w:r>
      <w:r w:rsidRPr="001F5B04">
        <w:rPr>
          <w:rFonts w:hint="cs"/>
          <w:b/>
          <w:bCs/>
          <w:rtl/>
        </w:rPr>
        <w:t>והיעד של האיגוד</w:t>
      </w:r>
      <w:r w:rsidRPr="001F5B04">
        <w:rPr>
          <w:b/>
          <w:bCs/>
          <w:rtl/>
        </w:rPr>
        <w:t xml:space="preserve"> לשנת 2030 הוא אשפוז של 90% ממטופלי השבץ ביחידות לשבץ מוחי</w:t>
      </w:r>
      <w:r w:rsidRPr="001F5B04">
        <w:rPr>
          <w:rFonts w:hint="cs"/>
          <w:b/>
          <w:bCs/>
          <w:rtl/>
        </w:rPr>
        <w:t>.</w:t>
      </w:r>
    </w:p>
    <w:p w:rsidR="00A360FC" w14:paraId="39EC2CCA" w14:textId="78E76467">
      <w:pPr>
        <w:bidi w:val="0"/>
        <w:spacing w:after="200" w:line="276" w:lineRule="auto"/>
        <w:rPr>
          <w:b/>
          <w:bCs/>
          <w:rtl/>
        </w:rPr>
      </w:pPr>
      <w:r>
        <w:rPr>
          <w:b/>
          <w:bCs/>
          <w:rtl/>
        </w:rPr>
        <w:br w:type="page"/>
      </w:r>
    </w:p>
    <w:p w:rsidR="00A360FC" w:rsidP="00A360FC" w14:paraId="2C18A4A3" w14:textId="17F6EC63">
      <w:pPr>
        <w:pStyle w:val="7510"/>
        <w:rPr>
          <w:rtl/>
        </w:rPr>
      </w:pPr>
      <w:r>
        <w:rPr>
          <w:rFonts w:hint="cs"/>
          <w:rtl/>
        </w:rPr>
        <w:t>סיכום</w:t>
      </w:r>
    </w:p>
    <w:p w:rsidR="00B40A78" w:rsidRPr="003C68AA" w:rsidP="00F71FC9" w14:paraId="111BACB2" w14:textId="27E017AA">
      <w:pPr>
        <w:pStyle w:val="759"/>
        <w:rPr>
          <w:rtl/>
        </w:rPr>
      </w:pPr>
      <w:r w:rsidRPr="00B40A78">
        <w:rPr>
          <w:rtl/>
        </w:rPr>
        <w:t>שבץ מוחי הוא הסיבה השנייה בהיקפה לתמותה בעולם</w:t>
      </w:r>
      <w:r w:rsidRPr="00B40A78">
        <w:rPr>
          <w:rFonts w:hint="cs"/>
          <w:rtl/>
        </w:rPr>
        <w:t>.</w:t>
      </w:r>
      <w:r w:rsidRPr="00B40A78">
        <w:rPr>
          <w:rtl/>
        </w:rPr>
        <w:t xml:space="preserve"> השבץ עלול לפגוע באזורים שונים של המוח</w:t>
      </w:r>
      <w:r w:rsidRPr="00B40A78">
        <w:rPr>
          <w:rFonts w:hint="cs"/>
          <w:rtl/>
        </w:rPr>
        <w:t>,</w:t>
      </w:r>
      <w:r w:rsidRPr="00B40A78">
        <w:rPr>
          <w:rtl/>
        </w:rPr>
        <w:t xml:space="preserve"> לחולל מגוון גדול של הפרעות מוטוריות, קוגניטיביות, </w:t>
      </w:r>
      <w:r w:rsidRPr="00B40A78">
        <w:rPr>
          <w:rFonts w:hint="cs"/>
          <w:rtl/>
        </w:rPr>
        <w:t>שפתיות</w:t>
      </w:r>
      <w:r w:rsidRPr="00B40A78">
        <w:rPr>
          <w:rtl/>
        </w:rPr>
        <w:t xml:space="preserve">, רגשיות והתנהגותיות ועלול להוביל לנכות ואף למוות. בשנת 2020 דווחו </w:t>
      </w:r>
      <w:r w:rsidRPr="00B40A78">
        <w:rPr>
          <w:rFonts w:hint="cs"/>
          <w:rtl/>
        </w:rPr>
        <w:t>כ-</w:t>
      </w:r>
      <w:r w:rsidRPr="00B40A78">
        <w:rPr>
          <w:rtl/>
        </w:rPr>
        <w:t>18,400 מקרים חדשים של שבץ מוחי, אך</w:t>
      </w:r>
      <w:r w:rsidRPr="003C68AA">
        <w:rPr>
          <w:rtl/>
        </w:rPr>
        <w:t xml:space="preserve"> לפי </w:t>
      </w:r>
      <w:r w:rsidRPr="00667C98">
        <w:rPr>
          <w:rtl/>
        </w:rPr>
        <w:t>ההערכה</w:t>
      </w:r>
      <w:r w:rsidRPr="003C68AA">
        <w:rPr>
          <w:rtl/>
        </w:rPr>
        <w:t xml:space="preserve"> יש 100,000 מקרי שבץ מוחי לשנה - פי כחמישה וחצי מהמקרים המדווחים. העלויות הישירות והעקיפות של השלכות השבץ המוחי בישראל </w:t>
      </w:r>
      <w:r w:rsidRPr="003C68AA">
        <w:rPr>
          <w:rFonts w:hint="cs"/>
          <w:rtl/>
        </w:rPr>
        <w:t>מוערכות בסכום של</w:t>
      </w:r>
      <w:r w:rsidRPr="003C68AA">
        <w:rPr>
          <w:rtl/>
        </w:rPr>
        <w:t xml:space="preserve"> 2.3 מיליארד ש"ח בשנה</w:t>
      </w:r>
      <w:r w:rsidRPr="003C68AA">
        <w:rPr>
          <w:rFonts w:hint="cs"/>
          <w:rtl/>
        </w:rPr>
        <w:t>,</w:t>
      </w:r>
      <w:r w:rsidRPr="003C68AA">
        <w:rPr>
          <w:rtl/>
        </w:rPr>
        <w:t xml:space="preserve"> נכון לשנת 2018. גורם הזמן קריטי במתן טיפול לנפגע שבץ מוחי, </w:t>
      </w:r>
      <w:r w:rsidRPr="003C68AA">
        <w:rPr>
          <w:rFonts w:hint="cs"/>
          <w:rtl/>
        </w:rPr>
        <w:t>וטיפול בחלון הזמן הנדרש</w:t>
      </w:r>
      <w:r w:rsidRPr="003C68AA">
        <w:rPr>
          <w:rtl/>
        </w:rPr>
        <w:t xml:space="preserve"> מוביל להקטנה משמעותית של שיעורי הנכות והתמותה הנגרמים מהשבץ ומשפיע על</w:t>
      </w:r>
      <w:r>
        <w:rPr>
          <w:rFonts w:hint="cs"/>
          <w:rtl/>
        </w:rPr>
        <w:t xml:space="preserve"> </w:t>
      </w:r>
      <w:r w:rsidRPr="003C68AA">
        <w:rPr>
          <w:rtl/>
        </w:rPr>
        <w:t>החלמת הנפגע.</w:t>
      </w:r>
    </w:p>
    <w:p w:rsidR="00B40A78" w:rsidRPr="003C68AA" w:rsidP="00F71FC9" w14:paraId="6DBCEA4C" w14:textId="77777777">
      <w:pPr>
        <w:pStyle w:val="759"/>
        <w:rPr>
          <w:rtl/>
        </w:rPr>
      </w:pPr>
      <w:r w:rsidRPr="003C68AA">
        <w:rPr>
          <w:rtl/>
        </w:rPr>
        <w:t>בדוח עלו ליקויים הנוגעים לטיפול המיטבי הנדרש לנפגעי השבץ ובכלל</w:t>
      </w:r>
      <w:r w:rsidRPr="003C68AA">
        <w:rPr>
          <w:rFonts w:hint="cs"/>
          <w:rtl/>
        </w:rPr>
        <w:t>ם</w:t>
      </w:r>
      <w:r w:rsidRPr="003C68AA">
        <w:rPr>
          <w:rtl/>
        </w:rPr>
        <w:t xml:space="preserve"> </w:t>
      </w:r>
      <w:r w:rsidRPr="003C68AA">
        <w:rPr>
          <w:rFonts w:hint="cs"/>
          <w:rtl/>
        </w:rPr>
        <w:t>אלו</w:t>
      </w:r>
      <w:r w:rsidRPr="003C68AA">
        <w:rPr>
          <w:rtl/>
        </w:rPr>
        <w:t>: אשפוז</w:t>
      </w:r>
      <w:r w:rsidRPr="003C68AA">
        <w:rPr>
          <w:rFonts w:hint="cs"/>
          <w:rtl/>
        </w:rPr>
        <w:t xml:space="preserve"> הנפגעי</w:t>
      </w:r>
      <w:r w:rsidRPr="003C68AA">
        <w:rPr>
          <w:rtl/>
        </w:rPr>
        <w:t>ם במחלקות שאינן ייעודיות לטיפול בשבץ מוחי</w:t>
      </w:r>
      <w:r w:rsidRPr="003C68AA">
        <w:rPr>
          <w:rFonts w:hint="cs"/>
          <w:rtl/>
        </w:rPr>
        <w:t>,</w:t>
      </w:r>
      <w:r w:rsidRPr="003C68AA">
        <w:rPr>
          <w:rtl/>
        </w:rPr>
        <w:t xml:space="preserve"> </w:t>
      </w:r>
      <w:r w:rsidRPr="003C68AA">
        <w:rPr>
          <w:rFonts w:hint="cs"/>
          <w:rtl/>
        </w:rPr>
        <w:t>וזאת בין היתר מפני</w:t>
      </w:r>
      <w:r w:rsidRPr="003C68AA">
        <w:rPr>
          <w:rtl/>
        </w:rPr>
        <w:t xml:space="preserve"> שהטיפול בשבץ מוחי </w:t>
      </w:r>
      <w:r w:rsidRPr="003C68AA">
        <w:rPr>
          <w:rFonts w:hint="cs"/>
          <w:rtl/>
        </w:rPr>
        <w:t>אינו</w:t>
      </w:r>
      <w:r w:rsidRPr="003C68AA">
        <w:rPr>
          <w:rtl/>
        </w:rPr>
        <w:t xml:space="preserve"> </w:t>
      </w:r>
      <w:r w:rsidRPr="003C68AA">
        <w:rPr>
          <w:rFonts w:hint="cs"/>
          <w:rtl/>
        </w:rPr>
        <w:t>ב</w:t>
      </w:r>
      <w:r w:rsidRPr="003C68AA">
        <w:rPr>
          <w:rtl/>
        </w:rPr>
        <w:t xml:space="preserve">תחום </w:t>
      </w:r>
      <w:r w:rsidRPr="003C68AA">
        <w:rPr>
          <w:rFonts w:hint="cs"/>
          <w:rtl/>
        </w:rPr>
        <w:t>ה</w:t>
      </w:r>
      <w:r w:rsidRPr="003C68AA">
        <w:rPr>
          <w:rtl/>
        </w:rPr>
        <w:t>התמחות</w:t>
      </w:r>
      <w:r w:rsidRPr="003C68AA">
        <w:rPr>
          <w:rFonts w:hint="cs"/>
          <w:rtl/>
        </w:rPr>
        <w:t xml:space="preserve"> </w:t>
      </w:r>
      <w:r w:rsidRPr="003C68AA">
        <w:rPr>
          <w:rtl/>
        </w:rPr>
        <w:t>ש</w:t>
      </w:r>
      <w:r w:rsidRPr="003C68AA">
        <w:rPr>
          <w:rFonts w:hint="cs"/>
          <w:rtl/>
        </w:rPr>
        <w:t xml:space="preserve">ל </w:t>
      </w:r>
      <w:r w:rsidRPr="003C68AA">
        <w:rPr>
          <w:rtl/>
        </w:rPr>
        <w:t xml:space="preserve">הצוות המטפל, ובפרט הרופאים </w:t>
      </w:r>
      <w:r w:rsidRPr="003C68AA">
        <w:rPr>
          <w:rFonts w:hint="cs"/>
          <w:rtl/>
        </w:rPr>
        <w:t>והצוות הסיעודי</w:t>
      </w:r>
      <w:r w:rsidRPr="003C68AA">
        <w:rPr>
          <w:rtl/>
        </w:rPr>
        <w:t xml:space="preserve">; למשרד הבריאות אין מנגנון </w:t>
      </w:r>
      <w:r w:rsidRPr="003C68AA">
        <w:rPr>
          <w:rFonts w:hint="cs"/>
          <w:rtl/>
        </w:rPr>
        <w:t>המאפשר</w:t>
      </w:r>
      <w:r w:rsidRPr="003C68AA">
        <w:rPr>
          <w:rtl/>
        </w:rPr>
        <w:t xml:space="preserve"> ניהול יעיל ומרכזי של מערך הצנתורים, </w:t>
      </w:r>
      <w:r w:rsidRPr="003C68AA">
        <w:rPr>
          <w:rFonts w:hint="cs"/>
          <w:rtl/>
        </w:rPr>
        <w:t>היעדר</w:t>
      </w:r>
      <w:r w:rsidRPr="003C68AA">
        <w:rPr>
          <w:rtl/>
        </w:rPr>
        <w:t xml:space="preserve"> שגורם לכך שמטופלים הזקוקים לצנתור מוח עלולים שלא לקבל אותו או לבזבז זמן יקר בהגעה לבית חולים מצנתר זמין, </w:t>
      </w:r>
      <w:r w:rsidRPr="003C68AA">
        <w:rPr>
          <w:rFonts w:hint="cs"/>
          <w:rtl/>
        </w:rPr>
        <w:t>תוך סיכון</w:t>
      </w:r>
      <w:r w:rsidRPr="003C68AA">
        <w:rPr>
          <w:rtl/>
        </w:rPr>
        <w:t xml:space="preserve"> להרעה במצבם</w:t>
      </w:r>
      <w:r w:rsidRPr="003C68AA">
        <w:rPr>
          <w:rFonts w:hint="cs"/>
          <w:rtl/>
        </w:rPr>
        <w:t>;</w:t>
      </w:r>
      <w:r w:rsidRPr="003C68AA">
        <w:rPr>
          <w:rtl/>
        </w:rPr>
        <w:t xml:space="preserve"> נפגעי השבץ </w:t>
      </w:r>
      <w:r w:rsidRPr="003C68AA">
        <w:rPr>
          <w:rFonts w:hint="cs"/>
          <w:rtl/>
        </w:rPr>
        <w:t>אינם</w:t>
      </w:r>
      <w:r w:rsidRPr="003C68AA">
        <w:rPr>
          <w:rtl/>
        </w:rPr>
        <w:t xml:space="preserve"> מקבלים את מלוא שירותי השיקום הנדרשים להם במהלך האשפוז הכללי, והשירותים שהם מקבלים במסגרות השיקום אינם בזמינות ובנגישות הראויה</w:t>
      </w:r>
      <w:r w:rsidRPr="003C68AA">
        <w:rPr>
          <w:rFonts w:hint="cs"/>
          <w:rtl/>
        </w:rPr>
        <w:t>,</w:t>
      </w:r>
      <w:r w:rsidRPr="003C68AA">
        <w:rPr>
          <w:rtl/>
        </w:rPr>
        <w:t xml:space="preserve"> בדגש על מחוזות שבהם יחס מיטות השיקום לנפגע שבץ נמוך יותר מאחרים</w:t>
      </w:r>
      <w:r w:rsidRPr="003C68AA">
        <w:rPr>
          <w:rFonts w:hint="cs"/>
          <w:rtl/>
        </w:rPr>
        <w:t>.</w:t>
      </w:r>
      <w:r w:rsidRPr="003C68AA">
        <w:rPr>
          <w:rtl/>
        </w:rPr>
        <w:t xml:space="preserve"> המשרד אף </w:t>
      </w:r>
      <w:r w:rsidRPr="003C68AA">
        <w:rPr>
          <w:rFonts w:hint="cs"/>
          <w:rtl/>
        </w:rPr>
        <w:t>אינו</w:t>
      </w:r>
      <w:r w:rsidRPr="003C68AA">
        <w:rPr>
          <w:rtl/>
        </w:rPr>
        <w:t xml:space="preserve"> בודק את היעילות של כלל מערך השיקום לנפגעי השבץ. </w:t>
      </w:r>
    </w:p>
    <w:p w:rsidR="00911239" w:rsidP="00F71FC9" w14:paraId="29381C1E" w14:textId="5CA95E98">
      <w:pPr>
        <w:pStyle w:val="759"/>
        <w:rPr>
          <w:rtl/>
        </w:rPr>
      </w:pPr>
      <w:r w:rsidRPr="003C68AA">
        <w:rPr>
          <w:rtl/>
        </w:rPr>
        <w:t xml:space="preserve">מספר מקרי השבץ צפוי לגדול באופן משמעותי בעשורים הקרובים בשל שינויים דמוגרפיים </w:t>
      </w:r>
      <w:r w:rsidRPr="00B40A78">
        <w:rPr>
          <w:rtl/>
        </w:rPr>
        <w:t>בגודל</w:t>
      </w:r>
      <w:r w:rsidRPr="003C68AA">
        <w:rPr>
          <w:rtl/>
        </w:rPr>
        <w:t xml:space="preserve"> האוכלוסייה ובהרכבה, ובפרט בשל הגידול החזוי בקבוצות הגיל של גיל 65</w:t>
      </w:r>
      <w:r w:rsidR="00671587">
        <w:rPr>
          <w:rFonts w:hint="cs"/>
          <w:rtl/>
        </w:rPr>
        <w:t xml:space="preserve"> </w:t>
      </w:r>
      <w:r w:rsidRPr="003C68AA">
        <w:rPr>
          <w:rtl/>
        </w:rPr>
        <w:t xml:space="preserve"> ומעלה</w:t>
      </w:r>
      <w:r w:rsidRPr="003C68AA">
        <w:rPr>
          <w:rFonts w:hint="cs"/>
          <w:rtl/>
        </w:rPr>
        <w:t xml:space="preserve"> -</w:t>
      </w:r>
      <w:r w:rsidRPr="003C68AA">
        <w:rPr>
          <w:rtl/>
        </w:rPr>
        <w:t xml:space="preserve"> </w:t>
      </w:r>
      <w:r w:rsidR="00863D0F">
        <w:rPr>
          <w:rFonts w:hint="cs"/>
          <w:rtl/>
        </w:rPr>
        <w:t xml:space="preserve">        </w:t>
      </w:r>
      <w:r w:rsidRPr="003C68AA">
        <w:rPr>
          <w:rtl/>
        </w:rPr>
        <w:t>מ</w:t>
      </w:r>
      <w:r>
        <w:rPr>
          <w:rFonts w:hint="cs"/>
          <w:rtl/>
        </w:rPr>
        <w:t>כ</w:t>
      </w:r>
      <w:r w:rsidRPr="003C68AA">
        <w:rPr>
          <w:rtl/>
        </w:rPr>
        <w:t>-</w:t>
      </w:r>
      <w:r w:rsidRPr="003C68AA">
        <w:rPr>
          <w:rFonts w:hint="cs"/>
          <w:rtl/>
        </w:rPr>
        <w:t>18,</w:t>
      </w:r>
      <w:r>
        <w:rPr>
          <w:rFonts w:hint="cs"/>
          <w:rtl/>
        </w:rPr>
        <w:t>4</w:t>
      </w:r>
      <w:r w:rsidRPr="003C68AA">
        <w:rPr>
          <w:rFonts w:hint="cs"/>
          <w:rtl/>
        </w:rPr>
        <w:t>00</w:t>
      </w:r>
      <w:r w:rsidRPr="003C68AA">
        <w:rPr>
          <w:rtl/>
        </w:rPr>
        <w:t xml:space="preserve"> מקרים בשנת 2020 ל-</w:t>
      </w:r>
      <w:r w:rsidRPr="003C68AA">
        <w:rPr>
          <w:rFonts w:hint="cs"/>
          <w:rtl/>
        </w:rPr>
        <w:t xml:space="preserve">30,000 </w:t>
      </w:r>
      <w:r w:rsidRPr="003C68AA">
        <w:rPr>
          <w:rtl/>
        </w:rPr>
        <w:t>בשנת 2030</w:t>
      </w:r>
      <w:r w:rsidRPr="003C68AA">
        <w:rPr>
          <w:rFonts w:hint="cs"/>
          <w:rtl/>
        </w:rPr>
        <w:t>,</w:t>
      </w:r>
      <w:r w:rsidRPr="003C68AA">
        <w:rPr>
          <w:rtl/>
        </w:rPr>
        <w:t xml:space="preserve"> פי 1.7</w:t>
      </w:r>
      <w:r w:rsidRPr="003C68AA">
        <w:rPr>
          <w:rFonts w:hint="cs"/>
          <w:rtl/>
        </w:rPr>
        <w:t>. זאת</w:t>
      </w:r>
      <w:r w:rsidRPr="003C68AA">
        <w:rPr>
          <w:rtl/>
        </w:rPr>
        <w:t xml:space="preserve"> </w:t>
      </w:r>
      <w:r w:rsidRPr="003C68AA">
        <w:rPr>
          <w:rFonts w:hint="cs"/>
          <w:rtl/>
        </w:rPr>
        <w:t>לעומת הגידול</w:t>
      </w:r>
      <w:r w:rsidRPr="003C68AA">
        <w:rPr>
          <w:rtl/>
        </w:rPr>
        <w:t xml:space="preserve"> </w:t>
      </w:r>
      <w:r w:rsidRPr="003C68AA">
        <w:rPr>
          <w:rFonts w:hint="cs"/>
          <w:rtl/>
        </w:rPr>
        <w:t xml:space="preserve">הצפוי של </w:t>
      </w:r>
      <w:r w:rsidRPr="003C68AA">
        <w:rPr>
          <w:rtl/>
        </w:rPr>
        <w:t>האוכלוסייה מעל גיל 18</w:t>
      </w:r>
      <w:r w:rsidRPr="003C68AA">
        <w:rPr>
          <w:rFonts w:hint="cs"/>
          <w:rtl/>
        </w:rPr>
        <w:t>,</w:t>
      </w:r>
      <w:r w:rsidRPr="003C68AA">
        <w:rPr>
          <w:rtl/>
        </w:rPr>
        <w:t xml:space="preserve"> </w:t>
      </w:r>
      <w:r w:rsidRPr="003C68AA">
        <w:rPr>
          <w:rFonts w:hint="cs"/>
          <w:rtl/>
        </w:rPr>
        <w:t>שהוא</w:t>
      </w:r>
      <w:r w:rsidRPr="003C68AA">
        <w:rPr>
          <w:rtl/>
        </w:rPr>
        <w:t xml:space="preserve"> פי 1.2</w:t>
      </w:r>
      <w:r w:rsidRPr="003C68AA">
        <w:rPr>
          <w:rFonts w:hint="cs"/>
          <w:rtl/>
        </w:rPr>
        <w:t>.</w:t>
      </w:r>
      <w:r w:rsidRPr="003C68AA">
        <w:rPr>
          <w:rtl/>
        </w:rPr>
        <w:t xml:space="preserve"> ההערכה מצביעה על כך שאחד מכל ארבעה אנשים בעולם יחווה שבץ מוחי בדרגת חומרה כלשהי במהלך חייו. </w:t>
      </w:r>
      <w:r w:rsidRPr="003C68AA">
        <w:rPr>
          <w:rFonts w:hint="cs"/>
          <w:rtl/>
        </w:rPr>
        <w:t>לפיכך חשוב הן לקדם את</w:t>
      </w:r>
      <w:r w:rsidRPr="003C68AA">
        <w:rPr>
          <w:rtl/>
        </w:rPr>
        <w:t xml:space="preserve"> המניעה של </w:t>
      </w:r>
      <w:r w:rsidRPr="003C68AA">
        <w:rPr>
          <w:rFonts w:hint="cs"/>
          <w:rtl/>
        </w:rPr>
        <w:t xml:space="preserve">אירועי </w:t>
      </w:r>
      <w:r w:rsidRPr="003C68AA">
        <w:rPr>
          <w:rtl/>
        </w:rPr>
        <w:t>שבץ</w:t>
      </w:r>
      <w:r w:rsidRPr="003C68AA">
        <w:rPr>
          <w:rFonts w:hint="cs"/>
          <w:rtl/>
        </w:rPr>
        <w:t xml:space="preserve"> והן שמשרד הבריאות יפעל </w:t>
      </w:r>
      <w:r w:rsidRPr="003C68AA">
        <w:rPr>
          <w:rtl/>
        </w:rPr>
        <w:t xml:space="preserve">להגברת המודעות לזיהויו </w:t>
      </w:r>
      <w:r w:rsidRPr="003C68AA">
        <w:rPr>
          <w:rFonts w:hint="cs"/>
          <w:rtl/>
        </w:rPr>
        <w:t xml:space="preserve">של אירוע שבץ </w:t>
      </w:r>
      <w:r w:rsidRPr="003C68AA">
        <w:rPr>
          <w:rtl/>
        </w:rPr>
        <w:t>ולהגעה מהירה לבית החולים</w:t>
      </w:r>
      <w:r w:rsidRPr="003C68AA">
        <w:rPr>
          <w:rFonts w:hint="cs"/>
          <w:rtl/>
        </w:rPr>
        <w:t>, כדי שהנפגעים יקבלו את הטיפול המתאים והמיטבי בטווח הזמן המתאים</w:t>
      </w:r>
      <w:r w:rsidRPr="003C68AA">
        <w:rPr>
          <w:rtl/>
        </w:rPr>
        <w:t xml:space="preserve"> </w:t>
      </w:r>
      <w:r w:rsidRPr="003C68AA">
        <w:rPr>
          <w:rFonts w:hint="cs"/>
          <w:rtl/>
        </w:rPr>
        <w:t xml:space="preserve">ובמיטות הייעודיות לטיפול בשבץ. כמו כן, נחוץ שהמשרד יפעל לפיזור המצנתרים ולהגדלת זמינותם באופן שייתן מענה מיטבי בכל חלקי הארץ, כמו גם </w:t>
      </w:r>
      <w:r w:rsidRPr="003C68AA">
        <w:rPr>
          <w:rtl/>
        </w:rPr>
        <w:t>למתן שיקום מועיל</w:t>
      </w:r>
      <w:r w:rsidRPr="003C68AA">
        <w:rPr>
          <w:rFonts w:hint="cs"/>
          <w:rtl/>
        </w:rPr>
        <w:t>,</w:t>
      </w:r>
      <w:r w:rsidRPr="003C68AA">
        <w:rPr>
          <w:rtl/>
        </w:rPr>
        <w:t xml:space="preserve"> </w:t>
      </w:r>
      <w:r w:rsidRPr="003C68AA">
        <w:rPr>
          <w:rFonts w:hint="cs"/>
          <w:rtl/>
        </w:rPr>
        <w:t>שיוכל</w:t>
      </w:r>
      <w:r w:rsidRPr="003C68AA">
        <w:rPr>
          <w:rtl/>
        </w:rPr>
        <w:t xml:space="preserve"> להחזיר את נפגעי השבץ לתפקוד עצמאי תוך שיפור איכות חייהם ושל בני משפחתם</w:t>
      </w:r>
      <w:r>
        <w:rPr>
          <w:rFonts w:hint="cs"/>
          <w:rtl/>
        </w:rPr>
        <w:t>.</w:t>
      </w:r>
    </w:p>
    <w:p w:rsidR="00FA4C6B" w:rsidP="00FA4C6B" w14:paraId="0C0CCCA8" w14:textId="34300A22">
      <w:pPr>
        <w:bidi w:val="0"/>
        <w:spacing w:after="200" w:line="276" w:lineRule="auto"/>
        <w:rPr>
          <w:rFonts w:ascii="Tahoma" w:hAnsi="Tahoma" w:cs="Tahoma"/>
          <w:b/>
          <w:bCs/>
          <w:noProof/>
          <w:color w:val="00305F"/>
          <w:sz w:val="40"/>
          <w:szCs w:val="36"/>
          <w:rtl/>
        </w:rPr>
      </w:pPr>
      <w:r>
        <w:rPr>
          <w:rFonts w:ascii="Tahoma" w:hAnsi="Tahoma" w:cs="Tahoma"/>
          <w:b/>
          <w:bCs/>
          <w:noProof/>
          <w:color w:val="00305F"/>
          <w:sz w:val="40"/>
          <w:szCs w:val="36"/>
          <w:rtl/>
          <w:lang w:val="he-IL"/>
        </w:rPr>
        <mc:AlternateContent>
          <mc:Choice Requires="wps">
            <w:drawing>
              <wp:anchor distT="0" distB="0" distL="114300" distR="114300" simplePos="0" relativeHeight="251702272" behindDoc="0" locked="0" layoutInCell="1" allowOverlap="1">
                <wp:simplePos x="0" y="0"/>
                <wp:positionH relativeFrom="column">
                  <wp:posOffset>-1152525</wp:posOffset>
                </wp:positionH>
                <wp:positionV relativeFrom="paragraph">
                  <wp:posOffset>7000875</wp:posOffset>
                </wp:positionV>
                <wp:extent cx="6810375" cy="857250"/>
                <wp:effectExtent l="0" t="0" r="28575" b="19050"/>
                <wp:wrapNone/>
                <wp:docPr id="1451066685" name="Rectangle 1451066685"/>
                <wp:cNvGraphicFramePr/>
                <a:graphic xmlns:a="http://schemas.openxmlformats.org/drawingml/2006/main">
                  <a:graphicData uri="http://schemas.microsoft.com/office/word/2010/wordprocessingShape">
                    <wps:wsp xmlns:wps="http://schemas.microsoft.com/office/word/2010/wordprocessingShape">
                      <wps:cNvSpPr/>
                      <wps:spPr>
                        <a:xfrm>
                          <a:off x="0" y="0"/>
                          <a:ext cx="6810375" cy="857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51066685" o:spid="_x0000_s1035" style="width:536.25pt;height:67.5pt;margin-top:551.25pt;margin-left:-90.75pt;mso-wrap-distance-bottom:0;mso-wrap-distance-left:9pt;mso-wrap-distance-right:9pt;mso-wrap-distance-top:0;mso-wrap-style:square;position:absolute;visibility:visible;v-text-anchor:middle;z-index:251703296" fillcolor="white" strokecolor="white" strokeweight="1.25pt"/>
            </w:pict>
          </mc:Fallback>
        </mc:AlternateContent>
      </w:r>
    </w:p>
    <w:sectPr w:rsidSect="00F35B8C">
      <w:headerReference w:type="even" r:id="rId32"/>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Tw Cen MT">
    <w:altName w:val="Calibri"/>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5D6" w:rsidP="00122F74" w14:paraId="08A63993" w14:textId="3097DCE4">
    <w:pPr>
      <w:pStyle w:val="Footer"/>
      <w:tabs>
        <w:tab w:val="left" w:pos="488"/>
        <w:tab w:val="left" w:pos="522"/>
        <w:tab w:val="clear" w:pos="4153"/>
        <w:tab w:val="clear" w:pos="8306"/>
      </w:tabs>
      <w:spacing w:after="24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5B75D6" w14:paraId="3C75F7C6" w14:textId="35076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06156692">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62B0F816">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37C" w14:paraId="222C03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 w:id="2">
    <w:p w:rsidR="00142482" w:rsidRPr="00142482" w:rsidP="00142482" w14:paraId="64E98AD5" w14:textId="567E7669">
      <w:pPr>
        <w:pStyle w:val="752"/>
      </w:pPr>
      <w:r w:rsidRPr="00142482">
        <w:rPr>
          <w:rStyle w:val="FootnoteReference1"/>
          <w:vertAlign w:val="baseline"/>
        </w:rPr>
        <w:footnoteRef/>
      </w:r>
      <w:r w:rsidRPr="00142482">
        <w:rPr>
          <w:rtl/>
        </w:rPr>
        <w:t xml:space="preserve"> </w:t>
      </w:r>
      <w:r w:rsidRPr="00142482">
        <w:rPr>
          <w:rtl/>
        </w:rPr>
        <w:tab/>
      </w:r>
      <w:r w:rsidRPr="00142482">
        <w:t xml:space="preserve">CVA - </w:t>
      </w:r>
      <w:r w:rsidRPr="004B34AE" w:rsidR="004B34AE">
        <w:t>Cerebrovascular</w:t>
      </w:r>
      <w:r w:rsidRPr="00142482">
        <w:t xml:space="preserve"> Accident</w:t>
      </w:r>
      <w:r w:rsidR="004B34AE">
        <w:t xml:space="preserve"> or Stroke</w:t>
      </w:r>
    </w:p>
  </w:footnote>
  <w:footnote w:id="3">
    <w:p w:rsidR="00142482" w:rsidRPr="00142482" w:rsidP="00142482" w14:paraId="6E7FE890" w14:textId="785742C4">
      <w:pPr>
        <w:pStyle w:val="752"/>
        <w:rPr>
          <w:rtl/>
        </w:rPr>
      </w:pPr>
      <w:r w:rsidRPr="00142482">
        <w:rPr>
          <w:rStyle w:val="FootnoteReference1"/>
          <w:vertAlign w:val="baseline"/>
        </w:rPr>
        <w:footnoteRef/>
      </w:r>
      <w:r w:rsidRPr="00142482">
        <w:rPr>
          <w:rtl/>
        </w:rPr>
        <w:t xml:space="preserve"> </w:t>
      </w:r>
      <w:r w:rsidRPr="00142482">
        <w:rPr>
          <w:rtl/>
        </w:rPr>
        <w:tab/>
      </w:r>
      <w:r w:rsidRPr="00142482">
        <w:rPr>
          <w:rFonts w:hint="cs"/>
          <w:rtl/>
        </w:rPr>
        <w:t>לפי ה-</w:t>
      </w:r>
      <w:r w:rsidRPr="00142482">
        <w:rPr>
          <w:rFonts w:hint="cs"/>
        </w:rPr>
        <w:t>CDC</w:t>
      </w:r>
      <w:r w:rsidRPr="00142482">
        <w:rPr>
          <w:rFonts w:hint="cs"/>
          <w:rtl/>
        </w:rPr>
        <w:t xml:space="preserve"> (</w:t>
      </w:r>
      <w:r w:rsidRPr="00A62979" w:rsidR="00A62979">
        <w:t>Center for Disease Control and Prevention</w:t>
      </w:r>
      <w:r w:rsidRPr="00142482">
        <w:rPr>
          <w:rFonts w:hint="cs"/>
          <w:rtl/>
        </w:rPr>
        <w:t>)</w:t>
      </w:r>
    </w:p>
  </w:footnote>
  <w:footnote w:id="4">
    <w:p w:rsidR="00142482" w:rsidRPr="00142482" w:rsidP="00142482" w14:paraId="3C09DEB0" w14:textId="77777777">
      <w:pPr>
        <w:pStyle w:val="752"/>
        <w:rPr>
          <w:rtl/>
        </w:rPr>
      </w:pPr>
      <w:r w:rsidRPr="00142482">
        <w:rPr>
          <w:rStyle w:val="FootnoteReference1"/>
          <w:vertAlign w:val="baseline"/>
        </w:rPr>
        <w:footnoteRef/>
      </w:r>
      <w:r w:rsidRPr="00142482">
        <w:rPr>
          <w:rtl/>
        </w:rPr>
        <w:t xml:space="preserve"> </w:t>
      </w:r>
      <w:r w:rsidRPr="00142482">
        <w:rPr>
          <w:rtl/>
        </w:rPr>
        <w:tab/>
        <w:t xml:space="preserve">שבץ איסכמי </w:t>
      </w:r>
      <w:r w:rsidRPr="00142482">
        <w:rPr>
          <w:rFonts w:hint="cs"/>
          <w:rtl/>
        </w:rPr>
        <w:t xml:space="preserve">(חסימתי) </w:t>
      </w:r>
      <w:r w:rsidRPr="00142482">
        <w:rPr>
          <w:rtl/>
        </w:rPr>
        <w:t xml:space="preserve">- זרימת הדם למוח נפסקת עקב קריש דם החוסם את העורק; שבץ מוח דימומי - המורגי - כלי דם במוח דולף או נקרע </w:t>
      </w:r>
      <w:r w:rsidRPr="00142482">
        <w:rPr>
          <w:rFonts w:hint="cs"/>
          <w:rtl/>
        </w:rPr>
        <w:t>ו</w:t>
      </w:r>
      <w:r w:rsidRPr="00142482">
        <w:rPr>
          <w:rtl/>
        </w:rPr>
        <w:t xml:space="preserve">הדם שנאגר לוחץ על תאי המוח וגורם להם נזק; שבץ מוחי חולף </w:t>
      </w:r>
      <w:r w:rsidRPr="00142482">
        <w:rPr>
          <w:rFonts w:hint="cs"/>
          <w:rtl/>
        </w:rPr>
        <w:t>(</w:t>
      </w:r>
      <w:r w:rsidRPr="00142482">
        <w:t>TIA</w:t>
      </w:r>
      <w:r w:rsidRPr="00142482">
        <w:rPr>
          <w:rFonts w:hint="cs"/>
          <w:rtl/>
        </w:rPr>
        <w:t>)</w:t>
      </w:r>
      <w:r w:rsidRPr="00142482">
        <w:rPr>
          <w:rtl/>
        </w:rPr>
        <w:t xml:space="preserve"> - אספקת הדם למוח מופסקת באופן זמני עקב חסימה בכלי דם</w:t>
      </w:r>
      <w:r w:rsidRPr="00142482">
        <w:rPr>
          <w:rFonts w:hint="cs"/>
          <w:rtl/>
        </w:rPr>
        <w:t>,</w:t>
      </w:r>
      <w:r w:rsidRPr="00142482">
        <w:rPr>
          <w:rtl/>
        </w:rPr>
        <w:t xml:space="preserve"> </w:t>
      </w:r>
      <w:r w:rsidRPr="00142482">
        <w:rPr>
          <w:rFonts w:hint="cs"/>
          <w:rtl/>
        </w:rPr>
        <w:t>חסימה</w:t>
      </w:r>
      <w:r w:rsidRPr="00142482">
        <w:rPr>
          <w:rtl/>
        </w:rPr>
        <w:t xml:space="preserve"> </w:t>
      </w:r>
      <w:r w:rsidRPr="00142482">
        <w:rPr>
          <w:rFonts w:hint="cs"/>
          <w:rtl/>
        </w:rPr>
        <w:t>ה</w:t>
      </w:r>
      <w:r w:rsidRPr="00142482">
        <w:rPr>
          <w:rtl/>
        </w:rPr>
        <w:t>נפתח</w:t>
      </w:r>
      <w:r w:rsidRPr="00142482">
        <w:rPr>
          <w:rFonts w:hint="cs"/>
          <w:rtl/>
        </w:rPr>
        <w:t>ת</w:t>
      </w:r>
      <w:r w:rsidRPr="00142482">
        <w:rPr>
          <w:rtl/>
        </w:rPr>
        <w:t xml:space="preserve"> באופן עצמוני.</w:t>
      </w:r>
    </w:p>
  </w:footnote>
  <w:footnote w:id="5">
    <w:p w:rsidR="00142482" w:rsidRPr="00142482" w:rsidP="00142482" w14:paraId="61B0E1DF" w14:textId="5DE44B46">
      <w:pPr>
        <w:pStyle w:val="752"/>
        <w:rPr>
          <w:rtl/>
        </w:rPr>
      </w:pPr>
      <w:r w:rsidRPr="00142482">
        <w:rPr>
          <w:rStyle w:val="FootnoteReference1"/>
          <w:vertAlign w:val="baseline"/>
        </w:rPr>
        <w:footnoteRef/>
      </w:r>
      <w:r w:rsidRPr="00142482">
        <w:rPr>
          <w:rtl/>
        </w:rPr>
        <w:t xml:space="preserve"> </w:t>
      </w:r>
      <w:r w:rsidRPr="00142482">
        <w:rPr>
          <w:rtl/>
        </w:rPr>
        <w:tab/>
      </w:r>
      <w:r w:rsidRPr="00142482">
        <w:rPr>
          <w:rFonts w:hint="cs"/>
          <w:rtl/>
        </w:rPr>
        <w:t>טיפול תרופתי במתן תוך-ורידי, הגורם להמסת הקריש ב</w:t>
      </w:r>
      <w:r w:rsidRPr="00142482">
        <w:rPr>
          <w:rtl/>
        </w:rPr>
        <w:t xml:space="preserve">כלי הדם שנחסם </w:t>
      </w:r>
      <w:r w:rsidRPr="00142482">
        <w:rPr>
          <w:rFonts w:hint="cs"/>
          <w:rtl/>
        </w:rPr>
        <w:t>ול</w:t>
      </w:r>
      <w:r w:rsidRPr="00142482">
        <w:rPr>
          <w:rtl/>
        </w:rPr>
        <w:t>פתיחת</w:t>
      </w:r>
      <w:r w:rsidRPr="00142482">
        <w:rPr>
          <w:rFonts w:hint="cs"/>
          <w:rtl/>
        </w:rPr>
        <w:t>ו ובאורח זה</w:t>
      </w:r>
      <w:r w:rsidRPr="00142482">
        <w:rPr>
          <w:rtl/>
        </w:rPr>
        <w:t xml:space="preserve"> </w:t>
      </w:r>
      <w:r w:rsidRPr="00142482">
        <w:rPr>
          <w:rFonts w:hint="cs"/>
          <w:rtl/>
        </w:rPr>
        <w:t>ל</w:t>
      </w:r>
      <w:r w:rsidRPr="00142482">
        <w:rPr>
          <w:rtl/>
        </w:rPr>
        <w:t>חידוש זרימת הדם אל רקמות המוח</w:t>
      </w:r>
      <w:r w:rsidRPr="00142482">
        <w:rPr>
          <w:rFonts w:hint="cs"/>
          <w:rtl/>
        </w:rPr>
        <w:t xml:space="preserve">. </w:t>
      </w:r>
    </w:p>
  </w:footnote>
  <w:footnote w:id="6">
    <w:p w:rsidR="00770533" w:rsidRPr="004213AA" w:rsidP="004213AA" w14:paraId="71DFB6E8" w14:textId="77777777">
      <w:pPr>
        <w:pStyle w:val="750"/>
      </w:pPr>
      <w:r w:rsidRPr="004213AA">
        <w:rPr>
          <w:rStyle w:val="FootnoteReference1"/>
          <w:vertAlign w:val="baseline"/>
        </w:rPr>
        <w:footnoteRef/>
      </w:r>
      <w:r w:rsidRPr="004213AA">
        <w:rPr>
          <w:rtl/>
        </w:rPr>
        <w:t xml:space="preserve"> </w:t>
      </w:r>
      <w:r w:rsidRPr="004213AA">
        <w:rPr>
          <w:rtl/>
        </w:rPr>
        <w:tab/>
      </w:r>
      <w:r w:rsidRPr="004213AA">
        <w:rPr>
          <w:rFonts w:hint="cs"/>
          <w:rtl/>
        </w:rPr>
        <w:t>הערכה של החברה הישראלית לשבץ, ה</w:t>
      </w:r>
      <w:r w:rsidRPr="004213AA">
        <w:rPr>
          <w:rtl/>
        </w:rPr>
        <w:t xml:space="preserve">פועלת </w:t>
      </w:r>
      <w:r w:rsidRPr="004213AA">
        <w:rPr>
          <w:rFonts w:hint="cs"/>
          <w:rtl/>
        </w:rPr>
        <w:t>במסגרת</w:t>
      </w:r>
      <w:r w:rsidRPr="004213AA">
        <w:rPr>
          <w:rtl/>
        </w:rPr>
        <w:t xml:space="preserve"> האיגוד הנוירולוגי</w:t>
      </w:r>
      <w:r w:rsidRPr="004213AA">
        <w:rPr>
          <w:rFonts w:hint="cs"/>
          <w:rtl/>
        </w:rPr>
        <w:t>,</w:t>
      </w:r>
      <w:r w:rsidRPr="004213AA">
        <w:rPr>
          <w:rtl/>
        </w:rPr>
        <w:t xml:space="preserve"> </w:t>
      </w:r>
      <w:r w:rsidRPr="004213AA">
        <w:rPr>
          <w:rFonts w:hint="cs"/>
          <w:rtl/>
        </w:rPr>
        <w:t>השייך</w:t>
      </w:r>
      <w:r w:rsidRPr="004213AA">
        <w:rPr>
          <w:rtl/>
        </w:rPr>
        <w:t xml:space="preserve"> </w:t>
      </w:r>
      <w:r w:rsidRPr="004213AA">
        <w:rPr>
          <w:rFonts w:hint="cs"/>
          <w:rtl/>
        </w:rPr>
        <w:t>ל</w:t>
      </w:r>
      <w:r w:rsidRPr="004213AA">
        <w:rPr>
          <w:rtl/>
        </w:rPr>
        <w:t xml:space="preserve">הסתדרות הרפואית בישראל. </w:t>
      </w:r>
      <w:r w:rsidRPr="004213AA">
        <w:rPr>
          <w:rFonts w:hint="cs"/>
          <w:rtl/>
        </w:rPr>
        <w:t>החברה הישראלים לשבץ מייעצת למשרד הבריאות וכן מפרסמת ניירות עמדה המסייעים בקביעת הנחיות וכללים מקצועיים בנוגע לשבץ מוחי.</w:t>
      </w:r>
    </w:p>
  </w:footnote>
  <w:footnote w:id="7">
    <w:p w:rsidR="00770533" w:rsidRPr="004213AA" w:rsidP="004213AA" w14:paraId="48D0B852" w14:textId="77777777">
      <w:pPr>
        <w:pStyle w:val="750"/>
        <w:rPr>
          <w:rtl/>
        </w:rPr>
      </w:pPr>
      <w:r w:rsidRPr="004213AA">
        <w:rPr>
          <w:rStyle w:val="FootnoteReference1"/>
          <w:vertAlign w:val="baseline"/>
        </w:rPr>
        <w:footnoteRef/>
      </w:r>
      <w:r w:rsidRPr="004213AA">
        <w:rPr>
          <w:rtl/>
        </w:rPr>
        <w:t xml:space="preserve"> </w:t>
      </w:r>
      <w:r w:rsidRPr="004213AA">
        <w:rPr>
          <w:rtl/>
        </w:rPr>
        <w:tab/>
      </w:r>
      <w:r w:rsidRPr="004213AA">
        <w:rPr>
          <w:rFonts w:hint="cs"/>
          <w:rtl/>
        </w:rPr>
        <w:t>הערכה כלכלית של עמותת נאמן</w:t>
      </w:r>
      <w:r w:rsidRPr="004213AA">
        <w:rPr>
          <w:rtl/>
        </w:rPr>
        <w:t xml:space="preserve"> לנפגעי שבץ מוחי </w:t>
      </w:r>
      <w:r w:rsidRPr="004213AA">
        <w:rPr>
          <w:rFonts w:hint="cs"/>
          <w:rtl/>
        </w:rPr>
        <w:t>מ</w:t>
      </w:r>
      <w:r w:rsidRPr="004213AA">
        <w:rPr>
          <w:rtl/>
        </w:rPr>
        <w:t>ספטמבר 2021</w:t>
      </w:r>
      <w:r w:rsidRPr="004213AA">
        <w:rPr>
          <w:rFonts w:hint="cs"/>
          <w:rtl/>
        </w:rPr>
        <w:t>,</w:t>
      </w:r>
      <w:r w:rsidRPr="004213AA">
        <w:rPr>
          <w:rtl/>
        </w:rPr>
        <w:t xml:space="preserve"> </w:t>
      </w:r>
      <w:r w:rsidRPr="004213AA">
        <w:rPr>
          <w:rFonts w:hint="cs"/>
          <w:rtl/>
        </w:rPr>
        <w:t>ש</w:t>
      </w:r>
      <w:r w:rsidRPr="004213AA">
        <w:rPr>
          <w:rtl/>
        </w:rPr>
        <w:t>התייחסה לעלויות בשנת 2018</w:t>
      </w:r>
      <w:r w:rsidRPr="004213AA">
        <w:rPr>
          <w:rFonts w:hint="cs"/>
          <w:rtl/>
        </w:rPr>
        <w:t>.</w:t>
      </w:r>
    </w:p>
  </w:footnote>
  <w:footnote w:id="8">
    <w:p w:rsidR="00770533" w:rsidRPr="004213AA" w:rsidP="004213AA" w14:paraId="0AD68A7B" w14:textId="77777777">
      <w:pPr>
        <w:pStyle w:val="750"/>
      </w:pPr>
      <w:r w:rsidRPr="004213AA">
        <w:rPr>
          <w:rStyle w:val="FootnoteReference1"/>
          <w:vertAlign w:val="baseline"/>
        </w:rPr>
        <w:footnoteRef/>
      </w:r>
      <w:r w:rsidRPr="004213AA">
        <w:rPr>
          <w:rtl/>
        </w:rPr>
        <w:t xml:space="preserve"> </w:t>
      </w:r>
      <w:r w:rsidRPr="004213AA">
        <w:rPr>
          <w:rtl/>
        </w:rPr>
        <w:tab/>
      </w:r>
      <w:r w:rsidRPr="004213AA">
        <w:rPr>
          <w:rFonts w:hint="cs"/>
          <w:rtl/>
        </w:rPr>
        <w:t>ב</w:t>
      </w:r>
      <w:r w:rsidRPr="004213AA">
        <w:rPr>
          <w:rtl/>
        </w:rPr>
        <w:t>משך שלושה ימים במרץ 2023 ובמשך שבעה ימים במאי 2023</w:t>
      </w:r>
      <w:r w:rsidRPr="004213AA">
        <w:rPr>
          <w:rFonts w:hint="cs"/>
          <w:rtl/>
        </w:rPr>
        <w:t>.</w:t>
      </w:r>
    </w:p>
  </w:footnote>
  <w:footnote w:id="9">
    <w:p w:rsidR="001E475F" w:rsidRPr="00F35659" w:rsidP="00F35659" w14:paraId="07965CFE" w14:textId="77777777">
      <w:pPr>
        <w:pStyle w:val="752"/>
        <w:rPr>
          <w:rtl/>
        </w:rPr>
      </w:pPr>
      <w:r w:rsidRPr="00F35659">
        <w:rPr>
          <w:rStyle w:val="FootnoteReference1"/>
          <w:vertAlign w:val="baseline"/>
        </w:rPr>
        <w:footnoteRef/>
      </w:r>
      <w:r w:rsidRPr="00F35659">
        <w:rPr>
          <w:rtl/>
        </w:rPr>
        <w:t xml:space="preserve"> </w:t>
      </w:r>
      <w:r w:rsidRPr="00F35659">
        <w:rPr>
          <w:rtl/>
        </w:rPr>
        <w:tab/>
      </w:r>
      <w:r w:rsidRPr="00F35659">
        <w:rPr>
          <w:rFonts w:hint="cs"/>
          <w:rtl/>
        </w:rPr>
        <w:t xml:space="preserve">משרד הבריאות, המרכז הלאומי לבקרת מחלות, </w:t>
      </w:r>
      <w:r w:rsidRPr="00F35659">
        <w:rPr>
          <w:rFonts w:hint="eastAsia"/>
          <w:b/>
          <w:bCs/>
          <w:rtl/>
        </w:rPr>
        <w:t>הרישום</w:t>
      </w:r>
      <w:r w:rsidRPr="00F35659">
        <w:rPr>
          <w:b/>
          <w:bCs/>
          <w:rtl/>
        </w:rPr>
        <w:t xml:space="preserve"> </w:t>
      </w:r>
      <w:r w:rsidRPr="00F35659">
        <w:rPr>
          <w:rFonts w:hint="eastAsia"/>
          <w:b/>
          <w:bCs/>
          <w:rtl/>
        </w:rPr>
        <w:t>הלאומי</w:t>
      </w:r>
      <w:r w:rsidRPr="00F35659">
        <w:rPr>
          <w:b/>
          <w:bCs/>
          <w:rtl/>
        </w:rPr>
        <w:t xml:space="preserve"> </w:t>
      </w:r>
      <w:r w:rsidRPr="00F35659">
        <w:rPr>
          <w:rFonts w:hint="eastAsia"/>
          <w:b/>
          <w:bCs/>
          <w:rtl/>
        </w:rPr>
        <w:t>לשבץ</w:t>
      </w:r>
      <w:r w:rsidRPr="00F35659">
        <w:rPr>
          <w:b/>
          <w:bCs/>
          <w:rtl/>
        </w:rPr>
        <w:t xml:space="preserve"> </w:t>
      </w:r>
      <w:r w:rsidRPr="00F35659">
        <w:rPr>
          <w:rFonts w:hint="eastAsia"/>
          <w:b/>
          <w:bCs/>
          <w:rtl/>
        </w:rPr>
        <w:t>מוחי</w:t>
      </w:r>
      <w:r w:rsidRPr="00F35659">
        <w:rPr>
          <w:b/>
          <w:bCs/>
          <w:rtl/>
        </w:rPr>
        <w:t xml:space="preserve"> </w:t>
      </w:r>
      <w:r w:rsidRPr="00F35659">
        <w:rPr>
          <w:rFonts w:hint="eastAsia"/>
          <w:b/>
          <w:bCs/>
          <w:rtl/>
        </w:rPr>
        <w:t>בישראל</w:t>
      </w:r>
      <w:r w:rsidRPr="00F35659">
        <w:rPr>
          <w:rFonts w:hint="cs"/>
          <w:b/>
          <w:bCs/>
          <w:rtl/>
        </w:rPr>
        <w:t xml:space="preserve"> -</w:t>
      </w:r>
      <w:r w:rsidRPr="00F35659">
        <w:rPr>
          <w:b/>
          <w:bCs/>
          <w:rtl/>
        </w:rPr>
        <w:t xml:space="preserve"> </w:t>
      </w:r>
      <w:r w:rsidRPr="00F35659">
        <w:rPr>
          <w:rFonts w:hint="eastAsia"/>
          <w:b/>
          <w:bCs/>
          <w:rtl/>
        </w:rPr>
        <w:t>דוח</w:t>
      </w:r>
      <w:r w:rsidRPr="00F35659">
        <w:rPr>
          <w:b/>
          <w:bCs/>
          <w:rtl/>
        </w:rPr>
        <w:t xml:space="preserve"> </w:t>
      </w:r>
      <w:r w:rsidRPr="00F35659">
        <w:rPr>
          <w:rFonts w:hint="eastAsia"/>
          <w:b/>
          <w:bCs/>
          <w:rtl/>
        </w:rPr>
        <w:t>לשנת</w:t>
      </w:r>
      <w:r w:rsidRPr="00F35659">
        <w:rPr>
          <w:b/>
          <w:bCs/>
          <w:rtl/>
        </w:rPr>
        <w:t xml:space="preserve"> 2020</w:t>
      </w:r>
      <w:r w:rsidRPr="00F35659">
        <w:rPr>
          <w:rFonts w:hint="cs"/>
          <w:rtl/>
        </w:rPr>
        <w:t xml:space="preserve"> (מאי 2022). </w:t>
      </w:r>
    </w:p>
  </w:footnote>
  <w:footnote w:id="10">
    <w:p w:rsidR="001E475F" w:rsidRPr="008379E8" w:rsidP="008379E8" w14:paraId="2E7A3C0A" w14:textId="77777777">
      <w:pPr>
        <w:pStyle w:val="750"/>
        <w:rPr>
          <w:rtl/>
        </w:rPr>
      </w:pPr>
      <w:r w:rsidRPr="008379E8">
        <w:rPr>
          <w:rStyle w:val="FootnoteReference1"/>
          <w:vertAlign w:val="baseline"/>
        </w:rPr>
        <w:footnoteRef/>
      </w:r>
      <w:r w:rsidRPr="008379E8">
        <w:rPr>
          <w:rtl/>
        </w:rPr>
        <w:t xml:space="preserve"> </w:t>
      </w:r>
      <w:r w:rsidRPr="008379E8">
        <w:rPr>
          <w:rtl/>
        </w:rPr>
        <w:tab/>
      </w:r>
      <w:r w:rsidRPr="008379E8">
        <w:rPr>
          <w:rFonts w:hint="cs"/>
          <w:rtl/>
        </w:rPr>
        <w:t xml:space="preserve">חי"ש והאיגוד הנוירולוגי, </w:t>
      </w:r>
      <w:r w:rsidRPr="008379E8">
        <w:rPr>
          <w:rFonts w:hint="cs"/>
          <w:b/>
          <w:bCs/>
          <w:rtl/>
        </w:rPr>
        <w:t>יחידות שבץ מוח בישראל - 2020</w:t>
      </w:r>
      <w:r w:rsidRPr="008379E8">
        <w:rPr>
          <w:rFonts w:hint="cs"/>
          <w:rtl/>
        </w:rPr>
        <w:t xml:space="preserve">. </w:t>
      </w:r>
    </w:p>
  </w:footnote>
  <w:footnote w:id="11">
    <w:p w:rsidR="001E475F" w:rsidRPr="008379E8" w:rsidP="008379E8" w14:paraId="225E1537" w14:textId="77777777">
      <w:pPr>
        <w:pStyle w:val="750"/>
        <w:rPr>
          <w:rtl/>
        </w:rPr>
      </w:pPr>
      <w:r w:rsidRPr="008379E8">
        <w:rPr>
          <w:rStyle w:val="FootnoteReference1"/>
          <w:vertAlign w:val="baseline"/>
        </w:rPr>
        <w:footnoteRef/>
      </w:r>
      <w:r w:rsidRPr="008379E8">
        <w:rPr>
          <w:rtl/>
        </w:rPr>
        <w:t xml:space="preserve"> </w:t>
      </w:r>
      <w:r w:rsidRPr="008379E8">
        <w:rPr>
          <w:rtl/>
        </w:rPr>
        <w:tab/>
      </w:r>
      <w:r w:rsidRPr="008379E8">
        <w:rPr>
          <w:rFonts w:hint="cs"/>
          <w:rtl/>
        </w:rPr>
        <w:t xml:space="preserve">אתר איגוד השבץ האירופי. </w:t>
      </w:r>
    </w:p>
  </w:footnote>
  <w:footnote w:id="12">
    <w:p w:rsidR="00F35659" w:rsidRPr="008379E8" w:rsidP="008379E8" w14:paraId="3A8727D2" w14:textId="77777777">
      <w:pPr>
        <w:pStyle w:val="750"/>
        <w:rPr>
          <w:rtl/>
        </w:rPr>
      </w:pPr>
      <w:r w:rsidRPr="008379E8">
        <w:rPr>
          <w:rStyle w:val="FootnoteReference1"/>
          <w:vertAlign w:val="baseline"/>
        </w:rPr>
        <w:footnoteRef/>
      </w:r>
      <w:r w:rsidRPr="008379E8">
        <w:rPr>
          <w:rStyle w:val="FootnoteReference1"/>
          <w:vertAlign w:val="baseline"/>
          <w:rtl/>
        </w:rPr>
        <w:t xml:space="preserve"> </w:t>
      </w:r>
      <w:r w:rsidRPr="008379E8">
        <w:rPr>
          <w:rtl/>
        </w:rPr>
        <w:tab/>
      </w:r>
      <w:r w:rsidRPr="008379E8">
        <w:rPr>
          <w:rFonts w:hint="cs"/>
          <w:rtl/>
        </w:rPr>
        <w:t>חי"ש</w:t>
      </w:r>
      <w:r w:rsidRPr="008379E8">
        <w:rPr>
          <w:rtl/>
        </w:rPr>
        <w:t xml:space="preserve"> פועלת במסגרת האיגוד הנוירולוגי </w:t>
      </w:r>
      <w:r w:rsidRPr="008379E8">
        <w:rPr>
          <w:rFonts w:hint="cs"/>
          <w:rtl/>
        </w:rPr>
        <w:t>של ה</w:t>
      </w:r>
      <w:r w:rsidRPr="008379E8">
        <w:rPr>
          <w:rtl/>
        </w:rPr>
        <w:t xml:space="preserve">הסתדרות הרפואית בישראל </w:t>
      </w:r>
      <w:r w:rsidRPr="008379E8">
        <w:rPr>
          <w:rFonts w:hint="cs"/>
          <w:rtl/>
        </w:rPr>
        <w:t>(הר"י) והיא</w:t>
      </w:r>
      <w:r w:rsidRPr="008379E8">
        <w:rPr>
          <w:rtl/>
        </w:rPr>
        <w:t xml:space="preserve"> מייעצת למשרד הבריאות וכן מפרסמת ניירות עמדה המסייעים בקביעת הנחיות וכללים מקצועיים בנוגע לשבץ מוחי</w:t>
      </w:r>
      <w:r w:rsidRPr="008379E8">
        <w:rPr>
          <w:rFonts w:hint="cs"/>
          <w:rtl/>
        </w:rPr>
        <w:t>.</w:t>
      </w:r>
      <w:r w:rsidRPr="008379E8">
        <w:rPr>
          <w:rtl/>
        </w:rPr>
        <w:t xml:space="preserve"> </w:t>
      </w:r>
    </w:p>
  </w:footnote>
  <w:footnote w:id="13">
    <w:p w:rsidR="00C35C5D" w:rsidRPr="007073E2" w:rsidP="007073E2" w14:paraId="12648824" w14:textId="77777777">
      <w:pPr>
        <w:pStyle w:val="750"/>
        <w:rPr>
          <w:rtl/>
        </w:rPr>
      </w:pPr>
      <w:r w:rsidRPr="007073E2">
        <w:rPr>
          <w:rStyle w:val="FootnoteReference1"/>
          <w:vertAlign w:val="baseline"/>
        </w:rPr>
        <w:footnoteRef/>
      </w:r>
      <w:r w:rsidRPr="007073E2">
        <w:rPr>
          <w:rtl/>
        </w:rPr>
        <w:t xml:space="preserve"> </w:t>
      </w:r>
      <w:r w:rsidRPr="007073E2">
        <w:rPr>
          <w:rtl/>
        </w:rPr>
        <w:tab/>
      </w:r>
      <w:r w:rsidRPr="007073E2">
        <w:rPr>
          <w:rFonts w:hint="cs"/>
          <w:rtl/>
        </w:rPr>
        <w:t>המועצות הלאומיות הן</w:t>
      </w:r>
      <w:r w:rsidRPr="007073E2">
        <w:rPr>
          <w:rtl/>
        </w:rPr>
        <w:t xml:space="preserve"> גופים מקצועיים, רב-מערכתיים, ה</w:t>
      </w:r>
      <w:r w:rsidRPr="007073E2">
        <w:rPr>
          <w:rFonts w:hint="cs"/>
          <w:rtl/>
        </w:rPr>
        <w:t>מי</w:t>
      </w:r>
      <w:r w:rsidRPr="007073E2">
        <w:rPr>
          <w:rtl/>
        </w:rPr>
        <w:t>יעצ</w:t>
      </w:r>
      <w:r w:rsidRPr="007073E2">
        <w:rPr>
          <w:rFonts w:hint="cs"/>
          <w:rtl/>
        </w:rPr>
        <w:t>ות</w:t>
      </w:r>
      <w:r w:rsidRPr="007073E2">
        <w:rPr>
          <w:rtl/>
        </w:rPr>
        <w:t xml:space="preserve"> ל</w:t>
      </w:r>
      <w:r w:rsidRPr="007073E2">
        <w:rPr>
          <w:rFonts w:hint="cs"/>
          <w:rtl/>
        </w:rPr>
        <w:t>מנכ"ל</w:t>
      </w:r>
      <w:r w:rsidRPr="007073E2">
        <w:rPr>
          <w:rtl/>
        </w:rPr>
        <w:t xml:space="preserve"> משרד הבריאות</w:t>
      </w:r>
      <w:r w:rsidRPr="007073E2">
        <w:rPr>
          <w:rFonts w:hint="cs"/>
          <w:rtl/>
        </w:rPr>
        <w:t>,</w:t>
      </w:r>
      <w:r w:rsidRPr="007073E2">
        <w:rPr>
          <w:rtl/>
        </w:rPr>
        <w:t xml:space="preserve"> </w:t>
      </w:r>
      <w:r w:rsidRPr="007073E2">
        <w:rPr>
          <w:rFonts w:hint="cs"/>
          <w:rtl/>
        </w:rPr>
        <w:t xml:space="preserve">כל אחת לפי </w:t>
      </w:r>
      <w:r w:rsidRPr="007073E2">
        <w:rPr>
          <w:rtl/>
        </w:rPr>
        <w:t>תחו</w:t>
      </w:r>
      <w:r w:rsidRPr="007073E2">
        <w:rPr>
          <w:rFonts w:hint="cs"/>
          <w:rtl/>
        </w:rPr>
        <w:t>ם</w:t>
      </w:r>
      <w:r w:rsidRPr="007073E2">
        <w:rPr>
          <w:rtl/>
        </w:rPr>
        <w:t xml:space="preserve"> </w:t>
      </w:r>
      <w:r w:rsidRPr="007073E2">
        <w:rPr>
          <w:rFonts w:hint="cs"/>
          <w:rtl/>
        </w:rPr>
        <w:t xml:space="preserve">מומחיותה בתחומי </w:t>
      </w:r>
      <w:r w:rsidRPr="007073E2">
        <w:rPr>
          <w:rtl/>
        </w:rPr>
        <w:t>הרפואה השונים</w:t>
      </w:r>
      <w:r w:rsidRPr="007073E2">
        <w:rPr>
          <w:rFonts w:hint="cs"/>
          <w:rtl/>
        </w:rPr>
        <w:t>. המועצות המדוברות לעיל הן המועצה הלאומית ללוגיסטיקה במערכת הבריאות והמועצה הלאומית לדימות.</w:t>
      </w:r>
    </w:p>
  </w:footnote>
  <w:footnote w:id="14">
    <w:p w:rsidR="007A7E50" w:rsidRPr="002A6291" w:rsidP="002A6291" w14:paraId="371E37B7" w14:textId="77777777">
      <w:pPr>
        <w:pStyle w:val="752"/>
        <w:rPr>
          <w:rtl/>
        </w:rPr>
      </w:pPr>
      <w:r w:rsidRPr="002A6291">
        <w:rPr>
          <w:rStyle w:val="FootnoteReference1"/>
          <w:vertAlign w:val="baseline"/>
        </w:rPr>
        <w:footnoteRef/>
      </w:r>
      <w:r w:rsidRPr="002A6291">
        <w:rPr>
          <w:rtl/>
        </w:rPr>
        <w:t xml:space="preserve"> </w:t>
      </w:r>
      <w:r w:rsidRPr="002A6291">
        <w:rPr>
          <w:rtl/>
        </w:rPr>
        <w:tab/>
        <w:t>כלומר, 25% מהמטופלים המתינו יותר מ-17-15 ימים לקבלת שיקום בקהילה בחלוקה של ארבע הקופות.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1"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8A0F12" w14:textId="2C254DA0">
                          <w:pPr>
                            <w:pStyle w:val="Bodytext70"/>
                            <w:shd w:val="clear" w:color="auto" w:fill="003060"/>
                            <w:rPr>
                              <w:rFonts w:ascii="Tahoma" w:hAnsi="Tahoma" w:cs="Tahoma"/>
                              <w:b/>
                              <w:bCs/>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sidR="008A0F12">
                            <w:rPr>
                              <w:rFonts w:ascii="Tahoma" w:hAnsi="Tahoma" w:cs="Tahoma" w:hint="cs"/>
                              <w:b/>
                              <w:bCs/>
                              <w:sz w:val="24"/>
                              <w:szCs w:val="24"/>
                              <w:rtl/>
                            </w:rPr>
                            <w:t xml:space="preserve"> </w:t>
                          </w:r>
                          <w:r w:rsidRPr="008A0F12" w:rsidR="008A0F12">
                            <w:rPr>
                              <w:rFonts w:ascii="Tahoma" w:hAnsi="Tahoma" w:cs="Tahoma" w:hint="cs"/>
                              <w:sz w:val="24"/>
                              <w:szCs w:val="24"/>
                              <w:rtl/>
                            </w:rPr>
                            <w:t>תקציר</w:t>
                          </w:r>
                          <w:r w:rsidRPr="008A0F12" w:rsidR="008A0F12">
                            <w:rPr>
                              <w:rFonts w:ascii="Tahoma" w:hAnsi="Tahoma" w:cs="Tahoma" w:hint="cs"/>
                              <w:b/>
                              <w:bCs/>
                              <w:sz w:val="24"/>
                              <w:szCs w:val="24"/>
                              <w:rtl/>
                            </w:rPr>
                            <w:t xml:space="preserve"> </w:t>
                          </w:r>
                          <w:r w:rsidRPr="00565F1B">
                            <w:rPr>
                              <w:rFonts w:ascii="Tahoma" w:hAnsi="Tahoma" w:cs="Tahoma" w:hint="cs"/>
                              <w:rtl/>
                            </w:rPr>
                            <w:t>|</w:t>
                          </w:r>
                          <w:r w:rsidRPr="00565F1B" w:rsidR="00A57B23">
                            <w:rPr>
                              <w:rFonts w:ascii="Tahoma" w:hAnsi="Tahoma" w:cs="Tahoma" w:hint="cs"/>
                              <w:sz w:val="24"/>
                              <w:szCs w:val="24"/>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8A0F12" w14:paraId="6BC4C0AD" w14:textId="2C254DA0">
                    <w:pPr>
                      <w:pStyle w:val="Bodytext70"/>
                      <w:shd w:val="clear" w:color="auto" w:fill="003060"/>
                      <w:rPr>
                        <w:rFonts w:ascii="Tahoma" w:hAnsi="Tahoma" w:cs="Tahoma"/>
                        <w:b/>
                        <w:bCs/>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sidR="008A0F12">
                      <w:rPr>
                        <w:rFonts w:ascii="Tahoma" w:hAnsi="Tahoma" w:cs="Tahoma" w:hint="cs"/>
                        <w:b/>
                        <w:bCs/>
                        <w:sz w:val="24"/>
                        <w:szCs w:val="24"/>
                        <w:rtl/>
                      </w:rPr>
                      <w:t xml:space="preserve"> </w:t>
                    </w:r>
                    <w:r w:rsidRPr="008A0F12" w:rsidR="008A0F12">
                      <w:rPr>
                        <w:rFonts w:ascii="Tahoma" w:hAnsi="Tahoma" w:cs="Tahoma" w:hint="cs"/>
                        <w:sz w:val="24"/>
                        <w:szCs w:val="24"/>
                        <w:rtl/>
                      </w:rPr>
                      <w:t>תקציר</w:t>
                    </w:r>
                    <w:r w:rsidRPr="008A0F12" w:rsidR="008A0F12">
                      <w:rPr>
                        <w:rFonts w:ascii="Tahoma" w:hAnsi="Tahoma" w:cs="Tahoma" w:hint="cs"/>
                        <w:b/>
                        <w:bCs/>
                        <w:sz w:val="24"/>
                        <w:szCs w:val="24"/>
                        <w:rtl/>
                      </w:rPr>
                      <w:t xml:space="preserve"> </w:t>
                    </w:r>
                    <w:r w:rsidRPr="00565F1B">
                      <w:rPr>
                        <w:rFonts w:ascii="Tahoma" w:hAnsi="Tahoma" w:cs="Tahoma" w:hint="cs"/>
                        <w:rtl/>
                      </w:rPr>
                      <w:t>|</w:t>
                    </w:r>
                    <w:r w:rsidRPr="00565F1B" w:rsidR="00A57B23">
                      <w:rPr>
                        <w:rFonts w:ascii="Tahoma" w:hAnsi="Tahoma" w:cs="Tahoma" w:hint="cs"/>
                        <w:sz w:val="24"/>
                        <w:szCs w:val="24"/>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48B7B59A">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61312" from="-4.4pt,52.45pt" to="524.85pt,52.45pt" strokecolor="#0d0d0d" strokeweight="0.25pt"/>
          </w:pict>
        </mc:Fallback>
      </mc:AlternateContent>
    </w:r>
    <w:r w:rsidRPr="00BB30F3" w:rsidR="00235CF1">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9B4E57" w14:textId="58299511">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9B4E57" w14:paraId="5BE3FCC4" w14:textId="58299511">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v:textbox>
            </v:shape>
          </w:pict>
        </mc:Fallback>
      </mc:AlternateContent>
    </w:r>
    <w:r w:rsidR="00235CF1">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37C" w14:paraId="7B865B3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6A0" w14:paraId="43663A4D" w14:textId="77777777">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51066625" name="Text Box 1451066625"/>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926A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51066625" o:sp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D926A0" w:rsidRPr="00FD02CC" w:rsidP="006E67D8" w14:paraId="4E94A12D"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D926A0" w:rsidP="00FD02CC" w14:paraId="43D76A6C" w14:textId="77777777">
    <w:pPr>
      <w:pStyle w:val="Header"/>
      <w:ind w:firstLine="720"/>
      <w:rPr>
        <w:rtl/>
      </w:rPr>
    </w:pPr>
  </w:p>
  <w:p w:rsidR="00D926A0" w14:paraId="3A1A91E4" w14:textId="77777777">
    <w:pPr>
      <w:pStyle w:val="Header"/>
      <w:rPr>
        <w:rtl/>
      </w:rPr>
    </w:pPr>
  </w:p>
  <w:p w:rsidR="00D926A0" w14:paraId="285BBDCF"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691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45106662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D926A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7936" stroked="f">
              <v:textbox style="mso-fit-shape-to-text:t">
                <w:txbxContent>
                  <w:p w:rsidR="00D926A0" w:rsidRPr="003D62C4" w:rsidP="00F559D6" w14:paraId="36F81CE8"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D926A0" w:rsidP="009620E7" w14:paraId="628D69D7" w14:textId="77777777">
    <w:pPr>
      <w:pStyle w:val="Header"/>
      <w:rPr>
        <w:rtl/>
      </w:rPr>
    </w:pPr>
    <w:r>
      <w:rPr>
        <w:rFonts w:ascii="Tahoma" w:hAnsi="Tahoma" w:cs="Tahoma"/>
        <w:noProof/>
        <w:color w:val="002060"/>
        <w:sz w:val="18"/>
        <w:szCs w:val="18"/>
      </w:rPr>
      <w:drawing>
        <wp:anchor distT="0" distB="0" distL="114300" distR="114300" simplePos="0" relativeHeight="251691008"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45106663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451066627" name="Straight Connector 1451066627"/>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51066627" o:spid="_x0000_s2060" style="flip:x;mso-height-percent:0;mso-height-relative:margin;mso-width-percent:0;mso-width-relative:margin;mso-wrap-distance-bottom:0;mso-wrap-distance-left:9pt;mso-wrap-distance-right:9pt;mso-wrap-distance-top:0;mso-wrap-style:square;position:absolute;visibility:visible;z-index:251685888"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3329" w14:paraId="3E25A30D" w14:textId="77777777">
    <w:pPr>
      <w:pStyle w:val="Header"/>
      <w:rPr>
        <w:rtl/>
      </w:rPr>
    </w:pPr>
    <w:r>
      <w:rPr>
        <w:noProof/>
        <w:rtl/>
        <w:lang w:val="he-IL"/>
      </w:rPr>
      <mc:AlternateContent>
        <mc:Choice Requires="wps">
          <w:drawing>
            <wp:anchor distT="0" distB="0" distL="114300" distR="114300" simplePos="0" relativeHeight="25169612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51066644" name="Text Box 14510666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43329"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51066644" o:spid="_x0000_s2061"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9328" filled="f" strokecolor="#a5a5a5" strokeweight="0.25pt">
              <v:stroke dashstyle="longDash"/>
              <v:textbox>
                <w:txbxContent>
                  <w:p w:rsidR="00B43329" w:rsidRPr="00FD02CC" w:rsidP="006E67D8" w14:paraId="5BACA7D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B43329" w:rsidP="00FD02CC" w14:paraId="44ECEEF5" w14:textId="77777777">
    <w:pPr>
      <w:pStyle w:val="Header"/>
      <w:ind w:firstLine="720"/>
      <w:rPr>
        <w:rtl/>
      </w:rPr>
    </w:pPr>
  </w:p>
  <w:p w:rsidR="00B43329" w14:paraId="5098008C" w14:textId="77777777">
    <w:pPr>
      <w:pStyle w:val="Header"/>
      <w:rPr>
        <w:rtl/>
      </w:rPr>
    </w:pPr>
  </w:p>
  <w:p w:rsidR="00B43329" w14:paraId="7259E900"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9408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4510666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B43329" w:rsidRPr="003D62C4" w:rsidP="00F559D6" w14:textId="0888BFDD">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שבץ מוחי </w:t>
                          </w:r>
                          <w:r w:rsidR="009305A9">
                            <w:rPr>
                              <w:rFonts w:ascii="Tahoma" w:hAnsi="Tahoma" w:eastAsiaTheme="minorHAnsi" w:cs="Tahoma" w:hint="cs"/>
                              <w:bCs w:val="0"/>
                              <w:color w:val="0D0D0D" w:themeColor="text1" w:themeTint="F2"/>
                              <w:sz w:val="16"/>
                              <w:szCs w:val="16"/>
                              <w:u w:val="none"/>
                              <w:rtl/>
                            </w:rPr>
                            <w:t>-</w:t>
                          </w:r>
                          <w:r>
                            <w:rPr>
                              <w:rFonts w:ascii="Tahoma" w:hAnsi="Tahoma" w:eastAsiaTheme="minorHAnsi" w:cs="Tahoma" w:hint="cs"/>
                              <w:bCs w:val="0"/>
                              <w:color w:val="0D0D0D" w:themeColor="text1" w:themeTint="F2"/>
                              <w:sz w:val="16"/>
                              <w:szCs w:val="16"/>
                              <w:u w:val="none"/>
                              <w:rtl/>
                            </w:rPr>
                            <w:t xml:space="preserve"> טיפול ושיקום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2" type="#_x0000_t202" style="width:357.2pt;height:22.1pt;margin-top:16.15pt;margin-left:-8.4pt;mso-width-percent:0;mso-width-relative:margin;mso-wrap-distance-bottom:0;mso-wrap-distance-left:9pt;mso-wrap-distance-right:9pt;mso-wrap-distance-top:0;mso-wrap-style:square;position:absolute;visibility:visible;v-text-anchor:top;z-index:251695104" stroked="f">
              <v:textbox style="mso-fit-shape-to-text:t">
                <w:txbxContent>
                  <w:p w:rsidR="00B43329" w:rsidRPr="003D62C4" w:rsidP="00F559D6" w14:paraId="09AFF3B9" w14:textId="0888BFDD">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שבץ מוחי </w:t>
                    </w:r>
                    <w:r w:rsidR="009305A9">
                      <w:rPr>
                        <w:rFonts w:ascii="Tahoma" w:hAnsi="Tahoma" w:eastAsiaTheme="minorHAnsi" w:cs="Tahoma" w:hint="cs"/>
                        <w:bCs w:val="0"/>
                        <w:color w:val="0D0D0D" w:themeColor="text1" w:themeTint="F2"/>
                        <w:sz w:val="16"/>
                        <w:szCs w:val="16"/>
                        <w:u w:val="none"/>
                        <w:rtl/>
                      </w:rPr>
                      <w:t>-</w:t>
                    </w:r>
                    <w:r>
                      <w:rPr>
                        <w:rFonts w:ascii="Tahoma" w:hAnsi="Tahoma" w:eastAsiaTheme="minorHAnsi" w:cs="Tahoma" w:hint="cs"/>
                        <w:bCs w:val="0"/>
                        <w:color w:val="0D0D0D" w:themeColor="text1" w:themeTint="F2"/>
                        <w:sz w:val="16"/>
                        <w:szCs w:val="16"/>
                        <w:u w:val="none"/>
                        <w:rtl/>
                      </w:rPr>
                      <w:t xml:space="preserve"> טיפול ושיקום</w:t>
                    </w:r>
                  </w:p>
                </w:txbxContent>
              </v:textbox>
              <w10:wrap type="square"/>
            </v:shape>
          </w:pict>
        </mc:Fallback>
      </mc:AlternateContent>
    </w:r>
  </w:p>
  <w:p w:rsidR="00B43329" w:rsidP="009620E7" w14:paraId="7E4CA5A6" w14:textId="77777777">
    <w:pPr>
      <w:pStyle w:val="Header"/>
      <w:rPr>
        <w:rtl/>
      </w:rPr>
    </w:pPr>
    <w:r>
      <w:rPr>
        <w:rFonts w:ascii="Tahoma" w:hAnsi="Tahoma" w:cs="Tahoma"/>
        <w:noProof/>
        <w:color w:val="002060"/>
        <w:sz w:val="18"/>
        <w:szCs w:val="18"/>
      </w:rPr>
      <w:drawing>
        <wp:anchor distT="0" distB="0" distL="114300" distR="114300" simplePos="0" relativeHeight="25169817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45106665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3"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451066647" name="Straight Connector 1451066647"/>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51066647" o:spid="_x0000_s2063" style="flip:x;mso-height-percent:0;mso-height-relative:margin;mso-width-percent:0;mso-width-relative:margin;mso-wrap-distance-bottom:0;mso-wrap-distance-left:9pt;mso-wrap-distance-right:9pt;mso-wrap-distance-top:0;mso-wrap-style:square;position:absolute;visibility:visible;z-index:25169305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0F12" w:rsidP="001526AC" w14:paraId="3EE0133E" w14:textId="777C8B59">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451066669" name="Text Box 1451066669"/>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8A0F12"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51066669" o:spid="_x0000_s2064"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8A0F12" w:rsidRPr="00FD02CC" w:rsidP="006E67D8" w14:paraId="58BBC526"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45106667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8A0F12" w:rsidRPr="009B7D1B" w:rsidP="008A0F12" w14:textId="3A4EB3BD">
                          <w:pPr>
                            <w:pStyle w:val="Bodytext70"/>
                            <w:shd w:val="clear" w:color="auto" w:fill="003060"/>
                            <w:rPr>
                              <w:rFonts w:ascii="Tahoma" w:hAnsi="Tahoma" w:cs="Tahoma"/>
                              <w:b/>
                              <w:bCs/>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Pr>
                              <w:rFonts w:ascii="Tahoma" w:hAnsi="Tahoma" w:cs="Tahoma" w:hint="cs"/>
                              <w:b/>
                              <w:bCs/>
                              <w:sz w:val="24"/>
                              <w:szCs w:val="24"/>
                              <w:rtl/>
                            </w:rPr>
                            <w:t xml:space="preserve"> </w:t>
                          </w:r>
                          <w:r w:rsidRPr="008A0F12">
                            <w:rPr>
                              <w:rFonts w:ascii="Tahoma" w:hAnsi="Tahoma" w:cs="Tahoma" w:hint="cs"/>
                              <w:sz w:val="24"/>
                              <w:szCs w:val="24"/>
                              <w:rtl/>
                            </w:rPr>
                            <w:t>תקציר</w:t>
                          </w:r>
                          <w:r w:rsidRPr="008A0F12">
                            <w:rPr>
                              <w:rFonts w:ascii="Tahoma" w:hAnsi="Tahoma" w:cs="Tahoma" w:hint="cs"/>
                              <w:b/>
                              <w:b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Pr>
                              <w:rFonts w:ascii="Tahoma" w:hAnsi="Tahoma" w:cs="Tahoma" w:hint="cs"/>
                              <w:b/>
                              <w:bCs/>
                              <w:sz w:val="24"/>
                              <w:szCs w:val="24"/>
                              <w:rtl/>
                            </w:rPr>
                            <w:t xml:space="preserve">שבץ מוחי </w:t>
                          </w:r>
                          <w:r w:rsidR="00A0437C">
                            <w:rPr>
                              <w:rFonts w:ascii="Tahoma" w:hAnsi="Tahoma" w:cs="Tahoma" w:hint="cs"/>
                              <w:b/>
                              <w:bCs/>
                              <w:sz w:val="24"/>
                              <w:szCs w:val="24"/>
                              <w:rtl/>
                            </w:rPr>
                            <w:t>-</w:t>
                          </w:r>
                          <w:r>
                            <w:rPr>
                              <w:rFonts w:ascii="Tahoma" w:hAnsi="Tahoma" w:cs="Tahoma" w:hint="cs"/>
                              <w:b/>
                              <w:bCs/>
                              <w:sz w:val="24"/>
                              <w:szCs w:val="24"/>
                              <w:rtl/>
                            </w:rPr>
                            <w:t xml:space="preserve"> טיפול ושיקום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5"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704320" fillcolor="#00305f" strokecolor="#00305f">
              <v:textbox style="layout-flow:vertical;mso-layout-flow-alt:bottom-to-top" inset="0,0,0,0">
                <w:txbxContent>
                  <w:p w:rsidR="008A0F12" w:rsidRPr="009B7D1B" w:rsidP="008A0F12" w14:paraId="368727BC" w14:textId="3A4EB3BD">
                    <w:pPr>
                      <w:pStyle w:val="Bodytext70"/>
                      <w:shd w:val="clear" w:color="auto" w:fill="003060"/>
                      <w:rPr>
                        <w:rFonts w:ascii="Tahoma" w:hAnsi="Tahoma" w:cs="Tahoma"/>
                        <w:b/>
                        <w:bCs/>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Pr>
                        <w:rFonts w:ascii="Tahoma" w:hAnsi="Tahoma" w:cs="Tahoma" w:hint="cs"/>
                        <w:b/>
                        <w:bCs/>
                        <w:sz w:val="24"/>
                        <w:szCs w:val="24"/>
                        <w:rtl/>
                      </w:rPr>
                      <w:t xml:space="preserve"> </w:t>
                    </w:r>
                    <w:r w:rsidRPr="008A0F12">
                      <w:rPr>
                        <w:rFonts w:ascii="Tahoma" w:hAnsi="Tahoma" w:cs="Tahoma" w:hint="cs"/>
                        <w:sz w:val="24"/>
                        <w:szCs w:val="24"/>
                        <w:rtl/>
                      </w:rPr>
                      <w:t>תקציר</w:t>
                    </w:r>
                    <w:r w:rsidRPr="008A0F12">
                      <w:rPr>
                        <w:rFonts w:ascii="Tahoma" w:hAnsi="Tahoma" w:cs="Tahoma" w:hint="cs"/>
                        <w:b/>
                        <w:b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Pr>
                        <w:rFonts w:ascii="Tahoma" w:hAnsi="Tahoma" w:cs="Tahoma" w:hint="cs"/>
                        <w:b/>
                        <w:bCs/>
                        <w:sz w:val="24"/>
                        <w:szCs w:val="24"/>
                        <w:rtl/>
                      </w:rPr>
                      <w:t xml:space="preserve">שבץ מוחי </w:t>
                    </w:r>
                    <w:r w:rsidR="00A0437C">
                      <w:rPr>
                        <w:rFonts w:ascii="Tahoma" w:hAnsi="Tahoma" w:cs="Tahoma" w:hint="cs"/>
                        <w:b/>
                        <w:bCs/>
                        <w:sz w:val="24"/>
                        <w:szCs w:val="24"/>
                        <w:rtl/>
                      </w:rPr>
                      <w:t>-</w:t>
                    </w:r>
                    <w:r>
                      <w:rPr>
                        <w:rFonts w:ascii="Tahoma" w:hAnsi="Tahoma" w:cs="Tahoma" w:hint="cs"/>
                        <w:b/>
                        <w:bCs/>
                        <w:sz w:val="24"/>
                        <w:szCs w:val="24"/>
                        <w:rtl/>
                      </w:rPr>
                      <w:t xml:space="preserve"> טיפול ושיקום</w:t>
                    </w:r>
                  </w:p>
                </w:txbxContent>
              </v:textbox>
              <w10:wrap type="square"/>
            </v:shape>
          </w:pict>
        </mc:Fallback>
      </mc:AlternateContent>
    </w:r>
  </w:p>
  <w:p w:rsidR="008A0F12" w:rsidP="001526AC" w14:paraId="354F10E8" w14:textId="77777777">
    <w:pPr>
      <w:pStyle w:val="Header"/>
      <w:tabs>
        <w:tab w:val="left" w:pos="493"/>
        <w:tab w:val="center" w:pos="4111"/>
        <w:tab w:val="clear" w:pos="4153"/>
        <w:tab w:val="right" w:pos="7478"/>
        <w:tab w:val="right" w:pos="8222"/>
        <w:tab w:val="clear" w:pos="8306"/>
      </w:tabs>
      <w:jc w:val="left"/>
      <w:rPr>
        <w:rtl/>
      </w:rPr>
    </w:pPr>
  </w:p>
  <w:p w:rsidR="008A0F12" w:rsidRPr="001526AC" w:rsidP="00005B23" w14:paraId="354876E3" w14:textId="26329918">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701248"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1451066672" name="Straight Connector 1451066672"/>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51066672" o:spid="_x0000_s2066" style="flip:x;mso-height-percent:0;mso-height-relative:margin;mso-width-percent:0;mso-width-relative:margin;mso-wrap-distance-bottom:0;mso-wrap-distance-left:9pt;mso-wrap-distance-right:9pt;mso-wrap-distance-top:0;mso-wrap-style:square;position:absolute;visibility:visible;z-index:251702272" from="-4.4pt,52.45pt" to="524.85pt,52.45pt" strokecolor="#0d0d0d" strokeweight="0.25pt"/>
          </w:pict>
        </mc:Fallback>
      </mc:AlternateContent>
    </w:r>
    <w:r w:rsidRPr="00BB30F3">
      <w:rPr>
        <w:rFonts w:ascii="Tahoma" w:hAnsi="Tahoma" w:cs="Tahoma"/>
        <w:noProof/>
        <w:color w:val="002060"/>
        <w:sz w:val="18"/>
        <w:szCs w:val="18"/>
      </w:rPr>
      <mc:AlternateContent>
        <mc:Choice Requires="wps">
          <w:drawing>
            <wp:anchor distT="45720" distB="45720" distL="114300" distR="114300" simplePos="0" relativeHeight="25169920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145106667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8A0F12" w:rsidRPr="00136A3E" w:rsidP="00B244B0" w14:textId="2E2B996D">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7"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700224" strokecolor="white">
              <v:textbox>
                <w:txbxContent>
                  <w:p w:rsidR="008A0F12" w:rsidRPr="00136A3E" w:rsidP="00B244B0" w14:paraId="7A0C2478" w14:textId="2E2B996D">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v:textbox>
            </v:shape>
          </w:pict>
        </mc:Fallback>
      </mc:AlternateContent>
    </w:r>
    <w:r>
      <w:rPr>
        <w:rFonts w:ascii="Tahoma" w:hAnsi="Tahoma" w:cs="Tahoma"/>
        <w:noProof/>
        <w:sz w:val="22"/>
        <w:szCs w:val="22"/>
        <w:rtl/>
        <w:lang w:val="he-IL"/>
      </w:rPr>
      <w:drawing>
        <wp:anchor distT="0" distB="0" distL="114300" distR="114300" simplePos="0" relativeHeight="25170534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451066673"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73"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8B4" w14:paraId="2A6E6A54" w14:textId="7FFAD588">
    <w:pPr>
      <w:pStyle w:val="Header"/>
      <w:rPr>
        <w:rtl/>
      </w:rPr>
    </w:pPr>
    <w:r>
      <w:rPr>
        <w:noProof/>
        <w:rtl/>
        <w:lang w:val="he-IL"/>
      </w:rPr>
      <mc:AlternateContent>
        <mc:Choice Requires="wps">
          <w:drawing>
            <wp:anchor distT="0" distB="0" distL="114300" distR="114300" simplePos="0" relativeHeight="25168179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5" name="Text Box 55"/>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9358B4"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5" o:spid="_x0000_s206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3664" filled="f" strokecolor="#a5a5a5" strokeweight="0.25pt">
              <v:stroke dashstyle="longDash"/>
              <v:textbox>
                <w:txbxContent>
                  <w:p w:rsidR="009358B4" w:rsidRPr="00FD02CC" w:rsidP="006E67D8" w14:paraId="21FE67C7"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9358B4" w:rsidP="00FD02CC" w14:paraId="68F1DB0D" w14:textId="3C077ABF">
    <w:pPr>
      <w:pStyle w:val="Header"/>
      <w:ind w:firstLine="720"/>
      <w:rPr>
        <w:rtl/>
      </w:rPr>
    </w:pPr>
  </w:p>
  <w:p w:rsidR="009358B4" w14:paraId="216D66F4" w14:textId="77777777">
    <w:pPr>
      <w:pStyle w:val="Header"/>
      <w:rPr>
        <w:rtl/>
      </w:rPr>
    </w:pPr>
  </w:p>
  <w:p w:rsidR="009358B4" w14:paraId="7D13615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5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9358B4" w:rsidRPr="003D62C4" w:rsidP="00F559D6" w14:textId="71C2C82C">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שבץ מוחי </w:t>
                          </w:r>
                          <w:r w:rsidR="009305A9">
                            <w:rPr>
                              <w:rFonts w:ascii="Tahoma" w:hAnsi="Tahoma" w:eastAsiaTheme="minorHAnsi" w:cs="Tahoma" w:hint="cs"/>
                              <w:bCs w:val="0"/>
                              <w:color w:val="0D0D0D" w:themeColor="text1" w:themeTint="F2"/>
                              <w:sz w:val="16"/>
                              <w:szCs w:val="16"/>
                              <w:u w:val="none"/>
                              <w:rtl/>
                            </w:rPr>
                            <w:t>-</w:t>
                          </w:r>
                          <w:r>
                            <w:rPr>
                              <w:rFonts w:ascii="Tahoma" w:hAnsi="Tahoma" w:eastAsiaTheme="minorHAnsi" w:cs="Tahoma" w:hint="cs"/>
                              <w:bCs w:val="0"/>
                              <w:color w:val="0D0D0D" w:themeColor="text1" w:themeTint="F2"/>
                              <w:sz w:val="16"/>
                              <w:szCs w:val="16"/>
                              <w:u w:val="none"/>
                              <w:rtl/>
                            </w:rPr>
                            <w:t xml:space="preserve"> טיפול ושיקום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9" type="#_x0000_t202" style="width:357.2pt;height:22.1pt;margin-top:16.15pt;margin-left:-8.4pt;mso-width-percent:0;mso-width-relative:margin;mso-wrap-distance-bottom:0;mso-wrap-distance-left:9pt;mso-wrap-distance-right:9pt;mso-wrap-distance-top:0;mso-wrap-style:square;position:absolute;visibility:visible;v-text-anchor:top;z-index:251680768" stroked="f">
              <v:textbox style="mso-fit-shape-to-text:t">
                <w:txbxContent>
                  <w:p w:rsidR="009358B4" w:rsidRPr="003D62C4" w:rsidP="00F559D6" w14:paraId="37E01410" w14:textId="71C2C82C">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שבץ מוחי </w:t>
                    </w:r>
                    <w:r w:rsidR="009305A9">
                      <w:rPr>
                        <w:rFonts w:ascii="Tahoma" w:hAnsi="Tahoma" w:eastAsiaTheme="minorHAnsi" w:cs="Tahoma" w:hint="cs"/>
                        <w:bCs w:val="0"/>
                        <w:color w:val="0D0D0D" w:themeColor="text1" w:themeTint="F2"/>
                        <w:sz w:val="16"/>
                        <w:szCs w:val="16"/>
                        <w:u w:val="none"/>
                        <w:rtl/>
                      </w:rPr>
                      <w:t>-</w:t>
                    </w:r>
                    <w:r>
                      <w:rPr>
                        <w:rFonts w:ascii="Tahoma" w:hAnsi="Tahoma" w:eastAsiaTheme="minorHAnsi" w:cs="Tahoma" w:hint="cs"/>
                        <w:bCs w:val="0"/>
                        <w:color w:val="0D0D0D" w:themeColor="text1" w:themeTint="F2"/>
                        <w:sz w:val="16"/>
                        <w:szCs w:val="16"/>
                        <w:u w:val="none"/>
                        <w:rtl/>
                      </w:rPr>
                      <w:t xml:space="preserve"> טיפול ושיקום</w:t>
                    </w:r>
                  </w:p>
                </w:txbxContent>
              </v:textbox>
              <w10:wrap type="square"/>
            </v:shape>
          </w:pict>
        </mc:Fallback>
      </mc:AlternateContent>
    </w:r>
  </w:p>
  <w:p w:rsidR="009358B4" w:rsidP="009620E7" w14:paraId="6B89A051"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45106662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4"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57" name="Straight Connector 57"/>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2070" style="flip:x;mso-height-percent:0;mso-height-relative:margin;mso-width-percent:0;mso-width-relative:margin;mso-wrap-distance-bottom:0;mso-wrap-distance-left:9pt;mso-wrap-distance-right:9pt;mso-wrap-distance-top:0;mso-wrap-style:square;position:absolute;visibility:visible;z-index:251678720" from="-109.7pt,27.8pt" to="367.9pt,27.8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85C7C7C"/>
    <w:lvl w:ilvl="0">
      <w:start w:val="1"/>
      <w:numFmt w:val="decimal"/>
      <w:lvlText w:val="%1."/>
      <w:lvlJc w:val="left"/>
      <w:pPr>
        <w:tabs>
          <w:tab w:val="num" w:pos="1492"/>
        </w:tabs>
        <w:ind w:left="1492" w:hanging="360"/>
      </w:pPr>
    </w:lvl>
  </w:abstractNum>
  <w:abstractNum w:abstractNumId="1">
    <w:nsid w:val="FFFFFF7D"/>
    <w:multiLevelType w:val="singleLevel"/>
    <w:tmpl w:val="9E84B29C"/>
    <w:lvl w:ilvl="0">
      <w:start w:val="1"/>
      <w:numFmt w:val="decimal"/>
      <w:lvlText w:val="%1."/>
      <w:lvlJc w:val="left"/>
      <w:pPr>
        <w:tabs>
          <w:tab w:val="num" w:pos="1209"/>
        </w:tabs>
        <w:ind w:left="1209" w:hanging="360"/>
      </w:pPr>
    </w:lvl>
  </w:abstractNum>
  <w:abstractNum w:abstractNumId="2">
    <w:nsid w:val="FFFFFF7F"/>
    <w:multiLevelType w:val="singleLevel"/>
    <w:tmpl w:val="D7D49D06"/>
    <w:lvl w:ilvl="0">
      <w:start w:val="1"/>
      <w:numFmt w:val="decimal"/>
      <w:lvlText w:val="%1."/>
      <w:lvlJc w:val="left"/>
      <w:pPr>
        <w:tabs>
          <w:tab w:val="num" w:pos="643"/>
        </w:tabs>
        <w:ind w:left="643" w:hanging="360"/>
      </w:pPr>
    </w:lvl>
  </w:abstractNum>
  <w:abstractNum w:abstractNumId="3">
    <w:nsid w:val="FFFFFF80"/>
    <w:multiLevelType w:val="singleLevel"/>
    <w:tmpl w:val="361A1130"/>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BD145F6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9B964C2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A9B8648A"/>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0358BB9A"/>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18"/>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C11F8F"/>
    <w:multiLevelType w:val="hybridMultilevel"/>
    <w:tmpl w:val="723AA1A8"/>
    <w:lvl w:ilvl="0">
      <w:start w:val="1"/>
      <w:numFmt w:val="bullet"/>
      <w:pStyle w:val="758"/>
      <w:lvlText w:val=""/>
      <w:lvlJc w:val="left"/>
      <w:pPr>
        <w:ind w:left="927" w:hanging="360"/>
      </w:pPr>
      <w:rPr>
        <w:rFonts w:ascii="Symbol" w:hAnsi="Symbol" w:cs="Symbol" w:hint="default"/>
        <w:b/>
        <w:bCs/>
        <w:color w:val="FF0000"/>
        <w:sz w:val="19"/>
        <w:szCs w:val="19"/>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4">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5">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6">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9">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0">
    <w:nsid w:val="459C2999"/>
    <w:multiLevelType w:val="multilevel"/>
    <w:tmpl w:val="065C52B0"/>
    <w:lvl w:ilvl="0">
      <w:start w:val="1"/>
      <w:numFmt w:val="hebrew1"/>
      <w:pStyle w:val="7319"/>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2">
    <w:nsid w:val="54910992"/>
    <w:multiLevelType w:val="hybridMultilevel"/>
    <w:tmpl w:val="FAD66542"/>
    <w:lvl w:ilvl="0">
      <w:start w:val="1"/>
      <w:numFmt w:val="bullet"/>
      <w:pStyle w:val="7374"/>
      <w:lvlText w:val=""/>
      <w:lvlJc w:val="left"/>
      <w:pPr>
        <w:ind w:left="1117" w:hanging="360"/>
      </w:pPr>
      <w:rPr>
        <w:rFonts w:ascii="Symbol" w:hAnsi="Symbol" w:cs="Symbol" w:hint="default"/>
        <w:b/>
        <w:bCs/>
        <w:color w:val="FF0000"/>
        <w:szCs w:val="2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3">
    <w:nsid w:val="54B97F1A"/>
    <w:multiLevelType w:val="hybridMultilevel"/>
    <w:tmpl w:val="144880F6"/>
    <w:lvl w:ilvl="0">
      <w:start w:val="1"/>
      <w:numFmt w:val="bullet"/>
      <w:lvlText w:val=""/>
      <w:lvlJc w:val="left"/>
      <w:pPr>
        <w:ind w:left="217" w:hanging="360"/>
      </w:pPr>
      <w:rPr>
        <w:rFonts w:ascii="Symbol" w:hAnsi="Symbol" w:cs="Symbol" w:hint="default"/>
        <w:b/>
        <w:bCs/>
        <w:color w:val="FF0000"/>
        <w:szCs w:val="2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2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7">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8">
    <w:nsid w:val="6699458C"/>
    <w:multiLevelType w:val="hybridMultilevel"/>
    <w:tmpl w:val="F6E0AA0E"/>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lang w:bidi="he-I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D365B29"/>
    <w:multiLevelType w:val="multilevel"/>
    <w:tmpl w:val="E3AA6D54"/>
    <w:lvl w:ilvl="0">
      <w:start w:val="1"/>
      <w:numFmt w:val="hebrew1"/>
      <w:pStyle w:val="7317"/>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0">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4"/>
  </w:num>
  <w:num w:numId="2">
    <w:abstractNumId w:val="12"/>
  </w:num>
  <w:num w:numId="3">
    <w:abstractNumId w:val="17"/>
  </w:num>
  <w:num w:numId="4">
    <w:abstractNumId w:val="29"/>
  </w:num>
  <w:num w:numId="5">
    <w:abstractNumId w:val="8"/>
  </w:num>
  <w:num w:numId="6">
    <w:abstractNumId w:val="20"/>
  </w:num>
  <w:num w:numId="7">
    <w:abstractNumId w:val="26"/>
  </w:num>
  <w:num w:numId="8">
    <w:abstractNumId w:val="10"/>
  </w:num>
  <w:num w:numId="9">
    <w:abstractNumId w:val="25"/>
  </w:num>
  <w:num w:numId="10">
    <w:abstractNumId w:val="30"/>
  </w:num>
  <w:num w:numId="11">
    <w:abstractNumId w:val="21"/>
  </w:num>
  <w:num w:numId="12">
    <w:abstractNumId w:val="18"/>
  </w:num>
  <w:num w:numId="13">
    <w:abstractNumId w:val="9"/>
  </w:num>
  <w:num w:numId="14">
    <w:abstractNumId w:val="19"/>
  </w:num>
  <w:num w:numId="15">
    <w:abstractNumId w:val="27"/>
  </w:num>
  <w:num w:numId="16">
    <w:abstractNumId w:val="16"/>
  </w:num>
  <w:num w:numId="17">
    <w:abstractNumId w:val="14"/>
  </w:num>
  <w:num w:numId="18">
    <w:abstractNumId w:val="13"/>
  </w:num>
  <w:num w:numId="19">
    <w:abstractNumId w:val="15"/>
  </w:num>
  <w:num w:numId="20">
    <w:abstractNumId w:val="22"/>
  </w:num>
  <w:num w:numId="21">
    <w:abstractNumId w:val="11"/>
  </w:num>
  <w:num w:numId="22">
    <w:abstractNumId w:val="4"/>
  </w:num>
  <w:num w:numId="23">
    <w:abstractNumId w:val="3"/>
  </w:num>
  <w:num w:numId="24">
    <w:abstractNumId w:val="2"/>
  </w:num>
  <w:num w:numId="25">
    <w:abstractNumId w:val="1"/>
  </w:num>
  <w:num w:numId="26">
    <w:abstractNumId w:val="0"/>
  </w:num>
  <w:num w:numId="27">
    <w:abstractNumId w:val="7"/>
  </w:num>
  <w:num w:numId="28">
    <w:abstractNumId w:val="6"/>
  </w:num>
  <w:num w:numId="29">
    <w:abstractNumId w:val="5"/>
  </w:num>
  <w:num w:numId="30">
    <w:abstractNumId w:val="28"/>
  </w:num>
  <w:num w:numId="31">
    <w:abstractNumId w:val="23"/>
  </w:num>
  <w:num w:numId="32">
    <w:abstractNumId w:val="11"/>
  </w:num>
  <w:num w:numId="33">
    <w:abstractNumId w:val="11"/>
  </w:num>
  <w:num w:numId="34">
    <w:abstractNumId w:val="11"/>
  </w:num>
  <w:num w:numId="35">
    <w:abstractNumId w:val="11"/>
  </w:num>
  <w:num w:numId="36">
    <w:abstractNumId w:val="11"/>
  </w:num>
  <w:num w:numId="37">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342"/>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64"/>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058"/>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C7731"/>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4FA5"/>
    <w:rsid w:val="000E50E1"/>
    <w:rsid w:val="000E5149"/>
    <w:rsid w:val="000E54D2"/>
    <w:rsid w:val="000E5834"/>
    <w:rsid w:val="000E5A60"/>
    <w:rsid w:val="000E618D"/>
    <w:rsid w:val="000E6198"/>
    <w:rsid w:val="000E64A1"/>
    <w:rsid w:val="000E6AAF"/>
    <w:rsid w:val="000E6F44"/>
    <w:rsid w:val="000E73AF"/>
    <w:rsid w:val="000E7622"/>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168"/>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48C"/>
    <w:rsid w:val="0012150C"/>
    <w:rsid w:val="00121682"/>
    <w:rsid w:val="00121EA1"/>
    <w:rsid w:val="0012279D"/>
    <w:rsid w:val="00122F2F"/>
    <w:rsid w:val="00122F74"/>
    <w:rsid w:val="001239A8"/>
    <w:rsid w:val="001239E1"/>
    <w:rsid w:val="001243A4"/>
    <w:rsid w:val="001247B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5"/>
    <w:rsid w:val="00135742"/>
    <w:rsid w:val="001357C3"/>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930"/>
    <w:rsid w:val="00140A5E"/>
    <w:rsid w:val="00140CC4"/>
    <w:rsid w:val="00140CD9"/>
    <w:rsid w:val="00141160"/>
    <w:rsid w:val="00141853"/>
    <w:rsid w:val="00141BD6"/>
    <w:rsid w:val="00141E09"/>
    <w:rsid w:val="00141F98"/>
    <w:rsid w:val="00142206"/>
    <w:rsid w:val="00142482"/>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1F57"/>
    <w:rsid w:val="0017200D"/>
    <w:rsid w:val="0017265F"/>
    <w:rsid w:val="001730B0"/>
    <w:rsid w:val="001739FC"/>
    <w:rsid w:val="00173FDD"/>
    <w:rsid w:val="001747CF"/>
    <w:rsid w:val="00174A21"/>
    <w:rsid w:val="00174CCC"/>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C00D8"/>
    <w:rsid w:val="001C057E"/>
    <w:rsid w:val="001C1095"/>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0D43"/>
    <w:rsid w:val="001D1192"/>
    <w:rsid w:val="001D223A"/>
    <w:rsid w:val="001D2243"/>
    <w:rsid w:val="001D228F"/>
    <w:rsid w:val="001D2793"/>
    <w:rsid w:val="001D2F2A"/>
    <w:rsid w:val="001D3679"/>
    <w:rsid w:val="001D3BAF"/>
    <w:rsid w:val="001D3CC2"/>
    <w:rsid w:val="001D4015"/>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475F"/>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5B04"/>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5E8E"/>
    <w:rsid w:val="002064F7"/>
    <w:rsid w:val="00206509"/>
    <w:rsid w:val="00206BDB"/>
    <w:rsid w:val="0020761B"/>
    <w:rsid w:val="00207AC8"/>
    <w:rsid w:val="0021058F"/>
    <w:rsid w:val="0021135F"/>
    <w:rsid w:val="0021150C"/>
    <w:rsid w:val="00212144"/>
    <w:rsid w:val="002127FD"/>
    <w:rsid w:val="00212B04"/>
    <w:rsid w:val="00212EEA"/>
    <w:rsid w:val="002130B4"/>
    <w:rsid w:val="0021330E"/>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6FA"/>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2705"/>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322"/>
    <w:rsid w:val="00294784"/>
    <w:rsid w:val="00294AB8"/>
    <w:rsid w:val="00294AF0"/>
    <w:rsid w:val="00296A9F"/>
    <w:rsid w:val="002970CC"/>
    <w:rsid w:val="00297730"/>
    <w:rsid w:val="00297B77"/>
    <w:rsid w:val="00297FD7"/>
    <w:rsid w:val="002A04CC"/>
    <w:rsid w:val="002A0913"/>
    <w:rsid w:val="002A1117"/>
    <w:rsid w:val="002A18D6"/>
    <w:rsid w:val="002A1999"/>
    <w:rsid w:val="002A2132"/>
    <w:rsid w:val="002A232C"/>
    <w:rsid w:val="002A26E5"/>
    <w:rsid w:val="002A29AB"/>
    <w:rsid w:val="002A2C5A"/>
    <w:rsid w:val="002A3A3E"/>
    <w:rsid w:val="002A4153"/>
    <w:rsid w:val="002A4460"/>
    <w:rsid w:val="002A4687"/>
    <w:rsid w:val="002A4707"/>
    <w:rsid w:val="002A4B57"/>
    <w:rsid w:val="002A4F87"/>
    <w:rsid w:val="002A53E2"/>
    <w:rsid w:val="002A57EB"/>
    <w:rsid w:val="002A598C"/>
    <w:rsid w:val="002A6291"/>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24D"/>
    <w:rsid w:val="002B55FA"/>
    <w:rsid w:val="002B5A1F"/>
    <w:rsid w:val="002B5C10"/>
    <w:rsid w:val="002B5C6F"/>
    <w:rsid w:val="002B5D65"/>
    <w:rsid w:val="002B5EF2"/>
    <w:rsid w:val="002B637F"/>
    <w:rsid w:val="002B65DC"/>
    <w:rsid w:val="002B6803"/>
    <w:rsid w:val="002B6FB4"/>
    <w:rsid w:val="002B730D"/>
    <w:rsid w:val="002B7BE6"/>
    <w:rsid w:val="002B7EC3"/>
    <w:rsid w:val="002C06EB"/>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3EF1"/>
    <w:rsid w:val="002D4617"/>
    <w:rsid w:val="002D4D38"/>
    <w:rsid w:val="002D4E81"/>
    <w:rsid w:val="002D5209"/>
    <w:rsid w:val="002D555F"/>
    <w:rsid w:val="002D5684"/>
    <w:rsid w:val="002D5718"/>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B0A"/>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8A9"/>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5965"/>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1BC"/>
    <w:rsid w:val="00354469"/>
    <w:rsid w:val="0035448A"/>
    <w:rsid w:val="003547DE"/>
    <w:rsid w:val="003553DA"/>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19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804"/>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6082"/>
    <w:rsid w:val="00396AAF"/>
    <w:rsid w:val="00396D3F"/>
    <w:rsid w:val="00396EB2"/>
    <w:rsid w:val="00396F8D"/>
    <w:rsid w:val="003971AD"/>
    <w:rsid w:val="00397234"/>
    <w:rsid w:val="00397B41"/>
    <w:rsid w:val="00397C56"/>
    <w:rsid w:val="003A042B"/>
    <w:rsid w:val="003A0852"/>
    <w:rsid w:val="003A08AE"/>
    <w:rsid w:val="003A1C2B"/>
    <w:rsid w:val="003A22C1"/>
    <w:rsid w:val="003A239E"/>
    <w:rsid w:val="003A24CA"/>
    <w:rsid w:val="003A26D2"/>
    <w:rsid w:val="003A3978"/>
    <w:rsid w:val="003A3D05"/>
    <w:rsid w:val="003A47A9"/>
    <w:rsid w:val="003A5748"/>
    <w:rsid w:val="003A613A"/>
    <w:rsid w:val="003A66EF"/>
    <w:rsid w:val="003A689D"/>
    <w:rsid w:val="003A74C4"/>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6F8"/>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8AA"/>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652"/>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927"/>
    <w:rsid w:val="00417D4C"/>
    <w:rsid w:val="00420371"/>
    <w:rsid w:val="00420374"/>
    <w:rsid w:val="00420382"/>
    <w:rsid w:val="004204DC"/>
    <w:rsid w:val="004206BA"/>
    <w:rsid w:val="0042090E"/>
    <w:rsid w:val="0042091E"/>
    <w:rsid w:val="00420DB1"/>
    <w:rsid w:val="004213AA"/>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B4"/>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648"/>
    <w:rsid w:val="00455BC0"/>
    <w:rsid w:val="00455C2C"/>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D7"/>
    <w:rsid w:val="0049574B"/>
    <w:rsid w:val="00495B2E"/>
    <w:rsid w:val="00495DDE"/>
    <w:rsid w:val="004964BE"/>
    <w:rsid w:val="004964E5"/>
    <w:rsid w:val="004965B9"/>
    <w:rsid w:val="00496644"/>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21B0"/>
    <w:rsid w:val="004B2564"/>
    <w:rsid w:val="004B2D77"/>
    <w:rsid w:val="004B2F85"/>
    <w:rsid w:val="004B34AE"/>
    <w:rsid w:val="004B385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1FC"/>
    <w:rsid w:val="004E0BE3"/>
    <w:rsid w:val="004E0E03"/>
    <w:rsid w:val="004E0F37"/>
    <w:rsid w:val="004E13FA"/>
    <w:rsid w:val="004E1450"/>
    <w:rsid w:val="004E18C1"/>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6C8"/>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527E"/>
    <w:rsid w:val="00575554"/>
    <w:rsid w:val="00575566"/>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2DA9"/>
    <w:rsid w:val="00583471"/>
    <w:rsid w:val="00583B95"/>
    <w:rsid w:val="005850FD"/>
    <w:rsid w:val="0058515C"/>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5D6"/>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C7DDE"/>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56B8"/>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424"/>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523"/>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3F0E"/>
    <w:rsid w:val="00664533"/>
    <w:rsid w:val="006648BF"/>
    <w:rsid w:val="0066498E"/>
    <w:rsid w:val="006659DD"/>
    <w:rsid w:val="00665B84"/>
    <w:rsid w:val="006662AD"/>
    <w:rsid w:val="006668CA"/>
    <w:rsid w:val="00666E99"/>
    <w:rsid w:val="0066760C"/>
    <w:rsid w:val="00667ABB"/>
    <w:rsid w:val="00667C98"/>
    <w:rsid w:val="006708C9"/>
    <w:rsid w:val="00670B88"/>
    <w:rsid w:val="00670E84"/>
    <w:rsid w:val="00671234"/>
    <w:rsid w:val="00671587"/>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B3"/>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81E"/>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771"/>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468"/>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4FCA"/>
    <w:rsid w:val="00705DA7"/>
    <w:rsid w:val="00706096"/>
    <w:rsid w:val="00706400"/>
    <w:rsid w:val="00706474"/>
    <w:rsid w:val="007068AF"/>
    <w:rsid w:val="007069D0"/>
    <w:rsid w:val="0070704B"/>
    <w:rsid w:val="007073E2"/>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4D8"/>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68F"/>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983"/>
    <w:rsid w:val="007374FB"/>
    <w:rsid w:val="00737520"/>
    <w:rsid w:val="0074067F"/>
    <w:rsid w:val="007406F6"/>
    <w:rsid w:val="00740C3E"/>
    <w:rsid w:val="00740E0F"/>
    <w:rsid w:val="00741C9E"/>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61B"/>
    <w:rsid w:val="00756E22"/>
    <w:rsid w:val="00756E3A"/>
    <w:rsid w:val="0075719C"/>
    <w:rsid w:val="00757B56"/>
    <w:rsid w:val="00760B67"/>
    <w:rsid w:val="00760F3C"/>
    <w:rsid w:val="0076115B"/>
    <w:rsid w:val="00761CE2"/>
    <w:rsid w:val="00761E1F"/>
    <w:rsid w:val="00761E43"/>
    <w:rsid w:val="00762033"/>
    <w:rsid w:val="0076244C"/>
    <w:rsid w:val="007634F8"/>
    <w:rsid w:val="00763CCF"/>
    <w:rsid w:val="00763E35"/>
    <w:rsid w:val="007642B5"/>
    <w:rsid w:val="00764C13"/>
    <w:rsid w:val="0076503E"/>
    <w:rsid w:val="00765091"/>
    <w:rsid w:val="0076564F"/>
    <w:rsid w:val="007657FC"/>
    <w:rsid w:val="00765971"/>
    <w:rsid w:val="00766234"/>
    <w:rsid w:val="0076677C"/>
    <w:rsid w:val="00766829"/>
    <w:rsid w:val="00766AEC"/>
    <w:rsid w:val="0076737F"/>
    <w:rsid w:val="007678E6"/>
    <w:rsid w:val="00767B25"/>
    <w:rsid w:val="007702E5"/>
    <w:rsid w:val="00770533"/>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0AB"/>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1E36"/>
    <w:rsid w:val="007A27B2"/>
    <w:rsid w:val="007A2FCF"/>
    <w:rsid w:val="007A362C"/>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246"/>
    <w:rsid w:val="007A75A0"/>
    <w:rsid w:val="007A7E5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2FC"/>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5C1"/>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61F"/>
    <w:rsid w:val="00823E80"/>
    <w:rsid w:val="008245D8"/>
    <w:rsid w:val="008246BA"/>
    <w:rsid w:val="00824762"/>
    <w:rsid w:val="00824AA0"/>
    <w:rsid w:val="00824B1A"/>
    <w:rsid w:val="00825A14"/>
    <w:rsid w:val="00825A1B"/>
    <w:rsid w:val="00825A61"/>
    <w:rsid w:val="00825AAA"/>
    <w:rsid w:val="008303D0"/>
    <w:rsid w:val="00830B48"/>
    <w:rsid w:val="0083121F"/>
    <w:rsid w:val="008318E3"/>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379E8"/>
    <w:rsid w:val="00842138"/>
    <w:rsid w:val="00842561"/>
    <w:rsid w:val="00842644"/>
    <w:rsid w:val="00842BBF"/>
    <w:rsid w:val="00842F70"/>
    <w:rsid w:val="00843FE7"/>
    <w:rsid w:val="0084464C"/>
    <w:rsid w:val="00844CA1"/>
    <w:rsid w:val="00844E79"/>
    <w:rsid w:val="008450CF"/>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D9B"/>
    <w:rsid w:val="00861572"/>
    <w:rsid w:val="00861731"/>
    <w:rsid w:val="0086190F"/>
    <w:rsid w:val="00861974"/>
    <w:rsid w:val="00861EB1"/>
    <w:rsid w:val="0086219D"/>
    <w:rsid w:val="00862402"/>
    <w:rsid w:val="00862862"/>
    <w:rsid w:val="00862BAF"/>
    <w:rsid w:val="00862D12"/>
    <w:rsid w:val="00863B4F"/>
    <w:rsid w:val="00863D0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323"/>
    <w:rsid w:val="00897D19"/>
    <w:rsid w:val="00897F55"/>
    <w:rsid w:val="008A02FA"/>
    <w:rsid w:val="008A0340"/>
    <w:rsid w:val="008A0544"/>
    <w:rsid w:val="008A056C"/>
    <w:rsid w:val="008A099F"/>
    <w:rsid w:val="008A0C03"/>
    <w:rsid w:val="008A0D84"/>
    <w:rsid w:val="008A0F12"/>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2AB9"/>
    <w:rsid w:val="008C329B"/>
    <w:rsid w:val="008C36D5"/>
    <w:rsid w:val="008C3DBB"/>
    <w:rsid w:val="008C4092"/>
    <w:rsid w:val="008C4722"/>
    <w:rsid w:val="008C5036"/>
    <w:rsid w:val="008C520D"/>
    <w:rsid w:val="008C5D99"/>
    <w:rsid w:val="008C5DB0"/>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096"/>
    <w:rsid w:val="008F62CE"/>
    <w:rsid w:val="008F71B1"/>
    <w:rsid w:val="008F71BC"/>
    <w:rsid w:val="008F7246"/>
    <w:rsid w:val="008F7A70"/>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239"/>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5989"/>
    <w:rsid w:val="009261BF"/>
    <w:rsid w:val="009266A4"/>
    <w:rsid w:val="00926AD5"/>
    <w:rsid w:val="00926EC9"/>
    <w:rsid w:val="009272C6"/>
    <w:rsid w:val="009279B7"/>
    <w:rsid w:val="0093051C"/>
    <w:rsid w:val="0093056D"/>
    <w:rsid w:val="009305A9"/>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8B4"/>
    <w:rsid w:val="00935994"/>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9E7"/>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475"/>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55"/>
    <w:rsid w:val="009B4C61"/>
    <w:rsid w:val="009B4CB0"/>
    <w:rsid w:val="009B4CE0"/>
    <w:rsid w:val="009B4E57"/>
    <w:rsid w:val="009B5208"/>
    <w:rsid w:val="009B54CF"/>
    <w:rsid w:val="009B5A8C"/>
    <w:rsid w:val="009B5C74"/>
    <w:rsid w:val="009B614C"/>
    <w:rsid w:val="009B661E"/>
    <w:rsid w:val="009B68A4"/>
    <w:rsid w:val="009B7129"/>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354F"/>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9ED"/>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37C"/>
    <w:rsid w:val="00A04595"/>
    <w:rsid w:val="00A052E4"/>
    <w:rsid w:val="00A0541B"/>
    <w:rsid w:val="00A05DBE"/>
    <w:rsid w:val="00A06208"/>
    <w:rsid w:val="00A0628B"/>
    <w:rsid w:val="00A068D9"/>
    <w:rsid w:val="00A06EB9"/>
    <w:rsid w:val="00A1016F"/>
    <w:rsid w:val="00A10401"/>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4CD"/>
    <w:rsid w:val="00A35D28"/>
    <w:rsid w:val="00A35E53"/>
    <w:rsid w:val="00A360FC"/>
    <w:rsid w:val="00A36254"/>
    <w:rsid w:val="00A36325"/>
    <w:rsid w:val="00A3635F"/>
    <w:rsid w:val="00A368B5"/>
    <w:rsid w:val="00A36905"/>
    <w:rsid w:val="00A36916"/>
    <w:rsid w:val="00A36941"/>
    <w:rsid w:val="00A36BA5"/>
    <w:rsid w:val="00A3747B"/>
    <w:rsid w:val="00A376ED"/>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979"/>
    <w:rsid w:val="00A62ADC"/>
    <w:rsid w:val="00A62DEF"/>
    <w:rsid w:val="00A637C6"/>
    <w:rsid w:val="00A63824"/>
    <w:rsid w:val="00A63A5F"/>
    <w:rsid w:val="00A63D9A"/>
    <w:rsid w:val="00A63FAB"/>
    <w:rsid w:val="00A6458B"/>
    <w:rsid w:val="00A64688"/>
    <w:rsid w:val="00A649B7"/>
    <w:rsid w:val="00A64C0E"/>
    <w:rsid w:val="00A64EC7"/>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3251"/>
    <w:rsid w:val="00AB4233"/>
    <w:rsid w:val="00AB4DCD"/>
    <w:rsid w:val="00AB4F87"/>
    <w:rsid w:val="00AB5377"/>
    <w:rsid w:val="00AB5B77"/>
    <w:rsid w:val="00AB763D"/>
    <w:rsid w:val="00AB7891"/>
    <w:rsid w:val="00AB7B94"/>
    <w:rsid w:val="00AB7D08"/>
    <w:rsid w:val="00AB7F83"/>
    <w:rsid w:val="00AC0639"/>
    <w:rsid w:val="00AC0B81"/>
    <w:rsid w:val="00AC140C"/>
    <w:rsid w:val="00AC17A1"/>
    <w:rsid w:val="00AC1D7C"/>
    <w:rsid w:val="00AC2090"/>
    <w:rsid w:val="00AC2300"/>
    <w:rsid w:val="00AC328A"/>
    <w:rsid w:val="00AC3451"/>
    <w:rsid w:val="00AC3506"/>
    <w:rsid w:val="00AC37C7"/>
    <w:rsid w:val="00AC387E"/>
    <w:rsid w:val="00AC4DD2"/>
    <w:rsid w:val="00AC5210"/>
    <w:rsid w:val="00AC54BD"/>
    <w:rsid w:val="00AC5A87"/>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5D"/>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02C"/>
    <w:rsid w:val="00B022D8"/>
    <w:rsid w:val="00B02540"/>
    <w:rsid w:val="00B02836"/>
    <w:rsid w:val="00B02E5C"/>
    <w:rsid w:val="00B039AB"/>
    <w:rsid w:val="00B039E9"/>
    <w:rsid w:val="00B03B7D"/>
    <w:rsid w:val="00B04129"/>
    <w:rsid w:val="00B04DC3"/>
    <w:rsid w:val="00B04EE7"/>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5F1F"/>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403"/>
    <w:rsid w:val="00B32623"/>
    <w:rsid w:val="00B32BC9"/>
    <w:rsid w:val="00B331DC"/>
    <w:rsid w:val="00B33BCF"/>
    <w:rsid w:val="00B3520E"/>
    <w:rsid w:val="00B35546"/>
    <w:rsid w:val="00B3556A"/>
    <w:rsid w:val="00B35594"/>
    <w:rsid w:val="00B3580D"/>
    <w:rsid w:val="00B359BE"/>
    <w:rsid w:val="00B366E5"/>
    <w:rsid w:val="00B36879"/>
    <w:rsid w:val="00B36B6D"/>
    <w:rsid w:val="00B3756E"/>
    <w:rsid w:val="00B401AE"/>
    <w:rsid w:val="00B402BB"/>
    <w:rsid w:val="00B403A3"/>
    <w:rsid w:val="00B40A78"/>
    <w:rsid w:val="00B414AF"/>
    <w:rsid w:val="00B41708"/>
    <w:rsid w:val="00B4206F"/>
    <w:rsid w:val="00B42998"/>
    <w:rsid w:val="00B42DF1"/>
    <w:rsid w:val="00B4301A"/>
    <w:rsid w:val="00B43329"/>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BC2"/>
    <w:rsid w:val="00B53C31"/>
    <w:rsid w:val="00B5445A"/>
    <w:rsid w:val="00B555A9"/>
    <w:rsid w:val="00B55A15"/>
    <w:rsid w:val="00B55A1E"/>
    <w:rsid w:val="00B55E82"/>
    <w:rsid w:val="00B55ED0"/>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4F72"/>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0F6B"/>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02"/>
    <w:rsid w:val="00BC107E"/>
    <w:rsid w:val="00BC1C7C"/>
    <w:rsid w:val="00BC205F"/>
    <w:rsid w:val="00BC31E2"/>
    <w:rsid w:val="00BC340C"/>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1411"/>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5C5D"/>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7D2"/>
    <w:rsid w:val="00C55C58"/>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BDA"/>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68BB"/>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B7C0E"/>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85C"/>
    <w:rsid w:val="00CE693D"/>
    <w:rsid w:val="00CE6D99"/>
    <w:rsid w:val="00CE7351"/>
    <w:rsid w:val="00CE78B2"/>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7A9"/>
    <w:rsid w:val="00D26918"/>
    <w:rsid w:val="00D26AEF"/>
    <w:rsid w:val="00D2700D"/>
    <w:rsid w:val="00D27734"/>
    <w:rsid w:val="00D27BED"/>
    <w:rsid w:val="00D301F8"/>
    <w:rsid w:val="00D30A43"/>
    <w:rsid w:val="00D316AD"/>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6942"/>
    <w:rsid w:val="00D37121"/>
    <w:rsid w:val="00D3746F"/>
    <w:rsid w:val="00D376AA"/>
    <w:rsid w:val="00D40043"/>
    <w:rsid w:val="00D40A47"/>
    <w:rsid w:val="00D41051"/>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0E"/>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24A"/>
    <w:rsid w:val="00D61918"/>
    <w:rsid w:val="00D61CAC"/>
    <w:rsid w:val="00D62F54"/>
    <w:rsid w:val="00D63019"/>
    <w:rsid w:val="00D631BD"/>
    <w:rsid w:val="00D64502"/>
    <w:rsid w:val="00D64812"/>
    <w:rsid w:val="00D64E31"/>
    <w:rsid w:val="00D65360"/>
    <w:rsid w:val="00D65604"/>
    <w:rsid w:val="00D656B6"/>
    <w:rsid w:val="00D65905"/>
    <w:rsid w:val="00D65F9D"/>
    <w:rsid w:val="00D65FF6"/>
    <w:rsid w:val="00D666E7"/>
    <w:rsid w:val="00D66C52"/>
    <w:rsid w:val="00D678F8"/>
    <w:rsid w:val="00D67C66"/>
    <w:rsid w:val="00D67E37"/>
    <w:rsid w:val="00D705C5"/>
    <w:rsid w:val="00D706C6"/>
    <w:rsid w:val="00D706EC"/>
    <w:rsid w:val="00D7127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6A0"/>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18"/>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18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92B"/>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4A8"/>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9F5"/>
    <w:rsid w:val="00E03F4C"/>
    <w:rsid w:val="00E03F4E"/>
    <w:rsid w:val="00E0439C"/>
    <w:rsid w:val="00E049A5"/>
    <w:rsid w:val="00E0503F"/>
    <w:rsid w:val="00E051FB"/>
    <w:rsid w:val="00E056B0"/>
    <w:rsid w:val="00E05984"/>
    <w:rsid w:val="00E05C27"/>
    <w:rsid w:val="00E05C4F"/>
    <w:rsid w:val="00E063DE"/>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80"/>
    <w:rsid w:val="00E224BF"/>
    <w:rsid w:val="00E22732"/>
    <w:rsid w:val="00E22B39"/>
    <w:rsid w:val="00E22F22"/>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105"/>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799"/>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6CD"/>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39F"/>
    <w:rsid w:val="00EE6737"/>
    <w:rsid w:val="00EE6D5C"/>
    <w:rsid w:val="00EE7093"/>
    <w:rsid w:val="00EE70C3"/>
    <w:rsid w:val="00EE7375"/>
    <w:rsid w:val="00EE7465"/>
    <w:rsid w:val="00EE75B5"/>
    <w:rsid w:val="00EE7E8F"/>
    <w:rsid w:val="00EF03CC"/>
    <w:rsid w:val="00EF098C"/>
    <w:rsid w:val="00EF1CF7"/>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78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659"/>
    <w:rsid w:val="00F35955"/>
    <w:rsid w:val="00F35B8C"/>
    <w:rsid w:val="00F36249"/>
    <w:rsid w:val="00F3669D"/>
    <w:rsid w:val="00F36C33"/>
    <w:rsid w:val="00F37660"/>
    <w:rsid w:val="00F378C1"/>
    <w:rsid w:val="00F37DA3"/>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1FC9"/>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169"/>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A71"/>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3E0A"/>
    <w:rsid w:val="00FA41F1"/>
    <w:rsid w:val="00FA42BC"/>
    <w:rsid w:val="00FA4635"/>
    <w:rsid w:val="00FA4C6B"/>
    <w:rsid w:val="00FA509C"/>
    <w:rsid w:val="00FA5180"/>
    <w:rsid w:val="00FA58CA"/>
    <w:rsid w:val="00FA59D0"/>
    <w:rsid w:val="00FA5C21"/>
    <w:rsid w:val="00FA5FCE"/>
    <w:rsid w:val="00FA655C"/>
    <w:rsid w:val="00FA6B30"/>
    <w:rsid w:val="00FA6C13"/>
    <w:rsid w:val="00FA761A"/>
    <w:rsid w:val="00FA76A5"/>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03D9"/>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C90"/>
    <w:rsid w:val="00FE1303"/>
    <w:rsid w:val="00FE1ABB"/>
    <w:rsid w:val="00FE21FF"/>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631"/>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AC17A1"/>
    <w:pPr>
      <w:keepNext/>
      <w:keepLines/>
      <w:pBdr>
        <w:top w:val="double" w:sz="12" w:space="5" w:color="auto"/>
      </w:pBdr>
      <w:spacing w:before="360"/>
      <w:outlineLvl w:val="2"/>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5Char">
    <w:name w:val="75א קוביה רצה Char"/>
    <w:basedOn w:val="DefaultParagraphFont"/>
    <w:link w:val="754"/>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50">
    <w:name w:val="75א הערות שוליים"/>
    <w:basedOn w:val="FootnoteText"/>
    <w:link w:val="75Char1"/>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0">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32">
    <w:name w:val="73א הזחה ראשונה מספר"/>
    <w:basedOn w:val="ListParagraph"/>
    <w:link w:val="7325"/>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3">
    <w:name w:val="73א הזחה שנייה ריק"/>
    <w:basedOn w:val="BodyTextIndent"/>
    <w:link w:val="738"/>
    <w:qFormat/>
    <w:rsid w:val="0074714A"/>
    <w:pPr>
      <w:spacing w:after="180" w:line="260" w:lineRule="exact"/>
      <w:ind w:left="794"/>
    </w:pPr>
    <w:rPr>
      <w:color w:val="0D0D0D" w:themeColor="text1" w:themeTint="F2"/>
      <w:sz w:val="18"/>
      <w:szCs w:val="18"/>
    </w:rPr>
  </w:style>
  <w:style w:type="paragraph" w:customStyle="1" w:styleId="734">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50"/>
    <w:link w:val="75Char2"/>
    <w:qFormat/>
    <w:rsid w:val="00DE1F29"/>
    <w:pPr>
      <w:keepLines w:val="0"/>
      <w:spacing w:before="120" w:after="240" w:line="260" w:lineRule="exact"/>
      <w:ind w:left="0" w:firstLine="0"/>
    </w:pPr>
    <w:rPr>
      <w:sz w:val="16"/>
      <w:szCs w:val="16"/>
    </w:rPr>
  </w:style>
  <w:style w:type="paragraph" w:customStyle="1" w:styleId="735">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6">
    <w:name w:val="73א קוביה כחולה בתוך הזחה ראשונה"/>
    <w:basedOn w:val="735"/>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7">
    <w:name w:val="73א הזחה שנייה ללא מספר"/>
    <w:basedOn w:val="733"/>
    <w:link w:val="739"/>
    <w:qFormat/>
    <w:rsid w:val="00543F8A"/>
  </w:style>
  <w:style w:type="character" w:customStyle="1" w:styleId="738">
    <w:name w:val="73א הזחה שנייה ריק תו"/>
    <w:basedOn w:val="BodyTextIndentChar"/>
    <w:link w:val="733"/>
    <w:rsid w:val="0074714A"/>
    <w:rPr>
      <w:rFonts w:ascii="Tahoma" w:hAnsi="Tahoma" w:cs="Tahoma"/>
      <w:color w:val="0D0D0D" w:themeColor="text1" w:themeTint="F2"/>
      <w:sz w:val="18"/>
      <w:szCs w:val="18"/>
    </w:rPr>
  </w:style>
  <w:style w:type="character" w:customStyle="1" w:styleId="739">
    <w:name w:val="73א הזחה שנייה ללא מספר תו"/>
    <w:basedOn w:val="738"/>
    <w:link w:val="737"/>
    <w:rsid w:val="00543F8A"/>
    <w:rPr>
      <w:rFonts w:ascii="Tahoma" w:hAnsi="Tahoma" w:cs="Tahoma"/>
      <w:color w:val="0D0D0D" w:themeColor="text1" w:themeTint="F2"/>
      <w:sz w:val="18"/>
      <w:szCs w:val="18"/>
    </w:rPr>
  </w:style>
  <w:style w:type="paragraph" w:customStyle="1" w:styleId="752">
    <w:name w:val="75א מספור הערות שוליים"/>
    <w:basedOn w:val="750"/>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0">
    <w:name w:val="73א הזחה שלישית"/>
    <w:basedOn w:val="737"/>
    <w:qFormat/>
    <w:rsid w:val="00591F15"/>
    <w:pPr>
      <w:ind w:left="1191"/>
    </w:pPr>
  </w:style>
  <w:style w:type="paragraph" w:customStyle="1" w:styleId="7311">
    <w:name w:val="73א קוביה כחולה הזחה שלישית"/>
    <w:basedOn w:val="735"/>
    <w:qFormat/>
    <w:rsid w:val="00FF6AD9"/>
    <w:pPr>
      <w:framePr w:wrap="around" w:vAnchor="text" w:hAnchor="text" w:y="1"/>
      <w:shd w:val="solid" w:color="CEEAF6" w:fill="CEEAF6"/>
      <w:spacing w:after="120"/>
      <w:ind w:left="1474"/>
    </w:pPr>
  </w:style>
  <w:style w:type="paragraph" w:customStyle="1" w:styleId="11">
    <w:name w:val="קוביה הזחה 1"/>
    <w:basedOn w:val="735"/>
    <w:qFormat/>
    <w:rsid w:val="005C2859"/>
    <w:pPr>
      <w:ind w:left="680"/>
    </w:pPr>
  </w:style>
  <w:style w:type="paragraph" w:customStyle="1" w:styleId="753">
    <w:name w:val="75א הזחה ראשונה ללא מספר"/>
    <w:basedOn w:val="737"/>
    <w:qFormat/>
    <w:rsid w:val="003570AC"/>
    <w:pPr>
      <w:ind w:left="397"/>
    </w:pPr>
  </w:style>
  <w:style w:type="paragraph" w:customStyle="1" w:styleId="754">
    <w:name w:val="75א קוביה רצה"/>
    <w:basedOn w:val="736"/>
    <w:link w:val="75Char"/>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2">
    <w:name w:val="73א הזחה בתוך קוביה"/>
    <w:basedOn w:val="754"/>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3">
    <w:name w:val="73א מספרים בתוך קוביה"/>
    <w:basedOn w:val="7312"/>
    <w:rsid w:val="00520550"/>
  </w:style>
  <w:style w:type="paragraph" w:customStyle="1" w:styleId="7314">
    <w:name w:val="73א אותיות בתוך קוביה 1"/>
    <w:basedOn w:val="7313"/>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5">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16">
    <w:name w:val="73א כוכבית בתוך קוביה"/>
    <w:basedOn w:val="754"/>
    <w:qFormat/>
    <w:rsid w:val="001F0DE8"/>
    <w:pPr>
      <w:jc w:val="center"/>
    </w:pPr>
    <w:rPr>
      <w:rFonts w:ascii="Segoe UI Symbol" w:hAnsi="Segoe UI Symbol" w:cs="Segoe UI Symbol"/>
    </w:rPr>
  </w:style>
  <w:style w:type="paragraph" w:customStyle="1" w:styleId="7317">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18">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50"/>
    <w:qFormat/>
    <w:rsid w:val="00771BEC"/>
    <w:pPr>
      <w:spacing w:before="120"/>
    </w:pPr>
  </w:style>
  <w:style w:type="paragraph" w:customStyle="1" w:styleId="7319">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55">
    <w:name w:val="75א כותרת סיכום"/>
    <w:basedOn w:val="733155"/>
    <w:qFormat/>
    <w:rsid w:val="00AC17A1"/>
    <w:rPr>
      <w:b w:val="0"/>
    </w:rPr>
  </w:style>
  <w:style w:type="paragraph" w:customStyle="1" w:styleId="756">
    <w:name w:val="75א עיקרי המלצות הביקורת"/>
    <w:basedOn w:val="214"/>
    <w:link w:val="75Char0"/>
    <w:qFormat/>
    <w:rsid w:val="00AC17A1"/>
    <w:pPr>
      <w:keepNext/>
      <w:keepLines/>
      <w:pBdr>
        <w:top w:val="single" w:sz="12" w:space="5" w:color="auto"/>
      </w:pBdr>
      <w:spacing w:before="360" w:after="240"/>
      <w:outlineLvl w:val="2"/>
    </w:pPr>
    <w:rPr>
      <w:sz w:val="31"/>
      <w:szCs w:val="31"/>
    </w:rPr>
  </w:style>
  <w:style w:type="character" w:customStyle="1" w:styleId="75Char0">
    <w:name w:val="75א עיקרי המלצות הביקורת Char"/>
    <w:basedOn w:val="21Char1"/>
    <w:link w:val="756"/>
    <w:rsid w:val="00AC17A1"/>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5Char1">
    <w:name w:val="75א הערות שוליים Char"/>
    <w:basedOn w:val="FootnoteTextChar"/>
    <w:link w:val="750"/>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2">
    <w:name w:val="75א מקרא+הערות לתרשים/לוח/תמונה Char"/>
    <w:basedOn w:val="75Char1"/>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2"/>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0">
    <w:name w:val="73א כותרת לבנה בתוך תבנית אדומה בתקציר"/>
    <w:basedOn w:val="a18"/>
    <w:link w:val="7321"/>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1">
    <w:name w:val="73א כותרת לבנה בתוך תבנית אדומה בתקציר תו"/>
    <w:basedOn w:val="Char7"/>
    <w:link w:val="7320"/>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2">
    <w:name w:val="73א היפרלינק"/>
    <w:basedOn w:val="750"/>
    <w:link w:val="7323"/>
    <w:qFormat/>
    <w:rsid w:val="009578F0"/>
    <w:pPr>
      <w:bidi w:val="0"/>
    </w:pPr>
    <w:rPr>
      <w:color w:val="6090CC"/>
      <w:u w:val="single"/>
    </w:rPr>
  </w:style>
  <w:style w:type="character" w:customStyle="1" w:styleId="7323">
    <w:name w:val="73א היפרלינק תו"/>
    <w:basedOn w:val="75Char1"/>
    <w:link w:val="7322"/>
    <w:rsid w:val="009578F0"/>
    <w:rPr>
      <w:rFonts w:ascii="Tahoma" w:hAnsi="Tahoma" w:cs="Tahoma"/>
      <w:color w:val="6090CC"/>
      <w:sz w:val="14"/>
      <w:szCs w:val="14"/>
      <w:u w:val="single"/>
    </w:rPr>
  </w:style>
  <w:style w:type="paragraph" w:customStyle="1" w:styleId="7324">
    <w:name w:val="73א קוביה כחולה עם מספר מוזח"/>
    <w:basedOn w:val="732"/>
    <w:link w:val="7326"/>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25">
    <w:name w:val="73א הזחה ראשונה מספר תו"/>
    <w:basedOn w:val="ListParagraphChar"/>
    <w:link w:val="732"/>
    <w:rsid w:val="0091353C"/>
    <w:rPr>
      <w:rFonts w:ascii="Tahoma" w:hAnsi="Tahoma" w:cs="Tahoma"/>
      <w:color w:val="0D0D0D" w:themeColor="text1" w:themeTint="F2"/>
      <w:sz w:val="18"/>
      <w:szCs w:val="18"/>
    </w:rPr>
  </w:style>
  <w:style w:type="character" w:customStyle="1" w:styleId="7326">
    <w:name w:val="73א קוביה כחולה עם מספר מוזח תו"/>
    <w:basedOn w:val="7325"/>
    <w:link w:val="7324"/>
    <w:rsid w:val="00FF6AD9"/>
    <w:rPr>
      <w:rFonts w:ascii="Tahoma" w:hAnsi="Tahoma" w:cs="Tahoma"/>
      <w:color w:val="0D0D0D" w:themeColor="text1" w:themeTint="F2"/>
      <w:sz w:val="18"/>
      <w:szCs w:val="18"/>
      <w:shd w:val="clear" w:color="auto" w:fill="CEEAF6"/>
    </w:rPr>
  </w:style>
  <w:style w:type="paragraph" w:customStyle="1" w:styleId="7327">
    <w:name w:val="73א כותרת טקסט רץ מודגשת"/>
    <w:basedOn w:val="Normal"/>
    <w:link w:val="7328"/>
    <w:qFormat/>
    <w:rsid w:val="001F3363"/>
    <w:pPr>
      <w:spacing w:after="180" w:line="260" w:lineRule="exact"/>
    </w:pPr>
    <w:rPr>
      <w:rFonts w:ascii="Tahoma" w:hAnsi="Tahoma" w:cs="Tahoma"/>
      <w:b/>
      <w:bCs/>
      <w:color w:val="0D0D0D" w:themeColor="text1" w:themeTint="F2"/>
      <w:sz w:val="18"/>
      <w:szCs w:val="18"/>
    </w:rPr>
  </w:style>
  <w:style w:type="character" w:customStyle="1" w:styleId="7328">
    <w:name w:val="73א כותרת טקסט רץ מודגשת תו"/>
    <w:basedOn w:val="DefaultParagraphFont"/>
    <w:link w:val="7327"/>
    <w:rsid w:val="001F3363"/>
    <w:rPr>
      <w:rFonts w:ascii="Tahoma" w:hAnsi="Tahoma" w:cs="Tahoma"/>
      <w:b/>
      <w:bCs/>
      <w:color w:val="0D0D0D" w:themeColor="text1" w:themeTint="F2"/>
      <w:sz w:val="18"/>
      <w:szCs w:val="18"/>
    </w:rPr>
  </w:style>
  <w:style w:type="paragraph" w:customStyle="1" w:styleId="7370">
    <w:name w:val="73א כותרת 7 בתוך טקסט"/>
    <w:basedOn w:val="759"/>
    <w:link w:val="7371"/>
    <w:qFormat/>
    <w:rsid w:val="0078358A"/>
    <w:rPr>
      <w:bCs/>
    </w:rPr>
  </w:style>
  <w:style w:type="character" w:customStyle="1" w:styleId="7371">
    <w:name w:val="73א כותרת 7 בתוך טקסט תו"/>
    <w:basedOn w:val="7325"/>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29">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50"/>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59"/>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59">
    <w:name w:val="75א טקסט רץ 9"/>
    <w:basedOn w:val="a16"/>
    <w:link w:val="759Char"/>
    <w:qFormat/>
    <w:rsid w:val="00222C5D"/>
    <w:rPr>
      <w:color w:val="0D0D0D" w:themeColor="text1" w:themeTint="F2"/>
      <w:sz w:val="18"/>
    </w:rPr>
  </w:style>
  <w:style w:type="character" w:customStyle="1" w:styleId="759Char">
    <w:name w:val="75א טקסט רץ 9 Char"/>
    <w:basedOn w:val="Char6"/>
    <w:link w:val="759"/>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5"/>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1"/>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24"/>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6"/>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3"/>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4"/>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5"/>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7">
    <w:name w:val="75א כיתוב בתוך טבלת תקציר"/>
    <w:basedOn w:val="20210"/>
    <w:link w:val="75Char3"/>
    <w:qFormat/>
    <w:rsid w:val="00363195"/>
  </w:style>
  <w:style w:type="character" w:customStyle="1" w:styleId="75Char3">
    <w:name w:val="75א כיתוב בתוך טבלת תקציר Char"/>
    <w:basedOn w:val="2021Char0"/>
    <w:link w:val="757"/>
    <w:rsid w:val="00363195"/>
    <w:rPr>
      <w:rFonts w:ascii="Tahoma" w:hAnsi="Tahoma" w:eastAsiaTheme="minorEastAsia" w:cs="Tahoma"/>
      <w:color w:val="0D0D0D" w:themeColor="text1" w:themeTint="F2"/>
      <w:w w:val="90"/>
      <w:sz w:val="18"/>
      <w:szCs w:val="18"/>
    </w:rPr>
  </w:style>
  <w:style w:type="paragraph" w:customStyle="1" w:styleId="714">
    <w:name w:val="71ג הזחה שנייה ריק"/>
    <w:basedOn w:val="BodyTextIndent"/>
    <w:link w:val="71Char0"/>
    <w:qFormat/>
    <w:rsid w:val="00370804"/>
    <w:pPr>
      <w:spacing w:after="180" w:line="260" w:lineRule="exact"/>
      <w:ind w:left="794"/>
    </w:pPr>
    <w:rPr>
      <w:color w:val="0D0D0D" w:themeColor="text1" w:themeTint="F2"/>
      <w:sz w:val="18"/>
      <w:szCs w:val="18"/>
    </w:rPr>
  </w:style>
  <w:style w:type="character" w:customStyle="1" w:styleId="71Char0">
    <w:name w:val="71ג הזחה שנייה ריק Char"/>
    <w:basedOn w:val="BodyTextIndentChar"/>
    <w:link w:val="714"/>
    <w:rsid w:val="00370804"/>
    <w:rPr>
      <w:rFonts w:ascii="Tahoma" w:hAnsi="Tahoma" w:cs="Tahoma"/>
      <w:color w:val="0D0D0D" w:themeColor="text1" w:themeTint="F2"/>
      <w:sz w:val="18"/>
      <w:szCs w:val="18"/>
    </w:rPr>
  </w:style>
  <w:style w:type="paragraph" w:customStyle="1" w:styleId="715">
    <w:name w:val="71ג הזחה ראשונה ללא מספר"/>
    <w:basedOn w:val="Normal"/>
    <w:qFormat/>
    <w:rsid w:val="00370804"/>
    <w:pPr>
      <w:spacing w:after="180" w:line="260" w:lineRule="exact"/>
      <w:ind w:left="397"/>
    </w:pPr>
    <w:rPr>
      <w:rFonts w:ascii="Tahoma" w:hAnsi="Tahoma" w:cs="Tahoma"/>
      <w:color w:val="0D0D0D" w:themeColor="text1" w:themeTint="F2"/>
      <w:sz w:val="18"/>
      <w:szCs w:val="18"/>
    </w:rPr>
  </w:style>
  <w:style w:type="paragraph" w:customStyle="1" w:styleId="7374">
    <w:name w:val="73א הזחת 7 עם בולטס"/>
    <w:basedOn w:val="753"/>
    <w:qFormat/>
    <w:rsid w:val="009B4C55"/>
    <w:pPr>
      <w:numPr>
        <w:numId w:val="20"/>
      </w:numPr>
    </w:pPr>
    <w:rPr>
      <w:b/>
    </w:rPr>
  </w:style>
  <w:style w:type="paragraph" w:customStyle="1" w:styleId="758">
    <w:name w:val="75א הזחה שנייה עם בולטס"/>
    <w:basedOn w:val="737"/>
    <w:qFormat/>
    <w:rsid w:val="007A7E50"/>
    <w:pPr>
      <w:numPr>
        <w:numId w:val="21"/>
      </w:numPr>
      <w:ind w:left="754" w:hanging="357"/>
    </w:pPr>
  </w:style>
  <w:style w:type="paragraph" w:customStyle="1" w:styleId="7510">
    <w:name w:val="75אכותרת סיכום"/>
    <w:basedOn w:val="75"/>
    <w:qFormat/>
    <w:rsid w:val="00A360FC"/>
    <w:pPr>
      <w:spacing w:before="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5.jpeg" /><Relationship Id="rId2" Type="http://schemas.openxmlformats.org/officeDocument/2006/relationships/endnotes" Target="endnotes.xml" /><Relationship Id="rId20" Type="http://schemas.openxmlformats.org/officeDocument/2006/relationships/header" Target="header5.xml"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header" Target="header6.xml" /><Relationship Id="rId24" Type="http://schemas.openxmlformats.org/officeDocument/2006/relationships/header" Target="header7.xml" /><Relationship Id="rId25" Type="http://schemas.openxmlformats.org/officeDocument/2006/relationships/image" Target="media/image8.jpeg" /><Relationship Id="rId26" Type="http://schemas.openxmlformats.org/officeDocument/2006/relationships/image" Target="media/image9.jpeg" /><Relationship Id="rId27" Type="http://schemas.openxmlformats.org/officeDocument/2006/relationships/image" Target="media/image10.jpeg" /><Relationship Id="rId28" Type="http://schemas.openxmlformats.org/officeDocument/2006/relationships/image" Target="media/image11.jpeg" /><Relationship Id="rId29" Type="http://schemas.openxmlformats.org/officeDocument/2006/relationships/image" Target="media/image12.jpeg" /><Relationship Id="rId3" Type="http://schemas.openxmlformats.org/officeDocument/2006/relationships/settings" Target="settings.xml" /><Relationship Id="rId30" Type="http://schemas.openxmlformats.org/officeDocument/2006/relationships/image" Target="media/image13.jpeg" /><Relationship Id="rId31" Type="http://schemas.openxmlformats.org/officeDocument/2006/relationships/image" Target="media/image14.jpeg" /><Relationship Id="rId32" Type="http://schemas.openxmlformats.org/officeDocument/2006/relationships/header" Target="header8.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3.jpeg" /></Relationships>
</file>

<file path=word/_rels/header7.xml.rels><?xml version="1.0" encoding="utf-8" standalone="yes"?><Relationships xmlns="http://schemas.openxmlformats.org/package/2006/relationships"><Relationship Id="rId1" Type="http://schemas.openxmlformats.org/officeDocument/2006/relationships/image" Target="media/image4.jpeg" /></Relationships>
</file>

<file path=word/_rels/header8.xml.rels><?xml version="1.0" encoding="utf-8" standalone="yes"?><Relationships xmlns="http://schemas.openxmlformats.org/package/2006/relationships"><Relationship Id="rId1" Type="http://schemas.openxmlformats.org/officeDocument/2006/relationships/image" Target="media/image3.jpeg" /></Relationships>
</file>

<file path=word/theme/_rels/theme1.xml.rels><?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2.xml><?xml version="1.0" encoding="utf-8"?>
<ds:datastoreItem xmlns:ds="http://schemas.openxmlformats.org/officeDocument/2006/customXml" ds:itemID="{F7603606-5E1C-4A20-A662-7530344C0C79}">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04207E51-3DD4-4590-A59F-905638B48D4E}"/>
</file>

<file path=docProps/app.xml><?xml version="1.0" encoding="utf-8"?>
<Properties xmlns="http://schemas.openxmlformats.org/officeDocument/2006/extended-properties" xmlns:vt="http://schemas.openxmlformats.org/officeDocument/2006/docPropsVTypes">
  <Template>Normal</Template>
  <TotalTime>205</TotalTime>
  <Pages>16</Pages>
  <Words>3734</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11</cp:revision>
  <cp:lastPrinted>2024-06-23T09:22:00Z</cp:lastPrinted>
  <dcterms:created xsi:type="dcterms:W3CDTF">2024-07-15T05:03:00Z</dcterms:created>
  <dcterms:modified xsi:type="dcterms:W3CDTF">2024-07-17T21:29:00Z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