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0BCDAE1A">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698863</wp:posOffset>
                </wp:positionH>
                <wp:positionV relativeFrom="paragraph">
                  <wp:posOffset>2098131</wp:posOffset>
                </wp:positionV>
                <wp:extent cx="2242094" cy="0"/>
                <wp:effectExtent l="12700" t="12700" r="635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242094"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mso-height-percent:0;mso-height-relative:margin;mso-width-percent:0;mso-width-relative:margin;mso-wrap-distance-bottom:0;mso-wrap-distance-left:9pt;mso-wrap-distance-right:9pt;mso-wrap-distance-top:0;mso-wrap-style:square;position:absolute;visibility:visible;z-index:251669504" from="55.05pt,165.2pt" to="231.6pt,165.2pt" strokecolor="white" strokeweight="1.5pt"/>
            </w:pict>
          </mc:Fallback>
        </mc:AlternateContent>
      </w:r>
      <w:r w:rsidR="008A7100">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3062122</wp:posOffset>
                </wp:positionH>
                <wp:positionV relativeFrom="paragraph">
                  <wp:posOffset>262509</wp:posOffset>
                </wp:positionV>
                <wp:extent cx="0" cy="4184294"/>
                <wp:effectExtent l="25400" t="0" r="25400" b="3238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184294"/>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0" style="mso-height-percent:0;mso-height-relative:margin;mso-width-percent:0;mso-width-relative:margin;mso-wrap-distance-bottom:0;mso-wrap-distance-left:9pt;mso-wrap-distance-right:9pt;mso-wrap-distance-top:0;mso-wrap-style:square;position:absolute;visibility:visible;z-index:251667456" from="241.1pt,20.65pt" to="241.1pt,350.1pt" strokecolor="white" strokeweight="4pt"/>
            </w:pict>
          </mc:Fallback>
        </mc:AlternateContent>
      </w:r>
      <w:r w:rsidRPr="0030415A" w:rsidR="008A71D4">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193040</wp:posOffset>
                </wp:positionH>
                <wp:positionV relativeFrom="paragraph">
                  <wp:posOffset>336550</wp:posOffset>
                </wp:positionV>
                <wp:extent cx="4276725" cy="4273550"/>
                <wp:effectExtent l="0" t="0" r="3175"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67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6C9CC2B5">
                            <w:pPr>
                              <w:pStyle w:val="a33"/>
                              <w:bidi/>
                              <w:rPr>
                                <w:rtl/>
                              </w:rPr>
                            </w:pPr>
                            <w:r w:rsidRPr="00574E12">
                              <w:rPr>
                                <w:rtl/>
                              </w:rPr>
                              <w:t xml:space="preserve">דוח מבקר המדינה - סייבר ומערכות מידע | </w:t>
                            </w:r>
                            <w:r>
                              <w:rPr>
                                <w:rtl/>
                              </w:rPr>
                              <w:br/>
                            </w:r>
                            <w:r w:rsidRPr="00574E12">
                              <w:rPr>
                                <w:rtl/>
                              </w:rPr>
                              <w:t xml:space="preserve">חשוון </w:t>
                            </w:r>
                            <w:r w:rsidRPr="00574E12">
                              <w:rPr>
                                <w:rtl/>
                              </w:rPr>
                              <w:t>התשפ"ד</w:t>
                            </w:r>
                            <w:r w:rsidRPr="00574E12">
                              <w:rPr>
                                <w:rtl/>
                              </w:rPr>
                              <w:t xml:space="preserve"> | נובמבר </w:t>
                            </w:r>
                            <w:r>
                              <w:rPr>
                                <w:rFonts w:hint="cs"/>
                                <w:rtl/>
                              </w:rPr>
                              <w:t>2024</w:t>
                            </w:r>
                            <w:r w:rsidRPr="004532DC" w:rsidR="004532DC">
                              <w:rPr>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4720C39A">
                            <w:pPr>
                              <w:pStyle w:val="-1"/>
                              <w:rPr>
                                <w:rtl/>
                              </w:rPr>
                            </w:pPr>
                            <w:r>
                              <w:rPr>
                                <w:rFonts w:hint="cs"/>
                                <w:rtl/>
                              </w:rPr>
                              <w:t>המוסד לביטוח לאומי</w:t>
                            </w:r>
                            <w:r w:rsidR="00AB2F78">
                              <w:rPr>
                                <w:rFonts w:hint="cs"/>
                                <w:rtl/>
                              </w:rPr>
                              <w:t xml:space="preserve"> </w:t>
                            </w:r>
                          </w:p>
                          <w:p w:rsidR="00C30482" w:rsidRPr="000F5023" w:rsidP="00574E12" w14:textId="7D3E24BF">
                            <w:pPr>
                              <w:pStyle w:val="a32"/>
                              <w:bidi/>
                              <w:spacing w:before="240"/>
                              <w:rPr>
                                <w:rtl/>
                              </w:rPr>
                            </w:pPr>
                            <w:r w:rsidRPr="004C13B8">
                              <w:rPr>
                                <w:rtl/>
                              </w:rPr>
                              <w:t>אבטחת מידע והגנת הסייבר במוסד לביטוח לאומי</w:t>
                            </w:r>
                            <w:r w:rsidR="00D73746">
                              <w:rPr>
                                <w:rFonts w:hint="cs"/>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36.75pt;height:336.5pt;margin-top:26.5pt;margin-left:15.2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6C9CC2B5">
                      <w:pPr>
                        <w:pStyle w:val="a33"/>
                        <w:bidi/>
                        <w:rPr>
                          <w:rtl/>
                        </w:rPr>
                      </w:pPr>
                      <w:r w:rsidRPr="00574E12">
                        <w:rPr>
                          <w:rtl/>
                        </w:rPr>
                        <w:t xml:space="preserve">דוח מבקר המדינה - סייבר ומערכות מידע | </w:t>
                      </w:r>
                      <w:r>
                        <w:rPr>
                          <w:rtl/>
                        </w:rPr>
                        <w:br/>
                      </w:r>
                      <w:r w:rsidRPr="00574E12">
                        <w:rPr>
                          <w:rtl/>
                        </w:rPr>
                        <w:t xml:space="preserve">חשוון </w:t>
                      </w:r>
                      <w:r w:rsidRPr="00574E12">
                        <w:rPr>
                          <w:rtl/>
                        </w:rPr>
                        <w:t>התשפ"ד</w:t>
                      </w:r>
                      <w:r w:rsidRPr="00574E12">
                        <w:rPr>
                          <w:rtl/>
                        </w:rPr>
                        <w:t xml:space="preserve"> | נובמבר </w:t>
                      </w:r>
                      <w:r>
                        <w:rPr>
                          <w:rFonts w:hint="cs"/>
                          <w:rtl/>
                        </w:rPr>
                        <w:t>2024</w:t>
                      </w:r>
                      <w:r w:rsidRPr="004532DC" w:rsidR="004532DC">
                        <w:rPr>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4720C39A">
                      <w:pPr>
                        <w:pStyle w:val="-1"/>
                        <w:rPr>
                          <w:rtl/>
                        </w:rPr>
                      </w:pPr>
                      <w:r>
                        <w:rPr>
                          <w:rFonts w:hint="cs"/>
                          <w:rtl/>
                        </w:rPr>
                        <w:t>המוסד לביטוח לאומי</w:t>
                      </w:r>
                      <w:r w:rsidR="00AB2F78">
                        <w:rPr>
                          <w:rFonts w:hint="cs"/>
                          <w:rtl/>
                        </w:rPr>
                        <w:t xml:space="preserve"> </w:t>
                      </w:r>
                    </w:p>
                    <w:p w:rsidR="00C30482" w:rsidRPr="000F5023" w:rsidP="00574E12" w14:paraId="5BE5E625" w14:textId="7D3E24BF">
                      <w:pPr>
                        <w:pStyle w:val="a32"/>
                        <w:bidi/>
                        <w:spacing w:before="240"/>
                        <w:rPr>
                          <w:rtl/>
                        </w:rPr>
                      </w:pPr>
                      <w:r w:rsidRPr="004C13B8">
                        <w:rPr>
                          <w:rtl/>
                        </w:rPr>
                        <w:t>אבטחת מידע והגנת הסייבר במוסד לביטוח לאומי</w:t>
                      </w:r>
                      <w:r w:rsidR="00D73746">
                        <w:rPr>
                          <w:rFonts w:hint="cs"/>
                          <w:rtl/>
                        </w:rP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2F263FC0">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pgSz w:w="11906" w:h="16838" w:code="9"/>
          <w:pgMar w:top="3062" w:right="2268" w:bottom="2552" w:left="2268" w:header="1134" w:footer="1361" w:gutter="0"/>
          <w:cols w:space="720"/>
          <w:titlePg/>
          <w:bidi/>
          <w:rtlGutter/>
          <w:docGrid w:linePitch="272"/>
        </w:sectPr>
      </w:pPr>
    </w:p>
    <w:p w:rsidR="00BF5BF6" w:rsidP="000E64A1" w14:paraId="67CE1943" w14:textId="6710B917">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700224" behindDoc="0" locked="0" layoutInCell="1" allowOverlap="1">
                <wp:simplePos x="0" y="0"/>
                <wp:positionH relativeFrom="column">
                  <wp:posOffset>3907353</wp:posOffset>
                </wp:positionH>
                <wp:positionV relativeFrom="paragraph">
                  <wp:posOffset>6663128</wp:posOffset>
                </wp:positionV>
                <wp:extent cx="1484963" cy="1543050"/>
                <wp:effectExtent l="0" t="0" r="1270" b="6350"/>
                <wp:wrapNone/>
                <wp:docPr id="2023003577"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484963"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116.95pt;height:121.5pt;margin-top:524.65pt;margin-left:307.65pt;flip:y;mso-height-percent:0;mso-height-relative:margin;mso-width-percent:0;mso-width-relative:margin;mso-wrap-distance-bottom:0;mso-wrap-distance-left:9pt;mso-wrap-distance-right:9pt;mso-wrap-distance-top:0;mso-wrap-style:square;position:absolute;visibility:visible;v-text-anchor:middle;z-index:251701248" fillcolor="white"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6135C699">
      <w:pPr>
        <w:jc w:val="left"/>
        <w:rPr>
          <w:rFonts w:ascii="Tahoma" w:hAnsi="Tahoma" w:cs="Tahoma"/>
          <w:sz w:val="22"/>
          <w:szCs w:val="22"/>
          <w:rtl/>
        </w:rPr>
        <w:sectPr w:rsidSect="00DA022A">
          <w:headerReference w:type="even" r:id="rId17"/>
          <w:pgSz w:w="11906" w:h="16838" w:code="9"/>
          <w:pgMar w:top="3062" w:right="2268" w:bottom="2552" w:left="2268" w:header="709" w:footer="709" w:gutter="0"/>
          <w:pgNumType w:start="2"/>
          <w:cols w:space="720"/>
          <w:bidi/>
          <w:rtlGutter/>
          <w:docGrid w:linePitch="272"/>
        </w:sectPr>
      </w:pPr>
    </w:p>
    <w:p w:rsidR="00B93C72" w:rsidP="00FE3A0B" w14:paraId="4ED3AA37" w14:textId="113BB603">
      <w:pPr>
        <w:pStyle w:val="7329"/>
        <w:spacing w:after="720"/>
        <w:rPr>
          <w:rtl/>
        </w:rPr>
      </w:pPr>
      <w:r w:rsidRPr="00802F2E">
        <w:rPr>
          <w:noProof/>
          <w:rtl/>
        </w:rPr>
        <w:drawing>
          <wp:anchor distT="0" distB="0" distL="114300" distR="114300" simplePos="0" relativeHeight="251681792" behindDoc="0" locked="0" layoutInCell="1" allowOverlap="1">
            <wp:simplePos x="0" y="0"/>
            <wp:positionH relativeFrom="column">
              <wp:posOffset>3315970</wp:posOffset>
            </wp:positionH>
            <wp:positionV relativeFrom="paragraph">
              <wp:posOffset>1106805</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02F2E" w:rsidR="00DF6D81">
        <w:rPr>
          <w:noProof/>
          <w:rtl/>
        </w:rPr>
        <mc:AlternateContent>
          <mc:Choice Requires="wps">
            <w:drawing>
              <wp:anchor distT="0" distB="0" distL="114300" distR="114300" simplePos="0" relativeHeight="251674624" behindDoc="0" locked="0" layoutInCell="1" allowOverlap="1">
                <wp:simplePos x="0" y="0"/>
                <wp:positionH relativeFrom="column">
                  <wp:posOffset>-680901</wp:posOffset>
                </wp:positionH>
                <wp:positionV relativeFrom="paragraph">
                  <wp:posOffset>235494</wp:posOffset>
                </wp:positionV>
                <wp:extent cx="247650" cy="5662567"/>
                <wp:effectExtent l="0" t="0" r="6350" b="1905"/>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247650" cy="5662567"/>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4" alt="&quot;&quot;" style="width:19.5pt;height:445.85pt;margin-top:18.55pt;margin-left:-53.6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4C13B8" w:rsidR="004C13B8">
        <w:rPr>
          <w:noProof/>
          <w:rtl/>
        </w:rPr>
        <w:t xml:space="preserve">אבטחת מידע והגנת הסייבר במוסד </w:t>
      </w:r>
      <w:r w:rsidR="004C13B8">
        <w:rPr>
          <w:noProof/>
          <w:rtl/>
        </w:rPr>
        <w:br/>
      </w:r>
      <w:r w:rsidRPr="004C13B8" w:rsidR="004C13B8">
        <w:rPr>
          <w:noProof/>
          <w:rtl/>
        </w:rPr>
        <w:t>לביטוח לאומי</w:t>
      </w:r>
      <w:r w:rsidR="00D73746">
        <w:rPr>
          <w:rFonts w:hint="cs"/>
          <w:noProof/>
          <w:rtl/>
        </w:rPr>
        <w:t xml:space="preserve"> </w:t>
      </w:r>
    </w:p>
    <w:p w:rsidR="004C13B8" w:rsidRPr="00AE197A" w:rsidP="004C13B8" w14:paraId="280FD08A" w14:textId="77777777">
      <w:pPr>
        <w:pStyle w:val="7392"/>
        <w:spacing w:before="840"/>
        <w:rPr>
          <w:rtl/>
        </w:rPr>
      </w:pPr>
      <w:r w:rsidRPr="00AE197A">
        <w:rPr>
          <w:rtl/>
        </w:rPr>
        <w:t>המוסד לביטוח לאומי (</w:t>
      </w:r>
      <w:r w:rsidRPr="00AE197A">
        <w:rPr>
          <w:rtl/>
        </w:rPr>
        <w:t>בט"ל</w:t>
      </w:r>
      <w:r w:rsidRPr="00AE197A">
        <w:rPr>
          <w:rtl/>
        </w:rPr>
        <w:t>) מחזיק ב</w:t>
      </w:r>
      <w:r w:rsidRPr="00AE197A">
        <w:rPr>
          <w:rFonts w:hint="cs"/>
          <w:rtl/>
        </w:rPr>
        <w:t>מאגר גדול</w:t>
      </w:r>
      <w:r w:rsidRPr="00AE197A">
        <w:rPr>
          <w:rtl/>
        </w:rPr>
        <w:t xml:space="preserve">, המכיל מידע מארגונים וגופי ממשל רבים וגודלו טרה-בייט </w:t>
      </w:r>
      <w:r w:rsidRPr="00AE197A">
        <w:t>TB)</w:t>
      </w:r>
      <w:r w:rsidRPr="00AE197A">
        <w:rPr>
          <w:rtl/>
        </w:rPr>
        <w:t>)</w:t>
      </w:r>
      <w:r w:rsidRPr="00AE197A">
        <w:rPr>
          <w:rFonts w:hint="cs"/>
          <w:rtl/>
        </w:rPr>
        <w:t xml:space="preserve"> רבים</w:t>
      </w:r>
      <w:r w:rsidRPr="00AE197A">
        <w:rPr>
          <w:rtl/>
        </w:rPr>
        <w:t xml:space="preserve">. המאגר גדל בכ-10% בכל שנה. המאגר כולל מידע על כל תושבי מדינת ישראל מיום הלידה ועד יום הפטירה. המאגרים של </w:t>
      </w:r>
      <w:r w:rsidRPr="00AE197A">
        <w:rPr>
          <w:rtl/>
        </w:rPr>
        <w:t>בט"ל</w:t>
      </w:r>
      <w:r w:rsidRPr="00AE197A">
        <w:rPr>
          <w:rtl/>
        </w:rPr>
        <w:t xml:space="preserve"> נדרשים לרמת אבטחה גבוהה לפי תקנות הגנת הפרטיות (אבטחת מידע), התשע"ז-2017</w:t>
      </w:r>
      <w:r>
        <w:rPr>
          <w:vertAlign w:val="superscript"/>
          <w:rtl/>
        </w:rPr>
        <w:footnoteReference w:id="2"/>
      </w:r>
      <w:r w:rsidRPr="00AE197A">
        <w:rPr>
          <w:rtl/>
        </w:rPr>
        <w:t>.</w:t>
      </w:r>
    </w:p>
    <w:p w:rsidR="004C13B8" w:rsidRPr="004C13B8" w:rsidP="004C13B8" w14:paraId="01C0107C" w14:textId="77777777">
      <w:pPr>
        <w:pStyle w:val="7392"/>
        <w:rPr>
          <w:rtl/>
        </w:rPr>
      </w:pPr>
      <w:bookmarkStart w:id="1" w:name="_Hlk160015150"/>
      <w:r w:rsidRPr="004C13B8">
        <w:rPr>
          <w:rtl/>
        </w:rPr>
        <w:t xml:space="preserve">ביולי 2023 החליטה </w:t>
      </w:r>
      <w:r w:rsidRPr="004C13B8">
        <w:rPr>
          <w:rFonts w:hint="cs"/>
          <w:rtl/>
        </w:rPr>
        <w:t>ועדת היגוי עליונה להגנה על מערכות ממוחשבות במדינת ישראל</w:t>
      </w:r>
      <w:r>
        <w:rPr>
          <w:vertAlign w:val="superscript"/>
          <w:rtl/>
        </w:rPr>
        <w:footnoteReference w:id="3"/>
      </w:r>
      <w:r w:rsidRPr="004C13B8">
        <w:rPr>
          <w:rtl/>
        </w:rPr>
        <w:t xml:space="preserve"> כי </w:t>
      </w:r>
      <w:r w:rsidRPr="004C13B8">
        <w:rPr>
          <w:rtl/>
        </w:rPr>
        <w:t>בט"ל</w:t>
      </w:r>
      <w:r w:rsidRPr="004C13B8">
        <w:rPr>
          <w:rtl/>
        </w:rPr>
        <w:t xml:space="preserve"> עונה על ה</w:t>
      </w:r>
      <w:r w:rsidRPr="004C13B8">
        <w:rPr>
          <w:rFonts w:hint="cs"/>
          <w:rtl/>
        </w:rPr>
        <w:t>תבחינים הנדרשים, וכי יש מקום להנחותו כגוף</w:t>
      </w:r>
      <w:r w:rsidRPr="004C13B8">
        <w:rPr>
          <w:rtl/>
        </w:rPr>
        <w:t xml:space="preserve"> תשתית מדינה קריטית (גוף </w:t>
      </w:r>
      <w:r w:rsidRPr="004C13B8">
        <w:rPr>
          <w:rtl/>
        </w:rPr>
        <w:t>תמ"ק</w:t>
      </w:r>
      <w:r w:rsidRPr="004C13B8">
        <w:rPr>
          <w:rtl/>
        </w:rPr>
        <w:t xml:space="preserve">). לפיכך המליצה הוועדה על הוספת </w:t>
      </w:r>
      <w:r w:rsidRPr="004C13B8">
        <w:rPr>
          <w:rtl/>
        </w:rPr>
        <w:t>בט"ל</w:t>
      </w:r>
      <w:r w:rsidRPr="004C13B8">
        <w:rPr>
          <w:rtl/>
        </w:rPr>
        <w:t xml:space="preserve"> לתוספת החמישית לחוק להסדרת הביטחון בגופים ציבוריים, התשנ"ח-1998</w:t>
      </w:r>
      <w:bookmarkEnd w:id="1"/>
      <w:r w:rsidRPr="004C13B8">
        <w:rPr>
          <w:rtl/>
        </w:rPr>
        <w:t xml:space="preserve">, </w:t>
      </w:r>
      <w:bookmarkStart w:id="2" w:name="_Hlk160015244"/>
      <w:r w:rsidRPr="004C13B8">
        <w:rPr>
          <w:rtl/>
        </w:rPr>
        <w:t xml:space="preserve">כדי </w:t>
      </w:r>
      <w:r w:rsidRPr="004C13B8">
        <w:rPr>
          <w:rtl/>
        </w:rPr>
        <w:t>שבט"ל</w:t>
      </w:r>
      <w:r w:rsidRPr="004C13B8">
        <w:rPr>
          <w:rtl/>
        </w:rPr>
        <w:t xml:space="preserve"> יהיה מונחה לפי חוק זה על ידי מערך הסייבר</w:t>
      </w:r>
      <w:r w:rsidRPr="004C13B8">
        <w:rPr>
          <w:rFonts w:hint="cs"/>
          <w:rtl/>
        </w:rPr>
        <w:t xml:space="preserve"> הלאומי (</w:t>
      </w:r>
      <w:r w:rsidRPr="004C13B8">
        <w:rPr>
          <w:rFonts w:hint="cs"/>
          <w:rtl/>
        </w:rPr>
        <w:t>מס"ל</w:t>
      </w:r>
      <w:r w:rsidRPr="004C13B8">
        <w:rPr>
          <w:rFonts w:hint="cs"/>
          <w:rtl/>
        </w:rPr>
        <w:t>)</w:t>
      </w:r>
      <w:r w:rsidRPr="004C13B8">
        <w:rPr>
          <w:rtl/>
        </w:rPr>
        <w:t xml:space="preserve">. </w:t>
      </w:r>
      <w:r w:rsidRPr="004C13B8">
        <w:rPr>
          <w:rFonts w:hint="cs"/>
          <w:rtl/>
        </w:rPr>
        <w:t xml:space="preserve">נכון לאפריל 2024, מועד סיום הביקורת, טרם התקבל אישור להוספת </w:t>
      </w:r>
      <w:r w:rsidRPr="004C13B8">
        <w:rPr>
          <w:rFonts w:hint="cs"/>
          <w:rtl/>
        </w:rPr>
        <w:t>בט"ל</w:t>
      </w:r>
      <w:r w:rsidRPr="004C13B8">
        <w:rPr>
          <w:rFonts w:hint="cs"/>
          <w:rtl/>
        </w:rPr>
        <w:t xml:space="preserve"> לתוספת החמישית לחוק להסדרת הביטחון.</w:t>
      </w:r>
      <w:r w:rsidRPr="004C13B8">
        <w:rPr>
          <w:rtl/>
        </w:rPr>
        <w:t xml:space="preserve"> במסגרת הפיכתו לגוף </w:t>
      </w:r>
      <w:r w:rsidRPr="004C13B8">
        <w:rPr>
          <w:rtl/>
        </w:rPr>
        <w:t>תמ"ק</w:t>
      </w:r>
      <w:r w:rsidRPr="004C13B8">
        <w:rPr>
          <w:rtl/>
        </w:rPr>
        <w:t xml:space="preserve"> החל </w:t>
      </w:r>
      <w:r w:rsidRPr="004C13B8">
        <w:rPr>
          <w:rtl/>
        </w:rPr>
        <w:t>בט"ל</w:t>
      </w:r>
      <w:r w:rsidRPr="004C13B8">
        <w:rPr>
          <w:rtl/>
        </w:rPr>
        <w:t xml:space="preserve"> לבצע פעילות יזומה לשיפור רמת ההגנה שלו, בהתאם למתודולוגיה הייעודית של גופי </w:t>
      </w:r>
      <w:r w:rsidRPr="004C13B8">
        <w:rPr>
          <w:rtl/>
        </w:rPr>
        <w:t>תמ"ק</w:t>
      </w:r>
      <w:r w:rsidRPr="004C13B8">
        <w:rPr>
          <w:rtl/>
        </w:rPr>
        <w:t>.</w:t>
      </w:r>
      <w:bookmarkEnd w:id="2"/>
    </w:p>
    <w:p w:rsidR="007F4A20" w:rsidRPr="004C13B8" w:rsidP="004C13B8" w14:paraId="0B41EED6" w14:textId="064D3408">
      <w:pPr>
        <w:pStyle w:val="7392"/>
        <w:rPr>
          <w:rtl/>
        </w:rPr>
      </w:pPr>
      <w:r w:rsidRPr="004C13B8">
        <w:rPr>
          <w:rtl/>
        </w:rPr>
        <w:t>נכון לפברואר 2024, מתבצע</w:t>
      </w:r>
      <w:r w:rsidRPr="004C13B8">
        <w:rPr>
          <w:rFonts w:hint="cs"/>
          <w:rtl/>
        </w:rPr>
        <w:t>ים</w:t>
      </w:r>
      <w:r w:rsidRPr="004C13B8">
        <w:rPr>
          <w:rtl/>
        </w:rPr>
        <w:t xml:space="preserve"> בכל יום עשרות אלפי ניסיונות לתקיפת סייבר נגד </w:t>
      </w:r>
      <w:r w:rsidRPr="004C13B8">
        <w:rPr>
          <w:rtl/>
        </w:rPr>
        <w:t>בט"ל</w:t>
      </w:r>
      <w:r w:rsidRPr="004C13B8">
        <w:rPr>
          <w:rtl/>
        </w:rPr>
        <w:t xml:space="preserve">. אירוע סייבר </w:t>
      </w:r>
      <w:r w:rsidRPr="004C13B8">
        <w:rPr>
          <w:rtl/>
        </w:rPr>
        <w:t>בבט"ל</w:t>
      </w:r>
      <w:r w:rsidRPr="004C13B8">
        <w:rPr>
          <w:rtl/>
        </w:rPr>
        <w:t xml:space="preserve"> עלול לגרום לפגיעה חמורה בפרטיות של מיליוני אזרחים ותושבים המקבלים שירות </w:t>
      </w:r>
      <w:r w:rsidRPr="004C13B8">
        <w:rPr>
          <w:rtl/>
        </w:rPr>
        <w:t>מבט"ל</w:t>
      </w:r>
      <w:r w:rsidRPr="004C13B8">
        <w:rPr>
          <w:rtl/>
        </w:rPr>
        <w:t xml:space="preserve">, וכן עלול לגרום לפגיעה בעבודת </w:t>
      </w:r>
      <w:r w:rsidRPr="004C13B8">
        <w:rPr>
          <w:rtl/>
        </w:rPr>
        <w:t>בט"ל</w:t>
      </w:r>
      <w:r w:rsidRPr="004C13B8">
        <w:rPr>
          <w:rtl/>
        </w:rPr>
        <w:t xml:space="preserve"> ואף לשיתוק של העבודה, ובעקבות כך לפגיעה ביכולת לשלם קצבאות (זקנה, נכות, קיום, אבטלה תגמולי מילואים). להלן דוגמה לאירוע אבטחת מידע חמור </w:t>
      </w:r>
      <w:r w:rsidRPr="004C13B8">
        <w:rPr>
          <w:rtl/>
        </w:rPr>
        <w:t>בבט"ל</w:t>
      </w:r>
      <w:r w:rsidRPr="004C13B8">
        <w:rPr>
          <w:rFonts w:hint="cs"/>
          <w:rtl/>
        </w:rPr>
        <w:t xml:space="preserve"> כהג</w:t>
      </w:r>
      <w:r w:rsidR="00122D9B">
        <w:rPr>
          <w:rFonts w:hint="cs"/>
          <w:rtl/>
        </w:rPr>
        <w:t>ד</w:t>
      </w:r>
      <w:r w:rsidRPr="004C13B8">
        <w:rPr>
          <w:rFonts w:hint="cs"/>
          <w:rtl/>
        </w:rPr>
        <w:t>רתו בתקנות</w:t>
      </w:r>
      <w:r w:rsidRPr="004C13B8">
        <w:rPr>
          <w:rtl/>
        </w:rPr>
        <w:t>: בפברואר 2022 דווח על אירוע גניבת זהות שבעקבותיו מידע אישי על 2,000 אזרחים היה חשוף ונגיש למי שאינו מורשה לכך</w:t>
      </w:r>
      <w:r w:rsidRPr="004C13B8" w:rsidR="0036097F">
        <w:rPr>
          <w:rFonts w:hint="cs"/>
          <w:rtl/>
        </w:rPr>
        <w:t>.</w:t>
      </w:r>
      <w:r w:rsidRPr="004C13B8"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73"/>
        <w:gridCol w:w="376"/>
        <w:gridCol w:w="2025"/>
        <w:gridCol w:w="376"/>
        <w:gridCol w:w="2320"/>
      </w:tblGrid>
      <w:tr w14:paraId="58B4726B" w14:textId="77777777" w:rsidTr="004C13B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42" w:type="pct"/>
            <w:tcBorders>
              <w:bottom w:val="single" w:sz="12" w:space="0" w:color="000000" w:themeColor="text1"/>
            </w:tcBorders>
            <w:vAlign w:val="bottom"/>
          </w:tcPr>
          <w:p w:rsidR="004C13B8" w:rsidRPr="004562F8" w:rsidP="00CA4EB1" w14:paraId="23EB689E" w14:textId="294593B0">
            <w:pPr>
              <w:spacing w:after="60" w:line="240" w:lineRule="auto"/>
              <w:jc w:val="left"/>
              <w:rPr>
                <w:b/>
                <w:bCs/>
                <w:spacing w:val="-28"/>
                <w:rtl/>
              </w:rPr>
            </w:pPr>
            <w:r>
              <w:rPr>
                <w:rFonts w:ascii="Tahoma" w:hAnsi="Tahoma" w:eastAsiaTheme="minorEastAsia" w:cs="Tahoma" w:hint="cs"/>
                <w:b/>
                <w:bCs/>
                <w:color w:val="0D0D0D" w:themeColor="text1" w:themeTint="F2"/>
                <w:spacing w:val="-10"/>
                <w:sz w:val="36"/>
                <w:szCs w:val="36"/>
                <w:rtl/>
              </w:rPr>
              <w:t xml:space="preserve">10 </w:t>
            </w:r>
            <w:r>
              <w:rPr>
                <w:rFonts w:ascii="Tahoma" w:hAnsi="Tahoma" w:eastAsiaTheme="minorEastAsia" w:cs="Tahoma" w:hint="cs"/>
                <w:b/>
                <w:bCs/>
                <w:color w:val="0D0D0D" w:themeColor="text1" w:themeTint="F2"/>
                <w:spacing w:val="-10"/>
                <w:sz w:val="26"/>
                <w:szCs w:val="26"/>
                <w:rtl/>
              </w:rPr>
              <w:t>שנים</w:t>
            </w:r>
          </w:p>
        </w:tc>
        <w:tc>
          <w:tcPr>
            <w:tcW w:w="255" w:type="pct"/>
            <w:vAlign w:val="bottom"/>
          </w:tcPr>
          <w:p w:rsidR="004C13B8" w:rsidP="00CA4EB1" w14:paraId="19192EA5" w14:textId="77777777">
            <w:pPr>
              <w:spacing w:before="120" w:after="60" w:line="240" w:lineRule="auto"/>
              <w:jc w:val="left"/>
              <w:rPr>
                <w:rtl/>
              </w:rPr>
            </w:pPr>
          </w:p>
        </w:tc>
        <w:tc>
          <w:tcPr>
            <w:tcW w:w="1374" w:type="pct"/>
            <w:tcBorders>
              <w:bottom w:val="single" w:sz="12" w:space="0" w:color="000000" w:themeColor="text1"/>
            </w:tcBorders>
            <w:vAlign w:val="bottom"/>
          </w:tcPr>
          <w:p w:rsidR="004C13B8" w:rsidRPr="005C7ABF" w:rsidP="00CA4EB1" w14:paraId="761F4116" w14:textId="16B9C6AD">
            <w:pPr>
              <w:pStyle w:val="2021"/>
              <w:spacing w:before="0" w:after="60"/>
              <w:rPr>
                <w:spacing w:val="-10"/>
                <w:rtl/>
              </w:rPr>
            </w:pPr>
            <w:r>
              <w:rPr>
                <w:rFonts w:hint="cs"/>
                <w:spacing w:val="-10"/>
                <w:rtl/>
              </w:rPr>
              <w:t>עשרות אלפים</w:t>
            </w:r>
          </w:p>
        </w:tc>
        <w:tc>
          <w:tcPr>
            <w:tcW w:w="255" w:type="pct"/>
            <w:vAlign w:val="bottom"/>
          </w:tcPr>
          <w:p w:rsidR="004C13B8" w:rsidP="00CA4EB1" w14:paraId="2810DE55" w14:textId="77777777">
            <w:pPr>
              <w:spacing w:before="120" w:after="60" w:line="240" w:lineRule="auto"/>
              <w:jc w:val="left"/>
              <w:rPr>
                <w:rtl/>
              </w:rPr>
            </w:pPr>
          </w:p>
        </w:tc>
        <w:tc>
          <w:tcPr>
            <w:tcW w:w="1574" w:type="pct"/>
            <w:tcBorders>
              <w:bottom w:val="single" w:sz="12" w:space="0" w:color="000000" w:themeColor="text1"/>
            </w:tcBorders>
            <w:vAlign w:val="bottom"/>
          </w:tcPr>
          <w:p w:rsidR="004C13B8" w:rsidRPr="00340353" w:rsidP="00CA4EB1" w14:paraId="2A2E27BD" w14:textId="3EA01A36">
            <w:pPr>
              <w:pStyle w:val="2021"/>
              <w:spacing w:before="0" w:after="60"/>
              <w:rPr>
                <w:b w:val="0"/>
                <w:bCs w:val="0"/>
                <w:spacing w:val="-20"/>
                <w:sz w:val="24"/>
                <w:rtl/>
              </w:rPr>
            </w:pPr>
            <w:r>
              <w:rPr>
                <w:rFonts w:hint="cs"/>
                <w:spacing w:val="-10"/>
                <w:rtl/>
              </w:rPr>
              <w:t xml:space="preserve">יותר משנתיים </w:t>
            </w:r>
          </w:p>
        </w:tc>
      </w:tr>
      <w:tr w14:paraId="6DFAF81C" w14:textId="77777777" w:rsidTr="004C13B8">
        <w:tblPrEx>
          <w:tblW w:w="5000" w:type="pct"/>
          <w:tblLook w:val="04A0"/>
        </w:tblPrEx>
        <w:tc>
          <w:tcPr>
            <w:tcW w:w="1542" w:type="pct"/>
            <w:tcBorders>
              <w:top w:val="single" w:sz="12" w:space="0" w:color="000000" w:themeColor="text1"/>
            </w:tcBorders>
          </w:tcPr>
          <w:p w:rsidR="004C13B8" w:rsidRPr="00E52143" w:rsidP="004C13B8" w14:paraId="1D96599A" w14:textId="1720602C">
            <w:pPr>
              <w:pStyle w:val="732021"/>
              <w:spacing w:before="0" w:line="240" w:lineRule="auto"/>
              <w:rPr>
                <w:rtl/>
              </w:rPr>
            </w:pPr>
            <w:r w:rsidRPr="00AE197A">
              <w:rPr>
                <w:rFonts w:hint="cs"/>
                <w:rtl/>
              </w:rPr>
              <w:t xml:space="preserve">לא </w:t>
            </w:r>
            <w:r w:rsidRPr="00AE197A">
              <w:rPr>
                <w:rtl/>
              </w:rPr>
              <w:t xml:space="preserve">עודכנה מדיניות הגנת הסייבר של </w:t>
            </w:r>
            <w:r w:rsidRPr="00AE197A">
              <w:rPr>
                <w:rtl/>
              </w:rPr>
              <w:t>בט"ל</w:t>
            </w:r>
            <w:r w:rsidRPr="00AE197A">
              <w:rPr>
                <w:rFonts w:hint="cs"/>
                <w:rtl/>
              </w:rPr>
              <w:t>, אף שחלו שינויים משמעותיים מאז.</w:t>
            </w:r>
            <w:r w:rsidRPr="00AE197A">
              <w:rPr>
                <w:rtl/>
              </w:rPr>
              <w:t xml:space="preserve"> 50% מהנהלים שלפי תקנות אבטחת מידע נדרש לכלול בנוהל אבטחת מידע של כל ארגון, </w:t>
            </w:r>
            <w:r w:rsidRPr="00AE197A">
              <w:rPr>
                <w:rFonts w:hint="cs"/>
                <w:rtl/>
              </w:rPr>
              <w:t>אינם</w:t>
            </w:r>
            <w:r w:rsidRPr="00AE197A">
              <w:rPr>
                <w:rtl/>
              </w:rPr>
              <w:t xml:space="preserve"> קיימים </w:t>
            </w:r>
            <w:r w:rsidRPr="00AE197A">
              <w:rPr>
                <w:rtl/>
              </w:rPr>
              <w:t>בבט"ל</w:t>
            </w:r>
          </w:p>
        </w:tc>
        <w:tc>
          <w:tcPr>
            <w:tcW w:w="255" w:type="pct"/>
          </w:tcPr>
          <w:p w:rsidR="004C13B8" w:rsidRPr="00E52143" w:rsidP="004C13B8" w14:paraId="2BF81D8C" w14:textId="77777777">
            <w:pPr>
              <w:pStyle w:val="732021"/>
              <w:spacing w:before="0" w:line="240" w:lineRule="auto"/>
              <w:rPr>
                <w:rtl/>
              </w:rPr>
            </w:pPr>
          </w:p>
        </w:tc>
        <w:tc>
          <w:tcPr>
            <w:tcW w:w="1374" w:type="pct"/>
            <w:tcBorders>
              <w:top w:val="single" w:sz="12" w:space="0" w:color="000000" w:themeColor="text1"/>
            </w:tcBorders>
          </w:tcPr>
          <w:p w:rsidR="004C13B8" w:rsidRPr="00E52143" w:rsidP="004C13B8" w14:paraId="68924AF7" w14:textId="00541F9A">
            <w:pPr>
              <w:pStyle w:val="732021"/>
              <w:spacing w:before="0" w:line="240" w:lineRule="auto"/>
              <w:rPr>
                <w:rtl/>
              </w:rPr>
            </w:pPr>
            <w:r w:rsidRPr="00AE197A">
              <w:rPr>
                <w:rtl/>
              </w:rPr>
              <w:t xml:space="preserve">מספר ההתרעות </w:t>
            </w:r>
            <w:r w:rsidRPr="00AE197A">
              <w:rPr>
                <w:rFonts w:hint="cs"/>
                <w:rtl/>
              </w:rPr>
              <w:t xml:space="preserve">להתקפות סייבר על </w:t>
            </w:r>
            <w:r w:rsidRPr="00AE197A">
              <w:rPr>
                <w:rFonts w:hint="cs"/>
                <w:rtl/>
              </w:rPr>
              <w:t>בט"ל</w:t>
            </w:r>
            <w:r w:rsidRPr="00AE197A">
              <w:rPr>
                <w:rFonts w:hint="cs"/>
                <w:rtl/>
              </w:rPr>
              <w:t xml:space="preserve"> </w:t>
            </w:r>
            <w:r w:rsidRPr="00AE197A">
              <w:rPr>
                <w:rtl/>
              </w:rPr>
              <w:t xml:space="preserve">ביממה הדורשות תחקור </w:t>
            </w:r>
            <w:r w:rsidRPr="00AE197A">
              <w:rPr>
                <w:rFonts w:hint="cs"/>
                <w:rtl/>
              </w:rPr>
              <w:t>על ידי</w:t>
            </w:r>
            <w:r w:rsidRPr="00AE197A">
              <w:rPr>
                <w:rtl/>
              </w:rPr>
              <w:t xml:space="preserve"> אנליסט </w:t>
            </w:r>
            <w:r w:rsidRPr="00AE197A">
              <w:rPr>
                <w:rFonts w:hint="cs"/>
                <w:rtl/>
              </w:rPr>
              <w:t>בודד</w:t>
            </w:r>
            <w:r w:rsidRPr="00AE197A">
              <w:rPr>
                <w:rtl/>
              </w:rPr>
              <w:t xml:space="preserve"> שמאייש את</w:t>
            </w:r>
            <w:r w:rsidRPr="00AE197A">
              <w:rPr>
                <w:rFonts w:hint="cs"/>
                <w:rtl/>
              </w:rPr>
              <w:t xml:space="preserve"> מרכז שליטה ובקרה לטיפול באירועי סייבר</w:t>
            </w:r>
            <w:r w:rsidRPr="00AE197A">
              <w:rPr>
                <w:rtl/>
              </w:rPr>
              <w:t xml:space="preserve"> </w:t>
            </w:r>
            <w:r w:rsidRPr="00AE197A">
              <w:rPr>
                <w:rFonts w:hint="cs"/>
                <w:rtl/>
              </w:rPr>
              <w:t>(</w:t>
            </w:r>
            <w:r w:rsidRPr="00AE197A">
              <w:t>(SOC</w:t>
            </w:r>
            <w:r w:rsidRPr="00AE197A">
              <w:rPr>
                <w:rtl/>
              </w:rPr>
              <w:t xml:space="preserve"> </w:t>
            </w:r>
            <w:r w:rsidRPr="00AE197A">
              <w:rPr>
                <w:rFonts w:hint="cs"/>
                <w:rtl/>
              </w:rPr>
              <w:t xml:space="preserve">של </w:t>
            </w:r>
            <w:r w:rsidRPr="00AE197A">
              <w:rPr>
                <w:rFonts w:hint="cs"/>
                <w:rtl/>
              </w:rPr>
              <w:t>בט"ל</w:t>
            </w:r>
          </w:p>
        </w:tc>
        <w:tc>
          <w:tcPr>
            <w:tcW w:w="255" w:type="pct"/>
          </w:tcPr>
          <w:p w:rsidR="004C13B8" w:rsidRPr="00E52143" w:rsidP="004C13B8" w14:paraId="4F52CE08" w14:textId="77777777">
            <w:pPr>
              <w:pStyle w:val="732021"/>
              <w:spacing w:before="0" w:line="240" w:lineRule="auto"/>
              <w:rPr>
                <w:rtl/>
              </w:rPr>
            </w:pPr>
          </w:p>
        </w:tc>
        <w:tc>
          <w:tcPr>
            <w:tcW w:w="1574" w:type="pct"/>
            <w:tcBorders>
              <w:top w:val="single" w:sz="12" w:space="0" w:color="000000" w:themeColor="text1"/>
            </w:tcBorders>
          </w:tcPr>
          <w:p w:rsidR="004C13B8" w:rsidRPr="00E52143" w:rsidP="004C13B8" w14:paraId="203F9568" w14:textId="4173A6FD">
            <w:pPr>
              <w:pStyle w:val="732021"/>
              <w:spacing w:before="0" w:line="240" w:lineRule="auto"/>
              <w:rPr>
                <w:rtl/>
              </w:rPr>
            </w:pPr>
            <w:r w:rsidRPr="00AE197A">
              <w:rPr>
                <w:rFonts w:hint="cs"/>
                <w:rtl/>
              </w:rPr>
              <w:t>פרק</w:t>
            </w:r>
            <w:r w:rsidRPr="00AE197A">
              <w:rPr>
                <w:rtl/>
              </w:rPr>
              <w:t xml:space="preserve"> הזמן שבו לא התכנסה  ועדת היגוי סייבר בראשות מנכ"ל </w:t>
            </w:r>
            <w:r w:rsidRPr="00AE197A">
              <w:rPr>
                <w:rFonts w:hint="cs"/>
                <w:rtl/>
              </w:rPr>
              <w:t xml:space="preserve">- מראשית שנת 2022 </w:t>
            </w:r>
            <w:r w:rsidRPr="00AE197A">
              <w:rPr>
                <w:rtl/>
              </w:rPr>
              <w:t>עד לינואר 2024</w:t>
            </w:r>
          </w:p>
        </w:tc>
      </w:tr>
      <w:tr w14:paraId="1BD5A20C" w14:textId="77777777" w:rsidTr="004C13B8">
        <w:tblPrEx>
          <w:tblW w:w="5000" w:type="pct"/>
          <w:tblLook w:val="04A0"/>
        </w:tblPrEx>
        <w:tc>
          <w:tcPr>
            <w:tcW w:w="1542" w:type="pct"/>
            <w:tcBorders>
              <w:bottom w:val="single" w:sz="12" w:space="0" w:color="000000" w:themeColor="text1"/>
            </w:tcBorders>
            <w:vAlign w:val="bottom"/>
          </w:tcPr>
          <w:p w:rsidR="004C13B8" w:rsidRPr="00411396" w:rsidP="001A1FB4" w14:paraId="500D3B50" w14:textId="1F1A5A64">
            <w:pPr>
              <w:spacing w:after="60" w:line="240" w:lineRule="auto"/>
              <w:jc w:val="left"/>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0</w:t>
            </w:r>
          </w:p>
        </w:tc>
        <w:tc>
          <w:tcPr>
            <w:tcW w:w="255" w:type="pct"/>
            <w:vAlign w:val="bottom"/>
          </w:tcPr>
          <w:p w:rsidR="004C13B8" w:rsidRPr="00E52143" w:rsidP="001A1FB4"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1374" w:type="pct"/>
            <w:tcBorders>
              <w:bottom w:val="single" w:sz="12" w:space="0" w:color="000000" w:themeColor="text1"/>
            </w:tcBorders>
            <w:vAlign w:val="bottom"/>
          </w:tcPr>
          <w:p w:rsidR="004C13B8" w:rsidRPr="008D750B" w:rsidP="001A1FB4" w14:paraId="48896DF7" w14:textId="75C1AC59">
            <w:pPr>
              <w:pStyle w:val="2021"/>
              <w:spacing w:before="0" w:after="60"/>
              <w:rPr>
                <w:spacing w:val="-10"/>
                <w:rtl/>
              </w:rPr>
            </w:pPr>
            <w:r>
              <w:rPr>
                <w:rFonts w:hint="cs"/>
                <w:spacing w:val="-10"/>
                <w:rtl/>
              </w:rPr>
              <w:t>87</w:t>
            </w:r>
            <w:r w:rsidRPr="008D750B">
              <w:rPr>
                <w:spacing w:val="-10"/>
                <w:rtl/>
              </w:rPr>
              <w:t>%</w:t>
            </w:r>
          </w:p>
        </w:tc>
        <w:tc>
          <w:tcPr>
            <w:tcW w:w="255" w:type="pct"/>
            <w:vAlign w:val="bottom"/>
          </w:tcPr>
          <w:p w:rsidR="004C13B8" w:rsidP="001A1FB4" w14:paraId="5B4C8A80" w14:textId="77777777">
            <w:pPr>
              <w:spacing w:after="60" w:line="240" w:lineRule="auto"/>
              <w:jc w:val="left"/>
              <w:rPr>
                <w:rtl/>
              </w:rPr>
            </w:pPr>
          </w:p>
        </w:tc>
        <w:tc>
          <w:tcPr>
            <w:tcW w:w="1574" w:type="pct"/>
            <w:tcBorders>
              <w:bottom w:val="single" w:sz="12" w:space="0" w:color="000000" w:themeColor="text1"/>
            </w:tcBorders>
            <w:vAlign w:val="bottom"/>
          </w:tcPr>
          <w:p w:rsidR="004C13B8" w:rsidRPr="0062456C" w:rsidP="001A1FB4" w14:paraId="226A2E50" w14:textId="5E10553F">
            <w:pPr>
              <w:spacing w:after="60" w:line="192" w:lineRule="auto"/>
              <w:jc w:val="left"/>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גופים רבים</w:t>
            </w:r>
          </w:p>
        </w:tc>
      </w:tr>
      <w:tr w14:paraId="54154FA5" w14:textId="77777777" w:rsidTr="004C13B8">
        <w:tblPrEx>
          <w:tblW w:w="5000" w:type="pct"/>
          <w:tblLook w:val="04A0"/>
        </w:tblPrEx>
        <w:tc>
          <w:tcPr>
            <w:tcW w:w="1542" w:type="pct"/>
            <w:tcBorders>
              <w:top w:val="single" w:sz="12" w:space="0" w:color="000000" w:themeColor="text1"/>
            </w:tcBorders>
          </w:tcPr>
          <w:p w:rsidR="004C13B8" w:rsidRPr="004562F8" w:rsidP="004C13B8" w14:paraId="6DB67748" w14:textId="49872706">
            <w:pPr>
              <w:pStyle w:val="732021"/>
              <w:spacing w:before="0" w:after="0" w:line="240" w:lineRule="auto"/>
              <w:rPr>
                <w:rtl/>
              </w:rPr>
            </w:pPr>
            <w:r w:rsidRPr="00AE197A">
              <w:rPr>
                <w:rtl/>
              </w:rPr>
              <w:t xml:space="preserve">מבדקי </w:t>
            </w:r>
            <w:r w:rsidRPr="00AE197A">
              <w:rPr>
                <w:rFonts w:hint="cs"/>
                <w:rtl/>
              </w:rPr>
              <w:t>חדירה</w:t>
            </w:r>
            <w:r w:rsidRPr="00AE197A">
              <w:rPr>
                <w:rtl/>
              </w:rPr>
              <w:t xml:space="preserve"> התבצעו </w:t>
            </w:r>
            <w:r w:rsidRPr="00AE197A">
              <w:rPr>
                <w:rFonts w:hint="cs"/>
                <w:rtl/>
              </w:rPr>
              <w:t>לגבי</w:t>
            </w:r>
            <w:r w:rsidRPr="00AE197A">
              <w:rPr>
                <w:rtl/>
              </w:rPr>
              <w:t xml:space="preserve"> </w:t>
            </w:r>
            <w:r w:rsidRPr="00AE197A">
              <w:rPr>
                <w:rFonts w:hint="cs"/>
                <w:rtl/>
              </w:rPr>
              <w:t>ה</w:t>
            </w:r>
            <w:r w:rsidRPr="00AE197A">
              <w:rPr>
                <w:rtl/>
              </w:rPr>
              <w:t>מערכת  המרכזי</w:t>
            </w:r>
            <w:r w:rsidRPr="00AE197A">
              <w:rPr>
                <w:rFonts w:hint="cs"/>
                <w:rtl/>
              </w:rPr>
              <w:t>ת</w:t>
            </w:r>
            <w:r w:rsidRPr="00AE197A">
              <w:rPr>
                <w:rtl/>
              </w:rPr>
              <w:t xml:space="preserve"> </w:t>
            </w:r>
            <w:r w:rsidRPr="00AE197A">
              <w:rPr>
                <w:rFonts w:hint="cs"/>
                <w:rtl/>
              </w:rPr>
              <w:t xml:space="preserve"> של </w:t>
            </w:r>
            <w:r w:rsidRPr="00AE197A">
              <w:rPr>
                <w:rFonts w:hint="cs"/>
                <w:rtl/>
              </w:rPr>
              <w:t>בט"ל</w:t>
            </w:r>
          </w:p>
        </w:tc>
        <w:tc>
          <w:tcPr>
            <w:tcW w:w="255" w:type="pct"/>
          </w:tcPr>
          <w:p w:rsidR="004C13B8" w:rsidRPr="008D750B" w:rsidP="004C13B8" w14:paraId="0C0AE598" w14:textId="77777777">
            <w:pPr>
              <w:pStyle w:val="732021"/>
              <w:spacing w:before="0" w:after="0" w:line="240" w:lineRule="auto"/>
              <w:rPr>
                <w:rtl/>
              </w:rPr>
            </w:pPr>
          </w:p>
        </w:tc>
        <w:tc>
          <w:tcPr>
            <w:tcW w:w="1374" w:type="pct"/>
            <w:tcBorders>
              <w:top w:val="single" w:sz="12" w:space="0" w:color="000000" w:themeColor="text1"/>
            </w:tcBorders>
          </w:tcPr>
          <w:p w:rsidR="004C13B8" w:rsidRPr="004562F8" w:rsidP="004C13B8" w14:paraId="1916A301" w14:textId="28C25F6A">
            <w:pPr>
              <w:pStyle w:val="732021"/>
              <w:spacing w:before="0" w:after="0" w:line="240" w:lineRule="auto"/>
              <w:rPr>
                <w:rtl/>
              </w:rPr>
            </w:pPr>
            <w:r w:rsidRPr="00AE197A">
              <w:rPr>
                <w:rtl/>
              </w:rPr>
              <w:t xml:space="preserve">מתקנות אבטחת מידע  מקוימות </w:t>
            </w:r>
            <w:r w:rsidRPr="00AE197A">
              <w:rPr>
                <w:rtl/>
              </w:rPr>
              <w:t>בבט"ל</w:t>
            </w:r>
            <w:r w:rsidRPr="00AE197A">
              <w:rPr>
                <w:rtl/>
              </w:rPr>
              <w:t xml:space="preserve"> באופן חלקי בלבד. </w:t>
            </w:r>
            <w:r w:rsidRPr="00AE197A">
              <w:rPr>
                <w:rFonts w:hint="eastAsia"/>
                <w:rtl/>
              </w:rPr>
              <w:t>לא</w:t>
            </w:r>
            <w:r w:rsidRPr="00AE197A">
              <w:rPr>
                <w:rtl/>
              </w:rPr>
              <w:t xml:space="preserve"> </w:t>
            </w:r>
            <w:r w:rsidRPr="00AE197A">
              <w:rPr>
                <w:rFonts w:hint="cs"/>
                <w:rtl/>
              </w:rPr>
              <w:t>מתבצעת</w:t>
            </w:r>
            <w:r w:rsidRPr="00AE197A">
              <w:rPr>
                <w:rtl/>
              </w:rPr>
              <w:t xml:space="preserve"> כלל ביקורת תקופתית על עמידה בתקנות</w:t>
            </w:r>
          </w:p>
        </w:tc>
        <w:tc>
          <w:tcPr>
            <w:tcW w:w="255" w:type="pct"/>
          </w:tcPr>
          <w:p w:rsidR="004C13B8" w:rsidP="004C13B8" w14:paraId="14782C57" w14:textId="77777777">
            <w:pPr>
              <w:pStyle w:val="732021"/>
              <w:spacing w:before="0" w:after="0" w:line="240" w:lineRule="auto"/>
              <w:rPr>
                <w:rtl/>
              </w:rPr>
            </w:pPr>
          </w:p>
        </w:tc>
        <w:tc>
          <w:tcPr>
            <w:tcW w:w="1574" w:type="pct"/>
            <w:tcBorders>
              <w:top w:val="single" w:sz="12" w:space="0" w:color="000000" w:themeColor="text1"/>
            </w:tcBorders>
          </w:tcPr>
          <w:p w:rsidR="004C13B8" w:rsidRPr="0062456C" w:rsidP="004C13B8" w14:paraId="6149CA50" w14:textId="16BF92B6">
            <w:pPr>
              <w:pStyle w:val="732021"/>
              <w:spacing w:before="0" w:after="0" w:line="240" w:lineRule="auto"/>
              <w:rPr>
                <w:rtl/>
              </w:rPr>
            </w:pPr>
            <w:r w:rsidRPr="00AE197A">
              <w:rPr>
                <w:rtl/>
              </w:rPr>
              <w:t xml:space="preserve">מקבלים מידע </w:t>
            </w:r>
            <w:r w:rsidRPr="00AE197A">
              <w:rPr>
                <w:rFonts w:hint="cs"/>
                <w:rtl/>
              </w:rPr>
              <w:t>מבט"ל</w:t>
            </w:r>
            <w:r w:rsidRPr="00AE197A">
              <w:rPr>
                <w:rFonts w:hint="cs"/>
                <w:rtl/>
              </w:rPr>
              <w:t xml:space="preserve"> </w:t>
            </w:r>
            <w:r w:rsidRPr="00AE197A">
              <w:rPr>
                <w:rtl/>
              </w:rPr>
              <w:t xml:space="preserve">באמצעות </w:t>
            </w:r>
            <w:r w:rsidRPr="00AE197A">
              <w:rPr>
                <w:rFonts w:hint="cs"/>
                <w:rtl/>
              </w:rPr>
              <w:t>מערכות שיתוף מידע  שהתגלו בהן פערי אבטחת מידע</w:t>
            </w: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4C13B8" w:rsidRPr="00AE197A" w:rsidP="004C13B8" w14:paraId="73790104" w14:textId="77777777">
      <w:pPr>
        <w:pStyle w:val="7317"/>
        <w:framePr w:hSpace="180" w:wrap="around" w:vAnchor="text" w:hAnchor="text" w:xAlign="center" w:y="1"/>
        <w:suppressOverlap/>
        <w:rPr>
          <w:noProof/>
          <w:rtl/>
        </w:rPr>
      </w:pPr>
      <w:r w:rsidRPr="001F3363">
        <w:rPr>
          <w:noProof/>
        </w:rPr>
        <w:drawing>
          <wp:anchor distT="0" distB="0" distL="71755" distR="71755" simplePos="0" relativeHeight="251680768"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197A">
        <w:rPr>
          <w:noProof/>
          <w:rtl/>
        </w:rPr>
        <w:t xml:space="preserve">בחודשים יולי 2023 עד </w:t>
      </w:r>
      <w:r w:rsidRPr="00AE197A">
        <w:rPr>
          <w:rFonts w:hint="cs"/>
          <w:noProof/>
          <w:rtl/>
        </w:rPr>
        <w:t>אפריל</w:t>
      </w:r>
      <w:r w:rsidRPr="00AE197A">
        <w:rPr>
          <w:noProof/>
          <w:rtl/>
        </w:rPr>
        <w:t xml:space="preserve"> 2024 בדק משרד מבקר המדינה את נושא אבטחת המידע והגנת הסייבר בבט"ל ואת העמידה שלו בתקנות אבטחת מידע. בביקורת נבדקו בין היתר הנושאים האלו: </w:t>
      </w:r>
      <w:r w:rsidRPr="00AE197A">
        <w:rPr>
          <w:rFonts w:hint="cs"/>
          <w:noProof/>
          <w:rtl/>
        </w:rPr>
        <w:t>ה</w:t>
      </w:r>
      <w:r w:rsidRPr="00AE197A">
        <w:rPr>
          <w:noProof/>
          <w:rtl/>
        </w:rPr>
        <w:t>מדיניות ו</w:t>
      </w:r>
      <w:r w:rsidRPr="00AE197A">
        <w:rPr>
          <w:rFonts w:hint="cs"/>
          <w:noProof/>
          <w:rtl/>
        </w:rPr>
        <w:t>ה</w:t>
      </w:r>
      <w:r w:rsidRPr="00AE197A">
        <w:rPr>
          <w:noProof/>
          <w:rtl/>
        </w:rPr>
        <w:t xml:space="preserve">נהלים בתחום הגנת הסייבר; ניהול </w:t>
      </w:r>
      <w:r w:rsidRPr="00AE197A">
        <w:rPr>
          <w:rFonts w:hint="cs"/>
          <w:noProof/>
          <w:rtl/>
        </w:rPr>
        <w:t>ה</w:t>
      </w:r>
      <w:r w:rsidRPr="00AE197A">
        <w:rPr>
          <w:noProof/>
          <w:rtl/>
        </w:rPr>
        <w:t>סיכונים; העברת מידע מבט"ל לגופים חיצוניים; הגנה לוגית; הגנה פיזית; המשכיות עסקית; התמודדות עם אירועי סייבר</w:t>
      </w:r>
      <w:r w:rsidRPr="00AE197A">
        <w:rPr>
          <w:rFonts w:hint="cs"/>
          <w:noProof/>
          <w:rtl/>
        </w:rPr>
        <w:t>;</w:t>
      </w:r>
      <w:r w:rsidRPr="00AE197A">
        <w:rPr>
          <w:noProof/>
          <w:rtl/>
        </w:rPr>
        <w:t xml:space="preserve"> ושרשרת האספקה. הביקורת נעשתה בבט"ל, במשרד ראש הממשלה - במערך הסייבר ובמשרד המשפטים  - ברשות להגנת הפרטיות.</w:t>
      </w:r>
    </w:p>
    <w:p w:rsidR="00EB672B" w:rsidP="004C13B8" w14:paraId="21608E70" w14:textId="142CF56D">
      <w:pPr>
        <w:pStyle w:val="7317"/>
        <w:rPr>
          <w:rtl/>
        </w:rPr>
      </w:pPr>
      <w:r w:rsidRPr="00AE197A">
        <w:rPr>
          <w:rFonts w:hint="cs"/>
          <w:noProof/>
          <w:rtl/>
        </w:rPr>
        <w:t>ועדת המשנה של הוועדה לענייני ביקורת המדינה של הכנסת החליטה שלא</w:t>
      </w:r>
      <w:r w:rsidRPr="00AE197A">
        <w:rPr>
          <w:noProof/>
          <w:rtl/>
        </w:rPr>
        <w:t xml:space="preserve"> </w:t>
      </w:r>
      <w:r w:rsidRPr="00AE197A">
        <w:rPr>
          <w:rFonts w:hint="cs"/>
          <w:noProof/>
          <w:rtl/>
        </w:rPr>
        <w:t>להניח</w:t>
      </w:r>
      <w:r w:rsidRPr="00AE197A">
        <w:rPr>
          <w:noProof/>
          <w:rtl/>
        </w:rPr>
        <w:t xml:space="preserve"> </w:t>
      </w:r>
      <w:r w:rsidRPr="00AE197A">
        <w:rPr>
          <w:rFonts w:hint="cs"/>
          <w:noProof/>
          <w:rtl/>
        </w:rPr>
        <w:t>על</w:t>
      </w:r>
      <w:r w:rsidRPr="00AE197A">
        <w:rPr>
          <w:noProof/>
          <w:rtl/>
        </w:rPr>
        <w:t xml:space="preserve"> </w:t>
      </w:r>
      <w:r w:rsidRPr="00AE197A">
        <w:rPr>
          <w:rFonts w:hint="cs"/>
          <w:noProof/>
          <w:rtl/>
        </w:rPr>
        <w:t>שולחן</w:t>
      </w:r>
      <w:r w:rsidRPr="00AE197A">
        <w:rPr>
          <w:noProof/>
          <w:rtl/>
        </w:rPr>
        <w:t xml:space="preserve"> </w:t>
      </w:r>
      <w:r w:rsidRPr="00AE197A">
        <w:rPr>
          <w:rFonts w:hint="cs"/>
          <w:noProof/>
          <w:rtl/>
        </w:rPr>
        <w:t>הכנסת ולא לפרסם חלקים מפרק זה לשם שמירה על ביטחון המדינה, בהתאם לסעיף 17(א) לחוק מבקר המדינה, התשי"ח - 1958 (נוסח משולב</w:t>
      </w:r>
      <w:r>
        <w:rPr>
          <w:rFonts w:hint="cs"/>
          <w:rtl/>
        </w:rPr>
        <w:t>)</w:t>
      </w:r>
      <w:r>
        <w:rPr>
          <w:rFonts w:hint="cs"/>
          <w:rtl/>
        </w:rPr>
        <w:t>.</w:t>
      </w:r>
      <w:r w:rsidRPr="001F3363">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P="00EB672B" w14:paraId="0B694ADB" w14:textId="5D74A454">
      <w:pPr>
        <w:pStyle w:val="7317"/>
        <w:rPr>
          <w:rtl/>
        </w:rPr>
      </w:pPr>
      <w:r w:rsidRPr="004C13B8">
        <w:rPr>
          <w:rStyle w:val="7391"/>
          <w:rFonts w:hint="cs"/>
          <w:rtl/>
        </w:rPr>
        <w:drawing>
          <wp:anchor distT="0" distB="0" distL="71755" distR="0" simplePos="0" relativeHeight="25168793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C13B8" w:rsidR="004C13B8">
        <w:rPr>
          <w:rStyle w:val="7391"/>
          <w:rtl/>
        </w:rPr>
        <w:t>מדיניות אבטחת מידע ו</w:t>
      </w:r>
      <w:r w:rsidRPr="004C13B8" w:rsidR="004C13B8">
        <w:rPr>
          <w:rStyle w:val="7391"/>
          <w:rFonts w:hint="cs"/>
          <w:rtl/>
        </w:rPr>
        <w:t>הגנת ה</w:t>
      </w:r>
      <w:r w:rsidRPr="004C13B8" w:rsidR="004C13B8">
        <w:rPr>
          <w:rStyle w:val="7391"/>
          <w:rtl/>
        </w:rPr>
        <w:t>סייבר -</w:t>
      </w:r>
      <w:r w:rsidRPr="00AE197A" w:rsidR="004C13B8">
        <w:rPr>
          <w:rtl/>
        </w:rPr>
        <w:t xml:space="preserve"> </w:t>
      </w:r>
      <w:bookmarkStart w:id="3" w:name="_Hlk160619515"/>
      <w:r w:rsidRPr="00AE197A" w:rsidR="004C13B8">
        <w:rPr>
          <w:rFonts w:hint="cs"/>
          <w:rtl/>
        </w:rPr>
        <w:t>בט"ל</w:t>
      </w:r>
      <w:r w:rsidRPr="00AE197A" w:rsidR="004C13B8">
        <w:rPr>
          <w:rFonts w:hint="cs"/>
          <w:rtl/>
        </w:rPr>
        <w:t xml:space="preserve"> לא עדכן את מדיניות אבטחת המידע והגנת הסייבר שלו במשך כעשר שנים</w:t>
      </w:r>
      <w:bookmarkStart w:id="4" w:name="_Hlk160095188"/>
      <w:r w:rsidRPr="00AE197A" w:rsidR="004C13B8">
        <w:rPr>
          <w:rFonts w:hint="cs"/>
          <w:rtl/>
        </w:rPr>
        <w:t xml:space="preserve">, משנת 2014, זאת אף שמאז הסיכונים בתחום השתנו במידה ניכרת, ואף שהדבר מנוגד למדיניות </w:t>
      </w:r>
      <w:r w:rsidRPr="00AE197A" w:rsidR="004C13B8">
        <w:rPr>
          <w:rFonts w:hint="cs"/>
          <w:rtl/>
        </w:rPr>
        <w:t>בט"ל</w:t>
      </w:r>
      <w:r w:rsidRPr="00AE197A" w:rsidR="004C13B8">
        <w:rPr>
          <w:rFonts w:hint="cs"/>
          <w:rtl/>
        </w:rPr>
        <w:t>, ולפיה מדיניות אבטחת מידע תידון ותתוקף מדי שנה בשנה</w:t>
      </w:r>
      <w:bookmarkEnd w:id="3"/>
      <w:r w:rsidRPr="00AE197A" w:rsidR="004C13B8">
        <w:rPr>
          <w:rFonts w:hint="cs"/>
          <w:rtl/>
        </w:rPr>
        <w:t xml:space="preserve">. </w:t>
      </w:r>
      <w:bookmarkEnd w:id="4"/>
      <w:r w:rsidRPr="00AE197A" w:rsidR="004C13B8">
        <w:rPr>
          <w:rFonts w:hint="cs"/>
          <w:rtl/>
        </w:rPr>
        <w:t xml:space="preserve">בעת ביצוע הביקורת עודכן מסמך המדיניות לרמה של טיוטה ואושר במרץ 2024 בידי ממלא מקום מנכ"ל </w:t>
      </w:r>
      <w:r w:rsidRPr="00AE197A" w:rsidR="004C13B8">
        <w:rPr>
          <w:rFonts w:hint="cs"/>
          <w:rtl/>
        </w:rPr>
        <w:t>בט"ל</w:t>
      </w:r>
      <w:r w:rsidRPr="00AE197A" w:rsidR="004C13B8">
        <w:rPr>
          <w:rFonts w:hint="cs"/>
          <w:rtl/>
        </w:rPr>
        <w:t>, אולם טרם התקיים דיון בוועדת ההיגוי לאבטחת מידע בנוגע למדיניות כנדרש במס</w:t>
      </w:r>
      <w:r w:rsidRPr="00AE197A" w:rsidR="004C13B8">
        <w:rPr>
          <w:rFonts w:hint="eastAsia"/>
          <w:rtl/>
        </w:rPr>
        <w:t>מ</w:t>
      </w:r>
      <w:r w:rsidRPr="00AE197A" w:rsidR="004C13B8">
        <w:rPr>
          <w:rFonts w:hint="cs"/>
          <w:rtl/>
        </w:rPr>
        <w:t xml:space="preserve">ך המדיניות. כמו כן במסמך המדיניות חסרה התייחסות מפורשת לנושאים שנדרשת להם התייחסות לפי תקנים </w:t>
      </w:r>
      <w:bookmarkStart w:id="5" w:name="_Hlk160519652"/>
      <w:r w:rsidRPr="00AE197A" w:rsidR="004C13B8">
        <w:rPr>
          <w:rFonts w:hint="cs"/>
          <w:rtl/>
        </w:rPr>
        <w:t>מקובלים</w:t>
      </w:r>
      <w:bookmarkEnd w:id="5"/>
      <w:r w:rsidRPr="00AE197A" w:rsidR="004C13B8">
        <w:rPr>
          <w:rFonts w:hint="cs"/>
          <w:rtl/>
        </w:rPr>
        <w:t>, כמו ניהול וסיווג של נכסים והמחויבות לבצע בקרות על עמידה בתקנות אבטחת מידע</w:t>
      </w:r>
      <w:r w:rsidRPr="00AF3B73">
        <w:rPr>
          <w:rtl/>
        </w:rPr>
        <w:t>.</w:t>
      </w:r>
    </w:p>
    <w:p w:rsidR="00EB672B" w:rsidRPr="00AF3B73" w:rsidP="00EB672B" w14:paraId="61697365" w14:textId="40D0D3DF">
      <w:pPr>
        <w:pStyle w:val="7317"/>
      </w:pPr>
      <w:r w:rsidRPr="004C13B8">
        <w:rPr>
          <w:rStyle w:val="7391"/>
          <w:rFonts w:hint="cs"/>
          <w:rtl/>
        </w:rPr>
        <w:drawing>
          <wp:anchor distT="0" distB="0" distL="114300" distR="11430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C13B8" w:rsidR="004C13B8">
        <w:rPr>
          <w:rStyle w:val="7391"/>
          <w:rFonts w:hint="cs"/>
          <w:rtl/>
        </w:rPr>
        <w:t xml:space="preserve">נוהלי אבטחת מידע </w:t>
      </w:r>
      <w:r w:rsidRPr="004C13B8" w:rsidR="004C13B8">
        <w:rPr>
          <w:rStyle w:val="7391"/>
          <w:rtl/>
        </w:rPr>
        <w:t>-</w:t>
      </w:r>
      <w:r w:rsidRPr="00AE197A" w:rsidR="004C13B8">
        <w:rPr>
          <w:rFonts w:hint="cs"/>
          <w:rtl/>
        </w:rPr>
        <w:t xml:space="preserve"> </w:t>
      </w:r>
      <w:r w:rsidRPr="00AE197A" w:rsidR="004C13B8">
        <w:rPr>
          <w:rtl/>
        </w:rPr>
        <w:t>בט"ל</w:t>
      </w:r>
      <w:r w:rsidRPr="00AE197A" w:rsidR="004C13B8">
        <w:rPr>
          <w:rtl/>
        </w:rPr>
        <w:t xml:space="preserve"> לא התייחס בנוהל אבטחת מידע </w:t>
      </w:r>
      <w:r w:rsidRPr="00AE197A" w:rsidR="004C13B8">
        <w:rPr>
          <w:rFonts w:hint="cs"/>
          <w:rtl/>
        </w:rPr>
        <w:t xml:space="preserve">של הארגון </w:t>
      </w:r>
      <w:r w:rsidRPr="00AE197A" w:rsidR="004C13B8">
        <w:rPr>
          <w:rtl/>
        </w:rPr>
        <w:t>ל</w:t>
      </w:r>
      <w:r w:rsidRPr="00AE197A" w:rsidR="004C13B8">
        <w:rPr>
          <w:rFonts w:hint="cs"/>
          <w:rtl/>
        </w:rPr>
        <w:t>-6</w:t>
      </w:r>
      <w:r w:rsidRPr="00AE197A" w:rsidR="004C13B8">
        <w:rPr>
          <w:rtl/>
        </w:rPr>
        <w:t xml:space="preserve"> (50%) </w:t>
      </w:r>
      <w:r w:rsidR="004C13B8">
        <w:rPr>
          <w:rtl/>
        </w:rPr>
        <w:br/>
      </w:r>
      <w:r w:rsidRPr="00AE197A" w:rsidR="004C13B8">
        <w:rPr>
          <w:rtl/>
        </w:rPr>
        <w:t>מ-12 הנושאים</w:t>
      </w:r>
      <w:r w:rsidRPr="00AE197A" w:rsidR="004C13B8">
        <w:rPr>
          <w:rFonts w:hint="cs"/>
          <w:rtl/>
        </w:rPr>
        <w:t xml:space="preserve"> </w:t>
      </w:r>
      <w:r w:rsidRPr="00AE197A" w:rsidR="004C13B8">
        <w:rPr>
          <w:rtl/>
        </w:rPr>
        <w:t>שנקבע בתקנות אבטחת מידע כי נדרש להסדיר אותם במסגרת נוהל אבטחת מידע. לגבי ארבעה (33%)</w:t>
      </w:r>
      <w:r w:rsidRPr="00AE197A" w:rsidR="004C13B8">
        <w:rPr>
          <w:rFonts w:hint="cs"/>
          <w:rtl/>
        </w:rPr>
        <w:t xml:space="preserve"> </w:t>
      </w:r>
      <w:r w:rsidRPr="00AE197A" w:rsidR="004C13B8">
        <w:rPr>
          <w:rtl/>
        </w:rPr>
        <w:t>מ-12 הנושאים, הנהלים הקיימים בעניינם</w:t>
      </w:r>
      <w:r w:rsidRPr="00AE197A" w:rsidR="004C13B8">
        <w:rPr>
          <w:rFonts w:hint="cs"/>
          <w:rtl/>
        </w:rPr>
        <w:t xml:space="preserve"> לא עודכנו </w:t>
      </w:r>
      <w:r w:rsidRPr="00AE197A" w:rsidR="004C13B8">
        <w:rPr>
          <w:rtl/>
        </w:rPr>
        <w:t>עשר שנים; ולגבי שניים (17%) מ-12 הנושאים לא צוין המועד האחרון שבו עודכנו הנהלים בעניינם</w:t>
      </w:r>
      <w:r w:rsidRPr="00AF3B73">
        <w:rPr>
          <w:rFonts w:hint="cs"/>
          <w:rtl/>
        </w:rPr>
        <w:t xml:space="preserve">. </w:t>
      </w:r>
    </w:p>
    <w:p w:rsidR="00EB672B" w:rsidRPr="00AF3B73" w:rsidP="00EB672B" w14:paraId="257CE09B" w14:textId="4245FF41">
      <w:pPr>
        <w:pStyle w:val="7317"/>
        <w:rPr>
          <w:rtl/>
        </w:rPr>
      </w:pPr>
      <w:r w:rsidRPr="004C13B8">
        <w:rPr>
          <w:rStyle w:val="7391"/>
          <w:rFonts w:hint="cs"/>
          <w:rtl/>
        </w:rPr>
        <w:drawing>
          <wp:anchor distT="0" distB="0" distL="114300" distR="11430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C13B8" w:rsidR="004C13B8">
        <w:rPr>
          <w:rStyle w:val="7391"/>
          <w:rtl/>
        </w:rPr>
        <w:t>ועדת היגוי להגנת סייבר -</w:t>
      </w:r>
      <w:r w:rsidRPr="00AE197A" w:rsidR="004C13B8">
        <w:rPr>
          <w:rtl/>
        </w:rPr>
        <w:t xml:space="preserve"> ועדת היגוי סייבר בראשות המנכ"ל לא התכנסה מתחילת שנת 2022 ועד ינואר 2024, וזאת בניגוד למדיניות </w:t>
      </w:r>
      <w:r w:rsidRPr="00AE197A" w:rsidR="004C13B8">
        <w:rPr>
          <w:rtl/>
        </w:rPr>
        <w:t>בט"ל</w:t>
      </w:r>
      <w:r w:rsidRPr="00AE197A" w:rsidR="004C13B8">
        <w:rPr>
          <w:rtl/>
        </w:rPr>
        <w:t xml:space="preserve"> המחייבת כינוס של הוועדה </w:t>
      </w:r>
      <w:r w:rsidRPr="00AE197A" w:rsidR="004C13B8">
        <w:rPr>
          <w:rFonts w:hint="cs"/>
          <w:rtl/>
        </w:rPr>
        <w:t>ב</w:t>
      </w:r>
      <w:r w:rsidRPr="00AE197A" w:rsidR="004C13B8">
        <w:rPr>
          <w:rtl/>
        </w:rPr>
        <w:t xml:space="preserve">כל חצי שנה. מכיוון שהוועדה לא התכנסה בפרק הזמן האמור, לא היה בפרק זמן זה </w:t>
      </w:r>
      <w:r w:rsidRPr="00AE197A" w:rsidR="004C13B8">
        <w:rPr>
          <w:rtl/>
        </w:rPr>
        <w:t>בבט"ל</w:t>
      </w:r>
      <w:r w:rsidRPr="00AE197A" w:rsidR="004C13B8">
        <w:rPr>
          <w:rtl/>
        </w:rPr>
        <w:t xml:space="preserve"> גורם שיאשר את מדיניות הגנת הסייבר</w:t>
      </w:r>
      <w:r w:rsidRPr="00AE197A" w:rsidR="004C13B8">
        <w:rPr>
          <w:rFonts w:hint="cs"/>
          <w:rtl/>
        </w:rPr>
        <w:t>,</w:t>
      </w:r>
      <w:r w:rsidRPr="00AE197A" w:rsidR="004C13B8">
        <w:rPr>
          <w:rtl/>
        </w:rPr>
        <w:t xml:space="preserve"> יאשר את ת</w:t>
      </w:r>
      <w:r w:rsidRPr="00AE197A" w:rsidR="004C13B8">
        <w:rPr>
          <w:rFonts w:hint="cs"/>
          <w:rtl/>
        </w:rPr>
        <w:t>ו</w:t>
      </w:r>
      <w:r w:rsidRPr="00AE197A" w:rsidR="004C13B8">
        <w:rPr>
          <w:rtl/>
        </w:rPr>
        <w:t xml:space="preserve">כניות </w:t>
      </w:r>
      <w:r w:rsidRPr="00AE197A" w:rsidR="004C13B8">
        <w:rPr>
          <w:rFonts w:hint="cs"/>
          <w:rtl/>
        </w:rPr>
        <w:t>ה</w:t>
      </w:r>
      <w:r w:rsidRPr="00AE197A" w:rsidR="004C13B8">
        <w:rPr>
          <w:rtl/>
        </w:rPr>
        <w:t>עבודה השנתיות ויבצע מעקב</w:t>
      </w:r>
      <w:r w:rsidRPr="00AE197A" w:rsidR="004C13B8">
        <w:rPr>
          <w:rFonts w:hint="cs"/>
          <w:rtl/>
        </w:rPr>
        <w:t xml:space="preserve"> אחר יישומן ו</w:t>
      </w:r>
      <w:r w:rsidRPr="00AE197A" w:rsidR="004C13B8">
        <w:rPr>
          <w:rtl/>
        </w:rPr>
        <w:t>יציג את רמת ההגנה בסייבר לראש הארגון</w:t>
      </w:r>
      <w:r w:rsidRPr="00AE197A" w:rsidR="004C13B8">
        <w:rPr>
          <w:rFonts w:hint="cs"/>
          <w:rtl/>
        </w:rPr>
        <w:t>,</w:t>
      </w:r>
      <w:r w:rsidRPr="00AE197A" w:rsidR="004C13B8">
        <w:rPr>
          <w:rtl/>
        </w:rPr>
        <w:t xml:space="preserve"> לרבות פערים, אירועים משמעותיים ואיומים. </w:t>
      </w:r>
      <w:r w:rsidRPr="00AE197A" w:rsidR="004C13B8">
        <w:rPr>
          <w:rFonts w:hint="cs"/>
          <w:rtl/>
        </w:rPr>
        <w:t>כמו כן,</w:t>
      </w:r>
      <w:r w:rsidRPr="00AE197A" w:rsidR="004C13B8">
        <w:rPr>
          <w:rtl/>
        </w:rPr>
        <w:t xml:space="preserve"> גם בדיון הראשון של ועדת ההיגוי בינואר 2024 לא הוצגה רמת ההגנה בסייבר ל</w:t>
      </w:r>
      <w:r w:rsidRPr="00AE197A" w:rsidR="004C13B8">
        <w:rPr>
          <w:rFonts w:hint="cs"/>
          <w:rtl/>
        </w:rPr>
        <w:t xml:space="preserve">ממלא מקום מנכ"ל </w:t>
      </w:r>
      <w:r w:rsidRPr="00AE197A" w:rsidR="004C13B8">
        <w:rPr>
          <w:rFonts w:hint="cs"/>
          <w:rtl/>
        </w:rPr>
        <w:t>בט"ל</w:t>
      </w:r>
      <w:r w:rsidRPr="00AE197A" w:rsidR="004C13B8">
        <w:rPr>
          <w:rtl/>
        </w:rPr>
        <w:t>, לא אושרה טיוטת המדיניות</w:t>
      </w:r>
      <w:r w:rsidRPr="00AE197A" w:rsidR="004C13B8">
        <w:rPr>
          <w:rFonts w:hint="cs"/>
          <w:rtl/>
        </w:rPr>
        <w:t>,</w:t>
      </w:r>
      <w:r w:rsidRPr="00AE197A" w:rsidR="004C13B8">
        <w:rPr>
          <w:rtl/>
        </w:rPr>
        <w:t xml:space="preserve"> ולא הוצגו נושאים מרכזיים אחרים שהוגדרו בכתב המינוי של הוועדה</w:t>
      </w:r>
      <w:r w:rsidRPr="00AF3B73">
        <w:rPr>
          <w:rFonts w:hint="cs"/>
          <w:rtl/>
        </w:rPr>
        <w:t>.</w:t>
      </w:r>
    </w:p>
    <w:p w:rsidR="00EB672B" w:rsidRPr="00AF3B73" w:rsidP="00EB672B" w14:paraId="42C157E6" w14:textId="0FA8FB35">
      <w:pPr>
        <w:pStyle w:val="7317"/>
      </w:pPr>
      <w:r w:rsidRPr="004C13B8">
        <w:rPr>
          <w:rStyle w:val="7391"/>
          <w:rFonts w:hint="cs"/>
          <w:rtl/>
        </w:rPr>
        <w:drawing>
          <wp:anchor distT="0" distB="0" distL="114300" distR="11430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C13B8" w:rsidR="004C13B8">
        <w:rPr>
          <w:rStyle w:val="7391"/>
          <w:rtl/>
        </w:rPr>
        <w:t>ניהול סיכונים</w:t>
      </w:r>
      <w:r w:rsidRPr="004C13B8" w:rsidR="004C13B8">
        <w:rPr>
          <w:rStyle w:val="7391"/>
          <w:rFonts w:hint="cs"/>
          <w:rtl/>
        </w:rPr>
        <w:t xml:space="preserve"> </w:t>
      </w:r>
      <w:r w:rsidRPr="004C13B8" w:rsidR="004C13B8">
        <w:rPr>
          <w:rStyle w:val="7391"/>
          <w:rtl/>
        </w:rPr>
        <w:t>-</w:t>
      </w:r>
      <w:r w:rsidRPr="00AE197A" w:rsidR="004C13B8">
        <w:rPr>
          <w:rtl/>
        </w:rPr>
        <w:t xml:space="preserve"> </w:t>
      </w:r>
      <w:r w:rsidRPr="00AE197A" w:rsidR="004C13B8">
        <w:rPr>
          <w:rtl/>
        </w:rPr>
        <w:t>בט"ל</w:t>
      </w:r>
      <w:r w:rsidRPr="00AE197A" w:rsidR="004C13B8">
        <w:rPr>
          <w:rtl/>
        </w:rPr>
        <w:t xml:space="preserve"> אינו מנהל רשימת מצאי של כלל </w:t>
      </w:r>
      <w:r w:rsidRPr="00AE197A" w:rsidR="004C13B8">
        <w:rPr>
          <w:rFonts w:hint="cs"/>
          <w:rtl/>
        </w:rPr>
        <w:t>ה</w:t>
      </w:r>
      <w:r w:rsidRPr="00AE197A" w:rsidR="004C13B8">
        <w:rPr>
          <w:rtl/>
        </w:rPr>
        <w:t>נכסי</w:t>
      </w:r>
      <w:r w:rsidRPr="00AE197A" w:rsidR="004C13B8">
        <w:rPr>
          <w:rFonts w:hint="cs"/>
          <w:rtl/>
        </w:rPr>
        <w:t>ם</w:t>
      </w:r>
      <w:r w:rsidRPr="00AE197A" w:rsidR="004C13B8">
        <w:rPr>
          <w:rtl/>
        </w:rPr>
        <w:t xml:space="preserve"> והתהליכים העסקיים </w:t>
      </w:r>
      <w:r w:rsidRPr="00AE197A" w:rsidR="004C13B8">
        <w:rPr>
          <w:rFonts w:hint="cs"/>
          <w:rtl/>
        </w:rPr>
        <w:t>שלו</w:t>
      </w:r>
      <w:r w:rsidRPr="00AE197A" w:rsidR="004C13B8">
        <w:rPr>
          <w:rtl/>
        </w:rPr>
        <w:t xml:space="preserve"> ואינו מסווג אותם לפי רמת הקריטיות שלהם לארגון</w:t>
      </w:r>
      <w:r w:rsidRPr="00AE197A" w:rsidR="004C13B8">
        <w:rPr>
          <w:rFonts w:hint="cs"/>
          <w:rtl/>
        </w:rPr>
        <w:t xml:space="preserve"> כ</w:t>
      </w:r>
      <w:r w:rsidRPr="00AE197A" w:rsidR="004C13B8">
        <w:rPr>
          <w:rtl/>
        </w:rPr>
        <w:t xml:space="preserve">נדרש בתקנות אבטחת מידע ובנורמות מקובלות בתחום הסייבר, ובהן </w:t>
      </w:r>
      <w:r w:rsidRPr="00AE197A" w:rsidR="004C13B8">
        <w:rPr>
          <w:rFonts w:hint="cs"/>
          <w:rtl/>
        </w:rPr>
        <w:t>הנורמות הכלולות ב</w:t>
      </w:r>
      <w:r w:rsidRPr="00AE197A" w:rsidR="004C13B8">
        <w:rPr>
          <w:rtl/>
        </w:rPr>
        <w:t>תורת ההגנה</w:t>
      </w:r>
      <w:r>
        <w:rPr>
          <w:vertAlign w:val="superscript"/>
          <w:rtl/>
        </w:rPr>
        <w:footnoteReference w:id="4"/>
      </w:r>
      <w:r w:rsidRPr="00AE197A" w:rsidR="004C13B8">
        <w:rPr>
          <w:rtl/>
        </w:rPr>
        <w:t xml:space="preserve">. </w:t>
      </w:r>
      <w:r w:rsidRPr="00AE197A" w:rsidR="004C13B8">
        <w:rPr>
          <w:rFonts w:hint="cs"/>
          <w:rtl/>
        </w:rPr>
        <w:t>בט"ל</w:t>
      </w:r>
      <w:r w:rsidRPr="00AE197A" w:rsidR="004C13B8">
        <w:rPr>
          <w:rtl/>
        </w:rPr>
        <w:t xml:space="preserve"> </w:t>
      </w:r>
      <w:r w:rsidRPr="00AE197A" w:rsidR="004C13B8">
        <w:rPr>
          <w:rFonts w:hint="eastAsia"/>
          <w:rtl/>
        </w:rPr>
        <w:t>בחר</w:t>
      </w:r>
      <w:r w:rsidRPr="00AE197A" w:rsidR="004C13B8">
        <w:rPr>
          <w:rtl/>
        </w:rPr>
        <w:t xml:space="preserve"> </w:t>
      </w:r>
      <w:r w:rsidRPr="00AE197A" w:rsidR="004C13B8">
        <w:rPr>
          <w:rFonts w:hint="eastAsia"/>
          <w:rtl/>
        </w:rPr>
        <w:t>חלק</w:t>
      </w:r>
      <w:r w:rsidRPr="00AE197A" w:rsidR="004C13B8">
        <w:rPr>
          <w:rtl/>
        </w:rPr>
        <w:t xml:space="preserve"> </w:t>
      </w:r>
      <w:r w:rsidRPr="00AE197A" w:rsidR="004C13B8">
        <w:rPr>
          <w:rFonts w:hint="eastAsia"/>
          <w:rtl/>
        </w:rPr>
        <w:t>מהמערכות</w:t>
      </w:r>
      <w:r w:rsidRPr="00AE197A" w:rsidR="004C13B8">
        <w:rPr>
          <w:rtl/>
        </w:rPr>
        <w:t xml:space="preserve"> </w:t>
      </w:r>
      <w:r w:rsidRPr="00AE197A" w:rsidR="004C13B8">
        <w:rPr>
          <w:rFonts w:hint="eastAsia"/>
          <w:rtl/>
        </w:rPr>
        <w:t>החשובות</w:t>
      </w:r>
      <w:r w:rsidRPr="00AE197A" w:rsidR="004C13B8">
        <w:rPr>
          <w:rtl/>
        </w:rPr>
        <w:t xml:space="preserve"> </w:t>
      </w:r>
      <w:r w:rsidRPr="00AE197A" w:rsidR="004C13B8">
        <w:rPr>
          <w:rFonts w:hint="eastAsia"/>
          <w:rtl/>
        </w:rPr>
        <w:t>והקריטיות</w:t>
      </w:r>
      <w:r w:rsidRPr="00AE197A" w:rsidR="004C13B8">
        <w:rPr>
          <w:rtl/>
        </w:rPr>
        <w:t xml:space="preserve"> </w:t>
      </w:r>
      <w:r w:rsidRPr="00AE197A" w:rsidR="004C13B8">
        <w:rPr>
          <w:rFonts w:hint="eastAsia"/>
          <w:rtl/>
        </w:rPr>
        <w:t>מתוך</w:t>
      </w:r>
      <w:r w:rsidRPr="00AE197A" w:rsidR="004C13B8">
        <w:rPr>
          <w:rtl/>
        </w:rPr>
        <w:t xml:space="preserve"> </w:t>
      </w:r>
      <w:r w:rsidRPr="00AE197A" w:rsidR="004C13B8">
        <w:rPr>
          <w:rFonts w:hint="eastAsia"/>
          <w:rtl/>
        </w:rPr>
        <w:t>כלל</w:t>
      </w:r>
      <w:r w:rsidRPr="00AE197A" w:rsidR="004C13B8">
        <w:rPr>
          <w:rtl/>
        </w:rPr>
        <w:t xml:space="preserve"> </w:t>
      </w:r>
      <w:r w:rsidRPr="00AE197A" w:rsidR="004C13B8">
        <w:rPr>
          <w:rFonts w:hint="eastAsia"/>
          <w:rtl/>
        </w:rPr>
        <w:t>המערכות</w:t>
      </w:r>
      <w:r w:rsidRPr="00AE197A" w:rsidR="004C13B8">
        <w:rPr>
          <w:rtl/>
        </w:rPr>
        <w:t xml:space="preserve"> </w:t>
      </w:r>
      <w:r w:rsidRPr="00AE197A" w:rsidR="004C13B8">
        <w:rPr>
          <w:rFonts w:hint="eastAsia"/>
          <w:rtl/>
        </w:rPr>
        <w:t>הקיימות</w:t>
      </w:r>
      <w:r w:rsidRPr="00AE197A" w:rsidR="004C13B8">
        <w:rPr>
          <w:rtl/>
        </w:rPr>
        <w:t xml:space="preserve"> </w:t>
      </w:r>
      <w:r w:rsidRPr="00AE197A" w:rsidR="004C13B8">
        <w:rPr>
          <w:rFonts w:hint="eastAsia"/>
          <w:rtl/>
        </w:rPr>
        <w:t>בבט</w:t>
      </w:r>
      <w:r w:rsidRPr="00AE197A" w:rsidR="004C13B8">
        <w:rPr>
          <w:rtl/>
        </w:rPr>
        <w:t>"ל</w:t>
      </w:r>
      <w:r w:rsidRPr="00AE197A" w:rsidR="004C13B8">
        <w:rPr>
          <w:rtl/>
        </w:rPr>
        <w:t xml:space="preserve">, ומהן מופו </w:t>
      </w:r>
      <w:r w:rsidRPr="00AE197A" w:rsidR="004C13B8">
        <w:rPr>
          <w:rFonts w:hint="eastAsia"/>
          <w:rtl/>
        </w:rPr>
        <w:t>כשליש</w:t>
      </w:r>
      <w:r w:rsidRPr="00AE197A" w:rsidR="004C13B8">
        <w:rPr>
          <w:rtl/>
        </w:rPr>
        <w:t xml:space="preserve"> מ</w:t>
      </w:r>
      <w:r w:rsidRPr="00AE197A" w:rsidR="004C13B8">
        <w:rPr>
          <w:rFonts w:hint="eastAsia"/>
          <w:rtl/>
        </w:rPr>
        <w:t>המ</w:t>
      </w:r>
      <w:r w:rsidRPr="00AE197A" w:rsidR="004C13B8">
        <w:rPr>
          <w:rtl/>
        </w:rPr>
        <w:t xml:space="preserve">ערכות שהוגדרו </w:t>
      </w:r>
      <w:r w:rsidRPr="00AE197A" w:rsidR="004C13B8">
        <w:rPr>
          <w:rFonts w:hint="eastAsia"/>
          <w:rtl/>
        </w:rPr>
        <w:t>ה</w:t>
      </w:r>
      <w:r w:rsidRPr="00AE197A" w:rsidR="004C13B8">
        <w:rPr>
          <w:rtl/>
        </w:rPr>
        <w:t xml:space="preserve">חשובות ביותר, ונקבע שמערכות אלה ייבחנו בסקר. </w:t>
      </w:r>
      <w:r w:rsidRPr="00AE197A" w:rsidR="004C13B8">
        <w:rPr>
          <w:rFonts w:hint="eastAsia"/>
          <w:rtl/>
        </w:rPr>
        <w:t>קיום</w:t>
      </w:r>
      <w:r w:rsidRPr="00AE197A" w:rsidR="004C13B8">
        <w:rPr>
          <w:rtl/>
        </w:rPr>
        <w:t xml:space="preserve"> </w:t>
      </w:r>
      <w:r w:rsidRPr="00AE197A" w:rsidR="004C13B8">
        <w:rPr>
          <w:rFonts w:hint="eastAsia"/>
          <w:rtl/>
        </w:rPr>
        <w:t>הליך</w:t>
      </w:r>
      <w:r w:rsidRPr="00AE197A" w:rsidR="004C13B8">
        <w:rPr>
          <w:rtl/>
        </w:rPr>
        <w:t xml:space="preserve"> </w:t>
      </w:r>
      <w:r w:rsidRPr="00AE197A" w:rsidR="004C13B8">
        <w:rPr>
          <w:rFonts w:hint="eastAsia"/>
          <w:rtl/>
        </w:rPr>
        <w:t>של</w:t>
      </w:r>
      <w:r w:rsidRPr="00AE197A" w:rsidR="004C13B8">
        <w:rPr>
          <w:rtl/>
        </w:rPr>
        <w:t xml:space="preserve"> </w:t>
      </w:r>
      <w:r w:rsidRPr="00AE197A" w:rsidR="004C13B8">
        <w:rPr>
          <w:rFonts w:hint="eastAsia"/>
          <w:rtl/>
        </w:rPr>
        <w:t>ניהול</w:t>
      </w:r>
      <w:r w:rsidRPr="00AE197A" w:rsidR="004C13B8">
        <w:rPr>
          <w:rtl/>
        </w:rPr>
        <w:t xml:space="preserve"> </w:t>
      </w:r>
      <w:r w:rsidRPr="00AE197A" w:rsidR="004C13B8">
        <w:rPr>
          <w:rFonts w:hint="eastAsia"/>
          <w:rtl/>
        </w:rPr>
        <w:t>סיכונים</w:t>
      </w:r>
      <w:r w:rsidRPr="00AE197A" w:rsidR="004C13B8">
        <w:rPr>
          <w:rtl/>
        </w:rPr>
        <w:t xml:space="preserve"> </w:t>
      </w:r>
      <w:r w:rsidRPr="00AE197A" w:rsidR="004C13B8">
        <w:rPr>
          <w:rFonts w:hint="eastAsia"/>
          <w:rtl/>
        </w:rPr>
        <w:t>שלא</w:t>
      </w:r>
      <w:r w:rsidRPr="00AE197A" w:rsidR="004C13B8">
        <w:rPr>
          <w:rtl/>
        </w:rPr>
        <w:t xml:space="preserve"> </w:t>
      </w:r>
      <w:r w:rsidRPr="00AE197A" w:rsidR="004C13B8">
        <w:rPr>
          <w:rFonts w:hint="eastAsia"/>
          <w:rtl/>
        </w:rPr>
        <w:t>על</w:t>
      </w:r>
      <w:r w:rsidRPr="00AE197A" w:rsidR="004C13B8">
        <w:rPr>
          <w:rtl/>
        </w:rPr>
        <w:t xml:space="preserve"> </w:t>
      </w:r>
      <w:r w:rsidRPr="00AE197A" w:rsidR="004C13B8">
        <w:rPr>
          <w:rFonts w:hint="eastAsia"/>
          <w:rtl/>
        </w:rPr>
        <w:t>בסיס</w:t>
      </w:r>
      <w:r w:rsidRPr="00AE197A" w:rsidR="004C13B8">
        <w:rPr>
          <w:rtl/>
        </w:rPr>
        <w:t xml:space="preserve"> מ</w:t>
      </w:r>
      <w:r w:rsidRPr="00AE197A" w:rsidR="004C13B8">
        <w:rPr>
          <w:rFonts w:hint="cs"/>
          <w:rtl/>
        </w:rPr>
        <w:t xml:space="preserve">יפוי מלא של כלל נכסי הארגון מעלה חשש כי ניהול הסיכונים לא ישקף בצורה מיטבית את הסיכונים העיקריים שאליהם חשוף הארגון, וכי המשאבים והפעולות המופנים להתמודדות עם סיכונים אינם מוקצים בהלימה לרמת הסיכון הנשקפת לנכסי הארגון. </w:t>
      </w:r>
      <w:r w:rsidRPr="00AE197A" w:rsidR="004C13B8">
        <w:rPr>
          <w:rtl/>
        </w:rPr>
        <w:t>כמן כן</w:t>
      </w:r>
      <w:r w:rsidRPr="00AE197A" w:rsidR="004C13B8">
        <w:rPr>
          <w:rFonts w:hint="cs"/>
          <w:rtl/>
        </w:rPr>
        <w:t>,</w:t>
      </w:r>
      <w:r w:rsidRPr="00AE197A" w:rsidR="004C13B8">
        <w:rPr>
          <w:rtl/>
        </w:rPr>
        <w:t xml:space="preserve"> </w:t>
      </w:r>
      <w:r w:rsidRPr="00AE197A" w:rsidR="004C13B8">
        <w:rPr>
          <w:rtl/>
        </w:rPr>
        <w:t>בט"ל</w:t>
      </w:r>
      <w:r w:rsidRPr="00AE197A" w:rsidR="004C13B8">
        <w:rPr>
          <w:rtl/>
        </w:rPr>
        <w:t xml:space="preserve"> אינו מבצע סקרי סיכונים אחת ל-18 חודש</w:t>
      </w:r>
      <w:r w:rsidRPr="00AE197A" w:rsidR="004C13B8">
        <w:rPr>
          <w:rFonts w:hint="cs"/>
          <w:rtl/>
        </w:rPr>
        <w:t>ים</w:t>
      </w:r>
      <w:r w:rsidRPr="00AE197A" w:rsidR="004C13B8">
        <w:rPr>
          <w:rtl/>
        </w:rPr>
        <w:t xml:space="preserve"> ל</w:t>
      </w:r>
      <w:r w:rsidRPr="00AE197A" w:rsidR="004C13B8">
        <w:rPr>
          <w:rFonts w:hint="cs"/>
          <w:rtl/>
        </w:rPr>
        <w:t xml:space="preserve">גבי </w:t>
      </w:r>
      <w:r w:rsidRPr="00AE197A" w:rsidR="004C13B8">
        <w:rPr>
          <w:rtl/>
        </w:rPr>
        <w:t>מאגרי המידע שלו, כנדרש מארגונים שיש להם מאגרי מידע שחלה עליהם רמת אבטחה גבוהה</w:t>
      </w:r>
      <w:r w:rsidRPr="00AF3B73">
        <w:rPr>
          <w:rFonts w:hint="cs"/>
          <w:rtl/>
        </w:rPr>
        <w:t xml:space="preserve">. </w:t>
      </w:r>
    </w:p>
    <w:p w:rsidR="004C13B8" w:rsidRPr="00AE197A" w:rsidP="004C13B8" w14:paraId="15992785" w14:textId="1A14D084">
      <w:pPr>
        <w:pStyle w:val="7317"/>
      </w:pPr>
      <w:r w:rsidRPr="004C13B8">
        <w:rPr>
          <w:rStyle w:val="7391"/>
          <w:rFonts w:hint="cs"/>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C13B8">
        <w:rPr>
          <w:rStyle w:val="7391"/>
          <w:rtl/>
        </w:rPr>
        <w:t>מבדקי חדירה -</w:t>
      </w:r>
      <w:r w:rsidRPr="00AE197A">
        <w:rPr>
          <w:rtl/>
        </w:rPr>
        <w:t xml:space="preserve"> </w:t>
      </w:r>
      <w:r w:rsidRPr="00AE197A">
        <w:rPr>
          <w:rtl/>
        </w:rPr>
        <w:t>בט"ל</w:t>
      </w:r>
      <w:r w:rsidRPr="00AE197A">
        <w:rPr>
          <w:rtl/>
        </w:rPr>
        <w:t xml:space="preserve"> אינו מבצע מבדקי חדירה ל</w:t>
      </w:r>
      <w:r w:rsidRPr="00AE197A">
        <w:rPr>
          <w:rFonts w:hint="cs"/>
          <w:rtl/>
        </w:rPr>
        <w:t xml:space="preserve">גבי </w:t>
      </w:r>
      <w:r w:rsidRPr="00AE197A">
        <w:rPr>
          <w:rtl/>
        </w:rPr>
        <w:t xml:space="preserve">מאגרי המידע שברשותו, כמתחייב </w:t>
      </w:r>
      <w:r w:rsidRPr="00AE197A">
        <w:rPr>
          <w:rFonts w:hint="cs"/>
          <w:rtl/>
        </w:rPr>
        <w:t>מ</w:t>
      </w:r>
      <w:r w:rsidRPr="00AE197A">
        <w:rPr>
          <w:rtl/>
        </w:rPr>
        <w:t>תקנות אבטחת מידע וכן ממסמך המדיניות שלו.</w:t>
      </w:r>
      <w:r w:rsidRPr="00AE197A">
        <w:rPr>
          <w:rFonts w:hint="cs"/>
          <w:rtl/>
        </w:rPr>
        <w:t xml:space="preserve"> כך, רק </w:t>
      </w:r>
      <w:r w:rsidRPr="00AE197A">
        <w:rPr>
          <w:rtl/>
        </w:rPr>
        <w:t xml:space="preserve">כ-7% </w:t>
      </w:r>
      <w:r w:rsidRPr="00AE197A">
        <w:rPr>
          <w:rFonts w:hint="eastAsia"/>
          <w:rtl/>
        </w:rPr>
        <w:t>מהמבדקים</w:t>
      </w:r>
      <w:r w:rsidRPr="00AE197A">
        <w:rPr>
          <w:rtl/>
        </w:rPr>
        <w:t xml:space="preserve"> </w:t>
      </w:r>
      <w:r w:rsidRPr="00AE197A">
        <w:rPr>
          <w:rFonts w:hint="cs"/>
          <w:rtl/>
        </w:rPr>
        <w:t>ש</w:t>
      </w:r>
      <w:r w:rsidRPr="00AE197A">
        <w:rPr>
          <w:rFonts w:hint="eastAsia"/>
          <w:rtl/>
        </w:rPr>
        <w:t>בוצעו</w:t>
      </w:r>
      <w:r w:rsidRPr="00AE197A">
        <w:rPr>
          <w:rtl/>
        </w:rPr>
        <w:t xml:space="preserve"> </w:t>
      </w:r>
      <w:r w:rsidRPr="00AE197A">
        <w:rPr>
          <w:rFonts w:hint="cs"/>
          <w:rtl/>
        </w:rPr>
        <w:t>היו על</w:t>
      </w:r>
      <w:r w:rsidRPr="00AE197A">
        <w:rPr>
          <w:rtl/>
        </w:rPr>
        <w:t xml:space="preserve"> מערכות שמקושרות </w:t>
      </w:r>
      <w:r w:rsidRPr="00AE197A">
        <w:rPr>
          <w:rFonts w:hint="cs"/>
          <w:rtl/>
        </w:rPr>
        <w:t xml:space="preserve">למערכת המרכזית, אשר בה נמצאים כל מאגרי המידע של </w:t>
      </w:r>
      <w:r w:rsidRPr="00AE197A">
        <w:rPr>
          <w:rFonts w:hint="cs"/>
          <w:rtl/>
        </w:rPr>
        <w:t>בט"ל</w:t>
      </w:r>
      <w:r w:rsidRPr="00AE197A">
        <w:rPr>
          <w:rFonts w:hint="cs"/>
          <w:rtl/>
        </w:rPr>
        <w:t>.</w:t>
      </w:r>
      <w:r w:rsidRPr="00AE197A">
        <w:rPr>
          <w:rtl/>
        </w:rPr>
        <w:t xml:space="preserve"> כמו כן</w:t>
      </w:r>
      <w:r w:rsidRPr="00AE197A">
        <w:rPr>
          <w:rFonts w:hint="cs"/>
          <w:rtl/>
        </w:rPr>
        <w:t>,</w:t>
      </w:r>
      <w:r w:rsidRPr="00AE197A">
        <w:rPr>
          <w:rtl/>
        </w:rPr>
        <w:t xml:space="preserve"> </w:t>
      </w:r>
      <w:r w:rsidRPr="00AE197A">
        <w:rPr>
          <w:rtl/>
        </w:rPr>
        <w:t>בט"ל</w:t>
      </w:r>
      <w:r w:rsidRPr="00AE197A">
        <w:rPr>
          <w:rtl/>
        </w:rPr>
        <w:t xml:space="preserve"> </w:t>
      </w:r>
      <w:r w:rsidRPr="00AE197A">
        <w:rPr>
          <w:rFonts w:hint="cs"/>
          <w:rtl/>
        </w:rPr>
        <w:t>אינו</w:t>
      </w:r>
      <w:r w:rsidRPr="00AE197A">
        <w:rPr>
          <w:rtl/>
        </w:rPr>
        <w:t xml:space="preserve"> </w:t>
      </w:r>
      <w:r w:rsidRPr="00AE197A">
        <w:rPr>
          <w:rFonts w:hint="cs"/>
          <w:rtl/>
        </w:rPr>
        <w:t xml:space="preserve">עוקב </w:t>
      </w:r>
      <w:r w:rsidRPr="00AE197A">
        <w:rPr>
          <w:rtl/>
        </w:rPr>
        <w:t>אחר תיקון הליקויים שנמצאו במבדקים, ונמצאו ליקויים חוזרים וליקויים רוחביים ברמת חומרה גבוהה שלא תוקנו</w:t>
      </w:r>
      <w:r w:rsidRPr="00AE197A">
        <w:rPr>
          <w:rFonts w:hint="cs"/>
          <w:rtl/>
        </w:rPr>
        <w:t>,</w:t>
      </w:r>
      <w:r w:rsidRPr="00AE197A">
        <w:rPr>
          <w:rtl/>
        </w:rPr>
        <w:t xml:space="preserve"> דבר החושף את </w:t>
      </w:r>
      <w:r w:rsidRPr="00AE197A">
        <w:rPr>
          <w:rtl/>
        </w:rPr>
        <w:t>בט"ל</w:t>
      </w:r>
      <w:r w:rsidRPr="00AE197A">
        <w:rPr>
          <w:rtl/>
        </w:rPr>
        <w:t xml:space="preserve"> לסיכון. </w:t>
      </w:r>
      <w:r w:rsidRPr="00AE197A">
        <w:rPr>
          <w:rFonts w:hint="cs"/>
          <w:rtl/>
        </w:rPr>
        <w:t>זאת ועוד,</w:t>
      </w:r>
      <w:r w:rsidRPr="00AE197A">
        <w:rPr>
          <w:rtl/>
        </w:rPr>
        <w:t xml:space="preserve"> </w:t>
      </w:r>
      <w:r w:rsidRPr="00AE197A">
        <w:rPr>
          <w:rtl/>
        </w:rPr>
        <w:t>בט"ל</w:t>
      </w:r>
      <w:r w:rsidRPr="00AE197A">
        <w:rPr>
          <w:rtl/>
        </w:rPr>
        <w:t xml:space="preserve"> אינו מבצע מבדקי </w:t>
      </w:r>
      <w:r w:rsidRPr="00AE197A">
        <w:rPr>
          <w:rFonts w:hint="cs"/>
          <w:rtl/>
        </w:rPr>
        <w:t>חדירה</w:t>
      </w:r>
      <w:r w:rsidRPr="00AE197A">
        <w:rPr>
          <w:rtl/>
        </w:rPr>
        <w:t xml:space="preserve"> למערכת המרכזית </w:t>
      </w:r>
      <w:r w:rsidRPr="00AE197A">
        <w:rPr>
          <w:rFonts w:hint="cs"/>
          <w:rtl/>
        </w:rPr>
        <w:t>ו</w:t>
      </w:r>
      <w:r w:rsidRPr="00AE197A">
        <w:rPr>
          <w:rtl/>
        </w:rPr>
        <w:t xml:space="preserve">קיים חוסר במידע וידע </w:t>
      </w:r>
      <w:r w:rsidRPr="00AE197A">
        <w:rPr>
          <w:rFonts w:hint="cs"/>
          <w:rtl/>
        </w:rPr>
        <w:t>אודות ביצוע מבדקים מסוג זה</w:t>
      </w:r>
      <w:r w:rsidRPr="00AE197A">
        <w:rPr>
          <w:rtl/>
        </w:rPr>
        <w:t xml:space="preserve"> </w:t>
      </w:r>
      <w:r w:rsidRPr="00AE197A">
        <w:rPr>
          <w:rtl/>
        </w:rPr>
        <w:t>בבט"ל</w:t>
      </w:r>
      <w:r w:rsidRPr="00AE197A">
        <w:rPr>
          <w:rtl/>
        </w:rPr>
        <w:t xml:space="preserve"> </w:t>
      </w:r>
      <w:r w:rsidRPr="00AE197A">
        <w:rPr>
          <w:rtl/>
        </w:rPr>
        <w:t>ובמס"ל</w:t>
      </w:r>
      <w:r w:rsidRPr="00AE197A">
        <w:rPr>
          <w:rtl/>
        </w:rPr>
        <w:t xml:space="preserve">. </w:t>
      </w:r>
    </w:p>
    <w:p w:rsidR="00EB672B" w:rsidRPr="00AF3B73" w:rsidP="00EB672B" w14:paraId="1320DBEF" w14:textId="15F4E818">
      <w:pPr>
        <w:pStyle w:val="7317"/>
        <w:rPr>
          <w:rtl/>
        </w:rPr>
      </w:pPr>
      <w:r w:rsidRPr="004C13B8">
        <w:rPr>
          <w:rStyle w:val="7391"/>
          <w:rFonts w:hint="cs"/>
          <w:rtl/>
        </w:rPr>
        <w:drawing>
          <wp:anchor distT="0" distB="0" distL="114300" distR="114300" simplePos="0" relativeHeight="25169305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C13B8" w:rsidR="004C13B8">
        <w:rPr>
          <w:rStyle w:val="7391"/>
          <w:rtl/>
        </w:rPr>
        <w:t>הגנה לוגית -</w:t>
      </w:r>
      <w:r w:rsidRPr="00AE197A" w:rsidR="004C13B8">
        <w:rPr>
          <w:rtl/>
        </w:rPr>
        <w:t xml:space="preserve"> נמצאו פערים בהגנה הלוגית </w:t>
      </w:r>
      <w:r w:rsidRPr="00AE197A" w:rsidR="004C13B8">
        <w:rPr>
          <w:rtl/>
        </w:rPr>
        <w:t>בבט"ל</w:t>
      </w:r>
      <w:r w:rsidRPr="00AE197A" w:rsidR="004C13B8">
        <w:rPr>
          <w:rtl/>
        </w:rPr>
        <w:t xml:space="preserve"> </w:t>
      </w:r>
      <w:r w:rsidRPr="00AE197A" w:rsidR="004C13B8">
        <w:rPr>
          <w:rFonts w:hint="cs"/>
          <w:rtl/>
        </w:rPr>
        <w:t>במספר נושאים</w:t>
      </w:r>
      <w:r w:rsidRPr="00AF3B73">
        <w:rPr>
          <w:rFonts w:hint="cs"/>
          <w:rtl/>
        </w:rPr>
        <w:t>.</w:t>
      </w:r>
    </w:p>
    <w:p w:rsidR="00EB672B" w:rsidP="00EB672B" w14:paraId="6EA213E6" w14:textId="5432AB2F">
      <w:pPr>
        <w:pStyle w:val="7317"/>
        <w:rPr>
          <w:rtl/>
        </w:rPr>
      </w:pPr>
      <w:r w:rsidRPr="004C13B8">
        <w:rPr>
          <w:rStyle w:val="7391"/>
          <w:rFonts w:hint="cs"/>
          <w:rtl/>
        </w:rPr>
        <w:drawing>
          <wp:anchor distT="0" distB="0" distL="114300" distR="114300" simplePos="0" relativeHeight="25169408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C13B8" w:rsidR="004C13B8">
        <w:rPr>
          <w:rStyle w:val="7391"/>
          <w:rtl/>
        </w:rPr>
        <w:t xml:space="preserve">זיהוי אירועי סייבר וטיפול </w:t>
      </w:r>
      <w:r w:rsidRPr="004C13B8" w:rsidR="004C13B8">
        <w:rPr>
          <w:rStyle w:val="7391"/>
          <w:rFonts w:hint="cs"/>
          <w:rtl/>
        </w:rPr>
        <w:t xml:space="preserve">בהם </w:t>
      </w:r>
      <w:r w:rsidRPr="004C13B8" w:rsidR="004C13B8">
        <w:rPr>
          <w:rStyle w:val="7391"/>
          <w:rtl/>
        </w:rPr>
        <w:t>-</w:t>
      </w:r>
      <w:r w:rsidRPr="00AE197A" w:rsidR="004C13B8">
        <w:rPr>
          <w:rtl/>
        </w:rPr>
        <w:t xml:space="preserve"> </w:t>
      </w:r>
      <w:r w:rsidRPr="00AE197A" w:rsidR="004C13B8">
        <w:rPr>
          <w:rFonts w:hint="cs"/>
          <w:rtl/>
        </w:rPr>
        <w:t>נמצאו</w:t>
      </w:r>
      <w:r w:rsidRPr="00AE197A" w:rsidR="004C13B8">
        <w:rPr>
          <w:rtl/>
        </w:rPr>
        <w:t xml:space="preserve"> פערים ביכולת </w:t>
      </w:r>
      <w:r w:rsidRPr="00AE197A" w:rsidR="004C13B8">
        <w:rPr>
          <w:rFonts w:hint="cs"/>
          <w:rtl/>
        </w:rPr>
        <w:t xml:space="preserve">של </w:t>
      </w:r>
      <w:r w:rsidRPr="00AE197A" w:rsidR="004C13B8">
        <w:rPr>
          <w:rFonts w:hint="cs"/>
          <w:rtl/>
        </w:rPr>
        <w:t>בט"ל</w:t>
      </w:r>
      <w:r w:rsidRPr="00AE197A" w:rsidR="004C13B8">
        <w:rPr>
          <w:rFonts w:hint="cs"/>
          <w:rtl/>
        </w:rPr>
        <w:t xml:space="preserve"> </w:t>
      </w:r>
      <w:r w:rsidRPr="00AE197A" w:rsidR="004C13B8">
        <w:rPr>
          <w:rtl/>
        </w:rPr>
        <w:t>לזהות אירועי סייבר ולטפל</w:t>
      </w:r>
      <w:r w:rsidRPr="00AE197A" w:rsidR="004C13B8">
        <w:rPr>
          <w:rFonts w:hint="cs"/>
          <w:rtl/>
        </w:rPr>
        <w:t xml:space="preserve"> בהם</w:t>
      </w:r>
      <w:r w:rsidRPr="00AE197A" w:rsidR="004C13B8">
        <w:rPr>
          <w:rtl/>
        </w:rPr>
        <w:t xml:space="preserve">: אין </w:t>
      </w:r>
      <w:r w:rsidRPr="00AE197A" w:rsidR="004C13B8">
        <w:rPr>
          <w:rtl/>
        </w:rPr>
        <w:t>בבט"ל</w:t>
      </w:r>
      <w:r w:rsidRPr="00AE197A" w:rsidR="004C13B8">
        <w:rPr>
          <w:rtl/>
        </w:rPr>
        <w:t xml:space="preserve"> צוותים ייעודיים לניהול משבר</w:t>
      </w:r>
      <w:r w:rsidRPr="00AE197A" w:rsidR="004C13B8">
        <w:rPr>
          <w:rFonts w:hint="cs"/>
          <w:rtl/>
        </w:rPr>
        <w:t xml:space="preserve"> -</w:t>
      </w:r>
      <w:r w:rsidRPr="00AE197A" w:rsidR="004C13B8">
        <w:rPr>
          <w:rtl/>
        </w:rPr>
        <w:t xml:space="preserve"> צוות ניהול אירוע (</w:t>
      </w:r>
      <w:r w:rsidRPr="00AE197A" w:rsidR="004C13B8">
        <w:t>IR</w:t>
      </w:r>
      <w:r w:rsidRPr="00AE197A" w:rsidR="004C13B8">
        <w:rPr>
          <w:rtl/>
        </w:rPr>
        <w:t xml:space="preserve">) וצוות לביצוע חקירה פורנזית </w:t>
      </w:r>
      <w:r w:rsidRPr="00AE197A" w:rsidR="004C13B8">
        <w:t>(DFIR)</w:t>
      </w:r>
      <w:r w:rsidRPr="00AE197A" w:rsidR="004C13B8">
        <w:rPr>
          <w:rtl/>
        </w:rPr>
        <w:t xml:space="preserve"> </w:t>
      </w:r>
      <w:r w:rsidRPr="00AE197A" w:rsidR="004C13B8">
        <w:t>;</w:t>
      </w:r>
      <w:r w:rsidRPr="00AE197A" w:rsidR="004C13B8">
        <w:rPr>
          <w:rtl/>
        </w:rPr>
        <w:t xml:space="preserve"> צוות הנהלה לניהול אירוע סייבר שהוקם בסוף ינואר 2024 לא התכנס</w:t>
      </w:r>
      <w:r w:rsidRPr="00AE197A" w:rsidR="004C13B8">
        <w:rPr>
          <w:rFonts w:hint="cs"/>
          <w:rtl/>
        </w:rPr>
        <w:t>,</w:t>
      </w:r>
      <w:r w:rsidRPr="00AE197A" w:rsidR="004C13B8">
        <w:rPr>
          <w:rFonts w:hint="cs"/>
        </w:rPr>
        <w:t xml:space="preserve"> </w:t>
      </w:r>
      <w:r w:rsidRPr="00AE197A" w:rsidR="004C13B8">
        <w:rPr>
          <w:rtl/>
        </w:rPr>
        <w:t xml:space="preserve">לא הוכשר </w:t>
      </w:r>
      <w:r w:rsidRPr="00AE197A" w:rsidR="004C13B8">
        <w:rPr>
          <w:rFonts w:hint="cs"/>
          <w:rtl/>
        </w:rPr>
        <w:t>ולא</w:t>
      </w:r>
      <w:r w:rsidRPr="00AE197A" w:rsidR="004C13B8">
        <w:rPr>
          <w:rtl/>
        </w:rPr>
        <w:t xml:space="preserve"> תורגל</w:t>
      </w:r>
      <w:r w:rsidRPr="00AE197A" w:rsidR="004C13B8">
        <w:t>;</w:t>
      </w:r>
      <w:r w:rsidRPr="00AE197A" w:rsidR="004C13B8">
        <w:rPr>
          <w:rtl/>
        </w:rPr>
        <w:t xml:space="preserve"> </w:t>
      </w:r>
      <w:r w:rsidRPr="00AE197A" w:rsidR="004C13B8">
        <w:rPr>
          <w:rFonts w:hint="cs"/>
          <w:rtl/>
        </w:rPr>
        <w:t xml:space="preserve">נמצא פער בהפעלת ה- </w:t>
      </w:r>
      <w:r w:rsidRPr="00AE197A" w:rsidR="004C13B8">
        <w:t>;</w:t>
      </w:r>
      <w:r w:rsidRPr="00AE197A" w:rsidR="004C13B8">
        <w:rPr>
          <w:rFonts w:hint="cs"/>
        </w:rPr>
        <w:t>SOC</w:t>
      </w:r>
      <w:r w:rsidRPr="00AE197A" w:rsidR="004C13B8">
        <w:rPr>
          <w:rFonts w:hint="cs"/>
          <w:rtl/>
        </w:rPr>
        <w:t xml:space="preserve"> </w:t>
      </w:r>
      <w:r w:rsidRPr="00AE197A" w:rsidR="004C13B8">
        <w:rPr>
          <w:rtl/>
        </w:rPr>
        <w:t>הצוות שמאייש את ה-</w:t>
      </w:r>
      <w:r w:rsidRPr="00AE197A" w:rsidR="004C13B8">
        <w:t>SOC</w:t>
      </w:r>
      <w:r w:rsidRPr="00AE197A" w:rsidR="004C13B8">
        <w:rPr>
          <w:rtl/>
        </w:rPr>
        <w:t xml:space="preserve"> לא עבר הכשרה ייעודית לנושא</w:t>
      </w:r>
      <w:r w:rsidRPr="00AE197A" w:rsidR="004C13B8">
        <w:t>;</w:t>
      </w:r>
      <w:r w:rsidRPr="00AE197A" w:rsidR="004C13B8">
        <w:rPr>
          <w:rtl/>
        </w:rPr>
        <w:t xml:space="preserve"> ה-</w:t>
      </w:r>
      <w:r w:rsidRPr="00AE197A" w:rsidR="004C13B8">
        <w:t>SOC</w:t>
      </w:r>
      <w:r w:rsidRPr="00AE197A" w:rsidR="004C13B8">
        <w:rPr>
          <w:rtl/>
        </w:rPr>
        <w:t xml:space="preserve"> אינו נמצא באחריות חטיבת אבטחת מידע</w:t>
      </w:r>
      <w:r w:rsidRPr="00AE197A" w:rsidR="004C13B8">
        <w:rPr>
          <w:rFonts w:hint="cs"/>
          <w:rtl/>
        </w:rPr>
        <w:t>, אלא באחריות אגף תשתיות</w:t>
      </w:r>
      <w:r w:rsidRPr="00AE197A" w:rsidR="004C13B8">
        <w:rPr>
          <w:rtl/>
        </w:rPr>
        <w:t>;</w:t>
      </w:r>
      <w:r w:rsidRPr="00AE197A" w:rsidR="004C13B8">
        <w:t xml:space="preserve"> </w:t>
      </w:r>
      <w:r w:rsidRPr="00AE197A" w:rsidR="004C13B8">
        <w:rPr>
          <w:rtl/>
        </w:rPr>
        <w:t xml:space="preserve">יש חוסר הלימה בין </w:t>
      </w:r>
      <w:r w:rsidRPr="00AE197A" w:rsidR="004C13B8">
        <w:rPr>
          <w:rFonts w:hint="cs"/>
          <w:rtl/>
        </w:rPr>
        <w:t xml:space="preserve">הצורך בתחקור </w:t>
      </w:r>
      <w:r w:rsidRPr="00AE197A" w:rsidR="004C13B8">
        <w:rPr>
          <w:rtl/>
        </w:rPr>
        <w:t>עשרות אלפי ההתרעות ביממה</w:t>
      </w:r>
      <w:r w:rsidRPr="00AE197A" w:rsidR="004C13B8">
        <w:rPr>
          <w:rFonts w:hint="cs"/>
          <w:rtl/>
        </w:rPr>
        <w:t>, ובין איוש ה-</w:t>
      </w:r>
      <w:r w:rsidRPr="00AE197A" w:rsidR="004C13B8">
        <w:rPr>
          <w:rFonts w:hint="cs"/>
        </w:rPr>
        <w:t>SOC</w:t>
      </w:r>
      <w:r w:rsidRPr="00AE197A" w:rsidR="004C13B8">
        <w:rPr>
          <w:rFonts w:hint="cs"/>
          <w:rtl/>
        </w:rPr>
        <w:t xml:space="preserve"> באנליסט אחד בלבד.</w:t>
      </w:r>
      <w:r w:rsidRPr="00AE197A" w:rsidR="004C13B8">
        <w:rPr>
          <w:rtl/>
        </w:rPr>
        <w:t xml:space="preserve"> נוכח זאת קיים </w:t>
      </w:r>
      <w:r w:rsidRPr="00AE197A" w:rsidR="004C13B8">
        <w:rPr>
          <w:rFonts w:hint="cs"/>
          <w:rtl/>
        </w:rPr>
        <w:t>חשש</w:t>
      </w:r>
      <w:r w:rsidRPr="00AE197A" w:rsidR="004C13B8">
        <w:rPr>
          <w:rtl/>
        </w:rPr>
        <w:t xml:space="preserve"> כי לא מתאפשר לזהות את אירועי האמת בזמן סביר או בכלל</w:t>
      </w:r>
      <w:r w:rsidRPr="00AF3B73">
        <w:rPr>
          <w:rFonts w:hint="cs"/>
          <w:rtl/>
        </w:rPr>
        <w:t xml:space="preserve">. </w:t>
      </w:r>
    </w:p>
    <w:p w:rsidR="004C13B8" w:rsidP="004C13B8" w14:paraId="4EBCEBA7" w14:textId="2D31C8A1">
      <w:pPr>
        <w:pStyle w:val="7317"/>
        <w:rPr>
          <w:rtl/>
        </w:rPr>
      </w:pPr>
      <w:r w:rsidRPr="004C13B8">
        <w:rPr>
          <w:rStyle w:val="7391"/>
          <w:rFonts w:hint="cs"/>
          <w:rtl/>
        </w:rPr>
        <w:drawing>
          <wp:anchor distT="0" distB="0" distL="114300" distR="114300" simplePos="0" relativeHeight="25170227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97721075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1075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C13B8">
        <w:rPr>
          <w:rStyle w:val="7391"/>
          <w:rtl/>
        </w:rPr>
        <w:t>המשכיות עסקית -</w:t>
      </w:r>
      <w:r w:rsidRPr="00AE197A">
        <w:rPr>
          <w:rtl/>
        </w:rPr>
        <w:t xml:space="preserve"> נמצאו פערים ביכולת ההמשכיות העסקית </w:t>
      </w:r>
      <w:r w:rsidRPr="00AE197A">
        <w:rPr>
          <w:rFonts w:hint="cs"/>
          <w:rtl/>
        </w:rPr>
        <w:t xml:space="preserve">של </w:t>
      </w:r>
      <w:r w:rsidRPr="00AE197A">
        <w:rPr>
          <w:rFonts w:hint="cs"/>
          <w:rtl/>
        </w:rPr>
        <w:t>בט"ל</w:t>
      </w:r>
      <w:r w:rsidRPr="00AE197A">
        <w:rPr>
          <w:rFonts w:hint="cs"/>
          <w:rtl/>
        </w:rPr>
        <w:t xml:space="preserve"> </w:t>
      </w:r>
      <w:r w:rsidRPr="00AE197A">
        <w:rPr>
          <w:rtl/>
        </w:rPr>
        <w:t xml:space="preserve">בנושאים שלהלן: טיוטת נוהל התאוששות עסקית שקיימת </w:t>
      </w:r>
      <w:r w:rsidRPr="00AE197A">
        <w:rPr>
          <w:rtl/>
        </w:rPr>
        <w:t>בבט"ל</w:t>
      </w:r>
      <w:r w:rsidRPr="00AE197A">
        <w:rPr>
          <w:rtl/>
        </w:rPr>
        <w:t xml:space="preserve"> איננה כוללת נושאים הנדרשים כחלק מתוכנית המשכיות עסקית</w:t>
      </w:r>
      <w:r w:rsidRPr="00AE197A">
        <w:rPr>
          <w:rFonts w:hint="cs"/>
          <w:rtl/>
        </w:rPr>
        <w:t>,</w:t>
      </w:r>
      <w:r w:rsidRPr="00AE197A">
        <w:rPr>
          <w:rtl/>
        </w:rPr>
        <w:t xml:space="preserve"> ובהם מיפוי עדכני של התהליכים החיוניים והסיכונים הכרוכים בהם, הגדרת יעדי התאוששות מדידים והקצאת משאבים ותשומות נדרשים. כמו כן</w:t>
      </w:r>
      <w:r w:rsidRPr="00AE197A">
        <w:rPr>
          <w:rFonts w:hint="cs"/>
          <w:rtl/>
        </w:rPr>
        <w:t>,</w:t>
      </w:r>
      <w:r w:rsidRPr="00AE197A">
        <w:rPr>
          <w:rtl/>
        </w:rPr>
        <w:t xml:space="preserve"> טיוטת הנוהל כוללת סדרי עדיפות להתאוששות משנת </w:t>
      </w:r>
      <w:r w:rsidRPr="00AE197A">
        <w:rPr>
          <w:rFonts w:hint="cs"/>
          <w:rtl/>
        </w:rPr>
        <w:t xml:space="preserve">1991, אשר אושררו בשנת </w:t>
      </w:r>
      <w:r w:rsidRPr="00AE197A">
        <w:rPr>
          <w:rtl/>
        </w:rPr>
        <w:t>2013</w:t>
      </w:r>
      <w:r w:rsidRPr="00AE197A">
        <w:rPr>
          <w:rFonts w:hint="cs"/>
          <w:rtl/>
        </w:rPr>
        <w:t xml:space="preserve"> ואינם עדכניים</w:t>
      </w:r>
      <w:r w:rsidRPr="00AE197A">
        <w:rPr>
          <w:rtl/>
        </w:rPr>
        <w:t xml:space="preserve">. </w:t>
      </w:r>
      <w:r w:rsidRPr="00AE197A">
        <w:rPr>
          <w:rFonts w:hint="cs"/>
          <w:rtl/>
        </w:rPr>
        <w:t xml:space="preserve">נוסף על כך, </w:t>
      </w:r>
      <w:r w:rsidRPr="00AE197A">
        <w:rPr>
          <w:rtl/>
        </w:rPr>
        <w:t>בט"ל</w:t>
      </w:r>
      <w:r w:rsidRPr="00AE197A">
        <w:rPr>
          <w:rtl/>
        </w:rPr>
        <w:t xml:space="preserve"> לא ביצע תרגול של תוכנית התאוששות מאסון בשלוש השנים האחרונות</w:t>
      </w:r>
      <w:r w:rsidRPr="00AE197A">
        <w:t>;</w:t>
      </w:r>
      <w:r w:rsidRPr="00AE197A">
        <w:rPr>
          <w:rFonts w:hint="cs"/>
          <w:rtl/>
        </w:rPr>
        <w:t xml:space="preserve"> נמצאו פערים ביכולת לשחזר מידע מגיבויים</w:t>
      </w:r>
      <w:r w:rsidRPr="00AF3B73">
        <w:rPr>
          <w:rFonts w:hint="cs"/>
          <w:rtl/>
        </w:rPr>
        <w:t xml:space="preserve">. </w:t>
      </w:r>
    </w:p>
    <w:p w:rsidR="004C13B8" w:rsidP="004C13B8" w14:paraId="12668E02" w14:textId="05370C55">
      <w:pPr>
        <w:pStyle w:val="7317"/>
        <w:rPr>
          <w:rtl/>
        </w:rPr>
      </w:pPr>
      <w:r w:rsidRPr="004C13B8">
        <w:rPr>
          <w:rStyle w:val="7391"/>
          <w:rFonts w:hint="cs"/>
          <w:rtl/>
        </w:rPr>
        <w:drawing>
          <wp:anchor distT="0" distB="0" distL="114300" distR="114300" simplePos="0" relativeHeight="25170329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566963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66963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C13B8">
        <w:rPr>
          <w:rStyle w:val="7391"/>
          <w:rtl/>
        </w:rPr>
        <w:t>ניהול הסיכונים מצד שרשרת האספקה -</w:t>
      </w:r>
      <w:r w:rsidRPr="00AE197A">
        <w:rPr>
          <w:rtl/>
        </w:rPr>
        <w:t xml:space="preserve"> </w:t>
      </w:r>
      <w:r w:rsidRPr="00AE197A">
        <w:rPr>
          <w:rtl/>
        </w:rPr>
        <w:t>לבט"ל</w:t>
      </w:r>
      <w:r w:rsidRPr="00AE197A">
        <w:rPr>
          <w:rtl/>
        </w:rPr>
        <w:t xml:space="preserve"> אין נוהל בנושא שרשרת אספקה</w:t>
      </w:r>
      <w:r w:rsidRPr="00AE197A">
        <w:rPr>
          <w:rFonts w:hint="cs"/>
          <w:rtl/>
        </w:rPr>
        <w:t>,</w:t>
      </w:r>
      <w:r w:rsidRPr="00AE197A">
        <w:rPr>
          <w:rtl/>
        </w:rPr>
        <w:t xml:space="preserve"> ואין </w:t>
      </w:r>
      <w:r w:rsidRPr="00AE197A">
        <w:rPr>
          <w:rFonts w:hint="cs"/>
          <w:rtl/>
        </w:rPr>
        <w:t xml:space="preserve">לו </w:t>
      </w:r>
      <w:r w:rsidRPr="00AE197A">
        <w:rPr>
          <w:rtl/>
        </w:rPr>
        <w:t xml:space="preserve">מיפוי של כלל ספקי התקשוב שלו והסיווג שלהם לפי רמת </w:t>
      </w:r>
      <w:r w:rsidRPr="00AE197A">
        <w:rPr>
          <w:rFonts w:hint="cs"/>
          <w:rtl/>
        </w:rPr>
        <w:t xml:space="preserve">הסיכון </w:t>
      </w:r>
      <w:r w:rsidRPr="00AE197A">
        <w:rPr>
          <w:rtl/>
        </w:rPr>
        <w:t>הנשק</w:t>
      </w:r>
      <w:r w:rsidRPr="00AE197A">
        <w:rPr>
          <w:rFonts w:hint="cs"/>
          <w:rtl/>
        </w:rPr>
        <w:t>ף</w:t>
      </w:r>
      <w:r w:rsidRPr="00AE197A">
        <w:rPr>
          <w:rtl/>
        </w:rPr>
        <w:t xml:space="preserve"> מהם. כמו כן, במכרזים של </w:t>
      </w:r>
      <w:r w:rsidRPr="00AE197A">
        <w:rPr>
          <w:rtl/>
        </w:rPr>
        <w:t>בט"ל</w:t>
      </w:r>
      <w:r w:rsidRPr="00AE197A">
        <w:rPr>
          <w:rtl/>
        </w:rPr>
        <w:t xml:space="preserve"> אין נספח אבטחת מידע שמחייב עמידה של הספק בבקרות התואמות את הנדרש במתודולוגיית שרשרת האספקה. זאת ועוד, </w:t>
      </w:r>
      <w:r w:rsidRPr="00AE197A">
        <w:rPr>
          <w:rtl/>
        </w:rPr>
        <w:t>בט"ל</w:t>
      </w:r>
      <w:r w:rsidRPr="00AE197A">
        <w:rPr>
          <w:rtl/>
        </w:rPr>
        <w:t xml:space="preserve"> אינו מבצע ביקורות על ספקי התקשוב שלו. נוכח זאת קיים סיכון לפגיעה </w:t>
      </w:r>
      <w:r w:rsidRPr="00AE197A">
        <w:rPr>
          <w:rtl/>
        </w:rPr>
        <w:t>בבט"ל</w:t>
      </w:r>
      <w:r w:rsidRPr="00AE197A">
        <w:rPr>
          <w:rtl/>
        </w:rPr>
        <w:t xml:space="preserve"> באמצעות פגיעה באחד הספקים המהותיים שלו. ב</w:t>
      </w:r>
      <w:r w:rsidRPr="00AE197A">
        <w:rPr>
          <w:rFonts w:hint="cs"/>
          <w:rtl/>
        </w:rPr>
        <w:t>מספר</w:t>
      </w:r>
      <w:r w:rsidRPr="00AE197A">
        <w:rPr>
          <w:rtl/>
        </w:rPr>
        <w:t xml:space="preserve"> מקרים</w:t>
      </w:r>
      <w:r w:rsidRPr="00AE197A">
        <w:rPr>
          <w:rFonts w:hint="cs"/>
          <w:rtl/>
        </w:rPr>
        <w:t xml:space="preserve"> מצומצם</w:t>
      </w:r>
      <w:r w:rsidRPr="00AE197A">
        <w:rPr>
          <w:rtl/>
        </w:rPr>
        <w:t xml:space="preserve"> שבהם ביצע </w:t>
      </w:r>
      <w:r w:rsidRPr="00AE197A">
        <w:rPr>
          <w:rtl/>
        </w:rPr>
        <w:t>בט"ל</w:t>
      </w:r>
      <w:r w:rsidRPr="00AE197A">
        <w:rPr>
          <w:rtl/>
        </w:rPr>
        <w:t xml:space="preserve"> ביקורות התגלו ליקויים</w:t>
      </w:r>
      <w:r w:rsidRPr="00AF3B73">
        <w:rPr>
          <w:rFonts w:hint="cs"/>
          <w:rtl/>
        </w:rPr>
        <w:t xml:space="preserve">. </w:t>
      </w:r>
    </w:p>
    <w:p w:rsidR="004C13B8" w:rsidP="004C13B8" w14:paraId="7EE3B74C" w14:textId="200EC2D0">
      <w:pPr>
        <w:pStyle w:val="7317"/>
        <w:rPr>
          <w:rtl/>
        </w:rPr>
      </w:pPr>
      <w:r w:rsidRPr="004C13B8">
        <w:rPr>
          <w:rStyle w:val="7391"/>
          <w:rFonts w:hint="cs"/>
          <w:rtl/>
        </w:rPr>
        <w:drawing>
          <wp:anchor distT="0" distB="0" distL="114300" distR="114300" simplePos="0" relativeHeight="25170432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31418617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18617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C13B8">
        <w:rPr>
          <w:rStyle w:val="7391"/>
          <w:rtl/>
        </w:rPr>
        <w:t>העברת מידע מבט"ל לגופים חיצוניים -</w:t>
      </w:r>
      <w:r w:rsidRPr="00AE197A">
        <w:rPr>
          <w:rtl/>
        </w:rPr>
        <w:t xml:space="preserve"> </w:t>
      </w:r>
      <w:r w:rsidRPr="00AE197A">
        <w:rPr>
          <w:rtl/>
        </w:rPr>
        <w:t>בט"ל</w:t>
      </w:r>
      <w:r w:rsidRPr="00AE197A">
        <w:rPr>
          <w:rtl/>
        </w:rPr>
        <w:t xml:space="preserve"> מעביר לגופים חיצוניים</w:t>
      </w:r>
      <w:r w:rsidRPr="00AE197A">
        <w:rPr>
          <w:rFonts w:hint="cs"/>
          <w:rtl/>
        </w:rPr>
        <w:t xml:space="preserve"> רבים </w:t>
      </w:r>
      <w:r w:rsidRPr="00AE197A">
        <w:rPr>
          <w:rtl/>
        </w:rPr>
        <w:t>מידע באמצעות מ</w:t>
      </w:r>
      <w:r w:rsidRPr="00AE197A">
        <w:rPr>
          <w:rFonts w:hint="cs"/>
          <w:rtl/>
        </w:rPr>
        <w:t>ערכות לשיתוף מידע שהתגלו בהן פערי אבטחת מידע.</w:t>
      </w:r>
      <w:r w:rsidRPr="00AE197A">
        <w:rPr>
          <w:rtl/>
        </w:rPr>
        <w:t xml:space="preserve">  כמו כן, </w:t>
      </w:r>
      <w:r w:rsidRPr="00AE197A">
        <w:rPr>
          <w:rtl/>
        </w:rPr>
        <w:t>בט"ל</w:t>
      </w:r>
      <w:r w:rsidRPr="00AE197A">
        <w:rPr>
          <w:rtl/>
        </w:rPr>
        <w:t xml:space="preserve"> אינו מבצע בקרה על התאמת המידע שמועבר לגופים ציבוריים למידע שאישרה הוועדה להעברת מידע למסור. </w:t>
      </w:r>
      <w:r w:rsidRPr="00AE197A">
        <w:rPr>
          <w:rFonts w:hint="cs"/>
          <w:rtl/>
        </w:rPr>
        <w:t>זאת ועוד</w:t>
      </w:r>
      <w:r w:rsidRPr="00AE197A">
        <w:rPr>
          <w:rtl/>
        </w:rPr>
        <w:t xml:space="preserve"> </w:t>
      </w:r>
      <w:r w:rsidRPr="00AE197A">
        <w:rPr>
          <w:rtl/>
        </w:rPr>
        <w:t>בט"ל</w:t>
      </w:r>
      <w:r w:rsidRPr="00AE197A">
        <w:rPr>
          <w:rtl/>
        </w:rPr>
        <w:t xml:space="preserve"> אינו מקיים בקרות עיתיות על תפוגת תוקף הממשק להעברת המידע ואינו מפסיק את העברת המידע לאחר חמש שנים</w:t>
      </w:r>
      <w:r w:rsidRPr="00AE197A">
        <w:rPr>
          <w:rFonts w:hint="cs"/>
          <w:rtl/>
        </w:rPr>
        <w:t xml:space="preserve"> כנדרש לפי נהליו</w:t>
      </w:r>
      <w:r w:rsidRPr="00AF3B73">
        <w:rPr>
          <w:rFonts w:hint="cs"/>
          <w:rtl/>
        </w:rPr>
        <w:t xml:space="preserve">. </w:t>
      </w:r>
    </w:p>
    <w:p w:rsidR="004C13B8" w:rsidP="004C13B8" w14:paraId="037A0997" w14:textId="4A892917">
      <w:pPr>
        <w:pStyle w:val="7317"/>
        <w:rPr>
          <w:rtl/>
        </w:rPr>
      </w:pPr>
      <w:r w:rsidRPr="004C13B8">
        <w:rPr>
          <w:rStyle w:val="7391"/>
          <w:rFonts w:hint="cs"/>
          <w:rtl/>
        </w:rPr>
        <w:drawing>
          <wp:anchor distT="0" distB="0" distL="114300" distR="114300" simplePos="0" relativeHeight="25170534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82851555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51555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C13B8">
        <w:rPr>
          <w:rStyle w:val="7391"/>
          <w:rtl/>
        </w:rPr>
        <w:t>עמידה בדרישות החוק והתקנות -</w:t>
      </w:r>
      <w:r w:rsidRPr="00AE197A">
        <w:rPr>
          <w:rtl/>
        </w:rPr>
        <w:t xml:space="preserve"> נמצא כי אין בידי </w:t>
      </w:r>
      <w:r w:rsidRPr="00AE197A">
        <w:rPr>
          <w:rtl/>
        </w:rPr>
        <w:t>בט"ל</w:t>
      </w:r>
      <w:r w:rsidRPr="00AE197A">
        <w:rPr>
          <w:rtl/>
        </w:rPr>
        <w:t xml:space="preserve"> תוכנית לבקרה שוטפת על העמידה של מאגרי המידע בדרישות תקנות אבטחת מידע, כנדרש בתקנה 3 לתקנות </w:t>
      </w:r>
      <w:r w:rsidRPr="00AE197A">
        <w:rPr>
          <w:rFonts w:hint="cs"/>
          <w:rtl/>
        </w:rPr>
        <w:t>אלה</w:t>
      </w:r>
      <w:r w:rsidRPr="00AE197A">
        <w:rPr>
          <w:rtl/>
        </w:rPr>
        <w:t xml:space="preserve">. מאגר המידע של </w:t>
      </w:r>
      <w:r w:rsidRPr="00AE197A">
        <w:rPr>
          <w:rtl/>
        </w:rPr>
        <w:t>בט"ל</w:t>
      </w:r>
      <w:r w:rsidRPr="00AE197A">
        <w:rPr>
          <w:rFonts w:hint="cs"/>
          <w:rtl/>
        </w:rPr>
        <w:t>,</w:t>
      </w:r>
      <w:r w:rsidRPr="00AE197A">
        <w:rPr>
          <w:rtl/>
        </w:rPr>
        <w:t xml:space="preserve"> הנחשב </w:t>
      </w:r>
      <w:r w:rsidRPr="00AE197A">
        <w:rPr>
          <w:rFonts w:hint="cs"/>
          <w:rtl/>
        </w:rPr>
        <w:t>למאגר גדול</w:t>
      </w:r>
      <w:r w:rsidRPr="00AE197A">
        <w:rPr>
          <w:rtl/>
        </w:rPr>
        <w:t xml:space="preserve"> וכולל מידע רגיש </w:t>
      </w:r>
      <w:r w:rsidRPr="00AE197A">
        <w:rPr>
          <w:rFonts w:hint="cs"/>
          <w:rtl/>
        </w:rPr>
        <w:t>בנפח</w:t>
      </w:r>
      <w:r w:rsidRPr="00AE197A">
        <w:rPr>
          <w:rtl/>
        </w:rPr>
        <w:t xml:space="preserve"> של טרה-בייט </w:t>
      </w:r>
      <w:r w:rsidRPr="00AE197A">
        <w:t>TB)</w:t>
      </w:r>
      <w:r w:rsidRPr="00AE197A">
        <w:rPr>
          <w:rtl/>
        </w:rPr>
        <w:t>)</w:t>
      </w:r>
      <w:r w:rsidRPr="00AE197A">
        <w:rPr>
          <w:rFonts w:hint="cs"/>
          <w:rtl/>
        </w:rPr>
        <w:t xml:space="preserve"> רבים,</w:t>
      </w:r>
      <w:r w:rsidRPr="00AE197A">
        <w:rPr>
          <w:rtl/>
        </w:rPr>
        <w:t xml:space="preserve"> מחייב קיום תוכנית סדורה כזו</w:t>
      </w:r>
      <w:r w:rsidRPr="00AE197A">
        <w:rPr>
          <w:rFonts w:hint="cs"/>
          <w:rtl/>
        </w:rPr>
        <w:t>,</w:t>
      </w:r>
      <w:r w:rsidRPr="00AE197A">
        <w:rPr>
          <w:rtl/>
        </w:rPr>
        <w:t xml:space="preserve"> </w:t>
      </w:r>
      <w:r w:rsidRPr="00AE197A">
        <w:rPr>
          <w:rFonts w:hint="cs"/>
          <w:rtl/>
        </w:rPr>
        <w:t>כדי</w:t>
      </w:r>
      <w:r w:rsidRPr="00AE197A">
        <w:rPr>
          <w:rtl/>
        </w:rPr>
        <w:t xml:space="preserve"> להבטיח רמת אבטחה נאותה. עוד נמצא כי רובן </w:t>
      </w:r>
      <w:r w:rsidRPr="00AE197A">
        <w:rPr>
          <w:rtl/>
        </w:rPr>
        <w:t>המכריע של תקנות אבטחת מידע (13 מ</w:t>
      </w:r>
      <w:r w:rsidRPr="00AE197A">
        <w:rPr>
          <w:rFonts w:hint="cs"/>
          <w:rtl/>
        </w:rPr>
        <w:t>-</w:t>
      </w:r>
      <w:r w:rsidRPr="00AE197A">
        <w:rPr>
          <w:rtl/>
        </w:rPr>
        <w:t xml:space="preserve">15 תקנות - 87%) מקוימות </w:t>
      </w:r>
      <w:r w:rsidRPr="00AE197A">
        <w:rPr>
          <w:rtl/>
        </w:rPr>
        <w:t>בבט"ל</w:t>
      </w:r>
      <w:r w:rsidRPr="00AE197A">
        <w:rPr>
          <w:rtl/>
        </w:rPr>
        <w:t xml:space="preserve"> באופן חלקי בלבד</w:t>
      </w:r>
      <w:r w:rsidRPr="00AF3B73">
        <w:rPr>
          <w:rFonts w:hint="cs"/>
          <w:rtl/>
        </w:rPr>
        <w:t xml:space="preserve">. </w:t>
      </w:r>
    </w:p>
    <w:p w:rsidR="00EB672B" w:rsidRPr="000B463F" w:rsidP="00C035DE" w14:paraId="5AE2419C" w14:textId="77777777">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4C13B8" w:rsidRPr="00AE197A" w:rsidP="004C13B8" w14:paraId="7E099FAA" w14:textId="77777777">
      <w:pPr>
        <w:pStyle w:val="7317"/>
        <w:rPr>
          <w:rtl/>
        </w:rPr>
      </w:pPr>
      <w:r w:rsidRPr="004C13B8">
        <w:rPr>
          <w:rStyle w:val="7391"/>
          <w:rFonts w:hint="cs"/>
          <w:rtl/>
        </w:rPr>
        <w:t xml:space="preserve">צוות </w:t>
      </w:r>
      <w:r w:rsidRPr="004C13B8">
        <w:rPr>
          <w:rStyle w:val="7391"/>
          <w:rtl/>
        </w:rPr>
        <w:t xml:space="preserve">מבדקי חדירה </w:t>
      </w:r>
      <w:r w:rsidRPr="004C13B8">
        <w:rPr>
          <w:rStyle w:val="7391"/>
          <w:rFonts w:hint="eastAsia"/>
          <w:rtl/>
        </w:rPr>
        <w:t>פנימי</w:t>
      </w:r>
      <w:r w:rsidRPr="004C13B8">
        <w:rPr>
          <w:rStyle w:val="7391"/>
          <w:rFonts w:hint="cs"/>
          <w:rtl/>
        </w:rPr>
        <w:t xml:space="preserve"> </w:t>
      </w:r>
      <w:r w:rsidRPr="004C13B8">
        <w:rPr>
          <w:rStyle w:val="7391"/>
          <w:rtl/>
        </w:rPr>
        <w:t>-</w:t>
      </w:r>
      <w:r w:rsidRPr="00AE197A">
        <w:rPr>
          <w:rtl/>
        </w:rPr>
        <w:t xml:space="preserve"> </w:t>
      </w:r>
      <w:r w:rsidRPr="00AE197A">
        <w:rPr>
          <w:rtl/>
        </w:rPr>
        <w:t>בט"ל</w:t>
      </w:r>
      <w:r w:rsidRPr="00AE197A">
        <w:rPr>
          <w:rtl/>
        </w:rPr>
        <w:t xml:space="preserve"> מעסיק צוות בודקי חוסן מיומנים במשרה מלאה, </w:t>
      </w:r>
      <w:r w:rsidRPr="00AE197A">
        <w:rPr>
          <w:rFonts w:hint="cs"/>
          <w:rtl/>
        </w:rPr>
        <w:t xml:space="preserve">אשר </w:t>
      </w:r>
      <w:r w:rsidRPr="00AE197A">
        <w:rPr>
          <w:rtl/>
        </w:rPr>
        <w:t xml:space="preserve">מבצע </w:t>
      </w:r>
      <w:r w:rsidRPr="00AE197A">
        <w:rPr>
          <w:rFonts w:hint="eastAsia"/>
          <w:rtl/>
        </w:rPr>
        <w:t>באופן</w:t>
      </w:r>
      <w:r w:rsidRPr="00AE197A">
        <w:rPr>
          <w:rtl/>
        </w:rPr>
        <w:t xml:space="preserve"> שוטף מבדקי חדירה תשתיתיים ואפליקטיביים </w:t>
      </w:r>
      <w:r w:rsidRPr="00AE197A">
        <w:rPr>
          <w:rFonts w:hint="eastAsia"/>
          <w:rtl/>
        </w:rPr>
        <w:t>למערכות</w:t>
      </w:r>
      <w:r w:rsidRPr="00AE197A">
        <w:rPr>
          <w:rtl/>
        </w:rPr>
        <w:t xml:space="preserve"> </w:t>
      </w:r>
      <w:r w:rsidRPr="00AE197A">
        <w:rPr>
          <w:rFonts w:hint="eastAsia"/>
          <w:rtl/>
        </w:rPr>
        <w:t>ויישומים</w:t>
      </w:r>
      <w:r w:rsidRPr="00AE197A">
        <w:rPr>
          <w:rFonts w:hint="cs"/>
          <w:rtl/>
        </w:rPr>
        <w:t xml:space="preserve">. </w:t>
      </w:r>
      <w:bookmarkStart w:id="6" w:name="_Hlk160459886"/>
      <w:r w:rsidRPr="00AE197A">
        <w:rPr>
          <w:rFonts w:hint="cs"/>
          <w:rtl/>
        </w:rPr>
        <w:t>כאמור, לא מתבצעים מבדקים על המערכת המרכזית.</w:t>
      </w:r>
    </w:p>
    <w:bookmarkEnd w:id="6"/>
    <w:p w:rsidR="004C13B8" w:rsidRPr="00AE197A" w:rsidP="004C13B8" w14:paraId="523F29C7" w14:textId="77777777">
      <w:pPr>
        <w:pStyle w:val="7317"/>
        <w:rPr>
          <w:rtl/>
        </w:rPr>
      </w:pPr>
      <w:r w:rsidRPr="004C13B8">
        <w:rPr>
          <w:rStyle w:val="7391"/>
          <w:rtl/>
        </w:rPr>
        <w:t>שרשרת האספקה -</w:t>
      </w:r>
      <w:r w:rsidRPr="00AE197A">
        <w:rPr>
          <w:rtl/>
        </w:rPr>
        <w:t xml:space="preserve"> במכרזים החדשים </w:t>
      </w:r>
      <w:r w:rsidRPr="00AE197A">
        <w:rPr>
          <w:rtl/>
        </w:rPr>
        <w:t>בט"ל</w:t>
      </w:r>
      <w:r w:rsidRPr="00AE197A">
        <w:rPr>
          <w:rtl/>
        </w:rPr>
        <w:t xml:space="preserve"> הוסיף בפרק אבטחת מידע נושאים כמו ביקורות אצל ספקים וחובת הדיווח שלהם על אירועים. </w:t>
      </w:r>
    </w:p>
    <w:p w:rsidR="004C13B8" w:rsidRPr="00AE197A" w:rsidP="004C13B8" w14:paraId="5C329C38" w14:textId="77777777">
      <w:pPr>
        <w:pStyle w:val="7317"/>
        <w:rPr>
          <w:rtl/>
        </w:rPr>
      </w:pPr>
      <w:r w:rsidRPr="004C13B8">
        <w:rPr>
          <w:rStyle w:val="7391"/>
          <w:rtl/>
        </w:rPr>
        <w:t>מלחמת חרבות ברזל -</w:t>
      </w:r>
      <w:r w:rsidRPr="00AE197A">
        <w:rPr>
          <w:rtl/>
        </w:rPr>
        <w:t xml:space="preserve"> במהלך מלחמת חרבות ברזל נדרש </w:t>
      </w:r>
      <w:r w:rsidRPr="00AE197A">
        <w:rPr>
          <w:rtl/>
        </w:rPr>
        <w:t>בט"ל</w:t>
      </w:r>
      <w:r w:rsidRPr="00AE197A">
        <w:rPr>
          <w:rtl/>
        </w:rPr>
        <w:t xml:space="preserve"> לבצע פעולות דחופות לטיפול בנפגעי פעולות האיבה, במשפחות החטופים, במשפחות המפונים ובמשרתי המילואים. פעולות אלו כללו בין היתר פיתוח שירותים חדשים לטיפול באוכלוסיות אלו; פיתוח ממשקים להעברת מידע לגופים אחרים</w:t>
      </w:r>
      <w:r w:rsidRPr="00AE197A">
        <w:rPr>
          <w:rFonts w:hint="cs"/>
          <w:rtl/>
        </w:rPr>
        <w:t>;</w:t>
      </w:r>
      <w:r w:rsidRPr="00AE197A">
        <w:rPr>
          <w:rtl/>
        </w:rPr>
        <w:t xml:space="preserve"> ומציאת פתרונות חדשים המאפשרים עבודה מהבית של עובדי </w:t>
      </w:r>
      <w:r w:rsidRPr="00AE197A">
        <w:rPr>
          <w:rtl/>
        </w:rPr>
        <w:t>בט"ל</w:t>
      </w:r>
      <w:r w:rsidRPr="00AE197A">
        <w:rPr>
          <w:rtl/>
        </w:rPr>
        <w:t>, כדי שהשירות לא יפגע.</w:t>
      </w:r>
    </w:p>
    <w:p w:rsidR="00EB672B" w:rsidRPr="00CA4EB1" w:rsidP="00D27FFE" w14:paraId="3D4B0578" w14:textId="1CA003E3">
      <w:pPr>
        <w:pStyle w:val="7317"/>
        <w:spacing w:after="600"/>
        <w:rPr>
          <w:rtl/>
        </w:rPr>
      </w:pPr>
      <w:r w:rsidRPr="004C13B8">
        <w:rPr>
          <w:rStyle w:val="7391"/>
          <w:rFonts w:hint="cs"/>
          <w:rtl/>
        </w:rPr>
        <w:t>אתר הגיבוי (</w:t>
      </w:r>
      <w:r w:rsidRPr="00D27FFE">
        <w:rPr>
          <w:rStyle w:val="7391"/>
          <w:rFonts w:hint="cs"/>
          <w:b/>
          <w:bCs w:val="0"/>
        </w:rPr>
        <w:t>DR</w:t>
      </w:r>
      <w:r w:rsidRPr="004C13B8">
        <w:rPr>
          <w:rStyle w:val="7391"/>
          <w:rFonts w:hint="cs"/>
          <w:rtl/>
        </w:rPr>
        <w:t>) -</w:t>
      </w:r>
      <w:r w:rsidRPr="00AE197A">
        <w:rPr>
          <w:rFonts w:hint="cs"/>
          <w:rtl/>
        </w:rPr>
        <w:t xml:space="preserve"> משרד מבקר המדינה מציין לחיוב את </w:t>
      </w:r>
      <w:r w:rsidRPr="00AE197A">
        <w:rPr>
          <w:rFonts w:hint="cs"/>
          <w:rtl/>
        </w:rPr>
        <w:t>בט"ל</w:t>
      </w:r>
      <w:r w:rsidRPr="00AE197A">
        <w:rPr>
          <w:rFonts w:hint="cs"/>
          <w:rtl/>
        </w:rPr>
        <w:t xml:space="preserve"> על העתקת אתר הגיבוי (</w:t>
      </w:r>
      <w:r w:rsidRPr="00AE197A">
        <w:rPr>
          <w:rFonts w:hint="cs"/>
        </w:rPr>
        <w:t>DR</w:t>
      </w:r>
      <w:r w:rsidRPr="00AE197A">
        <w:rPr>
          <w:rFonts w:hint="cs"/>
          <w:rtl/>
        </w:rPr>
        <w:t>) למקום החדש במרץ 2024, במהלך הביקורת</w:t>
      </w:r>
      <w:r>
        <w:rPr>
          <w:rFonts w:hint="cs"/>
          <w:rtl/>
        </w:rPr>
        <w:t>.</w:t>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52BF213D">
      <w:pPr>
        <w:pStyle w:val="7317"/>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7075B8" w:rsidR="00D27FFE">
        <w:rPr>
          <w:rFonts w:hint="cs"/>
          <w:rtl/>
        </w:rPr>
        <w:t xml:space="preserve">על </w:t>
      </w:r>
      <w:r w:rsidRPr="007075B8" w:rsidR="00D27FFE">
        <w:rPr>
          <w:rFonts w:hint="cs"/>
          <w:rtl/>
        </w:rPr>
        <w:t>בט"ל</w:t>
      </w:r>
      <w:r w:rsidRPr="007075B8" w:rsidR="00D27FFE">
        <w:rPr>
          <w:rFonts w:hint="cs"/>
          <w:rtl/>
        </w:rPr>
        <w:t xml:space="preserve"> לעדכן את מסמך מדיניות אבטחת המידע והגנת הסייבר שלו בנושאים שנדרשת להן התייחסות לפי תקנים מקובלים ולהציגו בוועדת ההיגוי לאבטחת מידע, וכן עליו לוודא כי המסמך יעודכן באופן עיתי ובהתאם לסיכונים המשתנים בתחום כפי שמתחייב במדיניות אבטחת המידע והגנת הסייבר של </w:t>
      </w:r>
      <w:r w:rsidRPr="007075B8" w:rsidR="00D27FFE">
        <w:rPr>
          <w:rFonts w:hint="cs"/>
          <w:rtl/>
        </w:rPr>
        <w:t>בט"ל</w:t>
      </w:r>
      <w:r w:rsidRPr="007C7D40">
        <w:rPr>
          <w:rFonts w:hint="cs"/>
          <w:rtl/>
        </w:rPr>
        <w:t xml:space="preserve">. </w:t>
      </w:r>
    </w:p>
    <w:p w:rsidR="00EB672B" w:rsidRPr="007C7D40" w:rsidP="00EB672B" w14:paraId="723E2ABD" w14:textId="5DBAA707">
      <w:pPr>
        <w:pStyle w:val="7317"/>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075B8" w:rsidR="00D27FFE">
        <w:rPr>
          <w:rFonts w:hint="cs"/>
          <w:rtl/>
        </w:rPr>
        <w:t xml:space="preserve">נוכח החשש כי נושאים עיקריים באבטחת המידע של </w:t>
      </w:r>
      <w:r w:rsidRPr="007075B8" w:rsidR="00D27FFE">
        <w:rPr>
          <w:rFonts w:hint="cs"/>
          <w:rtl/>
        </w:rPr>
        <w:t>בט"ל</w:t>
      </w:r>
      <w:r w:rsidRPr="007075B8" w:rsidR="00D27FFE">
        <w:rPr>
          <w:rFonts w:hint="cs"/>
          <w:rtl/>
        </w:rPr>
        <w:t xml:space="preserve"> אינם מטופלים בהתאם לשינויים בסביבה הארגונית, לאיומי הסייבר החדשים ולסיכונים, </w:t>
      </w:r>
      <w:r w:rsidRPr="007075B8" w:rsidR="00D27FFE">
        <w:rPr>
          <w:rFonts w:hint="eastAsia"/>
          <w:rtl/>
        </w:rPr>
        <w:t>על</w:t>
      </w:r>
      <w:r w:rsidRPr="007075B8" w:rsidR="00D27FFE">
        <w:rPr>
          <w:rtl/>
        </w:rPr>
        <w:t xml:space="preserve"> </w:t>
      </w:r>
      <w:r w:rsidRPr="007075B8" w:rsidR="00D27FFE">
        <w:rPr>
          <w:rFonts w:hint="eastAsia"/>
          <w:rtl/>
        </w:rPr>
        <w:t>בט</w:t>
      </w:r>
      <w:r w:rsidRPr="007075B8" w:rsidR="00D27FFE">
        <w:rPr>
          <w:rtl/>
        </w:rPr>
        <w:t>"</w:t>
      </w:r>
      <w:r w:rsidRPr="007075B8" w:rsidR="00D27FFE">
        <w:rPr>
          <w:rFonts w:hint="eastAsia"/>
          <w:rtl/>
        </w:rPr>
        <w:t>ל</w:t>
      </w:r>
      <w:r w:rsidRPr="007075B8" w:rsidR="00D27FFE">
        <w:rPr>
          <w:rtl/>
        </w:rPr>
        <w:t xml:space="preserve"> </w:t>
      </w:r>
      <w:r w:rsidRPr="007075B8" w:rsidR="00D27FFE">
        <w:rPr>
          <w:rFonts w:hint="eastAsia"/>
          <w:rtl/>
        </w:rPr>
        <w:t>לעדכן</w:t>
      </w:r>
      <w:r w:rsidRPr="007075B8" w:rsidR="00D27FFE">
        <w:rPr>
          <w:rtl/>
        </w:rPr>
        <w:t xml:space="preserve"> </w:t>
      </w:r>
      <w:r w:rsidRPr="007075B8" w:rsidR="00D27FFE">
        <w:rPr>
          <w:rFonts w:hint="eastAsia"/>
          <w:rtl/>
        </w:rPr>
        <w:t>את</w:t>
      </w:r>
      <w:r w:rsidRPr="007075B8" w:rsidR="00D27FFE">
        <w:rPr>
          <w:rtl/>
        </w:rPr>
        <w:t xml:space="preserve"> </w:t>
      </w:r>
      <w:r w:rsidRPr="007075B8" w:rsidR="00D27FFE">
        <w:rPr>
          <w:rFonts w:hint="eastAsia"/>
          <w:rtl/>
        </w:rPr>
        <w:t>נוהל</w:t>
      </w:r>
      <w:r w:rsidRPr="007075B8" w:rsidR="00D27FFE">
        <w:rPr>
          <w:rtl/>
        </w:rPr>
        <w:t xml:space="preserve"> </w:t>
      </w:r>
      <w:r w:rsidRPr="007075B8" w:rsidR="00D27FFE">
        <w:rPr>
          <w:rFonts w:hint="eastAsia"/>
          <w:rtl/>
        </w:rPr>
        <w:t>אבטחת</w:t>
      </w:r>
      <w:r w:rsidRPr="007075B8" w:rsidR="00D27FFE">
        <w:rPr>
          <w:rtl/>
        </w:rPr>
        <w:t xml:space="preserve"> </w:t>
      </w:r>
      <w:r w:rsidRPr="007075B8" w:rsidR="00D27FFE">
        <w:rPr>
          <w:rFonts w:hint="eastAsia"/>
          <w:rtl/>
        </w:rPr>
        <w:t>המידע</w:t>
      </w:r>
      <w:r w:rsidRPr="007075B8" w:rsidR="00D27FFE">
        <w:rPr>
          <w:rtl/>
        </w:rPr>
        <w:t xml:space="preserve"> </w:t>
      </w:r>
      <w:r w:rsidRPr="007075B8" w:rsidR="00D27FFE">
        <w:rPr>
          <w:rFonts w:hint="eastAsia"/>
          <w:rtl/>
        </w:rPr>
        <w:t>שלו</w:t>
      </w:r>
      <w:r w:rsidRPr="007075B8" w:rsidR="00D27FFE">
        <w:rPr>
          <w:rtl/>
        </w:rPr>
        <w:t xml:space="preserve"> </w:t>
      </w:r>
      <w:r w:rsidRPr="007075B8" w:rsidR="00D27FFE">
        <w:rPr>
          <w:rFonts w:hint="eastAsia"/>
          <w:rtl/>
        </w:rPr>
        <w:t>כך</w:t>
      </w:r>
      <w:r w:rsidRPr="007075B8" w:rsidR="00D27FFE">
        <w:rPr>
          <w:rtl/>
        </w:rPr>
        <w:t xml:space="preserve"> </w:t>
      </w:r>
      <w:r w:rsidRPr="007075B8" w:rsidR="00D27FFE">
        <w:rPr>
          <w:rFonts w:hint="eastAsia"/>
          <w:rtl/>
        </w:rPr>
        <w:t>שיכלול</w:t>
      </w:r>
      <w:r w:rsidRPr="007075B8" w:rsidR="00D27FFE">
        <w:rPr>
          <w:rtl/>
        </w:rPr>
        <w:t xml:space="preserve"> </w:t>
      </w:r>
      <w:r w:rsidRPr="007075B8" w:rsidR="00D27FFE">
        <w:rPr>
          <w:rFonts w:hint="eastAsia"/>
          <w:rtl/>
        </w:rPr>
        <w:t>את</w:t>
      </w:r>
      <w:r w:rsidRPr="007075B8" w:rsidR="00D27FFE">
        <w:rPr>
          <w:rtl/>
        </w:rPr>
        <w:t xml:space="preserve"> </w:t>
      </w:r>
      <w:r w:rsidRPr="007075B8" w:rsidR="00D27FFE">
        <w:rPr>
          <w:rFonts w:hint="eastAsia"/>
          <w:rtl/>
        </w:rPr>
        <w:t>הנושאים</w:t>
      </w:r>
      <w:r w:rsidRPr="007075B8" w:rsidR="00D27FFE">
        <w:rPr>
          <w:rtl/>
        </w:rPr>
        <w:t xml:space="preserve"> </w:t>
      </w:r>
      <w:r w:rsidRPr="007075B8" w:rsidR="00D27FFE">
        <w:rPr>
          <w:rFonts w:hint="eastAsia"/>
          <w:rtl/>
        </w:rPr>
        <w:t>שנדרשים</w:t>
      </w:r>
      <w:r w:rsidRPr="007075B8" w:rsidR="00D27FFE">
        <w:rPr>
          <w:rtl/>
        </w:rPr>
        <w:t xml:space="preserve"> </w:t>
      </w:r>
      <w:r w:rsidRPr="007075B8" w:rsidR="00D27FFE">
        <w:rPr>
          <w:rFonts w:hint="eastAsia"/>
          <w:rtl/>
        </w:rPr>
        <w:t>לפי</w:t>
      </w:r>
      <w:r w:rsidRPr="007075B8" w:rsidR="00D27FFE">
        <w:rPr>
          <w:rtl/>
        </w:rPr>
        <w:t xml:space="preserve"> </w:t>
      </w:r>
      <w:r w:rsidRPr="007075B8" w:rsidR="00D27FFE">
        <w:rPr>
          <w:rFonts w:hint="eastAsia"/>
          <w:rtl/>
        </w:rPr>
        <w:t>תקנות</w:t>
      </w:r>
      <w:r w:rsidRPr="007075B8" w:rsidR="00D27FFE">
        <w:rPr>
          <w:rtl/>
        </w:rPr>
        <w:t xml:space="preserve"> </w:t>
      </w:r>
      <w:r w:rsidRPr="007075B8" w:rsidR="00D27FFE">
        <w:rPr>
          <w:rFonts w:hint="eastAsia"/>
          <w:rtl/>
        </w:rPr>
        <w:t>אבטחת</w:t>
      </w:r>
      <w:r w:rsidRPr="007075B8" w:rsidR="00D27FFE">
        <w:rPr>
          <w:rtl/>
        </w:rPr>
        <w:t xml:space="preserve"> </w:t>
      </w:r>
      <w:r w:rsidRPr="007075B8" w:rsidR="00D27FFE">
        <w:rPr>
          <w:rFonts w:hint="eastAsia"/>
          <w:rtl/>
        </w:rPr>
        <w:t>מידע</w:t>
      </w:r>
      <w:r w:rsidRPr="007075B8" w:rsidR="00D27FFE">
        <w:rPr>
          <w:rtl/>
        </w:rPr>
        <w:t xml:space="preserve">. </w:t>
      </w:r>
      <w:r w:rsidRPr="007075B8" w:rsidR="00D27FFE">
        <w:rPr>
          <w:rFonts w:hint="cs"/>
          <w:rtl/>
        </w:rPr>
        <w:t>אשר לנהלים הקיימים, יש לעדכן את הנושאים</w:t>
      </w:r>
      <w:r w:rsidRPr="007075B8" w:rsidR="00D27FFE">
        <w:rPr>
          <w:rtl/>
        </w:rPr>
        <w:t xml:space="preserve"> </w:t>
      </w:r>
      <w:r w:rsidRPr="007075B8" w:rsidR="00D27FFE">
        <w:rPr>
          <w:rFonts w:hint="eastAsia"/>
          <w:rtl/>
        </w:rPr>
        <w:t>שלא</w:t>
      </w:r>
      <w:r w:rsidRPr="007075B8" w:rsidR="00D27FFE">
        <w:rPr>
          <w:rtl/>
        </w:rPr>
        <w:t xml:space="preserve"> עודכנו </w:t>
      </w:r>
      <w:r w:rsidRPr="007075B8" w:rsidR="00D27FFE">
        <w:rPr>
          <w:rFonts w:hint="eastAsia"/>
          <w:rtl/>
        </w:rPr>
        <w:t>בשנתיים</w:t>
      </w:r>
      <w:r w:rsidRPr="007075B8" w:rsidR="00D27FFE">
        <w:rPr>
          <w:rtl/>
        </w:rPr>
        <w:t xml:space="preserve"> </w:t>
      </w:r>
      <w:r w:rsidRPr="007075B8" w:rsidR="00D27FFE">
        <w:rPr>
          <w:rFonts w:hint="eastAsia"/>
          <w:rtl/>
        </w:rPr>
        <w:t>האחרונות</w:t>
      </w:r>
      <w:r w:rsidRPr="007C7D40">
        <w:rPr>
          <w:rtl/>
        </w:rPr>
        <w:t xml:space="preserve">. </w:t>
      </w:r>
    </w:p>
    <w:p w:rsidR="00EB672B" w:rsidRPr="007C7D40" w:rsidP="00EB672B" w14:paraId="55FA89EC" w14:textId="1A04C11F">
      <w:pPr>
        <w:pStyle w:val="7317"/>
        <w:rPr>
          <w:rtl/>
        </w:rPr>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075B8" w:rsidR="00D27FFE">
        <w:rPr>
          <w:rFonts w:hint="cs"/>
          <w:rtl/>
        </w:rPr>
        <w:t xml:space="preserve">נוכח חילופי ממלא מקום המנכ"ל </w:t>
      </w:r>
      <w:r w:rsidRPr="007075B8" w:rsidR="00D27FFE">
        <w:rPr>
          <w:rFonts w:hint="cs"/>
          <w:rtl/>
        </w:rPr>
        <w:t>בבט"ל</w:t>
      </w:r>
      <w:r w:rsidRPr="007075B8" w:rsidR="00D27FFE">
        <w:rPr>
          <w:rFonts w:hint="cs"/>
          <w:rtl/>
        </w:rPr>
        <w:t xml:space="preserve"> לאחר כינוס ועדת היגוי סייבר בראשונה ונוכח העובדה שבדיון הוועדה לא הוצגו נושאים משמעותיים כמו רמת ההגנה בסייבר של </w:t>
      </w:r>
      <w:r w:rsidRPr="007075B8" w:rsidR="00D27FFE">
        <w:rPr>
          <w:rFonts w:hint="cs"/>
          <w:rtl/>
        </w:rPr>
        <w:t>בט"ל</w:t>
      </w:r>
      <w:r w:rsidRPr="007075B8" w:rsidR="00D27FFE">
        <w:rPr>
          <w:rFonts w:hint="cs"/>
          <w:rtl/>
        </w:rPr>
        <w:t xml:space="preserve">, מומלץ כי </w:t>
      </w:r>
      <w:r w:rsidRPr="007075B8" w:rsidR="00D27FFE">
        <w:rPr>
          <w:rFonts w:hint="cs"/>
          <w:rtl/>
        </w:rPr>
        <w:t>בט"ל</w:t>
      </w:r>
      <w:r w:rsidRPr="007075B8" w:rsidR="00D27FFE">
        <w:rPr>
          <w:rFonts w:hint="cs"/>
          <w:rtl/>
        </w:rPr>
        <w:t xml:space="preserve"> יכנס בהקדם את ועדת היגוי סייבר, כדי להציג לפניה את נושא רמת ההגנה בסייבר ונושאים מרכזיים אחרים שנכללו בכתב המינוי של הוועדה ולאשר את טיוטת המדיניות</w:t>
      </w:r>
      <w:r w:rsidRPr="007C7D40">
        <w:rPr>
          <w:rFonts w:hint="cs"/>
          <w:rtl/>
        </w:rPr>
        <w:t>.</w:t>
      </w:r>
    </w:p>
    <w:p w:rsidR="00EB672B" w:rsidRPr="007C7D40" w:rsidP="00EB672B" w14:paraId="078A06EB" w14:textId="5BC97D59">
      <w:pPr>
        <w:pStyle w:val="7317"/>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075B8" w:rsidR="00D27FFE">
        <w:rPr>
          <w:rFonts w:hint="cs"/>
          <w:rtl/>
        </w:rPr>
        <w:t xml:space="preserve">על </w:t>
      </w:r>
      <w:r w:rsidRPr="007075B8" w:rsidR="00D27FFE">
        <w:rPr>
          <w:rFonts w:hint="cs"/>
          <w:rtl/>
        </w:rPr>
        <w:t>בט"ל</w:t>
      </w:r>
      <w:r w:rsidRPr="007075B8" w:rsidR="00D27FFE">
        <w:rPr>
          <w:rFonts w:hint="cs"/>
          <w:rtl/>
        </w:rPr>
        <w:t xml:space="preserve"> לערוך מיפוי </w:t>
      </w:r>
      <w:r w:rsidRPr="007075B8" w:rsidR="00D27FFE">
        <w:rPr>
          <w:rFonts w:hint="eastAsia"/>
          <w:rtl/>
        </w:rPr>
        <w:t>של</w:t>
      </w:r>
      <w:r w:rsidRPr="007075B8" w:rsidR="00D27FFE">
        <w:rPr>
          <w:rtl/>
        </w:rPr>
        <w:t xml:space="preserve"> </w:t>
      </w:r>
      <w:r w:rsidRPr="007075B8" w:rsidR="00D27FFE">
        <w:rPr>
          <w:rFonts w:hint="cs"/>
          <w:rtl/>
        </w:rPr>
        <w:t>כלל הנכסים והתהליכים העסקיים שלו ולסווג אותם לפי רמת הקריטיות שלהם לארגון וזאת בהתאם לנדרש בתקנות אבטחת מידע</w:t>
      </w:r>
      <w:r w:rsidRPr="007C7D40">
        <w:rPr>
          <w:rFonts w:hint="cs"/>
          <w:rtl/>
        </w:rPr>
        <w:t>.</w:t>
      </w:r>
    </w:p>
    <w:p w:rsidR="00EB672B" w:rsidP="00184982" w14:paraId="63467834" w14:textId="5AC036DF">
      <w:pPr>
        <w:pStyle w:val="7317"/>
        <w:rPr>
          <w:rtl/>
        </w:rPr>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7075B8" w:rsidR="00D27FFE">
        <w:rPr>
          <w:rFonts w:hint="cs"/>
          <w:rtl/>
        </w:rPr>
        <w:t xml:space="preserve">מומלץ כי </w:t>
      </w:r>
      <w:r w:rsidRPr="007075B8" w:rsidR="00D27FFE">
        <w:rPr>
          <w:rFonts w:hint="cs"/>
          <w:rtl/>
        </w:rPr>
        <w:t>בט"ל</w:t>
      </w:r>
      <w:r w:rsidRPr="007075B8" w:rsidR="00D27FFE">
        <w:rPr>
          <w:rFonts w:hint="cs"/>
          <w:rtl/>
        </w:rPr>
        <w:t xml:space="preserve">, בהנחיית </w:t>
      </w:r>
      <w:r w:rsidRPr="007075B8" w:rsidR="00D27FFE">
        <w:rPr>
          <w:rFonts w:hint="cs"/>
          <w:rtl/>
        </w:rPr>
        <w:t>מס"ל</w:t>
      </w:r>
      <w:r w:rsidRPr="007075B8" w:rsidR="00D27FFE">
        <w:rPr>
          <w:rFonts w:hint="cs"/>
          <w:rtl/>
        </w:rPr>
        <w:t xml:space="preserve">, יבצע תהליך סדור של סקרי סיכוני אבטחת מידע בהתאם למתודולוגיות מקובלות, כמו תורת ההגנה, ויוודא כי בסקרי הסיכונים יובאו בחשבון סיכונים הנשקפים לגופי </w:t>
      </w:r>
      <w:r w:rsidRPr="007075B8" w:rsidR="00D27FFE">
        <w:rPr>
          <w:rFonts w:hint="cs"/>
          <w:rtl/>
        </w:rPr>
        <w:t>תמ"ק</w:t>
      </w:r>
      <w:r w:rsidRPr="007075B8" w:rsidR="00D27FFE">
        <w:rPr>
          <w:rFonts w:hint="cs"/>
          <w:rtl/>
        </w:rPr>
        <w:t xml:space="preserve"> ברמה הלאומית</w:t>
      </w:r>
      <w:r w:rsidRPr="007C7D40">
        <w:rPr>
          <w:rFonts w:hint="cs"/>
          <w:rtl/>
        </w:rPr>
        <w:t>.</w:t>
      </w:r>
      <w:r w:rsidR="00184982">
        <w:rPr>
          <w:rFonts w:hint="cs"/>
          <w:rtl/>
        </w:rPr>
        <w:t xml:space="preserve"> </w:t>
      </w:r>
      <w:r w:rsidRPr="007075B8" w:rsidR="00D27FFE">
        <w:rPr>
          <w:rFonts w:hint="cs"/>
          <w:rtl/>
        </w:rPr>
        <w:t xml:space="preserve">עוד מומלץ כי </w:t>
      </w:r>
      <w:r w:rsidRPr="007075B8" w:rsidR="00D27FFE">
        <w:rPr>
          <w:rFonts w:hint="eastAsia"/>
          <w:rtl/>
        </w:rPr>
        <w:t>ממצאי</w:t>
      </w:r>
      <w:r w:rsidRPr="007075B8" w:rsidR="00D27FFE">
        <w:rPr>
          <w:rtl/>
        </w:rPr>
        <w:t xml:space="preserve"> </w:t>
      </w:r>
      <w:r w:rsidRPr="007075B8" w:rsidR="00D27FFE">
        <w:rPr>
          <w:rFonts w:hint="eastAsia"/>
          <w:rtl/>
        </w:rPr>
        <w:t>הסקר</w:t>
      </w:r>
      <w:r w:rsidRPr="007075B8" w:rsidR="00D27FFE">
        <w:rPr>
          <w:rtl/>
        </w:rPr>
        <w:t xml:space="preserve"> </w:t>
      </w:r>
      <w:r w:rsidRPr="007075B8" w:rsidR="00D27FFE">
        <w:rPr>
          <w:rFonts w:hint="cs"/>
          <w:rtl/>
        </w:rPr>
        <w:t>ו</w:t>
      </w:r>
      <w:r w:rsidRPr="007075B8" w:rsidR="00D27FFE">
        <w:rPr>
          <w:rFonts w:hint="eastAsia"/>
          <w:rtl/>
        </w:rPr>
        <w:t>הת</w:t>
      </w:r>
      <w:r w:rsidRPr="007075B8" w:rsidR="00D27FFE">
        <w:rPr>
          <w:rFonts w:hint="cs"/>
          <w:rtl/>
        </w:rPr>
        <w:t>ו</w:t>
      </w:r>
      <w:r w:rsidRPr="007075B8" w:rsidR="00D27FFE">
        <w:rPr>
          <w:rFonts w:hint="eastAsia"/>
          <w:rtl/>
        </w:rPr>
        <w:t>כנית</w:t>
      </w:r>
      <w:r w:rsidRPr="007075B8" w:rsidR="00D27FFE">
        <w:rPr>
          <w:rtl/>
        </w:rPr>
        <w:t xml:space="preserve"> </w:t>
      </w:r>
      <w:r w:rsidRPr="007075B8" w:rsidR="00D27FFE">
        <w:rPr>
          <w:rFonts w:hint="eastAsia"/>
          <w:rtl/>
        </w:rPr>
        <w:t>לתיקון</w:t>
      </w:r>
      <w:r w:rsidRPr="007075B8" w:rsidR="00D27FFE">
        <w:rPr>
          <w:rtl/>
        </w:rPr>
        <w:t xml:space="preserve"> </w:t>
      </w:r>
      <w:r w:rsidRPr="007075B8" w:rsidR="00D27FFE">
        <w:rPr>
          <w:rFonts w:hint="cs"/>
          <w:rtl/>
        </w:rPr>
        <w:t>הליקויים</w:t>
      </w:r>
      <w:r w:rsidRPr="007075B8" w:rsidR="00D27FFE">
        <w:rPr>
          <w:rtl/>
        </w:rPr>
        <w:t xml:space="preserve"> </w:t>
      </w:r>
      <w:r w:rsidRPr="007075B8" w:rsidR="00D27FFE">
        <w:rPr>
          <w:rFonts w:hint="eastAsia"/>
          <w:rtl/>
        </w:rPr>
        <w:t>שעלו</w:t>
      </w:r>
      <w:r w:rsidRPr="007075B8" w:rsidR="00D27FFE">
        <w:rPr>
          <w:rtl/>
        </w:rPr>
        <w:t xml:space="preserve"> </w:t>
      </w:r>
      <w:r w:rsidRPr="007075B8" w:rsidR="00D27FFE">
        <w:rPr>
          <w:rFonts w:hint="eastAsia"/>
          <w:rtl/>
        </w:rPr>
        <w:t>בו</w:t>
      </w:r>
      <w:r w:rsidRPr="007075B8" w:rsidR="00D27FFE">
        <w:rPr>
          <w:rFonts w:hint="cs"/>
          <w:rtl/>
        </w:rPr>
        <w:t xml:space="preserve"> יועברו </w:t>
      </w:r>
      <w:r w:rsidRPr="007075B8" w:rsidR="00D27FFE">
        <w:rPr>
          <w:rFonts w:hint="cs"/>
          <w:rtl/>
        </w:rPr>
        <w:t>למס"ל</w:t>
      </w:r>
      <w:r w:rsidRPr="007075B8" w:rsidR="00D27FFE">
        <w:rPr>
          <w:rFonts w:hint="cs"/>
          <w:rtl/>
        </w:rPr>
        <w:t xml:space="preserve"> המשמש כמנחה מקצועי של </w:t>
      </w:r>
      <w:r w:rsidRPr="007075B8" w:rsidR="00D27FFE">
        <w:rPr>
          <w:rFonts w:hint="cs"/>
          <w:rtl/>
        </w:rPr>
        <w:t>בט"ל</w:t>
      </w:r>
      <w:r w:rsidRPr="008E57FE">
        <w:rPr>
          <w:rFonts w:hint="cs"/>
          <w:rtl/>
        </w:rPr>
        <w:t>.</w:t>
      </w:r>
    </w:p>
    <w:p w:rsidR="00362505" w:rsidP="00362505" w14:paraId="74A7651D" w14:textId="40F8FCBF">
      <w:pPr>
        <w:pStyle w:val="7317"/>
        <w:rPr>
          <w:rtl/>
        </w:rPr>
      </w:pPr>
      <w:r w:rsidRPr="0063556C">
        <w:rPr>
          <w:rStyle w:val="7372"/>
          <w:rFonts w:hint="cs"/>
          <w:noProof/>
          <w:rtl/>
        </w:rPr>
        <w:drawing>
          <wp:anchor distT="0" distB="1440180" distL="107950" distR="114300" simplePos="0" relativeHeight="25169510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64147197" name="תמונה 3641471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47197" name="תמונה 3641471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075B8" w:rsidR="00D27FFE">
        <w:rPr>
          <w:rtl/>
        </w:rPr>
        <w:t xml:space="preserve">מומלץ כי </w:t>
      </w:r>
      <w:r w:rsidRPr="007075B8" w:rsidR="00D27FFE">
        <w:rPr>
          <w:rtl/>
        </w:rPr>
        <w:t>בט"ל</w:t>
      </w:r>
      <w:r w:rsidRPr="007075B8" w:rsidR="00D27FFE">
        <w:rPr>
          <w:rtl/>
        </w:rPr>
        <w:t xml:space="preserve"> </w:t>
      </w:r>
      <w:r w:rsidRPr="007075B8" w:rsidR="00D27FFE">
        <w:rPr>
          <w:rFonts w:hint="cs"/>
          <w:rtl/>
        </w:rPr>
        <w:t>ייעזר ב</w:t>
      </w:r>
      <w:r w:rsidRPr="007075B8" w:rsidR="00D27FFE">
        <w:rPr>
          <w:rtl/>
        </w:rPr>
        <w:t xml:space="preserve">מומחי תוכן </w:t>
      </w:r>
      <w:r w:rsidRPr="007075B8" w:rsidR="00D27FFE">
        <w:rPr>
          <w:rFonts w:hint="cs"/>
          <w:rtl/>
        </w:rPr>
        <w:t xml:space="preserve">בנושא המערכת המרכזית לצורך </w:t>
      </w:r>
      <w:r w:rsidRPr="007075B8" w:rsidR="00D27FFE">
        <w:rPr>
          <w:rtl/>
        </w:rPr>
        <w:t>ביצוע מבדקי</w:t>
      </w:r>
      <w:r w:rsidRPr="007075B8" w:rsidR="00D27FFE">
        <w:rPr>
          <w:rFonts w:hint="cs"/>
          <w:rtl/>
        </w:rPr>
        <w:t xml:space="preserve"> חדירה</w:t>
      </w:r>
      <w:r w:rsidRPr="007075B8" w:rsidR="00D27FFE">
        <w:rPr>
          <w:rtl/>
        </w:rPr>
        <w:t xml:space="preserve"> </w:t>
      </w:r>
      <w:r w:rsidRPr="007075B8" w:rsidR="00D27FFE">
        <w:rPr>
          <w:rFonts w:hint="cs"/>
          <w:rtl/>
        </w:rPr>
        <w:t>ל</w:t>
      </w:r>
      <w:r w:rsidRPr="007075B8" w:rsidR="00D27FFE">
        <w:rPr>
          <w:rtl/>
        </w:rPr>
        <w:t>מערכת המרכזית</w:t>
      </w:r>
      <w:r w:rsidRPr="007075B8" w:rsidR="00D27FFE">
        <w:rPr>
          <w:rFonts w:hint="cs"/>
          <w:rtl/>
        </w:rPr>
        <w:t xml:space="preserve">. </w:t>
      </w:r>
      <w:r w:rsidRPr="007075B8" w:rsidR="00D27FFE">
        <w:rPr>
          <w:rtl/>
        </w:rPr>
        <w:t xml:space="preserve">היות שחלק מגופי </w:t>
      </w:r>
      <w:r w:rsidRPr="007075B8" w:rsidR="00D27FFE">
        <w:rPr>
          <w:rtl/>
        </w:rPr>
        <w:t>התמ"ק</w:t>
      </w:r>
      <w:r w:rsidRPr="007075B8" w:rsidR="00D27FFE">
        <w:rPr>
          <w:rtl/>
        </w:rPr>
        <w:t xml:space="preserve"> מחזיקים </w:t>
      </w:r>
      <w:r w:rsidRPr="007075B8" w:rsidR="00D27FFE">
        <w:rPr>
          <w:rFonts w:hint="cs"/>
          <w:rtl/>
        </w:rPr>
        <w:t>גם הם ב</w:t>
      </w:r>
      <w:r w:rsidRPr="007075B8" w:rsidR="00D27FFE">
        <w:rPr>
          <w:rtl/>
        </w:rPr>
        <w:t>מערכות</w:t>
      </w:r>
      <w:r w:rsidRPr="007075B8" w:rsidR="00D27FFE">
        <w:rPr>
          <w:rFonts w:hint="cs"/>
          <w:rtl/>
        </w:rPr>
        <w:t xml:space="preserve"> דומות</w:t>
      </w:r>
      <w:r w:rsidRPr="007075B8" w:rsidR="00D27FFE">
        <w:rPr>
          <w:rtl/>
        </w:rPr>
        <w:t xml:space="preserve">, </w:t>
      </w:r>
      <w:r w:rsidRPr="007075B8" w:rsidR="00D27FFE">
        <w:rPr>
          <w:rFonts w:hint="cs"/>
          <w:rtl/>
        </w:rPr>
        <w:t xml:space="preserve">מומלץ כי </w:t>
      </w:r>
      <w:r w:rsidRPr="007075B8" w:rsidR="00D27FFE">
        <w:rPr>
          <w:rtl/>
        </w:rPr>
        <w:t>מס"ל</w:t>
      </w:r>
      <w:r w:rsidRPr="007075B8" w:rsidR="00D27FFE">
        <w:rPr>
          <w:rtl/>
        </w:rPr>
        <w:t xml:space="preserve"> </w:t>
      </w:r>
      <w:r w:rsidRPr="007075B8" w:rsidR="00D27FFE">
        <w:rPr>
          <w:rFonts w:hint="cs"/>
          <w:rtl/>
        </w:rPr>
        <w:t>י</w:t>
      </w:r>
      <w:r w:rsidRPr="007075B8" w:rsidR="00D27FFE">
        <w:rPr>
          <w:rFonts w:hint="eastAsia"/>
          <w:rtl/>
        </w:rPr>
        <w:t>קים</w:t>
      </w:r>
      <w:r w:rsidRPr="007075B8" w:rsidR="00D27FFE">
        <w:rPr>
          <w:rtl/>
        </w:rPr>
        <w:t xml:space="preserve"> פורום לשיתוף ידע בין הגורמים </w:t>
      </w:r>
      <w:r w:rsidRPr="007075B8" w:rsidR="00D27FFE">
        <w:rPr>
          <w:rFonts w:hint="cs"/>
          <w:rtl/>
        </w:rPr>
        <w:t>הרלוונטיים</w:t>
      </w:r>
      <w:r w:rsidRPr="007075B8" w:rsidR="00D27FFE">
        <w:rPr>
          <w:rtl/>
        </w:rPr>
        <w:t xml:space="preserve">, שבין היתר יבחן מענה מערכתי לאומי </w:t>
      </w:r>
      <w:r w:rsidRPr="007075B8" w:rsidR="00D27FFE">
        <w:rPr>
          <w:rFonts w:hint="cs"/>
          <w:rtl/>
        </w:rPr>
        <w:t>ל</w:t>
      </w:r>
      <w:r w:rsidRPr="007075B8" w:rsidR="00D27FFE">
        <w:rPr>
          <w:rFonts w:hint="eastAsia"/>
          <w:rtl/>
        </w:rPr>
        <w:t>ביצוע</w:t>
      </w:r>
      <w:r w:rsidRPr="007075B8" w:rsidR="00D27FFE">
        <w:rPr>
          <w:rtl/>
        </w:rPr>
        <w:t xml:space="preserve"> מבדקים </w:t>
      </w:r>
      <w:r w:rsidRPr="007075B8" w:rsidR="00D27FFE">
        <w:rPr>
          <w:rFonts w:hint="cs"/>
          <w:rtl/>
        </w:rPr>
        <w:t>ע</w:t>
      </w:r>
      <w:r w:rsidRPr="007075B8" w:rsidR="00D27FFE">
        <w:rPr>
          <w:rFonts w:hint="eastAsia"/>
          <w:rtl/>
        </w:rPr>
        <w:t>ל</w:t>
      </w:r>
      <w:r w:rsidRPr="007075B8" w:rsidR="00D27FFE">
        <w:rPr>
          <w:rFonts w:hint="cs"/>
          <w:rtl/>
        </w:rPr>
        <w:t xml:space="preserve"> </w:t>
      </w:r>
      <w:r w:rsidRPr="007075B8" w:rsidR="00D27FFE">
        <w:rPr>
          <w:rFonts w:hint="eastAsia"/>
          <w:rtl/>
        </w:rPr>
        <w:t>מערכות</w:t>
      </w:r>
      <w:r w:rsidRPr="007075B8" w:rsidR="00D27FFE">
        <w:rPr>
          <w:rtl/>
        </w:rPr>
        <w:t xml:space="preserve"> </w:t>
      </w:r>
      <w:r w:rsidRPr="007075B8" w:rsidR="00D27FFE">
        <w:rPr>
          <w:rFonts w:hint="eastAsia"/>
          <w:rtl/>
        </w:rPr>
        <w:t>אלו</w:t>
      </w:r>
      <w:r w:rsidRPr="008E57FE">
        <w:rPr>
          <w:rFonts w:hint="cs"/>
          <w:rtl/>
        </w:rPr>
        <w:t>.</w:t>
      </w:r>
    </w:p>
    <w:p w:rsidR="00362505" w:rsidP="00362505" w14:paraId="64F1A374" w14:textId="1916476E">
      <w:pPr>
        <w:pStyle w:val="7317"/>
        <w:rPr>
          <w:rtl/>
        </w:rPr>
      </w:pPr>
      <w:r w:rsidRPr="0063556C">
        <w:rPr>
          <w:rStyle w:val="7372"/>
          <w:rFonts w:hint="cs"/>
          <w:noProof/>
          <w:rtl/>
        </w:rPr>
        <w:drawing>
          <wp:anchor distT="0" distB="1440180" distL="107950" distR="114300" simplePos="0" relativeHeight="251696128"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623734442" name="תמונה 162373444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734442" name="תמונה 162373444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075B8" w:rsidR="00D27FFE">
        <w:rPr>
          <w:rFonts w:hint="cs"/>
          <w:rtl/>
        </w:rPr>
        <w:t xml:space="preserve">מומלץ כי </w:t>
      </w:r>
      <w:r w:rsidRPr="007075B8" w:rsidR="00D27FFE">
        <w:rPr>
          <w:rFonts w:hint="cs"/>
          <w:rtl/>
        </w:rPr>
        <w:t>בט"ל</w:t>
      </w:r>
      <w:r w:rsidRPr="007075B8" w:rsidR="00D27FFE">
        <w:rPr>
          <w:rFonts w:hint="cs"/>
          <w:rtl/>
        </w:rPr>
        <w:t xml:space="preserve"> יקים </w:t>
      </w:r>
      <w:r w:rsidRPr="007075B8" w:rsidR="00D27FFE">
        <w:rPr>
          <w:rtl/>
        </w:rPr>
        <w:t xml:space="preserve">צוותים </w:t>
      </w:r>
      <w:r w:rsidRPr="007075B8" w:rsidR="00D27FFE">
        <w:rPr>
          <w:rFonts w:hint="cs"/>
          <w:rtl/>
        </w:rPr>
        <w:t xml:space="preserve">ייעודיים </w:t>
      </w:r>
      <w:r w:rsidRPr="007075B8" w:rsidR="00D27FFE">
        <w:rPr>
          <w:rtl/>
        </w:rPr>
        <w:t xml:space="preserve">לניהול משבר: </w:t>
      </w:r>
      <w:r w:rsidRPr="007075B8" w:rsidR="00D27FFE">
        <w:rPr>
          <w:rFonts w:hint="eastAsia"/>
          <w:rtl/>
        </w:rPr>
        <w:t>צוות</w:t>
      </w:r>
      <w:r w:rsidRPr="007075B8" w:rsidR="00D27FFE">
        <w:rPr>
          <w:rtl/>
        </w:rPr>
        <w:t xml:space="preserve"> </w:t>
      </w:r>
      <w:r w:rsidRPr="007075B8" w:rsidR="00D27FFE">
        <w:rPr>
          <w:rFonts w:hint="cs"/>
          <w:rtl/>
        </w:rPr>
        <w:t xml:space="preserve">ניהול אירוע </w:t>
      </w:r>
      <w:r w:rsidRPr="007075B8" w:rsidR="00D27FFE">
        <w:rPr>
          <w:rtl/>
        </w:rPr>
        <w:t>(</w:t>
      </w:r>
      <w:r w:rsidRPr="007075B8" w:rsidR="00D27FFE">
        <w:t>IR</w:t>
      </w:r>
      <w:r w:rsidRPr="007075B8" w:rsidR="00D27FFE">
        <w:rPr>
          <w:rtl/>
        </w:rPr>
        <w:t xml:space="preserve">) </w:t>
      </w:r>
      <w:r w:rsidRPr="007075B8" w:rsidR="00D27FFE">
        <w:rPr>
          <w:rFonts w:hint="eastAsia"/>
          <w:rtl/>
        </w:rPr>
        <w:t>וצוות</w:t>
      </w:r>
      <w:r w:rsidRPr="007075B8" w:rsidR="00D27FFE">
        <w:rPr>
          <w:rtl/>
        </w:rPr>
        <w:t xml:space="preserve"> לביצוע חקירה פורנזית </w:t>
      </w:r>
      <w:r w:rsidRPr="007075B8" w:rsidR="00D27FFE">
        <w:t>(DFIR)</w:t>
      </w:r>
      <w:r w:rsidRPr="007075B8" w:rsidR="00D27FFE">
        <w:rPr>
          <w:rtl/>
        </w:rPr>
        <w:t>.</w:t>
      </w:r>
      <w:r w:rsidRPr="007075B8" w:rsidR="00D27FFE">
        <w:rPr>
          <w:rFonts w:hint="cs"/>
          <w:rtl/>
        </w:rPr>
        <w:t xml:space="preserve"> עוד מומלץ כי </w:t>
      </w:r>
      <w:r w:rsidRPr="007075B8" w:rsidR="00D27FFE">
        <w:rPr>
          <w:rFonts w:hint="cs"/>
          <w:rtl/>
        </w:rPr>
        <w:t>בט"ל</w:t>
      </w:r>
      <w:r w:rsidRPr="007075B8" w:rsidR="00D27FFE">
        <w:rPr>
          <w:rFonts w:hint="cs"/>
          <w:rtl/>
        </w:rPr>
        <w:t xml:space="preserve"> יפעל לכנס ולתרגל את </w:t>
      </w:r>
      <w:r w:rsidRPr="007075B8" w:rsidR="00D27FFE">
        <w:rPr>
          <w:rFonts w:hint="eastAsia"/>
          <w:rtl/>
        </w:rPr>
        <w:t>צוות</w:t>
      </w:r>
      <w:r w:rsidRPr="007075B8" w:rsidR="00D27FFE">
        <w:rPr>
          <w:rFonts w:hint="cs"/>
          <w:rtl/>
        </w:rPr>
        <w:t xml:space="preserve"> ה</w:t>
      </w:r>
      <w:r w:rsidRPr="007075B8" w:rsidR="00D27FFE">
        <w:rPr>
          <w:rFonts w:hint="eastAsia"/>
          <w:rtl/>
        </w:rPr>
        <w:t>הנהלה</w:t>
      </w:r>
      <w:r w:rsidRPr="007075B8" w:rsidR="00D27FFE">
        <w:rPr>
          <w:rtl/>
        </w:rPr>
        <w:t xml:space="preserve"> </w:t>
      </w:r>
      <w:r w:rsidRPr="007075B8" w:rsidR="00D27FFE">
        <w:rPr>
          <w:rFonts w:hint="eastAsia"/>
          <w:rtl/>
        </w:rPr>
        <w:t>לניהול</w:t>
      </w:r>
      <w:r w:rsidRPr="007075B8" w:rsidR="00D27FFE">
        <w:rPr>
          <w:rtl/>
        </w:rPr>
        <w:t xml:space="preserve"> </w:t>
      </w:r>
      <w:r w:rsidRPr="007075B8" w:rsidR="00D27FFE">
        <w:rPr>
          <w:rFonts w:hint="eastAsia"/>
          <w:rtl/>
        </w:rPr>
        <w:t>אירוע</w:t>
      </w:r>
      <w:r w:rsidRPr="007075B8" w:rsidR="00D27FFE">
        <w:rPr>
          <w:rtl/>
        </w:rPr>
        <w:t xml:space="preserve"> </w:t>
      </w:r>
      <w:r w:rsidRPr="007075B8" w:rsidR="00D27FFE">
        <w:rPr>
          <w:rFonts w:hint="eastAsia"/>
          <w:rtl/>
        </w:rPr>
        <w:t>סייבר</w:t>
      </w:r>
      <w:r w:rsidRPr="008E57FE">
        <w:rPr>
          <w:rFonts w:hint="cs"/>
          <w:rtl/>
        </w:rPr>
        <w:t>.</w:t>
      </w:r>
    </w:p>
    <w:p w:rsidR="00362505" w:rsidP="00362505" w14:paraId="62699D10" w14:textId="2B36F444">
      <w:pPr>
        <w:pStyle w:val="7317"/>
        <w:rPr>
          <w:rtl/>
        </w:rPr>
      </w:pPr>
      <w:r w:rsidRPr="0063556C">
        <w:rPr>
          <w:rStyle w:val="7372"/>
          <w:rFonts w:hint="cs"/>
          <w:noProof/>
          <w:rtl/>
        </w:rPr>
        <w:drawing>
          <wp:anchor distT="0" distB="1440180" distL="107950" distR="114300" simplePos="0" relativeHeight="251697152"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466323398" name="תמונה 46632339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323398" name="תמונה 466323398">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075B8" w:rsidR="00D27FFE">
        <w:rPr>
          <w:rtl/>
        </w:rPr>
        <w:t xml:space="preserve">מומלץ כי </w:t>
      </w:r>
      <w:r w:rsidRPr="007075B8" w:rsidR="00D27FFE">
        <w:rPr>
          <w:rtl/>
        </w:rPr>
        <w:t>בט"ל</w:t>
      </w:r>
      <w:r w:rsidRPr="007075B8" w:rsidR="00D27FFE">
        <w:rPr>
          <w:rtl/>
        </w:rPr>
        <w:t xml:space="preserve">, בשיתוף מערך הסייבר, </w:t>
      </w:r>
      <w:r w:rsidRPr="007075B8" w:rsidR="00D27FFE">
        <w:rPr>
          <w:rFonts w:hint="cs"/>
          <w:rtl/>
        </w:rPr>
        <w:t xml:space="preserve">ישפר את </w:t>
      </w:r>
      <w:r w:rsidRPr="007075B8" w:rsidR="00D27FFE">
        <w:rPr>
          <w:rtl/>
        </w:rPr>
        <w:t>היכולות של ה-</w:t>
      </w:r>
      <w:r w:rsidRPr="007075B8" w:rsidR="00D27FFE">
        <w:t>SOC</w:t>
      </w:r>
      <w:r w:rsidRPr="007075B8" w:rsidR="00D27FFE">
        <w:rPr>
          <w:rtl/>
        </w:rPr>
        <w:t xml:space="preserve"> לגלות ולזהות אירועי סייבר</w:t>
      </w:r>
      <w:r w:rsidRPr="007075B8" w:rsidR="00D27FFE">
        <w:t xml:space="preserve"> </w:t>
      </w:r>
      <w:r w:rsidRPr="007075B8" w:rsidR="00D27FFE">
        <w:rPr>
          <w:rFonts w:hint="cs"/>
          <w:rtl/>
        </w:rPr>
        <w:t>וכן יפעל לסגירת הפער בהפעלת ה-</w:t>
      </w:r>
      <w:r w:rsidRPr="007075B8" w:rsidR="00D27FFE">
        <w:rPr>
          <w:rFonts w:hint="cs"/>
        </w:rPr>
        <w:t>SOC</w:t>
      </w:r>
      <w:r w:rsidRPr="007075B8" w:rsidR="00D27FFE">
        <w:rPr>
          <w:rtl/>
        </w:rPr>
        <w:t>. עוד מומלץ כי מערך ה-</w:t>
      </w:r>
      <w:r w:rsidRPr="007075B8" w:rsidR="00D27FFE">
        <w:t>SOC</w:t>
      </w:r>
      <w:r w:rsidRPr="007075B8" w:rsidR="00D27FFE">
        <w:rPr>
          <w:rtl/>
        </w:rPr>
        <w:t xml:space="preserve"> יהיה כפוף לחטיבת אבטחת מידע</w:t>
      </w:r>
      <w:r w:rsidRPr="008E57FE">
        <w:rPr>
          <w:rFonts w:hint="cs"/>
          <w:rtl/>
        </w:rPr>
        <w:t>.</w:t>
      </w:r>
    </w:p>
    <w:p w:rsidR="00362505" w:rsidP="00362505" w14:paraId="09F28DED" w14:textId="2473F03A">
      <w:pPr>
        <w:pStyle w:val="7317"/>
        <w:rPr>
          <w:rtl/>
        </w:rPr>
      </w:pPr>
      <w:r w:rsidRPr="0063556C">
        <w:rPr>
          <w:rStyle w:val="7372"/>
          <w:rFonts w:hint="cs"/>
          <w:noProof/>
          <w:rtl/>
        </w:rPr>
        <w:drawing>
          <wp:anchor distT="0" distB="1440180" distL="107950" distR="114300" simplePos="0" relativeHeight="25169817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888605305" name="תמונה 88860530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605305" name="תמונה 888605305">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075B8" w:rsidR="00D27FFE">
        <w:rPr>
          <w:rtl/>
        </w:rPr>
        <w:t xml:space="preserve">מומלץ כי </w:t>
      </w:r>
      <w:r w:rsidRPr="007075B8" w:rsidR="00D27FFE">
        <w:rPr>
          <w:rtl/>
        </w:rPr>
        <w:t>בט"ל</w:t>
      </w:r>
      <w:r w:rsidRPr="007075B8" w:rsidR="00D27FFE">
        <w:rPr>
          <w:rFonts w:hint="cs"/>
          <w:rtl/>
        </w:rPr>
        <w:t>,</w:t>
      </w:r>
      <w:r w:rsidR="00D27FFE">
        <w:rPr>
          <w:rtl/>
        </w:rPr>
        <w:t xml:space="preserve"> </w:t>
      </w:r>
      <w:r w:rsidRPr="007075B8" w:rsidR="00D27FFE">
        <w:rPr>
          <w:rtl/>
        </w:rPr>
        <w:t>בליווי ובסיוע של</w:t>
      </w:r>
      <w:r w:rsidRPr="007075B8" w:rsidR="00D27FFE">
        <w:rPr>
          <w:rFonts w:hint="cs"/>
          <w:rtl/>
        </w:rPr>
        <w:t xml:space="preserve"> </w:t>
      </w:r>
      <w:r w:rsidRPr="007075B8" w:rsidR="00D27FFE">
        <w:rPr>
          <w:rtl/>
        </w:rPr>
        <w:t>מס"ל</w:t>
      </w:r>
      <w:r w:rsidRPr="007075B8" w:rsidR="00D27FFE">
        <w:rPr>
          <w:rFonts w:hint="cs"/>
          <w:rtl/>
        </w:rPr>
        <w:t>,</w:t>
      </w:r>
      <w:r w:rsidRPr="007075B8" w:rsidR="00D27FFE">
        <w:rPr>
          <w:rtl/>
        </w:rPr>
        <w:t xml:space="preserve"> </w:t>
      </w:r>
      <w:r w:rsidRPr="007075B8" w:rsidR="00D27FFE">
        <w:rPr>
          <w:rFonts w:hint="cs"/>
          <w:rtl/>
        </w:rPr>
        <w:t>יבצע</w:t>
      </w:r>
      <w:r w:rsidRPr="007075B8" w:rsidR="00D27FFE">
        <w:rPr>
          <w:rtl/>
        </w:rPr>
        <w:t xml:space="preserve"> מיפוי מלא של כל הספקים </w:t>
      </w:r>
      <w:r w:rsidRPr="007075B8" w:rsidR="00D27FFE">
        <w:rPr>
          <w:rFonts w:hint="cs"/>
          <w:rtl/>
        </w:rPr>
        <w:t xml:space="preserve">שלו, </w:t>
      </w:r>
      <w:r w:rsidRPr="007075B8" w:rsidR="00D27FFE">
        <w:rPr>
          <w:rtl/>
        </w:rPr>
        <w:t xml:space="preserve">כנדרש בהנחיית </w:t>
      </w:r>
      <w:r w:rsidRPr="007075B8" w:rsidR="00D27FFE">
        <w:rPr>
          <w:rtl/>
        </w:rPr>
        <w:t>מס"ל</w:t>
      </w:r>
      <w:r w:rsidRPr="007075B8" w:rsidR="00D27FFE">
        <w:rPr>
          <w:rtl/>
        </w:rPr>
        <w:t xml:space="preserve"> בנושא</w:t>
      </w:r>
      <w:r w:rsidRPr="007075B8" w:rsidR="00D27FFE">
        <w:rPr>
          <w:rFonts w:hint="cs"/>
          <w:rtl/>
        </w:rPr>
        <w:t xml:space="preserve">. עוד מומלץ כי </w:t>
      </w:r>
      <w:r w:rsidRPr="007075B8" w:rsidR="00D27FFE">
        <w:rPr>
          <w:rFonts w:hint="cs"/>
          <w:rtl/>
        </w:rPr>
        <w:t>בט"ל</w:t>
      </w:r>
      <w:r w:rsidRPr="007075B8" w:rsidR="00D27FFE">
        <w:rPr>
          <w:rFonts w:hint="cs"/>
          <w:rtl/>
        </w:rPr>
        <w:t xml:space="preserve"> </w:t>
      </w:r>
      <w:r w:rsidRPr="007075B8" w:rsidR="00D27FFE">
        <w:rPr>
          <w:rtl/>
        </w:rPr>
        <w:t>יגבש תבנית של נספח אבטחת מידע במכרזים שכוללת את המחויבויות של הספק במסגרת ההתקשרות ואת הדרישות ממנו לעמידה בבקרות</w:t>
      </w:r>
      <w:r w:rsidRPr="007075B8" w:rsidR="00D27FFE">
        <w:rPr>
          <w:rFonts w:hint="cs"/>
          <w:rtl/>
        </w:rPr>
        <w:t>,</w:t>
      </w:r>
      <w:r w:rsidRPr="007075B8" w:rsidR="00D27FFE">
        <w:rPr>
          <w:rtl/>
        </w:rPr>
        <w:t xml:space="preserve"> בהתאם למתודולוגי</w:t>
      </w:r>
      <w:r w:rsidRPr="007075B8" w:rsidR="00D27FFE">
        <w:rPr>
          <w:rFonts w:hint="cs"/>
          <w:rtl/>
        </w:rPr>
        <w:t>י</w:t>
      </w:r>
      <w:r w:rsidRPr="007075B8" w:rsidR="00D27FFE">
        <w:rPr>
          <w:rtl/>
        </w:rPr>
        <w:t>ת שרשרת האספקה של מערך הסייבר</w:t>
      </w:r>
      <w:r w:rsidRPr="008E57FE">
        <w:rPr>
          <w:rFonts w:hint="cs"/>
          <w:rtl/>
        </w:rPr>
        <w:t>.</w:t>
      </w:r>
    </w:p>
    <w:p w:rsidR="00362505" w:rsidP="00362505" w14:paraId="1F43BF31" w14:textId="4558CC2F">
      <w:pPr>
        <w:pStyle w:val="7317"/>
        <w:rPr>
          <w:rtl/>
        </w:rPr>
      </w:pPr>
      <w:r w:rsidRPr="0063556C">
        <w:rPr>
          <w:rStyle w:val="7372"/>
          <w:rFonts w:hint="cs"/>
          <w:noProof/>
          <w:rtl/>
        </w:rPr>
        <w:drawing>
          <wp:anchor distT="0" distB="1440180" distL="107950" distR="114300" simplePos="0" relativeHeight="251699200"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88676059" name="תמונה 14886760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676059" name="תמונה 14886760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075B8" w:rsidR="00D27FFE">
        <w:rPr>
          <w:rtl/>
        </w:rPr>
        <w:t xml:space="preserve">על </w:t>
      </w:r>
      <w:r w:rsidRPr="007075B8" w:rsidR="00D27FFE">
        <w:rPr>
          <w:rtl/>
        </w:rPr>
        <w:t>בט"ל</w:t>
      </w:r>
      <w:r w:rsidRPr="007075B8" w:rsidR="00D27FFE">
        <w:rPr>
          <w:rtl/>
        </w:rPr>
        <w:t xml:space="preserve"> לערוך </w:t>
      </w:r>
      <w:r w:rsidRPr="007075B8" w:rsidR="00D27FFE">
        <w:rPr>
          <w:rFonts w:hint="cs"/>
          <w:rtl/>
        </w:rPr>
        <w:t xml:space="preserve">סקרי סיכונים ומבדקי אבטחת מידע למערכות שיתוף המידע הפעילות. במידה ויתגלו במערכות אלו פערי אבטחת מידע, על </w:t>
      </w:r>
      <w:r w:rsidRPr="007075B8" w:rsidR="00D27FFE">
        <w:rPr>
          <w:rFonts w:hint="cs"/>
          <w:rtl/>
        </w:rPr>
        <w:t>בט"ל</w:t>
      </w:r>
      <w:r w:rsidRPr="007075B8" w:rsidR="00D27FFE">
        <w:rPr>
          <w:rFonts w:hint="cs"/>
          <w:rtl/>
        </w:rPr>
        <w:t xml:space="preserve"> להטמיע בקרות מפצות</w:t>
      </w:r>
      <w:r w:rsidRPr="008E57FE">
        <w:rPr>
          <w:rFonts w:hint="cs"/>
          <w:rtl/>
        </w:rPr>
        <w:t>.</w:t>
      </w:r>
    </w:p>
    <w:p w:rsidR="00D27FFE" w:rsidP="00D27FFE" w14:paraId="4124EB80" w14:textId="45ACA03A">
      <w:pPr>
        <w:pStyle w:val="7317"/>
        <w:rPr>
          <w:rtl/>
        </w:rPr>
      </w:pPr>
      <w:r w:rsidRPr="0063556C">
        <w:rPr>
          <w:rStyle w:val="7372"/>
          <w:rFonts w:hint="cs"/>
          <w:noProof/>
          <w:rtl/>
        </w:rPr>
        <w:drawing>
          <wp:anchor distT="0" distB="1440180" distL="107950" distR="114300" simplePos="0" relativeHeight="251706368"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640004800" name="תמונה 64000480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004800" name="תמונה 14886760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075B8">
        <w:rPr>
          <w:rFonts w:hint="cs"/>
          <w:rtl/>
        </w:rPr>
        <w:t xml:space="preserve">על </w:t>
      </w:r>
      <w:r w:rsidRPr="007075B8">
        <w:rPr>
          <w:rFonts w:hint="cs"/>
          <w:rtl/>
        </w:rPr>
        <w:t>בט"ל</w:t>
      </w:r>
      <w:r w:rsidRPr="007075B8">
        <w:rPr>
          <w:rFonts w:hint="cs"/>
          <w:rtl/>
        </w:rPr>
        <w:t xml:space="preserve"> לבצע בהקדם ביקורת על מידת העמידה של המאגרים המשמעותיים שברשותו בתקנות אבטחת מידע וזאת כנדרש בתקנות. בנוסף עליו לבצע את הביקורת באופן עתי</w:t>
      </w:r>
      <w:r w:rsidRPr="008E57FE">
        <w:rPr>
          <w:rFonts w:hint="cs"/>
          <w:rtl/>
        </w:rPr>
        <w:t>.</w:t>
      </w:r>
    </w:p>
    <w:p w:rsidR="00D27FFE" w14:paraId="2B7BDA91" w14:textId="77777777">
      <w:pPr>
        <w:bidi w:val="0"/>
        <w:spacing w:after="200" w:line="276" w:lineRule="auto"/>
        <w:rPr>
          <w:rFonts w:ascii="Tahoma" w:hAnsi="Tahoma" w:cs="Tahoma"/>
          <w:color w:val="0D0D0D" w:themeColor="text1" w:themeTint="F2"/>
          <w:sz w:val="18"/>
          <w:szCs w:val="18"/>
          <w:rtl/>
        </w:rPr>
      </w:pPr>
      <w:r>
        <w:rPr>
          <w:rtl/>
        </w:rPr>
        <w:br w:type="page"/>
      </w:r>
    </w:p>
    <w:p w:rsidR="005D0F8C" w:rsidP="00EB672B" w14:paraId="6DC28C4F" w14:textId="3D50A495">
      <w:pPr>
        <w:pStyle w:val="7317"/>
        <w:rPr>
          <w:rtl/>
        </w:rPr>
      </w:pPr>
      <w:r w:rsidRPr="00D527BD">
        <w:rPr>
          <w:noProof/>
          <w:szCs w:val="20"/>
          <w:rtl/>
        </w:rPr>
        <mc:AlternateContent>
          <mc:Choice Requires="wps">
            <w:drawing>
              <wp:anchor distT="0" distB="0" distL="114300" distR="114300" simplePos="0" relativeHeight="251678720" behindDoc="0" locked="0" layoutInCell="1" allowOverlap="1">
                <wp:simplePos x="0" y="0"/>
                <wp:positionH relativeFrom="column">
                  <wp:posOffset>93980</wp:posOffset>
                </wp:positionH>
                <wp:positionV relativeFrom="paragraph">
                  <wp:posOffset>75474</wp:posOffset>
                </wp:positionV>
                <wp:extent cx="4436745" cy="434975"/>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5D0F8C" w:rsidRPr="005C7ABF" w:rsidP="00524400" w14:textId="7FDFE9EE">
                            <w:pPr>
                              <w:pStyle w:val="7332"/>
                              <w:rPr>
                                <w:rtl/>
                              </w:rPr>
                            </w:pPr>
                            <w:r>
                              <w:rPr>
                                <w:rFonts w:hint="cs"/>
                                <w:rtl/>
                              </w:rPr>
                              <w:t>מ</w:t>
                            </w:r>
                            <w:r w:rsidR="00D27FFE">
                              <w:rPr>
                                <w:rFonts w:hint="cs"/>
                                <w:rtl/>
                              </w:rPr>
                              <w:t xml:space="preserve">ידת עמידתו של </w:t>
                            </w:r>
                            <w:r w:rsidR="00D27FFE">
                              <w:rPr>
                                <w:rFonts w:hint="cs"/>
                                <w:rtl/>
                              </w:rPr>
                              <w:t>בט״ל</w:t>
                            </w:r>
                            <w:r w:rsidR="00D27FFE">
                              <w:rPr>
                                <w:rFonts w:hint="cs"/>
                                <w:rtl/>
                              </w:rPr>
                              <w:t xml:space="preserve"> בתקנות אבטחת מידע</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5" type="#_x0000_t202" style="width:349.35pt;height:34.25pt;margin-top:5.95pt;margin-left:7.4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5D0F8C" w:rsidRPr="005C7ABF" w:rsidP="00524400" w14:paraId="1D5D7976" w14:textId="7FDFE9EE">
                      <w:pPr>
                        <w:pStyle w:val="7332"/>
                        <w:rPr>
                          <w:rtl/>
                        </w:rPr>
                      </w:pPr>
                      <w:r>
                        <w:rPr>
                          <w:rFonts w:hint="cs"/>
                          <w:rtl/>
                        </w:rPr>
                        <w:t>מ</w:t>
                      </w:r>
                      <w:r w:rsidR="00D27FFE">
                        <w:rPr>
                          <w:rFonts w:hint="cs"/>
                          <w:rtl/>
                        </w:rPr>
                        <w:t xml:space="preserve">ידת עמידתו של </w:t>
                      </w:r>
                      <w:r w:rsidR="00D27FFE">
                        <w:rPr>
                          <w:rFonts w:hint="cs"/>
                          <w:rtl/>
                        </w:rPr>
                        <w:t>בט״ל</w:t>
                      </w:r>
                      <w:r w:rsidR="00D27FFE">
                        <w:rPr>
                          <w:rFonts w:hint="cs"/>
                          <w:rtl/>
                        </w:rPr>
                        <w:t xml:space="preserve"> בתקנות אבטחת מידע</w:t>
                      </w:r>
                    </w:p>
                  </w:txbxContent>
                </v:textbox>
              </v:shape>
            </w:pict>
          </mc:Fallback>
        </mc:AlternateContent>
      </w:r>
      <w:r w:rsidRPr="00D527BD" w:rsidR="00D57BE9">
        <w:rPr>
          <w:noProof/>
          <w:szCs w:val="20"/>
          <w:rtl/>
        </w:rPr>
        <w:drawing>
          <wp:anchor distT="0" distB="0" distL="114300" distR="114300" simplePos="0" relativeHeight="251677696"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RPr="00D57BE9" w:rsidP="00D27FFE" w14:paraId="29744092" w14:textId="06EF01F3">
      <w:pPr>
        <w:jc w:val="center"/>
        <w:rPr>
          <w:rtl/>
        </w:rPr>
      </w:pPr>
      <w:r>
        <w:rPr>
          <w:noProof/>
          <w:rtl/>
          <w:lang w:val="he-IL"/>
        </w:rPr>
        <w:drawing>
          <wp:inline distT="0" distB="0" distL="0" distR="0">
            <wp:extent cx="4557032" cy="6036760"/>
            <wp:effectExtent l="0" t="0" r="2540" b="0"/>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rcRect t="2856" b="2902"/>
                    <a:stretch>
                      <a:fillRect/>
                    </a:stretch>
                  </pic:blipFill>
                  <pic:spPr bwMode="auto">
                    <a:xfrm>
                      <a:off x="0" y="0"/>
                      <a:ext cx="4573595" cy="6058701"/>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362505" w:rsidP="00D57BE9" w14:paraId="0DA8F7B9" w14:textId="3BD86AB4">
      <w:pPr>
        <w:pStyle w:val="738"/>
        <w:rPr>
          <w:rtl/>
        </w:rPr>
      </w:pPr>
      <w:r>
        <w:rPr>
          <w:rFonts w:hint="cs"/>
          <w:rtl/>
        </w:rPr>
        <w:t>הוכן בידי משרד מבקר המדינה</w:t>
      </w:r>
      <w:r w:rsidRPr="00D57BE9" w:rsidR="005D0F8C">
        <w:rPr>
          <w:rFonts w:hint="cs"/>
          <w:rtl/>
        </w:rPr>
        <w:t>.</w:t>
      </w:r>
    </w:p>
    <w:p w:rsidR="004E71DD" w:rsidP="004E71DD" w14:paraId="7C33D7DD" w14:textId="7A449BE3">
      <w:pPr>
        <w:pStyle w:val="73"/>
        <w:rPr>
          <w:rtl/>
        </w:rPr>
      </w:pPr>
      <w:r w:rsidRPr="00EF3061">
        <w:rPr>
          <w:rFonts w:hint="cs"/>
          <w:rtl/>
        </w:rPr>
        <w:t>סיכום</w:t>
      </w:r>
    </w:p>
    <w:p w:rsidR="00D27FFE" w:rsidRPr="007075B8" w:rsidP="00D27FFE" w14:paraId="6DA16FAE" w14:textId="77777777">
      <w:pPr>
        <w:widowControl w:val="0"/>
        <w:tabs>
          <w:tab w:val="left" w:pos="9604"/>
        </w:tabs>
        <w:spacing w:before="240" w:line="276" w:lineRule="auto"/>
        <w:ind w:left="-1"/>
        <w:rPr>
          <w:rFonts w:ascii="Tahoma" w:hAnsi="Tahoma" w:cs="Tahoma"/>
          <w:sz w:val="18"/>
          <w:szCs w:val="18"/>
          <w:rtl/>
        </w:rPr>
      </w:pPr>
      <w:r w:rsidRPr="007075B8">
        <w:rPr>
          <w:rFonts w:ascii="Tahoma" w:hAnsi="Tahoma" w:cs="Tahoma" w:hint="cs"/>
          <w:sz w:val="18"/>
          <w:szCs w:val="18"/>
          <w:rtl/>
        </w:rPr>
        <w:t>בט"ל</w:t>
      </w:r>
      <w:r w:rsidRPr="007075B8">
        <w:rPr>
          <w:rFonts w:ascii="Tahoma" w:hAnsi="Tahoma" w:cs="Tahoma" w:hint="cs"/>
          <w:sz w:val="18"/>
          <w:szCs w:val="18"/>
          <w:rtl/>
        </w:rPr>
        <w:t xml:space="preserve"> מחזיק במאגר גדול, בנפח של טרה-בייט </w:t>
      </w:r>
      <w:r w:rsidRPr="007075B8">
        <w:rPr>
          <w:rFonts w:ascii="Tahoma" w:hAnsi="Tahoma" w:cs="Tahoma" w:hint="cs"/>
          <w:sz w:val="18"/>
          <w:szCs w:val="18"/>
        </w:rPr>
        <w:t>TB</w:t>
      </w:r>
      <w:r w:rsidRPr="007075B8">
        <w:rPr>
          <w:rFonts w:ascii="Tahoma" w:hAnsi="Tahoma" w:cs="Tahoma"/>
          <w:sz w:val="18"/>
          <w:szCs w:val="18"/>
        </w:rPr>
        <w:t>)</w:t>
      </w:r>
      <w:r w:rsidRPr="007075B8">
        <w:rPr>
          <w:rFonts w:ascii="Tahoma" w:hAnsi="Tahoma" w:cs="Tahoma" w:hint="cs"/>
          <w:sz w:val="18"/>
          <w:szCs w:val="18"/>
          <w:rtl/>
        </w:rPr>
        <w:t xml:space="preserve">) רבים, הכולל מידע על כל תושבי מדינת ישראל מיום הלידה ועד יום הפטירה. מאגר זה נדרש לרמת אבטחה גבוהה בהתאם לחוק הגנת הפרטיות ולתקנות אבטחת מידע, וכן משום שהוא יעד מרכזי לניסיונות תקיפה (עשרות אלפי חשדות לאירועים ביממה), ופגיעה בו עלולה להיות קריטית בייחוד בתקופה זו של מלחמת חרבות ברזל, שבה ממלא </w:t>
      </w:r>
      <w:r w:rsidRPr="007075B8">
        <w:rPr>
          <w:rFonts w:ascii="Tahoma" w:hAnsi="Tahoma" w:cs="Tahoma" w:hint="cs"/>
          <w:sz w:val="18"/>
          <w:szCs w:val="18"/>
          <w:rtl/>
        </w:rPr>
        <w:t>בט"ל</w:t>
      </w:r>
      <w:r w:rsidRPr="007075B8">
        <w:rPr>
          <w:rFonts w:ascii="Tahoma" w:hAnsi="Tahoma" w:cs="Tahoma" w:hint="cs"/>
          <w:sz w:val="18"/>
          <w:szCs w:val="18"/>
          <w:rtl/>
        </w:rPr>
        <w:t xml:space="preserve"> תפקיד חיוני בטיפול בנפגעים, במפונים ובאנשי המילואים. </w:t>
      </w:r>
    </w:p>
    <w:p w:rsidR="00D27FFE" w:rsidRPr="007075B8" w:rsidP="00D27FFE" w14:paraId="6546576D" w14:textId="77777777">
      <w:pPr>
        <w:widowControl w:val="0"/>
        <w:tabs>
          <w:tab w:val="left" w:pos="9604"/>
        </w:tabs>
        <w:spacing w:before="240" w:line="276" w:lineRule="auto"/>
        <w:ind w:left="-1"/>
        <w:rPr>
          <w:rFonts w:ascii="Tahoma" w:hAnsi="Tahoma" w:cs="Tahoma"/>
          <w:sz w:val="18"/>
          <w:szCs w:val="18"/>
          <w:rtl/>
        </w:rPr>
      </w:pPr>
      <w:r w:rsidRPr="007075B8">
        <w:rPr>
          <w:rFonts w:ascii="Tahoma" w:hAnsi="Tahoma" w:cs="Tahoma" w:hint="cs"/>
          <w:sz w:val="18"/>
          <w:szCs w:val="18"/>
          <w:rtl/>
        </w:rPr>
        <w:t xml:space="preserve">ביוני 2023 הוגדר </w:t>
      </w:r>
      <w:r w:rsidRPr="007075B8">
        <w:rPr>
          <w:rFonts w:ascii="Tahoma" w:hAnsi="Tahoma" w:cs="Tahoma" w:hint="cs"/>
          <w:sz w:val="18"/>
          <w:szCs w:val="18"/>
          <w:rtl/>
        </w:rPr>
        <w:t>בט"ל</w:t>
      </w:r>
      <w:r w:rsidRPr="007075B8">
        <w:rPr>
          <w:rFonts w:ascii="Tahoma" w:hAnsi="Tahoma" w:cs="Tahoma" w:hint="cs"/>
          <w:sz w:val="18"/>
          <w:szCs w:val="18"/>
          <w:rtl/>
        </w:rPr>
        <w:t xml:space="preserve"> כתשתית מדינה קריטית (גוף </w:t>
      </w:r>
      <w:r w:rsidRPr="007075B8">
        <w:rPr>
          <w:rFonts w:ascii="Tahoma" w:hAnsi="Tahoma" w:cs="Tahoma" w:hint="cs"/>
          <w:sz w:val="18"/>
          <w:szCs w:val="18"/>
          <w:rtl/>
        </w:rPr>
        <w:t>תמ"ק</w:t>
      </w:r>
      <w:r w:rsidRPr="007075B8">
        <w:rPr>
          <w:rFonts w:ascii="Tahoma" w:hAnsi="Tahoma" w:cs="Tahoma" w:hint="cs"/>
          <w:sz w:val="18"/>
          <w:szCs w:val="18"/>
          <w:rtl/>
        </w:rPr>
        <w:t xml:space="preserve">) והחל בתהליכי אסדרה של הגנת הסייבר בהתאם לתו"ל ייעודי לגופי </w:t>
      </w:r>
      <w:r w:rsidRPr="007075B8">
        <w:rPr>
          <w:rFonts w:ascii="Tahoma" w:hAnsi="Tahoma" w:cs="Tahoma" w:hint="cs"/>
          <w:sz w:val="18"/>
          <w:szCs w:val="18"/>
          <w:rtl/>
        </w:rPr>
        <w:t>תמ"ק</w:t>
      </w:r>
      <w:r w:rsidRPr="007075B8">
        <w:rPr>
          <w:rFonts w:ascii="Tahoma" w:hAnsi="Tahoma" w:cs="Tahoma" w:hint="cs"/>
          <w:sz w:val="18"/>
          <w:szCs w:val="18"/>
          <w:rtl/>
        </w:rPr>
        <w:t xml:space="preserve">, בהנחיית מערך הסייבר. במהלך מלחמת חרבות ברזל נדרש </w:t>
      </w:r>
      <w:r w:rsidRPr="007075B8">
        <w:rPr>
          <w:rFonts w:ascii="Tahoma" w:hAnsi="Tahoma" w:cs="Tahoma" w:hint="cs"/>
          <w:sz w:val="18"/>
          <w:szCs w:val="18"/>
          <w:rtl/>
        </w:rPr>
        <w:t>בט"ל</w:t>
      </w:r>
      <w:r w:rsidRPr="007075B8">
        <w:rPr>
          <w:rFonts w:ascii="Tahoma" w:hAnsi="Tahoma" w:cs="Tahoma" w:hint="cs"/>
          <w:sz w:val="18"/>
          <w:szCs w:val="18"/>
          <w:rtl/>
        </w:rPr>
        <w:t xml:space="preserve"> לבצע פעולות דחופות לטיפול בנפגעי פעולות האיבה, במשפחות החטופים, במשפחות המפונים ובמשרתי המילואים. פעולות אלו כללו בין היתר פיתוח שירותים חדשים לטיפול באוכלוסיות אלו; פיתוח ממשקים להעברת מידע לגופים אחרים; ומציאת פתרונות חדשים המאפשרים עבודה מהבית של עובדי </w:t>
      </w:r>
      <w:r w:rsidRPr="007075B8">
        <w:rPr>
          <w:rFonts w:ascii="Tahoma" w:hAnsi="Tahoma" w:cs="Tahoma" w:hint="cs"/>
          <w:sz w:val="18"/>
          <w:szCs w:val="18"/>
          <w:rtl/>
        </w:rPr>
        <w:t>בט"ל</w:t>
      </w:r>
      <w:r w:rsidRPr="007075B8">
        <w:rPr>
          <w:rFonts w:ascii="Tahoma" w:hAnsi="Tahoma" w:cs="Tahoma" w:hint="cs"/>
          <w:sz w:val="18"/>
          <w:szCs w:val="18"/>
          <w:rtl/>
        </w:rPr>
        <w:t>, כדי שהשירות לא ייפגע.</w:t>
      </w:r>
    </w:p>
    <w:p w:rsidR="00D27FFE" w:rsidRPr="007075B8" w:rsidP="00D27FFE" w14:paraId="5694DC1E" w14:textId="77777777">
      <w:pPr>
        <w:widowControl w:val="0"/>
        <w:tabs>
          <w:tab w:val="left" w:pos="9604"/>
        </w:tabs>
        <w:spacing w:before="240" w:line="276" w:lineRule="auto"/>
        <w:ind w:left="-1"/>
        <w:rPr>
          <w:rFonts w:ascii="Tahoma" w:hAnsi="Tahoma" w:cs="Tahoma"/>
          <w:sz w:val="18"/>
          <w:szCs w:val="18"/>
          <w:rtl/>
        </w:rPr>
      </w:pPr>
      <w:r w:rsidRPr="007075B8">
        <w:rPr>
          <w:rFonts w:ascii="Tahoma" w:hAnsi="Tahoma" w:cs="Tahoma"/>
          <w:sz w:val="18"/>
          <w:szCs w:val="18"/>
          <w:rtl/>
        </w:rPr>
        <w:t xml:space="preserve">ממצאיו של דוח זה משקפים פערים </w:t>
      </w:r>
      <w:r w:rsidRPr="007075B8">
        <w:rPr>
          <w:rFonts w:ascii="Tahoma" w:hAnsi="Tahoma" w:cs="Tahoma" w:hint="cs"/>
          <w:sz w:val="18"/>
          <w:szCs w:val="18"/>
          <w:rtl/>
        </w:rPr>
        <w:t xml:space="preserve">ניכרים בכל הנוגע לניהול אבטחת המידע </w:t>
      </w:r>
      <w:r w:rsidRPr="007075B8">
        <w:rPr>
          <w:rFonts w:ascii="Tahoma" w:hAnsi="Tahoma" w:cs="Tahoma" w:hint="cs"/>
          <w:sz w:val="18"/>
          <w:szCs w:val="18"/>
          <w:rtl/>
        </w:rPr>
        <w:t>בבט"ל</w:t>
      </w:r>
      <w:r w:rsidRPr="007075B8">
        <w:rPr>
          <w:rFonts w:ascii="Tahoma" w:hAnsi="Tahoma" w:cs="Tahoma" w:hint="cs"/>
          <w:sz w:val="18"/>
          <w:szCs w:val="18"/>
          <w:rtl/>
        </w:rPr>
        <w:t xml:space="preserve"> ולהיערכותו לאיומי סייבר. פערים רבים עלו בנוגע למכלול תחומי הפעילות הרלוונטיים לאבטחת המידע וביניהם: פערים בגילוי אירועי סייבר ובטיפול בהם; ליקויים </w:t>
      </w:r>
      <w:r w:rsidRPr="007075B8">
        <w:rPr>
          <w:rFonts w:ascii="Tahoma" w:hAnsi="Tahoma" w:cs="Tahoma" w:hint="eastAsia"/>
          <w:sz w:val="18"/>
          <w:szCs w:val="18"/>
          <w:rtl/>
        </w:rPr>
        <w:t>ב</w:t>
      </w:r>
      <w:r w:rsidRPr="007075B8">
        <w:rPr>
          <w:rFonts w:ascii="Tahoma" w:hAnsi="Tahoma" w:cs="Tahoma" w:hint="cs"/>
          <w:sz w:val="18"/>
          <w:szCs w:val="18"/>
          <w:rtl/>
        </w:rPr>
        <w:t xml:space="preserve">רמת האבטחה הלוגית; תוכנית המשכיות עסקית שאינה עדכנית; </w:t>
      </w:r>
      <w:r w:rsidRPr="007075B8">
        <w:rPr>
          <w:rFonts w:ascii="Tahoma" w:hAnsi="Tahoma" w:cs="Tahoma" w:hint="eastAsia"/>
          <w:sz w:val="18"/>
          <w:szCs w:val="18"/>
          <w:rtl/>
        </w:rPr>
        <w:t>ויכולת</w:t>
      </w:r>
      <w:r w:rsidRPr="007075B8">
        <w:rPr>
          <w:rFonts w:ascii="Tahoma" w:hAnsi="Tahoma" w:cs="Tahoma"/>
          <w:sz w:val="18"/>
          <w:szCs w:val="18"/>
          <w:rtl/>
        </w:rPr>
        <w:t xml:space="preserve"> </w:t>
      </w:r>
      <w:r w:rsidRPr="007075B8">
        <w:rPr>
          <w:rFonts w:ascii="Tahoma" w:hAnsi="Tahoma" w:cs="Tahoma" w:hint="eastAsia"/>
          <w:sz w:val="18"/>
          <w:szCs w:val="18"/>
          <w:rtl/>
        </w:rPr>
        <w:t>התאוששות</w:t>
      </w:r>
      <w:r w:rsidRPr="007075B8">
        <w:rPr>
          <w:rFonts w:ascii="Tahoma" w:hAnsi="Tahoma" w:cs="Tahoma"/>
          <w:sz w:val="18"/>
          <w:szCs w:val="18"/>
          <w:rtl/>
        </w:rPr>
        <w:t xml:space="preserve"> </w:t>
      </w:r>
      <w:r w:rsidRPr="007075B8">
        <w:rPr>
          <w:rFonts w:ascii="Tahoma" w:hAnsi="Tahoma" w:cs="Tahoma" w:hint="eastAsia"/>
          <w:sz w:val="18"/>
          <w:szCs w:val="18"/>
          <w:rtl/>
        </w:rPr>
        <w:t>נמוכה</w:t>
      </w:r>
      <w:r w:rsidRPr="007075B8">
        <w:rPr>
          <w:rFonts w:ascii="Tahoma" w:hAnsi="Tahoma" w:cs="Tahoma"/>
          <w:sz w:val="18"/>
          <w:szCs w:val="18"/>
          <w:rtl/>
        </w:rPr>
        <w:t xml:space="preserve"> </w:t>
      </w:r>
      <w:r w:rsidRPr="007075B8">
        <w:rPr>
          <w:rFonts w:ascii="Tahoma" w:hAnsi="Tahoma" w:cs="Tahoma" w:hint="eastAsia"/>
          <w:sz w:val="18"/>
          <w:szCs w:val="18"/>
          <w:rtl/>
        </w:rPr>
        <w:t>במקרה</w:t>
      </w:r>
      <w:r w:rsidRPr="007075B8">
        <w:rPr>
          <w:rFonts w:ascii="Tahoma" w:hAnsi="Tahoma" w:cs="Tahoma"/>
          <w:sz w:val="18"/>
          <w:szCs w:val="18"/>
          <w:rtl/>
        </w:rPr>
        <w:t xml:space="preserve"> </w:t>
      </w:r>
      <w:r w:rsidRPr="007075B8">
        <w:rPr>
          <w:rFonts w:ascii="Tahoma" w:hAnsi="Tahoma" w:cs="Tahoma" w:hint="eastAsia"/>
          <w:sz w:val="18"/>
          <w:szCs w:val="18"/>
          <w:rtl/>
        </w:rPr>
        <w:t>של</w:t>
      </w:r>
      <w:r w:rsidRPr="007075B8">
        <w:rPr>
          <w:rFonts w:ascii="Tahoma" w:hAnsi="Tahoma" w:cs="Tahoma"/>
          <w:sz w:val="18"/>
          <w:szCs w:val="18"/>
          <w:rtl/>
        </w:rPr>
        <w:t xml:space="preserve"> </w:t>
      </w:r>
      <w:r w:rsidRPr="007075B8">
        <w:rPr>
          <w:rFonts w:ascii="Tahoma" w:hAnsi="Tahoma" w:cs="Tahoma" w:hint="eastAsia"/>
          <w:sz w:val="18"/>
          <w:szCs w:val="18"/>
          <w:rtl/>
        </w:rPr>
        <w:t>אסון</w:t>
      </w:r>
      <w:r w:rsidRPr="007075B8">
        <w:rPr>
          <w:rFonts w:ascii="Tahoma" w:hAnsi="Tahoma" w:cs="Tahoma" w:hint="cs"/>
          <w:sz w:val="18"/>
          <w:szCs w:val="18"/>
          <w:rtl/>
        </w:rPr>
        <w:t>.</w:t>
      </w:r>
      <w:r w:rsidRPr="007075B8">
        <w:rPr>
          <w:rFonts w:ascii="Tahoma" w:hAnsi="Tahoma" w:cs="Tahoma"/>
          <w:sz w:val="18"/>
          <w:szCs w:val="18"/>
          <w:rtl/>
        </w:rPr>
        <w:t xml:space="preserve"> </w:t>
      </w:r>
      <w:r w:rsidRPr="007075B8">
        <w:rPr>
          <w:rFonts w:ascii="Tahoma" w:hAnsi="Tahoma" w:cs="Tahoma" w:hint="cs"/>
          <w:sz w:val="18"/>
          <w:szCs w:val="18"/>
          <w:rtl/>
        </w:rPr>
        <w:t xml:space="preserve">הממצאים שהועלו בדוח זה, כמכלול, וכל ממצא בפני עצמו מהווים </w:t>
      </w:r>
      <w:r w:rsidRPr="007075B8">
        <w:rPr>
          <w:rFonts w:ascii="Tahoma" w:hAnsi="Tahoma" w:cs="Tahoma"/>
          <w:sz w:val="18"/>
          <w:szCs w:val="18"/>
          <w:rtl/>
        </w:rPr>
        <w:t>סיכון לפגיעה בסודיות</w:t>
      </w:r>
      <w:r w:rsidRPr="007075B8">
        <w:rPr>
          <w:rFonts w:ascii="Tahoma" w:hAnsi="Tahoma" w:cs="Tahoma" w:hint="cs"/>
          <w:sz w:val="18"/>
          <w:szCs w:val="18"/>
          <w:rtl/>
        </w:rPr>
        <w:t>, ב</w:t>
      </w:r>
      <w:r w:rsidRPr="007075B8">
        <w:rPr>
          <w:rFonts w:ascii="Tahoma" w:hAnsi="Tahoma" w:cs="Tahoma"/>
          <w:sz w:val="18"/>
          <w:szCs w:val="18"/>
          <w:rtl/>
        </w:rPr>
        <w:t xml:space="preserve">אמינות </w:t>
      </w:r>
      <w:r w:rsidRPr="007075B8">
        <w:rPr>
          <w:rFonts w:ascii="Tahoma" w:hAnsi="Tahoma" w:cs="Tahoma" w:hint="cs"/>
          <w:sz w:val="18"/>
          <w:szCs w:val="18"/>
          <w:rtl/>
        </w:rPr>
        <w:t>ו</w:t>
      </w:r>
      <w:r w:rsidRPr="007075B8">
        <w:rPr>
          <w:rFonts w:ascii="Tahoma" w:hAnsi="Tahoma" w:cs="Tahoma"/>
          <w:sz w:val="18"/>
          <w:szCs w:val="18"/>
          <w:rtl/>
        </w:rPr>
        <w:t xml:space="preserve">בזמינות של המידע </w:t>
      </w:r>
      <w:r w:rsidRPr="007075B8">
        <w:rPr>
          <w:rFonts w:ascii="Tahoma" w:hAnsi="Tahoma" w:cs="Tahoma" w:hint="cs"/>
          <w:sz w:val="18"/>
          <w:szCs w:val="18"/>
          <w:rtl/>
        </w:rPr>
        <w:t>ש</w:t>
      </w:r>
      <w:r w:rsidRPr="007075B8">
        <w:rPr>
          <w:rFonts w:ascii="Tahoma" w:hAnsi="Tahoma" w:cs="Tahoma"/>
          <w:sz w:val="18"/>
          <w:szCs w:val="18"/>
          <w:rtl/>
        </w:rPr>
        <w:t>במא</w:t>
      </w:r>
      <w:r w:rsidRPr="007075B8">
        <w:rPr>
          <w:rFonts w:ascii="Tahoma" w:hAnsi="Tahoma" w:cs="Tahoma" w:hint="cs"/>
          <w:sz w:val="18"/>
          <w:szCs w:val="18"/>
          <w:rtl/>
        </w:rPr>
        <w:t xml:space="preserve">גרי </w:t>
      </w:r>
      <w:r w:rsidRPr="007075B8">
        <w:rPr>
          <w:rFonts w:ascii="Tahoma" w:hAnsi="Tahoma" w:cs="Tahoma" w:hint="cs"/>
          <w:sz w:val="18"/>
          <w:szCs w:val="18"/>
          <w:rtl/>
        </w:rPr>
        <w:t>בט"ל</w:t>
      </w:r>
      <w:r w:rsidRPr="007075B8">
        <w:rPr>
          <w:rFonts w:ascii="Tahoma" w:hAnsi="Tahoma" w:cs="Tahoma" w:hint="cs"/>
          <w:sz w:val="18"/>
          <w:szCs w:val="18"/>
          <w:rtl/>
        </w:rPr>
        <w:t>.</w:t>
      </w:r>
    </w:p>
    <w:p w:rsidR="00D27FFE" w:rsidRPr="007075B8" w:rsidP="00D27FFE" w14:paraId="27CD5DD7" w14:textId="77777777">
      <w:pPr>
        <w:widowControl w:val="0"/>
        <w:tabs>
          <w:tab w:val="left" w:pos="9604"/>
        </w:tabs>
        <w:spacing w:before="240" w:line="276" w:lineRule="auto"/>
        <w:ind w:left="-1"/>
        <w:rPr>
          <w:rFonts w:ascii="Tahoma" w:hAnsi="Tahoma" w:cs="Tahoma"/>
          <w:sz w:val="18"/>
          <w:szCs w:val="18"/>
          <w:rtl/>
        </w:rPr>
      </w:pPr>
      <w:r w:rsidRPr="007075B8">
        <w:rPr>
          <w:rFonts w:ascii="Tahoma" w:hAnsi="Tahoma" w:cs="Tahoma"/>
          <w:sz w:val="18"/>
          <w:szCs w:val="18"/>
          <w:rtl/>
        </w:rPr>
        <w:t>הדוח כולל ממצאים נוספים הנוגעים</w:t>
      </w:r>
      <w:r w:rsidRPr="007075B8">
        <w:rPr>
          <w:rFonts w:ascii="Tahoma" w:hAnsi="Tahoma" w:cs="Tahoma" w:hint="cs"/>
          <w:sz w:val="18"/>
          <w:szCs w:val="18"/>
          <w:rtl/>
        </w:rPr>
        <w:t xml:space="preserve"> לקיום חלקי ביותר </w:t>
      </w:r>
      <w:r w:rsidRPr="007075B8">
        <w:rPr>
          <w:rFonts w:ascii="Tahoma" w:hAnsi="Tahoma" w:cs="Tahoma" w:hint="eastAsia"/>
          <w:sz w:val="18"/>
          <w:szCs w:val="18"/>
          <w:rtl/>
        </w:rPr>
        <w:t>של</w:t>
      </w:r>
      <w:r w:rsidRPr="007075B8">
        <w:rPr>
          <w:rFonts w:ascii="Tahoma" w:hAnsi="Tahoma" w:cs="Tahoma"/>
          <w:sz w:val="18"/>
          <w:szCs w:val="18"/>
          <w:rtl/>
        </w:rPr>
        <w:t xml:space="preserve"> תקנות אבטחת מידע</w:t>
      </w:r>
      <w:r w:rsidRPr="007075B8">
        <w:rPr>
          <w:rFonts w:ascii="Tahoma" w:hAnsi="Tahoma" w:cs="Tahoma" w:hint="cs"/>
          <w:sz w:val="18"/>
          <w:szCs w:val="18"/>
          <w:rtl/>
        </w:rPr>
        <w:t xml:space="preserve"> ו</w:t>
      </w:r>
      <w:r w:rsidRPr="007075B8">
        <w:rPr>
          <w:rFonts w:ascii="Tahoma" w:hAnsi="Tahoma" w:cs="Tahoma"/>
          <w:sz w:val="18"/>
          <w:szCs w:val="18"/>
          <w:rtl/>
        </w:rPr>
        <w:t xml:space="preserve">לחוסר יכולת של חטיבת אבטחת מידע בארגון למלא </w:t>
      </w:r>
      <w:r w:rsidRPr="007075B8">
        <w:rPr>
          <w:rFonts w:ascii="Tahoma" w:hAnsi="Tahoma" w:cs="Tahoma" w:hint="eastAsia"/>
          <w:sz w:val="18"/>
          <w:szCs w:val="18"/>
          <w:rtl/>
        </w:rPr>
        <w:t>חלק</w:t>
      </w:r>
      <w:r w:rsidRPr="007075B8">
        <w:rPr>
          <w:rFonts w:ascii="Tahoma" w:hAnsi="Tahoma" w:cs="Tahoma"/>
          <w:sz w:val="18"/>
          <w:szCs w:val="18"/>
          <w:rtl/>
        </w:rPr>
        <w:t xml:space="preserve"> </w:t>
      </w:r>
      <w:r w:rsidRPr="007075B8">
        <w:rPr>
          <w:rFonts w:ascii="Tahoma" w:hAnsi="Tahoma" w:cs="Tahoma" w:hint="eastAsia"/>
          <w:sz w:val="18"/>
          <w:szCs w:val="18"/>
          <w:rtl/>
        </w:rPr>
        <w:t>מתפקידיה</w:t>
      </w:r>
      <w:r w:rsidRPr="007075B8">
        <w:rPr>
          <w:rFonts w:ascii="Tahoma" w:hAnsi="Tahoma" w:cs="Tahoma"/>
          <w:sz w:val="18"/>
          <w:szCs w:val="18"/>
          <w:rtl/>
        </w:rPr>
        <w:t>.</w:t>
      </w:r>
    </w:p>
    <w:p w:rsidR="00D57BE9" w:rsidRPr="00D27FFE" w:rsidP="00D27FFE" w14:paraId="3D558F60" w14:textId="0FFC3AA3">
      <w:pPr>
        <w:widowControl w:val="0"/>
        <w:tabs>
          <w:tab w:val="left" w:pos="9604"/>
        </w:tabs>
        <w:spacing w:before="240" w:line="276" w:lineRule="auto"/>
        <w:ind w:left="-1"/>
        <w:rPr>
          <w:rFonts w:ascii="Tahoma" w:hAnsi="Tahoma" w:cs="Tahoma"/>
          <w:sz w:val="18"/>
          <w:szCs w:val="18"/>
          <w:rtl/>
        </w:rPr>
      </w:pPr>
      <w:bookmarkStart w:id="7" w:name="_Hlk160461308"/>
      <w:r w:rsidRPr="007075B8">
        <w:rPr>
          <w:rFonts w:ascii="Tahoma" w:hAnsi="Tahoma" w:cs="Tahoma" w:hint="cs"/>
          <w:sz w:val="18"/>
          <w:szCs w:val="18"/>
          <w:rtl/>
        </w:rPr>
        <w:t xml:space="preserve">על ממלא מקום </w:t>
      </w:r>
      <w:r w:rsidRPr="007075B8">
        <w:rPr>
          <w:rFonts w:ascii="Tahoma" w:hAnsi="Tahoma" w:cs="Tahoma" w:hint="eastAsia"/>
          <w:sz w:val="18"/>
          <w:szCs w:val="18"/>
          <w:rtl/>
        </w:rPr>
        <w:t>מנכ</w:t>
      </w:r>
      <w:r w:rsidRPr="007075B8">
        <w:rPr>
          <w:rFonts w:ascii="Tahoma" w:hAnsi="Tahoma" w:cs="Tahoma"/>
          <w:sz w:val="18"/>
          <w:szCs w:val="18"/>
          <w:rtl/>
        </w:rPr>
        <w:t xml:space="preserve">"ל </w:t>
      </w:r>
      <w:r w:rsidRPr="007075B8">
        <w:rPr>
          <w:rFonts w:ascii="Tahoma" w:hAnsi="Tahoma" w:cs="Tahoma" w:hint="eastAsia"/>
          <w:sz w:val="18"/>
          <w:szCs w:val="18"/>
          <w:rtl/>
        </w:rPr>
        <w:t>בט</w:t>
      </w:r>
      <w:r w:rsidRPr="007075B8">
        <w:rPr>
          <w:rFonts w:ascii="Tahoma" w:hAnsi="Tahoma" w:cs="Tahoma"/>
          <w:sz w:val="18"/>
          <w:szCs w:val="18"/>
          <w:rtl/>
        </w:rPr>
        <w:t>"ל</w:t>
      </w:r>
      <w:r w:rsidRPr="007075B8">
        <w:rPr>
          <w:rFonts w:ascii="Tahoma" w:hAnsi="Tahoma" w:cs="Tahoma"/>
          <w:sz w:val="18"/>
          <w:szCs w:val="18"/>
          <w:rtl/>
        </w:rPr>
        <w:t xml:space="preserve">, הנהלת </w:t>
      </w:r>
      <w:r w:rsidRPr="007075B8">
        <w:rPr>
          <w:rFonts w:ascii="Tahoma" w:hAnsi="Tahoma" w:cs="Tahoma"/>
          <w:sz w:val="18"/>
          <w:szCs w:val="18"/>
          <w:rtl/>
        </w:rPr>
        <w:t>בט"ל</w:t>
      </w:r>
      <w:r w:rsidRPr="007075B8">
        <w:rPr>
          <w:rFonts w:ascii="Tahoma" w:hAnsi="Tahoma" w:cs="Tahoma"/>
          <w:sz w:val="18"/>
          <w:szCs w:val="18"/>
          <w:rtl/>
        </w:rPr>
        <w:t xml:space="preserve"> וועדת היגוי סייבר</w:t>
      </w:r>
      <w:bookmarkEnd w:id="7"/>
      <w:r w:rsidRPr="007075B8">
        <w:rPr>
          <w:rFonts w:ascii="Tahoma" w:hAnsi="Tahoma" w:cs="Tahoma" w:hint="cs"/>
          <w:sz w:val="18"/>
          <w:szCs w:val="18"/>
          <w:rtl/>
        </w:rPr>
        <w:t xml:space="preserve">, בשיתוף </w:t>
      </w:r>
      <w:r w:rsidRPr="007075B8">
        <w:rPr>
          <w:rFonts w:ascii="Tahoma" w:hAnsi="Tahoma" w:cs="Tahoma" w:hint="cs"/>
          <w:sz w:val="18"/>
          <w:szCs w:val="18"/>
          <w:rtl/>
        </w:rPr>
        <w:t>מס"ל</w:t>
      </w:r>
      <w:r w:rsidRPr="007075B8">
        <w:rPr>
          <w:rFonts w:ascii="Tahoma" w:hAnsi="Tahoma" w:cs="Tahoma" w:hint="cs"/>
          <w:sz w:val="18"/>
          <w:szCs w:val="18"/>
          <w:rtl/>
        </w:rPr>
        <w:t xml:space="preserve">, כמנחה מקצועי, לפעול בהקדם למיפוי סיכוני הסייבר </w:t>
      </w:r>
      <w:r w:rsidRPr="007075B8">
        <w:rPr>
          <w:rFonts w:ascii="Tahoma" w:hAnsi="Tahoma" w:cs="Tahoma" w:hint="eastAsia"/>
          <w:sz w:val="18"/>
          <w:szCs w:val="18"/>
          <w:rtl/>
        </w:rPr>
        <w:t>המהותיים</w:t>
      </w:r>
      <w:r w:rsidRPr="007075B8">
        <w:rPr>
          <w:rFonts w:ascii="Tahoma" w:hAnsi="Tahoma" w:cs="Tahoma" w:hint="cs"/>
          <w:sz w:val="18"/>
          <w:szCs w:val="18"/>
          <w:rtl/>
        </w:rPr>
        <w:t xml:space="preserve"> הניצבים בפני הארגון ולגבש תוכנית עבודה </w:t>
      </w:r>
      <w:bookmarkStart w:id="8" w:name="_Hlk160019306"/>
      <w:bookmarkStart w:id="9" w:name="_Hlk160019287"/>
      <w:r w:rsidRPr="007075B8">
        <w:rPr>
          <w:rFonts w:ascii="Tahoma" w:hAnsi="Tahoma" w:cs="Tahoma" w:hint="cs"/>
          <w:sz w:val="18"/>
          <w:szCs w:val="18"/>
          <w:rtl/>
        </w:rPr>
        <w:t xml:space="preserve">לטיפול </w:t>
      </w:r>
      <w:bookmarkEnd w:id="8"/>
      <w:bookmarkEnd w:id="9"/>
      <w:r w:rsidRPr="007075B8">
        <w:rPr>
          <w:rFonts w:ascii="Tahoma" w:hAnsi="Tahoma" w:cs="Tahoma"/>
          <w:sz w:val="18"/>
          <w:szCs w:val="18"/>
          <w:rtl/>
        </w:rPr>
        <w:t>בפערי אבטחת המידע</w:t>
      </w:r>
      <w:r w:rsidRPr="007075B8">
        <w:rPr>
          <w:rFonts w:ascii="Tahoma" w:hAnsi="Tahoma" w:cs="Tahoma" w:hint="cs"/>
          <w:sz w:val="18"/>
          <w:szCs w:val="18"/>
          <w:rtl/>
        </w:rPr>
        <w:t>,</w:t>
      </w:r>
      <w:r w:rsidRPr="007075B8">
        <w:rPr>
          <w:rFonts w:ascii="Tahoma" w:hAnsi="Tahoma" w:cs="Tahoma"/>
          <w:sz w:val="18"/>
          <w:szCs w:val="18"/>
          <w:rtl/>
        </w:rPr>
        <w:t xml:space="preserve"> </w:t>
      </w:r>
      <w:r w:rsidRPr="007075B8">
        <w:rPr>
          <w:rFonts w:ascii="Tahoma" w:hAnsi="Tahoma" w:cs="Tahoma" w:hint="cs"/>
          <w:sz w:val="18"/>
          <w:szCs w:val="18"/>
          <w:rtl/>
        </w:rPr>
        <w:t>ובהם</w:t>
      </w:r>
      <w:r w:rsidRPr="007075B8">
        <w:rPr>
          <w:rFonts w:ascii="Tahoma" w:hAnsi="Tahoma" w:cs="Tahoma"/>
          <w:sz w:val="18"/>
          <w:szCs w:val="18"/>
          <w:rtl/>
        </w:rPr>
        <w:t xml:space="preserve"> הפערים </w:t>
      </w:r>
      <w:r w:rsidRPr="007075B8">
        <w:rPr>
          <w:rFonts w:ascii="Tahoma" w:hAnsi="Tahoma" w:cs="Tahoma" w:hint="cs"/>
          <w:sz w:val="18"/>
          <w:szCs w:val="18"/>
          <w:rtl/>
        </w:rPr>
        <w:t>שצוינו</w:t>
      </w:r>
      <w:r w:rsidRPr="007075B8">
        <w:rPr>
          <w:rFonts w:ascii="Tahoma" w:hAnsi="Tahoma" w:cs="Tahoma"/>
          <w:sz w:val="18"/>
          <w:szCs w:val="18"/>
          <w:rtl/>
        </w:rPr>
        <w:t xml:space="preserve"> בדוח זה</w:t>
      </w:r>
      <w:r w:rsidRPr="007075B8">
        <w:rPr>
          <w:rFonts w:ascii="Tahoma" w:hAnsi="Tahoma" w:cs="Tahoma" w:hint="cs"/>
          <w:sz w:val="18"/>
          <w:szCs w:val="18"/>
          <w:rtl/>
        </w:rPr>
        <w:t>.</w:t>
      </w:r>
    </w:p>
    <w:sectPr w:rsidSect="00122D9B">
      <w:headerReference w:type="default" r:id="rId27"/>
      <w:pgSz w:w="11906" w:h="16838" w:code="9"/>
      <w:pgMar w:top="3062" w:right="2268" w:bottom="2552" w:left="2268" w:header="1134" w:footer="1361" w:gutter="0"/>
      <w:pgNumType w:start="6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E7D9D" w14:paraId="368994B8" w14:textId="77777777">
      <w:pPr>
        <w:spacing w:line="240" w:lineRule="auto"/>
      </w:pPr>
      <w:r>
        <w:separator/>
      </w:r>
    </w:p>
    <w:p w:rsidR="00DE7D9D" w14:paraId="571B31BB" w14:textId="77777777"/>
    <w:p w:rsidR="00DE7D9D" w14:paraId="494FB96F" w14:textId="77777777"/>
    <w:p w:rsidR="00DE7D9D" w14:paraId="1289C3C0" w14:textId="77777777"/>
  </w:endnote>
  <w:endnote w:type="continuationSeparator" w:id="1">
    <w:p w:rsidR="00DE7D9D" w14:paraId="60493DBC" w14:textId="77777777">
      <w:pPr>
        <w:spacing w:line="240" w:lineRule="auto"/>
      </w:pPr>
      <w:r>
        <w:continuationSeparator/>
      </w:r>
    </w:p>
    <w:p w:rsidR="00DE7D9D" w14:paraId="74D233B4" w14:textId="77777777"/>
    <w:p w:rsidR="00DE7D9D" w14:paraId="3F167B80" w14:textId="77777777"/>
    <w:p w:rsidR="00DE7D9D" w14:paraId="5C8CA1C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00000087" w:usb1="00000000"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6E79" w:rsidP="004A6E79" w14:paraId="351AB7F3" w14:textId="77777777">
    <w:pPr>
      <w:pStyle w:val="Footer"/>
      <w:spacing w:after="120" w:line="312" w:lineRule="auto"/>
      <w:ind w:left="-510"/>
      <w:jc w:val="left"/>
      <w:rPr>
        <w:rFonts w:ascii="Tahoma" w:hAnsi="Tahoma" w:cs="Tahoma"/>
        <w:sz w:val="18"/>
        <w:szCs w:val="18"/>
        <w:rtl/>
      </w:rPr>
    </w:pPr>
  </w:p>
  <w:p w:rsidR="004A6E79" w:rsidP="004A6E79" w14:paraId="5D0FC628" w14:textId="2268232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P="004A6E79" w14:paraId="7B1FFF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E7D9D" w:rsidP="00E7235E" w14:paraId="4928956C" w14:textId="77777777">
      <w:pPr>
        <w:spacing w:line="240" w:lineRule="auto"/>
      </w:pPr>
      <w:r>
        <w:separator/>
      </w:r>
    </w:p>
  </w:footnote>
  <w:footnote w:type="continuationSeparator" w:id="1">
    <w:p w:rsidR="00DE7D9D" w:rsidP="00C23CC9" w14:paraId="55DB6C0E" w14:textId="77777777">
      <w:pPr>
        <w:spacing w:line="240" w:lineRule="auto"/>
      </w:pPr>
      <w:r>
        <w:continuationSeparator/>
      </w:r>
    </w:p>
    <w:p w:rsidR="00DE7D9D" w14:paraId="5DCD445A" w14:textId="77777777"/>
    <w:p w:rsidR="00DE7D9D" w14:paraId="26C426C9" w14:textId="77777777"/>
    <w:p w:rsidR="00DE7D9D" w14:paraId="4E10AAAF" w14:textId="77777777"/>
  </w:footnote>
  <w:footnote w:id="2">
    <w:p w:rsidR="004C13B8" w:rsidRPr="004C13B8" w:rsidP="004C13B8" w14:paraId="339FD751" w14:textId="77777777">
      <w:pPr>
        <w:pStyle w:val="712"/>
        <w:rPr>
          <w:rtl/>
        </w:rPr>
      </w:pPr>
      <w:r w:rsidRPr="004C13B8">
        <w:rPr>
          <w:rStyle w:val="FootnoteReference2"/>
          <w:vertAlign w:val="baseline"/>
        </w:rPr>
        <w:footnoteRef/>
      </w:r>
      <w:r w:rsidRPr="004C13B8">
        <w:rPr>
          <w:rtl/>
        </w:rPr>
        <w:t xml:space="preserve"> </w:t>
      </w:r>
      <w:r w:rsidRPr="004C13B8">
        <w:rPr>
          <w:rtl/>
        </w:rPr>
        <w:tab/>
        <w:t>תקנה 1, התוספת הראשונה והתוספת השנייה בתקנות אבטחת מידע.</w:t>
      </w:r>
    </w:p>
  </w:footnote>
  <w:footnote w:id="3">
    <w:p w:rsidR="004C13B8" w:rsidRPr="008168E2" w:rsidP="004C13B8" w14:paraId="1613FE31" w14:textId="77777777">
      <w:pPr>
        <w:pStyle w:val="712"/>
        <w:rPr>
          <w:rtl/>
        </w:rPr>
      </w:pPr>
      <w:r w:rsidRPr="004C13B8">
        <w:rPr>
          <w:rStyle w:val="FootnoteReference2"/>
          <w:vertAlign w:val="baseline"/>
        </w:rPr>
        <w:footnoteRef/>
      </w:r>
      <w:r w:rsidRPr="004C13B8">
        <w:rPr>
          <w:rStyle w:val="FootnoteReference2"/>
          <w:vertAlign w:val="baseline"/>
          <w:rtl/>
        </w:rPr>
        <w:t xml:space="preserve"> </w:t>
      </w:r>
      <w:r w:rsidRPr="004C13B8">
        <w:rPr>
          <w:rtl/>
        </w:rPr>
        <w:tab/>
        <w:t xml:space="preserve">החלטת </w:t>
      </w:r>
      <w:r w:rsidRPr="004C13B8">
        <w:rPr>
          <w:rFonts w:hint="cs"/>
          <w:rtl/>
        </w:rPr>
        <w:t>ה</w:t>
      </w:r>
      <w:r w:rsidRPr="004C13B8">
        <w:rPr>
          <w:rtl/>
        </w:rPr>
        <w:t xml:space="preserve">ממשלה ב/84 משנת 2002 </w:t>
      </w:r>
      <w:r w:rsidRPr="004C13B8">
        <w:rPr>
          <w:rFonts w:hint="cs"/>
          <w:rtl/>
        </w:rPr>
        <w:t xml:space="preserve">שבה </w:t>
      </w:r>
      <w:r w:rsidRPr="004C13B8">
        <w:rPr>
          <w:rtl/>
        </w:rPr>
        <w:t>נקבע כי יש להקים ועדת היגוי עליונה להגנה על מערכות ממוחשבות במדינת ישראל, שתפקידה לבחון אילו גופים יוגדרו "חיוניים"</w:t>
      </w:r>
      <w:r w:rsidRPr="004C13B8">
        <w:rPr>
          <w:rFonts w:hint="cs"/>
          <w:rtl/>
        </w:rPr>
        <w:t>,</w:t>
      </w:r>
      <w:r w:rsidRPr="004C13B8">
        <w:rPr>
          <w:rtl/>
        </w:rPr>
        <w:t xml:space="preserve"> ולכן זקוקים להגנה קיברנטית. האחריות להגנה</w:t>
      </w:r>
      <w:r w:rsidRPr="004C13B8">
        <w:rPr>
          <w:rFonts w:hint="cs"/>
          <w:rtl/>
        </w:rPr>
        <w:t xml:space="preserve"> </w:t>
      </w:r>
      <w:r w:rsidRPr="004C13B8">
        <w:rPr>
          <w:rtl/>
        </w:rPr>
        <w:t>זו הוטלה על שב"כ. בשנת 2016</w:t>
      </w:r>
      <w:r w:rsidRPr="004C13B8">
        <w:rPr>
          <w:rFonts w:hint="cs"/>
          <w:rtl/>
        </w:rPr>
        <w:t>,</w:t>
      </w:r>
      <w:r w:rsidRPr="004C13B8">
        <w:rPr>
          <w:rtl/>
        </w:rPr>
        <w:t xml:space="preserve"> במסגרת תיקון לחוק להסדרת הביטחון בגופים ציבוריים, התשנ"ח-1998, עברה אחריות זו מהשב"כ למס"ל.</w:t>
      </w:r>
    </w:p>
  </w:footnote>
  <w:footnote w:id="4">
    <w:p w:rsidR="004C13B8" w:rsidRPr="004C13B8" w:rsidP="004C13B8" w14:paraId="60B9D30E" w14:textId="77777777">
      <w:pPr>
        <w:pStyle w:val="712"/>
      </w:pPr>
      <w:r w:rsidRPr="004C13B8">
        <w:rPr>
          <w:rStyle w:val="FootnoteReference2"/>
          <w:vertAlign w:val="baseline"/>
        </w:rPr>
        <w:footnoteRef/>
      </w:r>
      <w:r w:rsidRPr="004C13B8">
        <w:rPr>
          <w:rtl/>
        </w:rPr>
        <w:t xml:space="preserve"> </w:t>
      </w:r>
      <w:r w:rsidRPr="004C13B8">
        <w:rPr>
          <w:rtl/>
        </w:rPr>
        <w:tab/>
      </w:r>
      <w:r w:rsidRPr="004C13B8">
        <w:rPr>
          <w:rFonts w:hint="cs"/>
          <w:rtl/>
        </w:rPr>
        <w:t xml:space="preserve">מערך הסייבר הלאומי, </w:t>
      </w:r>
      <w:r w:rsidRPr="004C13B8">
        <w:rPr>
          <w:rtl/>
        </w:rPr>
        <w:t xml:space="preserve">מדריך יישומי להגנת הסייבר </w:t>
      </w:r>
      <w:r w:rsidRPr="004C13B8">
        <w:rPr>
          <w:rFonts w:hint="cs"/>
          <w:rtl/>
        </w:rPr>
        <w:t>של הארגון גירסה 2.0 (יוני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7602B8B1">
                          <w:pPr>
                            <w:pStyle w:val="Heading1"/>
                            <w:spacing w:line="269" w:lineRule="auto"/>
                            <w:jc w:val="left"/>
                            <w:rPr>
                              <w:rFonts w:ascii="Tahoma" w:hAnsi="Tahoma" w:eastAsiaTheme="minorHAnsi" w:cs="Tahoma"/>
                              <w:bCs w:val="0"/>
                              <w:color w:val="0D0D0D" w:themeColor="text1" w:themeTint="F2"/>
                              <w:sz w:val="16"/>
                              <w:szCs w:val="16"/>
                              <w:u w:val="none"/>
                            </w:rPr>
                          </w:pPr>
                          <w:r w:rsidRPr="004C13B8">
                            <w:rPr>
                              <w:rFonts w:ascii="Tahoma" w:hAnsi="Tahoma" w:eastAsiaTheme="minorHAnsi" w:cs="Tahoma"/>
                              <w:bCs w:val="0"/>
                              <w:color w:val="0D0D0D" w:themeColor="text1" w:themeTint="F2"/>
                              <w:sz w:val="16"/>
                              <w:szCs w:val="16"/>
                              <w:u w:val="none"/>
                              <w:rtl/>
                            </w:rPr>
                            <w:t>אבטחת מידע והגנת הסייבר במוסד לביטוח לאומי</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7602B8B1">
                    <w:pPr>
                      <w:pStyle w:val="Heading1"/>
                      <w:spacing w:line="269" w:lineRule="auto"/>
                      <w:jc w:val="left"/>
                      <w:rPr>
                        <w:rFonts w:ascii="Tahoma" w:hAnsi="Tahoma" w:eastAsiaTheme="minorHAnsi" w:cs="Tahoma"/>
                        <w:bCs w:val="0"/>
                        <w:color w:val="0D0D0D" w:themeColor="text1" w:themeTint="F2"/>
                        <w:sz w:val="16"/>
                        <w:szCs w:val="16"/>
                        <w:u w:val="none"/>
                      </w:rPr>
                    </w:pPr>
                    <w:r w:rsidRPr="004C13B8">
                      <w:rPr>
                        <w:rFonts w:ascii="Tahoma" w:hAnsi="Tahoma" w:eastAsiaTheme="minorHAnsi" w:cs="Tahoma"/>
                        <w:bCs w:val="0"/>
                        <w:color w:val="0D0D0D" w:themeColor="text1" w:themeTint="F2"/>
                        <w:sz w:val="16"/>
                        <w:szCs w:val="16"/>
                        <w:u w:val="none"/>
                        <w:rtl/>
                      </w:rPr>
                      <w:t>אבטחת מידע והגנת הסייבר במוסד לביטוח לאומי</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4C13B8" w14:textId="53F393B9">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DF6D81">
                            <w:rPr>
                              <w:rFonts w:hint="cs"/>
                              <w:rtl/>
                            </w:rPr>
                            <w:t xml:space="preserve"> </w:t>
                          </w:r>
                          <w:r w:rsidR="002322AE">
                            <w:rPr>
                              <w:rFonts w:hint="cs"/>
                              <w:rtl/>
                            </w:rPr>
                            <w:t xml:space="preserve">    </w:t>
                          </w:r>
                          <w:r w:rsidR="00DF6D81">
                            <w:rPr>
                              <w:rFonts w:hint="cs"/>
                              <w:rtl/>
                            </w:rPr>
                            <w:t xml:space="preserve">  </w:t>
                          </w:r>
                          <w:r>
                            <w:rPr>
                              <w:rFonts w:hint="cs"/>
                              <w:rtl/>
                            </w:rPr>
                            <w:t xml:space="preserve">          </w:t>
                          </w:r>
                          <w:r w:rsidRPr="00565F1B" w:rsidR="00DF6D81">
                            <w:rPr>
                              <w:rFonts w:ascii="Tahoma" w:hAnsi="Tahoma" w:cs="Tahoma" w:hint="cs"/>
                              <w:sz w:val="24"/>
                              <w:szCs w:val="24"/>
                              <w:rtl/>
                            </w:rPr>
                            <w:t>תקציר</w:t>
                          </w:r>
                          <w:r w:rsidR="002322AE">
                            <w:rPr>
                              <w:rFonts w:ascii="Tahoma" w:hAnsi="Tahoma" w:cs="Tahoma" w:hint="cs"/>
                              <w:sz w:val="24"/>
                              <w:szCs w:val="24"/>
                              <w:rtl/>
                            </w:rPr>
                            <w:t xml:space="preserve"> </w:t>
                          </w:r>
                          <w:r w:rsidRPr="00565F1B" w:rsidR="00DF6D81">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4C13B8" w:rsidR="004C13B8">
                            <w:rPr>
                              <w:rFonts w:ascii="Tahoma" w:hAnsi="Tahoma" w:cs="Tahoma"/>
                              <w:b/>
                              <w:bCs/>
                              <w:rtl/>
                            </w:rPr>
                            <w:t>אבטחת מידע והגנת הסייבר במוסד לביטוח לאומי</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4C13B8" w14:paraId="3B4CCAD6" w14:textId="53F393B9">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DF6D81">
                      <w:rPr>
                        <w:rFonts w:hint="cs"/>
                        <w:rtl/>
                      </w:rPr>
                      <w:t xml:space="preserve"> </w:t>
                    </w:r>
                    <w:r w:rsidR="002322AE">
                      <w:rPr>
                        <w:rFonts w:hint="cs"/>
                        <w:rtl/>
                      </w:rPr>
                      <w:t xml:space="preserve">    </w:t>
                    </w:r>
                    <w:r w:rsidR="00DF6D81">
                      <w:rPr>
                        <w:rFonts w:hint="cs"/>
                        <w:rtl/>
                      </w:rPr>
                      <w:t xml:space="preserve">  </w:t>
                    </w:r>
                    <w:r>
                      <w:rPr>
                        <w:rFonts w:hint="cs"/>
                        <w:rtl/>
                      </w:rPr>
                      <w:t xml:space="preserve">          </w:t>
                    </w:r>
                    <w:r w:rsidRPr="00565F1B" w:rsidR="00DF6D81">
                      <w:rPr>
                        <w:rFonts w:ascii="Tahoma" w:hAnsi="Tahoma" w:cs="Tahoma" w:hint="cs"/>
                        <w:sz w:val="24"/>
                        <w:szCs w:val="24"/>
                        <w:rtl/>
                      </w:rPr>
                      <w:t>תקציר</w:t>
                    </w:r>
                    <w:r w:rsidR="002322AE">
                      <w:rPr>
                        <w:rFonts w:ascii="Tahoma" w:hAnsi="Tahoma" w:cs="Tahoma" w:hint="cs"/>
                        <w:sz w:val="24"/>
                        <w:szCs w:val="24"/>
                        <w:rtl/>
                      </w:rPr>
                      <w:t xml:space="preserve"> </w:t>
                    </w:r>
                    <w:r w:rsidRPr="00565F1B" w:rsidR="00DF6D81">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4C13B8" w:rsidR="004C13B8">
                      <w:rPr>
                        <w:rFonts w:ascii="Tahoma" w:hAnsi="Tahoma" w:cs="Tahoma"/>
                        <w:b/>
                        <w:bCs/>
                        <w:rtl/>
                      </w:rPr>
                      <w:t>אבטחת מידע והגנת הסייבר במוסד לביטוח לאומי</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0901006D">
                          <w:pPr>
                            <w:jc w:val="right"/>
                            <w:rPr>
                              <w:color w:val="0D0D0D" w:themeColor="text1" w:themeTint="F2"/>
                              <w:sz w:val="16"/>
                              <w:szCs w:val="16"/>
                            </w:rPr>
                          </w:pPr>
                          <w:r w:rsidRPr="00574E12">
                            <w:rPr>
                              <w:rFonts w:ascii="Tahoma" w:hAnsi="Tahoma" w:cs="Tahoma"/>
                              <w:color w:val="0D0D0D"/>
                              <w:sz w:val="16"/>
                              <w:szCs w:val="16"/>
                              <w:rtl/>
                            </w:rPr>
                            <w:t xml:space="preserve">דוח מבקר המדינה - סייבר ומערכות מידע | חשוון </w:t>
                          </w:r>
                          <w:r w:rsidRPr="00574E12">
                            <w:rPr>
                              <w:rFonts w:ascii="Tahoma" w:hAnsi="Tahoma" w:cs="Tahoma"/>
                              <w:color w:val="0D0D0D"/>
                              <w:sz w:val="16"/>
                              <w:szCs w:val="16"/>
                              <w:rtl/>
                            </w:rPr>
                            <w:t>התשפ"ד</w:t>
                          </w:r>
                          <w:r w:rsidRPr="00574E12">
                            <w:rPr>
                              <w:rFonts w:ascii="Tahoma" w:hAnsi="Tahoma" w:cs="Tahoma"/>
                              <w:color w:val="0D0D0D"/>
                              <w:sz w:val="16"/>
                              <w:szCs w:val="16"/>
                              <w:rtl/>
                            </w:rPr>
                            <w:t xml:space="preserve"> | נובמבר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E56721" w:rsidRPr="00C55DC9" w:rsidP="00B244B0" w14:paraId="0C0E463E" w14:textId="0901006D">
                    <w:pPr>
                      <w:jc w:val="right"/>
                      <w:rPr>
                        <w:color w:val="0D0D0D" w:themeColor="text1" w:themeTint="F2"/>
                        <w:sz w:val="16"/>
                        <w:szCs w:val="16"/>
                      </w:rPr>
                    </w:pPr>
                    <w:r w:rsidRPr="00574E12">
                      <w:rPr>
                        <w:rFonts w:ascii="Tahoma" w:hAnsi="Tahoma" w:cs="Tahoma"/>
                        <w:color w:val="0D0D0D"/>
                        <w:sz w:val="16"/>
                        <w:szCs w:val="16"/>
                        <w:rtl/>
                      </w:rPr>
                      <w:t xml:space="preserve">דוח מבקר המדינה - סייבר ומערכות מידע | חשוון </w:t>
                    </w:r>
                    <w:r w:rsidRPr="00574E12">
                      <w:rPr>
                        <w:rFonts w:ascii="Tahoma" w:hAnsi="Tahoma" w:cs="Tahoma"/>
                        <w:color w:val="0D0D0D"/>
                        <w:sz w:val="16"/>
                        <w:szCs w:val="16"/>
                        <w:rtl/>
                      </w:rPr>
                      <w:t>התשפ"ד</w:t>
                    </w:r>
                    <w:r w:rsidRPr="00574E12">
                      <w:rPr>
                        <w:rFonts w:ascii="Tahoma" w:hAnsi="Tahoma" w:cs="Tahoma"/>
                        <w:color w:val="0D0D0D"/>
                        <w:sz w:val="16"/>
                        <w:szCs w:val="16"/>
                        <w:rtl/>
                      </w:rPr>
                      <w:t xml:space="preserve"> | נובמבר 2024</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F58FB1E"/>
    <w:lvl w:ilvl="0">
      <w:start w:val="1"/>
      <w:numFmt w:val="decimal"/>
      <w:lvlText w:val="%1."/>
      <w:lvlJc w:val="left"/>
      <w:pPr>
        <w:tabs>
          <w:tab w:val="num" w:pos="1492"/>
        </w:tabs>
        <w:ind w:left="1492" w:hanging="360"/>
      </w:pPr>
    </w:lvl>
  </w:abstractNum>
  <w:abstractNum w:abstractNumId="1">
    <w:nsid w:val="FFFFFF7D"/>
    <w:multiLevelType w:val="singleLevel"/>
    <w:tmpl w:val="3EA83228"/>
    <w:lvl w:ilvl="0">
      <w:start w:val="1"/>
      <w:numFmt w:val="decimal"/>
      <w:lvlText w:val="%1."/>
      <w:lvlJc w:val="left"/>
      <w:pPr>
        <w:tabs>
          <w:tab w:val="num" w:pos="1209"/>
        </w:tabs>
        <w:ind w:left="1209" w:hanging="360"/>
      </w:pPr>
    </w:lvl>
  </w:abstractNum>
  <w:abstractNum w:abstractNumId="2">
    <w:nsid w:val="FFFFFF7F"/>
    <w:multiLevelType w:val="singleLevel"/>
    <w:tmpl w:val="F89639E4"/>
    <w:lvl w:ilvl="0">
      <w:start w:val="1"/>
      <w:numFmt w:val="decimal"/>
      <w:lvlText w:val="%1."/>
      <w:lvlJc w:val="left"/>
      <w:pPr>
        <w:tabs>
          <w:tab w:val="num" w:pos="643"/>
        </w:tabs>
        <w:ind w:left="643" w:hanging="360"/>
      </w:pPr>
    </w:lvl>
  </w:abstractNum>
  <w:abstractNum w:abstractNumId="3">
    <w:nsid w:val="FFFFFF80"/>
    <w:multiLevelType w:val="singleLevel"/>
    <w:tmpl w:val="1A76819C"/>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4B52F7D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A4D2A7E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EC900C92"/>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C4941F5C"/>
    <w:lvl w:ilvl="0">
      <w:start w:val="1"/>
      <w:numFmt w:val="bullet"/>
      <w:lvlText w:val=""/>
      <w:lvlJc w:val="left"/>
      <w:pPr>
        <w:tabs>
          <w:tab w:val="num" w:pos="360"/>
        </w:tabs>
        <w:ind w:left="360" w:hanging="360"/>
      </w:pPr>
      <w:rPr>
        <w:rFonts w:ascii="Symbol" w:hAnsi="Symbol" w:hint="default"/>
      </w:rPr>
    </w:lvl>
  </w:abstractNum>
  <w:abstractNum w:abstractNumId="8">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9">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9">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1">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3">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20"/>
  </w:num>
  <w:num w:numId="2" w16cid:durableId="159808484">
    <w:abstractNumId w:val="13"/>
  </w:num>
  <w:num w:numId="3" w16cid:durableId="2074310673">
    <w:abstractNumId w:val="16"/>
  </w:num>
  <w:num w:numId="4" w16cid:durableId="1596554476">
    <w:abstractNumId w:val="27"/>
  </w:num>
  <w:num w:numId="5" w16cid:durableId="781269690">
    <w:abstractNumId w:val="9"/>
  </w:num>
  <w:num w:numId="6" w16cid:durableId="1087919862">
    <w:abstractNumId w:val="17"/>
  </w:num>
  <w:num w:numId="7" w16cid:durableId="1266497691">
    <w:abstractNumId w:val="22"/>
  </w:num>
  <w:num w:numId="8" w16cid:durableId="1873692319">
    <w:abstractNumId w:val="11"/>
  </w:num>
  <w:num w:numId="9" w16cid:durableId="1479689730">
    <w:abstractNumId w:val="10"/>
  </w:num>
  <w:num w:numId="10" w16cid:durableId="1861623203">
    <w:abstractNumId w:val="8"/>
  </w:num>
  <w:num w:numId="11" w16cid:durableId="1544710153">
    <w:abstractNumId w:val="18"/>
  </w:num>
  <w:num w:numId="12" w16cid:durableId="1057507424">
    <w:abstractNumId w:val="21"/>
  </w:num>
  <w:num w:numId="13" w16cid:durableId="1609385757">
    <w:abstractNumId w:val="24"/>
  </w:num>
  <w:num w:numId="14" w16cid:durableId="1208831065">
    <w:abstractNumId w:val="19"/>
  </w:num>
  <w:num w:numId="15" w16cid:durableId="1425805868">
    <w:abstractNumId w:val="25"/>
  </w:num>
  <w:num w:numId="16" w16cid:durableId="1455250565">
    <w:abstractNumId w:val="12"/>
  </w:num>
  <w:num w:numId="17" w16cid:durableId="1398552641">
    <w:abstractNumId w:val="26"/>
  </w:num>
  <w:num w:numId="18" w16cid:durableId="1752001909">
    <w:abstractNumId w:val="23"/>
  </w:num>
  <w:num w:numId="19" w16cid:durableId="1971200875">
    <w:abstractNumId w:val="15"/>
  </w:num>
  <w:num w:numId="20" w16cid:durableId="499739379">
    <w:abstractNumId w:val="14"/>
  </w:num>
  <w:num w:numId="21" w16cid:durableId="881286427">
    <w:abstractNumId w:val="3"/>
  </w:num>
  <w:num w:numId="22" w16cid:durableId="785662877">
    <w:abstractNumId w:val="4"/>
  </w:num>
  <w:num w:numId="23" w16cid:durableId="347295315">
    <w:abstractNumId w:val="5"/>
  </w:num>
  <w:num w:numId="24" w16cid:durableId="1439183987">
    <w:abstractNumId w:val="6"/>
  </w:num>
  <w:num w:numId="25" w16cid:durableId="317658800">
    <w:abstractNumId w:val="7"/>
  </w:num>
  <w:num w:numId="26" w16cid:durableId="953442900">
    <w:abstractNumId w:val="0"/>
  </w:num>
  <w:num w:numId="27" w16cid:durableId="1632440573">
    <w:abstractNumId w:val="1"/>
  </w:num>
  <w:num w:numId="28" w16cid:durableId="929043172">
    <w:abstractNumId w:val="2"/>
  </w:num>
  <w:num w:numId="29" w16cid:durableId="729884926">
    <w:abstractNumId w:val="3"/>
  </w:num>
  <w:num w:numId="30" w16cid:durableId="1849174054">
    <w:abstractNumId w:val="4"/>
  </w:num>
  <w:num w:numId="31" w16cid:durableId="925118016">
    <w:abstractNumId w:val="5"/>
  </w:num>
  <w:num w:numId="32" w16cid:durableId="869686526">
    <w:abstractNumId w:val="6"/>
  </w:num>
  <w:num w:numId="33" w16cid:durableId="544875266">
    <w:abstractNumId w:val="7"/>
  </w:num>
  <w:num w:numId="34" w16cid:durableId="2019574434">
    <w:abstractNumId w:val="0"/>
  </w:num>
  <w:num w:numId="35" w16cid:durableId="2033457940">
    <w:abstractNumId w:val="1"/>
  </w:num>
  <w:num w:numId="36" w16cid:durableId="514854696">
    <w:abstractNumId w:val="2"/>
  </w:num>
  <w:num w:numId="37" w16cid:durableId="149567750">
    <w:abstractNumId w:val="3"/>
  </w:num>
  <w:num w:numId="38" w16cid:durableId="1880969836">
    <w:abstractNumId w:val="4"/>
  </w:num>
  <w:num w:numId="39" w16cid:durableId="470948061">
    <w:abstractNumId w:val="5"/>
  </w:num>
  <w:num w:numId="40" w16cid:durableId="1990357714">
    <w:abstractNumId w:val="6"/>
  </w:num>
  <w:num w:numId="41" w16cid:durableId="1310400784">
    <w:abstractNumId w:val="7"/>
  </w:num>
  <w:num w:numId="42" w16cid:durableId="323551601">
    <w:abstractNumId w:val="0"/>
  </w:num>
  <w:num w:numId="43" w16cid:durableId="1875388186">
    <w:abstractNumId w:val="1"/>
  </w:num>
  <w:num w:numId="44" w16cid:durableId="1479685745">
    <w:abstractNumId w:val="2"/>
  </w:num>
  <w:num w:numId="45" w16cid:durableId="2030792474">
    <w:abstractNumId w:val="3"/>
  </w:num>
  <w:num w:numId="46" w16cid:durableId="1944797749">
    <w:abstractNumId w:val="4"/>
  </w:num>
  <w:num w:numId="47" w16cid:durableId="1403330000">
    <w:abstractNumId w:val="5"/>
  </w:num>
  <w:num w:numId="48" w16cid:durableId="414135668">
    <w:abstractNumId w:val="6"/>
  </w:num>
  <w:num w:numId="49" w16cid:durableId="1247884205">
    <w:abstractNumId w:val="7"/>
  </w:num>
  <w:num w:numId="50" w16cid:durableId="1955399802">
    <w:abstractNumId w:val="0"/>
  </w:num>
  <w:num w:numId="51" w16cid:durableId="636106113">
    <w:abstractNumId w:val="1"/>
  </w:num>
  <w:num w:numId="52" w16cid:durableId="1036613437">
    <w:abstractNumId w:val="2"/>
  </w:num>
  <w:num w:numId="53" w16cid:durableId="1192719441">
    <w:abstractNumId w:val="3"/>
  </w:num>
  <w:num w:numId="54" w16cid:durableId="1351566699">
    <w:abstractNumId w:val="4"/>
  </w:num>
  <w:num w:numId="55" w16cid:durableId="805318111">
    <w:abstractNumId w:val="5"/>
  </w:num>
  <w:num w:numId="56" w16cid:durableId="657923579">
    <w:abstractNumId w:val="6"/>
  </w:num>
  <w:num w:numId="57" w16cid:durableId="1366756148">
    <w:abstractNumId w:val="7"/>
  </w:num>
  <w:num w:numId="58" w16cid:durableId="1517384132">
    <w:abstractNumId w:val="0"/>
  </w:num>
  <w:num w:numId="59" w16cid:durableId="1873492049">
    <w:abstractNumId w:val="1"/>
  </w:num>
  <w:num w:numId="60" w16cid:durableId="567347998">
    <w:abstractNumId w:val="2"/>
  </w:num>
  <w:num w:numId="61" w16cid:durableId="1080173105">
    <w:abstractNumId w:val="3"/>
  </w:num>
  <w:num w:numId="62" w16cid:durableId="584649595">
    <w:abstractNumId w:val="4"/>
  </w:num>
  <w:num w:numId="63" w16cid:durableId="36046796">
    <w:abstractNumId w:val="5"/>
  </w:num>
  <w:num w:numId="64" w16cid:durableId="304504627">
    <w:abstractNumId w:val="6"/>
  </w:num>
  <w:num w:numId="65" w16cid:durableId="433475427">
    <w:abstractNumId w:val="7"/>
  </w:num>
  <w:num w:numId="66" w16cid:durableId="1702390479">
    <w:abstractNumId w:val="0"/>
  </w:num>
  <w:num w:numId="67" w16cid:durableId="1041708708">
    <w:abstractNumId w:val="1"/>
  </w:num>
  <w:num w:numId="68" w16cid:durableId="2070348912">
    <w:abstractNumId w:val="2"/>
  </w:num>
  <w:num w:numId="69" w16cid:durableId="1785494649">
    <w:abstractNumId w:val="3"/>
  </w:num>
  <w:num w:numId="70" w16cid:durableId="158616019">
    <w:abstractNumId w:val="4"/>
  </w:num>
  <w:num w:numId="71" w16cid:durableId="942112566">
    <w:abstractNumId w:val="5"/>
  </w:num>
  <w:num w:numId="72" w16cid:durableId="1494029893">
    <w:abstractNumId w:val="6"/>
  </w:num>
  <w:num w:numId="73" w16cid:durableId="1489402869">
    <w:abstractNumId w:val="7"/>
  </w:num>
  <w:num w:numId="74" w16cid:durableId="1592352094">
    <w:abstractNumId w:val="0"/>
  </w:num>
  <w:num w:numId="75" w16cid:durableId="1053508896">
    <w:abstractNumId w:val="1"/>
  </w:num>
  <w:num w:numId="76" w16cid:durableId="1832256027">
    <w:abstractNumId w:val="2"/>
  </w:num>
  <w:num w:numId="77" w16cid:durableId="967122343">
    <w:abstractNumId w:val="3"/>
  </w:num>
  <w:num w:numId="78" w16cid:durableId="1313679427">
    <w:abstractNumId w:val="4"/>
  </w:num>
  <w:num w:numId="79" w16cid:durableId="1456219825">
    <w:abstractNumId w:val="5"/>
  </w:num>
  <w:num w:numId="80" w16cid:durableId="1539977395">
    <w:abstractNumId w:val="6"/>
  </w:num>
  <w:num w:numId="81" w16cid:durableId="1662540689">
    <w:abstractNumId w:val="7"/>
  </w:num>
  <w:num w:numId="82" w16cid:durableId="734667640">
    <w:abstractNumId w:val="0"/>
  </w:num>
  <w:num w:numId="83" w16cid:durableId="1403866592">
    <w:abstractNumId w:val="1"/>
  </w:num>
  <w:num w:numId="84" w16cid:durableId="985935647">
    <w:abstractNumId w:val="2"/>
  </w:num>
  <w:num w:numId="85" w16cid:durableId="48967976">
    <w:abstractNumId w:val="3"/>
  </w:num>
  <w:num w:numId="86" w16cid:durableId="549926499">
    <w:abstractNumId w:val="4"/>
  </w:num>
  <w:num w:numId="87" w16cid:durableId="790050251">
    <w:abstractNumId w:val="5"/>
  </w:num>
  <w:num w:numId="88" w16cid:durableId="1262638832">
    <w:abstractNumId w:val="6"/>
  </w:num>
  <w:num w:numId="89" w16cid:durableId="310795702">
    <w:abstractNumId w:val="7"/>
  </w:num>
  <w:num w:numId="90" w16cid:durableId="755784508">
    <w:abstractNumId w:val="0"/>
  </w:num>
  <w:num w:numId="91" w16cid:durableId="2010252603">
    <w:abstractNumId w:val="1"/>
  </w:num>
  <w:num w:numId="92" w16cid:durableId="846486255">
    <w:abstractNumId w:val="2"/>
  </w:num>
  <w:num w:numId="93" w16cid:durableId="1244215931">
    <w:abstractNumId w:val="3"/>
  </w:num>
  <w:num w:numId="94" w16cid:durableId="1357657782">
    <w:abstractNumId w:val="4"/>
  </w:num>
  <w:num w:numId="95" w16cid:durableId="1092168068">
    <w:abstractNumId w:val="5"/>
  </w:num>
  <w:num w:numId="96" w16cid:durableId="1367146850">
    <w:abstractNumId w:val="6"/>
  </w:num>
  <w:num w:numId="97" w16cid:durableId="552234181">
    <w:abstractNumId w:val="7"/>
  </w:num>
  <w:num w:numId="98" w16cid:durableId="1248342438">
    <w:abstractNumId w:val="0"/>
  </w:num>
  <w:num w:numId="99" w16cid:durableId="754013922">
    <w:abstractNumId w:val="1"/>
  </w:num>
  <w:num w:numId="100" w16cid:durableId="1998260587">
    <w:abstractNumId w:val="2"/>
  </w:num>
  <w:num w:numId="101" w16cid:durableId="438260968">
    <w:abstractNumId w:val="3"/>
  </w:num>
  <w:num w:numId="102" w16cid:durableId="1882666812">
    <w:abstractNumId w:val="4"/>
  </w:num>
  <w:num w:numId="103" w16cid:durableId="2033997398">
    <w:abstractNumId w:val="5"/>
  </w:num>
  <w:num w:numId="104" w16cid:durableId="696349250">
    <w:abstractNumId w:val="6"/>
  </w:num>
  <w:num w:numId="105" w16cid:durableId="1092093690">
    <w:abstractNumId w:val="7"/>
  </w:num>
  <w:num w:numId="106" w16cid:durableId="697897066">
    <w:abstractNumId w:val="0"/>
  </w:num>
  <w:num w:numId="107" w16cid:durableId="130370320">
    <w:abstractNumId w:val="1"/>
  </w:num>
  <w:num w:numId="108" w16cid:durableId="1613703879">
    <w:abstractNumId w:val="2"/>
  </w:num>
  <w:num w:numId="109" w16cid:durableId="1203205344">
    <w:abstractNumId w:val="3"/>
  </w:num>
  <w:num w:numId="110" w16cid:durableId="1304390273">
    <w:abstractNumId w:val="4"/>
  </w:num>
  <w:num w:numId="111" w16cid:durableId="285626052">
    <w:abstractNumId w:val="5"/>
  </w:num>
  <w:num w:numId="112" w16cid:durableId="2133010562">
    <w:abstractNumId w:val="6"/>
  </w:num>
  <w:num w:numId="113" w16cid:durableId="1536236859">
    <w:abstractNumId w:val="7"/>
  </w:num>
  <w:num w:numId="114" w16cid:durableId="353849067">
    <w:abstractNumId w:val="0"/>
  </w:num>
  <w:num w:numId="115" w16cid:durableId="1484662520">
    <w:abstractNumId w:val="1"/>
  </w:num>
  <w:num w:numId="116" w16cid:durableId="860893335">
    <w:abstractNumId w:val="2"/>
  </w:num>
  <w:num w:numId="117" w16cid:durableId="283922360">
    <w:abstractNumId w:val="3"/>
  </w:num>
  <w:num w:numId="118" w16cid:durableId="1915242806">
    <w:abstractNumId w:val="4"/>
  </w:num>
  <w:num w:numId="119" w16cid:durableId="1071346583">
    <w:abstractNumId w:val="5"/>
  </w:num>
  <w:num w:numId="120" w16cid:durableId="30882067">
    <w:abstractNumId w:val="6"/>
  </w:num>
  <w:num w:numId="121" w16cid:durableId="2024743906">
    <w:abstractNumId w:val="7"/>
  </w:num>
  <w:num w:numId="122" w16cid:durableId="1654067557">
    <w:abstractNumId w:val="0"/>
  </w:num>
  <w:num w:numId="123" w16cid:durableId="587158532">
    <w:abstractNumId w:val="1"/>
  </w:num>
  <w:num w:numId="124" w16cid:durableId="545259702">
    <w:abstractNumId w:val="2"/>
  </w:num>
  <w:num w:numId="125" w16cid:durableId="1795977720">
    <w:abstractNumId w:val="3"/>
  </w:num>
  <w:num w:numId="126" w16cid:durableId="889149338">
    <w:abstractNumId w:val="4"/>
  </w:num>
  <w:num w:numId="127" w16cid:durableId="1691447730">
    <w:abstractNumId w:val="5"/>
  </w:num>
  <w:num w:numId="128" w16cid:durableId="196503557">
    <w:abstractNumId w:val="6"/>
  </w:num>
  <w:num w:numId="129" w16cid:durableId="1029910500">
    <w:abstractNumId w:val="7"/>
  </w:num>
  <w:num w:numId="130" w16cid:durableId="1748187189">
    <w:abstractNumId w:val="0"/>
  </w:num>
  <w:num w:numId="131" w16cid:durableId="1328752058">
    <w:abstractNumId w:val="1"/>
  </w:num>
  <w:num w:numId="132" w16cid:durableId="340276835">
    <w:abstractNumId w:val="2"/>
  </w:num>
  <w:num w:numId="133" w16cid:durableId="1047487965">
    <w:abstractNumId w:val="3"/>
  </w:num>
  <w:num w:numId="134" w16cid:durableId="1461417445">
    <w:abstractNumId w:val="4"/>
  </w:num>
  <w:num w:numId="135" w16cid:durableId="1024748304">
    <w:abstractNumId w:val="5"/>
  </w:num>
  <w:num w:numId="136" w16cid:durableId="1396464170">
    <w:abstractNumId w:val="6"/>
  </w:num>
  <w:num w:numId="137" w16cid:durableId="199781963">
    <w:abstractNumId w:val="7"/>
  </w:num>
  <w:num w:numId="138" w16cid:durableId="1469401354">
    <w:abstractNumId w:val="0"/>
  </w:num>
  <w:num w:numId="139" w16cid:durableId="1320500660">
    <w:abstractNumId w:val="1"/>
  </w:num>
  <w:num w:numId="140" w16cid:durableId="931740044">
    <w:abstractNumId w:val="2"/>
  </w:num>
  <w:num w:numId="141" w16cid:durableId="803812935">
    <w:abstractNumId w:val="3"/>
  </w:num>
  <w:num w:numId="142" w16cid:durableId="1565988220">
    <w:abstractNumId w:val="4"/>
  </w:num>
  <w:num w:numId="143" w16cid:durableId="743916212">
    <w:abstractNumId w:val="5"/>
  </w:num>
  <w:num w:numId="144" w16cid:durableId="1497649818">
    <w:abstractNumId w:val="6"/>
  </w:num>
  <w:num w:numId="145" w16cid:durableId="1275862964">
    <w:abstractNumId w:val="7"/>
  </w:num>
  <w:num w:numId="146" w16cid:durableId="678510127">
    <w:abstractNumId w:val="0"/>
  </w:num>
  <w:num w:numId="147" w16cid:durableId="1182818218">
    <w:abstractNumId w:val="1"/>
  </w:num>
  <w:num w:numId="148" w16cid:durableId="1767654670">
    <w:abstractNumId w:val="2"/>
  </w:num>
  <w:num w:numId="149" w16cid:durableId="1501853262">
    <w:abstractNumId w:val="3"/>
  </w:num>
  <w:num w:numId="150" w16cid:durableId="588657243">
    <w:abstractNumId w:val="4"/>
  </w:num>
  <w:num w:numId="151" w16cid:durableId="1439762046">
    <w:abstractNumId w:val="5"/>
  </w:num>
  <w:num w:numId="152" w16cid:durableId="227349845">
    <w:abstractNumId w:val="6"/>
  </w:num>
  <w:num w:numId="153" w16cid:durableId="686180564">
    <w:abstractNumId w:val="7"/>
  </w:num>
  <w:num w:numId="154" w16cid:durableId="2026520253">
    <w:abstractNumId w:val="0"/>
  </w:num>
  <w:num w:numId="155" w16cid:durableId="1570457391">
    <w:abstractNumId w:val="1"/>
  </w:num>
  <w:num w:numId="156" w16cid:durableId="824589543">
    <w:abstractNumId w:val="2"/>
  </w:num>
  <w:num w:numId="157" w16cid:durableId="1651328515">
    <w:abstractNumId w:val="3"/>
  </w:num>
  <w:num w:numId="158" w16cid:durableId="448672252">
    <w:abstractNumId w:val="4"/>
  </w:num>
  <w:num w:numId="159" w16cid:durableId="1157258043">
    <w:abstractNumId w:val="5"/>
  </w:num>
  <w:num w:numId="160" w16cid:durableId="24018835">
    <w:abstractNumId w:val="6"/>
  </w:num>
  <w:num w:numId="161" w16cid:durableId="1923101993">
    <w:abstractNumId w:val="7"/>
  </w:num>
  <w:num w:numId="162" w16cid:durableId="1935280397">
    <w:abstractNumId w:val="0"/>
  </w:num>
  <w:num w:numId="163" w16cid:durableId="2111732250">
    <w:abstractNumId w:val="1"/>
  </w:num>
  <w:num w:numId="164" w16cid:durableId="1792281976">
    <w:abstractNumId w:val="2"/>
  </w:num>
  <w:num w:numId="165" w16cid:durableId="1469978181">
    <w:abstractNumId w:val="3"/>
  </w:num>
  <w:num w:numId="166" w16cid:durableId="10300318">
    <w:abstractNumId w:val="4"/>
  </w:num>
  <w:num w:numId="167" w16cid:durableId="1345940269">
    <w:abstractNumId w:val="5"/>
  </w:num>
  <w:num w:numId="168" w16cid:durableId="776756271">
    <w:abstractNumId w:val="6"/>
  </w:num>
  <w:num w:numId="169" w16cid:durableId="596138022">
    <w:abstractNumId w:val="7"/>
  </w:num>
  <w:num w:numId="170" w16cid:durableId="1500078358">
    <w:abstractNumId w:val="0"/>
  </w:num>
  <w:num w:numId="171" w16cid:durableId="1928266902">
    <w:abstractNumId w:val="1"/>
  </w:num>
  <w:num w:numId="172" w16cid:durableId="479230861">
    <w:abstractNumId w:val="2"/>
  </w:num>
  <w:num w:numId="173" w16cid:durableId="506286951">
    <w:abstractNumId w:val="3"/>
  </w:num>
  <w:num w:numId="174" w16cid:durableId="948439589">
    <w:abstractNumId w:val="4"/>
  </w:num>
  <w:num w:numId="175" w16cid:durableId="900943242">
    <w:abstractNumId w:val="5"/>
  </w:num>
  <w:num w:numId="176" w16cid:durableId="1860660555">
    <w:abstractNumId w:val="6"/>
  </w:num>
  <w:num w:numId="177" w16cid:durableId="256863769">
    <w:abstractNumId w:val="7"/>
  </w:num>
  <w:num w:numId="178" w16cid:durableId="1854758161">
    <w:abstractNumId w:val="0"/>
  </w:num>
  <w:num w:numId="179" w16cid:durableId="1354575008">
    <w:abstractNumId w:val="1"/>
  </w:num>
  <w:num w:numId="180" w16cid:durableId="619646419">
    <w:abstractNumId w:val="2"/>
  </w:num>
  <w:num w:numId="181" w16cid:durableId="880632553">
    <w:abstractNumId w:val="3"/>
  </w:num>
  <w:num w:numId="182" w16cid:durableId="1373925251">
    <w:abstractNumId w:val="4"/>
  </w:num>
  <w:num w:numId="183" w16cid:durableId="1271741400">
    <w:abstractNumId w:val="5"/>
  </w:num>
  <w:num w:numId="184" w16cid:durableId="1463108630">
    <w:abstractNumId w:val="6"/>
  </w:num>
  <w:num w:numId="185" w16cid:durableId="819733132">
    <w:abstractNumId w:val="7"/>
  </w:num>
  <w:num w:numId="186" w16cid:durableId="1049956760">
    <w:abstractNumId w:val="0"/>
  </w:num>
  <w:num w:numId="187" w16cid:durableId="171989045">
    <w:abstractNumId w:val="1"/>
  </w:num>
  <w:num w:numId="188" w16cid:durableId="2068650502">
    <w:abstractNumId w:val="2"/>
  </w:num>
  <w:num w:numId="189" w16cid:durableId="2135829678">
    <w:abstractNumId w:val="3"/>
  </w:num>
  <w:num w:numId="190" w16cid:durableId="1994917538">
    <w:abstractNumId w:val="4"/>
  </w:num>
  <w:num w:numId="191" w16cid:durableId="521865542">
    <w:abstractNumId w:val="5"/>
  </w:num>
  <w:num w:numId="192" w16cid:durableId="1697999827">
    <w:abstractNumId w:val="6"/>
  </w:num>
  <w:num w:numId="193" w16cid:durableId="1479229102">
    <w:abstractNumId w:val="7"/>
  </w:num>
  <w:num w:numId="194" w16cid:durableId="586498577">
    <w:abstractNumId w:val="0"/>
  </w:num>
  <w:num w:numId="195" w16cid:durableId="1069183927">
    <w:abstractNumId w:val="1"/>
  </w:num>
  <w:num w:numId="196" w16cid:durableId="1284465111">
    <w:abstractNumId w:val="2"/>
  </w:num>
  <w:num w:numId="197" w16cid:durableId="1923055572">
    <w:abstractNumId w:val="3"/>
  </w:num>
  <w:num w:numId="198" w16cid:durableId="791170739">
    <w:abstractNumId w:val="4"/>
  </w:num>
  <w:num w:numId="199" w16cid:durableId="595208284">
    <w:abstractNumId w:val="5"/>
  </w:num>
  <w:num w:numId="200" w16cid:durableId="838421079">
    <w:abstractNumId w:val="6"/>
  </w:num>
  <w:num w:numId="201" w16cid:durableId="1703362952">
    <w:abstractNumId w:val="7"/>
  </w:num>
  <w:num w:numId="202" w16cid:durableId="686099179">
    <w:abstractNumId w:val="0"/>
  </w:num>
  <w:num w:numId="203" w16cid:durableId="2043625322">
    <w:abstractNumId w:val="1"/>
  </w:num>
  <w:num w:numId="204" w16cid:durableId="1984000774">
    <w:abstractNumId w:val="2"/>
  </w:num>
  <w:num w:numId="205" w16cid:durableId="820540534">
    <w:abstractNumId w:val="3"/>
  </w:num>
  <w:num w:numId="206" w16cid:durableId="1282223296">
    <w:abstractNumId w:val="4"/>
  </w:num>
  <w:num w:numId="207" w16cid:durableId="1971013935">
    <w:abstractNumId w:val="5"/>
  </w:num>
  <w:num w:numId="208" w16cid:durableId="1944872294">
    <w:abstractNumId w:val="6"/>
  </w:num>
  <w:num w:numId="209" w16cid:durableId="773749459">
    <w:abstractNumId w:val="7"/>
  </w:num>
  <w:num w:numId="210" w16cid:durableId="1910723762">
    <w:abstractNumId w:val="0"/>
  </w:num>
  <w:num w:numId="211" w16cid:durableId="1085299165">
    <w:abstractNumId w:val="1"/>
  </w:num>
  <w:num w:numId="212" w16cid:durableId="1407265488">
    <w:abstractNumId w:val="2"/>
  </w:num>
  <w:num w:numId="213" w16cid:durableId="2009287989">
    <w:abstractNumId w:val="3"/>
  </w:num>
  <w:num w:numId="214" w16cid:durableId="174923673">
    <w:abstractNumId w:val="4"/>
  </w:num>
  <w:num w:numId="215" w16cid:durableId="1786196490">
    <w:abstractNumId w:val="5"/>
  </w:num>
  <w:num w:numId="216" w16cid:durableId="1216236116">
    <w:abstractNumId w:val="6"/>
  </w:num>
  <w:num w:numId="217" w16cid:durableId="412049455">
    <w:abstractNumId w:val="7"/>
  </w:num>
  <w:num w:numId="218" w16cid:durableId="2063557665">
    <w:abstractNumId w:val="0"/>
  </w:num>
  <w:num w:numId="219" w16cid:durableId="1865091978">
    <w:abstractNumId w:val="1"/>
  </w:num>
  <w:num w:numId="220" w16cid:durableId="296300815">
    <w:abstractNumId w:val="2"/>
  </w:num>
  <w:num w:numId="221" w16cid:durableId="293217698">
    <w:abstractNumId w:val="3"/>
  </w:num>
  <w:num w:numId="222" w16cid:durableId="1840196877">
    <w:abstractNumId w:val="4"/>
  </w:num>
  <w:num w:numId="223" w16cid:durableId="1748191037">
    <w:abstractNumId w:val="5"/>
  </w:num>
  <w:num w:numId="224" w16cid:durableId="2110269617">
    <w:abstractNumId w:val="6"/>
  </w:num>
  <w:num w:numId="225" w16cid:durableId="753934027">
    <w:abstractNumId w:val="7"/>
  </w:num>
  <w:num w:numId="226" w16cid:durableId="1345207818">
    <w:abstractNumId w:val="0"/>
  </w:num>
  <w:num w:numId="227" w16cid:durableId="879392911">
    <w:abstractNumId w:val="1"/>
  </w:num>
  <w:num w:numId="228" w16cid:durableId="74480270">
    <w:abstractNumId w:val="2"/>
  </w:num>
  <w:num w:numId="229" w16cid:durableId="1506747684">
    <w:abstractNumId w:val="3"/>
  </w:num>
  <w:num w:numId="230" w16cid:durableId="815151147">
    <w:abstractNumId w:val="4"/>
  </w:num>
  <w:num w:numId="231" w16cid:durableId="269708863">
    <w:abstractNumId w:val="5"/>
  </w:num>
  <w:num w:numId="232" w16cid:durableId="93868639">
    <w:abstractNumId w:val="6"/>
  </w:num>
  <w:num w:numId="233" w16cid:durableId="1812482415">
    <w:abstractNumId w:val="7"/>
  </w:num>
  <w:num w:numId="234" w16cid:durableId="1518696754">
    <w:abstractNumId w:val="0"/>
  </w:num>
  <w:num w:numId="235" w16cid:durableId="511797457">
    <w:abstractNumId w:val="1"/>
  </w:num>
  <w:num w:numId="236" w16cid:durableId="291059323">
    <w:abstractNumId w:val="2"/>
  </w:num>
  <w:num w:numId="237" w16cid:durableId="1666397924">
    <w:abstractNumId w:val="3"/>
  </w:num>
  <w:num w:numId="238" w16cid:durableId="424376033">
    <w:abstractNumId w:val="4"/>
  </w:num>
  <w:num w:numId="239" w16cid:durableId="1594705320">
    <w:abstractNumId w:val="5"/>
  </w:num>
  <w:num w:numId="240" w16cid:durableId="690183362">
    <w:abstractNumId w:val="6"/>
  </w:num>
  <w:num w:numId="241" w16cid:durableId="1366104352">
    <w:abstractNumId w:val="7"/>
  </w:num>
  <w:num w:numId="242" w16cid:durableId="1083449192">
    <w:abstractNumId w:val="0"/>
  </w:num>
  <w:num w:numId="243" w16cid:durableId="1546873725">
    <w:abstractNumId w:val="1"/>
  </w:num>
  <w:num w:numId="244" w16cid:durableId="1761683227">
    <w:abstractNumId w:val="2"/>
  </w:num>
  <w:num w:numId="245" w16cid:durableId="890922927">
    <w:abstractNumId w:val="3"/>
  </w:num>
  <w:num w:numId="246" w16cid:durableId="1692951891">
    <w:abstractNumId w:val="4"/>
  </w:num>
  <w:num w:numId="247" w16cid:durableId="1194265870">
    <w:abstractNumId w:val="5"/>
  </w:num>
  <w:num w:numId="248" w16cid:durableId="1051727898">
    <w:abstractNumId w:val="6"/>
  </w:num>
  <w:num w:numId="249" w16cid:durableId="449323404">
    <w:abstractNumId w:val="7"/>
  </w:num>
  <w:num w:numId="250" w16cid:durableId="230968484">
    <w:abstractNumId w:val="0"/>
  </w:num>
  <w:num w:numId="251" w16cid:durableId="1148939891">
    <w:abstractNumId w:val="1"/>
  </w:num>
  <w:num w:numId="252" w16cid:durableId="1589191440">
    <w:abstractNumId w:val="2"/>
  </w:num>
  <w:num w:numId="253" w16cid:durableId="1676616552">
    <w:abstractNumId w:val="3"/>
  </w:num>
  <w:num w:numId="254" w16cid:durableId="731544592">
    <w:abstractNumId w:val="4"/>
  </w:num>
  <w:num w:numId="255" w16cid:durableId="1659768207">
    <w:abstractNumId w:val="5"/>
  </w:num>
  <w:num w:numId="256" w16cid:durableId="1691837696">
    <w:abstractNumId w:val="6"/>
  </w:num>
  <w:num w:numId="257" w16cid:durableId="1517571098">
    <w:abstractNumId w:val="7"/>
  </w:num>
  <w:num w:numId="258" w16cid:durableId="203492670">
    <w:abstractNumId w:val="0"/>
  </w:num>
  <w:num w:numId="259" w16cid:durableId="2106026950">
    <w:abstractNumId w:val="1"/>
  </w:num>
  <w:num w:numId="260" w16cid:durableId="2015108201">
    <w:abstractNumId w:val="2"/>
  </w:num>
  <w:num w:numId="261" w16cid:durableId="1371877006">
    <w:abstractNumId w:val="3"/>
  </w:num>
  <w:num w:numId="262" w16cid:durableId="1497914139">
    <w:abstractNumId w:val="4"/>
  </w:num>
  <w:num w:numId="263" w16cid:durableId="338043990">
    <w:abstractNumId w:val="5"/>
  </w:num>
  <w:num w:numId="264" w16cid:durableId="1284075855">
    <w:abstractNumId w:val="6"/>
  </w:num>
  <w:num w:numId="265" w16cid:durableId="680400261">
    <w:abstractNumId w:val="7"/>
  </w:num>
  <w:num w:numId="266" w16cid:durableId="987242633">
    <w:abstractNumId w:val="0"/>
  </w:num>
  <w:num w:numId="267" w16cid:durableId="1059206951">
    <w:abstractNumId w:val="1"/>
  </w:num>
  <w:num w:numId="268" w16cid:durableId="1186821773">
    <w:abstractNumId w:val="2"/>
  </w:num>
  <w:num w:numId="269" w16cid:durableId="2055500520">
    <w:abstractNumId w:val="3"/>
  </w:num>
  <w:num w:numId="270" w16cid:durableId="1773083701">
    <w:abstractNumId w:val="4"/>
  </w:num>
  <w:num w:numId="271" w16cid:durableId="1996181596">
    <w:abstractNumId w:val="5"/>
  </w:num>
  <w:num w:numId="272" w16cid:durableId="668873983">
    <w:abstractNumId w:val="6"/>
  </w:num>
  <w:num w:numId="273" w16cid:durableId="1829635213">
    <w:abstractNumId w:val="7"/>
  </w:num>
  <w:num w:numId="274" w16cid:durableId="956527540">
    <w:abstractNumId w:val="0"/>
  </w:num>
  <w:num w:numId="275" w16cid:durableId="1819112148">
    <w:abstractNumId w:val="1"/>
  </w:num>
  <w:num w:numId="276" w16cid:durableId="719943112">
    <w:abstractNumId w:val="2"/>
  </w:num>
  <w:num w:numId="277" w16cid:durableId="1419446836">
    <w:abstractNumId w:val="3"/>
  </w:num>
  <w:num w:numId="278" w16cid:durableId="903873888">
    <w:abstractNumId w:val="4"/>
  </w:num>
  <w:num w:numId="279" w16cid:durableId="501160037">
    <w:abstractNumId w:val="5"/>
  </w:num>
  <w:num w:numId="280" w16cid:durableId="2048530974">
    <w:abstractNumId w:val="6"/>
  </w:num>
  <w:num w:numId="281" w16cid:durableId="1252859153">
    <w:abstractNumId w:val="7"/>
  </w:num>
  <w:num w:numId="282" w16cid:durableId="1415665779">
    <w:abstractNumId w:val="0"/>
  </w:num>
  <w:num w:numId="283" w16cid:durableId="604271817">
    <w:abstractNumId w:val="1"/>
  </w:num>
  <w:num w:numId="284" w16cid:durableId="218562927">
    <w:abstractNumId w:val="2"/>
  </w:num>
  <w:num w:numId="285" w16cid:durableId="402725007">
    <w:abstractNumId w:val="3"/>
  </w:num>
  <w:num w:numId="286" w16cid:durableId="858087388">
    <w:abstractNumId w:val="4"/>
  </w:num>
  <w:num w:numId="287" w16cid:durableId="371269105">
    <w:abstractNumId w:val="5"/>
  </w:num>
  <w:num w:numId="288" w16cid:durableId="1380128754">
    <w:abstractNumId w:val="6"/>
  </w:num>
  <w:num w:numId="289" w16cid:durableId="58215171">
    <w:abstractNumId w:val="7"/>
  </w:num>
  <w:num w:numId="290" w16cid:durableId="680355775">
    <w:abstractNumId w:val="0"/>
  </w:num>
  <w:num w:numId="291" w16cid:durableId="1067267981">
    <w:abstractNumId w:val="1"/>
  </w:num>
  <w:num w:numId="292" w16cid:durableId="1512723848">
    <w:abstractNumId w:val="2"/>
  </w:num>
  <w:num w:numId="293" w16cid:durableId="1026907829">
    <w:abstractNumId w:val="3"/>
  </w:num>
  <w:num w:numId="294" w16cid:durableId="1042481177">
    <w:abstractNumId w:val="4"/>
  </w:num>
  <w:num w:numId="295" w16cid:durableId="477453578">
    <w:abstractNumId w:val="5"/>
  </w:num>
  <w:num w:numId="296" w16cid:durableId="2105176847">
    <w:abstractNumId w:val="6"/>
  </w:num>
  <w:num w:numId="297" w16cid:durableId="2014990077">
    <w:abstractNumId w:val="7"/>
  </w:num>
  <w:num w:numId="298" w16cid:durableId="1224175969">
    <w:abstractNumId w:val="0"/>
  </w:num>
  <w:num w:numId="299" w16cid:durableId="408619881">
    <w:abstractNumId w:val="1"/>
  </w:num>
  <w:num w:numId="300" w16cid:durableId="555162324">
    <w:abstractNumId w:val="2"/>
  </w:num>
  <w:num w:numId="301" w16cid:durableId="273903705">
    <w:abstractNumId w:val="3"/>
  </w:num>
  <w:num w:numId="302" w16cid:durableId="1980258827">
    <w:abstractNumId w:val="4"/>
  </w:num>
  <w:num w:numId="303" w16cid:durableId="978850021">
    <w:abstractNumId w:val="5"/>
  </w:num>
  <w:num w:numId="304" w16cid:durableId="2061125694">
    <w:abstractNumId w:val="6"/>
  </w:num>
  <w:num w:numId="305" w16cid:durableId="1199666644">
    <w:abstractNumId w:val="7"/>
  </w:num>
  <w:num w:numId="306" w16cid:durableId="802237065">
    <w:abstractNumId w:val="0"/>
  </w:num>
  <w:num w:numId="307" w16cid:durableId="1162426098">
    <w:abstractNumId w:val="1"/>
  </w:num>
  <w:num w:numId="308" w16cid:durableId="453062792">
    <w:abstractNumId w:val="2"/>
  </w:num>
  <w:num w:numId="309" w16cid:durableId="27533442">
    <w:abstractNumId w:val="3"/>
  </w:num>
  <w:num w:numId="310" w16cid:durableId="1659797497">
    <w:abstractNumId w:val="4"/>
  </w:num>
  <w:num w:numId="311" w16cid:durableId="900364279">
    <w:abstractNumId w:val="5"/>
  </w:num>
  <w:num w:numId="312" w16cid:durableId="1558784071">
    <w:abstractNumId w:val="6"/>
  </w:num>
  <w:num w:numId="313" w16cid:durableId="1182667436">
    <w:abstractNumId w:val="7"/>
  </w:num>
  <w:num w:numId="314" w16cid:durableId="672875751">
    <w:abstractNumId w:val="0"/>
  </w:num>
  <w:num w:numId="315" w16cid:durableId="1829396934">
    <w:abstractNumId w:val="1"/>
  </w:num>
  <w:num w:numId="316" w16cid:durableId="1133989229">
    <w:abstractNumId w:val="2"/>
  </w:num>
  <w:num w:numId="317" w16cid:durableId="1054504568">
    <w:abstractNumId w:val="3"/>
  </w:num>
  <w:num w:numId="318" w16cid:durableId="1843662926">
    <w:abstractNumId w:val="4"/>
  </w:num>
  <w:num w:numId="319" w16cid:durableId="2139109241">
    <w:abstractNumId w:val="5"/>
  </w:num>
  <w:num w:numId="320" w16cid:durableId="215356890">
    <w:abstractNumId w:val="6"/>
  </w:num>
  <w:num w:numId="321" w16cid:durableId="1943535767">
    <w:abstractNumId w:val="7"/>
  </w:num>
  <w:num w:numId="322" w16cid:durableId="1757898318">
    <w:abstractNumId w:val="0"/>
  </w:num>
  <w:num w:numId="323" w16cid:durableId="1855682829">
    <w:abstractNumId w:val="1"/>
  </w:num>
  <w:num w:numId="324" w16cid:durableId="1691681625">
    <w:abstractNumId w:val="2"/>
  </w:num>
  <w:num w:numId="325" w16cid:durableId="1252158594">
    <w:abstractNumId w:val="3"/>
  </w:num>
  <w:num w:numId="326" w16cid:durableId="1853688577">
    <w:abstractNumId w:val="4"/>
  </w:num>
  <w:num w:numId="327" w16cid:durableId="656228513">
    <w:abstractNumId w:val="5"/>
  </w:num>
  <w:num w:numId="328" w16cid:durableId="741487032">
    <w:abstractNumId w:val="6"/>
  </w:num>
  <w:num w:numId="329" w16cid:durableId="1419401399">
    <w:abstractNumId w:val="7"/>
  </w:num>
  <w:num w:numId="330" w16cid:durableId="633877111">
    <w:abstractNumId w:val="0"/>
  </w:num>
  <w:num w:numId="331" w16cid:durableId="1377781214">
    <w:abstractNumId w:val="1"/>
  </w:num>
  <w:num w:numId="332" w16cid:durableId="1149520441">
    <w:abstractNumId w:val="2"/>
  </w:num>
  <w:num w:numId="333" w16cid:durableId="1195189562">
    <w:abstractNumId w:val="3"/>
  </w:num>
  <w:num w:numId="334" w16cid:durableId="252396740">
    <w:abstractNumId w:val="4"/>
  </w:num>
  <w:num w:numId="335" w16cid:durableId="1893156494">
    <w:abstractNumId w:val="5"/>
  </w:num>
  <w:num w:numId="336" w16cid:durableId="1208645543">
    <w:abstractNumId w:val="6"/>
  </w:num>
  <w:num w:numId="337" w16cid:durableId="1443069336">
    <w:abstractNumId w:val="7"/>
  </w:num>
  <w:num w:numId="338" w16cid:durableId="766849979">
    <w:abstractNumId w:val="0"/>
  </w:num>
  <w:num w:numId="339" w16cid:durableId="430273065">
    <w:abstractNumId w:val="1"/>
  </w:num>
  <w:num w:numId="340" w16cid:durableId="1827092816">
    <w:abstractNumId w:val="2"/>
  </w:num>
  <w:num w:numId="341" w16cid:durableId="2100522340">
    <w:abstractNumId w:val="3"/>
  </w:num>
  <w:num w:numId="342" w16cid:durableId="1309046143">
    <w:abstractNumId w:val="4"/>
  </w:num>
  <w:num w:numId="343" w16cid:durableId="1327901895">
    <w:abstractNumId w:val="5"/>
  </w:num>
  <w:num w:numId="344" w16cid:durableId="1468814278">
    <w:abstractNumId w:val="6"/>
  </w:num>
  <w:num w:numId="345" w16cid:durableId="38821047">
    <w:abstractNumId w:val="7"/>
  </w:num>
  <w:num w:numId="346" w16cid:durableId="923805315">
    <w:abstractNumId w:val="0"/>
  </w:num>
  <w:num w:numId="347" w16cid:durableId="456607426">
    <w:abstractNumId w:val="1"/>
  </w:num>
  <w:num w:numId="348" w16cid:durableId="675302915">
    <w:abstractNumId w:val="2"/>
  </w:num>
  <w:num w:numId="349" w16cid:durableId="624427617">
    <w:abstractNumId w:val="3"/>
  </w:num>
  <w:num w:numId="350" w16cid:durableId="1270745076">
    <w:abstractNumId w:val="4"/>
  </w:num>
  <w:num w:numId="351" w16cid:durableId="676272080">
    <w:abstractNumId w:val="5"/>
  </w:num>
  <w:num w:numId="352" w16cid:durableId="806780045">
    <w:abstractNumId w:val="6"/>
  </w:num>
  <w:num w:numId="353" w16cid:durableId="1391225827">
    <w:abstractNumId w:val="7"/>
  </w:num>
  <w:num w:numId="354" w16cid:durableId="1599482834">
    <w:abstractNumId w:val="0"/>
  </w:num>
  <w:num w:numId="355" w16cid:durableId="1538546057">
    <w:abstractNumId w:val="1"/>
  </w:num>
  <w:num w:numId="356" w16cid:durableId="6252227">
    <w:abstractNumId w:val="2"/>
  </w:num>
  <w:num w:numId="357" w16cid:durableId="889458618">
    <w:abstractNumId w:val="3"/>
  </w:num>
  <w:num w:numId="358" w16cid:durableId="195242168">
    <w:abstractNumId w:val="4"/>
  </w:num>
  <w:num w:numId="359" w16cid:durableId="1749494934">
    <w:abstractNumId w:val="5"/>
  </w:num>
  <w:num w:numId="360" w16cid:durableId="1589193093">
    <w:abstractNumId w:val="6"/>
  </w:num>
  <w:num w:numId="361" w16cid:durableId="136188189">
    <w:abstractNumId w:val="7"/>
  </w:num>
  <w:num w:numId="362" w16cid:durableId="1497454871">
    <w:abstractNumId w:val="0"/>
  </w:num>
  <w:num w:numId="363" w16cid:durableId="803085962">
    <w:abstractNumId w:val="1"/>
  </w:num>
  <w:num w:numId="364" w16cid:durableId="1969696927">
    <w:abstractNumId w:val="2"/>
  </w:num>
  <w:num w:numId="365" w16cid:durableId="1982539294">
    <w:abstractNumId w:val="3"/>
  </w:num>
  <w:num w:numId="366" w16cid:durableId="327485144">
    <w:abstractNumId w:val="4"/>
  </w:num>
  <w:num w:numId="367" w16cid:durableId="1923291153">
    <w:abstractNumId w:val="5"/>
  </w:num>
  <w:num w:numId="368" w16cid:durableId="1716391399">
    <w:abstractNumId w:val="6"/>
  </w:num>
  <w:num w:numId="369" w16cid:durableId="1471051386">
    <w:abstractNumId w:val="7"/>
  </w:num>
  <w:num w:numId="370" w16cid:durableId="566378756">
    <w:abstractNumId w:val="0"/>
  </w:num>
  <w:num w:numId="371" w16cid:durableId="328406653">
    <w:abstractNumId w:val="1"/>
  </w:num>
  <w:num w:numId="372" w16cid:durableId="1349598665">
    <w:abstractNumId w:val="2"/>
  </w:num>
  <w:num w:numId="373" w16cid:durableId="570238585">
    <w:abstractNumId w:val="3"/>
  </w:num>
  <w:num w:numId="374" w16cid:durableId="690111821">
    <w:abstractNumId w:val="4"/>
  </w:num>
  <w:num w:numId="375" w16cid:durableId="566257947">
    <w:abstractNumId w:val="5"/>
  </w:num>
  <w:num w:numId="376" w16cid:durableId="943417381">
    <w:abstractNumId w:val="6"/>
  </w:num>
  <w:num w:numId="377" w16cid:durableId="139661605">
    <w:abstractNumId w:val="7"/>
  </w:num>
  <w:num w:numId="378" w16cid:durableId="140268674">
    <w:abstractNumId w:val="0"/>
  </w:num>
  <w:num w:numId="379" w16cid:durableId="702825886">
    <w:abstractNumId w:val="1"/>
  </w:num>
  <w:num w:numId="380" w16cid:durableId="978267445">
    <w:abstractNumId w:val="2"/>
  </w:num>
  <w:num w:numId="381" w16cid:durableId="1878200037">
    <w:abstractNumId w:val="3"/>
  </w:num>
  <w:num w:numId="382" w16cid:durableId="628559096">
    <w:abstractNumId w:val="4"/>
  </w:num>
  <w:num w:numId="383" w16cid:durableId="1260479850">
    <w:abstractNumId w:val="5"/>
  </w:num>
  <w:num w:numId="384" w16cid:durableId="95297743">
    <w:abstractNumId w:val="6"/>
  </w:num>
  <w:num w:numId="385" w16cid:durableId="279647032">
    <w:abstractNumId w:val="7"/>
  </w:num>
  <w:num w:numId="386" w16cid:durableId="1571187693">
    <w:abstractNumId w:val="0"/>
  </w:num>
  <w:num w:numId="387" w16cid:durableId="1896964294">
    <w:abstractNumId w:val="1"/>
  </w:num>
  <w:num w:numId="388" w16cid:durableId="1490318142">
    <w:abstractNumId w:val="2"/>
  </w:num>
  <w:num w:numId="389" w16cid:durableId="1096250080">
    <w:abstractNumId w:val="3"/>
  </w:num>
  <w:num w:numId="390" w16cid:durableId="258415401">
    <w:abstractNumId w:val="4"/>
  </w:num>
  <w:num w:numId="391" w16cid:durableId="1153989155">
    <w:abstractNumId w:val="5"/>
  </w:num>
  <w:num w:numId="392" w16cid:durableId="1681347216">
    <w:abstractNumId w:val="6"/>
  </w:num>
  <w:num w:numId="393" w16cid:durableId="705567097">
    <w:abstractNumId w:val="7"/>
  </w:num>
  <w:num w:numId="394" w16cid:durableId="2092045704">
    <w:abstractNumId w:val="0"/>
  </w:num>
  <w:num w:numId="395" w16cid:durableId="1957059788">
    <w:abstractNumId w:val="1"/>
  </w:num>
  <w:num w:numId="396" w16cid:durableId="1974095969">
    <w:abstractNumId w:val="2"/>
  </w:num>
  <w:num w:numId="397" w16cid:durableId="926353048">
    <w:abstractNumId w:val="3"/>
  </w:num>
  <w:num w:numId="398" w16cid:durableId="429739136">
    <w:abstractNumId w:val="4"/>
  </w:num>
  <w:num w:numId="399" w16cid:durableId="705835032">
    <w:abstractNumId w:val="5"/>
  </w:num>
  <w:num w:numId="400" w16cid:durableId="1969161507">
    <w:abstractNumId w:val="6"/>
  </w:num>
  <w:num w:numId="401" w16cid:durableId="1281110990">
    <w:abstractNumId w:val="7"/>
  </w:num>
  <w:num w:numId="402" w16cid:durableId="257491831">
    <w:abstractNumId w:val="0"/>
  </w:num>
  <w:num w:numId="403" w16cid:durableId="1911648112">
    <w:abstractNumId w:val="1"/>
  </w:num>
  <w:num w:numId="404" w16cid:durableId="752698100">
    <w:abstractNumId w:val="2"/>
  </w:num>
  <w:num w:numId="405" w16cid:durableId="358899504">
    <w:abstractNumId w:val="3"/>
  </w:num>
  <w:num w:numId="406" w16cid:durableId="1624799128">
    <w:abstractNumId w:val="4"/>
  </w:num>
  <w:num w:numId="407" w16cid:durableId="450395808">
    <w:abstractNumId w:val="5"/>
  </w:num>
  <w:num w:numId="408" w16cid:durableId="1051727918">
    <w:abstractNumId w:val="6"/>
  </w:num>
  <w:num w:numId="409" w16cid:durableId="1370374484">
    <w:abstractNumId w:val="7"/>
  </w:num>
  <w:num w:numId="410" w16cid:durableId="1860195176">
    <w:abstractNumId w:val="0"/>
  </w:num>
  <w:num w:numId="411" w16cid:durableId="1222450243">
    <w:abstractNumId w:val="1"/>
  </w:num>
  <w:num w:numId="412" w16cid:durableId="1488279910">
    <w:abstractNumId w:val="2"/>
  </w:num>
  <w:num w:numId="413" w16cid:durableId="1869756709">
    <w:abstractNumId w:val="3"/>
  </w:num>
  <w:num w:numId="414" w16cid:durableId="1081484538">
    <w:abstractNumId w:val="4"/>
  </w:num>
  <w:num w:numId="415" w16cid:durableId="2126850402">
    <w:abstractNumId w:val="5"/>
  </w:num>
  <w:num w:numId="416" w16cid:durableId="460422741">
    <w:abstractNumId w:val="6"/>
  </w:num>
  <w:num w:numId="417" w16cid:durableId="1852180309">
    <w:abstractNumId w:val="7"/>
  </w:num>
  <w:num w:numId="418" w16cid:durableId="1345549025">
    <w:abstractNumId w:val="0"/>
  </w:num>
  <w:num w:numId="419" w16cid:durableId="1179852953">
    <w:abstractNumId w:val="1"/>
  </w:num>
  <w:num w:numId="420" w16cid:durableId="945962104">
    <w:abstractNumId w:val="2"/>
  </w:num>
  <w:num w:numId="421" w16cid:durableId="472449347">
    <w:abstractNumId w:val="3"/>
  </w:num>
  <w:num w:numId="422" w16cid:durableId="713501558">
    <w:abstractNumId w:val="4"/>
  </w:num>
  <w:num w:numId="423" w16cid:durableId="820199835">
    <w:abstractNumId w:val="5"/>
  </w:num>
  <w:num w:numId="424" w16cid:durableId="93400591">
    <w:abstractNumId w:val="6"/>
  </w:num>
  <w:num w:numId="425" w16cid:durableId="1257128147">
    <w:abstractNumId w:val="7"/>
  </w:num>
  <w:num w:numId="426" w16cid:durableId="95907131">
    <w:abstractNumId w:val="0"/>
  </w:num>
  <w:num w:numId="427" w16cid:durableId="1630669543">
    <w:abstractNumId w:val="1"/>
  </w:num>
  <w:num w:numId="428" w16cid:durableId="1338312839">
    <w:abstractNumId w:val="2"/>
  </w:num>
  <w:num w:numId="429" w16cid:durableId="1793285594">
    <w:abstractNumId w:val="3"/>
  </w:num>
  <w:num w:numId="430" w16cid:durableId="733545988">
    <w:abstractNumId w:val="4"/>
  </w:num>
  <w:num w:numId="431" w16cid:durableId="1793790982">
    <w:abstractNumId w:val="5"/>
  </w:num>
  <w:num w:numId="432" w16cid:durableId="39794475">
    <w:abstractNumId w:val="6"/>
  </w:num>
  <w:num w:numId="433" w16cid:durableId="1510439834">
    <w:abstractNumId w:val="7"/>
  </w:num>
  <w:num w:numId="434" w16cid:durableId="1844003801">
    <w:abstractNumId w:val="0"/>
  </w:num>
  <w:num w:numId="435" w16cid:durableId="1646737817">
    <w:abstractNumId w:val="1"/>
  </w:num>
  <w:num w:numId="436" w16cid:durableId="891581659">
    <w:abstractNumId w:val="2"/>
  </w:num>
  <w:num w:numId="437" w16cid:durableId="996880898">
    <w:abstractNumId w:val="3"/>
  </w:num>
  <w:num w:numId="438" w16cid:durableId="386075202">
    <w:abstractNumId w:val="4"/>
  </w:num>
  <w:num w:numId="439" w16cid:durableId="557088021">
    <w:abstractNumId w:val="5"/>
  </w:num>
  <w:num w:numId="440" w16cid:durableId="1473525498">
    <w:abstractNumId w:val="6"/>
  </w:num>
  <w:num w:numId="441" w16cid:durableId="899748558">
    <w:abstractNumId w:val="7"/>
  </w:num>
  <w:num w:numId="442" w16cid:durableId="1887063346">
    <w:abstractNumId w:val="0"/>
  </w:num>
  <w:num w:numId="443" w16cid:durableId="1230920213">
    <w:abstractNumId w:val="1"/>
  </w:num>
  <w:num w:numId="444" w16cid:durableId="1440763247">
    <w:abstractNumId w:val="2"/>
  </w:num>
  <w:num w:numId="445" w16cid:durableId="697507610">
    <w:abstractNumId w:val="3"/>
  </w:num>
  <w:num w:numId="446" w16cid:durableId="1662469178">
    <w:abstractNumId w:val="4"/>
  </w:num>
  <w:num w:numId="447" w16cid:durableId="2077361246">
    <w:abstractNumId w:val="5"/>
  </w:num>
  <w:num w:numId="448" w16cid:durableId="1937901238">
    <w:abstractNumId w:val="6"/>
  </w:num>
  <w:num w:numId="449" w16cid:durableId="1961106060">
    <w:abstractNumId w:val="7"/>
  </w:num>
  <w:num w:numId="450" w16cid:durableId="1967588181">
    <w:abstractNumId w:val="0"/>
  </w:num>
  <w:num w:numId="451" w16cid:durableId="1914122446">
    <w:abstractNumId w:val="1"/>
  </w:num>
  <w:num w:numId="452" w16cid:durableId="840391646">
    <w:abstractNumId w:val="2"/>
  </w:num>
  <w:num w:numId="453" w16cid:durableId="2052463042">
    <w:abstractNumId w:val="3"/>
  </w:num>
  <w:num w:numId="454" w16cid:durableId="1653364908">
    <w:abstractNumId w:val="4"/>
  </w:num>
  <w:num w:numId="455" w16cid:durableId="1569656338">
    <w:abstractNumId w:val="5"/>
  </w:num>
  <w:num w:numId="456" w16cid:durableId="881484553">
    <w:abstractNumId w:val="6"/>
  </w:num>
  <w:num w:numId="457" w16cid:durableId="1401755132">
    <w:abstractNumId w:val="7"/>
  </w:num>
  <w:num w:numId="458" w16cid:durableId="936015469">
    <w:abstractNumId w:val="0"/>
  </w:num>
  <w:num w:numId="459" w16cid:durableId="241108481">
    <w:abstractNumId w:val="1"/>
  </w:num>
  <w:num w:numId="460" w16cid:durableId="840968156">
    <w:abstractNumId w:val="2"/>
  </w:num>
  <w:num w:numId="461" w16cid:durableId="753205984">
    <w:abstractNumId w:val="3"/>
  </w:num>
  <w:num w:numId="462" w16cid:durableId="806168562">
    <w:abstractNumId w:val="4"/>
  </w:num>
  <w:num w:numId="463" w16cid:durableId="1325207960">
    <w:abstractNumId w:val="5"/>
  </w:num>
  <w:num w:numId="464" w16cid:durableId="1687095974">
    <w:abstractNumId w:val="6"/>
  </w:num>
  <w:num w:numId="465" w16cid:durableId="331181074">
    <w:abstractNumId w:val="7"/>
  </w:num>
  <w:num w:numId="466" w16cid:durableId="1772772928">
    <w:abstractNumId w:val="0"/>
  </w:num>
  <w:num w:numId="467" w16cid:durableId="1623926782">
    <w:abstractNumId w:val="1"/>
  </w:num>
  <w:num w:numId="468" w16cid:durableId="1628584292">
    <w:abstractNumId w:val="2"/>
  </w:num>
  <w:num w:numId="469" w16cid:durableId="1972440071">
    <w:abstractNumId w:val="3"/>
  </w:num>
  <w:num w:numId="470" w16cid:durableId="714816372">
    <w:abstractNumId w:val="4"/>
  </w:num>
  <w:num w:numId="471" w16cid:durableId="512457542">
    <w:abstractNumId w:val="5"/>
  </w:num>
  <w:num w:numId="472" w16cid:durableId="422535044">
    <w:abstractNumId w:val="6"/>
  </w:num>
  <w:num w:numId="473" w16cid:durableId="1416391856">
    <w:abstractNumId w:val="7"/>
  </w:num>
  <w:num w:numId="474" w16cid:durableId="618487869">
    <w:abstractNumId w:val="0"/>
  </w:num>
  <w:num w:numId="475" w16cid:durableId="165679160">
    <w:abstractNumId w:val="1"/>
  </w:num>
  <w:num w:numId="476" w16cid:durableId="1087963176">
    <w:abstractNumId w:val="2"/>
  </w:num>
  <w:num w:numId="477" w16cid:durableId="445470916">
    <w:abstractNumId w:val="3"/>
  </w:num>
  <w:num w:numId="478" w16cid:durableId="553784388">
    <w:abstractNumId w:val="4"/>
  </w:num>
  <w:num w:numId="479" w16cid:durableId="2050450711">
    <w:abstractNumId w:val="5"/>
  </w:num>
  <w:num w:numId="480" w16cid:durableId="1208878402">
    <w:abstractNumId w:val="6"/>
  </w:num>
  <w:num w:numId="481" w16cid:durableId="1672104402">
    <w:abstractNumId w:val="7"/>
  </w:num>
  <w:num w:numId="482" w16cid:durableId="619722289">
    <w:abstractNumId w:val="0"/>
  </w:num>
  <w:num w:numId="483" w16cid:durableId="250508596">
    <w:abstractNumId w:val="1"/>
  </w:num>
  <w:num w:numId="484" w16cid:durableId="1200095885">
    <w:abstractNumId w:val="2"/>
  </w:num>
  <w:num w:numId="485" w16cid:durableId="1210997006">
    <w:abstractNumId w:val="3"/>
  </w:num>
  <w:num w:numId="486" w16cid:durableId="384570011">
    <w:abstractNumId w:val="4"/>
  </w:num>
  <w:num w:numId="487" w16cid:durableId="247080684">
    <w:abstractNumId w:val="5"/>
  </w:num>
  <w:num w:numId="488" w16cid:durableId="34281978">
    <w:abstractNumId w:val="6"/>
  </w:num>
  <w:num w:numId="489" w16cid:durableId="1037660352">
    <w:abstractNumId w:val="7"/>
  </w:num>
  <w:num w:numId="490" w16cid:durableId="417022758">
    <w:abstractNumId w:val="0"/>
  </w:num>
  <w:num w:numId="491" w16cid:durableId="652218291">
    <w:abstractNumId w:val="1"/>
  </w:num>
  <w:num w:numId="492" w16cid:durableId="389110629">
    <w:abstractNumId w:val="2"/>
  </w:num>
  <w:num w:numId="493" w16cid:durableId="590550620">
    <w:abstractNumId w:val="3"/>
  </w:num>
  <w:num w:numId="494" w16cid:durableId="1174297160">
    <w:abstractNumId w:val="4"/>
  </w:num>
  <w:num w:numId="495" w16cid:durableId="287248367">
    <w:abstractNumId w:val="5"/>
  </w:num>
  <w:num w:numId="496" w16cid:durableId="1159346327">
    <w:abstractNumId w:val="6"/>
  </w:num>
  <w:num w:numId="497" w16cid:durableId="1131559537">
    <w:abstractNumId w:val="7"/>
  </w:num>
  <w:num w:numId="498" w16cid:durableId="259879133">
    <w:abstractNumId w:val="0"/>
  </w:num>
  <w:num w:numId="499" w16cid:durableId="49619815">
    <w:abstractNumId w:val="1"/>
  </w:num>
  <w:num w:numId="500" w16cid:durableId="87891081">
    <w:abstractNumId w:val="2"/>
  </w:num>
  <w:num w:numId="501" w16cid:durableId="947738340">
    <w:abstractNumId w:val="3"/>
  </w:num>
  <w:num w:numId="502" w16cid:durableId="1810126980">
    <w:abstractNumId w:val="4"/>
  </w:num>
  <w:num w:numId="503" w16cid:durableId="1890143818">
    <w:abstractNumId w:val="5"/>
  </w:num>
  <w:num w:numId="504" w16cid:durableId="1559322680">
    <w:abstractNumId w:val="6"/>
  </w:num>
  <w:num w:numId="505" w16cid:durableId="653489785">
    <w:abstractNumId w:val="7"/>
  </w:num>
  <w:num w:numId="506" w16cid:durableId="2029409244">
    <w:abstractNumId w:val="0"/>
  </w:num>
  <w:num w:numId="507" w16cid:durableId="584874145">
    <w:abstractNumId w:val="1"/>
  </w:num>
  <w:num w:numId="508" w16cid:durableId="718365200">
    <w:abstractNumId w:val="2"/>
  </w:num>
  <w:num w:numId="509" w16cid:durableId="1064177670">
    <w:abstractNumId w:val="3"/>
  </w:num>
  <w:num w:numId="510" w16cid:durableId="1345328425">
    <w:abstractNumId w:val="4"/>
  </w:num>
  <w:num w:numId="511" w16cid:durableId="1598371107">
    <w:abstractNumId w:val="5"/>
  </w:num>
  <w:num w:numId="512" w16cid:durableId="350302257">
    <w:abstractNumId w:val="6"/>
  </w:num>
  <w:num w:numId="513" w16cid:durableId="970551122">
    <w:abstractNumId w:val="7"/>
  </w:num>
  <w:num w:numId="514" w16cid:durableId="1025443165">
    <w:abstractNumId w:val="0"/>
  </w:num>
  <w:num w:numId="515" w16cid:durableId="579367922">
    <w:abstractNumId w:val="1"/>
  </w:num>
  <w:num w:numId="516" w16cid:durableId="1155223425">
    <w:abstractNumId w:val="2"/>
  </w:num>
  <w:num w:numId="517" w16cid:durableId="1574969790">
    <w:abstractNumId w:val="3"/>
  </w:num>
  <w:num w:numId="518" w16cid:durableId="1248467031">
    <w:abstractNumId w:val="4"/>
  </w:num>
  <w:num w:numId="519" w16cid:durableId="464665207">
    <w:abstractNumId w:val="5"/>
  </w:num>
  <w:num w:numId="520" w16cid:durableId="30306324">
    <w:abstractNumId w:val="6"/>
  </w:num>
  <w:num w:numId="521" w16cid:durableId="1880507772">
    <w:abstractNumId w:val="7"/>
  </w:num>
  <w:num w:numId="522" w16cid:durableId="1731658245">
    <w:abstractNumId w:val="0"/>
  </w:num>
  <w:num w:numId="523" w16cid:durableId="1752896716">
    <w:abstractNumId w:val="1"/>
  </w:num>
  <w:num w:numId="524" w16cid:durableId="1350647161">
    <w:abstractNumId w:val="2"/>
  </w:num>
  <w:num w:numId="525" w16cid:durableId="157813869">
    <w:abstractNumId w:val="3"/>
  </w:num>
  <w:num w:numId="526" w16cid:durableId="1079257349">
    <w:abstractNumId w:val="4"/>
  </w:num>
  <w:num w:numId="527" w16cid:durableId="456677721">
    <w:abstractNumId w:val="5"/>
  </w:num>
  <w:num w:numId="528" w16cid:durableId="102263607">
    <w:abstractNumId w:val="6"/>
  </w:num>
  <w:num w:numId="529" w16cid:durableId="472137384">
    <w:abstractNumId w:val="7"/>
  </w:num>
  <w:num w:numId="530" w16cid:durableId="11613102">
    <w:abstractNumId w:val="0"/>
  </w:num>
  <w:num w:numId="531" w16cid:durableId="2086103986">
    <w:abstractNumId w:val="1"/>
  </w:num>
  <w:num w:numId="532" w16cid:durableId="1356275091">
    <w:abstractNumId w:val="2"/>
  </w:num>
  <w:num w:numId="533" w16cid:durableId="1450784336">
    <w:abstractNumId w:val="3"/>
  </w:num>
  <w:num w:numId="534" w16cid:durableId="431970671">
    <w:abstractNumId w:val="4"/>
  </w:num>
  <w:num w:numId="535" w16cid:durableId="639773501">
    <w:abstractNumId w:val="5"/>
  </w:num>
  <w:num w:numId="536" w16cid:durableId="490297869">
    <w:abstractNumId w:val="6"/>
  </w:num>
  <w:num w:numId="537" w16cid:durableId="1036660149">
    <w:abstractNumId w:val="7"/>
  </w:num>
  <w:num w:numId="538" w16cid:durableId="896861679">
    <w:abstractNumId w:val="0"/>
  </w:num>
  <w:num w:numId="539" w16cid:durableId="913901884">
    <w:abstractNumId w:val="1"/>
  </w:num>
  <w:num w:numId="540" w16cid:durableId="1416783907">
    <w:abstractNumId w:val="2"/>
  </w:num>
  <w:num w:numId="541" w16cid:durableId="1075126682">
    <w:abstractNumId w:val="3"/>
  </w:num>
  <w:num w:numId="542" w16cid:durableId="1515607271">
    <w:abstractNumId w:val="4"/>
  </w:num>
  <w:num w:numId="543" w16cid:durableId="1139148406">
    <w:abstractNumId w:val="5"/>
  </w:num>
  <w:num w:numId="544" w16cid:durableId="473137129">
    <w:abstractNumId w:val="6"/>
  </w:num>
  <w:num w:numId="545" w16cid:durableId="1646399193">
    <w:abstractNumId w:val="7"/>
  </w:num>
  <w:num w:numId="546" w16cid:durableId="1813017857">
    <w:abstractNumId w:val="0"/>
  </w:num>
  <w:num w:numId="547" w16cid:durableId="1842088658">
    <w:abstractNumId w:val="1"/>
  </w:num>
  <w:num w:numId="548" w16cid:durableId="799804123">
    <w:abstractNumId w:val="2"/>
  </w:num>
  <w:num w:numId="549" w16cid:durableId="1240867183">
    <w:abstractNumId w:val="3"/>
  </w:num>
  <w:num w:numId="550" w16cid:durableId="1142696354">
    <w:abstractNumId w:val="4"/>
  </w:num>
  <w:num w:numId="551" w16cid:durableId="96562267">
    <w:abstractNumId w:val="5"/>
  </w:num>
  <w:num w:numId="552" w16cid:durableId="949972544">
    <w:abstractNumId w:val="6"/>
  </w:num>
  <w:num w:numId="553" w16cid:durableId="665520879">
    <w:abstractNumId w:val="7"/>
  </w:num>
  <w:num w:numId="554" w16cid:durableId="499733376">
    <w:abstractNumId w:val="0"/>
  </w:num>
  <w:num w:numId="555" w16cid:durableId="2073431613">
    <w:abstractNumId w:val="1"/>
  </w:num>
  <w:num w:numId="556" w16cid:durableId="1976135838">
    <w:abstractNumId w:val="2"/>
  </w:num>
  <w:num w:numId="557" w16cid:durableId="627665451">
    <w:abstractNumId w:val="3"/>
  </w:num>
  <w:num w:numId="558" w16cid:durableId="564729112">
    <w:abstractNumId w:val="4"/>
  </w:num>
  <w:num w:numId="559" w16cid:durableId="1856453635">
    <w:abstractNumId w:val="5"/>
  </w:num>
  <w:num w:numId="560" w16cid:durableId="1031228650">
    <w:abstractNumId w:val="6"/>
  </w:num>
  <w:num w:numId="561" w16cid:durableId="1195969490">
    <w:abstractNumId w:val="7"/>
  </w:num>
  <w:num w:numId="562" w16cid:durableId="582301531">
    <w:abstractNumId w:val="0"/>
  </w:num>
  <w:num w:numId="563" w16cid:durableId="1797334307">
    <w:abstractNumId w:val="1"/>
  </w:num>
  <w:num w:numId="564" w16cid:durableId="811097094">
    <w:abstractNumId w:val="2"/>
  </w:num>
  <w:num w:numId="565" w16cid:durableId="216746651">
    <w:abstractNumId w:val="3"/>
  </w:num>
  <w:num w:numId="566" w16cid:durableId="1158153348">
    <w:abstractNumId w:val="4"/>
  </w:num>
  <w:num w:numId="567" w16cid:durableId="1266183370">
    <w:abstractNumId w:val="5"/>
  </w:num>
  <w:num w:numId="568" w16cid:durableId="1766225449">
    <w:abstractNumId w:val="6"/>
  </w:num>
  <w:num w:numId="569" w16cid:durableId="1895699345">
    <w:abstractNumId w:val="7"/>
  </w:num>
  <w:num w:numId="570" w16cid:durableId="233243226">
    <w:abstractNumId w:val="0"/>
  </w:num>
  <w:num w:numId="571" w16cid:durableId="1515849901">
    <w:abstractNumId w:val="1"/>
  </w:num>
  <w:num w:numId="572" w16cid:durableId="1825974108">
    <w:abstractNumId w:val="2"/>
  </w:num>
  <w:num w:numId="573" w16cid:durableId="1336959245">
    <w:abstractNumId w:val="3"/>
  </w:num>
  <w:num w:numId="574" w16cid:durableId="1944219181">
    <w:abstractNumId w:val="4"/>
  </w:num>
  <w:num w:numId="575" w16cid:durableId="1183520982">
    <w:abstractNumId w:val="5"/>
  </w:num>
  <w:num w:numId="576" w16cid:durableId="722674616">
    <w:abstractNumId w:val="6"/>
  </w:num>
  <w:num w:numId="577" w16cid:durableId="1350330774">
    <w:abstractNumId w:val="7"/>
  </w:num>
  <w:num w:numId="578" w16cid:durableId="301038061">
    <w:abstractNumId w:val="0"/>
  </w:num>
  <w:num w:numId="579" w16cid:durableId="932516103">
    <w:abstractNumId w:val="1"/>
  </w:num>
  <w:num w:numId="580" w16cid:durableId="505091617">
    <w:abstractNumId w:val="2"/>
  </w:num>
  <w:num w:numId="581" w16cid:durableId="1564029043">
    <w:abstractNumId w:val="3"/>
  </w:num>
  <w:num w:numId="582" w16cid:durableId="527645569">
    <w:abstractNumId w:val="4"/>
  </w:num>
  <w:num w:numId="583" w16cid:durableId="1886865751">
    <w:abstractNumId w:val="5"/>
  </w:num>
  <w:num w:numId="584" w16cid:durableId="694237826">
    <w:abstractNumId w:val="6"/>
  </w:num>
  <w:num w:numId="585" w16cid:durableId="663359278">
    <w:abstractNumId w:val="7"/>
  </w:num>
  <w:num w:numId="586" w16cid:durableId="1017775044">
    <w:abstractNumId w:val="0"/>
  </w:num>
  <w:num w:numId="587" w16cid:durableId="2001300444">
    <w:abstractNumId w:val="1"/>
  </w:num>
  <w:num w:numId="588" w16cid:durableId="955792629">
    <w:abstractNumId w:val="2"/>
  </w:num>
  <w:num w:numId="589" w16cid:durableId="2007125754">
    <w:abstractNumId w:val="3"/>
  </w:num>
  <w:num w:numId="590" w16cid:durableId="283461608">
    <w:abstractNumId w:val="4"/>
  </w:num>
  <w:num w:numId="591" w16cid:durableId="2013410587">
    <w:abstractNumId w:val="5"/>
  </w:num>
  <w:num w:numId="592" w16cid:durableId="1169129054">
    <w:abstractNumId w:val="6"/>
  </w:num>
  <w:num w:numId="593" w16cid:durableId="205142600">
    <w:abstractNumId w:val="7"/>
  </w:num>
  <w:num w:numId="594" w16cid:durableId="701252566">
    <w:abstractNumId w:val="0"/>
  </w:num>
  <w:num w:numId="595" w16cid:durableId="1568110188">
    <w:abstractNumId w:val="1"/>
  </w:num>
  <w:num w:numId="596" w16cid:durableId="2075424382">
    <w:abstractNumId w:val="2"/>
  </w:num>
  <w:num w:numId="597" w16cid:durableId="931088387">
    <w:abstractNumId w:val="3"/>
  </w:num>
  <w:num w:numId="598" w16cid:durableId="769928585">
    <w:abstractNumId w:val="4"/>
  </w:num>
  <w:num w:numId="599" w16cid:durableId="671876085">
    <w:abstractNumId w:val="5"/>
  </w:num>
  <w:num w:numId="600" w16cid:durableId="1159032326">
    <w:abstractNumId w:val="6"/>
  </w:num>
  <w:num w:numId="601" w16cid:durableId="599266285">
    <w:abstractNumId w:val="7"/>
  </w:num>
  <w:num w:numId="602" w16cid:durableId="1693532781">
    <w:abstractNumId w:val="0"/>
  </w:num>
  <w:num w:numId="603" w16cid:durableId="72245840">
    <w:abstractNumId w:val="1"/>
  </w:num>
  <w:num w:numId="604" w16cid:durableId="1762094687">
    <w:abstractNumId w:val="2"/>
  </w:num>
  <w:num w:numId="605" w16cid:durableId="8602502">
    <w:abstractNumId w:val="3"/>
  </w:num>
  <w:num w:numId="606" w16cid:durableId="1538352918">
    <w:abstractNumId w:val="4"/>
  </w:num>
  <w:num w:numId="607" w16cid:durableId="621309107">
    <w:abstractNumId w:val="5"/>
  </w:num>
  <w:num w:numId="608" w16cid:durableId="734279019">
    <w:abstractNumId w:val="6"/>
  </w:num>
  <w:num w:numId="609" w16cid:durableId="465319738">
    <w:abstractNumId w:val="7"/>
  </w:num>
  <w:num w:numId="610" w16cid:durableId="494299013">
    <w:abstractNumId w:val="0"/>
  </w:num>
  <w:num w:numId="611" w16cid:durableId="381295726">
    <w:abstractNumId w:val="1"/>
  </w:num>
  <w:num w:numId="612" w16cid:durableId="1750034967">
    <w:abstractNumId w:val="2"/>
  </w:num>
  <w:num w:numId="613" w16cid:durableId="1383938472">
    <w:abstractNumId w:val="3"/>
  </w:num>
  <w:num w:numId="614" w16cid:durableId="1572932920">
    <w:abstractNumId w:val="4"/>
  </w:num>
  <w:num w:numId="615" w16cid:durableId="972367749">
    <w:abstractNumId w:val="5"/>
  </w:num>
  <w:num w:numId="616" w16cid:durableId="1855265141">
    <w:abstractNumId w:val="6"/>
  </w:num>
  <w:num w:numId="617" w16cid:durableId="126120282">
    <w:abstractNumId w:val="7"/>
  </w:num>
  <w:num w:numId="618" w16cid:durableId="461310405">
    <w:abstractNumId w:val="0"/>
  </w:num>
  <w:num w:numId="619" w16cid:durableId="1534149593">
    <w:abstractNumId w:val="1"/>
  </w:num>
  <w:num w:numId="620" w16cid:durableId="1107237428">
    <w:abstractNumId w:val="2"/>
  </w:num>
  <w:num w:numId="621" w16cid:durableId="1506633011">
    <w:abstractNumId w:val="3"/>
  </w:num>
  <w:num w:numId="622" w16cid:durableId="570163542">
    <w:abstractNumId w:val="4"/>
  </w:num>
  <w:num w:numId="623" w16cid:durableId="818305252">
    <w:abstractNumId w:val="5"/>
  </w:num>
  <w:num w:numId="624" w16cid:durableId="347752215">
    <w:abstractNumId w:val="6"/>
  </w:num>
  <w:num w:numId="625" w16cid:durableId="1270964406">
    <w:abstractNumId w:val="7"/>
  </w:num>
  <w:num w:numId="626" w16cid:durableId="392047134">
    <w:abstractNumId w:val="0"/>
  </w:num>
  <w:num w:numId="627" w16cid:durableId="1025256925">
    <w:abstractNumId w:val="1"/>
  </w:num>
  <w:num w:numId="628" w16cid:durableId="216401963">
    <w:abstractNumId w:val="2"/>
  </w:num>
  <w:num w:numId="629" w16cid:durableId="1820338702">
    <w:abstractNumId w:val="3"/>
  </w:num>
  <w:num w:numId="630" w16cid:durableId="1777865826">
    <w:abstractNumId w:val="4"/>
  </w:num>
  <w:num w:numId="631" w16cid:durableId="344673341">
    <w:abstractNumId w:val="5"/>
  </w:num>
  <w:num w:numId="632" w16cid:durableId="2139761504">
    <w:abstractNumId w:val="6"/>
  </w:num>
  <w:num w:numId="633" w16cid:durableId="852886194">
    <w:abstractNumId w:val="7"/>
  </w:num>
  <w:num w:numId="634" w16cid:durableId="70547174">
    <w:abstractNumId w:val="0"/>
  </w:num>
  <w:num w:numId="635" w16cid:durableId="984818668">
    <w:abstractNumId w:val="1"/>
  </w:num>
  <w:num w:numId="636" w16cid:durableId="824514085">
    <w:abstractNumId w:val="2"/>
  </w:num>
  <w:num w:numId="637" w16cid:durableId="1360550551">
    <w:abstractNumId w:val="3"/>
  </w:num>
  <w:num w:numId="638" w16cid:durableId="494151638">
    <w:abstractNumId w:val="4"/>
  </w:num>
  <w:num w:numId="639" w16cid:durableId="238293314">
    <w:abstractNumId w:val="5"/>
  </w:num>
  <w:num w:numId="640" w16cid:durableId="2104645204">
    <w:abstractNumId w:val="6"/>
  </w:num>
  <w:num w:numId="641" w16cid:durableId="1492910321">
    <w:abstractNumId w:val="7"/>
  </w:num>
  <w:num w:numId="642" w16cid:durableId="1333217580">
    <w:abstractNumId w:val="0"/>
  </w:num>
  <w:num w:numId="643" w16cid:durableId="752899332">
    <w:abstractNumId w:val="1"/>
  </w:num>
  <w:num w:numId="644" w16cid:durableId="197399672">
    <w:abstractNumId w:val="2"/>
  </w:num>
  <w:num w:numId="645" w16cid:durableId="147551659">
    <w:abstractNumId w:val="3"/>
  </w:num>
  <w:num w:numId="646" w16cid:durableId="258493108">
    <w:abstractNumId w:val="4"/>
  </w:num>
  <w:num w:numId="647" w16cid:durableId="136580900">
    <w:abstractNumId w:val="5"/>
  </w:num>
  <w:num w:numId="648" w16cid:durableId="1732848638">
    <w:abstractNumId w:val="6"/>
  </w:num>
  <w:num w:numId="649" w16cid:durableId="1127354558">
    <w:abstractNumId w:val="7"/>
  </w:num>
  <w:num w:numId="650" w16cid:durableId="1012532447">
    <w:abstractNumId w:val="0"/>
  </w:num>
  <w:num w:numId="651" w16cid:durableId="351536461">
    <w:abstractNumId w:val="1"/>
  </w:num>
  <w:num w:numId="652" w16cid:durableId="1178737620">
    <w:abstractNumId w:val="2"/>
  </w:num>
  <w:num w:numId="653" w16cid:durableId="283578081">
    <w:abstractNumId w:val="3"/>
  </w:num>
  <w:num w:numId="654" w16cid:durableId="1503735583">
    <w:abstractNumId w:val="4"/>
  </w:num>
  <w:num w:numId="655" w16cid:durableId="1372879499">
    <w:abstractNumId w:val="5"/>
  </w:num>
  <w:num w:numId="656" w16cid:durableId="2097362376">
    <w:abstractNumId w:val="6"/>
  </w:num>
  <w:num w:numId="657" w16cid:durableId="1195996471">
    <w:abstractNumId w:val="7"/>
  </w:num>
  <w:num w:numId="658" w16cid:durableId="222259746">
    <w:abstractNumId w:val="0"/>
  </w:num>
  <w:num w:numId="659" w16cid:durableId="1560549731">
    <w:abstractNumId w:val="1"/>
  </w:num>
  <w:num w:numId="660" w16cid:durableId="1005671128">
    <w:abstractNumId w:val="2"/>
  </w:num>
  <w:num w:numId="661" w16cid:durableId="1062827116">
    <w:abstractNumId w:val="3"/>
  </w:num>
  <w:num w:numId="662" w16cid:durableId="683358649">
    <w:abstractNumId w:val="4"/>
  </w:num>
  <w:num w:numId="663" w16cid:durableId="984168502">
    <w:abstractNumId w:val="5"/>
  </w:num>
  <w:num w:numId="664" w16cid:durableId="2022273350">
    <w:abstractNumId w:val="6"/>
  </w:num>
  <w:num w:numId="665" w16cid:durableId="1659187466">
    <w:abstractNumId w:val="7"/>
  </w:num>
  <w:num w:numId="666" w16cid:durableId="1318681168">
    <w:abstractNumId w:val="0"/>
  </w:num>
  <w:num w:numId="667" w16cid:durableId="244266577">
    <w:abstractNumId w:val="1"/>
  </w:num>
  <w:num w:numId="668" w16cid:durableId="1972244631">
    <w:abstractNumId w:val="2"/>
  </w:num>
  <w:num w:numId="669" w16cid:durableId="1963070432">
    <w:abstractNumId w:val="3"/>
  </w:num>
  <w:num w:numId="670" w16cid:durableId="165289050">
    <w:abstractNumId w:val="4"/>
  </w:num>
  <w:num w:numId="671" w16cid:durableId="899900261">
    <w:abstractNumId w:val="5"/>
  </w:num>
  <w:num w:numId="672" w16cid:durableId="939601947">
    <w:abstractNumId w:val="6"/>
  </w:num>
  <w:num w:numId="673" w16cid:durableId="778647330">
    <w:abstractNumId w:val="7"/>
  </w:num>
  <w:num w:numId="674" w16cid:durableId="2076934023">
    <w:abstractNumId w:val="0"/>
  </w:num>
  <w:num w:numId="675" w16cid:durableId="1768118809">
    <w:abstractNumId w:val="1"/>
  </w:num>
  <w:num w:numId="676" w16cid:durableId="196285645">
    <w:abstractNumId w:val="2"/>
  </w:num>
  <w:num w:numId="677" w16cid:durableId="1516964696">
    <w:abstractNumId w:val="3"/>
  </w:num>
  <w:num w:numId="678" w16cid:durableId="1121262620">
    <w:abstractNumId w:val="4"/>
  </w:num>
  <w:num w:numId="679" w16cid:durableId="1756706717">
    <w:abstractNumId w:val="5"/>
  </w:num>
  <w:num w:numId="680" w16cid:durableId="1295940501">
    <w:abstractNumId w:val="6"/>
  </w:num>
  <w:num w:numId="681" w16cid:durableId="688609303">
    <w:abstractNumId w:val="7"/>
  </w:num>
  <w:num w:numId="682" w16cid:durableId="267006260">
    <w:abstractNumId w:val="0"/>
  </w:num>
  <w:num w:numId="683" w16cid:durableId="1363748150">
    <w:abstractNumId w:val="1"/>
  </w:num>
  <w:num w:numId="684" w16cid:durableId="1267077455">
    <w:abstractNumId w:val="2"/>
  </w:num>
  <w:num w:numId="685" w16cid:durableId="572548810">
    <w:abstractNumId w:val="3"/>
  </w:num>
  <w:num w:numId="686" w16cid:durableId="1666786439">
    <w:abstractNumId w:val="4"/>
  </w:num>
  <w:num w:numId="687" w16cid:durableId="11998411">
    <w:abstractNumId w:val="5"/>
  </w:num>
  <w:num w:numId="688" w16cid:durableId="1162115151">
    <w:abstractNumId w:val="6"/>
  </w:num>
  <w:num w:numId="689" w16cid:durableId="1386097783">
    <w:abstractNumId w:val="7"/>
  </w:num>
  <w:num w:numId="690" w16cid:durableId="1618832952">
    <w:abstractNumId w:val="0"/>
  </w:num>
  <w:num w:numId="691" w16cid:durableId="1153837454">
    <w:abstractNumId w:val="1"/>
  </w:num>
  <w:num w:numId="692" w16cid:durableId="404039191">
    <w:abstractNumId w:val="2"/>
  </w:num>
  <w:num w:numId="693" w16cid:durableId="1328286878">
    <w:abstractNumId w:val="3"/>
  </w:num>
  <w:num w:numId="694" w16cid:durableId="391194742">
    <w:abstractNumId w:val="4"/>
  </w:num>
  <w:num w:numId="695" w16cid:durableId="1497333048">
    <w:abstractNumId w:val="5"/>
  </w:num>
  <w:num w:numId="696" w16cid:durableId="1153253217">
    <w:abstractNumId w:val="6"/>
  </w:num>
  <w:num w:numId="697" w16cid:durableId="2127307368">
    <w:abstractNumId w:val="7"/>
  </w:num>
  <w:num w:numId="698" w16cid:durableId="479467644">
    <w:abstractNumId w:val="0"/>
  </w:num>
  <w:num w:numId="699" w16cid:durableId="212736830">
    <w:abstractNumId w:val="1"/>
  </w:num>
  <w:num w:numId="700" w16cid:durableId="496654460">
    <w:abstractNumId w:val="2"/>
  </w:num>
  <w:num w:numId="701" w16cid:durableId="1537350929">
    <w:abstractNumId w:val="3"/>
  </w:num>
  <w:num w:numId="702" w16cid:durableId="1164777904">
    <w:abstractNumId w:val="4"/>
  </w:num>
  <w:num w:numId="703" w16cid:durableId="1053894367">
    <w:abstractNumId w:val="5"/>
  </w:num>
  <w:num w:numId="704" w16cid:durableId="1735855748">
    <w:abstractNumId w:val="6"/>
  </w:num>
  <w:num w:numId="705" w16cid:durableId="1150288043">
    <w:abstractNumId w:val="7"/>
  </w:num>
  <w:num w:numId="706" w16cid:durableId="729500983">
    <w:abstractNumId w:val="0"/>
  </w:num>
  <w:num w:numId="707" w16cid:durableId="1371880768">
    <w:abstractNumId w:val="1"/>
  </w:num>
  <w:num w:numId="708" w16cid:durableId="1347711753">
    <w:abstractNumId w:val="2"/>
  </w:num>
  <w:num w:numId="709" w16cid:durableId="74087916">
    <w:abstractNumId w:val="3"/>
  </w:num>
  <w:num w:numId="710" w16cid:durableId="1904178709">
    <w:abstractNumId w:val="4"/>
  </w:num>
  <w:num w:numId="711" w16cid:durableId="2027752420">
    <w:abstractNumId w:val="5"/>
  </w:num>
  <w:num w:numId="712" w16cid:durableId="966397509">
    <w:abstractNumId w:val="6"/>
  </w:num>
  <w:num w:numId="713" w16cid:durableId="1811827616">
    <w:abstractNumId w:val="7"/>
  </w:num>
  <w:num w:numId="714" w16cid:durableId="1867714123">
    <w:abstractNumId w:val="0"/>
  </w:num>
  <w:num w:numId="715" w16cid:durableId="311755020">
    <w:abstractNumId w:val="1"/>
  </w:num>
  <w:num w:numId="716" w16cid:durableId="32073730">
    <w:abstractNumId w:val="2"/>
  </w:num>
  <w:num w:numId="717" w16cid:durableId="330721129">
    <w:abstractNumId w:val="3"/>
  </w:num>
  <w:num w:numId="718" w16cid:durableId="1010369497">
    <w:abstractNumId w:val="4"/>
  </w:num>
  <w:num w:numId="719" w16cid:durableId="776798522">
    <w:abstractNumId w:val="5"/>
  </w:num>
  <w:num w:numId="720" w16cid:durableId="1855537497">
    <w:abstractNumId w:val="6"/>
  </w:num>
  <w:num w:numId="721" w16cid:durableId="934938547">
    <w:abstractNumId w:val="7"/>
  </w:num>
  <w:num w:numId="722" w16cid:durableId="972292105">
    <w:abstractNumId w:val="0"/>
  </w:num>
  <w:num w:numId="723" w16cid:durableId="1693452707">
    <w:abstractNumId w:val="1"/>
  </w:num>
  <w:num w:numId="724" w16cid:durableId="1799835486">
    <w:abstractNumId w:val="2"/>
  </w:num>
  <w:num w:numId="725" w16cid:durableId="1639068907">
    <w:abstractNumId w:val="3"/>
  </w:num>
  <w:num w:numId="726" w16cid:durableId="390613796">
    <w:abstractNumId w:val="4"/>
  </w:num>
  <w:num w:numId="727" w16cid:durableId="1892770215">
    <w:abstractNumId w:val="5"/>
  </w:num>
  <w:num w:numId="728" w16cid:durableId="668018777">
    <w:abstractNumId w:val="6"/>
  </w:num>
  <w:num w:numId="729" w16cid:durableId="483548869">
    <w:abstractNumId w:val="7"/>
  </w:num>
  <w:num w:numId="730" w16cid:durableId="635570140">
    <w:abstractNumId w:val="0"/>
  </w:num>
  <w:num w:numId="731" w16cid:durableId="1748115632">
    <w:abstractNumId w:val="1"/>
  </w:num>
  <w:num w:numId="732" w16cid:durableId="762259055">
    <w:abstractNumId w:val="2"/>
  </w:num>
  <w:num w:numId="733" w16cid:durableId="1363215171">
    <w:abstractNumId w:val="3"/>
  </w:num>
  <w:num w:numId="734" w16cid:durableId="1869683216">
    <w:abstractNumId w:val="4"/>
  </w:num>
  <w:num w:numId="735" w16cid:durableId="503862126">
    <w:abstractNumId w:val="5"/>
  </w:num>
  <w:num w:numId="736" w16cid:durableId="75246026">
    <w:abstractNumId w:val="6"/>
  </w:num>
  <w:num w:numId="737" w16cid:durableId="53624518">
    <w:abstractNumId w:val="7"/>
  </w:num>
  <w:num w:numId="738" w16cid:durableId="163934305">
    <w:abstractNumId w:val="0"/>
  </w:num>
  <w:num w:numId="739" w16cid:durableId="912928962">
    <w:abstractNumId w:val="1"/>
  </w:num>
  <w:num w:numId="740" w16cid:durableId="1609505833">
    <w:abstractNumId w:val="2"/>
  </w:num>
  <w:num w:numId="741" w16cid:durableId="1338727525">
    <w:abstractNumId w:val="3"/>
  </w:num>
  <w:num w:numId="742" w16cid:durableId="1707484081">
    <w:abstractNumId w:val="4"/>
  </w:num>
  <w:num w:numId="743" w16cid:durableId="1877961373">
    <w:abstractNumId w:val="5"/>
  </w:num>
  <w:num w:numId="744" w16cid:durableId="1798329606">
    <w:abstractNumId w:val="6"/>
  </w:num>
  <w:num w:numId="745" w16cid:durableId="2085755248">
    <w:abstractNumId w:val="7"/>
  </w:num>
  <w:num w:numId="746" w16cid:durableId="1665814542">
    <w:abstractNumId w:val="0"/>
  </w:num>
  <w:num w:numId="747" w16cid:durableId="1498963472">
    <w:abstractNumId w:val="1"/>
  </w:num>
  <w:num w:numId="748" w16cid:durableId="1120152468">
    <w:abstractNumId w:val="2"/>
  </w:num>
  <w:num w:numId="749" w16cid:durableId="523519694">
    <w:abstractNumId w:val="3"/>
  </w:num>
  <w:num w:numId="750" w16cid:durableId="1675568342">
    <w:abstractNumId w:val="4"/>
  </w:num>
  <w:num w:numId="751" w16cid:durableId="1861627954">
    <w:abstractNumId w:val="5"/>
  </w:num>
  <w:num w:numId="752" w16cid:durableId="693264862">
    <w:abstractNumId w:val="6"/>
  </w:num>
  <w:num w:numId="753" w16cid:durableId="140772127">
    <w:abstractNumId w:val="7"/>
  </w:num>
  <w:num w:numId="754" w16cid:durableId="1315180462">
    <w:abstractNumId w:val="0"/>
  </w:num>
  <w:num w:numId="755" w16cid:durableId="569777629">
    <w:abstractNumId w:val="1"/>
  </w:num>
  <w:num w:numId="756" w16cid:durableId="1127895466">
    <w:abstractNumId w:val="2"/>
  </w:num>
  <w:num w:numId="757" w16cid:durableId="948049718">
    <w:abstractNumId w:val="3"/>
  </w:num>
  <w:num w:numId="758" w16cid:durableId="1604144664">
    <w:abstractNumId w:val="4"/>
  </w:num>
  <w:num w:numId="759" w16cid:durableId="992487680">
    <w:abstractNumId w:val="5"/>
  </w:num>
  <w:num w:numId="760" w16cid:durableId="1252927719">
    <w:abstractNumId w:val="6"/>
  </w:num>
  <w:num w:numId="761" w16cid:durableId="283001080">
    <w:abstractNumId w:val="7"/>
  </w:num>
  <w:num w:numId="762" w16cid:durableId="1829590917">
    <w:abstractNumId w:val="0"/>
  </w:num>
  <w:num w:numId="763" w16cid:durableId="2041470042">
    <w:abstractNumId w:val="1"/>
  </w:num>
  <w:num w:numId="764" w16cid:durableId="842671201">
    <w:abstractNumId w:val="2"/>
  </w:num>
  <w:num w:numId="765" w16cid:durableId="724377139">
    <w:abstractNumId w:val="3"/>
  </w:num>
  <w:num w:numId="766" w16cid:durableId="1040395370">
    <w:abstractNumId w:val="4"/>
  </w:num>
  <w:num w:numId="767" w16cid:durableId="1370690607">
    <w:abstractNumId w:val="5"/>
  </w:num>
  <w:num w:numId="768" w16cid:durableId="1118257274">
    <w:abstractNumId w:val="6"/>
  </w:num>
  <w:num w:numId="769" w16cid:durableId="1850831463">
    <w:abstractNumId w:val="7"/>
  </w:num>
  <w:num w:numId="770" w16cid:durableId="1448088639">
    <w:abstractNumId w:val="0"/>
  </w:num>
  <w:num w:numId="771" w16cid:durableId="1314725046">
    <w:abstractNumId w:val="1"/>
  </w:num>
  <w:num w:numId="772" w16cid:durableId="1404377231">
    <w:abstractNumId w:val="2"/>
  </w:num>
  <w:num w:numId="773" w16cid:durableId="494684897">
    <w:abstractNumId w:val="3"/>
  </w:num>
  <w:num w:numId="774" w16cid:durableId="1817450600">
    <w:abstractNumId w:val="4"/>
  </w:num>
  <w:num w:numId="775" w16cid:durableId="617372764">
    <w:abstractNumId w:val="5"/>
  </w:num>
  <w:num w:numId="776" w16cid:durableId="897857681">
    <w:abstractNumId w:val="6"/>
  </w:num>
  <w:num w:numId="777" w16cid:durableId="665941469">
    <w:abstractNumId w:val="7"/>
  </w:num>
  <w:num w:numId="778" w16cid:durableId="2090804440">
    <w:abstractNumId w:val="0"/>
  </w:num>
  <w:num w:numId="779" w16cid:durableId="1758289836">
    <w:abstractNumId w:val="1"/>
  </w:num>
  <w:num w:numId="780" w16cid:durableId="405685123">
    <w:abstractNumId w:val="2"/>
  </w:num>
  <w:num w:numId="781" w16cid:durableId="1076518505">
    <w:abstractNumId w:val="3"/>
  </w:num>
  <w:num w:numId="782" w16cid:durableId="779181983">
    <w:abstractNumId w:val="4"/>
  </w:num>
  <w:num w:numId="783" w16cid:durableId="512842361">
    <w:abstractNumId w:val="5"/>
  </w:num>
  <w:num w:numId="784" w16cid:durableId="1933776130">
    <w:abstractNumId w:val="6"/>
  </w:num>
  <w:num w:numId="785" w16cid:durableId="1817259436">
    <w:abstractNumId w:val="7"/>
  </w:num>
  <w:num w:numId="786" w16cid:durableId="170532988">
    <w:abstractNumId w:val="0"/>
  </w:num>
  <w:num w:numId="787" w16cid:durableId="985084105">
    <w:abstractNumId w:val="1"/>
  </w:num>
  <w:num w:numId="788" w16cid:durableId="1016923292">
    <w:abstractNumId w:val="2"/>
  </w:num>
  <w:num w:numId="789" w16cid:durableId="1765371363">
    <w:abstractNumId w:val="3"/>
  </w:num>
  <w:num w:numId="790" w16cid:durableId="191457277">
    <w:abstractNumId w:val="4"/>
  </w:num>
  <w:num w:numId="791" w16cid:durableId="2144151495">
    <w:abstractNumId w:val="5"/>
  </w:num>
  <w:num w:numId="792" w16cid:durableId="1445222419">
    <w:abstractNumId w:val="6"/>
  </w:num>
  <w:num w:numId="793" w16cid:durableId="2016571133">
    <w:abstractNumId w:val="7"/>
  </w:num>
  <w:num w:numId="794" w16cid:durableId="308096512">
    <w:abstractNumId w:val="0"/>
  </w:num>
  <w:num w:numId="795" w16cid:durableId="199634336">
    <w:abstractNumId w:val="1"/>
  </w:num>
  <w:num w:numId="796" w16cid:durableId="1365787006">
    <w:abstractNumId w:val="2"/>
  </w:num>
  <w:num w:numId="797" w16cid:durableId="426778654">
    <w:abstractNumId w:val="3"/>
  </w:num>
  <w:num w:numId="798" w16cid:durableId="249004020">
    <w:abstractNumId w:val="4"/>
  </w:num>
  <w:num w:numId="799" w16cid:durableId="1368675528">
    <w:abstractNumId w:val="5"/>
  </w:num>
  <w:num w:numId="800" w16cid:durableId="259342460">
    <w:abstractNumId w:val="6"/>
  </w:num>
  <w:num w:numId="801" w16cid:durableId="671033044">
    <w:abstractNumId w:val="7"/>
  </w:num>
  <w:num w:numId="802" w16cid:durableId="1944458166">
    <w:abstractNumId w:val="0"/>
  </w:num>
  <w:num w:numId="803" w16cid:durableId="186216957">
    <w:abstractNumId w:val="1"/>
  </w:num>
  <w:num w:numId="804" w16cid:durableId="4401898">
    <w:abstractNumId w:val="2"/>
  </w:num>
  <w:num w:numId="805" w16cid:durableId="49118084">
    <w:abstractNumId w:val="3"/>
  </w:num>
  <w:num w:numId="806" w16cid:durableId="1551379629">
    <w:abstractNumId w:val="4"/>
  </w:num>
  <w:num w:numId="807" w16cid:durableId="296838977">
    <w:abstractNumId w:val="5"/>
  </w:num>
  <w:num w:numId="808" w16cid:durableId="1231575719">
    <w:abstractNumId w:val="6"/>
  </w:num>
  <w:num w:numId="809" w16cid:durableId="1122115210">
    <w:abstractNumId w:val="7"/>
  </w:num>
  <w:num w:numId="810" w16cid:durableId="375858980">
    <w:abstractNumId w:val="0"/>
  </w:num>
  <w:num w:numId="811" w16cid:durableId="1204633874">
    <w:abstractNumId w:val="1"/>
  </w:num>
  <w:num w:numId="812" w16cid:durableId="657657020">
    <w:abstractNumId w:val="2"/>
  </w:num>
  <w:num w:numId="813" w16cid:durableId="173617945">
    <w:abstractNumId w:val="3"/>
  </w:num>
  <w:num w:numId="814" w16cid:durableId="1071545274">
    <w:abstractNumId w:val="4"/>
  </w:num>
  <w:num w:numId="815" w16cid:durableId="847674914">
    <w:abstractNumId w:val="5"/>
  </w:num>
  <w:num w:numId="816" w16cid:durableId="1229919697">
    <w:abstractNumId w:val="6"/>
  </w:num>
  <w:num w:numId="817" w16cid:durableId="1188836283">
    <w:abstractNumId w:val="7"/>
  </w:num>
  <w:num w:numId="818" w16cid:durableId="691998736">
    <w:abstractNumId w:val="0"/>
  </w:num>
  <w:num w:numId="819" w16cid:durableId="654068078">
    <w:abstractNumId w:val="1"/>
  </w:num>
  <w:num w:numId="820" w16cid:durableId="552615423">
    <w:abstractNumId w:val="2"/>
  </w:num>
  <w:num w:numId="821" w16cid:durableId="779763004">
    <w:abstractNumId w:val="3"/>
  </w:num>
  <w:num w:numId="822" w16cid:durableId="2038773815">
    <w:abstractNumId w:val="4"/>
  </w:num>
  <w:num w:numId="823" w16cid:durableId="1057893704">
    <w:abstractNumId w:val="5"/>
  </w:num>
  <w:num w:numId="824" w16cid:durableId="1544706257">
    <w:abstractNumId w:val="6"/>
  </w:num>
  <w:num w:numId="825" w16cid:durableId="547886104">
    <w:abstractNumId w:val="7"/>
  </w:num>
  <w:num w:numId="826" w16cid:durableId="1226571795">
    <w:abstractNumId w:val="0"/>
  </w:num>
  <w:num w:numId="827" w16cid:durableId="1303579556">
    <w:abstractNumId w:val="1"/>
  </w:num>
  <w:num w:numId="828" w16cid:durableId="2003585759">
    <w:abstractNumId w:val="2"/>
  </w:num>
  <w:num w:numId="829" w16cid:durableId="821391174">
    <w:abstractNumId w:val="3"/>
  </w:num>
  <w:num w:numId="830" w16cid:durableId="721293675">
    <w:abstractNumId w:val="4"/>
  </w:num>
  <w:num w:numId="831" w16cid:durableId="1754427791">
    <w:abstractNumId w:val="5"/>
  </w:num>
  <w:num w:numId="832" w16cid:durableId="1294094893">
    <w:abstractNumId w:val="6"/>
  </w:num>
  <w:num w:numId="833" w16cid:durableId="1233348683">
    <w:abstractNumId w:val="7"/>
  </w:num>
  <w:num w:numId="834" w16cid:durableId="1274287984">
    <w:abstractNumId w:val="0"/>
  </w:num>
  <w:num w:numId="835" w16cid:durableId="1013843233">
    <w:abstractNumId w:val="1"/>
  </w:num>
  <w:num w:numId="836" w16cid:durableId="1466582223">
    <w:abstractNumId w:val="2"/>
  </w:num>
  <w:num w:numId="837" w16cid:durableId="1829049549">
    <w:abstractNumId w:val="3"/>
  </w:num>
  <w:num w:numId="838" w16cid:durableId="325135986">
    <w:abstractNumId w:val="4"/>
  </w:num>
  <w:num w:numId="839" w16cid:durableId="587693298">
    <w:abstractNumId w:val="5"/>
  </w:num>
  <w:num w:numId="840" w16cid:durableId="21713453">
    <w:abstractNumId w:val="6"/>
  </w:num>
  <w:num w:numId="841" w16cid:durableId="1877505894">
    <w:abstractNumId w:val="7"/>
  </w:num>
  <w:num w:numId="842" w16cid:durableId="1178084111">
    <w:abstractNumId w:val="0"/>
  </w:num>
  <w:num w:numId="843" w16cid:durableId="588660815">
    <w:abstractNumId w:val="1"/>
  </w:num>
  <w:num w:numId="844" w16cid:durableId="348876493">
    <w:abstractNumId w:val="2"/>
  </w:num>
  <w:num w:numId="845" w16cid:durableId="95565611">
    <w:abstractNumId w:val="3"/>
  </w:num>
  <w:num w:numId="846" w16cid:durableId="1814639801">
    <w:abstractNumId w:val="4"/>
  </w:num>
  <w:num w:numId="847" w16cid:durableId="1044519137">
    <w:abstractNumId w:val="5"/>
  </w:num>
  <w:num w:numId="848" w16cid:durableId="1362560037">
    <w:abstractNumId w:val="6"/>
  </w:num>
  <w:num w:numId="849" w16cid:durableId="285815252">
    <w:abstractNumId w:val="7"/>
  </w:num>
  <w:num w:numId="850" w16cid:durableId="2121801200">
    <w:abstractNumId w:val="0"/>
  </w:num>
  <w:num w:numId="851" w16cid:durableId="1841504337">
    <w:abstractNumId w:val="1"/>
  </w:num>
  <w:num w:numId="852" w16cid:durableId="1127352678">
    <w:abstractNumId w:val="2"/>
  </w:num>
  <w:num w:numId="853" w16cid:durableId="1187716714">
    <w:abstractNumId w:val="3"/>
  </w:num>
  <w:num w:numId="854" w16cid:durableId="1346983705">
    <w:abstractNumId w:val="4"/>
  </w:num>
  <w:num w:numId="855" w16cid:durableId="362749920">
    <w:abstractNumId w:val="5"/>
  </w:num>
  <w:num w:numId="856" w16cid:durableId="1695616404">
    <w:abstractNumId w:val="6"/>
  </w:num>
  <w:num w:numId="857" w16cid:durableId="797649337">
    <w:abstractNumId w:val="7"/>
  </w:num>
  <w:num w:numId="858" w16cid:durableId="1726296692">
    <w:abstractNumId w:val="0"/>
  </w:num>
  <w:num w:numId="859" w16cid:durableId="607665228">
    <w:abstractNumId w:val="1"/>
  </w:num>
  <w:num w:numId="860" w16cid:durableId="1042900017">
    <w:abstractNumId w:val="2"/>
  </w:num>
  <w:num w:numId="861" w16cid:durableId="1369184647">
    <w:abstractNumId w:val="3"/>
  </w:num>
  <w:num w:numId="862" w16cid:durableId="2012827469">
    <w:abstractNumId w:val="4"/>
  </w:num>
  <w:num w:numId="863" w16cid:durableId="1246694899">
    <w:abstractNumId w:val="5"/>
  </w:num>
  <w:num w:numId="864" w16cid:durableId="1399742588">
    <w:abstractNumId w:val="6"/>
  </w:num>
  <w:num w:numId="865" w16cid:durableId="1988389536">
    <w:abstractNumId w:val="7"/>
  </w:num>
  <w:num w:numId="866" w16cid:durableId="893125274">
    <w:abstractNumId w:val="0"/>
  </w:num>
  <w:num w:numId="867" w16cid:durableId="1279407709">
    <w:abstractNumId w:val="1"/>
  </w:num>
  <w:num w:numId="868" w16cid:durableId="328287362">
    <w:abstractNumId w:val="2"/>
  </w:num>
  <w:num w:numId="869" w16cid:durableId="1811820530">
    <w:abstractNumId w:val="3"/>
  </w:num>
  <w:num w:numId="870" w16cid:durableId="324675654">
    <w:abstractNumId w:val="4"/>
  </w:num>
  <w:num w:numId="871" w16cid:durableId="86192606">
    <w:abstractNumId w:val="5"/>
  </w:num>
  <w:num w:numId="872" w16cid:durableId="1658026391">
    <w:abstractNumId w:val="6"/>
  </w:num>
  <w:num w:numId="873" w16cid:durableId="365063700">
    <w:abstractNumId w:val="7"/>
  </w:num>
  <w:num w:numId="874" w16cid:durableId="1670015738">
    <w:abstractNumId w:val="0"/>
  </w:num>
  <w:num w:numId="875" w16cid:durableId="110518315">
    <w:abstractNumId w:val="1"/>
  </w:num>
  <w:num w:numId="876" w16cid:durableId="990671326">
    <w:abstractNumId w:val="2"/>
  </w:num>
  <w:num w:numId="877" w16cid:durableId="228923298">
    <w:abstractNumId w:val="3"/>
  </w:num>
  <w:num w:numId="878" w16cid:durableId="991133108">
    <w:abstractNumId w:val="4"/>
  </w:num>
  <w:num w:numId="879" w16cid:durableId="1322853838">
    <w:abstractNumId w:val="5"/>
  </w:num>
  <w:num w:numId="880" w16cid:durableId="1968508659">
    <w:abstractNumId w:val="6"/>
  </w:num>
  <w:num w:numId="881" w16cid:durableId="1601445965">
    <w:abstractNumId w:val="7"/>
  </w:num>
  <w:num w:numId="882" w16cid:durableId="1136490267">
    <w:abstractNumId w:val="0"/>
  </w:num>
  <w:num w:numId="883" w16cid:durableId="2111661001">
    <w:abstractNumId w:val="1"/>
  </w:num>
  <w:num w:numId="884" w16cid:durableId="78913958">
    <w:abstractNumId w:val="2"/>
  </w:num>
  <w:num w:numId="885" w16cid:durableId="1547447335">
    <w:abstractNumId w:val="3"/>
  </w:num>
  <w:num w:numId="886" w16cid:durableId="651253710">
    <w:abstractNumId w:val="4"/>
  </w:num>
  <w:num w:numId="887" w16cid:durableId="1975596751">
    <w:abstractNumId w:val="5"/>
  </w:num>
  <w:num w:numId="888" w16cid:durableId="35005376">
    <w:abstractNumId w:val="6"/>
  </w:num>
  <w:num w:numId="889" w16cid:durableId="1432310465">
    <w:abstractNumId w:val="7"/>
  </w:num>
  <w:num w:numId="890" w16cid:durableId="1851216393">
    <w:abstractNumId w:val="0"/>
  </w:num>
  <w:num w:numId="891" w16cid:durableId="1309048310">
    <w:abstractNumId w:val="1"/>
  </w:num>
  <w:num w:numId="892" w16cid:durableId="1259630589">
    <w:abstractNumId w:val="2"/>
  </w:num>
  <w:num w:numId="893" w16cid:durableId="502740419">
    <w:abstractNumId w:val="3"/>
  </w:num>
  <w:num w:numId="894" w16cid:durableId="632904433">
    <w:abstractNumId w:val="4"/>
  </w:num>
  <w:num w:numId="895" w16cid:durableId="1928076613">
    <w:abstractNumId w:val="5"/>
  </w:num>
  <w:num w:numId="896" w16cid:durableId="648634459">
    <w:abstractNumId w:val="6"/>
  </w:num>
  <w:num w:numId="897" w16cid:durableId="1827210383">
    <w:abstractNumId w:val="7"/>
  </w:num>
  <w:num w:numId="898" w16cid:durableId="917250049">
    <w:abstractNumId w:val="0"/>
  </w:num>
  <w:num w:numId="899" w16cid:durableId="764493902">
    <w:abstractNumId w:val="1"/>
  </w:num>
  <w:num w:numId="900" w16cid:durableId="167331731">
    <w:abstractNumId w:val="2"/>
  </w:num>
  <w:num w:numId="901" w16cid:durableId="51730816">
    <w:abstractNumId w:val="3"/>
  </w:num>
  <w:num w:numId="902" w16cid:durableId="1405840268">
    <w:abstractNumId w:val="4"/>
  </w:num>
  <w:num w:numId="903" w16cid:durableId="761995734">
    <w:abstractNumId w:val="5"/>
  </w:num>
  <w:num w:numId="904" w16cid:durableId="558831346">
    <w:abstractNumId w:val="6"/>
  </w:num>
  <w:num w:numId="905" w16cid:durableId="1792162059">
    <w:abstractNumId w:val="7"/>
  </w:num>
  <w:num w:numId="906" w16cid:durableId="1114792684">
    <w:abstractNumId w:val="0"/>
  </w:num>
  <w:num w:numId="907" w16cid:durableId="1561213031">
    <w:abstractNumId w:val="1"/>
  </w:num>
  <w:num w:numId="908" w16cid:durableId="462964724">
    <w:abstractNumId w:val="2"/>
  </w:num>
  <w:num w:numId="909" w16cid:durableId="1304045609">
    <w:abstractNumId w:val="3"/>
  </w:num>
  <w:num w:numId="910" w16cid:durableId="1407606471">
    <w:abstractNumId w:val="4"/>
  </w:num>
  <w:num w:numId="911" w16cid:durableId="1275863858">
    <w:abstractNumId w:val="5"/>
  </w:num>
  <w:num w:numId="912" w16cid:durableId="855315331">
    <w:abstractNumId w:val="6"/>
  </w:num>
  <w:num w:numId="913" w16cid:durableId="1415933792">
    <w:abstractNumId w:val="7"/>
  </w:num>
  <w:num w:numId="914" w16cid:durableId="1670787988">
    <w:abstractNumId w:val="0"/>
  </w:num>
  <w:num w:numId="915" w16cid:durableId="1847207104">
    <w:abstractNumId w:val="1"/>
  </w:num>
  <w:num w:numId="916" w16cid:durableId="815756523">
    <w:abstractNumId w:val="2"/>
  </w:num>
  <w:num w:numId="917" w16cid:durableId="1006904530">
    <w:abstractNumId w:val="3"/>
  </w:num>
  <w:num w:numId="918" w16cid:durableId="1995987918">
    <w:abstractNumId w:val="4"/>
  </w:num>
  <w:num w:numId="919" w16cid:durableId="476725420">
    <w:abstractNumId w:val="5"/>
  </w:num>
  <w:num w:numId="920" w16cid:durableId="1319069828">
    <w:abstractNumId w:val="6"/>
  </w:num>
  <w:num w:numId="921" w16cid:durableId="301346906">
    <w:abstractNumId w:val="7"/>
  </w:num>
  <w:num w:numId="922" w16cid:durableId="1750033327">
    <w:abstractNumId w:val="0"/>
  </w:num>
  <w:num w:numId="923" w16cid:durableId="1443458965">
    <w:abstractNumId w:val="1"/>
  </w:num>
  <w:num w:numId="924" w16cid:durableId="791627615">
    <w:abstractNumId w:val="2"/>
  </w:num>
  <w:num w:numId="925" w16cid:durableId="942297638">
    <w:abstractNumId w:val="3"/>
  </w:num>
  <w:num w:numId="926" w16cid:durableId="1369452926">
    <w:abstractNumId w:val="4"/>
  </w:num>
  <w:num w:numId="927" w16cid:durableId="636690783">
    <w:abstractNumId w:val="5"/>
  </w:num>
  <w:num w:numId="928" w16cid:durableId="1757021058">
    <w:abstractNumId w:val="6"/>
  </w:num>
  <w:num w:numId="929" w16cid:durableId="369378234">
    <w:abstractNumId w:val="7"/>
  </w:num>
  <w:num w:numId="930" w16cid:durableId="1866212468">
    <w:abstractNumId w:val="0"/>
  </w:num>
  <w:num w:numId="931" w16cid:durableId="1144081348">
    <w:abstractNumId w:val="1"/>
  </w:num>
  <w:num w:numId="932" w16cid:durableId="1402944225">
    <w:abstractNumId w:val="2"/>
  </w:num>
  <w:num w:numId="933" w16cid:durableId="1066298663">
    <w:abstractNumId w:val="3"/>
  </w:num>
  <w:num w:numId="934" w16cid:durableId="463935284">
    <w:abstractNumId w:val="4"/>
  </w:num>
  <w:num w:numId="935" w16cid:durableId="978026389">
    <w:abstractNumId w:val="5"/>
  </w:num>
  <w:num w:numId="936" w16cid:durableId="1497529909">
    <w:abstractNumId w:val="6"/>
  </w:num>
  <w:num w:numId="937" w16cid:durableId="2081245761">
    <w:abstractNumId w:val="7"/>
  </w:num>
  <w:num w:numId="938" w16cid:durableId="1712918391">
    <w:abstractNumId w:val="0"/>
  </w:num>
  <w:num w:numId="939" w16cid:durableId="1100956781">
    <w:abstractNumId w:val="1"/>
  </w:num>
  <w:num w:numId="940" w16cid:durableId="1278100064">
    <w:abstractNumId w:val="2"/>
  </w:num>
  <w:num w:numId="941" w16cid:durableId="1573157355">
    <w:abstractNumId w:val="3"/>
  </w:num>
  <w:num w:numId="942" w16cid:durableId="733940867">
    <w:abstractNumId w:val="4"/>
  </w:num>
  <w:num w:numId="943" w16cid:durableId="676882357">
    <w:abstractNumId w:val="5"/>
  </w:num>
  <w:num w:numId="944" w16cid:durableId="1857185257">
    <w:abstractNumId w:val="6"/>
  </w:num>
  <w:num w:numId="945" w16cid:durableId="1627931608">
    <w:abstractNumId w:val="7"/>
  </w:num>
  <w:num w:numId="946" w16cid:durableId="1867059922">
    <w:abstractNumId w:val="0"/>
  </w:num>
  <w:num w:numId="947" w16cid:durableId="491261160">
    <w:abstractNumId w:val="1"/>
  </w:num>
  <w:num w:numId="948" w16cid:durableId="1709722263">
    <w:abstractNumId w:val="2"/>
  </w:num>
  <w:num w:numId="949" w16cid:durableId="508326662">
    <w:abstractNumId w:val="3"/>
  </w:num>
  <w:num w:numId="950" w16cid:durableId="215163145">
    <w:abstractNumId w:val="4"/>
  </w:num>
  <w:num w:numId="951" w16cid:durableId="1162623241">
    <w:abstractNumId w:val="5"/>
  </w:num>
  <w:num w:numId="952" w16cid:durableId="1170221444">
    <w:abstractNumId w:val="6"/>
  </w:num>
  <w:num w:numId="953" w16cid:durableId="660934133">
    <w:abstractNumId w:val="7"/>
  </w:num>
  <w:num w:numId="954" w16cid:durableId="1132166843">
    <w:abstractNumId w:val="0"/>
  </w:num>
  <w:num w:numId="955" w16cid:durableId="1484546846">
    <w:abstractNumId w:val="1"/>
  </w:num>
  <w:num w:numId="956" w16cid:durableId="1399589841">
    <w:abstractNumId w:val="2"/>
  </w:num>
  <w:num w:numId="957" w16cid:durableId="1800563942">
    <w:abstractNumId w:val="3"/>
  </w:num>
  <w:num w:numId="958" w16cid:durableId="10686147">
    <w:abstractNumId w:val="4"/>
  </w:num>
  <w:num w:numId="959" w16cid:durableId="1382558926">
    <w:abstractNumId w:val="5"/>
  </w:num>
  <w:num w:numId="960" w16cid:durableId="1735276692">
    <w:abstractNumId w:val="6"/>
  </w:num>
  <w:num w:numId="961" w16cid:durableId="2130932583">
    <w:abstractNumId w:val="7"/>
  </w:num>
  <w:num w:numId="962" w16cid:durableId="524447745">
    <w:abstractNumId w:val="0"/>
  </w:num>
  <w:num w:numId="963" w16cid:durableId="1866016467">
    <w:abstractNumId w:val="1"/>
  </w:num>
  <w:num w:numId="964" w16cid:durableId="1988053743">
    <w:abstractNumId w:val="2"/>
  </w:num>
  <w:num w:numId="965" w16cid:durableId="338581662">
    <w:abstractNumId w:val="3"/>
  </w:num>
  <w:num w:numId="966" w16cid:durableId="1886402229">
    <w:abstractNumId w:val="4"/>
  </w:num>
  <w:num w:numId="967" w16cid:durableId="2075006012">
    <w:abstractNumId w:val="5"/>
  </w:num>
  <w:num w:numId="968" w16cid:durableId="1192763574">
    <w:abstractNumId w:val="6"/>
  </w:num>
  <w:num w:numId="969" w16cid:durableId="2012248248">
    <w:abstractNumId w:val="7"/>
  </w:num>
  <w:num w:numId="970" w16cid:durableId="1242446471">
    <w:abstractNumId w:val="0"/>
  </w:num>
  <w:num w:numId="971" w16cid:durableId="638532083">
    <w:abstractNumId w:val="1"/>
  </w:num>
  <w:num w:numId="972" w16cid:durableId="154803252">
    <w:abstractNumId w:val="2"/>
  </w:num>
  <w:num w:numId="973" w16cid:durableId="1371148978">
    <w:abstractNumId w:val="3"/>
  </w:num>
  <w:num w:numId="974" w16cid:durableId="908885892">
    <w:abstractNumId w:val="4"/>
  </w:num>
  <w:num w:numId="975" w16cid:durableId="2011710674">
    <w:abstractNumId w:val="5"/>
  </w:num>
  <w:num w:numId="976" w16cid:durableId="1063067446">
    <w:abstractNumId w:val="6"/>
  </w:num>
  <w:num w:numId="977" w16cid:durableId="2108302490">
    <w:abstractNumId w:val="7"/>
  </w:num>
  <w:num w:numId="978" w16cid:durableId="269047924">
    <w:abstractNumId w:val="0"/>
  </w:num>
  <w:num w:numId="979" w16cid:durableId="802234228">
    <w:abstractNumId w:val="1"/>
  </w:num>
  <w:num w:numId="980" w16cid:durableId="1758016049">
    <w:abstractNumId w:val="2"/>
  </w:num>
  <w:num w:numId="981" w16cid:durableId="1147162759">
    <w:abstractNumId w:val="3"/>
  </w:num>
  <w:num w:numId="982" w16cid:durableId="1999075301">
    <w:abstractNumId w:val="4"/>
  </w:num>
  <w:num w:numId="983" w16cid:durableId="740496">
    <w:abstractNumId w:val="5"/>
  </w:num>
  <w:num w:numId="984" w16cid:durableId="733964576">
    <w:abstractNumId w:val="6"/>
  </w:num>
  <w:num w:numId="985" w16cid:durableId="2130123243">
    <w:abstractNumId w:val="7"/>
  </w:num>
  <w:num w:numId="986" w16cid:durableId="7021985">
    <w:abstractNumId w:val="0"/>
  </w:num>
  <w:num w:numId="987" w16cid:durableId="558831289">
    <w:abstractNumId w:val="1"/>
  </w:num>
  <w:num w:numId="988" w16cid:durableId="582759353">
    <w:abstractNumId w:val="2"/>
  </w:num>
  <w:num w:numId="989" w16cid:durableId="1579290390">
    <w:abstractNumId w:val="3"/>
  </w:num>
  <w:num w:numId="990" w16cid:durableId="502167651">
    <w:abstractNumId w:val="4"/>
  </w:num>
  <w:num w:numId="991" w16cid:durableId="1212570148">
    <w:abstractNumId w:val="5"/>
  </w:num>
  <w:num w:numId="992" w16cid:durableId="1189490584">
    <w:abstractNumId w:val="6"/>
  </w:num>
  <w:num w:numId="993" w16cid:durableId="683558673">
    <w:abstractNumId w:val="7"/>
  </w:num>
  <w:num w:numId="994" w16cid:durableId="689179734">
    <w:abstractNumId w:val="0"/>
  </w:num>
  <w:num w:numId="995" w16cid:durableId="154810303">
    <w:abstractNumId w:val="1"/>
  </w:num>
  <w:num w:numId="996" w16cid:durableId="449980817">
    <w:abstractNumId w:val="2"/>
  </w:num>
  <w:num w:numId="997" w16cid:durableId="783964921">
    <w:abstractNumId w:val="3"/>
  </w:num>
  <w:num w:numId="998" w16cid:durableId="2036467419">
    <w:abstractNumId w:val="4"/>
  </w:num>
  <w:num w:numId="999" w16cid:durableId="1846480487">
    <w:abstractNumId w:val="5"/>
  </w:num>
  <w:num w:numId="1000" w16cid:durableId="748041073">
    <w:abstractNumId w:val="6"/>
  </w:num>
  <w:num w:numId="1001" w16cid:durableId="1074623137">
    <w:abstractNumId w:val="7"/>
  </w:num>
  <w:num w:numId="1002" w16cid:durableId="1616254260">
    <w:abstractNumId w:val="0"/>
  </w:num>
  <w:num w:numId="1003" w16cid:durableId="851068865">
    <w:abstractNumId w:val="1"/>
  </w:num>
  <w:num w:numId="1004" w16cid:durableId="96171462">
    <w:abstractNumId w:val="2"/>
  </w:num>
  <w:num w:numId="1005" w16cid:durableId="520240091">
    <w:abstractNumId w:val="3"/>
  </w:num>
  <w:num w:numId="1006" w16cid:durableId="454713632">
    <w:abstractNumId w:val="4"/>
  </w:num>
  <w:num w:numId="1007" w16cid:durableId="1878617083">
    <w:abstractNumId w:val="5"/>
  </w:num>
  <w:num w:numId="1008" w16cid:durableId="595791589">
    <w:abstractNumId w:val="6"/>
  </w:num>
  <w:num w:numId="1009" w16cid:durableId="1707220998">
    <w:abstractNumId w:val="7"/>
  </w:num>
  <w:num w:numId="1010" w16cid:durableId="1092434472">
    <w:abstractNumId w:val="0"/>
  </w:num>
  <w:num w:numId="1011" w16cid:durableId="2090926587">
    <w:abstractNumId w:val="1"/>
  </w:num>
  <w:num w:numId="1012" w16cid:durableId="564727411">
    <w:abstractNumId w:val="2"/>
  </w:num>
  <w:num w:numId="1013" w16cid:durableId="1317226744">
    <w:abstractNumId w:val="3"/>
  </w:num>
  <w:num w:numId="1014" w16cid:durableId="129446362">
    <w:abstractNumId w:val="4"/>
  </w:num>
  <w:num w:numId="1015" w16cid:durableId="386296052">
    <w:abstractNumId w:val="5"/>
  </w:num>
  <w:num w:numId="1016" w16cid:durableId="495800862">
    <w:abstractNumId w:val="6"/>
  </w:num>
  <w:num w:numId="1017" w16cid:durableId="1355768652">
    <w:abstractNumId w:val="7"/>
  </w:num>
  <w:num w:numId="1018" w16cid:durableId="830801571">
    <w:abstractNumId w:val="0"/>
  </w:num>
  <w:num w:numId="1019" w16cid:durableId="250509080">
    <w:abstractNumId w:val="1"/>
  </w:num>
  <w:num w:numId="1020" w16cid:durableId="1496996834">
    <w:abstractNumId w:val="2"/>
  </w:num>
  <w:num w:numId="1021" w16cid:durableId="924145959">
    <w:abstractNumId w:val="3"/>
  </w:num>
  <w:num w:numId="1022" w16cid:durableId="1574969975">
    <w:abstractNumId w:val="4"/>
  </w:num>
  <w:num w:numId="1023" w16cid:durableId="868877715">
    <w:abstractNumId w:val="5"/>
  </w:num>
  <w:num w:numId="1024" w16cid:durableId="601424955">
    <w:abstractNumId w:val="6"/>
  </w:num>
  <w:num w:numId="1025" w16cid:durableId="289094733">
    <w:abstractNumId w:val="7"/>
  </w:num>
  <w:num w:numId="1026" w16cid:durableId="1290940819">
    <w:abstractNumId w:val="0"/>
  </w:num>
  <w:num w:numId="1027" w16cid:durableId="1414008821">
    <w:abstractNumId w:val="1"/>
  </w:num>
  <w:num w:numId="1028" w16cid:durableId="93211684">
    <w:abstractNumId w:val="2"/>
  </w:num>
  <w:num w:numId="1029" w16cid:durableId="1329938206">
    <w:abstractNumId w:val="3"/>
  </w:num>
  <w:num w:numId="1030" w16cid:durableId="42096245">
    <w:abstractNumId w:val="4"/>
  </w:num>
  <w:num w:numId="1031" w16cid:durableId="596135707">
    <w:abstractNumId w:val="5"/>
  </w:num>
  <w:num w:numId="1032" w16cid:durableId="1199589161">
    <w:abstractNumId w:val="6"/>
  </w:num>
  <w:num w:numId="1033" w16cid:durableId="1028336654">
    <w:abstractNumId w:val="7"/>
  </w:num>
  <w:num w:numId="1034" w16cid:durableId="288316108">
    <w:abstractNumId w:val="0"/>
  </w:num>
  <w:num w:numId="1035" w16cid:durableId="1563516392">
    <w:abstractNumId w:val="1"/>
  </w:num>
  <w:num w:numId="1036" w16cid:durableId="2133205368">
    <w:abstractNumId w:val="2"/>
  </w:num>
  <w:num w:numId="1037" w16cid:durableId="1637489495">
    <w:abstractNumId w:val="3"/>
  </w:num>
  <w:num w:numId="1038" w16cid:durableId="889927057">
    <w:abstractNumId w:val="4"/>
  </w:num>
  <w:num w:numId="1039" w16cid:durableId="1519587125">
    <w:abstractNumId w:val="5"/>
  </w:num>
  <w:num w:numId="1040" w16cid:durableId="295575247">
    <w:abstractNumId w:val="6"/>
  </w:num>
  <w:num w:numId="1041" w16cid:durableId="1357536028">
    <w:abstractNumId w:val="7"/>
  </w:num>
  <w:num w:numId="1042" w16cid:durableId="1549995870">
    <w:abstractNumId w:val="0"/>
  </w:num>
  <w:num w:numId="1043" w16cid:durableId="2092777492">
    <w:abstractNumId w:val="1"/>
  </w:num>
  <w:num w:numId="1044" w16cid:durableId="188836944">
    <w:abstractNumId w:val="2"/>
  </w:num>
  <w:num w:numId="1045" w16cid:durableId="850409421">
    <w:abstractNumId w:val="3"/>
  </w:num>
  <w:num w:numId="1046" w16cid:durableId="667362452">
    <w:abstractNumId w:val="4"/>
  </w:num>
  <w:num w:numId="1047" w16cid:durableId="626276308">
    <w:abstractNumId w:val="5"/>
  </w:num>
  <w:num w:numId="1048" w16cid:durableId="1738623365">
    <w:abstractNumId w:val="6"/>
  </w:num>
  <w:num w:numId="1049" w16cid:durableId="1437947399">
    <w:abstractNumId w:val="7"/>
  </w:num>
  <w:num w:numId="1050" w16cid:durableId="601382100">
    <w:abstractNumId w:val="0"/>
  </w:num>
  <w:num w:numId="1051" w16cid:durableId="1701130377">
    <w:abstractNumId w:val="1"/>
  </w:num>
  <w:num w:numId="1052" w16cid:durableId="76632978">
    <w:abstractNumId w:val="2"/>
  </w:num>
  <w:num w:numId="1053" w16cid:durableId="49619616">
    <w:abstractNumId w:val="3"/>
  </w:num>
  <w:num w:numId="1054" w16cid:durableId="520779110">
    <w:abstractNumId w:val="4"/>
  </w:num>
  <w:num w:numId="1055" w16cid:durableId="1653096483">
    <w:abstractNumId w:val="5"/>
  </w:num>
  <w:num w:numId="1056" w16cid:durableId="1258442087">
    <w:abstractNumId w:val="6"/>
  </w:num>
  <w:num w:numId="1057" w16cid:durableId="573010298">
    <w:abstractNumId w:val="7"/>
  </w:num>
  <w:num w:numId="1058" w16cid:durableId="58675024">
    <w:abstractNumId w:val="0"/>
  </w:num>
  <w:num w:numId="1059" w16cid:durableId="2110007627">
    <w:abstractNumId w:val="1"/>
  </w:num>
  <w:num w:numId="1060" w16cid:durableId="100609208">
    <w:abstractNumId w:val="2"/>
  </w:num>
  <w:num w:numId="1061" w16cid:durableId="1301300567">
    <w:abstractNumId w:val="3"/>
  </w:num>
  <w:num w:numId="1062" w16cid:durableId="1675376431">
    <w:abstractNumId w:val="4"/>
  </w:num>
  <w:num w:numId="1063" w16cid:durableId="45615338">
    <w:abstractNumId w:val="5"/>
  </w:num>
  <w:num w:numId="1064" w16cid:durableId="690305948">
    <w:abstractNumId w:val="6"/>
  </w:num>
  <w:num w:numId="1065" w16cid:durableId="134152434">
    <w:abstractNumId w:val="7"/>
  </w:num>
  <w:num w:numId="1066" w16cid:durableId="945498292">
    <w:abstractNumId w:val="0"/>
  </w:num>
  <w:num w:numId="1067" w16cid:durableId="216749309">
    <w:abstractNumId w:val="1"/>
  </w:num>
  <w:num w:numId="1068" w16cid:durableId="1411082264">
    <w:abstractNumId w:val="2"/>
  </w:num>
  <w:num w:numId="1069" w16cid:durableId="763570400">
    <w:abstractNumId w:val="3"/>
  </w:num>
  <w:num w:numId="1070" w16cid:durableId="41681338">
    <w:abstractNumId w:val="4"/>
  </w:num>
  <w:num w:numId="1071" w16cid:durableId="672881692">
    <w:abstractNumId w:val="5"/>
  </w:num>
  <w:num w:numId="1072" w16cid:durableId="1903104265">
    <w:abstractNumId w:val="6"/>
  </w:num>
  <w:num w:numId="1073" w16cid:durableId="1865169617">
    <w:abstractNumId w:val="7"/>
  </w:num>
  <w:num w:numId="1074" w16cid:durableId="1484471706">
    <w:abstractNumId w:val="0"/>
  </w:num>
  <w:num w:numId="1075" w16cid:durableId="1233539024">
    <w:abstractNumId w:val="1"/>
  </w:num>
  <w:num w:numId="1076" w16cid:durableId="1954245931">
    <w:abstractNumId w:val="2"/>
  </w:num>
  <w:num w:numId="1077" w16cid:durableId="981422831">
    <w:abstractNumId w:val="3"/>
  </w:num>
  <w:num w:numId="1078" w16cid:durableId="675183802">
    <w:abstractNumId w:val="4"/>
  </w:num>
  <w:num w:numId="1079" w16cid:durableId="433671691">
    <w:abstractNumId w:val="5"/>
  </w:num>
  <w:num w:numId="1080" w16cid:durableId="334303466">
    <w:abstractNumId w:val="6"/>
  </w:num>
  <w:num w:numId="1081" w16cid:durableId="148834472">
    <w:abstractNumId w:val="7"/>
  </w:num>
  <w:num w:numId="1082" w16cid:durableId="1804227097">
    <w:abstractNumId w:val="0"/>
  </w:num>
  <w:num w:numId="1083" w16cid:durableId="24717752">
    <w:abstractNumId w:val="1"/>
  </w:num>
  <w:num w:numId="1084" w16cid:durableId="432239526">
    <w:abstractNumId w:val="2"/>
  </w:num>
  <w:num w:numId="1085" w16cid:durableId="1545412970">
    <w:abstractNumId w:val="3"/>
  </w:num>
  <w:num w:numId="1086" w16cid:durableId="823816433">
    <w:abstractNumId w:val="4"/>
  </w:num>
  <w:num w:numId="1087" w16cid:durableId="88743172">
    <w:abstractNumId w:val="5"/>
  </w:num>
  <w:num w:numId="1088" w16cid:durableId="50740367">
    <w:abstractNumId w:val="6"/>
  </w:num>
  <w:num w:numId="1089" w16cid:durableId="53085449">
    <w:abstractNumId w:val="7"/>
  </w:num>
  <w:num w:numId="1090" w16cid:durableId="754319964">
    <w:abstractNumId w:val="0"/>
  </w:num>
  <w:num w:numId="1091" w16cid:durableId="1315447395">
    <w:abstractNumId w:val="1"/>
  </w:num>
  <w:num w:numId="1092" w16cid:durableId="2117557266">
    <w:abstractNumId w:val="2"/>
  </w:num>
  <w:num w:numId="1093" w16cid:durableId="981689966">
    <w:abstractNumId w:val="3"/>
  </w:num>
  <w:num w:numId="1094" w16cid:durableId="179900986">
    <w:abstractNumId w:val="4"/>
  </w:num>
  <w:num w:numId="1095" w16cid:durableId="1136675960">
    <w:abstractNumId w:val="5"/>
  </w:num>
  <w:num w:numId="1096" w16cid:durableId="1561867648">
    <w:abstractNumId w:val="6"/>
  </w:num>
  <w:num w:numId="1097" w16cid:durableId="1901666593">
    <w:abstractNumId w:val="7"/>
  </w:num>
  <w:num w:numId="1098" w16cid:durableId="1738477741">
    <w:abstractNumId w:val="0"/>
  </w:num>
  <w:num w:numId="1099" w16cid:durableId="1217745071">
    <w:abstractNumId w:val="1"/>
  </w:num>
  <w:num w:numId="1100" w16cid:durableId="40906017">
    <w:abstractNumId w:val="2"/>
  </w:num>
  <w:num w:numId="1101" w16cid:durableId="1166744213">
    <w:abstractNumId w:val="3"/>
  </w:num>
  <w:num w:numId="1102" w16cid:durableId="1578858679">
    <w:abstractNumId w:val="4"/>
  </w:num>
  <w:num w:numId="1103" w16cid:durableId="1912613750">
    <w:abstractNumId w:val="5"/>
  </w:num>
  <w:num w:numId="1104" w16cid:durableId="1424299662">
    <w:abstractNumId w:val="6"/>
  </w:num>
  <w:num w:numId="1105" w16cid:durableId="487013680">
    <w:abstractNumId w:val="7"/>
  </w:num>
  <w:num w:numId="1106" w16cid:durableId="788089280">
    <w:abstractNumId w:val="0"/>
  </w:num>
  <w:num w:numId="1107" w16cid:durableId="2103986483">
    <w:abstractNumId w:val="1"/>
  </w:num>
  <w:num w:numId="1108" w16cid:durableId="1984118652">
    <w:abstractNumId w:val="2"/>
  </w:num>
  <w:num w:numId="1109" w16cid:durableId="131289922">
    <w:abstractNumId w:val="3"/>
  </w:num>
  <w:num w:numId="1110" w16cid:durableId="232740797">
    <w:abstractNumId w:val="4"/>
  </w:num>
  <w:num w:numId="1111" w16cid:durableId="2027365072">
    <w:abstractNumId w:val="5"/>
  </w:num>
  <w:num w:numId="1112" w16cid:durableId="331223183">
    <w:abstractNumId w:val="6"/>
  </w:num>
  <w:num w:numId="1113" w16cid:durableId="1468670313">
    <w:abstractNumId w:val="7"/>
  </w:num>
  <w:num w:numId="1114" w16cid:durableId="1749108673">
    <w:abstractNumId w:val="0"/>
  </w:num>
  <w:num w:numId="1115" w16cid:durableId="1611548506">
    <w:abstractNumId w:val="1"/>
  </w:num>
  <w:num w:numId="1116" w16cid:durableId="1201632250">
    <w:abstractNumId w:val="2"/>
  </w:num>
  <w:num w:numId="1117" w16cid:durableId="1489664739">
    <w:abstractNumId w:val="3"/>
  </w:num>
  <w:num w:numId="1118" w16cid:durableId="1230726107">
    <w:abstractNumId w:val="4"/>
  </w:num>
  <w:num w:numId="1119" w16cid:durableId="1175456831">
    <w:abstractNumId w:val="5"/>
  </w:num>
  <w:num w:numId="1120" w16cid:durableId="986127676">
    <w:abstractNumId w:val="6"/>
  </w:num>
  <w:num w:numId="1121" w16cid:durableId="1193812013">
    <w:abstractNumId w:val="7"/>
  </w:num>
  <w:num w:numId="1122" w16cid:durableId="618419512">
    <w:abstractNumId w:val="0"/>
  </w:num>
  <w:num w:numId="1123" w16cid:durableId="1597132598">
    <w:abstractNumId w:val="1"/>
  </w:num>
  <w:num w:numId="1124" w16cid:durableId="562259278">
    <w:abstractNumId w:val="2"/>
  </w:num>
  <w:num w:numId="1125" w16cid:durableId="1392272007">
    <w:abstractNumId w:val="3"/>
  </w:num>
  <w:num w:numId="1126" w16cid:durableId="1642543335">
    <w:abstractNumId w:val="4"/>
  </w:num>
  <w:num w:numId="1127" w16cid:durableId="286543531">
    <w:abstractNumId w:val="5"/>
  </w:num>
  <w:num w:numId="1128" w16cid:durableId="1487237165">
    <w:abstractNumId w:val="6"/>
  </w:num>
  <w:num w:numId="1129" w16cid:durableId="2056925393">
    <w:abstractNumId w:val="7"/>
  </w:num>
  <w:num w:numId="1130" w16cid:durableId="672073638">
    <w:abstractNumId w:val="0"/>
  </w:num>
  <w:num w:numId="1131" w16cid:durableId="1022172963">
    <w:abstractNumId w:val="1"/>
  </w:num>
  <w:num w:numId="1132" w16cid:durableId="864446956">
    <w:abstractNumId w:val="2"/>
  </w:num>
  <w:num w:numId="1133" w16cid:durableId="777218531">
    <w:abstractNumId w:val="3"/>
  </w:num>
  <w:num w:numId="1134" w16cid:durableId="1366521729">
    <w:abstractNumId w:val="4"/>
  </w:num>
  <w:num w:numId="1135" w16cid:durableId="81679900">
    <w:abstractNumId w:val="5"/>
  </w:num>
  <w:num w:numId="1136" w16cid:durableId="1315797150">
    <w:abstractNumId w:val="6"/>
  </w:num>
  <w:num w:numId="1137" w16cid:durableId="1901135293">
    <w:abstractNumId w:val="7"/>
  </w:num>
  <w:num w:numId="1138" w16cid:durableId="2052269628">
    <w:abstractNumId w:val="0"/>
  </w:num>
  <w:num w:numId="1139" w16cid:durableId="453476297">
    <w:abstractNumId w:val="1"/>
  </w:num>
  <w:num w:numId="1140" w16cid:durableId="1282492574">
    <w:abstractNumId w:val="2"/>
  </w:num>
  <w:num w:numId="1141" w16cid:durableId="1303387997">
    <w:abstractNumId w:val="3"/>
  </w:num>
  <w:num w:numId="1142" w16cid:durableId="1303652598">
    <w:abstractNumId w:val="4"/>
  </w:num>
  <w:num w:numId="1143" w16cid:durableId="1264920817">
    <w:abstractNumId w:val="5"/>
  </w:num>
  <w:num w:numId="1144" w16cid:durableId="1380320053">
    <w:abstractNumId w:val="6"/>
  </w:num>
  <w:num w:numId="1145" w16cid:durableId="176889767">
    <w:abstractNumId w:val="7"/>
  </w:num>
  <w:num w:numId="1146" w16cid:durableId="364672205">
    <w:abstractNumId w:val="0"/>
  </w:num>
  <w:num w:numId="1147" w16cid:durableId="153037679">
    <w:abstractNumId w:val="1"/>
  </w:num>
  <w:num w:numId="1148" w16cid:durableId="894899637">
    <w:abstractNumId w:val="2"/>
  </w:num>
  <w:num w:numId="1149" w16cid:durableId="1411007421">
    <w:abstractNumId w:val="3"/>
  </w:num>
  <w:num w:numId="1150" w16cid:durableId="2029328830">
    <w:abstractNumId w:val="4"/>
  </w:num>
  <w:num w:numId="1151" w16cid:durableId="1405225897">
    <w:abstractNumId w:val="5"/>
  </w:num>
  <w:num w:numId="1152" w16cid:durableId="1496529405">
    <w:abstractNumId w:val="6"/>
  </w:num>
  <w:num w:numId="1153" w16cid:durableId="349187107">
    <w:abstractNumId w:val="7"/>
  </w:num>
  <w:num w:numId="1154" w16cid:durableId="1419328124">
    <w:abstractNumId w:val="0"/>
  </w:num>
  <w:num w:numId="1155" w16cid:durableId="274412281">
    <w:abstractNumId w:val="1"/>
  </w:num>
  <w:num w:numId="1156" w16cid:durableId="2043705465">
    <w:abstractNumId w:val="2"/>
  </w:num>
  <w:num w:numId="1157" w16cid:durableId="20324317">
    <w:abstractNumId w:val="3"/>
  </w:num>
  <w:num w:numId="1158" w16cid:durableId="2037267360">
    <w:abstractNumId w:val="4"/>
  </w:num>
  <w:num w:numId="1159" w16cid:durableId="1226914626">
    <w:abstractNumId w:val="5"/>
  </w:num>
  <w:num w:numId="1160" w16cid:durableId="1097561459">
    <w:abstractNumId w:val="6"/>
  </w:num>
  <w:num w:numId="1161" w16cid:durableId="1298531167">
    <w:abstractNumId w:val="7"/>
  </w:num>
  <w:num w:numId="1162" w16cid:durableId="352456841">
    <w:abstractNumId w:val="0"/>
  </w:num>
  <w:num w:numId="1163" w16cid:durableId="1610045335">
    <w:abstractNumId w:val="1"/>
  </w:num>
  <w:num w:numId="1164" w16cid:durableId="184827625">
    <w:abstractNumId w:val="2"/>
  </w:num>
  <w:num w:numId="1165" w16cid:durableId="1948347309">
    <w:abstractNumId w:val="3"/>
  </w:num>
  <w:num w:numId="1166" w16cid:durableId="1156990441">
    <w:abstractNumId w:val="4"/>
  </w:num>
  <w:num w:numId="1167" w16cid:durableId="33891614">
    <w:abstractNumId w:val="5"/>
  </w:num>
  <w:num w:numId="1168" w16cid:durableId="1293438358">
    <w:abstractNumId w:val="6"/>
  </w:num>
  <w:num w:numId="1169" w16cid:durableId="907570450">
    <w:abstractNumId w:val="7"/>
  </w:num>
  <w:num w:numId="1170" w16cid:durableId="743112724">
    <w:abstractNumId w:val="0"/>
  </w:num>
  <w:num w:numId="1171" w16cid:durableId="977882005">
    <w:abstractNumId w:val="1"/>
  </w:num>
  <w:num w:numId="1172" w16cid:durableId="2123456113">
    <w:abstractNumId w:val="2"/>
  </w:num>
  <w:num w:numId="1173" w16cid:durableId="1820532009">
    <w:abstractNumId w:val="3"/>
  </w:num>
  <w:num w:numId="1174" w16cid:durableId="2103649701">
    <w:abstractNumId w:val="4"/>
  </w:num>
  <w:num w:numId="1175" w16cid:durableId="1910069410">
    <w:abstractNumId w:val="5"/>
  </w:num>
  <w:num w:numId="1176" w16cid:durableId="1793085219">
    <w:abstractNumId w:val="6"/>
  </w:num>
  <w:num w:numId="1177" w16cid:durableId="2043745048">
    <w:abstractNumId w:val="7"/>
  </w:num>
  <w:num w:numId="1178" w16cid:durableId="185097128">
    <w:abstractNumId w:val="0"/>
  </w:num>
  <w:num w:numId="1179" w16cid:durableId="1207373885">
    <w:abstractNumId w:val="1"/>
  </w:num>
  <w:num w:numId="1180" w16cid:durableId="1808357573">
    <w:abstractNumId w:val="2"/>
  </w:num>
  <w:num w:numId="1181" w16cid:durableId="1724867902">
    <w:abstractNumId w:val="3"/>
  </w:num>
  <w:num w:numId="1182" w16cid:durableId="1040478311">
    <w:abstractNumId w:val="4"/>
  </w:num>
  <w:num w:numId="1183" w16cid:durableId="480737288">
    <w:abstractNumId w:val="5"/>
  </w:num>
  <w:num w:numId="1184" w16cid:durableId="253325885">
    <w:abstractNumId w:val="6"/>
  </w:num>
  <w:num w:numId="1185" w16cid:durableId="1369330054">
    <w:abstractNumId w:val="7"/>
  </w:num>
  <w:num w:numId="1186" w16cid:durableId="830024033">
    <w:abstractNumId w:val="0"/>
  </w:num>
  <w:num w:numId="1187" w16cid:durableId="82800856">
    <w:abstractNumId w:val="1"/>
  </w:num>
  <w:num w:numId="1188" w16cid:durableId="961573871">
    <w:abstractNumId w:val="2"/>
  </w:num>
  <w:num w:numId="1189" w16cid:durableId="502932726">
    <w:abstractNumId w:val="3"/>
  </w:num>
  <w:num w:numId="1190" w16cid:durableId="966858754">
    <w:abstractNumId w:val="4"/>
  </w:num>
  <w:num w:numId="1191" w16cid:durableId="1997222091">
    <w:abstractNumId w:val="5"/>
  </w:num>
  <w:num w:numId="1192" w16cid:durableId="1381326738">
    <w:abstractNumId w:val="6"/>
  </w:num>
  <w:num w:numId="1193" w16cid:durableId="1594246606">
    <w:abstractNumId w:val="7"/>
  </w:num>
  <w:num w:numId="1194" w16cid:durableId="1226795256">
    <w:abstractNumId w:val="0"/>
  </w:num>
  <w:num w:numId="1195" w16cid:durableId="1531527589">
    <w:abstractNumId w:val="1"/>
  </w:num>
  <w:num w:numId="1196" w16cid:durableId="687634137">
    <w:abstractNumId w:val="2"/>
  </w:num>
  <w:num w:numId="1197" w16cid:durableId="1984581866">
    <w:abstractNumId w:val="3"/>
  </w:num>
  <w:num w:numId="1198" w16cid:durableId="1419056933">
    <w:abstractNumId w:val="4"/>
  </w:num>
  <w:num w:numId="1199" w16cid:durableId="462309893">
    <w:abstractNumId w:val="5"/>
  </w:num>
  <w:num w:numId="1200" w16cid:durableId="1695420736">
    <w:abstractNumId w:val="6"/>
  </w:num>
  <w:num w:numId="1201" w16cid:durableId="92822535">
    <w:abstractNumId w:val="7"/>
  </w:num>
  <w:num w:numId="1202" w16cid:durableId="900558422">
    <w:abstractNumId w:val="0"/>
  </w:num>
  <w:num w:numId="1203" w16cid:durableId="1585454012">
    <w:abstractNumId w:val="1"/>
  </w:num>
  <w:num w:numId="1204" w16cid:durableId="361519998">
    <w:abstractNumId w:val="2"/>
  </w:num>
  <w:num w:numId="1205" w16cid:durableId="1179856005">
    <w:abstractNumId w:val="3"/>
  </w:num>
  <w:num w:numId="1206" w16cid:durableId="1920165882">
    <w:abstractNumId w:val="4"/>
  </w:num>
  <w:num w:numId="1207" w16cid:durableId="540947661">
    <w:abstractNumId w:val="5"/>
  </w:num>
  <w:num w:numId="1208" w16cid:durableId="1846438079">
    <w:abstractNumId w:val="6"/>
  </w:num>
  <w:num w:numId="1209" w16cid:durableId="1726873748">
    <w:abstractNumId w:val="7"/>
  </w:num>
  <w:num w:numId="1210" w16cid:durableId="2082291016">
    <w:abstractNumId w:val="0"/>
  </w:num>
  <w:num w:numId="1211" w16cid:durableId="1780291092">
    <w:abstractNumId w:val="1"/>
  </w:num>
  <w:num w:numId="1212" w16cid:durableId="431317925">
    <w:abstractNumId w:val="2"/>
  </w:num>
  <w:num w:numId="1213" w16cid:durableId="2069762757">
    <w:abstractNumId w:val="3"/>
  </w:num>
  <w:num w:numId="1214" w16cid:durableId="121509632">
    <w:abstractNumId w:val="4"/>
  </w:num>
  <w:num w:numId="1215" w16cid:durableId="1266497515">
    <w:abstractNumId w:val="5"/>
  </w:num>
  <w:num w:numId="1216" w16cid:durableId="672612987">
    <w:abstractNumId w:val="6"/>
  </w:num>
  <w:num w:numId="1217" w16cid:durableId="1085342387">
    <w:abstractNumId w:val="7"/>
  </w:num>
  <w:num w:numId="1218" w16cid:durableId="1358579643">
    <w:abstractNumId w:val="0"/>
  </w:num>
  <w:num w:numId="1219" w16cid:durableId="442582107">
    <w:abstractNumId w:val="1"/>
  </w:num>
  <w:num w:numId="1220" w16cid:durableId="474370887">
    <w:abstractNumId w:val="2"/>
  </w:num>
  <w:num w:numId="1221" w16cid:durableId="1786734768">
    <w:abstractNumId w:val="3"/>
  </w:num>
  <w:num w:numId="1222" w16cid:durableId="465316657">
    <w:abstractNumId w:val="4"/>
  </w:num>
  <w:num w:numId="1223" w16cid:durableId="89744729">
    <w:abstractNumId w:val="5"/>
  </w:num>
  <w:num w:numId="1224" w16cid:durableId="357320570">
    <w:abstractNumId w:val="6"/>
  </w:num>
  <w:num w:numId="1225" w16cid:durableId="1417746587">
    <w:abstractNumId w:val="7"/>
  </w:num>
  <w:num w:numId="1226" w16cid:durableId="419448280">
    <w:abstractNumId w:val="0"/>
  </w:num>
  <w:num w:numId="1227" w16cid:durableId="1809014533">
    <w:abstractNumId w:val="1"/>
  </w:num>
  <w:num w:numId="1228" w16cid:durableId="662702178">
    <w:abstractNumId w:val="2"/>
  </w:num>
  <w:num w:numId="1229" w16cid:durableId="1924214441">
    <w:abstractNumId w:val="3"/>
  </w:num>
  <w:num w:numId="1230" w16cid:durableId="1790278623">
    <w:abstractNumId w:val="4"/>
  </w:num>
  <w:num w:numId="1231" w16cid:durableId="1211308181">
    <w:abstractNumId w:val="5"/>
  </w:num>
  <w:num w:numId="1232" w16cid:durableId="1366832662">
    <w:abstractNumId w:val="6"/>
  </w:num>
  <w:num w:numId="1233" w16cid:durableId="1021931498">
    <w:abstractNumId w:val="7"/>
  </w:num>
  <w:num w:numId="1234" w16cid:durableId="1033961822">
    <w:abstractNumId w:val="0"/>
  </w:num>
  <w:num w:numId="1235" w16cid:durableId="2145922060">
    <w:abstractNumId w:val="1"/>
  </w:num>
  <w:num w:numId="1236" w16cid:durableId="1909925226">
    <w:abstractNumId w:val="2"/>
  </w:num>
  <w:num w:numId="1237" w16cid:durableId="1548639032">
    <w:abstractNumId w:val="3"/>
  </w:num>
  <w:num w:numId="1238" w16cid:durableId="1715428428">
    <w:abstractNumId w:val="4"/>
  </w:num>
  <w:num w:numId="1239" w16cid:durableId="1375469968">
    <w:abstractNumId w:val="5"/>
  </w:num>
  <w:num w:numId="1240" w16cid:durableId="2053991439">
    <w:abstractNumId w:val="6"/>
  </w:num>
  <w:num w:numId="1241" w16cid:durableId="1542086023">
    <w:abstractNumId w:val="7"/>
  </w:num>
  <w:num w:numId="1242" w16cid:durableId="732778664">
    <w:abstractNumId w:val="0"/>
  </w:num>
  <w:num w:numId="1243" w16cid:durableId="1889878037">
    <w:abstractNumId w:val="1"/>
  </w:num>
  <w:num w:numId="1244" w16cid:durableId="172695161">
    <w:abstractNumId w:val="2"/>
  </w:num>
  <w:num w:numId="1245" w16cid:durableId="48237727">
    <w:abstractNumId w:val="3"/>
  </w:num>
  <w:num w:numId="1246" w16cid:durableId="140659890">
    <w:abstractNumId w:val="4"/>
  </w:num>
  <w:num w:numId="1247" w16cid:durableId="1018317658">
    <w:abstractNumId w:val="5"/>
  </w:num>
  <w:num w:numId="1248" w16cid:durableId="1383141191">
    <w:abstractNumId w:val="6"/>
  </w:num>
  <w:num w:numId="1249" w16cid:durableId="1398480752">
    <w:abstractNumId w:val="7"/>
  </w:num>
  <w:num w:numId="1250" w16cid:durableId="1783453830">
    <w:abstractNumId w:val="0"/>
  </w:num>
  <w:num w:numId="1251" w16cid:durableId="1854874769">
    <w:abstractNumId w:val="1"/>
  </w:num>
  <w:num w:numId="1252" w16cid:durableId="1552839879">
    <w:abstractNumId w:val="2"/>
  </w:num>
  <w:num w:numId="1253" w16cid:durableId="2124689401">
    <w:abstractNumId w:val="3"/>
  </w:num>
  <w:num w:numId="1254" w16cid:durableId="808474871">
    <w:abstractNumId w:val="4"/>
  </w:num>
  <w:num w:numId="1255" w16cid:durableId="1822502267">
    <w:abstractNumId w:val="5"/>
  </w:num>
  <w:num w:numId="1256" w16cid:durableId="1800343816">
    <w:abstractNumId w:val="6"/>
  </w:num>
  <w:num w:numId="1257" w16cid:durableId="90861833">
    <w:abstractNumId w:val="7"/>
  </w:num>
  <w:num w:numId="1258" w16cid:durableId="1462919303">
    <w:abstractNumId w:val="0"/>
  </w:num>
  <w:num w:numId="1259" w16cid:durableId="938175963">
    <w:abstractNumId w:val="1"/>
  </w:num>
  <w:num w:numId="1260" w16cid:durableId="1281916102">
    <w:abstractNumId w:val="2"/>
  </w:num>
  <w:num w:numId="1261" w16cid:durableId="894899376">
    <w:abstractNumId w:val="3"/>
  </w:num>
  <w:num w:numId="1262" w16cid:durableId="555311989">
    <w:abstractNumId w:val="4"/>
  </w:num>
  <w:num w:numId="1263" w16cid:durableId="867909357">
    <w:abstractNumId w:val="5"/>
  </w:num>
  <w:num w:numId="1264" w16cid:durableId="570234108">
    <w:abstractNumId w:val="6"/>
  </w:num>
  <w:num w:numId="1265" w16cid:durableId="441459814">
    <w:abstractNumId w:val="7"/>
  </w:num>
  <w:num w:numId="1266" w16cid:durableId="1568372954">
    <w:abstractNumId w:val="0"/>
  </w:num>
  <w:num w:numId="1267" w16cid:durableId="928196378">
    <w:abstractNumId w:val="1"/>
  </w:num>
  <w:num w:numId="1268" w16cid:durableId="645399227">
    <w:abstractNumId w:val="2"/>
  </w:num>
  <w:num w:numId="1269" w16cid:durableId="1573077362">
    <w:abstractNumId w:val="3"/>
  </w:num>
  <w:num w:numId="1270" w16cid:durableId="396247366">
    <w:abstractNumId w:val="4"/>
  </w:num>
  <w:num w:numId="1271" w16cid:durableId="178351528">
    <w:abstractNumId w:val="5"/>
  </w:num>
  <w:num w:numId="1272" w16cid:durableId="1560894264">
    <w:abstractNumId w:val="6"/>
  </w:num>
  <w:num w:numId="1273" w16cid:durableId="1099791053">
    <w:abstractNumId w:val="7"/>
  </w:num>
  <w:num w:numId="1274" w16cid:durableId="2127500865">
    <w:abstractNumId w:val="0"/>
  </w:num>
  <w:num w:numId="1275" w16cid:durableId="59255547">
    <w:abstractNumId w:val="1"/>
  </w:num>
  <w:num w:numId="1276" w16cid:durableId="330180329">
    <w:abstractNumId w:val="2"/>
  </w:num>
  <w:num w:numId="1277" w16cid:durableId="1040864751">
    <w:abstractNumId w:val="3"/>
  </w:num>
  <w:num w:numId="1278" w16cid:durableId="2369115">
    <w:abstractNumId w:val="4"/>
  </w:num>
  <w:num w:numId="1279" w16cid:durableId="305282723">
    <w:abstractNumId w:val="5"/>
  </w:num>
  <w:num w:numId="1280" w16cid:durableId="620501795">
    <w:abstractNumId w:val="6"/>
  </w:num>
  <w:num w:numId="1281" w16cid:durableId="1694110055">
    <w:abstractNumId w:val="7"/>
  </w:num>
  <w:num w:numId="1282" w16cid:durableId="54207364">
    <w:abstractNumId w:val="0"/>
  </w:num>
  <w:num w:numId="1283" w16cid:durableId="2104644432">
    <w:abstractNumId w:val="1"/>
  </w:num>
  <w:num w:numId="1284" w16cid:durableId="1261990579">
    <w:abstractNumId w:val="2"/>
  </w:num>
  <w:num w:numId="1285" w16cid:durableId="1676222194">
    <w:abstractNumId w:val="3"/>
  </w:num>
  <w:num w:numId="1286" w16cid:durableId="1876775976">
    <w:abstractNumId w:val="4"/>
  </w:num>
  <w:num w:numId="1287" w16cid:durableId="1161775913">
    <w:abstractNumId w:val="5"/>
  </w:num>
  <w:num w:numId="1288" w16cid:durableId="2114326820">
    <w:abstractNumId w:val="6"/>
  </w:num>
  <w:num w:numId="1289" w16cid:durableId="982778792">
    <w:abstractNumId w:val="7"/>
  </w:num>
  <w:num w:numId="1290" w16cid:durableId="2100715882">
    <w:abstractNumId w:val="0"/>
  </w:num>
  <w:num w:numId="1291" w16cid:durableId="1267929558">
    <w:abstractNumId w:val="1"/>
  </w:num>
  <w:num w:numId="1292" w16cid:durableId="1690986311">
    <w:abstractNumId w:val="2"/>
  </w:num>
  <w:num w:numId="1293" w16cid:durableId="1676150090">
    <w:abstractNumId w:val="3"/>
  </w:num>
  <w:num w:numId="1294" w16cid:durableId="342244834">
    <w:abstractNumId w:val="4"/>
  </w:num>
  <w:num w:numId="1295" w16cid:durableId="1205173158">
    <w:abstractNumId w:val="5"/>
  </w:num>
  <w:num w:numId="1296" w16cid:durableId="1774934013">
    <w:abstractNumId w:val="6"/>
  </w:num>
  <w:num w:numId="1297" w16cid:durableId="1812365040">
    <w:abstractNumId w:val="7"/>
  </w:num>
  <w:num w:numId="1298" w16cid:durableId="1429041040">
    <w:abstractNumId w:val="0"/>
  </w:num>
  <w:num w:numId="1299" w16cid:durableId="625543783">
    <w:abstractNumId w:val="1"/>
  </w:num>
  <w:num w:numId="1300" w16cid:durableId="1458182315">
    <w:abstractNumId w:val="2"/>
  </w:num>
  <w:num w:numId="1301" w16cid:durableId="1461263123">
    <w:abstractNumId w:val="3"/>
  </w:num>
  <w:num w:numId="1302" w16cid:durableId="225192536">
    <w:abstractNumId w:val="4"/>
  </w:num>
  <w:num w:numId="1303" w16cid:durableId="201094343">
    <w:abstractNumId w:val="5"/>
  </w:num>
  <w:num w:numId="1304" w16cid:durableId="2141148901">
    <w:abstractNumId w:val="6"/>
  </w:num>
  <w:num w:numId="1305" w16cid:durableId="443817331">
    <w:abstractNumId w:val="7"/>
  </w:num>
  <w:num w:numId="1306" w16cid:durableId="961230060">
    <w:abstractNumId w:val="0"/>
  </w:num>
  <w:num w:numId="1307" w16cid:durableId="947665561">
    <w:abstractNumId w:val="1"/>
  </w:num>
  <w:num w:numId="1308" w16cid:durableId="853493177">
    <w:abstractNumId w:val="2"/>
  </w:num>
  <w:num w:numId="1309" w16cid:durableId="1722899580">
    <w:abstractNumId w:val="3"/>
  </w:num>
  <w:num w:numId="1310" w16cid:durableId="808402788">
    <w:abstractNumId w:val="4"/>
  </w:num>
  <w:num w:numId="1311" w16cid:durableId="2138713803">
    <w:abstractNumId w:val="5"/>
  </w:num>
  <w:num w:numId="1312" w16cid:durableId="1733846575">
    <w:abstractNumId w:val="6"/>
  </w:num>
  <w:num w:numId="1313" w16cid:durableId="1959095063">
    <w:abstractNumId w:val="7"/>
  </w:num>
  <w:num w:numId="1314" w16cid:durableId="304895347">
    <w:abstractNumId w:val="0"/>
  </w:num>
  <w:num w:numId="1315" w16cid:durableId="483132044">
    <w:abstractNumId w:val="1"/>
  </w:num>
  <w:num w:numId="1316" w16cid:durableId="1155612188">
    <w:abstractNumId w:val="2"/>
  </w:num>
  <w:num w:numId="1317" w16cid:durableId="1740471041">
    <w:abstractNumId w:val="3"/>
  </w:num>
  <w:num w:numId="1318" w16cid:durableId="1439058379">
    <w:abstractNumId w:val="4"/>
  </w:num>
  <w:num w:numId="1319" w16cid:durableId="127747368">
    <w:abstractNumId w:val="5"/>
  </w:num>
  <w:num w:numId="1320" w16cid:durableId="1926451424">
    <w:abstractNumId w:val="6"/>
  </w:num>
  <w:num w:numId="1321" w16cid:durableId="1567570534">
    <w:abstractNumId w:val="7"/>
  </w:num>
  <w:num w:numId="1322" w16cid:durableId="1571623050">
    <w:abstractNumId w:val="0"/>
  </w:num>
  <w:num w:numId="1323" w16cid:durableId="1812095757">
    <w:abstractNumId w:val="1"/>
  </w:num>
  <w:num w:numId="1324" w16cid:durableId="899172966">
    <w:abstractNumId w:val="2"/>
  </w:num>
  <w:num w:numId="1325" w16cid:durableId="1848135014">
    <w:abstractNumId w:val="3"/>
  </w:num>
  <w:num w:numId="1326" w16cid:durableId="887648589">
    <w:abstractNumId w:val="4"/>
  </w:num>
  <w:num w:numId="1327" w16cid:durableId="4139197">
    <w:abstractNumId w:val="5"/>
  </w:num>
  <w:num w:numId="1328" w16cid:durableId="894241353">
    <w:abstractNumId w:val="6"/>
  </w:num>
  <w:num w:numId="1329" w16cid:durableId="1646929542">
    <w:abstractNumId w:val="7"/>
  </w:num>
  <w:num w:numId="1330" w16cid:durableId="605576507">
    <w:abstractNumId w:val="0"/>
  </w:num>
  <w:num w:numId="1331" w16cid:durableId="1300918911">
    <w:abstractNumId w:val="1"/>
  </w:num>
  <w:num w:numId="1332" w16cid:durableId="490679238">
    <w:abstractNumId w:val="2"/>
  </w:num>
  <w:num w:numId="1333" w16cid:durableId="357506210">
    <w:abstractNumId w:val="3"/>
  </w:num>
  <w:num w:numId="1334" w16cid:durableId="1183013606">
    <w:abstractNumId w:val="4"/>
  </w:num>
  <w:num w:numId="1335" w16cid:durableId="1737311850">
    <w:abstractNumId w:val="5"/>
  </w:num>
  <w:num w:numId="1336" w16cid:durableId="1146506416">
    <w:abstractNumId w:val="6"/>
  </w:num>
  <w:num w:numId="1337" w16cid:durableId="37244904">
    <w:abstractNumId w:val="7"/>
  </w:num>
  <w:num w:numId="1338" w16cid:durableId="264265162">
    <w:abstractNumId w:val="0"/>
  </w:num>
  <w:num w:numId="1339" w16cid:durableId="71397180">
    <w:abstractNumId w:val="1"/>
  </w:num>
  <w:num w:numId="1340" w16cid:durableId="111094767">
    <w:abstractNumId w:val="2"/>
  </w:num>
  <w:num w:numId="1341" w16cid:durableId="1277251332">
    <w:abstractNumId w:val="3"/>
  </w:num>
  <w:num w:numId="1342" w16cid:durableId="671645589">
    <w:abstractNumId w:val="4"/>
  </w:num>
  <w:num w:numId="1343" w16cid:durableId="1092702793">
    <w:abstractNumId w:val="5"/>
  </w:num>
  <w:num w:numId="1344" w16cid:durableId="648051542">
    <w:abstractNumId w:val="6"/>
  </w:num>
  <w:num w:numId="1345" w16cid:durableId="1891763913">
    <w:abstractNumId w:val="7"/>
  </w:num>
  <w:num w:numId="1346" w16cid:durableId="279773945">
    <w:abstractNumId w:val="0"/>
  </w:num>
  <w:num w:numId="1347" w16cid:durableId="123929618">
    <w:abstractNumId w:val="1"/>
  </w:num>
  <w:num w:numId="1348" w16cid:durableId="1439564566">
    <w:abstractNumId w:val="2"/>
  </w:num>
  <w:num w:numId="1349" w16cid:durableId="1475871144">
    <w:abstractNumId w:val="3"/>
  </w:num>
  <w:num w:numId="1350" w16cid:durableId="1395540038">
    <w:abstractNumId w:val="4"/>
  </w:num>
  <w:num w:numId="1351" w16cid:durableId="1324815984">
    <w:abstractNumId w:val="5"/>
  </w:num>
  <w:num w:numId="1352" w16cid:durableId="1083063544">
    <w:abstractNumId w:val="6"/>
  </w:num>
  <w:num w:numId="1353" w16cid:durableId="1906835660">
    <w:abstractNumId w:val="7"/>
  </w:num>
  <w:num w:numId="1354" w16cid:durableId="297995129">
    <w:abstractNumId w:val="0"/>
  </w:num>
  <w:num w:numId="1355" w16cid:durableId="827597201">
    <w:abstractNumId w:val="1"/>
  </w:num>
  <w:num w:numId="1356" w16cid:durableId="1709989227">
    <w:abstractNumId w:val="2"/>
  </w:num>
  <w:num w:numId="1357" w16cid:durableId="433744736">
    <w:abstractNumId w:val="3"/>
  </w:num>
  <w:num w:numId="1358" w16cid:durableId="538856909">
    <w:abstractNumId w:val="4"/>
  </w:num>
  <w:num w:numId="1359" w16cid:durableId="971179398">
    <w:abstractNumId w:val="5"/>
  </w:num>
  <w:num w:numId="1360" w16cid:durableId="1179123849">
    <w:abstractNumId w:val="6"/>
  </w:num>
  <w:num w:numId="1361" w16cid:durableId="1191454421">
    <w:abstractNumId w:val="7"/>
  </w:num>
  <w:num w:numId="1362" w16cid:durableId="393116832">
    <w:abstractNumId w:val="0"/>
  </w:num>
  <w:num w:numId="1363" w16cid:durableId="2112583569">
    <w:abstractNumId w:val="1"/>
  </w:num>
  <w:num w:numId="1364" w16cid:durableId="1251546641">
    <w:abstractNumId w:val="2"/>
  </w:num>
  <w:num w:numId="1365" w16cid:durableId="249629194">
    <w:abstractNumId w:val="3"/>
  </w:num>
  <w:num w:numId="1366" w16cid:durableId="1370839414">
    <w:abstractNumId w:val="4"/>
  </w:num>
  <w:num w:numId="1367" w16cid:durableId="1516532198">
    <w:abstractNumId w:val="5"/>
  </w:num>
  <w:num w:numId="1368" w16cid:durableId="1756320733">
    <w:abstractNumId w:val="6"/>
  </w:num>
  <w:num w:numId="1369" w16cid:durableId="956718460">
    <w:abstractNumId w:val="7"/>
  </w:num>
  <w:num w:numId="1370" w16cid:durableId="1906333653">
    <w:abstractNumId w:val="0"/>
  </w:num>
  <w:num w:numId="1371" w16cid:durableId="530656596">
    <w:abstractNumId w:val="1"/>
  </w:num>
  <w:num w:numId="1372" w16cid:durableId="63844257">
    <w:abstractNumId w:val="2"/>
  </w:num>
  <w:num w:numId="1373" w16cid:durableId="1679768818">
    <w:abstractNumId w:val="3"/>
  </w:num>
  <w:num w:numId="1374" w16cid:durableId="1432622529">
    <w:abstractNumId w:val="4"/>
  </w:num>
  <w:num w:numId="1375" w16cid:durableId="1665432273">
    <w:abstractNumId w:val="5"/>
  </w:num>
  <w:num w:numId="1376" w16cid:durableId="457993301">
    <w:abstractNumId w:val="6"/>
  </w:num>
  <w:num w:numId="1377" w16cid:durableId="867909845">
    <w:abstractNumId w:val="7"/>
  </w:num>
  <w:num w:numId="1378" w16cid:durableId="859465109">
    <w:abstractNumId w:val="0"/>
  </w:num>
  <w:num w:numId="1379" w16cid:durableId="278339783">
    <w:abstractNumId w:val="1"/>
  </w:num>
  <w:num w:numId="1380" w16cid:durableId="1126970651">
    <w:abstractNumId w:val="2"/>
  </w:num>
  <w:num w:numId="1381" w16cid:durableId="335889356">
    <w:abstractNumId w:val="3"/>
  </w:num>
  <w:num w:numId="1382" w16cid:durableId="679889795">
    <w:abstractNumId w:val="4"/>
  </w:num>
  <w:num w:numId="1383" w16cid:durableId="1870214629">
    <w:abstractNumId w:val="5"/>
  </w:num>
  <w:num w:numId="1384" w16cid:durableId="1014922799">
    <w:abstractNumId w:val="6"/>
  </w:num>
  <w:num w:numId="1385" w16cid:durableId="663364857">
    <w:abstractNumId w:val="7"/>
  </w:num>
  <w:num w:numId="1386" w16cid:durableId="1576352303">
    <w:abstractNumId w:val="0"/>
  </w:num>
  <w:num w:numId="1387" w16cid:durableId="696124170">
    <w:abstractNumId w:val="1"/>
  </w:num>
  <w:num w:numId="1388" w16cid:durableId="1971746564">
    <w:abstractNumId w:val="2"/>
  </w:num>
  <w:num w:numId="1389" w16cid:durableId="732192278">
    <w:abstractNumId w:val="3"/>
  </w:num>
  <w:num w:numId="1390" w16cid:durableId="305672581">
    <w:abstractNumId w:val="4"/>
  </w:num>
  <w:num w:numId="1391" w16cid:durableId="421416417">
    <w:abstractNumId w:val="5"/>
  </w:num>
  <w:num w:numId="1392" w16cid:durableId="1813212241">
    <w:abstractNumId w:val="6"/>
  </w:num>
  <w:num w:numId="1393" w16cid:durableId="1163931943">
    <w:abstractNumId w:val="7"/>
  </w:num>
  <w:num w:numId="1394" w16cid:durableId="1879202376">
    <w:abstractNumId w:val="0"/>
  </w:num>
  <w:num w:numId="1395" w16cid:durableId="271209710">
    <w:abstractNumId w:val="1"/>
  </w:num>
  <w:num w:numId="1396" w16cid:durableId="1382287181">
    <w:abstractNumId w:val="2"/>
  </w:num>
  <w:num w:numId="1397" w16cid:durableId="74284391">
    <w:abstractNumId w:val="3"/>
  </w:num>
  <w:num w:numId="1398" w16cid:durableId="247346350">
    <w:abstractNumId w:val="4"/>
  </w:num>
  <w:num w:numId="1399" w16cid:durableId="1099833004">
    <w:abstractNumId w:val="5"/>
  </w:num>
  <w:num w:numId="1400" w16cid:durableId="1609849123">
    <w:abstractNumId w:val="6"/>
  </w:num>
  <w:num w:numId="1401" w16cid:durableId="1075323297">
    <w:abstractNumId w:val="7"/>
  </w:num>
  <w:num w:numId="1402" w16cid:durableId="459958444">
    <w:abstractNumId w:val="0"/>
  </w:num>
  <w:num w:numId="1403" w16cid:durableId="999115408">
    <w:abstractNumId w:val="1"/>
  </w:num>
  <w:num w:numId="1404" w16cid:durableId="569274853">
    <w:abstractNumId w:val="2"/>
  </w:num>
  <w:num w:numId="1405" w16cid:durableId="1046177996">
    <w:abstractNumId w:val="3"/>
  </w:num>
  <w:num w:numId="1406" w16cid:durableId="426268966">
    <w:abstractNumId w:val="4"/>
  </w:num>
  <w:num w:numId="1407" w16cid:durableId="1032192525">
    <w:abstractNumId w:val="5"/>
  </w:num>
  <w:num w:numId="1408" w16cid:durableId="1767995108">
    <w:abstractNumId w:val="6"/>
  </w:num>
  <w:num w:numId="1409" w16cid:durableId="1986354287">
    <w:abstractNumId w:val="7"/>
  </w:num>
  <w:num w:numId="1410" w16cid:durableId="1114137287">
    <w:abstractNumId w:val="0"/>
  </w:num>
  <w:num w:numId="1411" w16cid:durableId="1755318650">
    <w:abstractNumId w:val="1"/>
  </w:num>
  <w:num w:numId="1412" w16cid:durableId="714740536">
    <w:abstractNumId w:val="2"/>
  </w:num>
  <w:num w:numId="1413" w16cid:durableId="2069762551">
    <w:abstractNumId w:val="3"/>
  </w:num>
  <w:num w:numId="1414" w16cid:durableId="54476666">
    <w:abstractNumId w:val="4"/>
  </w:num>
  <w:num w:numId="1415" w16cid:durableId="965431634">
    <w:abstractNumId w:val="5"/>
  </w:num>
  <w:num w:numId="1416" w16cid:durableId="1491408111">
    <w:abstractNumId w:val="6"/>
  </w:num>
  <w:num w:numId="1417" w16cid:durableId="684132759">
    <w:abstractNumId w:val="7"/>
  </w:num>
  <w:num w:numId="1418" w16cid:durableId="445778054">
    <w:abstractNumId w:val="0"/>
  </w:num>
  <w:num w:numId="1419" w16cid:durableId="1192648163">
    <w:abstractNumId w:val="1"/>
  </w:num>
  <w:num w:numId="1420" w16cid:durableId="647395025">
    <w:abstractNumId w:val="2"/>
  </w:num>
  <w:num w:numId="1421" w16cid:durableId="1316448489">
    <w:abstractNumId w:val="3"/>
  </w:num>
  <w:num w:numId="1422" w16cid:durableId="863786951">
    <w:abstractNumId w:val="4"/>
  </w:num>
  <w:num w:numId="1423" w16cid:durableId="156115298">
    <w:abstractNumId w:val="5"/>
  </w:num>
  <w:num w:numId="1424" w16cid:durableId="552884713">
    <w:abstractNumId w:val="6"/>
  </w:num>
  <w:num w:numId="1425" w16cid:durableId="16393197">
    <w:abstractNumId w:val="7"/>
  </w:num>
  <w:num w:numId="1426" w16cid:durableId="1900088894">
    <w:abstractNumId w:val="0"/>
  </w:num>
  <w:num w:numId="1427" w16cid:durableId="494494076">
    <w:abstractNumId w:val="1"/>
  </w:num>
  <w:num w:numId="1428" w16cid:durableId="1579904473">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44"/>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4F47"/>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D9B"/>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4982"/>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1FB4"/>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2AE"/>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17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53"/>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1F40"/>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B34"/>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396"/>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6E"/>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2DC"/>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57C0B"/>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3B8"/>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AEF"/>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736"/>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4E12"/>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A5B"/>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5F82"/>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9A4"/>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B8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075B8"/>
    <w:rsid w:val="00710AF8"/>
    <w:rsid w:val="00710BF9"/>
    <w:rsid w:val="00710F65"/>
    <w:rsid w:val="00712339"/>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E2"/>
    <w:rsid w:val="008168F8"/>
    <w:rsid w:val="00816F7B"/>
    <w:rsid w:val="00820393"/>
    <w:rsid w:val="008203CF"/>
    <w:rsid w:val="00820603"/>
    <w:rsid w:val="00820F52"/>
    <w:rsid w:val="00822420"/>
    <w:rsid w:val="00822493"/>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1CB6"/>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611"/>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97A"/>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114"/>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5F05"/>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1139"/>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27FFE"/>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E7D9D"/>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D81"/>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DE9"/>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EA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C44"/>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4E41"/>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166"/>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DefaultParagraphFont"/>
    <w:uiPriority w:val="99"/>
    <w:unhideWhenUsed/>
    <w:rsid w:val="004C13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header" Target="header4.xml" /><Relationship Id="rId18" Type="http://schemas.openxmlformats.org/officeDocument/2006/relationships/image" Target="media/image4.jpeg" /><Relationship Id="rId19" Type="http://schemas.openxmlformats.org/officeDocument/2006/relationships/image" Target="media/image5.jpeg" /><Relationship Id="rId2" Type="http://schemas.openxmlformats.org/officeDocument/2006/relationships/endnotes" Target="endnotes.xml" /><Relationship Id="rId20" Type="http://schemas.openxmlformats.org/officeDocument/2006/relationships/image" Target="media/image6.jpeg" /><Relationship Id="rId21" Type="http://schemas.openxmlformats.org/officeDocument/2006/relationships/image" Target="media/image7.jpeg" /><Relationship Id="rId22" Type="http://schemas.openxmlformats.org/officeDocument/2006/relationships/image" Target="media/image8.jpeg" /><Relationship Id="rId23" Type="http://schemas.openxmlformats.org/officeDocument/2006/relationships/image" Target="media/image9.jpeg" /><Relationship Id="rId24" Type="http://schemas.openxmlformats.org/officeDocument/2006/relationships/image" Target="media/image10.jpeg" /><Relationship Id="rId25" Type="http://schemas.openxmlformats.org/officeDocument/2006/relationships/image" Target="media/image11.jpeg" /><Relationship Id="rId26" Type="http://schemas.openxmlformats.org/officeDocument/2006/relationships/image" Target="media/image12.jpeg" /><Relationship Id="rId27" Type="http://schemas.openxmlformats.org/officeDocument/2006/relationships/header" Target="header5.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settings" Target="settings.xml" /><Relationship Id="rId30"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3.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B7A5A5DA-A032-431A-A9C2-64AACDF22FCC}"/>
</file>

<file path=customXml/itemProps3.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1</TotalTime>
  <Pages>10</Pages>
  <Words>2212</Words>
  <Characters>10512</Characters>
  <Application>Microsoft Office Word</Application>
  <DocSecurity>0</DocSecurity>
  <Lines>362</Lines>
  <Paragraphs>153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4</cp:revision>
  <cp:lastPrinted>2024-11-06T09:55:00Z</cp:lastPrinted>
  <dcterms:created xsi:type="dcterms:W3CDTF">2024-11-06T09:55:00Z</dcterms:created>
  <dcterms:modified xsi:type="dcterms:W3CDTF">2024-11-14T13:27:00Z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