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77BCECBB" w14:textId="674CCA08">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6064BF4C">
      <w:pPr>
        <w:rPr>
          <w:rtl/>
        </w:rPr>
      </w:pPr>
      <w:bookmarkStart w:id="0" w:name="_Hlk63775048"/>
      <w:bookmarkEnd w:id="0"/>
    </w:p>
    <w:p w:rsidR="008B2E28" w:rsidP="008D2388" w14:paraId="2060569F" w14:textId="30BB3A67">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089AF31D">
      <w:pPr>
        <w:spacing w:line="240" w:lineRule="atLeast"/>
        <w:jc w:val="center"/>
        <w:rPr>
          <w:rFonts w:ascii="Tahoma" w:hAnsi="Tahoma" w:cs="Tahoma"/>
          <w:sz w:val="22"/>
          <w:szCs w:val="22"/>
          <w:rtl/>
        </w:rPr>
      </w:pPr>
    </w:p>
    <w:p w:rsidR="008B2E28" w:rsidP="008D2388" w14:paraId="1A10551E" w14:textId="3C71403A">
      <w:pPr>
        <w:spacing w:line="240" w:lineRule="atLeast"/>
        <w:jc w:val="center"/>
        <w:rPr>
          <w:rFonts w:ascii="Tahoma" w:hAnsi="Tahoma" w:cs="Tahoma"/>
          <w:sz w:val="22"/>
          <w:szCs w:val="22"/>
          <w:rtl/>
        </w:rPr>
      </w:pPr>
    </w:p>
    <w:p w:rsidR="003C32FE" w:rsidRPr="00170230" w:rsidP="003C32FE" w14:paraId="7F9E1DC9" w14:textId="1CCB6553">
      <w:pPr>
        <w:spacing w:line="240" w:lineRule="atLeast"/>
        <w:jc w:val="center"/>
        <w:rPr>
          <w:rFonts w:ascii="Tahoma" w:hAnsi="Tahoma" w:cs="Tahoma"/>
          <w:szCs w:val="18"/>
          <w:rtl/>
        </w:rPr>
      </w:pPr>
    </w:p>
    <w:p w:rsidR="003C32FE" w:rsidP="003C32FE" w14:paraId="6FE9A991" w14:textId="1EA733B9">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3062936</wp:posOffset>
                </wp:positionH>
                <wp:positionV relativeFrom="paragraph">
                  <wp:posOffset>255905</wp:posOffset>
                </wp:positionV>
                <wp:extent cx="0" cy="2837815"/>
                <wp:effectExtent l="19050" t="0" r="38100" b="3873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83781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41.2pt,20.15pt" to="241.2pt,243.6pt" strokecolor="white" strokeweight="4pt"/>
            </w:pict>
          </mc:Fallback>
        </mc:AlternateContent>
      </w:r>
      <w:r w:rsidRPr="0030415A" w:rsidR="00FC6F1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-589915</wp:posOffset>
                </wp:positionH>
                <wp:positionV relativeFrom="paragraph">
                  <wp:posOffset>332105</wp:posOffset>
                </wp:positionV>
                <wp:extent cx="5054600" cy="4273550"/>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5460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687C2888">
                            <w:pPr>
                              <w:pStyle w:val="a26"/>
                              <w:bidi/>
                              <w:rPr>
                                <w:rtl/>
                              </w:rPr>
                            </w:pPr>
                            <w:r>
                              <w:rPr>
                                <w:rFonts w:hint="cs"/>
                                <w:rtl/>
                              </w:rPr>
                              <w:t xml:space="preserve">מבקר המדינה | </w:t>
                            </w:r>
                            <w:r>
                              <w:rPr>
                                <w:rFonts w:hint="cs"/>
                                <w:rtl/>
                              </w:rPr>
                              <w:t xml:space="preserve">דוח </w:t>
                            </w:r>
                            <w:r w:rsidR="00AD436C">
                              <w:rPr>
                                <w:rFonts w:hint="cs"/>
                                <w:rtl/>
                              </w:rPr>
                              <w:t>על הביקורת ב</w:t>
                            </w:r>
                            <w:r w:rsidR="00B54001">
                              <w:rPr>
                                <w:rFonts w:hint="cs"/>
                                <w:rtl/>
                              </w:rPr>
                              <w:t xml:space="preserve">שלטון </w:t>
                            </w:r>
                            <w:r w:rsidR="00AD436C">
                              <w:rPr>
                                <w:rFonts w:hint="cs"/>
                                <w:rtl/>
                              </w:rPr>
                              <w:t>ה</w:t>
                            </w:r>
                            <w:r w:rsidR="00B54001">
                              <w:rPr>
                                <w:rFonts w:hint="cs"/>
                                <w:rtl/>
                              </w:rPr>
                              <w:t xml:space="preserve">מקומי </w:t>
                            </w:r>
                            <w:r w:rsidRPr="0052031E">
                              <w:rPr>
                                <w:rtl/>
                              </w:rPr>
                              <w:t>|</w:t>
                            </w:r>
                            <w:r>
                              <w:rPr>
                                <w:rFonts w:hint="cs"/>
                                <w:rtl/>
                              </w:rPr>
                              <w:t xml:space="preserve"> </w:t>
                            </w:r>
                            <w:r>
                              <w:rPr>
                                <w:rFonts w:hint="cs"/>
                                <w:rtl/>
                              </w:rPr>
                              <w:t>התשפ</w:t>
                            </w:r>
                            <w:r w:rsidRPr="00AF3B73">
                              <w:rPr>
                                <w:rtl/>
                              </w:rPr>
                              <w:t>"ד</w:t>
                            </w:r>
                            <w:r>
                              <w:rPr>
                                <w:rFonts w:hint="cs"/>
                                <w:rtl/>
                              </w:rPr>
                              <w:t>-</w:t>
                            </w:r>
                            <w:r>
                              <w:rPr>
                                <w:rFonts w:hint="cs"/>
                                <w:rtl/>
                              </w:rPr>
                              <w:t>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709D591C">
                            <w:pPr>
                              <w:pStyle w:val="-1"/>
                              <w:rPr>
                                <w:rtl/>
                              </w:rPr>
                            </w:pPr>
                            <w:r>
                              <w:rPr>
                                <w:rFonts w:hint="cs"/>
                                <w:rtl/>
                              </w:rPr>
                              <w:t>המרחב העירוני</w:t>
                            </w:r>
                            <w:r w:rsidRPr="009014C8" w:rsidR="00235CF1">
                              <w:rPr>
                                <w:rtl/>
                              </w:rPr>
                              <w:t xml:space="preserve"> </w:t>
                            </w:r>
                          </w:p>
                          <w:p w:rsidR="00F73EE0" w:rsidRPr="000F5023" w:rsidP="0072357A" w14:textId="3F099AC2">
                            <w:pPr>
                              <w:pStyle w:val="a25"/>
                              <w:bidi/>
                              <w:spacing w:before="120"/>
                              <w:rPr>
                                <w:rtl/>
                              </w:rPr>
                            </w:pPr>
                            <w:r>
                              <w:rPr>
                                <w:rFonts w:hint="cs"/>
                                <w:rtl/>
                              </w:rPr>
                              <w:t>טיפול במפגעי רעש במרחב העירוני</w:t>
                            </w:r>
                            <w:r w:rsidRPr="00582DA9" w:rsidR="00C24294">
                              <w:rPr>
                                <w:rtl/>
                              </w:rPr>
                              <w:t xml:space="preserve"> </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98pt;height:336.5pt;margin-top:26.15pt;margin-left:-46.4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687C2888">
                      <w:pPr>
                        <w:pStyle w:val="a26"/>
                        <w:bidi/>
                        <w:rPr>
                          <w:rtl/>
                        </w:rPr>
                      </w:pPr>
                      <w:r>
                        <w:rPr>
                          <w:rFonts w:hint="cs"/>
                          <w:rtl/>
                        </w:rPr>
                        <w:t xml:space="preserve">מבקר המדינה | </w:t>
                      </w:r>
                      <w:r>
                        <w:rPr>
                          <w:rFonts w:hint="cs"/>
                          <w:rtl/>
                        </w:rPr>
                        <w:t xml:space="preserve">דוח </w:t>
                      </w:r>
                      <w:r w:rsidR="00AD436C">
                        <w:rPr>
                          <w:rFonts w:hint="cs"/>
                          <w:rtl/>
                        </w:rPr>
                        <w:t>על הביקורת ב</w:t>
                      </w:r>
                      <w:r w:rsidR="00B54001">
                        <w:rPr>
                          <w:rFonts w:hint="cs"/>
                          <w:rtl/>
                        </w:rPr>
                        <w:t xml:space="preserve">שלטון </w:t>
                      </w:r>
                      <w:r w:rsidR="00AD436C">
                        <w:rPr>
                          <w:rFonts w:hint="cs"/>
                          <w:rtl/>
                        </w:rPr>
                        <w:t>ה</w:t>
                      </w:r>
                      <w:r w:rsidR="00B54001">
                        <w:rPr>
                          <w:rFonts w:hint="cs"/>
                          <w:rtl/>
                        </w:rPr>
                        <w:t xml:space="preserve">מקומי </w:t>
                      </w:r>
                      <w:r w:rsidRPr="0052031E">
                        <w:rPr>
                          <w:rtl/>
                        </w:rPr>
                        <w:t>|</w:t>
                      </w:r>
                      <w:r>
                        <w:rPr>
                          <w:rFonts w:hint="cs"/>
                          <w:rtl/>
                        </w:rPr>
                        <w:t xml:space="preserve"> </w:t>
                      </w:r>
                      <w:r>
                        <w:rPr>
                          <w:rFonts w:hint="cs"/>
                          <w:rtl/>
                        </w:rPr>
                        <w:t>התשפ</w:t>
                      </w:r>
                      <w:r w:rsidRPr="00AF3B73">
                        <w:rPr>
                          <w:rtl/>
                        </w:rPr>
                        <w:t>"ד</w:t>
                      </w:r>
                      <w:r>
                        <w:rPr>
                          <w:rFonts w:hint="cs"/>
                          <w:rtl/>
                        </w:rPr>
                        <w:t>-</w:t>
                      </w:r>
                      <w:r>
                        <w:rPr>
                          <w:rFonts w:hint="cs"/>
                          <w:rtl/>
                        </w:rPr>
                        <w:t>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709D591C">
                      <w:pPr>
                        <w:pStyle w:val="-1"/>
                        <w:rPr>
                          <w:rtl/>
                        </w:rPr>
                      </w:pPr>
                      <w:r>
                        <w:rPr>
                          <w:rFonts w:hint="cs"/>
                          <w:rtl/>
                        </w:rPr>
                        <w:t>המרחב העירוני</w:t>
                      </w:r>
                      <w:r w:rsidRPr="009014C8" w:rsidR="00235CF1">
                        <w:rPr>
                          <w:rtl/>
                        </w:rPr>
                        <w:t xml:space="preserve"> </w:t>
                      </w:r>
                    </w:p>
                    <w:p w:rsidR="00F73EE0" w:rsidRPr="000F5023" w:rsidP="0072357A" w14:paraId="2E194D77" w14:textId="3F099AC2">
                      <w:pPr>
                        <w:pStyle w:val="a25"/>
                        <w:bidi/>
                        <w:spacing w:before="120"/>
                        <w:rPr>
                          <w:rtl/>
                        </w:rPr>
                      </w:pPr>
                      <w:r>
                        <w:rPr>
                          <w:rFonts w:hint="cs"/>
                          <w:rtl/>
                        </w:rPr>
                        <w:t>טיפול במפגעי רעש במרחב העירוני</w:t>
                      </w:r>
                      <w:r w:rsidRPr="00582DA9" w:rsidR="00C24294">
                        <w:rPr>
                          <w:rtl/>
                        </w:rPr>
                        <w:t xml:space="preserve"> </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sidR="007E714E">
        <w:rPr>
          <w:noProof/>
        </w:rPr>
        <w:drawing>
          <wp:anchor distT="0" distB="0" distL="114300" distR="114300" simplePos="0" relativeHeight="251707392" behindDoc="0" locked="0" layoutInCell="1" allowOverlap="1">
            <wp:simplePos x="0" y="0"/>
            <wp:positionH relativeFrom="column">
              <wp:posOffset>3261995</wp:posOffset>
            </wp:positionH>
            <wp:positionV relativeFrom="paragraph">
              <wp:posOffset>481965</wp:posOffset>
            </wp:positionV>
            <wp:extent cx="948055" cy="617855"/>
            <wp:effectExtent l="0" t="0" r="444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504273">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300837</wp:posOffset>
                </wp:positionH>
                <wp:positionV relativeFrom="paragraph">
                  <wp:posOffset>1843557</wp:posOffset>
                </wp:positionV>
                <wp:extent cx="2641219"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4121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8480" from="23.7pt,145.15pt" to="231.65pt,145.15pt" strokecolor="white" strokeweight="1.5pt"/>
            </w:pict>
          </mc:Fallback>
        </mc:AlternateContent>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12DAD46B">
      <w:pPr>
        <w:pStyle w:val="7520"/>
        <w:rPr>
          <w:noProof/>
          <w:rtl/>
        </w:rPr>
      </w:pPr>
      <w:r>
        <w:rPr>
          <w:rFonts w:hint="cs"/>
          <w:noProof/>
          <w:rtl/>
        </w:rPr>
        <w:t>טיפול במפגעי רעש במרחב העירוני</w:t>
      </w:r>
      <w:r w:rsidRPr="00B54001" w:rsidR="000C1DE3">
        <w:rPr>
          <w:noProof/>
          <w:rtl/>
        </w:rPr>
        <w:t xml:space="preserve"> </w:t>
      </w:r>
      <w:r w:rsidRPr="00802F2E" w:rsidR="00B54001">
        <w:rPr>
          <w:noProof/>
          <w:rtl/>
        </w:rPr>
        <w:t xml:space="preserve"> </w:t>
      </w:r>
    </w:p>
    <w:p w:rsidR="00135693" w:rsidP="007F4A1C" w14:paraId="69947BF9" w14:textId="15269B08">
      <w:pPr>
        <w:pStyle w:val="759"/>
        <w:rPr>
          <w:rtl/>
        </w:rPr>
      </w:pPr>
      <w:r w:rsidRPr="00802F2E">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434340</wp:posOffset>
            </wp:positionV>
            <wp:extent cx="1386840" cy="421640"/>
            <wp:effectExtent l="0" t="0" r="381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842D9C" w:rsidRPr="00B14F47" w:rsidP="00DC6714" w14:paraId="5B2EEC1D" w14:textId="0023362D">
      <w:pPr>
        <w:pStyle w:val="759"/>
        <w:rPr>
          <w:rtl/>
        </w:rPr>
      </w:pPr>
      <w:r w:rsidRPr="00F86F2D">
        <w:rPr>
          <w:rtl/>
        </w:rPr>
        <w:t xml:space="preserve">לרוב מקורו של מפגע הרעש הוא בפעילות אנושית, ועל כן הוא מושפע ממספר האנשים במרחב ומסוגי הפעילויות שהם מקיימים בו. </w:t>
      </w:r>
      <w:r>
        <w:rPr>
          <w:rFonts w:hint="cs"/>
          <w:rtl/>
        </w:rPr>
        <w:t xml:space="preserve">עצם הסיכון במפגעי רעש טמון בכך שהוא חלק בלתי נפרד </w:t>
      </w:r>
      <w:r>
        <w:rPr>
          <w:rFonts w:hint="cs"/>
          <w:rtl/>
        </w:rPr>
        <w:t>מחיי</w:t>
      </w:r>
      <w:r>
        <w:rPr>
          <w:rFonts w:hint="cs"/>
          <w:rtl/>
        </w:rPr>
        <w:t xml:space="preserve"> היום</w:t>
      </w:r>
      <w:r w:rsidRPr="005C3BA9">
        <w:rPr>
          <w:rtl/>
        </w:rPr>
        <w:t>-</w:t>
      </w:r>
      <w:r>
        <w:rPr>
          <w:rFonts w:hint="cs"/>
          <w:rtl/>
        </w:rPr>
        <w:t xml:space="preserve">יום, ובכך שהמודעות לנזקים הנגרמים ממנו נמוכה. על פי האיחוד האירופי, מבין המפגעים הסביבתיים, </w:t>
      </w:r>
      <w:r w:rsidRPr="00F86F2D">
        <w:rPr>
          <w:rtl/>
        </w:rPr>
        <w:t>מפגעי רעש הם המפגע השני במעלה בהשפעתו השלילית על בריאות הציבור, לאחר זיהום אוויר</w:t>
      </w:r>
      <w:r>
        <w:rPr>
          <w:rFonts w:hint="cs"/>
          <w:rtl/>
        </w:rPr>
        <w:t xml:space="preserve">. החוק למניעת מפגעים, </w:t>
      </w:r>
      <w:r w:rsidRPr="005C3BA9">
        <w:rPr>
          <w:rFonts w:hint="eastAsia"/>
          <w:rtl/>
        </w:rPr>
        <w:t>ה</w:t>
      </w:r>
      <w:r>
        <w:rPr>
          <w:rFonts w:hint="cs"/>
          <w:rtl/>
        </w:rPr>
        <w:t>תשכ"א-1961</w:t>
      </w:r>
      <w:r w:rsidRPr="005C3BA9">
        <w:rPr>
          <w:rtl/>
        </w:rPr>
        <w:t>,</w:t>
      </w:r>
      <w:r>
        <w:rPr>
          <w:rFonts w:hint="cs"/>
          <w:rtl/>
        </w:rPr>
        <w:t xml:space="preserve"> </w:t>
      </w:r>
      <w:r w:rsidRPr="002515EB">
        <w:rPr>
          <w:rtl/>
        </w:rPr>
        <w:t>אוסר את הקמתם של "רעש חזק" או "רעש בלתי סביר"</w:t>
      </w:r>
      <w:r w:rsidRPr="005C3BA9">
        <w:rPr>
          <w:rtl/>
        </w:rPr>
        <w:t>,</w:t>
      </w:r>
      <w:r>
        <w:rPr>
          <w:rFonts w:hint="cs"/>
          <w:rtl/>
        </w:rPr>
        <w:t xml:space="preserve"> כהגדרתו </w:t>
      </w:r>
      <w:r w:rsidRPr="008818DA">
        <w:rPr>
          <w:rtl/>
        </w:rPr>
        <w:t xml:space="preserve">בתקנות למניעת נפגעים (רעש בלתי סביר), </w:t>
      </w:r>
      <w:r w:rsidRPr="005C3BA9">
        <w:rPr>
          <w:rFonts w:hint="eastAsia"/>
          <w:rtl/>
        </w:rPr>
        <w:t>ה</w:t>
      </w:r>
      <w:r w:rsidRPr="008818DA">
        <w:rPr>
          <w:rtl/>
        </w:rPr>
        <w:t>תש"ו-1990</w:t>
      </w:r>
      <w:r>
        <w:rPr>
          <w:rFonts w:hint="cs"/>
          <w:rtl/>
        </w:rPr>
        <w:t xml:space="preserve">. הגורמים האחראים להתמודדות עם מפגעי רעש בישראל הם המשרד להגנת הסביבה, משטרת ישראל והרשויות המקומיות. </w:t>
      </w:r>
      <w:r w:rsidRPr="00812AC7">
        <w:rPr>
          <w:rtl/>
        </w:rPr>
        <w:t>הרשויות המקומיות יכולות לפעול למניעת מפגעי רעש ולטיפול בהם בתחום שיפוטן באמצעות מגוון גורמים וכלים העומדים לרשותן</w:t>
      </w:r>
      <w:r>
        <w:rPr>
          <w:rFonts w:hint="cs"/>
          <w:rtl/>
        </w:rPr>
        <w:t>:</w:t>
      </w:r>
      <w:r w:rsidRPr="00812AC7">
        <w:rPr>
          <w:rFonts w:hint="cs"/>
          <w:rtl/>
        </w:rPr>
        <w:t xml:space="preserve"> </w:t>
      </w:r>
      <w:r>
        <w:rPr>
          <w:rFonts w:hint="cs"/>
          <w:rtl/>
        </w:rPr>
        <w:t xml:space="preserve">הוועדה לאיכות הסביבה; היחידות הסביבתיות - הנתמכות בין היתר על ידי המשרד; חקיקת חוקי עזר עירוניים; </w:t>
      </w:r>
      <w:r w:rsidRPr="00812AC7">
        <w:rPr>
          <w:rtl/>
        </w:rPr>
        <w:t>הצבת תנאים בעת מתן רישיון עסק</w:t>
      </w:r>
      <w:r>
        <w:rPr>
          <w:rFonts w:hint="cs"/>
          <w:rtl/>
        </w:rPr>
        <w:t>; ומערך האכיפה העירוני.</w:t>
      </w:r>
    </w:p>
    <w:p w:rsidR="008F7C68" w:rsidP="007F4A1C" w14:paraId="7BF86940" w14:textId="365E3A63">
      <w:pPr>
        <w:pStyle w:val="759"/>
        <w:rPr>
          <w:rtl/>
        </w:rPr>
      </w:pPr>
    </w:p>
    <w:p w:rsidR="008930B4" w:rsidP="00C00585" w14:paraId="2B452C0D" w14:textId="77777777">
      <w:pPr>
        <w:pStyle w:val="7392"/>
        <w:rPr>
          <w:rtl/>
        </w:rPr>
        <w:sectPr w:rsidSect="00DF078A">
          <w:headerReference w:type="even" r:id="rId17"/>
          <w:footerReference w:type="even" r:id="rId18"/>
          <w:pgSz w:w="11906" w:h="16838" w:code="9"/>
          <w:pgMar w:top="3062" w:right="2268" w:bottom="2552" w:left="2268" w:header="1134" w:footer="1361" w:gutter="0"/>
          <w:pgNumType w:start="159"/>
          <w:cols w:space="708"/>
          <w:bidi/>
          <w:rtlGutter/>
          <w:docGrid w:linePitch="360"/>
        </w:sectPr>
      </w:pPr>
    </w:p>
    <w:tbl>
      <w:tblPr>
        <w:tblStyle w:val="TableGrid"/>
        <w:tblpPr w:leftFromText="180" w:rightFromText="180" w:vertAnchor="page" w:horzAnchor="margin" w:tblpXSpec="center" w:tblpY="3881"/>
        <w:bidiVisual/>
        <w:tblW w:w="7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9"/>
        <w:gridCol w:w="265"/>
        <w:gridCol w:w="22"/>
        <w:gridCol w:w="1606"/>
        <w:gridCol w:w="233"/>
        <w:gridCol w:w="1799"/>
        <w:gridCol w:w="240"/>
        <w:gridCol w:w="1809"/>
      </w:tblGrid>
      <w:tr w14:paraId="0F7FA487" w14:textId="77777777" w:rsidTr="0066510B">
        <w:tblPrEx>
          <w:tblW w:w="7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88" w:type="dxa"/>
            <w:tcBorders>
              <w:bottom w:val="single" w:sz="12" w:space="0" w:color="auto"/>
            </w:tcBorders>
            <w:vAlign w:val="bottom"/>
          </w:tcPr>
          <w:p w:rsidR="00D24BB2" w:rsidRPr="00F219C1" w:rsidP="00D24BB2" w14:paraId="6C4E6A5C" w14:textId="0045951A">
            <w:pPr>
              <w:spacing w:after="60" w:line="240" w:lineRule="auto"/>
              <w:jc w:val="left"/>
              <w:rPr>
                <w:rFonts w:ascii="Tahoma" w:hAnsi="Tahoma" w:cs="Tahoma"/>
                <w:b/>
                <w:bCs/>
                <w:sz w:val="34"/>
                <w:szCs w:val="34"/>
                <w:rtl/>
              </w:rPr>
            </w:pPr>
            <w:r w:rsidRPr="00D24BB2">
              <w:rPr>
                <w:rFonts w:ascii="Tahoma" w:hAnsi="Tahoma" w:cs="Tahoma" w:hint="cs"/>
                <w:b/>
                <w:bCs/>
                <w:sz w:val="34"/>
                <w:szCs w:val="34"/>
                <w:rtl/>
              </w:rPr>
              <w:t xml:space="preserve">400 </w:t>
            </w:r>
          </w:p>
        </w:tc>
        <w:tc>
          <w:tcPr>
            <w:tcW w:w="269" w:type="dxa"/>
          </w:tcPr>
          <w:p w:rsidR="00D24BB2" w:rsidRPr="00B56334" w:rsidP="00D24BB2" w14:paraId="175335F9" w14:textId="77777777">
            <w:pPr>
              <w:spacing w:after="60" w:line="240" w:lineRule="auto"/>
              <w:jc w:val="left"/>
              <w:rPr>
                <w:rFonts w:ascii="Tahoma" w:hAnsi="Tahoma" w:cs="Tahoma"/>
                <w:b/>
                <w:bCs/>
                <w:sz w:val="34"/>
                <w:szCs w:val="34"/>
                <w:rtl/>
              </w:rPr>
            </w:pPr>
          </w:p>
        </w:tc>
        <w:tc>
          <w:tcPr>
            <w:tcW w:w="1650" w:type="dxa"/>
            <w:gridSpan w:val="2"/>
            <w:tcBorders>
              <w:bottom w:val="single" w:sz="12" w:space="0" w:color="auto"/>
            </w:tcBorders>
            <w:vAlign w:val="bottom"/>
          </w:tcPr>
          <w:p w:rsidR="00D24BB2" w:rsidRPr="0066510B" w:rsidP="00D24BB2" w14:paraId="6E4A5052" w14:textId="58D2016B">
            <w:pPr>
              <w:spacing w:after="60" w:line="240" w:lineRule="auto"/>
              <w:jc w:val="left"/>
              <w:rPr>
                <w:rFonts w:ascii="Tahoma" w:hAnsi="Tahoma" w:cs="Tahoma"/>
                <w:b/>
                <w:bCs/>
                <w:spacing w:val="-6"/>
                <w:sz w:val="34"/>
                <w:szCs w:val="34"/>
                <w:rtl/>
              </w:rPr>
            </w:pPr>
            <w:r w:rsidRPr="0066510B">
              <w:rPr>
                <w:rFonts w:ascii="Tahoma" w:hAnsi="Tahoma" w:cs="Tahoma" w:hint="cs"/>
                <w:b/>
                <w:bCs/>
                <w:spacing w:val="-6"/>
                <w:sz w:val="24"/>
                <w:rtl/>
              </w:rPr>
              <w:t>כ</w:t>
            </w:r>
            <w:r w:rsidRPr="0066510B">
              <w:rPr>
                <w:rFonts w:ascii="Tahoma" w:hAnsi="Tahoma" w:cs="Tahoma"/>
                <w:b/>
                <w:bCs/>
                <w:spacing w:val="-6"/>
                <w:sz w:val="24"/>
                <w:rtl/>
              </w:rPr>
              <w:t>-</w:t>
            </w:r>
            <w:r w:rsidRPr="0066510B">
              <w:rPr>
                <w:rFonts w:ascii="Tahoma" w:hAnsi="Tahoma" w:cs="Tahoma" w:hint="cs"/>
                <w:b/>
                <w:bCs/>
                <w:spacing w:val="-6"/>
                <w:sz w:val="34"/>
                <w:szCs w:val="34"/>
                <w:rtl/>
              </w:rPr>
              <w:t>12,000</w:t>
            </w:r>
          </w:p>
        </w:tc>
        <w:tc>
          <w:tcPr>
            <w:tcW w:w="234" w:type="dxa"/>
          </w:tcPr>
          <w:p w:rsidR="00D24BB2" w:rsidRPr="00B56334" w:rsidP="00D24BB2" w14:paraId="33F842D7" w14:textId="77777777">
            <w:pPr>
              <w:spacing w:after="60" w:line="240" w:lineRule="auto"/>
              <w:jc w:val="left"/>
              <w:rPr>
                <w:rFonts w:ascii="Tahoma" w:hAnsi="Tahoma" w:cs="Tahoma"/>
                <w:b/>
                <w:bCs/>
                <w:sz w:val="34"/>
                <w:szCs w:val="34"/>
                <w:rtl/>
              </w:rPr>
            </w:pPr>
          </w:p>
        </w:tc>
        <w:tc>
          <w:tcPr>
            <w:tcW w:w="1819" w:type="dxa"/>
            <w:tcBorders>
              <w:bottom w:val="single" w:sz="12" w:space="0" w:color="auto"/>
            </w:tcBorders>
          </w:tcPr>
          <w:p w:rsidR="00D24BB2" w:rsidRPr="0066510B" w:rsidP="00D24BB2" w14:paraId="5628FF0E" w14:textId="336AA23D">
            <w:pPr>
              <w:spacing w:after="60" w:line="240" w:lineRule="auto"/>
              <w:jc w:val="left"/>
              <w:rPr>
                <w:rFonts w:ascii="Tahoma" w:hAnsi="Tahoma" w:cs="Tahoma"/>
                <w:b/>
                <w:bCs/>
                <w:spacing w:val="-10"/>
                <w:sz w:val="34"/>
                <w:szCs w:val="34"/>
                <w:rtl/>
              </w:rPr>
            </w:pPr>
            <w:r w:rsidRPr="0066510B">
              <w:rPr>
                <w:rFonts w:ascii="Tahoma" w:hAnsi="Tahoma" w:cs="Tahoma" w:hint="cs"/>
                <w:b/>
                <w:bCs/>
                <w:spacing w:val="-10"/>
                <w:sz w:val="24"/>
                <w:rtl/>
              </w:rPr>
              <w:t>כ</w:t>
            </w:r>
            <w:r w:rsidRPr="0066510B">
              <w:rPr>
                <w:rFonts w:ascii="Tahoma" w:hAnsi="Tahoma" w:cs="Tahoma"/>
                <w:b/>
                <w:bCs/>
                <w:spacing w:val="-10"/>
                <w:sz w:val="24"/>
                <w:rtl/>
              </w:rPr>
              <w:t>-</w:t>
            </w:r>
            <w:r w:rsidRPr="0066510B">
              <w:rPr>
                <w:rFonts w:ascii="Tahoma" w:hAnsi="Tahoma" w:cs="Tahoma" w:hint="cs"/>
                <w:b/>
                <w:bCs/>
                <w:spacing w:val="-10"/>
                <w:sz w:val="34"/>
                <w:szCs w:val="34"/>
                <w:rtl/>
              </w:rPr>
              <w:t>657,000</w:t>
            </w:r>
          </w:p>
        </w:tc>
        <w:tc>
          <w:tcPr>
            <w:tcW w:w="242" w:type="dxa"/>
          </w:tcPr>
          <w:p w:rsidR="00D24BB2" w:rsidRPr="00B56334" w:rsidP="00D24BB2" w14:paraId="7DCDAAD4" w14:textId="77777777">
            <w:pPr>
              <w:spacing w:after="60" w:line="240" w:lineRule="auto"/>
              <w:jc w:val="left"/>
              <w:rPr>
                <w:rFonts w:ascii="Tahoma" w:hAnsi="Tahoma" w:cs="Tahoma"/>
                <w:b/>
                <w:bCs/>
                <w:sz w:val="34"/>
                <w:szCs w:val="34"/>
                <w:rtl/>
              </w:rPr>
            </w:pPr>
          </w:p>
        </w:tc>
        <w:tc>
          <w:tcPr>
            <w:tcW w:w="1871" w:type="dxa"/>
            <w:tcBorders>
              <w:bottom w:val="single" w:sz="12" w:space="0" w:color="auto"/>
            </w:tcBorders>
            <w:vAlign w:val="center"/>
          </w:tcPr>
          <w:p w:rsidR="00D24BB2" w:rsidRPr="002B797F" w:rsidP="00D24BB2" w14:paraId="561F72B0" w14:textId="07F263F9">
            <w:pPr>
              <w:spacing w:after="60" w:line="240" w:lineRule="auto"/>
              <w:jc w:val="left"/>
              <w:rPr>
                <w:rFonts w:ascii="Tahoma" w:hAnsi="Tahoma" w:cs="Tahoma"/>
                <w:b/>
                <w:bCs/>
                <w:sz w:val="34"/>
                <w:szCs w:val="34"/>
                <w:rtl/>
              </w:rPr>
            </w:pPr>
            <w:r w:rsidRPr="00D24BB2">
              <w:rPr>
                <w:rFonts w:ascii="Tahoma" w:hAnsi="Tahoma" w:cs="Tahoma" w:hint="cs"/>
                <w:b/>
                <w:bCs/>
                <w:sz w:val="24"/>
                <w:rtl/>
              </w:rPr>
              <w:t>כ</w:t>
            </w:r>
            <w:r w:rsidRPr="00D24BB2">
              <w:rPr>
                <w:rFonts w:ascii="Tahoma" w:hAnsi="Tahoma" w:cs="Tahoma"/>
                <w:b/>
                <w:bCs/>
                <w:sz w:val="24"/>
                <w:rtl/>
              </w:rPr>
              <w:t>-</w:t>
            </w:r>
            <w:r w:rsidRPr="00D24BB2">
              <w:rPr>
                <w:rFonts w:ascii="Tahoma" w:hAnsi="Tahoma" w:cs="Tahoma" w:hint="cs"/>
                <w:b/>
                <w:bCs/>
                <w:sz w:val="34"/>
                <w:szCs w:val="34"/>
                <w:rtl/>
              </w:rPr>
              <w:t>15%</w:t>
            </w:r>
          </w:p>
        </w:tc>
      </w:tr>
      <w:tr w14:paraId="1D12719A" w14:textId="77777777" w:rsidTr="0066510B">
        <w:tblPrEx>
          <w:tblW w:w="7523" w:type="dxa"/>
          <w:tblLook w:val="04A0"/>
        </w:tblPrEx>
        <w:tc>
          <w:tcPr>
            <w:tcW w:w="1588" w:type="dxa"/>
            <w:tcBorders>
              <w:top w:val="single" w:sz="12" w:space="0" w:color="auto"/>
            </w:tcBorders>
          </w:tcPr>
          <w:p w:rsidR="00D24BB2" w:rsidRPr="00D24BB2" w:rsidP="00D24BB2" w14:paraId="2ED799AC" w14:textId="7F837718">
            <w:pPr>
              <w:pStyle w:val="752024"/>
              <w:rPr>
                <w:rtl/>
              </w:rPr>
            </w:pPr>
            <w:r w:rsidRPr="00D24BB2">
              <w:rPr>
                <w:rFonts w:hint="cs"/>
                <w:rtl/>
              </w:rPr>
              <w:t xml:space="preserve">אומדן מקרי מוות בשנה בישראל כתוצאה מנזקים עקיפים הנגרמים ממפגעי רעש - לפי תחשיב שביצע המשרד להגנת הסביבה </w:t>
            </w:r>
          </w:p>
        </w:tc>
        <w:tc>
          <w:tcPr>
            <w:tcW w:w="269" w:type="dxa"/>
          </w:tcPr>
          <w:p w:rsidR="00D24BB2" w:rsidP="00D24BB2" w14:paraId="202F3207" w14:textId="77777777">
            <w:pPr>
              <w:pStyle w:val="752024"/>
              <w:spacing w:after="0"/>
              <w:rPr>
                <w:rtl/>
              </w:rPr>
            </w:pPr>
          </w:p>
        </w:tc>
        <w:tc>
          <w:tcPr>
            <w:tcW w:w="1650" w:type="dxa"/>
            <w:gridSpan w:val="2"/>
            <w:tcBorders>
              <w:top w:val="single" w:sz="12" w:space="0" w:color="auto"/>
            </w:tcBorders>
          </w:tcPr>
          <w:p w:rsidR="00D24BB2" w:rsidRPr="00D24BB2" w:rsidP="00D24BB2" w14:paraId="4D9F0884" w14:textId="4550FEB4">
            <w:pPr>
              <w:pStyle w:val="752024"/>
              <w:rPr>
                <w:rtl/>
              </w:rPr>
            </w:pPr>
            <w:r w:rsidRPr="00D24BB2">
              <w:rPr>
                <w:rFonts w:hint="cs"/>
                <w:rtl/>
              </w:rPr>
              <w:t>מקרי מוות בטרם עת בכל שנה במדינות האיחוד האירופי, כתוצאה מהשפעות שליליות של מפגעי רעש</w:t>
            </w:r>
          </w:p>
        </w:tc>
        <w:tc>
          <w:tcPr>
            <w:tcW w:w="234" w:type="dxa"/>
          </w:tcPr>
          <w:p w:rsidR="00D24BB2" w:rsidP="00D24BB2" w14:paraId="69167EDA" w14:textId="77777777">
            <w:pPr>
              <w:pStyle w:val="752024"/>
              <w:spacing w:after="0"/>
              <w:rPr>
                <w:rtl/>
              </w:rPr>
            </w:pPr>
          </w:p>
        </w:tc>
        <w:tc>
          <w:tcPr>
            <w:tcW w:w="1819" w:type="dxa"/>
            <w:tcBorders>
              <w:top w:val="single" w:sz="12" w:space="0" w:color="auto"/>
            </w:tcBorders>
          </w:tcPr>
          <w:p w:rsidR="00D24BB2" w:rsidRPr="00D24BB2" w:rsidP="0066510B" w14:paraId="5D8E3839" w14:textId="30E7EE6A">
            <w:pPr>
              <w:pStyle w:val="752024"/>
              <w:rPr>
                <w:rtl/>
              </w:rPr>
            </w:pPr>
            <w:r w:rsidRPr="00D24BB2">
              <w:rPr>
                <w:rFonts w:hint="cs"/>
                <w:rtl/>
              </w:rPr>
              <w:t xml:space="preserve">מספר הפניות למשטרת ישראל </w:t>
            </w:r>
            <w:r w:rsidRPr="0066510B">
              <w:rPr>
                <w:rFonts w:hint="cs"/>
                <w:rtl/>
              </w:rPr>
              <w:t>בנושא</w:t>
            </w:r>
            <w:r w:rsidRPr="00D24BB2">
              <w:rPr>
                <w:rFonts w:hint="cs"/>
                <w:rtl/>
              </w:rPr>
              <w:t xml:space="preserve"> גרימת רעש </w:t>
            </w:r>
            <w:r w:rsidRPr="00D24BB2">
              <w:rPr>
                <w:rFonts w:hint="eastAsia"/>
                <w:rtl/>
              </w:rPr>
              <w:t>מ</w:t>
            </w:r>
            <w:r w:rsidRPr="00D24BB2">
              <w:rPr>
                <w:rFonts w:hint="cs"/>
                <w:rtl/>
              </w:rPr>
              <w:t xml:space="preserve">ינואר 2021 </w:t>
            </w:r>
            <w:r w:rsidRPr="00D24BB2">
              <w:rPr>
                <w:rFonts w:hint="eastAsia"/>
                <w:rtl/>
              </w:rPr>
              <w:t>עד</w:t>
            </w:r>
            <w:r w:rsidRPr="00D24BB2">
              <w:rPr>
                <w:rFonts w:hint="cs"/>
                <w:rtl/>
              </w:rPr>
              <w:t xml:space="preserve"> יוני 2023. הנושא השני בשכיחותו </w:t>
            </w:r>
            <w:r w:rsidRPr="00D24BB2">
              <w:rPr>
                <w:rFonts w:hint="eastAsia"/>
                <w:rtl/>
              </w:rPr>
              <w:t>של</w:t>
            </w:r>
            <w:r w:rsidRPr="00D24BB2">
              <w:rPr>
                <w:rFonts w:hint="cs"/>
                <w:rtl/>
              </w:rPr>
              <w:t xml:space="preserve"> פניות למשטרה לאחר עבירות תנועה</w:t>
            </w:r>
          </w:p>
        </w:tc>
        <w:tc>
          <w:tcPr>
            <w:tcW w:w="242" w:type="dxa"/>
          </w:tcPr>
          <w:p w:rsidR="00D24BB2" w:rsidP="00D24BB2" w14:paraId="340FC6F6" w14:textId="77777777">
            <w:pPr>
              <w:pStyle w:val="752024"/>
              <w:spacing w:after="0"/>
              <w:jc w:val="center"/>
              <w:rPr>
                <w:rtl/>
              </w:rPr>
            </w:pPr>
          </w:p>
        </w:tc>
        <w:tc>
          <w:tcPr>
            <w:tcW w:w="1871" w:type="dxa"/>
            <w:tcBorders>
              <w:top w:val="single" w:sz="12" w:space="0" w:color="auto"/>
            </w:tcBorders>
          </w:tcPr>
          <w:p w:rsidR="00D24BB2" w:rsidRPr="00D24BB2" w:rsidP="0066510B" w14:paraId="5C50A68E" w14:textId="450919D3">
            <w:pPr>
              <w:pStyle w:val="752024"/>
              <w:rPr>
                <w:rtl/>
              </w:rPr>
            </w:pPr>
            <w:r w:rsidRPr="00D24BB2">
              <w:rPr>
                <w:rFonts w:hint="cs"/>
                <w:rtl/>
              </w:rPr>
              <w:t xml:space="preserve">מהפניות למשטרת ישראל </w:t>
            </w:r>
            <w:r w:rsidRPr="0066510B">
              <w:rPr>
                <w:rFonts w:hint="cs"/>
                <w:rtl/>
              </w:rPr>
              <w:t>בנושא</w:t>
            </w:r>
            <w:r w:rsidRPr="00D24BB2">
              <w:rPr>
                <w:rFonts w:hint="cs"/>
                <w:rtl/>
              </w:rPr>
              <w:t xml:space="preserve"> גרימת רעש הסתיימו במתן קנס בשנת 2022 </w:t>
            </w:r>
            <w:r w:rsidRPr="00D24BB2">
              <w:rPr>
                <w:rtl/>
              </w:rPr>
              <w:br/>
            </w:r>
            <w:r w:rsidRPr="00D24BB2">
              <w:rPr>
                <w:rFonts w:hint="cs"/>
                <w:rtl/>
              </w:rPr>
              <w:t>(כ-</w:t>
            </w:r>
            <w:r w:rsidRPr="00D24BB2">
              <w:rPr>
                <w:rtl/>
              </w:rPr>
              <w:t>35,000</w:t>
            </w:r>
            <w:r w:rsidRPr="00D24BB2">
              <w:rPr>
                <w:rFonts w:hint="cs"/>
                <w:rtl/>
              </w:rPr>
              <w:t xml:space="preserve"> קנסות)</w:t>
            </w:r>
          </w:p>
        </w:tc>
      </w:tr>
      <w:tr w14:paraId="771797DA" w14:textId="77777777" w:rsidTr="0066510B">
        <w:tblPrEx>
          <w:tblW w:w="7523" w:type="dxa"/>
          <w:tblLook w:val="04A0"/>
        </w:tblPrEx>
        <w:tc>
          <w:tcPr>
            <w:tcW w:w="1588" w:type="dxa"/>
            <w:tcBorders>
              <w:bottom w:val="single" w:sz="12" w:space="0" w:color="auto"/>
            </w:tcBorders>
            <w:vAlign w:val="bottom"/>
          </w:tcPr>
          <w:p w:rsidR="00D24BB2" w:rsidRPr="00D24BB2" w:rsidP="00D24BB2" w14:paraId="679CD684" w14:textId="668D8629">
            <w:pPr>
              <w:spacing w:after="60" w:line="240" w:lineRule="auto"/>
              <w:jc w:val="left"/>
              <w:rPr>
                <w:rFonts w:ascii="Tahoma" w:hAnsi="Tahoma" w:cs="Tahoma"/>
                <w:b/>
                <w:bCs/>
                <w:sz w:val="34"/>
                <w:szCs w:val="34"/>
                <w:rtl/>
              </w:rPr>
            </w:pPr>
            <w:r w:rsidRPr="00D24BB2">
              <w:rPr>
                <w:rFonts w:ascii="Tahoma" w:hAnsi="Tahoma" w:cs="Tahoma" w:hint="cs"/>
                <w:b/>
                <w:bCs/>
                <w:sz w:val="24"/>
                <w:rtl/>
              </w:rPr>
              <w:t>כ-</w:t>
            </w:r>
            <w:r w:rsidRPr="00D24BB2">
              <w:rPr>
                <w:rFonts w:ascii="Tahoma" w:hAnsi="Tahoma" w:cs="Tahoma" w:hint="cs"/>
                <w:b/>
                <w:bCs/>
                <w:sz w:val="34"/>
                <w:szCs w:val="34"/>
                <w:rtl/>
              </w:rPr>
              <w:t>61%</w:t>
            </w:r>
          </w:p>
        </w:tc>
        <w:tc>
          <w:tcPr>
            <w:tcW w:w="269" w:type="dxa"/>
          </w:tcPr>
          <w:p w:rsidR="00D24BB2" w:rsidRPr="008E52B9" w:rsidP="00D24BB2" w14:paraId="06DE814A" w14:textId="77777777">
            <w:pPr>
              <w:rPr>
                <w:spacing w:val="-20"/>
                <w:rtl/>
              </w:rPr>
            </w:pPr>
          </w:p>
        </w:tc>
        <w:tc>
          <w:tcPr>
            <w:tcW w:w="1650" w:type="dxa"/>
            <w:gridSpan w:val="2"/>
            <w:vAlign w:val="bottom"/>
          </w:tcPr>
          <w:p w:rsidR="00D24BB2" w:rsidRPr="00D24BB2" w:rsidP="00D24BB2" w14:paraId="2112A69D" w14:textId="1344E776">
            <w:pPr>
              <w:spacing w:after="60" w:line="240" w:lineRule="auto"/>
              <w:jc w:val="left"/>
              <w:rPr>
                <w:rFonts w:ascii="Tahoma" w:hAnsi="Tahoma" w:cs="Tahoma"/>
                <w:b/>
                <w:bCs/>
                <w:sz w:val="34"/>
                <w:szCs w:val="34"/>
                <w:rtl/>
              </w:rPr>
            </w:pPr>
            <w:r w:rsidRPr="00D24BB2">
              <w:rPr>
                <w:rFonts w:ascii="Tahoma" w:hAnsi="Tahoma" w:cs="Tahoma" w:hint="cs"/>
                <w:b/>
                <w:bCs/>
                <w:sz w:val="34"/>
                <w:szCs w:val="34"/>
                <w:rtl/>
              </w:rPr>
              <w:t>38 - 44</w:t>
            </w:r>
          </w:p>
        </w:tc>
        <w:tc>
          <w:tcPr>
            <w:tcW w:w="234" w:type="dxa"/>
          </w:tcPr>
          <w:p w:rsidR="00D24BB2" w:rsidRPr="008E52B9" w:rsidP="00D24BB2" w14:paraId="638E8763" w14:textId="77777777">
            <w:pPr>
              <w:rPr>
                <w:spacing w:val="-20"/>
                <w:rtl/>
              </w:rPr>
            </w:pPr>
          </w:p>
        </w:tc>
        <w:tc>
          <w:tcPr>
            <w:tcW w:w="1819" w:type="dxa"/>
            <w:tcBorders>
              <w:bottom w:val="single" w:sz="12" w:space="0" w:color="auto"/>
            </w:tcBorders>
            <w:vAlign w:val="bottom"/>
          </w:tcPr>
          <w:p w:rsidR="00D24BB2" w:rsidRPr="00D24BB2" w:rsidP="00D24BB2" w14:paraId="6DECBD33" w14:textId="1F12342C">
            <w:pPr>
              <w:spacing w:after="60" w:line="240" w:lineRule="auto"/>
              <w:jc w:val="left"/>
              <w:rPr>
                <w:rFonts w:ascii="Tahoma" w:hAnsi="Tahoma" w:cs="Tahoma"/>
                <w:b/>
                <w:bCs/>
                <w:sz w:val="34"/>
                <w:szCs w:val="34"/>
                <w:rtl/>
              </w:rPr>
            </w:pPr>
            <w:r w:rsidRPr="00D24BB2">
              <w:rPr>
                <w:rFonts w:ascii="Tahoma" w:hAnsi="Tahoma" w:cs="Tahoma" w:hint="cs"/>
                <w:b/>
                <w:bCs/>
                <w:sz w:val="34"/>
                <w:szCs w:val="34"/>
                <w:rtl/>
              </w:rPr>
              <w:t>18</w:t>
            </w:r>
          </w:p>
        </w:tc>
        <w:tc>
          <w:tcPr>
            <w:tcW w:w="242" w:type="dxa"/>
          </w:tcPr>
          <w:p w:rsidR="00D24BB2" w:rsidRPr="008E52B9" w:rsidP="00D24BB2" w14:paraId="2E233E5F" w14:textId="77777777">
            <w:pPr>
              <w:jc w:val="center"/>
              <w:rPr>
                <w:spacing w:val="-20"/>
                <w:rtl/>
              </w:rPr>
            </w:pPr>
          </w:p>
        </w:tc>
        <w:tc>
          <w:tcPr>
            <w:tcW w:w="1871" w:type="dxa"/>
            <w:tcBorders>
              <w:bottom w:val="single" w:sz="12" w:space="0" w:color="auto"/>
            </w:tcBorders>
            <w:vAlign w:val="bottom"/>
          </w:tcPr>
          <w:p w:rsidR="00D24BB2" w:rsidRPr="00D24BB2" w:rsidP="00D24BB2" w14:paraId="191C8B45" w14:textId="1E0AA8A3">
            <w:pPr>
              <w:spacing w:after="60" w:line="240" w:lineRule="auto"/>
              <w:jc w:val="left"/>
              <w:rPr>
                <w:rFonts w:ascii="Tahoma" w:hAnsi="Tahoma" w:cs="Tahoma"/>
                <w:b/>
                <w:bCs/>
                <w:sz w:val="34"/>
                <w:szCs w:val="34"/>
                <w:rtl/>
              </w:rPr>
            </w:pPr>
            <w:r w:rsidRPr="00D24BB2">
              <w:rPr>
                <w:rFonts w:ascii="Tahoma" w:hAnsi="Tahoma" w:cs="Tahoma" w:hint="cs"/>
                <w:b/>
                <w:bCs/>
                <w:sz w:val="34"/>
                <w:szCs w:val="34"/>
                <w:rtl/>
              </w:rPr>
              <w:t xml:space="preserve">40% - 44% </w:t>
            </w:r>
            <w:r w:rsidRPr="00D24BB2">
              <w:rPr>
                <w:rFonts w:ascii="Tahoma" w:hAnsi="Tahoma" w:cs="Tahoma" w:hint="cs"/>
                <w:b/>
                <w:bCs/>
                <w:sz w:val="24"/>
                <w:rtl/>
              </w:rPr>
              <w:t>בלבד</w:t>
            </w:r>
          </w:p>
        </w:tc>
      </w:tr>
      <w:tr w14:paraId="7E9CC061" w14:textId="77777777" w:rsidTr="0066510B">
        <w:tblPrEx>
          <w:tblW w:w="7523" w:type="dxa"/>
          <w:tblLook w:val="04A0"/>
        </w:tblPrEx>
        <w:tc>
          <w:tcPr>
            <w:tcW w:w="1588" w:type="dxa"/>
            <w:tcBorders>
              <w:top w:val="single" w:sz="12" w:space="0" w:color="auto"/>
            </w:tcBorders>
          </w:tcPr>
          <w:p w:rsidR="00D24BB2" w:rsidRPr="00A428AD" w:rsidP="0066510B" w14:paraId="5F297277" w14:textId="4125730F">
            <w:pPr>
              <w:pStyle w:val="752024"/>
              <w:rPr>
                <w:rtl/>
              </w:rPr>
            </w:pPr>
            <w:r>
              <w:rPr>
                <w:rFonts w:hint="cs"/>
                <w:rtl/>
              </w:rPr>
              <w:t xml:space="preserve">שיעור הפניות בנושאי רעש מתוך </w:t>
            </w:r>
            <w:r w:rsidRPr="00D24BB2">
              <w:rPr>
                <w:rFonts w:hint="eastAsia"/>
                <w:rtl/>
              </w:rPr>
              <w:t>כלל</w:t>
            </w:r>
            <w:r>
              <w:rPr>
                <w:rFonts w:hint="cs"/>
                <w:rtl/>
              </w:rPr>
              <w:t xml:space="preserve"> </w:t>
            </w:r>
            <w:r w:rsidRPr="0066510B">
              <w:rPr>
                <w:rFonts w:hint="cs"/>
                <w:rtl/>
              </w:rPr>
              <w:t>הפניות</w:t>
            </w:r>
            <w:r>
              <w:rPr>
                <w:rFonts w:hint="cs"/>
                <w:rtl/>
              </w:rPr>
              <w:t xml:space="preserve"> בנושאי איכות הסביבה </w:t>
            </w:r>
            <w:r w:rsidR="0066510B">
              <w:rPr>
                <w:rFonts w:hint="cs"/>
                <w:rtl/>
              </w:rPr>
              <w:t xml:space="preserve">           </w:t>
            </w:r>
            <w:r>
              <w:rPr>
                <w:rFonts w:hint="cs"/>
                <w:rtl/>
              </w:rPr>
              <w:t>(כ-</w:t>
            </w:r>
            <w:r w:rsidRPr="005C3BA9">
              <w:rPr>
                <w:rtl/>
              </w:rPr>
              <w:t>94,000</w:t>
            </w:r>
            <w:r>
              <w:rPr>
                <w:rFonts w:hint="cs"/>
                <w:rtl/>
              </w:rPr>
              <w:t xml:space="preserve"> פניות בנושאי רעש מתוך </w:t>
            </w:r>
            <w:r w:rsidRPr="005C3BA9">
              <w:rPr>
                <w:rFonts w:hint="eastAsia"/>
                <w:rtl/>
              </w:rPr>
              <w:t>מספר</w:t>
            </w:r>
            <w:r w:rsidRPr="005C3BA9">
              <w:rPr>
                <w:rtl/>
              </w:rPr>
              <w:t xml:space="preserve"> </w:t>
            </w:r>
            <w:r w:rsidRPr="005C3BA9">
              <w:rPr>
                <w:rFonts w:hint="eastAsia"/>
                <w:rtl/>
              </w:rPr>
              <w:t>כולל</w:t>
            </w:r>
            <w:r>
              <w:rPr>
                <w:rFonts w:hint="cs"/>
                <w:rtl/>
              </w:rPr>
              <w:t xml:space="preserve"> של </w:t>
            </w:r>
            <w:r w:rsidR="0066510B">
              <w:rPr>
                <w:rFonts w:hint="cs"/>
                <w:rtl/>
              </w:rPr>
              <w:t xml:space="preserve">  </w:t>
            </w:r>
            <w:r>
              <w:rPr>
                <w:rFonts w:hint="cs"/>
                <w:rtl/>
              </w:rPr>
              <w:t>כ-</w:t>
            </w:r>
            <w:r w:rsidRPr="005C3BA9">
              <w:rPr>
                <w:rtl/>
              </w:rPr>
              <w:t>154,00</w:t>
            </w:r>
            <w:r>
              <w:rPr>
                <w:rFonts w:hint="cs"/>
                <w:rtl/>
              </w:rPr>
              <w:t xml:space="preserve"> פניות בנושאי איכות הסביבה) למוקדים העירוניים של עיריות </w:t>
            </w:r>
            <w:r w:rsidRPr="007A59C7">
              <w:rPr>
                <w:rFonts w:hint="eastAsia"/>
                <w:b/>
                <w:bCs/>
                <w:rtl/>
              </w:rPr>
              <w:t>נתניה</w:t>
            </w:r>
            <w:r>
              <w:rPr>
                <w:rFonts w:hint="cs"/>
                <w:rtl/>
              </w:rPr>
              <w:t xml:space="preserve">, </w:t>
            </w:r>
            <w:r w:rsidRPr="007A59C7">
              <w:rPr>
                <w:rFonts w:hint="eastAsia"/>
                <w:b/>
                <w:bCs/>
                <w:rtl/>
              </w:rPr>
              <w:t>עפולה</w:t>
            </w:r>
            <w:r>
              <w:rPr>
                <w:rFonts w:hint="cs"/>
                <w:rtl/>
              </w:rPr>
              <w:t xml:space="preserve">, </w:t>
            </w:r>
            <w:r w:rsidRPr="007A59C7">
              <w:rPr>
                <w:rFonts w:hint="eastAsia"/>
                <w:b/>
                <w:bCs/>
                <w:rtl/>
              </w:rPr>
              <w:t>פתח</w:t>
            </w:r>
            <w:r w:rsidRPr="007A59C7">
              <w:rPr>
                <w:b/>
                <w:bCs/>
                <w:rtl/>
              </w:rPr>
              <w:t xml:space="preserve"> </w:t>
            </w:r>
            <w:r w:rsidRPr="007A59C7">
              <w:rPr>
                <w:rFonts w:hint="eastAsia"/>
                <w:b/>
                <w:bCs/>
                <w:rtl/>
              </w:rPr>
              <w:t>תקווה</w:t>
            </w:r>
            <w:r>
              <w:rPr>
                <w:rFonts w:hint="cs"/>
                <w:rtl/>
              </w:rPr>
              <w:t xml:space="preserve"> ו</w:t>
            </w:r>
            <w:r w:rsidRPr="007A59C7">
              <w:rPr>
                <w:rFonts w:hint="eastAsia"/>
                <w:b/>
                <w:bCs/>
                <w:rtl/>
              </w:rPr>
              <w:t>צפת</w:t>
            </w:r>
            <w:r>
              <w:rPr>
                <w:rFonts w:hint="cs"/>
                <w:rtl/>
              </w:rPr>
              <w:t xml:space="preserve"> בשנים 2019 - 2023 </w:t>
            </w:r>
          </w:p>
        </w:tc>
        <w:tc>
          <w:tcPr>
            <w:tcW w:w="292" w:type="dxa"/>
            <w:gridSpan w:val="2"/>
          </w:tcPr>
          <w:p w:rsidR="00D24BB2" w:rsidP="00D24BB2" w14:paraId="54192B34" w14:textId="77777777">
            <w:pPr>
              <w:pStyle w:val="752024"/>
              <w:spacing w:after="0"/>
              <w:rPr>
                <w:rtl/>
              </w:rPr>
            </w:pPr>
          </w:p>
        </w:tc>
        <w:tc>
          <w:tcPr>
            <w:tcW w:w="1627" w:type="dxa"/>
            <w:tcBorders>
              <w:top w:val="single" w:sz="12" w:space="0" w:color="auto"/>
            </w:tcBorders>
          </w:tcPr>
          <w:p w:rsidR="00D24BB2" w:rsidP="0066510B" w14:paraId="019044F3" w14:textId="77777777">
            <w:pPr>
              <w:pStyle w:val="752024"/>
              <w:rPr>
                <w:rtl/>
              </w:rPr>
            </w:pPr>
            <w:r w:rsidRPr="00D24BB2">
              <w:rPr>
                <w:rFonts w:hint="cs"/>
                <w:rtl/>
              </w:rPr>
              <w:t>קנסות</w:t>
            </w:r>
            <w:r>
              <w:rPr>
                <w:rFonts w:hint="cs"/>
                <w:rtl/>
              </w:rPr>
              <w:t xml:space="preserve"> על עבירות רעש מדי חודש בממוצע, שהשיתו עיריות נתניה ופתח תקווה בשנים 2019 - 2023. סכום הקנסות המצטבר שהשיתה עיריית נתניה בשנים אלו בגין עבירות רעש </w:t>
            </w:r>
            <w:r w:rsidRPr="005C3BA9">
              <w:rPr>
                <w:rFonts w:hint="eastAsia"/>
                <w:rtl/>
              </w:rPr>
              <w:t>היה</w:t>
            </w:r>
            <w:r>
              <w:rPr>
                <w:rFonts w:hint="cs"/>
                <w:rtl/>
              </w:rPr>
              <w:t xml:space="preserve"> כ-1.9 מיליון ש"ח</w:t>
            </w:r>
          </w:p>
          <w:p w:rsidR="00D24BB2" w:rsidRPr="002B797F" w:rsidP="00D24BB2" w14:paraId="649B39EA" w14:textId="45C3BF57">
            <w:pPr>
              <w:pStyle w:val="752024"/>
              <w:rPr>
                <w:rtl/>
              </w:rPr>
            </w:pPr>
          </w:p>
        </w:tc>
        <w:tc>
          <w:tcPr>
            <w:tcW w:w="234" w:type="dxa"/>
          </w:tcPr>
          <w:p w:rsidR="00D24BB2" w:rsidP="00D24BB2" w14:paraId="32099F8C" w14:textId="77777777">
            <w:pPr>
              <w:pStyle w:val="752024"/>
              <w:spacing w:after="0"/>
              <w:rPr>
                <w:rtl/>
              </w:rPr>
            </w:pPr>
          </w:p>
        </w:tc>
        <w:tc>
          <w:tcPr>
            <w:tcW w:w="1819" w:type="dxa"/>
            <w:tcBorders>
              <w:top w:val="single" w:sz="12" w:space="0" w:color="auto"/>
            </w:tcBorders>
          </w:tcPr>
          <w:p w:rsidR="00D24BB2" w:rsidP="0066510B" w14:paraId="2EBDE2DC" w14:textId="77777777">
            <w:pPr>
              <w:pStyle w:val="752024"/>
              <w:rPr>
                <w:rtl/>
              </w:rPr>
            </w:pPr>
            <w:r>
              <w:rPr>
                <w:rFonts w:hint="cs"/>
                <w:rtl/>
              </w:rPr>
              <w:t>רשויות מקומיות (מתוך 259) שאין להן יחידה סביבתית לטיפול בנושא הגנת הסביבה ושאינן חברות באיגוד ערים לאיכות סביבה או באשכול אזורי</w:t>
            </w:r>
          </w:p>
          <w:p w:rsidR="00D24BB2" w:rsidRPr="000877EC" w:rsidP="00D24BB2" w14:paraId="363A9A06" w14:textId="2FC18952">
            <w:pPr>
              <w:pStyle w:val="752024"/>
              <w:rPr>
                <w:rtl/>
              </w:rPr>
            </w:pPr>
          </w:p>
        </w:tc>
        <w:tc>
          <w:tcPr>
            <w:tcW w:w="242" w:type="dxa"/>
          </w:tcPr>
          <w:p w:rsidR="00D24BB2" w:rsidP="00D24BB2" w14:paraId="01339BB2" w14:textId="77777777">
            <w:pPr>
              <w:pStyle w:val="752024"/>
              <w:spacing w:after="0"/>
              <w:jc w:val="center"/>
              <w:rPr>
                <w:rtl/>
              </w:rPr>
            </w:pPr>
          </w:p>
        </w:tc>
        <w:tc>
          <w:tcPr>
            <w:tcW w:w="1871" w:type="dxa"/>
            <w:tcBorders>
              <w:top w:val="single" w:sz="12" w:space="0" w:color="auto"/>
            </w:tcBorders>
          </w:tcPr>
          <w:p w:rsidR="00D24BB2" w:rsidRPr="002B797F" w:rsidP="00D24BB2" w14:paraId="33E8A207" w14:textId="4FDB19C2">
            <w:pPr>
              <w:pStyle w:val="752024"/>
              <w:rPr>
                <w:rtl/>
              </w:rPr>
            </w:pPr>
            <w:r>
              <w:rPr>
                <w:rFonts w:hint="cs"/>
                <w:rtl/>
              </w:rPr>
              <w:t xml:space="preserve">שיעור הניצול של </w:t>
            </w:r>
            <w:r w:rsidRPr="00D24BB2">
              <w:rPr>
                <w:rFonts w:hint="cs"/>
                <w:rtl/>
              </w:rPr>
              <w:t>תמיכות</w:t>
            </w:r>
            <w:r>
              <w:rPr>
                <w:rFonts w:hint="cs"/>
                <w:rtl/>
              </w:rPr>
              <w:t xml:space="preserve"> המשרד ביחידות הסביבתיות בעיריות </w:t>
            </w:r>
            <w:r w:rsidRPr="007A59C7">
              <w:rPr>
                <w:rFonts w:hint="eastAsia"/>
                <w:b/>
                <w:bCs/>
                <w:rtl/>
              </w:rPr>
              <w:t>עפולה</w:t>
            </w:r>
            <w:r>
              <w:rPr>
                <w:rFonts w:hint="cs"/>
                <w:rtl/>
              </w:rPr>
              <w:t xml:space="preserve"> </w:t>
            </w:r>
            <w:r w:rsidRPr="00026EE6">
              <w:rPr>
                <w:rFonts w:hint="cs"/>
                <w:rtl/>
              </w:rPr>
              <w:t>ו</w:t>
            </w:r>
            <w:r w:rsidRPr="007A59C7">
              <w:rPr>
                <w:rFonts w:hint="eastAsia"/>
                <w:b/>
                <w:bCs/>
                <w:rtl/>
              </w:rPr>
              <w:t>פתח</w:t>
            </w:r>
            <w:r w:rsidRPr="007A59C7">
              <w:rPr>
                <w:b/>
                <w:bCs/>
                <w:rtl/>
              </w:rPr>
              <w:t xml:space="preserve"> </w:t>
            </w:r>
            <w:r w:rsidRPr="007A59C7">
              <w:rPr>
                <w:rFonts w:hint="eastAsia"/>
                <w:b/>
                <w:bCs/>
                <w:rtl/>
              </w:rPr>
              <w:t>תקווה</w:t>
            </w:r>
            <w:r>
              <w:rPr>
                <w:rFonts w:hint="cs"/>
                <w:rtl/>
              </w:rPr>
              <w:t xml:space="preserve"> בשנים 2017 </w:t>
            </w:r>
            <w:r w:rsidRPr="005C3BA9">
              <w:rPr>
                <w:rtl/>
              </w:rPr>
              <w:t>-</w:t>
            </w:r>
            <w:r>
              <w:rPr>
                <w:rFonts w:hint="cs"/>
                <w:rtl/>
              </w:rPr>
              <w:t xml:space="preserve"> 2023; עירי</w:t>
            </w:r>
            <w:r w:rsidRPr="005C3BA9">
              <w:rPr>
                <w:rFonts w:hint="eastAsia"/>
                <w:rtl/>
              </w:rPr>
              <w:t>י</w:t>
            </w:r>
            <w:r>
              <w:rPr>
                <w:rFonts w:hint="cs"/>
                <w:rtl/>
              </w:rPr>
              <w:t xml:space="preserve">ת </w:t>
            </w:r>
            <w:r w:rsidRPr="007A59C7">
              <w:rPr>
                <w:rFonts w:hint="eastAsia"/>
                <w:b/>
                <w:bCs/>
                <w:rtl/>
              </w:rPr>
              <w:t>צפת</w:t>
            </w:r>
            <w:r>
              <w:rPr>
                <w:rFonts w:hint="cs"/>
                <w:rtl/>
              </w:rPr>
              <w:t xml:space="preserve"> לא קיבלה תמיכות מהמשרד כי אין לה יחידה סביבתית</w:t>
            </w:r>
          </w:p>
        </w:tc>
      </w:tr>
    </w:tbl>
    <w:p w:rsidR="005D0F8C" w:rsidP="007F4A20" w14:paraId="688B4C67" w14:textId="57F2CB9E">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420374" w:rsidRPr="00C62692" w:rsidP="00420374" w14:paraId="7BCB45AA" w14:textId="386B45B0">
      <w:pPr>
        <w:pStyle w:val="75"/>
        <w:rPr>
          <w:rtl/>
        </w:rPr>
      </w:pPr>
      <w:r w:rsidRPr="00C62692">
        <w:rPr>
          <w:rtl/>
        </w:rPr>
        <w:t>פעולות הביקורת</w:t>
      </w:r>
    </w:p>
    <w:p w:rsidR="004F0B05" w:rsidP="00504273" w14:paraId="403C8BA3" w14:textId="4CA3BC85">
      <w:pPr>
        <w:pStyle w:val="7314"/>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EBB" w:rsidR="00D3346E">
        <w:rPr>
          <w:rtl/>
        </w:rPr>
        <w:t>משרד מבקר המדינה בדק בחודשים מאי עד ספטמבר 2023 (תקופת הביקורת) כמה היבטים בנוגע לפעולות שנקטו הרשויות המקומיות במסגרת הטיפול במפגעי רעש במרחב העירוני בתחום שיפוטן בשנים 2019 - 2023</w:t>
      </w:r>
      <w:r>
        <w:rPr>
          <w:rStyle w:val="FootnoteReference1"/>
          <w:sz w:val="19"/>
          <w:szCs w:val="19"/>
          <w:rtl/>
        </w:rPr>
        <w:footnoteReference w:id="2"/>
      </w:r>
      <w:r w:rsidRPr="00482EBB" w:rsidR="00D3346E">
        <w:rPr>
          <w:rtl/>
        </w:rPr>
        <w:t xml:space="preserve"> ולצמצום הישנותם בעתיד. הבדיקה נעשתה בארבע עיריות: </w:t>
      </w:r>
      <w:r w:rsidRPr="007A59C7" w:rsidR="00D3346E">
        <w:rPr>
          <w:b/>
          <w:bCs/>
          <w:rtl/>
        </w:rPr>
        <w:t>נתניה</w:t>
      </w:r>
      <w:r w:rsidRPr="00482EBB" w:rsidR="00D3346E">
        <w:rPr>
          <w:rtl/>
        </w:rPr>
        <w:t xml:space="preserve">, </w:t>
      </w:r>
      <w:r w:rsidRPr="007A59C7" w:rsidR="00D3346E">
        <w:rPr>
          <w:b/>
          <w:bCs/>
          <w:rtl/>
        </w:rPr>
        <w:t>עפולה</w:t>
      </w:r>
      <w:r w:rsidRPr="00482EBB" w:rsidR="00D3346E">
        <w:rPr>
          <w:rtl/>
        </w:rPr>
        <w:t xml:space="preserve">, </w:t>
      </w:r>
      <w:r w:rsidRPr="007A59C7" w:rsidR="00D3346E">
        <w:rPr>
          <w:b/>
          <w:bCs/>
          <w:rtl/>
        </w:rPr>
        <w:t>פתח תקווה</w:t>
      </w:r>
      <w:r w:rsidRPr="00482EBB" w:rsidR="00D3346E">
        <w:rPr>
          <w:rtl/>
        </w:rPr>
        <w:t xml:space="preserve"> ו</w:t>
      </w:r>
      <w:r w:rsidRPr="007A59C7" w:rsidR="00D3346E">
        <w:rPr>
          <w:b/>
          <w:bCs/>
          <w:rtl/>
        </w:rPr>
        <w:t>צפת</w:t>
      </w:r>
      <w:r w:rsidRPr="00482EBB" w:rsidR="00D3346E">
        <w:rPr>
          <w:rtl/>
        </w:rPr>
        <w:t xml:space="preserve"> (הרשויות שנבדקו). בדיקות השלמה נעשו במשרד להגנת הסביבה ובמשטרת ישראל. בין היתר נבדקו הגורמים ברשויות </w:t>
      </w:r>
      <w:r w:rsidRPr="00482EBB" w:rsidR="00D3346E">
        <w:rPr>
          <w:rtl/>
        </w:rPr>
        <w:t>האחראים לטיפול במפגעי הרעש, ובכלל זה נבדקו השימוש בתקציב והקשר שלהם עם הציבור; קיומם של חוקי עזר רלוונטיים לטיפול ברעש; ופעולות הפיקוח והאכיפה שנקטו הרשויות למניעה ולצמצום של המפגעים ולמניעת הישנותם</w:t>
      </w:r>
      <w:r w:rsidR="00D3346E">
        <w:rPr>
          <w:rFonts w:hint="cs"/>
          <w:rtl/>
        </w:rPr>
        <w:t xml:space="preserve">. </w:t>
      </w:r>
      <w:r w:rsidRPr="00715DB6" w:rsidR="00D3346E">
        <w:rPr>
          <w:rFonts w:hint="cs"/>
          <w:rtl/>
        </w:rPr>
        <w:t>כמו כן נע</w:t>
      </w:r>
      <w:r w:rsidR="00D3346E">
        <w:rPr>
          <w:rFonts w:hint="cs"/>
          <w:rtl/>
        </w:rPr>
        <w:t>שה</w:t>
      </w:r>
      <w:r w:rsidRPr="00715DB6" w:rsidR="00D3346E">
        <w:rPr>
          <w:rFonts w:hint="cs"/>
          <w:rtl/>
        </w:rPr>
        <w:t xml:space="preserve"> ניתוח מרחבי של פניות התושבים למוקדים העירוניים של הרשויות שנבדקו בנושא מפגעי רעש. הנתונים שנאספו מהמוקדים </w:t>
      </w:r>
      <w:r w:rsidRPr="00504273" w:rsidR="00D3346E">
        <w:rPr>
          <w:rFonts w:hint="cs"/>
          <w:rtl/>
        </w:rPr>
        <w:t>העירוניים</w:t>
      </w:r>
      <w:r w:rsidRPr="00715DB6" w:rsidR="00D3346E">
        <w:rPr>
          <w:rFonts w:hint="cs"/>
          <w:rtl/>
        </w:rPr>
        <w:t xml:space="preserve"> מופו באמצעות תוכנת מידע גיאוגרפי (</w:t>
      </w:r>
      <w:r w:rsidRPr="00715DB6" w:rsidR="00D3346E">
        <w:rPr>
          <w:rFonts w:hint="cs"/>
        </w:rPr>
        <w:t>GIS</w:t>
      </w:r>
      <w:r w:rsidRPr="00715DB6" w:rsidR="00D3346E">
        <w:rPr>
          <w:rFonts w:hint="cs"/>
          <w:rtl/>
        </w:rPr>
        <w:t xml:space="preserve">) לצורך איתור דפוסים הנוגעים לפריסתם ולסוגי המפגעים הנפוצים במרחב העירוני. </w:t>
      </w:r>
      <w:r w:rsidRPr="005C3BA9" w:rsidR="00D3346E">
        <w:rPr>
          <w:rFonts w:hint="eastAsia"/>
          <w:rtl/>
        </w:rPr>
        <w:t>כמו</w:t>
      </w:r>
      <w:r w:rsidR="00D3346E">
        <w:rPr>
          <w:rFonts w:hint="cs"/>
          <w:rtl/>
        </w:rPr>
        <w:t xml:space="preserve"> </w:t>
      </w:r>
      <w:r w:rsidRPr="00210813" w:rsidR="00D3346E">
        <w:rPr>
          <w:rtl/>
        </w:rPr>
        <w:t xml:space="preserve">כן נותחו הפניות למוקדים העירוניים של הרשויות שנבדקו באמצעות תוכנת </w:t>
      </w:r>
      <w:r w:rsidRPr="00210813" w:rsidR="00D3346E">
        <w:t>OTC</w:t>
      </w:r>
      <w:r w:rsidRPr="00210813" w:rsidR="00D3346E">
        <w:rPr>
          <w:rtl/>
        </w:rPr>
        <w:t xml:space="preserve"> המשמשת לניתוח טקסט פתוח - לצורך זיהוי מפגעי הרעש העיקריים </w:t>
      </w:r>
      <w:r w:rsidRPr="005C3BA9" w:rsidR="00D3346E">
        <w:rPr>
          <w:rFonts w:hint="eastAsia"/>
          <w:rtl/>
        </w:rPr>
        <w:t>ש</w:t>
      </w:r>
      <w:r w:rsidRPr="00210813" w:rsidR="00D3346E">
        <w:rPr>
          <w:rtl/>
        </w:rPr>
        <w:t>בגינם פנו התושבים ברשויות שנבדקו למוקדים העירוניים</w:t>
      </w:r>
      <w:r w:rsidRPr="000E0962" w:rsidR="006911DF">
        <w:rPr>
          <w:rtl/>
        </w:rPr>
        <w:t>.</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695423" w14:paraId="48A50A22" w14:textId="1E4EB14F">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508B3" w:rsidR="00695423">
        <w:rPr>
          <w:rFonts w:hint="cs"/>
          <w:b/>
          <w:bCs/>
          <w:rtl/>
        </w:rPr>
        <w:t>חובת מיפוי מפגעי רעש במדינות האיחוד האירופי</w:t>
      </w:r>
      <w:r w:rsidR="00695423">
        <w:rPr>
          <w:rFonts w:hint="cs"/>
          <w:rtl/>
        </w:rPr>
        <w:t xml:space="preserve"> - מ</w:t>
      </w:r>
      <w:r w:rsidRPr="00F508B3" w:rsidR="00695423">
        <w:rPr>
          <w:rFonts w:hint="cs"/>
          <w:rtl/>
        </w:rPr>
        <w:t xml:space="preserve">דינות האיחוד האירופי שנסקרו </w:t>
      </w:r>
      <w:r w:rsidR="00695423">
        <w:rPr>
          <w:rFonts w:hint="cs"/>
          <w:rtl/>
        </w:rPr>
        <w:t>נדרשות</w:t>
      </w:r>
      <w:r w:rsidRPr="00F508B3" w:rsidR="00695423">
        <w:rPr>
          <w:rFonts w:hint="cs"/>
          <w:rtl/>
        </w:rPr>
        <w:t xml:space="preserve"> מתוקף ההנחיה של האיחוד האירופי למפות את מפגעי הרעש</w:t>
      </w:r>
      <w:r w:rsidRPr="005C3BA9" w:rsidR="00695423">
        <w:rPr>
          <w:rtl/>
        </w:rPr>
        <w:t xml:space="preserve">, </w:t>
      </w:r>
      <w:r w:rsidRPr="00F508B3" w:rsidR="00695423">
        <w:rPr>
          <w:rFonts w:hint="cs"/>
          <w:rtl/>
        </w:rPr>
        <w:t>להכין תוכניות פעולה להפחתתם</w:t>
      </w:r>
      <w:r w:rsidR="00695423">
        <w:rPr>
          <w:rFonts w:hint="cs"/>
          <w:rtl/>
        </w:rPr>
        <w:t xml:space="preserve"> ו</w:t>
      </w:r>
      <w:r w:rsidRPr="00F508B3" w:rsidR="00695423">
        <w:rPr>
          <w:rFonts w:hint="cs"/>
          <w:rtl/>
        </w:rPr>
        <w:t>למסור לאיחוד האירופי אחת לחמש שנים</w:t>
      </w:r>
      <w:r w:rsidR="00695423">
        <w:rPr>
          <w:rFonts w:hint="cs"/>
          <w:rtl/>
        </w:rPr>
        <w:t xml:space="preserve"> </w:t>
      </w:r>
      <w:r w:rsidRPr="005C3BA9" w:rsidR="00695423">
        <w:rPr>
          <w:rFonts w:hint="eastAsia"/>
          <w:rtl/>
        </w:rPr>
        <w:t>דיווח</w:t>
      </w:r>
      <w:r w:rsidRPr="00F508B3" w:rsidR="00695423">
        <w:rPr>
          <w:rFonts w:hint="cs"/>
          <w:rtl/>
        </w:rPr>
        <w:t xml:space="preserve"> המפרט נתונים בנוגע למידת חשיפתם </w:t>
      </w:r>
      <w:r w:rsidRPr="00695423" w:rsidR="00695423">
        <w:rPr>
          <w:rFonts w:hint="cs"/>
          <w:rtl/>
        </w:rPr>
        <w:t>של</w:t>
      </w:r>
      <w:r w:rsidRPr="00F508B3" w:rsidR="00695423">
        <w:rPr>
          <w:rFonts w:hint="cs"/>
          <w:rtl/>
        </w:rPr>
        <w:t xml:space="preserve"> התושבים לרעש ממקורות עיקריים. בישראל, לעומת זאת, לא קיימת חובה למפות את מפגעי הרעש</w:t>
      </w:r>
      <w:r w:rsidR="00695423">
        <w:rPr>
          <w:rFonts w:hint="cs"/>
          <w:rtl/>
        </w:rPr>
        <w:t>,</w:t>
      </w:r>
      <w:r w:rsidRPr="00F508B3" w:rsidR="00695423">
        <w:rPr>
          <w:rFonts w:hint="cs"/>
          <w:rtl/>
        </w:rPr>
        <w:t xml:space="preserve"> </w:t>
      </w:r>
      <w:r w:rsidR="00695423">
        <w:rPr>
          <w:rFonts w:hint="cs"/>
          <w:rtl/>
        </w:rPr>
        <w:t>ו</w:t>
      </w:r>
      <w:r w:rsidRPr="00F508B3" w:rsidR="00695423">
        <w:rPr>
          <w:rFonts w:hint="cs"/>
          <w:rtl/>
        </w:rPr>
        <w:t>לא חלה על הרשויות המקומיות החובה להכין תוכניות פעולה להפחתתם</w:t>
      </w:r>
      <w:r w:rsidRPr="004461F6" w:rsidR="008211EA">
        <w:rPr>
          <w:rtl/>
        </w:rPr>
        <w:t>.</w:t>
      </w:r>
    </w:p>
    <w:p w:rsidR="00BC6DAD" w:rsidP="00695423" w14:paraId="597E5E97" w14:textId="6B43C8AB">
      <w:pPr>
        <w:pStyle w:val="7314"/>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508B3" w:rsidR="00695423">
        <w:rPr>
          <w:rFonts w:hint="cs"/>
          <w:b/>
          <w:bCs/>
          <w:rtl/>
        </w:rPr>
        <w:t xml:space="preserve">מדיניות הטיפול במפגעי רעש של המשרד להגנת הסביבה </w:t>
      </w:r>
      <w:r w:rsidRPr="00F508B3" w:rsidR="00695423">
        <w:rPr>
          <w:rFonts w:hint="cs"/>
          <w:rtl/>
        </w:rPr>
        <w:t>- למשרד אין מדיניות כתובה לצמצום החשיפה למפגעי רעש</w:t>
      </w:r>
      <w:r w:rsidRPr="005C3BA9" w:rsidR="00695423">
        <w:rPr>
          <w:rtl/>
        </w:rPr>
        <w:t>,</w:t>
      </w:r>
      <w:r w:rsidRPr="00F508B3" w:rsidR="00695423">
        <w:rPr>
          <w:rFonts w:hint="cs"/>
          <w:rtl/>
        </w:rPr>
        <w:t xml:space="preserve"> למעט בנוגע למיזם "ערים שקטות"</w:t>
      </w:r>
      <w:r>
        <w:rPr>
          <w:rStyle w:val="FootnoteReference1"/>
          <w:sz w:val="19"/>
          <w:szCs w:val="19"/>
          <w:rtl/>
        </w:rPr>
        <w:footnoteReference w:id="3"/>
      </w:r>
      <w:r w:rsidRPr="00F508B3" w:rsidR="00695423">
        <w:rPr>
          <w:rFonts w:hint="cs"/>
          <w:rtl/>
        </w:rPr>
        <w:t>. המשרד לא ערך מיפוי של מפגעי הרעש ולא פיתח בסיס נתונים שלהם במישור הארצי, המחוזי והמקומי</w:t>
      </w:r>
      <w:r w:rsidRPr="004461F6" w:rsidR="008211EA">
        <w:rPr>
          <w:rtl/>
        </w:rPr>
        <w:t>.</w:t>
      </w:r>
    </w:p>
    <w:p w:rsidR="008F3985" w:rsidP="00695423" w14:paraId="2110C45A" w14:textId="5F8DA768">
      <w:pPr>
        <w:pStyle w:val="7314"/>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508B3" w:rsidR="00695423">
        <w:rPr>
          <w:rFonts w:hint="cs"/>
          <w:b/>
          <w:bCs/>
          <w:rtl/>
        </w:rPr>
        <w:t xml:space="preserve">הגורמים האחראים לטיפול במפגעי רעש </w:t>
      </w:r>
      <w:r w:rsidR="00695423">
        <w:rPr>
          <w:rFonts w:hint="cs"/>
          <w:rtl/>
        </w:rPr>
        <w:t>-</w:t>
      </w:r>
      <w:r w:rsidRPr="00F508B3" w:rsidR="00695423">
        <w:rPr>
          <w:rFonts w:hint="cs"/>
          <w:rtl/>
        </w:rPr>
        <w:t xml:space="preserve"> </w:t>
      </w:r>
      <w:r w:rsidRPr="00F508B3" w:rsidR="00695423">
        <w:rPr>
          <w:rtl/>
        </w:rPr>
        <w:t xml:space="preserve">מהמצב החוקי </w:t>
      </w:r>
      <w:r w:rsidRPr="00F508B3" w:rsidR="00695423">
        <w:rPr>
          <w:rFonts w:hint="cs"/>
          <w:rtl/>
        </w:rPr>
        <w:t>המתואר בדוח</w:t>
      </w:r>
      <w:r w:rsidR="00695423">
        <w:rPr>
          <w:rFonts w:hint="cs"/>
          <w:rtl/>
        </w:rPr>
        <w:t xml:space="preserve"> ומניתוח שביצע משרד מבקר המדינה </w:t>
      </w:r>
      <w:r w:rsidRPr="005C3BA9" w:rsidR="00695423">
        <w:rPr>
          <w:rFonts w:hint="eastAsia"/>
          <w:rtl/>
        </w:rPr>
        <w:t>בנושא</w:t>
      </w:r>
      <w:r w:rsidR="00695423">
        <w:rPr>
          <w:rFonts w:hint="cs"/>
          <w:rtl/>
        </w:rPr>
        <w:t xml:space="preserve"> פניות התושבים ברשויות שנבדק</w:t>
      </w:r>
      <w:r w:rsidRPr="005C3BA9" w:rsidR="00695423">
        <w:rPr>
          <w:rFonts w:hint="eastAsia"/>
          <w:rtl/>
        </w:rPr>
        <w:t>ו</w:t>
      </w:r>
      <w:r w:rsidR="00695423">
        <w:rPr>
          <w:rFonts w:hint="cs"/>
          <w:rtl/>
        </w:rPr>
        <w:t xml:space="preserve"> </w:t>
      </w:r>
      <w:r w:rsidRPr="00F508B3" w:rsidR="00695423">
        <w:rPr>
          <w:rtl/>
        </w:rPr>
        <w:t>עולים מקרים שבהם יותר מגורם אחד אחראי לטיפול במפגעי רעש</w:t>
      </w:r>
      <w:r w:rsidR="00695423">
        <w:rPr>
          <w:rFonts w:hint="cs"/>
          <w:rtl/>
        </w:rPr>
        <w:t xml:space="preserve"> - משטרת ישראל, הרשויות המקומיות, המשרד להגנת הסביבה ובתי המשפט</w:t>
      </w:r>
      <w:r w:rsidRPr="00F508B3" w:rsidR="00695423">
        <w:rPr>
          <w:rtl/>
        </w:rPr>
        <w:t>. הבדיקה באתר המרשתת של המשרד להגנת הסביבה העלתה כי אין בנמצא הסבר שניתן ללמוד ממנו למי יש לפנות כאשר יש חפיפה בין גורמים אלה, או כיצד יש לפנות אליהם</w:t>
      </w:r>
      <w:r w:rsidRPr="000E0962" w:rsidR="008211EA">
        <w:rPr>
          <w:rtl/>
        </w:rPr>
        <w:t>.</w:t>
      </w:r>
    </w:p>
    <w:p w:rsidR="008F3985" w14:paraId="193B7906" w14:textId="77777777">
      <w:pPr>
        <w:bidi w:val="0"/>
        <w:spacing w:after="200" w:line="276" w:lineRule="auto"/>
        <w:rPr>
          <w:rFonts w:ascii="Tahoma" w:hAnsi="Tahoma" w:cs="Tahoma"/>
          <w:color w:val="0D0D0D" w:themeColor="text1" w:themeTint="F2"/>
          <w:sz w:val="18"/>
          <w:szCs w:val="18"/>
          <w:rtl/>
        </w:rPr>
      </w:pPr>
      <w:r>
        <w:rPr>
          <w:rtl/>
        </w:rPr>
        <w:br w:type="page"/>
      </w:r>
    </w:p>
    <w:p w:rsidR="00FD5595" w:rsidP="00504273" w14:paraId="0D2B6367" w14:textId="6E66B111">
      <w:pPr>
        <w:pStyle w:val="7314"/>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F776B" w:rsidR="00CB177B">
        <w:rPr>
          <w:rFonts w:hint="eastAsia"/>
          <w:b/>
          <w:bCs/>
          <w:rtl/>
        </w:rPr>
        <w:t>שכיחות</w:t>
      </w:r>
      <w:r w:rsidRPr="00EF776B" w:rsidR="00CB177B">
        <w:rPr>
          <w:b/>
          <w:bCs/>
          <w:rtl/>
        </w:rPr>
        <w:t xml:space="preserve"> </w:t>
      </w:r>
      <w:r w:rsidRPr="00EF776B" w:rsidR="00CB177B">
        <w:rPr>
          <w:rFonts w:hint="eastAsia"/>
          <w:b/>
          <w:bCs/>
          <w:rtl/>
        </w:rPr>
        <w:t>מפגעי</w:t>
      </w:r>
      <w:r w:rsidRPr="00EF776B" w:rsidR="00CB177B">
        <w:rPr>
          <w:b/>
          <w:bCs/>
          <w:rtl/>
        </w:rPr>
        <w:t xml:space="preserve"> </w:t>
      </w:r>
      <w:r w:rsidRPr="00EF776B" w:rsidR="00CB177B">
        <w:rPr>
          <w:rFonts w:hint="eastAsia"/>
          <w:b/>
          <w:bCs/>
          <w:rtl/>
        </w:rPr>
        <w:t>רעש</w:t>
      </w:r>
      <w:r w:rsidRPr="00EF776B" w:rsidR="00CB177B">
        <w:rPr>
          <w:b/>
          <w:bCs/>
          <w:rtl/>
        </w:rPr>
        <w:t xml:space="preserve"> </w:t>
      </w:r>
      <w:r w:rsidRPr="00EF776B" w:rsidR="00CB177B">
        <w:rPr>
          <w:rFonts w:hint="eastAsia"/>
          <w:b/>
          <w:bCs/>
          <w:rtl/>
        </w:rPr>
        <w:t>ואכיפתם</w:t>
      </w:r>
      <w:r w:rsidRPr="00EF776B" w:rsidR="00CB177B">
        <w:rPr>
          <w:b/>
          <w:bCs/>
          <w:rtl/>
        </w:rPr>
        <w:t xml:space="preserve"> </w:t>
      </w:r>
      <w:r w:rsidRPr="00EF776B" w:rsidR="00CB177B">
        <w:rPr>
          <w:rFonts w:hint="eastAsia"/>
          <w:b/>
          <w:bCs/>
          <w:rtl/>
        </w:rPr>
        <w:t>על</w:t>
      </w:r>
      <w:r w:rsidRPr="00EF776B" w:rsidR="00CB177B">
        <w:rPr>
          <w:b/>
          <w:bCs/>
          <w:rtl/>
        </w:rPr>
        <w:t xml:space="preserve"> </w:t>
      </w:r>
      <w:r w:rsidRPr="00EF776B" w:rsidR="00CB177B">
        <w:rPr>
          <w:rFonts w:hint="eastAsia"/>
          <w:b/>
          <w:bCs/>
          <w:rtl/>
        </w:rPr>
        <w:t>ידי</w:t>
      </w:r>
      <w:r w:rsidRPr="00EF776B" w:rsidR="00CB177B">
        <w:rPr>
          <w:b/>
          <w:bCs/>
          <w:rtl/>
        </w:rPr>
        <w:t xml:space="preserve"> </w:t>
      </w:r>
      <w:r w:rsidRPr="00EF776B" w:rsidR="00CB177B">
        <w:rPr>
          <w:rFonts w:hint="eastAsia"/>
          <w:b/>
          <w:bCs/>
          <w:rtl/>
        </w:rPr>
        <w:t>משטרת</w:t>
      </w:r>
      <w:r w:rsidRPr="00EF776B" w:rsidR="00CB177B">
        <w:rPr>
          <w:b/>
          <w:bCs/>
          <w:rtl/>
        </w:rPr>
        <w:t xml:space="preserve"> </w:t>
      </w:r>
      <w:r w:rsidRPr="00EF776B" w:rsidR="00CB177B">
        <w:rPr>
          <w:rFonts w:hint="eastAsia"/>
          <w:b/>
          <w:bCs/>
          <w:rtl/>
        </w:rPr>
        <w:t>ישראל</w:t>
      </w:r>
      <w:r w:rsidRPr="00EF776B" w:rsidR="00CB177B">
        <w:rPr>
          <w:b/>
          <w:bCs/>
          <w:rtl/>
        </w:rPr>
        <w:t xml:space="preserve"> -</w:t>
      </w:r>
      <w:r w:rsidR="00CB177B">
        <w:rPr>
          <w:rFonts w:hint="cs"/>
          <w:rtl/>
        </w:rPr>
        <w:t xml:space="preserve"> נמצא </w:t>
      </w:r>
      <w:r w:rsidRPr="0006300C" w:rsidR="00CB177B">
        <w:rPr>
          <w:rtl/>
        </w:rPr>
        <w:t xml:space="preserve">כי פניות בנושא גרימת רעש הן הנושא השני בשכיחותו של הפניות למשטרה בשנים </w:t>
      </w:r>
      <w:r w:rsidR="00CB177B">
        <w:rPr>
          <w:rFonts w:hint="cs"/>
          <w:rtl/>
        </w:rPr>
        <w:t xml:space="preserve">2021 - 2023, </w:t>
      </w:r>
      <w:r w:rsidRPr="005C3BA9" w:rsidR="00CB177B">
        <w:rPr>
          <w:rFonts w:hint="eastAsia"/>
          <w:rtl/>
        </w:rPr>
        <w:t>וכי</w:t>
      </w:r>
      <w:r w:rsidRPr="005C3BA9" w:rsidR="00CB177B">
        <w:rPr>
          <w:rtl/>
        </w:rPr>
        <w:t xml:space="preserve"> </w:t>
      </w:r>
      <w:r w:rsidRPr="00965EA3" w:rsidR="00CB177B">
        <w:rPr>
          <w:rFonts w:hint="cs"/>
          <w:rtl/>
        </w:rPr>
        <w:t xml:space="preserve">מספר הפניות </w:t>
      </w:r>
      <w:r w:rsidRPr="00CB177B" w:rsidR="00CB177B">
        <w:rPr>
          <w:rFonts w:hint="cs"/>
          <w:rtl/>
        </w:rPr>
        <w:t>בנושא</w:t>
      </w:r>
      <w:r w:rsidRPr="00965EA3" w:rsidR="00CB177B">
        <w:rPr>
          <w:rFonts w:hint="cs"/>
          <w:rtl/>
        </w:rPr>
        <w:t xml:space="preserve"> זה</w:t>
      </w:r>
      <w:r w:rsidRPr="00965EA3" w:rsidR="00CB177B">
        <w:rPr>
          <w:rtl/>
        </w:rPr>
        <w:t xml:space="preserve"> </w:t>
      </w:r>
      <w:r w:rsidRPr="00965EA3" w:rsidR="00CB177B">
        <w:rPr>
          <w:rFonts w:hint="cs"/>
          <w:rtl/>
        </w:rPr>
        <w:t>הסתכם ב</w:t>
      </w:r>
      <w:r w:rsidR="00CB177B">
        <w:rPr>
          <w:rFonts w:hint="cs"/>
          <w:rtl/>
        </w:rPr>
        <w:t xml:space="preserve">כ-657,000. </w:t>
      </w:r>
      <w:r w:rsidRPr="005C3BA9" w:rsidR="00CB177B">
        <w:rPr>
          <w:rFonts w:hint="eastAsia"/>
          <w:rtl/>
        </w:rPr>
        <w:t>לדוגמה</w:t>
      </w:r>
      <w:r w:rsidRPr="005C3BA9" w:rsidR="00CB177B">
        <w:rPr>
          <w:rtl/>
        </w:rPr>
        <w:t>,</w:t>
      </w:r>
      <w:r w:rsidR="00CB177B">
        <w:rPr>
          <w:rFonts w:hint="cs"/>
          <w:rtl/>
        </w:rPr>
        <w:t xml:space="preserve"> בשנת 2023 </w:t>
      </w:r>
      <w:r w:rsidRPr="005C3BA9" w:rsidR="00CB177B">
        <w:rPr>
          <w:rFonts w:hint="eastAsia"/>
          <w:rtl/>
        </w:rPr>
        <w:t>המספר</w:t>
      </w:r>
      <w:r w:rsidR="00CB177B">
        <w:rPr>
          <w:rFonts w:hint="cs"/>
          <w:rtl/>
        </w:rPr>
        <w:t xml:space="preserve"> הממוצע החודשי של הפניות למוקד 100 של המשטרה בנושא גרימת רעש </w:t>
      </w:r>
      <w:r w:rsidRPr="005C3BA9" w:rsidR="00CB177B">
        <w:rPr>
          <w:rFonts w:hint="eastAsia"/>
          <w:rtl/>
        </w:rPr>
        <w:t>היה</w:t>
      </w:r>
      <w:r w:rsidR="00CB177B">
        <w:rPr>
          <w:rFonts w:hint="cs"/>
          <w:rtl/>
        </w:rPr>
        <w:t xml:space="preserve"> כ-16,500</w:t>
      </w:r>
      <w:r w:rsidRPr="0006300C" w:rsidR="00CB177B">
        <w:rPr>
          <w:rtl/>
        </w:rPr>
        <w:t>.</w:t>
      </w:r>
      <w:r w:rsidR="00CB177B">
        <w:rPr>
          <w:rFonts w:hint="cs"/>
          <w:rtl/>
        </w:rPr>
        <w:t xml:space="preserve"> עוד נמצא כי </w:t>
      </w:r>
      <w:r w:rsidRPr="00B16710" w:rsidR="00CB177B">
        <w:rPr>
          <w:rFonts w:hint="cs"/>
          <w:rtl/>
        </w:rPr>
        <w:t xml:space="preserve">לצד </w:t>
      </w:r>
      <w:r w:rsidRPr="00504273" w:rsidR="00CB177B">
        <w:rPr>
          <w:rFonts w:hint="cs"/>
          <w:rtl/>
        </w:rPr>
        <w:t>הירידה</w:t>
      </w:r>
      <w:r w:rsidRPr="00B16710" w:rsidR="00CB177B">
        <w:rPr>
          <w:rFonts w:hint="cs"/>
          <w:rtl/>
        </w:rPr>
        <w:t xml:space="preserve"> המתועדת בשיעור של כ-15% במספר הפניות למשטרה בנושא מפגעי הרעש בשנים 2021 עד 2022</w:t>
      </w:r>
      <w:r w:rsidR="00CB177B">
        <w:rPr>
          <w:rFonts w:hint="cs"/>
          <w:rtl/>
        </w:rPr>
        <w:t xml:space="preserve"> </w:t>
      </w:r>
      <w:r w:rsidRPr="005C3BA9" w:rsidR="00CB177B">
        <w:rPr>
          <w:rtl/>
        </w:rPr>
        <w:t>-</w:t>
      </w:r>
      <w:r w:rsidRPr="00B16710" w:rsidR="00CB177B">
        <w:rPr>
          <w:rFonts w:hint="cs"/>
          <w:rtl/>
        </w:rPr>
        <w:t xml:space="preserve"> מ-274,700 פניות בקירוב לכ-233,300 פניות, גם הנתונים על אכיפת החוק בעניינן של עבירות רעש מעידים על הפחתה של כ-16% בשיעור הקנסות בגין מפגעי רעש בשנים אלו</w:t>
      </w:r>
      <w:r w:rsidRPr="00366FA6" w:rsidR="00E852A8">
        <w:rPr>
          <w:rtl/>
        </w:rPr>
        <w:t>.</w:t>
      </w:r>
    </w:p>
    <w:p w:rsidR="00F86699" w:rsidP="00CB177B" w14:paraId="67EE9164" w14:textId="06F3BC05">
      <w:pPr>
        <w:pStyle w:val="7314"/>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 w:name="_Hlk159420814"/>
      <w:r w:rsidRPr="00BD4276" w:rsidR="00CB177B">
        <w:rPr>
          <w:rFonts w:hint="eastAsia"/>
          <w:b/>
          <w:bCs/>
          <w:rtl/>
        </w:rPr>
        <w:t>מיפוי</w:t>
      </w:r>
      <w:r w:rsidRPr="00BD4276" w:rsidR="00CB177B">
        <w:rPr>
          <w:b/>
          <w:bCs/>
          <w:rtl/>
        </w:rPr>
        <w:t xml:space="preserve"> </w:t>
      </w:r>
      <w:r w:rsidRPr="00BD4276" w:rsidR="00CB177B">
        <w:rPr>
          <w:rFonts w:hint="eastAsia"/>
          <w:b/>
          <w:bCs/>
          <w:rtl/>
        </w:rPr>
        <w:t>מפגעי</w:t>
      </w:r>
      <w:r w:rsidRPr="00BD4276" w:rsidR="00CB177B">
        <w:rPr>
          <w:b/>
          <w:bCs/>
          <w:rtl/>
        </w:rPr>
        <w:t xml:space="preserve"> </w:t>
      </w:r>
      <w:r w:rsidRPr="00BD4276" w:rsidR="00CB177B">
        <w:rPr>
          <w:rFonts w:hint="eastAsia"/>
          <w:b/>
          <w:bCs/>
          <w:rtl/>
        </w:rPr>
        <w:t>רעש</w:t>
      </w:r>
      <w:r w:rsidRPr="00BD4276" w:rsidR="00CB177B">
        <w:rPr>
          <w:b/>
          <w:bCs/>
          <w:rtl/>
        </w:rPr>
        <w:t xml:space="preserve"> </w:t>
      </w:r>
      <w:r w:rsidRPr="00BD4276" w:rsidR="00CB177B">
        <w:rPr>
          <w:rFonts w:hint="eastAsia"/>
          <w:b/>
          <w:bCs/>
          <w:rtl/>
        </w:rPr>
        <w:t>ברשויות</w:t>
      </w:r>
      <w:r w:rsidRPr="00BD4276" w:rsidR="00CB177B">
        <w:rPr>
          <w:b/>
          <w:bCs/>
          <w:rtl/>
        </w:rPr>
        <w:t xml:space="preserve"> </w:t>
      </w:r>
      <w:r w:rsidRPr="00BD4276" w:rsidR="00CB177B">
        <w:rPr>
          <w:rFonts w:hint="eastAsia"/>
          <w:b/>
          <w:bCs/>
          <w:rtl/>
        </w:rPr>
        <w:t>שנבדקו</w:t>
      </w:r>
      <w:r w:rsidR="00CB177B">
        <w:rPr>
          <w:rFonts w:hint="cs"/>
          <w:rtl/>
        </w:rPr>
        <w:t xml:space="preserve"> - עלה כי עיריות </w:t>
      </w:r>
      <w:r w:rsidRPr="00BD4276" w:rsidR="00CB177B">
        <w:rPr>
          <w:rFonts w:hint="eastAsia"/>
          <w:b/>
          <w:bCs/>
          <w:rtl/>
        </w:rPr>
        <w:t>נתניה</w:t>
      </w:r>
      <w:r w:rsidR="00CB177B">
        <w:rPr>
          <w:rFonts w:hint="cs"/>
          <w:rtl/>
        </w:rPr>
        <w:t xml:space="preserve">, </w:t>
      </w:r>
      <w:r w:rsidRPr="00BD4276" w:rsidR="00CB177B">
        <w:rPr>
          <w:rFonts w:hint="eastAsia"/>
          <w:b/>
          <w:bCs/>
          <w:rtl/>
        </w:rPr>
        <w:t>עפולה</w:t>
      </w:r>
      <w:r w:rsidR="00CB177B">
        <w:rPr>
          <w:rFonts w:hint="cs"/>
          <w:rtl/>
        </w:rPr>
        <w:t xml:space="preserve">, </w:t>
      </w:r>
      <w:r w:rsidRPr="00BD4276" w:rsidR="00CB177B">
        <w:rPr>
          <w:rFonts w:hint="eastAsia"/>
          <w:b/>
          <w:bCs/>
          <w:rtl/>
        </w:rPr>
        <w:t>פתח</w:t>
      </w:r>
      <w:r w:rsidR="00CB177B">
        <w:rPr>
          <w:rFonts w:hint="cs"/>
          <w:rtl/>
        </w:rPr>
        <w:t xml:space="preserve"> </w:t>
      </w:r>
      <w:r w:rsidRPr="00BD4276" w:rsidR="00CB177B">
        <w:rPr>
          <w:rFonts w:hint="eastAsia"/>
          <w:b/>
          <w:bCs/>
          <w:rtl/>
        </w:rPr>
        <w:t>תקווה</w:t>
      </w:r>
      <w:r w:rsidR="00CB177B">
        <w:rPr>
          <w:rFonts w:hint="cs"/>
          <w:rtl/>
        </w:rPr>
        <w:t xml:space="preserve"> </w:t>
      </w:r>
      <w:r w:rsidRPr="00BD4276" w:rsidR="00CB177B">
        <w:rPr>
          <w:rFonts w:hint="eastAsia"/>
          <w:b/>
          <w:bCs/>
          <w:rtl/>
        </w:rPr>
        <w:t>וצפת</w:t>
      </w:r>
      <w:r w:rsidR="00CB177B">
        <w:rPr>
          <w:rFonts w:hint="cs"/>
          <w:rtl/>
        </w:rPr>
        <w:t xml:space="preserve"> לא ביצעו מיפוי מרחבי של מפגעי הרעש בתחום </w:t>
      </w:r>
      <w:r w:rsidRPr="002A2BCF" w:rsidR="00CB177B">
        <w:rPr>
          <w:rFonts w:hint="cs"/>
          <w:rtl/>
        </w:rPr>
        <w:t xml:space="preserve">שיפוטן </w:t>
      </w:r>
      <w:r w:rsidRPr="002A2BCF" w:rsidR="00CB177B">
        <w:rPr>
          <w:rFonts w:hint="eastAsia"/>
          <w:rtl/>
        </w:rPr>
        <w:t>ולמותר</w:t>
      </w:r>
      <w:r w:rsidRPr="002A2BCF" w:rsidR="00CB177B">
        <w:rPr>
          <w:rtl/>
        </w:rPr>
        <w:t xml:space="preserve"> </w:t>
      </w:r>
      <w:r w:rsidRPr="002A2BCF" w:rsidR="00CB177B">
        <w:rPr>
          <w:rFonts w:hint="eastAsia"/>
          <w:rtl/>
        </w:rPr>
        <w:t>לציין</w:t>
      </w:r>
      <w:r w:rsidRPr="002A2BCF" w:rsidR="00CB177B">
        <w:rPr>
          <w:rtl/>
        </w:rPr>
        <w:t xml:space="preserve"> </w:t>
      </w:r>
      <w:r w:rsidRPr="002A2BCF" w:rsidR="00CB177B">
        <w:rPr>
          <w:rFonts w:hint="eastAsia"/>
          <w:rtl/>
        </w:rPr>
        <w:t>שהן</w:t>
      </w:r>
      <w:r w:rsidRPr="002A2BCF" w:rsidR="00CB177B">
        <w:rPr>
          <w:rFonts w:hint="cs"/>
          <w:rtl/>
        </w:rPr>
        <w:t xml:space="preserve"> לא הפיקו ממנו</w:t>
      </w:r>
      <w:r w:rsidR="00CB177B">
        <w:rPr>
          <w:rFonts w:hint="cs"/>
          <w:rtl/>
        </w:rPr>
        <w:t xml:space="preserve"> לקחים להתמודדות </w:t>
      </w:r>
      <w:r w:rsidRPr="005C3BA9" w:rsidR="00CB177B">
        <w:rPr>
          <w:rFonts w:hint="eastAsia"/>
          <w:rtl/>
        </w:rPr>
        <w:t>עם</w:t>
      </w:r>
      <w:r w:rsidRPr="005C3BA9" w:rsidR="00CB177B">
        <w:rPr>
          <w:rtl/>
        </w:rPr>
        <w:t xml:space="preserve"> </w:t>
      </w:r>
      <w:r w:rsidRPr="005C3BA9" w:rsidR="00CB177B">
        <w:rPr>
          <w:rFonts w:hint="eastAsia"/>
          <w:rtl/>
        </w:rPr>
        <w:t>המפגעים</w:t>
      </w:r>
      <w:r w:rsidR="00CB177B">
        <w:rPr>
          <w:rFonts w:hint="cs"/>
          <w:rtl/>
        </w:rPr>
        <w:t xml:space="preserve">. </w:t>
      </w:r>
      <w:r w:rsidRPr="00BD4276" w:rsidR="00CB177B">
        <w:rPr>
          <w:rFonts w:hint="eastAsia"/>
          <w:rtl/>
        </w:rPr>
        <w:t>מהניתוח</w:t>
      </w:r>
      <w:r w:rsidRPr="00BD4276" w:rsidR="00CB177B">
        <w:rPr>
          <w:rtl/>
        </w:rPr>
        <w:t xml:space="preserve"> המרחבי </w:t>
      </w:r>
      <w:r w:rsidR="00CB177B">
        <w:rPr>
          <w:rFonts w:hint="cs"/>
          <w:rtl/>
        </w:rPr>
        <w:t>שביצע משרד מבקר המדינה</w:t>
      </w:r>
      <w:r w:rsidRPr="00BD4276" w:rsidR="00CB177B">
        <w:rPr>
          <w:rtl/>
        </w:rPr>
        <w:t xml:space="preserve"> </w:t>
      </w:r>
      <w:r w:rsidRPr="005C3BA9" w:rsidR="00CB177B">
        <w:rPr>
          <w:rFonts w:hint="eastAsia"/>
          <w:rtl/>
        </w:rPr>
        <w:t>בנושא</w:t>
      </w:r>
      <w:r w:rsidR="00CB177B">
        <w:rPr>
          <w:rFonts w:hint="cs"/>
          <w:rtl/>
        </w:rPr>
        <w:t xml:space="preserve"> </w:t>
      </w:r>
      <w:r w:rsidRPr="00BD4276" w:rsidR="00CB177B">
        <w:rPr>
          <w:rFonts w:hint="eastAsia"/>
          <w:rtl/>
        </w:rPr>
        <w:t>פניות</w:t>
      </w:r>
      <w:r w:rsidRPr="00BD4276" w:rsidR="00CB177B">
        <w:rPr>
          <w:rtl/>
        </w:rPr>
        <w:t xml:space="preserve"> </w:t>
      </w:r>
      <w:r w:rsidRPr="00BD4276" w:rsidR="00CB177B">
        <w:rPr>
          <w:rFonts w:hint="eastAsia"/>
          <w:rtl/>
        </w:rPr>
        <w:t>התושבים</w:t>
      </w:r>
      <w:r w:rsidRPr="00BD4276" w:rsidR="00CB177B">
        <w:rPr>
          <w:rtl/>
        </w:rPr>
        <w:t xml:space="preserve"> </w:t>
      </w:r>
      <w:r w:rsidRPr="00BD4276" w:rsidR="00CB177B">
        <w:rPr>
          <w:rFonts w:hint="eastAsia"/>
          <w:rtl/>
        </w:rPr>
        <w:t>למוקדים</w:t>
      </w:r>
      <w:r w:rsidRPr="00BD4276" w:rsidR="00CB177B">
        <w:rPr>
          <w:rtl/>
        </w:rPr>
        <w:t xml:space="preserve"> </w:t>
      </w:r>
      <w:r w:rsidRPr="00BD4276" w:rsidR="00CB177B">
        <w:rPr>
          <w:rFonts w:hint="eastAsia"/>
          <w:rtl/>
        </w:rPr>
        <w:t>העירוניים</w:t>
      </w:r>
      <w:r w:rsidRPr="00BD4276" w:rsidR="00CB177B">
        <w:rPr>
          <w:rtl/>
        </w:rPr>
        <w:t xml:space="preserve"> </w:t>
      </w:r>
      <w:r w:rsidRPr="00BD4276" w:rsidR="00CB177B">
        <w:rPr>
          <w:rFonts w:hint="eastAsia"/>
          <w:rtl/>
        </w:rPr>
        <w:t>של</w:t>
      </w:r>
      <w:r w:rsidRPr="00BD4276" w:rsidR="00CB177B">
        <w:rPr>
          <w:rtl/>
        </w:rPr>
        <w:t xml:space="preserve"> </w:t>
      </w:r>
      <w:r w:rsidRPr="00BD4276" w:rsidR="00CB177B">
        <w:rPr>
          <w:rFonts w:hint="eastAsia"/>
          <w:rtl/>
        </w:rPr>
        <w:t>הרשויות</w:t>
      </w:r>
      <w:r w:rsidRPr="00BD4276" w:rsidR="00CB177B">
        <w:rPr>
          <w:rtl/>
        </w:rPr>
        <w:t xml:space="preserve"> </w:t>
      </w:r>
      <w:r w:rsidRPr="00BD4276" w:rsidR="00CB177B">
        <w:rPr>
          <w:rFonts w:hint="eastAsia"/>
          <w:rtl/>
        </w:rPr>
        <w:t>שנבדקו</w:t>
      </w:r>
      <w:r w:rsidRPr="00BD4276" w:rsidR="00CB177B">
        <w:rPr>
          <w:rtl/>
        </w:rPr>
        <w:t xml:space="preserve">, </w:t>
      </w:r>
      <w:r w:rsidRPr="00BD4276" w:rsidR="00CB177B">
        <w:rPr>
          <w:rFonts w:hint="eastAsia"/>
          <w:rtl/>
        </w:rPr>
        <w:t>ובייחוד</w:t>
      </w:r>
      <w:r w:rsidRPr="00BD4276" w:rsidR="00CB177B">
        <w:rPr>
          <w:rtl/>
        </w:rPr>
        <w:t xml:space="preserve"> </w:t>
      </w:r>
      <w:r w:rsidRPr="00BD4276" w:rsidR="00CB177B">
        <w:rPr>
          <w:rFonts w:hint="eastAsia"/>
          <w:rtl/>
        </w:rPr>
        <w:t>מהניתוחים</w:t>
      </w:r>
      <w:r w:rsidRPr="00BD4276" w:rsidR="00CB177B">
        <w:rPr>
          <w:rtl/>
        </w:rPr>
        <w:t xml:space="preserve"> </w:t>
      </w:r>
      <w:r w:rsidRPr="00BD4276" w:rsidR="00CB177B">
        <w:rPr>
          <w:rFonts w:hint="eastAsia"/>
          <w:rtl/>
        </w:rPr>
        <w:t>המפורטים</w:t>
      </w:r>
      <w:r w:rsidRPr="00BD4276" w:rsidR="00CB177B">
        <w:rPr>
          <w:rtl/>
        </w:rPr>
        <w:t xml:space="preserve"> </w:t>
      </w:r>
      <w:r w:rsidRPr="00BD4276" w:rsidR="00CB177B">
        <w:rPr>
          <w:rFonts w:hint="eastAsia"/>
          <w:rtl/>
        </w:rPr>
        <w:t>שב</w:t>
      </w:r>
      <w:r w:rsidR="00CB177B">
        <w:rPr>
          <w:rFonts w:hint="cs"/>
          <w:rtl/>
        </w:rPr>
        <w:t>יצע</w:t>
      </w:r>
      <w:r w:rsidRPr="00BD4276" w:rsidR="00CB177B">
        <w:rPr>
          <w:rtl/>
        </w:rPr>
        <w:t xml:space="preserve"> ב</w:t>
      </w:r>
      <w:r w:rsidRPr="00BD4276" w:rsidR="00CB177B">
        <w:rPr>
          <w:b/>
          <w:bCs/>
          <w:rtl/>
        </w:rPr>
        <w:t>עפולה</w:t>
      </w:r>
      <w:r w:rsidRPr="00BD4276" w:rsidR="00CB177B">
        <w:rPr>
          <w:rtl/>
        </w:rPr>
        <w:t xml:space="preserve"> וב</w:t>
      </w:r>
      <w:r w:rsidRPr="00BD4276" w:rsidR="00CB177B">
        <w:rPr>
          <w:b/>
          <w:bCs/>
          <w:rtl/>
        </w:rPr>
        <w:t>פתח תקווה</w:t>
      </w:r>
      <w:r w:rsidRPr="00BD4276" w:rsidR="00CB177B">
        <w:rPr>
          <w:rtl/>
        </w:rPr>
        <w:t xml:space="preserve">, </w:t>
      </w:r>
      <w:r w:rsidR="00CB177B">
        <w:rPr>
          <w:rFonts w:hint="cs"/>
          <w:rtl/>
        </w:rPr>
        <w:t>עלה</w:t>
      </w:r>
      <w:r w:rsidRPr="00BD4276" w:rsidR="00CB177B">
        <w:rPr>
          <w:rtl/>
        </w:rPr>
        <w:t xml:space="preserve"> כי ניתוחים מעין אלה שהוצגו לעיל מסייעים בזיהוי אזורים הסובלים מריבוי מפגעי רעש בתחומי </w:t>
      </w:r>
      <w:r w:rsidRPr="005C3BA9" w:rsidR="00CB177B">
        <w:rPr>
          <w:rFonts w:hint="eastAsia"/>
          <w:rtl/>
        </w:rPr>
        <w:t>שיפוטה</w:t>
      </w:r>
      <w:r w:rsidRPr="005C3BA9" w:rsidR="00CB177B">
        <w:rPr>
          <w:rtl/>
        </w:rPr>
        <w:t xml:space="preserve"> </w:t>
      </w:r>
      <w:r w:rsidRPr="005C3BA9" w:rsidR="00CB177B">
        <w:rPr>
          <w:rFonts w:hint="eastAsia"/>
          <w:rtl/>
        </w:rPr>
        <w:t>של</w:t>
      </w:r>
      <w:r w:rsidR="00CB177B">
        <w:rPr>
          <w:rFonts w:hint="cs"/>
          <w:rtl/>
        </w:rPr>
        <w:t xml:space="preserve"> </w:t>
      </w:r>
      <w:r w:rsidRPr="00BD4276" w:rsidR="00CB177B">
        <w:rPr>
          <w:rtl/>
        </w:rPr>
        <w:t>הרשות המקומית ובזיהוי של סוגי המפגעים העיקריים. באמצעות המידע המופק מניתוחים אלה יכולה העירייה להקצות את משאבים באופן ממוקד, יעיל ומועיל לטיפול במפגעי הרעש המטרידים ביותר את התושבים</w:t>
      </w:r>
      <w:r w:rsidRPr="00FD3ED6" w:rsidR="00E375F6">
        <w:rPr>
          <w:rtl/>
        </w:rPr>
        <w:t>.</w:t>
      </w:r>
    </w:p>
    <w:bookmarkEnd w:id="1"/>
    <w:p w:rsidR="00FD5595" w:rsidP="00BD7CD0" w14:paraId="2B3B84FF" w14:textId="5385C077">
      <w:pPr>
        <w:pStyle w:val="7314"/>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37C14" w:rsidR="00BD7CD0">
        <w:rPr>
          <w:rFonts w:hint="cs"/>
          <w:b/>
          <w:bCs/>
          <w:rtl/>
        </w:rPr>
        <w:t>שכיחות פניות רעש ברשויות המקומיות שנבדקו</w:t>
      </w:r>
      <w:r w:rsidRPr="00F37C14" w:rsidR="00BD7CD0">
        <w:rPr>
          <w:rFonts w:hint="cs"/>
          <w:rtl/>
        </w:rPr>
        <w:t xml:space="preserve"> - </w:t>
      </w:r>
      <w:r w:rsidRPr="008D681B" w:rsidR="00BD7CD0">
        <w:rPr>
          <w:rtl/>
        </w:rPr>
        <w:t>השכיחות של מפגעי רעש מתוך כלל הפניות בנושאי איכות הסביבה גבוהה מאוד ב</w:t>
      </w:r>
      <w:r w:rsidRPr="004F4907" w:rsidR="00BD7CD0">
        <w:rPr>
          <w:b/>
          <w:bCs/>
          <w:rtl/>
        </w:rPr>
        <w:t>נתניה</w:t>
      </w:r>
      <w:r w:rsidR="00BD7CD0">
        <w:rPr>
          <w:rFonts w:hint="cs"/>
          <w:b/>
          <w:bCs/>
          <w:rtl/>
        </w:rPr>
        <w:t xml:space="preserve"> - </w:t>
      </w:r>
      <w:r w:rsidRPr="00BD4276" w:rsidR="00BD7CD0">
        <w:rPr>
          <w:rFonts w:hint="eastAsia"/>
          <w:rtl/>
        </w:rPr>
        <w:t>כ</w:t>
      </w:r>
      <w:r w:rsidR="00BD7CD0">
        <w:rPr>
          <w:rFonts w:hint="cs"/>
          <w:rtl/>
        </w:rPr>
        <w:t>-</w:t>
      </w:r>
      <w:r w:rsidRPr="00BD4276" w:rsidR="00BD7CD0">
        <w:rPr>
          <w:rtl/>
        </w:rPr>
        <w:t xml:space="preserve">99% </w:t>
      </w:r>
      <w:r w:rsidRPr="007D518C" w:rsidR="00BD7CD0">
        <w:rPr>
          <w:rtl/>
        </w:rPr>
        <w:t>(</w:t>
      </w:r>
      <w:r w:rsidRPr="005C3BA9" w:rsidR="00BD7CD0">
        <w:rPr>
          <w:rtl/>
        </w:rPr>
        <w:t>54,</w:t>
      </w:r>
      <w:r w:rsidR="00BD7CD0">
        <w:rPr>
          <w:rFonts w:hint="cs"/>
          <w:rtl/>
        </w:rPr>
        <w:t xml:space="preserve">537 פניות בנושאי רעש מתוך </w:t>
      </w:r>
      <w:r w:rsidRPr="005C3BA9" w:rsidR="00BD7CD0">
        <w:rPr>
          <w:rtl/>
        </w:rPr>
        <w:t>55,</w:t>
      </w:r>
      <w:r w:rsidR="00BD7CD0">
        <w:rPr>
          <w:rFonts w:hint="cs"/>
          <w:rtl/>
        </w:rPr>
        <w:t>365 בנושאי איכות הסביבה),</w:t>
      </w:r>
      <w:r w:rsidRPr="008D681B" w:rsidR="00BD7CD0">
        <w:rPr>
          <w:rtl/>
        </w:rPr>
        <w:t xml:space="preserve"> וב</w:t>
      </w:r>
      <w:r w:rsidRPr="004F4907" w:rsidR="00BD7CD0">
        <w:rPr>
          <w:b/>
          <w:bCs/>
          <w:rtl/>
        </w:rPr>
        <w:t>עפולה</w:t>
      </w:r>
      <w:r w:rsidR="00BD7CD0">
        <w:rPr>
          <w:rFonts w:hint="cs"/>
          <w:b/>
          <w:bCs/>
          <w:rtl/>
        </w:rPr>
        <w:t xml:space="preserve"> - </w:t>
      </w:r>
      <w:r w:rsidRPr="00BD4276" w:rsidR="00BD7CD0">
        <w:rPr>
          <w:rFonts w:hint="eastAsia"/>
          <w:rtl/>
        </w:rPr>
        <w:t>כ</w:t>
      </w:r>
      <w:r w:rsidRPr="00BD4276" w:rsidR="00BD7CD0">
        <w:rPr>
          <w:rtl/>
        </w:rPr>
        <w:t>-87%</w:t>
      </w:r>
      <w:r w:rsidRPr="008D681B" w:rsidR="00BD7CD0">
        <w:rPr>
          <w:rtl/>
        </w:rPr>
        <w:t xml:space="preserve"> (</w:t>
      </w:r>
      <w:r w:rsidR="00BD7CD0">
        <w:rPr>
          <w:rFonts w:hint="cs"/>
          <w:rtl/>
        </w:rPr>
        <w:t>6,188 פניות בנושאי רעש מתוך 7,076 פניות בנושאי איכות הסביבה</w:t>
      </w:r>
      <w:r w:rsidRPr="008D681B" w:rsidR="00BD7CD0">
        <w:rPr>
          <w:rtl/>
        </w:rPr>
        <w:t>). ב</w:t>
      </w:r>
      <w:r w:rsidRPr="004F4907" w:rsidR="00BD7CD0">
        <w:rPr>
          <w:b/>
          <w:bCs/>
          <w:rtl/>
        </w:rPr>
        <w:t>צפת</w:t>
      </w:r>
      <w:r w:rsidRPr="008D681B" w:rsidR="00BD7CD0">
        <w:rPr>
          <w:rtl/>
        </w:rPr>
        <w:t xml:space="preserve"> שיעור הפניות בנושא רעש </w:t>
      </w:r>
      <w:r w:rsidR="00BD7CD0">
        <w:rPr>
          <w:rFonts w:hint="cs"/>
          <w:rtl/>
        </w:rPr>
        <w:t>היה</w:t>
      </w:r>
      <w:r w:rsidRPr="008D681B" w:rsidR="00BD7CD0">
        <w:rPr>
          <w:rtl/>
        </w:rPr>
        <w:t xml:space="preserve"> כ-</w:t>
      </w:r>
      <w:r w:rsidR="00BD7CD0">
        <w:rPr>
          <w:rFonts w:hint="cs"/>
          <w:rtl/>
        </w:rPr>
        <w:t>47</w:t>
      </w:r>
      <w:r w:rsidRPr="008D681B" w:rsidR="00BD7CD0">
        <w:rPr>
          <w:rtl/>
        </w:rPr>
        <w:t>%</w:t>
      </w:r>
      <w:r w:rsidR="00BD7CD0">
        <w:rPr>
          <w:rFonts w:hint="cs"/>
          <w:rtl/>
        </w:rPr>
        <w:t xml:space="preserve"> (753 פניות בנושאי רעש מתוך 1,604 פניות בנושאי איכות הסביבה)</w:t>
      </w:r>
      <w:r w:rsidR="00BD7CD0">
        <w:rPr>
          <w:rFonts w:hint="cs"/>
          <w:b/>
          <w:bCs/>
          <w:rtl/>
        </w:rPr>
        <w:t xml:space="preserve"> </w:t>
      </w:r>
      <w:r w:rsidRPr="00B10420" w:rsidR="00BD7CD0">
        <w:rPr>
          <w:rFonts w:hint="cs"/>
          <w:rtl/>
        </w:rPr>
        <w:t>ו</w:t>
      </w:r>
      <w:r w:rsidRPr="004F4907" w:rsidR="00BD7CD0">
        <w:rPr>
          <w:b/>
          <w:bCs/>
          <w:rtl/>
        </w:rPr>
        <w:t>בפתח תקווה</w:t>
      </w:r>
      <w:r w:rsidRPr="008D681B" w:rsidR="00BD7CD0">
        <w:rPr>
          <w:rtl/>
        </w:rPr>
        <w:t xml:space="preserve"> כ-36%</w:t>
      </w:r>
      <w:r w:rsidR="00BD7CD0">
        <w:rPr>
          <w:rFonts w:hint="cs"/>
          <w:rtl/>
        </w:rPr>
        <w:t xml:space="preserve"> (</w:t>
      </w:r>
      <w:r w:rsidRPr="005C3BA9" w:rsidR="00BD7CD0">
        <w:rPr>
          <w:rtl/>
        </w:rPr>
        <w:t>32,</w:t>
      </w:r>
      <w:r w:rsidR="00BD7CD0">
        <w:rPr>
          <w:rFonts w:hint="cs"/>
          <w:rtl/>
        </w:rPr>
        <w:t xml:space="preserve">506 פניות בנושאי רעש מתוך </w:t>
      </w:r>
      <w:r w:rsidRPr="005C3BA9" w:rsidR="00BD7CD0">
        <w:rPr>
          <w:rtl/>
        </w:rPr>
        <w:t>89,</w:t>
      </w:r>
      <w:r w:rsidR="00BD7CD0">
        <w:rPr>
          <w:rFonts w:hint="cs"/>
          <w:rtl/>
        </w:rPr>
        <w:t>539 פניות בנושאי איכות הסביבה)</w:t>
      </w:r>
      <w:r w:rsidRPr="008D681B" w:rsidR="00BD7CD0">
        <w:rPr>
          <w:rtl/>
        </w:rPr>
        <w:t>. מכאן עולה כי ככלל, מפגע הרעש הוא מטרד משמעותי ונפוץ בקרב תושבי שתיים מהרשויות שנבדקו, והדבר אף עלה מניתוח התלונות למוקד המשטרה</w:t>
      </w:r>
      <w:r w:rsidRPr="00F37C14" w:rsidR="00BD7CD0">
        <w:rPr>
          <w:rFonts w:hint="cs"/>
          <w:rtl/>
        </w:rPr>
        <w:t xml:space="preserve">. </w:t>
      </w:r>
      <w:r w:rsidR="00BD7CD0">
        <w:rPr>
          <w:rFonts w:hint="cs"/>
          <w:rtl/>
        </w:rPr>
        <w:t>דוגמאות לפניות ברשויות שנבדקו:</w:t>
      </w:r>
      <w:r w:rsidRPr="00411727" w:rsidR="00BD7CD0">
        <w:rPr>
          <w:rFonts w:hint="cs"/>
          <w:b/>
          <w:bCs/>
          <w:rtl/>
        </w:rPr>
        <w:t xml:space="preserve"> </w:t>
      </w:r>
      <w:r w:rsidRPr="007C57C1" w:rsidR="00BD7CD0">
        <w:rPr>
          <w:rFonts w:hint="cs"/>
          <w:b/>
          <w:bCs/>
          <w:rtl/>
        </w:rPr>
        <w:t>נתניה</w:t>
      </w:r>
      <w:r w:rsidR="00BD7CD0">
        <w:rPr>
          <w:rFonts w:hint="cs"/>
          <w:rtl/>
        </w:rPr>
        <w:t xml:space="preserve"> - רעש של מזגנים בבית עסק, רעש משיפוצים ו</w:t>
      </w:r>
      <w:r w:rsidRPr="005C3BA9" w:rsidR="00BD7CD0">
        <w:rPr>
          <w:rFonts w:hint="eastAsia"/>
          <w:rtl/>
        </w:rPr>
        <w:t>מ</w:t>
      </w:r>
      <w:r w:rsidR="00BD7CD0">
        <w:rPr>
          <w:rFonts w:hint="cs"/>
          <w:rtl/>
        </w:rPr>
        <w:t xml:space="preserve">עבודות בנייה, רעש ממוזיקה בעוצמה גבוהה, רעש מאזעקה בבית; </w:t>
      </w:r>
      <w:r w:rsidRPr="00BD4276" w:rsidR="00BD7CD0">
        <w:rPr>
          <w:rFonts w:hint="eastAsia"/>
          <w:b/>
          <w:bCs/>
          <w:rtl/>
        </w:rPr>
        <w:t>עפולה</w:t>
      </w:r>
      <w:r w:rsidRPr="00BD4276" w:rsidR="00BD7CD0">
        <w:rPr>
          <w:b/>
          <w:bCs/>
          <w:rtl/>
        </w:rPr>
        <w:t xml:space="preserve"> </w:t>
      </w:r>
      <w:r w:rsidR="00BD7CD0">
        <w:rPr>
          <w:rFonts w:hint="cs"/>
          <w:b/>
          <w:bCs/>
          <w:rtl/>
        </w:rPr>
        <w:t xml:space="preserve">- </w:t>
      </w:r>
      <w:r w:rsidR="00BD7CD0">
        <w:rPr>
          <w:rFonts w:hint="cs"/>
          <w:rtl/>
        </w:rPr>
        <w:t xml:space="preserve">רעש מקריוקי בעוצמה גבוהה, רעש של ילדים ונערים ברחוב, רעש מעסק לשטיפת רכב; </w:t>
      </w:r>
      <w:r w:rsidR="00BD7CD0">
        <w:rPr>
          <w:rFonts w:hint="cs"/>
          <w:b/>
          <w:bCs/>
          <w:rtl/>
        </w:rPr>
        <w:t>פתח תקווה</w:t>
      </w:r>
      <w:r w:rsidR="00BD7CD0">
        <w:rPr>
          <w:rFonts w:hint="cs"/>
          <w:rtl/>
        </w:rPr>
        <w:t xml:space="preserve"> - רעש ממפוח של גנן, רעש של מוזיקה רועשת מדירה ונערים מרעישים ברחוב; </w:t>
      </w:r>
      <w:r w:rsidR="00BD7CD0">
        <w:rPr>
          <w:rFonts w:hint="cs"/>
          <w:b/>
          <w:bCs/>
          <w:rtl/>
        </w:rPr>
        <w:t>צפת</w:t>
      </w:r>
      <w:r w:rsidR="00BD7CD0">
        <w:rPr>
          <w:rFonts w:hint="cs"/>
          <w:rtl/>
        </w:rPr>
        <w:t xml:space="preserve"> - רעש מצימרים ומדירות אירוח, רעש של נערים במקומות ציבוריים, רעש של מוזיקה מדירות שכנים</w:t>
      </w:r>
      <w:r w:rsidRPr="005A5A13" w:rsidR="00F86699">
        <w:rPr>
          <w:rtl/>
        </w:rPr>
        <w:t>.</w:t>
      </w:r>
    </w:p>
    <w:p w:rsidR="006B28F0" w:rsidP="00BD7CD0" w14:paraId="793B180C" w14:textId="2FF50506">
      <w:pPr>
        <w:pStyle w:val="7314"/>
        <w:rPr>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D7CD0">
        <w:rPr>
          <w:rFonts w:hint="cs"/>
          <w:b/>
          <w:bCs/>
          <w:rtl/>
        </w:rPr>
        <w:t xml:space="preserve">ניתוח נתוני פניות התושבים בנושאי רעש למוקדים העירוניים של הרשויות שנבדקו - </w:t>
      </w:r>
      <w:r w:rsidRPr="00BD4276" w:rsidR="00BD7CD0">
        <w:rPr>
          <w:rFonts w:hint="eastAsia"/>
          <w:rtl/>
        </w:rPr>
        <w:t>ניתוח</w:t>
      </w:r>
      <w:r w:rsidRPr="00BD4276" w:rsidR="00BD7CD0">
        <w:rPr>
          <w:rtl/>
        </w:rPr>
        <w:t xml:space="preserve"> </w:t>
      </w:r>
      <w:r w:rsidRPr="00BD4276" w:rsidR="00BD7CD0">
        <w:rPr>
          <w:rFonts w:hint="eastAsia"/>
          <w:rtl/>
        </w:rPr>
        <w:t>נתוני</w:t>
      </w:r>
      <w:r w:rsidRPr="00BD4276" w:rsidR="00BD7CD0">
        <w:rPr>
          <w:rtl/>
        </w:rPr>
        <w:t xml:space="preserve"> </w:t>
      </w:r>
      <w:r w:rsidRPr="00BD4276" w:rsidR="00BD7CD0">
        <w:rPr>
          <w:rFonts w:hint="eastAsia"/>
          <w:rtl/>
        </w:rPr>
        <w:t>הפניות</w:t>
      </w:r>
      <w:r w:rsidR="00BD7CD0">
        <w:rPr>
          <w:rFonts w:hint="cs"/>
          <w:rtl/>
        </w:rPr>
        <w:t xml:space="preserve"> שביצע משרד מבקר המדינה</w:t>
      </w:r>
      <w:r w:rsidRPr="00BD4276" w:rsidR="00BD7CD0">
        <w:rPr>
          <w:rtl/>
        </w:rPr>
        <w:t xml:space="preserve"> העלה כי מפגעי הרעש העיקריים </w:t>
      </w:r>
      <w:r w:rsidRPr="00BD4276" w:rsidR="00BD7CD0">
        <w:rPr>
          <w:rFonts w:hint="eastAsia"/>
          <w:b/>
          <w:bCs/>
          <w:rtl/>
        </w:rPr>
        <w:t>בפתח</w:t>
      </w:r>
      <w:r w:rsidRPr="00BD4276" w:rsidR="00BD7CD0">
        <w:rPr>
          <w:b/>
          <w:bCs/>
          <w:rtl/>
        </w:rPr>
        <w:t xml:space="preserve"> תקווה</w:t>
      </w:r>
      <w:r w:rsidRPr="00BD4276" w:rsidR="00BD7CD0">
        <w:rPr>
          <w:rtl/>
        </w:rPr>
        <w:t xml:space="preserve"> </w:t>
      </w:r>
      <w:r w:rsidRPr="00BD4276" w:rsidR="00BD7CD0">
        <w:rPr>
          <w:rFonts w:hint="eastAsia"/>
          <w:rtl/>
        </w:rPr>
        <w:t>הם</w:t>
      </w:r>
      <w:r w:rsidRPr="00BD4276" w:rsidR="00BD7CD0">
        <w:rPr>
          <w:rtl/>
        </w:rPr>
        <w:t xml:space="preserve"> </w:t>
      </w:r>
      <w:r w:rsidRPr="00BD4276" w:rsidR="00BD7CD0">
        <w:rPr>
          <w:rFonts w:hint="eastAsia"/>
          <w:rtl/>
        </w:rPr>
        <w:t>רעש</w:t>
      </w:r>
      <w:r w:rsidRPr="00BD4276" w:rsidR="00BD7CD0">
        <w:rPr>
          <w:rtl/>
        </w:rPr>
        <w:t xml:space="preserve"> </w:t>
      </w:r>
      <w:r w:rsidRPr="00BD4276" w:rsidR="00BD7CD0">
        <w:rPr>
          <w:rFonts w:hint="eastAsia"/>
          <w:rtl/>
        </w:rPr>
        <w:t>מעבר</w:t>
      </w:r>
      <w:r w:rsidRPr="00BD4276" w:rsidR="00BD7CD0">
        <w:rPr>
          <w:rtl/>
        </w:rPr>
        <w:t xml:space="preserve"> </w:t>
      </w:r>
      <w:r w:rsidRPr="00BD4276" w:rsidR="00BD7CD0">
        <w:rPr>
          <w:rFonts w:hint="eastAsia"/>
          <w:rtl/>
        </w:rPr>
        <w:t>לשעות</w:t>
      </w:r>
      <w:r w:rsidRPr="00BD4276" w:rsidR="00BD7CD0">
        <w:rPr>
          <w:rtl/>
        </w:rPr>
        <w:t xml:space="preserve"> </w:t>
      </w:r>
      <w:r w:rsidRPr="00BD4276" w:rsidR="00BD7CD0">
        <w:rPr>
          <w:rFonts w:hint="eastAsia"/>
          <w:rtl/>
        </w:rPr>
        <w:t>המותרות</w:t>
      </w:r>
      <w:r w:rsidRPr="00BD4276" w:rsidR="00BD7CD0">
        <w:rPr>
          <w:rtl/>
        </w:rPr>
        <w:t xml:space="preserve">, </w:t>
      </w:r>
      <w:r w:rsidRPr="00BD4276" w:rsidR="00BD7CD0">
        <w:rPr>
          <w:rFonts w:hint="eastAsia"/>
          <w:rtl/>
        </w:rPr>
        <w:t>ובמקרים</w:t>
      </w:r>
      <w:r w:rsidRPr="00BD4276" w:rsidR="00BD7CD0">
        <w:rPr>
          <w:rtl/>
        </w:rPr>
        <w:t xml:space="preserve"> </w:t>
      </w:r>
      <w:r w:rsidRPr="00BD4276" w:rsidR="00BD7CD0">
        <w:rPr>
          <w:rFonts w:hint="eastAsia"/>
          <w:rtl/>
        </w:rPr>
        <w:t>רבים</w:t>
      </w:r>
      <w:r w:rsidRPr="00BD4276" w:rsidR="00BD7CD0">
        <w:rPr>
          <w:rtl/>
        </w:rPr>
        <w:t xml:space="preserve"> (4,437 </w:t>
      </w:r>
      <w:r w:rsidRPr="00BD4276" w:rsidR="00BD7CD0">
        <w:rPr>
          <w:rFonts w:hint="eastAsia"/>
          <w:rtl/>
        </w:rPr>
        <w:t>פניות</w:t>
      </w:r>
      <w:r w:rsidRPr="00BD4276" w:rsidR="00BD7CD0">
        <w:rPr>
          <w:rtl/>
        </w:rPr>
        <w:t xml:space="preserve">) הגורם המטפל הגיע למקום המפגע לאחר שזה הסתיים; כי קיים שיעור גבוה של פניות חוזרות בנושא רעש (כ-55% בעיריית </w:t>
      </w:r>
      <w:r w:rsidRPr="00BD4276" w:rsidR="00BD7CD0">
        <w:rPr>
          <w:b/>
          <w:bCs/>
          <w:rtl/>
        </w:rPr>
        <w:t>נתניה</w:t>
      </w:r>
      <w:r w:rsidRPr="00BD4276" w:rsidR="00BD7CD0">
        <w:rPr>
          <w:rtl/>
        </w:rPr>
        <w:t xml:space="preserve">); </w:t>
      </w:r>
      <w:r w:rsidRPr="00BD4276" w:rsidR="00BD7CD0">
        <w:rPr>
          <w:rFonts w:hint="eastAsia"/>
          <w:rtl/>
        </w:rPr>
        <w:t>כי</w:t>
      </w:r>
      <w:r w:rsidRPr="00BD4276" w:rsidR="00BD7CD0">
        <w:rPr>
          <w:rtl/>
        </w:rPr>
        <w:t xml:space="preserve"> </w:t>
      </w:r>
      <w:r w:rsidRPr="00BD4276" w:rsidR="00BD7CD0">
        <w:rPr>
          <w:rFonts w:hint="eastAsia"/>
          <w:rtl/>
        </w:rPr>
        <w:t>מפגעי</w:t>
      </w:r>
      <w:r w:rsidRPr="00BD4276" w:rsidR="00BD7CD0">
        <w:rPr>
          <w:rtl/>
        </w:rPr>
        <w:t xml:space="preserve"> </w:t>
      </w:r>
      <w:r w:rsidRPr="00BD4276" w:rsidR="00BD7CD0">
        <w:rPr>
          <w:rFonts w:hint="eastAsia"/>
          <w:rtl/>
        </w:rPr>
        <w:t>הרעש</w:t>
      </w:r>
      <w:r w:rsidRPr="00BD4276" w:rsidR="00BD7CD0">
        <w:rPr>
          <w:rtl/>
        </w:rPr>
        <w:t xml:space="preserve"> </w:t>
      </w:r>
      <w:r w:rsidRPr="00BD4276" w:rsidR="00BD7CD0">
        <w:rPr>
          <w:rFonts w:hint="eastAsia"/>
          <w:rtl/>
        </w:rPr>
        <w:t>העיקריים</w:t>
      </w:r>
      <w:r w:rsidRPr="00BD4276" w:rsidR="00BD7CD0">
        <w:rPr>
          <w:rtl/>
        </w:rPr>
        <w:t xml:space="preserve"> </w:t>
      </w:r>
      <w:r w:rsidRPr="00BD4276" w:rsidR="00BD7CD0">
        <w:rPr>
          <w:rFonts w:hint="eastAsia"/>
          <w:rtl/>
        </w:rPr>
        <w:t>ב</w:t>
      </w:r>
      <w:r w:rsidRPr="00BD4276" w:rsidR="00BD7CD0">
        <w:rPr>
          <w:rFonts w:hint="eastAsia"/>
          <w:b/>
          <w:bCs/>
          <w:rtl/>
        </w:rPr>
        <w:t>עפולה</w:t>
      </w:r>
      <w:r w:rsidRPr="00BD4276" w:rsidR="00BD7CD0">
        <w:rPr>
          <w:rtl/>
        </w:rPr>
        <w:t xml:space="preserve"> </w:t>
      </w:r>
      <w:r w:rsidRPr="00BD4276" w:rsidR="00BD7CD0">
        <w:rPr>
          <w:rFonts w:hint="eastAsia"/>
          <w:rtl/>
        </w:rPr>
        <w:t>הם</w:t>
      </w:r>
      <w:r w:rsidRPr="00BD4276" w:rsidR="00BD7CD0">
        <w:rPr>
          <w:rtl/>
        </w:rPr>
        <w:t xml:space="preserve"> </w:t>
      </w:r>
      <w:r w:rsidRPr="00BD4276" w:rsidR="00BD7CD0">
        <w:rPr>
          <w:rFonts w:hint="eastAsia"/>
          <w:rtl/>
        </w:rPr>
        <w:t>רעש</w:t>
      </w:r>
      <w:r w:rsidRPr="00BD4276" w:rsidR="00BD7CD0">
        <w:rPr>
          <w:rtl/>
        </w:rPr>
        <w:t xml:space="preserve"> </w:t>
      </w:r>
      <w:r w:rsidRPr="00BD4276" w:rsidR="00BD7CD0">
        <w:rPr>
          <w:rFonts w:hint="eastAsia"/>
          <w:rtl/>
        </w:rPr>
        <w:t>מקריוקי</w:t>
      </w:r>
      <w:r w:rsidRPr="00BD4276" w:rsidR="00BD7CD0">
        <w:rPr>
          <w:rtl/>
        </w:rPr>
        <w:t xml:space="preserve"> </w:t>
      </w:r>
      <w:r w:rsidRPr="00BD4276" w:rsidR="00BD7CD0">
        <w:rPr>
          <w:rFonts w:hint="eastAsia"/>
          <w:rtl/>
        </w:rPr>
        <w:t>ורעש</w:t>
      </w:r>
      <w:r w:rsidRPr="00BD4276" w:rsidR="00BD7CD0">
        <w:rPr>
          <w:rtl/>
        </w:rPr>
        <w:t xml:space="preserve"> </w:t>
      </w:r>
      <w:r w:rsidRPr="00BD4276" w:rsidR="00BD7CD0">
        <w:rPr>
          <w:rFonts w:hint="eastAsia"/>
          <w:rtl/>
        </w:rPr>
        <w:t>שמקימים</w:t>
      </w:r>
      <w:r w:rsidRPr="00BD4276" w:rsidR="00BD7CD0">
        <w:rPr>
          <w:rtl/>
        </w:rPr>
        <w:t xml:space="preserve"> </w:t>
      </w:r>
      <w:r w:rsidRPr="00BD4276" w:rsidR="00BD7CD0">
        <w:rPr>
          <w:rFonts w:hint="eastAsia"/>
          <w:rtl/>
        </w:rPr>
        <w:t>בני</w:t>
      </w:r>
      <w:r w:rsidRPr="00BD4276" w:rsidR="00BD7CD0">
        <w:rPr>
          <w:rtl/>
        </w:rPr>
        <w:t xml:space="preserve"> </w:t>
      </w:r>
      <w:r w:rsidRPr="00BD4276" w:rsidR="00BD7CD0">
        <w:rPr>
          <w:rFonts w:hint="eastAsia"/>
          <w:rtl/>
        </w:rPr>
        <w:t>נוער</w:t>
      </w:r>
      <w:r w:rsidRPr="00BD4276" w:rsidR="00BD7CD0">
        <w:rPr>
          <w:rtl/>
        </w:rPr>
        <w:t xml:space="preserve">, </w:t>
      </w:r>
      <w:r w:rsidRPr="00BD4276" w:rsidR="00BD7CD0">
        <w:rPr>
          <w:rFonts w:hint="eastAsia"/>
          <w:rtl/>
        </w:rPr>
        <w:t>וב</w:t>
      </w:r>
      <w:r w:rsidRPr="00BD4276" w:rsidR="00BD7CD0">
        <w:rPr>
          <w:rtl/>
        </w:rPr>
        <w:t xml:space="preserve">-333 </w:t>
      </w:r>
      <w:r w:rsidRPr="00BD4276" w:rsidR="00BD7CD0">
        <w:rPr>
          <w:rFonts w:hint="eastAsia"/>
          <w:rtl/>
        </w:rPr>
        <w:t>פניות</w:t>
      </w:r>
      <w:r w:rsidRPr="00BD4276" w:rsidR="00BD7CD0">
        <w:rPr>
          <w:rtl/>
        </w:rPr>
        <w:t xml:space="preserve"> </w:t>
      </w:r>
      <w:r w:rsidRPr="00BD4276" w:rsidR="00BD7CD0">
        <w:rPr>
          <w:rFonts w:hint="eastAsia"/>
          <w:rtl/>
        </w:rPr>
        <w:t>בנושא</w:t>
      </w:r>
      <w:r w:rsidRPr="00BD4276" w:rsidR="00BD7CD0">
        <w:rPr>
          <w:rtl/>
        </w:rPr>
        <w:t xml:space="preserve"> </w:t>
      </w:r>
      <w:r w:rsidRPr="00BD4276" w:rsidR="00BD7CD0">
        <w:rPr>
          <w:rFonts w:hint="eastAsia"/>
          <w:rtl/>
        </w:rPr>
        <w:t>רעש</w:t>
      </w:r>
      <w:r w:rsidRPr="00BD4276" w:rsidR="00BD7CD0">
        <w:rPr>
          <w:rtl/>
        </w:rPr>
        <w:t xml:space="preserve"> </w:t>
      </w:r>
      <w:r w:rsidRPr="00BD4276" w:rsidR="00BD7CD0">
        <w:rPr>
          <w:rFonts w:hint="eastAsia"/>
          <w:rtl/>
        </w:rPr>
        <w:t>הגורם</w:t>
      </w:r>
      <w:r w:rsidRPr="00BD4276" w:rsidR="00BD7CD0">
        <w:rPr>
          <w:rtl/>
        </w:rPr>
        <w:t xml:space="preserve"> </w:t>
      </w:r>
      <w:r w:rsidRPr="00BD4276" w:rsidR="00BD7CD0">
        <w:rPr>
          <w:rFonts w:hint="eastAsia"/>
          <w:rtl/>
        </w:rPr>
        <w:t>המטפל</w:t>
      </w:r>
      <w:r w:rsidRPr="00BD4276" w:rsidR="00BD7CD0">
        <w:rPr>
          <w:rtl/>
        </w:rPr>
        <w:t xml:space="preserve"> </w:t>
      </w:r>
      <w:r w:rsidRPr="00BD4276" w:rsidR="00BD7CD0">
        <w:rPr>
          <w:rFonts w:hint="eastAsia"/>
          <w:rtl/>
        </w:rPr>
        <w:t>הגיע</w:t>
      </w:r>
      <w:r w:rsidRPr="00BD4276" w:rsidR="00BD7CD0">
        <w:rPr>
          <w:rtl/>
        </w:rPr>
        <w:t xml:space="preserve"> </w:t>
      </w:r>
      <w:r w:rsidRPr="00BD4276" w:rsidR="00BD7CD0">
        <w:rPr>
          <w:rFonts w:hint="eastAsia"/>
          <w:rtl/>
        </w:rPr>
        <w:t>לאחר</w:t>
      </w:r>
      <w:r w:rsidRPr="00BD4276" w:rsidR="00BD7CD0">
        <w:rPr>
          <w:rtl/>
        </w:rPr>
        <w:t xml:space="preserve"> </w:t>
      </w:r>
      <w:r w:rsidRPr="00BD4276" w:rsidR="00BD7CD0">
        <w:rPr>
          <w:rFonts w:hint="eastAsia"/>
          <w:rtl/>
        </w:rPr>
        <w:t>שמפגע</w:t>
      </w:r>
      <w:r w:rsidRPr="00BD4276" w:rsidR="00BD7CD0">
        <w:rPr>
          <w:rtl/>
        </w:rPr>
        <w:t xml:space="preserve"> </w:t>
      </w:r>
      <w:r w:rsidRPr="00BD4276" w:rsidR="00BD7CD0">
        <w:rPr>
          <w:rFonts w:hint="eastAsia"/>
          <w:rtl/>
        </w:rPr>
        <w:t>הרעש</w:t>
      </w:r>
      <w:r w:rsidRPr="00BD4276" w:rsidR="00BD7CD0">
        <w:rPr>
          <w:rtl/>
        </w:rPr>
        <w:t xml:space="preserve"> </w:t>
      </w:r>
      <w:r w:rsidRPr="00BD4276" w:rsidR="00BD7CD0">
        <w:rPr>
          <w:rFonts w:hint="eastAsia"/>
          <w:rtl/>
        </w:rPr>
        <w:t>הוסר</w:t>
      </w:r>
      <w:r w:rsidR="00BD7CD0">
        <w:rPr>
          <w:rFonts w:hint="cs"/>
          <w:rtl/>
        </w:rPr>
        <w:t xml:space="preserve">; וכי </w:t>
      </w:r>
      <w:r w:rsidRPr="009B2107" w:rsidR="00BD7CD0">
        <w:rPr>
          <w:rFonts w:hint="cs"/>
          <w:rtl/>
        </w:rPr>
        <w:t>ב</w:t>
      </w:r>
      <w:r w:rsidRPr="007A59C7" w:rsidR="00BD7CD0">
        <w:rPr>
          <w:rFonts w:hint="eastAsia"/>
          <w:b/>
          <w:bCs/>
          <w:rtl/>
        </w:rPr>
        <w:t>צפת</w:t>
      </w:r>
      <w:r w:rsidRPr="009B2107" w:rsidR="00BD7CD0">
        <w:rPr>
          <w:rFonts w:hint="cs"/>
          <w:rtl/>
        </w:rPr>
        <w:t xml:space="preserve"> לא נקבע זמן תקן לטיפול בפניות מפגעי רעש ולמרביתן (</w:t>
      </w:r>
      <w:r w:rsidR="00BD7CD0">
        <w:rPr>
          <w:rFonts w:hint="cs"/>
          <w:rtl/>
        </w:rPr>
        <w:t>כ-</w:t>
      </w:r>
      <w:r w:rsidRPr="009B2107" w:rsidR="00BD7CD0">
        <w:rPr>
          <w:rFonts w:hint="cs"/>
          <w:rtl/>
        </w:rPr>
        <w:t>64%) לא בוצע סיווג של סוג הרעש.</w:t>
      </w:r>
      <w:r w:rsidRPr="00BD4276" w:rsidR="00BD7CD0">
        <w:rPr>
          <w:rtl/>
        </w:rPr>
        <w:t xml:space="preserve"> </w:t>
      </w:r>
      <w:r w:rsidRPr="00BD4276" w:rsidR="00BD7CD0">
        <w:rPr>
          <w:rFonts w:hint="eastAsia"/>
          <w:rtl/>
        </w:rPr>
        <w:t>ניתוח</w:t>
      </w:r>
      <w:r w:rsidRPr="00BD4276" w:rsidR="00BD7CD0">
        <w:rPr>
          <w:rtl/>
        </w:rPr>
        <w:t xml:space="preserve"> </w:t>
      </w:r>
      <w:r w:rsidRPr="00BD4276" w:rsidR="00BD7CD0">
        <w:rPr>
          <w:rFonts w:hint="eastAsia"/>
          <w:rtl/>
        </w:rPr>
        <w:t>הפניות</w:t>
      </w:r>
      <w:r w:rsidRPr="00BD4276" w:rsidR="00BD7CD0">
        <w:rPr>
          <w:rtl/>
        </w:rPr>
        <w:t xml:space="preserve"> </w:t>
      </w:r>
      <w:r w:rsidRPr="002A2BCF" w:rsidR="00BD7CD0">
        <w:rPr>
          <w:rFonts w:hint="eastAsia"/>
          <w:rtl/>
        </w:rPr>
        <w:t>מצביע</w:t>
      </w:r>
      <w:r w:rsidRPr="002A2BCF" w:rsidR="00BD7CD0">
        <w:rPr>
          <w:rtl/>
        </w:rPr>
        <w:t xml:space="preserve"> </w:t>
      </w:r>
      <w:r w:rsidRPr="00A42746" w:rsidR="00BD7CD0">
        <w:rPr>
          <w:rFonts w:hint="eastAsia"/>
          <w:rtl/>
        </w:rPr>
        <w:t>על</w:t>
      </w:r>
      <w:r w:rsidRPr="002A2BCF" w:rsidR="00BD7CD0">
        <w:rPr>
          <w:rtl/>
        </w:rPr>
        <w:t xml:space="preserve"> </w:t>
      </w:r>
      <w:r w:rsidRPr="002A2BCF" w:rsidR="00BD7CD0">
        <w:rPr>
          <w:rFonts w:hint="eastAsia"/>
          <w:rtl/>
        </w:rPr>
        <w:t>האפשרות</w:t>
      </w:r>
      <w:r w:rsidRPr="00BD4276" w:rsidR="00BD7CD0">
        <w:rPr>
          <w:rtl/>
        </w:rPr>
        <w:t xml:space="preserve"> </w:t>
      </w:r>
      <w:r w:rsidRPr="00BD4276" w:rsidR="00BD7CD0">
        <w:rPr>
          <w:rFonts w:hint="eastAsia"/>
          <w:rtl/>
        </w:rPr>
        <w:t>שזמני</w:t>
      </w:r>
      <w:r w:rsidRPr="00BD4276" w:rsidR="00BD7CD0">
        <w:rPr>
          <w:rtl/>
        </w:rPr>
        <w:t xml:space="preserve"> </w:t>
      </w:r>
      <w:r w:rsidRPr="00BD4276" w:rsidR="00BD7CD0">
        <w:rPr>
          <w:rFonts w:hint="eastAsia"/>
          <w:rtl/>
        </w:rPr>
        <w:t>התקן</w:t>
      </w:r>
      <w:r w:rsidRPr="00BD4276" w:rsidR="00BD7CD0">
        <w:rPr>
          <w:rtl/>
        </w:rPr>
        <w:t xml:space="preserve"> </w:t>
      </w:r>
      <w:r w:rsidRPr="00BD4276" w:rsidR="00BD7CD0">
        <w:rPr>
          <w:rFonts w:hint="eastAsia"/>
          <w:rtl/>
        </w:rPr>
        <w:t>שנקבעו</w:t>
      </w:r>
      <w:r w:rsidRPr="00BD4276" w:rsidR="00BD7CD0">
        <w:rPr>
          <w:rtl/>
        </w:rPr>
        <w:t xml:space="preserve"> </w:t>
      </w:r>
      <w:r w:rsidRPr="00BD4276" w:rsidR="00BD7CD0">
        <w:rPr>
          <w:rFonts w:hint="eastAsia"/>
          <w:rtl/>
        </w:rPr>
        <w:t>ארוכים</w:t>
      </w:r>
      <w:r w:rsidRPr="00BD4276" w:rsidR="00BD7CD0">
        <w:rPr>
          <w:rtl/>
        </w:rPr>
        <w:t xml:space="preserve"> </w:t>
      </w:r>
      <w:r w:rsidRPr="00BD4276" w:rsidR="00BD7CD0">
        <w:rPr>
          <w:rFonts w:hint="eastAsia"/>
          <w:rtl/>
        </w:rPr>
        <w:t>מדי</w:t>
      </w:r>
      <w:r w:rsidRPr="00BD4276" w:rsidR="00BD7CD0">
        <w:rPr>
          <w:rtl/>
        </w:rPr>
        <w:t xml:space="preserve"> </w:t>
      </w:r>
      <w:r w:rsidRPr="00BD4276" w:rsidR="00BD7CD0">
        <w:rPr>
          <w:rFonts w:hint="eastAsia"/>
          <w:rtl/>
        </w:rPr>
        <w:t>לטיפול</w:t>
      </w:r>
      <w:r w:rsidRPr="00BD4276" w:rsidR="00BD7CD0">
        <w:rPr>
          <w:rtl/>
        </w:rPr>
        <w:t xml:space="preserve"> </w:t>
      </w:r>
      <w:r w:rsidRPr="00BD4276" w:rsidR="00BD7CD0">
        <w:rPr>
          <w:rFonts w:hint="eastAsia"/>
          <w:rtl/>
        </w:rPr>
        <w:t>בפניות</w:t>
      </w:r>
      <w:r w:rsidRPr="00BD4276" w:rsidR="00BD7CD0">
        <w:rPr>
          <w:rtl/>
        </w:rPr>
        <w:t xml:space="preserve"> </w:t>
      </w:r>
      <w:r w:rsidRPr="00BD4276" w:rsidR="00BD7CD0">
        <w:rPr>
          <w:rFonts w:hint="eastAsia"/>
          <w:rtl/>
        </w:rPr>
        <w:t>במפגעי</w:t>
      </w:r>
      <w:r w:rsidRPr="00BD4276" w:rsidR="00BD7CD0">
        <w:rPr>
          <w:rtl/>
        </w:rPr>
        <w:t xml:space="preserve"> </w:t>
      </w:r>
      <w:r w:rsidRPr="00BD4276" w:rsidR="00BD7CD0">
        <w:rPr>
          <w:rFonts w:hint="eastAsia"/>
          <w:rtl/>
        </w:rPr>
        <w:t>רעש</w:t>
      </w:r>
      <w:r w:rsidRPr="00BD4276" w:rsidR="00BD7CD0">
        <w:rPr>
          <w:rtl/>
        </w:rPr>
        <w:t xml:space="preserve">, </w:t>
      </w:r>
      <w:r w:rsidRPr="00BD4276" w:rsidR="00BD7CD0">
        <w:rPr>
          <w:rFonts w:hint="eastAsia"/>
          <w:rtl/>
        </w:rPr>
        <w:t>וכי</w:t>
      </w:r>
      <w:r w:rsidRPr="00BD4276" w:rsidR="00BD7CD0">
        <w:rPr>
          <w:rtl/>
        </w:rPr>
        <w:t xml:space="preserve"> </w:t>
      </w:r>
      <w:r w:rsidRPr="00BD4276" w:rsidR="00BD7CD0">
        <w:rPr>
          <w:rFonts w:hint="eastAsia"/>
          <w:rtl/>
        </w:rPr>
        <w:t>ייתכן</w:t>
      </w:r>
      <w:r w:rsidRPr="00BD4276" w:rsidR="00BD7CD0">
        <w:rPr>
          <w:rtl/>
        </w:rPr>
        <w:t xml:space="preserve"> </w:t>
      </w:r>
      <w:r w:rsidRPr="00BD4276" w:rsidR="00BD7CD0">
        <w:rPr>
          <w:rFonts w:hint="eastAsia"/>
          <w:rtl/>
        </w:rPr>
        <w:t>שיש</w:t>
      </w:r>
      <w:r w:rsidRPr="00BD4276" w:rsidR="00BD7CD0">
        <w:rPr>
          <w:rtl/>
        </w:rPr>
        <w:t xml:space="preserve"> </w:t>
      </w:r>
      <w:r w:rsidRPr="00BD4276" w:rsidR="00BD7CD0">
        <w:rPr>
          <w:rFonts w:hint="eastAsia"/>
          <w:rtl/>
        </w:rPr>
        <w:t>מחסור</w:t>
      </w:r>
      <w:r w:rsidRPr="00BD4276" w:rsidR="00BD7CD0">
        <w:rPr>
          <w:rtl/>
        </w:rPr>
        <w:t xml:space="preserve"> </w:t>
      </w:r>
      <w:r w:rsidRPr="00BD4276" w:rsidR="00BD7CD0">
        <w:rPr>
          <w:rFonts w:hint="eastAsia"/>
          <w:rtl/>
        </w:rPr>
        <w:t>הן</w:t>
      </w:r>
      <w:r w:rsidRPr="00BD4276" w:rsidR="00BD7CD0">
        <w:rPr>
          <w:rtl/>
        </w:rPr>
        <w:t xml:space="preserve"> </w:t>
      </w:r>
      <w:r w:rsidRPr="00BD4276" w:rsidR="00BD7CD0">
        <w:rPr>
          <w:rFonts w:hint="eastAsia"/>
          <w:rtl/>
        </w:rPr>
        <w:t>במשאבים</w:t>
      </w:r>
      <w:r w:rsidRPr="00BD4276" w:rsidR="00BD7CD0">
        <w:rPr>
          <w:rtl/>
        </w:rPr>
        <w:t xml:space="preserve"> </w:t>
      </w:r>
      <w:r w:rsidRPr="00BD4276" w:rsidR="00BD7CD0">
        <w:rPr>
          <w:rFonts w:hint="eastAsia"/>
          <w:rtl/>
        </w:rPr>
        <w:t>לטיפול</w:t>
      </w:r>
      <w:r w:rsidRPr="00BD4276" w:rsidR="00BD7CD0">
        <w:rPr>
          <w:rtl/>
        </w:rPr>
        <w:t xml:space="preserve"> </w:t>
      </w:r>
      <w:r w:rsidRPr="00BD4276" w:rsidR="00BD7CD0">
        <w:rPr>
          <w:rFonts w:hint="eastAsia"/>
          <w:rtl/>
        </w:rPr>
        <w:t>במפגע</w:t>
      </w:r>
      <w:r w:rsidRPr="00BD4276" w:rsidR="00BD7CD0">
        <w:rPr>
          <w:rtl/>
        </w:rPr>
        <w:t xml:space="preserve"> </w:t>
      </w:r>
      <w:r w:rsidRPr="00BD4276" w:rsidR="00BD7CD0">
        <w:rPr>
          <w:rFonts w:hint="eastAsia"/>
          <w:rtl/>
        </w:rPr>
        <w:t>בעת</w:t>
      </w:r>
      <w:r w:rsidRPr="00BD4276" w:rsidR="00BD7CD0">
        <w:rPr>
          <w:rtl/>
        </w:rPr>
        <w:t xml:space="preserve"> </w:t>
      </w:r>
      <w:r w:rsidRPr="00BD4276" w:rsidR="00BD7CD0">
        <w:rPr>
          <w:rFonts w:hint="eastAsia"/>
          <w:rtl/>
        </w:rPr>
        <w:t>היקרותו</w:t>
      </w:r>
      <w:r w:rsidRPr="00BD4276" w:rsidR="00BD7CD0">
        <w:rPr>
          <w:rtl/>
        </w:rPr>
        <w:t xml:space="preserve"> </w:t>
      </w:r>
      <w:r w:rsidRPr="00BD4276" w:rsidR="00BD7CD0">
        <w:rPr>
          <w:rFonts w:hint="eastAsia"/>
          <w:rtl/>
        </w:rPr>
        <w:t>והן</w:t>
      </w:r>
      <w:r w:rsidRPr="00BD4276" w:rsidR="00BD7CD0">
        <w:rPr>
          <w:rtl/>
        </w:rPr>
        <w:t xml:space="preserve"> </w:t>
      </w:r>
      <w:r w:rsidRPr="00BD4276" w:rsidR="00BD7CD0">
        <w:rPr>
          <w:rFonts w:hint="eastAsia"/>
          <w:rtl/>
        </w:rPr>
        <w:t>במשאבים</w:t>
      </w:r>
      <w:r w:rsidRPr="00BD4276" w:rsidR="00BD7CD0">
        <w:rPr>
          <w:rtl/>
        </w:rPr>
        <w:t xml:space="preserve"> </w:t>
      </w:r>
      <w:r w:rsidRPr="00BD4276" w:rsidR="00BD7CD0">
        <w:rPr>
          <w:rFonts w:hint="eastAsia"/>
          <w:rtl/>
        </w:rPr>
        <w:t>למניעתו</w:t>
      </w:r>
      <w:r w:rsidRPr="00BD4276" w:rsidR="00BD7CD0">
        <w:rPr>
          <w:rtl/>
        </w:rPr>
        <w:t xml:space="preserve"> </w:t>
      </w:r>
      <w:r w:rsidRPr="00BD4276" w:rsidR="00BD7CD0">
        <w:rPr>
          <w:rFonts w:hint="eastAsia"/>
          <w:rtl/>
        </w:rPr>
        <w:t>בעתיד</w:t>
      </w:r>
      <w:r w:rsidRPr="00BD4276" w:rsidR="00BD7CD0">
        <w:rPr>
          <w:rtl/>
        </w:rPr>
        <w:t xml:space="preserve">. </w:t>
      </w:r>
      <w:r w:rsidRPr="00BD4276" w:rsidR="00BD7CD0">
        <w:rPr>
          <w:rFonts w:hint="eastAsia"/>
          <w:rtl/>
        </w:rPr>
        <w:t>עוד</w:t>
      </w:r>
      <w:r w:rsidRPr="00BD4276" w:rsidR="00BD7CD0">
        <w:rPr>
          <w:rtl/>
        </w:rPr>
        <w:t xml:space="preserve"> עלה כי הרשויות שנבדקו לא </w:t>
      </w:r>
      <w:r w:rsidRPr="00BD4276" w:rsidR="00BD7CD0">
        <w:rPr>
          <w:rFonts w:hint="eastAsia"/>
          <w:rtl/>
        </w:rPr>
        <w:t>ביצעו</w:t>
      </w:r>
      <w:r w:rsidRPr="00BD4276" w:rsidR="00BD7CD0">
        <w:rPr>
          <w:rtl/>
        </w:rPr>
        <w:t xml:space="preserve"> </w:t>
      </w:r>
      <w:r w:rsidRPr="00BD4276" w:rsidR="00BD7CD0">
        <w:rPr>
          <w:rFonts w:hint="eastAsia"/>
          <w:rtl/>
        </w:rPr>
        <w:t>ניתוחי</w:t>
      </w:r>
      <w:r w:rsidRPr="00BD4276" w:rsidR="00BD7CD0">
        <w:rPr>
          <w:rtl/>
        </w:rPr>
        <w:t xml:space="preserve"> </w:t>
      </w:r>
      <w:r w:rsidRPr="00BD4276" w:rsidR="00BD7CD0">
        <w:rPr>
          <w:rFonts w:hint="eastAsia"/>
          <w:rtl/>
        </w:rPr>
        <w:t>מידע</w:t>
      </w:r>
      <w:r w:rsidRPr="00BD4276" w:rsidR="00BD7CD0">
        <w:rPr>
          <w:rtl/>
        </w:rPr>
        <w:t xml:space="preserve"> </w:t>
      </w:r>
      <w:r w:rsidRPr="00BD4276" w:rsidR="00BD7CD0">
        <w:rPr>
          <w:rFonts w:hint="eastAsia"/>
          <w:rtl/>
        </w:rPr>
        <w:t>של</w:t>
      </w:r>
      <w:r w:rsidRPr="00BD4276" w:rsidR="00BD7CD0">
        <w:rPr>
          <w:rtl/>
        </w:rPr>
        <w:t xml:space="preserve"> </w:t>
      </w:r>
      <w:r w:rsidRPr="00BD4276" w:rsidR="00BD7CD0">
        <w:rPr>
          <w:rFonts w:hint="eastAsia"/>
          <w:rtl/>
        </w:rPr>
        <w:t>פניות</w:t>
      </w:r>
      <w:r w:rsidRPr="00BD4276" w:rsidR="00BD7CD0">
        <w:rPr>
          <w:rtl/>
        </w:rPr>
        <w:t xml:space="preserve"> </w:t>
      </w:r>
      <w:r w:rsidRPr="00BD4276" w:rsidR="00BD7CD0">
        <w:rPr>
          <w:rFonts w:hint="eastAsia"/>
          <w:rtl/>
        </w:rPr>
        <w:t>התושבים</w:t>
      </w:r>
      <w:r w:rsidRPr="00BD4276" w:rsidR="00BD7CD0">
        <w:rPr>
          <w:rtl/>
        </w:rPr>
        <w:t xml:space="preserve"> </w:t>
      </w:r>
      <w:r w:rsidRPr="00BD4276" w:rsidR="00BD7CD0">
        <w:rPr>
          <w:rFonts w:hint="eastAsia"/>
          <w:rtl/>
        </w:rPr>
        <w:t>אלא</w:t>
      </w:r>
      <w:r w:rsidRPr="00BD4276" w:rsidR="00BD7CD0">
        <w:rPr>
          <w:rtl/>
        </w:rPr>
        <w:t xml:space="preserve"> </w:t>
      </w:r>
      <w:r w:rsidRPr="00BD4276" w:rsidR="00BD7CD0">
        <w:rPr>
          <w:rFonts w:hint="eastAsia"/>
          <w:rtl/>
        </w:rPr>
        <w:t>נתנו</w:t>
      </w:r>
      <w:r w:rsidRPr="00BD4276" w:rsidR="00BD7CD0">
        <w:rPr>
          <w:rtl/>
        </w:rPr>
        <w:t xml:space="preserve"> </w:t>
      </w:r>
      <w:r w:rsidRPr="00BD4276" w:rsidR="00BD7CD0">
        <w:rPr>
          <w:rFonts w:hint="eastAsia"/>
          <w:rtl/>
        </w:rPr>
        <w:t>מענה</w:t>
      </w:r>
      <w:r w:rsidRPr="00BD4276" w:rsidR="00BD7CD0">
        <w:rPr>
          <w:rtl/>
        </w:rPr>
        <w:t xml:space="preserve"> </w:t>
      </w:r>
      <w:r w:rsidRPr="00BD4276" w:rsidR="00BD7CD0">
        <w:rPr>
          <w:rFonts w:hint="eastAsia"/>
          <w:rtl/>
        </w:rPr>
        <w:t>של</w:t>
      </w:r>
      <w:r w:rsidRPr="00BD4276" w:rsidR="00BD7CD0">
        <w:rPr>
          <w:rtl/>
        </w:rPr>
        <w:t xml:space="preserve"> </w:t>
      </w:r>
      <w:r w:rsidRPr="00BD4276" w:rsidR="00BD7CD0">
        <w:rPr>
          <w:rFonts w:hint="eastAsia"/>
          <w:rtl/>
        </w:rPr>
        <w:t>טיפול</w:t>
      </w:r>
      <w:r w:rsidRPr="00BD4276" w:rsidR="00BD7CD0">
        <w:rPr>
          <w:rtl/>
        </w:rPr>
        <w:t xml:space="preserve"> </w:t>
      </w:r>
      <w:r w:rsidRPr="00BD4276" w:rsidR="00BD7CD0">
        <w:rPr>
          <w:rFonts w:hint="eastAsia"/>
          <w:rtl/>
        </w:rPr>
        <w:t>בפניות</w:t>
      </w:r>
      <w:r w:rsidRPr="00BD4276" w:rsidR="00BD7CD0">
        <w:rPr>
          <w:rtl/>
        </w:rPr>
        <w:t xml:space="preserve"> </w:t>
      </w:r>
      <w:r w:rsidRPr="00BD4276" w:rsidR="00BD7CD0">
        <w:rPr>
          <w:rFonts w:hint="eastAsia"/>
          <w:rtl/>
        </w:rPr>
        <w:t>בלבד</w:t>
      </w:r>
      <w:r w:rsidRPr="00525D7E" w:rsidR="00F86699">
        <w:rPr>
          <w:rFonts w:hint="cs"/>
          <w:rtl/>
        </w:rPr>
        <w:t>.</w:t>
      </w:r>
    </w:p>
    <w:p w:rsidR="00F86699" w:rsidP="00BD7CD0" w14:paraId="74974243" w14:textId="396B0B93">
      <w:pPr>
        <w:pStyle w:val="7314"/>
        <w:rPr>
          <w:rtl/>
        </w:rPr>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BD7CD0">
        <w:rPr>
          <w:rFonts w:hint="cs"/>
          <w:b/>
          <w:bCs/>
          <w:rtl/>
        </w:rPr>
        <w:t>ה</w:t>
      </w:r>
      <w:r w:rsidRPr="00A2713E" w:rsidR="00BD7CD0">
        <w:rPr>
          <w:rFonts w:hint="cs"/>
          <w:b/>
          <w:bCs/>
          <w:rtl/>
        </w:rPr>
        <w:t>ו</w:t>
      </w:r>
      <w:r w:rsidR="00BD7CD0">
        <w:rPr>
          <w:rFonts w:hint="cs"/>
          <w:b/>
          <w:bCs/>
          <w:rtl/>
        </w:rPr>
        <w:t>ו</w:t>
      </w:r>
      <w:r w:rsidRPr="00A2713E" w:rsidR="00BD7CD0">
        <w:rPr>
          <w:rFonts w:hint="cs"/>
          <w:b/>
          <w:bCs/>
          <w:rtl/>
        </w:rPr>
        <w:t>עד</w:t>
      </w:r>
      <w:r w:rsidR="00BD7CD0">
        <w:rPr>
          <w:rFonts w:hint="cs"/>
          <w:b/>
          <w:bCs/>
          <w:rtl/>
        </w:rPr>
        <w:t>ות</w:t>
      </w:r>
      <w:r w:rsidRPr="00A2713E" w:rsidR="00BD7CD0">
        <w:rPr>
          <w:rFonts w:hint="cs"/>
          <w:b/>
          <w:bCs/>
          <w:rtl/>
        </w:rPr>
        <w:t xml:space="preserve"> לאיכות סביבה ברשויות שנבדקו </w:t>
      </w:r>
      <w:r w:rsidRPr="00A2713E" w:rsidR="00BD7CD0">
        <w:rPr>
          <w:rFonts w:hint="cs"/>
          <w:rtl/>
        </w:rPr>
        <w:t xml:space="preserve">- </w:t>
      </w:r>
      <w:r w:rsidRPr="00A2713E" w:rsidR="00BD7CD0">
        <w:rPr>
          <w:rFonts w:hint="eastAsia"/>
          <w:rtl/>
        </w:rPr>
        <w:t>עיריית</w:t>
      </w:r>
      <w:r w:rsidRPr="00A2713E" w:rsidR="00BD7CD0">
        <w:rPr>
          <w:rtl/>
        </w:rPr>
        <w:t xml:space="preserve"> </w:t>
      </w:r>
      <w:r w:rsidRPr="00A2713E" w:rsidR="00BD7CD0">
        <w:rPr>
          <w:rFonts w:hint="eastAsia"/>
          <w:b/>
          <w:bCs/>
          <w:rtl/>
        </w:rPr>
        <w:t>צפת</w:t>
      </w:r>
      <w:r w:rsidRPr="00A2713E" w:rsidR="00BD7CD0">
        <w:rPr>
          <w:rtl/>
        </w:rPr>
        <w:t xml:space="preserve"> </w:t>
      </w:r>
      <w:r w:rsidRPr="00A2713E" w:rsidR="00BD7CD0">
        <w:rPr>
          <w:rFonts w:hint="eastAsia"/>
          <w:rtl/>
        </w:rPr>
        <w:t>לא</w:t>
      </w:r>
      <w:r w:rsidRPr="00A2713E" w:rsidR="00BD7CD0">
        <w:rPr>
          <w:rtl/>
        </w:rPr>
        <w:t xml:space="preserve"> </w:t>
      </w:r>
      <w:r w:rsidRPr="00A2713E" w:rsidR="00BD7CD0">
        <w:rPr>
          <w:rFonts w:hint="eastAsia"/>
          <w:rtl/>
        </w:rPr>
        <w:t>הקימה</w:t>
      </w:r>
      <w:r w:rsidRPr="00A2713E" w:rsidR="00BD7CD0">
        <w:rPr>
          <w:rFonts w:hint="cs"/>
          <w:rtl/>
        </w:rPr>
        <w:t xml:space="preserve"> </w:t>
      </w:r>
      <w:r w:rsidRPr="00A2713E" w:rsidR="00BD7CD0">
        <w:rPr>
          <w:rtl/>
        </w:rPr>
        <w:t>ועדה לאיכות הסביבה</w:t>
      </w:r>
      <w:r w:rsidR="00BD7CD0">
        <w:rPr>
          <w:rFonts w:hint="cs"/>
          <w:rtl/>
        </w:rPr>
        <w:t>, שהיא ועדת חובה על פי פקודת העיריות</w:t>
      </w:r>
      <w:r w:rsidRPr="00A2713E" w:rsidR="00BD7CD0">
        <w:rPr>
          <w:rFonts w:hint="cs"/>
          <w:rtl/>
        </w:rPr>
        <w:t xml:space="preserve">. </w:t>
      </w:r>
      <w:r w:rsidRPr="005C3BA9" w:rsidR="00BD7CD0">
        <w:rPr>
          <w:rFonts w:hint="eastAsia"/>
          <w:rtl/>
        </w:rPr>
        <w:t>מי</w:t>
      </w:r>
      <w:r w:rsidRPr="00A2713E" w:rsidR="00BD7CD0">
        <w:rPr>
          <w:rFonts w:hint="cs"/>
          <w:rtl/>
        </w:rPr>
        <w:t xml:space="preserve">נואר 2019 ועד לסוף יוני 2023 הוועדות לאיכות הסביבה בעיריות </w:t>
      </w:r>
      <w:r w:rsidRPr="00A2713E" w:rsidR="00BD7CD0">
        <w:rPr>
          <w:rFonts w:hint="cs"/>
          <w:b/>
          <w:bCs/>
          <w:rtl/>
        </w:rPr>
        <w:t>נתניה</w:t>
      </w:r>
      <w:r w:rsidRPr="00A2713E" w:rsidR="00BD7CD0">
        <w:rPr>
          <w:rFonts w:hint="cs"/>
          <w:rtl/>
        </w:rPr>
        <w:t xml:space="preserve">, </w:t>
      </w:r>
      <w:r w:rsidRPr="00A2713E" w:rsidR="00BD7CD0">
        <w:rPr>
          <w:rFonts w:hint="cs"/>
          <w:b/>
          <w:bCs/>
          <w:rtl/>
        </w:rPr>
        <w:t>עפולה</w:t>
      </w:r>
      <w:r w:rsidRPr="00A2713E" w:rsidR="00BD7CD0">
        <w:rPr>
          <w:rFonts w:hint="cs"/>
          <w:rtl/>
        </w:rPr>
        <w:t xml:space="preserve"> ו</w:t>
      </w:r>
      <w:r w:rsidRPr="00A2713E" w:rsidR="00BD7CD0">
        <w:rPr>
          <w:rFonts w:hint="cs"/>
          <w:b/>
          <w:bCs/>
          <w:rtl/>
        </w:rPr>
        <w:t>פתח תקווה</w:t>
      </w:r>
      <w:r w:rsidRPr="00A2713E" w:rsidR="00BD7CD0">
        <w:rPr>
          <w:rFonts w:hint="cs"/>
          <w:rtl/>
        </w:rPr>
        <w:t xml:space="preserve"> לא התכנסו אחת לרבעון כנדרש. </w:t>
      </w:r>
      <w:r w:rsidR="00BD7CD0">
        <w:rPr>
          <w:rFonts w:hint="cs"/>
          <w:rtl/>
        </w:rPr>
        <w:t>ב</w:t>
      </w:r>
      <w:r w:rsidRPr="00BD4276" w:rsidR="00BD7CD0">
        <w:rPr>
          <w:rFonts w:hint="eastAsia"/>
          <w:b/>
          <w:bCs/>
          <w:rtl/>
        </w:rPr>
        <w:t>נתניה</w:t>
      </w:r>
      <w:r w:rsidR="00BD7CD0">
        <w:rPr>
          <w:rFonts w:hint="cs"/>
          <w:rtl/>
        </w:rPr>
        <w:t xml:space="preserve"> השתתפות חברי המועצה בישיבות הוועדה </w:t>
      </w:r>
      <w:r w:rsidRPr="005C3BA9" w:rsidR="00BD7CD0">
        <w:rPr>
          <w:rFonts w:hint="eastAsia"/>
          <w:rtl/>
        </w:rPr>
        <w:t>הסתכמה</w:t>
      </w:r>
      <w:r w:rsidRPr="005C3BA9" w:rsidR="00BD7CD0">
        <w:rPr>
          <w:rtl/>
        </w:rPr>
        <w:t xml:space="preserve"> </w:t>
      </w:r>
      <w:r w:rsidRPr="005C3BA9" w:rsidR="00BD7CD0">
        <w:rPr>
          <w:rFonts w:hint="eastAsia"/>
          <w:rtl/>
        </w:rPr>
        <w:t>ב</w:t>
      </w:r>
      <w:r w:rsidR="00BD7CD0">
        <w:rPr>
          <w:rFonts w:hint="cs"/>
          <w:rtl/>
        </w:rPr>
        <w:t xml:space="preserve">שלושה חברי מועצה בממוצע בתקופה </w:t>
      </w:r>
      <w:r w:rsidRPr="005C3BA9" w:rsidR="00BD7CD0">
        <w:rPr>
          <w:rFonts w:hint="eastAsia"/>
          <w:rtl/>
        </w:rPr>
        <w:t>שמ</w:t>
      </w:r>
      <w:r w:rsidR="00BD7CD0">
        <w:rPr>
          <w:rFonts w:hint="cs"/>
          <w:rtl/>
        </w:rPr>
        <w:t xml:space="preserve">מרץ 2019 </w:t>
      </w:r>
      <w:r w:rsidRPr="005C3BA9" w:rsidR="00BD7CD0">
        <w:rPr>
          <w:rFonts w:hint="eastAsia"/>
          <w:rtl/>
        </w:rPr>
        <w:t>עד</w:t>
      </w:r>
      <w:r w:rsidR="00BD7CD0">
        <w:rPr>
          <w:rFonts w:hint="cs"/>
          <w:rtl/>
        </w:rPr>
        <w:t xml:space="preserve"> אוגוסט 2023, </w:t>
      </w:r>
      <w:r w:rsidRPr="00BD4276" w:rsidR="00BD7CD0">
        <w:rPr>
          <w:rFonts w:hint="eastAsia"/>
          <w:rtl/>
        </w:rPr>
        <w:t>ב</w:t>
      </w:r>
      <w:r w:rsidRPr="00BD4276" w:rsidR="00BD7CD0">
        <w:rPr>
          <w:rFonts w:hint="eastAsia"/>
          <w:b/>
          <w:bCs/>
          <w:rtl/>
        </w:rPr>
        <w:t>עפולה</w:t>
      </w:r>
      <w:r w:rsidRPr="00BD4276" w:rsidR="00BD7CD0">
        <w:rPr>
          <w:rtl/>
        </w:rPr>
        <w:t xml:space="preserve"> השתתף </w:t>
      </w:r>
      <w:r w:rsidR="00BD7CD0">
        <w:rPr>
          <w:rFonts w:hint="cs"/>
          <w:rtl/>
        </w:rPr>
        <w:t>בישיבות</w:t>
      </w:r>
      <w:r w:rsidRPr="00BD4276" w:rsidR="00BD7CD0">
        <w:rPr>
          <w:rtl/>
        </w:rPr>
        <w:t xml:space="preserve"> שהתקיימו חבר מועצה אחד בממוצע בתקופה </w:t>
      </w:r>
      <w:r w:rsidRPr="005C3BA9" w:rsidR="00BD7CD0">
        <w:rPr>
          <w:rFonts w:hint="eastAsia"/>
          <w:rtl/>
        </w:rPr>
        <w:t>שמ</w:t>
      </w:r>
      <w:r w:rsidRPr="00BD4276" w:rsidR="00BD7CD0">
        <w:rPr>
          <w:rtl/>
        </w:rPr>
        <w:t xml:space="preserve">מרץ 2019 </w:t>
      </w:r>
      <w:r w:rsidRPr="005C3BA9" w:rsidR="00BD7CD0">
        <w:rPr>
          <w:rFonts w:hint="eastAsia"/>
          <w:rtl/>
        </w:rPr>
        <w:t>עד</w:t>
      </w:r>
      <w:r w:rsidRPr="00BD4276" w:rsidR="00BD7CD0">
        <w:rPr>
          <w:rtl/>
        </w:rPr>
        <w:t xml:space="preserve"> מרץ 2023, וב-11 מתוך 14 </w:t>
      </w:r>
      <w:r w:rsidR="00BD7CD0">
        <w:rPr>
          <w:rFonts w:hint="cs"/>
          <w:rtl/>
        </w:rPr>
        <w:t>הישיבות</w:t>
      </w:r>
      <w:r w:rsidRPr="00BD4276" w:rsidR="00BD7CD0">
        <w:rPr>
          <w:rtl/>
        </w:rPr>
        <w:t xml:space="preserve"> שהתקיימו השתתף יו"ר הוועדה כנציג יחיד של מועצת העיר</w:t>
      </w:r>
      <w:r w:rsidR="00BD7CD0">
        <w:rPr>
          <w:rFonts w:hint="cs"/>
          <w:rtl/>
        </w:rPr>
        <w:t>י</w:t>
      </w:r>
      <w:r w:rsidRPr="005C3BA9" w:rsidR="00BD7CD0">
        <w:rPr>
          <w:rFonts w:hint="eastAsia"/>
          <w:rtl/>
        </w:rPr>
        <w:t>יה</w:t>
      </w:r>
      <w:r w:rsidR="00BD7CD0">
        <w:rPr>
          <w:rFonts w:hint="cs"/>
          <w:rtl/>
        </w:rPr>
        <w:t>, ו</w:t>
      </w:r>
      <w:r w:rsidRPr="00BD4276" w:rsidR="00BD7CD0">
        <w:rPr>
          <w:rFonts w:hint="eastAsia"/>
          <w:rtl/>
        </w:rPr>
        <w:t>ב</w:t>
      </w:r>
      <w:r w:rsidRPr="00BD4276" w:rsidR="00BD7CD0">
        <w:rPr>
          <w:rFonts w:hint="eastAsia"/>
          <w:b/>
          <w:bCs/>
          <w:rtl/>
        </w:rPr>
        <w:t>פתח</w:t>
      </w:r>
      <w:r w:rsidRPr="00BD4276" w:rsidR="00BD7CD0">
        <w:rPr>
          <w:b/>
          <w:bCs/>
          <w:rtl/>
        </w:rPr>
        <w:t xml:space="preserve"> </w:t>
      </w:r>
      <w:r w:rsidRPr="00BD4276" w:rsidR="00BD7CD0">
        <w:rPr>
          <w:rFonts w:hint="eastAsia"/>
          <w:b/>
          <w:bCs/>
          <w:rtl/>
        </w:rPr>
        <w:t>תקווה</w:t>
      </w:r>
      <w:r w:rsidRPr="00BD4276" w:rsidR="00BD7CD0">
        <w:rPr>
          <w:rtl/>
        </w:rPr>
        <w:t xml:space="preserve"> </w:t>
      </w:r>
      <w:r w:rsidRPr="00BD4276" w:rsidR="00BD7CD0">
        <w:rPr>
          <w:rFonts w:hint="eastAsia"/>
          <w:rtl/>
        </w:rPr>
        <w:t>השתתפו</w:t>
      </w:r>
      <w:r w:rsidRPr="00BD4276" w:rsidR="00BD7CD0">
        <w:rPr>
          <w:rtl/>
        </w:rPr>
        <w:t xml:space="preserve"> </w:t>
      </w:r>
      <w:r w:rsidR="00BD7CD0">
        <w:rPr>
          <w:rFonts w:hint="cs"/>
          <w:rtl/>
        </w:rPr>
        <w:t xml:space="preserve">פחות משני </w:t>
      </w:r>
      <w:r w:rsidRPr="00BD4276" w:rsidR="00BD7CD0">
        <w:rPr>
          <w:rFonts w:hint="eastAsia"/>
          <w:rtl/>
        </w:rPr>
        <w:t>חברי</w:t>
      </w:r>
      <w:r w:rsidRPr="00BD4276" w:rsidR="00BD7CD0">
        <w:rPr>
          <w:rtl/>
        </w:rPr>
        <w:t xml:space="preserve"> </w:t>
      </w:r>
      <w:r w:rsidRPr="00BD4276" w:rsidR="00BD7CD0">
        <w:rPr>
          <w:rFonts w:hint="eastAsia"/>
          <w:rtl/>
        </w:rPr>
        <w:t>מועצה</w:t>
      </w:r>
      <w:r w:rsidRPr="00BD4276" w:rsidR="00BD7CD0">
        <w:rPr>
          <w:rtl/>
        </w:rPr>
        <w:t xml:space="preserve"> </w:t>
      </w:r>
      <w:r w:rsidRPr="00BD4276" w:rsidR="00BD7CD0">
        <w:rPr>
          <w:rFonts w:hint="eastAsia"/>
          <w:rtl/>
        </w:rPr>
        <w:t>בכל</w:t>
      </w:r>
      <w:r w:rsidRPr="00BD4276" w:rsidR="00BD7CD0">
        <w:rPr>
          <w:rtl/>
        </w:rPr>
        <w:t xml:space="preserve"> </w:t>
      </w:r>
      <w:r w:rsidRPr="00BD4276" w:rsidR="00BD7CD0">
        <w:rPr>
          <w:rFonts w:hint="eastAsia"/>
          <w:rtl/>
        </w:rPr>
        <w:t>פגישת</w:t>
      </w:r>
      <w:r w:rsidRPr="00BD4276" w:rsidR="00BD7CD0">
        <w:rPr>
          <w:rtl/>
        </w:rPr>
        <w:t xml:space="preserve"> </w:t>
      </w:r>
      <w:r w:rsidRPr="00BD4276" w:rsidR="00BD7CD0">
        <w:rPr>
          <w:rFonts w:hint="eastAsia"/>
          <w:rtl/>
        </w:rPr>
        <w:t>ועדה</w:t>
      </w:r>
      <w:r w:rsidRPr="00BD4276" w:rsidR="00BD7CD0">
        <w:rPr>
          <w:rtl/>
        </w:rPr>
        <w:t xml:space="preserve"> </w:t>
      </w:r>
      <w:r w:rsidRPr="00BD4276" w:rsidR="00BD7CD0">
        <w:rPr>
          <w:rFonts w:hint="eastAsia"/>
          <w:rtl/>
        </w:rPr>
        <w:t>בממוצע</w:t>
      </w:r>
      <w:r w:rsidRPr="00BD4276" w:rsidR="00BD7CD0">
        <w:rPr>
          <w:rtl/>
        </w:rPr>
        <w:t xml:space="preserve"> </w:t>
      </w:r>
      <w:r w:rsidRPr="00BD4276" w:rsidR="00BD7CD0">
        <w:rPr>
          <w:rFonts w:hint="eastAsia"/>
          <w:rtl/>
        </w:rPr>
        <w:t>בתקופה</w:t>
      </w:r>
      <w:r w:rsidRPr="00BD4276" w:rsidR="00BD7CD0">
        <w:rPr>
          <w:rtl/>
        </w:rPr>
        <w:t xml:space="preserve"> </w:t>
      </w:r>
      <w:r w:rsidRPr="005C3BA9" w:rsidR="00BD7CD0">
        <w:rPr>
          <w:rFonts w:hint="eastAsia"/>
          <w:rtl/>
        </w:rPr>
        <w:t>שמ</w:t>
      </w:r>
      <w:r w:rsidRPr="00BD4276" w:rsidR="00BD7CD0">
        <w:rPr>
          <w:rFonts w:hint="eastAsia"/>
          <w:rtl/>
        </w:rPr>
        <w:t>דצמבר</w:t>
      </w:r>
      <w:r w:rsidRPr="00BD4276" w:rsidR="00BD7CD0">
        <w:rPr>
          <w:rtl/>
        </w:rPr>
        <w:t xml:space="preserve"> 2019 </w:t>
      </w:r>
      <w:r w:rsidRPr="005C3BA9" w:rsidR="00BD7CD0">
        <w:rPr>
          <w:rFonts w:hint="eastAsia"/>
          <w:rtl/>
        </w:rPr>
        <w:t>עד</w:t>
      </w:r>
      <w:r w:rsidRPr="00BD4276" w:rsidR="00BD7CD0">
        <w:rPr>
          <w:rtl/>
        </w:rPr>
        <w:t xml:space="preserve"> </w:t>
      </w:r>
      <w:r w:rsidRPr="00BD4276" w:rsidR="00BD7CD0">
        <w:rPr>
          <w:rFonts w:hint="eastAsia"/>
          <w:rtl/>
        </w:rPr>
        <w:t>אפריל</w:t>
      </w:r>
      <w:r w:rsidRPr="00BD4276" w:rsidR="00BD7CD0">
        <w:rPr>
          <w:rtl/>
        </w:rPr>
        <w:t xml:space="preserve"> 2023</w:t>
      </w:r>
      <w:r w:rsidR="00E375F6">
        <w:rPr>
          <w:rFonts w:hint="cs"/>
          <w:rtl/>
        </w:rPr>
        <w:t>.</w:t>
      </w:r>
    </w:p>
    <w:p w:rsidR="00F86699" w:rsidP="007105B6" w14:paraId="2580BBB1" w14:textId="1E9BCAE8">
      <w:pPr>
        <w:pStyle w:val="7314"/>
        <w:rPr>
          <w:rtl/>
        </w:rPr>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37F89" w:rsidR="007105B6">
        <w:rPr>
          <w:rFonts w:hint="cs"/>
          <w:b/>
          <w:bCs/>
          <w:rtl/>
        </w:rPr>
        <w:t>הסמכת פקחים סביבתיים ברשויות המקומיות שנבדקו</w:t>
      </w:r>
      <w:r w:rsidRPr="00B37F89" w:rsidR="007105B6">
        <w:rPr>
          <w:rFonts w:hint="cs"/>
          <w:rtl/>
        </w:rPr>
        <w:t xml:space="preserve"> - עירי</w:t>
      </w:r>
      <w:r w:rsidR="007105B6">
        <w:rPr>
          <w:rFonts w:hint="cs"/>
          <w:rtl/>
        </w:rPr>
        <w:t>י</w:t>
      </w:r>
      <w:r w:rsidRPr="00B37F89" w:rsidR="007105B6">
        <w:rPr>
          <w:rFonts w:hint="cs"/>
          <w:rtl/>
        </w:rPr>
        <w:t xml:space="preserve">ת </w:t>
      </w:r>
      <w:r w:rsidR="007105B6">
        <w:rPr>
          <w:rFonts w:hint="cs"/>
          <w:b/>
          <w:bCs/>
          <w:rtl/>
        </w:rPr>
        <w:t>פתח תקווה</w:t>
      </w:r>
      <w:r w:rsidRPr="00B37F89" w:rsidR="007105B6">
        <w:rPr>
          <w:rFonts w:hint="cs"/>
          <w:rtl/>
        </w:rPr>
        <w:t xml:space="preserve"> הסמיכ</w:t>
      </w:r>
      <w:r w:rsidR="007105B6">
        <w:rPr>
          <w:rFonts w:hint="cs"/>
          <w:rtl/>
        </w:rPr>
        <w:t>ה</w:t>
      </w:r>
      <w:r w:rsidRPr="00B37F89" w:rsidR="007105B6">
        <w:rPr>
          <w:rFonts w:hint="cs"/>
          <w:rtl/>
        </w:rPr>
        <w:t xml:space="preserve"> פקח סביבתי אחד בלבד, ועיריות</w:t>
      </w:r>
      <w:r w:rsidR="007105B6">
        <w:rPr>
          <w:rFonts w:hint="cs"/>
          <w:rtl/>
        </w:rPr>
        <w:t xml:space="preserve"> עפולה</w:t>
      </w:r>
      <w:r w:rsidRPr="00B37F89" w:rsidR="007105B6">
        <w:rPr>
          <w:rFonts w:hint="cs"/>
          <w:rtl/>
        </w:rPr>
        <w:t xml:space="preserve"> ו</w:t>
      </w:r>
      <w:r w:rsidRPr="00B37F89" w:rsidR="007105B6">
        <w:rPr>
          <w:rFonts w:hint="cs"/>
          <w:b/>
          <w:bCs/>
          <w:rtl/>
        </w:rPr>
        <w:t>צפת</w:t>
      </w:r>
      <w:r w:rsidRPr="00B37F89" w:rsidR="007105B6">
        <w:rPr>
          <w:rFonts w:hint="cs"/>
          <w:rtl/>
        </w:rPr>
        <w:t xml:space="preserve"> לא הסמיכו </w:t>
      </w:r>
      <w:r w:rsidRPr="005C3BA9" w:rsidR="007105B6">
        <w:rPr>
          <w:rFonts w:hint="eastAsia"/>
          <w:rtl/>
        </w:rPr>
        <w:t>כלל</w:t>
      </w:r>
      <w:r w:rsidR="007105B6">
        <w:rPr>
          <w:rFonts w:hint="cs"/>
          <w:rtl/>
        </w:rPr>
        <w:t xml:space="preserve"> </w:t>
      </w:r>
      <w:r w:rsidRPr="00B37F89" w:rsidR="007105B6">
        <w:rPr>
          <w:rFonts w:hint="cs"/>
          <w:rtl/>
        </w:rPr>
        <w:t xml:space="preserve">פקחים סביבתיים. </w:t>
      </w:r>
      <w:r w:rsidRPr="00482EBB" w:rsidR="007105B6">
        <w:rPr>
          <w:rtl/>
        </w:rPr>
        <w:t>אי-הסמכת פקחים סביבתיים פוגעת ביכולתן של הרשויות המקומיות לאכוף את החוקים והתקנות בעניינן של עבירות רעש בתחום שיפוטן</w:t>
      </w:r>
      <w:r w:rsidRPr="00451A76">
        <w:rPr>
          <w:rtl/>
        </w:rPr>
        <w:t>.</w:t>
      </w:r>
    </w:p>
    <w:p w:rsidR="00F86699" w:rsidP="007105B6" w14:paraId="6448BD32" w14:textId="31C1C07E">
      <w:pPr>
        <w:pStyle w:val="7314"/>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D4276" w:rsidR="007105B6">
        <w:rPr>
          <w:rFonts w:hint="eastAsia"/>
          <w:b/>
          <w:bCs/>
          <w:rtl/>
        </w:rPr>
        <w:t>ניצול</w:t>
      </w:r>
      <w:r w:rsidRPr="00BD4276" w:rsidR="007105B6">
        <w:rPr>
          <w:b/>
          <w:bCs/>
          <w:rtl/>
        </w:rPr>
        <w:t xml:space="preserve"> של תמיכות </w:t>
      </w:r>
      <w:r w:rsidRPr="00BD4276" w:rsidR="007105B6">
        <w:rPr>
          <w:rFonts w:hint="eastAsia"/>
          <w:b/>
          <w:bCs/>
          <w:rtl/>
        </w:rPr>
        <w:t>שהעמיד</w:t>
      </w:r>
      <w:r w:rsidRPr="00BD4276" w:rsidR="007105B6">
        <w:rPr>
          <w:b/>
          <w:bCs/>
          <w:rtl/>
        </w:rPr>
        <w:t xml:space="preserve"> </w:t>
      </w:r>
      <w:r w:rsidRPr="00BD4276" w:rsidR="007105B6">
        <w:rPr>
          <w:rFonts w:hint="eastAsia"/>
          <w:b/>
          <w:bCs/>
          <w:rtl/>
        </w:rPr>
        <w:t>המשרד</w:t>
      </w:r>
      <w:r w:rsidRPr="00BD4276" w:rsidR="007105B6">
        <w:rPr>
          <w:rtl/>
        </w:rPr>
        <w:t xml:space="preserve"> </w:t>
      </w:r>
      <w:r w:rsidRPr="00BD4276" w:rsidR="007105B6">
        <w:rPr>
          <w:rFonts w:hint="eastAsia"/>
          <w:b/>
          <w:bCs/>
          <w:rtl/>
        </w:rPr>
        <w:t>להגנת</w:t>
      </w:r>
      <w:r w:rsidRPr="00BD4276" w:rsidR="007105B6">
        <w:rPr>
          <w:b/>
          <w:bCs/>
          <w:rtl/>
        </w:rPr>
        <w:t xml:space="preserve"> </w:t>
      </w:r>
      <w:r w:rsidRPr="00BD4276" w:rsidR="007105B6">
        <w:rPr>
          <w:rFonts w:hint="eastAsia"/>
          <w:b/>
          <w:bCs/>
          <w:rtl/>
        </w:rPr>
        <w:t>הסביבה</w:t>
      </w:r>
      <w:r w:rsidRPr="00BD4276" w:rsidR="007105B6">
        <w:rPr>
          <w:b/>
          <w:bCs/>
          <w:rtl/>
        </w:rPr>
        <w:t xml:space="preserve"> במסגרת קולות קוראים</w:t>
      </w:r>
      <w:r w:rsidRPr="00BD4276" w:rsidR="007105B6">
        <w:rPr>
          <w:rtl/>
        </w:rPr>
        <w:t xml:space="preserve"> </w:t>
      </w:r>
      <w:r w:rsidR="007105B6">
        <w:rPr>
          <w:rFonts w:hint="cs"/>
          <w:rtl/>
        </w:rPr>
        <w:t>-</w:t>
      </w:r>
      <w:r w:rsidRPr="00BD4276" w:rsidR="007105B6">
        <w:rPr>
          <w:rtl/>
        </w:rPr>
        <w:t xml:space="preserve"> </w:t>
      </w:r>
      <w:bookmarkStart w:id="2" w:name="_Hlk153357597"/>
      <w:r w:rsidRPr="00BD4276" w:rsidR="007105B6">
        <w:rPr>
          <w:rFonts w:hint="eastAsia"/>
          <w:rtl/>
        </w:rPr>
        <w:t>עלה</w:t>
      </w:r>
      <w:r w:rsidRPr="00BD4276" w:rsidR="007105B6">
        <w:rPr>
          <w:rtl/>
        </w:rPr>
        <w:t xml:space="preserve"> כי </w:t>
      </w:r>
      <w:r w:rsidRPr="00BD4276" w:rsidR="007105B6">
        <w:rPr>
          <w:rFonts w:hint="eastAsia"/>
          <w:rtl/>
        </w:rPr>
        <w:t>נכון</w:t>
      </w:r>
      <w:r w:rsidRPr="00BD4276" w:rsidR="007105B6">
        <w:rPr>
          <w:rtl/>
        </w:rPr>
        <w:t xml:space="preserve"> למועד הביקורת </w:t>
      </w:r>
      <w:r w:rsidRPr="00BD4276" w:rsidR="007105B6">
        <w:rPr>
          <w:rFonts w:hint="eastAsia"/>
          <w:rtl/>
        </w:rPr>
        <w:t>עיריית</w:t>
      </w:r>
      <w:r w:rsidRPr="00BD4276" w:rsidR="007105B6">
        <w:rPr>
          <w:rtl/>
        </w:rPr>
        <w:t xml:space="preserve"> </w:t>
      </w:r>
      <w:r w:rsidRPr="00BD4276" w:rsidR="007105B6">
        <w:rPr>
          <w:rFonts w:hint="eastAsia"/>
          <w:b/>
          <w:bCs/>
          <w:rtl/>
        </w:rPr>
        <w:t>צפת</w:t>
      </w:r>
      <w:r w:rsidRPr="00BD4276" w:rsidR="007105B6">
        <w:rPr>
          <w:rtl/>
        </w:rPr>
        <w:t xml:space="preserve"> לא הקימה יחידה סביבתית</w:t>
      </w:r>
      <w:r w:rsidRPr="005C3BA9" w:rsidR="007105B6">
        <w:rPr>
          <w:rtl/>
        </w:rPr>
        <w:t>,</w:t>
      </w:r>
      <w:r w:rsidRPr="00BD4276" w:rsidR="007105B6">
        <w:rPr>
          <w:rtl/>
        </w:rPr>
        <w:t xml:space="preserve"> </w:t>
      </w:r>
      <w:r w:rsidRPr="00BD4276" w:rsidR="007105B6">
        <w:rPr>
          <w:rFonts w:hint="eastAsia"/>
          <w:rtl/>
        </w:rPr>
        <w:t>ולכן</w:t>
      </w:r>
      <w:r w:rsidRPr="00BD4276" w:rsidR="007105B6">
        <w:rPr>
          <w:rtl/>
        </w:rPr>
        <w:t xml:space="preserve"> </w:t>
      </w:r>
      <w:r w:rsidRPr="00BD4276" w:rsidR="007105B6">
        <w:rPr>
          <w:rFonts w:hint="eastAsia"/>
          <w:rtl/>
        </w:rPr>
        <w:t>היא</w:t>
      </w:r>
      <w:r w:rsidRPr="00BD4276" w:rsidR="007105B6">
        <w:rPr>
          <w:rtl/>
        </w:rPr>
        <w:t xml:space="preserve"> לא יכלה לנצל את </w:t>
      </w:r>
      <w:r w:rsidRPr="00BD4276" w:rsidR="007105B6">
        <w:rPr>
          <w:rFonts w:hint="eastAsia"/>
          <w:rtl/>
        </w:rPr>
        <w:t>המשאבים</w:t>
      </w:r>
      <w:r w:rsidRPr="00BD4276" w:rsidR="007105B6">
        <w:rPr>
          <w:rtl/>
        </w:rPr>
        <w:t xml:space="preserve"> הכספיים </w:t>
      </w:r>
      <w:r w:rsidRPr="00BD4276" w:rsidR="007105B6">
        <w:rPr>
          <w:rFonts w:hint="eastAsia"/>
          <w:rtl/>
        </w:rPr>
        <w:t>שהעמיד</w:t>
      </w:r>
      <w:r w:rsidRPr="00BD4276" w:rsidR="007105B6">
        <w:rPr>
          <w:rtl/>
        </w:rPr>
        <w:t xml:space="preserve"> המשרד להגנת הסביבה במסגרת הקולות הקוראים </w:t>
      </w:r>
      <w:r w:rsidRPr="00BD4276" w:rsidR="007105B6">
        <w:rPr>
          <w:rFonts w:hint="eastAsia"/>
          <w:rtl/>
        </w:rPr>
        <w:t>שפרסם</w:t>
      </w:r>
      <w:r w:rsidRPr="00BD4276" w:rsidR="007105B6">
        <w:rPr>
          <w:rtl/>
        </w:rPr>
        <w:t xml:space="preserve">. </w:t>
      </w:r>
      <w:bookmarkEnd w:id="2"/>
      <w:r w:rsidRPr="00BD4276" w:rsidR="007105B6">
        <w:rPr>
          <w:rFonts w:hint="eastAsia"/>
          <w:rtl/>
        </w:rPr>
        <w:t>היחידות</w:t>
      </w:r>
      <w:r w:rsidRPr="00BD4276" w:rsidR="007105B6">
        <w:rPr>
          <w:rtl/>
        </w:rPr>
        <w:t xml:space="preserve"> הסביבתיות בעיריות </w:t>
      </w:r>
      <w:r w:rsidRPr="00BD4276" w:rsidR="007105B6">
        <w:rPr>
          <w:rFonts w:hint="eastAsia"/>
          <w:b/>
          <w:bCs/>
          <w:rtl/>
        </w:rPr>
        <w:t>עפולה</w:t>
      </w:r>
      <w:r w:rsidRPr="00BD4276" w:rsidR="007105B6">
        <w:rPr>
          <w:rtl/>
        </w:rPr>
        <w:t xml:space="preserve"> ו</w:t>
      </w:r>
      <w:r w:rsidRPr="00BD4276" w:rsidR="007105B6">
        <w:rPr>
          <w:rFonts w:hint="eastAsia"/>
          <w:b/>
          <w:bCs/>
          <w:rtl/>
        </w:rPr>
        <w:t>פתח</w:t>
      </w:r>
      <w:r w:rsidRPr="00BD4276" w:rsidR="007105B6">
        <w:rPr>
          <w:b/>
          <w:bCs/>
          <w:rtl/>
        </w:rPr>
        <w:t xml:space="preserve"> </w:t>
      </w:r>
      <w:r w:rsidRPr="00BD4276" w:rsidR="007105B6">
        <w:rPr>
          <w:rFonts w:hint="eastAsia"/>
          <w:b/>
          <w:bCs/>
          <w:rtl/>
        </w:rPr>
        <w:t>תקווה</w:t>
      </w:r>
      <w:r w:rsidRPr="00BD4276" w:rsidR="007105B6">
        <w:rPr>
          <w:rtl/>
        </w:rPr>
        <w:t xml:space="preserve"> לא ניצלו את סכומי התמיכות </w:t>
      </w:r>
      <w:r w:rsidR="007105B6">
        <w:rPr>
          <w:rFonts w:hint="cs"/>
          <w:rtl/>
        </w:rPr>
        <w:t>שאישר להן</w:t>
      </w:r>
      <w:r w:rsidRPr="00BD4276" w:rsidR="007105B6">
        <w:rPr>
          <w:rtl/>
        </w:rPr>
        <w:t xml:space="preserve"> המשרד להגנת הסביבה בקולות הקוראים שהוא פרסם</w:t>
      </w:r>
      <w:r w:rsidR="007105B6">
        <w:rPr>
          <w:rFonts w:hint="cs"/>
          <w:rtl/>
        </w:rPr>
        <w:t xml:space="preserve">: </w:t>
      </w:r>
      <w:r w:rsidRPr="00BD4276" w:rsidR="007105B6">
        <w:rPr>
          <w:rFonts w:hint="eastAsia"/>
          <w:rtl/>
        </w:rPr>
        <w:t>שיעור</w:t>
      </w:r>
      <w:r w:rsidRPr="00BD4276" w:rsidR="007105B6">
        <w:rPr>
          <w:rtl/>
        </w:rPr>
        <w:t xml:space="preserve"> הניצול של התמיכות </w:t>
      </w:r>
      <w:r w:rsidR="007105B6">
        <w:rPr>
          <w:rFonts w:hint="cs"/>
          <w:rtl/>
        </w:rPr>
        <w:t>שאישר המשרד</w:t>
      </w:r>
      <w:r w:rsidRPr="00BD4276" w:rsidR="007105B6">
        <w:rPr>
          <w:rtl/>
        </w:rPr>
        <w:t xml:space="preserve"> בקולות הקוראים בשנים 2017 - 2023 </w:t>
      </w:r>
      <w:r w:rsidR="007105B6">
        <w:rPr>
          <w:rFonts w:hint="cs"/>
          <w:rtl/>
        </w:rPr>
        <w:t>ל</w:t>
      </w:r>
      <w:r w:rsidRPr="00BD4276" w:rsidR="007105B6">
        <w:rPr>
          <w:rFonts w:hint="eastAsia"/>
          <w:rtl/>
        </w:rPr>
        <w:t>עיריית</w:t>
      </w:r>
      <w:r w:rsidR="007105B6">
        <w:rPr>
          <w:rFonts w:hint="cs"/>
          <w:b/>
          <w:bCs/>
          <w:rtl/>
        </w:rPr>
        <w:t xml:space="preserve"> </w:t>
      </w:r>
      <w:r w:rsidRPr="00BD4276" w:rsidR="007105B6">
        <w:rPr>
          <w:rFonts w:hint="eastAsia"/>
          <w:b/>
          <w:bCs/>
          <w:rtl/>
        </w:rPr>
        <w:t>עפולה</w:t>
      </w:r>
      <w:r w:rsidRPr="00BD4276" w:rsidR="007105B6">
        <w:rPr>
          <w:rtl/>
        </w:rPr>
        <w:t xml:space="preserve"> היה</w:t>
      </w:r>
      <w:r w:rsidR="007105B6">
        <w:rPr>
          <w:rFonts w:hint="cs"/>
          <w:rtl/>
        </w:rPr>
        <w:t xml:space="preserve"> </w:t>
      </w:r>
      <w:r w:rsidR="007105B6">
        <w:rPr>
          <w:rtl/>
        </w:rPr>
        <w:br/>
      </w:r>
      <w:r w:rsidR="007105B6">
        <w:rPr>
          <w:rFonts w:hint="cs"/>
          <w:rtl/>
        </w:rPr>
        <w:t>כ-40</w:t>
      </w:r>
      <w:r w:rsidRPr="00BD4276" w:rsidR="007105B6">
        <w:rPr>
          <w:rtl/>
        </w:rPr>
        <w:t>% (</w:t>
      </w:r>
      <w:r w:rsidRPr="005C3BA9" w:rsidR="007105B6">
        <w:rPr>
          <w:rFonts w:hint="eastAsia"/>
          <w:rtl/>
        </w:rPr>
        <w:t>כ</w:t>
      </w:r>
      <w:r w:rsidRPr="005C3BA9" w:rsidR="007105B6">
        <w:rPr>
          <w:rtl/>
        </w:rPr>
        <w:t>-767,000</w:t>
      </w:r>
      <w:r w:rsidR="007105B6">
        <w:rPr>
          <w:rFonts w:hint="cs"/>
          <w:rtl/>
        </w:rPr>
        <w:t xml:space="preserve"> </w:t>
      </w:r>
      <w:r w:rsidRPr="00BD4276" w:rsidR="007105B6">
        <w:rPr>
          <w:rtl/>
        </w:rPr>
        <w:t xml:space="preserve">ש"ח מתוך </w:t>
      </w:r>
      <w:r w:rsidR="007105B6">
        <w:rPr>
          <w:rFonts w:hint="cs"/>
          <w:rtl/>
        </w:rPr>
        <w:t>כ-1.9 מיליוני</w:t>
      </w:r>
      <w:r w:rsidRPr="00BD4276" w:rsidR="007105B6">
        <w:rPr>
          <w:rtl/>
        </w:rPr>
        <w:t xml:space="preserve"> ש"ח), ו</w:t>
      </w:r>
      <w:r w:rsidR="007105B6">
        <w:rPr>
          <w:rFonts w:hint="cs"/>
          <w:rtl/>
        </w:rPr>
        <w:t xml:space="preserve">בעיריית </w:t>
      </w:r>
      <w:r w:rsidR="007105B6">
        <w:rPr>
          <w:rFonts w:hint="cs"/>
          <w:b/>
          <w:bCs/>
          <w:rtl/>
        </w:rPr>
        <w:t>פתח תקווה</w:t>
      </w:r>
      <w:r w:rsidRPr="00BD4276" w:rsidR="007105B6">
        <w:rPr>
          <w:rtl/>
        </w:rPr>
        <w:t xml:space="preserve"> - </w:t>
      </w:r>
      <w:r w:rsidR="007105B6">
        <w:rPr>
          <w:rFonts w:hint="cs"/>
          <w:rtl/>
        </w:rPr>
        <w:t>כ-44</w:t>
      </w:r>
      <w:r w:rsidRPr="00BD4276" w:rsidR="007105B6">
        <w:rPr>
          <w:rtl/>
        </w:rPr>
        <w:t>% (כ-</w:t>
      </w:r>
      <w:r w:rsidR="007105B6">
        <w:rPr>
          <w:rFonts w:hint="cs"/>
          <w:rtl/>
        </w:rPr>
        <w:t>1.34 מיליוני</w:t>
      </w:r>
      <w:r w:rsidRPr="00BD4276" w:rsidR="007105B6">
        <w:rPr>
          <w:rtl/>
        </w:rPr>
        <w:t xml:space="preserve"> ש"ח מתוך </w:t>
      </w:r>
      <w:r w:rsidR="007105B6">
        <w:rPr>
          <w:rFonts w:hint="cs"/>
          <w:rtl/>
        </w:rPr>
        <w:t xml:space="preserve">כ-3.03 מיליוני </w:t>
      </w:r>
      <w:r w:rsidRPr="00BD4276" w:rsidR="007105B6">
        <w:rPr>
          <w:rtl/>
        </w:rPr>
        <w:t>ש"ח).</w:t>
      </w:r>
      <w:r w:rsidR="007105B6">
        <w:rPr>
          <w:rFonts w:hint="cs"/>
          <w:rtl/>
        </w:rPr>
        <w:t xml:space="preserve"> </w:t>
      </w:r>
      <w:r w:rsidRPr="00BD4276" w:rsidR="007105B6">
        <w:rPr>
          <w:rtl/>
        </w:rPr>
        <w:t xml:space="preserve">שיעור ניצול גדול יותר של התמיכות במסגרת הקולות הקוראים של המשרד עשוי היה לסייע לרשויות המקומיות </w:t>
      </w:r>
      <w:r w:rsidR="007105B6">
        <w:rPr>
          <w:rFonts w:hint="cs"/>
          <w:rtl/>
        </w:rPr>
        <w:t xml:space="preserve">האמורות </w:t>
      </w:r>
      <w:r w:rsidRPr="00BD4276" w:rsidR="007105B6">
        <w:rPr>
          <w:rtl/>
        </w:rPr>
        <w:t>להתמודד באופן מועיל עם מפגעים סביבתיים במרחב העירוני בכלל, ועם מפגעי רעש בפרט</w:t>
      </w:r>
      <w:r w:rsidR="00E04F1F">
        <w:rPr>
          <w:rFonts w:hint="cs"/>
          <w:rtl/>
        </w:rPr>
        <w:t>.</w:t>
      </w:r>
    </w:p>
    <w:p w:rsidR="00F86699" w:rsidP="007105B6" w14:paraId="3213E3EE" w14:textId="365CAB7E">
      <w:pPr>
        <w:pStyle w:val="7314"/>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C528E" w:rsidR="007105B6">
        <w:rPr>
          <w:rFonts w:hint="cs"/>
          <w:b/>
          <w:bCs/>
          <w:rtl/>
        </w:rPr>
        <w:t>חוקי עזר בנושא מפגעי רעש</w:t>
      </w:r>
      <w:r w:rsidR="007105B6">
        <w:rPr>
          <w:rFonts w:hint="cs"/>
          <w:b/>
          <w:bCs/>
          <w:rtl/>
        </w:rPr>
        <w:t xml:space="preserve"> ואכיפתם ברשויות שנבדקו</w:t>
      </w:r>
      <w:r w:rsidRPr="007C528E" w:rsidR="007105B6">
        <w:rPr>
          <w:rFonts w:hint="cs"/>
          <w:rtl/>
        </w:rPr>
        <w:t xml:space="preserve"> - </w:t>
      </w:r>
      <w:r w:rsidR="007105B6">
        <w:rPr>
          <w:rFonts w:hint="cs"/>
          <w:rtl/>
        </w:rPr>
        <w:t xml:space="preserve">נכון למועד סיום הביקורת </w:t>
      </w:r>
      <w:r w:rsidRPr="007C528E" w:rsidR="007105B6">
        <w:rPr>
          <w:rFonts w:hint="cs"/>
          <w:rtl/>
        </w:rPr>
        <w:t xml:space="preserve">עיריית </w:t>
      </w:r>
      <w:r w:rsidRPr="0062112B" w:rsidR="007105B6">
        <w:rPr>
          <w:rFonts w:hint="cs"/>
          <w:b/>
          <w:bCs/>
          <w:rtl/>
        </w:rPr>
        <w:t>עפולה</w:t>
      </w:r>
      <w:r w:rsidRPr="007C528E" w:rsidR="007105B6">
        <w:rPr>
          <w:rFonts w:hint="cs"/>
          <w:rtl/>
        </w:rPr>
        <w:t xml:space="preserve"> </w:t>
      </w:r>
      <w:r w:rsidR="007105B6">
        <w:rPr>
          <w:rFonts w:hint="cs"/>
          <w:rtl/>
        </w:rPr>
        <w:t xml:space="preserve">לא חוקקה </w:t>
      </w:r>
      <w:r w:rsidRPr="007C528E" w:rsidR="007105B6">
        <w:rPr>
          <w:rFonts w:hint="cs"/>
          <w:rtl/>
        </w:rPr>
        <w:t>חוק עזר בנושא מפגעי רעש</w:t>
      </w:r>
      <w:r w:rsidR="007105B6">
        <w:rPr>
          <w:rFonts w:hint="cs"/>
          <w:rtl/>
        </w:rPr>
        <w:t>,</w:t>
      </w:r>
      <w:r w:rsidRPr="007C528E" w:rsidR="007105B6">
        <w:rPr>
          <w:rFonts w:hint="cs"/>
          <w:rtl/>
        </w:rPr>
        <w:t xml:space="preserve"> </w:t>
      </w:r>
      <w:r w:rsidRPr="00132D11" w:rsidR="007105B6">
        <w:rPr>
          <w:rtl/>
        </w:rPr>
        <w:t xml:space="preserve">עיריית </w:t>
      </w:r>
      <w:r w:rsidRPr="00BD4276" w:rsidR="007105B6">
        <w:rPr>
          <w:b/>
          <w:bCs/>
          <w:rtl/>
        </w:rPr>
        <w:t>צפת</w:t>
      </w:r>
      <w:r w:rsidRPr="00132D11" w:rsidR="007105B6">
        <w:rPr>
          <w:rtl/>
        </w:rPr>
        <w:t xml:space="preserve"> חוקקה חוק עזר ונמצאת בתהליך לעדכונו</w:t>
      </w:r>
      <w:r w:rsidR="007105B6">
        <w:rPr>
          <w:rFonts w:hint="cs"/>
          <w:rtl/>
        </w:rPr>
        <w:t>,</w:t>
      </w:r>
      <w:r w:rsidRPr="00132D11" w:rsidR="007105B6">
        <w:rPr>
          <w:rFonts w:hint="cs"/>
          <w:rtl/>
        </w:rPr>
        <w:t xml:space="preserve"> </w:t>
      </w:r>
      <w:r w:rsidR="007105B6">
        <w:rPr>
          <w:rFonts w:hint="cs"/>
          <w:rtl/>
        </w:rPr>
        <w:t>ו</w:t>
      </w:r>
      <w:r w:rsidRPr="00132D11" w:rsidR="007105B6">
        <w:rPr>
          <w:rtl/>
        </w:rPr>
        <w:t xml:space="preserve">עיריות </w:t>
      </w:r>
      <w:r w:rsidRPr="00A208CA" w:rsidR="007105B6">
        <w:rPr>
          <w:b/>
          <w:bCs/>
          <w:rtl/>
        </w:rPr>
        <w:t>נתניה ופתח תקווה</w:t>
      </w:r>
      <w:r w:rsidRPr="00132D11" w:rsidR="007105B6">
        <w:rPr>
          <w:rtl/>
        </w:rPr>
        <w:t xml:space="preserve"> חוקקו חוק עזר למניעת מפגעי רעש</w:t>
      </w:r>
      <w:r w:rsidR="007105B6">
        <w:rPr>
          <w:rFonts w:hint="cs"/>
          <w:rtl/>
        </w:rPr>
        <w:t>.</w:t>
      </w:r>
      <w:r w:rsidRPr="007C528E" w:rsidR="007105B6">
        <w:rPr>
          <w:rFonts w:hint="cs"/>
          <w:rtl/>
        </w:rPr>
        <w:t xml:space="preserve"> עיריות </w:t>
      </w:r>
      <w:r w:rsidR="007105B6">
        <w:rPr>
          <w:rFonts w:hint="cs"/>
          <w:b/>
          <w:bCs/>
          <w:rtl/>
        </w:rPr>
        <w:t>פתח תקווה</w:t>
      </w:r>
      <w:r w:rsidRPr="007C528E" w:rsidR="007105B6">
        <w:rPr>
          <w:rFonts w:hint="cs"/>
          <w:rtl/>
        </w:rPr>
        <w:t xml:space="preserve"> ו</w:t>
      </w:r>
      <w:r w:rsidRPr="0062112B" w:rsidR="007105B6">
        <w:rPr>
          <w:rFonts w:hint="cs"/>
          <w:b/>
          <w:bCs/>
          <w:rtl/>
        </w:rPr>
        <w:t>צפת</w:t>
      </w:r>
      <w:r w:rsidRPr="007C528E" w:rsidR="007105B6">
        <w:rPr>
          <w:rFonts w:hint="cs"/>
          <w:rtl/>
        </w:rPr>
        <w:t xml:space="preserve"> </w:t>
      </w:r>
      <w:r w:rsidRPr="008D681B" w:rsidR="007105B6">
        <w:rPr>
          <w:rtl/>
        </w:rPr>
        <w:t>לא כללו את חוק העזר שלהן בצו העיריות ובכך ביטלו, הלכה למעשה, את האפשרות הקיימת בחוק העזר להטיל קנסות מכוחו</w:t>
      </w:r>
      <w:r w:rsidR="007105B6">
        <w:rPr>
          <w:rFonts w:hint="cs"/>
          <w:rtl/>
        </w:rPr>
        <w:t xml:space="preserve"> (בפועל עיריית </w:t>
      </w:r>
      <w:r w:rsidRPr="00BD4276" w:rsidR="007105B6">
        <w:rPr>
          <w:rFonts w:hint="eastAsia"/>
          <w:b/>
          <w:bCs/>
          <w:rtl/>
        </w:rPr>
        <w:t>פתח</w:t>
      </w:r>
      <w:r w:rsidR="007105B6">
        <w:rPr>
          <w:rFonts w:hint="cs"/>
          <w:rtl/>
        </w:rPr>
        <w:t xml:space="preserve"> </w:t>
      </w:r>
      <w:r w:rsidRPr="00BD4276" w:rsidR="007105B6">
        <w:rPr>
          <w:rFonts w:hint="eastAsia"/>
          <w:b/>
          <w:bCs/>
          <w:rtl/>
        </w:rPr>
        <w:t>תקווה</w:t>
      </w:r>
      <w:r w:rsidR="007105B6">
        <w:rPr>
          <w:rFonts w:hint="cs"/>
          <w:rtl/>
        </w:rPr>
        <w:t xml:space="preserve"> מטילה קנסות מכוח חוקי עזר אחרים)</w:t>
      </w:r>
      <w:r w:rsidRPr="007C528E" w:rsidR="007105B6">
        <w:rPr>
          <w:rFonts w:hint="cs"/>
          <w:rtl/>
        </w:rPr>
        <w:t>.</w:t>
      </w:r>
      <w:r w:rsidR="007105B6">
        <w:rPr>
          <w:rFonts w:hint="cs"/>
          <w:rtl/>
        </w:rPr>
        <w:t xml:space="preserve"> עלה כי </w:t>
      </w:r>
      <w:r w:rsidRPr="00687185" w:rsidR="007105B6">
        <w:rPr>
          <w:rFonts w:hint="eastAsia"/>
          <w:rtl/>
        </w:rPr>
        <w:t>קיימת</w:t>
      </w:r>
      <w:r w:rsidRPr="00687185" w:rsidR="007105B6">
        <w:rPr>
          <w:rtl/>
        </w:rPr>
        <w:t xml:space="preserve"> </w:t>
      </w:r>
      <w:r w:rsidRPr="00687185" w:rsidR="007105B6">
        <w:rPr>
          <w:rFonts w:hint="eastAsia"/>
          <w:rtl/>
        </w:rPr>
        <w:t>שונות</w:t>
      </w:r>
      <w:r w:rsidRPr="00687185" w:rsidR="007105B6">
        <w:rPr>
          <w:rtl/>
        </w:rPr>
        <w:t xml:space="preserve"> </w:t>
      </w:r>
      <w:r w:rsidRPr="00687185" w:rsidR="007105B6">
        <w:rPr>
          <w:rFonts w:hint="eastAsia"/>
          <w:rtl/>
        </w:rPr>
        <w:t>בין</w:t>
      </w:r>
      <w:r w:rsidRPr="00687185" w:rsidR="007105B6">
        <w:rPr>
          <w:rtl/>
        </w:rPr>
        <w:t xml:space="preserve"> </w:t>
      </w:r>
      <w:r w:rsidRPr="00687185" w:rsidR="007105B6">
        <w:rPr>
          <w:rFonts w:hint="eastAsia"/>
          <w:rtl/>
        </w:rPr>
        <w:t>מספר</w:t>
      </w:r>
      <w:r w:rsidRPr="00687185" w:rsidR="007105B6">
        <w:rPr>
          <w:rtl/>
        </w:rPr>
        <w:t xml:space="preserve"> </w:t>
      </w:r>
      <w:r w:rsidRPr="00687185" w:rsidR="007105B6">
        <w:rPr>
          <w:rFonts w:hint="eastAsia"/>
          <w:rtl/>
        </w:rPr>
        <w:t>הדוחות</w:t>
      </w:r>
      <w:r w:rsidRPr="00687185" w:rsidR="007105B6">
        <w:rPr>
          <w:rtl/>
        </w:rPr>
        <w:t xml:space="preserve"> </w:t>
      </w:r>
      <w:r w:rsidRPr="00687185" w:rsidR="007105B6">
        <w:rPr>
          <w:rFonts w:hint="eastAsia"/>
          <w:rtl/>
        </w:rPr>
        <w:t>שהושתו</w:t>
      </w:r>
      <w:r w:rsidRPr="00687185" w:rsidR="007105B6">
        <w:rPr>
          <w:rtl/>
        </w:rPr>
        <w:t xml:space="preserve"> ב</w:t>
      </w:r>
      <w:r w:rsidRPr="00BD4276" w:rsidR="007105B6">
        <w:rPr>
          <w:rFonts w:hint="eastAsia"/>
          <w:b/>
          <w:bCs/>
          <w:rtl/>
        </w:rPr>
        <w:t>נתניה</w:t>
      </w:r>
      <w:r w:rsidRPr="00687185" w:rsidR="007105B6">
        <w:rPr>
          <w:rtl/>
        </w:rPr>
        <w:t xml:space="preserve"> </w:t>
      </w:r>
      <w:r w:rsidRPr="00687185" w:rsidR="007105B6">
        <w:rPr>
          <w:rFonts w:hint="eastAsia"/>
          <w:rtl/>
        </w:rPr>
        <w:t>וב</w:t>
      </w:r>
      <w:r w:rsidRPr="00BD4276" w:rsidR="007105B6">
        <w:rPr>
          <w:rFonts w:hint="eastAsia"/>
          <w:b/>
          <w:bCs/>
          <w:rtl/>
        </w:rPr>
        <w:t>פתח</w:t>
      </w:r>
      <w:r w:rsidRPr="00687185" w:rsidR="007105B6">
        <w:rPr>
          <w:rtl/>
        </w:rPr>
        <w:t xml:space="preserve"> </w:t>
      </w:r>
      <w:r w:rsidRPr="00BD4276" w:rsidR="007105B6">
        <w:rPr>
          <w:rFonts w:hint="eastAsia"/>
          <w:b/>
          <w:bCs/>
          <w:rtl/>
        </w:rPr>
        <w:t>תקווה</w:t>
      </w:r>
      <w:r w:rsidRPr="00687185" w:rsidR="007105B6">
        <w:rPr>
          <w:rtl/>
        </w:rPr>
        <w:t xml:space="preserve">, </w:t>
      </w:r>
      <w:r w:rsidRPr="005C3BA9" w:rsidR="007105B6">
        <w:rPr>
          <w:rFonts w:hint="eastAsia"/>
          <w:rtl/>
        </w:rPr>
        <w:t>שבהן</w:t>
      </w:r>
      <w:r w:rsidRPr="00687185" w:rsidR="007105B6">
        <w:rPr>
          <w:rtl/>
        </w:rPr>
        <w:t xml:space="preserve"> </w:t>
      </w:r>
      <w:r w:rsidRPr="00687185" w:rsidR="007105B6">
        <w:rPr>
          <w:rFonts w:hint="eastAsia"/>
          <w:rtl/>
        </w:rPr>
        <w:t>רשמו</w:t>
      </w:r>
      <w:r w:rsidRPr="00687185" w:rsidR="007105B6">
        <w:rPr>
          <w:rtl/>
        </w:rPr>
        <w:t xml:space="preserve"> </w:t>
      </w:r>
      <w:r w:rsidRPr="00687185" w:rsidR="007105B6">
        <w:rPr>
          <w:rFonts w:hint="eastAsia"/>
          <w:rtl/>
        </w:rPr>
        <w:t>פקחי</w:t>
      </w:r>
      <w:r w:rsidRPr="00687185" w:rsidR="007105B6">
        <w:rPr>
          <w:rtl/>
        </w:rPr>
        <w:t xml:space="preserve"> </w:t>
      </w:r>
      <w:r w:rsidRPr="00687185" w:rsidR="007105B6">
        <w:rPr>
          <w:rFonts w:hint="eastAsia"/>
          <w:rtl/>
        </w:rPr>
        <w:t>הרשות</w:t>
      </w:r>
      <w:r w:rsidRPr="00687185" w:rsidR="007105B6">
        <w:rPr>
          <w:rtl/>
        </w:rPr>
        <w:t xml:space="preserve"> </w:t>
      </w:r>
      <w:r w:rsidRPr="00687185" w:rsidR="007105B6">
        <w:rPr>
          <w:rFonts w:hint="eastAsia"/>
          <w:rtl/>
        </w:rPr>
        <w:t>בממוצע</w:t>
      </w:r>
      <w:r w:rsidR="007105B6">
        <w:rPr>
          <w:rtl/>
        </w:rPr>
        <w:t xml:space="preserve"> </w:t>
      </w:r>
      <w:r w:rsidRPr="005C3BA9" w:rsidR="007105B6">
        <w:rPr>
          <w:rtl/>
        </w:rPr>
        <w:t>38 - 44</w:t>
      </w:r>
      <w:r w:rsidR="007105B6">
        <w:rPr>
          <w:rFonts w:hint="cs"/>
          <w:rtl/>
        </w:rPr>
        <w:t xml:space="preserve"> </w:t>
      </w:r>
      <w:r w:rsidRPr="00687185" w:rsidR="007105B6">
        <w:rPr>
          <w:rtl/>
        </w:rPr>
        <w:t xml:space="preserve">דוחות על עבירות רעש מדי חודש, ובין </w:t>
      </w:r>
      <w:r w:rsidRPr="00687185" w:rsidR="007105B6">
        <w:rPr>
          <w:rFonts w:hint="eastAsia"/>
          <w:rtl/>
        </w:rPr>
        <w:t>העיריות</w:t>
      </w:r>
      <w:r w:rsidRPr="00687185" w:rsidR="007105B6">
        <w:rPr>
          <w:rtl/>
        </w:rPr>
        <w:t xml:space="preserve"> </w:t>
      </w:r>
      <w:r w:rsidRPr="00BD4276" w:rsidR="007105B6">
        <w:rPr>
          <w:rFonts w:hint="eastAsia"/>
          <w:b/>
          <w:bCs/>
          <w:rtl/>
        </w:rPr>
        <w:t>עפולה</w:t>
      </w:r>
      <w:r w:rsidRPr="00687185" w:rsidR="007105B6">
        <w:rPr>
          <w:rtl/>
        </w:rPr>
        <w:t xml:space="preserve"> ו</w:t>
      </w:r>
      <w:r w:rsidRPr="00BD4276" w:rsidR="007105B6">
        <w:rPr>
          <w:rFonts w:hint="eastAsia"/>
          <w:b/>
          <w:bCs/>
          <w:rtl/>
        </w:rPr>
        <w:t>צפת</w:t>
      </w:r>
      <w:r w:rsidRPr="00687185" w:rsidR="007105B6">
        <w:rPr>
          <w:rtl/>
        </w:rPr>
        <w:t xml:space="preserve">, </w:t>
      </w:r>
      <w:r w:rsidRPr="005C3BA9" w:rsidR="007105B6">
        <w:rPr>
          <w:rFonts w:hint="eastAsia"/>
          <w:rtl/>
        </w:rPr>
        <w:t>שבהן</w:t>
      </w:r>
      <w:r w:rsidRPr="00687185" w:rsidR="007105B6">
        <w:rPr>
          <w:rtl/>
        </w:rPr>
        <w:t xml:space="preserve"> לא נרשמו </w:t>
      </w:r>
      <w:r w:rsidRPr="005C3BA9" w:rsidR="007105B6">
        <w:rPr>
          <w:rFonts w:hint="eastAsia"/>
          <w:rtl/>
        </w:rPr>
        <w:t>כלל</w:t>
      </w:r>
      <w:r w:rsidR="007105B6">
        <w:rPr>
          <w:rFonts w:hint="cs"/>
          <w:rtl/>
        </w:rPr>
        <w:t xml:space="preserve"> </w:t>
      </w:r>
      <w:r w:rsidRPr="00687185" w:rsidR="007105B6">
        <w:rPr>
          <w:rtl/>
        </w:rPr>
        <w:t xml:space="preserve">דוחות על עבירות רעש. </w:t>
      </w:r>
      <w:r w:rsidRPr="005C3BA9" w:rsidR="007105B6">
        <w:rPr>
          <w:rFonts w:hint="eastAsia"/>
          <w:rtl/>
        </w:rPr>
        <w:t>סכום</w:t>
      </w:r>
      <w:r w:rsidRPr="00BD4276" w:rsidR="007105B6">
        <w:rPr>
          <w:rtl/>
        </w:rPr>
        <w:t xml:space="preserve"> </w:t>
      </w:r>
      <w:r w:rsidRPr="00BD4276" w:rsidR="007105B6">
        <w:rPr>
          <w:rFonts w:hint="eastAsia"/>
          <w:rtl/>
        </w:rPr>
        <w:t>הקנסות</w:t>
      </w:r>
      <w:r w:rsidRPr="00BD4276" w:rsidR="007105B6">
        <w:rPr>
          <w:rtl/>
        </w:rPr>
        <w:t xml:space="preserve"> </w:t>
      </w:r>
      <w:r w:rsidRPr="00BD4276" w:rsidR="007105B6">
        <w:rPr>
          <w:rFonts w:hint="eastAsia"/>
          <w:rtl/>
        </w:rPr>
        <w:t>המצטבר</w:t>
      </w:r>
      <w:r w:rsidRPr="00BD4276" w:rsidR="007105B6">
        <w:rPr>
          <w:rtl/>
        </w:rPr>
        <w:t xml:space="preserve"> </w:t>
      </w:r>
      <w:r w:rsidRPr="00BD4276" w:rsidR="007105B6">
        <w:rPr>
          <w:rFonts w:hint="eastAsia"/>
          <w:rtl/>
        </w:rPr>
        <w:t>בגין</w:t>
      </w:r>
      <w:r w:rsidRPr="00BD4276" w:rsidR="007105B6">
        <w:rPr>
          <w:rtl/>
        </w:rPr>
        <w:t xml:space="preserve"> </w:t>
      </w:r>
      <w:r w:rsidRPr="00BD4276" w:rsidR="007105B6">
        <w:rPr>
          <w:rFonts w:hint="eastAsia"/>
          <w:rtl/>
        </w:rPr>
        <w:t>הקנסות</w:t>
      </w:r>
      <w:r w:rsidRPr="00BD4276" w:rsidR="007105B6">
        <w:rPr>
          <w:rtl/>
        </w:rPr>
        <w:t xml:space="preserve"> </w:t>
      </w:r>
      <w:r w:rsidRPr="00BD4276" w:rsidR="007105B6">
        <w:rPr>
          <w:rFonts w:hint="eastAsia"/>
          <w:rtl/>
        </w:rPr>
        <w:t>שנרשמו</w:t>
      </w:r>
      <w:r w:rsidRPr="00BD4276" w:rsidR="007105B6">
        <w:rPr>
          <w:rtl/>
        </w:rPr>
        <w:t xml:space="preserve"> </w:t>
      </w:r>
      <w:r w:rsidRPr="00BD4276" w:rsidR="007105B6">
        <w:rPr>
          <w:rFonts w:hint="eastAsia"/>
          <w:rtl/>
        </w:rPr>
        <w:t>על</w:t>
      </w:r>
      <w:r w:rsidRPr="00BD4276" w:rsidR="007105B6">
        <w:rPr>
          <w:rtl/>
        </w:rPr>
        <w:t xml:space="preserve"> </w:t>
      </w:r>
      <w:r w:rsidRPr="00BD4276" w:rsidR="007105B6">
        <w:rPr>
          <w:rFonts w:hint="eastAsia"/>
          <w:rtl/>
        </w:rPr>
        <w:t>ידי</w:t>
      </w:r>
      <w:r w:rsidR="007105B6">
        <w:rPr>
          <w:rFonts w:hint="cs"/>
          <w:rtl/>
        </w:rPr>
        <w:t xml:space="preserve"> </w:t>
      </w:r>
      <w:r w:rsidRPr="005C3BA9" w:rsidR="007105B6">
        <w:rPr>
          <w:rFonts w:hint="eastAsia"/>
          <w:rtl/>
        </w:rPr>
        <w:t>גורמי</w:t>
      </w:r>
      <w:r w:rsidRPr="00BD4276" w:rsidR="007105B6">
        <w:rPr>
          <w:rtl/>
        </w:rPr>
        <w:t xml:space="preserve"> </w:t>
      </w:r>
      <w:r w:rsidRPr="00BD4276" w:rsidR="007105B6">
        <w:rPr>
          <w:rFonts w:hint="eastAsia"/>
          <w:rtl/>
        </w:rPr>
        <w:t>הפיקוח</w:t>
      </w:r>
      <w:r w:rsidRPr="00BD4276" w:rsidR="007105B6">
        <w:rPr>
          <w:rtl/>
        </w:rPr>
        <w:t xml:space="preserve"> </w:t>
      </w:r>
      <w:r w:rsidRPr="00BD4276" w:rsidR="007105B6">
        <w:rPr>
          <w:rFonts w:hint="eastAsia"/>
          <w:rtl/>
        </w:rPr>
        <w:t>העירוני</w:t>
      </w:r>
      <w:r w:rsidRPr="00BD4276" w:rsidR="007105B6">
        <w:rPr>
          <w:rtl/>
        </w:rPr>
        <w:t xml:space="preserve"> </w:t>
      </w:r>
      <w:r w:rsidRPr="00BD4276" w:rsidR="007105B6">
        <w:rPr>
          <w:rFonts w:hint="eastAsia"/>
          <w:rtl/>
        </w:rPr>
        <w:t>בע</w:t>
      </w:r>
      <w:r w:rsidR="007105B6">
        <w:rPr>
          <w:rFonts w:hint="cs"/>
          <w:rtl/>
        </w:rPr>
        <w:t xml:space="preserve">יריית </w:t>
      </w:r>
      <w:r w:rsidRPr="00BD4276" w:rsidR="007105B6">
        <w:rPr>
          <w:rFonts w:hint="eastAsia"/>
          <w:b/>
          <w:bCs/>
          <w:rtl/>
        </w:rPr>
        <w:t>נתניה</w:t>
      </w:r>
      <w:r w:rsidRPr="00BD4276" w:rsidR="007105B6">
        <w:rPr>
          <w:rtl/>
        </w:rPr>
        <w:t xml:space="preserve"> </w:t>
      </w:r>
      <w:r w:rsidRPr="006D2EDB" w:rsidR="007105B6">
        <w:rPr>
          <w:rFonts w:hint="eastAsia"/>
          <w:rtl/>
        </w:rPr>
        <w:t>בשנים</w:t>
      </w:r>
      <w:r w:rsidRPr="006D2EDB" w:rsidR="007105B6">
        <w:rPr>
          <w:rtl/>
        </w:rPr>
        <w:t xml:space="preserve"> 2019 - 2023</w:t>
      </w:r>
      <w:r w:rsidRPr="00BD4276" w:rsidR="007105B6">
        <w:rPr>
          <w:rtl/>
        </w:rPr>
        <w:t xml:space="preserve"> </w:t>
      </w:r>
      <w:r w:rsidRPr="006D2EDB" w:rsidR="007105B6">
        <w:rPr>
          <w:rFonts w:hint="eastAsia"/>
          <w:rtl/>
        </w:rPr>
        <w:t>הסתכם</w:t>
      </w:r>
      <w:r w:rsidRPr="006D2EDB" w:rsidR="007105B6">
        <w:rPr>
          <w:rtl/>
        </w:rPr>
        <w:t xml:space="preserve"> </w:t>
      </w:r>
      <w:r w:rsidRPr="006D2EDB" w:rsidR="007105B6">
        <w:rPr>
          <w:rFonts w:hint="eastAsia"/>
          <w:rtl/>
        </w:rPr>
        <w:t>ב</w:t>
      </w:r>
      <w:r w:rsidRPr="006D2EDB" w:rsidR="007105B6">
        <w:rPr>
          <w:rtl/>
        </w:rPr>
        <w:t>-</w:t>
      </w:r>
      <w:r w:rsidRPr="00BD4276" w:rsidR="007105B6">
        <w:rPr>
          <w:rtl/>
        </w:rPr>
        <w:t xml:space="preserve">1,932,310 ש"ח (כ-386,500 ש"ח בממוצע שנתי). </w:t>
      </w:r>
      <w:r w:rsidR="007105B6">
        <w:rPr>
          <w:rFonts w:hint="cs"/>
          <w:rtl/>
        </w:rPr>
        <w:t>לפיכך,</w:t>
      </w:r>
      <w:r w:rsidRPr="00BD4276" w:rsidR="007105B6">
        <w:rPr>
          <w:rtl/>
        </w:rPr>
        <w:t xml:space="preserve"> </w:t>
      </w:r>
      <w:r w:rsidRPr="00BD4276" w:rsidR="007105B6">
        <w:rPr>
          <w:rFonts w:hint="eastAsia"/>
          <w:rtl/>
        </w:rPr>
        <w:t>העיריות</w:t>
      </w:r>
      <w:r w:rsidRPr="00BD4276" w:rsidR="007105B6">
        <w:rPr>
          <w:rtl/>
        </w:rPr>
        <w:t xml:space="preserve"> </w:t>
      </w:r>
      <w:r w:rsidRPr="00BD4276" w:rsidR="007105B6">
        <w:rPr>
          <w:rFonts w:hint="eastAsia"/>
          <w:b/>
          <w:bCs/>
          <w:rtl/>
        </w:rPr>
        <w:t>עפולה</w:t>
      </w:r>
      <w:r w:rsidRPr="00BD4276" w:rsidR="007105B6">
        <w:rPr>
          <w:rtl/>
        </w:rPr>
        <w:t xml:space="preserve"> ו</w:t>
      </w:r>
      <w:r w:rsidRPr="00BD4276" w:rsidR="007105B6">
        <w:rPr>
          <w:rFonts w:hint="eastAsia"/>
          <w:b/>
          <w:bCs/>
          <w:rtl/>
        </w:rPr>
        <w:t>צפת</w:t>
      </w:r>
      <w:r w:rsidRPr="00BD4276" w:rsidR="007105B6">
        <w:rPr>
          <w:rtl/>
        </w:rPr>
        <w:t xml:space="preserve"> </w:t>
      </w:r>
      <w:r w:rsidR="007105B6">
        <w:rPr>
          <w:rFonts w:hint="cs"/>
          <w:rtl/>
        </w:rPr>
        <w:t>לא</w:t>
      </w:r>
      <w:r w:rsidRPr="00BD4276" w:rsidR="007105B6">
        <w:rPr>
          <w:rtl/>
        </w:rPr>
        <w:t xml:space="preserve"> </w:t>
      </w:r>
      <w:r w:rsidR="007105B6">
        <w:rPr>
          <w:rFonts w:hint="cs"/>
          <w:rtl/>
        </w:rPr>
        <w:t>ניצלו</w:t>
      </w:r>
      <w:r w:rsidRPr="00BD4276" w:rsidR="007105B6">
        <w:rPr>
          <w:rtl/>
        </w:rPr>
        <w:t xml:space="preserve"> באופן יעיל את יכולתן לפקח ולהשית קנסות </w:t>
      </w:r>
      <w:r w:rsidRPr="00BD4276" w:rsidR="007105B6">
        <w:rPr>
          <w:rFonts w:hint="eastAsia"/>
          <w:rtl/>
        </w:rPr>
        <w:t>באמצעות</w:t>
      </w:r>
      <w:r w:rsidRPr="00BD4276" w:rsidR="007105B6">
        <w:rPr>
          <w:rtl/>
        </w:rPr>
        <w:t xml:space="preserve"> </w:t>
      </w:r>
      <w:r w:rsidRPr="00BD4276" w:rsidR="007105B6">
        <w:rPr>
          <w:rFonts w:hint="eastAsia"/>
          <w:rtl/>
        </w:rPr>
        <w:t>פקחי</w:t>
      </w:r>
      <w:r w:rsidRPr="00BD4276" w:rsidR="007105B6">
        <w:rPr>
          <w:rtl/>
        </w:rPr>
        <w:t xml:space="preserve"> </w:t>
      </w:r>
      <w:r w:rsidRPr="00BD4276" w:rsidR="007105B6">
        <w:rPr>
          <w:rFonts w:hint="eastAsia"/>
          <w:rtl/>
        </w:rPr>
        <w:t>הרשות</w:t>
      </w:r>
      <w:r w:rsidRPr="00BD4276" w:rsidR="007105B6">
        <w:rPr>
          <w:rtl/>
        </w:rPr>
        <w:t xml:space="preserve"> </w:t>
      </w:r>
      <w:r w:rsidRPr="00BD4276" w:rsidR="007105B6">
        <w:rPr>
          <w:rFonts w:hint="eastAsia"/>
          <w:rtl/>
        </w:rPr>
        <w:t>המקומית</w:t>
      </w:r>
      <w:r w:rsidRPr="00BD4276" w:rsidR="007105B6">
        <w:rPr>
          <w:rtl/>
        </w:rPr>
        <w:t xml:space="preserve"> באופן </w:t>
      </w:r>
      <w:r w:rsidRPr="00BD4276" w:rsidR="007105B6">
        <w:rPr>
          <w:rFonts w:hint="eastAsia"/>
          <w:rtl/>
        </w:rPr>
        <w:t>שישמר</w:t>
      </w:r>
      <w:r w:rsidRPr="00BD4276" w:rsidR="007105B6">
        <w:rPr>
          <w:rtl/>
        </w:rPr>
        <w:t xml:space="preserve"> </w:t>
      </w:r>
      <w:r w:rsidRPr="00BD4276" w:rsidR="007105B6">
        <w:rPr>
          <w:rFonts w:hint="eastAsia"/>
          <w:rtl/>
        </w:rPr>
        <w:t>ואף</w:t>
      </w:r>
      <w:r w:rsidRPr="00BD4276" w:rsidR="007105B6">
        <w:rPr>
          <w:rtl/>
        </w:rPr>
        <w:t xml:space="preserve"> </w:t>
      </w:r>
      <w:r w:rsidRPr="00BD4276" w:rsidR="007105B6">
        <w:rPr>
          <w:rFonts w:hint="eastAsia"/>
          <w:rtl/>
        </w:rPr>
        <w:t>ישפר</w:t>
      </w:r>
      <w:r w:rsidRPr="00BD4276" w:rsidR="007105B6">
        <w:rPr>
          <w:rtl/>
        </w:rPr>
        <w:t xml:space="preserve"> </w:t>
      </w:r>
      <w:r w:rsidRPr="00BD4276" w:rsidR="007105B6">
        <w:rPr>
          <w:rFonts w:hint="eastAsia"/>
          <w:rtl/>
        </w:rPr>
        <w:t>את</w:t>
      </w:r>
      <w:r w:rsidRPr="00BD4276" w:rsidR="007105B6">
        <w:rPr>
          <w:rtl/>
        </w:rPr>
        <w:t xml:space="preserve"> </w:t>
      </w:r>
      <w:r w:rsidRPr="00BD4276" w:rsidR="007105B6">
        <w:rPr>
          <w:rFonts w:hint="eastAsia"/>
          <w:rtl/>
        </w:rPr>
        <w:t>יכולתן</w:t>
      </w:r>
      <w:r w:rsidRPr="00BD4276" w:rsidR="007105B6">
        <w:rPr>
          <w:rtl/>
        </w:rPr>
        <w:t xml:space="preserve"> </w:t>
      </w:r>
      <w:r w:rsidRPr="00BD4276" w:rsidR="007105B6">
        <w:rPr>
          <w:rFonts w:hint="eastAsia"/>
          <w:rtl/>
        </w:rPr>
        <w:t>לספק</w:t>
      </w:r>
      <w:r w:rsidRPr="00BD4276" w:rsidR="007105B6">
        <w:rPr>
          <w:rtl/>
        </w:rPr>
        <w:t xml:space="preserve"> </w:t>
      </w:r>
      <w:r w:rsidRPr="00BD4276" w:rsidR="007105B6">
        <w:rPr>
          <w:rFonts w:hint="eastAsia"/>
          <w:rtl/>
        </w:rPr>
        <w:t>שירות</w:t>
      </w:r>
      <w:r w:rsidRPr="00BD4276" w:rsidR="007105B6">
        <w:rPr>
          <w:rtl/>
        </w:rPr>
        <w:t xml:space="preserve"> </w:t>
      </w:r>
      <w:r w:rsidRPr="00BD4276" w:rsidR="007105B6">
        <w:rPr>
          <w:rFonts w:hint="eastAsia"/>
          <w:rtl/>
        </w:rPr>
        <w:t>איכותי</w:t>
      </w:r>
      <w:r w:rsidRPr="00BD4276" w:rsidR="007105B6">
        <w:rPr>
          <w:rtl/>
        </w:rPr>
        <w:t xml:space="preserve"> </w:t>
      </w:r>
      <w:r w:rsidRPr="00BD4276" w:rsidR="007105B6">
        <w:rPr>
          <w:rFonts w:hint="eastAsia"/>
          <w:rtl/>
        </w:rPr>
        <w:t>לתושביהן</w:t>
      </w:r>
      <w:r w:rsidR="00E04F1F">
        <w:rPr>
          <w:rFonts w:hint="cs"/>
          <w:rtl/>
        </w:rPr>
        <w:t>.</w:t>
      </w:r>
    </w:p>
    <w:p w:rsidR="00F86699" w:rsidP="000D795E" w14:paraId="0F44B563" w14:textId="0F77DE5E">
      <w:pPr>
        <w:pStyle w:val="7314"/>
        <w:rPr>
          <w:rtl/>
        </w:rPr>
      </w:pPr>
      <w:r w:rsidRPr="003F0A00">
        <w:rPr>
          <w:rStyle w:val="7371"/>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D4276" w:rsidR="007105B6">
        <w:rPr>
          <w:rFonts w:hint="eastAsia"/>
          <w:b/>
          <w:bCs/>
          <w:rtl/>
        </w:rPr>
        <w:t>פעולות</w:t>
      </w:r>
      <w:r w:rsidRPr="00BD4276" w:rsidR="007105B6">
        <w:rPr>
          <w:b/>
          <w:bCs/>
          <w:rtl/>
        </w:rPr>
        <w:t xml:space="preserve"> אכיפה יזומות של </w:t>
      </w:r>
      <w:r w:rsidR="007105B6">
        <w:rPr>
          <w:rFonts w:hint="cs"/>
          <w:b/>
          <w:bCs/>
          <w:rtl/>
        </w:rPr>
        <w:t>היחידות הסביבתיות ברשויות</w:t>
      </w:r>
      <w:r w:rsidRPr="00BD4276" w:rsidR="007105B6">
        <w:rPr>
          <w:b/>
          <w:bCs/>
          <w:rtl/>
        </w:rPr>
        <w:t xml:space="preserve"> שנבדקו</w:t>
      </w:r>
      <w:r w:rsidR="007105B6">
        <w:rPr>
          <w:rFonts w:hint="cs"/>
          <w:rtl/>
        </w:rPr>
        <w:t xml:space="preserve"> - </w:t>
      </w:r>
      <w:r w:rsidRPr="00BD4276" w:rsidR="007105B6">
        <w:rPr>
          <w:rFonts w:hint="eastAsia"/>
          <w:rtl/>
        </w:rPr>
        <w:t>עלה</w:t>
      </w:r>
      <w:r w:rsidRPr="00BD4276" w:rsidR="007105B6">
        <w:rPr>
          <w:rtl/>
        </w:rPr>
        <w:t xml:space="preserve"> </w:t>
      </w:r>
      <w:r w:rsidRPr="00BD4276" w:rsidR="007105B6">
        <w:rPr>
          <w:rFonts w:hint="eastAsia"/>
          <w:rtl/>
        </w:rPr>
        <w:t>כי</w:t>
      </w:r>
      <w:r w:rsidRPr="00BD4276" w:rsidR="007105B6">
        <w:rPr>
          <w:rtl/>
        </w:rPr>
        <w:t xml:space="preserve"> </w:t>
      </w:r>
      <w:r w:rsidRPr="00BD4276" w:rsidR="007105B6">
        <w:rPr>
          <w:rFonts w:hint="eastAsia"/>
          <w:rtl/>
        </w:rPr>
        <w:t>בשנים</w:t>
      </w:r>
      <w:r w:rsidRPr="00BD4276" w:rsidR="007105B6">
        <w:rPr>
          <w:rtl/>
        </w:rPr>
        <w:t xml:space="preserve"> 2019 </w:t>
      </w:r>
      <w:r w:rsidRPr="00BD4276" w:rsidR="007105B6">
        <w:rPr>
          <w:rFonts w:hint="eastAsia"/>
          <w:rtl/>
        </w:rPr>
        <w:t>ו</w:t>
      </w:r>
      <w:r w:rsidRPr="00BD4276" w:rsidR="007105B6">
        <w:rPr>
          <w:rtl/>
        </w:rPr>
        <w:t xml:space="preserve">-2021 </w:t>
      </w:r>
      <w:r w:rsidRPr="00BD4276" w:rsidR="007105B6">
        <w:rPr>
          <w:rFonts w:hint="eastAsia"/>
          <w:rtl/>
        </w:rPr>
        <w:t>לא</w:t>
      </w:r>
      <w:r w:rsidRPr="00BD4276" w:rsidR="007105B6">
        <w:rPr>
          <w:rtl/>
        </w:rPr>
        <w:t xml:space="preserve"> </w:t>
      </w:r>
      <w:r w:rsidRPr="00BD4276" w:rsidR="007105B6">
        <w:rPr>
          <w:rFonts w:hint="eastAsia"/>
          <w:rtl/>
        </w:rPr>
        <w:t>נקטה</w:t>
      </w:r>
      <w:r w:rsidRPr="00BD4276" w:rsidR="007105B6">
        <w:rPr>
          <w:rtl/>
        </w:rPr>
        <w:t xml:space="preserve"> </w:t>
      </w:r>
      <w:r w:rsidRPr="00BD4276" w:rsidR="007105B6">
        <w:rPr>
          <w:rFonts w:hint="eastAsia"/>
          <w:rtl/>
        </w:rPr>
        <w:t>היחידה</w:t>
      </w:r>
      <w:r w:rsidRPr="00BD4276" w:rsidR="007105B6">
        <w:rPr>
          <w:rtl/>
        </w:rPr>
        <w:t xml:space="preserve"> </w:t>
      </w:r>
      <w:r w:rsidRPr="00BD4276" w:rsidR="007105B6">
        <w:rPr>
          <w:rFonts w:hint="eastAsia"/>
          <w:rtl/>
        </w:rPr>
        <w:t>הסביבתית</w:t>
      </w:r>
      <w:r w:rsidR="007105B6">
        <w:rPr>
          <w:rFonts w:hint="cs"/>
          <w:rtl/>
        </w:rPr>
        <w:t xml:space="preserve"> של עיריית </w:t>
      </w:r>
      <w:r w:rsidR="007105B6">
        <w:rPr>
          <w:rFonts w:hint="cs"/>
          <w:b/>
          <w:bCs/>
          <w:rtl/>
        </w:rPr>
        <w:t>פתח תקווה</w:t>
      </w:r>
      <w:r w:rsidRPr="00BD4276" w:rsidR="007105B6">
        <w:rPr>
          <w:rtl/>
        </w:rPr>
        <w:t xml:space="preserve"> פעולות יזומות בנושא הטיפול במפגעי רעש והתמקדה בפעילות שוטפת בנושא, לרבות טיפול בתלונות תושבים ומתן חוות דעת על בקשות לרישיונות עסק ולתוכניות מתאר. </w:t>
      </w:r>
      <w:r w:rsidRPr="00BD4276" w:rsidR="007105B6">
        <w:rPr>
          <w:rFonts w:hint="eastAsia"/>
          <w:rtl/>
        </w:rPr>
        <w:t>נמצא</w:t>
      </w:r>
      <w:r w:rsidRPr="00BD4276" w:rsidR="007105B6">
        <w:rPr>
          <w:rtl/>
        </w:rPr>
        <w:t xml:space="preserve"> כי בחציון השני של </w:t>
      </w:r>
      <w:r w:rsidRPr="00BD4276" w:rsidR="007105B6">
        <w:rPr>
          <w:rtl/>
        </w:rPr>
        <w:t xml:space="preserve">שנת 2020 היחידה הסביבתית של עיריית </w:t>
      </w:r>
      <w:r w:rsidRPr="00BD4276" w:rsidR="007105B6">
        <w:rPr>
          <w:rFonts w:hint="eastAsia"/>
          <w:b/>
          <w:bCs/>
          <w:rtl/>
        </w:rPr>
        <w:t>פתח</w:t>
      </w:r>
      <w:r w:rsidRPr="00BD4276" w:rsidR="007105B6">
        <w:rPr>
          <w:b/>
          <w:bCs/>
          <w:rtl/>
        </w:rPr>
        <w:t xml:space="preserve"> </w:t>
      </w:r>
      <w:r w:rsidRPr="00BD4276" w:rsidR="007105B6">
        <w:rPr>
          <w:rFonts w:hint="eastAsia"/>
          <w:b/>
          <w:bCs/>
          <w:rtl/>
        </w:rPr>
        <w:t>תקווה</w:t>
      </w:r>
      <w:r w:rsidRPr="00BD4276" w:rsidR="007105B6">
        <w:rPr>
          <w:rtl/>
        </w:rPr>
        <w:t xml:space="preserve"> קבעה לעצמה יעד </w:t>
      </w:r>
      <w:r w:rsidRPr="006D2EDB" w:rsidR="007105B6">
        <w:rPr>
          <w:rFonts w:hint="eastAsia"/>
          <w:rtl/>
        </w:rPr>
        <w:t>לקיום</w:t>
      </w:r>
      <w:r w:rsidRPr="00BD4276" w:rsidR="007105B6">
        <w:rPr>
          <w:rtl/>
        </w:rPr>
        <w:t xml:space="preserve"> 20 סיורים חודשיים בפאבים, באולמות אירועים ובבתי עסק ודיווחה על ביצוען של "100 ביקורות".</w:t>
      </w:r>
      <w:r w:rsidR="007105B6">
        <w:rPr>
          <w:rFonts w:hint="cs"/>
          <w:rtl/>
        </w:rPr>
        <w:t xml:space="preserve"> </w:t>
      </w:r>
      <w:r w:rsidRPr="00BD4276" w:rsidR="007105B6">
        <w:rPr>
          <w:rFonts w:hint="eastAsia"/>
          <w:rtl/>
        </w:rPr>
        <w:t>עוד</w:t>
      </w:r>
      <w:r w:rsidRPr="00BD4276" w:rsidR="007105B6">
        <w:rPr>
          <w:rtl/>
        </w:rPr>
        <w:t xml:space="preserve"> נמצא כי בשנת 2022 </w:t>
      </w:r>
      <w:r w:rsidRPr="000D795E" w:rsidR="007105B6">
        <w:rPr>
          <w:rtl/>
        </w:rPr>
        <w:t>קיימה</w:t>
      </w:r>
      <w:r w:rsidRPr="00BD4276" w:rsidR="007105B6">
        <w:rPr>
          <w:rtl/>
        </w:rPr>
        <w:t xml:space="preserve"> היחידה הסביבתית 28 סיורים באזורים שבהם היו מוקדי רעש, בייחוד בשעות הערב והלילה. כמו כן, ב-1.8.22 התקיים סיור נוסף בכמה </w:t>
      </w:r>
      <w:r w:rsidRPr="00BD4276" w:rsidR="007105B6">
        <w:rPr>
          <w:rFonts w:hint="eastAsia"/>
          <w:rtl/>
        </w:rPr>
        <w:t>לופטים</w:t>
      </w:r>
      <w:r w:rsidRPr="00BD4276" w:rsidR="007105B6">
        <w:rPr>
          <w:rtl/>
        </w:rPr>
        <w:t xml:space="preserve"> אשר נטען שהם גורמים לסיכונים בטיחותיים רבים ולמטרדי רעש.</w:t>
      </w:r>
      <w:r w:rsidR="007105B6">
        <w:rPr>
          <w:rFonts w:hint="cs"/>
          <w:rtl/>
        </w:rPr>
        <w:t xml:space="preserve"> </w:t>
      </w:r>
      <w:r w:rsidRPr="00BD4276" w:rsidR="007105B6">
        <w:rPr>
          <w:rFonts w:hint="eastAsia"/>
          <w:rtl/>
        </w:rPr>
        <w:t>עוד</w:t>
      </w:r>
      <w:r w:rsidRPr="00BD4276" w:rsidR="007105B6">
        <w:rPr>
          <w:rtl/>
        </w:rPr>
        <w:t xml:space="preserve"> עלה כי </w:t>
      </w:r>
      <w:r w:rsidRPr="00BD4276" w:rsidR="007105B6">
        <w:rPr>
          <w:rFonts w:hint="eastAsia"/>
          <w:rtl/>
        </w:rPr>
        <w:t>היחידות</w:t>
      </w:r>
      <w:r w:rsidRPr="00BD4276" w:rsidR="007105B6">
        <w:rPr>
          <w:rtl/>
        </w:rPr>
        <w:t xml:space="preserve"> הסביבתי</w:t>
      </w:r>
      <w:r w:rsidRPr="00BD4276" w:rsidR="007105B6">
        <w:rPr>
          <w:rFonts w:hint="eastAsia"/>
          <w:rtl/>
        </w:rPr>
        <w:t>ות</w:t>
      </w:r>
      <w:r w:rsidRPr="00BD4276" w:rsidR="007105B6">
        <w:rPr>
          <w:rtl/>
        </w:rPr>
        <w:t xml:space="preserve"> </w:t>
      </w:r>
      <w:r w:rsidRPr="00BD4276" w:rsidR="007105B6">
        <w:rPr>
          <w:rFonts w:hint="eastAsia"/>
          <w:rtl/>
        </w:rPr>
        <w:t>של</w:t>
      </w:r>
      <w:r w:rsidRPr="00BD4276" w:rsidR="007105B6">
        <w:rPr>
          <w:rtl/>
        </w:rPr>
        <w:t xml:space="preserve"> </w:t>
      </w:r>
      <w:r w:rsidRPr="00BD4276" w:rsidR="007105B6">
        <w:rPr>
          <w:rFonts w:hint="eastAsia"/>
          <w:rtl/>
        </w:rPr>
        <w:t>עיריות</w:t>
      </w:r>
      <w:r w:rsidRPr="00BD4276" w:rsidR="007105B6">
        <w:rPr>
          <w:rtl/>
        </w:rPr>
        <w:t xml:space="preserve"> </w:t>
      </w:r>
      <w:r w:rsidRPr="00BD4276" w:rsidR="007105B6">
        <w:rPr>
          <w:rFonts w:hint="eastAsia"/>
          <w:b/>
          <w:bCs/>
          <w:rtl/>
        </w:rPr>
        <w:t>נתניה</w:t>
      </w:r>
      <w:r w:rsidRPr="00BD4276" w:rsidR="007105B6">
        <w:rPr>
          <w:rtl/>
        </w:rPr>
        <w:t xml:space="preserve"> </w:t>
      </w:r>
      <w:r w:rsidRPr="00BD4276" w:rsidR="007105B6">
        <w:rPr>
          <w:rFonts w:hint="eastAsia"/>
          <w:rtl/>
        </w:rPr>
        <w:t>ו</w:t>
      </w:r>
      <w:r w:rsidRPr="00BD4276" w:rsidR="007105B6">
        <w:rPr>
          <w:rFonts w:hint="eastAsia"/>
          <w:b/>
          <w:bCs/>
          <w:rtl/>
        </w:rPr>
        <w:t>עפולה</w:t>
      </w:r>
      <w:r w:rsidRPr="00BD4276" w:rsidR="007105B6">
        <w:rPr>
          <w:rtl/>
        </w:rPr>
        <w:t xml:space="preserve"> לא נקט</w:t>
      </w:r>
      <w:r w:rsidRPr="00BD4276" w:rsidR="007105B6">
        <w:rPr>
          <w:rFonts w:hint="eastAsia"/>
          <w:rtl/>
        </w:rPr>
        <w:t>ו</w:t>
      </w:r>
      <w:r w:rsidRPr="00BD4276" w:rsidR="007105B6">
        <w:rPr>
          <w:rtl/>
        </w:rPr>
        <w:t xml:space="preserve"> שום פעילות יזומה במסגרת ההתמודדות עם מפגעי רעש</w:t>
      </w:r>
      <w:r w:rsidRPr="00955D6B" w:rsidR="00FC086D">
        <w:rPr>
          <w:rtl/>
        </w:rPr>
        <w:t>.</w:t>
      </w:r>
    </w:p>
    <w:p w:rsidR="00BC2C45" w:rsidRPr="005A00F2" w:rsidP="00BC2C45" w14:paraId="3D437B69" w14:textId="031F4D09">
      <w:pPr>
        <w:pStyle w:val="7314"/>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2324735</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0D795E" w:rsidP="000D795E" w14:paraId="0CF012FC" w14:textId="77777777">
      <w:pPr>
        <w:pStyle w:val="7314"/>
        <w:rPr>
          <w:b/>
          <w:bCs/>
          <w:rtl/>
        </w:rPr>
      </w:pPr>
      <w:r w:rsidRPr="0062112B">
        <w:rPr>
          <w:rFonts w:hint="cs"/>
          <w:b/>
          <w:bCs/>
          <w:rtl/>
        </w:rPr>
        <w:t>עיסוק הוועדה לאיכות הסביבה בעיריית עפולה במפגעי</w:t>
      </w:r>
      <w:r w:rsidRPr="00230FBC">
        <w:rPr>
          <w:rFonts w:hint="cs"/>
          <w:b/>
          <w:bCs/>
          <w:rtl/>
        </w:rPr>
        <w:t xml:space="preserve"> </w:t>
      </w:r>
      <w:r w:rsidRPr="0062112B">
        <w:rPr>
          <w:rFonts w:hint="cs"/>
          <w:b/>
          <w:bCs/>
          <w:rtl/>
        </w:rPr>
        <w:t>רעש</w:t>
      </w:r>
      <w:r w:rsidRPr="00230FBC">
        <w:rPr>
          <w:rFonts w:hint="cs"/>
          <w:b/>
          <w:bCs/>
          <w:rtl/>
        </w:rPr>
        <w:t xml:space="preserve"> -</w:t>
      </w:r>
      <w:r>
        <w:rPr>
          <w:rFonts w:hint="cs"/>
          <w:b/>
          <w:bCs/>
          <w:rtl/>
        </w:rPr>
        <w:t xml:space="preserve"> </w:t>
      </w:r>
      <w:r w:rsidRPr="00274439">
        <w:rPr>
          <w:rFonts w:hint="cs"/>
          <w:rtl/>
        </w:rPr>
        <w:t xml:space="preserve">משרד מבקר המדינה </w:t>
      </w:r>
      <w:r w:rsidRPr="000D795E">
        <w:rPr>
          <w:rFonts w:hint="cs"/>
          <w:rtl/>
        </w:rPr>
        <w:t>מציין</w:t>
      </w:r>
      <w:r w:rsidRPr="00274439">
        <w:rPr>
          <w:rFonts w:hint="cs"/>
          <w:rtl/>
        </w:rPr>
        <w:t xml:space="preserve"> לחיוב את הוועדה לאיכות הסביבה </w:t>
      </w:r>
      <w:r w:rsidRPr="000D795E">
        <w:rPr>
          <w:rFonts w:hint="cs"/>
          <w:rtl/>
        </w:rPr>
        <w:t>בעיריית</w:t>
      </w:r>
      <w:r w:rsidRPr="00274439">
        <w:rPr>
          <w:rFonts w:hint="cs"/>
          <w:rtl/>
        </w:rPr>
        <w:t xml:space="preserve"> </w:t>
      </w:r>
      <w:r w:rsidRPr="00274439">
        <w:rPr>
          <w:rFonts w:hint="cs"/>
          <w:b/>
          <w:bCs/>
          <w:rtl/>
        </w:rPr>
        <w:t>עפולה</w:t>
      </w:r>
      <w:r w:rsidRPr="00274439">
        <w:rPr>
          <w:rFonts w:hint="cs"/>
          <w:rtl/>
        </w:rPr>
        <w:t xml:space="preserve"> </w:t>
      </w:r>
      <w:r w:rsidRPr="006D2EDB">
        <w:rPr>
          <w:rFonts w:hint="eastAsia"/>
          <w:rtl/>
        </w:rPr>
        <w:t>על</w:t>
      </w:r>
      <w:r>
        <w:rPr>
          <w:rFonts w:hint="cs"/>
          <w:rtl/>
        </w:rPr>
        <w:t xml:space="preserve"> שעסקה</w:t>
      </w:r>
      <w:r w:rsidRPr="00274439">
        <w:rPr>
          <w:rFonts w:hint="cs"/>
          <w:rtl/>
        </w:rPr>
        <w:t xml:space="preserve"> במפגעי רעש במסגרת דיוניה.</w:t>
      </w:r>
      <w:r w:rsidRPr="00230FBC">
        <w:rPr>
          <w:rFonts w:hint="cs"/>
          <w:b/>
          <w:bCs/>
          <w:rtl/>
        </w:rPr>
        <w:t xml:space="preserve"> </w:t>
      </w:r>
    </w:p>
    <w:p w:rsidR="000D795E" w:rsidP="000D795E" w14:paraId="71150956" w14:textId="77777777">
      <w:pPr>
        <w:pStyle w:val="7314"/>
        <w:rPr>
          <w:b/>
          <w:bCs/>
          <w:rtl/>
        </w:rPr>
      </w:pPr>
      <w:r w:rsidRPr="001257DE">
        <w:rPr>
          <w:rFonts w:hint="cs"/>
          <w:b/>
          <w:bCs/>
          <w:rtl/>
        </w:rPr>
        <w:t xml:space="preserve">הפעלת אמצעים חדשניים להפחתת מפגעי רעש בעיריית </w:t>
      </w:r>
      <w:r>
        <w:rPr>
          <w:rFonts w:hint="cs"/>
          <w:b/>
          <w:bCs/>
          <w:rtl/>
        </w:rPr>
        <w:t>פתח תקווה</w:t>
      </w:r>
      <w:r>
        <w:rPr>
          <w:rFonts w:hint="cs"/>
          <w:rtl/>
        </w:rPr>
        <w:t xml:space="preserve"> - </w:t>
      </w:r>
      <w:r w:rsidRPr="00E67626">
        <w:rPr>
          <w:rFonts w:hint="cs"/>
          <w:rtl/>
        </w:rPr>
        <w:t xml:space="preserve">משרד מבקר המדינה מציין לחיוב את נכונותה של עיריית </w:t>
      </w:r>
      <w:r w:rsidRPr="00BD4276">
        <w:rPr>
          <w:rFonts w:hint="eastAsia"/>
          <w:b/>
          <w:bCs/>
          <w:rtl/>
        </w:rPr>
        <w:t>פתח</w:t>
      </w:r>
      <w:r w:rsidRPr="00BD4276">
        <w:rPr>
          <w:b/>
          <w:bCs/>
          <w:rtl/>
        </w:rPr>
        <w:t xml:space="preserve"> </w:t>
      </w:r>
      <w:r w:rsidRPr="00BD4276">
        <w:rPr>
          <w:rFonts w:hint="eastAsia"/>
          <w:b/>
          <w:bCs/>
          <w:rtl/>
        </w:rPr>
        <w:t>תקווה</w:t>
      </w:r>
      <w:r w:rsidRPr="00E67626">
        <w:rPr>
          <w:rFonts w:hint="cs"/>
          <w:rtl/>
        </w:rPr>
        <w:t xml:space="preserve"> לפעול באמצעים חדשניים</w:t>
      </w:r>
      <w:r>
        <w:rPr>
          <w:rFonts w:hint="cs"/>
          <w:rtl/>
        </w:rPr>
        <w:t xml:space="preserve"> (כגון גלאי רעש בשני צומתי כבישים בעיר לצורך איסוף מידע של הפעלת צופר רכב שלא כחוק)</w:t>
      </w:r>
      <w:r w:rsidRPr="00E67626">
        <w:rPr>
          <w:rFonts w:hint="cs"/>
          <w:rtl/>
        </w:rPr>
        <w:t xml:space="preserve"> להפחתת מפגעי הרעש מכלי תחבורה ובהם </w:t>
      </w:r>
      <w:r w:rsidRPr="000D795E">
        <w:rPr>
          <w:rFonts w:hint="cs"/>
          <w:rtl/>
        </w:rPr>
        <w:t>הרעש</w:t>
      </w:r>
      <w:r w:rsidRPr="00E67626">
        <w:rPr>
          <w:rFonts w:hint="cs"/>
          <w:rtl/>
        </w:rPr>
        <w:t xml:space="preserve"> מצפירות שאינן חוקיות - וזאת מתוך שאיפה להפוך את המרחב העירוני למרחב שקט יותר ומזיק פחות לשוהים בו. </w:t>
      </w:r>
    </w:p>
    <w:p w:rsidR="00A46627" w:rsidRPr="000E0962" w:rsidP="000D795E" w14:paraId="7A6B02F3" w14:textId="4F14267F">
      <w:pPr>
        <w:pStyle w:val="7314"/>
        <w:rPr>
          <w:rtl/>
        </w:rPr>
      </w:pPr>
      <w:r>
        <w:rPr>
          <w:rFonts w:hint="cs"/>
          <w:b/>
          <w:bCs/>
          <w:rtl/>
        </w:rPr>
        <w:t xml:space="preserve">הסמכת פקחים סביבתיים מכוח חוק </w:t>
      </w:r>
      <w:r w:rsidRPr="00C554B7">
        <w:rPr>
          <w:b/>
          <w:bCs/>
          <w:rtl/>
        </w:rPr>
        <w:t xml:space="preserve">הרשויות המקומיות (אכיפה סביבתית - סמכויות פקחים), התשס"ח-2008 </w:t>
      </w:r>
      <w:r>
        <w:rPr>
          <w:rFonts w:hint="cs"/>
          <w:b/>
          <w:bCs/>
          <w:rtl/>
        </w:rPr>
        <w:t xml:space="preserve">- </w:t>
      </w:r>
      <w:r>
        <w:rPr>
          <w:rFonts w:hint="cs"/>
          <w:rtl/>
        </w:rPr>
        <w:t xml:space="preserve">משרד מבקר המדינה מציין לחיוב את </w:t>
      </w:r>
      <w:r w:rsidRPr="00C554B7">
        <w:rPr>
          <w:rtl/>
        </w:rPr>
        <w:t xml:space="preserve">עיריית </w:t>
      </w:r>
      <w:r w:rsidRPr="00C554B7">
        <w:rPr>
          <w:b/>
          <w:bCs/>
          <w:rtl/>
        </w:rPr>
        <w:t>נתניה</w:t>
      </w:r>
      <w:r w:rsidRPr="00C554B7">
        <w:rPr>
          <w:rtl/>
        </w:rPr>
        <w:t xml:space="preserve"> </w:t>
      </w:r>
      <w:r w:rsidRPr="006D2EDB">
        <w:rPr>
          <w:rFonts w:hint="eastAsia"/>
          <w:rtl/>
        </w:rPr>
        <w:t>על</w:t>
      </w:r>
      <w:r>
        <w:rPr>
          <w:rFonts w:hint="cs"/>
        </w:rPr>
        <w:t xml:space="preserve"> </w:t>
      </w:r>
      <w:r>
        <w:rPr>
          <w:rFonts w:hint="cs"/>
          <w:rtl/>
        </w:rPr>
        <w:t>ש</w:t>
      </w:r>
      <w:r w:rsidRPr="00C554B7">
        <w:rPr>
          <w:rtl/>
        </w:rPr>
        <w:t xml:space="preserve">הסמיכה 15 פקחים </w:t>
      </w:r>
      <w:r>
        <w:rPr>
          <w:rFonts w:hint="cs"/>
          <w:rtl/>
        </w:rPr>
        <w:t>לאכיפת חיקוקי סביבה.</w:t>
      </w:r>
      <w:r w:rsidRPr="005C21FD">
        <w:rPr>
          <w:rFonts w:hint="cs"/>
          <w:rtl/>
        </w:rPr>
        <w:t xml:space="preserve"> באמצעות הסמכת פקחים סביבתיים </w:t>
      </w:r>
      <w:r w:rsidRPr="000D795E">
        <w:rPr>
          <w:rFonts w:hint="cs"/>
          <w:rtl/>
        </w:rPr>
        <w:t>הרשויות</w:t>
      </w:r>
      <w:r w:rsidRPr="005C21FD">
        <w:rPr>
          <w:rFonts w:hint="cs"/>
          <w:rtl/>
        </w:rPr>
        <w:t xml:space="preserve"> יכולות להגביר את האכיפה בנושא מפגעים סביבתיים בכלל, ובנושא מפגעי רעש בפרט</w:t>
      </w:r>
      <w:r w:rsidRPr="00FD3ED6" w:rsidR="00AF6A9A">
        <w:rPr>
          <w:rtl/>
        </w:rPr>
        <w:t>.</w:t>
      </w:r>
    </w:p>
    <w:p w:rsidR="00EB672B" w:rsidRPr="006F49D3" w:rsidP="006F49D3" w14:paraId="1FC3C430" w14:textId="77777777">
      <w:pPr>
        <w:pStyle w:val="752"/>
        <w:rPr>
          <w:rtl/>
        </w:rPr>
      </w:pPr>
      <w:r w:rsidRPr="006F49D3">
        <w:rPr>
          <w:rFonts w:hint="cs"/>
          <w:rtl/>
        </w:rPr>
        <w:t>עיקרי המלצות הביקורת</w:t>
      </w:r>
    </w:p>
    <w:p w:rsidR="00EB672B" w:rsidP="00504273" w14:paraId="344A34B6" w14:textId="381C64B5">
      <w:pPr>
        <w:pStyle w:val="755"/>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93367C">
        <w:rPr>
          <w:rFonts w:hint="cs"/>
          <w:rtl/>
        </w:rPr>
        <w:t>מומלץ</w:t>
      </w:r>
      <w:r w:rsidRPr="00BD4276" w:rsidR="0093367C">
        <w:rPr>
          <w:rtl/>
        </w:rPr>
        <w:t xml:space="preserve"> </w:t>
      </w:r>
      <w:r w:rsidR="0093367C">
        <w:rPr>
          <w:rFonts w:hint="cs"/>
          <w:rtl/>
        </w:rPr>
        <w:t>כי הרשויות שנבדקו</w:t>
      </w:r>
      <w:r w:rsidRPr="00BD4276" w:rsidR="0093367C">
        <w:rPr>
          <w:rtl/>
        </w:rPr>
        <w:t xml:space="preserve"> </w:t>
      </w:r>
      <w:r w:rsidR="0093367C">
        <w:rPr>
          <w:rFonts w:hint="cs"/>
          <w:rtl/>
        </w:rPr>
        <w:t>י</w:t>
      </w:r>
      <w:r w:rsidRPr="00BD4276" w:rsidR="0093367C">
        <w:rPr>
          <w:rFonts w:hint="eastAsia"/>
          <w:rtl/>
        </w:rPr>
        <w:t>שתמש</w:t>
      </w:r>
      <w:r w:rsidR="0093367C">
        <w:rPr>
          <w:rFonts w:hint="cs"/>
          <w:rtl/>
        </w:rPr>
        <w:t>ו</w:t>
      </w:r>
      <w:r w:rsidRPr="00BD4276" w:rsidR="0093367C">
        <w:rPr>
          <w:rtl/>
        </w:rPr>
        <w:t xml:space="preserve"> במידע המתקבל מפניות הציבור למוקד העירוני;</w:t>
      </w:r>
      <w:r w:rsidR="0093367C">
        <w:rPr>
          <w:rFonts w:hint="cs"/>
          <w:rtl/>
        </w:rPr>
        <w:t xml:space="preserve"> </w:t>
      </w:r>
      <w:r w:rsidRPr="006D2EDB" w:rsidR="0093367C">
        <w:rPr>
          <w:rFonts w:hint="eastAsia"/>
          <w:rtl/>
        </w:rPr>
        <w:t>כי</w:t>
      </w:r>
      <w:r w:rsidRPr="006D2EDB" w:rsidR="0093367C">
        <w:rPr>
          <w:rtl/>
        </w:rPr>
        <w:t xml:space="preserve"> </w:t>
      </w:r>
      <w:r w:rsidRPr="006D2EDB" w:rsidR="0093367C">
        <w:rPr>
          <w:rFonts w:hint="eastAsia"/>
          <w:rtl/>
        </w:rPr>
        <w:t>הן</w:t>
      </w:r>
      <w:r w:rsidR="0093367C">
        <w:rPr>
          <w:rFonts w:hint="cs"/>
          <w:rtl/>
        </w:rPr>
        <w:t xml:space="preserve"> י</w:t>
      </w:r>
      <w:r w:rsidRPr="00BD4276" w:rsidR="0093367C">
        <w:rPr>
          <w:rFonts w:hint="eastAsia"/>
          <w:rtl/>
        </w:rPr>
        <w:t>נתח</w:t>
      </w:r>
      <w:r w:rsidR="0093367C">
        <w:rPr>
          <w:rFonts w:hint="cs"/>
          <w:rtl/>
        </w:rPr>
        <w:t>ו</w:t>
      </w:r>
      <w:r w:rsidRPr="00BD4276" w:rsidR="0093367C">
        <w:rPr>
          <w:rtl/>
        </w:rPr>
        <w:t xml:space="preserve"> אותו לצורך </w:t>
      </w:r>
      <w:r w:rsidRPr="006D2EDB" w:rsidR="0093367C">
        <w:rPr>
          <w:rFonts w:hint="eastAsia"/>
          <w:rtl/>
        </w:rPr>
        <w:t>ה</w:t>
      </w:r>
      <w:r w:rsidRPr="00BD4276" w:rsidR="0093367C">
        <w:rPr>
          <w:rtl/>
        </w:rPr>
        <w:t xml:space="preserve">סיווג </w:t>
      </w:r>
      <w:r w:rsidRPr="006D2EDB" w:rsidR="0093367C">
        <w:rPr>
          <w:rFonts w:hint="eastAsia"/>
          <w:rtl/>
        </w:rPr>
        <w:t>של</w:t>
      </w:r>
      <w:r w:rsidR="0093367C">
        <w:rPr>
          <w:rFonts w:hint="cs"/>
          <w:rtl/>
        </w:rPr>
        <w:t xml:space="preserve"> </w:t>
      </w:r>
      <w:r w:rsidRPr="00BD4276" w:rsidR="0093367C">
        <w:rPr>
          <w:rtl/>
        </w:rPr>
        <w:t xml:space="preserve">מפגעי הרעש והסיבות להיקרותם ולזיהוי אזורים שמהם מגיעות פניות רבות; וזאת </w:t>
      </w:r>
      <w:r w:rsidRPr="006D2EDB" w:rsidR="0093367C">
        <w:rPr>
          <w:rFonts w:hint="eastAsia"/>
          <w:rtl/>
        </w:rPr>
        <w:t>כדי</w:t>
      </w:r>
      <w:r w:rsidRPr="00BD4276" w:rsidR="0093367C">
        <w:rPr>
          <w:rtl/>
        </w:rPr>
        <w:t xml:space="preserve"> ש</w:t>
      </w:r>
      <w:r w:rsidR="0093367C">
        <w:rPr>
          <w:rFonts w:hint="cs"/>
          <w:rtl/>
        </w:rPr>
        <w:t>י</w:t>
      </w:r>
      <w:r w:rsidRPr="00BD4276" w:rsidR="0093367C">
        <w:rPr>
          <w:rFonts w:hint="eastAsia"/>
          <w:rtl/>
        </w:rPr>
        <w:t>וכל</w:t>
      </w:r>
      <w:r w:rsidR="0093367C">
        <w:rPr>
          <w:rFonts w:hint="cs"/>
          <w:rtl/>
        </w:rPr>
        <w:t>ו</w:t>
      </w:r>
      <w:r w:rsidRPr="00BD4276" w:rsidR="0093367C">
        <w:rPr>
          <w:rtl/>
        </w:rPr>
        <w:t xml:space="preserve"> לנצל את המשאבים העומדים לרשות</w:t>
      </w:r>
      <w:r w:rsidR="0093367C">
        <w:rPr>
          <w:rFonts w:hint="cs"/>
          <w:rtl/>
        </w:rPr>
        <w:t>ן</w:t>
      </w:r>
      <w:r w:rsidRPr="00BD4276" w:rsidR="0093367C">
        <w:rPr>
          <w:rtl/>
        </w:rPr>
        <w:t xml:space="preserve"> לטיפול יעיל </w:t>
      </w:r>
      <w:r w:rsidRPr="00504273" w:rsidR="0093367C">
        <w:rPr>
          <w:rtl/>
        </w:rPr>
        <w:t>ואפקטיבי</w:t>
      </w:r>
      <w:r w:rsidRPr="00BD4276" w:rsidR="0093367C">
        <w:rPr>
          <w:rtl/>
        </w:rPr>
        <w:t xml:space="preserve"> במפגעי הרעש בתחום שיפוט</w:t>
      </w:r>
      <w:r w:rsidR="0093367C">
        <w:rPr>
          <w:rFonts w:hint="cs"/>
          <w:rtl/>
        </w:rPr>
        <w:t>ן</w:t>
      </w:r>
      <w:r w:rsidRPr="00BD4276" w:rsidR="0093367C">
        <w:rPr>
          <w:rtl/>
        </w:rPr>
        <w:t>.</w:t>
      </w:r>
      <w:r w:rsidR="0093367C">
        <w:rPr>
          <w:rFonts w:hint="cs"/>
          <w:rtl/>
        </w:rPr>
        <w:t xml:space="preserve"> עוד </w:t>
      </w:r>
      <w:r w:rsidRPr="00BD4276" w:rsidR="0093367C">
        <w:rPr>
          <w:rFonts w:hint="eastAsia"/>
          <w:rtl/>
        </w:rPr>
        <w:t>מומלץ</w:t>
      </w:r>
      <w:r w:rsidRPr="00BD4276" w:rsidR="0093367C">
        <w:rPr>
          <w:rtl/>
        </w:rPr>
        <w:t xml:space="preserve"> כי </w:t>
      </w:r>
      <w:r w:rsidR="0093367C">
        <w:rPr>
          <w:rFonts w:hint="cs"/>
          <w:rtl/>
        </w:rPr>
        <w:t>הרשויות שנבדקו</w:t>
      </w:r>
      <w:r w:rsidRPr="00BD4276" w:rsidR="0093367C">
        <w:rPr>
          <w:rtl/>
        </w:rPr>
        <w:t xml:space="preserve"> יבצעו ניתוחים מרחביים של </w:t>
      </w:r>
      <w:r w:rsidRPr="006D2EDB" w:rsidR="0093367C">
        <w:rPr>
          <w:rFonts w:hint="eastAsia"/>
          <w:rtl/>
        </w:rPr>
        <w:t>כלל</w:t>
      </w:r>
      <w:r w:rsidRPr="006D2EDB" w:rsidR="0093367C">
        <w:rPr>
          <w:rtl/>
        </w:rPr>
        <w:t xml:space="preserve"> </w:t>
      </w:r>
      <w:r w:rsidRPr="006D2EDB" w:rsidR="0093367C">
        <w:rPr>
          <w:rFonts w:hint="eastAsia"/>
          <w:rtl/>
        </w:rPr>
        <w:t>התוכן</w:t>
      </w:r>
      <w:r w:rsidRPr="006D2EDB" w:rsidR="0093367C">
        <w:rPr>
          <w:rtl/>
        </w:rPr>
        <w:t xml:space="preserve"> </w:t>
      </w:r>
      <w:r w:rsidRPr="006D2EDB" w:rsidR="0093367C">
        <w:rPr>
          <w:rFonts w:hint="eastAsia"/>
          <w:rtl/>
        </w:rPr>
        <w:t>המופיע</w:t>
      </w:r>
      <w:r w:rsidRPr="006D2EDB" w:rsidR="0093367C">
        <w:rPr>
          <w:rtl/>
        </w:rPr>
        <w:t xml:space="preserve"> </w:t>
      </w:r>
      <w:r w:rsidRPr="006D2EDB" w:rsidR="0093367C">
        <w:rPr>
          <w:rFonts w:hint="eastAsia"/>
          <w:rtl/>
        </w:rPr>
        <w:t>ב</w:t>
      </w:r>
      <w:r w:rsidRPr="00BD4276" w:rsidR="0093367C">
        <w:rPr>
          <w:rtl/>
        </w:rPr>
        <w:t xml:space="preserve">פניות התושבים למוקד </w:t>
      </w:r>
      <w:r w:rsidRPr="006D2EDB" w:rsidR="0093367C">
        <w:rPr>
          <w:rFonts w:hint="eastAsia"/>
          <w:rtl/>
        </w:rPr>
        <w:t>בנושא</w:t>
      </w:r>
      <w:r w:rsidRPr="00BD4276" w:rsidR="0093367C">
        <w:rPr>
          <w:rtl/>
        </w:rPr>
        <w:t xml:space="preserve"> מפגעי רעש </w:t>
      </w:r>
      <w:r w:rsidRPr="006D2EDB" w:rsidR="0093367C">
        <w:rPr>
          <w:rFonts w:hint="eastAsia"/>
          <w:rtl/>
        </w:rPr>
        <w:t>כדי</w:t>
      </w:r>
      <w:r w:rsidRPr="00BD4276" w:rsidR="0093367C">
        <w:rPr>
          <w:rtl/>
        </w:rPr>
        <w:t xml:space="preserve"> שיוכלו לזהות את המפגעים הבולטים המטרידים את תושביהן, למקד את מאמציהן ולייעל את הטיפול שלהן במפגעים אלה</w:t>
      </w:r>
      <w:r w:rsidR="004A50FB">
        <w:rPr>
          <w:rFonts w:hint="cs"/>
          <w:rtl/>
        </w:rPr>
        <w:t>.</w:t>
      </w:r>
      <w:r w:rsidRPr="007C7D40">
        <w:rPr>
          <w:rFonts w:hint="cs"/>
          <w:rtl/>
        </w:rPr>
        <w:t xml:space="preserve"> </w:t>
      </w:r>
    </w:p>
    <w:p w:rsidR="00EB672B" w:rsidP="0093367C" w14:paraId="1DD50AB4" w14:textId="5750CF08">
      <w:pPr>
        <w:pStyle w:val="755"/>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B4F51" w:rsidR="0093367C">
        <w:rPr>
          <w:rFonts w:hint="cs"/>
          <w:rtl/>
        </w:rPr>
        <w:t>בשל חשיבות נושא מפגעי הרעש והשפעתו הרחבה על הציבור, משרד מבקר המדינה ממליץ למשרד להגנת הסביבה לפעול לניסוח מדיניות כתובה</w:t>
      </w:r>
      <w:r w:rsidR="0093367C">
        <w:rPr>
          <w:rFonts w:hint="cs"/>
          <w:rtl/>
        </w:rPr>
        <w:t xml:space="preserve"> </w:t>
      </w:r>
      <w:r w:rsidRPr="006D2EDB" w:rsidR="0093367C">
        <w:rPr>
          <w:rFonts w:hint="eastAsia"/>
          <w:rtl/>
        </w:rPr>
        <w:t>בנושא</w:t>
      </w:r>
      <w:r w:rsidRPr="006D2EDB" w:rsidR="0093367C">
        <w:rPr>
          <w:rtl/>
        </w:rPr>
        <w:t xml:space="preserve"> </w:t>
      </w:r>
      <w:r w:rsidRPr="006D2EDB" w:rsidR="0093367C">
        <w:rPr>
          <w:rFonts w:hint="eastAsia"/>
          <w:rtl/>
        </w:rPr>
        <w:t>צמצום</w:t>
      </w:r>
      <w:r w:rsidRPr="006D2EDB" w:rsidR="0093367C">
        <w:rPr>
          <w:rtl/>
        </w:rPr>
        <w:t xml:space="preserve"> </w:t>
      </w:r>
      <w:r w:rsidRPr="006D2EDB" w:rsidR="0093367C">
        <w:rPr>
          <w:rFonts w:hint="eastAsia"/>
          <w:rtl/>
        </w:rPr>
        <w:t>החשיפה</w:t>
      </w:r>
      <w:r w:rsidRPr="006D2EDB" w:rsidR="0093367C">
        <w:rPr>
          <w:rtl/>
        </w:rPr>
        <w:t xml:space="preserve"> </w:t>
      </w:r>
      <w:r w:rsidRPr="006D2EDB" w:rsidR="0093367C">
        <w:rPr>
          <w:rFonts w:hint="eastAsia"/>
          <w:rtl/>
        </w:rPr>
        <w:t>למפגעי</w:t>
      </w:r>
      <w:r w:rsidRPr="006D2EDB" w:rsidR="0093367C">
        <w:rPr>
          <w:rtl/>
        </w:rPr>
        <w:t xml:space="preserve"> </w:t>
      </w:r>
      <w:r w:rsidRPr="006D2EDB" w:rsidR="0093367C">
        <w:rPr>
          <w:rFonts w:hint="eastAsia"/>
          <w:rtl/>
        </w:rPr>
        <w:t>רעש</w:t>
      </w:r>
      <w:r w:rsidRPr="00EB4F51" w:rsidR="0093367C">
        <w:rPr>
          <w:rFonts w:hint="cs"/>
          <w:rtl/>
        </w:rPr>
        <w:t>, שניתן לבחון את יישומה על ידי קביעת יעדים מדידים</w:t>
      </w:r>
      <w:r w:rsidRPr="000E0962" w:rsidR="004A50FB">
        <w:rPr>
          <w:rFonts w:hint="cs"/>
          <w:rtl/>
        </w:rPr>
        <w:t>.</w:t>
      </w:r>
      <w:r w:rsidRPr="007C7D40">
        <w:rPr>
          <w:rtl/>
        </w:rPr>
        <w:t xml:space="preserve"> </w:t>
      </w:r>
    </w:p>
    <w:p w:rsidR="00EB672B" w:rsidP="0093367C" w14:paraId="1108540A" w14:textId="2BC04DA4">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D2EDB" w:rsidR="0093367C">
        <w:rPr>
          <w:rFonts w:hint="eastAsia"/>
          <w:rtl/>
        </w:rPr>
        <w:t>כדי</w:t>
      </w:r>
      <w:r w:rsidR="0093367C">
        <w:rPr>
          <w:rFonts w:hint="cs"/>
          <w:rtl/>
        </w:rPr>
        <w:t xml:space="preserve"> למנוע </w:t>
      </w:r>
      <w:r w:rsidRPr="006D2EDB" w:rsidR="0093367C">
        <w:rPr>
          <w:rFonts w:hint="eastAsia"/>
          <w:rtl/>
        </w:rPr>
        <w:t>אי</w:t>
      </w:r>
      <w:r w:rsidRPr="006D2EDB" w:rsidR="0093367C">
        <w:rPr>
          <w:rtl/>
        </w:rPr>
        <w:t>-</w:t>
      </w:r>
      <w:r w:rsidR="0093367C">
        <w:rPr>
          <w:rFonts w:hint="cs"/>
          <w:rtl/>
        </w:rPr>
        <w:t xml:space="preserve">בהירות בעניין זהות הגורם המתאים לטיפול בפניות בנושא מפגעי רעש, מומלץ שהמשרד </w:t>
      </w:r>
      <w:r w:rsidRPr="0093367C" w:rsidR="0093367C">
        <w:rPr>
          <w:rFonts w:hint="cs"/>
          <w:rtl/>
        </w:rPr>
        <w:t>להגנת</w:t>
      </w:r>
      <w:r w:rsidR="0093367C">
        <w:rPr>
          <w:rFonts w:hint="cs"/>
          <w:rtl/>
        </w:rPr>
        <w:t xml:space="preserve"> הסביבה יפעל </w:t>
      </w:r>
      <w:r w:rsidR="0093367C">
        <w:rPr>
          <w:rFonts w:hint="cs"/>
          <w:rtl/>
        </w:rPr>
        <w:t>לאסדרת</w:t>
      </w:r>
      <w:r w:rsidR="0093367C">
        <w:rPr>
          <w:rFonts w:hint="cs"/>
          <w:rtl/>
        </w:rPr>
        <w:t xml:space="preserve"> הנושא, ובמסגרת זו יבהיר את תחומי האחריות של המשטרה ושל הרשויות המקומיות</w:t>
      </w:r>
      <w:r w:rsidRPr="007D7F32" w:rsidR="002419DB">
        <w:rPr>
          <w:rtl/>
        </w:rPr>
        <w:t>.</w:t>
      </w:r>
    </w:p>
    <w:p w:rsidR="003F0A00" w:rsidP="0093367C" w14:paraId="078CC367" w14:textId="3A7FEACA">
      <w:pPr>
        <w:pStyle w:val="755"/>
        <w:rPr>
          <w:rtl/>
        </w:rPr>
      </w:pPr>
      <w:r w:rsidRPr="002419DB">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620CA" w:rsidR="0093367C">
        <w:rPr>
          <w:rtl/>
        </w:rPr>
        <w:t xml:space="preserve">מומלץ כי המשרד להגנת הסביבה יפעל בשיתוף עם משטרת ישראל לטיפול במפגעי רעש על בסיס ניתוח </w:t>
      </w:r>
      <w:r w:rsidRPr="006D2EDB" w:rsidR="0093367C">
        <w:rPr>
          <w:rFonts w:hint="eastAsia"/>
          <w:rtl/>
        </w:rPr>
        <w:t>שיבצע</w:t>
      </w:r>
      <w:r w:rsidRPr="00B620CA" w:rsidR="0093367C">
        <w:rPr>
          <w:rtl/>
        </w:rPr>
        <w:t xml:space="preserve"> לאיתור מפגעי רעש בולטים</w:t>
      </w:r>
      <w:r w:rsidRPr="006D2EDB" w:rsidR="0093367C">
        <w:rPr>
          <w:rtl/>
        </w:rPr>
        <w:t>,</w:t>
      </w:r>
      <w:r w:rsidRPr="00B620CA" w:rsidR="0093367C">
        <w:rPr>
          <w:rtl/>
        </w:rPr>
        <w:t xml:space="preserve"> ובפרט - לאיתור מפגעים חוזרים ונשנים</w:t>
      </w:r>
      <w:r w:rsidRPr="00127813" w:rsidR="002E6F5D">
        <w:rPr>
          <w:rtl/>
        </w:rPr>
        <w:t>.</w:t>
      </w:r>
    </w:p>
    <w:p w:rsidR="002E6F5D" w:rsidP="0093367C" w14:paraId="1F51FF88" w14:textId="6AD4EE03">
      <w:pPr>
        <w:pStyle w:val="755"/>
        <w:rPr>
          <w:rtl/>
        </w:rPr>
      </w:pPr>
      <w:r w:rsidRPr="002419DB">
        <w:rPr>
          <w:rStyle w:val="7372"/>
          <w:rFonts w:hint="cs"/>
          <w:bCs w:val="0"/>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1621" w:rsidR="0093367C">
        <w:rPr>
          <w:rFonts w:hint="cs"/>
          <w:rtl/>
        </w:rPr>
        <w:t xml:space="preserve">על עיריית </w:t>
      </w:r>
      <w:r w:rsidRPr="002B1621" w:rsidR="0093367C">
        <w:rPr>
          <w:rFonts w:hint="cs"/>
          <w:b/>
          <w:bCs/>
          <w:rtl/>
        </w:rPr>
        <w:t>צפת</w:t>
      </w:r>
      <w:r w:rsidRPr="002B1621" w:rsidR="0093367C">
        <w:rPr>
          <w:rFonts w:hint="cs"/>
          <w:rtl/>
        </w:rPr>
        <w:t xml:space="preserve"> להקים ועדה לאיכות הסביבה כנדרש בפקודת העיריות </w:t>
      </w:r>
      <w:r w:rsidRPr="006D2EDB" w:rsidR="0093367C">
        <w:rPr>
          <w:rFonts w:hint="eastAsia"/>
          <w:rtl/>
        </w:rPr>
        <w:t>כדי</w:t>
      </w:r>
      <w:r w:rsidRPr="002B1621" w:rsidR="0093367C">
        <w:rPr>
          <w:rFonts w:hint="cs"/>
          <w:rtl/>
        </w:rPr>
        <w:t xml:space="preserve"> שתוכל לבצע את תפקידה המרכזי </w:t>
      </w:r>
      <w:r w:rsidRPr="006D2EDB" w:rsidR="0093367C">
        <w:rPr>
          <w:rFonts w:hint="eastAsia"/>
          <w:rtl/>
        </w:rPr>
        <w:t>בתחום</w:t>
      </w:r>
      <w:r w:rsidRPr="006D2EDB" w:rsidR="0093367C">
        <w:rPr>
          <w:rtl/>
        </w:rPr>
        <w:t xml:space="preserve"> התכנון </w:t>
      </w:r>
      <w:r w:rsidRPr="006D2EDB" w:rsidR="0093367C">
        <w:rPr>
          <w:rFonts w:hint="eastAsia"/>
          <w:rtl/>
        </w:rPr>
        <w:t>וה</w:t>
      </w:r>
      <w:r w:rsidRPr="002B1621" w:rsidR="0093367C">
        <w:rPr>
          <w:rFonts w:hint="cs"/>
          <w:rtl/>
        </w:rPr>
        <w:t xml:space="preserve">ייזום </w:t>
      </w:r>
      <w:r w:rsidR="0093367C">
        <w:rPr>
          <w:rFonts w:hint="cs"/>
          <w:rtl/>
        </w:rPr>
        <w:t xml:space="preserve">של </w:t>
      </w:r>
      <w:r w:rsidRPr="002B1621" w:rsidR="0093367C">
        <w:rPr>
          <w:rFonts w:hint="cs"/>
          <w:rtl/>
        </w:rPr>
        <w:t xml:space="preserve">פעילויות בתחומים הנוגעים להגנת הסביבה. על עיריות </w:t>
      </w:r>
      <w:r w:rsidRPr="002B1621" w:rsidR="0093367C">
        <w:rPr>
          <w:rFonts w:hint="cs"/>
          <w:b/>
          <w:bCs/>
          <w:rtl/>
        </w:rPr>
        <w:t>נתניה</w:t>
      </w:r>
      <w:r w:rsidRPr="002B1621" w:rsidR="0093367C">
        <w:rPr>
          <w:rFonts w:hint="cs"/>
          <w:rtl/>
        </w:rPr>
        <w:t xml:space="preserve">, </w:t>
      </w:r>
      <w:r w:rsidRPr="002B1621" w:rsidR="0093367C">
        <w:rPr>
          <w:rFonts w:hint="cs"/>
          <w:b/>
          <w:bCs/>
          <w:rtl/>
        </w:rPr>
        <w:t>עפולה</w:t>
      </w:r>
      <w:r w:rsidRPr="002B1621" w:rsidR="0093367C">
        <w:rPr>
          <w:rFonts w:hint="cs"/>
          <w:rtl/>
        </w:rPr>
        <w:t xml:space="preserve"> ו</w:t>
      </w:r>
      <w:r w:rsidR="0093367C">
        <w:rPr>
          <w:rFonts w:hint="cs"/>
          <w:b/>
          <w:bCs/>
          <w:rtl/>
        </w:rPr>
        <w:t>פתח תקווה</w:t>
      </w:r>
      <w:r w:rsidRPr="002B1621" w:rsidR="0093367C">
        <w:rPr>
          <w:rFonts w:hint="cs"/>
          <w:rtl/>
        </w:rPr>
        <w:t xml:space="preserve"> לקיים את פגישות הוועדה לאיכות הסביבה כסדרן ובמועדן בהתאם לנדרש בפקודת העיריות</w:t>
      </w:r>
      <w:r w:rsidRPr="00127813">
        <w:rPr>
          <w:rtl/>
        </w:rPr>
        <w:t>.</w:t>
      </w:r>
    </w:p>
    <w:p w:rsidR="006A5AB7" w:rsidP="0093367C" w14:paraId="0A07A9C9" w14:textId="7466FB98">
      <w:pPr>
        <w:pStyle w:val="755"/>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A4FD1" w:rsidR="0093367C">
        <w:rPr>
          <w:rFonts w:hint="cs"/>
          <w:rtl/>
        </w:rPr>
        <w:t>מומלץ כי עיריות</w:t>
      </w:r>
      <w:r w:rsidR="0093367C">
        <w:rPr>
          <w:rFonts w:hint="cs"/>
          <w:rtl/>
        </w:rPr>
        <w:t xml:space="preserve"> </w:t>
      </w:r>
      <w:r w:rsidRPr="006F6FFA" w:rsidR="0093367C">
        <w:rPr>
          <w:rFonts w:hint="cs"/>
          <w:b/>
          <w:bCs/>
          <w:rtl/>
        </w:rPr>
        <w:t>עפולה</w:t>
      </w:r>
      <w:r w:rsidRPr="00CA4FD1" w:rsidR="0093367C">
        <w:rPr>
          <w:rFonts w:hint="cs"/>
          <w:rtl/>
        </w:rPr>
        <w:t xml:space="preserve"> ו</w:t>
      </w:r>
      <w:r w:rsidRPr="00CA4FD1" w:rsidR="0093367C">
        <w:rPr>
          <w:rFonts w:hint="cs"/>
          <w:b/>
          <w:bCs/>
          <w:rtl/>
        </w:rPr>
        <w:t>צפת</w:t>
      </w:r>
      <w:r w:rsidRPr="00CA4FD1" w:rsidR="0093367C">
        <w:rPr>
          <w:rFonts w:hint="cs"/>
          <w:rtl/>
        </w:rPr>
        <w:t xml:space="preserve"> </w:t>
      </w:r>
      <w:r w:rsidRPr="0017343B" w:rsidR="0093367C">
        <w:rPr>
          <w:rtl/>
        </w:rPr>
        <w:t xml:space="preserve">יפעלו להסמכת פקחים סביבתיים </w:t>
      </w:r>
      <w:r w:rsidRPr="006D2EDB" w:rsidR="0093367C">
        <w:rPr>
          <w:rFonts w:hint="eastAsia"/>
          <w:rtl/>
        </w:rPr>
        <w:t>כדי</w:t>
      </w:r>
      <w:r w:rsidRPr="0017343B" w:rsidR="0093367C">
        <w:rPr>
          <w:rtl/>
        </w:rPr>
        <w:t xml:space="preserve"> שיוכלו לאכוף </w:t>
      </w:r>
      <w:r w:rsidR="0093367C">
        <w:rPr>
          <w:rFonts w:hint="cs"/>
          <w:rtl/>
        </w:rPr>
        <w:t>ביתר יעילות</w:t>
      </w:r>
      <w:r w:rsidRPr="0017343B" w:rsidR="0093367C">
        <w:rPr>
          <w:rtl/>
        </w:rPr>
        <w:t xml:space="preserve"> חוקים ותקנות בעניינם של מפגעים סביבתיים בכלל, ועבירות הרעש בפרט, בתחום שיפוטן</w:t>
      </w:r>
      <w:r w:rsidR="0093367C">
        <w:rPr>
          <w:rFonts w:hint="cs"/>
          <w:rtl/>
        </w:rPr>
        <w:t>.</w:t>
      </w:r>
      <w:r w:rsidRPr="00CA4FD1" w:rsidR="0093367C">
        <w:rPr>
          <w:rFonts w:hint="cs"/>
          <w:rtl/>
        </w:rPr>
        <w:t xml:space="preserve"> כמו כן מומלץ כי עירי</w:t>
      </w:r>
      <w:r w:rsidR="0093367C">
        <w:rPr>
          <w:rFonts w:hint="cs"/>
          <w:rtl/>
        </w:rPr>
        <w:t>י</w:t>
      </w:r>
      <w:r w:rsidRPr="00CA4FD1" w:rsidR="0093367C">
        <w:rPr>
          <w:rFonts w:hint="cs"/>
          <w:rtl/>
        </w:rPr>
        <w:t xml:space="preserve">ת </w:t>
      </w:r>
      <w:r w:rsidR="0093367C">
        <w:rPr>
          <w:rFonts w:hint="cs"/>
          <w:b/>
          <w:bCs/>
          <w:rtl/>
        </w:rPr>
        <w:t>פתח תקווה</w:t>
      </w:r>
      <w:r w:rsidRPr="00CA4FD1" w:rsidR="0093367C">
        <w:rPr>
          <w:rFonts w:hint="cs"/>
          <w:rtl/>
        </w:rPr>
        <w:t xml:space="preserve"> </w:t>
      </w:r>
      <w:r w:rsidR="0093367C">
        <w:rPr>
          <w:rFonts w:hint="cs"/>
          <w:rtl/>
        </w:rPr>
        <w:t xml:space="preserve">תשקול, במידת הצורך, להסמיך </w:t>
      </w:r>
      <w:r w:rsidRPr="00CA4FD1" w:rsidR="0093367C">
        <w:rPr>
          <w:rFonts w:hint="cs"/>
          <w:rtl/>
        </w:rPr>
        <w:t>פקחים סביבתיים</w:t>
      </w:r>
      <w:r w:rsidR="0093367C">
        <w:rPr>
          <w:rFonts w:hint="cs"/>
          <w:rtl/>
        </w:rPr>
        <w:t xml:space="preserve"> נוספים, בין היתר לצורך הגברת אכיפת </w:t>
      </w:r>
      <w:r w:rsidRPr="0017343B" w:rsidR="0093367C">
        <w:rPr>
          <w:rtl/>
        </w:rPr>
        <w:t>החוקים והתקנות בעניינם של מפגעי רעש</w:t>
      </w:r>
      <w:r w:rsidRPr="007C7D40">
        <w:rPr>
          <w:rFonts w:hint="cs"/>
          <w:rtl/>
        </w:rPr>
        <w:t>.</w:t>
      </w:r>
    </w:p>
    <w:p w:rsidR="002E6F5D" w:rsidP="0093367C" w14:paraId="0569B23D" w14:textId="475B5D35">
      <w:pPr>
        <w:pStyle w:val="755"/>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09C3" w:rsidR="0093367C">
        <w:rPr>
          <w:rFonts w:hint="cs"/>
          <w:rtl/>
        </w:rPr>
        <w:t xml:space="preserve">מומלץ כי </w:t>
      </w:r>
      <w:r w:rsidRPr="006D2EDB" w:rsidR="0093367C">
        <w:rPr>
          <w:rFonts w:hint="eastAsia"/>
          <w:rtl/>
        </w:rPr>
        <w:t>לאחר</w:t>
      </w:r>
      <w:r w:rsidRPr="006D2EDB" w:rsidR="0093367C">
        <w:rPr>
          <w:rtl/>
        </w:rPr>
        <w:t xml:space="preserve"> </w:t>
      </w:r>
      <w:r w:rsidRPr="006D2EDB" w:rsidR="0093367C">
        <w:rPr>
          <w:rFonts w:hint="eastAsia"/>
          <w:rtl/>
        </w:rPr>
        <w:t>ש</w:t>
      </w:r>
      <w:r w:rsidRPr="008709C3" w:rsidR="0093367C">
        <w:rPr>
          <w:rFonts w:hint="cs"/>
          <w:rtl/>
        </w:rPr>
        <w:t xml:space="preserve">עיריית </w:t>
      </w:r>
      <w:r w:rsidRPr="008709C3" w:rsidR="0093367C">
        <w:rPr>
          <w:rFonts w:hint="cs"/>
          <w:b/>
          <w:bCs/>
          <w:rtl/>
        </w:rPr>
        <w:t>צפת</w:t>
      </w:r>
      <w:r w:rsidR="0093367C">
        <w:rPr>
          <w:rFonts w:hint="cs"/>
          <w:b/>
          <w:bCs/>
          <w:rtl/>
        </w:rPr>
        <w:t xml:space="preserve"> </w:t>
      </w:r>
      <w:r w:rsidRPr="008709C3" w:rsidR="0093367C">
        <w:rPr>
          <w:rFonts w:hint="cs"/>
          <w:rtl/>
        </w:rPr>
        <w:t>תקים יחידה סביבתית</w:t>
      </w:r>
      <w:r w:rsidR="0093367C">
        <w:rPr>
          <w:rFonts w:hint="cs"/>
          <w:rtl/>
        </w:rPr>
        <w:t xml:space="preserve">, </w:t>
      </w:r>
      <w:r w:rsidRPr="006D2EDB" w:rsidR="0093367C">
        <w:rPr>
          <w:rFonts w:hint="eastAsia"/>
          <w:rtl/>
        </w:rPr>
        <w:t>היא</w:t>
      </w:r>
      <w:r w:rsidR="0093367C">
        <w:rPr>
          <w:rFonts w:hint="cs"/>
          <w:rtl/>
        </w:rPr>
        <w:t xml:space="preserve"> </w:t>
      </w:r>
      <w:r w:rsidRPr="00DA250D" w:rsidR="0093367C">
        <w:rPr>
          <w:rtl/>
        </w:rPr>
        <w:t>תפעל לניצול המשאבים הכספיים</w:t>
      </w:r>
      <w:r w:rsidR="0093367C">
        <w:rPr>
          <w:rFonts w:hint="cs"/>
          <w:rtl/>
        </w:rPr>
        <w:t xml:space="preserve"> </w:t>
      </w:r>
      <w:r w:rsidRPr="006D2EDB" w:rsidR="0093367C">
        <w:rPr>
          <w:rFonts w:hint="eastAsia"/>
          <w:rtl/>
        </w:rPr>
        <w:t>שלה</w:t>
      </w:r>
      <w:r w:rsidRPr="00DA250D" w:rsidR="0093367C">
        <w:rPr>
          <w:rtl/>
        </w:rPr>
        <w:t xml:space="preserve"> במסגרת הקולות הקוראים ליחידות הסביבתיות שמפרסם המשרד להגנת הסביבה. זאת </w:t>
      </w:r>
      <w:r w:rsidRPr="006D2EDB" w:rsidR="0093367C">
        <w:rPr>
          <w:rFonts w:hint="eastAsia"/>
          <w:rtl/>
        </w:rPr>
        <w:t>כדי</w:t>
      </w:r>
      <w:r w:rsidRPr="00DA250D" w:rsidR="0093367C">
        <w:rPr>
          <w:rtl/>
        </w:rPr>
        <w:t xml:space="preserve"> שתוכל לטפל כראוי בתחום שיפוטה במפגעים סביבתיים בכלל ובמפגעי רעש בפרט</w:t>
      </w:r>
      <w:r w:rsidRPr="008709C3" w:rsidR="0093367C">
        <w:rPr>
          <w:rFonts w:hint="cs"/>
          <w:rtl/>
        </w:rPr>
        <w:t>.</w:t>
      </w:r>
      <w:r w:rsidR="0093367C">
        <w:rPr>
          <w:rFonts w:hint="cs"/>
          <w:rtl/>
        </w:rPr>
        <w:t xml:space="preserve"> </w:t>
      </w:r>
      <w:r w:rsidRPr="006D2EDB" w:rsidR="0093367C">
        <w:rPr>
          <w:rFonts w:hint="eastAsia"/>
          <w:rtl/>
        </w:rPr>
        <w:t>כמו</w:t>
      </w:r>
      <w:r w:rsidRPr="008709C3" w:rsidR="0093367C">
        <w:rPr>
          <w:rFonts w:hint="cs"/>
          <w:rtl/>
        </w:rPr>
        <w:t xml:space="preserve"> כן מומלץ כי היחידות הסביבתיות בעיריות </w:t>
      </w:r>
      <w:r w:rsidRPr="008709C3" w:rsidR="0093367C">
        <w:rPr>
          <w:rFonts w:hint="cs"/>
          <w:b/>
          <w:bCs/>
          <w:rtl/>
        </w:rPr>
        <w:t>עפולה</w:t>
      </w:r>
      <w:r w:rsidRPr="008709C3" w:rsidR="0093367C">
        <w:rPr>
          <w:rFonts w:hint="cs"/>
          <w:rtl/>
        </w:rPr>
        <w:t>, ו</w:t>
      </w:r>
      <w:r w:rsidR="0093367C">
        <w:rPr>
          <w:rFonts w:hint="cs"/>
          <w:b/>
          <w:bCs/>
          <w:rtl/>
        </w:rPr>
        <w:t>פתח תקווה</w:t>
      </w:r>
      <w:r w:rsidRPr="008709C3" w:rsidR="0093367C">
        <w:rPr>
          <w:rFonts w:hint="cs"/>
          <w:rtl/>
        </w:rPr>
        <w:t xml:space="preserve"> יפעלו </w:t>
      </w:r>
      <w:r w:rsidRPr="00DA250D" w:rsidR="0093367C">
        <w:rPr>
          <w:rtl/>
        </w:rPr>
        <w:t xml:space="preserve">להגדיל את שיעור הניצול </w:t>
      </w:r>
      <w:r w:rsidRPr="006D2EDB" w:rsidR="0093367C">
        <w:rPr>
          <w:rFonts w:hint="eastAsia"/>
          <w:rtl/>
        </w:rPr>
        <w:t>של</w:t>
      </w:r>
      <w:r w:rsidRPr="006D2EDB" w:rsidR="0093367C">
        <w:rPr>
          <w:rtl/>
        </w:rPr>
        <w:t xml:space="preserve"> </w:t>
      </w:r>
      <w:r w:rsidRPr="006D2EDB" w:rsidR="0093367C">
        <w:rPr>
          <w:rFonts w:hint="eastAsia"/>
          <w:rtl/>
        </w:rPr>
        <w:t>משאביהן</w:t>
      </w:r>
      <w:r w:rsidRPr="006D2EDB" w:rsidR="0093367C">
        <w:rPr>
          <w:rtl/>
        </w:rPr>
        <w:t xml:space="preserve"> </w:t>
      </w:r>
      <w:r w:rsidRPr="006D2EDB" w:rsidR="0093367C">
        <w:rPr>
          <w:rFonts w:hint="eastAsia"/>
          <w:rtl/>
        </w:rPr>
        <w:t>הכספיים</w:t>
      </w:r>
      <w:r w:rsidR="0093367C">
        <w:rPr>
          <w:rFonts w:hint="cs"/>
        </w:rPr>
        <w:t xml:space="preserve"> </w:t>
      </w:r>
      <w:r w:rsidRPr="00DA250D" w:rsidR="0093367C">
        <w:rPr>
          <w:rtl/>
        </w:rPr>
        <w:t>במסגרת הקולות הקוראים, שכן הדבר עשוי להגדיל הלכה למעשה את יכולת ההתמודדות שלהן גם עם מפגעי הרעש בתחום שיפוטן</w:t>
      </w:r>
      <w:r w:rsidRPr="007C7D40">
        <w:rPr>
          <w:rFonts w:hint="cs"/>
          <w:rtl/>
        </w:rPr>
        <w:t>.</w:t>
      </w:r>
    </w:p>
    <w:p w:rsidR="002E6F5D" w:rsidP="0093367C" w14:paraId="6DA1C010" w14:textId="63334DBD">
      <w:pPr>
        <w:pStyle w:val="755"/>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25F7B" w:rsidR="0093367C">
        <w:rPr>
          <w:rFonts w:hint="cs"/>
          <w:rtl/>
        </w:rPr>
        <w:t>מ</w:t>
      </w:r>
      <w:r w:rsidR="0093367C">
        <w:rPr>
          <w:rFonts w:hint="cs"/>
          <w:rtl/>
        </w:rPr>
        <w:t>ו</w:t>
      </w:r>
      <w:r w:rsidRPr="00F25F7B" w:rsidR="0093367C">
        <w:rPr>
          <w:rFonts w:hint="cs"/>
          <w:rtl/>
        </w:rPr>
        <w:t xml:space="preserve">מלץ לעיריית </w:t>
      </w:r>
      <w:r w:rsidRPr="00F25F7B" w:rsidR="0093367C">
        <w:rPr>
          <w:rFonts w:hint="cs"/>
          <w:b/>
          <w:bCs/>
          <w:rtl/>
        </w:rPr>
        <w:t>עפולה</w:t>
      </w:r>
      <w:r w:rsidRPr="00F25F7B" w:rsidR="0093367C">
        <w:rPr>
          <w:rFonts w:hint="cs"/>
          <w:rtl/>
        </w:rPr>
        <w:t xml:space="preserve"> להתקין חוק עזר עירוני לטיפול במפגעי רעש באופן שיאפשר גם הטלת קנסות מכוחו - </w:t>
      </w:r>
      <w:r w:rsidR="0093367C">
        <w:rPr>
          <w:rFonts w:hint="cs"/>
          <w:rtl/>
        </w:rPr>
        <w:t xml:space="preserve">וזאת </w:t>
      </w:r>
      <w:r w:rsidRPr="00F25F7B" w:rsidR="0093367C">
        <w:rPr>
          <w:rFonts w:hint="cs"/>
          <w:rtl/>
        </w:rPr>
        <w:t xml:space="preserve">תוך בחינה של </w:t>
      </w:r>
      <w:r w:rsidR="0093367C">
        <w:rPr>
          <w:rFonts w:hint="cs"/>
          <w:rtl/>
        </w:rPr>
        <w:t>הדרך המיטבית שתאפשר לעירייה</w:t>
      </w:r>
      <w:r w:rsidRPr="00F25F7B" w:rsidR="0093367C">
        <w:rPr>
          <w:rFonts w:hint="cs"/>
          <w:rtl/>
        </w:rPr>
        <w:t xml:space="preserve"> לאכוף </w:t>
      </w:r>
      <w:r w:rsidRPr="006D2EDB" w:rsidR="0093367C">
        <w:rPr>
          <w:rFonts w:hint="eastAsia"/>
          <w:rtl/>
        </w:rPr>
        <w:t>את</w:t>
      </w:r>
      <w:r w:rsidRPr="006D2EDB" w:rsidR="0093367C">
        <w:rPr>
          <w:rtl/>
        </w:rPr>
        <w:t xml:space="preserve"> החוקים </w:t>
      </w:r>
      <w:r w:rsidRPr="006D2EDB" w:rsidR="0093367C">
        <w:rPr>
          <w:rFonts w:hint="cs"/>
          <w:rtl/>
        </w:rPr>
        <w:t xml:space="preserve">בנושא </w:t>
      </w:r>
      <w:r w:rsidRPr="00F25F7B" w:rsidR="0093367C">
        <w:rPr>
          <w:rFonts w:hint="cs"/>
          <w:rtl/>
        </w:rPr>
        <w:t xml:space="preserve">מפגעי רעש בתחום שיפוטה. </w:t>
      </w:r>
      <w:r w:rsidR="0093367C">
        <w:rPr>
          <w:rFonts w:hint="cs"/>
          <w:rtl/>
        </w:rPr>
        <w:t xml:space="preserve">עוד </w:t>
      </w:r>
      <w:r w:rsidRPr="00F25F7B" w:rsidR="0093367C">
        <w:rPr>
          <w:rFonts w:hint="cs"/>
          <w:rtl/>
        </w:rPr>
        <w:t>מומלץ כי עיריות</w:t>
      </w:r>
      <w:r w:rsidRPr="00F25F7B" w:rsidR="0093367C">
        <w:rPr>
          <w:rFonts w:hint="cs"/>
          <w:b/>
          <w:bCs/>
          <w:rtl/>
        </w:rPr>
        <w:t xml:space="preserve"> </w:t>
      </w:r>
      <w:r w:rsidR="0093367C">
        <w:rPr>
          <w:rFonts w:hint="cs"/>
          <w:b/>
          <w:bCs/>
          <w:rtl/>
        </w:rPr>
        <w:t>פתח תקווה</w:t>
      </w:r>
      <w:r w:rsidRPr="00F25F7B" w:rsidR="0093367C">
        <w:rPr>
          <w:rFonts w:hint="cs"/>
          <w:rtl/>
        </w:rPr>
        <w:t xml:space="preserve"> ו</w:t>
      </w:r>
      <w:r w:rsidRPr="00F25F7B" w:rsidR="0093367C">
        <w:rPr>
          <w:rFonts w:hint="cs"/>
          <w:b/>
          <w:bCs/>
          <w:rtl/>
        </w:rPr>
        <w:t>צפת</w:t>
      </w:r>
      <w:r w:rsidRPr="00F25F7B" w:rsidR="0093367C">
        <w:rPr>
          <w:rFonts w:hint="cs"/>
          <w:rtl/>
        </w:rPr>
        <w:t xml:space="preserve"> יבחנו את השימוש בהטלת קנסות מכוח חוקי </w:t>
      </w:r>
      <w:r w:rsidR="0093367C">
        <w:rPr>
          <w:rFonts w:hint="cs"/>
          <w:rtl/>
        </w:rPr>
        <w:t>ה</w:t>
      </w:r>
      <w:r w:rsidRPr="00F25F7B" w:rsidR="0093367C">
        <w:rPr>
          <w:rFonts w:hint="cs"/>
          <w:rtl/>
        </w:rPr>
        <w:t>עזר שלהן לטיפול במפגעי רעש, ולצורך כך יכללו את החוקים בצו העיריות.</w:t>
      </w:r>
      <w:r w:rsidR="0093367C">
        <w:rPr>
          <w:rFonts w:hint="cs"/>
          <w:rtl/>
        </w:rPr>
        <w:t xml:space="preserve"> </w:t>
      </w:r>
      <w:r w:rsidRPr="006D2EDB" w:rsidR="0093367C">
        <w:rPr>
          <w:rFonts w:hint="eastAsia"/>
          <w:rtl/>
        </w:rPr>
        <w:t>כמו</w:t>
      </w:r>
      <w:r w:rsidRPr="006D2EDB" w:rsidR="0093367C">
        <w:rPr>
          <w:rtl/>
        </w:rPr>
        <w:t xml:space="preserve"> </w:t>
      </w:r>
      <w:r w:rsidRPr="006D2EDB" w:rsidR="0093367C">
        <w:rPr>
          <w:rFonts w:hint="eastAsia"/>
          <w:rtl/>
        </w:rPr>
        <w:t>כן</w:t>
      </w:r>
      <w:r w:rsidR="0093367C">
        <w:rPr>
          <w:rFonts w:hint="cs"/>
          <w:rtl/>
        </w:rPr>
        <w:t xml:space="preserve"> </w:t>
      </w:r>
      <w:r w:rsidRPr="00BD4276" w:rsidR="0093367C">
        <w:rPr>
          <w:rFonts w:hint="eastAsia"/>
          <w:rtl/>
        </w:rPr>
        <w:t>מומלץ</w:t>
      </w:r>
      <w:r w:rsidRPr="00BD4276" w:rsidR="0093367C">
        <w:rPr>
          <w:rtl/>
        </w:rPr>
        <w:t xml:space="preserve"> כי העיריות </w:t>
      </w:r>
      <w:r w:rsidRPr="00BD4276" w:rsidR="0093367C">
        <w:rPr>
          <w:rFonts w:hint="eastAsia"/>
          <w:b/>
          <w:bCs/>
          <w:rtl/>
        </w:rPr>
        <w:t>נתניה</w:t>
      </w:r>
      <w:r w:rsidRPr="00BD4276" w:rsidR="0093367C">
        <w:rPr>
          <w:rtl/>
        </w:rPr>
        <w:t xml:space="preserve">, </w:t>
      </w:r>
      <w:r w:rsidRPr="00BD4276" w:rsidR="0093367C">
        <w:rPr>
          <w:rFonts w:hint="eastAsia"/>
          <w:b/>
          <w:bCs/>
          <w:rtl/>
        </w:rPr>
        <w:t>עפולה</w:t>
      </w:r>
      <w:r w:rsidRPr="00BD4276" w:rsidR="0093367C">
        <w:rPr>
          <w:rtl/>
        </w:rPr>
        <w:t xml:space="preserve">, </w:t>
      </w:r>
      <w:r w:rsidRPr="00BD4276" w:rsidR="0093367C">
        <w:rPr>
          <w:rFonts w:hint="eastAsia"/>
          <w:b/>
          <w:bCs/>
          <w:rtl/>
        </w:rPr>
        <w:t>פתח</w:t>
      </w:r>
      <w:r w:rsidRPr="00BD4276" w:rsidR="0093367C">
        <w:rPr>
          <w:rtl/>
        </w:rPr>
        <w:t xml:space="preserve"> </w:t>
      </w:r>
      <w:r w:rsidRPr="00BD4276" w:rsidR="0093367C">
        <w:rPr>
          <w:rFonts w:hint="eastAsia"/>
          <w:b/>
          <w:bCs/>
          <w:rtl/>
        </w:rPr>
        <w:t>תקווה</w:t>
      </w:r>
      <w:r w:rsidRPr="00BD4276" w:rsidR="0093367C">
        <w:rPr>
          <w:rtl/>
        </w:rPr>
        <w:t xml:space="preserve"> ו</w:t>
      </w:r>
      <w:r w:rsidRPr="00BD4276" w:rsidR="0093367C">
        <w:rPr>
          <w:rFonts w:hint="eastAsia"/>
          <w:b/>
          <w:bCs/>
          <w:rtl/>
        </w:rPr>
        <w:t>צפת</w:t>
      </w:r>
      <w:r w:rsidRPr="00BD4276" w:rsidR="0093367C">
        <w:rPr>
          <w:rtl/>
        </w:rPr>
        <w:t xml:space="preserve"> </w:t>
      </w:r>
      <w:r w:rsidRPr="00BD4276" w:rsidR="0093367C">
        <w:rPr>
          <w:rFonts w:hint="eastAsia"/>
          <w:rtl/>
        </w:rPr>
        <w:t>ינהלו</w:t>
      </w:r>
      <w:r w:rsidR="0093367C">
        <w:rPr>
          <w:rFonts w:hint="cs"/>
          <w:rtl/>
        </w:rPr>
        <w:t xml:space="preserve"> </w:t>
      </w:r>
      <w:r w:rsidRPr="00BD4276" w:rsidR="0093367C">
        <w:rPr>
          <w:rFonts w:hint="eastAsia"/>
          <w:rtl/>
        </w:rPr>
        <w:t>מעקב</w:t>
      </w:r>
      <w:r w:rsidRPr="00BD4276" w:rsidR="0093367C">
        <w:rPr>
          <w:rtl/>
        </w:rPr>
        <w:t xml:space="preserve"> </w:t>
      </w:r>
      <w:r w:rsidRPr="00BD4276" w:rsidR="0093367C">
        <w:rPr>
          <w:rFonts w:hint="eastAsia"/>
          <w:rtl/>
        </w:rPr>
        <w:t>אחר</w:t>
      </w:r>
      <w:r w:rsidRPr="00BD4276" w:rsidR="0093367C">
        <w:rPr>
          <w:rtl/>
        </w:rPr>
        <w:t xml:space="preserve"> </w:t>
      </w:r>
      <w:r w:rsidRPr="00BD4276" w:rsidR="0093367C">
        <w:rPr>
          <w:rFonts w:hint="eastAsia"/>
          <w:rtl/>
        </w:rPr>
        <w:t>אכיפתם</w:t>
      </w:r>
      <w:r w:rsidRPr="00BD4276" w:rsidR="0093367C">
        <w:rPr>
          <w:rtl/>
        </w:rPr>
        <w:t xml:space="preserve"> </w:t>
      </w:r>
      <w:r w:rsidRPr="00BD4276" w:rsidR="0093367C">
        <w:rPr>
          <w:rFonts w:hint="eastAsia"/>
          <w:rtl/>
        </w:rPr>
        <w:t>של</w:t>
      </w:r>
      <w:r w:rsidRPr="00BD4276" w:rsidR="0093367C">
        <w:rPr>
          <w:rtl/>
        </w:rPr>
        <w:t xml:space="preserve"> </w:t>
      </w:r>
      <w:r w:rsidRPr="00BD4276" w:rsidR="0093367C">
        <w:rPr>
          <w:rFonts w:hint="eastAsia"/>
          <w:rtl/>
        </w:rPr>
        <w:t>מפגעי</w:t>
      </w:r>
      <w:r w:rsidRPr="00BD4276" w:rsidR="0093367C">
        <w:rPr>
          <w:rtl/>
        </w:rPr>
        <w:t xml:space="preserve"> </w:t>
      </w:r>
      <w:r w:rsidRPr="00BD4276" w:rsidR="0093367C">
        <w:rPr>
          <w:rFonts w:hint="eastAsia"/>
          <w:rtl/>
        </w:rPr>
        <w:t>רעש</w:t>
      </w:r>
      <w:r w:rsidRPr="00BD4276" w:rsidR="0093367C">
        <w:rPr>
          <w:rtl/>
        </w:rPr>
        <w:t xml:space="preserve"> </w:t>
      </w:r>
      <w:r w:rsidRPr="006D2EDB" w:rsidR="0093367C">
        <w:rPr>
          <w:rFonts w:hint="eastAsia"/>
          <w:rtl/>
        </w:rPr>
        <w:t>בתחום</w:t>
      </w:r>
      <w:r w:rsidRPr="006D2EDB" w:rsidR="0093367C">
        <w:rPr>
          <w:rtl/>
        </w:rPr>
        <w:t xml:space="preserve"> </w:t>
      </w:r>
      <w:r w:rsidRPr="006D2EDB" w:rsidR="0093367C">
        <w:rPr>
          <w:rFonts w:hint="eastAsia"/>
          <w:rtl/>
        </w:rPr>
        <w:t>שיפוטן</w:t>
      </w:r>
      <w:r w:rsidRPr="00BD4276" w:rsidR="0093367C">
        <w:rPr>
          <w:rtl/>
        </w:rPr>
        <w:t xml:space="preserve">; </w:t>
      </w:r>
      <w:r w:rsidRPr="00BD4276" w:rsidR="0093367C">
        <w:rPr>
          <w:rFonts w:hint="eastAsia"/>
          <w:rtl/>
        </w:rPr>
        <w:t>יפעלו</w:t>
      </w:r>
      <w:r w:rsidRPr="00BD4276" w:rsidR="0093367C">
        <w:rPr>
          <w:rtl/>
        </w:rPr>
        <w:t xml:space="preserve"> </w:t>
      </w:r>
      <w:r w:rsidRPr="00BD4276" w:rsidR="0093367C">
        <w:rPr>
          <w:rFonts w:hint="eastAsia"/>
          <w:rtl/>
        </w:rPr>
        <w:t>בכל</w:t>
      </w:r>
      <w:r w:rsidRPr="00BD4276" w:rsidR="0093367C">
        <w:rPr>
          <w:rtl/>
        </w:rPr>
        <w:t xml:space="preserve"> </w:t>
      </w:r>
      <w:r w:rsidRPr="00BD4276" w:rsidR="0093367C">
        <w:rPr>
          <w:rFonts w:hint="eastAsia"/>
          <w:rtl/>
        </w:rPr>
        <w:t>האמצעים</w:t>
      </w:r>
      <w:r w:rsidRPr="00BD4276" w:rsidR="0093367C">
        <w:rPr>
          <w:rtl/>
        </w:rPr>
        <w:t xml:space="preserve"> </w:t>
      </w:r>
      <w:r w:rsidRPr="00BD4276" w:rsidR="0093367C">
        <w:rPr>
          <w:rFonts w:hint="eastAsia"/>
          <w:rtl/>
        </w:rPr>
        <w:t>העומדים</w:t>
      </w:r>
      <w:r w:rsidRPr="00BD4276" w:rsidR="0093367C">
        <w:rPr>
          <w:rtl/>
        </w:rPr>
        <w:t xml:space="preserve"> </w:t>
      </w:r>
      <w:r w:rsidRPr="00BD4276" w:rsidR="0093367C">
        <w:rPr>
          <w:rFonts w:hint="eastAsia"/>
          <w:rtl/>
        </w:rPr>
        <w:t>לרשותן</w:t>
      </w:r>
      <w:r w:rsidRPr="00BD4276" w:rsidR="0093367C">
        <w:rPr>
          <w:rtl/>
        </w:rPr>
        <w:t xml:space="preserve"> </w:t>
      </w:r>
      <w:r w:rsidRPr="00BD4276" w:rsidR="0093367C">
        <w:rPr>
          <w:rFonts w:hint="eastAsia"/>
          <w:rtl/>
        </w:rPr>
        <w:t>לביצוע</w:t>
      </w:r>
      <w:r w:rsidRPr="00BD4276" w:rsidR="0093367C">
        <w:rPr>
          <w:rtl/>
        </w:rPr>
        <w:t xml:space="preserve"> </w:t>
      </w:r>
      <w:r w:rsidRPr="00BD4276" w:rsidR="0093367C">
        <w:rPr>
          <w:rFonts w:hint="eastAsia"/>
          <w:rtl/>
        </w:rPr>
        <w:t>אכיפה</w:t>
      </w:r>
      <w:r w:rsidRPr="00BD4276" w:rsidR="0093367C">
        <w:rPr>
          <w:rtl/>
        </w:rPr>
        <w:t xml:space="preserve"> </w:t>
      </w:r>
      <w:r w:rsidRPr="00BD4276" w:rsidR="0093367C">
        <w:rPr>
          <w:rFonts w:hint="eastAsia"/>
          <w:rtl/>
        </w:rPr>
        <w:t>יעילה</w:t>
      </w:r>
      <w:r w:rsidRPr="00BD4276" w:rsidR="0093367C">
        <w:rPr>
          <w:rtl/>
        </w:rPr>
        <w:t xml:space="preserve"> </w:t>
      </w:r>
      <w:r w:rsidRPr="00BD4276" w:rsidR="0093367C">
        <w:rPr>
          <w:rFonts w:hint="eastAsia"/>
          <w:rtl/>
        </w:rPr>
        <w:t>של</w:t>
      </w:r>
      <w:r w:rsidRPr="00BD4276" w:rsidR="0093367C">
        <w:rPr>
          <w:rtl/>
        </w:rPr>
        <w:t xml:space="preserve"> </w:t>
      </w:r>
      <w:r w:rsidRPr="006D2EDB" w:rsidR="0093367C">
        <w:rPr>
          <w:rFonts w:hint="eastAsia"/>
          <w:rtl/>
        </w:rPr>
        <w:t>החוקים</w:t>
      </w:r>
      <w:r w:rsidRPr="006D2EDB" w:rsidR="0093367C">
        <w:rPr>
          <w:rtl/>
        </w:rPr>
        <w:t xml:space="preserve"> </w:t>
      </w:r>
      <w:r w:rsidRPr="006D2EDB" w:rsidR="0093367C">
        <w:rPr>
          <w:rFonts w:hint="eastAsia"/>
          <w:rtl/>
        </w:rPr>
        <w:t>בנושא</w:t>
      </w:r>
      <w:r w:rsidR="0093367C">
        <w:rPr>
          <w:rFonts w:hint="cs"/>
          <w:rtl/>
        </w:rPr>
        <w:t xml:space="preserve"> </w:t>
      </w:r>
      <w:r w:rsidRPr="00BD4276" w:rsidR="0093367C">
        <w:rPr>
          <w:rFonts w:hint="eastAsia"/>
          <w:rtl/>
        </w:rPr>
        <w:t>מפגעי</w:t>
      </w:r>
      <w:r w:rsidRPr="00BD4276" w:rsidR="0093367C">
        <w:rPr>
          <w:rtl/>
        </w:rPr>
        <w:t xml:space="preserve"> </w:t>
      </w:r>
      <w:r w:rsidRPr="00BD4276" w:rsidR="0093367C">
        <w:rPr>
          <w:rFonts w:hint="eastAsia"/>
          <w:rtl/>
        </w:rPr>
        <w:t>רעש</w:t>
      </w:r>
      <w:r w:rsidRPr="00BD4276" w:rsidR="0093367C">
        <w:rPr>
          <w:rtl/>
        </w:rPr>
        <w:t xml:space="preserve"> - לרבות</w:t>
      </w:r>
      <w:r w:rsidR="0093367C">
        <w:rPr>
          <w:rFonts w:hint="cs"/>
          <w:rtl/>
        </w:rPr>
        <w:t xml:space="preserve"> </w:t>
      </w:r>
      <w:r w:rsidRPr="006D2EDB" w:rsidR="0093367C">
        <w:rPr>
          <w:rFonts w:hint="eastAsia"/>
          <w:rtl/>
        </w:rPr>
        <w:t>באמצעות</w:t>
      </w:r>
      <w:r w:rsidRPr="00BD4276" w:rsidR="0093367C">
        <w:rPr>
          <w:rtl/>
        </w:rPr>
        <w:t xml:space="preserve"> חיקוק של חוקי עזר ועדכון של צווי הקנסות; </w:t>
      </w:r>
      <w:r w:rsidRPr="00BD4276" w:rsidR="0093367C">
        <w:rPr>
          <w:rFonts w:hint="eastAsia"/>
          <w:rtl/>
        </w:rPr>
        <w:t>ו</w:t>
      </w:r>
      <w:r w:rsidRPr="006D2EDB" w:rsidR="0093367C">
        <w:rPr>
          <w:rFonts w:hint="eastAsia"/>
          <w:rtl/>
        </w:rPr>
        <w:t>כן</w:t>
      </w:r>
      <w:r w:rsidR="0093367C">
        <w:rPr>
          <w:rFonts w:hint="cs"/>
          <w:rtl/>
        </w:rPr>
        <w:t xml:space="preserve"> </w:t>
      </w:r>
      <w:r w:rsidRPr="00BD4276" w:rsidR="0093367C">
        <w:rPr>
          <w:rFonts w:hint="eastAsia"/>
          <w:rtl/>
        </w:rPr>
        <w:t>ירשמו</w:t>
      </w:r>
      <w:r w:rsidRPr="00BD4276" w:rsidR="0093367C">
        <w:rPr>
          <w:rtl/>
        </w:rPr>
        <w:t xml:space="preserve"> </w:t>
      </w:r>
      <w:r w:rsidRPr="00BD4276" w:rsidR="0093367C">
        <w:rPr>
          <w:rFonts w:hint="eastAsia"/>
          <w:rtl/>
        </w:rPr>
        <w:t>דוחות</w:t>
      </w:r>
      <w:r w:rsidRPr="00BD4276" w:rsidR="0093367C">
        <w:rPr>
          <w:rtl/>
        </w:rPr>
        <w:t xml:space="preserve"> </w:t>
      </w:r>
      <w:r w:rsidRPr="00BD4276" w:rsidR="0093367C">
        <w:rPr>
          <w:rFonts w:hint="eastAsia"/>
          <w:rtl/>
        </w:rPr>
        <w:t>ויגבו</w:t>
      </w:r>
      <w:r w:rsidRPr="00BD4276" w:rsidR="0093367C">
        <w:rPr>
          <w:rtl/>
        </w:rPr>
        <w:t xml:space="preserve"> </w:t>
      </w:r>
      <w:r w:rsidRPr="00BD4276" w:rsidR="0093367C">
        <w:rPr>
          <w:rFonts w:hint="eastAsia"/>
          <w:rtl/>
        </w:rPr>
        <w:t>קנסות</w:t>
      </w:r>
      <w:r w:rsidRPr="00BD4276" w:rsidR="0093367C">
        <w:rPr>
          <w:rtl/>
        </w:rPr>
        <w:t xml:space="preserve"> </w:t>
      </w:r>
      <w:r w:rsidRPr="006D2EDB" w:rsidR="0093367C">
        <w:rPr>
          <w:rFonts w:hint="eastAsia"/>
          <w:rtl/>
        </w:rPr>
        <w:t>אם</w:t>
      </w:r>
      <w:r w:rsidR="0093367C">
        <w:rPr>
          <w:rFonts w:hint="cs"/>
          <w:rtl/>
        </w:rPr>
        <w:t xml:space="preserve"> </w:t>
      </w:r>
      <w:r w:rsidRPr="00BD4276" w:rsidR="0093367C">
        <w:rPr>
          <w:rFonts w:hint="eastAsia"/>
          <w:rtl/>
        </w:rPr>
        <w:t>הדבר</w:t>
      </w:r>
      <w:r w:rsidRPr="00BD4276" w:rsidR="0093367C">
        <w:rPr>
          <w:rtl/>
        </w:rPr>
        <w:t xml:space="preserve"> </w:t>
      </w:r>
      <w:r w:rsidRPr="00BD4276" w:rsidR="0093367C">
        <w:rPr>
          <w:rFonts w:hint="eastAsia"/>
          <w:rtl/>
        </w:rPr>
        <w:t>מתאפשר</w:t>
      </w:r>
      <w:r w:rsidRPr="00BD4276" w:rsidR="0093367C">
        <w:rPr>
          <w:rtl/>
        </w:rPr>
        <w:t xml:space="preserve"> - </w:t>
      </w:r>
      <w:r w:rsidRPr="00BD4276" w:rsidR="0093367C">
        <w:rPr>
          <w:rFonts w:hint="eastAsia"/>
          <w:rtl/>
        </w:rPr>
        <w:t>וזאת</w:t>
      </w:r>
      <w:r w:rsidRPr="00BD4276" w:rsidR="0093367C">
        <w:rPr>
          <w:rtl/>
        </w:rPr>
        <w:t xml:space="preserve"> </w:t>
      </w:r>
      <w:r w:rsidRPr="00BD4276" w:rsidR="0093367C">
        <w:rPr>
          <w:rFonts w:hint="eastAsia"/>
          <w:rtl/>
        </w:rPr>
        <w:t>כדי</w:t>
      </w:r>
      <w:r w:rsidRPr="00BD4276" w:rsidR="0093367C">
        <w:rPr>
          <w:rtl/>
        </w:rPr>
        <w:t xml:space="preserve"> </w:t>
      </w:r>
      <w:r w:rsidRPr="00BD4276" w:rsidR="0093367C">
        <w:rPr>
          <w:rFonts w:hint="eastAsia"/>
          <w:rtl/>
        </w:rPr>
        <w:t>לשמר</w:t>
      </w:r>
      <w:r w:rsidRPr="00BD4276" w:rsidR="0093367C">
        <w:rPr>
          <w:rtl/>
        </w:rPr>
        <w:t xml:space="preserve"> </w:t>
      </w:r>
      <w:r w:rsidRPr="00BD4276" w:rsidR="0093367C">
        <w:rPr>
          <w:rFonts w:hint="eastAsia"/>
          <w:rtl/>
        </w:rPr>
        <w:t>את</w:t>
      </w:r>
      <w:r w:rsidRPr="00BD4276" w:rsidR="0093367C">
        <w:rPr>
          <w:rtl/>
        </w:rPr>
        <w:t xml:space="preserve"> </w:t>
      </w:r>
      <w:r w:rsidRPr="00BD4276" w:rsidR="0093367C">
        <w:rPr>
          <w:rFonts w:hint="eastAsia"/>
          <w:rtl/>
        </w:rPr>
        <w:t>איכות</w:t>
      </w:r>
      <w:r w:rsidRPr="00BD4276" w:rsidR="0093367C">
        <w:rPr>
          <w:rtl/>
        </w:rPr>
        <w:t xml:space="preserve"> </w:t>
      </w:r>
      <w:r w:rsidRPr="00BD4276" w:rsidR="0093367C">
        <w:rPr>
          <w:rFonts w:hint="eastAsia"/>
          <w:rtl/>
        </w:rPr>
        <w:t>השירות</w:t>
      </w:r>
      <w:r w:rsidRPr="00BD4276" w:rsidR="0093367C">
        <w:rPr>
          <w:rtl/>
        </w:rPr>
        <w:t xml:space="preserve"> </w:t>
      </w:r>
      <w:r w:rsidRPr="00BD4276" w:rsidR="0093367C">
        <w:rPr>
          <w:rFonts w:hint="eastAsia"/>
          <w:rtl/>
        </w:rPr>
        <w:t>שהן</w:t>
      </w:r>
      <w:r w:rsidRPr="00BD4276" w:rsidR="0093367C">
        <w:rPr>
          <w:rtl/>
        </w:rPr>
        <w:t xml:space="preserve"> </w:t>
      </w:r>
      <w:r w:rsidRPr="00BD4276" w:rsidR="0093367C">
        <w:rPr>
          <w:rFonts w:hint="eastAsia"/>
          <w:rtl/>
        </w:rPr>
        <w:t>מעניקות</w:t>
      </w:r>
      <w:r w:rsidRPr="00BD4276" w:rsidR="0093367C">
        <w:rPr>
          <w:rtl/>
        </w:rPr>
        <w:t xml:space="preserve"> </w:t>
      </w:r>
      <w:r w:rsidRPr="00BD4276" w:rsidR="0093367C">
        <w:rPr>
          <w:rFonts w:hint="eastAsia"/>
          <w:rtl/>
        </w:rPr>
        <w:t>לתושביהן</w:t>
      </w:r>
      <w:r w:rsidRPr="007C7D40">
        <w:rPr>
          <w:rFonts w:hint="cs"/>
          <w:rtl/>
        </w:rPr>
        <w:t>.</w:t>
      </w:r>
    </w:p>
    <w:p w:rsidR="0093367C" w:rsidP="0093367C" w14:paraId="4FBFA300" w14:textId="425445AC">
      <w:pPr>
        <w:pStyle w:val="755"/>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מומלץ כי</w:t>
      </w:r>
      <w:r w:rsidRPr="00BD4276">
        <w:rPr>
          <w:rtl/>
        </w:rPr>
        <w:t xml:space="preserve"> </w:t>
      </w:r>
      <w:r>
        <w:rPr>
          <w:rFonts w:hint="cs"/>
          <w:rtl/>
        </w:rPr>
        <w:t>ה</w:t>
      </w:r>
      <w:r w:rsidRPr="00BD4276">
        <w:rPr>
          <w:rFonts w:hint="eastAsia"/>
          <w:rtl/>
        </w:rPr>
        <w:t>יחידות</w:t>
      </w:r>
      <w:r w:rsidRPr="00BD4276">
        <w:rPr>
          <w:rtl/>
        </w:rPr>
        <w:t xml:space="preserve"> </w:t>
      </w:r>
      <w:r w:rsidRPr="0093367C">
        <w:rPr>
          <w:rtl/>
        </w:rPr>
        <w:t>הסביבתיות</w:t>
      </w:r>
      <w:r w:rsidRPr="00BD4276">
        <w:rPr>
          <w:rtl/>
        </w:rPr>
        <w:t xml:space="preserve"> של עיריות </w:t>
      </w:r>
      <w:r w:rsidRPr="00BD4276">
        <w:rPr>
          <w:rFonts w:hint="eastAsia"/>
          <w:b/>
          <w:bCs/>
          <w:rtl/>
        </w:rPr>
        <w:t>נתניה</w:t>
      </w:r>
      <w:r w:rsidRPr="00BD4276">
        <w:rPr>
          <w:rtl/>
        </w:rPr>
        <w:t xml:space="preserve"> ו</w:t>
      </w:r>
      <w:r w:rsidRPr="00BD4276">
        <w:rPr>
          <w:rFonts w:hint="eastAsia"/>
          <w:b/>
          <w:bCs/>
          <w:rtl/>
        </w:rPr>
        <w:t>עפולה</w:t>
      </w:r>
      <w:r w:rsidRPr="00BD4276">
        <w:rPr>
          <w:rtl/>
        </w:rPr>
        <w:t xml:space="preserve"> </w:t>
      </w:r>
      <w:r>
        <w:rPr>
          <w:rFonts w:hint="cs"/>
          <w:rtl/>
        </w:rPr>
        <w:t>יפעלו</w:t>
      </w:r>
      <w:r w:rsidRPr="00BD4276">
        <w:rPr>
          <w:rtl/>
        </w:rPr>
        <w:t xml:space="preserve"> באופן יזום לטיפול במפגעי רעש בתחום שיפוטן ו</w:t>
      </w:r>
      <w:r>
        <w:rPr>
          <w:rFonts w:hint="cs"/>
          <w:rtl/>
        </w:rPr>
        <w:t>יכללו</w:t>
      </w:r>
      <w:r w:rsidRPr="00BD4276">
        <w:rPr>
          <w:rtl/>
        </w:rPr>
        <w:t xml:space="preserve"> פעילויות אלה בתוכניות העבודה שלהן</w:t>
      </w:r>
      <w:r w:rsidRPr="007C7D40">
        <w:rPr>
          <w:rFonts w:hint="cs"/>
          <w:rtl/>
        </w:rPr>
        <w:t>.</w:t>
      </w:r>
    </w:p>
    <w:p w:rsidR="0093367C" w:rsidP="0093367C" w14:paraId="423A4040" w14:textId="77777777">
      <w:pPr>
        <w:pStyle w:val="755"/>
        <w:rPr>
          <w:rtl/>
        </w:rPr>
      </w:pPr>
    </w:p>
    <w:p w:rsidR="002E6F5D" w:rsidP="002E6F5D" w14:paraId="34CE6913" w14:textId="77777777">
      <w:pPr>
        <w:pStyle w:val="755"/>
        <w:rPr>
          <w:rtl/>
        </w:rPr>
      </w:pPr>
    </w:p>
    <w:p w:rsidR="002E6F5D" w:rsidP="002E6F5D" w14:paraId="70E467A9" w14:textId="77777777">
      <w:pPr>
        <w:pStyle w:val="755"/>
        <w:rPr>
          <w:rtl/>
        </w:rPr>
      </w:pPr>
    </w:p>
    <w:p w:rsidR="002E6F5D" w:rsidP="002E6F5D" w14:paraId="77EC9CD2" w14:textId="4B492970">
      <w:pPr>
        <w:pStyle w:val="755"/>
        <w:rPr>
          <w:rtl/>
        </w:rPr>
      </w:pPr>
    </w:p>
    <w:p w:rsidR="002E6F5D" w:rsidP="002E6F5D" w14:paraId="50C77EFC" w14:textId="105F6676">
      <w:pPr>
        <w:pStyle w:val="755"/>
        <w:rPr>
          <w:rtl/>
        </w:rPr>
      </w:pPr>
    </w:p>
    <w:p w:rsidR="006A5AB7" w:rsidP="006A5AB7" w14:paraId="0C154B17" w14:textId="5DDC4142">
      <w:pPr>
        <w:pStyle w:val="7314"/>
        <w:rPr>
          <w:rtl/>
        </w:rPr>
      </w:pP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87630</wp:posOffset>
                </wp:positionV>
                <wp:extent cx="4436745" cy="355600"/>
                <wp:effectExtent l="0" t="0" r="1905" b="635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55600"/>
                        </a:xfrm>
                        <a:prstGeom prst="rect">
                          <a:avLst/>
                        </a:prstGeom>
                        <a:solidFill>
                          <a:srgbClr val="F05260"/>
                        </a:solidFill>
                        <a:ln w="9525">
                          <a:noFill/>
                          <a:miter lim="800000"/>
                          <a:headEnd/>
                          <a:tailEnd/>
                        </a:ln>
                      </wps:spPr>
                      <wps:txbx>
                        <w:txbxContent>
                          <w:p w:rsidR="005D0F8C" w:rsidRPr="005C7ABF" w:rsidP="00172E36" w14:textId="4D77959E">
                            <w:pPr>
                              <w:spacing w:line="240" w:lineRule="auto"/>
                              <w:jc w:val="left"/>
                              <w:rPr>
                                <w:rtl/>
                              </w:rPr>
                            </w:pPr>
                            <w:r>
                              <w:rPr>
                                <w:rFonts w:ascii="Tahoma" w:hAnsi="Tahoma" w:cs="Tahoma" w:hint="cs"/>
                                <w:b/>
                                <w:bCs/>
                                <w:noProof/>
                                <w:color w:val="FFFFFF" w:themeColor="background1"/>
                                <w:sz w:val="22"/>
                                <w:szCs w:val="22"/>
                                <w:rtl/>
                              </w:rPr>
                              <w:t>מדד נזקי רעש (בדציבלים</w:t>
                            </w:r>
                            <w:r>
                              <w:rPr>
                                <w:rStyle w:val="FootnoteReference1"/>
                                <w:rFonts w:ascii="Tahoma" w:hAnsi="Tahoma" w:cs="Tahoma" w:hint="cs"/>
                                <w:b/>
                                <w:bCs/>
                                <w:noProof/>
                                <w:color w:val="FFFFFF" w:themeColor="background1"/>
                                <w:sz w:val="22"/>
                                <w:szCs w:val="22"/>
                                <w:rtl/>
                              </w:rPr>
                              <w:t>3</w:t>
                            </w:r>
                            <w:r>
                              <w:rPr>
                                <w:rFonts w:ascii="Tahoma" w:hAnsi="Tahoma" w:cs="Tahoma" w:hint="cs"/>
                                <w:b/>
                                <w:bCs/>
                                <w:noProof/>
                                <w:color w:val="FFFFFF" w:themeColor="background1"/>
                                <w:sz w:val="22"/>
                                <w:szCs w:val="22"/>
                                <w:rtl/>
                              </w:rPr>
                              <w:t>)</w:t>
                            </w:r>
                            <w:r w:rsidR="00632B79">
                              <w:rPr>
                                <w:rFonts w:ascii="Tahoma" w:hAnsi="Tahoma" w:cs="Tahoma" w:hint="cs"/>
                                <w:b/>
                                <w:bCs/>
                                <w:noProof/>
                                <w:color w:val="FFFFFF" w:themeColor="background1"/>
                                <w:sz w:val="22"/>
                                <w:szCs w:val="22"/>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28pt;margin-top:6.9pt;margin-left:6.6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4D77959E">
                      <w:pPr>
                        <w:spacing w:line="240" w:lineRule="auto"/>
                        <w:jc w:val="left"/>
                        <w:rPr>
                          <w:rtl/>
                        </w:rPr>
                      </w:pPr>
                      <w:r>
                        <w:rPr>
                          <w:rFonts w:ascii="Tahoma" w:hAnsi="Tahoma" w:cs="Tahoma" w:hint="cs"/>
                          <w:b/>
                          <w:bCs/>
                          <w:noProof/>
                          <w:color w:val="FFFFFF" w:themeColor="background1"/>
                          <w:sz w:val="22"/>
                          <w:szCs w:val="22"/>
                          <w:rtl/>
                        </w:rPr>
                        <w:t>מדד נזקי רעש (בדציבלים</w:t>
                      </w:r>
                      <w:r>
                        <w:rPr>
                          <w:rStyle w:val="FootnoteReference1"/>
                          <w:rFonts w:ascii="Tahoma" w:hAnsi="Tahoma" w:cs="Tahoma" w:hint="cs"/>
                          <w:b/>
                          <w:bCs/>
                          <w:noProof/>
                          <w:color w:val="FFFFFF" w:themeColor="background1"/>
                          <w:sz w:val="22"/>
                          <w:szCs w:val="22"/>
                          <w:rtl/>
                        </w:rPr>
                        <w:t>3</w:t>
                      </w:r>
                      <w:r>
                        <w:rPr>
                          <w:rFonts w:ascii="Tahoma" w:hAnsi="Tahoma" w:cs="Tahoma" w:hint="cs"/>
                          <w:b/>
                          <w:bCs/>
                          <w:noProof/>
                          <w:color w:val="FFFFFF" w:themeColor="background1"/>
                          <w:sz w:val="22"/>
                          <w:szCs w:val="22"/>
                          <w:rtl/>
                        </w:rPr>
                        <w:t>)</w:t>
                      </w:r>
                      <w:r w:rsidR="00632B79">
                        <w:rPr>
                          <w:rFonts w:ascii="Tahoma" w:hAnsi="Tahoma" w:cs="Tahoma" w:hint="cs"/>
                          <w:b/>
                          <w:bCs/>
                          <w:noProof/>
                          <w:color w:val="FFFFFF" w:themeColor="background1"/>
                          <w:sz w:val="22"/>
                          <w:szCs w:val="22"/>
                          <w:rtl/>
                        </w:rPr>
                        <w:t xml:space="preserve"> </w:t>
                      </w:r>
                    </w:p>
                  </w:txbxContent>
                </v:textbox>
              </v:shape>
            </w:pict>
          </mc:Fallback>
        </mc:AlternateContent>
      </w:r>
      <w:r w:rsidRPr="00D527BD">
        <w:rPr>
          <w:noProof/>
          <w:szCs w:val="20"/>
          <w:rtl/>
        </w:rPr>
        <w:drawing>
          <wp:anchor distT="0" distB="0" distL="114300" distR="114300" simplePos="0" relativeHeight="251674624" behindDoc="0" locked="0" layoutInCell="1" allowOverlap="1">
            <wp:simplePos x="0" y="0"/>
            <wp:positionH relativeFrom="column">
              <wp:posOffset>-55880</wp:posOffset>
            </wp:positionH>
            <wp:positionV relativeFrom="paragraph">
              <wp:posOffset>5080</wp:posOffset>
            </wp:positionV>
            <wp:extent cx="4770755" cy="622300"/>
            <wp:effectExtent l="0" t="0" r="0" b="635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622300"/>
                    </a:xfrm>
                    <a:prstGeom prst="rect">
                      <a:avLst/>
                    </a:prstGeom>
                  </pic:spPr>
                </pic:pic>
              </a:graphicData>
            </a:graphic>
            <wp14:sizeRelH relativeFrom="margin">
              <wp14:pctWidth>0</wp14:pctWidth>
            </wp14:sizeRelH>
            <wp14:sizeRelV relativeFrom="margin">
              <wp14:pctHeight>0</wp14:pctHeight>
            </wp14:sizeRelV>
          </wp:anchor>
        </w:drawing>
      </w:r>
    </w:p>
    <w:p w:rsidR="000336B1" w:rsidP="00EB672B" w14:paraId="1EF09386" w14:textId="0986E428">
      <w:pPr>
        <w:pStyle w:val="7314"/>
        <w:rPr>
          <w:noProof/>
          <w:rtl/>
          <w:lang w:val="he-IL"/>
        </w:rPr>
      </w:pPr>
      <w:r>
        <w:rPr>
          <w:noProof/>
          <w:sz w:val="16"/>
          <w:szCs w:val="16"/>
        </w:rPr>
        <w:drawing>
          <wp:anchor distT="0" distB="0" distL="114300" distR="114300" simplePos="0" relativeHeight="251705344" behindDoc="0" locked="0" layoutInCell="1" allowOverlap="1">
            <wp:simplePos x="0" y="0"/>
            <wp:positionH relativeFrom="column">
              <wp:posOffset>-1905</wp:posOffset>
            </wp:positionH>
            <wp:positionV relativeFrom="paragraph">
              <wp:posOffset>351155</wp:posOffset>
            </wp:positionV>
            <wp:extent cx="4678680" cy="49149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b="2445"/>
                    <a:stretch>
                      <a:fillRect/>
                    </a:stretch>
                  </pic:blipFill>
                  <pic:spPr bwMode="auto">
                    <a:xfrm>
                      <a:off x="0" y="0"/>
                      <a:ext cx="4678680" cy="49149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p w:rsidR="00C1271A" w:rsidP="009D65CB" w14:paraId="455E0527" w14:textId="749EB65B">
      <w:pPr>
        <w:pStyle w:val="751"/>
        <w:spacing w:before="0"/>
        <w:rPr>
          <w:rtl/>
        </w:rPr>
      </w:pPr>
      <w:r w:rsidRPr="006D2EDB">
        <w:rPr>
          <w:rFonts w:hint="eastAsia"/>
          <w:rtl/>
        </w:rPr>
        <w:t>על</w:t>
      </w:r>
      <w:r w:rsidRPr="006D2EDB">
        <w:rPr>
          <w:rtl/>
        </w:rPr>
        <w:t xml:space="preserve"> </w:t>
      </w:r>
      <w:r w:rsidRPr="006D2EDB">
        <w:rPr>
          <w:rFonts w:hint="eastAsia"/>
          <w:rtl/>
        </w:rPr>
        <w:t>פי</w:t>
      </w:r>
      <w:r w:rsidRPr="006D2EDB">
        <w:rPr>
          <w:rtl/>
        </w:rPr>
        <w:t xml:space="preserve"> </w:t>
      </w:r>
      <w:r w:rsidRPr="006D2EDB">
        <w:rPr>
          <w:rFonts w:hint="eastAsia"/>
          <w:rtl/>
        </w:rPr>
        <w:t>נתוני</w:t>
      </w:r>
      <w:r w:rsidRPr="000279C2">
        <w:rPr>
          <w:rFonts w:hint="cs"/>
          <w:rtl/>
        </w:rPr>
        <w:t xml:space="preserve"> אתר המרשתת של המשרד להגנת הסביבה, בעיבוד משרד מבקר המדינה.</w:t>
      </w:r>
    </w:p>
    <w:p w:rsidR="00632B79" w:rsidP="009D65CB" w14:paraId="07C6CA2E" w14:textId="704709C5">
      <w:pPr>
        <w:pStyle w:val="751"/>
        <w:spacing w:before="0"/>
        <w:rPr>
          <w:rtl/>
        </w:rPr>
      </w:pPr>
      <w:r>
        <w:rPr>
          <w:rStyle w:val="FootnoteReference1"/>
          <w:color w:val="FFFFFF" w:themeColor="background1"/>
          <w:rtl/>
        </w:rPr>
        <w:footnoteReference w:id="4"/>
      </w:r>
    </w:p>
    <w:p w:rsidR="0095769D" w:rsidP="003C5897" w14:paraId="464F39CF" w14:textId="78B33C26">
      <w:pPr>
        <w:bidi w:val="0"/>
        <w:spacing w:after="200" w:line="276" w:lineRule="auto"/>
        <w:rPr>
          <w:rtl/>
        </w:rPr>
      </w:pPr>
      <w:r w:rsidRPr="0095769D">
        <w:rPr>
          <w:noProof/>
        </w:rPr>
        <w:drawing>
          <wp:anchor distT="0" distB="0" distL="114300" distR="114300" simplePos="0" relativeHeight="251702272" behindDoc="0" locked="0" layoutInCell="1" allowOverlap="1">
            <wp:simplePos x="0" y="0"/>
            <wp:positionH relativeFrom="column">
              <wp:posOffset>635</wp:posOffset>
            </wp:positionH>
            <wp:positionV relativeFrom="paragraph">
              <wp:posOffset>17475</wp:posOffset>
            </wp:positionV>
            <wp:extent cx="4770755" cy="833755"/>
            <wp:effectExtent l="0" t="0" r="0" b="4445"/>
            <wp:wrapNone/>
            <wp:docPr id="57"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833755"/>
                    </a:xfrm>
                    <a:prstGeom prst="rect">
                      <a:avLst/>
                    </a:prstGeom>
                  </pic:spPr>
                </pic:pic>
              </a:graphicData>
            </a:graphic>
            <wp14:sizeRelH relativeFrom="margin">
              <wp14:pctWidth>0</wp14:pctWidth>
            </wp14:sizeRelH>
            <wp14:sizeRelV relativeFrom="margin">
              <wp14:pctHeight>0</wp14:pctHeight>
            </wp14:sizeRelV>
          </wp:anchor>
        </w:drawing>
      </w:r>
      <w:r w:rsidRPr="0095769D">
        <w:rPr>
          <w:noProof/>
        </w:rPr>
        <mc:AlternateContent>
          <mc:Choice Requires="wps">
            <w:drawing>
              <wp:anchor distT="0" distB="0" distL="114300" distR="114300" simplePos="0" relativeHeight="251703296" behindDoc="0" locked="0" layoutInCell="1" allowOverlap="1">
                <wp:simplePos x="0" y="0"/>
                <wp:positionH relativeFrom="column">
                  <wp:posOffset>139700</wp:posOffset>
                </wp:positionH>
                <wp:positionV relativeFrom="paragraph">
                  <wp:posOffset>96215</wp:posOffset>
                </wp:positionV>
                <wp:extent cx="4436745" cy="541325"/>
                <wp:effectExtent l="0" t="0" r="1905" b="0"/>
                <wp:wrapNone/>
                <wp:docPr id="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541325"/>
                        </a:xfrm>
                        <a:prstGeom prst="rect">
                          <a:avLst/>
                        </a:prstGeom>
                        <a:solidFill>
                          <a:srgbClr val="F05260"/>
                        </a:solidFill>
                        <a:ln w="9525">
                          <a:noFill/>
                          <a:miter lim="800000"/>
                          <a:headEnd/>
                          <a:tailEnd/>
                        </a:ln>
                      </wps:spPr>
                      <wps:txbx>
                        <w:txbxContent>
                          <w:p w:rsidR="0095769D" w:rsidRPr="005C7ABF" w:rsidP="0095769D" w14:textId="2566D275">
                            <w:pPr>
                              <w:spacing w:line="240" w:lineRule="auto"/>
                              <w:jc w:val="left"/>
                              <w:rPr>
                                <w:rtl/>
                              </w:rPr>
                            </w:pPr>
                            <w:r>
                              <w:rPr>
                                <w:rFonts w:ascii="Tahoma" w:hAnsi="Tahoma" w:cs="Tahoma" w:hint="cs"/>
                                <w:b/>
                                <w:bCs/>
                                <w:noProof/>
                                <w:color w:val="FFFFFF" w:themeColor="background1"/>
                                <w:sz w:val="22"/>
                                <w:szCs w:val="22"/>
                                <w:rtl/>
                              </w:rPr>
                              <w:t xml:space="preserve">שיעור הפניות למוקדים העירוניים בנושא רעש מתוך כלל הפניות בנושאי איכות הסביבה, 2019 </w:t>
                            </w:r>
                            <w:r w:rsidR="002C573F">
                              <w:rPr>
                                <w:rFonts w:ascii="Tahoma" w:hAnsi="Tahoma" w:cs="Tahoma"/>
                                <w:b/>
                                <w:bCs/>
                                <w:noProof/>
                                <w:color w:val="FFFFFF" w:themeColor="background1"/>
                                <w:sz w:val="22"/>
                                <w:szCs w:val="22"/>
                              </w:rPr>
                              <w:t>-</w:t>
                            </w:r>
                            <w:r>
                              <w:rPr>
                                <w:rFonts w:ascii="Tahoma" w:hAnsi="Tahoma" w:cs="Tahoma" w:hint="cs"/>
                                <w:b/>
                                <w:bCs/>
                                <w:noProof/>
                                <w:color w:val="FFFFFF" w:themeColor="background1"/>
                                <w:sz w:val="22"/>
                                <w:szCs w:val="22"/>
                                <w:rtl/>
                              </w:rPr>
                              <w:t xml:space="preserve"> 2023*</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42.6pt;margin-top:7.6pt;margin-left:11pt;mso-height-percent:0;mso-height-relative:margin;mso-width-percent:0;mso-width-relative:margin;mso-wrap-distance-bottom:0;mso-wrap-distance-left:9pt;mso-wrap-distance-right:9pt;mso-wrap-distance-top:0;mso-wrap-style:square;position:absolute;visibility:visible;v-text-anchor:middle;z-index:251704320" fillcolor="#f05260" stroked="f">
                <v:textbox>
                  <w:txbxContent>
                    <w:p w:rsidR="0095769D" w:rsidRPr="005C7ABF" w:rsidP="0095769D" w14:paraId="5C98D0C0" w14:textId="2566D275">
                      <w:pPr>
                        <w:spacing w:line="240" w:lineRule="auto"/>
                        <w:jc w:val="left"/>
                        <w:rPr>
                          <w:rtl/>
                        </w:rPr>
                      </w:pPr>
                      <w:r>
                        <w:rPr>
                          <w:rFonts w:ascii="Tahoma" w:hAnsi="Tahoma" w:cs="Tahoma" w:hint="cs"/>
                          <w:b/>
                          <w:bCs/>
                          <w:noProof/>
                          <w:color w:val="FFFFFF" w:themeColor="background1"/>
                          <w:sz w:val="22"/>
                          <w:szCs w:val="22"/>
                          <w:rtl/>
                        </w:rPr>
                        <w:t xml:space="preserve">שיעור הפניות למוקדים העירוניים בנושא רעש מתוך כלל הפניות בנושאי איכות הסביבה, 2019 </w:t>
                      </w:r>
                      <w:r w:rsidR="002C573F">
                        <w:rPr>
                          <w:rFonts w:ascii="Tahoma" w:hAnsi="Tahoma" w:cs="Tahoma"/>
                          <w:b/>
                          <w:bCs/>
                          <w:noProof/>
                          <w:color w:val="FFFFFF" w:themeColor="background1"/>
                          <w:sz w:val="22"/>
                          <w:szCs w:val="22"/>
                        </w:rPr>
                        <w:t>-</w:t>
                      </w:r>
                      <w:r>
                        <w:rPr>
                          <w:rFonts w:ascii="Tahoma" w:hAnsi="Tahoma" w:cs="Tahoma" w:hint="cs"/>
                          <w:b/>
                          <w:bCs/>
                          <w:noProof/>
                          <w:color w:val="FFFFFF" w:themeColor="background1"/>
                          <w:sz w:val="22"/>
                          <w:szCs w:val="22"/>
                          <w:rtl/>
                        </w:rPr>
                        <w:t xml:space="preserve"> 2023*</w:t>
                      </w:r>
                    </w:p>
                  </w:txbxContent>
                </v:textbox>
              </v:shape>
            </w:pict>
          </mc:Fallback>
        </mc:AlternateContent>
      </w:r>
      <w:r w:rsidRPr="006D2EDB">
        <w:rPr>
          <w:rFonts w:hint="eastAsia"/>
          <w:rtl/>
        </w:rPr>
        <w:t>על</w:t>
      </w:r>
      <w:r w:rsidRPr="006D2EDB">
        <w:rPr>
          <w:rtl/>
        </w:rPr>
        <w:t xml:space="preserve"> </w:t>
      </w:r>
      <w:r w:rsidRPr="006D2EDB">
        <w:rPr>
          <w:rFonts w:hint="eastAsia"/>
          <w:rtl/>
        </w:rPr>
        <w:t>פי</w:t>
      </w:r>
      <w:r w:rsidRPr="006D2EDB">
        <w:rPr>
          <w:rtl/>
        </w:rPr>
        <w:t xml:space="preserve"> </w:t>
      </w:r>
      <w:r w:rsidRPr="006D2EDB">
        <w:rPr>
          <w:rFonts w:hint="eastAsia"/>
          <w:rtl/>
        </w:rPr>
        <w:t>נתוני</w:t>
      </w:r>
      <w:r w:rsidRPr="000279C2">
        <w:rPr>
          <w:rFonts w:hint="cs"/>
          <w:rtl/>
        </w:rPr>
        <w:t xml:space="preserve"> אתר המרשתת של המשרד להגנת הסביבה, בעיבוד משרד מבקר המדינה.</w:t>
      </w:r>
    </w:p>
    <w:p w:rsidR="0095769D" w14:paraId="1C63B62C" w14:textId="00293403">
      <w:pPr>
        <w:bidi w:val="0"/>
        <w:spacing w:after="200" w:line="276" w:lineRule="auto"/>
        <w:rPr>
          <w:rFonts w:ascii="Tahoma" w:hAnsi="Tahoma" w:cs="Tahoma"/>
          <w:noProof/>
          <w:color w:val="0D0D0D" w:themeColor="text1" w:themeTint="F2"/>
          <w:sz w:val="16"/>
          <w:szCs w:val="16"/>
          <w:rtl/>
        </w:rPr>
      </w:pPr>
    </w:p>
    <w:p w:rsidR="003C5897" w:rsidP="003C5897" w14:paraId="1A44AC67" w14:textId="479C66BB">
      <w:pPr>
        <w:bidi w:val="0"/>
        <w:spacing w:after="200" w:line="276" w:lineRule="auto"/>
        <w:rPr>
          <w:rFonts w:ascii="Tahoma" w:hAnsi="Tahoma" w:cs="Tahoma"/>
          <w:noProof/>
          <w:color w:val="0D0D0D" w:themeColor="text1" w:themeTint="F2"/>
          <w:sz w:val="16"/>
          <w:szCs w:val="16"/>
          <w:rtl/>
        </w:rPr>
      </w:pPr>
      <w:r>
        <w:rPr>
          <w:rFonts w:ascii="Tahoma" w:hAnsi="Tahoma" w:cs="Tahoma"/>
          <w:noProof/>
          <w:color w:val="0D0D0D" w:themeColor="text1" w:themeTint="F2"/>
          <w:sz w:val="16"/>
          <w:szCs w:val="16"/>
        </w:rPr>
        <w:drawing>
          <wp:anchor distT="0" distB="0" distL="114300" distR="114300" simplePos="0" relativeHeight="251706368" behindDoc="0" locked="0" layoutInCell="1" allowOverlap="1">
            <wp:simplePos x="0" y="0"/>
            <wp:positionH relativeFrom="column">
              <wp:posOffset>152400</wp:posOffset>
            </wp:positionH>
            <wp:positionV relativeFrom="paragraph">
              <wp:posOffset>285750</wp:posOffset>
            </wp:positionV>
            <wp:extent cx="4678680" cy="413893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8680" cy="4138930"/>
                    </a:xfrm>
                    <a:prstGeom prst="rect">
                      <a:avLst/>
                    </a:prstGeom>
                  </pic:spPr>
                </pic:pic>
              </a:graphicData>
            </a:graphic>
          </wp:anchor>
        </w:drawing>
      </w:r>
    </w:p>
    <w:p w:rsidR="003C5897" w:rsidP="003C5897" w14:paraId="54B9A758" w14:textId="2AEB3D66">
      <w:pPr>
        <w:pStyle w:val="751"/>
        <w:spacing w:after="0"/>
        <w:rPr>
          <w:rtl/>
        </w:rPr>
      </w:pPr>
      <w:r w:rsidRPr="00FC59F2">
        <w:rPr>
          <w:rFonts w:hint="cs"/>
          <w:rtl/>
        </w:rPr>
        <w:t xml:space="preserve">על פי נתוני עיריות נתניה, </w:t>
      </w:r>
      <w:r>
        <w:rPr>
          <w:rFonts w:hint="cs"/>
          <w:rtl/>
        </w:rPr>
        <w:t>פתח תקווה</w:t>
      </w:r>
      <w:r w:rsidRPr="00FC59F2">
        <w:rPr>
          <w:rFonts w:hint="cs"/>
          <w:rtl/>
        </w:rPr>
        <w:t>, עפולה וצפת, בעיבוד משרד מבקר המדינה.</w:t>
      </w:r>
    </w:p>
    <w:p w:rsidR="003C5897" w:rsidP="00B838FC" w14:paraId="7155C810" w14:textId="69838D0F">
      <w:pPr>
        <w:pStyle w:val="751"/>
        <w:spacing w:before="0"/>
        <w:ind w:left="284" w:hanging="284"/>
        <w:rPr>
          <w:rtl/>
        </w:rPr>
      </w:pPr>
      <w:r w:rsidRPr="00FC59F2">
        <w:rPr>
          <w:rFonts w:hint="cs"/>
          <w:rtl/>
        </w:rPr>
        <w:t>*</w:t>
      </w:r>
      <w:r w:rsidRPr="00CE25BC">
        <w:rPr>
          <w:rtl/>
        </w:rPr>
        <w:t xml:space="preserve"> </w:t>
      </w:r>
      <w:r w:rsidR="00025848">
        <w:rPr>
          <w:rtl/>
        </w:rPr>
        <w:tab/>
      </w:r>
      <w:r w:rsidRPr="00CE25BC">
        <w:rPr>
          <w:rtl/>
        </w:rPr>
        <w:t>בעיריית נתניה הנתונים לגבי פניות בנושא איכות סביבה הם עד דצמבר 2023. לגבי נתוני הפניות בנושאי רעש התקבלו נתונים עד יוני 2023 ובוצע אומדן לחלק השני של שנת 2023. מעיריית פתח תקווה התקבלו נתונים עד יוני 2023, בעיריית עפולה - הנתונים הם עד דצמבר 2023, ובעיריית צפת עד דצמבר 2022.</w:t>
      </w:r>
    </w:p>
    <w:p w:rsidR="00BE116F" w:rsidP="00B838FC" w14:paraId="5BFE3072" w14:textId="47190E7B">
      <w:pPr>
        <w:pStyle w:val="751"/>
        <w:spacing w:before="0"/>
        <w:ind w:left="284" w:hanging="284"/>
        <w:rPr>
          <w:rtl/>
        </w:rPr>
      </w:pPr>
    </w:p>
    <w:p w:rsidR="00BE116F" w:rsidP="00B838FC" w14:paraId="1E11A8A5" w14:textId="1A906649">
      <w:pPr>
        <w:pStyle w:val="751"/>
        <w:spacing w:before="0"/>
        <w:ind w:left="284" w:hanging="284"/>
        <w:rPr>
          <w:b/>
          <w:bCs/>
          <w:noProof/>
          <w:color w:val="FFFFFF" w:themeColor="background1"/>
          <w:sz w:val="22"/>
          <w:szCs w:val="22"/>
          <w:rtl/>
        </w:rPr>
      </w:pPr>
    </w:p>
    <w:p w:rsidR="003C5897" w14:paraId="5B440755" w14:textId="0AB7C8BB">
      <w:pPr>
        <w:bidi w:val="0"/>
        <w:spacing w:after="200" w:line="276" w:lineRule="auto"/>
        <w:rPr>
          <w:rFonts w:ascii="Tahoma" w:hAnsi="Tahoma" w:cs="Tahoma"/>
          <w:noProof/>
          <w:color w:val="0D0D0D" w:themeColor="text1" w:themeTint="F2"/>
          <w:sz w:val="16"/>
          <w:szCs w:val="16"/>
        </w:rPr>
      </w:pPr>
      <w:r>
        <w:rPr>
          <w:rFonts w:ascii="Tahoma" w:hAnsi="Tahoma" w:cs="Tahoma"/>
          <w:noProof/>
          <w:color w:val="0D0D0D" w:themeColor="text1" w:themeTint="F2"/>
          <w:sz w:val="16"/>
          <w:szCs w:val="16"/>
        </w:rPr>
        <w:br w:type="page"/>
      </w:r>
    </w:p>
    <w:p w:rsidR="004E71DD" w:rsidRPr="00C733DA" w:rsidP="00C733DA" w14:paraId="60AEFE54" w14:textId="17A98C0F">
      <w:pPr>
        <w:pStyle w:val="756"/>
        <w:rPr>
          <w:rtl/>
        </w:rPr>
      </w:pPr>
      <w:r w:rsidRPr="00C733DA">
        <w:rPr>
          <w:rFonts w:hint="cs"/>
          <w:rtl/>
        </w:rPr>
        <w:t>סיכום</w:t>
      </w:r>
    </w:p>
    <w:p w:rsidR="00D035FE" w:rsidRPr="00FD3ED6" w:rsidP="00B838FC" w14:paraId="40D3E119" w14:textId="27B6D470">
      <w:pPr>
        <w:pStyle w:val="759"/>
        <w:rPr>
          <w:rtl/>
        </w:rPr>
      </w:pPr>
      <w:r>
        <w:rPr>
          <w:rFonts w:hint="cs"/>
          <w:rtl/>
        </w:rPr>
        <w:t xml:space="preserve">רעש הוא מפגע סביבתי שכיח במרחב העירוני, ויש לו השפעות בריאותיות שליליות על הציבור כגון הפרעות שינה ומחלות לב וכלי דם. הגורמים האחראים להתמודדות עם מפגעי רעש בישראל הם המשרד להגנת הסביבה, משטרת ישראל והרשויות המקומיות. מניתוח פניות התושבים למוקד משטרת ישראל ולמוקדים העירוניים ברשויות שנבדקו עולה כי מפגע הרעש הוא מטרד משמעותי ונפוץ. ממצאי הביקורת מלמדים כי למשרד להגנת הסביבה אין מדיניות כתובה להתמודדות עם מפגעי רעש ברמה הארצית, וכי משטרת ישראל והרשויות המקומיות שנבדקו </w:t>
      </w:r>
      <w:r w:rsidRPr="005162A2">
        <w:rPr>
          <w:rFonts w:hint="eastAsia"/>
          <w:rtl/>
        </w:rPr>
        <w:t>לא</w:t>
      </w:r>
      <w:r w:rsidRPr="005162A2">
        <w:rPr>
          <w:rtl/>
        </w:rPr>
        <w:t xml:space="preserve"> </w:t>
      </w:r>
      <w:r w:rsidRPr="005162A2">
        <w:rPr>
          <w:rFonts w:hint="eastAsia"/>
          <w:rtl/>
        </w:rPr>
        <w:t>ביצעו</w:t>
      </w:r>
      <w:r w:rsidRPr="005162A2">
        <w:rPr>
          <w:rtl/>
        </w:rPr>
        <w:t xml:space="preserve"> </w:t>
      </w:r>
      <w:r w:rsidRPr="005162A2">
        <w:rPr>
          <w:rFonts w:hint="eastAsia"/>
          <w:rtl/>
        </w:rPr>
        <w:t>אכיפה</w:t>
      </w:r>
      <w:r w:rsidRPr="005162A2">
        <w:rPr>
          <w:rtl/>
        </w:rPr>
        <w:t xml:space="preserve"> </w:t>
      </w:r>
      <w:r w:rsidRPr="005162A2">
        <w:rPr>
          <w:rFonts w:hint="eastAsia"/>
          <w:rtl/>
        </w:rPr>
        <w:t>מספקת</w:t>
      </w:r>
      <w:r w:rsidRPr="005162A2">
        <w:rPr>
          <w:rtl/>
        </w:rPr>
        <w:t xml:space="preserve"> </w:t>
      </w:r>
      <w:r w:rsidRPr="005162A2">
        <w:rPr>
          <w:rFonts w:hint="eastAsia"/>
          <w:rtl/>
        </w:rPr>
        <w:t>של</w:t>
      </w:r>
      <w:r>
        <w:rPr>
          <w:rFonts w:hint="cs"/>
          <w:rtl/>
        </w:rPr>
        <w:t xml:space="preserve"> החוקים והתקנות בעניינן של עבירות הרעש, על אף הכלים העומדים לרשותן של הרשויות המקומיות. </w:t>
      </w:r>
      <w:r w:rsidRPr="005162A2">
        <w:rPr>
          <w:rFonts w:hint="eastAsia"/>
          <w:rtl/>
        </w:rPr>
        <w:t>לנוכח</w:t>
      </w:r>
      <w:r>
        <w:rPr>
          <w:rFonts w:hint="cs"/>
          <w:rtl/>
        </w:rPr>
        <w:t xml:space="preserve"> זאת, </w:t>
      </w:r>
      <w:r w:rsidRPr="00920E26">
        <w:rPr>
          <w:rtl/>
        </w:rPr>
        <w:t xml:space="preserve">מומלץ כי המשרד להגנת הסביבה יקבע מדיניות במישור הארצי להתמודדות עם מפגעי רעש. מומלץ כי הרשויות המקומיות שנבדקו </w:t>
      </w:r>
      <w:r w:rsidRPr="005162A2">
        <w:rPr>
          <w:rFonts w:hint="eastAsia"/>
          <w:rtl/>
        </w:rPr>
        <w:t>יפעלו</w:t>
      </w:r>
      <w:r w:rsidRPr="005162A2">
        <w:rPr>
          <w:rtl/>
        </w:rPr>
        <w:t xml:space="preserve"> </w:t>
      </w:r>
      <w:r w:rsidRPr="005162A2">
        <w:rPr>
          <w:rFonts w:hint="eastAsia"/>
          <w:rtl/>
        </w:rPr>
        <w:t>להעלאת</w:t>
      </w:r>
      <w:r w:rsidRPr="005162A2">
        <w:rPr>
          <w:rtl/>
        </w:rPr>
        <w:t xml:space="preserve"> המודעות </w:t>
      </w:r>
      <w:r w:rsidRPr="005162A2">
        <w:rPr>
          <w:rFonts w:hint="eastAsia"/>
          <w:rtl/>
        </w:rPr>
        <w:t>של</w:t>
      </w:r>
      <w:r w:rsidRPr="005162A2">
        <w:rPr>
          <w:rtl/>
        </w:rPr>
        <w:t xml:space="preserve"> </w:t>
      </w:r>
      <w:r w:rsidRPr="005162A2">
        <w:rPr>
          <w:rFonts w:hint="eastAsia"/>
          <w:rtl/>
        </w:rPr>
        <w:t>התושבים</w:t>
      </w:r>
      <w:r>
        <w:rPr>
          <w:rFonts w:hint="cs"/>
          <w:rtl/>
        </w:rPr>
        <w:t xml:space="preserve"> </w:t>
      </w:r>
      <w:r w:rsidRPr="00920E26">
        <w:rPr>
          <w:rtl/>
        </w:rPr>
        <w:t xml:space="preserve">לנזק שעלול להיגרם </w:t>
      </w:r>
      <w:r w:rsidRPr="005162A2">
        <w:rPr>
          <w:rFonts w:hint="eastAsia"/>
          <w:rtl/>
        </w:rPr>
        <w:t>להם</w:t>
      </w:r>
      <w:r w:rsidRPr="00920E26">
        <w:rPr>
          <w:rtl/>
        </w:rPr>
        <w:t xml:space="preserve"> ממפגעי הרעש בתחום שיפוטן וכן</w:t>
      </w:r>
      <w:r>
        <w:rPr>
          <w:rFonts w:hint="cs"/>
          <w:rtl/>
        </w:rPr>
        <w:t xml:space="preserve"> </w:t>
      </w:r>
      <w:r w:rsidRPr="00920E26">
        <w:rPr>
          <w:rtl/>
        </w:rPr>
        <w:t xml:space="preserve">לחשיבות הטיפול במפגעים אלה; וכי הרשויות יפעלו, תוך מיצוי הכלים העומדים לרשותן ותוך שיתוף פעולה עם המשרד להגנת הסביבה והמשטרה, להפחתה </w:t>
      </w:r>
      <w:r w:rsidRPr="005162A2">
        <w:rPr>
          <w:rFonts w:hint="eastAsia"/>
          <w:rtl/>
        </w:rPr>
        <w:t>ואף</w:t>
      </w:r>
      <w:r w:rsidRPr="005162A2">
        <w:rPr>
          <w:rtl/>
        </w:rPr>
        <w:t xml:space="preserve"> </w:t>
      </w:r>
      <w:r w:rsidRPr="005162A2">
        <w:rPr>
          <w:rFonts w:hint="eastAsia"/>
          <w:rtl/>
        </w:rPr>
        <w:t>למניעה</w:t>
      </w:r>
      <w:r>
        <w:rPr>
          <w:rFonts w:hint="cs"/>
          <w:rtl/>
        </w:rPr>
        <w:t xml:space="preserve"> </w:t>
      </w:r>
      <w:r w:rsidRPr="00920E26">
        <w:rPr>
          <w:rtl/>
        </w:rPr>
        <w:t>של מפגע רחב היקף זה, לרבות למיפוי ולניתוח של פניות התושבים למוקד העירוני לצורך איתור דפוסים של מפגעי רעש</w:t>
      </w:r>
      <w:r w:rsidRPr="00FD3ED6">
        <w:rPr>
          <w:rtl/>
        </w:rPr>
        <w:t>.</w:t>
      </w:r>
    </w:p>
    <w:p w:rsidR="00D035FE" w:rsidP="006C5C7A" w14:paraId="30C7E01E" w14:textId="77777777">
      <w:pPr>
        <w:pStyle w:val="759"/>
        <w:rPr>
          <w:rtl/>
        </w:rPr>
      </w:pPr>
    </w:p>
    <w:sectPr w:rsidSect="00F35B8C">
      <w:headerReference w:type="default" r:id="rId2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F8DACF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A853B1" w14:paraId="6A4AA1EE" w14:textId="54CEC1F7">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69E500C3">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D3346E" w:rsidRPr="00D3346E" w:rsidP="00D3346E" w14:paraId="2196C023" w14:textId="77777777">
      <w:pPr>
        <w:pStyle w:val="753"/>
        <w:rPr>
          <w:rtl/>
        </w:rPr>
      </w:pPr>
      <w:r w:rsidRPr="00D3346E">
        <w:footnoteRef/>
      </w:r>
      <w:r w:rsidRPr="00D3346E">
        <w:rPr>
          <w:rtl/>
        </w:rPr>
        <w:t xml:space="preserve"> </w:t>
      </w:r>
      <w:r w:rsidRPr="00D3346E">
        <w:rPr>
          <w:rtl/>
        </w:rPr>
        <w:tab/>
      </w:r>
      <w:r w:rsidRPr="00D3346E">
        <w:rPr>
          <w:rFonts w:hint="cs"/>
          <w:rtl/>
        </w:rPr>
        <w:t>עד 30.6.23.</w:t>
      </w:r>
    </w:p>
  </w:footnote>
  <w:footnote w:id="3">
    <w:p w:rsidR="00695423" w:rsidRPr="00695423" w:rsidP="00695423" w14:paraId="7B63C00E" w14:textId="77777777">
      <w:pPr>
        <w:pStyle w:val="753"/>
        <w:rPr>
          <w:rtl/>
        </w:rPr>
      </w:pPr>
      <w:r w:rsidRPr="00695423">
        <w:footnoteRef/>
      </w:r>
      <w:r w:rsidRPr="00695423">
        <w:rPr>
          <w:rtl/>
        </w:rPr>
        <w:t xml:space="preserve"> </w:t>
      </w:r>
      <w:r w:rsidRPr="00695423">
        <w:rPr>
          <w:rtl/>
        </w:rPr>
        <w:tab/>
      </w:r>
      <w:r w:rsidRPr="00695423">
        <w:rPr>
          <w:rFonts w:hint="cs"/>
          <w:rtl/>
        </w:rPr>
        <w:t xml:space="preserve">מיזם </w:t>
      </w:r>
      <w:r w:rsidRPr="00695423">
        <w:rPr>
          <w:rtl/>
        </w:rPr>
        <w:t>"</w:t>
      </w:r>
      <w:r w:rsidRPr="00695423">
        <w:rPr>
          <w:rFonts w:hint="cs"/>
          <w:rtl/>
        </w:rPr>
        <w:t>ערים שקטות</w:t>
      </w:r>
      <w:r w:rsidRPr="00695423">
        <w:rPr>
          <w:rtl/>
        </w:rPr>
        <w:t>"</w:t>
      </w:r>
      <w:r w:rsidRPr="00695423">
        <w:rPr>
          <w:rFonts w:hint="cs"/>
          <w:rtl/>
        </w:rPr>
        <w:t xml:space="preserve"> הוא מיזם של המשרד להגנת הסביבה לקידום מגוון כלי מדיניות רגולטוריים, כלכליים אינפורמטיביים </w:t>
      </w:r>
      <w:r w:rsidRPr="00695423">
        <w:rPr>
          <w:rFonts w:hint="eastAsia"/>
          <w:rtl/>
        </w:rPr>
        <w:t>כדי</w:t>
      </w:r>
      <w:r w:rsidRPr="00695423">
        <w:rPr>
          <w:rFonts w:hint="cs"/>
          <w:rtl/>
        </w:rPr>
        <w:t xml:space="preserve"> לצמצם ככל הניתן את מטרדי הרעש במרחב הציבורי. המיזם נערך בשיתוף מערך הדיגיטל הלאומי, </w:t>
      </w:r>
      <w:r w:rsidRPr="00695423">
        <w:rPr>
          <w:rFonts w:hint="eastAsia"/>
          <w:rtl/>
        </w:rPr>
        <w:t>ו</w:t>
      </w:r>
      <w:r w:rsidRPr="00695423">
        <w:rPr>
          <w:rFonts w:hint="cs"/>
          <w:rtl/>
        </w:rPr>
        <w:t xml:space="preserve">השלב הראשון יחול בארבע רשויות מקומיות: פתח תקווה, כפר סבא, ראשון לציון ולוד. במהלך שלב הפיילוט נפרסו בפתח תקווה גלאי רעש לניטור צפירות מכלי רכב </w:t>
      </w:r>
      <w:r w:rsidRPr="00695423">
        <w:rPr>
          <w:rFonts w:hint="eastAsia"/>
          <w:rtl/>
        </w:rPr>
        <w:t>כדי</w:t>
      </w:r>
      <w:r w:rsidRPr="00695423">
        <w:rPr>
          <w:rFonts w:hint="cs"/>
          <w:rtl/>
        </w:rPr>
        <w:t xml:space="preserve"> להגביר את האכיפה בנושא. </w:t>
      </w:r>
    </w:p>
  </w:footnote>
  <w:footnote w:id="4">
    <w:p w:rsidR="00632B79" w:rsidRPr="00632B79" w:rsidP="00632B79" w14:paraId="73623A46" w14:textId="05CF77EE">
      <w:pPr>
        <w:pStyle w:val="753"/>
        <w:rPr>
          <w:rtl/>
        </w:rPr>
      </w:pPr>
      <w:r w:rsidRPr="00632B79">
        <w:rPr>
          <w:rStyle w:val="FootnoteReference1"/>
          <w:vertAlign w:val="baseline"/>
        </w:rPr>
        <w:footnoteRef/>
      </w:r>
      <w:r w:rsidRPr="00632B79">
        <w:rPr>
          <w:rtl/>
        </w:rPr>
        <w:t xml:space="preserve"> </w:t>
      </w:r>
      <w:r>
        <w:rPr>
          <w:rtl/>
        </w:rPr>
        <w:tab/>
      </w:r>
      <w:r w:rsidRPr="00632B79">
        <w:rPr>
          <w:rFonts w:hint="cs"/>
          <w:rtl/>
        </w:rPr>
        <w:t>דציבל (</w:t>
      </w:r>
      <w:r w:rsidRPr="00632B79">
        <w:t>dB</w:t>
      </w:r>
      <w:r w:rsidRPr="00632B79">
        <w:rPr>
          <w:rFonts w:hint="cs"/>
          <w:rtl/>
        </w:rPr>
        <w:t>) ה</w:t>
      </w:r>
      <w:r w:rsidRPr="00632B79">
        <w:rPr>
          <w:rFonts w:hint="eastAsia"/>
          <w:rtl/>
        </w:rPr>
        <w:t>ו</w:t>
      </w:r>
      <w:r w:rsidRPr="00632B79">
        <w:rPr>
          <w:rFonts w:hint="cs"/>
          <w:rtl/>
        </w:rPr>
        <w:t xml:space="preserve">א יחידת מידה שנועדה </w:t>
      </w:r>
      <w:r w:rsidRPr="00632B79">
        <w:rPr>
          <w:rFonts w:hint="eastAsia"/>
          <w:rtl/>
        </w:rPr>
        <w:t>להשוות</w:t>
      </w:r>
      <w:r w:rsidRPr="00632B79">
        <w:rPr>
          <w:rFonts w:hint="cs"/>
          <w:rtl/>
        </w:rPr>
        <w:t xml:space="preserve"> בין שני משתנים פיזיקליים. יחידה זו </w:t>
      </w:r>
      <w:r w:rsidRPr="00632B79">
        <w:rPr>
          <w:rFonts w:hint="eastAsia"/>
          <w:rtl/>
        </w:rPr>
        <w:t>משמשת</w:t>
      </w:r>
      <w:r w:rsidRPr="00632B79">
        <w:rPr>
          <w:rtl/>
        </w:rPr>
        <w:t xml:space="preserve"> </w:t>
      </w:r>
      <w:r w:rsidRPr="00632B79">
        <w:rPr>
          <w:rFonts w:hint="eastAsia"/>
          <w:rtl/>
        </w:rPr>
        <w:t>בעיקר</w:t>
      </w:r>
      <w:r w:rsidRPr="00632B79">
        <w:rPr>
          <w:rFonts w:hint="cs"/>
          <w:rtl/>
        </w:rPr>
        <w:t xml:space="preserve"> למדידת עוצמת קול כביטוי של השינוי בלחץ האוויר. היחס בין כל שתי עוצמות רעש הנמדדות בדציבלים אינו יחס לינארי אלא יחס לוגריתמי. </w:t>
      </w:r>
      <w:r w:rsidRPr="00632B79">
        <w:rPr>
          <w:rFonts w:hint="eastAsia"/>
          <w:rtl/>
        </w:rPr>
        <w:t>לדוגמה</w:t>
      </w:r>
      <w:r w:rsidRPr="00632B79">
        <w:rPr>
          <w:rtl/>
        </w:rPr>
        <w:t>,</w:t>
      </w:r>
      <w:r w:rsidRPr="00632B79">
        <w:rPr>
          <w:rFonts w:hint="cs"/>
          <w:rtl/>
        </w:rPr>
        <w:t xml:space="preserve"> עלייה בדציבל אחד, משקפת גידול של פי 1.3 לערך בהספק של מקור הרעש. עלייה של עשרה דציבל שקולה לגידול של פי עשרה בהספק</w:t>
      </w:r>
      <w:r w:rsidRPr="00632B79">
        <w:rPr>
          <w:rtl/>
        </w:rPr>
        <w:t>,</w:t>
      </w:r>
      <w:r w:rsidRPr="00632B79">
        <w:rPr>
          <w:rFonts w:hint="cs"/>
          <w:rtl/>
        </w:rPr>
        <w:t xml:space="preserve"> ועלייה של 20 דציבל שקולה </w:t>
      </w:r>
      <w:r w:rsidRPr="00632B79">
        <w:rPr>
          <w:rFonts w:hint="eastAsia"/>
          <w:rtl/>
        </w:rPr>
        <w:t>לגידול</w:t>
      </w:r>
      <w:r w:rsidRPr="00632B79">
        <w:rPr>
          <w:rFonts w:hint="cs"/>
          <w:rtl/>
        </w:rPr>
        <w:t xml:space="preserve"> של פי 100 בהספק.</w:t>
      </w:r>
    </w:p>
    <w:p w:rsidR="00632B79" w14:paraId="704EBA35" w14:textId="1A62961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750577B7">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750577B7">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75E328BE">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טיפול במפגעי רעש במרחב העירוני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75E328BE">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טיפול במפגעי רעש במרחב העירוני</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477FF064">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49E39D3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B8398F">
                            <w:rPr>
                              <w:rFonts w:ascii="Tahoma" w:hAnsi="Tahoma" w:cs="Tahoma" w:hint="cs"/>
                              <w:b/>
                              <w:bCs/>
                              <w:rtl/>
                            </w:rPr>
                            <w:t>טיפול במפגעי רעש במרחב העירוני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49E39D3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B8398F">
                      <w:rPr>
                        <w:rFonts w:ascii="Tahoma" w:hAnsi="Tahoma" w:cs="Tahoma" w:hint="cs"/>
                        <w:b/>
                        <w:bCs/>
                        <w:rtl/>
                      </w:rPr>
                      <w:t>טיפול במפגעי רעש במרחב העירוני</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2211DEBD">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2211DEBD">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788749"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9"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39AEB10"/>
    <w:lvl w:ilvl="0">
      <w:start w:val="1"/>
      <w:numFmt w:val="decimal"/>
      <w:lvlText w:val="%1."/>
      <w:lvlJc w:val="left"/>
      <w:pPr>
        <w:tabs>
          <w:tab w:val="num" w:pos="1492"/>
        </w:tabs>
        <w:ind w:left="1492" w:hanging="360"/>
      </w:pPr>
    </w:lvl>
  </w:abstractNum>
  <w:abstractNum w:abstractNumId="1">
    <w:nsid w:val="FFFFFF7D"/>
    <w:multiLevelType w:val="singleLevel"/>
    <w:tmpl w:val="37D42704"/>
    <w:lvl w:ilvl="0">
      <w:start w:val="1"/>
      <w:numFmt w:val="decimal"/>
      <w:lvlText w:val="%1."/>
      <w:lvlJc w:val="left"/>
      <w:pPr>
        <w:tabs>
          <w:tab w:val="num" w:pos="1209"/>
        </w:tabs>
        <w:ind w:left="1209" w:hanging="360"/>
      </w:pPr>
    </w:lvl>
  </w:abstractNum>
  <w:abstractNum w:abstractNumId="2">
    <w:nsid w:val="FFFFFF7F"/>
    <w:multiLevelType w:val="singleLevel"/>
    <w:tmpl w:val="FE4AFE94"/>
    <w:lvl w:ilvl="0">
      <w:start w:val="1"/>
      <w:numFmt w:val="decimal"/>
      <w:lvlText w:val="%1."/>
      <w:lvlJc w:val="left"/>
      <w:pPr>
        <w:tabs>
          <w:tab w:val="num" w:pos="643"/>
        </w:tabs>
        <w:ind w:left="643" w:hanging="360"/>
      </w:pPr>
    </w:lvl>
  </w:abstractNum>
  <w:abstractNum w:abstractNumId="3">
    <w:nsid w:val="FFFFFF80"/>
    <w:multiLevelType w:val="singleLevel"/>
    <w:tmpl w:val="0ACCACC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08225EB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1B7CAA38"/>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6462673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25686DC4"/>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8CE6D0D"/>
    <w:multiLevelType w:val="multilevel"/>
    <w:tmpl w:val="34608E60"/>
    <w:lvl w:ilvl="0">
      <w:start w:val="1"/>
      <w:numFmt w:val="decimal"/>
      <w:lvlText w:val="%1."/>
      <w:lvlJc w:val="left"/>
      <w:pPr>
        <w:ind w:left="340" w:hanging="340"/>
      </w:pPr>
      <w:rPr>
        <w:rFonts w:hint="default"/>
        <w:b/>
        <w:bCs w:val="0"/>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4">
    <w:nsid w:val="25C11F8F"/>
    <w:multiLevelType w:val="hybridMultilevel"/>
    <w:tmpl w:val="723AA1A8"/>
    <w:lvl w:ilvl="0">
      <w:start w:val="1"/>
      <w:numFmt w:val="bullet"/>
      <w:pStyle w:val="754"/>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7">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9">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3">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4">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D6A7A2D"/>
    <w:multiLevelType w:val="hybridMultilevel"/>
    <w:tmpl w:val="66C05D20"/>
    <w:lvl w:ilvl="0">
      <w:start w:val="1"/>
      <w:numFmt w:val="bullet"/>
      <w:lvlText w:val=""/>
      <w:lvlJc w:val="left"/>
      <w:pPr>
        <w:ind w:left="360" w:hanging="360"/>
      </w:pPr>
      <w:rPr>
        <w:rFonts w:ascii="Symbol" w:hAnsi="Symbol" w:cs="Symbol" w:hint="default"/>
        <w:color w:val="FF0000"/>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1">
    <w:nsid w:val="6699458C"/>
    <w:multiLevelType w:val="hybridMultilevel"/>
    <w:tmpl w:val="E214DF02"/>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3415DFB"/>
    <w:multiLevelType w:val="multilevel"/>
    <w:tmpl w:val="7E8C1EC0"/>
    <w:lvl w:ilvl="0">
      <w:start w:val="1"/>
      <w:numFmt w:val="decimal"/>
      <w:lvlText w:val="%1."/>
      <w:lvlJc w:val="left"/>
      <w:pPr>
        <w:ind w:left="340" w:hanging="340"/>
      </w:pPr>
      <w:rPr>
        <w:rFonts w:hint="default"/>
        <w:b/>
        <w:bCs w:val="0"/>
        <w:lang w:val="en-US"/>
      </w:r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5">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6"/>
  </w:num>
  <w:num w:numId="2">
    <w:abstractNumId w:val="15"/>
  </w:num>
  <w:num w:numId="3">
    <w:abstractNumId w:val="21"/>
  </w:num>
  <w:num w:numId="4">
    <w:abstractNumId w:val="34"/>
  </w:num>
  <w:num w:numId="5">
    <w:abstractNumId w:val="9"/>
  </w:num>
  <w:num w:numId="6">
    <w:abstractNumId w:val="24"/>
  </w:num>
  <w:num w:numId="7">
    <w:abstractNumId w:val="29"/>
  </w:num>
  <w:num w:numId="8">
    <w:abstractNumId w:val="12"/>
  </w:num>
  <w:num w:numId="9">
    <w:abstractNumId w:val="28"/>
  </w:num>
  <w:num w:numId="10">
    <w:abstractNumId w:val="33"/>
  </w:num>
  <w:num w:numId="11">
    <w:abstractNumId w:val="8"/>
  </w:num>
  <w:num w:numId="12">
    <w:abstractNumId w:val="19"/>
  </w:num>
  <w:num w:numId="13">
    <w:abstractNumId w:val="35"/>
  </w:num>
  <w:num w:numId="14">
    <w:abstractNumId w:val="25"/>
  </w:num>
  <w:num w:numId="15">
    <w:abstractNumId w:val="22"/>
  </w:num>
  <w:num w:numId="16">
    <w:abstractNumId w:val="10"/>
  </w:num>
  <w:num w:numId="17">
    <w:abstractNumId w:val="23"/>
  </w:num>
  <w:num w:numId="18">
    <w:abstractNumId w:val="30"/>
  </w:num>
  <w:num w:numId="19">
    <w:abstractNumId w:val="20"/>
  </w:num>
  <w:num w:numId="20">
    <w:abstractNumId w:val="17"/>
  </w:num>
  <w:num w:numId="21">
    <w:abstractNumId w:val="16"/>
  </w:num>
  <w:num w:numId="22">
    <w:abstractNumId w:val="1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4"/>
  </w:num>
  <w:num w:numId="32">
    <w:abstractNumId w:val="14"/>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27"/>
  </w:num>
  <w:num w:numId="45">
    <w:abstractNumId w:val="14"/>
  </w:num>
  <w:num w:numId="46">
    <w:abstractNumId w:val="14"/>
  </w:num>
  <w:num w:numId="47">
    <w:abstractNumId w:val="11"/>
  </w:num>
  <w:num w:numId="48">
    <w:abstractNumId w:val="32"/>
  </w:num>
  <w:num w:numId="4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07729"/>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541"/>
    <w:rsid w:val="000166CA"/>
    <w:rsid w:val="000168DE"/>
    <w:rsid w:val="00016F7F"/>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848"/>
    <w:rsid w:val="000259C7"/>
    <w:rsid w:val="00026245"/>
    <w:rsid w:val="00026367"/>
    <w:rsid w:val="000264D7"/>
    <w:rsid w:val="00026738"/>
    <w:rsid w:val="00026ACC"/>
    <w:rsid w:val="00026EE6"/>
    <w:rsid w:val="0002705C"/>
    <w:rsid w:val="00027522"/>
    <w:rsid w:val="000277E2"/>
    <w:rsid w:val="000279C2"/>
    <w:rsid w:val="00027B6F"/>
    <w:rsid w:val="00027BF3"/>
    <w:rsid w:val="0003001D"/>
    <w:rsid w:val="00030058"/>
    <w:rsid w:val="000303C9"/>
    <w:rsid w:val="00031C68"/>
    <w:rsid w:val="00031C69"/>
    <w:rsid w:val="00031CEB"/>
    <w:rsid w:val="00032932"/>
    <w:rsid w:val="00033124"/>
    <w:rsid w:val="000336B1"/>
    <w:rsid w:val="0003410F"/>
    <w:rsid w:val="00034327"/>
    <w:rsid w:val="0003494D"/>
    <w:rsid w:val="00035688"/>
    <w:rsid w:val="00035B80"/>
    <w:rsid w:val="00035C03"/>
    <w:rsid w:val="00036B0F"/>
    <w:rsid w:val="00036EB8"/>
    <w:rsid w:val="000406E3"/>
    <w:rsid w:val="00040918"/>
    <w:rsid w:val="00040C4D"/>
    <w:rsid w:val="00041058"/>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00C"/>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7EC"/>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A76A1"/>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1DE3"/>
    <w:rsid w:val="000C27DC"/>
    <w:rsid w:val="000C2AB9"/>
    <w:rsid w:val="000C3BAD"/>
    <w:rsid w:val="000C3EE2"/>
    <w:rsid w:val="000C404B"/>
    <w:rsid w:val="000C43E0"/>
    <w:rsid w:val="000C492E"/>
    <w:rsid w:val="000C50A1"/>
    <w:rsid w:val="000C54C6"/>
    <w:rsid w:val="000C5B1F"/>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4B88"/>
    <w:rsid w:val="000D53BB"/>
    <w:rsid w:val="000D543D"/>
    <w:rsid w:val="000D5B81"/>
    <w:rsid w:val="000D5C0B"/>
    <w:rsid w:val="000D63C9"/>
    <w:rsid w:val="000D69F0"/>
    <w:rsid w:val="000D7666"/>
    <w:rsid w:val="000D795E"/>
    <w:rsid w:val="000D7EB1"/>
    <w:rsid w:val="000E013E"/>
    <w:rsid w:val="000E0809"/>
    <w:rsid w:val="000E0962"/>
    <w:rsid w:val="000E1102"/>
    <w:rsid w:val="000E1475"/>
    <w:rsid w:val="000E1FBD"/>
    <w:rsid w:val="000E2359"/>
    <w:rsid w:val="000E23EA"/>
    <w:rsid w:val="000E2715"/>
    <w:rsid w:val="000E2B2C"/>
    <w:rsid w:val="000E3022"/>
    <w:rsid w:val="000E3B68"/>
    <w:rsid w:val="000E3D52"/>
    <w:rsid w:val="000E3DFA"/>
    <w:rsid w:val="000E3F0C"/>
    <w:rsid w:val="000E400A"/>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7DE"/>
    <w:rsid w:val="00125881"/>
    <w:rsid w:val="001262F9"/>
    <w:rsid w:val="001268C7"/>
    <w:rsid w:val="00127813"/>
    <w:rsid w:val="00127D9D"/>
    <w:rsid w:val="001305E5"/>
    <w:rsid w:val="00131349"/>
    <w:rsid w:val="0013138F"/>
    <w:rsid w:val="001313B7"/>
    <w:rsid w:val="00131CCD"/>
    <w:rsid w:val="00132126"/>
    <w:rsid w:val="001321A1"/>
    <w:rsid w:val="00132D1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00"/>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146B"/>
    <w:rsid w:val="00171552"/>
    <w:rsid w:val="00171B4A"/>
    <w:rsid w:val="00171F57"/>
    <w:rsid w:val="0017200D"/>
    <w:rsid w:val="0017265F"/>
    <w:rsid w:val="00172E36"/>
    <w:rsid w:val="001730B0"/>
    <w:rsid w:val="0017343B"/>
    <w:rsid w:val="001739FC"/>
    <w:rsid w:val="00173FDD"/>
    <w:rsid w:val="001747CF"/>
    <w:rsid w:val="00174A21"/>
    <w:rsid w:val="00175053"/>
    <w:rsid w:val="0017513A"/>
    <w:rsid w:val="00175FE2"/>
    <w:rsid w:val="00176411"/>
    <w:rsid w:val="00176B96"/>
    <w:rsid w:val="00177D09"/>
    <w:rsid w:val="00177D2F"/>
    <w:rsid w:val="00180392"/>
    <w:rsid w:val="00180A11"/>
    <w:rsid w:val="00180DA8"/>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5DA6"/>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BF4"/>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8F8"/>
    <w:rsid w:val="001C00D8"/>
    <w:rsid w:val="001C057E"/>
    <w:rsid w:val="001C1095"/>
    <w:rsid w:val="001C1B42"/>
    <w:rsid w:val="001C2CAD"/>
    <w:rsid w:val="001C308D"/>
    <w:rsid w:val="001C3187"/>
    <w:rsid w:val="001C3232"/>
    <w:rsid w:val="001C34D5"/>
    <w:rsid w:val="001C3ED9"/>
    <w:rsid w:val="001C450A"/>
    <w:rsid w:val="001C45D9"/>
    <w:rsid w:val="001C49B8"/>
    <w:rsid w:val="001C4C10"/>
    <w:rsid w:val="001C5616"/>
    <w:rsid w:val="001C5A02"/>
    <w:rsid w:val="001C5BF5"/>
    <w:rsid w:val="001C5C3E"/>
    <w:rsid w:val="001C5C9D"/>
    <w:rsid w:val="001C5EB7"/>
    <w:rsid w:val="001C5FEF"/>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E7FD4"/>
    <w:rsid w:val="001F068F"/>
    <w:rsid w:val="001F0BBB"/>
    <w:rsid w:val="001F0DE8"/>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5A2"/>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0813"/>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0FBC"/>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DB"/>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5EB"/>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4439"/>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542A"/>
    <w:rsid w:val="00296A9F"/>
    <w:rsid w:val="00296C97"/>
    <w:rsid w:val="002970CC"/>
    <w:rsid w:val="00297730"/>
    <w:rsid w:val="00297B77"/>
    <w:rsid w:val="00297FD7"/>
    <w:rsid w:val="002A04CC"/>
    <w:rsid w:val="002A0913"/>
    <w:rsid w:val="002A0B1E"/>
    <w:rsid w:val="002A1117"/>
    <w:rsid w:val="002A18D6"/>
    <w:rsid w:val="002A1999"/>
    <w:rsid w:val="002A2132"/>
    <w:rsid w:val="002A232C"/>
    <w:rsid w:val="002A29AB"/>
    <w:rsid w:val="002A2BCF"/>
    <w:rsid w:val="002A2C5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1621"/>
    <w:rsid w:val="002B30DB"/>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97F"/>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73F"/>
    <w:rsid w:val="002C58AD"/>
    <w:rsid w:val="002C5943"/>
    <w:rsid w:val="002C65B3"/>
    <w:rsid w:val="002C6D22"/>
    <w:rsid w:val="002C70A2"/>
    <w:rsid w:val="002C7A5A"/>
    <w:rsid w:val="002C7D35"/>
    <w:rsid w:val="002C7FC3"/>
    <w:rsid w:val="002D083D"/>
    <w:rsid w:val="002D116D"/>
    <w:rsid w:val="002D1688"/>
    <w:rsid w:val="002D2963"/>
    <w:rsid w:val="002D3201"/>
    <w:rsid w:val="002D32B9"/>
    <w:rsid w:val="002D34E7"/>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6F5D"/>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BF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6FA6"/>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575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AA8"/>
    <w:rsid w:val="003A3D05"/>
    <w:rsid w:val="003A47A9"/>
    <w:rsid w:val="003A5748"/>
    <w:rsid w:val="003A613A"/>
    <w:rsid w:val="003A637E"/>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897"/>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D7BEB"/>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727"/>
    <w:rsid w:val="0041180B"/>
    <w:rsid w:val="00411AFD"/>
    <w:rsid w:val="0041212D"/>
    <w:rsid w:val="0041284E"/>
    <w:rsid w:val="00412889"/>
    <w:rsid w:val="00413464"/>
    <w:rsid w:val="00413826"/>
    <w:rsid w:val="00413AD7"/>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0ADE"/>
    <w:rsid w:val="00431AA5"/>
    <w:rsid w:val="00431C39"/>
    <w:rsid w:val="00432941"/>
    <w:rsid w:val="00432A56"/>
    <w:rsid w:val="0043384C"/>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40"/>
    <w:rsid w:val="00444597"/>
    <w:rsid w:val="00444692"/>
    <w:rsid w:val="004453BB"/>
    <w:rsid w:val="00445522"/>
    <w:rsid w:val="0044619B"/>
    <w:rsid w:val="004461F6"/>
    <w:rsid w:val="00446802"/>
    <w:rsid w:val="004470C5"/>
    <w:rsid w:val="00447106"/>
    <w:rsid w:val="004474BB"/>
    <w:rsid w:val="004475E5"/>
    <w:rsid w:val="004503E1"/>
    <w:rsid w:val="00451A68"/>
    <w:rsid w:val="00451A76"/>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2EB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A32"/>
    <w:rsid w:val="004A4B21"/>
    <w:rsid w:val="004A50FB"/>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7AF"/>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9E2"/>
    <w:rsid w:val="004F1D1F"/>
    <w:rsid w:val="004F23B5"/>
    <w:rsid w:val="004F24FD"/>
    <w:rsid w:val="004F2E45"/>
    <w:rsid w:val="004F30E8"/>
    <w:rsid w:val="004F379D"/>
    <w:rsid w:val="004F431D"/>
    <w:rsid w:val="004F43AB"/>
    <w:rsid w:val="004F45C7"/>
    <w:rsid w:val="004F490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1D9"/>
    <w:rsid w:val="00502507"/>
    <w:rsid w:val="00502920"/>
    <w:rsid w:val="00502A0F"/>
    <w:rsid w:val="00502FAD"/>
    <w:rsid w:val="00503072"/>
    <w:rsid w:val="0050313A"/>
    <w:rsid w:val="005031BB"/>
    <w:rsid w:val="00503380"/>
    <w:rsid w:val="005038C5"/>
    <w:rsid w:val="00503B67"/>
    <w:rsid w:val="00503E67"/>
    <w:rsid w:val="00503F81"/>
    <w:rsid w:val="00504273"/>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2A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5D7E"/>
    <w:rsid w:val="00526053"/>
    <w:rsid w:val="005265D4"/>
    <w:rsid w:val="00526812"/>
    <w:rsid w:val="0052721A"/>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3EDA"/>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0F2"/>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504A"/>
    <w:rsid w:val="005A57D6"/>
    <w:rsid w:val="005A5A13"/>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1FD"/>
    <w:rsid w:val="005C23D7"/>
    <w:rsid w:val="005C26CE"/>
    <w:rsid w:val="005C27AB"/>
    <w:rsid w:val="005C2859"/>
    <w:rsid w:val="005C287F"/>
    <w:rsid w:val="005C2947"/>
    <w:rsid w:val="005C2D2D"/>
    <w:rsid w:val="005C2FA2"/>
    <w:rsid w:val="005C3857"/>
    <w:rsid w:val="005C3BA9"/>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9AE"/>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12B"/>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B79"/>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2ED"/>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10B"/>
    <w:rsid w:val="006659DD"/>
    <w:rsid w:val="00665B84"/>
    <w:rsid w:val="006662AD"/>
    <w:rsid w:val="006668CA"/>
    <w:rsid w:val="00666E99"/>
    <w:rsid w:val="0066760C"/>
    <w:rsid w:val="00667ABB"/>
    <w:rsid w:val="006708C9"/>
    <w:rsid w:val="00670B88"/>
    <w:rsid w:val="00670E84"/>
    <w:rsid w:val="00671234"/>
    <w:rsid w:val="0067240D"/>
    <w:rsid w:val="006726E0"/>
    <w:rsid w:val="006742C5"/>
    <w:rsid w:val="006749B3"/>
    <w:rsid w:val="00674A96"/>
    <w:rsid w:val="00674D18"/>
    <w:rsid w:val="006750F1"/>
    <w:rsid w:val="00675A81"/>
    <w:rsid w:val="0067643D"/>
    <w:rsid w:val="0067675D"/>
    <w:rsid w:val="00677A1C"/>
    <w:rsid w:val="00677C73"/>
    <w:rsid w:val="00677E30"/>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87185"/>
    <w:rsid w:val="0069093D"/>
    <w:rsid w:val="00690BBC"/>
    <w:rsid w:val="00690E56"/>
    <w:rsid w:val="006911DF"/>
    <w:rsid w:val="00691B4D"/>
    <w:rsid w:val="00692151"/>
    <w:rsid w:val="0069225F"/>
    <w:rsid w:val="006923B1"/>
    <w:rsid w:val="0069249C"/>
    <w:rsid w:val="00692613"/>
    <w:rsid w:val="00692D8D"/>
    <w:rsid w:val="0069335D"/>
    <w:rsid w:val="00694A48"/>
    <w:rsid w:val="00694C3C"/>
    <w:rsid w:val="0069525F"/>
    <w:rsid w:val="00695423"/>
    <w:rsid w:val="00696ADE"/>
    <w:rsid w:val="00697143"/>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0F5"/>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287"/>
    <w:rsid w:val="006C431D"/>
    <w:rsid w:val="006C4D54"/>
    <w:rsid w:val="006C58DF"/>
    <w:rsid w:val="006C5C7A"/>
    <w:rsid w:val="006C6452"/>
    <w:rsid w:val="006C6CE3"/>
    <w:rsid w:val="006C6D27"/>
    <w:rsid w:val="006C7199"/>
    <w:rsid w:val="006C7422"/>
    <w:rsid w:val="006D0087"/>
    <w:rsid w:val="006D04D2"/>
    <w:rsid w:val="006D09D9"/>
    <w:rsid w:val="006D131F"/>
    <w:rsid w:val="006D167F"/>
    <w:rsid w:val="006D176D"/>
    <w:rsid w:val="006D280F"/>
    <w:rsid w:val="006D2EDB"/>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6FFA"/>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5B6"/>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5DB6"/>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61A"/>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1269"/>
    <w:rsid w:val="007A1E36"/>
    <w:rsid w:val="007A2FCF"/>
    <w:rsid w:val="007A3128"/>
    <w:rsid w:val="007A3AB1"/>
    <w:rsid w:val="007A3DF5"/>
    <w:rsid w:val="007A3F08"/>
    <w:rsid w:val="007A44B6"/>
    <w:rsid w:val="007A4845"/>
    <w:rsid w:val="007A4DFA"/>
    <w:rsid w:val="007A4EBD"/>
    <w:rsid w:val="007A521B"/>
    <w:rsid w:val="007A54C1"/>
    <w:rsid w:val="007A582C"/>
    <w:rsid w:val="007A59C7"/>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28E"/>
    <w:rsid w:val="007C553D"/>
    <w:rsid w:val="007C56CB"/>
    <w:rsid w:val="007C57C1"/>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37"/>
    <w:rsid w:val="007D46C8"/>
    <w:rsid w:val="007D518C"/>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32"/>
    <w:rsid w:val="007D7FD7"/>
    <w:rsid w:val="007E01DB"/>
    <w:rsid w:val="007E10DE"/>
    <w:rsid w:val="007E128A"/>
    <w:rsid w:val="007E19A6"/>
    <w:rsid w:val="007E25C1"/>
    <w:rsid w:val="007E2A38"/>
    <w:rsid w:val="007E2D14"/>
    <w:rsid w:val="007E3217"/>
    <w:rsid w:val="007E36FC"/>
    <w:rsid w:val="007E3828"/>
    <w:rsid w:val="007E3B77"/>
    <w:rsid w:val="007E3C92"/>
    <w:rsid w:val="007E405F"/>
    <w:rsid w:val="007E4217"/>
    <w:rsid w:val="007E49EE"/>
    <w:rsid w:val="007E5629"/>
    <w:rsid w:val="007E5AD7"/>
    <w:rsid w:val="007E68C3"/>
    <w:rsid w:val="007E697E"/>
    <w:rsid w:val="007E69A8"/>
    <w:rsid w:val="007E6E57"/>
    <w:rsid w:val="007E6E5C"/>
    <w:rsid w:val="007E714E"/>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3A1"/>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2AC7"/>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11EA"/>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6BBB"/>
    <w:rsid w:val="0083723D"/>
    <w:rsid w:val="00837276"/>
    <w:rsid w:val="008372A9"/>
    <w:rsid w:val="008375AA"/>
    <w:rsid w:val="00837997"/>
    <w:rsid w:val="00842138"/>
    <w:rsid w:val="00842561"/>
    <w:rsid w:val="00842644"/>
    <w:rsid w:val="00842BBF"/>
    <w:rsid w:val="00842D9C"/>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09C3"/>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18DA"/>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CE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36F"/>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681B"/>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7F3"/>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985"/>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19E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0E26"/>
    <w:rsid w:val="00921847"/>
    <w:rsid w:val="00921EDE"/>
    <w:rsid w:val="0092228B"/>
    <w:rsid w:val="0092279A"/>
    <w:rsid w:val="00922D87"/>
    <w:rsid w:val="00923216"/>
    <w:rsid w:val="009234D0"/>
    <w:rsid w:val="00923A33"/>
    <w:rsid w:val="00923DB7"/>
    <w:rsid w:val="0092442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7C"/>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6B"/>
    <w:rsid w:val="00955DD9"/>
    <w:rsid w:val="009565BD"/>
    <w:rsid w:val="00956939"/>
    <w:rsid w:val="00956AAC"/>
    <w:rsid w:val="00956AB0"/>
    <w:rsid w:val="00956B15"/>
    <w:rsid w:val="00956BC0"/>
    <w:rsid w:val="0095769D"/>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5EA3"/>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C4"/>
    <w:rsid w:val="009A5FDB"/>
    <w:rsid w:val="009A6B3F"/>
    <w:rsid w:val="009A78AB"/>
    <w:rsid w:val="009B0058"/>
    <w:rsid w:val="009B03D5"/>
    <w:rsid w:val="009B0A9C"/>
    <w:rsid w:val="009B10AE"/>
    <w:rsid w:val="009B1240"/>
    <w:rsid w:val="009B1690"/>
    <w:rsid w:val="009B18D7"/>
    <w:rsid w:val="009B1C40"/>
    <w:rsid w:val="009B1FD6"/>
    <w:rsid w:val="009B2107"/>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65CB"/>
    <w:rsid w:val="009D73F5"/>
    <w:rsid w:val="009D740A"/>
    <w:rsid w:val="009D7D93"/>
    <w:rsid w:val="009E040E"/>
    <w:rsid w:val="009E1385"/>
    <w:rsid w:val="009E1397"/>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8CA"/>
    <w:rsid w:val="00A20EFE"/>
    <w:rsid w:val="00A213F8"/>
    <w:rsid w:val="00A21556"/>
    <w:rsid w:val="00A21903"/>
    <w:rsid w:val="00A2278E"/>
    <w:rsid w:val="00A22AF7"/>
    <w:rsid w:val="00A23211"/>
    <w:rsid w:val="00A23A7D"/>
    <w:rsid w:val="00A2405B"/>
    <w:rsid w:val="00A241BB"/>
    <w:rsid w:val="00A25467"/>
    <w:rsid w:val="00A2551C"/>
    <w:rsid w:val="00A25A79"/>
    <w:rsid w:val="00A25C16"/>
    <w:rsid w:val="00A2617B"/>
    <w:rsid w:val="00A264EE"/>
    <w:rsid w:val="00A2713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37FF9"/>
    <w:rsid w:val="00A408EB"/>
    <w:rsid w:val="00A4109A"/>
    <w:rsid w:val="00A4123C"/>
    <w:rsid w:val="00A41312"/>
    <w:rsid w:val="00A4133B"/>
    <w:rsid w:val="00A4189A"/>
    <w:rsid w:val="00A41A4E"/>
    <w:rsid w:val="00A42565"/>
    <w:rsid w:val="00A42621"/>
    <w:rsid w:val="00A42746"/>
    <w:rsid w:val="00A428AD"/>
    <w:rsid w:val="00A436D2"/>
    <w:rsid w:val="00A43752"/>
    <w:rsid w:val="00A4391C"/>
    <w:rsid w:val="00A443B8"/>
    <w:rsid w:val="00A4469D"/>
    <w:rsid w:val="00A452B2"/>
    <w:rsid w:val="00A454E3"/>
    <w:rsid w:val="00A463F3"/>
    <w:rsid w:val="00A46627"/>
    <w:rsid w:val="00A47100"/>
    <w:rsid w:val="00A472D1"/>
    <w:rsid w:val="00A47335"/>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6092"/>
    <w:rsid w:val="00A567CB"/>
    <w:rsid w:val="00A57263"/>
    <w:rsid w:val="00A5741B"/>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5F94"/>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3B1"/>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620"/>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36C"/>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6A9A"/>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420"/>
    <w:rsid w:val="00B1077D"/>
    <w:rsid w:val="00B107AF"/>
    <w:rsid w:val="00B10841"/>
    <w:rsid w:val="00B10B1F"/>
    <w:rsid w:val="00B11176"/>
    <w:rsid w:val="00B11A6E"/>
    <w:rsid w:val="00B123B7"/>
    <w:rsid w:val="00B13CB1"/>
    <w:rsid w:val="00B147D8"/>
    <w:rsid w:val="00B14BEA"/>
    <w:rsid w:val="00B14F47"/>
    <w:rsid w:val="00B15F1F"/>
    <w:rsid w:val="00B16710"/>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37F89"/>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F2B"/>
    <w:rsid w:val="00B51EF7"/>
    <w:rsid w:val="00B5205A"/>
    <w:rsid w:val="00B52363"/>
    <w:rsid w:val="00B524C0"/>
    <w:rsid w:val="00B52693"/>
    <w:rsid w:val="00B52CF9"/>
    <w:rsid w:val="00B52D9E"/>
    <w:rsid w:val="00B52E12"/>
    <w:rsid w:val="00B530F8"/>
    <w:rsid w:val="00B53C31"/>
    <w:rsid w:val="00B5400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0C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8FC"/>
    <w:rsid w:val="00B8398F"/>
    <w:rsid w:val="00B83A38"/>
    <w:rsid w:val="00B83D46"/>
    <w:rsid w:val="00B84147"/>
    <w:rsid w:val="00B8431A"/>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3E05"/>
    <w:rsid w:val="00BB48F1"/>
    <w:rsid w:val="00BB5036"/>
    <w:rsid w:val="00BB5BAF"/>
    <w:rsid w:val="00BB5F46"/>
    <w:rsid w:val="00BB6218"/>
    <w:rsid w:val="00BB6888"/>
    <w:rsid w:val="00BB6EFD"/>
    <w:rsid w:val="00BB75F8"/>
    <w:rsid w:val="00BB7709"/>
    <w:rsid w:val="00BB779D"/>
    <w:rsid w:val="00BB7899"/>
    <w:rsid w:val="00BB789F"/>
    <w:rsid w:val="00BB7A4D"/>
    <w:rsid w:val="00BC0217"/>
    <w:rsid w:val="00BC068E"/>
    <w:rsid w:val="00BC107E"/>
    <w:rsid w:val="00BC1C7C"/>
    <w:rsid w:val="00BC205F"/>
    <w:rsid w:val="00BC26CC"/>
    <w:rsid w:val="00BC2C45"/>
    <w:rsid w:val="00BC31E2"/>
    <w:rsid w:val="00BC3D44"/>
    <w:rsid w:val="00BC4213"/>
    <w:rsid w:val="00BC484E"/>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1CD0"/>
    <w:rsid w:val="00BD31B3"/>
    <w:rsid w:val="00BD35AA"/>
    <w:rsid w:val="00BD38B1"/>
    <w:rsid w:val="00BD3BB5"/>
    <w:rsid w:val="00BD41C0"/>
    <w:rsid w:val="00BD4276"/>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0"/>
    <w:rsid w:val="00BD7CDA"/>
    <w:rsid w:val="00BE0154"/>
    <w:rsid w:val="00BE04EC"/>
    <w:rsid w:val="00BE0F6C"/>
    <w:rsid w:val="00BE116F"/>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0EEB"/>
    <w:rsid w:val="00C113A8"/>
    <w:rsid w:val="00C12181"/>
    <w:rsid w:val="00C123A3"/>
    <w:rsid w:val="00C12466"/>
    <w:rsid w:val="00C12553"/>
    <w:rsid w:val="00C1271A"/>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1AF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3C1"/>
    <w:rsid w:val="00C50B1E"/>
    <w:rsid w:val="00C51C72"/>
    <w:rsid w:val="00C51CB1"/>
    <w:rsid w:val="00C51F30"/>
    <w:rsid w:val="00C521B4"/>
    <w:rsid w:val="00C52914"/>
    <w:rsid w:val="00C539F2"/>
    <w:rsid w:val="00C544CC"/>
    <w:rsid w:val="00C546E7"/>
    <w:rsid w:val="00C55114"/>
    <w:rsid w:val="00C554B7"/>
    <w:rsid w:val="00C557D2"/>
    <w:rsid w:val="00C55DC9"/>
    <w:rsid w:val="00C56262"/>
    <w:rsid w:val="00C565FB"/>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4181"/>
    <w:rsid w:val="00C7460F"/>
    <w:rsid w:val="00C74636"/>
    <w:rsid w:val="00C74AF1"/>
    <w:rsid w:val="00C752C9"/>
    <w:rsid w:val="00C759F1"/>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6B8D"/>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5A0"/>
    <w:rsid w:val="00CA4753"/>
    <w:rsid w:val="00CA4D91"/>
    <w:rsid w:val="00CA4EB1"/>
    <w:rsid w:val="00CA4F20"/>
    <w:rsid w:val="00CA4FD1"/>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77B"/>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538"/>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5B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A11"/>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5F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4BB2"/>
    <w:rsid w:val="00D25371"/>
    <w:rsid w:val="00D26918"/>
    <w:rsid w:val="00D26AEF"/>
    <w:rsid w:val="00D2700D"/>
    <w:rsid w:val="00D27734"/>
    <w:rsid w:val="00D27BED"/>
    <w:rsid w:val="00D27C11"/>
    <w:rsid w:val="00D301F8"/>
    <w:rsid w:val="00D30A43"/>
    <w:rsid w:val="00D3182A"/>
    <w:rsid w:val="00D31D84"/>
    <w:rsid w:val="00D32136"/>
    <w:rsid w:val="00D3222B"/>
    <w:rsid w:val="00D3227D"/>
    <w:rsid w:val="00D323CB"/>
    <w:rsid w:val="00D32BF6"/>
    <w:rsid w:val="00D330D8"/>
    <w:rsid w:val="00D33197"/>
    <w:rsid w:val="00D331C9"/>
    <w:rsid w:val="00D3346E"/>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8CC"/>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8BC"/>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1D77"/>
    <w:rsid w:val="00DA23AB"/>
    <w:rsid w:val="00DA250D"/>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1521"/>
    <w:rsid w:val="00DC345A"/>
    <w:rsid w:val="00DC389B"/>
    <w:rsid w:val="00DC3904"/>
    <w:rsid w:val="00DC394C"/>
    <w:rsid w:val="00DC42A4"/>
    <w:rsid w:val="00DC42EA"/>
    <w:rsid w:val="00DC4933"/>
    <w:rsid w:val="00DC558C"/>
    <w:rsid w:val="00DC5BEE"/>
    <w:rsid w:val="00DC5ED6"/>
    <w:rsid w:val="00DC5F7A"/>
    <w:rsid w:val="00DC6513"/>
    <w:rsid w:val="00DC6714"/>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78A"/>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489"/>
    <w:rsid w:val="00E008D8"/>
    <w:rsid w:val="00E00C6B"/>
    <w:rsid w:val="00E00D29"/>
    <w:rsid w:val="00E02A3C"/>
    <w:rsid w:val="00E02F70"/>
    <w:rsid w:val="00E032F6"/>
    <w:rsid w:val="00E039F5"/>
    <w:rsid w:val="00E03F4C"/>
    <w:rsid w:val="00E03F4E"/>
    <w:rsid w:val="00E0439C"/>
    <w:rsid w:val="00E049A5"/>
    <w:rsid w:val="00E04F1F"/>
    <w:rsid w:val="00E051FB"/>
    <w:rsid w:val="00E056B0"/>
    <w:rsid w:val="00E05984"/>
    <w:rsid w:val="00E05C27"/>
    <w:rsid w:val="00E05C4F"/>
    <w:rsid w:val="00E063DE"/>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5F6"/>
    <w:rsid w:val="00E3763A"/>
    <w:rsid w:val="00E37A35"/>
    <w:rsid w:val="00E37B12"/>
    <w:rsid w:val="00E37BEF"/>
    <w:rsid w:val="00E37D65"/>
    <w:rsid w:val="00E403C7"/>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540E"/>
    <w:rsid w:val="00E46906"/>
    <w:rsid w:val="00E4697F"/>
    <w:rsid w:val="00E46A8F"/>
    <w:rsid w:val="00E46AAB"/>
    <w:rsid w:val="00E46B21"/>
    <w:rsid w:val="00E46EA3"/>
    <w:rsid w:val="00E47D3D"/>
    <w:rsid w:val="00E47E7C"/>
    <w:rsid w:val="00E50223"/>
    <w:rsid w:val="00E50354"/>
    <w:rsid w:val="00E5059B"/>
    <w:rsid w:val="00E50F61"/>
    <w:rsid w:val="00E51502"/>
    <w:rsid w:val="00E5156A"/>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626"/>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2A8"/>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31D"/>
    <w:rsid w:val="00EB4B77"/>
    <w:rsid w:val="00EB4F3B"/>
    <w:rsid w:val="00EB4F51"/>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038"/>
    <w:rsid w:val="00EE0119"/>
    <w:rsid w:val="00EE0BC0"/>
    <w:rsid w:val="00EE0E63"/>
    <w:rsid w:val="00EE11C7"/>
    <w:rsid w:val="00EE123E"/>
    <w:rsid w:val="00EE1558"/>
    <w:rsid w:val="00EE171D"/>
    <w:rsid w:val="00EE210F"/>
    <w:rsid w:val="00EE298D"/>
    <w:rsid w:val="00EE2B5D"/>
    <w:rsid w:val="00EE2BB3"/>
    <w:rsid w:val="00EE2EAC"/>
    <w:rsid w:val="00EE31A7"/>
    <w:rsid w:val="00EE3291"/>
    <w:rsid w:val="00EE343A"/>
    <w:rsid w:val="00EE37A3"/>
    <w:rsid w:val="00EE3E91"/>
    <w:rsid w:val="00EE49A6"/>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EF776B"/>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8C9"/>
    <w:rsid w:val="00F06960"/>
    <w:rsid w:val="00F06967"/>
    <w:rsid w:val="00F0721F"/>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9C1"/>
    <w:rsid w:val="00F21AB6"/>
    <w:rsid w:val="00F22340"/>
    <w:rsid w:val="00F223D4"/>
    <w:rsid w:val="00F223D5"/>
    <w:rsid w:val="00F2283A"/>
    <w:rsid w:val="00F22A84"/>
    <w:rsid w:val="00F22A8F"/>
    <w:rsid w:val="00F22CA7"/>
    <w:rsid w:val="00F22ED6"/>
    <w:rsid w:val="00F23EB4"/>
    <w:rsid w:val="00F24BD2"/>
    <w:rsid w:val="00F2529A"/>
    <w:rsid w:val="00F25333"/>
    <w:rsid w:val="00F2565F"/>
    <w:rsid w:val="00F25A72"/>
    <w:rsid w:val="00F25BCF"/>
    <w:rsid w:val="00F25F5E"/>
    <w:rsid w:val="00F25F7B"/>
    <w:rsid w:val="00F260CB"/>
    <w:rsid w:val="00F26C19"/>
    <w:rsid w:val="00F27649"/>
    <w:rsid w:val="00F27A70"/>
    <w:rsid w:val="00F27B0A"/>
    <w:rsid w:val="00F30F64"/>
    <w:rsid w:val="00F3119B"/>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A82"/>
    <w:rsid w:val="00F35B8C"/>
    <w:rsid w:val="00F36249"/>
    <w:rsid w:val="00F3669D"/>
    <w:rsid w:val="00F36C33"/>
    <w:rsid w:val="00F37660"/>
    <w:rsid w:val="00F378C1"/>
    <w:rsid w:val="00F37C14"/>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8B3"/>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C3C"/>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699"/>
    <w:rsid w:val="00F86808"/>
    <w:rsid w:val="00F86F2D"/>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5C0"/>
    <w:rsid w:val="00F9591A"/>
    <w:rsid w:val="00F9689E"/>
    <w:rsid w:val="00F96F26"/>
    <w:rsid w:val="00F970A3"/>
    <w:rsid w:val="00F975F4"/>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086D"/>
    <w:rsid w:val="00FC2683"/>
    <w:rsid w:val="00FC2810"/>
    <w:rsid w:val="00FC299F"/>
    <w:rsid w:val="00FC3213"/>
    <w:rsid w:val="00FC3C6C"/>
    <w:rsid w:val="00FC48C6"/>
    <w:rsid w:val="00FC4A91"/>
    <w:rsid w:val="00FC4E0B"/>
    <w:rsid w:val="00FC59F2"/>
    <w:rsid w:val="00FC5B7C"/>
    <w:rsid w:val="00FC6141"/>
    <w:rsid w:val="00FC623A"/>
    <w:rsid w:val="00FC646D"/>
    <w:rsid w:val="00FC65E5"/>
    <w:rsid w:val="00FC665B"/>
    <w:rsid w:val="00FC6C78"/>
    <w:rsid w:val="00FC6CEF"/>
    <w:rsid w:val="00FC6E1D"/>
    <w:rsid w:val="00FC6F19"/>
    <w:rsid w:val="00FC740E"/>
    <w:rsid w:val="00FD02CC"/>
    <w:rsid w:val="00FD1685"/>
    <w:rsid w:val="00FD1AA4"/>
    <w:rsid w:val="00FD1BD4"/>
    <w:rsid w:val="00FD1EA8"/>
    <w:rsid w:val="00FD2DBC"/>
    <w:rsid w:val="00FD2FA7"/>
    <w:rsid w:val="00FD3B87"/>
    <w:rsid w:val="00FD3ED6"/>
    <w:rsid w:val="00FD4B79"/>
    <w:rsid w:val="00FD5465"/>
    <w:rsid w:val="00FD5595"/>
    <w:rsid w:val="00FD58EF"/>
    <w:rsid w:val="00FD5BC9"/>
    <w:rsid w:val="00FD620D"/>
    <w:rsid w:val="00FD64B8"/>
    <w:rsid w:val="00FD667B"/>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84E"/>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913C83"/>
    <w:pPr>
      <w:numPr>
        <w:numId w:val="31"/>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5R">
    <w:name w:val="75א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D9F562FE-5099-4B08-BEFA-18F6E7FE5740}"/>
</file>

<file path=customXml/itemProps3.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9</cp:revision>
  <cp:lastPrinted>2024-07-04T06:33:00Z</cp:lastPrinted>
  <dcterms:created xsi:type="dcterms:W3CDTF">2024-07-07T07:50:00Z</dcterms:created>
  <dcterms:modified xsi:type="dcterms:W3CDTF">2024-07-10T14:14:00Z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