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1.xml" ContentType="application/xml"/>
  <Override PartName="/customXml/item2.xml" ContentType="application/xml"/>
  <Override PartName="/customXml/item3.xml" ContentType="application/xml"/>
  <Override PartName="/customXml/item4.xml" ContentType="application/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2.0 -->
  <w:body>
    <w:p w:rsidR="00B132CB" w:rsidRPr="002043E0" w:rsidP="00B132CB" w14:paraId="0173C901" w14:textId="1FEAADA1">
      <w:pPr>
        <w:pStyle w:val="7125"/>
        <w:spacing w:before="0" w:after="0"/>
        <w:ind w:left="4082"/>
        <w:rPr>
          <w:spacing w:val="18"/>
          <w:sz w:val="44"/>
          <w:szCs w:val="44"/>
          <w:rtl/>
        </w:rPr>
      </w:pPr>
      <w:r w:rsidRPr="002043E0">
        <w:rPr>
          <w:rFonts w:hint="cs"/>
          <w:spacing w:val="18"/>
          <w:sz w:val="44"/>
          <w:szCs w:val="44"/>
          <w:rtl/>
        </w:rPr>
        <w:t>מבקר המדינה</w:t>
      </w:r>
    </w:p>
    <w:p w:rsidR="00B132CB" w:rsidRPr="003C6430" w:rsidP="00B132CB" w14:paraId="51F2EE20" w14:textId="77777777">
      <w:pPr>
        <w:pStyle w:val="7125"/>
        <w:spacing w:before="0" w:after="0" w:line="276" w:lineRule="auto"/>
        <w:ind w:left="3855"/>
        <w:jc w:val="center"/>
        <w:rPr>
          <w:spacing w:val="28"/>
          <w:sz w:val="31"/>
          <w:szCs w:val="31"/>
          <w:rtl/>
        </w:rPr>
      </w:pPr>
      <w:r w:rsidRPr="003C6430">
        <w:rPr>
          <w:rFonts w:hint="cs"/>
          <w:spacing w:val="28"/>
          <w:sz w:val="31"/>
          <w:szCs w:val="31"/>
          <w:rtl/>
        </w:rPr>
        <w:t>דוח ביקורת מיוחד</w:t>
      </w:r>
    </w:p>
    <w:p w:rsidR="00A96A90" w:rsidRPr="00A96A90" w:rsidP="00B132CB" w14:paraId="4C9E3A85" w14:textId="2B0985C1">
      <w:pPr>
        <w:pStyle w:val="7125"/>
        <w:spacing w:before="120" w:after="0" w:line="276" w:lineRule="auto"/>
        <w:ind w:left="3855"/>
        <w:jc w:val="center"/>
        <w:rPr>
          <w:b w:val="0"/>
          <w:bCs w:val="0"/>
          <w:sz w:val="27"/>
          <w:szCs w:val="27"/>
          <w:rtl/>
        </w:rPr>
      </w:pPr>
      <w:r w:rsidRPr="00A96A90">
        <w:rPr>
          <w:rFonts w:hint="cs"/>
          <w:b w:val="0"/>
          <w:bCs w:val="0"/>
          <w:noProof/>
          <w:sz w:val="27"/>
          <w:szCs w:val="27"/>
          <w:rtl/>
          <w:lang w:val="he-IL"/>
        </w:rPr>
        <mc:AlternateContent>
          <mc:Choice Requires="wps">
            <w:drawing>
              <wp:anchor distT="0" distB="0" distL="114300" distR="114300" simplePos="0" relativeHeight="251675648" behindDoc="0" locked="0" layoutInCell="1" allowOverlap="1">
                <wp:simplePos x="0" y="0"/>
                <wp:positionH relativeFrom="column">
                  <wp:posOffset>141605</wp:posOffset>
                </wp:positionH>
                <wp:positionV relativeFrom="paragraph">
                  <wp:posOffset>32385</wp:posOffset>
                </wp:positionV>
                <wp:extent cx="2008682" cy="0"/>
                <wp:effectExtent l="0" t="0" r="10795" b="12700"/>
                <wp:wrapNone/>
                <wp:docPr id="1065922669" name="Straight Connector 40"/>
                <wp:cNvGraphicFramePr/>
                <a:graphic xmlns:a="http://schemas.openxmlformats.org/drawingml/2006/main">
                  <a:graphicData uri="http://schemas.microsoft.com/office/word/2010/wordprocessingShape">
                    <wps:wsp xmlns:wps="http://schemas.microsoft.com/office/word/2010/wordprocessingShape">
                      <wps:cNvCnPr/>
                      <wps:spPr>
                        <a:xfrm flipH="1">
                          <a:off x="0" y="0"/>
                          <a:ext cx="2008682" cy="0"/>
                        </a:xfrm>
                        <a:prstGeom prst="line">
                          <a:avLst/>
                        </a:prstGeom>
                        <a:ln w="12700">
                          <a:solidFill>
                            <a:srgbClr val="00305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40" o:spid="_x0000_s1026" style="flip:x;mso-width-percent:0;mso-width-relative:margin;mso-wrap-distance-bottom:0;mso-wrap-distance-left:9pt;mso-wrap-distance-right:9pt;mso-wrap-distance-top:0;mso-wrap-style:square;position:absolute;visibility:visible;z-index:251676672" from="11.15pt,2.55pt" to="169.3pt,2.55pt" strokecolor="#00305f" strokeweight="1pt"/>
            </w:pict>
          </mc:Fallback>
        </mc:AlternateContent>
      </w:r>
      <w:r w:rsidRPr="00C911CD" w:rsidR="00C911CD">
        <w:rPr>
          <w:b w:val="0"/>
          <w:bCs w:val="0"/>
          <w:noProof/>
          <w:sz w:val="27"/>
          <w:szCs w:val="27"/>
          <w:rtl/>
          <w:lang w:val="he-IL"/>
        </w:rPr>
        <w:t>היבטים בפעולות הממשלה בנושא זיהומים סביבתיים במפרץ חיפה</w:t>
      </w:r>
    </w:p>
    <w:p w:rsidR="00B132CB" w:rsidRPr="00A96A90" w:rsidP="00A96A90" w14:paraId="6FA61565" w14:textId="04401F9D">
      <w:pPr>
        <w:pStyle w:val="7125"/>
        <w:spacing w:before="120" w:after="0" w:line="276" w:lineRule="auto"/>
        <w:ind w:left="3855"/>
        <w:jc w:val="center"/>
        <w:rPr>
          <w:b w:val="0"/>
          <w:bCs w:val="0"/>
          <w:spacing w:val="40"/>
          <w:sz w:val="24"/>
          <w:szCs w:val="24"/>
          <w:rtl/>
        </w:rPr>
      </w:pPr>
      <w:r w:rsidRPr="00A96A90">
        <w:rPr>
          <w:rFonts w:hint="cs"/>
          <w:b w:val="0"/>
          <w:bCs w:val="0"/>
          <w:noProof/>
          <w:spacing w:val="40"/>
          <w:sz w:val="24"/>
          <w:szCs w:val="24"/>
          <w:rtl/>
          <w:lang w:val="he-IL"/>
        </w:rPr>
        <mc:AlternateContent>
          <mc:Choice Requires="wps">
            <w:drawing>
              <wp:anchor distT="0" distB="0" distL="114300" distR="114300" simplePos="0" relativeHeight="251677696" behindDoc="0" locked="0" layoutInCell="1" allowOverlap="1">
                <wp:simplePos x="0" y="0"/>
                <wp:positionH relativeFrom="column">
                  <wp:posOffset>142875</wp:posOffset>
                </wp:positionH>
                <wp:positionV relativeFrom="paragraph">
                  <wp:posOffset>41910</wp:posOffset>
                </wp:positionV>
                <wp:extent cx="2016125" cy="0"/>
                <wp:effectExtent l="0" t="0" r="15875" b="12700"/>
                <wp:wrapNone/>
                <wp:docPr id="151425544" name="Straight Connector 40"/>
                <wp:cNvGraphicFramePr/>
                <a:graphic xmlns:a="http://schemas.openxmlformats.org/drawingml/2006/main">
                  <a:graphicData uri="http://schemas.microsoft.com/office/word/2010/wordprocessingShape">
                    <wps:wsp xmlns:wps="http://schemas.microsoft.com/office/word/2010/wordprocessingShape">
                      <wps:cNvCnPr/>
                      <wps:spPr>
                        <a:xfrm flipH="1">
                          <a:off x="0" y="0"/>
                          <a:ext cx="2016125" cy="0"/>
                        </a:xfrm>
                        <a:prstGeom prst="line">
                          <a:avLst/>
                        </a:prstGeom>
                        <a:ln w="12700">
                          <a:solidFill>
                            <a:srgbClr val="00305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40" o:spid="_x0000_s1027" style="flip:x;mso-width-percent:0;mso-width-relative:margin;mso-wrap-distance-bottom:0;mso-wrap-distance-left:9pt;mso-wrap-distance-right:9pt;mso-wrap-distance-top:0;mso-wrap-style:square;position:absolute;visibility:visible;z-index:251678720" from="11.25pt,3.3pt" to="170pt,3.3pt" strokecolor="#00305f" strokeweight="1pt"/>
            </w:pict>
          </mc:Fallback>
        </mc:AlternateContent>
      </w:r>
      <w:r w:rsidRPr="00A96A90">
        <w:rPr>
          <w:b w:val="0"/>
          <w:bCs w:val="0"/>
          <w:spacing w:val="40"/>
          <w:sz w:val="24"/>
          <w:szCs w:val="24"/>
          <w:rtl/>
        </w:rPr>
        <w:t xml:space="preserve">ביקורת מעקב </w:t>
      </w:r>
    </w:p>
    <w:p w:rsidR="00B132CB" w:rsidRPr="00F925CA" w:rsidP="00B132CB" w14:paraId="518FABD7" w14:textId="0913B50F">
      <w:pPr>
        <w:pStyle w:val="7125"/>
        <w:spacing w:before="120" w:after="0"/>
        <w:ind w:left="4083" w:hanging="1"/>
        <w:rPr>
          <w:b w:val="0"/>
          <w:bCs w:val="0"/>
          <w:spacing w:val="196"/>
          <w:sz w:val="24"/>
          <w:szCs w:val="24"/>
          <w:rtl/>
        </w:rPr>
      </w:pPr>
    </w:p>
    <w:p w:rsidR="000304A1" w:rsidRPr="0047129E" w:rsidP="002B39F7" w14:paraId="38B37098" w14:textId="52C4C583">
      <w:pPr>
        <w:pStyle w:val="7125"/>
        <w:spacing w:before="120" w:after="0"/>
        <w:rPr>
          <w:spacing w:val="194"/>
          <w:rtl/>
        </w:rPr>
      </w:pPr>
    </w:p>
    <w:p w:rsidR="00E82EA3" w:rsidRPr="00A76A67" w:rsidP="000304A1" w14:paraId="74C4190E" w14:textId="214D9756">
      <w:pPr>
        <w:pStyle w:val="7125"/>
        <w:spacing w:before="120" w:after="0"/>
        <w:ind w:left="4536" w:right="142" w:hanging="1"/>
        <w:rPr>
          <w:spacing w:val="274"/>
        </w:rPr>
      </w:pPr>
      <w:r w:rsidRPr="00A76A67">
        <w:rPr>
          <w:spacing w:val="274"/>
          <w:rtl/>
        </w:rPr>
        <w:br w:type="page"/>
      </w:r>
    </w:p>
    <w:p w:rsidR="0019167B" w14:paraId="0C3CB364" w14:textId="46DA4CA9">
      <w:pPr>
        <w:bidi w:val="0"/>
        <w:spacing w:after="200" w:line="276" w:lineRule="auto"/>
        <w:rPr>
          <w:rFonts w:ascii="Tahoma" w:hAnsi="Tahoma" w:cs="Tahoma"/>
          <w:color w:val="00305F"/>
          <w:spacing w:val="86"/>
          <w:sz w:val="40"/>
          <w:szCs w:val="34"/>
          <w:rtl/>
        </w:rPr>
      </w:pPr>
      <w:r>
        <w:rPr>
          <w:b/>
          <w:bCs/>
          <w:noProof/>
          <w:spacing w:val="86"/>
          <w:rtl/>
          <w:lang w:val="he-IL"/>
        </w:rPr>
        <mc:AlternateContent>
          <mc:Choice Requires="wps">
            <w:drawing>
              <wp:anchor distT="0" distB="0" distL="114300" distR="114300" simplePos="0" relativeHeight="251662336" behindDoc="0" locked="0" layoutInCell="1" allowOverlap="1">
                <wp:simplePos x="0" y="0"/>
                <wp:positionH relativeFrom="column">
                  <wp:posOffset>2508997</wp:posOffset>
                </wp:positionH>
                <wp:positionV relativeFrom="paragraph">
                  <wp:posOffset>6957060</wp:posOffset>
                </wp:positionV>
                <wp:extent cx="2904154" cy="895350"/>
                <wp:effectExtent l="0" t="0" r="4445" b="6350"/>
                <wp:wrapNone/>
                <wp:docPr id="2" name="Rectangle 17"/>
                <wp:cNvGraphicFramePr/>
                <a:graphic xmlns:a="http://schemas.openxmlformats.org/drawingml/2006/main">
                  <a:graphicData uri="http://schemas.microsoft.com/office/word/2010/wordprocessingShape">
                    <wps:wsp xmlns:wps="http://schemas.microsoft.com/office/word/2010/wordprocessingShape">
                      <wps:cNvSpPr/>
                      <wps:spPr>
                        <a:xfrm>
                          <a:off x="0" y="0"/>
                          <a:ext cx="2904154" cy="8953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7" o:spid="_x0000_s1028" style="width:228.65pt;height:70.5pt;margin-top:547.8pt;margin-left:197.55pt;mso-height-percent:0;mso-height-relative:margin;mso-width-percent:0;mso-width-relative:margin;mso-wrap-distance-bottom:0;mso-wrap-distance-left:9pt;mso-wrap-distance-right:9pt;mso-wrap-distance-top:0;mso-wrap-style:square;position:absolute;visibility:visible;v-text-anchor:middle;z-index:251663360" fillcolor="white" stroked="f" strokeweight="2pt"/>
            </w:pict>
          </mc:Fallback>
        </mc:AlternateContent>
      </w:r>
      <w:r>
        <w:rPr>
          <w:b/>
          <w:bCs/>
          <w:noProof/>
          <w:spacing w:val="86"/>
          <w:rtl/>
          <w:lang w:val="he-IL"/>
        </w:rPr>
        <mc:AlternateContent>
          <mc:Choice Requires="wps">
            <w:drawing>
              <wp:anchor distT="0" distB="0" distL="114300" distR="114300" simplePos="0" relativeHeight="251660288" behindDoc="0" locked="0" layoutInCell="1" allowOverlap="1">
                <wp:simplePos x="0" y="0"/>
                <wp:positionH relativeFrom="column">
                  <wp:posOffset>-2498053</wp:posOffset>
                </wp:positionH>
                <wp:positionV relativeFrom="paragraph">
                  <wp:posOffset>-793488</wp:posOffset>
                </wp:positionV>
                <wp:extent cx="7413625" cy="895350"/>
                <wp:effectExtent l="0" t="0" r="0" b="0"/>
                <wp:wrapNone/>
                <wp:docPr id="17" name="Rectangle 17"/>
                <wp:cNvGraphicFramePr/>
                <a:graphic xmlns:a="http://schemas.openxmlformats.org/drawingml/2006/main">
                  <a:graphicData uri="http://schemas.microsoft.com/office/word/2010/wordprocessingShape">
                    <wps:wsp xmlns:wps="http://schemas.microsoft.com/office/word/2010/wordprocessingShape">
                      <wps:cNvSpPr/>
                      <wps:spPr>
                        <a:xfrm>
                          <a:off x="0" y="0"/>
                          <a:ext cx="7413625" cy="8953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rect id="Rectangle 17" o:spid="_x0000_s1029" style="width:583.75pt;height:70.5pt;margin-top:-62.5pt;margin-left:-196.7pt;mso-height-percent:0;mso-height-relative:margin;mso-wrap-distance-bottom:0;mso-wrap-distance-left:9pt;mso-wrap-distance-right:9pt;mso-wrap-distance-top:0;mso-wrap-style:square;position:absolute;visibility:visible;v-text-anchor:middle;z-index:251661312" fillcolor="white" stroked="f" strokeweight="2pt"/>
            </w:pict>
          </mc:Fallback>
        </mc:AlternateContent>
      </w:r>
      <w:r>
        <w:rPr>
          <w:b/>
          <w:bCs/>
          <w:spacing w:val="86"/>
          <w:rtl/>
        </w:rPr>
        <w:br w:type="page"/>
      </w:r>
    </w:p>
    <w:p w:rsidR="00E82EA3" w:rsidP="00B535DF" w14:paraId="1F4B8C82" w14:textId="77777777">
      <w:pPr>
        <w:pStyle w:val="7125"/>
        <w:spacing w:before="120"/>
        <w:ind w:hanging="1"/>
        <w:jc w:val="right"/>
        <w:rPr>
          <w:b w:val="0"/>
          <w:bCs w:val="0"/>
          <w:spacing w:val="86"/>
          <w:rtl/>
        </w:rPr>
        <w:sectPr w:rsidSect="00D05A9C">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6" w:h="16838" w:code="9"/>
          <w:pgMar w:top="3062" w:right="2268" w:bottom="2552" w:left="2126" w:header="1134" w:footer="1361" w:gutter="0"/>
          <w:cols w:space="720"/>
          <w:titlePg/>
          <w:bidi/>
          <w:rtlGutter/>
          <w:docGrid w:linePitch="272"/>
        </w:sectPr>
      </w:pPr>
    </w:p>
    <w:p w:rsidR="00E82EA3" w:rsidP="00B535DF" w14:paraId="2691CAFE" w14:textId="0ACFAF9E">
      <w:pPr>
        <w:pStyle w:val="7125"/>
        <w:spacing w:before="120"/>
        <w:ind w:hanging="1"/>
        <w:jc w:val="right"/>
        <w:rPr>
          <w:b w:val="0"/>
          <w:bCs w:val="0"/>
          <w:spacing w:val="86"/>
        </w:rPr>
      </w:pPr>
      <w:r>
        <w:rPr>
          <w:noProof/>
          <w:color w:val="002060"/>
          <w:sz w:val="18"/>
          <w:szCs w:val="18"/>
        </w:rPr>
        <w:drawing>
          <wp:anchor distT="0" distB="0" distL="114300" distR="114300" simplePos="0" relativeHeight="251658240" behindDoc="0" locked="0" layoutInCell="1" allowOverlap="1">
            <wp:simplePos x="0" y="0"/>
            <wp:positionH relativeFrom="column">
              <wp:posOffset>2095500</wp:posOffset>
            </wp:positionH>
            <wp:positionV relativeFrom="paragraph">
              <wp:posOffset>92710</wp:posOffset>
            </wp:positionV>
            <wp:extent cx="431800" cy="518795"/>
            <wp:effectExtent l="0" t="0" r="6350" b="0"/>
            <wp:wrapNone/>
            <wp:docPr id="576" name="Picture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 name="Picture 6"/>
                    <pic:cNvPicPr/>
                  </pic:nvPicPr>
                  <pic:blipFill>
                    <a:blip xmlns:r="http://schemas.openxmlformats.org/officeDocument/2006/relationships" r:embed="rId16" cstate="print">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431800" cy="518795"/>
                    </a:xfrm>
                    <a:prstGeom prst="rect">
                      <a:avLst/>
                    </a:prstGeom>
                  </pic:spPr>
                </pic:pic>
              </a:graphicData>
            </a:graphic>
            <wp14:sizeRelH relativeFrom="margin">
              <wp14:pctWidth>0</wp14:pctWidth>
            </wp14:sizeRelH>
            <wp14:sizeRelV relativeFrom="margin">
              <wp14:pctHeight>0</wp14:pctHeight>
            </wp14:sizeRelV>
          </wp:anchor>
        </w:drawing>
      </w:r>
    </w:p>
    <w:p w:rsidR="005414ED" w:rsidP="00B132CB" w14:paraId="2F9B558E" w14:textId="77777777">
      <w:pPr>
        <w:pStyle w:val="12021"/>
        <w:spacing w:before="480"/>
        <w:jc w:val="both"/>
        <w:rPr>
          <w:sz w:val="52"/>
          <w:szCs w:val="52"/>
          <w:rtl/>
        </w:rPr>
      </w:pPr>
    </w:p>
    <w:p w:rsidR="00B132CB" w:rsidP="00B93205" w14:paraId="3552E004" w14:textId="15DD123F">
      <w:pPr>
        <w:pStyle w:val="12021"/>
        <w:spacing w:before="2040" w:after="120"/>
        <w:ind w:left="57"/>
        <w:rPr>
          <w:spacing w:val="24"/>
          <w:sz w:val="66"/>
          <w:szCs w:val="66"/>
          <w:rtl/>
        </w:rPr>
      </w:pPr>
      <w:r w:rsidRPr="00D33E52">
        <w:rPr>
          <w:rFonts w:hint="cs"/>
          <w:spacing w:val="24"/>
          <w:sz w:val="66"/>
          <w:szCs w:val="66"/>
          <w:rtl/>
        </w:rPr>
        <w:t>מבקר המדינה</w:t>
      </w:r>
    </w:p>
    <w:p w:rsidR="00B132CB" w:rsidRPr="003C6430" w:rsidP="00B132CB" w14:paraId="4768B8FE" w14:textId="50F6B234">
      <w:pPr>
        <w:pStyle w:val="12021"/>
        <w:ind w:left="57"/>
        <w:rPr>
          <w:spacing w:val="20"/>
          <w:sz w:val="50"/>
          <w:szCs w:val="50"/>
          <w:rtl/>
        </w:rPr>
      </w:pPr>
      <w:r w:rsidRPr="003C6430">
        <w:rPr>
          <w:rFonts w:hint="cs"/>
          <w:spacing w:val="20"/>
          <w:sz w:val="50"/>
          <w:szCs w:val="50"/>
          <w:rtl/>
        </w:rPr>
        <w:t>דוח ביקורת מיוחד</w:t>
      </w:r>
    </w:p>
    <w:p w:rsidR="00A96A90" w:rsidP="00B132CB" w14:paraId="7DCA0E75" w14:textId="481FA6B9">
      <w:pPr>
        <w:pStyle w:val="7125"/>
        <w:spacing w:before="300" w:after="120"/>
        <w:ind w:left="58" w:hanging="1"/>
        <w:jc w:val="center"/>
        <w:rPr>
          <w:rFonts w:eastAsiaTheme="minorEastAsia"/>
          <w:b w:val="0"/>
          <w:bCs w:val="0"/>
          <w:spacing w:val="2"/>
          <w:sz w:val="38"/>
          <w:szCs w:val="38"/>
          <w:rtl/>
        </w:rPr>
      </w:pPr>
      <w:r w:rsidRPr="00597ADE">
        <w:rPr>
          <w:rFonts w:hint="cs"/>
          <w:b w:val="0"/>
          <w:bCs w:val="0"/>
          <w:noProof/>
          <w:spacing w:val="334"/>
          <w:sz w:val="38"/>
          <w:szCs w:val="38"/>
          <w:rtl/>
        </w:rPr>
        <mc:AlternateContent>
          <mc:Choice Requires="wps">
            <w:drawing>
              <wp:anchor distT="0" distB="0" distL="114300" distR="114300" simplePos="0" relativeHeight="251668480" behindDoc="0" locked="0" layoutInCell="1" allowOverlap="1">
                <wp:simplePos x="0" y="0"/>
                <wp:positionH relativeFrom="column">
                  <wp:posOffset>820420</wp:posOffset>
                </wp:positionH>
                <wp:positionV relativeFrom="paragraph">
                  <wp:posOffset>12791</wp:posOffset>
                </wp:positionV>
                <wp:extent cx="2988310" cy="0"/>
                <wp:effectExtent l="12700" t="12700" r="8890" b="12700"/>
                <wp:wrapNone/>
                <wp:docPr id="23" name="Straight Connector 580"/>
                <wp:cNvGraphicFramePr/>
                <a:graphic xmlns:a="http://schemas.openxmlformats.org/drawingml/2006/main">
                  <a:graphicData uri="http://schemas.microsoft.com/office/word/2010/wordprocessingShape">
                    <wps:wsp xmlns:wps="http://schemas.microsoft.com/office/word/2010/wordprocessingShape">
                      <wps:cNvCnPr/>
                      <wps:spPr>
                        <a:xfrm flipH="1">
                          <a:off x="0" y="0"/>
                          <a:ext cx="2988310" cy="0"/>
                        </a:xfrm>
                        <a:prstGeom prst="line">
                          <a:avLst/>
                        </a:prstGeom>
                        <a:ln w="19050">
                          <a:solidFill>
                            <a:srgbClr val="00305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80" o:spid="_x0000_s1030" style="flip:x;mso-width-percent:0;mso-width-relative:margin;mso-wrap-distance-bottom:0;mso-wrap-distance-left:9pt;mso-wrap-distance-right:9pt;mso-wrap-distance-top:0;mso-wrap-style:square;position:absolute;visibility:visible;z-index:251669504" from="64.6pt,1pt" to="299.9pt,1pt" strokecolor="#00305f" strokeweight="1.5pt"/>
            </w:pict>
          </mc:Fallback>
        </mc:AlternateContent>
      </w:r>
      <w:r w:rsidRPr="00C911CD" w:rsidR="00C911CD">
        <w:rPr>
          <w:rFonts w:eastAsiaTheme="minorEastAsia"/>
          <w:b w:val="0"/>
          <w:bCs w:val="0"/>
          <w:spacing w:val="2"/>
          <w:sz w:val="38"/>
          <w:szCs w:val="38"/>
          <w:rtl/>
        </w:rPr>
        <w:t>היבטים בפעולות הממשלה</w:t>
      </w:r>
      <w:r w:rsidR="00C911CD">
        <w:rPr>
          <w:rFonts w:eastAsiaTheme="minorEastAsia"/>
          <w:b w:val="0"/>
          <w:bCs w:val="0"/>
          <w:spacing w:val="2"/>
          <w:sz w:val="38"/>
          <w:szCs w:val="38"/>
          <w:rtl/>
        </w:rPr>
        <w:br/>
      </w:r>
      <w:r w:rsidRPr="00C911CD" w:rsidR="00C911CD">
        <w:rPr>
          <w:rFonts w:eastAsiaTheme="minorEastAsia"/>
          <w:b w:val="0"/>
          <w:bCs w:val="0"/>
          <w:spacing w:val="2"/>
          <w:sz w:val="38"/>
          <w:szCs w:val="38"/>
          <w:rtl/>
        </w:rPr>
        <w:t>בנושא זיהומים סביבתיים</w:t>
      </w:r>
      <w:r w:rsidR="00C911CD">
        <w:rPr>
          <w:rFonts w:eastAsiaTheme="minorEastAsia"/>
          <w:b w:val="0"/>
          <w:bCs w:val="0"/>
          <w:spacing w:val="2"/>
          <w:sz w:val="38"/>
          <w:szCs w:val="38"/>
          <w:rtl/>
        </w:rPr>
        <w:br/>
      </w:r>
      <w:r w:rsidRPr="00C911CD" w:rsidR="00C911CD">
        <w:rPr>
          <w:rFonts w:eastAsiaTheme="minorEastAsia"/>
          <w:b w:val="0"/>
          <w:bCs w:val="0"/>
          <w:spacing w:val="2"/>
          <w:sz w:val="38"/>
          <w:szCs w:val="38"/>
          <w:rtl/>
        </w:rPr>
        <w:t>במפרץ חיפה</w:t>
      </w:r>
    </w:p>
    <w:p w:rsidR="00B132CB" w:rsidRPr="00A96A90" w:rsidP="002C289F" w14:paraId="178DC350" w14:textId="014BE3BF">
      <w:pPr>
        <w:pStyle w:val="7125"/>
        <w:spacing w:before="240" w:after="120"/>
        <w:ind w:left="86" w:hanging="1"/>
        <w:jc w:val="center"/>
        <w:rPr>
          <w:rFonts w:eastAsiaTheme="minorEastAsia"/>
          <w:b w:val="0"/>
          <w:bCs w:val="0"/>
          <w:spacing w:val="64"/>
          <w:sz w:val="36"/>
          <w:szCs w:val="36"/>
          <w:rtl/>
        </w:rPr>
      </w:pPr>
      <w:r w:rsidRPr="00A96A90">
        <w:rPr>
          <w:rFonts w:hint="cs"/>
          <w:b w:val="0"/>
          <w:bCs w:val="0"/>
          <w:noProof/>
          <w:spacing w:val="64"/>
          <w:sz w:val="36"/>
          <w:szCs w:val="36"/>
          <w:rtl/>
        </w:rPr>
        <mc:AlternateContent>
          <mc:Choice Requires="wps">
            <w:drawing>
              <wp:anchor distT="0" distB="0" distL="114300" distR="114300" simplePos="0" relativeHeight="251670528" behindDoc="0" locked="0" layoutInCell="1" allowOverlap="1">
                <wp:simplePos x="0" y="0"/>
                <wp:positionH relativeFrom="column">
                  <wp:posOffset>820420</wp:posOffset>
                </wp:positionH>
                <wp:positionV relativeFrom="paragraph">
                  <wp:posOffset>-544</wp:posOffset>
                </wp:positionV>
                <wp:extent cx="2988310" cy="0"/>
                <wp:effectExtent l="12700" t="12700" r="8890" b="12700"/>
                <wp:wrapNone/>
                <wp:docPr id="1651911948" name="Straight Connector 580"/>
                <wp:cNvGraphicFramePr/>
                <a:graphic xmlns:a="http://schemas.openxmlformats.org/drawingml/2006/main">
                  <a:graphicData uri="http://schemas.microsoft.com/office/word/2010/wordprocessingShape">
                    <wps:wsp xmlns:wps="http://schemas.microsoft.com/office/word/2010/wordprocessingShape">
                      <wps:cNvCnPr/>
                      <wps:spPr>
                        <a:xfrm flipH="1">
                          <a:off x="0" y="0"/>
                          <a:ext cx="2988310" cy="0"/>
                        </a:xfrm>
                        <a:prstGeom prst="line">
                          <a:avLst/>
                        </a:prstGeom>
                        <a:ln w="19050">
                          <a:solidFill>
                            <a:srgbClr val="00305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80" o:spid="_x0000_s1031" style="flip:x;mso-width-percent:0;mso-width-relative:margin;mso-wrap-distance-bottom:0;mso-wrap-distance-left:9pt;mso-wrap-distance-right:9pt;mso-wrap-distance-top:0;mso-wrap-style:square;position:absolute;visibility:visible;z-index:251671552" from="64.6pt,-0.05pt" to="299.9pt,-0.05pt" strokecolor="#00305f" strokeweight="1.5pt"/>
            </w:pict>
          </mc:Fallback>
        </mc:AlternateContent>
      </w:r>
      <w:r w:rsidRPr="00A96A90">
        <w:rPr>
          <w:rFonts w:eastAsiaTheme="minorEastAsia"/>
          <w:b w:val="0"/>
          <w:bCs w:val="0"/>
          <w:spacing w:val="64"/>
          <w:sz w:val="36"/>
          <w:szCs w:val="36"/>
          <w:rtl/>
        </w:rPr>
        <w:t xml:space="preserve">ביקורת מעקב </w:t>
      </w:r>
    </w:p>
    <w:p w:rsidR="009C0D3F" w:rsidP="00BA14FE" w14:paraId="4A9449C4" w14:textId="50389F28">
      <w:pPr>
        <w:spacing w:line="240" w:lineRule="atLeast"/>
        <w:rPr>
          <w:rFonts w:ascii="Tahoma" w:hAnsi="Tahoma" w:cs="Tahoma"/>
          <w:sz w:val="22"/>
          <w:szCs w:val="22"/>
          <w:rtl/>
        </w:rPr>
      </w:pPr>
    </w:p>
    <w:p w:rsidR="009C0D3F" w:rsidP="00BA14FE" w14:paraId="3D7DFA0C" w14:textId="143F3E76">
      <w:pPr>
        <w:spacing w:line="240" w:lineRule="atLeast"/>
        <w:rPr>
          <w:rFonts w:ascii="Tahoma" w:hAnsi="Tahoma" w:cs="Tahoma"/>
          <w:sz w:val="22"/>
          <w:szCs w:val="22"/>
          <w:rtl/>
        </w:rPr>
      </w:pPr>
    </w:p>
    <w:p w:rsidR="000F1AFB" w:rsidP="00BA14FE" w14:paraId="7AA6BB29" w14:textId="70A054B5">
      <w:pPr>
        <w:spacing w:line="240" w:lineRule="atLeast"/>
        <w:rPr>
          <w:rFonts w:ascii="Tahoma" w:hAnsi="Tahoma" w:cs="Tahoma"/>
          <w:sz w:val="22"/>
          <w:szCs w:val="22"/>
          <w:rtl/>
        </w:rPr>
      </w:pPr>
    </w:p>
    <w:p w:rsidR="005414ED" w:rsidP="00BA14FE" w14:paraId="51DE8C47" w14:textId="61B8689E">
      <w:pPr>
        <w:spacing w:line="240" w:lineRule="atLeast"/>
        <w:rPr>
          <w:rFonts w:ascii="Tahoma" w:hAnsi="Tahoma" w:cs="Tahoma"/>
          <w:sz w:val="22"/>
          <w:szCs w:val="22"/>
          <w:rtl/>
        </w:rPr>
      </w:pPr>
    </w:p>
    <w:p w:rsidR="00496A6C" w:rsidP="00BA14FE" w14:paraId="57BDB55F" w14:textId="77777777">
      <w:pPr>
        <w:spacing w:line="240" w:lineRule="atLeast"/>
        <w:rPr>
          <w:rFonts w:ascii="Tahoma" w:hAnsi="Tahoma" w:cs="Tahoma"/>
          <w:sz w:val="22"/>
          <w:szCs w:val="22"/>
          <w:rtl/>
        </w:rPr>
      </w:pPr>
    </w:p>
    <w:p w:rsidR="00B93205" w:rsidP="00BA14FE" w14:paraId="4A7EB495" w14:textId="77777777">
      <w:pPr>
        <w:spacing w:line="240" w:lineRule="atLeast"/>
        <w:rPr>
          <w:rFonts w:ascii="Tahoma" w:hAnsi="Tahoma" w:cs="Tahoma"/>
          <w:sz w:val="22"/>
          <w:szCs w:val="22"/>
          <w:rtl/>
        </w:rPr>
      </w:pPr>
    </w:p>
    <w:p w:rsidR="009C0D3F" w:rsidP="00BA14FE" w14:paraId="4FCD524B" w14:textId="60FFEA80">
      <w:pPr>
        <w:spacing w:line="240" w:lineRule="atLeast"/>
        <w:rPr>
          <w:rFonts w:ascii="Tahoma" w:hAnsi="Tahoma" w:cs="Tahoma"/>
          <w:sz w:val="22"/>
          <w:szCs w:val="22"/>
          <w:rtl/>
        </w:rPr>
      </w:pPr>
    </w:p>
    <w:p w:rsidR="0042395A" w:rsidP="00BA14FE" w14:paraId="2112C75D" w14:textId="77777777">
      <w:pPr>
        <w:spacing w:line="240" w:lineRule="atLeast"/>
        <w:rPr>
          <w:rFonts w:ascii="Tahoma" w:hAnsi="Tahoma" w:cs="Tahoma"/>
          <w:sz w:val="22"/>
          <w:szCs w:val="22"/>
          <w:rtl/>
        </w:rPr>
      </w:pPr>
    </w:p>
    <w:p w:rsidR="009C0D3F" w:rsidP="00BA14FE" w14:paraId="735E4AA0" w14:textId="654F6AFB">
      <w:pPr>
        <w:spacing w:line="240" w:lineRule="atLeast"/>
        <w:rPr>
          <w:rFonts w:ascii="Tahoma" w:hAnsi="Tahoma" w:cs="Tahoma"/>
          <w:sz w:val="22"/>
          <w:szCs w:val="22"/>
          <w:rtl/>
        </w:rPr>
      </w:pPr>
    </w:p>
    <w:p w:rsidR="009C0D3F" w:rsidP="00BA14FE" w14:paraId="220D50AA" w14:textId="3E9BAD46">
      <w:pPr>
        <w:spacing w:line="240" w:lineRule="atLeast"/>
        <w:rPr>
          <w:rFonts w:ascii="Tahoma" w:hAnsi="Tahoma" w:cs="Tahoma"/>
          <w:sz w:val="22"/>
          <w:szCs w:val="22"/>
          <w:rtl/>
        </w:rPr>
      </w:pPr>
    </w:p>
    <w:p w:rsidR="009C0D3F" w:rsidP="00BA14FE" w14:paraId="14A3F766" w14:textId="452FC34A">
      <w:pPr>
        <w:spacing w:line="240" w:lineRule="atLeast"/>
        <w:rPr>
          <w:rFonts w:ascii="Tahoma" w:hAnsi="Tahoma" w:cs="Tahoma"/>
          <w:sz w:val="22"/>
          <w:szCs w:val="22"/>
          <w:rtl/>
        </w:rPr>
      </w:pPr>
      <w:r>
        <w:rPr>
          <w:rFonts w:ascii="Tahoma" w:hAnsi="Tahoma" w:cs="Tahoma"/>
          <w:noProof/>
          <w:sz w:val="22"/>
          <w:szCs w:val="22"/>
          <w:rtl/>
          <w:lang w:val="he-IL"/>
        </w:rPr>
        <w:drawing>
          <wp:anchor distT="0" distB="0" distL="114300" distR="114300" simplePos="0" relativeHeight="251659264" behindDoc="0" locked="0" layoutInCell="1" allowOverlap="1">
            <wp:simplePos x="0" y="0"/>
            <wp:positionH relativeFrom="column">
              <wp:posOffset>1878965</wp:posOffset>
            </wp:positionH>
            <wp:positionV relativeFrom="paragraph">
              <wp:posOffset>85090</wp:posOffset>
            </wp:positionV>
            <wp:extent cx="1010285" cy="70739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10285" cy="707390"/>
                    </a:xfrm>
                    <a:prstGeom prst="rect">
                      <a:avLst/>
                    </a:prstGeom>
                  </pic:spPr>
                </pic:pic>
              </a:graphicData>
            </a:graphic>
            <wp14:sizeRelH relativeFrom="margin">
              <wp14:pctWidth>0</wp14:pctWidth>
            </wp14:sizeRelH>
            <wp14:sizeRelV relativeFrom="margin">
              <wp14:pctHeight>0</wp14:pctHeight>
            </wp14:sizeRelV>
          </wp:anchor>
        </w:drawing>
      </w:r>
    </w:p>
    <w:p w:rsidR="009C0D3F" w:rsidP="00BA14FE" w14:paraId="260836E0" w14:textId="25800577">
      <w:pPr>
        <w:spacing w:line="240" w:lineRule="atLeast"/>
        <w:rPr>
          <w:rFonts w:ascii="Tahoma" w:hAnsi="Tahoma" w:cs="Tahoma"/>
          <w:sz w:val="22"/>
          <w:szCs w:val="22"/>
          <w:rtl/>
        </w:rPr>
      </w:pPr>
    </w:p>
    <w:p w:rsidR="009C0D3F" w:rsidP="00BA14FE" w14:paraId="11198336" w14:textId="77777777">
      <w:pPr>
        <w:spacing w:line="240" w:lineRule="atLeast"/>
        <w:rPr>
          <w:rFonts w:ascii="Tahoma" w:hAnsi="Tahoma" w:cs="Tahoma"/>
          <w:sz w:val="22"/>
          <w:szCs w:val="22"/>
          <w:rtl/>
        </w:rPr>
      </w:pPr>
    </w:p>
    <w:p w:rsidR="009C0D3F" w:rsidP="00BA14FE" w14:paraId="0B4A98AF" w14:textId="77777777">
      <w:pPr>
        <w:spacing w:line="240" w:lineRule="atLeast"/>
        <w:rPr>
          <w:rFonts w:ascii="Tahoma" w:hAnsi="Tahoma" w:cs="Tahoma"/>
          <w:sz w:val="22"/>
          <w:szCs w:val="22"/>
          <w:rtl/>
        </w:rPr>
      </w:pPr>
    </w:p>
    <w:p w:rsidR="009C0D3F" w:rsidP="00BA14FE" w14:paraId="1552CA9B" w14:textId="423AEFBF">
      <w:pPr>
        <w:spacing w:line="240" w:lineRule="atLeast"/>
        <w:rPr>
          <w:rFonts w:ascii="Tahoma" w:hAnsi="Tahoma" w:cs="Tahoma"/>
          <w:sz w:val="22"/>
          <w:szCs w:val="22"/>
          <w:rtl/>
        </w:rPr>
      </w:pPr>
    </w:p>
    <w:p w:rsidR="009C0D3F" w:rsidP="00BA14FE" w14:paraId="6303BB99" w14:textId="77777777">
      <w:pPr>
        <w:spacing w:line="240" w:lineRule="atLeast"/>
        <w:rPr>
          <w:rFonts w:ascii="Tahoma" w:hAnsi="Tahoma" w:cs="Tahoma"/>
          <w:sz w:val="22"/>
          <w:szCs w:val="22"/>
          <w:rtl/>
        </w:rPr>
      </w:pPr>
    </w:p>
    <w:p w:rsidR="00B132CB" w:rsidRPr="00112923" w:rsidP="00B132CB" w14:paraId="1279C8B1" w14:textId="726C05B4">
      <w:pPr>
        <w:spacing w:line="240" w:lineRule="atLeast"/>
        <w:jc w:val="center"/>
        <w:rPr>
          <w:rFonts w:ascii="Tahoma" w:hAnsi="Tahoma" w:cs="Tahoma"/>
          <w:sz w:val="24"/>
          <w:rtl/>
        </w:rPr>
      </w:pPr>
      <w:r w:rsidRPr="003C6430">
        <w:rPr>
          <w:rFonts w:ascii="Tahoma" w:hAnsi="Tahoma" w:cs="Tahoma"/>
          <w:sz w:val="24"/>
          <w:rtl/>
        </w:rPr>
        <w:t xml:space="preserve">ירושלים | </w:t>
      </w:r>
      <w:r w:rsidR="00A02024">
        <w:rPr>
          <w:rFonts w:ascii="Tahoma" w:hAnsi="Tahoma" w:cs="Tahoma" w:hint="cs"/>
          <w:sz w:val="24"/>
          <w:rtl/>
        </w:rPr>
        <w:t>אדר ב׳</w:t>
      </w:r>
      <w:r w:rsidRPr="003C6430">
        <w:rPr>
          <w:rFonts w:ascii="Tahoma" w:hAnsi="Tahoma" w:cs="Tahoma"/>
          <w:sz w:val="24"/>
          <w:rtl/>
        </w:rPr>
        <w:t xml:space="preserve"> </w:t>
      </w:r>
      <w:r w:rsidRPr="003C6430">
        <w:rPr>
          <w:rFonts w:ascii="Tahoma" w:hAnsi="Tahoma" w:cs="Tahoma"/>
          <w:sz w:val="24"/>
          <w:rtl/>
        </w:rPr>
        <w:t>התשפ"ד</w:t>
      </w:r>
      <w:r w:rsidRPr="003C6430">
        <w:rPr>
          <w:rFonts w:ascii="Tahoma" w:hAnsi="Tahoma" w:cs="Tahoma"/>
          <w:sz w:val="24"/>
          <w:rtl/>
        </w:rPr>
        <w:t xml:space="preserve"> | </w:t>
      </w:r>
      <w:r w:rsidR="00A02024">
        <w:rPr>
          <w:rFonts w:ascii="Tahoma" w:hAnsi="Tahoma" w:cs="Tahoma" w:hint="cs"/>
          <w:sz w:val="24"/>
          <w:rtl/>
        </w:rPr>
        <w:t>מרץ</w:t>
      </w:r>
      <w:r w:rsidRPr="003C6430">
        <w:rPr>
          <w:rFonts w:ascii="Tahoma" w:hAnsi="Tahoma" w:cs="Tahoma"/>
          <w:sz w:val="24"/>
          <w:rtl/>
        </w:rPr>
        <w:t xml:space="preserve"> </w:t>
      </w:r>
      <w:r w:rsidR="00A02024">
        <w:rPr>
          <w:rFonts w:ascii="Tahoma" w:hAnsi="Tahoma" w:cs="Tahoma" w:hint="cs"/>
          <w:sz w:val="24"/>
          <w:rtl/>
        </w:rPr>
        <w:t>2024</w:t>
      </w:r>
      <w:r>
        <w:rPr>
          <w:rFonts w:ascii="Tahoma" w:hAnsi="Tahoma" w:cs="Tahoma" w:hint="cs"/>
          <w:sz w:val="24"/>
          <w:rtl/>
        </w:rPr>
        <w:t xml:space="preserve"> </w:t>
      </w:r>
    </w:p>
    <w:p w:rsidR="00112923" w:rsidP="00977579" w14:paraId="57967539" w14:textId="77777777">
      <w:pPr>
        <w:pStyle w:val="7190"/>
        <w:jc w:val="center"/>
        <w:rPr>
          <w:rtl/>
        </w:rPr>
        <w:sectPr w:rsidSect="00D05A9C">
          <w:footnotePr>
            <w:numRestart w:val="eachSect"/>
          </w:footnotePr>
          <w:pgSz w:w="11906" w:h="16838" w:code="9"/>
          <w:pgMar w:top="3062" w:right="2268" w:bottom="2552" w:left="2268" w:header="1134" w:footer="1361" w:gutter="0"/>
          <w:cols w:space="720"/>
          <w:titlePg/>
          <w:bidi/>
          <w:rtlGutter/>
          <w:docGrid w:linePitch="272"/>
        </w:sectPr>
      </w:pPr>
    </w:p>
    <w:p w:rsidR="00977579" w:rsidP="00977579" w14:paraId="6E269C4C" w14:textId="0C00A03C">
      <w:pPr>
        <w:pStyle w:val="7190"/>
        <w:jc w:val="center"/>
        <w:rPr>
          <w:rtl/>
        </w:rPr>
      </w:pPr>
    </w:p>
    <w:p w:rsidR="00977579" w:rsidP="00977579" w14:paraId="72E5F3ED" w14:textId="4010413A">
      <w:pPr>
        <w:pStyle w:val="7190"/>
        <w:jc w:val="center"/>
        <w:rPr>
          <w:rtl/>
        </w:rPr>
      </w:pPr>
    </w:p>
    <w:p w:rsidR="00977579" w:rsidP="00977579" w14:paraId="7848AF06" w14:textId="1287F91D">
      <w:pPr>
        <w:pStyle w:val="7190"/>
        <w:jc w:val="center"/>
        <w:rPr>
          <w:rtl/>
        </w:rPr>
      </w:pPr>
    </w:p>
    <w:p w:rsidR="00977579" w:rsidP="00977579" w14:paraId="28239249" w14:textId="4D992115">
      <w:pPr>
        <w:pStyle w:val="7190"/>
        <w:jc w:val="center"/>
        <w:rPr>
          <w:rtl/>
        </w:rPr>
      </w:pPr>
    </w:p>
    <w:p w:rsidR="00977579" w:rsidP="00977579" w14:paraId="2BD7E89C" w14:textId="452E1B23">
      <w:pPr>
        <w:pStyle w:val="7190"/>
        <w:jc w:val="center"/>
        <w:rPr>
          <w:rtl/>
        </w:rPr>
      </w:pPr>
    </w:p>
    <w:p w:rsidR="00977579" w:rsidP="00977579" w14:paraId="3FAA902E" w14:textId="7005D448">
      <w:pPr>
        <w:pStyle w:val="7190"/>
        <w:jc w:val="center"/>
        <w:rPr>
          <w:rtl/>
        </w:rPr>
      </w:pPr>
    </w:p>
    <w:p w:rsidR="00977579" w:rsidP="00977579" w14:paraId="38B1896A" w14:textId="1F76384F">
      <w:pPr>
        <w:pStyle w:val="7190"/>
        <w:jc w:val="center"/>
        <w:rPr>
          <w:rtl/>
        </w:rPr>
      </w:pPr>
    </w:p>
    <w:p w:rsidR="00977579" w:rsidP="00977579" w14:paraId="01A36B8C" w14:textId="50F5C785">
      <w:pPr>
        <w:pStyle w:val="7190"/>
        <w:jc w:val="center"/>
        <w:rPr>
          <w:rtl/>
        </w:rPr>
      </w:pPr>
    </w:p>
    <w:p w:rsidR="00977579" w:rsidP="00977579" w14:paraId="3A77EDEA" w14:textId="366F9679">
      <w:pPr>
        <w:pStyle w:val="7190"/>
        <w:jc w:val="center"/>
        <w:rPr>
          <w:rtl/>
        </w:rPr>
      </w:pPr>
    </w:p>
    <w:p w:rsidR="00977579" w:rsidP="00977579" w14:paraId="5F1CDA5D" w14:textId="2C9215FB">
      <w:pPr>
        <w:pStyle w:val="7190"/>
        <w:jc w:val="center"/>
        <w:rPr>
          <w:rtl/>
        </w:rPr>
      </w:pPr>
    </w:p>
    <w:p w:rsidR="000F1AFB" w:rsidP="00977579" w14:paraId="0910B21A" w14:textId="6FD33B51">
      <w:pPr>
        <w:pStyle w:val="7190"/>
        <w:jc w:val="center"/>
        <w:rPr>
          <w:rtl/>
        </w:rPr>
      </w:pPr>
    </w:p>
    <w:p w:rsidR="000F1AFB" w:rsidP="00977579" w14:paraId="011544FB" w14:textId="42603B0F">
      <w:pPr>
        <w:pStyle w:val="7190"/>
        <w:jc w:val="center"/>
        <w:rPr>
          <w:rtl/>
        </w:rPr>
      </w:pPr>
    </w:p>
    <w:p w:rsidR="000F1AFB" w:rsidP="00977579" w14:paraId="3A6AB924" w14:textId="1CCAEB5C">
      <w:pPr>
        <w:pStyle w:val="7190"/>
        <w:jc w:val="center"/>
        <w:rPr>
          <w:rtl/>
        </w:rPr>
      </w:pPr>
    </w:p>
    <w:p w:rsidR="00977579" w:rsidP="00977579" w14:paraId="0ED334DA" w14:textId="77777777">
      <w:pPr>
        <w:pStyle w:val="7190"/>
        <w:jc w:val="center"/>
        <w:rPr>
          <w:rtl/>
        </w:rPr>
      </w:pPr>
    </w:p>
    <w:p w:rsidR="00977579" w:rsidP="00977579" w14:paraId="14128F0E" w14:textId="0E1563F2">
      <w:pPr>
        <w:pStyle w:val="7190"/>
        <w:jc w:val="center"/>
        <w:rPr>
          <w:rtl/>
        </w:rPr>
      </w:pPr>
    </w:p>
    <w:p w:rsidR="00977579" w:rsidP="00977579" w14:paraId="4B4B6DD3" w14:textId="3CB2F28D">
      <w:pPr>
        <w:pStyle w:val="7190"/>
        <w:jc w:val="center"/>
        <w:rPr>
          <w:rtl/>
        </w:rPr>
      </w:pPr>
    </w:p>
    <w:p w:rsidR="00977579" w:rsidP="00977579" w14:paraId="374143FF" w14:textId="4FA7E829">
      <w:pPr>
        <w:pStyle w:val="7190"/>
        <w:jc w:val="center"/>
        <w:rPr>
          <w:rtl/>
        </w:rPr>
      </w:pPr>
    </w:p>
    <w:p w:rsidR="00977579" w:rsidP="00977579" w14:paraId="1B0BEFAC" w14:textId="70A506A1">
      <w:pPr>
        <w:pStyle w:val="7190"/>
        <w:jc w:val="center"/>
        <w:rPr>
          <w:rtl/>
        </w:rPr>
      </w:pPr>
    </w:p>
    <w:p w:rsidR="00064016" w:rsidP="00064016" w14:paraId="62C72E9D" w14:textId="0F640E52">
      <w:pPr>
        <w:pStyle w:val="7190"/>
        <w:spacing w:after="120"/>
        <w:jc w:val="center"/>
        <w:rPr>
          <w:rtl/>
        </w:rPr>
      </w:pPr>
    </w:p>
    <w:p w:rsidR="00064016" w:rsidP="00064016" w14:paraId="4DCD00B7" w14:textId="2640AF55">
      <w:pPr>
        <w:pStyle w:val="7190"/>
        <w:spacing w:after="120"/>
        <w:jc w:val="center"/>
        <w:rPr>
          <w:rtl/>
        </w:rPr>
      </w:pPr>
    </w:p>
    <w:p w:rsidR="00064016" w:rsidRPr="00064016" w:rsidP="00064016" w14:paraId="132AAB22" w14:textId="0B8F5F6B">
      <w:pPr>
        <w:pStyle w:val="7190"/>
        <w:spacing w:after="120"/>
        <w:jc w:val="center"/>
      </w:pPr>
      <w:r w:rsidRPr="00064016">
        <w:rPr>
          <w:rtl/>
        </w:rPr>
        <w:t xml:space="preserve">מס' קטלוגי </w:t>
      </w:r>
      <w:r w:rsidR="00E3092A">
        <w:t>S</w:t>
      </w:r>
      <w:r w:rsidR="00D6278C">
        <w:t>-</w:t>
      </w:r>
      <w:r w:rsidR="000052D3">
        <w:t>004</w:t>
      </w:r>
      <w:r w:rsidRPr="00064016">
        <w:rPr>
          <w:rtl/>
        </w:rPr>
        <w:t>-</w:t>
      </w:r>
      <w:r w:rsidR="002C289F">
        <w:t>2024</w:t>
      </w:r>
    </w:p>
    <w:p w:rsidR="00064016" w:rsidRPr="00064016" w:rsidP="00064016" w14:paraId="66F3EDD3" w14:textId="70FE5B18">
      <w:pPr>
        <w:pStyle w:val="7190"/>
        <w:jc w:val="center"/>
        <w:rPr>
          <w:rtl/>
        </w:rPr>
      </w:pPr>
      <w:r w:rsidRPr="00064016">
        <w:t xml:space="preserve">ISSN </w:t>
      </w:r>
      <w:r w:rsidR="00E3092A">
        <w:t>0793</w:t>
      </w:r>
      <w:r w:rsidRPr="00064016">
        <w:t>-</w:t>
      </w:r>
      <w:r w:rsidR="00E3092A">
        <w:t>194</w:t>
      </w:r>
      <w:r w:rsidR="0003628A">
        <w:t>8</w:t>
      </w:r>
    </w:p>
    <w:p w:rsidR="00064016" w:rsidP="00064016" w14:paraId="52E2FCF4" w14:textId="77777777">
      <w:pPr>
        <w:pStyle w:val="7190"/>
        <w:spacing w:after="0"/>
        <w:jc w:val="center"/>
      </w:pPr>
      <w:r>
        <w:rPr>
          <w:rtl/>
        </w:rPr>
        <w:t xml:space="preserve">דוח זה מובא גם באתר האינטרנט של </w:t>
      </w:r>
      <w:r>
        <w:br/>
      </w:r>
      <w:r>
        <w:rPr>
          <w:rtl/>
        </w:rPr>
        <w:t>משרד מבקר המדינה</w:t>
      </w:r>
    </w:p>
    <w:p w:rsidR="00064016" w:rsidRPr="00064016" w:rsidP="00064016" w14:paraId="690EF9D9" w14:textId="44B52660">
      <w:pPr>
        <w:pStyle w:val="7190"/>
        <w:jc w:val="center"/>
        <w:rPr>
          <w:rtl/>
        </w:rPr>
      </w:pPr>
      <w:hyperlink r:id="rId18" w:history="1">
        <w:r w:rsidRPr="00064016">
          <w:t>www.mevaker.gov.il</w:t>
        </w:r>
      </w:hyperlink>
    </w:p>
    <w:p w:rsidR="00064016" w:rsidP="00064016" w14:paraId="62D700AA" w14:textId="3A3498A0">
      <w:pPr>
        <w:pStyle w:val="7190"/>
        <w:jc w:val="center"/>
        <w:rPr>
          <w:rtl/>
        </w:rPr>
      </w:pPr>
    </w:p>
    <w:p w:rsidR="009C0D3F" w:rsidP="00064016" w14:paraId="3AEEC7F7" w14:textId="72C74CC6">
      <w:pPr>
        <w:pStyle w:val="7190"/>
        <w:jc w:val="center"/>
        <w:rPr>
          <w:rtl/>
        </w:rPr>
      </w:pPr>
      <w:r>
        <w:rPr>
          <w:rFonts w:hint="cs"/>
          <w:rtl/>
        </w:rPr>
        <w:t xml:space="preserve">עיצוב גרפי: </w:t>
      </w:r>
      <w:r w:rsidR="00DB5E51">
        <w:rPr>
          <w:rFonts w:hint="cs"/>
          <w:rtl/>
        </w:rPr>
        <w:t xml:space="preserve">צוות </w:t>
      </w:r>
      <w:r w:rsidR="00DB5E51">
        <w:rPr>
          <w:rFonts w:hint="cs"/>
          <w:rtl/>
        </w:rPr>
        <w:t>אי.אר</w:t>
      </w:r>
      <w:r w:rsidR="00DB5E51">
        <w:rPr>
          <w:rFonts w:hint="cs"/>
          <w:rtl/>
        </w:rPr>
        <w:t xml:space="preserve"> </w:t>
      </w:r>
      <w:r w:rsidR="00DB5E51">
        <w:rPr>
          <w:rFonts w:hint="cs"/>
          <w:rtl/>
        </w:rPr>
        <w:t>דיזיין</w:t>
      </w:r>
      <w:r w:rsidR="00DB5E51">
        <w:rPr>
          <w:rFonts w:hint="cs"/>
          <w:rtl/>
        </w:rPr>
        <w:t xml:space="preserve"> </w:t>
      </w:r>
    </w:p>
    <w:p w:rsidR="00421B27" w:rsidRPr="009C0D3F" w:rsidP="00064016" w14:paraId="4570961E" w14:textId="7CE366E1">
      <w:pPr>
        <w:pStyle w:val="7190"/>
        <w:jc w:val="center"/>
        <w:rPr>
          <w:sz w:val="24"/>
          <w:rtl/>
        </w:rPr>
        <w:sectPr w:rsidSect="00D05A9C">
          <w:footnotePr>
            <w:numRestart w:val="eachSect"/>
          </w:footnotePr>
          <w:pgSz w:w="11906" w:h="16838" w:code="9"/>
          <w:pgMar w:top="3062" w:right="2268" w:bottom="2552" w:left="2268" w:header="1134" w:footer="1361" w:gutter="0"/>
          <w:cols w:space="720"/>
          <w:titlePg/>
          <w:bidi/>
          <w:rtlGutter/>
          <w:docGrid w:linePitch="272"/>
        </w:sectPr>
      </w:pPr>
    </w:p>
    <w:p w:rsidR="00AA5AC3" w:rsidRPr="00C04B74" w:rsidP="00E579E6" w14:paraId="1F6B6266" w14:textId="5FE5C95D">
      <w:pPr>
        <w:pStyle w:val="71316"/>
        <w:ind w:left="57"/>
        <w:rPr>
          <w:sz w:val="36"/>
          <w:szCs w:val="36"/>
          <w:rtl/>
        </w:rPr>
      </w:pPr>
      <w:r w:rsidRPr="00107944">
        <w:rPr>
          <w:rFonts w:hint="cs"/>
          <w:b w:val="0"/>
          <w:bCs w:val="0"/>
          <w:noProof/>
          <w:spacing w:val="112"/>
          <w:rtl/>
          <w:lang w:val="he-IL"/>
        </w:rPr>
        <mc:AlternateContent>
          <mc:Choice Requires="wps">
            <w:drawing>
              <wp:anchor distT="0" distB="0" distL="114300" distR="114300" simplePos="0" relativeHeight="251664384" behindDoc="0" locked="0" layoutInCell="1" allowOverlap="1">
                <wp:simplePos x="0" y="0"/>
                <wp:positionH relativeFrom="column">
                  <wp:posOffset>3116580</wp:posOffset>
                </wp:positionH>
                <wp:positionV relativeFrom="paragraph">
                  <wp:posOffset>489322</wp:posOffset>
                </wp:positionV>
                <wp:extent cx="1531620" cy="0"/>
                <wp:effectExtent l="0" t="0" r="17780" b="12700"/>
                <wp:wrapNone/>
                <wp:docPr id="9" name="Straight Connector 13"/>
                <wp:cNvGraphicFramePr/>
                <a:graphic xmlns:a="http://schemas.openxmlformats.org/drawingml/2006/main">
                  <a:graphicData uri="http://schemas.microsoft.com/office/word/2010/wordprocessingShape">
                    <wps:wsp xmlns:wps="http://schemas.microsoft.com/office/word/2010/wordprocessingShape">
                      <wps:cNvCnPr/>
                      <wps:spPr>
                        <a:xfrm flipH="1">
                          <a:off x="0" y="0"/>
                          <a:ext cx="1531620" cy="0"/>
                        </a:xfrm>
                        <a:prstGeom prst="line">
                          <a:avLst/>
                        </a:prstGeom>
                        <a:ln w="12700">
                          <a:solidFill>
                            <a:srgbClr val="00305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3" o:spid="_x0000_s1032" style="flip:x;mso-width-percent:0;mso-width-relative:margin;mso-wrap-distance-bottom:0;mso-wrap-distance-left:9pt;mso-wrap-distance-right:9pt;mso-wrap-distance-top:0;mso-wrap-style:square;position:absolute;visibility:visible;z-index:251665408" from="245.4pt,38.55pt" to="366pt,38.55pt" strokecolor="#00305f" strokeweight="1pt"/>
            </w:pict>
          </mc:Fallback>
        </mc:AlternateContent>
      </w:r>
      <w:r w:rsidRPr="00C04B74">
        <w:rPr>
          <w:rFonts w:hint="cs"/>
          <w:sz w:val="36"/>
          <w:szCs w:val="36"/>
          <w:rtl/>
        </w:rPr>
        <w:t>תוכן העניינים</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53"/>
        <w:gridCol w:w="1117"/>
      </w:tblGrid>
      <w:tr w14:paraId="44999DB5" w14:textId="77777777" w:rsidTr="0005410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252" w:type="dxa"/>
          </w:tcPr>
          <w:p w:rsidR="00E579E6" w:rsidRPr="00C237BB" w:rsidP="00E579E6" w14:paraId="6FE8363B" w14:textId="02945A56">
            <w:pPr>
              <w:pStyle w:val="7190"/>
              <w:spacing w:before="240" w:after="100"/>
              <w:rPr>
                <w:b/>
                <w:bCs/>
                <w:color w:val="00305F"/>
                <w:sz w:val="22"/>
                <w:szCs w:val="22"/>
                <w:rtl/>
              </w:rPr>
            </w:pPr>
          </w:p>
        </w:tc>
        <w:tc>
          <w:tcPr>
            <w:tcW w:w="1118" w:type="dxa"/>
          </w:tcPr>
          <w:p w:rsidR="00E579E6" w:rsidP="00E579E6" w14:paraId="3A756467" w14:textId="77777777">
            <w:pPr>
              <w:widowControl w:val="0"/>
              <w:spacing w:after="100" w:line="260" w:lineRule="exact"/>
              <w:rPr>
                <w:rFonts w:ascii="Arial" w:hAnsi="Arial" w:cs="Tahoma"/>
                <w:color w:val="000000"/>
                <w:sz w:val="24"/>
                <w:szCs w:val="18"/>
                <w:rtl/>
              </w:rPr>
            </w:pPr>
          </w:p>
        </w:tc>
      </w:tr>
      <w:tr w14:paraId="09D9C205" w14:textId="77777777" w:rsidTr="0005410C">
        <w:tblPrEx>
          <w:tblW w:w="0" w:type="auto"/>
          <w:tblLook w:val="04A0"/>
        </w:tblPrEx>
        <w:tc>
          <w:tcPr>
            <w:tcW w:w="6252" w:type="dxa"/>
          </w:tcPr>
          <w:p w:rsidR="00B132CB" w:rsidRPr="0005410C" w:rsidP="0005410C" w14:paraId="3E8D413A" w14:textId="11D12774">
            <w:pPr>
              <w:pStyle w:val="7190"/>
              <w:spacing w:before="240" w:after="160"/>
              <w:rPr>
                <w:b/>
                <w:bCs/>
                <w:color w:val="00305F"/>
                <w:sz w:val="22"/>
                <w:szCs w:val="22"/>
                <w:rtl/>
              </w:rPr>
            </w:pPr>
            <w:r w:rsidRPr="0005410C">
              <w:rPr>
                <w:rFonts w:hint="cs"/>
                <w:b/>
                <w:bCs/>
                <w:color w:val="002657"/>
                <w:sz w:val="22"/>
                <w:szCs w:val="22"/>
                <w:rtl/>
              </w:rPr>
              <w:t>פתח</w:t>
            </w:r>
            <w:r w:rsidRPr="0005410C">
              <w:rPr>
                <w:rFonts w:hint="cs"/>
                <w:b/>
                <w:bCs/>
                <w:color w:val="00305F"/>
                <w:sz w:val="22"/>
                <w:szCs w:val="22"/>
                <w:rtl/>
              </w:rPr>
              <w:t xml:space="preserve"> דבר</w:t>
            </w:r>
          </w:p>
        </w:tc>
        <w:tc>
          <w:tcPr>
            <w:tcW w:w="1118" w:type="dxa"/>
          </w:tcPr>
          <w:p w:rsidR="00B132CB" w:rsidRPr="003A4571" w:rsidP="0005410C" w14:paraId="4C0C2AFB" w14:textId="3E699B09">
            <w:pPr>
              <w:widowControl w:val="0"/>
              <w:spacing w:before="240" w:after="160" w:line="260" w:lineRule="exact"/>
              <w:rPr>
                <w:rFonts w:ascii="Arial" w:hAnsi="Arial" w:cs="Tahoma"/>
                <w:color w:val="000000"/>
                <w:sz w:val="24"/>
                <w:szCs w:val="18"/>
                <w:rtl/>
              </w:rPr>
            </w:pPr>
            <w:r>
              <w:rPr>
                <w:rFonts w:ascii="Arial" w:hAnsi="Arial" w:cs="Tahoma" w:hint="cs"/>
                <w:color w:val="000000"/>
                <w:sz w:val="24"/>
                <w:szCs w:val="18"/>
                <w:rtl/>
              </w:rPr>
              <w:t>7</w:t>
            </w:r>
          </w:p>
        </w:tc>
      </w:tr>
      <w:tr w14:paraId="73B2210C" w14:textId="77777777" w:rsidTr="0005410C">
        <w:tblPrEx>
          <w:tblW w:w="0" w:type="auto"/>
          <w:tblLook w:val="04A0"/>
        </w:tblPrEx>
        <w:tc>
          <w:tcPr>
            <w:tcW w:w="6252" w:type="dxa"/>
          </w:tcPr>
          <w:p w:rsidR="00B132CB" w:rsidRPr="0005410C" w:rsidP="0005410C" w14:paraId="01F4DD56" w14:textId="1D0929E0">
            <w:pPr>
              <w:pStyle w:val="7190"/>
              <w:spacing w:before="240" w:after="160"/>
              <w:rPr>
                <w:b/>
                <w:bCs/>
                <w:color w:val="00305F"/>
                <w:sz w:val="22"/>
                <w:szCs w:val="22"/>
                <w:rtl/>
              </w:rPr>
            </w:pPr>
            <w:r w:rsidRPr="0005410C">
              <w:rPr>
                <w:rFonts w:hint="eastAsia"/>
                <w:b/>
                <w:bCs/>
                <w:color w:val="00305F"/>
                <w:sz w:val="22"/>
                <w:szCs w:val="22"/>
                <w:rtl/>
                <w:lang w:bidi="ar-SA"/>
              </w:rPr>
              <w:t>المقدمة</w:t>
            </w:r>
            <w:r w:rsidRPr="0005410C">
              <w:rPr>
                <w:rFonts w:hint="cs"/>
                <w:b/>
                <w:bCs/>
                <w:color w:val="00305F"/>
                <w:sz w:val="22"/>
                <w:szCs w:val="22"/>
                <w:rtl/>
              </w:rPr>
              <w:t xml:space="preserve"> </w:t>
            </w:r>
          </w:p>
        </w:tc>
        <w:tc>
          <w:tcPr>
            <w:tcW w:w="1118" w:type="dxa"/>
          </w:tcPr>
          <w:p w:rsidR="00B132CB" w:rsidRPr="003A4571" w:rsidP="0005410C" w14:paraId="29DBE377" w14:textId="7B14F408">
            <w:pPr>
              <w:widowControl w:val="0"/>
              <w:spacing w:before="240" w:after="160" w:line="260" w:lineRule="exact"/>
              <w:rPr>
                <w:rFonts w:ascii="Arial" w:hAnsi="Arial" w:cs="Tahoma"/>
                <w:color w:val="000000"/>
                <w:sz w:val="24"/>
                <w:szCs w:val="18"/>
                <w:rtl/>
              </w:rPr>
            </w:pPr>
            <w:r>
              <w:rPr>
                <w:rFonts w:ascii="Arial" w:hAnsi="Arial" w:cs="Tahoma" w:hint="cs"/>
                <w:color w:val="000000"/>
                <w:sz w:val="24"/>
                <w:szCs w:val="18"/>
                <w:rtl/>
              </w:rPr>
              <w:t>9</w:t>
            </w:r>
          </w:p>
        </w:tc>
      </w:tr>
      <w:tr w14:paraId="60B9C88A" w14:textId="77777777" w:rsidTr="0005410C">
        <w:tblPrEx>
          <w:tblW w:w="0" w:type="auto"/>
          <w:tblLook w:val="04A0"/>
        </w:tblPrEx>
        <w:tc>
          <w:tcPr>
            <w:tcW w:w="6252" w:type="dxa"/>
          </w:tcPr>
          <w:p w:rsidR="00B132CB" w:rsidRPr="0005410C" w:rsidP="0005410C" w14:paraId="13AAD1E2" w14:textId="354C346F">
            <w:pPr>
              <w:pStyle w:val="7190"/>
              <w:spacing w:before="240" w:after="160"/>
              <w:rPr>
                <w:b/>
                <w:bCs/>
                <w:color w:val="00305F"/>
                <w:sz w:val="22"/>
                <w:szCs w:val="22"/>
              </w:rPr>
            </w:pPr>
            <w:r w:rsidRPr="0005410C">
              <w:rPr>
                <w:b/>
                <w:bCs/>
                <w:color w:val="00305F"/>
                <w:sz w:val="22"/>
                <w:szCs w:val="22"/>
              </w:rPr>
              <w:t>Foreword</w:t>
            </w:r>
          </w:p>
        </w:tc>
        <w:tc>
          <w:tcPr>
            <w:tcW w:w="1118" w:type="dxa"/>
          </w:tcPr>
          <w:p w:rsidR="00B132CB" w:rsidP="0005410C" w14:paraId="1B427CC8" w14:textId="12DF4260">
            <w:pPr>
              <w:widowControl w:val="0"/>
              <w:spacing w:before="240" w:after="160" w:line="260" w:lineRule="exact"/>
              <w:rPr>
                <w:rFonts w:ascii="Arial" w:hAnsi="Arial" w:cs="Tahoma"/>
                <w:color w:val="000000"/>
                <w:sz w:val="24"/>
                <w:szCs w:val="18"/>
              </w:rPr>
            </w:pPr>
            <w:r>
              <w:rPr>
                <w:rFonts w:ascii="Arial" w:hAnsi="Arial" w:cs="Tahoma" w:hint="cs"/>
                <w:color w:val="000000"/>
                <w:sz w:val="24"/>
                <w:szCs w:val="18"/>
                <w:rtl/>
              </w:rPr>
              <w:t>94</w:t>
            </w:r>
          </w:p>
        </w:tc>
      </w:tr>
      <w:tr w14:paraId="0AFE3DDB" w14:textId="77777777" w:rsidTr="0005410C">
        <w:tblPrEx>
          <w:tblW w:w="0" w:type="auto"/>
          <w:tblLook w:val="04A0"/>
        </w:tblPrEx>
        <w:tc>
          <w:tcPr>
            <w:tcW w:w="6252" w:type="dxa"/>
          </w:tcPr>
          <w:p w:rsidR="00E14D8F" w:rsidRPr="0005410C" w:rsidP="0005410C" w14:paraId="23308F5B" w14:textId="606BAD8C">
            <w:pPr>
              <w:pStyle w:val="7190"/>
              <w:spacing w:before="240" w:after="160"/>
              <w:rPr>
                <w:b/>
                <w:bCs/>
                <w:color w:val="00305F"/>
                <w:sz w:val="22"/>
                <w:szCs w:val="22"/>
              </w:rPr>
            </w:pPr>
            <w:r w:rsidRPr="0005410C">
              <w:rPr>
                <w:rFonts w:hint="cs"/>
                <w:b/>
                <w:bCs/>
                <w:color w:val="00305F"/>
                <w:sz w:val="22"/>
                <w:szCs w:val="22"/>
                <w:rtl/>
              </w:rPr>
              <w:t>תקציר</w:t>
            </w:r>
          </w:p>
        </w:tc>
        <w:tc>
          <w:tcPr>
            <w:tcW w:w="1118" w:type="dxa"/>
          </w:tcPr>
          <w:p w:rsidR="00E14D8F" w:rsidP="0005410C" w14:paraId="18F85C6B" w14:textId="5096BBD5">
            <w:pPr>
              <w:widowControl w:val="0"/>
              <w:spacing w:before="240" w:after="160" w:line="260" w:lineRule="exact"/>
              <w:rPr>
                <w:rFonts w:ascii="Arial" w:hAnsi="Arial" w:cs="Tahoma"/>
                <w:color w:val="000000"/>
                <w:sz w:val="24"/>
                <w:szCs w:val="18"/>
                <w:rtl/>
              </w:rPr>
            </w:pPr>
            <w:r>
              <w:rPr>
                <w:rFonts w:ascii="Arial" w:hAnsi="Arial" w:cs="Tahoma" w:hint="cs"/>
                <w:color w:val="000000"/>
                <w:sz w:val="24"/>
                <w:szCs w:val="18"/>
                <w:rtl/>
              </w:rPr>
              <w:t>11</w:t>
            </w:r>
          </w:p>
        </w:tc>
      </w:tr>
      <w:tr w14:paraId="0AB466E3" w14:textId="77777777" w:rsidTr="0005410C">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40"/>
        </w:trPr>
        <w:tc>
          <w:tcPr>
            <w:tcW w:w="6252" w:type="dxa"/>
            <w:tcBorders>
              <w:top w:val="nil"/>
              <w:left w:val="nil"/>
              <w:bottom w:val="nil"/>
              <w:right w:val="nil"/>
            </w:tcBorders>
          </w:tcPr>
          <w:p w:rsidR="00B132CB" w:rsidRPr="0005410C" w:rsidP="0005410C" w14:paraId="44A6400E" w14:textId="6DAE7672">
            <w:pPr>
              <w:pStyle w:val="7190"/>
              <w:spacing w:before="240" w:after="240"/>
              <w:rPr>
                <w:b/>
                <w:bCs/>
                <w:color w:val="00305F"/>
                <w:sz w:val="22"/>
                <w:szCs w:val="22"/>
                <w:rtl/>
              </w:rPr>
            </w:pPr>
            <w:r w:rsidRPr="0005410C">
              <w:rPr>
                <w:rFonts w:hint="cs"/>
                <w:b/>
                <w:bCs/>
                <w:color w:val="00305F"/>
                <w:sz w:val="22"/>
                <w:szCs w:val="22"/>
                <w:rtl/>
              </w:rPr>
              <w:t>מבוא</w:t>
            </w:r>
          </w:p>
        </w:tc>
        <w:tc>
          <w:tcPr>
            <w:tcW w:w="1118" w:type="dxa"/>
            <w:tcBorders>
              <w:top w:val="nil"/>
              <w:left w:val="nil"/>
              <w:bottom w:val="nil"/>
              <w:right w:val="nil"/>
            </w:tcBorders>
          </w:tcPr>
          <w:p w:rsidR="00B132CB" w:rsidRPr="00B132CB" w:rsidP="0005410C" w14:paraId="38F42ECE" w14:textId="59B7AFEE">
            <w:pPr>
              <w:widowControl w:val="0"/>
              <w:spacing w:before="240" w:after="240" w:line="260" w:lineRule="exact"/>
              <w:rPr>
                <w:rFonts w:ascii="Arial" w:hAnsi="Arial"/>
                <w:color w:val="000000"/>
                <w:sz w:val="18"/>
                <w:szCs w:val="18"/>
                <w:rtl/>
              </w:rPr>
            </w:pPr>
            <w:r>
              <w:rPr>
                <w:rFonts w:ascii="Arial" w:hAnsi="Arial" w:cs="Tahoma" w:hint="cs"/>
                <w:color w:val="000000"/>
                <w:sz w:val="24"/>
                <w:szCs w:val="18"/>
                <w:rtl/>
              </w:rPr>
              <w:t>27</w:t>
            </w:r>
          </w:p>
        </w:tc>
      </w:tr>
      <w:tr w14:paraId="4FDF9994" w14:textId="12355DF0" w:rsidTr="0005410C">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40"/>
        </w:trPr>
        <w:tc>
          <w:tcPr>
            <w:tcW w:w="6252" w:type="dxa"/>
            <w:tcBorders>
              <w:top w:val="nil"/>
              <w:left w:val="nil"/>
              <w:bottom w:val="nil"/>
              <w:right w:val="nil"/>
            </w:tcBorders>
          </w:tcPr>
          <w:p w:rsidR="001808DA" w:rsidRPr="0005410C" w:rsidP="0005410C" w14:paraId="2785B78E" w14:textId="4E1CCB9B">
            <w:pPr>
              <w:pStyle w:val="7190"/>
              <w:spacing w:before="240" w:after="160"/>
              <w:rPr>
                <w:b/>
                <w:bCs/>
                <w:color w:val="002657"/>
                <w:sz w:val="22"/>
                <w:szCs w:val="22"/>
                <w:rtl/>
              </w:rPr>
            </w:pPr>
            <w:r w:rsidRPr="0005410C">
              <w:rPr>
                <w:b/>
                <w:bCs/>
                <w:color w:val="002657"/>
                <w:sz w:val="22"/>
                <w:szCs w:val="22"/>
                <w:rtl/>
              </w:rPr>
              <w:t>החלטות ותוכניות ממשלתיות בנוגע למפרץ חיפה</w:t>
            </w:r>
          </w:p>
        </w:tc>
        <w:tc>
          <w:tcPr>
            <w:tcW w:w="1118" w:type="dxa"/>
            <w:tcBorders>
              <w:top w:val="nil"/>
              <w:left w:val="nil"/>
              <w:bottom w:val="nil"/>
              <w:right w:val="nil"/>
            </w:tcBorders>
          </w:tcPr>
          <w:p w:rsidR="001808DA" w:rsidRPr="00B77A91" w:rsidP="0005410C" w14:paraId="246188CC" w14:textId="44A9B9DC">
            <w:pPr>
              <w:widowControl w:val="0"/>
              <w:spacing w:before="240" w:after="240" w:line="260" w:lineRule="exact"/>
              <w:rPr>
                <w:rFonts w:ascii="Tahoma" w:hAnsi="Tahoma" w:cs="Tahoma"/>
                <w:color w:val="000000" w:themeColor="text1"/>
                <w:szCs w:val="20"/>
                <w:rtl/>
              </w:rPr>
            </w:pPr>
            <w:r w:rsidRPr="00B77A91">
              <w:rPr>
                <w:rFonts w:ascii="Arial" w:hAnsi="Arial" w:cs="Tahoma" w:hint="cs"/>
                <w:color w:val="000000"/>
                <w:sz w:val="24"/>
                <w:szCs w:val="18"/>
                <w:rtl/>
              </w:rPr>
              <w:t>31</w:t>
            </w:r>
          </w:p>
        </w:tc>
      </w:tr>
      <w:tr w14:paraId="7F503490" w14:textId="77777777" w:rsidTr="0005410C">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40"/>
        </w:trPr>
        <w:tc>
          <w:tcPr>
            <w:tcW w:w="6252" w:type="dxa"/>
            <w:tcBorders>
              <w:top w:val="nil"/>
              <w:left w:val="nil"/>
              <w:bottom w:val="nil"/>
              <w:right w:val="nil"/>
            </w:tcBorders>
          </w:tcPr>
          <w:p w:rsidR="001808DA" w:rsidRPr="0005410C" w:rsidP="0005410C" w14:paraId="642C65F6" w14:textId="1D5F5B8B">
            <w:pPr>
              <w:pStyle w:val="7190"/>
              <w:spacing w:before="240" w:after="160"/>
              <w:rPr>
                <w:b/>
                <w:bCs/>
                <w:color w:val="002657"/>
                <w:sz w:val="22"/>
                <w:szCs w:val="22"/>
                <w:rtl/>
              </w:rPr>
            </w:pPr>
            <w:r w:rsidRPr="0005410C">
              <w:rPr>
                <w:rFonts w:hint="cs"/>
                <w:b/>
                <w:bCs/>
                <w:color w:val="002657"/>
                <w:sz w:val="22"/>
                <w:szCs w:val="22"/>
                <w:rtl/>
              </w:rPr>
              <w:t>הפיקוח על פליטות מזהמים ממקורות תעשייתיים באזור מפרץ חיפה</w:t>
            </w:r>
          </w:p>
        </w:tc>
        <w:tc>
          <w:tcPr>
            <w:tcW w:w="1118" w:type="dxa"/>
            <w:tcBorders>
              <w:top w:val="nil"/>
              <w:left w:val="nil"/>
              <w:bottom w:val="nil"/>
              <w:right w:val="nil"/>
            </w:tcBorders>
          </w:tcPr>
          <w:p w:rsidR="001808DA" w:rsidRPr="00B77A91" w:rsidP="0005410C" w14:paraId="1B21EB65" w14:textId="70E87942">
            <w:pPr>
              <w:pStyle w:val="7190"/>
              <w:spacing w:before="240" w:after="160"/>
              <w:rPr>
                <w:color w:val="000000" w:themeColor="text1"/>
                <w:sz w:val="20"/>
                <w:szCs w:val="20"/>
                <w:rtl/>
              </w:rPr>
            </w:pPr>
            <w:r w:rsidRPr="00B77A91">
              <w:rPr>
                <w:rFonts w:ascii="Arial" w:hAnsi="Arial" w:hint="cs"/>
                <w:color w:val="000000"/>
                <w:sz w:val="24"/>
                <w:rtl/>
              </w:rPr>
              <w:t>49</w:t>
            </w:r>
          </w:p>
        </w:tc>
      </w:tr>
      <w:tr w14:paraId="277B02F0" w14:textId="77777777" w:rsidTr="0005410C">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40"/>
        </w:trPr>
        <w:tc>
          <w:tcPr>
            <w:tcW w:w="6252" w:type="dxa"/>
            <w:tcBorders>
              <w:top w:val="nil"/>
              <w:left w:val="nil"/>
              <w:bottom w:val="nil"/>
              <w:right w:val="nil"/>
            </w:tcBorders>
          </w:tcPr>
          <w:p w:rsidR="001808DA" w:rsidRPr="0005410C" w:rsidP="0005410C" w14:paraId="3678083A" w14:textId="0B29288B">
            <w:pPr>
              <w:pStyle w:val="7190"/>
              <w:spacing w:before="240" w:after="160"/>
              <w:rPr>
                <w:b/>
                <w:bCs/>
                <w:color w:val="002657"/>
                <w:sz w:val="22"/>
                <w:szCs w:val="22"/>
                <w:rtl/>
              </w:rPr>
            </w:pPr>
            <w:r w:rsidRPr="0005410C">
              <w:rPr>
                <w:b/>
                <w:bCs/>
                <w:color w:val="002657"/>
                <w:sz w:val="22"/>
                <w:szCs w:val="22"/>
                <w:rtl/>
              </w:rPr>
              <w:t xml:space="preserve">פרסום </w:t>
            </w:r>
            <w:r w:rsidRPr="0005410C">
              <w:rPr>
                <w:rFonts w:hint="cs"/>
                <w:b/>
                <w:bCs/>
                <w:color w:val="002657"/>
                <w:sz w:val="22"/>
                <w:szCs w:val="22"/>
                <w:rtl/>
              </w:rPr>
              <w:t xml:space="preserve">והנגשה של </w:t>
            </w:r>
            <w:r w:rsidRPr="0005410C">
              <w:rPr>
                <w:b/>
                <w:bCs/>
                <w:color w:val="002657"/>
                <w:sz w:val="22"/>
                <w:szCs w:val="22"/>
                <w:rtl/>
              </w:rPr>
              <w:t>מידע לציבור</w:t>
            </w:r>
            <w:r w:rsidRPr="0005410C">
              <w:rPr>
                <w:rFonts w:hint="cs"/>
                <w:b/>
                <w:bCs/>
                <w:color w:val="002657"/>
                <w:sz w:val="22"/>
                <w:szCs w:val="22"/>
                <w:rtl/>
              </w:rPr>
              <w:t xml:space="preserve"> על פליטת מזהמים מארובות מפעלים במפרץ חיפה</w:t>
            </w:r>
          </w:p>
        </w:tc>
        <w:tc>
          <w:tcPr>
            <w:tcW w:w="1118" w:type="dxa"/>
            <w:tcBorders>
              <w:top w:val="nil"/>
              <w:left w:val="nil"/>
              <w:bottom w:val="nil"/>
              <w:right w:val="nil"/>
            </w:tcBorders>
          </w:tcPr>
          <w:p w:rsidR="001808DA" w:rsidRPr="00B77A91" w:rsidP="0005410C" w14:paraId="1300F9C7" w14:textId="37435BFF">
            <w:pPr>
              <w:widowControl w:val="0"/>
              <w:spacing w:before="240" w:after="240" w:line="260" w:lineRule="exact"/>
              <w:rPr>
                <w:rFonts w:ascii="Arial" w:hAnsi="Arial" w:cs="Tahoma"/>
                <w:color w:val="000000"/>
                <w:sz w:val="24"/>
                <w:szCs w:val="18"/>
                <w:rtl/>
              </w:rPr>
            </w:pPr>
            <w:r w:rsidRPr="00B77A91">
              <w:rPr>
                <w:rFonts w:ascii="Arial" w:hAnsi="Arial" w:cs="Tahoma" w:hint="cs"/>
                <w:color w:val="000000"/>
                <w:sz w:val="24"/>
                <w:szCs w:val="18"/>
                <w:rtl/>
              </w:rPr>
              <w:t>66</w:t>
            </w:r>
          </w:p>
        </w:tc>
      </w:tr>
      <w:tr w14:paraId="64AF8F13" w14:textId="77777777" w:rsidTr="0005410C">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40"/>
        </w:trPr>
        <w:tc>
          <w:tcPr>
            <w:tcW w:w="6252" w:type="dxa"/>
            <w:tcBorders>
              <w:top w:val="nil"/>
              <w:left w:val="nil"/>
              <w:bottom w:val="nil"/>
              <w:right w:val="nil"/>
            </w:tcBorders>
          </w:tcPr>
          <w:p w:rsidR="001808DA" w:rsidRPr="0005410C" w:rsidP="0005410C" w14:paraId="5B8AEF01" w14:textId="0DE6E6E5">
            <w:pPr>
              <w:pStyle w:val="7190"/>
              <w:spacing w:before="240" w:after="160"/>
              <w:rPr>
                <w:b/>
                <w:bCs/>
                <w:color w:val="002657"/>
                <w:sz w:val="22"/>
                <w:szCs w:val="22"/>
                <w:rtl/>
              </w:rPr>
            </w:pPr>
            <w:r w:rsidRPr="0005410C">
              <w:rPr>
                <w:b/>
                <w:bCs/>
                <w:color w:val="002657"/>
                <w:sz w:val="22"/>
                <w:szCs w:val="22"/>
                <w:rtl/>
              </w:rPr>
              <w:t>צמצום זיהום אוויר מכלי שיט ומנמלים</w:t>
            </w:r>
          </w:p>
        </w:tc>
        <w:tc>
          <w:tcPr>
            <w:tcW w:w="1118" w:type="dxa"/>
            <w:tcBorders>
              <w:top w:val="nil"/>
              <w:left w:val="nil"/>
              <w:bottom w:val="nil"/>
              <w:right w:val="nil"/>
            </w:tcBorders>
          </w:tcPr>
          <w:p w:rsidR="001808DA" w:rsidRPr="00B77A91" w:rsidP="0005410C" w14:paraId="3C460160" w14:textId="258A7550">
            <w:pPr>
              <w:widowControl w:val="0"/>
              <w:spacing w:before="240" w:after="240" w:line="260" w:lineRule="exact"/>
              <w:rPr>
                <w:rFonts w:ascii="Arial" w:hAnsi="Arial" w:cs="Tahoma"/>
                <w:color w:val="000000"/>
                <w:sz w:val="24"/>
                <w:szCs w:val="18"/>
                <w:rtl/>
              </w:rPr>
            </w:pPr>
            <w:r w:rsidRPr="00B77A91">
              <w:rPr>
                <w:rFonts w:ascii="Arial" w:hAnsi="Arial" w:cs="Tahoma" w:hint="cs"/>
                <w:color w:val="000000"/>
                <w:sz w:val="24"/>
                <w:szCs w:val="18"/>
                <w:rtl/>
              </w:rPr>
              <w:t>77</w:t>
            </w:r>
          </w:p>
        </w:tc>
      </w:tr>
      <w:tr w14:paraId="5FBF77F7" w14:textId="77777777" w:rsidTr="0005410C">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40"/>
        </w:trPr>
        <w:tc>
          <w:tcPr>
            <w:tcW w:w="6258" w:type="dxa"/>
            <w:tcBorders>
              <w:top w:val="nil"/>
              <w:left w:val="nil"/>
              <w:bottom w:val="nil"/>
              <w:right w:val="nil"/>
            </w:tcBorders>
          </w:tcPr>
          <w:p w:rsidR="001C2B81" w:rsidRPr="00B77A91" w:rsidP="0005410C" w14:paraId="5A5E5438" w14:textId="71511C63">
            <w:pPr>
              <w:pStyle w:val="7190"/>
              <w:spacing w:before="240" w:after="160"/>
              <w:rPr>
                <w:b/>
                <w:bCs/>
                <w:color w:val="002657"/>
                <w:sz w:val="22"/>
                <w:szCs w:val="22"/>
                <w:rtl/>
              </w:rPr>
            </w:pPr>
            <w:r w:rsidRPr="00B77A91">
              <w:rPr>
                <w:rFonts w:hint="cs"/>
                <w:b/>
                <w:bCs/>
                <w:color w:val="002657"/>
                <w:sz w:val="22"/>
                <w:szCs w:val="22"/>
                <w:rtl/>
              </w:rPr>
              <w:t>סיכום</w:t>
            </w:r>
          </w:p>
        </w:tc>
        <w:tc>
          <w:tcPr>
            <w:tcW w:w="1112" w:type="dxa"/>
            <w:tcBorders>
              <w:top w:val="nil"/>
              <w:left w:val="nil"/>
              <w:bottom w:val="nil"/>
              <w:right w:val="nil"/>
            </w:tcBorders>
          </w:tcPr>
          <w:p w:rsidR="001C2B81" w:rsidRPr="00B77A91" w:rsidP="0005410C" w14:paraId="6FD1D403" w14:textId="6FC8CF83">
            <w:pPr>
              <w:widowControl w:val="0"/>
              <w:spacing w:before="240" w:after="240" w:line="260" w:lineRule="exact"/>
              <w:rPr>
                <w:rFonts w:ascii="Arial" w:hAnsi="Arial" w:cs="Tahoma"/>
                <w:color w:val="000000"/>
                <w:sz w:val="24"/>
                <w:szCs w:val="18"/>
                <w:rtl/>
              </w:rPr>
            </w:pPr>
            <w:r w:rsidRPr="00B77A91">
              <w:rPr>
                <w:rFonts w:ascii="Arial" w:hAnsi="Arial" w:cs="Tahoma" w:hint="cs"/>
                <w:color w:val="000000"/>
                <w:sz w:val="24"/>
                <w:szCs w:val="18"/>
                <w:rtl/>
              </w:rPr>
              <w:t>90</w:t>
            </w:r>
          </w:p>
        </w:tc>
      </w:tr>
    </w:tbl>
    <w:p w:rsidR="007B5C51" w:rsidRPr="00B77A91" w:rsidP="00B77A91" w14:paraId="7A7FD7F1" w14:textId="23093B9D">
      <w:pPr>
        <w:pStyle w:val="7190"/>
        <w:spacing w:before="120" w:after="160"/>
        <w:jc w:val="left"/>
        <w:rPr>
          <w:b/>
          <w:bCs/>
          <w:color w:val="002657"/>
          <w:sz w:val="22"/>
          <w:szCs w:val="22"/>
        </w:rPr>
      </w:pPr>
    </w:p>
    <w:p w:rsidR="00C32F9F" w14:paraId="7AE6AB30" w14:textId="7A8F0E52">
      <w:pPr>
        <w:bidi w:val="0"/>
        <w:spacing w:after="200" w:line="276" w:lineRule="auto"/>
        <w:rPr>
          <w:rFonts w:ascii="Tahoma" w:eastAsia="Times New Roman" w:hAnsi="Tahoma" w:cs="Tahoma"/>
          <w:b/>
          <w:bCs/>
          <w:color w:val="00305F"/>
          <w:sz w:val="32"/>
          <w:szCs w:val="32"/>
          <w:rtl/>
        </w:rPr>
        <w:sectPr w:rsidSect="00D05A9C">
          <w:headerReference w:type="default" r:id="rId19"/>
          <w:footnotePr>
            <w:numRestart w:val="eachSect"/>
          </w:footnotePr>
          <w:type w:val="continuous"/>
          <w:pgSz w:w="11906" w:h="16838" w:code="9"/>
          <w:pgMar w:top="3062" w:right="2268" w:bottom="2552" w:left="2268" w:header="1134" w:footer="1361" w:gutter="0"/>
          <w:cols w:space="708"/>
          <w:bidi/>
          <w:rtlGutter/>
          <w:docGrid w:linePitch="360"/>
        </w:sectPr>
      </w:pPr>
      <w:r>
        <w:rPr>
          <w:noProof/>
          <w:rtl/>
          <w:lang w:val="he-IL"/>
        </w:rPr>
        <mc:AlternateContent>
          <mc:Choice Requires="wps">
            <w:drawing>
              <wp:anchor distT="0" distB="0" distL="114300" distR="114300" simplePos="0" relativeHeight="251666432" behindDoc="0" locked="0" layoutInCell="1" allowOverlap="1">
                <wp:simplePos x="0" y="0"/>
                <wp:positionH relativeFrom="column">
                  <wp:posOffset>2146300</wp:posOffset>
                </wp:positionH>
                <wp:positionV relativeFrom="paragraph">
                  <wp:posOffset>7098030</wp:posOffset>
                </wp:positionV>
                <wp:extent cx="3166110" cy="779780"/>
                <wp:effectExtent l="12700" t="12700" r="8890" b="7620"/>
                <wp:wrapNone/>
                <wp:docPr id="11" name="מלבן 11"/>
                <wp:cNvGraphicFramePr/>
                <a:graphic xmlns:a="http://schemas.openxmlformats.org/drawingml/2006/main">
                  <a:graphicData uri="http://schemas.microsoft.com/office/word/2010/wordprocessingShape">
                    <wps:wsp xmlns:wps="http://schemas.microsoft.com/office/word/2010/wordprocessingShape">
                      <wps:cNvSpPr/>
                      <wps:spPr>
                        <a:xfrm>
                          <a:off x="0" y="0"/>
                          <a:ext cx="3166110" cy="7797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מלבן 11" o:spid="_x0000_s1033" style="width:249.3pt;height:61.4pt;margin-top:558.9pt;margin-left:169pt;mso-height-percent:0;mso-height-relative:margin;mso-width-percent:0;mso-width-relative:margin;mso-wrap-distance-bottom:0;mso-wrap-distance-left:9pt;mso-wrap-distance-right:9pt;mso-wrap-distance-top:0;mso-wrap-style:square;position:absolute;visibility:visible;v-text-anchor:middle;z-index:251667456" fillcolor="white" strokecolor="white" strokeweight="2pt"/>
            </w:pict>
          </mc:Fallback>
        </mc:AlternateContent>
      </w:r>
      <w:r w:rsidR="004D01DF">
        <w:rPr>
          <w:rtl/>
        </w:rPr>
        <w:br w:type="page"/>
      </w:r>
    </w:p>
    <w:p w:rsidR="00CA279B" w14:paraId="40B17894" w14:textId="0B5893A5">
      <w:pPr>
        <w:bidi w:val="0"/>
        <w:spacing w:after="200" w:line="276" w:lineRule="auto"/>
        <w:rPr>
          <w:rFonts w:ascii="Tahoma" w:eastAsia="Times New Roman" w:hAnsi="Tahoma" w:cs="Tahoma"/>
          <w:b/>
          <w:bCs/>
          <w:color w:val="00305F"/>
          <w:sz w:val="32"/>
          <w:szCs w:val="32"/>
          <w:rtl/>
        </w:rPr>
      </w:pPr>
      <w:r>
        <w:rPr>
          <w:noProof/>
          <w:rtl/>
          <w:lang w:val="he-IL"/>
        </w:rPr>
        <mc:AlternateContent>
          <mc:Choice Requires="wps">
            <w:drawing>
              <wp:anchor distT="0" distB="0" distL="114300" distR="114300" simplePos="0" relativeHeight="251681792" behindDoc="0" locked="0" layoutInCell="1" allowOverlap="1">
                <wp:simplePos x="0" y="0"/>
                <wp:positionH relativeFrom="column">
                  <wp:posOffset>4465606</wp:posOffset>
                </wp:positionH>
                <wp:positionV relativeFrom="paragraph">
                  <wp:posOffset>7254632</wp:posOffset>
                </wp:positionV>
                <wp:extent cx="763146" cy="529389"/>
                <wp:effectExtent l="12700" t="12700" r="12065" b="17145"/>
                <wp:wrapNone/>
                <wp:docPr id="440172948" name="מלבן 3"/>
                <wp:cNvGraphicFramePr/>
                <a:graphic xmlns:a="http://schemas.openxmlformats.org/drawingml/2006/main">
                  <a:graphicData uri="http://schemas.microsoft.com/office/word/2010/wordprocessingShape">
                    <wps:wsp xmlns:wps="http://schemas.microsoft.com/office/word/2010/wordprocessingShape">
                      <wps:cNvSpPr/>
                      <wps:spPr>
                        <a:xfrm>
                          <a:off x="0" y="0"/>
                          <a:ext cx="763146" cy="529389"/>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מלבן 3" o:spid="_x0000_s1034" style="width:60.1pt;height:41.7pt;margin-top:571.25pt;margin-left:351.6pt;mso-wrap-distance-bottom:0;mso-wrap-distance-left:9pt;mso-wrap-distance-right:9pt;mso-wrap-distance-top:0;mso-wrap-style:square;position:absolute;visibility:visible;v-text-anchor:middle;z-index:251682816" fillcolor="white" strokecolor="white" strokeweight="2pt"/>
            </w:pict>
          </mc:Fallback>
        </mc:AlternateContent>
      </w:r>
      <w:r>
        <w:rPr>
          <w:noProof/>
          <w:rtl/>
          <w:lang w:val="he-IL"/>
        </w:rPr>
        <mc:AlternateContent>
          <mc:Choice Requires="wps">
            <w:drawing>
              <wp:anchor distT="0" distB="0" distL="114300" distR="114300" simplePos="0" relativeHeight="251679744" behindDoc="0" locked="0" layoutInCell="1" allowOverlap="1">
                <wp:simplePos x="0" y="0"/>
                <wp:positionH relativeFrom="column">
                  <wp:posOffset>-1419554</wp:posOffset>
                </wp:positionH>
                <wp:positionV relativeFrom="paragraph">
                  <wp:posOffset>-720587</wp:posOffset>
                </wp:positionV>
                <wp:extent cx="6215169" cy="1141282"/>
                <wp:effectExtent l="12700" t="12700" r="8255" b="14605"/>
                <wp:wrapNone/>
                <wp:docPr id="267778645" name="מלבן 2"/>
                <wp:cNvGraphicFramePr/>
                <a:graphic xmlns:a="http://schemas.openxmlformats.org/drawingml/2006/main">
                  <a:graphicData uri="http://schemas.microsoft.com/office/word/2010/wordprocessingShape">
                    <wps:wsp xmlns:wps="http://schemas.microsoft.com/office/word/2010/wordprocessingShape">
                      <wps:cNvSpPr/>
                      <wps:spPr>
                        <a:xfrm>
                          <a:off x="0" y="0"/>
                          <a:ext cx="6215169" cy="114128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מלבן 2" o:spid="_x0000_s1035" style="width:489.4pt;height:89.85pt;margin-top:-56.75pt;margin-left:-111.8pt;mso-wrap-distance-bottom:0;mso-wrap-distance-left:9pt;mso-wrap-distance-right:9pt;mso-wrap-distance-top:0;mso-wrap-style:square;position:absolute;visibility:visible;v-text-anchor:middle;z-index:251680768" fillcolor="white" strokecolor="white" strokeweight="2pt"/>
            </w:pict>
          </mc:Fallback>
        </mc:AlternateContent>
      </w:r>
      <w:r>
        <w:rPr>
          <w:rtl/>
        </w:rPr>
        <w:br w:type="page"/>
      </w:r>
    </w:p>
    <w:p w:rsidR="00047E7B" w:rsidP="000312BF" w14:paraId="7990FA4C" w14:textId="068F40B1">
      <w:pPr>
        <w:pStyle w:val="71316"/>
        <w:spacing w:after="360"/>
        <w:rPr>
          <w:rtl/>
        </w:rPr>
      </w:pPr>
      <w:r>
        <w:rPr>
          <w:rFonts w:hint="cs"/>
          <w:rtl/>
        </w:rPr>
        <w:t>פתח דבר</w:t>
      </w:r>
    </w:p>
    <w:p w:rsidR="0021792D" w:rsidRPr="00340465" w:rsidP="0021792D" w14:paraId="1BA55388" w14:textId="5F2A39B8">
      <w:pPr>
        <w:pStyle w:val="7190"/>
        <w:rPr>
          <w:spacing w:val="-2"/>
          <w:rtl/>
        </w:rPr>
      </w:pPr>
      <w:bookmarkStart w:id="0" w:name="_Hlk156474744"/>
      <w:r w:rsidRPr="00340465">
        <w:rPr>
          <w:spacing w:val="-2"/>
          <w:rtl/>
        </w:rPr>
        <w:t>אזור מפרץ חיפה</w:t>
      </w:r>
      <w:r w:rsidRPr="00340465">
        <w:rPr>
          <w:rFonts w:hint="cs"/>
          <w:spacing w:val="-2"/>
          <w:rtl/>
        </w:rPr>
        <w:t xml:space="preserve"> הוא אחד ממוקדי הזיהום הסביבתיים הבולטים בישראל, </w:t>
      </w:r>
      <w:r w:rsidRPr="00846231" w:rsidR="00846231">
        <w:rPr>
          <w:spacing w:val="-2"/>
          <w:rtl/>
        </w:rPr>
        <w:t>ומרוכזות בו תעשייה כבדה ותשתיות לאומיות ובהן שלושה נמלי ים ותחנת כוח</w:t>
      </w:r>
      <w:r w:rsidRPr="00340465">
        <w:rPr>
          <w:spacing w:val="-2"/>
          <w:rtl/>
        </w:rPr>
        <w:t xml:space="preserve">. לא אחת </w:t>
      </w:r>
      <w:r w:rsidRPr="00340465">
        <w:rPr>
          <w:rFonts w:hint="cs"/>
          <w:spacing w:val="-2"/>
          <w:rtl/>
        </w:rPr>
        <w:t>הועלה חשש</w:t>
      </w:r>
      <w:r w:rsidRPr="00340465">
        <w:rPr>
          <w:spacing w:val="-2"/>
          <w:rtl/>
        </w:rPr>
        <w:t xml:space="preserve"> כי זיהום האוויר הוא בין הסיבות לכך </w:t>
      </w:r>
      <w:r w:rsidRPr="00340465">
        <w:rPr>
          <w:rFonts w:hint="cs"/>
          <w:spacing w:val="-2"/>
          <w:rtl/>
        </w:rPr>
        <w:t>ש</w:t>
      </w:r>
      <w:r w:rsidRPr="00340465">
        <w:rPr>
          <w:spacing w:val="-2"/>
          <w:rtl/>
        </w:rPr>
        <w:t>שיעור התחלואה במחלות שונות באזור מפרץ חיפה ג</w:t>
      </w:r>
      <w:r w:rsidRPr="00340465">
        <w:rPr>
          <w:rFonts w:hint="cs"/>
          <w:spacing w:val="-2"/>
          <w:rtl/>
        </w:rPr>
        <w:t>דול</w:t>
      </w:r>
      <w:r w:rsidRPr="00340465">
        <w:rPr>
          <w:spacing w:val="-2"/>
          <w:rtl/>
        </w:rPr>
        <w:t xml:space="preserve"> מהממוצע הארצי</w:t>
      </w:r>
      <w:r w:rsidRPr="00340465">
        <w:rPr>
          <w:rFonts w:hint="cs"/>
          <w:spacing w:val="-2"/>
          <w:rtl/>
        </w:rPr>
        <w:t xml:space="preserve">, </w:t>
      </w:r>
      <w:r w:rsidRPr="00340465">
        <w:rPr>
          <w:spacing w:val="-2"/>
          <w:rtl/>
        </w:rPr>
        <w:t xml:space="preserve">וזה שנים מתחולל מאבק אזרחי וציבורי לפינוי התעשייה המזהמת מאזור </w:t>
      </w:r>
      <w:r w:rsidRPr="00340465">
        <w:rPr>
          <w:rFonts w:hint="cs"/>
          <w:spacing w:val="-2"/>
          <w:rtl/>
        </w:rPr>
        <w:t>זה</w:t>
      </w:r>
      <w:r w:rsidRPr="00340465">
        <w:rPr>
          <w:spacing w:val="-2"/>
          <w:rtl/>
        </w:rPr>
        <w:t xml:space="preserve">. </w:t>
      </w:r>
    </w:p>
    <w:p w:rsidR="0021792D" w:rsidRPr="00340465" w:rsidP="0021792D" w14:paraId="30824686" w14:textId="77777777">
      <w:pPr>
        <w:pStyle w:val="7190"/>
        <w:rPr>
          <w:spacing w:val="-2"/>
          <w:rtl/>
        </w:rPr>
      </w:pPr>
      <w:r w:rsidRPr="00340465">
        <w:rPr>
          <w:spacing w:val="-2"/>
          <w:rtl/>
        </w:rPr>
        <w:t xml:space="preserve">ביוני 2019 פרסם מבקר המדינה דוח ביקורת מיוחד </w:t>
      </w:r>
      <w:r w:rsidRPr="00340465">
        <w:rPr>
          <w:rFonts w:hint="cs"/>
          <w:spacing w:val="-2"/>
          <w:rtl/>
        </w:rPr>
        <w:t xml:space="preserve">ובו שישה פרקי ביקורת </w:t>
      </w:r>
      <w:r w:rsidRPr="00340465">
        <w:rPr>
          <w:spacing w:val="-2"/>
          <w:rtl/>
        </w:rPr>
        <w:t>שעסק</w:t>
      </w:r>
      <w:r w:rsidRPr="00340465">
        <w:rPr>
          <w:rFonts w:hint="cs"/>
          <w:spacing w:val="-2"/>
          <w:rtl/>
        </w:rPr>
        <w:t>ו</w:t>
      </w:r>
      <w:r w:rsidRPr="00340465">
        <w:rPr>
          <w:spacing w:val="-2"/>
          <w:rtl/>
        </w:rPr>
        <w:t xml:space="preserve"> בהיבטים שונים בפעולות הממשלה בנושא זיהומים סביבתיים במפרץ חיפה. </w:t>
      </w:r>
      <w:r w:rsidRPr="00340465">
        <w:rPr>
          <w:rFonts w:hint="cs"/>
          <w:spacing w:val="-2"/>
          <w:rtl/>
        </w:rPr>
        <w:t>בפתח הדבר לדוח האמור פורטו החולשות המרכזיות העומדות בבסיס הטיפול הממשלתי בעניין מפרץ חיפה, וצוין כי דרושות בחינה והכרעה יסודיות בעניינן.</w:t>
      </w:r>
    </w:p>
    <w:p w:rsidR="0021792D" w:rsidRPr="00340465" w:rsidP="0021792D" w14:paraId="10D84C6A" w14:textId="71F5273A">
      <w:pPr>
        <w:pStyle w:val="7190"/>
        <w:rPr>
          <w:spacing w:val="-2"/>
          <w:rtl/>
        </w:rPr>
      </w:pPr>
      <w:r w:rsidRPr="00340465">
        <w:rPr>
          <w:rFonts w:hint="cs"/>
          <w:spacing w:val="-2"/>
          <w:rtl/>
        </w:rPr>
        <w:t xml:space="preserve">לנוכח חשיבות הנושא מצאתי לנכון לבצע ביקורת מעקב בחלוף ארבע שנים מהביקורת הקודמת, כדי לבחון את מידת תיקון הליקויים ויישום ההמלצות שפורטו בדוח האמור </w:t>
      </w:r>
      <w:r w:rsidRPr="00340465">
        <w:rPr>
          <w:spacing w:val="-2"/>
          <w:rtl/>
        </w:rPr>
        <w:t xml:space="preserve">בשני מישורים עיקריים: פעולות </w:t>
      </w:r>
      <w:r w:rsidRPr="00340465">
        <w:rPr>
          <w:rFonts w:hint="cs"/>
          <w:spacing w:val="-2"/>
          <w:rtl/>
        </w:rPr>
        <w:t xml:space="preserve">הממשלה </w:t>
      </w:r>
      <w:r w:rsidRPr="00340465">
        <w:rPr>
          <w:spacing w:val="-2"/>
          <w:rtl/>
        </w:rPr>
        <w:t>לקידום מענה יסודי ארוך טווח לבעיית הזיהום באזור</w:t>
      </w:r>
      <w:r w:rsidRPr="00340465">
        <w:rPr>
          <w:rFonts w:hint="cs"/>
          <w:spacing w:val="-2"/>
          <w:rtl/>
        </w:rPr>
        <w:t>;</w:t>
      </w:r>
      <w:r w:rsidRPr="00340465">
        <w:rPr>
          <w:spacing w:val="-2"/>
          <w:rtl/>
        </w:rPr>
        <w:t xml:space="preserve"> </w:t>
      </w:r>
      <w:r w:rsidRPr="00340465">
        <w:rPr>
          <w:rFonts w:hint="cs"/>
          <w:spacing w:val="-2"/>
          <w:rtl/>
        </w:rPr>
        <w:t xml:space="preserve">ופעולותיה </w:t>
      </w:r>
      <w:r w:rsidRPr="00340465">
        <w:rPr>
          <w:spacing w:val="-2"/>
          <w:rtl/>
        </w:rPr>
        <w:t xml:space="preserve">לצמצום הזיהום הקיים בתקופת הביניים </w:t>
      </w:r>
      <w:r w:rsidRPr="00340465">
        <w:rPr>
          <w:rFonts w:hint="cs"/>
          <w:spacing w:val="-2"/>
          <w:rtl/>
        </w:rPr>
        <w:t>ש</w:t>
      </w:r>
      <w:r w:rsidRPr="00340465">
        <w:rPr>
          <w:spacing w:val="-2"/>
          <w:rtl/>
        </w:rPr>
        <w:t>עד למתן מענה יסודי וארוך טווח</w:t>
      </w:r>
      <w:r w:rsidRPr="00340465">
        <w:rPr>
          <w:rFonts w:hint="cs"/>
          <w:spacing w:val="-2"/>
          <w:rtl/>
        </w:rPr>
        <w:t xml:space="preserve">. </w:t>
      </w:r>
    </w:p>
    <w:p w:rsidR="0021792D" w:rsidRPr="00340465" w:rsidP="0021792D" w14:paraId="4F1B73CE" w14:textId="64EEBEAD">
      <w:pPr>
        <w:pStyle w:val="7190"/>
        <w:rPr>
          <w:spacing w:val="-2"/>
          <w:rtl/>
        </w:rPr>
      </w:pPr>
      <w:r w:rsidRPr="00340465">
        <w:rPr>
          <w:rFonts w:hint="cs"/>
          <w:spacing w:val="-2"/>
          <w:rtl/>
        </w:rPr>
        <w:t xml:space="preserve">שמחתי להיווכח כי לאחר פרסום הדוח הקודם קיבלה </w:t>
      </w:r>
      <w:r w:rsidRPr="00340465">
        <w:rPr>
          <w:spacing w:val="-2"/>
          <w:rtl/>
        </w:rPr>
        <w:t xml:space="preserve">הממשלה החלטה </w:t>
      </w:r>
      <w:r w:rsidRPr="00340465">
        <w:rPr>
          <w:rFonts w:hint="cs"/>
          <w:spacing w:val="-2"/>
          <w:rtl/>
        </w:rPr>
        <w:t xml:space="preserve">משמעותית שהניחה את הבסיס </w:t>
      </w:r>
      <w:r w:rsidRPr="00340465">
        <w:rPr>
          <w:spacing w:val="-2"/>
          <w:rtl/>
        </w:rPr>
        <w:t>לפיתוח אזור מפרץ חיפה</w:t>
      </w:r>
      <w:r w:rsidRPr="00340465">
        <w:rPr>
          <w:rFonts w:hint="cs"/>
          <w:spacing w:val="-2"/>
          <w:rtl/>
        </w:rPr>
        <w:t>,</w:t>
      </w:r>
      <w:r w:rsidRPr="00340465">
        <w:rPr>
          <w:spacing w:val="-2"/>
          <w:rtl/>
        </w:rPr>
        <w:t xml:space="preserve"> ובכלל זה הפסקת פעילות התעשייה הפטרוכימית באזור</w:t>
      </w:r>
      <w:r w:rsidRPr="00340465">
        <w:rPr>
          <w:rFonts w:hint="cs"/>
          <w:spacing w:val="-2"/>
          <w:rtl/>
        </w:rPr>
        <w:t xml:space="preserve">, וכן הקימה </w:t>
      </w:r>
      <w:r w:rsidRPr="00340465">
        <w:rPr>
          <w:spacing w:val="-2"/>
          <w:rtl/>
        </w:rPr>
        <w:t xml:space="preserve">ועדת היגוי </w:t>
      </w:r>
      <w:r w:rsidRPr="00340465">
        <w:rPr>
          <w:spacing w:val="-2"/>
          <w:rtl/>
        </w:rPr>
        <w:t>ומינהל</w:t>
      </w:r>
      <w:r w:rsidRPr="00340465">
        <w:rPr>
          <w:rFonts w:hint="cs"/>
          <w:spacing w:val="-2"/>
          <w:rtl/>
        </w:rPr>
        <w:t>ה</w:t>
      </w:r>
      <w:r w:rsidRPr="00340465">
        <w:rPr>
          <w:spacing w:val="-2"/>
          <w:rtl/>
        </w:rPr>
        <w:t xml:space="preserve"> </w:t>
      </w:r>
      <w:r w:rsidRPr="00340465">
        <w:rPr>
          <w:rFonts w:hint="cs"/>
          <w:spacing w:val="-2"/>
          <w:rtl/>
        </w:rPr>
        <w:t xml:space="preserve">ייעודיות, </w:t>
      </w:r>
      <w:r w:rsidRPr="00340465">
        <w:rPr>
          <w:spacing w:val="-2"/>
          <w:rtl/>
        </w:rPr>
        <w:t>שפועלות ליישום החלט</w:t>
      </w:r>
      <w:r w:rsidRPr="00340465">
        <w:rPr>
          <w:rFonts w:hint="cs"/>
          <w:spacing w:val="-2"/>
          <w:rtl/>
        </w:rPr>
        <w:t xml:space="preserve">ה זו </w:t>
      </w:r>
      <w:r w:rsidRPr="00340465">
        <w:rPr>
          <w:spacing w:val="-2"/>
          <w:rtl/>
        </w:rPr>
        <w:t xml:space="preserve">לפי תוכנית עבודה רב-שנתית מקיפה ומפורטת. ואולם לצד </w:t>
      </w:r>
      <w:r w:rsidRPr="00340465">
        <w:rPr>
          <w:rFonts w:hint="cs"/>
          <w:spacing w:val="-2"/>
          <w:rtl/>
        </w:rPr>
        <w:t>התקדמות מבורכת זו</w:t>
      </w:r>
      <w:r w:rsidRPr="00340465">
        <w:rPr>
          <w:spacing w:val="-2"/>
          <w:rtl/>
        </w:rPr>
        <w:t xml:space="preserve">, ביקורת </w:t>
      </w:r>
      <w:r w:rsidRPr="00340465">
        <w:rPr>
          <w:rFonts w:hint="cs"/>
          <w:spacing w:val="-2"/>
          <w:rtl/>
        </w:rPr>
        <w:t xml:space="preserve">המעקב העלתה </w:t>
      </w:r>
      <w:r w:rsidRPr="00340465">
        <w:rPr>
          <w:spacing w:val="-2"/>
          <w:rtl/>
        </w:rPr>
        <w:t>שורה של ליקויים ש</w:t>
      </w:r>
      <w:r w:rsidRPr="00340465">
        <w:rPr>
          <w:rFonts w:hint="cs"/>
          <w:spacing w:val="-2"/>
          <w:rtl/>
        </w:rPr>
        <w:t xml:space="preserve">צוינו </w:t>
      </w:r>
      <w:r w:rsidRPr="00340465">
        <w:rPr>
          <w:spacing w:val="-2"/>
          <w:rtl/>
        </w:rPr>
        <w:t>בביקורת הקודמת ולא תוקנו או תוקנו במידה מועטה</w:t>
      </w:r>
      <w:r w:rsidRPr="00340465">
        <w:rPr>
          <w:rFonts w:hint="cs"/>
          <w:spacing w:val="-2"/>
          <w:rtl/>
        </w:rPr>
        <w:t xml:space="preserve">, בין השאר בנוגע לפיקוח המשרד להגנת הסביבה על פליטת מזהמים ממקורות תעשייתיים במפרץ חיפה; לדיווח על יישום תוכניות לאומיות למניעת זיהום האוויר ולצמצומו; ולהשלמת ביצוע מחקרים בנושא זיהום האוויר והתחלואה באזור מפרץ חיפה. ביקורת המעקב מצביעה גם </w:t>
      </w:r>
      <w:r w:rsidRPr="00340465">
        <w:rPr>
          <w:spacing w:val="-2"/>
          <w:rtl/>
        </w:rPr>
        <w:t xml:space="preserve">על </w:t>
      </w:r>
      <w:r w:rsidRPr="00340465">
        <w:rPr>
          <w:rFonts w:hint="cs"/>
          <w:spacing w:val="-2"/>
          <w:rtl/>
        </w:rPr>
        <w:t xml:space="preserve">פערים </w:t>
      </w:r>
      <w:r w:rsidRPr="00340465">
        <w:rPr>
          <w:spacing w:val="-2"/>
          <w:rtl/>
        </w:rPr>
        <w:t>בנושאים שלא נבדקו בביקורת הקודמת</w:t>
      </w:r>
      <w:r w:rsidRPr="00340465">
        <w:rPr>
          <w:rFonts w:hint="cs"/>
          <w:spacing w:val="-2"/>
          <w:rtl/>
        </w:rPr>
        <w:t xml:space="preserve"> בנוגע למידע שהמשרד להגנת הסביבה מפרסם לציבור על פליטת מזהמים מארובות במפעלים ובנוגע לזיהום אוויר מכלי שיט</w:t>
      </w:r>
      <w:r w:rsidRPr="00340465">
        <w:rPr>
          <w:spacing w:val="-2"/>
          <w:rtl/>
        </w:rPr>
        <w:t>.</w:t>
      </w:r>
      <w:r w:rsidRPr="00340465">
        <w:rPr>
          <w:rFonts w:hint="cs"/>
          <w:spacing w:val="-2"/>
          <w:rtl/>
        </w:rPr>
        <w:t xml:space="preserve"> ליקויים ופערים אלו מחייבים פעולת תיקון בין היתר לאור העובדה שיישום החלטות הממשלה בנוגע להפסקת הפעילות הפטרוכימית באזור צפוי להתממש בעוד שנים, ובמהלך שנים אלו ימשיכו תושבי האזור להיות חשופים להשלכותיה הסביבתיות של פעילות תעשייתית זו.</w:t>
      </w:r>
    </w:p>
    <w:p w:rsidR="0021792D" w:rsidRPr="00340465" w:rsidP="0021792D" w14:paraId="6B36969A" w14:textId="2D66DAF7">
      <w:pPr>
        <w:pStyle w:val="7190"/>
        <w:rPr>
          <w:spacing w:val="-2"/>
          <w:rtl/>
        </w:rPr>
      </w:pPr>
      <w:r w:rsidRPr="00340465">
        <w:rPr>
          <w:spacing w:val="-2"/>
          <w:rtl/>
        </w:rPr>
        <w:t xml:space="preserve">דוח </w:t>
      </w:r>
      <w:r w:rsidRPr="00340465">
        <w:rPr>
          <w:rFonts w:hint="cs"/>
          <w:spacing w:val="-2"/>
          <w:rtl/>
        </w:rPr>
        <w:t xml:space="preserve">מעקב </w:t>
      </w:r>
      <w:r w:rsidRPr="00340465">
        <w:rPr>
          <w:spacing w:val="-2"/>
          <w:rtl/>
        </w:rPr>
        <w:t xml:space="preserve">זה הוא קריאת השכמה נוספת </w:t>
      </w:r>
      <w:r w:rsidRPr="00340465">
        <w:rPr>
          <w:rFonts w:hint="cs"/>
          <w:spacing w:val="-2"/>
          <w:rtl/>
        </w:rPr>
        <w:t xml:space="preserve">לכלל הגופים הנוגעים בדבר </w:t>
      </w:r>
      <w:r w:rsidRPr="00340465">
        <w:rPr>
          <w:spacing w:val="-2"/>
          <w:rtl/>
        </w:rPr>
        <w:t xml:space="preserve">לפעול </w:t>
      </w:r>
      <w:r w:rsidRPr="00340465">
        <w:rPr>
          <w:rFonts w:hint="cs"/>
          <w:spacing w:val="-2"/>
          <w:rtl/>
        </w:rPr>
        <w:t>בשיתוף פעולה</w:t>
      </w:r>
      <w:r w:rsidRPr="00340465">
        <w:rPr>
          <w:spacing w:val="-2"/>
          <w:rtl/>
        </w:rPr>
        <w:t xml:space="preserve"> </w:t>
      </w:r>
      <w:r w:rsidRPr="00340465">
        <w:rPr>
          <w:rFonts w:hint="cs"/>
          <w:spacing w:val="-2"/>
          <w:rtl/>
        </w:rPr>
        <w:t>ומ</w:t>
      </w:r>
      <w:r w:rsidRPr="00340465">
        <w:rPr>
          <w:spacing w:val="-2"/>
          <w:rtl/>
        </w:rPr>
        <w:t>תוך מחויבות אמיתית</w:t>
      </w:r>
      <w:r w:rsidRPr="00340465">
        <w:rPr>
          <w:rFonts w:hint="cs"/>
          <w:spacing w:val="-2"/>
          <w:rtl/>
        </w:rPr>
        <w:t xml:space="preserve"> ליצירת שינוי ממשי בכל הנוגע לאזור המפרץ - הן בטווח הארוך, באמצעות יישום נחוש של החלטת הממשלה, והן בתקופת הביניים, עד הפסקת פעילות התעשייה הפטרוכימית - על ידי הגברת הפיקוח והבקרה על פליטת מזהמים. ל</w:t>
      </w:r>
      <w:r w:rsidRPr="00340465">
        <w:rPr>
          <w:spacing w:val="-2"/>
          <w:rtl/>
        </w:rPr>
        <w:t xml:space="preserve">פני משרדי הממשלה </w:t>
      </w:r>
      <w:r w:rsidRPr="00340465">
        <w:rPr>
          <w:rFonts w:hint="cs"/>
          <w:spacing w:val="-2"/>
          <w:rtl/>
        </w:rPr>
        <w:t xml:space="preserve">והגורמים הממשלתיים הנוגעים בדבר </w:t>
      </w:r>
      <w:r w:rsidRPr="00340465">
        <w:rPr>
          <w:spacing w:val="-2"/>
          <w:rtl/>
        </w:rPr>
        <w:t>ניצבת משימה לאומית חשובה לשינוי אזור מפרץ חיפה והפיכתו למטרופולין משגשג</w:t>
      </w:r>
      <w:r w:rsidRPr="00340465">
        <w:rPr>
          <w:rFonts w:hint="cs"/>
          <w:spacing w:val="-2"/>
          <w:rtl/>
        </w:rPr>
        <w:t>ת</w:t>
      </w:r>
      <w:r w:rsidRPr="00340465">
        <w:rPr>
          <w:spacing w:val="-2"/>
          <w:rtl/>
        </w:rPr>
        <w:t xml:space="preserve"> וב</w:t>
      </w:r>
      <w:r w:rsidRPr="00340465">
        <w:rPr>
          <w:rFonts w:hint="cs"/>
          <w:spacing w:val="-2"/>
          <w:rtl/>
        </w:rPr>
        <w:t>ת</w:t>
      </w:r>
      <w:r w:rsidRPr="00340465">
        <w:rPr>
          <w:spacing w:val="-2"/>
          <w:rtl/>
        </w:rPr>
        <w:t xml:space="preserve"> קיימה</w:t>
      </w:r>
      <w:r w:rsidRPr="00340465">
        <w:rPr>
          <w:rFonts w:hint="cs"/>
          <w:spacing w:val="-2"/>
          <w:rtl/>
        </w:rPr>
        <w:t xml:space="preserve">, תוך יצירת חיבור אורבני בין הקריות לחיפה וגישה ישירה מהעיר לים; ושהחזון ולפיו בעוד כעשור הקרקעות שעליהן ניצבים כיום תשתיות מזהמות ומפעלי תעשייה יפונו ויהפכו בהמשך לשטחי מגורים, תעסוקה ופנאי, שבילי ירק ושטחים פתוחים לרווחת הציבור - אכן יהיה למציאות. </w:t>
      </w:r>
    </w:p>
    <w:p w:rsidR="000312BF" w:rsidRPr="002B6D40" w:rsidP="0021792D" w14:paraId="5AA4AF8F" w14:textId="283C79F3">
      <w:pPr>
        <w:pStyle w:val="7190"/>
        <w:rPr>
          <w:spacing w:val="-2"/>
          <w:rtl/>
        </w:rPr>
      </w:pPr>
      <w:r w:rsidRPr="00340465">
        <w:rPr>
          <w:rFonts w:hint="cs"/>
          <w:spacing w:val="-2"/>
          <w:rtl/>
        </w:rPr>
        <w:t xml:space="preserve">משרד מבקר המדינה בראשותי רואה חשיבות רבה בקידום מהלכים ממשלתיים רחבי היקף שמטרתם להתמודד עם מוקדי זיהום סביבתיים, דוגמת מפרץ חיפה, והוא ימשיך לעקוב אחר נושא </w:t>
      </w:r>
      <w:r w:rsidRPr="00340465">
        <w:rPr>
          <w:rFonts w:hint="cs"/>
          <w:spacing w:val="-2"/>
          <w:rtl/>
        </w:rPr>
        <w:t>זה ולבצע בו ביקורות, מתוך הבנת הקשר הישיר בין השמירה על הסביבה ובין שיפור איכות החיים ושמירה על ביטחונם ובריאותם של אזרחי המדינה ותושביה</w:t>
      </w:r>
      <w:r w:rsidRPr="002B6D40">
        <w:rPr>
          <w:rFonts w:hint="cs"/>
          <w:spacing w:val="-2"/>
          <w:rtl/>
        </w:rPr>
        <w:t xml:space="preserve">. </w:t>
      </w:r>
      <w:bookmarkEnd w:id="0"/>
    </w:p>
    <w:p w:rsidR="00846231" w:rsidP="00A02024" w14:paraId="29E078E0" w14:textId="77777777">
      <w:pPr>
        <w:spacing w:before="320" w:line="240" w:lineRule="exact"/>
        <w:rPr>
          <w:rFonts w:ascii="Tahoma" w:eastAsia="Calibri" w:hAnsi="Tahoma" w:cs="Tahoma"/>
          <w:sz w:val="18"/>
          <w:szCs w:val="18"/>
          <w:rtl/>
        </w:rPr>
      </w:pPr>
    </w:p>
    <w:p w:rsidR="008E670D" w:rsidRPr="006613B0" w:rsidP="00A02024" w14:paraId="13356F55" w14:textId="77777777">
      <w:pPr>
        <w:spacing w:before="320" w:line="240" w:lineRule="exact"/>
        <w:rPr>
          <w:rFonts w:ascii="Tahoma" w:eastAsia="Calibri" w:hAnsi="Tahoma" w:cs="Tahoma"/>
          <w:sz w:val="18"/>
          <w:szCs w:val="18"/>
          <w:rtl/>
        </w:rPr>
      </w:pPr>
    </w:p>
    <w:p w:rsidR="00B132CB" w:rsidRPr="00D70CA7" w:rsidP="00B132CB" w14:paraId="615CF5F4" w14:textId="77777777">
      <w:pPr>
        <w:widowControl w:val="0"/>
        <w:spacing w:line="240" w:lineRule="atLeast"/>
        <w:ind w:left="3402"/>
        <w:jc w:val="center"/>
        <w:rPr>
          <w:rFonts w:ascii="Tahoma" w:hAnsi="Tahoma" w:cs="Tahoma"/>
          <w:b/>
          <w:bCs/>
          <w:sz w:val="18"/>
          <w:szCs w:val="18"/>
          <w:rtl/>
          <w:lang w:eastAsia="he-IL"/>
        </w:rPr>
      </w:pPr>
      <w:r>
        <w:rPr>
          <w:rFonts w:ascii="Tahoma" w:hAnsi="Tahoma" w:cs="Tahoma"/>
          <w:noProof/>
          <w:rtl/>
        </w:rPr>
        <w:drawing>
          <wp:inline distT="0" distB="0" distL="0" distR="0">
            <wp:extent cx="969264" cy="306083"/>
            <wp:effectExtent l="0" t="0" r="0" b="0"/>
            <wp:docPr id="29" name="תמונה 29" descr="תמונה שמכילה כתב יד, שרטוט, קליגרפיה, גופ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תמונה 29" descr="תמונה שמכילה כתב יד, שרטוט, קליגרפיה, גופן&#10;&#10;התיאור נוצר באופן אוטומטי"/>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a:xfrm>
                      <a:off x="0" y="0"/>
                      <a:ext cx="969264" cy="306083"/>
                    </a:xfrm>
                    <a:prstGeom prst="rect">
                      <a:avLst/>
                    </a:prstGeom>
                  </pic:spPr>
                </pic:pic>
              </a:graphicData>
            </a:graphic>
          </wp:inline>
        </w:drawing>
      </w:r>
    </w:p>
    <w:p w:rsidR="00B132CB" w:rsidRPr="001A7FEE" w:rsidP="00B132CB" w14:paraId="46547A2A" w14:textId="77777777">
      <w:pPr>
        <w:widowControl w:val="0"/>
        <w:spacing w:line="360" w:lineRule="auto"/>
        <w:ind w:left="3402"/>
        <w:jc w:val="center"/>
        <w:rPr>
          <w:rFonts w:ascii="Tahoma" w:hAnsi="Tahoma" w:cs="Tahoma"/>
          <w:b/>
          <w:bCs/>
          <w:sz w:val="18"/>
          <w:szCs w:val="18"/>
          <w:rtl/>
          <w:lang w:eastAsia="he-IL"/>
        </w:rPr>
      </w:pPr>
      <w:r w:rsidRPr="001A7FEE">
        <w:rPr>
          <w:rFonts w:ascii="Tahoma" w:hAnsi="Tahoma" w:cs="Tahoma" w:hint="cs"/>
          <w:b/>
          <w:bCs/>
          <w:sz w:val="18"/>
          <w:szCs w:val="18"/>
          <w:rtl/>
          <w:lang w:eastAsia="he-IL"/>
        </w:rPr>
        <w:t>מתניהו אנגלמן</w:t>
      </w:r>
    </w:p>
    <w:p w:rsidR="00B132CB" w:rsidRPr="001A7FEE" w:rsidP="00B132CB" w14:paraId="31DF8602" w14:textId="77777777">
      <w:pPr>
        <w:widowControl w:val="0"/>
        <w:spacing w:line="276" w:lineRule="auto"/>
        <w:ind w:left="3402"/>
        <w:jc w:val="center"/>
        <w:rPr>
          <w:rFonts w:ascii="Tahoma" w:hAnsi="Tahoma" w:cs="Tahoma"/>
          <w:sz w:val="18"/>
          <w:szCs w:val="18"/>
          <w:rtl/>
          <w:lang w:eastAsia="he-IL"/>
        </w:rPr>
      </w:pPr>
      <w:r w:rsidRPr="001A7FEE">
        <w:rPr>
          <w:rFonts w:ascii="Tahoma" w:hAnsi="Tahoma" w:cs="Tahoma"/>
          <w:sz w:val="18"/>
          <w:szCs w:val="18"/>
          <w:rtl/>
          <w:lang w:eastAsia="he-IL"/>
        </w:rPr>
        <w:t>מבקר המדינה</w:t>
      </w:r>
    </w:p>
    <w:p w:rsidR="00B132CB" w:rsidRPr="0001268F" w:rsidP="00B132CB" w14:paraId="6724D204" w14:textId="77777777">
      <w:pPr>
        <w:widowControl w:val="0"/>
        <w:spacing w:line="276" w:lineRule="auto"/>
        <w:ind w:left="3402"/>
        <w:jc w:val="center"/>
        <w:rPr>
          <w:rFonts w:ascii="Tahoma" w:hAnsi="Tahoma" w:cs="Tahoma"/>
          <w:sz w:val="18"/>
          <w:szCs w:val="18"/>
          <w:rtl/>
          <w:lang w:eastAsia="he-IL"/>
        </w:rPr>
      </w:pPr>
      <w:r w:rsidRPr="001A7FEE">
        <w:rPr>
          <w:rFonts w:ascii="Tahoma" w:hAnsi="Tahoma" w:cs="Tahoma"/>
          <w:sz w:val="18"/>
          <w:szCs w:val="18"/>
          <w:rtl/>
          <w:lang w:eastAsia="he-IL"/>
        </w:rPr>
        <w:t>ונציב תלונות הציבור</w:t>
      </w:r>
    </w:p>
    <w:p w:rsidR="00B132CB" w:rsidP="00B132CB" w14:paraId="0A99D4C0" w14:textId="77777777">
      <w:pPr>
        <w:pStyle w:val="7190"/>
        <w:spacing w:line="360" w:lineRule="auto"/>
        <w:rPr>
          <w:rtl/>
        </w:rPr>
      </w:pPr>
    </w:p>
    <w:p w:rsidR="008E670D" w:rsidP="00B132CB" w14:paraId="136F0544" w14:textId="77777777">
      <w:pPr>
        <w:pStyle w:val="7190"/>
        <w:spacing w:line="360" w:lineRule="auto"/>
        <w:rPr>
          <w:rtl/>
        </w:rPr>
      </w:pPr>
    </w:p>
    <w:p w:rsidR="00846231" w:rsidP="00B132CB" w14:paraId="000EEDA4" w14:textId="77777777">
      <w:pPr>
        <w:pStyle w:val="7190"/>
        <w:spacing w:line="360" w:lineRule="auto"/>
        <w:rPr>
          <w:rtl/>
        </w:rPr>
      </w:pPr>
    </w:p>
    <w:p w:rsidR="006D40FB" w:rsidRPr="006D40FB" w:rsidP="008E670D" w14:paraId="7ED36FA5" w14:textId="1A87353F">
      <w:pPr>
        <w:pStyle w:val="7190"/>
        <w:spacing w:line="360" w:lineRule="auto"/>
        <w:rPr>
          <w:rtl/>
        </w:rPr>
      </w:pPr>
      <w:r w:rsidRPr="00720CC7">
        <w:rPr>
          <w:rFonts w:hint="cs"/>
          <w:rtl/>
        </w:rPr>
        <w:t xml:space="preserve">ירושלים, </w:t>
      </w:r>
      <w:r w:rsidR="00A02024">
        <w:rPr>
          <w:rFonts w:hint="cs"/>
          <w:rtl/>
        </w:rPr>
        <w:t xml:space="preserve">אדר ב' </w:t>
      </w:r>
      <w:r w:rsidR="00A02024">
        <w:rPr>
          <w:rFonts w:hint="cs"/>
          <w:rtl/>
        </w:rPr>
        <w:t>התשפ״ד</w:t>
      </w:r>
      <w:r w:rsidRPr="00720CC7">
        <w:rPr>
          <w:rFonts w:hint="cs"/>
          <w:rtl/>
        </w:rPr>
        <w:t xml:space="preserve">, </w:t>
      </w:r>
      <w:r w:rsidR="0025675A">
        <w:rPr>
          <w:rFonts w:hint="cs"/>
          <w:rtl/>
        </w:rPr>
        <w:t>מרץ</w:t>
      </w:r>
      <w:r w:rsidRPr="00720CC7">
        <w:rPr>
          <w:rFonts w:hint="cs"/>
          <w:rtl/>
        </w:rPr>
        <w:t xml:space="preserve"> </w:t>
      </w:r>
      <w:r w:rsidR="00A02024">
        <w:rPr>
          <w:rFonts w:hint="cs"/>
          <w:rtl/>
        </w:rPr>
        <w:t>2024</w:t>
      </w:r>
      <w:r>
        <w:br w:type="page"/>
      </w:r>
      <w:r w:rsidR="00335758">
        <w:rPr>
          <w:noProof/>
          <w:rtl/>
          <w:lang w:val="he-IL"/>
        </w:rPr>
        <mc:AlternateContent>
          <mc:Choice Requires="wps">
            <w:drawing>
              <wp:anchor distT="0" distB="0" distL="114300" distR="114300" simplePos="0" relativeHeight="251673600" behindDoc="0" locked="0" layoutInCell="1" allowOverlap="1">
                <wp:simplePos x="0" y="0"/>
                <wp:positionH relativeFrom="column">
                  <wp:posOffset>4160308</wp:posOffset>
                </wp:positionH>
                <wp:positionV relativeFrom="paragraph">
                  <wp:posOffset>6975052</wp:posOffset>
                </wp:positionV>
                <wp:extent cx="1145540" cy="833120"/>
                <wp:effectExtent l="12700" t="12700" r="10160" b="17780"/>
                <wp:wrapNone/>
                <wp:docPr id="1780222791" name="מלבן 2"/>
                <wp:cNvGraphicFramePr/>
                <a:graphic xmlns:a="http://schemas.openxmlformats.org/drawingml/2006/main">
                  <a:graphicData uri="http://schemas.microsoft.com/office/word/2010/wordprocessingShape">
                    <wps:wsp xmlns:wps="http://schemas.microsoft.com/office/word/2010/wordprocessingShape">
                      <wps:cNvSpPr/>
                      <wps:spPr>
                        <a:xfrm>
                          <a:off x="0" y="0"/>
                          <a:ext cx="1145540" cy="83312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מלבן 2" o:spid="_x0000_s1036" style="width:90.2pt;height:65.6pt;margin-top:549.2pt;margin-left:327.6pt;mso-width-percent:0;mso-width-relative:margin;mso-wrap-distance-bottom:0;mso-wrap-distance-left:9pt;mso-wrap-distance-right:9pt;mso-wrap-distance-top:0;mso-wrap-style:square;position:absolute;visibility:visible;v-text-anchor:middle;z-index:251674624" fillcolor="white" strokecolor="white" strokeweight="2pt"/>
            </w:pict>
          </mc:Fallback>
        </mc:AlternateContent>
      </w:r>
    </w:p>
    <w:p w:rsidR="002567BE" w:rsidRPr="00927FC0" w:rsidP="000312BF" w14:paraId="2AEFF398" w14:textId="0D5846E4">
      <w:pPr>
        <w:pStyle w:val="KOT1N"/>
        <w:bidi/>
        <w:spacing w:before="600" w:after="360"/>
        <w:jc w:val="left"/>
        <w:rPr>
          <w:rtl/>
        </w:rPr>
      </w:pPr>
      <w:r w:rsidRPr="00A81021">
        <w:rPr>
          <w:rtl/>
          <w:lang w:bidi="ar-SA"/>
        </w:rPr>
        <w:t xml:space="preserve">المقدمة </w:t>
      </w:r>
      <w:r w:rsidR="00D1100E">
        <w:rPr>
          <w:rFonts w:hint="cs"/>
          <w:rtl/>
        </w:rPr>
        <w:t xml:space="preserve"> </w:t>
      </w:r>
    </w:p>
    <w:p w:rsidR="00D6010A" w:rsidRPr="00270EB3" w:rsidP="00D6010A" w14:paraId="03ED0746" w14:textId="77777777">
      <w:pPr>
        <w:pStyle w:val="7193"/>
        <w:spacing w:line="288" w:lineRule="auto"/>
        <w:rPr>
          <w:spacing w:val="4"/>
          <w:rtl/>
        </w:rPr>
      </w:pPr>
      <w:r w:rsidRPr="00270EB3">
        <w:rPr>
          <w:spacing w:val="4"/>
          <w:rtl/>
          <w:lang w:val="x-none"/>
        </w:rPr>
        <w:t>تعتبر</w:t>
      </w:r>
      <w:r w:rsidRPr="00270EB3">
        <w:rPr>
          <w:spacing w:val="4"/>
          <w:rtl/>
          <w:lang w:val="x-none"/>
        </w:rPr>
        <w:t xml:space="preserve"> </w:t>
      </w:r>
      <w:r w:rsidRPr="00270EB3">
        <w:rPr>
          <w:spacing w:val="4"/>
          <w:rtl/>
          <w:lang w:val="x-none"/>
        </w:rPr>
        <w:t>منطقة</w:t>
      </w:r>
      <w:r w:rsidRPr="00270EB3">
        <w:rPr>
          <w:spacing w:val="4"/>
          <w:rtl/>
          <w:lang w:val="x-none"/>
        </w:rPr>
        <w:t xml:space="preserve"> </w:t>
      </w:r>
      <w:r w:rsidRPr="00270EB3">
        <w:rPr>
          <w:spacing w:val="4"/>
          <w:rtl/>
          <w:lang w:val="x-none"/>
        </w:rPr>
        <w:t>خليج</w:t>
      </w:r>
      <w:r w:rsidRPr="00270EB3">
        <w:rPr>
          <w:spacing w:val="4"/>
          <w:rtl/>
          <w:lang w:val="x-none"/>
        </w:rPr>
        <w:t xml:space="preserve"> </w:t>
      </w:r>
      <w:r w:rsidRPr="00270EB3">
        <w:rPr>
          <w:spacing w:val="4"/>
          <w:rtl/>
          <w:lang w:val="x-none"/>
        </w:rPr>
        <w:t>حيفا</w:t>
      </w:r>
      <w:r w:rsidRPr="00270EB3">
        <w:rPr>
          <w:spacing w:val="4"/>
          <w:rtl/>
          <w:lang w:val="x-none"/>
        </w:rPr>
        <w:t xml:space="preserve"> </w:t>
      </w:r>
      <w:r w:rsidRPr="00270EB3">
        <w:rPr>
          <w:spacing w:val="4"/>
          <w:rtl/>
          <w:lang w:val="x-none"/>
        </w:rPr>
        <w:t>من</w:t>
      </w:r>
      <w:r w:rsidRPr="00270EB3">
        <w:rPr>
          <w:spacing w:val="4"/>
          <w:rtl/>
          <w:lang w:val="x-none"/>
        </w:rPr>
        <w:t xml:space="preserve"> </w:t>
      </w:r>
      <w:r w:rsidRPr="00270EB3">
        <w:rPr>
          <w:spacing w:val="4"/>
          <w:rtl/>
          <w:lang w:val="x-none"/>
        </w:rPr>
        <w:t>أبرز</w:t>
      </w:r>
      <w:r w:rsidRPr="00270EB3">
        <w:rPr>
          <w:spacing w:val="4"/>
          <w:rtl/>
          <w:lang w:val="x-none"/>
        </w:rPr>
        <w:t xml:space="preserve"> </w:t>
      </w:r>
      <w:r w:rsidRPr="00270EB3">
        <w:rPr>
          <w:spacing w:val="4"/>
          <w:rtl/>
          <w:lang w:val="x-none"/>
        </w:rPr>
        <w:t>مراكز</w:t>
      </w:r>
      <w:r w:rsidRPr="00270EB3">
        <w:rPr>
          <w:spacing w:val="4"/>
          <w:rtl/>
          <w:lang w:val="x-none"/>
        </w:rPr>
        <w:t xml:space="preserve"> </w:t>
      </w:r>
      <w:r w:rsidRPr="00270EB3">
        <w:rPr>
          <w:spacing w:val="4"/>
          <w:rtl/>
          <w:lang w:val="x-none"/>
        </w:rPr>
        <w:t>التلوث</w:t>
      </w:r>
      <w:r w:rsidRPr="00270EB3">
        <w:rPr>
          <w:spacing w:val="4"/>
          <w:rtl/>
          <w:lang w:val="x-none"/>
        </w:rPr>
        <w:t xml:space="preserve"> </w:t>
      </w:r>
      <w:r w:rsidRPr="00270EB3">
        <w:rPr>
          <w:spacing w:val="4"/>
          <w:rtl/>
          <w:lang w:val="x-none"/>
        </w:rPr>
        <w:t>البيئي</w:t>
      </w:r>
      <w:r w:rsidRPr="00270EB3">
        <w:rPr>
          <w:spacing w:val="4"/>
          <w:rtl/>
          <w:lang w:val="x-none"/>
        </w:rPr>
        <w:t xml:space="preserve"> </w:t>
      </w:r>
      <w:r w:rsidRPr="00270EB3">
        <w:rPr>
          <w:spacing w:val="4"/>
          <w:rtl/>
          <w:lang w:val="x-none"/>
        </w:rPr>
        <w:t>في</w:t>
      </w:r>
      <w:r w:rsidRPr="00270EB3">
        <w:rPr>
          <w:spacing w:val="4"/>
          <w:rtl/>
          <w:lang w:val="x-none"/>
        </w:rPr>
        <w:t xml:space="preserve"> </w:t>
      </w:r>
      <w:r w:rsidRPr="00270EB3">
        <w:rPr>
          <w:spacing w:val="4"/>
          <w:rtl/>
          <w:lang w:val="x-none"/>
        </w:rPr>
        <w:t>إسرائيل</w:t>
      </w:r>
      <w:r w:rsidRPr="00270EB3">
        <w:rPr>
          <w:spacing w:val="4"/>
          <w:rtl/>
          <w:lang w:val="x-none"/>
        </w:rPr>
        <w:t xml:space="preserve">، </w:t>
      </w:r>
      <w:r w:rsidRPr="00270EB3">
        <w:rPr>
          <w:spacing w:val="4"/>
          <w:rtl/>
          <w:lang w:val="x-none"/>
        </w:rPr>
        <w:t>وتتركز</w:t>
      </w:r>
      <w:r w:rsidRPr="00270EB3">
        <w:rPr>
          <w:spacing w:val="4"/>
          <w:rtl/>
          <w:lang w:val="x-none"/>
        </w:rPr>
        <w:t xml:space="preserve"> </w:t>
      </w:r>
      <w:r w:rsidRPr="00270EB3">
        <w:rPr>
          <w:spacing w:val="4"/>
          <w:rtl/>
          <w:lang w:val="x-none"/>
        </w:rPr>
        <w:t>فيها</w:t>
      </w:r>
      <w:r w:rsidRPr="00270EB3">
        <w:rPr>
          <w:spacing w:val="4"/>
          <w:rtl/>
          <w:lang w:val="x-none"/>
        </w:rPr>
        <w:t xml:space="preserve"> </w:t>
      </w:r>
      <w:r w:rsidRPr="00270EB3">
        <w:rPr>
          <w:spacing w:val="4"/>
          <w:rtl/>
          <w:lang w:val="x-none"/>
        </w:rPr>
        <w:t>صناعات</w:t>
      </w:r>
      <w:r w:rsidRPr="00270EB3">
        <w:rPr>
          <w:spacing w:val="4"/>
          <w:rtl/>
          <w:lang w:val="x-none"/>
        </w:rPr>
        <w:t xml:space="preserve"> </w:t>
      </w:r>
      <w:r w:rsidRPr="00270EB3">
        <w:rPr>
          <w:spacing w:val="4"/>
          <w:rtl/>
          <w:lang w:val="x-none"/>
        </w:rPr>
        <w:t>ثقيلة</w:t>
      </w:r>
      <w:r w:rsidRPr="00270EB3">
        <w:rPr>
          <w:spacing w:val="4"/>
          <w:rtl/>
          <w:lang w:val="x-none"/>
        </w:rPr>
        <w:t xml:space="preserve">، </w:t>
      </w:r>
      <w:r>
        <w:rPr>
          <w:rFonts w:hint="cs"/>
          <w:spacing w:val="4"/>
          <w:rtl/>
        </w:rPr>
        <w:t>و</w:t>
      </w:r>
      <w:r w:rsidRPr="00270EB3">
        <w:rPr>
          <w:rFonts w:hint="cs"/>
          <w:spacing w:val="4"/>
          <w:rtl/>
          <w:lang w:val="x-none"/>
        </w:rPr>
        <w:t>بنى</w:t>
      </w:r>
      <w:r w:rsidRPr="00270EB3">
        <w:rPr>
          <w:rFonts w:hint="cs"/>
          <w:spacing w:val="4"/>
          <w:rtl/>
          <w:lang w:val="x-none"/>
        </w:rPr>
        <w:t xml:space="preserve"> </w:t>
      </w:r>
      <w:r w:rsidRPr="00270EB3">
        <w:rPr>
          <w:spacing w:val="4"/>
          <w:rtl/>
          <w:lang w:val="x-none"/>
        </w:rPr>
        <w:t>تحتية</w:t>
      </w:r>
      <w:r w:rsidRPr="00270EB3">
        <w:rPr>
          <w:spacing w:val="4"/>
          <w:rtl/>
          <w:lang w:val="x-none"/>
        </w:rPr>
        <w:t xml:space="preserve"> </w:t>
      </w:r>
      <w:r w:rsidRPr="00270EB3">
        <w:rPr>
          <w:spacing w:val="4"/>
          <w:rtl/>
          <w:lang w:val="x-none"/>
        </w:rPr>
        <w:t>وطنية</w:t>
      </w:r>
      <w:r w:rsidRPr="00270EB3">
        <w:rPr>
          <w:spacing w:val="4"/>
          <w:rtl/>
          <w:lang w:val="x-none"/>
        </w:rPr>
        <w:t xml:space="preserve">، </w:t>
      </w:r>
      <w:r w:rsidRPr="00270EB3">
        <w:rPr>
          <w:spacing w:val="4"/>
          <w:rtl/>
          <w:lang w:val="x-none"/>
        </w:rPr>
        <w:t>بما</w:t>
      </w:r>
      <w:r w:rsidRPr="00270EB3">
        <w:rPr>
          <w:spacing w:val="4"/>
          <w:rtl/>
          <w:lang w:val="x-none"/>
        </w:rPr>
        <w:t xml:space="preserve"> </w:t>
      </w:r>
      <w:r w:rsidRPr="00270EB3">
        <w:rPr>
          <w:spacing w:val="4"/>
          <w:rtl/>
          <w:lang w:val="x-none"/>
        </w:rPr>
        <w:t>في</w:t>
      </w:r>
      <w:r w:rsidRPr="00270EB3">
        <w:rPr>
          <w:spacing w:val="4"/>
          <w:rtl/>
          <w:lang w:val="x-none"/>
        </w:rPr>
        <w:t xml:space="preserve"> </w:t>
      </w:r>
      <w:r w:rsidRPr="00270EB3">
        <w:rPr>
          <w:spacing w:val="4"/>
          <w:rtl/>
          <w:lang w:val="x-none"/>
        </w:rPr>
        <w:t>ذلك</w:t>
      </w:r>
      <w:r w:rsidRPr="00270EB3">
        <w:rPr>
          <w:spacing w:val="4"/>
          <w:rtl/>
          <w:lang w:val="x-none"/>
        </w:rPr>
        <w:t xml:space="preserve"> </w:t>
      </w:r>
      <w:r w:rsidRPr="00270EB3">
        <w:rPr>
          <w:spacing w:val="4"/>
          <w:rtl/>
          <w:lang w:val="x-none"/>
        </w:rPr>
        <w:t>ثلاثة</w:t>
      </w:r>
      <w:r w:rsidRPr="00270EB3">
        <w:rPr>
          <w:spacing w:val="4"/>
          <w:rtl/>
          <w:lang w:val="x-none"/>
        </w:rPr>
        <w:t xml:space="preserve"> </w:t>
      </w:r>
      <w:r w:rsidRPr="00270EB3">
        <w:rPr>
          <w:spacing w:val="4"/>
          <w:rtl/>
          <w:lang w:val="x-none"/>
        </w:rPr>
        <w:t>موانئ</w:t>
      </w:r>
      <w:r w:rsidRPr="00270EB3">
        <w:rPr>
          <w:spacing w:val="4"/>
          <w:rtl/>
          <w:lang w:val="x-none"/>
        </w:rPr>
        <w:t xml:space="preserve"> </w:t>
      </w:r>
      <w:r w:rsidRPr="00270EB3">
        <w:rPr>
          <w:spacing w:val="4"/>
          <w:rtl/>
          <w:lang w:val="x-none"/>
        </w:rPr>
        <w:t>بحرية</w:t>
      </w:r>
      <w:r w:rsidRPr="00270EB3">
        <w:rPr>
          <w:spacing w:val="4"/>
          <w:rtl/>
          <w:lang w:val="x-none"/>
        </w:rPr>
        <w:t xml:space="preserve"> </w:t>
      </w:r>
      <w:r w:rsidRPr="00270EB3">
        <w:rPr>
          <w:spacing w:val="4"/>
          <w:rtl/>
          <w:lang w:val="x-none"/>
        </w:rPr>
        <w:t>ومحطة</w:t>
      </w:r>
      <w:r w:rsidRPr="00270EB3">
        <w:rPr>
          <w:rFonts w:hint="cs"/>
          <w:spacing w:val="4"/>
          <w:rtl/>
          <w:lang w:val="x-none"/>
        </w:rPr>
        <w:t xml:space="preserve"> </w:t>
      </w:r>
      <w:r w:rsidRPr="00270EB3">
        <w:rPr>
          <w:rFonts w:hint="cs"/>
          <w:spacing w:val="4"/>
          <w:rtl/>
          <w:lang w:val="x-none"/>
        </w:rPr>
        <w:t>لتوليد</w:t>
      </w:r>
      <w:r w:rsidRPr="00270EB3">
        <w:rPr>
          <w:spacing w:val="4"/>
          <w:rtl/>
          <w:lang w:val="x-none"/>
        </w:rPr>
        <w:t xml:space="preserve"> </w:t>
      </w:r>
      <w:r>
        <w:rPr>
          <w:spacing w:val="4"/>
          <w:rtl/>
          <w:lang w:val="x-none"/>
        </w:rPr>
        <w:t>الطاقة</w:t>
      </w:r>
      <w:r w:rsidRPr="00270EB3">
        <w:rPr>
          <w:spacing w:val="4"/>
          <w:rtl/>
          <w:lang w:val="x-none"/>
        </w:rPr>
        <w:t xml:space="preserve">. </w:t>
      </w:r>
      <w:r w:rsidRPr="00270EB3">
        <w:rPr>
          <w:spacing w:val="4"/>
          <w:rtl/>
          <w:lang w:val="x-none"/>
        </w:rPr>
        <w:t>أثيرت</w:t>
      </w:r>
      <w:r w:rsidRPr="00270EB3">
        <w:rPr>
          <w:spacing w:val="4"/>
          <w:rtl/>
          <w:lang w:val="x-none"/>
        </w:rPr>
        <w:t xml:space="preserve"> </w:t>
      </w:r>
      <w:r w:rsidRPr="00270EB3">
        <w:rPr>
          <w:spacing w:val="4"/>
          <w:rtl/>
          <w:lang w:val="x-none"/>
        </w:rPr>
        <w:t>مخاوف</w:t>
      </w:r>
      <w:r w:rsidRPr="00270EB3">
        <w:rPr>
          <w:spacing w:val="4"/>
          <w:rtl/>
          <w:lang w:val="x-none"/>
        </w:rPr>
        <w:t xml:space="preserve"> </w:t>
      </w:r>
      <w:r w:rsidRPr="00270EB3">
        <w:rPr>
          <w:spacing w:val="4"/>
          <w:rtl/>
          <w:lang w:val="x-none"/>
        </w:rPr>
        <w:t>أكثر</w:t>
      </w:r>
      <w:r w:rsidRPr="00270EB3">
        <w:rPr>
          <w:spacing w:val="4"/>
          <w:rtl/>
          <w:lang w:val="x-none"/>
        </w:rPr>
        <w:t xml:space="preserve"> </w:t>
      </w:r>
      <w:r w:rsidRPr="00270EB3">
        <w:rPr>
          <w:spacing w:val="4"/>
          <w:rtl/>
          <w:lang w:val="x-none"/>
        </w:rPr>
        <w:t>من</w:t>
      </w:r>
      <w:r w:rsidRPr="00270EB3">
        <w:rPr>
          <w:spacing w:val="4"/>
          <w:rtl/>
          <w:lang w:val="x-none"/>
        </w:rPr>
        <w:t xml:space="preserve"> </w:t>
      </w:r>
      <w:r w:rsidRPr="00270EB3">
        <w:rPr>
          <w:spacing w:val="4"/>
          <w:rtl/>
          <w:lang w:val="x-none"/>
        </w:rPr>
        <w:t>مرة</w:t>
      </w:r>
      <w:r w:rsidRPr="00270EB3">
        <w:rPr>
          <w:spacing w:val="4"/>
          <w:rtl/>
          <w:lang w:val="x-none"/>
        </w:rPr>
        <w:t xml:space="preserve"> </w:t>
      </w:r>
      <w:r w:rsidRPr="00270EB3">
        <w:rPr>
          <w:spacing w:val="4"/>
          <w:rtl/>
          <w:lang w:val="x-none"/>
        </w:rPr>
        <w:t>من</w:t>
      </w:r>
      <w:r w:rsidRPr="00270EB3">
        <w:rPr>
          <w:spacing w:val="4"/>
          <w:rtl/>
          <w:lang w:val="x-none"/>
        </w:rPr>
        <w:t xml:space="preserve"> </w:t>
      </w:r>
      <w:r w:rsidRPr="00270EB3">
        <w:rPr>
          <w:spacing w:val="4"/>
          <w:rtl/>
          <w:lang w:val="x-none"/>
        </w:rPr>
        <w:t>أن</w:t>
      </w:r>
      <w:r w:rsidRPr="00270EB3">
        <w:rPr>
          <w:spacing w:val="4"/>
          <w:rtl/>
          <w:lang w:val="x-none"/>
        </w:rPr>
        <w:t xml:space="preserve"> </w:t>
      </w:r>
      <w:r w:rsidRPr="00270EB3">
        <w:rPr>
          <w:spacing w:val="4"/>
          <w:rtl/>
          <w:lang w:val="x-none"/>
        </w:rPr>
        <w:t>تلوث</w:t>
      </w:r>
      <w:r w:rsidRPr="00270EB3">
        <w:rPr>
          <w:spacing w:val="4"/>
          <w:rtl/>
          <w:lang w:val="x-none"/>
        </w:rPr>
        <w:t xml:space="preserve"> </w:t>
      </w:r>
      <w:r w:rsidRPr="00270EB3">
        <w:rPr>
          <w:spacing w:val="4"/>
          <w:rtl/>
          <w:lang w:val="x-none"/>
        </w:rPr>
        <w:t>الهواء</w:t>
      </w:r>
      <w:r w:rsidRPr="00270EB3">
        <w:rPr>
          <w:spacing w:val="4"/>
          <w:rtl/>
          <w:lang w:val="x-none"/>
        </w:rPr>
        <w:t xml:space="preserve"> </w:t>
      </w:r>
      <w:r w:rsidRPr="00270EB3">
        <w:rPr>
          <w:spacing w:val="4"/>
          <w:rtl/>
          <w:lang w:val="x-none"/>
        </w:rPr>
        <w:t>هو</w:t>
      </w:r>
      <w:r w:rsidRPr="00270EB3">
        <w:rPr>
          <w:spacing w:val="4"/>
          <w:rtl/>
          <w:lang w:val="x-none"/>
        </w:rPr>
        <w:t xml:space="preserve"> </w:t>
      </w:r>
      <w:r w:rsidRPr="00270EB3">
        <w:rPr>
          <w:spacing w:val="4"/>
          <w:rtl/>
          <w:lang w:val="x-none"/>
        </w:rPr>
        <w:t>أحد</w:t>
      </w:r>
      <w:r w:rsidRPr="00270EB3">
        <w:rPr>
          <w:spacing w:val="4"/>
          <w:rtl/>
          <w:lang w:val="x-none"/>
        </w:rPr>
        <w:t xml:space="preserve"> </w:t>
      </w:r>
      <w:r w:rsidRPr="00270EB3">
        <w:rPr>
          <w:spacing w:val="4"/>
          <w:rtl/>
          <w:lang w:val="x-none"/>
        </w:rPr>
        <w:t>الأسباب</w:t>
      </w:r>
      <w:r w:rsidRPr="00270EB3">
        <w:rPr>
          <w:spacing w:val="4"/>
          <w:rtl/>
          <w:lang w:val="x-none"/>
        </w:rPr>
        <w:t xml:space="preserve"> </w:t>
      </w:r>
      <w:r w:rsidRPr="00270EB3">
        <w:rPr>
          <w:spacing w:val="4"/>
          <w:rtl/>
          <w:lang w:val="x-none"/>
        </w:rPr>
        <w:t>التي</w:t>
      </w:r>
      <w:r w:rsidRPr="00270EB3">
        <w:rPr>
          <w:spacing w:val="4"/>
          <w:rtl/>
          <w:lang w:val="x-none"/>
        </w:rPr>
        <w:t xml:space="preserve"> </w:t>
      </w:r>
      <w:r w:rsidRPr="00270EB3">
        <w:rPr>
          <w:spacing w:val="4"/>
          <w:rtl/>
          <w:lang w:val="x-none"/>
        </w:rPr>
        <w:t>تجعل</w:t>
      </w:r>
      <w:r w:rsidRPr="00270EB3">
        <w:rPr>
          <w:spacing w:val="4"/>
          <w:rtl/>
          <w:lang w:val="x-none"/>
        </w:rPr>
        <w:t xml:space="preserve"> </w:t>
      </w:r>
      <w:r w:rsidRPr="00270EB3">
        <w:rPr>
          <w:spacing w:val="4"/>
          <w:rtl/>
          <w:lang w:val="x-none"/>
        </w:rPr>
        <w:t>معدل</w:t>
      </w:r>
      <w:r w:rsidRPr="00270EB3">
        <w:rPr>
          <w:spacing w:val="4"/>
          <w:rtl/>
          <w:lang w:val="x-none"/>
        </w:rPr>
        <w:t xml:space="preserve"> </w:t>
      </w:r>
      <w:r w:rsidRPr="00270EB3">
        <w:rPr>
          <w:spacing w:val="4"/>
          <w:rtl/>
          <w:lang w:val="x-none"/>
        </w:rPr>
        <w:t>الإصابة</w:t>
      </w:r>
      <w:r w:rsidRPr="00270EB3">
        <w:rPr>
          <w:spacing w:val="4"/>
          <w:rtl/>
          <w:lang w:val="x-none"/>
        </w:rPr>
        <w:t xml:space="preserve"> </w:t>
      </w:r>
      <w:r w:rsidRPr="00270EB3">
        <w:rPr>
          <w:spacing w:val="4"/>
          <w:rtl/>
          <w:lang w:val="x-none"/>
        </w:rPr>
        <w:t>بأمراض</w:t>
      </w:r>
      <w:r w:rsidRPr="00270EB3">
        <w:rPr>
          <w:spacing w:val="4"/>
          <w:rtl/>
          <w:lang w:val="x-none"/>
        </w:rPr>
        <w:t xml:space="preserve"> </w:t>
      </w:r>
      <w:r w:rsidRPr="00270EB3">
        <w:rPr>
          <w:spacing w:val="4"/>
          <w:rtl/>
          <w:lang w:val="x-none"/>
        </w:rPr>
        <w:t>مختلفة</w:t>
      </w:r>
      <w:r w:rsidRPr="00270EB3">
        <w:rPr>
          <w:spacing w:val="4"/>
          <w:rtl/>
          <w:lang w:val="x-none"/>
        </w:rPr>
        <w:t xml:space="preserve"> </w:t>
      </w:r>
      <w:r w:rsidRPr="00270EB3">
        <w:rPr>
          <w:spacing w:val="4"/>
          <w:rtl/>
          <w:lang w:val="x-none"/>
        </w:rPr>
        <w:t>في</w:t>
      </w:r>
      <w:r w:rsidRPr="00270EB3">
        <w:rPr>
          <w:spacing w:val="4"/>
          <w:rtl/>
          <w:lang w:val="x-none"/>
        </w:rPr>
        <w:t xml:space="preserve"> </w:t>
      </w:r>
      <w:r w:rsidRPr="00270EB3">
        <w:rPr>
          <w:spacing w:val="4"/>
          <w:rtl/>
          <w:lang w:val="x-none"/>
        </w:rPr>
        <w:t>منطقة</w:t>
      </w:r>
      <w:r w:rsidRPr="00270EB3">
        <w:rPr>
          <w:spacing w:val="4"/>
          <w:rtl/>
          <w:lang w:val="x-none"/>
        </w:rPr>
        <w:t xml:space="preserve"> </w:t>
      </w:r>
      <w:r w:rsidRPr="00270EB3">
        <w:rPr>
          <w:spacing w:val="4"/>
          <w:rtl/>
          <w:lang w:val="x-none"/>
        </w:rPr>
        <w:t>خليج</w:t>
      </w:r>
      <w:r w:rsidRPr="00270EB3">
        <w:rPr>
          <w:spacing w:val="4"/>
          <w:rtl/>
          <w:lang w:val="x-none"/>
        </w:rPr>
        <w:t xml:space="preserve"> </w:t>
      </w:r>
      <w:r w:rsidRPr="00270EB3">
        <w:rPr>
          <w:spacing w:val="4"/>
          <w:rtl/>
          <w:lang w:val="x-none"/>
        </w:rPr>
        <w:t>حيفا</w:t>
      </w:r>
      <w:r w:rsidRPr="00270EB3">
        <w:rPr>
          <w:spacing w:val="4"/>
          <w:rtl/>
          <w:lang w:val="x-none"/>
        </w:rPr>
        <w:t xml:space="preserve"> </w:t>
      </w:r>
      <w:r w:rsidRPr="00270EB3">
        <w:rPr>
          <w:spacing w:val="4"/>
          <w:rtl/>
          <w:lang w:val="x-none"/>
        </w:rPr>
        <w:t>أكبر</w:t>
      </w:r>
      <w:r w:rsidRPr="00270EB3">
        <w:rPr>
          <w:spacing w:val="4"/>
          <w:rtl/>
          <w:lang w:val="x-none"/>
        </w:rPr>
        <w:t xml:space="preserve"> </w:t>
      </w:r>
      <w:r w:rsidRPr="00270EB3">
        <w:rPr>
          <w:spacing w:val="4"/>
          <w:rtl/>
          <w:lang w:val="x-none"/>
        </w:rPr>
        <w:t>من</w:t>
      </w:r>
      <w:r w:rsidRPr="00270EB3">
        <w:rPr>
          <w:spacing w:val="4"/>
          <w:rtl/>
          <w:lang w:val="x-none"/>
        </w:rPr>
        <w:t xml:space="preserve"> </w:t>
      </w:r>
      <w:r w:rsidRPr="00270EB3">
        <w:rPr>
          <w:spacing w:val="4"/>
          <w:rtl/>
          <w:lang w:val="x-none"/>
        </w:rPr>
        <w:t>المعدل</w:t>
      </w:r>
      <w:r w:rsidRPr="00270EB3">
        <w:rPr>
          <w:spacing w:val="4"/>
          <w:rtl/>
          <w:lang w:val="x-none"/>
        </w:rPr>
        <w:t xml:space="preserve"> </w:t>
      </w:r>
      <w:r w:rsidRPr="00270EB3">
        <w:rPr>
          <w:rFonts w:hint="cs"/>
          <w:spacing w:val="4"/>
          <w:rtl/>
          <w:lang w:val="x-none"/>
        </w:rPr>
        <w:t>القطري</w:t>
      </w:r>
      <w:r w:rsidRPr="00270EB3">
        <w:rPr>
          <w:spacing w:val="4"/>
          <w:rtl/>
          <w:lang w:val="x-none"/>
        </w:rPr>
        <w:t xml:space="preserve">، </w:t>
      </w:r>
      <w:r w:rsidRPr="00270EB3">
        <w:rPr>
          <w:spacing w:val="4"/>
          <w:rtl/>
          <w:lang w:val="x-none"/>
        </w:rPr>
        <w:t>ومنذ</w:t>
      </w:r>
      <w:r w:rsidRPr="00270EB3">
        <w:rPr>
          <w:spacing w:val="4"/>
          <w:rtl/>
          <w:lang w:val="x-none"/>
        </w:rPr>
        <w:t xml:space="preserve"> </w:t>
      </w:r>
      <w:r w:rsidRPr="00270EB3">
        <w:rPr>
          <w:spacing w:val="4"/>
          <w:rtl/>
          <w:lang w:val="x-none"/>
        </w:rPr>
        <w:t>سنوات</w:t>
      </w:r>
      <w:r w:rsidRPr="00270EB3">
        <w:rPr>
          <w:spacing w:val="4"/>
          <w:rtl/>
          <w:lang w:val="x-none"/>
        </w:rPr>
        <w:t xml:space="preserve"> </w:t>
      </w:r>
      <w:r w:rsidRPr="00270EB3">
        <w:rPr>
          <w:spacing w:val="4"/>
          <w:rtl/>
          <w:lang w:val="x-none"/>
        </w:rPr>
        <w:t>هناك</w:t>
      </w:r>
      <w:r w:rsidRPr="00270EB3">
        <w:rPr>
          <w:spacing w:val="4"/>
          <w:rtl/>
          <w:lang w:val="x-none"/>
        </w:rPr>
        <w:t xml:space="preserve"> </w:t>
      </w:r>
      <w:r w:rsidRPr="00270EB3">
        <w:rPr>
          <w:rFonts w:hint="cs"/>
          <w:spacing w:val="4"/>
          <w:rtl/>
          <w:lang w:val="x-none"/>
        </w:rPr>
        <w:t>نضال</w:t>
      </w:r>
      <w:r w:rsidRPr="00270EB3">
        <w:rPr>
          <w:rFonts w:hint="cs"/>
          <w:spacing w:val="4"/>
          <w:rtl/>
          <w:lang w:val="x-none"/>
        </w:rPr>
        <w:t xml:space="preserve"> </w:t>
      </w:r>
      <w:r w:rsidRPr="00270EB3">
        <w:rPr>
          <w:rFonts w:hint="cs"/>
          <w:spacing w:val="4"/>
          <w:rtl/>
          <w:lang w:val="x-none"/>
        </w:rPr>
        <w:t>شعبي</w:t>
      </w:r>
      <w:r w:rsidRPr="00270EB3">
        <w:rPr>
          <w:spacing w:val="4"/>
          <w:rtl/>
          <w:lang w:val="x-none"/>
        </w:rPr>
        <w:t xml:space="preserve"> </w:t>
      </w:r>
      <w:r w:rsidRPr="00270EB3">
        <w:rPr>
          <w:spacing w:val="4"/>
          <w:rtl/>
          <w:lang w:val="x-none"/>
        </w:rPr>
        <w:t>وعام</w:t>
      </w:r>
      <w:r w:rsidRPr="00270EB3">
        <w:rPr>
          <w:spacing w:val="4"/>
          <w:rtl/>
          <w:lang w:val="x-none"/>
        </w:rPr>
        <w:t xml:space="preserve"> </w:t>
      </w:r>
      <w:r w:rsidRPr="00270EB3">
        <w:rPr>
          <w:spacing w:val="4"/>
          <w:rtl/>
          <w:lang w:val="x-none"/>
        </w:rPr>
        <w:t>لإخلاء</w:t>
      </w:r>
      <w:r w:rsidRPr="00270EB3">
        <w:rPr>
          <w:spacing w:val="4"/>
          <w:rtl/>
          <w:lang w:val="x-none"/>
        </w:rPr>
        <w:t xml:space="preserve"> </w:t>
      </w:r>
      <w:r w:rsidRPr="00270EB3">
        <w:rPr>
          <w:spacing w:val="4"/>
          <w:rtl/>
          <w:lang w:val="x-none"/>
        </w:rPr>
        <w:t>الصناعة</w:t>
      </w:r>
      <w:r w:rsidRPr="00270EB3">
        <w:rPr>
          <w:spacing w:val="4"/>
          <w:rtl/>
          <w:lang w:val="x-none"/>
        </w:rPr>
        <w:t xml:space="preserve"> </w:t>
      </w:r>
      <w:r w:rsidRPr="00270EB3">
        <w:rPr>
          <w:spacing w:val="4"/>
          <w:rtl/>
          <w:lang w:val="x-none"/>
        </w:rPr>
        <w:t>الملوثة</w:t>
      </w:r>
      <w:r w:rsidRPr="00270EB3">
        <w:rPr>
          <w:spacing w:val="4"/>
          <w:rtl/>
          <w:lang w:val="x-none"/>
        </w:rPr>
        <w:t xml:space="preserve"> </w:t>
      </w:r>
      <w:r w:rsidRPr="00270EB3">
        <w:rPr>
          <w:spacing w:val="4"/>
          <w:rtl/>
          <w:lang w:val="x-none"/>
        </w:rPr>
        <w:t>من</w:t>
      </w:r>
      <w:r w:rsidRPr="00270EB3">
        <w:rPr>
          <w:spacing w:val="4"/>
          <w:rtl/>
          <w:lang w:val="x-none"/>
        </w:rPr>
        <w:t xml:space="preserve"> </w:t>
      </w:r>
      <w:r w:rsidRPr="00270EB3">
        <w:rPr>
          <w:spacing w:val="4"/>
          <w:rtl/>
          <w:lang w:val="x-none"/>
        </w:rPr>
        <w:t>هذه</w:t>
      </w:r>
      <w:r w:rsidRPr="00270EB3">
        <w:rPr>
          <w:spacing w:val="4"/>
          <w:rtl/>
          <w:lang w:val="x-none"/>
        </w:rPr>
        <w:t xml:space="preserve"> </w:t>
      </w:r>
      <w:r w:rsidRPr="00270EB3">
        <w:rPr>
          <w:spacing w:val="4"/>
          <w:rtl/>
          <w:lang w:val="x-none"/>
        </w:rPr>
        <w:t>المنطقة</w:t>
      </w:r>
      <w:r w:rsidRPr="00270EB3">
        <w:rPr>
          <w:spacing w:val="4"/>
          <w:rtl/>
          <w:lang w:val="x-none"/>
        </w:rPr>
        <w:t>.</w:t>
      </w:r>
    </w:p>
    <w:p w:rsidR="00D6010A" w:rsidRPr="00270EB3" w:rsidP="00D6010A" w14:paraId="373CC738" w14:textId="77777777">
      <w:pPr>
        <w:pStyle w:val="7193"/>
        <w:spacing w:line="288" w:lineRule="auto"/>
        <w:rPr>
          <w:spacing w:val="4"/>
          <w:rtl/>
        </w:rPr>
      </w:pPr>
      <w:r w:rsidRPr="00270EB3">
        <w:rPr>
          <w:spacing w:val="4"/>
          <w:rtl/>
          <w:lang w:val="x-none"/>
        </w:rPr>
        <w:t>في</w:t>
      </w:r>
      <w:r w:rsidRPr="00270EB3">
        <w:rPr>
          <w:spacing w:val="4"/>
          <w:rtl/>
          <w:lang w:val="x-none"/>
        </w:rPr>
        <w:t xml:space="preserve"> </w:t>
      </w:r>
      <w:r w:rsidRPr="00270EB3">
        <w:rPr>
          <w:rFonts w:hint="cs"/>
          <w:spacing w:val="4"/>
          <w:rtl/>
          <w:lang w:val="x-none"/>
        </w:rPr>
        <w:t>حزيران</w:t>
      </w:r>
      <w:r w:rsidRPr="00270EB3">
        <w:rPr>
          <w:rFonts w:hint="cs"/>
          <w:spacing w:val="4"/>
          <w:rtl/>
          <w:lang w:val="x-none"/>
        </w:rPr>
        <w:t>/</w:t>
      </w:r>
      <w:r w:rsidRPr="00270EB3">
        <w:rPr>
          <w:spacing w:val="4"/>
          <w:rtl/>
          <w:lang w:val="x-none"/>
        </w:rPr>
        <w:t>يونيو</w:t>
      </w:r>
      <w:r w:rsidRPr="00270EB3">
        <w:rPr>
          <w:spacing w:val="4"/>
          <w:rtl/>
          <w:lang w:val="x-none"/>
        </w:rPr>
        <w:t xml:space="preserve"> 2019، </w:t>
      </w:r>
      <w:r w:rsidRPr="00270EB3">
        <w:rPr>
          <w:spacing w:val="4"/>
          <w:rtl/>
          <w:lang w:val="x-none"/>
        </w:rPr>
        <w:t>نشر</w:t>
      </w:r>
      <w:r w:rsidRPr="00270EB3">
        <w:rPr>
          <w:spacing w:val="4"/>
          <w:rtl/>
          <w:lang w:val="x-none"/>
        </w:rPr>
        <w:t xml:space="preserve"> </w:t>
      </w:r>
      <w:r w:rsidRPr="00270EB3">
        <w:rPr>
          <w:spacing w:val="4"/>
          <w:rtl/>
          <w:lang w:val="x-none"/>
        </w:rPr>
        <w:t>مراقب</w:t>
      </w:r>
      <w:r w:rsidRPr="00270EB3">
        <w:rPr>
          <w:spacing w:val="4"/>
          <w:rtl/>
          <w:lang w:val="x-none"/>
        </w:rPr>
        <w:t xml:space="preserve"> </w:t>
      </w:r>
      <w:r w:rsidRPr="00270EB3">
        <w:rPr>
          <w:spacing w:val="4"/>
          <w:rtl/>
          <w:lang w:val="x-none"/>
        </w:rPr>
        <w:t>الدولة</w:t>
      </w:r>
      <w:r w:rsidRPr="00270EB3">
        <w:rPr>
          <w:spacing w:val="4"/>
          <w:rtl/>
          <w:lang w:val="x-none"/>
        </w:rPr>
        <w:t xml:space="preserve"> </w:t>
      </w:r>
      <w:r w:rsidRPr="00270EB3">
        <w:rPr>
          <w:spacing w:val="4"/>
          <w:rtl/>
          <w:lang w:val="x-none"/>
        </w:rPr>
        <w:t>تقرير</w:t>
      </w:r>
      <w:r w:rsidRPr="00270EB3">
        <w:rPr>
          <w:spacing w:val="4"/>
          <w:rtl/>
          <w:lang w:val="x-none"/>
        </w:rPr>
        <w:t xml:space="preserve"> </w:t>
      </w:r>
      <w:r w:rsidRPr="00270EB3">
        <w:rPr>
          <w:spacing w:val="4"/>
          <w:rtl/>
          <w:lang w:val="x-none"/>
        </w:rPr>
        <w:t>رقابة</w:t>
      </w:r>
      <w:r w:rsidRPr="00270EB3">
        <w:rPr>
          <w:spacing w:val="4"/>
          <w:rtl/>
          <w:lang w:val="x-none"/>
        </w:rPr>
        <w:t xml:space="preserve"> </w:t>
      </w:r>
      <w:r w:rsidRPr="00270EB3">
        <w:rPr>
          <w:spacing w:val="4"/>
          <w:rtl/>
          <w:lang w:val="x-none"/>
        </w:rPr>
        <w:t>خاص</w:t>
      </w:r>
      <w:r w:rsidRPr="00270EB3">
        <w:rPr>
          <w:spacing w:val="4"/>
          <w:rtl/>
          <w:lang w:val="x-none"/>
        </w:rPr>
        <w:t xml:space="preserve"> </w:t>
      </w:r>
      <w:r w:rsidRPr="00270EB3">
        <w:rPr>
          <w:spacing w:val="4"/>
          <w:rtl/>
          <w:lang w:val="x-none"/>
        </w:rPr>
        <w:t>يحتوي</w:t>
      </w:r>
      <w:r w:rsidRPr="00270EB3">
        <w:rPr>
          <w:spacing w:val="4"/>
          <w:rtl/>
          <w:lang w:val="x-none"/>
        </w:rPr>
        <w:t xml:space="preserve"> </w:t>
      </w:r>
      <w:r w:rsidRPr="00270EB3">
        <w:rPr>
          <w:spacing w:val="4"/>
          <w:rtl/>
          <w:lang w:val="x-none"/>
        </w:rPr>
        <w:t>على</w:t>
      </w:r>
      <w:r w:rsidRPr="00270EB3">
        <w:rPr>
          <w:spacing w:val="4"/>
          <w:rtl/>
          <w:lang w:val="x-none"/>
        </w:rPr>
        <w:t xml:space="preserve"> </w:t>
      </w:r>
      <w:r w:rsidRPr="00270EB3">
        <w:rPr>
          <w:spacing w:val="4"/>
          <w:rtl/>
          <w:lang w:val="x-none"/>
        </w:rPr>
        <w:t>ستة</w:t>
      </w:r>
      <w:r w:rsidRPr="00270EB3">
        <w:rPr>
          <w:spacing w:val="4"/>
          <w:rtl/>
          <w:lang w:val="x-none"/>
        </w:rPr>
        <w:t xml:space="preserve"> </w:t>
      </w:r>
      <w:r w:rsidRPr="00270EB3">
        <w:rPr>
          <w:spacing w:val="4"/>
          <w:rtl/>
          <w:lang w:val="x-none"/>
        </w:rPr>
        <w:t>فصول</w:t>
      </w:r>
      <w:r w:rsidRPr="00270EB3">
        <w:rPr>
          <w:spacing w:val="4"/>
          <w:rtl/>
          <w:lang w:val="x-none"/>
        </w:rPr>
        <w:t xml:space="preserve"> </w:t>
      </w:r>
      <w:r w:rsidRPr="00270EB3">
        <w:rPr>
          <w:spacing w:val="4"/>
          <w:rtl/>
          <w:lang w:val="x-none"/>
        </w:rPr>
        <w:t>تناولت</w:t>
      </w:r>
      <w:r w:rsidRPr="00270EB3">
        <w:rPr>
          <w:spacing w:val="4"/>
          <w:rtl/>
          <w:lang w:val="x-none"/>
        </w:rPr>
        <w:t xml:space="preserve"> </w:t>
      </w:r>
      <w:r w:rsidRPr="00270EB3">
        <w:rPr>
          <w:spacing w:val="4"/>
          <w:rtl/>
          <w:lang w:val="x-none"/>
        </w:rPr>
        <w:t>جوانب</w:t>
      </w:r>
      <w:r w:rsidRPr="00270EB3">
        <w:rPr>
          <w:spacing w:val="4"/>
          <w:rtl/>
          <w:lang w:val="x-none"/>
        </w:rPr>
        <w:t xml:space="preserve"> </w:t>
      </w:r>
      <w:r w:rsidRPr="00270EB3">
        <w:rPr>
          <w:spacing w:val="4"/>
          <w:rtl/>
          <w:lang w:val="x-none"/>
        </w:rPr>
        <w:t>مختلفة</w:t>
      </w:r>
      <w:r w:rsidRPr="00270EB3">
        <w:rPr>
          <w:spacing w:val="4"/>
          <w:rtl/>
          <w:lang w:val="x-none"/>
        </w:rPr>
        <w:t xml:space="preserve"> </w:t>
      </w:r>
      <w:r w:rsidRPr="00270EB3">
        <w:rPr>
          <w:spacing w:val="4"/>
          <w:rtl/>
          <w:lang w:val="x-none"/>
        </w:rPr>
        <w:t>من</w:t>
      </w:r>
      <w:r w:rsidRPr="00270EB3">
        <w:rPr>
          <w:spacing w:val="4"/>
          <w:rtl/>
          <w:lang w:val="x-none"/>
        </w:rPr>
        <w:t xml:space="preserve"> </w:t>
      </w:r>
      <w:r w:rsidRPr="00270EB3">
        <w:rPr>
          <w:spacing w:val="4"/>
          <w:rtl/>
          <w:lang w:val="x-none"/>
        </w:rPr>
        <w:t>إجراءات</w:t>
      </w:r>
      <w:r w:rsidRPr="00270EB3">
        <w:rPr>
          <w:spacing w:val="4"/>
          <w:rtl/>
          <w:lang w:val="x-none"/>
        </w:rPr>
        <w:t xml:space="preserve"> </w:t>
      </w:r>
      <w:r w:rsidRPr="00270EB3">
        <w:rPr>
          <w:spacing w:val="4"/>
          <w:rtl/>
          <w:lang w:val="x-none"/>
        </w:rPr>
        <w:t>الحكومة</w:t>
      </w:r>
      <w:r w:rsidRPr="00270EB3">
        <w:rPr>
          <w:spacing w:val="4"/>
          <w:rtl/>
          <w:lang w:val="x-none"/>
        </w:rPr>
        <w:t xml:space="preserve"> </w:t>
      </w:r>
      <w:r w:rsidRPr="00270EB3">
        <w:rPr>
          <w:spacing w:val="4"/>
          <w:rtl/>
          <w:lang w:val="x-none"/>
        </w:rPr>
        <w:t>فيما</w:t>
      </w:r>
      <w:r w:rsidRPr="00270EB3">
        <w:rPr>
          <w:spacing w:val="4"/>
          <w:rtl/>
          <w:lang w:val="x-none"/>
        </w:rPr>
        <w:t xml:space="preserve"> </w:t>
      </w:r>
      <w:r w:rsidRPr="00270EB3">
        <w:rPr>
          <w:spacing w:val="4"/>
          <w:rtl/>
          <w:lang w:val="x-none"/>
        </w:rPr>
        <w:t>يتعلق</w:t>
      </w:r>
      <w:r w:rsidRPr="00270EB3">
        <w:rPr>
          <w:spacing w:val="4"/>
          <w:rtl/>
          <w:lang w:val="x-none"/>
        </w:rPr>
        <w:t xml:space="preserve"> </w:t>
      </w:r>
      <w:r w:rsidRPr="00270EB3">
        <w:rPr>
          <w:spacing w:val="4"/>
          <w:rtl/>
          <w:lang w:val="x-none"/>
        </w:rPr>
        <w:t>بالتلوث</w:t>
      </w:r>
      <w:r w:rsidRPr="00270EB3">
        <w:rPr>
          <w:spacing w:val="4"/>
          <w:rtl/>
          <w:lang w:val="x-none"/>
        </w:rPr>
        <w:t xml:space="preserve"> </w:t>
      </w:r>
      <w:r w:rsidRPr="00270EB3">
        <w:rPr>
          <w:spacing w:val="4"/>
          <w:rtl/>
          <w:lang w:val="x-none"/>
        </w:rPr>
        <w:t>البيئي</w:t>
      </w:r>
      <w:r w:rsidRPr="00270EB3">
        <w:rPr>
          <w:spacing w:val="4"/>
          <w:rtl/>
          <w:lang w:val="x-none"/>
        </w:rPr>
        <w:t xml:space="preserve"> </w:t>
      </w:r>
      <w:r w:rsidRPr="00270EB3">
        <w:rPr>
          <w:spacing w:val="4"/>
          <w:rtl/>
          <w:lang w:val="x-none"/>
        </w:rPr>
        <w:t>في</w:t>
      </w:r>
      <w:r w:rsidRPr="00270EB3">
        <w:rPr>
          <w:spacing w:val="4"/>
          <w:rtl/>
          <w:lang w:val="x-none"/>
        </w:rPr>
        <w:t xml:space="preserve"> </w:t>
      </w:r>
      <w:r w:rsidRPr="00270EB3">
        <w:rPr>
          <w:spacing w:val="4"/>
          <w:rtl/>
          <w:lang w:val="x-none"/>
        </w:rPr>
        <w:t>خليج</w:t>
      </w:r>
      <w:r w:rsidRPr="00270EB3">
        <w:rPr>
          <w:spacing w:val="4"/>
          <w:rtl/>
          <w:lang w:val="x-none"/>
        </w:rPr>
        <w:t xml:space="preserve"> </w:t>
      </w:r>
      <w:r w:rsidRPr="00270EB3">
        <w:rPr>
          <w:spacing w:val="4"/>
          <w:rtl/>
          <w:lang w:val="x-none"/>
        </w:rPr>
        <w:t>حيفا</w:t>
      </w:r>
      <w:r w:rsidRPr="00270EB3">
        <w:rPr>
          <w:spacing w:val="4"/>
          <w:rtl/>
          <w:lang w:val="x-none"/>
        </w:rPr>
        <w:t xml:space="preserve">. </w:t>
      </w:r>
      <w:r w:rsidRPr="00270EB3">
        <w:rPr>
          <w:spacing w:val="4"/>
          <w:rtl/>
          <w:lang w:val="x-none"/>
        </w:rPr>
        <w:t>في</w:t>
      </w:r>
      <w:r w:rsidRPr="00270EB3">
        <w:rPr>
          <w:spacing w:val="4"/>
          <w:rtl/>
          <w:lang w:val="x-none"/>
        </w:rPr>
        <w:t xml:space="preserve"> </w:t>
      </w:r>
      <w:r w:rsidRPr="00270EB3">
        <w:rPr>
          <w:spacing w:val="4"/>
          <w:rtl/>
          <w:lang w:val="x-none"/>
        </w:rPr>
        <w:t>بداية</w:t>
      </w:r>
      <w:r w:rsidRPr="00270EB3">
        <w:rPr>
          <w:spacing w:val="4"/>
          <w:rtl/>
          <w:lang w:val="x-none"/>
        </w:rPr>
        <w:t xml:space="preserve"> </w:t>
      </w:r>
      <w:r w:rsidRPr="00270EB3">
        <w:rPr>
          <w:spacing w:val="4"/>
          <w:rtl/>
          <w:lang w:val="x-none"/>
        </w:rPr>
        <w:t>التقرير</w:t>
      </w:r>
      <w:r w:rsidRPr="00270EB3">
        <w:rPr>
          <w:spacing w:val="4"/>
          <w:rtl/>
          <w:lang w:val="x-none"/>
        </w:rPr>
        <w:t xml:space="preserve"> </w:t>
      </w:r>
      <w:r w:rsidRPr="00270EB3">
        <w:rPr>
          <w:spacing w:val="4"/>
          <w:rtl/>
          <w:lang w:val="x-none"/>
        </w:rPr>
        <w:t>المذكور</w:t>
      </w:r>
      <w:r w:rsidRPr="00270EB3">
        <w:rPr>
          <w:spacing w:val="4"/>
          <w:rtl/>
          <w:lang w:val="x-none"/>
        </w:rPr>
        <w:t xml:space="preserve">، </w:t>
      </w:r>
      <w:r w:rsidRPr="00270EB3">
        <w:rPr>
          <w:spacing w:val="4"/>
          <w:rtl/>
          <w:lang w:val="x-none"/>
        </w:rPr>
        <w:t>تم</w:t>
      </w:r>
      <w:r w:rsidRPr="00270EB3">
        <w:rPr>
          <w:spacing w:val="4"/>
          <w:rtl/>
          <w:lang w:val="x-none"/>
        </w:rPr>
        <w:t xml:space="preserve"> </w:t>
      </w:r>
      <w:r w:rsidRPr="00270EB3">
        <w:rPr>
          <w:spacing w:val="4"/>
          <w:rtl/>
          <w:lang w:val="x-none"/>
        </w:rPr>
        <w:t>تفصيل</w:t>
      </w:r>
      <w:r w:rsidRPr="00270EB3">
        <w:rPr>
          <w:spacing w:val="4"/>
          <w:rtl/>
          <w:lang w:val="x-none"/>
        </w:rPr>
        <w:t xml:space="preserve"> </w:t>
      </w:r>
      <w:r w:rsidRPr="00270EB3">
        <w:rPr>
          <w:spacing w:val="4"/>
          <w:rtl/>
          <w:lang w:val="x-none"/>
        </w:rPr>
        <w:t>نقاط</w:t>
      </w:r>
      <w:r w:rsidRPr="00270EB3">
        <w:rPr>
          <w:spacing w:val="4"/>
          <w:rtl/>
          <w:lang w:val="x-none"/>
        </w:rPr>
        <w:t xml:space="preserve"> </w:t>
      </w:r>
      <w:r w:rsidRPr="00270EB3">
        <w:rPr>
          <w:spacing w:val="4"/>
          <w:rtl/>
          <w:lang w:val="x-none"/>
        </w:rPr>
        <w:t>الضعف</w:t>
      </w:r>
      <w:r w:rsidRPr="00270EB3">
        <w:rPr>
          <w:spacing w:val="4"/>
          <w:rtl/>
          <w:lang w:val="x-none"/>
        </w:rPr>
        <w:t xml:space="preserve"> </w:t>
      </w:r>
      <w:r w:rsidRPr="00270EB3">
        <w:rPr>
          <w:spacing w:val="4"/>
          <w:rtl/>
          <w:lang w:val="x-none"/>
        </w:rPr>
        <w:t>الرئيسية</w:t>
      </w:r>
      <w:r w:rsidRPr="00270EB3">
        <w:rPr>
          <w:spacing w:val="4"/>
          <w:rtl/>
          <w:lang w:val="x-none"/>
        </w:rPr>
        <w:t xml:space="preserve"> </w:t>
      </w:r>
      <w:r w:rsidRPr="00270EB3">
        <w:rPr>
          <w:spacing w:val="4"/>
          <w:rtl/>
          <w:lang w:val="x-none"/>
        </w:rPr>
        <w:t>التي</w:t>
      </w:r>
      <w:r w:rsidRPr="00270EB3">
        <w:rPr>
          <w:spacing w:val="4"/>
          <w:rtl/>
          <w:lang w:val="x-none"/>
        </w:rPr>
        <w:t xml:space="preserve"> </w:t>
      </w:r>
      <w:r w:rsidRPr="00270EB3">
        <w:rPr>
          <w:spacing w:val="4"/>
          <w:rtl/>
          <w:lang w:val="x-none"/>
        </w:rPr>
        <w:t>تكمن</w:t>
      </w:r>
      <w:r w:rsidRPr="00270EB3">
        <w:rPr>
          <w:spacing w:val="4"/>
          <w:rtl/>
          <w:lang w:val="x-none"/>
        </w:rPr>
        <w:t xml:space="preserve"> </w:t>
      </w:r>
      <w:r w:rsidRPr="00270EB3">
        <w:rPr>
          <w:spacing w:val="4"/>
          <w:rtl/>
          <w:lang w:val="x-none"/>
        </w:rPr>
        <w:t>وراء</w:t>
      </w:r>
      <w:r w:rsidRPr="00270EB3">
        <w:rPr>
          <w:rFonts w:hint="cs"/>
          <w:spacing w:val="4"/>
          <w:rtl/>
          <w:lang w:val="x-none"/>
        </w:rPr>
        <w:t xml:space="preserve"> </w:t>
      </w:r>
      <w:r w:rsidRPr="00270EB3">
        <w:rPr>
          <w:rFonts w:hint="cs"/>
          <w:spacing w:val="4"/>
          <w:rtl/>
          <w:lang w:val="x-none"/>
        </w:rPr>
        <w:t>معالجة</w:t>
      </w:r>
      <w:r w:rsidRPr="00270EB3">
        <w:rPr>
          <w:spacing w:val="4"/>
          <w:rtl/>
          <w:lang w:val="x-none"/>
        </w:rPr>
        <w:t xml:space="preserve"> </w:t>
      </w:r>
      <w:r w:rsidRPr="00270EB3">
        <w:rPr>
          <w:spacing w:val="4"/>
          <w:rtl/>
          <w:lang w:val="x-none"/>
        </w:rPr>
        <w:t>الحكومة</w:t>
      </w:r>
      <w:r w:rsidRPr="00270EB3">
        <w:rPr>
          <w:spacing w:val="4"/>
          <w:rtl/>
          <w:lang w:val="x-none"/>
        </w:rPr>
        <w:t xml:space="preserve"> </w:t>
      </w:r>
      <w:r w:rsidRPr="00270EB3">
        <w:rPr>
          <w:rFonts w:hint="cs"/>
          <w:spacing w:val="4"/>
          <w:rtl/>
          <w:lang w:val="x-none"/>
        </w:rPr>
        <w:t>ل</w:t>
      </w:r>
      <w:r w:rsidRPr="00270EB3">
        <w:rPr>
          <w:spacing w:val="4"/>
          <w:rtl/>
          <w:lang w:val="x-none"/>
        </w:rPr>
        <w:t>مسألة</w:t>
      </w:r>
      <w:r w:rsidRPr="00270EB3">
        <w:rPr>
          <w:spacing w:val="4"/>
          <w:rtl/>
          <w:lang w:val="x-none"/>
        </w:rPr>
        <w:t xml:space="preserve"> </w:t>
      </w:r>
      <w:r w:rsidRPr="00270EB3">
        <w:rPr>
          <w:spacing w:val="4"/>
          <w:rtl/>
          <w:lang w:val="x-none"/>
        </w:rPr>
        <w:t>خليج</w:t>
      </w:r>
      <w:r w:rsidRPr="00270EB3">
        <w:rPr>
          <w:spacing w:val="4"/>
          <w:rtl/>
          <w:lang w:val="x-none"/>
        </w:rPr>
        <w:t xml:space="preserve"> </w:t>
      </w:r>
      <w:r w:rsidRPr="00270EB3">
        <w:rPr>
          <w:spacing w:val="4"/>
          <w:rtl/>
          <w:lang w:val="x-none"/>
        </w:rPr>
        <w:t>حيفا</w:t>
      </w:r>
      <w:r w:rsidRPr="00270EB3">
        <w:rPr>
          <w:spacing w:val="4"/>
          <w:rtl/>
          <w:lang w:val="x-none"/>
        </w:rPr>
        <w:t xml:space="preserve">، </w:t>
      </w:r>
      <w:r w:rsidRPr="00270EB3">
        <w:rPr>
          <w:spacing w:val="4"/>
          <w:rtl/>
          <w:lang w:val="x-none"/>
        </w:rPr>
        <w:t>ولوحظ</w:t>
      </w:r>
      <w:r w:rsidRPr="00270EB3">
        <w:rPr>
          <w:spacing w:val="4"/>
          <w:rtl/>
          <w:lang w:val="x-none"/>
        </w:rPr>
        <w:t xml:space="preserve"> </w:t>
      </w:r>
      <w:r w:rsidRPr="00270EB3">
        <w:rPr>
          <w:spacing w:val="4"/>
          <w:rtl/>
          <w:lang w:val="x-none"/>
        </w:rPr>
        <w:t>أن</w:t>
      </w:r>
      <w:r w:rsidRPr="00270EB3">
        <w:rPr>
          <w:spacing w:val="4"/>
          <w:rtl/>
          <w:lang w:val="x-none"/>
        </w:rPr>
        <w:t xml:space="preserve"> </w:t>
      </w:r>
      <w:r w:rsidRPr="00270EB3">
        <w:rPr>
          <w:spacing w:val="4"/>
          <w:rtl/>
          <w:lang w:val="x-none"/>
        </w:rPr>
        <w:t>هناك</w:t>
      </w:r>
      <w:r w:rsidRPr="00270EB3">
        <w:rPr>
          <w:spacing w:val="4"/>
          <w:rtl/>
          <w:lang w:val="x-none"/>
        </w:rPr>
        <w:t xml:space="preserve"> </w:t>
      </w:r>
      <w:r w:rsidRPr="00270EB3">
        <w:rPr>
          <w:spacing w:val="4"/>
          <w:rtl/>
          <w:lang w:val="x-none"/>
        </w:rPr>
        <w:t>حاجة</w:t>
      </w:r>
      <w:r w:rsidRPr="00270EB3">
        <w:rPr>
          <w:spacing w:val="4"/>
          <w:rtl/>
          <w:lang w:val="x-none"/>
        </w:rPr>
        <w:t xml:space="preserve"> </w:t>
      </w:r>
      <w:r w:rsidRPr="00270EB3">
        <w:rPr>
          <w:spacing w:val="4"/>
          <w:rtl/>
          <w:lang w:val="x-none"/>
        </w:rPr>
        <w:t>إلى</w:t>
      </w:r>
      <w:r w:rsidRPr="00270EB3">
        <w:rPr>
          <w:spacing w:val="4"/>
          <w:rtl/>
          <w:lang w:val="x-none"/>
        </w:rPr>
        <w:t xml:space="preserve"> </w:t>
      </w:r>
      <w:r w:rsidRPr="00270EB3">
        <w:rPr>
          <w:spacing w:val="4"/>
          <w:rtl/>
          <w:lang w:val="x-none"/>
        </w:rPr>
        <w:t>فحص</w:t>
      </w:r>
      <w:r w:rsidRPr="00270EB3">
        <w:rPr>
          <w:spacing w:val="4"/>
          <w:rtl/>
          <w:lang w:val="x-none"/>
        </w:rPr>
        <w:t xml:space="preserve"> </w:t>
      </w:r>
      <w:r w:rsidRPr="00270EB3">
        <w:rPr>
          <w:spacing w:val="4"/>
          <w:rtl/>
          <w:lang w:val="x-none"/>
        </w:rPr>
        <w:t>شامل</w:t>
      </w:r>
      <w:r w:rsidRPr="00270EB3">
        <w:rPr>
          <w:spacing w:val="4"/>
          <w:rtl/>
          <w:lang w:val="x-none"/>
        </w:rPr>
        <w:t xml:space="preserve"> </w:t>
      </w:r>
      <w:r w:rsidRPr="00270EB3">
        <w:rPr>
          <w:spacing w:val="4"/>
          <w:rtl/>
          <w:lang w:val="x-none"/>
        </w:rPr>
        <w:t>واتخاذ</w:t>
      </w:r>
      <w:r w:rsidRPr="00270EB3">
        <w:rPr>
          <w:spacing w:val="4"/>
          <w:rtl/>
          <w:lang w:val="x-none"/>
        </w:rPr>
        <w:t xml:space="preserve"> </w:t>
      </w:r>
      <w:r w:rsidRPr="00270EB3">
        <w:rPr>
          <w:spacing w:val="4"/>
          <w:rtl/>
          <w:lang w:val="x-none"/>
        </w:rPr>
        <w:t>قرار</w:t>
      </w:r>
      <w:r w:rsidRPr="00270EB3">
        <w:rPr>
          <w:rFonts w:hint="cs"/>
          <w:spacing w:val="4"/>
          <w:rtl/>
          <w:lang w:val="x-none"/>
        </w:rPr>
        <w:t xml:space="preserve"> </w:t>
      </w:r>
      <w:r w:rsidRPr="00270EB3">
        <w:rPr>
          <w:rFonts w:hint="cs"/>
          <w:spacing w:val="4"/>
          <w:rtl/>
          <w:lang w:val="x-none"/>
        </w:rPr>
        <w:t>أساسي</w:t>
      </w:r>
      <w:r w:rsidRPr="00270EB3">
        <w:rPr>
          <w:rFonts w:hint="cs"/>
          <w:spacing w:val="4"/>
          <w:rtl/>
          <w:lang w:val="x-none"/>
        </w:rPr>
        <w:t xml:space="preserve"> </w:t>
      </w:r>
      <w:r w:rsidRPr="00270EB3">
        <w:rPr>
          <w:rFonts w:hint="cs"/>
          <w:spacing w:val="4"/>
          <w:rtl/>
          <w:lang w:val="x-none"/>
        </w:rPr>
        <w:t>حاسم</w:t>
      </w:r>
      <w:r w:rsidRPr="00270EB3">
        <w:rPr>
          <w:spacing w:val="4"/>
          <w:rtl/>
          <w:lang w:val="x-none"/>
        </w:rPr>
        <w:t xml:space="preserve"> </w:t>
      </w:r>
      <w:r w:rsidRPr="00270EB3">
        <w:rPr>
          <w:spacing w:val="4"/>
          <w:rtl/>
          <w:lang w:val="x-none"/>
        </w:rPr>
        <w:t>بشأن</w:t>
      </w:r>
      <w:r w:rsidRPr="00270EB3">
        <w:rPr>
          <w:spacing w:val="4"/>
          <w:rtl/>
          <w:lang w:val="x-none"/>
        </w:rPr>
        <w:t xml:space="preserve"> </w:t>
      </w:r>
      <w:r w:rsidRPr="00270EB3">
        <w:rPr>
          <w:spacing w:val="4"/>
          <w:rtl/>
          <w:lang w:val="x-none"/>
        </w:rPr>
        <w:t>هذه</w:t>
      </w:r>
      <w:r w:rsidRPr="00270EB3">
        <w:rPr>
          <w:spacing w:val="4"/>
          <w:rtl/>
          <w:lang w:val="x-none"/>
        </w:rPr>
        <w:t xml:space="preserve"> </w:t>
      </w:r>
      <w:r w:rsidRPr="00270EB3">
        <w:rPr>
          <w:spacing w:val="4"/>
          <w:rtl/>
          <w:lang w:val="x-none"/>
        </w:rPr>
        <w:t>المسألة</w:t>
      </w:r>
      <w:r w:rsidRPr="00270EB3">
        <w:rPr>
          <w:spacing w:val="4"/>
          <w:rtl/>
          <w:lang w:val="x-none"/>
        </w:rPr>
        <w:t>.</w:t>
      </w:r>
    </w:p>
    <w:p w:rsidR="00D6010A" w:rsidRPr="00270EB3" w:rsidP="00D6010A" w14:paraId="31B3916D" w14:textId="77777777">
      <w:pPr>
        <w:pStyle w:val="7193"/>
        <w:spacing w:line="288" w:lineRule="auto"/>
        <w:rPr>
          <w:spacing w:val="4"/>
          <w:rtl/>
        </w:rPr>
      </w:pPr>
      <w:r w:rsidRPr="00270EB3">
        <w:rPr>
          <w:spacing w:val="4"/>
          <w:rtl/>
          <w:lang w:val="x-none"/>
        </w:rPr>
        <w:t>نظرا</w:t>
      </w:r>
      <w:r w:rsidRPr="00270EB3">
        <w:rPr>
          <w:spacing w:val="4"/>
          <w:rtl/>
          <w:lang w:val="x-none"/>
        </w:rPr>
        <w:t xml:space="preserve"> </w:t>
      </w:r>
      <w:r w:rsidRPr="00270EB3">
        <w:rPr>
          <w:spacing w:val="4"/>
          <w:rtl/>
          <w:lang w:val="x-none"/>
        </w:rPr>
        <w:t>لأهمية</w:t>
      </w:r>
      <w:r w:rsidRPr="00270EB3">
        <w:rPr>
          <w:spacing w:val="4"/>
          <w:rtl/>
          <w:lang w:val="x-none"/>
        </w:rPr>
        <w:t xml:space="preserve"> </w:t>
      </w:r>
      <w:r w:rsidRPr="00270EB3">
        <w:rPr>
          <w:spacing w:val="4"/>
          <w:rtl/>
          <w:lang w:val="x-none"/>
        </w:rPr>
        <w:t>الموضوع</w:t>
      </w:r>
      <w:r w:rsidRPr="00270EB3">
        <w:rPr>
          <w:spacing w:val="4"/>
          <w:rtl/>
          <w:lang w:val="x-none"/>
        </w:rPr>
        <w:t xml:space="preserve">، </w:t>
      </w:r>
      <w:r w:rsidRPr="00270EB3">
        <w:rPr>
          <w:spacing w:val="4"/>
          <w:rtl/>
          <w:lang w:val="x-none"/>
        </w:rPr>
        <w:t>رأيت</w:t>
      </w:r>
      <w:r w:rsidRPr="00270EB3">
        <w:rPr>
          <w:spacing w:val="4"/>
          <w:rtl/>
          <w:lang w:val="x-none"/>
        </w:rPr>
        <w:t xml:space="preserve"> </w:t>
      </w:r>
      <w:r w:rsidRPr="00270EB3">
        <w:rPr>
          <w:spacing w:val="4"/>
          <w:rtl/>
          <w:lang w:val="x-none"/>
        </w:rPr>
        <w:t>أنه</w:t>
      </w:r>
      <w:r w:rsidRPr="00270EB3">
        <w:rPr>
          <w:spacing w:val="4"/>
          <w:rtl/>
          <w:lang w:val="x-none"/>
        </w:rPr>
        <w:t xml:space="preserve"> </w:t>
      </w:r>
      <w:r w:rsidRPr="00270EB3">
        <w:rPr>
          <w:spacing w:val="4"/>
          <w:rtl/>
          <w:lang w:val="x-none"/>
        </w:rPr>
        <w:t>من</w:t>
      </w:r>
      <w:r w:rsidRPr="00270EB3">
        <w:rPr>
          <w:spacing w:val="4"/>
          <w:rtl/>
          <w:lang w:val="x-none"/>
        </w:rPr>
        <w:t xml:space="preserve"> </w:t>
      </w:r>
      <w:r w:rsidRPr="00270EB3">
        <w:rPr>
          <w:spacing w:val="4"/>
          <w:rtl/>
          <w:lang w:val="x-none"/>
        </w:rPr>
        <w:t>المناسب</w:t>
      </w:r>
      <w:r w:rsidRPr="00270EB3">
        <w:rPr>
          <w:spacing w:val="4"/>
          <w:rtl/>
          <w:lang w:val="x-none"/>
        </w:rPr>
        <w:t xml:space="preserve"> </w:t>
      </w:r>
      <w:r w:rsidRPr="00270EB3">
        <w:rPr>
          <w:spacing w:val="4"/>
          <w:rtl/>
          <w:lang w:val="x-none"/>
        </w:rPr>
        <w:t>إجراء</w:t>
      </w:r>
      <w:r w:rsidRPr="00270EB3">
        <w:rPr>
          <w:spacing w:val="4"/>
          <w:rtl/>
          <w:lang w:val="x-none"/>
        </w:rPr>
        <w:t xml:space="preserve"> </w:t>
      </w:r>
      <w:r w:rsidRPr="00270EB3">
        <w:rPr>
          <w:spacing w:val="4"/>
          <w:rtl/>
          <w:lang w:val="x-none"/>
        </w:rPr>
        <w:t>رقابة</w:t>
      </w:r>
      <w:r w:rsidRPr="00270EB3">
        <w:rPr>
          <w:spacing w:val="4"/>
          <w:rtl/>
          <w:lang w:val="x-none"/>
        </w:rPr>
        <w:t xml:space="preserve"> </w:t>
      </w:r>
      <w:r w:rsidRPr="00270EB3">
        <w:rPr>
          <w:spacing w:val="4"/>
          <w:rtl/>
          <w:lang w:val="x-none"/>
        </w:rPr>
        <w:t>متابعة</w:t>
      </w:r>
      <w:r w:rsidRPr="00270EB3">
        <w:rPr>
          <w:spacing w:val="4"/>
          <w:rtl/>
          <w:lang w:val="x-none"/>
        </w:rPr>
        <w:t xml:space="preserve"> </w:t>
      </w:r>
      <w:r w:rsidRPr="00270EB3">
        <w:rPr>
          <w:spacing w:val="4"/>
          <w:rtl/>
          <w:lang w:val="x-none"/>
        </w:rPr>
        <w:t>بعد</w:t>
      </w:r>
      <w:r w:rsidRPr="00270EB3">
        <w:rPr>
          <w:rFonts w:hint="cs"/>
          <w:spacing w:val="4"/>
          <w:rtl/>
          <w:lang w:val="x-none"/>
        </w:rPr>
        <w:t xml:space="preserve"> </w:t>
      </w:r>
      <w:r w:rsidRPr="00270EB3">
        <w:rPr>
          <w:rFonts w:hint="cs"/>
          <w:spacing w:val="4"/>
          <w:rtl/>
          <w:lang w:val="x-none"/>
        </w:rPr>
        <w:t>مرور</w:t>
      </w:r>
      <w:r w:rsidRPr="00270EB3">
        <w:rPr>
          <w:spacing w:val="4"/>
          <w:rtl/>
          <w:lang w:val="x-none"/>
        </w:rPr>
        <w:t xml:space="preserve"> </w:t>
      </w:r>
      <w:r w:rsidRPr="00270EB3">
        <w:rPr>
          <w:spacing w:val="4"/>
          <w:rtl/>
          <w:lang w:val="x-none"/>
        </w:rPr>
        <w:t>أربع</w:t>
      </w:r>
      <w:r w:rsidRPr="00270EB3">
        <w:rPr>
          <w:spacing w:val="4"/>
          <w:rtl/>
          <w:lang w:val="x-none"/>
        </w:rPr>
        <w:t xml:space="preserve"> </w:t>
      </w:r>
      <w:r w:rsidRPr="00270EB3">
        <w:rPr>
          <w:spacing w:val="4"/>
          <w:rtl/>
          <w:lang w:val="x-none"/>
        </w:rPr>
        <w:t>سنوات</w:t>
      </w:r>
      <w:r w:rsidRPr="00270EB3">
        <w:rPr>
          <w:spacing w:val="4"/>
          <w:rtl/>
          <w:lang w:val="x-none"/>
        </w:rPr>
        <w:t xml:space="preserve"> </w:t>
      </w:r>
      <w:r w:rsidRPr="00270EB3">
        <w:rPr>
          <w:spacing w:val="4"/>
          <w:rtl/>
          <w:lang w:val="x-none"/>
        </w:rPr>
        <w:t>من</w:t>
      </w:r>
      <w:r w:rsidRPr="00270EB3">
        <w:rPr>
          <w:spacing w:val="4"/>
          <w:rtl/>
          <w:lang w:val="x-none"/>
        </w:rPr>
        <w:t xml:space="preserve"> </w:t>
      </w:r>
      <w:r w:rsidRPr="00270EB3">
        <w:rPr>
          <w:spacing w:val="4"/>
          <w:rtl/>
          <w:lang w:val="x-none"/>
        </w:rPr>
        <w:t>الرقابة</w:t>
      </w:r>
      <w:r w:rsidRPr="00270EB3">
        <w:rPr>
          <w:spacing w:val="4"/>
          <w:rtl/>
          <w:lang w:val="x-none"/>
        </w:rPr>
        <w:t xml:space="preserve"> </w:t>
      </w:r>
      <w:r w:rsidRPr="00270EB3">
        <w:rPr>
          <w:spacing w:val="4"/>
          <w:rtl/>
          <w:lang w:val="x-none"/>
        </w:rPr>
        <w:t>السابق</w:t>
      </w:r>
      <w:r w:rsidRPr="00270EB3">
        <w:rPr>
          <w:rFonts w:hint="cs"/>
          <w:spacing w:val="4"/>
          <w:rtl/>
          <w:lang w:val="x-none"/>
        </w:rPr>
        <w:t>ة</w:t>
      </w:r>
      <w:r w:rsidRPr="00270EB3">
        <w:rPr>
          <w:spacing w:val="4"/>
          <w:rtl/>
          <w:lang w:val="x-none"/>
        </w:rPr>
        <w:t xml:space="preserve">، </w:t>
      </w:r>
      <w:r w:rsidRPr="00270EB3">
        <w:rPr>
          <w:spacing w:val="4"/>
          <w:rtl/>
          <w:lang w:val="x-none"/>
        </w:rPr>
        <w:t>وذلك</w:t>
      </w:r>
      <w:r w:rsidRPr="00270EB3">
        <w:rPr>
          <w:spacing w:val="4"/>
          <w:rtl/>
          <w:lang w:val="x-none"/>
        </w:rPr>
        <w:t xml:space="preserve"> </w:t>
      </w:r>
      <w:r w:rsidRPr="00270EB3">
        <w:rPr>
          <w:spacing w:val="4"/>
          <w:rtl/>
          <w:lang w:val="x-none"/>
        </w:rPr>
        <w:t>لدراسة</w:t>
      </w:r>
      <w:r w:rsidRPr="00270EB3">
        <w:rPr>
          <w:spacing w:val="4"/>
          <w:rtl/>
          <w:lang w:val="x-none"/>
        </w:rPr>
        <w:t xml:space="preserve"> </w:t>
      </w:r>
      <w:r w:rsidRPr="00270EB3">
        <w:rPr>
          <w:spacing w:val="4"/>
          <w:rtl/>
          <w:lang w:val="x-none"/>
        </w:rPr>
        <w:t>مدى</w:t>
      </w:r>
      <w:r w:rsidRPr="00270EB3">
        <w:rPr>
          <w:spacing w:val="4"/>
          <w:rtl/>
          <w:lang w:val="x-none"/>
        </w:rPr>
        <w:t xml:space="preserve"> </w:t>
      </w:r>
      <w:r w:rsidRPr="00270EB3">
        <w:rPr>
          <w:spacing w:val="4"/>
          <w:rtl/>
          <w:lang w:val="x-none"/>
        </w:rPr>
        <w:t>تصحيح</w:t>
      </w:r>
      <w:r w:rsidRPr="00270EB3">
        <w:rPr>
          <w:spacing w:val="4"/>
          <w:rtl/>
          <w:lang w:val="x-none"/>
        </w:rPr>
        <w:t xml:space="preserve"> </w:t>
      </w:r>
      <w:r w:rsidRPr="00270EB3">
        <w:rPr>
          <w:spacing w:val="4"/>
          <w:rtl/>
          <w:lang w:val="x-none"/>
        </w:rPr>
        <w:t>أوجه</w:t>
      </w:r>
      <w:r w:rsidRPr="00270EB3">
        <w:rPr>
          <w:spacing w:val="4"/>
          <w:rtl/>
          <w:lang w:val="x-none"/>
        </w:rPr>
        <w:t xml:space="preserve"> </w:t>
      </w:r>
      <w:r w:rsidRPr="00270EB3">
        <w:rPr>
          <w:spacing w:val="4"/>
          <w:rtl/>
          <w:lang w:val="x-none"/>
        </w:rPr>
        <w:t>القصور</w:t>
      </w:r>
      <w:r w:rsidRPr="00270EB3">
        <w:rPr>
          <w:spacing w:val="4"/>
          <w:rtl/>
          <w:lang w:val="x-none"/>
        </w:rPr>
        <w:t xml:space="preserve"> </w:t>
      </w:r>
      <w:r w:rsidRPr="00270EB3">
        <w:rPr>
          <w:spacing w:val="4"/>
          <w:rtl/>
          <w:lang w:val="x-none"/>
        </w:rPr>
        <w:t>وتنفيذ</w:t>
      </w:r>
      <w:r w:rsidRPr="00270EB3">
        <w:rPr>
          <w:spacing w:val="4"/>
          <w:rtl/>
          <w:lang w:val="x-none"/>
        </w:rPr>
        <w:t xml:space="preserve"> </w:t>
      </w:r>
      <w:r w:rsidRPr="00270EB3">
        <w:rPr>
          <w:spacing w:val="4"/>
          <w:rtl/>
          <w:lang w:val="x-none"/>
        </w:rPr>
        <w:t>التوصيات</w:t>
      </w:r>
      <w:r w:rsidRPr="00270EB3">
        <w:rPr>
          <w:spacing w:val="4"/>
          <w:rtl/>
          <w:lang w:val="x-none"/>
        </w:rPr>
        <w:t xml:space="preserve"> </w:t>
      </w:r>
      <w:r w:rsidRPr="00270EB3">
        <w:rPr>
          <w:rFonts w:hint="cs"/>
          <w:spacing w:val="4"/>
          <w:rtl/>
          <w:lang w:val="x-none"/>
        </w:rPr>
        <w:t>التي</w:t>
      </w:r>
      <w:r w:rsidRPr="00270EB3">
        <w:rPr>
          <w:rFonts w:hint="cs"/>
          <w:spacing w:val="4"/>
          <w:rtl/>
          <w:lang w:val="x-none"/>
        </w:rPr>
        <w:t xml:space="preserve"> </w:t>
      </w:r>
      <w:r w:rsidRPr="00270EB3">
        <w:rPr>
          <w:rFonts w:hint="cs"/>
          <w:spacing w:val="4"/>
          <w:rtl/>
          <w:lang w:val="x-none"/>
        </w:rPr>
        <w:t>تم</w:t>
      </w:r>
      <w:r w:rsidRPr="00270EB3">
        <w:rPr>
          <w:rFonts w:hint="cs"/>
          <w:spacing w:val="4"/>
          <w:rtl/>
          <w:lang w:val="x-none"/>
        </w:rPr>
        <w:t xml:space="preserve"> </w:t>
      </w:r>
      <w:r w:rsidRPr="00270EB3">
        <w:rPr>
          <w:rFonts w:hint="cs"/>
          <w:spacing w:val="4"/>
          <w:rtl/>
          <w:lang w:val="x-none"/>
        </w:rPr>
        <w:t>تفصيلها</w:t>
      </w:r>
      <w:r w:rsidRPr="00270EB3">
        <w:rPr>
          <w:rFonts w:hint="cs"/>
          <w:spacing w:val="4"/>
          <w:rtl/>
          <w:lang w:val="x-none"/>
        </w:rPr>
        <w:t xml:space="preserve"> </w:t>
      </w:r>
      <w:r w:rsidRPr="00270EB3">
        <w:rPr>
          <w:rFonts w:hint="cs"/>
          <w:spacing w:val="4"/>
          <w:rtl/>
          <w:lang w:val="x-none"/>
        </w:rPr>
        <w:t>في</w:t>
      </w:r>
      <w:r w:rsidRPr="00270EB3">
        <w:rPr>
          <w:spacing w:val="4"/>
          <w:rtl/>
          <w:lang w:val="x-none"/>
        </w:rPr>
        <w:t xml:space="preserve"> </w:t>
      </w:r>
      <w:r w:rsidRPr="00270EB3">
        <w:rPr>
          <w:rFonts w:hint="cs"/>
          <w:spacing w:val="4"/>
          <w:rtl/>
          <w:lang w:val="x-none"/>
        </w:rPr>
        <w:t>ال</w:t>
      </w:r>
      <w:r w:rsidRPr="00270EB3">
        <w:rPr>
          <w:spacing w:val="4"/>
          <w:rtl/>
          <w:lang w:val="x-none"/>
        </w:rPr>
        <w:t>تقرير</w:t>
      </w:r>
      <w:r w:rsidRPr="00270EB3">
        <w:rPr>
          <w:rFonts w:hint="cs"/>
          <w:spacing w:val="4"/>
          <w:rtl/>
          <w:lang w:val="x-none"/>
        </w:rPr>
        <w:t xml:space="preserve"> </w:t>
      </w:r>
      <w:r w:rsidRPr="00270EB3">
        <w:rPr>
          <w:rFonts w:hint="cs"/>
          <w:spacing w:val="4"/>
          <w:rtl/>
          <w:lang w:val="x-none"/>
        </w:rPr>
        <w:t>المذكور</w:t>
      </w:r>
      <w:r w:rsidRPr="00270EB3">
        <w:rPr>
          <w:spacing w:val="4"/>
          <w:rtl/>
          <w:lang w:val="x-none"/>
        </w:rPr>
        <w:t xml:space="preserve"> </w:t>
      </w:r>
      <w:r w:rsidRPr="00270EB3">
        <w:rPr>
          <w:spacing w:val="4"/>
          <w:rtl/>
          <w:lang w:val="x-none"/>
        </w:rPr>
        <w:t>على</w:t>
      </w:r>
      <w:r w:rsidRPr="00270EB3">
        <w:rPr>
          <w:spacing w:val="4"/>
          <w:rtl/>
          <w:lang w:val="x-none"/>
        </w:rPr>
        <w:t xml:space="preserve"> </w:t>
      </w:r>
      <w:r w:rsidRPr="00270EB3">
        <w:rPr>
          <w:spacing w:val="4"/>
          <w:rtl/>
          <w:lang w:val="x-none"/>
        </w:rPr>
        <w:t>مستويين</w:t>
      </w:r>
      <w:r w:rsidRPr="00270EB3">
        <w:rPr>
          <w:spacing w:val="4"/>
          <w:rtl/>
          <w:lang w:val="x-none"/>
        </w:rPr>
        <w:t xml:space="preserve"> </w:t>
      </w:r>
      <w:r w:rsidRPr="00270EB3">
        <w:rPr>
          <w:spacing w:val="4"/>
          <w:rtl/>
          <w:lang w:val="x-none"/>
        </w:rPr>
        <w:t>رئيسيين</w:t>
      </w:r>
      <w:r w:rsidRPr="00270EB3">
        <w:rPr>
          <w:spacing w:val="4"/>
          <w:rtl/>
          <w:lang w:val="x-none"/>
        </w:rPr>
        <w:t xml:space="preserve">: </w:t>
      </w:r>
      <w:r w:rsidRPr="00270EB3">
        <w:rPr>
          <w:rFonts w:hint="cs"/>
          <w:spacing w:val="4"/>
          <w:rtl/>
          <w:lang w:val="x-none"/>
        </w:rPr>
        <w:t>نشاطات</w:t>
      </w:r>
      <w:r w:rsidRPr="00270EB3">
        <w:rPr>
          <w:spacing w:val="4"/>
          <w:rtl/>
          <w:lang w:val="x-none"/>
        </w:rPr>
        <w:t xml:space="preserve"> </w:t>
      </w:r>
      <w:r w:rsidRPr="00270EB3">
        <w:rPr>
          <w:spacing w:val="4"/>
          <w:rtl/>
          <w:lang w:val="x-none"/>
        </w:rPr>
        <w:t>الحكومة</w:t>
      </w:r>
      <w:r w:rsidRPr="00270EB3">
        <w:rPr>
          <w:spacing w:val="4"/>
          <w:rtl/>
          <w:lang w:val="x-none"/>
        </w:rPr>
        <w:t xml:space="preserve"> </w:t>
      </w:r>
      <w:r w:rsidRPr="00270EB3">
        <w:rPr>
          <w:spacing w:val="4"/>
          <w:rtl/>
          <w:lang w:val="x-none"/>
        </w:rPr>
        <w:t>لتعزيز</w:t>
      </w:r>
      <w:r w:rsidRPr="00270EB3">
        <w:rPr>
          <w:rFonts w:hint="cs"/>
          <w:spacing w:val="4"/>
          <w:rtl/>
          <w:lang w:val="x-none"/>
        </w:rPr>
        <w:t xml:space="preserve"> </w:t>
      </w:r>
      <w:r w:rsidRPr="00270EB3">
        <w:rPr>
          <w:rFonts w:hint="cs"/>
          <w:spacing w:val="4"/>
          <w:rtl/>
          <w:lang w:val="x-none"/>
        </w:rPr>
        <w:t>تقديم</w:t>
      </w:r>
      <w:r w:rsidRPr="00270EB3">
        <w:rPr>
          <w:spacing w:val="4"/>
          <w:rtl/>
          <w:lang w:val="x-none"/>
        </w:rPr>
        <w:t xml:space="preserve"> </w:t>
      </w:r>
      <w:r w:rsidRPr="00270EB3">
        <w:rPr>
          <w:spacing w:val="4"/>
          <w:rtl/>
          <w:lang w:val="x-none"/>
        </w:rPr>
        <w:t>حل</w:t>
      </w:r>
      <w:r w:rsidRPr="00270EB3">
        <w:rPr>
          <w:spacing w:val="4"/>
          <w:rtl/>
          <w:lang w:val="x-none"/>
        </w:rPr>
        <w:t xml:space="preserve"> </w:t>
      </w:r>
      <w:r w:rsidRPr="00270EB3">
        <w:rPr>
          <w:spacing w:val="4"/>
          <w:rtl/>
          <w:lang w:val="x-none"/>
        </w:rPr>
        <w:t>أساسي</w:t>
      </w:r>
      <w:r w:rsidRPr="00270EB3">
        <w:rPr>
          <w:spacing w:val="4"/>
          <w:rtl/>
          <w:lang w:val="x-none"/>
        </w:rPr>
        <w:t xml:space="preserve"> </w:t>
      </w:r>
      <w:r w:rsidRPr="00270EB3">
        <w:rPr>
          <w:spacing w:val="4"/>
          <w:rtl/>
          <w:lang w:val="x-none"/>
        </w:rPr>
        <w:t>طويل</w:t>
      </w:r>
      <w:r w:rsidRPr="00270EB3">
        <w:rPr>
          <w:spacing w:val="4"/>
          <w:rtl/>
          <w:lang w:val="x-none"/>
        </w:rPr>
        <w:t xml:space="preserve"> </w:t>
      </w:r>
      <w:r w:rsidRPr="00270EB3">
        <w:rPr>
          <w:spacing w:val="4"/>
          <w:rtl/>
          <w:lang w:val="x-none"/>
        </w:rPr>
        <w:t>الأ</w:t>
      </w:r>
      <w:r w:rsidRPr="00270EB3">
        <w:rPr>
          <w:rFonts w:hint="cs"/>
          <w:spacing w:val="4"/>
          <w:rtl/>
          <w:lang w:val="x-none"/>
        </w:rPr>
        <w:t>مد</w:t>
      </w:r>
      <w:r w:rsidRPr="00270EB3">
        <w:rPr>
          <w:spacing w:val="4"/>
          <w:rtl/>
          <w:lang w:val="x-none"/>
        </w:rPr>
        <w:t xml:space="preserve"> </w:t>
      </w:r>
      <w:r w:rsidRPr="00270EB3">
        <w:rPr>
          <w:spacing w:val="4"/>
          <w:rtl/>
          <w:lang w:val="x-none"/>
        </w:rPr>
        <w:t>لمشكلة</w:t>
      </w:r>
      <w:r w:rsidRPr="00270EB3">
        <w:rPr>
          <w:spacing w:val="4"/>
          <w:rtl/>
          <w:lang w:val="x-none"/>
        </w:rPr>
        <w:t xml:space="preserve"> </w:t>
      </w:r>
      <w:r w:rsidRPr="00270EB3">
        <w:rPr>
          <w:spacing w:val="4"/>
          <w:rtl/>
          <w:lang w:val="x-none"/>
        </w:rPr>
        <w:t>التلوث</w:t>
      </w:r>
      <w:r w:rsidRPr="00270EB3">
        <w:rPr>
          <w:spacing w:val="4"/>
          <w:rtl/>
          <w:lang w:val="x-none"/>
        </w:rPr>
        <w:t xml:space="preserve"> </w:t>
      </w:r>
      <w:r w:rsidRPr="00270EB3">
        <w:rPr>
          <w:spacing w:val="4"/>
          <w:rtl/>
          <w:lang w:val="x-none"/>
        </w:rPr>
        <w:t>في</w:t>
      </w:r>
      <w:r w:rsidRPr="00270EB3">
        <w:rPr>
          <w:spacing w:val="4"/>
          <w:rtl/>
          <w:lang w:val="x-none"/>
        </w:rPr>
        <w:t xml:space="preserve"> </w:t>
      </w:r>
      <w:r w:rsidRPr="00270EB3">
        <w:rPr>
          <w:spacing w:val="4"/>
          <w:rtl/>
          <w:lang w:val="x-none"/>
        </w:rPr>
        <w:t>المنطقة</w:t>
      </w:r>
      <w:r w:rsidRPr="00270EB3">
        <w:rPr>
          <w:spacing w:val="4"/>
          <w:rtl/>
          <w:lang w:val="x-none"/>
        </w:rPr>
        <w:t xml:space="preserve">؛ </w:t>
      </w:r>
      <w:r w:rsidRPr="00270EB3">
        <w:rPr>
          <w:spacing w:val="4"/>
          <w:rtl/>
          <w:lang w:val="x-none"/>
        </w:rPr>
        <w:t>و</w:t>
      </w:r>
      <w:r w:rsidRPr="00270EB3">
        <w:rPr>
          <w:rFonts w:hint="cs"/>
          <w:spacing w:val="4"/>
          <w:rtl/>
          <w:lang w:val="x-none"/>
        </w:rPr>
        <w:t>نشاطات</w:t>
      </w:r>
      <w:r w:rsidRPr="00270EB3">
        <w:rPr>
          <w:spacing w:val="4"/>
          <w:rtl/>
          <w:lang w:val="x-none"/>
        </w:rPr>
        <w:t>ها</w:t>
      </w:r>
      <w:r w:rsidRPr="00270EB3">
        <w:rPr>
          <w:spacing w:val="4"/>
          <w:rtl/>
          <w:lang w:val="x-none"/>
        </w:rPr>
        <w:t xml:space="preserve"> </w:t>
      </w:r>
      <w:r w:rsidRPr="00270EB3">
        <w:rPr>
          <w:spacing w:val="4"/>
          <w:rtl/>
          <w:lang w:val="x-none"/>
        </w:rPr>
        <w:t>للحد</w:t>
      </w:r>
      <w:r w:rsidRPr="00270EB3">
        <w:rPr>
          <w:spacing w:val="4"/>
          <w:rtl/>
          <w:lang w:val="x-none"/>
        </w:rPr>
        <w:t xml:space="preserve"> </w:t>
      </w:r>
      <w:r w:rsidRPr="00270EB3">
        <w:rPr>
          <w:spacing w:val="4"/>
          <w:rtl/>
          <w:lang w:val="x-none"/>
        </w:rPr>
        <w:t>من</w:t>
      </w:r>
      <w:r w:rsidRPr="00270EB3">
        <w:rPr>
          <w:spacing w:val="4"/>
          <w:rtl/>
          <w:lang w:val="x-none"/>
        </w:rPr>
        <w:t xml:space="preserve"> </w:t>
      </w:r>
      <w:r w:rsidRPr="00270EB3">
        <w:rPr>
          <w:spacing w:val="4"/>
          <w:rtl/>
          <w:lang w:val="x-none"/>
        </w:rPr>
        <w:t>التلوث</w:t>
      </w:r>
      <w:r w:rsidRPr="00270EB3">
        <w:rPr>
          <w:spacing w:val="4"/>
          <w:rtl/>
          <w:lang w:val="x-none"/>
        </w:rPr>
        <w:t xml:space="preserve"> </w:t>
      </w:r>
      <w:r w:rsidRPr="00270EB3">
        <w:rPr>
          <w:rFonts w:hint="cs"/>
          <w:spacing w:val="4"/>
          <w:rtl/>
          <w:lang w:val="x-none"/>
        </w:rPr>
        <w:t>القائم</w:t>
      </w:r>
      <w:r w:rsidRPr="00270EB3">
        <w:rPr>
          <w:spacing w:val="4"/>
          <w:rtl/>
          <w:lang w:val="x-none"/>
        </w:rPr>
        <w:t xml:space="preserve"> </w:t>
      </w:r>
      <w:r w:rsidRPr="00270EB3">
        <w:rPr>
          <w:spacing w:val="4"/>
          <w:rtl/>
          <w:lang w:val="x-none"/>
        </w:rPr>
        <w:t>في</w:t>
      </w:r>
      <w:r w:rsidRPr="00270EB3">
        <w:rPr>
          <w:spacing w:val="4"/>
          <w:rtl/>
          <w:lang w:val="x-none"/>
        </w:rPr>
        <w:t xml:space="preserve"> </w:t>
      </w:r>
      <w:r w:rsidRPr="00270EB3">
        <w:rPr>
          <w:spacing w:val="4"/>
          <w:rtl/>
          <w:lang w:val="x-none"/>
        </w:rPr>
        <w:t>الفترة</w:t>
      </w:r>
      <w:r w:rsidRPr="00270EB3">
        <w:rPr>
          <w:spacing w:val="4"/>
          <w:rtl/>
          <w:lang w:val="x-none"/>
        </w:rPr>
        <w:t xml:space="preserve"> </w:t>
      </w:r>
      <w:r w:rsidRPr="00270EB3">
        <w:rPr>
          <w:spacing w:val="4"/>
          <w:rtl/>
          <w:lang w:val="x-none"/>
        </w:rPr>
        <w:t>الانتقالية</w:t>
      </w:r>
      <w:r w:rsidRPr="00270EB3">
        <w:rPr>
          <w:spacing w:val="4"/>
          <w:rtl/>
          <w:lang w:val="x-none"/>
        </w:rPr>
        <w:t xml:space="preserve"> </w:t>
      </w:r>
      <w:r w:rsidRPr="00270EB3">
        <w:rPr>
          <w:spacing w:val="4"/>
          <w:rtl/>
          <w:lang w:val="x-none"/>
        </w:rPr>
        <w:t>حتى</w:t>
      </w:r>
      <w:r w:rsidRPr="00270EB3">
        <w:rPr>
          <w:spacing w:val="4"/>
          <w:rtl/>
          <w:lang w:val="x-none"/>
        </w:rPr>
        <w:t xml:space="preserve"> </w:t>
      </w:r>
      <w:r w:rsidRPr="00270EB3">
        <w:rPr>
          <w:spacing w:val="4"/>
          <w:rtl/>
          <w:lang w:val="x-none"/>
        </w:rPr>
        <w:t>يتم</w:t>
      </w:r>
      <w:r w:rsidRPr="00270EB3">
        <w:rPr>
          <w:spacing w:val="4"/>
          <w:rtl/>
          <w:lang w:val="x-none"/>
        </w:rPr>
        <w:t xml:space="preserve"> </w:t>
      </w:r>
      <w:r w:rsidRPr="00270EB3">
        <w:rPr>
          <w:spacing w:val="4"/>
          <w:rtl/>
          <w:lang w:val="x-none"/>
        </w:rPr>
        <w:t>توفير</w:t>
      </w:r>
      <w:r w:rsidRPr="00270EB3">
        <w:rPr>
          <w:spacing w:val="4"/>
          <w:rtl/>
          <w:lang w:val="x-none"/>
        </w:rPr>
        <w:t xml:space="preserve"> </w:t>
      </w:r>
      <w:r w:rsidRPr="00270EB3">
        <w:rPr>
          <w:rFonts w:hint="cs"/>
          <w:spacing w:val="4"/>
          <w:rtl/>
          <w:lang w:val="x-none"/>
        </w:rPr>
        <w:t>حل</w:t>
      </w:r>
      <w:r w:rsidRPr="00270EB3">
        <w:rPr>
          <w:spacing w:val="4"/>
          <w:rtl/>
          <w:lang w:val="x-none"/>
        </w:rPr>
        <w:t xml:space="preserve"> </w:t>
      </w:r>
      <w:r w:rsidRPr="00270EB3">
        <w:rPr>
          <w:rFonts w:hint="cs"/>
          <w:spacing w:val="4"/>
          <w:rtl/>
          <w:lang w:val="x-none"/>
        </w:rPr>
        <w:t>أساسي</w:t>
      </w:r>
      <w:r w:rsidRPr="00270EB3">
        <w:rPr>
          <w:spacing w:val="4"/>
          <w:rtl/>
          <w:lang w:val="x-none"/>
        </w:rPr>
        <w:t xml:space="preserve"> </w:t>
      </w:r>
      <w:r w:rsidRPr="00270EB3">
        <w:rPr>
          <w:spacing w:val="4"/>
          <w:rtl/>
          <w:lang w:val="x-none"/>
        </w:rPr>
        <w:t>و</w:t>
      </w:r>
      <w:r>
        <w:rPr>
          <w:spacing w:val="4"/>
          <w:rtl/>
          <w:lang w:val="x-none"/>
        </w:rPr>
        <w:t>طويل</w:t>
      </w:r>
      <w:r w:rsidRPr="00270EB3">
        <w:rPr>
          <w:spacing w:val="4"/>
          <w:rtl/>
          <w:lang w:val="x-none"/>
        </w:rPr>
        <w:t xml:space="preserve"> </w:t>
      </w:r>
      <w:r w:rsidRPr="00270EB3">
        <w:rPr>
          <w:rFonts w:hint="cs"/>
          <w:spacing w:val="4"/>
          <w:rtl/>
          <w:lang w:val="x-none"/>
        </w:rPr>
        <w:t>الأمد</w:t>
      </w:r>
      <w:r w:rsidRPr="00270EB3">
        <w:rPr>
          <w:spacing w:val="4"/>
          <w:rtl/>
          <w:lang w:val="x-none"/>
        </w:rPr>
        <w:t>.</w:t>
      </w:r>
    </w:p>
    <w:p w:rsidR="00D6010A" w:rsidRPr="00270EB3" w:rsidP="00D6010A" w14:paraId="50DED385" w14:textId="77777777">
      <w:pPr>
        <w:pStyle w:val="7193"/>
        <w:spacing w:line="288" w:lineRule="auto"/>
        <w:rPr>
          <w:spacing w:val="4"/>
          <w:rtl/>
          <w:lang w:val="x-none"/>
        </w:rPr>
      </w:pPr>
      <w:r w:rsidRPr="00270EB3">
        <w:rPr>
          <w:spacing w:val="4"/>
          <w:rtl/>
          <w:lang w:val="x-none"/>
        </w:rPr>
        <w:t>كان</w:t>
      </w:r>
      <w:r w:rsidRPr="00270EB3">
        <w:rPr>
          <w:spacing w:val="4"/>
          <w:rtl/>
          <w:lang w:val="x-none"/>
        </w:rPr>
        <w:t xml:space="preserve"> </w:t>
      </w:r>
      <w:r w:rsidRPr="00270EB3">
        <w:rPr>
          <w:spacing w:val="4"/>
          <w:rtl/>
          <w:lang w:val="x-none"/>
        </w:rPr>
        <w:t>من</w:t>
      </w:r>
      <w:r w:rsidRPr="00270EB3">
        <w:rPr>
          <w:spacing w:val="4"/>
          <w:rtl/>
          <w:lang w:val="x-none"/>
        </w:rPr>
        <w:t xml:space="preserve"> </w:t>
      </w:r>
      <w:r w:rsidRPr="00270EB3">
        <w:rPr>
          <w:spacing w:val="4"/>
          <w:rtl/>
          <w:lang w:val="x-none"/>
        </w:rPr>
        <w:t>دواعي</w:t>
      </w:r>
      <w:r w:rsidRPr="00270EB3">
        <w:rPr>
          <w:spacing w:val="4"/>
          <w:rtl/>
          <w:lang w:val="x-none"/>
        </w:rPr>
        <w:t xml:space="preserve"> </w:t>
      </w:r>
      <w:r w:rsidRPr="00270EB3">
        <w:rPr>
          <w:spacing w:val="4"/>
          <w:rtl/>
          <w:lang w:val="x-none"/>
        </w:rPr>
        <w:t>سروري</w:t>
      </w:r>
      <w:r w:rsidRPr="00270EB3">
        <w:rPr>
          <w:spacing w:val="4"/>
          <w:rtl/>
          <w:lang w:val="x-none"/>
        </w:rPr>
        <w:t xml:space="preserve"> </w:t>
      </w:r>
      <w:r w:rsidRPr="00270EB3">
        <w:rPr>
          <w:spacing w:val="4"/>
          <w:rtl/>
          <w:lang w:val="x-none"/>
        </w:rPr>
        <w:t>أن</w:t>
      </w:r>
      <w:r w:rsidRPr="00270EB3">
        <w:rPr>
          <w:spacing w:val="4"/>
          <w:rtl/>
          <w:lang w:val="x-none"/>
        </w:rPr>
        <w:t xml:space="preserve"> </w:t>
      </w:r>
      <w:r w:rsidRPr="00270EB3">
        <w:rPr>
          <w:spacing w:val="4"/>
          <w:rtl/>
          <w:lang w:val="x-none"/>
        </w:rPr>
        <w:t>أرى</w:t>
      </w:r>
      <w:r w:rsidRPr="00270EB3">
        <w:rPr>
          <w:spacing w:val="4"/>
          <w:rtl/>
          <w:lang w:val="x-none"/>
        </w:rPr>
        <w:t xml:space="preserve"> </w:t>
      </w:r>
      <w:r w:rsidRPr="00270EB3">
        <w:rPr>
          <w:spacing w:val="4"/>
          <w:rtl/>
          <w:lang w:val="x-none"/>
        </w:rPr>
        <w:t>أنه</w:t>
      </w:r>
      <w:r w:rsidRPr="00270EB3">
        <w:rPr>
          <w:spacing w:val="4"/>
          <w:rtl/>
          <w:lang w:val="x-none"/>
        </w:rPr>
        <w:t xml:space="preserve"> </w:t>
      </w:r>
      <w:r w:rsidRPr="00270EB3">
        <w:rPr>
          <w:spacing w:val="4"/>
          <w:rtl/>
          <w:lang w:val="x-none"/>
        </w:rPr>
        <w:t>بعد</w:t>
      </w:r>
      <w:r w:rsidRPr="00270EB3">
        <w:rPr>
          <w:spacing w:val="4"/>
          <w:rtl/>
          <w:lang w:val="x-none"/>
        </w:rPr>
        <w:t xml:space="preserve"> </w:t>
      </w:r>
      <w:r w:rsidRPr="00270EB3">
        <w:rPr>
          <w:spacing w:val="4"/>
          <w:rtl/>
          <w:lang w:val="x-none"/>
        </w:rPr>
        <w:t>نشر</w:t>
      </w:r>
      <w:r w:rsidRPr="00270EB3">
        <w:rPr>
          <w:spacing w:val="4"/>
          <w:rtl/>
          <w:lang w:val="x-none"/>
        </w:rPr>
        <w:t xml:space="preserve"> </w:t>
      </w:r>
      <w:r w:rsidRPr="00270EB3">
        <w:rPr>
          <w:spacing w:val="4"/>
          <w:rtl/>
          <w:lang w:val="x-none"/>
        </w:rPr>
        <w:t>التقرير</w:t>
      </w:r>
      <w:r w:rsidRPr="00270EB3">
        <w:rPr>
          <w:spacing w:val="4"/>
          <w:rtl/>
          <w:lang w:val="x-none"/>
        </w:rPr>
        <w:t xml:space="preserve"> </w:t>
      </w:r>
      <w:r w:rsidRPr="00270EB3">
        <w:rPr>
          <w:spacing w:val="4"/>
          <w:rtl/>
          <w:lang w:val="x-none"/>
        </w:rPr>
        <w:t>السابق</w:t>
      </w:r>
      <w:r w:rsidRPr="00270EB3">
        <w:rPr>
          <w:spacing w:val="4"/>
          <w:rtl/>
          <w:lang w:val="x-none"/>
        </w:rPr>
        <w:t xml:space="preserve">، </w:t>
      </w:r>
      <w:r w:rsidRPr="00270EB3">
        <w:rPr>
          <w:spacing w:val="4"/>
          <w:rtl/>
          <w:lang w:val="x-none"/>
        </w:rPr>
        <w:t>اتخذت</w:t>
      </w:r>
      <w:r w:rsidRPr="00270EB3">
        <w:rPr>
          <w:spacing w:val="4"/>
          <w:rtl/>
          <w:lang w:val="x-none"/>
        </w:rPr>
        <w:t xml:space="preserve"> </w:t>
      </w:r>
      <w:r w:rsidRPr="00270EB3">
        <w:rPr>
          <w:spacing w:val="4"/>
          <w:rtl/>
          <w:lang w:val="x-none"/>
        </w:rPr>
        <w:t>الحكومة</w:t>
      </w:r>
      <w:r w:rsidRPr="00270EB3">
        <w:rPr>
          <w:spacing w:val="4"/>
          <w:rtl/>
          <w:lang w:val="x-none"/>
        </w:rPr>
        <w:t xml:space="preserve"> </w:t>
      </w:r>
      <w:r w:rsidRPr="00270EB3">
        <w:rPr>
          <w:spacing w:val="4"/>
          <w:rtl/>
          <w:lang w:val="x-none"/>
        </w:rPr>
        <w:t>قرارًا</w:t>
      </w:r>
      <w:r w:rsidRPr="00270EB3">
        <w:rPr>
          <w:spacing w:val="4"/>
          <w:rtl/>
          <w:lang w:val="x-none"/>
        </w:rPr>
        <w:t xml:space="preserve"> </w:t>
      </w:r>
      <w:r w:rsidRPr="00270EB3">
        <w:rPr>
          <w:spacing w:val="4"/>
          <w:rtl/>
          <w:lang w:val="x-none"/>
        </w:rPr>
        <w:t>هامًا</w:t>
      </w:r>
      <w:r w:rsidRPr="00270EB3">
        <w:rPr>
          <w:spacing w:val="4"/>
          <w:rtl/>
          <w:lang w:val="x-none"/>
        </w:rPr>
        <w:t xml:space="preserve"> </w:t>
      </w:r>
      <w:r w:rsidRPr="00270EB3">
        <w:rPr>
          <w:spacing w:val="4"/>
          <w:rtl/>
          <w:lang w:val="x-none"/>
        </w:rPr>
        <w:t>وضع</w:t>
      </w:r>
      <w:r w:rsidRPr="00270EB3">
        <w:rPr>
          <w:spacing w:val="4"/>
          <w:rtl/>
          <w:lang w:val="x-none"/>
        </w:rPr>
        <w:t xml:space="preserve"> </w:t>
      </w:r>
      <w:r w:rsidRPr="00270EB3">
        <w:rPr>
          <w:spacing w:val="4"/>
          <w:rtl/>
          <w:lang w:val="x-none"/>
        </w:rPr>
        <w:t>الأساس</w:t>
      </w:r>
      <w:r w:rsidRPr="00270EB3">
        <w:rPr>
          <w:spacing w:val="4"/>
          <w:rtl/>
          <w:lang w:val="x-none"/>
        </w:rPr>
        <w:t xml:space="preserve"> </w:t>
      </w:r>
      <w:r w:rsidRPr="00270EB3">
        <w:rPr>
          <w:spacing w:val="4"/>
          <w:rtl/>
          <w:lang w:val="x-none"/>
        </w:rPr>
        <w:t>لتطوير</w:t>
      </w:r>
      <w:r w:rsidRPr="00270EB3">
        <w:rPr>
          <w:spacing w:val="4"/>
          <w:rtl/>
          <w:lang w:val="x-none"/>
        </w:rPr>
        <w:t xml:space="preserve"> </w:t>
      </w:r>
      <w:r w:rsidRPr="00270EB3">
        <w:rPr>
          <w:spacing w:val="4"/>
          <w:rtl/>
          <w:lang w:val="x-none"/>
        </w:rPr>
        <w:t>منطقة</w:t>
      </w:r>
      <w:r w:rsidRPr="00270EB3">
        <w:rPr>
          <w:spacing w:val="4"/>
          <w:rtl/>
          <w:lang w:val="x-none"/>
        </w:rPr>
        <w:t xml:space="preserve"> </w:t>
      </w:r>
      <w:r w:rsidRPr="00270EB3">
        <w:rPr>
          <w:spacing w:val="4"/>
          <w:rtl/>
          <w:lang w:val="x-none"/>
        </w:rPr>
        <w:t>خليج</w:t>
      </w:r>
      <w:r w:rsidRPr="00270EB3">
        <w:rPr>
          <w:spacing w:val="4"/>
          <w:rtl/>
          <w:lang w:val="x-none"/>
        </w:rPr>
        <w:t xml:space="preserve"> </w:t>
      </w:r>
      <w:r w:rsidRPr="00270EB3">
        <w:rPr>
          <w:spacing w:val="4"/>
          <w:rtl/>
          <w:lang w:val="x-none"/>
        </w:rPr>
        <w:t>حيفا</w:t>
      </w:r>
      <w:r w:rsidRPr="00270EB3">
        <w:rPr>
          <w:spacing w:val="4"/>
          <w:rtl/>
          <w:lang w:val="x-none"/>
        </w:rPr>
        <w:t xml:space="preserve">، </w:t>
      </w:r>
      <w:r w:rsidRPr="00270EB3">
        <w:rPr>
          <w:spacing w:val="4"/>
          <w:rtl/>
          <w:lang w:val="x-none"/>
        </w:rPr>
        <w:t>بما</w:t>
      </w:r>
      <w:r w:rsidRPr="00270EB3">
        <w:rPr>
          <w:spacing w:val="4"/>
          <w:rtl/>
          <w:lang w:val="x-none"/>
        </w:rPr>
        <w:t xml:space="preserve"> </w:t>
      </w:r>
      <w:r w:rsidRPr="00270EB3">
        <w:rPr>
          <w:spacing w:val="4"/>
          <w:rtl/>
          <w:lang w:val="x-none"/>
        </w:rPr>
        <w:t>في</w:t>
      </w:r>
      <w:r w:rsidRPr="00270EB3">
        <w:rPr>
          <w:spacing w:val="4"/>
          <w:rtl/>
          <w:lang w:val="x-none"/>
        </w:rPr>
        <w:t xml:space="preserve"> </w:t>
      </w:r>
      <w:r w:rsidRPr="00270EB3">
        <w:rPr>
          <w:spacing w:val="4"/>
          <w:rtl/>
          <w:lang w:val="x-none"/>
        </w:rPr>
        <w:t>ذلك</w:t>
      </w:r>
      <w:r w:rsidRPr="00270EB3">
        <w:rPr>
          <w:spacing w:val="4"/>
          <w:rtl/>
          <w:lang w:val="x-none"/>
        </w:rPr>
        <w:t xml:space="preserve"> </w:t>
      </w:r>
      <w:r w:rsidRPr="00270EB3">
        <w:rPr>
          <w:spacing w:val="4"/>
          <w:rtl/>
          <w:lang w:val="x-none"/>
        </w:rPr>
        <w:t>وقف</w:t>
      </w:r>
      <w:r w:rsidRPr="00270EB3">
        <w:rPr>
          <w:spacing w:val="4"/>
          <w:rtl/>
          <w:lang w:val="x-none"/>
        </w:rPr>
        <w:t xml:space="preserve"> </w:t>
      </w:r>
      <w:r w:rsidRPr="00270EB3">
        <w:rPr>
          <w:spacing w:val="4"/>
          <w:rtl/>
          <w:lang w:val="x-none"/>
        </w:rPr>
        <w:t>نشاط</w:t>
      </w:r>
      <w:r w:rsidRPr="00270EB3">
        <w:rPr>
          <w:spacing w:val="4"/>
          <w:rtl/>
          <w:lang w:val="x-none"/>
        </w:rPr>
        <w:t xml:space="preserve"> </w:t>
      </w:r>
      <w:r w:rsidRPr="00270EB3">
        <w:rPr>
          <w:spacing w:val="4"/>
          <w:rtl/>
          <w:lang w:val="x-none"/>
        </w:rPr>
        <w:t>صناعة</w:t>
      </w:r>
      <w:r w:rsidRPr="00270EB3">
        <w:rPr>
          <w:spacing w:val="4"/>
          <w:rtl/>
          <w:lang w:val="x-none"/>
        </w:rPr>
        <w:t xml:space="preserve"> </w:t>
      </w:r>
      <w:r w:rsidRPr="00270EB3">
        <w:rPr>
          <w:spacing w:val="4"/>
          <w:rtl/>
          <w:lang w:val="x-none"/>
        </w:rPr>
        <w:t>البتروكيماويات</w:t>
      </w:r>
      <w:r w:rsidRPr="00270EB3">
        <w:rPr>
          <w:spacing w:val="4"/>
          <w:rtl/>
          <w:lang w:val="x-none"/>
        </w:rPr>
        <w:t xml:space="preserve"> </w:t>
      </w:r>
      <w:r w:rsidRPr="00270EB3">
        <w:rPr>
          <w:spacing w:val="4"/>
          <w:rtl/>
          <w:lang w:val="x-none"/>
        </w:rPr>
        <w:t>في</w:t>
      </w:r>
      <w:r w:rsidRPr="00270EB3">
        <w:rPr>
          <w:spacing w:val="4"/>
          <w:rtl/>
          <w:lang w:val="x-none"/>
        </w:rPr>
        <w:t xml:space="preserve"> </w:t>
      </w:r>
      <w:r w:rsidRPr="00270EB3">
        <w:rPr>
          <w:spacing w:val="4"/>
          <w:rtl/>
          <w:lang w:val="x-none"/>
        </w:rPr>
        <w:t>المنطقة</w:t>
      </w:r>
      <w:r w:rsidRPr="00270EB3">
        <w:rPr>
          <w:spacing w:val="4"/>
          <w:rtl/>
          <w:lang w:val="x-none"/>
        </w:rPr>
        <w:t xml:space="preserve">، </w:t>
      </w:r>
      <w:r w:rsidRPr="00270EB3">
        <w:rPr>
          <w:spacing w:val="4"/>
          <w:rtl/>
          <w:lang w:val="x-none"/>
        </w:rPr>
        <w:t>كما</w:t>
      </w:r>
      <w:r w:rsidRPr="00270EB3">
        <w:rPr>
          <w:spacing w:val="4"/>
          <w:rtl/>
          <w:lang w:val="x-none"/>
        </w:rPr>
        <w:t xml:space="preserve"> </w:t>
      </w:r>
      <w:r w:rsidRPr="00270EB3">
        <w:rPr>
          <w:spacing w:val="4"/>
          <w:rtl/>
          <w:lang w:val="x-none"/>
        </w:rPr>
        <w:t>أنشأت</w:t>
      </w:r>
      <w:r w:rsidRPr="00270EB3">
        <w:rPr>
          <w:rFonts w:hint="cs"/>
          <w:spacing w:val="4"/>
          <w:rtl/>
          <w:lang w:val="x-none"/>
        </w:rPr>
        <w:t xml:space="preserve"> </w:t>
      </w:r>
      <w:r w:rsidRPr="00270EB3">
        <w:rPr>
          <w:rFonts w:hint="cs"/>
          <w:spacing w:val="4"/>
          <w:rtl/>
          <w:lang w:val="x-none"/>
        </w:rPr>
        <w:t>الحكومة</w:t>
      </w:r>
      <w:r w:rsidRPr="00270EB3">
        <w:rPr>
          <w:spacing w:val="4"/>
          <w:rtl/>
          <w:lang w:val="x-none"/>
        </w:rPr>
        <w:t xml:space="preserve"> </w:t>
      </w:r>
      <w:r w:rsidRPr="00270EB3">
        <w:rPr>
          <w:spacing w:val="4"/>
          <w:rtl/>
          <w:lang w:val="x-none"/>
        </w:rPr>
        <w:t>لجنة</w:t>
      </w:r>
      <w:r w:rsidRPr="00270EB3">
        <w:rPr>
          <w:spacing w:val="4"/>
          <w:rtl/>
          <w:lang w:val="x-none"/>
        </w:rPr>
        <w:t xml:space="preserve"> </w:t>
      </w:r>
      <w:r w:rsidRPr="00270EB3">
        <w:rPr>
          <w:spacing w:val="4"/>
          <w:rtl/>
          <w:lang w:val="x-none"/>
        </w:rPr>
        <w:t>توجيهية</w:t>
      </w:r>
      <w:r w:rsidRPr="00270EB3">
        <w:rPr>
          <w:spacing w:val="4"/>
          <w:rtl/>
          <w:lang w:val="x-none"/>
        </w:rPr>
        <w:t xml:space="preserve"> </w:t>
      </w:r>
      <w:r w:rsidRPr="00270EB3">
        <w:rPr>
          <w:spacing w:val="4"/>
          <w:rtl/>
          <w:lang w:val="x-none"/>
        </w:rPr>
        <w:t>وإدارة</w:t>
      </w:r>
      <w:r w:rsidRPr="00270EB3">
        <w:rPr>
          <w:spacing w:val="4"/>
          <w:rtl/>
          <w:lang w:val="x-none"/>
        </w:rPr>
        <w:t xml:space="preserve"> </w:t>
      </w:r>
      <w:r w:rsidRPr="00270EB3">
        <w:rPr>
          <w:spacing w:val="4"/>
          <w:rtl/>
          <w:lang w:val="x-none"/>
        </w:rPr>
        <w:t>متخصصة</w:t>
      </w:r>
      <w:r w:rsidRPr="00270EB3">
        <w:rPr>
          <w:spacing w:val="4"/>
          <w:rtl/>
          <w:lang w:val="x-none"/>
        </w:rPr>
        <w:t xml:space="preserve"> </w:t>
      </w:r>
      <w:r w:rsidRPr="00270EB3">
        <w:rPr>
          <w:spacing w:val="4"/>
          <w:rtl/>
          <w:lang w:val="x-none"/>
        </w:rPr>
        <w:t>تعمل</w:t>
      </w:r>
      <w:r w:rsidRPr="00270EB3">
        <w:rPr>
          <w:spacing w:val="4"/>
          <w:rtl/>
          <w:lang w:val="x-none"/>
        </w:rPr>
        <w:t xml:space="preserve"> </w:t>
      </w:r>
      <w:r w:rsidRPr="00270EB3">
        <w:rPr>
          <w:spacing w:val="4"/>
          <w:rtl/>
          <w:lang w:val="x-none"/>
        </w:rPr>
        <w:t>على</w:t>
      </w:r>
      <w:r w:rsidRPr="00270EB3">
        <w:rPr>
          <w:spacing w:val="4"/>
          <w:rtl/>
          <w:lang w:val="x-none"/>
        </w:rPr>
        <w:t xml:space="preserve"> </w:t>
      </w:r>
      <w:r w:rsidRPr="00270EB3">
        <w:rPr>
          <w:spacing w:val="4"/>
          <w:rtl/>
          <w:lang w:val="x-none"/>
        </w:rPr>
        <w:t>تنفيذ</w:t>
      </w:r>
      <w:r w:rsidRPr="00270EB3">
        <w:rPr>
          <w:spacing w:val="4"/>
          <w:rtl/>
          <w:lang w:val="x-none"/>
        </w:rPr>
        <w:t xml:space="preserve"> </w:t>
      </w:r>
      <w:r w:rsidRPr="00270EB3">
        <w:rPr>
          <w:spacing w:val="4"/>
          <w:rtl/>
          <w:lang w:val="x-none"/>
        </w:rPr>
        <w:t>هذا</w:t>
      </w:r>
      <w:r w:rsidRPr="00270EB3">
        <w:rPr>
          <w:spacing w:val="4"/>
          <w:rtl/>
          <w:lang w:val="x-none"/>
        </w:rPr>
        <w:t xml:space="preserve"> </w:t>
      </w:r>
      <w:r w:rsidRPr="00270EB3">
        <w:rPr>
          <w:spacing w:val="4"/>
          <w:rtl/>
          <w:lang w:val="x-none"/>
        </w:rPr>
        <w:t>القرار</w:t>
      </w:r>
      <w:r w:rsidRPr="00270EB3">
        <w:rPr>
          <w:spacing w:val="4"/>
          <w:rtl/>
          <w:lang w:val="x-none"/>
        </w:rPr>
        <w:t xml:space="preserve"> </w:t>
      </w:r>
      <w:r w:rsidRPr="00270EB3">
        <w:rPr>
          <w:spacing w:val="4"/>
          <w:rtl/>
          <w:lang w:val="x-none"/>
        </w:rPr>
        <w:t>وفق</w:t>
      </w:r>
      <w:r w:rsidRPr="00270EB3">
        <w:rPr>
          <w:spacing w:val="4"/>
          <w:rtl/>
          <w:lang w:val="x-none"/>
        </w:rPr>
        <w:t xml:space="preserve"> </w:t>
      </w:r>
      <w:r w:rsidRPr="00270EB3">
        <w:rPr>
          <w:spacing w:val="4"/>
          <w:rtl/>
          <w:lang w:val="x-none"/>
        </w:rPr>
        <w:t>خطة</w:t>
      </w:r>
      <w:r w:rsidRPr="00270EB3">
        <w:rPr>
          <w:spacing w:val="4"/>
          <w:rtl/>
          <w:lang w:val="x-none"/>
        </w:rPr>
        <w:t xml:space="preserve"> </w:t>
      </w:r>
      <w:r w:rsidRPr="00270EB3">
        <w:rPr>
          <w:spacing w:val="4"/>
          <w:rtl/>
          <w:lang w:val="x-none"/>
        </w:rPr>
        <w:t>عمل</w:t>
      </w:r>
      <w:r w:rsidRPr="00270EB3">
        <w:rPr>
          <w:spacing w:val="4"/>
          <w:rtl/>
          <w:lang w:val="x-none"/>
        </w:rPr>
        <w:t xml:space="preserve"> </w:t>
      </w:r>
      <w:r w:rsidRPr="00270EB3">
        <w:rPr>
          <w:spacing w:val="4"/>
          <w:rtl/>
          <w:lang w:val="x-none"/>
        </w:rPr>
        <w:t>شاملة</w:t>
      </w:r>
      <w:r w:rsidRPr="00270EB3">
        <w:rPr>
          <w:spacing w:val="4"/>
          <w:rtl/>
          <w:lang w:val="x-none"/>
        </w:rPr>
        <w:t xml:space="preserve"> </w:t>
      </w:r>
      <w:r w:rsidRPr="00270EB3">
        <w:rPr>
          <w:spacing w:val="4"/>
          <w:rtl/>
          <w:lang w:val="x-none"/>
        </w:rPr>
        <w:t>ومفصلة</w:t>
      </w:r>
      <w:r w:rsidRPr="00270EB3">
        <w:rPr>
          <w:spacing w:val="4"/>
          <w:rtl/>
          <w:lang w:val="x-none"/>
        </w:rPr>
        <w:t xml:space="preserve"> </w:t>
      </w:r>
      <w:r w:rsidRPr="00270EB3">
        <w:rPr>
          <w:rFonts w:hint="cs"/>
          <w:spacing w:val="4"/>
          <w:rtl/>
          <w:lang w:val="x-none"/>
        </w:rPr>
        <w:t>لعدة</w:t>
      </w:r>
      <w:r w:rsidRPr="00270EB3">
        <w:rPr>
          <w:spacing w:val="4"/>
          <w:rtl/>
          <w:lang w:val="x-none"/>
        </w:rPr>
        <w:t xml:space="preserve"> </w:t>
      </w:r>
      <w:r w:rsidRPr="00270EB3">
        <w:rPr>
          <w:spacing w:val="4"/>
          <w:rtl/>
          <w:lang w:val="x-none"/>
        </w:rPr>
        <w:t>سنوات</w:t>
      </w:r>
      <w:r w:rsidRPr="00270EB3">
        <w:rPr>
          <w:spacing w:val="4"/>
          <w:rtl/>
          <w:lang w:val="x-none"/>
        </w:rPr>
        <w:t xml:space="preserve">. </w:t>
      </w:r>
      <w:r w:rsidRPr="00270EB3">
        <w:rPr>
          <w:rFonts w:hint="cs"/>
          <w:spacing w:val="4"/>
          <w:rtl/>
          <w:lang w:val="x-none"/>
        </w:rPr>
        <w:t>و</w:t>
      </w:r>
      <w:r w:rsidRPr="00270EB3">
        <w:rPr>
          <w:spacing w:val="4"/>
          <w:rtl/>
          <w:lang w:val="x-none"/>
        </w:rPr>
        <w:t>لكن</w:t>
      </w:r>
      <w:r w:rsidRPr="00270EB3">
        <w:rPr>
          <w:spacing w:val="4"/>
          <w:rtl/>
          <w:lang w:val="x-none"/>
        </w:rPr>
        <w:t xml:space="preserve"> </w:t>
      </w:r>
      <w:r w:rsidRPr="00270EB3">
        <w:rPr>
          <w:spacing w:val="4"/>
          <w:rtl/>
          <w:lang w:val="x-none"/>
        </w:rPr>
        <w:t>إلى</w:t>
      </w:r>
      <w:r w:rsidRPr="00270EB3">
        <w:rPr>
          <w:spacing w:val="4"/>
          <w:rtl/>
          <w:lang w:val="x-none"/>
        </w:rPr>
        <w:t xml:space="preserve"> </w:t>
      </w:r>
      <w:r w:rsidRPr="00270EB3">
        <w:rPr>
          <w:spacing w:val="4"/>
          <w:rtl/>
          <w:lang w:val="x-none"/>
        </w:rPr>
        <w:t>جانب</w:t>
      </w:r>
      <w:r w:rsidRPr="00270EB3">
        <w:rPr>
          <w:spacing w:val="4"/>
          <w:rtl/>
          <w:lang w:val="x-none"/>
        </w:rPr>
        <w:t xml:space="preserve"> </w:t>
      </w:r>
      <w:r w:rsidRPr="00270EB3">
        <w:rPr>
          <w:spacing w:val="4"/>
          <w:rtl/>
          <w:lang w:val="x-none"/>
        </w:rPr>
        <w:t>هذا</w:t>
      </w:r>
      <w:r w:rsidRPr="00270EB3">
        <w:rPr>
          <w:spacing w:val="4"/>
          <w:rtl/>
          <w:lang w:val="x-none"/>
        </w:rPr>
        <w:t xml:space="preserve"> </w:t>
      </w:r>
      <w:r w:rsidRPr="00270EB3">
        <w:rPr>
          <w:spacing w:val="4"/>
          <w:rtl/>
          <w:lang w:val="x-none"/>
        </w:rPr>
        <w:t>التقدم</w:t>
      </w:r>
      <w:r w:rsidRPr="00270EB3">
        <w:rPr>
          <w:spacing w:val="4"/>
          <w:rtl/>
          <w:lang w:val="x-none"/>
        </w:rPr>
        <w:t xml:space="preserve"> </w:t>
      </w:r>
      <w:r w:rsidRPr="00270EB3">
        <w:rPr>
          <w:rFonts w:hint="cs"/>
          <w:spacing w:val="4"/>
          <w:rtl/>
          <w:lang w:val="x-none"/>
        </w:rPr>
        <w:t>المبارك</w:t>
      </w:r>
      <w:r w:rsidRPr="00270EB3">
        <w:rPr>
          <w:spacing w:val="4"/>
          <w:rtl/>
          <w:lang w:val="x-none"/>
        </w:rPr>
        <w:t xml:space="preserve">، </w:t>
      </w:r>
      <w:r w:rsidRPr="00270EB3">
        <w:rPr>
          <w:spacing w:val="4"/>
          <w:rtl/>
          <w:lang w:val="x-none"/>
        </w:rPr>
        <w:t>كشفت</w:t>
      </w:r>
      <w:r w:rsidRPr="00270EB3">
        <w:rPr>
          <w:spacing w:val="4"/>
          <w:rtl/>
          <w:lang w:val="x-none"/>
        </w:rPr>
        <w:t xml:space="preserve"> </w:t>
      </w:r>
      <w:r w:rsidRPr="00270EB3">
        <w:rPr>
          <w:spacing w:val="4"/>
          <w:rtl/>
          <w:lang w:val="x-none"/>
        </w:rPr>
        <w:t>رقابة</w:t>
      </w:r>
      <w:r w:rsidRPr="00270EB3">
        <w:rPr>
          <w:spacing w:val="4"/>
          <w:rtl/>
          <w:lang w:val="x-none"/>
        </w:rPr>
        <w:t xml:space="preserve"> </w:t>
      </w:r>
      <w:r w:rsidRPr="00270EB3">
        <w:rPr>
          <w:spacing w:val="4"/>
          <w:rtl/>
          <w:lang w:val="x-none"/>
        </w:rPr>
        <w:t>المتابعة</w:t>
      </w:r>
      <w:r w:rsidRPr="00270EB3">
        <w:rPr>
          <w:spacing w:val="4"/>
          <w:rtl/>
          <w:lang w:val="x-none"/>
        </w:rPr>
        <w:t xml:space="preserve"> </w:t>
      </w:r>
      <w:r w:rsidRPr="00270EB3">
        <w:rPr>
          <w:spacing w:val="4"/>
          <w:rtl/>
          <w:lang w:val="x-none"/>
        </w:rPr>
        <w:t>عن</w:t>
      </w:r>
      <w:r w:rsidRPr="00270EB3">
        <w:rPr>
          <w:spacing w:val="4"/>
          <w:rtl/>
          <w:lang w:val="x-none"/>
        </w:rPr>
        <w:t xml:space="preserve"> </w:t>
      </w:r>
      <w:r w:rsidRPr="00270EB3">
        <w:rPr>
          <w:spacing w:val="4"/>
          <w:rtl/>
          <w:lang w:val="x-none"/>
        </w:rPr>
        <w:t>سلسلة</w:t>
      </w:r>
      <w:r w:rsidRPr="00270EB3">
        <w:rPr>
          <w:spacing w:val="4"/>
          <w:rtl/>
          <w:lang w:val="x-none"/>
        </w:rPr>
        <w:t xml:space="preserve"> </w:t>
      </w:r>
      <w:r w:rsidRPr="00270EB3">
        <w:rPr>
          <w:spacing w:val="4"/>
          <w:rtl/>
          <w:lang w:val="x-none"/>
        </w:rPr>
        <w:t>من</w:t>
      </w:r>
      <w:r w:rsidRPr="00270EB3">
        <w:rPr>
          <w:spacing w:val="4"/>
          <w:rtl/>
          <w:lang w:val="x-none"/>
        </w:rPr>
        <w:t xml:space="preserve"> </w:t>
      </w:r>
      <w:r w:rsidRPr="00270EB3">
        <w:rPr>
          <w:spacing w:val="4"/>
          <w:rtl/>
          <w:lang w:val="x-none"/>
        </w:rPr>
        <w:t>أوجه</w:t>
      </w:r>
      <w:r w:rsidRPr="00270EB3">
        <w:rPr>
          <w:spacing w:val="4"/>
          <w:rtl/>
          <w:lang w:val="x-none"/>
        </w:rPr>
        <w:t xml:space="preserve"> </w:t>
      </w:r>
      <w:r w:rsidRPr="00270EB3">
        <w:rPr>
          <w:spacing w:val="4"/>
          <w:rtl/>
          <w:lang w:val="x-none"/>
        </w:rPr>
        <w:t>القصور</w:t>
      </w:r>
      <w:r w:rsidRPr="00270EB3">
        <w:rPr>
          <w:spacing w:val="4"/>
          <w:rtl/>
          <w:lang w:val="x-none"/>
        </w:rPr>
        <w:t xml:space="preserve"> </w:t>
      </w:r>
      <w:r w:rsidRPr="00270EB3">
        <w:rPr>
          <w:spacing w:val="4"/>
          <w:rtl/>
          <w:lang w:val="x-none"/>
        </w:rPr>
        <w:t>التي</w:t>
      </w:r>
      <w:r w:rsidRPr="00270EB3">
        <w:rPr>
          <w:spacing w:val="4"/>
          <w:rtl/>
          <w:lang w:val="x-none"/>
        </w:rPr>
        <w:t xml:space="preserve"> </w:t>
      </w:r>
      <w:r w:rsidRPr="00270EB3">
        <w:rPr>
          <w:spacing w:val="4"/>
          <w:rtl/>
          <w:lang w:val="x-none"/>
        </w:rPr>
        <w:t>لوحظت</w:t>
      </w:r>
      <w:r w:rsidRPr="00270EB3">
        <w:rPr>
          <w:spacing w:val="4"/>
          <w:rtl/>
          <w:lang w:val="x-none"/>
        </w:rPr>
        <w:t xml:space="preserve"> </w:t>
      </w:r>
      <w:r w:rsidRPr="00270EB3">
        <w:rPr>
          <w:spacing w:val="4"/>
          <w:rtl/>
          <w:lang w:val="x-none"/>
        </w:rPr>
        <w:t>في</w:t>
      </w:r>
      <w:r w:rsidRPr="00270EB3">
        <w:rPr>
          <w:spacing w:val="4"/>
          <w:rtl/>
          <w:lang w:val="x-none"/>
        </w:rPr>
        <w:t xml:space="preserve"> </w:t>
      </w:r>
      <w:r w:rsidRPr="00270EB3">
        <w:rPr>
          <w:spacing w:val="4"/>
          <w:rtl/>
          <w:lang w:val="x-none"/>
        </w:rPr>
        <w:t>الرقابة</w:t>
      </w:r>
      <w:r w:rsidRPr="00270EB3">
        <w:rPr>
          <w:spacing w:val="4"/>
          <w:rtl/>
          <w:lang w:val="x-none"/>
        </w:rPr>
        <w:t xml:space="preserve"> </w:t>
      </w:r>
      <w:r w:rsidRPr="00270EB3">
        <w:rPr>
          <w:spacing w:val="4"/>
          <w:rtl/>
          <w:lang w:val="x-none"/>
        </w:rPr>
        <w:t>السابق</w:t>
      </w:r>
      <w:r w:rsidRPr="00270EB3">
        <w:rPr>
          <w:rFonts w:hint="cs"/>
          <w:spacing w:val="4"/>
          <w:rtl/>
          <w:lang w:val="x-none"/>
        </w:rPr>
        <w:t>ة</w:t>
      </w:r>
      <w:r w:rsidRPr="00270EB3">
        <w:rPr>
          <w:spacing w:val="4"/>
          <w:rtl/>
          <w:lang w:val="x-none"/>
        </w:rPr>
        <w:t xml:space="preserve"> </w:t>
      </w:r>
      <w:r w:rsidRPr="00270EB3">
        <w:rPr>
          <w:spacing w:val="4"/>
          <w:rtl/>
          <w:lang w:val="x-none"/>
        </w:rPr>
        <w:t>و</w:t>
      </w:r>
      <w:r w:rsidRPr="00270EB3">
        <w:rPr>
          <w:rFonts w:hint="cs"/>
          <w:spacing w:val="4"/>
          <w:rtl/>
          <w:lang w:val="x-none"/>
        </w:rPr>
        <w:t>التي</w:t>
      </w:r>
      <w:r w:rsidRPr="00270EB3">
        <w:rPr>
          <w:rFonts w:hint="cs"/>
          <w:spacing w:val="4"/>
          <w:rtl/>
          <w:lang w:val="x-none"/>
        </w:rPr>
        <w:t xml:space="preserve"> </w:t>
      </w:r>
      <w:r w:rsidRPr="00270EB3">
        <w:rPr>
          <w:spacing w:val="4"/>
          <w:rtl/>
          <w:lang w:val="x-none"/>
        </w:rPr>
        <w:t>لم</w:t>
      </w:r>
      <w:r w:rsidRPr="00270EB3">
        <w:rPr>
          <w:spacing w:val="4"/>
          <w:rtl/>
          <w:lang w:val="x-none"/>
        </w:rPr>
        <w:t xml:space="preserve"> </w:t>
      </w:r>
      <w:r w:rsidRPr="00270EB3">
        <w:rPr>
          <w:spacing w:val="4"/>
          <w:rtl/>
          <w:lang w:val="x-none"/>
        </w:rPr>
        <w:t>يتم</w:t>
      </w:r>
      <w:r w:rsidRPr="00270EB3">
        <w:rPr>
          <w:spacing w:val="4"/>
          <w:rtl/>
          <w:lang w:val="x-none"/>
        </w:rPr>
        <w:t xml:space="preserve"> </w:t>
      </w:r>
      <w:r w:rsidRPr="00270EB3">
        <w:rPr>
          <w:spacing w:val="4"/>
          <w:rtl/>
          <w:lang w:val="x-none"/>
        </w:rPr>
        <w:t>تصحيحها</w:t>
      </w:r>
      <w:r w:rsidRPr="00270EB3">
        <w:rPr>
          <w:spacing w:val="4"/>
          <w:rtl/>
          <w:lang w:val="x-none"/>
        </w:rPr>
        <w:t xml:space="preserve"> </w:t>
      </w:r>
      <w:r w:rsidRPr="00270EB3">
        <w:rPr>
          <w:spacing w:val="4"/>
          <w:rtl/>
          <w:lang w:val="x-none"/>
        </w:rPr>
        <w:t>أو</w:t>
      </w:r>
      <w:r w:rsidRPr="00270EB3">
        <w:rPr>
          <w:spacing w:val="4"/>
          <w:rtl/>
          <w:lang w:val="x-none"/>
        </w:rPr>
        <w:t xml:space="preserve"> </w:t>
      </w:r>
      <w:r w:rsidRPr="00270EB3">
        <w:rPr>
          <w:spacing w:val="4"/>
          <w:rtl/>
          <w:lang w:val="x-none"/>
        </w:rPr>
        <w:t>تم</w:t>
      </w:r>
      <w:r w:rsidRPr="00270EB3">
        <w:rPr>
          <w:spacing w:val="4"/>
          <w:rtl/>
          <w:lang w:val="x-none"/>
        </w:rPr>
        <w:t xml:space="preserve"> </w:t>
      </w:r>
      <w:r w:rsidRPr="00270EB3">
        <w:rPr>
          <w:spacing w:val="4"/>
          <w:rtl/>
          <w:lang w:val="x-none"/>
        </w:rPr>
        <w:t>تصحيحها</w:t>
      </w:r>
      <w:r w:rsidRPr="00270EB3">
        <w:rPr>
          <w:spacing w:val="4"/>
          <w:rtl/>
          <w:lang w:val="x-none"/>
        </w:rPr>
        <w:t xml:space="preserve"> </w:t>
      </w:r>
      <w:r w:rsidRPr="00270EB3">
        <w:rPr>
          <w:rFonts w:hint="cs"/>
          <w:spacing w:val="4"/>
          <w:rtl/>
          <w:lang w:val="x-none"/>
        </w:rPr>
        <w:t>بدرجة</w:t>
      </w:r>
      <w:r w:rsidRPr="00270EB3">
        <w:rPr>
          <w:rFonts w:hint="cs"/>
          <w:spacing w:val="4"/>
          <w:rtl/>
          <w:lang w:val="x-none"/>
        </w:rPr>
        <w:t xml:space="preserve"> </w:t>
      </w:r>
      <w:r w:rsidRPr="00270EB3">
        <w:rPr>
          <w:rFonts w:hint="cs"/>
          <w:spacing w:val="4"/>
          <w:rtl/>
          <w:lang w:val="x-none"/>
        </w:rPr>
        <w:t>قليلة</w:t>
      </w:r>
      <w:r w:rsidRPr="00270EB3">
        <w:rPr>
          <w:spacing w:val="4"/>
          <w:rtl/>
          <w:lang w:val="x-none"/>
        </w:rPr>
        <w:t xml:space="preserve">، </w:t>
      </w:r>
      <w:r w:rsidRPr="00270EB3">
        <w:rPr>
          <w:rFonts w:hint="cs"/>
          <w:spacing w:val="4"/>
          <w:rtl/>
          <w:lang w:val="x-none"/>
        </w:rPr>
        <w:t>بما</w:t>
      </w:r>
      <w:r w:rsidRPr="00270EB3">
        <w:rPr>
          <w:rFonts w:hint="cs"/>
          <w:spacing w:val="4"/>
          <w:rtl/>
          <w:lang w:val="x-none"/>
        </w:rPr>
        <w:t xml:space="preserve"> </w:t>
      </w:r>
      <w:r w:rsidRPr="00270EB3">
        <w:rPr>
          <w:rFonts w:hint="cs"/>
          <w:spacing w:val="4"/>
          <w:rtl/>
          <w:lang w:val="x-none"/>
        </w:rPr>
        <w:t>في</w:t>
      </w:r>
      <w:r w:rsidRPr="00270EB3">
        <w:rPr>
          <w:rFonts w:hint="cs"/>
          <w:spacing w:val="4"/>
          <w:rtl/>
          <w:lang w:val="x-none"/>
        </w:rPr>
        <w:t xml:space="preserve"> </w:t>
      </w:r>
      <w:r w:rsidRPr="00270EB3">
        <w:rPr>
          <w:rFonts w:hint="cs"/>
          <w:spacing w:val="4"/>
          <w:rtl/>
          <w:lang w:val="x-none"/>
        </w:rPr>
        <w:t>ذلك</w:t>
      </w:r>
      <w:r w:rsidRPr="00270EB3">
        <w:rPr>
          <w:spacing w:val="4"/>
          <w:rtl/>
          <w:lang w:val="x-none"/>
        </w:rPr>
        <w:t xml:space="preserve"> </w:t>
      </w:r>
      <w:r w:rsidRPr="00270EB3">
        <w:rPr>
          <w:spacing w:val="4"/>
          <w:rtl/>
          <w:lang w:val="x-none"/>
        </w:rPr>
        <w:t>فيما</w:t>
      </w:r>
      <w:r w:rsidRPr="00270EB3">
        <w:rPr>
          <w:spacing w:val="4"/>
          <w:rtl/>
          <w:lang w:val="x-none"/>
        </w:rPr>
        <w:t xml:space="preserve"> </w:t>
      </w:r>
      <w:r w:rsidRPr="00270EB3">
        <w:rPr>
          <w:spacing w:val="4"/>
          <w:rtl/>
          <w:lang w:val="x-none"/>
        </w:rPr>
        <w:t>يتعلق</w:t>
      </w:r>
      <w:r w:rsidRPr="00270EB3">
        <w:rPr>
          <w:spacing w:val="4"/>
          <w:rtl/>
          <w:lang w:val="x-none"/>
        </w:rPr>
        <w:t xml:space="preserve"> </w:t>
      </w:r>
      <w:r w:rsidRPr="00270EB3">
        <w:rPr>
          <w:spacing w:val="4"/>
          <w:rtl/>
          <w:lang w:val="x-none"/>
        </w:rPr>
        <w:t>بإشراف</w:t>
      </w:r>
      <w:r w:rsidRPr="00270EB3">
        <w:rPr>
          <w:rFonts w:hint="cs"/>
          <w:spacing w:val="4"/>
          <w:rtl/>
          <w:lang w:val="x-none"/>
        </w:rPr>
        <w:t xml:space="preserve"> </w:t>
      </w:r>
      <w:r w:rsidRPr="00270EB3">
        <w:rPr>
          <w:rFonts w:hint="cs"/>
          <w:spacing w:val="4"/>
          <w:rtl/>
          <w:lang w:val="x-none"/>
        </w:rPr>
        <w:t>ومراقبة</w:t>
      </w:r>
      <w:r w:rsidRPr="00270EB3">
        <w:rPr>
          <w:spacing w:val="4"/>
          <w:rtl/>
          <w:lang w:val="x-none"/>
        </w:rPr>
        <w:t xml:space="preserve"> </w:t>
      </w:r>
      <w:r w:rsidRPr="00270EB3">
        <w:rPr>
          <w:spacing w:val="4"/>
          <w:rtl/>
          <w:lang w:val="x-none"/>
        </w:rPr>
        <w:t>وزارة</w:t>
      </w:r>
      <w:r w:rsidRPr="00270EB3">
        <w:rPr>
          <w:spacing w:val="4"/>
          <w:rtl/>
          <w:lang w:val="x-none"/>
        </w:rPr>
        <w:t xml:space="preserve"> </w:t>
      </w:r>
      <w:r w:rsidRPr="00270EB3">
        <w:rPr>
          <w:spacing w:val="4"/>
          <w:rtl/>
          <w:lang w:val="x-none"/>
        </w:rPr>
        <w:t>حماية</w:t>
      </w:r>
      <w:r w:rsidRPr="00270EB3">
        <w:rPr>
          <w:spacing w:val="4"/>
          <w:rtl/>
          <w:lang w:val="x-none"/>
        </w:rPr>
        <w:t xml:space="preserve"> </w:t>
      </w:r>
      <w:r w:rsidRPr="00270EB3">
        <w:rPr>
          <w:spacing w:val="4"/>
          <w:rtl/>
          <w:lang w:val="x-none"/>
        </w:rPr>
        <w:t>البيئة</w:t>
      </w:r>
      <w:r w:rsidRPr="00270EB3">
        <w:rPr>
          <w:spacing w:val="4"/>
          <w:rtl/>
          <w:lang w:val="x-none"/>
        </w:rPr>
        <w:t xml:space="preserve"> </w:t>
      </w:r>
      <w:r w:rsidRPr="00270EB3">
        <w:rPr>
          <w:rFonts w:hint="cs"/>
          <w:spacing w:val="4"/>
          <w:rtl/>
          <w:lang w:val="x-none"/>
        </w:rPr>
        <w:t>ل</w:t>
      </w:r>
      <w:r w:rsidRPr="00270EB3">
        <w:rPr>
          <w:spacing w:val="4"/>
          <w:rtl/>
          <w:lang w:val="x-none"/>
        </w:rPr>
        <w:t>انبعاث</w:t>
      </w:r>
      <w:r w:rsidRPr="00270EB3">
        <w:rPr>
          <w:spacing w:val="4"/>
          <w:rtl/>
          <w:lang w:val="x-none"/>
        </w:rPr>
        <w:t xml:space="preserve"> </w:t>
      </w:r>
      <w:r w:rsidRPr="00270EB3">
        <w:rPr>
          <w:rFonts w:hint="cs"/>
          <w:spacing w:val="4"/>
          <w:rtl/>
          <w:lang w:val="x-none"/>
        </w:rPr>
        <w:t>ال</w:t>
      </w:r>
      <w:r w:rsidRPr="00270EB3">
        <w:rPr>
          <w:spacing w:val="4"/>
          <w:rtl/>
          <w:lang w:val="x-none"/>
        </w:rPr>
        <w:t>ملوثات</w:t>
      </w:r>
      <w:r w:rsidRPr="00270EB3">
        <w:rPr>
          <w:spacing w:val="4"/>
          <w:rtl/>
          <w:lang w:val="x-none"/>
        </w:rPr>
        <w:t xml:space="preserve"> </w:t>
      </w:r>
      <w:r w:rsidRPr="00270EB3">
        <w:rPr>
          <w:spacing w:val="4"/>
          <w:rtl/>
          <w:lang w:val="x-none"/>
        </w:rPr>
        <w:t>من</w:t>
      </w:r>
      <w:r w:rsidRPr="00270EB3">
        <w:rPr>
          <w:spacing w:val="4"/>
          <w:rtl/>
          <w:lang w:val="x-none"/>
        </w:rPr>
        <w:t xml:space="preserve"> </w:t>
      </w:r>
      <w:r w:rsidRPr="00270EB3">
        <w:rPr>
          <w:spacing w:val="4"/>
          <w:rtl/>
          <w:lang w:val="x-none"/>
        </w:rPr>
        <w:t>مصادر</w:t>
      </w:r>
      <w:r w:rsidRPr="00270EB3">
        <w:rPr>
          <w:spacing w:val="4"/>
          <w:rtl/>
          <w:lang w:val="x-none"/>
        </w:rPr>
        <w:t xml:space="preserve"> </w:t>
      </w:r>
      <w:r w:rsidRPr="00270EB3">
        <w:rPr>
          <w:spacing w:val="4"/>
          <w:rtl/>
          <w:lang w:val="x-none"/>
        </w:rPr>
        <w:t>صناعية</w:t>
      </w:r>
      <w:r w:rsidRPr="00270EB3">
        <w:rPr>
          <w:spacing w:val="4"/>
          <w:rtl/>
          <w:lang w:val="x-none"/>
        </w:rPr>
        <w:t xml:space="preserve"> </w:t>
      </w:r>
      <w:r w:rsidRPr="00270EB3">
        <w:rPr>
          <w:spacing w:val="4"/>
          <w:rtl/>
          <w:lang w:val="x-none"/>
        </w:rPr>
        <w:t>في</w:t>
      </w:r>
      <w:r w:rsidRPr="00270EB3">
        <w:rPr>
          <w:spacing w:val="4"/>
          <w:rtl/>
          <w:lang w:val="x-none"/>
        </w:rPr>
        <w:t xml:space="preserve"> </w:t>
      </w:r>
      <w:r w:rsidRPr="00270EB3">
        <w:rPr>
          <w:spacing w:val="4"/>
          <w:rtl/>
          <w:lang w:val="x-none"/>
        </w:rPr>
        <w:t>خليج</w:t>
      </w:r>
      <w:r w:rsidRPr="00270EB3">
        <w:rPr>
          <w:spacing w:val="4"/>
          <w:rtl/>
          <w:lang w:val="x-none"/>
        </w:rPr>
        <w:t xml:space="preserve"> </w:t>
      </w:r>
      <w:r w:rsidRPr="00270EB3">
        <w:rPr>
          <w:spacing w:val="4"/>
          <w:rtl/>
          <w:lang w:val="x-none"/>
        </w:rPr>
        <w:t>حيفا</w:t>
      </w:r>
      <w:r w:rsidRPr="00270EB3">
        <w:rPr>
          <w:spacing w:val="4"/>
          <w:rtl/>
          <w:lang w:val="x-none"/>
        </w:rPr>
        <w:t xml:space="preserve">؛ </w:t>
      </w:r>
      <w:r w:rsidRPr="00270EB3">
        <w:rPr>
          <w:spacing w:val="4"/>
          <w:rtl/>
          <w:lang w:val="x-none"/>
        </w:rPr>
        <w:t>تقديم</w:t>
      </w:r>
      <w:r w:rsidRPr="00270EB3">
        <w:rPr>
          <w:spacing w:val="4"/>
          <w:rtl/>
          <w:lang w:val="x-none"/>
        </w:rPr>
        <w:t xml:space="preserve"> </w:t>
      </w:r>
      <w:r w:rsidRPr="00270EB3">
        <w:rPr>
          <w:spacing w:val="4"/>
          <w:rtl/>
          <w:lang w:val="x-none"/>
        </w:rPr>
        <w:t>تقارير</w:t>
      </w:r>
      <w:r w:rsidRPr="00270EB3">
        <w:rPr>
          <w:spacing w:val="4"/>
          <w:rtl/>
          <w:lang w:val="x-none"/>
        </w:rPr>
        <w:t xml:space="preserve"> </w:t>
      </w:r>
      <w:r w:rsidRPr="00270EB3">
        <w:rPr>
          <w:spacing w:val="4"/>
          <w:rtl/>
          <w:lang w:val="x-none"/>
        </w:rPr>
        <w:t>عن</w:t>
      </w:r>
      <w:r w:rsidRPr="00270EB3">
        <w:rPr>
          <w:spacing w:val="4"/>
          <w:rtl/>
          <w:lang w:val="x-none"/>
        </w:rPr>
        <w:t xml:space="preserve"> </w:t>
      </w:r>
      <w:r w:rsidRPr="00270EB3">
        <w:rPr>
          <w:spacing w:val="4"/>
          <w:rtl/>
          <w:lang w:val="x-none"/>
        </w:rPr>
        <w:t>تنفيذ</w:t>
      </w:r>
      <w:r w:rsidRPr="00270EB3">
        <w:rPr>
          <w:spacing w:val="4"/>
          <w:rtl/>
          <w:lang w:val="x-none"/>
        </w:rPr>
        <w:t xml:space="preserve"> </w:t>
      </w:r>
      <w:r w:rsidRPr="00270EB3">
        <w:rPr>
          <w:spacing w:val="4"/>
          <w:rtl/>
          <w:lang w:val="x-none"/>
        </w:rPr>
        <w:t>برامج</w:t>
      </w:r>
      <w:r w:rsidRPr="00270EB3">
        <w:rPr>
          <w:spacing w:val="4"/>
          <w:rtl/>
          <w:lang w:val="x-none"/>
        </w:rPr>
        <w:t xml:space="preserve"> </w:t>
      </w:r>
      <w:r w:rsidRPr="00270EB3">
        <w:rPr>
          <w:spacing w:val="4"/>
          <w:rtl/>
          <w:lang w:val="x-none"/>
        </w:rPr>
        <w:t>وطنية</w:t>
      </w:r>
      <w:r w:rsidRPr="00270EB3">
        <w:rPr>
          <w:spacing w:val="4"/>
          <w:rtl/>
          <w:lang w:val="x-none"/>
        </w:rPr>
        <w:t xml:space="preserve"> </w:t>
      </w:r>
      <w:r w:rsidRPr="00270EB3">
        <w:rPr>
          <w:spacing w:val="4"/>
          <w:rtl/>
          <w:lang w:val="x-none"/>
        </w:rPr>
        <w:t>لمنع</w:t>
      </w:r>
      <w:r w:rsidRPr="00270EB3">
        <w:rPr>
          <w:spacing w:val="4"/>
          <w:rtl/>
          <w:lang w:val="x-none"/>
        </w:rPr>
        <w:t xml:space="preserve"> </w:t>
      </w:r>
      <w:r w:rsidRPr="00270EB3">
        <w:rPr>
          <w:spacing w:val="4"/>
          <w:rtl/>
          <w:lang w:val="x-none"/>
        </w:rPr>
        <w:t>تلوث</w:t>
      </w:r>
      <w:r w:rsidRPr="00270EB3">
        <w:rPr>
          <w:spacing w:val="4"/>
          <w:rtl/>
          <w:lang w:val="x-none"/>
        </w:rPr>
        <w:t xml:space="preserve"> </w:t>
      </w:r>
      <w:r w:rsidRPr="00270EB3">
        <w:rPr>
          <w:spacing w:val="4"/>
          <w:rtl/>
          <w:lang w:val="x-none"/>
        </w:rPr>
        <w:t>الهواء</w:t>
      </w:r>
      <w:r w:rsidRPr="00270EB3">
        <w:rPr>
          <w:spacing w:val="4"/>
          <w:rtl/>
          <w:lang w:val="x-none"/>
        </w:rPr>
        <w:t xml:space="preserve"> </w:t>
      </w:r>
      <w:r w:rsidRPr="00270EB3">
        <w:rPr>
          <w:spacing w:val="4"/>
          <w:rtl/>
          <w:lang w:val="x-none"/>
        </w:rPr>
        <w:t>والحد</w:t>
      </w:r>
      <w:r w:rsidRPr="00270EB3">
        <w:rPr>
          <w:spacing w:val="4"/>
          <w:rtl/>
          <w:lang w:val="x-none"/>
        </w:rPr>
        <w:t xml:space="preserve"> </w:t>
      </w:r>
      <w:r w:rsidRPr="00270EB3">
        <w:rPr>
          <w:spacing w:val="4"/>
          <w:rtl/>
          <w:lang w:val="x-none"/>
        </w:rPr>
        <w:t>منه</w:t>
      </w:r>
      <w:r w:rsidRPr="00270EB3">
        <w:rPr>
          <w:spacing w:val="4"/>
          <w:rtl/>
          <w:lang w:val="x-none"/>
        </w:rPr>
        <w:t xml:space="preserve">؛ </w:t>
      </w:r>
      <w:r w:rsidRPr="00270EB3">
        <w:rPr>
          <w:spacing w:val="4"/>
          <w:rtl/>
          <w:lang w:val="x-none"/>
        </w:rPr>
        <w:t>واكمال</w:t>
      </w:r>
      <w:r w:rsidRPr="00270EB3">
        <w:rPr>
          <w:spacing w:val="4"/>
          <w:rtl/>
          <w:lang w:val="x-none"/>
        </w:rPr>
        <w:t xml:space="preserve"> </w:t>
      </w:r>
      <w:r w:rsidRPr="00270EB3">
        <w:rPr>
          <w:rFonts w:hint="cs"/>
          <w:spacing w:val="4"/>
          <w:rtl/>
          <w:lang w:val="x-none"/>
        </w:rPr>
        <w:t>اجراء</w:t>
      </w:r>
      <w:r w:rsidRPr="00270EB3">
        <w:rPr>
          <w:rFonts w:hint="cs"/>
          <w:spacing w:val="4"/>
          <w:rtl/>
          <w:lang w:val="x-none"/>
        </w:rPr>
        <w:t xml:space="preserve"> </w:t>
      </w:r>
      <w:r w:rsidRPr="00270EB3">
        <w:rPr>
          <w:rFonts w:hint="cs"/>
          <w:spacing w:val="4"/>
          <w:rtl/>
          <w:lang w:val="x-none"/>
        </w:rPr>
        <w:t>دراسات</w:t>
      </w:r>
      <w:r w:rsidRPr="00270EB3">
        <w:rPr>
          <w:spacing w:val="4"/>
          <w:rtl/>
          <w:lang w:val="x-none"/>
        </w:rPr>
        <w:t xml:space="preserve"> </w:t>
      </w:r>
      <w:r w:rsidRPr="00270EB3">
        <w:rPr>
          <w:spacing w:val="4"/>
          <w:rtl/>
          <w:lang w:val="x-none"/>
        </w:rPr>
        <w:t>حول</w:t>
      </w:r>
      <w:r w:rsidRPr="00270EB3">
        <w:rPr>
          <w:spacing w:val="4"/>
          <w:rtl/>
          <w:lang w:val="x-none"/>
        </w:rPr>
        <w:t xml:space="preserve"> </w:t>
      </w:r>
      <w:r w:rsidRPr="00270EB3">
        <w:rPr>
          <w:spacing w:val="4"/>
          <w:rtl/>
          <w:lang w:val="x-none"/>
        </w:rPr>
        <w:t>تلوث</w:t>
      </w:r>
      <w:r w:rsidRPr="00270EB3">
        <w:rPr>
          <w:spacing w:val="4"/>
          <w:rtl/>
          <w:lang w:val="x-none"/>
        </w:rPr>
        <w:t xml:space="preserve"> </w:t>
      </w:r>
      <w:r w:rsidRPr="00270EB3">
        <w:rPr>
          <w:spacing w:val="4"/>
          <w:rtl/>
          <w:lang w:val="x-none"/>
        </w:rPr>
        <w:t>الهواء</w:t>
      </w:r>
      <w:r w:rsidRPr="00270EB3">
        <w:rPr>
          <w:spacing w:val="4"/>
          <w:rtl/>
          <w:lang w:val="x-none"/>
        </w:rPr>
        <w:t xml:space="preserve"> </w:t>
      </w:r>
      <w:r w:rsidRPr="00270EB3">
        <w:rPr>
          <w:spacing w:val="4"/>
          <w:rtl/>
          <w:lang w:val="x-none"/>
        </w:rPr>
        <w:t>وا</w:t>
      </w:r>
      <w:r w:rsidRPr="00270EB3">
        <w:rPr>
          <w:rFonts w:hint="cs"/>
          <w:spacing w:val="4"/>
          <w:rtl/>
          <w:lang w:val="x-none"/>
        </w:rPr>
        <w:t>لأمراض</w:t>
      </w:r>
      <w:r w:rsidRPr="00270EB3">
        <w:rPr>
          <w:rFonts w:hint="cs"/>
          <w:spacing w:val="4"/>
          <w:rtl/>
          <w:lang w:val="x-none"/>
        </w:rPr>
        <w:t xml:space="preserve"> </w:t>
      </w:r>
      <w:r w:rsidRPr="00270EB3">
        <w:rPr>
          <w:rFonts w:hint="cs"/>
          <w:spacing w:val="4"/>
          <w:rtl/>
          <w:lang w:val="x-none"/>
        </w:rPr>
        <w:t>الناجمة</w:t>
      </w:r>
      <w:r w:rsidRPr="00270EB3">
        <w:rPr>
          <w:rFonts w:hint="cs"/>
          <w:spacing w:val="4"/>
          <w:rtl/>
          <w:lang w:val="x-none"/>
        </w:rPr>
        <w:t xml:space="preserve"> </w:t>
      </w:r>
      <w:r w:rsidRPr="00270EB3">
        <w:rPr>
          <w:rFonts w:hint="cs"/>
          <w:spacing w:val="4"/>
          <w:rtl/>
          <w:lang w:val="x-none"/>
        </w:rPr>
        <w:t>عنه</w:t>
      </w:r>
      <w:r w:rsidRPr="00270EB3">
        <w:rPr>
          <w:spacing w:val="4"/>
          <w:rtl/>
          <w:lang w:val="x-none"/>
        </w:rPr>
        <w:t xml:space="preserve"> </w:t>
      </w:r>
      <w:r w:rsidRPr="00270EB3">
        <w:rPr>
          <w:spacing w:val="4"/>
          <w:rtl/>
          <w:lang w:val="x-none"/>
        </w:rPr>
        <w:t>في</w:t>
      </w:r>
      <w:r w:rsidRPr="00270EB3">
        <w:rPr>
          <w:spacing w:val="4"/>
          <w:rtl/>
          <w:lang w:val="x-none"/>
        </w:rPr>
        <w:t xml:space="preserve"> </w:t>
      </w:r>
      <w:r w:rsidRPr="00270EB3">
        <w:rPr>
          <w:spacing w:val="4"/>
          <w:rtl/>
          <w:lang w:val="x-none"/>
        </w:rPr>
        <w:t>منطقة</w:t>
      </w:r>
      <w:r w:rsidRPr="00270EB3">
        <w:rPr>
          <w:spacing w:val="4"/>
          <w:rtl/>
          <w:lang w:val="x-none"/>
        </w:rPr>
        <w:t xml:space="preserve"> </w:t>
      </w:r>
      <w:r w:rsidRPr="00270EB3">
        <w:rPr>
          <w:spacing w:val="4"/>
          <w:rtl/>
          <w:lang w:val="x-none"/>
        </w:rPr>
        <w:t>خليج</w:t>
      </w:r>
      <w:r w:rsidRPr="00270EB3">
        <w:rPr>
          <w:spacing w:val="4"/>
          <w:rtl/>
          <w:lang w:val="x-none"/>
        </w:rPr>
        <w:t xml:space="preserve"> </w:t>
      </w:r>
      <w:r w:rsidRPr="00270EB3">
        <w:rPr>
          <w:spacing w:val="4"/>
          <w:rtl/>
          <w:lang w:val="x-none"/>
        </w:rPr>
        <w:t>حيفا</w:t>
      </w:r>
      <w:r w:rsidRPr="00270EB3">
        <w:rPr>
          <w:spacing w:val="4"/>
          <w:rtl/>
          <w:lang w:val="x-none"/>
        </w:rPr>
        <w:t xml:space="preserve">. </w:t>
      </w:r>
      <w:r w:rsidRPr="00270EB3">
        <w:rPr>
          <w:spacing w:val="4"/>
          <w:rtl/>
          <w:lang w:val="x-none"/>
        </w:rPr>
        <w:t>كما</w:t>
      </w:r>
      <w:r w:rsidRPr="00270EB3">
        <w:rPr>
          <w:spacing w:val="4"/>
          <w:rtl/>
          <w:lang w:val="x-none"/>
        </w:rPr>
        <w:t xml:space="preserve"> </w:t>
      </w:r>
      <w:r w:rsidRPr="00270EB3">
        <w:rPr>
          <w:rFonts w:hint="cs"/>
          <w:spacing w:val="4"/>
          <w:rtl/>
          <w:lang w:val="x-none"/>
        </w:rPr>
        <w:t>وت</w:t>
      </w:r>
      <w:r w:rsidRPr="00270EB3">
        <w:rPr>
          <w:spacing w:val="4"/>
          <w:rtl/>
          <w:lang w:val="x-none"/>
        </w:rPr>
        <w:t>شير</w:t>
      </w:r>
      <w:r w:rsidRPr="00270EB3">
        <w:rPr>
          <w:spacing w:val="4"/>
          <w:rtl/>
          <w:lang w:val="x-none"/>
        </w:rPr>
        <w:t xml:space="preserve"> </w:t>
      </w:r>
      <w:r w:rsidRPr="00270EB3">
        <w:rPr>
          <w:spacing w:val="4"/>
          <w:rtl/>
          <w:lang w:val="x-none"/>
        </w:rPr>
        <w:t>رقابة</w:t>
      </w:r>
      <w:r w:rsidRPr="00270EB3">
        <w:rPr>
          <w:spacing w:val="4"/>
          <w:rtl/>
          <w:lang w:val="x-none"/>
        </w:rPr>
        <w:t xml:space="preserve"> </w:t>
      </w:r>
      <w:r w:rsidRPr="00270EB3">
        <w:rPr>
          <w:rFonts w:hint="cs"/>
          <w:spacing w:val="4"/>
          <w:rtl/>
          <w:lang w:val="x-none"/>
        </w:rPr>
        <w:t>المتابعة</w:t>
      </w:r>
      <w:r w:rsidRPr="00270EB3">
        <w:rPr>
          <w:spacing w:val="4"/>
          <w:rtl/>
          <w:lang w:val="x-none"/>
        </w:rPr>
        <w:t xml:space="preserve"> </w:t>
      </w:r>
      <w:r w:rsidRPr="00270EB3">
        <w:rPr>
          <w:rFonts w:hint="cs"/>
          <w:spacing w:val="4"/>
          <w:rtl/>
          <w:lang w:val="x-none"/>
        </w:rPr>
        <w:t>لوجود</w:t>
      </w:r>
      <w:r w:rsidRPr="00270EB3">
        <w:rPr>
          <w:spacing w:val="4"/>
          <w:rtl/>
          <w:lang w:val="x-none"/>
        </w:rPr>
        <w:t xml:space="preserve"> </w:t>
      </w:r>
      <w:r w:rsidRPr="00270EB3">
        <w:rPr>
          <w:spacing w:val="4"/>
          <w:rtl/>
          <w:lang w:val="x-none"/>
        </w:rPr>
        <w:t>ثغرات</w:t>
      </w:r>
      <w:r w:rsidRPr="00270EB3">
        <w:rPr>
          <w:spacing w:val="4"/>
          <w:rtl/>
          <w:lang w:val="x-none"/>
        </w:rPr>
        <w:t xml:space="preserve"> </w:t>
      </w:r>
      <w:r w:rsidRPr="00270EB3">
        <w:rPr>
          <w:spacing w:val="4"/>
          <w:rtl/>
          <w:lang w:val="x-none"/>
        </w:rPr>
        <w:t>في</w:t>
      </w:r>
      <w:r w:rsidRPr="00270EB3">
        <w:rPr>
          <w:spacing w:val="4"/>
          <w:rtl/>
          <w:lang w:val="x-none"/>
        </w:rPr>
        <w:t xml:space="preserve"> </w:t>
      </w:r>
      <w:r w:rsidRPr="00270EB3">
        <w:rPr>
          <w:spacing w:val="4"/>
          <w:rtl/>
          <w:lang w:val="x-none"/>
        </w:rPr>
        <w:t>مسائل</w:t>
      </w:r>
      <w:r w:rsidRPr="00270EB3">
        <w:rPr>
          <w:spacing w:val="4"/>
          <w:rtl/>
          <w:lang w:val="x-none"/>
        </w:rPr>
        <w:t xml:space="preserve"> </w:t>
      </w:r>
      <w:r w:rsidRPr="00270EB3">
        <w:rPr>
          <w:spacing w:val="4"/>
          <w:rtl/>
          <w:lang w:val="x-none"/>
        </w:rPr>
        <w:t>لم</w:t>
      </w:r>
      <w:r w:rsidRPr="00270EB3">
        <w:rPr>
          <w:spacing w:val="4"/>
          <w:rtl/>
          <w:lang w:val="x-none"/>
        </w:rPr>
        <w:t xml:space="preserve"> </w:t>
      </w:r>
      <w:r w:rsidRPr="00270EB3">
        <w:rPr>
          <w:spacing w:val="4"/>
          <w:rtl/>
          <w:lang w:val="x-none"/>
        </w:rPr>
        <w:t>يتم</w:t>
      </w:r>
      <w:r w:rsidRPr="00270EB3">
        <w:rPr>
          <w:spacing w:val="4"/>
          <w:rtl/>
          <w:lang w:val="x-none"/>
        </w:rPr>
        <w:t xml:space="preserve"> </w:t>
      </w:r>
      <w:r w:rsidRPr="00270EB3">
        <w:rPr>
          <w:spacing w:val="4"/>
          <w:rtl/>
          <w:lang w:val="x-none"/>
        </w:rPr>
        <w:t>فحصها</w:t>
      </w:r>
      <w:r w:rsidRPr="00270EB3">
        <w:rPr>
          <w:spacing w:val="4"/>
          <w:rtl/>
          <w:lang w:val="x-none"/>
        </w:rPr>
        <w:t xml:space="preserve"> </w:t>
      </w:r>
      <w:r w:rsidRPr="00270EB3">
        <w:rPr>
          <w:spacing w:val="4"/>
          <w:rtl/>
          <w:lang w:val="x-none"/>
        </w:rPr>
        <w:t>في</w:t>
      </w:r>
      <w:r w:rsidRPr="00270EB3">
        <w:rPr>
          <w:spacing w:val="4"/>
          <w:rtl/>
          <w:lang w:val="x-none"/>
        </w:rPr>
        <w:t xml:space="preserve"> </w:t>
      </w:r>
      <w:r w:rsidRPr="00270EB3">
        <w:rPr>
          <w:spacing w:val="4"/>
          <w:rtl/>
          <w:lang w:val="x-none"/>
        </w:rPr>
        <w:t>الرقابة</w:t>
      </w:r>
      <w:r w:rsidRPr="00270EB3">
        <w:rPr>
          <w:spacing w:val="4"/>
          <w:rtl/>
          <w:lang w:val="x-none"/>
        </w:rPr>
        <w:t xml:space="preserve"> </w:t>
      </w:r>
      <w:r w:rsidRPr="00270EB3">
        <w:rPr>
          <w:spacing w:val="4"/>
          <w:rtl/>
          <w:lang w:val="x-none"/>
        </w:rPr>
        <w:t>السابق</w:t>
      </w:r>
      <w:r w:rsidRPr="00270EB3">
        <w:rPr>
          <w:rFonts w:hint="cs"/>
          <w:spacing w:val="4"/>
          <w:rtl/>
          <w:lang w:val="x-none"/>
        </w:rPr>
        <w:t>ة</w:t>
      </w:r>
      <w:r w:rsidRPr="00270EB3">
        <w:rPr>
          <w:spacing w:val="4"/>
          <w:rtl/>
          <w:lang w:val="x-none"/>
        </w:rPr>
        <w:t xml:space="preserve"> </w:t>
      </w:r>
      <w:r w:rsidRPr="00270EB3">
        <w:rPr>
          <w:rFonts w:hint="cs"/>
          <w:spacing w:val="4"/>
          <w:rtl/>
          <w:lang w:val="x-none"/>
        </w:rPr>
        <w:t>ت</w:t>
      </w:r>
      <w:r w:rsidRPr="00270EB3">
        <w:rPr>
          <w:spacing w:val="4"/>
          <w:rtl/>
          <w:lang w:val="x-none"/>
        </w:rPr>
        <w:t>تعلق</w:t>
      </w:r>
      <w:r w:rsidRPr="00270EB3">
        <w:rPr>
          <w:spacing w:val="4"/>
          <w:rtl/>
          <w:lang w:val="x-none"/>
        </w:rPr>
        <w:t xml:space="preserve"> </w:t>
      </w:r>
      <w:r w:rsidRPr="00270EB3">
        <w:rPr>
          <w:spacing w:val="4"/>
          <w:rtl/>
          <w:lang w:val="x-none"/>
        </w:rPr>
        <w:t>بالمعلومات</w:t>
      </w:r>
      <w:r w:rsidRPr="00270EB3">
        <w:rPr>
          <w:spacing w:val="4"/>
          <w:rtl/>
          <w:lang w:val="x-none"/>
        </w:rPr>
        <w:t xml:space="preserve"> </w:t>
      </w:r>
      <w:r w:rsidRPr="00270EB3">
        <w:rPr>
          <w:spacing w:val="4"/>
          <w:rtl/>
          <w:lang w:val="x-none"/>
        </w:rPr>
        <w:t>التي</w:t>
      </w:r>
      <w:r w:rsidRPr="00270EB3">
        <w:rPr>
          <w:spacing w:val="4"/>
          <w:rtl/>
          <w:lang w:val="x-none"/>
        </w:rPr>
        <w:t xml:space="preserve"> </w:t>
      </w:r>
      <w:r w:rsidRPr="00270EB3">
        <w:rPr>
          <w:spacing w:val="4"/>
          <w:rtl/>
          <w:lang w:val="x-none"/>
        </w:rPr>
        <w:t>تنشرها</w:t>
      </w:r>
      <w:r w:rsidRPr="00270EB3">
        <w:rPr>
          <w:spacing w:val="4"/>
          <w:rtl/>
          <w:lang w:val="x-none"/>
        </w:rPr>
        <w:t xml:space="preserve"> </w:t>
      </w:r>
      <w:r w:rsidRPr="00270EB3">
        <w:rPr>
          <w:spacing w:val="4"/>
          <w:rtl/>
          <w:lang w:val="x-none"/>
        </w:rPr>
        <w:t>وزارة</w:t>
      </w:r>
      <w:r w:rsidRPr="00270EB3">
        <w:rPr>
          <w:spacing w:val="4"/>
          <w:rtl/>
          <w:lang w:val="x-none"/>
        </w:rPr>
        <w:t xml:space="preserve"> </w:t>
      </w:r>
      <w:r w:rsidRPr="00270EB3">
        <w:rPr>
          <w:spacing w:val="4"/>
          <w:rtl/>
          <w:lang w:val="x-none"/>
        </w:rPr>
        <w:t>حماية</w:t>
      </w:r>
      <w:r w:rsidRPr="00270EB3">
        <w:rPr>
          <w:spacing w:val="4"/>
          <w:rtl/>
          <w:lang w:val="x-none"/>
        </w:rPr>
        <w:t xml:space="preserve"> </w:t>
      </w:r>
      <w:r w:rsidRPr="00270EB3">
        <w:rPr>
          <w:spacing w:val="4"/>
          <w:rtl/>
          <w:lang w:val="x-none"/>
        </w:rPr>
        <w:t>البيئة</w:t>
      </w:r>
      <w:r w:rsidRPr="00270EB3">
        <w:rPr>
          <w:spacing w:val="4"/>
          <w:rtl/>
          <w:lang w:val="x-none"/>
        </w:rPr>
        <w:t xml:space="preserve"> </w:t>
      </w:r>
      <w:r w:rsidRPr="00270EB3">
        <w:rPr>
          <w:spacing w:val="4"/>
          <w:rtl/>
          <w:lang w:val="x-none"/>
        </w:rPr>
        <w:t>للجمهور</w:t>
      </w:r>
      <w:r w:rsidRPr="00270EB3">
        <w:rPr>
          <w:spacing w:val="4"/>
          <w:rtl/>
          <w:lang w:val="x-none"/>
        </w:rPr>
        <w:t xml:space="preserve"> </w:t>
      </w:r>
      <w:r w:rsidRPr="00270EB3">
        <w:rPr>
          <w:spacing w:val="4"/>
          <w:rtl/>
          <w:lang w:val="x-none"/>
        </w:rPr>
        <w:t>حول</w:t>
      </w:r>
      <w:r w:rsidRPr="00270EB3">
        <w:rPr>
          <w:spacing w:val="4"/>
          <w:rtl/>
          <w:lang w:val="x-none"/>
        </w:rPr>
        <w:t xml:space="preserve"> </w:t>
      </w:r>
      <w:r w:rsidRPr="00270EB3">
        <w:rPr>
          <w:spacing w:val="4"/>
          <w:rtl/>
          <w:lang w:val="x-none"/>
        </w:rPr>
        <w:t>انبعاث</w:t>
      </w:r>
      <w:r w:rsidRPr="00270EB3">
        <w:rPr>
          <w:spacing w:val="4"/>
          <w:rtl/>
          <w:lang w:val="x-none"/>
        </w:rPr>
        <w:t xml:space="preserve"> </w:t>
      </w:r>
      <w:r w:rsidRPr="00270EB3">
        <w:rPr>
          <w:spacing w:val="4"/>
          <w:rtl/>
          <w:lang w:val="x-none"/>
        </w:rPr>
        <w:t>الملوثات</w:t>
      </w:r>
      <w:r w:rsidRPr="00270EB3">
        <w:rPr>
          <w:spacing w:val="4"/>
          <w:rtl/>
          <w:lang w:val="x-none"/>
        </w:rPr>
        <w:t xml:space="preserve"> </w:t>
      </w:r>
      <w:r w:rsidRPr="00270EB3">
        <w:rPr>
          <w:spacing w:val="4"/>
          <w:rtl/>
          <w:lang w:val="x-none"/>
        </w:rPr>
        <w:t>من</w:t>
      </w:r>
      <w:r w:rsidRPr="00270EB3">
        <w:rPr>
          <w:spacing w:val="4"/>
          <w:rtl/>
          <w:lang w:val="x-none"/>
        </w:rPr>
        <w:t xml:space="preserve"> </w:t>
      </w:r>
      <w:r w:rsidRPr="00270EB3">
        <w:rPr>
          <w:spacing w:val="4"/>
          <w:rtl/>
          <w:lang w:val="x-none"/>
        </w:rPr>
        <w:t>مداخن</w:t>
      </w:r>
      <w:r w:rsidRPr="00270EB3">
        <w:rPr>
          <w:spacing w:val="4"/>
          <w:rtl/>
          <w:lang w:val="x-none"/>
        </w:rPr>
        <w:t xml:space="preserve"> </w:t>
      </w:r>
      <w:r w:rsidRPr="00270EB3">
        <w:rPr>
          <w:spacing w:val="4"/>
          <w:rtl/>
          <w:lang w:val="x-none"/>
        </w:rPr>
        <w:t>المصانع</w:t>
      </w:r>
      <w:r w:rsidRPr="00270EB3">
        <w:rPr>
          <w:spacing w:val="4"/>
          <w:rtl/>
          <w:lang w:val="x-none"/>
        </w:rPr>
        <w:t xml:space="preserve"> </w:t>
      </w:r>
      <w:r w:rsidRPr="00270EB3">
        <w:rPr>
          <w:spacing w:val="4"/>
          <w:rtl/>
          <w:lang w:val="x-none"/>
        </w:rPr>
        <w:t>و</w:t>
      </w:r>
      <w:r w:rsidRPr="00270EB3">
        <w:rPr>
          <w:rFonts w:hint="cs"/>
          <w:spacing w:val="4"/>
          <w:rtl/>
          <w:lang w:val="x-none"/>
        </w:rPr>
        <w:t>حول</w:t>
      </w:r>
      <w:r w:rsidRPr="00270EB3">
        <w:rPr>
          <w:spacing w:val="4"/>
          <w:rtl/>
          <w:lang w:val="x-none"/>
        </w:rPr>
        <w:t xml:space="preserve"> </w:t>
      </w:r>
      <w:r w:rsidRPr="00270EB3">
        <w:rPr>
          <w:spacing w:val="4"/>
          <w:rtl/>
          <w:lang w:val="x-none"/>
        </w:rPr>
        <w:t>تلوث</w:t>
      </w:r>
      <w:r w:rsidRPr="00270EB3">
        <w:rPr>
          <w:spacing w:val="4"/>
          <w:rtl/>
          <w:lang w:val="x-none"/>
        </w:rPr>
        <w:t xml:space="preserve"> </w:t>
      </w:r>
      <w:r w:rsidRPr="00270EB3">
        <w:rPr>
          <w:spacing w:val="4"/>
          <w:rtl/>
          <w:lang w:val="x-none"/>
        </w:rPr>
        <w:t>الهواء</w:t>
      </w:r>
      <w:r w:rsidRPr="00270EB3">
        <w:rPr>
          <w:spacing w:val="4"/>
          <w:rtl/>
          <w:lang w:val="x-none"/>
        </w:rPr>
        <w:t xml:space="preserve"> </w:t>
      </w:r>
      <w:r w:rsidRPr="00270EB3">
        <w:rPr>
          <w:spacing w:val="4"/>
          <w:rtl/>
          <w:lang w:val="x-none"/>
        </w:rPr>
        <w:t>من</w:t>
      </w:r>
      <w:r w:rsidRPr="00270EB3">
        <w:rPr>
          <w:spacing w:val="4"/>
          <w:rtl/>
          <w:lang w:val="x-none"/>
        </w:rPr>
        <w:t xml:space="preserve"> </w:t>
      </w:r>
      <w:r w:rsidRPr="00270EB3">
        <w:rPr>
          <w:spacing w:val="4"/>
          <w:rtl/>
          <w:lang w:val="x-none"/>
        </w:rPr>
        <w:t>السفن</w:t>
      </w:r>
      <w:r w:rsidRPr="00270EB3">
        <w:rPr>
          <w:spacing w:val="4"/>
          <w:rtl/>
          <w:lang w:val="x-none"/>
        </w:rPr>
        <w:t xml:space="preserve">. </w:t>
      </w:r>
      <w:r w:rsidRPr="00270EB3">
        <w:rPr>
          <w:spacing w:val="4"/>
          <w:rtl/>
          <w:lang w:val="x-none"/>
        </w:rPr>
        <w:t>تتطلب</w:t>
      </w:r>
      <w:r w:rsidRPr="00270EB3">
        <w:rPr>
          <w:spacing w:val="4"/>
          <w:rtl/>
          <w:lang w:val="x-none"/>
        </w:rPr>
        <w:t xml:space="preserve"> </w:t>
      </w:r>
      <w:r w:rsidRPr="00270EB3">
        <w:rPr>
          <w:spacing w:val="4"/>
          <w:rtl/>
          <w:lang w:val="x-none"/>
        </w:rPr>
        <w:t>هذه</w:t>
      </w:r>
      <w:r w:rsidRPr="00270EB3">
        <w:rPr>
          <w:spacing w:val="4"/>
          <w:rtl/>
          <w:lang w:val="x-none"/>
        </w:rPr>
        <w:t xml:space="preserve"> </w:t>
      </w:r>
      <w:r w:rsidRPr="00270EB3">
        <w:rPr>
          <w:spacing w:val="4"/>
          <w:rtl/>
          <w:lang w:val="x-none"/>
        </w:rPr>
        <w:t>النواقص</w:t>
      </w:r>
      <w:r w:rsidRPr="00270EB3">
        <w:rPr>
          <w:spacing w:val="4"/>
          <w:rtl/>
          <w:lang w:val="x-none"/>
        </w:rPr>
        <w:t xml:space="preserve"> </w:t>
      </w:r>
      <w:r w:rsidRPr="00270EB3">
        <w:rPr>
          <w:spacing w:val="4"/>
          <w:rtl/>
          <w:lang w:val="x-none"/>
        </w:rPr>
        <w:t>والثغرات</w:t>
      </w:r>
      <w:r w:rsidRPr="00270EB3">
        <w:rPr>
          <w:rFonts w:hint="cs"/>
          <w:spacing w:val="4"/>
          <w:rtl/>
          <w:lang w:val="x-none"/>
        </w:rPr>
        <w:t xml:space="preserve"> </w:t>
      </w:r>
      <w:r w:rsidRPr="00270EB3">
        <w:rPr>
          <w:rFonts w:hint="cs"/>
          <w:spacing w:val="4"/>
          <w:rtl/>
          <w:lang w:val="x-none"/>
        </w:rPr>
        <w:t>القيام</w:t>
      </w:r>
      <w:r w:rsidRPr="00270EB3">
        <w:rPr>
          <w:spacing w:val="4"/>
          <w:rtl/>
          <w:lang w:val="x-none"/>
        </w:rPr>
        <w:t xml:space="preserve"> </w:t>
      </w:r>
      <w:r w:rsidRPr="00270EB3">
        <w:rPr>
          <w:rFonts w:hint="cs"/>
          <w:spacing w:val="4"/>
          <w:rtl/>
          <w:lang w:val="x-none"/>
        </w:rPr>
        <w:t>ب</w:t>
      </w:r>
      <w:r w:rsidRPr="00270EB3">
        <w:rPr>
          <w:spacing w:val="4"/>
          <w:rtl/>
          <w:lang w:val="x-none"/>
        </w:rPr>
        <w:t>إجراءات</w:t>
      </w:r>
      <w:r w:rsidRPr="00270EB3">
        <w:rPr>
          <w:spacing w:val="4"/>
          <w:rtl/>
          <w:lang w:val="x-none"/>
        </w:rPr>
        <w:t xml:space="preserve"> </w:t>
      </w:r>
      <w:r w:rsidRPr="00270EB3">
        <w:rPr>
          <w:spacing w:val="4"/>
          <w:rtl/>
          <w:lang w:val="x-none"/>
        </w:rPr>
        <w:t>تصحيحية</w:t>
      </w:r>
      <w:r w:rsidRPr="00270EB3">
        <w:rPr>
          <w:spacing w:val="4"/>
          <w:rtl/>
          <w:lang w:val="x-none"/>
        </w:rPr>
        <w:t xml:space="preserve">، </w:t>
      </w:r>
      <w:r w:rsidRPr="00270EB3">
        <w:rPr>
          <w:rFonts w:hint="cs"/>
          <w:spacing w:val="4"/>
          <w:rtl/>
          <w:lang w:val="x-none"/>
        </w:rPr>
        <w:t>على</w:t>
      </w:r>
      <w:r w:rsidRPr="00270EB3">
        <w:rPr>
          <w:rFonts w:hint="cs"/>
          <w:spacing w:val="4"/>
          <w:rtl/>
          <w:lang w:val="x-none"/>
        </w:rPr>
        <w:t xml:space="preserve"> </w:t>
      </w:r>
      <w:r w:rsidRPr="00270EB3">
        <w:rPr>
          <w:rFonts w:hint="cs"/>
          <w:spacing w:val="4"/>
          <w:rtl/>
          <w:lang w:val="x-none"/>
        </w:rPr>
        <w:t>ضوء</w:t>
      </w:r>
      <w:r w:rsidRPr="00270EB3">
        <w:rPr>
          <w:rFonts w:hint="cs"/>
          <w:spacing w:val="4"/>
          <w:rtl/>
          <w:lang w:val="x-none"/>
        </w:rPr>
        <w:t xml:space="preserve"> </w:t>
      </w:r>
      <w:r w:rsidRPr="00270EB3">
        <w:rPr>
          <w:rFonts w:hint="cs"/>
          <w:spacing w:val="4"/>
          <w:rtl/>
          <w:lang w:val="x-none"/>
        </w:rPr>
        <w:t>أن</w:t>
      </w:r>
      <w:r w:rsidRPr="00270EB3">
        <w:rPr>
          <w:spacing w:val="4"/>
          <w:rtl/>
          <w:lang w:val="x-none"/>
        </w:rPr>
        <w:t xml:space="preserve"> </w:t>
      </w:r>
      <w:r w:rsidRPr="00270EB3">
        <w:rPr>
          <w:spacing w:val="4"/>
          <w:rtl/>
          <w:lang w:val="x-none"/>
        </w:rPr>
        <w:t>تنفيذ</w:t>
      </w:r>
      <w:r w:rsidRPr="00270EB3">
        <w:rPr>
          <w:spacing w:val="4"/>
          <w:rtl/>
          <w:lang w:val="x-none"/>
        </w:rPr>
        <w:t xml:space="preserve"> </w:t>
      </w:r>
      <w:r w:rsidRPr="00270EB3">
        <w:rPr>
          <w:spacing w:val="4"/>
          <w:rtl/>
          <w:lang w:val="x-none"/>
        </w:rPr>
        <w:t>قرارات</w:t>
      </w:r>
      <w:r w:rsidRPr="00270EB3">
        <w:rPr>
          <w:spacing w:val="4"/>
          <w:rtl/>
          <w:lang w:val="x-none"/>
        </w:rPr>
        <w:t xml:space="preserve"> </w:t>
      </w:r>
      <w:r w:rsidRPr="00270EB3">
        <w:rPr>
          <w:spacing w:val="4"/>
          <w:rtl/>
          <w:lang w:val="x-none"/>
        </w:rPr>
        <w:t>الحكومة</w:t>
      </w:r>
      <w:r w:rsidRPr="00270EB3">
        <w:rPr>
          <w:spacing w:val="4"/>
          <w:rtl/>
          <w:lang w:val="x-none"/>
        </w:rPr>
        <w:t xml:space="preserve"> </w:t>
      </w:r>
      <w:r w:rsidRPr="00270EB3">
        <w:rPr>
          <w:spacing w:val="4"/>
          <w:rtl/>
          <w:lang w:val="x-none"/>
        </w:rPr>
        <w:t>بشأن</w:t>
      </w:r>
      <w:r w:rsidRPr="00270EB3">
        <w:rPr>
          <w:spacing w:val="4"/>
          <w:rtl/>
          <w:lang w:val="x-none"/>
        </w:rPr>
        <w:t xml:space="preserve"> </w:t>
      </w:r>
      <w:r w:rsidRPr="00270EB3">
        <w:rPr>
          <w:spacing w:val="4"/>
          <w:rtl/>
          <w:lang w:val="x-none"/>
        </w:rPr>
        <w:t>وقف</w:t>
      </w:r>
      <w:r w:rsidRPr="00270EB3">
        <w:rPr>
          <w:spacing w:val="4"/>
          <w:rtl/>
          <w:lang w:val="x-none"/>
        </w:rPr>
        <w:t xml:space="preserve"> </w:t>
      </w:r>
      <w:r w:rsidRPr="00270EB3">
        <w:rPr>
          <w:spacing w:val="4"/>
          <w:rtl/>
          <w:lang w:val="x-none"/>
        </w:rPr>
        <w:t>النشاط</w:t>
      </w:r>
      <w:r w:rsidRPr="00270EB3">
        <w:rPr>
          <w:spacing w:val="4"/>
          <w:rtl/>
          <w:lang w:val="x-none"/>
        </w:rPr>
        <w:t xml:space="preserve"> </w:t>
      </w:r>
      <w:r w:rsidRPr="00270EB3">
        <w:rPr>
          <w:spacing w:val="4"/>
          <w:rtl/>
          <w:lang w:val="x-none"/>
        </w:rPr>
        <w:t>البتروكيماوي</w:t>
      </w:r>
      <w:r w:rsidRPr="00270EB3">
        <w:rPr>
          <w:spacing w:val="4"/>
          <w:rtl/>
          <w:lang w:val="x-none"/>
        </w:rPr>
        <w:t xml:space="preserve"> </w:t>
      </w:r>
      <w:r w:rsidRPr="00270EB3">
        <w:rPr>
          <w:spacing w:val="4"/>
          <w:rtl/>
          <w:lang w:val="x-none"/>
        </w:rPr>
        <w:t>في</w:t>
      </w:r>
      <w:r w:rsidRPr="00270EB3">
        <w:rPr>
          <w:spacing w:val="4"/>
          <w:rtl/>
          <w:lang w:val="x-none"/>
        </w:rPr>
        <w:t xml:space="preserve"> </w:t>
      </w:r>
      <w:r w:rsidRPr="00270EB3">
        <w:rPr>
          <w:spacing w:val="4"/>
          <w:rtl/>
          <w:lang w:val="x-none"/>
        </w:rPr>
        <w:t>المنطقة</w:t>
      </w:r>
      <w:r w:rsidRPr="00270EB3">
        <w:rPr>
          <w:spacing w:val="4"/>
          <w:rtl/>
          <w:lang w:val="x-none"/>
        </w:rPr>
        <w:t xml:space="preserve"> </w:t>
      </w:r>
      <w:r w:rsidRPr="00270EB3">
        <w:rPr>
          <w:spacing w:val="4"/>
          <w:rtl/>
          <w:lang w:val="x-none"/>
        </w:rPr>
        <w:t>من</w:t>
      </w:r>
      <w:r w:rsidRPr="00270EB3">
        <w:rPr>
          <w:spacing w:val="4"/>
          <w:rtl/>
          <w:lang w:val="x-none"/>
        </w:rPr>
        <w:t xml:space="preserve"> </w:t>
      </w:r>
      <w:r w:rsidRPr="00270EB3">
        <w:rPr>
          <w:spacing w:val="4"/>
          <w:rtl/>
          <w:lang w:val="x-none"/>
        </w:rPr>
        <w:t>المتوقع</w:t>
      </w:r>
      <w:r w:rsidRPr="00270EB3">
        <w:rPr>
          <w:spacing w:val="4"/>
          <w:rtl/>
          <w:lang w:val="x-none"/>
        </w:rPr>
        <w:t xml:space="preserve"> </w:t>
      </w:r>
      <w:r w:rsidRPr="00270EB3">
        <w:rPr>
          <w:spacing w:val="4"/>
          <w:rtl/>
          <w:lang w:val="x-none"/>
        </w:rPr>
        <w:t>أن</w:t>
      </w:r>
      <w:r w:rsidRPr="00270EB3">
        <w:rPr>
          <w:spacing w:val="4"/>
          <w:rtl/>
          <w:lang w:val="x-none"/>
        </w:rPr>
        <w:t xml:space="preserve"> </w:t>
      </w:r>
      <w:r w:rsidRPr="00270EB3">
        <w:rPr>
          <w:spacing w:val="4"/>
          <w:rtl/>
          <w:lang w:val="x-none"/>
        </w:rPr>
        <w:t>يتحقق</w:t>
      </w:r>
      <w:r w:rsidRPr="00270EB3">
        <w:rPr>
          <w:spacing w:val="4"/>
          <w:rtl/>
          <w:lang w:val="x-none"/>
        </w:rPr>
        <w:t xml:space="preserve"> </w:t>
      </w:r>
      <w:r w:rsidRPr="00270EB3">
        <w:rPr>
          <w:spacing w:val="4"/>
          <w:rtl/>
          <w:lang w:val="x-none"/>
        </w:rPr>
        <w:t>خلال</w:t>
      </w:r>
      <w:r w:rsidRPr="00270EB3">
        <w:rPr>
          <w:rFonts w:hint="cs"/>
          <w:spacing w:val="4"/>
          <w:rtl/>
          <w:lang w:val="x-none"/>
        </w:rPr>
        <w:t xml:space="preserve"> </w:t>
      </w:r>
      <w:r w:rsidRPr="00270EB3">
        <w:rPr>
          <w:rFonts w:hint="cs"/>
          <w:spacing w:val="4"/>
          <w:rtl/>
          <w:lang w:val="x-none"/>
        </w:rPr>
        <w:t>عدة</w:t>
      </w:r>
      <w:r w:rsidRPr="00270EB3">
        <w:rPr>
          <w:spacing w:val="4"/>
          <w:rtl/>
          <w:lang w:val="x-none"/>
        </w:rPr>
        <w:t xml:space="preserve"> </w:t>
      </w:r>
      <w:r w:rsidRPr="00270EB3">
        <w:rPr>
          <w:spacing w:val="4"/>
          <w:rtl/>
          <w:lang w:val="x-none"/>
        </w:rPr>
        <w:t>سنوات</w:t>
      </w:r>
      <w:r w:rsidRPr="00270EB3">
        <w:rPr>
          <w:spacing w:val="4"/>
          <w:rtl/>
          <w:lang w:val="x-none"/>
        </w:rPr>
        <w:t xml:space="preserve">، </w:t>
      </w:r>
      <w:r w:rsidRPr="00270EB3">
        <w:rPr>
          <w:spacing w:val="4"/>
          <w:rtl/>
          <w:lang w:val="x-none"/>
        </w:rPr>
        <w:t>وخلال</w:t>
      </w:r>
      <w:r w:rsidRPr="00270EB3">
        <w:rPr>
          <w:spacing w:val="4"/>
          <w:rtl/>
          <w:lang w:val="x-none"/>
        </w:rPr>
        <w:t xml:space="preserve"> </w:t>
      </w:r>
      <w:r w:rsidRPr="00270EB3">
        <w:rPr>
          <w:spacing w:val="4"/>
          <w:rtl/>
          <w:lang w:val="x-none"/>
        </w:rPr>
        <w:t>هذه</w:t>
      </w:r>
      <w:r w:rsidRPr="00270EB3">
        <w:rPr>
          <w:spacing w:val="4"/>
          <w:rtl/>
          <w:lang w:val="x-none"/>
        </w:rPr>
        <w:t xml:space="preserve"> </w:t>
      </w:r>
      <w:r w:rsidRPr="00270EB3">
        <w:rPr>
          <w:spacing w:val="4"/>
          <w:rtl/>
          <w:lang w:val="x-none"/>
        </w:rPr>
        <w:t>السنوات</w:t>
      </w:r>
      <w:r w:rsidRPr="00270EB3">
        <w:rPr>
          <w:spacing w:val="4"/>
          <w:rtl/>
          <w:lang w:val="x-none"/>
        </w:rPr>
        <w:t xml:space="preserve"> </w:t>
      </w:r>
      <w:r w:rsidRPr="00270EB3">
        <w:rPr>
          <w:spacing w:val="4"/>
          <w:rtl/>
          <w:lang w:val="x-none"/>
        </w:rPr>
        <w:t>س</w:t>
      </w:r>
      <w:r w:rsidRPr="00270EB3">
        <w:rPr>
          <w:rFonts w:hint="cs"/>
          <w:spacing w:val="4"/>
          <w:rtl/>
          <w:lang w:val="x-none"/>
        </w:rPr>
        <w:t>ي</w:t>
      </w:r>
      <w:r w:rsidRPr="00270EB3">
        <w:rPr>
          <w:spacing w:val="4"/>
          <w:rtl/>
          <w:lang w:val="x-none"/>
        </w:rPr>
        <w:t>ظل</w:t>
      </w:r>
      <w:r w:rsidRPr="00270EB3">
        <w:rPr>
          <w:spacing w:val="4"/>
          <w:rtl/>
          <w:lang w:val="x-none"/>
        </w:rPr>
        <w:t xml:space="preserve"> </w:t>
      </w:r>
      <w:r w:rsidRPr="00270EB3">
        <w:rPr>
          <w:spacing w:val="4"/>
          <w:rtl/>
          <w:lang w:val="x-none"/>
        </w:rPr>
        <w:t>سكان</w:t>
      </w:r>
      <w:r w:rsidRPr="00270EB3">
        <w:rPr>
          <w:spacing w:val="4"/>
          <w:rtl/>
          <w:lang w:val="x-none"/>
        </w:rPr>
        <w:t xml:space="preserve"> </w:t>
      </w:r>
      <w:r w:rsidRPr="00270EB3">
        <w:rPr>
          <w:spacing w:val="4"/>
          <w:rtl/>
          <w:lang w:val="x-none"/>
        </w:rPr>
        <w:t>المنطقة</w:t>
      </w:r>
      <w:r w:rsidRPr="00270EB3">
        <w:rPr>
          <w:spacing w:val="4"/>
          <w:rtl/>
          <w:lang w:val="x-none"/>
        </w:rPr>
        <w:t xml:space="preserve"> </w:t>
      </w:r>
      <w:r w:rsidRPr="00270EB3">
        <w:rPr>
          <w:spacing w:val="4"/>
          <w:rtl/>
          <w:lang w:val="x-none"/>
        </w:rPr>
        <w:t>معرض</w:t>
      </w:r>
      <w:r w:rsidRPr="00270EB3">
        <w:rPr>
          <w:rFonts w:hint="cs"/>
          <w:spacing w:val="4"/>
          <w:rtl/>
          <w:lang w:val="x-none"/>
        </w:rPr>
        <w:t>ين</w:t>
      </w:r>
      <w:r w:rsidRPr="00270EB3">
        <w:rPr>
          <w:spacing w:val="4"/>
          <w:rtl/>
          <w:lang w:val="x-none"/>
        </w:rPr>
        <w:t xml:space="preserve"> </w:t>
      </w:r>
      <w:r w:rsidRPr="00270EB3">
        <w:rPr>
          <w:spacing w:val="4"/>
          <w:rtl/>
          <w:lang w:val="x-none"/>
        </w:rPr>
        <w:t>للعواقب</w:t>
      </w:r>
      <w:r w:rsidRPr="00270EB3">
        <w:rPr>
          <w:spacing w:val="4"/>
          <w:rtl/>
          <w:lang w:val="x-none"/>
        </w:rPr>
        <w:t xml:space="preserve"> </w:t>
      </w:r>
      <w:r w:rsidRPr="00270EB3">
        <w:rPr>
          <w:spacing w:val="4"/>
          <w:rtl/>
          <w:lang w:val="x-none"/>
        </w:rPr>
        <w:t>البيئية</w:t>
      </w:r>
      <w:r w:rsidRPr="00270EB3">
        <w:rPr>
          <w:spacing w:val="4"/>
          <w:rtl/>
          <w:lang w:val="x-none"/>
        </w:rPr>
        <w:t xml:space="preserve"> </w:t>
      </w:r>
      <w:r w:rsidRPr="00270EB3">
        <w:rPr>
          <w:spacing w:val="4"/>
          <w:rtl/>
          <w:lang w:val="x-none"/>
        </w:rPr>
        <w:t>لهذا</w:t>
      </w:r>
      <w:r w:rsidRPr="00270EB3">
        <w:rPr>
          <w:spacing w:val="4"/>
          <w:rtl/>
          <w:lang w:val="x-none"/>
        </w:rPr>
        <w:t xml:space="preserve"> </w:t>
      </w:r>
      <w:r w:rsidRPr="00270EB3">
        <w:rPr>
          <w:spacing w:val="4"/>
          <w:rtl/>
          <w:lang w:val="x-none"/>
        </w:rPr>
        <w:t>النشاط</w:t>
      </w:r>
      <w:r w:rsidRPr="00270EB3">
        <w:rPr>
          <w:spacing w:val="4"/>
          <w:rtl/>
          <w:lang w:val="x-none"/>
        </w:rPr>
        <w:t xml:space="preserve"> </w:t>
      </w:r>
      <w:r w:rsidRPr="00270EB3">
        <w:rPr>
          <w:spacing w:val="4"/>
          <w:rtl/>
          <w:lang w:val="x-none"/>
        </w:rPr>
        <w:t>الصناعي</w:t>
      </w:r>
      <w:r w:rsidRPr="00270EB3">
        <w:rPr>
          <w:spacing w:val="4"/>
          <w:rtl/>
          <w:lang w:val="x-none"/>
        </w:rPr>
        <w:t>.</w:t>
      </w:r>
    </w:p>
    <w:p w:rsidR="00D6010A" w:rsidRPr="00270EB3" w:rsidP="00D6010A" w14:paraId="0F6575C1" w14:textId="77777777">
      <w:pPr>
        <w:pStyle w:val="7193"/>
        <w:spacing w:line="288" w:lineRule="auto"/>
        <w:rPr>
          <w:spacing w:val="4"/>
          <w:rtl/>
        </w:rPr>
      </w:pPr>
      <w:r w:rsidRPr="00270EB3">
        <w:rPr>
          <w:spacing w:val="4"/>
          <w:rtl/>
          <w:lang w:val="x-none"/>
        </w:rPr>
        <w:t>يعد</w:t>
      </w:r>
      <w:r w:rsidRPr="00270EB3">
        <w:rPr>
          <w:spacing w:val="4"/>
          <w:rtl/>
          <w:lang w:val="x-none"/>
        </w:rPr>
        <w:t xml:space="preserve"> </w:t>
      </w:r>
      <w:r w:rsidRPr="00270EB3">
        <w:rPr>
          <w:spacing w:val="4"/>
          <w:rtl/>
          <w:lang w:val="x-none"/>
        </w:rPr>
        <w:t>تقرير</w:t>
      </w:r>
      <w:r w:rsidRPr="00270EB3">
        <w:rPr>
          <w:spacing w:val="4"/>
          <w:rtl/>
          <w:lang w:val="x-none"/>
        </w:rPr>
        <w:t xml:space="preserve"> </w:t>
      </w:r>
      <w:r w:rsidRPr="00270EB3">
        <w:rPr>
          <w:spacing w:val="4"/>
          <w:rtl/>
          <w:lang w:val="x-none"/>
        </w:rPr>
        <w:t>المتابعة</w:t>
      </w:r>
      <w:r w:rsidRPr="00270EB3">
        <w:rPr>
          <w:spacing w:val="4"/>
          <w:rtl/>
          <w:lang w:val="x-none"/>
        </w:rPr>
        <w:t xml:space="preserve"> </w:t>
      </w:r>
      <w:r w:rsidRPr="00270EB3">
        <w:rPr>
          <w:spacing w:val="4"/>
          <w:rtl/>
          <w:lang w:val="x-none"/>
        </w:rPr>
        <w:t>هذا</w:t>
      </w:r>
      <w:r w:rsidRPr="00270EB3">
        <w:rPr>
          <w:spacing w:val="4"/>
          <w:rtl/>
          <w:lang w:val="x-none"/>
        </w:rPr>
        <w:t xml:space="preserve"> </w:t>
      </w:r>
      <w:r w:rsidRPr="00270EB3">
        <w:rPr>
          <w:spacing w:val="4"/>
          <w:rtl/>
          <w:lang w:val="x-none"/>
        </w:rPr>
        <w:t>بمثابة</w:t>
      </w:r>
      <w:r w:rsidRPr="00270EB3">
        <w:rPr>
          <w:spacing w:val="4"/>
          <w:rtl/>
          <w:lang w:val="x-none"/>
        </w:rPr>
        <w:t xml:space="preserve"> </w:t>
      </w:r>
      <w:r w:rsidRPr="00270EB3">
        <w:rPr>
          <w:spacing w:val="4"/>
          <w:rtl/>
          <w:lang w:val="x-none"/>
        </w:rPr>
        <w:t>دعوة</w:t>
      </w:r>
      <w:r w:rsidRPr="00270EB3">
        <w:rPr>
          <w:spacing w:val="4"/>
          <w:rtl/>
          <w:lang w:val="x-none"/>
        </w:rPr>
        <w:t xml:space="preserve"> </w:t>
      </w:r>
      <w:r w:rsidRPr="00270EB3">
        <w:rPr>
          <w:spacing w:val="4"/>
          <w:rtl/>
          <w:lang w:val="x-none"/>
        </w:rPr>
        <w:t>أخرى</w:t>
      </w:r>
      <w:r w:rsidRPr="00270EB3">
        <w:rPr>
          <w:spacing w:val="4"/>
          <w:rtl/>
          <w:lang w:val="x-none"/>
        </w:rPr>
        <w:t xml:space="preserve"> </w:t>
      </w:r>
      <w:r w:rsidRPr="00270EB3">
        <w:rPr>
          <w:spacing w:val="4"/>
          <w:rtl/>
          <w:lang w:val="x-none"/>
        </w:rPr>
        <w:t>للاستيقاظ</w:t>
      </w:r>
      <w:r w:rsidRPr="00270EB3">
        <w:rPr>
          <w:spacing w:val="4"/>
          <w:rtl/>
          <w:lang w:val="x-none"/>
        </w:rPr>
        <w:t xml:space="preserve"> </w:t>
      </w:r>
      <w:r w:rsidRPr="00270EB3">
        <w:rPr>
          <w:spacing w:val="4"/>
          <w:rtl/>
          <w:lang w:val="x-none"/>
        </w:rPr>
        <w:t>لجميع</w:t>
      </w:r>
      <w:r w:rsidRPr="00270EB3">
        <w:rPr>
          <w:spacing w:val="4"/>
          <w:rtl/>
          <w:lang w:val="x-none"/>
        </w:rPr>
        <w:t xml:space="preserve"> </w:t>
      </w:r>
      <w:r w:rsidRPr="00270EB3">
        <w:rPr>
          <w:spacing w:val="4"/>
          <w:rtl/>
          <w:lang w:val="x-none"/>
        </w:rPr>
        <w:t>الهيئات</w:t>
      </w:r>
      <w:r w:rsidRPr="00270EB3">
        <w:rPr>
          <w:spacing w:val="4"/>
          <w:rtl/>
          <w:lang w:val="x-none"/>
        </w:rPr>
        <w:t xml:space="preserve"> </w:t>
      </w:r>
      <w:r w:rsidRPr="00270EB3">
        <w:rPr>
          <w:spacing w:val="4"/>
          <w:rtl/>
          <w:lang w:val="x-none"/>
        </w:rPr>
        <w:t>المعنية</w:t>
      </w:r>
      <w:r w:rsidRPr="00270EB3">
        <w:rPr>
          <w:rFonts w:hint="cs"/>
          <w:spacing w:val="4"/>
          <w:rtl/>
          <w:lang w:val="x-none"/>
        </w:rPr>
        <w:t xml:space="preserve"> </w:t>
      </w:r>
      <w:r w:rsidRPr="00270EB3">
        <w:rPr>
          <w:rFonts w:hint="cs"/>
          <w:spacing w:val="4"/>
          <w:rtl/>
          <w:lang w:val="x-none"/>
        </w:rPr>
        <w:t>بالأمر</w:t>
      </w:r>
      <w:r w:rsidRPr="00270EB3">
        <w:rPr>
          <w:spacing w:val="4"/>
          <w:rtl/>
          <w:lang w:val="x-none"/>
        </w:rPr>
        <w:t xml:space="preserve"> </w:t>
      </w:r>
      <w:r w:rsidRPr="00270EB3">
        <w:rPr>
          <w:spacing w:val="4"/>
          <w:rtl/>
          <w:lang w:val="x-none"/>
        </w:rPr>
        <w:t>للعمل</w:t>
      </w:r>
      <w:r w:rsidRPr="00270EB3">
        <w:rPr>
          <w:spacing w:val="4"/>
          <w:rtl/>
          <w:lang w:val="x-none"/>
        </w:rPr>
        <w:t xml:space="preserve"> </w:t>
      </w:r>
      <w:r w:rsidRPr="00270EB3">
        <w:rPr>
          <w:spacing w:val="4"/>
          <w:rtl/>
          <w:lang w:val="x-none"/>
        </w:rPr>
        <w:t>بالتعاون</w:t>
      </w:r>
      <w:r w:rsidRPr="00270EB3">
        <w:rPr>
          <w:rFonts w:hint="cs"/>
          <w:spacing w:val="4"/>
          <w:rtl/>
          <w:lang w:val="x-none"/>
        </w:rPr>
        <w:t xml:space="preserve"> </w:t>
      </w:r>
      <w:r w:rsidRPr="00270EB3">
        <w:rPr>
          <w:rFonts w:hint="cs"/>
          <w:spacing w:val="4"/>
          <w:rtl/>
          <w:lang w:val="x-none"/>
        </w:rPr>
        <w:t>مع</w:t>
      </w:r>
      <w:r w:rsidRPr="00270EB3">
        <w:rPr>
          <w:rFonts w:hint="cs"/>
          <w:spacing w:val="4"/>
          <w:rtl/>
          <w:lang w:val="x-none"/>
        </w:rPr>
        <w:t xml:space="preserve"> </w:t>
      </w:r>
      <w:r w:rsidRPr="00270EB3">
        <w:rPr>
          <w:rFonts w:hint="cs"/>
          <w:spacing w:val="4"/>
          <w:rtl/>
          <w:lang w:val="x-none"/>
        </w:rPr>
        <w:t>بعضها</w:t>
      </w:r>
      <w:r w:rsidRPr="00270EB3">
        <w:rPr>
          <w:rFonts w:hint="cs"/>
          <w:spacing w:val="4"/>
          <w:rtl/>
          <w:lang w:val="x-none"/>
        </w:rPr>
        <w:t xml:space="preserve"> </w:t>
      </w:r>
      <w:r w:rsidRPr="00270EB3">
        <w:rPr>
          <w:rFonts w:hint="cs"/>
          <w:spacing w:val="4"/>
          <w:rtl/>
          <w:lang w:val="x-none"/>
        </w:rPr>
        <w:t>البعض</w:t>
      </w:r>
      <w:r w:rsidRPr="00270EB3">
        <w:rPr>
          <w:spacing w:val="4"/>
          <w:rtl/>
          <w:lang w:val="x-none"/>
        </w:rPr>
        <w:t xml:space="preserve"> </w:t>
      </w:r>
      <w:r w:rsidRPr="00270EB3">
        <w:rPr>
          <w:spacing w:val="4"/>
          <w:rtl/>
          <w:lang w:val="x-none"/>
        </w:rPr>
        <w:t>وانطلاقًا</w:t>
      </w:r>
      <w:r w:rsidRPr="00270EB3">
        <w:rPr>
          <w:spacing w:val="4"/>
          <w:rtl/>
          <w:lang w:val="x-none"/>
        </w:rPr>
        <w:t xml:space="preserve"> </w:t>
      </w:r>
      <w:r w:rsidRPr="00270EB3">
        <w:rPr>
          <w:spacing w:val="4"/>
          <w:rtl/>
          <w:lang w:val="x-none"/>
        </w:rPr>
        <w:t>من</w:t>
      </w:r>
      <w:r w:rsidRPr="00270EB3">
        <w:rPr>
          <w:spacing w:val="4"/>
          <w:rtl/>
          <w:lang w:val="x-none"/>
        </w:rPr>
        <w:t xml:space="preserve"> </w:t>
      </w:r>
      <w:r w:rsidRPr="00270EB3">
        <w:rPr>
          <w:spacing w:val="4"/>
          <w:rtl/>
          <w:lang w:val="x-none"/>
        </w:rPr>
        <w:t>التزام</w:t>
      </w:r>
      <w:r w:rsidRPr="00270EB3">
        <w:rPr>
          <w:spacing w:val="4"/>
          <w:rtl/>
          <w:lang w:val="x-none"/>
        </w:rPr>
        <w:t xml:space="preserve"> </w:t>
      </w:r>
      <w:r w:rsidRPr="00270EB3">
        <w:rPr>
          <w:spacing w:val="4"/>
          <w:rtl/>
          <w:lang w:val="x-none"/>
        </w:rPr>
        <w:t>حقيقي</w:t>
      </w:r>
      <w:r w:rsidRPr="00270EB3">
        <w:rPr>
          <w:spacing w:val="4"/>
          <w:rtl/>
          <w:lang w:val="x-none"/>
        </w:rPr>
        <w:t xml:space="preserve"> </w:t>
      </w:r>
      <w:r w:rsidRPr="00270EB3">
        <w:rPr>
          <w:spacing w:val="4"/>
          <w:rtl/>
          <w:lang w:val="x-none"/>
        </w:rPr>
        <w:t>لإحداث</w:t>
      </w:r>
      <w:r w:rsidRPr="00270EB3">
        <w:rPr>
          <w:spacing w:val="4"/>
          <w:rtl/>
          <w:lang w:val="x-none"/>
        </w:rPr>
        <w:t xml:space="preserve"> </w:t>
      </w:r>
      <w:r w:rsidRPr="00270EB3">
        <w:rPr>
          <w:spacing w:val="4"/>
          <w:rtl/>
          <w:lang w:val="x-none"/>
        </w:rPr>
        <w:t>تغيير</w:t>
      </w:r>
      <w:r w:rsidRPr="00270EB3">
        <w:rPr>
          <w:spacing w:val="4"/>
          <w:rtl/>
          <w:lang w:val="x-none"/>
        </w:rPr>
        <w:t xml:space="preserve"> </w:t>
      </w:r>
      <w:r w:rsidRPr="00270EB3">
        <w:rPr>
          <w:rFonts w:hint="cs"/>
          <w:spacing w:val="4"/>
          <w:rtl/>
          <w:lang w:val="x-none"/>
        </w:rPr>
        <w:t>فعلي</w:t>
      </w:r>
      <w:r w:rsidRPr="00270EB3">
        <w:rPr>
          <w:spacing w:val="4"/>
          <w:rtl/>
          <w:lang w:val="x-none"/>
        </w:rPr>
        <w:t xml:space="preserve"> </w:t>
      </w:r>
      <w:r w:rsidRPr="00270EB3">
        <w:rPr>
          <w:spacing w:val="4"/>
          <w:rtl/>
          <w:lang w:val="x-none"/>
        </w:rPr>
        <w:t>فيما</w:t>
      </w:r>
      <w:r w:rsidRPr="00270EB3">
        <w:rPr>
          <w:spacing w:val="4"/>
          <w:rtl/>
          <w:lang w:val="x-none"/>
        </w:rPr>
        <w:t xml:space="preserve"> </w:t>
      </w:r>
      <w:r w:rsidRPr="00270EB3">
        <w:rPr>
          <w:spacing w:val="4"/>
          <w:rtl/>
          <w:lang w:val="x-none"/>
        </w:rPr>
        <w:t>يتعلق</w:t>
      </w:r>
      <w:r w:rsidRPr="00270EB3">
        <w:rPr>
          <w:spacing w:val="4"/>
          <w:rtl/>
          <w:lang w:val="x-none"/>
        </w:rPr>
        <w:t xml:space="preserve"> </w:t>
      </w:r>
      <w:r w:rsidRPr="00270EB3">
        <w:rPr>
          <w:spacing w:val="4"/>
          <w:rtl/>
          <w:lang w:val="x-none"/>
        </w:rPr>
        <w:t>بمنطقة</w:t>
      </w:r>
      <w:r w:rsidRPr="00270EB3">
        <w:rPr>
          <w:spacing w:val="4"/>
          <w:rtl/>
          <w:lang w:val="x-none"/>
        </w:rPr>
        <w:t xml:space="preserve"> </w:t>
      </w:r>
      <w:r w:rsidRPr="00270EB3">
        <w:rPr>
          <w:spacing w:val="4"/>
          <w:rtl/>
          <w:lang w:val="x-none"/>
        </w:rPr>
        <w:t>الخليج</w:t>
      </w:r>
      <w:r w:rsidRPr="00270EB3">
        <w:rPr>
          <w:spacing w:val="4"/>
          <w:rtl/>
          <w:lang w:val="x-none"/>
        </w:rPr>
        <w:t xml:space="preserve"> - </w:t>
      </w:r>
      <w:r w:rsidRPr="00270EB3">
        <w:rPr>
          <w:spacing w:val="4"/>
          <w:rtl/>
          <w:lang w:val="x-none"/>
        </w:rPr>
        <w:t>سواء</w:t>
      </w:r>
      <w:r w:rsidRPr="00270EB3">
        <w:rPr>
          <w:spacing w:val="4"/>
          <w:rtl/>
          <w:lang w:val="x-none"/>
        </w:rPr>
        <w:t xml:space="preserve"> </w:t>
      </w:r>
      <w:r w:rsidRPr="00270EB3">
        <w:rPr>
          <w:spacing w:val="4"/>
          <w:rtl/>
          <w:lang w:val="x-none"/>
        </w:rPr>
        <w:t>على</w:t>
      </w:r>
      <w:r w:rsidRPr="00270EB3">
        <w:rPr>
          <w:spacing w:val="4"/>
          <w:rtl/>
          <w:lang w:val="x-none"/>
        </w:rPr>
        <w:t xml:space="preserve"> </w:t>
      </w:r>
      <w:r w:rsidRPr="00270EB3">
        <w:rPr>
          <w:spacing w:val="4"/>
          <w:rtl/>
          <w:lang w:val="x-none"/>
        </w:rPr>
        <w:t>المدى</w:t>
      </w:r>
      <w:r w:rsidRPr="00270EB3">
        <w:rPr>
          <w:spacing w:val="4"/>
          <w:rtl/>
          <w:lang w:val="x-none"/>
        </w:rPr>
        <w:t xml:space="preserve"> </w:t>
      </w:r>
      <w:r w:rsidRPr="00270EB3">
        <w:rPr>
          <w:spacing w:val="4"/>
          <w:rtl/>
          <w:lang w:val="x-none"/>
        </w:rPr>
        <w:t>الطويل</w:t>
      </w:r>
      <w:r w:rsidRPr="00270EB3">
        <w:rPr>
          <w:spacing w:val="4"/>
          <w:rtl/>
          <w:lang w:val="x-none"/>
        </w:rPr>
        <w:t xml:space="preserve">، </w:t>
      </w:r>
      <w:r w:rsidRPr="00270EB3">
        <w:rPr>
          <w:spacing w:val="4"/>
          <w:rtl/>
          <w:lang w:val="x-none"/>
        </w:rPr>
        <w:t>من</w:t>
      </w:r>
      <w:r w:rsidRPr="00270EB3">
        <w:rPr>
          <w:spacing w:val="4"/>
          <w:rtl/>
          <w:lang w:val="x-none"/>
        </w:rPr>
        <w:t xml:space="preserve"> </w:t>
      </w:r>
      <w:r w:rsidRPr="00270EB3">
        <w:rPr>
          <w:spacing w:val="4"/>
          <w:rtl/>
          <w:lang w:val="x-none"/>
        </w:rPr>
        <w:t>خلال</w:t>
      </w:r>
      <w:r w:rsidRPr="00270EB3">
        <w:rPr>
          <w:spacing w:val="4"/>
          <w:rtl/>
          <w:lang w:val="x-none"/>
        </w:rPr>
        <w:t xml:space="preserve"> </w:t>
      </w:r>
      <w:r w:rsidRPr="00270EB3">
        <w:rPr>
          <w:spacing w:val="4"/>
          <w:rtl/>
          <w:lang w:val="x-none"/>
        </w:rPr>
        <w:t>التنفيذ</w:t>
      </w:r>
      <w:r w:rsidRPr="00270EB3">
        <w:rPr>
          <w:spacing w:val="4"/>
          <w:rtl/>
          <w:lang w:val="x-none"/>
        </w:rPr>
        <w:t xml:space="preserve"> </w:t>
      </w:r>
      <w:r w:rsidRPr="00270EB3">
        <w:rPr>
          <w:spacing w:val="4"/>
          <w:rtl/>
          <w:lang w:val="x-none"/>
        </w:rPr>
        <w:t>الحازم</w:t>
      </w:r>
      <w:r w:rsidRPr="00270EB3">
        <w:rPr>
          <w:spacing w:val="4"/>
          <w:rtl/>
          <w:lang w:val="x-none"/>
        </w:rPr>
        <w:t xml:space="preserve"> </w:t>
      </w:r>
      <w:r w:rsidRPr="00270EB3">
        <w:rPr>
          <w:spacing w:val="4"/>
          <w:rtl/>
          <w:lang w:val="x-none"/>
        </w:rPr>
        <w:t>لقرارات</w:t>
      </w:r>
      <w:r w:rsidRPr="00270EB3">
        <w:rPr>
          <w:spacing w:val="4"/>
          <w:rtl/>
          <w:lang w:val="x-none"/>
        </w:rPr>
        <w:t xml:space="preserve"> </w:t>
      </w:r>
      <w:r w:rsidRPr="00270EB3">
        <w:rPr>
          <w:spacing w:val="4"/>
          <w:rtl/>
          <w:lang w:val="x-none"/>
        </w:rPr>
        <w:t>الحكومة</w:t>
      </w:r>
      <w:r w:rsidRPr="00270EB3">
        <w:rPr>
          <w:rFonts w:hint="cs"/>
          <w:spacing w:val="4"/>
          <w:rtl/>
          <w:lang w:val="x-none"/>
        </w:rPr>
        <w:t xml:space="preserve">، </w:t>
      </w:r>
      <w:r w:rsidRPr="00270EB3">
        <w:rPr>
          <w:rFonts w:hint="cs"/>
          <w:spacing w:val="4"/>
          <w:rtl/>
          <w:lang w:val="x-none"/>
        </w:rPr>
        <w:t>أو</w:t>
      </w:r>
      <w:r w:rsidRPr="00270EB3">
        <w:rPr>
          <w:rFonts w:hint="cs"/>
          <w:spacing w:val="4"/>
          <w:rtl/>
          <w:lang w:val="x-none"/>
        </w:rPr>
        <w:t xml:space="preserve"> </w:t>
      </w:r>
      <w:r w:rsidRPr="00270EB3">
        <w:rPr>
          <w:rFonts w:hint="cs"/>
          <w:spacing w:val="4"/>
          <w:rtl/>
          <w:lang w:val="x-none"/>
        </w:rPr>
        <w:t>في</w:t>
      </w:r>
      <w:r w:rsidRPr="00270EB3">
        <w:rPr>
          <w:spacing w:val="4"/>
          <w:rtl/>
          <w:lang w:val="x-none"/>
        </w:rPr>
        <w:t xml:space="preserve"> </w:t>
      </w:r>
      <w:r w:rsidRPr="00270EB3">
        <w:rPr>
          <w:spacing w:val="4"/>
          <w:rtl/>
          <w:lang w:val="x-none"/>
        </w:rPr>
        <w:t>الفترة</w:t>
      </w:r>
      <w:r w:rsidRPr="00270EB3">
        <w:rPr>
          <w:spacing w:val="4"/>
          <w:rtl/>
          <w:lang w:val="x-none"/>
        </w:rPr>
        <w:t xml:space="preserve"> </w:t>
      </w:r>
      <w:r w:rsidRPr="00270EB3">
        <w:rPr>
          <w:spacing w:val="4"/>
          <w:rtl/>
          <w:lang w:val="x-none"/>
        </w:rPr>
        <w:t>الانتقالية</w:t>
      </w:r>
      <w:r w:rsidRPr="00270EB3">
        <w:rPr>
          <w:spacing w:val="4"/>
          <w:rtl/>
          <w:lang w:val="x-none"/>
        </w:rPr>
        <w:t xml:space="preserve"> </w:t>
      </w:r>
      <w:r w:rsidRPr="00270EB3">
        <w:rPr>
          <w:spacing w:val="4"/>
          <w:rtl/>
          <w:lang w:val="x-none"/>
        </w:rPr>
        <w:t>حتى</w:t>
      </w:r>
      <w:r w:rsidRPr="00270EB3">
        <w:rPr>
          <w:spacing w:val="4"/>
          <w:rtl/>
          <w:lang w:val="x-none"/>
        </w:rPr>
        <w:t xml:space="preserve"> </w:t>
      </w:r>
      <w:r w:rsidRPr="00270EB3">
        <w:rPr>
          <w:spacing w:val="4"/>
          <w:rtl/>
          <w:lang w:val="x-none"/>
        </w:rPr>
        <w:t>توقف</w:t>
      </w:r>
      <w:r w:rsidRPr="00270EB3">
        <w:rPr>
          <w:spacing w:val="4"/>
          <w:rtl/>
          <w:lang w:val="x-none"/>
        </w:rPr>
        <w:t xml:space="preserve"> </w:t>
      </w:r>
      <w:r w:rsidRPr="00270EB3">
        <w:rPr>
          <w:spacing w:val="4"/>
          <w:rtl/>
          <w:lang w:val="x-none"/>
        </w:rPr>
        <w:t>صناعة</w:t>
      </w:r>
      <w:r w:rsidRPr="00270EB3">
        <w:rPr>
          <w:spacing w:val="4"/>
          <w:rtl/>
          <w:lang w:val="x-none"/>
        </w:rPr>
        <w:t xml:space="preserve"> </w:t>
      </w:r>
      <w:r w:rsidRPr="00270EB3">
        <w:rPr>
          <w:spacing w:val="4"/>
          <w:rtl/>
          <w:lang w:val="x-none"/>
        </w:rPr>
        <w:t>البتروكيماويات</w:t>
      </w:r>
      <w:r w:rsidRPr="00270EB3">
        <w:rPr>
          <w:spacing w:val="4"/>
          <w:rtl/>
          <w:lang w:val="x-none"/>
        </w:rPr>
        <w:t xml:space="preserve"> </w:t>
      </w:r>
      <w:r w:rsidRPr="00270EB3">
        <w:rPr>
          <w:spacing w:val="4"/>
          <w:rtl/>
          <w:lang w:val="x-none"/>
        </w:rPr>
        <w:t>عن</w:t>
      </w:r>
      <w:r w:rsidRPr="00270EB3">
        <w:rPr>
          <w:spacing w:val="4"/>
          <w:rtl/>
          <w:lang w:val="x-none"/>
        </w:rPr>
        <w:t xml:space="preserve"> </w:t>
      </w:r>
      <w:r w:rsidRPr="00270EB3">
        <w:rPr>
          <w:spacing w:val="4"/>
          <w:rtl/>
          <w:lang w:val="x-none"/>
        </w:rPr>
        <w:t>العمل</w:t>
      </w:r>
      <w:r w:rsidRPr="00270EB3">
        <w:rPr>
          <w:spacing w:val="4"/>
          <w:rtl/>
          <w:lang w:val="x-none"/>
        </w:rPr>
        <w:t xml:space="preserve"> - </w:t>
      </w:r>
      <w:r w:rsidRPr="00270EB3">
        <w:rPr>
          <w:spacing w:val="4"/>
          <w:rtl/>
          <w:lang w:val="x-none"/>
        </w:rPr>
        <w:t>من</w:t>
      </w:r>
      <w:r w:rsidRPr="00270EB3">
        <w:rPr>
          <w:spacing w:val="4"/>
          <w:rtl/>
          <w:lang w:val="x-none"/>
        </w:rPr>
        <w:t xml:space="preserve"> </w:t>
      </w:r>
      <w:r w:rsidRPr="00270EB3">
        <w:rPr>
          <w:spacing w:val="4"/>
          <w:rtl/>
          <w:lang w:val="x-none"/>
        </w:rPr>
        <w:t>خلال</w:t>
      </w:r>
      <w:r w:rsidRPr="00270EB3">
        <w:rPr>
          <w:spacing w:val="4"/>
          <w:rtl/>
          <w:lang w:val="x-none"/>
        </w:rPr>
        <w:t xml:space="preserve"> </w:t>
      </w:r>
      <w:r w:rsidRPr="00270EB3">
        <w:rPr>
          <w:spacing w:val="4"/>
          <w:rtl/>
          <w:lang w:val="x-none"/>
        </w:rPr>
        <w:t>زيادة</w:t>
      </w:r>
      <w:r w:rsidRPr="00270EB3">
        <w:rPr>
          <w:spacing w:val="4"/>
          <w:rtl/>
          <w:lang w:val="x-none"/>
        </w:rPr>
        <w:t xml:space="preserve"> </w:t>
      </w:r>
      <w:r w:rsidRPr="00270EB3">
        <w:rPr>
          <w:rFonts w:hint="cs"/>
          <w:spacing w:val="4"/>
          <w:rtl/>
          <w:lang w:val="x-none"/>
        </w:rPr>
        <w:t>الاشراف</w:t>
      </w:r>
      <w:r w:rsidRPr="00270EB3">
        <w:rPr>
          <w:spacing w:val="4"/>
          <w:rtl/>
          <w:lang w:val="x-none"/>
        </w:rPr>
        <w:t xml:space="preserve"> </w:t>
      </w:r>
      <w:r w:rsidRPr="00270EB3">
        <w:rPr>
          <w:spacing w:val="4"/>
          <w:rtl/>
          <w:lang w:val="x-none"/>
        </w:rPr>
        <w:t>والرقابة</w:t>
      </w:r>
      <w:r w:rsidRPr="00270EB3">
        <w:rPr>
          <w:spacing w:val="4"/>
          <w:rtl/>
          <w:lang w:val="x-none"/>
        </w:rPr>
        <w:t xml:space="preserve"> </w:t>
      </w:r>
      <w:r w:rsidRPr="00270EB3">
        <w:rPr>
          <w:spacing w:val="4"/>
          <w:rtl/>
          <w:lang w:val="x-none"/>
        </w:rPr>
        <w:t>على</w:t>
      </w:r>
      <w:r w:rsidRPr="00270EB3">
        <w:rPr>
          <w:spacing w:val="4"/>
          <w:rtl/>
          <w:lang w:val="x-none"/>
        </w:rPr>
        <w:t xml:space="preserve"> </w:t>
      </w:r>
      <w:r w:rsidRPr="00270EB3">
        <w:rPr>
          <w:spacing w:val="4"/>
          <w:rtl/>
          <w:lang w:val="x-none"/>
        </w:rPr>
        <w:t>انبعاث</w:t>
      </w:r>
      <w:r w:rsidRPr="00270EB3">
        <w:rPr>
          <w:spacing w:val="4"/>
          <w:rtl/>
          <w:lang w:val="x-none"/>
        </w:rPr>
        <w:t xml:space="preserve"> </w:t>
      </w:r>
      <w:r w:rsidRPr="00270EB3">
        <w:rPr>
          <w:spacing w:val="4"/>
          <w:rtl/>
          <w:lang w:val="x-none"/>
        </w:rPr>
        <w:t>الملوثات</w:t>
      </w:r>
      <w:r w:rsidRPr="00270EB3">
        <w:rPr>
          <w:spacing w:val="4"/>
          <w:rtl/>
          <w:lang w:val="x-none"/>
        </w:rPr>
        <w:t>.</w:t>
      </w:r>
      <w:r w:rsidRPr="00270EB3">
        <w:rPr>
          <w:rFonts w:hint="cs"/>
          <w:spacing w:val="4"/>
          <w:rtl/>
          <w:lang w:val="x-none"/>
        </w:rPr>
        <w:t xml:space="preserve"> </w:t>
      </w:r>
      <w:r w:rsidRPr="00270EB3">
        <w:rPr>
          <w:spacing w:val="4"/>
          <w:rtl/>
          <w:lang w:val="x-none"/>
        </w:rPr>
        <w:t>أمام</w:t>
      </w:r>
      <w:r w:rsidRPr="00270EB3">
        <w:rPr>
          <w:spacing w:val="4"/>
          <w:rtl/>
          <w:lang w:val="x-none"/>
        </w:rPr>
        <w:t xml:space="preserve"> </w:t>
      </w:r>
      <w:r w:rsidRPr="00270EB3">
        <w:rPr>
          <w:spacing w:val="4"/>
          <w:rtl/>
          <w:lang w:val="x-none"/>
        </w:rPr>
        <w:t>الوزارات</w:t>
      </w:r>
      <w:r w:rsidRPr="00270EB3">
        <w:rPr>
          <w:spacing w:val="4"/>
          <w:rtl/>
          <w:lang w:val="x-none"/>
        </w:rPr>
        <w:t xml:space="preserve"> </w:t>
      </w:r>
      <w:r w:rsidRPr="00270EB3">
        <w:rPr>
          <w:spacing w:val="4"/>
          <w:rtl/>
          <w:lang w:val="x-none"/>
        </w:rPr>
        <w:t>الحكومية</w:t>
      </w:r>
      <w:r w:rsidRPr="00270EB3">
        <w:rPr>
          <w:spacing w:val="4"/>
          <w:rtl/>
          <w:lang w:val="x-none"/>
        </w:rPr>
        <w:t xml:space="preserve"> </w:t>
      </w:r>
      <w:r w:rsidRPr="00270EB3">
        <w:rPr>
          <w:spacing w:val="4"/>
          <w:rtl/>
          <w:lang w:val="x-none"/>
        </w:rPr>
        <w:t>والجهات</w:t>
      </w:r>
      <w:r w:rsidRPr="00270EB3">
        <w:rPr>
          <w:spacing w:val="4"/>
          <w:rtl/>
          <w:lang w:val="x-none"/>
        </w:rPr>
        <w:t xml:space="preserve"> </w:t>
      </w:r>
      <w:r w:rsidRPr="00270EB3">
        <w:rPr>
          <w:spacing w:val="4"/>
          <w:rtl/>
          <w:lang w:val="x-none"/>
        </w:rPr>
        <w:t>الحكومية</w:t>
      </w:r>
      <w:r w:rsidRPr="00270EB3">
        <w:rPr>
          <w:spacing w:val="4"/>
          <w:rtl/>
          <w:lang w:val="x-none"/>
        </w:rPr>
        <w:t xml:space="preserve"> </w:t>
      </w:r>
      <w:r w:rsidRPr="00270EB3">
        <w:rPr>
          <w:spacing w:val="4"/>
          <w:rtl/>
          <w:lang w:val="x-none"/>
        </w:rPr>
        <w:t>المعنية</w:t>
      </w:r>
      <w:r w:rsidRPr="00270EB3">
        <w:rPr>
          <w:spacing w:val="4"/>
          <w:rtl/>
          <w:lang w:val="x-none"/>
        </w:rPr>
        <w:t xml:space="preserve"> </w:t>
      </w:r>
      <w:r w:rsidRPr="00270EB3">
        <w:rPr>
          <w:rFonts w:hint="cs"/>
          <w:spacing w:val="4"/>
          <w:rtl/>
          <w:lang w:val="x-none"/>
        </w:rPr>
        <w:t>توجد</w:t>
      </w:r>
      <w:r w:rsidRPr="00270EB3">
        <w:rPr>
          <w:spacing w:val="4"/>
          <w:rtl/>
          <w:lang w:val="x-none"/>
        </w:rPr>
        <w:t xml:space="preserve"> </w:t>
      </w:r>
      <w:r w:rsidRPr="00270EB3">
        <w:rPr>
          <w:rFonts w:hint="cs"/>
          <w:spacing w:val="4"/>
          <w:rtl/>
          <w:lang w:val="x-none"/>
        </w:rPr>
        <w:t>مهمة</w:t>
      </w:r>
      <w:r w:rsidRPr="00270EB3">
        <w:rPr>
          <w:spacing w:val="4"/>
          <w:rtl/>
          <w:lang w:val="x-none"/>
        </w:rPr>
        <w:t xml:space="preserve"> </w:t>
      </w:r>
      <w:r w:rsidRPr="00270EB3">
        <w:rPr>
          <w:spacing w:val="4"/>
          <w:rtl/>
          <w:lang w:val="x-none"/>
        </w:rPr>
        <w:t>وطني</w:t>
      </w:r>
      <w:r w:rsidRPr="00270EB3">
        <w:rPr>
          <w:rFonts w:hint="cs"/>
          <w:spacing w:val="4"/>
          <w:rtl/>
          <w:lang w:val="x-none"/>
        </w:rPr>
        <w:t>ة</w:t>
      </w:r>
      <w:r w:rsidRPr="00270EB3">
        <w:rPr>
          <w:spacing w:val="4"/>
          <w:rtl/>
          <w:lang w:val="x-none"/>
        </w:rPr>
        <w:t xml:space="preserve"> </w:t>
      </w:r>
      <w:r w:rsidRPr="00270EB3">
        <w:rPr>
          <w:rFonts w:hint="cs"/>
          <w:spacing w:val="4"/>
          <w:rtl/>
          <w:lang w:val="x-none"/>
        </w:rPr>
        <w:t>هامة</w:t>
      </w:r>
      <w:r w:rsidRPr="00270EB3">
        <w:rPr>
          <w:spacing w:val="4"/>
          <w:rtl/>
          <w:lang w:val="x-none"/>
        </w:rPr>
        <w:t xml:space="preserve"> </w:t>
      </w:r>
      <w:r w:rsidRPr="00270EB3">
        <w:rPr>
          <w:rFonts w:hint="cs"/>
          <w:spacing w:val="4"/>
          <w:rtl/>
          <w:lang w:val="x-none"/>
        </w:rPr>
        <w:t>ل</w:t>
      </w:r>
      <w:r w:rsidRPr="00270EB3">
        <w:rPr>
          <w:spacing w:val="4"/>
          <w:rtl/>
          <w:lang w:val="x-none"/>
        </w:rPr>
        <w:t>تغيير</w:t>
      </w:r>
      <w:r w:rsidRPr="00270EB3">
        <w:rPr>
          <w:spacing w:val="4"/>
          <w:rtl/>
          <w:lang w:val="x-none"/>
        </w:rPr>
        <w:t xml:space="preserve"> </w:t>
      </w:r>
      <w:r w:rsidRPr="00270EB3">
        <w:rPr>
          <w:spacing w:val="4"/>
          <w:rtl/>
          <w:lang w:val="x-none"/>
        </w:rPr>
        <w:t>منطقة</w:t>
      </w:r>
      <w:r w:rsidRPr="00270EB3">
        <w:rPr>
          <w:spacing w:val="4"/>
          <w:rtl/>
          <w:lang w:val="x-none"/>
        </w:rPr>
        <w:t xml:space="preserve"> </w:t>
      </w:r>
      <w:r w:rsidRPr="00270EB3">
        <w:rPr>
          <w:spacing w:val="4"/>
          <w:rtl/>
          <w:lang w:val="x-none"/>
        </w:rPr>
        <w:t>خليج</w:t>
      </w:r>
      <w:r w:rsidRPr="00270EB3">
        <w:rPr>
          <w:spacing w:val="4"/>
          <w:rtl/>
          <w:lang w:val="x-none"/>
        </w:rPr>
        <w:t xml:space="preserve"> </w:t>
      </w:r>
      <w:r w:rsidRPr="00270EB3">
        <w:rPr>
          <w:spacing w:val="4"/>
          <w:rtl/>
          <w:lang w:val="x-none"/>
        </w:rPr>
        <w:t>حيفا</w:t>
      </w:r>
      <w:r w:rsidRPr="00270EB3">
        <w:rPr>
          <w:spacing w:val="4"/>
          <w:rtl/>
          <w:lang w:val="x-none"/>
        </w:rPr>
        <w:t xml:space="preserve"> </w:t>
      </w:r>
      <w:r w:rsidRPr="00270EB3">
        <w:rPr>
          <w:spacing w:val="4"/>
          <w:rtl/>
          <w:lang w:val="x-none"/>
        </w:rPr>
        <w:t>وتحويلها</w:t>
      </w:r>
      <w:r w:rsidRPr="00270EB3">
        <w:rPr>
          <w:spacing w:val="4"/>
          <w:rtl/>
          <w:lang w:val="x-none"/>
        </w:rPr>
        <w:t xml:space="preserve"> </w:t>
      </w:r>
      <w:r w:rsidRPr="00270EB3">
        <w:rPr>
          <w:spacing w:val="4"/>
          <w:rtl/>
          <w:lang w:val="x-none"/>
        </w:rPr>
        <w:t>إلى</w:t>
      </w:r>
      <w:r w:rsidRPr="00270EB3">
        <w:rPr>
          <w:spacing w:val="4"/>
          <w:rtl/>
          <w:lang w:val="x-none"/>
        </w:rPr>
        <w:t xml:space="preserve"> </w:t>
      </w:r>
      <w:r w:rsidRPr="00270EB3">
        <w:rPr>
          <w:rFonts w:hint="cs"/>
          <w:spacing w:val="4"/>
          <w:rtl/>
          <w:lang w:val="x-none"/>
        </w:rPr>
        <w:t>تجمع</w:t>
      </w:r>
      <w:r w:rsidRPr="00270EB3">
        <w:rPr>
          <w:rFonts w:hint="cs"/>
          <w:spacing w:val="4"/>
          <w:rtl/>
          <w:lang w:val="x-none"/>
        </w:rPr>
        <w:t xml:space="preserve"> </w:t>
      </w:r>
      <w:r w:rsidRPr="00270EB3">
        <w:rPr>
          <w:rFonts w:hint="cs"/>
          <w:spacing w:val="4"/>
          <w:rtl/>
          <w:lang w:val="x-none"/>
        </w:rPr>
        <w:t>مدني</w:t>
      </w:r>
      <w:r w:rsidRPr="00270EB3">
        <w:rPr>
          <w:spacing w:val="4"/>
          <w:rtl/>
          <w:lang w:val="x-none"/>
        </w:rPr>
        <w:t xml:space="preserve"> </w:t>
      </w:r>
      <w:r w:rsidRPr="00270EB3">
        <w:rPr>
          <w:spacing w:val="4"/>
          <w:rtl/>
          <w:lang w:val="x-none"/>
        </w:rPr>
        <w:t>مزدهر</w:t>
      </w:r>
      <w:r w:rsidRPr="00270EB3">
        <w:rPr>
          <w:spacing w:val="4"/>
          <w:rtl/>
          <w:lang w:val="x-none"/>
        </w:rPr>
        <w:t xml:space="preserve"> </w:t>
      </w:r>
      <w:r w:rsidRPr="00270EB3">
        <w:rPr>
          <w:spacing w:val="4"/>
          <w:rtl/>
          <w:lang w:val="x-none"/>
        </w:rPr>
        <w:t>ومستدام</w:t>
      </w:r>
      <w:r w:rsidRPr="00270EB3">
        <w:rPr>
          <w:spacing w:val="4"/>
          <w:rtl/>
          <w:lang w:val="x-none"/>
        </w:rPr>
        <w:t xml:space="preserve">، </w:t>
      </w:r>
      <w:r w:rsidRPr="00270EB3">
        <w:rPr>
          <w:spacing w:val="4"/>
          <w:rtl/>
          <w:lang w:val="x-none"/>
        </w:rPr>
        <w:t>مع</w:t>
      </w:r>
      <w:r w:rsidRPr="00270EB3">
        <w:rPr>
          <w:spacing w:val="4"/>
          <w:rtl/>
          <w:lang w:val="x-none"/>
        </w:rPr>
        <w:t xml:space="preserve"> </w:t>
      </w:r>
      <w:r w:rsidRPr="00270EB3">
        <w:rPr>
          <w:spacing w:val="4"/>
          <w:rtl/>
          <w:lang w:val="x-none"/>
        </w:rPr>
        <w:t>إنشاء</w:t>
      </w:r>
      <w:r w:rsidRPr="00270EB3">
        <w:rPr>
          <w:spacing w:val="4"/>
          <w:rtl/>
          <w:lang w:val="x-none"/>
        </w:rPr>
        <w:t xml:space="preserve"> </w:t>
      </w:r>
      <w:r w:rsidRPr="00270EB3">
        <w:rPr>
          <w:spacing w:val="4"/>
          <w:rtl/>
          <w:lang w:val="x-none"/>
        </w:rPr>
        <w:t>اتصال</w:t>
      </w:r>
      <w:r w:rsidRPr="00270EB3">
        <w:rPr>
          <w:spacing w:val="4"/>
          <w:rtl/>
          <w:lang w:val="x-none"/>
        </w:rPr>
        <w:t xml:space="preserve"> </w:t>
      </w:r>
      <w:r w:rsidRPr="00270EB3">
        <w:rPr>
          <w:spacing w:val="4"/>
          <w:rtl/>
          <w:lang w:val="x-none"/>
        </w:rPr>
        <w:t>بين</w:t>
      </w:r>
      <w:r w:rsidRPr="00270EB3">
        <w:rPr>
          <w:rFonts w:hint="cs"/>
          <w:spacing w:val="4"/>
          <w:rtl/>
          <w:lang w:val="x-none"/>
        </w:rPr>
        <w:t xml:space="preserve"> </w:t>
      </w:r>
      <w:r w:rsidRPr="00270EB3">
        <w:rPr>
          <w:rFonts w:hint="cs"/>
          <w:spacing w:val="4"/>
          <w:rtl/>
          <w:lang w:val="x-none"/>
        </w:rPr>
        <w:t>مدن</w:t>
      </w:r>
      <w:r w:rsidRPr="00270EB3">
        <w:rPr>
          <w:spacing w:val="4"/>
          <w:rtl/>
          <w:lang w:val="x-none"/>
        </w:rPr>
        <w:t xml:space="preserve"> </w:t>
      </w:r>
      <w:r w:rsidRPr="00270EB3">
        <w:rPr>
          <w:rFonts w:hint="cs"/>
          <w:spacing w:val="4"/>
          <w:rtl/>
          <w:lang w:val="x-none"/>
        </w:rPr>
        <w:t>ال</w:t>
      </w:r>
      <w:r w:rsidRPr="00270EB3">
        <w:rPr>
          <w:spacing w:val="4"/>
          <w:rtl/>
          <w:lang w:val="x-none"/>
        </w:rPr>
        <w:t>كري</w:t>
      </w:r>
      <w:r w:rsidRPr="00270EB3">
        <w:rPr>
          <w:rFonts w:hint="cs"/>
          <w:spacing w:val="4"/>
          <w:rtl/>
          <w:lang w:val="x-none"/>
        </w:rPr>
        <w:t>و</w:t>
      </w:r>
      <w:r w:rsidRPr="00270EB3">
        <w:rPr>
          <w:spacing w:val="4"/>
          <w:rtl/>
          <w:lang w:val="x-none"/>
        </w:rPr>
        <w:t>ت</w:t>
      </w:r>
      <w:r w:rsidRPr="00270EB3">
        <w:rPr>
          <w:spacing w:val="4"/>
          <w:rtl/>
          <w:lang w:val="x-none"/>
        </w:rPr>
        <w:t xml:space="preserve"> </w:t>
      </w:r>
      <w:r w:rsidRPr="00270EB3">
        <w:rPr>
          <w:spacing w:val="4"/>
          <w:rtl/>
          <w:lang w:val="x-none"/>
        </w:rPr>
        <w:t>وحيفا</w:t>
      </w:r>
      <w:r w:rsidRPr="00270EB3">
        <w:rPr>
          <w:spacing w:val="4"/>
          <w:rtl/>
          <w:lang w:val="x-none"/>
        </w:rPr>
        <w:t xml:space="preserve"> </w:t>
      </w:r>
      <w:r w:rsidRPr="00270EB3">
        <w:rPr>
          <w:spacing w:val="4"/>
          <w:rtl/>
          <w:lang w:val="x-none"/>
        </w:rPr>
        <w:t>ووصول</w:t>
      </w:r>
      <w:r w:rsidRPr="00270EB3">
        <w:rPr>
          <w:spacing w:val="4"/>
          <w:rtl/>
          <w:lang w:val="x-none"/>
        </w:rPr>
        <w:t xml:space="preserve"> </w:t>
      </w:r>
      <w:r w:rsidRPr="00270EB3">
        <w:rPr>
          <w:spacing w:val="4"/>
          <w:rtl/>
          <w:lang w:val="x-none"/>
        </w:rPr>
        <w:t>مباشر</w:t>
      </w:r>
      <w:r w:rsidRPr="00270EB3">
        <w:rPr>
          <w:spacing w:val="4"/>
          <w:rtl/>
          <w:lang w:val="x-none"/>
        </w:rPr>
        <w:t xml:space="preserve"> </w:t>
      </w:r>
      <w:r w:rsidRPr="00270EB3">
        <w:rPr>
          <w:spacing w:val="4"/>
          <w:rtl/>
          <w:lang w:val="x-none"/>
        </w:rPr>
        <w:t>من</w:t>
      </w:r>
      <w:r w:rsidRPr="00270EB3">
        <w:rPr>
          <w:spacing w:val="4"/>
          <w:rtl/>
          <w:lang w:val="x-none"/>
        </w:rPr>
        <w:t xml:space="preserve"> </w:t>
      </w:r>
      <w:r w:rsidRPr="00270EB3">
        <w:rPr>
          <w:spacing w:val="4"/>
          <w:rtl/>
          <w:lang w:val="x-none"/>
        </w:rPr>
        <w:t>المدينة</w:t>
      </w:r>
      <w:r w:rsidRPr="00270EB3">
        <w:rPr>
          <w:spacing w:val="4"/>
          <w:rtl/>
          <w:lang w:val="x-none"/>
        </w:rPr>
        <w:t xml:space="preserve"> </w:t>
      </w:r>
      <w:r w:rsidRPr="00270EB3">
        <w:rPr>
          <w:spacing w:val="4"/>
          <w:rtl/>
          <w:lang w:val="x-none"/>
        </w:rPr>
        <w:t>إلى</w:t>
      </w:r>
      <w:r w:rsidRPr="00270EB3">
        <w:rPr>
          <w:spacing w:val="4"/>
          <w:rtl/>
          <w:lang w:val="x-none"/>
        </w:rPr>
        <w:t xml:space="preserve"> </w:t>
      </w:r>
      <w:r w:rsidRPr="00270EB3">
        <w:rPr>
          <w:spacing w:val="4"/>
          <w:rtl/>
          <w:lang w:val="x-none"/>
        </w:rPr>
        <w:t>البحر</w:t>
      </w:r>
      <w:r w:rsidRPr="00270EB3">
        <w:rPr>
          <w:spacing w:val="4"/>
          <w:rtl/>
          <w:lang w:val="x-none"/>
        </w:rPr>
        <w:t xml:space="preserve">؛ </w:t>
      </w:r>
      <w:r w:rsidRPr="00270EB3">
        <w:rPr>
          <w:spacing w:val="4"/>
          <w:rtl/>
          <w:lang w:val="x-none"/>
        </w:rPr>
        <w:t>والرؤية</w:t>
      </w:r>
      <w:r w:rsidRPr="00270EB3">
        <w:rPr>
          <w:rFonts w:hint="cs"/>
          <w:spacing w:val="4"/>
          <w:rtl/>
          <w:lang w:val="x-none"/>
        </w:rPr>
        <w:t xml:space="preserve"> </w:t>
      </w:r>
      <w:r w:rsidRPr="00270EB3">
        <w:rPr>
          <w:rFonts w:hint="cs"/>
          <w:spacing w:val="4"/>
          <w:rtl/>
          <w:lang w:val="x-none"/>
        </w:rPr>
        <w:t>المستقبلية</w:t>
      </w:r>
      <w:r w:rsidRPr="00270EB3">
        <w:rPr>
          <w:spacing w:val="4"/>
          <w:rtl/>
          <w:lang w:val="x-none"/>
        </w:rPr>
        <w:t xml:space="preserve"> </w:t>
      </w:r>
      <w:r w:rsidRPr="00270EB3">
        <w:rPr>
          <w:spacing w:val="4"/>
          <w:rtl/>
          <w:lang w:val="x-none"/>
        </w:rPr>
        <w:t>ووفقا</w:t>
      </w:r>
      <w:r w:rsidRPr="00270EB3">
        <w:rPr>
          <w:spacing w:val="4"/>
          <w:rtl/>
          <w:lang w:val="x-none"/>
        </w:rPr>
        <w:t xml:space="preserve"> </w:t>
      </w:r>
      <w:r w:rsidRPr="00270EB3">
        <w:rPr>
          <w:spacing w:val="4"/>
          <w:rtl/>
          <w:lang w:val="x-none"/>
        </w:rPr>
        <w:t>ل</w:t>
      </w:r>
      <w:r w:rsidRPr="00270EB3">
        <w:rPr>
          <w:rFonts w:hint="cs"/>
          <w:spacing w:val="4"/>
          <w:rtl/>
          <w:lang w:val="x-none"/>
        </w:rPr>
        <w:t>ذلك</w:t>
      </w:r>
      <w:r w:rsidRPr="00270EB3">
        <w:rPr>
          <w:rFonts w:hint="cs"/>
          <w:spacing w:val="4"/>
          <w:rtl/>
          <w:lang w:val="x-none"/>
        </w:rPr>
        <w:t xml:space="preserve"> </w:t>
      </w:r>
      <w:r w:rsidRPr="00270EB3">
        <w:rPr>
          <w:rFonts w:hint="cs"/>
          <w:spacing w:val="4"/>
          <w:rtl/>
          <w:lang w:val="x-none"/>
        </w:rPr>
        <w:t>هي</w:t>
      </w:r>
      <w:r w:rsidRPr="00270EB3">
        <w:rPr>
          <w:rFonts w:hint="cs"/>
          <w:spacing w:val="4"/>
          <w:rtl/>
          <w:lang w:val="x-none"/>
        </w:rPr>
        <w:t xml:space="preserve"> </w:t>
      </w:r>
      <w:r w:rsidRPr="00270EB3">
        <w:rPr>
          <w:rFonts w:hint="cs"/>
          <w:spacing w:val="4"/>
          <w:rtl/>
          <w:lang w:val="x-none"/>
        </w:rPr>
        <w:t>أنه</w:t>
      </w:r>
      <w:r w:rsidRPr="00270EB3">
        <w:rPr>
          <w:spacing w:val="4"/>
          <w:rtl/>
          <w:lang w:val="x-none"/>
        </w:rPr>
        <w:t xml:space="preserve"> </w:t>
      </w:r>
      <w:r w:rsidRPr="00270EB3">
        <w:rPr>
          <w:rFonts w:hint="cs"/>
          <w:spacing w:val="4"/>
          <w:rtl/>
          <w:lang w:val="x-none"/>
        </w:rPr>
        <w:t>خلال</w:t>
      </w:r>
      <w:r w:rsidRPr="00270EB3">
        <w:rPr>
          <w:spacing w:val="4"/>
          <w:rtl/>
          <w:lang w:val="x-none"/>
        </w:rPr>
        <w:t xml:space="preserve"> </w:t>
      </w:r>
      <w:r w:rsidRPr="00270EB3">
        <w:rPr>
          <w:spacing w:val="4"/>
          <w:rtl/>
          <w:lang w:val="x-none"/>
        </w:rPr>
        <w:t>حوالي</w:t>
      </w:r>
      <w:r w:rsidRPr="00270EB3">
        <w:rPr>
          <w:spacing w:val="4"/>
          <w:rtl/>
          <w:lang w:val="x-none"/>
        </w:rPr>
        <w:t xml:space="preserve"> </w:t>
      </w:r>
      <w:r w:rsidRPr="00270EB3">
        <w:rPr>
          <w:spacing w:val="4"/>
          <w:rtl/>
          <w:lang w:val="x-none"/>
        </w:rPr>
        <w:t>عقد</w:t>
      </w:r>
      <w:r w:rsidRPr="00270EB3">
        <w:rPr>
          <w:spacing w:val="4"/>
          <w:rtl/>
          <w:lang w:val="x-none"/>
        </w:rPr>
        <w:t xml:space="preserve"> </w:t>
      </w:r>
      <w:r w:rsidRPr="00270EB3">
        <w:rPr>
          <w:spacing w:val="4"/>
          <w:rtl/>
          <w:lang w:val="x-none"/>
        </w:rPr>
        <w:t>من</w:t>
      </w:r>
      <w:r w:rsidRPr="00270EB3">
        <w:rPr>
          <w:spacing w:val="4"/>
          <w:rtl/>
          <w:lang w:val="x-none"/>
        </w:rPr>
        <w:t xml:space="preserve"> </w:t>
      </w:r>
      <w:r w:rsidRPr="00270EB3">
        <w:rPr>
          <w:spacing w:val="4"/>
          <w:rtl/>
          <w:lang w:val="x-none"/>
        </w:rPr>
        <w:t>الزمن</w:t>
      </w:r>
      <w:r w:rsidRPr="00270EB3">
        <w:rPr>
          <w:spacing w:val="4"/>
          <w:rtl/>
          <w:lang w:val="x-none"/>
        </w:rPr>
        <w:t xml:space="preserve"> </w:t>
      </w:r>
      <w:r w:rsidRPr="00270EB3">
        <w:rPr>
          <w:spacing w:val="4"/>
          <w:rtl/>
          <w:lang w:val="x-none"/>
        </w:rPr>
        <w:t>سيتم</w:t>
      </w:r>
      <w:r w:rsidRPr="00270EB3">
        <w:rPr>
          <w:spacing w:val="4"/>
          <w:rtl/>
          <w:lang w:val="x-none"/>
        </w:rPr>
        <w:t xml:space="preserve"> </w:t>
      </w:r>
      <w:r w:rsidRPr="00270EB3">
        <w:rPr>
          <w:spacing w:val="4"/>
          <w:rtl/>
          <w:lang w:val="x-none"/>
        </w:rPr>
        <w:t>إخلاء</w:t>
      </w:r>
      <w:r w:rsidRPr="00270EB3">
        <w:rPr>
          <w:spacing w:val="4"/>
          <w:rtl/>
          <w:lang w:val="x-none"/>
        </w:rPr>
        <w:t xml:space="preserve"> </w:t>
      </w:r>
      <w:r w:rsidRPr="00270EB3">
        <w:rPr>
          <w:spacing w:val="4"/>
          <w:rtl/>
          <w:lang w:val="x-none"/>
        </w:rPr>
        <w:t>الأراضي</w:t>
      </w:r>
      <w:r w:rsidRPr="00270EB3">
        <w:rPr>
          <w:spacing w:val="4"/>
          <w:rtl/>
          <w:lang w:val="x-none"/>
        </w:rPr>
        <w:t xml:space="preserve"> </w:t>
      </w:r>
      <w:r w:rsidRPr="00270EB3">
        <w:rPr>
          <w:spacing w:val="4"/>
          <w:rtl/>
          <w:lang w:val="x-none"/>
        </w:rPr>
        <w:t>التي</w:t>
      </w:r>
      <w:r w:rsidRPr="00270EB3">
        <w:rPr>
          <w:spacing w:val="4"/>
          <w:rtl/>
          <w:lang w:val="x-none"/>
        </w:rPr>
        <w:t xml:space="preserve"> </w:t>
      </w:r>
      <w:r w:rsidRPr="00270EB3">
        <w:rPr>
          <w:rFonts w:hint="cs"/>
          <w:spacing w:val="4"/>
          <w:rtl/>
          <w:lang w:val="x-none"/>
        </w:rPr>
        <w:t>توجد</w:t>
      </w:r>
      <w:r w:rsidRPr="00270EB3">
        <w:rPr>
          <w:rFonts w:hint="cs"/>
          <w:spacing w:val="4"/>
          <w:rtl/>
          <w:lang w:val="x-none"/>
        </w:rPr>
        <w:t xml:space="preserve"> </w:t>
      </w:r>
      <w:r w:rsidRPr="00270EB3">
        <w:rPr>
          <w:rFonts w:hint="cs"/>
          <w:spacing w:val="4"/>
          <w:rtl/>
          <w:lang w:val="x-none"/>
        </w:rPr>
        <w:t>عليها</w:t>
      </w:r>
      <w:r w:rsidRPr="00270EB3">
        <w:rPr>
          <w:rFonts w:hint="cs"/>
          <w:spacing w:val="4"/>
          <w:rtl/>
          <w:lang w:val="x-none"/>
        </w:rPr>
        <w:t xml:space="preserve"> </w:t>
      </w:r>
      <w:r w:rsidRPr="00270EB3">
        <w:rPr>
          <w:rFonts w:hint="cs"/>
          <w:spacing w:val="4"/>
          <w:rtl/>
          <w:lang w:val="x-none"/>
        </w:rPr>
        <w:t>الآن</w:t>
      </w:r>
      <w:r w:rsidRPr="00270EB3">
        <w:rPr>
          <w:spacing w:val="4"/>
          <w:rtl/>
          <w:lang w:val="x-none"/>
        </w:rPr>
        <w:t xml:space="preserve"> </w:t>
      </w:r>
      <w:r w:rsidRPr="00270EB3">
        <w:rPr>
          <w:spacing w:val="4"/>
          <w:rtl/>
          <w:lang w:val="x-none"/>
        </w:rPr>
        <w:t>البنى</w:t>
      </w:r>
      <w:r w:rsidRPr="00270EB3">
        <w:rPr>
          <w:spacing w:val="4"/>
          <w:rtl/>
          <w:lang w:val="x-none"/>
        </w:rPr>
        <w:t xml:space="preserve"> </w:t>
      </w:r>
      <w:r w:rsidRPr="00270EB3">
        <w:rPr>
          <w:spacing w:val="4"/>
          <w:rtl/>
          <w:lang w:val="x-none"/>
        </w:rPr>
        <w:t>التحتية</w:t>
      </w:r>
      <w:r w:rsidRPr="00270EB3">
        <w:rPr>
          <w:spacing w:val="4"/>
          <w:rtl/>
          <w:lang w:val="x-none"/>
        </w:rPr>
        <w:t xml:space="preserve"> </w:t>
      </w:r>
      <w:r w:rsidRPr="00270EB3">
        <w:rPr>
          <w:spacing w:val="4"/>
          <w:rtl/>
          <w:lang w:val="x-none"/>
        </w:rPr>
        <w:t>والمنشآت</w:t>
      </w:r>
      <w:r w:rsidRPr="00270EB3">
        <w:rPr>
          <w:spacing w:val="4"/>
          <w:rtl/>
          <w:lang w:val="x-none"/>
        </w:rPr>
        <w:t xml:space="preserve"> </w:t>
      </w:r>
      <w:r w:rsidRPr="00270EB3">
        <w:rPr>
          <w:spacing w:val="4"/>
          <w:rtl/>
          <w:lang w:val="x-none"/>
        </w:rPr>
        <w:t>الصناعية</w:t>
      </w:r>
      <w:r w:rsidRPr="00270EB3">
        <w:rPr>
          <w:spacing w:val="4"/>
          <w:rtl/>
          <w:lang w:val="x-none"/>
        </w:rPr>
        <w:t xml:space="preserve"> </w:t>
      </w:r>
      <w:r w:rsidRPr="00270EB3">
        <w:rPr>
          <w:spacing w:val="4"/>
          <w:rtl/>
          <w:lang w:val="x-none"/>
        </w:rPr>
        <w:t>الملوثة</w:t>
      </w:r>
      <w:r w:rsidRPr="00270EB3">
        <w:rPr>
          <w:spacing w:val="4"/>
          <w:rtl/>
          <w:lang w:val="x-none"/>
        </w:rPr>
        <w:t xml:space="preserve"> </w:t>
      </w:r>
      <w:r w:rsidRPr="00270EB3">
        <w:rPr>
          <w:spacing w:val="4"/>
          <w:rtl/>
          <w:lang w:val="x-none"/>
        </w:rPr>
        <w:t>وتحويلها</w:t>
      </w:r>
      <w:r w:rsidRPr="00270EB3">
        <w:rPr>
          <w:spacing w:val="4"/>
          <w:rtl/>
          <w:lang w:val="x-none"/>
        </w:rPr>
        <w:t xml:space="preserve"> </w:t>
      </w:r>
      <w:r w:rsidRPr="00270EB3">
        <w:rPr>
          <w:spacing w:val="4"/>
          <w:rtl/>
          <w:lang w:val="x-none"/>
        </w:rPr>
        <w:t>لاحقًا</w:t>
      </w:r>
      <w:r w:rsidRPr="00270EB3">
        <w:rPr>
          <w:spacing w:val="4"/>
          <w:rtl/>
          <w:lang w:val="x-none"/>
        </w:rPr>
        <w:t xml:space="preserve"> </w:t>
      </w:r>
      <w:r w:rsidRPr="00270EB3">
        <w:rPr>
          <w:spacing w:val="4"/>
          <w:rtl/>
          <w:lang w:val="x-none"/>
        </w:rPr>
        <w:t>إلى</w:t>
      </w:r>
      <w:r w:rsidRPr="00270EB3">
        <w:rPr>
          <w:spacing w:val="4"/>
          <w:rtl/>
          <w:lang w:val="x-none"/>
        </w:rPr>
        <w:t xml:space="preserve"> </w:t>
      </w:r>
      <w:r w:rsidRPr="00270EB3">
        <w:rPr>
          <w:spacing w:val="4"/>
          <w:rtl/>
          <w:lang w:val="x-none"/>
        </w:rPr>
        <w:t>مناطق</w:t>
      </w:r>
      <w:r w:rsidRPr="00270EB3">
        <w:rPr>
          <w:spacing w:val="4"/>
          <w:rtl/>
          <w:lang w:val="x-none"/>
        </w:rPr>
        <w:t xml:space="preserve"> </w:t>
      </w:r>
      <w:r w:rsidRPr="00270EB3">
        <w:rPr>
          <w:spacing w:val="4"/>
          <w:rtl/>
          <w:lang w:val="x-none"/>
        </w:rPr>
        <w:t>سكنية</w:t>
      </w:r>
      <w:r w:rsidRPr="00270EB3">
        <w:rPr>
          <w:spacing w:val="4"/>
          <w:rtl/>
          <w:lang w:val="x-none"/>
        </w:rPr>
        <w:t xml:space="preserve"> </w:t>
      </w:r>
      <w:r w:rsidRPr="00270EB3">
        <w:rPr>
          <w:spacing w:val="4"/>
          <w:rtl/>
          <w:lang w:val="x-none"/>
        </w:rPr>
        <w:t>و</w:t>
      </w:r>
      <w:r w:rsidRPr="00270EB3">
        <w:rPr>
          <w:rFonts w:hint="cs"/>
          <w:spacing w:val="4"/>
          <w:rtl/>
          <w:lang w:val="x-none"/>
        </w:rPr>
        <w:t>تجارية</w:t>
      </w:r>
      <w:r w:rsidRPr="00270EB3">
        <w:rPr>
          <w:spacing w:val="4"/>
          <w:rtl/>
          <w:lang w:val="x-none"/>
        </w:rPr>
        <w:t xml:space="preserve"> </w:t>
      </w:r>
      <w:r w:rsidRPr="00270EB3">
        <w:rPr>
          <w:spacing w:val="4"/>
          <w:rtl/>
          <w:lang w:val="x-none"/>
        </w:rPr>
        <w:t>وترفيهية</w:t>
      </w:r>
      <w:r w:rsidRPr="00270EB3">
        <w:rPr>
          <w:spacing w:val="4"/>
          <w:rtl/>
          <w:lang w:val="x-none"/>
        </w:rPr>
        <w:t xml:space="preserve"> </w:t>
      </w:r>
      <w:r w:rsidRPr="00270EB3">
        <w:rPr>
          <w:spacing w:val="4"/>
          <w:rtl/>
          <w:lang w:val="x-none"/>
        </w:rPr>
        <w:t>ومسارات</w:t>
      </w:r>
      <w:r w:rsidRPr="00270EB3">
        <w:rPr>
          <w:spacing w:val="4"/>
          <w:rtl/>
          <w:lang w:val="x-none"/>
        </w:rPr>
        <w:t xml:space="preserve"> </w:t>
      </w:r>
      <w:r w:rsidRPr="00270EB3">
        <w:rPr>
          <w:spacing w:val="4"/>
          <w:rtl/>
          <w:lang w:val="x-none"/>
        </w:rPr>
        <w:t>خضراء</w:t>
      </w:r>
      <w:r w:rsidRPr="00270EB3">
        <w:rPr>
          <w:spacing w:val="4"/>
          <w:rtl/>
          <w:lang w:val="x-none"/>
        </w:rPr>
        <w:t xml:space="preserve"> </w:t>
      </w:r>
      <w:r w:rsidRPr="00270EB3">
        <w:rPr>
          <w:spacing w:val="4"/>
          <w:rtl/>
          <w:lang w:val="x-none"/>
        </w:rPr>
        <w:t>ومساحات</w:t>
      </w:r>
      <w:r w:rsidRPr="00270EB3">
        <w:rPr>
          <w:spacing w:val="4"/>
          <w:rtl/>
          <w:lang w:val="x-none"/>
        </w:rPr>
        <w:t xml:space="preserve"> </w:t>
      </w:r>
      <w:r w:rsidRPr="00270EB3">
        <w:rPr>
          <w:spacing w:val="4"/>
          <w:rtl/>
          <w:lang w:val="x-none"/>
        </w:rPr>
        <w:t>مفتوحة</w:t>
      </w:r>
      <w:r w:rsidRPr="00270EB3">
        <w:rPr>
          <w:spacing w:val="4"/>
          <w:rtl/>
          <w:lang w:val="x-none"/>
        </w:rPr>
        <w:t xml:space="preserve"> </w:t>
      </w:r>
      <w:r w:rsidRPr="00270EB3">
        <w:rPr>
          <w:spacing w:val="4"/>
          <w:rtl/>
          <w:lang w:val="x-none"/>
        </w:rPr>
        <w:t>لرفاهية</w:t>
      </w:r>
      <w:r w:rsidRPr="00270EB3">
        <w:rPr>
          <w:spacing w:val="4"/>
          <w:rtl/>
          <w:lang w:val="x-none"/>
        </w:rPr>
        <w:t xml:space="preserve"> </w:t>
      </w:r>
      <w:r w:rsidRPr="00270EB3">
        <w:rPr>
          <w:spacing w:val="4"/>
          <w:rtl/>
          <w:lang w:val="x-none"/>
        </w:rPr>
        <w:t>الجمهور</w:t>
      </w:r>
      <w:r w:rsidRPr="00270EB3">
        <w:rPr>
          <w:spacing w:val="4"/>
          <w:rtl/>
          <w:lang w:val="x-none"/>
        </w:rPr>
        <w:t xml:space="preserve"> - </w:t>
      </w:r>
      <w:r w:rsidRPr="00270EB3">
        <w:rPr>
          <w:spacing w:val="4"/>
          <w:rtl/>
          <w:lang w:val="x-none"/>
        </w:rPr>
        <w:t>وبالفعل</w:t>
      </w:r>
      <w:r w:rsidRPr="00270EB3">
        <w:rPr>
          <w:spacing w:val="4"/>
          <w:rtl/>
          <w:lang w:val="x-none"/>
        </w:rPr>
        <w:t xml:space="preserve"> </w:t>
      </w:r>
      <w:r w:rsidRPr="00270EB3">
        <w:rPr>
          <w:spacing w:val="4"/>
          <w:rtl/>
          <w:lang w:val="x-none"/>
        </w:rPr>
        <w:t>سيصبح</w:t>
      </w:r>
      <w:r w:rsidRPr="00270EB3">
        <w:rPr>
          <w:spacing w:val="4"/>
          <w:rtl/>
          <w:lang w:val="x-none"/>
        </w:rPr>
        <w:t xml:space="preserve"> </w:t>
      </w:r>
      <w:r w:rsidRPr="00270EB3">
        <w:rPr>
          <w:rFonts w:hint="cs"/>
          <w:spacing w:val="4"/>
          <w:rtl/>
          <w:lang w:val="x-none"/>
        </w:rPr>
        <w:t>هذا</w:t>
      </w:r>
      <w:r w:rsidRPr="00270EB3">
        <w:rPr>
          <w:rFonts w:hint="cs"/>
          <w:spacing w:val="4"/>
          <w:rtl/>
          <w:lang w:val="x-none"/>
        </w:rPr>
        <w:t xml:space="preserve"> </w:t>
      </w:r>
      <w:r w:rsidRPr="00270EB3">
        <w:rPr>
          <w:rFonts w:hint="cs"/>
          <w:spacing w:val="4"/>
          <w:rtl/>
          <w:lang w:val="x-none"/>
        </w:rPr>
        <w:t>الأمر</w:t>
      </w:r>
      <w:r w:rsidRPr="00270EB3">
        <w:rPr>
          <w:spacing w:val="4"/>
          <w:rtl/>
          <w:lang w:val="x-none"/>
        </w:rPr>
        <w:t xml:space="preserve"> </w:t>
      </w:r>
      <w:r w:rsidRPr="00270EB3">
        <w:rPr>
          <w:spacing w:val="4"/>
          <w:rtl/>
          <w:lang w:val="x-none"/>
        </w:rPr>
        <w:t>حقيقة</w:t>
      </w:r>
      <w:r w:rsidRPr="00270EB3">
        <w:rPr>
          <w:spacing w:val="4"/>
          <w:rtl/>
          <w:lang w:val="x-none"/>
        </w:rPr>
        <w:t xml:space="preserve"> </w:t>
      </w:r>
      <w:r w:rsidRPr="00270EB3">
        <w:rPr>
          <w:rFonts w:hint="cs"/>
          <w:spacing w:val="4"/>
          <w:rtl/>
          <w:lang w:val="x-none"/>
        </w:rPr>
        <w:t>قائمة</w:t>
      </w:r>
      <w:r w:rsidRPr="00270EB3">
        <w:rPr>
          <w:spacing w:val="4"/>
          <w:rtl/>
          <w:lang w:val="x-none"/>
        </w:rPr>
        <w:t>.</w:t>
      </w:r>
    </w:p>
    <w:p w:rsidR="000312BF" w:rsidRPr="000312BF" w:rsidP="00D6010A" w14:paraId="3F61CF91" w14:textId="426317D3">
      <w:pPr>
        <w:pStyle w:val="7193"/>
        <w:spacing w:line="288" w:lineRule="auto"/>
        <w:rPr>
          <w:spacing w:val="4"/>
          <w:rtl/>
        </w:rPr>
      </w:pPr>
      <w:r w:rsidRPr="00270EB3">
        <w:rPr>
          <w:spacing w:val="4"/>
          <w:rtl/>
          <w:lang w:val="x-none"/>
        </w:rPr>
        <w:t>يرى</w:t>
      </w:r>
      <w:r w:rsidRPr="00270EB3">
        <w:rPr>
          <w:spacing w:val="4"/>
          <w:rtl/>
          <w:lang w:val="x-none"/>
        </w:rPr>
        <w:t xml:space="preserve"> </w:t>
      </w:r>
      <w:r w:rsidRPr="00270EB3">
        <w:rPr>
          <w:spacing w:val="4"/>
          <w:rtl/>
          <w:lang w:val="x-none"/>
        </w:rPr>
        <w:t>مكتب</w:t>
      </w:r>
      <w:r w:rsidRPr="00270EB3">
        <w:rPr>
          <w:spacing w:val="4"/>
          <w:rtl/>
          <w:lang w:val="x-none"/>
        </w:rPr>
        <w:t xml:space="preserve"> </w:t>
      </w:r>
      <w:r w:rsidRPr="00270EB3">
        <w:rPr>
          <w:spacing w:val="4"/>
          <w:rtl/>
          <w:lang w:val="x-none"/>
        </w:rPr>
        <w:t>مراقب</w:t>
      </w:r>
      <w:r w:rsidRPr="00270EB3">
        <w:rPr>
          <w:spacing w:val="4"/>
          <w:rtl/>
          <w:lang w:val="x-none"/>
        </w:rPr>
        <w:t xml:space="preserve"> </w:t>
      </w:r>
      <w:r w:rsidRPr="00270EB3">
        <w:rPr>
          <w:spacing w:val="4"/>
          <w:rtl/>
          <w:lang w:val="x-none"/>
        </w:rPr>
        <w:t>الدولة</w:t>
      </w:r>
      <w:r w:rsidRPr="00270EB3">
        <w:rPr>
          <w:spacing w:val="4"/>
          <w:rtl/>
          <w:lang w:val="x-none"/>
        </w:rPr>
        <w:t xml:space="preserve"> </w:t>
      </w:r>
      <w:r w:rsidRPr="00270EB3">
        <w:rPr>
          <w:rFonts w:hint="cs"/>
          <w:spacing w:val="4"/>
          <w:rtl/>
          <w:lang w:val="x-none"/>
        </w:rPr>
        <w:t>برئاستي</w:t>
      </w:r>
      <w:r w:rsidRPr="00270EB3">
        <w:rPr>
          <w:spacing w:val="4"/>
          <w:rtl/>
          <w:lang w:val="x-none"/>
        </w:rPr>
        <w:t xml:space="preserve"> </w:t>
      </w:r>
      <w:r w:rsidRPr="00270EB3">
        <w:rPr>
          <w:spacing w:val="4"/>
          <w:rtl/>
          <w:lang w:val="x-none"/>
        </w:rPr>
        <w:t>أهمية</w:t>
      </w:r>
      <w:r w:rsidRPr="00270EB3">
        <w:rPr>
          <w:spacing w:val="4"/>
          <w:rtl/>
          <w:lang w:val="x-none"/>
        </w:rPr>
        <w:t xml:space="preserve"> </w:t>
      </w:r>
      <w:r w:rsidRPr="00270EB3">
        <w:rPr>
          <w:spacing w:val="4"/>
          <w:rtl/>
          <w:lang w:val="x-none"/>
        </w:rPr>
        <w:t>كبيرة</w:t>
      </w:r>
      <w:r w:rsidRPr="00270EB3">
        <w:rPr>
          <w:spacing w:val="4"/>
          <w:rtl/>
          <w:lang w:val="x-none"/>
        </w:rPr>
        <w:t xml:space="preserve"> </w:t>
      </w:r>
      <w:r w:rsidRPr="00270EB3">
        <w:rPr>
          <w:rFonts w:hint="cs"/>
          <w:spacing w:val="4"/>
          <w:rtl/>
          <w:lang w:val="x-none"/>
        </w:rPr>
        <w:t>ل</w:t>
      </w:r>
      <w:r w:rsidRPr="00270EB3">
        <w:rPr>
          <w:spacing w:val="4"/>
          <w:rtl/>
          <w:lang w:val="x-none"/>
        </w:rPr>
        <w:t>تعزيز</w:t>
      </w:r>
      <w:r w:rsidRPr="00270EB3">
        <w:rPr>
          <w:spacing w:val="4"/>
          <w:rtl/>
          <w:lang w:val="x-none"/>
        </w:rPr>
        <w:t xml:space="preserve"> </w:t>
      </w:r>
      <w:r w:rsidRPr="00270EB3">
        <w:rPr>
          <w:rFonts w:hint="cs"/>
          <w:spacing w:val="4"/>
          <w:rtl/>
          <w:lang w:val="x-none"/>
        </w:rPr>
        <w:t>الاجراءات</w:t>
      </w:r>
      <w:r w:rsidRPr="00270EB3">
        <w:rPr>
          <w:spacing w:val="4"/>
          <w:rtl/>
          <w:lang w:val="x-none"/>
        </w:rPr>
        <w:t xml:space="preserve"> </w:t>
      </w:r>
      <w:r w:rsidRPr="00270EB3">
        <w:rPr>
          <w:spacing w:val="4"/>
          <w:rtl/>
          <w:lang w:val="x-none"/>
        </w:rPr>
        <w:t>الحكومية</w:t>
      </w:r>
      <w:r w:rsidRPr="00270EB3">
        <w:rPr>
          <w:spacing w:val="4"/>
          <w:rtl/>
          <w:lang w:val="x-none"/>
        </w:rPr>
        <w:t xml:space="preserve"> </w:t>
      </w:r>
      <w:r w:rsidRPr="00270EB3">
        <w:rPr>
          <w:spacing w:val="4"/>
          <w:rtl/>
          <w:lang w:val="x-none"/>
        </w:rPr>
        <w:t>واسعة</w:t>
      </w:r>
      <w:r w:rsidRPr="00270EB3">
        <w:rPr>
          <w:spacing w:val="4"/>
          <w:rtl/>
          <w:lang w:val="x-none"/>
        </w:rPr>
        <w:t xml:space="preserve"> </w:t>
      </w:r>
      <w:r w:rsidRPr="00270EB3">
        <w:rPr>
          <w:spacing w:val="4"/>
          <w:rtl/>
          <w:lang w:val="x-none"/>
        </w:rPr>
        <w:t>النطاق</w:t>
      </w:r>
      <w:r w:rsidRPr="00270EB3">
        <w:rPr>
          <w:spacing w:val="4"/>
          <w:rtl/>
          <w:lang w:val="x-none"/>
        </w:rPr>
        <w:t xml:space="preserve"> </w:t>
      </w:r>
      <w:r w:rsidRPr="00270EB3">
        <w:rPr>
          <w:spacing w:val="4"/>
          <w:rtl/>
          <w:lang w:val="x-none"/>
        </w:rPr>
        <w:t>الرامية</w:t>
      </w:r>
      <w:r w:rsidRPr="00270EB3">
        <w:rPr>
          <w:spacing w:val="4"/>
          <w:rtl/>
          <w:lang w:val="x-none"/>
        </w:rPr>
        <w:t xml:space="preserve"> </w:t>
      </w:r>
      <w:r w:rsidRPr="00270EB3">
        <w:rPr>
          <w:spacing w:val="4"/>
          <w:rtl/>
          <w:lang w:val="x-none"/>
        </w:rPr>
        <w:t>إلى</w:t>
      </w:r>
      <w:r w:rsidRPr="00270EB3">
        <w:rPr>
          <w:spacing w:val="4"/>
          <w:rtl/>
          <w:lang w:val="x-none"/>
        </w:rPr>
        <w:t xml:space="preserve"> </w:t>
      </w:r>
      <w:r w:rsidRPr="00270EB3">
        <w:rPr>
          <w:spacing w:val="4"/>
          <w:rtl/>
          <w:lang w:val="x-none"/>
        </w:rPr>
        <w:t>التعامل</w:t>
      </w:r>
      <w:r w:rsidRPr="00270EB3">
        <w:rPr>
          <w:spacing w:val="4"/>
          <w:rtl/>
          <w:lang w:val="x-none"/>
        </w:rPr>
        <w:t xml:space="preserve"> </w:t>
      </w:r>
      <w:r w:rsidRPr="00270EB3">
        <w:rPr>
          <w:spacing w:val="4"/>
          <w:rtl/>
          <w:lang w:val="x-none"/>
        </w:rPr>
        <w:t>مع</w:t>
      </w:r>
      <w:r w:rsidRPr="00270EB3">
        <w:rPr>
          <w:spacing w:val="4"/>
          <w:rtl/>
          <w:lang w:val="x-none"/>
        </w:rPr>
        <w:t xml:space="preserve"> </w:t>
      </w:r>
      <w:r w:rsidRPr="00270EB3">
        <w:rPr>
          <w:spacing w:val="4"/>
          <w:rtl/>
          <w:lang w:val="x-none"/>
        </w:rPr>
        <w:t>مراكز</w:t>
      </w:r>
      <w:r w:rsidRPr="00270EB3">
        <w:rPr>
          <w:spacing w:val="4"/>
          <w:rtl/>
          <w:lang w:val="x-none"/>
        </w:rPr>
        <w:t xml:space="preserve"> </w:t>
      </w:r>
      <w:r w:rsidRPr="00270EB3">
        <w:rPr>
          <w:spacing w:val="4"/>
          <w:rtl/>
          <w:lang w:val="x-none"/>
        </w:rPr>
        <w:t>التلوث</w:t>
      </w:r>
      <w:r w:rsidRPr="00270EB3">
        <w:rPr>
          <w:spacing w:val="4"/>
          <w:rtl/>
          <w:lang w:val="x-none"/>
        </w:rPr>
        <w:t xml:space="preserve"> </w:t>
      </w:r>
      <w:r w:rsidRPr="00270EB3">
        <w:rPr>
          <w:spacing w:val="4"/>
          <w:rtl/>
          <w:lang w:val="x-none"/>
        </w:rPr>
        <w:t>البيئي</w:t>
      </w:r>
      <w:r w:rsidRPr="00270EB3">
        <w:rPr>
          <w:rFonts w:hint="cs"/>
          <w:spacing w:val="4"/>
          <w:rtl/>
          <w:lang w:val="x-none"/>
        </w:rPr>
        <w:t xml:space="preserve"> </w:t>
      </w:r>
      <w:r w:rsidRPr="00270EB3">
        <w:rPr>
          <w:rFonts w:hint="cs"/>
          <w:spacing w:val="4"/>
          <w:rtl/>
          <w:lang w:val="x-none"/>
        </w:rPr>
        <w:t>ومعالجتها</w:t>
      </w:r>
      <w:r w:rsidRPr="00270EB3">
        <w:rPr>
          <w:spacing w:val="4"/>
          <w:rtl/>
          <w:lang w:val="x-none"/>
        </w:rPr>
        <w:t xml:space="preserve">، </w:t>
      </w:r>
      <w:r w:rsidRPr="00270EB3">
        <w:rPr>
          <w:spacing w:val="4"/>
          <w:rtl/>
          <w:lang w:val="x-none"/>
        </w:rPr>
        <w:t>مثل</w:t>
      </w:r>
      <w:r w:rsidRPr="00270EB3">
        <w:rPr>
          <w:spacing w:val="4"/>
          <w:rtl/>
          <w:lang w:val="x-none"/>
        </w:rPr>
        <w:t xml:space="preserve"> </w:t>
      </w:r>
      <w:r w:rsidRPr="00270EB3">
        <w:rPr>
          <w:spacing w:val="4"/>
          <w:rtl/>
          <w:lang w:val="x-none"/>
        </w:rPr>
        <w:t>خليج</w:t>
      </w:r>
      <w:r w:rsidRPr="00270EB3">
        <w:rPr>
          <w:spacing w:val="4"/>
          <w:rtl/>
          <w:lang w:val="x-none"/>
        </w:rPr>
        <w:t xml:space="preserve"> </w:t>
      </w:r>
      <w:r w:rsidRPr="00270EB3">
        <w:rPr>
          <w:spacing w:val="4"/>
          <w:rtl/>
          <w:lang w:val="x-none"/>
        </w:rPr>
        <w:t>حيفا</w:t>
      </w:r>
      <w:r w:rsidRPr="00270EB3">
        <w:rPr>
          <w:spacing w:val="4"/>
          <w:rtl/>
          <w:lang w:val="x-none"/>
        </w:rPr>
        <w:t xml:space="preserve">، </w:t>
      </w:r>
      <w:r w:rsidRPr="00270EB3">
        <w:rPr>
          <w:spacing w:val="4"/>
          <w:rtl/>
          <w:lang w:val="x-none"/>
        </w:rPr>
        <w:t>وسيواصل</w:t>
      </w:r>
      <w:r w:rsidRPr="00270EB3">
        <w:rPr>
          <w:spacing w:val="4"/>
          <w:rtl/>
          <w:lang w:val="x-none"/>
        </w:rPr>
        <w:t xml:space="preserve"> </w:t>
      </w:r>
      <w:r w:rsidRPr="00270EB3">
        <w:rPr>
          <w:spacing w:val="4"/>
          <w:rtl/>
          <w:lang w:val="x-none"/>
        </w:rPr>
        <w:t>رقابة</w:t>
      </w:r>
      <w:r w:rsidRPr="00270EB3">
        <w:rPr>
          <w:spacing w:val="4"/>
          <w:rtl/>
          <w:lang w:val="x-none"/>
        </w:rPr>
        <w:t xml:space="preserve"> </w:t>
      </w:r>
      <w:r w:rsidRPr="00270EB3">
        <w:rPr>
          <w:spacing w:val="4"/>
          <w:rtl/>
          <w:lang w:val="x-none"/>
        </w:rPr>
        <w:t>هذه</w:t>
      </w:r>
      <w:r w:rsidRPr="00270EB3">
        <w:rPr>
          <w:spacing w:val="4"/>
          <w:rtl/>
          <w:lang w:val="x-none"/>
        </w:rPr>
        <w:t xml:space="preserve"> </w:t>
      </w:r>
      <w:r w:rsidRPr="00270EB3">
        <w:rPr>
          <w:spacing w:val="4"/>
          <w:rtl/>
          <w:lang w:val="x-none"/>
        </w:rPr>
        <w:t>القضية</w:t>
      </w:r>
      <w:r w:rsidRPr="00270EB3">
        <w:rPr>
          <w:spacing w:val="4"/>
          <w:rtl/>
          <w:lang w:val="x-none"/>
        </w:rPr>
        <w:t xml:space="preserve"> </w:t>
      </w:r>
      <w:r w:rsidRPr="00270EB3">
        <w:rPr>
          <w:spacing w:val="4"/>
          <w:rtl/>
          <w:lang w:val="x-none"/>
        </w:rPr>
        <w:t>وإجراء</w:t>
      </w:r>
      <w:r w:rsidRPr="00270EB3">
        <w:rPr>
          <w:spacing w:val="4"/>
          <w:rtl/>
          <w:lang w:val="x-none"/>
        </w:rPr>
        <w:t xml:space="preserve"> </w:t>
      </w:r>
      <w:r w:rsidRPr="00270EB3">
        <w:rPr>
          <w:rFonts w:hint="cs"/>
          <w:spacing w:val="4"/>
          <w:rtl/>
          <w:lang w:val="x-none"/>
        </w:rPr>
        <w:t>عمليات</w:t>
      </w:r>
      <w:r w:rsidRPr="00270EB3">
        <w:rPr>
          <w:rFonts w:hint="cs"/>
          <w:spacing w:val="4"/>
          <w:rtl/>
          <w:lang w:val="x-none"/>
        </w:rPr>
        <w:t xml:space="preserve"> </w:t>
      </w:r>
      <w:r w:rsidRPr="00270EB3">
        <w:rPr>
          <w:rFonts w:hint="cs"/>
          <w:spacing w:val="4"/>
          <w:rtl/>
          <w:lang w:val="x-none"/>
        </w:rPr>
        <w:t>رقابة</w:t>
      </w:r>
      <w:r w:rsidRPr="00270EB3">
        <w:rPr>
          <w:spacing w:val="4"/>
          <w:rtl/>
          <w:lang w:val="x-none"/>
        </w:rPr>
        <w:t xml:space="preserve">، </w:t>
      </w:r>
      <w:r w:rsidRPr="00270EB3">
        <w:rPr>
          <w:rFonts w:hint="cs"/>
          <w:spacing w:val="4"/>
          <w:rtl/>
          <w:lang w:val="x-none"/>
        </w:rPr>
        <w:t>من</w:t>
      </w:r>
      <w:r w:rsidRPr="00270EB3">
        <w:rPr>
          <w:rFonts w:hint="cs"/>
          <w:spacing w:val="4"/>
          <w:rtl/>
          <w:lang w:val="x-none"/>
        </w:rPr>
        <w:t xml:space="preserve"> </w:t>
      </w:r>
      <w:r w:rsidRPr="00270EB3">
        <w:rPr>
          <w:rFonts w:hint="cs"/>
          <w:spacing w:val="4"/>
          <w:rtl/>
          <w:lang w:val="x-none"/>
        </w:rPr>
        <w:t>خلال</w:t>
      </w:r>
      <w:r w:rsidRPr="00270EB3">
        <w:rPr>
          <w:rFonts w:hint="cs"/>
          <w:spacing w:val="4"/>
          <w:rtl/>
          <w:lang w:val="x-none"/>
        </w:rPr>
        <w:t xml:space="preserve"> </w:t>
      </w:r>
      <w:r w:rsidRPr="00270EB3">
        <w:rPr>
          <w:spacing w:val="4"/>
          <w:rtl/>
          <w:lang w:val="x-none"/>
        </w:rPr>
        <w:t>فهم</w:t>
      </w:r>
      <w:r w:rsidRPr="00270EB3">
        <w:rPr>
          <w:spacing w:val="4"/>
          <w:rtl/>
          <w:lang w:val="x-none"/>
        </w:rPr>
        <w:t xml:space="preserve"> </w:t>
      </w:r>
      <w:r w:rsidRPr="00270EB3">
        <w:rPr>
          <w:spacing w:val="4"/>
          <w:rtl/>
          <w:lang w:val="x-none"/>
        </w:rPr>
        <w:t>التأثير</w:t>
      </w:r>
      <w:r w:rsidRPr="00270EB3">
        <w:rPr>
          <w:spacing w:val="4"/>
          <w:rtl/>
          <w:lang w:val="x-none"/>
        </w:rPr>
        <w:t xml:space="preserve"> </w:t>
      </w:r>
      <w:r w:rsidRPr="00270EB3">
        <w:rPr>
          <w:spacing w:val="4"/>
          <w:rtl/>
          <w:lang w:val="x-none"/>
        </w:rPr>
        <w:t>المباشر</w:t>
      </w:r>
      <w:r w:rsidRPr="00270EB3">
        <w:rPr>
          <w:spacing w:val="4"/>
          <w:rtl/>
          <w:lang w:val="x-none"/>
        </w:rPr>
        <w:t xml:space="preserve"> </w:t>
      </w:r>
      <w:r w:rsidRPr="00270EB3">
        <w:rPr>
          <w:rFonts w:hint="cs"/>
          <w:spacing w:val="4"/>
          <w:rtl/>
          <w:lang w:val="x-none"/>
        </w:rPr>
        <w:t>ل</w:t>
      </w:r>
      <w:r w:rsidRPr="00270EB3">
        <w:rPr>
          <w:spacing w:val="4"/>
          <w:rtl/>
          <w:lang w:val="x-none"/>
        </w:rPr>
        <w:t>لعلاقة</w:t>
      </w:r>
      <w:r w:rsidRPr="00270EB3">
        <w:rPr>
          <w:spacing w:val="4"/>
          <w:rtl/>
          <w:lang w:val="x-none"/>
        </w:rPr>
        <w:t xml:space="preserve"> </w:t>
      </w:r>
      <w:r w:rsidRPr="00270EB3">
        <w:rPr>
          <w:spacing w:val="4"/>
          <w:rtl/>
          <w:lang w:val="x-none"/>
        </w:rPr>
        <w:t>بين</w:t>
      </w:r>
      <w:r w:rsidRPr="00270EB3">
        <w:rPr>
          <w:spacing w:val="4"/>
          <w:rtl/>
          <w:lang w:val="x-none"/>
        </w:rPr>
        <w:t xml:space="preserve"> </w:t>
      </w:r>
      <w:r w:rsidRPr="00270EB3">
        <w:rPr>
          <w:spacing w:val="4"/>
          <w:rtl/>
          <w:lang w:val="x-none"/>
        </w:rPr>
        <w:t>حماية</w:t>
      </w:r>
      <w:r w:rsidRPr="00270EB3">
        <w:rPr>
          <w:spacing w:val="4"/>
          <w:rtl/>
          <w:lang w:val="x-none"/>
        </w:rPr>
        <w:t xml:space="preserve"> </w:t>
      </w:r>
      <w:r w:rsidRPr="00270EB3">
        <w:rPr>
          <w:spacing w:val="4"/>
          <w:rtl/>
          <w:lang w:val="x-none"/>
        </w:rPr>
        <w:t>البيئة</w:t>
      </w:r>
      <w:r w:rsidRPr="00270EB3">
        <w:rPr>
          <w:spacing w:val="4"/>
          <w:rtl/>
          <w:lang w:val="x-none"/>
        </w:rPr>
        <w:t xml:space="preserve"> </w:t>
      </w:r>
      <w:r w:rsidRPr="00270EB3">
        <w:rPr>
          <w:spacing w:val="4"/>
          <w:rtl/>
          <w:lang w:val="x-none"/>
        </w:rPr>
        <w:t>وتحسين</w:t>
      </w:r>
      <w:r w:rsidRPr="00270EB3">
        <w:rPr>
          <w:spacing w:val="4"/>
          <w:rtl/>
          <w:lang w:val="x-none"/>
        </w:rPr>
        <w:t xml:space="preserve"> </w:t>
      </w:r>
      <w:r w:rsidRPr="00270EB3">
        <w:rPr>
          <w:rFonts w:hint="cs"/>
          <w:spacing w:val="4"/>
          <w:rtl/>
          <w:lang w:val="x-none"/>
        </w:rPr>
        <w:t>جودة</w:t>
      </w:r>
      <w:r w:rsidRPr="00270EB3">
        <w:rPr>
          <w:spacing w:val="4"/>
          <w:rtl/>
          <w:lang w:val="x-none"/>
        </w:rPr>
        <w:t xml:space="preserve"> </w:t>
      </w:r>
      <w:r w:rsidRPr="00270EB3">
        <w:rPr>
          <w:spacing w:val="4"/>
          <w:rtl/>
          <w:lang w:val="x-none"/>
        </w:rPr>
        <w:t>الحياة</w:t>
      </w:r>
      <w:r w:rsidRPr="00270EB3">
        <w:rPr>
          <w:spacing w:val="4"/>
          <w:rtl/>
          <w:lang w:val="x-none"/>
        </w:rPr>
        <w:t xml:space="preserve"> </w:t>
      </w:r>
      <w:r w:rsidRPr="00270EB3">
        <w:rPr>
          <w:spacing w:val="4"/>
          <w:rtl/>
          <w:lang w:val="x-none"/>
        </w:rPr>
        <w:t>والحفاظ</w:t>
      </w:r>
      <w:r w:rsidRPr="00270EB3">
        <w:rPr>
          <w:spacing w:val="4"/>
          <w:rtl/>
          <w:lang w:val="x-none"/>
        </w:rPr>
        <w:t xml:space="preserve"> </w:t>
      </w:r>
      <w:r w:rsidRPr="00270EB3">
        <w:rPr>
          <w:spacing w:val="4"/>
          <w:rtl/>
          <w:lang w:val="x-none"/>
        </w:rPr>
        <w:t>على</w:t>
      </w:r>
      <w:r w:rsidRPr="00270EB3">
        <w:rPr>
          <w:spacing w:val="4"/>
          <w:rtl/>
          <w:lang w:val="x-none"/>
        </w:rPr>
        <w:t xml:space="preserve"> </w:t>
      </w:r>
      <w:r w:rsidRPr="00270EB3">
        <w:rPr>
          <w:spacing w:val="4"/>
          <w:rtl/>
          <w:lang w:val="x-none"/>
        </w:rPr>
        <w:t>سلامة</w:t>
      </w:r>
      <w:r w:rsidRPr="00270EB3">
        <w:rPr>
          <w:spacing w:val="4"/>
          <w:rtl/>
          <w:lang w:val="x-none"/>
        </w:rPr>
        <w:t xml:space="preserve"> </w:t>
      </w:r>
      <w:r w:rsidRPr="00270EB3">
        <w:rPr>
          <w:spacing w:val="4"/>
          <w:rtl/>
          <w:lang w:val="x-none"/>
        </w:rPr>
        <w:t>وصحة</w:t>
      </w:r>
      <w:r w:rsidRPr="00270EB3">
        <w:rPr>
          <w:spacing w:val="4"/>
          <w:rtl/>
          <w:lang w:val="x-none"/>
        </w:rPr>
        <w:t xml:space="preserve"> </w:t>
      </w:r>
      <w:r w:rsidRPr="00270EB3">
        <w:rPr>
          <w:spacing w:val="4"/>
          <w:rtl/>
          <w:lang w:val="x-none"/>
        </w:rPr>
        <w:t>مواطني</w:t>
      </w:r>
      <w:r w:rsidRPr="00270EB3">
        <w:rPr>
          <w:spacing w:val="4"/>
          <w:rtl/>
          <w:lang w:val="x-none"/>
        </w:rPr>
        <w:t xml:space="preserve"> </w:t>
      </w:r>
      <w:r w:rsidRPr="00270EB3">
        <w:rPr>
          <w:spacing w:val="4"/>
          <w:rtl/>
          <w:lang w:val="x-none"/>
        </w:rPr>
        <w:t>الدولة</w:t>
      </w:r>
      <w:r w:rsidRPr="00270EB3">
        <w:rPr>
          <w:spacing w:val="4"/>
          <w:rtl/>
          <w:lang w:val="x-none"/>
        </w:rPr>
        <w:t xml:space="preserve"> </w:t>
      </w:r>
      <w:r w:rsidRPr="00270EB3">
        <w:rPr>
          <w:spacing w:val="4"/>
          <w:rtl/>
          <w:lang w:val="x-none"/>
        </w:rPr>
        <w:t>والمقيمين</w:t>
      </w:r>
      <w:r w:rsidRPr="00270EB3">
        <w:rPr>
          <w:spacing w:val="4"/>
          <w:rtl/>
          <w:lang w:val="x-none"/>
        </w:rPr>
        <w:t xml:space="preserve"> </w:t>
      </w:r>
      <w:r w:rsidRPr="00270EB3">
        <w:rPr>
          <w:rFonts w:hint="cs"/>
          <w:spacing w:val="4"/>
          <w:rtl/>
          <w:lang w:val="x-none"/>
        </w:rPr>
        <w:t>فيها</w:t>
      </w:r>
      <w:r w:rsidRPr="000312BF">
        <w:rPr>
          <w:spacing w:val="4"/>
          <w:rtl/>
          <w:lang w:bidi="ar-SA"/>
        </w:rPr>
        <w:t>لدولة إسرائيل في الكثير من المجالات، ولهذا فإنها تستوجب اهتمامًا حكوميًا متواصلًا وطويل الأمد</w:t>
      </w:r>
      <w:r w:rsidR="002C289F">
        <w:rPr>
          <w:rFonts w:hint="cs"/>
          <w:spacing w:val="4"/>
          <w:rtl/>
        </w:rPr>
        <w:t>.</w:t>
      </w:r>
    </w:p>
    <w:p w:rsidR="000312BF" w:rsidP="000312BF" w14:paraId="0859F43B" w14:textId="77777777">
      <w:pPr>
        <w:pStyle w:val="7193"/>
        <w:rPr>
          <w:b/>
          <w:bCs/>
          <w:spacing w:val="4"/>
          <w:rtl/>
        </w:rPr>
      </w:pPr>
    </w:p>
    <w:p w:rsidR="00105BA1" w:rsidRPr="000312BF" w:rsidP="000312BF" w14:paraId="336A2F0D" w14:textId="77777777">
      <w:pPr>
        <w:pStyle w:val="7193"/>
        <w:rPr>
          <w:b/>
          <w:bCs/>
          <w:rtl/>
        </w:rPr>
      </w:pPr>
    </w:p>
    <w:p w:rsidR="00B132CB" w:rsidP="00B132CB" w14:paraId="0781697F" w14:textId="77777777">
      <w:pPr>
        <w:widowControl w:val="0"/>
        <w:spacing w:after="120" w:line="276" w:lineRule="auto"/>
        <w:rPr>
          <w:rFonts w:asciiTheme="majorBidi" w:hAnsiTheme="majorBidi" w:cstheme="majorBidi"/>
          <w:b/>
          <w:bCs/>
          <w:sz w:val="24"/>
          <w:rtl/>
          <w:lang w:eastAsia="he-IL"/>
        </w:rPr>
      </w:pPr>
      <w:r>
        <w:rPr>
          <w:rFonts w:ascii="Tahoma" w:hAnsi="Tahoma" w:cs="Tahoma"/>
          <w:noProof/>
          <w:rtl/>
        </w:rPr>
        <w:drawing>
          <wp:anchor distT="0" distB="0" distL="114300" distR="114300" simplePos="0" relativeHeight="251672576" behindDoc="0" locked="0" layoutInCell="1" allowOverlap="1">
            <wp:simplePos x="0" y="0"/>
            <wp:positionH relativeFrom="column">
              <wp:posOffset>611554</wp:posOffset>
            </wp:positionH>
            <wp:positionV relativeFrom="paragraph">
              <wp:posOffset>93248</wp:posOffset>
            </wp:positionV>
            <wp:extent cx="1213485" cy="382905"/>
            <wp:effectExtent l="0" t="0" r="5715" b="0"/>
            <wp:wrapSquare wrapText="bothSides"/>
            <wp:docPr id="5" name="תמונה 1" descr="תמונה שמכילה אומנות קליפיפם&#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תמונה 1" descr="תמונה שמכילה אומנות קליפיפם&#10;&#10;התיאור נוצר באופן אוטומטי"/>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13485" cy="382905"/>
                    </a:xfrm>
                    <a:prstGeom prst="rect">
                      <a:avLst/>
                    </a:prstGeom>
                  </pic:spPr>
                </pic:pic>
              </a:graphicData>
            </a:graphic>
            <wp14:sizeRelH relativeFrom="margin">
              <wp14:pctWidth>0</wp14:pctWidth>
            </wp14:sizeRelH>
            <wp14:sizeRelV relativeFrom="margin">
              <wp14:pctHeight>0</wp14:pctHeight>
            </wp14:sizeRelV>
          </wp:anchor>
        </w:drawing>
      </w:r>
    </w:p>
    <w:p w:rsidR="00B132CB" w:rsidP="00B132CB" w14:paraId="0AB8D7C6" w14:textId="77777777">
      <w:pPr>
        <w:widowControl w:val="0"/>
        <w:spacing w:after="180" w:line="276" w:lineRule="auto"/>
        <w:ind w:left="3402"/>
        <w:jc w:val="center"/>
        <w:rPr>
          <w:rFonts w:asciiTheme="majorBidi" w:hAnsiTheme="majorBidi" w:cstheme="majorBidi"/>
          <w:b/>
          <w:bCs/>
          <w:sz w:val="24"/>
          <w:rtl/>
          <w:lang w:eastAsia="he-IL"/>
        </w:rPr>
      </w:pPr>
    </w:p>
    <w:p w:rsidR="00B132CB" w:rsidRPr="0058401C" w:rsidP="00B132CB" w14:paraId="703A87F7" w14:textId="77777777">
      <w:pPr>
        <w:pStyle w:val="7190"/>
        <w:spacing w:after="120"/>
        <w:ind w:left="3402"/>
        <w:jc w:val="center"/>
        <w:rPr>
          <w:b/>
          <w:bCs/>
        </w:rPr>
      </w:pPr>
      <w:r w:rsidRPr="0058401C">
        <w:rPr>
          <w:b/>
          <w:bCs/>
          <w:rtl/>
        </w:rPr>
        <w:t>متنياهو</w:t>
      </w:r>
      <w:r w:rsidRPr="0058401C">
        <w:rPr>
          <w:b/>
          <w:bCs/>
          <w:rtl/>
        </w:rPr>
        <w:t xml:space="preserve"> </w:t>
      </w:r>
      <w:r w:rsidRPr="0058401C">
        <w:rPr>
          <w:b/>
          <w:bCs/>
          <w:rtl/>
        </w:rPr>
        <w:t>أنجلمان</w:t>
      </w:r>
    </w:p>
    <w:p w:rsidR="00B132CB" w:rsidP="00B132CB" w14:paraId="107F020C" w14:textId="77777777">
      <w:pPr>
        <w:pStyle w:val="7190"/>
        <w:ind w:left="3402"/>
        <w:jc w:val="center"/>
        <w:rPr>
          <w:rtl/>
        </w:rPr>
      </w:pPr>
      <w:r w:rsidRPr="0058401C">
        <w:rPr>
          <w:rtl/>
        </w:rPr>
        <w:t>مراقِب</w:t>
      </w:r>
      <w:r w:rsidRPr="0058401C">
        <w:rPr>
          <w:rtl/>
        </w:rPr>
        <w:t xml:space="preserve"> </w:t>
      </w:r>
      <w:r w:rsidRPr="0058401C">
        <w:rPr>
          <w:rtl/>
        </w:rPr>
        <w:t>الدولة</w:t>
      </w:r>
      <w:r w:rsidRPr="0058401C">
        <w:rPr>
          <w:rtl/>
        </w:rPr>
        <w:br/>
      </w:r>
      <w:r w:rsidRPr="0058401C">
        <w:rPr>
          <w:rtl/>
        </w:rPr>
        <w:t>ومفوَّض</w:t>
      </w:r>
      <w:r w:rsidRPr="0058401C">
        <w:rPr>
          <w:rtl/>
        </w:rPr>
        <w:t xml:space="preserve"> </w:t>
      </w:r>
      <w:r w:rsidRPr="0058401C">
        <w:rPr>
          <w:rtl/>
        </w:rPr>
        <w:t>شكاوى</w:t>
      </w:r>
      <w:r w:rsidRPr="0058401C">
        <w:rPr>
          <w:rtl/>
        </w:rPr>
        <w:t xml:space="preserve"> </w:t>
      </w:r>
      <w:r w:rsidRPr="0058401C">
        <w:rPr>
          <w:rtl/>
        </w:rPr>
        <w:t>الجمهور</w:t>
      </w:r>
    </w:p>
    <w:p w:rsidR="00B132CB" w:rsidP="00B132CB" w14:paraId="737E4ED0" w14:textId="77777777">
      <w:pPr>
        <w:pStyle w:val="7190"/>
      </w:pPr>
    </w:p>
    <w:p w:rsidR="00B132CB" w:rsidP="00B132CB" w14:paraId="4FA27434" w14:textId="77777777">
      <w:pPr>
        <w:pStyle w:val="7190"/>
      </w:pPr>
    </w:p>
    <w:p w:rsidR="00B132CB" w:rsidP="003D5060" w14:paraId="37D5F33E" w14:textId="32AB3035">
      <w:pPr>
        <w:pStyle w:val="7190"/>
        <w:rPr>
          <w:rFonts w:asciiTheme="minorHAnsi" w:eastAsiaTheme="majorEastAsia" w:hAnsiTheme="minorHAnsi"/>
          <w:sz w:val="34"/>
          <w:szCs w:val="34"/>
          <w:lang w:bidi="ar-SA"/>
        </w:rPr>
      </w:pPr>
      <w:r w:rsidRPr="008641B0">
        <w:rPr>
          <w:rtl/>
          <w:lang w:bidi="ar"/>
        </w:rPr>
        <w:t>القدس،</w:t>
      </w:r>
      <w:r w:rsidRPr="008641B0">
        <w:rPr>
          <w:rFonts w:hint="cs"/>
          <w:rtl/>
        </w:rPr>
        <w:t xml:space="preserve"> </w:t>
      </w:r>
      <w:r w:rsidRPr="002C289F" w:rsidR="00D6010A">
        <w:rPr>
          <w:rtl/>
          <w:lang w:val="x-none"/>
        </w:rPr>
        <w:t>آذار</w:t>
      </w:r>
      <w:r w:rsidRPr="002C289F" w:rsidR="00D6010A">
        <w:rPr>
          <w:rFonts w:hint="cs"/>
          <w:rtl/>
          <w:lang w:val="x-none"/>
        </w:rPr>
        <w:t xml:space="preserve"> </w:t>
      </w:r>
      <w:r w:rsidR="0025675A">
        <w:rPr>
          <w:rFonts w:hint="cs"/>
          <w:rtl/>
        </w:rPr>
        <w:t>2024</w:t>
      </w:r>
    </w:p>
    <w:p w:rsidR="00B132CB" w:rsidP="00B132CB" w14:paraId="356FDBE1" w14:textId="77777777">
      <w:pPr>
        <w:pStyle w:val="739"/>
        <w:rPr>
          <w:b/>
          <w:bCs/>
          <w:color w:val="00305F"/>
          <w:rtl/>
        </w:rPr>
        <w:sectPr w:rsidSect="00D05A9C">
          <w:headerReference w:type="even" r:id="rId22"/>
          <w:headerReference w:type="default" r:id="rId23"/>
          <w:footnotePr>
            <w:numRestart w:val="eachSect"/>
          </w:footnotePr>
          <w:pgSz w:w="11906" w:h="16838" w:code="9"/>
          <w:pgMar w:top="3062" w:right="2268" w:bottom="2552" w:left="2268" w:header="1134" w:footer="1361" w:gutter="0"/>
          <w:cols w:space="708"/>
          <w:bidi/>
          <w:rtlGutter/>
          <w:docGrid w:linePitch="360"/>
        </w:sectPr>
      </w:pPr>
      <w:bookmarkStart w:id="1" w:name="_Hlk141686202"/>
    </w:p>
    <w:bookmarkEnd w:id="1"/>
    <w:p w:rsidR="00652A94" w:rsidRPr="00652A94" w:rsidP="00E01A72" w14:paraId="05AB505B" w14:textId="6824B9FF">
      <w:pPr>
        <w:rPr>
          <w:rFonts w:ascii="Tahoma" w:hAnsi="Tahoma" w:cs="Tahoma"/>
          <w:sz w:val="24"/>
        </w:rPr>
      </w:pPr>
    </w:p>
    <w:sectPr w:rsidSect="00D05A9C">
      <w:headerReference w:type="default" r:id="rId24"/>
      <w:footerReference w:type="default" r:id="rId25"/>
      <w:footnotePr>
        <w:numRestart w:val="eachSect"/>
      </w:footnotePr>
      <w:pgSz w:w="11906" w:h="16838" w:code="9"/>
      <w:pgMar w:top="3062" w:right="2268" w:bottom="2552" w:left="2268" w:header="1134" w:footer="1361" w:gutter="0"/>
      <w:pgNumType w:start="179"/>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51079A" w14:paraId="55C9E75F" w14:textId="77777777">
      <w:pPr>
        <w:spacing w:line="240" w:lineRule="auto"/>
      </w:pPr>
      <w:r>
        <w:separator/>
      </w:r>
    </w:p>
    <w:p w:rsidR="0051079A" w14:paraId="3DBDFDC1" w14:textId="77777777"/>
  </w:endnote>
  <w:endnote w:type="continuationSeparator" w:id="1">
    <w:p w:rsidR="0051079A" w14:paraId="2DF533CA" w14:textId="77777777">
      <w:pPr>
        <w:spacing w:line="240" w:lineRule="auto"/>
      </w:pPr>
      <w:r>
        <w:continuationSeparator/>
      </w:r>
    </w:p>
    <w:p w:rsidR="0051079A" w14:paraId="32D088A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avid">
    <w:altName w:val="Malgun Gothic Semilight"/>
    <w:panose1 w:val="020E05020604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TypoUpright BT">
    <w:panose1 w:val="020B0604020202020204"/>
    <w:charset w:val="00"/>
    <w:family w:val="script"/>
    <w:pitch w:val="variable"/>
    <w:sig w:usb0="800000AF" w:usb1="1000204A" w:usb2="00000000" w:usb3="00000000" w:csb0="0000001B" w:csb1="00000000"/>
  </w:font>
  <w:font w:name="FrankRuehl">
    <w:panose1 w:val="020E0503060101010101"/>
    <w:charset w:val="B1"/>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Bold">
    <w:altName w:val="Arial"/>
    <w:panose1 w:val="020B06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Gisha">
    <w:panose1 w:val="020B0502040204020203"/>
    <w:charset w:val="B1"/>
    <w:family w:val="swiss"/>
    <w:pitch w:val="variable"/>
    <w:sig w:usb0="80000807" w:usb1="40000042" w:usb2="00000000" w:usb3="00000000" w:csb0="00000021" w:csb1="00000000"/>
  </w:font>
  <w:font w:name="Helvetica">
    <w:panose1 w:val="00000000000000000000"/>
    <w:charset w:val="00"/>
    <w:family w:val="auto"/>
    <w:pitch w:val="variable"/>
    <w:sig w:usb0="E00002FF" w:usb1="5000785B" w:usb2="00000000" w:usb3="00000000" w:csb0="0000019F" w:csb1="00000000"/>
  </w:font>
  <w:font w:name="Rockwell">
    <w:panose1 w:val="02060603020205020403"/>
    <w:charset w:val="00"/>
    <w:family w:val="roman"/>
    <w:pitch w:val="variable"/>
    <w:sig w:usb0="00000003" w:usb1="00000000" w:usb2="00000000" w:usb3="00000000" w:csb0="00000001" w:csb1="00000000"/>
  </w:font>
  <w:font w:name="Gotham Narrow Light">
    <w:altName w:val="Tahoma"/>
    <w:panose1 w:val="00000000000000000000"/>
    <w:charset w:val="00"/>
    <w:family w:val="swiss"/>
    <w:notTrueType/>
    <w:pitch w:val="default"/>
    <w:sig w:usb0="00000003" w:usb1="00000000" w:usb2="00000000" w:usb3="00000000" w:csb0="00000001" w:csb1="00000000"/>
  </w:font>
  <w:font w:name="Almoni ML Regular AAA">
    <w:altName w:val="Almoni ML Regular AAA"/>
    <w:panose1 w:val="020B0604020202020204"/>
    <w:charset w:val="B1"/>
    <w:family w:val="auto"/>
    <w:pitch w:val="variable"/>
    <w:sig w:usb0="00000A07" w:usb1="40000000" w:usb2="00000000" w:usb3="00000000" w:csb0="000000B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2F9F" w:rsidP="00C32F9F" w14:paraId="54875072" w14:textId="77777777">
    <w:pPr>
      <w:pStyle w:val="Footer"/>
      <w:spacing w:after="120" w:line="312" w:lineRule="auto"/>
      <w:ind w:left="-510"/>
      <w:jc w:val="left"/>
      <w:rPr>
        <w:rFonts w:ascii="Tahoma" w:hAnsi="Tahoma" w:cs="Tahoma"/>
        <w:sz w:val="18"/>
        <w:szCs w:val="18"/>
        <w:rtl/>
      </w:rPr>
    </w:pPr>
  </w:p>
  <w:p w:rsidR="00C32F9F" w:rsidP="00C32F9F" w14:paraId="6625F86F" w14:textId="77777777">
    <w:pPr>
      <w:pStyle w:val="Footer"/>
      <w:tabs>
        <w:tab w:val="left" w:pos="522"/>
        <w:tab w:val="clear" w:pos="4153"/>
        <w:tab w:val="clear" w:pos="8306"/>
      </w:tabs>
      <w:spacing w:after="120" w:line="312" w:lineRule="auto"/>
      <w:ind w:left="-737"/>
      <w:jc w:val="left"/>
      <w:rPr>
        <w:rFonts w:ascii="Tahoma" w:hAnsi="Tahoma" w:cs="Tahoma"/>
        <w:color w:val="004E6C"/>
        <w:sz w:val="18"/>
        <w:szCs w:val="18"/>
        <w:rtl/>
      </w:rPr>
    </w:pPr>
    <w:r w:rsidRPr="00F94EB4">
      <w:rPr>
        <w:rFonts w:ascii="Tahoma" w:hAnsi="Tahoma" w:cs="Tahoma"/>
        <w:sz w:val="18"/>
        <w:szCs w:val="18"/>
      </w:rPr>
      <w:t>|</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8</w:t>
    </w:r>
    <w:r w:rsidRPr="00F94EB4">
      <w:rPr>
        <w:rFonts w:ascii="Tahoma" w:hAnsi="Tahoma" w:cs="Tahoma"/>
        <w:sz w:val="18"/>
        <w:szCs w:val="18"/>
        <w:rtl/>
      </w:rPr>
      <w:fldChar w:fldCharType="end"/>
    </w:r>
    <w:r>
      <w:rPr>
        <w:rFonts w:ascii="Tahoma" w:hAnsi="Tahoma" w:cs="Tahoma" w:hint="cs"/>
        <w:sz w:val="18"/>
        <w:szCs w:val="18"/>
        <w:rtl/>
      </w:rPr>
      <w:t xml:space="preserve">   </w:t>
    </w:r>
    <w:r w:rsidRPr="0013302E">
      <w:rPr>
        <w:rFonts w:ascii="Tahoma" w:hAnsi="Tahoma" w:cs="Tahoma"/>
        <w:sz w:val="18"/>
        <w:szCs w:val="18"/>
      </w:rPr>
      <w:t>|</w:t>
    </w:r>
    <w:r>
      <w:rPr>
        <w:rFonts w:ascii="Tahoma" w:hAnsi="Tahoma" w:cs="Tahoma" w:hint="cs"/>
        <w:color w:val="004E6C"/>
        <w:sz w:val="18"/>
        <w:szCs w:val="18"/>
        <w:rtl/>
      </w:rPr>
      <w:t xml:space="preserve">     </w:t>
    </w:r>
    <w:r>
      <w:rPr>
        <w:rFonts w:ascii="Tahoma" w:hAnsi="Tahoma" w:cs="Tahoma"/>
        <w:color w:val="004E6C"/>
        <w:sz w:val="18"/>
        <w:szCs w:val="18"/>
        <w:rtl/>
      </w:rPr>
      <w:tab/>
    </w:r>
  </w:p>
  <w:p w:rsidR="00421B27" w:rsidRPr="00C32F9F" w:rsidP="00C32F9F" w14:paraId="54BADE3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2F9F" w:rsidP="00C32F9F" w14:paraId="38A2E589" w14:textId="77777777">
    <w:pPr>
      <w:pStyle w:val="Footer"/>
      <w:spacing w:after="120" w:line="312" w:lineRule="auto"/>
      <w:ind w:right="-737"/>
      <w:jc w:val="right"/>
      <w:rPr>
        <w:rFonts w:ascii="Tahoma" w:hAnsi="Tahoma" w:cs="Tahoma"/>
        <w:sz w:val="18"/>
        <w:szCs w:val="18"/>
        <w:rtl/>
      </w:rPr>
    </w:pPr>
    <w:r w:rsidRPr="00F94EB4">
      <w:rPr>
        <w:rFonts w:ascii="Tahoma" w:hAnsi="Tahoma" w:cs="Tahoma"/>
        <w:sz w:val="18"/>
        <w:szCs w:val="18"/>
      </w:rPr>
      <w:t xml:space="preserve">| </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7</w:t>
    </w:r>
    <w:r w:rsidRPr="00F94EB4">
      <w:rPr>
        <w:rFonts w:ascii="Tahoma" w:hAnsi="Tahoma" w:cs="Tahoma"/>
        <w:sz w:val="18"/>
        <w:szCs w:val="18"/>
        <w:rtl/>
      </w:rPr>
      <w:fldChar w:fldCharType="end"/>
    </w:r>
    <w:r w:rsidRPr="00F94EB4">
      <w:rPr>
        <w:rFonts w:ascii="Tahoma" w:hAnsi="Tahoma" w:cs="Tahoma"/>
        <w:sz w:val="18"/>
        <w:szCs w:val="18"/>
        <w:rtl/>
      </w:rPr>
      <w:t xml:space="preserve"> </w:t>
    </w:r>
    <w:r>
      <w:rPr>
        <w:rFonts w:ascii="Tahoma" w:hAnsi="Tahoma" w:cs="Tahoma" w:hint="cs"/>
        <w:sz w:val="18"/>
        <w:szCs w:val="18"/>
        <w:rtl/>
      </w:rPr>
      <w:t xml:space="preserve">  |</w:t>
    </w:r>
  </w:p>
  <w:p w:rsidR="00C32F9F" w:rsidRPr="00C32F9F" w:rsidP="00C32F9F" w14:paraId="310092C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0CD8" w14:paraId="008711D7"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60BA" w:rsidRPr="00F533CF" w:rsidP="000960BA" w14:paraId="2117287C" w14:textId="10F44229">
    <w:pPr>
      <w:pStyle w:val="Footer"/>
      <w:spacing w:after="120" w:line="312" w:lineRule="auto"/>
      <w:ind w:right="-737"/>
      <w:rPr>
        <w:rFonts w:ascii="Tahoma" w:hAnsi="Tahoma" w:cs="Tahom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1079A" w:rsidP="00C23CC9" w14:paraId="627D6424" w14:textId="77777777">
      <w:pPr>
        <w:spacing w:line="240" w:lineRule="auto"/>
      </w:pPr>
      <w:r>
        <w:separator/>
      </w:r>
    </w:p>
  </w:footnote>
  <w:footnote w:type="continuationSeparator" w:id="1">
    <w:p w:rsidR="0051079A" w:rsidP="00C23CC9" w14:paraId="2C09737D" w14:textId="77777777">
      <w:pPr>
        <w:spacing w:line="240" w:lineRule="auto"/>
      </w:pPr>
      <w:r>
        <w:continuationSeparator/>
      </w:r>
    </w:p>
    <w:p w:rsidR="0051079A" w14:paraId="01A053D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4697" w:rsidP="007255AF" w14:paraId="5CDEE855" w14:textId="55C8974F">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DA4697" w:rsidP="00F2565F" w14:paraId="5465C61E" w14:textId="0B61943C">
    <w:pPr>
      <w:pStyle w:val="Header"/>
      <w:tabs>
        <w:tab w:val="left" w:pos="493"/>
        <w:tab w:val="center" w:pos="4111"/>
        <w:tab w:val="clear" w:pos="4153"/>
        <w:tab w:val="right" w:pos="7478"/>
        <w:tab w:val="right" w:pos="8222"/>
        <w:tab w:val="clear" w:pos="8306"/>
      </w:tabs>
      <w:jc w:val="right"/>
      <w:rPr>
        <w:rFonts w:ascii="Tahoma" w:hAnsi="Tahoma" w:cs="Tahoma"/>
        <w:color w:val="002060"/>
        <w:sz w:val="18"/>
        <w:szCs w:val="18"/>
      </w:rPr>
    </w:pPr>
    <w:r>
      <w:rPr>
        <w:noProof/>
        <w:rtl/>
        <w:lang w:val="he-IL"/>
      </w:rPr>
      <mc:AlternateContent>
        <mc:Choice Requires="wps">
          <w:drawing>
            <wp:anchor distT="0" distB="0" distL="114300" distR="114300" simplePos="0" relativeHeight="251667456"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577" name="Text Box 577"/>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E82EA3" w:rsidRPr="00DE3ECA" w:rsidP="00E82EA3" w14:textId="77777777">
                          <w:pPr>
                            <w:rPr>
                              <w:color w:val="FFFFFF" w:themeColor="background1"/>
                              <w14:textOutline w14:w="12700" w14:cap="rnd" w14:cmpd="dbl">
                                <w14:solidFill>
                                  <w14:srgbClr w14:val="00B050"/>
                                </w14:solid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77" o:spid="_x0000_s2049"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8000" filled="f" strokecolor="#a5a5a5" strokeweight="0.25pt">
              <v:stroke dashstyle="longDash"/>
              <v:textbox>
                <w:txbxContent>
                  <w:p w:rsidR="00E82EA3" w:rsidRPr="00DE3ECA" w:rsidP="00E82EA3" w14:paraId="15A155EC" w14:textId="77777777">
                    <w:pPr>
                      <w:rPr>
                        <w:color w:val="FFFFFF" w:themeColor="background1"/>
                        <w14:textOutline w14:w="12700" w14:cap="rnd" w14:cmpd="dbl">
                          <w14:solidFill>
                            <w14:srgbClr w14:val="00B050"/>
                          </w14:solidFill>
                          <w14:prstDash w14:val="sysDash"/>
                          <w14:bevel/>
                        </w14:textOutline>
                      </w:rPr>
                    </w:pPr>
                  </w:p>
                </w:txbxContent>
              </v:textbox>
              <w10:wrap anchorx="margin" anchory="margin"/>
            </v:shape>
          </w:pict>
        </mc:Fallback>
      </mc:AlternateContent>
    </w:r>
  </w:p>
  <w:p w:rsidR="00DA4697" w:rsidP="007255AF" w14:paraId="268AFC17" w14:textId="52018CDE">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DA4697" w:rsidP="00A0272B" w14:paraId="3BA5282B" w14:textId="48BA833E">
    <w:pPr>
      <w:pStyle w:val="Header"/>
      <w:tabs>
        <w:tab w:val="left" w:pos="943"/>
        <w:tab w:val="clear" w:pos="4153"/>
        <w:tab w:val="clear" w:pos="8306"/>
      </w:tabs>
      <w:jc w:val="left"/>
      <w:rPr>
        <w:rFonts w:ascii="Tahoma" w:hAnsi="Tahoma" w:cs="Tahoma"/>
        <w:color w:val="002060"/>
        <w:sz w:val="18"/>
        <w:szCs w:val="18"/>
      </w:rPr>
    </w:pPr>
    <w:r>
      <w:rPr>
        <w:rFonts w:ascii="Tahoma" w:hAnsi="Tahoma" w:cs="Tahoma"/>
        <w:color w:val="002060"/>
        <w:sz w:val="18"/>
        <w:szCs w:val="18"/>
        <w:rtl/>
      </w:rPr>
      <w:tab/>
    </w:r>
  </w:p>
  <w:p w:rsidR="00DA4697" w:rsidP="00A33696" w14:paraId="0929BB0C" w14:textId="0BB42EA0">
    <w:pPr>
      <w:pStyle w:val="Header"/>
      <w:tabs>
        <w:tab w:val="left" w:pos="493"/>
        <w:tab w:val="clear" w:pos="4153"/>
        <w:tab w:val="left" w:pos="5150"/>
        <w:tab w:val="clear" w:pos="8306"/>
      </w:tabs>
      <w:rPr>
        <w:rtl/>
      </w:rPr>
    </w:pPr>
    <w:r>
      <w:rPr>
        <w:noProof/>
      </w:rPr>
      <mc:AlternateContent>
        <mc:Choice Requires="wps">
          <w:drawing>
            <wp:anchor distT="0" distB="0" distL="114300" distR="114300" simplePos="0" relativeHeight="251659264" behindDoc="0" locked="0" layoutInCell="1" allowOverlap="1">
              <wp:simplePos x="0" y="0"/>
              <wp:positionH relativeFrom="column">
                <wp:posOffset>-1554480</wp:posOffset>
              </wp:positionH>
              <wp:positionV relativeFrom="paragraph">
                <wp:posOffset>381635</wp:posOffset>
              </wp:positionV>
              <wp:extent cx="6161405" cy="0"/>
              <wp:effectExtent l="0" t="0" r="0" b="0"/>
              <wp:wrapNone/>
              <wp:docPr id="7" name="Straight Connector 7"/>
              <wp:cNvGraphicFramePr/>
              <a:graphic xmlns:a="http://schemas.openxmlformats.org/drawingml/2006/main">
                <a:graphicData uri="http://schemas.microsoft.com/office/word/2010/wordprocessingShape">
                  <wps:wsp xmlns:wps="http://schemas.microsoft.com/office/word/2010/wordprocessingShape">
                    <wps:cNvCnPr/>
                    <wps:spPr>
                      <a:xfrm flipH="1">
                        <a:off x="0" y="0"/>
                        <a:ext cx="616140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2050" style="flip:x;mso-height-percent:0;mso-height-relative:margin;mso-width-percent:0;mso-width-relative:margin;mso-wrap-distance-bottom:0;mso-wrap-distance-left:9pt;mso-wrap-distance-right:9pt;mso-wrap-distance-top:0;mso-wrap-style:square;position:absolute;visibility:visible;z-index:251673600" from="-122.4pt,30.05pt" to="362.75pt,30.05pt" strokecolor="#0d0d0d" strokeweight="0.25pt"/>
          </w:pict>
        </mc:Fallback>
      </mc:AlternateContent>
    </w:r>
    <w:r w:rsidR="00587631">
      <w:rPr>
        <w:rFonts w:ascii="Tahoma" w:hAnsi="Tahoma" w:cs="Tahoma"/>
        <w:noProof/>
        <w:color w:val="002060"/>
        <w:sz w:val="18"/>
        <w:szCs w:val="18"/>
      </w:rPr>
      <w:drawing>
        <wp:anchor distT="0" distB="0" distL="114300" distR="114300" simplePos="0" relativeHeight="251671552" behindDoc="0" locked="0" layoutInCell="1" allowOverlap="1">
          <wp:simplePos x="0" y="0"/>
          <wp:positionH relativeFrom="column">
            <wp:posOffset>4362450</wp:posOffset>
          </wp:positionH>
          <wp:positionV relativeFrom="paragraph">
            <wp:posOffset>43815</wp:posOffset>
          </wp:positionV>
          <wp:extent cx="248285" cy="298450"/>
          <wp:effectExtent l="0" t="0" r="0" b="6350"/>
          <wp:wrapNone/>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6"/>
                  <pic:cNvPicPr/>
                </pic:nvPicPr>
                <pic:blipFill>
                  <a:blip xmlns:r="http://schemas.openxmlformats.org/officeDocument/2006/relationships" r:embed="rId1">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6637B9" w:rsidR="00587631">
      <w:rPr>
        <w:rFonts w:ascii="Tahoma" w:hAnsi="Tahoma" w:cs="Tahoma"/>
        <w:noProof/>
        <w:color w:val="002060"/>
        <w:sz w:val="18"/>
        <w:szCs w:val="18"/>
      </w:rPr>
      <mc:AlternateContent>
        <mc:Choice Requires="wps">
          <w:drawing>
            <wp:anchor distT="0" distB="0" distL="114300" distR="114300" simplePos="0" relativeHeight="251669504" behindDoc="0" locked="0" layoutInCell="1" allowOverlap="1">
              <wp:simplePos x="0" y="0"/>
              <wp:positionH relativeFrom="column">
                <wp:posOffset>1366520</wp:posOffset>
              </wp:positionH>
              <wp:positionV relativeFrom="paragraph">
                <wp:posOffset>74295</wp:posOffset>
              </wp:positionV>
              <wp:extent cx="3317240" cy="280670"/>
              <wp:effectExtent l="0" t="0" r="0" b="6350"/>
              <wp:wrapSquare wrapText="bothSides"/>
              <wp:docPr id="1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17240" cy="280670"/>
                      </a:xfrm>
                      <a:prstGeom prst="rect">
                        <a:avLst/>
                      </a:prstGeom>
                      <a:solidFill>
                        <a:srgbClr val="FFFFFF"/>
                      </a:solidFill>
                      <a:ln w="9525">
                        <a:noFill/>
                        <a:miter lim="800000"/>
                        <a:headEnd/>
                        <a:tailEnd/>
                      </a:ln>
                    </wps:spPr>
                    <wps:txbx>
                      <w:txbxContent>
                        <w:p w:rsidR="00DA4697" w:rsidRPr="00587631" w:rsidP="006637B9" w14:textId="2AD0DE24">
                          <w:pPr>
                            <w:jc w:val="left"/>
                            <w:rPr>
                              <w:sz w:val="16"/>
                              <w:szCs w:val="16"/>
                            </w:rPr>
                          </w:pPr>
                          <w:r>
                            <w:rPr>
                              <w:rFonts w:ascii="Tahoma" w:hAnsi="Tahoma" w:cs="Tahoma" w:hint="cs"/>
                              <w:color w:val="002060"/>
                              <w:sz w:val="18"/>
                              <w:szCs w:val="18"/>
                              <w:rtl/>
                            </w:rPr>
                            <w:t xml:space="preserve">         </w:t>
                          </w:r>
                          <w:r w:rsidR="00FA3339">
                            <w:rPr>
                              <w:rFonts w:ascii="Tahoma" w:hAnsi="Tahoma" w:cs="Tahoma" w:hint="cs"/>
                              <w:color w:val="0D0D0D" w:themeColor="text1" w:themeTint="F2"/>
                              <w:sz w:val="16"/>
                              <w:szCs w:val="16"/>
                              <w:rtl/>
                            </w:rPr>
                            <w:t xml:space="preserve">תוכן </w:t>
                          </w:r>
                          <w:r w:rsidR="00606ACA">
                            <w:rPr>
                              <w:rFonts w:ascii="Tahoma" w:hAnsi="Tahoma" w:cs="Tahoma" w:hint="cs"/>
                              <w:color w:val="0D0D0D" w:themeColor="text1" w:themeTint="F2"/>
                              <w:sz w:val="16"/>
                              <w:szCs w:val="16"/>
                              <w:rtl/>
                            </w:rPr>
                            <w:t>ה</w:t>
                          </w:r>
                          <w:r w:rsidR="00FA3339">
                            <w:rPr>
                              <w:rFonts w:ascii="Tahoma" w:hAnsi="Tahoma" w:cs="Tahoma" w:hint="cs"/>
                              <w:color w:val="0D0D0D" w:themeColor="text1" w:themeTint="F2"/>
                              <w:sz w:val="16"/>
                              <w:szCs w:val="16"/>
                              <w:rtl/>
                            </w:rPr>
                            <w:t>עניינים</w:t>
                          </w:r>
                          <w:r w:rsidRPr="00587631">
                            <w:rPr>
                              <w:rFonts w:hint="cs"/>
                              <w:color w:val="0D0D0D" w:themeColor="text1" w:themeTint="F2"/>
                              <w:sz w:val="16"/>
                              <w:szCs w:val="16"/>
                              <w:rtl/>
                            </w:rPr>
                            <w:t xml:space="preserve">         </w:t>
                          </w:r>
                        </w:p>
                      </w:txbxContent>
                    </wps:txbx>
                    <wps:bodyPr rot="0" vert="horz" wrap="square" lIns="91440" tIns="45720" rIns="91440" bIns="45720" anchor="t" anchorCtr="0">
                      <a:spAutoFit/>
                    </wps:bodyPr>
                  </wps:wsp>
                </a:graphicData>
              </a:graphic>
            </wp:anchor>
          </w:drawing>
        </mc:Choice>
        <mc:Fallback>
          <w:pict>
            <v:shape id="Text Box 2" o:spid="_x0000_s2051" type="#_x0000_t202" style="width:261.2pt;height:22.1pt;margin-top:5.85pt;margin-left:107.6pt;mso-wrap-distance-bottom:0;mso-wrap-distance-left:9pt;mso-wrap-distance-right:9pt;mso-wrap-distance-top:0;mso-wrap-style:square;position:absolute;visibility:visible;v-text-anchor:top;z-index:251670528" stroked="f">
              <v:textbox style="mso-fit-shape-to-text:t">
                <w:txbxContent>
                  <w:p w:rsidR="00DA4697" w:rsidRPr="00587631" w:rsidP="006637B9" w14:paraId="7647DFBB" w14:textId="2AD0DE24">
                    <w:pPr>
                      <w:jc w:val="left"/>
                      <w:rPr>
                        <w:sz w:val="16"/>
                        <w:szCs w:val="16"/>
                      </w:rPr>
                    </w:pPr>
                    <w:r>
                      <w:rPr>
                        <w:rFonts w:ascii="Tahoma" w:hAnsi="Tahoma" w:cs="Tahoma" w:hint="cs"/>
                        <w:color w:val="002060"/>
                        <w:sz w:val="18"/>
                        <w:szCs w:val="18"/>
                        <w:rtl/>
                      </w:rPr>
                      <w:t xml:space="preserve">         </w:t>
                    </w:r>
                    <w:r w:rsidR="00FA3339">
                      <w:rPr>
                        <w:rFonts w:ascii="Tahoma" w:hAnsi="Tahoma" w:cs="Tahoma" w:hint="cs"/>
                        <w:color w:val="0D0D0D" w:themeColor="text1" w:themeTint="F2"/>
                        <w:sz w:val="16"/>
                        <w:szCs w:val="16"/>
                        <w:rtl/>
                      </w:rPr>
                      <w:t xml:space="preserve">תוכן </w:t>
                    </w:r>
                    <w:r w:rsidR="00606ACA">
                      <w:rPr>
                        <w:rFonts w:ascii="Tahoma" w:hAnsi="Tahoma" w:cs="Tahoma" w:hint="cs"/>
                        <w:color w:val="0D0D0D" w:themeColor="text1" w:themeTint="F2"/>
                        <w:sz w:val="16"/>
                        <w:szCs w:val="16"/>
                        <w:rtl/>
                      </w:rPr>
                      <w:t>ה</w:t>
                    </w:r>
                    <w:r w:rsidR="00FA3339">
                      <w:rPr>
                        <w:rFonts w:ascii="Tahoma" w:hAnsi="Tahoma" w:cs="Tahoma" w:hint="cs"/>
                        <w:color w:val="0D0D0D" w:themeColor="text1" w:themeTint="F2"/>
                        <w:sz w:val="16"/>
                        <w:szCs w:val="16"/>
                        <w:rtl/>
                      </w:rPr>
                      <w:t>עניינים</w:t>
                    </w:r>
                    <w:r w:rsidRPr="00587631">
                      <w:rPr>
                        <w:rFonts w:hint="cs"/>
                        <w:color w:val="0D0D0D" w:themeColor="text1" w:themeTint="F2"/>
                        <w:sz w:val="16"/>
                        <w:szCs w:val="16"/>
                        <w:rtl/>
                      </w:rPr>
                      <w:t xml:space="preserve">         </w:t>
                    </w:r>
                  </w:p>
                </w:txbxContent>
              </v:textbox>
              <w10:wrap type="square"/>
            </v:shape>
          </w:pict>
        </mc:Fallback>
      </mc:AlternateContent>
    </w:r>
    <w:r>
      <w:rPr>
        <w:rFonts w:ascii="Tahoma" w:hAnsi="Tahoma" w:cs="Tahoma"/>
        <w:color w:val="002060"/>
        <w:sz w:val="18"/>
        <w:szCs w:val="18"/>
      </w:rPr>
      <w:tab/>
    </w:r>
    <w:r>
      <w:rPr>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4697" w:rsidP="001526AC" w14:paraId="1C6E1265" w14:textId="3F303209">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663360"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3"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DA4697" w:rsidRPr="00DE3ECA" w:rsidP="006E67D8" w14:textId="008297F6">
                          <w:pPr>
                            <w:rPr>
                              <w:color w:val="FFFFFF" w:themeColor="background1"/>
                              <w14:textOutline w14:w="12700" w14:cap="rnd" w14:cmpd="dbl">
                                <w14:solidFill>
                                  <w14:srgbClr w14:val="00B050"/>
                                </w14:solid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3" o:spid="_x0000_s2052"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2096" filled="f" strokecolor="#a5a5a5" strokeweight="0.25pt">
              <v:stroke dashstyle="longDash"/>
              <v:textbox>
                <w:txbxContent>
                  <w:p w:rsidR="00DA4697" w:rsidRPr="00DE3ECA" w:rsidP="006E67D8" w14:paraId="3092A244" w14:textId="008297F6">
                    <w:pPr>
                      <w:rPr>
                        <w:color w:val="FFFFFF" w:themeColor="background1"/>
                        <w14:textOutline w14:w="12700" w14:cap="rnd" w14:cmpd="dbl">
                          <w14:solidFill>
                            <w14:srgbClr w14:val="00B050"/>
                          </w14:solidFill>
                          <w14:prstDash w14:val="sysDash"/>
                          <w14:bevel/>
                        </w14:textOutline>
                      </w:rPr>
                    </w:pPr>
                  </w:p>
                </w:txbxContent>
              </v:textbox>
              <w10:wrap anchorx="margin" anchory="margin"/>
            </v:shape>
          </w:pict>
        </mc:Fallback>
      </mc:AlternateContent>
    </w:r>
  </w:p>
  <w:p w:rsidR="00DA4697" w:rsidP="001526AC" w14:paraId="18DE0C7A" w14:textId="26DB997D">
    <w:pPr>
      <w:pStyle w:val="Header"/>
      <w:tabs>
        <w:tab w:val="left" w:pos="493"/>
        <w:tab w:val="center" w:pos="4111"/>
        <w:tab w:val="clear" w:pos="4153"/>
        <w:tab w:val="right" w:pos="7478"/>
        <w:tab w:val="right" w:pos="8222"/>
        <w:tab w:val="clear" w:pos="8306"/>
      </w:tabs>
      <w:jc w:val="left"/>
      <w:rPr>
        <w:rtl/>
      </w:rPr>
    </w:pPr>
  </w:p>
  <w:p w:rsidR="00DA4697" w:rsidP="00005B23" w14:paraId="1172F310" w14:textId="0B0E20C9">
    <w:pPr>
      <w:pStyle w:val="Header"/>
      <w:tabs>
        <w:tab w:val="left" w:pos="493"/>
        <w:tab w:val="center" w:pos="4111"/>
        <w:tab w:val="clear" w:pos="4153"/>
        <w:tab w:val="right" w:pos="7478"/>
        <w:tab w:val="right" w:pos="8222"/>
        <w:tab w:val="clear" w:pos="8306"/>
      </w:tabs>
      <w:jc w:val="left"/>
      <w:rPr>
        <w:rtl/>
      </w:rPr>
    </w:pPr>
    <w:r>
      <w:rPr>
        <w:rFonts w:ascii="Tahoma" w:hAnsi="Tahoma" w:cs="Tahoma"/>
        <w:noProof/>
        <w:sz w:val="22"/>
        <w:szCs w:val="22"/>
        <w:rtl/>
        <w:lang w:val="he-IL"/>
      </w:rPr>
      <w:drawing>
        <wp:anchor distT="0" distB="0" distL="114300" distR="114300" simplePos="0" relativeHeight="251662336"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0"/>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34" name="Straight Connector 6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53" style="flip:x;mso-height-percent:0;mso-height-relative:margin;mso-width-percent:0;mso-width-relative:margin;mso-wrap-distance-bottom:0;mso-wrap-distance-left:9pt;mso-wrap-distance-right:9pt;mso-wrap-distance-top:0;mso-wrap-style:square;position:absolute;visibility:visible;z-index:251672576" from="-4.4pt,50.4pt" to="524.85pt,50.4pt" strokecolor="#0d0d0d" strokeweight="0.25pt"/>
          </w:pict>
        </mc:Fallback>
      </mc:AlternateContent>
    </w:r>
  </w:p>
  <w:p w:rsidR="00DA4697" w:rsidRPr="001526AC" w:rsidP="00005B23" w14:paraId="7C0E7E90" w14:textId="380C7A4A">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60288" behindDoc="0" locked="0" layoutInCell="1" allowOverlap="1">
              <wp:simplePos x="0" y="0"/>
              <wp:positionH relativeFrom="column">
                <wp:posOffset>269674</wp:posOffset>
              </wp:positionH>
              <wp:positionV relativeFrom="paragraph">
                <wp:posOffset>205647</wp:posOffset>
              </wp:positionV>
              <wp:extent cx="4490224" cy="259080"/>
              <wp:effectExtent l="0" t="0" r="18415" b="7620"/>
              <wp:wrapNone/>
              <wp:docPr id="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90224" cy="259080"/>
                      </a:xfrm>
                      <a:prstGeom prst="rect">
                        <a:avLst/>
                      </a:prstGeom>
                      <a:solidFill>
                        <a:srgbClr val="FFFFFF"/>
                      </a:solidFill>
                      <a:ln w="9525">
                        <a:solidFill>
                          <a:schemeClr val="bg1"/>
                        </a:solidFill>
                        <a:miter lim="800000"/>
                        <a:headEnd/>
                        <a:tailEnd/>
                      </a:ln>
                    </wps:spPr>
                    <wps:txbx>
                      <w:txbxContent>
                        <w:p w:rsidR="00FE5CCB" w:rsidRPr="00136A3E" w:rsidP="00FE5CCB" w14:textId="77777777">
                          <w:pPr>
                            <w:jc w:val="right"/>
                            <w:rPr>
                              <w:color w:val="0D0D0D" w:themeColor="text1" w:themeTint="F2"/>
                              <w:sz w:val="16"/>
                              <w:szCs w:val="16"/>
                            </w:rPr>
                          </w:pPr>
                          <w:r w:rsidRPr="00A80DC3">
                            <w:rPr>
                              <w:rFonts w:ascii="Tahoma" w:hAnsi="Tahoma" w:cs="Tahoma"/>
                              <w:color w:val="0D0D0D"/>
                              <w:sz w:val="16"/>
                              <w:szCs w:val="16"/>
                              <w:rtl/>
                            </w:rPr>
                            <w:t xml:space="preserve">דוח מבקר המדינה | </w:t>
                          </w:r>
                          <w:r>
                            <w:rPr>
                              <w:rFonts w:ascii="Tahoma" w:hAnsi="Tahoma" w:cs="Tahoma" w:hint="cs"/>
                              <w:color w:val="0D0D0D"/>
                              <w:sz w:val="16"/>
                              <w:szCs w:val="16"/>
                              <w:rtl/>
                            </w:rPr>
                            <w:t>אדר</w:t>
                          </w:r>
                          <w:r w:rsidRPr="00A80DC3">
                            <w:rPr>
                              <w:rFonts w:ascii="Tahoma" w:hAnsi="Tahoma" w:cs="Tahoma"/>
                              <w:color w:val="0D0D0D"/>
                              <w:sz w:val="16"/>
                              <w:szCs w:val="16"/>
                              <w:rtl/>
                            </w:rPr>
                            <w:t xml:space="preserve"> </w:t>
                          </w:r>
                          <w:r w:rsidRPr="00A80DC3">
                            <w:rPr>
                              <w:rFonts w:ascii="Tahoma" w:hAnsi="Tahoma" w:cs="Tahoma"/>
                              <w:color w:val="0D0D0D"/>
                              <w:sz w:val="16"/>
                              <w:szCs w:val="16"/>
                              <w:rtl/>
                            </w:rPr>
                            <w:t>התשפ״ג</w:t>
                          </w:r>
                          <w:r w:rsidRPr="00A80DC3">
                            <w:rPr>
                              <w:rFonts w:ascii="Tahoma" w:hAnsi="Tahoma" w:cs="Tahoma"/>
                              <w:color w:val="0D0D0D"/>
                              <w:sz w:val="16"/>
                              <w:szCs w:val="16"/>
                              <w:rtl/>
                            </w:rPr>
                            <w:t xml:space="preserve"> | </w:t>
                          </w:r>
                          <w:r>
                            <w:rPr>
                              <w:rFonts w:ascii="Tahoma" w:hAnsi="Tahoma" w:cs="Tahoma" w:hint="cs"/>
                              <w:color w:val="0D0D0D"/>
                              <w:sz w:val="16"/>
                              <w:szCs w:val="16"/>
                              <w:rtl/>
                            </w:rPr>
                            <w:t>פברואר</w:t>
                          </w:r>
                          <w:r w:rsidRPr="00A80DC3">
                            <w:rPr>
                              <w:rFonts w:ascii="Tahoma" w:hAnsi="Tahoma" w:cs="Tahoma"/>
                              <w:color w:val="0D0D0D"/>
                              <w:sz w:val="16"/>
                              <w:szCs w:val="16"/>
                              <w:rtl/>
                            </w:rPr>
                            <w:t xml:space="preserve"> </w:t>
                          </w:r>
                          <w:r>
                            <w:rPr>
                              <w:rFonts w:ascii="Tahoma" w:hAnsi="Tahoma" w:cs="Tahoma" w:hint="cs"/>
                              <w:color w:val="0D0D0D"/>
                              <w:sz w:val="16"/>
                              <w:szCs w:val="16"/>
                              <w:rtl/>
                            </w:rPr>
                            <w:t>2023</w:t>
                          </w:r>
                        </w:p>
                        <w:p w:rsidR="00DA4697" w:rsidRPr="00FE5CCB" w:rsidP="00FE5CCB" w14:textId="3721DC5B">
                          <w:pPr>
                            <w:bidi w:val="0"/>
                            <w:jc w:val="right"/>
                            <w:rPr>
                              <w:color w:val="0D0D0D" w:themeColor="text1" w:themeTint="F2"/>
                              <w:sz w:val="16"/>
                              <w:szCs w:val="16"/>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4" type="#_x0000_t202" style="width:353.55pt;height:20.4pt;margin-top:16.2pt;margin-left:21.25pt;mso-height-percent:0;mso-height-relative:margin;mso-width-percent:0;mso-width-relative:margin;mso-wrap-distance-bottom:3.6pt;mso-wrap-distance-left:9pt;mso-wrap-distance-right:9pt;mso-wrap-distance-top:3.6pt;mso-wrap-style:square;position:absolute;visibility:visible;v-text-anchor:top;z-index:251661312" strokecolor="white">
              <v:textbox>
                <w:txbxContent>
                  <w:p w:rsidR="00FE5CCB" w:rsidRPr="00136A3E" w:rsidP="00FE5CCB" w14:paraId="598144C9" w14:textId="77777777">
                    <w:pPr>
                      <w:jc w:val="right"/>
                      <w:rPr>
                        <w:color w:val="0D0D0D" w:themeColor="text1" w:themeTint="F2"/>
                        <w:sz w:val="16"/>
                        <w:szCs w:val="16"/>
                      </w:rPr>
                    </w:pPr>
                    <w:r w:rsidRPr="00A80DC3">
                      <w:rPr>
                        <w:rFonts w:ascii="Tahoma" w:hAnsi="Tahoma" w:cs="Tahoma"/>
                        <w:color w:val="0D0D0D"/>
                        <w:sz w:val="16"/>
                        <w:szCs w:val="16"/>
                        <w:rtl/>
                      </w:rPr>
                      <w:t xml:space="preserve">דוח מבקר המדינה | </w:t>
                    </w:r>
                    <w:r>
                      <w:rPr>
                        <w:rFonts w:ascii="Tahoma" w:hAnsi="Tahoma" w:cs="Tahoma" w:hint="cs"/>
                        <w:color w:val="0D0D0D"/>
                        <w:sz w:val="16"/>
                        <w:szCs w:val="16"/>
                        <w:rtl/>
                      </w:rPr>
                      <w:t>אדר</w:t>
                    </w:r>
                    <w:r w:rsidRPr="00A80DC3">
                      <w:rPr>
                        <w:rFonts w:ascii="Tahoma" w:hAnsi="Tahoma" w:cs="Tahoma"/>
                        <w:color w:val="0D0D0D"/>
                        <w:sz w:val="16"/>
                        <w:szCs w:val="16"/>
                        <w:rtl/>
                      </w:rPr>
                      <w:t xml:space="preserve"> </w:t>
                    </w:r>
                    <w:r w:rsidRPr="00A80DC3">
                      <w:rPr>
                        <w:rFonts w:ascii="Tahoma" w:hAnsi="Tahoma" w:cs="Tahoma"/>
                        <w:color w:val="0D0D0D"/>
                        <w:sz w:val="16"/>
                        <w:szCs w:val="16"/>
                        <w:rtl/>
                      </w:rPr>
                      <w:t>התשפ״ג</w:t>
                    </w:r>
                    <w:r w:rsidRPr="00A80DC3">
                      <w:rPr>
                        <w:rFonts w:ascii="Tahoma" w:hAnsi="Tahoma" w:cs="Tahoma"/>
                        <w:color w:val="0D0D0D"/>
                        <w:sz w:val="16"/>
                        <w:szCs w:val="16"/>
                        <w:rtl/>
                      </w:rPr>
                      <w:t xml:space="preserve"> | </w:t>
                    </w:r>
                    <w:r>
                      <w:rPr>
                        <w:rFonts w:ascii="Tahoma" w:hAnsi="Tahoma" w:cs="Tahoma" w:hint="cs"/>
                        <w:color w:val="0D0D0D"/>
                        <w:sz w:val="16"/>
                        <w:szCs w:val="16"/>
                        <w:rtl/>
                      </w:rPr>
                      <w:t>פברואר</w:t>
                    </w:r>
                    <w:r w:rsidRPr="00A80DC3">
                      <w:rPr>
                        <w:rFonts w:ascii="Tahoma" w:hAnsi="Tahoma" w:cs="Tahoma"/>
                        <w:color w:val="0D0D0D"/>
                        <w:sz w:val="16"/>
                        <w:szCs w:val="16"/>
                        <w:rtl/>
                      </w:rPr>
                      <w:t xml:space="preserve"> </w:t>
                    </w:r>
                    <w:r>
                      <w:rPr>
                        <w:rFonts w:ascii="Tahoma" w:hAnsi="Tahoma" w:cs="Tahoma" w:hint="cs"/>
                        <w:color w:val="0D0D0D"/>
                        <w:sz w:val="16"/>
                        <w:szCs w:val="16"/>
                        <w:rtl/>
                      </w:rPr>
                      <w:t>2023</w:t>
                    </w:r>
                  </w:p>
                  <w:p w:rsidR="00DA4697" w:rsidRPr="00FE5CCB" w:rsidP="00FE5CCB" w14:paraId="1CF273F4" w14:textId="3721DC5B">
                    <w:pPr>
                      <w:bidi w:val="0"/>
                      <w:jc w:val="right"/>
                      <w:rPr>
                        <w:color w:val="0D0D0D" w:themeColor="text1" w:themeTint="F2"/>
                        <w:sz w:val="16"/>
                        <w:szCs w:val="16"/>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6E5A" w:rsidP="006B15E1" w14:paraId="767AEAC6" w14:textId="684D7A20">
    <w:pPr>
      <w:pStyle w:val="Header"/>
    </w:pPr>
    <w:r>
      <w:rPr>
        <w:noProof/>
        <w:rtl/>
        <w:lang w:val="he-IL"/>
      </w:rPr>
      <mc:AlternateContent>
        <mc:Choice Requires="wps">
          <w:drawing>
            <wp:anchor distT="0" distB="0" distL="114300" distR="114300" simplePos="0" relativeHeight="251665408"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14" name="Text Box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A76E5A" w:rsidRPr="00DE3ECA" w:rsidP="00A76E5A" w14:textId="77777777">
                          <w:pPr>
                            <w:rPr>
                              <w:color w:val="FFFFFF" w:themeColor="background1"/>
                              <w14:textOutline w14:w="12700" w14:cap="rnd" w14:cmpd="dbl">
                                <w14:solidFill>
                                  <w14:srgbClr w14:val="00B050"/>
                                </w14:solid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2055"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0048" filled="f" strokecolor="#a5a5a5" strokeweight="0.25pt">
              <v:stroke dashstyle="longDash"/>
              <v:textbox>
                <w:txbxContent>
                  <w:p w:rsidR="00A76E5A" w:rsidRPr="00DE3ECA" w:rsidP="00A76E5A" w14:paraId="29421C89" w14:textId="77777777">
                    <w:pPr>
                      <w:rPr>
                        <w:color w:val="FFFFFF" w:themeColor="background1"/>
                        <w14:textOutline w14:w="12700" w14:cap="rnd" w14:cmpd="dbl">
                          <w14:solidFill>
                            <w14:srgbClr w14:val="00B050"/>
                          </w14:solidFill>
                          <w14:prstDash w14:val="sysDash"/>
                          <w14:bevel/>
                        </w14:textOutline>
                      </w:rPr>
                    </w:pP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D6105" w:rsidP="001526AC" w14:paraId="0B18CF71" w14:textId="77777777">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678720"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58" name="Text Box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4D6105" w:rsidRPr="00DE3ECA" w:rsidP="00C86967" w14:textId="77777777">
                          <w:pPr>
                            <w:rPr>
                              <w:color w:val="FFFFFF" w:themeColor="background1"/>
                              <w14:textOutline w14:w="12700" w14:cap="rnd" w14:cmpd="dbl">
                                <w14:solidFill>
                                  <w14:srgbClr w14:val="00B050"/>
                                </w14:solid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6" o:spid="_x0000_s2056"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36736" filled="f" strokecolor="#a5a5a5" strokeweight="0.25pt">
              <v:stroke dashstyle="longDash"/>
              <v:textbox>
                <w:txbxContent>
                  <w:p w:rsidR="004D6105" w:rsidRPr="00DE3ECA" w:rsidP="00C86967" w14:paraId="624F7C0D" w14:textId="77777777">
                    <w:pPr>
                      <w:rPr>
                        <w:color w:val="FFFFFF" w:themeColor="background1"/>
                        <w14:textOutline w14:w="12700" w14:cap="rnd" w14:cmpd="dbl">
                          <w14:solidFill>
                            <w14:srgbClr w14:val="00B050"/>
                          </w14:solidFill>
                          <w14:prstDash w14:val="sysDash"/>
                          <w14:bevel/>
                        </w14:textOutline>
                      </w:rPr>
                    </w:pPr>
                  </w:p>
                </w:txbxContent>
              </v:textbox>
              <w10:wrap anchorx="margin" anchory="margin"/>
            </v:shape>
          </w:pict>
        </mc:Fallback>
      </mc:AlternateContent>
    </w:r>
  </w:p>
  <w:p w:rsidR="004D6105" w:rsidP="001526AC" w14:paraId="51DAD23B" w14:textId="77777777">
    <w:pPr>
      <w:pStyle w:val="Header"/>
      <w:tabs>
        <w:tab w:val="left" w:pos="493"/>
        <w:tab w:val="center" w:pos="4111"/>
        <w:tab w:val="clear" w:pos="4153"/>
        <w:tab w:val="right" w:pos="7478"/>
        <w:tab w:val="right" w:pos="8222"/>
        <w:tab w:val="clear" w:pos="8306"/>
      </w:tabs>
      <w:jc w:val="left"/>
      <w:rPr>
        <w:rtl/>
      </w:rPr>
    </w:pPr>
  </w:p>
  <w:p w:rsidR="004D6105" w:rsidP="00005B23" w14:paraId="52BFF368" w14:textId="77777777">
    <w:pPr>
      <w:pStyle w:val="Header"/>
      <w:tabs>
        <w:tab w:val="left" w:pos="493"/>
        <w:tab w:val="center" w:pos="4111"/>
        <w:tab w:val="clear" w:pos="4153"/>
        <w:tab w:val="right" w:pos="7478"/>
        <w:tab w:val="right" w:pos="8222"/>
        <w:tab w:val="clear" w:pos="8306"/>
      </w:tabs>
      <w:jc w:val="left"/>
      <w:rPr>
        <w:rtl/>
      </w:rPr>
    </w:pPr>
    <w:r>
      <w:rPr>
        <w:rFonts w:ascii="Tahoma" w:hAnsi="Tahoma" w:cs="Tahoma"/>
        <w:noProof/>
        <w:sz w:val="22"/>
        <w:szCs w:val="22"/>
        <w:rtl/>
        <w:lang w:val="he-IL"/>
      </w:rPr>
      <w:drawing>
        <wp:anchor distT="0" distB="0" distL="114300" distR="114300" simplePos="0" relativeHeight="251677696"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36" name="תמונה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10"/>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4624"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59" name="Straight Connector 50"/>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0" o:spid="_x0000_s2057" style="flip:x;mso-height-percent:0;mso-height-relative:margin;mso-width-percent:0;mso-width-relative:margin;mso-wrap-distance-bottom:0;mso-wrap-distance-left:9pt;mso-wrap-distance-right:9pt;mso-wrap-distance-top:0;mso-wrap-style:square;position:absolute;visibility:visible;z-index:251695104" from="-4.4pt,50.4pt" to="524.85pt,50.4pt" strokecolor="#0d0d0d" strokeweight="0.25pt"/>
          </w:pict>
        </mc:Fallback>
      </mc:AlternateContent>
    </w:r>
  </w:p>
  <w:p w:rsidR="004D6105" w:rsidRPr="001526AC" w:rsidP="00005B23" w14:paraId="28E9ABAF" w14:textId="77777777">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75648" behindDoc="0" locked="0" layoutInCell="1" allowOverlap="1">
              <wp:simplePos x="0" y="0"/>
              <wp:positionH relativeFrom="column">
                <wp:posOffset>265674</wp:posOffset>
              </wp:positionH>
              <wp:positionV relativeFrom="paragraph">
                <wp:posOffset>205772</wp:posOffset>
              </wp:positionV>
              <wp:extent cx="4633473" cy="259080"/>
              <wp:effectExtent l="0" t="0" r="15240" b="7620"/>
              <wp:wrapNone/>
              <wp:docPr id="6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633473" cy="259080"/>
                      </a:xfrm>
                      <a:prstGeom prst="rect">
                        <a:avLst/>
                      </a:prstGeom>
                      <a:solidFill>
                        <a:srgbClr val="FFFFFF"/>
                      </a:solidFill>
                      <a:ln w="9525">
                        <a:solidFill>
                          <a:schemeClr val="bg1"/>
                        </a:solidFill>
                        <a:miter lim="800000"/>
                        <a:headEnd/>
                        <a:tailEnd/>
                      </a:ln>
                    </wps:spPr>
                    <wps:txbx>
                      <w:txbxContent>
                        <w:p w:rsidR="0044596E" w:rsidRPr="00540CD8" w:rsidP="0044596E" w14:textId="6C3BC956">
                          <w:pPr>
                            <w:jc w:val="right"/>
                            <w:rPr>
                              <w:color w:val="0D0D0D" w:themeColor="text1" w:themeTint="F2"/>
                              <w:spacing w:val="-4"/>
                              <w:sz w:val="14"/>
                              <w:szCs w:val="14"/>
                            </w:rPr>
                          </w:pPr>
                          <w:r w:rsidRPr="00540CD8">
                            <w:rPr>
                              <w:rFonts w:ascii="Tahoma" w:hAnsi="Tahoma" w:cs="Tahoma"/>
                              <w:color w:val="0D0D0D" w:themeColor="text1" w:themeTint="F2"/>
                              <w:spacing w:val="-4"/>
                              <w:sz w:val="14"/>
                              <w:szCs w:val="14"/>
                              <w:rtl/>
                            </w:rPr>
                            <w:t xml:space="preserve">מבקר המדינה | </w:t>
                          </w:r>
                          <w:r w:rsidRPr="00540CD8" w:rsidR="00C911CD">
                            <w:rPr>
                              <w:rFonts w:ascii="Tahoma" w:hAnsi="Tahoma" w:cs="Tahoma"/>
                              <w:color w:val="0D0D0D" w:themeColor="text1" w:themeTint="F2"/>
                              <w:spacing w:val="-4"/>
                              <w:sz w:val="14"/>
                              <w:szCs w:val="14"/>
                              <w:rtl/>
                            </w:rPr>
                            <w:t>היבטים בפעולות הממשלה בנושא זיהומים סביבתיים במפרץ חיפה</w:t>
                          </w:r>
                          <w:r w:rsidRPr="00540CD8" w:rsidR="00540CD8">
                            <w:rPr>
                              <w:rFonts w:ascii="Tahoma" w:hAnsi="Tahoma" w:cs="Tahoma" w:hint="cs"/>
                              <w:color w:val="0D0D0D" w:themeColor="text1" w:themeTint="F2"/>
                              <w:spacing w:val="-4"/>
                              <w:sz w:val="14"/>
                              <w:szCs w:val="14"/>
                              <w:rtl/>
                            </w:rPr>
                            <w:t xml:space="preserve"> | ביקורת מעקב</w:t>
                          </w:r>
                          <w:r w:rsidRPr="00540CD8" w:rsidR="00C911CD">
                            <w:rPr>
                              <w:rFonts w:ascii="Tahoma" w:hAnsi="Tahoma" w:cs="Tahoma"/>
                              <w:color w:val="0D0D0D" w:themeColor="text1" w:themeTint="F2"/>
                              <w:spacing w:val="-4"/>
                              <w:sz w:val="14"/>
                              <w:szCs w:val="14"/>
                              <w:rtl/>
                            </w:rPr>
                            <w:t xml:space="preserve"> </w:t>
                          </w:r>
                          <w:r w:rsidRPr="00540CD8">
                            <w:rPr>
                              <w:rFonts w:ascii="Tahoma" w:hAnsi="Tahoma" w:cs="Tahoma"/>
                              <w:color w:val="0D0D0D" w:themeColor="text1" w:themeTint="F2"/>
                              <w:spacing w:val="-4"/>
                              <w:sz w:val="14"/>
                              <w:szCs w:val="14"/>
                              <w:rtl/>
                            </w:rPr>
                            <w:t>| התשפ"ד-</w:t>
                          </w:r>
                          <w:r w:rsidRPr="00540CD8" w:rsidR="00A02024">
                            <w:rPr>
                              <w:rFonts w:ascii="Tahoma" w:hAnsi="Tahoma" w:cs="Tahoma" w:hint="cs"/>
                              <w:color w:val="0D0D0D" w:themeColor="text1" w:themeTint="F2"/>
                              <w:spacing w:val="-4"/>
                              <w:sz w:val="14"/>
                              <w:szCs w:val="14"/>
                              <w:rtl/>
                            </w:rPr>
                            <w:t>2024</w:t>
                          </w:r>
                        </w:p>
                        <w:p w:rsidR="004D6105" w:rsidRPr="0044596E" w:rsidP="00B244B0" w14:textId="77777777">
                          <w:pPr>
                            <w:jc w:val="right"/>
                            <w:rPr>
                              <w:color w:val="0D0D0D" w:themeColor="text1" w:themeTint="F2"/>
                              <w:sz w:val="16"/>
                              <w:szCs w:val="16"/>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8" type="#_x0000_t202" style="width:364.85pt;height:20.4pt;margin-top:16.2pt;margin-left:20.9pt;mso-height-percent:0;mso-height-relative:margin;mso-width-percent:0;mso-width-relative:margin;mso-wrap-distance-bottom:3.6pt;mso-wrap-distance-left:9pt;mso-wrap-distance-right:9pt;mso-wrap-distance-top:3.6pt;mso-wrap-style:square;position:absolute;visibility:visible;v-text-anchor:top;z-index:251676672" strokecolor="white">
              <v:textbox>
                <w:txbxContent>
                  <w:p w:rsidR="0044596E" w:rsidRPr="00540CD8" w:rsidP="0044596E" w14:paraId="7DE9B0A9" w14:textId="6C3BC956">
                    <w:pPr>
                      <w:jc w:val="right"/>
                      <w:rPr>
                        <w:color w:val="0D0D0D" w:themeColor="text1" w:themeTint="F2"/>
                        <w:spacing w:val="-4"/>
                        <w:sz w:val="14"/>
                        <w:szCs w:val="14"/>
                      </w:rPr>
                    </w:pPr>
                    <w:r w:rsidRPr="00540CD8">
                      <w:rPr>
                        <w:rFonts w:ascii="Tahoma" w:hAnsi="Tahoma" w:cs="Tahoma"/>
                        <w:color w:val="0D0D0D" w:themeColor="text1" w:themeTint="F2"/>
                        <w:spacing w:val="-4"/>
                        <w:sz w:val="14"/>
                        <w:szCs w:val="14"/>
                        <w:rtl/>
                      </w:rPr>
                      <w:t xml:space="preserve">מבקר המדינה | </w:t>
                    </w:r>
                    <w:r w:rsidRPr="00540CD8" w:rsidR="00C911CD">
                      <w:rPr>
                        <w:rFonts w:ascii="Tahoma" w:hAnsi="Tahoma" w:cs="Tahoma"/>
                        <w:color w:val="0D0D0D" w:themeColor="text1" w:themeTint="F2"/>
                        <w:spacing w:val="-4"/>
                        <w:sz w:val="14"/>
                        <w:szCs w:val="14"/>
                        <w:rtl/>
                      </w:rPr>
                      <w:t>היבטים בפעולות הממשלה בנושא זיהומים סביבתיים במפרץ חיפה</w:t>
                    </w:r>
                    <w:r w:rsidRPr="00540CD8" w:rsidR="00540CD8">
                      <w:rPr>
                        <w:rFonts w:ascii="Tahoma" w:hAnsi="Tahoma" w:cs="Tahoma" w:hint="cs"/>
                        <w:color w:val="0D0D0D" w:themeColor="text1" w:themeTint="F2"/>
                        <w:spacing w:val="-4"/>
                        <w:sz w:val="14"/>
                        <w:szCs w:val="14"/>
                        <w:rtl/>
                      </w:rPr>
                      <w:t xml:space="preserve"> | ביקורת מעקב</w:t>
                    </w:r>
                    <w:r w:rsidRPr="00540CD8" w:rsidR="00C911CD">
                      <w:rPr>
                        <w:rFonts w:ascii="Tahoma" w:hAnsi="Tahoma" w:cs="Tahoma"/>
                        <w:color w:val="0D0D0D" w:themeColor="text1" w:themeTint="F2"/>
                        <w:spacing w:val="-4"/>
                        <w:sz w:val="14"/>
                        <w:szCs w:val="14"/>
                        <w:rtl/>
                      </w:rPr>
                      <w:t xml:space="preserve"> </w:t>
                    </w:r>
                    <w:r w:rsidRPr="00540CD8">
                      <w:rPr>
                        <w:rFonts w:ascii="Tahoma" w:hAnsi="Tahoma" w:cs="Tahoma"/>
                        <w:color w:val="0D0D0D" w:themeColor="text1" w:themeTint="F2"/>
                        <w:spacing w:val="-4"/>
                        <w:sz w:val="14"/>
                        <w:szCs w:val="14"/>
                        <w:rtl/>
                      </w:rPr>
                      <w:t>| התשפ"ד-</w:t>
                    </w:r>
                    <w:r w:rsidRPr="00540CD8" w:rsidR="00A02024">
                      <w:rPr>
                        <w:rFonts w:ascii="Tahoma" w:hAnsi="Tahoma" w:cs="Tahoma" w:hint="cs"/>
                        <w:color w:val="0D0D0D" w:themeColor="text1" w:themeTint="F2"/>
                        <w:spacing w:val="-4"/>
                        <w:sz w:val="14"/>
                        <w:szCs w:val="14"/>
                        <w:rtl/>
                      </w:rPr>
                      <w:t>2024</w:t>
                    </w:r>
                  </w:p>
                  <w:p w:rsidR="004D6105" w:rsidRPr="0044596E" w:rsidP="00B244B0" w14:paraId="606A8C54" w14:textId="77777777">
                    <w:pPr>
                      <w:jc w:val="right"/>
                      <w:rPr>
                        <w:color w:val="0D0D0D" w:themeColor="text1" w:themeTint="F2"/>
                        <w:sz w:val="16"/>
                        <w:szCs w:val="16"/>
                      </w:rPr>
                    </w:pP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42DA" w:rsidP="007255AF" w14:paraId="71C6CC6A" w14:textId="77777777">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2042DA" w:rsidP="00F2565F" w14:paraId="729CE1C9" w14:textId="77777777">
    <w:pPr>
      <w:pStyle w:val="Header"/>
      <w:tabs>
        <w:tab w:val="left" w:pos="493"/>
        <w:tab w:val="center" w:pos="4111"/>
        <w:tab w:val="clear" w:pos="4153"/>
        <w:tab w:val="right" w:pos="7478"/>
        <w:tab w:val="right" w:pos="8222"/>
        <w:tab w:val="clear" w:pos="8306"/>
      </w:tabs>
      <w:jc w:val="right"/>
      <w:rPr>
        <w:rFonts w:ascii="Tahoma" w:hAnsi="Tahoma" w:cs="Tahoma"/>
        <w:color w:val="002060"/>
        <w:sz w:val="18"/>
        <w:szCs w:val="18"/>
      </w:rPr>
    </w:pPr>
    <w:r>
      <w:rPr>
        <w:noProof/>
        <w:rtl/>
        <w:lang w:val="he-IL"/>
      </w:rPr>
      <mc:AlternateContent>
        <mc:Choice Requires="wps">
          <w:drawing>
            <wp:anchor distT="0" distB="0" distL="114300" distR="114300" simplePos="0" relativeHeight="251689984"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39" name="Text Box 577"/>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2042DA" w:rsidRPr="00DE3ECA" w:rsidP="00E82EA3" w14:textId="77777777">
                          <w:pPr>
                            <w:rPr>
                              <w:color w:val="FFFFFF" w:themeColor="background1"/>
                              <w14:textOutline w14:w="12700" w14:cap="rnd" w14:cmpd="dbl">
                                <w14:solidFill>
                                  <w14:srgbClr w14:val="00B050"/>
                                </w14:solid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9"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25472" filled="f" strokecolor="#a5a5a5" strokeweight="0.25pt">
              <v:stroke dashstyle="longDash"/>
              <v:textbox>
                <w:txbxContent>
                  <w:p w:rsidR="002042DA" w:rsidRPr="00DE3ECA" w:rsidP="00E82EA3" w14:paraId="50F37AD8" w14:textId="77777777">
                    <w:pPr>
                      <w:rPr>
                        <w:color w:val="FFFFFF" w:themeColor="background1"/>
                        <w14:textOutline w14:w="12700" w14:cap="rnd" w14:cmpd="dbl">
                          <w14:solidFill>
                            <w14:srgbClr w14:val="00B050"/>
                          </w14:solidFill>
                          <w14:prstDash w14:val="sysDash"/>
                          <w14:bevel/>
                        </w14:textOutline>
                      </w:rPr>
                    </w:pPr>
                  </w:p>
                </w:txbxContent>
              </v:textbox>
              <w10:wrap anchorx="margin" anchory="margin"/>
            </v:shape>
          </w:pict>
        </mc:Fallback>
      </mc:AlternateContent>
    </w:r>
  </w:p>
  <w:p w:rsidR="002042DA" w:rsidP="007255AF" w14:paraId="078ECFCA" w14:textId="77777777">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2042DA" w:rsidP="00A0272B" w14:paraId="0CC61DED" w14:textId="77777777">
    <w:pPr>
      <w:pStyle w:val="Header"/>
      <w:tabs>
        <w:tab w:val="left" w:pos="943"/>
        <w:tab w:val="clear" w:pos="4153"/>
        <w:tab w:val="clear" w:pos="8306"/>
      </w:tabs>
      <w:jc w:val="left"/>
      <w:rPr>
        <w:rFonts w:ascii="Tahoma" w:hAnsi="Tahoma" w:cs="Tahoma"/>
        <w:color w:val="002060"/>
        <w:sz w:val="18"/>
        <w:szCs w:val="18"/>
      </w:rPr>
    </w:pPr>
    <w:r>
      <w:rPr>
        <w:rFonts w:ascii="Tahoma" w:hAnsi="Tahoma" w:cs="Tahoma"/>
        <w:color w:val="002060"/>
        <w:sz w:val="18"/>
        <w:szCs w:val="18"/>
        <w:rtl/>
      </w:rPr>
      <w:tab/>
    </w:r>
  </w:p>
  <w:p w:rsidR="002042DA" w:rsidP="00A33696" w14:paraId="2776C0A6" w14:textId="77777777">
    <w:pPr>
      <w:pStyle w:val="Header"/>
      <w:tabs>
        <w:tab w:val="left" w:pos="493"/>
        <w:tab w:val="clear" w:pos="4153"/>
        <w:tab w:val="left" w:pos="5150"/>
        <w:tab w:val="clear" w:pos="8306"/>
      </w:tabs>
      <w:rPr>
        <w:rtl/>
      </w:rPr>
    </w:pPr>
    <w:r>
      <w:rPr>
        <w:noProof/>
      </w:rPr>
      <mc:AlternateContent>
        <mc:Choice Requires="wps">
          <w:drawing>
            <wp:anchor distT="0" distB="0" distL="114300" distR="114300" simplePos="0" relativeHeight="251687936" behindDoc="0" locked="0" layoutInCell="1" allowOverlap="1">
              <wp:simplePos x="0" y="0"/>
              <wp:positionH relativeFrom="column">
                <wp:posOffset>-1554480</wp:posOffset>
              </wp:positionH>
              <wp:positionV relativeFrom="paragraph">
                <wp:posOffset>381635</wp:posOffset>
              </wp:positionV>
              <wp:extent cx="6161405" cy="0"/>
              <wp:effectExtent l="0" t="0" r="0" b="0"/>
              <wp:wrapNone/>
              <wp:docPr id="41" name="Straight Connector 7"/>
              <wp:cNvGraphicFramePr/>
              <a:graphic xmlns:a="http://schemas.openxmlformats.org/drawingml/2006/main">
                <a:graphicData uri="http://schemas.microsoft.com/office/word/2010/wordprocessingShape">
                  <wps:wsp xmlns:wps="http://schemas.microsoft.com/office/word/2010/wordprocessingShape">
                    <wps:cNvCnPr/>
                    <wps:spPr>
                      <a:xfrm flipH="1">
                        <a:off x="0" y="0"/>
                        <a:ext cx="616140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2060" style="flip:x;mso-height-percent:0;mso-height-relative:margin;mso-width-percent:0;mso-width-relative:margin;mso-wrap-distance-bottom:0;mso-wrap-distance-left:9pt;mso-wrap-distance-right:9pt;mso-wrap-distance-top:0;mso-wrap-style:square;position:absolute;visibility:visible;z-index:251688960" from="-122.4pt,30.05pt" to="362.75pt,30.05pt" strokecolor="#0d0d0d" strokeweight="0.25pt"/>
          </w:pict>
        </mc:Fallback>
      </mc:AlternateContent>
    </w:r>
    <w:r>
      <w:rPr>
        <w:rFonts w:ascii="Tahoma" w:hAnsi="Tahoma" w:cs="Tahoma"/>
        <w:noProof/>
        <w:color w:val="002060"/>
        <w:sz w:val="18"/>
        <w:szCs w:val="18"/>
      </w:rPr>
      <w:drawing>
        <wp:anchor distT="0" distB="0" distL="114300" distR="114300" simplePos="0" relativeHeight="251694080" behindDoc="0" locked="0" layoutInCell="1" allowOverlap="1">
          <wp:simplePos x="0" y="0"/>
          <wp:positionH relativeFrom="column">
            <wp:posOffset>4362450</wp:posOffset>
          </wp:positionH>
          <wp:positionV relativeFrom="paragraph">
            <wp:posOffset>43815</wp:posOffset>
          </wp:positionV>
          <wp:extent cx="248285" cy="298450"/>
          <wp:effectExtent l="0" t="0" r="0" b="6350"/>
          <wp:wrapNone/>
          <wp:docPr id="43" name="תמונה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6"/>
                  <pic:cNvPicPr/>
                </pic:nvPicPr>
                <pic:blipFill>
                  <a:blip xmlns:r="http://schemas.openxmlformats.org/officeDocument/2006/relationships" r:embed="rId1">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6637B9">
      <w:rPr>
        <w:rFonts w:ascii="Tahoma" w:hAnsi="Tahoma" w:cs="Tahoma"/>
        <w:noProof/>
        <w:color w:val="002060"/>
        <w:sz w:val="18"/>
        <w:szCs w:val="18"/>
      </w:rPr>
      <mc:AlternateContent>
        <mc:Choice Requires="wps">
          <w:drawing>
            <wp:anchor distT="0" distB="0" distL="114300" distR="114300" simplePos="0" relativeHeight="251692032" behindDoc="0" locked="0" layoutInCell="1" allowOverlap="1">
              <wp:simplePos x="0" y="0"/>
              <wp:positionH relativeFrom="column">
                <wp:posOffset>1366520</wp:posOffset>
              </wp:positionH>
              <wp:positionV relativeFrom="paragraph">
                <wp:posOffset>74295</wp:posOffset>
              </wp:positionV>
              <wp:extent cx="3317240" cy="280670"/>
              <wp:effectExtent l="0" t="0" r="0" b="6350"/>
              <wp:wrapSquare wrapText="bothSides"/>
              <wp:docPr id="4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17240" cy="280670"/>
                      </a:xfrm>
                      <a:prstGeom prst="rect">
                        <a:avLst/>
                      </a:prstGeom>
                      <a:solidFill>
                        <a:srgbClr val="FFFFFF"/>
                      </a:solidFill>
                      <a:ln w="9525">
                        <a:noFill/>
                        <a:miter lim="800000"/>
                        <a:headEnd/>
                        <a:tailEnd/>
                      </a:ln>
                    </wps:spPr>
                    <wps:txbx>
                      <w:txbxContent>
                        <w:p w:rsidR="002042DA" w:rsidRPr="00587631" w:rsidP="006637B9" w14:textId="50E08267">
                          <w:pPr>
                            <w:jc w:val="left"/>
                            <w:rPr>
                              <w:sz w:val="16"/>
                              <w:szCs w:val="16"/>
                            </w:rPr>
                          </w:pPr>
                          <w:r>
                            <w:rPr>
                              <w:rFonts w:ascii="Tahoma" w:hAnsi="Tahoma" w:cs="Tahoma" w:hint="cs"/>
                              <w:color w:val="002060"/>
                              <w:sz w:val="18"/>
                              <w:szCs w:val="18"/>
                              <w:rtl/>
                            </w:rPr>
                            <w:t xml:space="preserve">         </w:t>
                          </w:r>
                          <w:r>
                            <w:rPr>
                              <w:rFonts w:ascii="Tahoma" w:hAnsi="Tahoma" w:cs="Tahoma" w:hint="cs"/>
                              <w:color w:val="0D0D0D" w:themeColor="text1" w:themeTint="F2"/>
                              <w:sz w:val="16"/>
                              <w:szCs w:val="16"/>
                              <w:rtl/>
                            </w:rPr>
                            <w:t>פתח דבר</w:t>
                          </w:r>
                          <w:r w:rsidRPr="00587631">
                            <w:rPr>
                              <w:rFonts w:hint="cs"/>
                              <w:color w:val="0D0D0D" w:themeColor="text1" w:themeTint="F2"/>
                              <w:sz w:val="16"/>
                              <w:szCs w:val="16"/>
                              <w:rtl/>
                            </w:rPr>
                            <w:t xml:space="preserve">         </w:t>
                          </w:r>
                        </w:p>
                      </w:txbxContent>
                    </wps:txbx>
                    <wps:bodyPr rot="0" vert="horz" wrap="square" lIns="91440" tIns="45720" rIns="91440" bIns="45720" anchor="t" anchorCtr="0">
                      <a:spAutoFit/>
                    </wps:bodyPr>
                  </wps:wsp>
                </a:graphicData>
              </a:graphic>
            </wp:anchor>
          </w:drawing>
        </mc:Choice>
        <mc:Fallback>
          <w:pict>
            <v:shape id="_x0000_s2061" type="#_x0000_t202" style="width:261.2pt;height:22.1pt;margin-top:5.85pt;margin-left:107.6pt;mso-wrap-distance-bottom:0;mso-wrap-distance-left:9pt;mso-wrap-distance-right:9pt;mso-wrap-distance-top:0;mso-wrap-style:square;position:absolute;visibility:visible;v-text-anchor:top;z-index:251693056" stroked="f">
              <v:textbox style="mso-fit-shape-to-text:t">
                <w:txbxContent>
                  <w:p w:rsidR="002042DA" w:rsidRPr="00587631" w:rsidP="006637B9" w14:paraId="075D8703" w14:textId="50E08267">
                    <w:pPr>
                      <w:jc w:val="left"/>
                      <w:rPr>
                        <w:sz w:val="16"/>
                        <w:szCs w:val="16"/>
                      </w:rPr>
                    </w:pPr>
                    <w:r>
                      <w:rPr>
                        <w:rFonts w:ascii="Tahoma" w:hAnsi="Tahoma" w:cs="Tahoma" w:hint="cs"/>
                        <w:color w:val="002060"/>
                        <w:sz w:val="18"/>
                        <w:szCs w:val="18"/>
                        <w:rtl/>
                      </w:rPr>
                      <w:t xml:space="preserve">         </w:t>
                    </w:r>
                    <w:r>
                      <w:rPr>
                        <w:rFonts w:ascii="Tahoma" w:hAnsi="Tahoma" w:cs="Tahoma" w:hint="cs"/>
                        <w:color w:val="0D0D0D" w:themeColor="text1" w:themeTint="F2"/>
                        <w:sz w:val="16"/>
                        <w:szCs w:val="16"/>
                        <w:rtl/>
                      </w:rPr>
                      <w:t>פתח דבר</w:t>
                    </w:r>
                    <w:r w:rsidRPr="00587631">
                      <w:rPr>
                        <w:rFonts w:hint="cs"/>
                        <w:color w:val="0D0D0D" w:themeColor="text1" w:themeTint="F2"/>
                        <w:sz w:val="16"/>
                        <w:szCs w:val="16"/>
                        <w:rtl/>
                      </w:rPr>
                      <w:t xml:space="preserve">         </w:t>
                    </w:r>
                  </w:p>
                </w:txbxContent>
              </v:textbox>
              <w10:wrap type="square"/>
            </v:shape>
          </w:pict>
        </mc:Fallback>
      </mc:AlternateContent>
    </w:r>
    <w:r>
      <w:rPr>
        <w:rFonts w:ascii="Tahoma" w:hAnsi="Tahoma" w:cs="Tahoma"/>
        <w:color w:val="002060"/>
        <w:sz w:val="18"/>
        <w:szCs w:val="18"/>
      </w:rPr>
      <w:tab/>
    </w:r>
    <w:r>
      <w:rPr>
        <w:rtl/>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2F9F" w:rsidP="001526AC" w14:paraId="769A6617" w14:textId="77777777">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685888"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27" name="Text Box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C32F9F" w:rsidRPr="00DE3ECA" w:rsidP="00C86967" w14:textId="77777777">
                          <w:pPr>
                            <w:rPr>
                              <w:color w:val="FFFFFF" w:themeColor="background1"/>
                              <w14:textOutline w14:w="12700" w14:cap="rnd" w14:cmpd="dbl">
                                <w14:solidFill>
                                  <w14:srgbClr w14:val="00B050"/>
                                </w14:solid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2"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29568" filled="f" strokecolor="#a5a5a5" strokeweight="0.25pt">
              <v:stroke dashstyle="longDash"/>
              <v:textbox>
                <w:txbxContent>
                  <w:p w:rsidR="00C32F9F" w:rsidRPr="00DE3ECA" w:rsidP="00C86967" w14:paraId="23D31314" w14:textId="77777777">
                    <w:pPr>
                      <w:rPr>
                        <w:color w:val="FFFFFF" w:themeColor="background1"/>
                        <w14:textOutline w14:w="12700" w14:cap="rnd" w14:cmpd="dbl">
                          <w14:solidFill>
                            <w14:srgbClr w14:val="00B050"/>
                          </w14:solidFill>
                          <w14:prstDash w14:val="sysDash"/>
                          <w14:bevel/>
                        </w14:textOutline>
                      </w:rPr>
                    </w:pPr>
                  </w:p>
                </w:txbxContent>
              </v:textbox>
              <w10:wrap anchorx="margin" anchory="margin"/>
            </v:shape>
          </w:pict>
        </mc:Fallback>
      </mc:AlternateContent>
    </w:r>
  </w:p>
  <w:p w:rsidR="00C32F9F" w:rsidP="001526AC" w14:paraId="1C4B76E5" w14:textId="77777777">
    <w:pPr>
      <w:pStyle w:val="Header"/>
      <w:tabs>
        <w:tab w:val="left" w:pos="493"/>
        <w:tab w:val="center" w:pos="4111"/>
        <w:tab w:val="clear" w:pos="4153"/>
        <w:tab w:val="right" w:pos="7478"/>
        <w:tab w:val="right" w:pos="8222"/>
        <w:tab w:val="clear" w:pos="8306"/>
      </w:tabs>
      <w:jc w:val="left"/>
      <w:rPr>
        <w:rtl/>
      </w:rPr>
    </w:pPr>
  </w:p>
  <w:p w:rsidR="00C32F9F" w:rsidP="00005B23" w14:paraId="161CF075" w14:textId="77777777">
    <w:pPr>
      <w:pStyle w:val="Header"/>
      <w:tabs>
        <w:tab w:val="left" w:pos="493"/>
        <w:tab w:val="center" w:pos="4111"/>
        <w:tab w:val="clear" w:pos="4153"/>
        <w:tab w:val="right" w:pos="7478"/>
        <w:tab w:val="right" w:pos="8222"/>
        <w:tab w:val="clear" w:pos="8306"/>
      </w:tabs>
      <w:jc w:val="left"/>
      <w:rPr>
        <w:rtl/>
      </w:rPr>
    </w:pPr>
    <w:r>
      <w:rPr>
        <w:rFonts w:ascii="Tahoma" w:hAnsi="Tahoma" w:cs="Tahoma"/>
        <w:noProof/>
        <w:sz w:val="22"/>
        <w:szCs w:val="22"/>
        <w:rtl/>
        <w:lang w:val="he-IL"/>
      </w:rPr>
      <w:drawing>
        <wp:anchor distT="0" distB="0" distL="114300" distR="114300" simplePos="0" relativeHeight="251684864"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38" name="תמונה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0"/>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0768"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28" name="Straight Connector 50"/>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0" o:spid="_x0000_s2063" style="flip:x;mso-height-percent:0;mso-height-relative:margin;mso-width-percent:0;mso-width-relative:margin;mso-wrap-distance-bottom:0;mso-wrap-distance-left:9pt;mso-wrap-distance-right:9pt;mso-wrap-distance-top:0;mso-wrap-style:square;position:absolute;visibility:visible;z-index:251681792" from="-4.4pt,50.4pt" to="524.85pt,50.4pt" strokecolor="#0d0d0d" strokeweight="0.25pt"/>
          </w:pict>
        </mc:Fallback>
      </mc:AlternateContent>
    </w:r>
  </w:p>
  <w:p w:rsidR="00C32F9F" w:rsidRPr="001526AC" w:rsidP="00005B23" w14:paraId="6F4173FF" w14:textId="77777777">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82816" behindDoc="0" locked="0" layoutInCell="1" allowOverlap="1">
              <wp:simplePos x="0" y="0"/>
              <wp:positionH relativeFrom="column">
                <wp:posOffset>271577</wp:posOffset>
              </wp:positionH>
              <wp:positionV relativeFrom="paragraph">
                <wp:posOffset>205588</wp:posOffset>
              </wp:positionV>
              <wp:extent cx="4623206" cy="259080"/>
              <wp:effectExtent l="0" t="0" r="12700" b="7620"/>
              <wp:wrapNone/>
              <wp:docPr id="3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623206" cy="259080"/>
                      </a:xfrm>
                      <a:prstGeom prst="rect">
                        <a:avLst/>
                      </a:prstGeom>
                      <a:solidFill>
                        <a:srgbClr val="FFFFFF"/>
                      </a:solidFill>
                      <a:ln w="9525">
                        <a:solidFill>
                          <a:schemeClr val="bg1"/>
                        </a:solidFill>
                        <a:miter lim="800000"/>
                        <a:headEnd/>
                        <a:tailEnd/>
                      </a:ln>
                    </wps:spPr>
                    <wps:txbx>
                      <w:txbxContent>
                        <w:p w:rsidR="00C32F9F" w:rsidRPr="000052D3" w:rsidP="00B244B0" w14:textId="08030031">
                          <w:pPr>
                            <w:jc w:val="right"/>
                            <w:rPr>
                              <w:color w:val="0D0D0D" w:themeColor="text1" w:themeTint="F2"/>
                              <w:spacing w:val="-4"/>
                              <w:sz w:val="14"/>
                              <w:szCs w:val="14"/>
                            </w:rPr>
                          </w:pPr>
                          <w:r w:rsidRPr="000052D3">
                            <w:rPr>
                              <w:rFonts w:ascii="Tahoma" w:hAnsi="Tahoma" w:cs="Tahoma"/>
                              <w:color w:val="0D0D0D" w:themeColor="text1" w:themeTint="F2"/>
                              <w:spacing w:val="-4"/>
                              <w:sz w:val="14"/>
                              <w:szCs w:val="14"/>
                              <w:rtl/>
                            </w:rPr>
                            <w:t xml:space="preserve">מבקר המדינה | </w:t>
                          </w:r>
                          <w:r w:rsidRPr="000052D3" w:rsidR="00C911CD">
                            <w:rPr>
                              <w:rFonts w:ascii="Tahoma" w:hAnsi="Tahoma" w:cs="Tahoma"/>
                              <w:color w:val="0D0D0D" w:themeColor="text1" w:themeTint="F2"/>
                              <w:spacing w:val="-4"/>
                              <w:sz w:val="14"/>
                              <w:szCs w:val="14"/>
                              <w:rtl/>
                            </w:rPr>
                            <w:t>היבטים בפעולות הממשלה בנושא זיהומים סביבתיים במפרץ חיפה</w:t>
                          </w:r>
                          <w:r w:rsidRPr="000052D3" w:rsidR="000052D3">
                            <w:rPr>
                              <w:rFonts w:ascii="Tahoma" w:hAnsi="Tahoma" w:cs="Tahoma" w:hint="cs"/>
                              <w:color w:val="0D0D0D" w:themeColor="text1" w:themeTint="F2"/>
                              <w:spacing w:val="-4"/>
                              <w:sz w:val="14"/>
                              <w:szCs w:val="14"/>
                              <w:rtl/>
                            </w:rPr>
                            <w:t xml:space="preserve"> | ביקורת מעקב</w:t>
                          </w:r>
                          <w:r w:rsidR="000052D3">
                            <w:rPr>
                              <w:rFonts w:ascii="Tahoma" w:hAnsi="Tahoma" w:cs="Tahoma" w:hint="cs"/>
                              <w:color w:val="0D0D0D" w:themeColor="text1" w:themeTint="F2"/>
                              <w:spacing w:val="-4"/>
                              <w:sz w:val="14"/>
                              <w:szCs w:val="14"/>
                              <w:rtl/>
                            </w:rPr>
                            <w:t xml:space="preserve"> </w:t>
                          </w:r>
                          <w:r w:rsidRPr="000052D3">
                            <w:rPr>
                              <w:rFonts w:ascii="Tahoma" w:hAnsi="Tahoma" w:cs="Tahoma"/>
                              <w:color w:val="0D0D0D" w:themeColor="text1" w:themeTint="F2"/>
                              <w:spacing w:val="-4"/>
                              <w:sz w:val="14"/>
                              <w:szCs w:val="14"/>
                              <w:rtl/>
                            </w:rPr>
                            <w:t>| התשפ"ד-</w:t>
                          </w:r>
                          <w:r w:rsidRPr="000052D3" w:rsidR="00A02024">
                            <w:rPr>
                              <w:rFonts w:ascii="Tahoma" w:hAnsi="Tahoma" w:cs="Tahoma" w:hint="cs"/>
                              <w:color w:val="0D0D0D" w:themeColor="text1" w:themeTint="F2"/>
                              <w:spacing w:val="-4"/>
                              <w:sz w:val="14"/>
                              <w:szCs w:val="14"/>
                              <w:rtl/>
                            </w:rPr>
                            <w:t>2024</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4" type="#_x0000_t202" style="width:364.05pt;height:20.4pt;margin-top:16.2pt;margin-left:21.4pt;mso-height-percent:0;mso-height-relative:margin;mso-width-percent:0;mso-width-relative:margin;mso-wrap-distance-bottom:3.6pt;mso-wrap-distance-left:9pt;mso-wrap-distance-right:9pt;mso-wrap-distance-top:3.6pt;mso-wrap-style:square;position:absolute;visibility:visible;v-text-anchor:top;z-index:251683840" strokecolor="white">
              <v:textbox>
                <w:txbxContent>
                  <w:p w:rsidR="00C32F9F" w:rsidRPr="000052D3" w:rsidP="00B244B0" w14:paraId="69658489" w14:textId="08030031">
                    <w:pPr>
                      <w:jc w:val="right"/>
                      <w:rPr>
                        <w:color w:val="0D0D0D" w:themeColor="text1" w:themeTint="F2"/>
                        <w:spacing w:val="-4"/>
                        <w:sz w:val="14"/>
                        <w:szCs w:val="14"/>
                      </w:rPr>
                    </w:pPr>
                    <w:r w:rsidRPr="000052D3">
                      <w:rPr>
                        <w:rFonts w:ascii="Tahoma" w:hAnsi="Tahoma" w:cs="Tahoma"/>
                        <w:color w:val="0D0D0D" w:themeColor="text1" w:themeTint="F2"/>
                        <w:spacing w:val="-4"/>
                        <w:sz w:val="14"/>
                        <w:szCs w:val="14"/>
                        <w:rtl/>
                      </w:rPr>
                      <w:t xml:space="preserve">מבקר המדינה | </w:t>
                    </w:r>
                    <w:r w:rsidRPr="000052D3" w:rsidR="00C911CD">
                      <w:rPr>
                        <w:rFonts w:ascii="Tahoma" w:hAnsi="Tahoma" w:cs="Tahoma"/>
                        <w:color w:val="0D0D0D" w:themeColor="text1" w:themeTint="F2"/>
                        <w:spacing w:val="-4"/>
                        <w:sz w:val="14"/>
                        <w:szCs w:val="14"/>
                        <w:rtl/>
                      </w:rPr>
                      <w:t>היבטים בפעולות הממשלה בנושא זיהומים סביבתיים במפרץ חיפה</w:t>
                    </w:r>
                    <w:r w:rsidRPr="000052D3" w:rsidR="000052D3">
                      <w:rPr>
                        <w:rFonts w:ascii="Tahoma" w:hAnsi="Tahoma" w:cs="Tahoma" w:hint="cs"/>
                        <w:color w:val="0D0D0D" w:themeColor="text1" w:themeTint="F2"/>
                        <w:spacing w:val="-4"/>
                        <w:sz w:val="14"/>
                        <w:szCs w:val="14"/>
                        <w:rtl/>
                      </w:rPr>
                      <w:t xml:space="preserve"> | ביקורת מעקב</w:t>
                    </w:r>
                    <w:r w:rsidR="000052D3">
                      <w:rPr>
                        <w:rFonts w:ascii="Tahoma" w:hAnsi="Tahoma" w:cs="Tahoma" w:hint="cs"/>
                        <w:color w:val="0D0D0D" w:themeColor="text1" w:themeTint="F2"/>
                        <w:spacing w:val="-4"/>
                        <w:sz w:val="14"/>
                        <w:szCs w:val="14"/>
                        <w:rtl/>
                      </w:rPr>
                      <w:t xml:space="preserve"> </w:t>
                    </w:r>
                    <w:r w:rsidRPr="000052D3">
                      <w:rPr>
                        <w:rFonts w:ascii="Tahoma" w:hAnsi="Tahoma" w:cs="Tahoma"/>
                        <w:color w:val="0D0D0D" w:themeColor="text1" w:themeTint="F2"/>
                        <w:spacing w:val="-4"/>
                        <w:sz w:val="14"/>
                        <w:szCs w:val="14"/>
                        <w:rtl/>
                      </w:rPr>
                      <w:t>| התשפ"ד-</w:t>
                    </w:r>
                    <w:r w:rsidRPr="000052D3" w:rsidR="00A02024">
                      <w:rPr>
                        <w:rFonts w:ascii="Tahoma" w:hAnsi="Tahoma" w:cs="Tahoma" w:hint="cs"/>
                        <w:color w:val="0D0D0D" w:themeColor="text1" w:themeTint="F2"/>
                        <w:spacing w:val="-4"/>
                        <w:sz w:val="14"/>
                        <w:szCs w:val="14"/>
                        <w:rtl/>
                      </w:rPr>
                      <w:t>2024</w:t>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74A2" w:rsidRPr="001526AC" w:rsidP="00005B23" w14:paraId="08AF4C85" w14:textId="0CC9D8A7">
    <w:pPr>
      <w:pStyle w:val="Header"/>
      <w:tabs>
        <w:tab w:val="left" w:pos="493"/>
        <w:tab w:val="center" w:pos="4111"/>
        <w:tab w:val="clear" w:pos="4153"/>
        <w:tab w:val="right" w:pos="7478"/>
        <w:tab w:val="right" w:pos="8222"/>
        <w:tab w:val="clear" w:pos="8306"/>
      </w:tabs>
      <w:jc w:val="left"/>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0.5pt;height:590.5pt" o:bullet="t">
        <v:imagedata r:id="rId1" o:title="זכוכית מגדלת5"/>
      </v:shape>
    </w:pict>
  </w:numPicBullet>
  <w:abstractNum w:abstractNumId="0">
    <w:nsid w:val="006D1620"/>
    <w:multiLevelType w:val="multilevel"/>
    <w:tmpl w:val="E02ED30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5D84F18"/>
    <w:multiLevelType w:val="hybridMultilevel"/>
    <w:tmpl w:val="D29A16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A501A4"/>
    <w:multiLevelType w:val="hybridMultilevel"/>
    <w:tmpl w:val="6CA0A39A"/>
    <w:lvl w:ilvl="0">
      <w:start w:val="0"/>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7C54509"/>
    <w:multiLevelType w:val="multilevel"/>
    <w:tmpl w:val="3030E6FC"/>
    <w:lvl w:ilvl="0">
      <w:start w:val="1"/>
      <w:numFmt w:val="decimal"/>
      <w:pStyle w:val="7121"/>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4">
    <w:nsid w:val="07FD1AC0"/>
    <w:multiLevelType w:val="hybridMultilevel"/>
    <w:tmpl w:val="C88652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9ED08E0"/>
    <w:multiLevelType w:val="hybridMultilevel"/>
    <w:tmpl w:val="8842D6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C4C6366"/>
    <w:multiLevelType w:val="multilevel"/>
    <w:tmpl w:val="57304198"/>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7">
    <w:nsid w:val="0D1335D4"/>
    <w:multiLevelType w:val="hybridMultilevel"/>
    <w:tmpl w:val="4C3A9AAA"/>
    <w:lvl w:ilvl="0">
      <w:start w:val="1"/>
      <w:numFmt w:val="bullet"/>
      <w:lvlText w:val=""/>
      <w:lvlJc w:val="left"/>
      <w:pPr>
        <w:ind w:left="397" w:hanging="397"/>
      </w:pPr>
      <w:rPr>
        <w:rFonts w:ascii="Symbol" w:hAnsi="Symbol" w:hint="default"/>
        <w:color w:val="auto"/>
        <w:sz w:val="18"/>
        <w:szCs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DDA1A01"/>
    <w:multiLevelType w:val="hybridMultilevel"/>
    <w:tmpl w:val="CD76C6BE"/>
    <w:lvl w:ilvl="0">
      <w:start w:val="1"/>
      <w:numFmt w:val="bullet"/>
      <w:pStyle w:val="71BULLETS0"/>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DDD178A"/>
    <w:multiLevelType w:val="hybridMultilevel"/>
    <w:tmpl w:val="FEFEF4F2"/>
    <w:lvl w:ilvl="0">
      <w:start w:val="1"/>
      <w:numFmt w:val="bullet"/>
      <w:pStyle w:val="71BULLETS"/>
      <w:lvlText w:val=""/>
      <w:lvlJc w:val="left"/>
      <w:pPr>
        <w:ind w:left="1414" w:hanging="360"/>
      </w:pPr>
      <w:rPr>
        <w:rFonts w:ascii="Symbol" w:hAnsi="Symbol" w:hint="default"/>
      </w:rPr>
    </w:lvl>
    <w:lvl w:ilvl="1" w:tentative="1">
      <w:start w:val="1"/>
      <w:numFmt w:val="bullet"/>
      <w:lvlText w:val="o"/>
      <w:lvlJc w:val="left"/>
      <w:pPr>
        <w:ind w:left="2134" w:hanging="360"/>
      </w:pPr>
      <w:rPr>
        <w:rFonts w:ascii="Courier New" w:hAnsi="Courier New" w:cs="Courier New" w:hint="default"/>
      </w:rPr>
    </w:lvl>
    <w:lvl w:ilvl="2" w:tentative="1">
      <w:start w:val="1"/>
      <w:numFmt w:val="bullet"/>
      <w:lvlText w:val=""/>
      <w:lvlJc w:val="left"/>
      <w:pPr>
        <w:ind w:left="2854" w:hanging="360"/>
      </w:pPr>
      <w:rPr>
        <w:rFonts w:ascii="Wingdings" w:hAnsi="Wingdings" w:hint="default"/>
      </w:rPr>
    </w:lvl>
    <w:lvl w:ilvl="3" w:tentative="1">
      <w:start w:val="1"/>
      <w:numFmt w:val="bullet"/>
      <w:lvlText w:val=""/>
      <w:lvlJc w:val="left"/>
      <w:pPr>
        <w:ind w:left="3574" w:hanging="360"/>
      </w:pPr>
      <w:rPr>
        <w:rFonts w:ascii="Symbol" w:hAnsi="Symbol" w:hint="default"/>
      </w:rPr>
    </w:lvl>
    <w:lvl w:ilvl="4" w:tentative="1">
      <w:start w:val="1"/>
      <w:numFmt w:val="bullet"/>
      <w:lvlText w:val="o"/>
      <w:lvlJc w:val="left"/>
      <w:pPr>
        <w:ind w:left="4294" w:hanging="360"/>
      </w:pPr>
      <w:rPr>
        <w:rFonts w:ascii="Courier New" w:hAnsi="Courier New" w:cs="Courier New" w:hint="default"/>
      </w:rPr>
    </w:lvl>
    <w:lvl w:ilvl="5" w:tentative="1">
      <w:start w:val="1"/>
      <w:numFmt w:val="bullet"/>
      <w:lvlText w:val=""/>
      <w:lvlJc w:val="left"/>
      <w:pPr>
        <w:ind w:left="5014" w:hanging="360"/>
      </w:pPr>
      <w:rPr>
        <w:rFonts w:ascii="Wingdings" w:hAnsi="Wingdings" w:hint="default"/>
      </w:rPr>
    </w:lvl>
    <w:lvl w:ilvl="6" w:tentative="1">
      <w:start w:val="1"/>
      <w:numFmt w:val="bullet"/>
      <w:lvlText w:val=""/>
      <w:lvlJc w:val="left"/>
      <w:pPr>
        <w:ind w:left="5734" w:hanging="360"/>
      </w:pPr>
      <w:rPr>
        <w:rFonts w:ascii="Symbol" w:hAnsi="Symbol" w:hint="default"/>
      </w:rPr>
    </w:lvl>
    <w:lvl w:ilvl="7" w:tentative="1">
      <w:start w:val="1"/>
      <w:numFmt w:val="bullet"/>
      <w:lvlText w:val="o"/>
      <w:lvlJc w:val="left"/>
      <w:pPr>
        <w:ind w:left="6454" w:hanging="360"/>
      </w:pPr>
      <w:rPr>
        <w:rFonts w:ascii="Courier New" w:hAnsi="Courier New" w:cs="Courier New" w:hint="default"/>
      </w:rPr>
    </w:lvl>
    <w:lvl w:ilvl="8" w:tentative="1">
      <w:start w:val="1"/>
      <w:numFmt w:val="bullet"/>
      <w:lvlText w:val=""/>
      <w:lvlJc w:val="left"/>
      <w:pPr>
        <w:ind w:left="7174" w:hanging="360"/>
      </w:pPr>
      <w:rPr>
        <w:rFonts w:ascii="Wingdings" w:hAnsi="Wingdings" w:hint="default"/>
      </w:rPr>
    </w:lvl>
  </w:abstractNum>
  <w:abstractNum w:abstractNumId="10">
    <w:nsid w:val="0E045C0F"/>
    <w:multiLevelType w:val="hybridMultilevel"/>
    <w:tmpl w:val="C67E8806"/>
    <w:lvl w:ilvl="0">
      <w:start w:val="2"/>
      <w:numFmt w:val="bullet"/>
      <w:lvlText w:val=""/>
      <w:lvlJc w:val="left"/>
      <w:pPr>
        <w:ind w:left="357" w:hanging="357"/>
      </w:pPr>
      <w:rPr>
        <w:rFonts w:ascii="Symbol" w:hAnsi="Symbol" w:eastAsiaTheme="minorHAnsi" w:cs="David" w:hint="default"/>
        <w:sz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32C3937"/>
    <w:multiLevelType w:val="hybridMultilevel"/>
    <w:tmpl w:val="C37608C4"/>
    <w:lvl w:ilvl="0">
      <w:start w:val="1"/>
      <w:numFmt w:val="bullet"/>
      <w:lvlText w:val=""/>
      <w:lvlJc w:val="left"/>
      <w:pPr>
        <w:ind w:left="357" w:hanging="357"/>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62B13D4"/>
    <w:multiLevelType w:val="hybridMultilevel"/>
    <w:tmpl w:val="2DBE336E"/>
    <w:lvl w:ilvl="0">
      <w:start w:val="2"/>
      <w:numFmt w:val="bullet"/>
      <w:lvlText w:val=""/>
      <w:lvlJc w:val="left"/>
      <w:pPr>
        <w:ind w:left="360" w:hanging="360"/>
      </w:pPr>
      <w:rPr>
        <w:rFonts w:ascii="Symbol" w:hAnsi="Symbol" w:eastAsiaTheme="minorHAnsi" w:cs="David"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9E10EBA"/>
    <w:multiLevelType w:val="hybridMultilevel"/>
    <w:tmpl w:val="0EBA394A"/>
    <w:lvl w:ilvl="0">
      <w:start w:val="0"/>
      <w:numFmt w:val="bullet"/>
      <w:lvlText w:val=""/>
      <w:lvlJc w:val="left"/>
      <w:pPr>
        <w:ind w:left="36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A013EB0"/>
    <w:multiLevelType w:val="hybridMultilevel"/>
    <w:tmpl w:val="E384F550"/>
    <w:lvl w:ilvl="0">
      <w:start w:val="1"/>
      <w:numFmt w:val="decimal"/>
      <w:lvlText w:val="%1."/>
      <w:lvlJc w:val="left"/>
      <w:pPr>
        <w:ind w:left="900" w:hanging="360"/>
      </w:pPr>
      <w:rPr>
        <w:rFonts w:hint="default"/>
        <w:b/>
        <w:bCs/>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5">
    <w:nsid w:val="1A0D200F"/>
    <w:multiLevelType w:val="hybridMultilevel"/>
    <w:tmpl w:val="8206BB0C"/>
    <w:lvl w:ilvl="0">
      <w:start w:val="1"/>
      <w:numFmt w:val="bullet"/>
      <w:pStyle w:val="Style3"/>
      <w:lvlText w:val=""/>
      <w:lvlPicBulletId w:val="0"/>
      <w:lvlJc w:val="left"/>
      <w:pPr>
        <w:ind w:left="1573" w:hanging="360"/>
      </w:pPr>
      <w:rPr>
        <w:rFonts w:ascii="Symbol" w:hAnsi="Symbol" w:cs="Symbol" w:hint="default"/>
        <w:color w:val="auto"/>
        <w:sz w:val="28"/>
        <w:szCs w:val="28"/>
        <w:lang w:bidi="he-IL"/>
      </w:rPr>
    </w:lvl>
    <w:lvl w:ilvl="1">
      <w:start w:val="1"/>
      <w:numFmt w:val="bullet"/>
      <w:lvlText w:val="o"/>
      <w:lvlJc w:val="left"/>
      <w:pPr>
        <w:ind w:left="2435" w:hanging="360"/>
      </w:pPr>
      <w:rPr>
        <w:rFonts w:ascii="Courier New" w:hAnsi="Courier New" w:cs="Courier New" w:hint="default"/>
      </w:rPr>
    </w:lvl>
    <w:lvl w:ilvl="2" w:tentative="1">
      <w:start w:val="1"/>
      <w:numFmt w:val="bullet"/>
      <w:lvlText w:val=""/>
      <w:lvlJc w:val="left"/>
      <w:pPr>
        <w:ind w:left="3155" w:hanging="360"/>
      </w:pPr>
      <w:rPr>
        <w:rFonts w:ascii="Wingdings" w:hAnsi="Wingdings" w:hint="default"/>
      </w:rPr>
    </w:lvl>
    <w:lvl w:ilvl="3" w:tentative="1">
      <w:start w:val="1"/>
      <w:numFmt w:val="bullet"/>
      <w:lvlText w:val=""/>
      <w:lvlJc w:val="left"/>
      <w:pPr>
        <w:ind w:left="3875" w:hanging="360"/>
      </w:pPr>
      <w:rPr>
        <w:rFonts w:ascii="Symbol" w:hAnsi="Symbol" w:hint="default"/>
      </w:rPr>
    </w:lvl>
    <w:lvl w:ilvl="4" w:tentative="1">
      <w:start w:val="1"/>
      <w:numFmt w:val="bullet"/>
      <w:lvlText w:val="o"/>
      <w:lvlJc w:val="left"/>
      <w:pPr>
        <w:ind w:left="4595" w:hanging="360"/>
      </w:pPr>
      <w:rPr>
        <w:rFonts w:ascii="Courier New" w:hAnsi="Courier New" w:cs="Courier New" w:hint="default"/>
      </w:rPr>
    </w:lvl>
    <w:lvl w:ilvl="5" w:tentative="1">
      <w:start w:val="1"/>
      <w:numFmt w:val="bullet"/>
      <w:lvlText w:val=""/>
      <w:lvlJc w:val="left"/>
      <w:pPr>
        <w:ind w:left="5315" w:hanging="360"/>
      </w:pPr>
      <w:rPr>
        <w:rFonts w:ascii="Wingdings" w:hAnsi="Wingdings" w:hint="default"/>
      </w:rPr>
    </w:lvl>
    <w:lvl w:ilvl="6" w:tentative="1">
      <w:start w:val="1"/>
      <w:numFmt w:val="bullet"/>
      <w:lvlText w:val=""/>
      <w:lvlJc w:val="left"/>
      <w:pPr>
        <w:ind w:left="6035" w:hanging="360"/>
      </w:pPr>
      <w:rPr>
        <w:rFonts w:ascii="Symbol" w:hAnsi="Symbol" w:hint="default"/>
      </w:rPr>
    </w:lvl>
    <w:lvl w:ilvl="7" w:tentative="1">
      <w:start w:val="1"/>
      <w:numFmt w:val="bullet"/>
      <w:lvlText w:val="o"/>
      <w:lvlJc w:val="left"/>
      <w:pPr>
        <w:ind w:left="6755" w:hanging="360"/>
      </w:pPr>
      <w:rPr>
        <w:rFonts w:ascii="Courier New" w:hAnsi="Courier New" w:cs="Courier New" w:hint="default"/>
      </w:rPr>
    </w:lvl>
    <w:lvl w:ilvl="8" w:tentative="1">
      <w:start w:val="1"/>
      <w:numFmt w:val="bullet"/>
      <w:lvlText w:val=""/>
      <w:lvlJc w:val="left"/>
      <w:pPr>
        <w:ind w:left="7475" w:hanging="360"/>
      </w:pPr>
      <w:rPr>
        <w:rFonts w:ascii="Wingdings" w:hAnsi="Wingdings" w:hint="default"/>
      </w:rPr>
    </w:lvl>
  </w:abstractNum>
  <w:abstractNum w:abstractNumId="16">
    <w:nsid w:val="1CCB5BF3"/>
    <w:multiLevelType w:val="multilevel"/>
    <w:tmpl w:val="646C0440"/>
    <w:lvl w:ilvl="0">
      <w:start w:val="1"/>
      <w:numFmt w:val="decimal"/>
      <w:lvlText w:val="%1."/>
      <w:lvlJc w:val="left"/>
      <w:pPr>
        <w:ind w:left="340" w:hanging="340"/>
      </w:pPr>
      <w:rPr>
        <w:rFonts w:hint="default"/>
      </w:rPr>
    </w:lvl>
    <w:lvl w:ilvl="1">
      <w:start w:val="1"/>
      <w:numFmt w:val="none"/>
      <w:pStyle w:val="714"/>
      <w:lvlText w:val="א."/>
      <w:lvlJc w:val="left"/>
      <w:pPr>
        <w:tabs>
          <w:tab w:val="num" w:pos="794"/>
        </w:tabs>
        <w:ind w:left="794" w:hanging="85"/>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3)"/>
      <w:lvlJc w:val="left"/>
      <w:pPr>
        <w:ind w:left="1077" w:hanging="397"/>
      </w:pPr>
      <w:rPr>
        <w:rFonts w:hint="default"/>
        <w:sz w:val="24"/>
        <w:szCs w:val="24"/>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7">
    <w:nsid w:val="20DF4A07"/>
    <w:multiLevelType w:val="hybridMultilevel"/>
    <w:tmpl w:val="537A00B0"/>
    <w:lvl w:ilvl="0">
      <w:start w:val="1"/>
      <w:numFmt w:val="decimal"/>
      <w:pStyle w:val="takzir-list-paragraph"/>
      <w:lvlText w:val="%1."/>
      <w:lvlJc w:val="left"/>
      <w:pPr>
        <w:ind w:left="890" w:hanging="360"/>
      </w:pPr>
    </w:lvl>
    <w:lvl w:ilvl="1" w:tentative="1">
      <w:start w:val="1"/>
      <w:numFmt w:val="lowerLetter"/>
      <w:lvlText w:val="%2."/>
      <w:lvlJc w:val="left"/>
      <w:pPr>
        <w:ind w:left="1610" w:hanging="360"/>
      </w:pPr>
    </w:lvl>
    <w:lvl w:ilvl="2" w:tentative="1">
      <w:start w:val="1"/>
      <w:numFmt w:val="lowerRoman"/>
      <w:lvlText w:val="%3."/>
      <w:lvlJc w:val="right"/>
      <w:pPr>
        <w:ind w:left="2330" w:hanging="180"/>
      </w:pPr>
    </w:lvl>
    <w:lvl w:ilvl="3" w:tentative="1">
      <w:start w:val="1"/>
      <w:numFmt w:val="decimal"/>
      <w:lvlText w:val="%4."/>
      <w:lvlJc w:val="left"/>
      <w:pPr>
        <w:ind w:left="3050" w:hanging="360"/>
      </w:pPr>
    </w:lvl>
    <w:lvl w:ilvl="4" w:tentative="1">
      <w:start w:val="1"/>
      <w:numFmt w:val="lowerLetter"/>
      <w:lvlText w:val="%5."/>
      <w:lvlJc w:val="left"/>
      <w:pPr>
        <w:ind w:left="3770" w:hanging="360"/>
      </w:pPr>
    </w:lvl>
    <w:lvl w:ilvl="5" w:tentative="1">
      <w:start w:val="1"/>
      <w:numFmt w:val="lowerRoman"/>
      <w:lvlText w:val="%6."/>
      <w:lvlJc w:val="right"/>
      <w:pPr>
        <w:ind w:left="4490" w:hanging="180"/>
      </w:pPr>
    </w:lvl>
    <w:lvl w:ilvl="6" w:tentative="1">
      <w:start w:val="1"/>
      <w:numFmt w:val="decimal"/>
      <w:lvlText w:val="%7."/>
      <w:lvlJc w:val="left"/>
      <w:pPr>
        <w:ind w:left="5210" w:hanging="360"/>
      </w:pPr>
    </w:lvl>
    <w:lvl w:ilvl="7" w:tentative="1">
      <w:start w:val="1"/>
      <w:numFmt w:val="lowerLetter"/>
      <w:lvlText w:val="%8."/>
      <w:lvlJc w:val="left"/>
      <w:pPr>
        <w:ind w:left="5930" w:hanging="360"/>
      </w:pPr>
    </w:lvl>
    <w:lvl w:ilvl="8" w:tentative="1">
      <w:start w:val="1"/>
      <w:numFmt w:val="lowerRoman"/>
      <w:lvlText w:val="%9."/>
      <w:lvlJc w:val="right"/>
      <w:pPr>
        <w:ind w:left="6650" w:hanging="180"/>
      </w:pPr>
    </w:lvl>
  </w:abstractNum>
  <w:abstractNum w:abstractNumId="18">
    <w:nsid w:val="21EE70E2"/>
    <w:multiLevelType w:val="hybridMultilevel"/>
    <w:tmpl w:val="7106960A"/>
    <w:lvl w:ilvl="0">
      <w:start w:val="2"/>
      <w:numFmt w:val="bullet"/>
      <w:lvlText w:val=""/>
      <w:lvlJc w:val="left"/>
      <w:pPr>
        <w:ind w:left="360" w:hanging="360"/>
      </w:pPr>
      <w:rPr>
        <w:rFonts w:ascii="Symbol" w:hAnsi="Symbol" w:eastAsiaTheme="minorHAnsi" w:cs="David"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3036B84"/>
    <w:multiLevelType w:val="multilevel"/>
    <w:tmpl w:val="A2808008"/>
    <w:lvl w:ilvl="0">
      <w:start w:val="1"/>
      <w:numFmt w:val="hebrew1"/>
      <w:pStyle w:val="63"/>
      <w:lvlText w:val="%1."/>
      <w:lvlJc w:val="right"/>
      <w:pPr>
        <w:ind w:left="700" w:hanging="360"/>
      </w:pPr>
      <w:rPr>
        <w:rFonts w:hint="default"/>
        <w:b w:val="0"/>
        <w:bCs w:val="0"/>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20">
    <w:nsid w:val="292364C6"/>
    <w:multiLevelType w:val="hybridMultilevel"/>
    <w:tmpl w:val="FCA620AC"/>
    <w:lvl w:ilvl="0">
      <w:start w:val="0"/>
      <w:numFmt w:val="bullet"/>
      <w:lvlText w:val=""/>
      <w:lvlJc w:val="left"/>
      <w:pPr>
        <w:ind w:left="720" w:hanging="360"/>
      </w:pPr>
      <w:rPr>
        <w:rFonts w:ascii="Symbol" w:eastAsia="Times New Roman" w:hAnsi="Symbol" w:cs="David"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hint="default"/>
      </w:rPr>
    </w:lvl>
  </w:abstractNum>
  <w:abstractNum w:abstractNumId="22">
    <w:nsid w:val="37782B0B"/>
    <w:multiLevelType w:val="hybridMultilevel"/>
    <w:tmpl w:val="09F2E680"/>
    <w:lvl w:ilvl="0">
      <w:start w:val="1"/>
      <w:numFmt w:val="decimal"/>
      <w:lvlText w:val="%1."/>
      <w:lvlJc w:val="left"/>
      <w:pPr>
        <w:ind w:left="397"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B7379FB"/>
    <w:multiLevelType w:val="hybridMultilevel"/>
    <w:tmpl w:val="02E2136C"/>
    <w:lvl w:ilvl="0">
      <w:start w:val="2"/>
      <w:numFmt w:val="bullet"/>
      <w:lvlText w:val=""/>
      <w:lvlJc w:val="left"/>
      <w:pPr>
        <w:ind w:left="360" w:hanging="360"/>
      </w:pPr>
      <w:rPr>
        <w:rFonts w:ascii="Symbol" w:hAnsi="Symbol" w:eastAsiaTheme="minorHAnsi" w:cs="David"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BA731A4"/>
    <w:multiLevelType w:val="multilevel"/>
    <w:tmpl w:val="00DEBF2A"/>
    <w:lvl w:ilvl="0">
      <w:start w:val="1"/>
      <w:numFmt w:val="decimal"/>
      <w:pStyle w:val="Hn1"/>
      <w:lvlText w:val="%1."/>
      <w:lvlJc w:val="left"/>
      <w:pPr>
        <w:tabs>
          <w:tab w:val="num" w:pos="720"/>
        </w:tabs>
        <w:ind w:left="720" w:hanging="720"/>
      </w:pPr>
      <w:rPr>
        <w:rFonts w:hint="default"/>
      </w:rPr>
    </w:lvl>
    <w:lvl w:ilvl="1">
      <w:start w:val="1"/>
      <w:numFmt w:val="decimal"/>
      <w:pStyle w:val="Hn2"/>
      <w:lvlText w:val="%1.%2"/>
      <w:lvlJc w:val="left"/>
      <w:pPr>
        <w:tabs>
          <w:tab w:val="num" w:pos="720"/>
        </w:tabs>
        <w:ind w:left="720" w:hanging="720"/>
      </w:pPr>
      <w:rPr>
        <w:rFonts w:hint="default"/>
      </w:rPr>
    </w:lvl>
    <w:lvl w:ilvl="2">
      <w:start w:val="1"/>
      <w:numFmt w:val="decimal"/>
      <w:pStyle w:val="Hn3"/>
      <w:lvlText w:val="%1.%2.%3"/>
      <w:lvlJc w:val="left"/>
      <w:pPr>
        <w:tabs>
          <w:tab w:val="num" w:pos="720"/>
        </w:tabs>
        <w:ind w:left="720" w:hanging="720"/>
      </w:pPr>
      <w:rPr>
        <w:rFonts w:hint="default"/>
        <w:color w:val="auto"/>
      </w:rPr>
    </w:lvl>
    <w:lvl w:ilvl="3">
      <w:start w:val="1"/>
      <w:numFmt w:val="decimal"/>
      <w:pStyle w:val="Hn4"/>
      <w:lvlText w:val="%1.%2.%3.%4"/>
      <w:lvlJc w:val="left"/>
      <w:pPr>
        <w:tabs>
          <w:tab w:val="num" w:pos="720"/>
        </w:tabs>
        <w:ind w:left="720" w:hanging="720"/>
      </w:pPr>
      <w:rPr>
        <w:rFonts w:hint="default"/>
      </w:rPr>
    </w:lvl>
    <w:lvl w:ilvl="4">
      <w:start w:val="1"/>
      <w:numFmt w:val="decimal"/>
      <w:pStyle w:val="Hn5"/>
      <w:lvlText w:val="%1.%2.%3.%4.%5"/>
      <w:lvlJc w:val="left"/>
      <w:pPr>
        <w:tabs>
          <w:tab w:val="num" w:pos="720"/>
        </w:tabs>
        <w:ind w:left="72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nsid w:val="3BC1088C"/>
    <w:multiLevelType w:val="multilevel"/>
    <w:tmpl w:val="50E48E52"/>
    <w:lvl w:ilvl="0">
      <w:start w:val="1"/>
      <w:numFmt w:val="decimal"/>
      <w:pStyle w:val="712"/>
      <w:lvlText w:val="%1."/>
      <w:lvlJc w:val="left"/>
      <w:pPr>
        <w:ind w:left="397"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lang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hebrew1"/>
      <w:pStyle w:val="7116"/>
      <w:lvlText w:val="%2."/>
      <w:lvlJc w:val="left"/>
      <w:pPr>
        <w:ind w:left="765" w:hanging="340"/>
      </w:pPr>
      <w:rPr>
        <w:rFonts w:hint="default"/>
        <w:lang w:val="en-US"/>
      </w:rPr>
    </w:lvl>
    <w:lvl w:ilvl="2">
      <w:start w:val="1"/>
      <w:numFmt w:val="decimal"/>
      <w:pStyle w:val="a3"/>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26">
    <w:nsid w:val="3FA010F7"/>
    <w:multiLevelType w:val="multilevel"/>
    <w:tmpl w:val="FEB28E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0B06D5B"/>
    <w:multiLevelType w:val="hybridMultilevel"/>
    <w:tmpl w:val="D9D42804"/>
    <w:lvl w:ilvl="0">
      <w:start w:val="2"/>
      <w:numFmt w:val="bullet"/>
      <w:lvlText w:val=""/>
      <w:lvlJc w:val="left"/>
      <w:pPr>
        <w:ind w:left="360" w:hanging="360"/>
      </w:pPr>
      <w:rPr>
        <w:rFonts w:ascii="Symbol" w:hAnsi="Symbol" w:eastAsiaTheme="minorHAnsi" w:cs="David"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1AC1DE8"/>
    <w:multiLevelType w:val="hybridMultilevel"/>
    <w:tmpl w:val="00D0679C"/>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5685944"/>
    <w:multiLevelType w:val="hybridMultilevel"/>
    <w:tmpl w:val="A95E0050"/>
    <w:lvl w:ilvl="0">
      <w:start w:val="1"/>
      <w:numFmt w:val="bullet"/>
      <w:lvlText w:val=""/>
      <w:lvlJc w:val="left"/>
      <w:pPr>
        <w:ind w:left="1711" w:hanging="360"/>
      </w:pPr>
      <w:rPr>
        <w:rFonts w:ascii="Wingdings" w:hAnsi="Wingdings" w:hint="default"/>
      </w:rPr>
    </w:lvl>
    <w:lvl w:ilvl="1" w:tentative="1">
      <w:start w:val="1"/>
      <w:numFmt w:val="bullet"/>
      <w:lvlText w:val="o"/>
      <w:lvlJc w:val="left"/>
      <w:pPr>
        <w:ind w:left="2431" w:hanging="360"/>
      </w:pPr>
      <w:rPr>
        <w:rFonts w:ascii="Courier New" w:hAnsi="Courier New" w:cs="Courier New" w:hint="default"/>
      </w:rPr>
    </w:lvl>
    <w:lvl w:ilvl="2" w:tentative="1">
      <w:start w:val="1"/>
      <w:numFmt w:val="bullet"/>
      <w:lvlText w:val=""/>
      <w:lvlJc w:val="left"/>
      <w:pPr>
        <w:ind w:left="3151" w:hanging="360"/>
      </w:pPr>
      <w:rPr>
        <w:rFonts w:ascii="Wingdings" w:hAnsi="Wingdings" w:hint="default"/>
      </w:rPr>
    </w:lvl>
    <w:lvl w:ilvl="3" w:tentative="1">
      <w:start w:val="1"/>
      <w:numFmt w:val="bullet"/>
      <w:lvlText w:val=""/>
      <w:lvlJc w:val="left"/>
      <w:pPr>
        <w:ind w:left="3871" w:hanging="360"/>
      </w:pPr>
      <w:rPr>
        <w:rFonts w:ascii="Symbol" w:hAnsi="Symbol" w:hint="default"/>
      </w:rPr>
    </w:lvl>
    <w:lvl w:ilvl="4" w:tentative="1">
      <w:start w:val="1"/>
      <w:numFmt w:val="bullet"/>
      <w:lvlText w:val="o"/>
      <w:lvlJc w:val="left"/>
      <w:pPr>
        <w:ind w:left="4591" w:hanging="360"/>
      </w:pPr>
      <w:rPr>
        <w:rFonts w:ascii="Courier New" w:hAnsi="Courier New" w:cs="Courier New" w:hint="default"/>
      </w:rPr>
    </w:lvl>
    <w:lvl w:ilvl="5" w:tentative="1">
      <w:start w:val="1"/>
      <w:numFmt w:val="bullet"/>
      <w:lvlText w:val=""/>
      <w:lvlJc w:val="left"/>
      <w:pPr>
        <w:ind w:left="5311" w:hanging="360"/>
      </w:pPr>
      <w:rPr>
        <w:rFonts w:ascii="Wingdings" w:hAnsi="Wingdings" w:hint="default"/>
      </w:rPr>
    </w:lvl>
    <w:lvl w:ilvl="6" w:tentative="1">
      <w:start w:val="1"/>
      <w:numFmt w:val="bullet"/>
      <w:lvlText w:val=""/>
      <w:lvlJc w:val="left"/>
      <w:pPr>
        <w:ind w:left="6031" w:hanging="360"/>
      </w:pPr>
      <w:rPr>
        <w:rFonts w:ascii="Symbol" w:hAnsi="Symbol" w:hint="default"/>
      </w:rPr>
    </w:lvl>
    <w:lvl w:ilvl="7" w:tentative="1">
      <w:start w:val="1"/>
      <w:numFmt w:val="bullet"/>
      <w:lvlText w:val="o"/>
      <w:lvlJc w:val="left"/>
      <w:pPr>
        <w:ind w:left="6751" w:hanging="360"/>
      </w:pPr>
      <w:rPr>
        <w:rFonts w:ascii="Courier New" w:hAnsi="Courier New" w:cs="Courier New" w:hint="default"/>
      </w:rPr>
    </w:lvl>
    <w:lvl w:ilvl="8" w:tentative="1">
      <w:start w:val="1"/>
      <w:numFmt w:val="bullet"/>
      <w:lvlText w:val=""/>
      <w:lvlJc w:val="left"/>
      <w:pPr>
        <w:ind w:left="7471" w:hanging="360"/>
      </w:pPr>
      <w:rPr>
        <w:rFonts w:ascii="Wingdings" w:hAnsi="Wingdings" w:hint="default"/>
      </w:rPr>
    </w:lvl>
  </w:abstractNum>
  <w:abstractNum w:abstractNumId="30">
    <w:nsid w:val="459C2999"/>
    <w:multiLevelType w:val="multilevel"/>
    <w:tmpl w:val="065C52B0"/>
    <w:lvl w:ilvl="0">
      <w:start w:val="1"/>
      <w:numFmt w:val="hebrew1"/>
      <w:pStyle w:val="7122"/>
      <w:lvlText w:val="%1."/>
      <w:lvlJc w:val="left"/>
      <w:pPr>
        <w:ind w:left="340" w:hanging="340"/>
      </w:pPr>
      <w:rPr>
        <w:rFonts w:ascii="Tahoma" w:eastAsia="Times New Roman" w:hAnsi="Tahoma" w:cs="Tahoma" w:hint="default"/>
        <w:lang w:bidi="he-IL"/>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31">
    <w:nsid w:val="478A4FE2"/>
    <w:multiLevelType w:val="hybridMultilevel"/>
    <w:tmpl w:val="EE8AD47C"/>
    <w:lvl w:ilvl="0">
      <w:start w:val="2"/>
      <w:numFmt w:val="bullet"/>
      <w:lvlText w:val=""/>
      <w:lvlJc w:val="left"/>
      <w:pPr>
        <w:ind w:left="360" w:hanging="360"/>
      </w:pPr>
      <w:rPr>
        <w:rFonts w:ascii="Symbol" w:hAnsi="Symbol" w:eastAsiaTheme="minorHAnsi" w:cs="David"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8D25347"/>
    <w:multiLevelType w:val="hybridMultilevel"/>
    <w:tmpl w:val="0EDEC6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C6B7235"/>
    <w:multiLevelType w:val="hybridMultilevel"/>
    <w:tmpl w:val="4ED01AB4"/>
    <w:lvl w:ilvl="0">
      <w:start w:val="2"/>
      <w:numFmt w:val="bullet"/>
      <w:lvlText w:val=""/>
      <w:lvlJc w:val="left"/>
      <w:pPr>
        <w:ind w:left="720" w:hanging="360"/>
      </w:pPr>
      <w:rPr>
        <w:rFonts w:ascii="Symbol" w:hAnsi="Symbol" w:eastAsiaTheme="minorHAnsi" w:cs="David"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4D921EF8"/>
    <w:multiLevelType w:val="hybridMultilevel"/>
    <w:tmpl w:val="ED2C344A"/>
    <w:lvl w:ilvl="0">
      <w:start w:val="2"/>
      <w:numFmt w:val="bullet"/>
      <w:lvlText w:val=""/>
      <w:lvlJc w:val="left"/>
      <w:pPr>
        <w:ind w:left="360" w:hanging="360"/>
      </w:pPr>
      <w:rPr>
        <w:rFonts w:ascii="Symbol" w:hAnsi="Symbol" w:eastAsiaTheme="minorHAnsi" w:cs="David"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E9165F5"/>
    <w:multiLevelType w:val="hybridMultilevel"/>
    <w:tmpl w:val="B0B833D0"/>
    <w:lvl w:ilvl="0">
      <w:start w:val="2"/>
      <w:numFmt w:val="bullet"/>
      <w:lvlText w:val=""/>
      <w:lvlJc w:val="left"/>
      <w:pPr>
        <w:ind w:left="360" w:hanging="360"/>
      </w:pPr>
      <w:rPr>
        <w:rFonts w:ascii="Symbol" w:hAnsi="Symbol" w:eastAsiaTheme="minorHAnsi" w:cs="David"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F9C69DC"/>
    <w:multiLevelType w:val="hybridMultilevel"/>
    <w:tmpl w:val="4E9C365C"/>
    <w:lvl w:ilvl="0">
      <w:start w:val="1"/>
      <w:numFmt w:val="decimal"/>
      <w:lvlText w:val="%1."/>
      <w:lvlJc w:val="left"/>
      <w:pPr>
        <w:ind w:left="397"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1950108"/>
    <w:multiLevelType w:val="hybridMultilevel"/>
    <w:tmpl w:val="B7AA7944"/>
    <w:lvl w:ilvl="0">
      <w:start w:val="2"/>
      <w:numFmt w:val="bullet"/>
      <w:lvlText w:val=""/>
      <w:lvlJc w:val="left"/>
      <w:pPr>
        <w:ind w:left="360" w:hanging="360"/>
      </w:pPr>
      <w:rPr>
        <w:rFonts w:ascii="Symbol" w:hAnsi="Symbol" w:eastAsiaTheme="minorHAnsi" w:cs="David"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32C03CF"/>
    <w:multiLevelType w:val="hybridMultilevel"/>
    <w:tmpl w:val="31FA9D34"/>
    <w:lvl w:ilvl="0">
      <w:start w:val="1"/>
      <w:numFmt w:val="decimal"/>
      <w:lvlText w:val="%1."/>
      <w:lvlJc w:val="left"/>
      <w:pPr>
        <w:ind w:left="397" w:hanging="397"/>
      </w:pPr>
      <w:rPr>
        <w:rFonts w:ascii="Tahoma" w:hAnsi="Tahoma" w:cs="Tahoma" w:hint="default"/>
        <w:b/>
        <w:bCs/>
        <w:i w:val="0"/>
        <w:iCs w:val="0"/>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3937892"/>
    <w:multiLevelType w:val="hybridMultilevel"/>
    <w:tmpl w:val="639CF4FC"/>
    <w:lvl w:ilvl="0">
      <w:start w:val="1"/>
      <w:numFmt w:val="decimal"/>
      <w:lvlText w:val="%1."/>
      <w:lvlJc w:val="left"/>
      <w:pPr>
        <w:ind w:left="397" w:hanging="397"/>
      </w:pPr>
      <w:rPr>
        <w:rFonts w:ascii="Tahoma" w:hAnsi="Tahoma" w:cs="Tahoma"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69848BD"/>
    <w:multiLevelType w:val="hybridMultilevel"/>
    <w:tmpl w:val="3FE48346"/>
    <w:lvl w:ilvl="0">
      <w:start w:val="1"/>
      <w:numFmt w:val="decimal"/>
      <w:lvlText w:val="%1."/>
      <w:lvlJc w:val="left"/>
      <w:pPr>
        <w:ind w:left="397" w:hanging="397"/>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AC053A6"/>
    <w:multiLevelType w:val="hybridMultilevel"/>
    <w:tmpl w:val="E822E83E"/>
    <w:lvl w:ilvl="0">
      <w:start w:val="1"/>
      <w:numFmt w:val="decimal"/>
      <w:lvlText w:val="%1."/>
      <w:lvlJc w:val="left"/>
      <w:pPr>
        <w:ind w:left="397"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5C2D00DD"/>
    <w:multiLevelType w:val="multilevel"/>
    <w:tmpl w:val="CB2CFB36"/>
    <w:styleLink w:val="-"/>
    <w:lvl w:ilvl="0">
      <w:start w:val="1"/>
      <w:numFmt w:val="decimal"/>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43">
    <w:nsid w:val="5E134340"/>
    <w:multiLevelType w:val="hybridMultilevel"/>
    <w:tmpl w:val="791E1414"/>
    <w:lvl w:ilvl="0">
      <w:start w:val="2"/>
      <w:numFmt w:val="bullet"/>
      <w:lvlText w:val=""/>
      <w:lvlJc w:val="left"/>
      <w:pPr>
        <w:ind w:left="720" w:hanging="360"/>
      </w:pPr>
      <w:rPr>
        <w:rFonts w:ascii="Symbol" w:hAnsi="Symbol" w:eastAsiaTheme="minorHAnsi" w:cs="David"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5F743717"/>
    <w:multiLevelType w:val="multilevel"/>
    <w:tmpl w:val="54B40DD4"/>
    <w:lvl w:ilvl="0">
      <w:start w:val="1"/>
      <w:numFmt w:val="decimal"/>
      <w:pStyle w:val="a23"/>
      <w:lvlText w:val="%1."/>
      <w:lvlJc w:val="left"/>
      <w:pPr>
        <w:tabs>
          <w:tab w:val="num" w:pos="360"/>
        </w:tabs>
        <w:ind w:left="360" w:hanging="360"/>
      </w:pPr>
      <w:rPr>
        <w:rFonts w:cs="David" w:hint="cs"/>
        <w:szCs w:val="24"/>
      </w:rPr>
    </w:lvl>
    <w:lvl w:ilvl="1">
      <w:start w:val="1"/>
      <w:numFmt w:val="decimal"/>
      <w:lvlText w:val="%1.%2."/>
      <w:lvlJc w:val="left"/>
      <w:pPr>
        <w:tabs>
          <w:tab w:val="num" w:pos="792"/>
        </w:tabs>
        <w:ind w:left="792" w:hanging="432"/>
      </w:pPr>
      <w:rPr>
        <w:rFonts w:cs="David" w:hint="cs"/>
        <w:b w:val="0"/>
        <w:bCs w:val="0"/>
        <w:sz w:val="24"/>
        <w:szCs w:val="24"/>
      </w:rPr>
    </w:lvl>
    <w:lvl w:ilvl="2">
      <w:start w:val="1"/>
      <w:numFmt w:val="decimal"/>
      <w:lvlText w:val="%1.%2.%3."/>
      <w:lvlJc w:val="left"/>
      <w:pPr>
        <w:tabs>
          <w:tab w:val="num" w:pos="1418"/>
        </w:tabs>
        <w:ind w:left="1418" w:hanging="624"/>
      </w:pPr>
      <w:rPr>
        <w:rFonts w:cs="David" w:hint="cs"/>
        <w:b w:val="0"/>
        <w:bCs w:val="0"/>
        <w:szCs w:val="24"/>
      </w:rPr>
    </w:lvl>
    <w:lvl w:ilvl="3">
      <w:start w:val="1"/>
      <w:numFmt w:val="decimal"/>
      <w:lvlText w:val="%1.%2.%3.%4."/>
      <w:lvlJc w:val="left"/>
      <w:pPr>
        <w:tabs>
          <w:tab w:val="num" w:pos="2098"/>
        </w:tabs>
        <w:ind w:left="2098" w:hanging="680"/>
      </w:pPr>
      <w:rPr>
        <w:rFonts w:cs="David" w:hint="cs"/>
        <w:b w:val="0"/>
        <w:bCs w:val="0"/>
        <w:szCs w:val="24"/>
      </w:rPr>
    </w:lvl>
    <w:lvl w:ilvl="4">
      <w:start w:val="1"/>
      <w:numFmt w:val="decimal"/>
      <w:lvlText w:val="%1.%2.%3.%4.%5."/>
      <w:lvlJc w:val="left"/>
      <w:pPr>
        <w:tabs>
          <w:tab w:val="num" w:pos="2325"/>
        </w:tabs>
        <w:ind w:left="2325" w:hanging="227"/>
      </w:pPr>
      <w:rPr>
        <w:rFonts w:cs="David" w:hint="cs"/>
        <w:szCs w:val="24"/>
      </w:rPr>
    </w:lvl>
    <w:lvl w:ilvl="5">
      <w:start w:val="1"/>
      <w:numFmt w:val="decimal"/>
      <w:lvlText w:val="%1.%2.%3.%4.%5.%6."/>
      <w:lvlJc w:val="left"/>
      <w:pPr>
        <w:tabs>
          <w:tab w:val="num" w:pos="2880"/>
        </w:tabs>
        <w:ind w:left="2736" w:hanging="936"/>
      </w:pPr>
      <w:rPr>
        <w:rFonts w:cs="David" w:hint="cs"/>
      </w:rPr>
    </w:lvl>
    <w:lvl w:ilvl="6">
      <w:start w:val="1"/>
      <w:numFmt w:val="decimal"/>
      <w:lvlText w:val="%1.%2.%3.%4.%5.%6.%7."/>
      <w:lvlJc w:val="left"/>
      <w:pPr>
        <w:tabs>
          <w:tab w:val="num" w:pos="3600"/>
        </w:tabs>
        <w:ind w:left="3240" w:hanging="1080"/>
      </w:pPr>
      <w:rPr>
        <w:rFonts w:cs="TypoUpright BT" w:hint="default"/>
      </w:rPr>
    </w:lvl>
    <w:lvl w:ilvl="7">
      <w:start w:val="1"/>
      <w:numFmt w:val="decimal"/>
      <w:lvlText w:val="%1.%2.%3.%4.%5.%6.%7.%8."/>
      <w:lvlJc w:val="left"/>
      <w:pPr>
        <w:tabs>
          <w:tab w:val="num" w:pos="3960"/>
        </w:tabs>
        <w:ind w:left="3744" w:hanging="1224"/>
      </w:pPr>
      <w:rPr>
        <w:rFonts w:cs="TypoUpright BT" w:hint="default"/>
      </w:rPr>
    </w:lvl>
    <w:lvl w:ilvl="8">
      <w:start w:val="1"/>
      <w:numFmt w:val="decimal"/>
      <w:lvlText w:val="%1.%2.%3.%4.%5.%6.%7.%8.%9."/>
      <w:lvlJc w:val="left"/>
      <w:pPr>
        <w:tabs>
          <w:tab w:val="num" w:pos="4680"/>
        </w:tabs>
        <w:ind w:left="4320" w:hanging="1440"/>
      </w:pPr>
      <w:rPr>
        <w:rFonts w:cs="TypoUpright BT" w:hint="default"/>
      </w:rPr>
    </w:lvl>
  </w:abstractNum>
  <w:abstractNum w:abstractNumId="45">
    <w:nsid w:val="60FC7869"/>
    <w:multiLevelType w:val="hybridMultilevel"/>
    <w:tmpl w:val="0E64532A"/>
    <w:lvl w:ilvl="0">
      <w:start w:val="1"/>
      <w:numFmt w:val="bullet"/>
      <w:lvlText w:val=""/>
      <w:lvlJc w:val="left"/>
      <w:pPr>
        <w:ind w:left="397" w:hanging="397"/>
      </w:pPr>
      <w:rPr>
        <w:rFonts w:ascii="Symbol" w:hAnsi="Symbol" w:hint="default"/>
      </w:rPr>
    </w:lvl>
    <w:lvl w:ilvl="1" w:tentative="1">
      <w:start w:val="1"/>
      <w:numFmt w:val="bullet"/>
      <w:lvlText w:val="o"/>
      <w:lvlJc w:val="left"/>
      <w:pPr>
        <w:ind w:left="1797" w:hanging="360"/>
      </w:pPr>
      <w:rPr>
        <w:rFonts w:ascii="Courier New" w:hAnsi="Courier New" w:cs="Courier New" w:hint="default"/>
      </w:rPr>
    </w:lvl>
    <w:lvl w:ilvl="2" w:tentative="1">
      <w:start w:val="1"/>
      <w:numFmt w:val="bullet"/>
      <w:lvlText w:val=""/>
      <w:lvlJc w:val="left"/>
      <w:pPr>
        <w:ind w:left="2517" w:hanging="360"/>
      </w:pPr>
      <w:rPr>
        <w:rFonts w:ascii="Wingdings" w:hAnsi="Wingdings" w:hint="default"/>
      </w:rPr>
    </w:lvl>
    <w:lvl w:ilvl="3" w:tentative="1">
      <w:start w:val="1"/>
      <w:numFmt w:val="bullet"/>
      <w:lvlText w:val=""/>
      <w:lvlJc w:val="left"/>
      <w:pPr>
        <w:ind w:left="3237" w:hanging="360"/>
      </w:pPr>
      <w:rPr>
        <w:rFonts w:ascii="Symbol" w:hAnsi="Symbol" w:hint="default"/>
      </w:rPr>
    </w:lvl>
    <w:lvl w:ilvl="4" w:tentative="1">
      <w:start w:val="1"/>
      <w:numFmt w:val="bullet"/>
      <w:lvlText w:val="o"/>
      <w:lvlJc w:val="left"/>
      <w:pPr>
        <w:ind w:left="3957" w:hanging="360"/>
      </w:pPr>
      <w:rPr>
        <w:rFonts w:ascii="Courier New" w:hAnsi="Courier New" w:cs="Courier New" w:hint="default"/>
      </w:rPr>
    </w:lvl>
    <w:lvl w:ilvl="5" w:tentative="1">
      <w:start w:val="1"/>
      <w:numFmt w:val="bullet"/>
      <w:lvlText w:val=""/>
      <w:lvlJc w:val="left"/>
      <w:pPr>
        <w:ind w:left="4677" w:hanging="360"/>
      </w:pPr>
      <w:rPr>
        <w:rFonts w:ascii="Wingdings" w:hAnsi="Wingdings" w:hint="default"/>
      </w:rPr>
    </w:lvl>
    <w:lvl w:ilvl="6" w:tentative="1">
      <w:start w:val="1"/>
      <w:numFmt w:val="bullet"/>
      <w:lvlText w:val=""/>
      <w:lvlJc w:val="left"/>
      <w:pPr>
        <w:ind w:left="5397" w:hanging="360"/>
      </w:pPr>
      <w:rPr>
        <w:rFonts w:ascii="Symbol" w:hAnsi="Symbol" w:hint="default"/>
      </w:rPr>
    </w:lvl>
    <w:lvl w:ilvl="7" w:tentative="1">
      <w:start w:val="1"/>
      <w:numFmt w:val="bullet"/>
      <w:lvlText w:val="o"/>
      <w:lvlJc w:val="left"/>
      <w:pPr>
        <w:ind w:left="6117" w:hanging="360"/>
      </w:pPr>
      <w:rPr>
        <w:rFonts w:ascii="Courier New" w:hAnsi="Courier New" w:cs="Courier New" w:hint="default"/>
      </w:rPr>
    </w:lvl>
    <w:lvl w:ilvl="8" w:tentative="1">
      <w:start w:val="1"/>
      <w:numFmt w:val="bullet"/>
      <w:lvlText w:val=""/>
      <w:lvlJc w:val="left"/>
      <w:pPr>
        <w:ind w:left="6837" w:hanging="360"/>
      </w:pPr>
      <w:rPr>
        <w:rFonts w:ascii="Wingdings" w:hAnsi="Wingdings" w:hint="default"/>
      </w:rPr>
    </w:lvl>
  </w:abstractNum>
  <w:abstractNum w:abstractNumId="46">
    <w:nsid w:val="61293106"/>
    <w:multiLevelType w:val="hybridMultilevel"/>
    <w:tmpl w:val="D29A16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66DF40D1"/>
    <w:multiLevelType w:val="hybridMultilevel"/>
    <w:tmpl w:val="5FA24ED2"/>
    <w:lvl w:ilvl="0">
      <w:start w:val="1"/>
      <w:numFmt w:val="decimal"/>
      <w:lvlText w:val="%1."/>
      <w:lvlJc w:val="left"/>
      <w:pPr>
        <w:ind w:left="397" w:hanging="397"/>
      </w:pPr>
      <w:rPr>
        <w:rFonts w:ascii="Tahoma" w:hAnsi="Tahoma" w:cs="Tahoma" w:hint="default"/>
        <w:b/>
        <w:bCs/>
        <w:i w:val="0"/>
        <w:iCs w:val="0"/>
        <w:sz w:val="18"/>
        <w:szCs w:val="18"/>
      </w:rPr>
    </w:lvl>
    <w:lvl w:ilvl="1" w:tentative="1">
      <w:start w:val="1"/>
      <w:numFmt w:val="bullet"/>
      <w:lvlText w:val="o"/>
      <w:lvlJc w:val="left"/>
      <w:pPr>
        <w:ind w:left="1797" w:hanging="360"/>
      </w:pPr>
      <w:rPr>
        <w:rFonts w:ascii="Courier New" w:hAnsi="Courier New" w:cs="Courier New" w:hint="default"/>
      </w:rPr>
    </w:lvl>
    <w:lvl w:ilvl="2" w:tentative="1">
      <w:start w:val="1"/>
      <w:numFmt w:val="bullet"/>
      <w:lvlText w:val=""/>
      <w:lvlJc w:val="left"/>
      <w:pPr>
        <w:ind w:left="2517" w:hanging="360"/>
      </w:pPr>
      <w:rPr>
        <w:rFonts w:ascii="Wingdings" w:hAnsi="Wingdings" w:hint="default"/>
      </w:rPr>
    </w:lvl>
    <w:lvl w:ilvl="3" w:tentative="1">
      <w:start w:val="1"/>
      <w:numFmt w:val="bullet"/>
      <w:lvlText w:val=""/>
      <w:lvlJc w:val="left"/>
      <w:pPr>
        <w:ind w:left="3237" w:hanging="360"/>
      </w:pPr>
      <w:rPr>
        <w:rFonts w:ascii="Symbol" w:hAnsi="Symbol" w:hint="default"/>
      </w:rPr>
    </w:lvl>
    <w:lvl w:ilvl="4" w:tentative="1">
      <w:start w:val="1"/>
      <w:numFmt w:val="bullet"/>
      <w:lvlText w:val="o"/>
      <w:lvlJc w:val="left"/>
      <w:pPr>
        <w:ind w:left="3957" w:hanging="360"/>
      </w:pPr>
      <w:rPr>
        <w:rFonts w:ascii="Courier New" w:hAnsi="Courier New" w:cs="Courier New" w:hint="default"/>
      </w:rPr>
    </w:lvl>
    <w:lvl w:ilvl="5" w:tentative="1">
      <w:start w:val="1"/>
      <w:numFmt w:val="bullet"/>
      <w:lvlText w:val=""/>
      <w:lvlJc w:val="left"/>
      <w:pPr>
        <w:ind w:left="4677" w:hanging="360"/>
      </w:pPr>
      <w:rPr>
        <w:rFonts w:ascii="Wingdings" w:hAnsi="Wingdings" w:hint="default"/>
      </w:rPr>
    </w:lvl>
    <w:lvl w:ilvl="6" w:tentative="1">
      <w:start w:val="1"/>
      <w:numFmt w:val="bullet"/>
      <w:lvlText w:val=""/>
      <w:lvlJc w:val="left"/>
      <w:pPr>
        <w:ind w:left="5397" w:hanging="360"/>
      </w:pPr>
      <w:rPr>
        <w:rFonts w:ascii="Symbol" w:hAnsi="Symbol" w:hint="default"/>
      </w:rPr>
    </w:lvl>
    <w:lvl w:ilvl="7" w:tentative="1">
      <w:start w:val="1"/>
      <w:numFmt w:val="bullet"/>
      <w:lvlText w:val="o"/>
      <w:lvlJc w:val="left"/>
      <w:pPr>
        <w:ind w:left="6117" w:hanging="360"/>
      </w:pPr>
      <w:rPr>
        <w:rFonts w:ascii="Courier New" w:hAnsi="Courier New" w:cs="Courier New" w:hint="default"/>
      </w:rPr>
    </w:lvl>
    <w:lvl w:ilvl="8" w:tentative="1">
      <w:start w:val="1"/>
      <w:numFmt w:val="bullet"/>
      <w:lvlText w:val=""/>
      <w:lvlJc w:val="left"/>
      <w:pPr>
        <w:ind w:left="6837" w:hanging="360"/>
      </w:pPr>
      <w:rPr>
        <w:rFonts w:ascii="Wingdings" w:hAnsi="Wingdings" w:hint="default"/>
      </w:rPr>
    </w:lvl>
  </w:abstractNum>
  <w:abstractNum w:abstractNumId="48">
    <w:nsid w:val="67BF5139"/>
    <w:multiLevelType w:val="multilevel"/>
    <w:tmpl w:val="DC6C961C"/>
    <w:lvl w:ilvl="0">
      <w:start w:val="1"/>
      <w:numFmt w:val="decimal"/>
      <w:pStyle w:val="a30"/>
      <w:lvlText w:val="%1."/>
      <w:lvlJc w:val="right"/>
      <w:pPr>
        <w:tabs>
          <w:tab w:val="num" w:pos="2721"/>
        </w:tabs>
        <w:ind w:left="2721" w:hanging="397"/>
      </w:pPr>
      <w:rPr>
        <w:rFonts w:cs="FrankRuehl" w:hint="cs"/>
        <w:bCs w:val="0"/>
        <w:iCs w:val="0"/>
        <w:sz w:val="24"/>
        <w:szCs w:val="24"/>
      </w:rPr>
    </w:lvl>
    <w:lvl w:ilvl="1">
      <w:start w:val="1"/>
      <w:numFmt w:val="hebrew1"/>
      <w:lvlText w:val="(%2)"/>
      <w:lvlJc w:val="right"/>
      <w:pPr>
        <w:tabs>
          <w:tab w:val="num" w:pos="2001"/>
        </w:tabs>
        <w:ind w:left="2001" w:hanging="397"/>
      </w:pPr>
      <w:rPr>
        <w:rFonts w:cs="Times New Roman" w:hint="default"/>
        <w:sz w:val="2"/>
        <w:szCs w:val="24"/>
      </w:rPr>
    </w:lvl>
    <w:lvl w:ilvl="2">
      <w:start w:val="1"/>
      <w:numFmt w:val="decimal"/>
      <w:lvlRestart w:val="0"/>
      <w:lvlText w:val="%3)"/>
      <w:lvlJc w:val="right"/>
      <w:pPr>
        <w:tabs>
          <w:tab w:val="num" w:pos="2001"/>
        </w:tabs>
        <w:ind w:left="2001" w:hanging="397"/>
      </w:pPr>
      <w:rPr>
        <w:rFonts w:cs="Times New Roman" w:hint="default"/>
      </w:rPr>
    </w:lvl>
    <w:lvl w:ilvl="3">
      <w:start w:val="1"/>
      <w:numFmt w:val="decimal"/>
      <w:lvlText w:val="(%4)"/>
      <w:lvlJc w:val="right"/>
      <w:pPr>
        <w:tabs>
          <w:tab w:val="num" w:pos="2001"/>
        </w:tabs>
        <w:ind w:left="2001" w:hanging="397"/>
      </w:pPr>
      <w:rPr>
        <w:rFonts w:cs="Times New Roman" w:hint="default"/>
        <w:bCs w:val="0"/>
        <w:iCs w:val="0"/>
      </w:rPr>
    </w:lvl>
    <w:lvl w:ilvl="4">
      <w:start w:val="1"/>
      <w:numFmt w:val="lowerLetter"/>
      <w:lvlText w:val="(%5)"/>
      <w:lvlJc w:val="left"/>
      <w:pPr>
        <w:tabs>
          <w:tab w:val="num" w:pos="2553"/>
        </w:tabs>
        <w:ind w:left="2553" w:hanging="360"/>
      </w:pPr>
      <w:rPr>
        <w:rFonts w:cs="Times New Roman" w:hint="default"/>
      </w:rPr>
    </w:lvl>
    <w:lvl w:ilvl="5">
      <w:start w:val="1"/>
      <w:numFmt w:val="lowerRoman"/>
      <w:lvlText w:val="(%6)"/>
      <w:lvlJc w:val="left"/>
      <w:pPr>
        <w:tabs>
          <w:tab w:val="num" w:pos="2913"/>
        </w:tabs>
        <w:ind w:left="2913" w:hanging="360"/>
      </w:pPr>
      <w:rPr>
        <w:rFonts w:cs="Times New Roman" w:hint="default"/>
      </w:rPr>
    </w:lvl>
    <w:lvl w:ilvl="6">
      <w:start w:val="1"/>
      <w:numFmt w:val="decimal"/>
      <w:lvlText w:val="%7."/>
      <w:lvlJc w:val="left"/>
      <w:pPr>
        <w:tabs>
          <w:tab w:val="num" w:pos="3273"/>
        </w:tabs>
        <w:ind w:left="3273" w:hanging="360"/>
      </w:pPr>
      <w:rPr>
        <w:rFonts w:cs="Times New Roman" w:hint="default"/>
      </w:rPr>
    </w:lvl>
    <w:lvl w:ilvl="7">
      <w:start w:val="1"/>
      <w:numFmt w:val="lowerLetter"/>
      <w:lvlText w:val="%8."/>
      <w:lvlJc w:val="left"/>
      <w:pPr>
        <w:tabs>
          <w:tab w:val="num" w:pos="3633"/>
        </w:tabs>
        <w:ind w:left="3633" w:hanging="360"/>
      </w:pPr>
      <w:rPr>
        <w:rFonts w:cs="Times New Roman" w:hint="default"/>
      </w:rPr>
    </w:lvl>
    <w:lvl w:ilvl="8">
      <w:start w:val="1"/>
      <w:numFmt w:val="lowerRoman"/>
      <w:lvlText w:val="%9."/>
      <w:lvlJc w:val="left"/>
      <w:pPr>
        <w:tabs>
          <w:tab w:val="num" w:pos="3993"/>
        </w:tabs>
        <w:ind w:left="3993" w:hanging="360"/>
      </w:pPr>
      <w:rPr>
        <w:rFonts w:cs="Times New Roman" w:hint="default"/>
      </w:rPr>
    </w:lvl>
  </w:abstractNum>
  <w:abstractNum w:abstractNumId="49">
    <w:nsid w:val="6D220C01"/>
    <w:multiLevelType w:val="hybridMultilevel"/>
    <w:tmpl w:val="1862DA7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6DB6403D"/>
    <w:multiLevelType w:val="multilevel"/>
    <w:tmpl w:val="F1C00854"/>
    <w:lvl w:ilvl="0">
      <w:start w:val="1"/>
      <w:numFmt w:val="decimal"/>
      <w:lvlText w:val="%1."/>
      <w:lvlJc w:val="left"/>
      <w:pPr>
        <w:ind w:left="340" w:hanging="340"/>
      </w:pPr>
      <w:rPr>
        <w:rFonts w:hint="default"/>
        <w:b w:val="0"/>
        <w:bCs w:val="0"/>
      </w:rPr>
    </w:lvl>
    <w:lvl w:ilvl="1">
      <w:start w:val="1"/>
      <w:numFmt w:val="decimal"/>
      <w:pStyle w:val="7114"/>
      <w:lvlText w:val="%2."/>
      <w:lvlJc w:val="left"/>
      <w:pPr>
        <w:ind w:left="1616" w:hanging="340"/>
      </w:pPr>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51">
    <w:nsid w:val="70BA5576"/>
    <w:multiLevelType w:val="multilevel"/>
    <w:tmpl w:val="8FF6582A"/>
    <w:lvl w:ilvl="0">
      <w:start w:val="4"/>
      <w:numFmt w:val="decimal"/>
      <w:lvlText w:val="%1"/>
      <w:lvlJc w:val="left"/>
      <w:pPr>
        <w:ind w:left="360" w:hanging="360"/>
      </w:pPr>
      <w:rPr>
        <w:rFonts w:hint="default"/>
      </w:rPr>
    </w:lvl>
    <w:lvl w:ilvl="1">
      <w:start w:val="2"/>
      <w:numFmt w:val="decimal"/>
      <w:lvlText w:val="%1.%2"/>
      <w:lvlJc w:val="left"/>
      <w:pPr>
        <w:ind w:left="784" w:hanging="360"/>
      </w:pPr>
      <w:rPr>
        <w:rFonts w:hint="default"/>
      </w:rPr>
    </w:lvl>
    <w:lvl w:ilvl="2">
      <w:start w:val="1"/>
      <w:numFmt w:val="decimal"/>
      <w:lvlText w:val="%1.%2.%3"/>
      <w:lvlJc w:val="left"/>
      <w:pPr>
        <w:ind w:left="1568" w:hanging="720"/>
      </w:pPr>
      <w:rPr>
        <w:rFonts w:hint="default"/>
      </w:rPr>
    </w:lvl>
    <w:lvl w:ilvl="3">
      <w:start w:val="1"/>
      <w:numFmt w:val="decimal"/>
      <w:lvlText w:val="%1.%2.%3.%4"/>
      <w:lvlJc w:val="left"/>
      <w:pPr>
        <w:ind w:left="1992" w:hanging="720"/>
      </w:pPr>
      <w:rPr>
        <w:rFonts w:hint="default"/>
      </w:rPr>
    </w:lvl>
    <w:lvl w:ilvl="4">
      <w:start w:val="1"/>
      <w:numFmt w:val="decimal"/>
      <w:lvlText w:val="%1.%2.%3.%4.%5"/>
      <w:lvlJc w:val="left"/>
      <w:pPr>
        <w:ind w:left="2776" w:hanging="1080"/>
      </w:pPr>
      <w:rPr>
        <w:rFonts w:hint="default"/>
      </w:rPr>
    </w:lvl>
    <w:lvl w:ilvl="5">
      <w:start w:val="1"/>
      <w:numFmt w:val="decimal"/>
      <w:lvlText w:val="%1.%2.%3.%4.%5.%6"/>
      <w:lvlJc w:val="left"/>
      <w:pPr>
        <w:ind w:left="3200" w:hanging="1080"/>
      </w:pPr>
      <w:rPr>
        <w:rFonts w:hint="default"/>
      </w:rPr>
    </w:lvl>
    <w:lvl w:ilvl="6">
      <w:start w:val="1"/>
      <w:numFmt w:val="decimal"/>
      <w:lvlText w:val="%1.%2.%3.%4.%5.%6.%7"/>
      <w:lvlJc w:val="left"/>
      <w:pPr>
        <w:ind w:left="3984" w:hanging="1440"/>
      </w:pPr>
      <w:rPr>
        <w:rFonts w:hint="default"/>
      </w:rPr>
    </w:lvl>
    <w:lvl w:ilvl="7">
      <w:start w:val="1"/>
      <w:numFmt w:val="decimal"/>
      <w:lvlText w:val="%1.%2.%3.%4.%5.%6.%7.%8"/>
      <w:lvlJc w:val="left"/>
      <w:pPr>
        <w:ind w:left="4408" w:hanging="1440"/>
      </w:pPr>
      <w:rPr>
        <w:rFonts w:hint="default"/>
      </w:rPr>
    </w:lvl>
    <w:lvl w:ilvl="8">
      <w:start w:val="1"/>
      <w:numFmt w:val="decimal"/>
      <w:lvlText w:val="%1.%2.%3.%4.%5.%6.%7.%8.%9"/>
      <w:lvlJc w:val="left"/>
      <w:pPr>
        <w:ind w:left="5192" w:hanging="1800"/>
      </w:pPr>
      <w:rPr>
        <w:rFonts w:hint="default"/>
      </w:rPr>
    </w:lvl>
  </w:abstractNum>
  <w:abstractNum w:abstractNumId="52">
    <w:nsid w:val="71A505A4"/>
    <w:multiLevelType w:val="hybridMultilevel"/>
    <w:tmpl w:val="4C3CF2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77DB5429"/>
    <w:multiLevelType w:val="multilevel"/>
    <w:tmpl w:val="84D08ADE"/>
    <w:lvl w:ilvl="0">
      <w:start w:val="1"/>
      <w:numFmt w:val="hebrew1"/>
      <w:lvlText w:val="%1."/>
      <w:lvlJc w:val="left"/>
      <w:pPr>
        <w:ind w:left="340" w:hanging="340"/>
      </w:pPr>
      <w:rPr>
        <w:rFonts w:ascii="Times New Roman" w:hAnsi="Times New Roman" w:eastAsiaTheme="minorHAnsi" w:cs="David"/>
      </w:r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54">
    <w:nsid w:val="7C0F310A"/>
    <w:multiLevelType w:val="hybridMultilevel"/>
    <w:tmpl w:val="327067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7C3148AF"/>
    <w:multiLevelType w:val="hybridMultilevel"/>
    <w:tmpl w:val="8BE8EA88"/>
    <w:lvl w:ilvl="0">
      <w:start w:val="2"/>
      <w:numFmt w:val="bullet"/>
      <w:lvlText w:val=""/>
      <w:lvlJc w:val="left"/>
      <w:pPr>
        <w:ind w:left="360" w:hanging="360"/>
      </w:pPr>
      <w:rPr>
        <w:rFonts w:ascii="Symbol" w:hAnsi="Symbol" w:eastAsiaTheme="minorHAnsi" w:cs="David"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7CD37C9C"/>
    <w:multiLevelType w:val="hybridMultilevel"/>
    <w:tmpl w:val="A454CDD6"/>
    <w:lvl w:ilvl="0">
      <w:start w:val="2"/>
      <w:numFmt w:val="bullet"/>
      <w:lvlText w:val=""/>
      <w:lvlJc w:val="left"/>
      <w:pPr>
        <w:ind w:left="720" w:hanging="360"/>
      </w:pPr>
      <w:rPr>
        <w:rFonts w:ascii="Symbol" w:hAnsi="Symbol" w:eastAsiaTheme="minorHAnsi" w:cs="David"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7D365B29"/>
    <w:multiLevelType w:val="multilevel"/>
    <w:tmpl w:val="E3AA6D54"/>
    <w:lvl w:ilvl="0">
      <w:start w:val="1"/>
      <w:numFmt w:val="hebrew1"/>
      <w:pStyle w:val="7120"/>
      <w:lvlText w:val="%1."/>
      <w:lvlJc w:val="left"/>
      <w:pPr>
        <w:ind w:left="663" w:hanging="340"/>
      </w:pPr>
      <w:rPr>
        <w:rFonts w:ascii="Tahoma" w:hAnsi="Tahoma" w:eastAsiaTheme="minorHAnsi" w:cs="Tahoma" w:hint="default"/>
        <w:b w:val="0"/>
        <w:bCs w:val="0"/>
      </w:rPr>
    </w:lvl>
    <w:lvl w:ilvl="1">
      <w:start w:val="1"/>
      <w:numFmt w:val="hebrew1"/>
      <w:lvlText w:val="%2."/>
      <w:lvlJc w:val="left"/>
      <w:pPr>
        <w:ind w:left="1003" w:hanging="340"/>
      </w:pPr>
    </w:lvl>
    <w:lvl w:ilvl="2">
      <w:start w:val="1"/>
      <w:numFmt w:val="decimal"/>
      <w:lvlText w:val="(%3)"/>
      <w:lvlJc w:val="left"/>
      <w:pPr>
        <w:ind w:left="1400" w:hanging="397"/>
      </w:pPr>
    </w:lvl>
    <w:lvl w:ilvl="3">
      <w:start w:val="1"/>
      <w:numFmt w:val="hebrew1"/>
      <w:lvlText w:val="(%4)"/>
      <w:lvlJc w:val="left"/>
      <w:pPr>
        <w:ind w:left="1797" w:hanging="397"/>
      </w:pPr>
    </w:lvl>
    <w:lvl w:ilvl="4">
      <w:start w:val="1"/>
      <w:numFmt w:val="lowerLetter"/>
      <w:lvlText w:val="(%5)"/>
      <w:lvlJc w:val="left"/>
      <w:pPr>
        <w:ind w:left="2120" w:hanging="357"/>
      </w:pPr>
    </w:lvl>
    <w:lvl w:ilvl="5">
      <w:start w:val="1"/>
      <w:numFmt w:val="lowerRoman"/>
      <w:lvlText w:val="(%6)"/>
      <w:lvlJc w:val="left"/>
      <w:pPr>
        <w:ind w:left="2483" w:hanging="363"/>
      </w:pPr>
    </w:lvl>
    <w:lvl w:ilvl="6">
      <w:start w:val="1"/>
      <w:numFmt w:val="decimal"/>
      <w:lvlText w:val="%7."/>
      <w:lvlJc w:val="left"/>
      <w:pPr>
        <w:ind w:left="2840" w:hanging="357"/>
      </w:pPr>
    </w:lvl>
    <w:lvl w:ilvl="7">
      <w:start w:val="1"/>
      <w:numFmt w:val="lowerLetter"/>
      <w:lvlText w:val="%8."/>
      <w:lvlJc w:val="left"/>
      <w:pPr>
        <w:ind w:left="3203" w:hanging="363"/>
      </w:pPr>
    </w:lvl>
    <w:lvl w:ilvl="8">
      <w:start w:val="1"/>
      <w:numFmt w:val="lowerRoman"/>
      <w:lvlText w:val="%9."/>
      <w:lvlJc w:val="left"/>
      <w:pPr>
        <w:ind w:left="3560" w:hanging="357"/>
      </w:pPr>
    </w:lvl>
  </w:abstractNum>
  <w:abstractNum w:abstractNumId="58">
    <w:nsid w:val="7D4B785D"/>
    <w:multiLevelType w:val="hybridMultilevel"/>
    <w:tmpl w:val="A456EF1A"/>
    <w:lvl w:ilvl="0">
      <w:start w:val="5"/>
      <w:numFmt w:val="bullet"/>
      <w:lvlText w:val=""/>
      <w:lvlJc w:val="left"/>
      <w:pPr>
        <w:ind w:left="360" w:hanging="360"/>
      </w:pPr>
      <w:rPr>
        <w:rFonts w:ascii="Symbol" w:eastAsia="Calibri" w:hAnsi="Symbol" w:cs="Davi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6"/>
  </w:num>
  <w:num w:numId="2">
    <w:abstractNumId w:val="25"/>
  </w:num>
  <w:num w:numId="3">
    <w:abstractNumId w:val="50"/>
  </w:num>
  <w:num w:numId="4">
    <w:abstractNumId w:val="42"/>
  </w:num>
  <w:num w:numId="5">
    <w:abstractNumId w:val="21"/>
  </w:num>
  <w:num w:numId="6">
    <w:abstractNumId w:val="24"/>
  </w:num>
  <w:num w:numId="7">
    <w:abstractNumId w:val="57"/>
  </w:num>
  <w:num w:numId="8">
    <w:abstractNumId w:val="3"/>
  </w:num>
  <w:num w:numId="9">
    <w:abstractNumId w:val="30"/>
  </w:num>
  <w:num w:numId="10">
    <w:abstractNumId w:val="9"/>
  </w:num>
  <w:num w:numId="11">
    <w:abstractNumId w:val="44"/>
  </w:num>
  <w:num w:numId="12">
    <w:abstractNumId w:val="8"/>
  </w:num>
  <w:num w:numId="13">
    <w:abstractNumId w:val="15"/>
  </w:num>
  <w:num w:numId="14">
    <w:abstractNumId w:val="48"/>
  </w:num>
  <w:num w:numId="15">
    <w:abstractNumId w:val="17"/>
  </w:num>
  <w:num w:numId="16">
    <w:abstractNumId w:val="52"/>
  </w:num>
  <w:num w:numId="17">
    <w:abstractNumId w:val="14"/>
  </w:num>
  <w:num w:numId="18">
    <w:abstractNumId w:val="4"/>
  </w:num>
  <w:num w:numId="19">
    <w:abstractNumId w:val="54"/>
  </w:num>
  <w:num w:numId="20">
    <w:abstractNumId w:val="32"/>
  </w:num>
  <w:num w:numId="21">
    <w:abstractNumId w:val="19"/>
  </w:num>
  <w:num w:numId="22">
    <w:abstractNumId w:val="2"/>
  </w:num>
  <w:num w:numId="23">
    <w:abstractNumId w:val="43"/>
  </w:num>
  <w:num w:numId="24">
    <w:abstractNumId w:val="5"/>
  </w:num>
  <w:num w:numId="25">
    <w:abstractNumId w:val="33"/>
  </w:num>
  <w:num w:numId="26">
    <w:abstractNumId w:val="56"/>
  </w:num>
  <w:num w:numId="27">
    <w:abstractNumId w:val="10"/>
  </w:num>
  <w:num w:numId="28">
    <w:abstractNumId w:val="11"/>
  </w:num>
  <w:num w:numId="29">
    <w:abstractNumId w:val="58"/>
  </w:num>
  <w:num w:numId="30">
    <w:abstractNumId w:val="28"/>
  </w:num>
  <w:num w:numId="31">
    <w:abstractNumId w:val="13"/>
  </w:num>
  <w:num w:numId="32">
    <w:abstractNumId w:val="12"/>
  </w:num>
  <w:num w:numId="33">
    <w:abstractNumId w:val="31"/>
  </w:num>
  <w:num w:numId="34">
    <w:abstractNumId w:val="35"/>
  </w:num>
  <w:num w:numId="35">
    <w:abstractNumId w:val="18"/>
  </w:num>
  <w:num w:numId="36">
    <w:abstractNumId w:val="27"/>
  </w:num>
  <w:num w:numId="37">
    <w:abstractNumId w:val="34"/>
  </w:num>
  <w:num w:numId="38">
    <w:abstractNumId w:val="55"/>
  </w:num>
  <w:num w:numId="39">
    <w:abstractNumId w:val="23"/>
  </w:num>
  <w:num w:numId="40">
    <w:abstractNumId w:val="37"/>
  </w:num>
  <w:num w:numId="41">
    <w:abstractNumId w:val="20"/>
  </w:num>
  <w:num w:numId="42">
    <w:abstractNumId w:val="7"/>
  </w:num>
  <w:num w:numId="43">
    <w:abstractNumId w:val="45"/>
  </w:num>
  <w:num w:numId="44">
    <w:abstractNumId w:val="49"/>
  </w:num>
  <w:num w:numId="45">
    <w:abstractNumId w:val="40"/>
  </w:num>
  <w:num w:numId="46">
    <w:abstractNumId w:val="47"/>
  </w:num>
  <w:num w:numId="47">
    <w:abstractNumId w:val="53"/>
  </w:num>
  <w:num w:numId="48">
    <w:abstractNumId w:val="6"/>
  </w:num>
  <w:num w:numId="49">
    <w:abstractNumId w:val="38"/>
  </w:num>
  <w:num w:numId="50">
    <w:abstractNumId w:val="36"/>
  </w:num>
  <w:num w:numId="51">
    <w:abstractNumId w:val="46"/>
  </w:num>
  <w:num w:numId="52">
    <w:abstractNumId w:val="1"/>
  </w:num>
  <w:num w:numId="53">
    <w:abstractNumId w:val="22"/>
  </w:num>
  <w:num w:numId="54">
    <w:abstractNumId w:val="41"/>
  </w:num>
  <w:num w:numId="55">
    <w:abstractNumId w:val="39"/>
  </w:num>
  <w:num w:numId="56">
    <w:abstractNumId w:val="26"/>
  </w:num>
  <w:num w:numId="57">
    <w:abstractNumId w:val="0"/>
  </w:num>
  <w:num w:numId="58">
    <w:abstractNumId w:val="29"/>
  </w:num>
  <w:num w:numId="59">
    <w:abstractNumId w:val="5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85"/>
  <w:proofState w:spelling="clean" w:grammar="clean"/>
  <w:attachedTemplate r:id="rId1"/>
  <w:stylePaneSortMethod w:val="name"/>
  <w:defaultTabStop w:val="720"/>
  <w:evenAndOddHeaders/>
  <w:drawingGridHorizontalSpacing w:val="100"/>
  <w:displayHorizontalDrawingGridEvery w:val="2"/>
  <w:displayVerticalDrawingGridEvery w:val="2"/>
  <w:characterSpacingControl w:val="doNotCompress"/>
  <w:footnotePr>
    <w:numRestart w:val="eachSect"/>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5CC"/>
    <w:rsid w:val="0000085D"/>
    <w:rsid w:val="000018EF"/>
    <w:rsid w:val="00001C6B"/>
    <w:rsid w:val="00001D5A"/>
    <w:rsid w:val="00002341"/>
    <w:rsid w:val="00002EF7"/>
    <w:rsid w:val="00003B00"/>
    <w:rsid w:val="00003B77"/>
    <w:rsid w:val="00003D51"/>
    <w:rsid w:val="00003F96"/>
    <w:rsid w:val="0000520D"/>
    <w:rsid w:val="000052D3"/>
    <w:rsid w:val="000054B7"/>
    <w:rsid w:val="00005B23"/>
    <w:rsid w:val="00005EE0"/>
    <w:rsid w:val="000060E2"/>
    <w:rsid w:val="000063F6"/>
    <w:rsid w:val="00006B59"/>
    <w:rsid w:val="000076E0"/>
    <w:rsid w:val="000100D8"/>
    <w:rsid w:val="0001014C"/>
    <w:rsid w:val="000107D8"/>
    <w:rsid w:val="000109AD"/>
    <w:rsid w:val="00011BFC"/>
    <w:rsid w:val="00011DF7"/>
    <w:rsid w:val="00012657"/>
    <w:rsid w:val="0001268F"/>
    <w:rsid w:val="00013BC3"/>
    <w:rsid w:val="0001431C"/>
    <w:rsid w:val="000155F0"/>
    <w:rsid w:val="000157CF"/>
    <w:rsid w:val="00015A22"/>
    <w:rsid w:val="000165D7"/>
    <w:rsid w:val="000168DE"/>
    <w:rsid w:val="0001735B"/>
    <w:rsid w:val="000206F1"/>
    <w:rsid w:val="00021298"/>
    <w:rsid w:val="00021FFB"/>
    <w:rsid w:val="00022AFE"/>
    <w:rsid w:val="00023E81"/>
    <w:rsid w:val="000246D2"/>
    <w:rsid w:val="00024E0C"/>
    <w:rsid w:val="000251E2"/>
    <w:rsid w:val="0002582E"/>
    <w:rsid w:val="000259C7"/>
    <w:rsid w:val="00026245"/>
    <w:rsid w:val="000262D3"/>
    <w:rsid w:val="00026367"/>
    <w:rsid w:val="000264CD"/>
    <w:rsid w:val="000264D7"/>
    <w:rsid w:val="00026ACC"/>
    <w:rsid w:val="0002705C"/>
    <w:rsid w:val="0003001D"/>
    <w:rsid w:val="000303C9"/>
    <w:rsid w:val="000304A1"/>
    <w:rsid w:val="000312BF"/>
    <w:rsid w:val="00031886"/>
    <w:rsid w:val="00031990"/>
    <w:rsid w:val="00031C68"/>
    <w:rsid w:val="00031C69"/>
    <w:rsid w:val="00031CEB"/>
    <w:rsid w:val="00032932"/>
    <w:rsid w:val="00032F42"/>
    <w:rsid w:val="00033061"/>
    <w:rsid w:val="0003410F"/>
    <w:rsid w:val="0003494D"/>
    <w:rsid w:val="00035688"/>
    <w:rsid w:val="00035B80"/>
    <w:rsid w:val="00035C03"/>
    <w:rsid w:val="0003628A"/>
    <w:rsid w:val="000362CA"/>
    <w:rsid w:val="00036B0F"/>
    <w:rsid w:val="00036EB8"/>
    <w:rsid w:val="00040896"/>
    <w:rsid w:val="00040918"/>
    <w:rsid w:val="00040C4D"/>
    <w:rsid w:val="000413AB"/>
    <w:rsid w:val="000419ED"/>
    <w:rsid w:val="00042688"/>
    <w:rsid w:val="00042837"/>
    <w:rsid w:val="0004293F"/>
    <w:rsid w:val="00042BB1"/>
    <w:rsid w:val="00043204"/>
    <w:rsid w:val="000436EC"/>
    <w:rsid w:val="00043931"/>
    <w:rsid w:val="000448BE"/>
    <w:rsid w:val="00045038"/>
    <w:rsid w:val="00045206"/>
    <w:rsid w:val="000456D3"/>
    <w:rsid w:val="00046670"/>
    <w:rsid w:val="000470AE"/>
    <w:rsid w:val="00047976"/>
    <w:rsid w:val="000479F6"/>
    <w:rsid w:val="00047A92"/>
    <w:rsid w:val="00047CF6"/>
    <w:rsid w:val="00047E7B"/>
    <w:rsid w:val="000501A4"/>
    <w:rsid w:val="00050995"/>
    <w:rsid w:val="00050BDE"/>
    <w:rsid w:val="00050DDE"/>
    <w:rsid w:val="00051146"/>
    <w:rsid w:val="00052281"/>
    <w:rsid w:val="00052AE4"/>
    <w:rsid w:val="000532AA"/>
    <w:rsid w:val="00053AA7"/>
    <w:rsid w:val="00053D09"/>
    <w:rsid w:val="0005410C"/>
    <w:rsid w:val="00054B57"/>
    <w:rsid w:val="0005582D"/>
    <w:rsid w:val="0005596D"/>
    <w:rsid w:val="00055A18"/>
    <w:rsid w:val="00055CB5"/>
    <w:rsid w:val="00055E07"/>
    <w:rsid w:val="00055E4C"/>
    <w:rsid w:val="00055EC9"/>
    <w:rsid w:val="00056B3E"/>
    <w:rsid w:val="000571B9"/>
    <w:rsid w:val="0005725C"/>
    <w:rsid w:val="00057574"/>
    <w:rsid w:val="00057F60"/>
    <w:rsid w:val="00057F63"/>
    <w:rsid w:val="00060045"/>
    <w:rsid w:val="00060178"/>
    <w:rsid w:val="00061760"/>
    <w:rsid w:val="0006189A"/>
    <w:rsid w:val="000618D0"/>
    <w:rsid w:val="00061D7A"/>
    <w:rsid w:val="00063297"/>
    <w:rsid w:val="00063A11"/>
    <w:rsid w:val="00064016"/>
    <w:rsid w:val="0006411D"/>
    <w:rsid w:val="0006445C"/>
    <w:rsid w:val="0006456C"/>
    <w:rsid w:val="00064637"/>
    <w:rsid w:val="00065B5D"/>
    <w:rsid w:val="00066AF6"/>
    <w:rsid w:val="0006721D"/>
    <w:rsid w:val="000672AB"/>
    <w:rsid w:val="000675B0"/>
    <w:rsid w:val="00067A76"/>
    <w:rsid w:val="00067E32"/>
    <w:rsid w:val="00067F12"/>
    <w:rsid w:val="000706BF"/>
    <w:rsid w:val="000707EE"/>
    <w:rsid w:val="00070E3F"/>
    <w:rsid w:val="000710A8"/>
    <w:rsid w:val="00071F2E"/>
    <w:rsid w:val="00072B83"/>
    <w:rsid w:val="00072FE8"/>
    <w:rsid w:val="000736B3"/>
    <w:rsid w:val="000738F6"/>
    <w:rsid w:val="00073A16"/>
    <w:rsid w:val="00073D9F"/>
    <w:rsid w:val="0007429C"/>
    <w:rsid w:val="00074533"/>
    <w:rsid w:val="00074CE4"/>
    <w:rsid w:val="00074F31"/>
    <w:rsid w:val="00076758"/>
    <w:rsid w:val="00076ED7"/>
    <w:rsid w:val="00076FCC"/>
    <w:rsid w:val="0007717F"/>
    <w:rsid w:val="0007762A"/>
    <w:rsid w:val="00077B79"/>
    <w:rsid w:val="00080072"/>
    <w:rsid w:val="00081D0E"/>
    <w:rsid w:val="000824F8"/>
    <w:rsid w:val="000830CB"/>
    <w:rsid w:val="000833E9"/>
    <w:rsid w:val="0008345D"/>
    <w:rsid w:val="00083692"/>
    <w:rsid w:val="00083FD0"/>
    <w:rsid w:val="00084E3A"/>
    <w:rsid w:val="00085086"/>
    <w:rsid w:val="00085A22"/>
    <w:rsid w:val="00085B99"/>
    <w:rsid w:val="00086221"/>
    <w:rsid w:val="00086738"/>
    <w:rsid w:val="00086BCD"/>
    <w:rsid w:val="00086D40"/>
    <w:rsid w:val="0009022D"/>
    <w:rsid w:val="00090633"/>
    <w:rsid w:val="000907D0"/>
    <w:rsid w:val="000911E5"/>
    <w:rsid w:val="00091811"/>
    <w:rsid w:val="00091A72"/>
    <w:rsid w:val="00093E30"/>
    <w:rsid w:val="0009432F"/>
    <w:rsid w:val="00094575"/>
    <w:rsid w:val="00094D5D"/>
    <w:rsid w:val="00094F15"/>
    <w:rsid w:val="0009524E"/>
    <w:rsid w:val="0009559D"/>
    <w:rsid w:val="00095F5B"/>
    <w:rsid w:val="000960BA"/>
    <w:rsid w:val="00096CF4"/>
    <w:rsid w:val="00097CDE"/>
    <w:rsid w:val="00097DDD"/>
    <w:rsid w:val="000A00AE"/>
    <w:rsid w:val="000A01F2"/>
    <w:rsid w:val="000A0884"/>
    <w:rsid w:val="000A0915"/>
    <w:rsid w:val="000A134E"/>
    <w:rsid w:val="000A15B1"/>
    <w:rsid w:val="000A1610"/>
    <w:rsid w:val="000A1C64"/>
    <w:rsid w:val="000A26F1"/>
    <w:rsid w:val="000A2BD8"/>
    <w:rsid w:val="000A33BE"/>
    <w:rsid w:val="000A3690"/>
    <w:rsid w:val="000A4686"/>
    <w:rsid w:val="000A5140"/>
    <w:rsid w:val="000A567C"/>
    <w:rsid w:val="000A5B75"/>
    <w:rsid w:val="000A65A9"/>
    <w:rsid w:val="000A69A7"/>
    <w:rsid w:val="000A725C"/>
    <w:rsid w:val="000A77BC"/>
    <w:rsid w:val="000B1102"/>
    <w:rsid w:val="000B153C"/>
    <w:rsid w:val="000B1858"/>
    <w:rsid w:val="000B1C94"/>
    <w:rsid w:val="000B2074"/>
    <w:rsid w:val="000B2C5B"/>
    <w:rsid w:val="000B2DBE"/>
    <w:rsid w:val="000B3056"/>
    <w:rsid w:val="000B3A23"/>
    <w:rsid w:val="000B4419"/>
    <w:rsid w:val="000B4B55"/>
    <w:rsid w:val="000B55BB"/>
    <w:rsid w:val="000B597C"/>
    <w:rsid w:val="000B6604"/>
    <w:rsid w:val="000B77FC"/>
    <w:rsid w:val="000B7912"/>
    <w:rsid w:val="000B7B95"/>
    <w:rsid w:val="000C05CB"/>
    <w:rsid w:val="000C089C"/>
    <w:rsid w:val="000C0B98"/>
    <w:rsid w:val="000C0F17"/>
    <w:rsid w:val="000C164B"/>
    <w:rsid w:val="000C16F6"/>
    <w:rsid w:val="000C1D0D"/>
    <w:rsid w:val="000C27DC"/>
    <w:rsid w:val="000C2AB9"/>
    <w:rsid w:val="000C2E65"/>
    <w:rsid w:val="000C31CE"/>
    <w:rsid w:val="000C404B"/>
    <w:rsid w:val="000C43E0"/>
    <w:rsid w:val="000C492E"/>
    <w:rsid w:val="000C4BD9"/>
    <w:rsid w:val="000C50A1"/>
    <w:rsid w:val="000C5E23"/>
    <w:rsid w:val="000C5F85"/>
    <w:rsid w:val="000C6757"/>
    <w:rsid w:val="000C6AAF"/>
    <w:rsid w:val="000C7459"/>
    <w:rsid w:val="000D04B8"/>
    <w:rsid w:val="000D0981"/>
    <w:rsid w:val="000D11EB"/>
    <w:rsid w:val="000D1714"/>
    <w:rsid w:val="000D2056"/>
    <w:rsid w:val="000D22F0"/>
    <w:rsid w:val="000D2A57"/>
    <w:rsid w:val="000D2F93"/>
    <w:rsid w:val="000D2FE7"/>
    <w:rsid w:val="000D3ADE"/>
    <w:rsid w:val="000D4B88"/>
    <w:rsid w:val="000D53BB"/>
    <w:rsid w:val="000D5698"/>
    <w:rsid w:val="000D5B81"/>
    <w:rsid w:val="000D5C0B"/>
    <w:rsid w:val="000D7666"/>
    <w:rsid w:val="000D7EB1"/>
    <w:rsid w:val="000D7F09"/>
    <w:rsid w:val="000E013E"/>
    <w:rsid w:val="000E1A97"/>
    <w:rsid w:val="000E1FBD"/>
    <w:rsid w:val="000E2359"/>
    <w:rsid w:val="000E23EA"/>
    <w:rsid w:val="000E2715"/>
    <w:rsid w:val="000E2B2C"/>
    <w:rsid w:val="000E3022"/>
    <w:rsid w:val="000E3B68"/>
    <w:rsid w:val="000E3D52"/>
    <w:rsid w:val="000E3DFA"/>
    <w:rsid w:val="000E44FD"/>
    <w:rsid w:val="000E4D6A"/>
    <w:rsid w:val="000E4DF7"/>
    <w:rsid w:val="000E50E1"/>
    <w:rsid w:val="000E5149"/>
    <w:rsid w:val="000E5834"/>
    <w:rsid w:val="000E6198"/>
    <w:rsid w:val="000E64A1"/>
    <w:rsid w:val="000E6AAF"/>
    <w:rsid w:val="000E6F44"/>
    <w:rsid w:val="000E73AF"/>
    <w:rsid w:val="000E7622"/>
    <w:rsid w:val="000F0FAA"/>
    <w:rsid w:val="000F158C"/>
    <w:rsid w:val="000F1AFB"/>
    <w:rsid w:val="000F1DEA"/>
    <w:rsid w:val="000F2408"/>
    <w:rsid w:val="000F2E36"/>
    <w:rsid w:val="000F3700"/>
    <w:rsid w:val="000F4578"/>
    <w:rsid w:val="000F4797"/>
    <w:rsid w:val="000F4B6E"/>
    <w:rsid w:val="000F4C79"/>
    <w:rsid w:val="000F5EDB"/>
    <w:rsid w:val="000F60AB"/>
    <w:rsid w:val="000F610F"/>
    <w:rsid w:val="000F62A9"/>
    <w:rsid w:val="000F6F38"/>
    <w:rsid w:val="000F76A8"/>
    <w:rsid w:val="000F7725"/>
    <w:rsid w:val="000F78AE"/>
    <w:rsid w:val="00101157"/>
    <w:rsid w:val="00101681"/>
    <w:rsid w:val="00101BB0"/>
    <w:rsid w:val="00101D0F"/>
    <w:rsid w:val="0010231B"/>
    <w:rsid w:val="0010341D"/>
    <w:rsid w:val="0010413A"/>
    <w:rsid w:val="00105970"/>
    <w:rsid w:val="00105BA1"/>
    <w:rsid w:val="00105C14"/>
    <w:rsid w:val="00106A59"/>
    <w:rsid w:val="00107175"/>
    <w:rsid w:val="0010747A"/>
    <w:rsid w:val="001075AF"/>
    <w:rsid w:val="00107A35"/>
    <w:rsid w:val="00107D4A"/>
    <w:rsid w:val="0011146E"/>
    <w:rsid w:val="00111AD4"/>
    <w:rsid w:val="00111F8A"/>
    <w:rsid w:val="00112134"/>
    <w:rsid w:val="00112831"/>
    <w:rsid w:val="00112923"/>
    <w:rsid w:val="00112E28"/>
    <w:rsid w:val="00113C2F"/>
    <w:rsid w:val="00113E28"/>
    <w:rsid w:val="00114290"/>
    <w:rsid w:val="00114325"/>
    <w:rsid w:val="00114C7A"/>
    <w:rsid w:val="00114E4E"/>
    <w:rsid w:val="00115432"/>
    <w:rsid w:val="001157CE"/>
    <w:rsid w:val="00115E66"/>
    <w:rsid w:val="00116146"/>
    <w:rsid w:val="001171CA"/>
    <w:rsid w:val="001172DF"/>
    <w:rsid w:val="00117408"/>
    <w:rsid w:val="00117C0E"/>
    <w:rsid w:val="0012150C"/>
    <w:rsid w:val="00121EA1"/>
    <w:rsid w:val="0012279D"/>
    <w:rsid w:val="001236E7"/>
    <w:rsid w:val="001239A8"/>
    <w:rsid w:val="001239E1"/>
    <w:rsid w:val="001243A4"/>
    <w:rsid w:val="001247BA"/>
    <w:rsid w:val="00124DC1"/>
    <w:rsid w:val="00125628"/>
    <w:rsid w:val="00125881"/>
    <w:rsid w:val="001305E5"/>
    <w:rsid w:val="001309F2"/>
    <w:rsid w:val="00131349"/>
    <w:rsid w:val="0013176C"/>
    <w:rsid w:val="00131CCD"/>
    <w:rsid w:val="001321A1"/>
    <w:rsid w:val="001327B3"/>
    <w:rsid w:val="00132E9F"/>
    <w:rsid w:val="0013302E"/>
    <w:rsid w:val="0013406B"/>
    <w:rsid w:val="00134F83"/>
    <w:rsid w:val="001354CB"/>
    <w:rsid w:val="00135695"/>
    <w:rsid w:val="00135742"/>
    <w:rsid w:val="00135A23"/>
    <w:rsid w:val="00136479"/>
    <w:rsid w:val="00136496"/>
    <w:rsid w:val="0013664A"/>
    <w:rsid w:val="0013667B"/>
    <w:rsid w:val="00136A10"/>
    <w:rsid w:val="00136A3E"/>
    <w:rsid w:val="00136CC3"/>
    <w:rsid w:val="0013702C"/>
    <w:rsid w:val="00137337"/>
    <w:rsid w:val="001378D5"/>
    <w:rsid w:val="00137FF0"/>
    <w:rsid w:val="00140A6C"/>
    <w:rsid w:val="00140CC4"/>
    <w:rsid w:val="00141BD6"/>
    <w:rsid w:val="00141E09"/>
    <w:rsid w:val="00142206"/>
    <w:rsid w:val="00143176"/>
    <w:rsid w:val="001431D6"/>
    <w:rsid w:val="00143B4D"/>
    <w:rsid w:val="00143FFA"/>
    <w:rsid w:val="0014435E"/>
    <w:rsid w:val="00144908"/>
    <w:rsid w:val="00144BB3"/>
    <w:rsid w:val="00144C4B"/>
    <w:rsid w:val="001451A4"/>
    <w:rsid w:val="00145992"/>
    <w:rsid w:val="001460BB"/>
    <w:rsid w:val="001466D7"/>
    <w:rsid w:val="0014715B"/>
    <w:rsid w:val="001474A2"/>
    <w:rsid w:val="00150611"/>
    <w:rsid w:val="00150A48"/>
    <w:rsid w:val="00150BE4"/>
    <w:rsid w:val="00150BE7"/>
    <w:rsid w:val="00150BEB"/>
    <w:rsid w:val="00150CC9"/>
    <w:rsid w:val="00150F89"/>
    <w:rsid w:val="00151B16"/>
    <w:rsid w:val="00152452"/>
    <w:rsid w:val="001526AC"/>
    <w:rsid w:val="00152C2F"/>
    <w:rsid w:val="00153149"/>
    <w:rsid w:val="00153A60"/>
    <w:rsid w:val="00153B7B"/>
    <w:rsid w:val="00153D95"/>
    <w:rsid w:val="00154091"/>
    <w:rsid w:val="0015454A"/>
    <w:rsid w:val="00154682"/>
    <w:rsid w:val="00154827"/>
    <w:rsid w:val="00154F60"/>
    <w:rsid w:val="00155501"/>
    <w:rsid w:val="001560B9"/>
    <w:rsid w:val="00156CAA"/>
    <w:rsid w:val="00156DEF"/>
    <w:rsid w:val="0015702B"/>
    <w:rsid w:val="00157577"/>
    <w:rsid w:val="00157D86"/>
    <w:rsid w:val="00160155"/>
    <w:rsid w:val="0016031C"/>
    <w:rsid w:val="00161124"/>
    <w:rsid w:val="00161717"/>
    <w:rsid w:val="0016186B"/>
    <w:rsid w:val="00161DA5"/>
    <w:rsid w:val="00162EAF"/>
    <w:rsid w:val="001630E8"/>
    <w:rsid w:val="001637C1"/>
    <w:rsid w:val="001639FB"/>
    <w:rsid w:val="00163D00"/>
    <w:rsid w:val="001643E4"/>
    <w:rsid w:val="00164534"/>
    <w:rsid w:val="00164B64"/>
    <w:rsid w:val="00164C99"/>
    <w:rsid w:val="00165294"/>
    <w:rsid w:val="001658A7"/>
    <w:rsid w:val="00166477"/>
    <w:rsid w:val="00166D27"/>
    <w:rsid w:val="0016796D"/>
    <w:rsid w:val="00167D07"/>
    <w:rsid w:val="00170230"/>
    <w:rsid w:val="00170320"/>
    <w:rsid w:val="00170525"/>
    <w:rsid w:val="00170625"/>
    <w:rsid w:val="0017091D"/>
    <w:rsid w:val="0017146B"/>
    <w:rsid w:val="00171B4A"/>
    <w:rsid w:val="0017200D"/>
    <w:rsid w:val="0017265F"/>
    <w:rsid w:val="001730B0"/>
    <w:rsid w:val="00173FDD"/>
    <w:rsid w:val="001742B0"/>
    <w:rsid w:val="001747CF"/>
    <w:rsid w:val="00174A21"/>
    <w:rsid w:val="00175053"/>
    <w:rsid w:val="0017513A"/>
    <w:rsid w:val="00175663"/>
    <w:rsid w:val="00175FE2"/>
    <w:rsid w:val="00176411"/>
    <w:rsid w:val="00176B96"/>
    <w:rsid w:val="00177D09"/>
    <w:rsid w:val="00177D2F"/>
    <w:rsid w:val="00180392"/>
    <w:rsid w:val="001808DA"/>
    <w:rsid w:val="00181A6A"/>
    <w:rsid w:val="001821A3"/>
    <w:rsid w:val="00182DC0"/>
    <w:rsid w:val="00183085"/>
    <w:rsid w:val="001839FA"/>
    <w:rsid w:val="00183AB9"/>
    <w:rsid w:val="00183DDC"/>
    <w:rsid w:val="001850C6"/>
    <w:rsid w:val="0018515B"/>
    <w:rsid w:val="0018586A"/>
    <w:rsid w:val="001858E5"/>
    <w:rsid w:val="00185B85"/>
    <w:rsid w:val="0018758B"/>
    <w:rsid w:val="001875D3"/>
    <w:rsid w:val="001900F7"/>
    <w:rsid w:val="0019015A"/>
    <w:rsid w:val="00190396"/>
    <w:rsid w:val="00190F93"/>
    <w:rsid w:val="0019167B"/>
    <w:rsid w:val="001918A6"/>
    <w:rsid w:val="00191FF6"/>
    <w:rsid w:val="00192E51"/>
    <w:rsid w:val="00192F16"/>
    <w:rsid w:val="00193071"/>
    <w:rsid w:val="00193101"/>
    <w:rsid w:val="0019399F"/>
    <w:rsid w:val="00194286"/>
    <w:rsid w:val="00195BC7"/>
    <w:rsid w:val="00195D82"/>
    <w:rsid w:val="00195EBA"/>
    <w:rsid w:val="001960B4"/>
    <w:rsid w:val="00196CA1"/>
    <w:rsid w:val="0019758B"/>
    <w:rsid w:val="00197B6F"/>
    <w:rsid w:val="00197B8A"/>
    <w:rsid w:val="001A0CA6"/>
    <w:rsid w:val="001A166A"/>
    <w:rsid w:val="001A2081"/>
    <w:rsid w:val="001A2A50"/>
    <w:rsid w:val="001A2F88"/>
    <w:rsid w:val="001A325B"/>
    <w:rsid w:val="001A38A7"/>
    <w:rsid w:val="001A3974"/>
    <w:rsid w:val="001A40B6"/>
    <w:rsid w:val="001A476C"/>
    <w:rsid w:val="001A5449"/>
    <w:rsid w:val="001A5D04"/>
    <w:rsid w:val="001A613C"/>
    <w:rsid w:val="001A6276"/>
    <w:rsid w:val="001A72F6"/>
    <w:rsid w:val="001A7D06"/>
    <w:rsid w:val="001A7FEE"/>
    <w:rsid w:val="001B1655"/>
    <w:rsid w:val="001B17FB"/>
    <w:rsid w:val="001B196A"/>
    <w:rsid w:val="001B2821"/>
    <w:rsid w:val="001B285C"/>
    <w:rsid w:val="001B2ACB"/>
    <w:rsid w:val="001B2D16"/>
    <w:rsid w:val="001B2DBB"/>
    <w:rsid w:val="001B3BE6"/>
    <w:rsid w:val="001B3EFA"/>
    <w:rsid w:val="001B41A2"/>
    <w:rsid w:val="001B4B0A"/>
    <w:rsid w:val="001B4E87"/>
    <w:rsid w:val="001B4EA7"/>
    <w:rsid w:val="001B5656"/>
    <w:rsid w:val="001B5DFF"/>
    <w:rsid w:val="001B6171"/>
    <w:rsid w:val="001B65B8"/>
    <w:rsid w:val="001B69F8"/>
    <w:rsid w:val="001B6CEA"/>
    <w:rsid w:val="001B70CA"/>
    <w:rsid w:val="001B75F0"/>
    <w:rsid w:val="001C00D8"/>
    <w:rsid w:val="001C057E"/>
    <w:rsid w:val="001C2B81"/>
    <w:rsid w:val="001C2CAD"/>
    <w:rsid w:val="001C308D"/>
    <w:rsid w:val="001C3187"/>
    <w:rsid w:val="001C3232"/>
    <w:rsid w:val="001C34D5"/>
    <w:rsid w:val="001C3CF4"/>
    <w:rsid w:val="001C3D65"/>
    <w:rsid w:val="001C3ED9"/>
    <w:rsid w:val="001C450A"/>
    <w:rsid w:val="001C4539"/>
    <w:rsid w:val="001C45D9"/>
    <w:rsid w:val="001C49B8"/>
    <w:rsid w:val="001C5A02"/>
    <w:rsid w:val="001C5BF5"/>
    <w:rsid w:val="001C5C9D"/>
    <w:rsid w:val="001C72B2"/>
    <w:rsid w:val="001D1192"/>
    <w:rsid w:val="001D149A"/>
    <w:rsid w:val="001D223A"/>
    <w:rsid w:val="001D2243"/>
    <w:rsid w:val="001D2793"/>
    <w:rsid w:val="001D2F2A"/>
    <w:rsid w:val="001D3679"/>
    <w:rsid w:val="001D3766"/>
    <w:rsid w:val="001D3CC2"/>
    <w:rsid w:val="001D461F"/>
    <w:rsid w:val="001D46D3"/>
    <w:rsid w:val="001D49E8"/>
    <w:rsid w:val="001D4A4D"/>
    <w:rsid w:val="001D53D9"/>
    <w:rsid w:val="001D6714"/>
    <w:rsid w:val="001D713E"/>
    <w:rsid w:val="001D77E6"/>
    <w:rsid w:val="001D78EE"/>
    <w:rsid w:val="001D7E74"/>
    <w:rsid w:val="001E0D0D"/>
    <w:rsid w:val="001E1C40"/>
    <w:rsid w:val="001E1EC3"/>
    <w:rsid w:val="001E1FB9"/>
    <w:rsid w:val="001E1FD1"/>
    <w:rsid w:val="001E23E2"/>
    <w:rsid w:val="001E3778"/>
    <w:rsid w:val="001E3F7F"/>
    <w:rsid w:val="001E475C"/>
    <w:rsid w:val="001E59BD"/>
    <w:rsid w:val="001E5C3E"/>
    <w:rsid w:val="001E641F"/>
    <w:rsid w:val="001E6C7B"/>
    <w:rsid w:val="001E7228"/>
    <w:rsid w:val="001E773D"/>
    <w:rsid w:val="001F068F"/>
    <w:rsid w:val="001F0BBB"/>
    <w:rsid w:val="001F0DE8"/>
    <w:rsid w:val="001F21BB"/>
    <w:rsid w:val="001F4057"/>
    <w:rsid w:val="001F407D"/>
    <w:rsid w:val="001F4183"/>
    <w:rsid w:val="001F484E"/>
    <w:rsid w:val="001F5566"/>
    <w:rsid w:val="001F6AE0"/>
    <w:rsid w:val="001F6B1F"/>
    <w:rsid w:val="001F6BA7"/>
    <w:rsid w:val="001F6F49"/>
    <w:rsid w:val="00200325"/>
    <w:rsid w:val="00200434"/>
    <w:rsid w:val="00200E5B"/>
    <w:rsid w:val="00200FE9"/>
    <w:rsid w:val="002014C8"/>
    <w:rsid w:val="002015AD"/>
    <w:rsid w:val="00202068"/>
    <w:rsid w:val="00202878"/>
    <w:rsid w:val="00202F8B"/>
    <w:rsid w:val="00203277"/>
    <w:rsid w:val="00203604"/>
    <w:rsid w:val="002042DA"/>
    <w:rsid w:val="002043E0"/>
    <w:rsid w:val="00204D56"/>
    <w:rsid w:val="00205724"/>
    <w:rsid w:val="002064F7"/>
    <w:rsid w:val="00206509"/>
    <w:rsid w:val="00206BDB"/>
    <w:rsid w:val="0021058F"/>
    <w:rsid w:val="0021135F"/>
    <w:rsid w:val="0021150C"/>
    <w:rsid w:val="00211BBA"/>
    <w:rsid w:val="002120DB"/>
    <w:rsid w:val="00212638"/>
    <w:rsid w:val="002127FD"/>
    <w:rsid w:val="00212B04"/>
    <w:rsid w:val="00212DCC"/>
    <w:rsid w:val="00212EEA"/>
    <w:rsid w:val="002130B4"/>
    <w:rsid w:val="0021497C"/>
    <w:rsid w:val="00214BC0"/>
    <w:rsid w:val="00214CAA"/>
    <w:rsid w:val="00214EE4"/>
    <w:rsid w:val="002154D1"/>
    <w:rsid w:val="00215BEE"/>
    <w:rsid w:val="0021654E"/>
    <w:rsid w:val="0021792D"/>
    <w:rsid w:val="0022072A"/>
    <w:rsid w:val="00220B3D"/>
    <w:rsid w:val="0022100A"/>
    <w:rsid w:val="00221160"/>
    <w:rsid w:val="0022133C"/>
    <w:rsid w:val="002213EE"/>
    <w:rsid w:val="00221922"/>
    <w:rsid w:val="00221B94"/>
    <w:rsid w:val="00222AAD"/>
    <w:rsid w:val="00224723"/>
    <w:rsid w:val="002248C1"/>
    <w:rsid w:val="00224C04"/>
    <w:rsid w:val="002251A4"/>
    <w:rsid w:val="00225489"/>
    <w:rsid w:val="00225718"/>
    <w:rsid w:val="00225CAE"/>
    <w:rsid w:val="00226F2D"/>
    <w:rsid w:val="0022705A"/>
    <w:rsid w:val="00227E88"/>
    <w:rsid w:val="0023004B"/>
    <w:rsid w:val="002301B6"/>
    <w:rsid w:val="00230B94"/>
    <w:rsid w:val="00231C3C"/>
    <w:rsid w:val="00231DC5"/>
    <w:rsid w:val="00232836"/>
    <w:rsid w:val="00233774"/>
    <w:rsid w:val="002338F8"/>
    <w:rsid w:val="00234167"/>
    <w:rsid w:val="00234AB5"/>
    <w:rsid w:val="00234F9B"/>
    <w:rsid w:val="0023589B"/>
    <w:rsid w:val="00235AEE"/>
    <w:rsid w:val="00235D75"/>
    <w:rsid w:val="002364D6"/>
    <w:rsid w:val="002366CE"/>
    <w:rsid w:val="002375D3"/>
    <w:rsid w:val="0024001A"/>
    <w:rsid w:val="00240887"/>
    <w:rsid w:val="00240AFF"/>
    <w:rsid w:val="002419F2"/>
    <w:rsid w:val="0024265A"/>
    <w:rsid w:val="00243E20"/>
    <w:rsid w:val="00244096"/>
    <w:rsid w:val="0024417D"/>
    <w:rsid w:val="00244C55"/>
    <w:rsid w:val="00245470"/>
    <w:rsid w:val="00246CD7"/>
    <w:rsid w:val="00247C83"/>
    <w:rsid w:val="00250370"/>
    <w:rsid w:val="0025068A"/>
    <w:rsid w:val="00250751"/>
    <w:rsid w:val="00250A4B"/>
    <w:rsid w:val="002516DF"/>
    <w:rsid w:val="00251766"/>
    <w:rsid w:val="00251B50"/>
    <w:rsid w:val="00253775"/>
    <w:rsid w:val="00254CF4"/>
    <w:rsid w:val="00255877"/>
    <w:rsid w:val="0025675A"/>
    <w:rsid w:val="002567BE"/>
    <w:rsid w:val="0025701A"/>
    <w:rsid w:val="002575ED"/>
    <w:rsid w:val="002576EB"/>
    <w:rsid w:val="002578A9"/>
    <w:rsid w:val="002600EB"/>
    <w:rsid w:val="00260BF5"/>
    <w:rsid w:val="00260D04"/>
    <w:rsid w:val="0026130F"/>
    <w:rsid w:val="00261861"/>
    <w:rsid w:val="002619AC"/>
    <w:rsid w:val="00261C84"/>
    <w:rsid w:val="00262A9E"/>
    <w:rsid w:val="00263521"/>
    <w:rsid w:val="00263A1E"/>
    <w:rsid w:val="00263DB7"/>
    <w:rsid w:val="00265428"/>
    <w:rsid w:val="002654D1"/>
    <w:rsid w:val="00265EEE"/>
    <w:rsid w:val="00266618"/>
    <w:rsid w:val="00270EB3"/>
    <w:rsid w:val="0027101D"/>
    <w:rsid w:val="0027121E"/>
    <w:rsid w:val="0027188F"/>
    <w:rsid w:val="00272B88"/>
    <w:rsid w:val="002739B2"/>
    <w:rsid w:val="00273A52"/>
    <w:rsid w:val="0027424D"/>
    <w:rsid w:val="00275375"/>
    <w:rsid w:val="00275A79"/>
    <w:rsid w:val="00276563"/>
    <w:rsid w:val="00276793"/>
    <w:rsid w:val="00276D55"/>
    <w:rsid w:val="00277114"/>
    <w:rsid w:val="00277246"/>
    <w:rsid w:val="00277860"/>
    <w:rsid w:val="0028030F"/>
    <w:rsid w:val="002813A0"/>
    <w:rsid w:val="00281F46"/>
    <w:rsid w:val="00282C5A"/>
    <w:rsid w:val="00283FFC"/>
    <w:rsid w:val="002841CB"/>
    <w:rsid w:val="00284ABA"/>
    <w:rsid w:val="00284B06"/>
    <w:rsid w:val="00284D28"/>
    <w:rsid w:val="00285362"/>
    <w:rsid w:val="00285EC0"/>
    <w:rsid w:val="0028686C"/>
    <w:rsid w:val="0028694C"/>
    <w:rsid w:val="002869E1"/>
    <w:rsid w:val="00286A23"/>
    <w:rsid w:val="00286C34"/>
    <w:rsid w:val="00286DCC"/>
    <w:rsid w:val="00287E45"/>
    <w:rsid w:val="00290B29"/>
    <w:rsid w:val="00290C01"/>
    <w:rsid w:val="00291775"/>
    <w:rsid w:val="002920D3"/>
    <w:rsid w:val="002925CD"/>
    <w:rsid w:val="00292A58"/>
    <w:rsid w:val="00293FC3"/>
    <w:rsid w:val="00294784"/>
    <w:rsid w:val="00294AF0"/>
    <w:rsid w:val="00295A7A"/>
    <w:rsid w:val="00296A9F"/>
    <w:rsid w:val="002970CC"/>
    <w:rsid w:val="00297B77"/>
    <w:rsid w:val="00297FD7"/>
    <w:rsid w:val="002A04CC"/>
    <w:rsid w:val="002A1117"/>
    <w:rsid w:val="002A18D6"/>
    <w:rsid w:val="002A2132"/>
    <w:rsid w:val="002A2C5A"/>
    <w:rsid w:val="002A3A3E"/>
    <w:rsid w:val="002A4153"/>
    <w:rsid w:val="002A4707"/>
    <w:rsid w:val="002A4B57"/>
    <w:rsid w:val="002A53E2"/>
    <w:rsid w:val="002A57EB"/>
    <w:rsid w:val="002A598C"/>
    <w:rsid w:val="002A6418"/>
    <w:rsid w:val="002A64F8"/>
    <w:rsid w:val="002A68DE"/>
    <w:rsid w:val="002A6A8F"/>
    <w:rsid w:val="002A6B3B"/>
    <w:rsid w:val="002A7D21"/>
    <w:rsid w:val="002B0C29"/>
    <w:rsid w:val="002B10E8"/>
    <w:rsid w:val="002B12C0"/>
    <w:rsid w:val="002B1B89"/>
    <w:rsid w:val="002B30DB"/>
    <w:rsid w:val="002B3201"/>
    <w:rsid w:val="002B39F7"/>
    <w:rsid w:val="002B3A8C"/>
    <w:rsid w:val="002B5131"/>
    <w:rsid w:val="002B55FA"/>
    <w:rsid w:val="002B5C10"/>
    <w:rsid w:val="002B5D65"/>
    <w:rsid w:val="002B637F"/>
    <w:rsid w:val="002B65DC"/>
    <w:rsid w:val="002B6D40"/>
    <w:rsid w:val="002B6FB4"/>
    <w:rsid w:val="002C06EB"/>
    <w:rsid w:val="002C1D86"/>
    <w:rsid w:val="002C1EE0"/>
    <w:rsid w:val="002C289F"/>
    <w:rsid w:val="002C28D3"/>
    <w:rsid w:val="002C2B0E"/>
    <w:rsid w:val="002C316A"/>
    <w:rsid w:val="002C3B87"/>
    <w:rsid w:val="002C4139"/>
    <w:rsid w:val="002C4302"/>
    <w:rsid w:val="002C4F9F"/>
    <w:rsid w:val="002C54FF"/>
    <w:rsid w:val="002C58AD"/>
    <w:rsid w:val="002C6153"/>
    <w:rsid w:val="002C65B3"/>
    <w:rsid w:val="002C6763"/>
    <w:rsid w:val="002C6D22"/>
    <w:rsid w:val="002C70A2"/>
    <w:rsid w:val="002C7D35"/>
    <w:rsid w:val="002D0C0C"/>
    <w:rsid w:val="002D0DC6"/>
    <w:rsid w:val="002D1688"/>
    <w:rsid w:val="002D1D7A"/>
    <w:rsid w:val="002D2963"/>
    <w:rsid w:val="002D2CAC"/>
    <w:rsid w:val="002D2F7A"/>
    <w:rsid w:val="002D3201"/>
    <w:rsid w:val="002D3AC8"/>
    <w:rsid w:val="002D4617"/>
    <w:rsid w:val="002D4E81"/>
    <w:rsid w:val="002D555F"/>
    <w:rsid w:val="002D5663"/>
    <w:rsid w:val="002D572F"/>
    <w:rsid w:val="002D5930"/>
    <w:rsid w:val="002D65CF"/>
    <w:rsid w:val="002D6964"/>
    <w:rsid w:val="002D69A4"/>
    <w:rsid w:val="002D6DBD"/>
    <w:rsid w:val="002D707E"/>
    <w:rsid w:val="002D79C7"/>
    <w:rsid w:val="002E0151"/>
    <w:rsid w:val="002E01CC"/>
    <w:rsid w:val="002E0A57"/>
    <w:rsid w:val="002E188D"/>
    <w:rsid w:val="002E1E1F"/>
    <w:rsid w:val="002E24BB"/>
    <w:rsid w:val="002E2DB0"/>
    <w:rsid w:val="002E3AA6"/>
    <w:rsid w:val="002E424B"/>
    <w:rsid w:val="002E4818"/>
    <w:rsid w:val="002E5757"/>
    <w:rsid w:val="002E5922"/>
    <w:rsid w:val="002E6B3E"/>
    <w:rsid w:val="002E6C97"/>
    <w:rsid w:val="002E707E"/>
    <w:rsid w:val="002E70B8"/>
    <w:rsid w:val="002E7528"/>
    <w:rsid w:val="002E76D3"/>
    <w:rsid w:val="002F06E7"/>
    <w:rsid w:val="002F1184"/>
    <w:rsid w:val="002F11D2"/>
    <w:rsid w:val="002F1452"/>
    <w:rsid w:val="002F1610"/>
    <w:rsid w:val="002F2019"/>
    <w:rsid w:val="002F24F0"/>
    <w:rsid w:val="002F29CA"/>
    <w:rsid w:val="002F3162"/>
    <w:rsid w:val="002F42B0"/>
    <w:rsid w:val="002F4761"/>
    <w:rsid w:val="002F5163"/>
    <w:rsid w:val="002F5628"/>
    <w:rsid w:val="002F5A80"/>
    <w:rsid w:val="002F5B51"/>
    <w:rsid w:val="002F5CEC"/>
    <w:rsid w:val="002F6FA5"/>
    <w:rsid w:val="002F724D"/>
    <w:rsid w:val="002F7C75"/>
    <w:rsid w:val="0030043A"/>
    <w:rsid w:val="00300F74"/>
    <w:rsid w:val="0030114C"/>
    <w:rsid w:val="00301153"/>
    <w:rsid w:val="003020D6"/>
    <w:rsid w:val="00302134"/>
    <w:rsid w:val="00302C17"/>
    <w:rsid w:val="00302DC7"/>
    <w:rsid w:val="0030338B"/>
    <w:rsid w:val="003038A7"/>
    <w:rsid w:val="0030415A"/>
    <w:rsid w:val="00304D83"/>
    <w:rsid w:val="00304E57"/>
    <w:rsid w:val="003050D0"/>
    <w:rsid w:val="00305143"/>
    <w:rsid w:val="0030516B"/>
    <w:rsid w:val="00305A00"/>
    <w:rsid w:val="00305E58"/>
    <w:rsid w:val="003067B1"/>
    <w:rsid w:val="003071E1"/>
    <w:rsid w:val="00307A51"/>
    <w:rsid w:val="003108E3"/>
    <w:rsid w:val="00311190"/>
    <w:rsid w:val="0031135A"/>
    <w:rsid w:val="00313268"/>
    <w:rsid w:val="00313D58"/>
    <w:rsid w:val="00313EEC"/>
    <w:rsid w:val="00315624"/>
    <w:rsid w:val="00315BD6"/>
    <w:rsid w:val="00315D7F"/>
    <w:rsid w:val="00315FF2"/>
    <w:rsid w:val="00316385"/>
    <w:rsid w:val="00316466"/>
    <w:rsid w:val="00316C57"/>
    <w:rsid w:val="00316F0F"/>
    <w:rsid w:val="003177E2"/>
    <w:rsid w:val="0032289E"/>
    <w:rsid w:val="00322998"/>
    <w:rsid w:val="00322A81"/>
    <w:rsid w:val="00323027"/>
    <w:rsid w:val="0032331E"/>
    <w:rsid w:val="00324236"/>
    <w:rsid w:val="00324BC1"/>
    <w:rsid w:val="00324C2A"/>
    <w:rsid w:val="00324F0D"/>
    <w:rsid w:val="003257C6"/>
    <w:rsid w:val="00325F44"/>
    <w:rsid w:val="00326ABF"/>
    <w:rsid w:val="00326C7C"/>
    <w:rsid w:val="00326EF0"/>
    <w:rsid w:val="00326F6A"/>
    <w:rsid w:val="003271AB"/>
    <w:rsid w:val="00327593"/>
    <w:rsid w:val="0032765C"/>
    <w:rsid w:val="00327A21"/>
    <w:rsid w:val="00327D99"/>
    <w:rsid w:val="00330DCF"/>
    <w:rsid w:val="003318C2"/>
    <w:rsid w:val="00331924"/>
    <w:rsid w:val="00332663"/>
    <w:rsid w:val="00332F33"/>
    <w:rsid w:val="00333BC5"/>
    <w:rsid w:val="003342DA"/>
    <w:rsid w:val="00334A65"/>
    <w:rsid w:val="00334D20"/>
    <w:rsid w:val="00335267"/>
    <w:rsid w:val="0033564C"/>
    <w:rsid w:val="003356A2"/>
    <w:rsid w:val="00335758"/>
    <w:rsid w:val="00335A0A"/>
    <w:rsid w:val="0033613B"/>
    <w:rsid w:val="00336631"/>
    <w:rsid w:val="00336B63"/>
    <w:rsid w:val="00337048"/>
    <w:rsid w:val="003370BA"/>
    <w:rsid w:val="00337846"/>
    <w:rsid w:val="0033799E"/>
    <w:rsid w:val="00337BB0"/>
    <w:rsid w:val="00337C4E"/>
    <w:rsid w:val="0034038A"/>
    <w:rsid w:val="00340465"/>
    <w:rsid w:val="003405D2"/>
    <w:rsid w:val="003405E7"/>
    <w:rsid w:val="0034070F"/>
    <w:rsid w:val="00340C7C"/>
    <w:rsid w:val="00340D4D"/>
    <w:rsid w:val="0034149F"/>
    <w:rsid w:val="003419FB"/>
    <w:rsid w:val="00341C37"/>
    <w:rsid w:val="00342EBC"/>
    <w:rsid w:val="00343B0B"/>
    <w:rsid w:val="00343D49"/>
    <w:rsid w:val="00344346"/>
    <w:rsid w:val="00344842"/>
    <w:rsid w:val="00344BBF"/>
    <w:rsid w:val="00345868"/>
    <w:rsid w:val="00346217"/>
    <w:rsid w:val="0034637E"/>
    <w:rsid w:val="00346605"/>
    <w:rsid w:val="003466B0"/>
    <w:rsid w:val="00346930"/>
    <w:rsid w:val="0034759D"/>
    <w:rsid w:val="00347612"/>
    <w:rsid w:val="00347800"/>
    <w:rsid w:val="00347942"/>
    <w:rsid w:val="00347A15"/>
    <w:rsid w:val="003509DF"/>
    <w:rsid w:val="003513C7"/>
    <w:rsid w:val="0035145F"/>
    <w:rsid w:val="00351AD0"/>
    <w:rsid w:val="00351F4E"/>
    <w:rsid w:val="003525D4"/>
    <w:rsid w:val="00353B1C"/>
    <w:rsid w:val="0035448A"/>
    <w:rsid w:val="00355453"/>
    <w:rsid w:val="003556E1"/>
    <w:rsid w:val="003559A1"/>
    <w:rsid w:val="00355B59"/>
    <w:rsid w:val="00356540"/>
    <w:rsid w:val="00356926"/>
    <w:rsid w:val="00356C79"/>
    <w:rsid w:val="00356CD5"/>
    <w:rsid w:val="00357420"/>
    <w:rsid w:val="00357544"/>
    <w:rsid w:val="0035773B"/>
    <w:rsid w:val="00360285"/>
    <w:rsid w:val="003606C0"/>
    <w:rsid w:val="00361812"/>
    <w:rsid w:val="00361DBC"/>
    <w:rsid w:val="003626AC"/>
    <w:rsid w:val="00363115"/>
    <w:rsid w:val="00363344"/>
    <w:rsid w:val="003633E1"/>
    <w:rsid w:val="00363FE3"/>
    <w:rsid w:val="003640C2"/>
    <w:rsid w:val="00364581"/>
    <w:rsid w:val="003651FF"/>
    <w:rsid w:val="0036568B"/>
    <w:rsid w:val="00365C9E"/>
    <w:rsid w:val="00365D63"/>
    <w:rsid w:val="00365DC9"/>
    <w:rsid w:val="00365DE2"/>
    <w:rsid w:val="0036639F"/>
    <w:rsid w:val="003668A5"/>
    <w:rsid w:val="003675CC"/>
    <w:rsid w:val="003679C6"/>
    <w:rsid w:val="00371181"/>
    <w:rsid w:val="0037128C"/>
    <w:rsid w:val="00371316"/>
    <w:rsid w:val="00371B1D"/>
    <w:rsid w:val="0037230B"/>
    <w:rsid w:val="00372476"/>
    <w:rsid w:val="0037259B"/>
    <w:rsid w:val="0037289B"/>
    <w:rsid w:val="003729F9"/>
    <w:rsid w:val="00372FA5"/>
    <w:rsid w:val="003734FE"/>
    <w:rsid w:val="0037370B"/>
    <w:rsid w:val="00373CE2"/>
    <w:rsid w:val="003757DE"/>
    <w:rsid w:val="00375AE4"/>
    <w:rsid w:val="00375C87"/>
    <w:rsid w:val="00375F4A"/>
    <w:rsid w:val="00376061"/>
    <w:rsid w:val="00376625"/>
    <w:rsid w:val="00377382"/>
    <w:rsid w:val="0037752E"/>
    <w:rsid w:val="0037753E"/>
    <w:rsid w:val="00377B33"/>
    <w:rsid w:val="00380052"/>
    <w:rsid w:val="003801D8"/>
    <w:rsid w:val="00380305"/>
    <w:rsid w:val="003806AE"/>
    <w:rsid w:val="00381983"/>
    <w:rsid w:val="00381F7D"/>
    <w:rsid w:val="00382741"/>
    <w:rsid w:val="00382981"/>
    <w:rsid w:val="00383358"/>
    <w:rsid w:val="003839AA"/>
    <w:rsid w:val="003843E4"/>
    <w:rsid w:val="00384847"/>
    <w:rsid w:val="00384CCC"/>
    <w:rsid w:val="00384EDD"/>
    <w:rsid w:val="00385426"/>
    <w:rsid w:val="00385729"/>
    <w:rsid w:val="0038575C"/>
    <w:rsid w:val="00385CBB"/>
    <w:rsid w:val="00387987"/>
    <w:rsid w:val="003907CF"/>
    <w:rsid w:val="0039137E"/>
    <w:rsid w:val="00391776"/>
    <w:rsid w:val="00391943"/>
    <w:rsid w:val="00391D47"/>
    <w:rsid w:val="00392578"/>
    <w:rsid w:val="003926A8"/>
    <w:rsid w:val="003929A4"/>
    <w:rsid w:val="00392CEC"/>
    <w:rsid w:val="00392E92"/>
    <w:rsid w:val="00392F5B"/>
    <w:rsid w:val="0039301B"/>
    <w:rsid w:val="003941E1"/>
    <w:rsid w:val="0039563E"/>
    <w:rsid w:val="0039592D"/>
    <w:rsid w:val="00396082"/>
    <w:rsid w:val="00396AAF"/>
    <w:rsid w:val="00396D3F"/>
    <w:rsid w:val="00396EB2"/>
    <w:rsid w:val="003971AD"/>
    <w:rsid w:val="00397234"/>
    <w:rsid w:val="00397B41"/>
    <w:rsid w:val="00397C56"/>
    <w:rsid w:val="003A042B"/>
    <w:rsid w:val="003A08AE"/>
    <w:rsid w:val="003A38C7"/>
    <w:rsid w:val="003A3AB2"/>
    <w:rsid w:val="003A3CEF"/>
    <w:rsid w:val="003A3D05"/>
    <w:rsid w:val="003A4571"/>
    <w:rsid w:val="003A47A9"/>
    <w:rsid w:val="003A4C51"/>
    <w:rsid w:val="003A613A"/>
    <w:rsid w:val="003A66EF"/>
    <w:rsid w:val="003A6BEC"/>
    <w:rsid w:val="003A769E"/>
    <w:rsid w:val="003A780A"/>
    <w:rsid w:val="003B0B84"/>
    <w:rsid w:val="003B1053"/>
    <w:rsid w:val="003B166B"/>
    <w:rsid w:val="003B1F61"/>
    <w:rsid w:val="003B30AD"/>
    <w:rsid w:val="003B4CBF"/>
    <w:rsid w:val="003B505F"/>
    <w:rsid w:val="003B57EC"/>
    <w:rsid w:val="003B5853"/>
    <w:rsid w:val="003B5A1E"/>
    <w:rsid w:val="003B5E39"/>
    <w:rsid w:val="003B639B"/>
    <w:rsid w:val="003B6576"/>
    <w:rsid w:val="003B6D05"/>
    <w:rsid w:val="003B71E3"/>
    <w:rsid w:val="003B7A94"/>
    <w:rsid w:val="003C0A02"/>
    <w:rsid w:val="003C2534"/>
    <w:rsid w:val="003C26AC"/>
    <w:rsid w:val="003C2A0B"/>
    <w:rsid w:val="003C2EC6"/>
    <w:rsid w:val="003C32FE"/>
    <w:rsid w:val="003C3358"/>
    <w:rsid w:val="003C3E25"/>
    <w:rsid w:val="003C478E"/>
    <w:rsid w:val="003C4F30"/>
    <w:rsid w:val="003C5044"/>
    <w:rsid w:val="003C5153"/>
    <w:rsid w:val="003C5BB1"/>
    <w:rsid w:val="003C5BC7"/>
    <w:rsid w:val="003C6430"/>
    <w:rsid w:val="003C6C20"/>
    <w:rsid w:val="003C6E82"/>
    <w:rsid w:val="003C73F8"/>
    <w:rsid w:val="003C7AD3"/>
    <w:rsid w:val="003C7B2D"/>
    <w:rsid w:val="003C7E9C"/>
    <w:rsid w:val="003D0346"/>
    <w:rsid w:val="003D0F91"/>
    <w:rsid w:val="003D16F2"/>
    <w:rsid w:val="003D1D5C"/>
    <w:rsid w:val="003D2796"/>
    <w:rsid w:val="003D2AE6"/>
    <w:rsid w:val="003D314F"/>
    <w:rsid w:val="003D3533"/>
    <w:rsid w:val="003D3B44"/>
    <w:rsid w:val="003D415E"/>
    <w:rsid w:val="003D4194"/>
    <w:rsid w:val="003D43B8"/>
    <w:rsid w:val="003D47D1"/>
    <w:rsid w:val="003D5060"/>
    <w:rsid w:val="003D5549"/>
    <w:rsid w:val="003D5B8A"/>
    <w:rsid w:val="003D5CAC"/>
    <w:rsid w:val="003D6310"/>
    <w:rsid w:val="003D6CAC"/>
    <w:rsid w:val="003D6FE1"/>
    <w:rsid w:val="003D7383"/>
    <w:rsid w:val="003D7489"/>
    <w:rsid w:val="003D7A6A"/>
    <w:rsid w:val="003E000E"/>
    <w:rsid w:val="003E009E"/>
    <w:rsid w:val="003E0ABC"/>
    <w:rsid w:val="003E175A"/>
    <w:rsid w:val="003E20EB"/>
    <w:rsid w:val="003E2333"/>
    <w:rsid w:val="003E248F"/>
    <w:rsid w:val="003E26E6"/>
    <w:rsid w:val="003E2F13"/>
    <w:rsid w:val="003E31EE"/>
    <w:rsid w:val="003E364E"/>
    <w:rsid w:val="003E4D21"/>
    <w:rsid w:val="003E4D5A"/>
    <w:rsid w:val="003E58C2"/>
    <w:rsid w:val="003E5FCA"/>
    <w:rsid w:val="003E66A4"/>
    <w:rsid w:val="003E672B"/>
    <w:rsid w:val="003E6F99"/>
    <w:rsid w:val="003E77E9"/>
    <w:rsid w:val="003E798E"/>
    <w:rsid w:val="003F01B5"/>
    <w:rsid w:val="003F06E0"/>
    <w:rsid w:val="003F0C61"/>
    <w:rsid w:val="003F0D90"/>
    <w:rsid w:val="003F0E51"/>
    <w:rsid w:val="003F2708"/>
    <w:rsid w:val="003F2DBB"/>
    <w:rsid w:val="003F2F7C"/>
    <w:rsid w:val="003F316F"/>
    <w:rsid w:val="003F3A87"/>
    <w:rsid w:val="003F48CD"/>
    <w:rsid w:val="003F4DCD"/>
    <w:rsid w:val="003F5037"/>
    <w:rsid w:val="003F59C0"/>
    <w:rsid w:val="003F5B6A"/>
    <w:rsid w:val="003F62D4"/>
    <w:rsid w:val="003F6A36"/>
    <w:rsid w:val="003F6CB2"/>
    <w:rsid w:val="003F6D65"/>
    <w:rsid w:val="003F71F6"/>
    <w:rsid w:val="003F782E"/>
    <w:rsid w:val="003F7B2B"/>
    <w:rsid w:val="004002DD"/>
    <w:rsid w:val="00400778"/>
    <w:rsid w:val="004008FD"/>
    <w:rsid w:val="00400D5E"/>
    <w:rsid w:val="00401ED1"/>
    <w:rsid w:val="004029F9"/>
    <w:rsid w:val="00402DAE"/>
    <w:rsid w:val="00403963"/>
    <w:rsid w:val="00403EED"/>
    <w:rsid w:val="004041FD"/>
    <w:rsid w:val="0040422D"/>
    <w:rsid w:val="004045D8"/>
    <w:rsid w:val="0040494A"/>
    <w:rsid w:val="00405277"/>
    <w:rsid w:val="004064E0"/>
    <w:rsid w:val="00406E80"/>
    <w:rsid w:val="00406F61"/>
    <w:rsid w:val="00406FEF"/>
    <w:rsid w:val="004078B5"/>
    <w:rsid w:val="0041045D"/>
    <w:rsid w:val="004105DF"/>
    <w:rsid w:val="00410935"/>
    <w:rsid w:val="00410D75"/>
    <w:rsid w:val="00411671"/>
    <w:rsid w:val="0041180B"/>
    <w:rsid w:val="00411A03"/>
    <w:rsid w:val="00411AFD"/>
    <w:rsid w:val="0041212D"/>
    <w:rsid w:val="0041284E"/>
    <w:rsid w:val="00412889"/>
    <w:rsid w:val="00413464"/>
    <w:rsid w:val="00413826"/>
    <w:rsid w:val="00414A8A"/>
    <w:rsid w:val="0041503C"/>
    <w:rsid w:val="004156B7"/>
    <w:rsid w:val="00415892"/>
    <w:rsid w:val="00416D06"/>
    <w:rsid w:val="00417266"/>
    <w:rsid w:val="004175BE"/>
    <w:rsid w:val="00417D4C"/>
    <w:rsid w:val="00420371"/>
    <w:rsid w:val="004204DC"/>
    <w:rsid w:val="004206BA"/>
    <w:rsid w:val="0042090E"/>
    <w:rsid w:val="0042091E"/>
    <w:rsid w:val="00420DB1"/>
    <w:rsid w:val="0042151A"/>
    <w:rsid w:val="00421B27"/>
    <w:rsid w:val="00421D2C"/>
    <w:rsid w:val="0042232C"/>
    <w:rsid w:val="00422F81"/>
    <w:rsid w:val="004234FC"/>
    <w:rsid w:val="0042395A"/>
    <w:rsid w:val="0042429B"/>
    <w:rsid w:val="0042545B"/>
    <w:rsid w:val="00425C1B"/>
    <w:rsid w:val="00425C4B"/>
    <w:rsid w:val="00425C95"/>
    <w:rsid w:val="00425E72"/>
    <w:rsid w:val="00425E85"/>
    <w:rsid w:val="0042649D"/>
    <w:rsid w:val="00426862"/>
    <w:rsid w:val="00426CE7"/>
    <w:rsid w:val="00426D50"/>
    <w:rsid w:val="004276E0"/>
    <w:rsid w:val="00427959"/>
    <w:rsid w:val="00427A72"/>
    <w:rsid w:val="00427C8E"/>
    <w:rsid w:val="00427D9F"/>
    <w:rsid w:val="00430277"/>
    <w:rsid w:val="004307D1"/>
    <w:rsid w:val="00431AA5"/>
    <w:rsid w:val="00431C39"/>
    <w:rsid w:val="00432A56"/>
    <w:rsid w:val="00433DC5"/>
    <w:rsid w:val="00434C19"/>
    <w:rsid w:val="00435526"/>
    <w:rsid w:val="0043603B"/>
    <w:rsid w:val="00436048"/>
    <w:rsid w:val="00436479"/>
    <w:rsid w:val="0043662F"/>
    <w:rsid w:val="00436B23"/>
    <w:rsid w:val="00436B37"/>
    <w:rsid w:val="0043791D"/>
    <w:rsid w:val="00437CB8"/>
    <w:rsid w:val="00437D9B"/>
    <w:rsid w:val="0044024D"/>
    <w:rsid w:val="00440C19"/>
    <w:rsid w:val="004413C7"/>
    <w:rsid w:val="004414E6"/>
    <w:rsid w:val="004417D2"/>
    <w:rsid w:val="00441B28"/>
    <w:rsid w:val="004424B2"/>
    <w:rsid w:val="004428A8"/>
    <w:rsid w:val="00442B52"/>
    <w:rsid w:val="00442E0B"/>
    <w:rsid w:val="00442E2D"/>
    <w:rsid w:val="0044305F"/>
    <w:rsid w:val="004436F7"/>
    <w:rsid w:val="00443B39"/>
    <w:rsid w:val="00443D1B"/>
    <w:rsid w:val="0044419E"/>
    <w:rsid w:val="00444597"/>
    <w:rsid w:val="0044459F"/>
    <w:rsid w:val="004453BB"/>
    <w:rsid w:val="00445522"/>
    <w:rsid w:val="0044596E"/>
    <w:rsid w:val="0044619B"/>
    <w:rsid w:val="00446802"/>
    <w:rsid w:val="00446FDC"/>
    <w:rsid w:val="004470C5"/>
    <w:rsid w:val="004474BB"/>
    <w:rsid w:val="004475E5"/>
    <w:rsid w:val="004503E1"/>
    <w:rsid w:val="00451A68"/>
    <w:rsid w:val="00451AA2"/>
    <w:rsid w:val="00451E5C"/>
    <w:rsid w:val="0045209D"/>
    <w:rsid w:val="00452950"/>
    <w:rsid w:val="00452FA4"/>
    <w:rsid w:val="00453265"/>
    <w:rsid w:val="00453750"/>
    <w:rsid w:val="004537EC"/>
    <w:rsid w:val="00453CEB"/>
    <w:rsid w:val="004547C8"/>
    <w:rsid w:val="0045495E"/>
    <w:rsid w:val="00455BC0"/>
    <w:rsid w:val="00455C7E"/>
    <w:rsid w:val="0045637F"/>
    <w:rsid w:val="00456A60"/>
    <w:rsid w:val="00456AD9"/>
    <w:rsid w:val="00456F88"/>
    <w:rsid w:val="004600EF"/>
    <w:rsid w:val="00460179"/>
    <w:rsid w:val="00460B1C"/>
    <w:rsid w:val="00461757"/>
    <w:rsid w:val="004617CF"/>
    <w:rsid w:val="004622BB"/>
    <w:rsid w:val="00462348"/>
    <w:rsid w:val="004625E1"/>
    <w:rsid w:val="00463683"/>
    <w:rsid w:val="00464C2F"/>
    <w:rsid w:val="00464D56"/>
    <w:rsid w:val="00464DF0"/>
    <w:rsid w:val="00465562"/>
    <w:rsid w:val="00465C5F"/>
    <w:rsid w:val="00465DDF"/>
    <w:rsid w:val="004661DB"/>
    <w:rsid w:val="00466B28"/>
    <w:rsid w:val="00467D5E"/>
    <w:rsid w:val="004700DC"/>
    <w:rsid w:val="0047012B"/>
    <w:rsid w:val="004705A4"/>
    <w:rsid w:val="00471164"/>
    <w:rsid w:val="0047126F"/>
    <w:rsid w:val="0047129E"/>
    <w:rsid w:val="00471752"/>
    <w:rsid w:val="00471AA2"/>
    <w:rsid w:val="00471E18"/>
    <w:rsid w:val="00471FC6"/>
    <w:rsid w:val="0047228C"/>
    <w:rsid w:val="004736FF"/>
    <w:rsid w:val="00473873"/>
    <w:rsid w:val="004743DF"/>
    <w:rsid w:val="00474EE3"/>
    <w:rsid w:val="00474EFE"/>
    <w:rsid w:val="0047620F"/>
    <w:rsid w:val="00476508"/>
    <w:rsid w:val="004767BA"/>
    <w:rsid w:val="00477363"/>
    <w:rsid w:val="004779AA"/>
    <w:rsid w:val="00477A17"/>
    <w:rsid w:val="00477F44"/>
    <w:rsid w:val="00480011"/>
    <w:rsid w:val="00480107"/>
    <w:rsid w:val="004809CB"/>
    <w:rsid w:val="00481E15"/>
    <w:rsid w:val="00482000"/>
    <w:rsid w:val="00482259"/>
    <w:rsid w:val="00482559"/>
    <w:rsid w:val="0048280E"/>
    <w:rsid w:val="00482C33"/>
    <w:rsid w:val="004830BE"/>
    <w:rsid w:val="004833CE"/>
    <w:rsid w:val="004836A0"/>
    <w:rsid w:val="00483D0D"/>
    <w:rsid w:val="004845B2"/>
    <w:rsid w:val="00484CAB"/>
    <w:rsid w:val="00485309"/>
    <w:rsid w:val="00485787"/>
    <w:rsid w:val="00486172"/>
    <w:rsid w:val="004865D8"/>
    <w:rsid w:val="00487169"/>
    <w:rsid w:val="004875EB"/>
    <w:rsid w:val="0049015A"/>
    <w:rsid w:val="004902C9"/>
    <w:rsid w:val="00490E40"/>
    <w:rsid w:val="00490E93"/>
    <w:rsid w:val="00491199"/>
    <w:rsid w:val="004919A3"/>
    <w:rsid w:val="00491D1E"/>
    <w:rsid w:val="00492D47"/>
    <w:rsid w:val="004930AA"/>
    <w:rsid w:val="004937CC"/>
    <w:rsid w:val="004939B6"/>
    <w:rsid w:val="00493AE1"/>
    <w:rsid w:val="00493CBE"/>
    <w:rsid w:val="004940D7"/>
    <w:rsid w:val="004942BB"/>
    <w:rsid w:val="004945A4"/>
    <w:rsid w:val="00494C49"/>
    <w:rsid w:val="00495214"/>
    <w:rsid w:val="004955D7"/>
    <w:rsid w:val="0049574B"/>
    <w:rsid w:val="004965B9"/>
    <w:rsid w:val="00496A6C"/>
    <w:rsid w:val="00497103"/>
    <w:rsid w:val="004976B0"/>
    <w:rsid w:val="00497953"/>
    <w:rsid w:val="00497FC7"/>
    <w:rsid w:val="00497FC9"/>
    <w:rsid w:val="004A0385"/>
    <w:rsid w:val="004A07F3"/>
    <w:rsid w:val="004A0E02"/>
    <w:rsid w:val="004A0E75"/>
    <w:rsid w:val="004A144B"/>
    <w:rsid w:val="004A1FF4"/>
    <w:rsid w:val="004A30DB"/>
    <w:rsid w:val="004A3415"/>
    <w:rsid w:val="004A3A1C"/>
    <w:rsid w:val="004A3B4F"/>
    <w:rsid w:val="004A5AE0"/>
    <w:rsid w:val="004A5E2B"/>
    <w:rsid w:val="004A5FCA"/>
    <w:rsid w:val="004A6B9E"/>
    <w:rsid w:val="004A6C9C"/>
    <w:rsid w:val="004A6CC0"/>
    <w:rsid w:val="004A6FE6"/>
    <w:rsid w:val="004A77C4"/>
    <w:rsid w:val="004A7ABE"/>
    <w:rsid w:val="004B09A3"/>
    <w:rsid w:val="004B117A"/>
    <w:rsid w:val="004B18AE"/>
    <w:rsid w:val="004B21B0"/>
    <w:rsid w:val="004B2564"/>
    <w:rsid w:val="004B2D77"/>
    <w:rsid w:val="004B2F85"/>
    <w:rsid w:val="004B3850"/>
    <w:rsid w:val="004B4756"/>
    <w:rsid w:val="004B4DC3"/>
    <w:rsid w:val="004B5F7A"/>
    <w:rsid w:val="004B6164"/>
    <w:rsid w:val="004B63AE"/>
    <w:rsid w:val="004B7C1A"/>
    <w:rsid w:val="004C056A"/>
    <w:rsid w:val="004C0B07"/>
    <w:rsid w:val="004C0FFF"/>
    <w:rsid w:val="004C1653"/>
    <w:rsid w:val="004C1B90"/>
    <w:rsid w:val="004C1BDC"/>
    <w:rsid w:val="004C2149"/>
    <w:rsid w:val="004C2531"/>
    <w:rsid w:val="004C298D"/>
    <w:rsid w:val="004C2B02"/>
    <w:rsid w:val="004C3342"/>
    <w:rsid w:val="004C33A2"/>
    <w:rsid w:val="004C4396"/>
    <w:rsid w:val="004C4F65"/>
    <w:rsid w:val="004C6628"/>
    <w:rsid w:val="004C7A8F"/>
    <w:rsid w:val="004C7D9F"/>
    <w:rsid w:val="004D01DF"/>
    <w:rsid w:val="004D0FAA"/>
    <w:rsid w:val="004D16BE"/>
    <w:rsid w:val="004D1983"/>
    <w:rsid w:val="004D1BC8"/>
    <w:rsid w:val="004D1D1F"/>
    <w:rsid w:val="004D2576"/>
    <w:rsid w:val="004D2869"/>
    <w:rsid w:val="004D2D0A"/>
    <w:rsid w:val="004D3387"/>
    <w:rsid w:val="004D38B0"/>
    <w:rsid w:val="004D3AAD"/>
    <w:rsid w:val="004D4C8A"/>
    <w:rsid w:val="004D562B"/>
    <w:rsid w:val="004D581B"/>
    <w:rsid w:val="004D5AD1"/>
    <w:rsid w:val="004D6105"/>
    <w:rsid w:val="004D708B"/>
    <w:rsid w:val="004D7A95"/>
    <w:rsid w:val="004E0BE3"/>
    <w:rsid w:val="004E0E03"/>
    <w:rsid w:val="004E0E0F"/>
    <w:rsid w:val="004E0F37"/>
    <w:rsid w:val="004E13FA"/>
    <w:rsid w:val="004E1450"/>
    <w:rsid w:val="004E1AA9"/>
    <w:rsid w:val="004E1D0E"/>
    <w:rsid w:val="004E1DB7"/>
    <w:rsid w:val="004E1FE7"/>
    <w:rsid w:val="004E221D"/>
    <w:rsid w:val="004E229B"/>
    <w:rsid w:val="004E3112"/>
    <w:rsid w:val="004E39BD"/>
    <w:rsid w:val="004E4095"/>
    <w:rsid w:val="004E44DC"/>
    <w:rsid w:val="004E5265"/>
    <w:rsid w:val="004E6717"/>
    <w:rsid w:val="004E6D72"/>
    <w:rsid w:val="004E7219"/>
    <w:rsid w:val="004E7332"/>
    <w:rsid w:val="004E776C"/>
    <w:rsid w:val="004F01B0"/>
    <w:rsid w:val="004F0F93"/>
    <w:rsid w:val="004F19E2"/>
    <w:rsid w:val="004F1D1F"/>
    <w:rsid w:val="004F24FD"/>
    <w:rsid w:val="004F25B1"/>
    <w:rsid w:val="004F2E45"/>
    <w:rsid w:val="004F30E8"/>
    <w:rsid w:val="004F3A65"/>
    <w:rsid w:val="004F431D"/>
    <w:rsid w:val="004F43AB"/>
    <w:rsid w:val="004F4F1F"/>
    <w:rsid w:val="004F4F7A"/>
    <w:rsid w:val="004F4F85"/>
    <w:rsid w:val="004F539A"/>
    <w:rsid w:val="004F53C8"/>
    <w:rsid w:val="004F5524"/>
    <w:rsid w:val="004F5B56"/>
    <w:rsid w:val="004F5FAF"/>
    <w:rsid w:val="004F679D"/>
    <w:rsid w:val="0050010C"/>
    <w:rsid w:val="005001D1"/>
    <w:rsid w:val="005001D8"/>
    <w:rsid w:val="005006C5"/>
    <w:rsid w:val="005011A2"/>
    <w:rsid w:val="00501D89"/>
    <w:rsid w:val="0050204B"/>
    <w:rsid w:val="00502507"/>
    <w:rsid w:val="00502920"/>
    <w:rsid w:val="00502A0F"/>
    <w:rsid w:val="00502FAD"/>
    <w:rsid w:val="00503072"/>
    <w:rsid w:val="0050313A"/>
    <w:rsid w:val="005031BB"/>
    <w:rsid w:val="00503380"/>
    <w:rsid w:val="00503B67"/>
    <w:rsid w:val="00503E67"/>
    <w:rsid w:val="00503F81"/>
    <w:rsid w:val="005048AA"/>
    <w:rsid w:val="005048E9"/>
    <w:rsid w:val="00504A34"/>
    <w:rsid w:val="00504F1A"/>
    <w:rsid w:val="00505366"/>
    <w:rsid w:val="005056E0"/>
    <w:rsid w:val="00510184"/>
    <w:rsid w:val="0051079A"/>
    <w:rsid w:val="00510973"/>
    <w:rsid w:val="00510A6C"/>
    <w:rsid w:val="00510D89"/>
    <w:rsid w:val="005114E5"/>
    <w:rsid w:val="00511F6D"/>
    <w:rsid w:val="005130A4"/>
    <w:rsid w:val="0051326F"/>
    <w:rsid w:val="00513A75"/>
    <w:rsid w:val="00513BCD"/>
    <w:rsid w:val="00513F33"/>
    <w:rsid w:val="00514635"/>
    <w:rsid w:val="005147FC"/>
    <w:rsid w:val="00514DD2"/>
    <w:rsid w:val="005158BE"/>
    <w:rsid w:val="00515C82"/>
    <w:rsid w:val="00516835"/>
    <w:rsid w:val="00516FB8"/>
    <w:rsid w:val="00517613"/>
    <w:rsid w:val="0052031E"/>
    <w:rsid w:val="00520B9E"/>
    <w:rsid w:val="00520C3B"/>
    <w:rsid w:val="00520C4B"/>
    <w:rsid w:val="0052156D"/>
    <w:rsid w:val="00521998"/>
    <w:rsid w:val="00521A4E"/>
    <w:rsid w:val="00522475"/>
    <w:rsid w:val="005227A0"/>
    <w:rsid w:val="0052289F"/>
    <w:rsid w:val="00522B69"/>
    <w:rsid w:val="00522FC1"/>
    <w:rsid w:val="005232B5"/>
    <w:rsid w:val="005239EA"/>
    <w:rsid w:val="00523C70"/>
    <w:rsid w:val="00523F82"/>
    <w:rsid w:val="00524289"/>
    <w:rsid w:val="005250BC"/>
    <w:rsid w:val="005254F8"/>
    <w:rsid w:val="005259CE"/>
    <w:rsid w:val="00526053"/>
    <w:rsid w:val="005265D4"/>
    <w:rsid w:val="00526812"/>
    <w:rsid w:val="0052721A"/>
    <w:rsid w:val="005274E2"/>
    <w:rsid w:val="00527518"/>
    <w:rsid w:val="00527B92"/>
    <w:rsid w:val="00527F31"/>
    <w:rsid w:val="00530147"/>
    <w:rsid w:val="0053022D"/>
    <w:rsid w:val="005315AB"/>
    <w:rsid w:val="005324E4"/>
    <w:rsid w:val="005325F3"/>
    <w:rsid w:val="005326D9"/>
    <w:rsid w:val="00533572"/>
    <w:rsid w:val="00533A3A"/>
    <w:rsid w:val="00534021"/>
    <w:rsid w:val="005342AA"/>
    <w:rsid w:val="00534623"/>
    <w:rsid w:val="005346A1"/>
    <w:rsid w:val="00534EA1"/>
    <w:rsid w:val="005352B7"/>
    <w:rsid w:val="00535691"/>
    <w:rsid w:val="00535D72"/>
    <w:rsid w:val="00535E23"/>
    <w:rsid w:val="00536216"/>
    <w:rsid w:val="00536511"/>
    <w:rsid w:val="005369F8"/>
    <w:rsid w:val="00536D35"/>
    <w:rsid w:val="005373BF"/>
    <w:rsid w:val="005379CF"/>
    <w:rsid w:val="00537EE4"/>
    <w:rsid w:val="0054001C"/>
    <w:rsid w:val="005402FF"/>
    <w:rsid w:val="00540551"/>
    <w:rsid w:val="005408D0"/>
    <w:rsid w:val="00540A49"/>
    <w:rsid w:val="00540CD8"/>
    <w:rsid w:val="00540FF0"/>
    <w:rsid w:val="00541177"/>
    <w:rsid w:val="005413A3"/>
    <w:rsid w:val="005414ED"/>
    <w:rsid w:val="00541A40"/>
    <w:rsid w:val="00542C8D"/>
    <w:rsid w:val="00542CDA"/>
    <w:rsid w:val="00542EA3"/>
    <w:rsid w:val="00543699"/>
    <w:rsid w:val="00543A22"/>
    <w:rsid w:val="00543F8A"/>
    <w:rsid w:val="0054509A"/>
    <w:rsid w:val="005455BB"/>
    <w:rsid w:val="00545927"/>
    <w:rsid w:val="00546559"/>
    <w:rsid w:val="00546C01"/>
    <w:rsid w:val="00547289"/>
    <w:rsid w:val="005474F6"/>
    <w:rsid w:val="00547C0F"/>
    <w:rsid w:val="005500D2"/>
    <w:rsid w:val="00550BA0"/>
    <w:rsid w:val="00550E94"/>
    <w:rsid w:val="00551B42"/>
    <w:rsid w:val="00551DB7"/>
    <w:rsid w:val="00551F01"/>
    <w:rsid w:val="00553469"/>
    <w:rsid w:val="00554676"/>
    <w:rsid w:val="00554AAD"/>
    <w:rsid w:val="005554C5"/>
    <w:rsid w:val="005556CA"/>
    <w:rsid w:val="005559D1"/>
    <w:rsid w:val="00555CE4"/>
    <w:rsid w:val="00555D63"/>
    <w:rsid w:val="00555F0E"/>
    <w:rsid w:val="00556192"/>
    <w:rsid w:val="005565A6"/>
    <w:rsid w:val="005565B2"/>
    <w:rsid w:val="00556E6F"/>
    <w:rsid w:val="00556F6F"/>
    <w:rsid w:val="00557296"/>
    <w:rsid w:val="00557A6C"/>
    <w:rsid w:val="005608B2"/>
    <w:rsid w:val="0056099A"/>
    <w:rsid w:val="00560A43"/>
    <w:rsid w:val="00561000"/>
    <w:rsid w:val="00561471"/>
    <w:rsid w:val="005622E3"/>
    <w:rsid w:val="00562CC1"/>
    <w:rsid w:val="00563749"/>
    <w:rsid w:val="00563C85"/>
    <w:rsid w:val="00563DDB"/>
    <w:rsid w:val="00564813"/>
    <w:rsid w:val="0056546C"/>
    <w:rsid w:val="0056563A"/>
    <w:rsid w:val="00565966"/>
    <w:rsid w:val="00565B05"/>
    <w:rsid w:val="00565BD3"/>
    <w:rsid w:val="00565F1B"/>
    <w:rsid w:val="00566629"/>
    <w:rsid w:val="0056696B"/>
    <w:rsid w:val="00567686"/>
    <w:rsid w:val="005676DC"/>
    <w:rsid w:val="005702C5"/>
    <w:rsid w:val="005715C9"/>
    <w:rsid w:val="00571D67"/>
    <w:rsid w:val="00572E2F"/>
    <w:rsid w:val="00572E40"/>
    <w:rsid w:val="00573801"/>
    <w:rsid w:val="00574579"/>
    <w:rsid w:val="00574593"/>
    <w:rsid w:val="005746AC"/>
    <w:rsid w:val="00574757"/>
    <w:rsid w:val="005747B2"/>
    <w:rsid w:val="0057515D"/>
    <w:rsid w:val="0057527E"/>
    <w:rsid w:val="00575A1D"/>
    <w:rsid w:val="00575A7F"/>
    <w:rsid w:val="005764A9"/>
    <w:rsid w:val="00576529"/>
    <w:rsid w:val="00576867"/>
    <w:rsid w:val="00576D2C"/>
    <w:rsid w:val="00576EFD"/>
    <w:rsid w:val="005777F4"/>
    <w:rsid w:val="00577BC4"/>
    <w:rsid w:val="00580508"/>
    <w:rsid w:val="005806F9"/>
    <w:rsid w:val="005809C8"/>
    <w:rsid w:val="00580C5C"/>
    <w:rsid w:val="00580DA8"/>
    <w:rsid w:val="00580F79"/>
    <w:rsid w:val="0058142E"/>
    <w:rsid w:val="00581795"/>
    <w:rsid w:val="00582853"/>
    <w:rsid w:val="00582865"/>
    <w:rsid w:val="00583B95"/>
    <w:rsid w:val="0058401C"/>
    <w:rsid w:val="005850FD"/>
    <w:rsid w:val="0058597D"/>
    <w:rsid w:val="00585BB5"/>
    <w:rsid w:val="00585F34"/>
    <w:rsid w:val="00587631"/>
    <w:rsid w:val="00587DC2"/>
    <w:rsid w:val="005906E5"/>
    <w:rsid w:val="00590AE1"/>
    <w:rsid w:val="00590EBE"/>
    <w:rsid w:val="0059185F"/>
    <w:rsid w:val="00591F15"/>
    <w:rsid w:val="00592494"/>
    <w:rsid w:val="00592EBE"/>
    <w:rsid w:val="00593050"/>
    <w:rsid w:val="0059393A"/>
    <w:rsid w:val="00593F2C"/>
    <w:rsid w:val="0059466A"/>
    <w:rsid w:val="00594F4A"/>
    <w:rsid w:val="005950C8"/>
    <w:rsid w:val="0059531A"/>
    <w:rsid w:val="0059595B"/>
    <w:rsid w:val="00595A3D"/>
    <w:rsid w:val="00595B0F"/>
    <w:rsid w:val="00595D44"/>
    <w:rsid w:val="0059614A"/>
    <w:rsid w:val="005963B4"/>
    <w:rsid w:val="005977BF"/>
    <w:rsid w:val="0059796B"/>
    <w:rsid w:val="00597ADE"/>
    <w:rsid w:val="005A021D"/>
    <w:rsid w:val="005A04B8"/>
    <w:rsid w:val="005A0CEA"/>
    <w:rsid w:val="005A1450"/>
    <w:rsid w:val="005A1852"/>
    <w:rsid w:val="005A190A"/>
    <w:rsid w:val="005A1A1B"/>
    <w:rsid w:val="005A20C9"/>
    <w:rsid w:val="005A2216"/>
    <w:rsid w:val="005A24B5"/>
    <w:rsid w:val="005A2CFC"/>
    <w:rsid w:val="005A40BA"/>
    <w:rsid w:val="005A437E"/>
    <w:rsid w:val="005A504A"/>
    <w:rsid w:val="005A51C5"/>
    <w:rsid w:val="005A57D6"/>
    <w:rsid w:val="005A5A70"/>
    <w:rsid w:val="005A6171"/>
    <w:rsid w:val="005A6413"/>
    <w:rsid w:val="005A7389"/>
    <w:rsid w:val="005A78EE"/>
    <w:rsid w:val="005A7CA2"/>
    <w:rsid w:val="005B02F2"/>
    <w:rsid w:val="005B086D"/>
    <w:rsid w:val="005B095F"/>
    <w:rsid w:val="005B1071"/>
    <w:rsid w:val="005B1790"/>
    <w:rsid w:val="005B1A88"/>
    <w:rsid w:val="005B1F44"/>
    <w:rsid w:val="005B20D0"/>
    <w:rsid w:val="005B2AC2"/>
    <w:rsid w:val="005B3945"/>
    <w:rsid w:val="005B4811"/>
    <w:rsid w:val="005B4C75"/>
    <w:rsid w:val="005B529D"/>
    <w:rsid w:val="005B53E0"/>
    <w:rsid w:val="005B5853"/>
    <w:rsid w:val="005B5E6C"/>
    <w:rsid w:val="005B63E4"/>
    <w:rsid w:val="005B674E"/>
    <w:rsid w:val="005B6AB5"/>
    <w:rsid w:val="005B6CCC"/>
    <w:rsid w:val="005B71CE"/>
    <w:rsid w:val="005B757C"/>
    <w:rsid w:val="005B78A1"/>
    <w:rsid w:val="005C0120"/>
    <w:rsid w:val="005C05FF"/>
    <w:rsid w:val="005C14A0"/>
    <w:rsid w:val="005C198B"/>
    <w:rsid w:val="005C23D7"/>
    <w:rsid w:val="005C26CE"/>
    <w:rsid w:val="005C2859"/>
    <w:rsid w:val="005C287F"/>
    <w:rsid w:val="005C2D2D"/>
    <w:rsid w:val="005C438E"/>
    <w:rsid w:val="005C43F3"/>
    <w:rsid w:val="005C49E9"/>
    <w:rsid w:val="005C552D"/>
    <w:rsid w:val="005C55B2"/>
    <w:rsid w:val="005C5648"/>
    <w:rsid w:val="005C608E"/>
    <w:rsid w:val="005C62D9"/>
    <w:rsid w:val="005C7994"/>
    <w:rsid w:val="005C7A15"/>
    <w:rsid w:val="005C7AA3"/>
    <w:rsid w:val="005D00DB"/>
    <w:rsid w:val="005D07D2"/>
    <w:rsid w:val="005D0F46"/>
    <w:rsid w:val="005D14F8"/>
    <w:rsid w:val="005D1BB8"/>
    <w:rsid w:val="005D25B7"/>
    <w:rsid w:val="005D293C"/>
    <w:rsid w:val="005D30B8"/>
    <w:rsid w:val="005D48FE"/>
    <w:rsid w:val="005D4DA2"/>
    <w:rsid w:val="005D5DA2"/>
    <w:rsid w:val="005D5EAC"/>
    <w:rsid w:val="005D66B0"/>
    <w:rsid w:val="005D6BA1"/>
    <w:rsid w:val="005D6C63"/>
    <w:rsid w:val="005D6E99"/>
    <w:rsid w:val="005D6F13"/>
    <w:rsid w:val="005D71E4"/>
    <w:rsid w:val="005D7598"/>
    <w:rsid w:val="005E009F"/>
    <w:rsid w:val="005E1528"/>
    <w:rsid w:val="005E19FF"/>
    <w:rsid w:val="005E2189"/>
    <w:rsid w:val="005E25F7"/>
    <w:rsid w:val="005E2A5A"/>
    <w:rsid w:val="005E2C15"/>
    <w:rsid w:val="005E3DDA"/>
    <w:rsid w:val="005E4642"/>
    <w:rsid w:val="005E46DC"/>
    <w:rsid w:val="005E4A51"/>
    <w:rsid w:val="005E4C95"/>
    <w:rsid w:val="005E5820"/>
    <w:rsid w:val="005E58A5"/>
    <w:rsid w:val="005E5E61"/>
    <w:rsid w:val="005F00DC"/>
    <w:rsid w:val="005F038B"/>
    <w:rsid w:val="005F0908"/>
    <w:rsid w:val="005F0B3C"/>
    <w:rsid w:val="005F0E3E"/>
    <w:rsid w:val="005F14B1"/>
    <w:rsid w:val="005F16C0"/>
    <w:rsid w:val="005F1D95"/>
    <w:rsid w:val="005F1FA4"/>
    <w:rsid w:val="005F2129"/>
    <w:rsid w:val="005F22F1"/>
    <w:rsid w:val="005F2377"/>
    <w:rsid w:val="005F27EF"/>
    <w:rsid w:val="005F30B1"/>
    <w:rsid w:val="005F3434"/>
    <w:rsid w:val="005F3AEF"/>
    <w:rsid w:val="005F3C03"/>
    <w:rsid w:val="005F4418"/>
    <w:rsid w:val="005F492A"/>
    <w:rsid w:val="005F49D2"/>
    <w:rsid w:val="005F4CED"/>
    <w:rsid w:val="005F5352"/>
    <w:rsid w:val="005F5527"/>
    <w:rsid w:val="005F6B5C"/>
    <w:rsid w:val="005F6F91"/>
    <w:rsid w:val="005F7321"/>
    <w:rsid w:val="00600F74"/>
    <w:rsid w:val="00601269"/>
    <w:rsid w:val="00601C2F"/>
    <w:rsid w:val="00603ABE"/>
    <w:rsid w:val="00603F19"/>
    <w:rsid w:val="00604D69"/>
    <w:rsid w:val="006052E4"/>
    <w:rsid w:val="00605442"/>
    <w:rsid w:val="0060683C"/>
    <w:rsid w:val="00606ACA"/>
    <w:rsid w:val="00606F96"/>
    <w:rsid w:val="00607532"/>
    <w:rsid w:val="00607C9B"/>
    <w:rsid w:val="006104FE"/>
    <w:rsid w:val="00610930"/>
    <w:rsid w:val="00610B37"/>
    <w:rsid w:val="00611216"/>
    <w:rsid w:val="006125B0"/>
    <w:rsid w:val="00612FC6"/>
    <w:rsid w:val="00613AF3"/>
    <w:rsid w:val="00613D28"/>
    <w:rsid w:val="0061404F"/>
    <w:rsid w:val="0061424C"/>
    <w:rsid w:val="00614C2C"/>
    <w:rsid w:val="00614E96"/>
    <w:rsid w:val="00614EA9"/>
    <w:rsid w:val="00615EA0"/>
    <w:rsid w:val="00615F30"/>
    <w:rsid w:val="00616E27"/>
    <w:rsid w:val="00617088"/>
    <w:rsid w:val="00617831"/>
    <w:rsid w:val="0062007E"/>
    <w:rsid w:val="00620205"/>
    <w:rsid w:val="006202CC"/>
    <w:rsid w:val="00620470"/>
    <w:rsid w:val="00620736"/>
    <w:rsid w:val="006212E4"/>
    <w:rsid w:val="00621EF4"/>
    <w:rsid w:val="00622128"/>
    <w:rsid w:val="00622723"/>
    <w:rsid w:val="006241BE"/>
    <w:rsid w:val="00625009"/>
    <w:rsid w:val="00625759"/>
    <w:rsid w:val="006258EC"/>
    <w:rsid w:val="00625AF9"/>
    <w:rsid w:val="00625B32"/>
    <w:rsid w:val="00625B8F"/>
    <w:rsid w:val="00625CB0"/>
    <w:rsid w:val="006278CC"/>
    <w:rsid w:val="00630332"/>
    <w:rsid w:val="0063189C"/>
    <w:rsid w:val="006318D8"/>
    <w:rsid w:val="00631C39"/>
    <w:rsid w:val="00632342"/>
    <w:rsid w:val="00632878"/>
    <w:rsid w:val="00632A23"/>
    <w:rsid w:val="00632C05"/>
    <w:rsid w:val="00633595"/>
    <w:rsid w:val="00634521"/>
    <w:rsid w:val="0063468C"/>
    <w:rsid w:val="00634DAD"/>
    <w:rsid w:val="006358A5"/>
    <w:rsid w:val="006359D0"/>
    <w:rsid w:val="00635B2E"/>
    <w:rsid w:val="006364F7"/>
    <w:rsid w:val="00636EAC"/>
    <w:rsid w:val="0063728E"/>
    <w:rsid w:val="006372F2"/>
    <w:rsid w:val="0063730B"/>
    <w:rsid w:val="006373B0"/>
    <w:rsid w:val="00637630"/>
    <w:rsid w:val="00637810"/>
    <w:rsid w:val="00637918"/>
    <w:rsid w:val="0063799F"/>
    <w:rsid w:val="00637C79"/>
    <w:rsid w:val="00637E30"/>
    <w:rsid w:val="00637E67"/>
    <w:rsid w:val="00640391"/>
    <w:rsid w:val="0064090C"/>
    <w:rsid w:val="00640988"/>
    <w:rsid w:val="00640A83"/>
    <w:rsid w:val="00641466"/>
    <w:rsid w:val="006427EB"/>
    <w:rsid w:val="00642D42"/>
    <w:rsid w:val="00642E0E"/>
    <w:rsid w:val="00643044"/>
    <w:rsid w:val="006430ED"/>
    <w:rsid w:val="006434BE"/>
    <w:rsid w:val="00643B35"/>
    <w:rsid w:val="00644879"/>
    <w:rsid w:val="00644A9C"/>
    <w:rsid w:val="0064527F"/>
    <w:rsid w:val="006454AC"/>
    <w:rsid w:val="006457EB"/>
    <w:rsid w:val="00645A81"/>
    <w:rsid w:val="00646222"/>
    <w:rsid w:val="0064663D"/>
    <w:rsid w:val="00647555"/>
    <w:rsid w:val="00650191"/>
    <w:rsid w:val="00650351"/>
    <w:rsid w:val="006505DC"/>
    <w:rsid w:val="006509BB"/>
    <w:rsid w:val="00650BE0"/>
    <w:rsid w:val="00651032"/>
    <w:rsid w:val="006514C8"/>
    <w:rsid w:val="00651605"/>
    <w:rsid w:val="006516A6"/>
    <w:rsid w:val="00651A21"/>
    <w:rsid w:val="00651FD1"/>
    <w:rsid w:val="00652A94"/>
    <w:rsid w:val="00652BC3"/>
    <w:rsid w:val="006531CB"/>
    <w:rsid w:val="00653453"/>
    <w:rsid w:val="00653E4D"/>
    <w:rsid w:val="00653F03"/>
    <w:rsid w:val="006541A6"/>
    <w:rsid w:val="006541C5"/>
    <w:rsid w:val="00654347"/>
    <w:rsid w:val="00654926"/>
    <w:rsid w:val="00654C6A"/>
    <w:rsid w:val="00655B41"/>
    <w:rsid w:val="00656807"/>
    <w:rsid w:val="00656821"/>
    <w:rsid w:val="006569B1"/>
    <w:rsid w:val="006572F6"/>
    <w:rsid w:val="00657379"/>
    <w:rsid w:val="00657BBC"/>
    <w:rsid w:val="006600F5"/>
    <w:rsid w:val="0066027D"/>
    <w:rsid w:val="00660609"/>
    <w:rsid w:val="006609B1"/>
    <w:rsid w:val="00660BCD"/>
    <w:rsid w:val="006613B0"/>
    <w:rsid w:val="006624F0"/>
    <w:rsid w:val="0066294A"/>
    <w:rsid w:val="0066318C"/>
    <w:rsid w:val="006637B9"/>
    <w:rsid w:val="00663AAC"/>
    <w:rsid w:val="00664533"/>
    <w:rsid w:val="0066498E"/>
    <w:rsid w:val="006659DD"/>
    <w:rsid w:val="00665B84"/>
    <w:rsid w:val="00665D54"/>
    <w:rsid w:val="006662AD"/>
    <w:rsid w:val="006668CA"/>
    <w:rsid w:val="006673ED"/>
    <w:rsid w:val="0066760C"/>
    <w:rsid w:val="00667ABB"/>
    <w:rsid w:val="006708C9"/>
    <w:rsid w:val="00670B88"/>
    <w:rsid w:val="00670E84"/>
    <w:rsid w:val="0067240D"/>
    <w:rsid w:val="006726E0"/>
    <w:rsid w:val="00674A96"/>
    <w:rsid w:val="006750F1"/>
    <w:rsid w:val="00675A81"/>
    <w:rsid w:val="00675AA9"/>
    <w:rsid w:val="0067643D"/>
    <w:rsid w:val="0067675D"/>
    <w:rsid w:val="00677A1C"/>
    <w:rsid w:val="00677C73"/>
    <w:rsid w:val="00677F7C"/>
    <w:rsid w:val="0068074C"/>
    <w:rsid w:val="00681093"/>
    <w:rsid w:val="0068250F"/>
    <w:rsid w:val="006834E5"/>
    <w:rsid w:val="00683815"/>
    <w:rsid w:val="00683A28"/>
    <w:rsid w:val="00684959"/>
    <w:rsid w:val="00684DEA"/>
    <w:rsid w:val="006854F2"/>
    <w:rsid w:val="0068565C"/>
    <w:rsid w:val="0068620A"/>
    <w:rsid w:val="006862BE"/>
    <w:rsid w:val="00686E12"/>
    <w:rsid w:val="00690E56"/>
    <w:rsid w:val="0069165A"/>
    <w:rsid w:val="00691B4D"/>
    <w:rsid w:val="0069249C"/>
    <w:rsid w:val="00692613"/>
    <w:rsid w:val="00692C1D"/>
    <w:rsid w:val="0069335D"/>
    <w:rsid w:val="00694C3C"/>
    <w:rsid w:val="00697E8B"/>
    <w:rsid w:val="006A040F"/>
    <w:rsid w:val="006A1039"/>
    <w:rsid w:val="006A21AF"/>
    <w:rsid w:val="006A2D1D"/>
    <w:rsid w:val="006A45A8"/>
    <w:rsid w:val="006A49AE"/>
    <w:rsid w:val="006A4C49"/>
    <w:rsid w:val="006A5A4C"/>
    <w:rsid w:val="006A6846"/>
    <w:rsid w:val="006A7121"/>
    <w:rsid w:val="006A729F"/>
    <w:rsid w:val="006A75AC"/>
    <w:rsid w:val="006A7632"/>
    <w:rsid w:val="006A7897"/>
    <w:rsid w:val="006A7F23"/>
    <w:rsid w:val="006B056A"/>
    <w:rsid w:val="006B0630"/>
    <w:rsid w:val="006B0734"/>
    <w:rsid w:val="006B0A81"/>
    <w:rsid w:val="006B0FA2"/>
    <w:rsid w:val="006B1475"/>
    <w:rsid w:val="006B15E1"/>
    <w:rsid w:val="006B1754"/>
    <w:rsid w:val="006B18F5"/>
    <w:rsid w:val="006B1A63"/>
    <w:rsid w:val="006B2A03"/>
    <w:rsid w:val="006B2ABD"/>
    <w:rsid w:val="006B2E94"/>
    <w:rsid w:val="006B3858"/>
    <w:rsid w:val="006B5363"/>
    <w:rsid w:val="006B56D9"/>
    <w:rsid w:val="006B657B"/>
    <w:rsid w:val="006B709C"/>
    <w:rsid w:val="006B7850"/>
    <w:rsid w:val="006B7C08"/>
    <w:rsid w:val="006C01B3"/>
    <w:rsid w:val="006C0671"/>
    <w:rsid w:val="006C150F"/>
    <w:rsid w:val="006C1ABF"/>
    <w:rsid w:val="006C1BD3"/>
    <w:rsid w:val="006C1C44"/>
    <w:rsid w:val="006C1C92"/>
    <w:rsid w:val="006C1D80"/>
    <w:rsid w:val="006C2017"/>
    <w:rsid w:val="006C2C47"/>
    <w:rsid w:val="006C34ED"/>
    <w:rsid w:val="006C36E2"/>
    <w:rsid w:val="006C3B12"/>
    <w:rsid w:val="006C3D2D"/>
    <w:rsid w:val="006C4023"/>
    <w:rsid w:val="006C4287"/>
    <w:rsid w:val="006C431D"/>
    <w:rsid w:val="006C4C69"/>
    <w:rsid w:val="006C4D54"/>
    <w:rsid w:val="006C58DF"/>
    <w:rsid w:val="006C6452"/>
    <w:rsid w:val="006C7199"/>
    <w:rsid w:val="006C7422"/>
    <w:rsid w:val="006D0087"/>
    <w:rsid w:val="006D04D2"/>
    <w:rsid w:val="006D167F"/>
    <w:rsid w:val="006D176D"/>
    <w:rsid w:val="006D199E"/>
    <w:rsid w:val="006D280F"/>
    <w:rsid w:val="006D383A"/>
    <w:rsid w:val="006D40FB"/>
    <w:rsid w:val="006D4161"/>
    <w:rsid w:val="006D5CCE"/>
    <w:rsid w:val="006D60EF"/>
    <w:rsid w:val="006D6131"/>
    <w:rsid w:val="006D66B2"/>
    <w:rsid w:val="006D6CC0"/>
    <w:rsid w:val="006D6DC4"/>
    <w:rsid w:val="006D76F3"/>
    <w:rsid w:val="006D786C"/>
    <w:rsid w:val="006D795F"/>
    <w:rsid w:val="006D79E4"/>
    <w:rsid w:val="006D7BA7"/>
    <w:rsid w:val="006E07AA"/>
    <w:rsid w:val="006E123A"/>
    <w:rsid w:val="006E1791"/>
    <w:rsid w:val="006E2138"/>
    <w:rsid w:val="006E24C0"/>
    <w:rsid w:val="006E2874"/>
    <w:rsid w:val="006E2C4B"/>
    <w:rsid w:val="006E36C3"/>
    <w:rsid w:val="006E3788"/>
    <w:rsid w:val="006E3C03"/>
    <w:rsid w:val="006E42E4"/>
    <w:rsid w:val="006E4684"/>
    <w:rsid w:val="006E4866"/>
    <w:rsid w:val="006E4869"/>
    <w:rsid w:val="006E4ABF"/>
    <w:rsid w:val="006E52CE"/>
    <w:rsid w:val="006E57B4"/>
    <w:rsid w:val="006E585B"/>
    <w:rsid w:val="006E5FB1"/>
    <w:rsid w:val="006E6297"/>
    <w:rsid w:val="006E632D"/>
    <w:rsid w:val="006E638B"/>
    <w:rsid w:val="006E6560"/>
    <w:rsid w:val="006E663F"/>
    <w:rsid w:val="006E67D8"/>
    <w:rsid w:val="006E6CC2"/>
    <w:rsid w:val="006E6E66"/>
    <w:rsid w:val="006E787E"/>
    <w:rsid w:val="006F0215"/>
    <w:rsid w:val="006F10E1"/>
    <w:rsid w:val="006F11DD"/>
    <w:rsid w:val="006F161B"/>
    <w:rsid w:val="006F19AA"/>
    <w:rsid w:val="006F19AB"/>
    <w:rsid w:val="006F26FB"/>
    <w:rsid w:val="006F281D"/>
    <w:rsid w:val="006F285F"/>
    <w:rsid w:val="006F3142"/>
    <w:rsid w:val="006F347B"/>
    <w:rsid w:val="006F3536"/>
    <w:rsid w:val="006F392E"/>
    <w:rsid w:val="006F3A6E"/>
    <w:rsid w:val="006F45A4"/>
    <w:rsid w:val="006F4A1E"/>
    <w:rsid w:val="006F4D90"/>
    <w:rsid w:val="006F713A"/>
    <w:rsid w:val="006F78A5"/>
    <w:rsid w:val="0070002E"/>
    <w:rsid w:val="00700615"/>
    <w:rsid w:val="00700E56"/>
    <w:rsid w:val="00701441"/>
    <w:rsid w:val="00701F32"/>
    <w:rsid w:val="007021CD"/>
    <w:rsid w:val="00702A1E"/>
    <w:rsid w:val="00702A70"/>
    <w:rsid w:val="00702E9B"/>
    <w:rsid w:val="0070320C"/>
    <w:rsid w:val="007033B5"/>
    <w:rsid w:val="00704670"/>
    <w:rsid w:val="00704E3E"/>
    <w:rsid w:val="00705DA7"/>
    <w:rsid w:val="00706400"/>
    <w:rsid w:val="00706474"/>
    <w:rsid w:val="0070704B"/>
    <w:rsid w:val="00710AF8"/>
    <w:rsid w:val="00710BF9"/>
    <w:rsid w:val="00710F65"/>
    <w:rsid w:val="00711095"/>
    <w:rsid w:val="0071123D"/>
    <w:rsid w:val="00712ACD"/>
    <w:rsid w:val="0071327A"/>
    <w:rsid w:val="00713714"/>
    <w:rsid w:val="0071397B"/>
    <w:rsid w:val="007139D1"/>
    <w:rsid w:val="00713E05"/>
    <w:rsid w:val="007149F9"/>
    <w:rsid w:val="00715002"/>
    <w:rsid w:val="007158E1"/>
    <w:rsid w:val="007163C0"/>
    <w:rsid w:val="007202FA"/>
    <w:rsid w:val="0072059F"/>
    <w:rsid w:val="00720648"/>
    <w:rsid w:val="00720B9C"/>
    <w:rsid w:val="00720C94"/>
    <w:rsid w:val="00720CC7"/>
    <w:rsid w:val="0072107A"/>
    <w:rsid w:val="0072168B"/>
    <w:rsid w:val="007217C3"/>
    <w:rsid w:val="00721842"/>
    <w:rsid w:val="0072199D"/>
    <w:rsid w:val="0072219B"/>
    <w:rsid w:val="00722424"/>
    <w:rsid w:val="0072288D"/>
    <w:rsid w:val="00722DED"/>
    <w:rsid w:val="00723C1D"/>
    <w:rsid w:val="00723CC5"/>
    <w:rsid w:val="007244C8"/>
    <w:rsid w:val="00724A11"/>
    <w:rsid w:val="00725154"/>
    <w:rsid w:val="007255AF"/>
    <w:rsid w:val="007264A6"/>
    <w:rsid w:val="00726680"/>
    <w:rsid w:val="00726C56"/>
    <w:rsid w:val="00727068"/>
    <w:rsid w:val="007270D6"/>
    <w:rsid w:val="00727786"/>
    <w:rsid w:val="007278B3"/>
    <w:rsid w:val="00727AE5"/>
    <w:rsid w:val="00727E46"/>
    <w:rsid w:val="00730041"/>
    <w:rsid w:val="0073024E"/>
    <w:rsid w:val="00730423"/>
    <w:rsid w:val="00730D60"/>
    <w:rsid w:val="00731EC4"/>
    <w:rsid w:val="00731FA8"/>
    <w:rsid w:val="0073212E"/>
    <w:rsid w:val="007321DE"/>
    <w:rsid w:val="0073290B"/>
    <w:rsid w:val="0073326F"/>
    <w:rsid w:val="0073378E"/>
    <w:rsid w:val="007343B1"/>
    <w:rsid w:val="00734516"/>
    <w:rsid w:val="00734D2F"/>
    <w:rsid w:val="00735043"/>
    <w:rsid w:val="007356CC"/>
    <w:rsid w:val="00736983"/>
    <w:rsid w:val="0073730D"/>
    <w:rsid w:val="00737520"/>
    <w:rsid w:val="00737B86"/>
    <w:rsid w:val="007406F6"/>
    <w:rsid w:val="00740C3E"/>
    <w:rsid w:val="00740E0F"/>
    <w:rsid w:val="00741D42"/>
    <w:rsid w:val="00742601"/>
    <w:rsid w:val="00743800"/>
    <w:rsid w:val="00743EAC"/>
    <w:rsid w:val="0074450C"/>
    <w:rsid w:val="00744632"/>
    <w:rsid w:val="00744A32"/>
    <w:rsid w:val="00744A94"/>
    <w:rsid w:val="007452B3"/>
    <w:rsid w:val="0074683C"/>
    <w:rsid w:val="00746F99"/>
    <w:rsid w:val="0074714A"/>
    <w:rsid w:val="007474F0"/>
    <w:rsid w:val="00747AC3"/>
    <w:rsid w:val="00747B67"/>
    <w:rsid w:val="007501CD"/>
    <w:rsid w:val="00750F58"/>
    <w:rsid w:val="007524DB"/>
    <w:rsid w:val="007526C7"/>
    <w:rsid w:val="00753115"/>
    <w:rsid w:val="007536B9"/>
    <w:rsid w:val="00753941"/>
    <w:rsid w:val="00753A65"/>
    <w:rsid w:val="00753ADE"/>
    <w:rsid w:val="007551D8"/>
    <w:rsid w:val="0075625B"/>
    <w:rsid w:val="00756E3A"/>
    <w:rsid w:val="00756E55"/>
    <w:rsid w:val="0075719C"/>
    <w:rsid w:val="00757B56"/>
    <w:rsid w:val="00757D63"/>
    <w:rsid w:val="00760B67"/>
    <w:rsid w:val="00760F3C"/>
    <w:rsid w:val="00761CE2"/>
    <w:rsid w:val="00761E1F"/>
    <w:rsid w:val="00761E43"/>
    <w:rsid w:val="007628A3"/>
    <w:rsid w:val="00763CCF"/>
    <w:rsid w:val="00763E35"/>
    <w:rsid w:val="00764C13"/>
    <w:rsid w:val="007657FC"/>
    <w:rsid w:val="00766829"/>
    <w:rsid w:val="00766AEC"/>
    <w:rsid w:val="0076737F"/>
    <w:rsid w:val="00770173"/>
    <w:rsid w:val="00770615"/>
    <w:rsid w:val="0077164A"/>
    <w:rsid w:val="0077170D"/>
    <w:rsid w:val="00771BEC"/>
    <w:rsid w:val="00771F85"/>
    <w:rsid w:val="00772487"/>
    <w:rsid w:val="00772730"/>
    <w:rsid w:val="007728EB"/>
    <w:rsid w:val="0077300F"/>
    <w:rsid w:val="00773308"/>
    <w:rsid w:val="0077389E"/>
    <w:rsid w:val="00773F61"/>
    <w:rsid w:val="00774E68"/>
    <w:rsid w:val="0077505C"/>
    <w:rsid w:val="0077550B"/>
    <w:rsid w:val="0077594D"/>
    <w:rsid w:val="007761EE"/>
    <w:rsid w:val="0077697F"/>
    <w:rsid w:val="0077727E"/>
    <w:rsid w:val="00777388"/>
    <w:rsid w:val="00777BE8"/>
    <w:rsid w:val="00777DAD"/>
    <w:rsid w:val="00780097"/>
    <w:rsid w:val="007809A9"/>
    <w:rsid w:val="00780D40"/>
    <w:rsid w:val="00781125"/>
    <w:rsid w:val="007817D5"/>
    <w:rsid w:val="00781F3B"/>
    <w:rsid w:val="007824AB"/>
    <w:rsid w:val="00783850"/>
    <w:rsid w:val="00784D2F"/>
    <w:rsid w:val="00784F53"/>
    <w:rsid w:val="007859C6"/>
    <w:rsid w:val="00786364"/>
    <w:rsid w:val="00787460"/>
    <w:rsid w:val="00787591"/>
    <w:rsid w:val="007877E8"/>
    <w:rsid w:val="00787AC0"/>
    <w:rsid w:val="00787CBB"/>
    <w:rsid w:val="00787EAD"/>
    <w:rsid w:val="0079068D"/>
    <w:rsid w:val="00790BF1"/>
    <w:rsid w:val="00791581"/>
    <w:rsid w:val="007917A0"/>
    <w:rsid w:val="00792755"/>
    <w:rsid w:val="00792B80"/>
    <w:rsid w:val="007937F8"/>
    <w:rsid w:val="007938BB"/>
    <w:rsid w:val="007944CC"/>
    <w:rsid w:val="00795121"/>
    <w:rsid w:val="00795C02"/>
    <w:rsid w:val="00795E68"/>
    <w:rsid w:val="00795F23"/>
    <w:rsid w:val="00796843"/>
    <w:rsid w:val="0079764A"/>
    <w:rsid w:val="007A0926"/>
    <w:rsid w:val="007A095C"/>
    <w:rsid w:val="007A1E36"/>
    <w:rsid w:val="007A2FCF"/>
    <w:rsid w:val="007A3DF5"/>
    <w:rsid w:val="007A3EF4"/>
    <w:rsid w:val="007A3F08"/>
    <w:rsid w:val="007A4DFA"/>
    <w:rsid w:val="007A4EBD"/>
    <w:rsid w:val="007A4F4A"/>
    <w:rsid w:val="007A521B"/>
    <w:rsid w:val="007A54C1"/>
    <w:rsid w:val="007A5719"/>
    <w:rsid w:val="007A582C"/>
    <w:rsid w:val="007A70F6"/>
    <w:rsid w:val="007A711B"/>
    <w:rsid w:val="007A75A0"/>
    <w:rsid w:val="007A76A0"/>
    <w:rsid w:val="007A7E74"/>
    <w:rsid w:val="007A7F2A"/>
    <w:rsid w:val="007B0184"/>
    <w:rsid w:val="007B06A5"/>
    <w:rsid w:val="007B0A01"/>
    <w:rsid w:val="007B0C46"/>
    <w:rsid w:val="007B112B"/>
    <w:rsid w:val="007B21F2"/>
    <w:rsid w:val="007B3FAA"/>
    <w:rsid w:val="007B4427"/>
    <w:rsid w:val="007B566B"/>
    <w:rsid w:val="007B571D"/>
    <w:rsid w:val="007B5B26"/>
    <w:rsid w:val="007B5C51"/>
    <w:rsid w:val="007B619F"/>
    <w:rsid w:val="007B6592"/>
    <w:rsid w:val="007B687A"/>
    <w:rsid w:val="007B691A"/>
    <w:rsid w:val="007B6CE2"/>
    <w:rsid w:val="007B6D25"/>
    <w:rsid w:val="007B6FD2"/>
    <w:rsid w:val="007B78B6"/>
    <w:rsid w:val="007C0288"/>
    <w:rsid w:val="007C05C8"/>
    <w:rsid w:val="007C07F6"/>
    <w:rsid w:val="007C0832"/>
    <w:rsid w:val="007C096F"/>
    <w:rsid w:val="007C1372"/>
    <w:rsid w:val="007C17FC"/>
    <w:rsid w:val="007C1AC9"/>
    <w:rsid w:val="007C1C85"/>
    <w:rsid w:val="007C1FF6"/>
    <w:rsid w:val="007C2E02"/>
    <w:rsid w:val="007C2F86"/>
    <w:rsid w:val="007C4108"/>
    <w:rsid w:val="007C4418"/>
    <w:rsid w:val="007C45FB"/>
    <w:rsid w:val="007C4A9A"/>
    <w:rsid w:val="007C553D"/>
    <w:rsid w:val="007C56CB"/>
    <w:rsid w:val="007C5CAC"/>
    <w:rsid w:val="007C76F8"/>
    <w:rsid w:val="007C7734"/>
    <w:rsid w:val="007C7784"/>
    <w:rsid w:val="007D01B9"/>
    <w:rsid w:val="007D0632"/>
    <w:rsid w:val="007D0E2D"/>
    <w:rsid w:val="007D1371"/>
    <w:rsid w:val="007D14D7"/>
    <w:rsid w:val="007D15AE"/>
    <w:rsid w:val="007D16B5"/>
    <w:rsid w:val="007D1D12"/>
    <w:rsid w:val="007D1D95"/>
    <w:rsid w:val="007D320F"/>
    <w:rsid w:val="007D337B"/>
    <w:rsid w:val="007D4382"/>
    <w:rsid w:val="007D4879"/>
    <w:rsid w:val="007D56D2"/>
    <w:rsid w:val="007D5C93"/>
    <w:rsid w:val="007D61B8"/>
    <w:rsid w:val="007D6945"/>
    <w:rsid w:val="007D6C89"/>
    <w:rsid w:val="007D6DE7"/>
    <w:rsid w:val="007D70B5"/>
    <w:rsid w:val="007D7181"/>
    <w:rsid w:val="007D72D2"/>
    <w:rsid w:val="007D760B"/>
    <w:rsid w:val="007D77AF"/>
    <w:rsid w:val="007D7E03"/>
    <w:rsid w:val="007D7EB3"/>
    <w:rsid w:val="007E01DB"/>
    <w:rsid w:val="007E10DE"/>
    <w:rsid w:val="007E19A6"/>
    <w:rsid w:val="007E36FC"/>
    <w:rsid w:val="007E3828"/>
    <w:rsid w:val="007E3B77"/>
    <w:rsid w:val="007E3C81"/>
    <w:rsid w:val="007E3C92"/>
    <w:rsid w:val="007E405F"/>
    <w:rsid w:val="007E4217"/>
    <w:rsid w:val="007E5629"/>
    <w:rsid w:val="007E5AD7"/>
    <w:rsid w:val="007E5B59"/>
    <w:rsid w:val="007E68C3"/>
    <w:rsid w:val="007E69A8"/>
    <w:rsid w:val="007E6E5C"/>
    <w:rsid w:val="007E714E"/>
    <w:rsid w:val="007E72D9"/>
    <w:rsid w:val="007E750F"/>
    <w:rsid w:val="007E7D7C"/>
    <w:rsid w:val="007F02E3"/>
    <w:rsid w:val="007F1517"/>
    <w:rsid w:val="007F1621"/>
    <w:rsid w:val="007F16B7"/>
    <w:rsid w:val="007F1D4F"/>
    <w:rsid w:val="007F34DE"/>
    <w:rsid w:val="007F34EB"/>
    <w:rsid w:val="007F3B2C"/>
    <w:rsid w:val="007F3BD8"/>
    <w:rsid w:val="007F42D5"/>
    <w:rsid w:val="007F4A1B"/>
    <w:rsid w:val="007F4AD9"/>
    <w:rsid w:val="007F53B3"/>
    <w:rsid w:val="007F572D"/>
    <w:rsid w:val="007F5D02"/>
    <w:rsid w:val="007F6056"/>
    <w:rsid w:val="007F791C"/>
    <w:rsid w:val="007F7FF2"/>
    <w:rsid w:val="00800889"/>
    <w:rsid w:val="00800A64"/>
    <w:rsid w:val="0080175F"/>
    <w:rsid w:val="00801F46"/>
    <w:rsid w:val="00802129"/>
    <w:rsid w:val="008024D4"/>
    <w:rsid w:val="00802893"/>
    <w:rsid w:val="00802E55"/>
    <w:rsid w:val="00803382"/>
    <w:rsid w:val="00803CE5"/>
    <w:rsid w:val="00804642"/>
    <w:rsid w:val="008050AB"/>
    <w:rsid w:val="0080539E"/>
    <w:rsid w:val="00805466"/>
    <w:rsid w:val="008059B4"/>
    <w:rsid w:val="00805B42"/>
    <w:rsid w:val="00805C40"/>
    <w:rsid w:val="00805E4B"/>
    <w:rsid w:val="00806D63"/>
    <w:rsid w:val="00807409"/>
    <w:rsid w:val="0080798A"/>
    <w:rsid w:val="008102AD"/>
    <w:rsid w:val="0081167C"/>
    <w:rsid w:val="00811E96"/>
    <w:rsid w:val="00811EF6"/>
    <w:rsid w:val="0081268F"/>
    <w:rsid w:val="0081297F"/>
    <w:rsid w:val="008148B4"/>
    <w:rsid w:val="0081495F"/>
    <w:rsid w:val="00815EB6"/>
    <w:rsid w:val="0081653B"/>
    <w:rsid w:val="008166A5"/>
    <w:rsid w:val="008168F8"/>
    <w:rsid w:val="00820393"/>
    <w:rsid w:val="008203CF"/>
    <w:rsid w:val="00820603"/>
    <w:rsid w:val="00820DA9"/>
    <w:rsid w:val="0082350D"/>
    <w:rsid w:val="00823961"/>
    <w:rsid w:val="00823E80"/>
    <w:rsid w:val="00824844"/>
    <w:rsid w:val="00824A5D"/>
    <w:rsid w:val="00824AA0"/>
    <w:rsid w:val="00825A1B"/>
    <w:rsid w:val="00825AAA"/>
    <w:rsid w:val="0082763E"/>
    <w:rsid w:val="00831AF4"/>
    <w:rsid w:val="00831C86"/>
    <w:rsid w:val="00831FC6"/>
    <w:rsid w:val="008327D7"/>
    <w:rsid w:val="00832A1F"/>
    <w:rsid w:val="00833E19"/>
    <w:rsid w:val="00834535"/>
    <w:rsid w:val="00834E18"/>
    <w:rsid w:val="00834E9C"/>
    <w:rsid w:val="00834F0B"/>
    <w:rsid w:val="00835707"/>
    <w:rsid w:val="00835E05"/>
    <w:rsid w:val="0083622F"/>
    <w:rsid w:val="00836462"/>
    <w:rsid w:val="008368AA"/>
    <w:rsid w:val="00837276"/>
    <w:rsid w:val="008372A9"/>
    <w:rsid w:val="008375AA"/>
    <w:rsid w:val="00837997"/>
    <w:rsid w:val="00842138"/>
    <w:rsid w:val="00842561"/>
    <w:rsid w:val="00842BBF"/>
    <w:rsid w:val="00842F70"/>
    <w:rsid w:val="00843FE7"/>
    <w:rsid w:val="00844CA1"/>
    <w:rsid w:val="00844E79"/>
    <w:rsid w:val="00845894"/>
    <w:rsid w:val="00845E79"/>
    <w:rsid w:val="00845E9A"/>
    <w:rsid w:val="00846231"/>
    <w:rsid w:val="00846682"/>
    <w:rsid w:val="0084668B"/>
    <w:rsid w:val="00847162"/>
    <w:rsid w:val="008474A5"/>
    <w:rsid w:val="008477E8"/>
    <w:rsid w:val="008478AA"/>
    <w:rsid w:val="00847B0A"/>
    <w:rsid w:val="00847B8A"/>
    <w:rsid w:val="00847C79"/>
    <w:rsid w:val="00847D4E"/>
    <w:rsid w:val="00850080"/>
    <w:rsid w:val="008504CE"/>
    <w:rsid w:val="00850599"/>
    <w:rsid w:val="00850910"/>
    <w:rsid w:val="00851076"/>
    <w:rsid w:val="008511EC"/>
    <w:rsid w:val="00851C99"/>
    <w:rsid w:val="00851CD4"/>
    <w:rsid w:val="00851F62"/>
    <w:rsid w:val="00851FD3"/>
    <w:rsid w:val="00852213"/>
    <w:rsid w:val="0085238A"/>
    <w:rsid w:val="008524EB"/>
    <w:rsid w:val="00852890"/>
    <w:rsid w:val="0085318D"/>
    <w:rsid w:val="008565BC"/>
    <w:rsid w:val="00856648"/>
    <w:rsid w:val="00856A67"/>
    <w:rsid w:val="00856B26"/>
    <w:rsid w:val="00856B71"/>
    <w:rsid w:val="00856C93"/>
    <w:rsid w:val="008573F9"/>
    <w:rsid w:val="00857D59"/>
    <w:rsid w:val="00861731"/>
    <w:rsid w:val="0086190F"/>
    <w:rsid w:val="0086219D"/>
    <w:rsid w:val="00862862"/>
    <w:rsid w:val="00862BAF"/>
    <w:rsid w:val="00863B4F"/>
    <w:rsid w:val="00864147"/>
    <w:rsid w:val="008641B0"/>
    <w:rsid w:val="008642D0"/>
    <w:rsid w:val="0086437F"/>
    <w:rsid w:val="0086613E"/>
    <w:rsid w:val="008676E6"/>
    <w:rsid w:val="00867870"/>
    <w:rsid w:val="00867ECB"/>
    <w:rsid w:val="00867FC5"/>
    <w:rsid w:val="008701EC"/>
    <w:rsid w:val="00870DCF"/>
    <w:rsid w:val="008714DB"/>
    <w:rsid w:val="00871578"/>
    <w:rsid w:val="00871877"/>
    <w:rsid w:val="00871B57"/>
    <w:rsid w:val="00871BB6"/>
    <w:rsid w:val="00871E21"/>
    <w:rsid w:val="008725E3"/>
    <w:rsid w:val="0087267C"/>
    <w:rsid w:val="008736E6"/>
    <w:rsid w:val="008747C9"/>
    <w:rsid w:val="00875402"/>
    <w:rsid w:val="00875449"/>
    <w:rsid w:val="00875858"/>
    <w:rsid w:val="00876359"/>
    <w:rsid w:val="00876705"/>
    <w:rsid w:val="00876B1A"/>
    <w:rsid w:val="00877544"/>
    <w:rsid w:val="00877E88"/>
    <w:rsid w:val="0088002F"/>
    <w:rsid w:val="008802A2"/>
    <w:rsid w:val="00880A80"/>
    <w:rsid w:val="00880AD6"/>
    <w:rsid w:val="00881072"/>
    <w:rsid w:val="008816A3"/>
    <w:rsid w:val="0088230C"/>
    <w:rsid w:val="008829F7"/>
    <w:rsid w:val="00882E18"/>
    <w:rsid w:val="0088344B"/>
    <w:rsid w:val="00884A24"/>
    <w:rsid w:val="00884B09"/>
    <w:rsid w:val="00885345"/>
    <w:rsid w:val="00885469"/>
    <w:rsid w:val="008862D8"/>
    <w:rsid w:val="008865D6"/>
    <w:rsid w:val="008866AA"/>
    <w:rsid w:val="008866DF"/>
    <w:rsid w:val="00886AEF"/>
    <w:rsid w:val="00887178"/>
    <w:rsid w:val="00887446"/>
    <w:rsid w:val="0088747B"/>
    <w:rsid w:val="00887648"/>
    <w:rsid w:val="008879D3"/>
    <w:rsid w:val="00887AB5"/>
    <w:rsid w:val="00890168"/>
    <w:rsid w:val="00890A6C"/>
    <w:rsid w:val="00890D9C"/>
    <w:rsid w:val="00892310"/>
    <w:rsid w:val="00892F80"/>
    <w:rsid w:val="00893A03"/>
    <w:rsid w:val="00894610"/>
    <w:rsid w:val="00894E27"/>
    <w:rsid w:val="00895566"/>
    <w:rsid w:val="00895572"/>
    <w:rsid w:val="00895BAB"/>
    <w:rsid w:val="00895CB8"/>
    <w:rsid w:val="00895E96"/>
    <w:rsid w:val="0089661E"/>
    <w:rsid w:val="00896C38"/>
    <w:rsid w:val="00897B8B"/>
    <w:rsid w:val="00897D19"/>
    <w:rsid w:val="00897F55"/>
    <w:rsid w:val="008A056C"/>
    <w:rsid w:val="008A0C03"/>
    <w:rsid w:val="008A0D84"/>
    <w:rsid w:val="008A12D8"/>
    <w:rsid w:val="008A14DB"/>
    <w:rsid w:val="008A17D5"/>
    <w:rsid w:val="008A1A62"/>
    <w:rsid w:val="008A1D01"/>
    <w:rsid w:val="008A1DEE"/>
    <w:rsid w:val="008A1FFE"/>
    <w:rsid w:val="008A21D4"/>
    <w:rsid w:val="008A2348"/>
    <w:rsid w:val="008A2836"/>
    <w:rsid w:val="008A2C51"/>
    <w:rsid w:val="008A342D"/>
    <w:rsid w:val="008A374A"/>
    <w:rsid w:val="008A3B36"/>
    <w:rsid w:val="008A45D1"/>
    <w:rsid w:val="008A4609"/>
    <w:rsid w:val="008A4780"/>
    <w:rsid w:val="008A4896"/>
    <w:rsid w:val="008A4C8C"/>
    <w:rsid w:val="008A5963"/>
    <w:rsid w:val="008A5ABF"/>
    <w:rsid w:val="008A5FD4"/>
    <w:rsid w:val="008A6E78"/>
    <w:rsid w:val="008A774D"/>
    <w:rsid w:val="008A78F7"/>
    <w:rsid w:val="008B0887"/>
    <w:rsid w:val="008B1542"/>
    <w:rsid w:val="008B17A0"/>
    <w:rsid w:val="008B22B0"/>
    <w:rsid w:val="008B2C01"/>
    <w:rsid w:val="008B2E28"/>
    <w:rsid w:val="008B31F7"/>
    <w:rsid w:val="008B33C0"/>
    <w:rsid w:val="008B3522"/>
    <w:rsid w:val="008B3869"/>
    <w:rsid w:val="008B3D4A"/>
    <w:rsid w:val="008B4256"/>
    <w:rsid w:val="008B468D"/>
    <w:rsid w:val="008B4F41"/>
    <w:rsid w:val="008B5F0A"/>
    <w:rsid w:val="008B6972"/>
    <w:rsid w:val="008C05F1"/>
    <w:rsid w:val="008C07C7"/>
    <w:rsid w:val="008C097F"/>
    <w:rsid w:val="008C09EB"/>
    <w:rsid w:val="008C0B8B"/>
    <w:rsid w:val="008C0E17"/>
    <w:rsid w:val="008C1006"/>
    <w:rsid w:val="008C24A8"/>
    <w:rsid w:val="008C2AB9"/>
    <w:rsid w:val="008C329B"/>
    <w:rsid w:val="008C3DBB"/>
    <w:rsid w:val="008C4092"/>
    <w:rsid w:val="008C5036"/>
    <w:rsid w:val="008C5D99"/>
    <w:rsid w:val="008C5E2B"/>
    <w:rsid w:val="008C5F0A"/>
    <w:rsid w:val="008C61AE"/>
    <w:rsid w:val="008C6EDF"/>
    <w:rsid w:val="008C6F75"/>
    <w:rsid w:val="008C7200"/>
    <w:rsid w:val="008C7627"/>
    <w:rsid w:val="008D043E"/>
    <w:rsid w:val="008D0443"/>
    <w:rsid w:val="008D0D42"/>
    <w:rsid w:val="008D0FCD"/>
    <w:rsid w:val="008D111E"/>
    <w:rsid w:val="008D12BF"/>
    <w:rsid w:val="008D1894"/>
    <w:rsid w:val="008D1B62"/>
    <w:rsid w:val="008D1B9E"/>
    <w:rsid w:val="008D1F9A"/>
    <w:rsid w:val="008D2082"/>
    <w:rsid w:val="008D2388"/>
    <w:rsid w:val="008D304E"/>
    <w:rsid w:val="008D4146"/>
    <w:rsid w:val="008D42F6"/>
    <w:rsid w:val="008D4A5C"/>
    <w:rsid w:val="008D5013"/>
    <w:rsid w:val="008D59E9"/>
    <w:rsid w:val="008D6E53"/>
    <w:rsid w:val="008D7367"/>
    <w:rsid w:val="008D791B"/>
    <w:rsid w:val="008D7D2D"/>
    <w:rsid w:val="008D7EA1"/>
    <w:rsid w:val="008E0F0B"/>
    <w:rsid w:val="008E1159"/>
    <w:rsid w:val="008E1580"/>
    <w:rsid w:val="008E1A9C"/>
    <w:rsid w:val="008E20F1"/>
    <w:rsid w:val="008E2F17"/>
    <w:rsid w:val="008E3175"/>
    <w:rsid w:val="008E32CE"/>
    <w:rsid w:val="008E3CC4"/>
    <w:rsid w:val="008E3DDC"/>
    <w:rsid w:val="008E417F"/>
    <w:rsid w:val="008E4F24"/>
    <w:rsid w:val="008E5512"/>
    <w:rsid w:val="008E59C0"/>
    <w:rsid w:val="008E5F4E"/>
    <w:rsid w:val="008E670D"/>
    <w:rsid w:val="008E6EF3"/>
    <w:rsid w:val="008E76F8"/>
    <w:rsid w:val="008F080D"/>
    <w:rsid w:val="008F08C3"/>
    <w:rsid w:val="008F1056"/>
    <w:rsid w:val="008F1589"/>
    <w:rsid w:val="008F1873"/>
    <w:rsid w:val="008F18E5"/>
    <w:rsid w:val="008F2E02"/>
    <w:rsid w:val="008F3327"/>
    <w:rsid w:val="008F3549"/>
    <w:rsid w:val="008F4578"/>
    <w:rsid w:val="008F49E7"/>
    <w:rsid w:val="008F4A1B"/>
    <w:rsid w:val="008F4A43"/>
    <w:rsid w:val="008F4BA0"/>
    <w:rsid w:val="008F4D58"/>
    <w:rsid w:val="008F4F60"/>
    <w:rsid w:val="008F5110"/>
    <w:rsid w:val="008F51BE"/>
    <w:rsid w:val="008F51FC"/>
    <w:rsid w:val="008F5316"/>
    <w:rsid w:val="008F539D"/>
    <w:rsid w:val="008F5B13"/>
    <w:rsid w:val="008F6006"/>
    <w:rsid w:val="008F62CE"/>
    <w:rsid w:val="008F71B1"/>
    <w:rsid w:val="008F71BC"/>
    <w:rsid w:val="008F7246"/>
    <w:rsid w:val="008F7DE6"/>
    <w:rsid w:val="009015B2"/>
    <w:rsid w:val="00901881"/>
    <w:rsid w:val="009022AF"/>
    <w:rsid w:val="0090244D"/>
    <w:rsid w:val="009037F5"/>
    <w:rsid w:val="009040D4"/>
    <w:rsid w:val="00904723"/>
    <w:rsid w:val="00905578"/>
    <w:rsid w:val="00905ACD"/>
    <w:rsid w:val="00906209"/>
    <w:rsid w:val="0090659B"/>
    <w:rsid w:val="0090660F"/>
    <w:rsid w:val="00906D38"/>
    <w:rsid w:val="00906E90"/>
    <w:rsid w:val="00906F53"/>
    <w:rsid w:val="00907652"/>
    <w:rsid w:val="0091051D"/>
    <w:rsid w:val="00910533"/>
    <w:rsid w:val="00910705"/>
    <w:rsid w:val="00910C50"/>
    <w:rsid w:val="009117BF"/>
    <w:rsid w:val="00912796"/>
    <w:rsid w:val="00912CB8"/>
    <w:rsid w:val="00913B73"/>
    <w:rsid w:val="00913C62"/>
    <w:rsid w:val="009143C1"/>
    <w:rsid w:val="0091471C"/>
    <w:rsid w:val="009147BA"/>
    <w:rsid w:val="00914E96"/>
    <w:rsid w:val="0091566D"/>
    <w:rsid w:val="009160AC"/>
    <w:rsid w:val="00916484"/>
    <w:rsid w:val="00916B7D"/>
    <w:rsid w:val="00916F2F"/>
    <w:rsid w:val="00917575"/>
    <w:rsid w:val="009176BF"/>
    <w:rsid w:val="00917ABD"/>
    <w:rsid w:val="00920136"/>
    <w:rsid w:val="00920652"/>
    <w:rsid w:val="009209E3"/>
    <w:rsid w:val="00921847"/>
    <w:rsid w:val="0092199D"/>
    <w:rsid w:val="00921EDE"/>
    <w:rsid w:val="0092228B"/>
    <w:rsid w:val="00923216"/>
    <w:rsid w:val="009234D0"/>
    <w:rsid w:val="00923A33"/>
    <w:rsid w:val="00923DB7"/>
    <w:rsid w:val="00924D92"/>
    <w:rsid w:val="009260DB"/>
    <w:rsid w:val="009261BF"/>
    <w:rsid w:val="009266A4"/>
    <w:rsid w:val="00926AD5"/>
    <w:rsid w:val="00926EC9"/>
    <w:rsid w:val="009272C6"/>
    <w:rsid w:val="00927FC0"/>
    <w:rsid w:val="0093107E"/>
    <w:rsid w:val="009313EE"/>
    <w:rsid w:val="00931A9D"/>
    <w:rsid w:val="00931E55"/>
    <w:rsid w:val="009336A3"/>
    <w:rsid w:val="00933910"/>
    <w:rsid w:val="00933A3E"/>
    <w:rsid w:val="00933D13"/>
    <w:rsid w:val="009347CA"/>
    <w:rsid w:val="00934D39"/>
    <w:rsid w:val="00934DEB"/>
    <w:rsid w:val="0093548A"/>
    <w:rsid w:val="00935D7D"/>
    <w:rsid w:val="00935F94"/>
    <w:rsid w:val="00936381"/>
    <w:rsid w:val="009369C7"/>
    <w:rsid w:val="00936F5C"/>
    <w:rsid w:val="00936F84"/>
    <w:rsid w:val="009376D7"/>
    <w:rsid w:val="00937A6E"/>
    <w:rsid w:val="00940851"/>
    <w:rsid w:val="00941194"/>
    <w:rsid w:val="0094125B"/>
    <w:rsid w:val="00941352"/>
    <w:rsid w:val="0094160F"/>
    <w:rsid w:val="009416DC"/>
    <w:rsid w:val="009422BC"/>
    <w:rsid w:val="0094287F"/>
    <w:rsid w:val="00942B51"/>
    <w:rsid w:val="00942C02"/>
    <w:rsid w:val="00942EE2"/>
    <w:rsid w:val="009430E5"/>
    <w:rsid w:val="0094315F"/>
    <w:rsid w:val="009431A3"/>
    <w:rsid w:val="009432CB"/>
    <w:rsid w:val="009436D4"/>
    <w:rsid w:val="00943AFE"/>
    <w:rsid w:val="00943DE3"/>
    <w:rsid w:val="00944192"/>
    <w:rsid w:val="0094678B"/>
    <w:rsid w:val="00946AB7"/>
    <w:rsid w:val="00946B07"/>
    <w:rsid w:val="009505BB"/>
    <w:rsid w:val="009510AD"/>
    <w:rsid w:val="009513BE"/>
    <w:rsid w:val="00951DAD"/>
    <w:rsid w:val="00951DBF"/>
    <w:rsid w:val="00951EFA"/>
    <w:rsid w:val="00952259"/>
    <w:rsid w:val="0095242E"/>
    <w:rsid w:val="00953B97"/>
    <w:rsid w:val="00954408"/>
    <w:rsid w:val="00954D0E"/>
    <w:rsid w:val="00954FE1"/>
    <w:rsid w:val="0095542B"/>
    <w:rsid w:val="009556AE"/>
    <w:rsid w:val="00955DD9"/>
    <w:rsid w:val="009565BD"/>
    <w:rsid w:val="00956939"/>
    <w:rsid w:val="00956AAC"/>
    <w:rsid w:val="00956AB0"/>
    <w:rsid w:val="00956BC0"/>
    <w:rsid w:val="00961878"/>
    <w:rsid w:val="00961EF6"/>
    <w:rsid w:val="009620E7"/>
    <w:rsid w:val="00962780"/>
    <w:rsid w:val="00962B87"/>
    <w:rsid w:val="00962E13"/>
    <w:rsid w:val="00962FF1"/>
    <w:rsid w:val="009630CE"/>
    <w:rsid w:val="009641AD"/>
    <w:rsid w:val="009642EC"/>
    <w:rsid w:val="009647A2"/>
    <w:rsid w:val="00965427"/>
    <w:rsid w:val="00965842"/>
    <w:rsid w:val="0096653F"/>
    <w:rsid w:val="00966D35"/>
    <w:rsid w:val="009679D9"/>
    <w:rsid w:val="009703F8"/>
    <w:rsid w:val="0097067B"/>
    <w:rsid w:val="009712AE"/>
    <w:rsid w:val="0097174E"/>
    <w:rsid w:val="00971780"/>
    <w:rsid w:val="00971BE0"/>
    <w:rsid w:val="00971EFA"/>
    <w:rsid w:val="0097253D"/>
    <w:rsid w:val="009725A2"/>
    <w:rsid w:val="00972CE5"/>
    <w:rsid w:val="00973313"/>
    <w:rsid w:val="00973381"/>
    <w:rsid w:val="00974915"/>
    <w:rsid w:val="00974C64"/>
    <w:rsid w:val="009752C7"/>
    <w:rsid w:val="00975705"/>
    <w:rsid w:val="009758C5"/>
    <w:rsid w:val="009759F2"/>
    <w:rsid w:val="00976119"/>
    <w:rsid w:val="00976190"/>
    <w:rsid w:val="00976469"/>
    <w:rsid w:val="00976532"/>
    <w:rsid w:val="0097654B"/>
    <w:rsid w:val="00976A43"/>
    <w:rsid w:val="00976B93"/>
    <w:rsid w:val="00976E12"/>
    <w:rsid w:val="009770B8"/>
    <w:rsid w:val="00977265"/>
    <w:rsid w:val="00977579"/>
    <w:rsid w:val="00977C6D"/>
    <w:rsid w:val="00977F17"/>
    <w:rsid w:val="00980499"/>
    <w:rsid w:val="009806B0"/>
    <w:rsid w:val="00981469"/>
    <w:rsid w:val="00981AF3"/>
    <w:rsid w:val="00981E79"/>
    <w:rsid w:val="00982497"/>
    <w:rsid w:val="00982C61"/>
    <w:rsid w:val="00982CD1"/>
    <w:rsid w:val="0098342A"/>
    <w:rsid w:val="00983AE1"/>
    <w:rsid w:val="00983E85"/>
    <w:rsid w:val="00984319"/>
    <w:rsid w:val="009854B6"/>
    <w:rsid w:val="00985829"/>
    <w:rsid w:val="00985D15"/>
    <w:rsid w:val="00985D36"/>
    <w:rsid w:val="00985DBA"/>
    <w:rsid w:val="009865D6"/>
    <w:rsid w:val="00986975"/>
    <w:rsid w:val="0098757B"/>
    <w:rsid w:val="00987784"/>
    <w:rsid w:val="00990506"/>
    <w:rsid w:val="00990F79"/>
    <w:rsid w:val="009910DC"/>
    <w:rsid w:val="00991584"/>
    <w:rsid w:val="0099172C"/>
    <w:rsid w:val="00991B19"/>
    <w:rsid w:val="00991F23"/>
    <w:rsid w:val="00992605"/>
    <w:rsid w:val="00993599"/>
    <w:rsid w:val="00994859"/>
    <w:rsid w:val="00994B80"/>
    <w:rsid w:val="00994CCA"/>
    <w:rsid w:val="009974A8"/>
    <w:rsid w:val="009975C9"/>
    <w:rsid w:val="009A0A09"/>
    <w:rsid w:val="009A1489"/>
    <w:rsid w:val="009A245B"/>
    <w:rsid w:val="009A24D6"/>
    <w:rsid w:val="009A2516"/>
    <w:rsid w:val="009A2C7B"/>
    <w:rsid w:val="009A2FAA"/>
    <w:rsid w:val="009A349F"/>
    <w:rsid w:val="009A35C7"/>
    <w:rsid w:val="009A3852"/>
    <w:rsid w:val="009A444E"/>
    <w:rsid w:val="009A4788"/>
    <w:rsid w:val="009A4A6E"/>
    <w:rsid w:val="009A4C66"/>
    <w:rsid w:val="009A78B3"/>
    <w:rsid w:val="009B0A9C"/>
    <w:rsid w:val="009B10AE"/>
    <w:rsid w:val="009B1240"/>
    <w:rsid w:val="009B1690"/>
    <w:rsid w:val="009B18D7"/>
    <w:rsid w:val="009B1956"/>
    <w:rsid w:val="009B23EE"/>
    <w:rsid w:val="009B2769"/>
    <w:rsid w:val="009B3610"/>
    <w:rsid w:val="009B37D3"/>
    <w:rsid w:val="009B39FC"/>
    <w:rsid w:val="009B4C61"/>
    <w:rsid w:val="009B4CB0"/>
    <w:rsid w:val="009B4CE0"/>
    <w:rsid w:val="009B54CF"/>
    <w:rsid w:val="009B5A8C"/>
    <w:rsid w:val="009B5C74"/>
    <w:rsid w:val="009B661E"/>
    <w:rsid w:val="009B68A4"/>
    <w:rsid w:val="009B73B5"/>
    <w:rsid w:val="009B75F0"/>
    <w:rsid w:val="009B7D1B"/>
    <w:rsid w:val="009C01B9"/>
    <w:rsid w:val="009C0342"/>
    <w:rsid w:val="009C0408"/>
    <w:rsid w:val="009C0D3F"/>
    <w:rsid w:val="009C12CC"/>
    <w:rsid w:val="009C161A"/>
    <w:rsid w:val="009C1E60"/>
    <w:rsid w:val="009C2597"/>
    <w:rsid w:val="009C3C12"/>
    <w:rsid w:val="009C4088"/>
    <w:rsid w:val="009C53ED"/>
    <w:rsid w:val="009C5D49"/>
    <w:rsid w:val="009C718C"/>
    <w:rsid w:val="009C7345"/>
    <w:rsid w:val="009C7BBD"/>
    <w:rsid w:val="009C7C63"/>
    <w:rsid w:val="009C7FE0"/>
    <w:rsid w:val="009D025C"/>
    <w:rsid w:val="009D05CC"/>
    <w:rsid w:val="009D09AE"/>
    <w:rsid w:val="009D0EE8"/>
    <w:rsid w:val="009D10F3"/>
    <w:rsid w:val="009D11AB"/>
    <w:rsid w:val="009D1B21"/>
    <w:rsid w:val="009D222F"/>
    <w:rsid w:val="009D2A1F"/>
    <w:rsid w:val="009D2BAC"/>
    <w:rsid w:val="009D2CF6"/>
    <w:rsid w:val="009D55EE"/>
    <w:rsid w:val="009D5970"/>
    <w:rsid w:val="009D5C32"/>
    <w:rsid w:val="009D73F5"/>
    <w:rsid w:val="009D740A"/>
    <w:rsid w:val="009D7D93"/>
    <w:rsid w:val="009E040E"/>
    <w:rsid w:val="009E1607"/>
    <w:rsid w:val="009E1A3F"/>
    <w:rsid w:val="009E21B7"/>
    <w:rsid w:val="009E2CF2"/>
    <w:rsid w:val="009E2EA7"/>
    <w:rsid w:val="009E312B"/>
    <w:rsid w:val="009E3966"/>
    <w:rsid w:val="009E41D0"/>
    <w:rsid w:val="009E4844"/>
    <w:rsid w:val="009E4CC2"/>
    <w:rsid w:val="009E564F"/>
    <w:rsid w:val="009E5C5E"/>
    <w:rsid w:val="009E6184"/>
    <w:rsid w:val="009E655C"/>
    <w:rsid w:val="009E6625"/>
    <w:rsid w:val="009E6F2E"/>
    <w:rsid w:val="009E7478"/>
    <w:rsid w:val="009E752B"/>
    <w:rsid w:val="009E7BF0"/>
    <w:rsid w:val="009F0A3A"/>
    <w:rsid w:val="009F0BD3"/>
    <w:rsid w:val="009F0FAF"/>
    <w:rsid w:val="009F1F49"/>
    <w:rsid w:val="009F3218"/>
    <w:rsid w:val="009F394C"/>
    <w:rsid w:val="009F3A44"/>
    <w:rsid w:val="009F4131"/>
    <w:rsid w:val="009F4F93"/>
    <w:rsid w:val="009F556C"/>
    <w:rsid w:val="009F6435"/>
    <w:rsid w:val="009F70B7"/>
    <w:rsid w:val="009F711E"/>
    <w:rsid w:val="009F7F2B"/>
    <w:rsid w:val="00A0001D"/>
    <w:rsid w:val="00A01037"/>
    <w:rsid w:val="00A0119C"/>
    <w:rsid w:val="00A017D4"/>
    <w:rsid w:val="00A01C9C"/>
    <w:rsid w:val="00A01F05"/>
    <w:rsid w:val="00A02024"/>
    <w:rsid w:val="00A02543"/>
    <w:rsid w:val="00A0272B"/>
    <w:rsid w:val="00A0287D"/>
    <w:rsid w:val="00A02C22"/>
    <w:rsid w:val="00A032EE"/>
    <w:rsid w:val="00A03332"/>
    <w:rsid w:val="00A0369C"/>
    <w:rsid w:val="00A03771"/>
    <w:rsid w:val="00A04024"/>
    <w:rsid w:val="00A04595"/>
    <w:rsid w:val="00A0541B"/>
    <w:rsid w:val="00A06208"/>
    <w:rsid w:val="00A0628B"/>
    <w:rsid w:val="00A068D9"/>
    <w:rsid w:val="00A06EAB"/>
    <w:rsid w:val="00A06EB9"/>
    <w:rsid w:val="00A1016F"/>
    <w:rsid w:val="00A101FE"/>
    <w:rsid w:val="00A103B8"/>
    <w:rsid w:val="00A10996"/>
    <w:rsid w:val="00A10B74"/>
    <w:rsid w:val="00A10C18"/>
    <w:rsid w:val="00A10EC9"/>
    <w:rsid w:val="00A11F7F"/>
    <w:rsid w:val="00A12648"/>
    <w:rsid w:val="00A136A9"/>
    <w:rsid w:val="00A13855"/>
    <w:rsid w:val="00A140A3"/>
    <w:rsid w:val="00A149B4"/>
    <w:rsid w:val="00A15500"/>
    <w:rsid w:val="00A155A6"/>
    <w:rsid w:val="00A15B34"/>
    <w:rsid w:val="00A16421"/>
    <w:rsid w:val="00A1647B"/>
    <w:rsid w:val="00A177A3"/>
    <w:rsid w:val="00A17907"/>
    <w:rsid w:val="00A20EFE"/>
    <w:rsid w:val="00A21556"/>
    <w:rsid w:val="00A21903"/>
    <w:rsid w:val="00A22AF7"/>
    <w:rsid w:val="00A23211"/>
    <w:rsid w:val="00A2405B"/>
    <w:rsid w:val="00A249A6"/>
    <w:rsid w:val="00A25013"/>
    <w:rsid w:val="00A25467"/>
    <w:rsid w:val="00A25512"/>
    <w:rsid w:val="00A2551C"/>
    <w:rsid w:val="00A25C16"/>
    <w:rsid w:val="00A2617B"/>
    <w:rsid w:val="00A26B1C"/>
    <w:rsid w:val="00A27672"/>
    <w:rsid w:val="00A30028"/>
    <w:rsid w:val="00A301EF"/>
    <w:rsid w:val="00A3040F"/>
    <w:rsid w:val="00A3123A"/>
    <w:rsid w:val="00A3168A"/>
    <w:rsid w:val="00A317BF"/>
    <w:rsid w:val="00A31CD2"/>
    <w:rsid w:val="00A32EFA"/>
    <w:rsid w:val="00A33173"/>
    <w:rsid w:val="00A335F7"/>
    <w:rsid w:val="00A33696"/>
    <w:rsid w:val="00A339B5"/>
    <w:rsid w:val="00A339FB"/>
    <w:rsid w:val="00A348FE"/>
    <w:rsid w:val="00A35D28"/>
    <w:rsid w:val="00A35E53"/>
    <w:rsid w:val="00A36254"/>
    <w:rsid w:val="00A3635F"/>
    <w:rsid w:val="00A36905"/>
    <w:rsid w:val="00A36916"/>
    <w:rsid w:val="00A36941"/>
    <w:rsid w:val="00A3747B"/>
    <w:rsid w:val="00A37995"/>
    <w:rsid w:val="00A37AF7"/>
    <w:rsid w:val="00A401BB"/>
    <w:rsid w:val="00A408EB"/>
    <w:rsid w:val="00A4133B"/>
    <w:rsid w:val="00A4189A"/>
    <w:rsid w:val="00A41A4E"/>
    <w:rsid w:val="00A42346"/>
    <w:rsid w:val="00A42565"/>
    <w:rsid w:val="00A42621"/>
    <w:rsid w:val="00A436D2"/>
    <w:rsid w:val="00A43752"/>
    <w:rsid w:val="00A4391C"/>
    <w:rsid w:val="00A43D25"/>
    <w:rsid w:val="00A443B8"/>
    <w:rsid w:val="00A452B2"/>
    <w:rsid w:val="00A454E3"/>
    <w:rsid w:val="00A463F3"/>
    <w:rsid w:val="00A47100"/>
    <w:rsid w:val="00A472D1"/>
    <w:rsid w:val="00A47335"/>
    <w:rsid w:val="00A47902"/>
    <w:rsid w:val="00A47B8B"/>
    <w:rsid w:val="00A50258"/>
    <w:rsid w:val="00A503C9"/>
    <w:rsid w:val="00A5085F"/>
    <w:rsid w:val="00A51149"/>
    <w:rsid w:val="00A53032"/>
    <w:rsid w:val="00A53AB4"/>
    <w:rsid w:val="00A53DBB"/>
    <w:rsid w:val="00A53FB6"/>
    <w:rsid w:val="00A5498C"/>
    <w:rsid w:val="00A54FE4"/>
    <w:rsid w:val="00A5541A"/>
    <w:rsid w:val="00A55DDF"/>
    <w:rsid w:val="00A56092"/>
    <w:rsid w:val="00A567CB"/>
    <w:rsid w:val="00A57DEC"/>
    <w:rsid w:val="00A60C13"/>
    <w:rsid w:val="00A615A6"/>
    <w:rsid w:val="00A61AD5"/>
    <w:rsid w:val="00A61BAB"/>
    <w:rsid w:val="00A61C95"/>
    <w:rsid w:val="00A62ADC"/>
    <w:rsid w:val="00A62DEF"/>
    <w:rsid w:val="00A637C6"/>
    <w:rsid w:val="00A63824"/>
    <w:rsid w:val="00A63A5F"/>
    <w:rsid w:val="00A63D9A"/>
    <w:rsid w:val="00A63FAB"/>
    <w:rsid w:val="00A6458B"/>
    <w:rsid w:val="00A64688"/>
    <w:rsid w:val="00A64C0E"/>
    <w:rsid w:val="00A65327"/>
    <w:rsid w:val="00A653AC"/>
    <w:rsid w:val="00A65632"/>
    <w:rsid w:val="00A65BF7"/>
    <w:rsid w:val="00A65DAA"/>
    <w:rsid w:val="00A65DCD"/>
    <w:rsid w:val="00A66506"/>
    <w:rsid w:val="00A66B9D"/>
    <w:rsid w:val="00A66E2A"/>
    <w:rsid w:val="00A6769C"/>
    <w:rsid w:val="00A67E6C"/>
    <w:rsid w:val="00A67FE1"/>
    <w:rsid w:val="00A70081"/>
    <w:rsid w:val="00A703C1"/>
    <w:rsid w:val="00A70642"/>
    <w:rsid w:val="00A7067D"/>
    <w:rsid w:val="00A712E0"/>
    <w:rsid w:val="00A7189A"/>
    <w:rsid w:val="00A71C9E"/>
    <w:rsid w:val="00A71DDE"/>
    <w:rsid w:val="00A7228B"/>
    <w:rsid w:val="00A72A7B"/>
    <w:rsid w:val="00A72B75"/>
    <w:rsid w:val="00A73038"/>
    <w:rsid w:val="00A7328F"/>
    <w:rsid w:val="00A737C5"/>
    <w:rsid w:val="00A739CF"/>
    <w:rsid w:val="00A73F8D"/>
    <w:rsid w:val="00A749FD"/>
    <w:rsid w:val="00A74B8A"/>
    <w:rsid w:val="00A74C77"/>
    <w:rsid w:val="00A74D94"/>
    <w:rsid w:val="00A75387"/>
    <w:rsid w:val="00A75893"/>
    <w:rsid w:val="00A758BE"/>
    <w:rsid w:val="00A75C2A"/>
    <w:rsid w:val="00A7668A"/>
    <w:rsid w:val="00A768EE"/>
    <w:rsid w:val="00A76A67"/>
    <w:rsid w:val="00A76C99"/>
    <w:rsid w:val="00A76E5A"/>
    <w:rsid w:val="00A76F14"/>
    <w:rsid w:val="00A775D5"/>
    <w:rsid w:val="00A77886"/>
    <w:rsid w:val="00A800C8"/>
    <w:rsid w:val="00A801F8"/>
    <w:rsid w:val="00A80DC3"/>
    <w:rsid w:val="00A81021"/>
    <w:rsid w:val="00A811CB"/>
    <w:rsid w:val="00A81D00"/>
    <w:rsid w:val="00A81D2F"/>
    <w:rsid w:val="00A81E59"/>
    <w:rsid w:val="00A81EBE"/>
    <w:rsid w:val="00A826F1"/>
    <w:rsid w:val="00A82712"/>
    <w:rsid w:val="00A82D02"/>
    <w:rsid w:val="00A83142"/>
    <w:rsid w:val="00A83AFC"/>
    <w:rsid w:val="00A8428C"/>
    <w:rsid w:val="00A84364"/>
    <w:rsid w:val="00A84806"/>
    <w:rsid w:val="00A84CD0"/>
    <w:rsid w:val="00A858E9"/>
    <w:rsid w:val="00A85E5B"/>
    <w:rsid w:val="00A85E73"/>
    <w:rsid w:val="00A86EC4"/>
    <w:rsid w:val="00A86ED1"/>
    <w:rsid w:val="00A86F9B"/>
    <w:rsid w:val="00A915F4"/>
    <w:rsid w:val="00A91687"/>
    <w:rsid w:val="00A917A9"/>
    <w:rsid w:val="00A91C36"/>
    <w:rsid w:val="00A91D41"/>
    <w:rsid w:val="00A920C7"/>
    <w:rsid w:val="00A93F51"/>
    <w:rsid w:val="00A96010"/>
    <w:rsid w:val="00A9684D"/>
    <w:rsid w:val="00A96A90"/>
    <w:rsid w:val="00A97402"/>
    <w:rsid w:val="00A97873"/>
    <w:rsid w:val="00AA0B30"/>
    <w:rsid w:val="00AA0EFF"/>
    <w:rsid w:val="00AA1E6C"/>
    <w:rsid w:val="00AA25EC"/>
    <w:rsid w:val="00AA29DC"/>
    <w:rsid w:val="00AA2B4F"/>
    <w:rsid w:val="00AA321D"/>
    <w:rsid w:val="00AA3259"/>
    <w:rsid w:val="00AA383C"/>
    <w:rsid w:val="00AA3C4B"/>
    <w:rsid w:val="00AA4B32"/>
    <w:rsid w:val="00AA4CFF"/>
    <w:rsid w:val="00AA4D52"/>
    <w:rsid w:val="00AA4F04"/>
    <w:rsid w:val="00AA5773"/>
    <w:rsid w:val="00AA5AC3"/>
    <w:rsid w:val="00AA6669"/>
    <w:rsid w:val="00AA690A"/>
    <w:rsid w:val="00AA6AB3"/>
    <w:rsid w:val="00AA6D26"/>
    <w:rsid w:val="00AA74C0"/>
    <w:rsid w:val="00AA7FAB"/>
    <w:rsid w:val="00AB0541"/>
    <w:rsid w:val="00AB0706"/>
    <w:rsid w:val="00AB09EE"/>
    <w:rsid w:val="00AB19B4"/>
    <w:rsid w:val="00AB2400"/>
    <w:rsid w:val="00AB25DF"/>
    <w:rsid w:val="00AB4096"/>
    <w:rsid w:val="00AB5377"/>
    <w:rsid w:val="00AB5B77"/>
    <w:rsid w:val="00AB7778"/>
    <w:rsid w:val="00AB7D08"/>
    <w:rsid w:val="00AB7F83"/>
    <w:rsid w:val="00AC0B81"/>
    <w:rsid w:val="00AC2300"/>
    <w:rsid w:val="00AC3451"/>
    <w:rsid w:val="00AC3506"/>
    <w:rsid w:val="00AC387E"/>
    <w:rsid w:val="00AC4DD2"/>
    <w:rsid w:val="00AC5210"/>
    <w:rsid w:val="00AC5BDF"/>
    <w:rsid w:val="00AC662A"/>
    <w:rsid w:val="00AC6903"/>
    <w:rsid w:val="00AC6B95"/>
    <w:rsid w:val="00AC722F"/>
    <w:rsid w:val="00AC7669"/>
    <w:rsid w:val="00AC79C9"/>
    <w:rsid w:val="00AD017C"/>
    <w:rsid w:val="00AD0AF6"/>
    <w:rsid w:val="00AD1176"/>
    <w:rsid w:val="00AD22F8"/>
    <w:rsid w:val="00AD277E"/>
    <w:rsid w:val="00AD343E"/>
    <w:rsid w:val="00AD3A04"/>
    <w:rsid w:val="00AD4267"/>
    <w:rsid w:val="00AD476A"/>
    <w:rsid w:val="00AD47AA"/>
    <w:rsid w:val="00AD4ABF"/>
    <w:rsid w:val="00AD4C67"/>
    <w:rsid w:val="00AD52D1"/>
    <w:rsid w:val="00AD54E1"/>
    <w:rsid w:val="00AD5632"/>
    <w:rsid w:val="00AD6108"/>
    <w:rsid w:val="00AD6306"/>
    <w:rsid w:val="00AD67DE"/>
    <w:rsid w:val="00AD6842"/>
    <w:rsid w:val="00AD6907"/>
    <w:rsid w:val="00AD7076"/>
    <w:rsid w:val="00AD739C"/>
    <w:rsid w:val="00AE0764"/>
    <w:rsid w:val="00AE16D1"/>
    <w:rsid w:val="00AE1BC1"/>
    <w:rsid w:val="00AE1BD1"/>
    <w:rsid w:val="00AE1D45"/>
    <w:rsid w:val="00AE1DBE"/>
    <w:rsid w:val="00AE276C"/>
    <w:rsid w:val="00AE3DF4"/>
    <w:rsid w:val="00AE4155"/>
    <w:rsid w:val="00AE418B"/>
    <w:rsid w:val="00AE41D4"/>
    <w:rsid w:val="00AE4788"/>
    <w:rsid w:val="00AE4BEA"/>
    <w:rsid w:val="00AE4C6D"/>
    <w:rsid w:val="00AE50A3"/>
    <w:rsid w:val="00AE54FF"/>
    <w:rsid w:val="00AE563F"/>
    <w:rsid w:val="00AE6595"/>
    <w:rsid w:val="00AE6B0B"/>
    <w:rsid w:val="00AE71A8"/>
    <w:rsid w:val="00AE74AF"/>
    <w:rsid w:val="00AE74B3"/>
    <w:rsid w:val="00AE7530"/>
    <w:rsid w:val="00AE7678"/>
    <w:rsid w:val="00AF008E"/>
    <w:rsid w:val="00AF0329"/>
    <w:rsid w:val="00AF0774"/>
    <w:rsid w:val="00AF0B77"/>
    <w:rsid w:val="00AF11B5"/>
    <w:rsid w:val="00AF1F48"/>
    <w:rsid w:val="00AF21DB"/>
    <w:rsid w:val="00AF2612"/>
    <w:rsid w:val="00AF3889"/>
    <w:rsid w:val="00AF39DC"/>
    <w:rsid w:val="00AF3BD3"/>
    <w:rsid w:val="00AF3F13"/>
    <w:rsid w:val="00AF3FE3"/>
    <w:rsid w:val="00AF4A53"/>
    <w:rsid w:val="00AF4F33"/>
    <w:rsid w:val="00AF52DC"/>
    <w:rsid w:val="00AF6305"/>
    <w:rsid w:val="00AF6A68"/>
    <w:rsid w:val="00AF722E"/>
    <w:rsid w:val="00AF72F9"/>
    <w:rsid w:val="00B001C6"/>
    <w:rsid w:val="00B008DF"/>
    <w:rsid w:val="00B00BB3"/>
    <w:rsid w:val="00B00E5C"/>
    <w:rsid w:val="00B011D8"/>
    <w:rsid w:val="00B0131B"/>
    <w:rsid w:val="00B014AD"/>
    <w:rsid w:val="00B01819"/>
    <w:rsid w:val="00B01889"/>
    <w:rsid w:val="00B022D8"/>
    <w:rsid w:val="00B024A5"/>
    <w:rsid w:val="00B02540"/>
    <w:rsid w:val="00B039AB"/>
    <w:rsid w:val="00B039E9"/>
    <w:rsid w:val="00B03B7D"/>
    <w:rsid w:val="00B03E09"/>
    <w:rsid w:val="00B04880"/>
    <w:rsid w:val="00B04DC3"/>
    <w:rsid w:val="00B04EED"/>
    <w:rsid w:val="00B0529B"/>
    <w:rsid w:val="00B05E03"/>
    <w:rsid w:val="00B0644E"/>
    <w:rsid w:val="00B0766D"/>
    <w:rsid w:val="00B1077D"/>
    <w:rsid w:val="00B10841"/>
    <w:rsid w:val="00B10B1F"/>
    <w:rsid w:val="00B11176"/>
    <w:rsid w:val="00B123B7"/>
    <w:rsid w:val="00B132CB"/>
    <w:rsid w:val="00B13930"/>
    <w:rsid w:val="00B13CB1"/>
    <w:rsid w:val="00B140CC"/>
    <w:rsid w:val="00B14BEA"/>
    <w:rsid w:val="00B167CE"/>
    <w:rsid w:val="00B16B62"/>
    <w:rsid w:val="00B1758A"/>
    <w:rsid w:val="00B17902"/>
    <w:rsid w:val="00B17A2E"/>
    <w:rsid w:val="00B17C66"/>
    <w:rsid w:val="00B20292"/>
    <w:rsid w:val="00B206B1"/>
    <w:rsid w:val="00B20B13"/>
    <w:rsid w:val="00B20BCC"/>
    <w:rsid w:val="00B22004"/>
    <w:rsid w:val="00B22C0A"/>
    <w:rsid w:val="00B22FF9"/>
    <w:rsid w:val="00B231A2"/>
    <w:rsid w:val="00B2330D"/>
    <w:rsid w:val="00B23F87"/>
    <w:rsid w:val="00B24213"/>
    <w:rsid w:val="00B242E1"/>
    <w:rsid w:val="00B244B0"/>
    <w:rsid w:val="00B24980"/>
    <w:rsid w:val="00B250B5"/>
    <w:rsid w:val="00B25B42"/>
    <w:rsid w:val="00B2635D"/>
    <w:rsid w:val="00B267F1"/>
    <w:rsid w:val="00B2725F"/>
    <w:rsid w:val="00B2755F"/>
    <w:rsid w:val="00B27998"/>
    <w:rsid w:val="00B308E1"/>
    <w:rsid w:val="00B30FEF"/>
    <w:rsid w:val="00B31127"/>
    <w:rsid w:val="00B31D3D"/>
    <w:rsid w:val="00B32623"/>
    <w:rsid w:val="00B331DC"/>
    <w:rsid w:val="00B33BCF"/>
    <w:rsid w:val="00B34C0E"/>
    <w:rsid w:val="00B34F11"/>
    <w:rsid w:val="00B35546"/>
    <w:rsid w:val="00B3556A"/>
    <w:rsid w:val="00B35594"/>
    <w:rsid w:val="00B3580D"/>
    <w:rsid w:val="00B36B6D"/>
    <w:rsid w:val="00B3756E"/>
    <w:rsid w:val="00B3781E"/>
    <w:rsid w:val="00B401AE"/>
    <w:rsid w:val="00B402BB"/>
    <w:rsid w:val="00B4123F"/>
    <w:rsid w:val="00B414AF"/>
    <w:rsid w:val="00B41708"/>
    <w:rsid w:val="00B421E7"/>
    <w:rsid w:val="00B42998"/>
    <w:rsid w:val="00B4301A"/>
    <w:rsid w:val="00B438DD"/>
    <w:rsid w:val="00B43B6A"/>
    <w:rsid w:val="00B43FF7"/>
    <w:rsid w:val="00B4438B"/>
    <w:rsid w:val="00B453BE"/>
    <w:rsid w:val="00B46135"/>
    <w:rsid w:val="00B46241"/>
    <w:rsid w:val="00B46422"/>
    <w:rsid w:val="00B46735"/>
    <w:rsid w:val="00B468A0"/>
    <w:rsid w:val="00B47896"/>
    <w:rsid w:val="00B47C72"/>
    <w:rsid w:val="00B507E9"/>
    <w:rsid w:val="00B50878"/>
    <w:rsid w:val="00B50D0F"/>
    <w:rsid w:val="00B51EF7"/>
    <w:rsid w:val="00B5205A"/>
    <w:rsid w:val="00B52363"/>
    <w:rsid w:val="00B524C0"/>
    <w:rsid w:val="00B52693"/>
    <w:rsid w:val="00B52CF9"/>
    <w:rsid w:val="00B52D9E"/>
    <w:rsid w:val="00B530F8"/>
    <w:rsid w:val="00B535DF"/>
    <w:rsid w:val="00B53C31"/>
    <w:rsid w:val="00B5445A"/>
    <w:rsid w:val="00B5552C"/>
    <w:rsid w:val="00B555A9"/>
    <w:rsid w:val="00B55A15"/>
    <w:rsid w:val="00B55E82"/>
    <w:rsid w:val="00B563AF"/>
    <w:rsid w:val="00B563E9"/>
    <w:rsid w:val="00B56902"/>
    <w:rsid w:val="00B56922"/>
    <w:rsid w:val="00B56B70"/>
    <w:rsid w:val="00B57983"/>
    <w:rsid w:val="00B604C8"/>
    <w:rsid w:val="00B60ED0"/>
    <w:rsid w:val="00B62189"/>
    <w:rsid w:val="00B625B6"/>
    <w:rsid w:val="00B627E7"/>
    <w:rsid w:val="00B6283F"/>
    <w:rsid w:val="00B62F33"/>
    <w:rsid w:val="00B630AC"/>
    <w:rsid w:val="00B640E4"/>
    <w:rsid w:val="00B65066"/>
    <w:rsid w:val="00B6668D"/>
    <w:rsid w:val="00B666B9"/>
    <w:rsid w:val="00B66862"/>
    <w:rsid w:val="00B66A94"/>
    <w:rsid w:val="00B66F7C"/>
    <w:rsid w:val="00B66F81"/>
    <w:rsid w:val="00B67145"/>
    <w:rsid w:val="00B677F1"/>
    <w:rsid w:val="00B67914"/>
    <w:rsid w:val="00B707AF"/>
    <w:rsid w:val="00B70882"/>
    <w:rsid w:val="00B709B8"/>
    <w:rsid w:val="00B7140B"/>
    <w:rsid w:val="00B7275C"/>
    <w:rsid w:val="00B72D75"/>
    <w:rsid w:val="00B72F97"/>
    <w:rsid w:val="00B733BF"/>
    <w:rsid w:val="00B73774"/>
    <w:rsid w:val="00B739E0"/>
    <w:rsid w:val="00B741EF"/>
    <w:rsid w:val="00B747A2"/>
    <w:rsid w:val="00B75001"/>
    <w:rsid w:val="00B75D6E"/>
    <w:rsid w:val="00B75F72"/>
    <w:rsid w:val="00B76DC1"/>
    <w:rsid w:val="00B77A91"/>
    <w:rsid w:val="00B77CFD"/>
    <w:rsid w:val="00B77D0F"/>
    <w:rsid w:val="00B800B7"/>
    <w:rsid w:val="00B80425"/>
    <w:rsid w:val="00B80488"/>
    <w:rsid w:val="00B805C4"/>
    <w:rsid w:val="00B806D4"/>
    <w:rsid w:val="00B81548"/>
    <w:rsid w:val="00B81633"/>
    <w:rsid w:val="00B81F81"/>
    <w:rsid w:val="00B82FF5"/>
    <w:rsid w:val="00B831BA"/>
    <w:rsid w:val="00B83A38"/>
    <w:rsid w:val="00B83D46"/>
    <w:rsid w:val="00B84363"/>
    <w:rsid w:val="00B850CE"/>
    <w:rsid w:val="00B862C0"/>
    <w:rsid w:val="00B863D9"/>
    <w:rsid w:val="00B864BA"/>
    <w:rsid w:val="00B867C9"/>
    <w:rsid w:val="00B86B10"/>
    <w:rsid w:val="00B86C03"/>
    <w:rsid w:val="00B86E98"/>
    <w:rsid w:val="00B90192"/>
    <w:rsid w:val="00B90A49"/>
    <w:rsid w:val="00B90B9B"/>
    <w:rsid w:val="00B90C7D"/>
    <w:rsid w:val="00B91455"/>
    <w:rsid w:val="00B91564"/>
    <w:rsid w:val="00B9194D"/>
    <w:rsid w:val="00B919E1"/>
    <w:rsid w:val="00B92313"/>
    <w:rsid w:val="00B92F85"/>
    <w:rsid w:val="00B93205"/>
    <w:rsid w:val="00B933BC"/>
    <w:rsid w:val="00B93791"/>
    <w:rsid w:val="00B93921"/>
    <w:rsid w:val="00B945A2"/>
    <w:rsid w:val="00B94702"/>
    <w:rsid w:val="00B962AB"/>
    <w:rsid w:val="00B966B6"/>
    <w:rsid w:val="00B96C66"/>
    <w:rsid w:val="00B97B6F"/>
    <w:rsid w:val="00BA05AF"/>
    <w:rsid w:val="00BA0622"/>
    <w:rsid w:val="00BA096B"/>
    <w:rsid w:val="00BA13D0"/>
    <w:rsid w:val="00BA14FE"/>
    <w:rsid w:val="00BA1A63"/>
    <w:rsid w:val="00BA1C0C"/>
    <w:rsid w:val="00BA1C65"/>
    <w:rsid w:val="00BA1F66"/>
    <w:rsid w:val="00BA23AE"/>
    <w:rsid w:val="00BA2A52"/>
    <w:rsid w:val="00BA2F2D"/>
    <w:rsid w:val="00BA3293"/>
    <w:rsid w:val="00BA35C3"/>
    <w:rsid w:val="00BA3C29"/>
    <w:rsid w:val="00BA3F2E"/>
    <w:rsid w:val="00BA403D"/>
    <w:rsid w:val="00BA4357"/>
    <w:rsid w:val="00BA4760"/>
    <w:rsid w:val="00BA4FF0"/>
    <w:rsid w:val="00BA58D9"/>
    <w:rsid w:val="00BA5FB5"/>
    <w:rsid w:val="00BA6341"/>
    <w:rsid w:val="00BA6E60"/>
    <w:rsid w:val="00BA7003"/>
    <w:rsid w:val="00BA71ED"/>
    <w:rsid w:val="00BA7CCE"/>
    <w:rsid w:val="00BB065D"/>
    <w:rsid w:val="00BB0F6E"/>
    <w:rsid w:val="00BB14CF"/>
    <w:rsid w:val="00BB17C8"/>
    <w:rsid w:val="00BB1CF9"/>
    <w:rsid w:val="00BB1F34"/>
    <w:rsid w:val="00BB2101"/>
    <w:rsid w:val="00BB2133"/>
    <w:rsid w:val="00BB26DC"/>
    <w:rsid w:val="00BB30F3"/>
    <w:rsid w:val="00BB315F"/>
    <w:rsid w:val="00BB325E"/>
    <w:rsid w:val="00BB3D90"/>
    <w:rsid w:val="00BB48F1"/>
    <w:rsid w:val="00BB5036"/>
    <w:rsid w:val="00BB5BAF"/>
    <w:rsid w:val="00BB6888"/>
    <w:rsid w:val="00BB6EFD"/>
    <w:rsid w:val="00BB7298"/>
    <w:rsid w:val="00BB779D"/>
    <w:rsid w:val="00BB7A4D"/>
    <w:rsid w:val="00BC068E"/>
    <w:rsid w:val="00BC107E"/>
    <w:rsid w:val="00BC1C7C"/>
    <w:rsid w:val="00BC205F"/>
    <w:rsid w:val="00BC3D44"/>
    <w:rsid w:val="00BC4213"/>
    <w:rsid w:val="00BC4C7F"/>
    <w:rsid w:val="00BC5C80"/>
    <w:rsid w:val="00BC5D5B"/>
    <w:rsid w:val="00BC5F08"/>
    <w:rsid w:val="00BC6161"/>
    <w:rsid w:val="00BC65A4"/>
    <w:rsid w:val="00BC65B2"/>
    <w:rsid w:val="00BC75B3"/>
    <w:rsid w:val="00BC7E15"/>
    <w:rsid w:val="00BC7E36"/>
    <w:rsid w:val="00BD020B"/>
    <w:rsid w:val="00BD09B1"/>
    <w:rsid w:val="00BD0FE8"/>
    <w:rsid w:val="00BD16D6"/>
    <w:rsid w:val="00BD1B72"/>
    <w:rsid w:val="00BD27D4"/>
    <w:rsid w:val="00BD31B3"/>
    <w:rsid w:val="00BD34D3"/>
    <w:rsid w:val="00BD3BB5"/>
    <w:rsid w:val="00BD41C0"/>
    <w:rsid w:val="00BD485C"/>
    <w:rsid w:val="00BD4A6E"/>
    <w:rsid w:val="00BD4AA0"/>
    <w:rsid w:val="00BD521B"/>
    <w:rsid w:val="00BD567D"/>
    <w:rsid w:val="00BD6053"/>
    <w:rsid w:val="00BD6593"/>
    <w:rsid w:val="00BD66B2"/>
    <w:rsid w:val="00BD71AD"/>
    <w:rsid w:val="00BD76B1"/>
    <w:rsid w:val="00BD7725"/>
    <w:rsid w:val="00BD77B2"/>
    <w:rsid w:val="00BD786C"/>
    <w:rsid w:val="00BD78AD"/>
    <w:rsid w:val="00BD78F4"/>
    <w:rsid w:val="00BE0734"/>
    <w:rsid w:val="00BE0F6C"/>
    <w:rsid w:val="00BE1D73"/>
    <w:rsid w:val="00BE1EC9"/>
    <w:rsid w:val="00BE1F09"/>
    <w:rsid w:val="00BE2650"/>
    <w:rsid w:val="00BE26F9"/>
    <w:rsid w:val="00BE2822"/>
    <w:rsid w:val="00BE2DD8"/>
    <w:rsid w:val="00BE301A"/>
    <w:rsid w:val="00BE3F2A"/>
    <w:rsid w:val="00BE400A"/>
    <w:rsid w:val="00BE4456"/>
    <w:rsid w:val="00BE448B"/>
    <w:rsid w:val="00BE458A"/>
    <w:rsid w:val="00BE4BE8"/>
    <w:rsid w:val="00BE4DBA"/>
    <w:rsid w:val="00BE4E51"/>
    <w:rsid w:val="00BE5D07"/>
    <w:rsid w:val="00BE61FC"/>
    <w:rsid w:val="00BE716A"/>
    <w:rsid w:val="00BE7A1E"/>
    <w:rsid w:val="00BF0159"/>
    <w:rsid w:val="00BF0D84"/>
    <w:rsid w:val="00BF1423"/>
    <w:rsid w:val="00BF18FE"/>
    <w:rsid w:val="00BF1B8A"/>
    <w:rsid w:val="00BF1C55"/>
    <w:rsid w:val="00BF224A"/>
    <w:rsid w:val="00BF28A4"/>
    <w:rsid w:val="00BF37C5"/>
    <w:rsid w:val="00BF3AAA"/>
    <w:rsid w:val="00BF42FD"/>
    <w:rsid w:val="00BF497A"/>
    <w:rsid w:val="00BF4AC8"/>
    <w:rsid w:val="00BF5240"/>
    <w:rsid w:val="00BF5BF6"/>
    <w:rsid w:val="00BF5C15"/>
    <w:rsid w:val="00BF5E37"/>
    <w:rsid w:val="00BF6983"/>
    <w:rsid w:val="00BF70D4"/>
    <w:rsid w:val="00BF71E4"/>
    <w:rsid w:val="00BF7831"/>
    <w:rsid w:val="00BF7B13"/>
    <w:rsid w:val="00C00006"/>
    <w:rsid w:val="00C00262"/>
    <w:rsid w:val="00C0163D"/>
    <w:rsid w:val="00C017CA"/>
    <w:rsid w:val="00C02152"/>
    <w:rsid w:val="00C021C9"/>
    <w:rsid w:val="00C0264E"/>
    <w:rsid w:val="00C03099"/>
    <w:rsid w:val="00C03CCC"/>
    <w:rsid w:val="00C03CE8"/>
    <w:rsid w:val="00C0494D"/>
    <w:rsid w:val="00C04B74"/>
    <w:rsid w:val="00C05806"/>
    <w:rsid w:val="00C05FA3"/>
    <w:rsid w:val="00C06A1F"/>
    <w:rsid w:val="00C07158"/>
    <w:rsid w:val="00C07EF3"/>
    <w:rsid w:val="00C108A9"/>
    <w:rsid w:val="00C10D63"/>
    <w:rsid w:val="00C123A3"/>
    <w:rsid w:val="00C12466"/>
    <w:rsid w:val="00C141FB"/>
    <w:rsid w:val="00C143BD"/>
    <w:rsid w:val="00C1441B"/>
    <w:rsid w:val="00C14FB5"/>
    <w:rsid w:val="00C151EC"/>
    <w:rsid w:val="00C1544B"/>
    <w:rsid w:val="00C15A04"/>
    <w:rsid w:val="00C15CEA"/>
    <w:rsid w:val="00C1656A"/>
    <w:rsid w:val="00C16815"/>
    <w:rsid w:val="00C17D4D"/>
    <w:rsid w:val="00C205F8"/>
    <w:rsid w:val="00C2100C"/>
    <w:rsid w:val="00C2106B"/>
    <w:rsid w:val="00C21175"/>
    <w:rsid w:val="00C226C2"/>
    <w:rsid w:val="00C2297F"/>
    <w:rsid w:val="00C22CC3"/>
    <w:rsid w:val="00C2305A"/>
    <w:rsid w:val="00C23153"/>
    <w:rsid w:val="00C237BB"/>
    <w:rsid w:val="00C23CC9"/>
    <w:rsid w:val="00C24114"/>
    <w:rsid w:val="00C248DB"/>
    <w:rsid w:val="00C248DD"/>
    <w:rsid w:val="00C2492B"/>
    <w:rsid w:val="00C2557A"/>
    <w:rsid w:val="00C255F6"/>
    <w:rsid w:val="00C256E7"/>
    <w:rsid w:val="00C25831"/>
    <w:rsid w:val="00C2605E"/>
    <w:rsid w:val="00C26696"/>
    <w:rsid w:val="00C26EDD"/>
    <w:rsid w:val="00C27BAC"/>
    <w:rsid w:val="00C27BF6"/>
    <w:rsid w:val="00C27C80"/>
    <w:rsid w:val="00C30577"/>
    <w:rsid w:val="00C30B3D"/>
    <w:rsid w:val="00C30BEF"/>
    <w:rsid w:val="00C30DC6"/>
    <w:rsid w:val="00C31631"/>
    <w:rsid w:val="00C316BC"/>
    <w:rsid w:val="00C31E72"/>
    <w:rsid w:val="00C32004"/>
    <w:rsid w:val="00C323BD"/>
    <w:rsid w:val="00C32A4E"/>
    <w:rsid w:val="00C32B66"/>
    <w:rsid w:val="00C32F9F"/>
    <w:rsid w:val="00C33180"/>
    <w:rsid w:val="00C33462"/>
    <w:rsid w:val="00C33AE2"/>
    <w:rsid w:val="00C34138"/>
    <w:rsid w:val="00C34324"/>
    <w:rsid w:val="00C344E9"/>
    <w:rsid w:val="00C3492B"/>
    <w:rsid w:val="00C35315"/>
    <w:rsid w:val="00C3555A"/>
    <w:rsid w:val="00C3626C"/>
    <w:rsid w:val="00C364B9"/>
    <w:rsid w:val="00C36CE9"/>
    <w:rsid w:val="00C37741"/>
    <w:rsid w:val="00C37E3D"/>
    <w:rsid w:val="00C4041E"/>
    <w:rsid w:val="00C40C64"/>
    <w:rsid w:val="00C41667"/>
    <w:rsid w:val="00C432AA"/>
    <w:rsid w:val="00C433C4"/>
    <w:rsid w:val="00C43FBA"/>
    <w:rsid w:val="00C441CC"/>
    <w:rsid w:val="00C44475"/>
    <w:rsid w:val="00C44F87"/>
    <w:rsid w:val="00C45757"/>
    <w:rsid w:val="00C4609E"/>
    <w:rsid w:val="00C46807"/>
    <w:rsid w:val="00C47D44"/>
    <w:rsid w:val="00C47E70"/>
    <w:rsid w:val="00C50B1E"/>
    <w:rsid w:val="00C51705"/>
    <w:rsid w:val="00C51C72"/>
    <w:rsid w:val="00C51CB1"/>
    <w:rsid w:val="00C521B4"/>
    <w:rsid w:val="00C52914"/>
    <w:rsid w:val="00C532A5"/>
    <w:rsid w:val="00C5363E"/>
    <w:rsid w:val="00C544CC"/>
    <w:rsid w:val="00C546E7"/>
    <w:rsid w:val="00C55114"/>
    <w:rsid w:val="00C56262"/>
    <w:rsid w:val="00C56F3D"/>
    <w:rsid w:val="00C56F60"/>
    <w:rsid w:val="00C57198"/>
    <w:rsid w:val="00C5776F"/>
    <w:rsid w:val="00C577F8"/>
    <w:rsid w:val="00C578CE"/>
    <w:rsid w:val="00C61735"/>
    <w:rsid w:val="00C617BF"/>
    <w:rsid w:val="00C6205F"/>
    <w:rsid w:val="00C62692"/>
    <w:rsid w:val="00C62791"/>
    <w:rsid w:val="00C62FA1"/>
    <w:rsid w:val="00C64069"/>
    <w:rsid w:val="00C64871"/>
    <w:rsid w:val="00C64B36"/>
    <w:rsid w:val="00C64C87"/>
    <w:rsid w:val="00C64D92"/>
    <w:rsid w:val="00C64FB9"/>
    <w:rsid w:val="00C653BA"/>
    <w:rsid w:val="00C657B4"/>
    <w:rsid w:val="00C67251"/>
    <w:rsid w:val="00C6774F"/>
    <w:rsid w:val="00C677AA"/>
    <w:rsid w:val="00C67EA3"/>
    <w:rsid w:val="00C712EE"/>
    <w:rsid w:val="00C71914"/>
    <w:rsid w:val="00C7263B"/>
    <w:rsid w:val="00C727EF"/>
    <w:rsid w:val="00C72D01"/>
    <w:rsid w:val="00C72E9B"/>
    <w:rsid w:val="00C72F2F"/>
    <w:rsid w:val="00C73290"/>
    <w:rsid w:val="00C736A7"/>
    <w:rsid w:val="00C74181"/>
    <w:rsid w:val="00C74636"/>
    <w:rsid w:val="00C74AF1"/>
    <w:rsid w:val="00C74B8C"/>
    <w:rsid w:val="00C752C9"/>
    <w:rsid w:val="00C75914"/>
    <w:rsid w:val="00C75938"/>
    <w:rsid w:val="00C759F1"/>
    <w:rsid w:val="00C7613A"/>
    <w:rsid w:val="00C761B9"/>
    <w:rsid w:val="00C77315"/>
    <w:rsid w:val="00C77AEB"/>
    <w:rsid w:val="00C77C98"/>
    <w:rsid w:val="00C80069"/>
    <w:rsid w:val="00C8036D"/>
    <w:rsid w:val="00C805DA"/>
    <w:rsid w:val="00C8096C"/>
    <w:rsid w:val="00C80A78"/>
    <w:rsid w:val="00C80F33"/>
    <w:rsid w:val="00C80FD0"/>
    <w:rsid w:val="00C8100B"/>
    <w:rsid w:val="00C816BC"/>
    <w:rsid w:val="00C825DD"/>
    <w:rsid w:val="00C82BAA"/>
    <w:rsid w:val="00C82DDB"/>
    <w:rsid w:val="00C83075"/>
    <w:rsid w:val="00C83C67"/>
    <w:rsid w:val="00C852AC"/>
    <w:rsid w:val="00C857F9"/>
    <w:rsid w:val="00C86543"/>
    <w:rsid w:val="00C86672"/>
    <w:rsid w:val="00C8683F"/>
    <w:rsid w:val="00C86967"/>
    <w:rsid w:val="00C8704A"/>
    <w:rsid w:val="00C87D19"/>
    <w:rsid w:val="00C906CF"/>
    <w:rsid w:val="00C9091D"/>
    <w:rsid w:val="00C90FA2"/>
    <w:rsid w:val="00C911CD"/>
    <w:rsid w:val="00C91CA5"/>
    <w:rsid w:val="00C91D17"/>
    <w:rsid w:val="00C91D26"/>
    <w:rsid w:val="00C92267"/>
    <w:rsid w:val="00C92D31"/>
    <w:rsid w:val="00C94857"/>
    <w:rsid w:val="00C94A69"/>
    <w:rsid w:val="00C94C05"/>
    <w:rsid w:val="00C959C2"/>
    <w:rsid w:val="00C95BC5"/>
    <w:rsid w:val="00C95DEA"/>
    <w:rsid w:val="00C95FCA"/>
    <w:rsid w:val="00C96183"/>
    <w:rsid w:val="00C974ED"/>
    <w:rsid w:val="00C976AC"/>
    <w:rsid w:val="00C97A8D"/>
    <w:rsid w:val="00CA0083"/>
    <w:rsid w:val="00CA04C0"/>
    <w:rsid w:val="00CA0837"/>
    <w:rsid w:val="00CA0BD9"/>
    <w:rsid w:val="00CA1F53"/>
    <w:rsid w:val="00CA279B"/>
    <w:rsid w:val="00CA4064"/>
    <w:rsid w:val="00CA41D2"/>
    <w:rsid w:val="00CA4753"/>
    <w:rsid w:val="00CA4D91"/>
    <w:rsid w:val="00CA4F20"/>
    <w:rsid w:val="00CA5908"/>
    <w:rsid w:val="00CA5D21"/>
    <w:rsid w:val="00CA5EF9"/>
    <w:rsid w:val="00CA6512"/>
    <w:rsid w:val="00CA77E9"/>
    <w:rsid w:val="00CA7A61"/>
    <w:rsid w:val="00CB0C16"/>
    <w:rsid w:val="00CB1327"/>
    <w:rsid w:val="00CB149F"/>
    <w:rsid w:val="00CB1C27"/>
    <w:rsid w:val="00CB1EAE"/>
    <w:rsid w:val="00CB1F5B"/>
    <w:rsid w:val="00CB2147"/>
    <w:rsid w:val="00CB24DD"/>
    <w:rsid w:val="00CB30F5"/>
    <w:rsid w:val="00CB3133"/>
    <w:rsid w:val="00CB315D"/>
    <w:rsid w:val="00CB3B4E"/>
    <w:rsid w:val="00CB3EC6"/>
    <w:rsid w:val="00CB3EF1"/>
    <w:rsid w:val="00CB49D8"/>
    <w:rsid w:val="00CB4BEE"/>
    <w:rsid w:val="00CB4F56"/>
    <w:rsid w:val="00CB508A"/>
    <w:rsid w:val="00CB51A7"/>
    <w:rsid w:val="00CB598E"/>
    <w:rsid w:val="00CB68CC"/>
    <w:rsid w:val="00CB6BB5"/>
    <w:rsid w:val="00CB6D6A"/>
    <w:rsid w:val="00CB7873"/>
    <w:rsid w:val="00CC0309"/>
    <w:rsid w:val="00CC07DB"/>
    <w:rsid w:val="00CC0A26"/>
    <w:rsid w:val="00CC0AB1"/>
    <w:rsid w:val="00CC1838"/>
    <w:rsid w:val="00CC341C"/>
    <w:rsid w:val="00CC3645"/>
    <w:rsid w:val="00CC3DAD"/>
    <w:rsid w:val="00CC3F55"/>
    <w:rsid w:val="00CC4116"/>
    <w:rsid w:val="00CC54B1"/>
    <w:rsid w:val="00CC55AE"/>
    <w:rsid w:val="00CC79A2"/>
    <w:rsid w:val="00CC7D66"/>
    <w:rsid w:val="00CD0153"/>
    <w:rsid w:val="00CD02C6"/>
    <w:rsid w:val="00CD092E"/>
    <w:rsid w:val="00CD0A75"/>
    <w:rsid w:val="00CD0ED9"/>
    <w:rsid w:val="00CD11DE"/>
    <w:rsid w:val="00CD143E"/>
    <w:rsid w:val="00CD1963"/>
    <w:rsid w:val="00CD19CA"/>
    <w:rsid w:val="00CD1AC2"/>
    <w:rsid w:val="00CD31B3"/>
    <w:rsid w:val="00CD34FD"/>
    <w:rsid w:val="00CD3E17"/>
    <w:rsid w:val="00CD3EFC"/>
    <w:rsid w:val="00CD467E"/>
    <w:rsid w:val="00CD50A4"/>
    <w:rsid w:val="00CD51ED"/>
    <w:rsid w:val="00CD5CFC"/>
    <w:rsid w:val="00CD6C4D"/>
    <w:rsid w:val="00CD7357"/>
    <w:rsid w:val="00CD7B3A"/>
    <w:rsid w:val="00CE0199"/>
    <w:rsid w:val="00CE0440"/>
    <w:rsid w:val="00CE05E1"/>
    <w:rsid w:val="00CE0620"/>
    <w:rsid w:val="00CE1146"/>
    <w:rsid w:val="00CE16F2"/>
    <w:rsid w:val="00CE178F"/>
    <w:rsid w:val="00CE18AA"/>
    <w:rsid w:val="00CE1CC5"/>
    <w:rsid w:val="00CE1E16"/>
    <w:rsid w:val="00CE253C"/>
    <w:rsid w:val="00CE2CB7"/>
    <w:rsid w:val="00CE2D7D"/>
    <w:rsid w:val="00CE2EE4"/>
    <w:rsid w:val="00CE3262"/>
    <w:rsid w:val="00CE3346"/>
    <w:rsid w:val="00CE3797"/>
    <w:rsid w:val="00CE3ADA"/>
    <w:rsid w:val="00CE4025"/>
    <w:rsid w:val="00CE41CB"/>
    <w:rsid w:val="00CE48D3"/>
    <w:rsid w:val="00CE498F"/>
    <w:rsid w:val="00CE5D42"/>
    <w:rsid w:val="00CE5FE1"/>
    <w:rsid w:val="00CE6803"/>
    <w:rsid w:val="00CE6D99"/>
    <w:rsid w:val="00CE78FD"/>
    <w:rsid w:val="00CE7AE7"/>
    <w:rsid w:val="00CE7CAC"/>
    <w:rsid w:val="00CF0777"/>
    <w:rsid w:val="00CF0FF4"/>
    <w:rsid w:val="00CF1622"/>
    <w:rsid w:val="00CF1EB5"/>
    <w:rsid w:val="00CF26D0"/>
    <w:rsid w:val="00CF34DB"/>
    <w:rsid w:val="00CF3CAD"/>
    <w:rsid w:val="00CF3E28"/>
    <w:rsid w:val="00CF425F"/>
    <w:rsid w:val="00CF4635"/>
    <w:rsid w:val="00CF46ED"/>
    <w:rsid w:val="00CF5173"/>
    <w:rsid w:val="00CF51E8"/>
    <w:rsid w:val="00CF5BA3"/>
    <w:rsid w:val="00CF637A"/>
    <w:rsid w:val="00CF7C31"/>
    <w:rsid w:val="00D00CF6"/>
    <w:rsid w:val="00D013E2"/>
    <w:rsid w:val="00D01F80"/>
    <w:rsid w:val="00D0208A"/>
    <w:rsid w:val="00D025CC"/>
    <w:rsid w:val="00D028B3"/>
    <w:rsid w:val="00D0293C"/>
    <w:rsid w:val="00D02DA7"/>
    <w:rsid w:val="00D03020"/>
    <w:rsid w:val="00D0304E"/>
    <w:rsid w:val="00D04EC9"/>
    <w:rsid w:val="00D053C2"/>
    <w:rsid w:val="00D05A9C"/>
    <w:rsid w:val="00D05E0E"/>
    <w:rsid w:val="00D06218"/>
    <w:rsid w:val="00D066C4"/>
    <w:rsid w:val="00D104AC"/>
    <w:rsid w:val="00D10566"/>
    <w:rsid w:val="00D105A1"/>
    <w:rsid w:val="00D1100E"/>
    <w:rsid w:val="00D11B41"/>
    <w:rsid w:val="00D11C6E"/>
    <w:rsid w:val="00D12A00"/>
    <w:rsid w:val="00D12AD5"/>
    <w:rsid w:val="00D138B4"/>
    <w:rsid w:val="00D13D12"/>
    <w:rsid w:val="00D140C2"/>
    <w:rsid w:val="00D149DF"/>
    <w:rsid w:val="00D152AA"/>
    <w:rsid w:val="00D15500"/>
    <w:rsid w:val="00D15A4A"/>
    <w:rsid w:val="00D15C15"/>
    <w:rsid w:val="00D15E24"/>
    <w:rsid w:val="00D16725"/>
    <w:rsid w:val="00D16D23"/>
    <w:rsid w:val="00D17643"/>
    <w:rsid w:val="00D17911"/>
    <w:rsid w:val="00D17FB4"/>
    <w:rsid w:val="00D20188"/>
    <w:rsid w:val="00D201E3"/>
    <w:rsid w:val="00D2027A"/>
    <w:rsid w:val="00D20731"/>
    <w:rsid w:val="00D20B23"/>
    <w:rsid w:val="00D20C94"/>
    <w:rsid w:val="00D218EF"/>
    <w:rsid w:val="00D21FAF"/>
    <w:rsid w:val="00D22433"/>
    <w:rsid w:val="00D22748"/>
    <w:rsid w:val="00D22E55"/>
    <w:rsid w:val="00D232AE"/>
    <w:rsid w:val="00D233E0"/>
    <w:rsid w:val="00D2347F"/>
    <w:rsid w:val="00D23626"/>
    <w:rsid w:val="00D23C0E"/>
    <w:rsid w:val="00D2442C"/>
    <w:rsid w:val="00D25371"/>
    <w:rsid w:val="00D26918"/>
    <w:rsid w:val="00D26EC7"/>
    <w:rsid w:val="00D27734"/>
    <w:rsid w:val="00D27BED"/>
    <w:rsid w:val="00D305F7"/>
    <w:rsid w:val="00D3182A"/>
    <w:rsid w:val="00D32136"/>
    <w:rsid w:val="00D3222B"/>
    <w:rsid w:val="00D3227D"/>
    <w:rsid w:val="00D32C67"/>
    <w:rsid w:val="00D330D8"/>
    <w:rsid w:val="00D33197"/>
    <w:rsid w:val="00D33567"/>
    <w:rsid w:val="00D33E52"/>
    <w:rsid w:val="00D33EEE"/>
    <w:rsid w:val="00D341A7"/>
    <w:rsid w:val="00D34B4B"/>
    <w:rsid w:val="00D35236"/>
    <w:rsid w:val="00D35305"/>
    <w:rsid w:val="00D3579C"/>
    <w:rsid w:val="00D364BB"/>
    <w:rsid w:val="00D36F29"/>
    <w:rsid w:val="00D37121"/>
    <w:rsid w:val="00D376AA"/>
    <w:rsid w:val="00D37ED3"/>
    <w:rsid w:val="00D40043"/>
    <w:rsid w:val="00D401D5"/>
    <w:rsid w:val="00D40502"/>
    <w:rsid w:val="00D40A47"/>
    <w:rsid w:val="00D41051"/>
    <w:rsid w:val="00D410F8"/>
    <w:rsid w:val="00D417AE"/>
    <w:rsid w:val="00D41B6F"/>
    <w:rsid w:val="00D41E88"/>
    <w:rsid w:val="00D43902"/>
    <w:rsid w:val="00D446AE"/>
    <w:rsid w:val="00D457ED"/>
    <w:rsid w:val="00D462D9"/>
    <w:rsid w:val="00D468B0"/>
    <w:rsid w:val="00D46AEF"/>
    <w:rsid w:val="00D46D32"/>
    <w:rsid w:val="00D46EB7"/>
    <w:rsid w:val="00D476EB"/>
    <w:rsid w:val="00D478AA"/>
    <w:rsid w:val="00D47F55"/>
    <w:rsid w:val="00D50FBA"/>
    <w:rsid w:val="00D51372"/>
    <w:rsid w:val="00D5162F"/>
    <w:rsid w:val="00D51AD6"/>
    <w:rsid w:val="00D51C50"/>
    <w:rsid w:val="00D5266D"/>
    <w:rsid w:val="00D52BBA"/>
    <w:rsid w:val="00D52C1C"/>
    <w:rsid w:val="00D53BD6"/>
    <w:rsid w:val="00D54AEA"/>
    <w:rsid w:val="00D54E4B"/>
    <w:rsid w:val="00D55A96"/>
    <w:rsid w:val="00D56796"/>
    <w:rsid w:val="00D56D40"/>
    <w:rsid w:val="00D56D85"/>
    <w:rsid w:val="00D57461"/>
    <w:rsid w:val="00D6010A"/>
    <w:rsid w:val="00D60345"/>
    <w:rsid w:val="00D60B6B"/>
    <w:rsid w:val="00D60C19"/>
    <w:rsid w:val="00D60D72"/>
    <w:rsid w:val="00D60D80"/>
    <w:rsid w:val="00D61918"/>
    <w:rsid w:val="00D61F53"/>
    <w:rsid w:val="00D6278C"/>
    <w:rsid w:val="00D62F54"/>
    <w:rsid w:val="00D63019"/>
    <w:rsid w:val="00D631BD"/>
    <w:rsid w:val="00D64502"/>
    <w:rsid w:val="00D64812"/>
    <w:rsid w:val="00D64E31"/>
    <w:rsid w:val="00D65604"/>
    <w:rsid w:val="00D656B6"/>
    <w:rsid w:val="00D6585F"/>
    <w:rsid w:val="00D65F9D"/>
    <w:rsid w:val="00D666E7"/>
    <w:rsid w:val="00D66C52"/>
    <w:rsid w:val="00D678F8"/>
    <w:rsid w:val="00D67C66"/>
    <w:rsid w:val="00D67E37"/>
    <w:rsid w:val="00D705C5"/>
    <w:rsid w:val="00D706C6"/>
    <w:rsid w:val="00D70CA7"/>
    <w:rsid w:val="00D715C2"/>
    <w:rsid w:val="00D721EC"/>
    <w:rsid w:val="00D722B7"/>
    <w:rsid w:val="00D726CE"/>
    <w:rsid w:val="00D73677"/>
    <w:rsid w:val="00D73943"/>
    <w:rsid w:val="00D74912"/>
    <w:rsid w:val="00D74A6E"/>
    <w:rsid w:val="00D75805"/>
    <w:rsid w:val="00D75B50"/>
    <w:rsid w:val="00D75BE2"/>
    <w:rsid w:val="00D76480"/>
    <w:rsid w:val="00D779F7"/>
    <w:rsid w:val="00D80040"/>
    <w:rsid w:val="00D80557"/>
    <w:rsid w:val="00D80754"/>
    <w:rsid w:val="00D81F77"/>
    <w:rsid w:val="00D81F7D"/>
    <w:rsid w:val="00D82F54"/>
    <w:rsid w:val="00D83026"/>
    <w:rsid w:val="00D83045"/>
    <w:rsid w:val="00D83354"/>
    <w:rsid w:val="00D838CC"/>
    <w:rsid w:val="00D844D3"/>
    <w:rsid w:val="00D857E6"/>
    <w:rsid w:val="00D85885"/>
    <w:rsid w:val="00D8653A"/>
    <w:rsid w:val="00D86FB1"/>
    <w:rsid w:val="00D871CE"/>
    <w:rsid w:val="00D87542"/>
    <w:rsid w:val="00D87D77"/>
    <w:rsid w:val="00D90174"/>
    <w:rsid w:val="00D90BF8"/>
    <w:rsid w:val="00D91AF5"/>
    <w:rsid w:val="00D920CA"/>
    <w:rsid w:val="00D92BFA"/>
    <w:rsid w:val="00D935D1"/>
    <w:rsid w:val="00D9375F"/>
    <w:rsid w:val="00D937F8"/>
    <w:rsid w:val="00D93883"/>
    <w:rsid w:val="00D93A88"/>
    <w:rsid w:val="00D93B43"/>
    <w:rsid w:val="00D93D76"/>
    <w:rsid w:val="00D93D78"/>
    <w:rsid w:val="00D93FAF"/>
    <w:rsid w:val="00D940D3"/>
    <w:rsid w:val="00D947CE"/>
    <w:rsid w:val="00D94DB5"/>
    <w:rsid w:val="00D95202"/>
    <w:rsid w:val="00D956D3"/>
    <w:rsid w:val="00D95B44"/>
    <w:rsid w:val="00D95C20"/>
    <w:rsid w:val="00D961B5"/>
    <w:rsid w:val="00D961C7"/>
    <w:rsid w:val="00D96BFE"/>
    <w:rsid w:val="00D96F7E"/>
    <w:rsid w:val="00D9778A"/>
    <w:rsid w:val="00D97B59"/>
    <w:rsid w:val="00D97C16"/>
    <w:rsid w:val="00D97D49"/>
    <w:rsid w:val="00DA025F"/>
    <w:rsid w:val="00DA0755"/>
    <w:rsid w:val="00DA08A5"/>
    <w:rsid w:val="00DA1B70"/>
    <w:rsid w:val="00DA23AB"/>
    <w:rsid w:val="00DA2B4B"/>
    <w:rsid w:val="00DA4512"/>
    <w:rsid w:val="00DA4697"/>
    <w:rsid w:val="00DA46CA"/>
    <w:rsid w:val="00DA4D03"/>
    <w:rsid w:val="00DA4EAF"/>
    <w:rsid w:val="00DA5A16"/>
    <w:rsid w:val="00DA6949"/>
    <w:rsid w:val="00DA7D0B"/>
    <w:rsid w:val="00DB07CA"/>
    <w:rsid w:val="00DB0823"/>
    <w:rsid w:val="00DB0E2A"/>
    <w:rsid w:val="00DB111E"/>
    <w:rsid w:val="00DB2718"/>
    <w:rsid w:val="00DB2773"/>
    <w:rsid w:val="00DB27E9"/>
    <w:rsid w:val="00DB2A06"/>
    <w:rsid w:val="00DB383F"/>
    <w:rsid w:val="00DB3A50"/>
    <w:rsid w:val="00DB532F"/>
    <w:rsid w:val="00DB53D6"/>
    <w:rsid w:val="00DB5A3D"/>
    <w:rsid w:val="00DB5CC0"/>
    <w:rsid w:val="00DB5E51"/>
    <w:rsid w:val="00DB5FF0"/>
    <w:rsid w:val="00DB63F1"/>
    <w:rsid w:val="00DB65D7"/>
    <w:rsid w:val="00DB6791"/>
    <w:rsid w:val="00DB6C38"/>
    <w:rsid w:val="00DB6E76"/>
    <w:rsid w:val="00DB736F"/>
    <w:rsid w:val="00DB7445"/>
    <w:rsid w:val="00DB74C9"/>
    <w:rsid w:val="00DB7CD9"/>
    <w:rsid w:val="00DB7D53"/>
    <w:rsid w:val="00DC0464"/>
    <w:rsid w:val="00DC0787"/>
    <w:rsid w:val="00DC0F18"/>
    <w:rsid w:val="00DC1303"/>
    <w:rsid w:val="00DC1403"/>
    <w:rsid w:val="00DC16F3"/>
    <w:rsid w:val="00DC2769"/>
    <w:rsid w:val="00DC389B"/>
    <w:rsid w:val="00DC394C"/>
    <w:rsid w:val="00DC42A4"/>
    <w:rsid w:val="00DC42EA"/>
    <w:rsid w:val="00DC4933"/>
    <w:rsid w:val="00DC558C"/>
    <w:rsid w:val="00DC5ED6"/>
    <w:rsid w:val="00DC635D"/>
    <w:rsid w:val="00DC6513"/>
    <w:rsid w:val="00DC693E"/>
    <w:rsid w:val="00DC70B1"/>
    <w:rsid w:val="00DC7C31"/>
    <w:rsid w:val="00DD0C3F"/>
    <w:rsid w:val="00DD1F41"/>
    <w:rsid w:val="00DD2321"/>
    <w:rsid w:val="00DD26CC"/>
    <w:rsid w:val="00DD3543"/>
    <w:rsid w:val="00DD3766"/>
    <w:rsid w:val="00DD380F"/>
    <w:rsid w:val="00DD503F"/>
    <w:rsid w:val="00DD514C"/>
    <w:rsid w:val="00DD65E4"/>
    <w:rsid w:val="00DD68C0"/>
    <w:rsid w:val="00DD6DE7"/>
    <w:rsid w:val="00DD71D6"/>
    <w:rsid w:val="00DD73A8"/>
    <w:rsid w:val="00DD7687"/>
    <w:rsid w:val="00DD7B55"/>
    <w:rsid w:val="00DE0797"/>
    <w:rsid w:val="00DE08C3"/>
    <w:rsid w:val="00DE094A"/>
    <w:rsid w:val="00DE17FA"/>
    <w:rsid w:val="00DE1ACD"/>
    <w:rsid w:val="00DE1DAB"/>
    <w:rsid w:val="00DE20A2"/>
    <w:rsid w:val="00DE261E"/>
    <w:rsid w:val="00DE269D"/>
    <w:rsid w:val="00DE3288"/>
    <w:rsid w:val="00DE3ECA"/>
    <w:rsid w:val="00DE52B7"/>
    <w:rsid w:val="00DE6636"/>
    <w:rsid w:val="00DE6C5F"/>
    <w:rsid w:val="00DE70EA"/>
    <w:rsid w:val="00DF0175"/>
    <w:rsid w:val="00DF0B89"/>
    <w:rsid w:val="00DF131B"/>
    <w:rsid w:val="00DF164A"/>
    <w:rsid w:val="00DF299E"/>
    <w:rsid w:val="00DF2BC6"/>
    <w:rsid w:val="00DF3044"/>
    <w:rsid w:val="00DF353C"/>
    <w:rsid w:val="00DF3C6B"/>
    <w:rsid w:val="00DF3DF8"/>
    <w:rsid w:val="00DF4216"/>
    <w:rsid w:val="00DF46B7"/>
    <w:rsid w:val="00DF46C8"/>
    <w:rsid w:val="00DF476B"/>
    <w:rsid w:val="00DF4978"/>
    <w:rsid w:val="00DF55D6"/>
    <w:rsid w:val="00DF58F4"/>
    <w:rsid w:val="00DF5AAF"/>
    <w:rsid w:val="00DF6074"/>
    <w:rsid w:val="00DF73B6"/>
    <w:rsid w:val="00DF781C"/>
    <w:rsid w:val="00DF7BCC"/>
    <w:rsid w:val="00E00270"/>
    <w:rsid w:val="00E008D8"/>
    <w:rsid w:val="00E00C6B"/>
    <w:rsid w:val="00E01A72"/>
    <w:rsid w:val="00E0265A"/>
    <w:rsid w:val="00E02A3C"/>
    <w:rsid w:val="00E02F70"/>
    <w:rsid w:val="00E032F6"/>
    <w:rsid w:val="00E03F4C"/>
    <w:rsid w:val="00E03F4E"/>
    <w:rsid w:val="00E049A5"/>
    <w:rsid w:val="00E051FB"/>
    <w:rsid w:val="00E056B0"/>
    <w:rsid w:val="00E05984"/>
    <w:rsid w:val="00E05A14"/>
    <w:rsid w:val="00E05C27"/>
    <w:rsid w:val="00E063DE"/>
    <w:rsid w:val="00E0671B"/>
    <w:rsid w:val="00E07453"/>
    <w:rsid w:val="00E07C6B"/>
    <w:rsid w:val="00E07CE0"/>
    <w:rsid w:val="00E07F6A"/>
    <w:rsid w:val="00E118AB"/>
    <w:rsid w:val="00E11C81"/>
    <w:rsid w:val="00E11E0F"/>
    <w:rsid w:val="00E11E5E"/>
    <w:rsid w:val="00E12077"/>
    <w:rsid w:val="00E121E9"/>
    <w:rsid w:val="00E129D1"/>
    <w:rsid w:val="00E12F2F"/>
    <w:rsid w:val="00E12FBA"/>
    <w:rsid w:val="00E1319F"/>
    <w:rsid w:val="00E13A48"/>
    <w:rsid w:val="00E13FB6"/>
    <w:rsid w:val="00E14ACF"/>
    <w:rsid w:val="00E14BAD"/>
    <w:rsid w:val="00E14D14"/>
    <w:rsid w:val="00E14D8F"/>
    <w:rsid w:val="00E15299"/>
    <w:rsid w:val="00E159EC"/>
    <w:rsid w:val="00E15C68"/>
    <w:rsid w:val="00E16E4C"/>
    <w:rsid w:val="00E173EF"/>
    <w:rsid w:val="00E20A78"/>
    <w:rsid w:val="00E20A84"/>
    <w:rsid w:val="00E20B50"/>
    <w:rsid w:val="00E20B5E"/>
    <w:rsid w:val="00E20F69"/>
    <w:rsid w:val="00E21906"/>
    <w:rsid w:val="00E221AF"/>
    <w:rsid w:val="00E224BF"/>
    <w:rsid w:val="00E22732"/>
    <w:rsid w:val="00E22B39"/>
    <w:rsid w:val="00E2398E"/>
    <w:rsid w:val="00E23A5C"/>
    <w:rsid w:val="00E24570"/>
    <w:rsid w:val="00E2459F"/>
    <w:rsid w:val="00E24B98"/>
    <w:rsid w:val="00E2527D"/>
    <w:rsid w:val="00E262A9"/>
    <w:rsid w:val="00E2688C"/>
    <w:rsid w:val="00E2693C"/>
    <w:rsid w:val="00E2710F"/>
    <w:rsid w:val="00E27916"/>
    <w:rsid w:val="00E3047D"/>
    <w:rsid w:val="00E3066D"/>
    <w:rsid w:val="00E3092A"/>
    <w:rsid w:val="00E30AF9"/>
    <w:rsid w:val="00E31FB7"/>
    <w:rsid w:val="00E32363"/>
    <w:rsid w:val="00E32488"/>
    <w:rsid w:val="00E327E4"/>
    <w:rsid w:val="00E32E77"/>
    <w:rsid w:val="00E3388D"/>
    <w:rsid w:val="00E33BF3"/>
    <w:rsid w:val="00E34A76"/>
    <w:rsid w:val="00E34C86"/>
    <w:rsid w:val="00E34DB8"/>
    <w:rsid w:val="00E35369"/>
    <w:rsid w:val="00E35682"/>
    <w:rsid w:val="00E35930"/>
    <w:rsid w:val="00E35A09"/>
    <w:rsid w:val="00E35DF9"/>
    <w:rsid w:val="00E3649B"/>
    <w:rsid w:val="00E3745E"/>
    <w:rsid w:val="00E37A35"/>
    <w:rsid w:val="00E37B12"/>
    <w:rsid w:val="00E37BEF"/>
    <w:rsid w:val="00E37D65"/>
    <w:rsid w:val="00E41042"/>
    <w:rsid w:val="00E4127C"/>
    <w:rsid w:val="00E41B14"/>
    <w:rsid w:val="00E41DD4"/>
    <w:rsid w:val="00E4219A"/>
    <w:rsid w:val="00E424A0"/>
    <w:rsid w:val="00E42698"/>
    <w:rsid w:val="00E4274A"/>
    <w:rsid w:val="00E43B12"/>
    <w:rsid w:val="00E43E66"/>
    <w:rsid w:val="00E443AB"/>
    <w:rsid w:val="00E444BC"/>
    <w:rsid w:val="00E4510E"/>
    <w:rsid w:val="00E45623"/>
    <w:rsid w:val="00E46906"/>
    <w:rsid w:val="00E46AA8"/>
    <w:rsid w:val="00E46D2F"/>
    <w:rsid w:val="00E46EA3"/>
    <w:rsid w:val="00E47D3D"/>
    <w:rsid w:val="00E47FC8"/>
    <w:rsid w:val="00E50223"/>
    <w:rsid w:val="00E503EE"/>
    <w:rsid w:val="00E5059B"/>
    <w:rsid w:val="00E50F61"/>
    <w:rsid w:val="00E51502"/>
    <w:rsid w:val="00E51C1B"/>
    <w:rsid w:val="00E5332C"/>
    <w:rsid w:val="00E53353"/>
    <w:rsid w:val="00E535A6"/>
    <w:rsid w:val="00E53C45"/>
    <w:rsid w:val="00E53CE0"/>
    <w:rsid w:val="00E53DA7"/>
    <w:rsid w:val="00E54C11"/>
    <w:rsid w:val="00E55DB0"/>
    <w:rsid w:val="00E5703B"/>
    <w:rsid w:val="00E577EC"/>
    <w:rsid w:val="00E579E6"/>
    <w:rsid w:val="00E57C4D"/>
    <w:rsid w:val="00E57F5D"/>
    <w:rsid w:val="00E602BD"/>
    <w:rsid w:val="00E6061C"/>
    <w:rsid w:val="00E61753"/>
    <w:rsid w:val="00E62218"/>
    <w:rsid w:val="00E62337"/>
    <w:rsid w:val="00E62809"/>
    <w:rsid w:val="00E63321"/>
    <w:rsid w:val="00E634AD"/>
    <w:rsid w:val="00E635BD"/>
    <w:rsid w:val="00E63675"/>
    <w:rsid w:val="00E638A7"/>
    <w:rsid w:val="00E63FAC"/>
    <w:rsid w:val="00E64141"/>
    <w:rsid w:val="00E645E9"/>
    <w:rsid w:val="00E64C9D"/>
    <w:rsid w:val="00E6537A"/>
    <w:rsid w:val="00E65567"/>
    <w:rsid w:val="00E65B31"/>
    <w:rsid w:val="00E65B3E"/>
    <w:rsid w:val="00E65F2E"/>
    <w:rsid w:val="00E65FF3"/>
    <w:rsid w:val="00E660EC"/>
    <w:rsid w:val="00E6618A"/>
    <w:rsid w:val="00E67470"/>
    <w:rsid w:val="00E67A24"/>
    <w:rsid w:val="00E67D62"/>
    <w:rsid w:val="00E7025B"/>
    <w:rsid w:val="00E70552"/>
    <w:rsid w:val="00E70C3E"/>
    <w:rsid w:val="00E712F8"/>
    <w:rsid w:val="00E71416"/>
    <w:rsid w:val="00E72B05"/>
    <w:rsid w:val="00E72E0E"/>
    <w:rsid w:val="00E72FE7"/>
    <w:rsid w:val="00E73D0E"/>
    <w:rsid w:val="00E74A39"/>
    <w:rsid w:val="00E74F7F"/>
    <w:rsid w:val="00E75609"/>
    <w:rsid w:val="00E75790"/>
    <w:rsid w:val="00E75BCD"/>
    <w:rsid w:val="00E76031"/>
    <w:rsid w:val="00E761D3"/>
    <w:rsid w:val="00E763E2"/>
    <w:rsid w:val="00E76714"/>
    <w:rsid w:val="00E80437"/>
    <w:rsid w:val="00E81031"/>
    <w:rsid w:val="00E81525"/>
    <w:rsid w:val="00E8184C"/>
    <w:rsid w:val="00E81B55"/>
    <w:rsid w:val="00E82CEF"/>
    <w:rsid w:val="00E82D91"/>
    <w:rsid w:val="00E82EA3"/>
    <w:rsid w:val="00E83A79"/>
    <w:rsid w:val="00E83DC4"/>
    <w:rsid w:val="00E83DCE"/>
    <w:rsid w:val="00E842A8"/>
    <w:rsid w:val="00E84360"/>
    <w:rsid w:val="00E847B3"/>
    <w:rsid w:val="00E84C0C"/>
    <w:rsid w:val="00E84E89"/>
    <w:rsid w:val="00E86804"/>
    <w:rsid w:val="00E86871"/>
    <w:rsid w:val="00E870BF"/>
    <w:rsid w:val="00E871BC"/>
    <w:rsid w:val="00E87A23"/>
    <w:rsid w:val="00E90229"/>
    <w:rsid w:val="00E90ABA"/>
    <w:rsid w:val="00E91899"/>
    <w:rsid w:val="00E91A8D"/>
    <w:rsid w:val="00E92268"/>
    <w:rsid w:val="00E9246B"/>
    <w:rsid w:val="00E92604"/>
    <w:rsid w:val="00E927A2"/>
    <w:rsid w:val="00E936C2"/>
    <w:rsid w:val="00E93B8A"/>
    <w:rsid w:val="00E942AE"/>
    <w:rsid w:val="00E96274"/>
    <w:rsid w:val="00E96D36"/>
    <w:rsid w:val="00E974B7"/>
    <w:rsid w:val="00E97DD3"/>
    <w:rsid w:val="00EA00A6"/>
    <w:rsid w:val="00EA1134"/>
    <w:rsid w:val="00EA1489"/>
    <w:rsid w:val="00EA148E"/>
    <w:rsid w:val="00EA1A6D"/>
    <w:rsid w:val="00EA21DA"/>
    <w:rsid w:val="00EA22FE"/>
    <w:rsid w:val="00EA28D1"/>
    <w:rsid w:val="00EA2F9B"/>
    <w:rsid w:val="00EA335A"/>
    <w:rsid w:val="00EA3D63"/>
    <w:rsid w:val="00EA4F3D"/>
    <w:rsid w:val="00EA55C1"/>
    <w:rsid w:val="00EA5AC0"/>
    <w:rsid w:val="00EA61F0"/>
    <w:rsid w:val="00EA6854"/>
    <w:rsid w:val="00EA7391"/>
    <w:rsid w:val="00EA7588"/>
    <w:rsid w:val="00EA7C59"/>
    <w:rsid w:val="00EB0AA6"/>
    <w:rsid w:val="00EB1273"/>
    <w:rsid w:val="00EB15AE"/>
    <w:rsid w:val="00EB1C22"/>
    <w:rsid w:val="00EB22C0"/>
    <w:rsid w:val="00EB396F"/>
    <w:rsid w:val="00EB400B"/>
    <w:rsid w:val="00EB4B77"/>
    <w:rsid w:val="00EB4F3B"/>
    <w:rsid w:val="00EB50F0"/>
    <w:rsid w:val="00EB5C40"/>
    <w:rsid w:val="00EB5DB5"/>
    <w:rsid w:val="00EB6A2C"/>
    <w:rsid w:val="00EB6B83"/>
    <w:rsid w:val="00EB6C45"/>
    <w:rsid w:val="00EB6DA9"/>
    <w:rsid w:val="00EB7804"/>
    <w:rsid w:val="00EB7A62"/>
    <w:rsid w:val="00EC08AD"/>
    <w:rsid w:val="00EC1828"/>
    <w:rsid w:val="00EC1B2E"/>
    <w:rsid w:val="00EC2514"/>
    <w:rsid w:val="00EC287C"/>
    <w:rsid w:val="00EC2AB4"/>
    <w:rsid w:val="00EC2B87"/>
    <w:rsid w:val="00EC3089"/>
    <w:rsid w:val="00EC405B"/>
    <w:rsid w:val="00EC4214"/>
    <w:rsid w:val="00EC4338"/>
    <w:rsid w:val="00EC4966"/>
    <w:rsid w:val="00EC4ABA"/>
    <w:rsid w:val="00EC4FF0"/>
    <w:rsid w:val="00EC506E"/>
    <w:rsid w:val="00EC6229"/>
    <w:rsid w:val="00EC627F"/>
    <w:rsid w:val="00EC6B44"/>
    <w:rsid w:val="00EC73C2"/>
    <w:rsid w:val="00EC749B"/>
    <w:rsid w:val="00EC760C"/>
    <w:rsid w:val="00EC7CED"/>
    <w:rsid w:val="00ED0541"/>
    <w:rsid w:val="00ED0A14"/>
    <w:rsid w:val="00ED0D39"/>
    <w:rsid w:val="00ED0EA7"/>
    <w:rsid w:val="00ED172E"/>
    <w:rsid w:val="00ED19D4"/>
    <w:rsid w:val="00ED1F4F"/>
    <w:rsid w:val="00ED353C"/>
    <w:rsid w:val="00ED37B1"/>
    <w:rsid w:val="00ED41B5"/>
    <w:rsid w:val="00ED41DC"/>
    <w:rsid w:val="00ED42A0"/>
    <w:rsid w:val="00ED43CD"/>
    <w:rsid w:val="00ED5433"/>
    <w:rsid w:val="00ED6D2B"/>
    <w:rsid w:val="00ED720D"/>
    <w:rsid w:val="00ED78DB"/>
    <w:rsid w:val="00ED7DE0"/>
    <w:rsid w:val="00EE0BC0"/>
    <w:rsid w:val="00EE11C7"/>
    <w:rsid w:val="00EE123E"/>
    <w:rsid w:val="00EE1425"/>
    <w:rsid w:val="00EE2445"/>
    <w:rsid w:val="00EE298D"/>
    <w:rsid w:val="00EE2B5D"/>
    <w:rsid w:val="00EE2BB3"/>
    <w:rsid w:val="00EE37A3"/>
    <w:rsid w:val="00EE4E61"/>
    <w:rsid w:val="00EE4F91"/>
    <w:rsid w:val="00EE6737"/>
    <w:rsid w:val="00EE6D5C"/>
    <w:rsid w:val="00EE6E00"/>
    <w:rsid w:val="00EE7093"/>
    <w:rsid w:val="00EE70C3"/>
    <w:rsid w:val="00EE7375"/>
    <w:rsid w:val="00EE7465"/>
    <w:rsid w:val="00EE75B5"/>
    <w:rsid w:val="00EE7E8F"/>
    <w:rsid w:val="00EF2215"/>
    <w:rsid w:val="00EF302F"/>
    <w:rsid w:val="00EF3040"/>
    <w:rsid w:val="00EF3061"/>
    <w:rsid w:val="00EF3B49"/>
    <w:rsid w:val="00EF45CF"/>
    <w:rsid w:val="00EF4B52"/>
    <w:rsid w:val="00EF5517"/>
    <w:rsid w:val="00EF5CDA"/>
    <w:rsid w:val="00EF7084"/>
    <w:rsid w:val="00EF70BA"/>
    <w:rsid w:val="00F002A4"/>
    <w:rsid w:val="00F0031B"/>
    <w:rsid w:val="00F005E5"/>
    <w:rsid w:val="00F00B12"/>
    <w:rsid w:val="00F00B5D"/>
    <w:rsid w:val="00F00CF5"/>
    <w:rsid w:val="00F013B5"/>
    <w:rsid w:val="00F013CB"/>
    <w:rsid w:val="00F018BF"/>
    <w:rsid w:val="00F01B1E"/>
    <w:rsid w:val="00F0204B"/>
    <w:rsid w:val="00F02214"/>
    <w:rsid w:val="00F02230"/>
    <w:rsid w:val="00F0267C"/>
    <w:rsid w:val="00F02FF5"/>
    <w:rsid w:val="00F03379"/>
    <w:rsid w:val="00F0345E"/>
    <w:rsid w:val="00F03FC4"/>
    <w:rsid w:val="00F04AC7"/>
    <w:rsid w:val="00F04BF2"/>
    <w:rsid w:val="00F05678"/>
    <w:rsid w:val="00F05790"/>
    <w:rsid w:val="00F05CF9"/>
    <w:rsid w:val="00F06960"/>
    <w:rsid w:val="00F06967"/>
    <w:rsid w:val="00F07E52"/>
    <w:rsid w:val="00F106E4"/>
    <w:rsid w:val="00F10ECA"/>
    <w:rsid w:val="00F115D6"/>
    <w:rsid w:val="00F1171C"/>
    <w:rsid w:val="00F119FB"/>
    <w:rsid w:val="00F11F70"/>
    <w:rsid w:val="00F12333"/>
    <w:rsid w:val="00F1255D"/>
    <w:rsid w:val="00F12ADC"/>
    <w:rsid w:val="00F12F5F"/>
    <w:rsid w:val="00F145D4"/>
    <w:rsid w:val="00F14AEC"/>
    <w:rsid w:val="00F14ED0"/>
    <w:rsid w:val="00F14EDC"/>
    <w:rsid w:val="00F15BB3"/>
    <w:rsid w:val="00F15F5B"/>
    <w:rsid w:val="00F16210"/>
    <w:rsid w:val="00F163D6"/>
    <w:rsid w:val="00F164D5"/>
    <w:rsid w:val="00F1792F"/>
    <w:rsid w:val="00F17A56"/>
    <w:rsid w:val="00F20474"/>
    <w:rsid w:val="00F205BF"/>
    <w:rsid w:val="00F209A2"/>
    <w:rsid w:val="00F21AB6"/>
    <w:rsid w:val="00F223D5"/>
    <w:rsid w:val="00F2283A"/>
    <w:rsid w:val="00F22A84"/>
    <w:rsid w:val="00F22A8F"/>
    <w:rsid w:val="00F22ED6"/>
    <w:rsid w:val="00F23EB4"/>
    <w:rsid w:val="00F243B3"/>
    <w:rsid w:val="00F24BD2"/>
    <w:rsid w:val="00F2529A"/>
    <w:rsid w:val="00F25333"/>
    <w:rsid w:val="00F2565F"/>
    <w:rsid w:val="00F25A72"/>
    <w:rsid w:val="00F25BCF"/>
    <w:rsid w:val="00F25F5E"/>
    <w:rsid w:val="00F260CB"/>
    <w:rsid w:val="00F26C19"/>
    <w:rsid w:val="00F27A70"/>
    <w:rsid w:val="00F31867"/>
    <w:rsid w:val="00F3192A"/>
    <w:rsid w:val="00F3218F"/>
    <w:rsid w:val="00F322C3"/>
    <w:rsid w:val="00F32553"/>
    <w:rsid w:val="00F32690"/>
    <w:rsid w:val="00F327CE"/>
    <w:rsid w:val="00F332ED"/>
    <w:rsid w:val="00F33552"/>
    <w:rsid w:val="00F335AB"/>
    <w:rsid w:val="00F33C8D"/>
    <w:rsid w:val="00F347C5"/>
    <w:rsid w:val="00F348D1"/>
    <w:rsid w:val="00F35955"/>
    <w:rsid w:val="00F35B75"/>
    <w:rsid w:val="00F3669D"/>
    <w:rsid w:val="00F378C1"/>
    <w:rsid w:val="00F40CC5"/>
    <w:rsid w:val="00F40E48"/>
    <w:rsid w:val="00F410B5"/>
    <w:rsid w:val="00F41836"/>
    <w:rsid w:val="00F41AF4"/>
    <w:rsid w:val="00F41DE0"/>
    <w:rsid w:val="00F420FD"/>
    <w:rsid w:val="00F42FBC"/>
    <w:rsid w:val="00F4385E"/>
    <w:rsid w:val="00F43BFB"/>
    <w:rsid w:val="00F43C27"/>
    <w:rsid w:val="00F43C2B"/>
    <w:rsid w:val="00F43F5D"/>
    <w:rsid w:val="00F4401D"/>
    <w:rsid w:val="00F44398"/>
    <w:rsid w:val="00F448C3"/>
    <w:rsid w:val="00F44C53"/>
    <w:rsid w:val="00F45085"/>
    <w:rsid w:val="00F450F4"/>
    <w:rsid w:val="00F45564"/>
    <w:rsid w:val="00F4632F"/>
    <w:rsid w:val="00F463F1"/>
    <w:rsid w:val="00F46892"/>
    <w:rsid w:val="00F469B2"/>
    <w:rsid w:val="00F46E6B"/>
    <w:rsid w:val="00F47200"/>
    <w:rsid w:val="00F47953"/>
    <w:rsid w:val="00F50572"/>
    <w:rsid w:val="00F505BC"/>
    <w:rsid w:val="00F50E5A"/>
    <w:rsid w:val="00F50EC6"/>
    <w:rsid w:val="00F511FB"/>
    <w:rsid w:val="00F51333"/>
    <w:rsid w:val="00F52403"/>
    <w:rsid w:val="00F52456"/>
    <w:rsid w:val="00F5281E"/>
    <w:rsid w:val="00F52A00"/>
    <w:rsid w:val="00F531AA"/>
    <w:rsid w:val="00F533CF"/>
    <w:rsid w:val="00F536B7"/>
    <w:rsid w:val="00F537AD"/>
    <w:rsid w:val="00F53BDD"/>
    <w:rsid w:val="00F53FEE"/>
    <w:rsid w:val="00F54343"/>
    <w:rsid w:val="00F5497D"/>
    <w:rsid w:val="00F54DAB"/>
    <w:rsid w:val="00F55998"/>
    <w:rsid w:val="00F56161"/>
    <w:rsid w:val="00F561CC"/>
    <w:rsid w:val="00F563CD"/>
    <w:rsid w:val="00F56862"/>
    <w:rsid w:val="00F568DC"/>
    <w:rsid w:val="00F56DA9"/>
    <w:rsid w:val="00F56FE5"/>
    <w:rsid w:val="00F575AF"/>
    <w:rsid w:val="00F57925"/>
    <w:rsid w:val="00F57A83"/>
    <w:rsid w:val="00F604F4"/>
    <w:rsid w:val="00F605A1"/>
    <w:rsid w:val="00F60AFA"/>
    <w:rsid w:val="00F611CF"/>
    <w:rsid w:val="00F62588"/>
    <w:rsid w:val="00F627EB"/>
    <w:rsid w:val="00F629BF"/>
    <w:rsid w:val="00F62AB1"/>
    <w:rsid w:val="00F633D8"/>
    <w:rsid w:val="00F639F9"/>
    <w:rsid w:val="00F6431B"/>
    <w:rsid w:val="00F64B3B"/>
    <w:rsid w:val="00F64BF7"/>
    <w:rsid w:val="00F64C76"/>
    <w:rsid w:val="00F64CCC"/>
    <w:rsid w:val="00F64ED6"/>
    <w:rsid w:val="00F65747"/>
    <w:rsid w:val="00F65AD5"/>
    <w:rsid w:val="00F65F15"/>
    <w:rsid w:val="00F660F7"/>
    <w:rsid w:val="00F6638A"/>
    <w:rsid w:val="00F66673"/>
    <w:rsid w:val="00F6692A"/>
    <w:rsid w:val="00F66E97"/>
    <w:rsid w:val="00F6754F"/>
    <w:rsid w:val="00F6755D"/>
    <w:rsid w:val="00F675B0"/>
    <w:rsid w:val="00F7076A"/>
    <w:rsid w:val="00F707C9"/>
    <w:rsid w:val="00F70DE9"/>
    <w:rsid w:val="00F70E58"/>
    <w:rsid w:val="00F710FE"/>
    <w:rsid w:val="00F71BEA"/>
    <w:rsid w:val="00F73DA6"/>
    <w:rsid w:val="00F73E69"/>
    <w:rsid w:val="00F744F4"/>
    <w:rsid w:val="00F74A01"/>
    <w:rsid w:val="00F74AA8"/>
    <w:rsid w:val="00F74F89"/>
    <w:rsid w:val="00F75A10"/>
    <w:rsid w:val="00F75D9F"/>
    <w:rsid w:val="00F76063"/>
    <w:rsid w:val="00F76D11"/>
    <w:rsid w:val="00F77276"/>
    <w:rsid w:val="00F77A8D"/>
    <w:rsid w:val="00F77D27"/>
    <w:rsid w:val="00F77E98"/>
    <w:rsid w:val="00F80013"/>
    <w:rsid w:val="00F8095A"/>
    <w:rsid w:val="00F8143C"/>
    <w:rsid w:val="00F81441"/>
    <w:rsid w:val="00F81476"/>
    <w:rsid w:val="00F81681"/>
    <w:rsid w:val="00F81E11"/>
    <w:rsid w:val="00F8260F"/>
    <w:rsid w:val="00F83228"/>
    <w:rsid w:val="00F834A7"/>
    <w:rsid w:val="00F847A0"/>
    <w:rsid w:val="00F85D19"/>
    <w:rsid w:val="00F860A3"/>
    <w:rsid w:val="00F864FC"/>
    <w:rsid w:val="00F86808"/>
    <w:rsid w:val="00F8760E"/>
    <w:rsid w:val="00F8773E"/>
    <w:rsid w:val="00F9082B"/>
    <w:rsid w:val="00F9142D"/>
    <w:rsid w:val="00F915A4"/>
    <w:rsid w:val="00F918AF"/>
    <w:rsid w:val="00F91EF0"/>
    <w:rsid w:val="00F92104"/>
    <w:rsid w:val="00F9227B"/>
    <w:rsid w:val="00F925CA"/>
    <w:rsid w:val="00F92C47"/>
    <w:rsid w:val="00F93676"/>
    <w:rsid w:val="00F93A3D"/>
    <w:rsid w:val="00F93C99"/>
    <w:rsid w:val="00F93DA5"/>
    <w:rsid w:val="00F93DCD"/>
    <w:rsid w:val="00F94009"/>
    <w:rsid w:val="00F9412A"/>
    <w:rsid w:val="00F94471"/>
    <w:rsid w:val="00F947C7"/>
    <w:rsid w:val="00F94C16"/>
    <w:rsid w:val="00F94D3F"/>
    <w:rsid w:val="00F94EB4"/>
    <w:rsid w:val="00F9591A"/>
    <w:rsid w:val="00F9689E"/>
    <w:rsid w:val="00F96F26"/>
    <w:rsid w:val="00F970A3"/>
    <w:rsid w:val="00FA03A6"/>
    <w:rsid w:val="00FA066D"/>
    <w:rsid w:val="00FA0956"/>
    <w:rsid w:val="00FA0FB3"/>
    <w:rsid w:val="00FA1126"/>
    <w:rsid w:val="00FA1617"/>
    <w:rsid w:val="00FA1B03"/>
    <w:rsid w:val="00FA24F3"/>
    <w:rsid w:val="00FA263E"/>
    <w:rsid w:val="00FA2798"/>
    <w:rsid w:val="00FA3339"/>
    <w:rsid w:val="00FA3A4D"/>
    <w:rsid w:val="00FA42BC"/>
    <w:rsid w:val="00FA4635"/>
    <w:rsid w:val="00FA509C"/>
    <w:rsid w:val="00FA55A4"/>
    <w:rsid w:val="00FA5C21"/>
    <w:rsid w:val="00FA5FCE"/>
    <w:rsid w:val="00FA6A6D"/>
    <w:rsid w:val="00FA6B30"/>
    <w:rsid w:val="00FA6C13"/>
    <w:rsid w:val="00FA761A"/>
    <w:rsid w:val="00FA786A"/>
    <w:rsid w:val="00FA7DA0"/>
    <w:rsid w:val="00FB0515"/>
    <w:rsid w:val="00FB0EE9"/>
    <w:rsid w:val="00FB0EFB"/>
    <w:rsid w:val="00FB0F8A"/>
    <w:rsid w:val="00FB1076"/>
    <w:rsid w:val="00FB1300"/>
    <w:rsid w:val="00FB160A"/>
    <w:rsid w:val="00FB19BF"/>
    <w:rsid w:val="00FB20F3"/>
    <w:rsid w:val="00FB252E"/>
    <w:rsid w:val="00FB25A8"/>
    <w:rsid w:val="00FB2EB5"/>
    <w:rsid w:val="00FB30F6"/>
    <w:rsid w:val="00FB34E4"/>
    <w:rsid w:val="00FB38ED"/>
    <w:rsid w:val="00FB3A60"/>
    <w:rsid w:val="00FB3DE3"/>
    <w:rsid w:val="00FB3F26"/>
    <w:rsid w:val="00FB4814"/>
    <w:rsid w:val="00FB4C8E"/>
    <w:rsid w:val="00FB4D15"/>
    <w:rsid w:val="00FB4E84"/>
    <w:rsid w:val="00FB5CC6"/>
    <w:rsid w:val="00FB6302"/>
    <w:rsid w:val="00FB68DD"/>
    <w:rsid w:val="00FB767D"/>
    <w:rsid w:val="00FB7718"/>
    <w:rsid w:val="00FB7F99"/>
    <w:rsid w:val="00FC02F4"/>
    <w:rsid w:val="00FC030A"/>
    <w:rsid w:val="00FC2683"/>
    <w:rsid w:val="00FC2810"/>
    <w:rsid w:val="00FC3213"/>
    <w:rsid w:val="00FC3C6C"/>
    <w:rsid w:val="00FC48C6"/>
    <w:rsid w:val="00FC4A91"/>
    <w:rsid w:val="00FC4E0B"/>
    <w:rsid w:val="00FC6141"/>
    <w:rsid w:val="00FC623A"/>
    <w:rsid w:val="00FC646D"/>
    <w:rsid w:val="00FC65E5"/>
    <w:rsid w:val="00FC6C78"/>
    <w:rsid w:val="00FC6CEF"/>
    <w:rsid w:val="00FC6E1D"/>
    <w:rsid w:val="00FC740E"/>
    <w:rsid w:val="00FC7629"/>
    <w:rsid w:val="00FD1AA4"/>
    <w:rsid w:val="00FD1BD4"/>
    <w:rsid w:val="00FD1EA8"/>
    <w:rsid w:val="00FD2DBC"/>
    <w:rsid w:val="00FD2FA7"/>
    <w:rsid w:val="00FD3B87"/>
    <w:rsid w:val="00FD4B79"/>
    <w:rsid w:val="00FD5465"/>
    <w:rsid w:val="00FD58EF"/>
    <w:rsid w:val="00FD5BC9"/>
    <w:rsid w:val="00FD620D"/>
    <w:rsid w:val="00FD64B8"/>
    <w:rsid w:val="00FD667B"/>
    <w:rsid w:val="00FD7165"/>
    <w:rsid w:val="00FE013B"/>
    <w:rsid w:val="00FE0207"/>
    <w:rsid w:val="00FE04A0"/>
    <w:rsid w:val="00FE1303"/>
    <w:rsid w:val="00FE1617"/>
    <w:rsid w:val="00FE1ABB"/>
    <w:rsid w:val="00FE22F0"/>
    <w:rsid w:val="00FE291B"/>
    <w:rsid w:val="00FE330C"/>
    <w:rsid w:val="00FE3B4E"/>
    <w:rsid w:val="00FE40C1"/>
    <w:rsid w:val="00FE410C"/>
    <w:rsid w:val="00FE546C"/>
    <w:rsid w:val="00FE54AE"/>
    <w:rsid w:val="00FE5671"/>
    <w:rsid w:val="00FE59BB"/>
    <w:rsid w:val="00FE5CCB"/>
    <w:rsid w:val="00FE5E25"/>
    <w:rsid w:val="00FE6AE8"/>
    <w:rsid w:val="00FE70D5"/>
    <w:rsid w:val="00FE7127"/>
    <w:rsid w:val="00FF041F"/>
    <w:rsid w:val="00FF0C67"/>
    <w:rsid w:val="00FF0E6A"/>
    <w:rsid w:val="00FF0F69"/>
    <w:rsid w:val="00FF1623"/>
    <w:rsid w:val="00FF21EF"/>
    <w:rsid w:val="00FF25C7"/>
    <w:rsid w:val="00FF2A34"/>
    <w:rsid w:val="00FF3BF7"/>
    <w:rsid w:val="00FF4A4D"/>
    <w:rsid w:val="00FF5813"/>
    <w:rsid w:val="00FF5E54"/>
    <w:rsid w:val="00FF5E85"/>
    <w:rsid w:val="00FF6951"/>
    <w:rsid w:val="00FF6B4E"/>
    <w:rsid w:val="00FF7345"/>
    <w:rsid w:val="00FF7C76"/>
  </w:rsids>
  <w:docVars>
    <w:docVar w:name="btnwarning" w:val="1"/>
    <w:docVar w:name="sivug" w:val="1"/>
    <w:docVar w:name="space" w:val="1.3"/>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20A2A98B"/>
  <w15:docId w15:val="{422F9390-8713-499C-A610-9FFE0F69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8AD"/>
    <w:pPr>
      <w:bidi/>
      <w:spacing w:after="0" w:line="312" w:lineRule="auto"/>
    </w:pPr>
  </w:style>
  <w:style w:type="paragraph" w:styleId="Heading1">
    <w:name w:val="heading 1"/>
    <w:basedOn w:val="Normal"/>
    <w:next w:val="Normal"/>
    <w:link w:val="11"/>
    <w:uiPriority w:val="1"/>
    <w:qFormat/>
    <w:rsid w:val="00F41DE0"/>
    <w:pPr>
      <w:keepNext/>
      <w:keepLines/>
      <w:jc w:val="center"/>
      <w:outlineLvl w:val="0"/>
    </w:pPr>
    <w:rPr>
      <w:rFonts w:eastAsiaTheme="majorEastAsia"/>
      <w:bCs/>
      <w:szCs w:val="36"/>
      <w:u w:val="single"/>
    </w:rPr>
  </w:style>
  <w:style w:type="paragraph" w:styleId="Heading2">
    <w:name w:val="heading 2"/>
    <w:basedOn w:val="Normal"/>
    <w:next w:val="Normal"/>
    <w:link w:val="22"/>
    <w:uiPriority w:val="1"/>
    <w:qFormat/>
    <w:rsid w:val="00F41DE0"/>
    <w:pPr>
      <w:keepNext/>
      <w:keepLines/>
      <w:spacing w:before="480"/>
      <w:jc w:val="center"/>
      <w:outlineLvl w:val="1"/>
    </w:pPr>
    <w:rPr>
      <w:rFonts w:eastAsiaTheme="majorEastAsia"/>
      <w:bCs/>
      <w:szCs w:val="32"/>
    </w:rPr>
  </w:style>
  <w:style w:type="paragraph" w:styleId="Heading3">
    <w:name w:val="heading 3"/>
    <w:basedOn w:val="Normal"/>
    <w:next w:val="Normal"/>
    <w:link w:val="32"/>
    <w:uiPriority w:val="1"/>
    <w:qFormat/>
    <w:rsid w:val="00F41DE0"/>
    <w:pPr>
      <w:keepNext/>
      <w:keepLines/>
      <w:spacing w:before="240"/>
      <w:outlineLvl w:val="2"/>
    </w:pPr>
    <w:rPr>
      <w:rFonts w:eastAsiaTheme="majorEastAsia"/>
      <w:bCs/>
      <w:szCs w:val="28"/>
      <w:u w:val="single"/>
    </w:rPr>
  </w:style>
  <w:style w:type="paragraph" w:styleId="Heading4">
    <w:name w:val="heading 4"/>
    <w:basedOn w:val="Normal"/>
    <w:next w:val="Normal"/>
    <w:link w:val="41"/>
    <w:uiPriority w:val="1"/>
    <w:qFormat/>
    <w:rsid w:val="00F41DE0"/>
    <w:pPr>
      <w:keepNext/>
      <w:keepLines/>
      <w:spacing w:before="240"/>
      <w:outlineLvl w:val="3"/>
    </w:pPr>
    <w:rPr>
      <w:rFonts w:eastAsiaTheme="majorEastAsia"/>
      <w:bCs/>
      <w:szCs w:val="26"/>
    </w:rPr>
  </w:style>
  <w:style w:type="paragraph" w:styleId="Heading5">
    <w:name w:val="heading 5"/>
    <w:basedOn w:val="Normal"/>
    <w:next w:val="Normal"/>
    <w:link w:val="51"/>
    <w:uiPriority w:val="1"/>
    <w:qFormat/>
    <w:rsid w:val="00F41DE0"/>
    <w:pPr>
      <w:keepNext/>
      <w:keepLines/>
      <w:outlineLvl w:val="4"/>
    </w:pPr>
    <w:rPr>
      <w:rFonts w:eastAsiaTheme="majorEastAsia"/>
      <w:bCs/>
      <w:spacing w:val="40"/>
    </w:rPr>
  </w:style>
  <w:style w:type="paragraph" w:styleId="Heading6">
    <w:name w:val="heading 6"/>
    <w:basedOn w:val="Normal"/>
    <w:next w:val="Normal"/>
    <w:link w:val="61"/>
    <w:uiPriority w:val="1"/>
    <w:qFormat/>
    <w:rsid w:val="00F41DE0"/>
    <w:pPr>
      <w:keepNext/>
      <w:keepLines/>
      <w:outlineLvl w:val="5"/>
    </w:pPr>
    <w:rPr>
      <w:rFonts w:eastAsiaTheme="majorEastAsia"/>
      <w:spacing w:val="40"/>
    </w:rPr>
  </w:style>
  <w:style w:type="paragraph" w:styleId="Heading7">
    <w:name w:val="heading 7"/>
    <w:basedOn w:val="Normal"/>
    <w:next w:val="Normal"/>
    <w:link w:val="71"/>
    <w:uiPriority w:val="1"/>
    <w:qFormat/>
    <w:rsid w:val="00F41DE0"/>
    <w:pPr>
      <w:keepNext/>
      <w:keepLines/>
      <w:outlineLvl w:val="6"/>
    </w:pPr>
    <w:rPr>
      <w:rFonts w:eastAsiaTheme="majorEastAsia"/>
      <w:bCs/>
      <w:spacing w:val="40"/>
    </w:rPr>
  </w:style>
  <w:style w:type="paragraph" w:styleId="Heading8">
    <w:name w:val="heading 8"/>
    <w:basedOn w:val="Normal"/>
    <w:next w:val="Normal"/>
    <w:link w:val="81"/>
    <w:uiPriority w:val="1"/>
    <w:qFormat/>
    <w:rsid w:val="00F41DE0"/>
    <w:pPr>
      <w:keepNext/>
      <w:keepLines/>
      <w:outlineLvl w:val="7"/>
    </w:pPr>
    <w:rPr>
      <w:rFonts w:eastAsiaTheme="majorEastAsia"/>
      <w:spacing w:val="40"/>
    </w:rPr>
  </w:style>
  <w:style w:type="paragraph" w:styleId="Heading9">
    <w:name w:val="heading 9"/>
    <w:basedOn w:val="Normal"/>
    <w:next w:val="Normal"/>
    <w:link w:val="92"/>
    <w:uiPriority w:val="9"/>
    <w:unhideWhenUsed/>
    <w:qFormat/>
    <w:rsid w:val="00BA23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1">
    <w:name w:val="כותרת 1 תו1"/>
    <w:basedOn w:val="DefaultParagraphFont"/>
    <w:link w:val="Heading1"/>
    <w:uiPriority w:val="1"/>
    <w:rsid w:val="00F41DE0"/>
    <w:rPr>
      <w:rFonts w:eastAsiaTheme="majorEastAsia"/>
      <w:bCs/>
      <w:szCs w:val="36"/>
      <w:u w:val="single"/>
    </w:rPr>
  </w:style>
  <w:style w:type="character" w:customStyle="1" w:styleId="22">
    <w:name w:val="כותרת 2 תו2"/>
    <w:basedOn w:val="DefaultParagraphFont"/>
    <w:link w:val="Heading2"/>
    <w:uiPriority w:val="1"/>
    <w:rsid w:val="00F41DE0"/>
    <w:rPr>
      <w:rFonts w:eastAsiaTheme="majorEastAsia"/>
      <w:bCs/>
      <w:szCs w:val="32"/>
    </w:rPr>
  </w:style>
  <w:style w:type="character" w:customStyle="1" w:styleId="32">
    <w:name w:val="כותרת 3 תו2"/>
    <w:basedOn w:val="DefaultParagraphFont"/>
    <w:link w:val="Heading3"/>
    <w:uiPriority w:val="1"/>
    <w:rsid w:val="00F41DE0"/>
    <w:rPr>
      <w:rFonts w:eastAsiaTheme="majorEastAsia"/>
      <w:bCs/>
      <w:szCs w:val="28"/>
      <w:u w:val="single"/>
    </w:rPr>
  </w:style>
  <w:style w:type="character" w:customStyle="1" w:styleId="41">
    <w:name w:val="כותרת 4 תו1"/>
    <w:basedOn w:val="DefaultParagraphFont"/>
    <w:link w:val="Heading4"/>
    <w:uiPriority w:val="1"/>
    <w:rsid w:val="00F41DE0"/>
    <w:rPr>
      <w:rFonts w:eastAsiaTheme="majorEastAsia"/>
      <w:bCs/>
      <w:szCs w:val="26"/>
    </w:rPr>
  </w:style>
  <w:style w:type="character" w:customStyle="1" w:styleId="51">
    <w:name w:val="כותרת 5 תו1"/>
    <w:basedOn w:val="DefaultParagraphFont"/>
    <w:link w:val="Heading5"/>
    <w:uiPriority w:val="1"/>
    <w:rsid w:val="00F41DE0"/>
    <w:rPr>
      <w:rFonts w:eastAsiaTheme="majorEastAsia"/>
      <w:bCs/>
      <w:spacing w:val="40"/>
    </w:rPr>
  </w:style>
  <w:style w:type="character" w:customStyle="1" w:styleId="61">
    <w:name w:val="כותרת 6 תו1"/>
    <w:basedOn w:val="DefaultParagraphFont"/>
    <w:link w:val="Heading6"/>
    <w:uiPriority w:val="1"/>
    <w:rsid w:val="00F41DE0"/>
    <w:rPr>
      <w:rFonts w:eastAsiaTheme="majorEastAsia"/>
      <w:spacing w:val="40"/>
    </w:rPr>
  </w:style>
  <w:style w:type="character" w:customStyle="1" w:styleId="71">
    <w:name w:val="כותרת 7 תו1"/>
    <w:basedOn w:val="DefaultParagraphFont"/>
    <w:link w:val="Heading7"/>
    <w:uiPriority w:val="1"/>
    <w:rsid w:val="00F41DE0"/>
    <w:rPr>
      <w:rFonts w:eastAsiaTheme="majorEastAsia"/>
      <w:bCs/>
      <w:spacing w:val="40"/>
    </w:rPr>
  </w:style>
  <w:style w:type="character" w:customStyle="1" w:styleId="81">
    <w:name w:val="כותרת 8 תו1"/>
    <w:basedOn w:val="DefaultParagraphFont"/>
    <w:link w:val="Heading8"/>
    <w:uiPriority w:val="1"/>
    <w:rsid w:val="00F41DE0"/>
    <w:rPr>
      <w:rFonts w:eastAsiaTheme="majorEastAsia"/>
      <w:spacing w:val="40"/>
    </w:rPr>
  </w:style>
  <w:style w:type="paragraph" w:styleId="Header">
    <w:name w:val="header"/>
    <w:basedOn w:val="Normal"/>
    <w:link w:val="1"/>
    <w:uiPriority w:val="99"/>
    <w:unhideWhenUsed/>
    <w:rsid w:val="000501A4"/>
    <w:pPr>
      <w:tabs>
        <w:tab w:val="center" w:pos="4153"/>
        <w:tab w:val="right" w:pos="8306"/>
      </w:tabs>
      <w:spacing w:line="240" w:lineRule="auto"/>
    </w:pPr>
  </w:style>
  <w:style w:type="character" w:customStyle="1" w:styleId="1">
    <w:name w:val="כותרת עליונה תו1"/>
    <w:basedOn w:val="DefaultParagraphFont"/>
    <w:link w:val="Header"/>
    <w:uiPriority w:val="99"/>
    <w:rsid w:val="000501A4"/>
  </w:style>
  <w:style w:type="paragraph" w:styleId="Footer">
    <w:name w:val="footer"/>
    <w:aliases w:val="כותרת תחתונה תו תו תו,כותרת תחתונה תו תו תו תו תו"/>
    <w:basedOn w:val="Normal"/>
    <w:link w:val="2"/>
    <w:uiPriority w:val="99"/>
    <w:unhideWhenUsed/>
    <w:qFormat/>
    <w:rsid w:val="000501A4"/>
    <w:pPr>
      <w:tabs>
        <w:tab w:val="center" w:pos="4153"/>
        <w:tab w:val="right" w:pos="8306"/>
      </w:tabs>
      <w:spacing w:line="240" w:lineRule="auto"/>
    </w:pPr>
  </w:style>
  <w:style w:type="character" w:customStyle="1" w:styleId="2">
    <w:name w:val="כותרת תחתונה תו2"/>
    <w:aliases w:val="כותרת תחתונה תו תו תו תו,כותרת תחתונה תו תו תו תו תו תו"/>
    <w:basedOn w:val="DefaultParagraphFont"/>
    <w:link w:val="Footer"/>
    <w:uiPriority w:val="99"/>
    <w:rsid w:val="000501A4"/>
  </w:style>
  <w:style w:type="paragraph" w:styleId="Date">
    <w:name w:val="Date"/>
    <w:basedOn w:val="Normal"/>
    <w:next w:val="Normal"/>
    <w:link w:val="23"/>
    <w:uiPriority w:val="99"/>
    <w:unhideWhenUsed/>
    <w:rsid w:val="000501A4"/>
    <w:pPr>
      <w:spacing w:before="120" w:line="240" w:lineRule="auto"/>
    </w:pPr>
  </w:style>
  <w:style w:type="character" w:customStyle="1" w:styleId="23">
    <w:name w:val="תאריך תו2"/>
    <w:basedOn w:val="DefaultParagraphFont"/>
    <w:link w:val="Date"/>
    <w:uiPriority w:val="99"/>
    <w:rsid w:val="000501A4"/>
  </w:style>
  <w:style w:type="paragraph" w:styleId="FootnoteText">
    <w:name w:val="footnote text"/>
    <w:aliases w:val=" Char,F,FOOTNOTES,Footnote Text - Sharp,Footnote Text - Sharp Char,Footnote Text - Sharp Char Char,Footnote Text Char Char Char Char Char,Footnote reference,Sharp - Footnote Text,Sharp - Footnote Text1 Char,fn,footnote text,single space"/>
    <w:basedOn w:val="Normal"/>
    <w:link w:val="3"/>
    <w:uiPriority w:val="99"/>
    <w:qFormat/>
    <w:rsid w:val="00574579"/>
    <w:pPr>
      <w:spacing w:line="240" w:lineRule="auto"/>
      <w:ind w:left="720" w:hanging="720"/>
    </w:pPr>
    <w:rPr>
      <w:szCs w:val="20"/>
    </w:rPr>
  </w:style>
  <w:style w:type="character" w:customStyle="1" w:styleId="3">
    <w:name w:val="טקסט הערת שוליים תו3"/>
    <w:aliases w:val=" Char תו1,FOOTNOTES תו1,Footnote Text - Sharp Char Char תו1,Footnote Text - Sharp Char תו1,Footnote Text - Sharp תו1,Footnote Text Char Char Char Char Char תו1,Footnote reference תו1,Sharp - Footnote Text תו1,fn תו1,footnote text תו"/>
    <w:basedOn w:val="DefaultParagraphFont"/>
    <w:link w:val="FootnoteText"/>
    <w:uiPriority w:val="99"/>
    <w:rsid w:val="00574579"/>
    <w:rPr>
      <w:szCs w:val="20"/>
    </w:rPr>
  </w:style>
  <w:style w:type="character" w:styleId="FootnoteReference0">
    <w:name w:val="footnote reference"/>
    <w:aliases w:val="Footnote Reference_0,Footnote Reference_0_0,Footnote Reference_0_0_0,Footnote Reference_0_0_0_0,Footnote Reference_1,Footnote Reference_2,Footnote Reference_3,Footnote Reference_3_0,Footnote Reference_4,Footnote text,Style,מ"/>
    <w:basedOn w:val="DefaultParagraphFont"/>
    <w:uiPriority w:val="99"/>
    <w:unhideWhenUsed/>
    <w:qFormat/>
    <w:rsid w:val="00566629"/>
    <w:rPr>
      <w:vertAlign w:val="superscript"/>
    </w:rPr>
  </w:style>
  <w:style w:type="table" w:styleId="TableGrid">
    <w:name w:val="Table Grid"/>
    <w:basedOn w:val="TableNormal"/>
    <w:uiPriority w:val="59"/>
    <w:rsid w:val="00DA4697"/>
    <w:pPr>
      <w:spacing w:before="120" w:after="120" w:line="240" w:lineRule="exact"/>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05CC"/>
    <w:rPr>
      <w:rFonts w:cs="Times New Roman"/>
      <w:sz w:val="24"/>
    </w:rPr>
  </w:style>
  <w:style w:type="paragraph" w:styleId="BalloonText">
    <w:name w:val="Balloon Text"/>
    <w:basedOn w:val="Normal"/>
    <w:link w:val="10"/>
    <w:uiPriority w:val="99"/>
    <w:unhideWhenUsed/>
    <w:rsid w:val="00AF6305"/>
    <w:pPr>
      <w:spacing w:line="240" w:lineRule="auto"/>
    </w:pPr>
    <w:rPr>
      <w:rFonts w:ascii="Tahoma" w:hAnsi="Tahoma" w:cs="Tahoma"/>
      <w:sz w:val="18"/>
      <w:szCs w:val="18"/>
    </w:rPr>
  </w:style>
  <w:style w:type="character" w:customStyle="1" w:styleId="10">
    <w:name w:val="טקסט בלונים תו1"/>
    <w:basedOn w:val="DefaultParagraphFont"/>
    <w:link w:val="BalloonText"/>
    <w:uiPriority w:val="99"/>
    <w:rsid w:val="00AF6305"/>
    <w:rPr>
      <w:rFonts w:ascii="Tahoma" w:hAnsi="Tahoma" w:cs="Tahoma"/>
      <w:sz w:val="18"/>
      <w:szCs w:val="18"/>
    </w:rPr>
  </w:style>
  <w:style w:type="character" w:styleId="CommentReference">
    <w:name w:val="annotation reference"/>
    <w:basedOn w:val="DefaultParagraphFont"/>
    <w:uiPriority w:val="99"/>
    <w:unhideWhenUsed/>
    <w:rsid w:val="005F492A"/>
    <w:rPr>
      <w:sz w:val="16"/>
      <w:szCs w:val="16"/>
    </w:rPr>
  </w:style>
  <w:style w:type="paragraph" w:styleId="CommentText">
    <w:name w:val="annotation text"/>
    <w:basedOn w:val="Normal"/>
    <w:link w:val="12"/>
    <w:uiPriority w:val="99"/>
    <w:unhideWhenUsed/>
    <w:qFormat/>
    <w:rsid w:val="005F492A"/>
    <w:pPr>
      <w:spacing w:line="240" w:lineRule="auto"/>
    </w:pPr>
    <w:rPr>
      <w:szCs w:val="20"/>
    </w:rPr>
  </w:style>
  <w:style w:type="character" w:customStyle="1" w:styleId="12">
    <w:name w:val="טקסט הערה תו1"/>
    <w:basedOn w:val="DefaultParagraphFont"/>
    <w:link w:val="CommentText"/>
    <w:uiPriority w:val="99"/>
    <w:rsid w:val="005F492A"/>
    <w:rPr>
      <w:szCs w:val="20"/>
    </w:rPr>
  </w:style>
  <w:style w:type="paragraph" w:styleId="CommentSubject">
    <w:name w:val="annotation subject"/>
    <w:basedOn w:val="CommentText"/>
    <w:next w:val="CommentText"/>
    <w:link w:val="24"/>
    <w:uiPriority w:val="99"/>
    <w:unhideWhenUsed/>
    <w:rsid w:val="005F492A"/>
    <w:rPr>
      <w:b/>
      <w:bCs/>
    </w:rPr>
  </w:style>
  <w:style w:type="character" w:customStyle="1" w:styleId="24">
    <w:name w:val="נושא הערה תו2"/>
    <w:basedOn w:val="12"/>
    <w:link w:val="CommentSubject"/>
    <w:uiPriority w:val="99"/>
    <w:rsid w:val="005F492A"/>
    <w:rPr>
      <w:b/>
      <w:bCs/>
      <w:szCs w:val="20"/>
    </w:rPr>
  </w:style>
  <w:style w:type="paragraph" w:styleId="ListParagraph">
    <w:name w:val="List Paragraph"/>
    <w:aliases w:val="Bullet List,FooterText,LP1,List Paragraph1,List Paragraph_0,List Paragraph_1,List Paragraph_2,Paragraphe de liste1,lp1,numbered,style 2,פיסקת bullets"/>
    <w:basedOn w:val="Normal"/>
    <w:link w:val="a2"/>
    <w:uiPriority w:val="34"/>
    <w:qFormat/>
    <w:rsid w:val="003F6D65"/>
    <w:pPr>
      <w:ind w:left="720"/>
      <w:contextualSpacing/>
    </w:pPr>
  </w:style>
  <w:style w:type="paragraph" w:styleId="TOC1">
    <w:name w:val="toc 1"/>
    <w:basedOn w:val="Normal"/>
    <w:next w:val="Normal"/>
    <w:autoRedefine/>
    <w:uiPriority w:val="39"/>
    <w:unhideWhenUsed/>
    <w:rsid w:val="00171B4A"/>
    <w:pPr>
      <w:spacing w:after="100"/>
    </w:pPr>
  </w:style>
  <w:style w:type="paragraph" w:styleId="TOC2">
    <w:name w:val="toc 2"/>
    <w:basedOn w:val="Normal"/>
    <w:next w:val="Normal"/>
    <w:autoRedefine/>
    <w:uiPriority w:val="39"/>
    <w:unhideWhenUsed/>
    <w:rsid w:val="00171B4A"/>
    <w:pPr>
      <w:spacing w:after="100"/>
      <w:ind w:left="200"/>
    </w:pPr>
  </w:style>
  <w:style w:type="paragraph" w:styleId="TOC3">
    <w:name w:val="toc 3"/>
    <w:basedOn w:val="Normal"/>
    <w:next w:val="Normal"/>
    <w:autoRedefine/>
    <w:uiPriority w:val="39"/>
    <w:unhideWhenUsed/>
    <w:rsid w:val="00171B4A"/>
    <w:pPr>
      <w:spacing w:after="100"/>
      <w:ind w:left="400"/>
    </w:pPr>
  </w:style>
  <w:style w:type="character" w:styleId="Hyperlink">
    <w:name w:val="Hyperlink"/>
    <w:basedOn w:val="DefaultParagraphFont"/>
    <w:uiPriority w:val="99"/>
    <w:unhideWhenUsed/>
    <w:rsid w:val="00171B4A"/>
    <w:rPr>
      <w:color w:val="0000FF" w:themeColor="hyperlink"/>
      <w:u w:val="single"/>
    </w:rPr>
  </w:style>
  <w:style w:type="paragraph" w:styleId="Revision">
    <w:name w:val="Revision"/>
    <w:hidden/>
    <w:uiPriority w:val="99"/>
    <w:semiHidden/>
    <w:rsid w:val="00AF6A68"/>
    <w:pPr>
      <w:spacing w:after="0" w:line="240" w:lineRule="auto"/>
      <w:jc w:val="left"/>
    </w:pPr>
  </w:style>
  <w:style w:type="paragraph" w:customStyle="1" w:styleId="RESHET">
    <w:name w:val="RESHET"/>
    <w:basedOn w:val="Normal"/>
    <w:rsid w:val="00A7067D"/>
    <w:pPr>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pPr>
    <w:rPr>
      <w:rFonts w:eastAsia="Times New Roman" w:cs="FrankRuehl"/>
      <w:b/>
      <w:bCs/>
      <w:sz w:val="24"/>
      <w:szCs w:val="22"/>
      <w:lang w:eastAsia="he-IL"/>
    </w:rPr>
  </w:style>
  <w:style w:type="paragraph" w:customStyle="1" w:styleId="NAME">
    <w:name w:val="NAME"/>
    <w:basedOn w:val="Normal"/>
    <w:rsid w:val="00D5266D"/>
    <w:pPr>
      <w:spacing w:before="2000" w:after="120"/>
      <w:jc w:val="center"/>
      <w:outlineLvl w:val="0"/>
    </w:pPr>
    <w:rPr>
      <w:rFonts w:ascii="Tahoma" w:eastAsia="Times New Roman" w:hAnsi="Tahoma" w:cs="Tahoma"/>
      <w:color w:val="2A2AA6"/>
      <w:sz w:val="42"/>
      <w:szCs w:val="42"/>
      <w:lang w:eastAsia="he-IL"/>
    </w:rPr>
  </w:style>
  <w:style w:type="paragraph" w:customStyle="1" w:styleId="KOT4">
    <w:name w:val="KOT4"/>
    <w:basedOn w:val="Normal"/>
    <w:rsid w:val="00796843"/>
    <w:pPr>
      <w:keepNext/>
      <w:spacing w:before="120" w:after="120" w:line="360" w:lineRule="exact"/>
      <w:ind w:right="2268"/>
      <w:jc w:val="left"/>
      <w:outlineLvl w:val="1"/>
    </w:pPr>
    <w:rPr>
      <w:rFonts w:ascii="Tahoma" w:eastAsia="Times New Roman" w:hAnsi="Tahoma" w:cs="Tahoma"/>
      <w:color w:val="009692"/>
      <w:sz w:val="32"/>
      <w:szCs w:val="32"/>
    </w:rPr>
  </w:style>
  <w:style w:type="character" w:customStyle="1" w:styleId="73">
    <w:name w:val="כותרת 7 תו3"/>
    <w:basedOn w:val="DefaultParagraphFont"/>
    <w:uiPriority w:val="1"/>
    <w:rsid w:val="00456AD9"/>
    <w:rPr>
      <w:rFonts w:asciiTheme="majorHAnsi" w:eastAsiaTheme="majorEastAsia" w:hAnsiTheme="majorHAnsi" w:cstheme="majorBidi"/>
      <w:b/>
      <w:bCs/>
      <w:color w:val="632423" w:themeColor="accent2" w:themeShade="80"/>
      <w:sz w:val="22"/>
      <w:szCs w:val="22"/>
    </w:rPr>
  </w:style>
  <w:style w:type="paragraph" w:customStyle="1" w:styleId="tab-name">
    <w:name w:val="tab-name"/>
    <w:basedOn w:val="Normal"/>
    <w:link w:val="tab-nameChar"/>
    <w:qFormat/>
    <w:rsid w:val="000F76A8"/>
    <w:pPr>
      <w:keepNext/>
      <w:spacing w:before="480" w:after="240" w:line="320" w:lineRule="exact"/>
      <w:jc w:val="left"/>
    </w:pPr>
    <w:rPr>
      <w:rFonts w:ascii="Tahoma" w:hAnsi="Tahoma" w:eastAsiaTheme="minorEastAsia" w:cs="Tahoma"/>
      <w:color w:val="365F91" w:themeColor="accent1" w:themeShade="BF"/>
      <w:sz w:val="18"/>
      <w:szCs w:val="18"/>
    </w:rPr>
  </w:style>
  <w:style w:type="paragraph" w:customStyle="1" w:styleId="name-sub">
    <w:name w:val="name-sub"/>
    <w:basedOn w:val="NAME"/>
    <w:qFormat/>
    <w:rsid w:val="000F76A8"/>
    <w:pPr>
      <w:spacing w:before="0"/>
    </w:pPr>
    <w:rPr>
      <w:sz w:val="36"/>
      <w:szCs w:val="36"/>
    </w:rPr>
  </w:style>
  <w:style w:type="table" w:customStyle="1" w:styleId="13">
    <w:name w:val="רשת טבלה1"/>
    <w:basedOn w:val="TableNormal"/>
    <w:next w:val="TableGrid"/>
    <w:uiPriority w:val="59"/>
    <w:rsid w:val="008B17A0"/>
    <w:pPr>
      <w:spacing w:after="0" w:line="240" w:lineRule="auto"/>
      <w:jc w:val="left"/>
    </w:pPr>
    <w:rPr>
      <w:rFonts w:eastAsia="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source">
    <w:name w:val="text-source"/>
    <w:basedOn w:val="Normal"/>
    <w:next w:val="Normal"/>
    <w:qFormat/>
    <w:rsid w:val="008B17A0"/>
    <w:pPr>
      <w:shd w:val="clear" w:color="auto" w:fill="FFFFFF"/>
      <w:spacing w:before="120" w:after="240" w:line="200" w:lineRule="exact"/>
      <w:ind w:right="2268"/>
      <w:jc w:val="left"/>
    </w:pPr>
    <w:rPr>
      <w:rFonts w:ascii="Tahoma" w:eastAsia="Times New Roman" w:hAnsi="Tahoma" w:cs="Tahoma"/>
      <w:color w:val="222222"/>
      <w:sz w:val="14"/>
      <w:szCs w:val="14"/>
    </w:rPr>
  </w:style>
  <w:style w:type="table" w:customStyle="1" w:styleId="1-41">
    <w:name w:val="טבלת רשת 1 בהירה - הדגשה 41"/>
    <w:basedOn w:val="TableNormal"/>
    <w:uiPriority w:val="46"/>
    <w:rsid w:val="00444597"/>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444597"/>
    <w:rPr>
      <w:b/>
      <w:bCs/>
    </w:rPr>
  </w:style>
  <w:style w:type="paragraph" w:customStyle="1" w:styleId="rtejustify">
    <w:name w:val="rtejustify"/>
    <w:basedOn w:val="Normal"/>
    <w:rsid w:val="00444597"/>
    <w:pPr>
      <w:bidi w:val="0"/>
      <w:spacing w:before="100" w:beforeAutospacing="1" w:after="100" w:afterAutospacing="1" w:line="240" w:lineRule="auto"/>
      <w:jc w:val="left"/>
    </w:pPr>
    <w:rPr>
      <w:rFonts w:eastAsia="Times New Roman" w:cs="Times New Roman"/>
      <w:sz w:val="24"/>
    </w:rPr>
  </w:style>
  <w:style w:type="paragraph" w:customStyle="1" w:styleId="KOT1">
    <w:name w:val="KOT1"/>
    <w:basedOn w:val="Normal"/>
    <w:rsid w:val="00444597"/>
    <w:pPr>
      <w:keepNext/>
      <w:spacing w:after="360" w:line="400" w:lineRule="exact"/>
      <w:jc w:val="center"/>
    </w:pPr>
    <w:rPr>
      <w:rFonts w:eastAsia="Times New Roman"/>
      <w:b/>
      <w:bCs/>
      <w:sz w:val="36"/>
      <w:szCs w:val="36"/>
      <w:lang w:eastAsia="he-IL"/>
    </w:rPr>
  </w:style>
  <w:style w:type="paragraph" w:styleId="Caption">
    <w:name w:val="caption"/>
    <w:basedOn w:val="Normal"/>
    <w:next w:val="Normal"/>
    <w:uiPriority w:val="35"/>
    <w:unhideWhenUsed/>
    <w:qFormat/>
    <w:rsid w:val="00444597"/>
    <w:pPr>
      <w:spacing w:after="200" w:line="240" w:lineRule="auto"/>
    </w:pPr>
    <w:rPr>
      <w:i/>
      <w:iCs/>
      <w:color w:val="1F497D" w:themeColor="text2"/>
      <w:sz w:val="18"/>
      <w:szCs w:val="18"/>
    </w:rPr>
  </w:style>
  <w:style w:type="character" w:customStyle="1" w:styleId="Bodytext2">
    <w:name w:val="Body text (2)_"/>
    <w:basedOn w:val="DefaultParagraphFont"/>
    <w:link w:val="Bodytext20"/>
    <w:rsid w:val="00444597"/>
    <w:rPr>
      <w:rFonts w:eastAsia="Times New Roman" w:cs="Times New Roman"/>
      <w:sz w:val="22"/>
      <w:szCs w:val="22"/>
      <w:shd w:val="clear" w:color="auto" w:fill="FFFFFF"/>
    </w:rPr>
  </w:style>
  <w:style w:type="paragraph" w:customStyle="1" w:styleId="Bodytext20">
    <w:name w:val="Body text (2)"/>
    <w:basedOn w:val="Normal"/>
    <w:link w:val="Bodytext2"/>
    <w:rsid w:val="00444597"/>
    <w:pPr>
      <w:widowControl w:val="0"/>
      <w:shd w:val="clear" w:color="auto" w:fill="FFFFFF"/>
      <w:spacing w:line="259" w:lineRule="exact"/>
    </w:pPr>
    <w:rPr>
      <w:rFonts w:eastAsia="Times New Roman" w:cs="Times New Roman"/>
      <w:sz w:val="22"/>
      <w:szCs w:val="22"/>
    </w:rPr>
  </w:style>
  <w:style w:type="character" w:customStyle="1" w:styleId="Bodytext7">
    <w:name w:val="Body text (7)_"/>
    <w:basedOn w:val="DefaultParagraphFont"/>
    <w:link w:val="Bodytext70"/>
    <w:rsid w:val="00444597"/>
    <w:rPr>
      <w:rFonts w:eastAsia="Times New Roman" w:cs="Times New Roman"/>
      <w:sz w:val="22"/>
      <w:szCs w:val="22"/>
      <w:shd w:val="clear" w:color="auto" w:fill="FFFFFF"/>
    </w:rPr>
  </w:style>
  <w:style w:type="paragraph" w:customStyle="1" w:styleId="Bodytext70">
    <w:name w:val="Body text (7)"/>
    <w:basedOn w:val="Normal"/>
    <w:link w:val="Bodytext7"/>
    <w:rsid w:val="00444597"/>
    <w:pPr>
      <w:widowControl w:val="0"/>
      <w:shd w:val="clear" w:color="auto" w:fill="FFFFFF"/>
      <w:spacing w:line="384" w:lineRule="exact"/>
      <w:ind w:hanging="360"/>
    </w:pPr>
    <w:rPr>
      <w:rFonts w:eastAsia="Times New Roman" w:cs="Times New Roman"/>
      <w:sz w:val="22"/>
      <w:szCs w:val="22"/>
    </w:rPr>
  </w:style>
  <w:style w:type="character" w:customStyle="1" w:styleId="Bodytext2Bold">
    <w:name w:val="Body text (2) + Bold"/>
    <w:basedOn w:val="Bodytext2"/>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Heading10">
    <w:name w:val="Heading #1_"/>
    <w:basedOn w:val="DefaultParagraphFont"/>
    <w:rsid w:val="00444597"/>
    <w:rPr>
      <w:rFonts w:ascii="Lucida Sans Unicode" w:eastAsia="Lucida Sans Unicode" w:hAnsi="Lucida Sans Unicode" w:cs="Lucida Sans Unicode"/>
      <w:b/>
      <w:bCs/>
      <w:i w:val="0"/>
      <w:iCs w:val="0"/>
      <w:smallCaps w:val="0"/>
      <w:strike w:val="0"/>
      <w:sz w:val="24"/>
      <w:szCs w:val="24"/>
      <w:u w:val="none"/>
    </w:rPr>
  </w:style>
  <w:style w:type="character" w:customStyle="1" w:styleId="Heading11">
    <w:name w:val="Heading #1"/>
    <w:basedOn w:val="Heading10"/>
    <w:rsid w:val="00444597"/>
    <w:rPr>
      <w:rFonts w:ascii="Lucida Sans Unicode" w:eastAsia="Lucida Sans Unicode" w:hAnsi="Lucida Sans Unicode" w:cs="Lucida Sans Unicode"/>
      <w:b/>
      <w:bCs/>
      <w:i w:val="0"/>
      <w:iCs w:val="0"/>
      <w:smallCaps w:val="0"/>
      <w:strike w:val="0"/>
      <w:color w:val="000000"/>
      <w:spacing w:val="0"/>
      <w:w w:val="100"/>
      <w:position w:val="0"/>
      <w:sz w:val="24"/>
      <w:szCs w:val="24"/>
      <w:u w:val="none"/>
      <w:lang w:val="he-IL" w:eastAsia="he-IL" w:bidi="he-IL"/>
    </w:rPr>
  </w:style>
  <w:style w:type="character" w:customStyle="1" w:styleId="Bodytext3">
    <w:name w:val="Body text (3)_"/>
    <w:basedOn w:val="DefaultParagraphFont"/>
    <w:rsid w:val="00444597"/>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Bodytext30">
    <w:name w:val="Body text (3)"/>
    <w:basedOn w:val="Bodytext3"/>
    <w:rsid w:val="00444597"/>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he-IL" w:eastAsia="he-IL" w:bidi="he-IL"/>
    </w:rPr>
  </w:style>
  <w:style w:type="character" w:customStyle="1" w:styleId="Bodytext2Spacing-1pt">
    <w:name w:val="Body text (2) + Spacing -1 pt"/>
    <w:basedOn w:val="Bodytext2"/>
    <w:rsid w:val="00444597"/>
    <w:rPr>
      <w:rFonts w:ascii="Lucida Sans Unicode" w:eastAsia="Lucida Sans Unicode" w:hAnsi="Lucida Sans Unicode" w:cs="Lucida Sans Unicode"/>
      <w:b w:val="0"/>
      <w:bCs w:val="0"/>
      <w:i w:val="0"/>
      <w:iCs w:val="0"/>
      <w:smallCaps w:val="0"/>
      <w:strike w:val="0"/>
      <w:color w:val="000000"/>
      <w:spacing w:val="-30"/>
      <w:w w:val="100"/>
      <w:position w:val="0"/>
      <w:sz w:val="20"/>
      <w:szCs w:val="20"/>
      <w:u w:val="none"/>
      <w:shd w:val="clear" w:color="auto" w:fill="FFFFFF"/>
      <w:lang w:val="en-US" w:eastAsia="en-US" w:bidi="en-US"/>
    </w:rPr>
  </w:style>
  <w:style w:type="character" w:customStyle="1" w:styleId="Bodytext6">
    <w:name w:val="Body text (6)_"/>
    <w:basedOn w:val="DefaultParagraphFont"/>
    <w:link w:val="Bodytext60"/>
    <w:rsid w:val="00444597"/>
    <w:rPr>
      <w:rFonts w:ascii="Lucida Sans Unicode" w:eastAsia="Lucida Sans Unicode" w:hAnsi="Lucida Sans Unicode" w:cs="Lucida Sans Unicode"/>
      <w:b/>
      <w:bCs/>
      <w:szCs w:val="20"/>
      <w:shd w:val="clear" w:color="auto" w:fill="FFFFFF"/>
    </w:rPr>
  </w:style>
  <w:style w:type="paragraph" w:customStyle="1" w:styleId="Bodytext60">
    <w:name w:val="Body text (6)"/>
    <w:basedOn w:val="Normal"/>
    <w:link w:val="Bodytext6"/>
    <w:rsid w:val="00444597"/>
    <w:pPr>
      <w:widowControl w:val="0"/>
      <w:shd w:val="clear" w:color="auto" w:fill="FFFFFF"/>
      <w:spacing w:line="370" w:lineRule="exact"/>
    </w:pPr>
    <w:rPr>
      <w:rFonts w:ascii="Lucida Sans Unicode" w:eastAsia="Lucida Sans Unicode" w:hAnsi="Lucida Sans Unicode" w:cs="Lucida Sans Unicode"/>
      <w:b/>
      <w:bCs/>
      <w:szCs w:val="20"/>
    </w:rPr>
  </w:style>
  <w:style w:type="character" w:customStyle="1" w:styleId="Bodytext6NotBold">
    <w:name w:val="Body text (6) + Not Bold"/>
    <w:aliases w:val="Spacing -1 pt"/>
    <w:basedOn w:val="Bodytext6"/>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gmail-msofootnotereference">
    <w:name w:val="gmail-msofootnotereference"/>
    <w:basedOn w:val="DefaultParagraphFont"/>
    <w:rsid w:val="00444597"/>
  </w:style>
  <w:style w:type="paragraph" w:customStyle="1" w:styleId="running-text">
    <w:name w:val="running-text"/>
    <w:qFormat/>
    <w:rsid w:val="00444597"/>
    <w:pPr>
      <w:spacing w:after="120" w:line="240" w:lineRule="exact"/>
      <w:ind w:right="2268"/>
    </w:pPr>
    <w:rPr>
      <w:rFonts w:ascii="Tahoma" w:hAnsi="Tahoma" w:eastAsiaTheme="minorEastAsia" w:cs="Tahoma"/>
      <w:sz w:val="17"/>
      <w:szCs w:val="18"/>
    </w:rPr>
  </w:style>
  <w:style w:type="paragraph" w:styleId="BodyTextIndent">
    <w:name w:val="Body Text Indent"/>
    <w:basedOn w:val="Normal"/>
    <w:link w:val="a"/>
    <w:uiPriority w:val="99"/>
    <w:unhideWhenUsed/>
    <w:rsid w:val="0006189A"/>
    <w:pPr>
      <w:spacing w:after="120"/>
      <w:ind w:left="340"/>
    </w:pPr>
    <w:rPr>
      <w:rFonts w:ascii="Tahoma" w:hAnsi="Tahoma" w:cs="Tahoma"/>
      <w:sz w:val="16"/>
      <w:szCs w:val="20"/>
    </w:rPr>
  </w:style>
  <w:style w:type="character" w:customStyle="1" w:styleId="a">
    <w:name w:val="כניסה בגוף טקסט תו"/>
    <w:basedOn w:val="DefaultParagraphFont"/>
    <w:link w:val="BodyTextIndent"/>
    <w:uiPriority w:val="99"/>
    <w:rsid w:val="0006189A"/>
    <w:rPr>
      <w:rFonts w:ascii="Tahoma" w:hAnsi="Tahoma" w:cs="Tahoma"/>
      <w:sz w:val="16"/>
      <w:szCs w:val="20"/>
    </w:rPr>
  </w:style>
  <w:style w:type="paragraph" w:customStyle="1" w:styleId="121">
    <w:name w:val="כותרת 1_21"/>
    <w:basedOn w:val="tab-name"/>
    <w:link w:val="121Char"/>
    <w:qFormat/>
    <w:rsid w:val="00737520"/>
    <w:pPr>
      <w:keepNext w:val="0"/>
      <w:spacing w:before="1440" w:after="0" w:line="312" w:lineRule="auto"/>
      <w:jc w:val="center"/>
      <w:outlineLvl w:val="0"/>
    </w:pPr>
    <w:rPr>
      <w:color w:val="2A2AA6"/>
      <w:sz w:val="42"/>
      <w:szCs w:val="42"/>
    </w:rPr>
  </w:style>
  <w:style w:type="character" w:customStyle="1" w:styleId="default">
    <w:name w:val="default"/>
    <w:rsid w:val="00417266"/>
    <w:rPr>
      <w:rFonts w:ascii="Times New Roman" w:hAnsi="Times New Roman" w:cs="Times New Roman"/>
      <w:sz w:val="26"/>
      <w:szCs w:val="26"/>
    </w:rPr>
  </w:style>
  <w:style w:type="character" w:customStyle="1" w:styleId="alink">
    <w:name w:val="a_link"/>
    <w:basedOn w:val="DefaultParagraphFont"/>
    <w:rsid w:val="00417266"/>
    <w:rPr>
      <w:color w:val="0000FF"/>
    </w:rPr>
  </w:style>
  <w:style w:type="character" w:customStyle="1" w:styleId="reference-text">
    <w:name w:val="reference-text"/>
    <w:basedOn w:val="DefaultParagraphFont"/>
    <w:rsid w:val="00417266"/>
  </w:style>
  <w:style w:type="character" w:customStyle="1" w:styleId="mw-cite-backlink">
    <w:name w:val="mw-cite-backlink"/>
    <w:basedOn w:val="DefaultParagraphFont"/>
    <w:rsid w:val="00417266"/>
  </w:style>
  <w:style w:type="character" w:customStyle="1" w:styleId="cite-accessibility-label">
    <w:name w:val="cite-accessibility-label"/>
    <w:basedOn w:val="DefaultParagraphFont"/>
    <w:rsid w:val="00417266"/>
  </w:style>
  <w:style w:type="paragraph" w:customStyle="1" w:styleId="a0">
    <w:name w:val="תואר"/>
    <w:basedOn w:val="Normal"/>
    <w:link w:val="a1"/>
    <w:qFormat/>
    <w:rsid w:val="00417266"/>
    <w:pPr>
      <w:spacing w:line="240" w:lineRule="auto"/>
      <w:jc w:val="center"/>
    </w:pPr>
    <w:rPr>
      <w:rFonts w:eastAsia="Times New Roman" w:cs="Times New Roman"/>
      <w:b/>
      <w:bCs/>
      <w:sz w:val="32"/>
      <w:szCs w:val="32"/>
      <w:lang w:eastAsia="he-IL"/>
    </w:rPr>
  </w:style>
  <w:style w:type="character" w:customStyle="1" w:styleId="a1">
    <w:name w:val="תואר תו"/>
    <w:link w:val="a0"/>
    <w:locked/>
    <w:rsid w:val="00417266"/>
    <w:rPr>
      <w:rFonts w:eastAsia="Times New Roman" w:cs="Times New Roman"/>
      <w:b/>
      <w:bCs/>
      <w:sz w:val="32"/>
      <w:szCs w:val="32"/>
      <w:lang w:eastAsia="he-IL"/>
    </w:rPr>
  </w:style>
  <w:style w:type="paragraph" w:customStyle="1" w:styleId="p00">
    <w:name w:val="p00"/>
    <w:basedOn w:val="Normal"/>
    <w:uiPriority w:val="99"/>
    <w:rsid w:val="00417266"/>
    <w:pPr>
      <w:bidi w:val="0"/>
      <w:spacing w:before="100" w:beforeAutospacing="1" w:after="100" w:afterAutospacing="1" w:line="240" w:lineRule="auto"/>
      <w:jc w:val="left"/>
    </w:pPr>
    <w:rPr>
      <w:rFonts w:eastAsia="Times New Roman" w:cs="Times New Roman"/>
      <w:sz w:val="24"/>
    </w:rPr>
  </w:style>
  <w:style w:type="character" w:customStyle="1" w:styleId="wcag-sr-only">
    <w:name w:val="wcag-sr-only"/>
    <w:basedOn w:val="DefaultParagraphFont"/>
    <w:rsid w:val="00417266"/>
  </w:style>
  <w:style w:type="character" w:styleId="Emphasis">
    <w:name w:val="Emphasis"/>
    <w:basedOn w:val="DefaultParagraphFont"/>
    <w:uiPriority w:val="20"/>
    <w:qFormat/>
    <w:rsid w:val="00417266"/>
    <w:rPr>
      <w:i/>
      <w:iCs/>
    </w:rPr>
  </w:style>
  <w:style w:type="character" w:customStyle="1" w:styleId="25">
    <w:name w:val="טקסט הערת שוליים תו2"/>
    <w:uiPriority w:val="99"/>
    <w:rsid w:val="00417266"/>
    <w:rPr>
      <w:rFonts w:cs="David"/>
    </w:rPr>
  </w:style>
  <w:style w:type="paragraph" w:styleId="TOCHeading">
    <w:name w:val="TOC Heading"/>
    <w:basedOn w:val="Heading1"/>
    <w:next w:val="Normal"/>
    <w:uiPriority w:val="39"/>
    <w:unhideWhenUsed/>
    <w:qFormat/>
    <w:rsid w:val="00417266"/>
    <w:pPr>
      <w:spacing w:before="240" w:line="259" w:lineRule="auto"/>
      <w:jc w:val="left"/>
      <w:outlineLvl w:val="9"/>
    </w:pPr>
    <w:rPr>
      <w:rFonts w:asciiTheme="majorHAnsi" w:hAnsiTheme="majorHAnsi" w:cstheme="majorBidi"/>
      <w:bCs w:val="0"/>
      <w:color w:val="365F91" w:themeColor="accent1" w:themeShade="BF"/>
      <w:sz w:val="32"/>
      <w:szCs w:val="32"/>
      <w:u w:val="none"/>
      <w:rtl/>
      <w:cs/>
    </w:rPr>
  </w:style>
  <w:style w:type="paragraph" w:styleId="TOC7">
    <w:name w:val="toc 7"/>
    <w:basedOn w:val="Normal"/>
    <w:next w:val="Normal"/>
    <w:autoRedefine/>
    <w:uiPriority w:val="39"/>
    <w:unhideWhenUsed/>
    <w:rsid w:val="00417266"/>
    <w:pPr>
      <w:spacing w:after="100"/>
      <w:ind w:left="1200"/>
    </w:pPr>
  </w:style>
  <w:style w:type="paragraph" w:styleId="TOC5">
    <w:name w:val="toc 5"/>
    <w:basedOn w:val="Normal"/>
    <w:next w:val="Normal"/>
    <w:autoRedefine/>
    <w:uiPriority w:val="39"/>
    <w:unhideWhenUsed/>
    <w:rsid w:val="00417266"/>
    <w:pPr>
      <w:spacing w:after="100"/>
      <w:ind w:left="800"/>
    </w:pPr>
  </w:style>
  <w:style w:type="paragraph" w:styleId="TOC4">
    <w:name w:val="toc 4"/>
    <w:basedOn w:val="Normal"/>
    <w:next w:val="Normal"/>
    <w:autoRedefine/>
    <w:uiPriority w:val="39"/>
    <w:unhideWhenUsed/>
    <w:rsid w:val="00417266"/>
    <w:pPr>
      <w:spacing w:after="100"/>
      <w:ind w:left="600"/>
    </w:pPr>
  </w:style>
  <w:style w:type="character" w:customStyle="1" w:styleId="highlightspan">
    <w:name w:val="highlightspan"/>
    <w:basedOn w:val="DefaultParagraphFont"/>
    <w:rsid w:val="00417266"/>
  </w:style>
  <w:style w:type="character" w:customStyle="1" w:styleId="14">
    <w:name w:val="נושא הערה תו1"/>
    <w:basedOn w:val="12"/>
    <w:uiPriority w:val="99"/>
    <w:semiHidden/>
    <w:rsid w:val="00417266"/>
    <w:rPr>
      <w:b/>
      <w:bCs/>
      <w:szCs w:val="20"/>
    </w:rPr>
  </w:style>
  <w:style w:type="character" w:styleId="FollowedHyperlink">
    <w:name w:val="FollowedHyperlink"/>
    <w:basedOn w:val="DefaultParagraphFont"/>
    <w:uiPriority w:val="99"/>
    <w:semiHidden/>
    <w:unhideWhenUsed/>
    <w:rsid w:val="00417266"/>
    <w:rPr>
      <w:color w:val="800080" w:themeColor="followedHyperlink"/>
      <w:u w:val="single"/>
    </w:rPr>
  </w:style>
  <w:style w:type="paragraph" w:styleId="TableofFigures">
    <w:name w:val="table of figures"/>
    <w:basedOn w:val="Normal"/>
    <w:next w:val="Normal"/>
    <w:uiPriority w:val="99"/>
    <w:unhideWhenUsed/>
    <w:rsid w:val="00417266"/>
  </w:style>
  <w:style w:type="character" w:styleId="PlaceholderText">
    <w:name w:val="Placeholder Text"/>
    <w:basedOn w:val="DefaultParagraphFont"/>
    <w:uiPriority w:val="99"/>
    <w:semiHidden/>
    <w:rsid w:val="00417266"/>
    <w:rPr>
      <w:color w:val="808080"/>
    </w:rPr>
  </w:style>
  <w:style w:type="paragraph" w:customStyle="1" w:styleId="71316">
    <w:name w:val="71 ג כותרת 3_16"/>
    <w:basedOn w:val="Heading3"/>
    <w:link w:val="71316Char"/>
    <w:qFormat/>
    <w:rsid w:val="002B3A8C"/>
    <w:pPr>
      <w:keepLines w:val="0"/>
      <w:spacing w:before="360" w:after="180" w:line="240" w:lineRule="atLeast"/>
      <w:jc w:val="left"/>
    </w:pPr>
    <w:rPr>
      <w:rFonts w:ascii="Tahoma" w:eastAsia="Times New Roman" w:hAnsi="Tahoma" w:cs="Tahoma"/>
      <w:b/>
      <w:color w:val="00305F"/>
      <w:sz w:val="32"/>
      <w:szCs w:val="32"/>
      <w:u w:val="none"/>
    </w:rPr>
  </w:style>
  <w:style w:type="paragraph" w:customStyle="1" w:styleId="100">
    <w:name w:val="טקסט רץ 10"/>
    <w:basedOn w:val="Normal"/>
    <w:link w:val="10Char"/>
    <w:qFormat/>
    <w:rsid w:val="00705DA7"/>
    <w:pPr>
      <w:spacing w:after="120"/>
    </w:pPr>
    <w:rPr>
      <w:rFonts w:ascii="Tahoma" w:hAnsi="Tahoma" w:cs="Tahoma"/>
      <w:szCs w:val="20"/>
    </w:rPr>
  </w:style>
  <w:style w:type="character" w:customStyle="1" w:styleId="71316Char">
    <w:name w:val="71 ג כותרת 3_16 Char"/>
    <w:basedOn w:val="32"/>
    <w:link w:val="71316"/>
    <w:rsid w:val="002B3A8C"/>
    <w:rPr>
      <w:rFonts w:ascii="Tahoma" w:eastAsia="Times New Roman" w:hAnsi="Tahoma" w:cs="Tahoma"/>
      <w:b/>
      <w:bCs/>
      <w:color w:val="00305F"/>
      <w:sz w:val="32"/>
      <w:szCs w:val="32"/>
      <w:u w:val="single"/>
    </w:rPr>
  </w:style>
  <w:style w:type="paragraph" w:customStyle="1" w:styleId="710">
    <w:name w:val="71ג הערות שוליים"/>
    <w:basedOn w:val="FootnoteText"/>
    <w:link w:val="7126"/>
    <w:qFormat/>
    <w:rsid w:val="00E15299"/>
    <w:pPr>
      <w:keepNext/>
      <w:spacing w:after="60" w:line="220" w:lineRule="exact"/>
      <w:ind w:left="397" w:hanging="397"/>
    </w:pPr>
    <w:rPr>
      <w:rFonts w:ascii="Tahoma" w:hAnsi="Tahoma" w:cs="Tahoma"/>
      <w:color w:val="0D0D0D" w:themeColor="text1" w:themeTint="F2"/>
      <w:sz w:val="14"/>
      <w:szCs w:val="14"/>
    </w:rPr>
  </w:style>
  <w:style w:type="paragraph" w:customStyle="1" w:styleId="711">
    <w:name w:val="71ג לוחות/תרשימים/תמונות/אינפוגרפיקה/מפות"/>
    <w:basedOn w:val="Normal"/>
    <w:qFormat/>
    <w:rsid w:val="006509BB"/>
    <w:pPr>
      <w:keepNext/>
      <w:spacing w:before="240" w:after="240" w:line="260" w:lineRule="exact"/>
      <w:jc w:val="center"/>
    </w:pPr>
    <w:rPr>
      <w:rFonts w:ascii="Tahoma" w:hAnsi="Tahoma" w:eastAsiaTheme="minorEastAsia" w:cs="Tahoma"/>
      <w:b/>
      <w:bCs/>
      <w:color w:val="0D0D0D" w:themeColor="text1" w:themeTint="F2"/>
      <w:szCs w:val="20"/>
    </w:rPr>
  </w:style>
  <w:style w:type="paragraph" w:customStyle="1" w:styleId="218">
    <w:name w:val="כותרת 2_18"/>
    <w:basedOn w:val="Heading2"/>
    <w:link w:val="218Char"/>
    <w:qFormat/>
    <w:rsid w:val="00635B2E"/>
    <w:pPr>
      <w:keepLines w:val="0"/>
      <w:spacing w:before="600" w:after="120"/>
      <w:jc w:val="left"/>
    </w:pPr>
    <w:rPr>
      <w:rFonts w:ascii="Arial Bold" w:eastAsia="Times New Roman" w:hAnsi="Arial Bold" w:cs="Tahoma"/>
      <w:bCs w:val="0"/>
      <w:color w:val="365F91"/>
      <w:sz w:val="36"/>
      <w:szCs w:val="36"/>
    </w:rPr>
  </w:style>
  <w:style w:type="character" w:customStyle="1" w:styleId="218Char">
    <w:name w:val="כותרת 2_18 Char"/>
    <w:link w:val="218"/>
    <w:rsid w:val="00635B2E"/>
    <w:rPr>
      <w:rFonts w:ascii="Arial Bold" w:eastAsia="Times New Roman" w:hAnsi="Arial Bold" w:cs="Tahoma"/>
      <w:color w:val="365F91"/>
      <w:sz w:val="36"/>
      <w:szCs w:val="36"/>
    </w:rPr>
  </w:style>
  <w:style w:type="character" w:customStyle="1" w:styleId="a2">
    <w:name w:val="פיסקת רשימה תו"/>
    <w:aliases w:val="Bullet List תו,FooterText תו,LP1 תו,List Paragraph1 תו,List Paragraph_0 תו,List Paragraph_1 תו,List Paragraph_2 תו,Paragraphe de liste1 תו,lp1 תו,numbered תו,style 2 תו,פיסקת bullets תו"/>
    <w:link w:val="ListParagraph"/>
    <w:uiPriority w:val="34"/>
    <w:rsid w:val="00DD7B55"/>
  </w:style>
  <w:style w:type="paragraph" w:customStyle="1" w:styleId="712">
    <w:name w:val="71ג הזחה ראשונה מספר"/>
    <w:basedOn w:val="ListParagraph"/>
    <w:link w:val="71Char7"/>
    <w:qFormat/>
    <w:rsid w:val="007C76F8"/>
    <w:pPr>
      <w:numPr>
        <w:numId w:val="2"/>
      </w:numPr>
      <w:spacing w:after="180" w:line="260" w:lineRule="exact"/>
      <w:contextualSpacing w:val="0"/>
    </w:pPr>
    <w:rPr>
      <w:rFonts w:ascii="Tahoma" w:hAnsi="Tahoma" w:cs="Tahoma"/>
      <w:color w:val="0D0D0D" w:themeColor="text1" w:themeTint="F2"/>
      <w:sz w:val="18"/>
      <w:szCs w:val="18"/>
    </w:rPr>
  </w:style>
  <w:style w:type="paragraph" w:customStyle="1" w:styleId="713">
    <w:name w:val="71ג הזחה שנייה ריק"/>
    <w:basedOn w:val="BodyTextIndent"/>
    <w:link w:val="71Char"/>
    <w:qFormat/>
    <w:rsid w:val="0074714A"/>
    <w:pPr>
      <w:spacing w:after="180" w:line="260" w:lineRule="exact"/>
      <w:ind w:left="794"/>
    </w:pPr>
    <w:rPr>
      <w:color w:val="0D0D0D" w:themeColor="text1" w:themeTint="F2"/>
      <w:sz w:val="18"/>
      <w:szCs w:val="18"/>
    </w:rPr>
  </w:style>
  <w:style w:type="paragraph" w:customStyle="1" w:styleId="714">
    <w:name w:val="71ג הזחה שנייה אותיות"/>
    <w:basedOn w:val="ListParagraph"/>
    <w:qFormat/>
    <w:rsid w:val="00591F15"/>
    <w:pPr>
      <w:numPr>
        <w:ilvl w:val="1"/>
        <w:numId w:val="1"/>
      </w:numPr>
      <w:spacing w:after="180" w:line="260" w:lineRule="exact"/>
    </w:pPr>
    <w:rPr>
      <w:rFonts w:ascii="Tahoma" w:hAnsi="Tahoma" w:cs="Tahoma"/>
      <w:color w:val="0D0D0D" w:themeColor="text1" w:themeTint="F2"/>
      <w:sz w:val="18"/>
      <w:szCs w:val="18"/>
    </w:rPr>
  </w:style>
  <w:style w:type="paragraph" w:customStyle="1" w:styleId="715">
    <w:name w:val="71ג מקרא+הערות לתרשים/לוח/תמונה"/>
    <w:basedOn w:val="710"/>
    <w:link w:val="71Char2"/>
    <w:qFormat/>
    <w:rsid w:val="00DA6949"/>
    <w:pPr>
      <w:spacing w:before="120" w:after="240" w:line="240" w:lineRule="exact"/>
    </w:pPr>
    <w:rPr>
      <w:sz w:val="16"/>
      <w:szCs w:val="16"/>
    </w:rPr>
  </w:style>
  <w:style w:type="paragraph" w:customStyle="1" w:styleId="716">
    <w:name w:val="71ג קוביה כחולה הזחה שנייה"/>
    <w:basedOn w:val="RESHET"/>
    <w:qFormat/>
    <w:rsid w:val="006E4869"/>
    <w:pPr>
      <w:keepLines/>
      <w:pBdr>
        <w:top w:val="single" w:sz="18" w:space="4" w:color="CEEAF6"/>
        <w:left w:val="single" w:sz="18" w:space="11" w:color="CEEAF6"/>
        <w:bottom w:val="single" w:sz="18" w:space="6" w:color="CEEAF6"/>
        <w:right w:val="single" w:sz="18" w:space="11" w:color="CEEAF6"/>
      </w:pBdr>
      <w:shd w:val="solid" w:color="CEEAF6" w:fill="auto"/>
      <w:tabs>
        <w:tab w:val="left" w:pos="624"/>
      </w:tabs>
      <w:spacing w:after="180" w:line="260" w:lineRule="exact"/>
      <w:ind w:left="1077" w:right="284"/>
    </w:pPr>
    <w:rPr>
      <w:rFonts w:ascii="Tahoma" w:hAnsi="Tahoma" w:cs="Tahoma"/>
      <w:b w:val="0"/>
      <w:bCs w:val="0"/>
      <w:color w:val="0D0D0D" w:themeColor="text1" w:themeTint="F2"/>
      <w:sz w:val="18"/>
      <w:szCs w:val="18"/>
    </w:rPr>
  </w:style>
  <w:style w:type="paragraph" w:customStyle="1" w:styleId="717">
    <w:name w:val="71ג קוביה כחולה בתוך הזחה ראשונה"/>
    <w:basedOn w:val="716"/>
    <w:qFormat/>
    <w:rsid w:val="006E4869"/>
    <w:pPr>
      <w:ind w:left="680"/>
    </w:pPr>
  </w:style>
  <w:style w:type="paragraph" w:customStyle="1" w:styleId="7179">
    <w:name w:val="71ג כותרת 7_9"/>
    <w:qFormat/>
    <w:rsid w:val="0064527F"/>
    <w:pPr>
      <w:spacing w:after="180" w:line="260" w:lineRule="atLeast"/>
      <w:ind w:left="397"/>
    </w:pPr>
    <w:rPr>
      <w:rFonts w:ascii="Tahoma" w:hAnsi="Tahoma" w:cs="Tahoma"/>
      <w:color w:val="0D0D0D" w:themeColor="text1" w:themeTint="F2"/>
      <w:sz w:val="18"/>
      <w:szCs w:val="18"/>
    </w:rPr>
  </w:style>
  <w:style w:type="paragraph" w:customStyle="1" w:styleId="718">
    <w:name w:val="71ג הזחה שנייה ללא מספר"/>
    <w:basedOn w:val="713"/>
    <w:link w:val="71Char0"/>
    <w:qFormat/>
    <w:rsid w:val="00543F8A"/>
  </w:style>
  <w:style w:type="character" w:customStyle="1" w:styleId="71Char">
    <w:name w:val="71ג הזחה שנייה ריק Char"/>
    <w:basedOn w:val="a"/>
    <w:link w:val="713"/>
    <w:rsid w:val="0074714A"/>
    <w:rPr>
      <w:rFonts w:ascii="Tahoma" w:hAnsi="Tahoma" w:cs="Tahoma"/>
      <w:color w:val="0D0D0D" w:themeColor="text1" w:themeTint="F2"/>
      <w:sz w:val="18"/>
      <w:szCs w:val="18"/>
    </w:rPr>
  </w:style>
  <w:style w:type="character" w:customStyle="1" w:styleId="71Char0">
    <w:name w:val="71ג הזחה שנייה ללא מספר Char"/>
    <w:basedOn w:val="71Char"/>
    <w:link w:val="718"/>
    <w:rsid w:val="00543F8A"/>
    <w:rPr>
      <w:rFonts w:ascii="Tahoma" w:hAnsi="Tahoma" w:cs="Tahoma"/>
      <w:color w:val="0D0D0D" w:themeColor="text1" w:themeTint="F2"/>
      <w:sz w:val="18"/>
      <w:szCs w:val="18"/>
    </w:rPr>
  </w:style>
  <w:style w:type="paragraph" w:customStyle="1" w:styleId="719">
    <w:name w:val="71ג מספור הערות שוליים"/>
    <w:basedOn w:val="710"/>
    <w:qFormat/>
    <w:rsid w:val="003B639B"/>
  </w:style>
  <w:style w:type="paragraph" w:customStyle="1" w:styleId="71R">
    <w:name w:val="71ג טבלה טקסט R"/>
    <w:basedOn w:val="Normal"/>
    <w:qFormat/>
    <w:rsid w:val="0068250F"/>
    <w:pPr>
      <w:spacing w:before="120" w:after="120" w:line="240" w:lineRule="exact"/>
      <w:jc w:val="left"/>
    </w:pPr>
    <w:rPr>
      <w:rFonts w:ascii="Tahoma" w:hAnsi="Tahoma" w:eastAsiaTheme="minorEastAsia" w:cs="Tahoma"/>
      <w:sz w:val="16"/>
      <w:szCs w:val="16"/>
    </w:rPr>
  </w:style>
  <w:style w:type="paragraph" w:customStyle="1" w:styleId="71B">
    <w:name w:val="71ג טבלה טקסט B"/>
    <w:basedOn w:val="Normal"/>
    <w:qFormat/>
    <w:rsid w:val="0068250F"/>
    <w:pPr>
      <w:spacing w:before="120" w:after="120" w:line="240" w:lineRule="exact"/>
      <w:jc w:val="left"/>
    </w:pPr>
    <w:rPr>
      <w:rFonts w:ascii="Tahoma" w:hAnsi="Tahoma" w:eastAsiaTheme="minorEastAsia" w:cs="Tahoma"/>
      <w:b/>
      <w:bCs/>
      <w:sz w:val="16"/>
      <w:szCs w:val="16"/>
    </w:rPr>
  </w:style>
  <w:style w:type="paragraph" w:customStyle="1" w:styleId="71HEADER">
    <w:name w:val="71ג טבלה HEADER"/>
    <w:basedOn w:val="Normal"/>
    <w:qFormat/>
    <w:rsid w:val="00E37BEF"/>
    <w:pPr>
      <w:spacing w:before="60" w:after="60" w:line="180" w:lineRule="exact"/>
      <w:jc w:val="left"/>
    </w:pPr>
    <w:rPr>
      <w:rFonts w:ascii="Tahoma" w:hAnsi="Tahoma" w:eastAsiaTheme="minorEastAsia" w:cs="Tahoma"/>
      <w:b/>
      <w:color w:val="0D0D0D" w:themeColor="text1" w:themeTint="F2"/>
      <w:sz w:val="16"/>
      <w:szCs w:val="16"/>
    </w:rPr>
  </w:style>
  <w:style w:type="paragraph" w:customStyle="1" w:styleId="Style1">
    <w:name w:val="Style1"/>
    <w:basedOn w:val="714"/>
    <w:qFormat/>
    <w:rsid w:val="00085B99"/>
  </w:style>
  <w:style w:type="paragraph" w:customStyle="1" w:styleId="a3">
    <w:name w:val="כניסה שלישית"/>
    <w:basedOn w:val="ListParagraph"/>
    <w:qFormat/>
    <w:rsid w:val="008E5512"/>
    <w:pPr>
      <w:numPr>
        <w:ilvl w:val="2"/>
        <w:numId w:val="2"/>
      </w:numPr>
      <w:spacing w:after="120"/>
    </w:pPr>
    <w:rPr>
      <w:rFonts w:ascii="Tahoma" w:hAnsi="Tahoma" w:cs="Tahoma"/>
      <w:szCs w:val="20"/>
    </w:rPr>
  </w:style>
  <w:style w:type="paragraph" w:customStyle="1" w:styleId="7110">
    <w:name w:val="71ג הזחה שלישית"/>
    <w:basedOn w:val="718"/>
    <w:qFormat/>
    <w:rsid w:val="00591F15"/>
    <w:pPr>
      <w:ind w:left="1191"/>
    </w:pPr>
  </w:style>
  <w:style w:type="paragraph" w:customStyle="1" w:styleId="7111">
    <w:name w:val="71ג קוביה כחולה הזחה שלישית"/>
    <w:basedOn w:val="716"/>
    <w:qFormat/>
    <w:rsid w:val="006E4869"/>
    <w:pPr>
      <w:ind w:left="1474"/>
    </w:pPr>
  </w:style>
  <w:style w:type="paragraph" w:customStyle="1" w:styleId="15">
    <w:name w:val="קוביה הזחה 1"/>
    <w:basedOn w:val="716"/>
    <w:qFormat/>
    <w:rsid w:val="005C2859"/>
    <w:pPr>
      <w:ind w:left="680"/>
    </w:pPr>
  </w:style>
  <w:style w:type="paragraph" w:customStyle="1" w:styleId="7112">
    <w:name w:val="71ג הזחה ראשונה ללא מספר"/>
    <w:basedOn w:val="718"/>
    <w:qFormat/>
    <w:rsid w:val="00E46D2F"/>
    <w:pPr>
      <w:keepNext/>
      <w:ind w:left="397"/>
    </w:pPr>
  </w:style>
  <w:style w:type="paragraph" w:customStyle="1" w:styleId="7113">
    <w:name w:val="71ג קוביה רצה"/>
    <w:basedOn w:val="717"/>
    <w:link w:val="71Char4"/>
    <w:qFormat/>
    <w:rsid w:val="006E4869"/>
    <w:pPr>
      <w:ind w:left="284" w:right="227"/>
    </w:pPr>
  </w:style>
  <w:style w:type="paragraph" w:customStyle="1" w:styleId="71414">
    <w:name w:val="71ג כותרת 4_14"/>
    <w:basedOn w:val="Heading4"/>
    <w:qFormat/>
    <w:rsid w:val="00F115D6"/>
    <w:pPr>
      <w:spacing w:after="180" w:line="240" w:lineRule="atLeast"/>
      <w:jc w:val="left"/>
    </w:pPr>
    <w:rPr>
      <w:rFonts w:ascii="Tahoma" w:hAnsi="Tahoma" w:cs="Tahoma"/>
      <w:b/>
      <w:color w:val="00305F"/>
      <w:sz w:val="28"/>
      <w:szCs w:val="28"/>
    </w:rPr>
  </w:style>
  <w:style w:type="paragraph" w:customStyle="1" w:styleId="7114">
    <w:name w:val="71ג הזחה בתוך קוביה"/>
    <w:basedOn w:val="7113"/>
    <w:qFormat/>
    <w:rsid w:val="009D0EE8"/>
    <w:pPr>
      <w:numPr>
        <w:ilvl w:val="1"/>
        <w:numId w:val="3"/>
      </w:numPr>
      <w:ind w:left="624" w:hanging="284"/>
    </w:pPr>
  </w:style>
  <w:style w:type="paragraph" w:customStyle="1" w:styleId="71512">
    <w:name w:val="71 גכותרת 5_12"/>
    <w:basedOn w:val="100"/>
    <w:qFormat/>
    <w:rsid w:val="00F115D6"/>
    <w:pPr>
      <w:spacing w:before="240" w:after="180" w:line="240" w:lineRule="atLeast"/>
      <w:jc w:val="left"/>
    </w:pPr>
    <w:rPr>
      <w:b/>
      <w:bCs/>
      <w:color w:val="00305F"/>
      <w:sz w:val="24"/>
      <w:szCs w:val="24"/>
    </w:rPr>
  </w:style>
  <w:style w:type="paragraph" w:customStyle="1" w:styleId="7115">
    <w:name w:val="71ג מספרים בתוך קוביה"/>
    <w:basedOn w:val="7114"/>
    <w:rsid w:val="00E12FBA"/>
  </w:style>
  <w:style w:type="paragraph" w:customStyle="1" w:styleId="7116">
    <w:name w:val="71ג אותיות בתוך קוביה 1"/>
    <w:basedOn w:val="7115"/>
    <w:qFormat/>
    <w:rsid w:val="00B30FEF"/>
    <w:pPr>
      <w:numPr>
        <w:numId w:val="2"/>
      </w:numPr>
    </w:pPr>
  </w:style>
  <w:style w:type="numbering" w:customStyle="1" w:styleId="-">
    <w:name w:val="משרד האוצר - מדורג"/>
    <w:uiPriority w:val="99"/>
    <w:rsid w:val="006D5CCE"/>
    <w:pPr>
      <w:numPr>
        <w:numId w:val="4"/>
      </w:numPr>
    </w:pPr>
  </w:style>
  <w:style w:type="paragraph" w:customStyle="1" w:styleId="gmail-msolistparagraph">
    <w:name w:val="gmail-msolistparagraph"/>
    <w:basedOn w:val="Normal"/>
    <w:uiPriority w:val="99"/>
    <w:rsid w:val="006D5CCE"/>
    <w:pPr>
      <w:bidi w:val="0"/>
      <w:spacing w:before="100" w:beforeAutospacing="1" w:after="100" w:afterAutospacing="1" w:line="240" w:lineRule="auto"/>
      <w:jc w:val="left"/>
    </w:pPr>
    <w:rPr>
      <w:rFonts w:cs="Times New Roman"/>
      <w:sz w:val="24"/>
    </w:rPr>
  </w:style>
  <w:style w:type="paragraph" w:styleId="PlainText">
    <w:name w:val="Plain Text"/>
    <w:basedOn w:val="Normal"/>
    <w:link w:val="a4"/>
    <w:uiPriority w:val="99"/>
    <w:unhideWhenUsed/>
    <w:rsid w:val="006D5CCE"/>
    <w:pPr>
      <w:spacing w:line="240" w:lineRule="auto"/>
      <w:jc w:val="left"/>
    </w:pPr>
    <w:rPr>
      <w:rFonts w:ascii="Calibri" w:hAnsi="Calibri" w:cstheme="minorBidi"/>
      <w:sz w:val="22"/>
      <w:szCs w:val="21"/>
    </w:rPr>
  </w:style>
  <w:style w:type="character" w:customStyle="1" w:styleId="a4">
    <w:name w:val="טקסט רגיל תו"/>
    <w:basedOn w:val="DefaultParagraphFont"/>
    <w:link w:val="PlainText"/>
    <w:uiPriority w:val="99"/>
    <w:rsid w:val="006D5CCE"/>
    <w:rPr>
      <w:rFonts w:ascii="Calibri" w:hAnsi="Calibri" w:cstheme="minorBidi"/>
      <w:sz w:val="22"/>
      <w:szCs w:val="21"/>
    </w:rPr>
  </w:style>
  <w:style w:type="table" w:customStyle="1" w:styleId="26">
    <w:name w:val="רשת טבלה2"/>
    <w:basedOn w:val="TableNormal"/>
    <w:next w:val="TableGrid"/>
    <w:uiPriority w:val="59"/>
    <w:rsid w:val="006D5CCE"/>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a5"/>
    <w:uiPriority w:val="99"/>
    <w:unhideWhenUsed/>
    <w:rsid w:val="006D5CCE"/>
    <w:pPr>
      <w:spacing w:line="240" w:lineRule="auto"/>
    </w:pPr>
    <w:rPr>
      <w:szCs w:val="20"/>
    </w:rPr>
  </w:style>
  <w:style w:type="character" w:customStyle="1" w:styleId="a5">
    <w:name w:val="טקסט הערת סיום תו"/>
    <w:basedOn w:val="DefaultParagraphFont"/>
    <w:link w:val="EndnoteText"/>
    <w:uiPriority w:val="99"/>
    <w:rsid w:val="006D5CCE"/>
    <w:rPr>
      <w:szCs w:val="20"/>
    </w:rPr>
  </w:style>
  <w:style w:type="character" w:styleId="EndnoteReference">
    <w:name w:val="endnote reference"/>
    <w:basedOn w:val="DefaultParagraphFont"/>
    <w:uiPriority w:val="99"/>
    <w:semiHidden/>
    <w:unhideWhenUsed/>
    <w:rsid w:val="006D5CCE"/>
    <w:rPr>
      <w:vertAlign w:val="superscript"/>
    </w:rPr>
  </w:style>
  <w:style w:type="paragraph" w:customStyle="1" w:styleId="110">
    <w:name w:val="כותרת 11"/>
    <w:basedOn w:val="Normal"/>
    <w:next w:val="Normal"/>
    <w:link w:val="16"/>
    <w:uiPriority w:val="1"/>
    <w:qFormat/>
    <w:rsid w:val="002516DF"/>
    <w:pPr>
      <w:keepNext/>
      <w:keepLines/>
      <w:jc w:val="center"/>
      <w:outlineLvl w:val="0"/>
    </w:pPr>
    <w:rPr>
      <w:rFonts w:eastAsia="Times New Roman"/>
      <w:bCs/>
      <w:szCs w:val="36"/>
      <w:u w:val="single"/>
    </w:rPr>
  </w:style>
  <w:style w:type="paragraph" w:customStyle="1" w:styleId="210">
    <w:name w:val="כותרת 21"/>
    <w:basedOn w:val="Normal"/>
    <w:next w:val="Normal"/>
    <w:link w:val="27"/>
    <w:uiPriority w:val="1"/>
    <w:qFormat/>
    <w:rsid w:val="002516DF"/>
    <w:pPr>
      <w:keepNext/>
      <w:keepLines/>
      <w:spacing w:before="480"/>
      <w:jc w:val="center"/>
      <w:outlineLvl w:val="1"/>
    </w:pPr>
    <w:rPr>
      <w:rFonts w:eastAsia="Times New Roman"/>
      <w:bCs/>
      <w:szCs w:val="32"/>
    </w:rPr>
  </w:style>
  <w:style w:type="paragraph" w:customStyle="1" w:styleId="31">
    <w:name w:val="כותרת 31"/>
    <w:basedOn w:val="Normal"/>
    <w:next w:val="Normal"/>
    <w:link w:val="30"/>
    <w:uiPriority w:val="1"/>
    <w:qFormat/>
    <w:rsid w:val="002516DF"/>
    <w:pPr>
      <w:keepNext/>
      <w:keepLines/>
      <w:spacing w:before="120"/>
      <w:outlineLvl w:val="2"/>
    </w:pPr>
    <w:rPr>
      <w:rFonts w:eastAsia="Times New Roman"/>
      <w:bCs/>
      <w:szCs w:val="28"/>
      <w:u w:val="single"/>
    </w:rPr>
  </w:style>
  <w:style w:type="paragraph" w:customStyle="1" w:styleId="410">
    <w:name w:val="כותרת 41"/>
    <w:basedOn w:val="Normal"/>
    <w:next w:val="Normal"/>
    <w:link w:val="4"/>
    <w:uiPriority w:val="1"/>
    <w:qFormat/>
    <w:rsid w:val="002516DF"/>
    <w:pPr>
      <w:keepNext/>
      <w:keepLines/>
      <w:spacing w:before="120"/>
      <w:outlineLvl w:val="3"/>
    </w:pPr>
    <w:rPr>
      <w:rFonts w:eastAsia="Times New Roman"/>
      <w:bCs/>
      <w:szCs w:val="26"/>
    </w:rPr>
  </w:style>
  <w:style w:type="paragraph" w:customStyle="1" w:styleId="510">
    <w:name w:val="כותרת 51"/>
    <w:basedOn w:val="Normal"/>
    <w:next w:val="Normal"/>
    <w:link w:val="5"/>
    <w:uiPriority w:val="1"/>
    <w:qFormat/>
    <w:rsid w:val="002516DF"/>
    <w:pPr>
      <w:keepNext/>
      <w:keepLines/>
      <w:outlineLvl w:val="4"/>
    </w:pPr>
    <w:rPr>
      <w:rFonts w:eastAsia="Times New Roman"/>
      <w:bCs/>
      <w:spacing w:val="40"/>
    </w:rPr>
  </w:style>
  <w:style w:type="paragraph" w:customStyle="1" w:styleId="610">
    <w:name w:val="כותרת 61"/>
    <w:basedOn w:val="Normal"/>
    <w:next w:val="Normal"/>
    <w:link w:val="6"/>
    <w:uiPriority w:val="1"/>
    <w:qFormat/>
    <w:rsid w:val="002516DF"/>
    <w:pPr>
      <w:keepNext/>
      <w:keepLines/>
      <w:outlineLvl w:val="5"/>
    </w:pPr>
    <w:rPr>
      <w:rFonts w:eastAsia="Times New Roman"/>
      <w:spacing w:val="40"/>
    </w:rPr>
  </w:style>
  <w:style w:type="paragraph" w:customStyle="1" w:styleId="7117">
    <w:name w:val="כותרת 71"/>
    <w:basedOn w:val="Normal"/>
    <w:next w:val="Normal"/>
    <w:link w:val="7"/>
    <w:uiPriority w:val="1"/>
    <w:qFormat/>
    <w:rsid w:val="002516DF"/>
    <w:pPr>
      <w:keepNext/>
      <w:keepLines/>
      <w:outlineLvl w:val="6"/>
    </w:pPr>
    <w:rPr>
      <w:rFonts w:eastAsia="Times New Roman"/>
      <w:bCs/>
      <w:spacing w:val="40"/>
    </w:rPr>
  </w:style>
  <w:style w:type="paragraph" w:customStyle="1" w:styleId="810">
    <w:name w:val="כותרת 81"/>
    <w:basedOn w:val="Normal"/>
    <w:next w:val="Normal"/>
    <w:link w:val="8"/>
    <w:uiPriority w:val="1"/>
    <w:qFormat/>
    <w:rsid w:val="002516DF"/>
    <w:pPr>
      <w:keepNext/>
      <w:keepLines/>
      <w:outlineLvl w:val="7"/>
    </w:pPr>
    <w:rPr>
      <w:rFonts w:eastAsia="Times New Roman"/>
      <w:spacing w:val="40"/>
    </w:rPr>
  </w:style>
  <w:style w:type="character" w:customStyle="1" w:styleId="16">
    <w:name w:val="כותרת 1 תו"/>
    <w:link w:val="110"/>
    <w:uiPriority w:val="1"/>
    <w:rsid w:val="002516DF"/>
    <w:rPr>
      <w:rFonts w:eastAsia="Times New Roman"/>
      <w:bCs/>
      <w:szCs w:val="36"/>
      <w:u w:val="single"/>
    </w:rPr>
  </w:style>
  <w:style w:type="character" w:customStyle="1" w:styleId="27">
    <w:name w:val="כותרת 2 תו"/>
    <w:link w:val="210"/>
    <w:uiPriority w:val="1"/>
    <w:rsid w:val="002516DF"/>
    <w:rPr>
      <w:rFonts w:eastAsia="Times New Roman"/>
      <w:bCs/>
      <w:szCs w:val="32"/>
    </w:rPr>
  </w:style>
  <w:style w:type="character" w:customStyle="1" w:styleId="30">
    <w:name w:val="כותרת 3 תו"/>
    <w:link w:val="31"/>
    <w:uiPriority w:val="1"/>
    <w:rsid w:val="002516DF"/>
    <w:rPr>
      <w:rFonts w:eastAsia="Times New Roman"/>
      <w:bCs/>
      <w:szCs w:val="28"/>
      <w:u w:val="single"/>
    </w:rPr>
  </w:style>
  <w:style w:type="character" w:customStyle="1" w:styleId="4">
    <w:name w:val="כותרת 4 תו"/>
    <w:link w:val="410"/>
    <w:uiPriority w:val="1"/>
    <w:rsid w:val="002516DF"/>
    <w:rPr>
      <w:rFonts w:eastAsia="Times New Roman"/>
      <w:bCs/>
      <w:szCs w:val="26"/>
    </w:rPr>
  </w:style>
  <w:style w:type="character" w:customStyle="1" w:styleId="5">
    <w:name w:val="כותרת 5 תו"/>
    <w:link w:val="510"/>
    <w:uiPriority w:val="1"/>
    <w:rsid w:val="002516DF"/>
    <w:rPr>
      <w:rFonts w:eastAsia="Times New Roman"/>
      <w:bCs/>
      <w:spacing w:val="40"/>
    </w:rPr>
  </w:style>
  <w:style w:type="character" w:customStyle="1" w:styleId="6">
    <w:name w:val="כותרת 6 תו"/>
    <w:link w:val="610"/>
    <w:uiPriority w:val="1"/>
    <w:rsid w:val="002516DF"/>
    <w:rPr>
      <w:rFonts w:eastAsia="Times New Roman"/>
      <w:spacing w:val="40"/>
    </w:rPr>
  </w:style>
  <w:style w:type="character" w:customStyle="1" w:styleId="7">
    <w:name w:val="כותרת 7 תו"/>
    <w:link w:val="7117"/>
    <w:uiPriority w:val="1"/>
    <w:rsid w:val="002516DF"/>
    <w:rPr>
      <w:rFonts w:eastAsia="Times New Roman"/>
      <w:bCs/>
      <w:spacing w:val="40"/>
    </w:rPr>
  </w:style>
  <w:style w:type="character" w:customStyle="1" w:styleId="8">
    <w:name w:val="כותרת 8 תו"/>
    <w:link w:val="810"/>
    <w:uiPriority w:val="1"/>
    <w:rsid w:val="002516DF"/>
    <w:rPr>
      <w:rFonts w:eastAsia="Times New Roman"/>
      <w:spacing w:val="40"/>
    </w:rPr>
  </w:style>
  <w:style w:type="paragraph" w:customStyle="1" w:styleId="17">
    <w:name w:val="כותרת עליונה1"/>
    <w:basedOn w:val="Normal"/>
    <w:link w:val="a6"/>
    <w:uiPriority w:val="99"/>
    <w:unhideWhenUsed/>
    <w:rsid w:val="002516DF"/>
    <w:pPr>
      <w:tabs>
        <w:tab w:val="center" w:pos="4153"/>
        <w:tab w:val="right" w:pos="8306"/>
      </w:tabs>
      <w:spacing w:line="240" w:lineRule="auto"/>
    </w:pPr>
    <w:rPr>
      <w:rFonts w:eastAsia="Calibri"/>
    </w:rPr>
  </w:style>
  <w:style w:type="character" w:customStyle="1" w:styleId="a6">
    <w:name w:val="כותרת עליונה תו"/>
    <w:basedOn w:val="DefaultParagraphFont"/>
    <w:link w:val="17"/>
    <w:uiPriority w:val="99"/>
    <w:rsid w:val="002516DF"/>
    <w:rPr>
      <w:rFonts w:eastAsia="Calibri"/>
    </w:rPr>
  </w:style>
  <w:style w:type="paragraph" w:customStyle="1" w:styleId="18">
    <w:name w:val="כותרת תחתונה1"/>
    <w:basedOn w:val="Normal"/>
    <w:link w:val="a7"/>
    <w:uiPriority w:val="99"/>
    <w:unhideWhenUsed/>
    <w:rsid w:val="002516DF"/>
    <w:pPr>
      <w:tabs>
        <w:tab w:val="center" w:pos="4153"/>
        <w:tab w:val="right" w:pos="8306"/>
      </w:tabs>
      <w:spacing w:line="240" w:lineRule="auto"/>
    </w:pPr>
    <w:rPr>
      <w:rFonts w:eastAsia="Calibri"/>
    </w:rPr>
  </w:style>
  <w:style w:type="character" w:customStyle="1" w:styleId="a7">
    <w:name w:val="כותרת תחתונה תו"/>
    <w:basedOn w:val="DefaultParagraphFont"/>
    <w:link w:val="18"/>
    <w:uiPriority w:val="99"/>
    <w:rsid w:val="002516DF"/>
    <w:rPr>
      <w:rFonts w:eastAsia="Calibri"/>
    </w:rPr>
  </w:style>
  <w:style w:type="paragraph" w:customStyle="1" w:styleId="19">
    <w:name w:val="תאריך1"/>
    <w:basedOn w:val="Normal"/>
    <w:next w:val="Normal"/>
    <w:link w:val="a8"/>
    <w:uiPriority w:val="99"/>
    <w:unhideWhenUsed/>
    <w:rsid w:val="002516DF"/>
    <w:pPr>
      <w:spacing w:before="120" w:line="240" w:lineRule="auto"/>
    </w:pPr>
    <w:rPr>
      <w:rFonts w:eastAsia="Calibri"/>
    </w:rPr>
  </w:style>
  <w:style w:type="character" w:customStyle="1" w:styleId="a8">
    <w:name w:val="תאריך תו"/>
    <w:basedOn w:val="DefaultParagraphFont"/>
    <w:link w:val="19"/>
    <w:uiPriority w:val="99"/>
    <w:rsid w:val="002516DF"/>
    <w:rPr>
      <w:rFonts w:eastAsia="Calibri"/>
    </w:rPr>
  </w:style>
  <w:style w:type="character" w:customStyle="1" w:styleId="a9">
    <w:name w:val="טקסט הערת שוליים תו"/>
    <w:aliases w:val=" Char תו,Char תו,FOOTNOTES תו,Footnote Text - Sharp Char Char תו,Footnote Text - Sharp Char תו,Footnote Text - Sharp תו,Footnote Text Char Char Char Char Char תו,Footnote Text תו,Footnote reference תו,Sharp - Footnote Text תו,fn תו"/>
    <w:uiPriority w:val="99"/>
    <w:rsid w:val="002516DF"/>
    <w:rPr>
      <w:szCs w:val="20"/>
    </w:rPr>
  </w:style>
  <w:style w:type="character" w:customStyle="1" w:styleId="111">
    <w:name w:val="הפניה להערת שוליים1"/>
    <w:unhideWhenUsed/>
    <w:rsid w:val="002516DF"/>
    <w:rPr>
      <w:vertAlign w:val="superscript"/>
    </w:rPr>
  </w:style>
  <w:style w:type="paragraph" w:customStyle="1" w:styleId="112">
    <w:name w:val="פיסקת רשימה1"/>
    <w:basedOn w:val="Normal"/>
    <w:uiPriority w:val="34"/>
    <w:qFormat/>
    <w:rsid w:val="002516DF"/>
    <w:pPr>
      <w:ind w:left="720"/>
      <w:contextualSpacing/>
    </w:pPr>
    <w:rPr>
      <w:rFonts w:eastAsia="Calibri"/>
    </w:rPr>
  </w:style>
  <w:style w:type="paragraph" w:customStyle="1" w:styleId="PATIAH">
    <w:name w:val="PATIAH"/>
    <w:basedOn w:val="Normal"/>
    <w:rsid w:val="002516DF"/>
    <w:pPr>
      <w:spacing w:after="120" w:line="260" w:lineRule="exact"/>
    </w:pPr>
    <w:rPr>
      <w:rFonts w:eastAsia="Times New Roman"/>
      <w:lang w:eastAsia="he-IL"/>
    </w:rPr>
  </w:style>
  <w:style w:type="paragraph" w:customStyle="1" w:styleId="a10">
    <w:name w:val="סגנון רגיל +"/>
    <w:basedOn w:val="Normal"/>
    <w:rsid w:val="002516DF"/>
    <w:pPr>
      <w:overflowPunct w:val="0"/>
      <w:autoSpaceDE w:val="0"/>
      <w:autoSpaceDN w:val="0"/>
      <w:adjustRightInd w:val="0"/>
      <w:spacing w:line="240" w:lineRule="auto"/>
      <w:jc w:val="left"/>
      <w:textAlignment w:val="baseline"/>
    </w:pPr>
    <w:rPr>
      <w:rFonts w:ascii="Arial" w:eastAsia="Times New Roman" w:hAnsi="Arial" w:cs="Arial"/>
      <w:sz w:val="22"/>
      <w:szCs w:val="22"/>
      <w:lang w:eastAsia="he-IL"/>
    </w:rPr>
  </w:style>
  <w:style w:type="paragraph" w:customStyle="1" w:styleId="113">
    <w:name w:val="טקסט בלונים1"/>
    <w:basedOn w:val="Normal"/>
    <w:link w:val="a11"/>
    <w:uiPriority w:val="99"/>
    <w:semiHidden/>
    <w:unhideWhenUsed/>
    <w:rsid w:val="002516DF"/>
    <w:pPr>
      <w:spacing w:line="240" w:lineRule="auto"/>
    </w:pPr>
    <w:rPr>
      <w:rFonts w:ascii="Tahoma" w:eastAsia="Calibri" w:hAnsi="Tahoma" w:cs="Tahoma"/>
      <w:sz w:val="18"/>
      <w:szCs w:val="18"/>
    </w:rPr>
  </w:style>
  <w:style w:type="character" w:customStyle="1" w:styleId="a11">
    <w:name w:val="טקסט בלונים תו"/>
    <w:link w:val="113"/>
    <w:uiPriority w:val="99"/>
    <w:rsid w:val="002516DF"/>
    <w:rPr>
      <w:rFonts w:ascii="Tahoma" w:eastAsia="Calibri" w:hAnsi="Tahoma" w:cs="Tahoma"/>
      <w:sz w:val="18"/>
      <w:szCs w:val="18"/>
    </w:rPr>
  </w:style>
  <w:style w:type="paragraph" w:customStyle="1" w:styleId="114">
    <w:name w:val="גוף טקסט1"/>
    <w:basedOn w:val="Normal"/>
    <w:link w:val="115"/>
    <w:uiPriority w:val="99"/>
    <w:rsid w:val="002516DF"/>
    <w:pPr>
      <w:spacing w:before="180" w:after="120" w:line="230" w:lineRule="exact"/>
    </w:pPr>
    <w:rPr>
      <w:rFonts w:eastAsia="Times New Roman" w:cs="FrankRuehl"/>
      <w:sz w:val="22"/>
      <w:szCs w:val="22"/>
    </w:rPr>
  </w:style>
  <w:style w:type="character" w:customStyle="1" w:styleId="a12">
    <w:name w:val="גוף טקסט תו"/>
    <w:basedOn w:val="DefaultParagraphFont"/>
    <w:uiPriority w:val="99"/>
    <w:rsid w:val="002516DF"/>
  </w:style>
  <w:style w:type="character" w:customStyle="1" w:styleId="115">
    <w:name w:val="גוף טקסט תו1"/>
    <w:link w:val="114"/>
    <w:uiPriority w:val="99"/>
    <w:rsid w:val="002516DF"/>
    <w:rPr>
      <w:rFonts w:eastAsia="Times New Roman" w:cs="FrankRuehl"/>
      <w:sz w:val="22"/>
      <w:szCs w:val="22"/>
    </w:rPr>
  </w:style>
  <w:style w:type="character" w:customStyle="1" w:styleId="116">
    <w:name w:val="כותרת תחתונה תו1"/>
    <w:uiPriority w:val="99"/>
    <w:rsid w:val="002516DF"/>
    <w:rPr>
      <w:rFonts w:cs="David"/>
      <w:sz w:val="24"/>
      <w:szCs w:val="24"/>
    </w:rPr>
  </w:style>
  <w:style w:type="character" w:customStyle="1" w:styleId="117">
    <w:name w:val="טקסט הערת שוליים תו1"/>
    <w:aliases w:val="Char תו1,Sharp - Footnote Text1 Char תו,תו תו תו1"/>
    <w:uiPriority w:val="99"/>
    <w:locked/>
    <w:rsid w:val="002516DF"/>
    <w:rPr>
      <w:rFonts w:cs="David"/>
      <w:sz w:val="20"/>
      <w:szCs w:val="20"/>
      <w:lang w:bidi="he-IL"/>
    </w:rPr>
  </w:style>
  <w:style w:type="paragraph" w:customStyle="1" w:styleId="takzir">
    <w:name w:val="takzir"/>
    <w:basedOn w:val="Normal"/>
    <w:uiPriority w:val="99"/>
    <w:rsid w:val="002516DF"/>
    <w:pPr>
      <w:spacing w:after="120" w:line="240" w:lineRule="exact"/>
    </w:pPr>
    <w:rPr>
      <w:rFonts w:eastAsia="Times New Roman"/>
      <w:b/>
      <w:bCs/>
      <w:noProof/>
      <w:sz w:val="22"/>
      <w:szCs w:val="22"/>
      <w:lang w:eastAsia="he-IL"/>
    </w:rPr>
  </w:style>
  <w:style w:type="character" w:customStyle="1" w:styleId="9">
    <w:name w:val="כותרת 9 תו"/>
    <w:locked/>
    <w:rsid w:val="002516DF"/>
    <w:rPr>
      <w:rFonts w:ascii="Cambria" w:hAnsi="Cambria" w:cs="Times New Roman"/>
    </w:rPr>
  </w:style>
  <w:style w:type="paragraph" w:customStyle="1" w:styleId="BulletList2">
    <w:name w:val="Bullet List 2"/>
    <w:basedOn w:val="Normal"/>
    <w:link w:val="BulletList20"/>
    <w:rsid w:val="002516DF"/>
    <w:pPr>
      <w:numPr>
        <w:numId w:val="5"/>
      </w:numPr>
      <w:snapToGrid w:val="0"/>
      <w:spacing w:before="120" w:line="320" w:lineRule="exact"/>
    </w:pPr>
    <w:rPr>
      <w:rFonts w:eastAsia="Times New Roman"/>
      <w:sz w:val="22"/>
      <w:szCs w:val="28"/>
      <w:lang w:eastAsia="he-IL"/>
    </w:rPr>
  </w:style>
  <w:style w:type="paragraph" w:customStyle="1" w:styleId="Hn1">
    <w:name w:val="Hn1"/>
    <w:basedOn w:val="Normal"/>
    <w:next w:val="Normal"/>
    <w:rsid w:val="002516DF"/>
    <w:pPr>
      <w:keepNext/>
      <w:numPr>
        <w:numId w:val="6"/>
      </w:numPr>
      <w:snapToGrid w:val="0"/>
      <w:spacing w:before="240" w:after="120" w:line="320" w:lineRule="exact"/>
      <w:outlineLvl w:val="0"/>
    </w:pPr>
    <w:rPr>
      <w:rFonts w:eastAsia="Times New Roman"/>
      <w:b/>
      <w:bCs/>
      <w:kern w:val="32"/>
      <w:sz w:val="28"/>
      <w:szCs w:val="32"/>
      <w:lang w:val="pl-PL" w:eastAsia="he-IL"/>
    </w:rPr>
  </w:style>
  <w:style w:type="paragraph" w:customStyle="1" w:styleId="Hn2">
    <w:name w:val="Hn2"/>
    <w:basedOn w:val="Hn1"/>
    <w:next w:val="Normal"/>
    <w:rsid w:val="002516DF"/>
    <w:pPr>
      <w:numPr>
        <w:ilvl w:val="1"/>
      </w:numPr>
    </w:pPr>
    <w:rPr>
      <w:sz w:val="24"/>
      <w:szCs w:val="28"/>
    </w:rPr>
  </w:style>
  <w:style w:type="paragraph" w:customStyle="1" w:styleId="Hn5">
    <w:name w:val="Hn5"/>
    <w:basedOn w:val="Normal"/>
    <w:next w:val="Normal"/>
    <w:rsid w:val="002516DF"/>
    <w:pPr>
      <w:numPr>
        <w:ilvl w:val="4"/>
        <w:numId w:val="6"/>
      </w:numPr>
      <w:snapToGrid w:val="0"/>
      <w:spacing w:before="240" w:after="120" w:line="320" w:lineRule="exact"/>
      <w:outlineLvl w:val="4"/>
    </w:pPr>
    <w:rPr>
      <w:rFonts w:eastAsia="Times New Roman"/>
      <w:b/>
      <w:bCs/>
      <w:sz w:val="22"/>
      <w:szCs w:val="28"/>
      <w:lang w:eastAsia="he-IL"/>
    </w:rPr>
  </w:style>
  <w:style w:type="paragraph" w:customStyle="1" w:styleId="Hn3">
    <w:name w:val="Hn3"/>
    <w:basedOn w:val="Normal"/>
    <w:next w:val="Normal"/>
    <w:link w:val="Hn30"/>
    <w:rsid w:val="002516DF"/>
    <w:pPr>
      <w:numPr>
        <w:ilvl w:val="2"/>
        <w:numId w:val="6"/>
      </w:numPr>
      <w:snapToGrid w:val="0"/>
      <w:spacing w:before="240" w:after="120" w:line="320" w:lineRule="atLeast"/>
      <w:outlineLvl w:val="2"/>
    </w:pPr>
    <w:rPr>
      <w:rFonts w:eastAsia="Times New Roman"/>
      <w:b/>
      <w:bCs/>
      <w:sz w:val="24"/>
    </w:rPr>
  </w:style>
  <w:style w:type="paragraph" w:customStyle="1" w:styleId="Hn4">
    <w:name w:val="Hn4"/>
    <w:basedOn w:val="Normal"/>
    <w:next w:val="Normal"/>
    <w:rsid w:val="002516DF"/>
    <w:pPr>
      <w:numPr>
        <w:ilvl w:val="3"/>
        <w:numId w:val="6"/>
      </w:numPr>
      <w:snapToGrid w:val="0"/>
      <w:spacing w:before="240" w:after="120" w:line="320" w:lineRule="exact"/>
      <w:outlineLvl w:val="3"/>
    </w:pPr>
    <w:rPr>
      <w:rFonts w:eastAsia="Times New Roman"/>
      <w:b/>
      <w:bCs/>
      <w:sz w:val="22"/>
      <w:szCs w:val="28"/>
      <w:lang w:eastAsia="he-IL"/>
    </w:rPr>
  </w:style>
  <w:style w:type="character" w:customStyle="1" w:styleId="Hn30">
    <w:name w:val="Hn3 תו"/>
    <w:link w:val="Hn3"/>
    <w:rsid w:val="002516DF"/>
    <w:rPr>
      <w:rFonts w:eastAsia="Times New Roman"/>
      <w:b/>
      <w:bCs/>
      <w:sz w:val="24"/>
    </w:rPr>
  </w:style>
  <w:style w:type="character" w:customStyle="1" w:styleId="BulletList20">
    <w:name w:val="Bullet List 2 תו"/>
    <w:link w:val="BulletList2"/>
    <w:rsid w:val="002516DF"/>
    <w:rPr>
      <w:rFonts w:eastAsia="Times New Roman"/>
      <w:sz w:val="22"/>
      <w:szCs w:val="28"/>
      <w:lang w:eastAsia="he-IL"/>
    </w:rPr>
  </w:style>
  <w:style w:type="table" w:customStyle="1" w:styleId="5-11">
    <w:name w:val="טבלת רשת 5 כהה - הדגשה 11"/>
    <w:basedOn w:val="TableNormal"/>
    <w:uiPriority w:val="50"/>
    <w:rsid w:val="002516DF"/>
    <w:pPr>
      <w:spacing w:after="0" w:line="240" w:lineRule="auto"/>
      <w:jc w:val="left"/>
    </w:pPr>
    <w:rPr>
      <w:rFonts w:eastAsia="Calibri"/>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3-11">
    <w:name w:val="טבלת רשימה 3 - הדגשה 1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10">
    <w:name w:val="טבלת רשימה 3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19">
    <w:name w:val="רשת טבלה בהירה1"/>
    <w:basedOn w:val="TableNormal"/>
    <w:uiPriority w:val="40"/>
    <w:rsid w:val="002516DF"/>
    <w:pPr>
      <w:spacing w:after="0" w:line="240" w:lineRule="auto"/>
      <w:jc w:val="left"/>
    </w:pPr>
    <w:rPr>
      <w:rFonts w:eastAsia="Calibri"/>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120">
    <w:name w:val="הפניה להערה1"/>
    <w:uiPriority w:val="99"/>
    <w:semiHidden/>
    <w:unhideWhenUsed/>
    <w:rsid w:val="002516DF"/>
    <w:rPr>
      <w:sz w:val="16"/>
      <w:szCs w:val="16"/>
    </w:rPr>
  </w:style>
  <w:style w:type="paragraph" w:customStyle="1" w:styleId="122">
    <w:name w:val="טקסט הערה1"/>
    <w:basedOn w:val="Normal"/>
    <w:link w:val="a13"/>
    <w:uiPriority w:val="99"/>
    <w:unhideWhenUsed/>
    <w:rsid w:val="002516DF"/>
    <w:pPr>
      <w:spacing w:line="240" w:lineRule="auto"/>
    </w:pPr>
    <w:rPr>
      <w:rFonts w:eastAsia="Calibri"/>
      <w:szCs w:val="20"/>
    </w:rPr>
  </w:style>
  <w:style w:type="character" w:customStyle="1" w:styleId="a13">
    <w:name w:val="טקסט הערה תו"/>
    <w:link w:val="122"/>
    <w:uiPriority w:val="99"/>
    <w:rsid w:val="002516DF"/>
    <w:rPr>
      <w:rFonts w:eastAsia="Calibri"/>
      <w:szCs w:val="20"/>
    </w:rPr>
  </w:style>
  <w:style w:type="paragraph" w:customStyle="1" w:styleId="123">
    <w:name w:val="נושא הערה1"/>
    <w:basedOn w:val="122"/>
    <w:next w:val="122"/>
    <w:link w:val="a14"/>
    <w:uiPriority w:val="99"/>
    <w:semiHidden/>
    <w:unhideWhenUsed/>
    <w:rsid w:val="002516DF"/>
    <w:rPr>
      <w:b/>
      <w:bCs/>
    </w:rPr>
  </w:style>
  <w:style w:type="character" w:customStyle="1" w:styleId="a14">
    <w:name w:val="נושא הערה תו"/>
    <w:link w:val="123"/>
    <w:uiPriority w:val="99"/>
    <w:semiHidden/>
    <w:rsid w:val="002516DF"/>
    <w:rPr>
      <w:rFonts w:eastAsia="Calibri"/>
      <w:b/>
      <w:bCs/>
      <w:szCs w:val="20"/>
    </w:rPr>
  </w:style>
  <w:style w:type="character" w:customStyle="1" w:styleId="211">
    <w:name w:val="כותרת 2 תו1"/>
    <w:basedOn w:val="DefaultParagraphFont"/>
    <w:uiPriority w:val="1"/>
    <w:rsid w:val="002516DF"/>
    <w:rPr>
      <w:rFonts w:asciiTheme="majorHAnsi" w:eastAsiaTheme="majorEastAsia" w:hAnsiTheme="majorHAnsi" w:cstheme="majorBidi"/>
      <w:color w:val="365F91" w:themeColor="accent1" w:themeShade="BF"/>
      <w:sz w:val="26"/>
      <w:szCs w:val="26"/>
    </w:rPr>
  </w:style>
  <w:style w:type="character" w:customStyle="1" w:styleId="311">
    <w:name w:val="כותרת 3 תו1"/>
    <w:basedOn w:val="DefaultParagraphFont"/>
    <w:uiPriority w:val="1"/>
    <w:rsid w:val="002516DF"/>
    <w:rPr>
      <w:rFonts w:asciiTheme="majorHAnsi" w:eastAsiaTheme="majorEastAsia" w:hAnsiTheme="majorHAnsi" w:cstheme="majorBidi"/>
      <w:color w:val="243F60" w:themeColor="accent1" w:themeShade="7F"/>
      <w:sz w:val="24"/>
      <w:szCs w:val="24"/>
    </w:rPr>
  </w:style>
  <w:style w:type="character" w:customStyle="1" w:styleId="124">
    <w:name w:val="תאריך תו1"/>
    <w:basedOn w:val="DefaultParagraphFont"/>
    <w:uiPriority w:val="99"/>
    <w:rsid w:val="002516DF"/>
    <w:rPr>
      <w:szCs w:val="24"/>
    </w:rPr>
  </w:style>
  <w:style w:type="character" w:customStyle="1" w:styleId="170">
    <w:name w:val="תו תו17"/>
    <w:semiHidden/>
    <w:locked/>
    <w:rsid w:val="002516DF"/>
    <w:rPr>
      <w:b/>
      <w:spacing w:val="40"/>
      <w:sz w:val="24"/>
      <w:lang w:val="en-US" w:eastAsia="he-IL" w:bidi="he-IL"/>
    </w:rPr>
  </w:style>
  <w:style w:type="paragraph" w:customStyle="1" w:styleId="P000">
    <w:name w:val="P00"/>
    <w:link w:val="P001"/>
    <w:rsid w:val="00387987"/>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pPr>
    <w:rPr>
      <w:rFonts w:eastAsia="Times New Roman" w:cs="FrankRuehl"/>
      <w:noProof/>
      <w:szCs w:val="26"/>
      <w:lang w:eastAsia="he-IL"/>
    </w:rPr>
  </w:style>
  <w:style w:type="character" w:customStyle="1" w:styleId="big-number">
    <w:name w:val="big-number"/>
    <w:basedOn w:val="DefaultParagraphFont"/>
    <w:rsid w:val="00387987"/>
  </w:style>
  <w:style w:type="paragraph" w:customStyle="1" w:styleId="header-2">
    <w:name w:val="header-2"/>
    <w:basedOn w:val="Normal"/>
    <w:rsid w:val="00387987"/>
    <w:pPr>
      <w:bidi w:val="0"/>
      <w:spacing w:before="100" w:beforeAutospacing="1" w:after="100" w:afterAutospacing="1" w:line="240" w:lineRule="auto"/>
      <w:jc w:val="left"/>
    </w:pPr>
    <w:rPr>
      <w:rFonts w:eastAsia="Times New Roman" w:cs="Times New Roman"/>
      <w:sz w:val="24"/>
    </w:rPr>
  </w:style>
  <w:style w:type="paragraph" w:customStyle="1" w:styleId="medium2-header">
    <w:name w:val="medium2-header"/>
    <w:basedOn w:val="Normal"/>
    <w:rsid w:val="00387987"/>
    <w:pPr>
      <w:bidi w:val="0"/>
      <w:spacing w:before="100" w:beforeAutospacing="1" w:after="100" w:afterAutospacing="1" w:line="240" w:lineRule="auto"/>
      <w:jc w:val="left"/>
    </w:pPr>
    <w:rPr>
      <w:rFonts w:eastAsia="Times New Roman" w:cs="Times New Roman"/>
      <w:sz w:val="24"/>
    </w:rPr>
  </w:style>
  <w:style w:type="paragraph" w:customStyle="1" w:styleId="p22">
    <w:name w:val="p22"/>
    <w:basedOn w:val="Normal"/>
    <w:rsid w:val="00387987"/>
    <w:pPr>
      <w:bidi w:val="0"/>
      <w:spacing w:before="100" w:beforeAutospacing="1" w:after="100" w:afterAutospacing="1" w:line="240" w:lineRule="auto"/>
      <w:jc w:val="left"/>
    </w:pPr>
    <w:rPr>
      <w:rFonts w:eastAsia="Times New Roman" w:cs="Times New Roman"/>
      <w:sz w:val="24"/>
    </w:rPr>
  </w:style>
  <w:style w:type="paragraph" w:customStyle="1" w:styleId="p11">
    <w:name w:val="p11"/>
    <w:basedOn w:val="Normal"/>
    <w:rsid w:val="00387987"/>
    <w:pPr>
      <w:bidi w:val="0"/>
      <w:spacing w:before="100" w:beforeAutospacing="1" w:after="100" w:afterAutospacing="1" w:line="240" w:lineRule="auto"/>
      <w:jc w:val="left"/>
    </w:pPr>
    <w:rPr>
      <w:rFonts w:eastAsia="Times New Roman" w:cs="Times New Roman"/>
      <w:sz w:val="24"/>
    </w:rPr>
  </w:style>
  <w:style w:type="character" w:customStyle="1" w:styleId="highlight">
    <w:name w:val="highlight"/>
    <w:basedOn w:val="DefaultParagraphFont"/>
    <w:rsid w:val="00387987"/>
  </w:style>
  <w:style w:type="table" w:customStyle="1" w:styleId="4-41">
    <w:name w:val="טבלת רשת 4 - הדגשה 41"/>
    <w:basedOn w:val="TableNormal"/>
    <w:uiPriority w:val="49"/>
    <w:rsid w:val="00387987"/>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1-11">
    <w:name w:val="טבלת רשת 1 בהירה - הדגשה 11"/>
    <w:basedOn w:val="TableNormal"/>
    <w:uiPriority w:val="46"/>
    <w:rsid w:val="0038798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1-31">
    <w:name w:val="טבלת רשת 1 בהירה - הדגשה 31"/>
    <w:basedOn w:val="TableNormal"/>
    <w:uiPriority w:val="46"/>
    <w:rsid w:val="00387987"/>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4-11">
    <w:name w:val="טבלת רשת 4 - הדגשה 11"/>
    <w:basedOn w:val="TableNormal"/>
    <w:uiPriority w:val="49"/>
    <w:rsid w:val="0038798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1110">
    <w:name w:val="טבלת רשת 1 בהירה1"/>
    <w:basedOn w:val="TableNormal"/>
    <w:uiPriority w:val="46"/>
    <w:rsid w:val="003879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511">
    <w:name w:val="טבלה רגילה 51"/>
    <w:basedOn w:val="TableNormal"/>
    <w:uiPriority w:val="45"/>
    <w:rsid w:val="003879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51">
    <w:name w:val="טבלת רשת 5 כהה - הדגשה 51"/>
    <w:basedOn w:val="TableNormal"/>
    <w:uiPriority w:val="50"/>
    <w:rsid w:val="0038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7118">
    <w:name w:val="71ג כוכבית טקסט רץ"/>
    <w:basedOn w:val="Normal"/>
    <w:qFormat/>
    <w:rsid w:val="00A6769C"/>
    <w:pPr>
      <w:spacing w:after="180" w:line="260" w:lineRule="exact"/>
      <w:jc w:val="center"/>
    </w:pPr>
    <w:rPr>
      <w:rFonts w:ascii="Segoe UI Symbol" w:hAnsi="Segoe UI Symbol" w:cs="Segoe UI Symbol"/>
      <w:color w:val="0D0D0D" w:themeColor="text1" w:themeTint="F2"/>
      <w:sz w:val="18"/>
      <w:szCs w:val="18"/>
    </w:rPr>
  </w:style>
  <w:style w:type="paragraph" w:customStyle="1" w:styleId="7119">
    <w:name w:val="71ג כוכבית בתוך קוביה"/>
    <w:basedOn w:val="7113"/>
    <w:qFormat/>
    <w:rsid w:val="001F0DE8"/>
    <w:pPr>
      <w:jc w:val="center"/>
    </w:pPr>
    <w:rPr>
      <w:rFonts w:ascii="Segoe UI Symbol" w:hAnsi="Segoe UI Symbol" w:cs="Segoe UI Symbol"/>
    </w:rPr>
  </w:style>
  <w:style w:type="paragraph" w:customStyle="1" w:styleId="7120">
    <w:name w:val="71ג הזחה אותיות"/>
    <w:basedOn w:val="ListParagraph"/>
    <w:qFormat/>
    <w:rsid w:val="0086219D"/>
    <w:pPr>
      <w:numPr>
        <w:numId w:val="7"/>
      </w:numPr>
      <w:spacing w:after="180" w:line="260" w:lineRule="exact"/>
      <w:ind w:left="794" w:hanging="397"/>
    </w:pPr>
    <w:rPr>
      <w:rFonts w:ascii="Tahoma" w:hAnsi="Tahoma" w:cs="Tahoma"/>
      <w:color w:val="0D0D0D" w:themeColor="text1" w:themeTint="F2"/>
      <w:sz w:val="18"/>
      <w:szCs w:val="18"/>
    </w:rPr>
  </w:style>
  <w:style w:type="paragraph" w:customStyle="1" w:styleId="7121">
    <w:name w:val="71ג מספור בתוך קוביה"/>
    <w:basedOn w:val="ListParagraph"/>
    <w:qFormat/>
    <w:rsid w:val="006E4869"/>
    <w:pPr>
      <w:numPr>
        <w:numId w:val="8"/>
      </w:numPr>
      <w:pBdr>
        <w:top w:val="single" w:sz="18" w:space="4" w:color="CEEAF6"/>
        <w:left w:val="single" w:sz="18" w:space="11" w:color="CEEAF6"/>
        <w:bottom w:val="single" w:sz="18" w:space="6" w:color="CEEAF6"/>
        <w:right w:val="single" w:sz="18" w:space="11" w:color="CEEAF6"/>
      </w:pBdr>
      <w:shd w:val="solid" w:color="CEEAF6" w:fill="CEEAF5"/>
      <w:spacing w:after="180" w:line="260" w:lineRule="exact"/>
      <w:ind w:left="397" w:right="227" w:hanging="397"/>
      <w:contextualSpacing w:val="0"/>
    </w:pPr>
    <w:rPr>
      <w:rFonts w:ascii="Tahoma" w:hAnsi="Tahoma" w:cs="Tahoma"/>
      <w:color w:val="0D0D0D" w:themeColor="text1" w:themeTint="F2"/>
      <w:sz w:val="18"/>
      <w:szCs w:val="18"/>
    </w:rPr>
  </w:style>
  <w:style w:type="paragraph" w:customStyle="1" w:styleId="p33">
    <w:name w:val="p33"/>
    <w:basedOn w:val="Normal"/>
    <w:rsid w:val="00114E4E"/>
    <w:pPr>
      <w:bidi w:val="0"/>
      <w:spacing w:before="100" w:beforeAutospacing="1" w:after="100" w:afterAutospacing="1" w:line="240" w:lineRule="auto"/>
      <w:jc w:val="left"/>
    </w:pPr>
    <w:rPr>
      <w:rFonts w:eastAsia="Times New Roman" w:cs="Times New Roman"/>
      <w:sz w:val="24"/>
    </w:rPr>
  </w:style>
  <w:style w:type="paragraph" w:customStyle="1" w:styleId="a15">
    <w:name w:val="נבנצלים"/>
    <w:basedOn w:val="Normal"/>
    <w:next w:val="Normal"/>
    <w:rsid w:val="00114E4E"/>
    <w:pPr>
      <w:widowControl w:val="0"/>
      <w:ind w:left="-567"/>
    </w:pPr>
    <w:rPr>
      <w:rFonts w:eastAsia="Times New Roman"/>
      <w:sz w:val="24"/>
      <w:szCs w:val="20"/>
      <w:lang w:eastAsia="he-IL"/>
    </w:rPr>
  </w:style>
  <w:style w:type="paragraph" w:styleId="BodyText">
    <w:name w:val="Body Text"/>
    <w:basedOn w:val="Normal"/>
    <w:link w:val="28"/>
    <w:uiPriority w:val="99"/>
    <w:unhideWhenUsed/>
    <w:rsid w:val="00114E4E"/>
    <w:pPr>
      <w:spacing w:after="120"/>
    </w:pPr>
  </w:style>
  <w:style w:type="character" w:customStyle="1" w:styleId="28">
    <w:name w:val="גוף טקסט תו2"/>
    <w:basedOn w:val="DefaultParagraphFont"/>
    <w:link w:val="BodyText"/>
    <w:uiPriority w:val="99"/>
    <w:rsid w:val="00114E4E"/>
  </w:style>
  <w:style w:type="character" w:customStyle="1" w:styleId="Bodytext5">
    <w:name w:val="Body text (5)_"/>
    <w:basedOn w:val="DefaultParagraphFont"/>
    <w:link w:val="Bodytext50"/>
    <w:rsid w:val="00114E4E"/>
    <w:rPr>
      <w:rFonts w:ascii="David" w:eastAsia="David" w:hAnsi="David"/>
      <w:sz w:val="21"/>
      <w:szCs w:val="21"/>
      <w:shd w:val="clear" w:color="auto" w:fill="FFFFFF"/>
    </w:rPr>
  </w:style>
  <w:style w:type="paragraph" w:customStyle="1" w:styleId="Bodytext50">
    <w:name w:val="Body text (5)"/>
    <w:basedOn w:val="Normal"/>
    <w:link w:val="Bodytext5"/>
    <w:rsid w:val="00114E4E"/>
    <w:pPr>
      <w:widowControl w:val="0"/>
      <w:shd w:val="clear" w:color="auto" w:fill="FFFFFF"/>
      <w:spacing w:before="480" w:line="234" w:lineRule="exact"/>
      <w:ind w:hanging="5440"/>
      <w:jc w:val="left"/>
    </w:pPr>
    <w:rPr>
      <w:rFonts w:ascii="David" w:eastAsia="David" w:hAnsi="David"/>
      <w:sz w:val="21"/>
      <w:szCs w:val="21"/>
    </w:rPr>
  </w:style>
  <w:style w:type="paragraph" w:styleId="Subtitle">
    <w:name w:val="Subtitle"/>
    <w:basedOn w:val="Normal"/>
    <w:next w:val="Normal"/>
    <w:link w:val="a16"/>
    <w:qFormat/>
    <w:rsid w:val="00114E4E"/>
    <w:pPr>
      <w:spacing w:after="60" w:line="240" w:lineRule="auto"/>
      <w:jc w:val="center"/>
      <w:outlineLvl w:val="1"/>
    </w:pPr>
    <w:rPr>
      <w:rFonts w:ascii="Cambria" w:eastAsia="Times New Roman" w:hAnsi="Cambria" w:cs="Times New Roman"/>
      <w:sz w:val="24"/>
      <w:lang w:val="x-none" w:eastAsia="x-none"/>
    </w:rPr>
  </w:style>
  <w:style w:type="character" w:customStyle="1" w:styleId="a16">
    <w:name w:val="כותרת משנה תו"/>
    <w:basedOn w:val="DefaultParagraphFont"/>
    <w:link w:val="Subtitle"/>
    <w:rsid w:val="00114E4E"/>
    <w:rPr>
      <w:rFonts w:ascii="Cambria" w:eastAsia="Times New Roman" w:hAnsi="Cambria" w:cs="Times New Roman"/>
      <w:sz w:val="24"/>
      <w:lang w:val="x-none" w:eastAsia="x-none"/>
    </w:rPr>
  </w:style>
  <w:style w:type="paragraph" w:styleId="HTMLTopofForm">
    <w:name w:val="HTML Top of Form"/>
    <w:basedOn w:val="Normal"/>
    <w:next w:val="Normal"/>
    <w:link w:val="z-"/>
    <w:hidden/>
    <w:uiPriority w:val="99"/>
    <w:semiHidden/>
    <w:unhideWhenUsed/>
    <w:rsid w:val="00114E4E"/>
    <w:pPr>
      <w:pBdr>
        <w:bottom w:val="single" w:sz="6" w:space="1" w:color="auto"/>
      </w:pBdr>
      <w:bidi w:val="0"/>
      <w:spacing w:line="240" w:lineRule="auto"/>
      <w:jc w:val="center"/>
    </w:pPr>
    <w:rPr>
      <w:rFonts w:ascii="Arial" w:eastAsia="Times New Roman" w:hAnsi="Arial" w:cs="Arial"/>
      <w:vanish/>
      <w:sz w:val="16"/>
      <w:szCs w:val="16"/>
    </w:rPr>
  </w:style>
  <w:style w:type="character" w:customStyle="1" w:styleId="z-">
    <w:name w:val="z-ראש טופס תו"/>
    <w:basedOn w:val="DefaultParagraphFont"/>
    <w:link w:val="HTMLTopofForm"/>
    <w:uiPriority w:val="99"/>
    <w:semiHidden/>
    <w:rsid w:val="00114E4E"/>
    <w:rPr>
      <w:rFonts w:ascii="Arial" w:eastAsia="Times New Roman" w:hAnsi="Arial" w:cs="Arial"/>
      <w:vanish/>
      <w:sz w:val="16"/>
      <w:szCs w:val="16"/>
    </w:rPr>
  </w:style>
  <w:style w:type="character" w:customStyle="1" w:styleId="92">
    <w:name w:val="כותרת 9 תו2"/>
    <w:basedOn w:val="DefaultParagraphFont"/>
    <w:link w:val="Heading9"/>
    <w:uiPriority w:val="9"/>
    <w:semiHidden/>
    <w:rsid w:val="00BA23AE"/>
    <w:rPr>
      <w:rFonts w:asciiTheme="majorHAnsi" w:eastAsiaTheme="majorEastAsia" w:hAnsiTheme="majorHAnsi" w:cstheme="majorBidi"/>
      <w:i/>
      <w:iCs/>
      <w:color w:val="272727" w:themeColor="text1" w:themeTint="D8"/>
      <w:sz w:val="21"/>
      <w:szCs w:val="21"/>
    </w:rPr>
  </w:style>
  <w:style w:type="character" w:customStyle="1" w:styleId="P001">
    <w:name w:val="P00 תו"/>
    <w:link w:val="P000"/>
    <w:rsid w:val="00BA23AE"/>
    <w:rPr>
      <w:rFonts w:eastAsia="Times New Roman" w:cs="FrankRuehl"/>
      <w:noProof/>
      <w:szCs w:val="26"/>
      <w:lang w:eastAsia="he-IL"/>
    </w:rPr>
  </w:style>
  <w:style w:type="paragraph" w:customStyle="1" w:styleId="HNormal">
    <w:name w:val="HNormal"/>
    <w:uiPriority w:val="99"/>
    <w:rsid w:val="00BA23AE"/>
    <w:pPr>
      <w:bidi/>
      <w:spacing w:before="60" w:after="120" w:line="240" w:lineRule="auto"/>
    </w:pPr>
    <w:rPr>
      <w:rFonts w:eastAsia="Times New Roman"/>
      <w:noProof/>
      <w:lang w:eastAsia="he-IL"/>
    </w:rPr>
  </w:style>
  <w:style w:type="paragraph" w:customStyle="1" w:styleId="font2">
    <w:name w:val="font_2"/>
    <w:basedOn w:val="Normal"/>
    <w:rsid w:val="00BA23AE"/>
    <w:pPr>
      <w:bidi w:val="0"/>
      <w:spacing w:before="100" w:beforeAutospacing="1" w:after="100" w:afterAutospacing="1" w:line="240" w:lineRule="auto"/>
      <w:jc w:val="left"/>
    </w:pPr>
    <w:rPr>
      <w:rFonts w:eastAsia="Times New Roman" w:cs="Times New Roman"/>
      <w:sz w:val="24"/>
    </w:rPr>
  </w:style>
  <w:style w:type="table" w:customStyle="1" w:styleId="4-61">
    <w:name w:val="טבלת רשת 4 - הדגשה 61"/>
    <w:basedOn w:val="TableNormal"/>
    <w:uiPriority w:val="49"/>
    <w:rsid w:val="00BA23AE"/>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312">
    <w:name w:val="טבלת רשת 31"/>
    <w:basedOn w:val="TableNormal"/>
    <w:uiPriority w:val="48"/>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P220">
    <w:name w:val="P22"/>
    <w:basedOn w:val="P000"/>
    <w:rsid w:val="00BA23AE"/>
    <w:pPr>
      <w:tabs>
        <w:tab w:val="clear" w:pos="624"/>
        <w:tab w:val="clear" w:pos="1021"/>
      </w:tabs>
      <w:ind w:right="1021"/>
    </w:pPr>
  </w:style>
  <w:style w:type="paragraph" w:customStyle="1" w:styleId="P330">
    <w:name w:val="P33"/>
    <w:basedOn w:val="P000"/>
    <w:rsid w:val="00BA23AE"/>
    <w:pPr>
      <w:tabs>
        <w:tab w:val="clear" w:pos="624"/>
        <w:tab w:val="clear" w:pos="1021"/>
        <w:tab w:val="clear" w:pos="1474"/>
      </w:tabs>
      <w:ind w:right="1474"/>
    </w:pPr>
  </w:style>
  <w:style w:type="table" w:customStyle="1" w:styleId="6-31">
    <w:name w:val="טבלת רשת 6 צבעונית - הדגשה 31"/>
    <w:basedOn w:val="TableNormal"/>
    <w:uiPriority w:val="51"/>
    <w:rsid w:val="00BA23AE"/>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f27p">
    <w:name w:val="f27p"/>
    <w:basedOn w:val="DefaultParagraphFont"/>
    <w:rsid w:val="00BA23AE"/>
  </w:style>
  <w:style w:type="paragraph" w:styleId="NoSpacing">
    <w:name w:val="No Spacing"/>
    <w:link w:val="a17"/>
    <w:uiPriority w:val="1"/>
    <w:qFormat/>
    <w:rsid w:val="00BA23AE"/>
    <w:pPr>
      <w:bidi/>
      <w:spacing w:after="0" w:line="240" w:lineRule="auto"/>
      <w:jc w:val="left"/>
    </w:pPr>
    <w:rPr>
      <w:rFonts w:asciiTheme="minorHAnsi" w:eastAsiaTheme="minorEastAsia" w:hAnsiTheme="minorHAnsi" w:cstheme="minorBidi"/>
      <w:sz w:val="22"/>
      <w:szCs w:val="22"/>
    </w:rPr>
  </w:style>
  <w:style w:type="character" w:customStyle="1" w:styleId="a17">
    <w:name w:val="ללא מרווח תו"/>
    <w:basedOn w:val="DefaultParagraphFont"/>
    <w:link w:val="NoSpacing"/>
    <w:uiPriority w:val="1"/>
    <w:rsid w:val="00BA23AE"/>
    <w:rPr>
      <w:rFonts w:asciiTheme="minorHAnsi" w:eastAsiaTheme="minorEastAsia" w:hAnsiTheme="minorHAnsi" w:cstheme="minorBidi"/>
      <w:sz w:val="22"/>
      <w:szCs w:val="22"/>
    </w:rPr>
  </w:style>
  <w:style w:type="paragraph" w:customStyle="1" w:styleId="CharChar">
    <w:name w:val="גופן ברירת המחדל של קטע פסקה תו Char תו Char תו"/>
    <w:basedOn w:val="Normal"/>
    <w:rsid w:val="00BA23AE"/>
    <w:pPr>
      <w:keepLines/>
      <w:tabs>
        <w:tab w:val="left" w:pos="397"/>
        <w:tab w:val="left" w:pos="794"/>
        <w:tab w:val="left" w:pos="1191"/>
        <w:tab w:val="left" w:pos="1588"/>
        <w:tab w:val="left" w:pos="1985"/>
        <w:tab w:val="left" w:pos="2381"/>
        <w:tab w:val="left" w:pos="2778"/>
        <w:tab w:val="left" w:pos="3175"/>
        <w:tab w:val="left" w:pos="3572"/>
      </w:tabs>
      <w:spacing w:line="240" w:lineRule="auto"/>
    </w:pPr>
    <w:rPr>
      <w:rFonts w:ascii="Arial" w:eastAsia="Times New Roman" w:hAnsi="Arial"/>
      <w:noProof/>
      <w:sz w:val="24"/>
      <w:szCs w:val="28"/>
      <w:lang w:eastAsia="he-IL"/>
    </w:rPr>
  </w:style>
  <w:style w:type="character" w:customStyle="1" w:styleId="91">
    <w:name w:val="כותרת 9 תו1"/>
    <w:basedOn w:val="DefaultParagraphFont"/>
    <w:uiPriority w:val="9"/>
    <w:rsid w:val="00BA23AE"/>
    <w:rPr>
      <w:rFonts w:asciiTheme="majorHAnsi" w:eastAsiaTheme="majorEastAsia" w:hAnsiTheme="majorHAnsi" w:cstheme="majorBidi"/>
      <w:i/>
      <w:iCs/>
      <w:color w:val="632423" w:themeColor="accent2" w:themeShade="80"/>
      <w:sz w:val="22"/>
      <w:szCs w:val="22"/>
    </w:rPr>
  </w:style>
  <w:style w:type="table" w:customStyle="1" w:styleId="411">
    <w:name w:val="טבלת רשת 41"/>
    <w:basedOn w:val="TableNormal"/>
    <w:uiPriority w:val="49"/>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2">
    <w:name w:val="טבלת רשת 21"/>
    <w:basedOn w:val="TableNormal"/>
    <w:uiPriority w:val="47"/>
    <w:rsid w:val="00BA23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odyruller">
    <w:name w:val="bodyruller"/>
    <w:basedOn w:val="Normal"/>
    <w:uiPriority w:val="99"/>
    <w:rsid w:val="00BA23AE"/>
    <w:pPr>
      <w:bidi w:val="0"/>
      <w:spacing w:before="100" w:beforeAutospacing="1" w:after="100" w:afterAutospacing="1" w:line="240" w:lineRule="auto"/>
      <w:jc w:val="left"/>
    </w:pPr>
    <w:rPr>
      <w:rFonts w:eastAsia="Times New Roman" w:cs="Times New Roman"/>
      <w:sz w:val="24"/>
    </w:rPr>
  </w:style>
  <w:style w:type="paragraph" w:customStyle="1" w:styleId="ruller40">
    <w:name w:val="ruller40"/>
    <w:basedOn w:val="Normal"/>
    <w:rsid w:val="00BA23AE"/>
    <w:pPr>
      <w:bidi w:val="0"/>
      <w:spacing w:before="100" w:beforeAutospacing="1" w:after="100" w:afterAutospacing="1" w:line="240" w:lineRule="auto"/>
      <w:jc w:val="left"/>
    </w:pPr>
    <w:rPr>
      <w:rFonts w:eastAsia="Times New Roman" w:cs="Times New Roman"/>
      <w:sz w:val="24"/>
    </w:rPr>
  </w:style>
  <w:style w:type="paragraph" w:customStyle="1" w:styleId="a18">
    <w:name w:val="טבלה הערות מתחת"/>
    <w:basedOn w:val="710"/>
    <w:qFormat/>
    <w:rsid w:val="00771BEC"/>
    <w:pPr>
      <w:spacing w:before="120"/>
    </w:pPr>
  </w:style>
  <w:style w:type="paragraph" w:customStyle="1" w:styleId="7122">
    <w:name w:val="71ג אותיות רשימה א"/>
    <w:aliases w:val="ב"/>
    <w:basedOn w:val="ListParagraph"/>
    <w:qFormat/>
    <w:rsid w:val="00A858E9"/>
    <w:pPr>
      <w:widowControl w:val="0"/>
      <w:numPr>
        <w:numId w:val="9"/>
      </w:numPr>
      <w:spacing w:after="180" w:line="260" w:lineRule="exact"/>
    </w:pPr>
    <w:rPr>
      <w:rFonts w:ascii="Tahoma" w:hAnsi="Tahoma" w:cs="Tahoma"/>
      <w:color w:val="0D0D0D" w:themeColor="text1" w:themeTint="F2"/>
      <w:sz w:val="18"/>
      <w:szCs w:val="18"/>
    </w:rPr>
  </w:style>
  <w:style w:type="paragraph" w:customStyle="1" w:styleId="71BULLETS">
    <w:name w:val="71גבולטים BULLETS"/>
    <w:basedOn w:val="ListParagraph"/>
    <w:qFormat/>
    <w:rsid w:val="00A858E9"/>
    <w:pPr>
      <w:numPr>
        <w:numId w:val="10"/>
      </w:numPr>
      <w:pBdr>
        <w:top w:val="dashed" w:sz="18" w:space="4" w:color="EDF1FA"/>
        <w:left w:val="dashed" w:sz="18" w:space="11" w:color="EDF1FA"/>
        <w:bottom w:val="dashed" w:sz="18" w:space="6" w:color="EDF1FA"/>
        <w:right w:val="dashed" w:sz="18" w:space="11" w:color="EDF1FA"/>
      </w:pBdr>
      <w:shd w:val="solid" w:color="EDF1FA" w:fill="auto"/>
      <w:tabs>
        <w:tab w:val="left" w:pos="70"/>
        <w:tab w:val="left" w:pos="990"/>
        <w:tab w:val="left" w:pos="1510"/>
      </w:tabs>
      <w:spacing w:after="180" w:line="260" w:lineRule="exact"/>
      <w:ind w:left="681" w:right="227" w:hanging="397"/>
    </w:pPr>
    <w:rPr>
      <w:rFonts w:ascii="Tahoma" w:hAnsi="Tahoma" w:cs="Tahoma"/>
      <w:color w:val="0D0D0D" w:themeColor="text1" w:themeTint="F2"/>
      <w:sz w:val="18"/>
      <w:szCs w:val="18"/>
    </w:rPr>
  </w:style>
  <w:style w:type="paragraph" w:customStyle="1" w:styleId="a19">
    <w:name w:val="אורח"/>
    <w:basedOn w:val="Normal"/>
    <w:next w:val="Normal"/>
    <w:rsid w:val="00CF1EB5"/>
    <w:pPr>
      <w:spacing w:line="240" w:lineRule="exact"/>
    </w:pPr>
    <w:rPr>
      <w:rFonts w:ascii="David" w:eastAsia="Times New Roman" w:hAnsi="David"/>
      <w:sz w:val="24"/>
      <w:u w:val="single"/>
    </w:rPr>
  </w:style>
  <w:style w:type="paragraph" w:customStyle="1" w:styleId="KeepWithNext">
    <w:name w:val="KeepWithNext"/>
    <w:basedOn w:val="Normal"/>
    <w:next w:val="Normal"/>
    <w:qFormat/>
    <w:rsid w:val="00CF1EB5"/>
    <w:pPr>
      <w:keepNext/>
      <w:spacing w:line="240" w:lineRule="exact"/>
    </w:pPr>
    <w:rPr>
      <w:rFonts w:eastAsia="Times New Roman"/>
      <w:sz w:val="24"/>
    </w:rPr>
  </w:style>
  <w:style w:type="paragraph" w:customStyle="1" w:styleId="a20">
    <w:name w:val="קריאות"/>
    <w:basedOn w:val="Normal"/>
    <w:next w:val="Normal"/>
    <w:rsid w:val="00CF1EB5"/>
    <w:pPr>
      <w:spacing w:line="240" w:lineRule="exact"/>
    </w:pPr>
    <w:rPr>
      <w:rFonts w:ascii="David" w:eastAsia="Times New Roman" w:hAnsi="David"/>
      <w:sz w:val="24"/>
      <w:u w:val="single"/>
      <w:lang w:eastAsia="he-IL"/>
    </w:rPr>
  </w:style>
  <w:style w:type="paragraph" w:customStyle="1" w:styleId="-0">
    <w:name w:val="דובר-המשך"/>
    <w:basedOn w:val="Normal"/>
    <w:next w:val="Normal"/>
    <w:rsid w:val="00CF1EB5"/>
    <w:pPr>
      <w:spacing w:line="240" w:lineRule="exact"/>
    </w:pPr>
    <w:rPr>
      <w:rFonts w:ascii="David" w:eastAsia="Times New Roman" w:hAnsi="David"/>
      <w:sz w:val="24"/>
      <w:u w:val="single"/>
      <w:lang w:eastAsia="he-IL"/>
    </w:rPr>
  </w:style>
  <w:style w:type="paragraph" w:customStyle="1" w:styleId="a21">
    <w:name w:val="יור"/>
    <w:basedOn w:val="Normal"/>
    <w:next w:val="Normal"/>
    <w:rsid w:val="00CF1EB5"/>
    <w:pPr>
      <w:spacing w:line="240" w:lineRule="exact"/>
    </w:pPr>
    <w:rPr>
      <w:rFonts w:ascii="David" w:eastAsia="Times New Roman" w:hAnsi="David"/>
      <w:sz w:val="24"/>
      <w:u w:val="single"/>
      <w:lang w:eastAsia="he-IL"/>
    </w:rPr>
  </w:style>
  <w:style w:type="character" w:customStyle="1" w:styleId="Char3">
    <w:name w:val="ציטוט בג&quot;צ Char"/>
    <w:link w:val="a22"/>
    <w:locked/>
    <w:rsid w:val="00CF1EB5"/>
    <w:rPr>
      <w:bCs/>
      <w:noProof/>
      <w:sz w:val="24"/>
      <w:lang w:eastAsia="he-IL"/>
    </w:rPr>
  </w:style>
  <w:style w:type="paragraph" w:customStyle="1" w:styleId="a22">
    <w:name w:val="ציטוט בג&quot;צ"/>
    <w:basedOn w:val="Normal"/>
    <w:link w:val="Char3"/>
    <w:qFormat/>
    <w:rsid w:val="00CF1EB5"/>
    <w:pPr>
      <w:spacing w:line="240" w:lineRule="auto"/>
      <w:ind w:left="1440" w:right="1440"/>
    </w:pPr>
    <w:rPr>
      <w:bCs/>
      <w:noProof/>
      <w:sz w:val="24"/>
      <w:lang w:eastAsia="he-IL"/>
    </w:rPr>
  </w:style>
  <w:style w:type="character" w:customStyle="1" w:styleId="il">
    <w:name w:val="il"/>
    <w:basedOn w:val="DefaultParagraphFont"/>
    <w:rsid w:val="00CF1EB5"/>
  </w:style>
  <w:style w:type="paragraph" w:customStyle="1" w:styleId="71895">
    <w:name w:val="71ג כותרת 8_9.5"/>
    <w:basedOn w:val="Heading8"/>
    <w:qFormat/>
    <w:rsid w:val="00E24570"/>
    <w:pPr>
      <w:spacing w:after="120"/>
    </w:pPr>
    <w:rPr>
      <w:rFonts w:ascii="Tahoma" w:hAnsi="Tahoma" w:cs="Tahoma"/>
      <w:color w:val="00305F"/>
      <w:spacing w:val="20"/>
      <w:sz w:val="19"/>
      <w:szCs w:val="19"/>
    </w:rPr>
  </w:style>
  <w:style w:type="paragraph" w:customStyle="1" w:styleId="71612">
    <w:name w:val="71ג כותרת 6_12"/>
    <w:basedOn w:val="71512"/>
    <w:link w:val="716120"/>
    <w:qFormat/>
    <w:rsid w:val="00B17902"/>
    <w:rPr>
      <w:b w:val="0"/>
      <w:bCs w:val="0"/>
    </w:rPr>
  </w:style>
  <w:style w:type="paragraph" w:styleId="TOC6">
    <w:name w:val="toc 6"/>
    <w:basedOn w:val="Normal"/>
    <w:next w:val="Normal"/>
    <w:autoRedefine/>
    <w:uiPriority w:val="39"/>
    <w:unhideWhenUsed/>
    <w:rsid w:val="00F410B5"/>
    <w:pPr>
      <w:spacing w:after="100"/>
      <w:ind w:left="1000"/>
    </w:pPr>
  </w:style>
  <w:style w:type="table" w:customStyle="1" w:styleId="5-31">
    <w:name w:val="טבלת רשת 5 כהה - הדגשה 31"/>
    <w:basedOn w:val="TableNormal"/>
    <w:uiPriority w:val="50"/>
    <w:rsid w:val="00E73D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2-11">
    <w:name w:val="טבלת רשת 2 - הדגשה 11"/>
    <w:basedOn w:val="TableNormal"/>
    <w:uiPriority w:val="47"/>
    <w:rsid w:val="00E73D0E"/>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4-110">
    <w:name w:val="טבלת רשימה 4 - הדגשה 11"/>
    <w:basedOn w:val="TableNormal"/>
    <w:uiPriority w:val="49"/>
    <w:rsid w:val="00E73D0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6-11">
    <w:name w:val="טבלת רשת 6 צבעונית - הדגשה 11"/>
    <w:basedOn w:val="TableNormal"/>
    <w:uiPriority w:val="51"/>
    <w:rsid w:val="00E73D0E"/>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125">
    <w:name w:val="כותרת טקסט1"/>
    <w:basedOn w:val="DefaultParagraphFont"/>
    <w:rsid w:val="00D81F77"/>
  </w:style>
  <w:style w:type="paragraph" w:styleId="TOC8">
    <w:name w:val="toc 8"/>
    <w:basedOn w:val="Normal"/>
    <w:next w:val="Normal"/>
    <w:autoRedefine/>
    <w:uiPriority w:val="39"/>
    <w:unhideWhenUsed/>
    <w:rsid w:val="00D81F77"/>
    <w:pPr>
      <w:spacing w:after="100"/>
      <w:ind w:left="1400"/>
    </w:pPr>
  </w:style>
  <w:style w:type="character" w:customStyle="1" w:styleId="Heading20">
    <w:name w:val="Heading #2_"/>
    <w:basedOn w:val="DefaultParagraphFont"/>
    <w:link w:val="Heading21"/>
    <w:rsid w:val="00D81F77"/>
    <w:rPr>
      <w:rFonts w:ascii="David" w:eastAsia="David" w:hAnsi="David"/>
      <w:b/>
      <w:bCs/>
      <w:shd w:val="clear" w:color="auto" w:fill="FFFFFF"/>
    </w:rPr>
  </w:style>
  <w:style w:type="paragraph" w:customStyle="1" w:styleId="Heading21">
    <w:name w:val="Heading #2"/>
    <w:basedOn w:val="Normal"/>
    <w:link w:val="Heading20"/>
    <w:rsid w:val="00D81F77"/>
    <w:pPr>
      <w:widowControl w:val="0"/>
      <w:shd w:val="clear" w:color="auto" w:fill="FFFFFF"/>
      <w:spacing w:line="706" w:lineRule="exact"/>
      <w:jc w:val="left"/>
      <w:outlineLvl w:val="1"/>
    </w:pPr>
    <w:rPr>
      <w:rFonts w:ascii="David" w:eastAsia="David" w:hAnsi="David"/>
      <w:b/>
      <w:bCs/>
    </w:rPr>
  </w:style>
  <w:style w:type="paragraph" w:styleId="TOC9">
    <w:name w:val="toc 9"/>
    <w:basedOn w:val="Normal"/>
    <w:next w:val="Normal"/>
    <w:autoRedefine/>
    <w:uiPriority w:val="39"/>
    <w:unhideWhenUsed/>
    <w:rsid w:val="005F7321"/>
    <w:pPr>
      <w:ind w:left="1600"/>
      <w:jc w:val="left"/>
    </w:pPr>
    <w:rPr>
      <w:rFonts w:asciiTheme="minorHAnsi" w:hAnsiTheme="minorHAnsi" w:cstheme="minorHAnsi"/>
      <w:sz w:val="18"/>
      <w:szCs w:val="18"/>
    </w:rPr>
  </w:style>
  <w:style w:type="paragraph" w:customStyle="1" w:styleId="listparagraph3">
    <w:name w:val="listparagraph"/>
    <w:basedOn w:val="Normal"/>
    <w:rsid w:val="005F7321"/>
    <w:pPr>
      <w:bidi w:val="0"/>
      <w:spacing w:before="100" w:beforeAutospacing="1" w:after="100" w:afterAutospacing="1" w:line="240" w:lineRule="auto"/>
      <w:jc w:val="left"/>
    </w:pPr>
    <w:rPr>
      <w:rFonts w:eastAsia="Times New Roman" w:cs="Times New Roman"/>
      <w:sz w:val="24"/>
    </w:rPr>
  </w:style>
  <w:style w:type="character" w:customStyle="1" w:styleId="Heading30">
    <w:name w:val="Heading #3"/>
    <w:basedOn w:val="DefaultParagraphFont"/>
    <w:rsid w:val="005F7321"/>
    <w:rPr>
      <w:rFonts w:ascii="David" w:eastAsia="David" w:hAnsi="David" w:cs="David"/>
      <w:b/>
      <w:bCs/>
      <w:i w:val="0"/>
      <w:iCs w:val="0"/>
      <w:smallCaps w:val="0"/>
      <w:strike w:val="0"/>
      <w:color w:val="000000"/>
      <w:spacing w:val="0"/>
      <w:w w:val="100"/>
      <w:position w:val="0"/>
      <w:sz w:val="22"/>
      <w:szCs w:val="22"/>
      <w:u w:val="single"/>
      <w:lang w:val="he-IL" w:eastAsia="he-IL" w:bidi="he-IL"/>
    </w:rPr>
  </w:style>
  <w:style w:type="paragraph" w:customStyle="1" w:styleId="a23">
    <w:name w:val="כותרת סעיף"/>
    <w:basedOn w:val="Normal"/>
    <w:rsid w:val="005F7321"/>
    <w:pPr>
      <w:numPr>
        <w:numId w:val="11"/>
      </w:numPr>
      <w:spacing w:before="240" w:line="360" w:lineRule="auto"/>
    </w:pPr>
    <w:rPr>
      <w:rFonts w:ascii="Arial" w:eastAsia="Times New Roman" w:hAnsi="Arial" w:cs="Arial"/>
      <w:b/>
      <w:bCs/>
      <w:color w:val="1B3461"/>
      <w:sz w:val="22"/>
      <w:szCs w:val="22"/>
    </w:rPr>
  </w:style>
  <w:style w:type="paragraph" w:customStyle="1" w:styleId="71BULLETS0">
    <w:name w:val="71ג בולטים BULLETS ריק"/>
    <w:basedOn w:val="ListParagraph"/>
    <w:qFormat/>
    <w:rsid w:val="00497FC7"/>
    <w:pPr>
      <w:widowControl w:val="0"/>
      <w:numPr>
        <w:numId w:val="12"/>
      </w:numPr>
      <w:spacing w:after="180" w:line="260" w:lineRule="exact"/>
      <w:ind w:left="397" w:hanging="397"/>
      <w:contextualSpacing w:val="0"/>
    </w:pPr>
    <w:rPr>
      <w:rFonts w:ascii="Tahoma" w:eastAsia="Times New Roman" w:hAnsi="Tahoma" w:cs="Tahoma"/>
      <w:color w:val="0D0D0D" w:themeColor="text1" w:themeTint="F2"/>
      <w:sz w:val="18"/>
      <w:szCs w:val="18"/>
      <w:lang w:eastAsia="he-IL"/>
    </w:rPr>
  </w:style>
  <w:style w:type="paragraph" w:customStyle="1" w:styleId="71BULLETS07">
    <w:name w:val="71ג בולטים BULLETS ריק הזחה 0.7"/>
    <w:basedOn w:val="71BULLETS0"/>
    <w:qFormat/>
    <w:rsid w:val="00AA4F04"/>
    <w:pPr>
      <w:ind w:left="794"/>
    </w:pPr>
  </w:style>
  <w:style w:type="character" w:customStyle="1" w:styleId="EndnoteTextChar1">
    <w:name w:val="Endnote Text Char1"/>
    <w:basedOn w:val="DefaultParagraphFont"/>
    <w:uiPriority w:val="99"/>
    <w:semiHidden/>
    <w:rsid w:val="00DF2BC6"/>
    <w:rPr>
      <w:szCs w:val="20"/>
    </w:rPr>
  </w:style>
  <w:style w:type="character" w:customStyle="1" w:styleId="UnresolvedMention1">
    <w:name w:val="Unresolved Mention1"/>
    <w:basedOn w:val="DefaultParagraphFont"/>
    <w:uiPriority w:val="99"/>
    <w:semiHidden/>
    <w:unhideWhenUsed/>
    <w:rsid w:val="00B24213"/>
    <w:rPr>
      <w:color w:val="605E5C"/>
      <w:shd w:val="clear" w:color="auto" w:fill="E1DFDD"/>
    </w:rPr>
  </w:style>
  <w:style w:type="character" w:customStyle="1" w:styleId="ms-rtefontsize-2">
    <w:name w:val="ms-rtefontsize-2"/>
    <w:basedOn w:val="DefaultParagraphFont"/>
    <w:rsid w:val="001850C6"/>
  </w:style>
  <w:style w:type="character" w:customStyle="1" w:styleId="txt">
    <w:name w:val="txt"/>
    <w:basedOn w:val="DefaultParagraphFont"/>
    <w:rsid w:val="008C0B8B"/>
  </w:style>
  <w:style w:type="character" w:customStyle="1" w:styleId="Bodytext4">
    <w:name w:val="Body text (4)_"/>
    <w:basedOn w:val="DefaultParagraphFont"/>
    <w:link w:val="Bodytext40"/>
    <w:rsid w:val="008C0B8B"/>
    <w:rPr>
      <w:rFonts w:ascii="David" w:eastAsia="David" w:hAnsi="David"/>
      <w:b/>
      <w:bCs/>
      <w:sz w:val="22"/>
      <w:szCs w:val="22"/>
      <w:shd w:val="clear" w:color="auto" w:fill="FFFFFF"/>
    </w:rPr>
  </w:style>
  <w:style w:type="paragraph" w:customStyle="1" w:styleId="Bodytext40">
    <w:name w:val="Body text (4)"/>
    <w:basedOn w:val="Normal"/>
    <w:link w:val="Bodytext4"/>
    <w:rsid w:val="008C0B8B"/>
    <w:pPr>
      <w:widowControl w:val="0"/>
      <w:shd w:val="clear" w:color="auto" w:fill="FFFFFF"/>
      <w:adjustRightInd w:val="0"/>
      <w:spacing w:before="480" w:after="60" w:line="0" w:lineRule="atLeast"/>
      <w:ind w:hanging="360"/>
      <w:jc w:val="center"/>
      <w:textAlignment w:val="baseline"/>
    </w:pPr>
    <w:rPr>
      <w:rFonts w:ascii="David" w:eastAsia="David" w:hAnsi="David"/>
      <w:b/>
      <w:bCs/>
      <w:sz w:val="22"/>
      <w:szCs w:val="22"/>
    </w:rPr>
  </w:style>
  <w:style w:type="character" w:customStyle="1" w:styleId="Bodytext6NotItalic">
    <w:name w:val="Body text (6) + Not Italic"/>
    <w:basedOn w:val="DefaultParagraphFont"/>
    <w:rsid w:val="008C0B8B"/>
    <w:rPr>
      <w:rFonts w:ascii="David" w:eastAsia="David" w:hAnsi="David" w:cs="David"/>
      <w:b w:val="0"/>
      <w:bCs w:val="0"/>
      <w:i/>
      <w:iCs/>
      <w:smallCaps w:val="0"/>
      <w:strike w:val="0"/>
      <w:color w:val="000000"/>
      <w:spacing w:val="0"/>
      <w:w w:val="100"/>
      <w:position w:val="0"/>
      <w:sz w:val="22"/>
      <w:szCs w:val="22"/>
      <w:u w:val="none"/>
      <w:lang w:val="he-IL" w:eastAsia="he-IL" w:bidi="he-IL"/>
    </w:rPr>
  </w:style>
  <w:style w:type="paragraph" w:customStyle="1" w:styleId="big-header">
    <w:name w:val="big-header"/>
    <w:basedOn w:val="Normal"/>
    <w:rsid w:val="00205724"/>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eastAsia="Times New Roman" w:cs="FrankRuehl"/>
      <w:noProof/>
      <w:szCs w:val="32"/>
      <w:lang w:eastAsia="he-IL"/>
    </w:rPr>
  </w:style>
  <w:style w:type="paragraph" w:customStyle="1" w:styleId="KOT5">
    <w:name w:val="KOT5"/>
    <w:basedOn w:val="Normal"/>
    <w:rsid w:val="00205724"/>
    <w:pPr>
      <w:keepNext/>
      <w:spacing w:after="120" w:line="260" w:lineRule="exact"/>
      <w:jc w:val="left"/>
    </w:pPr>
    <w:rPr>
      <w:rFonts w:eastAsia="Times New Roman"/>
      <w:b/>
      <w:bCs/>
      <w:sz w:val="22"/>
      <w:szCs w:val="22"/>
    </w:rPr>
  </w:style>
  <w:style w:type="character" w:customStyle="1" w:styleId="UnresolvedMention11">
    <w:name w:val="Unresolved Mention11"/>
    <w:basedOn w:val="DefaultParagraphFont"/>
    <w:uiPriority w:val="99"/>
    <w:semiHidden/>
    <w:unhideWhenUsed/>
    <w:rsid w:val="00205724"/>
    <w:rPr>
      <w:color w:val="605E5C"/>
      <w:shd w:val="clear" w:color="auto" w:fill="E1DFDD"/>
    </w:rPr>
  </w:style>
  <w:style w:type="character" w:customStyle="1" w:styleId="Bodytext7Exact">
    <w:name w:val="Body text (7)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NotBoldExact">
    <w:name w:val="Body text (7) + Not Bold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13pt">
    <w:name w:val="Body text (7) + 13 pt"/>
    <w:aliases w:val="Not Bold Exact"/>
    <w:basedOn w:val="Bodytext7"/>
    <w:rsid w:val="003B6D05"/>
    <w:rPr>
      <w:rFonts w:ascii="Tahoma" w:eastAsia="Tahoma" w:hAnsi="Tahoma" w:cs="Tahoma"/>
      <w:b/>
      <w:bCs/>
      <w:i w:val="0"/>
      <w:iCs w:val="0"/>
      <w:smallCaps w:val="0"/>
      <w:strike w:val="0"/>
      <w:color w:val="FFFFFF"/>
      <w:sz w:val="26"/>
      <w:szCs w:val="26"/>
      <w:u w:val="none"/>
      <w:shd w:val="clear" w:color="auto" w:fill="FFFFFF"/>
    </w:rPr>
  </w:style>
  <w:style w:type="paragraph" w:customStyle="1" w:styleId="a24">
    <w:name w:val="טקסט רץ"/>
    <w:basedOn w:val="100"/>
    <w:link w:val="Char4"/>
    <w:qFormat/>
    <w:rsid w:val="00D17911"/>
    <w:pPr>
      <w:spacing w:after="180" w:line="260" w:lineRule="exact"/>
    </w:pPr>
    <w:rPr>
      <w:color w:val="0D0D0D"/>
      <w:szCs w:val="18"/>
    </w:rPr>
  </w:style>
  <w:style w:type="paragraph" w:customStyle="1" w:styleId="213">
    <w:name w:val="הערות שוליים 21"/>
    <w:basedOn w:val="FootnoteText"/>
    <w:link w:val="21Char"/>
    <w:qFormat/>
    <w:rsid w:val="001D2243"/>
    <w:pPr>
      <w:spacing w:after="60" w:line="220" w:lineRule="exact"/>
      <w:ind w:left="397" w:hanging="397"/>
    </w:pPr>
    <w:rPr>
      <w:rFonts w:ascii="Tahoma" w:hAnsi="Tahoma" w:cs="Tahoma"/>
      <w:color w:val="0D0D0D" w:themeColor="text1" w:themeTint="F2"/>
      <w:sz w:val="14"/>
      <w:szCs w:val="14"/>
    </w:rPr>
  </w:style>
  <w:style w:type="character" w:customStyle="1" w:styleId="10Char">
    <w:name w:val="טקסט רץ 10 Char"/>
    <w:basedOn w:val="DefaultParagraphFont"/>
    <w:link w:val="100"/>
    <w:rsid w:val="00D17911"/>
    <w:rPr>
      <w:rFonts w:ascii="Tahoma" w:hAnsi="Tahoma" w:cs="Tahoma"/>
      <w:szCs w:val="20"/>
    </w:rPr>
  </w:style>
  <w:style w:type="character" w:customStyle="1" w:styleId="Char4">
    <w:name w:val="טקסט רץ Char"/>
    <w:basedOn w:val="10Char"/>
    <w:link w:val="a24"/>
    <w:rsid w:val="00D17911"/>
    <w:rPr>
      <w:rFonts w:ascii="Tahoma" w:hAnsi="Tahoma" w:cs="Tahoma"/>
      <w:color w:val="0D0D0D"/>
      <w:szCs w:val="18"/>
    </w:rPr>
  </w:style>
  <w:style w:type="paragraph" w:customStyle="1" w:styleId="7190">
    <w:name w:val="71ג טקסט רץ 9"/>
    <w:basedOn w:val="a24"/>
    <w:link w:val="719Char"/>
    <w:qFormat/>
    <w:rsid w:val="00D03020"/>
    <w:pPr>
      <w:keepNext/>
    </w:pPr>
    <w:rPr>
      <w:color w:val="0D0D0D" w:themeColor="text1" w:themeTint="F2"/>
      <w:sz w:val="18"/>
    </w:rPr>
  </w:style>
  <w:style w:type="character" w:customStyle="1" w:styleId="21Char">
    <w:name w:val="הערות שוליים 21 Char"/>
    <w:basedOn w:val="3"/>
    <w:link w:val="213"/>
    <w:rsid w:val="001D2243"/>
    <w:rPr>
      <w:rFonts w:ascii="Tahoma" w:hAnsi="Tahoma" w:cs="Tahoma"/>
      <w:color w:val="0D0D0D" w:themeColor="text1" w:themeTint="F2"/>
      <w:sz w:val="14"/>
      <w:szCs w:val="14"/>
    </w:rPr>
  </w:style>
  <w:style w:type="paragraph" w:customStyle="1" w:styleId="22021">
    <w:name w:val="כותרת 2 תקציר 2021"/>
    <w:basedOn w:val="121"/>
    <w:link w:val="22021Char"/>
    <w:qFormat/>
    <w:rsid w:val="00E64141"/>
    <w:pPr>
      <w:spacing w:before="360" w:after="240" w:line="440" w:lineRule="exact"/>
      <w:jc w:val="left"/>
      <w:outlineLvl w:val="1"/>
    </w:pPr>
    <w:rPr>
      <w:b/>
      <w:bCs/>
      <w:color w:val="00305F"/>
      <w:sz w:val="34"/>
      <w:szCs w:val="34"/>
    </w:rPr>
  </w:style>
  <w:style w:type="character" w:customStyle="1" w:styleId="719Char">
    <w:name w:val="71ג טקסט רץ 9 Char"/>
    <w:basedOn w:val="Char4"/>
    <w:link w:val="7190"/>
    <w:rsid w:val="00D03020"/>
    <w:rPr>
      <w:rFonts w:ascii="Tahoma" w:hAnsi="Tahoma" w:cs="Tahoma"/>
      <w:color w:val="0D0D0D" w:themeColor="text1" w:themeTint="F2"/>
      <w:sz w:val="18"/>
      <w:szCs w:val="18"/>
    </w:rPr>
  </w:style>
  <w:style w:type="paragraph" w:customStyle="1" w:styleId="a25">
    <w:name w:val="אייקון טורקיז רקע"/>
    <w:basedOn w:val="121"/>
    <w:link w:val="Char5"/>
    <w:qFormat/>
    <w:rsid w:val="00C51CB1"/>
    <w:pPr>
      <w:spacing w:before="360" w:after="240" w:line="440" w:lineRule="exact"/>
      <w:jc w:val="left"/>
      <w:outlineLvl w:val="1"/>
    </w:pPr>
    <w:rPr>
      <w:b/>
      <w:bCs/>
      <w:noProof/>
      <w:color w:val="00305F"/>
      <w:sz w:val="22"/>
      <w:szCs w:val="22"/>
      <w:lang w:val="he-IL"/>
    </w:rPr>
  </w:style>
  <w:style w:type="character" w:customStyle="1" w:styleId="tab-nameChar">
    <w:name w:val="tab-name Char"/>
    <w:basedOn w:val="DefaultParagraphFont"/>
    <w:link w:val="tab-name"/>
    <w:rsid w:val="00E64141"/>
    <w:rPr>
      <w:rFonts w:ascii="Tahoma" w:hAnsi="Tahoma" w:eastAsiaTheme="minorEastAsia" w:cs="Tahoma"/>
      <w:color w:val="365F91" w:themeColor="accent1" w:themeShade="BF"/>
      <w:sz w:val="18"/>
      <w:szCs w:val="18"/>
    </w:rPr>
  </w:style>
  <w:style w:type="character" w:customStyle="1" w:styleId="121Char">
    <w:name w:val="כותרת 1_21 Char"/>
    <w:basedOn w:val="tab-nameChar"/>
    <w:link w:val="121"/>
    <w:rsid w:val="00E64141"/>
    <w:rPr>
      <w:rFonts w:ascii="Tahoma" w:hAnsi="Tahoma" w:eastAsiaTheme="minorEastAsia" w:cs="Tahoma"/>
      <w:color w:val="2A2AA6"/>
      <w:sz w:val="42"/>
      <w:szCs w:val="42"/>
    </w:rPr>
  </w:style>
  <w:style w:type="character" w:customStyle="1" w:styleId="22021Char">
    <w:name w:val="כותרת 2 תקציר 2021 Char"/>
    <w:basedOn w:val="121Char"/>
    <w:link w:val="22021"/>
    <w:rsid w:val="00E64141"/>
    <w:rPr>
      <w:rFonts w:ascii="Tahoma" w:hAnsi="Tahoma" w:eastAsiaTheme="minorEastAsia" w:cs="Tahoma"/>
      <w:b/>
      <w:bCs/>
      <w:color w:val="00305F"/>
      <w:sz w:val="34"/>
      <w:szCs w:val="34"/>
    </w:rPr>
  </w:style>
  <w:style w:type="paragraph" w:customStyle="1" w:styleId="12021">
    <w:name w:val="כותרת 1   2021"/>
    <w:basedOn w:val="121"/>
    <w:link w:val="12021Char"/>
    <w:qFormat/>
    <w:rsid w:val="007D1D95"/>
    <w:pPr>
      <w:spacing w:before="360" w:after="180" w:line="260" w:lineRule="exact"/>
    </w:pPr>
    <w:rPr>
      <w:b/>
      <w:bCs/>
      <w:color w:val="00305F"/>
      <w:sz w:val="34"/>
      <w:szCs w:val="34"/>
    </w:rPr>
  </w:style>
  <w:style w:type="character" w:customStyle="1" w:styleId="Char5">
    <w:name w:val="אייקון טורקיז רקע Char"/>
    <w:basedOn w:val="121Char"/>
    <w:link w:val="a25"/>
    <w:rsid w:val="00C51CB1"/>
    <w:rPr>
      <w:rFonts w:ascii="Tahoma" w:hAnsi="Tahoma" w:eastAsiaTheme="minorEastAsia" w:cs="Tahoma"/>
      <w:b/>
      <w:bCs/>
      <w:noProof/>
      <w:color w:val="00305F"/>
      <w:sz w:val="22"/>
      <w:szCs w:val="22"/>
      <w:lang w:val="he-IL"/>
    </w:rPr>
  </w:style>
  <w:style w:type="paragraph" w:customStyle="1" w:styleId="2021">
    <w:name w:val="מספרים גדולים בטבלת תקציר 2021"/>
    <w:basedOn w:val="121"/>
    <w:link w:val="2021Char"/>
    <w:qFormat/>
    <w:rsid w:val="00C27BF6"/>
    <w:pPr>
      <w:spacing w:before="120" w:line="240" w:lineRule="auto"/>
      <w:jc w:val="left"/>
    </w:pPr>
    <w:rPr>
      <w:b/>
      <w:bCs/>
      <w:color w:val="0D0D0D" w:themeColor="text1" w:themeTint="F2"/>
      <w:sz w:val="36"/>
      <w:szCs w:val="36"/>
    </w:rPr>
  </w:style>
  <w:style w:type="character" w:customStyle="1" w:styleId="12021Char">
    <w:name w:val="כותרת 1   2021 Char"/>
    <w:basedOn w:val="121Char"/>
    <w:link w:val="12021"/>
    <w:rsid w:val="007D1D95"/>
    <w:rPr>
      <w:rFonts w:ascii="Tahoma" w:hAnsi="Tahoma" w:eastAsiaTheme="minorEastAsia" w:cs="Tahoma"/>
      <w:b/>
      <w:bCs/>
      <w:color w:val="00305F"/>
      <w:sz w:val="34"/>
      <w:szCs w:val="34"/>
    </w:rPr>
  </w:style>
  <w:style w:type="paragraph" w:customStyle="1" w:styleId="20210">
    <w:name w:val="ערכים בלוח התקציר 2021"/>
    <w:basedOn w:val="121"/>
    <w:link w:val="2021Char0"/>
    <w:qFormat/>
    <w:rsid w:val="00C27BF6"/>
    <w:pPr>
      <w:spacing w:before="0" w:after="180" w:line="240" w:lineRule="auto"/>
      <w:jc w:val="left"/>
    </w:pPr>
    <w:rPr>
      <w:color w:val="0D0D0D" w:themeColor="text1" w:themeTint="F2"/>
      <w:w w:val="90"/>
      <w:sz w:val="18"/>
      <w:szCs w:val="18"/>
    </w:rPr>
  </w:style>
  <w:style w:type="character" w:customStyle="1" w:styleId="2021Char">
    <w:name w:val="מספרים גדולים בטבלת תקציר 2021 Char"/>
    <w:basedOn w:val="121Char"/>
    <w:link w:val="2021"/>
    <w:rsid w:val="00C27BF6"/>
    <w:rPr>
      <w:rFonts w:ascii="Tahoma" w:hAnsi="Tahoma" w:eastAsiaTheme="minorEastAsia" w:cs="Tahoma"/>
      <w:b/>
      <w:bCs/>
      <w:color w:val="0D0D0D" w:themeColor="text1" w:themeTint="F2"/>
      <w:sz w:val="36"/>
      <w:szCs w:val="36"/>
    </w:rPr>
  </w:style>
  <w:style w:type="paragraph" w:customStyle="1" w:styleId="20211">
    <w:name w:val="כיתוב בתוך טבלת תקציר 2021"/>
    <w:basedOn w:val="20210"/>
    <w:link w:val="2021Char1"/>
    <w:qFormat/>
    <w:rsid w:val="00EA5AC0"/>
  </w:style>
  <w:style w:type="character" w:customStyle="1" w:styleId="2021Char0">
    <w:name w:val="ערכים בלוח התקציר 2021 Char"/>
    <w:basedOn w:val="121Char"/>
    <w:link w:val="20210"/>
    <w:rsid w:val="00C27BF6"/>
    <w:rPr>
      <w:rFonts w:ascii="Tahoma" w:hAnsi="Tahoma" w:eastAsiaTheme="minorEastAsia" w:cs="Tahoma"/>
      <w:color w:val="0D0D0D" w:themeColor="text1" w:themeTint="F2"/>
      <w:w w:val="90"/>
      <w:sz w:val="18"/>
      <w:szCs w:val="18"/>
    </w:rPr>
  </w:style>
  <w:style w:type="character" w:customStyle="1" w:styleId="2021Char1">
    <w:name w:val="כיתוב בתוך טבלת תקציר 2021 Char"/>
    <w:basedOn w:val="2021Char0"/>
    <w:link w:val="20211"/>
    <w:rsid w:val="00EA5AC0"/>
    <w:rPr>
      <w:rFonts w:ascii="Tahoma" w:hAnsi="Tahoma" w:eastAsiaTheme="minorEastAsia" w:cs="Tahoma"/>
      <w:color w:val="0D0D0D" w:themeColor="text1" w:themeTint="F2"/>
      <w:w w:val="90"/>
      <w:sz w:val="18"/>
      <w:szCs w:val="18"/>
    </w:rPr>
  </w:style>
  <w:style w:type="paragraph" w:customStyle="1" w:styleId="Style21">
    <w:name w:val="Style2"/>
    <w:basedOn w:val="22021"/>
    <w:link w:val="Style2Char"/>
    <w:qFormat/>
    <w:rsid w:val="00D66C52"/>
    <w:rPr>
      <w:szCs w:val="32"/>
    </w:rPr>
  </w:style>
  <w:style w:type="paragraph" w:customStyle="1" w:styleId="214">
    <w:name w:val="סיכום תקציר 21"/>
    <w:basedOn w:val="Style21"/>
    <w:link w:val="21Char0"/>
    <w:qFormat/>
    <w:rsid w:val="00EC6229"/>
    <w:pPr>
      <w:spacing w:before="0" w:after="180" w:line="240" w:lineRule="atLeast"/>
    </w:pPr>
  </w:style>
  <w:style w:type="paragraph" w:customStyle="1" w:styleId="215">
    <w:name w:val="עיקרי המלצות הביקורת 21"/>
    <w:basedOn w:val="Style21"/>
    <w:link w:val="21Char1"/>
    <w:qFormat/>
    <w:rsid w:val="00935F94"/>
    <w:pPr>
      <w:spacing w:before="0" w:after="180" w:line="240" w:lineRule="atLeast"/>
    </w:pPr>
    <w:rPr>
      <w:color w:val="002E5F"/>
    </w:rPr>
  </w:style>
  <w:style w:type="character" w:customStyle="1" w:styleId="Style2Char">
    <w:name w:val="Style2 Char"/>
    <w:basedOn w:val="22021Char"/>
    <w:link w:val="Style21"/>
    <w:rsid w:val="00EC6229"/>
    <w:rPr>
      <w:rFonts w:ascii="Tahoma" w:hAnsi="Tahoma" w:eastAsiaTheme="minorEastAsia" w:cs="Tahoma"/>
      <w:b/>
      <w:bCs/>
      <w:color w:val="00305F"/>
      <w:sz w:val="34"/>
      <w:szCs w:val="32"/>
    </w:rPr>
  </w:style>
  <w:style w:type="character" w:customStyle="1" w:styleId="21Char0">
    <w:name w:val="סיכום תקציר 21 Char"/>
    <w:basedOn w:val="Style2Char"/>
    <w:link w:val="214"/>
    <w:rsid w:val="00EC6229"/>
    <w:rPr>
      <w:rFonts w:ascii="Tahoma" w:hAnsi="Tahoma" w:eastAsiaTheme="minorEastAsia" w:cs="Tahoma"/>
      <w:b/>
      <w:bCs/>
      <w:color w:val="00305F"/>
      <w:sz w:val="34"/>
      <w:szCs w:val="32"/>
    </w:rPr>
  </w:style>
  <w:style w:type="paragraph" w:customStyle="1" w:styleId="216">
    <w:name w:val="פעולות הביקורת 21"/>
    <w:basedOn w:val="Style21"/>
    <w:link w:val="21Char2"/>
    <w:qFormat/>
    <w:rsid w:val="008C09EB"/>
    <w:pPr>
      <w:spacing w:before="0" w:after="180" w:line="240" w:lineRule="atLeast"/>
    </w:pPr>
    <w:rPr>
      <w:b w:val="0"/>
      <w:sz w:val="32"/>
    </w:rPr>
  </w:style>
  <w:style w:type="character" w:customStyle="1" w:styleId="21Char1">
    <w:name w:val="עיקרי המלצות הביקורת 21 Char"/>
    <w:basedOn w:val="Style2Char"/>
    <w:link w:val="215"/>
    <w:rsid w:val="00935F94"/>
    <w:rPr>
      <w:rFonts w:ascii="Tahoma" w:hAnsi="Tahoma" w:eastAsiaTheme="minorEastAsia" w:cs="Tahoma"/>
      <w:b/>
      <w:bCs/>
      <w:color w:val="002E5F"/>
      <w:sz w:val="34"/>
      <w:szCs w:val="32"/>
    </w:rPr>
  </w:style>
  <w:style w:type="character" w:customStyle="1" w:styleId="21Char2">
    <w:name w:val="פעולות הביקורת 21 Char"/>
    <w:basedOn w:val="Style2Char"/>
    <w:link w:val="216"/>
    <w:rsid w:val="008C09EB"/>
    <w:rPr>
      <w:rFonts w:ascii="Tahoma" w:hAnsi="Tahoma" w:eastAsiaTheme="minorEastAsia" w:cs="Tahoma"/>
      <w:b w:val="0"/>
      <w:bCs/>
      <w:color w:val="00305F"/>
      <w:sz w:val="32"/>
      <w:szCs w:val="32"/>
    </w:rPr>
  </w:style>
  <w:style w:type="paragraph" w:customStyle="1" w:styleId="Style3">
    <w:name w:val="Style3"/>
    <w:basedOn w:val="7190"/>
    <w:link w:val="Style3Char"/>
    <w:qFormat/>
    <w:rsid w:val="003E672B"/>
    <w:pPr>
      <w:numPr>
        <w:numId w:val="13"/>
      </w:numPr>
      <w:ind w:left="357" w:hanging="357"/>
    </w:pPr>
  </w:style>
  <w:style w:type="paragraph" w:customStyle="1" w:styleId="217">
    <w:name w:val="פעולות הביקורת21"/>
    <w:basedOn w:val="7190"/>
    <w:link w:val="21Char3"/>
    <w:qFormat/>
    <w:rsid w:val="00EE6D5C"/>
    <w:pPr>
      <w:ind w:left="-1"/>
    </w:pPr>
    <w:rPr>
      <w:color w:val="auto"/>
    </w:rPr>
  </w:style>
  <w:style w:type="character" w:customStyle="1" w:styleId="Style3Char">
    <w:name w:val="Style3 Char"/>
    <w:basedOn w:val="719Char"/>
    <w:link w:val="Style3"/>
    <w:rsid w:val="003E672B"/>
    <w:rPr>
      <w:rFonts w:ascii="Tahoma" w:hAnsi="Tahoma" w:cs="Tahoma"/>
      <w:color w:val="0D0D0D" w:themeColor="text1" w:themeTint="F2"/>
      <w:sz w:val="18"/>
      <w:szCs w:val="18"/>
    </w:rPr>
  </w:style>
  <w:style w:type="paragraph" w:customStyle="1" w:styleId="20212">
    <w:name w:val="טקסט רץ 2021"/>
    <w:basedOn w:val="Style21"/>
    <w:rsid w:val="009F4F93"/>
    <w:pPr>
      <w:spacing w:before="0" w:after="180" w:line="240" w:lineRule="atLeast"/>
    </w:pPr>
  </w:style>
  <w:style w:type="paragraph" w:customStyle="1" w:styleId="a26">
    <w:name w:val="לוחות/תרשימים/תמונות/אינפוגרפיקה/מפות"/>
    <w:basedOn w:val="Normal"/>
    <w:uiPriority w:val="99"/>
    <w:qFormat/>
    <w:rsid w:val="00A93F51"/>
    <w:pPr>
      <w:keepNext/>
      <w:spacing w:after="200"/>
      <w:jc w:val="center"/>
    </w:pPr>
    <w:rPr>
      <w:rFonts w:ascii="Tahoma" w:hAnsi="Tahoma" w:eastAsiaTheme="minorEastAsia" w:cs="Tahoma"/>
      <w:color w:val="365F91" w:themeColor="accent1" w:themeShade="BF"/>
      <w:szCs w:val="20"/>
    </w:rPr>
  </w:style>
  <w:style w:type="paragraph" w:customStyle="1" w:styleId="7123">
    <w:name w:val="71ג כותרת סיכום"/>
    <w:basedOn w:val="100"/>
    <w:qFormat/>
    <w:rsid w:val="00131349"/>
    <w:pPr>
      <w:spacing w:after="180" w:line="260" w:lineRule="exact"/>
    </w:pPr>
    <w:rPr>
      <w:b/>
      <w:bCs/>
      <w:color w:val="00305F"/>
      <w:sz w:val="32"/>
      <w:szCs w:val="32"/>
    </w:rPr>
  </w:style>
  <w:style w:type="paragraph" w:customStyle="1" w:styleId="7124">
    <w:name w:val="71ג תמונת המצב העולה מן הביקורת"/>
    <w:basedOn w:val="216"/>
    <w:link w:val="71Char1"/>
    <w:qFormat/>
    <w:rsid w:val="00E4219A"/>
  </w:style>
  <w:style w:type="paragraph" w:customStyle="1" w:styleId="Style4">
    <w:name w:val="Style4"/>
    <w:basedOn w:val="216"/>
    <w:link w:val="Style4Char"/>
    <w:qFormat/>
    <w:rsid w:val="00AA2B4F"/>
  </w:style>
  <w:style w:type="character" w:customStyle="1" w:styleId="71Char1">
    <w:name w:val="71ג תמונת המצב העולה מן הביקורת Char"/>
    <w:basedOn w:val="21Char2"/>
    <w:link w:val="7124"/>
    <w:rsid w:val="00E4219A"/>
    <w:rPr>
      <w:rFonts w:ascii="Tahoma" w:hAnsi="Tahoma" w:eastAsiaTheme="minorEastAsia" w:cs="Tahoma"/>
      <w:b w:val="0"/>
      <w:bCs/>
      <w:color w:val="00305F"/>
      <w:sz w:val="32"/>
      <w:szCs w:val="32"/>
    </w:rPr>
  </w:style>
  <w:style w:type="character" w:customStyle="1" w:styleId="Style4Char">
    <w:name w:val="Style4 Char"/>
    <w:basedOn w:val="21Char2"/>
    <w:link w:val="Style4"/>
    <w:rsid w:val="00AA2B4F"/>
    <w:rPr>
      <w:rFonts w:ascii="Tahoma" w:hAnsi="Tahoma" w:eastAsiaTheme="minorEastAsia" w:cs="Tahoma"/>
      <w:b w:val="0"/>
      <w:bCs/>
      <w:color w:val="00305F"/>
      <w:sz w:val="32"/>
      <w:szCs w:val="32"/>
    </w:rPr>
  </w:style>
  <w:style w:type="paragraph" w:customStyle="1" w:styleId="7125">
    <w:name w:val="71ג כותרת 2"/>
    <w:basedOn w:val="Normal"/>
    <w:link w:val="712Char"/>
    <w:qFormat/>
    <w:rsid w:val="00E2527D"/>
    <w:pPr>
      <w:spacing w:before="360" w:after="240" w:line="440" w:lineRule="exact"/>
      <w:jc w:val="left"/>
      <w:outlineLvl w:val="1"/>
    </w:pPr>
    <w:rPr>
      <w:rFonts w:ascii="Tahoma" w:hAnsi="Tahoma" w:cs="Tahoma"/>
      <w:b/>
      <w:bCs/>
      <w:color w:val="00305F"/>
      <w:sz w:val="40"/>
      <w:szCs w:val="34"/>
    </w:rPr>
  </w:style>
  <w:style w:type="character" w:customStyle="1" w:styleId="712Char">
    <w:name w:val="71ג כותרת 2 Char"/>
    <w:basedOn w:val="DefaultParagraphFont"/>
    <w:link w:val="7125"/>
    <w:rsid w:val="00E2527D"/>
    <w:rPr>
      <w:rFonts w:ascii="Tahoma" w:hAnsi="Tahoma" w:cs="Tahoma"/>
      <w:b/>
      <w:bCs/>
      <w:color w:val="00305F"/>
      <w:sz w:val="40"/>
      <w:szCs w:val="34"/>
    </w:rPr>
  </w:style>
  <w:style w:type="paragraph" w:customStyle="1" w:styleId="Style5">
    <w:name w:val="Style5"/>
    <w:basedOn w:val="710"/>
    <w:link w:val="Style5Char"/>
    <w:qFormat/>
    <w:rsid w:val="00565F1B"/>
  </w:style>
  <w:style w:type="character" w:customStyle="1" w:styleId="7126">
    <w:name w:val="71ג הערות שוליים תו"/>
    <w:basedOn w:val="3"/>
    <w:link w:val="710"/>
    <w:rsid w:val="00E15299"/>
    <w:rPr>
      <w:rFonts w:ascii="Tahoma" w:hAnsi="Tahoma" w:cs="Tahoma"/>
      <w:color w:val="0D0D0D" w:themeColor="text1" w:themeTint="F2"/>
      <w:sz w:val="14"/>
      <w:szCs w:val="14"/>
    </w:rPr>
  </w:style>
  <w:style w:type="character" w:customStyle="1" w:styleId="Style5Char">
    <w:name w:val="Style5 Char"/>
    <w:basedOn w:val="7126"/>
    <w:link w:val="Style5"/>
    <w:rsid w:val="00565F1B"/>
    <w:rPr>
      <w:rFonts w:ascii="Tahoma" w:hAnsi="Tahoma" w:cs="Tahoma"/>
      <w:color w:val="0D0D0D" w:themeColor="text1" w:themeTint="F2"/>
      <w:sz w:val="14"/>
      <w:szCs w:val="14"/>
    </w:rPr>
  </w:style>
  <w:style w:type="paragraph" w:customStyle="1" w:styleId="7100">
    <w:name w:val="71ג מקרא לתרשים תמונה לוח רווח אחרי 0"/>
    <w:basedOn w:val="715"/>
    <w:link w:val="710Char"/>
    <w:qFormat/>
    <w:rsid w:val="00050995"/>
    <w:pPr>
      <w:spacing w:after="0" w:line="260" w:lineRule="exact"/>
    </w:pPr>
  </w:style>
  <w:style w:type="character" w:customStyle="1" w:styleId="71Char2">
    <w:name w:val="71ג מקרא+הערות לתרשים/לוח/תמונה Char"/>
    <w:basedOn w:val="7126"/>
    <w:link w:val="715"/>
    <w:rsid w:val="00050995"/>
    <w:rPr>
      <w:rFonts w:ascii="Tahoma" w:hAnsi="Tahoma" w:cs="Tahoma"/>
      <w:color w:val="0D0D0D" w:themeColor="text1" w:themeTint="F2"/>
      <w:sz w:val="16"/>
      <w:szCs w:val="16"/>
    </w:rPr>
  </w:style>
  <w:style w:type="character" w:customStyle="1" w:styleId="710Char">
    <w:name w:val="71ג מקרא לתרשים תמונה לוח רווח אחרי 0 Char"/>
    <w:basedOn w:val="71Char2"/>
    <w:link w:val="7100"/>
    <w:rsid w:val="00050995"/>
    <w:rPr>
      <w:rFonts w:ascii="Tahoma" w:hAnsi="Tahoma" w:cs="Tahoma"/>
      <w:color w:val="0D0D0D" w:themeColor="text1" w:themeTint="F2"/>
      <w:sz w:val="16"/>
      <w:szCs w:val="16"/>
    </w:rPr>
  </w:style>
  <w:style w:type="paragraph" w:customStyle="1" w:styleId="7195">
    <w:name w:val="71ג בולד 9.5 בתוך שורה"/>
    <w:basedOn w:val="217"/>
    <w:link w:val="7195Char"/>
    <w:qFormat/>
    <w:rsid w:val="00C74181"/>
    <w:pPr>
      <w:ind w:left="397"/>
    </w:pPr>
    <w:rPr>
      <w:bCs/>
      <w:noProof/>
      <w:color w:val="0D0D0D" w:themeColor="text1" w:themeTint="F2"/>
      <w:szCs w:val="19"/>
      <w:lang w:val="he-IL"/>
    </w:rPr>
  </w:style>
  <w:style w:type="paragraph" w:customStyle="1" w:styleId="7127">
    <w:name w:val="71ג כותרת באותיות לבנות באדום בתקציר"/>
    <w:basedOn w:val="Normal"/>
    <w:link w:val="71Char3"/>
    <w:qFormat/>
    <w:rsid w:val="00A47335"/>
    <w:pPr>
      <w:spacing w:before="120" w:line="240" w:lineRule="atLeast"/>
      <w:ind w:left="170" w:right="113"/>
      <w:jc w:val="left"/>
    </w:pPr>
    <w:rPr>
      <w:rFonts w:ascii="Tahoma" w:hAnsi="Tahoma" w:cs="Tahoma"/>
      <w:b/>
      <w:color w:val="FFFFFF" w:themeColor="background1"/>
      <w:sz w:val="22"/>
      <w:szCs w:val="22"/>
    </w:rPr>
  </w:style>
  <w:style w:type="character" w:customStyle="1" w:styleId="21Char3">
    <w:name w:val="פעולות הביקורת21 Char"/>
    <w:basedOn w:val="719Char"/>
    <w:link w:val="217"/>
    <w:rsid w:val="00C74181"/>
    <w:rPr>
      <w:rFonts w:ascii="Tahoma" w:hAnsi="Tahoma" w:cs="Tahoma"/>
      <w:color w:val="0D0D0D" w:themeColor="text1" w:themeTint="F2"/>
      <w:sz w:val="18"/>
      <w:szCs w:val="18"/>
    </w:rPr>
  </w:style>
  <w:style w:type="character" w:customStyle="1" w:styleId="7195Char">
    <w:name w:val="71ג בולד 9.5 בתוך שורה Char"/>
    <w:basedOn w:val="21Char3"/>
    <w:link w:val="7195"/>
    <w:rsid w:val="00C74181"/>
    <w:rPr>
      <w:rFonts w:ascii="Tahoma" w:hAnsi="Tahoma" w:cs="Tahoma"/>
      <w:bCs/>
      <w:noProof/>
      <w:color w:val="0D0D0D" w:themeColor="text1" w:themeTint="F2"/>
      <w:sz w:val="18"/>
      <w:szCs w:val="19"/>
      <w:lang w:val="he-IL"/>
    </w:rPr>
  </w:style>
  <w:style w:type="character" w:customStyle="1" w:styleId="71Char3">
    <w:name w:val="71ג כותרת באותיות לבנות באדום בתקציר Char"/>
    <w:basedOn w:val="DefaultParagraphFont"/>
    <w:link w:val="7127"/>
    <w:rsid w:val="00A47335"/>
    <w:rPr>
      <w:rFonts w:ascii="Tahoma" w:hAnsi="Tahoma" w:cs="Tahoma"/>
      <w:b/>
      <w:color w:val="FFFFFF" w:themeColor="background1"/>
      <w:sz w:val="22"/>
      <w:szCs w:val="22"/>
    </w:rPr>
  </w:style>
  <w:style w:type="paragraph" w:customStyle="1" w:styleId="33">
    <w:name w:val="שורת רווח לפני כותרת 3 בטקסט רץ"/>
    <w:basedOn w:val="7190"/>
    <w:link w:val="3Char"/>
    <w:qFormat/>
    <w:rsid w:val="0044419E"/>
    <w:pPr>
      <w:outlineLvl w:val="2"/>
    </w:pPr>
  </w:style>
  <w:style w:type="paragraph" w:customStyle="1" w:styleId="7130">
    <w:name w:val="71ג שורת רווח לפני כותרת 3 בטקסט רץ"/>
    <w:basedOn w:val="33"/>
    <w:qFormat/>
    <w:rsid w:val="0044419E"/>
  </w:style>
  <w:style w:type="character" w:customStyle="1" w:styleId="3Char">
    <w:name w:val="שורת רווח לפני כותרת 3 בטקסט רץ Char"/>
    <w:basedOn w:val="719Char"/>
    <w:link w:val="33"/>
    <w:rsid w:val="0044419E"/>
    <w:rPr>
      <w:rFonts w:ascii="Tahoma" w:hAnsi="Tahoma" w:cs="Tahoma"/>
      <w:color w:val="0D0D0D" w:themeColor="text1" w:themeTint="F2"/>
      <w:sz w:val="18"/>
      <w:szCs w:val="18"/>
    </w:rPr>
  </w:style>
  <w:style w:type="paragraph" w:customStyle="1" w:styleId="71110">
    <w:name w:val="71ג מרווח של 1 בטקס רץ"/>
    <w:basedOn w:val="7190"/>
    <w:link w:val="711Char"/>
    <w:qFormat/>
    <w:rsid w:val="00D51AD6"/>
    <w:rPr>
      <w:spacing w:val="20"/>
    </w:rPr>
  </w:style>
  <w:style w:type="character" w:customStyle="1" w:styleId="711Char">
    <w:name w:val="71ג מרווח של 1 בטקס רץ Char"/>
    <w:basedOn w:val="719Char"/>
    <w:link w:val="71110"/>
    <w:rsid w:val="00D51AD6"/>
    <w:rPr>
      <w:rFonts w:ascii="Tahoma" w:hAnsi="Tahoma" w:cs="Tahoma"/>
      <w:color w:val="0D0D0D" w:themeColor="text1" w:themeTint="F2"/>
      <w:spacing w:val="20"/>
      <w:sz w:val="18"/>
      <w:szCs w:val="18"/>
    </w:rPr>
  </w:style>
  <w:style w:type="paragraph" w:customStyle="1" w:styleId="71155">
    <w:name w:val="71ג כותרת גודל 15.5"/>
    <w:basedOn w:val="71316"/>
    <w:link w:val="71155Char"/>
    <w:qFormat/>
    <w:rsid w:val="005D6E99"/>
    <w:rPr>
      <w:sz w:val="31"/>
      <w:szCs w:val="31"/>
    </w:rPr>
  </w:style>
  <w:style w:type="character" w:customStyle="1" w:styleId="71155Char">
    <w:name w:val="71ג כותרת גודל 15.5 Char"/>
    <w:basedOn w:val="71316Char"/>
    <w:link w:val="71155"/>
    <w:rsid w:val="005D6E99"/>
    <w:rPr>
      <w:rFonts w:ascii="Tahoma" w:eastAsia="Times New Roman" w:hAnsi="Tahoma" w:cs="Tahoma"/>
      <w:b/>
      <w:bCs/>
      <w:color w:val="00305F"/>
      <w:sz w:val="31"/>
      <w:szCs w:val="31"/>
      <w:u w:val="single"/>
    </w:rPr>
  </w:style>
  <w:style w:type="paragraph" w:customStyle="1" w:styleId="KOT1N">
    <w:name w:val="KOT1N"/>
    <w:qFormat/>
    <w:rsid w:val="00B73774"/>
    <w:pPr>
      <w:spacing w:after="120" w:line="440" w:lineRule="exact"/>
      <w:jc w:val="center"/>
    </w:pPr>
    <w:rPr>
      <w:rFonts w:ascii="Arial Bold" w:hAnsi="Arial Bold" w:eastAsiaTheme="majorEastAsia" w:cs="Tahoma"/>
      <w:b/>
      <w:bCs/>
      <w:color w:val="00305F"/>
      <w:sz w:val="34"/>
      <w:szCs w:val="34"/>
    </w:rPr>
  </w:style>
  <w:style w:type="character" w:customStyle="1" w:styleId="53">
    <w:name w:val="כותרת 5 תו3"/>
    <w:basedOn w:val="DefaultParagraphFont"/>
    <w:uiPriority w:val="1"/>
    <w:rsid w:val="00A0272B"/>
    <w:rPr>
      <w:rFonts w:asciiTheme="majorHAnsi" w:eastAsiaTheme="majorEastAsia" w:hAnsiTheme="majorHAnsi" w:cstheme="majorBidi"/>
      <w:color w:val="943634" w:themeColor="accent2" w:themeShade="BF"/>
      <w:sz w:val="24"/>
      <w:szCs w:val="24"/>
    </w:rPr>
  </w:style>
  <w:style w:type="character" w:customStyle="1" w:styleId="62">
    <w:name w:val="כותרת 6 תו2"/>
    <w:basedOn w:val="DefaultParagraphFont"/>
    <w:uiPriority w:val="1"/>
    <w:rsid w:val="00A0272B"/>
    <w:rPr>
      <w:rFonts w:asciiTheme="majorHAnsi" w:eastAsiaTheme="majorEastAsia" w:hAnsiTheme="majorHAnsi" w:cstheme="majorBidi"/>
      <w:i/>
      <w:iCs/>
      <w:color w:val="632423" w:themeColor="accent2" w:themeShade="80"/>
      <w:sz w:val="24"/>
      <w:szCs w:val="24"/>
    </w:rPr>
  </w:style>
  <w:style w:type="character" w:customStyle="1" w:styleId="Heading1Char1">
    <w:name w:val="Heading 1 Char1"/>
    <w:rsid w:val="00A0272B"/>
    <w:rPr>
      <w:rFonts w:ascii="Gisha" w:eastAsia="Times New Roman" w:hAnsi="Gisha" w:cs="Gisha"/>
      <w:b/>
      <w:bCs/>
      <w:color w:val="000000"/>
      <w:kern w:val="32"/>
      <w:sz w:val="40"/>
      <w:szCs w:val="40"/>
    </w:rPr>
  </w:style>
  <w:style w:type="table" w:customStyle="1" w:styleId="ListTable7Colorful-Accent41">
    <w:name w:val="List Table 7 Colorful - Accent 41"/>
    <w:basedOn w:val="TableNormal"/>
    <w:uiPriority w:val="52"/>
    <w:rsid w:val="00A0272B"/>
    <w:pPr>
      <w:spacing w:after="120" w:line="360" w:lineRule="auto"/>
      <w:jc w:val="left"/>
    </w:pPr>
    <w:rPr>
      <w:rFonts w:asciiTheme="minorHAnsi" w:eastAsiaTheme="minorEastAsia" w:hAnsiTheme="minorHAnsi" w:cstheme="minorBidi"/>
      <w:color w:val="5F497A" w:themeColor="accent4" w:themeShade="BF"/>
      <w:sz w:val="21"/>
      <w:szCs w:val="21"/>
    </w:rPr>
    <w:tblPr>
      <w:tblStyleRowBandSize w:val="1"/>
      <w:tblStyleColBandSize w:val="1"/>
    </w:tblPr>
    <w:tblStylePr w:type="firstRow">
      <w:rPr>
        <w:rFonts w:asciiTheme="majorHAnsi" w:eastAsiaTheme="majorEastAsia" w:hAnsiTheme="majorHAnsi" w:cstheme="majorBidi" w:hint="default"/>
        <w:i/>
        <w:iCs/>
        <w:sz w:val="26"/>
        <w:szCs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DefaultParagraphFont"/>
    <w:rsid w:val="00A0272B"/>
  </w:style>
  <w:style w:type="paragraph" w:styleId="Title">
    <w:name w:val="Title"/>
    <w:basedOn w:val="Normal"/>
    <w:next w:val="Normal"/>
    <w:link w:val="126"/>
    <w:qFormat/>
    <w:rsid w:val="00A0272B"/>
    <w:pPr>
      <w:bidi w:val="0"/>
      <w:spacing w:line="240" w:lineRule="auto"/>
      <w:contextualSpacing/>
      <w:jc w:val="left"/>
    </w:pPr>
    <w:rPr>
      <w:rFonts w:asciiTheme="majorHAnsi" w:eastAsiaTheme="majorEastAsia" w:hAnsiTheme="majorHAnsi" w:cstheme="majorBidi"/>
      <w:color w:val="262626" w:themeColor="text1" w:themeTint="D9"/>
      <w:sz w:val="96"/>
      <w:szCs w:val="96"/>
    </w:rPr>
  </w:style>
  <w:style w:type="character" w:customStyle="1" w:styleId="a27">
    <w:name w:val="כותרת טקסט תו"/>
    <w:basedOn w:val="DefaultParagraphFont"/>
    <w:rsid w:val="00A0272B"/>
    <w:rPr>
      <w:rFonts w:asciiTheme="majorHAnsi" w:eastAsiaTheme="majorEastAsia" w:hAnsiTheme="majorHAnsi" w:cstheme="majorBidi"/>
      <w:spacing w:val="-10"/>
      <w:kern w:val="28"/>
      <w:sz w:val="56"/>
      <w:szCs w:val="56"/>
    </w:rPr>
  </w:style>
  <w:style w:type="character" w:customStyle="1" w:styleId="126">
    <w:name w:val="כותרת טקסט תו1"/>
    <w:basedOn w:val="DefaultParagraphFont"/>
    <w:link w:val="Title"/>
    <w:rsid w:val="00A0272B"/>
    <w:rPr>
      <w:rFonts w:asciiTheme="majorHAnsi" w:eastAsiaTheme="majorEastAsia" w:hAnsiTheme="majorHAnsi" w:cstheme="majorBidi"/>
      <w:color w:val="262626" w:themeColor="text1" w:themeTint="D9"/>
      <w:sz w:val="96"/>
      <w:szCs w:val="96"/>
    </w:rPr>
  </w:style>
  <w:style w:type="paragraph" w:styleId="Quote">
    <w:name w:val="Quote"/>
    <w:basedOn w:val="Normal"/>
    <w:next w:val="Normal"/>
    <w:link w:val="a28"/>
    <w:uiPriority w:val="29"/>
    <w:qFormat/>
    <w:rsid w:val="00A0272B"/>
    <w:pPr>
      <w:bidi w:val="0"/>
      <w:spacing w:before="160" w:after="120" w:line="360" w:lineRule="auto"/>
      <w:ind w:left="720" w:right="720"/>
      <w:jc w:val="center"/>
    </w:pPr>
    <w:rPr>
      <w:rFonts w:asciiTheme="majorHAnsi" w:eastAsiaTheme="majorEastAsia" w:hAnsiTheme="majorHAnsi" w:cstheme="majorBidi"/>
      <w:color w:val="000000" w:themeColor="text1"/>
      <w:sz w:val="24"/>
    </w:rPr>
  </w:style>
  <w:style w:type="character" w:customStyle="1" w:styleId="a28">
    <w:name w:val="ציטוט תו"/>
    <w:basedOn w:val="DefaultParagraphFont"/>
    <w:link w:val="Quote"/>
    <w:uiPriority w:val="29"/>
    <w:rsid w:val="00A0272B"/>
    <w:rPr>
      <w:rFonts w:asciiTheme="majorHAnsi" w:eastAsiaTheme="majorEastAsia" w:hAnsiTheme="majorHAnsi" w:cstheme="majorBidi"/>
      <w:color w:val="000000" w:themeColor="text1"/>
      <w:sz w:val="24"/>
    </w:rPr>
  </w:style>
  <w:style w:type="paragraph" w:styleId="IntenseQuote">
    <w:name w:val="Intense Quote"/>
    <w:basedOn w:val="Normal"/>
    <w:next w:val="Normal"/>
    <w:link w:val="a29"/>
    <w:uiPriority w:val="30"/>
    <w:qFormat/>
    <w:rsid w:val="00A0272B"/>
    <w:pPr>
      <w:pBdr>
        <w:top w:val="single" w:sz="24" w:space="4" w:color="C0504D" w:themeColor="accent2"/>
      </w:pBdr>
      <w:bidi w:val="0"/>
      <w:spacing w:before="240" w:after="240" w:line="240" w:lineRule="auto"/>
      <w:ind w:left="936" w:right="936"/>
      <w:jc w:val="center"/>
    </w:pPr>
    <w:rPr>
      <w:rFonts w:asciiTheme="majorHAnsi" w:eastAsiaTheme="majorEastAsia" w:hAnsiTheme="majorHAnsi" w:cstheme="majorBidi"/>
      <w:sz w:val="24"/>
    </w:rPr>
  </w:style>
  <w:style w:type="character" w:customStyle="1" w:styleId="a29">
    <w:name w:val="ציטוט חזק תו"/>
    <w:basedOn w:val="DefaultParagraphFont"/>
    <w:link w:val="IntenseQuote"/>
    <w:uiPriority w:val="30"/>
    <w:rsid w:val="00A0272B"/>
    <w:rPr>
      <w:rFonts w:asciiTheme="majorHAnsi" w:eastAsiaTheme="majorEastAsia" w:hAnsiTheme="majorHAnsi" w:cstheme="majorBidi"/>
      <w:sz w:val="24"/>
    </w:rPr>
  </w:style>
  <w:style w:type="character" w:styleId="SubtleEmphasis">
    <w:name w:val="Subtle Emphasis"/>
    <w:basedOn w:val="DefaultParagraphFont"/>
    <w:uiPriority w:val="19"/>
    <w:qFormat/>
    <w:rsid w:val="00A0272B"/>
    <w:rPr>
      <w:i/>
      <w:iCs/>
      <w:color w:val="595959" w:themeColor="text1" w:themeTint="A6"/>
    </w:rPr>
  </w:style>
  <w:style w:type="character" w:styleId="IntenseEmphasis">
    <w:name w:val="Intense Emphasis"/>
    <w:basedOn w:val="DefaultParagraphFont"/>
    <w:uiPriority w:val="21"/>
    <w:qFormat/>
    <w:rsid w:val="00A0272B"/>
    <w:rPr>
      <w:b/>
      <w:bCs/>
      <w:i/>
      <w:iCs/>
      <w:caps w:val="0"/>
      <w:smallCaps w:val="0"/>
      <w:strike w:val="0"/>
      <w:dstrike w:val="0"/>
      <w:color w:val="C0504D" w:themeColor="accent2"/>
    </w:rPr>
  </w:style>
  <w:style w:type="character" w:styleId="SubtleReference">
    <w:name w:val="Subtle Reference"/>
    <w:basedOn w:val="DefaultParagraphFont"/>
    <w:uiPriority w:val="31"/>
    <w:qFormat/>
    <w:rsid w:val="00A0272B"/>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A0272B"/>
    <w:rPr>
      <w:b/>
      <w:bCs/>
      <w:caps w:val="0"/>
      <w:smallCaps/>
      <w:color w:val="auto"/>
      <w:spacing w:val="0"/>
      <w:u w:val="single"/>
    </w:rPr>
  </w:style>
  <w:style w:type="character" w:styleId="BookTitle">
    <w:name w:val="Book Title"/>
    <w:basedOn w:val="DefaultParagraphFont"/>
    <w:uiPriority w:val="33"/>
    <w:qFormat/>
    <w:rsid w:val="00A0272B"/>
    <w:rPr>
      <w:b/>
      <w:bCs/>
      <w:caps w:val="0"/>
      <w:smallCaps/>
      <w:spacing w:val="0"/>
    </w:rPr>
  </w:style>
  <w:style w:type="paragraph" w:customStyle="1" w:styleId="tableheading">
    <w:name w:val="table heading"/>
    <w:basedOn w:val="Normal"/>
    <w:next w:val="Normal"/>
    <w:qFormat/>
    <w:rsid w:val="00A0272B"/>
    <w:pPr>
      <w:keepNext/>
      <w:spacing w:after="120" w:line="288" w:lineRule="auto"/>
      <w:ind w:left="924" w:hanging="924"/>
      <w:jc w:val="left"/>
    </w:pPr>
    <w:rPr>
      <w:rFonts w:eastAsia="Times New Roman"/>
      <w:b/>
      <w:bCs/>
      <w:sz w:val="24"/>
      <w:szCs w:val="26"/>
      <w:lang w:eastAsia="he-IL"/>
    </w:rPr>
  </w:style>
  <w:style w:type="paragraph" w:customStyle="1" w:styleId="chart">
    <w:name w:val="chart"/>
    <w:basedOn w:val="Normal"/>
    <w:qFormat/>
    <w:rsid w:val="00A0272B"/>
    <w:pPr>
      <w:keepNext/>
      <w:spacing w:line="360" w:lineRule="auto"/>
      <w:ind w:left="922" w:hanging="922"/>
    </w:pPr>
    <w:rPr>
      <w:rFonts w:eastAsia="Times New Roman"/>
      <w:b/>
      <w:bCs/>
      <w:sz w:val="24"/>
      <w:szCs w:val="26"/>
      <w:lang w:eastAsia="he-IL"/>
    </w:rPr>
  </w:style>
  <w:style w:type="paragraph" w:styleId="BodyText21">
    <w:name w:val="Body Text 2"/>
    <w:basedOn w:val="Normal"/>
    <w:link w:val="29"/>
    <w:unhideWhenUsed/>
    <w:rsid w:val="00A0272B"/>
    <w:pPr>
      <w:tabs>
        <w:tab w:val="left" w:pos="340"/>
      </w:tabs>
      <w:spacing w:after="120" w:line="360" w:lineRule="exact"/>
    </w:pPr>
    <w:rPr>
      <w:rFonts w:ascii="Tahoma" w:hAnsi="Tahoma" w:eastAsiaTheme="minorEastAsia" w:cs="Tahoma"/>
      <w:sz w:val="22"/>
      <w:szCs w:val="22"/>
    </w:rPr>
  </w:style>
  <w:style w:type="character" w:customStyle="1" w:styleId="29">
    <w:name w:val="גוף טקסט 2 תו"/>
    <w:basedOn w:val="DefaultParagraphFont"/>
    <w:link w:val="BodyText21"/>
    <w:rsid w:val="00A0272B"/>
    <w:rPr>
      <w:rFonts w:ascii="Tahoma" w:hAnsi="Tahoma" w:eastAsiaTheme="minorEastAsia" w:cs="Tahoma"/>
      <w:sz w:val="22"/>
      <w:szCs w:val="22"/>
    </w:rPr>
  </w:style>
  <w:style w:type="paragraph" w:customStyle="1" w:styleId="KOT2">
    <w:name w:val="KOT2"/>
    <w:basedOn w:val="Normal"/>
    <w:rsid w:val="00A0272B"/>
    <w:pPr>
      <w:keepNext/>
      <w:pageBreakBefore/>
      <w:spacing w:before="360" w:after="240" w:line="480" w:lineRule="exact"/>
      <w:ind w:right="2268"/>
      <w:jc w:val="left"/>
      <w:outlineLvl w:val="0"/>
    </w:pPr>
    <w:rPr>
      <w:rFonts w:ascii="Arial Bold" w:hAnsi="Arial Bold" w:eastAsiaTheme="majorEastAsia" w:cs="Tahoma"/>
      <w:color w:val="365F91" w:themeColor="accent1" w:themeShade="BF"/>
      <w:sz w:val="36"/>
      <w:szCs w:val="36"/>
    </w:rPr>
  </w:style>
  <w:style w:type="paragraph" w:customStyle="1" w:styleId="300">
    <w:name w:val="כותרת 3_0"/>
    <w:basedOn w:val="Normal"/>
    <w:next w:val="Normal"/>
    <w:rsid w:val="00A0272B"/>
    <w:pPr>
      <w:spacing w:before="100" w:beforeAutospacing="1" w:line="288" w:lineRule="auto"/>
      <w:jc w:val="left"/>
      <w:outlineLvl w:val="2"/>
    </w:pPr>
    <w:rPr>
      <w:rFonts w:eastAsia="Times New Roman"/>
      <w:b/>
      <w:bCs/>
      <w:sz w:val="24"/>
      <w:szCs w:val="28"/>
      <w:u w:val="single"/>
    </w:rPr>
  </w:style>
  <w:style w:type="paragraph" w:customStyle="1" w:styleId="40">
    <w:name w:val="כותרת 4_0"/>
    <w:basedOn w:val="Normal"/>
    <w:next w:val="Normal"/>
    <w:rsid w:val="00A0272B"/>
    <w:pPr>
      <w:spacing w:before="100" w:beforeAutospacing="1" w:line="264" w:lineRule="auto"/>
      <w:jc w:val="left"/>
      <w:outlineLvl w:val="3"/>
    </w:pPr>
    <w:rPr>
      <w:rFonts w:eastAsia="Times New Roman"/>
      <w:b/>
      <w:bCs/>
      <w:sz w:val="22"/>
      <w:szCs w:val="26"/>
    </w:rPr>
  </w:style>
  <w:style w:type="character" w:customStyle="1" w:styleId="34">
    <w:name w:val="גוף טקסט 3 תו"/>
    <w:basedOn w:val="DefaultParagraphFont"/>
    <w:link w:val="BodyText31"/>
    <w:semiHidden/>
    <w:rsid w:val="00A0272B"/>
    <w:rPr>
      <w:rFonts w:eastAsia="Times New Roman"/>
      <w:sz w:val="24"/>
    </w:rPr>
  </w:style>
  <w:style w:type="paragraph" w:styleId="BodyText31">
    <w:name w:val="Body Text 3"/>
    <w:basedOn w:val="Normal"/>
    <w:link w:val="34"/>
    <w:semiHidden/>
    <w:rsid w:val="00A0272B"/>
    <w:pPr>
      <w:widowControl w:val="0"/>
      <w:spacing w:line="240" w:lineRule="exact"/>
    </w:pPr>
    <w:rPr>
      <w:rFonts w:eastAsia="Times New Roman"/>
      <w:sz w:val="24"/>
    </w:rPr>
  </w:style>
  <w:style w:type="character" w:customStyle="1" w:styleId="313">
    <w:name w:val="גוף טקסט 3 תו1"/>
    <w:basedOn w:val="DefaultParagraphFont"/>
    <w:uiPriority w:val="99"/>
    <w:semiHidden/>
    <w:rsid w:val="00A0272B"/>
    <w:rPr>
      <w:sz w:val="16"/>
      <w:szCs w:val="16"/>
    </w:rPr>
  </w:style>
  <w:style w:type="paragraph" w:customStyle="1" w:styleId="KOT3A">
    <w:name w:val="KOT3A"/>
    <w:basedOn w:val="Normal"/>
    <w:rsid w:val="00A0272B"/>
    <w:pPr>
      <w:spacing w:after="120" w:line="360" w:lineRule="exact"/>
      <w:jc w:val="left"/>
    </w:pPr>
    <w:rPr>
      <w:rFonts w:eastAsia="Times New Roman"/>
      <w:b/>
      <w:bCs/>
      <w:spacing w:val="40"/>
      <w:sz w:val="24"/>
      <w:szCs w:val="30"/>
    </w:rPr>
  </w:style>
  <w:style w:type="paragraph" w:customStyle="1" w:styleId="KOT3">
    <w:name w:val="KOT3"/>
    <w:basedOn w:val="KOT3A"/>
    <w:rsid w:val="00A0272B"/>
    <w:pPr>
      <w:keepNext/>
      <w:spacing w:after="360"/>
      <w:jc w:val="center"/>
    </w:pPr>
    <w:rPr>
      <w:spacing w:val="0"/>
      <w:szCs w:val="28"/>
    </w:rPr>
  </w:style>
  <w:style w:type="character" w:customStyle="1" w:styleId="101">
    <w:name w:val="סגנון (עברית ושפות אחרות) ‏10 נק'"/>
    <w:rsid w:val="00A0272B"/>
    <w:rPr>
      <w:rFonts w:ascii="Times New Roman" w:hAnsi="Times New Roman"/>
      <w:sz w:val="24"/>
      <w:vertAlign w:val="baseline"/>
    </w:rPr>
  </w:style>
  <w:style w:type="character" w:customStyle="1" w:styleId="PersonalComposeStyle">
    <w:name w:val="Personal Compose Style"/>
    <w:rsid w:val="00A0272B"/>
    <w:rPr>
      <w:rFonts w:ascii="Arial" w:hAnsi="Arial"/>
      <w:color w:val="auto"/>
      <w:sz w:val="20"/>
    </w:rPr>
  </w:style>
  <w:style w:type="character" w:customStyle="1" w:styleId="PersonalReplyStyle">
    <w:name w:val="Personal Reply Style"/>
    <w:rsid w:val="00A0272B"/>
    <w:rPr>
      <w:rFonts w:ascii="Arial" w:hAnsi="Arial"/>
      <w:color w:val="auto"/>
      <w:sz w:val="20"/>
    </w:rPr>
  </w:style>
  <w:style w:type="character" w:customStyle="1" w:styleId="52">
    <w:name w:val="כותרת 52"/>
    <w:rsid w:val="00A0272B"/>
    <w:rPr>
      <w:rFonts w:ascii="Times New Roman" w:hAnsi="Times New Roman"/>
      <w:b/>
      <w:color w:val="auto"/>
      <w:spacing w:val="40"/>
      <w:w w:val="100"/>
      <w:position w:val="0"/>
      <w:sz w:val="24"/>
      <w:u w:val="none"/>
      <w:vertAlign w:val="baseline"/>
    </w:rPr>
  </w:style>
  <w:style w:type="character" w:customStyle="1" w:styleId="520">
    <w:name w:val="כותרת 5 תו2"/>
    <w:rsid w:val="00A0272B"/>
    <w:rPr>
      <w:b/>
      <w:spacing w:val="40"/>
      <w:sz w:val="24"/>
      <w:lang w:val="en-US" w:eastAsia="he-IL" w:bidi="he-IL"/>
    </w:rPr>
  </w:style>
  <w:style w:type="paragraph" w:customStyle="1" w:styleId="a30">
    <w:name w:val="ממוספר"/>
    <w:basedOn w:val="Normal"/>
    <w:rsid w:val="00A0272B"/>
    <w:pPr>
      <w:numPr>
        <w:numId w:val="14"/>
      </w:numPr>
      <w:spacing w:after="240"/>
      <w:ind w:right="397"/>
    </w:pPr>
    <w:rPr>
      <w:rFonts w:eastAsia="Times New Roman" w:cs="FrankRuehl"/>
      <w:sz w:val="24"/>
      <w:lang w:eastAsia="he-IL"/>
    </w:rPr>
  </w:style>
  <w:style w:type="paragraph" w:customStyle="1" w:styleId="a31">
    <w:name w:val="טקסט מודגש"/>
    <w:basedOn w:val="Normal"/>
    <w:rsid w:val="00A0272B"/>
    <w:pPr>
      <w:spacing w:after="240"/>
    </w:pPr>
    <w:rPr>
      <w:rFonts w:eastAsia="Times New Roman"/>
      <w:b/>
      <w:bCs/>
      <w:sz w:val="22"/>
      <w:szCs w:val="22"/>
      <w:lang w:eastAsia="he-IL"/>
    </w:rPr>
  </w:style>
  <w:style w:type="paragraph" w:customStyle="1" w:styleId="127">
    <w:name w:val="ציטוט1"/>
    <w:basedOn w:val="Normal"/>
    <w:rsid w:val="00A0272B"/>
    <w:pPr>
      <w:spacing w:after="240" w:line="240" w:lineRule="auto"/>
      <w:ind w:left="851" w:right="851"/>
    </w:pPr>
    <w:rPr>
      <w:rFonts w:eastAsia="Times New Roman" w:cs="FrankRuehl"/>
      <w:sz w:val="24"/>
      <w:lang w:eastAsia="he-IL"/>
    </w:rPr>
  </w:style>
  <w:style w:type="character" w:customStyle="1" w:styleId="219">
    <w:name w:val="כניסה בגוף טקסט 2 תו"/>
    <w:basedOn w:val="DefaultParagraphFont"/>
    <w:link w:val="BodyTextIndent2"/>
    <w:semiHidden/>
    <w:rsid w:val="00A0272B"/>
    <w:rPr>
      <w:rFonts w:eastAsia="Times New Roman" w:cs="FrankRuehl"/>
      <w:sz w:val="24"/>
      <w:lang w:eastAsia="he-IL"/>
    </w:rPr>
  </w:style>
  <w:style w:type="paragraph" w:styleId="BodyTextIndent2">
    <w:name w:val="Body Text Indent 2"/>
    <w:basedOn w:val="Normal"/>
    <w:link w:val="219"/>
    <w:semiHidden/>
    <w:rsid w:val="00A0272B"/>
    <w:pPr>
      <w:spacing w:after="240" w:line="240" w:lineRule="auto"/>
      <w:ind w:left="540" w:hanging="540"/>
    </w:pPr>
    <w:rPr>
      <w:rFonts w:eastAsia="Times New Roman" w:cs="FrankRuehl"/>
      <w:sz w:val="24"/>
      <w:lang w:eastAsia="he-IL"/>
    </w:rPr>
  </w:style>
  <w:style w:type="character" w:customStyle="1" w:styleId="2110">
    <w:name w:val="כניסה בגוף טקסט 2 תו1"/>
    <w:basedOn w:val="DefaultParagraphFont"/>
    <w:uiPriority w:val="99"/>
    <w:semiHidden/>
    <w:rsid w:val="00A0272B"/>
  </w:style>
  <w:style w:type="character" w:customStyle="1" w:styleId="notes">
    <w:name w:val="notes"/>
    <w:rsid w:val="00A0272B"/>
  </w:style>
  <w:style w:type="character" w:customStyle="1" w:styleId="a32">
    <w:name w:val="טקסט הערות שוליים תו"/>
    <w:rsid w:val="00A0272B"/>
    <w:rPr>
      <w:lang w:val="en-US" w:eastAsia="en-US"/>
    </w:rPr>
  </w:style>
  <w:style w:type="character" w:customStyle="1" w:styleId="35">
    <w:name w:val="כניסה בגוף טקסט 3 תו"/>
    <w:basedOn w:val="DefaultParagraphFont"/>
    <w:link w:val="BodyTextIndent3"/>
    <w:semiHidden/>
    <w:rsid w:val="00A0272B"/>
    <w:rPr>
      <w:rFonts w:eastAsia="Times New Roman"/>
      <w:sz w:val="16"/>
      <w:szCs w:val="16"/>
    </w:rPr>
  </w:style>
  <w:style w:type="paragraph" w:styleId="BodyTextIndent3">
    <w:name w:val="Body Text Indent 3"/>
    <w:basedOn w:val="Normal"/>
    <w:link w:val="35"/>
    <w:semiHidden/>
    <w:rsid w:val="00A0272B"/>
    <w:pPr>
      <w:spacing w:after="120" w:line="240" w:lineRule="exact"/>
      <w:ind w:left="283"/>
      <w:jc w:val="left"/>
    </w:pPr>
    <w:rPr>
      <w:rFonts w:eastAsia="Times New Roman"/>
      <w:sz w:val="16"/>
      <w:szCs w:val="16"/>
    </w:rPr>
  </w:style>
  <w:style w:type="character" w:customStyle="1" w:styleId="314">
    <w:name w:val="כניסה בגוף טקסט 3 תו1"/>
    <w:basedOn w:val="DefaultParagraphFont"/>
    <w:uiPriority w:val="99"/>
    <w:semiHidden/>
    <w:rsid w:val="00A0272B"/>
    <w:rPr>
      <w:sz w:val="16"/>
      <w:szCs w:val="16"/>
    </w:rPr>
  </w:style>
  <w:style w:type="character" w:customStyle="1" w:styleId="72">
    <w:name w:val="כותרת 7 תו2"/>
    <w:locked/>
    <w:rsid w:val="00A0272B"/>
    <w:rPr>
      <w:rFonts w:cs="David"/>
      <w:sz w:val="36"/>
      <w:szCs w:val="36"/>
      <w:lang w:eastAsia="he-IL"/>
    </w:rPr>
  </w:style>
  <w:style w:type="paragraph" w:customStyle="1" w:styleId="Arial10">
    <w:name w:val="סגנון (לטיני) Arial (עברית ושפות אחרות) ‏10 נק' שמאל מרווח בין ש..."/>
    <w:basedOn w:val="Normal"/>
    <w:rsid w:val="00A0272B"/>
    <w:pPr>
      <w:widowControl w:val="0"/>
      <w:spacing w:line="360" w:lineRule="auto"/>
      <w:jc w:val="right"/>
    </w:pPr>
    <w:rPr>
      <w:rFonts w:ascii="David" w:eastAsia="Times New Roman" w:hAnsi="David"/>
      <w:szCs w:val="20"/>
      <w:lang w:eastAsia="he-IL"/>
    </w:rPr>
  </w:style>
  <w:style w:type="character" w:customStyle="1" w:styleId="220">
    <w:name w:val="תו תו2"/>
    <w:rsid w:val="00A0272B"/>
    <w:rPr>
      <w:b/>
      <w:spacing w:val="40"/>
      <w:sz w:val="24"/>
      <w:lang w:val="en-US" w:eastAsia="he-IL" w:bidi="he-IL"/>
    </w:rPr>
  </w:style>
  <w:style w:type="paragraph" w:customStyle="1" w:styleId="KOT6">
    <w:name w:val="KOT6"/>
    <w:basedOn w:val="KOT5"/>
    <w:locked/>
    <w:rsid w:val="00A0272B"/>
    <w:pPr>
      <w:spacing w:before="120" w:line="320" w:lineRule="exact"/>
      <w:ind w:right="2268"/>
      <w:outlineLvl w:val="3"/>
    </w:pPr>
    <w:rPr>
      <w:rFonts w:ascii="Tahoma" w:hAnsi="Tahoma" w:eastAsiaTheme="majorEastAsia" w:cs="Tahoma"/>
      <w:b w:val="0"/>
      <w:bCs w:val="0"/>
      <w:color w:val="387026"/>
      <w:sz w:val="21"/>
      <w:szCs w:val="21"/>
    </w:rPr>
  </w:style>
  <w:style w:type="paragraph" w:customStyle="1" w:styleId="KOT7">
    <w:name w:val="KOT7"/>
    <w:basedOn w:val="KOT6"/>
    <w:locked/>
    <w:rsid w:val="00A0272B"/>
    <w:pPr>
      <w:outlineLvl w:val="4"/>
    </w:pPr>
    <w:rPr>
      <w:sz w:val="20"/>
      <w:szCs w:val="20"/>
    </w:rPr>
  </w:style>
  <w:style w:type="paragraph" w:customStyle="1" w:styleId="320">
    <w:name w:val="כותרת 32"/>
    <w:basedOn w:val="Normal"/>
    <w:next w:val="Normal"/>
    <w:rsid w:val="00A0272B"/>
    <w:pPr>
      <w:widowControl w:val="0"/>
      <w:spacing w:before="100" w:beforeAutospacing="1" w:line="288" w:lineRule="auto"/>
      <w:jc w:val="left"/>
      <w:outlineLvl w:val="2"/>
    </w:pPr>
    <w:rPr>
      <w:rFonts w:eastAsia="Times New Roman"/>
      <w:b/>
      <w:bCs/>
      <w:sz w:val="24"/>
      <w:szCs w:val="28"/>
      <w:u w:val="single"/>
      <w:lang w:eastAsia="he-IL"/>
    </w:rPr>
  </w:style>
  <w:style w:type="paragraph" w:customStyle="1" w:styleId="42">
    <w:name w:val="כותרת 42"/>
    <w:basedOn w:val="Normal"/>
    <w:next w:val="Normal"/>
    <w:rsid w:val="00A0272B"/>
    <w:pPr>
      <w:widowControl w:val="0"/>
      <w:spacing w:before="100" w:beforeAutospacing="1" w:line="264" w:lineRule="auto"/>
      <w:jc w:val="left"/>
      <w:outlineLvl w:val="3"/>
    </w:pPr>
    <w:rPr>
      <w:rFonts w:eastAsia="Times New Roman"/>
      <w:b/>
      <w:bCs/>
      <w:sz w:val="22"/>
      <w:szCs w:val="26"/>
      <w:lang w:eastAsia="he-IL"/>
    </w:rPr>
  </w:style>
  <w:style w:type="character" w:customStyle="1" w:styleId="412">
    <w:name w:val="כותרת 41 תו"/>
    <w:rsid w:val="00A0272B"/>
    <w:rPr>
      <w:rFonts w:cs="David"/>
      <w:b/>
      <w:bCs/>
      <w:sz w:val="22"/>
      <w:szCs w:val="26"/>
    </w:rPr>
  </w:style>
  <w:style w:type="character" w:customStyle="1" w:styleId="a33">
    <w:name w:val="מפת מסמך תו"/>
    <w:basedOn w:val="DefaultParagraphFont"/>
    <w:link w:val="DocumentMap"/>
    <w:uiPriority w:val="99"/>
    <w:semiHidden/>
    <w:rsid w:val="00A0272B"/>
    <w:rPr>
      <w:rFonts w:ascii="Tahoma" w:eastAsia="Times New Roman" w:hAnsi="Tahoma" w:cs="Tahoma"/>
      <w:szCs w:val="20"/>
      <w:shd w:val="clear" w:color="auto" w:fill="000080"/>
      <w:lang w:eastAsia="he-IL"/>
    </w:rPr>
  </w:style>
  <w:style w:type="paragraph" w:styleId="DocumentMap">
    <w:name w:val="Document Map"/>
    <w:basedOn w:val="Normal"/>
    <w:link w:val="a33"/>
    <w:uiPriority w:val="99"/>
    <w:semiHidden/>
    <w:rsid w:val="00A0272B"/>
    <w:pPr>
      <w:widowControl w:val="0"/>
      <w:shd w:val="clear" w:color="auto" w:fill="000080"/>
    </w:pPr>
    <w:rPr>
      <w:rFonts w:ascii="Tahoma" w:eastAsia="Times New Roman" w:hAnsi="Tahoma" w:cs="Tahoma"/>
      <w:szCs w:val="20"/>
      <w:lang w:eastAsia="he-IL"/>
    </w:rPr>
  </w:style>
  <w:style w:type="character" w:customStyle="1" w:styleId="128">
    <w:name w:val="מפת מסמך תו1"/>
    <w:basedOn w:val="DefaultParagraphFont"/>
    <w:uiPriority w:val="99"/>
    <w:semiHidden/>
    <w:rsid w:val="00A0272B"/>
    <w:rPr>
      <w:rFonts w:ascii="Helvetica" w:hAnsi="Helvetica"/>
      <w:sz w:val="26"/>
      <w:szCs w:val="26"/>
    </w:rPr>
  </w:style>
  <w:style w:type="paragraph" w:customStyle="1" w:styleId="a34">
    <w:name w:val="נבנצאל"/>
    <w:basedOn w:val="Normal"/>
    <w:next w:val="Normal"/>
    <w:uiPriority w:val="99"/>
    <w:rsid w:val="00A0272B"/>
    <w:pPr>
      <w:spacing w:after="200" w:line="276" w:lineRule="auto"/>
      <w:ind w:left="-567"/>
      <w:jc w:val="left"/>
    </w:pPr>
    <w:rPr>
      <w:rFonts w:ascii="Rockwell" w:eastAsia="Rockwell" w:hAnsi="Rockwell"/>
      <w:sz w:val="22"/>
      <w:szCs w:val="20"/>
    </w:rPr>
  </w:style>
  <w:style w:type="character" w:customStyle="1" w:styleId="a35">
    <w:name w:val="נבנצאל תו"/>
    <w:uiPriority w:val="99"/>
    <w:locked/>
    <w:rsid w:val="00A0272B"/>
    <w:rPr>
      <w:rFonts w:ascii="Rockwell" w:eastAsia="Rockwell" w:hAnsi="Rockwell" w:cs="David"/>
      <w:sz w:val="22"/>
    </w:rPr>
  </w:style>
  <w:style w:type="paragraph" w:customStyle="1" w:styleId="chap-name">
    <w:name w:val="chap-name"/>
    <w:basedOn w:val="Footer"/>
    <w:qFormat/>
    <w:rsid w:val="00A0272B"/>
    <w:pPr>
      <w:tabs>
        <w:tab w:val="clear" w:pos="4153"/>
        <w:tab w:val="center" w:pos="4320"/>
        <w:tab w:val="clear" w:pos="8306"/>
        <w:tab w:val="right" w:pos="8640"/>
      </w:tabs>
      <w:spacing w:before="2000" w:after="240" w:line="800" w:lineRule="atLeast"/>
      <w:jc w:val="center"/>
    </w:pPr>
    <w:rPr>
      <w:rFonts w:ascii="Tahoma" w:hAnsi="Tahoma" w:eastAsiaTheme="minorEastAsia" w:cs="Tahoma"/>
      <w:color w:val="2A2AA6"/>
      <w:sz w:val="32"/>
      <w:szCs w:val="36"/>
    </w:rPr>
  </w:style>
  <w:style w:type="paragraph" w:customStyle="1" w:styleId="KOT3T">
    <w:name w:val="KOT3T"/>
    <w:basedOn w:val="KOT3"/>
    <w:qFormat/>
    <w:rsid w:val="00A0272B"/>
    <w:pPr>
      <w:spacing w:after="240" w:line="240" w:lineRule="atLeast"/>
      <w:outlineLvl w:val="0"/>
    </w:pPr>
    <w:rPr>
      <w:rFonts w:ascii="Tahoma" w:hAnsi="Tahoma" w:cs="Tahoma"/>
      <w:b w:val="0"/>
      <w:bCs w:val="0"/>
      <w:color w:val="2A2AA6"/>
      <w:sz w:val="48"/>
      <w:szCs w:val="52"/>
    </w:rPr>
  </w:style>
  <w:style w:type="paragraph" w:customStyle="1" w:styleId="KOT4T">
    <w:name w:val="KOT4T"/>
    <w:basedOn w:val="KOT4"/>
    <w:qFormat/>
    <w:rsid w:val="00A0272B"/>
    <w:pPr>
      <w:spacing w:line="240" w:lineRule="atLeast"/>
    </w:pPr>
    <w:rPr>
      <w:color w:val="2A2AA6"/>
      <w:sz w:val="36"/>
      <w:szCs w:val="36"/>
    </w:rPr>
  </w:style>
  <w:style w:type="paragraph" w:customStyle="1" w:styleId="KOT4S">
    <w:name w:val="KOT4S"/>
    <w:basedOn w:val="KOT4"/>
    <w:qFormat/>
    <w:rsid w:val="00A0272B"/>
    <w:pPr>
      <w:spacing w:line="240" w:lineRule="atLeast"/>
    </w:pPr>
    <w:rPr>
      <w:color w:val="6B2757"/>
      <w:sz w:val="36"/>
      <w:szCs w:val="36"/>
    </w:rPr>
  </w:style>
  <w:style w:type="paragraph" w:customStyle="1" w:styleId="KOT5T">
    <w:name w:val="KOT5T"/>
    <w:basedOn w:val="KOT5"/>
    <w:qFormat/>
    <w:rsid w:val="00A0272B"/>
    <w:pPr>
      <w:spacing w:before="120" w:line="320" w:lineRule="exact"/>
      <w:ind w:right="2268"/>
      <w:jc w:val="center"/>
      <w:outlineLvl w:val="2"/>
    </w:pPr>
    <w:rPr>
      <w:rFonts w:ascii="Tahoma" w:hAnsi="Tahoma" w:eastAsiaTheme="majorEastAsia" w:cs="Tahoma"/>
      <w:color w:val="387026"/>
      <w:sz w:val="24"/>
      <w:szCs w:val="24"/>
      <w:u w:color="FF0000"/>
    </w:rPr>
  </w:style>
  <w:style w:type="paragraph" w:customStyle="1" w:styleId="KOT6T">
    <w:name w:val="KOT6T"/>
    <w:basedOn w:val="KOT6"/>
    <w:qFormat/>
    <w:rsid w:val="00A0272B"/>
    <w:pPr>
      <w:spacing w:after="60"/>
    </w:pPr>
    <w:rPr>
      <w:sz w:val="20"/>
      <w:szCs w:val="20"/>
    </w:rPr>
  </w:style>
  <w:style w:type="paragraph" w:styleId="BlockText">
    <w:name w:val="Block Text"/>
    <w:basedOn w:val="Normal"/>
    <w:unhideWhenUsed/>
    <w:rsid w:val="00A0272B"/>
    <w:pPr>
      <w:pBdr>
        <w:top w:val="single" w:sz="12" w:space="1" w:color="2A2AA6"/>
        <w:left w:val="single" w:sz="12" w:space="4" w:color="2A2AA6"/>
        <w:bottom w:val="single" w:sz="12" w:space="1" w:color="2A2AA6"/>
        <w:right w:val="single" w:sz="12" w:space="4" w:color="2A2AA6"/>
      </w:pBdr>
      <w:spacing w:after="120" w:line="240" w:lineRule="exact"/>
      <w:ind w:left="170" w:right="2268"/>
    </w:pPr>
    <w:rPr>
      <w:rFonts w:ascii="Tahoma" w:hAnsi="Tahoma" w:eastAsiaTheme="minorEastAsia" w:cs="Tahoma"/>
      <w:sz w:val="17"/>
      <w:szCs w:val="17"/>
    </w:rPr>
  </w:style>
  <w:style w:type="character" w:customStyle="1" w:styleId="Heading5Char1">
    <w:name w:val="Heading 5 Char1"/>
    <w:basedOn w:val="DefaultParagraphFont"/>
    <w:uiPriority w:val="1"/>
    <w:rsid w:val="00A0272B"/>
    <w:rPr>
      <w:rFonts w:eastAsiaTheme="majorEastAsia"/>
      <w:bCs/>
      <w:spacing w:val="40"/>
    </w:rPr>
  </w:style>
  <w:style w:type="character" w:customStyle="1" w:styleId="FootnoteTextChar1">
    <w:name w:val="Footnote Text Char1"/>
    <w:aliases w:val=" Char Char,FOOTNOTES Char,Footnote Text - Sharp Char Char Char,Footnote Text - Sharp Char Char1,Footnote Text - Sharp Char1,Footnote Text Char Char Char Char Char Char,Footnote reference Char,Sharp - Footnote Text Char,fn Char"/>
    <w:basedOn w:val="DefaultParagraphFont"/>
    <w:rsid w:val="00A0272B"/>
    <w:rPr>
      <w:szCs w:val="20"/>
    </w:rPr>
  </w:style>
  <w:style w:type="character" w:customStyle="1" w:styleId="st1">
    <w:name w:val="st1"/>
    <w:basedOn w:val="DefaultParagraphFont"/>
    <w:rsid w:val="00A0272B"/>
  </w:style>
  <w:style w:type="paragraph" w:customStyle="1" w:styleId="sub-name-2">
    <w:name w:val="sub-name-2"/>
    <w:basedOn w:val="name-sub"/>
    <w:qFormat/>
    <w:rsid w:val="00A0272B"/>
    <w:pPr>
      <w:spacing w:after="240"/>
      <w:outlineLvl w:val="9"/>
    </w:pPr>
    <w:rPr>
      <w:sz w:val="24"/>
      <w:szCs w:val="24"/>
    </w:rPr>
  </w:style>
  <w:style w:type="paragraph" w:customStyle="1" w:styleId="name-sub-2">
    <w:name w:val="name-sub-2"/>
    <w:basedOn w:val="sub-name-2"/>
    <w:qFormat/>
    <w:rsid w:val="00A0272B"/>
    <w:pPr>
      <w:spacing w:after="120"/>
    </w:pPr>
  </w:style>
  <w:style w:type="paragraph" w:customStyle="1" w:styleId="takzir-text">
    <w:name w:val="takzir-text"/>
    <w:qFormat/>
    <w:rsid w:val="00A0272B"/>
    <w:pPr>
      <w:pBdr>
        <w:top w:val="single" w:sz="8" w:space="4" w:color="2A2AA6"/>
        <w:left w:val="single" w:sz="8" w:space="4" w:color="2A2AA6"/>
        <w:bottom w:val="single" w:sz="8" w:space="6" w:color="2A2AA6"/>
        <w:right w:val="single" w:sz="8" w:space="4" w:color="2A2AA6"/>
      </w:pBdr>
      <w:spacing w:after="120" w:line="240" w:lineRule="exact"/>
      <w:ind w:left="170" w:right="2268"/>
    </w:pPr>
    <w:rPr>
      <w:rFonts w:ascii="Tahoma" w:hAnsi="Tahoma" w:eastAsiaTheme="minorEastAsia" w:cs="Tahoma"/>
      <w:sz w:val="17"/>
      <w:szCs w:val="18"/>
    </w:rPr>
  </w:style>
  <w:style w:type="paragraph" w:customStyle="1" w:styleId="takzir-list-paragraph">
    <w:name w:val="takzir-list-paragraph"/>
    <w:basedOn w:val="ListParagraph"/>
    <w:next w:val="takzir-text"/>
    <w:qFormat/>
    <w:rsid w:val="00A0272B"/>
    <w:pPr>
      <w:numPr>
        <w:numId w:val="15"/>
      </w:numPr>
      <w:pBdr>
        <w:top w:val="single" w:sz="8" w:space="4" w:color="2A2AA6"/>
        <w:left w:val="single" w:sz="8" w:space="4" w:color="2A2AA6"/>
        <w:bottom w:val="single" w:sz="8" w:space="6" w:color="2A2AA6"/>
        <w:right w:val="single" w:sz="8" w:space="4" w:color="2A2AA6"/>
      </w:pBdr>
      <w:autoSpaceDE w:val="0"/>
      <w:autoSpaceDN w:val="0"/>
      <w:adjustRightInd w:val="0"/>
      <w:spacing w:after="120" w:line="240" w:lineRule="exact"/>
      <w:ind w:right="2268"/>
      <w:contextualSpacing w:val="0"/>
    </w:pPr>
    <w:rPr>
      <w:rFonts w:ascii="Tahoma" w:hAnsi="Tahoma" w:eastAsiaTheme="minorEastAsia" w:cs="Tahoma"/>
      <w:sz w:val="17"/>
      <w:szCs w:val="18"/>
    </w:rPr>
  </w:style>
  <w:style w:type="character" w:customStyle="1" w:styleId="71Char4">
    <w:name w:val="71ג קוביה רצה Char"/>
    <w:basedOn w:val="DefaultParagraphFont"/>
    <w:link w:val="7113"/>
    <w:rsid w:val="006E4869"/>
    <w:rPr>
      <w:rFonts w:ascii="Tahoma" w:eastAsia="Times New Roman" w:hAnsi="Tahoma" w:cs="Tahoma"/>
      <w:color w:val="0D0D0D" w:themeColor="text1" w:themeTint="F2"/>
      <w:sz w:val="18"/>
      <w:szCs w:val="18"/>
      <w:shd w:val="solid" w:color="CEEAF6" w:fill="auto"/>
      <w:lang w:eastAsia="he-IL"/>
    </w:rPr>
  </w:style>
  <w:style w:type="table" w:styleId="GridTable2Accent1">
    <w:name w:val="Grid Table 2 Accent 1"/>
    <w:basedOn w:val="TableNormal"/>
    <w:uiPriority w:val="47"/>
    <w:rsid w:val="00535E23"/>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713160">
    <w:name w:val="71ג כותרת 3_16"/>
    <w:basedOn w:val="Heading3"/>
    <w:link w:val="71316Char0"/>
    <w:qFormat/>
    <w:rsid w:val="00535E23"/>
    <w:pPr>
      <w:keepLines w:val="0"/>
      <w:spacing w:before="360" w:after="180" w:line="240" w:lineRule="atLeast"/>
      <w:jc w:val="left"/>
    </w:pPr>
    <w:rPr>
      <w:rFonts w:ascii="Tahoma" w:eastAsia="Times New Roman" w:hAnsi="Tahoma" w:cs="Tahoma"/>
      <w:b/>
      <w:color w:val="00305F"/>
      <w:sz w:val="32"/>
      <w:szCs w:val="32"/>
      <w:u w:val="none"/>
    </w:rPr>
  </w:style>
  <w:style w:type="character" w:customStyle="1" w:styleId="71316Char0">
    <w:name w:val="71ג כותרת 3_16 Char"/>
    <w:basedOn w:val="DefaultParagraphFont"/>
    <w:link w:val="713160"/>
    <w:rsid w:val="00535E23"/>
    <w:rPr>
      <w:rFonts w:ascii="Tahoma" w:eastAsia="Times New Roman" w:hAnsi="Tahoma" w:cs="Tahoma"/>
      <w:b/>
      <w:bCs/>
      <w:color w:val="00305F"/>
      <w:sz w:val="32"/>
      <w:szCs w:val="32"/>
    </w:rPr>
  </w:style>
  <w:style w:type="table" w:customStyle="1" w:styleId="BlueTable">
    <w:name w:val="Blue Table"/>
    <w:basedOn w:val="GridTable4Accent1"/>
    <w:uiPriority w:val="99"/>
    <w:rsid w:val="00535E23"/>
    <w:pPr>
      <w:spacing w:before="120" w:after="120"/>
      <w:jc w:val="left"/>
    </w:pPr>
    <w:rPr>
      <w:rFonts w:ascii="Tahoma" w:eastAsia="Tahoma" w:hAnsi="Tahoma" w:cs="Tahoma"/>
      <w:sz w:val="16"/>
      <w:szCs w:val="16"/>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Tahoma" w:eastAsia="Tahoma" w:hAnsi="Tahoma" w:cs="Tahoma"/>
        <w:b/>
        <w:bCs/>
        <w:iCs w:val="0"/>
        <w:color w:val="auto"/>
        <w:sz w:val="16"/>
        <w:szCs w:val="16"/>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Tahoma" w:eastAsia="Tahoma" w:hAnsi="Tahoma" w:cs="Tahoma"/>
        <w:b w:val="0"/>
        <w:bCs/>
        <w:i w:val="0"/>
        <w:iCs w:val="0"/>
        <w:color w:val="auto"/>
        <w:szCs w:val="16"/>
      </w:rPr>
      <w:tblPr/>
      <w:tcPr>
        <w:tcBorders>
          <w:top w:val="double" w:sz="4" w:space="0" w:color="4F81BD" w:themeColor="accent1"/>
        </w:tcBorders>
        <w:shd w:val="clear" w:color="auto" w:fill="C6DCE4"/>
      </w:tcPr>
    </w:tblStylePr>
    <w:tblStylePr w:type="firstCol">
      <w:rPr>
        <w:b/>
        <w:bCs/>
      </w:rPr>
    </w:tblStylePr>
    <w:tblStylePr w:type="lastCol">
      <w:rPr>
        <w:rFonts w:ascii="Tahoma" w:eastAsia="Tahoma" w:hAnsi="Tahoma" w:cs="Tahoma"/>
        <w:b w:val="0"/>
        <w:bCs w:val="0"/>
        <w:i w:val="0"/>
        <w:iCs w:val="0"/>
        <w:sz w:val="16"/>
        <w:szCs w:val="16"/>
      </w:rPr>
    </w:tblStylePr>
    <w:tblStylePr w:type="band1Vert">
      <w:rPr>
        <w:rFonts w:cs="Tahoma"/>
        <w:bCs w:val="0"/>
        <w:iCs w:val="0"/>
        <w:szCs w:val="16"/>
      </w:rPr>
      <w:tblPr/>
      <w:tcPr>
        <w:shd w:val="clear" w:color="auto" w:fill="DBE5F1" w:themeFill="accent1" w:themeFillTint="33"/>
      </w:tcPr>
    </w:tblStylePr>
    <w:tblStylePr w:type="band2Vert">
      <w:rPr>
        <w:rFonts w:cs="Tahoma"/>
        <w:bCs w:val="0"/>
        <w:szCs w:val="16"/>
      </w:rPr>
    </w:tblStylePr>
    <w:tblStylePr w:type="band1Horz">
      <w:rPr>
        <w:rFonts w:cs="Tahoma"/>
        <w:bCs w:val="0"/>
        <w:szCs w:val="16"/>
      </w:rPr>
      <w:tblPr/>
      <w:tcPr>
        <w:shd w:val="clear" w:color="auto" w:fill="DBE8EE"/>
      </w:tcPr>
    </w:tblStylePr>
    <w:tblStylePr w:type="band2Horz">
      <w:rPr>
        <w:rFonts w:cs="Tahoma"/>
        <w:bCs w:val="0"/>
        <w:szCs w:val="16"/>
      </w:rPr>
      <w:tblPr/>
      <w:tcPr>
        <w:shd w:val="clear" w:color="auto" w:fill="ECF4F5"/>
      </w:tcPr>
    </w:tblStylePr>
  </w:style>
  <w:style w:type="table" w:styleId="GridTable4Accent1">
    <w:name w:val="Grid Table 4 Accent 1"/>
    <w:basedOn w:val="TableNormal"/>
    <w:uiPriority w:val="49"/>
    <w:rsid w:val="00535E2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7191">
    <w:name w:val="71ג׳ טקסט רץ 9"/>
    <w:basedOn w:val="a24"/>
    <w:link w:val="7192"/>
    <w:qFormat/>
    <w:rsid w:val="00D03020"/>
    <w:rPr>
      <w:color w:val="0D0D0D" w:themeColor="text1" w:themeTint="F2"/>
      <w:sz w:val="18"/>
    </w:rPr>
  </w:style>
  <w:style w:type="character" w:customStyle="1" w:styleId="7192">
    <w:name w:val="71ג׳ טקסט רץ 9 תו"/>
    <w:basedOn w:val="Char4"/>
    <w:link w:val="7191"/>
    <w:rsid w:val="00D03020"/>
    <w:rPr>
      <w:rFonts w:ascii="Tahoma" w:hAnsi="Tahoma" w:cs="Tahoma"/>
      <w:color w:val="0D0D0D" w:themeColor="text1" w:themeTint="F2"/>
      <w:sz w:val="18"/>
      <w:szCs w:val="18"/>
    </w:rPr>
  </w:style>
  <w:style w:type="paragraph" w:customStyle="1" w:styleId="a36">
    <w:name w:val="כותרת לבנה בתוך תבנית אדומה בתקציר"/>
    <w:basedOn w:val="Normal"/>
    <w:link w:val="Char6"/>
    <w:qFormat/>
    <w:rsid w:val="00535E23"/>
    <w:pPr>
      <w:spacing w:before="120" w:line="240" w:lineRule="atLeast"/>
      <w:ind w:left="170" w:right="113"/>
      <w:jc w:val="left"/>
    </w:pPr>
    <w:rPr>
      <w:rFonts w:ascii="Tahoma" w:hAnsi="Tahoma" w:cs="Tahoma"/>
      <w:b/>
      <w:bCs/>
      <w:color w:val="FFFFFF" w:themeColor="background1"/>
      <w:sz w:val="22"/>
      <w:szCs w:val="22"/>
    </w:rPr>
  </w:style>
  <w:style w:type="paragraph" w:customStyle="1" w:styleId="7128">
    <w:name w:val="71ג כותרת לבנה בתוך תבנית אדומה בתקציר"/>
    <w:basedOn w:val="a36"/>
    <w:link w:val="71Char5"/>
    <w:qFormat/>
    <w:rsid w:val="00535E23"/>
  </w:style>
  <w:style w:type="character" w:customStyle="1" w:styleId="Char6">
    <w:name w:val="כותרת לבנה בתוך תבנית אדומה בתקציר Char"/>
    <w:basedOn w:val="DefaultParagraphFont"/>
    <w:link w:val="a36"/>
    <w:rsid w:val="00535E23"/>
    <w:rPr>
      <w:rFonts w:ascii="Tahoma" w:hAnsi="Tahoma" w:cs="Tahoma"/>
      <w:b/>
      <w:bCs/>
      <w:color w:val="FFFFFF" w:themeColor="background1"/>
      <w:sz w:val="22"/>
      <w:szCs w:val="22"/>
    </w:rPr>
  </w:style>
  <w:style w:type="character" w:customStyle="1" w:styleId="71Char5">
    <w:name w:val="71ג כותרת לבנה בתוך תבנית אדומה בתקציר Char"/>
    <w:basedOn w:val="Char6"/>
    <w:link w:val="7128"/>
    <w:rsid w:val="00535E23"/>
    <w:rPr>
      <w:rFonts w:ascii="Tahoma" w:hAnsi="Tahoma" w:cs="Tahoma"/>
      <w:b/>
      <w:bCs/>
      <w:color w:val="FFFFFF" w:themeColor="background1"/>
      <w:sz w:val="22"/>
      <w:szCs w:val="22"/>
    </w:rPr>
  </w:style>
  <w:style w:type="paragraph" w:customStyle="1" w:styleId="71111">
    <w:name w:val="71ג רשימה ממספר 1"/>
    <w:qFormat/>
    <w:rsid w:val="00535E23"/>
    <w:pPr>
      <w:pBdr>
        <w:top w:val="single" w:sz="18" w:space="4" w:color="CEEAF5"/>
        <w:left w:val="single" w:sz="18" w:space="11" w:color="CEEAF5"/>
        <w:bottom w:val="single" w:sz="18" w:space="6" w:color="CEEAF5"/>
        <w:right w:val="single" w:sz="18" w:space="11" w:color="CEEAF5"/>
      </w:pBdr>
      <w:shd w:val="solid" w:color="CEEAF5" w:fill="auto"/>
      <w:ind w:left="397" w:hanging="397"/>
    </w:pPr>
    <w:rPr>
      <w:rFonts w:ascii="Tahoma" w:hAnsi="Tahoma" w:cs="Tahoma"/>
      <w:color w:val="0D0D0D" w:themeColor="text1" w:themeTint="F2"/>
      <w:sz w:val="18"/>
      <w:szCs w:val="18"/>
    </w:rPr>
  </w:style>
  <w:style w:type="table" w:styleId="GridTable5DarkAccent1">
    <w:name w:val="Grid Table 5 Dark Accent 1"/>
    <w:basedOn w:val="TableNormal"/>
    <w:uiPriority w:val="50"/>
    <w:rsid w:val="00535E2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UnresolvedMention">
    <w:name w:val="Unresolved Mention"/>
    <w:basedOn w:val="DefaultParagraphFont"/>
    <w:uiPriority w:val="99"/>
    <w:semiHidden/>
    <w:unhideWhenUsed/>
    <w:rsid w:val="00535E23"/>
    <w:rPr>
      <w:color w:val="605E5C"/>
      <w:shd w:val="clear" w:color="auto" w:fill="E1DFDD"/>
    </w:rPr>
  </w:style>
  <w:style w:type="paragraph" w:customStyle="1" w:styleId="7129">
    <w:name w:val="71ג היפרלינק"/>
    <w:basedOn w:val="710"/>
    <w:link w:val="71Char6"/>
    <w:qFormat/>
    <w:rsid w:val="00535E23"/>
    <w:pPr>
      <w:bidi w:val="0"/>
    </w:pPr>
    <w:rPr>
      <w:color w:val="0000FF"/>
      <w:u w:val="single"/>
    </w:rPr>
  </w:style>
  <w:style w:type="character" w:customStyle="1" w:styleId="71Char6">
    <w:name w:val="71ג היפרלינק Char"/>
    <w:basedOn w:val="7126"/>
    <w:link w:val="7129"/>
    <w:rsid w:val="00535E23"/>
    <w:rPr>
      <w:rFonts w:ascii="Tahoma" w:hAnsi="Tahoma" w:cs="Tahoma"/>
      <w:color w:val="0000FF"/>
      <w:sz w:val="14"/>
      <w:szCs w:val="14"/>
      <w:u w:val="single"/>
    </w:rPr>
  </w:style>
  <w:style w:type="paragraph" w:customStyle="1" w:styleId="7131">
    <w:name w:val="71ג קוביה כחולה עם מספר מוזח"/>
    <w:basedOn w:val="712"/>
    <w:link w:val="71Char8"/>
    <w:qFormat/>
    <w:rsid w:val="006E4869"/>
    <w:pPr>
      <w:pBdr>
        <w:top w:val="single" w:sz="18" w:space="4" w:color="CEEAF6"/>
        <w:left w:val="single" w:sz="18" w:space="11" w:color="CEEAF6"/>
        <w:bottom w:val="single" w:sz="18" w:space="6" w:color="CEEAF6"/>
        <w:right w:val="single" w:sz="18" w:space="11" w:color="CEEAF6"/>
      </w:pBdr>
      <w:shd w:val="clear" w:color="auto" w:fill="CEEAF6"/>
    </w:pPr>
  </w:style>
  <w:style w:type="character" w:customStyle="1" w:styleId="71Char7">
    <w:name w:val="71ג הזחה ראשונה מספר Char"/>
    <w:basedOn w:val="a2"/>
    <w:link w:val="712"/>
    <w:rsid w:val="00535E23"/>
    <w:rPr>
      <w:rFonts w:ascii="Tahoma" w:hAnsi="Tahoma" w:cs="Tahoma"/>
      <w:color w:val="0D0D0D" w:themeColor="text1" w:themeTint="F2"/>
      <w:sz w:val="18"/>
      <w:szCs w:val="18"/>
    </w:rPr>
  </w:style>
  <w:style w:type="character" w:customStyle="1" w:styleId="71Char8">
    <w:name w:val="71ג קוביה כחולה עם מספר מוזח Char"/>
    <w:basedOn w:val="71Char7"/>
    <w:link w:val="7131"/>
    <w:rsid w:val="006E4869"/>
    <w:rPr>
      <w:rFonts w:ascii="Tahoma" w:hAnsi="Tahoma" w:cs="Tahoma"/>
      <w:color w:val="0D0D0D" w:themeColor="text1" w:themeTint="F2"/>
      <w:sz w:val="18"/>
      <w:szCs w:val="18"/>
      <w:shd w:val="clear" w:color="auto" w:fill="CEEAF6"/>
    </w:rPr>
  </w:style>
  <w:style w:type="paragraph" w:customStyle="1" w:styleId="7132">
    <w:name w:val="71ג כותרת טקסט רץ מודגשת"/>
    <w:basedOn w:val="7191"/>
    <w:link w:val="71Char9"/>
    <w:qFormat/>
    <w:rsid w:val="00535E23"/>
    <w:rPr>
      <w:b/>
      <w:bCs/>
    </w:rPr>
  </w:style>
  <w:style w:type="paragraph" w:customStyle="1" w:styleId="7170">
    <w:name w:val="71ג כותרת 7 טקסט מודגש"/>
    <w:basedOn w:val="7132"/>
    <w:link w:val="717Char"/>
    <w:qFormat/>
    <w:rsid w:val="00535E23"/>
    <w:pPr>
      <w:bidi w:val="0"/>
      <w:jc w:val="right"/>
    </w:pPr>
  </w:style>
  <w:style w:type="character" w:customStyle="1" w:styleId="71Char9">
    <w:name w:val="71ג כותרת טקסט רץ מודגשת Char"/>
    <w:basedOn w:val="7192"/>
    <w:link w:val="7132"/>
    <w:rsid w:val="00535E23"/>
    <w:rPr>
      <w:rFonts w:ascii="Tahoma" w:hAnsi="Tahoma" w:cs="Tahoma"/>
      <w:b/>
      <w:bCs/>
      <w:color w:val="0D0D0D" w:themeColor="text1" w:themeTint="F2"/>
      <w:sz w:val="18"/>
      <w:szCs w:val="18"/>
    </w:rPr>
  </w:style>
  <w:style w:type="paragraph" w:customStyle="1" w:styleId="7171">
    <w:name w:val="71ג כותרת 7 בתוך טקסט"/>
    <w:basedOn w:val="712"/>
    <w:link w:val="717Char0"/>
    <w:qFormat/>
    <w:rsid w:val="00535E23"/>
    <w:rPr>
      <w:bCs/>
    </w:rPr>
  </w:style>
  <w:style w:type="character" w:customStyle="1" w:styleId="717Char">
    <w:name w:val="71ג כותרת 7 טקסט מודגש Char"/>
    <w:basedOn w:val="71Char9"/>
    <w:link w:val="7170"/>
    <w:rsid w:val="00535E23"/>
    <w:rPr>
      <w:rFonts w:ascii="Tahoma" w:hAnsi="Tahoma" w:cs="Tahoma"/>
      <w:b/>
      <w:bCs/>
      <w:color w:val="0D0D0D" w:themeColor="text1" w:themeTint="F2"/>
      <w:sz w:val="18"/>
      <w:szCs w:val="18"/>
    </w:rPr>
  </w:style>
  <w:style w:type="character" w:customStyle="1" w:styleId="717Char0">
    <w:name w:val="71ג כותרת 7 בתוך טקסט Char"/>
    <w:basedOn w:val="71Char7"/>
    <w:link w:val="7171"/>
    <w:rsid w:val="00535E23"/>
    <w:rPr>
      <w:rFonts w:ascii="Tahoma" w:hAnsi="Tahoma" w:cs="Tahoma"/>
      <w:bCs/>
      <w:color w:val="0D0D0D" w:themeColor="text1" w:themeTint="F2"/>
      <w:sz w:val="18"/>
      <w:szCs w:val="18"/>
    </w:rPr>
  </w:style>
  <w:style w:type="paragraph" w:customStyle="1" w:styleId="P110">
    <w:name w:val="P11"/>
    <w:basedOn w:val="Normal"/>
    <w:rsid w:val="00535E23"/>
    <w:pPr>
      <w:widowControl w:val="0"/>
      <w:tabs>
        <w:tab w:val="left" w:pos="1021"/>
        <w:tab w:val="left" w:pos="1474"/>
        <w:tab w:val="left" w:pos="1928"/>
        <w:tab w:val="left" w:pos="2381"/>
        <w:tab w:val="left" w:pos="2835"/>
        <w:tab w:val="right" w:leader="dot" w:pos="6259"/>
      </w:tabs>
      <w:suppressAutoHyphens/>
      <w:autoSpaceDE w:val="0"/>
      <w:autoSpaceDN w:val="0"/>
      <w:spacing w:before="60" w:line="240" w:lineRule="auto"/>
      <w:ind w:left="2835" w:right="624"/>
    </w:pPr>
    <w:rPr>
      <w:rFonts w:eastAsia="Times New Roman" w:cs="Times New Roman"/>
      <w:noProof/>
      <w:szCs w:val="26"/>
      <w:lang w:eastAsia="he-IL"/>
    </w:rPr>
  </w:style>
  <w:style w:type="paragraph" w:customStyle="1" w:styleId="a37">
    <w:name w:val="מלל מוצלל"/>
    <w:basedOn w:val="Normal"/>
    <w:rsid w:val="00535E23"/>
    <w:pPr>
      <w:pBdr>
        <w:top w:val="single" w:sz="4" w:space="8" w:color="FFFFFF"/>
        <w:left w:val="single" w:sz="4" w:space="12" w:color="FFFFFF"/>
        <w:bottom w:val="single" w:sz="4" w:space="8" w:color="FFFFFF"/>
        <w:right w:val="single" w:sz="4" w:space="12" w:color="FFFFFF"/>
      </w:pBdr>
      <w:shd w:val="pct10" w:color="auto" w:fill="FFFFFF"/>
      <w:spacing w:line="288" w:lineRule="auto"/>
      <w:ind w:left="305" w:right="284"/>
    </w:pPr>
    <w:rPr>
      <w:rFonts w:eastAsia="Times New Roman" w:cs="Times New Roman"/>
      <w:sz w:val="24"/>
      <w:lang w:eastAsia="he-IL"/>
    </w:rPr>
  </w:style>
  <w:style w:type="paragraph" w:styleId="HTMLPreformatted">
    <w:name w:val="HTML Preformatted"/>
    <w:basedOn w:val="Normal"/>
    <w:link w:val="HTML"/>
    <w:uiPriority w:val="99"/>
    <w:semiHidden/>
    <w:unhideWhenUsed/>
    <w:rsid w:val="00535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New" w:eastAsia="Times New Roman" w:hAnsi="Courier New" w:cs="Courier New"/>
      <w:szCs w:val="20"/>
    </w:rPr>
  </w:style>
  <w:style w:type="character" w:customStyle="1" w:styleId="HTML">
    <w:name w:val="HTML מעוצב מראש תו"/>
    <w:basedOn w:val="DefaultParagraphFont"/>
    <w:link w:val="HTMLPreformatted"/>
    <w:uiPriority w:val="99"/>
    <w:semiHidden/>
    <w:rsid w:val="00535E23"/>
    <w:rPr>
      <w:rFonts w:ascii="Courier New" w:eastAsia="Times New Roman" w:hAnsi="Courier New" w:cs="Courier New"/>
      <w:szCs w:val="20"/>
    </w:rPr>
  </w:style>
  <w:style w:type="paragraph" w:customStyle="1" w:styleId="Default0">
    <w:name w:val="Default"/>
    <w:rsid w:val="00535E23"/>
    <w:pPr>
      <w:autoSpaceDE w:val="0"/>
      <w:autoSpaceDN w:val="0"/>
      <w:adjustRightInd w:val="0"/>
      <w:spacing w:after="0" w:line="240" w:lineRule="auto"/>
      <w:jc w:val="left"/>
    </w:pPr>
    <w:rPr>
      <w:rFonts w:ascii="Gotham Narrow Light" w:hAnsi="Gotham Narrow Light" w:cs="Gotham Narrow Light"/>
      <w:color w:val="000000"/>
      <w:sz w:val="24"/>
    </w:rPr>
  </w:style>
  <w:style w:type="paragraph" w:customStyle="1" w:styleId="Pa14">
    <w:name w:val="Pa14"/>
    <w:basedOn w:val="Default0"/>
    <w:next w:val="Default0"/>
    <w:uiPriority w:val="99"/>
    <w:rsid w:val="00535E23"/>
    <w:pPr>
      <w:spacing w:line="180" w:lineRule="atLeast"/>
    </w:pPr>
    <w:rPr>
      <w:rFonts w:cs="David"/>
      <w:color w:val="auto"/>
    </w:rPr>
  </w:style>
  <w:style w:type="table" w:styleId="GridTable5DarkAccent5">
    <w:name w:val="Grid Table 5 Dark Accent 5"/>
    <w:basedOn w:val="TableNormal"/>
    <w:uiPriority w:val="50"/>
    <w:rsid w:val="00535E2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129">
    <w:name w:val="סגנון1"/>
    <w:basedOn w:val="Caption"/>
    <w:qFormat/>
    <w:rsid w:val="00535E23"/>
    <w:pPr>
      <w:jc w:val="center"/>
    </w:pPr>
    <w:rPr>
      <w:b/>
      <w:bCs/>
      <w:iCs w:val="0"/>
      <w:color w:val="000000" w:themeColor="text1"/>
      <w:sz w:val="24"/>
      <w:szCs w:val="24"/>
    </w:rPr>
  </w:style>
  <w:style w:type="paragraph" w:customStyle="1" w:styleId="221">
    <w:name w:val="סגנון2"/>
    <w:basedOn w:val="Caption"/>
    <w:autoRedefine/>
    <w:qFormat/>
    <w:rsid w:val="00535E23"/>
    <w:pPr>
      <w:jc w:val="center"/>
    </w:pPr>
    <w:rPr>
      <w:b/>
      <w:bCs/>
      <w:iCs w:val="0"/>
      <w:color w:val="000000" w:themeColor="text1"/>
      <w:sz w:val="24"/>
      <w:szCs w:val="24"/>
    </w:rPr>
  </w:style>
  <w:style w:type="paragraph" w:customStyle="1" w:styleId="36">
    <w:name w:val="סגנון3"/>
    <w:basedOn w:val="Caption"/>
    <w:autoRedefine/>
    <w:qFormat/>
    <w:rsid w:val="00535E23"/>
    <w:pPr>
      <w:jc w:val="center"/>
    </w:pPr>
    <w:rPr>
      <w:b/>
      <w:bCs/>
      <w:iCs w:val="0"/>
      <w:color w:val="000000" w:themeColor="text1"/>
      <w:sz w:val="24"/>
      <w:szCs w:val="24"/>
    </w:rPr>
  </w:style>
  <w:style w:type="paragraph" w:customStyle="1" w:styleId="43">
    <w:name w:val="סגנון4"/>
    <w:basedOn w:val="Caption"/>
    <w:autoRedefine/>
    <w:qFormat/>
    <w:rsid w:val="00535E23"/>
    <w:pPr>
      <w:jc w:val="center"/>
    </w:pPr>
    <w:rPr>
      <w:b/>
      <w:bCs/>
      <w:iCs w:val="0"/>
      <w:color w:val="000000" w:themeColor="text1"/>
      <w:sz w:val="24"/>
      <w:szCs w:val="24"/>
    </w:rPr>
  </w:style>
  <w:style w:type="paragraph" w:customStyle="1" w:styleId="a38">
    <w:name w:val="סגנון כיתוב + לא מודגש לא נטוי"/>
    <w:basedOn w:val="Caption"/>
    <w:rsid w:val="00535E23"/>
    <w:pPr>
      <w:spacing w:after="0"/>
    </w:pPr>
    <w:rPr>
      <w:i w:val="0"/>
      <w:color w:val="auto"/>
      <w:sz w:val="20"/>
      <w:szCs w:val="24"/>
    </w:rPr>
  </w:style>
  <w:style w:type="paragraph" w:customStyle="1" w:styleId="-8">
    <w:name w:val="רשויות מקומיות - כותרת 8 בתוך טקסט"/>
    <w:basedOn w:val="7191"/>
    <w:link w:val="-8Char"/>
    <w:qFormat/>
    <w:rsid w:val="00535E23"/>
    <w:rPr>
      <w:color w:val="00305F"/>
      <w:spacing w:val="20"/>
    </w:rPr>
  </w:style>
  <w:style w:type="character" w:customStyle="1" w:styleId="-8Char">
    <w:name w:val="רשויות מקומיות - כותרת 8 בתוך טקסט Char"/>
    <w:basedOn w:val="7192"/>
    <w:link w:val="-8"/>
    <w:rsid w:val="00535E23"/>
    <w:rPr>
      <w:rFonts w:ascii="Tahoma" w:hAnsi="Tahoma" w:cs="Tahoma"/>
      <w:color w:val="00305F"/>
      <w:spacing w:val="20"/>
      <w:sz w:val="18"/>
      <w:szCs w:val="18"/>
    </w:rPr>
  </w:style>
  <w:style w:type="paragraph" w:customStyle="1" w:styleId="7150">
    <w:name w:val="71ג כותרת 5 בתוך טקסט מודגש"/>
    <w:basedOn w:val="7191"/>
    <w:link w:val="715Char"/>
    <w:qFormat/>
    <w:rsid w:val="00535E23"/>
    <w:rPr>
      <w:bCs/>
      <w:color w:val="00305F"/>
    </w:rPr>
  </w:style>
  <w:style w:type="character" w:customStyle="1" w:styleId="715Char">
    <w:name w:val="71ג כותרת 5 בתוך טקסט מודגש Char"/>
    <w:basedOn w:val="7192"/>
    <w:link w:val="7150"/>
    <w:rsid w:val="00535E23"/>
    <w:rPr>
      <w:rFonts w:ascii="Tahoma" w:hAnsi="Tahoma" w:cs="Tahoma"/>
      <w:bCs/>
      <w:color w:val="00305F"/>
      <w:sz w:val="18"/>
      <w:szCs w:val="18"/>
    </w:rPr>
  </w:style>
  <w:style w:type="paragraph" w:customStyle="1" w:styleId="7180">
    <w:name w:val="71ג כותרת 8 בתוך טקסט"/>
    <w:basedOn w:val="7191"/>
    <w:link w:val="718Char"/>
    <w:qFormat/>
    <w:rsid w:val="00535E23"/>
    <w:rPr>
      <w:spacing w:val="20"/>
      <w:sz w:val="19"/>
      <w:szCs w:val="19"/>
    </w:rPr>
  </w:style>
  <w:style w:type="character" w:customStyle="1" w:styleId="718Char">
    <w:name w:val="71ג כותרת 8 בתוך טקסט Char"/>
    <w:basedOn w:val="7192"/>
    <w:link w:val="7180"/>
    <w:rsid w:val="00535E23"/>
    <w:rPr>
      <w:rFonts w:ascii="Tahoma" w:hAnsi="Tahoma" w:cs="Tahoma"/>
      <w:color w:val="0D0D0D" w:themeColor="text1" w:themeTint="F2"/>
      <w:spacing w:val="20"/>
      <w:sz w:val="19"/>
      <w:szCs w:val="19"/>
    </w:rPr>
  </w:style>
  <w:style w:type="paragraph" w:customStyle="1" w:styleId="7133">
    <w:name w:val="71ג מקרא+הערות לתרשים/לוח/תמונה כוכבית"/>
    <w:basedOn w:val="715"/>
    <w:qFormat/>
    <w:rsid w:val="00535E23"/>
    <w:pPr>
      <w:framePr w:wrap="around" w:vAnchor="text" w:hAnchor="text" w:y="1"/>
      <w:spacing w:after="180" w:line="260" w:lineRule="exact"/>
    </w:pPr>
  </w:style>
  <w:style w:type="paragraph" w:customStyle="1" w:styleId="a39">
    <w:name w:val="הערות לתרשימים"/>
    <w:basedOn w:val="715"/>
    <w:next w:val="710"/>
    <w:qFormat/>
    <w:rsid w:val="00535E23"/>
    <w:pPr>
      <w:framePr w:wrap="around" w:vAnchor="text" w:hAnchor="text" w:y="1"/>
      <w:spacing w:after="0" w:line="260" w:lineRule="exact"/>
    </w:pPr>
  </w:style>
  <w:style w:type="paragraph" w:customStyle="1" w:styleId="90">
    <w:name w:val="טקסט רץ 9 מודגש חדש"/>
    <w:basedOn w:val="7191"/>
    <w:qFormat/>
    <w:rsid w:val="00535E23"/>
    <w:rPr>
      <w:b/>
      <w:bCs/>
    </w:rPr>
  </w:style>
  <w:style w:type="character" w:customStyle="1" w:styleId="717Char1">
    <w:name w:val="71 ג כותרת 7 הדגשת קטע בטקסט רץ Char"/>
    <w:basedOn w:val="7192"/>
    <w:link w:val="7172"/>
    <w:rsid w:val="00535E23"/>
    <w:rPr>
      <w:rFonts w:ascii="Tahoma" w:hAnsi="Tahoma" w:cs="Tahoma"/>
      <w:bCs/>
      <w:color w:val="0D0D0D" w:themeColor="text1" w:themeTint="F2"/>
      <w:sz w:val="18"/>
      <w:szCs w:val="18"/>
    </w:rPr>
  </w:style>
  <w:style w:type="paragraph" w:customStyle="1" w:styleId="7172">
    <w:name w:val="71 ג כותרת 7 הדגשת קטע בטקסט רץ"/>
    <w:basedOn w:val="7191"/>
    <w:link w:val="717Char1"/>
    <w:qFormat/>
    <w:rsid w:val="00535E23"/>
    <w:rPr>
      <w:bCs/>
    </w:rPr>
  </w:style>
  <w:style w:type="paragraph" w:customStyle="1" w:styleId="-1">
    <w:name w:val="מבקר המדינה - עמוד שער(לבן)"/>
    <w:basedOn w:val="Normal"/>
    <w:qFormat/>
    <w:rsid w:val="00535E23"/>
    <w:pPr>
      <w:ind w:left="2268"/>
    </w:pPr>
    <w:rPr>
      <w:rFonts w:ascii="Tahoma" w:hAnsi="Tahoma" w:cs="Tahoma"/>
      <w:sz w:val="18"/>
      <w:szCs w:val="18"/>
    </w:rPr>
  </w:style>
  <w:style w:type="paragraph" w:customStyle="1" w:styleId="-2">
    <w:name w:val="עמוד שער פנימי - שם החטיבה"/>
    <w:basedOn w:val="Normal"/>
    <w:qFormat/>
    <w:rsid w:val="00535E23"/>
    <w:pPr>
      <w:ind w:left="2268"/>
      <w:jc w:val="left"/>
    </w:pPr>
    <w:rPr>
      <w:rFonts w:ascii="Tahoma" w:hAnsi="Tahoma" w:eastAsiaTheme="minorEastAsia" w:cs="Tahoma"/>
      <w:color w:val="FFFFFF" w:themeColor="background1"/>
      <w:sz w:val="28"/>
      <w:szCs w:val="28"/>
    </w:rPr>
  </w:style>
  <w:style w:type="paragraph" w:customStyle="1" w:styleId="-3">
    <w:name w:val="עמוד שער פנימי - שם הכתבה"/>
    <w:basedOn w:val="Normal"/>
    <w:qFormat/>
    <w:rsid w:val="00535E23"/>
    <w:pPr>
      <w:spacing w:before="360" w:line="600" w:lineRule="exact"/>
      <w:ind w:left="2268"/>
      <w:jc w:val="left"/>
    </w:pPr>
    <w:rPr>
      <w:rFonts w:ascii="Tahoma" w:hAnsi="Tahoma" w:cs="Tahoma"/>
      <w:b/>
      <w:bCs/>
      <w:sz w:val="40"/>
      <w:szCs w:val="40"/>
    </w:rPr>
  </w:style>
  <w:style w:type="paragraph" w:customStyle="1" w:styleId="a40">
    <w:name w:val="מספרים גדולים בנתוני מפתח"/>
    <w:basedOn w:val="Normal"/>
    <w:qFormat/>
    <w:rsid w:val="00535E23"/>
    <w:pPr>
      <w:spacing w:before="120" w:line="240" w:lineRule="auto"/>
      <w:jc w:val="center"/>
    </w:pPr>
    <w:rPr>
      <w:rFonts w:ascii="Tahoma" w:hAnsi="Tahoma" w:cs="Tahoma"/>
      <w:b/>
      <w:bCs/>
      <w:spacing w:val="-28"/>
      <w:sz w:val="36"/>
      <w:szCs w:val="36"/>
    </w:rPr>
  </w:style>
  <w:style w:type="paragraph" w:styleId="ListNumber3">
    <w:name w:val="List Number 3"/>
    <w:basedOn w:val="Normal"/>
    <w:unhideWhenUsed/>
    <w:rsid w:val="00535E23"/>
    <w:pPr>
      <w:overflowPunct w:val="0"/>
      <w:autoSpaceDE w:val="0"/>
      <w:autoSpaceDN w:val="0"/>
      <w:adjustRightInd w:val="0"/>
      <w:spacing w:after="120" w:line="360" w:lineRule="auto"/>
      <w:ind w:left="849" w:hanging="283"/>
      <w:textAlignment w:val="baseline"/>
    </w:pPr>
    <w:rPr>
      <w:rFonts w:ascii="David" w:eastAsia="Times New Roman" w:hAnsi="David"/>
      <w:sz w:val="24"/>
    </w:rPr>
  </w:style>
  <w:style w:type="table" w:styleId="ListTable5DarkAccent1">
    <w:name w:val="List Table 5 Dark Accent 1"/>
    <w:basedOn w:val="TableNormal"/>
    <w:uiPriority w:val="50"/>
    <w:rsid w:val="00535E23"/>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Accent4">
    <w:name w:val="List Table 7 Colorful Accent 4"/>
    <w:basedOn w:val="TableNormal"/>
    <w:uiPriority w:val="52"/>
    <w:rsid w:val="00535E23"/>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6ColorfulAccent1">
    <w:name w:val="Grid Table 6 Colorful Accent 1"/>
    <w:basedOn w:val="TableNormal"/>
    <w:uiPriority w:val="51"/>
    <w:rsid w:val="00535E23"/>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Index5">
    <w:name w:val="index 5"/>
    <w:basedOn w:val="Normal"/>
    <w:next w:val="Normal"/>
    <w:autoRedefine/>
    <w:uiPriority w:val="99"/>
    <w:unhideWhenUsed/>
    <w:rsid w:val="00535E23"/>
    <w:pPr>
      <w:spacing w:line="240" w:lineRule="auto"/>
      <w:ind w:left="1000" w:hanging="200"/>
    </w:pPr>
  </w:style>
  <w:style w:type="table" w:styleId="GridTable1LightAccent5">
    <w:name w:val="Grid Table 1 Light Accent 5"/>
    <w:basedOn w:val="TableNormal"/>
    <w:uiPriority w:val="46"/>
    <w:rsid w:val="00C03CCC"/>
    <w:pPr>
      <w:bidi/>
      <w:spacing w:after="0" w:line="240" w:lineRule="auto"/>
      <w:ind w:left="720" w:hanging="720"/>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6ColorfulAccent5">
    <w:name w:val="Grid Table 6 Colorful Accent 5"/>
    <w:basedOn w:val="TableNormal"/>
    <w:uiPriority w:val="51"/>
    <w:rsid w:val="00C03CCC"/>
    <w:pPr>
      <w:bidi/>
      <w:spacing w:after="0" w:line="240" w:lineRule="auto"/>
      <w:ind w:left="720" w:hanging="72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5">
    <w:name w:val="Grid Table 4 Accent 5"/>
    <w:basedOn w:val="TableNormal"/>
    <w:uiPriority w:val="49"/>
    <w:rsid w:val="00C03CCC"/>
    <w:pPr>
      <w:bidi/>
      <w:spacing w:after="0" w:line="240" w:lineRule="auto"/>
      <w:ind w:left="720" w:hanging="72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50">
    <w:name w:val="סגנון5"/>
    <w:basedOn w:val="716"/>
    <w:qFormat/>
    <w:rsid w:val="00C03CCC"/>
    <w:pPr>
      <w:pBdr>
        <w:top w:val="single" w:sz="18" w:space="4" w:color="CFEBF6"/>
        <w:left w:val="single" w:sz="18" w:space="11" w:color="CFEBF6"/>
        <w:bottom w:val="single" w:sz="18" w:space="6" w:color="CFEBF6"/>
        <w:right w:val="single" w:sz="18" w:space="11" w:color="CFEBF6"/>
      </w:pBdr>
      <w:shd w:val="solid" w:color="DBE4FA" w:fill="auto"/>
    </w:pPr>
  </w:style>
  <w:style w:type="paragraph" w:customStyle="1" w:styleId="60">
    <w:name w:val="סגנון6"/>
    <w:basedOn w:val="7111"/>
    <w:qFormat/>
    <w:rsid w:val="00C03CCC"/>
    <w:pPr>
      <w:pBdr>
        <w:top w:val="single" w:sz="18" w:space="4" w:color="CFEBF6"/>
        <w:left w:val="single" w:sz="18" w:space="11" w:color="CFEBF6"/>
        <w:bottom w:val="single" w:sz="18" w:space="6" w:color="CFEBF6"/>
        <w:right w:val="single" w:sz="18" w:space="11" w:color="CFEBF6"/>
      </w:pBdr>
      <w:shd w:val="solid" w:color="DBE4FA" w:fill="auto"/>
      <w:spacing w:after="240"/>
      <w:ind w:left="1417"/>
    </w:pPr>
    <w:rPr>
      <w:rFonts w:eastAsiaTheme="minorHAnsi"/>
    </w:rPr>
  </w:style>
  <w:style w:type="character" w:styleId="PageNumber">
    <w:name w:val="page number"/>
    <w:basedOn w:val="DefaultParagraphFont"/>
    <w:uiPriority w:val="99"/>
    <w:semiHidden/>
    <w:unhideWhenUsed/>
    <w:rsid w:val="00EA2F9B"/>
  </w:style>
  <w:style w:type="paragraph" w:customStyle="1" w:styleId="222">
    <w:name w:val="2"/>
    <w:basedOn w:val="Normal"/>
    <w:rsid w:val="00116146"/>
    <w:pPr>
      <w:bidi w:val="0"/>
      <w:spacing w:before="100" w:beforeAutospacing="1" w:after="100" w:afterAutospacing="1" w:line="240" w:lineRule="auto"/>
      <w:jc w:val="left"/>
    </w:pPr>
    <w:rPr>
      <w:rFonts w:eastAsia="Times New Roman" w:cs="Times New Roman"/>
      <w:sz w:val="24"/>
    </w:rPr>
  </w:style>
  <w:style w:type="character" w:customStyle="1" w:styleId="Heading2NotBold">
    <w:name w:val="Heading #2 + Not Bold"/>
    <w:basedOn w:val="Heading20"/>
    <w:rsid w:val="00116146"/>
    <w:rPr>
      <w:rFonts w:ascii="David" w:eastAsia="David" w:hAnsi="David"/>
      <w:b/>
      <w:bCs/>
      <w:color w:val="000000"/>
      <w:spacing w:val="0"/>
      <w:w w:val="100"/>
      <w:position w:val="0"/>
      <w:szCs w:val="20"/>
      <w:shd w:val="clear" w:color="auto" w:fill="FFFFFF"/>
      <w:lang w:val="he-IL" w:eastAsia="he-IL" w:bidi="he-IL"/>
    </w:rPr>
  </w:style>
  <w:style w:type="paragraph" w:customStyle="1" w:styleId="6-">
    <w:name w:val="כותרת 6 -דוח קורונה"/>
    <w:basedOn w:val="7191"/>
    <w:qFormat/>
    <w:rsid w:val="00116146"/>
    <w:pPr>
      <w:keepNext/>
      <w:keepLines/>
      <w:spacing w:before="240" w:line="240" w:lineRule="atLeast"/>
      <w:jc w:val="left"/>
    </w:pPr>
    <w:rPr>
      <w:color w:val="00305F"/>
      <w:szCs w:val="20"/>
    </w:rPr>
  </w:style>
  <w:style w:type="character" w:customStyle="1" w:styleId="71512Char">
    <w:name w:val="71ג כותרת 5_12 Char"/>
    <w:basedOn w:val="DefaultParagraphFont"/>
    <w:link w:val="715120"/>
    <w:rsid w:val="00116146"/>
    <w:rPr>
      <w:rFonts w:ascii="Tahoma" w:hAnsi="Tahoma" w:cs="Tahoma"/>
      <w:b/>
      <w:bCs/>
      <w:color w:val="00305F"/>
      <w:sz w:val="24"/>
      <w:szCs w:val="20"/>
    </w:rPr>
  </w:style>
  <w:style w:type="paragraph" w:customStyle="1" w:styleId="715120">
    <w:name w:val="71ג כותרת 5_12"/>
    <w:basedOn w:val="Normal"/>
    <w:link w:val="71512Char"/>
    <w:qFormat/>
    <w:rsid w:val="00116146"/>
    <w:pPr>
      <w:spacing w:before="240" w:after="180" w:line="240" w:lineRule="atLeast"/>
      <w:jc w:val="left"/>
      <w:outlineLvl w:val="4"/>
    </w:pPr>
    <w:rPr>
      <w:rFonts w:ascii="Tahoma" w:hAnsi="Tahoma" w:cs="Tahoma"/>
      <w:b/>
      <w:bCs/>
      <w:color w:val="00305F"/>
      <w:sz w:val="24"/>
      <w:szCs w:val="20"/>
    </w:rPr>
  </w:style>
  <w:style w:type="paragraph" w:customStyle="1" w:styleId="ruller41">
    <w:name w:val="ruller41"/>
    <w:basedOn w:val="Normal"/>
    <w:rsid w:val="00116146"/>
    <w:pPr>
      <w:bidi w:val="0"/>
      <w:spacing w:before="100" w:beforeAutospacing="1" w:after="100" w:afterAutospacing="1" w:line="240" w:lineRule="auto"/>
      <w:jc w:val="left"/>
    </w:pPr>
    <w:rPr>
      <w:rFonts w:eastAsia="Times New Roman" w:cs="Times New Roman"/>
      <w:sz w:val="24"/>
    </w:rPr>
  </w:style>
  <w:style w:type="character" w:customStyle="1" w:styleId="716120">
    <w:name w:val="71ג כותרת 6_12 תו"/>
    <w:basedOn w:val="DefaultParagraphFont"/>
    <w:link w:val="71612"/>
    <w:rsid w:val="00116146"/>
    <w:rPr>
      <w:rFonts w:ascii="Tahoma" w:hAnsi="Tahoma" w:cs="Tahoma"/>
      <w:color w:val="00305F"/>
      <w:sz w:val="24"/>
    </w:rPr>
  </w:style>
  <w:style w:type="paragraph" w:customStyle="1" w:styleId="msonormal">
    <w:name w:val="msonormal"/>
    <w:basedOn w:val="Normal"/>
    <w:uiPriority w:val="99"/>
    <w:rsid w:val="00116146"/>
    <w:pPr>
      <w:bidi w:val="0"/>
      <w:spacing w:before="100" w:beforeAutospacing="1" w:after="100" w:afterAutospacing="1" w:line="240" w:lineRule="auto"/>
      <w:jc w:val="left"/>
    </w:pPr>
    <w:rPr>
      <w:rFonts w:eastAsia="Times New Roman" w:cs="Times New Roman"/>
      <w:sz w:val="24"/>
    </w:rPr>
  </w:style>
  <w:style w:type="paragraph" w:customStyle="1" w:styleId="ruller4">
    <w:name w:val="ruller4"/>
    <w:basedOn w:val="Normal"/>
    <w:rsid w:val="00116146"/>
    <w:pPr>
      <w:bidi w:val="0"/>
      <w:spacing w:before="100" w:beforeAutospacing="1" w:after="100" w:afterAutospacing="1" w:line="240" w:lineRule="auto"/>
      <w:jc w:val="left"/>
    </w:pPr>
    <w:rPr>
      <w:rFonts w:eastAsia="Times New Roman" w:cs="Times New Roman"/>
      <w:sz w:val="24"/>
    </w:rPr>
  </w:style>
  <w:style w:type="table" w:customStyle="1" w:styleId="NEW-BlueTable">
    <w:name w:val="NEW-Blue Table"/>
    <w:basedOn w:val="GridTable4Accent1"/>
    <w:uiPriority w:val="99"/>
    <w:rsid w:val="00770615"/>
    <w:pPr>
      <w:spacing w:before="120" w:after="120"/>
      <w:jc w:val="left"/>
    </w:pPr>
    <w:rPr>
      <w:rFonts w:ascii="Almoni ML Regular AAA" w:eastAsia="Almoni ML Regular AAA" w:hAnsi="Almoni ML Regular AAA" w:cs="Almoni ML Regular AAA"/>
      <w:sz w:val="18"/>
      <w:szCs w:val="18"/>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Almoni ML Regular AAA" w:eastAsia="Almoni ML Regular AAA" w:hAnsi="Almoni ML Regular AAA" w:cs="Almoni ML Regular AAA"/>
        <w:b/>
        <w:bCs/>
        <w:iCs w:val="0"/>
        <w:color w:val="auto"/>
        <w:sz w:val="18"/>
        <w:szCs w:val="18"/>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Almoni ML Regular AAA" w:eastAsia="Almoni ML Regular AAA" w:hAnsi="Almoni ML Regular AAA" w:cs="Almoni ML Regular AAA"/>
        <w:b w:val="0"/>
        <w:bCs/>
        <w:i w:val="0"/>
        <w:iCs w:val="0"/>
        <w:color w:val="auto"/>
        <w:sz w:val="18"/>
        <w:szCs w:val="18"/>
      </w:rPr>
      <w:tblPr/>
      <w:tcPr>
        <w:tcBorders>
          <w:top w:val="double" w:sz="4" w:space="0" w:color="4F81BD" w:themeColor="accent1"/>
        </w:tcBorders>
        <w:shd w:val="clear" w:color="auto" w:fill="C6DCE4"/>
      </w:tcPr>
    </w:tblStylePr>
    <w:tblStylePr w:type="firstCol">
      <w:rPr>
        <w:rFonts w:ascii="Almoni ML Regular AAA" w:eastAsia="Almoni ML Regular AAA" w:hAnsi="Almoni ML Regular AAA" w:cs="Almoni ML Regular AAA"/>
        <w:b/>
        <w:bCs w:val="0"/>
        <w:sz w:val="18"/>
        <w:szCs w:val="18"/>
      </w:rPr>
    </w:tblStylePr>
    <w:tblStylePr w:type="lastCol">
      <w:rPr>
        <w:rFonts w:ascii="Almoni ML Regular AAA" w:eastAsia="Almoni ML Regular AAA" w:hAnsi="Almoni ML Regular AAA" w:cs="Almoni ML Regular AAA"/>
        <w:b w:val="0"/>
        <w:bCs w:val="0"/>
        <w:i w:val="0"/>
        <w:iCs w:val="0"/>
        <w:sz w:val="18"/>
        <w:szCs w:val="18"/>
      </w:rPr>
    </w:tblStylePr>
    <w:tblStylePr w:type="band1Vert">
      <w:rPr>
        <w:rFonts w:cs="Almoni ML Regular AAA"/>
        <w:bCs w:val="0"/>
        <w:iCs w:val="0"/>
        <w:sz w:val="18"/>
        <w:szCs w:val="18"/>
      </w:rPr>
      <w:tblPr/>
      <w:tcPr>
        <w:shd w:val="clear" w:color="auto" w:fill="DBE5F1" w:themeFill="accent1" w:themeFillTint="33"/>
      </w:tcPr>
    </w:tblStylePr>
    <w:tblStylePr w:type="band2Vert">
      <w:rPr>
        <w:rFonts w:cs="Almoni ML Regular AAA"/>
        <w:bCs w:val="0"/>
        <w:sz w:val="18"/>
        <w:szCs w:val="18"/>
      </w:rPr>
    </w:tblStylePr>
    <w:tblStylePr w:type="band1Horz">
      <w:rPr>
        <w:rFonts w:cs="Almoni ML Regular AAA"/>
        <w:bCs w:val="0"/>
        <w:sz w:val="18"/>
        <w:szCs w:val="18"/>
      </w:rPr>
      <w:tblPr/>
      <w:tcPr>
        <w:shd w:val="clear" w:color="auto" w:fill="DBE8EE"/>
      </w:tcPr>
    </w:tblStylePr>
    <w:tblStylePr w:type="band2Horz">
      <w:rPr>
        <w:rFonts w:cs="Almoni ML Regular AAA"/>
        <w:bCs w:val="0"/>
        <w:sz w:val="18"/>
        <w:szCs w:val="18"/>
      </w:rPr>
      <w:tblPr/>
      <w:tcPr>
        <w:shd w:val="clear" w:color="auto" w:fill="ECF4F5"/>
      </w:tcPr>
    </w:tblStylePr>
    <w:tblStylePr w:type="neCell">
      <w:rPr>
        <w:rFonts w:cs="Almoni ML Regular AAA"/>
        <w:sz w:val="18"/>
        <w:szCs w:val="18"/>
      </w:rPr>
    </w:tblStylePr>
    <w:tblStylePr w:type="nwCell">
      <w:rPr>
        <w:rFonts w:cs="Almoni ML Regular AAA"/>
        <w:sz w:val="18"/>
        <w:szCs w:val="18"/>
      </w:rPr>
    </w:tblStylePr>
    <w:tblStylePr w:type="seCell">
      <w:rPr>
        <w:rFonts w:cs="Almoni ML Regular AAA"/>
        <w:sz w:val="18"/>
        <w:szCs w:val="18"/>
      </w:rPr>
    </w:tblStylePr>
    <w:tblStylePr w:type="swCell">
      <w:rPr>
        <w:rFonts w:cs="Almoni ML Regular AAA"/>
        <w:sz w:val="18"/>
        <w:szCs w:val="18"/>
      </w:rPr>
    </w:tblStylePr>
  </w:style>
  <w:style w:type="table" w:customStyle="1" w:styleId="Table3">
    <w:name w:val="Table3"/>
    <w:basedOn w:val="TableNormal"/>
    <w:rsid w:val="00770615"/>
    <w:pPr>
      <w:bidi/>
      <w:jc w:val="left"/>
    </w:pPr>
    <w:rPr>
      <w:rFonts w:ascii="Calibri" w:eastAsia="Calibri" w:hAnsi="Calibri" w:cs="Calibri"/>
      <w:sz w:val="22"/>
      <w:szCs w:val="22"/>
    </w:rPr>
    <w:tblPr>
      <w:tblStyleRowBandSize w:val="1"/>
      <w:tblStyleColBandSize w:val="1"/>
      <w:tblCellMar>
        <w:left w:w="115" w:type="dxa"/>
        <w:right w:w="115" w:type="dxa"/>
      </w:tblCellMar>
    </w:tblPr>
  </w:style>
  <w:style w:type="paragraph" w:customStyle="1" w:styleId="filenumber">
    <w:name w:val="filenumber"/>
    <w:basedOn w:val="Normal"/>
    <w:uiPriority w:val="99"/>
    <w:rsid w:val="00770615"/>
    <w:pPr>
      <w:bidi w:val="0"/>
      <w:spacing w:before="100" w:beforeAutospacing="1" w:after="100" w:afterAutospacing="1" w:line="240" w:lineRule="auto"/>
      <w:jc w:val="left"/>
    </w:pPr>
    <w:rPr>
      <w:rFonts w:eastAsia="Times New Roman" w:cs="Times New Roman"/>
      <w:sz w:val="24"/>
    </w:rPr>
  </w:style>
  <w:style w:type="character" w:customStyle="1" w:styleId="mw-headline">
    <w:name w:val="mw-headline"/>
    <w:basedOn w:val="DefaultParagraphFont"/>
    <w:rsid w:val="00770615"/>
  </w:style>
  <w:style w:type="paragraph" w:customStyle="1" w:styleId="a41">
    <w:name w:val="הערות שוליים"/>
    <w:basedOn w:val="FootnoteText"/>
    <w:uiPriority w:val="99"/>
    <w:qFormat/>
    <w:rsid w:val="00770615"/>
    <w:pPr>
      <w:spacing w:after="60" w:line="312" w:lineRule="auto"/>
      <w:ind w:left="397" w:hanging="397"/>
    </w:pPr>
    <w:rPr>
      <w:rFonts w:ascii="Tahoma" w:hAnsi="Tahoma" w:cs="Tahoma"/>
      <w:sz w:val="16"/>
      <w:szCs w:val="16"/>
    </w:rPr>
  </w:style>
  <w:style w:type="paragraph" w:customStyle="1" w:styleId="R">
    <w:name w:val="טקסט R טבלה"/>
    <w:basedOn w:val="Normal"/>
    <w:uiPriority w:val="99"/>
    <w:qFormat/>
    <w:rsid w:val="00770615"/>
    <w:pPr>
      <w:spacing w:before="40" w:after="40"/>
      <w:jc w:val="left"/>
    </w:pPr>
    <w:rPr>
      <w:rFonts w:ascii="Tahoma" w:hAnsi="Tahoma" w:eastAsiaTheme="minorEastAsia" w:cs="Tahoma"/>
      <w:szCs w:val="20"/>
    </w:rPr>
  </w:style>
  <w:style w:type="paragraph" w:customStyle="1" w:styleId="a42">
    <w:name w:val="כותרת טבלה"/>
    <w:basedOn w:val="Normal"/>
    <w:uiPriority w:val="99"/>
    <w:qFormat/>
    <w:rsid w:val="00770615"/>
    <w:pPr>
      <w:spacing w:before="40" w:after="40"/>
      <w:jc w:val="left"/>
    </w:pPr>
    <w:rPr>
      <w:rFonts w:ascii="Tahoma" w:hAnsi="Tahoma" w:eastAsiaTheme="minorEastAsia" w:cs="Tahoma"/>
      <w:b/>
      <w:bCs/>
      <w:color w:val="000000" w:themeColor="text1"/>
      <w:szCs w:val="20"/>
    </w:rPr>
  </w:style>
  <w:style w:type="paragraph" w:customStyle="1" w:styleId="316">
    <w:name w:val="כותרת 3_16"/>
    <w:basedOn w:val="Heading3"/>
    <w:link w:val="316Char"/>
    <w:qFormat/>
    <w:rsid w:val="00770615"/>
    <w:pPr>
      <w:keepLines w:val="0"/>
      <w:spacing w:before="600" w:after="120"/>
      <w:jc w:val="left"/>
    </w:pPr>
    <w:rPr>
      <w:rFonts w:ascii="Tahoma" w:eastAsia="Times New Roman" w:hAnsi="Tahoma" w:cs="Tahoma"/>
      <w:bCs w:val="0"/>
      <w:color w:val="009692"/>
      <w:sz w:val="32"/>
      <w:szCs w:val="32"/>
      <w:u w:val="none"/>
    </w:rPr>
  </w:style>
  <w:style w:type="character" w:customStyle="1" w:styleId="316Char">
    <w:name w:val="כותרת 3_16 Char"/>
    <w:basedOn w:val="DefaultParagraphFont"/>
    <w:link w:val="316"/>
    <w:rsid w:val="00770615"/>
    <w:rPr>
      <w:rFonts w:ascii="Tahoma" w:eastAsia="Times New Roman" w:hAnsi="Tahoma" w:cs="Tahoma"/>
      <w:color w:val="009692"/>
      <w:sz w:val="32"/>
      <w:szCs w:val="32"/>
    </w:rPr>
  </w:style>
  <w:style w:type="paragraph" w:customStyle="1" w:styleId="a110">
    <w:name w:val="a1"/>
    <w:basedOn w:val="Normal"/>
    <w:uiPriority w:val="99"/>
    <w:rsid w:val="00770615"/>
    <w:rPr>
      <w:rFonts w:ascii="Calibri" w:hAnsi="Calibri" w:cs="Calibri"/>
      <w:sz w:val="22"/>
      <w:szCs w:val="22"/>
    </w:rPr>
  </w:style>
  <w:style w:type="character" w:customStyle="1" w:styleId="130">
    <w:name w:val="אזכור לא מזוהה1"/>
    <w:basedOn w:val="DefaultParagraphFont"/>
    <w:uiPriority w:val="99"/>
    <w:semiHidden/>
    <w:unhideWhenUsed/>
    <w:rsid w:val="00770615"/>
    <w:rPr>
      <w:color w:val="605E5C"/>
      <w:shd w:val="clear" w:color="auto" w:fill="E1DFDD"/>
    </w:rPr>
  </w:style>
  <w:style w:type="paragraph" w:customStyle="1" w:styleId="70">
    <w:name w:val="סגנון7"/>
    <w:basedOn w:val="7122"/>
    <w:qFormat/>
    <w:rsid w:val="00770615"/>
    <w:pPr>
      <w:numPr>
        <w:numId w:val="0"/>
      </w:numPr>
      <w:ind w:left="924" w:hanging="357"/>
      <w:contextualSpacing w:val="0"/>
    </w:pPr>
    <w:rPr>
      <w:rFonts w:eastAsiaTheme="majorEastAsia"/>
    </w:rPr>
  </w:style>
  <w:style w:type="paragraph" w:customStyle="1" w:styleId="80">
    <w:name w:val="סגנון8"/>
    <w:basedOn w:val="7122"/>
    <w:qFormat/>
    <w:rsid w:val="00770615"/>
    <w:pPr>
      <w:numPr>
        <w:numId w:val="0"/>
      </w:numPr>
      <w:ind w:left="924" w:hanging="357"/>
      <w:contextualSpacing w:val="0"/>
    </w:pPr>
    <w:rPr>
      <w:rFonts w:eastAsiaTheme="majorEastAsia"/>
    </w:rPr>
  </w:style>
  <w:style w:type="paragraph" w:customStyle="1" w:styleId="63">
    <w:name w:val="כותרת 6 בתוך מיספור"/>
    <w:basedOn w:val="7122"/>
    <w:qFormat/>
    <w:rsid w:val="00770615"/>
    <w:pPr>
      <w:numPr>
        <w:numId w:val="21"/>
      </w:numPr>
      <w:ind w:left="0" w:firstLine="0"/>
      <w:contextualSpacing w:val="0"/>
      <w:jc w:val="left"/>
      <w:outlineLvl w:val="4"/>
    </w:pPr>
    <w:rPr>
      <w:b/>
      <w:color w:val="000000" w:themeColor="text1"/>
      <w:sz w:val="20"/>
      <w:szCs w:val="20"/>
    </w:rPr>
  </w:style>
  <w:style w:type="paragraph" w:customStyle="1" w:styleId="a43">
    <w:name w:val="הערת שוליים באנגלית"/>
    <w:basedOn w:val="710"/>
    <w:qFormat/>
    <w:rsid w:val="00F013B5"/>
    <w:pPr>
      <w:bidi w:val="0"/>
    </w:pPr>
  </w:style>
  <w:style w:type="paragraph" w:customStyle="1" w:styleId="7193">
    <w:name w:val="71ג טקסט רץ 9 ערבית"/>
    <w:basedOn w:val="Normal"/>
    <w:link w:val="7194"/>
    <w:qFormat/>
    <w:rsid w:val="002567BE"/>
    <w:pPr>
      <w:keepNext/>
      <w:spacing w:after="180" w:line="276" w:lineRule="auto"/>
    </w:pPr>
    <w:rPr>
      <w:rFonts w:ascii="Tahoma" w:hAnsi="Tahoma" w:cs="Tahoma"/>
      <w:color w:val="0D0D0D" w:themeColor="text1" w:themeTint="F2"/>
      <w:sz w:val="18"/>
      <w:szCs w:val="18"/>
    </w:rPr>
  </w:style>
  <w:style w:type="character" w:customStyle="1" w:styleId="7194">
    <w:name w:val="71ג טקסט רץ 9 ערבית תו"/>
    <w:basedOn w:val="DefaultParagraphFont"/>
    <w:link w:val="7193"/>
    <w:rsid w:val="002567BE"/>
    <w:rPr>
      <w:rFonts w:ascii="Tahoma" w:hAnsi="Tahoma" w:cs="Tahoma"/>
      <w:color w:val="0D0D0D" w:themeColor="text1" w:themeTint="F2"/>
      <w:sz w:val="18"/>
      <w:szCs w:val="18"/>
    </w:rPr>
  </w:style>
  <w:style w:type="paragraph" w:customStyle="1" w:styleId="a44">
    <w:name w:val="תאריך הדוח"/>
    <w:qFormat/>
    <w:rsid w:val="00514635"/>
    <w:pPr>
      <w:ind w:left="2268"/>
      <w:jc w:val="left"/>
    </w:pPr>
    <w:rPr>
      <w:rFonts w:ascii="Tahoma" w:hAnsi="Tahoma" w:cs="Tahoma"/>
      <w:sz w:val="18"/>
      <w:szCs w:val="18"/>
    </w:rPr>
  </w:style>
  <w:style w:type="paragraph" w:customStyle="1" w:styleId="733155">
    <w:name w:val="73א כותרת 3_15.5"/>
    <w:basedOn w:val="Heading3"/>
    <w:link w:val="7331550"/>
    <w:qFormat/>
    <w:rsid w:val="00B132CB"/>
    <w:pPr>
      <w:spacing w:before="360" w:after="180" w:line="240" w:lineRule="atLeast"/>
      <w:jc w:val="left"/>
    </w:pPr>
    <w:rPr>
      <w:rFonts w:ascii="Tahoma" w:eastAsia="Times New Roman" w:hAnsi="Tahoma" w:cs="Tahoma"/>
      <w:b/>
      <w:color w:val="00305F"/>
      <w:sz w:val="31"/>
      <w:szCs w:val="31"/>
    </w:rPr>
  </w:style>
  <w:style w:type="character" w:customStyle="1" w:styleId="7331550">
    <w:name w:val="73א כותרת 3_15.5 תו"/>
    <w:basedOn w:val="32"/>
    <w:link w:val="733155"/>
    <w:rsid w:val="00B132CB"/>
    <w:rPr>
      <w:rFonts w:ascii="Tahoma" w:eastAsia="Times New Roman" w:hAnsi="Tahoma" w:cs="Tahoma"/>
      <w:b/>
      <w:bCs/>
      <w:color w:val="00305F"/>
      <w:sz w:val="31"/>
      <w:szCs w:val="31"/>
      <w:u w:val="single"/>
    </w:rPr>
  </w:style>
  <w:style w:type="paragraph" w:customStyle="1" w:styleId="739">
    <w:name w:val="73א טקסט רץ 9"/>
    <w:basedOn w:val="a24"/>
    <w:link w:val="7390"/>
    <w:qFormat/>
    <w:rsid w:val="00B132CB"/>
    <w:rPr>
      <w:color w:val="0D0D0D" w:themeColor="text1" w:themeTint="F2"/>
      <w:sz w:val="18"/>
    </w:rPr>
  </w:style>
  <w:style w:type="character" w:customStyle="1" w:styleId="7390">
    <w:name w:val="73א טקסט רץ 9 תו"/>
    <w:basedOn w:val="Char4"/>
    <w:link w:val="739"/>
    <w:rsid w:val="00B132CB"/>
    <w:rPr>
      <w:rFonts w:ascii="Tahoma" w:hAnsi="Tahoma" w:cs="Tahoma"/>
      <w:color w:val="0D0D0D" w:themeColor="text1" w:themeTint="F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image" Target="media/image3.jpeg" /><Relationship Id="rId17" Type="http://schemas.openxmlformats.org/officeDocument/2006/relationships/image" Target="media/image2.jpeg" /><Relationship Id="rId18" Type="http://schemas.openxmlformats.org/officeDocument/2006/relationships/hyperlink" Target="http://www.mevaker.gov.il" TargetMode="External" /><Relationship Id="rId19" Type="http://schemas.openxmlformats.org/officeDocument/2006/relationships/header" Target="header4.xml" /><Relationship Id="rId2" Type="http://schemas.openxmlformats.org/officeDocument/2006/relationships/endnotes" Target="endnotes.xml" /><Relationship Id="rId20" Type="http://schemas.openxmlformats.org/officeDocument/2006/relationships/image" Target="media/image4.jpeg" /><Relationship Id="rId21" Type="http://schemas.openxmlformats.org/officeDocument/2006/relationships/image" Target="media/image5.jpeg" /><Relationship Id="rId22" Type="http://schemas.openxmlformats.org/officeDocument/2006/relationships/header" Target="header5.xml" /><Relationship Id="rId23" Type="http://schemas.openxmlformats.org/officeDocument/2006/relationships/header" Target="header6.xml" /><Relationship Id="rId24" Type="http://schemas.openxmlformats.org/officeDocument/2006/relationships/header" Target="header7.xml" /><Relationship Id="rId25" Type="http://schemas.openxmlformats.org/officeDocument/2006/relationships/footer" Target="footer4.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2.jpeg" /></Relationships>
</file>

<file path=word/_rels/header4.xml.rels><?xml version="1.0" encoding="utf-8" standalone="yes"?><Relationships xmlns="http://schemas.openxmlformats.org/package/2006/relationships"><Relationship Id="rId1" Type="http://schemas.openxmlformats.org/officeDocument/2006/relationships/image" Target="media/image2.jpeg" /></Relationships>
</file>

<file path=word/_rels/header5.xml.rels><?xml version="1.0" encoding="utf-8" standalone="yes"?><Relationships xmlns="http://schemas.openxmlformats.org/package/2006/relationships"><Relationship Id="rId1" Type="http://schemas.openxmlformats.org/officeDocument/2006/relationships/image" Target="media/image1.jpeg" /></Relationships>
</file>

<file path=word/_rels/header6.xml.rels><?xml version="1.0" encoding="utf-8" standalone="yes"?><Relationships xmlns="http://schemas.openxmlformats.org/package/2006/relationships"><Relationship Id="rId1" Type="http://schemas.openxmlformats.org/officeDocument/2006/relationships/image" Target="media/image2.jpeg" /></Relationships>
</file>

<file path=word/_rels/numbering.xml.rels><?xml version="1.0" encoding="utf-8" standalone="yes"?><Relationships xmlns="http://schemas.openxmlformats.org/package/2006/relationships"><Relationship Id="rId1" Type="http://schemas.openxmlformats.org/officeDocument/2006/relationships/image" Target="media/image6.jpeg" /></Relationships>
</file>

<file path=word/_rels/settings.xml.rels><?xml version="1.0" encoding="utf-8" standalone="yes"?><Relationships xmlns="http://schemas.openxmlformats.org/package/2006/relationships"><Relationship Id="rId1" Type="http://schemas.openxmlformats.org/officeDocument/2006/relationships/attachedTemplate" Target="file:///H:\Word%20Templates\&#1514;&#1489;&#1504;&#1497;&#1493;&#1514;%20&#1502;&#1489;&#1511;&#1512;%20&#1492;&#1502;&#1491;&#1497;&#1504;&#1492;\&#1514;&#1489;&#1504;&#1497;&#1514;%20&#1500;&#1499;&#1514;&#1497;&#1489;&#1514;%20&#1502;&#1496;&#1500;&#1514;%20&#1489;&#1497;&#1511;&#1493;&#1512;&#1514;%20&#1502;&#1506;&#1493;&#1491;&#1499;&#1504;&#1514;.dotm" TargetMode="External"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19050">
          <a:solidFill>
            <a:schemeClr val="bg1">
              <a:lumMod val="65000"/>
            </a:schemeClr>
          </a:solidFill>
          <a:prstDash val="lgDash"/>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70CED-4C47-4449-A8D9-935289A0BCAA}"/>
</file>

<file path=customXml/itemProps2.xml><?xml version="1.0" encoding="utf-8"?>
<ds:datastoreItem xmlns:ds="http://schemas.openxmlformats.org/officeDocument/2006/customXml" ds:itemID="{E80BF3CD-5193-4B86-BE89-7FFEC1587CB1}">
  <ds:schemaRefs>
    <ds:schemaRef ds:uri="http://schemas.microsoft.com/sharepoint/v3/contenttype/forms"/>
  </ds:schemaRefs>
</ds:datastoreItem>
</file>

<file path=customXml/itemProps3.xml><?xml version="1.0" encoding="utf-8"?>
<ds:datastoreItem xmlns:ds="http://schemas.openxmlformats.org/officeDocument/2006/customXml" ds:itemID="{ADD7877C-5FE0-43D7-900F-F468CE4F77E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F9CFEA8-9C19-4567-AE07-A888A4855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