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9CC03F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1973009</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55.35pt" to="231.45pt,155.35pt" strokecolor="white" strokeweight="1.5pt"/>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273D84C2">
                            <w:pPr>
                              <w:pStyle w:val="a33"/>
                              <w:bidi/>
                              <w:rPr>
                                <w:rtl/>
                              </w:rPr>
                            </w:pPr>
                            <w:r w:rsidRPr="0087478D">
                              <w:rPr>
                                <w:rtl/>
                              </w:rPr>
                              <w:t>דוח מבקר המדינה | אייר התשפ"ה | מאי</w:t>
                            </w:r>
                            <w:r>
                              <w:rPr>
                                <w:rFonts w:hint="cs"/>
                                <w:rtl/>
                              </w:rPr>
                              <w:t xml:space="preserve"> </w:t>
                            </w:r>
                            <w:r w:rsidR="00B66A3F">
                              <w:rPr>
                                <w:rFonts w:hint="cs"/>
                                <w:rtl/>
                              </w:rPr>
                              <w:t>2025</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6C0D278">
                            <w:pPr>
                              <w:pStyle w:val="-1"/>
                              <w:rPr>
                                <w:rtl/>
                              </w:rPr>
                            </w:pPr>
                            <w:r w:rsidRPr="00D144AE">
                              <w:rPr>
                                <w:rtl/>
                              </w:rPr>
                              <w:t>המועצה להשכלה גבוהה</w:t>
                            </w:r>
                            <w:r>
                              <w:rPr>
                                <w:rFonts w:hint="cs"/>
                                <w:rtl/>
                              </w:rPr>
                              <w:t xml:space="preserve"> </w:t>
                            </w:r>
                          </w:p>
                          <w:p w:rsidR="00C30482" w:rsidRPr="000F5023" w:rsidP="003E7A33" w14:textId="628DD592">
                            <w:pPr>
                              <w:pStyle w:val="a32"/>
                              <w:bidi/>
                              <w:spacing w:before="240" w:after="115"/>
                              <w:rPr>
                                <w:rtl/>
                              </w:rPr>
                            </w:pPr>
                            <w:r w:rsidRPr="00971311">
                              <w:rPr>
                                <w:rtl/>
                              </w:rPr>
                              <w:t xml:space="preserve">הנגשת ההשכלה הגבוהה לחברה החרדית - </w:t>
                            </w:r>
                            <w:r>
                              <w:rPr>
                                <w:rtl/>
                              </w:rPr>
                              <w:br/>
                            </w:r>
                            <w:r w:rsidRPr="00971311">
                              <w:rPr>
                                <w:rtl/>
                              </w:rPr>
                              <w:t>ביקורת מעקב</w:t>
                            </w:r>
                            <w:r>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273D84C2">
                      <w:pPr>
                        <w:pStyle w:val="a33"/>
                        <w:bidi/>
                        <w:rPr>
                          <w:rtl/>
                        </w:rPr>
                      </w:pPr>
                      <w:r w:rsidRPr="0087478D">
                        <w:rPr>
                          <w:rtl/>
                        </w:rPr>
                        <w:t>דוח מבקר המדינה | אייר התשפ"ה | מאי</w:t>
                      </w:r>
                      <w:r>
                        <w:rPr>
                          <w:rFonts w:hint="cs"/>
                          <w:rtl/>
                        </w:rPr>
                        <w:t xml:space="preserve"> </w:t>
                      </w:r>
                      <w:r w:rsidR="00B66A3F">
                        <w:rPr>
                          <w:rFonts w:hint="cs"/>
                          <w:rtl/>
                        </w:rPr>
                        <w:t>2025</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6C0D278">
                      <w:pPr>
                        <w:pStyle w:val="-1"/>
                        <w:rPr>
                          <w:rtl/>
                        </w:rPr>
                      </w:pPr>
                      <w:r w:rsidRPr="00D144AE">
                        <w:rPr>
                          <w:rtl/>
                        </w:rPr>
                        <w:t>המועצה להשכלה גבוהה</w:t>
                      </w:r>
                      <w:r>
                        <w:rPr>
                          <w:rFonts w:hint="cs"/>
                          <w:rtl/>
                        </w:rPr>
                        <w:t xml:space="preserve"> </w:t>
                      </w:r>
                    </w:p>
                    <w:p w:rsidR="00C30482" w:rsidRPr="000F5023" w:rsidP="003E7A33" w14:paraId="5BE5E625" w14:textId="628DD592">
                      <w:pPr>
                        <w:pStyle w:val="a32"/>
                        <w:bidi/>
                        <w:spacing w:before="240" w:after="115"/>
                        <w:rPr>
                          <w:rtl/>
                        </w:rPr>
                      </w:pPr>
                      <w:r w:rsidRPr="00971311">
                        <w:rPr>
                          <w:rtl/>
                        </w:rPr>
                        <w:t xml:space="preserve">הנגשת ההשכלה הגבוהה לחברה החרדית - </w:t>
                      </w:r>
                      <w:r>
                        <w:rPr>
                          <w:rtl/>
                        </w:rPr>
                        <w:br/>
                      </w:r>
                      <w:r w:rsidRPr="00971311">
                        <w:rPr>
                          <w:rtl/>
                        </w:rPr>
                        <w:t>ביקורת מעקב</w:t>
                      </w:r>
                      <w:r>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612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54F406E1">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-687070</wp:posOffset>
                </wp:positionH>
                <wp:positionV relativeFrom="paragraph">
                  <wp:posOffset>257719</wp:posOffset>
                </wp:positionV>
                <wp:extent cx="247650" cy="5670641"/>
                <wp:effectExtent l="0" t="0" r="6350" b="635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7064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9.5pt;height:446.5pt;margin-top:20.3pt;margin-left:-54.1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83840"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971311" w:rsidR="00971311">
        <w:rPr>
          <w:noProof/>
          <w:rtl/>
        </w:rPr>
        <w:t>הנגשת ההשכלה הגבוהה לחברה החרדית - ביקורת מעקב</w:t>
      </w:r>
    </w:p>
    <w:p w:rsidR="00000BD5" w:rsidRPr="00875204" w:rsidP="00000BD5" w14:paraId="2FA51376" w14:textId="77777777">
      <w:pPr>
        <w:pStyle w:val="7392"/>
        <w:spacing w:before="840"/>
        <w:rPr>
          <w:rtl/>
        </w:rPr>
      </w:pPr>
      <w:r w:rsidRPr="00875204">
        <w:rPr>
          <w:rtl/>
        </w:rPr>
        <w:t>נכון לסוף שנת 2022 היוותה החברה החרדית 12.3% מהאוכלוסייה בישראל</w:t>
      </w:r>
      <w:r>
        <w:rPr>
          <w:vertAlign w:val="superscript"/>
          <w:rtl/>
        </w:rPr>
        <w:footnoteReference w:id="2"/>
      </w:r>
      <w:r w:rsidRPr="00875204">
        <w:rPr>
          <w:rtl/>
        </w:rPr>
        <w:t>, ועל פי תחזית הלשכה המרכזית לסטטיסטיקה (הלמ"ס), שיעורה צפוי לעלות ל-</w:t>
      </w:r>
      <w:r w:rsidRPr="00875204">
        <w:t>22%</w:t>
      </w:r>
      <w:r w:rsidRPr="00875204">
        <w:rPr>
          <w:rtl/>
        </w:rPr>
        <w:t xml:space="preserve"> (</w:t>
      </w:r>
      <w:r w:rsidRPr="00875204">
        <w:t>3.2</w:t>
      </w:r>
      <w:r w:rsidRPr="00875204">
        <w:rPr>
          <w:rtl/>
        </w:rPr>
        <w:t xml:space="preserve"> מיליון איש) בשנת 2045 ול-32% (6.4 מיליון איש) בשנת 2065</w:t>
      </w:r>
      <w:r>
        <w:rPr>
          <w:vertAlign w:val="superscript"/>
          <w:rtl/>
        </w:rPr>
        <w:footnoteReference w:id="3"/>
      </w:r>
      <w:r w:rsidRPr="00875204">
        <w:rPr>
          <w:rtl/>
        </w:rPr>
        <w:t xml:space="preserve">. לפי נתוני הלמ"ס לשנת 2024, שיעור התעסוקה בחברה החרדית נמוך בקרב אוכלוסיית גילי העבודה, ובייחוד בקרב הגברים: בסוף הרבעון השני של שנת 2024 רק כ-53% מהגברים החרדים היו מועסקים לעומת כ-87% בציבור הגברים היהודי שאינו חרדי, וכ-80% מהנשים החרדיות בגילי העבודה היו מועסקות לעומת כ-83% בציבור הנשים היהודי שאינו חרדי. </w:t>
      </w:r>
    </w:p>
    <w:p w:rsidR="00000BD5" w:rsidRPr="00875204" w:rsidP="00000BD5" w14:paraId="6AE86C55" w14:textId="77777777">
      <w:pPr>
        <w:pStyle w:val="7392"/>
        <w:rPr>
          <w:rtl/>
        </w:rPr>
      </w:pPr>
      <w:r w:rsidRPr="00875204">
        <w:rPr>
          <w:rtl/>
        </w:rPr>
        <w:t>בהתאם לזאת, גם הכנסתם החודשית של החרדים נמוכה יותר - ההכנסה החודשית הממוצעת ברוטו של משפחה חרדית הייתה נכון לשנת 2021 כ-15,000 ש"ח בלבד, לעומת כ-23,000 ש"ח במשפחה חילונית. נוסף על כך, לפי נתוני המוסד לביטוח לאומי בשנת 2022 רק כ-12% מהמשפחות בישראל היו חרדיות, ואילו שיעורן מכלל המשפחות העניות בישראל היה 33.7%. אחת הדרכים לצמצום העוני ולהגדלת הפריון הלאומי היא שילוב חרדים בלימודים אקדמיים ובשוק העבודה במקצועות המצריכים השכלה גבוהה. מדובר במשימה חברתית-כלכלית בעלת חשיבות רבה.</w:t>
      </w:r>
    </w:p>
    <w:p w:rsidR="00000BD5" w:rsidRPr="00875204" w:rsidP="00000BD5" w14:paraId="7190EA3E" w14:textId="77777777">
      <w:pPr>
        <w:pStyle w:val="7392"/>
        <w:rPr>
          <w:rtl/>
        </w:rPr>
      </w:pPr>
      <w:r w:rsidRPr="00875204">
        <w:rPr>
          <w:rtl/>
        </w:rPr>
        <w:t>במהלך השנים הפעילו המועצה להשכלה גבוהה (המל"ג) והוועדה לתכנון ולתקצוב הפועלת במסגרתה (ות"ת) תוכניות רב-שנתיות המיועדות להנגשת ההשכלה הגבוהה לחרדים, שתכליתן לאפשר לחרדים להשתלב באופן נרחב באקדמיה ובשוק העבודה בתנאים המתאימים לצורכיהם ולאורח חייהם. התוכניות מופעלות ברובן במתחמים נפרדים לגברים חרדים ולנשים חרדיות. בשנים 2011 - 2022 הוקצו כ-1.7 מיליארד ש"ח לשתי תוכניות להנגשת ההשכלה הגבוהה לחברה החרדית (התוכניות). התוכנית הראשונה נקבעה לשנים התשע"ב - התשע"ו (2011 - 2016), והשנייה לשנים התשע"ז - התשפ"ב (2017 - 2022).</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7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42"/>
        <w:gridCol w:w="65"/>
        <w:gridCol w:w="242"/>
        <w:gridCol w:w="1960"/>
        <w:gridCol w:w="24"/>
        <w:gridCol w:w="306"/>
        <w:gridCol w:w="17"/>
        <w:gridCol w:w="2183"/>
      </w:tblGrid>
      <w:tr w14:paraId="58B4726B" w14:textId="77777777" w:rsidTr="003E7A33">
        <w:tblPrEx>
          <w:tblW w:w="4765" w:type="pct"/>
          <w:tblLook w:val="04A0"/>
        </w:tblPrEx>
        <w:tc>
          <w:tcPr>
            <w:tcW w:w="1586" w:type="pct"/>
            <w:gridSpan w:val="2"/>
            <w:tcBorders>
              <w:bottom w:val="single" w:sz="12" w:space="0" w:color="000000" w:themeColor="text1"/>
            </w:tcBorders>
            <w:vAlign w:val="bottom"/>
          </w:tcPr>
          <w:p w:rsidR="00D55BC1" w:rsidRPr="004562F8" w:rsidP="00CA4EB1" w14:paraId="23EB689E" w14:textId="7956AA97">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 xml:space="preserve">200 </w:t>
            </w:r>
            <w:r>
              <w:rPr>
                <w:rFonts w:ascii="Tahoma" w:hAnsi="Tahoma" w:eastAsiaTheme="minorEastAsia" w:cs="Tahoma"/>
                <w:b/>
                <w:bCs/>
                <w:color w:val="0D0D0D" w:themeColor="text1" w:themeTint="F2"/>
                <w:spacing w:val="-10"/>
                <w:sz w:val="26"/>
                <w:szCs w:val="26"/>
                <w:rtl/>
              </w:rPr>
              <w:br/>
            </w:r>
            <w:r>
              <w:rPr>
                <w:rFonts w:ascii="Tahoma" w:hAnsi="Tahoma" w:eastAsiaTheme="minorEastAsia" w:cs="Tahoma" w:hint="cs"/>
                <w:b/>
                <w:bCs/>
                <w:color w:val="0D0D0D" w:themeColor="text1" w:themeTint="F2"/>
                <w:spacing w:val="-10"/>
                <w:sz w:val="26"/>
                <w:szCs w:val="26"/>
                <w:rtl/>
              </w:rPr>
              <w:t>מיליון ש״ח</w:t>
            </w:r>
          </w:p>
        </w:tc>
        <w:tc>
          <w:tcPr>
            <w:tcW w:w="218" w:type="pct"/>
            <w:gridSpan w:val="2"/>
            <w:vAlign w:val="bottom"/>
          </w:tcPr>
          <w:p w:rsidR="00D55BC1" w:rsidP="00CA4EB1" w14:paraId="19192EA5" w14:textId="77777777">
            <w:pPr>
              <w:spacing w:before="120" w:after="60" w:line="240" w:lineRule="auto"/>
              <w:jc w:val="left"/>
              <w:rPr>
                <w:rtl/>
              </w:rPr>
            </w:pPr>
          </w:p>
        </w:tc>
        <w:tc>
          <w:tcPr>
            <w:tcW w:w="1412" w:type="pct"/>
            <w:gridSpan w:val="2"/>
            <w:tcBorders>
              <w:bottom w:val="single" w:sz="12" w:space="0" w:color="000000" w:themeColor="text1"/>
            </w:tcBorders>
            <w:vAlign w:val="bottom"/>
          </w:tcPr>
          <w:p w:rsidR="00D55BC1" w:rsidRPr="005C7ABF" w:rsidP="00CA4EB1" w14:paraId="761F4116" w14:textId="080E1FFE">
            <w:pPr>
              <w:pStyle w:val="2021"/>
              <w:spacing w:before="0" w:after="60"/>
              <w:rPr>
                <w:spacing w:val="-10"/>
                <w:rtl/>
              </w:rPr>
            </w:pPr>
            <w:r>
              <w:rPr>
                <w:rFonts w:hint="cs"/>
                <w:spacing w:val="-10"/>
                <w:rtl/>
              </w:rPr>
              <w:t xml:space="preserve">17,380 </w:t>
            </w:r>
            <w:r>
              <w:rPr>
                <w:rFonts w:hint="cs"/>
                <w:spacing w:val="-10"/>
                <w:sz w:val="26"/>
                <w:szCs w:val="26"/>
                <w:rtl/>
              </w:rPr>
              <w:t>בלבד</w:t>
            </w:r>
          </w:p>
        </w:tc>
        <w:tc>
          <w:tcPr>
            <w:tcW w:w="218" w:type="pct"/>
            <w:vAlign w:val="bottom"/>
          </w:tcPr>
          <w:p w:rsidR="00D55BC1" w:rsidP="00CA4EB1" w14:paraId="2810DE55" w14:textId="77777777">
            <w:pPr>
              <w:spacing w:before="120" w:after="60" w:line="240" w:lineRule="auto"/>
              <w:jc w:val="left"/>
              <w:rPr>
                <w:rtl/>
              </w:rPr>
            </w:pPr>
          </w:p>
        </w:tc>
        <w:tc>
          <w:tcPr>
            <w:tcW w:w="1566" w:type="pct"/>
            <w:gridSpan w:val="2"/>
            <w:tcBorders>
              <w:bottom w:val="single" w:sz="12" w:space="0" w:color="000000" w:themeColor="text1"/>
            </w:tcBorders>
            <w:vAlign w:val="bottom"/>
          </w:tcPr>
          <w:p w:rsidR="00D55BC1" w:rsidRPr="00340353" w:rsidP="00CA4EB1" w14:paraId="2A2E27BD" w14:textId="17D0AB22">
            <w:pPr>
              <w:pStyle w:val="2021"/>
              <w:spacing w:before="0" w:after="60"/>
              <w:rPr>
                <w:b w:val="0"/>
                <w:bCs w:val="0"/>
                <w:spacing w:val="-20"/>
                <w:sz w:val="24"/>
                <w:rtl/>
              </w:rPr>
            </w:pPr>
            <w:r>
              <w:rPr>
                <w:rFonts w:hint="cs"/>
                <w:spacing w:val="-10"/>
                <w:rtl/>
              </w:rPr>
              <w:t xml:space="preserve">81% </w:t>
            </w:r>
          </w:p>
        </w:tc>
      </w:tr>
      <w:tr w14:paraId="6DFAF81C" w14:textId="77777777" w:rsidTr="003E7A33">
        <w:tblPrEx>
          <w:tblW w:w="4765" w:type="pct"/>
          <w:tblLook w:val="04A0"/>
        </w:tblPrEx>
        <w:tc>
          <w:tcPr>
            <w:tcW w:w="1586" w:type="pct"/>
            <w:gridSpan w:val="2"/>
            <w:tcBorders>
              <w:top w:val="single" w:sz="12" w:space="0" w:color="000000" w:themeColor="text1"/>
            </w:tcBorders>
          </w:tcPr>
          <w:p w:rsidR="00D55BC1" w:rsidRPr="00E52143" w:rsidP="00000BD5" w14:paraId="1D96599A" w14:textId="46843112">
            <w:pPr>
              <w:pStyle w:val="732021"/>
              <w:spacing w:before="0" w:line="240" w:lineRule="auto"/>
              <w:rPr>
                <w:rtl/>
              </w:rPr>
            </w:pPr>
            <w:r w:rsidRPr="00875204">
              <w:rPr>
                <w:rtl/>
              </w:rPr>
              <w:t>תקציב ות"ת להנגשת ההשכלה הגבוהה לחברה החרדית בשנת התשפ"ד (2023 - 2024) כולל כ-92 מיליון ש"ח שניתנים בדומה לכל סטודנט הלומד במוסדות להשכלה גבוהה</w:t>
            </w:r>
          </w:p>
        </w:tc>
        <w:tc>
          <w:tcPr>
            <w:tcW w:w="218" w:type="pct"/>
            <w:gridSpan w:val="2"/>
          </w:tcPr>
          <w:p w:rsidR="00D55BC1" w:rsidRPr="00E52143" w:rsidP="00000BD5" w14:paraId="2BF81D8C" w14:textId="77777777">
            <w:pPr>
              <w:pStyle w:val="732021"/>
              <w:spacing w:before="0" w:line="240" w:lineRule="auto"/>
              <w:rPr>
                <w:rtl/>
              </w:rPr>
            </w:pPr>
          </w:p>
        </w:tc>
        <w:tc>
          <w:tcPr>
            <w:tcW w:w="1412" w:type="pct"/>
            <w:gridSpan w:val="2"/>
            <w:tcBorders>
              <w:top w:val="single" w:sz="12" w:space="0" w:color="000000" w:themeColor="text1"/>
            </w:tcBorders>
          </w:tcPr>
          <w:p w:rsidR="00D55BC1" w:rsidRPr="00E52143" w:rsidP="00000BD5" w14:paraId="68924AF7" w14:textId="456959ED">
            <w:pPr>
              <w:pStyle w:val="732021"/>
              <w:spacing w:before="0" w:line="240" w:lineRule="auto"/>
              <w:rPr>
                <w:rtl/>
              </w:rPr>
            </w:pPr>
            <w:r w:rsidRPr="00875204">
              <w:rPr>
                <w:rtl/>
              </w:rPr>
              <w:t>מספר הסטודנטים החרדים שלמדו במוסדות להשכלה גבוהה בשנת התשפ"ד (2023 - 2024</w:t>
            </w:r>
            <w:r w:rsidRPr="00BF6F1D">
              <w:rPr>
                <w:rtl/>
              </w:rPr>
              <w:t xml:space="preserve">) </w:t>
            </w:r>
            <w:r w:rsidRPr="00875204">
              <w:rPr>
                <w:rtl/>
              </w:rPr>
              <w:t>לעומת היעד שהגדירה מל"ג לשנת התשפ"ב (2021 - 2022) - 19,000 סטודנטים חרדים (5% מכלל הסטודנטים במדינה, בעוד חלקם באוכלוסייה הכללית מהווה כ-12%)</w:t>
            </w:r>
          </w:p>
        </w:tc>
        <w:tc>
          <w:tcPr>
            <w:tcW w:w="218" w:type="pct"/>
          </w:tcPr>
          <w:p w:rsidR="00D55BC1" w:rsidRPr="00E52143" w:rsidP="00000BD5" w14:paraId="4F52CE08" w14:textId="77777777">
            <w:pPr>
              <w:pStyle w:val="732021"/>
              <w:spacing w:before="0" w:line="240" w:lineRule="auto"/>
              <w:rPr>
                <w:rtl/>
              </w:rPr>
            </w:pPr>
          </w:p>
        </w:tc>
        <w:tc>
          <w:tcPr>
            <w:tcW w:w="1566" w:type="pct"/>
            <w:gridSpan w:val="2"/>
            <w:tcBorders>
              <w:top w:val="single" w:sz="12" w:space="0" w:color="000000" w:themeColor="text1"/>
            </w:tcBorders>
          </w:tcPr>
          <w:p w:rsidR="00D55BC1" w:rsidRPr="00E52143" w:rsidP="00000BD5" w14:paraId="203F9568" w14:textId="556A04F7">
            <w:pPr>
              <w:pStyle w:val="732021"/>
              <w:spacing w:before="0" w:line="240" w:lineRule="auto"/>
              <w:rPr>
                <w:rtl/>
              </w:rPr>
            </w:pPr>
            <w:r w:rsidRPr="00875204">
              <w:rPr>
                <w:rtl/>
              </w:rPr>
              <w:t xml:space="preserve">מהסטודנטים החרדים לתואר ראשון בשנת התשפ"ג (2022 - 2023) למדו במסגרת של לימודים בהפרדה מגדרית או באוניברסיטה הפתוחה (11,272 מ-13,916) </w:t>
            </w:r>
          </w:p>
        </w:tc>
      </w:tr>
      <w:tr w14:paraId="1BD5A20C" w14:textId="77777777" w:rsidTr="003E7A33">
        <w:tblPrEx>
          <w:tblW w:w="4765" w:type="pct"/>
          <w:tblLook w:val="04A0"/>
        </w:tblPrEx>
        <w:tc>
          <w:tcPr>
            <w:tcW w:w="1414" w:type="pct"/>
            <w:tcBorders>
              <w:bottom w:val="single" w:sz="12" w:space="0" w:color="000000" w:themeColor="text1"/>
            </w:tcBorders>
            <w:vAlign w:val="bottom"/>
          </w:tcPr>
          <w:p w:rsidR="003E7A33" w:rsidRPr="008D750B" w:rsidP="00284BC8" w14:paraId="48896DF7" w14:textId="1B354364">
            <w:pPr>
              <w:pStyle w:val="2021"/>
              <w:spacing w:before="0" w:after="60"/>
              <w:rPr>
                <w:spacing w:val="-10"/>
                <w:rtl/>
              </w:rPr>
            </w:pPr>
            <w:r w:rsidRPr="00000BD5">
              <w:rPr>
                <w:rFonts w:hint="cs"/>
                <w:spacing w:val="-10"/>
                <w:sz w:val="26"/>
                <w:szCs w:val="26"/>
                <w:rtl/>
              </w:rPr>
              <w:t>כ-</w:t>
            </w:r>
            <w:r>
              <w:rPr>
                <w:rFonts w:hint="cs"/>
                <w:spacing w:val="-10"/>
                <w:rtl/>
              </w:rPr>
              <w:t xml:space="preserve">69% </w:t>
            </w:r>
            <w:r w:rsidRPr="00000BD5">
              <w:rPr>
                <w:rFonts w:hint="cs"/>
                <w:spacing w:val="-10"/>
                <w:sz w:val="26"/>
                <w:szCs w:val="26"/>
                <w:rtl/>
              </w:rPr>
              <w:t>בלבד</w:t>
            </w:r>
          </w:p>
        </w:tc>
        <w:tc>
          <w:tcPr>
            <w:tcW w:w="218" w:type="pct"/>
            <w:gridSpan w:val="2"/>
            <w:vAlign w:val="bottom"/>
          </w:tcPr>
          <w:p w:rsidR="003E7A33" w:rsidP="00284BC8" w14:paraId="5B4C8A80" w14:textId="77777777">
            <w:pPr>
              <w:spacing w:after="120" w:line="240" w:lineRule="auto"/>
              <w:jc w:val="left"/>
              <w:rPr>
                <w:rtl/>
              </w:rPr>
            </w:pPr>
          </w:p>
        </w:tc>
        <w:tc>
          <w:tcPr>
            <w:tcW w:w="1567" w:type="pct"/>
            <w:gridSpan w:val="2"/>
            <w:tcBorders>
              <w:bottom w:val="single" w:sz="12" w:space="0" w:color="000000" w:themeColor="text1"/>
            </w:tcBorders>
            <w:vAlign w:val="bottom"/>
          </w:tcPr>
          <w:p w:rsidR="003E7A33" w:rsidRPr="0062456C" w:rsidP="00284BC8" w14:paraId="226A2E50" w14:textId="11C56FBB">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3.2% </w:t>
            </w:r>
            <w:r w:rsidRPr="00000BD5">
              <w:rPr>
                <w:rFonts w:ascii="Tahoma" w:hAnsi="Tahoma" w:eastAsiaTheme="minorEastAsia" w:cs="Tahoma" w:hint="cs"/>
                <w:b/>
                <w:bCs/>
                <w:color w:val="0D0D0D" w:themeColor="text1" w:themeTint="F2"/>
                <w:spacing w:val="-10"/>
                <w:sz w:val="26"/>
                <w:szCs w:val="26"/>
                <w:rtl/>
              </w:rPr>
              <w:t>בלבד</w:t>
            </w:r>
          </w:p>
        </w:tc>
        <w:tc>
          <w:tcPr>
            <w:tcW w:w="247" w:type="pct"/>
            <w:gridSpan w:val="3"/>
          </w:tcPr>
          <w:p w:rsidR="003E7A33" w:rsidP="00284BC8"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555" w:type="pct"/>
            <w:tcBorders>
              <w:bottom w:val="single" w:sz="12" w:space="0" w:color="000000" w:themeColor="text1"/>
            </w:tcBorders>
            <w:vAlign w:val="bottom"/>
          </w:tcPr>
          <w:p w:rsidR="003E7A33" w:rsidP="00284BC8" w14:paraId="5AEEF263" w14:textId="7F7FFFAC">
            <w:pPr>
              <w:spacing w:after="60" w:line="240" w:lineRule="auto"/>
              <w:jc w:val="left"/>
              <w:rPr>
                <w:rFonts w:ascii="Tahoma" w:hAnsi="Tahoma" w:eastAsiaTheme="minorEastAsia" w:cs="Tahoma"/>
                <w:b/>
                <w:bCs/>
                <w:color w:val="0D0D0D" w:themeColor="text1" w:themeTint="F2"/>
                <w:spacing w:val="-10"/>
                <w:sz w:val="36"/>
                <w:szCs w:val="36"/>
                <w:rtl/>
              </w:rPr>
            </w:pPr>
            <w:r w:rsidRPr="00000BD5">
              <w:rPr>
                <w:rFonts w:ascii="Tahoma" w:hAnsi="Tahoma" w:eastAsiaTheme="minorEastAsia" w:cs="Tahoma" w:hint="cs"/>
                <w:b/>
                <w:bCs/>
                <w:color w:val="0D0D0D" w:themeColor="text1" w:themeTint="F2"/>
                <w:spacing w:val="-10"/>
                <w:sz w:val="26"/>
                <w:szCs w:val="26"/>
                <w:rtl/>
              </w:rPr>
              <w:t>יותר מ-</w:t>
            </w:r>
            <w:r>
              <w:rPr>
                <w:rFonts w:ascii="Tahoma" w:hAnsi="Tahoma" w:eastAsiaTheme="minorEastAsia" w:cs="Tahoma" w:hint="cs"/>
                <w:b/>
                <w:bCs/>
                <w:color w:val="0D0D0D" w:themeColor="text1" w:themeTint="F2"/>
                <w:spacing w:val="-10"/>
                <w:sz w:val="36"/>
                <w:szCs w:val="36"/>
                <w:rtl/>
              </w:rPr>
              <w:t>53%</w:t>
            </w:r>
          </w:p>
        </w:tc>
      </w:tr>
      <w:tr w14:paraId="54154FA5" w14:textId="77777777" w:rsidTr="003E7A33">
        <w:tblPrEx>
          <w:tblW w:w="4765" w:type="pct"/>
          <w:tblLook w:val="04A0"/>
        </w:tblPrEx>
        <w:tc>
          <w:tcPr>
            <w:tcW w:w="1414" w:type="pct"/>
            <w:tcBorders>
              <w:top w:val="single" w:sz="12" w:space="0" w:color="000000" w:themeColor="text1"/>
            </w:tcBorders>
          </w:tcPr>
          <w:p w:rsidR="003E7A33" w:rsidRPr="004562F8" w:rsidP="00000BD5" w14:paraId="1916A301" w14:textId="1DFA9311">
            <w:pPr>
              <w:pStyle w:val="732021"/>
              <w:spacing w:before="0" w:after="0" w:line="240" w:lineRule="auto"/>
              <w:rPr>
                <w:rtl/>
              </w:rPr>
            </w:pPr>
            <w:r w:rsidRPr="00875204">
              <w:rPr>
                <w:rtl/>
              </w:rPr>
              <w:t xml:space="preserve">מהגברים החרדים שהחלו ללמוד סיימו תואר ראשון (לעומת </w:t>
            </w:r>
            <w:r w:rsidRPr="00875204">
              <w:rPr>
                <w:rtl/>
              </w:rPr>
              <w:br/>
              <w:t>כ-82% בקרב הנשים החרדיות) בהשוואה</w:t>
            </w:r>
            <w:r w:rsidRPr="00875204">
              <w:rPr>
                <w:rFonts w:hint="cs"/>
                <w:rtl/>
              </w:rPr>
              <w:t xml:space="preserve"> </w:t>
            </w:r>
            <w:r w:rsidRPr="00875204">
              <w:rPr>
                <w:rtl/>
              </w:rPr>
              <w:br/>
              <w:t xml:space="preserve">ל-77% בקרב הגברים </w:t>
            </w:r>
            <w:r w:rsidRPr="00875204">
              <w:rPr>
                <w:rtl/>
              </w:rPr>
              <w:br/>
              <w:t>ו-85% בקרב הנשים בשאר האוכלוסייה</w:t>
            </w:r>
          </w:p>
        </w:tc>
        <w:tc>
          <w:tcPr>
            <w:tcW w:w="218" w:type="pct"/>
            <w:gridSpan w:val="2"/>
          </w:tcPr>
          <w:p w:rsidR="003E7A33" w:rsidP="00000BD5" w14:paraId="14782C57" w14:textId="77777777">
            <w:pPr>
              <w:pStyle w:val="732021"/>
              <w:spacing w:before="0" w:after="0" w:line="240" w:lineRule="auto"/>
              <w:rPr>
                <w:rtl/>
              </w:rPr>
            </w:pPr>
          </w:p>
        </w:tc>
        <w:tc>
          <w:tcPr>
            <w:tcW w:w="1567" w:type="pct"/>
            <w:gridSpan w:val="2"/>
            <w:tcBorders>
              <w:top w:val="single" w:sz="12" w:space="0" w:color="000000" w:themeColor="text1"/>
            </w:tcBorders>
          </w:tcPr>
          <w:p w:rsidR="003E7A33" w:rsidRPr="0062456C" w:rsidP="00000BD5" w14:paraId="6149CA50" w14:textId="67EF4A9B">
            <w:pPr>
              <w:pStyle w:val="732021"/>
              <w:spacing w:before="0" w:after="0" w:line="240" w:lineRule="auto"/>
              <w:rPr>
                <w:rtl/>
              </w:rPr>
            </w:pPr>
            <w:r w:rsidRPr="00875204">
              <w:rPr>
                <w:rtl/>
              </w:rPr>
              <w:t>מהבוגרים החרדים בשנת התשפ"ב  (2021- 2022) למדו הנדסה ואדריכלות בהשוואה ל-14.3% בשאר האוכלוסייה (133 לעומת 7,229)</w:t>
            </w:r>
          </w:p>
        </w:tc>
        <w:tc>
          <w:tcPr>
            <w:tcW w:w="247" w:type="pct"/>
            <w:gridSpan w:val="3"/>
          </w:tcPr>
          <w:p w:rsidR="003E7A33" w:rsidRPr="00C92141" w:rsidP="00000BD5" w14:paraId="66E34E8E" w14:textId="77777777">
            <w:pPr>
              <w:pStyle w:val="732021"/>
              <w:spacing w:before="0" w:after="0" w:line="240" w:lineRule="auto"/>
              <w:rPr>
                <w:rtl/>
              </w:rPr>
            </w:pPr>
          </w:p>
        </w:tc>
        <w:tc>
          <w:tcPr>
            <w:tcW w:w="1555" w:type="pct"/>
            <w:tcBorders>
              <w:top w:val="single" w:sz="12" w:space="0" w:color="000000" w:themeColor="text1"/>
            </w:tcBorders>
          </w:tcPr>
          <w:p w:rsidR="003E7A33" w:rsidRPr="00C92141" w:rsidP="00000BD5" w14:paraId="39498237" w14:textId="4FB99E2C">
            <w:pPr>
              <w:pStyle w:val="732021"/>
              <w:spacing w:before="0" w:after="0" w:line="240" w:lineRule="auto"/>
              <w:rPr>
                <w:rtl/>
              </w:rPr>
            </w:pPr>
            <w:r w:rsidRPr="00875204">
              <w:rPr>
                <w:rtl/>
              </w:rPr>
              <w:t>מבוגרי תואר ראשון החרדים בשנת התשפ"ב (2021 - 2022) למדו חינוך והכשרה להוראה (2,179), ואילו בקרב הסטודנטים שאינם חרדים, שיעורם של בוגרי חינוך והכשרה להוראה באותה שנה היה 15% בלבד</w:t>
            </w:r>
          </w:p>
        </w:tc>
      </w:tr>
    </w:tbl>
    <w:p w:rsidR="00000BD5" w:rsidP="00420374" w14:paraId="509D5AB6" w14:textId="45093975">
      <w:pPr>
        <w:pStyle w:val="7317"/>
        <w:spacing w:after="0"/>
        <w:rPr>
          <w:sz w:val="10"/>
          <w:szCs w:val="10"/>
          <w:rtl/>
        </w:rPr>
      </w:pPr>
    </w:p>
    <w:p w:rsidR="00000BD5" w14:paraId="0DEE17A5" w14:textId="77777777">
      <w:pPr>
        <w:bidi w:val="0"/>
        <w:spacing w:after="200" w:line="276" w:lineRule="auto"/>
        <w:rPr>
          <w:rFonts w:ascii="Tahoma" w:hAnsi="Tahoma" w:cs="Tahoma"/>
          <w:color w:val="0D0D0D" w:themeColor="text1" w:themeTint="F2"/>
          <w:sz w:val="10"/>
          <w:szCs w:val="10"/>
          <w:rtl/>
        </w:rPr>
      </w:pPr>
      <w:r>
        <w:rPr>
          <w:sz w:val="10"/>
          <w:szCs w:val="10"/>
          <w:rtl/>
        </w:rPr>
        <w:br w:type="page"/>
      </w:r>
    </w:p>
    <w:p w:rsidR="00420374" w:rsidRPr="00C62692" w:rsidP="00420374" w14:paraId="3FADD5EE" w14:textId="77777777">
      <w:pPr>
        <w:pStyle w:val="73"/>
        <w:rPr>
          <w:rtl/>
        </w:rPr>
      </w:pPr>
      <w:r w:rsidRPr="00C62692">
        <w:rPr>
          <w:rtl/>
        </w:rPr>
        <w:t>פעולות הביקורת</w:t>
      </w:r>
    </w:p>
    <w:p w:rsidR="00000BD5" w:rsidRPr="00875204" w:rsidP="00000BD5" w14:paraId="3CA70BA9" w14:textId="1A636A05">
      <w:pPr>
        <w:pStyle w:val="7317"/>
        <w:framePr w:hSpace="180" w:wrap="around" w:vAnchor="text" w:hAnchor="margin" w:xAlign="center" w:y="109"/>
        <w:suppressOverlap/>
        <w:rPr>
          <w:noProof/>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5204">
        <w:rPr>
          <w:noProof/>
          <w:rtl/>
        </w:rPr>
        <w:t>במאי 2019 פרסם מבקר המדינה דוח ביקורת בנושא "הנגשת ההשכלה הגבוהה למגזר החרדי"</w:t>
      </w:r>
      <w:r>
        <w:rPr>
          <w:noProof/>
          <w:vertAlign w:val="superscript"/>
          <w:rtl/>
        </w:rPr>
        <w:footnoteReference w:id="4"/>
      </w:r>
      <w:r w:rsidRPr="00875204">
        <w:rPr>
          <w:noProof/>
          <w:rtl/>
        </w:rPr>
        <w:t xml:space="preserve"> (הדוח הקודם או הביקורת הקודמת). במסגרת הביקורת נבדקו בין היתר תוכניות מל"ג להנגשת ההשכלה הגבוהה והיבטים הנוגעים לבקרה על יעילותן ולמועילות שלהן בשנות הלימודים התשע"ב</w:t>
      </w:r>
      <w:r w:rsidRPr="00875204">
        <w:rPr>
          <w:rFonts w:hint="cs"/>
          <w:noProof/>
          <w:rtl/>
        </w:rPr>
        <w:t xml:space="preserve"> </w:t>
      </w:r>
      <w:r w:rsidRPr="00875204">
        <w:rPr>
          <w:noProof/>
          <w:rtl/>
        </w:rPr>
        <w:t>-</w:t>
      </w:r>
      <w:r w:rsidRPr="00875204">
        <w:rPr>
          <w:rFonts w:hint="cs"/>
          <w:noProof/>
          <w:rtl/>
        </w:rPr>
        <w:t xml:space="preserve"> </w:t>
      </w:r>
      <w:r w:rsidRPr="00875204">
        <w:rPr>
          <w:noProof/>
          <w:rtl/>
        </w:rPr>
        <w:t>התשע"ח (2011 - 2018).</w:t>
      </w:r>
    </w:p>
    <w:p w:rsidR="00EB672B" w:rsidP="00000BD5" w14:paraId="21608E70" w14:textId="6F772304">
      <w:pPr>
        <w:pStyle w:val="7317"/>
        <w:rPr>
          <w:rtl/>
        </w:rPr>
      </w:pPr>
      <w:r w:rsidRPr="00875204">
        <w:rPr>
          <w:noProof/>
          <w:rtl/>
        </w:rPr>
        <w:t>בחודשים פברואר עד ספטמבר 2024 ביצע משרד מבקר המדינה ביקורת מעקב אחר תיקון הליקויים העיקריים שהועלו בדוח הקודם, ובכלל זאת בדק את הדברים האלה: מידת העמידה ביעד שנקבע לגבי מספר הסטודנטים החרדים ושיעור הגברים מתוכם; שיעור הנשירה מהלימודים; מתן עדיפות לתחומי לימוד בעלי אופק תעסוקה; סיוע בשילוב הבוגרים בתעסוקה. הביקורת נעשתה במל"ג-ות"ת ובמשרד העבודה (תחום תעסוקת חרדים). בירורים נעשו במרכזי הכוון תעסוקתיים</w:t>
      </w:r>
      <w:r>
        <w:rPr>
          <w:noProof/>
          <w:vertAlign w:val="superscript"/>
          <w:rtl/>
        </w:rPr>
        <w:footnoteReference w:id="5"/>
      </w:r>
      <w:r w:rsidRPr="00875204">
        <w:rPr>
          <w:noProof/>
          <w:rtl/>
        </w:rPr>
        <w:t xml:space="preserve"> ובכמה מוסדות להשכלה גבוהה</w:t>
      </w:r>
      <w:r>
        <w:rPr>
          <w:noProof/>
          <w:vertAlign w:val="superscript"/>
          <w:rtl/>
        </w:rPr>
        <w:footnoteReference w:id="6"/>
      </w:r>
      <w:r w:rsidRPr="00284BC8">
        <w:rPr>
          <w:noProof/>
          <w:vertAlign w:val="superscript"/>
          <w:rtl/>
        </w:rPr>
        <w:t>.</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7AB58ABE">
      <w:pPr>
        <w:pStyle w:val="7317"/>
        <w:rPr>
          <w:rtl/>
        </w:rPr>
      </w:pPr>
      <w:r w:rsidRPr="00000BD5">
        <w:rPr>
          <w:rStyle w:val="7391"/>
          <w:rFonts w:hint="cs"/>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0BD5" w:rsidR="00000BD5">
        <w:rPr>
          <w:rStyle w:val="7391"/>
          <w:rtl/>
        </w:rPr>
        <w:t>הגדרת הזכאים להשתתף בתוכניות מל"ג ות"ת -</w:t>
      </w:r>
      <w:r w:rsidRPr="00875204" w:rsidR="00000BD5">
        <w:rPr>
          <w:rtl/>
        </w:rPr>
        <w:t xml:space="preserve"> מל"ג - ות"ת הגדירה את הזכאים להשתתף בתוכנית רק על פי הרקע הלימודי בעברם, באופן צר יותר מכפי שהוגדר לצורך ייצוג הולם בחוק שירות המדינה, (מינויים) וללא התבססות על אורח החיים הנוכחי שלהם, אך קבעה שיעור חריגים של 15%, ואיפשרה להגיש בקשות להגדלת שיעור החריגה כדי להתמודד עם פערים אלה. בפועל, מספר הסטודנטים החרדים (על פי הגדרת מל"ג - ות"ת) לא גדל באופן משמעותי בשנים האחרונות ביחס לגידול באוכלוסייה ונשאר כ-5% מהפוטנציאל בגילי 18 - 40 בקרב הנשים וכ-2% מהפוטנציאל בקרב הגברים, כאשר </w:t>
      </w:r>
      <w:r w:rsidR="00284BC8">
        <w:rPr>
          <w:rtl/>
        </w:rPr>
        <w:br/>
      </w:r>
      <w:r w:rsidRPr="00875204" w:rsidR="00000BD5">
        <w:rPr>
          <w:rtl/>
        </w:rPr>
        <w:t>כ-81% מהם לומדים במסגרת לימודים בהפרדה או באוניברסיטה הפתוחה. לצד האמור, אין בידי מל"ג נתונים כמותיים לגבי חרדים שלא התקבלו ללימודים או כיתות שלא נפתחו, בשל מחסור בסטודנטים שלא נרשמו עקב אי-עמידה בתנאי ההגדרה</w:t>
      </w:r>
      <w:r w:rsidRPr="00AF3B73">
        <w:rPr>
          <w:rtl/>
        </w:rPr>
        <w:t>.</w:t>
      </w:r>
    </w:p>
    <w:p w:rsidR="00EB672B" w:rsidRPr="00AF3B73" w:rsidP="00EB672B" w14:paraId="61697365" w14:textId="44196CB4">
      <w:pPr>
        <w:pStyle w:val="7317"/>
      </w:pPr>
      <w:r w:rsidRPr="00000BD5">
        <w:rPr>
          <w:rStyle w:val="7391"/>
          <w:rFonts w:hint="cs"/>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0BD5" w:rsidR="00000BD5">
        <w:rPr>
          <w:rStyle w:val="7391"/>
          <w:rtl/>
        </w:rPr>
        <w:t>מידת העמידה ביעד שנקבע לגבי מספר הסטודנטים החרדים -</w:t>
      </w:r>
      <w:r w:rsidRPr="00BF6F1D" w:rsidR="00000BD5">
        <w:rPr>
          <w:rtl/>
        </w:rPr>
        <w:t xml:space="preserve"> </w:t>
      </w:r>
      <w:r w:rsidRPr="00875204" w:rsidR="00000BD5">
        <w:rPr>
          <w:rtl/>
        </w:rPr>
        <w:t xml:space="preserve">בביקורת הקודמת נמצא כי הייתה עלייה עקבית במספר הסטודנטים החרדים, אך לא הושג היעד שנקבע בתוכנית הראשונה (11,465 מתוך היעד - 14,500). בביקורת המעקב עלה כי </w:t>
      </w:r>
      <w:r w:rsidRPr="00284BC8" w:rsidR="00000BD5">
        <w:rPr>
          <w:b/>
          <w:bCs/>
          <w:rtl/>
        </w:rPr>
        <w:t>הליקוי תוקן במידה מועטה</w:t>
      </w:r>
      <w:r w:rsidRPr="00284BC8" w:rsidR="00000BD5">
        <w:rPr>
          <w:rtl/>
        </w:rPr>
        <w:t>.</w:t>
      </w:r>
      <w:r w:rsidRPr="00875204" w:rsidR="00000BD5">
        <w:rPr>
          <w:rtl/>
        </w:rPr>
        <w:t xml:space="preserve"> אומנם מגמת העלייה נמשכה ומל"ג נקטה פעולות להגדלת מספר </w:t>
      </w:r>
      <w:r w:rsidRPr="00875204" w:rsidR="00000BD5">
        <w:rPr>
          <w:rtl/>
        </w:rPr>
        <w:t>הסטודנטים, אולם גם יעד התוכנית השנייה לא הושג (16,430 מתוך היעד - 19,000). יתר על כן, נוכח הגידול המקביל של כלל האוכלוסייה החרדית, שיעור ה</w:t>
      </w:r>
      <w:r w:rsidRPr="00875204" w:rsidR="00D55BC1">
        <w:rPr>
          <w:rtl/>
        </w:rPr>
        <w:t>סטודנטים</w:t>
      </w:r>
      <w:r w:rsidRPr="00875204" w:rsidR="00000BD5">
        <w:rPr>
          <w:rtl/>
        </w:rPr>
        <w:t xml:space="preserve"> בקרבּה נותר בשנת 2023 כפי שהיה בשנת 2019, כך ש"תקרת הזכוכית" לא נשברה</w:t>
      </w:r>
      <w:r w:rsidRPr="00AF3B73">
        <w:rPr>
          <w:rFonts w:hint="cs"/>
          <w:rtl/>
        </w:rPr>
        <w:t xml:space="preserve">. </w:t>
      </w:r>
    </w:p>
    <w:p w:rsidR="00EB672B" w:rsidRPr="00AF3B73" w:rsidP="00EB672B" w14:paraId="257CE09B" w14:textId="5A0B7661">
      <w:pPr>
        <w:pStyle w:val="7317"/>
        <w:rPr>
          <w:rtl/>
        </w:rPr>
      </w:pPr>
      <w:r w:rsidRPr="00000BD5">
        <w:rPr>
          <w:rStyle w:val="7391"/>
          <w:rFonts w:hint="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0BD5" w:rsidR="00000BD5">
        <w:rPr>
          <w:rStyle w:val="7391"/>
          <w:rtl/>
        </w:rPr>
        <w:t>שיעור הגברים מכלל הסטודנטים החרדים -</w:t>
      </w:r>
      <w:r w:rsidRPr="00875204" w:rsidR="00000BD5">
        <w:rPr>
          <w:rtl/>
        </w:rPr>
        <w:t xml:space="preserve"> בביקורת הקודמת נמצא כי שיעור הגברים החרדים שלומדים במוסדות להשכלה גבוהה נמוך במידה רבה משיעור הנשים (33% בשנת התשע"ז (2016 - 2017) - 3,700 מתוך 11,100 סטודנטים חרדים). בביקורת המעקב עלה כי </w:t>
      </w:r>
      <w:r w:rsidRPr="00284BC8" w:rsidR="00000BD5">
        <w:rPr>
          <w:b/>
          <w:bCs/>
          <w:rtl/>
        </w:rPr>
        <w:t>הליקוי תוקן במידה מועטה</w:t>
      </w:r>
      <w:r w:rsidRPr="00284BC8" w:rsidR="00000BD5">
        <w:rPr>
          <w:rtl/>
        </w:rPr>
        <w:t>,</w:t>
      </w:r>
      <w:r w:rsidRPr="00875204" w:rsidR="00000BD5">
        <w:rPr>
          <w:rtl/>
        </w:rPr>
        <w:t xml:space="preserve"> וכי תמונת המצב לא השתנתה - שיעורם של סטודנטים הגברים החרדים מכלל הסטודנטים והסטודנטיות החרדים נותר דומה (כ-31%- 5,000 מ-16,000). רק ביולי 2024 (חמש שנים מתום הביקורת הקודמת) עדכנה מל"ג את מודל התקצוב וקבעה שיינתן סיוע גדול יותר לאוכלוסייה שלא למדה לימודי ליבה בבית הספר התיכון, דבר שאמור לתמרץ קליטת גברים</w:t>
      </w:r>
      <w:r w:rsidRPr="00AF3B73">
        <w:rPr>
          <w:rFonts w:hint="cs"/>
          <w:rtl/>
        </w:rPr>
        <w:t>.</w:t>
      </w:r>
    </w:p>
    <w:p w:rsidR="00EB672B" w:rsidRPr="00AF3B73" w:rsidP="00EB672B" w14:paraId="42C157E6" w14:textId="6B10C477">
      <w:pPr>
        <w:pStyle w:val="7317"/>
      </w:pPr>
      <w:r w:rsidRPr="00000BD5">
        <w:rPr>
          <w:rStyle w:val="7391"/>
          <w:rFonts w:hint="cs"/>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00BD5" w:rsidR="00000BD5">
        <w:rPr>
          <w:rStyle w:val="7391"/>
          <w:rtl/>
        </w:rPr>
        <w:t>לימודי הוראה בחברה החרדית מול צורכי מערכת החינוך וצורכי המשק -</w:t>
      </w:r>
      <w:r w:rsidRPr="00875204" w:rsidR="00000BD5">
        <w:rPr>
          <w:rtl/>
        </w:rPr>
        <w:t xml:space="preserve"> בביקורת הקודמת נמצא כי חלק הארי של הסטודנטים החרדים למדו חינוך והכשרה להוראה (29.3% - 3,259 מ-11,100 בשנת התשע"ז [2016 - 2017]). בביקורת המעקב עלה כי </w:t>
      </w:r>
      <w:r w:rsidRPr="00284BC8" w:rsidR="00000BD5">
        <w:rPr>
          <w:b/>
          <w:bCs/>
          <w:rtl/>
        </w:rPr>
        <w:t>הליקוי תוקן במידה מועטה</w:t>
      </w:r>
      <w:r w:rsidRPr="00284BC8" w:rsidR="00000BD5">
        <w:rPr>
          <w:rtl/>
        </w:rPr>
        <w:t>,</w:t>
      </w:r>
      <w:r w:rsidRPr="00875204" w:rsidR="00000BD5">
        <w:rPr>
          <w:rtl/>
        </w:rPr>
        <w:t xml:space="preserve"> וכי תמונת המצב עדיין לא השתנתה (29.9% - 4,298 מ-14,351 בשנת התשפ"ג [2022 - 2023]). עם זאת בשנת 2022 נקטה מל"ג-ות"ת צעד לתיקון ליקוי זה באמצעות שינוי סדר העדיפות, שמטרתו להביא לשינוי המצב</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000BD5" w:rsidRPr="00875204" w:rsidP="00000BD5" w14:paraId="1EC69632" w14:textId="77777777">
      <w:pPr>
        <w:pStyle w:val="7317"/>
        <w:rPr>
          <w:rtl/>
        </w:rPr>
      </w:pPr>
      <w:r w:rsidRPr="00000BD5">
        <w:rPr>
          <w:rStyle w:val="7391"/>
          <w:rtl/>
        </w:rPr>
        <w:t>נשירה מהלימודים -</w:t>
      </w:r>
      <w:r w:rsidRPr="00875204">
        <w:rPr>
          <w:rtl/>
        </w:rPr>
        <w:t xml:space="preserve"> בביקורת הקודמת נמצא כי בשנים 2014-2005, שיעור הנשירה בקרב הסטודנטים החרדים גבוה בהשוואה לאלה של סטודנטים מהאוכלוסייה הכללית, וכי שיעור הנשירה של הגברים גבוה מזה של הנשים - בקרב הגברים החרדים 46% (לעומת כ-20% אצל הגברים הלא-חרדים), ובקרב הנשים החרדיות - כ-28% (לעומת כ-12% אצל הנשים הלא-חרדיות). בביקורת המעקב עלה כי </w:t>
      </w:r>
      <w:r w:rsidRPr="00284BC8">
        <w:rPr>
          <w:b/>
          <w:bCs/>
          <w:rtl/>
        </w:rPr>
        <w:t>הליקוי</w:t>
      </w:r>
      <w:r w:rsidRPr="00875204">
        <w:rPr>
          <w:rtl/>
        </w:rPr>
        <w:t xml:space="preserve"> </w:t>
      </w:r>
      <w:r w:rsidRPr="00000BD5">
        <w:rPr>
          <w:rStyle w:val="7391"/>
          <w:rtl/>
        </w:rPr>
        <w:t>תוקן במידה רבה</w:t>
      </w:r>
      <w:r w:rsidRPr="00875204">
        <w:rPr>
          <w:rtl/>
        </w:rPr>
        <w:t xml:space="preserve">, וכי שיעור הנשירה הן אצל גברים חרדים והן אצל נשים חרדיות שהחלו ללמוד בשנת 2017 הצטמצם (18% נשירה בקרב הנשים החרדיות לעומת 15% בקרב נשים לא-חרדיות, ו-31% בקרב הגברים החרדים לעומת 23% בקרב גברים לא-חרדים), אם כי הפער בהשוואה לאוכלוסייה הכללית עדיין קיים. </w:t>
      </w:r>
    </w:p>
    <w:p w:rsidR="00000BD5" w:rsidRPr="00875204" w:rsidP="00000BD5" w14:paraId="437CC585" w14:textId="77777777">
      <w:pPr>
        <w:pStyle w:val="7317"/>
      </w:pPr>
      <w:r w:rsidRPr="00000BD5">
        <w:rPr>
          <w:rStyle w:val="7391"/>
          <w:rtl/>
        </w:rPr>
        <w:t>סיוע בשילוב הבוגרים בתעסוקה ושיתוף פעולה עם תוכניות לתעסוקת חרדים -</w:t>
      </w:r>
      <w:r w:rsidRPr="00875204">
        <w:rPr>
          <w:rtl/>
        </w:rPr>
        <w:t xml:space="preserve"> בביקורת הקודמת נמצא כי תוכניות מל"ג-ות"ת לא כללו סיוע בשילוב הבוגרים בתעסוקה, וכי מל"ג-ות"ת לא פעלה בשיתוף פעולה עם משרד הכלכלה והתעשייה דאז (או משרד העבודה), והומלץ שמל"ג-ות"ת ומשרד העבודה יגבירו את שיתוף הפעולה ביניהם כדי לשפר את האפקטיביות של פעולותיהם ויגבשו תוכניות ופעילויות משותפות. בביקורת המעקב עלה כי </w:t>
      </w:r>
      <w:r w:rsidRPr="00284BC8">
        <w:rPr>
          <w:b/>
          <w:bCs/>
          <w:rtl/>
        </w:rPr>
        <w:t>הליקוי</w:t>
      </w:r>
      <w:r w:rsidRPr="00875204">
        <w:rPr>
          <w:rtl/>
        </w:rPr>
        <w:t xml:space="preserve"> </w:t>
      </w:r>
      <w:r w:rsidRPr="00000BD5">
        <w:rPr>
          <w:rStyle w:val="7391"/>
          <w:rtl/>
        </w:rPr>
        <w:t>תוקן במידה רבה</w:t>
      </w:r>
      <w:r w:rsidRPr="00875204">
        <w:rPr>
          <w:rtl/>
        </w:rPr>
        <w:t>, וכי מל"ג-ות"ת ומשרד העבודה הסדירו את שיתוף הפעולה ביניהם במסגרת מרכזי ההכוון התעסוקתי של משרד העבודה.</w:t>
      </w:r>
    </w:p>
    <w:p w:rsidR="00EB672B" w:rsidRPr="00CA4EB1" w:rsidP="00000BD5" w14:paraId="3D4B0578" w14:textId="24B2527D">
      <w:pPr>
        <w:pStyle w:val="7317"/>
        <w:rPr>
          <w:rtl/>
        </w:rPr>
      </w:pPr>
      <w:r w:rsidRPr="00000BD5">
        <w:rPr>
          <w:rStyle w:val="7391"/>
          <w:rtl/>
        </w:rPr>
        <w:t>פתיחת מקומות לימוד חדשים לחרדים -</w:t>
      </w:r>
      <w:r w:rsidRPr="00875204">
        <w:rPr>
          <w:rtl/>
        </w:rPr>
        <w:t xml:space="preserve"> נמצא כי מל"ג-ות"ת החלה לקדם בשנת 2023 הקמתן של פלטפורמות לימוד חדשות לאוכלוסייה החרדית, בין היתר בפריפריה </w:t>
      </w:r>
      <w:r w:rsidRPr="00875204">
        <w:rPr>
          <w:rtl/>
        </w:rPr>
        <w:t>הגיאוגרפית, בארבעה מרחבים - טבריה-צפת, חיפה, בית שמש, באר שבע. בכל מרכז לימוד חרדי ישתתפו כמה מוסדות אקדמיים, בהובלה אדמיניסטרטיבית של מוסד אחד</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43DB2C6D">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75204" w:rsidR="00000BD5">
        <w:rPr>
          <w:rtl/>
        </w:rPr>
        <w:t>מומלץ כי מל"ג תאסוף נתונים לגבי מועמדים חרדים שלא התקבלו ללימודים במסגרת התוכנית ולגבי תוכניות לימוד שלא נפתחו עקב אי-התאמת המועמדים להגדרת הזכאים להשתתף בתכנית, ובהתאם תבחן את ההגדרה והאפשרות לשינויים בה</w:t>
      </w:r>
      <w:r w:rsidRPr="00BF6F1D" w:rsidR="00000BD5">
        <w:rPr>
          <w:rtl/>
        </w:rPr>
        <w:t xml:space="preserve"> </w:t>
      </w:r>
      <w:r w:rsidRPr="00875204" w:rsidR="00000BD5">
        <w:rPr>
          <w:rtl/>
        </w:rPr>
        <w:t xml:space="preserve">באופן עיתי, בדרך שתיתן מענה ליעדים שהוגדרו על ידה, תוך בחינת מלוא התשתית העובדתית הרלוונטית, לרבות נתונים כאמור, </w:t>
      </w:r>
      <w:bookmarkStart w:id="1" w:name="_Hlk189400269"/>
      <w:r w:rsidRPr="00875204" w:rsidR="00000BD5">
        <w:rPr>
          <w:rtl/>
        </w:rPr>
        <w:t xml:space="preserve">ותשקול אם יש מקום, להרחיב את ההגדרה, בין היתר, בשים לב להגדרה בחוק שירות מדינה (מינויים), </w:t>
      </w:r>
      <w:bookmarkEnd w:id="1"/>
      <w:r w:rsidRPr="00875204" w:rsidR="00000BD5">
        <w:rPr>
          <w:rtl/>
        </w:rPr>
        <w:t>על מנת לאפשר לתת מענה לכלל המועמדים החרדים המבקשים להשתתף בתוכניות של מל"ג-ות"ת לסטודנטים חרדים, וכל זאת בכפוף לכל דין</w:t>
      </w:r>
      <w:r w:rsidRPr="007C7D40">
        <w:rPr>
          <w:rFonts w:hint="cs"/>
          <w:rtl/>
        </w:rPr>
        <w:t xml:space="preserve">. </w:t>
      </w:r>
    </w:p>
    <w:p w:rsidR="00EB672B" w:rsidRPr="007C7D40" w:rsidP="00EB672B" w14:paraId="723E2ABD" w14:textId="5C1059A0">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5204" w:rsidR="00000BD5">
        <w:rPr>
          <w:rtl/>
        </w:rPr>
        <w:t>מומלץ למל"ג-ות"ת להבטיח שהפעולות שננקטות להגדלת מספר הסטודנטים החרדים יובילו לעמידה ביעדי התוכנית החדשה</w:t>
      </w:r>
      <w:r w:rsidRPr="007C7D40">
        <w:rPr>
          <w:rtl/>
        </w:rPr>
        <w:t xml:space="preserve">. </w:t>
      </w:r>
    </w:p>
    <w:p w:rsidR="00EB672B" w:rsidRPr="007C7D40" w:rsidP="00EB672B" w14:paraId="55FA89EC" w14:textId="1736F18A">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5204" w:rsidR="00000BD5">
        <w:rPr>
          <w:rtl/>
        </w:rPr>
        <w:t>מומלץ למל"ג-ות"ת לעקוב אחר מידת השפעת עדכון מודל התקצוב על שיעור הסטודנטים הגברים החרדים לאורך הפעלתו עד שנת התשפ"ח, ובמידת הצורך לנקוט פעולות נוספות להגדלת שיעור זה</w:t>
      </w:r>
      <w:r w:rsidRPr="007C7D40">
        <w:rPr>
          <w:rFonts w:hint="cs"/>
          <w:rtl/>
        </w:rPr>
        <w:t>.</w:t>
      </w:r>
    </w:p>
    <w:p w:rsidR="00EB672B" w:rsidRPr="007C7D40" w:rsidP="00EB672B" w14:paraId="078A06EB" w14:textId="71549783">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5204" w:rsidR="00000BD5">
        <w:rPr>
          <w:rtl/>
        </w:rPr>
        <w:t>מומלץ למל"ג-ות"ת להמשיך לפעול לצמצום היקף הנשירה של סטודנטים וסטודנטיות חרדים, בייחוד בקרב גברים, ולאסוף נתונים לגבי היקפי נשירה לפי מקצועות ותחומי לימוד לצורך מיקוד פעולותיה בנושא. כמו כן מומלץ לעדכן, לפי הצורך, את מודל התקצוב</w:t>
      </w:r>
      <w:r w:rsidRPr="007C7D40">
        <w:rPr>
          <w:rFonts w:hint="cs"/>
          <w:rtl/>
        </w:rPr>
        <w:t>.</w:t>
      </w:r>
    </w:p>
    <w:p w:rsidR="00EB672B" w:rsidRPr="007C7D40" w:rsidP="00EB672B" w14:paraId="5538133A" w14:textId="08DB6E57">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75204" w:rsidR="00000BD5">
        <w:rPr>
          <w:rtl/>
        </w:rPr>
        <w:t>מומלץ למל"ג-ות"ת לעקוב באופן שוטף אחר יעילות סדר העדיפויות החדש ומידת השפעתו על תחומי הלימוד כדי שיהיה ניתן להפיק לקחים בנושא. כן מומלץ לנקוט צעדים נוספים בעניין זה, כגון בניית תוכניות ייעודיות לתחומי לימוד שיש להם ביקוש בשוק העבודה</w:t>
      </w:r>
      <w:r w:rsidRPr="007C7D40">
        <w:rPr>
          <w:rFonts w:hint="cs"/>
          <w:rtl/>
        </w:rPr>
        <w:t>.</w:t>
      </w:r>
    </w:p>
    <w:p w:rsidR="00EB672B" w:rsidP="00EB672B" w14:paraId="63467834" w14:textId="5E58B9B4">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75204" w:rsidR="00000BD5">
        <w:rPr>
          <w:rtl/>
        </w:rPr>
        <w:t>מומלץ למל"ג-ות"ת ולמשרד העבודה להגביר את פעולותיהם להכוונה ולהשמה וכן לבחון את מידת ההצלחה של הפעילות המשותפת</w:t>
      </w:r>
      <w:r w:rsidRPr="008E57FE">
        <w:rPr>
          <w:rFonts w:hint="cs"/>
          <w:rtl/>
        </w:rPr>
        <w:t>.</w:t>
      </w:r>
    </w:p>
    <w:p w:rsidR="00000BD5" w14:paraId="3087546B" w14:textId="77777777">
      <w:pPr>
        <w:bidi w:val="0"/>
        <w:spacing w:after="200" w:line="276" w:lineRule="auto"/>
        <w:rPr>
          <w:rStyle w:val="7372"/>
          <w:rtl/>
        </w:rPr>
      </w:pPr>
      <w:r>
        <w:rPr>
          <w:rStyle w:val="7372"/>
          <w:rtl/>
        </w:rPr>
        <w:br w:type="page"/>
      </w:r>
    </w:p>
    <w:p w:rsidR="005D0F8C" w:rsidP="00EB672B" w14:paraId="6DC28C4F" w14:textId="4918D7E2">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83820</wp:posOffset>
                </wp:positionH>
                <wp:positionV relativeFrom="paragraph">
                  <wp:posOffset>71999</wp:posOffset>
                </wp:positionV>
                <wp:extent cx="4466053" cy="434975"/>
                <wp:effectExtent l="0" t="0" r="4445"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66053" cy="434975"/>
                        </a:xfrm>
                        <a:prstGeom prst="rect">
                          <a:avLst/>
                        </a:prstGeom>
                        <a:solidFill>
                          <a:srgbClr val="F05260"/>
                        </a:solidFill>
                        <a:ln w="9525">
                          <a:noFill/>
                          <a:miter lim="800000"/>
                          <a:headEnd/>
                          <a:tailEnd/>
                        </a:ln>
                      </wps:spPr>
                      <wps:txbx>
                        <w:txbxContent>
                          <w:p w:rsidR="005D0F8C" w:rsidRPr="00284BC8" w:rsidP="00524400" w14:textId="1D01ACE1">
                            <w:pPr>
                              <w:pStyle w:val="7332"/>
                              <w:rPr>
                                <w:spacing w:val="2"/>
                                <w:rtl/>
                              </w:rPr>
                            </w:pPr>
                            <w:r w:rsidRPr="00284BC8">
                              <w:rPr>
                                <w:spacing w:val="2"/>
                                <w:rtl/>
                              </w:rPr>
                              <w:t>שיעור הסטודנטים החרדים ביחס לפוטנציאל (גילאי</w:t>
                            </w:r>
                            <w:r w:rsidRPr="00284BC8" w:rsidR="00284BC8">
                              <w:rPr>
                                <w:spacing w:val="2"/>
                                <w:rtl/>
                              </w:rPr>
                              <w:br/>
                            </w:r>
                            <w:r w:rsidRPr="00284BC8" w:rsidR="00284BC8">
                              <w:rPr>
                                <w:rFonts w:hint="cs"/>
                                <w:spacing w:val="2"/>
                                <w:rtl/>
                              </w:rPr>
                              <w:t>18</w:t>
                            </w:r>
                            <w:r w:rsidRPr="00284BC8">
                              <w:rPr>
                                <w:spacing w:val="2"/>
                                <w:rtl/>
                              </w:rPr>
                              <w:t xml:space="preserve"> - 40), לפי מגדר, 2019 - 2023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51.65pt;height:34.25pt;margin-top:5.65pt;margin-left:6.6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284BC8" w:rsidP="00524400" w14:paraId="1D5D7976" w14:textId="1D01ACE1">
                      <w:pPr>
                        <w:pStyle w:val="7332"/>
                        <w:rPr>
                          <w:spacing w:val="2"/>
                          <w:rtl/>
                        </w:rPr>
                      </w:pPr>
                      <w:r w:rsidRPr="00284BC8">
                        <w:rPr>
                          <w:spacing w:val="2"/>
                          <w:rtl/>
                        </w:rPr>
                        <w:t>שיעור הסטודנטים החרדים ביחס לפוטנציאל (גילאי</w:t>
                      </w:r>
                      <w:r w:rsidRPr="00284BC8" w:rsidR="00284BC8">
                        <w:rPr>
                          <w:spacing w:val="2"/>
                          <w:rtl/>
                        </w:rPr>
                        <w:br/>
                      </w:r>
                      <w:r w:rsidRPr="00284BC8" w:rsidR="00284BC8">
                        <w:rPr>
                          <w:rFonts w:hint="cs"/>
                          <w:spacing w:val="2"/>
                          <w:rtl/>
                        </w:rPr>
                        <w:t>18</w:t>
                      </w:r>
                      <w:r w:rsidRPr="00284BC8">
                        <w:rPr>
                          <w:spacing w:val="2"/>
                          <w:rtl/>
                        </w:rPr>
                        <w:t xml:space="preserve"> - 40), לפי מגדר, 2019 - 2023</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729516" cy="3550342"/>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stretch>
                      <a:fillRect/>
                    </a:stretch>
                  </pic:blipFill>
                  <pic:spPr>
                    <a:xfrm>
                      <a:off x="0" y="0"/>
                      <a:ext cx="4744962" cy="3561937"/>
                    </a:xfrm>
                    <a:prstGeom prst="rect">
                      <a:avLst/>
                    </a:prstGeom>
                  </pic:spPr>
                </pic:pic>
              </a:graphicData>
            </a:graphic>
          </wp:inline>
        </w:drawing>
      </w:r>
    </w:p>
    <w:p w:rsidR="00362505" w:rsidP="00D57BE9" w14:paraId="0DA8F7B9" w14:textId="462B21A4">
      <w:pPr>
        <w:pStyle w:val="738"/>
        <w:rPr>
          <w:rtl/>
        </w:rPr>
      </w:pPr>
      <w:r w:rsidRPr="00BF6F1D">
        <w:rPr>
          <w:rFonts w:eastAsia="Calibri"/>
          <w:rtl/>
        </w:rPr>
        <w:t>על פי נתוני הלמ"ס, בעיבוד משרד מבקר המדינה</w:t>
      </w:r>
      <w:r w:rsidRPr="00D57BE9" w:rsidR="005D0F8C">
        <w:rPr>
          <w:rFonts w:hint="cs"/>
          <w:rtl/>
        </w:rPr>
        <w:t>.</w:t>
      </w:r>
    </w:p>
    <w:p w:rsidR="00000BD5" w14:paraId="29303B6B" w14:textId="77777777">
      <w:pPr>
        <w:bidi w:val="0"/>
        <w:spacing w:after="200" w:line="276" w:lineRule="auto"/>
        <w:rPr>
          <w:rFonts w:ascii="Tahoma" w:hAnsi="Tahoma" w:cs="Tahoma"/>
          <w:color w:val="0D0D0D" w:themeColor="text1" w:themeTint="F2"/>
          <w:sz w:val="18"/>
          <w:szCs w:val="18"/>
          <w:rtl/>
        </w:rPr>
      </w:pPr>
      <w:r>
        <w:rPr>
          <w:b/>
          <w:bCs/>
          <w:color w:val="0D0D0D" w:themeColor="text1" w:themeTint="F2"/>
          <w:sz w:val="18"/>
          <w:szCs w:val="18"/>
          <w:rtl/>
        </w:rPr>
        <w:br w:type="page"/>
      </w:r>
    </w:p>
    <w:p w:rsidR="00000BD5" w:rsidP="00000BD5" w14:paraId="4ACD1D3E" w14:textId="1F8E17B5">
      <w:pPr>
        <w:pStyle w:val="73"/>
        <w:rPr>
          <w:rtl/>
        </w:rPr>
      </w:pPr>
      <w:r w:rsidRPr="00EF3061">
        <w:rPr>
          <w:rFonts w:hint="cs"/>
          <w:rtl/>
        </w:rPr>
        <w:t>סיכום</w:t>
      </w:r>
    </w:p>
    <w:p w:rsidR="00000BD5" w:rsidRPr="00875204" w:rsidP="00000BD5" w14:paraId="6ABBB0F2" w14:textId="77777777">
      <w:pPr>
        <w:widowControl w:val="0"/>
        <w:tabs>
          <w:tab w:val="left" w:pos="9604"/>
        </w:tabs>
        <w:spacing w:before="240" w:line="276" w:lineRule="auto"/>
        <w:ind w:left="-1"/>
        <w:rPr>
          <w:rFonts w:ascii="Tahoma" w:hAnsi="Tahoma" w:cs="Tahoma"/>
          <w:sz w:val="18"/>
          <w:szCs w:val="18"/>
          <w:rtl/>
        </w:rPr>
      </w:pPr>
      <w:r w:rsidRPr="00875204">
        <w:rPr>
          <w:rFonts w:ascii="Tahoma" w:hAnsi="Tahoma" w:cs="Tahoma"/>
          <w:sz w:val="18"/>
          <w:szCs w:val="18"/>
          <w:rtl/>
        </w:rPr>
        <w:t>שילוב האוכלוסייה החרדית בהשכלה הגבוהה ובתעסוקה איכותית הוא יעד לאומי של מדינת ישראל</w:t>
      </w:r>
      <w:r w:rsidRPr="00875204">
        <w:rPr>
          <w:rFonts w:ascii="Tahoma" w:hAnsi="Tahoma" w:cs="Tahoma"/>
          <w:sz w:val="18"/>
          <w:szCs w:val="18"/>
        </w:rPr>
        <w:t>.</w:t>
      </w:r>
      <w:r w:rsidRPr="00875204">
        <w:rPr>
          <w:rFonts w:ascii="Tahoma" w:hAnsi="Tahoma" w:cs="Tahoma"/>
          <w:sz w:val="18"/>
          <w:szCs w:val="18"/>
          <w:rtl/>
        </w:rPr>
        <w:t xml:space="preserve"> ההשכלה הגבוהה היא בסיס להשתלבות ולהצלחה בשוק התעסוקה, וחלק ניכר מתחומי העיסוק במשק חסומים בפני מי שחסרים השכלה זו. שיעור ההשתתפות הנמוך של האוכלוסייה החרדית בשוק התעסוקה בעיקר בקרב הגברים (53% בקרב החרדים לעומת 87% בקרב יהודים שאינם חרדים) פוגע לא רק במעמדם הכלכלי האישי, הוא גם מאט את ההתקדמות הכלכלית של המשק בכללותו. לפיכך יש חשיבות לתוכניות להנגשת ההשכלה הגבוהה לחברה החרדית. זאת, בעיקר לגברים החרדים, ששיעורי התעסוקה וההשכלה האקדמית שלהם נמוכים מאוד.</w:t>
      </w:r>
    </w:p>
    <w:p w:rsidR="00000BD5" w:rsidRPr="00875204" w:rsidP="00000BD5" w14:paraId="3D802C53" w14:textId="1A1B46C7">
      <w:pPr>
        <w:widowControl w:val="0"/>
        <w:tabs>
          <w:tab w:val="left" w:pos="9604"/>
        </w:tabs>
        <w:spacing w:before="240" w:line="276" w:lineRule="auto"/>
        <w:ind w:left="-1"/>
        <w:rPr>
          <w:rFonts w:ascii="Tahoma" w:hAnsi="Tahoma" w:cs="Tahoma"/>
          <w:sz w:val="18"/>
          <w:szCs w:val="18"/>
          <w:rtl/>
        </w:rPr>
      </w:pPr>
      <w:r w:rsidRPr="00875204">
        <w:rPr>
          <w:rFonts w:ascii="Tahoma" w:hAnsi="Tahoma" w:cs="Tahoma"/>
          <w:sz w:val="18"/>
          <w:szCs w:val="18"/>
          <w:rtl/>
        </w:rPr>
        <w:t>בביקורת המעקב עלה שעל אף הפעילות של מל"ג-ות"ת בשנים האחרונות להגדלת היקף האוכלוסייה החרדית שלומדת במוסדות להשכלה גבוהה, שיעור הלומדים מקרב כלל האוכלוסייה החרדית נותר בחמש השנים האחרונות ללא שינוי מהותי</w:t>
      </w:r>
      <w:r w:rsidR="00D55BC1">
        <w:rPr>
          <w:rFonts w:ascii="Tahoma" w:hAnsi="Tahoma" w:cs="Tahoma" w:hint="cs"/>
          <w:sz w:val="18"/>
          <w:szCs w:val="18"/>
          <w:rtl/>
        </w:rPr>
        <w:t xml:space="preserve"> </w:t>
      </w:r>
      <w:r w:rsidRPr="00D55BC1" w:rsidR="00D55BC1">
        <w:rPr>
          <w:rFonts w:ascii="Tahoma" w:hAnsi="Tahoma" w:cs="Tahoma"/>
          <w:sz w:val="18"/>
          <w:szCs w:val="18"/>
          <w:rtl/>
        </w:rPr>
        <w:t>נוכח הגידול במקביל של כלל האוכלוסייה החרדית.</w:t>
      </w:r>
      <w:r w:rsidRPr="00875204">
        <w:rPr>
          <w:rFonts w:ascii="Tahoma" w:hAnsi="Tahoma" w:cs="Tahoma"/>
          <w:sz w:val="18"/>
          <w:szCs w:val="18"/>
          <w:rtl/>
        </w:rPr>
        <w:t xml:space="preserve"> (3.45% - 13,350 סטודנטים חרדים מתוך 386,000 - הפוטנציאל בגילי 18 - 40 בשנת 2023).</w:t>
      </w:r>
    </w:p>
    <w:p w:rsidR="00000BD5" w:rsidRPr="00875204" w:rsidP="00000BD5" w14:paraId="79314204" w14:textId="77777777">
      <w:pPr>
        <w:widowControl w:val="0"/>
        <w:tabs>
          <w:tab w:val="left" w:pos="9604"/>
        </w:tabs>
        <w:spacing w:before="240" w:line="276" w:lineRule="auto"/>
        <w:ind w:left="-1"/>
        <w:rPr>
          <w:rFonts w:ascii="Tahoma" w:hAnsi="Tahoma" w:cs="Tahoma"/>
          <w:sz w:val="18"/>
          <w:szCs w:val="18"/>
          <w:rtl/>
        </w:rPr>
      </w:pPr>
      <w:r w:rsidRPr="00875204">
        <w:rPr>
          <w:rFonts w:ascii="Tahoma" w:hAnsi="Tahoma" w:cs="Tahoma"/>
          <w:sz w:val="18"/>
          <w:szCs w:val="18"/>
          <w:rtl/>
        </w:rPr>
        <w:t>נוסף על כך שיעור הגברים החרדים הלומדים במוסדות להשכלה גבוהה נותר נמוך בהשוואה לנשים (2% לעומת 5%), ועדיין חלק הארי של הסטודנטים החרדים (קרוב ל-30%) למדו חינוך והכשרה להוראה, תחומים שהאופק התעסוקתי בהם מוגבל, ומיעוטם למדו הנדסה ואדריכלות (6.6%) ומדעים (10.1%), לפי נתוני שנת התשפ"ג (2022 - 2023).</w:t>
      </w:r>
    </w:p>
    <w:p w:rsidR="00000BD5" w:rsidRPr="00875204" w:rsidP="00000BD5" w14:paraId="71BE99CC" w14:textId="77777777">
      <w:pPr>
        <w:widowControl w:val="0"/>
        <w:tabs>
          <w:tab w:val="left" w:pos="9604"/>
        </w:tabs>
        <w:spacing w:before="240" w:line="276" w:lineRule="auto"/>
        <w:ind w:left="-1"/>
        <w:rPr>
          <w:rFonts w:ascii="Tahoma" w:hAnsi="Tahoma" w:cs="Tahoma"/>
          <w:sz w:val="18"/>
          <w:szCs w:val="18"/>
          <w:rtl/>
        </w:rPr>
      </w:pPr>
      <w:r w:rsidRPr="00875204">
        <w:rPr>
          <w:rFonts w:ascii="Tahoma" w:hAnsi="Tahoma" w:cs="Tahoma"/>
          <w:sz w:val="18"/>
          <w:szCs w:val="18"/>
          <w:rtl/>
        </w:rPr>
        <w:t xml:space="preserve">מאז הביקורת הקודמת פעלה מל"ג-ות"ת לתיקון הליקויים שעלו בה, ובכלל זה חתרה להרחבת הפריסה של התוכניות לחרדים, לצמצום היקף הנשירה של הסטודנטים החרדים באמצעות תוכנית מעטפת ולהעדפת תחומי לימוד בעלי אופק תעסוקתי, אולם בפועל טרם חל שינוי מהותי בשיעור הסטודנטים החרדים מתוך האוכלוסייה הפוטנציאלית ובתמהיל תחומי הלימוד. </w:t>
      </w:r>
    </w:p>
    <w:p w:rsidR="00000BD5" w:rsidRPr="00875204" w:rsidP="00000BD5" w14:paraId="381F1B2D" w14:textId="77777777">
      <w:pPr>
        <w:widowControl w:val="0"/>
        <w:tabs>
          <w:tab w:val="left" w:pos="9604"/>
        </w:tabs>
        <w:spacing w:before="240" w:line="276" w:lineRule="auto"/>
        <w:ind w:left="-1"/>
        <w:rPr>
          <w:rFonts w:ascii="Tahoma" w:hAnsi="Tahoma" w:cs="Tahoma"/>
          <w:sz w:val="18"/>
          <w:szCs w:val="18"/>
          <w:rtl/>
        </w:rPr>
      </w:pPr>
      <w:r w:rsidRPr="00875204">
        <w:rPr>
          <w:rFonts w:ascii="Tahoma" w:hAnsi="Tahoma" w:cs="Tahoma"/>
          <w:sz w:val="18"/>
          <w:szCs w:val="18"/>
          <w:rtl/>
        </w:rPr>
        <w:t xml:space="preserve">נוכח ממצאי ביקורת המעקב, על מל"ג-ות"ת לבחון באופן שוטף את השפעת הפעולות וההחלטות שלה לשם הפקת לקחים ושיפור התוכניות, וכן עליה לבחון דרכים נוספות לעידוד ההשכלה הגבוהה בקרב החברה החרדית, ובפרט במקצועות בעלי אופק תעסוקתי. </w:t>
      </w:r>
    </w:p>
    <w:p w:rsidR="00000BD5" w:rsidRPr="00875204" w:rsidP="00000BD5" w14:paraId="1C624EC3" w14:textId="77777777">
      <w:pPr>
        <w:widowControl w:val="0"/>
        <w:tabs>
          <w:tab w:val="left" w:pos="9604"/>
        </w:tabs>
        <w:spacing w:before="240" w:line="276" w:lineRule="auto"/>
        <w:ind w:left="-1"/>
        <w:rPr>
          <w:rFonts w:ascii="Tahoma" w:hAnsi="Tahoma" w:cs="Tahoma"/>
          <w:sz w:val="18"/>
          <w:szCs w:val="18"/>
          <w:rtl/>
        </w:rPr>
      </w:pPr>
    </w:p>
    <w:p w:rsidR="00000BD5" w:rsidP="00D57BE9" w14:paraId="48BB4948" w14:textId="77777777">
      <w:pPr>
        <w:pStyle w:val="738"/>
        <w:rPr>
          <w:rtl/>
        </w:rPr>
      </w:pP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0B31AA" w:rsidP="00662020" w14:paraId="1001632A" w14:textId="406C4244">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4ED6E2D4">
                              <w:pPr>
                                <w:pStyle w:val="7332"/>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28"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6C5BC994" w14:textId="77777777" w:rsidTr="003E5AE8">
        <w:tblPrEx>
          <w:tblW w:w="7216" w:type="dxa"/>
          <w:tblInd w:w="397" w:type="dxa"/>
          <w:shd w:val="clear" w:color="auto" w:fill="DFECEF"/>
          <w:tblLook w:val="04A0"/>
        </w:tblPrEx>
        <w:trPr>
          <w:tblHeader/>
        </w:trPr>
        <w:tc>
          <w:tcPr>
            <w:tcW w:w="1474" w:type="dxa"/>
            <w:vMerge w:val="restart"/>
            <w:shd w:val="clear" w:color="auto" w:fill="C8DCE4"/>
            <w:vAlign w:val="bottom"/>
          </w:tcPr>
          <w:p w:rsidR="00F6117F" w:rsidP="003E5AE8" w14:paraId="76B971AE" w14:textId="77777777">
            <w:pPr>
              <w:pStyle w:val="73R"/>
            </w:pPr>
            <w:r w:rsidRPr="007E204E">
              <w:rPr>
                <w:b/>
                <w:bCs/>
                <w:rtl/>
              </w:rPr>
              <w:t>פרק הביקורת</w:t>
            </w:r>
          </w:p>
        </w:tc>
        <w:tc>
          <w:tcPr>
            <w:tcW w:w="998" w:type="dxa"/>
            <w:vMerge w:val="restart"/>
            <w:shd w:val="clear" w:color="auto" w:fill="C8DCE4"/>
            <w:vAlign w:val="bottom"/>
          </w:tcPr>
          <w:p w:rsidR="00F6117F" w:rsidP="003E5AE8" w14:paraId="434B2954"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F6117F" w:rsidP="003E5AE8" w14:paraId="357D64F1"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P="003E5AE8" w14:paraId="26963AD5"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3E5AE8">
        <w:tblPrEx>
          <w:tblW w:w="7216" w:type="dxa"/>
          <w:tblInd w:w="397" w:type="dxa"/>
          <w:shd w:val="clear" w:color="auto" w:fill="DFECEF"/>
          <w:tblLook w:val="04A0"/>
        </w:tblPrEx>
        <w:trPr>
          <w:tblHeader/>
        </w:trPr>
        <w:tc>
          <w:tcPr>
            <w:tcW w:w="1474" w:type="dxa"/>
            <w:vMerge/>
            <w:shd w:val="clear" w:color="auto" w:fill="C8DCE4"/>
            <w:vAlign w:val="bottom"/>
          </w:tcPr>
          <w:p w:rsidR="00F6117F" w:rsidRPr="007E204E" w:rsidP="003E5AE8" w14:paraId="1851288E" w14:textId="77777777">
            <w:pPr>
              <w:pStyle w:val="73R"/>
              <w:rPr>
                <w:b/>
                <w:bCs/>
                <w:rtl/>
              </w:rPr>
            </w:pPr>
          </w:p>
        </w:tc>
        <w:tc>
          <w:tcPr>
            <w:tcW w:w="998" w:type="dxa"/>
            <w:vMerge/>
            <w:shd w:val="clear" w:color="auto" w:fill="C8DCE4"/>
            <w:vAlign w:val="bottom"/>
          </w:tcPr>
          <w:p w:rsidR="00F6117F" w:rsidRPr="007E204E" w:rsidP="003E5AE8" w14:paraId="7C8D97BD" w14:textId="77777777">
            <w:pPr>
              <w:pStyle w:val="73R"/>
              <w:rPr>
                <w:b/>
                <w:bCs/>
                <w:rtl/>
              </w:rPr>
            </w:pPr>
          </w:p>
        </w:tc>
        <w:tc>
          <w:tcPr>
            <w:tcW w:w="1984" w:type="dxa"/>
            <w:vMerge/>
            <w:shd w:val="clear" w:color="auto" w:fill="C8DCE4"/>
            <w:vAlign w:val="bottom"/>
          </w:tcPr>
          <w:p w:rsidR="00F6117F" w:rsidRPr="007E204E" w:rsidP="003E5AE8" w14:paraId="5F032ACA" w14:textId="77777777">
            <w:pPr>
              <w:pStyle w:val="73R"/>
              <w:rPr>
                <w:b/>
                <w:bCs/>
                <w:rtl/>
              </w:rPr>
            </w:pPr>
          </w:p>
        </w:tc>
        <w:tc>
          <w:tcPr>
            <w:tcW w:w="584" w:type="dxa"/>
            <w:shd w:val="clear" w:color="auto" w:fill="FF0100"/>
            <w:vAlign w:val="bottom"/>
          </w:tcPr>
          <w:p w:rsidR="00F6117F"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P="003E5AE8" w14:paraId="27D1829F"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P="003E5AE8" w14:paraId="2B8CC463"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3E5AE8">
        <w:tblPrEx>
          <w:tblW w:w="7216" w:type="dxa"/>
          <w:tblInd w:w="397" w:type="dxa"/>
          <w:shd w:val="clear" w:color="auto" w:fill="DFECEF"/>
          <w:tblLook w:val="04A0"/>
        </w:tblPrEx>
        <w:tc>
          <w:tcPr>
            <w:tcW w:w="1474" w:type="dxa"/>
            <w:shd w:val="clear" w:color="auto" w:fill="DFECEF"/>
          </w:tcPr>
          <w:p w:rsidR="00000BD5" w:rsidP="00000BD5" w14:paraId="52B0D24F" w14:textId="1C258D16">
            <w:pPr>
              <w:pStyle w:val="73R"/>
              <w:rPr>
                <w:rtl/>
              </w:rPr>
            </w:pPr>
            <w:r w:rsidRPr="00875204">
              <w:rPr>
                <w:rtl/>
              </w:rPr>
              <w:t>מידת העמידה ביעד שנקבע לגבי מספר הסטודנטים החרדים</w:t>
            </w:r>
          </w:p>
        </w:tc>
        <w:tc>
          <w:tcPr>
            <w:tcW w:w="998" w:type="dxa"/>
            <w:shd w:val="clear" w:color="auto" w:fill="DFECEF"/>
          </w:tcPr>
          <w:p w:rsidR="00000BD5" w:rsidP="00000BD5" w14:paraId="6480F1FF" w14:textId="432E13F6">
            <w:pPr>
              <w:pStyle w:val="73R"/>
              <w:rPr>
                <w:rtl/>
              </w:rPr>
            </w:pPr>
            <w:r w:rsidRPr="00875204">
              <w:rPr>
                <w:rtl/>
              </w:rPr>
              <w:t xml:space="preserve">מל"ג-ות"ת </w:t>
            </w:r>
          </w:p>
        </w:tc>
        <w:tc>
          <w:tcPr>
            <w:tcW w:w="1984" w:type="dxa"/>
            <w:shd w:val="clear" w:color="auto" w:fill="DFECEF"/>
          </w:tcPr>
          <w:p w:rsidR="00000BD5" w:rsidP="00000BD5" w14:paraId="41D0A08C" w14:textId="1234074F">
            <w:pPr>
              <w:pStyle w:val="73R"/>
              <w:rPr>
                <w:rtl/>
              </w:rPr>
            </w:pPr>
            <w:r w:rsidRPr="00875204">
              <w:rPr>
                <w:rtl/>
              </w:rPr>
              <w:t>למרות הגידול העקבי שחל במספר הסטודנטים החרדים שלומדים במוסדות להשכלה גבוהה, מל"ג-ות"ת לא עמדה ביעד שהיא קבעה לתוכנית הראשונה לסוף שנת התשע"ו (2015 - 2016), ובפועל מספרם הסתכם ב-11,465 (כ-80% מהיעד).</w:t>
            </w:r>
          </w:p>
        </w:tc>
        <w:tc>
          <w:tcPr>
            <w:tcW w:w="584" w:type="dxa"/>
            <w:shd w:val="clear" w:color="auto" w:fill="DFECEF"/>
          </w:tcPr>
          <w:p w:rsidR="00000BD5" w:rsidP="00000BD5" w14:paraId="7BABFDB0" w14:textId="348595CD">
            <w:pPr>
              <w:pStyle w:val="73R"/>
              <w:rPr>
                <w:rtl/>
              </w:rPr>
            </w:pPr>
          </w:p>
        </w:tc>
        <w:tc>
          <w:tcPr>
            <w:tcW w:w="758" w:type="dxa"/>
            <w:shd w:val="clear" w:color="auto" w:fill="DFECEF"/>
          </w:tcPr>
          <w:p w:rsidR="00000BD5" w:rsidP="00000BD5" w14:paraId="1030392F" w14:textId="03D0AF45">
            <w:pPr>
              <w:pStyle w:val="73R"/>
              <w:rPr>
                <w:rtl/>
              </w:rPr>
            </w:pPr>
            <w:r w:rsidRPr="00973C85">
              <w:rPr>
                <w:noProof/>
                <w:rtl/>
              </w:rPr>
              <mc:AlternateContent>
                <mc:Choice Requires="wps">
                  <w:drawing>
                    <wp:anchor distT="0" distB="0" distL="114300" distR="114300" simplePos="0" relativeHeight="251697152" behindDoc="0" locked="0" layoutInCell="1" allowOverlap="1">
                      <wp:simplePos x="0" y="0"/>
                      <wp:positionH relativeFrom="column">
                        <wp:posOffset>-48821</wp:posOffset>
                      </wp:positionH>
                      <wp:positionV relativeFrom="paragraph">
                        <wp:posOffset>636211</wp:posOffset>
                      </wp:positionV>
                      <wp:extent cx="819091" cy="223520"/>
                      <wp:effectExtent l="12700" t="12700" r="6985"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19091"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58" o:spid="_x0000_s1039" type="#_x0000_t66" alt="תוקן במידה מועטה" style="width:64.5pt;height:17.6pt;margin-top:50.1pt;margin-left:-3.85pt;mso-height-percent:0;mso-height-relative:margin;mso-width-percent:0;mso-width-relative:margin;mso-wrap-distance-bottom:0;mso-wrap-distance-left:9pt;mso-wrap-distance-right:9pt;mso-wrap-distance-top:0;mso-wrap-style:square;position:absolute;visibility:visible;v-text-anchor:middle;z-index:251698176" adj="2947" fillcolor="#ffc002" strokecolor="#ffc002" strokeweight="2pt"/>
                  </w:pict>
                </mc:Fallback>
              </mc:AlternateContent>
            </w:r>
          </w:p>
        </w:tc>
        <w:tc>
          <w:tcPr>
            <w:tcW w:w="733" w:type="dxa"/>
            <w:shd w:val="clear" w:color="auto" w:fill="DFECEF"/>
          </w:tcPr>
          <w:p w:rsidR="00000BD5" w:rsidP="00000BD5" w14:paraId="250E7773" w14:textId="77777777">
            <w:pPr>
              <w:pStyle w:val="73R"/>
              <w:rPr>
                <w:rtl/>
              </w:rPr>
            </w:pPr>
          </w:p>
        </w:tc>
        <w:tc>
          <w:tcPr>
            <w:tcW w:w="685" w:type="dxa"/>
            <w:shd w:val="clear" w:color="auto" w:fill="DFECEF"/>
          </w:tcPr>
          <w:p w:rsidR="00000BD5" w:rsidP="00000BD5" w14:paraId="3709332C" w14:textId="5111C03D">
            <w:pPr>
              <w:pStyle w:val="73R"/>
              <w:rPr>
                <w:rtl/>
              </w:rPr>
            </w:pPr>
          </w:p>
        </w:tc>
      </w:tr>
      <w:tr w14:paraId="0E36FD75" w14:textId="77777777" w:rsidTr="003E5AE8">
        <w:tblPrEx>
          <w:tblW w:w="7216" w:type="dxa"/>
          <w:tblInd w:w="397" w:type="dxa"/>
          <w:shd w:val="clear" w:color="auto" w:fill="DFECEF"/>
          <w:tblLook w:val="04A0"/>
        </w:tblPrEx>
        <w:tc>
          <w:tcPr>
            <w:tcW w:w="1474" w:type="dxa"/>
            <w:shd w:val="clear" w:color="auto" w:fill="F0F8F9"/>
          </w:tcPr>
          <w:p w:rsidR="00000BD5" w:rsidP="00000BD5" w14:paraId="5E72EFE5" w14:textId="56F27308">
            <w:pPr>
              <w:pStyle w:val="73R"/>
              <w:rPr>
                <w:rtl/>
              </w:rPr>
            </w:pPr>
            <w:r w:rsidRPr="00875204">
              <w:rPr>
                <w:rtl/>
              </w:rPr>
              <w:t>שיעור הגברים מכלל הסטודנטים החרדים</w:t>
            </w:r>
          </w:p>
        </w:tc>
        <w:tc>
          <w:tcPr>
            <w:tcW w:w="998" w:type="dxa"/>
            <w:shd w:val="clear" w:color="auto" w:fill="F0F8F9"/>
          </w:tcPr>
          <w:p w:rsidR="00000BD5" w:rsidP="00000BD5" w14:paraId="7A6A1EFF" w14:textId="4D8AC88A">
            <w:pPr>
              <w:pStyle w:val="73R"/>
              <w:rPr>
                <w:rtl/>
              </w:rPr>
            </w:pPr>
            <w:r w:rsidRPr="00875204">
              <w:rPr>
                <w:rtl/>
              </w:rPr>
              <w:t>מל"ג-ות"ת</w:t>
            </w:r>
          </w:p>
        </w:tc>
        <w:tc>
          <w:tcPr>
            <w:tcW w:w="1984" w:type="dxa"/>
            <w:shd w:val="clear" w:color="auto" w:fill="F0F8F9"/>
          </w:tcPr>
          <w:p w:rsidR="00000BD5" w:rsidP="00000BD5" w14:paraId="543411AC" w14:textId="0386FC25">
            <w:pPr>
              <w:pStyle w:val="73R"/>
              <w:rPr>
                <w:rtl/>
              </w:rPr>
            </w:pPr>
            <w:r w:rsidRPr="00875204">
              <w:rPr>
                <w:rtl/>
              </w:rPr>
              <w:t xml:space="preserve">שיעור הגברים החרדים באקדמיה נמוך באופן משמעותי מזה של הנשים החרדיות, והתוכניות לא קבעו יעד של הגדלת שיעורם של הגברים מקרב כלל הסטודנטים החרדים. שיעור זה אף ירד במהלך הפעלת התוכנית הראשונה, ועיקר הגידול היה דווקא בשיעורן של הנשים הלומדות לימודים אקדמיים. </w:t>
            </w:r>
          </w:p>
        </w:tc>
        <w:tc>
          <w:tcPr>
            <w:tcW w:w="584" w:type="dxa"/>
            <w:shd w:val="clear" w:color="auto" w:fill="F0F8F9"/>
          </w:tcPr>
          <w:p w:rsidR="00000BD5" w:rsidP="00000BD5" w14:paraId="6C96E932" w14:textId="446A040D">
            <w:pPr>
              <w:pStyle w:val="73R"/>
              <w:rPr>
                <w:rtl/>
              </w:rPr>
            </w:pPr>
          </w:p>
        </w:tc>
        <w:tc>
          <w:tcPr>
            <w:tcW w:w="758" w:type="dxa"/>
            <w:shd w:val="clear" w:color="auto" w:fill="F0F8F9"/>
          </w:tcPr>
          <w:p w:rsidR="00000BD5" w:rsidP="00000BD5" w14:paraId="747D0AB6" w14:textId="51EF88EB">
            <w:pPr>
              <w:pStyle w:val="73R"/>
              <w:rPr>
                <w:rtl/>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-51435</wp:posOffset>
                      </wp:positionH>
                      <wp:positionV relativeFrom="paragraph">
                        <wp:posOffset>682049</wp:posOffset>
                      </wp:positionV>
                      <wp:extent cx="818515" cy="223520"/>
                      <wp:effectExtent l="12700" t="12700" r="6985" b="17780"/>
                      <wp:wrapNone/>
                      <wp:docPr id="1052766589" name="חץ שמאלה 1052766589"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1851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52766589" o:spid="_x0000_s1040" type="#_x0000_t66" alt="תוקן במידה מועטה" style="width:64.45pt;height:17.6pt;margin-top:53.7pt;margin-left:-4.05pt;mso-height-percent:0;mso-height-relative:margin;mso-width-percent:0;mso-width-relative:margin;mso-wrap-distance-bottom:0;mso-wrap-distance-left:9pt;mso-wrap-distance-right:9pt;mso-wrap-distance-top:0;mso-wrap-style:square;position:absolute;visibility:visible;v-text-anchor:middle;z-index:251708416" adj="2949" fillcolor="#ffc002" strokecolor="#ffc002" strokeweight="2pt"/>
                  </w:pict>
                </mc:Fallback>
              </mc:AlternateContent>
            </w:r>
          </w:p>
        </w:tc>
        <w:tc>
          <w:tcPr>
            <w:tcW w:w="733" w:type="dxa"/>
            <w:shd w:val="clear" w:color="auto" w:fill="F0F8F9"/>
          </w:tcPr>
          <w:p w:rsidR="00000BD5" w:rsidP="00000BD5" w14:paraId="7C10E984" w14:textId="744D3B79">
            <w:pPr>
              <w:pStyle w:val="73R"/>
              <w:rPr>
                <w:rtl/>
              </w:rPr>
            </w:pPr>
          </w:p>
        </w:tc>
        <w:tc>
          <w:tcPr>
            <w:tcW w:w="685" w:type="dxa"/>
            <w:shd w:val="clear" w:color="auto" w:fill="F0F8F9"/>
          </w:tcPr>
          <w:p w:rsidR="00000BD5" w:rsidP="00000BD5" w14:paraId="2FDB6178" w14:textId="77777777">
            <w:pPr>
              <w:pStyle w:val="73R"/>
              <w:rPr>
                <w:rtl/>
              </w:rPr>
            </w:pPr>
          </w:p>
        </w:tc>
      </w:tr>
      <w:tr w14:paraId="5C8A1751" w14:textId="77777777" w:rsidTr="003E5AE8">
        <w:tblPrEx>
          <w:tblW w:w="7216" w:type="dxa"/>
          <w:tblInd w:w="397" w:type="dxa"/>
          <w:shd w:val="clear" w:color="auto" w:fill="DFECEF"/>
          <w:tblLook w:val="04A0"/>
        </w:tblPrEx>
        <w:tc>
          <w:tcPr>
            <w:tcW w:w="1474" w:type="dxa"/>
            <w:shd w:val="clear" w:color="auto" w:fill="DFECEF"/>
          </w:tcPr>
          <w:p w:rsidR="00000BD5" w:rsidP="00000BD5" w14:paraId="6EA62234" w14:textId="14664289">
            <w:pPr>
              <w:pStyle w:val="73R"/>
              <w:rPr>
                <w:rtl/>
              </w:rPr>
            </w:pPr>
            <w:r w:rsidRPr="00875204">
              <w:rPr>
                <w:rtl/>
              </w:rPr>
              <w:t>נשירה מהלימודים</w:t>
            </w:r>
          </w:p>
        </w:tc>
        <w:tc>
          <w:tcPr>
            <w:tcW w:w="998" w:type="dxa"/>
            <w:shd w:val="clear" w:color="auto" w:fill="DFECEF"/>
          </w:tcPr>
          <w:p w:rsidR="00000BD5" w:rsidP="00000BD5" w14:paraId="767B27A3" w14:textId="7E1DAB3D">
            <w:pPr>
              <w:pStyle w:val="73R"/>
              <w:rPr>
                <w:rtl/>
              </w:rPr>
            </w:pPr>
            <w:r w:rsidRPr="00875204">
              <w:rPr>
                <w:rtl/>
              </w:rPr>
              <w:t>מל"ג-ות"ת</w:t>
            </w:r>
          </w:p>
        </w:tc>
        <w:tc>
          <w:tcPr>
            <w:tcW w:w="1984" w:type="dxa"/>
            <w:shd w:val="clear" w:color="auto" w:fill="DFECEF"/>
          </w:tcPr>
          <w:p w:rsidR="00000BD5" w:rsidP="00000BD5" w14:paraId="6DAC9711" w14:textId="6C7ACC87">
            <w:pPr>
              <w:pStyle w:val="73R"/>
              <w:rPr>
                <w:rtl/>
              </w:rPr>
            </w:pPr>
            <w:r w:rsidRPr="00875204">
              <w:rPr>
                <w:rtl/>
              </w:rPr>
              <w:t xml:space="preserve">שיעור הנשירה מהלימודים האקדמיים במגזר החרדי גדול יותר מפי שניים משיעורו בקרב המגזרים האחרים: שיעור הגברים החרדים הנושרים מהלימודים האקדמיים הגיע לכ-46% (לעומת כ-20% אצל הגברים הלא-חרדים), ואצל הנשים החרדיות - כ-28% (לעומת כ-12% אצל הלא-חרדיות). </w:t>
            </w:r>
          </w:p>
        </w:tc>
        <w:tc>
          <w:tcPr>
            <w:tcW w:w="584" w:type="dxa"/>
            <w:shd w:val="clear" w:color="auto" w:fill="DFECEF"/>
          </w:tcPr>
          <w:p w:rsidR="00000BD5" w:rsidP="00000BD5" w14:paraId="112C54F3" w14:textId="4B2F0E6A">
            <w:pPr>
              <w:pStyle w:val="73R"/>
              <w:rPr>
                <w:rtl/>
              </w:rPr>
            </w:pPr>
          </w:p>
        </w:tc>
        <w:tc>
          <w:tcPr>
            <w:tcW w:w="758" w:type="dxa"/>
            <w:shd w:val="clear" w:color="auto" w:fill="DFECEF"/>
          </w:tcPr>
          <w:p w:rsidR="00000BD5" w:rsidP="00000BD5" w14:paraId="6CC3A5CC" w14:textId="28CF2E30">
            <w:pPr>
              <w:pStyle w:val="73R"/>
              <w:rPr>
                <w:rtl/>
              </w:rPr>
            </w:pPr>
          </w:p>
        </w:tc>
        <w:tc>
          <w:tcPr>
            <w:tcW w:w="733" w:type="dxa"/>
            <w:shd w:val="clear" w:color="auto" w:fill="DFECEF"/>
          </w:tcPr>
          <w:p w:rsidR="00000BD5" w:rsidP="00000BD5" w14:paraId="28BC73CE" w14:textId="2F2BB6DD">
            <w:pPr>
              <w:pStyle w:val="73R"/>
              <w:rPr>
                <w:rtl/>
              </w:rPr>
            </w:pPr>
            <w:r w:rsidRPr="00973C85">
              <w:rPr>
                <w:noProof/>
                <w:rtl/>
              </w:rPr>
              <mc:AlternateContent>
                <mc:Choice Requires="wps">
                  <w:drawing>
                    <wp:anchor distT="0" distB="0" distL="114300" distR="114300" simplePos="0" relativeHeight="251699200" behindDoc="0" locked="0" layoutInCell="1" allowOverlap="1">
                      <wp:simplePos x="0" y="0"/>
                      <wp:positionH relativeFrom="column">
                        <wp:posOffset>-43815</wp:posOffset>
                      </wp:positionH>
                      <wp:positionV relativeFrom="paragraph">
                        <wp:posOffset>634253</wp:posOffset>
                      </wp:positionV>
                      <wp:extent cx="1259205" cy="223520"/>
                      <wp:effectExtent l="12700" t="12700" r="10795" b="17780"/>
                      <wp:wrapNone/>
                      <wp:docPr id="57" name="חץ שמאלה 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1" type="#_x0000_t66" alt="תוקן במידה רבה" style="width:99.15pt;height:17.6pt;margin-top:49.95pt;margin-left:-3.45pt;mso-height-percent:0;mso-height-relative:margin;mso-width-percent:0;mso-width-relative:margin;mso-wrap-distance-bottom:0;mso-wrap-distance-left:9pt;mso-wrap-distance-right:9pt;mso-wrap-distance-top:0;mso-wrap-style:square;position:absolute;visibility:visible;v-text-anchor:middle;z-index:251700224" adj="1917" fillcolor="#fdf000" strokecolor="#fdf000" strokeweight="2pt"/>
                  </w:pict>
                </mc:Fallback>
              </mc:AlternateContent>
            </w:r>
          </w:p>
        </w:tc>
        <w:tc>
          <w:tcPr>
            <w:tcW w:w="685" w:type="dxa"/>
            <w:shd w:val="clear" w:color="auto" w:fill="DFECEF"/>
          </w:tcPr>
          <w:p w:rsidR="00000BD5" w:rsidP="00000BD5" w14:paraId="60B36081" w14:textId="77777777">
            <w:pPr>
              <w:pStyle w:val="73R"/>
              <w:rPr>
                <w:rtl/>
              </w:rPr>
            </w:pPr>
          </w:p>
        </w:tc>
      </w:tr>
      <w:tr w14:paraId="7E35F5BE" w14:textId="77777777" w:rsidTr="003E5AE8">
        <w:tblPrEx>
          <w:tblW w:w="7216" w:type="dxa"/>
          <w:tblInd w:w="397" w:type="dxa"/>
          <w:shd w:val="clear" w:color="auto" w:fill="DFECEF"/>
          <w:tblLook w:val="04A0"/>
        </w:tblPrEx>
        <w:tc>
          <w:tcPr>
            <w:tcW w:w="1474" w:type="dxa"/>
            <w:shd w:val="clear" w:color="auto" w:fill="F0F8F9"/>
          </w:tcPr>
          <w:p w:rsidR="00000BD5" w:rsidP="00000BD5" w14:paraId="38AD7231" w14:textId="29E535E8">
            <w:pPr>
              <w:pStyle w:val="73R"/>
              <w:rPr>
                <w:rtl/>
              </w:rPr>
            </w:pPr>
            <w:r w:rsidRPr="00875204">
              <w:rPr>
                <w:rtl/>
              </w:rPr>
              <w:t>לימודי הוראה בחברה החרדית מול צורכי מערכת החינוך וצורכי המשק</w:t>
            </w:r>
          </w:p>
        </w:tc>
        <w:tc>
          <w:tcPr>
            <w:tcW w:w="998" w:type="dxa"/>
            <w:shd w:val="clear" w:color="auto" w:fill="F0F8F9"/>
          </w:tcPr>
          <w:p w:rsidR="00000BD5" w:rsidP="00000BD5" w14:paraId="71028DA0" w14:textId="3F1620F1">
            <w:pPr>
              <w:pStyle w:val="73R"/>
              <w:rPr>
                <w:rtl/>
              </w:rPr>
            </w:pPr>
            <w:r w:rsidRPr="00875204">
              <w:rPr>
                <w:rtl/>
              </w:rPr>
              <w:t>מל"ג-ות"ת</w:t>
            </w:r>
          </w:p>
        </w:tc>
        <w:tc>
          <w:tcPr>
            <w:tcW w:w="1984" w:type="dxa"/>
            <w:shd w:val="clear" w:color="auto" w:fill="F0F8F9"/>
          </w:tcPr>
          <w:p w:rsidR="00000BD5" w:rsidP="00000BD5" w14:paraId="0A002C70" w14:textId="2D92E174">
            <w:pPr>
              <w:pStyle w:val="73R"/>
              <w:rPr>
                <w:rtl/>
              </w:rPr>
            </w:pPr>
            <w:r w:rsidRPr="00875204">
              <w:rPr>
                <w:rtl/>
              </w:rPr>
              <w:t xml:space="preserve">בשנת התשע"ז (2016 - 2017) 29% מכלל הסטודנטים החרדים לתואר ראשון למדו חינוך והכשרה להוראה. לשם השוואה, בקרב הסטודנטים הלא-חרדים שיעור הלומדים חינוך והוראה במוסדות האקדמיים עמד בשנת התשע"ז על כ-14.5% בלבד. כמו כן, 44% מקרב בוגרי תואר ראשון היו בוגרות לימודי חינוך והוראה. זאת, אף ששיעור המועסקות מבין הבוגרות במקצוע זה הינו נמוך ביותר ולרובן אין אופק תעסוקה. </w:t>
            </w:r>
          </w:p>
        </w:tc>
        <w:tc>
          <w:tcPr>
            <w:tcW w:w="584" w:type="dxa"/>
            <w:shd w:val="clear" w:color="auto" w:fill="F0F8F9"/>
          </w:tcPr>
          <w:p w:rsidR="00000BD5" w:rsidP="00000BD5" w14:paraId="43B57B29" w14:textId="05309322">
            <w:pPr>
              <w:pStyle w:val="73R"/>
              <w:rPr>
                <w:rtl/>
              </w:rPr>
            </w:pPr>
          </w:p>
        </w:tc>
        <w:tc>
          <w:tcPr>
            <w:tcW w:w="758" w:type="dxa"/>
            <w:shd w:val="clear" w:color="auto" w:fill="F0F8F9"/>
          </w:tcPr>
          <w:p w:rsidR="00000BD5" w:rsidP="00000BD5" w14:paraId="2442AFC2" w14:textId="474D74D7">
            <w:pPr>
              <w:pStyle w:val="73R"/>
              <w:rPr>
                <w:rtl/>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-52513</wp:posOffset>
                      </wp:positionH>
                      <wp:positionV relativeFrom="paragraph">
                        <wp:posOffset>924560</wp:posOffset>
                      </wp:positionV>
                      <wp:extent cx="818515" cy="223520"/>
                      <wp:effectExtent l="12700" t="12700" r="6985" b="17780"/>
                      <wp:wrapNone/>
                      <wp:docPr id="774990772" name="חץ שמאלה 77499077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1851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74990772" o:spid="_x0000_s1042" type="#_x0000_t66" alt="תוקן במידה מועטה" style="width:64.45pt;height:17.6pt;margin-top:72.8pt;margin-left:-4.15pt;mso-height-percent:0;mso-height-relative:margin;mso-width-percent:0;mso-width-relative:margin;mso-wrap-distance-bottom:0;mso-wrap-distance-left:9pt;mso-wrap-distance-right:9pt;mso-wrap-distance-top:0;mso-wrap-style:square;position:absolute;visibility:visible;v-text-anchor:middle;z-index:251710464" adj="2949" fillcolor="#ffc002" strokecolor="#ffc002" strokeweight="2pt"/>
                  </w:pict>
                </mc:Fallback>
              </mc:AlternateContent>
            </w:r>
          </w:p>
        </w:tc>
        <w:tc>
          <w:tcPr>
            <w:tcW w:w="733" w:type="dxa"/>
            <w:shd w:val="clear" w:color="auto" w:fill="F0F8F9"/>
          </w:tcPr>
          <w:p w:rsidR="00000BD5" w:rsidP="00000BD5" w14:paraId="2D5D737A" w14:textId="2A743622">
            <w:pPr>
              <w:pStyle w:val="73R"/>
              <w:rPr>
                <w:rtl/>
              </w:rPr>
            </w:pPr>
          </w:p>
        </w:tc>
        <w:tc>
          <w:tcPr>
            <w:tcW w:w="685" w:type="dxa"/>
            <w:shd w:val="clear" w:color="auto" w:fill="F0F8F9"/>
          </w:tcPr>
          <w:p w:rsidR="00000BD5" w:rsidP="00000BD5" w14:paraId="7523EC87" w14:textId="77777777">
            <w:pPr>
              <w:pStyle w:val="73R"/>
              <w:rPr>
                <w:rtl/>
              </w:rPr>
            </w:pPr>
          </w:p>
        </w:tc>
      </w:tr>
      <w:tr w14:paraId="13C82713" w14:textId="77777777" w:rsidTr="003E5AE8">
        <w:tblPrEx>
          <w:tblW w:w="7216" w:type="dxa"/>
          <w:tblInd w:w="397" w:type="dxa"/>
          <w:shd w:val="clear" w:color="auto" w:fill="DFECEF"/>
          <w:tblLook w:val="04A0"/>
        </w:tblPrEx>
        <w:tc>
          <w:tcPr>
            <w:tcW w:w="1474" w:type="dxa"/>
            <w:shd w:val="clear" w:color="auto" w:fill="DFECEF"/>
          </w:tcPr>
          <w:p w:rsidR="00000BD5" w:rsidP="00000BD5" w14:paraId="77218038" w14:textId="354E1568">
            <w:pPr>
              <w:pStyle w:val="73R"/>
              <w:rPr>
                <w:rtl/>
              </w:rPr>
            </w:pPr>
            <w:r w:rsidRPr="00875204">
              <w:rPr>
                <w:rtl/>
              </w:rPr>
              <w:t>סיוע בשילוב הבוגרים בתעסוקה ושיתוף פעולה עם תוכניות לתעסוקת חרדים</w:t>
            </w:r>
          </w:p>
        </w:tc>
        <w:tc>
          <w:tcPr>
            <w:tcW w:w="998" w:type="dxa"/>
            <w:shd w:val="clear" w:color="auto" w:fill="DFECEF"/>
          </w:tcPr>
          <w:p w:rsidR="00000BD5" w:rsidP="00000BD5" w14:paraId="5B40CA78" w14:textId="7CCB5D4D">
            <w:pPr>
              <w:pStyle w:val="73R"/>
              <w:rPr>
                <w:rtl/>
              </w:rPr>
            </w:pPr>
            <w:r w:rsidRPr="00875204">
              <w:rPr>
                <w:rtl/>
              </w:rPr>
              <w:t>מל"ג-ות"ת ומשרד העבודה</w:t>
            </w:r>
          </w:p>
        </w:tc>
        <w:tc>
          <w:tcPr>
            <w:tcW w:w="1984" w:type="dxa"/>
            <w:shd w:val="clear" w:color="auto" w:fill="DFECEF"/>
          </w:tcPr>
          <w:p w:rsidR="00000BD5" w:rsidP="00000BD5" w14:paraId="5FA44D9C" w14:textId="080C561F">
            <w:pPr>
              <w:pStyle w:val="73R"/>
              <w:rPr>
                <w:rtl/>
              </w:rPr>
            </w:pPr>
            <w:r w:rsidRPr="00875204">
              <w:rPr>
                <w:rtl/>
              </w:rPr>
              <w:t>תוכניות מל"ג-ות"ת לא כללו סיוע בשילוב הבוגרים בתעסוקה ולא שיתוף פעולה עם תוכניות מקבילות אחרות של משרד הכלכלה והתעשייה דאז (או משרד העבודה), שגם תכליתן הייתה שילוב חרדים במעגל התעסוקה.</w:t>
            </w:r>
          </w:p>
        </w:tc>
        <w:tc>
          <w:tcPr>
            <w:tcW w:w="584" w:type="dxa"/>
            <w:shd w:val="clear" w:color="auto" w:fill="DFECEF"/>
          </w:tcPr>
          <w:p w:rsidR="00000BD5" w:rsidP="00000BD5" w14:paraId="3D4248B7" w14:textId="0EC9EAA4">
            <w:pPr>
              <w:pStyle w:val="73R"/>
              <w:rPr>
                <w:rtl/>
              </w:rPr>
            </w:pPr>
          </w:p>
        </w:tc>
        <w:tc>
          <w:tcPr>
            <w:tcW w:w="758" w:type="dxa"/>
            <w:shd w:val="clear" w:color="auto" w:fill="DFECEF"/>
          </w:tcPr>
          <w:p w:rsidR="00000BD5" w:rsidP="00000BD5" w14:paraId="32EC75AA" w14:textId="77777777">
            <w:pPr>
              <w:pStyle w:val="73R"/>
              <w:rPr>
                <w:rtl/>
              </w:rPr>
            </w:pPr>
          </w:p>
        </w:tc>
        <w:tc>
          <w:tcPr>
            <w:tcW w:w="733" w:type="dxa"/>
            <w:shd w:val="clear" w:color="auto" w:fill="DFECEF"/>
          </w:tcPr>
          <w:p w:rsidR="00000BD5" w:rsidP="00000BD5" w14:paraId="346AC4CA" w14:textId="733B5530">
            <w:pPr>
              <w:pStyle w:val="73R"/>
              <w:rPr>
                <w:rtl/>
              </w:rPr>
            </w:pPr>
            <w:r w:rsidRPr="00973C85">
              <w:rPr>
                <w:noProof/>
                <w:rtl/>
              </w:rPr>
              <mc:AlternateContent>
                <mc:Choice Requires="wps">
                  <w:drawing>
                    <wp:anchor distT="0" distB="0" distL="114300" distR="114300" simplePos="0" relativeHeight="251701248" behindDoc="0" locked="0" layoutInCell="1" allowOverlap="1">
                      <wp:simplePos x="0" y="0"/>
                      <wp:positionH relativeFrom="column">
                        <wp:posOffset>-43068</wp:posOffset>
                      </wp:positionH>
                      <wp:positionV relativeFrom="paragraph">
                        <wp:posOffset>486410</wp:posOffset>
                      </wp:positionV>
                      <wp:extent cx="1259205" cy="223520"/>
                      <wp:effectExtent l="12700" t="12700" r="10795" b="17780"/>
                      <wp:wrapNone/>
                      <wp:docPr id="890303515" name="חץ שמאלה 890303515"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90303515" o:spid="_x0000_s1043" type="#_x0000_t66" alt="תוקן במידה רבה" style="width:99.15pt;height:17.6pt;margin-top:38.3pt;margin-left:-3.4pt;mso-height-percent:0;mso-height-relative:margin;mso-width-percent:0;mso-width-relative:margin;mso-wrap-distance-bottom:0;mso-wrap-distance-left:9pt;mso-wrap-distance-right:9pt;mso-wrap-distance-top:0;mso-wrap-style:square;position:absolute;visibility:visible;v-text-anchor:middle;z-index:251702272" adj="1917" fillcolor="#fdf000" strokecolor="#fdf000" strokeweight="2pt"/>
                  </w:pict>
                </mc:Fallback>
              </mc:AlternateContent>
            </w:r>
          </w:p>
        </w:tc>
        <w:tc>
          <w:tcPr>
            <w:tcW w:w="685" w:type="dxa"/>
            <w:shd w:val="clear" w:color="auto" w:fill="DFECEF"/>
          </w:tcPr>
          <w:p w:rsidR="00000BD5" w:rsidP="00000BD5" w14:paraId="7F0C3E8A" w14:textId="77777777">
            <w:pPr>
              <w:pStyle w:val="73R"/>
              <w:rPr>
                <w:rtl/>
              </w:rPr>
            </w:pPr>
          </w:p>
        </w:tc>
      </w:tr>
    </w:tbl>
    <w:p w:rsidR="00000BD5" w:rsidP="00000BD5" w14:paraId="3D558F60" w14:textId="2D3605F5">
      <w:pPr>
        <w:pStyle w:val="7317"/>
        <w:rPr>
          <w:rtl/>
        </w:rPr>
      </w:pPr>
    </w:p>
    <w:p w:rsidR="00000BD5" w14:paraId="0C8F461F" w14:textId="77777777">
      <w:pPr>
        <w:bidi w:val="0"/>
        <w:spacing w:after="200" w:line="276" w:lineRule="auto"/>
        <w:rPr>
          <w:rFonts w:ascii="Tahoma" w:hAnsi="Tahoma" w:cs="Tahoma"/>
          <w:color w:val="0D0D0D" w:themeColor="text1" w:themeTint="F2"/>
          <w:sz w:val="18"/>
          <w:szCs w:val="18"/>
          <w:rtl/>
        </w:rPr>
      </w:pPr>
      <w:r>
        <w:rPr>
          <w:rtl/>
        </w:rPr>
        <w:br w:type="page"/>
      </w:r>
    </w:p>
    <w:p w:rsidR="00D57BE9" w:rsidP="00000BD5" w14:paraId="13187B11" w14:textId="6DAD689F">
      <w:pPr>
        <w:pStyle w:val="7317"/>
        <w:rPr>
          <w:rtl/>
        </w:rPr>
      </w:pPr>
      <w:r>
        <w:rPr>
          <w:noProof/>
          <w:rtl/>
          <w:lang w:val="he-IL"/>
        </w:rPr>
        <mc:AlternateContent>
          <mc:Choice Requires="wps">
            <w:drawing>
              <wp:anchor distT="0" distB="0" distL="114300" distR="114300" simplePos="0" relativeHeight="251705344" behindDoc="0" locked="0" layoutInCell="1" allowOverlap="1">
                <wp:simplePos x="0" y="0"/>
                <wp:positionH relativeFrom="column">
                  <wp:posOffset>-844550</wp:posOffset>
                </wp:positionH>
                <wp:positionV relativeFrom="paragraph">
                  <wp:posOffset>6816613</wp:posOffset>
                </wp:positionV>
                <wp:extent cx="6300316" cy="974690"/>
                <wp:effectExtent l="0" t="0" r="12065" b="16510"/>
                <wp:wrapNone/>
                <wp:docPr id="1265551397"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300316" cy="97469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4" style="width:496.1pt;height:76.75pt;margin-top:536.75pt;margin-left:-66.5pt;mso-wrap-distance-bottom:0;mso-wrap-distance-left:9pt;mso-wrap-distance-right:9pt;mso-wrap-distance-top:0;mso-wrap-style:square;position:absolute;visibility:visible;v-text-anchor:middle;z-index:251706368" fillcolor="white" strokecolor="white" strokeweight="1.25pt"/>
            </w:pict>
          </mc:Fallback>
        </mc:AlternateContent>
      </w:r>
      <w:r>
        <w:rPr>
          <w:noProof/>
          <w:rtl/>
          <w:lang w:val="he-IL"/>
        </w:rPr>
        <mc:AlternateContent>
          <mc:Choice Requires="wps">
            <w:drawing>
              <wp:anchor distT="0" distB="0" distL="114300" distR="114300" simplePos="0" relativeHeight="251703296" behindDoc="0" locked="0" layoutInCell="1" allowOverlap="1">
                <wp:simplePos x="0" y="0"/>
                <wp:positionH relativeFrom="column">
                  <wp:posOffset>-1450228</wp:posOffset>
                </wp:positionH>
                <wp:positionV relativeFrom="paragraph">
                  <wp:posOffset>-698374</wp:posOffset>
                </wp:positionV>
                <wp:extent cx="6300316" cy="974690"/>
                <wp:effectExtent l="0" t="0" r="12065" b="16510"/>
                <wp:wrapNone/>
                <wp:docPr id="1358172957"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300316" cy="97469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5" style="width:496.1pt;height:76.75pt;margin-top:-55pt;margin-left:-114.2pt;mso-wrap-distance-bottom:0;mso-wrap-distance-left:9pt;mso-wrap-distance-right:9pt;mso-wrap-distance-top:0;mso-wrap-style:square;position:absolute;visibility:visible;v-text-anchor:middle;z-index:251704320" fillcolor="white" strokecolor="white" strokeweight="1.25pt"/>
            </w:pict>
          </mc:Fallback>
        </mc:AlternateContent>
      </w:r>
    </w:p>
    <w:sectPr w:rsidSect="00050246">
      <w:headerReference w:type="default" r:id="rId29"/>
      <w:pgSz w:w="11906" w:h="16838" w:code="9"/>
      <w:pgMar w:top="3062" w:right="2268" w:bottom="2552" w:left="2268" w:header="1134" w:footer="1361" w:gutter="0"/>
      <w:pgNumType w:start="9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E68B0" w14:paraId="168F77D0" w14:textId="77777777">
      <w:pPr>
        <w:spacing w:line="240" w:lineRule="auto"/>
      </w:pPr>
      <w:r>
        <w:separator/>
      </w:r>
    </w:p>
    <w:p w:rsidR="000E68B0" w14:paraId="18F4311E" w14:textId="77777777"/>
    <w:p w:rsidR="000E68B0" w14:paraId="6B0D1B78" w14:textId="77777777"/>
    <w:p w:rsidR="000E68B0" w14:paraId="70E3C70C" w14:textId="77777777"/>
  </w:endnote>
  <w:endnote w:type="continuationSeparator" w:id="1">
    <w:p w:rsidR="000E68B0" w14:paraId="65DD9475" w14:textId="77777777">
      <w:pPr>
        <w:spacing w:line="240" w:lineRule="auto"/>
      </w:pPr>
      <w:r>
        <w:continuationSeparator/>
      </w:r>
    </w:p>
    <w:p w:rsidR="000E68B0" w14:paraId="00953149" w14:textId="77777777"/>
    <w:p w:rsidR="000E68B0" w14:paraId="76907CC2" w14:textId="77777777"/>
    <w:p w:rsidR="000E68B0" w14:paraId="200F04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2C97" w14:paraId="647EBD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68B0" w:rsidP="00E7235E" w14:paraId="7D90CE76" w14:textId="77777777">
      <w:pPr>
        <w:spacing w:line="240" w:lineRule="auto"/>
      </w:pPr>
      <w:r>
        <w:separator/>
      </w:r>
    </w:p>
  </w:footnote>
  <w:footnote w:type="continuationSeparator" w:id="1">
    <w:p w:rsidR="000E68B0" w:rsidP="00C23CC9" w14:paraId="34F989A6" w14:textId="77777777">
      <w:pPr>
        <w:spacing w:line="240" w:lineRule="auto"/>
      </w:pPr>
      <w:r>
        <w:continuationSeparator/>
      </w:r>
    </w:p>
    <w:p w:rsidR="000E68B0" w14:paraId="64226C09" w14:textId="77777777"/>
    <w:p w:rsidR="000E68B0" w14:paraId="17978118" w14:textId="77777777"/>
    <w:p w:rsidR="000E68B0" w14:paraId="2A4037CF" w14:textId="77777777"/>
  </w:footnote>
  <w:footnote w:id="2">
    <w:p w:rsidR="00000BD5" w:rsidRPr="00000BD5" w:rsidP="00000BD5" w14:paraId="5F7745FB" w14:textId="77777777">
      <w:pPr>
        <w:pStyle w:val="712"/>
        <w:rPr>
          <w:rtl/>
        </w:rPr>
      </w:pPr>
      <w:r w:rsidRPr="00000BD5">
        <w:rPr>
          <w:rStyle w:val="FootnoteReference2"/>
          <w:vertAlign w:val="baseline"/>
        </w:rPr>
        <w:footnoteRef/>
      </w:r>
      <w:r w:rsidRPr="00000BD5">
        <w:rPr>
          <w:rtl/>
        </w:rPr>
        <w:t xml:space="preserve"> </w:t>
      </w:r>
      <w:r w:rsidRPr="00000BD5">
        <w:rPr>
          <w:rtl/>
        </w:rPr>
        <w:tab/>
        <w:t>הלמ"ס, "חרדים ביישובים יהודיים לפי מחוז ואזור סטטיסטי, נכון לסוף שנת 2022".</w:t>
      </w:r>
    </w:p>
  </w:footnote>
  <w:footnote w:id="3">
    <w:p w:rsidR="00000BD5" w:rsidRPr="00000BD5" w:rsidP="00000BD5" w14:paraId="7DC498F4" w14:textId="77777777">
      <w:pPr>
        <w:pStyle w:val="712"/>
        <w:rPr>
          <w:rtl/>
        </w:rPr>
      </w:pPr>
      <w:r w:rsidRPr="00000BD5">
        <w:rPr>
          <w:rStyle w:val="FootnoteReference2"/>
          <w:vertAlign w:val="baseline"/>
        </w:rPr>
        <w:footnoteRef/>
      </w:r>
      <w:r w:rsidRPr="00000BD5">
        <w:rPr>
          <w:rtl/>
        </w:rPr>
        <w:t xml:space="preserve"> </w:t>
      </w:r>
      <w:r w:rsidRPr="00000BD5">
        <w:rPr>
          <w:rtl/>
        </w:rPr>
        <w:tab/>
        <w:t>הלמ"ס, "תחזית אוכלוסיית ישראל מ-18.2.2019" (החלופה הבינונית מתוך שלוש). השיעורים הם לפי החלופה הבינונית מבין שלוש חלופות הקיימות בתחזית - נמוכה, בינונית וגבוהה.</w:t>
      </w:r>
      <w:r w:rsidRPr="00000BD5">
        <w:rPr>
          <w:rFonts w:hint="cs"/>
          <w:rtl/>
        </w:rPr>
        <w:t xml:space="preserve"> </w:t>
      </w:r>
    </w:p>
  </w:footnote>
  <w:footnote w:id="4">
    <w:p w:rsidR="00000BD5" w:rsidRPr="00000BD5" w:rsidP="00000BD5" w14:paraId="48873B60" w14:textId="77777777">
      <w:pPr>
        <w:pStyle w:val="712"/>
        <w:rPr>
          <w:rtl/>
        </w:rPr>
      </w:pPr>
      <w:r w:rsidRPr="00000BD5">
        <w:rPr>
          <w:rStyle w:val="71Char"/>
        </w:rPr>
        <w:footnoteRef/>
      </w:r>
      <w:r w:rsidRPr="00000BD5">
        <w:rPr>
          <w:rStyle w:val="71Char"/>
          <w:rtl/>
        </w:rPr>
        <w:t xml:space="preserve"> </w:t>
      </w:r>
      <w:r w:rsidRPr="00000BD5">
        <w:rPr>
          <w:rtl/>
        </w:rPr>
        <w:tab/>
        <w:t xml:space="preserve">מבקר המדינה, </w:t>
      </w:r>
      <w:r w:rsidRPr="00000BD5">
        <w:rPr>
          <w:b/>
          <w:bCs/>
          <w:rtl/>
        </w:rPr>
        <w:t>דוח שנתי 69ב</w:t>
      </w:r>
      <w:r w:rsidRPr="00000BD5">
        <w:rPr>
          <w:rtl/>
        </w:rPr>
        <w:t xml:space="preserve"> (2019), עמ' 2013 - 2061. </w:t>
      </w:r>
    </w:p>
  </w:footnote>
  <w:footnote w:id="5">
    <w:p w:rsidR="00000BD5" w:rsidRPr="00000BD5" w:rsidP="00000BD5" w14:paraId="06FDB383" w14:textId="77777777">
      <w:pPr>
        <w:pStyle w:val="712"/>
      </w:pPr>
      <w:r w:rsidRPr="00000BD5">
        <w:rPr>
          <w:rStyle w:val="FootnoteReference2"/>
          <w:vertAlign w:val="baseline"/>
        </w:rPr>
        <w:footnoteRef/>
      </w:r>
      <w:r w:rsidRPr="00000BD5">
        <w:rPr>
          <w:rtl/>
        </w:rPr>
        <w:t xml:space="preserve"> </w:t>
      </w:r>
      <w:r w:rsidRPr="00000BD5">
        <w:rPr>
          <w:rtl/>
        </w:rPr>
        <w:tab/>
        <w:t>בני ברק ובית שמש.</w:t>
      </w:r>
    </w:p>
  </w:footnote>
  <w:footnote w:id="6">
    <w:p w:rsidR="00000BD5" w:rsidP="00000BD5" w14:paraId="4DDC4FB4" w14:textId="160AE744">
      <w:pPr>
        <w:pStyle w:val="712"/>
        <w:rPr>
          <w:rtl/>
        </w:rPr>
      </w:pPr>
      <w:r w:rsidRPr="00000BD5">
        <w:rPr>
          <w:rStyle w:val="FootnoteReference2"/>
          <w:vertAlign w:val="baseline"/>
        </w:rPr>
        <w:footnoteRef/>
      </w:r>
      <w:r w:rsidRPr="00000BD5">
        <w:rPr>
          <w:rtl/>
        </w:rPr>
        <w:t xml:space="preserve"> </w:t>
      </w:r>
      <w:r w:rsidRPr="00000BD5">
        <w:rPr>
          <w:rtl/>
        </w:rPr>
        <w:tab/>
      </w:r>
      <w:r w:rsidRPr="00284BC8" w:rsidR="00284BC8">
        <w:rPr>
          <w:rtl/>
        </w:rPr>
        <w:t>אוניברסיטת תל אביב, אוניברסיטת בר-אילן, האוניברסיטה הפתוחה, מבח"ר בני ברק, המרכ  האקדמי רופין, שלוחת בצלאל, קמפוס שטראוס - מכללת הדסה, הקריה האקדמית אונו, מכללת סמי שמעון, המכללה האקדמית בית ברל.</w:t>
      </w:r>
      <w:r w:rsidRPr="00000BD5">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3E4EF45D">
                          <w:pPr>
                            <w:pStyle w:val="Heading1"/>
                            <w:spacing w:line="269" w:lineRule="auto"/>
                            <w:jc w:val="left"/>
                            <w:rPr>
                              <w:rFonts w:ascii="Tahoma" w:hAnsi="Tahoma" w:eastAsiaTheme="minorHAnsi" w:cs="Tahoma"/>
                              <w:bCs w:val="0"/>
                              <w:color w:val="0D0D0D" w:themeColor="text1" w:themeTint="F2"/>
                              <w:sz w:val="16"/>
                              <w:szCs w:val="16"/>
                              <w:u w:val="none"/>
                            </w:rPr>
                          </w:pPr>
                          <w:r w:rsidRPr="00971311">
                            <w:rPr>
                              <w:rFonts w:ascii="Tahoma" w:hAnsi="Tahoma" w:eastAsiaTheme="minorHAnsi" w:cs="Tahoma"/>
                              <w:bCs w:val="0"/>
                              <w:color w:val="0D0D0D" w:themeColor="text1" w:themeTint="F2"/>
                              <w:sz w:val="16"/>
                              <w:szCs w:val="16"/>
                              <w:u w:val="none"/>
                              <w:rtl/>
                            </w:rPr>
                            <w:t>הנגשת ההשכלה הגבוהה לחברה החרדית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3E4EF45D">
                    <w:pPr>
                      <w:pStyle w:val="Heading1"/>
                      <w:spacing w:line="269" w:lineRule="auto"/>
                      <w:jc w:val="left"/>
                      <w:rPr>
                        <w:rFonts w:ascii="Tahoma" w:hAnsi="Tahoma" w:eastAsiaTheme="minorHAnsi" w:cs="Tahoma"/>
                        <w:bCs w:val="0"/>
                        <w:color w:val="0D0D0D" w:themeColor="text1" w:themeTint="F2"/>
                        <w:sz w:val="16"/>
                        <w:szCs w:val="16"/>
                        <w:u w:val="none"/>
                      </w:rPr>
                    </w:pPr>
                    <w:r w:rsidRPr="00971311">
                      <w:rPr>
                        <w:rFonts w:ascii="Tahoma" w:hAnsi="Tahoma" w:eastAsiaTheme="minorHAnsi" w:cs="Tahoma"/>
                        <w:bCs w:val="0"/>
                        <w:color w:val="0D0D0D" w:themeColor="text1" w:themeTint="F2"/>
                        <w:sz w:val="16"/>
                        <w:szCs w:val="16"/>
                        <w:u w:val="none"/>
                        <w:rtl/>
                      </w:rPr>
                      <w:t>הנגשת ההשכלה הגבוהה לחברה החרדית - ביקורת מעקב</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971311" w14:textId="0533EEC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971311" w:rsidR="00971311">
                            <w:rPr>
                              <w:rFonts w:ascii="Tahoma" w:hAnsi="Tahoma" w:cs="Tahoma"/>
                              <w:b/>
                              <w:bCs/>
                              <w:rtl/>
                            </w:rPr>
                            <w:t>הנגשת ההשכלה הגבוהה לחברה החרדית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971311" w14:paraId="3B4CCAD6" w14:textId="0533EEC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971311" w:rsidR="00971311">
                      <w:rPr>
                        <w:rFonts w:ascii="Tahoma" w:hAnsi="Tahoma" w:cs="Tahoma"/>
                        <w:b/>
                        <w:bCs/>
                        <w:rtl/>
                      </w:rPr>
                      <w:t>הנגשת ההשכלה הגבוהה לחברה החרדית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D5385B6">
                          <w:pPr>
                            <w:jc w:val="right"/>
                            <w:rPr>
                              <w:color w:val="0D0D0D" w:themeColor="text1" w:themeTint="F2"/>
                              <w:sz w:val="16"/>
                              <w:szCs w:val="16"/>
                            </w:rPr>
                          </w:pPr>
                          <w:r w:rsidRPr="0087478D">
                            <w:rPr>
                              <w:rFonts w:ascii="Tahoma" w:hAnsi="Tahoma" w:cs="Tahoma"/>
                              <w:color w:val="0D0D0D"/>
                              <w:sz w:val="16"/>
                              <w:szCs w:val="16"/>
                              <w:rtl/>
                            </w:rPr>
                            <w:t>דוח מבקר המדינה | אייר התשפ"ה | מאי</w:t>
                          </w:r>
                          <w:r>
                            <w:rPr>
                              <w:rFonts w:ascii="Tahoma" w:hAnsi="Tahoma" w:cs="Tahoma" w:hint="cs"/>
                              <w:color w:val="0D0D0D"/>
                              <w:sz w:val="16"/>
                              <w:szCs w:val="16"/>
                              <w:rtl/>
                            </w:rPr>
                            <w:t xml:space="preserve"> </w:t>
                          </w:r>
                          <w:r w:rsidRPr="00B66A3F" w:rsidR="00B66A3F">
                            <w:rPr>
                              <w:rFonts w:ascii="Tahoma" w:hAnsi="Tahoma" w:cs="Tahoma"/>
                              <w:color w:val="0D0D0D"/>
                              <w:sz w:val="16"/>
                              <w:szCs w:val="16"/>
                              <w:rtl/>
                            </w:rPr>
                            <w:t>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1D5385B6">
                    <w:pPr>
                      <w:jc w:val="right"/>
                      <w:rPr>
                        <w:color w:val="0D0D0D" w:themeColor="text1" w:themeTint="F2"/>
                        <w:sz w:val="16"/>
                        <w:szCs w:val="16"/>
                      </w:rPr>
                    </w:pPr>
                    <w:r w:rsidRPr="0087478D">
                      <w:rPr>
                        <w:rFonts w:ascii="Tahoma" w:hAnsi="Tahoma" w:cs="Tahoma"/>
                        <w:color w:val="0D0D0D"/>
                        <w:sz w:val="16"/>
                        <w:szCs w:val="16"/>
                        <w:rtl/>
                      </w:rPr>
                      <w:t xml:space="preserve">דוח מבקר המדינה | אייר </w:t>
                    </w:r>
                    <w:r w:rsidRPr="0087478D">
                      <w:rPr>
                        <w:rFonts w:ascii="Tahoma" w:hAnsi="Tahoma" w:cs="Tahoma"/>
                        <w:color w:val="0D0D0D"/>
                        <w:sz w:val="16"/>
                        <w:szCs w:val="16"/>
                        <w:rtl/>
                      </w:rPr>
                      <w:t>התשפ"ה</w:t>
                    </w:r>
                    <w:r w:rsidRPr="0087478D">
                      <w:rPr>
                        <w:rFonts w:ascii="Tahoma" w:hAnsi="Tahoma" w:cs="Tahoma"/>
                        <w:color w:val="0D0D0D"/>
                        <w:sz w:val="16"/>
                        <w:szCs w:val="16"/>
                        <w:rtl/>
                      </w:rPr>
                      <w:t xml:space="preserve"> | מאי</w:t>
                    </w:r>
                    <w:r>
                      <w:rPr>
                        <w:rFonts w:ascii="Tahoma" w:hAnsi="Tahoma" w:cs="Tahoma" w:hint="cs"/>
                        <w:color w:val="0D0D0D"/>
                        <w:sz w:val="16"/>
                        <w:szCs w:val="16"/>
                        <w:rtl/>
                      </w:rPr>
                      <w:t xml:space="preserve"> </w:t>
                    </w:r>
                    <w:r w:rsidRPr="00B66A3F" w:rsidR="00B66A3F">
                      <w:rPr>
                        <w:rFonts w:ascii="Tahoma" w:hAnsi="Tahoma" w:cs="Tahoma"/>
                        <w:color w:val="0D0D0D"/>
                        <w:sz w:val="16"/>
                        <w:szCs w:val="16"/>
                        <w:rtl/>
                      </w:rPr>
                      <w:t>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FFFFFF7C"/>
    <w:multiLevelType w:val="singleLevel"/>
    <w:tmpl w:val="1F58F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8322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89639E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15:restartNumberingAfterBreak="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15:restartNumberingAfterBreak="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5"/>
  <w:displayBackgroundShape/>
  <w:gutterAtTop/>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0BD5"/>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374FB"/>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246"/>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8B0"/>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4BC8"/>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0B56"/>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51C"/>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A33"/>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2F94"/>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1F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824"/>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A53"/>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8D"/>
    <w:rsid w:val="008747C9"/>
    <w:rsid w:val="00874EB6"/>
    <w:rsid w:val="00875204"/>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2F60"/>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6699"/>
    <w:rsid w:val="009679D9"/>
    <w:rsid w:val="009703F8"/>
    <w:rsid w:val="0097067B"/>
    <w:rsid w:val="0097105D"/>
    <w:rsid w:val="009712AE"/>
    <w:rsid w:val="00971311"/>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2C97"/>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267"/>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6F1D"/>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685"/>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522"/>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4AE"/>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5BC1"/>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6BF"/>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09"/>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
    <w:basedOn w:val="DefaultParagraphFont"/>
    <w:uiPriority w:val="99"/>
    <w:unhideWhenUsed/>
    <w:rsid w:val="00000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image" Target="media/image13.pn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F2AFD36-AD9D-47AD-B4E0-4AE1EA58371F}"/>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7</Pages>
  <Words>1975</Words>
  <Characters>9875</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4</cp:revision>
  <cp:lastPrinted>2025-04-28T08:25:00Z</cp:lastPrinted>
  <dcterms:created xsi:type="dcterms:W3CDTF">2025-04-28T08:25:00Z</dcterms:created>
  <dcterms:modified xsi:type="dcterms:W3CDTF">2025-04-28T12:41:00Z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