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1B48ED"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1B48ED"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1B48ED"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396343"/>
                <wp:effectExtent l="25400" t="0" r="25400" b="33020"/>
                <wp:wrapNone/>
                <wp:docPr id="5" name="Straight Connector 5"/>
                <wp:cNvGraphicFramePr/>
                <a:graphic xmlns:a="http://schemas.openxmlformats.org/drawingml/2006/main">
                  <a:graphicData uri="http://schemas.microsoft.com/office/word/2010/wordprocessingShape">
                    <wps:wsp>
                      <wps:cNvCnPr/>
                      <wps:spPr>
                        <a:xfrm>
                          <a:off x="0" y="0"/>
                          <a:ext cx="0" cy="339634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288.35pt" strokecolor="white" strokeweight="4pt"/>
            </w:pict>
          </mc:Fallback>
        </mc:AlternateContent>
      </w:r>
      <w:r w:rsidR="000C57E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1950557</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3.6pt" to="231.45pt,153.6pt" strokecolor="white" strokeweight="1.5pt"/>
            </w:pict>
          </mc:Fallback>
        </mc:AlternateContent>
      </w:r>
      <w:r w:rsidR="008A71D4"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1B48ED" w:rsidP="008A71D4">
                            <w:pPr>
                              <w:pStyle w:val="affff1"/>
                              <w:bidi/>
                              <w:rPr>
                                <w:rtl/>
                              </w:rPr>
                            </w:pPr>
                            <w:r w:rsidRPr="00431CCB">
                              <w:rPr>
                                <w:rtl/>
                              </w:rPr>
                              <w:t xml:space="preserve">דוח מבקר המדינה | אייר </w:t>
                            </w:r>
                            <w:proofErr w:type="spellStart"/>
                            <w:r w:rsidRPr="00431CCB">
                              <w:rPr>
                                <w:rtl/>
                              </w:rPr>
                              <w:t>התשפ"ה</w:t>
                            </w:r>
                            <w:proofErr w:type="spellEnd"/>
                            <w:r w:rsidRPr="00431CCB">
                              <w:rPr>
                                <w:rtl/>
                              </w:rPr>
                              <w:t xml:space="preserve"> | מאי</w:t>
                            </w:r>
                            <w:r>
                              <w:rPr>
                                <w:rFonts w:hint="cs"/>
                                <w:rtl/>
                              </w:rPr>
                              <w:t xml:space="preserve"> </w:t>
                            </w:r>
                            <w:r w:rsidR="00B66A3F">
                              <w:rPr>
                                <w:rFonts w:hint="cs"/>
                                <w:rtl/>
                              </w:rPr>
                              <w:t>2025</w:t>
                            </w:r>
                            <w:r w:rsidR="004532DC" w:rsidRPr="004532DC">
                              <w:rPr>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1B48ED" w:rsidP="000F5023">
                            <w:pPr>
                              <w:pStyle w:val="-1"/>
                              <w:rPr>
                                <w:rtl/>
                              </w:rPr>
                            </w:pPr>
                            <w:r>
                              <w:rPr>
                                <w:rFonts w:hint="cs"/>
                                <w:rtl/>
                              </w:rPr>
                              <w:t>מערכת הביטחון</w:t>
                            </w:r>
                            <w:r w:rsidR="00AB2F78">
                              <w:rPr>
                                <w:rFonts w:hint="cs"/>
                                <w:rtl/>
                              </w:rPr>
                              <w:t xml:space="preserve"> </w:t>
                            </w:r>
                          </w:p>
                          <w:p w:rsidR="00C30482" w:rsidRPr="000F5023" w:rsidRDefault="001B48ED" w:rsidP="0058045C">
                            <w:pPr>
                              <w:pStyle w:val="affff0"/>
                              <w:bidi/>
                              <w:spacing w:before="240" w:after="202"/>
                              <w:rPr>
                                <w:rtl/>
                              </w:rPr>
                            </w:pPr>
                            <w:r w:rsidRPr="00E63BCE">
                              <w:rPr>
                                <w:rtl/>
                              </w:rPr>
                              <w:t>פינוי מקרקעי תעש ושיקומם</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5.2pt;margin-top:26.5pt;width:336.75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1B48ED" w:rsidP="008A71D4">
                      <w:pPr>
                        <w:pStyle w:val="affff1"/>
                        <w:bidi/>
                        <w:rPr>
                          <w:rtl/>
                        </w:rPr>
                      </w:pPr>
                      <w:r w:rsidRPr="00431CCB">
                        <w:rPr>
                          <w:rtl/>
                        </w:rPr>
                        <w:t xml:space="preserve">דוח מבקר המדינה | אייר </w:t>
                      </w:r>
                      <w:proofErr w:type="spellStart"/>
                      <w:r w:rsidRPr="00431CCB">
                        <w:rPr>
                          <w:rtl/>
                        </w:rPr>
                        <w:t>התשפ"ה</w:t>
                      </w:r>
                      <w:proofErr w:type="spellEnd"/>
                      <w:r w:rsidRPr="00431CCB">
                        <w:rPr>
                          <w:rtl/>
                        </w:rPr>
                        <w:t xml:space="preserve"> | מאי</w:t>
                      </w:r>
                      <w:r>
                        <w:rPr>
                          <w:rFonts w:hint="cs"/>
                          <w:rtl/>
                        </w:rPr>
                        <w:t xml:space="preserve"> </w:t>
                      </w:r>
                      <w:r w:rsidR="00B66A3F">
                        <w:rPr>
                          <w:rFonts w:hint="cs"/>
                          <w:rtl/>
                        </w:rPr>
                        <w:t>2025</w:t>
                      </w:r>
                      <w:r w:rsidR="004532DC" w:rsidRPr="004532DC">
                        <w:rPr>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1B48ED" w:rsidP="000F5023">
                      <w:pPr>
                        <w:pStyle w:val="-1"/>
                        <w:rPr>
                          <w:rtl/>
                        </w:rPr>
                      </w:pPr>
                      <w:r>
                        <w:rPr>
                          <w:rFonts w:hint="cs"/>
                          <w:rtl/>
                        </w:rPr>
                        <w:t>מערכת הביטחון</w:t>
                      </w:r>
                      <w:r w:rsidR="00AB2F78">
                        <w:rPr>
                          <w:rFonts w:hint="cs"/>
                          <w:rtl/>
                        </w:rPr>
                        <w:t xml:space="preserve"> </w:t>
                      </w:r>
                    </w:p>
                    <w:p w:rsidR="00C30482" w:rsidRPr="000F5023" w:rsidRDefault="001B48ED" w:rsidP="0058045C">
                      <w:pPr>
                        <w:pStyle w:val="affff0"/>
                        <w:bidi/>
                        <w:spacing w:before="240" w:after="202"/>
                        <w:rPr>
                          <w:rtl/>
                        </w:rPr>
                      </w:pPr>
                      <w:r w:rsidRPr="00E63BCE">
                        <w:rPr>
                          <w:rtl/>
                        </w:rPr>
                        <w:t>פינוי מקרקעי תעש ושיקומם</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1B48ED"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99200"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700224"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B93C72" w:rsidRDefault="001B48ED" w:rsidP="00FE3A0B">
      <w:pPr>
        <w:pStyle w:val="7320"/>
        <w:spacing w:after="720"/>
        <w:rPr>
          <w:rtl/>
        </w:rPr>
      </w:pPr>
      <w:r w:rsidRPr="00802F2E">
        <w:rPr>
          <w:noProof/>
          <w:rtl/>
        </w:rPr>
        <w:lastRenderedPageBreak/>
        <mc:AlternateContent>
          <mc:Choice Requires="wps">
            <w:drawing>
              <wp:anchor distT="0" distB="0" distL="114300" distR="114300" simplePos="0" relativeHeight="251674624" behindDoc="0" locked="0" layoutInCell="1" allowOverlap="1">
                <wp:simplePos x="0" y="0"/>
                <wp:positionH relativeFrom="column">
                  <wp:posOffset>-687070</wp:posOffset>
                </wp:positionH>
                <wp:positionV relativeFrom="paragraph">
                  <wp:posOffset>257719</wp:posOffset>
                </wp:positionV>
                <wp:extent cx="247650" cy="5670641"/>
                <wp:effectExtent l="0" t="0" r="6350" b="6350"/>
                <wp:wrapNone/>
                <wp:docPr id="21"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47650" cy="567064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9.5pt;height:446.5pt;margin-top:20.3pt;margin-left:-54.1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00FE3A0B" w:rsidRPr="00802F2E">
        <w:rPr>
          <w:noProof/>
          <w:rtl/>
        </w:rPr>
        <w:drawing>
          <wp:anchor distT="0" distB="0" distL="114300" distR="114300" simplePos="0" relativeHeight="251683840"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E63BCE" w:rsidRPr="00E63BCE">
        <w:rPr>
          <w:noProof/>
          <w:rtl/>
        </w:rPr>
        <w:t>פינוי מקרקעי תעש ושיקומם</w:t>
      </w:r>
      <w:r w:rsidR="00D73746">
        <w:rPr>
          <w:rFonts w:hint="cs"/>
          <w:noProof/>
          <w:rtl/>
        </w:rPr>
        <w:t xml:space="preserve"> </w:t>
      </w:r>
    </w:p>
    <w:p w:rsidR="000D57E2" w:rsidRPr="00F3584D" w:rsidRDefault="001B48ED" w:rsidP="000D57E2">
      <w:pPr>
        <w:pStyle w:val="7392"/>
        <w:rPr>
          <w:rtl/>
        </w:rPr>
      </w:pPr>
      <w:r w:rsidRPr="00F3584D">
        <w:rPr>
          <w:rFonts w:hint="cs"/>
          <w:rtl/>
        </w:rPr>
        <w:t>לאחר קום המדינה פעלה התעשייה הצבאית לייצור חומרי נפץ, תחמושת ואמצעי לחימה כיחידת סמך</w:t>
      </w:r>
      <w:r>
        <w:rPr>
          <w:vertAlign w:val="superscript"/>
          <w:rtl/>
        </w:rPr>
        <w:footnoteReference w:id="1"/>
      </w:r>
      <w:r w:rsidRPr="00F3584D">
        <w:rPr>
          <w:rFonts w:hint="cs"/>
          <w:rtl/>
        </w:rPr>
        <w:t xml:space="preserve"> במשרד הביטחון (</w:t>
      </w:r>
      <w:proofErr w:type="spellStart"/>
      <w:r w:rsidRPr="00F3584D">
        <w:rPr>
          <w:rFonts w:hint="cs"/>
          <w:rtl/>
        </w:rPr>
        <w:t>משה</w:t>
      </w:r>
      <w:bookmarkStart w:id="1" w:name="tempMark"/>
      <w:bookmarkEnd w:id="1"/>
      <w:r w:rsidRPr="00F3584D">
        <w:rPr>
          <w:rFonts w:hint="cs"/>
          <w:rtl/>
        </w:rPr>
        <w:t>ב"ט</w:t>
      </w:r>
      <w:proofErr w:type="spellEnd"/>
      <w:r w:rsidRPr="00F3584D">
        <w:rPr>
          <w:rFonts w:hint="cs"/>
          <w:rtl/>
        </w:rPr>
        <w:t xml:space="preserve">) ומשנת 1990 כחברה ממשלתית - </w:t>
      </w:r>
      <w:proofErr w:type="spellStart"/>
      <w:r w:rsidRPr="00F3584D">
        <w:rPr>
          <w:rFonts w:hint="cs"/>
          <w:rtl/>
        </w:rPr>
        <w:t>התעשיה</w:t>
      </w:r>
      <w:proofErr w:type="spellEnd"/>
      <w:r w:rsidRPr="00F3584D">
        <w:rPr>
          <w:rFonts w:hint="cs"/>
          <w:rtl/>
        </w:rPr>
        <w:t xml:space="preserve"> הצבאית לישראל (תעש)</w:t>
      </w:r>
      <w:r>
        <w:rPr>
          <w:vertAlign w:val="superscript"/>
          <w:rtl/>
        </w:rPr>
        <w:footnoteReference w:id="2"/>
      </w:r>
      <w:r w:rsidRPr="00F3584D">
        <w:rPr>
          <w:rFonts w:hint="cs"/>
          <w:rtl/>
        </w:rPr>
        <w:t>.</w:t>
      </w:r>
    </w:p>
    <w:p w:rsidR="000D57E2" w:rsidRPr="00F3584D" w:rsidRDefault="001B48ED" w:rsidP="000D57E2">
      <w:pPr>
        <w:pStyle w:val="7392"/>
        <w:rPr>
          <w:rtl/>
        </w:rPr>
      </w:pPr>
      <w:r w:rsidRPr="00F3584D">
        <w:rPr>
          <w:rFonts w:hint="cs"/>
          <w:rtl/>
        </w:rPr>
        <w:t>בהסכמים להקמתה</w:t>
      </w:r>
      <w:r>
        <w:rPr>
          <w:vertAlign w:val="superscript"/>
          <w:rtl/>
        </w:rPr>
        <w:footnoteReference w:id="3"/>
      </w:r>
      <w:r w:rsidRPr="00F3584D">
        <w:rPr>
          <w:rFonts w:hint="cs"/>
          <w:rtl/>
        </w:rPr>
        <w:t xml:space="preserve"> של תעש כחברה ממשלתית נקבע כי רשות מקרקעי ישראל (</w:t>
      </w:r>
      <w:proofErr w:type="spellStart"/>
      <w:r w:rsidRPr="00F3584D">
        <w:rPr>
          <w:rFonts w:hint="cs"/>
          <w:rtl/>
        </w:rPr>
        <w:t>רמ"י</w:t>
      </w:r>
      <w:proofErr w:type="spellEnd"/>
      <w:r w:rsidRPr="00F3584D">
        <w:rPr>
          <w:rFonts w:hint="cs"/>
          <w:rtl/>
        </w:rPr>
        <w:t>) תחכיר לה כ-80,000 דונמים, שבהם פעלה התעשייה הצבאית עשרות שנים במתחמים שונים, וביניהם כ-6,060 דונמים ברמת ה</w:t>
      </w:r>
      <w:r w:rsidRPr="00F3584D">
        <w:rPr>
          <w:rFonts w:hint="cs"/>
          <w:rtl/>
        </w:rPr>
        <w:t xml:space="preserve">שרון, בהרצלייה, בהוד השרון ובשטח ללא תחום שיפוט, כ-3,780 דונמים ביבנה, כ-470 דונמים בנוף ים (אפולוניה) שבהרצלייה וכ-52,000 דונמים ברמת בקע (אזור שמדרום לבאר שבע), אותם הקצתה </w:t>
      </w:r>
      <w:proofErr w:type="spellStart"/>
      <w:r w:rsidRPr="00F3584D">
        <w:rPr>
          <w:rFonts w:hint="cs"/>
          <w:rtl/>
        </w:rPr>
        <w:t>רמ"י</w:t>
      </w:r>
      <w:proofErr w:type="spellEnd"/>
      <w:r w:rsidRPr="00F3584D">
        <w:rPr>
          <w:rFonts w:hint="cs"/>
          <w:rtl/>
        </w:rPr>
        <w:t xml:space="preserve"> לתעש עוד ב-1978, כדי להעביר את מפעליה ממרכזי אוכלוסין לנגב, להרחיק את הסיכוני</w:t>
      </w:r>
      <w:r w:rsidRPr="00F3584D">
        <w:rPr>
          <w:rFonts w:hint="cs"/>
          <w:rtl/>
        </w:rPr>
        <w:t>ם לציבור, לטפל בזיהומי הקרקע והמים, ולהקים מרכז עירוני באזור השרון</w:t>
      </w:r>
      <w:r>
        <w:rPr>
          <w:vertAlign w:val="superscript"/>
          <w:rtl/>
        </w:rPr>
        <w:footnoteReference w:id="4"/>
      </w:r>
      <w:r w:rsidRPr="000C57E6">
        <w:rPr>
          <w:rFonts w:hint="cs"/>
          <w:rtl/>
        </w:rPr>
        <w:t>.</w:t>
      </w:r>
      <w:r w:rsidRPr="00F3584D">
        <w:rPr>
          <w:rFonts w:hint="cs"/>
          <w:rtl/>
        </w:rPr>
        <w:t xml:space="preserve"> </w:t>
      </w:r>
    </w:p>
    <w:p w:rsidR="000D57E2" w:rsidRPr="00F3584D" w:rsidRDefault="001B48ED" w:rsidP="000D57E2">
      <w:pPr>
        <w:pStyle w:val="7392"/>
        <w:rPr>
          <w:rtl/>
        </w:rPr>
      </w:pPr>
      <w:r w:rsidRPr="00F3584D">
        <w:rPr>
          <w:rFonts w:hint="cs"/>
          <w:rtl/>
        </w:rPr>
        <w:t xml:space="preserve">מרביתם של מתחמי תעש, בעיקר באזור השרון, נמצאים בסמיכות רבה לשכונות מגורים הסמוכות לגדרות המתחם. </w:t>
      </w:r>
    </w:p>
    <w:p w:rsidR="000D57E2" w:rsidRPr="00F3584D" w:rsidRDefault="001B48ED" w:rsidP="000D57E2">
      <w:pPr>
        <w:pStyle w:val="7392"/>
        <w:rPr>
          <w:rtl/>
        </w:rPr>
      </w:pPr>
      <w:r w:rsidRPr="00F3584D">
        <w:rPr>
          <w:rFonts w:hint="cs"/>
          <w:rtl/>
        </w:rPr>
        <w:t>בדצמבר 2015 הועבר</w:t>
      </w:r>
      <w:r w:rsidR="00993446">
        <w:rPr>
          <w:rFonts w:hint="cs"/>
          <w:rtl/>
        </w:rPr>
        <w:t>ה</w:t>
      </w:r>
      <w:r w:rsidRPr="00F3584D">
        <w:rPr>
          <w:rFonts w:hint="cs"/>
          <w:rtl/>
        </w:rPr>
        <w:t xml:space="preserve"> עיקר פעילותה העסקית של תעש לתעש מערכות, למעט פעילויות מסוימות שהועבר</w:t>
      </w:r>
      <w:r w:rsidR="00C27AA5">
        <w:rPr>
          <w:rFonts w:hint="cs"/>
          <w:rtl/>
        </w:rPr>
        <w:t>ו</w:t>
      </w:r>
      <w:r w:rsidRPr="00F3584D">
        <w:rPr>
          <w:rFonts w:hint="cs"/>
          <w:rtl/>
        </w:rPr>
        <w:t xml:space="preserve"> </w:t>
      </w:r>
      <w:r w:rsidRPr="00F3584D">
        <w:rPr>
          <w:rFonts w:hint="cs"/>
          <w:rtl/>
        </w:rPr>
        <w:t>בפועל לתומר חברה ממשלתית</w:t>
      </w:r>
      <w:r>
        <w:rPr>
          <w:vertAlign w:val="superscript"/>
          <w:rtl/>
        </w:rPr>
        <w:footnoteReference w:id="5"/>
      </w:r>
      <w:r w:rsidRPr="00F3584D">
        <w:rPr>
          <w:rFonts w:hint="cs"/>
          <w:rtl/>
        </w:rPr>
        <w:t xml:space="preserve">, וזאת כדי להפריט את תעש. </w:t>
      </w:r>
    </w:p>
    <w:p w:rsidR="000D57E2" w:rsidRPr="00F3584D" w:rsidRDefault="001B48ED" w:rsidP="000D57E2">
      <w:pPr>
        <w:pStyle w:val="7392"/>
        <w:rPr>
          <w:rtl/>
        </w:rPr>
      </w:pPr>
      <w:r w:rsidRPr="00F3584D">
        <w:rPr>
          <w:rFonts w:hint="cs"/>
          <w:rtl/>
        </w:rPr>
        <w:t xml:space="preserve">בשנת 2016 שונה שמה של </w:t>
      </w:r>
      <w:proofErr w:type="spellStart"/>
      <w:r w:rsidRPr="00F3584D">
        <w:rPr>
          <w:rFonts w:hint="cs"/>
          <w:rtl/>
        </w:rPr>
        <w:t>התעשיה</w:t>
      </w:r>
      <w:proofErr w:type="spellEnd"/>
      <w:r w:rsidRPr="00F3584D">
        <w:rPr>
          <w:rFonts w:hint="cs"/>
          <w:rtl/>
        </w:rPr>
        <w:t xml:space="preserve"> הצבאית לישראל (תעש) ל"נצר השרון"</w:t>
      </w:r>
      <w:r>
        <w:rPr>
          <w:vertAlign w:val="superscript"/>
          <w:rtl/>
        </w:rPr>
        <w:footnoteReference w:id="6"/>
      </w:r>
      <w:r w:rsidRPr="00F3584D">
        <w:rPr>
          <w:rFonts w:hint="cs"/>
          <w:rtl/>
        </w:rPr>
        <w:t xml:space="preserve"> ונקבע כי היא תטפל בפעילות השיורית של תעש שלא הועברה לתעש מערכות ולחברת תומר, לרבות בנושאי איכות הסביבה. </w:t>
      </w:r>
    </w:p>
    <w:p w:rsidR="000D57E2" w:rsidRPr="00F3584D" w:rsidRDefault="001B48ED" w:rsidP="000D57E2">
      <w:pPr>
        <w:pStyle w:val="7392"/>
        <w:rPr>
          <w:rtl/>
        </w:rPr>
      </w:pPr>
      <w:r w:rsidRPr="00F3584D">
        <w:rPr>
          <w:rFonts w:hint="cs"/>
          <w:rtl/>
        </w:rPr>
        <w:t>בנובמבר 2018 נמכרה תעש מערכות לאלביט</w:t>
      </w:r>
      <w:r w:rsidRPr="00F3584D">
        <w:rPr>
          <w:rFonts w:hint="cs"/>
          <w:rtl/>
        </w:rPr>
        <w:t xml:space="preserve"> מערכות, ובכך הושלמה הפרטת תעש. </w:t>
      </w:r>
    </w:p>
    <w:p w:rsidR="000D57E2" w:rsidRPr="00F3584D" w:rsidRDefault="001B48ED" w:rsidP="000D57E2">
      <w:pPr>
        <w:pStyle w:val="7392"/>
        <w:rPr>
          <w:rtl/>
        </w:rPr>
      </w:pPr>
      <w:r w:rsidRPr="00F3584D">
        <w:rPr>
          <w:rFonts w:hint="cs"/>
          <w:rtl/>
        </w:rPr>
        <w:lastRenderedPageBreak/>
        <w:t>במועדים שונים התגלו במתחמי תעש</w:t>
      </w:r>
      <w:r>
        <w:rPr>
          <w:vertAlign w:val="superscript"/>
          <w:rtl/>
        </w:rPr>
        <w:footnoteReference w:id="7"/>
      </w:r>
      <w:r w:rsidRPr="00F3584D">
        <w:rPr>
          <w:rFonts w:hint="cs"/>
          <w:rtl/>
        </w:rPr>
        <w:t xml:space="preserve"> רבים, לרבות בנוף ים, ברמת השרון, בהרצלייה וברמלה, זיהומים חמורים בקרקע ובמים</w:t>
      </w:r>
      <w:r>
        <w:rPr>
          <w:vertAlign w:val="superscript"/>
          <w:rtl/>
        </w:rPr>
        <w:footnoteReference w:id="8"/>
      </w:r>
      <w:r w:rsidRPr="00F3584D">
        <w:rPr>
          <w:rFonts w:hint="cs"/>
          <w:rtl/>
        </w:rPr>
        <w:t xml:space="preserve"> וחומרים מסוכנים נוספים, ובהם חומרי נפץ ונפלים. זיהומים אלו הם בגדר סכנה לציבור, לסביבה, לחי ולצומח, והם ממשיכים ל</w:t>
      </w:r>
      <w:r w:rsidRPr="00F3584D">
        <w:rPr>
          <w:rFonts w:hint="cs"/>
          <w:rtl/>
        </w:rPr>
        <w:t xml:space="preserve">התפשט במקרקעין ובמי התהום שמחוץ לגבולות המתחמים. חומרי הנפץ אף מהווים סכנה לחיי אדם. </w:t>
      </w:r>
    </w:p>
    <w:p w:rsidR="000D57E2" w:rsidRPr="00F3584D" w:rsidRDefault="001B48ED" w:rsidP="000D57E2">
      <w:pPr>
        <w:pStyle w:val="7392"/>
        <w:rPr>
          <w:rtl/>
        </w:rPr>
      </w:pPr>
      <w:r w:rsidRPr="00F3584D">
        <w:rPr>
          <w:rFonts w:hint="cs"/>
          <w:rtl/>
        </w:rPr>
        <w:t>ב-1992 אירע פיצוץ במפעל תעש שבנוף ים שבעטיו נהרגו שני עובדים ונפצעו 34, וב-2023 אירעו במתחם פיצוץ ושריפה.</w:t>
      </w:r>
    </w:p>
    <w:p w:rsidR="000D57E2" w:rsidRPr="00F3584D" w:rsidRDefault="001B48ED" w:rsidP="000D57E2">
      <w:pPr>
        <w:pStyle w:val="7392"/>
        <w:rPr>
          <w:rtl/>
        </w:rPr>
      </w:pPr>
      <w:r w:rsidRPr="00F3584D">
        <w:rPr>
          <w:rtl/>
        </w:rPr>
        <w:t xml:space="preserve">במהלך שנות ה-90 של המאה העשרים נטשה תעש את מתחם יבנה והעתיקה את </w:t>
      </w:r>
      <w:r w:rsidRPr="00F3584D">
        <w:rPr>
          <w:rtl/>
        </w:rPr>
        <w:t>מפעליה מתל אביב, מירושלים ומנוף ים בעיקר למפעליה שברמת השרון ובהרצלי</w:t>
      </w:r>
      <w:r w:rsidRPr="00F3584D">
        <w:rPr>
          <w:rFonts w:hint="cs"/>
          <w:rtl/>
        </w:rPr>
        <w:t>י</w:t>
      </w:r>
      <w:r w:rsidRPr="00F3584D">
        <w:rPr>
          <w:rtl/>
        </w:rPr>
        <w:t xml:space="preserve">ה. כמו כן היא </w:t>
      </w:r>
      <w:r w:rsidRPr="00F3584D">
        <w:rPr>
          <w:rFonts w:hint="cs"/>
          <w:rtl/>
        </w:rPr>
        <w:t xml:space="preserve">ותעש מערכות, בהתאמה, </w:t>
      </w:r>
      <w:r w:rsidRPr="00F3584D">
        <w:rPr>
          <w:rtl/>
        </w:rPr>
        <w:t>פינ</w:t>
      </w:r>
      <w:r w:rsidRPr="00F3584D">
        <w:rPr>
          <w:rFonts w:hint="cs"/>
          <w:rtl/>
        </w:rPr>
        <w:t>ו</w:t>
      </w:r>
      <w:r w:rsidRPr="00F3584D">
        <w:rPr>
          <w:rtl/>
        </w:rPr>
        <w:t xml:space="preserve"> חלק מהמפעלים שנמצאים בהרצלייה (מתחם </w:t>
      </w:r>
      <w:r w:rsidRPr="00F3584D">
        <w:rPr>
          <w:rFonts w:hint="cs"/>
          <w:rtl/>
        </w:rPr>
        <w:t>"</w:t>
      </w:r>
      <w:r w:rsidRPr="00F3584D">
        <w:rPr>
          <w:rtl/>
        </w:rPr>
        <w:t>צור</w:t>
      </w:r>
      <w:r w:rsidRPr="00F3584D">
        <w:rPr>
          <w:rFonts w:hint="cs"/>
          <w:rtl/>
        </w:rPr>
        <w:t>"</w:t>
      </w:r>
      <w:r w:rsidRPr="00F3584D">
        <w:rPr>
          <w:rtl/>
        </w:rPr>
        <w:t>)</w:t>
      </w:r>
      <w:r w:rsidRPr="00F3584D">
        <w:rPr>
          <w:rFonts w:hint="cs"/>
          <w:rtl/>
        </w:rPr>
        <w:t xml:space="preserve"> וברמת השרון (מתחם "אליהו תחילה"</w:t>
      </w:r>
      <w:r>
        <w:rPr>
          <w:vertAlign w:val="superscript"/>
          <w:rtl/>
        </w:rPr>
        <w:footnoteReference w:id="9"/>
      </w:r>
      <w:r w:rsidRPr="00F3584D">
        <w:rPr>
          <w:rFonts w:hint="cs"/>
          <w:rtl/>
        </w:rPr>
        <w:t>)</w:t>
      </w:r>
      <w:r w:rsidRPr="00F3584D">
        <w:rPr>
          <w:rtl/>
        </w:rPr>
        <w:t xml:space="preserve">. נוסף על כך, עד לפני פרוץ מלחמת חרבות ברזל (אוקטובר 2023) תוכנן כי ביולי 2024 יסתיים פינוים של מפעלי תעש </w:t>
      </w:r>
      <w:r w:rsidRPr="00F3584D">
        <w:rPr>
          <w:rFonts w:hint="cs"/>
          <w:rtl/>
        </w:rPr>
        <w:t xml:space="preserve">מערכות </w:t>
      </w:r>
      <w:r w:rsidRPr="00F3584D">
        <w:rPr>
          <w:rtl/>
        </w:rPr>
        <w:t>מאזור השרון</w:t>
      </w:r>
      <w:bookmarkStart w:id="4" w:name="_Hlk189484322"/>
      <w:r w:rsidRPr="00F3584D">
        <w:rPr>
          <w:rFonts w:hint="cs"/>
          <w:rtl/>
        </w:rPr>
        <w:t>, אולם מועד זה נדחה בעקבות המלחמה לסוף 2026</w:t>
      </w:r>
      <w:r w:rsidRPr="00F3584D">
        <w:rPr>
          <w:rtl/>
        </w:rPr>
        <w:t>.</w:t>
      </w:r>
      <w:bookmarkEnd w:id="4"/>
      <w:r w:rsidRPr="00F3584D">
        <w:rPr>
          <w:rtl/>
        </w:rPr>
        <w:t xml:space="preserve"> נכון למועד סיום הביקורת, אוגוסט 2024, טרם נקבע מועד הפינוי של מתחם טירת הכרמל. לגבי מתח</w:t>
      </w:r>
      <w:r w:rsidRPr="00F3584D">
        <w:rPr>
          <w:rtl/>
        </w:rPr>
        <w:t xml:space="preserve">מים אחרים שבהם פועלת תעש מערכות, ובהם </w:t>
      </w:r>
      <w:r w:rsidRPr="00F3584D">
        <w:rPr>
          <w:rFonts w:hint="cs"/>
          <w:rtl/>
        </w:rPr>
        <w:t>רמלה</w:t>
      </w:r>
      <w:r w:rsidRPr="00F3584D">
        <w:rPr>
          <w:rtl/>
        </w:rPr>
        <w:t xml:space="preserve"> ונוף הגליל, לא נקבע כי הם יפונו.</w:t>
      </w:r>
    </w:p>
    <w:p w:rsidR="007F4A20" w:rsidRDefault="001B48ED">
      <w:pPr>
        <w:bidi w:val="0"/>
        <w:spacing w:after="200" w:line="276" w:lineRule="auto"/>
        <w:rPr>
          <w:rFonts w:ascii="Tahoma" w:hAnsi="Tahoma" w:cs="Tahoma"/>
          <w:color w:val="0D0D0D" w:themeColor="text1" w:themeTint="F2"/>
          <w:sz w:val="18"/>
          <w:szCs w:val="18"/>
          <w:rtl/>
        </w:rPr>
      </w:pPr>
      <w:r>
        <w:rPr>
          <w:rtl/>
        </w:rPr>
        <w:br w:type="page"/>
      </w:r>
    </w:p>
    <w:p w:rsidR="005D0F8C" w:rsidRDefault="001B48ED" w:rsidP="007F4A20">
      <w:pPr>
        <w:pStyle w:val="7392"/>
        <w:spacing w:before="360"/>
        <w:rPr>
          <w:b/>
          <w:bCs/>
          <w:color w:val="00305F"/>
          <w:sz w:val="32"/>
          <w:szCs w:val="32"/>
          <w:rtl/>
        </w:rPr>
      </w:pPr>
      <w:r w:rsidRPr="001F3363">
        <w:rPr>
          <w:noProof/>
          <w:rtl/>
        </w:rPr>
        <w:lastRenderedPageBreak/>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c"/>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237"/>
        <w:gridCol w:w="1530"/>
        <w:gridCol w:w="237"/>
        <w:gridCol w:w="1697"/>
        <w:gridCol w:w="268"/>
        <w:gridCol w:w="1685"/>
      </w:tblGrid>
      <w:tr w:rsidR="006E64FD" w:rsidTr="000D57E2">
        <w:tc>
          <w:tcPr>
            <w:tcW w:w="1164" w:type="pct"/>
            <w:tcBorders>
              <w:bottom w:val="single" w:sz="12" w:space="0" w:color="000000" w:themeColor="text1"/>
            </w:tcBorders>
            <w:vAlign w:val="bottom"/>
          </w:tcPr>
          <w:p w:rsidR="000D57E2" w:rsidRPr="000D57E2" w:rsidRDefault="001B48ED" w:rsidP="000D57E2">
            <w:pPr>
              <w:spacing w:after="60" w:line="240" w:lineRule="auto"/>
              <w:jc w:val="left"/>
              <w:rPr>
                <w:b/>
                <w:bCs/>
                <w:spacing w:val="-28"/>
                <w:rtl/>
              </w:rPr>
            </w:pPr>
            <w:r w:rsidRPr="000D57E2">
              <w:rPr>
                <w:rFonts w:ascii="Tahoma" w:hAnsi="Tahoma" w:cs="Tahoma" w:hint="cs"/>
                <w:b/>
                <w:bCs/>
                <w:spacing w:val="-10"/>
                <w:sz w:val="36"/>
                <w:szCs w:val="36"/>
                <w:rtl/>
              </w:rPr>
              <w:t xml:space="preserve">80,000 </w:t>
            </w:r>
            <w:r w:rsidRPr="000D57E2">
              <w:rPr>
                <w:rFonts w:ascii="Tahoma" w:hAnsi="Tahoma" w:cs="Tahoma" w:hint="cs"/>
                <w:b/>
                <w:bCs/>
                <w:spacing w:val="-10"/>
                <w:sz w:val="26"/>
                <w:szCs w:val="26"/>
                <w:rtl/>
              </w:rPr>
              <w:t>דונמים</w:t>
            </w:r>
          </w:p>
        </w:tc>
        <w:tc>
          <w:tcPr>
            <w:tcW w:w="161" w:type="pct"/>
            <w:vAlign w:val="bottom"/>
          </w:tcPr>
          <w:p w:rsidR="000D57E2" w:rsidRPr="000D57E2" w:rsidRDefault="000D57E2" w:rsidP="000D57E2">
            <w:pPr>
              <w:spacing w:before="120" w:after="60" w:line="240" w:lineRule="auto"/>
              <w:jc w:val="left"/>
              <w:rPr>
                <w:b/>
                <w:bCs/>
                <w:rtl/>
              </w:rPr>
            </w:pPr>
          </w:p>
        </w:tc>
        <w:tc>
          <w:tcPr>
            <w:tcW w:w="1038" w:type="pct"/>
            <w:tcBorders>
              <w:bottom w:val="single" w:sz="12" w:space="0" w:color="000000" w:themeColor="text1"/>
            </w:tcBorders>
            <w:vAlign w:val="bottom"/>
          </w:tcPr>
          <w:p w:rsidR="000D57E2" w:rsidRPr="000D57E2" w:rsidRDefault="001B48ED" w:rsidP="000D57E2">
            <w:pPr>
              <w:pStyle w:val="2021"/>
              <w:spacing w:before="0" w:after="60"/>
              <w:rPr>
                <w:spacing w:val="-10"/>
                <w:rtl/>
              </w:rPr>
            </w:pPr>
            <w:r w:rsidRPr="000D57E2">
              <w:rPr>
                <w:rFonts w:hint="cs"/>
                <w:spacing w:val="-10"/>
                <w:rtl/>
              </w:rPr>
              <w:t>46</w:t>
            </w:r>
            <w:r w:rsidRPr="000D57E2">
              <w:rPr>
                <w:rFonts w:hint="cs"/>
                <w:spacing w:val="-10"/>
                <w:sz w:val="32"/>
                <w:szCs w:val="32"/>
                <w:rtl/>
              </w:rPr>
              <w:t xml:space="preserve"> </w:t>
            </w:r>
            <w:r w:rsidRPr="000D57E2">
              <w:rPr>
                <w:rFonts w:hint="cs"/>
                <w:spacing w:val="-10"/>
                <w:sz w:val="26"/>
                <w:szCs w:val="26"/>
                <w:rtl/>
              </w:rPr>
              <w:t>שנים</w:t>
            </w:r>
          </w:p>
        </w:tc>
        <w:tc>
          <w:tcPr>
            <w:tcW w:w="161" w:type="pct"/>
            <w:vAlign w:val="bottom"/>
          </w:tcPr>
          <w:p w:rsidR="000D57E2" w:rsidRPr="000D57E2" w:rsidRDefault="000D57E2" w:rsidP="000D57E2">
            <w:pPr>
              <w:spacing w:before="120" w:after="60" w:line="240" w:lineRule="auto"/>
              <w:jc w:val="left"/>
              <w:rPr>
                <w:b/>
                <w:bCs/>
                <w:rtl/>
              </w:rPr>
            </w:pPr>
          </w:p>
        </w:tc>
        <w:tc>
          <w:tcPr>
            <w:tcW w:w="1151" w:type="pct"/>
            <w:tcBorders>
              <w:bottom w:val="single" w:sz="12" w:space="0" w:color="000000" w:themeColor="text1"/>
            </w:tcBorders>
            <w:vAlign w:val="bottom"/>
          </w:tcPr>
          <w:p w:rsidR="000D57E2" w:rsidRPr="000D57E2" w:rsidRDefault="001B48ED" w:rsidP="000D57E2">
            <w:pPr>
              <w:pStyle w:val="2021"/>
              <w:spacing w:before="0" w:after="60"/>
              <w:rPr>
                <w:spacing w:val="-20"/>
                <w:sz w:val="24"/>
                <w:rtl/>
              </w:rPr>
            </w:pPr>
            <w:r w:rsidRPr="000D57E2">
              <w:rPr>
                <w:rFonts w:hint="cs"/>
                <w:spacing w:val="-10"/>
                <w:rtl/>
              </w:rPr>
              <w:t>5</w:t>
            </w:r>
            <w:r w:rsidRPr="000D57E2">
              <w:rPr>
                <w:rFonts w:hint="cs"/>
                <w:spacing w:val="-10"/>
                <w:sz w:val="32"/>
                <w:szCs w:val="32"/>
                <w:rtl/>
              </w:rPr>
              <w:t xml:space="preserve"> </w:t>
            </w:r>
            <w:r w:rsidRPr="000D57E2">
              <w:rPr>
                <w:rFonts w:hint="cs"/>
                <w:spacing w:val="-10"/>
                <w:sz w:val="26"/>
                <w:szCs w:val="26"/>
                <w:rtl/>
              </w:rPr>
              <w:t>שנים</w:t>
            </w:r>
          </w:p>
        </w:tc>
        <w:tc>
          <w:tcPr>
            <w:tcW w:w="182" w:type="pct"/>
            <w:vAlign w:val="bottom"/>
          </w:tcPr>
          <w:p w:rsidR="000D57E2" w:rsidRPr="000D57E2" w:rsidRDefault="000D57E2" w:rsidP="000D57E2">
            <w:pPr>
              <w:pStyle w:val="2021"/>
              <w:spacing w:before="0" w:after="60"/>
              <w:rPr>
                <w:spacing w:val="-10"/>
                <w:rtl/>
              </w:rPr>
            </w:pPr>
          </w:p>
        </w:tc>
        <w:tc>
          <w:tcPr>
            <w:tcW w:w="1143" w:type="pct"/>
            <w:tcBorders>
              <w:bottom w:val="single" w:sz="12" w:space="0" w:color="000000" w:themeColor="text1"/>
            </w:tcBorders>
            <w:vAlign w:val="bottom"/>
          </w:tcPr>
          <w:p w:rsidR="000D57E2" w:rsidRPr="000D57E2" w:rsidRDefault="001B48ED" w:rsidP="000D57E2">
            <w:pPr>
              <w:pStyle w:val="2021"/>
              <w:spacing w:before="0" w:after="60"/>
              <w:rPr>
                <w:spacing w:val="-10"/>
                <w:rtl/>
              </w:rPr>
            </w:pPr>
            <w:r w:rsidRPr="000D57E2">
              <w:rPr>
                <w:rFonts w:hint="cs"/>
                <w:spacing w:val="-10"/>
                <w:rtl/>
              </w:rPr>
              <w:t>2</w:t>
            </w:r>
            <w:r w:rsidRPr="000D57E2">
              <w:rPr>
                <w:rFonts w:hint="cs"/>
                <w:spacing w:val="-10"/>
                <w:sz w:val="28"/>
                <w:szCs w:val="28"/>
                <w:rtl/>
              </w:rPr>
              <w:t xml:space="preserve"> </w:t>
            </w:r>
            <w:r w:rsidRPr="000D57E2">
              <w:rPr>
                <w:rFonts w:hint="cs"/>
                <w:spacing w:val="-10"/>
                <w:sz w:val="26"/>
                <w:szCs w:val="26"/>
                <w:rtl/>
              </w:rPr>
              <w:t>הרוגים,</w:t>
            </w:r>
            <w:r w:rsidRPr="000D57E2">
              <w:rPr>
                <w:spacing w:val="-10"/>
                <w:sz w:val="28"/>
                <w:szCs w:val="28"/>
                <w:rtl/>
              </w:rPr>
              <w:br/>
            </w:r>
            <w:r w:rsidRPr="000D57E2">
              <w:rPr>
                <w:rFonts w:hint="cs"/>
                <w:spacing w:val="-10"/>
                <w:rtl/>
              </w:rPr>
              <w:t>34</w:t>
            </w:r>
            <w:r w:rsidRPr="000D57E2">
              <w:rPr>
                <w:rFonts w:hint="cs"/>
                <w:spacing w:val="-10"/>
                <w:sz w:val="28"/>
                <w:szCs w:val="28"/>
                <w:rtl/>
              </w:rPr>
              <w:t xml:space="preserve"> </w:t>
            </w:r>
            <w:r w:rsidRPr="000D57E2">
              <w:rPr>
                <w:rFonts w:hint="cs"/>
                <w:spacing w:val="-10"/>
                <w:sz w:val="26"/>
                <w:szCs w:val="26"/>
                <w:rtl/>
              </w:rPr>
              <w:t>פצועים</w:t>
            </w:r>
            <w:r w:rsidRPr="000D57E2">
              <w:rPr>
                <w:spacing w:val="-10"/>
                <w:sz w:val="26"/>
                <w:szCs w:val="26"/>
                <w:rtl/>
              </w:rPr>
              <w:br/>
            </w:r>
            <w:r w:rsidRPr="000D57E2">
              <w:rPr>
                <w:rFonts w:hint="cs"/>
                <w:spacing w:val="-10"/>
                <w:sz w:val="26"/>
                <w:szCs w:val="26"/>
                <w:rtl/>
              </w:rPr>
              <w:t>ונזק כספי של</w:t>
            </w:r>
            <w:r w:rsidRPr="000D57E2">
              <w:rPr>
                <w:spacing w:val="-10"/>
                <w:sz w:val="28"/>
                <w:szCs w:val="28"/>
                <w:rtl/>
              </w:rPr>
              <w:br/>
            </w:r>
            <w:r w:rsidRPr="000D57E2">
              <w:rPr>
                <w:rFonts w:hint="cs"/>
                <w:spacing w:val="-10"/>
                <w:rtl/>
              </w:rPr>
              <w:t>24.5</w:t>
            </w:r>
            <w:r w:rsidRPr="000D57E2">
              <w:rPr>
                <w:rFonts w:hint="cs"/>
                <w:spacing w:val="-10"/>
                <w:sz w:val="28"/>
                <w:szCs w:val="28"/>
                <w:rtl/>
              </w:rPr>
              <w:t xml:space="preserve"> </w:t>
            </w:r>
            <w:r w:rsidRPr="000D57E2">
              <w:rPr>
                <w:rFonts w:hint="cs"/>
                <w:spacing w:val="-10"/>
                <w:sz w:val="26"/>
                <w:szCs w:val="26"/>
                <w:rtl/>
              </w:rPr>
              <w:t>מיליון דולר</w:t>
            </w:r>
            <w:r w:rsidRPr="000D57E2">
              <w:rPr>
                <w:rFonts w:hint="cs"/>
                <w:spacing w:val="-10"/>
                <w:rtl/>
              </w:rPr>
              <w:t xml:space="preserve"> </w:t>
            </w:r>
          </w:p>
        </w:tc>
      </w:tr>
      <w:tr w:rsidR="006E64FD" w:rsidTr="000D57E2">
        <w:tc>
          <w:tcPr>
            <w:tcW w:w="1164" w:type="pct"/>
            <w:tcBorders>
              <w:top w:val="single" w:sz="12" w:space="0" w:color="000000" w:themeColor="text1"/>
            </w:tcBorders>
          </w:tcPr>
          <w:p w:rsidR="000D57E2" w:rsidRPr="00E52143" w:rsidRDefault="001B48ED" w:rsidP="000D57E2">
            <w:pPr>
              <w:pStyle w:val="732021"/>
              <w:spacing w:before="0" w:line="240" w:lineRule="auto"/>
              <w:rPr>
                <w:rtl/>
              </w:rPr>
            </w:pPr>
            <w:r w:rsidRPr="00F3584D">
              <w:rPr>
                <w:rFonts w:hint="cs"/>
                <w:rtl/>
              </w:rPr>
              <w:t>שטח המקרקעין בהם פעלה תעש</w:t>
            </w:r>
          </w:p>
        </w:tc>
        <w:tc>
          <w:tcPr>
            <w:tcW w:w="161" w:type="pct"/>
          </w:tcPr>
          <w:p w:rsidR="000D57E2" w:rsidRPr="00E52143" w:rsidRDefault="000D57E2" w:rsidP="000D57E2">
            <w:pPr>
              <w:pStyle w:val="732021"/>
              <w:spacing w:before="0" w:line="240" w:lineRule="auto"/>
              <w:rPr>
                <w:rtl/>
              </w:rPr>
            </w:pPr>
          </w:p>
        </w:tc>
        <w:tc>
          <w:tcPr>
            <w:tcW w:w="1038" w:type="pct"/>
            <w:tcBorders>
              <w:top w:val="single" w:sz="12" w:space="0" w:color="000000" w:themeColor="text1"/>
            </w:tcBorders>
          </w:tcPr>
          <w:p w:rsidR="000D57E2" w:rsidRPr="00E52143" w:rsidRDefault="001B48ED" w:rsidP="000D57E2">
            <w:pPr>
              <w:pStyle w:val="732021"/>
              <w:spacing w:before="0" w:line="240" w:lineRule="auto"/>
              <w:rPr>
                <w:rtl/>
              </w:rPr>
            </w:pPr>
            <w:r w:rsidRPr="00F3584D">
              <w:rPr>
                <w:rFonts w:hint="cs"/>
                <w:rtl/>
              </w:rPr>
              <w:t xml:space="preserve">חלפו מאז הוקצו בשנת 1978 לתעש כ-52,000 דונמים ברמת בקע (אזור </w:t>
            </w:r>
            <w:r w:rsidRPr="00F3584D">
              <w:rPr>
                <w:rFonts w:hint="cs"/>
                <w:rtl/>
              </w:rPr>
              <w:t xml:space="preserve">שמדרום לבאר שבע), כדי להעביר את מפעליה ממרכזי אוכלוסין לנגב, להרחיק את הסכנות לציבור, לטפל בזיהומי הקרקע והמים ולהקים מרכזים עירוניים בשטחים </w:t>
            </w:r>
            <w:proofErr w:type="spellStart"/>
            <w:r w:rsidRPr="00F3584D">
              <w:rPr>
                <w:rFonts w:hint="cs"/>
                <w:rtl/>
              </w:rPr>
              <w:t>שייתפנו</w:t>
            </w:r>
            <w:proofErr w:type="spellEnd"/>
            <w:r w:rsidRPr="00F3584D">
              <w:rPr>
                <w:rFonts w:hint="cs"/>
                <w:rtl/>
              </w:rPr>
              <w:t>, אולם הפינוי והמעבר טרם הסתיימו</w:t>
            </w:r>
          </w:p>
        </w:tc>
        <w:tc>
          <w:tcPr>
            <w:tcW w:w="161" w:type="pct"/>
          </w:tcPr>
          <w:p w:rsidR="000D57E2" w:rsidRPr="00E52143" w:rsidRDefault="000D57E2" w:rsidP="000D57E2">
            <w:pPr>
              <w:pStyle w:val="732021"/>
              <w:spacing w:before="0" w:line="240" w:lineRule="auto"/>
              <w:rPr>
                <w:rtl/>
              </w:rPr>
            </w:pPr>
          </w:p>
        </w:tc>
        <w:tc>
          <w:tcPr>
            <w:tcW w:w="1151" w:type="pct"/>
            <w:tcBorders>
              <w:top w:val="single" w:sz="12" w:space="0" w:color="000000" w:themeColor="text1"/>
            </w:tcBorders>
          </w:tcPr>
          <w:p w:rsidR="000D57E2" w:rsidRPr="00E52143" w:rsidRDefault="001B48ED" w:rsidP="000D57E2">
            <w:pPr>
              <w:pStyle w:val="732021"/>
              <w:spacing w:before="0" w:line="240" w:lineRule="auto"/>
              <w:rPr>
                <w:rtl/>
              </w:rPr>
            </w:pPr>
            <w:r w:rsidRPr="00F3584D">
              <w:rPr>
                <w:rFonts w:hint="cs"/>
                <w:rtl/>
              </w:rPr>
              <w:t xml:space="preserve">חלפו מאוגוסט 2019, המועד בו התחייבה המדינה (משרד האוצר, </w:t>
            </w:r>
            <w:proofErr w:type="spellStart"/>
            <w:r w:rsidRPr="00F3584D">
              <w:rPr>
                <w:rFonts w:hint="cs"/>
                <w:rtl/>
              </w:rPr>
              <w:t>משהב"ט</w:t>
            </w:r>
            <w:proofErr w:type="spellEnd"/>
            <w:r w:rsidRPr="00F3584D">
              <w:rPr>
                <w:rFonts w:hint="cs"/>
                <w:rtl/>
              </w:rPr>
              <w:t>, המשרד להגנ</w:t>
            </w:r>
            <w:r w:rsidRPr="00F3584D">
              <w:rPr>
                <w:rFonts w:hint="cs"/>
                <w:rtl/>
              </w:rPr>
              <w:t xml:space="preserve">ת הסביבה, </w:t>
            </w:r>
            <w:proofErr w:type="spellStart"/>
            <w:r w:rsidRPr="00F3584D">
              <w:rPr>
                <w:rFonts w:hint="cs"/>
                <w:rtl/>
              </w:rPr>
              <w:t>רמ"י</w:t>
            </w:r>
            <w:proofErr w:type="spellEnd"/>
            <w:r w:rsidRPr="00F3584D">
              <w:rPr>
                <w:rFonts w:hint="cs"/>
                <w:rtl/>
              </w:rPr>
              <w:t xml:space="preserve"> ורשות המים) בהליך משפטי לסיים את הטיהור של מתחם נוף ים וניקויו אולם המתחם לא נוקה</w:t>
            </w:r>
          </w:p>
        </w:tc>
        <w:tc>
          <w:tcPr>
            <w:tcW w:w="182" w:type="pct"/>
          </w:tcPr>
          <w:p w:rsidR="000D57E2" w:rsidRPr="00E52143" w:rsidRDefault="000D57E2" w:rsidP="000D57E2">
            <w:pPr>
              <w:pStyle w:val="732021"/>
              <w:spacing w:before="0" w:line="240" w:lineRule="auto"/>
              <w:rPr>
                <w:rtl/>
              </w:rPr>
            </w:pPr>
          </w:p>
        </w:tc>
        <w:tc>
          <w:tcPr>
            <w:tcW w:w="1143" w:type="pct"/>
            <w:tcBorders>
              <w:top w:val="single" w:sz="12" w:space="0" w:color="000000" w:themeColor="text1"/>
            </w:tcBorders>
          </w:tcPr>
          <w:p w:rsidR="000D57E2" w:rsidRPr="00E52143" w:rsidRDefault="001B48ED" w:rsidP="000D57E2">
            <w:pPr>
              <w:pStyle w:val="732021"/>
              <w:spacing w:before="0" w:line="240" w:lineRule="auto"/>
              <w:rPr>
                <w:rtl/>
              </w:rPr>
            </w:pPr>
            <w:r w:rsidRPr="00F3584D">
              <w:rPr>
                <w:rFonts w:hint="cs"/>
                <w:rtl/>
              </w:rPr>
              <w:t>תוצאות הפיצוץ במפעל תעש בנוף ים שאירע בשנת 1992</w:t>
            </w:r>
          </w:p>
        </w:tc>
      </w:tr>
      <w:tr w:rsidR="006E64FD" w:rsidTr="000D57E2">
        <w:tc>
          <w:tcPr>
            <w:tcW w:w="1164" w:type="pct"/>
            <w:tcBorders>
              <w:bottom w:val="single" w:sz="12" w:space="0" w:color="000000" w:themeColor="text1"/>
            </w:tcBorders>
            <w:vAlign w:val="bottom"/>
          </w:tcPr>
          <w:p w:rsidR="000D57E2" w:rsidRPr="000D57E2" w:rsidRDefault="001B48ED" w:rsidP="0058045C">
            <w:pPr>
              <w:spacing w:after="60" w:line="240" w:lineRule="auto"/>
              <w:jc w:val="left"/>
              <w:rPr>
                <w:rFonts w:ascii="Tahoma" w:eastAsiaTheme="minorEastAsia" w:hAnsi="Tahoma" w:cs="Tahoma"/>
                <w:b/>
                <w:bCs/>
                <w:color w:val="0D0D0D" w:themeColor="text1" w:themeTint="F2"/>
                <w:spacing w:val="-10"/>
                <w:sz w:val="36"/>
                <w:szCs w:val="36"/>
                <w:rtl/>
              </w:rPr>
            </w:pPr>
            <w:r w:rsidRPr="000D57E2">
              <w:rPr>
                <w:rFonts w:ascii="Tahoma" w:hAnsi="Tahoma" w:cs="Tahoma" w:hint="cs"/>
                <w:b/>
                <w:bCs/>
                <w:spacing w:val="-10"/>
                <w:sz w:val="26"/>
                <w:szCs w:val="26"/>
                <w:rtl/>
              </w:rPr>
              <w:t>הרוג אחד</w:t>
            </w:r>
          </w:p>
        </w:tc>
        <w:tc>
          <w:tcPr>
            <w:tcW w:w="161" w:type="pct"/>
            <w:vAlign w:val="bottom"/>
          </w:tcPr>
          <w:p w:rsidR="000D57E2" w:rsidRPr="000D57E2" w:rsidRDefault="000D57E2" w:rsidP="0058045C">
            <w:pPr>
              <w:spacing w:after="60"/>
              <w:jc w:val="left"/>
              <w:rPr>
                <w:rFonts w:ascii="Tahoma" w:eastAsiaTheme="minorEastAsia" w:hAnsi="Tahom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0D57E2" w:rsidRPr="000D57E2" w:rsidRDefault="001B48ED" w:rsidP="0058045C">
            <w:pPr>
              <w:spacing w:after="60" w:line="240" w:lineRule="auto"/>
              <w:ind w:right="23"/>
              <w:jc w:val="left"/>
              <w:rPr>
                <w:b/>
                <w:bCs/>
                <w:spacing w:val="-10"/>
                <w:rtl/>
              </w:rPr>
            </w:pPr>
            <w:r w:rsidRPr="000D57E2">
              <w:rPr>
                <w:rFonts w:ascii="Tahoma" w:hAnsi="Tahoma" w:cs="Tahoma" w:hint="cs"/>
                <w:b/>
                <w:bCs/>
                <w:spacing w:val="-10"/>
                <w:sz w:val="36"/>
                <w:szCs w:val="36"/>
                <w:rtl/>
              </w:rPr>
              <w:t xml:space="preserve">36,600 </w:t>
            </w:r>
            <w:r>
              <w:rPr>
                <w:rFonts w:ascii="Tahoma" w:hAnsi="Tahoma" w:cs="Tahoma"/>
                <w:b/>
                <w:bCs/>
                <w:spacing w:val="-10"/>
                <w:sz w:val="36"/>
                <w:szCs w:val="36"/>
                <w:rtl/>
              </w:rPr>
              <w:br/>
            </w:r>
            <w:r w:rsidRPr="000D57E2">
              <w:rPr>
                <w:rFonts w:ascii="Tahoma" w:hAnsi="Tahoma" w:cs="Tahoma" w:hint="cs"/>
                <w:b/>
                <w:bCs/>
                <w:spacing w:val="-10"/>
                <w:sz w:val="26"/>
                <w:szCs w:val="26"/>
                <w:rtl/>
              </w:rPr>
              <w:t>יחידות דיור</w:t>
            </w:r>
          </w:p>
        </w:tc>
        <w:tc>
          <w:tcPr>
            <w:tcW w:w="161" w:type="pct"/>
            <w:vAlign w:val="bottom"/>
          </w:tcPr>
          <w:p w:rsidR="000D57E2" w:rsidRPr="000D57E2" w:rsidRDefault="000D57E2" w:rsidP="0058045C">
            <w:pPr>
              <w:spacing w:after="60" w:line="240" w:lineRule="auto"/>
              <w:jc w:val="left"/>
              <w:rPr>
                <w:b/>
                <w:bCs/>
                <w:rtl/>
              </w:rPr>
            </w:pPr>
          </w:p>
        </w:tc>
        <w:tc>
          <w:tcPr>
            <w:tcW w:w="1151" w:type="pct"/>
            <w:tcBorders>
              <w:bottom w:val="single" w:sz="12" w:space="0" w:color="000000" w:themeColor="text1"/>
            </w:tcBorders>
            <w:vAlign w:val="bottom"/>
          </w:tcPr>
          <w:p w:rsidR="000D57E2" w:rsidRPr="000D57E2" w:rsidRDefault="001B48ED" w:rsidP="0058045C">
            <w:pPr>
              <w:spacing w:after="60" w:line="192" w:lineRule="auto"/>
              <w:jc w:val="left"/>
              <w:rPr>
                <w:rFonts w:ascii="Tahoma" w:eastAsiaTheme="minorEastAsia" w:hAnsi="Tahoma" w:cs="Tahoma"/>
                <w:b/>
                <w:bCs/>
                <w:color w:val="0D0D0D" w:themeColor="text1" w:themeTint="F2"/>
                <w:spacing w:val="-10"/>
                <w:sz w:val="36"/>
                <w:szCs w:val="36"/>
                <w:rtl/>
              </w:rPr>
            </w:pPr>
            <w:r w:rsidRPr="000D57E2">
              <w:rPr>
                <w:rFonts w:ascii="Tahoma" w:hAnsi="Tahoma" w:cs="Tahoma" w:hint="cs"/>
                <w:b/>
                <w:bCs/>
                <w:spacing w:val="-10"/>
                <w:sz w:val="36"/>
                <w:szCs w:val="36"/>
                <w:rtl/>
              </w:rPr>
              <w:t>4</w:t>
            </w:r>
            <w:r w:rsidRPr="000D57E2">
              <w:rPr>
                <w:rFonts w:ascii="Tahoma" w:hAnsi="Tahoma" w:cs="Tahoma" w:hint="cs"/>
                <w:b/>
                <w:bCs/>
                <w:spacing w:val="-10"/>
                <w:sz w:val="32"/>
                <w:szCs w:val="32"/>
                <w:rtl/>
              </w:rPr>
              <w:t xml:space="preserve"> </w:t>
            </w:r>
            <w:r w:rsidRPr="000D57E2">
              <w:rPr>
                <w:rFonts w:ascii="Tahoma" w:hAnsi="Tahoma" w:cs="Tahoma" w:hint="cs"/>
                <w:b/>
                <w:bCs/>
                <w:spacing w:val="-10"/>
                <w:sz w:val="26"/>
                <w:szCs w:val="26"/>
                <w:rtl/>
              </w:rPr>
              <w:t>מיליארד ש"ח</w:t>
            </w:r>
          </w:p>
        </w:tc>
        <w:tc>
          <w:tcPr>
            <w:tcW w:w="182" w:type="pct"/>
            <w:vAlign w:val="bottom"/>
          </w:tcPr>
          <w:p w:rsidR="000D57E2" w:rsidRPr="000D57E2" w:rsidRDefault="000D57E2" w:rsidP="0058045C">
            <w:pPr>
              <w:spacing w:after="60" w:line="240" w:lineRule="auto"/>
              <w:jc w:val="left"/>
              <w:rPr>
                <w:rFonts w:ascii="Tahoma" w:eastAsiaTheme="minorEastAsia" w:hAnsi="Tahom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0D57E2" w:rsidRPr="000D57E2" w:rsidRDefault="001B48ED" w:rsidP="0058045C">
            <w:pPr>
              <w:spacing w:after="60" w:line="240" w:lineRule="auto"/>
              <w:ind w:right="23"/>
              <w:jc w:val="left"/>
              <w:rPr>
                <w:rFonts w:ascii="Tahoma" w:eastAsiaTheme="minorEastAsia" w:hAnsi="Tahoma" w:cs="Tahoma"/>
                <w:b/>
                <w:bCs/>
                <w:color w:val="0D0D0D" w:themeColor="text1" w:themeTint="F2"/>
                <w:spacing w:val="-10"/>
                <w:sz w:val="36"/>
                <w:szCs w:val="36"/>
                <w:rtl/>
              </w:rPr>
            </w:pPr>
            <w:r w:rsidRPr="000D57E2">
              <w:rPr>
                <w:rFonts w:ascii="Tahoma" w:hAnsi="Tahoma" w:cs="Tahoma" w:hint="cs"/>
                <w:b/>
                <w:bCs/>
                <w:spacing w:val="-10"/>
                <w:sz w:val="36"/>
                <w:szCs w:val="36"/>
                <w:rtl/>
              </w:rPr>
              <w:t xml:space="preserve">153.5 </w:t>
            </w:r>
            <w:r>
              <w:rPr>
                <w:rFonts w:ascii="Tahoma" w:hAnsi="Tahoma" w:cs="Tahoma"/>
                <w:b/>
                <w:bCs/>
                <w:spacing w:val="-10"/>
                <w:sz w:val="36"/>
                <w:szCs w:val="36"/>
                <w:rtl/>
              </w:rPr>
              <w:br/>
            </w:r>
            <w:r w:rsidRPr="000D57E2">
              <w:rPr>
                <w:rFonts w:ascii="Tahoma" w:hAnsi="Tahoma" w:cs="Tahoma" w:hint="cs"/>
                <w:b/>
                <w:bCs/>
                <w:spacing w:val="-10"/>
                <w:sz w:val="26"/>
                <w:szCs w:val="26"/>
                <w:rtl/>
              </w:rPr>
              <w:t>מיליון ש"ח</w:t>
            </w:r>
          </w:p>
        </w:tc>
      </w:tr>
      <w:tr w:rsidR="006E64FD" w:rsidTr="000D57E2">
        <w:tc>
          <w:tcPr>
            <w:tcW w:w="1164" w:type="pct"/>
            <w:tcBorders>
              <w:top w:val="single" w:sz="12" w:space="0" w:color="000000" w:themeColor="text1"/>
            </w:tcBorders>
          </w:tcPr>
          <w:p w:rsidR="000D57E2" w:rsidRPr="004562F8" w:rsidRDefault="001B48ED" w:rsidP="000D57E2">
            <w:pPr>
              <w:pStyle w:val="732021"/>
              <w:spacing w:before="0" w:after="0" w:line="240" w:lineRule="auto"/>
              <w:rPr>
                <w:rtl/>
              </w:rPr>
            </w:pPr>
            <w:r w:rsidRPr="00F3584D">
              <w:rPr>
                <w:rFonts w:hint="cs"/>
                <w:rtl/>
              </w:rPr>
              <w:t xml:space="preserve">תוצאת הפיצוץ במפעל תעש מערכות שבמתחם השרון </w:t>
            </w:r>
            <w:r w:rsidRPr="00F3584D">
              <w:rPr>
                <w:rFonts w:hint="cs"/>
                <w:rtl/>
              </w:rPr>
              <w:t>שאירע בשנת 2023</w:t>
            </w:r>
          </w:p>
        </w:tc>
        <w:tc>
          <w:tcPr>
            <w:tcW w:w="161" w:type="pct"/>
          </w:tcPr>
          <w:p w:rsidR="000D57E2" w:rsidRPr="008D750B" w:rsidRDefault="000D57E2" w:rsidP="000D57E2">
            <w:pPr>
              <w:pStyle w:val="732021"/>
              <w:spacing w:before="0" w:after="0" w:line="240" w:lineRule="auto"/>
              <w:rPr>
                <w:rtl/>
              </w:rPr>
            </w:pPr>
          </w:p>
        </w:tc>
        <w:tc>
          <w:tcPr>
            <w:tcW w:w="1038" w:type="pct"/>
            <w:tcBorders>
              <w:top w:val="single" w:sz="12" w:space="0" w:color="000000" w:themeColor="text1"/>
            </w:tcBorders>
          </w:tcPr>
          <w:p w:rsidR="000D57E2" w:rsidRPr="004562F8" w:rsidRDefault="001B48ED" w:rsidP="000D57E2">
            <w:pPr>
              <w:pStyle w:val="732021"/>
              <w:spacing w:before="0" w:after="0" w:line="240" w:lineRule="auto"/>
              <w:rPr>
                <w:rtl/>
              </w:rPr>
            </w:pPr>
            <w:r w:rsidRPr="00F3584D">
              <w:rPr>
                <w:rFonts w:hint="cs"/>
                <w:rtl/>
              </w:rPr>
              <w:t xml:space="preserve">מתוכננות להיבנות במתחם השרון </w:t>
            </w:r>
            <w:r w:rsidRPr="00F3584D">
              <w:rPr>
                <w:rtl/>
              </w:rPr>
              <w:br/>
            </w:r>
            <w:r w:rsidRPr="00F3584D">
              <w:rPr>
                <w:rFonts w:hint="cs"/>
                <w:rtl/>
              </w:rPr>
              <w:t>וכ-1.4 מיליון מ"ר לתעסוקה ולמסחר, לאחר פינוייה של תעש מערכות ושיקום הקרקע שטרם הסתיימו</w:t>
            </w:r>
          </w:p>
        </w:tc>
        <w:tc>
          <w:tcPr>
            <w:tcW w:w="161" w:type="pct"/>
          </w:tcPr>
          <w:p w:rsidR="000D57E2" w:rsidRDefault="000D57E2" w:rsidP="000D57E2">
            <w:pPr>
              <w:pStyle w:val="732021"/>
              <w:spacing w:before="0" w:after="0" w:line="240" w:lineRule="auto"/>
              <w:rPr>
                <w:rtl/>
              </w:rPr>
            </w:pPr>
          </w:p>
        </w:tc>
        <w:tc>
          <w:tcPr>
            <w:tcW w:w="1151" w:type="pct"/>
            <w:tcBorders>
              <w:top w:val="single" w:sz="12" w:space="0" w:color="000000" w:themeColor="text1"/>
            </w:tcBorders>
          </w:tcPr>
          <w:p w:rsidR="000D57E2" w:rsidRPr="0062456C" w:rsidRDefault="001B48ED" w:rsidP="000D57E2">
            <w:pPr>
              <w:pStyle w:val="732021"/>
              <w:spacing w:before="0" w:after="0" w:line="240" w:lineRule="auto"/>
              <w:rPr>
                <w:rtl/>
              </w:rPr>
            </w:pPr>
            <w:r w:rsidRPr="00F3584D">
              <w:rPr>
                <w:rFonts w:hint="cs"/>
                <w:rtl/>
              </w:rPr>
              <w:t xml:space="preserve">הערכה של מנהל </w:t>
            </w:r>
            <w:proofErr w:type="spellStart"/>
            <w:r w:rsidRPr="00F3584D">
              <w:rPr>
                <w:rFonts w:hint="cs"/>
                <w:rtl/>
              </w:rPr>
              <w:t>רמ"י</w:t>
            </w:r>
            <w:proofErr w:type="spellEnd"/>
            <w:r w:rsidRPr="00F3584D">
              <w:rPr>
                <w:rFonts w:hint="cs"/>
                <w:rtl/>
              </w:rPr>
              <w:t xml:space="preserve"> ממאי 2024 לגבי דחייה בקבלת הכנסות למדינה בגין שיווק הקרקעות במתחם השרון בגלל דחייה אפשרית בפינוי המתחם</w:t>
            </w:r>
            <w:r w:rsidRPr="00F3584D">
              <w:rPr>
                <w:rFonts w:hint="cs"/>
                <w:rtl/>
              </w:rPr>
              <w:t xml:space="preserve"> </w:t>
            </w:r>
            <w:proofErr w:type="spellStart"/>
            <w:r w:rsidRPr="00F3584D">
              <w:rPr>
                <w:rFonts w:hint="cs"/>
                <w:rtl/>
              </w:rPr>
              <w:t>בכשנתיים</w:t>
            </w:r>
            <w:proofErr w:type="spellEnd"/>
            <w:r w:rsidRPr="00F3584D">
              <w:rPr>
                <w:rFonts w:hint="cs"/>
                <w:rtl/>
              </w:rPr>
              <w:t xml:space="preserve"> וחצי </w:t>
            </w:r>
          </w:p>
        </w:tc>
        <w:tc>
          <w:tcPr>
            <w:tcW w:w="182" w:type="pct"/>
          </w:tcPr>
          <w:p w:rsidR="000D57E2" w:rsidRPr="00C92141" w:rsidRDefault="000D57E2" w:rsidP="000D57E2">
            <w:pPr>
              <w:pStyle w:val="732021"/>
              <w:spacing w:before="0" w:after="0" w:line="240" w:lineRule="auto"/>
              <w:rPr>
                <w:rtl/>
              </w:rPr>
            </w:pPr>
          </w:p>
        </w:tc>
        <w:tc>
          <w:tcPr>
            <w:tcW w:w="1143" w:type="pct"/>
            <w:tcBorders>
              <w:top w:val="single" w:sz="12" w:space="0" w:color="000000" w:themeColor="text1"/>
            </w:tcBorders>
          </w:tcPr>
          <w:p w:rsidR="000D57E2" w:rsidRPr="00C92141" w:rsidRDefault="001B48ED" w:rsidP="000D57E2">
            <w:pPr>
              <w:pStyle w:val="732021"/>
              <w:spacing w:before="0" w:after="0" w:line="240" w:lineRule="auto"/>
              <w:rPr>
                <w:rtl/>
              </w:rPr>
            </w:pPr>
            <w:r w:rsidRPr="00F3584D">
              <w:rPr>
                <w:rFonts w:hint="cs"/>
                <w:rtl/>
              </w:rPr>
              <w:t>הסכום שעל משרד האוצר להעמיד לנצר השרון לצורך חקירת זיהומים בקרקעות ושיקום קרקעות בחלק ממתחמי תעש</w:t>
            </w:r>
          </w:p>
        </w:tc>
      </w:tr>
    </w:tbl>
    <w:p w:rsidR="00420374" w:rsidRDefault="00420374" w:rsidP="00420374">
      <w:pPr>
        <w:pStyle w:val="73f7"/>
        <w:spacing w:after="0"/>
        <w:rPr>
          <w:sz w:val="10"/>
          <w:szCs w:val="10"/>
          <w:rtl/>
        </w:rPr>
      </w:pPr>
    </w:p>
    <w:p w:rsidR="00420374" w:rsidRPr="00C62692" w:rsidRDefault="001B48ED" w:rsidP="00420374">
      <w:pPr>
        <w:pStyle w:val="732"/>
        <w:rPr>
          <w:rtl/>
        </w:rPr>
      </w:pPr>
      <w:r w:rsidRPr="00C62692">
        <w:rPr>
          <w:rtl/>
        </w:rPr>
        <w:lastRenderedPageBreak/>
        <w:t>פעולות הביקורת</w:t>
      </w:r>
    </w:p>
    <w:p w:rsidR="00EB672B" w:rsidRDefault="001B48ED" w:rsidP="00EB672B">
      <w:pPr>
        <w:pStyle w:val="73f7"/>
        <w:rPr>
          <w:rtl/>
        </w:rPr>
      </w:pPr>
      <w:r w:rsidRPr="001F3363">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7E2" w:rsidRPr="00F3584D">
        <w:rPr>
          <w:rFonts w:hint="cs"/>
          <w:rtl/>
        </w:rPr>
        <w:t>בחודשים אוגוסט 2023 עד אוגוסט 2024 ביצע משרד מבקר המדינה ביקורת בנושא פינוי מקרקעי תעש ושיקומם, בייחוד במתחמי תעש באזור השרון (רמת השרון, הרצלייה, שטח גלילי</w:t>
      </w:r>
      <w:r>
        <w:rPr>
          <w:rStyle w:val="affff3"/>
          <w:rtl/>
        </w:rPr>
        <w:footnoteReference w:id="10"/>
      </w:r>
      <w:r w:rsidR="000D57E2" w:rsidRPr="00F3584D">
        <w:rPr>
          <w:rFonts w:hint="cs"/>
          <w:rtl/>
        </w:rPr>
        <w:t xml:space="preserve"> והוד השרון) ובנוף ים שבהרצלייה. </w:t>
      </w:r>
      <w:r w:rsidR="000D57E2" w:rsidRPr="00F3584D">
        <w:rPr>
          <w:rFonts w:hint="eastAsia"/>
          <w:rtl/>
        </w:rPr>
        <w:t>כמה</w:t>
      </w:r>
      <w:r w:rsidR="000D57E2" w:rsidRPr="00F3584D">
        <w:rPr>
          <w:rtl/>
        </w:rPr>
        <w:t xml:space="preserve"> </w:t>
      </w:r>
      <w:r w:rsidR="000D57E2" w:rsidRPr="00F3584D">
        <w:rPr>
          <w:rFonts w:hint="eastAsia"/>
          <w:rtl/>
        </w:rPr>
        <w:t>נתונים</w:t>
      </w:r>
      <w:r w:rsidR="000D57E2" w:rsidRPr="00F3584D">
        <w:rPr>
          <w:rFonts w:hint="cs"/>
          <w:rtl/>
        </w:rPr>
        <w:t xml:space="preserve"> על אודות הביקורת</w:t>
      </w:r>
      <w:r w:rsidR="000D57E2" w:rsidRPr="00F3584D">
        <w:rPr>
          <w:rtl/>
        </w:rPr>
        <w:t xml:space="preserve"> </w:t>
      </w:r>
      <w:r w:rsidR="000D57E2" w:rsidRPr="00F3584D">
        <w:rPr>
          <w:rFonts w:hint="eastAsia"/>
          <w:rtl/>
        </w:rPr>
        <w:t>עודכנו</w:t>
      </w:r>
      <w:r w:rsidR="000D57E2" w:rsidRPr="00F3584D">
        <w:rPr>
          <w:rtl/>
        </w:rPr>
        <w:t xml:space="preserve"> </w:t>
      </w:r>
      <w:r w:rsidR="000D57E2" w:rsidRPr="00F3584D">
        <w:rPr>
          <w:rFonts w:hint="eastAsia"/>
          <w:rtl/>
        </w:rPr>
        <w:t>לדצמבר</w:t>
      </w:r>
      <w:r w:rsidR="000D57E2" w:rsidRPr="00F3584D">
        <w:rPr>
          <w:rtl/>
        </w:rPr>
        <w:t xml:space="preserve"> 2024.</w:t>
      </w:r>
      <w:r w:rsidR="000D57E2" w:rsidRPr="00F3584D">
        <w:rPr>
          <w:rFonts w:hint="cs"/>
          <w:rtl/>
        </w:rPr>
        <w:t xml:space="preserve"> בביקורת נבדקו בעיקר הנושאים האלה: תהליך החקיקה בעניין קרקעות מזוהמות; ל</w:t>
      </w:r>
      <w:r w:rsidR="000D57E2" w:rsidRPr="00F3584D">
        <w:rPr>
          <w:rtl/>
        </w:rPr>
        <w:t>וחות הזמנים לפינוי מפעלי תעש מערכות ומתקניה</w:t>
      </w:r>
      <w:r w:rsidR="000D57E2" w:rsidRPr="00F3584D">
        <w:rPr>
          <w:rFonts w:hint="cs"/>
          <w:rtl/>
        </w:rPr>
        <w:t>ם</w:t>
      </w:r>
      <w:r w:rsidR="000D57E2" w:rsidRPr="00F3584D">
        <w:rPr>
          <w:rtl/>
        </w:rPr>
        <w:t xml:space="preserve"> </w:t>
      </w:r>
      <w:r w:rsidR="000D57E2" w:rsidRPr="00F3584D">
        <w:rPr>
          <w:rFonts w:hint="cs"/>
          <w:rtl/>
        </w:rPr>
        <w:t xml:space="preserve">ולהעתקתם </w:t>
      </w:r>
      <w:r w:rsidR="000D57E2" w:rsidRPr="00F3584D">
        <w:rPr>
          <w:rtl/>
        </w:rPr>
        <w:t>ממתחם השרון ל</w:t>
      </w:r>
      <w:r w:rsidR="000D57E2" w:rsidRPr="00F3584D">
        <w:rPr>
          <w:rFonts w:hint="cs"/>
          <w:rtl/>
        </w:rPr>
        <w:t xml:space="preserve">מתחם </w:t>
      </w:r>
      <w:r w:rsidR="000D57E2" w:rsidRPr="00F3584D">
        <w:rPr>
          <w:rtl/>
        </w:rPr>
        <w:t>רמת בקע</w:t>
      </w:r>
      <w:r w:rsidR="000D57E2" w:rsidRPr="00F3584D">
        <w:rPr>
          <w:rFonts w:hint="cs"/>
          <w:rtl/>
        </w:rPr>
        <w:t xml:space="preserve">; הפעילות להריסת מבנים ולחקר הקרקע ולשיקומה במתחמי תעש; הפעילות להסרת הסכנות לציבור ולניקוי מתחם נוף ים ולטיהורו. הביקורת נעשתה במשרד להגנת הסביבה (המשרד </w:t>
      </w:r>
      <w:proofErr w:type="spellStart"/>
      <w:r w:rsidR="000D57E2" w:rsidRPr="00F3584D">
        <w:rPr>
          <w:rFonts w:hint="cs"/>
          <w:rtl/>
        </w:rPr>
        <w:t>להגנ"ס</w:t>
      </w:r>
      <w:proofErr w:type="spellEnd"/>
      <w:r w:rsidR="000D57E2" w:rsidRPr="00F3584D">
        <w:rPr>
          <w:rFonts w:hint="cs"/>
          <w:rtl/>
        </w:rPr>
        <w:t>), במשרד הביטחון (</w:t>
      </w:r>
      <w:proofErr w:type="spellStart"/>
      <w:r w:rsidR="000D57E2" w:rsidRPr="00F3584D">
        <w:rPr>
          <w:rFonts w:hint="cs"/>
          <w:rtl/>
        </w:rPr>
        <w:t>משהב"ט</w:t>
      </w:r>
      <w:proofErr w:type="spellEnd"/>
      <w:r w:rsidR="000D57E2" w:rsidRPr="00F3584D">
        <w:rPr>
          <w:rFonts w:hint="cs"/>
          <w:rtl/>
        </w:rPr>
        <w:t>), במשרד האוצר, במשרד המשפטים, ברשות מקרקעי ישראל (</w:t>
      </w:r>
      <w:proofErr w:type="spellStart"/>
      <w:r w:rsidR="000D57E2" w:rsidRPr="00F3584D">
        <w:rPr>
          <w:rFonts w:hint="cs"/>
          <w:rtl/>
        </w:rPr>
        <w:t>רמ"י</w:t>
      </w:r>
      <w:proofErr w:type="spellEnd"/>
      <w:r w:rsidR="000D57E2" w:rsidRPr="00F3584D">
        <w:rPr>
          <w:rFonts w:hint="cs"/>
          <w:rtl/>
        </w:rPr>
        <w:t xml:space="preserve">), בנצר השרון וברשות הממשלתית למים ולביוב (רשות המים). בדיקות השלמה נעשו במשרד ראש הממשלה (משרד </w:t>
      </w:r>
      <w:proofErr w:type="spellStart"/>
      <w:r w:rsidR="000D57E2" w:rsidRPr="00F3584D">
        <w:rPr>
          <w:rFonts w:hint="cs"/>
          <w:rtl/>
        </w:rPr>
        <w:t>רה</w:t>
      </w:r>
      <w:r w:rsidR="000D57E2" w:rsidRPr="00F3584D">
        <w:rPr>
          <w:rtl/>
        </w:rPr>
        <w:t>"</w:t>
      </w:r>
      <w:r w:rsidR="000D57E2" w:rsidRPr="00F3584D">
        <w:rPr>
          <w:rFonts w:hint="cs"/>
          <w:rtl/>
        </w:rPr>
        <w:t>ם</w:t>
      </w:r>
      <w:proofErr w:type="spellEnd"/>
      <w:r w:rsidR="000D57E2" w:rsidRPr="00F3584D">
        <w:rPr>
          <w:rFonts w:hint="cs"/>
          <w:rtl/>
        </w:rPr>
        <w:t xml:space="preserve">), בוועדה המחוזית המשותפת לתכנון ולבנייה למחוזות תל אביב והמרכז שבמשרד הפנים, בעיריית הרצלייה, ברשות לפינוי מוקשים </w:t>
      </w:r>
      <w:proofErr w:type="spellStart"/>
      <w:r w:rsidR="000D57E2" w:rsidRPr="00F3584D">
        <w:rPr>
          <w:rFonts w:hint="cs"/>
          <w:rtl/>
        </w:rPr>
        <w:t>במשהב"ט</w:t>
      </w:r>
      <w:proofErr w:type="spellEnd"/>
      <w:r w:rsidR="000D57E2" w:rsidRPr="00F3584D">
        <w:rPr>
          <w:rFonts w:hint="cs"/>
          <w:rtl/>
        </w:rPr>
        <w:t xml:space="preserve"> (</w:t>
      </w:r>
      <w:proofErr w:type="spellStart"/>
      <w:r w:rsidR="000D57E2" w:rsidRPr="00F3584D">
        <w:rPr>
          <w:rFonts w:hint="cs"/>
          <w:rtl/>
        </w:rPr>
        <w:t>הרלפ"ם</w:t>
      </w:r>
      <w:proofErr w:type="spellEnd"/>
      <w:r w:rsidR="000D57E2" w:rsidRPr="00F3584D">
        <w:rPr>
          <w:rFonts w:hint="cs"/>
          <w:rtl/>
        </w:rPr>
        <w:t>), במשטרת ישראל, ברשות החברות הממשלתיות, בחברה לשירותי איכות הסביבה, במשרד הפנים, במשרד הבריאות וברשות הטבע והגנים</w:t>
      </w:r>
      <w:r>
        <w:rPr>
          <w:rFonts w:hint="cs"/>
          <w:rtl/>
        </w:rPr>
        <w:t>.</w:t>
      </w:r>
      <w:r w:rsidRPr="001F3363">
        <w:rPr>
          <w:rFonts w:hint="cs"/>
          <w:rtl/>
        </w:rPr>
        <w:t xml:space="preserve"> </w:t>
      </w:r>
    </w:p>
    <w:p w:rsidR="00EB672B" w:rsidRPr="00275281" w:rsidRDefault="001B48ED" w:rsidP="00EB672B">
      <w:pPr>
        <w:pStyle w:val="732"/>
        <w:rPr>
          <w:rtl/>
        </w:rPr>
      </w:pPr>
      <w:r w:rsidRPr="00275281">
        <w:rPr>
          <w:rFonts w:hint="cs"/>
          <w:rtl/>
        </w:rPr>
        <w:t>תמונת המצב העולה מן הביקורת</w:t>
      </w:r>
    </w:p>
    <w:p w:rsidR="00EB672B" w:rsidRPr="00CF6518" w:rsidRDefault="001B48ED"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0D57E2" w:rsidRPr="00F3584D" w:rsidRDefault="001B48ED" w:rsidP="000D57E2">
      <w:pPr>
        <w:pStyle w:val="73f7"/>
      </w:pPr>
      <w:r w:rsidRPr="000D57E2">
        <w:rPr>
          <w:rStyle w:val="7391"/>
          <w:rFonts w:hint="cs"/>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D57E2">
        <w:rPr>
          <w:rStyle w:val="7391"/>
          <w:rFonts w:hint="cs"/>
          <w:rtl/>
        </w:rPr>
        <w:t>הסכנה לשלום הציבור שמקורה במתחמי תעש -</w:t>
      </w:r>
      <w:r w:rsidRPr="00F3584D">
        <w:rPr>
          <w:rFonts w:hint="cs"/>
          <w:rtl/>
        </w:rPr>
        <w:t xml:space="preserve"> </w:t>
      </w:r>
      <w:r w:rsidRPr="00F3584D">
        <w:rPr>
          <w:rtl/>
        </w:rPr>
        <w:t xml:space="preserve">במועדים שונים התגלו במתחמי תעש רבים, לרבות בנוף ים, ברמת השרון, בהרצלייה וברמלה, זיהומים חמורים </w:t>
      </w:r>
      <w:r w:rsidRPr="00F3584D">
        <w:rPr>
          <w:rtl/>
        </w:rPr>
        <w:t>בקרקע ובמים וחומרים מסוכנים נוספים, ובהם חומרי נפץ ונפלים. זיהומים אלו הם בגדר סכנה לציבור, לסביבה, לחי ולצומח, והם</w:t>
      </w:r>
      <w:r w:rsidRPr="00F3584D">
        <w:rPr>
          <w:rFonts w:hint="cs"/>
          <w:rtl/>
        </w:rPr>
        <w:t xml:space="preserve"> </w:t>
      </w:r>
      <w:r w:rsidRPr="00F3584D">
        <w:rPr>
          <w:rtl/>
        </w:rPr>
        <w:t>ממשיכים להתפשט במקרקעין ובמי התהום שמחוץ לגבולות המתחמים</w:t>
      </w:r>
      <w:r>
        <w:rPr>
          <w:vertAlign w:val="superscript"/>
          <w:rtl/>
        </w:rPr>
        <w:footnoteReference w:id="11"/>
      </w:r>
      <w:r w:rsidRPr="00F3584D">
        <w:rPr>
          <w:rtl/>
        </w:rPr>
        <w:t>. חומרי הנפץ אף מהווים סכנה לחיי אדם. יודגש כי מרביתם של מתחמי תעש, בעיקר באזור השר</w:t>
      </w:r>
      <w:r w:rsidRPr="00F3584D">
        <w:rPr>
          <w:rtl/>
        </w:rPr>
        <w:t>ון, נמצאים בסמיכות רבה לשכונות מגורים הסמוכות לגדרות המתחם</w:t>
      </w:r>
      <w:r w:rsidRPr="00F3584D">
        <w:rPr>
          <w:rFonts w:hint="cs"/>
          <w:rtl/>
        </w:rPr>
        <w:t xml:space="preserve">. </w:t>
      </w:r>
      <w:bookmarkStart w:id="5" w:name="_Hlk180935530"/>
      <w:r w:rsidRPr="00F3584D">
        <w:rPr>
          <w:rFonts w:hint="cs"/>
          <w:rtl/>
        </w:rPr>
        <w:t xml:space="preserve">במהלך השנים התרחשו אירועי בטיחות במתחמי תעש השונים, </w:t>
      </w:r>
      <w:r w:rsidRPr="00F3584D">
        <w:rPr>
          <w:rFonts w:hint="eastAsia"/>
          <w:rtl/>
        </w:rPr>
        <w:t>שחלקם</w:t>
      </w:r>
      <w:r w:rsidRPr="00F3584D">
        <w:rPr>
          <w:rtl/>
        </w:rPr>
        <w:t xml:space="preserve"> </w:t>
      </w:r>
      <w:r w:rsidRPr="00F3584D">
        <w:rPr>
          <w:rFonts w:hint="eastAsia"/>
          <w:rtl/>
        </w:rPr>
        <w:t>פעילים</w:t>
      </w:r>
      <w:r w:rsidRPr="00F3584D">
        <w:rPr>
          <w:rtl/>
        </w:rPr>
        <w:t xml:space="preserve"> </w:t>
      </w:r>
      <w:r w:rsidRPr="00F3584D">
        <w:rPr>
          <w:rFonts w:hint="eastAsia"/>
          <w:rtl/>
        </w:rPr>
        <w:t>ושחלקם</w:t>
      </w:r>
      <w:r w:rsidRPr="00F3584D">
        <w:rPr>
          <w:rtl/>
        </w:rPr>
        <w:t xml:space="preserve"> </w:t>
      </w:r>
      <w:r w:rsidRPr="00F3584D">
        <w:rPr>
          <w:rFonts w:hint="eastAsia"/>
          <w:rtl/>
        </w:rPr>
        <w:t>אינם</w:t>
      </w:r>
      <w:r w:rsidRPr="00F3584D">
        <w:rPr>
          <w:rtl/>
        </w:rPr>
        <w:t xml:space="preserve"> </w:t>
      </w:r>
      <w:r w:rsidRPr="00F3584D">
        <w:rPr>
          <w:rFonts w:hint="eastAsia"/>
          <w:rtl/>
        </w:rPr>
        <w:t>פעילים</w:t>
      </w:r>
      <w:r w:rsidRPr="00F3584D">
        <w:rPr>
          <w:rtl/>
        </w:rPr>
        <w:t>,</w:t>
      </w:r>
      <w:r w:rsidRPr="00F3584D">
        <w:rPr>
          <w:rFonts w:hint="cs"/>
          <w:rtl/>
        </w:rPr>
        <w:t xml:space="preserve"> ובהם: </w:t>
      </w:r>
    </w:p>
    <w:p w:rsidR="000D57E2" w:rsidRPr="00F3584D" w:rsidRDefault="001B48ED" w:rsidP="001B48ED">
      <w:pPr>
        <w:pStyle w:val="73f7"/>
        <w:numPr>
          <w:ilvl w:val="1"/>
          <w:numId w:val="10"/>
        </w:numPr>
      </w:pPr>
      <w:r w:rsidRPr="00F3584D">
        <w:rPr>
          <w:rFonts w:hint="cs"/>
          <w:rtl/>
        </w:rPr>
        <w:t>ביולי 1992 אירע פיצוץ במפעל תעש שבמתחם נוף ים,</w:t>
      </w:r>
      <w:r w:rsidRPr="00F3584D">
        <w:rPr>
          <w:rtl/>
        </w:rPr>
        <w:t xml:space="preserve"> שעיסוקו העיקרי באותה עת היה ייצור חומרים הודפים</w:t>
      </w:r>
      <w:r>
        <w:rPr>
          <w:vertAlign w:val="superscript"/>
          <w:rtl/>
        </w:rPr>
        <w:footnoteReference w:id="12"/>
      </w:r>
      <w:r w:rsidRPr="00F3584D">
        <w:rPr>
          <w:rFonts w:hint="cs"/>
          <w:rtl/>
        </w:rPr>
        <w:t xml:space="preserve"> ל</w:t>
      </w:r>
      <w:r w:rsidRPr="00F3584D">
        <w:rPr>
          <w:rtl/>
        </w:rPr>
        <w:t xml:space="preserve">תחמושת </w:t>
      </w:r>
      <w:r w:rsidRPr="00F3584D">
        <w:rPr>
          <w:rtl/>
        </w:rPr>
        <w:t>של נשק ק</w:t>
      </w:r>
      <w:r w:rsidRPr="00F3584D">
        <w:rPr>
          <w:rFonts w:hint="cs"/>
          <w:rtl/>
        </w:rPr>
        <w:t>ל,</w:t>
      </w:r>
      <w:r w:rsidRPr="00F3584D">
        <w:rPr>
          <w:rtl/>
        </w:rPr>
        <w:t xml:space="preserve"> טנקים וארטילריה. </w:t>
      </w:r>
      <w:bookmarkEnd w:id="5"/>
      <w:r w:rsidRPr="00F3584D">
        <w:rPr>
          <w:rFonts w:hint="cs"/>
          <w:rtl/>
        </w:rPr>
        <w:t xml:space="preserve">כתוצאה מהפיצוץ נהרגו </w:t>
      </w:r>
      <w:r w:rsidRPr="00F3584D">
        <w:rPr>
          <w:rtl/>
        </w:rPr>
        <w:t>שני עובדים</w:t>
      </w:r>
      <w:r w:rsidRPr="00F3584D">
        <w:rPr>
          <w:rFonts w:hint="cs"/>
          <w:rtl/>
        </w:rPr>
        <w:t>,</w:t>
      </w:r>
      <w:r w:rsidRPr="00F3584D">
        <w:rPr>
          <w:rtl/>
        </w:rPr>
        <w:t xml:space="preserve"> </w:t>
      </w:r>
      <w:r w:rsidRPr="00F3584D">
        <w:rPr>
          <w:rFonts w:hint="cs"/>
          <w:rtl/>
        </w:rPr>
        <w:t>נפצעו 34 ו</w:t>
      </w:r>
      <w:r w:rsidRPr="00F3584D">
        <w:rPr>
          <w:rtl/>
        </w:rPr>
        <w:t xml:space="preserve">נגרמו נזקים </w:t>
      </w:r>
      <w:r w:rsidRPr="00F3584D">
        <w:rPr>
          <w:rFonts w:hint="cs"/>
          <w:rtl/>
        </w:rPr>
        <w:t>עד לטווח</w:t>
      </w:r>
      <w:r w:rsidRPr="00F3584D">
        <w:rPr>
          <w:rtl/>
        </w:rPr>
        <w:t xml:space="preserve"> של </w:t>
      </w:r>
      <w:r w:rsidRPr="00F3584D">
        <w:rPr>
          <w:rFonts w:hint="cs"/>
          <w:rtl/>
        </w:rPr>
        <w:t>15</w:t>
      </w:r>
      <w:r w:rsidRPr="00F3584D">
        <w:rPr>
          <w:rtl/>
        </w:rPr>
        <w:t xml:space="preserve"> ק"מ ממקום </w:t>
      </w:r>
      <w:r w:rsidRPr="00F3584D">
        <w:rPr>
          <w:rtl/>
        </w:rPr>
        <w:lastRenderedPageBreak/>
        <w:t>ה</w:t>
      </w:r>
      <w:r w:rsidRPr="00F3584D">
        <w:rPr>
          <w:rFonts w:hint="cs"/>
          <w:rtl/>
        </w:rPr>
        <w:t>פיצוץ</w:t>
      </w:r>
      <w:r w:rsidRPr="00F3584D">
        <w:rPr>
          <w:rtl/>
        </w:rPr>
        <w:t xml:space="preserve">. </w:t>
      </w:r>
      <w:r w:rsidRPr="00F3584D">
        <w:rPr>
          <w:rFonts w:hint="cs"/>
          <w:rtl/>
        </w:rPr>
        <w:t xml:space="preserve">כמו כן </w:t>
      </w:r>
      <w:r w:rsidRPr="00F3584D">
        <w:rPr>
          <w:rtl/>
        </w:rPr>
        <w:t>נגרם נזק בערך כולל של כ</w:t>
      </w:r>
      <w:r w:rsidRPr="00F3584D">
        <w:rPr>
          <w:rFonts w:hint="cs"/>
          <w:rtl/>
        </w:rPr>
        <w:t>-24.5</w:t>
      </w:r>
      <w:r w:rsidRPr="00F3584D">
        <w:rPr>
          <w:rtl/>
        </w:rPr>
        <w:t xml:space="preserve"> מיליון דולר</w:t>
      </w:r>
      <w:r w:rsidRPr="00F3584D">
        <w:rPr>
          <w:rFonts w:hint="cs"/>
          <w:rtl/>
        </w:rPr>
        <w:t>. בעקבות הפיצוץ הופסקה פעילות המפעל שבמתחם</w:t>
      </w:r>
      <w:r w:rsidR="000C57E6">
        <w:rPr>
          <w:rFonts w:hint="cs"/>
          <w:rtl/>
        </w:rPr>
        <w:t>.</w:t>
      </w:r>
      <w:r w:rsidRPr="00F3584D">
        <w:rPr>
          <w:rFonts w:hint="cs"/>
          <w:rtl/>
        </w:rPr>
        <w:t xml:space="preserve"> </w:t>
      </w:r>
    </w:p>
    <w:p w:rsidR="000D57E2" w:rsidRPr="00F3584D" w:rsidRDefault="001B48ED" w:rsidP="001B48ED">
      <w:pPr>
        <w:pStyle w:val="73f7"/>
        <w:numPr>
          <w:ilvl w:val="1"/>
          <w:numId w:val="10"/>
        </w:numPr>
      </w:pPr>
      <w:r w:rsidRPr="00F3584D">
        <w:rPr>
          <w:rFonts w:hint="cs"/>
          <w:rtl/>
        </w:rPr>
        <w:t xml:space="preserve">ביוני 2023, </w:t>
      </w:r>
      <w:r w:rsidRPr="00F3584D">
        <w:rPr>
          <w:rFonts w:hint="eastAsia"/>
          <w:rtl/>
        </w:rPr>
        <w:t>כ</w:t>
      </w:r>
      <w:r w:rsidRPr="00F3584D">
        <w:rPr>
          <w:rtl/>
        </w:rPr>
        <w:t xml:space="preserve">-25 שנים לאחר </w:t>
      </w:r>
      <w:proofErr w:type="spellStart"/>
      <w:r w:rsidRPr="00F3584D">
        <w:rPr>
          <w:rFonts w:hint="eastAsia"/>
          <w:rtl/>
        </w:rPr>
        <w:t>שתעש</w:t>
      </w:r>
      <w:proofErr w:type="spellEnd"/>
      <w:r w:rsidRPr="00F3584D">
        <w:rPr>
          <w:rtl/>
        </w:rPr>
        <w:t xml:space="preserve"> פינתה את מפעליה </w:t>
      </w:r>
      <w:r w:rsidRPr="00F3584D">
        <w:rPr>
          <w:rtl/>
        </w:rPr>
        <w:t>מהמתחם,</w:t>
      </w:r>
      <w:r w:rsidRPr="00F3584D">
        <w:rPr>
          <w:rFonts w:hint="cs"/>
          <w:rtl/>
        </w:rPr>
        <w:t xml:space="preserve"> אירע פיצוץ נוסף במתחם נוף ים ובעקבותיו התגלו במתחם שיירים של חומרי נפץ. </w:t>
      </w:r>
    </w:p>
    <w:p w:rsidR="000D57E2" w:rsidRPr="00F3584D" w:rsidRDefault="001B48ED" w:rsidP="001B48ED">
      <w:pPr>
        <w:pStyle w:val="73f7"/>
        <w:numPr>
          <w:ilvl w:val="1"/>
          <w:numId w:val="10"/>
        </w:numPr>
      </w:pPr>
      <w:r w:rsidRPr="00F3584D">
        <w:rPr>
          <w:rtl/>
        </w:rPr>
        <w:t>כתוצאה משריפה שפרצה במתחם יבנה ומפיצוץ שנוצר בעקבותיה</w:t>
      </w:r>
      <w:r w:rsidRPr="00F3584D">
        <w:rPr>
          <w:rFonts w:hint="cs"/>
          <w:rtl/>
        </w:rPr>
        <w:t xml:space="preserve"> </w:t>
      </w:r>
      <w:r w:rsidRPr="00F3584D">
        <w:rPr>
          <w:rtl/>
        </w:rPr>
        <w:t>במאי 20</w:t>
      </w:r>
      <w:r w:rsidRPr="00F3584D">
        <w:rPr>
          <w:rFonts w:hint="cs"/>
          <w:rtl/>
        </w:rPr>
        <w:t>0</w:t>
      </w:r>
      <w:r w:rsidRPr="00F3584D">
        <w:rPr>
          <w:rtl/>
        </w:rPr>
        <w:t>1 התפזרו נפלים במתחם ומחוצה לו וכן נסגר כביש 4 לכמה שעות</w:t>
      </w:r>
      <w:r w:rsidRPr="00F3584D">
        <w:rPr>
          <w:rFonts w:hint="cs"/>
          <w:rtl/>
        </w:rPr>
        <w:t>;</w:t>
      </w:r>
      <w:r w:rsidRPr="00F3584D">
        <w:rPr>
          <w:rtl/>
        </w:rPr>
        <w:t xml:space="preserve"> ביוני 20</w:t>
      </w:r>
      <w:r w:rsidRPr="00F3584D">
        <w:rPr>
          <w:rFonts w:hint="cs"/>
          <w:rtl/>
        </w:rPr>
        <w:t>0</w:t>
      </w:r>
      <w:r w:rsidRPr="00F3584D">
        <w:rPr>
          <w:rtl/>
        </w:rPr>
        <w:t>1 השמיד צה"ל ופינה נפלים שהתגלו מחוץ למתחם</w:t>
      </w:r>
      <w:r w:rsidRPr="00F3584D">
        <w:rPr>
          <w:rFonts w:hint="cs"/>
          <w:rtl/>
        </w:rPr>
        <w:t xml:space="preserve"> יבנ</w:t>
      </w:r>
      <w:r w:rsidRPr="00F3584D">
        <w:rPr>
          <w:rFonts w:hint="cs"/>
          <w:rtl/>
        </w:rPr>
        <w:t>ה</w:t>
      </w:r>
      <w:r w:rsidR="000C57E6">
        <w:rPr>
          <w:rFonts w:hint="cs"/>
          <w:rtl/>
        </w:rPr>
        <w:t>.</w:t>
      </w:r>
    </w:p>
    <w:p w:rsidR="000D57E2" w:rsidRPr="00F3584D" w:rsidRDefault="001B48ED" w:rsidP="001B48ED">
      <w:pPr>
        <w:pStyle w:val="73f7"/>
        <w:numPr>
          <w:ilvl w:val="1"/>
          <w:numId w:val="10"/>
        </w:numPr>
      </w:pPr>
      <w:r w:rsidRPr="00F3584D">
        <w:rPr>
          <w:rtl/>
        </w:rPr>
        <w:t>באוגוסט 2023 אירע פיצוץ במפעל של תעש מערכות שבמתחם השרון, שנגרם עקב תאונת עבודה. בעקבות הפיצוץ נהרג אחד העובדים.</w:t>
      </w:r>
      <w:r w:rsidRPr="00F3584D">
        <w:rPr>
          <w:rFonts w:hint="cs"/>
          <w:rtl/>
        </w:rPr>
        <w:t xml:space="preserve"> </w:t>
      </w:r>
    </w:p>
    <w:p w:rsidR="000D57E2" w:rsidRPr="00F3584D" w:rsidRDefault="001B48ED" w:rsidP="000D57E2">
      <w:pPr>
        <w:pStyle w:val="73f7"/>
      </w:pPr>
      <w:r w:rsidRPr="000D57E2">
        <w:rPr>
          <w:rStyle w:val="7391"/>
          <w:rFonts w:hint="cs"/>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D57E2">
        <w:rPr>
          <w:rStyle w:val="7391"/>
          <w:rFonts w:hint="cs"/>
          <w:rtl/>
        </w:rPr>
        <w:t>תהליך החקיקה בעניין קרקעות מזוהמות -</w:t>
      </w:r>
      <w:r w:rsidRPr="00F3584D">
        <w:rPr>
          <w:rFonts w:hint="cs"/>
          <w:rtl/>
        </w:rPr>
        <w:t xml:space="preserve"> במשך 13 שנים, משנת 2011 שבה קידם המשרד </w:t>
      </w:r>
      <w:proofErr w:type="spellStart"/>
      <w:r w:rsidRPr="00F3584D">
        <w:rPr>
          <w:rFonts w:hint="cs"/>
          <w:rtl/>
        </w:rPr>
        <w:t>להגנ"ס</w:t>
      </w:r>
      <w:proofErr w:type="spellEnd"/>
      <w:r w:rsidRPr="00F3584D">
        <w:rPr>
          <w:rFonts w:hint="cs"/>
          <w:rtl/>
        </w:rPr>
        <w:t xml:space="preserve"> חקיקת חוק שנועד להסדיר תהליכים למניעת זיהום קרקע ולשיקו</w:t>
      </w:r>
      <w:r w:rsidRPr="00F3584D">
        <w:rPr>
          <w:rFonts w:hint="cs"/>
          <w:rtl/>
        </w:rPr>
        <w:t>ם קרקעות מזוהמות, המשרד לא השלים את קידום החקיקה על אף הסכנות האורבות לציבור ולסביבה הנובעות מהיעדר האסדרה הנדרשת הנוגעת למניעת זיהומי קרקע ולטיפול בהם, כגון הסכנות מאי-הטיפול בזיהומים שבמתחם נוף ים. מבין המדינות החברות ב</w:t>
      </w:r>
      <w:r w:rsidRPr="00F3584D">
        <w:rPr>
          <w:rtl/>
        </w:rPr>
        <w:t>ארגון לשיתוף פעולה ולפיתוח כלכלי</w:t>
      </w:r>
      <w:r w:rsidRPr="00F3584D">
        <w:rPr>
          <w:rFonts w:hint="cs"/>
          <w:rtl/>
        </w:rPr>
        <w:t xml:space="preserve"> (</w:t>
      </w:r>
      <w:r w:rsidRPr="00F3584D">
        <w:t>O</w:t>
      </w:r>
      <w:r w:rsidRPr="00F3584D">
        <w:t>ECD</w:t>
      </w:r>
      <w:r w:rsidRPr="00F3584D">
        <w:rPr>
          <w:rFonts w:hint="cs"/>
          <w:rtl/>
        </w:rPr>
        <w:t>)</w:t>
      </w:r>
      <w:r>
        <w:rPr>
          <w:vertAlign w:val="superscript"/>
          <w:rtl/>
        </w:rPr>
        <w:footnoteReference w:id="13"/>
      </w:r>
      <w:r w:rsidRPr="00267E48">
        <w:rPr>
          <w:rFonts w:hint="cs"/>
          <w:rtl/>
        </w:rPr>
        <w:t xml:space="preserve"> </w:t>
      </w:r>
      <w:r w:rsidRPr="00F3584D">
        <w:rPr>
          <w:rFonts w:hint="cs"/>
          <w:rtl/>
        </w:rPr>
        <w:t xml:space="preserve">שבדק המשרד </w:t>
      </w:r>
      <w:proofErr w:type="spellStart"/>
      <w:r w:rsidRPr="00F3584D">
        <w:rPr>
          <w:rFonts w:hint="cs"/>
          <w:rtl/>
        </w:rPr>
        <w:t>להגנ"ס</w:t>
      </w:r>
      <w:proofErr w:type="spellEnd"/>
      <w:r w:rsidRPr="00F3584D">
        <w:rPr>
          <w:rFonts w:hint="cs"/>
          <w:rtl/>
        </w:rPr>
        <w:t>, ישראל היא המדינה היחידה החברה ב-</w:t>
      </w:r>
      <w:r w:rsidRPr="00F3584D">
        <w:rPr>
          <w:rFonts w:hint="cs"/>
        </w:rPr>
        <w:t>OECD</w:t>
      </w:r>
      <w:r w:rsidRPr="00F3584D">
        <w:rPr>
          <w:rFonts w:hint="cs"/>
          <w:rtl/>
        </w:rPr>
        <w:t xml:space="preserve"> שאין בה אסדרה וסמכויות ישירות לגבי איסור לזהם את הקרקע בחומרים מסוכנים ולגבי היכולת לדרוש לשקם את הקרקע.</w:t>
      </w:r>
    </w:p>
    <w:p w:rsidR="00EB672B" w:rsidRPr="00AF3B73" w:rsidRDefault="001B48ED" w:rsidP="00EB672B">
      <w:pPr>
        <w:pStyle w:val="73f7"/>
        <w:rPr>
          <w:rtl/>
        </w:rPr>
      </w:pPr>
      <w:r w:rsidRPr="000D57E2">
        <w:rPr>
          <w:rStyle w:val="7391"/>
          <w:rFonts w:hint="cs"/>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0D57E2" w:rsidRPr="000D57E2">
        <w:rPr>
          <w:rStyle w:val="7391"/>
          <w:rFonts w:hint="cs"/>
          <w:rtl/>
        </w:rPr>
        <w:t>כריכת הטיפול בזיהומים ובשיקום הקרקע בקידום תוכנית מפורטת לקרקע -</w:t>
      </w:r>
      <w:r w:rsidR="000D57E2" w:rsidRPr="00F3584D">
        <w:rPr>
          <w:rFonts w:hint="cs"/>
          <w:rtl/>
        </w:rPr>
        <w:t xml:space="preserve"> המדינה, לרבות משרד האוצר </w:t>
      </w:r>
      <w:proofErr w:type="spellStart"/>
      <w:r w:rsidR="000D57E2" w:rsidRPr="00F3584D">
        <w:rPr>
          <w:rFonts w:hint="cs"/>
          <w:rtl/>
        </w:rPr>
        <w:t>ורמ"י</w:t>
      </w:r>
      <w:proofErr w:type="spellEnd"/>
      <w:r w:rsidR="000D57E2" w:rsidRPr="00F3584D">
        <w:rPr>
          <w:rFonts w:hint="cs"/>
          <w:rtl/>
        </w:rPr>
        <w:t xml:space="preserve">, כורכת את הטיפול בזיהומים ובשיקום הקרקע שהיא ומוסדותיה זיהמו בהשגת המקורות התקציביים לכך באמצעות קידום </w:t>
      </w:r>
      <w:proofErr w:type="spellStart"/>
      <w:r w:rsidR="000D57E2" w:rsidRPr="00F3584D">
        <w:rPr>
          <w:rFonts w:hint="cs"/>
          <w:rtl/>
        </w:rPr>
        <w:t>תוכנית</w:t>
      </w:r>
      <w:proofErr w:type="spellEnd"/>
      <w:r w:rsidR="000D57E2" w:rsidRPr="00F3584D">
        <w:rPr>
          <w:rFonts w:hint="cs"/>
          <w:rtl/>
        </w:rPr>
        <w:t xml:space="preserve"> מפורטת</w:t>
      </w:r>
      <w:r>
        <w:rPr>
          <w:vertAlign w:val="superscript"/>
          <w:rtl/>
        </w:rPr>
        <w:footnoteReference w:id="14"/>
      </w:r>
      <w:r w:rsidR="000D57E2" w:rsidRPr="00F3584D">
        <w:rPr>
          <w:rFonts w:hint="cs"/>
          <w:rtl/>
        </w:rPr>
        <w:t xml:space="preserve"> לאותה קרקע, המאפשרת לשווק את הקרקע. בכך, בהיעדר </w:t>
      </w:r>
      <w:proofErr w:type="spellStart"/>
      <w:r w:rsidR="000D57E2" w:rsidRPr="00F3584D">
        <w:rPr>
          <w:rFonts w:hint="cs"/>
          <w:rtl/>
        </w:rPr>
        <w:t>תוכניות</w:t>
      </w:r>
      <w:proofErr w:type="spellEnd"/>
      <w:r w:rsidR="000D57E2" w:rsidRPr="00F3584D">
        <w:rPr>
          <w:rFonts w:hint="cs"/>
          <w:rtl/>
        </w:rPr>
        <w:t xml:space="preserve"> המאפשרות את שיווק הקרקע לבנייה, קרקעות נותרות מזוהמות שנים רבות, לרבות בחומרי נפץ. זיהומים אלו הם בגדר סכנה לחיי אדם, לבריאות הציבור, לסביבה, לחי ולצומח</w:t>
      </w:r>
      <w:r w:rsidRPr="00AF3B73">
        <w:rPr>
          <w:rFonts w:hint="cs"/>
          <w:rtl/>
        </w:rPr>
        <w:t>.</w:t>
      </w:r>
    </w:p>
    <w:p w:rsidR="000D57E2" w:rsidRPr="000D57E2" w:rsidRDefault="001B48ED" w:rsidP="000D57E2">
      <w:pPr>
        <w:pStyle w:val="7390"/>
      </w:pPr>
      <w:r w:rsidRPr="000D57E2">
        <w:rPr>
          <w:rStyle w:val="7372"/>
          <w:rFonts w:hint="cs"/>
          <w:bCs/>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D57E2">
        <w:rPr>
          <w:rFonts w:hint="cs"/>
          <w:rtl/>
        </w:rPr>
        <w:t xml:space="preserve">הסכנות לציבור במתחם נוף ים  </w:t>
      </w:r>
      <w:bookmarkStart w:id="7" w:name="_Hlk180936207"/>
    </w:p>
    <w:p w:rsidR="000D57E2" w:rsidRPr="00F3584D" w:rsidRDefault="001B48ED" w:rsidP="001B48ED">
      <w:pPr>
        <w:pStyle w:val="73f7"/>
        <w:numPr>
          <w:ilvl w:val="1"/>
          <w:numId w:val="11"/>
        </w:numPr>
      </w:pPr>
      <w:r w:rsidRPr="000D57E2">
        <w:rPr>
          <w:rStyle w:val="7391"/>
          <w:rFonts w:hint="cs"/>
          <w:rtl/>
        </w:rPr>
        <w:t>סיכונים סביבתיים -</w:t>
      </w:r>
      <w:r w:rsidRPr="00F3584D">
        <w:rPr>
          <w:rFonts w:hint="cs"/>
          <w:rtl/>
        </w:rPr>
        <w:t xml:space="preserve"> במהלך השנים נפרצה הגדר במתחם נוף ים ונותרו בו מבנים פרוצים רבים, בארות פתוחות ומכלים טמונים. כמו כן, למ</w:t>
      </w:r>
      <w:r w:rsidRPr="00F3584D">
        <w:rPr>
          <w:rFonts w:hint="cs"/>
          <w:rtl/>
        </w:rPr>
        <w:t xml:space="preserve">תחם נכנסו עוברי אורח, והתקיימו בו מסיבות ופעילות של בית ספר למצנחי רחיפה. אף גורם, לרבות נצר השרון, </w:t>
      </w:r>
      <w:proofErr w:type="spellStart"/>
      <w:r w:rsidRPr="00F3584D">
        <w:rPr>
          <w:rFonts w:hint="cs"/>
          <w:rtl/>
        </w:rPr>
        <w:t>רמ"י</w:t>
      </w:r>
      <w:proofErr w:type="spellEnd"/>
      <w:r w:rsidRPr="00F3584D">
        <w:rPr>
          <w:rFonts w:hint="cs"/>
          <w:rtl/>
        </w:rPr>
        <w:t xml:space="preserve"> ותעש מערכות לפני מכירתה, לא פעל דיו לתיקון הפרצות בגדר ולהצבת השילוט הנדרש במתחם. בכך נותרו הסיכונים שבמתחם, ובהם זיהומי קרקע וגזי קרקע, תוואי שטח מסוכ</w:t>
      </w:r>
      <w:r w:rsidRPr="00F3584D">
        <w:rPr>
          <w:rFonts w:hint="cs"/>
          <w:rtl/>
        </w:rPr>
        <w:t>ן ובו בורות, פירים פתוחים ומצוק חופי המועד לקריסה, וכן פיצוץ או שריפה של חומרים נפיצים הנמצאים בשטח, כפי שאכן קרה ביוני וביולי 2023 ונפגע שלום הציבור. פעילותם של השוהים במתחם עלולה אף היא לגרום להפעלתם של חומרי הנפץ.</w:t>
      </w:r>
      <w:bookmarkEnd w:id="7"/>
      <w:r w:rsidRPr="00F3584D">
        <w:rPr>
          <w:rFonts w:hint="cs"/>
          <w:rtl/>
        </w:rPr>
        <w:t xml:space="preserve"> </w:t>
      </w:r>
    </w:p>
    <w:p w:rsidR="000D57E2" w:rsidRPr="00F3584D" w:rsidRDefault="001B48ED" w:rsidP="001B48ED">
      <w:pPr>
        <w:pStyle w:val="73f7"/>
        <w:numPr>
          <w:ilvl w:val="1"/>
          <w:numId w:val="11"/>
        </w:numPr>
      </w:pPr>
      <w:r w:rsidRPr="000D57E2">
        <w:rPr>
          <w:rStyle w:val="7391"/>
          <w:rFonts w:hint="cs"/>
          <w:rtl/>
        </w:rPr>
        <w:lastRenderedPageBreak/>
        <w:t>הקמת גדר -</w:t>
      </w:r>
      <w:r w:rsidRPr="00F3584D">
        <w:rPr>
          <w:rFonts w:hint="cs"/>
          <w:rtl/>
        </w:rPr>
        <w:t xml:space="preserve"> בתקופה ינואר 2024 עד אוגוסט</w:t>
      </w:r>
      <w:r w:rsidRPr="00F3584D">
        <w:rPr>
          <w:rFonts w:hint="cs"/>
          <w:rtl/>
        </w:rPr>
        <w:t xml:space="preserve"> 2024 ביצעה החברה לשירותי איכות הסביבה פעולות רבות לקידום הקמת גדר חדשה סביב מתחם נוף ים, ובהן תכנון הגדר, איתור קבלנים לביצוע, וקבלת היתרים מעיריית הרצלייה ומהמועצה המקומית חוף השרון, אולם</w:t>
      </w:r>
      <w:r w:rsidRPr="00267E48">
        <w:rPr>
          <w:rFonts w:hint="cs"/>
          <w:rtl/>
        </w:rPr>
        <w:t xml:space="preserve"> </w:t>
      </w:r>
      <w:r w:rsidRPr="00F3584D">
        <w:rPr>
          <w:rFonts w:hint="cs"/>
          <w:rtl/>
        </w:rPr>
        <w:t>עד דצמבר 2024, היא טרם השלימה את הקמת הגדר.</w:t>
      </w:r>
    </w:p>
    <w:p w:rsidR="000D57E2" w:rsidRPr="00F3584D" w:rsidRDefault="001B48ED" w:rsidP="001B48ED">
      <w:pPr>
        <w:pStyle w:val="73f7"/>
        <w:numPr>
          <w:ilvl w:val="1"/>
          <w:numId w:val="11"/>
        </w:numPr>
      </w:pPr>
      <w:r w:rsidRPr="000D57E2">
        <w:rPr>
          <w:rStyle w:val="7391"/>
          <w:rFonts w:hint="cs"/>
          <w:rtl/>
        </w:rPr>
        <w:t>חשד לחומרים מסוכנים במ</w:t>
      </w:r>
      <w:r w:rsidRPr="000D57E2">
        <w:rPr>
          <w:rStyle w:val="7391"/>
          <w:rFonts w:hint="cs"/>
          <w:rtl/>
        </w:rPr>
        <w:t>י הים -</w:t>
      </w:r>
      <w:r w:rsidRPr="00F3584D">
        <w:rPr>
          <w:rFonts w:hint="cs"/>
          <w:rtl/>
        </w:rPr>
        <w:t xml:space="preserve"> יש חשד לסכנה לבריאותם של ציבור הרוחצים, הגולשים, השייטים וכל אדם אחר בחופי הרחצה שאינם מוכרזים הנמצאים בקרבת הכתם הצהוב שבמי הים ש</w:t>
      </w:r>
      <w:r w:rsidRPr="00F3584D">
        <w:rPr>
          <w:rtl/>
        </w:rPr>
        <w:t>נגרם בשל חומרים שייצרה התעשייה הצבאית במתחם נוף ים</w:t>
      </w:r>
      <w:r w:rsidRPr="00F3584D">
        <w:rPr>
          <w:rFonts w:hint="cs"/>
          <w:rtl/>
        </w:rPr>
        <w:t>, כגון חוף אפולוניה בהרצלייה.</w:t>
      </w:r>
    </w:p>
    <w:p w:rsidR="00EB672B" w:rsidRPr="00AF3B73" w:rsidRDefault="001B48ED" w:rsidP="00EB672B">
      <w:pPr>
        <w:pStyle w:val="73f7"/>
      </w:pPr>
      <w:r w:rsidRPr="000D57E2">
        <w:rPr>
          <w:rFonts w:hint="cs"/>
          <w:b/>
          <w:bCs/>
          <w:noProof/>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0D57E2" w:rsidRPr="000D57E2">
        <w:rPr>
          <w:rFonts w:hint="cs"/>
          <w:b/>
          <w:bCs/>
          <w:rtl/>
        </w:rPr>
        <w:t>אי-יישום התחייבות המדינה בפני בית המשפט העליון לטהר את מתחם נוף ים ולנקותו -</w:t>
      </w:r>
      <w:r w:rsidR="000D57E2" w:rsidRPr="00267E48">
        <w:rPr>
          <w:rFonts w:hint="cs"/>
          <w:rtl/>
        </w:rPr>
        <w:t xml:space="preserve"> </w:t>
      </w:r>
      <w:r w:rsidR="000D57E2" w:rsidRPr="00F3584D">
        <w:rPr>
          <w:rFonts w:hint="cs"/>
          <w:rtl/>
        </w:rPr>
        <w:t>משרד האוצר</w:t>
      </w:r>
      <w:r w:rsidR="000D57E2" w:rsidRPr="00F3584D">
        <w:rPr>
          <w:rtl/>
        </w:rPr>
        <w:t xml:space="preserve">, </w:t>
      </w:r>
      <w:proofErr w:type="spellStart"/>
      <w:r w:rsidR="000D57E2" w:rsidRPr="00F3584D">
        <w:rPr>
          <w:rFonts w:hint="cs"/>
          <w:rtl/>
        </w:rPr>
        <w:t>משהב"ט</w:t>
      </w:r>
      <w:proofErr w:type="spellEnd"/>
      <w:r w:rsidR="000D57E2" w:rsidRPr="00F3584D">
        <w:rPr>
          <w:rtl/>
        </w:rPr>
        <w:t xml:space="preserve">, </w:t>
      </w:r>
      <w:r w:rsidR="000D57E2" w:rsidRPr="00F3584D">
        <w:rPr>
          <w:rFonts w:hint="cs"/>
          <w:rtl/>
        </w:rPr>
        <w:t xml:space="preserve">המשרד </w:t>
      </w:r>
      <w:proofErr w:type="spellStart"/>
      <w:r w:rsidR="000D57E2" w:rsidRPr="00F3584D">
        <w:rPr>
          <w:rFonts w:hint="cs"/>
          <w:rtl/>
        </w:rPr>
        <w:t>להגנ"ס</w:t>
      </w:r>
      <w:proofErr w:type="spellEnd"/>
      <w:r w:rsidR="000D57E2" w:rsidRPr="00F3584D">
        <w:rPr>
          <w:rtl/>
        </w:rPr>
        <w:t>,</w:t>
      </w:r>
      <w:r w:rsidR="000D57E2" w:rsidRPr="00F3584D">
        <w:rPr>
          <w:rFonts w:hint="cs"/>
          <w:rtl/>
        </w:rPr>
        <w:t xml:space="preserve"> </w:t>
      </w:r>
      <w:proofErr w:type="spellStart"/>
      <w:r w:rsidR="000D57E2" w:rsidRPr="00F3584D">
        <w:rPr>
          <w:rFonts w:hint="cs"/>
          <w:rtl/>
        </w:rPr>
        <w:t>רמ"י</w:t>
      </w:r>
      <w:proofErr w:type="spellEnd"/>
      <w:r w:rsidR="000D57E2" w:rsidRPr="00F3584D">
        <w:rPr>
          <w:rFonts w:hint="cs"/>
          <w:rtl/>
        </w:rPr>
        <w:t xml:space="preserve"> ורשות המים לא פעלו כנדרש למימוש התחייבותם בפני בית המשפט העליון מספטמבר 2015, לבצע את כל הסקרים הנדרשים במתחם נוף ים וכן לסיים את הטיהור של המתחם ואת ניקויו עד לאוגוסט 2019, ומשרד המשפטים לא עקב באופן מלא אחר המימוש. לפיכך, במועד סיום הביקורת, אוגוסט 2024, יש במתחם נוף ים זיהומים חמורים בקרקע ובמים. אף שמשרד המשפטים אומנם קיים לפחות שתי פגישות בנושא בשנים 2021 ו-2022, ההתחייבות שנטלו על עצמם משיבי המדינה בבג"ץ </w:t>
      </w:r>
      <w:proofErr w:type="spellStart"/>
      <w:r w:rsidR="000D57E2" w:rsidRPr="00F3584D">
        <w:rPr>
          <w:rFonts w:hint="cs"/>
          <w:rtl/>
        </w:rPr>
        <w:t>אט"ד</w:t>
      </w:r>
      <w:proofErr w:type="spellEnd"/>
      <w:r w:rsidR="000D57E2" w:rsidRPr="00F3584D">
        <w:rPr>
          <w:rFonts w:hint="cs"/>
          <w:rtl/>
        </w:rPr>
        <w:t xml:space="preserve"> לא מומשה</w:t>
      </w:r>
      <w:r w:rsidRPr="00AF3B73">
        <w:rPr>
          <w:rFonts w:hint="cs"/>
          <w:rtl/>
        </w:rPr>
        <w:t xml:space="preserve">. </w:t>
      </w:r>
    </w:p>
    <w:p w:rsidR="00EB672B" w:rsidRPr="00AF3B73" w:rsidRDefault="001B48ED" w:rsidP="00EB672B">
      <w:pPr>
        <w:pStyle w:val="73f7"/>
        <w:rPr>
          <w:rtl/>
        </w:rPr>
      </w:pPr>
      <w:r w:rsidRPr="000D57E2">
        <w:rPr>
          <w:rFonts w:hint="cs"/>
          <w:b/>
          <w:b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0D57E2" w:rsidRPr="000D57E2">
        <w:rPr>
          <w:rFonts w:hint="cs"/>
          <w:b/>
          <w:bCs/>
          <w:rtl/>
        </w:rPr>
        <w:t>ל</w:t>
      </w:r>
      <w:r w:rsidR="000D57E2" w:rsidRPr="000D57E2">
        <w:rPr>
          <w:b/>
          <w:bCs/>
          <w:rtl/>
        </w:rPr>
        <w:t xml:space="preserve">וחות הזמנים לפינוי מפעלי תעש מערכות ומתקניה </w:t>
      </w:r>
      <w:r w:rsidR="000D57E2" w:rsidRPr="000D57E2">
        <w:rPr>
          <w:rFonts w:hint="cs"/>
          <w:b/>
          <w:bCs/>
          <w:rtl/>
        </w:rPr>
        <w:t xml:space="preserve">ולהעתקתם </w:t>
      </w:r>
      <w:r w:rsidR="000D57E2" w:rsidRPr="000D57E2">
        <w:rPr>
          <w:b/>
          <w:bCs/>
          <w:rtl/>
        </w:rPr>
        <w:t>ממתחם השרון ל</w:t>
      </w:r>
      <w:r w:rsidR="000D57E2" w:rsidRPr="000D57E2">
        <w:rPr>
          <w:rFonts w:hint="cs"/>
          <w:b/>
          <w:bCs/>
          <w:rtl/>
        </w:rPr>
        <w:t xml:space="preserve">מתחם </w:t>
      </w:r>
      <w:r w:rsidR="000D57E2" w:rsidRPr="000D57E2">
        <w:rPr>
          <w:b/>
          <w:bCs/>
          <w:rtl/>
        </w:rPr>
        <w:t>רמת בקע</w:t>
      </w:r>
      <w:r w:rsidR="000D57E2" w:rsidRPr="000D57E2">
        <w:rPr>
          <w:rFonts w:hint="cs"/>
          <w:b/>
          <w:bCs/>
          <w:rtl/>
        </w:rPr>
        <w:t xml:space="preserve"> -</w:t>
      </w:r>
      <w:r w:rsidR="000D57E2" w:rsidRPr="00F3584D">
        <w:rPr>
          <w:rFonts w:hint="cs"/>
          <w:rtl/>
        </w:rPr>
        <w:t xml:space="preserve"> עד לפרוץ מלחמת חרבות ברזל חלה דחייה של כשנה וחצי בפינוי מפעלי תעש מערכות מיתרת מתחם השרון</w:t>
      </w:r>
      <w:r>
        <w:rPr>
          <w:vertAlign w:val="superscript"/>
          <w:rtl/>
        </w:rPr>
        <w:footnoteReference w:id="15"/>
      </w:r>
      <w:r w:rsidR="000D57E2" w:rsidRPr="00F3584D">
        <w:rPr>
          <w:rFonts w:hint="cs"/>
          <w:rtl/>
        </w:rPr>
        <w:t xml:space="preserve"> למתחם רמת בקע, וזאת מסוף שנת 2022 - כפי שנקבע בהחלטת ההפרטה מדצמבר 2013 - עד לסוף יוני 2024. דחייה זו נבעה מעיכוב בתהליך של הפרטת תעש ומעיכובים באישור </w:t>
      </w:r>
      <w:proofErr w:type="spellStart"/>
      <w:r w:rsidR="000D57E2" w:rsidRPr="00F3584D">
        <w:rPr>
          <w:rFonts w:hint="cs"/>
          <w:rtl/>
        </w:rPr>
        <w:t>תוכנית</w:t>
      </w:r>
      <w:proofErr w:type="spellEnd"/>
      <w:r w:rsidR="000D57E2" w:rsidRPr="00F3584D">
        <w:rPr>
          <w:rFonts w:hint="cs"/>
          <w:rtl/>
        </w:rPr>
        <w:t xml:space="preserve"> המתאר להקמת מפעלי תעש מערכות במתחם רמת בקע וכן מההליכים המשפטיים בבית המשפט המחוזי ובבית המשפט העליון בתוכנית זו. נוסף על כך, בעקבות התמשכות מלחמת חרבות ברזל, </w:t>
      </w:r>
      <w:proofErr w:type="spellStart"/>
      <w:r w:rsidR="000D57E2" w:rsidRPr="00F3584D">
        <w:rPr>
          <w:rFonts w:hint="cs"/>
          <w:rtl/>
        </w:rPr>
        <w:t>משהב"ט</w:t>
      </w:r>
      <w:proofErr w:type="spellEnd"/>
      <w:r w:rsidR="000D57E2" w:rsidRPr="00F3584D">
        <w:rPr>
          <w:rFonts w:hint="cs"/>
          <w:rtl/>
        </w:rPr>
        <w:t xml:space="preserve"> פעל לדחיית הפינוי האמור </w:t>
      </w:r>
      <w:proofErr w:type="spellStart"/>
      <w:r w:rsidR="000D57E2" w:rsidRPr="00F3584D">
        <w:rPr>
          <w:rFonts w:hint="cs"/>
          <w:rtl/>
        </w:rPr>
        <w:t>בכשנתיים</w:t>
      </w:r>
      <w:proofErr w:type="spellEnd"/>
      <w:r w:rsidR="000D57E2" w:rsidRPr="00F3584D">
        <w:rPr>
          <w:rFonts w:hint="cs"/>
          <w:rtl/>
        </w:rPr>
        <w:t xml:space="preserve"> וחצי עד לסוף שנת 2026. המשמעות הנובעת מכך לפי דברי מנהל </w:t>
      </w:r>
      <w:proofErr w:type="spellStart"/>
      <w:r w:rsidR="000D57E2" w:rsidRPr="00F3584D">
        <w:rPr>
          <w:rFonts w:hint="cs"/>
          <w:rtl/>
        </w:rPr>
        <w:t>רמ"י</w:t>
      </w:r>
      <w:proofErr w:type="spellEnd"/>
      <w:r w:rsidR="000D57E2" w:rsidRPr="00F3584D">
        <w:rPr>
          <w:rFonts w:hint="cs"/>
          <w:rtl/>
        </w:rPr>
        <w:t xml:space="preserve"> ממאי 2024 הייתה דחייה בקבלת הכנסות למדינה של </w:t>
      </w:r>
      <w:r w:rsidR="000D57E2" w:rsidRPr="00F3584D">
        <w:rPr>
          <w:rFonts w:hint="eastAsia"/>
          <w:rtl/>
        </w:rPr>
        <w:t>כ</w:t>
      </w:r>
      <w:r w:rsidR="000D57E2" w:rsidRPr="00F3584D">
        <w:rPr>
          <w:rtl/>
        </w:rPr>
        <w:t xml:space="preserve">-4 </w:t>
      </w:r>
      <w:r w:rsidR="000D57E2" w:rsidRPr="00F3584D">
        <w:rPr>
          <w:rFonts w:hint="eastAsia"/>
          <w:rtl/>
        </w:rPr>
        <w:t>מיליארד</w:t>
      </w:r>
      <w:r w:rsidR="000D57E2" w:rsidRPr="00F3584D">
        <w:rPr>
          <w:rtl/>
        </w:rPr>
        <w:t xml:space="preserve"> </w:t>
      </w:r>
      <w:r w:rsidR="000D57E2" w:rsidRPr="00F3584D">
        <w:rPr>
          <w:rFonts w:hint="eastAsia"/>
          <w:rtl/>
        </w:rPr>
        <w:t>ש</w:t>
      </w:r>
      <w:r w:rsidR="000D57E2" w:rsidRPr="00F3584D">
        <w:rPr>
          <w:rtl/>
        </w:rPr>
        <w:t>"ח</w:t>
      </w:r>
      <w:r w:rsidR="000D57E2" w:rsidRPr="00F3584D">
        <w:rPr>
          <w:rFonts w:hint="cs"/>
          <w:rtl/>
        </w:rPr>
        <w:t xml:space="preserve"> בתקופה האמורה בגין דחייה בשיווק הקרקעות</w:t>
      </w:r>
      <w:r w:rsidRPr="00AF3B73">
        <w:rPr>
          <w:rFonts w:hint="cs"/>
          <w:rtl/>
        </w:rPr>
        <w:t>.</w:t>
      </w:r>
    </w:p>
    <w:p w:rsidR="00EB672B" w:rsidRDefault="001B48ED" w:rsidP="00EB672B">
      <w:pPr>
        <w:pStyle w:val="73f7"/>
        <w:rPr>
          <w:rtl/>
        </w:rPr>
      </w:pPr>
      <w:r w:rsidRPr="00F3584D">
        <w:rPr>
          <w:rFonts w:hint="cs"/>
          <w:rtl/>
        </w:rPr>
        <w:t xml:space="preserve">יצוין כי נכון לדצמבר 2024, גובשה </w:t>
      </w:r>
      <w:proofErr w:type="spellStart"/>
      <w:r w:rsidRPr="00F3584D">
        <w:rPr>
          <w:rFonts w:hint="cs"/>
          <w:rtl/>
        </w:rPr>
        <w:t>תוכנית</w:t>
      </w:r>
      <w:proofErr w:type="spellEnd"/>
      <w:r w:rsidRPr="00F3584D">
        <w:rPr>
          <w:rFonts w:hint="cs"/>
          <w:rtl/>
        </w:rPr>
        <w:t xml:space="preserve"> לצמצום השפעת הדחייה במועדי הפינוי לאחר הסיכום בין </w:t>
      </w:r>
      <w:proofErr w:type="spellStart"/>
      <w:r w:rsidRPr="00F3584D">
        <w:rPr>
          <w:rFonts w:hint="cs"/>
          <w:rtl/>
        </w:rPr>
        <w:t>רמ"י</w:t>
      </w:r>
      <w:proofErr w:type="spellEnd"/>
      <w:r w:rsidRPr="00F3584D">
        <w:rPr>
          <w:rFonts w:hint="cs"/>
          <w:rtl/>
        </w:rPr>
        <w:t xml:space="preserve"> לבין </w:t>
      </w:r>
      <w:proofErr w:type="spellStart"/>
      <w:r w:rsidRPr="00F3584D">
        <w:rPr>
          <w:rFonts w:hint="cs"/>
          <w:rtl/>
        </w:rPr>
        <w:t>משהב"ט</w:t>
      </w:r>
      <w:proofErr w:type="spellEnd"/>
      <w:r w:rsidRPr="00F3584D">
        <w:rPr>
          <w:rFonts w:hint="cs"/>
          <w:rtl/>
        </w:rPr>
        <w:t xml:space="preserve"> על הקדמת מועדי פינוי של מחנות צה"ל</w:t>
      </w:r>
      <w:r w:rsidRPr="00AF3B73">
        <w:rPr>
          <w:rFonts w:hint="cs"/>
          <w:rtl/>
        </w:rPr>
        <w:t xml:space="preserve">. </w:t>
      </w:r>
    </w:p>
    <w:p w:rsidR="000D57E2" w:rsidRPr="00AF3B73" w:rsidRDefault="001B48ED" w:rsidP="000D57E2">
      <w:pPr>
        <w:pStyle w:val="73f7"/>
      </w:pPr>
      <w:r w:rsidRPr="000D57E2">
        <w:rPr>
          <w:rFonts w:hint="cs"/>
          <w:b/>
          <w:bCs/>
          <w:noProof/>
          <w:rtl/>
        </w:rPr>
        <w:drawing>
          <wp:anchor distT="0" distB="0" distL="114300" distR="114300" simplePos="0" relativeHeight="25170124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09557014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70140"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D57E2">
        <w:rPr>
          <w:rFonts w:hint="cs"/>
          <w:b/>
          <w:bCs/>
          <w:rtl/>
        </w:rPr>
        <w:t>הסכמי</w:t>
      </w:r>
      <w:r w:rsidRPr="000D57E2">
        <w:rPr>
          <w:rFonts w:hint="cs"/>
          <w:b/>
          <w:bCs/>
          <w:rtl/>
        </w:rPr>
        <w:t>ם למימון הפעילות של נצר השרון לחקירת הקרקעות במתחמי תעש ולשיקומן -</w:t>
      </w:r>
      <w:r w:rsidRPr="00F3584D">
        <w:rPr>
          <w:rFonts w:hint="cs"/>
          <w:rtl/>
        </w:rPr>
        <w:t xml:space="preserve"> אגף החשב הכללי במשרד האוצר (</w:t>
      </w:r>
      <w:proofErr w:type="spellStart"/>
      <w:r w:rsidRPr="00F3584D">
        <w:rPr>
          <w:rFonts w:hint="cs"/>
          <w:rtl/>
        </w:rPr>
        <w:t>החשכ"ל</w:t>
      </w:r>
      <w:proofErr w:type="spellEnd"/>
      <w:r w:rsidRPr="00F3584D">
        <w:rPr>
          <w:rFonts w:hint="cs"/>
          <w:rtl/>
        </w:rPr>
        <w:t>), אגף התקציבים במשרד האוצר (</w:t>
      </w:r>
      <w:proofErr w:type="spellStart"/>
      <w:r w:rsidRPr="00F3584D">
        <w:rPr>
          <w:rFonts w:hint="cs"/>
          <w:rtl/>
        </w:rPr>
        <w:t>אג"ת</w:t>
      </w:r>
      <w:proofErr w:type="spellEnd"/>
      <w:r w:rsidRPr="00F3584D">
        <w:rPr>
          <w:rFonts w:hint="cs"/>
          <w:rtl/>
        </w:rPr>
        <w:t xml:space="preserve">) ונצר השרון לא הגיעו במשך כשנה </w:t>
      </w:r>
      <w:r w:rsidR="000C57E6">
        <w:rPr>
          <w:rFonts w:hint="cs"/>
          <w:rtl/>
        </w:rPr>
        <w:t>ו</w:t>
      </w:r>
      <w:r w:rsidRPr="00F3584D">
        <w:rPr>
          <w:rFonts w:hint="cs"/>
          <w:rtl/>
        </w:rPr>
        <w:t xml:space="preserve">חצי - מינואר 2021 עד ליולי 2022 - להסכם מימון המשכי להסכם המימון שנחתם בפברואר 2019. זאת </w:t>
      </w:r>
      <w:r w:rsidRPr="00F3584D">
        <w:rPr>
          <w:rFonts w:hint="cs"/>
          <w:rtl/>
        </w:rPr>
        <w:t xml:space="preserve">בין היתר מכיוון שבמשך כשבעה חודשים (מדצמבר 2021 עד ליולי 2022) כרך משרד האוצר את החתימה על הסכם המימון ההמשכי מיולי 2022 בחתימה של נצר השרון על הסכם לחלוקת עבודה במתחם השרון עם החברה לשירותי איכות הסביבה. בכך הם עיכבו את העברת התקציב לנצר </w:t>
      </w:r>
      <w:r w:rsidRPr="00F3584D">
        <w:rPr>
          <w:rFonts w:hint="cs"/>
          <w:rtl/>
        </w:rPr>
        <w:lastRenderedPageBreak/>
        <w:t xml:space="preserve">השרון, שנועד בין </w:t>
      </w:r>
      <w:r w:rsidRPr="00F3584D">
        <w:rPr>
          <w:rFonts w:hint="cs"/>
          <w:rtl/>
        </w:rPr>
        <w:t>היתר לביצוע חקר הקרקע במתחם אליהו</w:t>
      </w:r>
      <w:r>
        <w:rPr>
          <w:vertAlign w:val="superscript"/>
          <w:rtl/>
        </w:rPr>
        <w:footnoteReference w:id="16"/>
      </w:r>
      <w:r w:rsidRPr="00F3584D">
        <w:rPr>
          <w:rFonts w:hint="cs"/>
          <w:rtl/>
        </w:rPr>
        <w:t xml:space="preserve"> שבמתחם השרון ואת חקר המחפורות הנפיצות</w:t>
      </w:r>
      <w:r>
        <w:rPr>
          <w:vertAlign w:val="superscript"/>
          <w:rtl/>
        </w:rPr>
        <w:footnoteReference w:id="17"/>
      </w:r>
      <w:r w:rsidRPr="000D57E2">
        <w:rPr>
          <w:rFonts w:hint="cs"/>
          <w:vertAlign w:val="superscript"/>
          <w:rtl/>
        </w:rPr>
        <w:t xml:space="preserve"> </w:t>
      </w:r>
      <w:r w:rsidRPr="00F3584D">
        <w:rPr>
          <w:rFonts w:hint="cs"/>
          <w:rtl/>
        </w:rPr>
        <w:t>שבמתחם השרון ושיקומן. יש חשש שהעיכוב האמור אף גרם להמשך זיהום הקרקע ומקורות המים במחפורות הנפיצות, מכיוון שייתכן שיש בהן זיהום פעיל</w:t>
      </w:r>
      <w:r w:rsidRPr="00AF3B73">
        <w:rPr>
          <w:rFonts w:hint="cs"/>
          <w:rtl/>
        </w:rPr>
        <w:t xml:space="preserve">. </w:t>
      </w:r>
    </w:p>
    <w:p w:rsidR="000D57E2" w:rsidRPr="00AF3B73" w:rsidRDefault="001B48ED" w:rsidP="000D57E2">
      <w:pPr>
        <w:pStyle w:val="73f7"/>
      </w:pPr>
      <w:r w:rsidRPr="000D57E2">
        <w:rPr>
          <w:rFonts w:hint="cs"/>
          <w:b/>
          <w:bCs/>
          <w:noProof/>
          <w:rtl/>
        </w:rPr>
        <w:drawing>
          <wp:anchor distT="0" distB="0" distL="114300" distR="114300" simplePos="0" relativeHeight="25170227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86298387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83877"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D57E2">
        <w:rPr>
          <w:rFonts w:hint="cs"/>
          <w:b/>
          <w:bCs/>
          <w:rtl/>
        </w:rPr>
        <w:t xml:space="preserve">פעילות ועדות וצוותים העוסקים בחקר הקרקע ובשיקומה במתחמי תעש - </w:t>
      </w:r>
      <w:bookmarkStart w:id="8" w:name="_Hlk179891747"/>
      <w:r w:rsidRPr="00F3584D">
        <w:rPr>
          <w:rFonts w:hint="cs"/>
          <w:rtl/>
        </w:rPr>
        <w:t xml:space="preserve">נציגי </w:t>
      </w:r>
      <w:proofErr w:type="spellStart"/>
      <w:r w:rsidRPr="00F3584D">
        <w:rPr>
          <w:rFonts w:hint="cs"/>
          <w:rtl/>
        </w:rPr>
        <w:t>החשכ"ל</w:t>
      </w:r>
      <w:proofErr w:type="spellEnd"/>
      <w:r w:rsidRPr="00F3584D">
        <w:rPr>
          <w:rFonts w:hint="cs"/>
          <w:rtl/>
        </w:rPr>
        <w:t xml:space="preserve"> השתתפו בארבע ישיבות בלבד מבין 25 ישיבות שקיים צוות משנה</w:t>
      </w:r>
      <w:r>
        <w:rPr>
          <w:vertAlign w:val="superscript"/>
          <w:rtl/>
        </w:rPr>
        <w:footnoteReference w:id="18"/>
      </w:r>
      <w:r w:rsidRPr="00F3584D">
        <w:rPr>
          <w:rFonts w:hint="cs"/>
          <w:rtl/>
        </w:rPr>
        <w:t xml:space="preserve"> (16%) האחראי לבקר את הכנת </w:t>
      </w:r>
      <w:proofErr w:type="spellStart"/>
      <w:r w:rsidRPr="00F3584D">
        <w:rPr>
          <w:rFonts w:hint="cs"/>
          <w:rtl/>
        </w:rPr>
        <w:t>תוכנית</w:t>
      </w:r>
      <w:proofErr w:type="spellEnd"/>
      <w:r w:rsidRPr="00F3584D">
        <w:rPr>
          <w:rFonts w:hint="cs"/>
          <w:rtl/>
        </w:rPr>
        <w:t xml:space="preserve"> הבינוי, ההעתקה והפינוי של מפעלי תעש מערכות ממתחם השרון למתחם רמת בקע ולאשרה. </w:t>
      </w:r>
      <w:bookmarkEnd w:id="8"/>
      <w:r w:rsidRPr="00F3584D">
        <w:rPr>
          <w:rFonts w:hint="cs"/>
          <w:rtl/>
        </w:rPr>
        <w:t>נציג משרד האוצ</w:t>
      </w:r>
      <w:r w:rsidRPr="00F3584D">
        <w:rPr>
          <w:rFonts w:hint="cs"/>
          <w:rtl/>
        </w:rPr>
        <w:t>ר לא השתתף בשום ישיבה מבין 14 הישיבות של צוות המלווה את הוועדה המחוזית המשותפת לתכנון ולבנייה למחוזות תל אביב והמרכז, במשך חמש שנים - בתקופה שבין אפריל 2019 עד ליוני 2024 - שעסקו בפעילות נצר השרון בחקר הקרקע ובשיקומה במתחם השרון. היעדרות נציג משרד האוצר מי</w:t>
      </w:r>
      <w:r w:rsidRPr="00F3584D">
        <w:rPr>
          <w:rFonts w:hint="cs"/>
          <w:rtl/>
        </w:rPr>
        <w:t xml:space="preserve">שיבות אלו פוגעת בתהליך התכנון והאישור של התוכניות המפורטות למתחמי התכנון ובהליך טיהור הקרקע. משרד האוצר אף לא התקשר עם חברה מבקרת לשם בדיקת הפעילות של נצר השרון. בכך נפגעת הבקרה התקציבית שאמורה לעשות הוועדה המקצועית שהקים </w:t>
      </w:r>
      <w:proofErr w:type="spellStart"/>
      <w:r w:rsidRPr="00F3584D">
        <w:rPr>
          <w:rFonts w:hint="cs"/>
          <w:rtl/>
        </w:rPr>
        <w:t>החשכ"ל</w:t>
      </w:r>
      <w:proofErr w:type="spellEnd"/>
      <w:r w:rsidRPr="00F3584D">
        <w:rPr>
          <w:rFonts w:hint="cs"/>
          <w:rtl/>
        </w:rPr>
        <w:t xml:space="preserve"> בהשתתפות אגף התקציבים במשרד</w:t>
      </w:r>
      <w:r w:rsidRPr="00F3584D">
        <w:rPr>
          <w:rFonts w:hint="cs"/>
          <w:rtl/>
        </w:rPr>
        <w:t xml:space="preserve"> האוצר (</w:t>
      </w:r>
      <w:proofErr w:type="spellStart"/>
      <w:r w:rsidRPr="00F3584D">
        <w:rPr>
          <w:rFonts w:hint="cs"/>
          <w:rtl/>
        </w:rPr>
        <w:t>אג"ת</w:t>
      </w:r>
      <w:proofErr w:type="spellEnd"/>
      <w:r w:rsidRPr="00F3584D">
        <w:rPr>
          <w:rFonts w:hint="cs"/>
          <w:rtl/>
        </w:rPr>
        <w:t>)</w:t>
      </w:r>
      <w:r w:rsidRPr="00AF3B73">
        <w:rPr>
          <w:rFonts w:hint="cs"/>
          <w:rtl/>
        </w:rPr>
        <w:t xml:space="preserve">. </w:t>
      </w:r>
    </w:p>
    <w:p w:rsidR="000D57E2" w:rsidRPr="00AF3B73" w:rsidRDefault="001B48ED" w:rsidP="000D57E2">
      <w:pPr>
        <w:pStyle w:val="73f7"/>
      </w:pPr>
      <w:r w:rsidRPr="000D57E2">
        <w:rPr>
          <w:rFonts w:hint="cs"/>
          <w:b/>
          <w:bCs/>
          <w:noProof/>
          <w:rtl/>
        </w:rPr>
        <w:drawing>
          <wp:anchor distT="0" distB="0" distL="114300" distR="114300" simplePos="0" relativeHeight="25170329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43316642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66424"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D57E2">
        <w:rPr>
          <w:rFonts w:hint="cs"/>
          <w:b/>
          <w:bCs/>
          <w:rtl/>
        </w:rPr>
        <w:t>פעילות נצר השרון בחקר הקרקע ובשיקומה במתחמים אליהו, קריית שמונה ונוף הגליל -</w:t>
      </w:r>
      <w:r w:rsidRPr="00F3584D">
        <w:rPr>
          <w:rFonts w:hint="cs"/>
          <w:rtl/>
        </w:rPr>
        <w:t xml:space="preserve"> </w:t>
      </w:r>
      <w:r w:rsidRPr="00F3584D">
        <w:rPr>
          <w:rtl/>
        </w:rPr>
        <w:t>נכון ליוני 2024 - כשנתיים וחצי לאחר המועד שנקבע - טרם סיימה נצר השרון את חקירת הקרקע ב</w:t>
      </w:r>
      <w:r w:rsidRPr="00F3584D">
        <w:rPr>
          <w:rFonts w:hint="cs"/>
          <w:rtl/>
        </w:rPr>
        <w:t>מתחם אליהו (כ-1,200 דונמים)</w:t>
      </w:r>
      <w:r w:rsidRPr="00F3584D">
        <w:rPr>
          <w:rtl/>
        </w:rPr>
        <w:t>. זאת בין היתר מסיבות אלה: נצר השרון התקשרה עם חב</w:t>
      </w:r>
      <w:r w:rsidRPr="00F3584D">
        <w:rPr>
          <w:rtl/>
        </w:rPr>
        <w:t xml:space="preserve">רה כדי לבצע חקירת קרקע (סקר מצומצם) רק בפברואר 2020, כשנה לאחר החתימה על הסכם המימון בפברואר 2019 לשם כך; התמשכות הדיונים בין נצר השרון </w:t>
      </w:r>
      <w:proofErr w:type="spellStart"/>
      <w:r w:rsidRPr="00F3584D">
        <w:rPr>
          <w:rtl/>
        </w:rPr>
        <w:t>לחשכ"ל</w:t>
      </w:r>
      <w:proofErr w:type="spellEnd"/>
      <w:r w:rsidRPr="00F3584D">
        <w:rPr>
          <w:rtl/>
        </w:rPr>
        <w:t xml:space="preserve"> ולאגף התקציבים במשרד האוצר </w:t>
      </w:r>
      <w:r w:rsidRPr="00F3584D">
        <w:rPr>
          <w:rFonts w:hint="cs"/>
          <w:rtl/>
        </w:rPr>
        <w:t>(</w:t>
      </w:r>
      <w:proofErr w:type="spellStart"/>
      <w:r w:rsidRPr="00F3584D">
        <w:rPr>
          <w:rFonts w:hint="cs"/>
          <w:rtl/>
        </w:rPr>
        <w:t>אג"ת</w:t>
      </w:r>
      <w:proofErr w:type="spellEnd"/>
      <w:r w:rsidRPr="00F3584D">
        <w:rPr>
          <w:rFonts w:hint="cs"/>
          <w:rtl/>
        </w:rPr>
        <w:t xml:space="preserve">) </w:t>
      </w:r>
      <w:r w:rsidRPr="00F3584D">
        <w:rPr>
          <w:rtl/>
        </w:rPr>
        <w:t xml:space="preserve">במשך כשנה וחצי - מינואר 2021 עד יולי 2022 - כדי לאשר </w:t>
      </w:r>
      <w:r w:rsidRPr="00F3584D">
        <w:rPr>
          <w:rFonts w:hint="cs"/>
          <w:rtl/>
        </w:rPr>
        <w:t>את ה</w:t>
      </w:r>
      <w:r w:rsidRPr="00F3584D">
        <w:rPr>
          <w:rtl/>
        </w:rPr>
        <w:t>תקציב</w:t>
      </w:r>
      <w:r w:rsidRPr="00F3584D">
        <w:rPr>
          <w:rFonts w:hint="cs"/>
          <w:rtl/>
        </w:rPr>
        <w:t xml:space="preserve"> </w:t>
      </w:r>
      <w:r w:rsidRPr="00F3584D">
        <w:rPr>
          <w:rtl/>
        </w:rPr>
        <w:t>להמשך חקירת הקרק</w:t>
      </w:r>
      <w:r w:rsidRPr="00F3584D">
        <w:rPr>
          <w:rtl/>
        </w:rPr>
        <w:t>ע; מורכבות החקירה והיקף הזיהומים שהתגלו במתחם</w:t>
      </w:r>
      <w:r w:rsidRPr="00F3584D">
        <w:rPr>
          <w:rFonts w:hint="cs"/>
          <w:rtl/>
        </w:rPr>
        <w:t>. כמו כן, נצר השרון לא סיימה את חקר הקרקע במתחמים קריית שמונה ונוף הגליל, וממילא לא החלה בשיקום הקרקע</w:t>
      </w:r>
      <w:r w:rsidRPr="00AF3B73">
        <w:rPr>
          <w:rFonts w:hint="cs"/>
          <w:rtl/>
        </w:rPr>
        <w:t xml:space="preserve">. </w:t>
      </w:r>
    </w:p>
    <w:p w:rsidR="000D57E2" w:rsidRPr="00AF3B73" w:rsidRDefault="001B48ED" w:rsidP="000D57E2">
      <w:pPr>
        <w:pStyle w:val="73f7"/>
      </w:pPr>
      <w:r w:rsidRPr="000D57E2">
        <w:rPr>
          <w:rFonts w:hint="cs"/>
          <w:b/>
          <w:bCs/>
          <w:noProof/>
          <w:rtl/>
        </w:rPr>
        <w:drawing>
          <wp:anchor distT="0" distB="0" distL="114300" distR="114300" simplePos="0" relativeHeight="25170432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14956083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60833"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D57E2">
        <w:rPr>
          <w:rFonts w:hint="cs"/>
          <w:b/>
          <w:bCs/>
          <w:rtl/>
        </w:rPr>
        <w:t>פעילות נצר השרון והרשות לפינוי מוקשים (</w:t>
      </w:r>
      <w:proofErr w:type="spellStart"/>
      <w:r w:rsidRPr="000D57E2">
        <w:rPr>
          <w:rFonts w:hint="cs"/>
          <w:b/>
          <w:bCs/>
          <w:rtl/>
        </w:rPr>
        <w:t>רלפ"ם</w:t>
      </w:r>
      <w:proofErr w:type="spellEnd"/>
      <w:r w:rsidRPr="000D57E2">
        <w:rPr>
          <w:rFonts w:hint="cs"/>
          <w:b/>
          <w:bCs/>
          <w:rtl/>
        </w:rPr>
        <w:t>) במחפורות הנפיצות שבמתחם אליהו -</w:t>
      </w:r>
      <w:r w:rsidRPr="00F3584D">
        <w:rPr>
          <w:rFonts w:hint="cs"/>
          <w:rtl/>
        </w:rPr>
        <w:t xml:space="preserve"> </w:t>
      </w:r>
      <w:r w:rsidRPr="00F3584D">
        <w:rPr>
          <w:rtl/>
        </w:rPr>
        <w:t>אף שמההסכם הבין-משרדי מנובמב</w:t>
      </w:r>
      <w:r w:rsidRPr="00F3584D">
        <w:rPr>
          <w:rtl/>
        </w:rPr>
        <w:t xml:space="preserve">ר 2015 עולה כי נצר השרון תבצע את חקר הקרקע ושיקומה בשתי המחפורות הנפיצות עד לסוף נובמבר 2021, נכון ליולי 2024, כשנתיים ושמונה חודשים לאחר המועד הנדרש, סיימה </w:t>
      </w:r>
      <w:proofErr w:type="spellStart"/>
      <w:r w:rsidRPr="00F3584D">
        <w:rPr>
          <w:rtl/>
        </w:rPr>
        <w:t>הרלפ"ם</w:t>
      </w:r>
      <w:proofErr w:type="spellEnd"/>
      <w:r w:rsidRPr="00F3584D">
        <w:rPr>
          <w:rtl/>
        </w:rPr>
        <w:t xml:space="preserve"> לפנות את הנפלים </w:t>
      </w:r>
      <w:r w:rsidRPr="00F3584D">
        <w:rPr>
          <w:rFonts w:hint="cs"/>
          <w:rtl/>
        </w:rPr>
        <w:t xml:space="preserve">באחת המחפורות הנפיצות (מחפורת </w:t>
      </w:r>
      <w:r w:rsidRPr="00F3584D">
        <w:rPr>
          <w:rFonts w:hint="cs"/>
        </w:rPr>
        <w:t>E</w:t>
      </w:r>
      <w:r w:rsidRPr="00F3584D">
        <w:rPr>
          <w:rFonts w:hint="cs"/>
          <w:rtl/>
        </w:rPr>
        <w:t xml:space="preserve">); </w:t>
      </w:r>
      <w:r w:rsidRPr="00F3584D">
        <w:rPr>
          <w:rtl/>
        </w:rPr>
        <w:t xml:space="preserve">נצר השרון </w:t>
      </w:r>
      <w:proofErr w:type="spellStart"/>
      <w:r w:rsidRPr="00F3584D">
        <w:rPr>
          <w:rtl/>
        </w:rPr>
        <w:t>ו</w:t>
      </w:r>
      <w:r w:rsidRPr="00F3584D">
        <w:rPr>
          <w:rFonts w:hint="cs"/>
          <w:rtl/>
        </w:rPr>
        <w:t>משהב"ט</w:t>
      </w:r>
      <w:proofErr w:type="spellEnd"/>
      <w:r w:rsidRPr="00F3584D">
        <w:rPr>
          <w:rFonts w:hint="cs"/>
          <w:rtl/>
        </w:rPr>
        <w:t xml:space="preserve"> (</w:t>
      </w:r>
      <w:proofErr w:type="spellStart"/>
      <w:r w:rsidRPr="00F3584D">
        <w:rPr>
          <w:rtl/>
        </w:rPr>
        <w:t>הרלפ"ם</w:t>
      </w:r>
      <w:proofErr w:type="spellEnd"/>
      <w:r w:rsidRPr="00F3584D">
        <w:rPr>
          <w:rFonts w:hint="cs"/>
          <w:rtl/>
        </w:rPr>
        <w:t>)</w:t>
      </w:r>
      <w:r w:rsidRPr="00F3584D">
        <w:rPr>
          <w:rtl/>
        </w:rPr>
        <w:t xml:space="preserve"> חתמו רק באוגוסט</w:t>
      </w:r>
      <w:r w:rsidRPr="00F3584D">
        <w:rPr>
          <w:rtl/>
        </w:rPr>
        <w:t xml:space="preserve"> 2024 על הסכם לפינוי הנפלים מ</w:t>
      </w:r>
      <w:r w:rsidRPr="00F3584D">
        <w:rPr>
          <w:rFonts w:hint="cs"/>
          <w:rtl/>
        </w:rPr>
        <w:t>ה</w:t>
      </w:r>
      <w:r w:rsidRPr="00F3584D">
        <w:rPr>
          <w:rtl/>
        </w:rPr>
        <w:t xml:space="preserve">מחפורת </w:t>
      </w:r>
      <w:r w:rsidRPr="00F3584D">
        <w:rPr>
          <w:rFonts w:hint="cs"/>
          <w:rtl/>
        </w:rPr>
        <w:t xml:space="preserve">השנייה (מחפורת פארק הנצח); ונכון לדצמבר 2024 נצר השרון טרם סיימה את הפינוי של הפסולת המתכתית שהוצאה ממחפורת </w:t>
      </w:r>
      <w:r w:rsidRPr="00F3584D">
        <w:rPr>
          <w:rFonts w:hint="cs"/>
        </w:rPr>
        <w:t>E</w:t>
      </w:r>
      <w:r w:rsidRPr="00F3584D">
        <w:rPr>
          <w:rFonts w:hint="cs"/>
          <w:rtl/>
        </w:rPr>
        <w:t xml:space="preserve"> ואת שיקומה של הקרקע המזוהמת</w:t>
      </w:r>
      <w:r w:rsidRPr="00F3584D">
        <w:rPr>
          <w:rtl/>
        </w:rPr>
        <w:t>. העיכובים בפינוי המחפורות הנפיצות פוגעים בהסרת הסכנות לשלום הציבור ולסביבה ובתהלי</w:t>
      </w:r>
      <w:r w:rsidRPr="00F3584D">
        <w:rPr>
          <w:rtl/>
        </w:rPr>
        <w:t>ך התכנון של התוכניות המפורטות למתחם השרון ובאישורן</w:t>
      </w:r>
      <w:r w:rsidRPr="00AF3B73">
        <w:rPr>
          <w:rFonts w:hint="cs"/>
          <w:rtl/>
        </w:rPr>
        <w:t xml:space="preserve">. </w:t>
      </w:r>
    </w:p>
    <w:p w:rsidR="000D57E2" w:rsidRPr="00AF3B73" w:rsidRDefault="001B48ED" w:rsidP="000D57E2">
      <w:pPr>
        <w:pStyle w:val="73f7"/>
      </w:pPr>
      <w:r w:rsidRPr="000D57E2">
        <w:rPr>
          <w:rFonts w:hint="cs"/>
          <w:b/>
          <w:bCs/>
          <w:noProof/>
          <w:rtl/>
        </w:rPr>
        <w:lastRenderedPageBreak/>
        <w:drawing>
          <wp:anchor distT="0" distB="0" distL="114300" distR="114300" simplePos="0" relativeHeight="25170534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007933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933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D57E2">
        <w:rPr>
          <w:rFonts w:hint="cs"/>
          <w:b/>
          <w:bCs/>
          <w:rtl/>
        </w:rPr>
        <w:t xml:space="preserve">מתן פטור ממכרז בעילת ספק יחיד בוועדות מכרזים </w:t>
      </w:r>
      <w:proofErr w:type="spellStart"/>
      <w:r w:rsidRPr="000D57E2">
        <w:rPr>
          <w:rFonts w:hint="cs"/>
          <w:b/>
          <w:bCs/>
          <w:rtl/>
        </w:rPr>
        <w:t>ברמ"י</w:t>
      </w:r>
      <w:proofErr w:type="spellEnd"/>
      <w:r w:rsidRPr="000D57E2">
        <w:rPr>
          <w:rFonts w:hint="cs"/>
          <w:b/>
          <w:bCs/>
          <w:rtl/>
        </w:rPr>
        <w:t xml:space="preserve"> </w:t>
      </w:r>
      <w:proofErr w:type="spellStart"/>
      <w:r w:rsidRPr="000D57E2">
        <w:rPr>
          <w:rFonts w:hint="cs"/>
          <w:b/>
          <w:bCs/>
          <w:rtl/>
        </w:rPr>
        <w:t>ובחשכ"ל</w:t>
      </w:r>
      <w:proofErr w:type="spellEnd"/>
      <w:r w:rsidRPr="000D57E2">
        <w:rPr>
          <w:rFonts w:hint="cs"/>
          <w:b/>
          <w:bCs/>
          <w:rtl/>
        </w:rPr>
        <w:t xml:space="preserve"> להתקשרות של </w:t>
      </w:r>
      <w:proofErr w:type="spellStart"/>
      <w:r w:rsidRPr="000D57E2">
        <w:rPr>
          <w:rFonts w:hint="cs"/>
          <w:b/>
          <w:bCs/>
          <w:rtl/>
        </w:rPr>
        <w:t>רמ"י</w:t>
      </w:r>
      <w:proofErr w:type="spellEnd"/>
      <w:r w:rsidRPr="000D57E2">
        <w:rPr>
          <w:rFonts w:hint="cs"/>
          <w:b/>
          <w:bCs/>
          <w:rtl/>
        </w:rPr>
        <w:t xml:space="preserve"> עם תעש מערכות להריסה של מבנים ותשתיות במתחם השרון -</w:t>
      </w:r>
      <w:r w:rsidRPr="00F3584D">
        <w:rPr>
          <w:rFonts w:hint="cs"/>
          <w:rtl/>
        </w:rPr>
        <w:t xml:space="preserve"> </w:t>
      </w:r>
      <w:proofErr w:type="spellStart"/>
      <w:r w:rsidRPr="00F3584D">
        <w:rPr>
          <w:rFonts w:hint="cs"/>
          <w:rtl/>
        </w:rPr>
        <w:t>רמ"י</w:t>
      </w:r>
      <w:proofErr w:type="spellEnd"/>
      <w:r w:rsidRPr="00F3584D">
        <w:rPr>
          <w:rFonts w:hint="cs"/>
          <w:rtl/>
        </w:rPr>
        <w:t xml:space="preserve"> לא פנתה לנצר השרון, שהיא ספק פוטנציאלי נוסף לתעש מערכות לביצוע פעולות</w:t>
      </w:r>
      <w:r w:rsidRPr="00F3584D">
        <w:rPr>
          <w:rFonts w:hint="cs"/>
          <w:rtl/>
        </w:rPr>
        <w:t xml:space="preserve"> ההריסה והפינוי; באפריל 2023 ובמאי 2023 החליטו ועדות המכרזים </w:t>
      </w:r>
      <w:proofErr w:type="spellStart"/>
      <w:r w:rsidRPr="00F3584D">
        <w:rPr>
          <w:rFonts w:hint="cs"/>
          <w:rtl/>
        </w:rPr>
        <w:t>ברמ"י</w:t>
      </w:r>
      <w:proofErr w:type="spellEnd"/>
      <w:r w:rsidRPr="00F3584D">
        <w:rPr>
          <w:rFonts w:hint="cs"/>
          <w:rtl/>
        </w:rPr>
        <w:t xml:space="preserve"> </w:t>
      </w:r>
      <w:proofErr w:type="spellStart"/>
      <w:r w:rsidRPr="00F3584D">
        <w:rPr>
          <w:rFonts w:hint="cs"/>
          <w:rtl/>
        </w:rPr>
        <w:t>ובחשכ"ל</w:t>
      </w:r>
      <w:proofErr w:type="spellEnd"/>
      <w:r w:rsidRPr="00F3584D">
        <w:rPr>
          <w:rFonts w:hint="cs"/>
          <w:rtl/>
        </w:rPr>
        <w:t xml:space="preserve">, בהתאמה, לאשר </w:t>
      </w:r>
      <w:proofErr w:type="spellStart"/>
      <w:r w:rsidRPr="00F3584D">
        <w:rPr>
          <w:rFonts w:hint="cs"/>
          <w:rtl/>
        </w:rPr>
        <w:t>לרמ"י</w:t>
      </w:r>
      <w:proofErr w:type="spellEnd"/>
      <w:r w:rsidRPr="00F3584D">
        <w:rPr>
          <w:rFonts w:hint="cs"/>
          <w:rtl/>
        </w:rPr>
        <w:t xml:space="preserve"> להתקשר עם תעש מערכות בפטור ממכרז בעילת ספק יחיד לפינוי המחוברים לקרקע בשני מתחמים לפינוי</w:t>
      </w:r>
      <w:r>
        <w:rPr>
          <w:vertAlign w:val="superscript"/>
          <w:rtl/>
        </w:rPr>
        <w:footnoteReference w:id="19"/>
      </w:r>
      <w:r w:rsidRPr="00F3584D">
        <w:rPr>
          <w:rFonts w:hint="cs"/>
          <w:rtl/>
        </w:rPr>
        <w:t xml:space="preserve"> שבמתחם השרון על סמך נימוקי הגורמים הרלוונטיים שהוצגו בפניהן, אף שבמועדי</w:t>
      </w:r>
      <w:r w:rsidRPr="00F3584D">
        <w:rPr>
          <w:rFonts w:hint="cs"/>
          <w:rtl/>
        </w:rPr>
        <w:t xml:space="preserve"> הדיונים בוועדות המכרזים היה ספק פוטנציאלי אחד לפחות נוסף על תעש מערכות - נצר השרון ואף שהנימוקים אינם ייחודיים לתעש מערכות אלא רלוונטיים גם לנצר השרון. בנסיבות אלו הייתה חובה לקיים הליך מכרזי בין הספקים האפשריים בהתאם לחוק חובת המכרזים ותקנות חובת המכרזים</w:t>
      </w:r>
      <w:r w:rsidRPr="00AF3B73">
        <w:rPr>
          <w:rFonts w:hint="cs"/>
          <w:rtl/>
        </w:rPr>
        <w:t xml:space="preserve">. </w:t>
      </w:r>
    </w:p>
    <w:p w:rsidR="000D57E2" w:rsidRPr="00AF3B73" w:rsidRDefault="001B48ED" w:rsidP="000D57E2">
      <w:pPr>
        <w:pStyle w:val="73f7"/>
      </w:pPr>
      <w:r w:rsidRPr="000D57E2">
        <w:rPr>
          <w:rFonts w:hint="cs"/>
          <w:b/>
          <w:bCs/>
          <w:noProof/>
          <w:rtl/>
        </w:rPr>
        <w:drawing>
          <wp:anchor distT="0" distB="0" distL="114300" distR="114300" simplePos="0" relativeHeight="25170636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1176582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5829"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D57E2">
        <w:rPr>
          <w:rFonts w:hint="cs"/>
          <w:b/>
          <w:bCs/>
          <w:rtl/>
        </w:rPr>
        <w:t xml:space="preserve">אומדנים שהגישה נצר השרון </w:t>
      </w:r>
      <w:proofErr w:type="spellStart"/>
      <w:r w:rsidRPr="000D57E2">
        <w:rPr>
          <w:rFonts w:hint="cs"/>
          <w:b/>
          <w:bCs/>
          <w:rtl/>
        </w:rPr>
        <w:t>לרמ"י</w:t>
      </w:r>
      <w:proofErr w:type="spellEnd"/>
      <w:r w:rsidRPr="000D57E2">
        <w:rPr>
          <w:rFonts w:hint="cs"/>
          <w:b/>
          <w:bCs/>
          <w:rtl/>
        </w:rPr>
        <w:t xml:space="preserve"> לגבי עלויות ההריסה של המבנים במתחם אליהו -</w:t>
      </w:r>
      <w:r w:rsidRPr="00F3584D">
        <w:rPr>
          <w:rFonts w:hint="cs"/>
          <w:rtl/>
        </w:rPr>
        <w:t xml:space="preserve"> רק באוקטובר 2024, כעשרה חודשים לאחר שנצר השרון שלחה </w:t>
      </w:r>
      <w:proofErr w:type="spellStart"/>
      <w:r w:rsidRPr="00F3584D">
        <w:rPr>
          <w:rFonts w:hint="cs"/>
          <w:rtl/>
        </w:rPr>
        <w:t>לרמ"י</w:t>
      </w:r>
      <w:proofErr w:type="spellEnd"/>
      <w:r w:rsidRPr="00F3584D">
        <w:rPr>
          <w:rFonts w:hint="cs"/>
          <w:rtl/>
        </w:rPr>
        <w:t xml:space="preserve"> אומדן מעודכן לגבי הריסת מבנים במתחם אליהו בסכום של כ-117 מיליון ש"ח, נפגשה </w:t>
      </w:r>
      <w:proofErr w:type="spellStart"/>
      <w:r w:rsidRPr="00F3584D">
        <w:rPr>
          <w:rFonts w:hint="cs"/>
          <w:rtl/>
        </w:rPr>
        <w:t>רמ"י</w:t>
      </w:r>
      <w:proofErr w:type="spellEnd"/>
      <w:r w:rsidRPr="00F3584D">
        <w:rPr>
          <w:rFonts w:hint="cs"/>
          <w:rtl/>
        </w:rPr>
        <w:t xml:space="preserve"> עם נצר השרון כדי לדון בנושא. לפיכך טרם ה</w:t>
      </w:r>
      <w:r w:rsidRPr="00F3584D">
        <w:rPr>
          <w:rFonts w:hint="cs"/>
          <w:rtl/>
        </w:rPr>
        <w:t>חלה פעילות ההריסה של המבנים במתחם אליהו, שנועדה לקדם את תכנון הקרקע במתחם ואת שיווקן של 7,500 יחידות דיור, וקיים חשש לדחייה בקבלת הכנסות של כ-8.5 מיליארד ש"ח לפחות לקופת המדינה</w:t>
      </w:r>
      <w:r w:rsidRPr="00AF3B73">
        <w:rPr>
          <w:rFonts w:hint="cs"/>
          <w:rtl/>
        </w:rPr>
        <w:t xml:space="preserve">. </w:t>
      </w:r>
    </w:p>
    <w:p w:rsidR="000D57E2" w:rsidRPr="00AF3B73" w:rsidRDefault="001B48ED" w:rsidP="000D57E2">
      <w:pPr>
        <w:pStyle w:val="73f7"/>
      </w:pPr>
      <w:r w:rsidRPr="000D57E2">
        <w:rPr>
          <w:rFonts w:hint="cs"/>
          <w:b/>
          <w:bCs/>
          <w:noProof/>
          <w:rtl/>
        </w:rPr>
        <w:drawing>
          <wp:anchor distT="0" distB="0" distL="114300" distR="114300" simplePos="0" relativeHeight="25170739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29760637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06370" name="Picture 5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D57E2">
        <w:rPr>
          <w:rFonts w:hint="cs"/>
          <w:b/>
          <w:bCs/>
          <w:rtl/>
        </w:rPr>
        <w:t>מתחם יבנה -</w:t>
      </w:r>
      <w:r w:rsidRPr="00F3584D">
        <w:rPr>
          <w:rFonts w:hint="cs"/>
          <w:rtl/>
        </w:rPr>
        <w:t xml:space="preserve"> במתחם יבנה יש נפלים ומטמונות של חומרים נפיצים המסכנים את בטיחותו</w:t>
      </w:r>
      <w:r w:rsidRPr="00F3584D">
        <w:rPr>
          <w:rFonts w:hint="cs"/>
          <w:rtl/>
        </w:rPr>
        <w:t xml:space="preserve"> ואת ביטחונו של הציבור. העלות השנתית לשמירה על המתחם ולתשלומי ארנונה, בניכוי הכנסות מהשכרת בונקרים, מסתכמת בכ-1.8 מיליון ש"ח. </w:t>
      </w:r>
      <w:proofErr w:type="spellStart"/>
      <w:r w:rsidRPr="00F3584D">
        <w:rPr>
          <w:rFonts w:hint="cs"/>
          <w:rtl/>
        </w:rPr>
        <w:t>למשהב"ט</w:t>
      </w:r>
      <w:proofErr w:type="spellEnd"/>
      <w:r w:rsidRPr="00F3584D">
        <w:rPr>
          <w:rFonts w:hint="cs"/>
          <w:rtl/>
        </w:rPr>
        <w:t xml:space="preserve"> אין </w:t>
      </w:r>
      <w:proofErr w:type="spellStart"/>
      <w:r w:rsidRPr="00F3584D">
        <w:rPr>
          <w:rFonts w:hint="cs"/>
          <w:rtl/>
        </w:rPr>
        <w:t>תוכנית</w:t>
      </w:r>
      <w:proofErr w:type="spellEnd"/>
      <w:r w:rsidRPr="00F3584D">
        <w:rPr>
          <w:rFonts w:hint="cs"/>
          <w:rtl/>
        </w:rPr>
        <w:t xml:space="preserve"> לניקוי המתחם מהנפלים ומהחומרים הנפיצים שבו</w:t>
      </w:r>
      <w:r w:rsidRPr="00AF3B73">
        <w:rPr>
          <w:rFonts w:hint="cs"/>
          <w:rtl/>
        </w:rPr>
        <w:t xml:space="preserve">. </w:t>
      </w:r>
    </w:p>
    <w:p w:rsidR="00EB672B" w:rsidRPr="000B463F" w:rsidRDefault="001B48ED"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0D57E2" w:rsidRPr="00F3584D" w:rsidRDefault="001B48ED" w:rsidP="000D57E2">
      <w:pPr>
        <w:pStyle w:val="73f7"/>
        <w:rPr>
          <w:rtl/>
        </w:rPr>
      </w:pPr>
      <w:r w:rsidRPr="000D57E2">
        <w:rPr>
          <w:rFonts w:hint="cs"/>
          <w:b/>
          <w:bCs/>
          <w:rtl/>
        </w:rPr>
        <w:t xml:space="preserve">מחפורות מלבין - </w:t>
      </w:r>
      <w:r w:rsidRPr="00F3584D">
        <w:rPr>
          <w:rFonts w:hint="cs"/>
          <w:rtl/>
        </w:rPr>
        <w:t>נצר השרון סיימה לשקם את מחפורות מלבין</w:t>
      </w:r>
      <w:r>
        <w:rPr>
          <w:vertAlign w:val="superscript"/>
          <w:rtl/>
        </w:rPr>
        <w:footnoteReference w:id="20"/>
      </w:r>
      <w:r w:rsidRPr="00F3584D">
        <w:rPr>
          <w:rFonts w:hint="cs"/>
          <w:rtl/>
        </w:rPr>
        <w:t xml:space="preserve"> שבמתחם אליהו באוקטובר 2020, כ-13 חודשים לפני המועד שנקבע לכך, ובעלות הנמוכה בכ-2.2 מיליון ש"ח מהעלות שנקבעה לכך (כ-26 מיליון ש"ח).</w:t>
      </w:r>
    </w:p>
    <w:p w:rsidR="000D57E2" w:rsidRPr="00F3584D" w:rsidRDefault="001B48ED" w:rsidP="000D57E2">
      <w:pPr>
        <w:pStyle w:val="73f7"/>
        <w:rPr>
          <w:rtl/>
        </w:rPr>
      </w:pPr>
      <w:r w:rsidRPr="000D57E2">
        <w:rPr>
          <w:rFonts w:hint="cs"/>
          <w:b/>
          <w:bCs/>
          <w:rtl/>
        </w:rPr>
        <w:t>אבטחה ושילוט במתחם נוף ים -</w:t>
      </w:r>
      <w:r w:rsidRPr="00F3584D">
        <w:rPr>
          <w:rFonts w:hint="cs"/>
          <w:rtl/>
        </w:rPr>
        <w:t xml:space="preserve"> בעקבות פעילותה של ועדה מקצועית בין-משרדית בראשות משרד ראש הממשלה</w:t>
      </w:r>
      <w:r>
        <w:rPr>
          <w:vertAlign w:val="superscript"/>
          <w:rtl/>
        </w:rPr>
        <w:footnoteReference w:id="21"/>
      </w:r>
      <w:r w:rsidRPr="000D57E2">
        <w:rPr>
          <w:rFonts w:hint="cs"/>
          <w:vertAlign w:val="superscript"/>
          <w:rtl/>
        </w:rPr>
        <w:t xml:space="preserve"> </w:t>
      </w:r>
      <w:r w:rsidRPr="00F3584D">
        <w:rPr>
          <w:rFonts w:hint="cs"/>
          <w:rtl/>
        </w:rPr>
        <w:t>שהוקמה באוקטובר 2023, החלה במא</w:t>
      </w:r>
      <w:r w:rsidRPr="00F3584D">
        <w:rPr>
          <w:rFonts w:hint="cs"/>
          <w:rtl/>
        </w:rPr>
        <w:t xml:space="preserve">י 2024 פעילות אבטחה במתחם נוף ים </w:t>
      </w:r>
      <w:bookmarkStart w:id="9" w:name="_Hlk185330768"/>
      <w:r w:rsidRPr="00F3584D">
        <w:rPr>
          <w:rFonts w:hint="cs"/>
          <w:rtl/>
        </w:rPr>
        <w:t>וביולי 2024 הוצבו סביב המתחם שלטי אזהרה מפני כניסה אליו</w:t>
      </w:r>
      <w:bookmarkEnd w:id="9"/>
      <w:r w:rsidRPr="00F3584D">
        <w:rPr>
          <w:rFonts w:hint="cs"/>
          <w:rtl/>
        </w:rPr>
        <w:t>.</w:t>
      </w:r>
    </w:p>
    <w:p w:rsidR="00EB672B" w:rsidRPr="006F49D3" w:rsidRDefault="001B48ED" w:rsidP="006F49D3">
      <w:pPr>
        <w:pStyle w:val="73fd"/>
        <w:rPr>
          <w:rtl/>
        </w:rPr>
      </w:pPr>
      <w:r w:rsidRPr="006F49D3">
        <w:rPr>
          <w:rFonts w:hint="cs"/>
          <w:rtl/>
        </w:rPr>
        <w:lastRenderedPageBreak/>
        <w:t>עיקרי המלצות הביקורת</w:t>
      </w:r>
    </w:p>
    <w:p w:rsidR="00EB672B" w:rsidRPr="007C7D40" w:rsidRDefault="001B48ED" w:rsidP="00EB672B">
      <w:pPr>
        <w:pStyle w:val="73f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0D57E2" w:rsidRPr="00F3584D">
        <w:rPr>
          <w:rFonts w:hint="cs"/>
          <w:rtl/>
        </w:rPr>
        <w:t xml:space="preserve">מומלץ כי המשרד </w:t>
      </w:r>
      <w:proofErr w:type="spellStart"/>
      <w:r w:rsidR="000D57E2" w:rsidRPr="00F3584D">
        <w:rPr>
          <w:rFonts w:hint="cs"/>
          <w:rtl/>
        </w:rPr>
        <w:t>להגנ"ס</w:t>
      </w:r>
      <w:proofErr w:type="spellEnd"/>
      <w:r w:rsidR="000D57E2" w:rsidRPr="00F3584D">
        <w:rPr>
          <w:rFonts w:hint="cs"/>
          <w:rtl/>
        </w:rPr>
        <w:t xml:space="preserve"> בשיתוף משרד האוצר, </w:t>
      </w:r>
      <w:proofErr w:type="spellStart"/>
      <w:r w:rsidR="000D57E2" w:rsidRPr="00F3584D">
        <w:rPr>
          <w:rFonts w:hint="cs"/>
          <w:rtl/>
        </w:rPr>
        <w:t>רמ"י</w:t>
      </w:r>
      <w:proofErr w:type="spellEnd"/>
      <w:r w:rsidR="000D57E2" w:rsidRPr="00F3584D">
        <w:rPr>
          <w:rFonts w:hint="cs"/>
          <w:rtl/>
        </w:rPr>
        <w:t xml:space="preserve"> </w:t>
      </w:r>
      <w:proofErr w:type="spellStart"/>
      <w:r w:rsidR="000D57E2" w:rsidRPr="00F3584D">
        <w:rPr>
          <w:rFonts w:hint="cs"/>
          <w:rtl/>
        </w:rPr>
        <w:t>ומינהל</w:t>
      </w:r>
      <w:proofErr w:type="spellEnd"/>
      <w:r w:rsidR="000D57E2" w:rsidRPr="00F3584D">
        <w:rPr>
          <w:rFonts w:hint="cs"/>
          <w:rtl/>
        </w:rPr>
        <w:t xml:space="preserve"> התכנון שבמשרד הפנים יקדמו את החקיקה שתסדיר את הטיפול בקרקעות מזוהמות, לרבות קרקעות שזיהמו המדינה ומוסדותיה ולרבות קרקעות שלא מקודמות לגביהן </w:t>
      </w:r>
      <w:proofErr w:type="spellStart"/>
      <w:r w:rsidR="000D57E2" w:rsidRPr="00F3584D">
        <w:rPr>
          <w:rFonts w:hint="cs"/>
          <w:rtl/>
        </w:rPr>
        <w:t>תוכניות</w:t>
      </w:r>
      <w:proofErr w:type="spellEnd"/>
      <w:r w:rsidR="000D57E2" w:rsidRPr="00F3584D">
        <w:rPr>
          <w:rFonts w:hint="cs"/>
          <w:rtl/>
        </w:rPr>
        <w:t xml:space="preserve"> בנייה. זאת כדי להגן על קרקעות המדינה ועל מקורות המים, על החי ועל הצומח, ובכלל זה למנוע זיהום של הקרקעות, לשקמן, לשמרן כמשאב למען הציבור והסביבה ולהגן על בריאות הציבור. כך תצטרף ישראל ליתר המדינות החברות ב-</w:t>
      </w:r>
      <w:r w:rsidR="000D57E2" w:rsidRPr="00F3584D">
        <w:rPr>
          <w:rFonts w:hint="cs"/>
        </w:rPr>
        <w:t>OECD</w:t>
      </w:r>
      <w:r w:rsidR="000D57E2" w:rsidRPr="00F3584D">
        <w:rPr>
          <w:rFonts w:hint="cs"/>
          <w:rtl/>
        </w:rPr>
        <w:t xml:space="preserve"> שבהן קיימת אסדרה ישירה הנוגעת לזיהום הקרקע ולשיקומה. עוד </w:t>
      </w:r>
      <w:r w:rsidR="000D57E2" w:rsidRPr="00F3584D">
        <w:rPr>
          <w:rtl/>
        </w:rPr>
        <w:t xml:space="preserve">מומלץ כי עד לסיום החקיקה האמורה </w:t>
      </w:r>
      <w:r w:rsidR="000D57E2" w:rsidRPr="00F3584D">
        <w:rPr>
          <w:rFonts w:hint="cs"/>
          <w:rtl/>
        </w:rPr>
        <w:t>תב</w:t>
      </w:r>
      <w:r w:rsidR="000D57E2" w:rsidRPr="00F3584D">
        <w:rPr>
          <w:rtl/>
        </w:rPr>
        <w:t xml:space="preserve">צע </w:t>
      </w:r>
      <w:proofErr w:type="spellStart"/>
      <w:r w:rsidR="000D57E2" w:rsidRPr="00F3584D">
        <w:rPr>
          <w:rtl/>
        </w:rPr>
        <w:t>רמ"י</w:t>
      </w:r>
      <w:proofErr w:type="spellEnd"/>
      <w:r w:rsidR="000D57E2" w:rsidRPr="00F3584D">
        <w:rPr>
          <w:rtl/>
        </w:rPr>
        <w:t xml:space="preserve"> ניתוח </w:t>
      </w:r>
      <w:r w:rsidR="000D57E2" w:rsidRPr="00F3584D">
        <w:rPr>
          <w:rFonts w:hint="cs"/>
          <w:rtl/>
        </w:rPr>
        <w:t>של ה</w:t>
      </w:r>
      <w:r w:rsidR="000D57E2" w:rsidRPr="00F3584D">
        <w:rPr>
          <w:rtl/>
        </w:rPr>
        <w:t>סיכונים ה</w:t>
      </w:r>
      <w:r w:rsidR="000D57E2" w:rsidRPr="00F3584D">
        <w:rPr>
          <w:rFonts w:hint="cs"/>
          <w:rtl/>
        </w:rPr>
        <w:t>קיימים</w:t>
      </w:r>
      <w:r w:rsidR="000D57E2" w:rsidRPr="00F3584D">
        <w:rPr>
          <w:rtl/>
        </w:rPr>
        <w:t xml:space="preserve"> </w:t>
      </w:r>
      <w:r w:rsidR="000D57E2" w:rsidRPr="00F3584D">
        <w:rPr>
          <w:rFonts w:hint="cs"/>
          <w:rtl/>
        </w:rPr>
        <w:t>ב</w:t>
      </w:r>
      <w:r w:rsidR="000D57E2" w:rsidRPr="00F3584D">
        <w:rPr>
          <w:rtl/>
        </w:rPr>
        <w:t xml:space="preserve">קרקעות שזיהמו המדינה ומוסדותיה, ובהתאם לתוצאותיו יפעלו </w:t>
      </w:r>
      <w:r w:rsidR="000D57E2" w:rsidRPr="00F3584D">
        <w:rPr>
          <w:rFonts w:hint="cs"/>
          <w:rtl/>
        </w:rPr>
        <w:t xml:space="preserve">משרד האוצר </w:t>
      </w:r>
      <w:proofErr w:type="spellStart"/>
      <w:r w:rsidR="000D57E2" w:rsidRPr="00F3584D">
        <w:rPr>
          <w:rFonts w:hint="cs"/>
          <w:rtl/>
        </w:rPr>
        <w:t>ורמ"י</w:t>
      </w:r>
      <w:proofErr w:type="spellEnd"/>
      <w:r w:rsidR="000D57E2" w:rsidRPr="00F3584D">
        <w:rPr>
          <w:rFonts w:hint="cs"/>
          <w:rtl/>
        </w:rPr>
        <w:t xml:space="preserve"> </w:t>
      </w:r>
      <w:r w:rsidR="000D57E2" w:rsidRPr="00F3584D">
        <w:rPr>
          <w:rtl/>
        </w:rPr>
        <w:t xml:space="preserve">לקביעת הסדר מימון או </w:t>
      </w:r>
      <w:proofErr w:type="spellStart"/>
      <w:r w:rsidR="000D57E2" w:rsidRPr="00F3584D">
        <w:rPr>
          <w:rtl/>
        </w:rPr>
        <w:t>תוכנית</w:t>
      </w:r>
      <w:proofErr w:type="spellEnd"/>
      <w:r w:rsidR="000D57E2" w:rsidRPr="00F3584D">
        <w:rPr>
          <w:rtl/>
        </w:rPr>
        <w:t xml:space="preserve"> מגובה בתקציב שיאפשרו לקדם את שיקום קרקעות אלה, לרבות מתחמי תעש, ולא יכרכו את הטיפול בזיהומים ובשיקום הקרקע בקידום </w:t>
      </w:r>
      <w:proofErr w:type="spellStart"/>
      <w:r w:rsidR="000D57E2" w:rsidRPr="00F3584D">
        <w:rPr>
          <w:rtl/>
        </w:rPr>
        <w:t>תוכנית</w:t>
      </w:r>
      <w:proofErr w:type="spellEnd"/>
      <w:r w:rsidR="000D57E2" w:rsidRPr="00F3584D">
        <w:rPr>
          <w:rtl/>
        </w:rPr>
        <w:t xml:space="preserve"> מפורטת המאפשרת את שיווקה של הקרקע לבנייה</w:t>
      </w:r>
      <w:r w:rsidRPr="007C7D40">
        <w:rPr>
          <w:rFonts w:hint="cs"/>
          <w:rtl/>
        </w:rPr>
        <w:t xml:space="preserve">. </w:t>
      </w:r>
    </w:p>
    <w:p w:rsidR="00EB672B" w:rsidRPr="007C7D40" w:rsidRDefault="001B48ED" w:rsidP="00EB672B">
      <w:pPr>
        <w:pStyle w:val="73f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0D57E2" w:rsidRPr="00F3584D">
        <w:rPr>
          <w:rtl/>
        </w:rPr>
        <w:t xml:space="preserve">מומלץ כי </w:t>
      </w:r>
      <w:r w:rsidR="000D57E2" w:rsidRPr="00F3584D">
        <w:rPr>
          <w:rFonts w:hint="cs"/>
          <w:rtl/>
        </w:rPr>
        <w:t xml:space="preserve">הוועדה המקצועית הבין-משרדית בראשות </w:t>
      </w:r>
      <w:r w:rsidR="000D57E2" w:rsidRPr="00F3584D">
        <w:rPr>
          <w:rtl/>
        </w:rPr>
        <w:t xml:space="preserve">משרד </w:t>
      </w:r>
      <w:proofErr w:type="spellStart"/>
      <w:r w:rsidR="000D57E2" w:rsidRPr="00F3584D">
        <w:rPr>
          <w:rtl/>
        </w:rPr>
        <w:t>רה"ם</w:t>
      </w:r>
      <w:proofErr w:type="spellEnd"/>
      <w:r w:rsidR="000D57E2" w:rsidRPr="00F3584D">
        <w:rPr>
          <w:rtl/>
        </w:rPr>
        <w:t xml:space="preserve"> </w:t>
      </w:r>
      <w:r w:rsidR="000D57E2" w:rsidRPr="00F3584D">
        <w:rPr>
          <w:rFonts w:hint="cs"/>
          <w:rtl/>
        </w:rPr>
        <w:t>ת</w:t>
      </w:r>
      <w:r w:rsidR="000D57E2" w:rsidRPr="00F3584D">
        <w:rPr>
          <w:rtl/>
        </w:rPr>
        <w:t>קדם בדחיפות את מימוש המלצות ה</w:t>
      </w:r>
      <w:r w:rsidR="000D57E2" w:rsidRPr="00F3584D">
        <w:rPr>
          <w:rFonts w:hint="cs"/>
          <w:rtl/>
        </w:rPr>
        <w:t>צוות המקצועי הבין-משרדי</w:t>
      </w:r>
      <w:r w:rsidR="000D57E2" w:rsidRPr="00F3584D">
        <w:rPr>
          <w:rtl/>
        </w:rPr>
        <w:t xml:space="preserve"> אותן אימ</w:t>
      </w:r>
      <w:r w:rsidR="000D57E2" w:rsidRPr="00F3584D">
        <w:rPr>
          <w:rFonts w:hint="cs"/>
          <w:rtl/>
        </w:rPr>
        <w:t>צו</w:t>
      </w:r>
      <w:r w:rsidR="000D57E2" w:rsidRPr="00F3584D">
        <w:rPr>
          <w:rtl/>
        </w:rPr>
        <w:t xml:space="preserve"> באו</w:t>
      </w:r>
      <w:r w:rsidR="000D57E2" w:rsidRPr="00F3584D">
        <w:rPr>
          <w:rFonts w:hint="cs"/>
          <w:rtl/>
        </w:rPr>
        <w:t>גוסט</w:t>
      </w:r>
      <w:r w:rsidR="000D57E2" w:rsidRPr="00F3584D">
        <w:rPr>
          <w:rtl/>
        </w:rPr>
        <w:t xml:space="preserve"> 2023 </w:t>
      </w:r>
      <w:r w:rsidR="000D57E2" w:rsidRPr="00F3584D">
        <w:rPr>
          <w:rFonts w:hint="cs"/>
          <w:rtl/>
        </w:rPr>
        <w:t xml:space="preserve">גורמי הממשלה הרלוונטיים </w:t>
      </w:r>
      <w:r w:rsidR="000D57E2" w:rsidRPr="00F3584D">
        <w:rPr>
          <w:rtl/>
        </w:rPr>
        <w:t>באשר להקמה של גדר חדשה במתחם נוף ים</w:t>
      </w:r>
      <w:r w:rsidR="000D57E2" w:rsidRPr="00F3584D">
        <w:rPr>
          <w:rFonts w:hint="cs"/>
          <w:rtl/>
        </w:rPr>
        <w:t>,</w:t>
      </w:r>
      <w:r w:rsidR="000D57E2" w:rsidRPr="00F3584D">
        <w:rPr>
          <w:rtl/>
        </w:rPr>
        <w:t xml:space="preserve"> </w:t>
      </w:r>
      <w:r w:rsidR="000D57E2" w:rsidRPr="00F3584D">
        <w:rPr>
          <w:rFonts w:hint="cs"/>
          <w:rtl/>
        </w:rPr>
        <w:t xml:space="preserve">וכי המשיבים בעתירת עיריית הרצליה לבג"ץ בעניין מתחם נוף ים (בג"ץ 6453/23) - משרד </w:t>
      </w:r>
      <w:proofErr w:type="spellStart"/>
      <w:r w:rsidR="000D57E2" w:rsidRPr="00F3584D">
        <w:rPr>
          <w:rFonts w:hint="cs"/>
          <w:rtl/>
        </w:rPr>
        <w:t>רה"ם</w:t>
      </w:r>
      <w:proofErr w:type="spellEnd"/>
      <w:r w:rsidR="000D57E2" w:rsidRPr="00F3584D">
        <w:rPr>
          <w:rFonts w:hint="cs"/>
          <w:rtl/>
        </w:rPr>
        <w:t xml:space="preserve">, </w:t>
      </w:r>
      <w:proofErr w:type="spellStart"/>
      <w:r w:rsidR="000D57E2" w:rsidRPr="00F3584D">
        <w:rPr>
          <w:rFonts w:hint="cs"/>
          <w:rtl/>
        </w:rPr>
        <w:t>משהב"ט</w:t>
      </w:r>
      <w:proofErr w:type="spellEnd"/>
      <w:r w:rsidR="000D57E2" w:rsidRPr="00F3584D">
        <w:rPr>
          <w:rFonts w:hint="cs"/>
          <w:rtl/>
        </w:rPr>
        <w:t xml:space="preserve">, משרד האוצר, המשרד </w:t>
      </w:r>
      <w:proofErr w:type="spellStart"/>
      <w:r w:rsidR="000D57E2" w:rsidRPr="00F3584D">
        <w:rPr>
          <w:rFonts w:hint="cs"/>
          <w:rtl/>
        </w:rPr>
        <w:t>להגנ"ס</w:t>
      </w:r>
      <w:proofErr w:type="spellEnd"/>
      <w:r w:rsidR="000D57E2" w:rsidRPr="00F3584D">
        <w:rPr>
          <w:rFonts w:hint="cs"/>
          <w:rtl/>
        </w:rPr>
        <w:t xml:space="preserve">, </w:t>
      </w:r>
      <w:proofErr w:type="spellStart"/>
      <w:r w:rsidR="000D57E2" w:rsidRPr="00F3584D">
        <w:rPr>
          <w:rFonts w:hint="cs"/>
          <w:rtl/>
        </w:rPr>
        <w:t>רמ"י</w:t>
      </w:r>
      <w:proofErr w:type="spellEnd"/>
      <w:r w:rsidR="000D57E2" w:rsidRPr="00F3584D">
        <w:rPr>
          <w:rFonts w:hint="cs"/>
          <w:rtl/>
        </w:rPr>
        <w:t xml:space="preserve"> ורשות המים - יקדמו את יישום הפעולות המתוכננות שפורטו </w:t>
      </w:r>
      <w:r w:rsidR="000D57E2" w:rsidRPr="00F3584D">
        <w:rPr>
          <w:rtl/>
        </w:rPr>
        <w:t>במסגרת הודעות העדכון שמסרה המדינה לבית המשפט העליון</w:t>
      </w:r>
      <w:r w:rsidR="000D57E2" w:rsidRPr="00F3584D">
        <w:rPr>
          <w:rFonts w:hint="cs"/>
          <w:rtl/>
        </w:rPr>
        <w:t xml:space="preserve"> במסגרת העתירה</w:t>
      </w:r>
      <w:r w:rsidRPr="007C7D40">
        <w:rPr>
          <w:rtl/>
        </w:rPr>
        <w:t xml:space="preserve">. </w:t>
      </w:r>
    </w:p>
    <w:p w:rsidR="00EB672B" w:rsidRPr="007C7D40" w:rsidRDefault="001B48ED" w:rsidP="00EB672B">
      <w:pPr>
        <w:pStyle w:val="73f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0D57E2" w:rsidRPr="00F3584D">
        <w:rPr>
          <w:rtl/>
        </w:rPr>
        <w:t xml:space="preserve">על משרד האוצר, </w:t>
      </w:r>
      <w:proofErr w:type="spellStart"/>
      <w:r w:rsidR="000D57E2" w:rsidRPr="00F3584D">
        <w:rPr>
          <w:rtl/>
        </w:rPr>
        <w:t>משהב"ט</w:t>
      </w:r>
      <w:proofErr w:type="spellEnd"/>
      <w:r w:rsidR="000D57E2" w:rsidRPr="00F3584D">
        <w:rPr>
          <w:rtl/>
        </w:rPr>
        <w:t xml:space="preserve">, המשרד </w:t>
      </w:r>
      <w:proofErr w:type="spellStart"/>
      <w:r w:rsidR="000D57E2" w:rsidRPr="00F3584D">
        <w:rPr>
          <w:rtl/>
        </w:rPr>
        <w:t>להגנ"ס</w:t>
      </w:r>
      <w:proofErr w:type="spellEnd"/>
      <w:r w:rsidR="000D57E2" w:rsidRPr="00F3584D">
        <w:rPr>
          <w:rtl/>
        </w:rPr>
        <w:t xml:space="preserve">, </w:t>
      </w:r>
      <w:proofErr w:type="spellStart"/>
      <w:r w:rsidR="000D57E2" w:rsidRPr="00F3584D">
        <w:rPr>
          <w:rtl/>
        </w:rPr>
        <w:t>רמ"י</w:t>
      </w:r>
      <w:proofErr w:type="spellEnd"/>
      <w:r w:rsidR="000D57E2" w:rsidRPr="00F3584D">
        <w:rPr>
          <w:rtl/>
        </w:rPr>
        <w:t xml:space="preserve"> ורשות המים לעמוד בהתחייבותם בפני בית המשפט העליון מספטמבר 2015 לפעול לטיהור מתחם נוף ים ולניקויו - כל גוף בתחום עיסוקו, לפעול בשיתוף פעולה עם הגופים האחרים כדי לקדם לאלתר את הפעולות הנדרשות, ובכלל זה להגיע להסכמות בכל הנוגע לתקצוב פעולות אלו. זאת ללא הגבלה או התניה הכורכת את מימושה של ההתחייבות באישורה של </w:t>
      </w:r>
      <w:proofErr w:type="spellStart"/>
      <w:r w:rsidR="000D57E2" w:rsidRPr="00F3584D">
        <w:rPr>
          <w:rtl/>
        </w:rPr>
        <w:t>תוכנית</w:t>
      </w:r>
      <w:proofErr w:type="spellEnd"/>
      <w:r w:rsidR="000D57E2" w:rsidRPr="00F3584D">
        <w:rPr>
          <w:rtl/>
        </w:rPr>
        <w:t xml:space="preserve"> מתאר למתחם. ככל הנדרש על גופים אלו לפנות לשרים האחראים עליהם כדי לקדם את יישומה של התחייבות המדינה האמורה וכן להיעזר ככל הנדרש ב</w:t>
      </w:r>
      <w:r w:rsidR="000D57E2" w:rsidRPr="00F3584D">
        <w:rPr>
          <w:rFonts w:hint="cs"/>
          <w:rtl/>
        </w:rPr>
        <w:t xml:space="preserve">משרד </w:t>
      </w:r>
      <w:proofErr w:type="spellStart"/>
      <w:r w:rsidR="000D57E2" w:rsidRPr="00F3584D">
        <w:rPr>
          <w:rFonts w:hint="cs"/>
          <w:rtl/>
        </w:rPr>
        <w:t>רה"ם</w:t>
      </w:r>
      <w:proofErr w:type="spellEnd"/>
      <w:r w:rsidR="000D57E2" w:rsidRPr="00F3584D">
        <w:rPr>
          <w:rFonts w:hint="cs"/>
          <w:rtl/>
        </w:rPr>
        <w:t xml:space="preserve"> וב</w:t>
      </w:r>
      <w:r w:rsidR="000D57E2" w:rsidRPr="00F3584D">
        <w:rPr>
          <w:rtl/>
        </w:rPr>
        <w:t>משרד המשפטים לשם כך</w:t>
      </w:r>
      <w:r w:rsidRPr="007C7D40">
        <w:rPr>
          <w:rFonts w:hint="cs"/>
          <w:rtl/>
        </w:rPr>
        <w:t>.</w:t>
      </w:r>
    </w:p>
    <w:p w:rsidR="00EB672B" w:rsidRPr="007C7D40" w:rsidRDefault="001B48ED" w:rsidP="00EB672B">
      <w:pPr>
        <w:pStyle w:val="73f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0D57E2" w:rsidRPr="00F3584D">
        <w:rPr>
          <w:rFonts w:hint="cs"/>
          <w:rtl/>
        </w:rPr>
        <w:t>מומלץ כי</w:t>
      </w:r>
      <w:r w:rsidR="000D57E2" w:rsidRPr="00F3584D">
        <w:rPr>
          <w:rtl/>
        </w:rPr>
        <w:t xml:space="preserve"> היועצת המשפטית לממשלה</w:t>
      </w:r>
      <w:r w:rsidR="000D57E2" w:rsidRPr="00F3584D">
        <w:rPr>
          <w:rFonts w:hint="cs"/>
          <w:rtl/>
        </w:rPr>
        <w:t xml:space="preserve"> ת</w:t>
      </w:r>
      <w:r w:rsidR="000D57E2" w:rsidRPr="00F3584D">
        <w:rPr>
          <w:rtl/>
        </w:rPr>
        <w:t xml:space="preserve">פעל </w:t>
      </w:r>
      <w:r w:rsidR="000D57E2" w:rsidRPr="00F3584D">
        <w:rPr>
          <w:rFonts w:hint="cs"/>
          <w:rtl/>
        </w:rPr>
        <w:t>כדי ש</w:t>
      </w:r>
      <w:r w:rsidR="000D57E2" w:rsidRPr="00F3584D">
        <w:rPr>
          <w:rtl/>
        </w:rPr>
        <w:t xml:space="preserve">ההתחייבות של משרד האוצר, </w:t>
      </w:r>
      <w:proofErr w:type="spellStart"/>
      <w:r w:rsidR="000D57E2" w:rsidRPr="00F3584D">
        <w:rPr>
          <w:rtl/>
        </w:rPr>
        <w:t>משהב"ט</w:t>
      </w:r>
      <w:proofErr w:type="spellEnd"/>
      <w:r w:rsidR="000D57E2" w:rsidRPr="00F3584D">
        <w:rPr>
          <w:rtl/>
        </w:rPr>
        <w:t xml:space="preserve">, המשרד </w:t>
      </w:r>
      <w:proofErr w:type="spellStart"/>
      <w:r w:rsidR="000D57E2" w:rsidRPr="00F3584D">
        <w:rPr>
          <w:rtl/>
        </w:rPr>
        <w:t>להגנ"ס</w:t>
      </w:r>
      <w:proofErr w:type="spellEnd"/>
      <w:r w:rsidR="000D57E2" w:rsidRPr="00F3584D">
        <w:rPr>
          <w:rtl/>
        </w:rPr>
        <w:t xml:space="preserve">, </w:t>
      </w:r>
      <w:proofErr w:type="spellStart"/>
      <w:r w:rsidR="000D57E2" w:rsidRPr="00F3584D">
        <w:rPr>
          <w:rtl/>
        </w:rPr>
        <w:t>רמ"י</w:t>
      </w:r>
      <w:proofErr w:type="spellEnd"/>
      <w:r w:rsidR="000D57E2" w:rsidRPr="00F3584D">
        <w:rPr>
          <w:rtl/>
        </w:rPr>
        <w:t xml:space="preserve"> ורשות המים בפני העותרים ובית המשפט העליון בשם המדינה</w:t>
      </w:r>
      <w:r w:rsidR="000D57E2" w:rsidRPr="00F3584D">
        <w:rPr>
          <w:rFonts w:hint="cs"/>
          <w:rtl/>
        </w:rPr>
        <w:t xml:space="preserve"> תקוים</w:t>
      </w:r>
      <w:r w:rsidR="000D57E2" w:rsidRPr="00F3584D">
        <w:rPr>
          <w:rtl/>
        </w:rPr>
        <w:t xml:space="preserve">, זאת במיוחד נוכח הסכנות </w:t>
      </w:r>
      <w:r w:rsidR="000D57E2" w:rsidRPr="00F3584D">
        <w:rPr>
          <w:rFonts w:hint="cs"/>
          <w:rtl/>
        </w:rPr>
        <w:t>האורבות לשלום ה</w:t>
      </w:r>
      <w:r w:rsidR="000D57E2" w:rsidRPr="00F3584D">
        <w:rPr>
          <w:rtl/>
        </w:rPr>
        <w:t>ציבור ולבריאותו שמקורן בזיהומי קרקע ומים שבמתחם נוף ים, לרבות אלה שבמי הים בחוף אפולוניה</w:t>
      </w:r>
      <w:r w:rsidRPr="007C7D40">
        <w:rPr>
          <w:rFonts w:hint="cs"/>
          <w:rtl/>
        </w:rPr>
        <w:t>.</w:t>
      </w:r>
    </w:p>
    <w:p w:rsidR="00EB672B" w:rsidRPr="007C7D40" w:rsidRDefault="001B48ED" w:rsidP="00EB672B">
      <w:pPr>
        <w:pStyle w:val="73f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0D57E2" w:rsidRPr="00F3584D">
        <w:rPr>
          <w:rFonts w:hint="cs"/>
          <w:rtl/>
        </w:rPr>
        <w:t xml:space="preserve">על </w:t>
      </w:r>
      <w:proofErr w:type="spellStart"/>
      <w:r w:rsidR="000D57E2" w:rsidRPr="00F3584D">
        <w:rPr>
          <w:rFonts w:hint="cs"/>
          <w:rtl/>
        </w:rPr>
        <w:t>משהב"ט</w:t>
      </w:r>
      <w:proofErr w:type="spellEnd"/>
      <w:r w:rsidR="000D57E2" w:rsidRPr="00F3584D">
        <w:rPr>
          <w:rFonts w:hint="cs"/>
          <w:rtl/>
        </w:rPr>
        <w:t xml:space="preserve"> </w:t>
      </w:r>
      <w:proofErr w:type="spellStart"/>
      <w:r w:rsidR="000D57E2" w:rsidRPr="00F3584D">
        <w:rPr>
          <w:rFonts w:hint="cs"/>
          <w:rtl/>
        </w:rPr>
        <w:t>ורמ"י</w:t>
      </w:r>
      <w:proofErr w:type="spellEnd"/>
      <w:r w:rsidR="000D57E2" w:rsidRPr="00F3584D">
        <w:rPr>
          <w:rFonts w:hint="cs"/>
          <w:rtl/>
        </w:rPr>
        <w:t xml:space="preserve"> </w:t>
      </w:r>
      <w:r w:rsidR="000D57E2" w:rsidRPr="00F3584D">
        <w:rPr>
          <w:rFonts w:hint="eastAsia"/>
          <w:rtl/>
        </w:rPr>
        <w:t>לוודא</w:t>
      </w:r>
      <w:r w:rsidR="000D57E2" w:rsidRPr="00F3584D">
        <w:rPr>
          <w:rtl/>
        </w:rPr>
        <w:t xml:space="preserve"> </w:t>
      </w:r>
      <w:r w:rsidR="000D57E2" w:rsidRPr="00F3584D">
        <w:rPr>
          <w:rFonts w:hint="cs"/>
          <w:rtl/>
        </w:rPr>
        <w:t xml:space="preserve">את </w:t>
      </w:r>
      <w:r w:rsidR="000D57E2" w:rsidRPr="00F3584D">
        <w:rPr>
          <w:rtl/>
        </w:rPr>
        <w:t xml:space="preserve">מזעור </w:t>
      </w:r>
      <w:r w:rsidR="000D57E2" w:rsidRPr="00F3584D">
        <w:rPr>
          <w:rFonts w:hint="eastAsia"/>
          <w:rtl/>
        </w:rPr>
        <w:t>ההשלכות</w:t>
      </w:r>
      <w:r w:rsidR="000D57E2" w:rsidRPr="00F3584D">
        <w:rPr>
          <w:rtl/>
        </w:rPr>
        <w:t xml:space="preserve"> </w:t>
      </w:r>
      <w:r w:rsidR="000D57E2" w:rsidRPr="00F3584D">
        <w:rPr>
          <w:rFonts w:hint="cs"/>
          <w:rtl/>
        </w:rPr>
        <w:t>שעלולות להיות כבדות-משקל למשק הישראלי בשל הדחייה במועד הפינוי בכל הנוגע לפעילויות השיקום של הקרקעות שבמתחם השרון ולקבלת הכנסות משיווקן מחד גיסא, וזאת בהתחשב בצורך בייצור מואץ של תחמושת במפעלי תעש מערכות שבמתחם מאידך גיסא כדי לספק את צורכי צה"ל במלחמת חרבות ברזל</w:t>
      </w:r>
      <w:r w:rsidRPr="007C7D40">
        <w:rPr>
          <w:rFonts w:hint="cs"/>
          <w:rtl/>
        </w:rPr>
        <w:t>.</w:t>
      </w:r>
    </w:p>
    <w:p w:rsidR="00362505" w:rsidRDefault="001B48ED" w:rsidP="00362505">
      <w:pPr>
        <w:pStyle w:val="73f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0D57E2" w:rsidRPr="00F3584D">
        <w:rPr>
          <w:rtl/>
        </w:rPr>
        <w:t xml:space="preserve">מומלץ כי הממונה על התקציבים במשרד האוצר, </w:t>
      </w:r>
      <w:proofErr w:type="spellStart"/>
      <w:r w:rsidR="000D57E2" w:rsidRPr="00F3584D">
        <w:rPr>
          <w:rtl/>
        </w:rPr>
        <w:t>החשכ"ל</w:t>
      </w:r>
      <w:proofErr w:type="spellEnd"/>
      <w:r w:rsidR="000D57E2" w:rsidRPr="00F3584D">
        <w:rPr>
          <w:rtl/>
        </w:rPr>
        <w:t xml:space="preserve">, רשות החברות הממשלתיות והמשרד </w:t>
      </w:r>
      <w:proofErr w:type="spellStart"/>
      <w:r w:rsidR="000D57E2" w:rsidRPr="00F3584D">
        <w:rPr>
          <w:rtl/>
        </w:rPr>
        <w:t>להגנ"ס</w:t>
      </w:r>
      <w:proofErr w:type="spellEnd"/>
      <w:r w:rsidR="000D57E2" w:rsidRPr="00F3584D">
        <w:rPr>
          <w:rtl/>
        </w:rPr>
        <w:t xml:space="preserve"> יפעלו כדי לוודא שנצר השרון תקדם את חקר הקרקע ושיקומה במתחמים קריית שמונה ונוף הגליל. עוד מומלץ כי נצר השרון</w:t>
      </w:r>
      <w:r w:rsidR="000C57E6">
        <w:rPr>
          <w:rFonts w:hint="cs"/>
          <w:rtl/>
        </w:rPr>
        <w:t xml:space="preserve"> </w:t>
      </w:r>
      <w:r w:rsidR="000C57E6" w:rsidRPr="00F3584D">
        <w:rPr>
          <w:rtl/>
        </w:rPr>
        <w:t xml:space="preserve">תפעל לביצוע החקירה והשיקום </w:t>
      </w:r>
      <w:r w:rsidR="000C57E6" w:rsidRPr="00F3584D">
        <w:rPr>
          <w:rtl/>
        </w:rPr>
        <w:lastRenderedPageBreak/>
        <w:t>האמורים בהתחשב במצב הביטחוני ובהשלכות מלחמת חרבות ברזל על האזור שבו שוכנים המתחמים האמורים (צפון הארץ)</w:t>
      </w:r>
      <w:r w:rsidRPr="008E57FE">
        <w:rPr>
          <w:rFonts w:hint="cs"/>
          <w:rtl/>
        </w:rPr>
        <w:t>.</w:t>
      </w:r>
    </w:p>
    <w:p w:rsidR="00362505" w:rsidRDefault="001B48ED" w:rsidP="00362505">
      <w:pPr>
        <w:pStyle w:val="73f7"/>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0D57E2" w:rsidRPr="00F3584D">
        <w:rPr>
          <w:rtl/>
        </w:rPr>
        <w:t xml:space="preserve">על </w:t>
      </w:r>
      <w:proofErr w:type="spellStart"/>
      <w:r w:rsidR="000D57E2" w:rsidRPr="00F3584D">
        <w:rPr>
          <w:rtl/>
        </w:rPr>
        <w:t>רמ"י</w:t>
      </w:r>
      <w:proofErr w:type="spellEnd"/>
      <w:r w:rsidR="000D57E2" w:rsidRPr="00F3584D">
        <w:rPr>
          <w:rtl/>
        </w:rPr>
        <w:t xml:space="preserve"> </w:t>
      </w:r>
      <w:proofErr w:type="spellStart"/>
      <w:r w:rsidR="000D57E2" w:rsidRPr="00F3584D">
        <w:rPr>
          <w:rtl/>
        </w:rPr>
        <w:t>והחשכ"ל</w:t>
      </w:r>
      <w:proofErr w:type="spellEnd"/>
      <w:r w:rsidR="000D57E2" w:rsidRPr="00F3584D">
        <w:rPr>
          <w:rtl/>
        </w:rPr>
        <w:t xml:space="preserve"> לפעול ב</w:t>
      </w:r>
      <w:r w:rsidR="000D57E2" w:rsidRPr="00F3584D">
        <w:rPr>
          <w:rFonts w:hint="cs"/>
          <w:rtl/>
        </w:rPr>
        <w:t>"</w:t>
      </w:r>
      <w:r w:rsidR="000D57E2" w:rsidRPr="00F3584D">
        <w:rPr>
          <w:rtl/>
        </w:rPr>
        <w:t xml:space="preserve">דרך המלך" על פי ההוראות בחוק חובת המכרזים ועל פי תקנות חובת המכרזים, ולפרסם את המכרזים הנדרשים לביצוע פעולות ההריסה והפינוי של מחוברים </w:t>
      </w:r>
      <w:r w:rsidR="000D57E2" w:rsidRPr="00F3584D">
        <w:rPr>
          <w:rFonts w:hint="cs"/>
          <w:rtl/>
        </w:rPr>
        <w:t xml:space="preserve">לקרקע </w:t>
      </w:r>
      <w:r w:rsidR="000D57E2" w:rsidRPr="00F3584D">
        <w:rPr>
          <w:rtl/>
        </w:rPr>
        <w:t>במתחם השרון. זאת נוכח קיומם של שני ספקים לפחות לביצוע הפעולות האמורות.</w:t>
      </w:r>
      <w:r w:rsidR="000D57E2" w:rsidRPr="00F3584D">
        <w:rPr>
          <w:rFonts w:hint="cs"/>
          <w:rtl/>
        </w:rPr>
        <w:t xml:space="preserve"> קיום המכרז יאפשר לשקול את היתרונות היחסיים של כל ספק לביצוע פעולות ההריסה והפינוי האמורות. </w:t>
      </w:r>
      <w:r w:rsidR="000D57E2" w:rsidRPr="00F3584D">
        <w:rPr>
          <w:rtl/>
        </w:rPr>
        <w:t xml:space="preserve">על </w:t>
      </w:r>
      <w:proofErr w:type="spellStart"/>
      <w:r w:rsidR="000D57E2" w:rsidRPr="00F3584D">
        <w:rPr>
          <w:rtl/>
        </w:rPr>
        <w:t>רמ"י</w:t>
      </w:r>
      <w:proofErr w:type="spellEnd"/>
      <w:r w:rsidR="000D57E2" w:rsidRPr="00F3584D">
        <w:rPr>
          <w:rtl/>
        </w:rPr>
        <w:t xml:space="preserve"> לתעד כנדרש את פניותיה לחברות לשם בירור יכולתן לבצע את הפעילות להריסת מבנים ולפינוים</w:t>
      </w:r>
      <w:r w:rsidRPr="008E57FE">
        <w:rPr>
          <w:rFonts w:hint="cs"/>
          <w:rtl/>
        </w:rPr>
        <w:t>.</w:t>
      </w:r>
    </w:p>
    <w:p w:rsidR="000D57E2" w:rsidRDefault="001B48ED" w:rsidP="00362505">
      <w:pPr>
        <w:pStyle w:val="73f7"/>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3584D">
        <w:rPr>
          <w:rtl/>
        </w:rPr>
        <w:t xml:space="preserve">על </w:t>
      </w:r>
      <w:proofErr w:type="spellStart"/>
      <w:r w:rsidRPr="00F3584D">
        <w:rPr>
          <w:rtl/>
        </w:rPr>
        <w:t>רמ"י</w:t>
      </w:r>
      <w:proofErr w:type="spellEnd"/>
      <w:r w:rsidRPr="00F3584D">
        <w:rPr>
          <w:rtl/>
        </w:rPr>
        <w:t xml:space="preserve"> לפעול בהקדם לקידום הריס</w:t>
      </w:r>
      <w:r w:rsidRPr="00F3584D">
        <w:rPr>
          <w:rFonts w:hint="cs"/>
          <w:rtl/>
        </w:rPr>
        <w:t>ת המבנים במתחם אליהו</w:t>
      </w:r>
      <w:r w:rsidRPr="00F3584D">
        <w:rPr>
          <w:rtl/>
        </w:rPr>
        <w:t xml:space="preserve">. כמו כן מומלץ כי ככל הנדרש תעלה </w:t>
      </w:r>
      <w:proofErr w:type="spellStart"/>
      <w:r w:rsidRPr="00F3584D">
        <w:rPr>
          <w:rtl/>
        </w:rPr>
        <w:t>רמ"י</w:t>
      </w:r>
      <w:proofErr w:type="spellEnd"/>
      <w:r w:rsidRPr="00F3584D">
        <w:rPr>
          <w:rtl/>
        </w:rPr>
        <w:t xml:space="preserve"> בפני הצוות המלווה את סוגיית הגורם שי</w:t>
      </w:r>
      <w:r w:rsidRPr="00F3584D">
        <w:rPr>
          <w:rtl/>
        </w:rPr>
        <w:t xml:space="preserve">בצע פעילות זו. זאת כדי לקדם את הפינוי והטיהור של מתחם אליהו שהוא אחד המוקדים המזוהמים ביותר והמסוכנים לאדם ולסביבה במתחם השרון, כדי לקדם את התוכנית המפורטת למתחם זה וכדי לשווק את הקרקע במתחם </w:t>
      </w:r>
      <w:r w:rsidRPr="00F3584D">
        <w:rPr>
          <w:rFonts w:hint="cs"/>
          <w:rtl/>
        </w:rPr>
        <w:t>אליהו</w:t>
      </w:r>
      <w:r w:rsidRPr="00F3584D">
        <w:rPr>
          <w:rtl/>
        </w:rPr>
        <w:t>, שבו אמורות להיבנות 7,500 יחידות דיור, ובכך להניב הכנסות של</w:t>
      </w:r>
      <w:r w:rsidRPr="00F3584D">
        <w:rPr>
          <w:rtl/>
        </w:rPr>
        <w:t xml:space="preserve"> כ-8.5 מיליארד ש"ח לקופת המדינה. זאת בפרט בעת הזו נוכח השלכות מלחמת חרבות ברזל הנוגעות להגדלת הגירעון התקציבי ולירידה החדה בהתחלות הבנייה בארץ</w:t>
      </w:r>
      <w:r w:rsidRPr="008E57FE">
        <w:rPr>
          <w:rFonts w:hint="cs"/>
          <w:rtl/>
        </w:rPr>
        <w:t>.</w:t>
      </w:r>
    </w:p>
    <w:p w:rsidR="000D57E2" w:rsidRDefault="001B48ED">
      <w:pPr>
        <w:bidi w:val="0"/>
        <w:spacing w:after="200" w:line="276" w:lineRule="auto"/>
        <w:rPr>
          <w:rFonts w:ascii="Tahoma" w:hAnsi="Tahoma" w:cs="Tahoma"/>
          <w:color w:val="0D0D0D" w:themeColor="text1" w:themeTint="F2"/>
          <w:sz w:val="18"/>
          <w:szCs w:val="18"/>
          <w:rtl/>
        </w:rPr>
      </w:pPr>
      <w:r>
        <w:rPr>
          <w:rtl/>
        </w:rPr>
        <w:br w:type="page"/>
      </w:r>
    </w:p>
    <w:p w:rsidR="005D0F8C" w:rsidRDefault="001B48ED" w:rsidP="000D57E2">
      <w:pPr>
        <w:pStyle w:val="73f7"/>
        <w:rPr>
          <w:rtl/>
        </w:rPr>
      </w:pPr>
      <w:r w:rsidRPr="00D527BD">
        <w:rPr>
          <w:noProof/>
          <w:szCs w:val="20"/>
          <w:rtl/>
        </w:rPr>
        <w:lastRenderedPageBreak/>
        <w:drawing>
          <wp:anchor distT="0" distB="0" distL="114300" distR="114300" simplePos="0" relativeHeight="251677696" behindDoc="0" locked="0" layoutInCell="1" allowOverlap="1">
            <wp:simplePos x="0" y="0"/>
            <wp:positionH relativeFrom="column">
              <wp:posOffset>-13870</wp:posOffset>
            </wp:positionH>
            <wp:positionV relativeFrom="paragraph">
              <wp:posOffset>-40640</wp:posOffset>
            </wp:positionV>
            <wp:extent cx="4770755" cy="1049020"/>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0755" cy="1049020"/>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119113</wp:posOffset>
                </wp:positionH>
                <wp:positionV relativeFrom="paragraph">
                  <wp:posOffset>66641</wp:posOffset>
                </wp:positionV>
                <wp:extent cx="4436745" cy="683393"/>
                <wp:effectExtent l="0" t="0" r="0" b="254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683393"/>
                        </a:xfrm>
                        <a:prstGeom prst="rect">
                          <a:avLst/>
                        </a:prstGeom>
                        <a:solidFill>
                          <a:srgbClr val="F05260"/>
                        </a:solidFill>
                        <a:ln w="9525">
                          <a:noFill/>
                          <a:miter lim="800000"/>
                          <a:headEnd/>
                          <a:tailEnd/>
                        </a:ln>
                      </wps:spPr>
                      <wps:txbx>
                        <w:txbxContent>
                          <w:p w:rsidR="005D0F8C" w:rsidRPr="005C7ABF" w:rsidRDefault="001B48ED" w:rsidP="00524400">
                            <w:pPr>
                              <w:pStyle w:val="73ff"/>
                              <w:rPr>
                                <w:rtl/>
                              </w:rPr>
                            </w:pPr>
                            <w:r w:rsidRPr="000D57E2">
                              <w:rPr>
                                <w:rtl/>
                              </w:rPr>
                              <w:t xml:space="preserve">המתחם באזור השרון שבו נמצאים מפעלי תעש מערכות בסמיכות לשכונות מגורים ברמת השרון, בהרצלייה ובהוד השרון </w:t>
                            </w:r>
                            <w:r w:rsidRPr="000D57E2">
                              <w:rPr>
                                <w:rtl/>
                              </w:rPr>
                              <w:t>(2024)</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4pt;margin-top:5.25pt;width:349.35pt;height:5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" fillcolor="#f05260" stroked="f">
                <v:textbox>
                  <w:txbxContent>
                    <w:p w:rsidR="005D0F8C" w:rsidRPr="005C7ABF" w:rsidRDefault="001B48ED" w:rsidP="00524400">
                      <w:pPr>
                        <w:pStyle w:val="73ff"/>
                        <w:rPr>
                          <w:rtl/>
                        </w:rPr>
                      </w:pPr>
                      <w:r w:rsidRPr="000D57E2">
                        <w:rPr>
                          <w:rtl/>
                        </w:rPr>
                        <w:t xml:space="preserve">המתחם באזור השרון שבו נמצאים מפעלי תעש מערכות בסמיכות לשכונות מגורים ברמת השרון, בהרצלייה ובהוד השרון </w:t>
                      </w:r>
                      <w:r w:rsidRPr="000D57E2">
                        <w:rPr>
                          <w:rtl/>
                        </w:rPr>
                        <w:t>(2024)</w:t>
                      </w:r>
                    </w:p>
                  </w:txbxContent>
                </v:textbox>
              </v:shape>
            </w:pict>
          </mc:Fallback>
        </mc:AlternateContent>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1B48ED" w:rsidP="000D57E2">
      <w:pPr>
        <w:spacing w:before="360"/>
        <w:rPr>
          <w:rtl/>
        </w:rPr>
      </w:pPr>
      <w:r>
        <w:rPr>
          <w:noProof/>
          <w:rtl/>
          <w:lang w:val="he-IL"/>
        </w:rPr>
        <w:drawing>
          <wp:inline distT="0" distB="0" distL="0" distR="0">
            <wp:extent cx="4639920" cy="3211553"/>
            <wp:effectExtent l="0" t="0" r="0" b="1905"/>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42749" cy="3213511"/>
                    </a:xfrm>
                    <a:prstGeom prst="rect">
                      <a:avLst/>
                    </a:prstGeom>
                  </pic:spPr>
                </pic:pic>
              </a:graphicData>
            </a:graphic>
          </wp:inline>
        </w:drawing>
      </w:r>
    </w:p>
    <w:p w:rsidR="00362505" w:rsidRDefault="001B48ED" w:rsidP="00D57BE9">
      <w:pPr>
        <w:pStyle w:val="73e"/>
        <w:rPr>
          <w:rtl/>
        </w:rPr>
      </w:pPr>
      <w:r w:rsidRPr="00267E48">
        <w:rPr>
          <w:rFonts w:hint="cs"/>
          <w:rtl/>
        </w:rPr>
        <w:t>השטח המתוחם בצהוב, על פי מצגת של הוועדה המחוזית המשותפת לתכנון ולבנייה למחוזות תל אביב והמרכז שבמשרד הפנים ממרץ 2024, בעיבוד משרד מבקר המדינה</w:t>
      </w:r>
      <w:r w:rsidR="005D0F8C" w:rsidRPr="00D57BE9">
        <w:rPr>
          <w:rFonts w:hint="cs"/>
          <w:rtl/>
        </w:rPr>
        <w:t>.</w:t>
      </w:r>
    </w:p>
    <w:p w:rsidR="00362505" w:rsidRDefault="001B48ED">
      <w:pPr>
        <w:bidi w:val="0"/>
        <w:spacing w:after="200" w:line="276" w:lineRule="auto"/>
        <w:rPr>
          <w:rFonts w:ascii="Tahoma" w:hAnsi="Tahoma" w:cs="Tahoma"/>
          <w:color w:val="0D0D0D" w:themeColor="text1" w:themeTint="F2"/>
          <w:sz w:val="16"/>
          <w:szCs w:val="16"/>
          <w:rtl/>
        </w:rPr>
      </w:pPr>
      <w:r>
        <w:rPr>
          <w:rtl/>
        </w:rPr>
        <w:br w:type="page"/>
      </w:r>
    </w:p>
    <w:p w:rsidR="000B31AA" w:rsidRPr="000D57E2" w:rsidRDefault="001B48ED" w:rsidP="000D57E2">
      <w:pPr>
        <w:rPr>
          <w:rtl/>
        </w:rPr>
      </w:pPr>
      <w:r w:rsidRPr="00DC1D24">
        <w:rPr>
          <w:noProof/>
          <w:rtl/>
        </w:rPr>
        <w:lastRenderedPageBreak/>
        <mc:AlternateContent>
          <mc:Choice Requires="wpg">
            <w:drawing>
              <wp:anchor distT="0" distB="0" distL="114300" distR="114300" simplePos="0" relativeHeight="251680768" behindDoc="0" locked="0" layoutInCell="1" allowOverlap="1">
                <wp:simplePos x="0" y="0"/>
                <wp:positionH relativeFrom="margin">
                  <wp:posOffset>-36730</wp:posOffset>
                </wp:positionH>
                <wp:positionV relativeFrom="paragraph">
                  <wp:posOffset>0</wp:posOffset>
                </wp:positionV>
                <wp:extent cx="4787900" cy="767080"/>
                <wp:effectExtent l="0" t="0" r="0" b="0"/>
                <wp:wrapSquare wrapText="bothSides"/>
                <wp:docPr id="1113575890" name="Group 2052770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RDefault="001B48ED" w:rsidP="00524400">
                              <w:pPr>
                                <w:pStyle w:val="73ff"/>
                              </w:pPr>
                              <w:r w:rsidRPr="000D57E2">
                                <w:rPr>
                                  <w:rtl/>
                                </w:rPr>
                                <w:t>הכתם הצהוב במי הים סמוך למתחם נוף ים (2023)</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28" style="position:absolute;left:0;text-align:left;margin-left:-2.9pt;margin-top:0;width:377pt;height:60.4pt;z-index:251680768;mso-position-horizontal-relative:margin;mso-width-relative:margin;mso-height-relative:margin" coordorigin=",1815" coordsize="47879,6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Sf2cf+S1eF/+u0n/AKJev0Cr8/f2cf8AktXhf/rtJ/6J&#10;ev0Cr6DLv4T9f8j8A8Qv+RlS/wAC/wDSpBRRRXqn5cFFFFAH5u/Fb/kqPjH/ALDN5/6PeuWrqfit&#10;/wAlR8Y/9hm8/wDR71y1fG1PjZ/YeB/3Wl/hj+SCiiioO0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9J/Zx/5LV4X/67Sf8Aol6/QKvz9/Zx/wCS1eF/+u0n/ol6/QKvoMu/hP1/&#10;yPwDxC/5GVL/AAL/ANKkFFFFeqflwUUUUAfm78Vv+So+Mf8AsM3n/o965aup+K3/ACVHxj/2Gbz/&#10;ANHvXLV8bU+Nn9h4H/daX+GP5IKKKKg7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0n9nH/ktXhf/rtJ/wCiXr9Aq/P39nH/AJLV4X/67Sf+iXr9Aq+gy7+E/X/I/APEL/kZUv8A&#10;Av8A0qQUUUV6p+XBRRRQB+bvxW/5Kj4x/wCwzef+j3rlq6n4rf8AJUfGP/YZvP8A0e9ctXxtT42f&#10;2Hgf91pf4Y/kgoooqDt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Sf2cf+S1&#10;eF/+u0n/AKJev0Cr8/f2cf8AktXhf/rtJ/6Jev0Cr6DLv4T9f8j8A8Qv+RlS/wAC/wDSpBRRRXqn&#10;5cFFFFAH5u/Fb/kqPjH/ALDN5/6PeuWrqfit/wAlR8Y/9hm8/wDR71y1fG1PjZ/YeB/3Wl/hj+SC&#10;iiioO0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J/Zx/5LV4X/67Sf8Aol6/&#10;QKvz9/Zx/wCS1eF/+u0n/ol6/QKvoMu/hP1/yPwDxC/5GVL/AAL/ANKkFFFFeqflwUUUUAfm78Vv&#10;+So+Mf8AsM3n/o965aup+K3/ACVHxj/2Gbz/ANHvXLV8bU+Nn9h4H/daX+GP5IKKKKg7Q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0n9nH/ktXhf/rtJ/wCiXr9Aq/P39nH/AJLV&#10;4X/67Sf+iXr9Aq+gy7+E/X/I/APEL/kZUv8AAv8A0qQUUUV6p+XBRRRQB8j/ALS/7Ptxpl5qPjTQ&#10;Ee5sZ5GudStMlngdiS8y+qEklh/DnP3c7fmyv1KZQykEZB4INfIX7Rv7Of8AwjZuPFPhW1J0k5kv&#10;tPiGfsncyRj/AJ5+q/wdR8vCeHjMJa9Sn8z9v4S4sVRRy7Hy97aMu/aL8+z67PXf5yooorxj9h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S1v/kC3/wD17yf+gmrtRXVut3azQOSElQo23rgjFBUXaSZ+Vf7Nf7NerfH3&#10;xEzu0mm+FLGQDUNUC8k8HyIc8NIRjnkICGOcqrfqF4T8J6T4G8O2GhaFYx6dpVjH5UFvEOFHUkk8&#10;liSSWOSSSSSSaPCfhPSPA/h2x0LQrCLTdKso/LgtoRwo6kknlmJJJYkkkkkkkmtesadNU15n1Of5&#10;/Wzut/LSj8Mf1fn+Wy6tlFFFbHy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top:1815;width:47879;height:6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">
                  <v:imagedata r:id="rId29" o:title=""/>
                </v:shape>
                <v:shape id="_x0000_s1030" type="#_x0000_t202" style="position:absolute;left:2028;top:2665;width:44284;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" fillcolor="#f05260" stroked="f">
                  <v:textbox>
                    <w:txbxContent>
                      <w:p w:rsidR="000B31AA" w:rsidRPr="00524400" w:rsidRDefault="001B48ED" w:rsidP="00524400">
                        <w:pPr>
                          <w:pStyle w:val="73ff"/>
                        </w:pPr>
                        <w:r w:rsidRPr="000D57E2">
                          <w:rPr>
                            <w:rtl/>
                          </w:rPr>
                          <w:t>הכתם הצהוב במי הים סמוך למתחם נוף ים (2023)</w:t>
                        </w:r>
                      </w:p>
                    </w:txbxContent>
                  </v:textbox>
                </v:shape>
                <w10:wrap type="square" anchorx="margin"/>
              </v:group>
            </w:pict>
          </mc:Fallback>
        </mc:AlternateContent>
      </w:r>
      <w:r>
        <w:rPr>
          <w:noProof/>
          <w:rtl/>
          <w:lang w:val="he-IL"/>
        </w:rPr>
        <w:drawing>
          <wp:inline distT="0" distB="0" distL="0" distR="0">
            <wp:extent cx="4635804" cy="3476854"/>
            <wp:effectExtent l="0" t="0" r="0" b="3175"/>
            <wp:docPr id="180915606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56060" name="תמונה 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647953" cy="3485966"/>
                    </a:xfrm>
                    <a:prstGeom prst="rect">
                      <a:avLst/>
                    </a:prstGeom>
                  </pic:spPr>
                </pic:pic>
              </a:graphicData>
            </a:graphic>
          </wp:inline>
        </w:drawing>
      </w:r>
    </w:p>
    <w:p w:rsidR="000C57E6" w:rsidRPr="000C57E6" w:rsidRDefault="001B48ED" w:rsidP="000C57E6">
      <w:pPr>
        <w:pStyle w:val="73e"/>
      </w:pPr>
      <w:r>
        <w:rPr>
          <w:rFonts w:hint="cs"/>
          <w:rtl/>
        </w:rPr>
        <w:t>ה</w:t>
      </w:r>
      <w:r w:rsidRPr="000C57E6">
        <w:rPr>
          <w:rtl/>
        </w:rPr>
        <w:t>מקור: דוח הצוות המקצועי הבין-משרדי מאוקטובר 2023</w:t>
      </w:r>
      <w:r w:rsidRPr="000C57E6">
        <w:rPr>
          <w:rtl/>
        </w:rPr>
        <w:t>, צילום: מפקד תחנת גלילות במשטרת ישראל</w:t>
      </w:r>
      <w:r w:rsidRPr="000C57E6">
        <w:t>.</w:t>
      </w:r>
    </w:p>
    <w:p w:rsidR="000C57E6" w:rsidRDefault="001B48ED">
      <w:pPr>
        <w:bidi w:val="0"/>
        <w:spacing w:after="200" w:line="276" w:lineRule="auto"/>
        <w:rPr>
          <w:rFonts w:ascii="Tahoma" w:eastAsiaTheme="minorEastAsia" w:hAnsi="Tahoma" w:cs="Tahoma"/>
          <w:b/>
          <w:bCs/>
          <w:noProof/>
          <w:color w:val="00305F"/>
          <w:sz w:val="31"/>
          <w:szCs w:val="31"/>
          <w:lang w:val="he-IL"/>
        </w:rPr>
      </w:pPr>
      <w:r>
        <w:rPr>
          <w:rFonts w:ascii="Tahoma" w:eastAsiaTheme="minorEastAsia" w:hAnsi="Tahoma" w:cs="Tahoma"/>
          <w:b/>
          <w:bCs/>
          <w:noProof/>
          <w:color w:val="00305F"/>
          <w:sz w:val="31"/>
          <w:szCs w:val="31"/>
          <w:lang w:val="he-IL"/>
        </w:rPr>
        <w:br w:type="page"/>
      </w:r>
    </w:p>
    <w:p w:rsidR="004E71DD" w:rsidRDefault="001B48ED" w:rsidP="004E71DD">
      <w:pPr>
        <w:pStyle w:val="732"/>
        <w:rPr>
          <w:rtl/>
        </w:rPr>
      </w:pPr>
      <w:r w:rsidRPr="00EF3061">
        <w:rPr>
          <w:rFonts w:hint="cs"/>
          <w:rtl/>
        </w:rPr>
        <w:lastRenderedPageBreak/>
        <w:t>סיכום</w:t>
      </w:r>
    </w:p>
    <w:p w:rsidR="000D57E2" w:rsidRPr="00F3584D" w:rsidRDefault="001B48ED" w:rsidP="000D57E2">
      <w:pPr>
        <w:widowControl w:val="0"/>
        <w:tabs>
          <w:tab w:val="left" w:pos="9604"/>
        </w:tabs>
        <w:spacing w:before="240" w:line="276" w:lineRule="auto"/>
        <w:ind w:left="-1"/>
        <w:rPr>
          <w:rFonts w:ascii="Tahoma" w:hAnsi="Tahoma" w:cs="Tahoma"/>
          <w:sz w:val="18"/>
          <w:szCs w:val="18"/>
          <w:rtl/>
        </w:rPr>
      </w:pPr>
      <w:r w:rsidRPr="00F3584D">
        <w:rPr>
          <w:rFonts w:ascii="Tahoma" w:hAnsi="Tahoma" w:cs="Tahoma" w:hint="cs"/>
          <w:sz w:val="18"/>
          <w:szCs w:val="18"/>
          <w:rtl/>
        </w:rPr>
        <w:t xml:space="preserve">התעשייה הצבאית פעלה במשך עשרות שנים במתחמים שונים ברחבי הארץ כיצרנית של חומרי נפץ, תחמושת, אמצעי לחימה ומערכות. תחילה היא פעלה כיחידת סמך </w:t>
      </w:r>
      <w:proofErr w:type="spellStart"/>
      <w:r w:rsidRPr="00F3584D">
        <w:rPr>
          <w:rFonts w:ascii="Tahoma" w:hAnsi="Tahoma" w:cs="Tahoma" w:hint="cs"/>
          <w:sz w:val="18"/>
          <w:szCs w:val="18"/>
          <w:rtl/>
        </w:rPr>
        <w:t>במשהב"ט</w:t>
      </w:r>
      <w:proofErr w:type="spellEnd"/>
      <w:r w:rsidRPr="00F3584D">
        <w:rPr>
          <w:rFonts w:ascii="Tahoma" w:hAnsi="Tahoma" w:cs="Tahoma" w:hint="cs"/>
          <w:sz w:val="18"/>
          <w:szCs w:val="18"/>
          <w:rtl/>
        </w:rPr>
        <w:t xml:space="preserve">, לאחר מכן כחברה ממשלתית </w:t>
      </w:r>
      <w:proofErr w:type="spellStart"/>
      <w:r w:rsidRPr="00F3584D">
        <w:rPr>
          <w:rFonts w:ascii="Tahoma" w:hAnsi="Tahoma" w:cs="Tahoma" w:hint="cs"/>
          <w:sz w:val="18"/>
          <w:szCs w:val="18"/>
          <w:rtl/>
        </w:rPr>
        <w:t>שהפרטתה</w:t>
      </w:r>
      <w:proofErr w:type="spellEnd"/>
      <w:r w:rsidRPr="00F3584D">
        <w:rPr>
          <w:rFonts w:ascii="Tahoma" w:hAnsi="Tahoma" w:cs="Tahoma" w:hint="cs"/>
          <w:sz w:val="18"/>
          <w:szCs w:val="18"/>
          <w:rtl/>
        </w:rPr>
        <w:t xml:space="preserve"> הושלמה בנובמבר 2018, וכיום היא חברה פרטית ששמה תעש מערכות. מרביתם של מתחמי תעש</w:t>
      </w:r>
      <w:r w:rsidRPr="00F3584D">
        <w:rPr>
          <w:rFonts w:ascii="Tahoma" w:hAnsi="Tahoma" w:cs="Tahoma" w:hint="cs"/>
          <w:sz w:val="18"/>
          <w:szCs w:val="18"/>
          <w:rtl/>
        </w:rPr>
        <w:t xml:space="preserve">, בעיקר באזור השרון, נמצאים בסמיכות רבה לשכונות מגורים, דבר המהווה סכנה לשלום הציבור נוכח חומרי הנפץ במתחמים. </w:t>
      </w:r>
    </w:p>
    <w:p w:rsidR="000D57E2" w:rsidRPr="00F3584D" w:rsidRDefault="001B48ED" w:rsidP="000D57E2">
      <w:pPr>
        <w:widowControl w:val="0"/>
        <w:tabs>
          <w:tab w:val="left" w:pos="9604"/>
        </w:tabs>
        <w:spacing w:before="240" w:line="276" w:lineRule="auto"/>
        <w:ind w:left="-1"/>
        <w:rPr>
          <w:rFonts w:ascii="Tahoma" w:hAnsi="Tahoma" w:cs="Tahoma"/>
          <w:sz w:val="18"/>
          <w:szCs w:val="18"/>
          <w:rtl/>
        </w:rPr>
      </w:pPr>
      <w:r w:rsidRPr="00F3584D">
        <w:rPr>
          <w:rFonts w:ascii="Tahoma" w:hAnsi="Tahoma" w:cs="Tahoma" w:hint="cs"/>
          <w:sz w:val="18"/>
          <w:szCs w:val="18"/>
          <w:rtl/>
        </w:rPr>
        <w:t>במהלך השנים התגלו במתחמים שבהם פעלה תעש זיהומים חמורים בקרקע ובמים וכן חומרים מסוכנים כגון חומרי נפץ, המסכנים אף הם את הציבור, את הסביבה ואת החי והצומח. נוסף על כך אירעו פיצוצים ושריפות בחלק מהמפעלים והמתחמים: למשל ביולי 1992 אירע פיצוץ במפעל תעש שבמתחם נו</w:t>
      </w:r>
      <w:r w:rsidRPr="00F3584D">
        <w:rPr>
          <w:rFonts w:ascii="Tahoma" w:hAnsi="Tahoma" w:cs="Tahoma" w:hint="cs"/>
          <w:sz w:val="18"/>
          <w:szCs w:val="18"/>
          <w:rtl/>
        </w:rPr>
        <w:t xml:space="preserve">ף ים שבעטיו נהרגו </w:t>
      </w:r>
      <w:r w:rsidRPr="00F3584D">
        <w:rPr>
          <w:rFonts w:ascii="Tahoma" w:hAnsi="Tahoma" w:cs="Tahoma"/>
          <w:sz w:val="18"/>
          <w:szCs w:val="18"/>
          <w:rtl/>
        </w:rPr>
        <w:t xml:space="preserve">שני עובדים </w:t>
      </w:r>
      <w:r w:rsidRPr="00F3584D">
        <w:rPr>
          <w:rFonts w:ascii="Tahoma" w:hAnsi="Tahoma" w:cs="Tahoma" w:hint="cs"/>
          <w:sz w:val="18"/>
          <w:szCs w:val="18"/>
          <w:rtl/>
        </w:rPr>
        <w:t xml:space="preserve">ונפצעו 34, וביוני 2023 וביולי 2023 אירעו פיצוץ ושריפה במתחם נוף ים שאינו פעיל מתחילת שנות ה-90 של המאה העשרים. </w:t>
      </w:r>
    </w:p>
    <w:p w:rsidR="000D57E2" w:rsidRPr="00F3584D" w:rsidRDefault="001B48ED" w:rsidP="000D57E2">
      <w:pPr>
        <w:widowControl w:val="0"/>
        <w:tabs>
          <w:tab w:val="left" w:pos="9604"/>
        </w:tabs>
        <w:spacing w:before="240" w:line="276" w:lineRule="auto"/>
        <w:ind w:left="-1"/>
        <w:rPr>
          <w:rFonts w:ascii="Tahoma" w:hAnsi="Tahoma" w:cs="Tahoma"/>
          <w:sz w:val="18"/>
          <w:szCs w:val="18"/>
          <w:rtl/>
        </w:rPr>
      </w:pPr>
      <w:r w:rsidRPr="00F3584D">
        <w:rPr>
          <w:rFonts w:ascii="Tahoma" w:hAnsi="Tahoma" w:cs="Tahoma" w:hint="cs"/>
          <w:sz w:val="18"/>
          <w:szCs w:val="18"/>
          <w:rtl/>
        </w:rPr>
        <w:t xml:space="preserve">בביקורת עלו ליקויים ובהם חוסר בנורמות המוסדרות בחקיקה ראשית לקביעת אחריות ולטיפול בקרקעות מזוהמות; נצר השרון </w:t>
      </w:r>
      <w:proofErr w:type="spellStart"/>
      <w:r w:rsidRPr="00F3584D">
        <w:rPr>
          <w:rFonts w:ascii="Tahoma" w:hAnsi="Tahoma" w:cs="Tahoma" w:hint="cs"/>
          <w:sz w:val="18"/>
          <w:szCs w:val="18"/>
          <w:rtl/>
        </w:rPr>
        <w:t>ורמ"י</w:t>
      </w:r>
      <w:proofErr w:type="spellEnd"/>
      <w:r w:rsidRPr="00F3584D">
        <w:rPr>
          <w:rFonts w:ascii="Tahoma" w:hAnsi="Tahoma" w:cs="Tahoma" w:hint="cs"/>
          <w:sz w:val="18"/>
          <w:szCs w:val="18"/>
          <w:rtl/>
        </w:rPr>
        <w:t xml:space="preserve"> </w:t>
      </w:r>
      <w:r w:rsidRPr="00F3584D">
        <w:rPr>
          <w:rFonts w:ascii="Tahoma" w:hAnsi="Tahoma" w:cs="Tahoma" w:hint="cs"/>
          <w:sz w:val="18"/>
          <w:szCs w:val="18"/>
          <w:rtl/>
        </w:rPr>
        <w:t xml:space="preserve">לא פעלו כנדרש לשמירה על שלום הציבור מפני הסכנות שבמתחם נוף ים; משרד האוצר, </w:t>
      </w:r>
      <w:proofErr w:type="spellStart"/>
      <w:r w:rsidRPr="00F3584D">
        <w:rPr>
          <w:rFonts w:ascii="Tahoma" w:hAnsi="Tahoma" w:cs="Tahoma" w:hint="cs"/>
          <w:sz w:val="18"/>
          <w:szCs w:val="18"/>
          <w:rtl/>
        </w:rPr>
        <w:t>משהב"ט</w:t>
      </w:r>
      <w:proofErr w:type="spellEnd"/>
      <w:r w:rsidRPr="00F3584D">
        <w:rPr>
          <w:rFonts w:ascii="Tahoma" w:hAnsi="Tahoma" w:cs="Tahoma" w:hint="cs"/>
          <w:sz w:val="18"/>
          <w:szCs w:val="18"/>
          <w:rtl/>
        </w:rPr>
        <w:t xml:space="preserve">, המשרד </w:t>
      </w:r>
      <w:proofErr w:type="spellStart"/>
      <w:r w:rsidRPr="00F3584D">
        <w:rPr>
          <w:rFonts w:ascii="Tahoma" w:hAnsi="Tahoma" w:cs="Tahoma" w:hint="cs"/>
          <w:sz w:val="18"/>
          <w:szCs w:val="18"/>
          <w:rtl/>
        </w:rPr>
        <w:t>להגנ"ס</w:t>
      </w:r>
      <w:proofErr w:type="spellEnd"/>
      <w:r w:rsidRPr="00F3584D">
        <w:rPr>
          <w:rFonts w:ascii="Tahoma" w:hAnsi="Tahoma" w:cs="Tahoma" w:hint="cs"/>
          <w:sz w:val="18"/>
          <w:szCs w:val="18"/>
          <w:rtl/>
        </w:rPr>
        <w:t xml:space="preserve">, </w:t>
      </w:r>
      <w:proofErr w:type="spellStart"/>
      <w:r w:rsidRPr="00F3584D">
        <w:rPr>
          <w:rFonts w:ascii="Tahoma" w:hAnsi="Tahoma" w:cs="Tahoma" w:hint="cs"/>
          <w:sz w:val="18"/>
          <w:szCs w:val="18"/>
          <w:rtl/>
        </w:rPr>
        <w:t>רמ"י</w:t>
      </w:r>
      <w:proofErr w:type="spellEnd"/>
      <w:r w:rsidRPr="00F3584D">
        <w:rPr>
          <w:rFonts w:ascii="Tahoma" w:hAnsi="Tahoma" w:cs="Tahoma" w:hint="cs"/>
          <w:sz w:val="18"/>
          <w:szCs w:val="18"/>
          <w:rtl/>
        </w:rPr>
        <w:t xml:space="preserve"> ורשות המים לא מימשו את התחייבותם מספטמבר 2015 בפני בית המשפט העליון לפינוי מתחם נוף ים ולטיהורו; עד לפרוץ מלחמת חרבות ברזל חלה דחייה של כשנה וחצי בפינוי מ</w:t>
      </w:r>
      <w:r w:rsidRPr="00F3584D">
        <w:rPr>
          <w:rFonts w:ascii="Tahoma" w:hAnsi="Tahoma" w:cs="Tahoma" w:hint="cs"/>
          <w:sz w:val="18"/>
          <w:szCs w:val="18"/>
          <w:rtl/>
        </w:rPr>
        <w:t xml:space="preserve">תחמי תעש מערכות מאזור השרון, ובעקבות המלחמה מסתמנת דחייה של כשנתיים וחצי נוספות </w:t>
      </w:r>
      <w:bookmarkStart w:id="10" w:name="_Hlk181695989"/>
      <w:r w:rsidRPr="00F3584D">
        <w:rPr>
          <w:rFonts w:ascii="Tahoma" w:hAnsi="Tahoma" w:cs="Tahoma" w:hint="cs"/>
          <w:sz w:val="18"/>
          <w:szCs w:val="18"/>
          <w:rtl/>
        </w:rPr>
        <w:t>שבעטיה הייתה צפויה דחייה בקבלת הכנסות למדינה של כ-4 מיליארד ש"ח</w:t>
      </w:r>
      <w:bookmarkEnd w:id="10"/>
      <w:r w:rsidRPr="00F3584D">
        <w:rPr>
          <w:rFonts w:ascii="Tahoma" w:hAnsi="Tahoma" w:cs="Tahoma" w:hint="cs"/>
          <w:sz w:val="18"/>
          <w:szCs w:val="18"/>
          <w:rtl/>
        </w:rPr>
        <w:t xml:space="preserve"> לפי דברי מנהל </w:t>
      </w:r>
      <w:proofErr w:type="spellStart"/>
      <w:r w:rsidRPr="00F3584D">
        <w:rPr>
          <w:rFonts w:ascii="Tahoma" w:hAnsi="Tahoma" w:cs="Tahoma" w:hint="cs"/>
          <w:sz w:val="18"/>
          <w:szCs w:val="18"/>
          <w:rtl/>
        </w:rPr>
        <w:t>רמ"י</w:t>
      </w:r>
      <w:proofErr w:type="spellEnd"/>
      <w:r w:rsidRPr="00F3584D">
        <w:rPr>
          <w:rFonts w:ascii="Tahoma" w:hAnsi="Tahoma" w:cs="Tahoma" w:hint="cs"/>
          <w:sz w:val="18"/>
          <w:szCs w:val="18"/>
          <w:rtl/>
        </w:rPr>
        <w:t xml:space="preserve"> ממאי 2024. נכון לדצמבר 2024</w:t>
      </w:r>
      <w:bookmarkStart w:id="11" w:name="_Hlk189556205"/>
      <w:r w:rsidRPr="00F3584D">
        <w:rPr>
          <w:rFonts w:ascii="Tahoma" w:hAnsi="Tahoma" w:cs="Tahoma" w:hint="cs"/>
          <w:sz w:val="18"/>
          <w:szCs w:val="18"/>
          <w:rtl/>
        </w:rPr>
        <w:t xml:space="preserve">, גובשה </w:t>
      </w:r>
      <w:proofErr w:type="spellStart"/>
      <w:r w:rsidRPr="00F3584D">
        <w:rPr>
          <w:rFonts w:ascii="Tahoma" w:hAnsi="Tahoma" w:cs="Tahoma" w:hint="cs"/>
          <w:sz w:val="18"/>
          <w:szCs w:val="18"/>
          <w:rtl/>
        </w:rPr>
        <w:t>תוכנית</w:t>
      </w:r>
      <w:proofErr w:type="spellEnd"/>
      <w:r w:rsidRPr="00F3584D">
        <w:rPr>
          <w:rFonts w:ascii="Tahoma" w:hAnsi="Tahoma" w:cs="Tahoma" w:hint="cs"/>
          <w:sz w:val="18"/>
          <w:szCs w:val="18"/>
          <w:rtl/>
        </w:rPr>
        <w:t xml:space="preserve"> לצמצום השפעת הדחייה במועדי הפינוי לאחר הסיכום בין </w:t>
      </w:r>
      <w:proofErr w:type="spellStart"/>
      <w:r w:rsidRPr="00F3584D">
        <w:rPr>
          <w:rFonts w:ascii="Tahoma" w:hAnsi="Tahoma" w:cs="Tahoma" w:hint="cs"/>
          <w:sz w:val="18"/>
          <w:szCs w:val="18"/>
          <w:rtl/>
        </w:rPr>
        <w:t>ר</w:t>
      </w:r>
      <w:r w:rsidRPr="00F3584D">
        <w:rPr>
          <w:rFonts w:ascii="Tahoma" w:hAnsi="Tahoma" w:cs="Tahoma" w:hint="cs"/>
          <w:sz w:val="18"/>
          <w:szCs w:val="18"/>
          <w:rtl/>
        </w:rPr>
        <w:t>מ"י</w:t>
      </w:r>
      <w:proofErr w:type="spellEnd"/>
      <w:r w:rsidRPr="00F3584D">
        <w:rPr>
          <w:rFonts w:ascii="Tahoma" w:hAnsi="Tahoma" w:cs="Tahoma" w:hint="cs"/>
          <w:sz w:val="18"/>
          <w:szCs w:val="18"/>
          <w:rtl/>
        </w:rPr>
        <w:t xml:space="preserve"> לבין </w:t>
      </w:r>
      <w:proofErr w:type="spellStart"/>
      <w:r w:rsidRPr="00F3584D">
        <w:rPr>
          <w:rFonts w:ascii="Tahoma" w:hAnsi="Tahoma" w:cs="Tahoma" w:hint="cs"/>
          <w:sz w:val="18"/>
          <w:szCs w:val="18"/>
          <w:rtl/>
        </w:rPr>
        <w:t>משהב"ט</w:t>
      </w:r>
      <w:proofErr w:type="spellEnd"/>
      <w:r w:rsidRPr="00F3584D">
        <w:rPr>
          <w:rFonts w:ascii="Tahoma" w:hAnsi="Tahoma" w:cs="Tahoma" w:hint="cs"/>
          <w:sz w:val="18"/>
          <w:szCs w:val="18"/>
          <w:rtl/>
        </w:rPr>
        <w:t xml:space="preserve"> על הקדמת מועדי פינוי של מחנות צה"ל</w:t>
      </w:r>
      <w:bookmarkEnd w:id="11"/>
      <w:r w:rsidRPr="00F3584D">
        <w:rPr>
          <w:rFonts w:ascii="Tahoma" w:hAnsi="Tahoma" w:cs="Tahoma" w:hint="cs"/>
          <w:sz w:val="18"/>
          <w:szCs w:val="18"/>
          <w:rtl/>
        </w:rPr>
        <w:t xml:space="preserve">; כשנתיים וחצי לאחר המועד שנקבע טרם סיימה נצר השרון את חקר הקרקע במתחם אליהו שבמתחם השרון; וועדות המכרזים </w:t>
      </w:r>
      <w:proofErr w:type="spellStart"/>
      <w:r w:rsidRPr="00F3584D">
        <w:rPr>
          <w:rFonts w:ascii="Tahoma" w:hAnsi="Tahoma" w:cs="Tahoma" w:hint="cs"/>
          <w:sz w:val="18"/>
          <w:szCs w:val="18"/>
          <w:rtl/>
        </w:rPr>
        <w:t>ברמ"י</w:t>
      </w:r>
      <w:proofErr w:type="spellEnd"/>
      <w:r w:rsidRPr="00F3584D">
        <w:rPr>
          <w:rFonts w:ascii="Tahoma" w:hAnsi="Tahoma" w:cs="Tahoma" w:hint="cs"/>
          <w:sz w:val="18"/>
          <w:szCs w:val="18"/>
          <w:rtl/>
        </w:rPr>
        <w:t xml:space="preserve"> </w:t>
      </w:r>
      <w:proofErr w:type="spellStart"/>
      <w:r w:rsidRPr="00F3584D">
        <w:rPr>
          <w:rFonts w:ascii="Tahoma" w:hAnsi="Tahoma" w:cs="Tahoma" w:hint="cs"/>
          <w:sz w:val="18"/>
          <w:szCs w:val="18"/>
          <w:rtl/>
        </w:rPr>
        <w:t>ובחשכ"ל</w:t>
      </w:r>
      <w:proofErr w:type="spellEnd"/>
      <w:r w:rsidRPr="00F3584D">
        <w:rPr>
          <w:rFonts w:ascii="Tahoma" w:hAnsi="Tahoma" w:cs="Tahoma" w:hint="cs"/>
          <w:sz w:val="18"/>
          <w:szCs w:val="18"/>
          <w:rtl/>
        </w:rPr>
        <w:t xml:space="preserve"> אישרו </w:t>
      </w:r>
      <w:proofErr w:type="spellStart"/>
      <w:r w:rsidRPr="00F3584D">
        <w:rPr>
          <w:rFonts w:ascii="Tahoma" w:hAnsi="Tahoma" w:cs="Tahoma" w:hint="cs"/>
          <w:sz w:val="18"/>
          <w:szCs w:val="18"/>
          <w:rtl/>
        </w:rPr>
        <w:t>לרמ"י</w:t>
      </w:r>
      <w:proofErr w:type="spellEnd"/>
      <w:r w:rsidRPr="00F3584D">
        <w:rPr>
          <w:rFonts w:ascii="Tahoma" w:hAnsi="Tahoma" w:cs="Tahoma" w:hint="cs"/>
          <w:sz w:val="18"/>
          <w:szCs w:val="18"/>
          <w:rtl/>
        </w:rPr>
        <w:t xml:space="preserve"> להתקשר עם תעש מערכות בפטור ממכרז בעילת ספק יחיד לשם פינוי מחוברים לקרקע במ</w:t>
      </w:r>
      <w:r w:rsidRPr="00F3584D">
        <w:rPr>
          <w:rFonts w:ascii="Tahoma" w:hAnsi="Tahoma" w:cs="Tahoma" w:hint="cs"/>
          <w:sz w:val="18"/>
          <w:szCs w:val="18"/>
          <w:rtl/>
        </w:rPr>
        <w:t xml:space="preserve">תחמים לפינוי שבמתחם השרון, אף שבמועד הדיונים בוועדות היה ספק פוטנציאלי נוסף אחד לפחות - נצר השרון. הליקויים שעלו בביקורת מעידים על אוזלת יד מתמשכת של הגורמים הנוגעים לפינוי מתחמי תעש ולטיפול בזיהומים שבהם, ומגבירים את הסיכון לשלום הציבור, לבריאותו, לסביבה </w:t>
      </w:r>
      <w:r w:rsidRPr="00F3584D">
        <w:rPr>
          <w:rFonts w:ascii="Tahoma" w:hAnsi="Tahoma" w:cs="Tahoma" w:hint="cs"/>
          <w:sz w:val="18"/>
          <w:szCs w:val="18"/>
          <w:rtl/>
        </w:rPr>
        <w:t xml:space="preserve">לחי ולצומח. </w:t>
      </w:r>
    </w:p>
    <w:p w:rsidR="000D57E2" w:rsidRDefault="001B48ED" w:rsidP="000D57E2">
      <w:pPr>
        <w:widowControl w:val="0"/>
        <w:tabs>
          <w:tab w:val="left" w:pos="9604"/>
        </w:tabs>
        <w:spacing w:before="240" w:line="276" w:lineRule="auto"/>
        <w:ind w:left="-1"/>
        <w:rPr>
          <w:rFonts w:ascii="Tahoma" w:hAnsi="Tahoma" w:cs="Tahoma"/>
          <w:spacing w:val="-2"/>
          <w:sz w:val="18"/>
          <w:szCs w:val="18"/>
          <w:rtl/>
        </w:rPr>
      </w:pPr>
      <w:r w:rsidRPr="000D57E2">
        <w:rPr>
          <w:rFonts w:ascii="Tahoma" w:hAnsi="Tahoma" w:cs="Tahoma" w:hint="cs"/>
          <w:spacing w:val="-2"/>
          <w:sz w:val="18"/>
          <w:szCs w:val="18"/>
          <w:rtl/>
        </w:rPr>
        <w:t xml:space="preserve">על משרד האוצר, </w:t>
      </w:r>
      <w:proofErr w:type="spellStart"/>
      <w:r w:rsidRPr="000D57E2">
        <w:rPr>
          <w:rFonts w:ascii="Tahoma" w:hAnsi="Tahoma" w:cs="Tahoma" w:hint="cs"/>
          <w:spacing w:val="-2"/>
          <w:sz w:val="18"/>
          <w:szCs w:val="18"/>
          <w:rtl/>
        </w:rPr>
        <w:t>משהב"ט</w:t>
      </w:r>
      <w:proofErr w:type="spellEnd"/>
      <w:r w:rsidRPr="000D57E2">
        <w:rPr>
          <w:rFonts w:ascii="Tahoma" w:hAnsi="Tahoma" w:cs="Tahoma" w:hint="cs"/>
          <w:spacing w:val="-2"/>
          <w:sz w:val="18"/>
          <w:szCs w:val="18"/>
          <w:rtl/>
        </w:rPr>
        <w:t xml:space="preserve"> </w:t>
      </w:r>
      <w:proofErr w:type="spellStart"/>
      <w:r w:rsidRPr="000D57E2">
        <w:rPr>
          <w:rFonts w:ascii="Tahoma" w:hAnsi="Tahoma" w:cs="Tahoma" w:hint="cs"/>
          <w:spacing w:val="-2"/>
          <w:sz w:val="18"/>
          <w:szCs w:val="18"/>
          <w:rtl/>
        </w:rPr>
        <w:t>ורמ"י</w:t>
      </w:r>
      <w:proofErr w:type="spellEnd"/>
      <w:r w:rsidRPr="000D57E2">
        <w:rPr>
          <w:rFonts w:ascii="Tahoma" w:hAnsi="Tahoma" w:cs="Tahoma" w:hint="cs"/>
          <w:spacing w:val="-2"/>
          <w:sz w:val="18"/>
          <w:szCs w:val="18"/>
          <w:rtl/>
        </w:rPr>
        <w:t xml:space="preserve"> לתקן את הליקויים שעלו בביקורת, ובכלל זאת </w:t>
      </w:r>
      <w:r w:rsidRPr="000D57E2">
        <w:rPr>
          <w:rFonts w:ascii="Tahoma" w:hAnsi="Tahoma" w:cs="Tahoma" w:hint="eastAsia"/>
          <w:spacing w:val="-2"/>
          <w:sz w:val="18"/>
          <w:szCs w:val="18"/>
          <w:rtl/>
        </w:rPr>
        <w:t>לפעול</w:t>
      </w:r>
      <w:r w:rsidRPr="000D57E2">
        <w:rPr>
          <w:rFonts w:ascii="Tahoma" w:hAnsi="Tahoma" w:cs="Tahoma"/>
          <w:spacing w:val="-2"/>
          <w:sz w:val="18"/>
          <w:szCs w:val="18"/>
          <w:rtl/>
        </w:rPr>
        <w:t xml:space="preserve"> לקידום פינויה של תעש מערכות ממתחמי תעש באזור השרון </w:t>
      </w:r>
      <w:r w:rsidRPr="000D57E2">
        <w:rPr>
          <w:rFonts w:ascii="Tahoma" w:hAnsi="Tahoma" w:cs="Tahoma" w:hint="cs"/>
          <w:spacing w:val="-2"/>
          <w:sz w:val="18"/>
          <w:szCs w:val="18"/>
          <w:rtl/>
        </w:rPr>
        <w:t xml:space="preserve">וטירת הכרמל </w:t>
      </w:r>
      <w:r w:rsidRPr="000D57E2">
        <w:rPr>
          <w:rFonts w:ascii="Tahoma" w:hAnsi="Tahoma" w:cs="Tahoma"/>
          <w:spacing w:val="-2"/>
          <w:sz w:val="18"/>
          <w:szCs w:val="18"/>
          <w:rtl/>
        </w:rPr>
        <w:t>שבהם היא פעילה, בהתחשב בהשלכות מלחמת חרבות ברזל,</w:t>
      </w:r>
      <w:r w:rsidRPr="000D57E2">
        <w:rPr>
          <w:rFonts w:ascii="Tahoma" w:hAnsi="Tahoma" w:cs="Tahoma" w:hint="cs"/>
          <w:spacing w:val="-2"/>
          <w:sz w:val="18"/>
          <w:szCs w:val="18"/>
          <w:rtl/>
        </w:rPr>
        <w:t xml:space="preserve"> לרבות בחינת האיזון הנדרש בין המשך הייצור במתחמים אלו במה</w:t>
      </w:r>
      <w:r w:rsidRPr="000D57E2">
        <w:rPr>
          <w:rFonts w:ascii="Tahoma" w:hAnsi="Tahoma" w:cs="Tahoma" w:hint="cs"/>
          <w:spacing w:val="-2"/>
          <w:sz w:val="18"/>
          <w:szCs w:val="18"/>
          <w:rtl/>
        </w:rPr>
        <w:t xml:space="preserve">לך המלחמה לבין פינוים. זאת כדי להסיר את הסכנות לציבור, כדי לקדם את התוכניות לבנייה של כ-36,600 יחידות דיור באזור השרון ולקבל הכנסות של כ-33 מיליארד ש"ח לקופת המדינה, וכדי להגדיל את היצע התעסוקה בנגב. כמו כן על משרד האוצר </w:t>
      </w:r>
      <w:proofErr w:type="spellStart"/>
      <w:r w:rsidRPr="000D57E2">
        <w:rPr>
          <w:rFonts w:ascii="Tahoma" w:hAnsi="Tahoma" w:cs="Tahoma" w:hint="cs"/>
          <w:spacing w:val="-2"/>
          <w:sz w:val="18"/>
          <w:szCs w:val="18"/>
          <w:rtl/>
        </w:rPr>
        <w:t>ורמ"י</w:t>
      </w:r>
      <w:proofErr w:type="spellEnd"/>
      <w:r w:rsidRPr="000D57E2">
        <w:rPr>
          <w:rFonts w:ascii="Tahoma" w:hAnsi="Tahoma" w:cs="Tahoma" w:hint="cs"/>
          <w:spacing w:val="-2"/>
          <w:sz w:val="18"/>
          <w:szCs w:val="18"/>
          <w:rtl/>
        </w:rPr>
        <w:t xml:space="preserve"> לפעול בשיתוף </w:t>
      </w:r>
      <w:proofErr w:type="spellStart"/>
      <w:r w:rsidRPr="000D57E2">
        <w:rPr>
          <w:rFonts w:ascii="Tahoma" w:hAnsi="Tahoma" w:cs="Tahoma" w:hint="cs"/>
          <w:spacing w:val="-2"/>
          <w:sz w:val="18"/>
          <w:szCs w:val="18"/>
          <w:rtl/>
        </w:rPr>
        <w:t>משהב"ט</w:t>
      </w:r>
      <w:proofErr w:type="spellEnd"/>
      <w:r w:rsidRPr="000D57E2">
        <w:rPr>
          <w:rFonts w:ascii="Tahoma" w:hAnsi="Tahoma" w:cs="Tahoma" w:hint="cs"/>
          <w:spacing w:val="-2"/>
          <w:sz w:val="18"/>
          <w:szCs w:val="18"/>
          <w:rtl/>
        </w:rPr>
        <w:t xml:space="preserve"> ובסיוע מש</w:t>
      </w:r>
      <w:r w:rsidRPr="000D57E2">
        <w:rPr>
          <w:rFonts w:ascii="Tahoma" w:hAnsi="Tahoma" w:cs="Tahoma" w:hint="cs"/>
          <w:spacing w:val="-2"/>
          <w:sz w:val="18"/>
          <w:szCs w:val="18"/>
          <w:rtl/>
        </w:rPr>
        <w:t xml:space="preserve">רד המשפטים </w:t>
      </w:r>
      <w:r w:rsidRPr="000D57E2">
        <w:rPr>
          <w:rFonts w:ascii="Tahoma" w:hAnsi="Tahoma" w:cs="Tahoma" w:hint="eastAsia"/>
          <w:spacing w:val="-2"/>
          <w:sz w:val="18"/>
          <w:szCs w:val="18"/>
          <w:rtl/>
        </w:rPr>
        <w:t>ומשרד</w:t>
      </w:r>
      <w:r w:rsidRPr="000D57E2">
        <w:rPr>
          <w:rFonts w:ascii="Tahoma" w:hAnsi="Tahoma" w:cs="Tahoma"/>
          <w:spacing w:val="-2"/>
          <w:sz w:val="18"/>
          <w:szCs w:val="18"/>
          <w:rtl/>
        </w:rPr>
        <w:t xml:space="preserve"> </w:t>
      </w:r>
      <w:proofErr w:type="spellStart"/>
      <w:r w:rsidRPr="000D57E2">
        <w:rPr>
          <w:rFonts w:ascii="Tahoma" w:hAnsi="Tahoma" w:cs="Tahoma" w:hint="eastAsia"/>
          <w:spacing w:val="-2"/>
          <w:sz w:val="18"/>
          <w:szCs w:val="18"/>
          <w:rtl/>
        </w:rPr>
        <w:t>רה</w:t>
      </w:r>
      <w:r w:rsidRPr="000D57E2">
        <w:rPr>
          <w:rFonts w:ascii="Tahoma" w:hAnsi="Tahoma" w:cs="Tahoma"/>
          <w:spacing w:val="-2"/>
          <w:sz w:val="18"/>
          <w:szCs w:val="18"/>
          <w:rtl/>
        </w:rPr>
        <w:t>"ם</w:t>
      </w:r>
      <w:proofErr w:type="spellEnd"/>
      <w:r w:rsidRPr="000D57E2">
        <w:rPr>
          <w:rFonts w:ascii="Tahoma" w:hAnsi="Tahoma" w:cs="Tahoma" w:hint="cs"/>
          <w:spacing w:val="-2"/>
          <w:sz w:val="18"/>
          <w:szCs w:val="18"/>
          <w:rtl/>
        </w:rPr>
        <w:t xml:space="preserve"> לניקוים של כל מתחמי תעש - הפעילים ושאינם פעילים - מהזיהומים שבקרקע ובמי התהום, וכך גם לממש את התחייבותה של המדינה שניתנה בפני בית המשפט העליון בספטמבר 2015 לגבי הטיהור של מתחם נוף ים וניקויו. על המשרד </w:t>
      </w:r>
      <w:proofErr w:type="spellStart"/>
      <w:r w:rsidRPr="000D57E2">
        <w:rPr>
          <w:rFonts w:ascii="Tahoma" w:hAnsi="Tahoma" w:cs="Tahoma" w:hint="cs"/>
          <w:spacing w:val="-2"/>
          <w:sz w:val="18"/>
          <w:szCs w:val="18"/>
          <w:rtl/>
        </w:rPr>
        <w:t>להגנ"ס</w:t>
      </w:r>
      <w:proofErr w:type="spellEnd"/>
      <w:r w:rsidRPr="000D57E2">
        <w:rPr>
          <w:rFonts w:ascii="Tahoma" w:hAnsi="Tahoma" w:cs="Tahoma" w:hint="cs"/>
          <w:spacing w:val="-2"/>
          <w:sz w:val="18"/>
          <w:szCs w:val="18"/>
          <w:rtl/>
        </w:rPr>
        <w:t xml:space="preserve"> לפעול בנחישות לקידום חוק ל</w:t>
      </w:r>
      <w:r w:rsidRPr="000D57E2">
        <w:rPr>
          <w:rFonts w:ascii="Tahoma" w:hAnsi="Tahoma" w:cs="Tahoma" w:hint="cs"/>
          <w:spacing w:val="-2"/>
          <w:sz w:val="18"/>
          <w:szCs w:val="18"/>
          <w:rtl/>
        </w:rPr>
        <w:t xml:space="preserve">טיפול בקרקעות מזוהמות. בה בעת, עד לחקיקתו של החוק, על </w:t>
      </w:r>
      <w:proofErr w:type="spellStart"/>
      <w:r w:rsidRPr="000D57E2">
        <w:rPr>
          <w:rFonts w:ascii="Tahoma" w:hAnsi="Tahoma" w:cs="Tahoma" w:hint="cs"/>
          <w:spacing w:val="-2"/>
          <w:sz w:val="18"/>
          <w:szCs w:val="18"/>
          <w:rtl/>
        </w:rPr>
        <w:t>רמ"י</w:t>
      </w:r>
      <w:proofErr w:type="spellEnd"/>
      <w:r w:rsidRPr="000D57E2">
        <w:rPr>
          <w:rFonts w:ascii="Tahoma" w:hAnsi="Tahoma" w:cs="Tahoma" w:hint="cs"/>
          <w:spacing w:val="-2"/>
          <w:sz w:val="18"/>
          <w:szCs w:val="18"/>
          <w:rtl/>
        </w:rPr>
        <w:t xml:space="preserve"> לבצע ניתוח של הסיכונים הקיימים בקרקעות שזיהמו המדינה ומוסדותיה, ובהתאם לתוצאותיו יפעלו משרד האוצר </w:t>
      </w:r>
      <w:proofErr w:type="spellStart"/>
      <w:r w:rsidRPr="000D57E2">
        <w:rPr>
          <w:rFonts w:ascii="Tahoma" w:hAnsi="Tahoma" w:cs="Tahoma" w:hint="cs"/>
          <w:spacing w:val="-2"/>
          <w:sz w:val="18"/>
          <w:szCs w:val="18"/>
          <w:rtl/>
        </w:rPr>
        <w:t>ורמ"י</w:t>
      </w:r>
      <w:proofErr w:type="spellEnd"/>
      <w:r w:rsidRPr="000D57E2">
        <w:rPr>
          <w:rFonts w:ascii="Tahoma" w:hAnsi="Tahoma" w:cs="Tahoma" w:hint="cs"/>
          <w:spacing w:val="-2"/>
          <w:sz w:val="18"/>
          <w:szCs w:val="18"/>
          <w:rtl/>
        </w:rPr>
        <w:t xml:space="preserve"> לקביעת הסדר מימון או </w:t>
      </w:r>
      <w:proofErr w:type="spellStart"/>
      <w:r w:rsidRPr="000D57E2">
        <w:rPr>
          <w:rFonts w:ascii="Tahoma" w:hAnsi="Tahoma" w:cs="Tahoma" w:hint="cs"/>
          <w:spacing w:val="-2"/>
          <w:sz w:val="18"/>
          <w:szCs w:val="18"/>
          <w:rtl/>
        </w:rPr>
        <w:t>תוכנית</w:t>
      </w:r>
      <w:proofErr w:type="spellEnd"/>
      <w:r w:rsidRPr="000D57E2">
        <w:rPr>
          <w:rFonts w:ascii="Tahoma" w:hAnsi="Tahoma" w:cs="Tahoma" w:hint="cs"/>
          <w:spacing w:val="-2"/>
          <w:sz w:val="18"/>
          <w:szCs w:val="18"/>
          <w:rtl/>
        </w:rPr>
        <w:t xml:space="preserve"> מגובה בתקציב שיאפשרו לקדם את שיקום קרקעות אלה, לרבות מתחמי תעש, ל</w:t>
      </w:r>
      <w:r w:rsidRPr="000D57E2">
        <w:rPr>
          <w:rFonts w:ascii="Tahoma" w:hAnsi="Tahoma" w:cs="Tahoma" w:hint="cs"/>
          <w:spacing w:val="-2"/>
          <w:sz w:val="18"/>
          <w:szCs w:val="18"/>
          <w:rtl/>
        </w:rPr>
        <w:t xml:space="preserve">גביהן לא מתוכננות </w:t>
      </w:r>
      <w:proofErr w:type="spellStart"/>
      <w:r w:rsidRPr="000D57E2">
        <w:rPr>
          <w:rFonts w:ascii="Tahoma" w:hAnsi="Tahoma" w:cs="Tahoma" w:hint="cs"/>
          <w:spacing w:val="-2"/>
          <w:sz w:val="18"/>
          <w:szCs w:val="18"/>
          <w:rtl/>
        </w:rPr>
        <w:t>תוכניות</w:t>
      </w:r>
      <w:proofErr w:type="spellEnd"/>
      <w:r w:rsidRPr="000D57E2">
        <w:rPr>
          <w:rFonts w:ascii="Tahoma" w:hAnsi="Tahoma" w:cs="Tahoma" w:hint="cs"/>
          <w:spacing w:val="-2"/>
          <w:sz w:val="18"/>
          <w:szCs w:val="18"/>
          <w:rtl/>
        </w:rPr>
        <w:t xml:space="preserve"> לשיווק הקרקע.</w:t>
      </w:r>
    </w:p>
    <w:p w:rsidR="00D57BE9" w:rsidRPr="000D57E2" w:rsidRDefault="001B48ED" w:rsidP="000D57E2">
      <w:pPr>
        <w:widowControl w:val="0"/>
        <w:tabs>
          <w:tab w:val="left" w:pos="9604"/>
        </w:tabs>
        <w:spacing w:before="240" w:line="276" w:lineRule="auto"/>
        <w:ind w:left="-1"/>
        <w:rPr>
          <w:rFonts w:ascii="Tahoma" w:hAnsi="Tahoma" w:cs="Tahoma"/>
          <w:spacing w:val="-2"/>
          <w:sz w:val="18"/>
          <w:szCs w:val="18"/>
          <w:rtl/>
        </w:rPr>
      </w:pPr>
      <w:r>
        <w:rPr>
          <w:rFonts w:ascii="Tahoma" w:hAnsi="Tahoma" w:cs="Tahoma"/>
          <w:noProof/>
          <w:spacing w:val="-2"/>
          <w:sz w:val="18"/>
          <w:szCs w:val="18"/>
          <w:rtl/>
          <w:lang w:val="he-IL"/>
        </w:rPr>
        <w:lastRenderedPageBreak/>
        <mc:AlternateContent>
          <mc:Choice Requires="wps">
            <w:drawing>
              <wp:anchor distT="0" distB="0" distL="114300" distR="114300" simplePos="0" relativeHeight="251710464" behindDoc="0" locked="0" layoutInCell="1" allowOverlap="1">
                <wp:simplePos x="0" y="0"/>
                <wp:positionH relativeFrom="column">
                  <wp:posOffset>2814185</wp:posOffset>
                </wp:positionH>
                <wp:positionV relativeFrom="paragraph">
                  <wp:posOffset>6708742</wp:posOffset>
                </wp:positionV>
                <wp:extent cx="2482917" cy="1010653"/>
                <wp:effectExtent l="0" t="0" r="19050" b="18415"/>
                <wp:wrapNone/>
                <wp:docPr id="232303545" name="מלבן 2"/>
                <wp:cNvGraphicFramePr/>
                <a:graphic xmlns:a="http://schemas.openxmlformats.org/drawingml/2006/main">
                  <a:graphicData uri="http://schemas.microsoft.com/office/word/2010/wordprocessingShape">
                    <wps:wsp>
                      <wps:cNvSpPr/>
                      <wps:spPr>
                        <a:xfrm>
                          <a:off x="0" y="0"/>
                          <a:ext cx="2482917" cy="101065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2" o:spid="_x0000_s1039" style="width:195.5pt;height:79.6pt;margin-top:528.25pt;margin-left:221.6pt;mso-width-percent:0;mso-width-relative:margin;mso-wrap-distance-bottom:0;mso-wrap-distance-left:9pt;mso-wrap-distance-right:9pt;mso-wrap-distance-top:0;mso-wrap-style:square;position:absolute;visibility:visible;v-text-anchor:middle;z-index:251711488" fillcolor="white" strokecolor="white" strokeweight="1.25pt"/>
            </w:pict>
          </mc:Fallback>
        </mc:AlternateContent>
      </w:r>
      <w:r>
        <w:rPr>
          <w:rFonts w:ascii="Tahoma" w:hAnsi="Tahoma" w:cs="Tahoma"/>
          <w:noProof/>
          <w:spacing w:val="-2"/>
          <w:sz w:val="18"/>
          <w:szCs w:val="18"/>
          <w:rtl/>
          <w:lang w:val="he-IL"/>
        </w:rPr>
        <mc:AlternateContent>
          <mc:Choice Requires="wps">
            <w:drawing>
              <wp:anchor distT="0" distB="0" distL="114300" distR="114300" simplePos="0" relativeHeight="251708416" behindDoc="0" locked="0" layoutInCell="1" allowOverlap="1">
                <wp:simplePos x="0" y="0"/>
                <wp:positionH relativeFrom="column">
                  <wp:posOffset>-1449805</wp:posOffset>
                </wp:positionH>
                <wp:positionV relativeFrom="paragraph">
                  <wp:posOffset>-760463</wp:posOffset>
                </wp:positionV>
                <wp:extent cx="6256421" cy="1010653"/>
                <wp:effectExtent l="0" t="0" r="17780" b="18415"/>
                <wp:wrapNone/>
                <wp:docPr id="694947651" name="מלבן 2"/>
                <wp:cNvGraphicFramePr/>
                <a:graphic xmlns:a="http://schemas.openxmlformats.org/drawingml/2006/main">
                  <a:graphicData uri="http://schemas.microsoft.com/office/word/2010/wordprocessingShape">
                    <wps:wsp>
                      <wps:cNvSpPr/>
                      <wps:spPr>
                        <a:xfrm>
                          <a:off x="0" y="0"/>
                          <a:ext cx="6256421" cy="101065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 o:spid="_x0000_s1040" style="width:492.65pt;height:79.6pt;margin-top:-59.9pt;margin-left:-114.15pt;mso-wrap-distance-bottom:0;mso-wrap-distance-left:9pt;mso-wrap-distance-right:9pt;mso-wrap-distance-top:0;mso-wrap-style:square;position:absolute;visibility:visible;v-text-anchor:middle;z-index:251709440" fillcolor="white" strokecolor="white" strokeweight="1.25pt"/>
            </w:pict>
          </mc:Fallback>
        </mc:AlternateContent>
      </w:r>
    </w:p>
    <w:sectPr w:rsidR="00D57BE9" w:rsidRPr="000D57E2" w:rsidSect="00EE0481">
      <w:headerReference w:type="default" r:id="rId31"/>
      <w:pgSz w:w="11906" w:h="16838" w:code="9"/>
      <w:pgMar w:top="3062" w:right="2268" w:bottom="2552" w:left="2268" w:header="1134" w:footer="1361" w:gutter="0"/>
      <w:pgNumType w:start="11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E96" w:rsidRDefault="001B48ED">
      <w:pPr>
        <w:spacing w:line="240" w:lineRule="auto"/>
      </w:pPr>
      <w:r>
        <w:separator/>
      </w:r>
    </w:p>
    <w:p w:rsidR="00F62E96" w:rsidRDefault="00F62E96"/>
    <w:p w:rsidR="00F62E96" w:rsidRDefault="00F62E96"/>
    <w:p w:rsidR="00F62E96" w:rsidRDefault="00F62E96"/>
  </w:endnote>
  <w:endnote w:type="continuationSeparator" w:id="0">
    <w:p w:rsidR="00F62E96" w:rsidRDefault="001B48ED">
      <w:pPr>
        <w:spacing w:line="240" w:lineRule="auto"/>
      </w:pPr>
      <w:r>
        <w:continuationSeparator/>
      </w:r>
    </w:p>
    <w:p w:rsidR="00F62E96" w:rsidRDefault="00F62E96"/>
    <w:p w:rsidR="00F62E96" w:rsidRDefault="00F62E96"/>
    <w:p w:rsidR="00F62E96" w:rsidRDefault="00F62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9"/>
      <w:spacing w:after="120" w:line="312" w:lineRule="auto"/>
      <w:ind w:left="-510"/>
      <w:jc w:val="left"/>
      <w:rPr>
        <w:rFonts w:ascii="Tahoma" w:hAnsi="Tahoma" w:cs="Tahoma"/>
        <w:sz w:val="18"/>
        <w:szCs w:val="18"/>
        <w:rtl/>
      </w:rPr>
    </w:pPr>
  </w:p>
  <w:p w:rsidR="004A6E79" w:rsidRDefault="001B48ED" w:rsidP="004A6E79">
    <w:pPr>
      <w:pStyle w:val="a9"/>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1B48ED" w:rsidP="00AC37C7">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9"/>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98E" w:rsidRDefault="00B039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E96" w:rsidRDefault="001B48ED" w:rsidP="00E7235E">
      <w:pPr>
        <w:spacing w:line="240" w:lineRule="auto"/>
      </w:pPr>
      <w:r>
        <w:separator/>
      </w:r>
    </w:p>
  </w:footnote>
  <w:footnote w:type="continuationSeparator" w:id="0">
    <w:p w:rsidR="00F62E96" w:rsidRDefault="001B48ED" w:rsidP="00C23CC9">
      <w:pPr>
        <w:spacing w:line="240" w:lineRule="auto"/>
      </w:pPr>
      <w:r>
        <w:continuationSeparator/>
      </w:r>
    </w:p>
    <w:p w:rsidR="00F62E96" w:rsidRDefault="00F62E96"/>
    <w:p w:rsidR="00F62E96" w:rsidRDefault="00F62E96"/>
    <w:p w:rsidR="00F62E96" w:rsidRDefault="00F62E96"/>
  </w:footnote>
  <w:footnote w:id="1">
    <w:p w:rsidR="000D57E2" w:rsidRPr="000D57E2" w:rsidRDefault="001B48ED" w:rsidP="000D57E2">
      <w:pPr>
        <w:pStyle w:val="736"/>
        <w:rPr>
          <w:highlight w:val="yellow"/>
        </w:rPr>
      </w:pPr>
      <w:r w:rsidRPr="000D57E2">
        <w:rPr>
          <w:rStyle w:val="affff3"/>
          <w:vertAlign w:val="baseline"/>
        </w:rPr>
        <w:footnoteRef/>
      </w:r>
      <w:r w:rsidRPr="000D57E2">
        <w:rPr>
          <w:rtl/>
        </w:rPr>
        <w:t xml:space="preserve"> </w:t>
      </w:r>
      <w:r w:rsidRPr="000D57E2">
        <w:rPr>
          <w:rtl/>
        </w:rPr>
        <w:tab/>
        <w:t>יחידה במשרד הביטחון (</w:t>
      </w:r>
      <w:proofErr w:type="spellStart"/>
      <w:r w:rsidRPr="000D57E2">
        <w:rPr>
          <w:rtl/>
        </w:rPr>
        <w:t>משהב"ט</w:t>
      </w:r>
      <w:proofErr w:type="spellEnd"/>
      <w:r w:rsidRPr="000D57E2">
        <w:rPr>
          <w:rtl/>
        </w:rPr>
        <w:t xml:space="preserve">) שהיא בדרך כלל </w:t>
      </w:r>
      <w:r w:rsidRPr="000D57E2">
        <w:rPr>
          <w:rtl/>
        </w:rPr>
        <w:t>מפעל תעשייתי-ביטחוני. היחידה ממומנת מתקציב</w:t>
      </w:r>
      <w:r w:rsidRPr="000D57E2">
        <w:rPr>
          <w:rFonts w:hint="cs"/>
          <w:rtl/>
        </w:rPr>
        <w:t xml:space="preserve"> </w:t>
      </w:r>
      <w:proofErr w:type="spellStart"/>
      <w:r w:rsidRPr="000D57E2">
        <w:rPr>
          <w:rtl/>
        </w:rPr>
        <w:t>משהב"ט</w:t>
      </w:r>
      <w:proofErr w:type="spellEnd"/>
      <w:r w:rsidRPr="000D57E2">
        <w:rPr>
          <w:rtl/>
        </w:rPr>
        <w:t>,</w:t>
      </w:r>
      <w:r w:rsidRPr="000D57E2">
        <w:rPr>
          <w:rFonts w:hint="cs"/>
          <w:rtl/>
        </w:rPr>
        <w:t xml:space="preserve"> </w:t>
      </w:r>
      <w:r w:rsidRPr="000D57E2">
        <w:rPr>
          <w:rtl/>
        </w:rPr>
        <w:t xml:space="preserve">מנוהלת כמשק סגור, </w:t>
      </w:r>
      <w:proofErr w:type="spellStart"/>
      <w:r w:rsidRPr="000D57E2">
        <w:rPr>
          <w:rtl/>
        </w:rPr>
        <w:t>משהב"ט</w:t>
      </w:r>
      <w:proofErr w:type="spellEnd"/>
      <w:r w:rsidRPr="000D57E2">
        <w:rPr>
          <w:rtl/>
        </w:rPr>
        <w:t xml:space="preserve"> מנחה אותה ומבקר אותה, אך היא עצמאית בתחומים מוגדרים.</w:t>
      </w:r>
    </w:p>
  </w:footnote>
  <w:footnote w:id="2">
    <w:p w:rsidR="000D57E2" w:rsidRPr="000D57E2" w:rsidRDefault="001B48ED" w:rsidP="000D57E2">
      <w:pPr>
        <w:pStyle w:val="736"/>
        <w:rPr>
          <w:rtl/>
        </w:rPr>
      </w:pPr>
      <w:r w:rsidRPr="000D57E2">
        <w:rPr>
          <w:rStyle w:val="affff3"/>
          <w:vertAlign w:val="baseline"/>
        </w:rPr>
        <w:footnoteRef/>
      </w:r>
      <w:r w:rsidRPr="000D57E2">
        <w:rPr>
          <w:rtl/>
        </w:rPr>
        <w:t xml:space="preserve"> </w:t>
      </w:r>
      <w:r w:rsidRPr="000D57E2">
        <w:rPr>
          <w:rtl/>
        </w:rPr>
        <w:tab/>
      </w:r>
      <w:r w:rsidRPr="000D57E2">
        <w:rPr>
          <w:rFonts w:hint="cs"/>
          <w:rtl/>
        </w:rPr>
        <w:t xml:space="preserve">בדוח זה חברות בע"מ יצוינו ללא המילה "בע"מ". </w:t>
      </w:r>
    </w:p>
  </w:footnote>
  <w:footnote w:id="3">
    <w:p w:rsidR="000D57E2" w:rsidRPr="000D57E2" w:rsidRDefault="001B48ED" w:rsidP="000D57E2">
      <w:pPr>
        <w:pStyle w:val="736"/>
        <w:rPr>
          <w:rtl/>
        </w:rPr>
      </w:pPr>
      <w:r w:rsidRPr="000D57E2">
        <w:rPr>
          <w:rStyle w:val="affff3"/>
          <w:vertAlign w:val="baseline"/>
        </w:rPr>
        <w:footnoteRef/>
      </w:r>
      <w:r w:rsidRPr="000D57E2">
        <w:rPr>
          <w:rtl/>
        </w:rPr>
        <w:t xml:space="preserve"> </w:t>
      </w:r>
      <w:r w:rsidRPr="000D57E2">
        <w:rPr>
          <w:rtl/>
        </w:rPr>
        <w:tab/>
      </w:r>
      <w:r w:rsidRPr="000D57E2">
        <w:rPr>
          <w:rFonts w:hint="cs"/>
          <w:rtl/>
        </w:rPr>
        <w:t xml:space="preserve">הסדר בין משרד האוצר, </w:t>
      </w:r>
      <w:proofErr w:type="spellStart"/>
      <w:r w:rsidRPr="000D57E2">
        <w:rPr>
          <w:rFonts w:hint="cs"/>
          <w:rtl/>
        </w:rPr>
        <w:t>משהב"ט</w:t>
      </w:r>
      <w:proofErr w:type="spellEnd"/>
      <w:r w:rsidRPr="000D57E2">
        <w:rPr>
          <w:rFonts w:hint="cs"/>
          <w:rtl/>
        </w:rPr>
        <w:t xml:space="preserve">, התעשייה הצבאית ורשות מקרקעי ישראל (באותו זמן: </w:t>
      </w:r>
      <w:proofErr w:type="spellStart"/>
      <w:r w:rsidR="000C57E6">
        <w:rPr>
          <w:rFonts w:hint="cs"/>
          <w:rtl/>
        </w:rPr>
        <w:t>מינהל</w:t>
      </w:r>
      <w:proofErr w:type="spellEnd"/>
      <w:r w:rsidR="000C57E6">
        <w:rPr>
          <w:rFonts w:hint="cs"/>
          <w:rtl/>
        </w:rPr>
        <w:t xml:space="preserve"> </w:t>
      </w:r>
      <w:r w:rsidRPr="000D57E2">
        <w:rPr>
          <w:rFonts w:hint="cs"/>
          <w:rtl/>
        </w:rPr>
        <w:t>מקרקעי ישראל) להחכרת קרקעות שבשימוש התעשייה הצבאית לתעש מ-28.11.89, והסכם בין ממשלת ישראל לתעש למכירת הנכסים ולהעברת הזכויות וההתחייבויות מהתעשייה הצבאית (יחידת הסמך) לתעש מ-31.10.90.</w:t>
      </w:r>
    </w:p>
  </w:footnote>
  <w:footnote w:id="4">
    <w:p w:rsidR="000D57E2" w:rsidRPr="000D57E2" w:rsidRDefault="001B48ED" w:rsidP="000D57E2">
      <w:pPr>
        <w:pStyle w:val="736"/>
        <w:rPr>
          <w:rtl/>
        </w:rPr>
      </w:pPr>
      <w:r w:rsidRPr="000D57E2">
        <w:rPr>
          <w:rStyle w:val="affff3"/>
          <w:vertAlign w:val="baseline"/>
        </w:rPr>
        <w:footnoteRef/>
      </w:r>
      <w:r w:rsidRPr="000D57E2">
        <w:rPr>
          <w:rtl/>
        </w:rPr>
        <w:t xml:space="preserve"> </w:t>
      </w:r>
      <w:r w:rsidRPr="000D57E2">
        <w:rPr>
          <w:rtl/>
        </w:rPr>
        <w:tab/>
      </w:r>
      <w:r w:rsidRPr="000D57E2">
        <w:rPr>
          <w:rFonts w:hint="cs"/>
          <w:rtl/>
        </w:rPr>
        <w:t xml:space="preserve">מבקר המדינה, </w:t>
      </w:r>
      <w:r w:rsidRPr="000C57E6">
        <w:rPr>
          <w:rFonts w:hint="cs"/>
          <w:b/>
          <w:bCs/>
          <w:rtl/>
        </w:rPr>
        <w:t>דוח שנתי 55א</w:t>
      </w:r>
      <w:r w:rsidRPr="000D57E2">
        <w:rPr>
          <w:rFonts w:hint="cs"/>
          <w:rtl/>
        </w:rPr>
        <w:t xml:space="preserve"> (2004), "ניהול מקרקעי תעש", עמ' 223.</w:t>
      </w:r>
    </w:p>
  </w:footnote>
  <w:footnote w:id="5">
    <w:p w:rsidR="000D57E2" w:rsidRPr="000D57E2" w:rsidRDefault="001B48ED" w:rsidP="000D57E2">
      <w:pPr>
        <w:pStyle w:val="736"/>
      </w:pPr>
      <w:r w:rsidRPr="000D57E2">
        <w:rPr>
          <w:rStyle w:val="affff3"/>
          <w:vertAlign w:val="baseline"/>
        </w:rPr>
        <w:footnoteRef/>
      </w:r>
      <w:r w:rsidRPr="000D57E2">
        <w:rPr>
          <w:rtl/>
        </w:rPr>
        <w:t xml:space="preserve"> </w:t>
      </w:r>
      <w:r w:rsidRPr="000D57E2">
        <w:rPr>
          <w:rtl/>
        </w:rPr>
        <w:tab/>
      </w:r>
      <w:r w:rsidRPr="000D57E2">
        <w:rPr>
          <w:rFonts w:hint="cs"/>
          <w:rtl/>
        </w:rPr>
        <w:t xml:space="preserve">חברה ממשלתית ביטחונית לפיתוח ולייצור מערכות הנעה </w:t>
      </w:r>
      <w:proofErr w:type="spellStart"/>
      <w:r w:rsidRPr="000D57E2">
        <w:rPr>
          <w:rFonts w:hint="cs"/>
          <w:rtl/>
        </w:rPr>
        <w:t>רקטית</w:t>
      </w:r>
      <w:proofErr w:type="spellEnd"/>
      <w:r w:rsidRPr="000D57E2">
        <w:rPr>
          <w:rFonts w:hint="cs"/>
          <w:rtl/>
        </w:rPr>
        <w:t xml:space="preserve"> למגוון יישומים ביטחוניים.</w:t>
      </w:r>
    </w:p>
  </w:footnote>
  <w:footnote w:id="6">
    <w:p w:rsidR="000D57E2" w:rsidRPr="000D57E2" w:rsidRDefault="001B48ED" w:rsidP="000D57E2">
      <w:pPr>
        <w:pStyle w:val="736"/>
        <w:rPr>
          <w:rtl/>
        </w:rPr>
      </w:pPr>
      <w:r w:rsidRPr="000D57E2">
        <w:rPr>
          <w:rStyle w:val="affff3"/>
          <w:vertAlign w:val="baseline"/>
        </w:rPr>
        <w:footnoteRef/>
      </w:r>
      <w:r w:rsidRPr="000D57E2">
        <w:rPr>
          <w:rtl/>
        </w:rPr>
        <w:t xml:space="preserve"> </w:t>
      </w:r>
      <w:r w:rsidRPr="000D57E2">
        <w:rPr>
          <w:rtl/>
        </w:rPr>
        <w:tab/>
      </w:r>
      <w:r w:rsidRPr="000D57E2">
        <w:rPr>
          <w:rFonts w:hint="cs"/>
          <w:rtl/>
        </w:rPr>
        <w:t xml:space="preserve">ההתייחסות בדוח זה לתעש לגבי פעילותה עד ל-31.12.15 ולנצר השרון לגבי פעילותה מ-1.1.16. </w:t>
      </w:r>
    </w:p>
  </w:footnote>
  <w:footnote w:id="7">
    <w:p w:rsidR="000D57E2" w:rsidRPr="000D57E2" w:rsidRDefault="001B48ED" w:rsidP="000D57E2">
      <w:pPr>
        <w:pStyle w:val="736"/>
        <w:rPr>
          <w:rtl/>
        </w:rPr>
      </w:pPr>
      <w:r w:rsidRPr="000D57E2">
        <w:rPr>
          <w:rStyle w:val="affff3"/>
          <w:vertAlign w:val="baseline"/>
        </w:rPr>
        <w:footnoteRef/>
      </w:r>
      <w:r w:rsidRPr="000D57E2">
        <w:rPr>
          <w:rtl/>
        </w:rPr>
        <w:t xml:space="preserve"> </w:t>
      </w:r>
      <w:r w:rsidRPr="000D57E2">
        <w:rPr>
          <w:rtl/>
        </w:rPr>
        <w:tab/>
      </w:r>
      <w:r w:rsidRPr="000D57E2">
        <w:rPr>
          <w:rFonts w:hint="cs"/>
          <w:rtl/>
        </w:rPr>
        <w:t xml:space="preserve">במועד סיום הביקורת (אוגוסט 2024) מתנהלים שני הליכים משפטיים הנוגעים לזיהום במתחם </w:t>
      </w:r>
      <w:r w:rsidRPr="000D57E2">
        <w:rPr>
          <w:rFonts w:hint="cs"/>
          <w:rtl/>
        </w:rPr>
        <w:t>נוף ים: ת"צ</w:t>
      </w:r>
      <w:r w:rsidR="000C57E6">
        <w:rPr>
          <w:rtl/>
        </w:rPr>
        <w:br/>
      </w:r>
      <w:r w:rsidRPr="000D57E2">
        <w:rPr>
          <w:rFonts w:hint="cs"/>
          <w:rtl/>
        </w:rPr>
        <w:t xml:space="preserve">22706-06-20 מ-2020 ובג"ץ 6453/23. </w:t>
      </w:r>
      <w:bookmarkStart w:id="2" w:name="_Hlk176244210"/>
      <w:r w:rsidRPr="000D57E2">
        <w:rPr>
          <w:rFonts w:hint="cs"/>
          <w:rtl/>
        </w:rPr>
        <w:t xml:space="preserve">נוסף על כך מתנהלים הליכי ערעור משפטיים הנוגעים לתוכניות הבנייה במתחם באזור השרון ומתנהלים במאוחד: </w:t>
      </w:r>
      <w:proofErr w:type="spellStart"/>
      <w:r w:rsidRPr="000D57E2">
        <w:rPr>
          <w:rFonts w:hint="cs"/>
          <w:rtl/>
        </w:rPr>
        <w:t>עע"ם</w:t>
      </w:r>
      <w:proofErr w:type="spellEnd"/>
      <w:r w:rsidRPr="000D57E2">
        <w:rPr>
          <w:rFonts w:hint="cs"/>
          <w:rtl/>
        </w:rPr>
        <w:t xml:space="preserve"> 3602/22, </w:t>
      </w:r>
      <w:proofErr w:type="spellStart"/>
      <w:r w:rsidRPr="000D57E2">
        <w:rPr>
          <w:rFonts w:hint="cs"/>
          <w:rtl/>
        </w:rPr>
        <w:t>עע"ם</w:t>
      </w:r>
      <w:proofErr w:type="spellEnd"/>
      <w:r w:rsidRPr="000D57E2">
        <w:rPr>
          <w:rFonts w:hint="cs"/>
          <w:rtl/>
        </w:rPr>
        <w:t xml:space="preserve"> 3632/22, </w:t>
      </w:r>
      <w:proofErr w:type="spellStart"/>
      <w:r w:rsidRPr="000D57E2">
        <w:rPr>
          <w:rFonts w:hint="cs"/>
          <w:rtl/>
        </w:rPr>
        <w:t>עע"ם</w:t>
      </w:r>
      <w:proofErr w:type="spellEnd"/>
      <w:r w:rsidRPr="000D57E2">
        <w:rPr>
          <w:rFonts w:hint="cs"/>
          <w:rtl/>
        </w:rPr>
        <w:t xml:space="preserve"> 4231/22, </w:t>
      </w:r>
      <w:proofErr w:type="spellStart"/>
      <w:r w:rsidRPr="000D57E2">
        <w:rPr>
          <w:rFonts w:hint="cs"/>
          <w:rtl/>
        </w:rPr>
        <w:t>עע"ם</w:t>
      </w:r>
      <w:proofErr w:type="spellEnd"/>
      <w:r w:rsidRPr="000D57E2">
        <w:rPr>
          <w:rFonts w:hint="cs"/>
          <w:rtl/>
        </w:rPr>
        <w:t xml:space="preserve"> 4490/22 </w:t>
      </w:r>
      <w:proofErr w:type="spellStart"/>
      <w:r w:rsidRPr="000D57E2">
        <w:rPr>
          <w:rFonts w:hint="cs"/>
          <w:rtl/>
        </w:rPr>
        <w:t>ועע"ם</w:t>
      </w:r>
      <w:proofErr w:type="spellEnd"/>
      <w:r w:rsidRPr="000D57E2">
        <w:rPr>
          <w:rFonts w:hint="cs"/>
          <w:rtl/>
        </w:rPr>
        <w:t xml:space="preserve"> 5049/22.</w:t>
      </w:r>
      <w:bookmarkEnd w:id="2"/>
    </w:p>
  </w:footnote>
  <w:footnote w:id="8">
    <w:p w:rsidR="000D57E2" w:rsidRPr="000D57E2" w:rsidRDefault="001B48ED" w:rsidP="000D57E2">
      <w:pPr>
        <w:pStyle w:val="736"/>
      </w:pPr>
      <w:r w:rsidRPr="000D57E2">
        <w:rPr>
          <w:rStyle w:val="affff3"/>
          <w:vertAlign w:val="baseline"/>
        </w:rPr>
        <w:footnoteRef/>
      </w:r>
      <w:r w:rsidRPr="000D57E2">
        <w:rPr>
          <w:rtl/>
        </w:rPr>
        <w:t xml:space="preserve"> </w:t>
      </w:r>
      <w:r w:rsidRPr="000D57E2">
        <w:rPr>
          <w:rtl/>
        </w:rPr>
        <w:tab/>
      </w:r>
      <w:r w:rsidRPr="000D57E2">
        <w:rPr>
          <w:rFonts w:hint="cs"/>
          <w:rtl/>
        </w:rPr>
        <w:t xml:space="preserve">מבקר המדינה, </w:t>
      </w:r>
      <w:r w:rsidRPr="000C57E6">
        <w:rPr>
          <w:rFonts w:hint="cs"/>
          <w:b/>
          <w:bCs/>
          <w:rtl/>
        </w:rPr>
        <w:t>דוח שנתי 56א</w:t>
      </w:r>
      <w:r w:rsidRPr="000D57E2">
        <w:rPr>
          <w:rFonts w:hint="cs"/>
          <w:rtl/>
        </w:rPr>
        <w:t xml:space="preserve"> </w:t>
      </w:r>
      <w:r w:rsidRPr="000D57E2">
        <w:rPr>
          <w:rtl/>
        </w:rPr>
        <w:t>(2005)</w:t>
      </w:r>
      <w:r w:rsidRPr="000D57E2">
        <w:rPr>
          <w:rFonts w:hint="cs"/>
          <w:rtl/>
        </w:rPr>
        <w:t>, "מקרק</w:t>
      </w:r>
      <w:r w:rsidRPr="000D57E2">
        <w:rPr>
          <w:rFonts w:hint="cs"/>
          <w:rtl/>
        </w:rPr>
        <w:t xml:space="preserve">עי תעש - זיהומי הקרקע ומי התהום והכנת </w:t>
      </w:r>
      <w:proofErr w:type="spellStart"/>
      <w:r w:rsidRPr="000D57E2">
        <w:rPr>
          <w:rFonts w:hint="cs"/>
          <w:rtl/>
        </w:rPr>
        <w:t>תוכניות</w:t>
      </w:r>
      <w:proofErr w:type="spellEnd"/>
      <w:r w:rsidRPr="000D57E2">
        <w:rPr>
          <w:rFonts w:hint="cs"/>
          <w:rtl/>
        </w:rPr>
        <w:t xml:space="preserve"> מתאר", עמ' 331; מבקר המדינה, </w:t>
      </w:r>
      <w:r w:rsidRPr="000C57E6">
        <w:rPr>
          <w:rFonts w:hint="cs"/>
          <w:b/>
          <w:bCs/>
          <w:rtl/>
        </w:rPr>
        <w:t>דוח שנתי 60א</w:t>
      </w:r>
      <w:r w:rsidRPr="000D57E2">
        <w:rPr>
          <w:rFonts w:hint="cs"/>
          <w:rtl/>
        </w:rPr>
        <w:t xml:space="preserve"> </w:t>
      </w:r>
      <w:r w:rsidRPr="000D57E2">
        <w:rPr>
          <w:rtl/>
        </w:rPr>
        <w:t>(</w:t>
      </w:r>
      <w:r>
        <w:rPr>
          <w:rFonts w:hint="cs"/>
          <w:rtl/>
        </w:rPr>
        <w:t>2010</w:t>
      </w:r>
      <w:bookmarkStart w:id="3" w:name="_GoBack"/>
      <w:bookmarkEnd w:id="3"/>
      <w:r w:rsidRPr="000D57E2">
        <w:rPr>
          <w:rtl/>
        </w:rPr>
        <w:t>)</w:t>
      </w:r>
      <w:r w:rsidRPr="000D57E2">
        <w:rPr>
          <w:rFonts w:hint="cs"/>
          <w:rtl/>
        </w:rPr>
        <w:t xml:space="preserve">, "מקרקעי תעש - ממצאי מעקב מורחב", עמ' 273; מבקר המדינה, </w:t>
      </w:r>
      <w:r w:rsidRPr="000C57E6">
        <w:rPr>
          <w:rFonts w:hint="cs"/>
          <w:b/>
          <w:bCs/>
          <w:rtl/>
        </w:rPr>
        <w:t xml:space="preserve">דוח שנתי 63ב </w:t>
      </w:r>
      <w:r w:rsidRPr="000D57E2">
        <w:rPr>
          <w:rtl/>
        </w:rPr>
        <w:t>(2013)</w:t>
      </w:r>
      <w:r w:rsidRPr="000D57E2">
        <w:rPr>
          <w:rFonts w:hint="cs"/>
          <w:rtl/>
        </w:rPr>
        <w:t>, "היבטים בהגנת הסביבה בתעשיות הביטחוניות", עמ' 233.</w:t>
      </w:r>
    </w:p>
  </w:footnote>
  <w:footnote w:id="9">
    <w:p w:rsidR="000D57E2" w:rsidRPr="000D57E2" w:rsidRDefault="001B48ED" w:rsidP="000D57E2">
      <w:pPr>
        <w:pStyle w:val="736"/>
        <w:rPr>
          <w:rtl/>
        </w:rPr>
      </w:pPr>
      <w:r w:rsidRPr="000D57E2">
        <w:rPr>
          <w:rStyle w:val="affff3"/>
          <w:vertAlign w:val="baseline"/>
        </w:rPr>
        <w:footnoteRef/>
      </w:r>
      <w:r w:rsidRPr="000D57E2">
        <w:rPr>
          <w:rtl/>
        </w:rPr>
        <w:t xml:space="preserve"> </w:t>
      </w:r>
      <w:r w:rsidRPr="000D57E2">
        <w:rPr>
          <w:rtl/>
        </w:rPr>
        <w:tab/>
      </w:r>
      <w:r w:rsidRPr="000D57E2">
        <w:rPr>
          <w:rFonts w:hint="cs"/>
          <w:rtl/>
        </w:rPr>
        <w:t>כ-500 דונם מתוך כ-1,200 דונם ש</w:t>
      </w:r>
      <w:r w:rsidRPr="000D57E2">
        <w:rPr>
          <w:rFonts w:hint="cs"/>
          <w:rtl/>
        </w:rPr>
        <w:t>במתחם אליהו.</w:t>
      </w:r>
    </w:p>
  </w:footnote>
  <w:footnote w:id="10">
    <w:p w:rsidR="000D57E2" w:rsidRPr="000D57E2" w:rsidRDefault="001B48ED" w:rsidP="000D57E2">
      <w:pPr>
        <w:pStyle w:val="712"/>
        <w:rPr>
          <w:rtl/>
        </w:rPr>
      </w:pPr>
      <w:r w:rsidRPr="000D57E2">
        <w:rPr>
          <w:rStyle w:val="affff3"/>
          <w:vertAlign w:val="baseline"/>
        </w:rPr>
        <w:footnoteRef/>
      </w:r>
      <w:r w:rsidRPr="000D57E2">
        <w:rPr>
          <w:rtl/>
        </w:rPr>
        <w:t xml:space="preserve"> </w:t>
      </w:r>
      <w:r w:rsidRPr="000D57E2">
        <w:rPr>
          <w:rtl/>
        </w:rPr>
        <w:tab/>
      </w:r>
      <w:r w:rsidRPr="000D57E2">
        <w:rPr>
          <w:rFonts w:hint="cs"/>
          <w:rtl/>
        </w:rPr>
        <w:t>אזור שאינו מצוי בתחום שיפוט של רשות מקומית.</w:t>
      </w:r>
    </w:p>
  </w:footnote>
  <w:footnote w:id="11">
    <w:p w:rsidR="000D57E2" w:rsidRPr="000D57E2" w:rsidRDefault="001B48ED" w:rsidP="000D57E2">
      <w:pPr>
        <w:pStyle w:val="712"/>
        <w:rPr>
          <w:rtl/>
        </w:rPr>
      </w:pPr>
      <w:r w:rsidRPr="000D57E2">
        <w:rPr>
          <w:rStyle w:val="affff3"/>
          <w:vertAlign w:val="baseline"/>
        </w:rPr>
        <w:footnoteRef/>
      </w:r>
      <w:r w:rsidRPr="000D57E2">
        <w:rPr>
          <w:rtl/>
        </w:rPr>
        <w:t xml:space="preserve"> </w:t>
      </w:r>
      <w:r w:rsidRPr="000D57E2">
        <w:rPr>
          <w:rtl/>
        </w:rPr>
        <w:tab/>
      </w:r>
      <w:r w:rsidRPr="000D57E2">
        <w:rPr>
          <w:rFonts w:hint="cs"/>
          <w:rtl/>
        </w:rPr>
        <w:t xml:space="preserve">המשרד </w:t>
      </w:r>
      <w:proofErr w:type="spellStart"/>
      <w:r w:rsidRPr="000D57E2">
        <w:rPr>
          <w:rFonts w:hint="cs"/>
          <w:rtl/>
        </w:rPr>
        <w:t>להגנ"ס</w:t>
      </w:r>
      <w:proofErr w:type="spellEnd"/>
      <w:r w:rsidRPr="000D57E2">
        <w:rPr>
          <w:rFonts w:hint="cs"/>
          <w:rtl/>
        </w:rPr>
        <w:t>, הנחיות מקצועיות לביצוע סקר קרקע מאפריל 2016.</w:t>
      </w:r>
    </w:p>
  </w:footnote>
  <w:footnote w:id="12">
    <w:p w:rsidR="000D57E2" w:rsidRPr="000D57E2" w:rsidRDefault="001B48ED" w:rsidP="000D57E2">
      <w:pPr>
        <w:pStyle w:val="712"/>
      </w:pPr>
      <w:r w:rsidRPr="000D57E2">
        <w:rPr>
          <w:rStyle w:val="affff3"/>
          <w:vertAlign w:val="baseline"/>
        </w:rPr>
        <w:footnoteRef/>
      </w:r>
      <w:r w:rsidRPr="000D57E2">
        <w:rPr>
          <w:rtl/>
        </w:rPr>
        <w:t xml:space="preserve"> </w:t>
      </w:r>
      <w:r w:rsidRPr="000D57E2">
        <w:rPr>
          <w:rtl/>
        </w:rPr>
        <w:tab/>
      </w:r>
      <w:r w:rsidRPr="000D57E2">
        <w:rPr>
          <w:rtl/>
        </w:rPr>
        <w:t>חומר נפץ הודף (</w:t>
      </w:r>
      <w:proofErr w:type="spellStart"/>
      <w:r w:rsidRPr="000D57E2">
        <w:rPr>
          <w:rtl/>
        </w:rPr>
        <w:t>חנ"ה</w:t>
      </w:r>
      <w:proofErr w:type="spellEnd"/>
      <w:r w:rsidRPr="000D57E2">
        <w:rPr>
          <w:rtl/>
        </w:rPr>
        <w:t xml:space="preserve">) - מוצק או נוזל בעל קצב בעירה מהיר, שבעירתו יוצרת כמות גדולה של גזים, </w:t>
      </w:r>
      <w:r w:rsidRPr="000D57E2">
        <w:rPr>
          <w:b/>
          <w:bCs/>
          <w:rtl/>
        </w:rPr>
        <w:t>המילון למונחי צה"ל</w:t>
      </w:r>
      <w:r w:rsidRPr="000D57E2">
        <w:rPr>
          <w:rtl/>
        </w:rPr>
        <w:t>, אג"ם-</w:t>
      </w:r>
      <w:proofErr w:type="spellStart"/>
      <w:r w:rsidRPr="000D57E2">
        <w:rPr>
          <w:rtl/>
        </w:rPr>
        <w:t>תוה"ד</w:t>
      </w:r>
      <w:proofErr w:type="spellEnd"/>
      <w:r w:rsidRPr="000D57E2">
        <w:rPr>
          <w:rtl/>
        </w:rPr>
        <w:t xml:space="preserve"> (1988).</w:t>
      </w:r>
    </w:p>
  </w:footnote>
  <w:footnote w:id="13">
    <w:p w:rsidR="000D57E2" w:rsidRPr="000D57E2" w:rsidRDefault="001B48ED" w:rsidP="000D57E2">
      <w:pPr>
        <w:pStyle w:val="736"/>
        <w:rPr>
          <w:rtl/>
        </w:rPr>
      </w:pPr>
      <w:r w:rsidRPr="000D57E2">
        <w:rPr>
          <w:rStyle w:val="affff3"/>
          <w:vertAlign w:val="baseline"/>
        </w:rPr>
        <w:footnoteRef/>
      </w:r>
      <w:r w:rsidRPr="000D57E2">
        <w:rPr>
          <w:rtl/>
        </w:rPr>
        <w:t xml:space="preserve"> </w:t>
      </w:r>
      <w:r w:rsidRPr="000D57E2">
        <w:rPr>
          <w:rtl/>
        </w:rPr>
        <w:tab/>
      </w:r>
      <w:bookmarkStart w:id="6" w:name="_Hlk181253523"/>
      <w:proofErr w:type="spellStart"/>
      <w:r w:rsidRPr="000D57E2">
        <w:t>Organisation</w:t>
      </w:r>
      <w:proofErr w:type="spellEnd"/>
      <w:r w:rsidRPr="000D57E2">
        <w:t xml:space="preserve"> for Economic Co-operation and Development</w:t>
      </w:r>
      <w:bookmarkEnd w:id="6"/>
      <w:r w:rsidRPr="000D57E2">
        <w:rPr>
          <w:rFonts w:hint="cs"/>
          <w:rtl/>
        </w:rPr>
        <w:t>.</w:t>
      </w:r>
    </w:p>
  </w:footnote>
  <w:footnote w:id="14">
    <w:p w:rsidR="000D57E2" w:rsidRPr="000D57E2" w:rsidRDefault="001B48ED" w:rsidP="000D57E2">
      <w:pPr>
        <w:pStyle w:val="736"/>
        <w:rPr>
          <w:rtl/>
        </w:rPr>
      </w:pPr>
      <w:r w:rsidRPr="000D57E2">
        <w:rPr>
          <w:rStyle w:val="affff3"/>
          <w:vertAlign w:val="baseline"/>
        </w:rPr>
        <w:footnoteRef/>
      </w:r>
      <w:r w:rsidRPr="000D57E2">
        <w:rPr>
          <w:rtl/>
        </w:rPr>
        <w:t xml:space="preserve"> </w:t>
      </w:r>
      <w:r w:rsidRPr="000D57E2">
        <w:rPr>
          <w:rtl/>
        </w:rPr>
        <w:tab/>
      </w:r>
      <w:proofErr w:type="spellStart"/>
      <w:r w:rsidRPr="000D57E2">
        <w:rPr>
          <w:rFonts w:hint="cs"/>
          <w:rtl/>
        </w:rPr>
        <w:t>תוכנית</w:t>
      </w:r>
      <w:proofErr w:type="spellEnd"/>
      <w:r w:rsidRPr="000D57E2">
        <w:rPr>
          <w:rFonts w:hint="cs"/>
          <w:rtl/>
        </w:rPr>
        <w:t xml:space="preserve"> לפי חוק התכנון והבניה, התשכ"ה-1965, שניתן להוציא ממנה היתרי בנייה. </w:t>
      </w:r>
    </w:p>
  </w:footnote>
  <w:footnote w:id="15">
    <w:p w:rsidR="000D57E2" w:rsidRPr="000D57E2" w:rsidRDefault="001B48ED" w:rsidP="000D57E2">
      <w:pPr>
        <w:pStyle w:val="736"/>
        <w:rPr>
          <w:rtl/>
        </w:rPr>
      </w:pPr>
      <w:r w:rsidRPr="000D57E2">
        <w:rPr>
          <w:rStyle w:val="affff3"/>
          <w:vertAlign w:val="baseline"/>
        </w:rPr>
        <w:footnoteRef/>
      </w:r>
      <w:r w:rsidRPr="000D57E2">
        <w:rPr>
          <w:rtl/>
        </w:rPr>
        <w:t xml:space="preserve"> </w:t>
      </w:r>
      <w:r w:rsidRPr="000D57E2">
        <w:rPr>
          <w:rtl/>
        </w:rPr>
        <w:tab/>
      </w:r>
      <w:r w:rsidRPr="000D57E2">
        <w:rPr>
          <w:rFonts w:hint="cs"/>
          <w:rtl/>
        </w:rPr>
        <w:t>מתחם השרון ללא שלושה תתי-מתחמים בתוכו: "אליהו תחילה", "צור" ו"מבנה ההנהלה".</w:t>
      </w:r>
    </w:p>
  </w:footnote>
  <w:footnote w:id="16">
    <w:p w:rsidR="000D57E2" w:rsidRPr="000D57E2" w:rsidRDefault="001B48ED" w:rsidP="000D57E2">
      <w:pPr>
        <w:pStyle w:val="736"/>
      </w:pPr>
      <w:r w:rsidRPr="000D57E2">
        <w:rPr>
          <w:rStyle w:val="affff3"/>
          <w:vertAlign w:val="baseline"/>
        </w:rPr>
        <w:footnoteRef/>
      </w:r>
      <w:r w:rsidRPr="000D57E2">
        <w:rPr>
          <w:rtl/>
        </w:rPr>
        <w:t xml:space="preserve"> </w:t>
      </w:r>
      <w:r w:rsidRPr="000D57E2">
        <w:rPr>
          <w:rtl/>
        </w:rPr>
        <w:tab/>
      </w:r>
      <w:r w:rsidRPr="000D57E2">
        <w:rPr>
          <w:rFonts w:hint="cs"/>
          <w:rtl/>
        </w:rPr>
        <w:t xml:space="preserve">שטחו של מתחם אליהו הוא כ-1,200 דונמים מתוך כ-6,060 דונמים של מפעלי תעש מערכות שבמתחם השרון </w:t>
      </w:r>
      <w:r w:rsidR="000C57E6">
        <w:rPr>
          <w:rtl/>
        </w:rPr>
        <w:br/>
      </w:r>
      <w:r w:rsidRPr="000D57E2">
        <w:rPr>
          <w:rFonts w:hint="cs"/>
          <w:rtl/>
        </w:rPr>
        <w:t>(כ-20%).</w:t>
      </w:r>
    </w:p>
  </w:footnote>
  <w:footnote w:id="17">
    <w:p w:rsidR="000D57E2" w:rsidRPr="000D57E2" w:rsidRDefault="001B48ED" w:rsidP="000D57E2">
      <w:pPr>
        <w:pStyle w:val="736"/>
      </w:pPr>
      <w:r w:rsidRPr="000D57E2">
        <w:rPr>
          <w:rStyle w:val="affff3"/>
          <w:vertAlign w:val="baseline"/>
        </w:rPr>
        <w:footnoteRef/>
      </w:r>
      <w:r w:rsidRPr="000D57E2">
        <w:rPr>
          <w:rtl/>
        </w:rPr>
        <w:t xml:space="preserve"> </w:t>
      </w:r>
      <w:r w:rsidRPr="000D57E2">
        <w:rPr>
          <w:rtl/>
        </w:rPr>
        <w:tab/>
      </w:r>
      <w:r w:rsidRPr="000D57E2">
        <w:rPr>
          <w:rtl/>
        </w:rPr>
        <w:t>150 דונמים במתחם השרון שבהם הוטמנו בבורות נפלים וחומרים מסוכנים לאדם ולסביבה, והיה חשד לקיומם של חומרים נפיצים בהם.</w:t>
      </w:r>
    </w:p>
  </w:footnote>
  <w:footnote w:id="18">
    <w:p w:rsidR="000D57E2" w:rsidRPr="000D57E2" w:rsidRDefault="001B48ED" w:rsidP="000D57E2">
      <w:pPr>
        <w:pStyle w:val="736"/>
      </w:pPr>
      <w:r w:rsidRPr="000D57E2">
        <w:rPr>
          <w:rStyle w:val="affff3"/>
          <w:vertAlign w:val="baseline"/>
        </w:rPr>
        <w:footnoteRef/>
      </w:r>
      <w:r w:rsidRPr="000D57E2">
        <w:rPr>
          <w:rtl/>
        </w:rPr>
        <w:t xml:space="preserve"> </w:t>
      </w:r>
      <w:r w:rsidRPr="000D57E2">
        <w:rPr>
          <w:rtl/>
        </w:rPr>
        <w:tab/>
      </w:r>
      <w:r w:rsidRPr="000D57E2">
        <w:rPr>
          <w:rtl/>
        </w:rPr>
        <w:t xml:space="preserve">נציג </w:t>
      </w:r>
      <w:proofErr w:type="spellStart"/>
      <w:r w:rsidRPr="000D57E2">
        <w:rPr>
          <w:rtl/>
        </w:rPr>
        <w:t>החשכ"ל</w:t>
      </w:r>
      <w:proofErr w:type="spellEnd"/>
      <w:r w:rsidRPr="000D57E2">
        <w:rPr>
          <w:rtl/>
        </w:rPr>
        <w:t xml:space="preserve"> חבר בצוות המשנה.</w:t>
      </w:r>
    </w:p>
  </w:footnote>
  <w:footnote w:id="19">
    <w:p w:rsidR="000D57E2" w:rsidRPr="000D57E2" w:rsidRDefault="001B48ED" w:rsidP="000D57E2">
      <w:pPr>
        <w:pStyle w:val="736"/>
      </w:pPr>
      <w:r w:rsidRPr="000D57E2">
        <w:rPr>
          <w:rStyle w:val="affff3"/>
          <w:vertAlign w:val="baseline"/>
        </w:rPr>
        <w:footnoteRef/>
      </w:r>
      <w:r w:rsidRPr="000D57E2">
        <w:rPr>
          <w:rtl/>
        </w:rPr>
        <w:t xml:space="preserve"> </w:t>
      </w:r>
      <w:r w:rsidRPr="000D57E2">
        <w:rPr>
          <w:rtl/>
        </w:rPr>
        <w:tab/>
      </w:r>
      <w:r w:rsidRPr="000D57E2">
        <w:rPr>
          <w:rFonts w:hint="cs"/>
          <w:rtl/>
        </w:rPr>
        <w:t>מתחמים מספר 1 ו-2 שבמתחם השרון.</w:t>
      </w:r>
    </w:p>
  </w:footnote>
  <w:footnote w:id="20">
    <w:p w:rsidR="000D57E2" w:rsidRPr="000D57E2" w:rsidRDefault="001B48ED" w:rsidP="000D57E2">
      <w:pPr>
        <w:pStyle w:val="736"/>
        <w:rPr>
          <w:rtl/>
        </w:rPr>
      </w:pPr>
      <w:r w:rsidRPr="000D57E2">
        <w:rPr>
          <w:rStyle w:val="affff3"/>
          <w:vertAlign w:val="baseline"/>
        </w:rPr>
        <w:footnoteRef/>
      </w:r>
      <w:r w:rsidRPr="000D57E2">
        <w:rPr>
          <w:rtl/>
        </w:rPr>
        <w:t xml:space="preserve"> </w:t>
      </w:r>
      <w:r w:rsidRPr="000D57E2">
        <w:rPr>
          <w:rtl/>
        </w:rPr>
        <w:tab/>
      </w:r>
      <w:r w:rsidRPr="000D57E2">
        <w:rPr>
          <w:rtl/>
        </w:rPr>
        <w:t xml:space="preserve">מחפורות במתחם אליהו שבהן הוטמנה פסולת </w:t>
      </w:r>
      <w:r w:rsidRPr="000D57E2">
        <w:rPr>
          <w:rFonts w:hint="cs"/>
          <w:rtl/>
        </w:rPr>
        <w:t xml:space="preserve">וכן פסולת מסוכנת </w:t>
      </w:r>
      <w:r w:rsidRPr="000D57E2">
        <w:rPr>
          <w:rtl/>
        </w:rPr>
        <w:t>מתהליכי ייצור מסוימים.</w:t>
      </w:r>
      <w:r w:rsidRPr="000D57E2">
        <w:rPr>
          <w:rFonts w:hint="cs"/>
          <w:rtl/>
        </w:rPr>
        <w:t xml:space="preserve"> </w:t>
      </w:r>
    </w:p>
  </w:footnote>
  <w:footnote w:id="21">
    <w:p w:rsidR="000D57E2" w:rsidRPr="000D57E2" w:rsidRDefault="001B48ED" w:rsidP="000D57E2">
      <w:pPr>
        <w:pStyle w:val="736"/>
        <w:rPr>
          <w:highlight w:val="yellow"/>
        </w:rPr>
      </w:pPr>
      <w:r w:rsidRPr="000D57E2">
        <w:rPr>
          <w:rStyle w:val="affff3"/>
          <w:vertAlign w:val="baseline"/>
        </w:rPr>
        <w:footnoteRef/>
      </w:r>
      <w:r w:rsidRPr="000D57E2">
        <w:rPr>
          <w:rStyle w:val="affff3"/>
          <w:vertAlign w:val="baseline"/>
          <w:rtl/>
        </w:rPr>
        <w:t xml:space="preserve"> </w:t>
      </w:r>
      <w:r w:rsidRPr="000D57E2">
        <w:rPr>
          <w:rStyle w:val="affff3"/>
          <w:vertAlign w:val="baseline"/>
          <w:rtl/>
        </w:rPr>
        <w:tab/>
      </w:r>
      <w:r w:rsidRPr="000D57E2">
        <w:rPr>
          <w:rFonts w:hint="cs"/>
          <w:rtl/>
        </w:rPr>
        <w:t xml:space="preserve">ועדה בראשות משרד </w:t>
      </w:r>
      <w:proofErr w:type="spellStart"/>
      <w:r w:rsidRPr="000D57E2">
        <w:rPr>
          <w:rFonts w:hint="cs"/>
          <w:rtl/>
        </w:rPr>
        <w:t>רה"ם</w:t>
      </w:r>
      <w:proofErr w:type="spellEnd"/>
      <w:r w:rsidRPr="000D57E2">
        <w:rPr>
          <w:rFonts w:hint="cs"/>
          <w:rtl/>
        </w:rPr>
        <w:t xml:space="preserve"> בהשתתפות נציגי משרד המשפטים, המשרד </w:t>
      </w:r>
      <w:proofErr w:type="spellStart"/>
      <w:r w:rsidRPr="000D57E2">
        <w:rPr>
          <w:rFonts w:hint="cs"/>
          <w:rtl/>
        </w:rPr>
        <w:t>להגנ"ס</w:t>
      </w:r>
      <w:proofErr w:type="spellEnd"/>
      <w:r w:rsidRPr="000D57E2">
        <w:rPr>
          <w:rFonts w:hint="cs"/>
          <w:rtl/>
        </w:rPr>
        <w:t xml:space="preserve">, רשות כבאות והצלה, משטרת ישראל, </w:t>
      </w:r>
      <w:proofErr w:type="spellStart"/>
      <w:r w:rsidRPr="000D57E2">
        <w:rPr>
          <w:rFonts w:hint="cs"/>
          <w:rtl/>
        </w:rPr>
        <w:t>רמ"י</w:t>
      </w:r>
      <w:proofErr w:type="spellEnd"/>
      <w:r w:rsidRPr="000D57E2">
        <w:rPr>
          <w:rFonts w:hint="cs"/>
          <w:rtl/>
        </w:rPr>
        <w:t>, רשות הטבע והגנים הלאומיים ורשות העתיק</w:t>
      </w:r>
      <w:r w:rsidRPr="000D57E2">
        <w:rPr>
          <w:rFonts w:hint="cs"/>
          <w:rtl/>
        </w:rPr>
        <w:t>ות. נכון לדצמבר 2024 טרם הסתיימה הפעילות של הוועדה.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1B48ED"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1B48ED"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1B48ED"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1B48ED"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1B48ED"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1B48ED"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8"/>
      <w:tabs>
        <w:tab w:val="clear" w:pos="4153"/>
        <w:tab w:val="clear" w:pos="8306"/>
        <w:tab w:val="left" w:pos="493"/>
        <w:tab w:val="center" w:pos="4111"/>
        <w:tab w:val="right" w:pos="7478"/>
        <w:tab w:val="right" w:pos="8222"/>
      </w:tabs>
      <w:jc w:val="left"/>
      <w:rPr>
        <w:rtl/>
      </w:rPr>
    </w:pPr>
  </w:p>
  <w:p w:rsidR="00F73EE0" w:rsidRPr="001526AC" w:rsidRDefault="001B48ED"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1B48ED" w:rsidP="00B244B0">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proofErr w:type="spellStart"/>
                          <w:r w:rsidRPr="00AE7EA4">
                            <w:rPr>
                              <w:rFonts w:ascii="Tahoma" w:hAnsi="Tahoma" w:cs="Tahoma"/>
                              <w:color w:val="0D0D0D"/>
                              <w:sz w:val="16"/>
                              <w:szCs w:val="16"/>
                              <w:rtl/>
                            </w:rPr>
                            <w:t>התשפ״ד</w:t>
                          </w:r>
                          <w:proofErr w:type="spellEnd"/>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1.6pt;margin-top:27.7pt;width:351.15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" strokecolor="white [3212]">
              <v:textbox>
                <w:txbxContent>
                  <w:p w:rsidR="00F73EE0" w:rsidRPr="00136A3E" w:rsidRDefault="001B48ED" w:rsidP="00B244B0">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proofErr w:type="spellStart"/>
                    <w:r w:rsidRPr="00AE7EA4">
                      <w:rPr>
                        <w:rFonts w:ascii="Tahoma" w:hAnsi="Tahoma" w:cs="Tahoma"/>
                        <w:color w:val="0D0D0D"/>
                        <w:sz w:val="16"/>
                        <w:szCs w:val="16"/>
                        <w:rtl/>
                      </w:rPr>
                      <w:t>התשפ״ד</w:t>
                    </w:r>
                    <w:proofErr w:type="spellEnd"/>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1B48ED">
    <w:pPr>
      <w:pStyle w:val="a8"/>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8"/>
      <w:ind w:firstLine="720"/>
      <w:rPr>
        <w:rtl/>
      </w:rPr>
    </w:pPr>
  </w:p>
  <w:p w:rsidR="00F73EE0" w:rsidRDefault="00F73EE0">
    <w:pPr>
      <w:pStyle w:val="a8"/>
      <w:rPr>
        <w:rtl/>
      </w:rPr>
    </w:pPr>
  </w:p>
  <w:p w:rsidR="00F73EE0" w:rsidRDefault="001B48ED">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1B48ED" w:rsidP="00F559D6">
                          <w:pPr>
                            <w:pStyle w:val="11"/>
                            <w:spacing w:line="269" w:lineRule="auto"/>
                            <w:jc w:val="left"/>
                            <w:rPr>
                              <w:rFonts w:ascii="Tahoma" w:eastAsiaTheme="minorHAnsi" w:hAnsi="Tahoma" w:cs="Tahoma"/>
                              <w:bCs w:val="0"/>
                              <w:color w:val="0D0D0D" w:themeColor="text1" w:themeTint="F2"/>
                              <w:sz w:val="16"/>
                              <w:szCs w:val="16"/>
                              <w:u w:val="none"/>
                            </w:rPr>
                          </w:pPr>
                          <w:r w:rsidRPr="00E63BCE">
                            <w:rPr>
                              <w:rFonts w:ascii="Tahoma" w:eastAsiaTheme="minorHAnsi" w:hAnsi="Tahoma" w:cs="Tahoma"/>
                              <w:bCs w:val="0"/>
                              <w:color w:val="0D0D0D" w:themeColor="text1" w:themeTint="F2"/>
                              <w:sz w:val="16"/>
                              <w:szCs w:val="16"/>
                              <w:u w:val="none"/>
                              <w:rtl/>
                            </w:rPr>
                            <w:t>פינוי מקרקעי תעש ושיקומם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6"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1B48ED" w:rsidP="00F559D6">
                    <w:pPr>
                      <w:pStyle w:val="11"/>
                      <w:spacing w:line="269" w:lineRule="auto"/>
                      <w:jc w:val="left"/>
                      <w:rPr>
                        <w:rFonts w:ascii="Tahoma" w:eastAsiaTheme="minorHAnsi" w:hAnsi="Tahoma" w:cs="Tahoma"/>
                        <w:bCs w:val="0"/>
                        <w:color w:val="0D0D0D" w:themeColor="text1" w:themeTint="F2"/>
                        <w:sz w:val="16"/>
                        <w:szCs w:val="16"/>
                        <w:u w:val="none"/>
                      </w:rPr>
                    </w:pPr>
                    <w:r w:rsidRPr="00E63BCE">
                      <w:rPr>
                        <w:rFonts w:ascii="Tahoma" w:eastAsiaTheme="minorHAnsi" w:hAnsi="Tahoma" w:cs="Tahoma"/>
                        <w:bCs w:val="0"/>
                        <w:color w:val="0D0D0D" w:themeColor="text1" w:themeTint="F2"/>
                        <w:sz w:val="16"/>
                        <w:szCs w:val="16"/>
                        <w:u w:val="none"/>
                        <w:rtl/>
                      </w:rPr>
                      <w:t>פינוי מקרקעי תעש ושיקומם</w:t>
                    </w:r>
                  </w:p>
                </w:txbxContent>
              </v:textbox>
              <w10:wrap type="square"/>
            </v:shape>
          </w:pict>
        </mc:Fallback>
      </mc:AlternateContent>
    </w:r>
  </w:p>
  <w:p w:rsidR="00F73EE0" w:rsidRDefault="001B48ED" w:rsidP="009620E7">
    <w:pPr>
      <w:pStyle w:val="a8"/>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1B48ED"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75.25pt;margin-top:-82.9pt;width:510.25pt;height:708.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nYff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1B48ED" w:rsidP="00E63BC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E63BCE" w:rsidRPr="00E63BCE">
                            <w:rPr>
                              <w:rFonts w:ascii="Tahoma" w:hAnsi="Tahoma" w:cs="Tahoma"/>
                              <w:b/>
                              <w:bCs/>
                              <w:rtl/>
                            </w:rPr>
                            <w:t>פינוי מקרקעי תעש ושיקומם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6.4pt;margin-top:-57.45pt;width:24pt;height:6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" fillcolor="#00305f" strokecolor="#00305f">
              <v:textbox style="layout-flow:vertical;mso-layout-flow-alt:bottom-to-top" inset="0,0,0,0">
                <w:txbxContent>
                  <w:p w:rsidR="00E56721" w:rsidRPr="009B7D1B" w:rsidRDefault="001B48ED" w:rsidP="00E63BC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E63BCE" w:rsidRPr="00E63BCE">
                      <w:rPr>
                        <w:rFonts w:ascii="Tahoma" w:hAnsi="Tahoma" w:cs="Tahoma"/>
                        <w:b/>
                        <w:bCs/>
                        <w:rtl/>
                      </w:rPr>
                      <w:t>פינוי מקרקעי תעש ושיקומם</w:t>
                    </w:r>
                  </w:p>
                </w:txbxContent>
              </v:textbox>
              <w10:wrap type="square"/>
            </v:shape>
          </w:pict>
        </mc:Fallback>
      </mc:AlternateContent>
    </w:r>
  </w:p>
  <w:p w:rsidR="00E56721" w:rsidRDefault="00E56721" w:rsidP="001526AC">
    <w:pPr>
      <w:pStyle w:val="a8"/>
      <w:tabs>
        <w:tab w:val="clear" w:pos="4153"/>
        <w:tab w:val="clear" w:pos="8306"/>
        <w:tab w:val="left" w:pos="493"/>
        <w:tab w:val="center" w:pos="4111"/>
        <w:tab w:val="right" w:pos="7478"/>
        <w:tab w:val="right" w:pos="8222"/>
      </w:tabs>
      <w:jc w:val="left"/>
      <w:rPr>
        <w:rtl/>
      </w:rPr>
    </w:pPr>
  </w:p>
  <w:p w:rsidR="00E56721" w:rsidRPr="001526AC" w:rsidRDefault="001B48ED"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1B48ED" w:rsidP="00B244B0">
                          <w:pPr>
                            <w:jc w:val="right"/>
                            <w:rPr>
                              <w:color w:val="0D0D0D" w:themeColor="text1" w:themeTint="F2"/>
                              <w:sz w:val="16"/>
                              <w:szCs w:val="16"/>
                            </w:rPr>
                          </w:pPr>
                          <w:r w:rsidRPr="00431CCB">
                            <w:rPr>
                              <w:rFonts w:ascii="Tahoma" w:hAnsi="Tahoma" w:cs="Tahoma"/>
                              <w:color w:val="0D0D0D"/>
                              <w:sz w:val="16"/>
                              <w:szCs w:val="16"/>
                              <w:rtl/>
                            </w:rPr>
                            <w:t xml:space="preserve">דוח מבקר המדינה | אייר </w:t>
                          </w:r>
                          <w:proofErr w:type="spellStart"/>
                          <w:r w:rsidRPr="00431CCB">
                            <w:rPr>
                              <w:rFonts w:ascii="Tahoma" w:hAnsi="Tahoma" w:cs="Tahoma"/>
                              <w:color w:val="0D0D0D"/>
                              <w:sz w:val="16"/>
                              <w:szCs w:val="16"/>
                              <w:rtl/>
                            </w:rPr>
                            <w:t>התשפ"ה</w:t>
                          </w:r>
                          <w:proofErr w:type="spellEnd"/>
                          <w:r w:rsidRPr="00431CCB">
                            <w:rPr>
                              <w:rFonts w:ascii="Tahoma" w:hAnsi="Tahoma" w:cs="Tahoma"/>
                              <w:color w:val="0D0D0D"/>
                              <w:sz w:val="16"/>
                              <w:szCs w:val="16"/>
                              <w:rtl/>
                            </w:rPr>
                            <w:t xml:space="preserve"> | מאי</w:t>
                          </w:r>
                          <w:r>
                            <w:rPr>
                              <w:rFonts w:ascii="Tahoma" w:hAnsi="Tahoma" w:cs="Tahoma" w:hint="cs"/>
                              <w:color w:val="0D0D0D"/>
                              <w:sz w:val="16"/>
                              <w:szCs w:val="16"/>
                              <w:rtl/>
                            </w:rPr>
                            <w:t xml:space="preserve"> </w:t>
                          </w:r>
                          <w:r w:rsidR="00B66A3F" w:rsidRPr="00B66A3F">
                            <w:rPr>
                              <w:rFonts w:ascii="Tahoma" w:hAnsi="Tahoma" w:cs="Tahoma"/>
                              <w:color w:val="0D0D0D"/>
                              <w:sz w:val="16"/>
                              <w:szCs w:val="16"/>
                              <w:rtl/>
                            </w:rPr>
                            <w:t>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1.4pt;margin-top:27.7pt;width:351.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1WdwIAAPA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sCXVZ3AgAA8AQAAA4A&#10;AAAAAAAAAAAAAAAALgIAAGRycy9lMm9Eb2MueG1sUEsBAi0AFAAGAAgAAAAhAAu2nl3fAAAACQEA&#10;AA8AAAAAAAAAAAAAAAAA0QQAAGRycy9kb3ducmV2LnhtbFBLBQYAAAAABAAEAPMAAADdBQAAAAA=&#10;" strokecolor="white [3212]">
              <v:textbox>
                <w:txbxContent>
                  <w:p w:rsidR="00E56721" w:rsidRPr="00C55DC9" w:rsidRDefault="001B48ED" w:rsidP="00B244B0">
                    <w:pPr>
                      <w:jc w:val="right"/>
                      <w:rPr>
                        <w:color w:val="0D0D0D" w:themeColor="text1" w:themeTint="F2"/>
                        <w:sz w:val="16"/>
                        <w:szCs w:val="16"/>
                      </w:rPr>
                    </w:pPr>
                    <w:r w:rsidRPr="00431CCB">
                      <w:rPr>
                        <w:rFonts w:ascii="Tahoma" w:hAnsi="Tahoma" w:cs="Tahoma"/>
                        <w:color w:val="0D0D0D"/>
                        <w:sz w:val="16"/>
                        <w:szCs w:val="16"/>
                        <w:rtl/>
                      </w:rPr>
                      <w:t xml:space="preserve">דוח מבקר המדינה | אייר </w:t>
                    </w:r>
                    <w:proofErr w:type="spellStart"/>
                    <w:r w:rsidRPr="00431CCB">
                      <w:rPr>
                        <w:rFonts w:ascii="Tahoma" w:hAnsi="Tahoma" w:cs="Tahoma"/>
                        <w:color w:val="0D0D0D"/>
                        <w:sz w:val="16"/>
                        <w:szCs w:val="16"/>
                        <w:rtl/>
                      </w:rPr>
                      <w:t>התשפ"ה</w:t>
                    </w:r>
                    <w:proofErr w:type="spellEnd"/>
                    <w:r w:rsidRPr="00431CCB">
                      <w:rPr>
                        <w:rFonts w:ascii="Tahoma" w:hAnsi="Tahoma" w:cs="Tahoma"/>
                        <w:color w:val="0D0D0D"/>
                        <w:sz w:val="16"/>
                        <w:szCs w:val="16"/>
                        <w:rtl/>
                      </w:rPr>
                      <w:t xml:space="preserve"> | מאי</w:t>
                    </w:r>
                    <w:r>
                      <w:rPr>
                        <w:rFonts w:ascii="Tahoma" w:hAnsi="Tahoma" w:cs="Tahoma" w:hint="cs"/>
                        <w:color w:val="0D0D0D"/>
                        <w:sz w:val="16"/>
                        <w:szCs w:val="16"/>
                        <w:rtl/>
                      </w:rPr>
                      <w:t xml:space="preserve"> </w:t>
                    </w:r>
                    <w:r w:rsidR="00B66A3F" w:rsidRPr="00B66A3F">
                      <w:rPr>
                        <w:rFonts w:ascii="Tahoma" w:hAnsi="Tahoma" w:cs="Tahoma"/>
                        <w:color w:val="0D0D0D"/>
                        <w:sz w:val="16"/>
                        <w:szCs w:val="16"/>
                        <w:rtl/>
                      </w:rPr>
                      <w:t>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572D94"/>
    <w:multiLevelType w:val="hybridMultilevel"/>
    <w:tmpl w:val="3F3E9D78"/>
    <w:lvl w:ilvl="0" w:tplc="FC12017A">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DCF893F4">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2" w:tplc="8DC07688" w:tentative="1">
      <w:start w:val="1"/>
      <w:numFmt w:val="bullet"/>
      <w:lvlText w:val=""/>
      <w:lvlJc w:val="left"/>
      <w:pPr>
        <w:ind w:left="1800" w:hanging="360"/>
      </w:pPr>
      <w:rPr>
        <w:rFonts w:ascii="Wingdings" w:hAnsi="Wingdings" w:hint="default"/>
      </w:rPr>
    </w:lvl>
    <w:lvl w:ilvl="3" w:tplc="B8EEF448" w:tentative="1">
      <w:start w:val="1"/>
      <w:numFmt w:val="bullet"/>
      <w:lvlText w:val=""/>
      <w:lvlJc w:val="left"/>
      <w:pPr>
        <w:ind w:left="2520" w:hanging="360"/>
      </w:pPr>
      <w:rPr>
        <w:rFonts w:ascii="Symbol" w:hAnsi="Symbol" w:hint="default"/>
      </w:rPr>
    </w:lvl>
    <w:lvl w:ilvl="4" w:tplc="FEC223B2" w:tentative="1">
      <w:start w:val="1"/>
      <w:numFmt w:val="bullet"/>
      <w:lvlText w:val="o"/>
      <w:lvlJc w:val="left"/>
      <w:pPr>
        <w:ind w:left="3240" w:hanging="360"/>
      </w:pPr>
      <w:rPr>
        <w:rFonts w:ascii="Courier New" w:hAnsi="Courier New" w:cs="Courier New" w:hint="default"/>
      </w:rPr>
    </w:lvl>
    <w:lvl w:ilvl="5" w:tplc="B2FE6160" w:tentative="1">
      <w:start w:val="1"/>
      <w:numFmt w:val="bullet"/>
      <w:lvlText w:val=""/>
      <w:lvlJc w:val="left"/>
      <w:pPr>
        <w:ind w:left="3960" w:hanging="360"/>
      </w:pPr>
      <w:rPr>
        <w:rFonts w:ascii="Wingdings" w:hAnsi="Wingdings" w:hint="default"/>
      </w:rPr>
    </w:lvl>
    <w:lvl w:ilvl="6" w:tplc="15CCB660" w:tentative="1">
      <w:start w:val="1"/>
      <w:numFmt w:val="bullet"/>
      <w:lvlText w:val=""/>
      <w:lvlJc w:val="left"/>
      <w:pPr>
        <w:ind w:left="4680" w:hanging="360"/>
      </w:pPr>
      <w:rPr>
        <w:rFonts w:ascii="Symbol" w:hAnsi="Symbol" w:hint="default"/>
      </w:rPr>
    </w:lvl>
    <w:lvl w:ilvl="7" w:tplc="017C5A78" w:tentative="1">
      <w:start w:val="1"/>
      <w:numFmt w:val="bullet"/>
      <w:lvlText w:val="o"/>
      <w:lvlJc w:val="left"/>
      <w:pPr>
        <w:ind w:left="5400" w:hanging="360"/>
      </w:pPr>
      <w:rPr>
        <w:rFonts w:ascii="Courier New" w:hAnsi="Courier New" w:cs="Courier New" w:hint="default"/>
      </w:rPr>
    </w:lvl>
    <w:lvl w:ilvl="8" w:tplc="3CF4C050" w:tentative="1">
      <w:start w:val="1"/>
      <w:numFmt w:val="bullet"/>
      <w:lvlText w:val=""/>
      <w:lvlJc w:val="left"/>
      <w:pPr>
        <w:ind w:left="6120" w:hanging="360"/>
      </w:pPr>
      <w:rPr>
        <w:rFonts w:ascii="Wingdings" w:hAnsi="Wingdings" w:hint="default"/>
      </w:rPr>
    </w:lvl>
  </w:abstractNum>
  <w:abstractNum w:abstractNumId="2"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3" w15:restartNumberingAfterBreak="0">
    <w:nsid w:val="0DDA1A01"/>
    <w:multiLevelType w:val="hybridMultilevel"/>
    <w:tmpl w:val="CD76C6BE"/>
    <w:lvl w:ilvl="0" w:tplc="6414C212">
      <w:start w:val="1"/>
      <w:numFmt w:val="bullet"/>
      <w:pStyle w:val="73BULLETS"/>
      <w:lvlText w:val=""/>
      <w:lvlJc w:val="left"/>
      <w:pPr>
        <w:ind w:left="720" w:hanging="360"/>
      </w:pPr>
      <w:rPr>
        <w:rFonts w:ascii="Symbol" w:hAnsi="Symbol" w:hint="default"/>
      </w:rPr>
    </w:lvl>
    <w:lvl w:ilvl="1" w:tplc="BB3C63CA" w:tentative="1">
      <w:start w:val="1"/>
      <w:numFmt w:val="bullet"/>
      <w:lvlText w:val="o"/>
      <w:lvlJc w:val="left"/>
      <w:pPr>
        <w:ind w:left="1440" w:hanging="360"/>
      </w:pPr>
      <w:rPr>
        <w:rFonts w:ascii="Courier New" w:hAnsi="Courier New" w:cs="Courier New" w:hint="default"/>
      </w:rPr>
    </w:lvl>
    <w:lvl w:ilvl="2" w:tplc="982AFE40" w:tentative="1">
      <w:start w:val="1"/>
      <w:numFmt w:val="bullet"/>
      <w:lvlText w:val=""/>
      <w:lvlJc w:val="left"/>
      <w:pPr>
        <w:ind w:left="2160" w:hanging="360"/>
      </w:pPr>
      <w:rPr>
        <w:rFonts w:ascii="Wingdings" w:hAnsi="Wingdings" w:hint="default"/>
      </w:rPr>
    </w:lvl>
    <w:lvl w:ilvl="3" w:tplc="838E7580" w:tentative="1">
      <w:start w:val="1"/>
      <w:numFmt w:val="bullet"/>
      <w:lvlText w:val=""/>
      <w:lvlJc w:val="left"/>
      <w:pPr>
        <w:ind w:left="2880" w:hanging="360"/>
      </w:pPr>
      <w:rPr>
        <w:rFonts w:ascii="Symbol" w:hAnsi="Symbol" w:hint="default"/>
      </w:rPr>
    </w:lvl>
    <w:lvl w:ilvl="4" w:tplc="4A8C2A98" w:tentative="1">
      <w:start w:val="1"/>
      <w:numFmt w:val="bullet"/>
      <w:lvlText w:val="o"/>
      <w:lvlJc w:val="left"/>
      <w:pPr>
        <w:ind w:left="3600" w:hanging="360"/>
      </w:pPr>
      <w:rPr>
        <w:rFonts w:ascii="Courier New" w:hAnsi="Courier New" w:cs="Courier New" w:hint="default"/>
      </w:rPr>
    </w:lvl>
    <w:lvl w:ilvl="5" w:tplc="6EF0559A" w:tentative="1">
      <w:start w:val="1"/>
      <w:numFmt w:val="bullet"/>
      <w:lvlText w:val=""/>
      <w:lvlJc w:val="left"/>
      <w:pPr>
        <w:ind w:left="4320" w:hanging="360"/>
      </w:pPr>
      <w:rPr>
        <w:rFonts w:ascii="Wingdings" w:hAnsi="Wingdings" w:hint="default"/>
      </w:rPr>
    </w:lvl>
    <w:lvl w:ilvl="6" w:tplc="4ADAE8B0" w:tentative="1">
      <w:start w:val="1"/>
      <w:numFmt w:val="bullet"/>
      <w:lvlText w:val=""/>
      <w:lvlJc w:val="left"/>
      <w:pPr>
        <w:ind w:left="5040" w:hanging="360"/>
      </w:pPr>
      <w:rPr>
        <w:rFonts w:ascii="Symbol" w:hAnsi="Symbol" w:hint="default"/>
      </w:rPr>
    </w:lvl>
    <w:lvl w:ilvl="7" w:tplc="6D7A3F82" w:tentative="1">
      <w:start w:val="1"/>
      <w:numFmt w:val="bullet"/>
      <w:lvlText w:val="o"/>
      <w:lvlJc w:val="left"/>
      <w:pPr>
        <w:ind w:left="5760" w:hanging="360"/>
      </w:pPr>
      <w:rPr>
        <w:rFonts w:ascii="Courier New" w:hAnsi="Courier New" w:cs="Courier New" w:hint="default"/>
      </w:rPr>
    </w:lvl>
    <w:lvl w:ilvl="8" w:tplc="D29EAA82" w:tentative="1">
      <w:start w:val="1"/>
      <w:numFmt w:val="bullet"/>
      <w:lvlText w:val=""/>
      <w:lvlJc w:val="left"/>
      <w:pPr>
        <w:ind w:left="6480" w:hanging="360"/>
      </w:pPr>
      <w:rPr>
        <w:rFonts w:ascii="Wingdings" w:hAnsi="Wingdings" w:hint="default"/>
      </w:rPr>
    </w:lvl>
  </w:abstractNum>
  <w:abstractNum w:abstractNumId="4"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5"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7"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8"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D7F29F7"/>
    <w:multiLevelType w:val="hybridMultilevel"/>
    <w:tmpl w:val="ABFC5A12"/>
    <w:lvl w:ilvl="0" w:tplc="24BCA734">
      <w:start w:val="1"/>
      <w:numFmt w:val="hebrew1"/>
      <w:pStyle w:val="7"/>
      <w:lvlText w:val="%1."/>
      <w:lvlJc w:val="left"/>
      <w:pPr>
        <w:ind w:left="794" w:hanging="397"/>
      </w:pPr>
      <w:rPr>
        <w:rFonts w:hint="default"/>
      </w:rPr>
    </w:lvl>
    <w:lvl w:ilvl="1" w:tplc="1898FF7E" w:tentative="1">
      <w:start w:val="1"/>
      <w:numFmt w:val="lowerLetter"/>
      <w:lvlText w:val="%2."/>
      <w:lvlJc w:val="left"/>
      <w:pPr>
        <w:ind w:left="1440" w:hanging="360"/>
      </w:pPr>
    </w:lvl>
    <w:lvl w:ilvl="2" w:tplc="11D222EC" w:tentative="1">
      <w:start w:val="1"/>
      <w:numFmt w:val="lowerRoman"/>
      <w:lvlText w:val="%3."/>
      <w:lvlJc w:val="right"/>
      <w:pPr>
        <w:ind w:left="2160" w:hanging="180"/>
      </w:pPr>
    </w:lvl>
    <w:lvl w:ilvl="3" w:tplc="0CB001D2" w:tentative="1">
      <w:start w:val="1"/>
      <w:numFmt w:val="decimal"/>
      <w:lvlText w:val="%4."/>
      <w:lvlJc w:val="left"/>
      <w:pPr>
        <w:ind w:left="2880" w:hanging="360"/>
      </w:pPr>
    </w:lvl>
    <w:lvl w:ilvl="4" w:tplc="2C2CF940" w:tentative="1">
      <w:start w:val="1"/>
      <w:numFmt w:val="lowerLetter"/>
      <w:lvlText w:val="%5."/>
      <w:lvlJc w:val="left"/>
      <w:pPr>
        <w:ind w:left="3600" w:hanging="360"/>
      </w:pPr>
    </w:lvl>
    <w:lvl w:ilvl="5" w:tplc="9A9CC91A" w:tentative="1">
      <w:start w:val="1"/>
      <w:numFmt w:val="lowerRoman"/>
      <w:lvlText w:val="%6."/>
      <w:lvlJc w:val="right"/>
      <w:pPr>
        <w:ind w:left="4320" w:hanging="180"/>
      </w:pPr>
    </w:lvl>
    <w:lvl w:ilvl="6" w:tplc="963E67B4" w:tentative="1">
      <w:start w:val="1"/>
      <w:numFmt w:val="decimal"/>
      <w:lvlText w:val="%7."/>
      <w:lvlJc w:val="left"/>
      <w:pPr>
        <w:ind w:left="5040" w:hanging="360"/>
      </w:pPr>
    </w:lvl>
    <w:lvl w:ilvl="7" w:tplc="E78EC7FC" w:tentative="1">
      <w:start w:val="1"/>
      <w:numFmt w:val="lowerLetter"/>
      <w:lvlText w:val="%8."/>
      <w:lvlJc w:val="left"/>
      <w:pPr>
        <w:ind w:left="5760" w:hanging="360"/>
      </w:pPr>
    </w:lvl>
    <w:lvl w:ilvl="8" w:tplc="87DEDEBE" w:tentative="1">
      <w:start w:val="1"/>
      <w:numFmt w:val="lowerRoman"/>
      <w:lvlText w:val="%9."/>
      <w:lvlJc w:val="right"/>
      <w:pPr>
        <w:ind w:left="6480" w:hanging="180"/>
      </w:pPr>
    </w:lvl>
  </w:abstractNum>
  <w:abstractNum w:abstractNumId="16"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15:restartNumberingAfterBreak="0">
    <w:nsid w:val="614E3679"/>
    <w:multiLevelType w:val="hybridMultilevel"/>
    <w:tmpl w:val="A74A31B8"/>
    <w:lvl w:ilvl="0" w:tplc="563EFAA4">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F54AC12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2" w:tplc="906AA8CA" w:tentative="1">
      <w:start w:val="1"/>
      <w:numFmt w:val="bullet"/>
      <w:lvlText w:val=""/>
      <w:lvlJc w:val="left"/>
      <w:pPr>
        <w:ind w:left="1800" w:hanging="360"/>
      </w:pPr>
      <w:rPr>
        <w:rFonts w:ascii="Wingdings" w:hAnsi="Wingdings" w:hint="default"/>
      </w:rPr>
    </w:lvl>
    <w:lvl w:ilvl="3" w:tplc="F56A9624" w:tentative="1">
      <w:start w:val="1"/>
      <w:numFmt w:val="bullet"/>
      <w:lvlText w:val=""/>
      <w:lvlJc w:val="left"/>
      <w:pPr>
        <w:ind w:left="2520" w:hanging="360"/>
      </w:pPr>
      <w:rPr>
        <w:rFonts w:ascii="Symbol" w:hAnsi="Symbol" w:hint="default"/>
      </w:rPr>
    </w:lvl>
    <w:lvl w:ilvl="4" w:tplc="82686630" w:tentative="1">
      <w:start w:val="1"/>
      <w:numFmt w:val="bullet"/>
      <w:lvlText w:val="o"/>
      <w:lvlJc w:val="left"/>
      <w:pPr>
        <w:ind w:left="3240" w:hanging="360"/>
      </w:pPr>
      <w:rPr>
        <w:rFonts w:ascii="Courier New" w:hAnsi="Courier New" w:cs="Courier New" w:hint="default"/>
      </w:rPr>
    </w:lvl>
    <w:lvl w:ilvl="5" w:tplc="9D14B1C0" w:tentative="1">
      <w:start w:val="1"/>
      <w:numFmt w:val="bullet"/>
      <w:lvlText w:val=""/>
      <w:lvlJc w:val="left"/>
      <w:pPr>
        <w:ind w:left="3960" w:hanging="360"/>
      </w:pPr>
      <w:rPr>
        <w:rFonts w:ascii="Wingdings" w:hAnsi="Wingdings" w:hint="default"/>
      </w:rPr>
    </w:lvl>
    <w:lvl w:ilvl="6" w:tplc="95F0C392" w:tentative="1">
      <w:start w:val="1"/>
      <w:numFmt w:val="bullet"/>
      <w:lvlText w:val=""/>
      <w:lvlJc w:val="left"/>
      <w:pPr>
        <w:ind w:left="4680" w:hanging="360"/>
      </w:pPr>
      <w:rPr>
        <w:rFonts w:ascii="Symbol" w:hAnsi="Symbol" w:hint="default"/>
      </w:rPr>
    </w:lvl>
    <w:lvl w:ilvl="7" w:tplc="67407B38" w:tentative="1">
      <w:start w:val="1"/>
      <w:numFmt w:val="bullet"/>
      <w:lvlText w:val="o"/>
      <w:lvlJc w:val="left"/>
      <w:pPr>
        <w:ind w:left="5400" w:hanging="360"/>
      </w:pPr>
      <w:rPr>
        <w:rFonts w:ascii="Courier New" w:hAnsi="Courier New" w:cs="Courier New" w:hint="default"/>
      </w:rPr>
    </w:lvl>
    <w:lvl w:ilvl="8" w:tplc="BAEA5706" w:tentative="1">
      <w:start w:val="1"/>
      <w:numFmt w:val="bullet"/>
      <w:lvlText w:val=""/>
      <w:lvlJc w:val="left"/>
      <w:pPr>
        <w:ind w:left="6120" w:hanging="360"/>
      </w:pPr>
      <w:rPr>
        <w:rFonts w:ascii="Wingdings" w:hAnsi="Wingdings" w:hint="default"/>
      </w:rPr>
    </w:lvl>
  </w:abstractNum>
  <w:abstractNum w:abstractNumId="18"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0"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14"/>
  </w:num>
  <w:num w:numId="2">
    <w:abstractNumId w:val="4"/>
  </w:num>
  <w:num w:numId="3">
    <w:abstractNumId w:val="9"/>
  </w:num>
  <w:num w:numId="4">
    <w:abstractNumId w:val="19"/>
  </w:num>
  <w:num w:numId="5">
    <w:abstractNumId w:val="0"/>
  </w:num>
  <w:num w:numId="6">
    <w:abstractNumId w:val="12"/>
  </w:num>
  <w:num w:numId="7">
    <w:abstractNumId w:val="16"/>
  </w:num>
  <w:num w:numId="8">
    <w:abstractNumId w:val="3"/>
  </w:num>
  <w:num w:numId="9">
    <w:abstractNumId w:val="15"/>
  </w:num>
  <w:num w:numId="10">
    <w:abstractNumId w:val="1"/>
  </w:num>
  <w:num w:numId="11">
    <w:abstractNumId w:val="17"/>
  </w:num>
  <w:num w:numId="12">
    <w:abstractNumId w:val="20"/>
  </w:num>
  <w:num w:numId="13">
    <w:abstractNumId w:val="13"/>
  </w:num>
  <w:num w:numId="14">
    <w:abstractNumId w:val="10"/>
  </w:num>
  <w:num w:numId="15">
    <w:abstractNumId w:val="2"/>
  </w:num>
  <w:num w:numId="16">
    <w:abstractNumId w:val="11"/>
  </w:num>
  <w:num w:numId="17">
    <w:abstractNumId w:val="18"/>
  </w:num>
  <w:num w:numId="18">
    <w:abstractNumId w:val="8"/>
  </w:num>
  <w:num w:numId="19">
    <w:abstractNumId w:val="6"/>
  </w:num>
  <w:num w:numId="20">
    <w:abstractNumId w:val="5"/>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7E6"/>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7E2"/>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880"/>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044"/>
    <w:rsid w:val="00186BD2"/>
    <w:rsid w:val="0018758B"/>
    <w:rsid w:val="00187D1B"/>
    <w:rsid w:val="001900F7"/>
    <w:rsid w:val="0019015A"/>
    <w:rsid w:val="00190396"/>
    <w:rsid w:val="00190855"/>
    <w:rsid w:val="00190F93"/>
    <w:rsid w:val="00191D43"/>
    <w:rsid w:val="00191FF6"/>
    <w:rsid w:val="00192087"/>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8ED"/>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67E48"/>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1CCB"/>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EA6"/>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4162"/>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5EA"/>
    <w:rsid w:val="00577BC4"/>
    <w:rsid w:val="005801AC"/>
    <w:rsid w:val="0058045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1F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4F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3B6E"/>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59C"/>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446"/>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2925"/>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110"/>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8E"/>
    <w:rsid w:val="00B039AB"/>
    <w:rsid w:val="00B039E9"/>
    <w:rsid w:val="00B03B7D"/>
    <w:rsid w:val="00B04129"/>
    <w:rsid w:val="00B04DC3"/>
    <w:rsid w:val="00B04EED"/>
    <w:rsid w:val="00B0529B"/>
    <w:rsid w:val="00B05AC2"/>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AA5"/>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27F"/>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522"/>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5F9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BCE"/>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481"/>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375"/>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0F8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84D"/>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2E96"/>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576"/>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AD8F"/>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E2619"/>
    <w:pPr>
      <w:bidi/>
      <w:spacing w:after="0" w:line="312" w:lineRule="auto"/>
    </w:pPr>
  </w:style>
  <w:style w:type="paragraph" w:styleId="11">
    <w:name w:val="heading 1"/>
    <w:basedOn w:val="a4"/>
    <w:next w:val="a4"/>
    <w:link w:val="110"/>
    <w:uiPriority w:val="1"/>
    <w:qFormat/>
    <w:rsid w:val="00F41DE0"/>
    <w:pPr>
      <w:keepNext/>
      <w:keepLines/>
      <w:jc w:val="center"/>
      <w:outlineLvl w:val="0"/>
    </w:pPr>
    <w:rPr>
      <w:rFonts w:eastAsiaTheme="majorEastAsia"/>
      <w:bCs/>
      <w:szCs w:val="36"/>
      <w:u w:val="single"/>
    </w:rPr>
  </w:style>
  <w:style w:type="paragraph" w:styleId="20">
    <w:name w:val="heading 2"/>
    <w:basedOn w:val="a4"/>
    <w:next w:val="a4"/>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4"/>
    <w:next w:val="a4"/>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1"/>
    <w:qFormat/>
    <w:rsid w:val="00F41DE0"/>
    <w:pPr>
      <w:keepNext/>
      <w:keepLines/>
      <w:spacing w:before="240"/>
      <w:outlineLvl w:val="3"/>
    </w:pPr>
    <w:rPr>
      <w:rFonts w:eastAsiaTheme="majorEastAsia"/>
      <w:bCs/>
      <w:szCs w:val="26"/>
    </w:rPr>
  </w:style>
  <w:style w:type="paragraph" w:styleId="50">
    <w:name w:val="heading 5"/>
    <w:basedOn w:val="a4"/>
    <w:next w:val="a4"/>
    <w:link w:val="51"/>
    <w:uiPriority w:val="1"/>
    <w:qFormat/>
    <w:rsid w:val="00F41DE0"/>
    <w:pPr>
      <w:keepNext/>
      <w:keepLines/>
      <w:outlineLvl w:val="4"/>
    </w:pPr>
    <w:rPr>
      <w:rFonts w:eastAsiaTheme="majorEastAsia"/>
      <w:bCs/>
      <w:spacing w:val="40"/>
    </w:rPr>
  </w:style>
  <w:style w:type="paragraph" w:styleId="6">
    <w:name w:val="heading 6"/>
    <w:basedOn w:val="a4"/>
    <w:next w:val="a4"/>
    <w:link w:val="61"/>
    <w:uiPriority w:val="1"/>
    <w:qFormat/>
    <w:rsid w:val="00F41DE0"/>
    <w:pPr>
      <w:keepNext/>
      <w:keepLines/>
      <w:outlineLvl w:val="5"/>
    </w:pPr>
    <w:rPr>
      <w:rFonts w:eastAsiaTheme="majorEastAsia"/>
      <w:spacing w:val="40"/>
    </w:rPr>
  </w:style>
  <w:style w:type="paragraph" w:styleId="70">
    <w:name w:val="heading 7"/>
    <w:basedOn w:val="a4"/>
    <w:next w:val="a4"/>
    <w:link w:val="71"/>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כותרת 1 תו1"/>
    <w:basedOn w:val="a5"/>
    <w:link w:val="11"/>
    <w:uiPriority w:val="1"/>
    <w:rsid w:val="00F41DE0"/>
    <w:rPr>
      <w:rFonts w:eastAsiaTheme="majorEastAsia"/>
      <w:bCs/>
      <w:szCs w:val="36"/>
      <w:u w:val="single"/>
    </w:rPr>
  </w:style>
  <w:style w:type="character" w:customStyle="1" w:styleId="22">
    <w:name w:val="כותרת 2 תו2"/>
    <w:basedOn w:val="a5"/>
    <w:link w:val="20"/>
    <w:uiPriority w:val="1"/>
    <w:rsid w:val="00F41DE0"/>
    <w:rPr>
      <w:rFonts w:eastAsiaTheme="majorEastAsia"/>
      <w:bCs/>
      <w:szCs w:val="32"/>
    </w:rPr>
  </w:style>
  <w:style w:type="character" w:customStyle="1" w:styleId="32">
    <w:name w:val="כותרת 3 תו2"/>
    <w:basedOn w:val="a5"/>
    <w:link w:val="31"/>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0"/>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
    <w:name w:val="כותרת 7 תו1"/>
    <w:basedOn w:val="a5"/>
    <w:link w:val="70"/>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5"/>
    <w:link w:val="a9"/>
    <w:uiPriority w:val="99"/>
    <w:rsid w:val="000501A4"/>
  </w:style>
  <w:style w:type="paragraph" w:styleId="aa">
    <w:name w:val="Date"/>
    <w:basedOn w:val="a4"/>
    <w:next w:val="a4"/>
    <w:link w:val="23"/>
    <w:uiPriority w:val="99"/>
    <w:unhideWhenUsed/>
    <w:rsid w:val="000501A4"/>
    <w:pPr>
      <w:spacing w:before="120" w:line="240" w:lineRule="auto"/>
    </w:pPr>
  </w:style>
  <w:style w:type="character" w:customStyle="1" w:styleId="23">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
    <w:basedOn w:val="a4"/>
    <w:link w:val="33"/>
    <w:uiPriority w:val="99"/>
    <w:qFormat/>
    <w:rsid w:val="00574579"/>
    <w:pPr>
      <w:spacing w:line="240" w:lineRule="auto"/>
      <w:ind w:left="720" w:hanging="720"/>
    </w:pPr>
    <w:rPr>
      <w:szCs w:val="20"/>
    </w:rPr>
  </w:style>
  <w:style w:type="character" w:customStyle="1" w:styleId="3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table" w:styleId="ac">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6"/>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d">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d"/>
    <w:uiPriority w:val="99"/>
    <w:rsid w:val="00AF6305"/>
    <w:rPr>
      <w:rFonts w:ascii="Tahoma" w:hAnsi="Tahoma" w:cs="Tahoma"/>
      <w:sz w:val="18"/>
      <w:szCs w:val="18"/>
    </w:rPr>
  </w:style>
  <w:style w:type="paragraph" w:styleId="ae">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e"/>
    <w:uiPriority w:val="99"/>
    <w:rsid w:val="005F492A"/>
    <w:rPr>
      <w:szCs w:val="20"/>
    </w:rPr>
  </w:style>
  <w:style w:type="paragraph" w:styleId="af">
    <w:name w:val="annotation subject"/>
    <w:basedOn w:val="ae"/>
    <w:next w:val="ae"/>
    <w:link w:val="24"/>
    <w:uiPriority w:val="99"/>
    <w:unhideWhenUsed/>
    <w:rsid w:val="005F492A"/>
    <w:rPr>
      <w:b/>
      <w:bCs/>
    </w:rPr>
  </w:style>
  <w:style w:type="character" w:customStyle="1" w:styleId="24">
    <w:name w:val="נושא הערה תו2"/>
    <w:basedOn w:val="14"/>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4"/>
    <w:link w:val="af1"/>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5"/>
    <w:uiPriority w:val="99"/>
    <w:unhideWhenUsed/>
    <w:rsid w:val="005A4042"/>
    <w:rPr>
      <w:color w:val="6B9F25" w:themeColor="hyperlink"/>
      <w:u w:val="single"/>
    </w:rPr>
  </w:style>
  <w:style w:type="paragraph" w:customStyle="1" w:styleId="p00">
    <w:name w:val="p00"/>
    <w:basedOn w:val="a4"/>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5"/>
    <w:rsid w:val="00C24503"/>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5"/>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5"/>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5">
    <w:name w:val="רשת טבלה1"/>
    <w:basedOn w:val="a6"/>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6"/>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4"/>
    <w:next w:val="a4"/>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4"/>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5"/>
    <w:link w:val="af5"/>
    <w:uiPriority w:val="99"/>
    <w:rsid w:val="0006189A"/>
    <w:rPr>
      <w:rFonts w:ascii="Tahoma" w:hAnsi="Tahoma" w:cs="Tahoma"/>
      <w:sz w:val="16"/>
      <w:szCs w:val="20"/>
    </w:rPr>
  </w:style>
  <w:style w:type="paragraph" w:customStyle="1" w:styleId="121">
    <w:name w:val="כותרת 1_21"/>
    <w:basedOn w:val="a4"/>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5"/>
    <w:rsid w:val="00417266"/>
    <w:rPr>
      <w:color w:val="0000FF"/>
    </w:rPr>
  </w:style>
  <w:style w:type="paragraph" w:customStyle="1" w:styleId="af7">
    <w:name w:val="תואר"/>
    <w:basedOn w:val="a4"/>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af9">
    <w:name w:val="TOC Heading"/>
    <w:basedOn w:val="11"/>
    <w:next w:val="a4"/>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B26B02" w:themeColor="followedHyperlink"/>
      <w:u w:val="single"/>
    </w:rPr>
  </w:style>
  <w:style w:type="paragraph" w:styleId="afa">
    <w:name w:val="table of figures"/>
    <w:basedOn w:val="a4"/>
    <w:next w:val="a4"/>
    <w:uiPriority w:val="99"/>
    <w:semiHidden/>
    <w:unhideWhenUsed/>
    <w:rsid w:val="00417266"/>
  </w:style>
  <w:style w:type="character" w:styleId="afb">
    <w:name w:val="Placeholder Text"/>
    <w:basedOn w:val="a5"/>
    <w:uiPriority w:val="99"/>
    <w:semiHidden/>
    <w:rsid w:val="00417266"/>
    <w:rPr>
      <w:color w:val="808080"/>
    </w:rPr>
  </w:style>
  <w:style w:type="paragraph" w:customStyle="1" w:styleId="733155">
    <w:name w:val="73א כותרת 3_15.5"/>
    <w:basedOn w:val="31"/>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b"/>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4"/>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39">
    <w:name w:val="73א הזחה ראשונה מספר"/>
    <w:basedOn w:val="af0"/>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5"/>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f0"/>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4"/>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6"/>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4"/>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4"/>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4"/>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c">
    <w:name w:val="כניסה שלישית"/>
    <w:basedOn w:val="af0"/>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7">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4"/>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5"/>
    <w:link w:val="afd"/>
    <w:uiPriority w:val="99"/>
    <w:rsid w:val="006D5CCE"/>
    <w:rPr>
      <w:rFonts w:ascii="Calibri" w:hAnsi="Calibri" w:cstheme="minorBidi"/>
      <w:sz w:val="22"/>
      <w:szCs w:val="21"/>
    </w:rPr>
  </w:style>
  <w:style w:type="table" w:customStyle="1" w:styleId="26">
    <w:name w:val="רשת טבלה2"/>
    <w:basedOn w:val="a6"/>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4"/>
    <w:link w:val="aff0"/>
    <w:uiPriority w:val="99"/>
    <w:semiHidden/>
    <w:unhideWhenUsed/>
    <w:rsid w:val="006D5CCE"/>
    <w:pPr>
      <w:spacing w:line="240" w:lineRule="auto"/>
    </w:pPr>
    <w:rPr>
      <w:szCs w:val="20"/>
    </w:rPr>
  </w:style>
  <w:style w:type="character" w:customStyle="1" w:styleId="aff0">
    <w:name w:val="טקסט הערת סיום תו"/>
    <w:basedOn w:val="a5"/>
    <w:link w:val="aff"/>
    <w:uiPriority w:val="99"/>
    <w:semiHidden/>
    <w:rsid w:val="006D5CCE"/>
    <w:rPr>
      <w:szCs w:val="20"/>
    </w:rPr>
  </w:style>
  <w:style w:type="paragraph" w:customStyle="1" w:styleId="111">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1">
    <w:name w:val="כותרת 21"/>
    <w:basedOn w:val="a4"/>
    <w:next w:val="a4"/>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4"/>
    <w:next w:val="a4"/>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4"/>
    <w:next w:val="a4"/>
    <w:link w:val="52"/>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0">
    <w:name w:val="כותרת 71"/>
    <w:basedOn w:val="a4"/>
    <w:next w:val="a4"/>
    <w:link w:val="72"/>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1"/>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4"/>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5"/>
    <w:link w:val="19"/>
    <w:uiPriority w:val="99"/>
    <w:rsid w:val="002516DF"/>
    <w:rPr>
      <w:rFonts w:eastAsia="Calibri"/>
    </w:rPr>
  </w:style>
  <w:style w:type="paragraph" w:customStyle="1" w:styleId="1a">
    <w:name w:val="כותרת תחתונה1"/>
    <w:basedOn w:val="a4"/>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5"/>
    <w:link w:val="1a"/>
    <w:uiPriority w:val="99"/>
    <w:rsid w:val="002516DF"/>
    <w:rPr>
      <w:rFonts w:eastAsia="Calibri"/>
    </w:rPr>
  </w:style>
  <w:style w:type="paragraph" w:customStyle="1" w:styleId="1b">
    <w:name w:val="תאריך1"/>
    <w:basedOn w:val="a4"/>
    <w:next w:val="a4"/>
    <w:link w:val="aff3"/>
    <w:uiPriority w:val="99"/>
    <w:unhideWhenUsed/>
    <w:rsid w:val="002516DF"/>
    <w:pPr>
      <w:spacing w:before="120" w:line="240" w:lineRule="auto"/>
    </w:pPr>
    <w:rPr>
      <w:rFonts w:eastAsia="Calibri"/>
    </w:rPr>
  </w:style>
  <w:style w:type="character" w:customStyle="1" w:styleId="aff3">
    <w:name w:val="תאריך תו"/>
    <w:basedOn w:val="a5"/>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c">
    <w:name w:val="פיסקת רשימה1"/>
    <w:basedOn w:val="a4"/>
    <w:uiPriority w:val="34"/>
    <w:qFormat/>
    <w:rsid w:val="002516DF"/>
    <w:pPr>
      <w:ind w:left="720"/>
      <w:contextualSpacing/>
    </w:pPr>
    <w:rPr>
      <w:rFonts w:eastAsia="Calibri"/>
    </w:rPr>
  </w:style>
  <w:style w:type="paragraph" w:customStyle="1" w:styleId="aff5">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4"/>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1">
    <w:name w:val="טקסט הערה1"/>
    <w:basedOn w:val="a4"/>
    <w:link w:val="aff7"/>
    <w:uiPriority w:val="99"/>
    <w:unhideWhenUsed/>
    <w:rsid w:val="002516DF"/>
    <w:pPr>
      <w:spacing w:line="240" w:lineRule="auto"/>
    </w:pPr>
    <w:rPr>
      <w:rFonts w:eastAsia="Calibri"/>
      <w:szCs w:val="20"/>
    </w:rPr>
  </w:style>
  <w:style w:type="character" w:customStyle="1" w:styleId="aff7">
    <w:name w:val="טקסט הערה תו"/>
    <w:link w:val="1f1"/>
    <w:uiPriority w:val="99"/>
    <w:rsid w:val="002516DF"/>
    <w:rPr>
      <w:rFonts w:eastAsia="Calibri"/>
      <w:szCs w:val="20"/>
    </w:rPr>
  </w:style>
  <w:style w:type="paragraph" w:customStyle="1" w:styleId="1f2">
    <w:name w:val="נושא הערה1"/>
    <w:basedOn w:val="1f1"/>
    <w:next w:val="1f1"/>
    <w:link w:val="aff8"/>
    <w:uiPriority w:val="99"/>
    <w:semiHidden/>
    <w:unhideWhenUsed/>
    <w:rsid w:val="002516DF"/>
    <w:rPr>
      <w:b/>
      <w:bCs/>
    </w:rPr>
  </w:style>
  <w:style w:type="character" w:customStyle="1" w:styleId="aff8">
    <w:name w:val="נושא הערה תו"/>
    <w:link w:val="1f2"/>
    <w:uiPriority w:val="99"/>
    <w:semiHidden/>
    <w:rsid w:val="002516DF"/>
    <w:rPr>
      <w:rFonts w:eastAsia="Calibri"/>
      <w:b/>
      <w:bCs/>
      <w:szCs w:val="20"/>
    </w:rPr>
  </w:style>
  <w:style w:type="character" w:customStyle="1" w:styleId="212">
    <w:name w:val="כותרת 2 תו1"/>
    <w:basedOn w:val="a5"/>
    <w:uiPriority w:val="1"/>
    <w:rsid w:val="002516DF"/>
    <w:rPr>
      <w:rFonts w:asciiTheme="majorHAnsi" w:eastAsiaTheme="majorEastAsia" w:hAnsiTheme="majorHAnsi" w:cstheme="majorBidi"/>
      <w:color w:val="1481AB" w:themeColor="accent1" w:themeShade="BF"/>
      <w:sz w:val="26"/>
      <w:szCs w:val="26"/>
    </w:rPr>
  </w:style>
  <w:style w:type="character" w:customStyle="1" w:styleId="312">
    <w:name w:val="כותרת 3 תו1"/>
    <w:basedOn w:val="a5"/>
    <w:uiPriority w:val="1"/>
    <w:rsid w:val="002516DF"/>
    <w:rPr>
      <w:rFonts w:asciiTheme="majorHAnsi" w:eastAsiaTheme="majorEastAsia" w:hAnsiTheme="majorHAnsi" w:cstheme="majorBidi"/>
      <w:color w:val="0D5571" w:themeColor="accent1" w:themeShade="7F"/>
      <w:sz w:val="24"/>
      <w:szCs w:val="24"/>
    </w:rPr>
  </w:style>
  <w:style w:type="character" w:customStyle="1" w:styleId="1f3">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5"/>
    <w:rsid w:val="00387987"/>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f0"/>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0"/>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9">
    <w:name w:val="נבנצלים"/>
    <w:basedOn w:val="a4"/>
    <w:next w:val="a4"/>
    <w:rsid w:val="00114E4E"/>
    <w:pPr>
      <w:widowControl w:val="0"/>
      <w:ind w:left="-567"/>
    </w:pPr>
    <w:rPr>
      <w:rFonts w:eastAsia="Times New Roman"/>
      <w:sz w:val="24"/>
      <w:szCs w:val="20"/>
      <w:lang w:eastAsia="he-IL"/>
    </w:rPr>
  </w:style>
  <w:style w:type="character" w:customStyle="1" w:styleId="Bodytext5">
    <w:name w:val="Body text (5)_"/>
    <w:basedOn w:val="a5"/>
    <w:link w:val="Bodytext50"/>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a">
    <w:name w:val="Subtitle"/>
    <w:basedOn w:val="a4"/>
    <w:next w:val="a4"/>
    <w:link w:val="affb"/>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b">
    <w:name w:val="כותרת משנה תו"/>
    <w:basedOn w:val="a5"/>
    <w:link w:val="affa"/>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3">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4"/>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4"/>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6"/>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c">
    <w:name w:val="No Spacing"/>
    <w:link w:val="affd"/>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d">
    <w:name w:val="ללא מרווח תו"/>
    <w:basedOn w:val="a5"/>
    <w:link w:val="affc"/>
    <w:uiPriority w:val="1"/>
    <w:rsid w:val="00BA23AE"/>
    <w:rPr>
      <w:rFonts w:asciiTheme="minorHAnsi" w:eastAsiaTheme="minorEastAsia" w:hAnsiTheme="minorHAnsi" w:cstheme="minorBidi"/>
      <w:sz w:val="22"/>
      <w:szCs w:val="22"/>
    </w:rPr>
  </w:style>
  <w:style w:type="character" w:customStyle="1" w:styleId="91">
    <w:name w:val="כותרת 9 תו1"/>
    <w:basedOn w:val="a5"/>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e">
    <w:name w:val="טבלה הערות מתחת"/>
    <w:basedOn w:val="736"/>
    <w:qFormat/>
    <w:rsid w:val="00771BEC"/>
    <w:pPr>
      <w:spacing w:before="120"/>
    </w:pPr>
  </w:style>
  <w:style w:type="paragraph" w:customStyle="1" w:styleId="730">
    <w:name w:val="73א אותיות רשימה א"/>
    <w:aliases w:val="ב"/>
    <w:basedOn w:val="af0"/>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
    <w:name w:val="קריאות"/>
    <w:basedOn w:val="a4"/>
    <w:next w:val="a4"/>
    <w:rsid w:val="00CF1EB5"/>
    <w:pPr>
      <w:spacing w:line="240" w:lineRule="exact"/>
    </w:pPr>
    <w:rPr>
      <w:rFonts w:ascii="David" w:eastAsia="Times New Roman" w:hAnsi="David"/>
      <w:sz w:val="24"/>
      <w:u w:val="single"/>
      <w:lang w:eastAsia="he-IL"/>
    </w:rPr>
  </w:style>
  <w:style w:type="paragraph" w:customStyle="1" w:styleId="afff0">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1"/>
    <w:locked/>
    <w:rsid w:val="00CF1EB5"/>
    <w:rPr>
      <w:bCs/>
      <w:noProof/>
      <w:sz w:val="24"/>
      <w:lang w:eastAsia="he-IL"/>
    </w:rPr>
  </w:style>
  <w:style w:type="paragraph" w:customStyle="1" w:styleId="afff1">
    <w:name w:val="ציטוט בג&quot;צ"/>
    <w:basedOn w:val="a4"/>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4">
    <w:name w:val="כותרת טקסט1"/>
    <w:basedOn w:val="a5"/>
    <w:rsid w:val="00D81F77"/>
  </w:style>
  <w:style w:type="paragraph" w:customStyle="1" w:styleId="a3">
    <w:name w:val="כותרת סעיף"/>
    <w:basedOn w:val="a4"/>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0"/>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2">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5"/>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4"/>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4"/>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5"/>
    <w:link w:val="214"/>
    <w:rsid w:val="00454096"/>
    <w:rPr>
      <w:rFonts w:ascii="Tahoma" w:eastAsiaTheme="minorEastAsia" w:hAnsi="Tahoma" w:cs="Tahoma"/>
      <w:b/>
      <w:bCs/>
      <w:color w:val="00305F"/>
      <w:sz w:val="34"/>
      <w:szCs w:val="32"/>
    </w:rPr>
  </w:style>
  <w:style w:type="paragraph" w:customStyle="1" w:styleId="210">
    <w:name w:val="פעולות הביקורת 21"/>
    <w:basedOn w:val="a4"/>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5"/>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5"/>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4"/>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4"/>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3">
    <w:name w:val="לוחות/תרשימים/תמונות/אינפוגרפיקה/מפות"/>
    <w:basedOn w:val="a4"/>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5"/>
    <w:link w:val="7320"/>
    <w:rsid w:val="00BB0517"/>
    <w:rPr>
      <w:rFonts w:ascii="Tahoma" w:hAnsi="Tahoma" w:cs="Tahoma"/>
      <w:b/>
      <w:bCs/>
      <w:color w:val="00305F"/>
      <w:sz w:val="34"/>
      <w:szCs w:val="34"/>
    </w:rPr>
  </w:style>
  <w:style w:type="character" w:customStyle="1" w:styleId="737">
    <w:name w:val="73א הערות שוליים תו"/>
    <w:basedOn w:val="33"/>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5"/>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5">
    <w:name w:val="שורת רווח לפני כותרת 3 בטקסט רץ"/>
    <w:basedOn w:val="a4"/>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5"/>
    <w:link w:val="35"/>
    <w:rsid w:val="001F3363"/>
    <w:rPr>
      <w:rFonts w:ascii="Tahoma" w:hAnsi="Tahoma" w:cs="Tahoma"/>
      <w:color w:val="0D0D0D" w:themeColor="text1" w:themeTint="F2"/>
      <w:sz w:val="18"/>
      <w:szCs w:val="18"/>
    </w:rPr>
  </w:style>
  <w:style w:type="paragraph" w:customStyle="1" w:styleId="7312">
    <w:name w:val="73א מרווח של 1 בטקס רץ"/>
    <w:basedOn w:val="a4"/>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5"/>
    <w:link w:val="7312"/>
    <w:rsid w:val="001F3363"/>
    <w:rPr>
      <w:rFonts w:ascii="Tahoma" w:hAnsi="Tahoma" w:cs="Tahoma"/>
      <w:color w:val="0D0D0D" w:themeColor="text1" w:themeTint="F2"/>
      <w:spacing w:val="20"/>
      <w:sz w:val="18"/>
      <w:szCs w:val="18"/>
    </w:rPr>
  </w:style>
  <w:style w:type="paragraph" w:customStyle="1" w:styleId="afff4">
    <w:name w:val="כותרת לבנה בתוך תבנית אדומה בתקציר"/>
    <w:basedOn w:val="a4"/>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4"/>
    <w:link w:val="73ff0"/>
    <w:qFormat/>
    <w:rsid w:val="00524400"/>
    <w:pPr>
      <w:keepNext/>
      <w:keepLines/>
      <w:spacing w:before="0"/>
    </w:pPr>
  </w:style>
  <w:style w:type="character" w:customStyle="1" w:styleId="Char1">
    <w:name w:val="כותרת לבנה בתוך תבנית אדומה בתקציר Char"/>
    <w:basedOn w:val="a5"/>
    <w:link w:val="afff4"/>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1"/>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4"/>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5"/>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4"/>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5">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6">
    <w:name w:val="נבנצאל תו"/>
    <w:basedOn w:val="a5"/>
    <w:link w:val="afff7"/>
    <w:uiPriority w:val="99"/>
    <w:locked/>
    <w:rsid w:val="00905FB1"/>
    <w:rPr>
      <w:szCs w:val="20"/>
    </w:rPr>
  </w:style>
  <w:style w:type="paragraph" w:customStyle="1" w:styleId="afff7">
    <w:name w:val="נבנצאל"/>
    <w:basedOn w:val="a4"/>
    <w:next w:val="a4"/>
    <w:link w:val="afff6"/>
    <w:uiPriority w:val="99"/>
    <w:rsid w:val="00905FB1"/>
    <w:pPr>
      <w:ind w:left="-567"/>
    </w:pPr>
    <w:rPr>
      <w:szCs w:val="20"/>
    </w:rPr>
  </w:style>
  <w:style w:type="paragraph" w:styleId="afff8">
    <w:name w:val="Document Map"/>
    <w:basedOn w:val="a4"/>
    <w:link w:val="afff9"/>
    <w:uiPriority w:val="99"/>
    <w:semiHidden/>
    <w:unhideWhenUsed/>
    <w:rsid w:val="0030451F"/>
    <w:pPr>
      <w:spacing w:line="240" w:lineRule="auto"/>
    </w:pPr>
    <w:rPr>
      <w:rFonts w:ascii="Tahoma" w:hAnsi="Tahoma" w:cs="Tahoma"/>
      <w:sz w:val="16"/>
      <w:szCs w:val="16"/>
    </w:rPr>
  </w:style>
  <w:style w:type="character" w:customStyle="1" w:styleId="afff9">
    <w:name w:val="מפת מסמך תו"/>
    <w:basedOn w:val="a5"/>
    <w:link w:val="afff8"/>
    <w:uiPriority w:val="99"/>
    <w:semiHidden/>
    <w:rsid w:val="0030451F"/>
    <w:rPr>
      <w:rFonts w:ascii="Tahoma" w:hAnsi="Tahoma" w:cs="Tahoma"/>
      <w:sz w:val="16"/>
      <w:szCs w:val="16"/>
    </w:rPr>
  </w:style>
  <w:style w:type="paragraph" w:customStyle="1" w:styleId="1f5">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6">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a">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a4"/>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5"/>
    <w:link w:val="-8"/>
    <w:rsid w:val="001F3363"/>
    <w:rPr>
      <w:rFonts w:ascii="Tahoma" w:hAnsi="Tahoma" w:cs="Tahoma"/>
      <w:color w:val="00305F"/>
      <w:spacing w:val="20"/>
      <w:sz w:val="18"/>
      <w:szCs w:val="18"/>
    </w:rPr>
  </w:style>
  <w:style w:type="paragraph" w:customStyle="1" w:styleId="7350">
    <w:name w:val="73א כותרת 5 בתוך טקסט מודגש"/>
    <w:basedOn w:val="a4"/>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5"/>
    <w:link w:val="7350"/>
    <w:rsid w:val="001F3363"/>
    <w:rPr>
      <w:rFonts w:ascii="Tahoma" w:hAnsi="Tahoma" w:cs="Tahoma"/>
      <w:bCs/>
      <w:color w:val="00305F"/>
      <w:sz w:val="18"/>
      <w:szCs w:val="18"/>
    </w:rPr>
  </w:style>
  <w:style w:type="paragraph" w:customStyle="1" w:styleId="7381">
    <w:name w:val="73א כותרת 8 בתוך טקסט"/>
    <w:basedOn w:val="a4"/>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5"/>
    <w:link w:val="7381"/>
    <w:rsid w:val="0078358A"/>
    <w:rPr>
      <w:rFonts w:ascii="Tahoma" w:hAnsi="Tahoma" w:cs="Tahoma"/>
      <w:color w:val="0D0D0D" w:themeColor="text1" w:themeTint="F2"/>
      <w:spacing w:val="20"/>
      <w:sz w:val="19"/>
      <w:szCs w:val="18"/>
    </w:rPr>
  </w:style>
  <w:style w:type="paragraph" w:styleId="NormalWeb">
    <w:name w:val="Normal (Web)"/>
    <w:basedOn w:val="a4"/>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b">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4"/>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5"/>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4"/>
    <w:qFormat/>
    <w:rsid w:val="003570AC"/>
    <w:pPr>
      <w:ind w:left="2268"/>
    </w:pPr>
    <w:rPr>
      <w:rFonts w:ascii="Tahoma" w:hAnsi="Tahoma" w:cs="Tahoma"/>
      <w:sz w:val="18"/>
      <w:szCs w:val="18"/>
    </w:rPr>
  </w:style>
  <w:style w:type="paragraph" w:customStyle="1" w:styleId="-1">
    <w:name w:val="עמוד שער פנימי - שם החטיבה"/>
    <w:basedOn w:val="a4"/>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4"/>
    <w:qFormat/>
    <w:rsid w:val="003570AC"/>
    <w:pPr>
      <w:spacing w:before="360" w:line="600" w:lineRule="exact"/>
      <w:ind w:left="2268"/>
      <w:jc w:val="left"/>
    </w:pPr>
    <w:rPr>
      <w:rFonts w:ascii="Tahoma" w:hAnsi="Tahoma" w:cs="Tahoma"/>
      <w:b/>
      <w:bCs/>
      <w:sz w:val="40"/>
      <w:szCs w:val="40"/>
    </w:rPr>
  </w:style>
  <w:style w:type="paragraph" w:customStyle="1" w:styleId="afffc">
    <w:name w:val="מספרים גדולים בנתוני מפתח"/>
    <w:basedOn w:val="a4"/>
    <w:qFormat/>
    <w:rsid w:val="002D4D38"/>
    <w:pPr>
      <w:spacing w:before="120" w:line="240" w:lineRule="auto"/>
      <w:jc w:val="center"/>
    </w:pPr>
    <w:rPr>
      <w:rFonts w:ascii="Tahoma" w:hAnsi="Tahoma" w:cs="Tahoma"/>
      <w:b/>
      <w:bCs/>
      <w:spacing w:val="-28"/>
      <w:sz w:val="36"/>
      <w:szCs w:val="36"/>
    </w:rPr>
  </w:style>
  <w:style w:type="paragraph" w:styleId="37">
    <w:name w:val="List Number 3"/>
    <w:basedOn w:val="a4"/>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6"/>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6"/>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2"/>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d">
    <w:name w:val="Subtle Reference"/>
    <w:basedOn w:val="a5"/>
    <w:uiPriority w:val="31"/>
    <w:rsid w:val="003B23BE"/>
    <w:rPr>
      <w:smallCaps/>
      <w:color w:val="5A5A5A" w:themeColor="text1" w:themeTint="A5"/>
    </w:rPr>
  </w:style>
  <w:style w:type="paragraph" w:customStyle="1" w:styleId="RESHET">
    <w:name w:val="RESHET"/>
    <w:basedOn w:val="a4"/>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4"/>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4"/>
    <w:next w:val="a4"/>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5"/>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4"/>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4"/>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4"/>
    <w:next w:val="a4"/>
    <w:autoRedefine/>
    <w:uiPriority w:val="39"/>
    <w:unhideWhenUsed/>
    <w:qFormat/>
    <w:rsid w:val="00C9003B"/>
    <w:pPr>
      <w:tabs>
        <w:tab w:val="right" w:leader="dot" w:pos="8211"/>
      </w:tabs>
      <w:spacing w:after="100"/>
      <w:ind w:left="200"/>
    </w:pPr>
  </w:style>
  <w:style w:type="paragraph" w:styleId="TOC3">
    <w:name w:val="toc 3"/>
    <w:basedOn w:val="a4"/>
    <w:next w:val="a4"/>
    <w:autoRedefine/>
    <w:uiPriority w:val="39"/>
    <w:unhideWhenUsed/>
    <w:qFormat/>
    <w:rsid w:val="00C9003B"/>
    <w:pPr>
      <w:spacing w:after="100"/>
      <w:ind w:left="400"/>
    </w:pPr>
  </w:style>
  <w:style w:type="paragraph" w:styleId="TOC1">
    <w:name w:val="toc 1"/>
    <w:basedOn w:val="a4"/>
    <w:next w:val="a4"/>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4"/>
    <w:next w:val="a4"/>
    <w:autoRedefine/>
    <w:uiPriority w:val="39"/>
    <w:unhideWhenUsed/>
    <w:rsid w:val="00C9003B"/>
    <w:pPr>
      <w:spacing w:after="100"/>
      <w:ind w:left="600"/>
    </w:pPr>
  </w:style>
  <w:style w:type="paragraph" w:styleId="TOC6">
    <w:name w:val="toc 6"/>
    <w:basedOn w:val="a4"/>
    <w:next w:val="a4"/>
    <w:autoRedefine/>
    <w:uiPriority w:val="39"/>
    <w:unhideWhenUsed/>
    <w:rsid w:val="00C9003B"/>
    <w:pPr>
      <w:spacing w:after="100"/>
      <w:ind w:left="1000"/>
    </w:pPr>
  </w:style>
  <w:style w:type="paragraph" w:styleId="TOC5">
    <w:name w:val="toc 5"/>
    <w:basedOn w:val="a4"/>
    <w:next w:val="a4"/>
    <w:autoRedefine/>
    <w:uiPriority w:val="39"/>
    <w:unhideWhenUsed/>
    <w:rsid w:val="00C9003B"/>
    <w:pPr>
      <w:spacing w:after="100"/>
      <w:ind w:left="800"/>
    </w:pPr>
  </w:style>
  <w:style w:type="paragraph" w:customStyle="1" w:styleId="ruller41">
    <w:name w:val="ruller41"/>
    <w:basedOn w:val="a4"/>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5"/>
    <w:link w:val="73610"/>
    <w:rsid w:val="0078358A"/>
    <w:rPr>
      <w:rFonts w:ascii="Tahoma" w:hAnsi="Tahoma" w:cs="Tahoma"/>
      <w:b/>
      <w:bCs/>
      <w:color w:val="00305F"/>
      <w:szCs w:val="20"/>
    </w:rPr>
  </w:style>
  <w:style w:type="paragraph" w:customStyle="1" w:styleId="msonormal0">
    <w:name w:val="msonormal"/>
    <w:basedOn w:val="a4"/>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4"/>
    <w:next w:val="a4"/>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4"/>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6"/>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6"/>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6"/>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3">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6"/>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4"/>
    <w:next w:val="a4"/>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e">
    <w:name w:val="page number"/>
    <w:basedOn w:val="a5"/>
    <w:uiPriority w:val="99"/>
    <w:semiHidden/>
    <w:unhideWhenUsed/>
    <w:rsid w:val="005B2BF5"/>
  </w:style>
  <w:style w:type="table" w:customStyle="1" w:styleId="1f6">
    <w:name w:val="טבלת רשת1"/>
    <w:basedOn w:val="a6"/>
    <w:next w:val="ac"/>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Number"/>
    <w:basedOn w:val="a4"/>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5"/>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5"/>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4"/>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4"/>
    <w:rsid w:val="005B2BF5"/>
    <w:pPr>
      <w:widowControl w:val="0"/>
      <w:shd w:val="clear" w:color="auto" w:fill="FFFFFF"/>
      <w:spacing w:line="371" w:lineRule="exact"/>
      <w:ind w:hanging="740"/>
    </w:pPr>
    <w:rPr>
      <w:rFonts w:ascii="David" w:eastAsia="David" w:hAnsi="David"/>
      <w:sz w:val="22"/>
      <w:szCs w:val="22"/>
    </w:rPr>
  </w:style>
  <w:style w:type="paragraph" w:customStyle="1" w:styleId="affff0">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1">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4"/>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b"/>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3"/>
    <w:link w:val="712"/>
    <w:rsid w:val="002507E8"/>
    <w:rPr>
      <w:rFonts w:ascii="Tahoma" w:hAnsi="Tahoma" w:cs="Tahoma"/>
      <w:color w:val="0D0D0D" w:themeColor="text1" w:themeTint="F2"/>
      <w:sz w:val="14"/>
      <w:szCs w:val="14"/>
    </w:rPr>
  </w:style>
  <w:style w:type="paragraph" w:customStyle="1" w:styleId="713">
    <w:name w:val="71ג הזחה מספר בסוגריים"/>
    <w:basedOn w:val="af0"/>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4"/>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f2">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4"/>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5"/>
    <w:link w:val="0-"/>
    <w:rsid w:val="002D5684"/>
    <w:rPr>
      <w:rFonts w:ascii="Tahoma" w:hAnsi="Tahoma" w:cs="Tahoma"/>
      <w:b/>
      <w:bCs/>
      <w:color w:val="0D0D0D" w:themeColor="text1" w:themeTint="F2"/>
      <w:sz w:val="18"/>
      <w:szCs w:val="18"/>
    </w:rPr>
  </w:style>
  <w:style w:type="character" w:styleId="affff3">
    <w:name w:val="footnote reference"/>
    <w:aliases w:val="Footnote Reference_0,Footnote Reference_0_0,Footnote Reference_0_0_0,Footnote Reference_1,Footnote Reference_1_0,Footnote Reference_2,Footnote Reference_2_0,Footnote Reference_3,Footnote Reference_4,הפניה להערת שוליים חדש,מ"/>
    <w:basedOn w:val="a5"/>
    <w:uiPriority w:val="99"/>
    <w:unhideWhenUsed/>
    <w:rsid w:val="000D57E2"/>
    <w:rPr>
      <w:vertAlign w:val="superscript"/>
    </w:rPr>
  </w:style>
  <w:style w:type="paragraph" w:customStyle="1" w:styleId="affff4">
    <w:name w:val="פרטי הדוח ממה"/>
    <w:basedOn w:val="a4"/>
    <w:qFormat/>
    <w:rsid w:val="001B48ED"/>
    <w:pPr>
      <w:spacing w:before="600" w:line="240" w:lineRule="auto"/>
      <w:ind w:left="284"/>
      <w:jc w:val="left"/>
    </w:pPr>
    <w:rPr>
      <w:rFonts w:ascii="Calibri" w:eastAsia="Calibri" w:hAnsi="Calibri" w:cs="Calibri"/>
      <w:noProof/>
      <w:color w:val="FFFFFF" w:themeColor="background1"/>
      <w:sz w:val="24"/>
    </w:rPr>
  </w:style>
  <w:style w:type="paragraph" w:customStyle="1" w:styleId="affff5">
    <w:name w:val="כותרת הדוח ממה"/>
    <w:basedOn w:val="a4"/>
    <w:link w:val="affff6"/>
    <w:qFormat/>
    <w:rsid w:val="001B48ED"/>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6">
    <w:name w:val="כותרת הדוח ממה תו"/>
    <w:basedOn w:val="a5"/>
    <w:link w:val="affff5"/>
    <w:rsid w:val="001B48ED"/>
    <w:rPr>
      <w:rFonts w:ascii="Calibri" w:hAnsi="Calibri" w:cs="Calibri"/>
      <w:b/>
      <w:bCs/>
      <w:color w:val="FFFFFF" w:themeColor="background1"/>
      <w:sz w:val="60"/>
      <w:szCs w:val="60"/>
    </w:rPr>
  </w:style>
  <w:style w:type="paragraph" w:customStyle="1" w:styleId="affff7">
    <w:name w:val="טקסט שם מונח ממה"/>
    <w:basedOn w:val="a4"/>
    <w:qFormat/>
    <w:rsid w:val="001B48ED"/>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8">
    <w:name w:val="טקסט הגדרת מונח ממה"/>
    <w:link w:val="affff9"/>
    <w:qFormat/>
    <w:rsid w:val="001B48ED"/>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9">
    <w:name w:val="טקסט הגדרת מונח ממה תו"/>
    <w:basedOn w:val="a5"/>
    <w:link w:val="affff8"/>
    <w:rsid w:val="001B48ED"/>
    <w:rPr>
      <w:rFonts w:ascii="Calibri" w:eastAsia="DengXian" w:hAnsi="Calibri" w:cs="Calibri"/>
      <w:color w:val="002060"/>
      <w:sz w:val="24"/>
      <w:lang w:val="en-GB"/>
    </w:rPr>
  </w:style>
  <w:style w:type="paragraph" w:customStyle="1" w:styleId="affffa">
    <w:name w:val="מבוא ממה"/>
    <w:basedOn w:val="a4"/>
    <w:next w:val="a4"/>
    <w:link w:val="affffb"/>
    <w:autoRedefine/>
    <w:qFormat/>
    <w:rsid w:val="001B48ED"/>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b">
    <w:name w:val="מבוא ממה תו"/>
    <w:basedOn w:val="a5"/>
    <w:link w:val="affffa"/>
    <w:rsid w:val="001B48ED"/>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c">
    <w:name w:val="מראה מקום ממה"/>
    <w:basedOn w:val="a4"/>
    <w:next w:val="a4"/>
    <w:link w:val="affffd"/>
    <w:qFormat/>
    <w:rsid w:val="001B48ED"/>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d">
    <w:name w:val="מראה מקום ממה תו"/>
    <w:basedOn w:val="a5"/>
    <w:link w:val="affffc"/>
    <w:rsid w:val="001B48ED"/>
    <w:rPr>
      <w:rFonts w:ascii="Calibri" w:eastAsia="Calibri" w:hAnsi="Calibri" w:cs="Calibri"/>
      <w:b/>
      <w:bCs/>
      <w:color w:val="002060"/>
      <w:sz w:val="18"/>
      <w:szCs w:val="18"/>
      <w:shd w:val="solid" w:color="F3F7FF" w:fill="auto"/>
    </w:rPr>
  </w:style>
  <w:style w:type="paragraph" w:customStyle="1" w:styleId="affffe">
    <w:name w:val="כותרת עליונה ממה"/>
    <w:basedOn w:val="a4"/>
    <w:next w:val="a4"/>
    <w:link w:val="afffff"/>
    <w:qFormat/>
    <w:rsid w:val="001B48ED"/>
    <w:pPr>
      <w:spacing w:line="240" w:lineRule="auto"/>
      <w:ind w:left="737"/>
      <w:jc w:val="left"/>
    </w:pPr>
    <w:rPr>
      <w:rFonts w:ascii="Calibri" w:eastAsia="Calibri" w:hAnsi="Calibri" w:cs="Calibri"/>
      <w:color w:val="002060"/>
      <w:sz w:val="18"/>
      <w:szCs w:val="18"/>
    </w:rPr>
  </w:style>
  <w:style w:type="character" w:customStyle="1" w:styleId="afffff">
    <w:name w:val="כותרת עליונה ממה תו"/>
    <w:basedOn w:val="a5"/>
    <w:link w:val="affffe"/>
    <w:rsid w:val="001B48ED"/>
    <w:rPr>
      <w:rFonts w:ascii="Calibri" w:eastAsia="Calibri" w:hAnsi="Calibri" w:cs="Calibri"/>
      <w:color w:val="002060"/>
      <w:sz w:val="18"/>
      <w:szCs w:val="18"/>
    </w:rPr>
  </w:style>
  <w:style w:type="paragraph" w:customStyle="1" w:styleId="10">
    <w:name w:val="כותרת 1 ממה"/>
    <w:basedOn w:val="a4"/>
    <w:next w:val="a4"/>
    <w:link w:val="1f7"/>
    <w:qFormat/>
    <w:rsid w:val="001B48ED"/>
    <w:pPr>
      <w:keepNext/>
      <w:widowControl w:val="0"/>
      <w:numPr>
        <w:numId w:val="12"/>
      </w:numPr>
      <w:spacing w:before="240" w:after="120" w:line="440" w:lineRule="exact"/>
      <w:jc w:val="left"/>
      <w:outlineLvl w:val="0"/>
    </w:pPr>
    <w:rPr>
      <w:rFonts w:ascii="Calibri" w:eastAsia="Calibri" w:hAnsi="Calibri" w:cs="Calibri"/>
      <w:b/>
      <w:bCs/>
      <w:color w:val="002060"/>
      <w:sz w:val="40"/>
      <w:szCs w:val="40"/>
    </w:rPr>
  </w:style>
  <w:style w:type="character" w:customStyle="1" w:styleId="1f7">
    <w:name w:val="כותרת 1 ממה תו"/>
    <w:basedOn w:val="a5"/>
    <w:link w:val="10"/>
    <w:rsid w:val="001B48ED"/>
    <w:rPr>
      <w:rFonts w:ascii="Calibri" w:eastAsia="Calibri" w:hAnsi="Calibri" w:cs="Calibri"/>
      <w:b/>
      <w:bCs/>
      <w:color w:val="002060"/>
      <w:sz w:val="40"/>
      <w:szCs w:val="40"/>
    </w:rPr>
  </w:style>
  <w:style w:type="paragraph" w:customStyle="1" w:styleId="2">
    <w:name w:val="כותרת 2 ממה"/>
    <w:basedOn w:val="a4"/>
    <w:next w:val="a4"/>
    <w:link w:val="29"/>
    <w:qFormat/>
    <w:rsid w:val="001B48ED"/>
    <w:pPr>
      <w:keepNext/>
      <w:widowControl w:val="0"/>
      <w:numPr>
        <w:numId w:val="13"/>
      </w:numPr>
      <w:spacing w:before="240" w:line="280" w:lineRule="exact"/>
      <w:jc w:val="left"/>
      <w:outlineLvl w:val="1"/>
    </w:pPr>
    <w:rPr>
      <w:rFonts w:ascii="Calibri" w:eastAsia="Calibri" w:hAnsi="Calibri" w:cs="Calibri"/>
      <w:b/>
      <w:bCs/>
      <w:color w:val="002060"/>
      <w:sz w:val="36"/>
      <w:szCs w:val="36"/>
    </w:rPr>
  </w:style>
  <w:style w:type="character" w:customStyle="1" w:styleId="29">
    <w:name w:val="כותרת 2 ממה תו"/>
    <w:basedOn w:val="27"/>
    <w:link w:val="2"/>
    <w:rsid w:val="001B48ED"/>
    <w:rPr>
      <w:rFonts w:ascii="Calibri" w:eastAsia="Calibri" w:hAnsi="Calibri" w:cs="Calibri"/>
      <w:b/>
      <w:bCs/>
      <w:color w:val="002060"/>
      <w:sz w:val="36"/>
      <w:szCs w:val="36"/>
    </w:rPr>
  </w:style>
  <w:style w:type="paragraph" w:customStyle="1" w:styleId="3">
    <w:name w:val="כותרת 3 ממה"/>
    <w:basedOn w:val="a4"/>
    <w:next w:val="a4"/>
    <w:link w:val="38"/>
    <w:qFormat/>
    <w:rsid w:val="001B48ED"/>
    <w:pPr>
      <w:widowControl w:val="0"/>
      <w:numPr>
        <w:numId w:val="14"/>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4"/>
    <w:link w:val="3"/>
    <w:rsid w:val="001B48ED"/>
    <w:rPr>
      <w:rFonts w:ascii="Calibri" w:eastAsia="Calibri" w:hAnsi="Calibri" w:cs="Calibri"/>
      <w:b/>
      <w:bCs/>
      <w:color w:val="002060"/>
      <w:sz w:val="28"/>
      <w:szCs w:val="28"/>
      <w:u w:val="single"/>
    </w:rPr>
  </w:style>
  <w:style w:type="paragraph" w:customStyle="1" w:styleId="43">
    <w:name w:val="כותרת 4 ממה"/>
    <w:basedOn w:val="a4"/>
    <w:next w:val="a4"/>
    <w:link w:val="44"/>
    <w:qFormat/>
    <w:rsid w:val="001B48ED"/>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a5"/>
    <w:link w:val="43"/>
    <w:rsid w:val="001B48ED"/>
    <w:rPr>
      <w:rFonts w:ascii="Calibri" w:eastAsia="Calibri" w:hAnsi="Calibri" w:cs="Calibri"/>
      <w:color w:val="002060"/>
      <w:sz w:val="28"/>
      <w:szCs w:val="28"/>
    </w:rPr>
  </w:style>
  <w:style w:type="paragraph" w:customStyle="1" w:styleId="1">
    <w:name w:val="רשימה1 ממה"/>
    <w:basedOn w:val="a4"/>
    <w:link w:val="1f8"/>
    <w:qFormat/>
    <w:rsid w:val="001B48ED"/>
    <w:pPr>
      <w:widowControl w:val="0"/>
      <w:numPr>
        <w:numId w:val="15"/>
      </w:numPr>
      <w:spacing w:line="280" w:lineRule="exact"/>
    </w:pPr>
    <w:rPr>
      <w:rFonts w:ascii="Calibri" w:eastAsia="Calibri" w:hAnsi="Calibri" w:cs="Calibri"/>
      <w:color w:val="002060"/>
      <w:sz w:val="24"/>
    </w:rPr>
  </w:style>
  <w:style w:type="character" w:customStyle="1" w:styleId="1f8">
    <w:name w:val="רשימה1 ממה תו"/>
    <w:basedOn w:val="a5"/>
    <w:link w:val="1"/>
    <w:rsid w:val="001B48ED"/>
    <w:rPr>
      <w:rFonts w:ascii="Calibri" w:eastAsia="Calibri" w:hAnsi="Calibri" w:cs="Calibri"/>
      <w:color w:val="002060"/>
      <w:sz w:val="24"/>
    </w:rPr>
  </w:style>
  <w:style w:type="paragraph" w:customStyle="1" w:styleId="2a">
    <w:name w:val="רשימה2 ממה"/>
    <w:basedOn w:val="a4"/>
    <w:link w:val="2b"/>
    <w:qFormat/>
    <w:rsid w:val="001B48ED"/>
    <w:pPr>
      <w:widowControl w:val="0"/>
      <w:spacing w:line="280" w:lineRule="exact"/>
      <w:ind w:left="1871"/>
    </w:pPr>
    <w:rPr>
      <w:rFonts w:ascii="Calibri" w:eastAsia="Calibri" w:hAnsi="Calibri" w:cs="Calibri"/>
      <w:color w:val="002060"/>
      <w:sz w:val="24"/>
    </w:rPr>
  </w:style>
  <w:style w:type="character" w:customStyle="1" w:styleId="2b">
    <w:name w:val="רשימה2 ממה תו"/>
    <w:basedOn w:val="a5"/>
    <w:link w:val="2a"/>
    <w:rsid w:val="001B48ED"/>
    <w:rPr>
      <w:rFonts w:ascii="Calibri" w:eastAsia="Calibri" w:hAnsi="Calibri" w:cs="Calibri"/>
      <w:color w:val="002060"/>
      <w:sz w:val="24"/>
    </w:rPr>
  </w:style>
  <w:style w:type="paragraph" w:customStyle="1" w:styleId="30">
    <w:name w:val="רשימה3 ממה"/>
    <w:basedOn w:val="a4"/>
    <w:link w:val="39"/>
    <w:qFormat/>
    <w:rsid w:val="001B48ED"/>
    <w:pPr>
      <w:widowControl w:val="0"/>
      <w:numPr>
        <w:numId w:val="16"/>
      </w:numPr>
      <w:spacing w:line="280" w:lineRule="exact"/>
    </w:pPr>
    <w:rPr>
      <w:rFonts w:ascii="Calibri" w:eastAsia="Calibri" w:hAnsi="Calibri" w:cs="Calibri"/>
      <w:color w:val="002060"/>
      <w:sz w:val="24"/>
    </w:rPr>
  </w:style>
  <w:style w:type="character" w:customStyle="1" w:styleId="39">
    <w:name w:val="רשימה3 ממה תו"/>
    <w:basedOn w:val="a5"/>
    <w:link w:val="30"/>
    <w:rsid w:val="001B48ED"/>
    <w:rPr>
      <w:rFonts w:ascii="Calibri" w:eastAsia="Calibri" w:hAnsi="Calibri" w:cs="Calibri"/>
      <w:color w:val="002060"/>
      <w:sz w:val="24"/>
    </w:rPr>
  </w:style>
  <w:style w:type="paragraph" w:customStyle="1" w:styleId="45">
    <w:name w:val="רשימה4 ממה"/>
    <w:basedOn w:val="a4"/>
    <w:link w:val="46"/>
    <w:qFormat/>
    <w:rsid w:val="001B48ED"/>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a5"/>
    <w:link w:val="45"/>
    <w:rsid w:val="001B48ED"/>
    <w:rPr>
      <w:rFonts w:ascii="Calibri" w:eastAsia="Calibri" w:hAnsi="Calibri" w:cs="Calibri"/>
      <w:color w:val="002060"/>
      <w:sz w:val="24"/>
    </w:rPr>
  </w:style>
  <w:style w:type="paragraph" w:customStyle="1" w:styleId="5">
    <w:name w:val="רשימה5 ממה"/>
    <w:basedOn w:val="a4"/>
    <w:link w:val="54"/>
    <w:qFormat/>
    <w:rsid w:val="001B48ED"/>
    <w:pPr>
      <w:widowControl w:val="0"/>
      <w:numPr>
        <w:numId w:val="17"/>
      </w:numPr>
      <w:spacing w:line="280" w:lineRule="exact"/>
    </w:pPr>
    <w:rPr>
      <w:rFonts w:ascii="Calibri" w:eastAsia="Calibri" w:hAnsi="Calibri" w:cs="Calibri"/>
      <w:color w:val="002060"/>
      <w:sz w:val="24"/>
    </w:rPr>
  </w:style>
  <w:style w:type="character" w:customStyle="1" w:styleId="54">
    <w:name w:val="רשימה5 ממה תו"/>
    <w:basedOn w:val="a5"/>
    <w:link w:val="5"/>
    <w:rsid w:val="001B48ED"/>
    <w:rPr>
      <w:rFonts w:ascii="Calibri" w:eastAsia="Calibri" w:hAnsi="Calibri" w:cs="Calibri"/>
      <w:color w:val="002060"/>
      <w:sz w:val="24"/>
    </w:rPr>
  </w:style>
  <w:style w:type="paragraph" w:customStyle="1" w:styleId="afffff0">
    <w:name w:val="הערת שוליים ממה"/>
    <w:basedOn w:val="a4"/>
    <w:link w:val="afffff1"/>
    <w:qFormat/>
    <w:rsid w:val="001B48ED"/>
    <w:pPr>
      <w:widowControl w:val="0"/>
      <w:spacing w:line="280" w:lineRule="exact"/>
      <w:ind w:left="1985" w:hanging="851"/>
    </w:pPr>
    <w:rPr>
      <w:rFonts w:ascii="Calibri" w:eastAsia="Calibri" w:hAnsi="Calibri" w:cs="Calibri"/>
      <w:color w:val="002060"/>
      <w:sz w:val="24"/>
      <w:szCs w:val="20"/>
    </w:rPr>
  </w:style>
  <w:style w:type="character" w:customStyle="1" w:styleId="afffff1">
    <w:name w:val="הערת שוליים ממה תו"/>
    <w:basedOn w:val="a5"/>
    <w:link w:val="afffff0"/>
    <w:rsid w:val="001B48ED"/>
    <w:rPr>
      <w:rFonts w:ascii="Calibri" w:eastAsia="Calibri" w:hAnsi="Calibri" w:cs="Calibri"/>
      <w:color w:val="002060"/>
      <w:sz w:val="24"/>
      <w:szCs w:val="20"/>
    </w:rPr>
  </w:style>
  <w:style w:type="paragraph" w:customStyle="1" w:styleId="afffff2">
    <w:name w:val="הערת סיום ממה"/>
    <w:basedOn w:val="a4"/>
    <w:link w:val="afffff3"/>
    <w:qFormat/>
    <w:rsid w:val="001B48ED"/>
    <w:pPr>
      <w:widowControl w:val="0"/>
      <w:spacing w:line="240" w:lineRule="auto"/>
      <w:ind w:left="1134"/>
    </w:pPr>
    <w:rPr>
      <w:rFonts w:ascii="Calibri" w:eastAsia="Calibri" w:hAnsi="Calibri" w:cs="Calibri"/>
      <w:color w:val="002060"/>
      <w:sz w:val="24"/>
      <w:szCs w:val="20"/>
    </w:rPr>
  </w:style>
  <w:style w:type="character" w:customStyle="1" w:styleId="afffff3">
    <w:name w:val="הערת סיום ממה תו"/>
    <w:basedOn w:val="a5"/>
    <w:link w:val="afffff2"/>
    <w:rsid w:val="001B48ED"/>
    <w:rPr>
      <w:rFonts w:ascii="Calibri" w:eastAsia="Calibri" w:hAnsi="Calibri" w:cs="Calibri"/>
      <w:color w:val="002060"/>
      <w:sz w:val="24"/>
      <w:szCs w:val="20"/>
    </w:rPr>
  </w:style>
  <w:style w:type="paragraph" w:customStyle="1" w:styleId="1f9">
    <w:name w:val="ליקוי/ממצא חיובי/המלצה1 ממה"/>
    <w:next w:val="a4"/>
    <w:link w:val="1fa"/>
    <w:qFormat/>
    <w:rsid w:val="001B48ED"/>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a">
    <w:name w:val="ליקוי/ממצא חיובי/המלצה1 ממה תו"/>
    <w:basedOn w:val="a5"/>
    <w:link w:val="1f9"/>
    <w:rsid w:val="001B48ED"/>
    <w:rPr>
      <w:rFonts w:ascii="Calibri" w:eastAsia="Calibri" w:hAnsi="Calibri" w:cs="Calibri"/>
      <w:color w:val="002060"/>
      <w:sz w:val="24"/>
    </w:rPr>
  </w:style>
  <w:style w:type="paragraph" w:customStyle="1" w:styleId="2c">
    <w:name w:val="ליקוי/ממצא חיובי/המלצה2 ממה"/>
    <w:basedOn w:val="a4"/>
    <w:next w:val="a4"/>
    <w:link w:val="2d"/>
    <w:qFormat/>
    <w:rsid w:val="001B48ED"/>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d">
    <w:name w:val="ליקוי/ממצא חיובי/המלצה2 ממה תו"/>
    <w:basedOn w:val="1fa"/>
    <w:link w:val="2c"/>
    <w:rsid w:val="001B48ED"/>
    <w:rPr>
      <w:rFonts w:ascii="Calibri" w:eastAsia="Calibri" w:hAnsi="Calibri" w:cs="Calibri"/>
      <w:color w:val="002060"/>
      <w:sz w:val="24"/>
    </w:rPr>
  </w:style>
  <w:style w:type="paragraph" w:customStyle="1" w:styleId="3a">
    <w:name w:val="ליקוי/ממצא חיובי/המלצה3 ממה"/>
    <w:basedOn w:val="a4"/>
    <w:link w:val="3b"/>
    <w:qFormat/>
    <w:rsid w:val="001B48ED"/>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b">
    <w:name w:val="ליקוי/ממצא חיובי/המלצה3 ממה תו"/>
    <w:basedOn w:val="a5"/>
    <w:link w:val="3a"/>
    <w:rsid w:val="001B48ED"/>
    <w:rPr>
      <w:rFonts w:ascii="Calibri" w:eastAsia="Calibri" w:hAnsi="Calibri" w:cs="Calibri"/>
      <w:color w:val="002060"/>
      <w:sz w:val="24"/>
    </w:rPr>
  </w:style>
  <w:style w:type="paragraph" w:customStyle="1" w:styleId="afffff4">
    <w:name w:val="נבנצאל ממה"/>
    <w:basedOn w:val="a4"/>
    <w:next w:val="a4"/>
    <w:link w:val="afffff5"/>
    <w:uiPriority w:val="99"/>
    <w:qFormat/>
    <w:rsid w:val="001B48ED"/>
    <w:pPr>
      <w:keepNext/>
      <w:spacing w:line="280" w:lineRule="exact"/>
      <w:jc w:val="left"/>
    </w:pPr>
    <w:rPr>
      <w:rFonts w:ascii="Calibri" w:eastAsia="Calibri" w:hAnsi="Calibri" w:cs="Calibri"/>
      <w:color w:val="002060"/>
      <w:szCs w:val="20"/>
    </w:rPr>
  </w:style>
  <w:style w:type="character" w:customStyle="1" w:styleId="afffff5">
    <w:name w:val="נבנצאל ממה תו"/>
    <w:basedOn w:val="a5"/>
    <w:link w:val="afffff4"/>
    <w:uiPriority w:val="99"/>
    <w:rsid w:val="001B48ED"/>
    <w:rPr>
      <w:rFonts w:ascii="Calibri" w:eastAsia="Calibri" w:hAnsi="Calibri" w:cs="Calibri"/>
      <w:color w:val="002060"/>
      <w:szCs w:val="20"/>
    </w:rPr>
  </w:style>
  <w:style w:type="paragraph" w:customStyle="1" w:styleId="afffff6">
    <w:name w:val="רגיל ממה"/>
    <w:basedOn w:val="a4"/>
    <w:link w:val="afffff7"/>
    <w:qFormat/>
    <w:rsid w:val="001B48ED"/>
    <w:pPr>
      <w:widowControl w:val="0"/>
      <w:spacing w:line="280" w:lineRule="exact"/>
      <w:ind w:left="1134"/>
    </w:pPr>
    <w:rPr>
      <w:rFonts w:ascii="Calibri" w:eastAsia="Calibri" w:hAnsi="Calibri" w:cs="Calibri"/>
      <w:color w:val="002060"/>
      <w:sz w:val="24"/>
    </w:rPr>
  </w:style>
  <w:style w:type="character" w:customStyle="1" w:styleId="afffff7">
    <w:name w:val="רגיל ממה תו"/>
    <w:basedOn w:val="a5"/>
    <w:link w:val="afffff6"/>
    <w:rsid w:val="001B48ED"/>
    <w:rPr>
      <w:rFonts w:ascii="Calibri" w:eastAsia="Calibri" w:hAnsi="Calibri" w:cs="Calibri"/>
      <w:color w:val="002060"/>
      <w:sz w:val="24"/>
    </w:rPr>
  </w:style>
  <w:style w:type="paragraph" w:customStyle="1" w:styleId="afffff8">
    <w:name w:val="סיכום ממה"/>
    <w:basedOn w:val="a4"/>
    <w:next w:val="a4"/>
    <w:link w:val="afffff9"/>
    <w:qFormat/>
    <w:rsid w:val="001B48ED"/>
    <w:pPr>
      <w:spacing w:line="276" w:lineRule="auto"/>
      <w:ind w:left="1140"/>
    </w:pPr>
    <w:rPr>
      <w:rFonts w:ascii="Calibri" w:eastAsia="Calibri" w:hAnsi="Calibri" w:cs="Calibri"/>
      <w:b/>
      <w:bCs/>
      <w:color w:val="FFFFFF" w:themeColor="background1"/>
      <w:sz w:val="2"/>
      <w:szCs w:val="2"/>
    </w:rPr>
  </w:style>
  <w:style w:type="character" w:customStyle="1" w:styleId="afffff9">
    <w:name w:val="סיכום ממה תו"/>
    <w:basedOn w:val="a5"/>
    <w:link w:val="afffff8"/>
    <w:rsid w:val="001B48ED"/>
    <w:rPr>
      <w:rFonts w:ascii="Calibri" w:eastAsia="Calibri" w:hAnsi="Calibri" w:cs="Calibri"/>
      <w:b/>
      <w:bCs/>
      <w:color w:val="FFFFFF" w:themeColor="background1"/>
      <w:sz w:val="2"/>
      <w:szCs w:val="2"/>
    </w:rPr>
  </w:style>
  <w:style w:type="paragraph" w:customStyle="1" w:styleId="afffffa">
    <w:name w:val="טקסט סיכום ממה"/>
    <w:basedOn w:val="a4"/>
    <w:next w:val="a4"/>
    <w:qFormat/>
    <w:rsid w:val="001B48ED"/>
    <w:pPr>
      <w:widowControl w:val="0"/>
      <w:spacing w:after="240" w:line="280" w:lineRule="exact"/>
      <w:ind w:left="1140"/>
    </w:pPr>
    <w:rPr>
      <w:rFonts w:ascii="Calibri" w:eastAsia="Calibri" w:hAnsi="Calibri" w:cs="Calibri"/>
      <w:bCs/>
      <w:color w:val="002060"/>
      <w:sz w:val="24"/>
    </w:rPr>
  </w:style>
  <w:style w:type="paragraph" w:customStyle="1" w:styleId="afffffb">
    <w:name w:val="סיכום ביניים ממה"/>
    <w:basedOn w:val="a4"/>
    <w:next w:val="a4"/>
    <w:qFormat/>
    <w:rsid w:val="001B48ED"/>
    <w:pPr>
      <w:widowControl w:val="0"/>
      <w:spacing w:before="240" w:after="240"/>
      <w:ind w:left="1134"/>
    </w:pPr>
    <w:rPr>
      <w:rFonts w:ascii="Calibri" w:eastAsia="Calibri" w:hAnsi="Calibri" w:cs="Calibri"/>
      <w:noProof/>
      <w:color w:val="002060"/>
      <w:sz w:val="24"/>
    </w:rPr>
  </w:style>
  <w:style w:type="paragraph" w:customStyle="1" w:styleId="afffffc">
    <w:name w:val="טקסט סיכום ביניים ממה"/>
    <w:basedOn w:val="a4"/>
    <w:next w:val="a4"/>
    <w:qFormat/>
    <w:rsid w:val="001B48ED"/>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4"/>
    <w:next w:val="a4"/>
    <w:link w:val="afffffd"/>
    <w:qFormat/>
    <w:rsid w:val="001B48ED"/>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fffffd">
    <w:name w:val="תרשים ממה תו"/>
    <w:basedOn w:val="a5"/>
    <w:link w:val="a2"/>
    <w:rsid w:val="001B48ED"/>
    <w:rPr>
      <w:rFonts w:ascii="Calibri" w:eastAsia="Calibri" w:hAnsi="Calibri" w:cs="Calibri"/>
      <w:b/>
      <w:bCs/>
      <w:color w:val="002060"/>
      <w:sz w:val="24"/>
    </w:rPr>
  </w:style>
  <w:style w:type="paragraph" w:customStyle="1" w:styleId="a0">
    <w:name w:val="תמונה ממה"/>
    <w:basedOn w:val="a4"/>
    <w:next w:val="a4"/>
    <w:link w:val="afffffe"/>
    <w:qFormat/>
    <w:rsid w:val="001B48ED"/>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fffffe">
    <w:name w:val="תמונה ממה תו"/>
    <w:basedOn w:val="a5"/>
    <w:link w:val="a0"/>
    <w:rsid w:val="001B48ED"/>
    <w:rPr>
      <w:rFonts w:ascii="Calibri" w:eastAsia="Calibri" w:hAnsi="Calibri" w:cs="Calibri"/>
      <w:b/>
      <w:bCs/>
      <w:color w:val="002060"/>
      <w:sz w:val="24"/>
    </w:rPr>
  </w:style>
  <w:style w:type="paragraph" w:customStyle="1" w:styleId="a">
    <w:name w:val="לוח ממה"/>
    <w:basedOn w:val="a4"/>
    <w:next w:val="a4"/>
    <w:link w:val="affffff"/>
    <w:qFormat/>
    <w:rsid w:val="001B48ED"/>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ffffff">
    <w:name w:val="לוח ממה תו"/>
    <w:basedOn w:val="a5"/>
    <w:link w:val="a"/>
    <w:rsid w:val="001B48ED"/>
    <w:rPr>
      <w:rFonts w:ascii="Calibri" w:eastAsia="Calibri" w:hAnsi="Calibri" w:cs="Calibri"/>
      <w:b/>
      <w:bCs/>
      <w:color w:val="002060"/>
      <w:sz w:val="24"/>
    </w:rPr>
  </w:style>
  <w:style w:type="paragraph" w:customStyle="1" w:styleId="a1">
    <w:name w:val="מפה ממה"/>
    <w:basedOn w:val="a4"/>
    <w:next w:val="a4"/>
    <w:link w:val="affffff0"/>
    <w:qFormat/>
    <w:rsid w:val="001B48ED"/>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ffffff0">
    <w:name w:val="מפה ממה תו"/>
    <w:basedOn w:val="a5"/>
    <w:link w:val="a1"/>
    <w:rsid w:val="001B48ED"/>
    <w:rPr>
      <w:rFonts w:ascii="Calibri" w:eastAsia="Calibri" w:hAnsi="Calibri" w:cs="Calibri"/>
      <w:b/>
      <w:bCs/>
      <w:color w:val="002060"/>
      <w:sz w:val="24"/>
    </w:rPr>
  </w:style>
  <w:style w:type="paragraph" w:customStyle="1" w:styleId="affffff1">
    <w:name w:val="מקור ממה"/>
    <w:basedOn w:val="a4"/>
    <w:next w:val="a4"/>
    <w:qFormat/>
    <w:rsid w:val="001B48ED"/>
    <w:pPr>
      <w:keepNext/>
      <w:keepLines/>
      <w:widowControl w:val="0"/>
      <w:ind w:left="1134"/>
    </w:pPr>
    <w:rPr>
      <w:rFonts w:ascii="Calibri" w:eastAsia="Calibri" w:hAnsi="Calibri" w:cs="Calibri"/>
      <w:color w:val="002060"/>
      <w:szCs w:val="20"/>
    </w:rPr>
  </w:style>
  <w:style w:type="paragraph" w:customStyle="1" w:styleId="affffff2">
    <w:name w:val="אובייקט ממה"/>
    <w:basedOn w:val="a4"/>
    <w:next w:val="a4"/>
    <w:qFormat/>
    <w:rsid w:val="001B48ED"/>
    <w:pPr>
      <w:keepNext/>
      <w:widowControl w:val="0"/>
      <w:spacing w:line="269" w:lineRule="auto"/>
      <w:ind w:left="1134"/>
    </w:pPr>
    <w:rPr>
      <w:rFonts w:ascii="Calibri" w:eastAsia="Calibri" w:hAnsi="Calibri" w:cs="Calibri"/>
      <w:noProof/>
      <w:color w:val="002060"/>
      <w:sz w:val="24"/>
    </w:rPr>
  </w:style>
  <w:style w:type="paragraph" w:customStyle="1" w:styleId="affffff3">
    <w:name w:val="רכיבי המבוא ממה"/>
    <w:basedOn w:val="a4"/>
    <w:link w:val="affffff4"/>
    <w:qFormat/>
    <w:rsid w:val="001B48ED"/>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4">
    <w:name w:val="רכיבי המבוא ממה תו"/>
    <w:basedOn w:val="a5"/>
    <w:link w:val="affffff3"/>
    <w:rsid w:val="001B48ED"/>
    <w:rPr>
      <w:rFonts w:ascii="Calibri" w:eastAsia="Calibri" w:hAnsi="Calibri" w:cs="Calibri"/>
      <w:color w:val="002060"/>
      <w:szCs w:val="20"/>
    </w:rPr>
  </w:style>
  <w:style w:type="paragraph" w:customStyle="1" w:styleId="affffff5">
    <w:name w:val="אייקון במבוא ממה"/>
    <w:basedOn w:val="a4"/>
    <w:link w:val="affffff6"/>
    <w:qFormat/>
    <w:rsid w:val="001B48ED"/>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6">
    <w:name w:val="אייקון במבוא ממה תו"/>
    <w:basedOn w:val="a5"/>
    <w:link w:val="affffff5"/>
    <w:rsid w:val="001B48ED"/>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795E50AC-5099-4770-AB71-6A396D3FD5BF}"/>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F2DFF9B-2BC8-4B8B-8EAA-7587A142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3428</Words>
  <Characters>17141</Characters>
  <Application>Microsoft Office Word</Application>
  <DocSecurity>0</DocSecurity>
  <Lines>142</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חיים שרון</cp:lastModifiedBy>
  <cp:revision>5</cp:revision>
  <cp:lastPrinted>2025-04-28T08:29:00Z</cp:lastPrinted>
  <dcterms:created xsi:type="dcterms:W3CDTF">2025-04-28T08:29:00Z</dcterms:created>
  <dcterms:modified xsi:type="dcterms:W3CDTF">2025-05-06T11:31:00Z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