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ody>
    <w:p w:rsidR="00286DCC" w:rsidRPr="00C6221F" w:rsidP="00286DCC" w14:paraId="7399CE73" w14:textId="0EC8AE1B">
      <w:pPr>
        <w:pStyle w:val="KOT1N"/>
        <w:spacing w:after="360"/>
        <w:jc w:val="left"/>
        <w:rPr>
          <w:rFonts w:ascii="Tahoma" w:hAnsi="Tahoma"/>
          <w:spacing w:val="2"/>
          <w:rtl/>
        </w:rPr>
      </w:pPr>
      <w:r w:rsidRPr="00C6221F">
        <w:rPr>
          <w:rFonts w:ascii="Tahoma" w:hAnsi="Tahoma"/>
          <w:spacing w:val="2"/>
        </w:rPr>
        <w:t>Foreword</w:t>
      </w:r>
    </w:p>
    <w:p w:rsidR="00E34F79" w:rsidRPr="00F52240" w:rsidP="00E34F79" w14:paraId="6A54A055" w14:textId="77777777">
      <w:pPr>
        <w:pStyle w:val="7190"/>
        <w:keepNext/>
        <w:bidi w:val="0"/>
        <w:rPr>
          <w:spacing w:val="-2"/>
        </w:rPr>
      </w:pPr>
      <w:r w:rsidRPr="00F52240">
        <w:rPr>
          <w:spacing w:val="-2"/>
        </w:rPr>
        <w:t>The annual audit report presented to the Knesset (Parliament of Israel) today primarily addresses the auditing of the economy and national infrastructure, both of which significantly influence the daily lives of the country's citizens and the prospective development of the economy in the years to come. The following is an overview of select chapters from this report:</w:t>
      </w:r>
    </w:p>
    <w:p w:rsidR="00E34F79" w:rsidRPr="00F52240" w:rsidP="0071726C" w14:paraId="4B97CCD2" w14:textId="77777777">
      <w:pPr>
        <w:pStyle w:val="71512"/>
        <w:numPr>
          <w:ilvl w:val="0"/>
          <w:numId w:val="33"/>
        </w:numPr>
        <w:bidi w:val="0"/>
        <w:spacing w:before="360"/>
      </w:pPr>
      <w:r w:rsidRPr="00F52240">
        <w:t>Aspects of the Government's Handling of Imports</w:t>
      </w:r>
    </w:p>
    <w:p w:rsidR="00E34F79" w:rsidRPr="00F52240" w:rsidP="00E34F79" w14:paraId="19997C5E" w14:textId="77777777">
      <w:pPr>
        <w:pStyle w:val="7190"/>
        <w:keepNext/>
        <w:bidi w:val="0"/>
        <w:ind w:left="397"/>
        <w:rPr>
          <w:spacing w:val="-2"/>
        </w:rPr>
      </w:pPr>
      <w:r w:rsidRPr="00F52240">
        <w:rPr>
          <w:spacing w:val="-2"/>
        </w:rPr>
        <w:t>The issue of the cost of living in Israel has an impact on all households and the standard of living of its citizens. Consequently, addressing this issue is of paramount importance. One approach to dealing with the cost of living is to open the domestic market to competition including by increasing import. A substantial portion of the products consumed in the State of Israel is not produced domestically and must be imported from other countries; however, trade with neighboring countries is constrained, resulting in the characterization of the Israeli economy as an "island economy". In 2023, goods valued at approximately $90 billion were imported to the State of Israel, including: raw materials, consumer goods, investment goods, energy materials and diamonds. The financial scope of imported consumer goods stands at approximately $22 billion, predominantly in the following categories: furniture and household electrical appliances (20%), food and beverages (17%), vehicles (16%), and clothing and footwear (13%). The import-to-GDP ratio of Israel, which was 26.9% in 2023, is notably lower than the OECD average of 51.9% for the same year</w:t>
      </w:r>
    </w:p>
    <w:p w:rsidR="00E34F79" w:rsidRPr="00F52240" w:rsidP="00E34F79" w14:paraId="3044E117" w14:textId="77777777">
      <w:pPr>
        <w:pStyle w:val="7190"/>
        <w:keepNext/>
        <w:bidi w:val="0"/>
        <w:ind w:left="397"/>
        <w:rPr>
          <w:spacing w:val="-2"/>
        </w:rPr>
      </w:pPr>
      <w:r w:rsidRPr="00F52240">
        <w:rPr>
          <w:spacing w:val="-2"/>
        </w:rPr>
        <w:t xml:space="preserve">An examination conducted by the Office of the State Comptroller in November 2024 revealed price discrepancies between products from parallel imports and those from direct imports, with the latter being approximately 4.8% to 226% more expensive. In addition to parallel imports, personal imports represent another mechanism to reduce the cost of living, whereby consumers procure products directly from abroad at competitive prices. A subsequent examination by the Office of the State Comptroller in February 2025 identified price differentials between products obtained through personal imports and those acquired via commercial imports, with the latter being approximately 20.6% to 130.3% more expensive. In July 2024, the "No Stopping at the Port" reform was implemented, intended to modify the import system so that goods categorized under Import Groups 2 and 3, which are subject to less stringent regulations, will not experience delays at port gates and will </w:t>
      </w:r>
      <w:r w:rsidRPr="00F52240">
        <w:rPr>
          <w:spacing w:val="-2"/>
        </w:rPr>
        <w:t>gain entry into</w:t>
      </w:r>
      <w:r w:rsidRPr="00F52240">
        <w:rPr>
          <w:spacing w:val="-2"/>
        </w:rPr>
        <w:t xml:space="preserve"> the Israeli market based solely on a declaration by the importer. Supplementing this reform, the "What's Good for Europe is Good for Israel" reform came into effect in January 2025, entailing the adoption of European regulations and the importation of products marketed in Europe or compliant with European standards, </w:t>
      </w:r>
      <w:r w:rsidRPr="00F52240">
        <w:rPr>
          <w:spacing w:val="-2"/>
        </w:rPr>
        <w:t>contingent upon proof of marketing in Europe and without necessitating a product portfolio, which may also lead to an increase in the volume of parallel imports into Israel.</w:t>
      </w:r>
    </w:p>
    <w:p w:rsidR="00E34F79" w:rsidRPr="00F52240" w:rsidP="00E34F79" w14:paraId="5D7BF902" w14:textId="77777777">
      <w:pPr>
        <w:pStyle w:val="7190"/>
        <w:keepNext/>
        <w:bidi w:val="0"/>
        <w:ind w:left="397"/>
        <w:rPr>
          <w:spacing w:val="-2"/>
        </w:rPr>
      </w:pPr>
      <w:r w:rsidRPr="00F52240">
        <w:rPr>
          <w:spacing w:val="-2"/>
        </w:rPr>
        <w:t>It is recommended that the Minister of Economy conduct an examination of the implementation of the "No Stopping at the Port" and "What's Good for Europe is Good for Israel" reforms, while addressing the inconsistencies between Israeli law and the stipulations of European regulation. Furthermore, it is recommended to investigate the expansion of the reform to encompass imports from additional countries, such as the United States.</w:t>
      </w:r>
    </w:p>
    <w:p w:rsidR="00E34F79" w:rsidRPr="00F52240" w:rsidP="00E34F79" w14:paraId="780CB0C4" w14:textId="77777777">
      <w:pPr>
        <w:pStyle w:val="7190"/>
        <w:keepNext/>
        <w:bidi w:val="0"/>
        <w:ind w:left="397"/>
        <w:rPr>
          <w:spacing w:val="-2"/>
        </w:rPr>
      </w:pPr>
      <w:r w:rsidRPr="00F52240">
        <w:rPr>
          <w:spacing w:val="-2"/>
        </w:rPr>
        <w:t>Expenditure on vehicles represents one of the most significant categories of consumer spending among households in Israel. The four principal direct car importers account for approximately 60.3% of the total vehicle imports (the eight largest direct importers collectively constitute around 87.7% of the market). An analysis conducted by the Office of the State Comptroller revealed that in 2022, there was an increase in the profits of importers, despite rising costs and a decline in the volume of vehicle sales.</w:t>
      </w:r>
    </w:p>
    <w:p w:rsidR="00E34F79" w:rsidRPr="00F52240" w:rsidP="00E34F79" w14:paraId="19E656C0" w14:textId="77777777">
      <w:pPr>
        <w:pStyle w:val="7190"/>
        <w:keepNext/>
        <w:bidi w:val="0"/>
        <w:ind w:left="397"/>
        <w:rPr>
          <w:spacing w:val="-2"/>
        </w:rPr>
      </w:pPr>
      <w:r w:rsidRPr="00F52240">
        <w:rPr>
          <w:spacing w:val="-2"/>
        </w:rPr>
        <w:t xml:space="preserve">It is advisable that the Ministry of Transport and the Competition Authority leverage the opportunities presented in the automotive market - </w:t>
      </w:r>
      <w:r w:rsidRPr="00F52240">
        <w:rPr>
          <w:spacing w:val="-2"/>
        </w:rPr>
        <w:t>in light of</w:t>
      </w:r>
      <w:r w:rsidRPr="00F52240">
        <w:rPr>
          <w:spacing w:val="-2"/>
        </w:rPr>
        <w:t xml:space="preserve"> the significant transformations within the industry and the electric vehicle revolution - </w:t>
      </w:r>
      <w:r w:rsidRPr="00F52240">
        <w:rPr>
          <w:spacing w:val="-2"/>
        </w:rPr>
        <w:t>so as to</w:t>
      </w:r>
      <w:r w:rsidRPr="00F52240">
        <w:rPr>
          <w:spacing w:val="-2"/>
        </w:rPr>
        <w:t xml:space="preserve"> enhance competition. The Minister of Transport is advised to take measures for reducing concentration in the automotive sector, capitalizing on the opportunities arising from the changes that have taken place within the sector and the entry of new manufacturers, by facilitating the entry of new or small importers to the sector.</w:t>
      </w:r>
    </w:p>
    <w:p w:rsidR="00E34F79" w:rsidRPr="00F52240" w:rsidP="0071726C" w14:paraId="349ACDDB" w14:textId="77777777">
      <w:pPr>
        <w:pStyle w:val="71512"/>
        <w:numPr>
          <w:ilvl w:val="0"/>
          <w:numId w:val="33"/>
        </w:numPr>
        <w:bidi w:val="0"/>
        <w:spacing w:before="360"/>
      </w:pPr>
      <w:r w:rsidRPr="00F52240">
        <w:t>Economic Feasibility Studies of Transportation Projects</w:t>
      </w:r>
    </w:p>
    <w:p w:rsidR="00E34F79" w:rsidRPr="00F52240" w:rsidP="00E34F79" w14:paraId="31D816B0" w14:textId="77777777">
      <w:pPr>
        <w:pStyle w:val="7190"/>
        <w:keepNext/>
        <w:bidi w:val="0"/>
        <w:ind w:left="397"/>
        <w:rPr>
          <w:spacing w:val="-2"/>
        </w:rPr>
      </w:pPr>
      <w:r w:rsidRPr="00F52240">
        <w:rPr>
          <w:spacing w:val="-2"/>
        </w:rPr>
        <w:t>The Ministry of Transport and Road Safety is tasked with managing and establishing policy within the transportation sector, as well as providing services for maritime, aerial, and terrestrial transportation systems. Among its responsibilities, the Ministry engages in the planning, development, and regulation of integrated transportation infrastructures and systems that facilitate mobility and logistics for both Israeli citizens and visitors, as well as various components of the Israeli economy.</w:t>
      </w:r>
    </w:p>
    <w:p w:rsidR="00E34F79" w:rsidRPr="00F52240" w:rsidP="00E34F79" w14:paraId="49EB2665" w14:textId="77777777">
      <w:pPr>
        <w:pStyle w:val="7190"/>
        <w:keepNext/>
        <w:bidi w:val="0"/>
        <w:ind w:left="397"/>
        <w:rPr>
          <w:spacing w:val="-2"/>
        </w:rPr>
      </w:pPr>
      <w:r w:rsidRPr="00F52240">
        <w:rPr>
          <w:spacing w:val="-2"/>
        </w:rPr>
        <w:t>A 2019 analysis conducted by the Bank of Israel found that Israel's investment in transportation infrastructure accounts for approximately 1% of its Gross Domestic Product, comparable to the average investment rate among OECD countries. However, this rate is deemed inadequate due to the rapid growth of Israel's population and given the relative scarcity of infrastructures in Israel. The estimated cost of damage to the Israeli economy due to road congestion, according to the Ministry of Finance estimate from 2024, and the OECD estimate from 2023, is NIS 24-48 billion.</w:t>
      </w:r>
    </w:p>
    <w:p w:rsidR="00E34F79" w:rsidRPr="00F52240" w:rsidP="00E34F79" w14:paraId="5D2CBCF8" w14:textId="77777777">
      <w:pPr>
        <w:pStyle w:val="7190"/>
        <w:keepNext/>
        <w:bidi w:val="0"/>
        <w:ind w:left="397"/>
        <w:rPr>
          <w:spacing w:val="-2"/>
        </w:rPr>
      </w:pPr>
      <w:r w:rsidRPr="00F52240">
        <w:rPr>
          <w:spacing w:val="-2"/>
        </w:rPr>
        <w:t xml:space="preserve">This audit report focuses on land transportation projects, the majority of which are funded through the state budget. From 2020 to 2023, the Ministry of Transport allocated financing </w:t>
      </w:r>
      <w:r w:rsidRPr="00F52240">
        <w:rPr>
          <w:spacing w:val="-2"/>
        </w:rPr>
        <w:t>for transportation projects at an average expenditure of approximately NIS 20 billion annually, representing about 4% of the total state budget. This amount constitutes the highest civilian investment budget, among all governmental ministries’ investment budgets. Given the importance of these projects for economic functionality, the reduction of social disparities, and the alleviation of congestion costs borne by residents, as well as their complexity and budgetary implications, it is imperative that the construction of the projects be undertaken following a rigorous selection process, while examining their economic viability, involving a comprehensive examination of project costs and the anticipated benefits to the public, with the objective of identifying the most advantageous projects within the established budgetary framework.</w:t>
      </w:r>
    </w:p>
    <w:p w:rsidR="00E34F79" w:rsidRPr="00F52240" w:rsidP="00E34F79" w14:paraId="185A4C7D" w14:textId="77777777">
      <w:pPr>
        <w:pStyle w:val="7190"/>
        <w:keepNext/>
        <w:bidi w:val="0"/>
        <w:ind w:left="397"/>
        <w:rPr>
          <w:spacing w:val="-2"/>
        </w:rPr>
      </w:pPr>
      <w:r w:rsidRPr="00F52240">
        <w:rPr>
          <w:spacing w:val="-2"/>
        </w:rPr>
        <w:t xml:space="preserve">The audit revealed that although the planning process for transportation projects as outlined in the Transportation Projects Procedure (which serves as the official guideline for assessing the economic feasibility of land transportation projects), includes a mandate that two feasibility studies be conducted during the project's planning stages, in practice, only a single feasibility study is conducted for </w:t>
      </w:r>
      <w:r w:rsidRPr="00F52240">
        <w:rPr>
          <w:spacing w:val="-2"/>
        </w:rPr>
        <w:t>the majority of</w:t>
      </w:r>
      <w:r w:rsidRPr="00F52240">
        <w:rPr>
          <w:spacing w:val="-2"/>
        </w:rPr>
        <w:t xml:space="preserve"> projects. Furthermore, this study is not necessarily executed at critical junctions where the decision to proceed with the project is determined, and if approved, in what configuration. The audit also disclosed that the Transportation Projects Procedure is mandated for all types of land transportation infrastructure projects; however, in practice a significant portion of these projects does not undergo a feasibility study at all by the Ministries of Transport and Finance. Additionally, the methodology delineated in the Transportation Projects Procedure predominantly evaluates benefits within the domain of road infrastructure and is not fully adapted for the assessment of mass transportation projects, which include public transport routes, light rail, and metro systems. Furthermore, the Procedure lacks a defined economic threshold for conducting an economic feasibility analysis, and its status and influence within the decision-making matrix remain inadequately articulated.</w:t>
      </w:r>
    </w:p>
    <w:p w:rsidR="00E34F79" w:rsidRPr="00F52240" w:rsidP="00E34F79" w14:paraId="5B351B72" w14:textId="77777777">
      <w:pPr>
        <w:pStyle w:val="7190"/>
        <w:keepNext/>
        <w:bidi w:val="0"/>
        <w:ind w:left="397"/>
        <w:rPr>
          <w:spacing w:val="-2"/>
        </w:rPr>
      </w:pPr>
      <w:r w:rsidRPr="00F52240">
        <w:rPr>
          <w:spacing w:val="-2"/>
        </w:rPr>
        <w:t>The audit also identified that the Ministry of Transport experiences a deficiency in engineering personnel, an elevated managerial turnover, and a lack of staffing for senior roles within the Infrastructure Administration, which is tasked with the planning and execution of transportation projects. Additionally, the Ministry lacks an information infrastructure concerning both completed and ongoing transportation projects, with the management of existing information being conducted manually. Consequently, the transition of several individual employees can result in knowledge erosion and the jeopardizing of business continuity, as the management of information largely depends on the memory of specific employees and their familiarity with operational materials.</w:t>
      </w:r>
    </w:p>
    <w:p w:rsidR="00E34F79" w:rsidRPr="00F52240" w:rsidP="00E34F79" w14:paraId="1F6ABB8F" w14:textId="77777777">
      <w:pPr>
        <w:pStyle w:val="7190"/>
        <w:keepNext/>
        <w:bidi w:val="0"/>
        <w:ind w:left="397"/>
        <w:rPr>
          <w:spacing w:val="-2"/>
        </w:rPr>
      </w:pPr>
      <w:r w:rsidRPr="00F52240">
        <w:rPr>
          <w:spacing w:val="-2"/>
        </w:rPr>
        <w:t xml:space="preserve">The implementation of the recommendations embedded within the report's chapters has the potential to enhance the planning processes for transportation infrastructures in Israel, thereby increasing transparency in decision-making regarding project approval and </w:t>
      </w:r>
      <w:r w:rsidRPr="00F52240">
        <w:rPr>
          <w:spacing w:val="-2"/>
        </w:rPr>
        <w:t>prioritization, improving the alignment of transportation planning with public requirements, and facilitating a more efficient utilization of public resources.</w:t>
      </w:r>
    </w:p>
    <w:p w:rsidR="00E34F79" w:rsidRPr="00F52240" w:rsidP="0071726C" w14:paraId="5CAA19F0" w14:textId="77777777">
      <w:pPr>
        <w:pStyle w:val="71512"/>
        <w:numPr>
          <w:ilvl w:val="0"/>
          <w:numId w:val="33"/>
        </w:numPr>
        <w:bidi w:val="0"/>
        <w:spacing w:before="360"/>
      </w:pPr>
      <w:r w:rsidRPr="00F52240">
        <w:t>Real Estate Taxation and the Real Estate Information Infrastructure in Israel</w:t>
      </w:r>
    </w:p>
    <w:p w:rsidR="00E34F79" w:rsidRPr="00F52240" w:rsidP="00E34F79" w14:paraId="04B206D9" w14:textId="77777777">
      <w:pPr>
        <w:pStyle w:val="7190"/>
        <w:keepNext/>
        <w:bidi w:val="0"/>
        <w:ind w:left="397"/>
        <w:rPr>
          <w:spacing w:val="-2"/>
        </w:rPr>
      </w:pPr>
      <w:r w:rsidRPr="00F52240">
        <w:rPr>
          <w:spacing w:val="-2"/>
        </w:rPr>
        <w:t xml:space="preserve">The real estate market in Israel constitutes a critical component of the Israeli economy, with its ramifications observed across various domains, including economic, social, employment, and political spheres. Real estate transactions are among the most significant and financially substantial undertakings in an individual's life. Over the past decade, there has been a notable escalation in housing prices in Israel, attributed, in part, to a deficit in housing supply, the prevailing interest rates since 2008, and the ramifications of global economic crises. The housing price index surged by 77.5% from January 2014 to December 2024, while the consumer price index experienced an approximate increase of 15.3% during the same </w:t>
      </w:r>
      <w:r w:rsidRPr="00F52240">
        <w:rPr>
          <w:spacing w:val="-2"/>
        </w:rPr>
        <w:t>time period</w:t>
      </w:r>
      <w:r w:rsidRPr="00F52240">
        <w:rPr>
          <w:spacing w:val="-2"/>
        </w:rPr>
        <w:t>.</w:t>
      </w:r>
    </w:p>
    <w:p w:rsidR="00E34F79" w:rsidRPr="00F52240" w:rsidP="00E34F79" w14:paraId="3CBD7392" w14:textId="77777777">
      <w:pPr>
        <w:pStyle w:val="7190"/>
        <w:keepNext/>
        <w:bidi w:val="0"/>
        <w:ind w:left="397"/>
        <w:rPr>
          <w:spacing w:val="-2"/>
        </w:rPr>
      </w:pPr>
      <w:r w:rsidRPr="00F52240">
        <w:rPr>
          <w:spacing w:val="-2"/>
        </w:rPr>
        <w:t xml:space="preserve">Between 2018 and 2020, revenues from real estate taxation averaged approximately NIS 11.37 billion, representing about 7% of total direct tax revenues collected by the Tax Authority. In the years 2021-2022, total revenues from real estate taxation rose to an average of approximately NIS 23 billion, constituting about 9% of total direct tax revenues collected by the Authority. However, in 2023, this percentage declined, partly due to the Swords of Iron War, with total revenue from real estate taxation amounting to NIS 14.41 billion, approximately 6% of total direct tax revenues collected by the Authority. </w:t>
      </w:r>
    </w:p>
    <w:p w:rsidR="00E34F79" w:rsidRPr="00F52240" w:rsidP="00E34F79" w14:paraId="4B077F7B" w14:textId="77777777">
      <w:pPr>
        <w:pStyle w:val="7190"/>
        <w:keepNext/>
        <w:bidi w:val="0"/>
        <w:ind w:left="397"/>
        <w:rPr>
          <w:spacing w:val="-2"/>
        </w:rPr>
      </w:pPr>
      <w:r w:rsidRPr="00F52240">
        <w:rPr>
          <w:spacing w:val="-2"/>
        </w:rPr>
        <w:t>This audit identified deficiencies within the realm of real estate taxation operations. It was found that assessment personnel in regional real estate taxation offices do not execute assessments uniformly or consistently. There is an absence of a defined timeframe for responding to requests for assessment corrections, and many requests are handled after a considerable delay, which may lead to additional costs for taxpayers. Delays in implementing capital gain corrections in income tax assessments have also been noted, with some exceeding three years, complicating the collection of taxes due from these corrections, alongside a lack of estimates regarding total debts collected or refunds unpaid to taxpayers. Furthermore, cooperation among various tax systems is deficient, and the utilization of the designated system for this activity is limited. Many assessments are processed near the limitation period, suggesting inadequate scrutiny of the assessments or insufficient time allocation for taxpayers to present their claims. Additionally, numerous assessments are determined according to best judgment after the assessment has become statute-barred, in contravention of the law.</w:t>
      </w:r>
    </w:p>
    <w:p w:rsidR="00E34F79" w:rsidRPr="00F52240" w:rsidP="00E34F79" w14:paraId="79B26A8C" w14:textId="77777777">
      <w:pPr>
        <w:pStyle w:val="7190"/>
        <w:keepNext/>
        <w:bidi w:val="0"/>
        <w:ind w:left="397"/>
        <w:rPr>
          <w:spacing w:val="-2"/>
        </w:rPr>
      </w:pPr>
      <w:r w:rsidRPr="00F52240">
        <w:rPr>
          <w:spacing w:val="-2"/>
        </w:rPr>
        <w:t xml:space="preserve">Deficiencies were identified in customer service within real estate taxation, including the absence of a work procedure for the main customer service system, a lack of defined response times for handling inquiries, and an absence of computerized oversight over </w:t>
      </w:r>
      <w:r w:rsidRPr="00F52240">
        <w:rPr>
          <w:spacing w:val="-2"/>
        </w:rPr>
        <w:t>response quality and response time. Delays in addressing inquiries on various issues remain prevalent, and service via the Authority's phone response system is nearly nonexistent.</w:t>
      </w:r>
    </w:p>
    <w:p w:rsidR="00E34F79" w:rsidRPr="00F52240" w:rsidP="00E34F79" w14:paraId="4CAE6708" w14:textId="77777777">
      <w:pPr>
        <w:pStyle w:val="7190"/>
        <w:keepNext/>
        <w:bidi w:val="0"/>
        <w:ind w:left="397"/>
        <w:rPr>
          <w:spacing w:val="-2"/>
        </w:rPr>
      </w:pPr>
      <w:r w:rsidRPr="00F52240">
        <w:rPr>
          <w:spacing w:val="-2"/>
        </w:rPr>
        <w:t>This report also highlighted numerous shortcomings in the collection of real estate transaction data stored in the Real Estate Price Registry and its dissemination to governmental entities and the public. It was found that the implementation of the Committee recommendations and the transition to online reporting by representatives have not substantially enhanced the quality of the Real Estate Price Registry data. The file transmitted to Survey of Israel (SOI) for data cleansing has been found to be both unfitting and incomplete. Many properties are absent from the file; numerous properties are inaccurately represented; essential data that could assist in calculating the housing price index, supporting Tax Authority operations and providing information to citizens, is not collected; repeated data cleansing of the file by its users is lacking; the confirmation of property status provided to citizens is lacking and often incorrect; and the exchange of information among governmental bodies is hindered by the lack of a unique identifier for properties. Significant discrepancies have also been found between real estate information presented in databases publicly released by the Tax Authority and the information presented in the database of SOI.</w:t>
      </w:r>
    </w:p>
    <w:p w:rsidR="00E34F79" w:rsidRPr="00F52240" w:rsidP="00E34F79" w14:paraId="59B38694" w14:textId="77777777">
      <w:pPr>
        <w:pStyle w:val="7190"/>
        <w:keepNext/>
        <w:bidi w:val="0"/>
        <w:ind w:left="397"/>
        <w:rPr>
          <w:spacing w:val="-2"/>
        </w:rPr>
      </w:pPr>
      <w:r w:rsidRPr="00F52240">
        <w:rPr>
          <w:spacing w:val="-2"/>
        </w:rPr>
        <w:t>The Tax Authority should enhance its public service, aiming for efficiency and providing effective service while maximizing taxpayers' rights concerning the collection of actual tax. The Prime Minister's Office should examine and define the entity responsible for establishing a national information infrastructure in the property sector, which would compile information from a multitude of sources. This entity would be accountable, among other things, for information acquisition, quality assurance, data cleansing, and distribution, in collaboration with the Central Bureau of Statistics, the National Digital Agency, the Ministry of Justice, the Ministry of Interior, the Planning Administration, the Tax Authority, the Ministry of Construction and Housing, the Israel Land Authority, and Survey of Israel. Furthermore, it is recommended that the Prime Minister's Office formalize the delegation of powers to the entity overseeing this initiative. Establishing such an information infrastructure will enhance governmental operations and improve the delivery of services to citizens concerning real estate matters.</w:t>
      </w:r>
    </w:p>
    <w:p w:rsidR="00E34F79" w:rsidRPr="0071726C" w:rsidP="0071726C" w14:paraId="573ED273" w14:textId="77777777">
      <w:pPr>
        <w:pStyle w:val="71512"/>
        <w:numPr>
          <w:ilvl w:val="0"/>
          <w:numId w:val="33"/>
        </w:numPr>
        <w:bidi w:val="0"/>
        <w:spacing w:before="360"/>
      </w:pPr>
      <w:r w:rsidRPr="0071726C">
        <w:t>Ensuring the State of Israel's Food Security in an Emergency</w:t>
      </w:r>
    </w:p>
    <w:p w:rsidR="00E34F79" w:rsidRPr="00F52240" w:rsidP="00E34F79" w14:paraId="201C7B31" w14:textId="77777777">
      <w:pPr>
        <w:pStyle w:val="7190"/>
        <w:keepNext/>
        <w:bidi w:val="0"/>
        <w:ind w:left="397"/>
        <w:rPr>
          <w:spacing w:val="-2"/>
        </w:rPr>
      </w:pPr>
      <w:r w:rsidRPr="00F52240">
        <w:rPr>
          <w:spacing w:val="-2"/>
        </w:rPr>
        <w:t xml:space="preserve">"Food Security" refers to a condition wherein all individuals, </w:t>
      </w:r>
      <w:r w:rsidRPr="00F52240">
        <w:rPr>
          <w:spacing w:val="-2"/>
        </w:rPr>
        <w:t>at all times</w:t>
      </w:r>
      <w:r w:rsidRPr="00F52240">
        <w:rPr>
          <w:spacing w:val="-2"/>
        </w:rPr>
        <w:t xml:space="preserve">, possess reasonable physical and economic access to adequate, safe, and nutritious food that satisfies their dietary and cultural preferences, thereby enabling them to lead active and healthy lives. The assurance of a sufficient food supply is important during routine times, and is critical in emergency situations, as a consistent food supply is integral to survival in the initial stages of a crisis. During emergencies, the provision of an adequate and balanced food supply poses substantial challenges. Israel, as an "island state" in the sense of its limited </w:t>
      </w:r>
      <w:r w:rsidRPr="00F52240">
        <w:rPr>
          <w:spacing w:val="-2"/>
        </w:rPr>
        <w:t xml:space="preserve">capacity to depend on neighboring nations, bears the responsibility of ensuring the availability of sufficient food supplies over extended periods. </w:t>
      </w:r>
    </w:p>
    <w:p w:rsidR="00E34F79" w:rsidRPr="00F52240" w:rsidP="00E34F79" w14:paraId="7FAED27A" w14:textId="77777777">
      <w:pPr>
        <w:pStyle w:val="7190"/>
        <w:keepNext/>
        <w:bidi w:val="0"/>
        <w:ind w:left="397"/>
        <w:rPr>
          <w:spacing w:val="-2"/>
        </w:rPr>
      </w:pPr>
      <w:r w:rsidRPr="00F52240">
        <w:rPr>
          <w:spacing w:val="-2"/>
        </w:rPr>
        <w:t>Ensuring a sustainable food supply during both routine and emergency situations necessitates advance preparation and planning through the formulation of a food management strategy and the implementation of actions prior to the emergence of relevant scenarios. The current audit indicated that the Israeli government lacks sufficient preparedness to sustain functional continuity in food supply during emergencies. It was determined that Israel does not possess an integrating governmental framework responsible for the State of Israel's emergency preparedness, which encompasses overall authority and responsibility for the matter. Furthermore, there is no integrating entity that oversees the food sector comprehensively, addressing both routine operations and emergencies. Additionally, the State of Israel lacks a long-term strategy for food security. In the absence of an integrating body and long-term planning, in practice each government ministry responsible for aspects of food security manages its designated area in both routine and emergency contexts at its own discretion. Consequently, there are deficiencies in the inventory of certain products stored in emergency warehouses, there is inadequate supervision of essential food production facilities, and insufficient preparedness of these facilities for emergency situations. The Ministries of Economy and Agriculture are bereft of the necessary enforcement mechanisms or incentives to ensure the rectification of existing gaps and clearly lack a comprehensive overview of the preparedness of food facilities for the purpose of formulating an actionable plan to address these deficiencies. Additionally, the Israeli agricultural sector, which serves as the foundation for food security, remains stagnant, with local production exhibiting a downward trend, partially attributable to governmental policies that incentivize the sector through indirect support, which creates distortions.</w:t>
      </w:r>
    </w:p>
    <w:p w:rsidR="00E34F79" w:rsidRPr="00F52240" w:rsidP="00E34F79" w14:paraId="70CD7DB1" w14:textId="77777777">
      <w:pPr>
        <w:pStyle w:val="7190"/>
        <w:keepNext/>
        <w:bidi w:val="0"/>
        <w:ind w:left="397"/>
        <w:rPr>
          <w:spacing w:val="-2"/>
        </w:rPr>
      </w:pPr>
      <w:r w:rsidRPr="00F52240">
        <w:rPr>
          <w:spacing w:val="-2"/>
        </w:rPr>
        <w:t>It is recommended that, pending the formulation of legislative measures pertaining to home front emergency preparedness, the National Security Council, NEMA (National Emergency Management Authority), the Ministry of Agriculture, the Ministry of Economy, the Ministry of Health, and the Ministry of Finance collaborate to immediately integrate and strategize Israel's food policy for both routine and emergency contexts, and undertake necessary actions to secure regular food supplies during emergencies, prepare various entities within the food sector for potential crises, identify existing gaps, and take measures to close them.</w:t>
      </w:r>
    </w:p>
    <w:p w:rsidR="00E34F79" w:rsidRPr="00F52240" w:rsidP="00E34F79" w14:paraId="165BD462" w14:textId="77777777">
      <w:pPr>
        <w:pStyle w:val="7190"/>
        <w:keepNext/>
        <w:bidi w:val="0"/>
        <w:rPr>
          <w:b/>
          <w:bCs/>
          <w:spacing w:val="-2"/>
        </w:rPr>
      </w:pPr>
      <w:r w:rsidRPr="00F52240">
        <w:rPr>
          <w:spacing w:val="-2"/>
        </w:rPr>
        <w:t xml:space="preserve">Follow-up audits serve as an important instrument for enhancing the impact of state audits, motivating the audited entity to rectify the deficiencies identified during the audit, and </w:t>
      </w:r>
      <w:r w:rsidRPr="00F52240">
        <w:rPr>
          <w:spacing w:val="-2"/>
        </w:rPr>
        <w:t xml:space="preserve">preventing their recurrence. This report includes follow-up audits pertaining to the </w:t>
      </w:r>
      <w:r w:rsidRPr="00F52240">
        <w:rPr>
          <w:b/>
          <w:bCs/>
          <w:spacing w:val="-2"/>
        </w:rPr>
        <w:t>promotion and development of public transportation within the Haifa metropolitan area.</w:t>
      </w:r>
    </w:p>
    <w:p w:rsidR="00E34F79" w:rsidRPr="0071726C" w:rsidP="00E34F79" w14:paraId="5BEF686D" w14:textId="77777777">
      <w:pPr>
        <w:pStyle w:val="7190"/>
        <w:keepNext/>
        <w:bidi w:val="0"/>
        <w:rPr>
          <w:b/>
          <w:bCs/>
          <w:spacing w:val="-2"/>
        </w:rPr>
      </w:pPr>
      <w:r w:rsidRPr="00F52240">
        <w:rPr>
          <w:spacing w:val="-2"/>
        </w:rPr>
        <w:t xml:space="preserve">This report also includes the audit findings on </w:t>
      </w:r>
      <w:r w:rsidRPr="0071726C">
        <w:rPr>
          <w:b/>
          <w:bCs/>
          <w:spacing w:val="-2"/>
        </w:rPr>
        <w:t>the quality of teaching in institutions of higher education.</w:t>
      </w:r>
    </w:p>
    <w:p w:rsidR="00E34F79" w:rsidRPr="00F52240" w:rsidP="00E34F79" w14:paraId="0A85F99D" w14:textId="77777777">
      <w:pPr>
        <w:pStyle w:val="7190"/>
        <w:keepNext/>
        <w:bidi w:val="0"/>
        <w:rPr>
          <w:spacing w:val="-2"/>
        </w:rPr>
      </w:pPr>
      <w:r w:rsidRPr="00F52240">
        <w:rPr>
          <w:spacing w:val="-2"/>
        </w:rPr>
        <w:t>In conclusion, I wish to thank the employees of the Office of the State Comptroller, in the Economics and National Infrastructure Audit Division, the Social and Welfare Audit Division and the Headquarters Division, for their hard work in carrying out inspection and audit processes with the highest standards of thoroughness, professionalism and integrity and in publishing clear, effective and relevant audit reports.</w:t>
      </w:r>
    </w:p>
    <w:p w:rsidR="00E34F79" w:rsidRPr="00F52240" w:rsidP="00E34F79" w14:paraId="50C5B19C" w14:textId="77777777">
      <w:pPr>
        <w:pStyle w:val="7190"/>
        <w:keepNext/>
        <w:bidi w:val="0"/>
        <w:rPr>
          <w:spacing w:val="-2"/>
        </w:rPr>
      </w:pPr>
      <w:r w:rsidRPr="00F52240">
        <w:rPr>
          <w:spacing w:val="-2"/>
        </w:rPr>
        <w:t xml:space="preserve">It has not escaped my attention that positive actions are taken in the audited bodies, the most prominent of which were described in the audit chapters as required by the State Comptroller Law. At the same time, it is the duty of these bodies to rectify the deficiencies noted in this report </w:t>
      </w:r>
      <w:r w:rsidRPr="00F52240">
        <w:rPr>
          <w:spacing w:val="-2"/>
        </w:rPr>
        <w:t>in order to</w:t>
      </w:r>
      <w:r w:rsidRPr="00F52240">
        <w:rPr>
          <w:spacing w:val="-2"/>
        </w:rPr>
        <w:t xml:space="preserve"> better their activities and to improve service to the public in Israel.</w:t>
      </w:r>
    </w:p>
    <w:p w:rsidR="00E63445" w:rsidRPr="00DA0468" w:rsidP="00E34F79" w14:paraId="4D034C81" w14:textId="4B3B82A4">
      <w:pPr>
        <w:pStyle w:val="7190"/>
        <w:keepNext/>
        <w:bidi w:val="0"/>
        <w:rPr>
          <w:spacing w:val="-2"/>
          <w:rtl/>
        </w:rPr>
      </w:pPr>
      <w:r w:rsidRPr="00F52240">
        <w:rPr>
          <w:spacing w:val="-2"/>
        </w:rPr>
        <w:t>We continue to pray and express our hopes for the triumph of the IDF and the security agencies, for the return of all hostages, for the recovery of the wounded, and for peaceful and quiet days ahead</w:t>
      </w:r>
      <w:r w:rsidRPr="00DA0468">
        <w:rPr>
          <w:spacing w:val="-2"/>
        </w:rPr>
        <w:t>.</w:t>
      </w:r>
    </w:p>
    <w:p w:rsidR="00C6221F" w:rsidP="00C6221F" w14:paraId="2F39383C" w14:textId="412F2825">
      <w:pPr>
        <w:tabs>
          <w:tab w:val="left" w:pos="424"/>
        </w:tabs>
        <w:bidi w:val="0"/>
        <w:spacing w:after="180" w:line="260" w:lineRule="exact"/>
        <w:rPr>
          <w:rFonts w:eastAsia="Times New Roman" w:cs="Times New Roman"/>
          <w:b/>
          <w:bCs/>
          <w:color w:val="000000" w:themeColor="text1"/>
          <w:spacing w:val="2"/>
          <w:sz w:val="24"/>
        </w:rPr>
      </w:pPr>
    </w:p>
    <w:p w:rsidR="00C6221F" w:rsidP="00C6221F" w14:paraId="4923DED2" w14:textId="5E92D742">
      <w:pPr>
        <w:tabs>
          <w:tab w:val="left" w:pos="424"/>
        </w:tabs>
        <w:bidi w:val="0"/>
        <w:spacing w:after="180" w:line="260" w:lineRule="exact"/>
        <w:rPr>
          <w:rFonts w:ascii="Tahoma" w:hAnsi="Tahoma" w:cs="Tahoma"/>
          <w:color w:val="0D0D0D" w:themeColor="text1" w:themeTint="F2"/>
          <w:spacing w:val="2"/>
          <w:sz w:val="18"/>
          <w:szCs w:val="18"/>
          <w:rtl/>
        </w:rPr>
      </w:pPr>
    </w:p>
    <w:p w:rsidR="00D27A1F" w:rsidRPr="00C6221F" w:rsidP="00D27A1F" w14:paraId="4258E04F" w14:textId="77777777">
      <w:pPr>
        <w:tabs>
          <w:tab w:val="left" w:pos="424"/>
        </w:tabs>
        <w:bidi w:val="0"/>
        <w:spacing w:after="180" w:line="260" w:lineRule="exact"/>
        <w:rPr>
          <w:rFonts w:ascii="Tahoma" w:hAnsi="Tahoma" w:cs="Tahoma"/>
          <w:color w:val="0D0D0D" w:themeColor="text1" w:themeTint="F2"/>
          <w:spacing w:val="2"/>
          <w:sz w:val="18"/>
          <w:szCs w:val="18"/>
        </w:rPr>
      </w:pPr>
    </w:p>
    <w:p w:rsidR="00286DCC" w:rsidRPr="00C6221F" w:rsidP="00286DCC" w14:paraId="120F5264" w14:textId="77777777">
      <w:pPr>
        <w:widowControl w:val="0"/>
        <w:bidi w:val="0"/>
        <w:spacing w:line="240" w:lineRule="atLeast"/>
        <w:ind w:left="2268"/>
        <w:jc w:val="center"/>
        <w:rPr>
          <w:rFonts w:ascii="Tahoma" w:hAnsi="Tahoma" w:cs="Tahoma"/>
          <w:b/>
          <w:bCs/>
          <w:spacing w:val="2"/>
          <w:sz w:val="18"/>
          <w:szCs w:val="18"/>
          <w:rtl/>
          <w:lang w:eastAsia="he-IL"/>
        </w:rPr>
      </w:pPr>
      <w:r w:rsidRPr="00C6221F">
        <w:rPr>
          <w:rFonts w:ascii="Tahoma" w:hAnsi="Tahoma" w:cs="Tahoma"/>
          <w:b/>
          <w:bCs/>
          <w:noProof/>
          <w:spacing w:val="2"/>
          <w:sz w:val="18"/>
          <w:szCs w:val="18"/>
          <w:rtl/>
        </w:rPr>
        <w:drawing>
          <wp:inline distT="0" distB="0" distL="0" distR="0">
            <wp:extent cx="1630005" cy="512810"/>
            <wp:effectExtent l="0" t="0" r="0" b="0"/>
            <wp:docPr id="212305707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57079" name="Picture 12"/>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30005" cy="512810"/>
                    </a:xfrm>
                    <a:prstGeom prst="rect">
                      <a:avLst/>
                    </a:prstGeom>
                  </pic:spPr>
                </pic:pic>
              </a:graphicData>
            </a:graphic>
          </wp:inline>
        </w:drawing>
      </w:r>
    </w:p>
    <w:p w:rsidR="00286DCC" w:rsidRPr="00D27A1F" w:rsidP="00286DCC" w14:paraId="70D86F29" w14:textId="77777777">
      <w:pPr>
        <w:widowControl w:val="0"/>
        <w:bidi w:val="0"/>
        <w:spacing w:line="280" w:lineRule="exact"/>
        <w:ind w:left="2268"/>
        <w:jc w:val="center"/>
        <w:rPr>
          <w:rFonts w:ascii="Tahoma" w:hAnsi="Tahoma" w:cs="Tahoma"/>
          <w:b/>
          <w:bCs/>
          <w:spacing w:val="2"/>
          <w:sz w:val="18"/>
          <w:szCs w:val="18"/>
          <w:rtl/>
          <w:lang w:eastAsia="he-IL"/>
        </w:rPr>
      </w:pPr>
      <w:r w:rsidRPr="00D27A1F">
        <w:rPr>
          <w:rFonts w:ascii="Tahoma" w:hAnsi="Tahoma" w:cs="Tahoma"/>
          <w:b/>
          <w:bCs/>
          <w:spacing w:val="2"/>
          <w:sz w:val="18"/>
          <w:szCs w:val="18"/>
          <w:lang w:eastAsia="he-IL"/>
        </w:rPr>
        <w:t>Matanyahu</w:t>
      </w:r>
      <w:r w:rsidRPr="00D27A1F">
        <w:rPr>
          <w:rFonts w:ascii="Tahoma" w:hAnsi="Tahoma" w:cs="Tahoma"/>
          <w:b/>
          <w:bCs/>
          <w:spacing w:val="2"/>
          <w:sz w:val="18"/>
          <w:szCs w:val="18"/>
          <w:lang w:eastAsia="he-IL"/>
        </w:rPr>
        <w:t xml:space="preserve"> Englman</w:t>
      </w:r>
    </w:p>
    <w:p w:rsidR="00286DCC" w:rsidRPr="00D27A1F" w:rsidP="00286DCC" w14:paraId="3A2D77DF" w14:textId="77777777">
      <w:pPr>
        <w:widowControl w:val="0"/>
        <w:bidi w:val="0"/>
        <w:spacing w:line="280" w:lineRule="exact"/>
        <w:ind w:left="2268"/>
        <w:jc w:val="center"/>
        <w:rPr>
          <w:rFonts w:ascii="Tahoma" w:hAnsi="Tahoma" w:cs="Tahoma"/>
          <w:spacing w:val="2"/>
          <w:sz w:val="18"/>
          <w:szCs w:val="18"/>
          <w:lang w:eastAsia="he-IL"/>
        </w:rPr>
      </w:pPr>
      <w:r w:rsidRPr="00D27A1F">
        <w:rPr>
          <w:rFonts w:ascii="Tahoma" w:hAnsi="Tahoma" w:cs="Tahoma"/>
          <w:spacing w:val="2"/>
          <w:sz w:val="18"/>
          <w:szCs w:val="18"/>
          <w:lang w:eastAsia="he-IL"/>
        </w:rPr>
        <w:t xml:space="preserve">State Comptroller and </w:t>
      </w:r>
    </w:p>
    <w:p w:rsidR="00286DCC" w:rsidRPr="00D27A1F" w:rsidP="00286DCC" w14:paraId="7D5C8923" w14:textId="77777777">
      <w:pPr>
        <w:widowControl w:val="0"/>
        <w:bidi w:val="0"/>
        <w:spacing w:line="280" w:lineRule="exact"/>
        <w:ind w:left="2268"/>
        <w:jc w:val="center"/>
        <w:rPr>
          <w:rFonts w:ascii="Tahoma" w:hAnsi="Tahoma" w:cs="Tahoma"/>
          <w:spacing w:val="2"/>
          <w:sz w:val="18"/>
          <w:szCs w:val="18"/>
          <w:lang w:eastAsia="he-IL"/>
        </w:rPr>
      </w:pPr>
      <w:r w:rsidRPr="00D27A1F">
        <w:rPr>
          <w:rFonts w:ascii="Tahoma" w:hAnsi="Tahoma" w:cs="Tahoma"/>
          <w:spacing w:val="2"/>
          <w:sz w:val="18"/>
          <w:szCs w:val="18"/>
          <w:lang w:eastAsia="he-IL"/>
        </w:rPr>
        <w:t>Ombudsman of Israel</w:t>
      </w:r>
    </w:p>
    <w:p w:rsidR="00286DCC" w:rsidRPr="00C6221F" w:rsidP="00286DCC" w14:paraId="62060FD4" w14:textId="77777777">
      <w:pPr>
        <w:widowControl w:val="0"/>
        <w:bidi w:val="0"/>
        <w:spacing w:line="280" w:lineRule="exact"/>
        <w:ind w:left="2268"/>
        <w:jc w:val="center"/>
        <w:rPr>
          <w:rFonts w:ascii="Tahoma" w:hAnsi="Tahoma" w:cs="Tahoma"/>
          <w:spacing w:val="2"/>
          <w:szCs w:val="20"/>
          <w:lang w:eastAsia="he-IL"/>
        </w:rPr>
      </w:pPr>
    </w:p>
    <w:p w:rsidR="00286DCC" w:rsidP="00286DCC" w14:paraId="1D9A2BA2" w14:textId="0027EDCB">
      <w:pPr>
        <w:widowControl w:val="0"/>
        <w:bidi w:val="0"/>
        <w:spacing w:line="280" w:lineRule="exact"/>
        <w:ind w:left="2268"/>
        <w:jc w:val="center"/>
        <w:rPr>
          <w:rFonts w:ascii="Tahoma" w:hAnsi="Tahoma" w:cs="Tahoma"/>
          <w:spacing w:val="2"/>
          <w:szCs w:val="20"/>
          <w:lang w:eastAsia="he-IL"/>
        </w:rPr>
      </w:pPr>
    </w:p>
    <w:p w:rsidR="00C6221F" w:rsidRPr="00C6221F" w:rsidP="00C6221F" w14:paraId="16DA2D83" w14:textId="77777777">
      <w:pPr>
        <w:widowControl w:val="0"/>
        <w:bidi w:val="0"/>
        <w:spacing w:line="280" w:lineRule="exact"/>
        <w:ind w:left="2268"/>
        <w:jc w:val="center"/>
        <w:rPr>
          <w:rFonts w:ascii="Tahoma" w:hAnsi="Tahoma" w:cs="Tahoma"/>
          <w:spacing w:val="2"/>
          <w:szCs w:val="20"/>
          <w:rtl/>
          <w:lang w:eastAsia="he-IL"/>
        </w:rPr>
      </w:pPr>
    </w:p>
    <w:p w:rsidR="001428BD" w:rsidRPr="00C6221F" w:rsidP="00EE2A0A" w14:paraId="45688137" w14:textId="2FDC73F2">
      <w:pPr>
        <w:bidi w:val="0"/>
        <w:spacing w:before="120" w:line="240" w:lineRule="auto"/>
        <w:rPr>
          <w:rFonts w:ascii="Tahoma" w:hAnsi="Tahoma" w:cs="Tahoma"/>
          <w:color w:val="0D0D0D" w:themeColor="text1" w:themeTint="F2"/>
          <w:spacing w:val="2"/>
          <w:sz w:val="18"/>
          <w:szCs w:val="18"/>
          <w:rtl/>
        </w:rPr>
      </w:pPr>
      <w:r w:rsidRPr="00C6221F">
        <w:rPr>
          <w:rFonts w:ascii="Tahoma" w:hAnsi="Tahoma" w:cs="Tahoma"/>
          <w:color w:val="0D0D0D" w:themeColor="text1" w:themeTint="F2"/>
          <w:spacing w:val="2"/>
          <w:sz w:val="18"/>
          <w:szCs w:val="18"/>
        </w:rPr>
        <w:t xml:space="preserve">Jerusalem, </w:t>
      </w:r>
      <w:r w:rsidRPr="00E34F79" w:rsidR="00E34F79">
        <w:rPr>
          <w:rFonts w:ascii="Tahoma" w:hAnsi="Tahoma" w:cs="Tahoma"/>
          <w:color w:val="0D0D0D" w:themeColor="text1" w:themeTint="F2"/>
          <w:spacing w:val="2"/>
          <w:sz w:val="18"/>
          <w:szCs w:val="18"/>
        </w:rPr>
        <w:t>October</w:t>
      </w:r>
      <w:r w:rsidR="00E34F79">
        <w:rPr>
          <w:rFonts w:ascii="Tahoma" w:hAnsi="Tahoma" w:cs="Tahoma" w:hint="cs"/>
          <w:color w:val="0D0D0D" w:themeColor="text1" w:themeTint="F2"/>
          <w:spacing w:val="2"/>
          <w:sz w:val="18"/>
          <w:szCs w:val="18"/>
          <w:rtl/>
        </w:rPr>
        <w:t xml:space="preserve"> </w:t>
      </w:r>
      <w:r w:rsidRPr="00C6221F">
        <w:rPr>
          <w:rFonts w:ascii="Tahoma" w:hAnsi="Tahoma" w:cs="Tahoma"/>
          <w:color w:val="0D0D0D" w:themeColor="text1" w:themeTint="F2"/>
          <w:spacing w:val="2"/>
          <w:sz w:val="18"/>
          <w:szCs w:val="18"/>
        </w:rPr>
        <w:t>202</w:t>
      </w:r>
      <w:r w:rsidR="008D5210">
        <w:rPr>
          <w:rFonts w:ascii="Tahoma" w:hAnsi="Tahoma" w:cs="Tahoma"/>
          <w:color w:val="0D0D0D" w:themeColor="text1" w:themeTint="F2"/>
          <w:spacing w:val="2"/>
          <w:sz w:val="18"/>
          <w:szCs w:val="18"/>
        </w:rPr>
        <w:t>5</w:t>
      </w:r>
    </w:p>
    <w:p w:rsidR="00286DCC" w:rsidRPr="00C6221F" w:rsidP="00286DCC" w14:paraId="715F3890" w14:textId="77777777">
      <w:pPr>
        <w:tabs>
          <w:tab w:val="right" w:pos="12"/>
          <w:tab w:val="right" w:pos="156"/>
        </w:tabs>
        <w:spacing w:line="360" w:lineRule="auto"/>
        <w:rPr>
          <w:b/>
          <w:bCs/>
          <w:spacing w:val="2"/>
          <w:sz w:val="2"/>
          <w:szCs w:val="2"/>
          <w:u w:val="single"/>
          <w:rtl/>
        </w:rPr>
      </w:pPr>
    </w:p>
    <w:p w:rsidR="00286DCC" w:rsidRPr="00C6221F" w:rsidP="00286DCC" w14:paraId="6D09EBC3" w14:textId="77777777">
      <w:pPr>
        <w:tabs>
          <w:tab w:val="right" w:pos="12"/>
          <w:tab w:val="right" w:pos="156"/>
        </w:tabs>
        <w:ind w:hanging="129"/>
        <w:rPr>
          <w:b/>
          <w:bCs/>
          <w:spacing w:val="2"/>
          <w:sz w:val="2"/>
          <w:szCs w:val="2"/>
          <w:rtl/>
        </w:rPr>
      </w:pPr>
    </w:p>
    <w:p w:rsidR="00286DCC" w:rsidRPr="00C6221F" w:rsidP="00286DCC" w14:paraId="30A696FF" w14:textId="77777777">
      <w:pPr>
        <w:tabs>
          <w:tab w:val="left" w:pos="1683"/>
        </w:tabs>
        <w:rPr>
          <w:spacing w:val="2"/>
          <w:sz w:val="2"/>
          <w:szCs w:val="2"/>
          <w:rtl/>
        </w:rPr>
      </w:pPr>
      <w:r w:rsidRPr="00C6221F">
        <w:rPr>
          <w:spacing w:val="2"/>
          <w:sz w:val="24"/>
          <w:rtl/>
        </w:rPr>
        <w:tab/>
      </w:r>
    </w:p>
    <w:p w:rsidR="00286DCC" w:rsidRPr="00C6221F" w:rsidP="00286DCC" w14:paraId="01FB718F" w14:textId="77777777">
      <w:pPr>
        <w:pStyle w:val="100"/>
        <w:tabs>
          <w:tab w:val="center" w:pos="3685"/>
        </w:tabs>
        <w:spacing w:after="0" w:line="240" w:lineRule="exact"/>
        <w:rPr>
          <w:b/>
          <w:bCs/>
          <w:color w:val="00305F"/>
          <w:spacing w:val="2"/>
          <w:sz w:val="32"/>
          <w:szCs w:val="32"/>
          <w:rtl/>
        </w:rPr>
        <w:sectPr w:rsidSect="001474A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3062" w:right="2268" w:bottom="2552" w:left="2268" w:header="1134" w:footer="1361" w:gutter="0"/>
          <w:pgNumType w:fmt="upperRoman" w:start="3"/>
          <w:cols w:space="708"/>
          <w:docGrid w:linePitch="360"/>
        </w:sectPr>
      </w:pPr>
    </w:p>
    <w:bookmarkStart w:id="0" w:name="_Hlk63775048"/>
    <w:bookmarkEnd w:id="0"/>
    <w:p w:rsidR="001474A2" w:rsidRPr="00C6221F" w:rsidP="00286DCC" w14:paraId="43E7BD6E" w14:textId="014CF654">
      <w:pPr>
        <w:bidi w:val="0"/>
        <w:spacing w:after="200" w:line="276" w:lineRule="auto"/>
        <w:rPr>
          <w:rFonts w:ascii="Tahoma" w:eastAsia="Times New Roman" w:hAnsi="Tahoma" w:cs="Tahoma"/>
          <w:b/>
          <w:bCs/>
          <w:color w:val="00305F"/>
          <w:spacing w:val="2"/>
          <w:sz w:val="32"/>
          <w:szCs w:val="32"/>
        </w:rPr>
        <w:sectPr w:rsidSect="007C1AC9">
          <w:footnotePr>
            <w:numRestart w:val="eachSect"/>
          </w:footnotePr>
          <w:pgSz w:w="11906" w:h="16838" w:code="9"/>
          <w:pgMar w:top="3062" w:right="2268" w:bottom="2552" w:left="2268" w:header="1134" w:footer="1361" w:gutter="0"/>
          <w:pgNumType w:start="170"/>
          <w:cols w:space="708"/>
          <w:bidi/>
          <w:rtlGutter/>
          <w:docGrid w:linePitch="360"/>
        </w:sectPr>
      </w:pPr>
      <w:r w:rsidRPr="00C6221F">
        <w:rPr>
          <w:b/>
          <w:bCs/>
          <w:noProof/>
          <w:spacing w:val="2"/>
          <w:rtl/>
          <w:lang w:val="he-IL"/>
        </w:rPr>
        <mc:AlternateContent>
          <mc:Choice Requires="wps">
            <w:drawing>
              <wp:anchor distT="0" distB="0" distL="114300" distR="114300" simplePos="0" relativeHeight="251659264" behindDoc="0" locked="0" layoutInCell="1" allowOverlap="1">
                <wp:simplePos x="0" y="0"/>
                <wp:positionH relativeFrom="column">
                  <wp:posOffset>-643011</wp:posOffset>
                </wp:positionH>
                <wp:positionV relativeFrom="paragraph">
                  <wp:posOffset>-1276155</wp:posOffset>
                </wp:positionV>
                <wp:extent cx="7413625" cy="9152304"/>
                <wp:effectExtent l="0" t="0" r="3175" b="4445"/>
                <wp:wrapNone/>
                <wp:docPr id="2123057092"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7413625" cy="91523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Rectangle 17" o:spid="_x0000_s1027" style="width:583.75pt;height:720.65pt;margin-top:-100.5pt;margin-left:-50.65pt;mso-height-percent:0;mso-height-relative:margin;mso-wrap-distance-bottom:0;mso-wrap-distance-left:9pt;mso-wrap-distance-right:9pt;mso-wrap-distance-top:0;mso-wrap-style:square;position:absolute;visibility:visible;v-text-anchor:middle;z-index:251660288" fillcolor="white" stroked="f" strokeweight="2pt"/>
            </w:pict>
          </mc:Fallback>
        </mc:AlternateContent>
      </w:r>
    </w:p>
    <w:p w:rsidR="001474A2" w:rsidRPr="00C6221F" w:rsidP="001474A2" w14:paraId="412737A7" w14:textId="5E231F92">
      <w:pPr>
        <w:pStyle w:val="12021"/>
        <w:spacing w:before="480"/>
        <w:rPr>
          <w:spacing w:val="2"/>
          <w:sz w:val="52"/>
          <w:szCs w:val="52"/>
          <w:rtl/>
        </w:rPr>
      </w:pPr>
      <w:r w:rsidRPr="00C6221F">
        <w:rPr>
          <w:noProof/>
          <w:color w:val="002060"/>
          <w:spacing w:val="2"/>
          <w:sz w:val="18"/>
          <w:szCs w:val="18"/>
        </w:rPr>
        <w:drawing>
          <wp:anchor distT="0" distB="0" distL="114300" distR="114300" simplePos="0" relativeHeight="251658240" behindDoc="0" locked="0" layoutInCell="1" allowOverlap="1">
            <wp:simplePos x="0" y="0"/>
            <wp:positionH relativeFrom="margin">
              <wp:posOffset>2125980</wp:posOffset>
            </wp:positionH>
            <wp:positionV relativeFrom="paragraph">
              <wp:posOffset>-111125</wp:posOffset>
            </wp:positionV>
            <wp:extent cx="431800" cy="518795"/>
            <wp:effectExtent l="0" t="0" r="0" b="1905"/>
            <wp:wrapNone/>
            <wp:docPr id="2123057090" name="Picture 576"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57090" name="Picture 576" descr="תמונה שמכילה טקסט&#10;&#10;התיאור נוצר באופן אוטומטי"/>
                    <pic:cNvPicPr/>
                  </pic:nvPicPr>
                  <pic:blipFill>
                    <a:blip xmlns:r="http://schemas.openxmlformats.org/officeDocument/2006/relationships" r:embed="rId17" cstate="print">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431800" cy="518795"/>
                    </a:xfrm>
                    <a:prstGeom prst="rect">
                      <a:avLst/>
                    </a:prstGeom>
                  </pic:spPr>
                </pic:pic>
              </a:graphicData>
            </a:graphic>
            <wp14:sizeRelH relativeFrom="margin">
              <wp14:pctWidth>0</wp14:pctWidth>
            </wp14:sizeRelH>
            <wp14:sizeRelV relativeFrom="margin">
              <wp14:pctHeight>0</wp14:pctHeight>
            </wp14:sizeRelV>
          </wp:anchor>
        </w:drawing>
      </w:r>
    </w:p>
    <w:p w:rsidR="003A6E08" w:rsidRPr="00080087" w:rsidP="00355811" w14:paraId="0751E218" w14:textId="41FB9DC5">
      <w:pPr>
        <w:pStyle w:val="12021"/>
        <w:bidi w:val="0"/>
        <w:spacing w:before="240"/>
        <w:rPr>
          <w:b w:val="0"/>
          <w:bCs w:val="0"/>
          <w:spacing w:val="2"/>
          <w:sz w:val="24"/>
          <w:szCs w:val="24"/>
          <w:rtl/>
        </w:rPr>
      </w:pPr>
      <w:r w:rsidRPr="00080087">
        <w:rPr>
          <w:b w:val="0"/>
          <w:bCs w:val="0"/>
          <w:spacing w:val="2"/>
          <w:sz w:val="24"/>
          <w:szCs w:val="24"/>
        </w:rPr>
        <w:t>State of Israel</w:t>
      </w:r>
    </w:p>
    <w:p w:rsidR="003A6E08" w:rsidRPr="00C6221F" w:rsidP="003A6E08" w14:paraId="6B5B6F7C" w14:textId="427297EB">
      <w:pPr>
        <w:pStyle w:val="12021"/>
        <w:spacing w:before="960"/>
        <w:rPr>
          <w:spacing w:val="2"/>
          <w:sz w:val="52"/>
          <w:szCs w:val="52"/>
          <w:rtl/>
        </w:rPr>
      </w:pPr>
    </w:p>
    <w:p w:rsidR="00E34F79" w:rsidRPr="0071726C" w:rsidP="00E34F79" w14:paraId="68FE274F" w14:textId="54620614">
      <w:pPr>
        <w:pStyle w:val="12021"/>
        <w:bidi w:val="0"/>
        <w:spacing w:before="600" w:line="700" w:lineRule="exact"/>
        <w:rPr>
          <w:b w:val="0"/>
          <w:bCs w:val="0"/>
          <w:noProof/>
          <w:spacing w:val="44"/>
          <w:sz w:val="44"/>
          <w:szCs w:val="44"/>
          <w:rtl/>
        </w:rPr>
      </w:pPr>
      <w:r w:rsidRPr="0071726C">
        <w:rPr>
          <w:noProof/>
          <w:spacing w:val="44"/>
          <w:sz w:val="44"/>
          <w:szCs w:val="44"/>
        </w:rPr>
        <mc:AlternateContent>
          <mc:Choice Requires="wps">
            <w:drawing>
              <wp:anchor distT="0" distB="0" distL="114300" distR="114300" simplePos="0" relativeHeight="251664384" behindDoc="0" locked="0" layoutInCell="1" allowOverlap="1">
                <wp:simplePos x="0" y="0"/>
                <wp:positionH relativeFrom="column">
                  <wp:posOffset>260985</wp:posOffset>
                </wp:positionH>
                <wp:positionV relativeFrom="paragraph">
                  <wp:posOffset>791845</wp:posOffset>
                </wp:positionV>
                <wp:extent cx="4140835" cy="0"/>
                <wp:effectExtent l="0" t="12700" r="24765" b="12700"/>
                <wp:wrapNone/>
                <wp:docPr id="71668401"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4140835"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5" o:spid="_x0000_s1028" style="mso-width-percent:0;mso-width-relative:margin;mso-wrap-distance-bottom:0;mso-wrap-distance-left:9pt;mso-wrap-distance-right:9pt;mso-wrap-distance-top:0;mso-wrap-style:square;position:absolute;visibility:visible;z-index:251665408" from="20.55pt,62.35pt" to="346.6pt,62.35pt" strokecolor="#00305f" strokeweight="1.5pt"/>
            </w:pict>
          </mc:Fallback>
        </mc:AlternateContent>
      </w:r>
      <w:r w:rsidRPr="0071726C" w:rsidR="0071726C">
        <w:rPr>
          <w:noProof/>
          <w:spacing w:val="44"/>
          <w:sz w:val="44"/>
          <w:szCs w:val="44"/>
        </w:rPr>
        <w:t>State Comptroller Report</w:t>
      </w:r>
    </w:p>
    <w:p w:rsidR="003A6E08" w:rsidRPr="00E34F79" w:rsidP="00E34F79" w14:paraId="3E73FEB9" w14:textId="61933FA9">
      <w:pPr>
        <w:pStyle w:val="12021"/>
        <w:bidi w:val="0"/>
        <w:spacing w:before="0" w:line="700" w:lineRule="exact"/>
        <w:ind w:left="170"/>
        <w:rPr>
          <w:spacing w:val="158"/>
          <w:sz w:val="44"/>
          <w:szCs w:val="44"/>
        </w:rPr>
      </w:pPr>
      <w:r w:rsidRPr="00E34F79">
        <w:rPr>
          <w:b w:val="0"/>
          <w:bCs w:val="0"/>
          <w:noProof/>
          <w:spacing w:val="158"/>
          <w:sz w:val="44"/>
          <w:szCs w:val="44"/>
        </w:rPr>
        <w:t>76A | October</w:t>
      </w:r>
      <w:r w:rsidRPr="00E34F79">
        <w:rPr>
          <w:rFonts w:hint="cs"/>
          <w:b w:val="0"/>
          <w:bCs w:val="0"/>
          <w:noProof/>
          <w:spacing w:val="158"/>
          <w:sz w:val="44"/>
          <w:szCs w:val="44"/>
          <w:rtl/>
        </w:rPr>
        <w:t xml:space="preserve"> </w:t>
      </w:r>
      <w:r w:rsidRPr="00E34F79" w:rsidR="008D5210">
        <w:rPr>
          <w:b w:val="0"/>
          <w:bCs w:val="0"/>
          <w:noProof/>
          <w:spacing w:val="158"/>
          <w:sz w:val="44"/>
          <w:szCs w:val="44"/>
        </w:rPr>
        <w:t>2025</w:t>
      </w:r>
    </w:p>
    <w:p w:rsidR="003A6E08" w:rsidP="00697253" w14:paraId="2DC6010E" w14:textId="320EF316">
      <w:pPr>
        <w:spacing w:line="240" w:lineRule="atLeast"/>
        <w:ind w:left="-57"/>
        <w:jc w:val="center"/>
        <w:rPr>
          <w:rFonts w:ascii="Tahoma" w:hAnsi="Tahoma" w:cs="Tahoma"/>
          <w:spacing w:val="2"/>
          <w:sz w:val="22"/>
          <w:szCs w:val="22"/>
        </w:rPr>
      </w:pPr>
    </w:p>
    <w:p w:rsidR="00E34F79" w:rsidP="00697253" w14:paraId="302A7B34" w14:textId="77777777">
      <w:pPr>
        <w:spacing w:line="240" w:lineRule="atLeast"/>
        <w:ind w:left="-57"/>
        <w:jc w:val="center"/>
        <w:rPr>
          <w:rFonts w:ascii="Tahoma" w:hAnsi="Tahoma" w:cs="Tahoma"/>
          <w:spacing w:val="2"/>
          <w:sz w:val="22"/>
          <w:szCs w:val="22"/>
        </w:rPr>
      </w:pPr>
    </w:p>
    <w:p w:rsidR="00E34F79" w:rsidP="00697253" w14:paraId="48181367" w14:textId="77777777">
      <w:pPr>
        <w:spacing w:line="240" w:lineRule="atLeast"/>
        <w:ind w:left="-57"/>
        <w:jc w:val="center"/>
        <w:rPr>
          <w:rFonts w:ascii="Tahoma" w:hAnsi="Tahoma" w:cs="Tahoma"/>
          <w:spacing w:val="2"/>
          <w:sz w:val="22"/>
          <w:szCs w:val="22"/>
        </w:rPr>
      </w:pPr>
    </w:p>
    <w:p w:rsidR="00E34F79" w:rsidP="00697253" w14:paraId="32E7FF42" w14:textId="77777777">
      <w:pPr>
        <w:spacing w:line="240" w:lineRule="atLeast"/>
        <w:ind w:left="-57"/>
        <w:jc w:val="center"/>
        <w:rPr>
          <w:rFonts w:ascii="Tahoma" w:hAnsi="Tahoma" w:cs="Tahoma"/>
          <w:spacing w:val="2"/>
          <w:sz w:val="22"/>
          <w:szCs w:val="22"/>
        </w:rPr>
      </w:pPr>
    </w:p>
    <w:p w:rsidR="00E34F79" w:rsidP="00697253" w14:paraId="4EA2B4BE" w14:textId="77777777">
      <w:pPr>
        <w:spacing w:line="240" w:lineRule="atLeast"/>
        <w:ind w:left="-57"/>
        <w:jc w:val="center"/>
        <w:rPr>
          <w:rFonts w:ascii="Tahoma" w:hAnsi="Tahoma" w:cs="Tahoma"/>
          <w:spacing w:val="2"/>
          <w:sz w:val="22"/>
          <w:szCs w:val="22"/>
        </w:rPr>
      </w:pPr>
    </w:p>
    <w:p w:rsidR="00E34F79" w:rsidP="00697253" w14:paraId="42E65AA2" w14:textId="77777777">
      <w:pPr>
        <w:spacing w:line="240" w:lineRule="atLeast"/>
        <w:ind w:left="-57"/>
        <w:jc w:val="center"/>
        <w:rPr>
          <w:rFonts w:ascii="Tahoma" w:hAnsi="Tahoma" w:cs="Tahoma"/>
          <w:spacing w:val="2"/>
          <w:sz w:val="22"/>
          <w:szCs w:val="22"/>
        </w:rPr>
      </w:pPr>
    </w:p>
    <w:p w:rsidR="00E34F79" w:rsidP="00697253" w14:paraId="34E9C20C" w14:textId="77777777">
      <w:pPr>
        <w:spacing w:line="240" w:lineRule="atLeast"/>
        <w:ind w:left="-57"/>
        <w:jc w:val="center"/>
        <w:rPr>
          <w:rFonts w:ascii="Tahoma" w:hAnsi="Tahoma" w:cs="Tahoma"/>
          <w:spacing w:val="2"/>
          <w:sz w:val="22"/>
          <w:szCs w:val="22"/>
        </w:rPr>
      </w:pPr>
    </w:p>
    <w:p w:rsidR="00E34F79" w:rsidP="00697253" w14:paraId="77ABEEC5" w14:textId="77777777">
      <w:pPr>
        <w:spacing w:line="240" w:lineRule="atLeast"/>
        <w:ind w:left="-57"/>
        <w:jc w:val="center"/>
        <w:rPr>
          <w:rFonts w:ascii="Tahoma" w:hAnsi="Tahoma" w:cs="Tahoma"/>
          <w:spacing w:val="2"/>
          <w:sz w:val="22"/>
          <w:szCs w:val="22"/>
        </w:rPr>
      </w:pPr>
    </w:p>
    <w:p w:rsidR="00E34F79" w:rsidP="00697253" w14:paraId="2A77F9E3" w14:textId="77777777">
      <w:pPr>
        <w:spacing w:line="240" w:lineRule="atLeast"/>
        <w:ind w:left="-57"/>
        <w:jc w:val="center"/>
        <w:rPr>
          <w:rFonts w:ascii="Tahoma" w:hAnsi="Tahoma" w:cs="Tahoma"/>
          <w:spacing w:val="2"/>
          <w:sz w:val="22"/>
          <w:szCs w:val="22"/>
        </w:rPr>
      </w:pPr>
    </w:p>
    <w:p w:rsidR="00E34F79" w:rsidP="00697253" w14:paraId="219F0E92" w14:textId="77777777">
      <w:pPr>
        <w:spacing w:line="240" w:lineRule="atLeast"/>
        <w:ind w:left="-57"/>
        <w:jc w:val="center"/>
        <w:rPr>
          <w:rFonts w:ascii="Tahoma" w:hAnsi="Tahoma" w:cs="Tahoma"/>
          <w:spacing w:val="2"/>
          <w:sz w:val="22"/>
          <w:szCs w:val="22"/>
        </w:rPr>
      </w:pPr>
    </w:p>
    <w:p w:rsidR="000B261E" w:rsidP="003A6E08" w14:paraId="63F0561B" w14:textId="77777777">
      <w:pPr>
        <w:spacing w:line="240" w:lineRule="atLeast"/>
        <w:rPr>
          <w:rFonts w:ascii="Tahoma" w:hAnsi="Tahoma" w:cs="Tahoma"/>
          <w:spacing w:val="2"/>
          <w:sz w:val="22"/>
          <w:szCs w:val="22"/>
        </w:rPr>
      </w:pPr>
    </w:p>
    <w:p w:rsidR="000B261E" w:rsidRPr="000B261E" w:rsidP="003A6E08" w14:paraId="05CE4E15" w14:textId="77777777">
      <w:pPr>
        <w:spacing w:line="240" w:lineRule="atLeast"/>
        <w:rPr>
          <w:rFonts w:ascii="Tahoma" w:hAnsi="Tahoma" w:cs="Tahoma"/>
          <w:spacing w:val="2"/>
          <w:sz w:val="22"/>
          <w:szCs w:val="22"/>
          <w:rtl/>
        </w:rPr>
      </w:pPr>
    </w:p>
    <w:p w:rsidR="003A6E08" w:rsidRPr="00C6221F" w:rsidP="003A6E08" w14:paraId="2023521A" w14:textId="3BB56AC8">
      <w:pPr>
        <w:spacing w:line="240" w:lineRule="atLeast"/>
        <w:rPr>
          <w:rFonts w:ascii="Tahoma" w:hAnsi="Tahoma" w:cs="Tahoma"/>
          <w:spacing w:val="2"/>
          <w:sz w:val="22"/>
          <w:szCs w:val="22"/>
          <w:rtl/>
        </w:rPr>
      </w:pPr>
    </w:p>
    <w:p w:rsidR="003A6E08" w:rsidP="003A6E08" w14:paraId="0EF43BCA" w14:textId="78F1AFA1">
      <w:pPr>
        <w:spacing w:line="240" w:lineRule="atLeast"/>
        <w:rPr>
          <w:rFonts w:ascii="Tahoma" w:hAnsi="Tahoma" w:cs="Tahoma"/>
          <w:spacing w:val="2"/>
          <w:sz w:val="22"/>
          <w:szCs w:val="22"/>
          <w:rtl/>
        </w:rPr>
      </w:pPr>
    </w:p>
    <w:p w:rsidR="003A6E08" w:rsidP="003A6E08" w14:paraId="4AA67186" w14:textId="1A28BB8F">
      <w:pPr>
        <w:spacing w:line="240" w:lineRule="atLeast"/>
        <w:rPr>
          <w:rFonts w:ascii="Tahoma" w:hAnsi="Tahoma" w:cs="Tahoma"/>
          <w:spacing w:val="2"/>
          <w:sz w:val="22"/>
          <w:szCs w:val="22"/>
        </w:rPr>
      </w:pPr>
    </w:p>
    <w:p w:rsidR="003A6E08" w:rsidRPr="00C6221F" w:rsidP="003A6E08" w14:paraId="27C8E081" w14:textId="378272C6">
      <w:pPr>
        <w:spacing w:line="240" w:lineRule="atLeast"/>
        <w:rPr>
          <w:rFonts w:ascii="Tahoma" w:hAnsi="Tahoma" w:cs="Tahoma"/>
          <w:spacing w:val="2"/>
          <w:sz w:val="22"/>
          <w:szCs w:val="22"/>
        </w:rPr>
      </w:pPr>
    </w:p>
    <w:p w:rsidR="003A6E08" w:rsidRPr="00C6221F" w:rsidP="003A6E08" w14:paraId="60598D34" w14:textId="2EE0A1A2">
      <w:pPr>
        <w:spacing w:line="240" w:lineRule="atLeast"/>
        <w:rPr>
          <w:rFonts w:ascii="Tahoma" w:hAnsi="Tahoma" w:cs="Tahoma"/>
          <w:spacing w:val="2"/>
          <w:sz w:val="22"/>
          <w:szCs w:val="22"/>
          <w:rtl/>
        </w:rPr>
      </w:pPr>
    </w:p>
    <w:p w:rsidR="003A6E08" w:rsidRPr="00C6221F" w:rsidP="003A6E08" w14:paraId="668AE3A6" w14:textId="7D344F70">
      <w:pPr>
        <w:spacing w:line="240" w:lineRule="atLeast"/>
        <w:rPr>
          <w:rFonts w:ascii="Tahoma" w:hAnsi="Tahoma" w:cs="Tahoma"/>
          <w:spacing w:val="2"/>
          <w:sz w:val="22"/>
          <w:szCs w:val="22"/>
          <w:rtl/>
        </w:rPr>
      </w:pPr>
    </w:p>
    <w:p w:rsidR="003A6E08" w:rsidRPr="00C6221F" w:rsidP="003A6E08" w14:paraId="794C3663" w14:textId="32E13078">
      <w:pPr>
        <w:spacing w:line="240" w:lineRule="atLeast"/>
        <w:rPr>
          <w:rFonts w:ascii="Tahoma" w:hAnsi="Tahoma" w:cs="Tahoma"/>
          <w:b/>
          <w:bCs/>
          <w:spacing w:val="2"/>
          <w:sz w:val="22"/>
          <w:szCs w:val="22"/>
          <w:rtl/>
        </w:rPr>
      </w:pPr>
      <w:r w:rsidRPr="00C6221F">
        <w:rPr>
          <w:rFonts w:ascii="Tahoma" w:hAnsi="Tahoma" w:cs="Tahoma"/>
          <w:noProof/>
          <w:spacing w:val="2"/>
          <w:sz w:val="22"/>
          <w:szCs w:val="22"/>
          <w:rtl/>
          <w:lang w:val="he-IL"/>
        </w:rPr>
        <w:drawing>
          <wp:anchor distT="0" distB="0" distL="114300" distR="114300" simplePos="0" relativeHeight="251661312" behindDoc="0" locked="0" layoutInCell="1" allowOverlap="1">
            <wp:simplePos x="0" y="0"/>
            <wp:positionH relativeFrom="column">
              <wp:posOffset>1853565</wp:posOffset>
            </wp:positionH>
            <wp:positionV relativeFrom="paragraph">
              <wp:posOffset>107315</wp:posOffset>
            </wp:positionV>
            <wp:extent cx="1010285" cy="707390"/>
            <wp:effectExtent l="0" t="0" r="0" b="0"/>
            <wp:wrapSquare wrapText="bothSides"/>
            <wp:docPr id="2123057091" name="Picture 10" descr="תמונה שמכילה עיגול, סמל, לוגו,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57091" name="Picture 10" descr="תמונה שמכילה עיגול, סמל, לוגו, גרפיקה&#10;&#10;התיאור נוצר באופן אוטומטי"/>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A6E08" w:rsidRPr="00C6221F" w:rsidP="003A6E08" w14:paraId="7BCF610F" w14:textId="5910A16C">
      <w:pPr>
        <w:spacing w:line="240" w:lineRule="atLeast"/>
        <w:rPr>
          <w:rFonts w:ascii="Tahoma" w:hAnsi="Tahoma" w:cs="Tahoma"/>
          <w:spacing w:val="2"/>
          <w:sz w:val="22"/>
          <w:szCs w:val="22"/>
          <w:rtl/>
        </w:rPr>
      </w:pPr>
    </w:p>
    <w:p w:rsidR="003A6E08" w:rsidRPr="00C6221F" w:rsidP="003A6E08" w14:paraId="5DCB6845" w14:textId="0B917E2D">
      <w:pPr>
        <w:spacing w:line="240" w:lineRule="atLeast"/>
        <w:jc w:val="center"/>
        <w:rPr>
          <w:rFonts w:ascii="Tahoma" w:hAnsi="Tahoma" w:cs="Tahoma"/>
          <w:spacing w:val="2"/>
          <w:sz w:val="24"/>
          <w:rtl/>
        </w:rPr>
      </w:pPr>
    </w:p>
    <w:p w:rsidR="003A6E08" w:rsidRPr="00C6221F" w:rsidP="003A6E08" w14:paraId="5F6C0797" w14:textId="34CC1C0F">
      <w:pPr>
        <w:bidi w:val="0"/>
        <w:spacing w:line="240" w:lineRule="atLeast"/>
        <w:rPr>
          <w:rFonts w:ascii="Tahoma" w:hAnsi="Tahoma" w:cs="Tahoma"/>
          <w:spacing w:val="2"/>
          <w:sz w:val="24"/>
        </w:rPr>
      </w:pPr>
    </w:p>
    <w:p w:rsidR="003A6E08" w:rsidRPr="00C6221F" w:rsidP="003A6E08" w14:paraId="4E6C149B" w14:textId="18D49F19">
      <w:pPr>
        <w:bidi w:val="0"/>
        <w:rPr>
          <w:rFonts w:ascii="Tahoma" w:hAnsi="Tahoma" w:cs="Tahoma"/>
          <w:spacing w:val="2"/>
          <w:sz w:val="24"/>
          <w:rtl/>
        </w:rPr>
      </w:pPr>
    </w:p>
    <w:p w:rsidR="00652A94" w:rsidRPr="00C6221F" w:rsidP="004F1765" w14:paraId="05AB505B" w14:textId="1EC72A08">
      <w:pPr>
        <w:bidi w:val="0"/>
        <w:ind w:left="-113"/>
        <w:jc w:val="center"/>
        <w:rPr>
          <w:rFonts w:ascii="Tahoma" w:hAnsi="Tahoma" w:cs="Tahoma"/>
          <w:spacing w:val="2"/>
          <w:sz w:val="24"/>
        </w:rPr>
      </w:pPr>
      <w:r w:rsidRPr="00C6221F">
        <w:rPr>
          <w:b/>
          <w:bCs/>
          <w:noProof/>
          <w:spacing w:val="2"/>
          <w:rtl/>
          <w:lang w:val="he-IL"/>
        </w:rPr>
        <mc:AlternateContent>
          <mc:Choice Requires="wps">
            <w:drawing>
              <wp:anchor distT="0" distB="0" distL="114300" distR="114300" simplePos="0" relativeHeight="251662336" behindDoc="0" locked="0" layoutInCell="1" allowOverlap="1">
                <wp:simplePos x="0" y="0"/>
                <wp:positionH relativeFrom="column">
                  <wp:posOffset>4602480</wp:posOffset>
                </wp:positionH>
                <wp:positionV relativeFrom="paragraph">
                  <wp:posOffset>20955</wp:posOffset>
                </wp:positionV>
                <wp:extent cx="726440" cy="895350"/>
                <wp:effectExtent l="0" t="0" r="0" b="6350"/>
                <wp:wrapNone/>
                <wp:docPr id="2123057093"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726440" cy="895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29" style="width:57.2pt;height:70.5pt;margin-top:1.65pt;margin-left:362.4pt;mso-height-percent:0;mso-height-relative:margin;mso-width-percent:0;mso-width-relative:margin;mso-wrap-distance-bottom:0;mso-wrap-distance-left:9pt;mso-wrap-distance-right:9pt;mso-wrap-distance-top:0;mso-wrap-style:square;position:absolute;visibility:visible;v-text-anchor:middle;z-index:251663360" fillcolor="white" stroked="f" strokeweight="2pt"/>
            </w:pict>
          </mc:Fallback>
        </mc:AlternateContent>
      </w:r>
      <w:r w:rsidRPr="004F1765" w:rsidR="004F1765">
        <w:rPr>
          <w:rFonts w:ascii="Tahoma" w:hAnsi="Tahoma" w:cs="Tahoma"/>
          <w:spacing w:val="2"/>
          <w:sz w:val="24"/>
        </w:rPr>
        <w:t>Office of the State Comptroller | Jerusalem</w:t>
      </w:r>
    </w:p>
    <w:sectPr w:rsidSect="00384CCC">
      <w:headerReference w:type="default" r:id="rId19"/>
      <w:footnotePr>
        <w:numRestart w:val="eachSect"/>
      </w:footnotePr>
      <w:pgSz w:w="11906" w:h="16838" w:code="9"/>
      <w:pgMar w:top="3062" w:right="2268" w:bottom="2552" w:left="2268" w:header="1134" w:footer="1361" w:gutter="0"/>
      <w:pgNumType w:start="179"/>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47B80" w14:paraId="76FF3FA0" w14:textId="77777777">
      <w:pPr>
        <w:spacing w:line="240" w:lineRule="auto"/>
      </w:pPr>
      <w:r>
        <w:separator/>
      </w:r>
    </w:p>
    <w:p w:rsidR="00947B80" w14:paraId="3938D95B" w14:textId="77777777"/>
  </w:endnote>
  <w:endnote w:type="continuationSeparator" w:id="1">
    <w:p w:rsidR="00947B80" w14:paraId="2FFF2B5D" w14:textId="77777777">
      <w:pPr>
        <w:spacing w:line="240" w:lineRule="auto"/>
      </w:pPr>
      <w:r>
        <w:continuationSeparator/>
      </w:r>
    </w:p>
    <w:p w:rsidR="00947B80" w14:paraId="6B2F674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Gisha">
    <w:panose1 w:val="020B0502040204020203"/>
    <w:charset w:val="B1"/>
    <w:family w:val="swiss"/>
    <w:pitch w:val="variable"/>
    <w:sig w:usb0="80000807" w:usb1="40000042" w:usb2="00000000" w:usb3="00000000" w:csb0="00000021" w:csb1="00000000"/>
  </w:font>
  <w:font w:name="Helvetica">
    <w:panose1 w:val="00000000000000000000"/>
    <w:charset w:val="00"/>
    <w:family w:val="auto"/>
    <w:pitch w:val="variable"/>
    <w:sig w:usb0="E00002FF" w:usb1="5000785B" w:usb2="00000000" w:usb3="00000000" w:csb0="0000019F" w:csb1="00000000"/>
  </w:font>
  <w:font w:name="Rockwell">
    <w:panose1 w:val="02060603020205020403"/>
    <w:charset w:val="00"/>
    <w:family w:val="roman"/>
    <w:pitch w:val="variable"/>
    <w:sig w:usb0="00000003" w:usb1="00000000" w:usb2="0000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 w:name="Almoni ML Regular AAA">
    <w:altName w:val="Almoni ML Regular AAA"/>
    <w:panose1 w:val="020B0604020202020204"/>
    <w:charset w:val="B1"/>
    <w:family w:val="auto"/>
    <w:pitch w:val="variable"/>
    <w:sig w:usb0="00000A07" w:usb1="40000000"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DCC" w:rsidP="00337C4E" w14:paraId="211D4E3E" w14:textId="77777777">
    <w:pPr>
      <w:pStyle w:val="Footer"/>
      <w:spacing w:after="120" w:line="312" w:lineRule="auto"/>
      <w:ind w:left="-510"/>
      <w:jc w:val="left"/>
      <w:rPr>
        <w:rFonts w:ascii="Tahoma" w:hAnsi="Tahoma" w:cs="Tahoma"/>
        <w:sz w:val="18"/>
        <w:szCs w:val="18"/>
        <w:rtl/>
      </w:rPr>
    </w:pPr>
  </w:p>
  <w:p w:rsidR="00286DCC" w:rsidP="00B07B37" w14:paraId="7C4F6BF9" w14:textId="77777777">
    <w:pPr>
      <w:pStyle w:val="Footer"/>
      <w:bidi w:val="0"/>
      <w:spacing w:after="120" w:line="312" w:lineRule="auto"/>
      <w:ind w:left="-680"/>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sidRPr="00F94EB4">
      <w:rPr>
        <w:rFonts w:ascii="Tahoma" w:hAnsi="Tahoma" w:cs="Tahoma"/>
        <w:sz w:val="18"/>
        <w:szCs w:val="18"/>
        <w:rtl/>
      </w:rPr>
      <w:t>9</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p>
  <w:p w:rsidR="00286DCC" w:rsidRPr="00F94EB4" w:rsidP="00337C4E" w14:paraId="0DEE2C4A" w14:textId="77777777">
    <w:pPr>
      <w:pStyle w:val="Footer"/>
      <w:spacing w:after="120" w:line="312" w:lineRule="auto"/>
      <w:ind w:left="-510"/>
      <w:jc w:val="left"/>
      <w:rPr>
        <w:rFonts w:ascii="Tahoma" w:hAnsi="Tahoma" w:cs="Tahoma"/>
        <w:color w:val="004E6C"/>
        <w:sz w:val="18"/>
        <w:szCs w:val="18"/>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DCC" w:rsidP="002427C4" w14:paraId="18C3E03B" w14:textId="3C7E9615">
    <w:pPr>
      <w:pStyle w:val="Footer"/>
      <w:bidi w:val="0"/>
      <w:spacing w:after="120" w:line="312" w:lineRule="auto"/>
      <w:ind w:right="-737"/>
      <w:jc w:val="right"/>
      <w:rPr>
        <w:rFonts w:ascii="Tahoma" w:hAnsi="Tahoma" w:cs="Tahoma"/>
        <w:sz w:val="18"/>
        <w:szCs w:val="18"/>
        <w:rtl/>
      </w:rPr>
    </w:pPr>
    <w:r w:rsidRPr="00F94EB4">
      <w:rPr>
        <w:rFonts w:ascii="Tahoma" w:hAnsi="Tahoma" w:cs="Tahoma"/>
        <w:sz w:val="18"/>
        <w:szCs w:val="18"/>
      </w:rPr>
      <w:t>|</w:t>
    </w:r>
    <w:r>
      <w:rPr>
        <w:rFonts w:ascii="Tahoma" w:hAnsi="Tahoma" w:cs="Tahoma"/>
        <w:sz w:val="18"/>
        <w:szCs w:val="18"/>
      </w:rPr>
      <w:t xml:space="preserve"> </w:t>
    </w:r>
    <w:r>
      <w:rPr>
        <w:noProof/>
      </w:rPr>
      <w:t xml:space="preserve"> </w:t>
    </w:r>
    <w:r w:rsidRPr="005B086D">
      <w:rPr>
        <w:noProof/>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Pr>
      <w:t xml:space="preserve"> </w:t>
    </w:r>
    <w:r>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w:t>
    </w:r>
  </w:p>
  <w:p w:rsidR="00286DCC" w:rsidP="005B086D" w14:paraId="2D7DEC8F" w14:textId="77777777">
    <w:pPr>
      <w:pStyle w:val="Footer"/>
      <w:spacing w:after="120" w:line="312" w:lineRule="auto"/>
      <w:ind w:right="-567"/>
      <w:jc w:val="right"/>
      <w:rPr>
        <w:rFonts w:ascii="Tahoma" w:hAnsi="Tahoma" w:cs="Tahoma"/>
        <w:sz w:val="18"/>
        <w:szCs w:val="1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DCC" w:rsidRPr="00D15500" w:rsidP="00D15500" w14:paraId="2917580A" w14:textId="77777777">
    <w:pPr>
      <w:pStyle w:val="Footer"/>
      <w:spacing w:after="120" w:line="312" w:lineRule="auto"/>
      <w:jc w:val="right"/>
      <w:rPr>
        <w:rFonts w:ascii="Tahoma" w:hAnsi="Tahoma" w:cs="Tahoma"/>
        <w:color w:val="002060"/>
        <w:sz w:val="18"/>
        <w:szCs w:val="18"/>
      </w:rPr>
    </w:pPr>
    <w:r w:rsidRPr="00D15500">
      <w:rPr>
        <w:rFonts w:ascii="Tahoma" w:hAnsi="Tahoma" w:cs="Tahoma"/>
        <w:color w:val="002060"/>
        <w:sz w:val="18"/>
        <w:szCs w:val="18"/>
        <w:rtl/>
      </w:rPr>
      <w:t>ה</w:t>
    </w:r>
    <w:r>
      <w:rPr>
        <w:rFonts w:ascii="Tahoma" w:hAnsi="Tahoma" w:cs="Tahoma"/>
        <w:color w:val="002060"/>
        <w:sz w:val="18"/>
        <w:szCs w:val="18"/>
        <w:rtl/>
      </w:rPr>
      <w:t>היערכות לתחרות בנמלי הים</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7B80" w:rsidP="0038679B" w14:paraId="1EDB595F" w14:textId="77777777">
      <w:pPr>
        <w:bidi w:val="0"/>
        <w:spacing w:line="240" w:lineRule="auto"/>
      </w:pPr>
      <w:r>
        <w:separator/>
      </w:r>
    </w:p>
  </w:footnote>
  <w:footnote w:type="continuationSeparator" w:id="1">
    <w:p w:rsidR="00947B80" w:rsidP="00C23CC9" w14:paraId="059CED00" w14:textId="77777777">
      <w:pPr>
        <w:spacing w:line="240" w:lineRule="auto"/>
      </w:pPr>
      <w:r>
        <w:continuationSeparator/>
      </w:r>
    </w:p>
    <w:p w:rsidR="00947B80" w14:paraId="703CC65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B85" w:rsidP="00D56B85" w14:paraId="69BAD03C"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-916305</wp:posOffset>
              </wp:positionH>
              <wp:positionV relativeFrom="margin">
                <wp:posOffset>-1051560</wp:posOffset>
              </wp:positionV>
              <wp:extent cx="6479540" cy="8999855"/>
              <wp:effectExtent l="0" t="0" r="16510" b="10795"/>
              <wp:wrapNone/>
              <wp:docPr id="2123057070" name="Text Box 5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9540" cy="8999855"/>
                      </a:xfrm>
                      <a:prstGeom prst="rect">
                        <a:avLst/>
                      </a:prstGeom>
                      <a:noFill/>
                      <a:ln w="3175">
                        <a:solidFill>
                          <a:schemeClr val="bg1">
                            <a:lumMod val="65000"/>
                          </a:schemeClr>
                        </a:solidFill>
                        <a:prstDash val="lgDash"/>
                      </a:ln>
                    </wps:spPr>
                    <wps:txbx>
                      <w:txbxContent>
                        <w:p w:rsidR="00D56B85" w:rsidRPr="00DE3ECA" w:rsidP="00D56B85"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77" o:spid="_x0000_s2049" type="#_x0000_t202" style="width:510.2pt;height:708.65pt;margin-top:-82.8pt;margin-left:-72.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7760" filled="f" strokecolor="#a5a5a5" strokeweight="0.25pt">
              <v:stroke dashstyle="longDash"/>
              <v:textbox>
                <w:txbxContent>
                  <w:p w:rsidR="00D56B85" w:rsidRPr="00DE3ECA" w:rsidP="00D56B85" w14:paraId="3F8BB27A"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56B85" w:rsidP="00D56B85" w14:paraId="3ED39019" w14:textId="77777777">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D56B85" w:rsidP="00D56B85" w14:paraId="554BE40D"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D56B85" w:rsidP="00D56B85" w14:paraId="5B789FD0"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D56B85" w:rsidRPr="00D56B85" w:rsidP="00D56B85" w14:paraId="48C421F6" w14:textId="258A28E1">
    <w:pPr>
      <w:pStyle w:val="Header"/>
      <w:tabs>
        <w:tab w:val="left" w:pos="493"/>
        <w:tab w:val="clear" w:pos="4153"/>
        <w:tab w:val="left" w:pos="5150"/>
        <w:tab w:val="clear" w:pos="8306"/>
      </w:tabs>
    </w:pPr>
    <w:r>
      <w:rPr>
        <w:noProof/>
      </w:rPr>
      <mc:AlternateContent>
        <mc:Choice Requires="wps">
          <w:drawing>
            <wp:anchor distT="0" distB="0" distL="114300" distR="114300" simplePos="0" relativeHeight="251675648" behindDoc="0" locked="0" layoutInCell="1" allowOverlap="1">
              <wp:simplePos x="0" y="0"/>
              <wp:positionH relativeFrom="column">
                <wp:posOffset>-60960</wp:posOffset>
              </wp:positionH>
              <wp:positionV relativeFrom="paragraph">
                <wp:posOffset>381635</wp:posOffset>
              </wp:positionV>
              <wp:extent cx="6235700" cy="0"/>
              <wp:effectExtent l="0" t="0" r="0" b="0"/>
              <wp:wrapNone/>
              <wp:docPr id="2123057071"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623570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76672" from="-4.8pt,30.05pt" to="486.2pt,30.05pt" strokecolor="#0d0d0d" strokeweight="0.25pt"/>
          </w:pict>
        </mc:Fallback>
      </mc:AlternateContent>
    </w:r>
    <w:r>
      <w:rPr>
        <w:rFonts w:ascii="Tahoma" w:hAnsi="Tahoma" w:cs="Tahoma"/>
        <w:noProof/>
        <w:color w:val="002060"/>
        <w:sz w:val="18"/>
        <w:szCs w:val="18"/>
      </w:rPr>
      <w:drawing>
        <wp:anchor distT="0" distB="0" distL="114300" distR="114300" simplePos="0" relativeHeight="251679744" behindDoc="0" locked="0" layoutInCell="1" allowOverlap="1">
          <wp:simplePos x="0" y="0"/>
          <wp:positionH relativeFrom="column">
            <wp:posOffset>-8890</wp:posOffset>
          </wp:positionH>
          <wp:positionV relativeFrom="paragraph">
            <wp:posOffset>51435</wp:posOffset>
          </wp:positionV>
          <wp:extent cx="248285" cy="298450"/>
          <wp:effectExtent l="0" t="0" r="0" b="6350"/>
          <wp:wrapNone/>
          <wp:docPr id="79" name="Picture 1" descr="תמונה שמכילה פמוט, נר, סמ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1" descr="תמונה שמכילה פמוט, נר, סמל&#10;&#10;התיאור נוצר באופן אוטומטי"/>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anchor distT="0" distB="0" distL="114300" distR="114300" simplePos="0" relativeHeight="251673600" behindDoc="0" locked="0" layoutInCell="1" allowOverlap="1">
              <wp:simplePos x="0" y="0"/>
              <wp:positionH relativeFrom="column">
                <wp:posOffset>-30480</wp:posOffset>
              </wp:positionH>
              <wp:positionV relativeFrom="paragraph">
                <wp:posOffset>69215</wp:posOffset>
              </wp:positionV>
              <wp:extent cx="3317240" cy="280670"/>
              <wp:effectExtent l="0" t="0" r="0" b="6350"/>
              <wp:wrapSquare wrapText="bothSides"/>
              <wp:docPr id="212305707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D56B85" w:rsidP="00D56B85" w14:textId="77777777">
                          <w:pPr>
                            <w:jc w:val="left"/>
                          </w:pPr>
                          <w:r>
                            <w:rPr>
                              <w:rFonts w:ascii="Tahoma" w:hAnsi="Tahoma" w:cs="Tahoma" w:hint="cs"/>
                              <w:color w:val="002060"/>
                              <w:sz w:val="18"/>
                              <w:szCs w:val="18"/>
                              <w:rtl/>
                            </w:rPr>
                            <w:t xml:space="preserve">                                                                  </w:t>
                          </w:r>
                          <w:r w:rsidRPr="009E7AA3">
                            <w:rPr>
                              <w:rFonts w:ascii="Tahoma" w:hAnsi="Tahoma" w:cs="Tahoma"/>
                              <w:color w:val="0D0D0D" w:themeColor="text1" w:themeTint="F2"/>
                              <w:sz w:val="18"/>
                              <w:szCs w:val="18"/>
                            </w:rPr>
                            <w:t>Foreword</w:t>
                          </w:r>
                        </w:p>
                      </w:txbxContent>
                    </wps:txbx>
                    <wps:bodyPr rot="0" vert="horz" wrap="square" lIns="91440" tIns="45720" rIns="91440" bIns="45720" anchor="t" anchorCtr="0">
                      <a:spAutoFit/>
                    </wps:bodyPr>
                  </wps:wsp>
                </a:graphicData>
              </a:graphic>
            </wp:anchor>
          </w:drawing>
        </mc:Choice>
        <mc:Fallback>
          <w:pict>
            <v:shape id="Text Box 2" o:spid="_x0000_s2051" type="#_x0000_t202" style="width:261.2pt;height:22.1pt;margin-top:5.45pt;margin-left:-2.4pt;mso-wrap-distance-bottom:0;mso-wrap-distance-left:9pt;mso-wrap-distance-right:9pt;mso-wrap-distance-top:0;mso-wrap-style:square;position:absolute;visibility:visible;v-text-anchor:top;z-index:251674624" stroked="f">
              <v:textbox style="mso-fit-shape-to-text:t">
                <w:txbxContent>
                  <w:p w:rsidR="00D56B85" w:rsidP="00D56B85" w14:paraId="6D4ACD81" w14:textId="77777777">
                    <w:pPr>
                      <w:jc w:val="left"/>
                    </w:pPr>
                    <w:r>
                      <w:rPr>
                        <w:rFonts w:ascii="Tahoma" w:hAnsi="Tahoma" w:cs="Tahoma" w:hint="cs"/>
                        <w:color w:val="002060"/>
                        <w:sz w:val="18"/>
                        <w:szCs w:val="18"/>
                        <w:rtl/>
                      </w:rPr>
                      <w:t xml:space="preserve">                                                                  </w:t>
                    </w:r>
                    <w:r w:rsidRPr="009E7AA3">
                      <w:rPr>
                        <w:rFonts w:ascii="Tahoma" w:hAnsi="Tahoma" w:cs="Tahoma"/>
                        <w:color w:val="0D0D0D" w:themeColor="text1" w:themeTint="F2"/>
                        <w:sz w:val="18"/>
                        <w:szCs w:val="18"/>
                      </w:rPr>
                      <w:t>Foreword</w:t>
                    </w:r>
                  </w:p>
                </w:txbxContent>
              </v:textbox>
              <w10:wrap type="square"/>
            </v:shape>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B85" w:rsidP="00D56B85" w14:paraId="096BC0E7"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155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212305707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D56B85" w:rsidRPr="00DE3ECA" w:rsidP="00D56B85"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2"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3904" filled="f" strokecolor="#a5a5a5" strokeweight="0.25pt">
              <v:stroke dashstyle="longDash"/>
              <v:textbox>
                <w:txbxContent>
                  <w:p w:rsidR="00D56B85" w:rsidRPr="00DE3ECA" w:rsidP="00D56B85" w14:paraId="13A85432"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56B85" w:rsidP="00D56B85" w14:paraId="05D41EF6" w14:textId="77777777">
    <w:pPr>
      <w:pStyle w:val="Header"/>
      <w:tabs>
        <w:tab w:val="left" w:pos="493"/>
        <w:tab w:val="center" w:pos="4111"/>
        <w:tab w:val="clear" w:pos="4153"/>
        <w:tab w:val="right" w:pos="7478"/>
        <w:tab w:val="right" w:pos="8222"/>
        <w:tab w:val="clear" w:pos="8306"/>
      </w:tabs>
      <w:jc w:val="left"/>
      <w:rPr>
        <w:rtl/>
      </w:rPr>
    </w:pPr>
  </w:p>
  <w:p w:rsidR="00D56B85" w:rsidP="00D56B85" w14:paraId="35B469F5" w14:textId="77777777">
    <w:pPr>
      <w:pStyle w:val="Header"/>
      <w:tabs>
        <w:tab w:val="left" w:pos="493"/>
        <w:tab w:val="center" w:pos="4111"/>
        <w:tab w:val="clear" w:pos="4153"/>
        <w:tab w:val="right" w:pos="7478"/>
        <w:tab w:val="right" w:pos="8222"/>
        <w:tab w:val="clear" w:pos="8306"/>
      </w:tabs>
      <w:jc w:val="left"/>
      <w:rPr>
        <w:rtl/>
      </w:rPr>
    </w:pPr>
  </w:p>
  <w:p w:rsidR="00D56B85" w:rsidRPr="00D56B85" w:rsidP="00D56B85" w14:paraId="6B9D7BEE" w14:textId="263BE599">
    <w:pPr>
      <w:pStyle w:val="Header"/>
      <w:tabs>
        <w:tab w:val="left" w:pos="493"/>
        <w:tab w:val="center" w:pos="4111"/>
        <w:tab w:val="clear" w:pos="4153"/>
        <w:tab w:val="right" w:pos="7478"/>
        <w:tab w:val="right" w:pos="8222"/>
        <w:tab w:val="clear" w:pos="8306"/>
      </w:tabs>
      <w:jc w:val="left"/>
    </w:pPr>
    <w:r w:rsidRPr="00BB30F3">
      <w:rPr>
        <w:rFonts w:ascii="Tahoma" w:hAnsi="Tahoma" w:cs="Tahoma"/>
        <w:noProof/>
        <w:color w:val="002060"/>
        <w:sz w:val="18"/>
        <w:szCs w:val="18"/>
      </w:rPr>
      <mc:AlternateContent>
        <mc:Choice Requires="wps">
          <w:drawing>
            <wp:anchor distT="45720" distB="45720" distL="114300" distR="114300" simplePos="0" relativeHeight="251668480" behindDoc="0" locked="0" layoutInCell="1" allowOverlap="1">
              <wp:simplePos x="0" y="0"/>
              <wp:positionH relativeFrom="column">
                <wp:posOffset>-81280</wp:posOffset>
              </wp:positionH>
              <wp:positionV relativeFrom="paragraph">
                <wp:posOffset>198936</wp:posOffset>
              </wp:positionV>
              <wp:extent cx="4469580" cy="267789"/>
              <wp:effectExtent l="0" t="0" r="13970" b="12065"/>
              <wp:wrapNone/>
              <wp:docPr id="212305707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69580" cy="267789"/>
                      </a:xfrm>
                      <a:prstGeom prst="rect">
                        <a:avLst/>
                      </a:prstGeom>
                      <a:solidFill>
                        <a:srgbClr val="FFFFFF"/>
                      </a:solidFill>
                      <a:ln w="9525">
                        <a:solidFill>
                          <a:schemeClr val="bg1"/>
                        </a:solidFill>
                        <a:miter lim="800000"/>
                        <a:headEnd/>
                        <a:tailEnd/>
                      </a:ln>
                    </wps:spPr>
                    <wps:txbx>
                      <w:txbxContent>
                        <w:p w:rsidR="00D56B85" w:rsidRPr="00A4133B" w:rsidP="00697253" w14:textId="16745279">
                          <w:pPr>
                            <w:jc w:val="right"/>
                            <w:rPr>
                              <w:color w:val="0D0D0D" w:themeColor="text1" w:themeTint="F2"/>
                              <w:sz w:val="16"/>
                              <w:szCs w:val="16"/>
                            </w:rPr>
                          </w:pPr>
                          <w:r w:rsidRPr="0071726C">
                            <w:rPr>
                              <w:rFonts w:ascii="Tahoma" w:hAnsi="Tahoma" w:eastAsiaTheme="majorEastAsia" w:cs="Tahoma"/>
                              <w:noProof/>
                              <w:color w:val="0D0D0D" w:themeColor="text1" w:themeTint="F2"/>
                              <w:sz w:val="16"/>
                              <w:szCs w:val="16"/>
                            </w:rPr>
                            <w:t>Report of the State Comptroller of Israel | October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style="width:351.95pt;height:21.1pt;margin-top:15.65pt;margin-left:-6.4pt;mso-height-percent:0;mso-height-relative:margin;mso-width-percent:0;mso-width-relative:margin;mso-wrap-distance-bottom:3.6pt;mso-wrap-distance-left:9pt;mso-wrap-distance-right:9pt;mso-wrap-distance-top:3.6pt;mso-wrap-style:square;position:absolute;visibility:visible;v-text-anchor:top;z-index:251669504" strokecolor="white">
              <v:textbox>
                <w:txbxContent>
                  <w:p w:rsidR="00D56B85" w:rsidRPr="00A4133B" w:rsidP="00697253" w14:paraId="54FD0313" w14:textId="16745279">
                    <w:pPr>
                      <w:jc w:val="right"/>
                      <w:rPr>
                        <w:color w:val="0D0D0D" w:themeColor="text1" w:themeTint="F2"/>
                        <w:sz w:val="16"/>
                        <w:szCs w:val="16"/>
                      </w:rPr>
                    </w:pPr>
                    <w:r w:rsidRPr="0071726C">
                      <w:rPr>
                        <w:rFonts w:ascii="Tahoma" w:hAnsi="Tahoma" w:eastAsiaTheme="majorEastAsia" w:cs="Tahoma"/>
                        <w:noProof/>
                        <w:color w:val="0D0D0D" w:themeColor="text1" w:themeTint="F2"/>
                        <w:sz w:val="16"/>
                        <w:szCs w:val="16"/>
                      </w:rPr>
                      <w:t>Report of the State Comptroller of Israel | October 2025</w:t>
                    </w:r>
                  </w:p>
                </w:txbxContent>
              </v:textbox>
            </v:shape>
          </w:pict>
        </mc:Fallback>
      </mc:AlternateContent>
    </w:r>
    <w:r>
      <w:rPr>
        <w:rFonts w:ascii="Tahoma" w:hAnsi="Tahoma" w:cs="Tahoma"/>
        <w:noProof/>
        <w:sz w:val="22"/>
        <w:szCs w:val="22"/>
        <w:rtl/>
        <w:lang w:val="he-IL"/>
      </w:rPr>
      <w:drawing>
        <wp:anchor distT="0" distB="0" distL="114300" distR="114300" simplePos="0" relativeHeight="251670528" behindDoc="0" locked="0" layoutInCell="1" allowOverlap="1">
          <wp:simplePos x="0" y="0"/>
          <wp:positionH relativeFrom="column">
            <wp:posOffset>4391025</wp:posOffset>
          </wp:positionH>
          <wp:positionV relativeFrom="paragraph">
            <wp:posOffset>195580</wp:posOffset>
          </wp:positionV>
          <wp:extent cx="343535" cy="240030"/>
          <wp:effectExtent l="0" t="0" r="0" b="7620"/>
          <wp:wrapSquare wrapText="bothSides"/>
          <wp:docPr id="80" name="Picture 3" descr="תמונה שמכילה עיגול, סמל, לוגו,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3" descr="תמונה שמכילה עיגול, סמל, לוגו, גרפיקה&#10;&#10;התיאור נוצר באופן אוטומטי"/>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simplePos x="0" y="0"/>
              <wp:positionH relativeFrom="column">
                <wp:posOffset>-2910840</wp:posOffset>
              </wp:positionH>
              <wp:positionV relativeFrom="paragraph">
                <wp:posOffset>491490</wp:posOffset>
              </wp:positionV>
              <wp:extent cx="7620635" cy="0"/>
              <wp:effectExtent l="0" t="0" r="0" b="0"/>
              <wp:wrapNone/>
              <wp:docPr id="2123057075"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762063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7456" from="-229.2pt,38.7pt" to="370.85pt,38.7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DCC" w:rsidRPr="00D15500" w:rsidP="005B4811" w14:paraId="4F041C69" w14:textId="77777777">
    <w:pPr>
      <w:pStyle w:val="Header"/>
      <w:tabs>
        <w:tab w:val="center" w:pos="457"/>
        <w:tab w:val="clear" w:pos="4153"/>
        <w:tab w:val="clear" w:pos="8306"/>
      </w:tabs>
      <w:spacing w:line="312" w:lineRule="auto"/>
      <w:jc w:val="left"/>
      <w:rPr>
        <w:rFonts w:ascii="Tahoma" w:hAnsi="Tahoma" w:cs="Tahoma"/>
        <w:color w:val="002060"/>
        <w:sz w:val="18"/>
        <w:szCs w:val="18"/>
        <w:rtl/>
      </w:rPr>
    </w:pPr>
    <w:r>
      <w:rPr>
        <w:rFonts w:ascii="Tahoma" w:hAnsi="Tahoma" w:cs="Tahoma"/>
        <w:noProof/>
        <w:sz w:val="24"/>
      </w:rPr>
      <w:drawing>
        <wp:anchor distT="0" distB="0" distL="114300" distR="114300" simplePos="0" relativeHeight="251662336" behindDoc="0" locked="0" layoutInCell="1" allowOverlap="1">
          <wp:simplePos x="0" y="0"/>
          <wp:positionH relativeFrom="column">
            <wp:posOffset>1509601</wp:posOffset>
          </wp:positionH>
          <wp:positionV relativeFrom="paragraph">
            <wp:posOffset>-19685</wp:posOffset>
          </wp:positionV>
          <wp:extent cx="379095" cy="250190"/>
          <wp:effectExtent l="0" t="0" r="1905" b="0"/>
          <wp:wrapTopAndBottom/>
          <wp:docPr id="174388239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396" name="mevaker-semel.new-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79095" cy="250190"/>
                  </a:xfrm>
                  <a:prstGeom prst="rect">
                    <a:avLst/>
                  </a:prstGeom>
                </pic:spPr>
              </pic:pic>
            </a:graphicData>
          </a:graphic>
          <wp14:sizeRelH relativeFrom="page">
            <wp14:pctWidth>0</wp14:pctWidth>
          </wp14:sizeRelH>
          <wp14:sizeRelV relativeFrom="page">
            <wp14:pctHeight>0</wp14:pctHeight>
          </wp14:sizeRelV>
        </wp:anchor>
      </w:drawing>
    </w:r>
    <w:r w:rsidRPr="005B4811">
      <w:rPr>
        <w:rFonts w:ascii="Tahoma" w:hAnsi="Tahoma" w:cs="Tahoma"/>
        <w:noProof/>
        <w:color w:val="002060"/>
        <w:sz w:val="18"/>
        <w:szCs w:val="18"/>
        <w:rtl/>
      </w:rPr>
      <mc:AlternateContent>
        <mc:Choice Requires="wps">
          <w:drawing>
            <wp:anchor distT="45720" distB="45720" distL="114300" distR="114300" simplePos="0" relativeHeight="251660288" behindDoc="0" locked="0" layoutInCell="1" allowOverlap="1">
              <wp:simplePos x="0" y="0"/>
              <wp:positionH relativeFrom="margin">
                <wp:posOffset>-87836</wp:posOffset>
              </wp:positionH>
              <wp:positionV relativeFrom="paragraph">
                <wp:posOffset>-17145</wp:posOffset>
              </wp:positionV>
              <wp:extent cx="1641475" cy="284480"/>
              <wp:effectExtent l="0" t="0" r="0" b="1270"/>
              <wp:wrapSquare wrapText="bothSides"/>
              <wp:docPr id="2123057077" name="תיבת טקסט 21230570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41475" cy="284480"/>
                      </a:xfrm>
                      <a:prstGeom prst="rect">
                        <a:avLst/>
                      </a:prstGeom>
                      <a:solidFill>
                        <a:srgbClr val="FFFFFF"/>
                      </a:solidFill>
                      <a:ln w="9525">
                        <a:noFill/>
                        <a:miter lim="800000"/>
                        <a:headEnd/>
                        <a:tailEnd/>
                      </a:ln>
                    </wps:spPr>
                    <wps:txbx>
                      <w:txbxContent>
                        <w:p w:rsidR="00286DCC" w:rsidRPr="005B4811" w:rsidP="005B4811" w14:textId="77777777">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70א</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123057077" o:spid="_x0000_s2055" type="#_x0000_t202" style="width:129.25pt;height:22.4pt;margin-top:-1.35pt;margin-left:-6.9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stroked="f">
              <v:textbox>
                <w:txbxContent>
                  <w:p w:rsidR="00286DCC" w:rsidRPr="005B4811" w:rsidP="005B4811" w14:paraId="6A7FD2AC" w14:textId="77777777">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70א</w:t>
                    </w:r>
                  </w:p>
                </w:txbxContent>
              </v:textbox>
              <w10:wrap type="square"/>
            </v:shape>
          </w:pict>
        </mc:Fallback>
      </mc:AlternateContent>
    </w:r>
    <w:r w:rsidRPr="005B4811">
      <w:rPr>
        <w:rFonts w:ascii="Tahoma" w:hAnsi="Tahoma" w:cs="Tahoma"/>
        <w:noProof/>
        <w:color w:val="002060"/>
        <w:sz w:val="18"/>
        <w:szCs w:val="18"/>
        <w:rtl/>
      </w:rPr>
      <mc:AlternateContent>
        <mc:Choice Requires="wps">
          <w:drawing>
            <wp:anchor distT="45720" distB="45720" distL="114300" distR="114300" simplePos="0" relativeHeight="251658240" behindDoc="0" locked="0" layoutInCell="1" allowOverlap="1">
              <wp:simplePos x="0" y="0"/>
              <wp:positionH relativeFrom="column">
                <wp:posOffset>4078399</wp:posOffset>
              </wp:positionH>
              <wp:positionV relativeFrom="paragraph">
                <wp:posOffset>-11430</wp:posOffset>
              </wp:positionV>
              <wp:extent cx="895985" cy="1419098"/>
              <wp:effectExtent l="0" t="0" r="0" b="6350"/>
              <wp:wrapSquare wrapText="bothSides"/>
              <wp:docPr id="212305707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895985" cy="1419098"/>
                      </a:xfrm>
                      <a:prstGeom prst="rect">
                        <a:avLst/>
                      </a:prstGeom>
                      <a:solidFill>
                        <a:srgbClr val="FFFFFF"/>
                      </a:solidFill>
                      <a:ln w="9525">
                        <a:noFill/>
                        <a:miter lim="800000"/>
                        <a:headEnd/>
                        <a:tailEnd/>
                      </a:ln>
                    </wps:spPr>
                    <wps:txbx>
                      <w:txbxContent>
                        <w:p w:rsidR="00286DCC" w:rsidRPr="005B4811" w:rsidP="005B4811" w14:textId="77777777">
                          <w:pPr>
                            <w:rPr>
                              <w:rtl/>
                              <w:cs/>
                            </w:rPr>
                          </w:pPr>
                          <w:r w:rsidRPr="005B4811">
                            <w:rPr>
                              <w:rFonts w:ascii="Tahoma" w:hAnsi="Tahoma" w:cs="Tahoma" w:hint="cs"/>
                              <w:color w:val="002060"/>
                              <w:sz w:val="18"/>
                              <w:szCs w:val="18"/>
                              <w:rtl/>
                            </w:rPr>
                            <w:t>מדינת ישראל</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תיבת טקסט 2" o:spid="_x0000_s2056" type="#_x0000_t202" style="width:70.55pt;height:123.65pt;margin-top:-0.9pt;margin-left:321.15pt;flip:x;mso-height-percent:200;mso-height-relative:margin;mso-width-percent:0;mso-width-relative:margin;mso-wrap-distance-bottom:3.6pt;mso-wrap-distance-left:9pt;mso-wrap-distance-right:9pt;mso-wrap-distance-top:3.6pt;mso-wrap-style:square;position:absolute;visibility:visible;v-text-anchor:top;z-index:251659264" stroked="f">
              <v:textbox style="mso-fit-shape-to-text:t">
                <w:txbxContent>
                  <w:p w:rsidR="00286DCC" w:rsidRPr="005B4811" w:rsidP="005B4811" w14:paraId="44C200E0" w14:textId="77777777">
                    <w:pPr>
                      <w:rPr>
                        <w:rtl/>
                        <w:cs/>
                      </w:rPr>
                    </w:pPr>
                    <w:r w:rsidRPr="005B4811">
                      <w:rPr>
                        <w:rFonts w:ascii="Tahoma" w:hAnsi="Tahoma" w:cs="Tahoma" w:hint="cs"/>
                        <w:color w:val="002060"/>
                        <w:sz w:val="18"/>
                        <w:szCs w:val="18"/>
                        <w:rtl/>
                      </w:rPr>
                      <w:t>מדינת ישראל</w:t>
                    </w:r>
                  </w:p>
                </w:txbxContent>
              </v:textbox>
              <w10:wrap type="square"/>
            </v:shape>
          </w:pict>
        </mc:Fallback>
      </mc:AlternateContent>
    </w:r>
    <w:r>
      <w:rPr>
        <w:rFonts w:ascii="Tahoma" w:hAnsi="Tahoma" w:cs="Tahoma"/>
        <w:noProof/>
        <w:szCs w:val="18"/>
      </w:rPr>
      <w:drawing>
        <wp:anchor distT="0" distB="0" distL="114300" distR="114300" simplePos="0" relativeHeight="251663360" behindDoc="0" locked="0" layoutInCell="1" allowOverlap="1">
          <wp:simplePos x="0" y="0"/>
          <wp:positionH relativeFrom="column">
            <wp:posOffset>4955969</wp:posOffset>
          </wp:positionH>
          <wp:positionV relativeFrom="paragraph">
            <wp:posOffset>-43815</wp:posOffset>
          </wp:positionV>
          <wp:extent cx="245110" cy="301625"/>
          <wp:effectExtent l="0" t="0" r="2540" b="3175"/>
          <wp:wrapSquare wrapText="bothSides"/>
          <wp:docPr id="174388239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397" name="israel-blue.1.png"/>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5110" cy="3016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74A2" w:rsidP="001526AC" w14:paraId="3BAB622A"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6438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212305708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474A2" w:rsidRPr="00DE3ECA" w:rsidP="006E67D8"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7"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1072" filled="f" strokecolor="#a5a5a5" strokeweight="0.25pt">
              <v:stroke dashstyle="longDash"/>
              <v:textbox>
                <w:txbxContent>
                  <w:p w:rsidR="001474A2" w:rsidRPr="00DE3ECA" w:rsidP="006E67D8" w14:paraId="52D236EF"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1474A2" w:rsidP="001526AC" w14:paraId="38E1BAFA" w14:textId="77777777">
    <w:pPr>
      <w:pStyle w:val="Header"/>
      <w:tabs>
        <w:tab w:val="left" w:pos="493"/>
        <w:tab w:val="center" w:pos="4111"/>
        <w:tab w:val="clear" w:pos="4153"/>
        <w:tab w:val="right" w:pos="7478"/>
        <w:tab w:val="right" w:pos="8222"/>
        <w:tab w:val="clear" w:pos="8306"/>
      </w:tabs>
      <w:jc w:val="left"/>
      <w:rPr>
        <w:rtl/>
      </w:rPr>
    </w:pPr>
  </w:p>
  <w:p w:rsidR="001474A2" w:rsidP="00005B23" w14:paraId="46CEDADE" w14:textId="77777777">
    <w:pPr>
      <w:pStyle w:val="Header"/>
      <w:tabs>
        <w:tab w:val="left" w:pos="493"/>
        <w:tab w:val="center" w:pos="4111"/>
        <w:tab w:val="clear" w:pos="4153"/>
        <w:tab w:val="right" w:pos="7478"/>
        <w:tab w:val="right" w:pos="8222"/>
        <w:tab w:val="clear" w:pos="8306"/>
      </w:tabs>
      <w:jc w:val="left"/>
      <w:rPr>
        <w:rtl/>
      </w:rPr>
    </w:pPr>
  </w:p>
  <w:p w:rsidR="001474A2" w:rsidRPr="001526AC" w:rsidP="00005B23" w14:paraId="08AF4C85" w14:textId="0CC9D8A7">
    <w:pPr>
      <w:pStyle w:val="Header"/>
      <w:tabs>
        <w:tab w:val="left" w:pos="493"/>
        <w:tab w:val="center" w:pos="4111"/>
        <w:tab w:val="clear" w:pos="4153"/>
        <w:tab w:val="right" w:pos="7478"/>
        <w:tab w:val="right" w:pos="8222"/>
        <w:tab w:val="clear" w:pos="8306"/>
      </w:tabs>
      <w:jc w:val="lef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5pt;height:590.5pt" o:bullet="t">
        <v:imagedata r:id="rId1" o:title="זכוכית מגדלת5"/>
      </v:shape>
    </w:pict>
  </w:numPicBullet>
  <w:numPicBullet w:numPicBulletId="1">
    <w:pict>
      <v:shape id="_x0000_i1026" type="#_x0000_t75" style="width:256pt;height:256pt" o:bullet="t">
        <v:imagedata r:id="rId2" o:title="light-bulb"/>
      </v:shape>
    </w:pict>
  </w:numPicBullet>
  <w:abstractNum w:abstractNumId="0" w15:restartNumberingAfterBreak="0">
    <w:nsid w:val="02FE66C1"/>
    <w:multiLevelType w:val="hybridMultilevel"/>
    <w:tmpl w:val="FF6A1D7A"/>
    <w:lvl w:ilvl="0">
      <w:start w:val="1"/>
      <w:numFmt w:val="bullet"/>
      <w:lvlText w:val=""/>
      <w:lvlJc w:val="left"/>
      <w:pPr>
        <w:ind w:left="397" w:hanging="397"/>
      </w:pPr>
      <w:rPr>
        <w:rFonts w:ascii="Symbol" w:hAnsi="Symbol" w:cs="Symbol" w:hint="default"/>
        <w:b/>
        <w:bCs/>
        <w:i w:val="0"/>
        <w:caps w:val="0"/>
        <w:strike w:val="0"/>
        <w:dstrike w:val="0"/>
        <w:vanish w:val="0"/>
        <w:color w:val="002060"/>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7A501A4"/>
    <w:multiLevelType w:val="hybridMultilevel"/>
    <w:tmpl w:val="6CA0A39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7C54509"/>
    <w:multiLevelType w:val="multilevel"/>
    <w:tmpl w:val="3030E6FC"/>
    <w:lvl w:ilvl="0">
      <w:start w:val="1"/>
      <w:numFmt w:val="decimal"/>
      <w:pStyle w:val="712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 w15:restartNumberingAfterBreak="0">
    <w:nsid w:val="07FD1AC0"/>
    <w:multiLevelType w:val="hybridMultilevel"/>
    <w:tmpl w:val="C88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0DDA1A01"/>
    <w:multiLevelType w:val="hybridMultilevel"/>
    <w:tmpl w:val="CD76C6BE"/>
    <w:lvl w:ilvl="0">
      <w:start w:val="1"/>
      <w:numFmt w:val="bullet"/>
      <w:pStyle w:val="71BULLETS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0DDD178A"/>
    <w:multiLevelType w:val="hybridMultilevel"/>
    <w:tmpl w:val="FEFEF4F2"/>
    <w:lvl w:ilvl="0">
      <w:start w:val="1"/>
      <w:numFmt w:val="bullet"/>
      <w:pStyle w:val="71BULLETS"/>
      <w:lvlText w:val=""/>
      <w:lvlJc w:val="left"/>
      <w:pPr>
        <w:ind w:left="1414" w:hanging="360"/>
      </w:pPr>
      <w:rPr>
        <w:rFonts w:ascii="Symbol" w:hAnsi="Symbol" w:hint="default"/>
      </w:rPr>
    </w:lvl>
    <w:lvl w:ilvl="1" w:tentative="1">
      <w:start w:val="1"/>
      <w:numFmt w:val="bullet"/>
      <w:lvlText w:val="o"/>
      <w:lvlJc w:val="left"/>
      <w:pPr>
        <w:ind w:left="2134" w:hanging="360"/>
      </w:pPr>
      <w:rPr>
        <w:rFonts w:ascii="Courier New" w:hAnsi="Courier New" w:cs="Courier New" w:hint="default"/>
      </w:rPr>
    </w:lvl>
    <w:lvl w:ilvl="2" w:tentative="1">
      <w:start w:val="1"/>
      <w:numFmt w:val="bullet"/>
      <w:lvlText w:val=""/>
      <w:lvlJc w:val="left"/>
      <w:pPr>
        <w:ind w:left="2854" w:hanging="360"/>
      </w:pPr>
      <w:rPr>
        <w:rFonts w:ascii="Wingdings" w:hAnsi="Wingdings" w:hint="default"/>
      </w:rPr>
    </w:lvl>
    <w:lvl w:ilvl="3" w:tentative="1">
      <w:start w:val="1"/>
      <w:numFmt w:val="bullet"/>
      <w:lvlText w:val=""/>
      <w:lvlJc w:val="left"/>
      <w:pPr>
        <w:ind w:left="3574" w:hanging="360"/>
      </w:pPr>
      <w:rPr>
        <w:rFonts w:ascii="Symbol" w:hAnsi="Symbol" w:hint="default"/>
      </w:rPr>
    </w:lvl>
    <w:lvl w:ilvl="4" w:tentative="1">
      <w:start w:val="1"/>
      <w:numFmt w:val="bullet"/>
      <w:lvlText w:val="o"/>
      <w:lvlJc w:val="left"/>
      <w:pPr>
        <w:ind w:left="4294" w:hanging="360"/>
      </w:pPr>
      <w:rPr>
        <w:rFonts w:ascii="Courier New" w:hAnsi="Courier New" w:cs="Courier New" w:hint="default"/>
      </w:rPr>
    </w:lvl>
    <w:lvl w:ilvl="5" w:tentative="1">
      <w:start w:val="1"/>
      <w:numFmt w:val="bullet"/>
      <w:lvlText w:val=""/>
      <w:lvlJc w:val="left"/>
      <w:pPr>
        <w:ind w:left="5014" w:hanging="360"/>
      </w:pPr>
      <w:rPr>
        <w:rFonts w:ascii="Wingdings" w:hAnsi="Wingdings" w:hint="default"/>
      </w:rPr>
    </w:lvl>
    <w:lvl w:ilvl="6" w:tentative="1">
      <w:start w:val="1"/>
      <w:numFmt w:val="bullet"/>
      <w:lvlText w:val=""/>
      <w:lvlJc w:val="left"/>
      <w:pPr>
        <w:ind w:left="5734" w:hanging="360"/>
      </w:pPr>
      <w:rPr>
        <w:rFonts w:ascii="Symbol" w:hAnsi="Symbol" w:hint="default"/>
      </w:rPr>
    </w:lvl>
    <w:lvl w:ilvl="7" w:tentative="1">
      <w:start w:val="1"/>
      <w:numFmt w:val="bullet"/>
      <w:lvlText w:val="o"/>
      <w:lvlJc w:val="left"/>
      <w:pPr>
        <w:ind w:left="6454" w:hanging="360"/>
      </w:pPr>
      <w:rPr>
        <w:rFonts w:ascii="Courier New" w:hAnsi="Courier New" w:cs="Courier New" w:hint="default"/>
      </w:rPr>
    </w:lvl>
    <w:lvl w:ilvl="8" w:tentative="1">
      <w:start w:val="1"/>
      <w:numFmt w:val="bullet"/>
      <w:lvlText w:val=""/>
      <w:lvlJc w:val="left"/>
      <w:pPr>
        <w:ind w:left="7174" w:hanging="360"/>
      </w:pPr>
      <w:rPr>
        <w:rFonts w:ascii="Wingdings" w:hAnsi="Wingdings" w:hint="default"/>
      </w:rPr>
    </w:lvl>
  </w:abstractNum>
  <w:abstractNum w:abstractNumId="6" w15:restartNumberingAfterBreak="0">
    <w:nsid w:val="0E2D196B"/>
    <w:multiLevelType w:val="hybridMultilevel"/>
    <w:tmpl w:val="61EADE1C"/>
    <w:lvl w:ilvl="0">
      <w:start w:val="0"/>
      <w:numFmt w:val="bullet"/>
      <w:lvlText w:val="•"/>
      <w:lvlJc w:val="left"/>
      <w:pPr>
        <w:ind w:left="720" w:hanging="360"/>
      </w:pPr>
      <w:rPr>
        <w:rFonts w:ascii="Tahoma" w:hAnsi="Tahoma" w:eastAsiaTheme="minorHAnsi"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A013EB0"/>
    <w:multiLevelType w:val="hybridMultilevel"/>
    <w:tmpl w:val="E384F550"/>
    <w:lvl w:ilvl="0">
      <w:start w:val="1"/>
      <w:numFmt w:val="decimal"/>
      <w:lvlText w:val="%1."/>
      <w:lvlJc w:val="left"/>
      <w:pPr>
        <w:ind w:left="900" w:hanging="360"/>
      </w:pPr>
      <w:rPr>
        <w:rFonts w:hint="default"/>
        <w:b/>
        <w:bCs/>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 w15:restartNumberingAfterBreak="0">
    <w:nsid w:val="1A0D200F"/>
    <w:multiLevelType w:val="hybridMultilevel"/>
    <w:tmpl w:val="8206BB0C"/>
    <w:lvl w:ilvl="0">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start w:val="1"/>
      <w:numFmt w:val="bullet"/>
      <w:lvlText w:val="o"/>
      <w:lvlJc w:val="left"/>
      <w:pPr>
        <w:ind w:left="2435" w:hanging="360"/>
      </w:pPr>
      <w:rPr>
        <w:rFonts w:ascii="Courier New" w:hAnsi="Courier New" w:cs="Courier New" w:hint="default"/>
      </w:rPr>
    </w:lvl>
    <w:lvl w:ilvl="2" w:tentative="1">
      <w:start w:val="1"/>
      <w:numFmt w:val="bullet"/>
      <w:lvlText w:val=""/>
      <w:lvlJc w:val="left"/>
      <w:pPr>
        <w:ind w:left="3155" w:hanging="360"/>
      </w:pPr>
      <w:rPr>
        <w:rFonts w:ascii="Wingdings" w:hAnsi="Wingdings" w:hint="default"/>
      </w:rPr>
    </w:lvl>
    <w:lvl w:ilvl="3" w:tentative="1">
      <w:start w:val="1"/>
      <w:numFmt w:val="bullet"/>
      <w:lvlText w:val=""/>
      <w:lvlJc w:val="left"/>
      <w:pPr>
        <w:ind w:left="3875" w:hanging="360"/>
      </w:pPr>
      <w:rPr>
        <w:rFonts w:ascii="Symbol" w:hAnsi="Symbol" w:hint="default"/>
      </w:rPr>
    </w:lvl>
    <w:lvl w:ilvl="4" w:tentative="1">
      <w:start w:val="1"/>
      <w:numFmt w:val="bullet"/>
      <w:lvlText w:val="o"/>
      <w:lvlJc w:val="left"/>
      <w:pPr>
        <w:ind w:left="4595" w:hanging="360"/>
      </w:pPr>
      <w:rPr>
        <w:rFonts w:ascii="Courier New" w:hAnsi="Courier New" w:cs="Courier New" w:hint="default"/>
      </w:rPr>
    </w:lvl>
    <w:lvl w:ilvl="5" w:tentative="1">
      <w:start w:val="1"/>
      <w:numFmt w:val="bullet"/>
      <w:lvlText w:val=""/>
      <w:lvlJc w:val="left"/>
      <w:pPr>
        <w:ind w:left="5315" w:hanging="360"/>
      </w:pPr>
      <w:rPr>
        <w:rFonts w:ascii="Wingdings" w:hAnsi="Wingdings" w:hint="default"/>
      </w:rPr>
    </w:lvl>
    <w:lvl w:ilvl="6" w:tentative="1">
      <w:start w:val="1"/>
      <w:numFmt w:val="bullet"/>
      <w:lvlText w:val=""/>
      <w:lvlJc w:val="left"/>
      <w:pPr>
        <w:ind w:left="6035" w:hanging="360"/>
      </w:pPr>
      <w:rPr>
        <w:rFonts w:ascii="Symbol" w:hAnsi="Symbol" w:hint="default"/>
      </w:rPr>
    </w:lvl>
    <w:lvl w:ilvl="7" w:tentative="1">
      <w:start w:val="1"/>
      <w:numFmt w:val="bullet"/>
      <w:lvlText w:val="o"/>
      <w:lvlJc w:val="left"/>
      <w:pPr>
        <w:ind w:left="6755" w:hanging="360"/>
      </w:pPr>
      <w:rPr>
        <w:rFonts w:ascii="Courier New" w:hAnsi="Courier New" w:cs="Courier New" w:hint="default"/>
      </w:rPr>
    </w:lvl>
    <w:lvl w:ilvl="8" w:tentative="1">
      <w:start w:val="1"/>
      <w:numFmt w:val="bullet"/>
      <w:lvlText w:val=""/>
      <w:lvlJc w:val="left"/>
      <w:pPr>
        <w:ind w:left="7475" w:hanging="360"/>
      </w:pPr>
      <w:rPr>
        <w:rFonts w:ascii="Wingdings" w:hAnsi="Wingdings" w:hint="default"/>
      </w:rPr>
    </w:lvl>
  </w:abstractNum>
  <w:abstractNum w:abstractNumId="9" w15:restartNumberingAfterBreak="0">
    <w:nsid w:val="1CCB5BF3"/>
    <w:multiLevelType w:val="multilevel"/>
    <w:tmpl w:val="646C0440"/>
    <w:lvl w:ilvl="0">
      <w:start w:val="1"/>
      <w:numFmt w:val="decimal"/>
      <w:lvlText w:val="%1."/>
      <w:lvlJc w:val="left"/>
      <w:pPr>
        <w:ind w:left="340" w:hanging="340"/>
      </w:pPr>
      <w:rPr>
        <w:rFonts w:hint="default"/>
      </w:rPr>
    </w:lvl>
    <w:lvl w:ilvl="1">
      <w:start w:val="1"/>
      <w:numFmt w:val="none"/>
      <w:pStyle w:val="714"/>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15:restartNumberingAfterBreak="0">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1" w15:restartNumberingAfterBreak="0">
    <w:nsid w:val="23036B84"/>
    <w:multiLevelType w:val="multilevel"/>
    <w:tmpl w:val="A2808008"/>
    <w:lvl w:ilvl="0">
      <w:start w:val="1"/>
      <w:numFmt w:val="hebrew1"/>
      <w:pStyle w:val="63"/>
      <w:lvlText w:val="%1."/>
      <w:lvlJc w:val="right"/>
      <w:pPr>
        <w:ind w:left="700" w:hanging="36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2"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3"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BC1088C"/>
    <w:multiLevelType w:val="multilevel"/>
    <w:tmpl w:val="50E48E52"/>
    <w:lvl w:ilvl="0">
      <w:start w:val="1"/>
      <w:numFmt w:val="decimal"/>
      <w:pStyle w:val="712"/>
      <w:lvlText w:val="%1."/>
      <w:lvlJc w:val="left"/>
      <w:pPr>
        <w:ind w:left="397"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116"/>
      <w:lvlText w:val="%2."/>
      <w:lvlJc w:val="left"/>
      <w:pPr>
        <w:ind w:left="765" w:hanging="340"/>
      </w:pPr>
      <w:rPr>
        <w:rFonts w:hint="default"/>
        <w:lang w:val="en-US"/>
      </w:rPr>
    </w:lvl>
    <w:lvl w:ilvl="2">
      <w:start w:val="1"/>
      <w:numFmt w:val="decimal"/>
      <w:pStyle w:val="a3"/>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5" w15:restartNumberingAfterBreak="0">
    <w:nsid w:val="3E225A6F"/>
    <w:multiLevelType w:val="hybridMultilevel"/>
    <w:tmpl w:val="8A9AB376"/>
    <w:lvl w:ilvl="0">
      <w:start w:val="1"/>
      <w:numFmt w:val="bullet"/>
      <w:lvlText w:val=""/>
      <w:lvlJc w:val="left"/>
      <w:pPr>
        <w:ind w:left="720" w:hanging="360"/>
      </w:pPr>
      <w:rPr>
        <w:rFonts w:ascii="Symbol" w:hAnsi="Symbol"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3FD6457B"/>
    <w:multiLevelType w:val="hybridMultilevel"/>
    <w:tmpl w:val="344EDB6C"/>
    <w:lvl w:ilvl="0">
      <w:start w:val="1"/>
      <w:numFmt w:val="bullet"/>
      <w:lvlText w:val=""/>
      <w:lvlPicBulletId w:val="1"/>
      <w:lvlJc w:val="left"/>
      <w:pPr>
        <w:ind w:left="360" w:hanging="360"/>
      </w:pPr>
      <w:rPr>
        <w:rFonts w:ascii="Symbol" w:hAnsi="Symbol" w:hint="default"/>
        <w:b/>
        <w:bCs/>
        <w:i w:val="0"/>
        <w:iCs w:val="0"/>
        <w:color w:val="auto"/>
        <w:position w:val="-6"/>
        <w:sz w:val="40"/>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15:restartNumberingAfterBreak="0">
    <w:nsid w:val="459C2999"/>
    <w:multiLevelType w:val="multilevel"/>
    <w:tmpl w:val="065C52B0"/>
    <w:lvl w:ilvl="0">
      <w:start w:val="1"/>
      <w:numFmt w:val="hebrew1"/>
      <w:pStyle w:val="712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8" w15:restartNumberingAfterBreak="0">
    <w:nsid w:val="472923A4"/>
    <w:multiLevelType w:val="hybridMultilevel"/>
    <w:tmpl w:val="6C4AC2C6"/>
    <w:lvl w:ilvl="0">
      <w:start w:val="1"/>
      <w:numFmt w:val="bullet"/>
      <w:lvlText w:val=""/>
      <w:lvlJc w:val="left"/>
      <w:pPr>
        <w:ind w:left="720" w:hanging="360"/>
      </w:pPr>
      <w:rPr>
        <w:rFonts w:ascii="Symbol" w:hAnsi="Symbol"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4822098F"/>
    <w:multiLevelType w:val="hybridMultilevel"/>
    <w:tmpl w:val="A96C2818"/>
    <w:lvl w:ilvl="0">
      <w:start w:val="1"/>
      <w:numFmt w:val="bullet"/>
      <w:lvlText w:val=""/>
      <w:lvlJc w:val="left"/>
      <w:pPr>
        <w:ind w:left="397" w:hanging="397"/>
      </w:pPr>
      <w:rPr>
        <w:rFonts w:ascii="Symbol" w:hAnsi="Symbol" w:hint="default"/>
        <w:b/>
        <w:bCs/>
        <w:i w:val="0"/>
        <w:caps w:val="0"/>
        <w:strike w:val="0"/>
        <w:dstrike w:val="0"/>
        <w:vanish w:val="0"/>
        <w:color w:val="00305F"/>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48D25347"/>
    <w:multiLevelType w:val="hybridMultilevel"/>
    <w:tmpl w:val="0EDEC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4FA23A5C"/>
    <w:multiLevelType w:val="hybridMultilevel"/>
    <w:tmpl w:val="218E969A"/>
    <w:lvl w:ilvl="0">
      <w:start w:val="0"/>
      <w:numFmt w:val="bullet"/>
      <w:lvlText w:val=""/>
      <w:lvlJc w:val="left"/>
      <w:pPr>
        <w:ind w:left="357" w:hanging="357"/>
      </w:pPr>
      <w:rPr>
        <w:rFonts w:ascii="Symbol" w:eastAsia="Times New Roman" w:hAnsi="Symbol" w:cs="Aria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3" w15:restartNumberingAfterBreak="0">
    <w:nsid w:val="5E134340"/>
    <w:multiLevelType w:val="hybridMultilevel"/>
    <w:tmpl w:val="791E1414"/>
    <w:lvl w:ilvl="0">
      <w:start w:val="2"/>
      <w:numFmt w:val="bullet"/>
      <w:lvlText w:val=""/>
      <w:lvlJc w:val="left"/>
      <w:pPr>
        <w:ind w:left="720" w:hanging="360"/>
      </w:pPr>
      <w:rPr>
        <w:rFonts w:ascii="Symbol" w:hAnsi="Symbol" w:eastAsiaTheme="minorHAnsi" w:cs="David"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5" w15:restartNumberingAfterBreak="0">
    <w:nsid w:val="67BF5139"/>
    <w:multiLevelType w:val="multilevel"/>
    <w:tmpl w:val="DC6C961C"/>
    <w:lvl w:ilvl="0">
      <w:start w:val="1"/>
      <w:numFmt w:val="decimal"/>
      <w:pStyle w:val="a30"/>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26" w15:restartNumberingAfterBreak="0">
    <w:nsid w:val="6DB6403D"/>
    <w:multiLevelType w:val="multilevel"/>
    <w:tmpl w:val="F1C00854"/>
    <w:lvl w:ilvl="0">
      <w:start w:val="1"/>
      <w:numFmt w:val="decimal"/>
      <w:lvlText w:val="%1."/>
      <w:lvlJc w:val="left"/>
      <w:pPr>
        <w:ind w:left="340" w:hanging="340"/>
      </w:pPr>
      <w:rPr>
        <w:rFonts w:hint="default"/>
        <w:b w:val="0"/>
        <w:bCs w:val="0"/>
      </w:rPr>
    </w:lvl>
    <w:lvl w:ilvl="1">
      <w:start w:val="1"/>
      <w:numFmt w:val="decimal"/>
      <w:pStyle w:val="7114"/>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7" w15:restartNumberingAfterBreak="0">
    <w:nsid w:val="71A505A4"/>
    <w:multiLevelType w:val="hybridMultilevel"/>
    <w:tmpl w:val="4C3CF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73484ED1"/>
    <w:multiLevelType w:val="hybridMultilevel"/>
    <w:tmpl w:val="AC329204"/>
    <w:lvl w:ilvl="0">
      <w:start w:val="1"/>
      <w:numFmt w:val="bullet"/>
      <w:lvlText w:val=""/>
      <w:lvlJc w:val="left"/>
      <w:pPr>
        <w:ind w:left="397" w:hanging="397"/>
      </w:pPr>
      <w:rPr>
        <w:rFonts w:ascii="Symbol" w:hAnsi="Symbol"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7B263C11"/>
    <w:multiLevelType w:val="hybridMultilevel"/>
    <w:tmpl w:val="2070BD4C"/>
    <w:lvl w:ilvl="0">
      <w:start w:val="2"/>
      <w:numFmt w:val="bullet"/>
      <w:lvlText w:val=""/>
      <w:lvlJc w:val="left"/>
      <w:pPr>
        <w:ind w:left="720" w:hanging="360"/>
      </w:pPr>
      <w:rPr>
        <w:rFonts w:ascii="Symbol" w:hAnsi="Symbol" w:eastAsiaTheme="minorHAnsi" w:cs="David" w:hint="default"/>
        <w:b/>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7C0F310A"/>
    <w:multiLevelType w:val="hybridMultilevel"/>
    <w:tmpl w:val="32706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7D365B29"/>
    <w:multiLevelType w:val="multilevel"/>
    <w:tmpl w:val="E3AA6D54"/>
    <w:lvl w:ilvl="0">
      <w:start w:val="1"/>
      <w:numFmt w:val="hebrew1"/>
      <w:pStyle w:val="7120"/>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32" w15:restartNumberingAfterBreak="0">
    <w:nsid w:val="7FA776DE"/>
    <w:multiLevelType w:val="hybridMultilevel"/>
    <w:tmpl w:val="38C43E9C"/>
    <w:lvl w:ilvl="0">
      <w:start w:val="1"/>
      <w:numFmt w:val="bullet"/>
      <w:lvlText w:val=""/>
      <w:lvlJc w:val="left"/>
      <w:pPr>
        <w:ind w:left="397" w:hanging="397"/>
      </w:pPr>
      <w:rPr>
        <w:rFonts w:ascii="Symbol" w:hAnsi="Symbol" w:hint="default"/>
        <w:b/>
        <w:bCs/>
        <w:i w:val="0"/>
        <w:caps w:val="0"/>
        <w:strike w:val="0"/>
        <w:dstrike w:val="0"/>
        <w:vanish w:val="0"/>
        <w:color w:val="000000" w:themeColor="text1"/>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5451228">
    <w:abstractNumId w:val="9"/>
  </w:num>
  <w:num w:numId="2" w16cid:durableId="1007830054">
    <w:abstractNumId w:val="14"/>
  </w:num>
  <w:num w:numId="3" w16cid:durableId="1455783868">
    <w:abstractNumId w:val="26"/>
  </w:num>
  <w:num w:numId="4" w16cid:durableId="1258291339">
    <w:abstractNumId w:val="22"/>
  </w:num>
  <w:num w:numId="5" w16cid:durableId="2009400362">
    <w:abstractNumId w:val="12"/>
  </w:num>
  <w:num w:numId="6" w16cid:durableId="404840801">
    <w:abstractNumId w:val="13"/>
  </w:num>
  <w:num w:numId="7" w16cid:durableId="1345741297">
    <w:abstractNumId w:val="31"/>
  </w:num>
  <w:num w:numId="8" w16cid:durableId="995494167">
    <w:abstractNumId w:val="2"/>
  </w:num>
  <w:num w:numId="9" w16cid:durableId="1403722454">
    <w:abstractNumId w:val="17"/>
  </w:num>
  <w:num w:numId="10" w16cid:durableId="746150451">
    <w:abstractNumId w:val="5"/>
  </w:num>
  <w:num w:numId="11" w16cid:durableId="690302550">
    <w:abstractNumId w:val="24"/>
  </w:num>
  <w:num w:numId="12" w16cid:durableId="276135636">
    <w:abstractNumId w:val="4"/>
  </w:num>
  <w:num w:numId="13" w16cid:durableId="1828012555">
    <w:abstractNumId w:val="8"/>
  </w:num>
  <w:num w:numId="14" w16cid:durableId="1653370741">
    <w:abstractNumId w:val="25"/>
  </w:num>
  <w:num w:numId="15" w16cid:durableId="1468160233">
    <w:abstractNumId w:val="10"/>
  </w:num>
  <w:num w:numId="16" w16cid:durableId="605816948">
    <w:abstractNumId w:val="27"/>
  </w:num>
  <w:num w:numId="17" w16cid:durableId="32579566">
    <w:abstractNumId w:val="7"/>
  </w:num>
  <w:num w:numId="18" w16cid:durableId="218514394">
    <w:abstractNumId w:val="3"/>
  </w:num>
  <w:num w:numId="19" w16cid:durableId="647053201">
    <w:abstractNumId w:val="30"/>
  </w:num>
  <w:num w:numId="20" w16cid:durableId="514853655">
    <w:abstractNumId w:val="20"/>
  </w:num>
  <w:num w:numId="21" w16cid:durableId="1214385658">
    <w:abstractNumId w:val="11"/>
  </w:num>
  <w:num w:numId="22" w16cid:durableId="356078685">
    <w:abstractNumId w:val="1"/>
  </w:num>
  <w:num w:numId="23" w16cid:durableId="991105507">
    <w:abstractNumId w:val="23"/>
  </w:num>
  <w:num w:numId="24" w16cid:durableId="1487820584">
    <w:abstractNumId w:val="21"/>
  </w:num>
  <w:num w:numId="25" w16cid:durableId="990331805">
    <w:abstractNumId w:val="16"/>
  </w:num>
  <w:num w:numId="26" w16cid:durableId="2123529841">
    <w:abstractNumId w:val="29"/>
  </w:num>
  <w:num w:numId="27" w16cid:durableId="103157401">
    <w:abstractNumId w:val="6"/>
  </w:num>
  <w:num w:numId="28" w16cid:durableId="1831480137">
    <w:abstractNumId w:val="28"/>
  </w:num>
  <w:num w:numId="29" w16cid:durableId="1528181005">
    <w:abstractNumId w:val="19"/>
  </w:num>
  <w:num w:numId="30" w16cid:durableId="601571280">
    <w:abstractNumId w:val="15"/>
  </w:num>
  <w:num w:numId="31" w16cid:durableId="328096281">
    <w:abstractNumId w:val="18"/>
  </w:num>
  <w:num w:numId="32" w16cid:durableId="1934314089">
    <w:abstractNumId w:val="32"/>
  </w:num>
  <w:num w:numId="33" w16cid:durableId="934479024">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89"/>
  <w:proofState w:spelling="clean" w:grammar="clean"/>
  <w:attachedTemplate r:id="rId1"/>
  <w:stylePaneSortMethod w:val="name"/>
  <w:defaultTabStop w:val="720"/>
  <w:evenAndOddHeaders/>
  <w:drawingGridHorizontalSpacing w:val="100"/>
  <w:displayHorizontalDrawingGridEvery w:val="2"/>
  <w:displayVerticalDrawingGridEvery w:val="2"/>
  <w:characterSpacingControl w:val="doNotCompress"/>
  <w:footnotePr>
    <w:numRestart w:val="eachSect"/>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85D"/>
    <w:rsid w:val="000018EF"/>
    <w:rsid w:val="00001C6B"/>
    <w:rsid w:val="00001D5A"/>
    <w:rsid w:val="00002EF7"/>
    <w:rsid w:val="00003B00"/>
    <w:rsid w:val="00003B77"/>
    <w:rsid w:val="00003D51"/>
    <w:rsid w:val="00003F96"/>
    <w:rsid w:val="0000520D"/>
    <w:rsid w:val="000054B7"/>
    <w:rsid w:val="00005B23"/>
    <w:rsid w:val="00005EE0"/>
    <w:rsid w:val="000063F6"/>
    <w:rsid w:val="00006B59"/>
    <w:rsid w:val="000076E0"/>
    <w:rsid w:val="000100D8"/>
    <w:rsid w:val="0001014C"/>
    <w:rsid w:val="000107D8"/>
    <w:rsid w:val="000109AD"/>
    <w:rsid w:val="00011BFC"/>
    <w:rsid w:val="00011DF7"/>
    <w:rsid w:val="00012657"/>
    <w:rsid w:val="00013BC3"/>
    <w:rsid w:val="0001431C"/>
    <w:rsid w:val="000155F0"/>
    <w:rsid w:val="000157CF"/>
    <w:rsid w:val="00015A22"/>
    <w:rsid w:val="000168DE"/>
    <w:rsid w:val="0001735B"/>
    <w:rsid w:val="000206F1"/>
    <w:rsid w:val="00021298"/>
    <w:rsid w:val="00021FFB"/>
    <w:rsid w:val="00022AFE"/>
    <w:rsid w:val="00023E81"/>
    <w:rsid w:val="000246D2"/>
    <w:rsid w:val="00024E0C"/>
    <w:rsid w:val="000251E2"/>
    <w:rsid w:val="0002582E"/>
    <w:rsid w:val="000259C7"/>
    <w:rsid w:val="00026245"/>
    <w:rsid w:val="000262D3"/>
    <w:rsid w:val="00026367"/>
    <w:rsid w:val="000264CD"/>
    <w:rsid w:val="000264D7"/>
    <w:rsid w:val="00026ACC"/>
    <w:rsid w:val="0002705C"/>
    <w:rsid w:val="0003001D"/>
    <w:rsid w:val="000303C9"/>
    <w:rsid w:val="000304A1"/>
    <w:rsid w:val="00031990"/>
    <w:rsid w:val="00031C68"/>
    <w:rsid w:val="00031C69"/>
    <w:rsid w:val="00031CEB"/>
    <w:rsid w:val="00032932"/>
    <w:rsid w:val="00033061"/>
    <w:rsid w:val="0003410F"/>
    <w:rsid w:val="0003494D"/>
    <w:rsid w:val="00035688"/>
    <w:rsid w:val="00035B80"/>
    <w:rsid w:val="00035C03"/>
    <w:rsid w:val="000362CA"/>
    <w:rsid w:val="00036B0F"/>
    <w:rsid w:val="00036EB8"/>
    <w:rsid w:val="00040896"/>
    <w:rsid w:val="00040918"/>
    <w:rsid w:val="00040C4D"/>
    <w:rsid w:val="000413AB"/>
    <w:rsid w:val="000419ED"/>
    <w:rsid w:val="00042688"/>
    <w:rsid w:val="00042837"/>
    <w:rsid w:val="0004293F"/>
    <w:rsid w:val="00042BB1"/>
    <w:rsid w:val="00043204"/>
    <w:rsid w:val="000436EC"/>
    <w:rsid w:val="00043931"/>
    <w:rsid w:val="000448BE"/>
    <w:rsid w:val="00045038"/>
    <w:rsid w:val="000456D3"/>
    <w:rsid w:val="00046670"/>
    <w:rsid w:val="000470AE"/>
    <w:rsid w:val="00047976"/>
    <w:rsid w:val="000479F6"/>
    <w:rsid w:val="00047A92"/>
    <w:rsid w:val="00047CF6"/>
    <w:rsid w:val="00047E7B"/>
    <w:rsid w:val="000501A4"/>
    <w:rsid w:val="00050995"/>
    <w:rsid w:val="00050BDE"/>
    <w:rsid w:val="00050DDE"/>
    <w:rsid w:val="00051146"/>
    <w:rsid w:val="00052281"/>
    <w:rsid w:val="00052AE4"/>
    <w:rsid w:val="000532AA"/>
    <w:rsid w:val="00053AA7"/>
    <w:rsid w:val="00053D09"/>
    <w:rsid w:val="00054B57"/>
    <w:rsid w:val="0005582D"/>
    <w:rsid w:val="0005596D"/>
    <w:rsid w:val="00055CB5"/>
    <w:rsid w:val="00055E07"/>
    <w:rsid w:val="00055E4C"/>
    <w:rsid w:val="00055EC9"/>
    <w:rsid w:val="00056B3E"/>
    <w:rsid w:val="000571B9"/>
    <w:rsid w:val="0005725C"/>
    <w:rsid w:val="00057574"/>
    <w:rsid w:val="00057F60"/>
    <w:rsid w:val="00057F63"/>
    <w:rsid w:val="00060045"/>
    <w:rsid w:val="00060178"/>
    <w:rsid w:val="00061760"/>
    <w:rsid w:val="0006189A"/>
    <w:rsid w:val="000618D0"/>
    <w:rsid w:val="00061D7A"/>
    <w:rsid w:val="00063297"/>
    <w:rsid w:val="00063A11"/>
    <w:rsid w:val="00064016"/>
    <w:rsid w:val="0006411D"/>
    <w:rsid w:val="0006445C"/>
    <w:rsid w:val="0006456C"/>
    <w:rsid w:val="00064637"/>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CE4"/>
    <w:rsid w:val="00074F31"/>
    <w:rsid w:val="00076758"/>
    <w:rsid w:val="00076ED7"/>
    <w:rsid w:val="00076FCC"/>
    <w:rsid w:val="0007717F"/>
    <w:rsid w:val="0007762A"/>
    <w:rsid w:val="00077B79"/>
    <w:rsid w:val="00080072"/>
    <w:rsid w:val="00080087"/>
    <w:rsid w:val="00081D0E"/>
    <w:rsid w:val="000824F8"/>
    <w:rsid w:val="000833E9"/>
    <w:rsid w:val="0008345D"/>
    <w:rsid w:val="00083692"/>
    <w:rsid w:val="00083FD0"/>
    <w:rsid w:val="00084E3A"/>
    <w:rsid w:val="00085086"/>
    <w:rsid w:val="00085A22"/>
    <w:rsid w:val="00085B99"/>
    <w:rsid w:val="00086221"/>
    <w:rsid w:val="00086738"/>
    <w:rsid w:val="00086BCD"/>
    <w:rsid w:val="00090633"/>
    <w:rsid w:val="000907D0"/>
    <w:rsid w:val="00091811"/>
    <w:rsid w:val="00091A72"/>
    <w:rsid w:val="00093E30"/>
    <w:rsid w:val="0009432F"/>
    <w:rsid w:val="00094575"/>
    <w:rsid w:val="00094D5D"/>
    <w:rsid w:val="00094F15"/>
    <w:rsid w:val="0009524E"/>
    <w:rsid w:val="0009559D"/>
    <w:rsid w:val="00095F5B"/>
    <w:rsid w:val="00096CF4"/>
    <w:rsid w:val="00097CDE"/>
    <w:rsid w:val="00097DDD"/>
    <w:rsid w:val="000A00AE"/>
    <w:rsid w:val="000A01F2"/>
    <w:rsid w:val="000A0884"/>
    <w:rsid w:val="000A0915"/>
    <w:rsid w:val="000A134E"/>
    <w:rsid w:val="000A1478"/>
    <w:rsid w:val="000A15B1"/>
    <w:rsid w:val="000A1610"/>
    <w:rsid w:val="000A26F1"/>
    <w:rsid w:val="000A2BD8"/>
    <w:rsid w:val="000A3690"/>
    <w:rsid w:val="000A4621"/>
    <w:rsid w:val="000A4686"/>
    <w:rsid w:val="000A5140"/>
    <w:rsid w:val="000A567C"/>
    <w:rsid w:val="000A5B75"/>
    <w:rsid w:val="000A65A9"/>
    <w:rsid w:val="000A69A7"/>
    <w:rsid w:val="000A77BC"/>
    <w:rsid w:val="000A7A08"/>
    <w:rsid w:val="000B1102"/>
    <w:rsid w:val="000B153C"/>
    <w:rsid w:val="000B1858"/>
    <w:rsid w:val="000B1C94"/>
    <w:rsid w:val="000B2074"/>
    <w:rsid w:val="000B261E"/>
    <w:rsid w:val="000B2C5B"/>
    <w:rsid w:val="000B2DBE"/>
    <w:rsid w:val="000B3056"/>
    <w:rsid w:val="000B3A23"/>
    <w:rsid w:val="000B4419"/>
    <w:rsid w:val="000B4B55"/>
    <w:rsid w:val="000B55BB"/>
    <w:rsid w:val="000B597C"/>
    <w:rsid w:val="000B6604"/>
    <w:rsid w:val="000B77FC"/>
    <w:rsid w:val="000B7912"/>
    <w:rsid w:val="000B7B95"/>
    <w:rsid w:val="000C05CB"/>
    <w:rsid w:val="000C089C"/>
    <w:rsid w:val="000C0B98"/>
    <w:rsid w:val="000C0F17"/>
    <w:rsid w:val="000C164B"/>
    <w:rsid w:val="000C16F6"/>
    <w:rsid w:val="000C1D0D"/>
    <w:rsid w:val="000C27DC"/>
    <w:rsid w:val="000C2AB9"/>
    <w:rsid w:val="000C31CE"/>
    <w:rsid w:val="000C404B"/>
    <w:rsid w:val="000C43E0"/>
    <w:rsid w:val="000C492E"/>
    <w:rsid w:val="000C4BD9"/>
    <w:rsid w:val="000C50A1"/>
    <w:rsid w:val="000C5E23"/>
    <w:rsid w:val="000C5F85"/>
    <w:rsid w:val="000C6757"/>
    <w:rsid w:val="000C6AAF"/>
    <w:rsid w:val="000C7459"/>
    <w:rsid w:val="000D04B8"/>
    <w:rsid w:val="000D11EB"/>
    <w:rsid w:val="000D1714"/>
    <w:rsid w:val="000D2056"/>
    <w:rsid w:val="000D22F0"/>
    <w:rsid w:val="000D2A57"/>
    <w:rsid w:val="000D2F93"/>
    <w:rsid w:val="000D2FE7"/>
    <w:rsid w:val="000D3ADE"/>
    <w:rsid w:val="000D4B88"/>
    <w:rsid w:val="000D53BB"/>
    <w:rsid w:val="000D540C"/>
    <w:rsid w:val="000D5B81"/>
    <w:rsid w:val="000D5C0B"/>
    <w:rsid w:val="000D7666"/>
    <w:rsid w:val="000D7EB1"/>
    <w:rsid w:val="000D7F09"/>
    <w:rsid w:val="000E013E"/>
    <w:rsid w:val="000E1A97"/>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AF"/>
    <w:rsid w:val="000E6F44"/>
    <w:rsid w:val="000E73AF"/>
    <w:rsid w:val="000E7622"/>
    <w:rsid w:val="000F0FAA"/>
    <w:rsid w:val="000F158C"/>
    <w:rsid w:val="000F1AFB"/>
    <w:rsid w:val="000F1DEA"/>
    <w:rsid w:val="000F2408"/>
    <w:rsid w:val="000F2E36"/>
    <w:rsid w:val="000F3700"/>
    <w:rsid w:val="000F4578"/>
    <w:rsid w:val="000F4797"/>
    <w:rsid w:val="000F4B6E"/>
    <w:rsid w:val="000F4C79"/>
    <w:rsid w:val="000F5EDB"/>
    <w:rsid w:val="000F60AB"/>
    <w:rsid w:val="000F62A9"/>
    <w:rsid w:val="000F6F38"/>
    <w:rsid w:val="000F76A8"/>
    <w:rsid w:val="000F7725"/>
    <w:rsid w:val="000F78AE"/>
    <w:rsid w:val="00101157"/>
    <w:rsid w:val="00101681"/>
    <w:rsid w:val="00101BB0"/>
    <w:rsid w:val="00101D0F"/>
    <w:rsid w:val="0010231B"/>
    <w:rsid w:val="0010413A"/>
    <w:rsid w:val="00105970"/>
    <w:rsid w:val="00105C14"/>
    <w:rsid w:val="00106A59"/>
    <w:rsid w:val="00106CE4"/>
    <w:rsid w:val="00107175"/>
    <w:rsid w:val="0010747A"/>
    <w:rsid w:val="001075AF"/>
    <w:rsid w:val="00107A35"/>
    <w:rsid w:val="00107D4A"/>
    <w:rsid w:val="0011146E"/>
    <w:rsid w:val="00111AD4"/>
    <w:rsid w:val="00111F8A"/>
    <w:rsid w:val="00112134"/>
    <w:rsid w:val="00112831"/>
    <w:rsid w:val="00112923"/>
    <w:rsid w:val="00112E28"/>
    <w:rsid w:val="00113C2F"/>
    <w:rsid w:val="00113E28"/>
    <w:rsid w:val="00114290"/>
    <w:rsid w:val="00114325"/>
    <w:rsid w:val="00114C7A"/>
    <w:rsid w:val="00114E4E"/>
    <w:rsid w:val="00115432"/>
    <w:rsid w:val="001157CE"/>
    <w:rsid w:val="00115E66"/>
    <w:rsid w:val="00116146"/>
    <w:rsid w:val="001172DF"/>
    <w:rsid w:val="00117408"/>
    <w:rsid w:val="00117C0E"/>
    <w:rsid w:val="0012150C"/>
    <w:rsid w:val="00121EA1"/>
    <w:rsid w:val="0012279D"/>
    <w:rsid w:val="001239A8"/>
    <w:rsid w:val="001239E1"/>
    <w:rsid w:val="001243A4"/>
    <w:rsid w:val="001247BA"/>
    <w:rsid w:val="00124DC1"/>
    <w:rsid w:val="00125628"/>
    <w:rsid w:val="00125881"/>
    <w:rsid w:val="001305E5"/>
    <w:rsid w:val="00131349"/>
    <w:rsid w:val="00131CCD"/>
    <w:rsid w:val="001321A1"/>
    <w:rsid w:val="0013302E"/>
    <w:rsid w:val="0013406B"/>
    <w:rsid w:val="00134F83"/>
    <w:rsid w:val="001354CB"/>
    <w:rsid w:val="00135695"/>
    <w:rsid w:val="00135742"/>
    <w:rsid w:val="00135A23"/>
    <w:rsid w:val="00136479"/>
    <w:rsid w:val="00136496"/>
    <w:rsid w:val="0013664A"/>
    <w:rsid w:val="0013667B"/>
    <w:rsid w:val="00136A10"/>
    <w:rsid w:val="0013702C"/>
    <w:rsid w:val="00137337"/>
    <w:rsid w:val="001378D5"/>
    <w:rsid w:val="00137FF0"/>
    <w:rsid w:val="00140CC4"/>
    <w:rsid w:val="00141BD6"/>
    <w:rsid w:val="00141E09"/>
    <w:rsid w:val="00142206"/>
    <w:rsid w:val="001428BD"/>
    <w:rsid w:val="00143176"/>
    <w:rsid w:val="001431D6"/>
    <w:rsid w:val="00143B4D"/>
    <w:rsid w:val="00143FFA"/>
    <w:rsid w:val="0014435E"/>
    <w:rsid w:val="00144908"/>
    <w:rsid w:val="00144BB3"/>
    <w:rsid w:val="00144C4B"/>
    <w:rsid w:val="001451A4"/>
    <w:rsid w:val="00145992"/>
    <w:rsid w:val="001460BB"/>
    <w:rsid w:val="001466D7"/>
    <w:rsid w:val="0014715B"/>
    <w:rsid w:val="001474A2"/>
    <w:rsid w:val="00150611"/>
    <w:rsid w:val="001506CC"/>
    <w:rsid w:val="00150A48"/>
    <w:rsid w:val="00150BE4"/>
    <w:rsid w:val="00150BE7"/>
    <w:rsid w:val="00150BEB"/>
    <w:rsid w:val="00150CC9"/>
    <w:rsid w:val="00150F89"/>
    <w:rsid w:val="00151B16"/>
    <w:rsid w:val="00152452"/>
    <w:rsid w:val="001526AC"/>
    <w:rsid w:val="00152C2F"/>
    <w:rsid w:val="00153149"/>
    <w:rsid w:val="00153A60"/>
    <w:rsid w:val="00153B7B"/>
    <w:rsid w:val="00153D95"/>
    <w:rsid w:val="00154091"/>
    <w:rsid w:val="0015454A"/>
    <w:rsid w:val="00154682"/>
    <w:rsid w:val="00154827"/>
    <w:rsid w:val="00154F60"/>
    <w:rsid w:val="00155501"/>
    <w:rsid w:val="00155E02"/>
    <w:rsid w:val="001560B9"/>
    <w:rsid w:val="00156CAA"/>
    <w:rsid w:val="00156DEF"/>
    <w:rsid w:val="0015702B"/>
    <w:rsid w:val="00157577"/>
    <w:rsid w:val="00157D86"/>
    <w:rsid w:val="00160155"/>
    <w:rsid w:val="0016031C"/>
    <w:rsid w:val="00161124"/>
    <w:rsid w:val="00161717"/>
    <w:rsid w:val="0016186B"/>
    <w:rsid w:val="00161DA5"/>
    <w:rsid w:val="00162EAF"/>
    <w:rsid w:val="001630E8"/>
    <w:rsid w:val="001637C1"/>
    <w:rsid w:val="001639FB"/>
    <w:rsid w:val="00163D00"/>
    <w:rsid w:val="001643E4"/>
    <w:rsid w:val="00164534"/>
    <w:rsid w:val="00164B64"/>
    <w:rsid w:val="00164C99"/>
    <w:rsid w:val="00165294"/>
    <w:rsid w:val="001658A7"/>
    <w:rsid w:val="00166477"/>
    <w:rsid w:val="00166D27"/>
    <w:rsid w:val="00167D07"/>
    <w:rsid w:val="00170230"/>
    <w:rsid w:val="00170320"/>
    <w:rsid w:val="00170625"/>
    <w:rsid w:val="0017091D"/>
    <w:rsid w:val="0017146B"/>
    <w:rsid w:val="00171B4A"/>
    <w:rsid w:val="0017200D"/>
    <w:rsid w:val="0017265F"/>
    <w:rsid w:val="001730B0"/>
    <w:rsid w:val="00173FDD"/>
    <w:rsid w:val="001747CF"/>
    <w:rsid w:val="00174A21"/>
    <w:rsid w:val="00175053"/>
    <w:rsid w:val="0017513A"/>
    <w:rsid w:val="00175663"/>
    <w:rsid w:val="00175FE2"/>
    <w:rsid w:val="00176411"/>
    <w:rsid w:val="00176B96"/>
    <w:rsid w:val="00177D09"/>
    <w:rsid w:val="00177D2F"/>
    <w:rsid w:val="00180392"/>
    <w:rsid w:val="00181A6A"/>
    <w:rsid w:val="001821A3"/>
    <w:rsid w:val="00182DC0"/>
    <w:rsid w:val="00183085"/>
    <w:rsid w:val="001839FA"/>
    <w:rsid w:val="00183AB9"/>
    <w:rsid w:val="00183DDC"/>
    <w:rsid w:val="001850C6"/>
    <w:rsid w:val="0018515B"/>
    <w:rsid w:val="0018586A"/>
    <w:rsid w:val="001858E5"/>
    <w:rsid w:val="00185B85"/>
    <w:rsid w:val="0018758B"/>
    <w:rsid w:val="001875D3"/>
    <w:rsid w:val="001900F7"/>
    <w:rsid w:val="0019015A"/>
    <w:rsid w:val="00190396"/>
    <w:rsid w:val="00190F93"/>
    <w:rsid w:val="0019167B"/>
    <w:rsid w:val="00191FF6"/>
    <w:rsid w:val="00192E51"/>
    <w:rsid w:val="00192F16"/>
    <w:rsid w:val="00193071"/>
    <w:rsid w:val="00193101"/>
    <w:rsid w:val="0019399F"/>
    <w:rsid w:val="00194286"/>
    <w:rsid w:val="00195BC7"/>
    <w:rsid w:val="00195EBA"/>
    <w:rsid w:val="001960B4"/>
    <w:rsid w:val="0019758B"/>
    <w:rsid w:val="00197B6F"/>
    <w:rsid w:val="00197B8A"/>
    <w:rsid w:val="001A0CA6"/>
    <w:rsid w:val="001A166A"/>
    <w:rsid w:val="001A2081"/>
    <w:rsid w:val="001A2A50"/>
    <w:rsid w:val="001A2F88"/>
    <w:rsid w:val="001A325B"/>
    <w:rsid w:val="001A38A7"/>
    <w:rsid w:val="001A3974"/>
    <w:rsid w:val="001A40B6"/>
    <w:rsid w:val="001A44ED"/>
    <w:rsid w:val="001A476C"/>
    <w:rsid w:val="001A5449"/>
    <w:rsid w:val="001A5D04"/>
    <w:rsid w:val="001A613C"/>
    <w:rsid w:val="001A6276"/>
    <w:rsid w:val="001A72F6"/>
    <w:rsid w:val="001A7D06"/>
    <w:rsid w:val="001B1655"/>
    <w:rsid w:val="001B17FB"/>
    <w:rsid w:val="001B196A"/>
    <w:rsid w:val="001B2821"/>
    <w:rsid w:val="001B285C"/>
    <w:rsid w:val="001B2ACB"/>
    <w:rsid w:val="001B2D16"/>
    <w:rsid w:val="001B2DBB"/>
    <w:rsid w:val="001B3BE6"/>
    <w:rsid w:val="001B3EFA"/>
    <w:rsid w:val="001B41A2"/>
    <w:rsid w:val="001B4B0A"/>
    <w:rsid w:val="001B4E87"/>
    <w:rsid w:val="001B4EA7"/>
    <w:rsid w:val="001B5656"/>
    <w:rsid w:val="001B5DFF"/>
    <w:rsid w:val="001B65B8"/>
    <w:rsid w:val="001B69F8"/>
    <w:rsid w:val="001B6CEA"/>
    <w:rsid w:val="001B70CA"/>
    <w:rsid w:val="001B75F0"/>
    <w:rsid w:val="001C00D8"/>
    <w:rsid w:val="001C057E"/>
    <w:rsid w:val="001C2CAD"/>
    <w:rsid w:val="001C308D"/>
    <w:rsid w:val="001C3187"/>
    <w:rsid w:val="001C3232"/>
    <w:rsid w:val="001C34D5"/>
    <w:rsid w:val="001C3CF4"/>
    <w:rsid w:val="001C3D65"/>
    <w:rsid w:val="001C3ED9"/>
    <w:rsid w:val="001C450A"/>
    <w:rsid w:val="001C4539"/>
    <w:rsid w:val="001C45D9"/>
    <w:rsid w:val="001C49B8"/>
    <w:rsid w:val="001C5A02"/>
    <w:rsid w:val="001C5BF5"/>
    <w:rsid w:val="001C5C9D"/>
    <w:rsid w:val="001C72B2"/>
    <w:rsid w:val="001D1192"/>
    <w:rsid w:val="001D149A"/>
    <w:rsid w:val="001D223A"/>
    <w:rsid w:val="001D2243"/>
    <w:rsid w:val="001D2793"/>
    <w:rsid w:val="001D2F2A"/>
    <w:rsid w:val="001D3679"/>
    <w:rsid w:val="001D3766"/>
    <w:rsid w:val="001D3CC2"/>
    <w:rsid w:val="001D461F"/>
    <w:rsid w:val="001D46D3"/>
    <w:rsid w:val="001D49E8"/>
    <w:rsid w:val="001D4A4D"/>
    <w:rsid w:val="001D53D9"/>
    <w:rsid w:val="001D585D"/>
    <w:rsid w:val="001D6714"/>
    <w:rsid w:val="001D713E"/>
    <w:rsid w:val="001D77E6"/>
    <w:rsid w:val="001D7E74"/>
    <w:rsid w:val="001E06C6"/>
    <w:rsid w:val="001E0D0D"/>
    <w:rsid w:val="001E1C40"/>
    <w:rsid w:val="001E1EC3"/>
    <w:rsid w:val="001E1FB9"/>
    <w:rsid w:val="001E1FD1"/>
    <w:rsid w:val="001E23E2"/>
    <w:rsid w:val="001E3778"/>
    <w:rsid w:val="001E3F7F"/>
    <w:rsid w:val="001E475C"/>
    <w:rsid w:val="001E59BD"/>
    <w:rsid w:val="001E5C3E"/>
    <w:rsid w:val="001E5F25"/>
    <w:rsid w:val="001E641F"/>
    <w:rsid w:val="001E7228"/>
    <w:rsid w:val="001E773D"/>
    <w:rsid w:val="001F0448"/>
    <w:rsid w:val="001F068F"/>
    <w:rsid w:val="001F0BBB"/>
    <w:rsid w:val="001F0DE8"/>
    <w:rsid w:val="001F21BB"/>
    <w:rsid w:val="001F4057"/>
    <w:rsid w:val="001F407D"/>
    <w:rsid w:val="001F4183"/>
    <w:rsid w:val="001F484E"/>
    <w:rsid w:val="001F5566"/>
    <w:rsid w:val="001F6AE0"/>
    <w:rsid w:val="001F6B1F"/>
    <w:rsid w:val="001F6BA7"/>
    <w:rsid w:val="00200325"/>
    <w:rsid w:val="00200434"/>
    <w:rsid w:val="00200E5B"/>
    <w:rsid w:val="00200FE9"/>
    <w:rsid w:val="002014C8"/>
    <w:rsid w:val="00202068"/>
    <w:rsid w:val="00202878"/>
    <w:rsid w:val="00202F8B"/>
    <w:rsid w:val="00203277"/>
    <w:rsid w:val="00203604"/>
    <w:rsid w:val="00204D56"/>
    <w:rsid w:val="00205724"/>
    <w:rsid w:val="002064F7"/>
    <w:rsid w:val="00206509"/>
    <w:rsid w:val="00206BDB"/>
    <w:rsid w:val="0021058F"/>
    <w:rsid w:val="0021135F"/>
    <w:rsid w:val="0021150C"/>
    <w:rsid w:val="002120DB"/>
    <w:rsid w:val="002127FD"/>
    <w:rsid w:val="00212B04"/>
    <w:rsid w:val="00212EEA"/>
    <w:rsid w:val="002130B4"/>
    <w:rsid w:val="00214BC0"/>
    <w:rsid w:val="00214CAA"/>
    <w:rsid w:val="002154D1"/>
    <w:rsid w:val="00215BEE"/>
    <w:rsid w:val="0021654E"/>
    <w:rsid w:val="0022072A"/>
    <w:rsid w:val="00220B3D"/>
    <w:rsid w:val="0022100A"/>
    <w:rsid w:val="00221160"/>
    <w:rsid w:val="0022133C"/>
    <w:rsid w:val="002213EE"/>
    <w:rsid w:val="00221922"/>
    <w:rsid w:val="00221B94"/>
    <w:rsid w:val="00222AAD"/>
    <w:rsid w:val="00224723"/>
    <w:rsid w:val="002248C1"/>
    <w:rsid w:val="00224C04"/>
    <w:rsid w:val="002251A4"/>
    <w:rsid w:val="00225489"/>
    <w:rsid w:val="00225718"/>
    <w:rsid w:val="00225CAE"/>
    <w:rsid w:val="0022705A"/>
    <w:rsid w:val="00227E88"/>
    <w:rsid w:val="0023004B"/>
    <w:rsid w:val="002301B6"/>
    <w:rsid w:val="00230B94"/>
    <w:rsid w:val="00231C3C"/>
    <w:rsid w:val="00231DC5"/>
    <w:rsid w:val="00232836"/>
    <w:rsid w:val="002338F8"/>
    <w:rsid w:val="00234167"/>
    <w:rsid w:val="00234AB5"/>
    <w:rsid w:val="00234F9B"/>
    <w:rsid w:val="0023589B"/>
    <w:rsid w:val="00235AEE"/>
    <w:rsid w:val="00235D75"/>
    <w:rsid w:val="002366CE"/>
    <w:rsid w:val="002375D3"/>
    <w:rsid w:val="0024001A"/>
    <w:rsid w:val="00240887"/>
    <w:rsid w:val="00240AFF"/>
    <w:rsid w:val="002419F2"/>
    <w:rsid w:val="002427C4"/>
    <w:rsid w:val="00243E20"/>
    <w:rsid w:val="00244096"/>
    <w:rsid w:val="0024417D"/>
    <w:rsid w:val="00244C55"/>
    <w:rsid w:val="00245470"/>
    <w:rsid w:val="00246CD7"/>
    <w:rsid w:val="00247C83"/>
    <w:rsid w:val="00250370"/>
    <w:rsid w:val="0025068A"/>
    <w:rsid w:val="00250751"/>
    <w:rsid w:val="002516DF"/>
    <w:rsid w:val="00251766"/>
    <w:rsid w:val="00251B50"/>
    <w:rsid w:val="00254CF4"/>
    <w:rsid w:val="00255877"/>
    <w:rsid w:val="0025701A"/>
    <w:rsid w:val="002575ED"/>
    <w:rsid w:val="002576EB"/>
    <w:rsid w:val="002578A9"/>
    <w:rsid w:val="00260BF5"/>
    <w:rsid w:val="00260D04"/>
    <w:rsid w:val="0026130F"/>
    <w:rsid w:val="00261861"/>
    <w:rsid w:val="00261C84"/>
    <w:rsid w:val="00262A9E"/>
    <w:rsid w:val="00263521"/>
    <w:rsid w:val="00263A1E"/>
    <w:rsid w:val="00263DB7"/>
    <w:rsid w:val="00265428"/>
    <w:rsid w:val="002654D1"/>
    <w:rsid w:val="00265AFF"/>
    <w:rsid w:val="00265EEE"/>
    <w:rsid w:val="00266618"/>
    <w:rsid w:val="0027101D"/>
    <w:rsid w:val="0027121E"/>
    <w:rsid w:val="0027188F"/>
    <w:rsid w:val="002739B2"/>
    <w:rsid w:val="00273A52"/>
    <w:rsid w:val="0027424D"/>
    <w:rsid w:val="00275375"/>
    <w:rsid w:val="00275A79"/>
    <w:rsid w:val="00276563"/>
    <w:rsid w:val="00276D55"/>
    <w:rsid w:val="00277114"/>
    <w:rsid w:val="002813A0"/>
    <w:rsid w:val="00281F46"/>
    <w:rsid w:val="00282C5A"/>
    <w:rsid w:val="00283FFC"/>
    <w:rsid w:val="002841CB"/>
    <w:rsid w:val="00284ABA"/>
    <w:rsid w:val="00284B06"/>
    <w:rsid w:val="00284D28"/>
    <w:rsid w:val="00285362"/>
    <w:rsid w:val="00285EC0"/>
    <w:rsid w:val="0028686C"/>
    <w:rsid w:val="0028694C"/>
    <w:rsid w:val="002869E1"/>
    <w:rsid w:val="00286A23"/>
    <w:rsid w:val="00286C34"/>
    <w:rsid w:val="00286DCC"/>
    <w:rsid w:val="00287EE0"/>
    <w:rsid w:val="00290C01"/>
    <w:rsid w:val="00291775"/>
    <w:rsid w:val="002920D3"/>
    <w:rsid w:val="002925CD"/>
    <w:rsid w:val="00292A58"/>
    <w:rsid w:val="00293FC3"/>
    <w:rsid w:val="00294784"/>
    <w:rsid w:val="00294AF0"/>
    <w:rsid w:val="00296A9F"/>
    <w:rsid w:val="002970CC"/>
    <w:rsid w:val="00297B77"/>
    <w:rsid w:val="00297FD7"/>
    <w:rsid w:val="002A04CC"/>
    <w:rsid w:val="002A1117"/>
    <w:rsid w:val="002A18D6"/>
    <w:rsid w:val="002A2132"/>
    <w:rsid w:val="002A2C5A"/>
    <w:rsid w:val="002A3A3E"/>
    <w:rsid w:val="002A4153"/>
    <w:rsid w:val="002A4707"/>
    <w:rsid w:val="002A4B57"/>
    <w:rsid w:val="002A53E2"/>
    <w:rsid w:val="002A57EB"/>
    <w:rsid w:val="002A598C"/>
    <w:rsid w:val="002A6418"/>
    <w:rsid w:val="002A64F8"/>
    <w:rsid w:val="002A68DE"/>
    <w:rsid w:val="002A6A8F"/>
    <w:rsid w:val="002A6B3B"/>
    <w:rsid w:val="002A7D21"/>
    <w:rsid w:val="002B0C29"/>
    <w:rsid w:val="002B10E8"/>
    <w:rsid w:val="002B12C0"/>
    <w:rsid w:val="002B1B89"/>
    <w:rsid w:val="002B30DB"/>
    <w:rsid w:val="002B3201"/>
    <w:rsid w:val="002B3A8C"/>
    <w:rsid w:val="002B55FA"/>
    <w:rsid w:val="002B5C10"/>
    <w:rsid w:val="002B5D65"/>
    <w:rsid w:val="002B637F"/>
    <w:rsid w:val="002B65DC"/>
    <w:rsid w:val="002B6FB4"/>
    <w:rsid w:val="002C06EB"/>
    <w:rsid w:val="002C1D86"/>
    <w:rsid w:val="002C1EE0"/>
    <w:rsid w:val="002C28D3"/>
    <w:rsid w:val="002C2B0E"/>
    <w:rsid w:val="002C316A"/>
    <w:rsid w:val="002C3B87"/>
    <w:rsid w:val="002C4139"/>
    <w:rsid w:val="002C4302"/>
    <w:rsid w:val="002C4F9F"/>
    <w:rsid w:val="002C54FF"/>
    <w:rsid w:val="002C58AD"/>
    <w:rsid w:val="002C6153"/>
    <w:rsid w:val="002C65B3"/>
    <w:rsid w:val="002C6D22"/>
    <w:rsid w:val="002C70A2"/>
    <w:rsid w:val="002C7D35"/>
    <w:rsid w:val="002D0DC6"/>
    <w:rsid w:val="002D1688"/>
    <w:rsid w:val="002D1D7A"/>
    <w:rsid w:val="002D2963"/>
    <w:rsid w:val="002D3201"/>
    <w:rsid w:val="002D3AC8"/>
    <w:rsid w:val="002D4617"/>
    <w:rsid w:val="002D4E81"/>
    <w:rsid w:val="002D555F"/>
    <w:rsid w:val="002D5663"/>
    <w:rsid w:val="002D572F"/>
    <w:rsid w:val="002D5930"/>
    <w:rsid w:val="002D65CF"/>
    <w:rsid w:val="002D6964"/>
    <w:rsid w:val="002D69A4"/>
    <w:rsid w:val="002D6DBD"/>
    <w:rsid w:val="002D79C7"/>
    <w:rsid w:val="002E0151"/>
    <w:rsid w:val="002E01CC"/>
    <w:rsid w:val="002E0A57"/>
    <w:rsid w:val="002E188D"/>
    <w:rsid w:val="002E1E1F"/>
    <w:rsid w:val="002E24BB"/>
    <w:rsid w:val="002E2DB0"/>
    <w:rsid w:val="002E3AA6"/>
    <w:rsid w:val="002E424B"/>
    <w:rsid w:val="002E4818"/>
    <w:rsid w:val="002E5757"/>
    <w:rsid w:val="002E6B3E"/>
    <w:rsid w:val="002E707E"/>
    <w:rsid w:val="002E70B8"/>
    <w:rsid w:val="002E7528"/>
    <w:rsid w:val="002E76D3"/>
    <w:rsid w:val="002F06E7"/>
    <w:rsid w:val="002F1184"/>
    <w:rsid w:val="002F11D2"/>
    <w:rsid w:val="002F1452"/>
    <w:rsid w:val="002F1610"/>
    <w:rsid w:val="002F2019"/>
    <w:rsid w:val="002F24F0"/>
    <w:rsid w:val="002F29CA"/>
    <w:rsid w:val="002F3162"/>
    <w:rsid w:val="002F42B0"/>
    <w:rsid w:val="002F4761"/>
    <w:rsid w:val="002F5163"/>
    <w:rsid w:val="002F5628"/>
    <w:rsid w:val="002F5A80"/>
    <w:rsid w:val="002F5B51"/>
    <w:rsid w:val="002F5CEC"/>
    <w:rsid w:val="002F6FA5"/>
    <w:rsid w:val="002F724D"/>
    <w:rsid w:val="002F7C75"/>
    <w:rsid w:val="0030043A"/>
    <w:rsid w:val="00300F74"/>
    <w:rsid w:val="0030114C"/>
    <w:rsid w:val="00301153"/>
    <w:rsid w:val="003020D6"/>
    <w:rsid w:val="00302134"/>
    <w:rsid w:val="00302C17"/>
    <w:rsid w:val="00302DC7"/>
    <w:rsid w:val="0030338B"/>
    <w:rsid w:val="003038A7"/>
    <w:rsid w:val="003040EB"/>
    <w:rsid w:val="0030415A"/>
    <w:rsid w:val="00304D83"/>
    <w:rsid w:val="00304E57"/>
    <w:rsid w:val="003050D0"/>
    <w:rsid w:val="00305143"/>
    <w:rsid w:val="0030516B"/>
    <w:rsid w:val="00305A00"/>
    <w:rsid w:val="00305E58"/>
    <w:rsid w:val="003067B1"/>
    <w:rsid w:val="003071E1"/>
    <w:rsid w:val="00307A51"/>
    <w:rsid w:val="003108E3"/>
    <w:rsid w:val="00311190"/>
    <w:rsid w:val="0031135A"/>
    <w:rsid w:val="00313268"/>
    <w:rsid w:val="00313D58"/>
    <w:rsid w:val="00313EEC"/>
    <w:rsid w:val="00315624"/>
    <w:rsid w:val="00315BD6"/>
    <w:rsid w:val="00315D7F"/>
    <w:rsid w:val="00315FF2"/>
    <w:rsid w:val="00316385"/>
    <w:rsid w:val="00316C57"/>
    <w:rsid w:val="00316F0F"/>
    <w:rsid w:val="003177E2"/>
    <w:rsid w:val="0032289E"/>
    <w:rsid w:val="00322998"/>
    <w:rsid w:val="00322A81"/>
    <w:rsid w:val="00323027"/>
    <w:rsid w:val="0032331E"/>
    <w:rsid w:val="00324236"/>
    <w:rsid w:val="00324BC1"/>
    <w:rsid w:val="00324C2A"/>
    <w:rsid w:val="00324F0D"/>
    <w:rsid w:val="003257C6"/>
    <w:rsid w:val="00325F44"/>
    <w:rsid w:val="00326ABF"/>
    <w:rsid w:val="00326C7C"/>
    <w:rsid w:val="00326EF0"/>
    <w:rsid w:val="00326F6A"/>
    <w:rsid w:val="003271AB"/>
    <w:rsid w:val="00327593"/>
    <w:rsid w:val="0032765C"/>
    <w:rsid w:val="00327D99"/>
    <w:rsid w:val="003318C2"/>
    <w:rsid w:val="00331924"/>
    <w:rsid w:val="00332663"/>
    <w:rsid w:val="00332F33"/>
    <w:rsid w:val="00333BC5"/>
    <w:rsid w:val="003342DA"/>
    <w:rsid w:val="00334A65"/>
    <w:rsid w:val="00334D20"/>
    <w:rsid w:val="00335267"/>
    <w:rsid w:val="0033564C"/>
    <w:rsid w:val="003356A2"/>
    <w:rsid w:val="00335A0A"/>
    <w:rsid w:val="0033613B"/>
    <w:rsid w:val="00336631"/>
    <w:rsid w:val="00337048"/>
    <w:rsid w:val="003370BA"/>
    <w:rsid w:val="00337846"/>
    <w:rsid w:val="0033799E"/>
    <w:rsid w:val="00337BB0"/>
    <w:rsid w:val="00337C4E"/>
    <w:rsid w:val="0034038A"/>
    <w:rsid w:val="003405D2"/>
    <w:rsid w:val="003405E7"/>
    <w:rsid w:val="0034070F"/>
    <w:rsid w:val="00340C7C"/>
    <w:rsid w:val="00340D4D"/>
    <w:rsid w:val="0034149F"/>
    <w:rsid w:val="003419FB"/>
    <w:rsid w:val="00341C37"/>
    <w:rsid w:val="00343B0B"/>
    <w:rsid w:val="00343D49"/>
    <w:rsid w:val="00344346"/>
    <w:rsid w:val="00344842"/>
    <w:rsid w:val="00344BBF"/>
    <w:rsid w:val="00345868"/>
    <w:rsid w:val="0034637E"/>
    <w:rsid w:val="003466B0"/>
    <w:rsid w:val="00346930"/>
    <w:rsid w:val="00347612"/>
    <w:rsid w:val="00347800"/>
    <w:rsid w:val="00347942"/>
    <w:rsid w:val="00347A15"/>
    <w:rsid w:val="003509DF"/>
    <w:rsid w:val="003513C7"/>
    <w:rsid w:val="0035145F"/>
    <w:rsid w:val="00351AD0"/>
    <w:rsid w:val="00351F4E"/>
    <w:rsid w:val="003525D4"/>
    <w:rsid w:val="0035448A"/>
    <w:rsid w:val="00355453"/>
    <w:rsid w:val="003556E1"/>
    <w:rsid w:val="00355811"/>
    <w:rsid w:val="003559A1"/>
    <w:rsid w:val="00355B59"/>
    <w:rsid w:val="00356540"/>
    <w:rsid w:val="00356926"/>
    <w:rsid w:val="00356C79"/>
    <w:rsid w:val="00356CD5"/>
    <w:rsid w:val="00357420"/>
    <w:rsid w:val="00357544"/>
    <w:rsid w:val="00360285"/>
    <w:rsid w:val="003606C0"/>
    <w:rsid w:val="00361812"/>
    <w:rsid w:val="00361DBC"/>
    <w:rsid w:val="00363344"/>
    <w:rsid w:val="003633E1"/>
    <w:rsid w:val="00363FE3"/>
    <w:rsid w:val="003640C2"/>
    <w:rsid w:val="00364581"/>
    <w:rsid w:val="003651FF"/>
    <w:rsid w:val="0036568B"/>
    <w:rsid w:val="00365C9E"/>
    <w:rsid w:val="00365D63"/>
    <w:rsid w:val="00365DC9"/>
    <w:rsid w:val="00365DE2"/>
    <w:rsid w:val="0036639F"/>
    <w:rsid w:val="003668A5"/>
    <w:rsid w:val="00367553"/>
    <w:rsid w:val="003675CC"/>
    <w:rsid w:val="003679C6"/>
    <w:rsid w:val="00371181"/>
    <w:rsid w:val="0037128C"/>
    <w:rsid w:val="00371316"/>
    <w:rsid w:val="00371B1D"/>
    <w:rsid w:val="0037230B"/>
    <w:rsid w:val="00372476"/>
    <w:rsid w:val="0037259B"/>
    <w:rsid w:val="0037289B"/>
    <w:rsid w:val="003729F9"/>
    <w:rsid w:val="003734FE"/>
    <w:rsid w:val="0037370B"/>
    <w:rsid w:val="00373CE2"/>
    <w:rsid w:val="003757DE"/>
    <w:rsid w:val="00375AE4"/>
    <w:rsid w:val="00375C87"/>
    <w:rsid w:val="00375F4A"/>
    <w:rsid w:val="00376061"/>
    <w:rsid w:val="00376625"/>
    <w:rsid w:val="0037752E"/>
    <w:rsid w:val="0037753E"/>
    <w:rsid w:val="00377B33"/>
    <w:rsid w:val="00380052"/>
    <w:rsid w:val="003801D8"/>
    <w:rsid w:val="003806AE"/>
    <w:rsid w:val="00381983"/>
    <w:rsid w:val="00381F7D"/>
    <w:rsid w:val="00382741"/>
    <w:rsid w:val="00382981"/>
    <w:rsid w:val="00383358"/>
    <w:rsid w:val="003839AA"/>
    <w:rsid w:val="003843E4"/>
    <w:rsid w:val="00384CCC"/>
    <w:rsid w:val="00384EDD"/>
    <w:rsid w:val="00385426"/>
    <w:rsid w:val="0038575C"/>
    <w:rsid w:val="00385CBB"/>
    <w:rsid w:val="0038679B"/>
    <w:rsid w:val="00387987"/>
    <w:rsid w:val="003907CF"/>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8AE"/>
    <w:rsid w:val="003A38C7"/>
    <w:rsid w:val="003A3AB2"/>
    <w:rsid w:val="003A3D05"/>
    <w:rsid w:val="003A4508"/>
    <w:rsid w:val="003A4571"/>
    <w:rsid w:val="003A47A9"/>
    <w:rsid w:val="003A4C51"/>
    <w:rsid w:val="003A613A"/>
    <w:rsid w:val="003A66EF"/>
    <w:rsid w:val="003A6BEC"/>
    <w:rsid w:val="003A6E08"/>
    <w:rsid w:val="003A769E"/>
    <w:rsid w:val="003A780A"/>
    <w:rsid w:val="003B0B84"/>
    <w:rsid w:val="003B1053"/>
    <w:rsid w:val="003B166B"/>
    <w:rsid w:val="003B1F61"/>
    <w:rsid w:val="003B30AD"/>
    <w:rsid w:val="003B4CBF"/>
    <w:rsid w:val="003B505F"/>
    <w:rsid w:val="003B57EC"/>
    <w:rsid w:val="003B5853"/>
    <w:rsid w:val="003B5A1E"/>
    <w:rsid w:val="003B5E39"/>
    <w:rsid w:val="003B639B"/>
    <w:rsid w:val="003B6576"/>
    <w:rsid w:val="003B6D05"/>
    <w:rsid w:val="003B71E3"/>
    <w:rsid w:val="003B7A94"/>
    <w:rsid w:val="003C0A02"/>
    <w:rsid w:val="003C2534"/>
    <w:rsid w:val="003C26AC"/>
    <w:rsid w:val="003C2A0B"/>
    <w:rsid w:val="003C2EC6"/>
    <w:rsid w:val="003C32FE"/>
    <w:rsid w:val="003C3358"/>
    <w:rsid w:val="003C4F30"/>
    <w:rsid w:val="003C5044"/>
    <w:rsid w:val="003C5153"/>
    <w:rsid w:val="003C5BB1"/>
    <w:rsid w:val="003C5BC7"/>
    <w:rsid w:val="003C6C20"/>
    <w:rsid w:val="003C6E82"/>
    <w:rsid w:val="003C73F8"/>
    <w:rsid w:val="003C7AD3"/>
    <w:rsid w:val="003C7B2D"/>
    <w:rsid w:val="003D0346"/>
    <w:rsid w:val="003D0F91"/>
    <w:rsid w:val="003D16F2"/>
    <w:rsid w:val="003D1D5C"/>
    <w:rsid w:val="003D2796"/>
    <w:rsid w:val="003D2AE6"/>
    <w:rsid w:val="003D314F"/>
    <w:rsid w:val="003D3533"/>
    <w:rsid w:val="003D3B44"/>
    <w:rsid w:val="003D415E"/>
    <w:rsid w:val="003D4194"/>
    <w:rsid w:val="003D43B8"/>
    <w:rsid w:val="003D47D1"/>
    <w:rsid w:val="003D5549"/>
    <w:rsid w:val="003D5B8A"/>
    <w:rsid w:val="003D5CAC"/>
    <w:rsid w:val="003D6310"/>
    <w:rsid w:val="003D6CAC"/>
    <w:rsid w:val="003D6FE1"/>
    <w:rsid w:val="003D7383"/>
    <w:rsid w:val="003D7489"/>
    <w:rsid w:val="003D7A6A"/>
    <w:rsid w:val="003E000E"/>
    <w:rsid w:val="003E009E"/>
    <w:rsid w:val="003E0ABC"/>
    <w:rsid w:val="003E20EB"/>
    <w:rsid w:val="003E2333"/>
    <w:rsid w:val="003E248F"/>
    <w:rsid w:val="003E26E6"/>
    <w:rsid w:val="003E2F13"/>
    <w:rsid w:val="003E31EE"/>
    <w:rsid w:val="003E364E"/>
    <w:rsid w:val="003E4D21"/>
    <w:rsid w:val="003E4D5A"/>
    <w:rsid w:val="003E58C2"/>
    <w:rsid w:val="003E5FCA"/>
    <w:rsid w:val="003E66A4"/>
    <w:rsid w:val="003E672B"/>
    <w:rsid w:val="003E6F99"/>
    <w:rsid w:val="003E77E9"/>
    <w:rsid w:val="003E798E"/>
    <w:rsid w:val="003F01B5"/>
    <w:rsid w:val="003F06E0"/>
    <w:rsid w:val="003F0C61"/>
    <w:rsid w:val="003F0D90"/>
    <w:rsid w:val="003F0E51"/>
    <w:rsid w:val="003F2708"/>
    <w:rsid w:val="003F2DBB"/>
    <w:rsid w:val="003F2F7C"/>
    <w:rsid w:val="003F316F"/>
    <w:rsid w:val="003F3A87"/>
    <w:rsid w:val="003F48CD"/>
    <w:rsid w:val="003F5037"/>
    <w:rsid w:val="003F59C0"/>
    <w:rsid w:val="003F5B6A"/>
    <w:rsid w:val="003F62D4"/>
    <w:rsid w:val="003F6A36"/>
    <w:rsid w:val="003F6CB2"/>
    <w:rsid w:val="003F6D65"/>
    <w:rsid w:val="003F782E"/>
    <w:rsid w:val="003F7B2B"/>
    <w:rsid w:val="004002DD"/>
    <w:rsid w:val="00400778"/>
    <w:rsid w:val="00400D5E"/>
    <w:rsid w:val="00401071"/>
    <w:rsid w:val="00401ED1"/>
    <w:rsid w:val="004029F9"/>
    <w:rsid w:val="00402DAE"/>
    <w:rsid w:val="00403963"/>
    <w:rsid w:val="00403EED"/>
    <w:rsid w:val="0040422D"/>
    <w:rsid w:val="004045D8"/>
    <w:rsid w:val="0040494A"/>
    <w:rsid w:val="00405277"/>
    <w:rsid w:val="004064E0"/>
    <w:rsid w:val="00406E80"/>
    <w:rsid w:val="00406F61"/>
    <w:rsid w:val="00406FEF"/>
    <w:rsid w:val="004078B5"/>
    <w:rsid w:val="0041045D"/>
    <w:rsid w:val="004105DF"/>
    <w:rsid w:val="00410935"/>
    <w:rsid w:val="00410D75"/>
    <w:rsid w:val="00411671"/>
    <w:rsid w:val="0041180B"/>
    <w:rsid w:val="00411AFD"/>
    <w:rsid w:val="0041212D"/>
    <w:rsid w:val="0041284E"/>
    <w:rsid w:val="00412889"/>
    <w:rsid w:val="00413464"/>
    <w:rsid w:val="00413826"/>
    <w:rsid w:val="00414A8A"/>
    <w:rsid w:val="0041503C"/>
    <w:rsid w:val="004156B7"/>
    <w:rsid w:val="00415892"/>
    <w:rsid w:val="00416D06"/>
    <w:rsid w:val="00417266"/>
    <w:rsid w:val="004175BE"/>
    <w:rsid w:val="00417D4C"/>
    <w:rsid w:val="00420371"/>
    <w:rsid w:val="004204DC"/>
    <w:rsid w:val="004206BA"/>
    <w:rsid w:val="0042090E"/>
    <w:rsid w:val="0042091E"/>
    <w:rsid w:val="00420DB1"/>
    <w:rsid w:val="0042151A"/>
    <w:rsid w:val="00421B27"/>
    <w:rsid w:val="00421D2C"/>
    <w:rsid w:val="0042232C"/>
    <w:rsid w:val="00422F81"/>
    <w:rsid w:val="004234FC"/>
    <w:rsid w:val="0042545B"/>
    <w:rsid w:val="00425C95"/>
    <w:rsid w:val="00425E72"/>
    <w:rsid w:val="00425E85"/>
    <w:rsid w:val="0042649D"/>
    <w:rsid w:val="00426862"/>
    <w:rsid w:val="00426CE7"/>
    <w:rsid w:val="00426D50"/>
    <w:rsid w:val="004276E0"/>
    <w:rsid w:val="00427A72"/>
    <w:rsid w:val="00427C8E"/>
    <w:rsid w:val="00427D9F"/>
    <w:rsid w:val="00430277"/>
    <w:rsid w:val="00431AA5"/>
    <w:rsid w:val="00431C39"/>
    <w:rsid w:val="00432A56"/>
    <w:rsid w:val="00433DC5"/>
    <w:rsid w:val="00434C19"/>
    <w:rsid w:val="00435526"/>
    <w:rsid w:val="0043603B"/>
    <w:rsid w:val="00436048"/>
    <w:rsid w:val="00436479"/>
    <w:rsid w:val="0043662F"/>
    <w:rsid w:val="00436B23"/>
    <w:rsid w:val="00436B37"/>
    <w:rsid w:val="0043791D"/>
    <w:rsid w:val="00437CB8"/>
    <w:rsid w:val="00437D9B"/>
    <w:rsid w:val="0044024D"/>
    <w:rsid w:val="00440C19"/>
    <w:rsid w:val="004413C7"/>
    <w:rsid w:val="004414E6"/>
    <w:rsid w:val="004417D2"/>
    <w:rsid w:val="00441B28"/>
    <w:rsid w:val="004424B2"/>
    <w:rsid w:val="004428A8"/>
    <w:rsid w:val="00442E2D"/>
    <w:rsid w:val="0044305F"/>
    <w:rsid w:val="00443D1B"/>
    <w:rsid w:val="0044419E"/>
    <w:rsid w:val="00444597"/>
    <w:rsid w:val="0044459F"/>
    <w:rsid w:val="004453BB"/>
    <w:rsid w:val="00445522"/>
    <w:rsid w:val="0044619B"/>
    <w:rsid w:val="00446802"/>
    <w:rsid w:val="00446FDC"/>
    <w:rsid w:val="004470C5"/>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95E"/>
    <w:rsid w:val="00455BC0"/>
    <w:rsid w:val="00455C7E"/>
    <w:rsid w:val="0045637F"/>
    <w:rsid w:val="00456A60"/>
    <w:rsid w:val="00456AD9"/>
    <w:rsid w:val="00456F88"/>
    <w:rsid w:val="004600EF"/>
    <w:rsid w:val="00460179"/>
    <w:rsid w:val="00460B1C"/>
    <w:rsid w:val="004617CF"/>
    <w:rsid w:val="004622BB"/>
    <w:rsid w:val="00462348"/>
    <w:rsid w:val="00463683"/>
    <w:rsid w:val="00464D56"/>
    <w:rsid w:val="00464DF0"/>
    <w:rsid w:val="00465562"/>
    <w:rsid w:val="00465DDF"/>
    <w:rsid w:val="004661DB"/>
    <w:rsid w:val="00466B28"/>
    <w:rsid w:val="00467D5E"/>
    <w:rsid w:val="004700DC"/>
    <w:rsid w:val="0047012B"/>
    <w:rsid w:val="0047032B"/>
    <w:rsid w:val="004705A4"/>
    <w:rsid w:val="00471164"/>
    <w:rsid w:val="0047126F"/>
    <w:rsid w:val="0047129E"/>
    <w:rsid w:val="00471AA2"/>
    <w:rsid w:val="00471E18"/>
    <w:rsid w:val="00471FC6"/>
    <w:rsid w:val="0047228C"/>
    <w:rsid w:val="004736FF"/>
    <w:rsid w:val="004743DF"/>
    <w:rsid w:val="00474EE3"/>
    <w:rsid w:val="00474EFE"/>
    <w:rsid w:val="0047620F"/>
    <w:rsid w:val="00476508"/>
    <w:rsid w:val="004767BA"/>
    <w:rsid w:val="00477363"/>
    <w:rsid w:val="004779AA"/>
    <w:rsid w:val="00477A17"/>
    <w:rsid w:val="00477F44"/>
    <w:rsid w:val="00480011"/>
    <w:rsid w:val="00480107"/>
    <w:rsid w:val="004809CB"/>
    <w:rsid w:val="00481E15"/>
    <w:rsid w:val="00482000"/>
    <w:rsid w:val="00482259"/>
    <w:rsid w:val="00482559"/>
    <w:rsid w:val="0048280E"/>
    <w:rsid w:val="00482C33"/>
    <w:rsid w:val="004830BE"/>
    <w:rsid w:val="004833CE"/>
    <w:rsid w:val="004836A0"/>
    <w:rsid w:val="00483D0D"/>
    <w:rsid w:val="004845B2"/>
    <w:rsid w:val="00485309"/>
    <w:rsid w:val="00485787"/>
    <w:rsid w:val="00486172"/>
    <w:rsid w:val="004865D8"/>
    <w:rsid w:val="00487169"/>
    <w:rsid w:val="004875EB"/>
    <w:rsid w:val="0049015A"/>
    <w:rsid w:val="004902C9"/>
    <w:rsid w:val="00490E40"/>
    <w:rsid w:val="00490E93"/>
    <w:rsid w:val="00491199"/>
    <w:rsid w:val="004919A3"/>
    <w:rsid w:val="00491D1E"/>
    <w:rsid w:val="00492D47"/>
    <w:rsid w:val="004930AA"/>
    <w:rsid w:val="004939B6"/>
    <w:rsid w:val="00493AE1"/>
    <w:rsid w:val="00493CBE"/>
    <w:rsid w:val="004945A4"/>
    <w:rsid w:val="00494C49"/>
    <w:rsid w:val="00495214"/>
    <w:rsid w:val="004955D7"/>
    <w:rsid w:val="0049574B"/>
    <w:rsid w:val="004965B9"/>
    <w:rsid w:val="00496A6C"/>
    <w:rsid w:val="00497103"/>
    <w:rsid w:val="004976B0"/>
    <w:rsid w:val="00497953"/>
    <w:rsid w:val="00497FC7"/>
    <w:rsid w:val="00497FC9"/>
    <w:rsid w:val="004A0385"/>
    <w:rsid w:val="004A07F3"/>
    <w:rsid w:val="004A0E02"/>
    <w:rsid w:val="004A0E75"/>
    <w:rsid w:val="004A144B"/>
    <w:rsid w:val="004A1FF4"/>
    <w:rsid w:val="004A30DB"/>
    <w:rsid w:val="004A3415"/>
    <w:rsid w:val="004A3A1C"/>
    <w:rsid w:val="004A3B4F"/>
    <w:rsid w:val="004A5AE0"/>
    <w:rsid w:val="004A5E2B"/>
    <w:rsid w:val="004A5FCA"/>
    <w:rsid w:val="004A6B9E"/>
    <w:rsid w:val="004A6C9C"/>
    <w:rsid w:val="004A6CC0"/>
    <w:rsid w:val="004A6FE6"/>
    <w:rsid w:val="004A77C4"/>
    <w:rsid w:val="004A7ABE"/>
    <w:rsid w:val="004B09A3"/>
    <w:rsid w:val="004B117A"/>
    <w:rsid w:val="004B18AE"/>
    <w:rsid w:val="004B2184"/>
    <w:rsid w:val="004B21B0"/>
    <w:rsid w:val="004B2564"/>
    <w:rsid w:val="004B2D77"/>
    <w:rsid w:val="004B2F85"/>
    <w:rsid w:val="004B3850"/>
    <w:rsid w:val="004B4756"/>
    <w:rsid w:val="004B5F7A"/>
    <w:rsid w:val="004B6164"/>
    <w:rsid w:val="004B63AE"/>
    <w:rsid w:val="004B7C1A"/>
    <w:rsid w:val="004C056A"/>
    <w:rsid w:val="004C0FFF"/>
    <w:rsid w:val="004C1653"/>
    <w:rsid w:val="004C1B90"/>
    <w:rsid w:val="004C1BDC"/>
    <w:rsid w:val="004C2149"/>
    <w:rsid w:val="004C2531"/>
    <w:rsid w:val="004C2B02"/>
    <w:rsid w:val="004C3342"/>
    <w:rsid w:val="004C33A2"/>
    <w:rsid w:val="004C4396"/>
    <w:rsid w:val="004C4F65"/>
    <w:rsid w:val="004C6628"/>
    <w:rsid w:val="004C7A8F"/>
    <w:rsid w:val="004C7D9F"/>
    <w:rsid w:val="004D16BE"/>
    <w:rsid w:val="004D1983"/>
    <w:rsid w:val="004D1BC8"/>
    <w:rsid w:val="004D1D1F"/>
    <w:rsid w:val="004D2576"/>
    <w:rsid w:val="004D2869"/>
    <w:rsid w:val="004D2D0A"/>
    <w:rsid w:val="004D3387"/>
    <w:rsid w:val="004D38B0"/>
    <w:rsid w:val="004D3AAD"/>
    <w:rsid w:val="004D4C8A"/>
    <w:rsid w:val="004D562B"/>
    <w:rsid w:val="004D581B"/>
    <w:rsid w:val="004D5AD1"/>
    <w:rsid w:val="004D6105"/>
    <w:rsid w:val="004D708B"/>
    <w:rsid w:val="004D7A95"/>
    <w:rsid w:val="004E0BE3"/>
    <w:rsid w:val="004E0E03"/>
    <w:rsid w:val="004E0E0F"/>
    <w:rsid w:val="004E0F37"/>
    <w:rsid w:val="004E13FA"/>
    <w:rsid w:val="004E1450"/>
    <w:rsid w:val="004E1AA9"/>
    <w:rsid w:val="004E1D0E"/>
    <w:rsid w:val="004E1DB7"/>
    <w:rsid w:val="004E1FE7"/>
    <w:rsid w:val="004E221D"/>
    <w:rsid w:val="004E229B"/>
    <w:rsid w:val="004E3112"/>
    <w:rsid w:val="004E39BD"/>
    <w:rsid w:val="004E4095"/>
    <w:rsid w:val="004E5265"/>
    <w:rsid w:val="004E6717"/>
    <w:rsid w:val="004E6D72"/>
    <w:rsid w:val="004E7219"/>
    <w:rsid w:val="004E7332"/>
    <w:rsid w:val="004E776C"/>
    <w:rsid w:val="004F01B0"/>
    <w:rsid w:val="004F0F93"/>
    <w:rsid w:val="004F1765"/>
    <w:rsid w:val="004F19E2"/>
    <w:rsid w:val="004F1D1F"/>
    <w:rsid w:val="004F24FD"/>
    <w:rsid w:val="004F25B1"/>
    <w:rsid w:val="004F2E45"/>
    <w:rsid w:val="004F30E8"/>
    <w:rsid w:val="004F431D"/>
    <w:rsid w:val="004F43AB"/>
    <w:rsid w:val="004F4F1F"/>
    <w:rsid w:val="004F4F7A"/>
    <w:rsid w:val="004F4F85"/>
    <w:rsid w:val="004F539A"/>
    <w:rsid w:val="004F53C8"/>
    <w:rsid w:val="004F5524"/>
    <w:rsid w:val="004F5B56"/>
    <w:rsid w:val="004F679D"/>
    <w:rsid w:val="0050010C"/>
    <w:rsid w:val="005001D1"/>
    <w:rsid w:val="005001D8"/>
    <w:rsid w:val="005006C5"/>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4F1A"/>
    <w:rsid w:val="00505366"/>
    <w:rsid w:val="005053BE"/>
    <w:rsid w:val="005056E0"/>
    <w:rsid w:val="00510184"/>
    <w:rsid w:val="00510973"/>
    <w:rsid w:val="00510A6C"/>
    <w:rsid w:val="00510D89"/>
    <w:rsid w:val="00511F6D"/>
    <w:rsid w:val="005130A4"/>
    <w:rsid w:val="0051326F"/>
    <w:rsid w:val="00513BCD"/>
    <w:rsid w:val="00513F33"/>
    <w:rsid w:val="005147FC"/>
    <w:rsid w:val="00514DD2"/>
    <w:rsid w:val="005158BE"/>
    <w:rsid w:val="00515C82"/>
    <w:rsid w:val="00516835"/>
    <w:rsid w:val="00516F59"/>
    <w:rsid w:val="00516FB8"/>
    <w:rsid w:val="00517613"/>
    <w:rsid w:val="0052031E"/>
    <w:rsid w:val="00520B9E"/>
    <w:rsid w:val="00520C3B"/>
    <w:rsid w:val="00520C4B"/>
    <w:rsid w:val="0052156D"/>
    <w:rsid w:val="00521998"/>
    <w:rsid w:val="00521A4E"/>
    <w:rsid w:val="00522475"/>
    <w:rsid w:val="005227A0"/>
    <w:rsid w:val="0052289F"/>
    <w:rsid w:val="00522FC1"/>
    <w:rsid w:val="005232B5"/>
    <w:rsid w:val="005239EA"/>
    <w:rsid w:val="00523C70"/>
    <w:rsid w:val="00524289"/>
    <w:rsid w:val="005250BC"/>
    <w:rsid w:val="005254F8"/>
    <w:rsid w:val="005259CE"/>
    <w:rsid w:val="00526053"/>
    <w:rsid w:val="005265D4"/>
    <w:rsid w:val="00526812"/>
    <w:rsid w:val="0052721A"/>
    <w:rsid w:val="00527B92"/>
    <w:rsid w:val="00527F31"/>
    <w:rsid w:val="00530147"/>
    <w:rsid w:val="0053022D"/>
    <w:rsid w:val="005315AB"/>
    <w:rsid w:val="005324E4"/>
    <w:rsid w:val="005325F3"/>
    <w:rsid w:val="005326D9"/>
    <w:rsid w:val="00533572"/>
    <w:rsid w:val="00533A3A"/>
    <w:rsid w:val="00534021"/>
    <w:rsid w:val="005342AA"/>
    <w:rsid w:val="00534623"/>
    <w:rsid w:val="005346A1"/>
    <w:rsid w:val="005352B7"/>
    <w:rsid w:val="00535691"/>
    <w:rsid w:val="00535D72"/>
    <w:rsid w:val="00535E23"/>
    <w:rsid w:val="00536216"/>
    <w:rsid w:val="00536511"/>
    <w:rsid w:val="005369F8"/>
    <w:rsid w:val="00536D35"/>
    <w:rsid w:val="005373BF"/>
    <w:rsid w:val="005379CF"/>
    <w:rsid w:val="00537EE4"/>
    <w:rsid w:val="0054001C"/>
    <w:rsid w:val="005402FF"/>
    <w:rsid w:val="00540551"/>
    <w:rsid w:val="005408D0"/>
    <w:rsid w:val="00540A49"/>
    <w:rsid w:val="00540FF0"/>
    <w:rsid w:val="00541177"/>
    <w:rsid w:val="005413A3"/>
    <w:rsid w:val="005414ED"/>
    <w:rsid w:val="00541A40"/>
    <w:rsid w:val="00542C8D"/>
    <w:rsid w:val="00542CDA"/>
    <w:rsid w:val="00542EA3"/>
    <w:rsid w:val="00543699"/>
    <w:rsid w:val="00543A22"/>
    <w:rsid w:val="00543F8A"/>
    <w:rsid w:val="0054509A"/>
    <w:rsid w:val="00545927"/>
    <w:rsid w:val="00546559"/>
    <w:rsid w:val="00546C01"/>
    <w:rsid w:val="00547289"/>
    <w:rsid w:val="005474F6"/>
    <w:rsid w:val="00547C0F"/>
    <w:rsid w:val="005500D2"/>
    <w:rsid w:val="00550BA0"/>
    <w:rsid w:val="00550E94"/>
    <w:rsid w:val="00551B42"/>
    <w:rsid w:val="00551DB7"/>
    <w:rsid w:val="00551F01"/>
    <w:rsid w:val="00553469"/>
    <w:rsid w:val="00554676"/>
    <w:rsid w:val="00554AAD"/>
    <w:rsid w:val="005554C5"/>
    <w:rsid w:val="005556CA"/>
    <w:rsid w:val="005559D1"/>
    <w:rsid w:val="00555CE4"/>
    <w:rsid w:val="00555D63"/>
    <w:rsid w:val="00556192"/>
    <w:rsid w:val="005565A6"/>
    <w:rsid w:val="005565B2"/>
    <w:rsid w:val="00556E6F"/>
    <w:rsid w:val="00556F6F"/>
    <w:rsid w:val="00557296"/>
    <w:rsid w:val="00557A6C"/>
    <w:rsid w:val="005608B2"/>
    <w:rsid w:val="0056099A"/>
    <w:rsid w:val="00560A43"/>
    <w:rsid w:val="00561000"/>
    <w:rsid w:val="00561471"/>
    <w:rsid w:val="00563749"/>
    <w:rsid w:val="00563C85"/>
    <w:rsid w:val="00563DDB"/>
    <w:rsid w:val="00564813"/>
    <w:rsid w:val="0056546C"/>
    <w:rsid w:val="0056563A"/>
    <w:rsid w:val="00565966"/>
    <w:rsid w:val="00565B05"/>
    <w:rsid w:val="00565BD3"/>
    <w:rsid w:val="00565F1B"/>
    <w:rsid w:val="00566629"/>
    <w:rsid w:val="00567686"/>
    <w:rsid w:val="005676DC"/>
    <w:rsid w:val="005702C5"/>
    <w:rsid w:val="005715C9"/>
    <w:rsid w:val="00571D67"/>
    <w:rsid w:val="00572E2F"/>
    <w:rsid w:val="00572E40"/>
    <w:rsid w:val="00573801"/>
    <w:rsid w:val="00574579"/>
    <w:rsid w:val="00574593"/>
    <w:rsid w:val="005746AC"/>
    <w:rsid w:val="00574757"/>
    <w:rsid w:val="0057527E"/>
    <w:rsid w:val="00575A1D"/>
    <w:rsid w:val="00575A7F"/>
    <w:rsid w:val="005764A9"/>
    <w:rsid w:val="00576529"/>
    <w:rsid w:val="00576867"/>
    <w:rsid w:val="00576D2C"/>
    <w:rsid w:val="00576EFD"/>
    <w:rsid w:val="00577BC4"/>
    <w:rsid w:val="00580508"/>
    <w:rsid w:val="005806F9"/>
    <w:rsid w:val="00580C5C"/>
    <w:rsid w:val="00580DA8"/>
    <w:rsid w:val="00580F79"/>
    <w:rsid w:val="0058142E"/>
    <w:rsid w:val="00581795"/>
    <w:rsid w:val="00583B95"/>
    <w:rsid w:val="005850FD"/>
    <w:rsid w:val="0058597D"/>
    <w:rsid w:val="00585BB5"/>
    <w:rsid w:val="00585F34"/>
    <w:rsid w:val="00587631"/>
    <w:rsid w:val="00587DC2"/>
    <w:rsid w:val="005906E5"/>
    <w:rsid w:val="00590AE1"/>
    <w:rsid w:val="00590EBE"/>
    <w:rsid w:val="0059185F"/>
    <w:rsid w:val="00591F15"/>
    <w:rsid w:val="00592494"/>
    <w:rsid w:val="00592EBE"/>
    <w:rsid w:val="00593050"/>
    <w:rsid w:val="0059393A"/>
    <w:rsid w:val="0059466A"/>
    <w:rsid w:val="005950C8"/>
    <w:rsid w:val="0059531A"/>
    <w:rsid w:val="0059595B"/>
    <w:rsid w:val="00595A3D"/>
    <w:rsid w:val="00595D44"/>
    <w:rsid w:val="0059614A"/>
    <w:rsid w:val="005963B4"/>
    <w:rsid w:val="005977BF"/>
    <w:rsid w:val="0059796B"/>
    <w:rsid w:val="005A021D"/>
    <w:rsid w:val="005A04B8"/>
    <w:rsid w:val="005A0CEA"/>
    <w:rsid w:val="005A1450"/>
    <w:rsid w:val="005A1852"/>
    <w:rsid w:val="005A190A"/>
    <w:rsid w:val="005A1A1B"/>
    <w:rsid w:val="005A20C9"/>
    <w:rsid w:val="005A2216"/>
    <w:rsid w:val="005A24B5"/>
    <w:rsid w:val="005A2CFC"/>
    <w:rsid w:val="005A40BA"/>
    <w:rsid w:val="005A504A"/>
    <w:rsid w:val="005A57D6"/>
    <w:rsid w:val="005A5A70"/>
    <w:rsid w:val="005A6171"/>
    <w:rsid w:val="005A7389"/>
    <w:rsid w:val="005A78EE"/>
    <w:rsid w:val="005A7CA2"/>
    <w:rsid w:val="005B02F2"/>
    <w:rsid w:val="005B086D"/>
    <w:rsid w:val="005B095F"/>
    <w:rsid w:val="005B1071"/>
    <w:rsid w:val="005B1790"/>
    <w:rsid w:val="005B1F44"/>
    <w:rsid w:val="005B20D0"/>
    <w:rsid w:val="005B2AC2"/>
    <w:rsid w:val="005B3945"/>
    <w:rsid w:val="005B4811"/>
    <w:rsid w:val="005B4C75"/>
    <w:rsid w:val="005B529D"/>
    <w:rsid w:val="005B53E0"/>
    <w:rsid w:val="005B5853"/>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D2D"/>
    <w:rsid w:val="005C438E"/>
    <w:rsid w:val="005C43F3"/>
    <w:rsid w:val="005C552D"/>
    <w:rsid w:val="005C55B2"/>
    <w:rsid w:val="005C5648"/>
    <w:rsid w:val="005C608E"/>
    <w:rsid w:val="005C62D9"/>
    <w:rsid w:val="005C7994"/>
    <w:rsid w:val="005C7A15"/>
    <w:rsid w:val="005C7AA3"/>
    <w:rsid w:val="005D00DB"/>
    <w:rsid w:val="005D07D2"/>
    <w:rsid w:val="005D07E1"/>
    <w:rsid w:val="005D0F46"/>
    <w:rsid w:val="005D14F8"/>
    <w:rsid w:val="005D1BB8"/>
    <w:rsid w:val="005D25B7"/>
    <w:rsid w:val="005D293C"/>
    <w:rsid w:val="005D30B8"/>
    <w:rsid w:val="005D48FE"/>
    <w:rsid w:val="005D4DA2"/>
    <w:rsid w:val="005D5471"/>
    <w:rsid w:val="005D5DA2"/>
    <w:rsid w:val="005D5EAC"/>
    <w:rsid w:val="005D66B0"/>
    <w:rsid w:val="005D6BA1"/>
    <w:rsid w:val="005D6C63"/>
    <w:rsid w:val="005D6E99"/>
    <w:rsid w:val="005D7598"/>
    <w:rsid w:val="005E009F"/>
    <w:rsid w:val="005E1528"/>
    <w:rsid w:val="005E19FF"/>
    <w:rsid w:val="005E2189"/>
    <w:rsid w:val="005E25F7"/>
    <w:rsid w:val="005E2A5A"/>
    <w:rsid w:val="005E2C15"/>
    <w:rsid w:val="005E3DDA"/>
    <w:rsid w:val="005E4642"/>
    <w:rsid w:val="005E46DC"/>
    <w:rsid w:val="005E4A51"/>
    <w:rsid w:val="005E4C95"/>
    <w:rsid w:val="005E58A5"/>
    <w:rsid w:val="005E59F3"/>
    <w:rsid w:val="005E5E61"/>
    <w:rsid w:val="005F00DC"/>
    <w:rsid w:val="005F038B"/>
    <w:rsid w:val="005F0908"/>
    <w:rsid w:val="005F0B3C"/>
    <w:rsid w:val="005F0E3E"/>
    <w:rsid w:val="005F14B1"/>
    <w:rsid w:val="005F16C0"/>
    <w:rsid w:val="005F1D95"/>
    <w:rsid w:val="005F1FA4"/>
    <w:rsid w:val="005F2129"/>
    <w:rsid w:val="005F22F1"/>
    <w:rsid w:val="005F27EF"/>
    <w:rsid w:val="005F30B1"/>
    <w:rsid w:val="005F3434"/>
    <w:rsid w:val="005F35CC"/>
    <w:rsid w:val="005F3AEF"/>
    <w:rsid w:val="005F3C03"/>
    <w:rsid w:val="005F4418"/>
    <w:rsid w:val="005F492A"/>
    <w:rsid w:val="005F49D2"/>
    <w:rsid w:val="005F4CED"/>
    <w:rsid w:val="005F5352"/>
    <w:rsid w:val="005F5527"/>
    <w:rsid w:val="005F6B5C"/>
    <w:rsid w:val="005F6F91"/>
    <w:rsid w:val="005F7321"/>
    <w:rsid w:val="00600F74"/>
    <w:rsid w:val="00601269"/>
    <w:rsid w:val="00601C2F"/>
    <w:rsid w:val="00603ABE"/>
    <w:rsid w:val="00603F19"/>
    <w:rsid w:val="00604D69"/>
    <w:rsid w:val="006052E4"/>
    <w:rsid w:val="00605442"/>
    <w:rsid w:val="0060683C"/>
    <w:rsid w:val="00606AAE"/>
    <w:rsid w:val="00606ACA"/>
    <w:rsid w:val="00606F96"/>
    <w:rsid w:val="00607532"/>
    <w:rsid w:val="00607C9B"/>
    <w:rsid w:val="006104FE"/>
    <w:rsid w:val="00610930"/>
    <w:rsid w:val="00610B37"/>
    <w:rsid w:val="00611216"/>
    <w:rsid w:val="006125B0"/>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41BE"/>
    <w:rsid w:val="00625009"/>
    <w:rsid w:val="00625759"/>
    <w:rsid w:val="006258EC"/>
    <w:rsid w:val="00625B32"/>
    <w:rsid w:val="00625B8F"/>
    <w:rsid w:val="00625CB0"/>
    <w:rsid w:val="006278CC"/>
    <w:rsid w:val="00630332"/>
    <w:rsid w:val="0063189C"/>
    <w:rsid w:val="006318D8"/>
    <w:rsid w:val="00631A6E"/>
    <w:rsid w:val="00631C39"/>
    <w:rsid w:val="00632878"/>
    <w:rsid w:val="00632A23"/>
    <w:rsid w:val="00632C05"/>
    <w:rsid w:val="00633595"/>
    <w:rsid w:val="00634521"/>
    <w:rsid w:val="0063468C"/>
    <w:rsid w:val="00634DAD"/>
    <w:rsid w:val="006358A5"/>
    <w:rsid w:val="006359D0"/>
    <w:rsid w:val="00635B2E"/>
    <w:rsid w:val="006364F7"/>
    <w:rsid w:val="00636EAC"/>
    <w:rsid w:val="0063728E"/>
    <w:rsid w:val="006372F2"/>
    <w:rsid w:val="0063730B"/>
    <w:rsid w:val="006373B0"/>
    <w:rsid w:val="00637630"/>
    <w:rsid w:val="00637810"/>
    <w:rsid w:val="00637918"/>
    <w:rsid w:val="0063799F"/>
    <w:rsid w:val="00637C79"/>
    <w:rsid w:val="00637E30"/>
    <w:rsid w:val="00637E67"/>
    <w:rsid w:val="00640391"/>
    <w:rsid w:val="0064090C"/>
    <w:rsid w:val="00640988"/>
    <w:rsid w:val="00640A83"/>
    <w:rsid w:val="00641466"/>
    <w:rsid w:val="00642D42"/>
    <w:rsid w:val="00642E0E"/>
    <w:rsid w:val="00643044"/>
    <w:rsid w:val="006430ED"/>
    <w:rsid w:val="006434BE"/>
    <w:rsid w:val="00643B35"/>
    <w:rsid w:val="00644879"/>
    <w:rsid w:val="00644A9C"/>
    <w:rsid w:val="0064527F"/>
    <w:rsid w:val="006454AC"/>
    <w:rsid w:val="006457EB"/>
    <w:rsid w:val="00645A81"/>
    <w:rsid w:val="00646222"/>
    <w:rsid w:val="0064663D"/>
    <w:rsid w:val="00647555"/>
    <w:rsid w:val="00650191"/>
    <w:rsid w:val="00650351"/>
    <w:rsid w:val="006505DC"/>
    <w:rsid w:val="006509BB"/>
    <w:rsid w:val="00650BE0"/>
    <w:rsid w:val="00651032"/>
    <w:rsid w:val="006514C8"/>
    <w:rsid w:val="00651605"/>
    <w:rsid w:val="006516A6"/>
    <w:rsid w:val="00651A21"/>
    <w:rsid w:val="00651FD1"/>
    <w:rsid w:val="00652A94"/>
    <w:rsid w:val="006531CB"/>
    <w:rsid w:val="00653453"/>
    <w:rsid w:val="00653E4D"/>
    <w:rsid w:val="00653F03"/>
    <w:rsid w:val="006541A6"/>
    <w:rsid w:val="00654347"/>
    <w:rsid w:val="00654926"/>
    <w:rsid w:val="00654C6A"/>
    <w:rsid w:val="00655B41"/>
    <w:rsid w:val="00656807"/>
    <w:rsid w:val="00656821"/>
    <w:rsid w:val="006569B1"/>
    <w:rsid w:val="006572F6"/>
    <w:rsid w:val="00657379"/>
    <w:rsid w:val="00657BBC"/>
    <w:rsid w:val="006600F5"/>
    <w:rsid w:val="0066027D"/>
    <w:rsid w:val="00660609"/>
    <w:rsid w:val="006609B1"/>
    <w:rsid w:val="0066168E"/>
    <w:rsid w:val="006624F0"/>
    <w:rsid w:val="0066294A"/>
    <w:rsid w:val="0066318C"/>
    <w:rsid w:val="006637B9"/>
    <w:rsid w:val="00663AAC"/>
    <w:rsid w:val="00664533"/>
    <w:rsid w:val="0066498E"/>
    <w:rsid w:val="006659DD"/>
    <w:rsid w:val="00665B84"/>
    <w:rsid w:val="006662AD"/>
    <w:rsid w:val="006668CA"/>
    <w:rsid w:val="006673ED"/>
    <w:rsid w:val="0066760C"/>
    <w:rsid w:val="00667ABB"/>
    <w:rsid w:val="006708C9"/>
    <w:rsid w:val="00670B88"/>
    <w:rsid w:val="00670E84"/>
    <w:rsid w:val="0067240D"/>
    <w:rsid w:val="006726E0"/>
    <w:rsid w:val="00674A96"/>
    <w:rsid w:val="006750F1"/>
    <w:rsid w:val="00675A81"/>
    <w:rsid w:val="0067643D"/>
    <w:rsid w:val="0067675D"/>
    <w:rsid w:val="00677A1C"/>
    <w:rsid w:val="00677C73"/>
    <w:rsid w:val="00677F7C"/>
    <w:rsid w:val="0068074C"/>
    <w:rsid w:val="00681093"/>
    <w:rsid w:val="00681305"/>
    <w:rsid w:val="0068250F"/>
    <w:rsid w:val="006834E5"/>
    <w:rsid w:val="00683815"/>
    <w:rsid w:val="00683A28"/>
    <w:rsid w:val="00684959"/>
    <w:rsid w:val="00684DEA"/>
    <w:rsid w:val="006854F2"/>
    <w:rsid w:val="0068565C"/>
    <w:rsid w:val="0068620A"/>
    <w:rsid w:val="006862BE"/>
    <w:rsid w:val="00686E12"/>
    <w:rsid w:val="00690E56"/>
    <w:rsid w:val="0069165A"/>
    <w:rsid w:val="00691B4D"/>
    <w:rsid w:val="0069249C"/>
    <w:rsid w:val="00692613"/>
    <w:rsid w:val="0069335D"/>
    <w:rsid w:val="00694C3C"/>
    <w:rsid w:val="00697253"/>
    <w:rsid w:val="00697E8B"/>
    <w:rsid w:val="006A034F"/>
    <w:rsid w:val="006A040F"/>
    <w:rsid w:val="006A0E56"/>
    <w:rsid w:val="006A1039"/>
    <w:rsid w:val="006A21AF"/>
    <w:rsid w:val="006A2D1D"/>
    <w:rsid w:val="006A36D7"/>
    <w:rsid w:val="006A45A8"/>
    <w:rsid w:val="006A49AE"/>
    <w:rsid w:val="006A4C49"/>
    <w:rsid w:val="006A5A4C"/>
    <w:rsid w:val="006A6846"/>
    <w:rsid w:val="006A7121"/>
    <w:rsid w:val="006A75AC"/>
    <w:rsid w:val="006A7632"/>
    <w:rsid w:val="006A7897"/>
    <w:rsid w:val="006A7F23"/>
    <w:rsid w:val="006B056A"/>
    <w:rsid w:val="006B0630"/>
    <w:rsid w:val="006B0734"/>
    <w:rsid w:val="006B0A81"/>
    <w:rsid w:val="006B0FA2"/>
    <w:rsid w:val="006B1475"/>
    <w:rsid w:val="006B15E1"/>
    <w:rsid w:val="006B1681"/>
    <w:rsid w:val="006B1754"/>
    <w:rsid w:val="006B18F5"/>
    <w:rsid w:val="006B1A63"/>
    <w:rsid w:val="006B2A03"/>
    <w:rsid w:val="006B2ABD"/>
    <w:rsid w:val="006B2E94"/>
    <w:rsid w:val="006B3858"/>
    <w:rsid w:val="006B5363"/>
    <w:rsid w:val="006B56D9"/>
    <w:rsid w:val="006B657B"/>
    <w:rsid w:val="006B709C"/>
    <w:rsid w:val="006B7850"/>
    <w:rsid w:val="006C01B3"/>
    <w:rsid w:val="006C0671"/>
    <w:rsid w:val="006C150F"/>
    <w:rsid w:val="006C1ABF"/>
    <w:rsid w:val="006C1BD3"/>
    <w:rsid w:val="006C1C44"/>
    <w:rsid w:val="006C1C92"/>
    <w:rsid w:val="006C1D80"/>
    <w:rsid w:val="006C2017"/>
    <w:rsid w:val="006C2C47"/>
    <w:rsid w:val="006C34ED"/>
    <w:rsid w:val="006C3B12"/>
    <w:rsid w:val="006C3D2D"/>
    <w:rsid w:val="006C4023"/>
    <w:rsid w:val="006C4287"/>
    <w:rsid w:val="006C431D"/>
    <w:rsid w:val="006C4C69"/>
    <w:rsid w:val="006C4D54"/>
    <w:rsid w:val="006C58DF"/>
    <w:rsid w:val="006C6452"/>
    <w:rsid w:val="006C7199"/>
    <w:rsid w:val="006C7422"/>
    <w:rsid w:val="006D0087"/>
    <w:rsid w:val="006D04D2"/>
    <w:rsid w:val="006D167F"/>
    <w:rsid w:val="006D176D"/>
    <w:rsid w:val="006D280F"/>
    <w:rsid w:val="006D383A"/>
    <w:rsid w:val="006D4161"/>
    <w:rsid w:val="006D5CCE"/>
    <w:rsid w:val="006D60EF"/>
    <w:rsid w:val="006D6131"/>
    <w:rsid w:val="006D66B2"/>
    <w:rsid w:val="006D6CC0"/>
    <w:rsid w:val="006D6DC4"/>
    <w:rsid w:val="006D76F3"/>
    <w:rsid w:val="006D786C"/>
    <w:rsid w:val="006D795F"/>
    <w:rsid w:val="006D79E4"/>
    <w:rsid w:val="006D7BA7"/>
    <w:rsid w:val="006E07AA"/>
    <w:rsid w:val="006E123A"/>
    <w:rsid w:val="006E1791"/>
    <w:rsid w:val="006E24C0"/>
    <w:rsid w:val="006E2C4B"/>
    <w:rsid w:val="006E36C3"/>
    <w:rsid w:val="006E3788"/>
    <w:rsid w:val="006E3C03"/>
    <w:rsid w:val="006E42E4"/>
    <w:rsid w:val="006E4684"/>
    <w:rsid w:val="006E4869"/>
    <w:rsid w:val="006E4ABF"/>
    <w:rsid w:val="006E52CE"/>
    <w:rsid w:val="006E57B4"/>
    <w:rsid w:val="006E585B"/>
    <w:rsid w:val="006E5FB1"/>
    <w:rsid w:val="006E6297"/>
    <w:rsid w:val="006E632D"/>
    <w:rsid w:val="006E6560"/>
    <w:rsid w:val="006E663F"/>
    <w:rsid w:val="006E67D8"/>
    <w:rsid w:val="006E6CC2"/>
    <w:rsid w:val="006E6E66"/>
    <w:rsid w:val="006E787E"/>
    <w:rsid w:val="006F0215"/>
    <w:rsid w:val="006F10E1"/>
    <w:rsid w:val="006F11DD"/>
    <w:rsid w:val="006F161B"/>
    <w:rsid w:val="006F19AA"/>
    <w:rsid w:val="006F19AB"/>
    <w:rsid w:val="006F26FB"/>
    <w:rsid w:val="006F281D"/>
    <w:rsid w:val="006F285F"/>
    <w:rsid w:val="006F3142"/>
    <w:rsid w:val="006F347B"/>
    <w:rsid w:val="006F3536"/>
    <w:rsid w:val="006F3A6E"/>
    <w:rsid w:val="006F4A1E"/>
    <w:rsid w:val="006F713A"/>
    <w:rsid w:val="006F78A5"/>
    <w:rsid w:val="0070002E"/>
    <w:rsid w:val="00700615"/>
    <w:rsid w:val="00701441"/>
    <w:rsid w:val="00701F32"/>
    <w:rsid w:val="007021CD"/>
    <w:rsid w:val="00702A1E"/>
    <w:rsid w:val="00702A70"/>
    <w:rsid w:val="00702E9B"/>
    <w:rsid w:val="0070320C"/>
    <w:rsid w:val="007033B5"/>
    <w:rsid w:val="00704670"/>
    <w:rsid w:val="00704E3E"/>
    <w:rsid w:val="00705DA7"/>
    <w:rsid w:val="00706400"/>
    <w:rsid w:val="00706474"/>
    <w:rsid w:val="00706D70"/>
    <w:rsid w:val="0070704B"/>
    <w:rsid w:val="00710AF8"/>
    <w:rsid w:val="00710BF9"/>
    <w:rsid w:val="00710F65"/>
    <w:rsid w:val="00711095"/>
    <w:rsid w:val="0071123D"/>
    <w:rsid w:val="00712ACD"/>
    <w:rsid w:val="0071327A"/>
    <w:rsid w:val="00713714"/>
    <w:rsid w:val="0071397B"/>
    <w:rsid w:val="007139D1"/>
    <w:rsid w:val="00713E05"/>
    <w:rsid w:val="007149F9"/>
    <w:rsid w:val="00715002"/>
    <w:rsid w:val="007158E1"/>
    <w:rsid w:val="007163C0"/>
    <w:rsid w:val="0071726C"/>
    <w:rsid w:val="007202FA"/>
    <w:rsid w:val="0072059F"/>
    <w:rsid w:val="00720648"/>
    <w:rsid w:val="00720B9C"/>
    <w:rsid w:val="00720C94"/>
    <w:rsid w:val="0072107A"/>
    <w:rsid w:val="0072168B"/>
    <w:rsid w:val="007217C3"/>
    <w:rsid w:val="0072199D"/>
    <w:rsid w:val="0072219B"/>
    <w:rsid w:val="00722424"/>
    <w:rsid w:val="0072288D"/>
    <w:rsid w:val="00722DED"/>
    <w:rsid w:val="00723C1D"/>
    <w:rsid w:val="00723CC5"/>
    <w:rsid w:val="007244C8"/>
    <w:rsid w:val="00724A11"/>
    <w:rsid w:val="00725154"/>
    <w:rsid w:val="007255AF"/>
    <w:rsid w:val="007264A6"/>
    <w:rsid w:val="00726680"/>
    <w:rsid w:val="00726C56"/>
    <w:rsid w:val="00727068"/>
    <w:rsid w:val="007270D6"/>
    <w:rsid w:val="00727786"/>
    <w:rsid w:val="007278B3"/>
    <w:rsid w:val="00727AE5"/>
    <w:rsid w:val="00727E46"/>
    <w:rsid w:val="00730041"/>
    <w:rsid w:val="0073024E"/>
    <w:rsid w:val="00730423"/>
    <w:rsid w:val="00730D60"/>
    <w:rsid w:val="00731EC4"/>
    <w:rsid w:val="00731FA8"/>
    <w:rsid w:val="0073212E"/>
    <w:rsid w:val="007321DE"/>
    <w:rsid w:val="0073326F"/>
    <w:rsid w:val="0073378E"/>
    <w:rsid w:val="007343B1"/>
    <w:rsid w:val="00734516"/>
    <w:rsid w:val="00734D2F"/>
    <w:rsid w:val="00735043"/>
    <w:rsid w:val="007356CC"/>
    <w:rsid w:val="00736983"/>
    <w:rsid w:val="00737520"/>
    <w:rsid w:val="00737B86"/>
    <w:rsid w:val="007406F6"/>
    <w:rsid w:val="00740C3E"/>
    <w:rsid w:val="00740E0F"/>
    <w:rsid w:val="00742601"/>
    <w:rsid w:val="00743800"/>
    <w:rsid w:val="0074450C"/>
    <w:rsid w:val="00744632"/>
    <w:rsid w:val="00744A32"/>
    <w:rsid w:val="00744A94"/>
    <w:rsid w:val="007452B3"/>
    <w:rsid w:val="0074683C"/>
    <w:rsid w:val="00746F99"/>
    <w:rsid w:val="0074714A"/>
    <w:rsid w:val="007474F0"/>
    <w:rsid w:val="00747AC3"/>
    <w:rsid w:val="00747B67"/>
    <w:rsid w:val="007501CD"/>
    <w:rsid w:val="00750F58"/>
    <w:rsid w:val="007524DB"/>
    <w:rsid w:val="007526C7"/>
    <w:rsid w:val="00753115"/>
    <w:rsid w:val="007536B9"/>
    <w:rsid w:val="00753941"/>
    <w:rsid w:val="00753A65"/>
    <w:rsid w:val="00753ADE"/>
    <w:rsid w:val="007551D8"/>
    <w:rsid w:val="0075625B"/>
    <w:rsid w:val="00756E3A"/>
    <w:rsid w:val="00756E55"/>
    <w:rsid w:val="0075719C"/>
    <w:rsid w:val="00757B56"/>
    <w:rsid w:val="00757D63"/>
    <w:rsid w:val="00760B67"/>
    <w:rsid w:val="00760F3C"/>
    <w:rsid w:val="00761CE2"/>
    <w:rsid w:val="00761E1F"/>
    <w:rsid w:val="00761E43"/>
    <w:rsid w:val="00763C27"/>
    <w:rsid w:val="00763CCF"/>
    <w:rsid w:val="00763E35"/>
    <w:rsid w:val="00764C13"/>
    <w:rsid w:val="007657FC"/>
    <w:rsid w:val="00766829"/>
    <w:rsid w:val="00766AEC"/>
    <w:rsid w:val="0076737F"/>
    <w:rsid w:val="00770173"/>
    <w:rsid w:val="00770615"/>
    <w:rsid w:val="0077170D"/>
    <w:rsid w:val="00771BEC"/>
    <w:rsid w:val="00771F85"/>
    <w:rsid w:val="00772487"/>
    <w:rsid w:val="00772730"/>
    <w:rsid w:val="007728EB"/>
    <w:rsid w:val="0077300F"/>
    <w:rsid w:val="00773308"/>
    <w:rsid w:val="0077389E"/>
    <w:rsid w:val="00773F61"/>
    <w:rsid w:val="00774E68"/>
    <w:rsid w:val="0077505C"/>
    <w:rsid w:val="0077550B"/>
    <w:rsid w:val="0077594D"/>
    <w:rsid w:val="007761EE"/>
    <w:rsid w:val="0077697F"/>
    <w:rsid w:val="0077727E"/>
    <w:rsid w:val="00777388"/>
    <w:rsid w:val="00777BE8"/>
    <w:rsid w:val="00777DAD"/>
    <w:rsid w:val="00780097"/>
    <w:rsid w:val="007809A9"/>
    <w:rsid w:val="00780D40"/>
    <w:rsid w:val="00781125"/>
    <w:rsid w:val="00781F3B"/>
    <w:rsid w:val="007824AB"/>
    <w:rsid w:val="00783850"/>
    <w:rsid w:val="00784D2F"/>
    <w:rsid w:val="00784F53"/>
    <w:rsid w:val="00786364"/>
    <w:rsid w:val="00787460"/>
    <w:rsid w:val="00787591"/>
    <w:rsid w:val="007877E8"/>
    <w:rsid w:val="00787AC0"/>
    <w:rsid w:val="00787CBB"/>
    <w:rsid w:val="00787EAD"/>
    <w:rsid w:val="0079068D"/>
    <w:rsid w:val="00790BF1"/>
    <w:rsid w:val="00791581"/>
    <w:rsid w:val="007917A0"/>
    <w:rsid w:val="00792B80"/>
    <w:rsid w:val="007937F8"/>
    <w:rsid w:val="007938BB"/>
    <w:rsid w:val="00795121"/>
    <w:rsid w:val="00795C02"/>
    <w:rsid w:val="00795E68"/>
    <w:rsid w:val="00795F23"/>
    <w:rsid w:val="00796843"/>
    <w:rsid w:val="00796C94"/>
    <w:rsid w:val="0079764A"/>
    <w:rsid w:val="007A0926"/>
    <w:rsid w:val="007A095C"/>
    <w:rsid w:val="007A1E36"/>
    <w:rsid w:val="007A2FCF"/>
    <w:rsid w:val="007A3DF5"/>
    <w:rsid w:val="007A3EF4"/>
    <w:rsid w:val="007A3F08"/>
    <w:rsid w:val="007A4DFA"/>
    <w:rsid w:val="007A4EBD"/>
    <w:rsid w:val="007A4F4A"/>
    <w:rsid w:val="007A521B"/>
    <w:rsid w:val="007A54C1"/>
    <w:rsid w:val="007A5719"/>
    <w:rsid w:val="007A582C"/>
    <w:rsid w:val="007A70F6"/>
    <w:rsid w:val="007A711B"/>
    <w:rsid w:val="007A75A0"/>
    <w:rsid w:val="007A76A0"/>
    <w:rsid w:val="007A7E74"/>
    <w:rsid w:val="007A7F2A"/>
    <w:rsid w:val="007B0184"/>
    <w:rsid w:val="007B0398"/>
    <w:rsid w:val="007B06A5"/>
    <w:rsid w:val="007B0A01"/>
    <w:rsid w:val="007B0C46"/>
    <w:rsid w:val="007B112B"/>
    <w:rsid w:val="007B21F2"/>
    <w:rsid w:val="007B3FAA"/>
    <w:rsid w:val="007B4427"/>
    <w:rsid w:val="007B566B"/>
    <w:rsid w:val="007B571D"/>
    <w:rsid w:val="007B5B26"/>
    <w:rsid w:val="007B619F"/>
    <w:rsid w:val="007B6592"/>
    <w:rsid w:val="007B687A"/>
    <w:rsid w:val="007B691A"/>
    <w:rsid w:val="007B6CE2"/>
    <w:rsid w:val="007B6D25"/>
    <w:rsid w:val="007B6FD2"/>
    <w:rsid w:val="007B78B6"/>
    <w:rsid w:val="007C0288"/>
    <w:rsid w:val="007C05C8"/>
    <w:rsid w:val="007C07F6"/>
    <w:rsid w:val="007C0832"/>
    <w:rsid w:val="007C096F"/>
    <w:rsid w:val="007C1372"/>
    <w:rsid w:val="007C17FC"/>
    <w:rsid w:val="007C1AC9"/>
    <w:rsid w:val="007C1C85"/>
    <w:rsid w:val="007C1FF6"/>
    <w:rsid w:val="007C2E02"/>
    <w:rsid w:val="007C2F86"/>
    <w:rsid w:val="007C4108"/>
    <w:rsid w:val="007C4418"/>
    <w:rsid w:val="007C45FB"/>
    <w:rsid w:val="007C4A9A"/>
    <w:rsid w:val="007C553D"/>
    <w:rsid w:val="007C56CB"/>
    <w:rsid w:val="007C5CAC"/>
    <w:rsid w:val="007C76F8"/>
    <w:rsid w:val="007C7734"/>
    <w:rsid w:val="007C7784"/>
    <w:rsid w:val="007D01B9"/>
    <w:rsid w:val="007D0632"/>
    <w:rsid w:val="007D0E2D"/>
    <w:rsid w:val="007D14D7"/>
    <w:rsid w:val="007D15AE"/>
    <w:rsid w:val="007D16B5"/>
    <w:rsid w:val="007D1D12"/>
    <w:rsid w:val="007D1D95"/>
    <w:rsid w:val="007D337B"/>
    <w:rsid w:val="007D4382"/>
    <w:rsid w:val="007D4879"/>
    <w:rsid w:val="007D56D2"/>
    <w:rsid w:val="007D5C93"/>
    <w:rsid w:val="007D61B8"/>
    <w:rsid w:val="007D6945"/>
    <w:rsid w:val="007D6C89"/>
    <w:rsid w:val="007D6DE7"/>
    <w:rsid w:val="007D70B5"/>
    <w:rsid w:val="007D7181"/>
    <w:rsid w:val="007D72D2"/>
    <w:rsid w:val="007D760B"/>
    <w:rsid w:val="007D77AF"/>
    <w:rsid w:val="007D7E03"/>
    <w:rsid w:val="007D7EB3"/>
    <w:rsid w:val="007E01DB"/>
    <w:rsid w:val="007E10DE"/>
    <w:rsid w:val="007E19A6"/>
    <w:rsid w:val="007E36FC"/>
    <w:rsid w:val="007E3828"/>
    <w:rsid w:val="007E3B77"/>
    <w:rsid w:val="007E3C92"/>
    <w:rsid w:val="007E405F"/>
    <w:rsid w:val="007E4217"/>
    <w:rsid w:val="007E5629"/>
    <w:rsid w:val="007E5AD7"/>
    <w:rsid w:val="007E68C3"/>
    <w:rsid w:val="007E69A8"/>
    <w:rsid w:val="007E6E5C"/>
    <w:rsid w:val="007E714E"/>
    <w:rsid w:val="007E750F"/>
    <w:rsid w:val="007E7A38"/>
    <w:rsid w:val="007E7D7C"/>
    <w:rsid w:val="007F02E3"/>
    <w:rsid w:val="007F1517"/>
    <w:rsid w:val="007F1621"/>
    <w:rsid w:val="007F16B7"/>
    <w:rsid w:val="007F1D4F"/>
    <w:rsid w:val="007F34DE"/>
    <w:rsid w:val="007F34EB"/>
    <w:rsid w:val="007F3865"/>
    <w:rsid w:val="007F3B2C"/>
    <w:rsid w:val="007F42D5"/>
    <w:rsid w:val="007F4A1B"/>
    <w:rsid w:val="007F4AD9"/>
    <w:rsid w:val="007F53B3"/>
    <w:rsid w:val="007F572D"/>
    <w:rsid w:val="007F5D02"/>
    <w:rsid w:val="007F6056"/>
    <w:rsid w:val="007F7FF2"/>
    <w:rsid w:val="00800889"/>
    <w:rsid w:val="00800A64"/>
    <w:rsid w:val="0080175F"/>
    <w:rsid w:val="00801F46"/>
    <w:rsid w:val="00802129"/>
    <w:rsid w:val="008024D4"/>
    <w:rsid w:val="00802893"/>
    <w:rsid w:val="00802E55"/>
    <w:rsid w:val="00803382"/>
    <w:rsid w:val="00803CE5"/>
    <w:rsid w:val="00804642"/>
    <w:rsid w:val="008050AB"/>
    <w:rsid w:val="0080539E"/>
    <w:rsid w:val="008059B4"/>
    <w:rsid w:val="00805B42"/>
    <w:rsid w:val="00805E4B"/>
    <w:rsid w:val="00806D63"/>
    <w:rsid w:val="00807409"/>
    <w:rsid w:val="0080798A"/>
    <w:rsid w:val="008102AD"/>
    <w:rsid w:val="0081167C"/>
    <w:rsid w:val="00811E96"/>
    <w:rsid w:val="00811EF6"/>
    <w:rsid w:val="0081268F"/>
    <w:rsid w:val="0081297F"/>
    <w:rsid w:val="008148B4"/>
    <w:rsid w:val="0081495F"/>
    <w:rsid w:val="00815EB6"/>
    <w:rsid w:val="0081653B"/>
    <w:rsid w:val="008166A5"/>
    <w:rsid w:val="008168F8"/>
    <w:rsid w:val="00820393"/>
    <w:rsid w:val="008203CF"/>
    <w:rsid w:val="00820603"/>
    <w:rsid w:val="0082350D"/>
    <w:rsid w:val="00823E80"/>
    <w:rsid w:val="00824AA0"/>
    <w:rsid w:val="00825A1B"/>
    <w:rsid w:val="00825AAA"/>
    <w:rsid w:val="0082763E"/>
    <w:rsid w:val="00830C06"/>
    <w:rsid w:val="00831AF4"/>
    <w:rsid w:val="00831C86"/>
    <w:rsid w:val="00831FC6"/>
    <w:rsid w:val="008327D7"/>
    <w:rsid w:val="00832A1F"/>
    <w:rsid w:val="00832A7D"/>
    <w:rsid w:val="00833E19"/>
    <w:rsid w:val="00834535"/>
    <w:rsid w:val="00834E18"/>
    <w:rsid w:val="00834E9C"/>
    <w:rsid w:val="00835707"/>
    <w:rsid w:val="0083622F"/>
    <w:rsid w:val="00836462"/>
    <w:rsid w:val="008368AA"/>
    <w:rsid w:val="00837276"/>
    <w:rsid w:val="008372A9"/>
    <w:rsid w:val="008375AA"/>
    <w:rsid w:val="00837997"/>
    <w:rsid w:val="00842138"/>
    <w:rsid w:val="00842561"/>
    <w:rsid w:val="00842BBF"/>
    <w:rsid w:val="00842F70"/>
    <w:rsid w:val="00843FE7"/>
    <w:rsid w:val="00844CA1"/>
    <w:rsid w:val="00844E79"/>
    <w:rsid w:val="00845894"/>
    <w:rsid w:val="00845E79"/>
    <w:rsid w:val="00845E9A"/>
    <w:rsid w:val="00846682"/>
    <w:rsid w:val="0084668B"/>
    <w:rsid w:val="008474A5"/>
    <w:rsid w:val="008477E8"/>
    <w:rsid w:val="008478AA"/>
    <w:rsid w:val="00847B0A"/>
    <w:rsid w:val="00847B8A"/>
    <w:rsid w:val="00847C79"/>
    <w:rsid w:val="00847D4E"/>
    <w:rsid w:val="00850080"/>
    <w:rsid w:val="00850599"/>
    <w:rsid w:val="00850910"/>
    <w:rsid w:val="00851076"/>
    <w:rsid w:val="008511EC"/>
    <w:rsid w:val="00851C99"/>
    <w:rsid w:val="00851CD4"/>
    <w:rsid w:val="00851F62"/>
    <w:rsid w:val="00851FD3"/>
    <w:rsid w:val="00852213"/>
    <w:rsid w:val="0085238A"/>
    <w:rsid w:val="008524EB"/>
    <w:rsid w:val="00852890"/>
    <w:rsid w:val="0085318D"/>
    <w:rsid w:val="008565BC"/>
    <w:rsid w:val="00856648"/>
    <w:rsid w:val="00856A67"/>
    <w:rsid w:val="00856B26"/>
    <w:rsid w:val="00856B71"/>
    <w:rsid w:val="00856C93"/>
    <w:rsid w:val="008573F9"/>
    <w:rsid w:val="00857D59"/>
    <w:rsid w:val="00861731"/>
    <w:rsid w:val="0086190F"/>
    <w:rsid w:val="0086219D"/>
    <w:rsid w:val="00862862"/>
    <w:rsid w:val="00862BAF"/>
    <w:rsid w:val="00863B4F"/>
    <w:rsid w:val="00864147"/>
    <w:rsid w:val="008642D0"/>
    <w:rsid w:val="0086437F"/>
    <w:rsid w:val="0086613E"/>
    <w:rsid w:val="008676E6"/>
    <w:rsid w:val="00867870"/>
    <w:rsid w:val="00867ECB"/>
    <w:rsid w:val="00867FC5"/>
    <w:rsid w:val="00870DCF"/>
    <w:rsid w:val="008714DB"/>
    <w:rsid w:val="00871578"/>
    <w:rsid w:val="00871B57"/>
    <w:rsid w:val="00871BB6"/>
    <w:rsid w:val="00871E21"/>
    <w:rsid w:val="0087267C"/>
    <w:rsid w:val="008736E6"/>
    <w:rsid w:val="008747C9"/>
    <w:rsid w:val="00875402"/>
    <w:rsid w:val="00875449"/>
    <w:rsid w:val="00875858"/>
    <w:rsid w:val="00876359"/>
    <w:rsid w:val="00876705"/>
    <w:rsid w:val="00876B1A"/>
    <w:rsid w:val="00877544"/>
    <w:rsid w:val="00877E88"/>
    <w:rsid w:val="0088002F"/>
    <w:rsid w:val="008802A2"/>
    <w:rsid w:val="00880A80"/>
    <w:rsid w:val="00880AD6"/>
    <w:rsid w:val="00881072"/>
    <w:rsid w:val="008816A3"/>
    <w:rsid w:val="008829F7"/>
    <w:rsid w:val="00882E18"/>
    <w:rsid w:val="00884A24"/>
    <w:rsid w:val="00884B09"/>
    <w:rsid w:val="00885345"/>
    <w:rsid w:val="00885469"/>
    <w:rsid w:val="008862D8"/>
    <w:rsid w:val="00886303"/>
    <w:rsid w:val="008865D6"/>
    <w:rsid w:val="008866AA"/>
    <w:rsid w:val="008866DF"/>
    <w:rsid w:val="00886AEF"/>
    <w:rsid w:val="0088712F"/>
    <w:rsid w:val="00887178"/>
    <w:rsid w:val="00887446"/>
    <w:rsid w:val="0088747B"/>
    <w:rsid w:val="00887648"/>
    <w:rsid w:val="008879D3"/>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7D19"/>
    <w:rsid w:val="00897F55"/>
    <w:rsid w:val="008A056C"/>
    <w:rsid w:val="008A0C03"/>
    <w:rsid w:val="008A0D84"/>
    <w:rsid w:val="008A12D8"/>
    <w:rsid w:val="008A14DB"/>
    <w:rsid w:val="008A17D5"/>
    <w:rsid w:val="008A1A62"/>
    <w:rsid w:val="008A1D01"/>
    <w:rsid w:val="008A1DEE"/>
    <w:rsid w:val="008A1FFE"/>
    <w:rsid w:val="008A21D4"/>
    <w:rsid w:val="008A2348"/>
    <w:rsid w:val="008A2836"/>
    <w:rsid w:val="008A2C51"/>
    <w:rsid w:val="008A342D"/>
    <w:rsid w:val="008A374A"/>
    <w:rsid w:val="008A45D1"/>
    <w:rsid w:val="008A4609"/>
    <w:rsid w:val="008A4780"/>
    <w:rsid w:val="008A4896"/>
    <w:rsid w:val="008A4C8C"/>
    <w:rsid w:val="008A5963"/>
    <w:rsid w:val="008A5ABF"/>
    <w:rsid w:val="008A5FD4"/>
    <w:rsid w:val="008A6E78"/>
    <w:rsid w:val="008A774D"/>
    <w:rsid w:val="008A78F7"/>
    <w:rsid w:val="008B0887"/>
    <w:rsid w:val="008B091D"/>
    <w:rsid w:val="008B1542"/>
    <w:rsid w:val="008B17A0"/>
    <w:rsid w:val="008B22B0"/>
    <w:rsid w:val="008B2C01"/>
    <w:rsid w:val="008B2E28"/>
    <w:rsid w:val="008B31F7"/>
    <w:rsid w:val="008B33C0"/>
    <w:rsid w:val="008B3522"/>
    <w:rsid w:val="008B3869"/>
    <w:rsid w:val="008B3D4A"/>
    <w:rsid w:val="008B4256"/>
    <w:rsid w:val="008B468D"/>
    <w:rsid w:val="008B4F41"/>
    <w:rsid w:val="008B5F0A"/>
    <w:rsid w:val="008B6972"/>
    <w:rsid w:val="008C05F1"/>
    <w:rsid w:val="008C07C7"/>
    <w:rsid w:val="008C097F"/>
    <w:rsid w:val="008C09EB"/>
    <w:rsid w:val="008C0B8B"/>
    <w:rsid w:val="008C0E17"/>
    <w:rsid w:val="008C1006"/>
    <w:rsid w:val="008C2AB9"/>
    <w:rsid w:val="008C329B"/>
    <w:rsid w:val="008C3DBB"/>
    <w:rsid w:val="008C4092"/>
    <w:rsid w:val="008C5036"/>
    <w:rsid w:val="008C5D99"/>
    <w:rsid w:val="008C5E2B"/>
    <w:rsid w:val="008C61AE"/>
    <w:rsid w:val="008C6EDF"/>
    <w:rsid w:val="008C6F75"/>
    <w:rsid w:val="008C7200"/>
    <w:rsid w:val="008C7627"/>
    <w:rsid w:val="008D043E"/>
    <w:rsid w:val="008D0443"/>
    <w:rsid w:val="008D0D42"/>
    <w:rsid w:val="008D0FCD"/>
    <w:rsid w:val="008D111E"/>
    <w:rsid w:val="008D12BF"/>
    <w:rsid w:val="008D1B62"/>
    <w:rsid w:val="008D1B9E"/>
    <w:rsid w:val="008D1F9A"/>
    <w:rsid w:val="008D2082"/>
    <w:rsid w:val="008D2388"/>
    <w:rsid w:val="008D304E"/>
    <w:rsid w:val="008D4146"/>
    <w:rsid w:val="008D42F6"/>
    <w:rsid w:val="008D4A5C"/>
    <w:rsid w:val="008D5013"/>
    <w:rsid w:val="008D5210"/>
    <w:rsid w:val="008D59E9"/>
    <w:rsid w:val="008D7367"/>
    <w:rsid w:val="008D7D2D"/>
    <w:rsid w:val="008E0F0B"/>
    <w:rsid w:val="008E1159"/>
    <w:rsid w:val="008E1580"/>
    <w:rsid w:val="008E1A9C"/>
    <w:rsid w:val="008E20F1"/>
    <w:rsid w:val="008E2F17"/>
    <w:rsid w:val="008E3175"/>
    <w:rsid w:val="008E32CE"/>
    <w:rsid w:val="008E3CC4"/>
    <w:rsid w:val="008E3DDC"/>
    <w:rsid w:val="008E417F"/>
    <w:rsid w:val="008E4F24"/>
    <w:rsid w:val="008E5512"/>
    <w:rsid w:val="008E59C0"/>
    <w:rsid w:val="008E5F4E"/>
    <w:rsid w:val="008E64E8"/>
    <w:rsid w:val="008E6EF3"/>
    <w:rsid w:val="008E76F8"/>
    <w:rsid w:val="008F080D"/>
    <w:rsid w:val="008F08C3"/>
    <w:rsid w:val="008F1056"/>
    <w:rsid w:val="008F1589"/>
    <w:rsid w:val="008F1873"/>
    <w:rsid w:val="008F18E5"/>
    <w:rsid w:val="008F2E02"/>
    <w:rsid w:val="008F3327"/>
    <w:rsid w:val="008F3549"/>
    <w:rsid w:val="008F4578"/>
    <w:rsid w:val="008F49E7"/>
    <w:rsid w:val="008F4A1B"/>
    <w:rsid w:val="008F4A43"/>
    <w:rsid w:val="008F4BA0"/>
    <w:rsid w:val="008F4D58"/>
    <w:rsid w:val="008F5110"/>
    <w:rsid w:val="008F51BE"/>
    <w:rsid w:val="008F51FC"/>
    <w:rsid w:val="008F5B13"/>
    <w:rsid w:val="008F6006"/>
    <w:rsid w:val="008F62CE"/>
    <w:rsid w:val="008F71B1"/>
    <w:rsid w:val="008F71BC"/>
    <w:rsid w:val="008F7246"/>
    <w:rsid w:val="008F7DE6"/>
    <w:rsid w:val="009015B2"/>
    <w:rsid w:val="00901881"/>
    <w:rsid w:val="009022AF"/>
    <w:rsid w:val="0090244D"/>
    <w:rsid w:val="009037F5"/>
    <w:rsid w:val="009040D4"/>
    <w:rsid w:val="00904723"/>
    <w:rsid w:val="00904872"/>
    <w:rsid w:val="00905ACD"/>
    <w:rsid w:val="00906209"/>
    <w:rsid w:val="0090659B"/>
    <w:rsid w:val="0090660F"/>
    <w:rsid w:val="00906D38"/>
    <w:rsid w:val="00906E90"/>
    <w:rsid w:val="00906F53"/>
    <w:rsid w:val="00907652"/>
    <w:rsid w:val="0091051D"/>
    <w:rsid w:val="00910533"/>
    <w:rsid w:val="00910705"/>
    <w:rsid w:val="00910C50"/>
    <w:rsid w:val="00910DDE"/>
    <w:rsid w:val="009117BF"/>
    <w:rsid w:val="00912796"/>
    <w:rsid w:val="00912CB8"/>
    <w:rsid w:val="00913B73"/>
    <w:rsid w:val="00913C62"/>
    <w:rsid w:val="009143C1"/>
    <w:rsid w:val="009147BA"/>
    <w:rsid w:val="00914E96"/>
    <w:rsid w:val="0091566D"/>
    <w:rsid w:val="009160AC"/>
    <w:rsid w:val="00916484"/>
    <w:rsid w:val="00916B7D"/>
    <w:rsid w:val="00916F2F"/>
    <w:rsid w:val="00917575"/>
    <w:rsid w:val="009176BF"/>
    <w:rsid w:val="00917ABD"/>
    <w:rsid w:val="00920136"/>
    <w:rsid w:val="00920652"/>
    <w:rsid w:val="009209E3"/>
    <w:rsid w:val="00921847"/>
    <w:rsid w:val="0092199D"/>
    <w:rsid w:val="00921EDE"/>
    <w:rsid w:val="0092228B"/>
    <w:rsid w:val="00923216"/>
    <w:rsid w:val="009234D0"/>
    <w:rsid w:val="00923A33"/>
    <w:rsid w:val="00923DB7"/>
    <w:rsid w:val="009260DB"/>
    <w:rsid w:val="009261BF"/>
    <w:rsid w:val="009266A4"/>
    <w:rsid w:val="00926AD5"/>
    <w:rsid w:val="00926EC9"/>
    <w:rsid w:val="009272C6"/>
    <w:rsid w:val="0093107E"/>
    <w:rsid w:val="009313EE"/>
    <w:rsid w:val="00931A9D"/>
    <w:rsid w:val="00931E55"/>
    <w:rsid w:val="009336A3"/>
    <w:rsid w:val="00933910"/>
    <w:rsid w:val="00933A3E"/>
    <w:rsid w:val="00933D13"/>
    <w:rsid w:val="009347CA"/>
    <w:rsid w:val="00934D39"/>
    <w:rsid w:val="00934DEB"/>
    <w:rsid w:val="0093548A"/>
    <w:rsid w:val="00935D7D"/>
    <w:rsid w:val="00935F94"/>
    <w:rsid w:val="00936381"/>
    <w:rsid w:val="00936F5C"/>
    <w:rsid w:val="00936F84"/>
    <w:rsid w:val="009376D7"/>
    <w:rsid w:val="00937A6E"/>
    <w:rsid w:val="00940851"/>
    <w:rsid w:val="00941194"/>
    <w:rsid w:val="0094125B"/>
    <w:rsid w:val="00941352"/>
    <w:rsid w:val="0094160F"/>
    <w:rsid w:val="009416DC"/>
    <w:rsid w:val="009422BC"/>
    <w:rsid w:val="0094287F"/>
    <w:rsid w:val="00942B51"/>
    <w:rsid w:val="00942C02"/>
    <w:rsid w:val="00942EE2"/>
    <w:rsid w:val="009430E5"/>
    <w:rsid w:val="0094315F"/>
    <w:rsid w:val="009431A3"/>
    <w:rsid w:val="009432CB"/>
    <w:rsid w:val="009436D4"/>
    <w:rsid w:val="00943AFE"/>
    <w:rsid w:val="00943DE3"/>
    <w:rsid w:val="00944192"/>
    <w:rsid w:val="0094678B"/>
    <w:rsid w:val="00946AB7"/>
    <w:rsid w:val="00946B07"/>
    <w:rsid w:val="00947B80"/>
    <w:rsid w:val="009505BB"/>
    <w:rsid w:val="009510AD"/>
    <w:rsid w:val="009513BE"/>
    <w:rsid w:val="00951DAD"/>
    <w:rsid w:val="00951DBF"/>
    <w:rsid w:val="00951EFA"/>
    <w:rsid w:val="00952259"/>
    <w:rsid w:val="0095242E"/>
    <w:rsid w:val="00953B97"/>
    <w:rsid w:val="00954408"/>
    <w:rsid w:val="00954D0E"/>
    <w:rsid w:val="00954FE1"/>
    <w:rsid w:val="0095542B"/>
    <w:rsid w:val="009556AE"/>
    <w:rsid w:val="00955DD9"/>
    <w:rsid w:val="009565BD"/>
    <w:rsid w:val="00956939"/>
    <w:rsid w:val="00956AAC"/>
    <w:rsid w:val="00956AB0"/>
    <w:rsid w:val="00956BC0"/>
    <w:rsid w:val="00961878"/>
    <w:rsid w:val="00961EF6"/>
    <w:rsid w:val="009620E7"/>
    <w:rsid w:val="00962780"/>
    <w:rsid w:val="00962B87"/>
    <w:rsid w:val="00962E13"/>
    <w:rsid w:val="00962FF1"/>
    <w:rsid w:val="009630CE"/>
    <w:rsid w:val="009641AD"/>
    <w:rsid w:val="009642EC"/>
    <w:rsid w:val="009647A2"/>
    <w:rsid w:val="00965427"/>
    <w:rsid w:val="00965842"/>
    <w:rsid w:val="0096653F"/>
    <w:rsid w:val="009679D9"/>
    <w:rsid w:val="009703F8"/>
    <w:rsid w:val="0097067B"/>
    <w:rsid w:val="009712AE"/>
    <w:rsid w:val="0097174E"/>
    <w:rsid w:val="00971780"/>
    <w:rsid w:val="00971BE0"/>
    <w:rsid w:val="00971C47"/>
    <w:rsid w:val="00971EFA"/>
    <w:rsid w:val="0097253D"/>
    <w:rsid w:val="009725A2"/>
    <w:rsid w:val="00972CE5"/>
    <w:rsid w:val="00973313"/>
    <w:rsid w:val="00973381"/>
    <w:rsid w:val="00974915"/>
    <w:rsid w:val="00974C64"/>
    <w:rsid w:val="009752C7"/>
    <w:rsid w:val="009759F2"/>
    <w:rsid w:val="00976119"/>
    <w:rsid w:val="00976190"/>
    <w:rsid w:val="00976469"/>
    <w:rsid w:val="00976532"/>
    <w:rsid w:val="0097654B"/>
    <w:rsid w:val="00976A43"/>
    <w:rsid w:val="00976B93"/>
    <w:rsid w:val="009770B8"/>
    <w:rsid w:val="0097714B"/>
    <w:rsid w:val="00977265"/>
    <w:rsid w:val="00977579"/>
    <w:rsid w:val="00977C6D"/>
    <w:rsid w:val="00977F17"/>
    <w:rsid w:val="00980499"/>
    <w:rsid w:val="00981469"/>
    <w:rsid w:val="00981AF3"/>
    <w:rsid w:val="00982497"/>
    <w:rsid w:val="00982C61"/>
    <w:rsid w:val="00982CD1"/>
    <w:rsid w:val="0098342A"/>
    <w:rsid w:val="00983AE1"/>
    <w:rsid w:val="00983E85"/>
    <w:rsid w:val="009854B6"/>
    <w:rsid w:val="00985829"/>
    <w:rsid w:val="00985D36"/>
    <w:rsid w:val="00985DBA"/>
    <w:rsid w:val="009865D6"/>
    <w:rsid w:val="00986975"/>
    <w:rsid w:val="0098757B"/>
    <w:rsid w:val="00990506"/>
    <w:rsid w:val="00990F79"/>
    <w:rsid w:val="009910DC"/>
    <w:rsid w:val="00991584"/>
    <w:rsid w:val="0099172C"/>
    <w:rsid w:val="00991B19"/>
    <w:rsid w:val="00991F23"/>
    <w:rsid w:val="00992605"/>
    <w:rsid w:val="00993599"/>
    <w:rsid w:val="00994B80"/>
    <w:rsid w:val="00994CCA"/>
    <w:rsid w:val="00995DE5"/>
    <w:rsid w:val="009974A8"/>
    <w:rsid w:val="009975C9"/>
    <w:rsid w:val="009A0A09"/>
    <w:rsid w:val="009A1489"/>
    <w:rsid w:val="009A245B"/>
    <w:rsid w:val="009A2516"/>
    <w:rsid w:val="009A2FAA"/>
    <w:rsid w:val="009A349F"/>
    <w:rsid w:val="009A35C7"/>
    <w:rsid w:val="009A3852"/>
    <w:rsid w:val="009A444E"/>
    <w:rsid w:val="009A4788"/>
    <w:rsid w:val="009A4A6E"/>
    <w:rsid w:val="009B0A9C"/>
    <w:rsid w:val="009B10AE"/>
    <w:rsid w:val="009B1240"/>
    <w:rsid w:val="009B1690"/>
    <w:rsid w:val="009B18D7"/>
    <w:rsid w:val="009B1956"/>
    <w:rsid w:val="009B23EE"/>
    <w:rsid w:val="009B3610"/>
    <w:rsid w:val="009B37D3"/>
    <w:rsid w:val="009B4C61"/>
    <w:rsid w:val="009B4CB0"/>
    <w:rsid w:val="009B4CE0"/>
    <w:rsid w:val="009B54CF"/>
    <w:rsid w:val="009B5A8C"/>
    <w:rsid w:val="009B5C74"/>
    <w:rsid w:val="009B661E"/>
    <w:rsid w:val="009B68A4"/>
    <w:rsid w:val="009B75F0"/>
    <w:rsid w:val="009B7D1B"/>
    <w:rsid w:val="009C01B9"/>
    <w:rsid w:val="009C0342"/>
    <w:rsid w:val="009C0408"/>
    <w:rsid w:val="009C0D3F"/>
    <w:rsid w:val="009C12CC"/>
    <w:rsid w:val="009C161A"/>
    <w:rsid w:val="009C1E60"/>
    <w:rsid w:val="009C2597"/>
    <w:rsid w:val="009C3C12"/>
    <w:rsid w:val="009C4088"/>
    <w:rsid w:val="009C5D49"/>
    <w:rsid w:val="009C718C"/>
    <w:rsid w:val="009C7345"/>
    <w:rsid w:val="009C7BBD"/>
    <w:rsid w:val="009C7C63"/>
    <w:rsid w:val="009C7FE0"/>
    <w:rsid w:val="009D025C"/>
    <w:rsid w:val="009D05CC"/>
    <w:rsid w:val="009D09AE"/>
    <w:rsid w:val="009D0EE8"/>
    <w:rsid w:val="009D10F3"/>
    <w:rsid w:val="009D11AB"/>
    <w:rsid w:val="009D1B21"/>
    <w:rsid w:val="009D2A1F"/>
    <w:rsid w:val="009D2BAC"/>
    <w:rsid w:val="009D55EE"/>
    <w:rsid w:val="009D5970"/>
    <w:rsid w:val="009D5C32"/>
    <w:rsid w:val="009D73F5"/>
    <w:rsid w:val="009D740A"/>
    <w:rsid w:val="009D7813"/>
    <w:rsid w:val="009D7D93"/>
    <w:rsid w:val="009E040E"/>
    <w:rsid w:val="009E1607"/>
    <w:rsid w:val="009E1A3F"/>
    <w:rsid w:val="009E21B7"/>
    <w:rsid w:val="009E2CF2"/>
    <w:rsid w:val="009E2EA7"/>
    <w:rsid w:val="009E312B"/>
    <w:rsid w:val="009E3966"/>
    <w:rsid w:val="009E41D0"/>
    <w:rsid w:val="009E4844"/>
    <w:rsid w:val="009E4CC2"/>
    <w:rsid w:val="009E5395"/>
    <w:rsid w:val="009E564F"/>
    <w:rsid w:val="009E6184"/>
    <w:rsid w:val="009E655C"/>
    <w:rsid w:val="009E6625"/>
    <w:rsid w:val="009E6F2E"/>
    <w:rsid w:val="009E7478"/>
    <w:rsid w:val="009E752B"/>
    <w:rsid w:val="009E7AA3"/>
    <w:rsid w:val="009E7BF0"/>
    <w:rsid w:val="009F0A3A"/>
    <w:rsid w:val="009F0BD3"/>
    <w:rsid w:val="009F0FAF"/>
    <w:rsid w:val="009F1F49"/>
    <w:rsid w:val="009F3218"/>
    <w:rsid w:val="009F394C"/>
    <w:rsid w:val="009F3A44"/>
    <w:rsid w:val="009F4131"/>
    <w:rsid w:val="009F4F93"/>
    <w:rsid w:val="009F556C"/>
    <w:rsid w:val="009F711E"/>
    <w:rsid w:val="009F7F2B"/>
    <w:rsid w:val="00A0001D"/>
    <w:rsid w:val="00A01037"/>
    <w:rsid w:val="00A0119C"/>
    <w:rsid w:val="00A017D4"/>
    <w:rsid w:val="00A01C9C"/>
    <w:rsid w:val="00A01F05"/>
    <w:rsid w:val="00A0272B"/>
    <w:rsid w:val="00A0287D"/>
    <w:rsid w:val="00A02C22"/>
    <w:rsid w:val="00A032EE"/>
    <w:rsid w:val="00A03332"/>
    <w:rsid w:val="00A0369C"/>
    <w:rsid w:val="00A03771"/>
    <w:rsid w:val="00A04024"/>
    <w:rsid w:val="00A04595"/>
    <w:rsid w:val="00A0541B"/>
    <w:rsid w:val="00A06208"/>
    <w:rsid w:val="00A0628B"/>
    <w:rsid w:val="00A068D9"/>
    <w:rsid w:val="00A06EAB"/>
    <w:rsid w:val="00A06EB9"/>
    <w:rsid w:val="00A1016F"/>
    <w:rsid w:val="00A101FE"/>
    <w:rsid w:val="00A10996"/>
    <w:rsid w:val="00A10B74"/>
    <w:rsid w:val="00A10C18"/>
    <w:rsid w:val="00A10EC9"/>
    <w:rsid w:val="00A11F7F"/>
    <w:rsid w:val="00A12648"/>
    <w:rsid w:val="00A136A9"/>
    <w:rsid w:val="00A13855"/>
    <w:rsid w:val="00A140A3"/>
    <w:rsid w:val="00A149B4"/>
    <w:rsid w:val="00A15500"/>
    <w:rsid w:val="00A155A6"/>
    <w:rsid w:val="00A15B34"/>
    <w:rsid w:val="00A16421"/>
    <w:rsid w:val="00A1647B"/>
    <w:rsid w:val="00A177A3"/>
    <w:rsid w:val="00A17907"/>
    <w:rsid w:val="00A20EFE"/>
    <w:rsid w:val="00A21556"/>
    <w:rsid w:val="00A21903"/>
    <w:rsid w:val="00A22AF7"/>
    <w:rsid w:val="00A23211"/>
    <w:rsid w:val="00A2405B"/>
    <w:rsid w:val="00A25013"/>
    <w:rsid w:val="00A25467"/>
    <w:rsid w:val="00A25512"/>
    <w:rsid w:val="00A2551C"/>
    <w:rsid w:val="00A25C16"/>
    <w:rsid w:val="00A2617B"/>
    <w:rsid w:val="00A27672"/>
    <w:rsid w:val="00A30028"/>
    <w:rsid w:val="00A301EF"/>
    <w:rsid w:val="00A3040F"/>
    <w:rsid w:val="00A3123A"/>
    <w:rsid w:val="00A3168A"/>
    <w:rsid w:val="00A31CD2"/>
    <w:rsid w:val="00A32EFA"/>
    <w:rsid w:val="00A33173"/>
    <w:rsid w:val="00A335F7"/>
    <w:rsid w:val="00A33696"/>
    <w:rsid w:val="00A339B5"/>
    <w:rsid w:val="00A339FB"/>
    <w:rsid w:val="00A348FE"/>
    <w:rsid w:val="00A35D28"/>
    <w:rsid w:val="00A35E53"/>
    <w:rsid w:val="00A36254"/>
    <w:rsid w:val="00A3635F"/>
    <w:rsid w:val="00A36905"/>
    <w:rsid w:val="00A36916"/>
    <w:rsid w:val="00A36941"/>
    <w:rsid w:val="00A3747B"/>
    <w:rsid w:val="00A37995"/>
    <w:rsid w:val="00A408EB"/>
    <w:rsid w:val="00A4133B"/>
    <w:rsid w:val="00A4189A"/>
    <w:rsid w:val="00A41A4E"/>
    <w:rsid w:val="00A42346"/>
    <w:rsid w:val="00A42565"/>
    <w:rsid w:val="00A42621"/>
    <w:rsid w:val="00A436D2"/>
    <w:rsid w:val="00A43752"/>
    <w:rsid w:val="00A4391C"/>
    <w:rsid w:val="00A443B8"/>
    <w:rsid w:val="00A452B2"/>
    <w:rsid w:val="00A454E3"/>
    <w:rsid w:val="00A463F3"/>
    <w:rsid w:val="00A47100"/>
    <w:rsid w:val="00A472D1"/>
    <w:rsid w:val="00A47335"/>
    <w:rsid w:val="00A47902"/>
    <w:rsid w:val="00A47B8B"/>
    <w:rsid w:val="00A47DF1"/>
    <w:rsid w:val="00A50258"/>
    <w:rsid w:val="00A503C9"/>
    <w:rsid w:val="00A5085F"/>
    <w:rsid w:val="00A51149"/>
    <w:rsid w:val="00A53AB4"/>
    <w:rsid w:val="00A53DBB"/>
    <w:rsid w:val="00A53FB6"/>
    <w:rsid w:val="00A5498C"/>
    <w:rsid w:val="00A54FE4"/>
    <w:rsid w:val="00A5541A"/>
    <w:rsid w:val="00A55DDF"/>
    <w:rsid w:val="00A56092"/>
    <w:rsid w:val="00A567CB"/>
    <w:rsid w:val="00A57DEC"/>
    <w:rsid w:val="00A60C13"/>
    <w:rsid w:val="00A615A6"/>
    <w:rsid w:val="00A61AD5"/>
    <w:rsid w:val="00A61BAB"/>
    <w:rsid w:val="00A61C95"/>
    <w:rsid w:val="00A62ADC"/>
    <w:rsid w:val="00A62DEF"/>
    <w:rsid w:val="00A637C6"/>
    <w:rsid w:val="00A63824"/>
    <w:rsid w:val="00A63A5F"/>
    <w:rsid w:val="00A63D9A"/>
    <w:rsid w:val="00A63FAB"/>
    <w:rsid w:val="00A6458B"/>
    <w:rsid w:val="00A64688"/>
    <w:rsid w:val="00A64C0E"/>
    <w:rsid w:val="00A65327"/>
    <w:rsid w:val="00A653AC"/>
    <w:rsid w:val="00A65632"/>
    <w:rsid w:val="00A65BF7"/>
    <w:rsid w:val="00A65DAA"/>
    <w:rsid w:val="00A65DCD"/>
    <w:rsid w:val="00A66506"/>
    <w:rsid w:val="00A66E2A"/>
    <w:rsid w:val="00A6769C"/>
    <w:rsid w:val="00A67E6C"/>
    <w:rsid w:val="00A67FE1"/>
    <w:rsid w:val="00A70081"/>
    <w:rsid w:val="00A703C1"/>
    <w:rsid w:val="00A70642"/>
    <w:rsid w:val="00A7067D"/>
    <w:rsid w:val="00A712E0"/>
    <w:rsid w:val="00A7189A"/>
    <w:rsid w:val="00A71C9E"/>
    <w:rsid w:val="00A71DDE"/>
    <w:rsid w:val="00A7228B"/>
    <w:rsid w:val="00A72A7B"/>
    <w:rsid w:val="00A72B75"/>
    <w:rsid w:val="00A73038"/>
    <w:rsid w:val="00A7328F"/>
    <w:rsid w:val="00A737C5"/>
    <w:rsid w:val="00A73F8D"/>
    <w:rsid w:val="00A749FD"/>
    <w:rsid w:val="00A74B8A"/>
    <w:rsid w:val="00A74C77"/>
    <w:rsid w:val="00A74D94"/>
    <w:rsid w:val="00A75387"/>
    <w:rsid w:val="00A75893"/>
    <w:rsid w:val="00A758BE"/>
    <w:rsid w:val="00A75C2A"/>
    <w:rsid w:val="00A7668A"/>
    <w:rsid w:val="00A768EE"/>
    <w:rsid w:val="00A76A67"/>
    <w:rsid w:val="00A76C99"/>
    <w:rsid w:val="00A76E5A"/>
    <w:rsid w:val="00A76F14"/>
    <w:rsid w:val="00A775D5"/>
    <w:rsid w:val="00A77886"/>
    <w:rsid w:val="00A800C8"/>
    <w:rsid w:val="00A801F8"/>
    <w:rsid w:val="00A811CB"/>
    <w:rsid w:val="00A81D00"/>
    <w:rsid w:val="00A81D2F"/>
    <w:rsid w:val="00A81E59"/>
    <w:rsid w:val="00A81EBE"/>
    <w:rsid w:val="00A826F1"/>
    <w:rsid w:val="00A82712"/>
    <w:rsid w:val="00A82D02"/>
    <w:rsid w:val="00A83AFC"/>
    <w:rsid w:val="00A8428C"/>
    <w:rsid w:val="00A84364"/>
    <w:rsid w:val="00A84806"/>
    <w:rsid w:val="00A84CD0"/>
    <w:rsid w:val="00A858E9"/>
    <w:rsid w:val="00A85E5B"/>
    <w:rsid w:val="00A85E73"/>
    <w:rsid w:val="00A86EC4"/>
    <w:rsid w:val="00A86ED1"/>
    <w:rsid w:val="00A86F9B"/>
    <w:rsid w:val="00A915F4"/>
    <w:rsid w:val="00A91687"/>
    <w:rsid w:val="00A917A9"/>
    <w:rsid w:val="00A91C36"/>
    <w:rsid w:val="00A91D41"/>
    <w:rsid w:val="00A93F51"/>
    <w:rsid w:val="00A96010"/>
    <w:rsid w:val="00A9684D"/>
    <w:rsid w:val="00A97402"/>
    <w:rsid w:val="00A97873"/>
    <w:rsid w:val="00AA0B30"/>
    <w:rsid w:val="00AA0EFF"/>
    <w:rsid w:val="00AA1E6C"/>
    <w:rsid w:val="00AA29DC"/>
    <w:rsid w:val="00AA2B4F"/>
    <w:rsid w:val="00AA321D"/>
    <w:rsid w:val="00AA3259"/>
    <w:rsid w:val="00AA383C"/>
    <w:rsid w:val="00AA3C4B"/>
    <w:rsid w:val="00AA4B32"/>
    <w:rsid w:val="00AA4CFF"/>
    <w:rsid w:val="00AA4D52"/>
    <w:rsid w:val="00AA4F04"/>
    <w:rsid w:val="00AA5773"/>
    <w:rsid w:val="00AA6669"/>
    <w:rsid w:val="00AA690A"/>
    <w:rsid w:val="00AA6AB3"/>
    <w:rsid w:val="00AA6D26"/>
    <w:rsid w:val="00AA74C0"/>
    <w:rsid w:val="00AA7FAB"/>
    <w:rsid w:val="00AB0541"/>
    <w:rsid w:val="00AB09EE"/>
    <w:rsid w:val="00AB19B4"/>
    <w:rsid w:val="00AB2400"/>
    <w:rsid w:val="00AB25DF"/>
    <w:rsid w:val="00AB4096"/>
    <w:rsid w:val="00AB428C"/>
    <w:rsid w:val="00AB5377"/>
    <w:rsid w:val="00AB5B77"/>
    <w:rsid w:val="00AB66C8"/>
    <w:rsid w:val="00AB7D08"/>
    <w:rsid w:val="00AB7F83"/>
    <w:rsid w:val="00AC0B81"/>
    <w:rsid w:val="00AC2300"/>
    <w:rsid w:val="00AC3451"/>
    <w:rsid w:val="00AC3506"/>
    <w:rsid w:val="00AC387E"/>
    <w:rsid w:val="00AC4DD2"/>
    <w:rsid w:val="00AC5210"/>
    <w:rsid w:val="00AC5BDF"/>
    <w:rsid w:val="00AC662A"/>
    <w:rsid w:val="00AC6903"/>
    <w:rsid w:val="00AC6B95"/>
    <w:rsid w:val="00AC722F"/>
    <w:rsid w:val="00AC7669"/>
    <w:rsid w:val="00AC79C9"/>
    <w:rsid w:val="00AD017C"/>
    <w:rsid w:val="00AD0AF6"/>
    <w:rsid w:val="00AD1176"/>
    <w:rsid w:val="00AD277E"/>
    <w:rsid w:val="00AD343E"/>
    <w:rsid w:val="00AD4267"/>
    <w:rsid w:val="00AD476A"/>
    <w:rsid w:val="00AD47AA"/>
    <w:rsid w:val="00AD4ABF"/>
    <w:rsid w:val="00AD4C67"/>
    <w:rsid w:val="00AD52D1"/>
    <w:rsid w:val="00AD54E1"/>
    <w:rsid w:val="00AD5632"/>
    <w:rsid w:val="00AD6108"/>
    <w:rsid w:val="00AD6306"/>
    <w:rsid w:val="00AD67DE"/>
    <w:rsid w:val="00AD6842"/>
    <w:rsid w:val="00AD7076"/>
    <w:rsid w:val="00AD739C"/>
    <w:rsid w:val="00AE0764"/>
    <w:rsid w:val="00AE16D1"/>
    <w:rsid w:val="00AE1BC1"/>
    <w:rsid w:val="00AE1BD1"/>
    <w:rsid w:val="00AE1DBE"/>
    <w:rsid w:val="00AE276C"/>
    <w:rsid w:val="00AE3DF4"/>
    <w:rsid w:val="00AE418B"/>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08E"/>
    <w:rsid w:val="00AF0329"/>
    <w:rsid w:val="00AF0774"/>
    <w:rsid w:val="00AF11B5"/>
    <w:rsid w:val="00AF1F48"/>
    <w:rsid w:val="00AF2612"/>
    <w:rsid w:val="00AF3889"/>
    <w:rsid w:val="00AF39DC"/>
    <w:rsid w:val="00AF3BD3"/>
    <w:rsid w:val="00AF3F13"/>
    <w:rsid w:val="00AF3FE3"/>
    <w:rsid w:val="00AF4A53"/>
    <w:rsid w:val="00AF4F33"/>
    <w:rsid w:val="00AF52DC"/>
    <w:rsid w:val="00AF6305"/>
    <w:rsid w:val="00AF6A68"/>
    <w:rsid w:val="00AF72F9"/>
    <w:rsid w:val="00B001C6"/>
    <w:rsid w:val="00B008DF"/>
    <w:rsid w:val="00B00BB3"/>
    <w:rsid w:val="00B00E5C"/>
    <w:rsid w:val="00B011D8"/>
    <w:rsid w:val="00B0131B"/>
    <w:rsid w:val="00B014AD"/>
    <w:rsid w:val="00B01819"/>
    <w:rsid w:val="00B022D8"/>
    <w:rsid w:val="00B024A5"/>
    <w:rsid w:val="00B02540"/>
    <w:rsid w:val="00B039AB"/>
    <w:rsid w:val="00B039E9"/>
    <w:rsid w:val="00B03B7D"/>
    <w:rsid w:val="00B04880"/>
    <w:rsid w:val="00B04DC3"/>
    <w:rsid w:val="00B04EED"/>
    <w:rsid w:val="00B0529B"/>
    <w:rsid w:val="00B05E03"/>
    <w:rsid w:val="00B0644E"/>
    <w:rsid w:val="00B07B37"/>
    <w:rsid w:val="00B1077D"/>
    <w:rsid w:val="00B10841"/>
    <w:rsid w:val="00B10B1F"/>
    <w:rsid w:val="00B11176"/>
    <w:rsid w:val="00B123B7"/>
    <w:rsid w:val="00B13930"/>
    <w:rsid w:val="00B13CB1"/>
    <w:rsid w:val="00B140CC"/>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D3D"/>
    <w:rsid w:val="00B32623"/>
    <w:rsid w:val="00B331DC"/>
    <w:rsid w:val="00B33BCF"/>
    <w:rsid w:val="00B34F11"/>
    <w:rsid w:val="00B35546"/>
    <w:rsid w:val="00B3556A"/>
    <w:rsid w:val="00B35594"/>
    <w:rsid w:val="00B3580D"/>
    <w:rsid w:val="00B36B6D"/>
    <w:rsid w:val="00B3756E"/>
    <w:rsid w:val="00B3781E"/>
    <w:rsid w:val="00B401AE"/>
    <w:rsid w:val="00B402BB"/>
    <w:rsid w:val="00B4123F"/>
    <w:rsid w:val="00B414AF"/>
    <w:rsid w:val="00B41708"/>
    <w:rsid w:val="00B42998"/>
    <w:rsid w:val="00B4301A"/>
    <w:rsid w:val="00B438DD"/>
    <w:rsid w:val="00B43B6A"/>
    <w:rsid w:val="00B43FF7"/>
    <w:rsid w:val="00B4438B"/>
    <w:rsid w:val="00B453BE"/>
    <w:rsid w:val="00B46135"/>
    <w:rsid w:val="00B46241"/>
    <w:rsid w:val="00B46422"/>
    <w:rsid w:val="00B46735"/>
    <w:rsid w:val="00B468A0"/>
    <w:rsid w:val="00B47896"/>
    <w:rsid w:val="00B47C72"/>
    <w:rsid w:val="00B50100"/>
    <w:rsid w:val="00B507E9"/>
    <w:rsid w:val="00B50878"/>
    <w:rsid w:val="00B50D0F"/>
    <w:rsid w:val="00B51EF7"/>
    <w:rsid w:val="00B5205A"/>
    <w:rsid w:val="00B52363"/>
    <w:rsid w:val="00B524C0"/>
    <w:rsid w:val="00B52693"/>
    <w:rsid w:val="00B52CF9"/>
    <w:rsid w:val="00B52D9E"/>
    <w:rsid w:val="00B530F8"/>
    <w:rsid w:val="00B535DF"/>
    <w:rsid w:val="00B53C31"/>
    <w:rsid w:val="00B5445A"/>
    <w:rsid w:val="00B555A9"/>
    <w:rsid w:val="00B55A15"/>
    <w:rsid w:val="00B55E82"/>
    <w:rsid w:val="00B563AF"/>
    <w:rsid w:val="00B563E9"/>
    <w:rsid w:val="00B56902"/>
    <w:rsid w:val="00B56922"/>
    <w:rsid w:val="00B56B70"/>
    <w:rsid w:val="00B57983"/>
    <w:rsid w:val="00B604C8"/>
    <w:rsid w:val="00B60ED0"/>
    <w:rsid w:val="00B62189"/>
    <w:rsid w:val="00B627E7"/>
    <w:rsid w:val="00B6283F"/>
    <w:rsid w:val="00B62F33"/>
    <w:rsid w:val="00B630AC"/>
    <w:rsid w:val="00B640E4"/>
    <w:rsid w:val="00B65066"/>
    <w:rsid w:val="00B6668D"/>
    <w:rsid w:val="00B666B9"/>
    <w:rsid w:val="00B66A94"/>
    <w:rsid w:val="00B66F7C"/>
    <w:rsid w:val="00B66F81"/>
    <w:rsid w:val="00B67145"/>
    <w:rsid w:val="00B677F1"/>
    <w:rsid w:val="00B67914"/>
    <w:rsid w:val="00B707AF"/>
    <w:rsid w:val="00B70882"/>
    <w:rsid w:val="00B709B8"/>
    <w:rsid w:val="00B7275C"/>
    <w:rsid w:val="00B72D75"/>
    <w:rsid w:val="00B72F97"/>
    <w:rsid w:val="00B73774"/>
    <w:rsid w:val="00B739E0"/>
    <w:rsid w:val="00B741EF"/>
    <w:rsid w:val="00B747A2"/>
    <w:rsid w:val="00B75001"/>
    <w:rsid w:val="00B75D6E"/>
    <w:rsid w:val="00B75F72"/>
    <w:rsid w:val="00B76DC1"/>
    <w:rsid w:val="00B77CFD"/>
    <w:rsid w:val="00B800B7"/>
    <w:rsid w:val="00B80425"/>
    <w:rsid w:val="00B80488"/>
    <w:rsid w:val="00B805C4"/>
    <w:rsid w:val="00B806D4"/>
    <w:rsid w:val="00B81548"/>
    <w:rsid w:val="00B81633"/>
    <w:rsid w:val="00B81F81"/>
    <w:rsid w:val="00B82FF5"/>
    <w:rsid w:val="00B831BA"/>
    <w:rsid w:val="00B83A38"/>
    <w:rsid w:val="00B83D46"/>
    <w:rsid w:val="00B850CE"/>
    <w:rsid w:val="00B862C0"/>
    <w:rsid w:val="00B863D9"/>
    <w:rsid w:val="00B864BA"/>
    <w:rsid w:val="00B867C9"/>
    <w:rsid w:val="00B86B10"/>
    <w:rsid w:val="00B86C03"/>
    <w:rsid w:val="00B86E98"/>
    <w:rsid w:val="00B90192"/>
    <w:rsid w:val="00B90A49"/>
    <w:rsid w:val="00B90B9B"/>
    <w:rsid w:val="00B90C7D"/>
    <w:rsid w:val="00B91455"/>
    <w:rsid w:val="00B91564"/>
    <w:rsid w:val="00B919E1"/>
    <w:rsid w:val="00B92313"/>
    <w:rsid w:val="00B92F85"/>
    <w:rsid w:val="00B933BC"/>
    <w:rsid w:val="00B93791"/>
    <w:rsid w:val="00B93921"/>
    <w:rsid w:val="00B945A2"/>
    <w:rsid w:val="00B94702"/>
    <w:rsid w:val="00B962AB"/>
    <w:rsid w:val="00B966B6"/>
    <w:rsid w:val="00B96C66"/>
    <w:rsid w:val="00B97B6F"/>
    <w:rsid w:val="00BA05AF"/>
    <w:rsid w:val="00BA0622"/>
    <w:rsid w:val="00BA096B"/>
    <w:rsid w:val="00BA13D0"/>
    <w:rsid w:val="00BA14FE"/>
    <w:rsid w:val="00BA1A63"/>
    <w:rsid w:val="00BA1C0C"/>
    <w:rsid w:val="00BA1C65"/>
    <w:rsid w:val="00BA1F66"/>
    <w:rsid w:val="00BA23AE"/>
    <w:rsid w:val="00BA2A52"/>
    <w:rsid w:val="00BA2F2D"/>
    <w:rsid w:val="00BA3293"/>
    <w:rsid w:val="00BA35C3"/>
    <w:rsid w:val="00BA3C29"/>
    <w:rsid w:val="00BA3F2E"/>
    <w:rsid w:val="00BA403D"/>
    <w:rsid w:val="00BA4357"/>
    <w:rsid w:val="00BA4760"/>
    <w:rsid w:val="00BA4FF0"/>
    <w:rsid w:val="00BA58D9"/>
    <w:rsid w:val="00BA5FB5"/>
    <w:rsid w:val="00BA6341"/>
    <w:rsid w:val="00BA6E60"/>
    <w:rsid w:val="00BA7003"/>
    <w:rsid w:val="00BA71ED"/>
    <w:rsid w:val="00BA7CCE"/>
    <w:rsid w:val="00BB065D"/>
    <w:rsid w:val="00BB0F6E"/>
    <w:rsid w:val="00BB14CF"/>
    <w:rsid w:val="00BB17C8"/>
    <w:rsid w:val="00BB1CF9"/>
    <w:rsid w:val="00BB2101"/>
    <w:rsid w:val="00BB2133"/>
    <w:rsid w:val="00BB26DC"/>
    <w:rsid w:val="00BB30F3"/>
    <w:rsid w:val="00BB315F"/>
    <w:rsid w:val="00BB325E"/>
    <w:rsid w:val="00BB3D90"/>
    <w:rsid w:val="00BB48F1"/>
    <w:rsid w:val="00BB5036"/>
    <w:rsid w:val="00BB5BAF"/>
    <w:rsid w:val="00BB6888"/>
    <w:rsid w:val="00BB6EFD"/>
    <w:rsid w:val="00BB7298"/>
    <w:rsid w:val="00BB779D"/>
    <w:rsid w:val="00BB7A4D"/>
    <w:rsid w:val="00BC068E"/>
    <w:rsid w:val="00BC107E"/>
    <w:rsid w:val="00BC1C7C"/>
    <w:rsid w:val="00BC205F"/>
    <w:rsid w:val="00BC3D44"/>
    <w:rsid w:val="00BC4213"/>
    <w:rsid w:val="00BC4C7F"/>
    <w:rsid w:val="00BC5C80"/>
    <w:rsid w:val="00BC5D5B"/>
    <w:rsid w:val="00BC5F08"/>
    <w:rsid w:val="00BC6161"/>
    <w:rsid w:val="00BC65A4"/>
    <w:rsid w:val="00BC65B2"/>
    <w:rsid w:val="00BC75B3"/>
    <w:rsid w:val="00BC7E15"/>
    <w:rsid w:val="00BC7E36"/>
    <w:rsid w:val="00BD020B"/>
    <w:rsid w:val="00BD09B1"/>
    <w:rsid w:val="00BD0FE8"/>
    <w:rsid w:val="00BD16D6"/>
    <w:rsid w:val="00BD1B72"/>
    <w:rsid w:val="00BD27D4"/>
    <w:rsid w:val="00BD31B3"/>
    <w:rsid w:val="00BD34D3"/>
    <w:rsid w:val="00BD3BB5"/>
    <w:rsid w:val="00BD41C0"/>
    <w:rsid w:val="00BD485C"/>
    <w:rsid w:val="00BD4A6E"/>
    <w:rsid w:val="00BD4AA0"/>
    <w:rsid w:val="00BD521B"/>
    <w:rsid w:val="00BD567D"/>
    <w:rsid w:val="00BD6053"/>
    <w:rsid w:val="00BD6593"/>
    <w:rsid w:val="00BD66B2"/>
    <w:rsid w:val="00BD71AD"/>
    <w:rsid w:val="00BD76B1"/>
    <w:rsid w:val="00BD7725"/>
    <w:rsid w:val="00BD786C"/>
    <w:rsid w:val="00BD78AD"/>
    <w:rsid w:val="00BD78F4"/>
    <w:rsid w:val="00BE0F6C"/>
    <w:rsid w:val="00BE1D73"/>
    <w:rsid w:val="00BE1EC9"/>
    <w:rsid w:val="00BE1F09"/>
    <w:rsid w:val="00BE2650"/>
    <w:rsid w:val="00BE26F9"/>
    <w:rsid w:val="00BE2822"/>
    <w:rsid w:val="00BE2DD8"/>
    <w:rsid w:val="00BE301A"/>
    <w:rsid w:val="00BE38B9"/>
    <w:rsid w:val="00BE3F2A"/>
    <w:rsid w:val="00BE400A"/>
    <w:rsid w:val="00BE4456"/>
    <w:rsid w:val="00BE458A"/>
    <w:rsid w:val="00BE4BE8"/>
    <w:rsid w:val="00BE4DBA"/>
    <w:rsid w:val="00BE4E51"/>
    <w:rsid w:val="00BE5D07"/>
    <w:rsid w:val="00BE61FC"/>
    <w:rsid w:val="00BE716A"/>
    <w:rsid w:val="00BE7A1E"/>
    <w:rsid w:val="00BF0159"/>
    <w:rsid w:val="00BF0D84"/>
    <w:rsid w:val="00BF1423"/>
    <w:rsid w:val="00BF18FE"/>
    <w:rsid w:val="00BF1C55"/>
    <w:rsid w:val="00BF224A"/>
    <w:rsid w:val="00BF28A4"/>
    <w:rsid w:val="00BF2CAF"/>
    <w:rsid w:val="00BF37C5"/>
    <w:rsid w:val="00BF3AAA"/>
    <w:rsid w:val="00BF42FD"/>
    <w:rsid w:val="00BF497A"/>
    <w:rsid w:val="00BF4AC8"/>
    <w:rsid w:val="00BF5BF6"/>
    <w:rsid w:val="00BF5E37"/>
    <w:rsid w:val="00BF6983"/>
    <w:rsid w:val="00BF70D4"/>
    <w:rsid w:val="00BF71E4"/>
    <w:rsid w:val="00BF7831"/>
    <w:rsid w:val="00BF7B13"/>
    <w:rsid w:val="00C00006"/>
    <w:rsid w:val="00C00262"/>
    <w:rsid w:val="00C0163D"/>
    <w:rsid w:val="00C017CA"/>
    <w:rsid w:val="00C02152"/>
    <w:rsid w:val="00C021C9"/>
    <w:rsid w:val="00C0264E"/>
    <w:rsid w:val="00C03099"/>
    <w:rsid w:val="00C03CCC"/>
    <w:rsid w:val="00C03CE8"/>
    <w:rsid w:val="00C0494D"/>
    <w:rsid w:val="00C04B74"/>
    <w:rsid w:val="00C05806"/>
    <w:rsid w:val="00C05FA3"/>
    <w:rsid w:val="00C06A1F"/>
    <w:rsid w:val="00C07158"/>
    <w:rsid w:val="00C108A9"/>
    <w:rsid w:val="00C10D63"/>
    <w:rsid w:val="00C123A3"/>
    <w:rsid w:val="00C12466"/>
    <w:rsid w:val="00C141FB"/>
    <w:rsid w:val="00C143BD"/>
    <w:rsid w:val="00C1441B"/>
    <w:rsid w:val="00C14FB5"/>
    <w:rsid w:val="00C151EC"/>
    <w:rsid w:val="00C1544B"/>
    <w:rsid w:val="00C15A04"/>
    <w:rsid w:val="00C1656A"/>
    <w:rsid w:val="00C16815"/>
    <w:rsid w:val="00C17D4D"/>
    <w:rsid w:val="00C205F8"/>
    <w:rsid w:val="00C2100C"/>
    <w:rsid w:val="00C2106B"/>
    <w:rsid w:val="00C21175"/>
    <w:rsid w:val="00C226C2"/>
    <w:rsid w:val="00C2297F"/>
    <w:rsid w:val="00C22CC3"/>
    <w:rsid w:val="00C2305A"/>
    <w:rsid w:val="00C23153"/>
    <w:rsid w:val="00C237BB"/>
    <w:rsid w:val="00C23CC9"/>
    <w:rsid w:val="00C24114"/>
    <w:rsid w:val="00C248DB"/>
    <w:rsid w:val="00C248DD"/>
    <w:rsid w:val="00C2492B"/>
    <w:rsid w:val="00C2557A"/>
    <w:rsid w:val="00C255F6"/>
    <w:rsid w:val="00C256E7"/>
    <w:rsid w:val="00C25831"/>
    <w:rsid w:val="00C2605E"/>
    <w:rsid w:val="00C26696"/>
    <w:rsid w:val="00C26B3A"/>
    <w:rsid w:val="00C26EDD"/>
    <w:rsid w:val="00C27BF6"/>
    <w:rsid w:val="00C27C80"/>
    <w:rsid w:val="00C30577"/>
    <w:rsid w:val="00C308D0"/>
    <w:rsid w:val="00C30B3D"/>
    <w:rsid w:val="00C30BE2"/>
    <w:rsid w:val="00C30BEF"/>
    <w:rsid w:val="00C30DC6"/>
    <w:rsid w:val="00C31631"/>
    <w:rsid w:val="00C316BC"/>
    <w:rsid w:val="00C31E72"/>
    <w:rsid w:val="00C32004"/>
    <w:rsid w:val="00C323BD"/>
    <w:rsid w:val="00C32A4E"/>
    <w:rsid w:val="00C32B66"/>
    <w:rsid w:val="00C33180"/>
    <w:rsid w:val="00C33462"/>
    <w:rsid w:val="00C33AE2"/>
    <w:rsid w:val="00C34138"/>
    <w:rsid w:val="00C34324"/>
    <w:rsid w:val="00C344E9"/>
    <w:rsid w:val="00C3492B"/>
    <w:rsid w:val="00C35315"/>
    <w:rsid w:val="00C3555A"/>
    <w:rsid w:val="00C3626C"/>
    <w:rsid w:val="00C364B9"/>
    <w:rsid w:val="00C36CE9"/>
    <w:rsid w:val="00C37741"/>
    <w:rsid w:val="00C37E3D"/>
    <w:rsid w:val="00C4041E"/>
    <w:rsid w:val="00C40C64"/>
    <w:rsid w:val="00C433C4"/>
    <w:rsid w:val="00C43FBA"/>
    <w:rsid w:val="00C441CC"/>
    <w:rsid w:val="00C44475"/>
    <w:rsid w:val="00C44F87"/>
    <w:rsid w:val="00C45757"/>
    <w:rsid w:val="00C4609E"/>
    <w:rsid w:val="00C46807"/>
    <w:rsid w:val="00C47D44"/>
    <w:rsid w:val="00C50B1E"/>
    <w:rsid w:val="00C51705"/>
    <w:rsid w:val="00C51C72"/>
    <w:rsid w:val="00C51CB1"/>
    <w:rsid w:val="00C521B4"/>
    <w:rsid w:val="00C52914"/>
    <w:rsid w:val="00C532A5"/>
    <w:rsid w:val="00C544CC"/>
    <w:rsid w:val="00C546E7"/>
    <w:rsid w:val="00C55114"/>
    <w:rsid w:val="00C56262"/>
    <w:rsid w:val="00C56F3D"/>
    <w:rsid w:val="00C56F60"/>
    <w:rsid w:val="00C57198"/>
    <w:rsid w:val="00C578CE"/>
    <w:rsid w:val="00C617BF"/>
    <w:rsid w:val="00C6205F"/>
    <w:rsid w:val="00C6221F"/>
    <w:rsid w:val="00C62692"/>
    <w:rsid w:val="00C62791"/>
    <w:rsid w:val="00C62FA1"/>
    <w:rsid w:val="00C64069"/>
    <w:rsid w:val="00C64871"/>
    <w:rsid w:val="00C64B36"/>
    <w:rsid w:val="00C64C87"/>
    <w:rsid w:val="00C653BA"/>
    <w:rsid w:val="00C657B4"/>
    <w:rsid w:val="00C67251"/>
    <w:rsid w:val="00C6774F"/>
    <w:rsid w:val="00C677AA"/>
    <w:rsid w:val="00C67EA3"/>
    <w:rsid w:val="00C712EE"/>
    <w:rsid w:val="00C71914"/>
    <w:rsid w:val="00C7263B"/>
    <w:rsid w:val="00C727EF"/>
    <w:rsid w:val="00C72D01"/>
    <w:rsid w:val="00C72F2F"/>
    <w:rsid w:val="00C73290"/>
    <w:rsid w:val="00C736A7"/>
    <w:rsid w:val="00C74181"/>
    <w:rsid w:val="00C74636"/>
    <w:rsid w:val="00C74AF1"/>
    <w:rsid w:val="00C74B8C"/>
    <w:rsid w:val="00C752C9"/>
    <w:rsid w:val="00C759F1"/>
    <w:rsid w:val="00C7613A"/>
    <w:rsid w:val="00C761B9"/>
    <w:rsid w:val="00C77315"/>
    <w:rsid w:val="00C77AEB"/>
    <w:rsid w:val="00C77C98"/>
    <w:rsid w:val="00C80069"/>
    <w:rsid w:val="00C805DA"/>
    <w:rsid w:val="00C8096C"/>
    <w:rsid w:val="00C80A78"/>
    <w:rsid w:val="00C80F33"/>
    <w:rsid w:val="00C80FD0"/>
    <w:rsid w:val="00C8100B"/>
    <w:rsid w:val="00C816BC"/>
    <w:rsid w:val="00C825DD"/>
    <w:rsid w:val="00C82BAA"/>
    <w:rsid w:val="00C82DDB"/>
    <w:rsid w:val="00C83075"/>
    <w:rsid w:val="00C838A5"/>
    <w:rsid w:val="00C83C67"/>
    <w:rsid w:val="00C852AC"/>
    <w:rsid w:val="00C857F9"/>
    <w:rsid w:val="00C86543"/>
    <w:rsid w:val="00C8683F"/>
    <w:rsid w:val="00C86967"/>
    <w:rsid w:val="00C87D19"/>
    <w:rsid w:val="00C906CF"/>
    <w:rsid w:val="00C9091D"/>
    <w:rsid w:val="00C90FA2"/>
    <w:rsid w:val="00C91CA5"/>
    <w:rsid w:val="00C91D17"/>
    <w:rsid w:val="00C91D26"/>
    <w:rsid w:val="00C92267"/>
    <w:rsid w:val="00C92D31"/>
    <w:rsid w:val="00C94857"/>
    <w:rsid w:val="00C959C2"/>
    <w:rsid w:val="00C95BC5"/>
    <w:rsid w:val="00C95DEA"/>
    <w:rsid w:val="00C95FCA"/>
    <w:rsid w:val="00C96183"/>
    <w:rsid w:val="00C974ED"/>
    <w:rsid w:val="00C976AC"/>
    <w:rsid w:val="00C97A8D"/>
    <w:rsid w:val="00CA0083"/>
    <w:rsid w:val="00CA04C0"/>
    <w:rsid w:val="00CA0837"/>
    <w:rsid w:val="00CA0BD9"/>
    <w:rsid w:val="00CA1F53"/>
    <w:rsid w:val="00CA4064"/>
    <w:rsid w:val="00CA41D2"/>
    <w:rsid w:val="00CA4753"/>
    <w:rsid w:val="00CA4D91"/>
    <w:rsid w:val="00CA4F20"/>
    <w:rsid w:val="00CA5908"/>
    <w:rsid w:val="00CA5D21"/>
    <w:rsid w:val="00CA6512"/>
    <w:rsid w:val="00CA7A61"/>
    <w:rsid w:val="00CB0C16"/>
    <w:rsid w:val="00CB1327"/>
    <w:rsid w:val="00CB149F"/>
    <w:rsid w:val="00CB1EAE"/>
    <w:rsid w:val="00CB1F5B"/>
    <w:rsid w:val="00CB2147"/>
    <w:rsid w:val="00CB24DD"/>
    <w:rsid w:val="00CB30F5"/>
    <w:rsid w:val="00CB3133"/>
    <w:rsid w:val="00CB315D"/>
    <w:rsid w:val="00CB3B4E"/>
    <w:rsid w:val="00CB3EC6"/>
    <w:rsid w:val="00CB3EF1"/>
    <w:rsid w:val="00CB49D8"/>
    <w:rsid w:val="00CB4BEE"/>
    <w:rsid w:val="00CB4F56"/>
    <w:rsid w:val="00CB508A"/>
    <w:rsid w:val="00CB51A7"/>
    <w:rsid w:val="00CB598E"/>
    <w:rsid w:val="00CB68CC"/>
    <w:rsid w:val="00CB6BB5"/>
    <w:rsid w:val="00CB6D6A"/>
    <w:rsid w:val="00CB7873"/>
    <w:rsid w:val="00CC0237"/>
    <w:rsid w:val="00CC0309"/>
    <w:rsid w:val="00CC07DB"/>
    <w:rsid w:val="00CC0A26"/>
    <w:rsid w:val="00CC0AB1"/>
    <w:rsid w:val="00CC1838"/>
    <w:rsid w:val="00CC341C"/>
    <w:rsid w:val="00CC3645"/>
    <w:rsid w:val="00CC3F55"/>
    <w:rsid w:val="00CC4116"/>
    <w:rsid w:val="00CC54B1"/>
    <w:rsid w:val="00CC55AE"/>
    <w:rsid w:val="00CC79A2"/>
    <w:rsid w:val="00CC7D66"/>
    <w:rsid w:val="00CD0153"/>
    <w:rsid w:val="00CD02C6"/>
    <w:rsid w:val="00CD092E"/>
    <w:rsid w:val="00CD0A75"/>
    <w:rsid w:val="00CD11DE"/>
    <w:rsid w:val="00CD143E"/>
    <w:rsid w:val="00CD1963"/>
    <w:rsid w:val="00CD19CA"/>
    <w:rsid w:val="00CD1AC2"/>
    <w:rsid w:val="00CD31B3"/>
    <w:rsid w:val="00CD34FD"/>
    <w:rsid w:val="00CD3E17"/>
    <w:rsid w:val="00CD3EFC"/>
    <w:rsid w:val="00CD467E"/>
    <w:rsid w:val="00CD50A4"/>
    <w:rsid w:val="00CD51ED"/>
    <w:rsid w:val="00CD5CFC"/>
    <w:rsid w:val="00CD6C4D"/>
    <w:rsid w:val="00CD7357"/>
    <w:rsid w:val="00CD7B3A"/>
    <w:rsid w:val="00CE0199"/>
    <w:rsid w:val="00CE0440"/>
    <w:rsid w:val="00CE05E1"/>
    <w:rsid w:val="00CE0620"/>
    <w:rsid w:val="00CE1146"/>
    <w:rsid w:val="00CE16F2"/>
    <w:rsid w:val="00CE178F"/>
    <w:rsid w:val="00CE18AA"/>
    <w:rsid w:val="00CE1CC5"/>
    <w:rsid w:val="00CE1E16"/>
    <w:rsid w:val="00CE253C"/>
    <w:rsid w:val="00CE2EE4"/>
    <w:rsid w:val="00CE3262"/>
    <w:rsid w:val="00CE3346"/>
    <w:rsid w:val="00CE3797"/>
    <w:rsid w:val="00CE3ADA"/>
    <w:rsid w:val="00CE4025"/>
    <w:rsid w:val="00CE41CB"/>
    <w:rsid w:val="00CE48D3"/>
    <w:rsid w:val="00CE498F"/>
    <w:rsid w:val="00CE5D42"/>
    <w:rsid w:val="00CE5FE1"/>
    <w:rsid w:val="00CE60A1"/>
    <w:rsid w:val="00CE6803"/>
    <w:rsid w:val="00CE6D99"/>
    <w:rsid w:val="00CE7AE7"/>
    <w:rsid w:val="00CE7CAC"/>
    <w:rsid w:val="00CF0777"/>
    <w:rsid w:val="00CF0FF4"/>
    <w:rsid w:val="00CF1622"/>
    <w:rsid w:val="00CF1EB5"/>
    <w:rsid w:val="00CF26D0"/>
    <w:rsid w:val="00CF34DB"/>
    <w:rsid w:val="00CF3CAD"/>
    <w:rsid w:val="00CF3E28"/>
    <w:rsid w:val="00CF425F"/>
    <w:rsid w:val="00CF4635"/>
    <w:rsid w:val="00CF46ED"/>
    <w:rsid w:val="00CF5173"/>
    <w:rsid w:val="00CF51E8"/>
    <w:rsid w:val="00CF5BA3"/>
    <w:rsid w:val="00CF637A"/>
    <w:rsid w:val="00CF7C31"/>
    <w:rsid w:val="00D00CF6"/>
    <w:rsid w:val="00D013E2"/>
    <w:rsid w:val="00D01F80"/>
    <w:rsid w:val="00D0208A"/>
    <w:rsid w:val="00D025CC"/>
    <w:rsid w:val="00D028B3"/>
    <w:rsid w:val="00D0293C"/>
    <w:rsid w:val="00D02DA7"/>
    <w:rsid w:val="00D0304E"/>
    <w:rsid w:val="00D04EC9"/>
    <w:rsid w:val="00D053C2"/>
    <w:rsid w:val="00D05E0E"/>
    <w:rsid w:val="00D06218"/>
    <w:rsid w:val="00D066C4"/>
    <w:rsid w:val="00D104AC"/>
    <w:rsid w:val="00D10566"/>
    <w:rsid w:val="00D105A1"/>
    <w:rsid w:val="00D11C6E"/>
    <w:rsid w:val="00D12AD5"/>
    <w:rsid w:val="00D138B4"/>
    <w:rsid w:val="00D13D12"/>
    <w:rsid w:val="00D140C2"/>
    <w:rsid w:val="00D149DF"/>
    <w:rsid w:val="00D152AA"/>
    <w:rsid w:val="00D15500"/>
    <w:rsid w:val="00D15C15"/>
    <w:rsid w:val="00D15E24"/>
    <w:rsid w:val="00D16725"/>
    <w:rsid w:val="00D16D23"/>
    <w:rsid w:val="00D17643"/>
    <w:rsid w:val="00D17911"/>
    <w:rsid w:val="00D17FB4"/>
    <w:rsid w:val="00D20188"/>
    <w:rsid w:val="00D201E3"/>
    <w:rsid w:val="00D2027A"/>
    <w:rsid w:val="00D20731"/>
    <w:rsid w:val="00D20B23"/>
    <w:rsid w:val="00D20C94"/>
    <w:rsid w:val="00D218EF"/>
    <w:rsid w:val="00D21FAF"/>
    <w:rsid w:val="00D22433"/>
    <w:rsid w:val="00D22748"/>
    <w:rsid w:val="00D22E55"/>
    <w:rsid w:val="00D232AE"/>
    <w:rsid w:val="00D233E0"/>
    <w:rsid w:val="00D2347F"/>
    <w:rsid w:val="00D23626"/>
    <w:rsid w:val="00D23C0E"/>
    <w:rsid w:val="00D25371"/>
    <w:rsid w:val="00D26918"/>
    <w:rsid w:val="00D27734"/>
    <w:rsid w:val="00D27A1F"/>
    <w:rsid w:val="00D27BED"/>
    <w:rsid w:val="00D3182A"/>
    <w:rsid w:val="00D32136"/>
    <w:rsid w:val="00D3222B"/>
    <w:rsid w:val="00D3227D"/>
    <w:rsid w:val="00D330D8"/>
    <w:rsid w:val="00D33197"/>
    <w:rsid w:val="00D33567"/>
    <w:rsid w:val="00D33EEE"/>
    <w:rsid w:val="00D33F44"/>
    <w:rsid w:val="00D341A7"/>
    <w:rsid w:val="00D34B4B"/>
    <w:rsid w:val="00D35236"/>
    <w:rsid w:val="00D35305"/>
    <w:rsid w:val="00D3579C"/>
    <w:rsid w:val="00D364BB"/>
    <w:rsid w:val="00D37121"/>
    <w:rsid w:val="00D376AA"/>
    <w:rsid w:val="00D40043"/>
    <w:rsid w:val="00D40502"/>
    <w:rsid w:val="00D40A47"/>
    <w:rsid w:val="00D41051"/>
    <w:rsid w:val="00D410F8"/>
    <w:rsid w:val="00D417AE"/>
    <w:rsid w:val="00D41B6F"/>
    <w:rsid w:val="00D43902"/>
    <w:rsid w:val="00D446AE"/>
    <w:rsid w:val="00D457ED"/>
    <w:rsid w:val="00D462D9"/>
    <w:rsid w:val="00D468B0"/>
    <w:rsid w:val="00D46AEF"/>
    <w:rsid w:val="00D46D32"/>
    <w:rsid w:val="00D46EB7"/>
    <w:rsid w:val="00D476EB"/>
    <w:rsid w:val="00D478AA"/>
    <w:rsid w:val="00D47F55"/>
    <w:rsid w:val="00D50FBA"/>
    <w:rsid w:val="00D51372"/>
    <w:rsid w:val="00D5162F"/>
    <w:rsid w:val="00D51AD6"/>
    <w:rsid w:val="00D51C50"/>
    <w:rsid w:val="00D5266D"/>
    <w:rsid w:val="00D52BBA"/>
    <w:rsid w:val="00D52C1C"/>
    <w:rsid w:val="00D53BD6"/>
    <w:rsid w:val="00D54AEA"/>
    <w:rsid w:val="00D54E4B"/>
    <w:rsid w:val="00D55A96"/>
    <w:rsid w:val="00D56796"/>
    <w:rsid w:val="00D56B85"/>
    <w:rsid w:val="00D56D40"/>
    <w:rsid w:val="00D56D85"/>
    <w:rsid w:val="00D57461"/>
    <w:rsid w:val="00D60345"/>
    <w:rsid w:val="00D60B6B"/>
    <w:rsid w:val="00D60C19"/>
    <w:rsid w:val="00D60D72"/>
    <w:rsid w:val="00D60D80"/>
    <w:rsid w:val="00D61918"/>
    <w:rsid w:val="00D61F53"/>
    <w:rsid w:val="00D6278C"/>
    <w:rsid w:val="00D62F54"/>
    <w:rsid w:val="00D63019"/>
    <w:rsid w:val="00D631BD"/>
    <w:rsid w:val="00D64502"/>
    <w:rsid w:val="00D64812"/>
    <w:rsid w:val="00D64E31"/>
    <w:rsid w:val="00D65604"/>
    <w:rsid w:val="00D656B6"/>
    <w:rsid w:val="00D6585F"/>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79F7"/>
    <w:rsid w:val="00D80040"/>
    <w:rsid w:val="00D80557"/>
    <w:rsid w:val="00D80754"/>
    <w:rsid w:val="00D81F77"/>
    <w:rsid w:val="00D82F54"/>
    <w:rsid w:val="00D83026"/>
    <w:rsid w:val="00D83045"/>
    <w:rsid w:val="00D83354"/>
    <w:rsid w:val="00D844D3"/>
    <w:rsid w:val="00D857E6"/>
    <w:rsid w:val="00D85885"/>
    <w:rsid w:val="00D8653A"/>
    <w:rsid w:val="00D871CE"/>
    <w:rsid w:val="00D87542"/>
    <w:rsid w:val="00D87D77"/>
    <w:rsid w:val="00D90174"/>
    <w:rsid w:val="00D91AF5"/>
    <w:rsid w:val="00D920CA"/>
    <w:rsid w:val="00D92BFA"/>
    <w:rsid w:val="00D935D1"/>
    <w:rsid w:val="00D9375F"/>
    <w:rsid w:val="00D937F8"/>
    <w:rsid w:val="00D93883"/>
    <w:rsid w:val="00D93A88"/>
    <w:rsid w:val="00D93B43"/>
    <w:rsid w:val="00D93D76"/>
    <w:rsid w:val="00D93D78"/>
    <w:rsid w:val="00D93FAF"/>
    <w:rsid w:val="00D940D3"/>
    <w:rsid w:val="00D94DB5"/>
    <w:rsid w:val="00D95202"/>
    <w:rsid w:val="00D956D3"/>
    <w:rsid w:val="00D95B44"/>
    <w:rsid w:val="00D95C20"/>
    <w:rsid w:val="00D961B5"/>
    <w:rsid w:val="00D961C7"/>
    <w:rsid w:val="00D96BFE"/>
    <w:rsid w:val="00D96F7E"/>
    <w:rsid w:val="00D9778A"/>
    <w:rsid w:val="00D97B59"/>
    <w:rsid w:val="00D97C16"/>
    <w:rsid w:val="00D97D49"/>
    <w:rsid w:val="00DA025F"/>
    <w:rsid w:val="00DA0468"/>
    <w:rsid w:val="00DA0755"/>
    <w:rsid w:val="00DA08A5"/>
    <w:rsid w:val="00DA23AB"/>
    <w:rsid w:val="00DA2B4B"/>
    <w:rsid w:val="00DA4512"/>
    <w:rsid w:val="00DA4697"/>
    <w:rsid w:val="00DA4D03"/>
    <w:rsid w:val="00DA4EAF"/>
    <w:rsid w:val="00DA5A16"/>
    <w:rsid w:val="00DA6949"/>
    <w:rsid w:val="00DA7D0B"/>
    <w:rsid w:val="00DB07CA"/>
    <w:rsid w:val="00DB0823"/>
    <w:rsid w:val="00DB0E2A"/>
    <w:rsid w:val="00DB111E"/>
    <w:rsid w:val="00DB2718"/>
    <w:rsid w:val="00DB2773"/>
    <w:rsid w:val="00DB27E9"/>
    <w:rsid w:val="00DB2A06"/>
    <w:rsid w:val="00DB383F"/>
    <w:rsid w:val="00DB3A50"/>
    <w:rsid w:val="00DB532F"/>
    <w:rsid w:val="00DB53D6"/>
    <w:rsid w:val="00DB5A3D"/>
    <w:rsid w:val="00DB5CC0"/>
    <w:rsid w:val="00DB5E51"/>
    <w:rsid w:val="00DB5FF0"/>
    <w:rsid w:val="00DB63F1"/>
    <w:rsid w:val="00DB65D7"/>
    <w:rsid w:val="00DB6791"/>
    <w:rsid w:val="00DB6C38"/>
    <w:rsid w:val="00DB6E76"/>
    <w:rsid w:val="00DB736F"/>
    <w:rsid w:val="00DB7445"/>
    <w:rsid w:val="00DB7CD9"/>
    <w:rsid w:val="00DB7D53"/>
    <w:rsid w:val="00DC0464"/>
    <w:rsid w:val="00DC0787"/>
    <w:rsid w:val="00DC0F18"/>
    <w:rsid w:val="00DC1303"/>
    <w:rsid w:val="00DC1403"/>
    <w:rsid w:val="00DC389B"/>
    <w:rsid w:val="00DC394C"/>
    <w:rsid w:val="00DC42A4"/>
    <w:rsid w:val="00DC42EA"/>
    <w:rsid w:val="00DC4933"/>
    <w:rsid w:val="00DC4B8D"/>
    <w:rsid w:val="00DC558C"/>
    <w:rsid w:val="00DC5ED6"/>
    <w:rsid w:val="00DC635D"/>
    <w:rsid w:val="00DC6513"/>
    <w:rsid w:val="00DC67C0"/>
    <w:rsid w:val="00DC693E"/>
    <w:rsid w:val="00DC70B1"/>
    <w:rsid w:val="00DC7C31"/>
    <w:rsid w:val="00DD0C3F"/>
    <w:rsid w:val="00DD1F41"/>
    <w:rsid w:val="00DD2321"/>
    <w:rsid w:val="00DD26CC"/>
    <w:rsid w:val="00DD3543"/>
    <w:rsid w:val="00DD3766"/>
    <w:rsid w:val="00DD380F"/>
    <w:rsid w:val="00DD503F"/>
    <w:rsid w:val="00DD514C"/>
    <w:rsid w:val="00DD68C0"/>
    <w:rsid w:val="00DD6DE7"/>
    <w:rsid w:val="00DD71D6"/>
    <w:rsid w:val="00DD73A8"/>
    <w:rsid w:val="00DD7687"/>
    <w:rsid w:val="00DD7B55"/>
    <w:rsid w:val="00DE0797"/>
    <w:rsid w:val="00DE08C3"/>
    <w:rsid w:val="00DE094A"/>
    <w:rsid w:val="00DE17FA"/>
    <w:rsid w:val="00DE1ACD"/>
    <w:rsid w:val="00DE1DAB"/>
    <w:rsid w:val="00DE200A"/>
    <w:rsid w:val="00DE20A2"/>
    <w:rsid w:val="00DE261E"/>
    <w:rsid w:val="00DE269D"/>
    <w:rsid w:val="00DE3288"/>
    <w:rsid w:val="00DE3ECA"/>
    <w:rsid w:val="00DE52B7"/>
    <w:rsid w:val="00DE6636"/>
    <w:rsid w:val="00DE6C5F"/>
    <w:rsid w:val="00DE70EA"/>
    <w:rsid w:val="00DF0175"/>
    <w:rsid w:val="00DF07E1"/>
    <w:rsid w:val="00DF0B89"/>
    <w:rsid w:val="00DF131B"/>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5E93"/>
    <w:rsid w:val="00DF6074"/>
    <w:rsid w:val="00DF73B6"/>
    <w:rsid w:val="00DF781C"/>
    <w:rsid w:val="00E00270"/>
    <w:rsid w:val="00E008D8"/>
    <w:rsid w:val="00E00C6B"/>
    <w:rsid w:val="00E0265A"/>
    <w:rsid w:val="00E02A3C"/>
    <w:rsid w:val="00E02F70"/>
    <w:rsid w:val="00E032F6"/>
    <w:rsid w:val="00E03F4C"/>
    <w:rsid w:val="00E03F4E"/>
    <w:rsid w:val="00E049A5"/>
    <w:rsid w:val="00E051FB"/>
    <w:rsid w:val="00E056B0"/>
    <w:rsid w:val="00E05984"/>
    <w:rsid w:val="00E05C27"/>
    <w:rsid w:val="00E063DE"/>
    <w:rsid w:val="00E0671B"/>
    <w:rsid w:val="00E07453"/>
    <w:rsid w:val="00E07CE0"/>
    <w:rsid w:val="00E07F6A"/>
    <w:rsid w:val="00E118AB"/>
    <w:rsid w:val="00E11C81"/>
    <w:rsid w:val="00E11E0F"/>
    <w:rsid w:val="00E11E5E"/>
    <w:rsid w:val="00E12077"/>
    <w:rsid w:val="00E121E9"/>
    <w:rsid w:val="00E12440"/>
    <w:rsid w:val="00E129D1"/>
    <w:rsid w:val="00E12F2F"/>
    <w:rsid w:val="00E12FBA"/>
    <w:rsid w:val="00E1319F"/>
    <w:rsid w:val="00E13A48"/>
    <w:rsid w:val="00E13FB6"/>
    <w:rsid w:val="00E14ACF"/>
    <w:rsid w:val="00E14BAD"/>
    <w:rsid w:val="00E14D14"/>
    <w:rsid w:val="00E15299"/>
    <w:rsid w:val="00E159EC"/>
    <w:rsid w:val="00E15C68"/>
    <w:rsid w:val="00E16E4C"/>
    <w:rsid w:val="00E173EF"/>
    <w:rsid w:val="00E20A78"/>
    <w:rsid w:val="00E20B50"/>
    <w:rsid w:val="00E20B5E"/>
    <w:rsid w:val="00E20F69"/>
    <w:rsid w:val="00E21906"/>
    <w:rsid w:val="00E221AF"/>
    <w:rsid w:val="00E224BF"/>
    <w:rsid w:val="00E22732"/>
    <w:rsid w:val="00E22B39"/>
    <w:rsid w:val="00E2398E"/>
    <w:rsid w:val="00E23A5C"/>
    <w:rsid w:val="00E24570"/>
    <w:rsid w:val="00E2459F"/>
    <w:rsid w:val="00E24B98"/>
    <w:rsid w:val="00E2527D"/>
    <w:rsid w:val="00E262A9"/>
    <w:rsid w:val="00E2688C"/>
    <w:rsid w:val="00E2693C"/>
    <w:rsid w:val="00E2710F"/>
    <w:rsid w:val="00E27916"/>
    <w:rsid w:val="00E3047D"/>
    <w:rsid w:val="00E3066D"/>
    <w:rsid w:val="00E30AF9"/>
    <w:rsid w:val="00E31FB7"/>
    <w:rsid w:val="00E32363"/>
    <w:rsid w:val="00E32488"/>
    <w:rsid w:val="00E327E4"/>
    <w:rsid w:val="00E32E77"/>
    <w:rsid w:val="00E3388D"/>
    <w:rsid w:val="00E34A76"/>
    <w:rsid w:val="00E34C86"/>
    <w:rsid w:val="00E34DB8"/>
    <w:rsid w:val="00E34F79"/>
    <w:rsid w:val="00E35369"/>
    <w:rsid w:val="00E35682"/>
    <w:rsid w:val="00E35930"/>
    <w:rsid w:val="00E35A09"/>
    <w:rsid w:val="00E35DF9"/>
    <w:rsid w:val="00E3649B"/>
    <w:rsid w:val="00E3745E"/>
    <w:rsid w:val="00E37A35"/>
    <w:rsid w:val="00E37B12"/>
    <w:rsid w:val="00E37BEF"/>
    <w:rsid w:val="00E37D65"/>
    <w:rsid w:val="00E41042"/>
    <w:rsid w:val="00E4127C"/>
    <w:rsid w:val="00E41B14"/>
    <w:rsid w:val="00E41DD4"/>
    <w:rsid w:val="00E4219A"/>
    <w:rsid w:val="00E424A0"/>
    <w:rsid w:val="00E42698"/>
    <w:rsid w:val="00E4274A"/>
    <w:rsid w:val="00E43B12"/>
    <w:rsid w:val="00E43E66"/>
    <w:rsid w:val="00E443AB"/>
    <w:rsid w:val="00E444BC"/>
    <w:rsid w:val="00E4510E"/>
    <w:rsid w:val="00E46906"/>
    <w:rsid w:val="00E46AA8"/>
    <w:rsid w:val="00E46EA3"/>
    <w:rsid w:val="00E47D3D"/>
    <w:rsid w:val="00E50223"/>
    <w:rsid w:val="00E503EE"/>
    <w:rsid w:val="00E5059B"/>
    <w:rsid w:val="00E50F61"/>
    <w:rsid w:val="00E51502"/>
    <w:rsid w:val="00E51C1B"/>
    <w:rsid w:val="00E5332C"/>
    <w:rsid w:val="00E53353"/>
    <w:rsid w:val="00E535A6"/>
    <w:rsid w:val="00E53C45"/>
    <w:rsid w:val="00E53CE0"/>
    <w:rsid w:val="00E53DA7"/>
    <w:rsid w:val="00E54B5A"/>
    <w:rsid w:val="00E54C11"/>
    <w:rsid w:val="00E54F37"/>
    <w:rsid w:val="00E55DB0"/>
    <w:rsid w:val="00E5703B"/>
    <w:rsid w:val="00E577EC"/>
    <w:rsid w:val="00E57C4D"/>
    <w:rsid w:val="00E57F5D"/>
    <w:rsid w:val="00E602BD"/>
    <w:rsid w:val="00E62218"/>
    <w:rsid w:val="00E62337"/>
    <w:rsid w:val="00E62809"/>
    <w:rsid w:val="00E63321"/>
    <w:rsid w:val="00E63445"/>
    <w:rsid w:val="00E634AD"/>
    <w:rsid w:val="00E635BD"/>
    <w:rsid w:val="00E63675"/>
    <w:rsid w:val="00E638A7"/>
    <w:rsid w:val="00E63FAC"/>
    <w:rsid w:val="00E64141"/>
    <w:rsid w:val="00E645E9"/>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0C3E"/>
    <w:rsid w:val="00E712F8"/>
    <w:rsid w:val="00E71416"/>
    <w:rsid w:val="00E72B05"/>
    <w:rsid w:val="00E72E0E"/>
    <w:rsid w:val="00E72FE7"/>
    <w:rsid w:val="00E73D0E"/>
    <w:rsid w:val="00E74A39"/>
    <w:rsid w:val="00E75609"/>
    <w:rsid w:val="00E75790"/>
    <w:rsid w:val="00E75BCD"/>
    <w:rsid w:val="00E76031"/>
    <w:rsid w:val="00E763E2"/>
    <w:rsid w:val="00E76714"/>
    <w:rsid w:val="00E80437"/>
    <w:rsid w:val="00E81031"/>
    <w:rsid w:val="00E81525"/>
    <w:rsid w:val="00E8184C"/>
    <w:rsid w:val="00E81B55"/>
    <w:rsid w:val="00E82CEF"/>
    <w:rsid w:val="00E82D91"/>
    <w:rsid w:val="00E82EA3"/>
    <w:rsid w:val="00E83A79"/>
    <w:rsid w:val="00E83DC4"/>
    <w:rsid w:val="00E83DCE"/>
    <w:rsid w:val="00E842A8"/>
    <w:rsid w:val="00E84360"/>
    <w:rsid w:val="00E847B3"/>
    <w:rsid w:val="00E84E89"/>
    <w:rsid w:val="00E86804"/>
    <w:rsid w:val="00E86871"/>
    <w:rsid w:val="00E870BF"/>
    <w:rsid w:val="00E871BC"/>
    <w:rsid w:val="00E87A23"/>
    <w:rsid w:val="00E90229"/>
    <w:rsid w:val="00E90ABA"/>
    <w:rsid w:val="00E91899"/>
    <w:rsid w:val="00E92268"/>
    <w:rsid w:val="00E9246B"/>
    <w:rsid w:val="00E92604"/>
    <w:rsid w:val="00E927A2"/>
    <w:rsid w:val="00E936C2"/>
    <w:rsid w:val="00E93B8A"/>
    <w:rsid w:val="00E942AE"/>
    <w:rsid w:val="00E96274"/>
    <w:rsid w:val="00E96D36"/>
    <w:rsid w:val="00E974B7"/>
    <w:rsid w:val="00E97DD3"/>
    <w:rsid w:val="00EA00A6"/>
    <w:rsid w:val="00EA1134"/>
    <w:rsid w:val="00EA1489"/>
    <w:rsid w:val="00EA148E"/>
    <w:rsid w:val="00EA1A6D"/>
    <w:rsid w:val="00EA21DA"/>
    <w:rsid w:val="00EA22FE"/>
    <w:rsid w:val="00EA28D1"/>
    <w:rsid w:val="00EA2F9B"/>
    <w:rsid w:val="00EA335A"/>
    <w:rsid w:val="00EA3D63"/>
    <w:rsid w:val="00EA4F3D"/>
    <w:rsid w:val="00EA55C1"/>
    <w:rsid w:val="00EA5AC0"/>
    <w:rsid w:val="00EA61F0"/>
    <w:rsid w:val="00EA6854"/>
    <w:rsid w:val="00EA7391"/>
    <w:rsid w:val="00EA7588"/>
    <w:rsid w:val="00EB0AA6"/>
    <w:rsid w:val="00EB1273"/>
    <w:rsid w:val="00EB1C22"/>
    <w:rsid w:val="00EB22C0"/>
    <w:rsid w:val="00EB396F"/>
    <w:rsid w:val="00EB400B"/>
    <w:rsid w:val="00EB4B77"/>
    <w:rsid w:val="00EB4F3B"/>
    <w:rsid w:val="00EB50F0"/>
    <w:rsid w:val="00EB5C40"/>
    <w:rsid w:val="00EB5DB5"/>
    <w:rsid w:val="00EB6A2C"/>
    <w:rsid w:val="00EB6B83"/>
    <w:rsid w:val="00EB6C45"/>
    <w:rsid w:val="00EB6DA9"/>
    <w:rsid w:val="00EB7804"/>
    <w:rsid w:val="00EB7A62"/>
    <w:rsid w:val="00EC08AD"/>
    <w:rsid w:val="00EC0ECC"/>
    <w:rsid w:val="00EC1828"/>
    <w:rsid w:val="00EC1B2E"/>
    <w:rsid w:val="00EC2514"/>
    <w:rsid w:val="00EC287C"/>
    <w:rsid w:val="00EC2AB4"/>
    <w:rsid w:val="00EC2B87"/>
    <w:rsid w:val="00EC3089"/>
    <w:rsid w:val="00EC4214"/>
    <w:rsid w:val="00EC4338"/>
    <w:rsid w:val="00EC4966"/>
    <w:rsid w:val="00EC4ABA"/>
    <w:rsid w:val="00EC4FF0"/>
    <w:rsid w:val="00EC6229"/>
    <w:rsid w:val="00EC627F"/>
    <w:rsid w:val="00EC6B44"/>
    <w:rsid w:val="00EC73C2"/>
    <w:rsid w:val="00EC749B"/>
    <w:rsid w:val="00EC760C"/>
    <w:rsid w:val="00EC7CED"/>
    <w:rsid w:val="00ED0541"/>
    <w:rsid w:val="00ED0A14"/>
    <w:rsid w:val="00ED0D39"/>
    <w:rsid w:val="00ED0EA7"/>
    <w:rsid w:val="00ED172E"/>
    <w:rsid w:val="00ED19D4"/>
    <w:rsid w:val="00ED1F4F"/>
    <w:rsid w:val="00ED353C"/>
    <w:rsid w:val="00ED37B1"/>
    <w:rsid w:val="00ED41B5"/>
    <w:rsid w:val="00ED41DC"/>
    <w:rsid w:val="00ED42A0"/>
    <w:rsid w:val="00ED43CD"/>
    <w:rsid w:val="00ED5433"/>
    <w:rsid w:val="00ED6D2B"/>
    <w:rsid w:val="00ED720D"/>
    <w:rsid w:val="00ED78DB"/>
    <w:rsid w:val="00ED7DE0"/>
    <w:rsid w:val="00EE0BC0"/>
    <w:rsid w:val="00EE11C7"/>
    <w:rsid w:val="00EE123E"/>
    <w:rsid w:val="00EE2445"/>
    <w:rsid w:val="00EE298D"/>
    <w:rsid w:val="00EE2A0A"/>
    <w:rsid w:val="00EE2B5D"/>
    <w:rsid w:val="00EE2BB3"/>
    <w:rsid w:val="00EE37A3"/>
    <w:rsid w:val="00EE4E61"/>
    <w:rsid w:val="00EE4F91"/>
    <w:rsid w:val="00EE6737"/>
    <w:rsid w:val="00EE6D5C"/>
    <w:rsid w:val="00EE7093"/>
    <w:rsid w:val="00EE70C3"/>
    <w:rsid w:val="00EE7375"/>
    <w:rsid w:val="00EE7465"/>
    <w:rsid w:val="00EE75B5"/>
    <w:rsid w:val="00EE7E8F"/>
    <w:rsid w:val="00EF2215"/>
    <w:rsid w:val="00EF302F"/>
    <w:rsid w:val="00EF3040"/>
    <w:rsid w:val="00EF3061"/>
    <w:rsid w:val="00EF3B49"/>
    <w:rsid w:val="00EF45CF"/>
    <w:rsid w:val="00EF4B52"/>
    <w:rsid w:val="00EF5517"/>
    <w:rsid w:val="00EF5CDA"/>
    <w:rsid w:val="00EF665B"/>
    <w:rsid w:val="00EF70BA"/>
    <w:rsid w:val="00F002A4"/>
    <w:rsid w:val="00F0031B"/>
    <w:rsid w:val="00F005E5"/>
    <w:rsid w:val="00F00B12"/>
    <w:rsid w:val="00F00B5D"/>
    <w:rsid w:val="00F00CF5"/>
    <w:rsid w:val="00F013B5"/>
    <w:rsid w:val="00F013CB"/>
    <w:rsid w:val="00F018BF"/>
    <w:rsid w:val="00F01B1E"/>
    <w:rsid w:val="00F0204B"/>
    <w:rsid w:val="00F02214"/>
    <w:rsid w:val="00F02230"/>
    <w:rsid w:val="00F0267C"/>
    <w:rsid w:val="00F02FF5"/>
    <w:rsid w:val="00F03379"/>
    <w:rsid w:val="00F0345E"/>
    <w:rsid w:val="00F03FC4"/>
    <w:rsid w:val="00F04BF2"/>
    <w:rsid w:val="00F05790"/>
    <w:rsid w:val="00F05CF9"/>
    <w:rsid w:val="00F06960"/>
    <w:rsid w:val="00F06967"/>
    <w:rsid w:val="00F07E52"/>
    <w:rsid w:val="00F106E4"/>
    <w:rsid w:val="00F10ECA"/>
    <w:rsid w:val="00F115D6"/>
    <w:rsid w:val="00F1171C"/>
    <w:rsid w:val="00F119FB"/>
    <w:rsid w:val="00F11F70"/>
    <w:rsid w:val="00F12333"/>
    <w:rsid w:val="00F1255D"/>
    <w:rsid w:val="00F12ADC"/>
    <w:rsid w:val="00F12F5F"/>
    <w:rsid w:val="00F145D4"/>
    <w:rsid w:val="00F14AEC"/>
    <w:rsid w:val="00F14ED0"/>
    <w:rsid w:val="00F14EDC"/>
    <w:rsid w:val="00F15BB3"/>
    <w:rsid w:val="00F15F5B"/>
    <w:rsid w:val="00F16210"/>
    <w:rsid w:val="00F164D5"/>
    <w:rsid w:val="00F1792F"/>
    <w:rsid w:val="00F17A56"/>
    <w:rsid w:val="00F20474"/>
    <w:rsid w:val="00F209A2"/>
    <w:rsid w:val="00F21AB6"/>
    <w:rsid w:val="00F223D5"/>
    <w:rsid w:val="00F2283A"/>
    <w:rsid w:val="00F22A84"/>
    <w:rsid w:val="00F22A8F"/>
    <w:rsid w:val="00F22ED6"/>
    <w:rsid w:val="00F23EB4"/>
    <w:rsid w:val="00F243B3"/>
    <w:rsid w:val="00F24BD2"/>
    <w:rsid w:val="00F2529A"/>
    <w:rsid w:val="00F25333"/>
    <w:rsid w:val="00F2565F"/>
    <w:rsid w:val="00F25A72"/>
    <w:rsid w:val="00F25BCF"/>
    <w:rsid w:val="00F25F5E"/>
    <w:rsid w:val="00F260CB"/>
    <w:rsid w:val="00F26C19"/>
    <w:rsid w:val="00F27A70"/>
    <w:rsid w:val="00F31867"/>
    <w:rsid w:val="00F3192A"/>
    <w:rsid w:val="00F322C3"/>
    <w:rsid w:val="00F32553"/>
    <w:rsid w:val="00F32690"/>
    <w:rsid w:val="00F327CE"/>
    <w:rsid w:val="00F332ED"/>
    <w:rsid w:val="00F33552"/>
    <w:rsid w:val="00F335AB"/>
    <w:rsid w:val="00F33C8D"/>
    <w:rsid w:val="00F348D1"/>
    <w:rsid w:val="00F35955"/>
    <w:rsid w:val="00F3669D"/>
    <w:rsid w:val="00F378C1"/>
    <w:rsid w:val="00F40CC5"/>
    <w:rsid w:val="00F40E48"/>
    <w:rsid w:val="00F410B5"/>
    <w:rsid w:val="00F41836"/>
    <w:rsid w:val="00F41AF4"/>
    <w:rsid w:val="00F41DE0"/>
    <w:rsid w:val="00F42FBC"/>
    <w:rsid w:val="00F4385E"/>
    <w:rsid w:val="00F43BFB"/>
    <w:rsid w:val="00F43C27"/>
    <w:rsid w:val="00F43C2B"/>
    <w:rsid w:val="00F43F5D"/>
    <w:rsid w:val="00F4401D"/>
    <w:rsid w:val="00F44038"/>
    <w:rsid w:val="00F44398"/>
    <w:rsid w:val="00F448C3"/>
    <w:rsid w:val="00F44C53"/>
    <w:rsid w:val="00F45085"/>
    <w:rsid w:val="00F450F4"/>
    <w:rsid w:val="00F45564"/>
    <w:rsid w:val="00F4632F"/>
    <w:rsid w:val="00F463F1"/>
    <w:rsid w:val="00F46892"/>
    <w:rsid w:val="00F469B2"/>
    <w:rsid w:val="00F47200"/>
    <w:rsid w:val="00F47953"/>
    <w:rsid w:val="00F50572"/>
    <w:rsid w:val="00F505BC"/>
    <w:rsid w:val="00F50E5A"/>
    <w:rsid w:val="00F50EC6"/>
    <w:rsid w:val="00F511FB"/>
    <w:rsid w:val="00F51333"/>
    <w:rsid w:val="00F52240"/>
    <w:rsid w:val="00F52456"/>
    <w:rsid w:val="00F5281E"/>
    <w:rsid w:val="00F52A00"/>
    <w:rsid w:val="00F531AA"/>
    <w:rsid w:val="00F533CF"/>
    <w:rsid w:val="00F536B7"/>
    <w:rsid w:val="00F537AD"/>
    <w:rsid w:val="00F53BDD"/>
    <w:rsid w:val="00F53FEE"/>
    <w:rsid w:val="00F54343"/>
    <w:rsid w:val="00F5497D"/>
    <w:rsid w:val="00F54DAB"/>
    <w:rsid w:val="00F56161"/>
    <w:rsid w:val="00F561CC"/>
    <w:rsid w:val="00F563CD"/>
    <w:rsid w:val="00F56862"/>
    <w:rsid w:val="00F568DC"/>
    <w:rsid w:val="00F56DA9"/>
    <w:rsid w:val="00F56FE5"/>
    <w:rsid w:val="00F5742B"/>
    <w:rsid w:val="00F575AF"/>
    <w:rsid w:val="00F57925"/>
    <w:rsid w:val="00F57A83"/>
    <w:rsid w:val="00F604F4"/>
    <w:rsid w:val="00F60AFA"/>
    <w:rsid w:val="00F60B8E"/>
    <w:rsid w:val="00F611CF"/>
    <w:rsid w:val="00F62588"/>
    <w:rsid w:val="00F627EB"/>
    <w:rsid w:val="00F629BF"/>
    <w:rsid w:val="00F62AB1"/>
    <w:rsid w:val="00F633D8"/>
    <w:rsid w:val="00F6431B"/>
    <w:rsid w:val="00F64B3B"/>
    <w:rsid w:val="00F64BF7"/>
    <w:rsid w:val="00F64C76"/>
    <w:rsid w:val="00F64CCC"/>
    <w:rsid w:val="00F64ED6"/>
    <w:rsid w:val="00F65747"/>
    <w:rsid w:val="00F65AD5"/>
    <w:rsid w:val="00F65F15"/>
    <w:rsid w:val="00F660F7"/>
    <w:rsid w:val="00F6638A"/>
    <w:rsid w:val="00F66673"/>
    <w:rsid w:val="00F6692A"/>
    <w:rsid w:val="00F66E97"/>
    <w:rsid w:val="00F6754F"/>
    <w:rsid w:val="00F6755D"/>
    <w:rsid w:val="00F675B0"/>
    <w:rsid w:val="00F7076A"/>
    <w:rsid w:val="00F707C9"/>
    <w:rsid w:val="00F70DE9"/>
    <w:rsid w:val="00F70E58"/>
    <w:rsid w:val="00F710FE"/>
    <w:rsid w:val="00F71BEA"/>
    <w:rsid w:val="00F73DA6"/>
    <w:rsid w:val="00F73E69"/>
    <w:rsid w:val="00F744F4"/>
    <w:rsid w:val="00F74A01"/>
    <w:rsid w:val="00F74AA8"/>
    <w:rsid w:val="00F74F89"/>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E11"/>
    <w:rsid w:val="00F8260F"/>
    <w:rsid w:val="00F83228"/>
    <w:rsid w:val="00F834A7"/>
    <w:rsid w:val="00F847A0"/>
    <w:rsid w:val="00F857EF"/>
    <w:rsid w:val="00F85D19"/>
    <w:rsid w:val="00F860A3"/>
    <w:rsid w:val="00F864FC"/>
    <w:rsid w:val="00F86808"/>
    <w:rsid w:val="00F8760E"/>
    <w:rsid w:val="00F8773E"/>
    <w:rsid w:val="00F9082B"/>
    <w:rsid w:val="00F9142D"/>
    <w:rsid w:val="00F915A4"/>
    <w:rsid w:val="00F918AF"/>
    <w:rsid w:val="00F91EF0"/>
    <w:rsid w:val="00F92104"/>
    <w:rsid w:val="00F9227B"/>
    <w:rsid w:val="00F92C47"/>
    <w:rsid w:val="00F93676"/>
    <w:rsid w:val="00F93A3D"/>
    <w:rsid w:val="00F93C99"/>
    <w:rsid w:val="00F93DCD"/>
    <w:rsid w:val="00F94009"/>
    <w:rsid w:val="00F9412A"/>
    <w:rsid w:val="00F94471"/>
    <w:rsid w:val="00F94617"/>
    <w:rsid w:val="00F947C7"/>
    <w:rsid w:val="00F94C16"/>
    <w:rsid w:val="00F94D3F"/>
    <w:rsid w:val="00F94EB4"/>
    <w:rsid w:val="00F9591A"/>
    <w:rsid w:val="00F9689E"/>
    <w:rsid w:val="00F96F26"/>
    <w:rsid w:val="00F970A3"/>
    <w:rsid w:val="00FA03A6"/>
    <w:rsid w:val="00FA066D"/>
    <w:rsid w:val="00FA0956"/>
    <w:rsid w:val="00FA0FB3"/>
    <w:rsid w:val="00FA1126"/>
    <w:rsid w:val="00FA1617"/>
    <w:rsid w:val="00FA1B03"/>
    <w:rsid w:val="00FA24F3"/>
    <w:rsid w:val="00FA263E"/>
    <w:rsid w:val="00FA2798"/>
    <w:rsid w:val="00FA3339"/>
    <w:rsid w:val="00FA3A4D"/>
    <w:rsid w:val="00FA42BC"/>
    <w:rsid w:val="00FA4635"/>
    <w:rsid w:val="00FA509C"/>
    <w:rsid w:val="00FA5C21"/>
    <w:rsid w:val="00FA5FCE"/>
    <w:rsid w:val="00FA6A6D"/>
    <w:rsid w:val="00FA6B30"/>
    <w:rsid w:val="00FA6C13"/>
    <w:rsid w:val="00FA761A"/>
    <w:rsid w:val="00FA786A"/>
    <w:rsid w:val="00FA7DA0"/>
    <w:rsid w:val="00FB0515"/>
    <w:rsid w:val="00FB0EE9"/>
    <w:rsid w:val="00FB0EFB"/>
    <w:rsid w:val="00FB0F8A"/>
    <w:rsid w:val="00FB1076"/>
    <w:rsid w:val="00FB1300"/>
    <w:rsid w:val="00FB160A"/>
    <w:rsid w:val="00FB19BF"/>
    <w:rsid w:val="00FB20F3"/>
    <w:rsid w:val="00FB252E"/>
    <w:rsid w:val="00FB2EB5"/>
    <w:rsid w:val="00FB30F6"/>
    <w:rsid w:val="00FB34E4"/>
    <w:rsid w:val="00FB38ED"/>
    <w:rsid w:val="00FB3A60"/>
    <w:rsid w:val="00FB3DE3"/>
    <w:rsid w:val="00FB3F26"/>
    <w:rsid w:val="00FB4C8E"/>
    <w:rsid w:val="00FB4D15"/>
    <w:rsid w:val="00FB4E84"/>
    <w:rsid w:val="00FB5CC6"/>
    <w:rsid w:val="00FB6302"/>
    <w:rsid w:val="00FB68DD"/>
    <w:rsid w:val="00FB767D"/>
    <w:rsid w:val="00FB7718"/>
    <w:rsid w:val="00FB7F99"/>
    <w:rsid w:val="00FC02F4"/>
    <w:rsid w:val="00FC2683"/>
    <w:rsid w:val="00FC2810"/>
    <w:rsid w:val="00FC3213"/>
    <w:rsid w:val="00FC3C6C"/>
    <w:rsid w:val="00FC48C6"/>
    <w:rsid w:val="00FC4A91"/>
    <w:rsid w:val="00FC4E0B"/>
    <w:rsid w:val="00FC6141"/>
    <w:rsid w:val="00FC623A"/>
    <w:rsid w:val="00FC646D"/>
    <w:rsid w:val="00FC65E5"/>
    <w:rsid w:val="00FC6C78"/>
    <w:rsid w:val="00FC6CEF"/>
    <w:rsid w:val="00FC6E1D"/>
    <w:rsid w:val="00FC740E"/>
    <w:rsid w:val="00FD1AA4"/>
    <w:rsid w:val="00FD1BD4"/>
    <w:rsid w:val="00FD1EA8"/>
    <w:rsid w:val="00FD1F49"/>
    <w:rsid w:val="00FD2DBC"/>
    <w:rsid w:val="00FD2FA7"/>
    <w:rsid w:val="00FD3B87"/>
    <w:rsid w:val="00FD4B79"/>
    <w:rsid w:val="00FD5465"/>
    <w:rsid w:val="00FD58EF"/>
    <w:rsid w:val="00FD5BC9"/>
    <w:rsid w:val="00FD620D"/>
    <w:rsid w:val="00FD64B8"/>
    <w:rsid w:val="00FD667B"/>
    <w:rsid w:val="00FD7165"/>
    <w:rsid w:val="00FE013B"/>
    <w:rsid w:val="00FE0207"/>
    <w:rsid w:val="00FE04A0"/>
    <w:rsid w:val="00FE1303"/>
    <w:rsid w:val="00FE1ABB"/>
    <w:rsid w:val="00FE22F0"/>
    <w:rsid w:val="00FE291B"/>
    <w:rsid w:val="00FE330C"/>
    <w:rsid w:val="00FE3B4E"/>
    <w:rsid w:val="00FE40C1"/>
    <w:rsid w:val="00FE410C"/>
    <w:rsid w:val="00FE546C"/>
    <w:rsid w:val="00FE54AE"/>
    <w:rsid w:val="00FE5671"/>
    <w:rsid w:val="00FE59BB"/>
    <w:rsid w:val="00FE5E25"/>
    <w:rsid w:val="00FE6AE8"/>
    <w:rsid w:val="00FE70D5"/>
    <w:rsid w:val="00FE7127"/>
    <w:rsid w:val="00FF041F"/>
    <w:rsid w:val="00FF0C67"/>
    <w:rsid w:val="00FF0E6A"/>
    <w:rsid w:val="00FF0F69"/>
    <w:rsid w:val="00FF1623"/>
    <w:rsid w:val="00FF21EF"/>
    <w:rsid w:val="00FF2A34"/>
    <w:rsid w:val="00FF3BF7"/>
    <w:rsid w:val="00FF4879"/>
    <w:rsid w:val="00FF4A4D"/>
    <w:rsid w:val="00FF53AA"/>
    <w:rsid w:val="00FF5813"/>
    <w:rsid w:val="00FF5E54"/>
    <w:rsid w:val="00FF5E85"/>
    <w:rsid w:val="00FF6951"/>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8AD"/>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unhideWhenUsed/>
    <w:qFormat/>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F"/>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text,Footnote Reference_0,Footnote Reference_0_0,Footnote Reference_0_0_0,Footnote Reference_0_0_0_0,Footnote Reference_1,Footnote Reference_2,Footnote Reference_3,Footnote Reference_3_0,Footnote Reference_4,מ,Style,fr"/>
    <w:basedOn w:val="DefaultParagraphFont"/>
    <w:uiPriority w:val="99"/>
    <w:unhideWhenUsed/>
    <w:qFormat/>
    <w:rsid w:val="00566629"/>
    <w:rPr>
      <w:vertAlign w:val="superscript"/>
    </w:rPr>
  </w:style>
  <w:style w:type="table" w:styleId="TableGrid">
    <w:name w:val="Table Grid"/>
    <w:basedOn w:val="TableNormal"/>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5CC"/>
    <w:rPr>
      <w:rFonts w:cs="Times New Roman"/>
      <w:sz w:val="24"/>
    </w:r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qFormat/>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LP1,פיסקת bullets,Bullet List,FooterText,List Paragraph_0,List Paragraph_1,List Paragraph_2,Paragraphe de liste1,lp1,numbered,List Paragraph1,style 2"/>
    <w:basedOn w:val="Normal"/>
    <w:link w:val="a2"/>
    <w:uiPriority w:val="34"/>
    <w:qFormat/>
    <w:rsid w:val="003F6D65"/>
    <w:pPr>
      <w:ind w:left="720"/>
      <w:contextualSpacing/>
    </w:pPr>
  </w:style>
  <w:style w:type="paragraph" w:styleId="TOC1">
    <w:name w:val="toc 1"/>
    <w:basedOn w:val="Normal"/>
    <w:next w:val="Normal"/>
    <w:autoRedefine/>
    <w:uiPriority w:val="39"/>
    <w:unhideWhenUsed/>
    <w:rsid w:val="00171B4A"/>
    <w:pPr>
      <w:spacing w:after="100"/>
    </w:pPr>
  </w:style>
  <w:style w:type="paragraph" w:styleId="TOC2">
    <w:name w:val="toc 2"/>
    <w:basedOn w:val="Normal"/>
    <w:next w:val="Normal"/>
    <w:autoRedefine/>
    <w:uiPriority w:val="39"/>
    <w:unhideWhenUsed/>
    <w:rsid w:val="00171B4A"/>
    <w:pPr>
      <w:spacing w:after="100"/>
      <w:ind w:left="200"/>
    </w:pPr>
  </w:style>
  <w:style w:type="paragraph" w:styleId="TOC3">
    <w:name w:val="toc 3"/>
    <w:basedOn w:val="Normal"/>
    <w:next w:val="Normal"/>
    <w:autoRedefine/>
    <w:uiPriority w:val="39"/>
    <w:unhideWhenUsed/>
    <w:rsid w:val="00171B4A"/>
    <w:pPr>
      <w:spacing w:after="100"/>
      <w:ind w:left="400"/>
    </w:pPr>
  </w:style>
  <w:style w:type="character" w:styleId="Hyperlink">
    <w:name w:val="Hyperlink"/>
    <w:basedOn w:val="DefaultParagraphFont"/>
    <w:uiPriority w:val="99"/>
    <w:unhideWhenUsed/>
    <w:rsid w:val="00171B4A"/>
    <w:rPr>
      <w:color w:val="0000FF" w:themeColor="hyperlink"/>
      <w:u w:val="single"/>
    </w:rPr>
  </w:style>
  <w:style w:type="paragraph" w:styleId="Revision">
    <w:name w:val="Revision"/>
    <w:hidden/>
    <w:uiPriority w:val="99"/>
    <w:semiHidden/>
    <w:rsid w:val="00AF6A68"/>
    <w:pPr>
      <w:spacing w:after="0" w:line="240" w:lineRule="auto"/>
      <w:jc w:val="left"/>
    </w:pPr>
  </w:style>
  <w:style w:type="paragraph" w:customStyle="1" w:styleId="RESHET">
    <w:name w:val="RESHET"/>
    <w:basedOn w:val="Normal"/>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Normal"/>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Normal"/>
    <w:link w:val="tab-nameChar"/>
    <w:qFormat/>
    <w:rsid w:val="000F76A8"/>
    <w:pPr>
      <w:keepNext/>
      <w:spacing w:before="480" w:after="240" w:line="320" w:lineRule="exact"/>
      <w:jc w:val="left"/>
    </w:pPr>
    <w:rPr>
      <w:rFonts w:ascii="Tahoma" w:hAnsi="Tahoma" w:eastAsiaTheme="minorEastAsi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Normal"/>
    <w:next w:val="Normal"/>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Normal"/>
    <w:rsid w:val="00444597"/>
    <w:pPr>
      <w:keepNext/>
      <w:spacing w:after="360" w:line="400" w:lineRule="exact"/>
      <w:jc w:val="center"/>
    </w:pPr>
    <w:rPr>
      <w:rFonts w:eastAsia="Times New Roman"/>
      <w:b/>
      <w:bCs/>
      <w:sz w:val="36"/>
      <w:szCs w:val="36"/>
      <w:lang w:eastAsia="he-IL"/>
    </w:rPr>
  </w:style>
  <w:style w:type="paragraph" w:styleId="Caption">
    <w:name w:val="caption"/>
    <w:basedOn w:val="Normal"/>
    <w:next w:val="Normal"/>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0">
    <w:name w:val="Heading #1_"/>
    <w:basedOn w:val="DefaultParagraphFont"/>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1">
    <w:name w:val="Heading #1"/>
    <w:basedOn w:val="Heading10"/>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DefaultParagraphFont"/>
    <w:rsid w:val="00444597"/>
  </w:style>
  <w:style w:type="paragraph" w:customStyle="1" w:styleId="running-text">
    <w:name w:val="running-text"/>
    <w:qFormat/>
    <w:rsid w:val="00444597"/>
    <w:pPr>
      <w:spacing w:after="120" w:line="240" w:lineRule="exact"/>
      <w:ind w:right="2268"/>
    </w:pPr>
    <w:rPr>
      <w:rFonts w:ascii="Tahoma" w:hAnsi="Tahoma" w:eastAsiaTheme="minorEastAsia" w:cs="Tahoma"/>
      <w:sz w:val="17"/>
      <w:szCs w:val="18"/>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DefaultParagraphFont"/>
    <w:rsid w:val="00417266"/>
    <w:rPr>
      <w:color w:val="0000FF"/>
    </w:rPr>
  </w:style>
  <w:style w:type="character" w:customStyle="1" w:styleId="reference-text">
    <w:name w:val="reference-text"/>
    <w:basedOn w:val="DefaultParagraphFont"/>
    <w:rsid w:val="00417266"/>
  </w:style>
  <w:style w:type="character" w:customStyle="1" w:styleId="mw-cite-backlink">
    <w:name w:val="mw-cite-backlink"/>
    <w:basedOn w:val="DefaultParagraphFont"/>
    <w:rsid w:val="00417266"/>
  </w:style>
  <w:style w:type="character" w:customStyle="1" w:styleId="cite-accessibility-label">
    <w:name w:val="cite-accessibility-label"/>
    <w:basedOn w:val="DefaultParagraphFont"/>
    <w:rsid w:val="00417266"/>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paragraph" w:customStyle="1" w:styleId="p00">
    <w:name w:val="p00"/>
    <w:basedOn w:val="Normal"/>
    <w:uiPriority w:val="99"/>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DefaultParagraphFont"/>
    <w:rsid w:val="00417266"/>
  </w:style>
  <w:style w:type="character" w:styleId="Emphasis">
    <w:name w:val="Emphasis"/>
    <w:basedOn w:val="DefaultParagraphFont"/>
    <w:uiPriority w:val="20"/>
    <w:qFormat/>
    <w:rsid w:val="00417266"/>
    <w:rPr>
      <w:i/>
      <w:iCs/>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Normal"/>
    <w:next w:val="Normal"/>
    <w:autoRedefine/>
    <w:uiPriority w:val="39"/>
    <w:unhideWhenUsed/>
    <w:rsid w:val="00417266"/>
    <w:pPr>
      <w:spacing w:after="100"/>
      <w:ind w:left="1200"/>
    </w:pPr>
  </w:style>
  <w:style w:type="paragraph" w:styleId="TOC5">
    <w:name w:val="toc 5"/>
    <w:basedOn w:val="Normal"/>
    <w:next w:val="Normal"/>
    <w:autoRedefine/>
    <w:uiPriority w:val="39"/>
    <w:unhideWhenUsed/>
    <w:rsid w:val="00417266"/>
    <w:pPr>
      <w:spacing w:after="100"/>
      <w:ind w:left="800"/>
    </w:pPr>
  </w:style>
  <w:style w:type="paragraph" w:styleId="TOC4">
    <w:name w:val="toc 4"/>
    <w:basedOn w:val="Normal"/>
    <w:next w:val="Normal"/>
    <w:autoRedefine/>
    <w:uiPriority w:val="39"/>
    <w:unhideWhenUsed/>
    <w:rsid w:val="00417266"/>
    <w:pPr>
      <w:spacing w:after="100"/>
      <w:ind w:left="600"/>
    </w:p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800080" w:themeColor="followedHyperlink"/>
      <w:u w:val="single"/>
    </w:rPr>
  </w:style>
  <w:style w:type="paragraph" w:styleId="TableofFigures">
    <w:name w:val="table of figures"/>
    <w:basedOn w:val="Normal"/>
    <w:next w:val="Normal"/>
    <w:uiPriority w:val="99"/>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1316">
    <w:name w:val="71 ג כותרת 3_16"/>
    <w:basedOn w:val="Heading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1316Char">
    <w:name w:val="71 ג כותרת 3_16 Char"/>
    <w:basedOn w:val="32"/>
    <w:link w:val="71316"/>
    <w:rsid w:val="002B3A8C"/>
    <w:rPr>
      <w:rFonts w:ascii="Tahoma" w:eastAsia="Times New Roman" w:hAnsi="Tahoma" w:cs="Tahoma"/>
      <w:b/>
      <w:bCs/>
      <w:color w:val="00305F"/>
      <w:sz w:val="32"/>
      <w:szCs w:val="32"/>
      <w:u w:val="single"/>
    </w:rPr>
  </w:style>
  <w:style w:type="paragraph" w:customStyle="1" w:styleId="710">
    <w:name w:val="71ג הערות שוליים"/>
    <w:basedOn w:val="FootnoteText"/>
    <w:link w:val="7126"/>
    <w:qFormat/>
    <w:rsid w:val="00E12440"/>
    <w:pPr>
      <w:keepNext/>
      <w:keepLines/>
      <w:spacing w:after="60" w:line="220" w:lineRule="exact"/>
      <w:ind w:left="397" w:hanging="397"/>
    </w:pPr>
    <w:rPr>
      <w:rFonts w:ascii="Tahoma" w:hAnsi="Tahoma" w:cs="Tahoma"/>
      <w:color w:val="0D0D0D" w:themeColor="text1" w:themeTint="F2"/>
      <w:sz w:val="14"/>
      <w:szCs w:val="14"/>
    </w:rPr>
  </w:style>
  <w:style w:type="paragraph" w:customStyle="1" w:styleId="711">
    <w:name w:val="71ג לוחות/תרשימים/תמונות/אינפוגרפיקה/מפות"/>
    <w:basedOn w:val="Normal"/>
    <w:qFormat/>
    <w:rsid w:val="006509BB"/>
    <w:pPr>
      <w:keepNext/>
      <w:spacing w:before="240" w:after="240" w:line="260" w:lineRule="exact"/>
      <w:jc w:val="center"/>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LP1 תו,פיסקת bullets תו,Bullet List תו,FooterText תו,List Paragraph_0 תו,List Paragraph_1 תו,List Paragraph_2 תו,Paragraphe de liste1 תו,lp1 תו,numbered תו,List Paragraph1 תו,style 2 תו"/>
    <w:link w:val="ListParagraph"/>
    <w:uiPriority w:val="34"/>
    <w:rsid w:val="00DD7B55"/>
  </w:style>
  <w:style w:type="paragraph" w:customStyle="1" w:styleId="712">
    <w:name w:val="71ג הזחה ראשונה מספר"/>
    <w:basedOn w:val="ListParagraph"/>
    <w:link w:val="71Char7"/>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3">
    <w:name w:val="71ג הזחה שנייה ריק"/>
    <w:basedOn w:val="BodyTextIndent"/>
    <w:link w:val="71Char"/>
    <w:qFormat/>
    <w:rsid w:val="0074714A"/>
    <w:pPr>
      <w:spacing w:after="180" w:line="260" w:lineRule="exact"/>
      <w:ind w:left="794"/>
    </w:pPr>
    <w:rPr>
      <w:color w:val="0D0D0D" w:themeColor="text1" w:themeTint="F2"/>
      <w:sz w:val="18"/>
      <w:szCs w:val="18"/>
    </w:rPr>
  </w:style>
  <w:style w:type="paragraph" w:customStyle="1" w:styleId="714">
    <w:name w:val="71ג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5">
    <w:name w:val="71ג מקרא+הערות לתרשים/לוח/תמונה"/>
    <w:basedOn w:val="710"/>
    <w:link w:val="71Char2"/>
    <w:qFormat/>
    <w:rsid w:val="00DA6949"/>
    <w:pPr>
      <w:spacing w:before="120" w:after="240" w:line="240" w:lineRule="exact"/>
    </w:pPr>
    <w:rPr>
      <w:sz w:val="16"/>
      <w:szCs w:val="16"/>
    </w:rPr>
  </w:style>
  <w:style w:type="paragraph" w:customStyle="1" w:styleId="716">
    <w:name w:val="71ג קוביה כחולה הזחה שנייה"/>
    <w:basedOn w:val="RESHET"/>
    <w:qFormat/>
    <w:rsid w:val="006E486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7">
    <w:name w:val="71ג קוביה כחולה בתוך הזחה ראשונה"/>
    <w:basedOn w:val="716"/>
    <w:qFormat/>
    <w:rsid w:val="006E4869"/>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8">
    <w:name w:val="71ג הזחה שנייה ללא מספר"/>
    <w:basedOn w:val="713"/>
    <w:link w:val="71Char0"/>
    <w:qFormat/>
    <w:rsid w:val="00543F8A"/>
  </w:style>
  <w:style w:type="character" w:customStyle="1" w:styleId="71Char">
    <w:name w:val="71ג הזחה שנייה ריק Char"/>
    <w:basedOn w:val="a"/>
    <w:link w:val="713"/>
    <w:rsid w:val="0074714A"/>
    <w:rPr>
      <w:rFonts w:ascii="Tahoma" w:hAnsi="Tahoma" w:cs="Tahoma"/>
      <w:color w:val="0D0D0D" w:themeColor="text1" w:themeTint="F2"/>
      <w:sz w:val="18"/>
      <w:szCs w:val="18"/>
    </w:rPr>
  </w:style>
  <w:style w:type="character" w:customStyle="1" w:styleId="71Char0">
    <w:name w:val="71ג הזחה שנייה ללא מספר Char"/>
    <w:basedOn w:val="71Char"/>
    <w:link w:val="718"/>
    <w:rsid w:val="00543F8A"/>
    <w:rPr>
      <w:rFonts w:ascii="Tahoma" w:hAnsi="Tahoma" w:cs="Tahoma"/>
      <w:color w:val="0D0D0D" w:themeColor="text1" w:themeTint="F2"/>
      <w:sz w:val="18"/>
      <w:szCs w:val="18"/>
    </w:rPr>
  </w:style>
  <w:style w:type="paragraph" w:customStyle="1" w:styleId="719">
    <w:name w:val="71ג מספור הערות שוליים"/>
    <w:basedOn w:val="710"/>
    <w:qFormat/>
    <w:rsid w:val="003B639B"/>
  </w:style>
  <w:style w:type="paragraph" w:customStyle="1" w:styleId="71R">
    <w:name w:val="71ג טבלה טקסט R"/>
    <w:basedOn w:val="Normal"/>
    <w:qFormat/>
    <w:rsid w:val="0068250F"/>
    <w:pPr>
      <w:spacing w:before="120" w:after="120" w:line="240" w:lineRule="exact"/>
      <w:jc w:val="left"/>
    </w:pPr>
    <w:rPr>
      <w:rFonts w:ascii="Tahoma" w:hAnsi="Tahoma" w:eastAsiaTheme="minorEastAsia" w:cs="Tahoma"/>
      <w:sz w:val="16"/>
      <w:szCs w:val="16"/>
    </w:rPr>
  </w:style>
  <w:style w:type="paragraph" w:customStyle="1" w:styleId="71B">
    <w:name w:val="71ג טבלה טקסט B"/>
    <w:basedOn w:val="Normal"/>
    <w:qFormat/>
    <w:rsid w:val="0068250F"/>
    <w:pPr>
      <w:spacing w:before="120" w:after="120" w:line="240" w:lineRule="exact"/>
      <w:jc w:val="left"/>
    </w:pPr>
    <w:rPr>
      <w:rFonts w:ascii="Tahoma" w:hAnsi="Tahoma" w:eastAsiaTheme="minorEastAsia" w:cs="Tahoma"/>
      <w:b/>
      <w:bCs/>
      <w:sz w:val="16"/>
      <w:szCs w:val="16"/>
    </w:rPr>
  </w:style>
  <w:style w:type="paragraph" w:customStyle="1" w:styleId="71HEADER">
    <w:name w:val="71ג טבלה HEADER"/>
    <w:basedOn w:val="Normal"/>
    <w:qFormat/>
    <w:rsid w:val="00E37BEF"/>
    <w:pPr>
      <w:spacing w:before="60" w:after="60" w:line="180" w:lineRule="exact"/>
      <w:jc w:val="left"/>
    </w:pPr>
    <w:rPr>
      <w:rFonts w:ascii="Tahoma" w:hAnsi="Tahoma" w:eastAsiaTheme="minorEastAsia" w:cs="Tahoma"/>
      <w:b/>
      <w:color w:val="0D0D0D" w:themeColor="text1" w:themeTint="F2"/>
      <w:sz w:val="16"/>
      <w:szCs w:val="16"/>
    </w:rPr>
  </w:style>
  <w:style w:type="paragraph" w:customStyle="1" w:styleId="Style1">
    <w:name w:val="Style1"/>
    <w:basedOn w:val="714"/>
    <w:qFormat/>
    <w:rsid w:val="00085B99"/>
  </w:style>
  <w:style w:type="paragraph" w:customStyle="1" w:styleId="a3">
    <w:name w:val="כניסה שלישית"/>
    <w:basedOn w:val="ListParagraph"/>
    <w:qFormat/>
    <w:rsid w:val="008E5512"/>
    <w:pPr>
      <w:numPr>
        <w:ilvl w:val="2"/>
        <w:numId w:val="2"/>
      </w:numPr>
      <w:spacing w:after="120"/>
    </w:pPr>
    <w:rPr>
      <w:rFonts w:ascii="Tahoma" w:hAnsi="Tahoma" w:cs="Tahoma"/>
      <w:szCs w:val="20"/>
    </w:rPr>
  </w:style>
  <w:style w:type="paragraph" w:customStyle="1" w:styleId="7110">
    <w:name w:val="71ג הזחה שלישית"/>
    <w:basedOn w:val="718"/>
    <w:qFormat/>
    <w:rsid w:val="00591F15"/>
    <w:pPr>
      <w:ind w:left="1191"/>
    </w:pPr>
  </w:style>
  <w:style w:type="paragraph" w:customStyle="1" w:styleId="7111">
    <w:name w:val="71ג קוביה כחולה הזחה שלישית"/>
    <w:basedOn w:val="716"/>
    <w:qFormat/>
    <w:rsid w:val="006E4869"/>
    <w:pPr>
      <w:ind w:left="1474"/>
    </w:pPr>
  </w:style>
  <w:style w:type="paragraph" w:customStyle="1" w:styleId="15">
    <w:name w:val="קוביה הזחה 1"/>
    <w:basedOn w:val="716"/>
    <w:qFormat/>
    <w:rsid w:val="005C2859"/>
    <w:pPr>
      <w:ind w:left="680"/>
    </w:pPr>
  </w:style>
  <w:style w:type="paragraph" w:customStyle="1" w:styleId="7112">
    <w:name w:val="71ג הזחה ראשונה ללא מספר"/>
    <w:basedOn w:val="718"/>
    <w:qFormat/>
    <w:rsid w:val="00151B16"/>
    <w:pPr>
      <w:ind w:left="397"/>
    </w:pPr>
  </w:style>
  <w:style w:type="paragraph" w:customStyle="1" w:styleId="7113">
    <w:name w:val="71ג קוביה רצה"/>
    <w:basedOn w:val="717"/>
    <w:link w:val="71Char4"/>
    <w:qFormat/>
    <w:rsid w:val="006E4869"/>
    <w:pPr>
      <w:ind w:left="284" w:right="227"/>
    </w:pPr>
  </w:style>
  <w:style w:type="paragraph" w:customStyle="1" w:styleId="71414">
    <w:name w:val="71ג כותרת 4_14"/>
    <w:basedOn w:val="Heading4"/>
    <w:qFormat/>
    <w:rsid w:val="00F115D6"/>
    <w:pPr>
      <w:spacing w:after="180" w:line="240" w:lineRule="atLeast"/>
      <w:jc w:val="left"/>
    </w:pPr>
    <w:rPr>
      <w:rFonts w:ascii="Tahoma" w:hAnsi="Tahoma" w:cs="Tahoma"/>
      <w:b/>
      <w:color w:val="00305F"/>
      <w:sz w:val="28"/>
      <w:szCs w:val="28"/>
    </w:rPr>
  </w:style>
  <w:style w:type="paragraph" w:customStyle="1" w:styleId="7114">
    <w:name w:val="71ג הזחה בתוך קוביה"/>
    <w:basedOn w:val="7113"/>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15">
    <w:name w:val="71ג מספרים בתוך קוביה"/>
    <w:basedOn w:val="7114"/>
    <w:rsid w:val="00E12FBA"/>
  </w:style>
  <w:style w:type="paragraph" w:customStyle="1" w:styleId="7116">
    <w:name w:val="71ג אותיות בתוך קוביה 1"/>
    <w:basedOn w:val="7115"/>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unhideWhenUsed/>
    <w:rsid w:val="006D5CCE"/>
    <w:pPr>
      <w:spacing w:line="240" w:lineRule="auto"/>
    </w:pPr>
    <w:rPr>
      <w:szCs w:val="20"/>
    </w:rPr>
  </w:style>
  <w:style w:type="character" w:customStyle="1" w:styleId="a5">
    <w:name w:val="טקסט הערת סיום תו"/>
    <w:basedOn w:val="DefaultParagraphFont"/>
    <w:link w:val="EndnoteText"/>
    <w:uiPriority w:val="99"/>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7"/>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17">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numbering" w:customStyle="1" w:styleId="16">
    <w:name w:val="ללא רשימה1"/>
    <w:uiPriority w:val="99"/>
    <w:semiHidden/>
    <w:unhideWhenUsed/>
    <w:rsid w:val="002516DF"/>
  </w:style>
  <w:style w:type="character" w:customStyle="1" w:styleId="17">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17"/>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8">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8"/>
    <w:uiPriority w:val="99"/>
    <w:rsid w:val="002516DF"/>
    <w:rPr>
      <w:rFonts w:eastAsia="Calibri"/>
    </w:rPr>
  </w:style>
  <w:style w:type="paragraph" w:customStyle="1" w:styleId="19">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9"/>
    <w:uiPriority w:val="99"/>
    <w:rsid w:val="002516DF"/>
    <w:rPr>
      <w:rFonts w:eastAsia="Calibri"/>
    </w:rPr>
  </w:style>
  <w:style w:type="paragraph" w:customStyle="1" w:styleId="111">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11"/>
    <w:uiPriority w:val="99"/>
    <w:rsid w:val="002516DF"/>
    <w:rPr>
      <w:rFonts w:eastAsia="Calibri"/>
    </w:rPr>
  </w:style>
  <w:style w:type="character" w:customStyle="1" w:styleId="a9">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character" w:customStyle="1" w:styleId="112">
    <w:name w:val="הפניה להערת שוליים1"/>
    <w:unhideWhenUsed/>
    <w:rsid w:val="002516DF"/>
    <w:rPr>
      <w:vertAlign w:val="superscript"/>
    </w:rPr>
  </w:style>
  <w:style w:type="paragraph" w:customStyle="1" w:styleId="113">
    <w:name w:val="פיסקת רשימה1"/>
    <w:basedOn w:val="Normal"/>
    <w:uiPriority w:val="34"/>
    <w:qFormat/>
    <w:rsid w:val="002516DF"/>
    <w:pPr>
      <w:ind w:left="720"/>
      <w:contextualSpacing/>
    </w:pPr>
    <w:rPr>
      <w:rFonts w:eastAsia="Calibri"/>
    </w:rPr>
  </w:style>
  <w:style w:type="paragraph" w:customStyle="1" w:styleId="PATIAH">
    <w:name w:val="PATIAH"/>
    <w:basedOn w:val="Normal"/>
    <w:rsid w:val="002516DF"/>
    <w:pPr>
      <w:spacing w:after="120" w:line="260" w:lineRule="exact"/>
    </w:pPr>
    <w:rPr>
      <w:rFonts w:eastAsia="Times New Roman"/>
      <w:lang w:eastAsia="he-IL"/>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4">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4"/>
    <w:uiPriority w:val="99"/>
    <w:rsid w:val="002516DF"/>
    <w:rPr>
      <w:rFonts w:ascii="Tahoma" w:eastAsia="Calibri" w:hAnsi="Tahoma" w:cs="Tahoma"/>
      <w:sz w:val="18"/>
      <w:szCs w:val="18"/>
    </w:rPr>
  </w:style>
  <w:style w:type="paragraph" w:customStyle="1" w:styleId="115">
    <w:name w:val="גוף טקסט1"/>
    <w:basedOn w:val="Normal"/>
    <w:link w:val="116"/>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uiPriority w:val="99"/>
    <w:rsid w:val="002516DF"/>
  </w:style>
  <w:style w:type="character" w:customStyle="1" w:styleId="116">
    <w:name w:val="גוף טקסט תו1"/>
    <w:link w:val="115"/>
    <w:uiPriority w:val="99"/>
    <w:rsid w:val="002516DF"/>
    <w:rPr>
      <w:rFonts w:eastAsia="Times New Roman" w:cs="FrankRuehl"/>
      <w:sz w:val="22"/>
      <w:szCs w:val="22"/>
    </w:rPr>
  </w:style>
  <w:style w:type="character" w:customStyle="1" w:styleId="117">
    <w:name w:val="כותרת תחתונה תו1"/>
    <w:uiPriority w:val="99"/>
    <w:rsid w:val="002516DF"/>
    <w:rPr>
      <w:rFonts w:cs="David"/>
      <w:sz w:val="24"/>
      <w:szCs w:val="24"/>
    </w:rPr>
  </w:style>
  <w:style w:type="character" w:customStyle="1" w:styleId="118">
    <w:name w:val="טקסט הערת שוליים תו1"/>
    <w:aliases w:val="Sharp - Footnote Text1 Char תו,Char תו1,תו תו תו1"/>
    <w:uiPriority w:val="99"/>
    <w:locked/>
    <w:rsid w:val="002516DF"/>
    <w:rPr>
      <w:rFonts w:cs="David"/>
      <w:sz w:val="20"/>
      <w:szCs w:val="20"/>
      <w:lang w:bidi="he-IL"/>
    </w:rPr>
  </w:style>
  <w:style w:type="paragraph" w:customStyle="1" w:styleId="takzir">
    <w:name w:val="takzir"/>
    <w:basedOn w:val="Normal"/>
    <w:uiPriority w:val="99"/>
    <w:rsid w:val="002516DF"/>
    <w:pPr>
      <w:spacing w:after="120" w:line="240" w:lineRule="exact"/>
    </w:pPr>
    <w:rPr>
      <w:rFonts w:eastAsia="Times New Roman"/>
      <w:b/>
      <w:bCs/>
      <w:noProof/>
      <w:sz w:val="22"/>
      <w:szCs w:val="22"/>
      <w:lang w:eastAsia="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Normal"/>
    <w:rsid w:val="002516DF"/>
    <w:pPr>
      <w:numPr>
        <w:ilvl w:val="1"/>
      </w:numPr>
    </w:pPr>
    <w:rPr>
      <w:sz w:val="24"/>
      <w:szCs w:val="28"/>
    </w:rPr>
  </w:style>
  <w:style w:type="paragraph" w:customStyle="1" w:styleId="Hn5">
    <w:name w:val="Hn5"/>
    <w:basedOn w:val="Normal"/>
    <w:next w:val="Normal"/>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Normal"/>
    <w:next w:val="Normal"/>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Normal"/>
    <w:next w:val="Normal"/>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20">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22">
    <w:name w:val="הפניה להערה1"/>
    <w:uiPriority w:val="99"/>
    <w:semiHidden/>
    <w:unhideWhenUsed/>
    <w:rsid w:val="002516DF"/>
    <w:rPr>
      <w:sz w:val="16"/>
      <w:szCs w:val="16"/>
    </w:rPr>
  </w:style>
  <w:style w:type="paragraph" w:customStyle="1" w:styleId="123">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3"/>
    <w:uiPriority w:val="99"/>
    <w:rsid w:val="002516DF"/>
    <w:rPr>
      <w:rFonts w:eastAsia="Calibri"/>
      <w:szCs w:val="20"/>
    </w:rPr>
  </w:style>
  <w:style w:type="paragraph" w:customStyle="1" w:styleId="124">
    <w:name w:val="נושא הערה1"/>
    <w:basedOn w:val="123"/>
    <w:next w:val="123"/>
    <w:link w:val="a14"/>
    <w:uiPriority w:val="99"/>
    <w:semiHidden/>
    <w:unhideWhenUsed/>
    <w:rsid w:val="002516DF"/>
    <w:rPr>
      <w:b/>
      <w:bCs/>
    </w:rPr>
  </w:style>
  <w:style w:type="character" w:customStyle="1" w:styleId="a14">
    <w:name w:val="נושא הערה תו"/>
    <w:link w:val="124"/>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243F60" w:themeColor="accent1" w:themeShade="7F"/>
      <w:sz w:val="24"/>
      <w:szCs w:val="24"/>
    </w:rPr>
  </w:style>
  <w:style w:type="character" w:customStyle="1" w:styleId="125">
    <w:name w:val="תאריך תו1"/>
    <w:basedOn w:val="DefaultParagraphFont"/>
    <w:uiPriority w:val="99"/>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DefaultParagraphFont"/>
    <w:rsid w:val="00387987"/>
  </w:style>
  <w:style w:type="paragraph" w:customStyle="1" w:styleId="header-2">
    <w:name w:val="header-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DefaultParagraphFont"/>
    <w:rsid w:val="00387987"/>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18">
    <w:name w:val="71ג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19">
    <w:name w:val="71ג כוכבית בתוך קוביה"/>
    <w:basedOn w:val="7113"/>
    <w:qFormat/>
    <w:rsid w:val="001F0DE8"/>
    <w:pPr>
      <w:jc w:val="center"/>
    </w:pPr>
    <w:rPr>
      <w:rFonts w:ascii="Segoe UI Symbol" w:hAnsi="Segoe UI Symbol" w:cs="Segoe UI Symbol"/>
    </w:rPr>
  </w:style>
  <w:style w:type="paragraph" w:customStyle="1" w:styleId="7120">
    <w:name w:val="71ג הזחה אותיות"/>
    <w:basedOn w:val="ListParagraph"/>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21">
    <w:name w:val="71ג מספור בתוך קוביה"/>
    <w:basedOn w:val="ListParagraph"/>
    <w:qFormat/>
    <w:rsid w:val="006E4869"/>
    <w:pPr>
      <w:numPr>
        <w:numId w:val="8"/>
      </w:numPr>
      <w:pBdr>
        <w:top w:val="single" w:sz="18" w:space="4" w:color="CEEAF6"/>
        <w:left w:val="single" w:sz="18" w:space="11" w:color="CEEAF6"/>
        <w:bottom w:val="single" w:sz="18" w:space="6" w:color="CEEAF6"/>
        <w:right w:val="single" w:sz="18" w:space="11" w:color="CEEAF6"/>
      </w:pBdr>
      <w:shd w:val="solid" w:color="CEEAF6"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Normal"/>
    <w:rsid w:val="00114E4E"/>
    <w:pPr>
      <w:bidi w:val="0"/>
      <w:spacing w:before="100" w:beforeAutospacing="1" w:after="100" w:afterAutospacing="1" w:line="240" w:lineRule="auto"/>
      <w:jc w:val="left"/>
    </w:pPr>
    <w:rPr>
      <w:rFonts w:eastAsia="Times New Roman" w:cs="Times New Roman"/>
      <w:sz w:val="24"/>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8"/>
    <w:uiPriority w:val="99"/>
    <w:unhideWhenUsed/>
    <w:rsid w:val="00114E4E"/>
    <w:pPr>
      <w:spacing w:after="120"/>
    </w:pPr>
  </w:style>
  <w:style w:type="character" w:customStyle="1" w:styleId="28">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uiPriority w:val="99"/>
    <w:rsid w:val="00BA23AE"/>
    <w:pPr>
      <w:bidi/>
      <w:spacing w:before="60" w:after="120" w:line="240" w:lineRule="auto"/>
    </w:pPr>
    <w:rPr>
      <w:rFonts w:eastAsia="Times New Roman"/>
      <w:noProof/>
      <w:lang w:eastAsia="he-IL"/>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TableNormal"/>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DefaultParagraphFont"/>
    <w:rsid w:val="00BA23AE"/>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63242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Normal"/>
    <w:uiPriority w:val="99"/>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a18">
    <w:name w:val="טבלה הערות מתחת"/>
    <w:basedOn w:val="710"/>
    <w:qFormat/>
    <w:rsid w:val="00771BEC"/>
    <w:pPr>
      <w:spacing w:before="120"/>
    </w:pPr>
  </w:style>
  <w:style w:type="paragraph" w:customStyle="1" w:styleId="7122">
    <w:name w:val="71ג אותיות רשימה א"/>
    <w:aliases w:val="ב"/>
    <w:basedOn w:val="ListParagraph"/>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
    <w:name w:val="71גבולטים BULLETS"/>
    <w:basedOn w:val="ListParagraph"/>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KeepWithNext">
    <w:name w:val="KeepWithNext"/>
    <w:basedOn w:val="Normal"/>
    <w:next w:val="Normal"/>
    <w:qFormat/>
    <w:rsid w:val="00CF1EB5"/>
    <w:pPr>
      <w:keepNext/>
      <w:spacing w:line="240" w:lineRule="exact"/>
    </w:pPr>
    <w:rPr>
      <w:rFonts w:eastAsia="Times New Roman"/>
      <w:sz w:val="24"/>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character" w:customStyle="1" w:styleId="il">
    <w:name w:val="il"/>
    <w:basedOn w:val="DefaultParagraphFont"/>
    <w:rsid w:val="00CF1EB5"/>
  </w:style>
  <w:style w:type="paragraph" w:customStyle="1" w:styleId="71895">
    <w:name w:val="71ג כותרת 8_9.5"/>
    <w:basedOn w:val="Heading8"/>
    <w:qFormat/>
    <w:rsid w:val="00E24570"/>
    <w:pPr>
      <w:spacing w:after="120"/>
    </w:pPr>
    <w:rPr>
      <w:rFonts w:ascii="Tahoma" w:hAnsi="Tahoma" w:cs="Tahoma"/>
      <w:color w:val="00305F"/>
      <w:spacing w:val="20"/>
      <w:sz w:val="19"/>
      <w:szCs w:val="19"/>
    </w:rPr>
  </w:style>
  <w:style w:type="paragraph" w:customStyle="1" w:styleId="71612">
    <w:name w:val="71ג כותרת 6_12"/>
    <w:basedOn w:val="71512"/>
    <w:link w:val="716120"/>
    <w:qFormat/>
    <w:rsid w:val="00B17902"/>
    <w:rPr>
      <w:b w:val="0"/>
      <w:bCs w:val="0"/>
    </w:rPr>
  </w:style>
  <w:style w:type="paragraph" w:styleId="TOC6">
    <w:name w:val="toc 6"/>
    <w:basedOn w:val="Normal"/>
    <w:next w:val="Normal"/>
    <w:autoRedefine/>
    <w:uiPriority w:val="39"/>
    <w:unhideWhenUsed/>
    <w:rsid w:val="00F410B5"/>
    <w:pPr>
      <w:spacing w:after="100"/>
      <w:ind w:left="1000"/>
    </w:p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6">
    <w:name w:val="כותרת טקסט1"/>
    <w:basedOn w:val="DefaultParagraphFont"/>
    <w:rsid w:val="00D81F77"/>
  </w:style>
  <w:style w:type="paragraph" w:styleId="TOC8">
    <w:name w:val="toc 8"/>
    <w:basedOn w:val="Normal"/>
    <w:next w:val="Normal"/>
    <w:autoRedefine/>
    <w:uiPriority w:val="39"/>
    <w:unhideWhenUsed/>
    <w:rsid w:val="00D81F77"/>
    <w:pPr>
      <w:spacing w:after="100"/>
      <w:ind w:left="1400"/>
    </w:pPr>
  </w:style>
  <w:style w:type="character" w:customStyle="1" w:styleId="Heading20">
    <w:name w:val="Heading #2_"/>
    <w:basedOn w:val="DefaultParagraphFont"/>
    <w:link w:val="Heading21"/>
    <w:rsid w:val="00D81F77"/>
    <w:rPr>
      <w:rFonts w:ascii="David" w:eastAsia="David" w:hAnsi="David"/>
      <w:b/>
      <w:bCs/>
      <w:shd w:val="clear" w:color="auto" w:fill="FFFFFF"/>
    </w:rPr>
  </w:style>
  <w:style w:type="paragraph" w:customStyle="1" w:styleId="Heading21">
    <w:name w:val="Heading #2"/>
    <w:basedOn w:val="Normal"/>
    <w:link w:val="Heading20"/>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Normal"/>
    <w:next w:val="Normal"/>
    <w:autoRedefine/>
    <w:uiPriority w:val="39"/>
    <w:unhideWhenUsed/>
    <w:rsid w:val="005F7321"/>
    <w:pPr>
      <w:ind w:left="1600"/>
      <w:jc w:val="left"/>
    </w:pPr>
    <w:rPr>
      <w:rFonts w:asciiTheme="minorHAnsi" w:hAnsiTheme="minorHAnsi" w:cstheme="minorHAnsi"/>
      <w:sz w:val="18"/>
      <w:szCs w:val="18"/>
    </w:rPr>
  </w:style>
  <w:style w:type="paragraph" w:customStyle="1" w:styleId="listparagraph3">
    <w:name w:val="listparagraph"/>
    <w:basedOn w:val="Normal"/>
    <w:rsid w:val="005F7321"/>
    <w:pPr>
      <w:bidi w:val="0"/>
      <w:spacing w:before="100" w:beforeAutospacing="1" w:after="100" w:afterAutospacing="1" w:line="240" w:lineRule="auto"/>
      <w:jc w:val="left"/>
    </w:pPr>
    <w:rPr>
      <w:rFonts w:eastAsia="Times New Roman" w:cs="Times New Roman"/>
      <w:sz w:val="24"/>
    </w:rPr>
  </w:style>
  <w:style w:type="character" w:customStyle="1" w:styleId="Heading30">
    <w:name w:val="Heading #3"/>
    <w:basedOn w:val="DefaultParagraphFont"/>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23">
    <w:name w:val="כותרת סעיף"/>
    <w:basedOn w:val="Normal"/>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0">
    <w:name w:val="71ג בולטים BULLETS ריק"/>
    <w:basedOn w:val="ListParagraph"/>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0"/>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ms-rtefontsize-2">
    <w:name w:val="ms-rtefontsize-2"/>
    <w:basedOn w:val="DefaultParagraphFont"/>
    <w:rsid w:val="001850C6"/>
  </w:style>
  <w:style w:type="character" w:customStyle="1" w:styleId="txt">
    <w:name w:val="txt"/>
    <w:basedOn w:val="DefaultParagraphFont"/>
    <w:rsid w:val="008C0B8B"/>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numbering" w:customStyle="1" w:styleId="1111">
    <w:name w:val="ללא רשימה11"/>
    <w:next w:val="NoList"/>
    <w:uiPriority w:val="99"/>
    <w:semiHidden/>
    <w:unhideWhenUsed/>
    <w:rsid w:val="00205724"/>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Normal"/>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paragraph" w:customStyle="1" w:styleId="7190">
    <w:name w:val="71ג טקסט רץ 9"/>
    <w:basedOn w:val="a24"/>
    <w:link w:val="719Char"/>
    <w:qFormat/>
    <w:rsid w:val="000018EF"/>
    <w:rPr>
      <w:color w:val="0D0D0D" w:themeColor="text1" w:themeTint="F2"/>
      <w:sz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4"/>
    <w:link w:val="7190"/>
    <w:rsid w:val="000018EF"/>
    <w:rPr>
      <w:rFonts w:ascii="Tahoma" w:hAnsi="Tahoma" w:cs="Tahoma"/>
      <w:color w:val="0D0D0D" w:themeColor="text1" w:themeTint="F2"/>
      <w:sz w:val="18"/>
      <w:szCs w:val="18"/>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DefaultParagraphFont"/>
    <w:link w:val="tab-name"/>
    <w:rsid w:val="00E64141"/>
    <w:rPr>
      <w:rFonts w:ascii="Tahoma" w:hAnsi="Tahoma" w:eastAsiaTheme="minorEastAsia" w:cs="Tahoma"/>
      <w:color w:val="365F91" w:themeColor="accent1" w:themeShade="BF"/>
      <w:sz w:val="18"/>
      <w:szCs w:val="18"/>
    </w:rPr>
  </w:style>
  <w:style w:type="character" w:customStyle="1" w:styleId="121Char">
    <w:name w:val="כותרת 1_21 Char"/>
    <w:basedOn w:val="tab-nameChar"/>
    <w:link w:val="121"/>
    <w:rsid w:val="00E64141"/>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hAnsi="Tahoma" w:eastAsiaTheme="minorEastAsia" w:cs="Tahoma"/>
      <w:color w:val="0D0D0D" w:themeColor="text1" w:themeTint="F2"/>
      <w:w w:val="90"/>
      <w:sz w:val="18"/>
      <w:szCs w:val="18"/>
    </w:rPr>
  </w:style>
  <w:style w:type="paragraph" w:customStyle="1" w:styleId="Style21">
    <w:name w:val="Style2"/>
    <w:basedOn w:val="22021"/>
    <w:link w:val="Style2Char"/>
    <w:qFormat/>
    <w:rsid w:val="00D66C52"/>
    <w:rPr>
      <w:szCs w:val="32"/>
    </w:rPr>
  </w:style>
  <w:style w:type="paragraph" w:customStyle="1" w:styleId="214">
    <w:name w:val="סיכום תקציר 21"/>
    <w:basedOn w:val="Style21"/>
    <w:link w:val="21Char0"/>
    <w:qFormat/>
    <w:rsid w:val="00EC6229"/>
    <w:pPr>
      <w:spacing w:before="0" w:after="180" w:line="240" w:lineRule="atLeast"/>
    </w:pPr>
  </w:style>
  <w:style w:type="paragraph" w:customStyle="1" w:styleId="215">
    <w:name w:val="עיקרי המלצות הביקורת 21"/>
    <w:basedOn w:val="Style21"/>
    <w:link w:val="21Char1"/>
    <w:qFormat/>
    <w:rsid w:val="00935F94"/>
    <w:pPr>
      <w:spacing w:before="0" w:after="180" w:line="240" w:lineRule="atLeast"/>
    </w:pPr>
    <w:rPr>
      <w:color w:val="002E5F"/>
    </w:rPr>
  </w:style>
  <w:style w:type="character" w:customStyle="1" w:styleId="Style2Char">
    <w:name w:val="Style2 Char"/>
    <w:basedOn w:val="22021Char"/>
    <w:link w:val="Style21"/>
    <w:rsid w:val="00EC6229"/>
    <w:rPr>
      <w:rFonts w:ascii="Tahoma" w:hAnsi="Tahoma" w:eastAsiaTheme="minorEastAsia" w:cs="Tahoma"/>
      <w:b/>
      <w:bCs/>
      <w:color w:val="00305F"/>
      <w:sz w:val="34"/>
      <w:szCs w:val="32"/>
    </w:rPr>
  </w:style>
  <w:style w:type="character" w:customStyle="1" w:styleId="21Char0">
    <w:name w:val="סיכום תקציר 21 Char"/>
    <w:basedOn w:val="Style2Char"/>
    <w:link w:val="214"/>
    <w:rsid w:val="00EC6229"/>
    <w:rPr>
      <w:rFonts w:ascii="Tahoma" w:hAnsi="Tahoma" w:eastAsiaTheme="minorEastAsia" w:cs="Tahoma"/>
      <w:b/>
      <w:bCs/>
      <w:color w:val="00305F"/>
      <w:sz w:val="34"/>
      <w:szCs w:val="32"/>
    </w:rPr>
  </w:style>
  <w:style w:type="paragraph" w:customStyle="1" w:styleId="216">
    <w:name w:val="פעולות הביקורת 21"/>
    <w:basedOn w:val="Style21"/>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5"/>
    <w:rsid w:val="00935F94"/>
    <w:rPr>
      <w:rFonts w:ascii="Tahoma" w:hAnsi="Tahoma" w:eastAsiaTheme="minorEastAsia" w:cs="Tahoma"/>
      <w:b/>
      <w:bCs/>
      <w:color w:val="002E5F"/>
      <w:sz w:val="34"/>
      <w:szCs w:val="32"/>
    </w:rPr>
  </w:style>
  <w:style w:type="character" w:customStyle="1" w:styleId="21Char2">
    <w:name w:val="פעולות הביקורת 21 Char"/>
    <w:basedOn w:val="Style2Char"/>
    <w:link w:val="216"/>
    <w:rsid w:val="008C09EB"/>
    <w:rPr>
      <w:rFonts w:ascii="Tahoma" w:hAnsi="Tahoma" w:eastAsiaTheme="minorEastAsi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7">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1"/>
    <w:rsid w:val="009F4F93"/>
    <w:pPr>
      <w:spacing w:before="0" w:after="180" w:line="240" w:lineRule="atLeast"/>
    </w:pPr>
  </w:style>
  <w:style w:type="paragraph" w:customStyle="1" w:styleId="a26">
    <w:name w:val="לוחות/תרשימים/תמונות/אינפוגרפיקה/מפות"/>
    <w:basedOn w:val="Normal"/>
    <w:uiPriority w:val="99"/>
    <w:qFormat/>
    <w:rsid w:val="00A93F51"/>
    <w:pPr>
      <w:keepNext/>
      <w:spacing w:after="200"/>
      <w:jc w:val="center"/>
    </w:pPr>
    <w:rPr>
      <w:rFonts w:ascii="Tahoma" w:hAnsi="Tahoma" w:eastAsiaTheme="minorEastAsia" w:cs="Tahoma"/>
      <w:color w:val="365F91" w:themeColor="accent1" w:themeShade="BF"/>
      <w:szCs w:val="20"/>
    </w:rPr>
  </w:style>
  <w:style w:type="paragraph" w:customStyle="1" w:styleId="7123">
    <w:name w:val="71ג כותרת סיכום"/>
    <w:basedOn w:val="100"/>
    <w:qFormat/>
    <w:rsid w:val="00131349"/>
    <w:pPr>
      <w:spacing w:after="180" w:line="260" w:lineRule="exact"/>
    </w:pPr>
    <w:rPr>
      <w:b/>
      <w:bCs/>
      <w:color w:val="00305F"/>
      <w:sz w:val="32"/>
      <w:szCs w:val="32"/>
    </w:rPr>
  </w:style>
  <w:style w:type="paragraph" w:customStyle="1" w:styleId="7124">
    <w:name w:val="71ג תמונת המצב העולה מן הביקורת"/>
    <w:basedOn w:val="216"/>
    <w:link w:val="71Char1"/>
    <w:qFormat/>
    <w:rsid w:val="00E4219A"/>
  </w:style>
  <w:style w:type="paragraph" w:customStyle="1" w:styleId="Style4">
    <w:name w:val="Style4"/>
    <w:basedOn w:val="216"/>
    <w:link w:val="Style4Char"/>
    <w:qFormat/>
    <w:rsid w:val="00AA2B4F"/>
  </w:style>
  <w:style w:type="character" w:customStyle="1" w:styleId="71Char1">
    <w:name w:val="71ג תמונת המצב העולה מן הביקורת Char"/>
    <w:basedOn w:val="21Char2"/>
    <w:link w:val="7124"/>
    <w:rsid w:val="00E4219A"/>
    <w:rPr>
      <w:rFonts w:ascii="Tahoma" w:hAnsi="Tahoma" w:eastAsiaTheme="minorEastAsia" w:cs="Tahoma"/>
      <w:b w:val="0"/>
      <w:bCs/>
      <w:color w:val="00305F"/>
      <w:sz w:val="32"/>
      <w:szCs w:val="32"/>
    </w:rPr>
  </w:style>
  <w:style w:type="character" w:customStyle="1" w:styleId="Style4Char">
    <w:name w:val="Style4 Char"/>
    <w:basedOn w:val="21Char2"/>
    <w:link w:val="Style4"/>
    <w:rsid w:val="00AA2B4F"/>
    <w:rPr>
      <w:rFonts w:ascii="Tahoma" w:hAnsi="Tahoma" w:eastAsiaTheme="minorEastAsia" w:cs="Tahoma"/>
      <w:b w:val="0"/>
      <w:bCs/>
      <w:color w:val="00305F"/>
      <w:sz w:val="32"/>
      <w:szCs w:val="32"/>
    </w:rPr>
  </w:style>
  <w:style w:type="paragraph" w:customStyle="1" w:styleId="7125">
    <w:name w:val="71ג כותרת 2"/>
    <w:basedOn w:val="Normal"/>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DefaultParagraphFont"/>
    <w:link w:val="7125"/>
    <w:rsid w:val="00E2527D"/>
    <w:rPr>
      <w:rFonts w:ascii="Tahoma" w:hAnsi="Tahoma" w:cs="Tahoma"/>
      <w:b/>
      <w:bCs/>
      <w:color w:val="00305F"/>
      <w:sz w:val="40"/>
      <w:szCs w:val="34"/>
    </w:rPr>
  </w:style>
  <w:style w:type="paragraph" w:customStyle="1" w:styleId="Style5">
    <w:name w:val="Style5"/>
    <w:basedOn w:val="710"/>
    <w:link w:val="Style5Char"/>
    <w:qFormat/>
    <w:rsid w:val="00565F1B"/>
  </w:style>
  <w:style w:type="character" w:customStyle="1" w:styleId="7126">
    <w:name w:val="71ג הערות שוליים תו"/>
    <w:basedOn w:val="3"/>
    <w:link w:val="710"/>
    <w:rsid w:val="00E12440"/>
    <w:rPr>
      <w:rFonts w:ascii="Tahoma" w:hAnsi="Tahoma" w:cs="Tahoma"/>
      <w:color w:val="0D0D0D" w:themeColor="text1" w:themeTint="F2"/>
      <w:sz w:val="14"/>
      <w:szCs w:val="14"/>
    </w:rPr>
  </w:style>
  <w:style w:type="character" w:customStyle="1" w:styleId="Style5Char">
    <w:name w:val="Style5 Char"/>
    <w:basedOn w:val="7126"/>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5"/>
    <w:link w:val="710Char"/>
    <w:qFormat/>
    <w:rsid w:val="00050995"/>
    <w:pPr>
      <w:spacing w:after="0" w:line="260" w:lineRule="exact"/>
    </w:pPr>
  </w:style>
  <w:style w:type="character" w:customStyle="1" w:styleId="71Char2">
    <w:name w:val="71ג מקרא+הערות לתרשים/לוח/תמונה Char"/>
    <w:basedOn w:val="7126"/>
    <w:link w:val="715"/>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2"/>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27">
    <w:name w:val="71ג כותרת באותיות לבנות באדום בתקציר"/>
    <w:basedOn w:val="Normal"/>
    <w:link w:val="71Char3"/>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3">
    <w:name w:val="71ג כותרת באותיות לבנות באדום בתקציר Char"/>
    <w:basedOn w:val="DefaultParagraphFont"/>
    <w:link w:val="7127"/>
    <w:rsid w:val="00A47335"/>
    <w:rPr>
      <w:rFonts w:ascii="Tahoma" w:hAnsi="Tahoma" w:cs="Tahoma"/>
      <w:b/>
      <w:color w:val="FFFFFF" w:themeColor="background1"/>
      <w:sz w:val="22"/>
      <w:szCs w:val="22"/>
    </w:rPr>
  </w:style>
  <w:style w:type="paragraph" w:customStyle="1" w:styleId="33">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3"/>
    <w:qFormat/>
    <w:rsid w:val="0044419E"/>
  </w:style>
  <w:style w:type="character" w:customStyle="1" w:styleId="3Char">
    <w:name w:val="שורת רווח לפני כותרת 3 בטקסט רץ Char"/>
    <w:basedOn w:val="719Char"/>
    <w:link w:val="33"/>
    <w:rsid w:val="0044419E"/>
    <w:rPr>
      <w:rFonts w:ascii="Tahoma" w:hAnsi="Tahoma" w:cs="Tahoma"/>
      <w:color w:val="0D0D0D" w:themeColor="text1" w:themeTint="F2"/>
      <w:sz w:val="18"/>
      <w:szCs w:val="18"/>
    </w:rPr>
  </w:style>
  <w:style w:type="paragraph" w:customStyle="1" w:styleId="71110">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0"/>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hAnsi="Arial Bold" w:eastAsiaTheme="majorEastAsia" w:cs="Tahoma"/>
      <w:b/>
      <w:bCs/>
      <w:color w:val="00305F"/>
      <w:sz w:val="34"/>
      <w:szCs w:val="34"/>
    </w:rPr>
  </w:style>
  <w:style w:type="character" w:customStyle="1" w:styleId="53">
    <w:name w:val="כותרת 5 תו3"/>
    <w:basedOn w:val="DefaultParagraphFont"/>
    <w:uiPriority w:val="1"/>
    <w:rsid w:val="00A0272B"/>
    <w:rPr>
      <w:rFonts w:asciiTheme="majorHAnsi" w:eastAsiaTheme="majorEastAsia" w:hAnsiTheme="majorHAnsi" w:cstheme="majorBidi"/>
      <w:color w:val="943634" w:themeColor="accent2" w:themeShade="BF"/>
      <w:sz w:val="24"/>
      <w:szCs w:val="24"/>
    </w:rPr>
  </w:style>
  <w:style w:type="character" w:customStyle="1" w:styleId="62">
    <w:name w:val="כותרת 6 תו2"/>
    <w:basedOn w:val="DefaultParagraphFont"/>
    <w:uiPriority w:val="1"/>
    <w:rsid w:val="00A0272B"/>
    <w:rPr>
      <w:rFonts w:asciiTheme="majorHAnsi" w:eastAsiaTheme="majorEastAsia" w:hAnsiTheme="majorHAnsi" w:cstheme="majorBidi"/>
      <w:i/>
      <w:iCs/>
      <w:color w:val="632423" w:themeColor="accent2" w:themeShade="80"/>
      <w:sz w:val="24"/>
      <w:szCs w:val="24"/>
    </w:rPr>
  </w:style>
  <w:style w:type="character" w:customStyle="1" w:styleId="Heading1Char1">
    <w:name w:val="Heading 1 Char1"/>
    <w:rsid w:val="00A0272B"/>
    <w:rPr>
      <w:rFonts w:ascii="Gisha" w:eastAsia="Times New Roman" w:hAnsi="Gisha" w:cs="Gisha"/>
      <w:b/>
      <w:bCs/>
      <w:color w:val="000000"/>
      <w:kern w:val="32"/>
      <w:sz w:val="40"/>
      <w:szCs w:val="40"/>
    </w:rPr>
  </w:style>
  <w:style w:type="table" w:customStyle="1" w:styleId="ListTable7Colorful-Accent41">
    <w:name w:val="List Table 7 Colorful - Accent 41"/>
    <w:basedOn w:val="TableNormal"/>
    <w:uiPriority w:val="52"/>
    <w:rsid w:val="00A0272B"/>
    <w:pPr>
      <w:spacing w:after="120" w:line="360" w:lineRule="auto"/>
      <w:jc w:val="left"/>
    </w:pPr>
    <w:rPr>
      <w:rFonts w:asciiTheme="minorHAnsi" w:eastAsiaTheme="minorEastAsia" w:hAnsiTheme="minorHAnsi" w:cstheme="minorBidi"/>
      <w:color w:val="5F497A" w:themeColor="accent4" w:themeShade="BF"/>
      <w:sz w:val="21"/>
      <w:szCs w:val="21"/>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A0272B"/>
  </w:style>
  <w:style w:type="paragraph" w:styleId="Title">
    <w:name w:val="Title"/>
    <w:basedOn w:val="Normal"/>
    <w:next w:val="Normal"/>
    <w:link w:val="127"/>
    <w:qFormat/>
    <w:rsid w:val="00A0272B"/>
    <w:pPr>
      <w:bidi w:val="0"/>
      <w:spacing w:line="240" w:lineRule="auto"/>
      <w:contextualSpacing/>
      <w:jc w:val="left"/>
    </w:pPr>
    <w:rPr>
      <w:rFonts w:asciiTheme="majorHAnsi" w:eastAsiaTheme="majorEastAsia" w:hAnsiTheme="majorHAnsi" w:cstheme="majorBidi"/>
      <w:color w:val="262626" w:themeColor="text1" w:themeTint="D9"/>
      <w:sz w:val="96"/>
      <w:szCs w:val="96"/>
    </w:rPr>
  </w:style>
  <w:style w:type="character" w:customStyle="1" w:styleId="a27">
    <w:name w:val="כותרת טקסט תו"/>
    <w:basedOn w:val="DefaultParagraphFont"/>
    <w:rsid w:val="00A0272B"/>
    <w:rPr>
      <w:rFonts w:asciiTheme="majorHAnsi" w:eastAsiaTheme="majorEastAsia" w:hAnsiTheme="majorHAnsi" w:cstheme="majorBidi"/>
      <w:spacing w:val="-10"/>
      <w:kern w:val="28"/>
      <w:sz w:val="56"/>
      <w:szCs w:val="56"/>
    </w:rPr>
  </w:style>
  <w:style w:type="character" w:customStyle="1" w:styleId="127">
    <w:name w:val="כותרת טקסט תו1"/>
    <w:basedOn w:val="DefaultParagraphFont"/>
    <w:link w:val="Title"/>
    <w:rsid w:val="00A0272B"/>
    <w:rPr>
      <w:rFonts w:asciiTheme="majorHAnsi" w:eastAsiaTheme="majorEastAsia" w:hAnsiTheme="majorHAnsi" w:cstheme="majorBidi"/>
      <w:color w:val="262626" w:themeColor="text1" w:themeTint="D9"/>
      <w:sz w:val="96"/>
      <w:szCs w:val="96"/>
    </w:rPr>
  </w:style>
  <w:style w:type="paragraph" w:styleId="Quote">
    <w:name w:val="Quote"/>
    <w:basedOn w:val="Normal"/>
    <w:next w:val="Normal"/>
    <w:link w:val="a28"/>
    <w:uiPriority w:val="29"/>
    <w:qFormat/>
    <w:rsid w:val="00A0272B"/>
    <w:pPr>
      <w:bidi w:val="0"/>
      <w:spacing w:before="160" w:after="120" w:line="360" w:lineRule="auto"/>
      <w:ind w:left="720" w:right="720"/>
      <w:jc w:val="center"/>
    </w:pPr>
    <w:rPr>
      <w:rFonts w:asciiTheme="majorHAnsi" w:eastAsiaTheme="majorEastAsia" w:hAnsiTheme="majorHAnsi" w:cstheme="majorBidi"/>
      <w:color w:val="000000" w:themeColor="text1"/>
      <w:sz w:val="24"/>
    </w:rPr>
  </w:style>
  <w:style w:type="character" w:customStyle="1" w:styleId="a28">
    <w:name w:val="ציטוט תו"/>
    <w:basedOn w:val="DefaultParagraphFont"/>
    <w:link w:val="Quote"/>
    <w:uiPriority w:val="29"/>
    <w:rsid w:val="00A0272B"/>
    <w:rPr>
      <w:rFonts w:asciiTheme="majorHAnsi" w:eastAsiaTheme="majorEastAsia" w:hAnsiTheme="majorHAnsi" w:cstheme="majorBidi"/>
      <w:color w:val="000000" w:themeColor="text1"/>
      <w:sz w:val="24"/>
    </w:rPr>
  </w:style>
  <w:style w:type="paragraph" w:styleId="IntenseQuote">
    <w:name w:val="Intense Quote"/>
    <w:basedOn w:val="Normal"/>
    <w:next w:val="Normal"/>
    <w:link w:val="a29"/>
    <w:uiPriority w:val="30"/>
    <w:qFormat/>
    <w:rsid w:val="00A0272B"/>
    <w:pPr>
      <w:pBdr>
        <w:top w:val="single" w:sz="24" w:space="4" w:color="C0504D" w:themeColor="accent2"/>
      </w:pBdr>
      <w:bidi w:val="0"/>
      <w:spacing w:before="240" w:after="240" w:line="240" w:lineRule="auto"/>
      <w:ind w:left="936" w:right="936"/>
      <w:jc w:val="center"/>
    </w:pPr>
    <w:rPr>
      <w:rFonts w:asciiTheme="majorHAnsi" w:eastAsiaTheme="majorEastAsia" w:hAnsiTheme="majorHAnsi" w:cstheme="majorBidi"/>
      <w:sz w:val="24"/>
    </w:rPr>
  </w:style>
  <w:style w:type="character" w:customStyle="1" w:styleId="a29">
    <w:name w:val="ציטוט חזק תו"/>
    <w:basedOn w:val="DefaultParagraphFont"/>
    <w:link w:val="IntenseQuote"/>
    <w:uiPriority w:val="30"/>
    <w:rsid w:val="00A0272B"/>
    <w:rPr>
      <w:rFonts w:asciiTheme="majorHAnsi" w:eastAsiaTheme="majorEastAsia" w:hAnsiTheme="majorHAnsi" w:cstheme="majorBidi"/>
      <w:sz w:val="24"/>
    </w:rPr>
  </w:style>
  <w:style w:type="character" w:styleId="SubtleEmphasis">
    <w:name w:val="Subtle Emphasis"/>
    <w:basedOn w:val="DefaultParagraphFont"/>
    <w:uiPriority w:val="19"/>
    <w:qFormat/>
    <w:rsid w:val="00A0272B"/>
    <w:rPr>
      <w:i/>
      <w:iCs/>
      <w:color w:val="595959" w:themeColor="text1" w:themeTint="A6"/>
    </w:rPr>
  </w:style>
  <w:style w:type="character" w:styleId="IntenseEmphasis">
    <w:name w:val="Intense Emphasis"/>
    <w:basedOn w:val="DefaultParagraphFont"/>
    <w:uiPriority w:val="21"/>
    <w:qFormat/>
    <w:rsid w:val="00A0272B"/>
    <w:rPr>
      <w:b/>
      <w:bCs/>
      <w:i/>
      <w:iCs/>
      <w:caps w:val="0"/>
      <w:smallCaps w:val="0"/>
      <w:strike w:val="0"/>
      <w:dstrike w:val="0"/>
      <w:color w:val="C0504D" w:themeColor="accent2"/>
    </w:rPr>
  </w:style>
  <w:style w:type="character" w:styleId="SubtleReference">
    <w:name w:val="Subtle Reference"/>
    <w:basedOn w:val="DefaultParagraphFont"/>
    <w:uiPriority w:val="31"/>
    <w:qFormat/>
    <w:rsid w:val="00A0272B"/>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A0272B"/>
    <w:rPr>
      <w:b/>
      <w:bCs/>
      <w:caps w:val="0"/>
      <w:smallCaps/>
      <w:color w:val="auto"/>
      <w:spacing w:val="0"/>
      <w:u w:val="single"/>
    </w:rPr>
  </w:style>
  <w:style w:type="character" w:styleId="BookTitle">
    <w:name w:val="Book Title"/>
    <w:basedOn w:val="DefaultParagraphFont"/>
    <w:uiPriority w:val="33"/>
    <w:qFormat/>
    <w:rsid w:val="00A0272B"/>
    <w:rPr>
      <w:b/>
      <w:bCs/>
      <w:caps w:val="0"/>
      <w:smallCaps/>
      <w:spacing w:val="0"/>
    </w:rPr>
  </w:style>
  <w:style w:type="paragraph" w:customStyle="1" w:styleId="tableheading">
    <w:name w:val="table heading"/>
    <w:basedOn w:val="Normal"/>
    <w:next w:val="Normal"/>
    <w:qFormat/>
    <w:rsid w:val="00A0272B"/>
    <w:pPr>
      <w:keepNext/>
      <w:spacing w:after="120" w:line="288" w:lineRule="auto"/>
      <w:ind w:left="924" w:hanging="924"/>
      <w:jc w:val="left"/>
    </w:pPr>
    <w:rPr>
      <w:rFonts w:eastAsia="Times New Roman"/>
      <w:b/>
      <w:bCs/>
      <w:sz w:val="24"/>
      <w:szCs w:val="26"/>
      <w:lang w:eastAsia="he-IL"/>
    </w:rPr>
  </w:style>
  <w:style w:type="paragraph" w:customStyle="1" w:styleId="chart">
    <w:name w:val="chart"/>
    <w:basedOn w:val="Normal"/>
    <w:qFormat/>
    <w:rsid w:val="00A0272B"/>
    <w:pPr>
      <w:keepNext/>
      <w:spacing w:line="360" w:lineRule="auto"/>
      <w:ind w:left="922" w:hanging="922"/>
    </w:pPr>
    <w:rPr>
      <w:rFonts w:eastAsia="Times New Roman"/>
      <w:b/>
      <w:bCs/>
      <w:sz w:val="24"/>
      <w:szCs w:val="26"/>
      <w:lang w:eastAsia="he-IL"/>
    </w:rPr>
  </w:style>
  <w:style w:type="paragraph" w:styleId="BodyText21">
    <w:name w:val="Body Text 2"/>
    <w:basedOn w:val="Normal"/>
    <w:link w:val="29"/>
    <w:unhideWhenUsed/>
    <w:rsid w:val="00A0272B"/>
    <w:pPr>
      <w:tabs>
        <w:tab w:val="left" w:pos="340"/>
      </w:tabs>
      <w:spacing w:after="120" w:line="360" w:lineRule="exact"/>
    </w:pPr>
    <w:rPr>
      <w:rFonts w:ascii="Tahoma" w:hAnsi="Tahoma" w:eastAsiaTheme="minorEastAsia" w:cs="Tahoma"/>
      <w:sz w:val="22"/>
      <w:szCs w:val="22"/>
    </w:rPr>
  </w:style>
  <w:style w:type="character" w:customStyle="1" w:styleId="29">
    <w:name w:val="גוף טקסט 2 תו"/>
    <w:basedOn w:val="DefaultParagraphFont"/>
    <w:link w:val="BodyText21"/>
    <w:rsid w:val="00A0272B"/>
    <w:rPr>
      <w:rFonts w:ascii="Tahoma" w:hAnsi="Tahoma" w:eastAsiaTheme="minorEastAsia" w:cs="Tahoma"/>
      <w:sz w:val="22"/>
      <w:szCs w:val="22"/>
    </w:rPr>
  </w:style>
  <w:style w:type="paragraph" w:customStyle="1" w:styleId="KOT2">
    <w:name w:val="KOT2"/>
    <w:basedOn w:val="Normal"/>
    <w:rsid w:val="00A0272B"/>
    <w:pPr>
      <w:keepNext/>
      <w:pageBreakBefore/>
      <w:spacing w:before="360" w:after="240" w:line="480" w:lineRule="exact"/>
      <w:ind w:right="2268"/>
      <w:jc w:val="left"/>
      <w:outlineLvl w:val="0"/>
    </w:pPr>
    <w:rPr>
      <w:rFonts w:ascii="Arial Bold" w:hAnsi="Arial Bold" w:eastAsiaTheme="majorEastAsia" w:cs="Tahoma"/>
      <w:color w:val="365F91" w:themeColor="accent1" w:themeShade="BF"/>
      <w:sz w:val="36"/>
      <w:szCs w:val="36"/>
    </w:rPr>
  </w:style>
  <w:style w:type="paragraph" w:customStyle="1" w:styleId="300">
    <w:name w:val="כותרת 3_0"/>
    <w:basedOn w:val="Normal"/>
    <w:next w:val="Normal"/>
    <w:rsid w:val="00A0272B"/>
    <w:pPr>
      <w:spacing w:before="100" w:beforeAutospacing="1" w:line="288" w:lineRule="auto"/>
      <w:jc w:val="left"/>
      <w:outlineLvl w:val="2"/>
    </w:pPr>
    <w:rPr>
      <w:rFonts w:eastAsia="Times New Roman"/>
      <w:b/>
      <w:bCs/>
      <w:sz w:val="24"/>
      <w:szCs w:val="28"/>
      <w:u w:val="single"/>
    </w:rPr>
  </w:style>
  <w:style w:type="paragraph" w:customStyle="1" w:styleId="40">
    <w:name w:val="כותרת 4_0"/>
    <w:basedOn w:val="Normal"/>
    <w:next w:val="Normal"/>
    <w:rsid w:val="00A0272B"/>
    <w:pPr>
      <w:spacing w:before="100" w:beforeAutospacing="1" w:line="264" w:lineRule="auto"/>
      <w:jc w:val="left"/>
      <w:outlineLvl w:val="3"/>
    </w:pPr>
    <w:rPr>
      <w:rFonts w:eastAsia="Times New Roman"/>
      <w:b/>
      <w:bCs/>
      <w:sz w:val="22"/>
      <w:szCs w:val="26"/>
    </w:rPr>
  </w:style>
  <w:style w:type="character" w:customStyle="1" w:styleId="34">
    <w:name w:val="גוף טקסט 3 תו"/>
    <w:basedOn w:val="DefaultParagraphFont"/>
    <w:link w:val="BodyText31"/>
    <w:semiHidden/>
    <w:rsid w:val="00A0272B"/>
    <w:rPr>
      <w:rFonts w:eastAsia="Times New Roman"/>
      <w:sz w:val="24"/>
    </w:rPr>
  </w:style>
  <w:style w:type="paragraph" w:styleId="BodyText31">
    <w:name w:val="Body Text 3"/>
    <w:basedOn w:val="Normal"/>
    <w:link w:val="34"/>
    <w:semiHidden/>
    <w:rsid w:val="00A0272B"/>
    <w:pPr>
      <w:widowControl w:val="0"/>
      <w:spacing w:line="240" w:lineRule="exact"/>
    </w:pPr>
    <w:rPr>
      <w:rFonts w:eastAsia="Times New Roman"/>
      <w:sz w:val="24"/>
    </w:rPr>
  </w:style>
  <w:style w:type="character" w:customStyle="1" w:styleId="313">
    <w:name w:val="גוף טקסט 3 תו1"/>
    <w:basedOn w:val="DefaultParagraphFont"/>
    <w:uiPriority w:val="99"/>
    <w:semiHidden/>
    <w:rsid w:val="00A0272B"/>
    <w:rPr>
      <w:sz w:val="16"/>
      <w:szCs w:val="16"/>
    </w:rPr>
  </w:style>
  <w:style w:type="paragraph" w:customStyle="1" w:styleId="KOT3A">
    <w:name w:val="KOT3A"/>
    <w:basedOn w:val="Normal"/>
    <w:rsid w:val="00A0272B"/>
    <w:pPr>
      <w:spacing w:after="120" w:line="360" w:lineRule="exact"/>
      <w:jc w:val="left"/>
    </w:pPr>
    <w:rPr>
      <w:rFonts w:eastAsia="Times New Roman"/>
      <w:b/>
      <w:bCs/>
      <w:spacing w:val="40"/>
      <w:sz w:val="24"/>
      <w:szCs w:val="30"/>
    </w:rPr>
  </w:style>
  <w:style w:type="paragraph" w:customStyle="1" w:styleId="KOT3">
    <w:name w:val="KOT3"/>
    <w:basedOn w:val="KOT3A"/>
    <w:rsid w:val="00A0272B"/>
    <w:pPr>
      <w:keepNext/>
      <w:spacing w:after="360"/>
      <w:jc w:val="center"/>
    </w:pPr>
    <w:rPr>
      <w:spacing w:val="0"/>
      <w:szCs w:val="28"/>
    </w:rPr>
  </w:style>
  <w:style w:type="character" w:customStyle="1" w:styleId="101">
    <w:name w:val="סגנון (עברית ושפות אחרות) ‏10 נק'"/>
    <w:rsid w:val="00A0272B"/>
    <w:rPr>
      <w:rFonts w:ascii="Times New Roman" w:hAnsi="Times New Roman"/>
      <w:sz w:val="24"/>
      <w:vertAlign w:val="baseline"/>
    </w:rPr>
  </w:style>
  <w:style w:type="character" w:customStyle="1" w:styleId="PersonalComposeStyle">
    <w:name w:val="Personal Compose Style"/>
    <w:rsid w:val="00A0272B"/>
    <w:rPr>
      <w:rFonts w:ascii="Arial" w:hAnsi="Arial"/>
      <w:color w:val="auto"/>
      <w:sz w:val="20"/>
    </w:rPr>
  </w:style>
  <w:style w:type="character" w:customStyle="1" w:styleId="PersonalReplyStyle">
    <w:name w:val="Personal Reply Style"/>
    <w:rsid w:val="00A0272B"/>
    <w:rPr>
      <w:rFonts w:ascii="Arial" w:hAnsi="Arial"/>
      <w:color w:val="auto"/>
      <w:sz w:val="20"/>
    </w:rPr>
  </w:style>
  <w:style w:type="character" w:customStyle="1" w:styleId="52">
    <w:name w:val="כותרת 52"/>
    <w:rsid w:val="00A0272B"/>
    <w:rPr>
      <w:rFonts w:ascii="Times New Roman" w:hAnsi="Times New Roman"/>
      <w:b/>
      <w:color w:val="auto"/>
      <w:spacing w:val="40"/>
      <w:w w:val="100"/>
      <w:position w:val="0"/>
      <w:sz w:val="24"/>
      <w:u w:val="none"/>
      <w:vertAlign w:val="baseline"/>
    </w:rPr>
  </w:style>
  <w:style w:type="character" w:customStyle="1" w:styleId="520">
    <w:name w:val="כותרת 5 תו2"/>
    <w:rsid w:val="00A0272B"/>
    <w:rPr>
      <w:b/>
      <w:spacing w:val="40"/>
      <w:sz w:val="24"/>
      <w:lang w:val="en-US" w:eastAsia="he-IL" w:bidi="he-IL"/>
    </w:rPr>
  </w:style>
  <w:style w:type="paragraph" w:customStyle="1" w:styleId="a30">
    <w:name w:val="ממוספר"/>
    <w:basedOn w:val="Normal"/>
    <w:rsid w:val="00A0272B"/>
    <w:pPr>
      <w:numPr>
        <w:numId w:val="14"/>
      </w:numPr>
      <w:spacing w:after="240"/>
      <w:ind w:right="397"/>
    </w:pPr>
    <w:rPr>
      <w:rFonts w:eastAsia="Times New Roman" w:cs="FrankRuehl"/>
      <w:sz w:val="24"/>
      <w:lang w:eastAsia="he-IL"/>
    </w:rPr>
  </w:style>
  <w:style w:type="paragraph" w:customStyle="1" w:styleId="a31">
    <w:name w:val="טקסט מודגש"/>
    <w:basedOn w:val="Normal"/>
    <w:rsid w:val="00A0272B"/>
    <w:pPr>
      <w:spacing w:after="240"/>
    </w:pPr>
    <w:rPr>
      <w:rFonts w:eastAsia="Times New Roman"/>
      <w:b/>
      <w:bCs/>
      <w:sz w:val="22"/>
      <w:szCs w:val="22"/>
      <w:lang w:eastAsia="he-IL"/>
    </w:rPr>
  </w:style>
  <w:style w:type="paragraph" w:customStyle="1" w:styleId="128">
    <w:name w:val="ציטוט1"/>
    <w:basedOn w:val="Normal"/>
    <w:rsid w:val="00A0272B"/>
    <w:pPr>
      <w:spacing w:after="240" w:line="240" w:lineRule="auto"/>
      <w:ind w:left="851" w:right="851"/>
    </w:pPr>
    <w:rPr>
      <w:rFonts w:eastAsia="Times New Roman" w:cs="FrankRuehl"/>
      <w:sz w:val="24"/>
      <w:lang w:eastAsia="he-IL"/>
    </w:rPr>
  </w:style>
  <w:style w:type="character" w:customStyle="1" w:styleId="219">
    <w:name w:val="כניסה בגוף טקסט 2 תו"/>
    <w:basedOn w:val="DefaultParagraphFont"/>
    <w:link w:val="BodyTextIndent2"/>
    <w:semiHidden/>
    <w:rsid w:val="00A0272B"/>
    <w:rPr>
      <w:rFonts w:eastAsia="Times New Roman" w:cs="FrankRuehl"/>
      <w:sz w:val="24"/>
      <w:lang w:eastAsia="he-IL"/>
    </w:rPr>
  </w:style>
  <w:style w:type="paragraph" w:styleId="BodyTextIndent2">
    <w:name w:val="Body Text Indent 2"/>
    <w:basedOn w:val="Normal"/>
    <w:link w:val="219"/>
    <w:semiHidden/>
    <w:rsid w:val="00A0272B"/>
    <w:pPr>
      <w:spacing w:after="240" w:line="240" w:lineRule="auto"/>
      <w:ind w:left="540" w:hanging="540"/>
    </w:pPr>
    <w:rPr>
      <w:rFonts w:eastAsia="Times New Roman" w:cs="FrankRuehl"/>
      <w:sz w:val="24"/>
      <w:lang w:eastAsia="he-IL"/>
    </w:rPr>
  </w:style>
  <w:style w:type="character" w:customStyle="1" w:styleId="2110">
    <w:name w:val="כניסה בגוף טקסט 2 תו1"/>
    <w:basedOn w:val="DefaultParagraphFont"/>
    <w:uiPriority w:val="99"/>
    <w:semiHidden/>
    <w:rsid w:val="00A0272B"/>
  </w:style>
  <w:style w:type="character" w:customStyle="1" w:styleId="notes">
    <w:name w:val="notes"/>
    <w:rsid w:val="00A0272B"/>
  </w:style>
  <w:style w:type="character" w:customStyle="1" w:styleId="a32">
    <w:name w:val="טקסט הערות שוליים תו"/>
    <w:rsid w:val="00A0272B"/>
    <w:rPr>
      <w:lang w:val="en-US" w:eastAsia="en-US"/>
    </w:rPr>
  </w:style>
  <w:style w:type="character" w:customStyle="1" w:styleId="35">
    <w:name w:val="כניסה בגוף טקסט 3 תו"/>
    <w:basedOn w:val="DefaultParagraphFont"/>
    <w:link w:val="BodyTextIndent3"/>
    <w:semiHidden/>
    <w:rsid w:val="00A0272B"/>
    <w:rPr>
      <w:rFonts w:eastAsia="Times New Roman"/>
      <w:sz w:val="16"/>
      <w:szCs w:val="16"/>
    </w:rPr>
  </w:style>
  <w:style w:type="paragraph" w:styleId="BodyTextIndent3">
    <w:name w:val="Body Text Indent 3"/>
    <w:basedOn w:val="Normal"/>
    <w:link w:val="35"/>
    <w:semiHidden/>
    <w:rsid w:val="00A0272B"/>
    <w:pPr>
      <w:spacing w:after="120" w:line="240" w:lineRule="exact"/>
      <w:ind w:left="283"/>
      <w:jc w:val="left"/>
    </w:pPr>
    <w:rPr>
      <w:rFonts w:eastAsia="Times New Roman"/>
      <w:sz w:val="16"/>
      <w:szCs w:val="16"/>
    </w:rPr>
  </w:style>
  <w:style w:type="character" w:customStyle="1" w:styleId="314">
    <w:name w:val="כניסה בגוף טקסט 3 תו1"/>
    <w:basedOn w:val="DefaultParagraphFont"/>
    <w:uiPriority w:val="99"/>
    <w:semiHidden/>
    <w:rsid w:val="00A0272B"/>
    <w:rPr>
      <w:sz w:val="16"/>
      <w:szCs w:val="16"/>
    </w:rPr>
  </w:style>
  <w:style w:type="character" w:customStyle="1" w:styleId="72">
    <w:name w:val="כותרת 7 תו2"/>
    <w:locked/>
    <w:rsid w:val="00A0272B"/>
    <w:rPr>
      <w:rFonts w:cs="David"/>
      <w:sz w:val="36"/>
      <w:szCs w:val="36"/>
      <w:lang w:eastAsia="he-IL"/>
    </w:rPr>
  </w:style>
  <w:style w:type="paragraph" w:customStyle="1" w:styleId="Arial10">
    <w:name w:val="סגנון (לטיני) Arial (עברית ושפות אחרות) ‏10 נק' שמאל מרווח בין ש..."/>
    <w:basedOn w:val="Normal"/>
    <w:rsid w:val="00A0272B"/>
    <w:pPr>
      <w:widowControl w:val="0"/>
      <w:spacing w:line="360" w:lineRule="auto"/>
      <w:jc w:val="right"/>
    </w:pPr>
    <w:rPr>
      <w:rFonts w:ascii="David" w:eastAsia="Times New Roman" w:hAnsi="David"/>
      <w:szCs w:val="20"/>
      <w:lang w:eastAsia="he-IL"/>
    </w:rPr>
  </w:style>
  <w:style w:type="character" w:customStyle="1" w:styleId="220">
    <w:name w:val="תו תו2"/>
    <w:rsid w:val="00A0272B"/>
    <w:rPr>
      <w:b/>
      <w:spacing w:val="40"/>
      <w:sz w:val="24"/>
      <w:lang w:val="en-US" w:eastAsia="he-IL" w:bidi="he-IL"/>
    </w:rPr>
  </w:style>
  <w:style w:type="paragraph" w:customStyle="1" w:styleId="KOT6">
    <w:name w:val="KOT6"/>
    <w:basedOn w:val="KOT5"/>
    <w:locked/>
    <w:rsid w:val="00A0272B"/>
    <w:pPr>
      <w:spacing w:before="120" w:line="320" w:lineRule="exact"/>
      <w:ind w:right="2268"/>
      <w:outlineLvl w:val="3"/>
    </w:pPr>
    <w:rPr>
      <w:rFonts w:ascii="Tahoma" w:hAnsi="Tahoma" w:eastAsiaTheme="majorEastAsia" w:cs="Tahoma"/>
      <w:b w:val="0"/>
      <w:bCs w:val="0"/>
      <w:color w:val="387026"/>
      <w:sz w:val="21"/>
      <w:szCs w:val="21"/>
    </w:rPr>
  </w:style>
  <w:style w:type="paragraph" w:customStyle="1" w:styleId="KOT7">
    <w:name w:val="KOT7"/>
    <w:basedOn w:val="KOT6"/>
    <w:locked/>
    <w:rsid w:val="00A0272B"/>
    <w:pPr>
      <w:outlineLvl w:val="4"/>
    </w:pPr>
    <w:rPr>
      <w:sz w:val="20"/>
      <w:szCs w:val="20"/>
    </w:rPr>
  </w:style>
  <w:style w:type="paragraph" w:customStyle="1" w:styleId="320">
    <w:name w:val="כותרת 32"/>
    <w:basedOn w:val="Normal"/>
    <w:next w:val="Normal"/>
    <w:rsid w:val="00A0272B"/>
    <w:pPr>
      <w:widowControl w:val="0"/>
      <w:spacing w:before="100" w:beforeAutospacing="1" w:line="288" w:lineRule="auto"/>
      <w:jc w:val="left"/>
      <w:outlineLvl w:val="2"/>
    </w:pPr>
    <w:rPr>
      <w:rFonts w:eastAsia="Times New Roman"/>
      <w:b/>
      <w:bCs/>
      <w:sz w:val="24"/>
      <w:szCs w:val="28"/>
      <w:u w:val="single"/>
      <w:lang w:eastAsia="he-IL"/>
    </w:rPr>
  </w:style>
  <w:style w:type="paragraph" w:customStyle="1" w:styleId="42">
    <w:name w:val="כותרת 42"/>
    <w:basedOn w:val="Normal"/>
    <w:next w:val="Normal"/>
    <w:rsid w:val="00A0272B"/>
    <w:pPr>
      <w:widowControl w:val="0"/>
      <w:spacing w:before="100" w:beforeAutospacing="1" w:line="264" w:lineRule="auto"/>
      <w:jc w:val="left"/>
      <w:outlineLvl w:val="3"/>
    </w:pPr>
    <w:rPr>
      <w:rFonts w:eastAsia="Times New Roman"/>
      <w:b/>
      <w:bCs/>
      <w:sz w:val="22"/>
      <w:szCs w:val="26"/>
      <w:lang w:eastAsia="he-IL"/>
    </w:rPr>
  </w:style>
  <w:style w:type="character" w:customStyle="1" w:styleId="412">
    <w:name w:val="כותרת 41 תו"/>
    <w:rsid w:val="00A0272B"/>
    <w:rPr>
      <w:rFonts w:cs="David"/>
      <w:b/>
      <w:bCs/>
      <w:sz w:val="22"/>
      <w:szCs w:val="26"/>
    </w:rPr>
  </w:style>
  <w:style w:type="character" w:customStyle="1" w:styleId="a33">
    <w:name w:val="מפת מסמך תו"/>
    <w:basedOn w:val="DefaultParagraphFont"/>
    <w:link w:val="DocumentMap"/>
    <w:uiPriority w:val="99"/>
    <w:semiHidden/>
    <w:rsid w:val="00A0272B"/>
    <w:rPr>
      <w:rFonts w:ascii="Tahoma" w:eastAsia="Times New Roman" w:hAnsi="Tahoma" w:cs="Tahoma"/>
      <w:szCs w:val="20"/>
      <w:shd w:val="clear" w:color="auto" w:fill="000080"/>
      <w:lang w:eastAsia="he-IL"/>
    </w:rPr>
  </w:style>
  <w:style w:type="paragraph" w:styleId="DocumentMap">
    <w:name w:val="Document Map"/>
    <w:basedOn w:val="Normal"/>
    <w:link w:val="a33"/>
    <w:uiPriority w:val="99"/>
    <w:semiHidden/>
    <w:rsid w:val="00A0272B"/>
    <w:pPr>
      <w:widowControl w:val="0"/>
      <w:shd w:val="clear" w:color="auto" w:fill="000080"/>
    </w:pPr>
    <w:rPr>
      <w:rFonts w:ascii="Tahoma" w:eastAsia="Times New Roman" w:hAnsi="Tahoma" w:cs="Tahoma"/>
      <w:szCs w:val="20"/>
      <w:lang w:eastAsia="he-IL"/>
    </w:rPr>
  </w:style>
  <w:style w:type="character" w:customStyle="1" w:styleId="129">
    <w:name w:val="מפת מסמך תו1"/>
    <w:basedOn w:val="DefaultParagraphFont"/>
    <w:uiPriority w:val="99"/>
    <w:semiHidden/>
    <w:rsid w:val="00A0272B"/>
    <w:rPr>
      <w:rFonts w:ascii="Helvetica" w:hAnsi="Helvetica"/>
      <w:sz w:val="26"/>
      <w:szCs w:val="26"/>
    </w:rPr>
  </w:style>
  <w:style w:type="paragraph" w:customStyle="1" w:styleId="a34">
    <w:name w:val="נבנצאל"/>
    <w:basedOn w:val="Normal"/>
    <w:next w:val="Normal"/>
    <w:uiPriority w:val="99"/>
    <w:rsid w:val="00A0272B"/>
    <w:pPr>
      <w:spacing w:after="200" w:line="276" w:lineRule="auto"/>
      <w:ind w:left="-567"/>
      <w:jc w:val="left"/>
    </w:pPr>
    <w:rPr>
      <w:rFonts w:ascii="Rockwell" w:eastAsia="Rockwell" w:hAnsi="Rockwell"/>
      <w:sz w:val="22"/>
      <w:szCs w:val="20"/>
    </w:rPr>
  </w:style>
  <w:style w:type="character" w:customStyle="1" w:styleId="a35">
    <w:name w:val="נבנצאל תו"/>
    <w:uiPriority w:val="99"/>
    <w:locked/>
    <w:rsid w:val="00A0272B"/>
    <w:rPr>
      <w:rFonts w:ascii="Rockwell" w:eastAsia="Rockwell" w:hAnsi="Rockwell" w:cs="David"/>
      <w:sz w:val="22"/>
    </w:rPr>
  </w:style>
  <w:style w:type="paragraph" w:customStyle="1" w:styleId="chap-name">
    <w:name w:val="chap-name"/>
    <w:basedOn w:val="Footer"/>
    <w:qFormat/>
    <w:rsid w:val="00A0272B"/>
    <w:pPr>
      <w:tabs>
        <w:tab w:val="clear" w:pos="4153"/>
        <w:tab w:val="center" w:pos="4320"/>
        <w:tab w:val="clear" w:pos="8306"/>
        <w:tab w:val="right" w:pos="8640"/>
      </w:tabs>
      <w:spacing w:before="2000" w:after="240" w:line="800" w:lineRule="atLeast"/>
      <w:jc w:val="center"/>
    </w:pPr>
    <w:rPr>
      <w:rFonts w:ascii="Tahoma" w:hAnsi="Tahoma" w:eastAsiaTheme="minorEastAsia" w:cs="Tahoma"/>
      <w:color w:val="2A2AA6"/>
      <w:sz w:val="32"/>
      <w:szCs w:val="36"/>
    </w:rPr>
  </w:style>
  <w:style w:type="paragraph" w:customStyle="1" w:styleId="KOT3T">
    <w:name w:val="KOT3T"/>
    <w:basedOn w:val="KOT3"/>
    <w:qFormat/>
    <w:rsid w:val="00A0272B"/>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A0272B"/>
    <w:pPr>
      <w:spacing w:line="240" w:lineRule="atLeast"/>
    </w:pPr>
    <w:rPr>
      <w:color w:val="2A2AA6"/>
      <w:sz w:val="36"/>
      <w:szCs w:val="36"/>
    </w:rPr>
  </w:style>
  <w:style w:type="paragraph" w:customStyle="1" w:styleId="KOT4S">
    <w:name w:val="KOT4S"/>
    <w:basedOn w:val="KOT4"/>
    <w:qFormat/>
    <w:rsid w:val="00A0272B"/>
    <w:pPr>
      <w:spacing w:line="240" w:lineRule="atLeast"/>
    </w:pPr>
    <w:rPr>
      <w:color w:val="6B2757"/>
      <w:sz w:val="36"/>
      <w:szCs w:val="36"/>
    </w:rPr>
  </w:style>
  <w:style w:type="paragraph" w:customStyle="1" w:styleId="KOT5T">
    <w:name w:val="KOT5T"/>
    <w:basedOn w:val="KOT5"/>
    <w:qFormat/>
    <w:rsid w:val="00A0272B"/>
    <w:pPr>
      <w:spacing w:before="120" w:line="320" w:lineRule="exact"/>
      <w:ind w:right="2268"/>
      <w:jc w:val="center"/>
      <w:outlineLvl w:val="2"/>
    </w:pPr>
    <w:rPr>
      <w:rFonts w:ascii="Tahoma" w:hAnsi="Tahoma" w:eastAsiaTheme="majorEastAsia" w:cs="Tahoma"/>
      <w:color w:val="387026"/>
      <w:sz w:val="24"/>
      <w:szCs w:val="24"/>
      <w:u w:color="FF0000"/>
    </w:rPr>
  </w:style>
  <w:style w:type="paragraph" w:customStyle="1" w:styleId="KOT6T">
    <w:name w:val="KOT6T"/>
    <w:basedOn w:val="KOT6"/>
    <w:qFormat/>
    <w:rsid w:val="00A0272B"/>
    <w:pPr>
      <w:spacing w:after="60"/>
    </w:pPr>
    <w:rPr>
      <w:sz w:val="20"/>
      <w:szCs w:val="20"/>
    </w:rPr>
  </w:style>
  <w:style w:type="paragraph" w:styleId="BlockText">
    <w:name w:val="Block Text"/>
    <w:basedOn w:val="Normal"/>
    <w:unhideWhenUsed/>
    <w:rsid w:val="00A0272B"/>
    <w:pPr>
      <w:pBdr>
        <w:top w:val="single" w:sz="12" w:space="1" w:color="2A2AA6"/>
        <w:left w:val="single" w:sz="12" w:space="4" w:color="2A2AA6"/>
        <w:bottom w:val="single" w:sz="12" w:space="1" w:color="2A2AA6"/>
        <w:right w:val="single" w:sz="12" w:space="4" w:color="2A2AA6"/>
      </w:pBdr>
      <w:spacing w:after="120" w:line="240" w:lineRule="exact"/>
      <w:ind w:left="170" w:right="2268"/>
    </w:pPr>
    <w:rPr>
      <w:rFonts w:ascii="Tahoma" w:hAnsi="Tahoma" w:eastAsiaTheme="minorEastAsia" w:cs="Tahoma"/>
      <w:sz w:val="17"/>
      <w:szCs w:val="17"/>
    </w:rPr>
  </w:style>
  <w:style w:type="character" w:customStyle="1" w:styleId="Heading5Char1">
    <w:name w:val="Heading 5 Char1"/>
    <w:basedOn w:val="DefaultParagraphFont"/>
    <w:uiPriority w:val="1"/>
    <w:rsid w:val="00A0272B"/>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A0272B"/>
    <w:rPr>
      <w:szCs w:val="20"/>
    </w:rPr>
  </w:style>
  <w:style w:type="character" w:customStyle="1" w:styleId="st1">
    <w:name w:val="st1"/>
    <w:basedOn w:val="DefaultParagraphFont"/>
    <w:rsid w:val="00A0272B"/>
  </w:style>
  <w:style w:type="paragraph" w:customStyle="1" w:styleId="sub-name-2">
    <w:name w:val="sub-name-2"/>
    <w:basedOn w:val="name-sub"/>
    <w:qFormat/>
    <w:rsid w:val="00A0272B"/>
    <w:pPr>
      <w:spacing w:after="240"/>
      <w:outlineLvl w:val="9"/>
    </w:pPr>
    <w:rPr>
      <w:sz w:val="24"/>
      <w:szCs w:val="24"/>
    </w:rPr>
  </w:style>
  <w:style w:type="paragraph" w:customStyle="1" w:styleId="name-sub-2">
    <w:name w:val="name-sub-2"/>
    <w:basedOn w:val="sub-name-2"/>
    <w:qFormat/>
    <w:rsid w:val="00A0272B"/>
    <w:pPr>
      <w:spacing w:after="120"/>
    </w:pPr>
  </w:style>
  <w:style w:type="paragraph" w:customStyle="1" w:styleId="takzir-text">
    <w:name w:val="takzir-text"/>
    <w:qFormat/>
    <w:rsid w:val="00A0272B"/>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hAnsi="Tahoma" w:eastAsiaTheme="minorEastAsia" w:cs="Tahoma"/>
      <w:sz w:val="17"/>
      <w:szCs w:val="18"/>
    </w:rPr>
  </w:style>
  <w:style w:type="paragraph" w:customStyle="1" w:styleId="takzir-list-paragraph">
    <w:name w:val="takzir-list-paragraph"/>
    <w:basedOn w:val="ListParagraph"/>
    <w:next w:val="takzir-text"/>
    <w:qFormat/>
    <w:rsid w:val="00A0272B"/>
    <w:pPr>
      <w:numPr>
        <w:numId w:val="15"/>
      </w:numPr>
      <w:pBdr>
        <w:top w:val="single" w:sz="8" w:space="4" w:color="2A2AA6"/>
        <w:left w:val="single" w:sz="8" w:space="4" w:color="2A2AA6"/>
        <w:bottom w:val="single" w:sz="8" w:space="6" w:color="2A2AA6"/>
        <w:right w:val="single" w:sz="8" w:space="4" w:color="2A2AA6"/>
      </w:pBdr>
      <w:autoSpaceDE w:val="0"/>
      <w:autoSpaceDN w:val="0"/>
      <w:adjustRightInd w:val="0"/>
      <w:spacing w:after="120" w:line="240" w:lineRule="exact"/>
      <w:ind w:right="2268"/>
      <w:contextualSpacing w:val="0"/>
    </w:pPr>
    <w:rPr>
      <w:rFonts w:ascii="Tahoma" w:hAnsi="Tahoma" w:eastAsiaTheme="minorEastAsia" w:cs="Tahoma"/>
      <w:sz w:val="17"/>
      <w:szCs w:val="18"/>
    </w:rPr>
  </w:style>
  <w:style w:type="character" w:customStyle="1" w:styleId="71Char4">
    <w:name w:val="71ג קוביה רצה Char"/>
    <w:basedOn w:val="DefaultParagraphFont"/>
    <w:link w:val="7113"/>
    <w:rsid w:val="006E4869"/>
    <w:rPr>
      <w:rFonts w:ascii="Tahoma" w:eastAsia="Times New Roman" w:hAnsi="Tahoma" w:cs="Tahoma"/>
      <w:color w:val="0D0D0D" w:themeColor="text1" w:themeTint="F2"/>
      <w:sz w:val="18"/>
      <w:szCs w:val="18"/>
      <w:shd w:val="solid" w:color="CEEAF6" w:fill="auto"/>
      <w:lang w:eastAsia="he-IL"/>
    </w:rPr>
  </w:style>
  <w:style w:type="table" w:styleId="GridTable2Accent1">
    <w:name w:val="Grid Table 2 Accent 1"/>
    <w:basedOn w:val="TableNormal"/>
    <w:uiPriority w:val="47"/>
    <w:rsid w:val="00535E2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3160">
    <w:name w:val="71ג כותרת 3_16"/>
    <w:basedOn w:val="Heading3"/>
    <w:link w:val="71316Char0"/>
    <w:qFormat/>
    <w:rsid w:val="00535E23"/>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0">
    <w:name w:val="71ג כותרת 3_16 Char"/>
    <w:basedOn w:val="DefaultParagraphFont"/>
    <w:link w:val="713160"/>
    <w:rsid w:val="00535E23"/>
    <w:rPr>
      <w:rFonts w:ascii="Tahoma" w:eastAsia="Times New Roman" w:hAnsi="Tahoma" w:cs="Tahoma"/>
      <w:b/>
      <w:bCs/>
      <w:color w:val="00305F"/>
      <w:sz w:val="32"/>
      <w:szCs w:val="32"/>
    </w:rPr>
  </w:style>
  <w:style w:type="table" w:customStyle="1" w:styleId="BlueTable">
    <w:name w:val="Blue Table"/>
    <w:basedOn w:val="GridTable4Accent1"/>
    <w:uiPriority w:val="99"/>
    <w:rsid w:val="00535E23"/>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4F81BD"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BE5F1"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styleId="GridTable4Accent1">
    <w:name w:val="Grid Table 4 Accent 1"/>
    <w:basedOn w:val="TableNormal"/>
    <w:uiPriority w:val="49"/>
    <w:rsid w:val="00535E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91">
    <w:name w:val="71ג׳ טקסט רץ 9"/>
    <w:basedOn w:val="a24"/>
    <w:link w:val="7192"/>
    <w:qFormat/>
    <w:rsid w:val="00535E23"/>
    <w:rPr>
      <w:color w:val="0D0D0D" w:themeColor="text1" w:themeTint="F2"/>
      <w:sz w:val="18"/>
    </w:rPr>
  </w:style>
  <w:style w:type="character" w:customStyle="1" w:styleId="7192">
    <w:name w:val="71ג׳ טקסט רץ 9 תו"/>
    <w:basedOn w:val="Char4"/>
    <w:link w:val="7191"/>
    <w:rsid w:val="00535E23"/>
    <w:rPr>
      <w:rFonts w:ascii="Tahoma" w:hAnsi="Tahoma" w:cs="Tahoma"/>
      <w:color w:val="0D0D0D" w:themeColor="text1" w:themeTint="F2"/>
      <w:sz w:val="18"/>
      <w:szCs w:val="18"/>
    </w:rPr>
  </w:style>
  <w:style w:type="paragraph" w:customStyle="1" w:styleId="a36">
    <w:name w:val="כותרת לבנה בתוך תבנית אדומה בתקציר"/>
    <w:basedOn w:val="Normal"/>
    <w:link w:val="Char6"/>
    <w:qFormat/>
    <w:rsid w:val="00535E23"/>
    <w:pPr>
      <w:spacing w:before="120" w:line="240" w:lineRule="atLeast"/>
      <w:ind w:left="170" w:right="113"/>
      <w:jc w:val="left"/>
    </w:pPr>
    <w:rPr>
      <w:rFonts w:ascii="Tahoma" w:hAnsi="Tahoma" w:cs="Tahoma"/>
      <w:b/>
      <w:bCs/>
      <w:color w:val="FFFFFF" w:themeColor="background1"/>
      <w:sz w:val="22"/>
      <w:szCs w:val="22"/>
    </w:rPr>
  </w:style>
  <w:style w:type="paragraph" w:customStyle="1" w:styleId="7128">
    <w:name w:val="71ג כותרת לבנה בתוך תבנית אדומה בתקציר"/>
    <w:basedOn w:val="a36"/>
    <w:link w:val="71Char5"/>
    <w:qFormat/>
    <w:rsid w:val="00535E23"/>
  </w:style>
  <w:style w:type="character" w:customStyle="1" w:styleId="Char6">
    <w:name w:val="כותרת לבנה בתוך תבנית אדומה בתקציר Char"/>
    <w:basedOn w:val="DefaultParagraphFont"/>
    <w:link w:val="a36"/>
    <w:rsid w:val="00535E23"/>
    <w:rPr>
      <w:rFonts w:ascii="Tahoma" w:hAnsi="Tahoma" w:cs="Tahoma"/>
      <w:b/>
      <w:bCs/>
      <w:color w:val="FFFFFF" w:themeColor="background1"/>
      <w:sz w:val="22"/>
      <w:szCs w:val="22"/>
    </w:rPr>
  </w:style>
  <w:style w:type="character" w:customStyle="1" w:styleId="71Char5">
    <w:name w:val="71ג כותרת לבנה בתוך תבנית אדומה בתקציר Char"/>
    <w:basedOn w:val="Char6"/>
    <w:link w:val="7128"/>
    <w:rsid w:val="00535E23"/>
    <w:rPr>
      <w:rFonts w:ascii="Tahoma" w:hAnsi="Tahoma" w:cs="Tahoma"/>
      <w:b/>
      <w:bCs/>
      <w:color w:val="FFFFFF" w:themeColor="background1"/>
      <w:sz w:val="22"/>
      <w:szCs w:val="22"/>
    </w:rPr>
  </w:style>
  <w:style w:type="paragraph" w:customStyle="1" w:styleId="71111">
    <w:name w:val="71ג רשימה ממספר 1"/>
    <w:qFormat/>
    <w:rsid w:val="00535E23"/>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535E23"/>
    <w:rPr>
      <w:color w:val="605E5C"/>
      <w:shd w:val="clear" w:color="auto" w:fill="E1DFDD"/>
    </w:rPr>
  </w:style>
  <w:style w:type="paragraph" w:customStyle="1" w:styleId="7129">
    <w:name w:val="71ג היפרלינק"/>
    <w:basedOn w:val="710"/>
    <w:link w:val="71Char6"/>
    <w:qFormat/>
    <w:rsid w:val="00535E23"/>
    <w:pPr>
      <w:bidi w:val="0"/>
    </w:pPr>
    <w:rPr>
      <w:color w:val="0000FF"/>
      <w:u w:val="single"/>
    </w:rPr>
  </w:style>
  <w:style w:type="character" w:customStyle="1" w:styleId="71Char6">
    <w:name w:val="71ג היפרלינק Char"/>
    <w:basedOn w:val="7126"/>
    <w:link w:val="7129"/>
    <w:rsid w:val="00535E23"/>
    <w:rPr>
      <w:rFonts w:ascii="Tahoma" w:hAnsi="Tahoma" w:cs="Tahoma"/>
      <w:color w:val="0000FF"/>
      <w:sz w:val="14"/>
      <w:szCs w:val="14"/>
      <w:u w:val="single"/>
    </w:rPr>
  </w:style>
  <w:style w:type="paragraph" w:customStyle="1" w:styleId="7131">
    <w:name w:val="71ג קוביה כחולה עם מספר מוזח"/>
    <w:basedOn w:val="712"/>
    <w:link w:val="71Char8"/>
    <w:qFormat/>
    <w:rsid w:val="006E486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1Char7">
    <w:name w:val="71ג הזחה ראשונה מספר Char"/>
    <w:basedOn w:val="a2"/>
    <w:link w:val="712"/>
    <w:rsid w:val="00535E23"/>
    <w:rPr>
      <w:rFonts w:ascii="Tahoma" w:hAnsi="Tahoma" w:cs="Tahoma"/>
      <w:color w:val="0D0D0D" w:themeColor="text1" w:themeTint="F2"/>
      <w:sz w:val="18"/>
      <w:szCs w:val="18"/>
    </w:rPr>
  </w:style>
  <w:style w:type="character" w:customStyle="1" w:styleId="71Char8">
    <w:name w:val="71ג קוביה כחולה עם מספר מוזח Char"/>
    <w:basedOn w:val="71Char7"/>
    <w:link w:val="7131"/>
    <w:rsid w:val="006E4869"/>
    <w:rPr>
      <w:rFonts w:ascii="Tahoma" w:hAnsi="Tahoma" w:cs="Tahoma"/>
      <w:color w:val="0D0D0D" w:themeColor="text1" w:themeTint="F2"/>
      <w:sz w:val="18"/>
      <w:szCs w:val="18"/>
      <w:shd w:val="clear" w:color="auto" w:fill="CEEAF6"/>
    </w:rPr>
  </w:style>
  <w:style w:type="paragraph" w:customStyle="1" w:styleId="7132">
    <w:name w:val="71ג כותרת טקסט רץ מודגשת"/>
    <w:basedOn w:val="7191"/>
    <w:link w:val="71Char9"/>
    <w:qFormat/>
    <w:rsid w:val="00535E23"/>
    <w:rPr>
      <w:b/>
      <w:bCs/>
    </w:rPr>
  </w:style>
  <w:style w:type="paragraph" w:customStyle="1" w:styleId="7170">
    <w:name w:val="71ג כותרת 7 טקסט מודגש"/>
    <w:basedOn w:val="7132"/>
    <w:link w:val="717Char"/>
    <w:qFormat/>
    <w:rsid w:val="00535E23"/>
    <w:pPr>
      <w:bidi w:val="0"/>
      <w:jc w:val="right"/>
    </w:pPr>
  </w:style>
  <w:style w:type="character" w:customStyle="1" w:styleId="71Char9">
    <w:name w:val="71ג כותרת טקסט רץ מודגשת Char"/>
    <w:basedOn w:val="7192"/>
    <w:link w:val="7132"/>
    <w:rsid w:val="00535E23"/>
    <w:rPr>
      <w:rFonts w:ascii="Tahoma" w:hAnsi="Tahoma" w:cs="Tahoma"/>
      <w:b/>
      <w:bCs/>
      <w:color w:val="0D0D0D" w:themeColor="text1" w:themeTint="F2"/>
      <w:sz w:val="18"/>
      <w:szCs w:val="18"/>
    </w:rPr>
  </w:style>
  <w:style w:type="paragraph" w:customStyle="1" w:styleId="7171">
    <w:name w:val="71ג כותרת 7 בתוך טקסט"/>
    <w:basedOn w:val="712"/>
    <w:link w:val="717Char0"/>
    <w:qFormat/>
    <w:rsid w:val="00535E23"/>
    <w:rPr>
      <w:bCs/>
    </w:rPr>
  </w:style>
  <w:style w:type="character" w:customStyle="1" w:styleId="717Char">
    <w:name w:val="71ג כותרת 7 טקסט מודגש Char"/>
    <w:basedOn w:val="71Char9"/>
    <w:link w:val="7170"/>
    <w:rsid w:val="00535E23"/>
    <w:rPr>
      <w:rFonts w:ascii="Tahoma" w:hAnsi="Tahoma" w:cs="Tahoma"/>
      <w:b/>
      <w:bCs/>
      <w:color w:val="0D0D0D" w:themeColor="text1" w:themeTint="F2"/>
      <w:sz w:val="18"/>
      <w:szCs w:val="18"/>
    </w:rPr>
  </w:style>
  <w:style w:type="character" w:customStyle="1" w:styleId="717Char0">
    <w:name w:val="71ג כותרת 7 בתוך טקסט Char"/>
    <w:basedOn w:val="71Char7"/>
    <w:link w:val="7171"/>
    <w:rsid w:val="00535E23"/>
    <w:rPr>
      <w:rFonts w:ascii="Tahoma" w:hAnsi="Tahoma" w:cs="Tahoma"/>
      <w:bCs/>
      <w:color w:val="0D0D0D" w:themeColor="text1" w:themeTint="F2"/>
      <w:sz w:val="18"/>
      <w:szCs w:val="18"/>
    </w:rPr>
  </w:style>
  <w:style w:type="paragraph" w:customStyle="1" w:styleId="P110">
    <w:name w:val="P11"/>
    <w:basedOn w:val="Normal"/>
    <w:rsid w:val="00535E23"/>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37">
    <w:name w:val="מלל מוצלל"/>
    <w:basedOn w:val="Normal"/>
    <w:rsid w:val="00535E23"/>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53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535E23"/>
    <w:rPr>
      <w:rFonts w:ascii="Courier New" w:eastAsia="Times New Roman" w:hAnsi="Courier New" w:cs="Courier New"/>
      <w:szCs w:val="20"/>
    </w:rPr>
  </w:style>
  <w:style w:type="paragraph" w:customStyle="1" w:styleId="Default0">
    <w:name w:val="Default"/>
    <w:rsid w:val="00535E23"/>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535E23"/>
    <w:pPr>
      <w:spacing w:line="180" w:lineRule="atLeast"/>
    </w:pPr>
    <w:rPr>
      <w:rFonts w:cs="David"/>
      <w:color w:val="auto"/>
    </w:rPr>
  </w:style>
  <w:style w:type="table" w:styleId="GridTable5DarkAccent5">
    <w:name w:val="Grid Table 5 Dark Accent 5"/>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130">
    <w:name w:val="סגנון1"/>
    <w:basedOn w:val="Caption"/>
    <w:qFormat/>
    <w:rsid w:val="00535E23"/>
    <w:pPr>
      <w:jc w:val="center"/>
    </w:pPr>
    <w:rPr>
      <w:b/>
      <w:bCs/>
      <w:iCs w:val="0"/>
      <w:color w:val="000000" w:themeColor="text1"/>
      <w:sz w:val="24"/>
      <w:szCs w:val="24"/>
    </w:rPr>
  </w:style>
  <w:style w:type="paragraph" w:customStyle="1" w:styleId="221">
    <w:name w:val="סגנון2"/>
    <w:basedOn w:val="Caption"/>
    <w:autoRedefine/>
    <w:qFormat/>
    <w:rsid w:val="00535E23"/>
    <w:pPr>
      <w:jc w:val="center"/>
    </w:pPr>
    <w:rPr>
      <w:b/>
      <w:bCs/>
      <w:iCs w:val="0"/>
      <w:color w:val="000000" w:themeColor="text1"/>
      <w:sz w:val="24"/>
      <w:szCs w:val="24"/>
    </w:rPr>
  </w:style>
  <w:style w:type="paragraph" w:customStyle="1" w:styleId="36">
    <w:name w:val="סגנון3"/>
    <w:basedOn w:val="Caption"/>
    <w:autoRedefine/>
    <w:qFormat/>
    <w:rsid w:val="00535E23"/>
    <w:pPr>
      <w:jc w:val="center"/>
    </w:pPr>
    <w:rPr>
      <w:b/>
      <w:bCs/>
      <w:iCs w:val="0"/>
      <w:color w:val="000000" w:themeColor="text1"/>
      <w:sz w:val="24"/>
      <w:szCs w:val="24"/>
    </w:rPr>
  </w:style>
  <w:style w:type="paragraph" w:customStyle="1" w:styleId="43">
    <w:name w:val="סגנון4"/>
    <w:basedOn w:val="Caption"/>
    <w:autoRedefine/>
    <w:qFormat/>
    <w:rsid w:val="00535E23"/>
    <w:pPr>
      <w:jc w:val="center"/>
    </w:pPr>
    <w:rPr>
      <w:b/>
      <w:bCs/>
      <w:iCs w:val="0"/>
      <w:color w:val="000000" w:themeColor="text1"/>
      <w:sz w:val="24"/>
      <w:szCs w:val="24"/>
    </w:rPr>
  </w:style>
  <w:style w:type="paragraph" w:customStyle="1" w:styleId="a38">
    <w:name w:val="סגנון כיתוב + לא מודגש לא נטוי"/>
    <w:basedOn w:val="Caption"/>
    <w:rsid w:val="00535E23"/>
    <w:pPr>
      <w:spacing w:after="0"/>
    </w:pPr>
    <w:rPr>
      <w:i w:val="0"/>
      <w:color w:val="auto"/>
      <w:sz w:val="20"/>
      <w:szCs w:val="24"/>
    </w:rPr>
  </w:style>
  <w:style w:type="paragraph" w:customStyle="1" w:styleId="-8">
    <w:name w:val="רשויות מקומיות - כותרת 8 בתוך טקסט"/>
    <w:basedOn w:val="7191"/>
    <w:link w:val="-8Char"/>
    <w:qFormat/>
    <w:rsid w:val="00535E23"/>
    <w:rPr>
      <w:color w:val="00305F"/>
      <w:spacing w:val="20"/>
    </w:rPr>
  </w:style>
  <w:style w:type="character" w:customStyle="1" w:styleId="-8Char">
    <w:name w:val="רשויות מקומיות - כותרת 8 בתוך טקסט Char"/>
    <w:basedOn w:val="7192"/>
    <w:link w:val="-8"/>
    <w:rsid w:val="00535E23"/>
    <w:rPr>
      <w:rFonts w:ascii="Tahoma" w:hAnsi="Tahoma" w:cs="Tahoma"/>
      <w:color w:val="00305F"/>
      <w:spacing w:val="20"/>
      <w:sz w:val="18"/>
      <w:szCs w:val="18"/>
    </w:rPr>
  </w:style>
  <w:style w:type="paragraph" w:customStyle="1" w:styleId="7150">
    <w:name w:val="71ג כותרת 5 בתוך טקסט מודגש"/>
    <w:basedOn w:val="7191"/>
    <w:link w:val="715Char"/>
    <w:qFormat/>
    <w:rsid w:val="00535E23"/>
    <w:rPr>
      <w:bCs/>
      <w:color w:val="00305F"/>
    </w:rPr>
  </w:style>
  <w:style w:type="character" w:customStyle="1" w:styleId="715Char">
    <w:name w:val="71ג כותרת 5 בתוך טקסט מודגש Char"/>
    <w:basedOn w:val="7192"/>
    <w:link w:val="7150"/>
    <w:rsid w:val="00535E23"/>
    <w:rPr>
      <w:rFonts w:ascii="Tahoma" w:hAnsi="Tahoma" w:cs="Tahoma"/>
      <w:bCs/>
      <w:color w:val="00305F"/>
      <w:sz w:val="18"/>
      <w:szCs w:val="18"/>
    </w:rPr>
  </w:style>
  <w:style w:type="paragraph" w:customStyle="1" w:styleId="7180">
    <w:name w:val="71ג כותרת 8 בתוך טקסט"/>
    <w:basedOn w:val="7191"/>
    <w:link w:val="718Char"/>
    <w:qFormat/>
    <w:rsid w:val="00535E23"/>
    <w:rPr>
      <w:spacing w:val="20"/>
      <w:sz w:val="19"/>
      <w:szCs w:val="19"/>
    </w:rPr>
  </w:style>
  <w:style w:type="character" w:customStyle="1" w:styleId="718Char">
    <w:name w:val="71ג כותרת 8 בתוך טקסט Char"/>
    <w:basedOn w:val="7192"/>
    <w:link w:val="7180"/>
    <w:rsid w:val="00535E23"/>
    <w:rPr>
      <w:rFonts w:ascii="Tahoma" w:hAnsi="Tahoma" w:cs="Tahoma"/>
      <w:color w:val="0D0D0D" w:themeColor="text1" w:themeTint="F2"/>
      <w:spacing w:val="20"/>
      <w:sz w:val="19"/>
      <w:szCs w:val="19"/>
    </w:rPr>
  </w:style>
  <w:style w:type="paragraph" w:customStyle="1" w:styleId="7133">
    <w:name w:val="71ג מקרא+הערות לתרשים/לוח/תמונה כוכבית"/>
    <w:basedOn w:val="715"/>
    <w:qFormat/>
    <w:rsid w:val="00535E23"/>
    <w:pPr>
      <w:framePr w:wrap="around" w:vAnchor="text" w:hAnchor="text" w:y="1"/>
      <w:spacing w:after="180" w:line="260" w:lineRule="exact"/>
    </w:pPr>
  </w:style>
  <w:style w:type="paragraph" w:customStyle="1" w:styleId="a39">
    <w:name w:val="הערות לתרשימים"/>
    <w:basedOn w:val="715"/>
    <w:next w:val="710"/>
    <w:qFormat/>
    <w:rsid w:val="00535E23"/>
    <w:pPr>
      <w:framePr w:wrap="around" w:vAnchor="text" w:hAnchor="text" w:y="1"/>
      <w:spacing w:after="0" w:line="260" w:lineRule="exact"/>
    </w:pPr>
  </w:style>
  <w:style w:type="paragraph" w:customStyle="1" w:styleId="90">
    <w:name w:val="טקסט רץ 9 מודגש חדש"/>
    <w:basedOn w:val="7191"/>
    <w:qFormat/>
    <w:rsid w:val="00535E23"/>
    <w:rPr>
      <w:b/>
      <w:bCs/>
    </w:rPr>
  </w:style>
  <w:style w:type="character" w:customStyle="1" w:styleId="717Char1">
    <w:name w:val="71 ג כותרת 7 הדגשת קטע בטקסט רץ Char"/>
    <w:basedOn w:val="7192"/>
    <w:link w:val="7172"/>
    <w:rsid w:val="00535E23"/>
    <w:rPr>
      <w:rFonts w:ascii="Tahoma" w:hAnsi="Tahoma" w:cs="Tahoma"/>
      <w:bCs/>
      <w:color w:val="0D0D0D" w:themeColor="text1" w:themeTint="F2"/>
      <w:sz w:val="18"/>
      <w:szCs w:val="18"/>
    </w:rPr>
  </w:style>
  <w:style w:type="paragraph" w:customStyle="1" w:styleId="7172">
    <w:name w:val="71 ג כותרת 7 הדגשת קטע בטקסט רץ"/>
    <w:basedOn w:val="7191"/>
    <w:link w:val="717Char1"/>
    <w:qFormat/>
    <w:rsid w:val="00535E23"/>
    <w:rPr>
      <w:bCs/>
    </w:rPr>
  </w:style>
  <w:style w:type="paragraph" w:customStyle="1" w:styleId="-1">
    <w:name w:val="מבקר המדינה - עמוד שער(לבן)"/>
    <w:basedOn w:val="Normal"/>
    <w:qFormat/>
    <w:rsid w:val="00535E23"/>
    <w:pPr>
      <w:ind w:left="2268"/>
    </w:pPr>
    <w:rPr>
      <w:rFonts w:ascii="Tahoma" w:hAnsi="Tahoma" w:cs="Tahoma"/>
      <w:sz w:val="18"/>
      <w:szCs w:val="18"/>
    </w:rPr>
  </w:style>
  <w:style w:type="paragraph" w:customStyle="1" w:styleId="-2">
    <w:name w:val="עמוד שער פנימי - שם החטיבה"/>
    <w:basedOn w:val="Normal"/>
    <w:qFormat/>
    <w:rsid w:val="00535E23"/>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535E23"/>
    <w:pPr>
      <w:spacing w:before="360" w:line="600" w:lineRule="exact"/>
      <w:ind w:left="2268"/>
      <w:jc w:val="left"/>
    </w:pPr>
    <w:rPr>
      <w:rFonts w:ascii="Tahoma" w:hAnsi="Tahoma" w:cs="Tahoma"/>
      <w:b/>
      <w:bCs/>
      <w:sz w:val="40"/>
      <w:szCs w:val="40"/>
    </w:rPr>
  </w:style>
  <w:style w:type="paragraph" w:customStyle="1" w:styleId="a40">
    <w:name w:val="מספרים גדולים בנתוני מפתח"/>
    <w:basedOn w:val="Normal"/>
    <w:qFormat/>
    <w:rsid w:val="00535E23"/>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535E2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535E2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535E2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1">
    <w:name w:val="Grid Table 6 Colorful Accent 1"/>
    <w:basedOn w:val="TableNormal"/>
    <w:uiPriority w:val="51"/>
    <w:rsid w:val="00535E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dex5">
    <w:name w:val="index 5"/>
    <w:basedOn w:val="Normal"/>
    <w:next w:val="Normal"/>
    <w:autoRedefine/>
    <w:uiPriority w:val="99"/>
    <w:unhideWhenUsed/>
    <w:rsid w:val="00535E23"/>
    <w:pPr>
      <w:spacing w:line="240" w:lineRule="auto"/>
      <w:ind w:left="1000" w:hanging="200"/>
    </w:pPr>
  </w:style>
  <w:style w:type="table" w:styleId="GridTable1LightAccent5">
    <w:name w:val="Grid Table 1 Light Accent 5"/>
    <w:basedOn w:val="TableNormal"/>
    <w:uiPriority w:val="46"/>
    <w:rsid w:val="00C03CCC"/>
    <w:pPr>
      <w:bidi/>
      <w:spacing w:after="0" w:line="240" w:lineRule="auto"/>
      <w:ind w:left="720" w:hanging="72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C03CCC"/>
    <w:pPr>
      <w:bidi/>
      <w:spacing w:after="0" w:line="240" w:lineRule="auto"/>
      <w:ind w:left="720" w:hanging="72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C03CCC"/>
    <w:pPr>
      <w:bidi/>
      <w:spacing w:after="0" w:line="240" w:lineRule="auto"/>
      <w:ind w:left="720" w:hanging="72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222">
    <w:name w:val="ללא רשימה2"/>
    <w:next w:val="NoList"/>
    <w:uiPriority w:val="99"/>
    <w:semiHidden/>
    <w:unhideWhenUsed/>
    <w:rsid w:val="00C03CCC"/>
  </w:style>
  <w:style w:type="paragraph" w:customStyle="1" w:styleId="50">
    <w:name w:val="סגנון5"/>
    <w:basedOn w:val="716"/>
    <w:qFormat/>
    <w:rsid w:val="00C03CC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111"/>
    <w:qFormat/>
    <w:rsid w:val="00C03CCC"/>
    <w:pPr>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character" w:styleId="PageNumber">
    <w:name w:val="page number"/>
    <w:basedOn w:val="DefaultParagraphFont"/>
    <w:uiPriority w:val="99"/>
    <w:semiHidden/>
    <w:unhideWhenUsed/>
    <w:rsid w:val="00EA2F9B"/>
  </w:style>
  <w:style w:type="paragraph" w:customStyle="1" w:styleId="223">
    <w:name w:val="2"/>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Heading2NotBold">
    <w:name w:val="Heading #2 + Not Bold"/>
    <w:basedOn w:val="Heading20"/>
    <w:rsid w:val="00116146"/>
    <w:rPr>
      <w:rFonts w:ascii="David" w:eastAsia="David" w:hAnsi="David"/>
      <w:b/>
      <w:bCs/>
      <w:color w:val="000000"/>
      <w:spacing w:val="0"/>
      <w:w w:val="100"/>
      <w:position w:val="0"/>
      <w:szCs w:val="20"/>
      <w:shd w:val="clear" w:color="auto" w:fill="FFFFFF"/>
      <w:lang w:val="he-IL" w:eastAsia="he-IL" w:bidi="he-IL"/>
    </w:rPr>
  </w:style>
  <w:style w:type="paragraph" w:customStyle="1" w:styleId="6-">
    <w:name w:val="כותרת 6 -דוח קורונה"/>
    <w:basedOn w:val="7191"/>
    <w:qFormat/>
    <w:rsid w:val="00116146"/>
    <w:pPr>
      <w:keepNext/>
      <w:keepLines/>
      <w:spacing w:before="240" w:line="240" w:lineRule="atLeast"/>
      <w:jc w:val="left"/>
    </w:pPr>
    <w:rPr>
      <w:color w:val="00305F"/>
      <w:szCs w:val="20"/>
    </w:rPr>
  </w:style>
  <w:style w:type="character" w:customStyle="1" w:styleId="71512Char">
    <w:name w:val="71ג כותרת 5_12 Char"/>
    <w:basedOn w:val="DefaultParagraphFont"/>
    <w:link w:val="715120"/>
    <w:rsid w:val="00116146"/>
    <w:rPr>
      <w:rFonts w:ascii="Tahoma" w:hAnsi="Tahoma" w:cs="Tahoma"/>
      <w:b/>
      <w:bCs/>
      <w:color w:val="00305F"/>
      <w:sz w:val="24"/>
      <w:szCs w:val="20"/>
    </w:rPr>
  </w:style>
  <w:style w:type="paragraph" w:customStyle="1" w:styleId="715120">
    <w:name w:val="71ג כותרת 5_12"/>
    <w:basedOn w:val="Normal"/>
    <w:link w:val="71512Char"/>
    <w:qFormat/>
    <w:rsid w:val="00116146"/>
    <w:pPr>
      <w:spacing w:before="240" w:after="180" w:line="240" w:lineRule="atLeast"/>
      <w:jc w:val="left"/>
      <w:outlineLvl w:val="4"/>
    </w:pPr>
    <w:rPr>
      <w:rFonts w:ascii="Tahoma" w:hAnsi="Tahoma" w:cs="Tahoma"/>
      <w:b/>
      <w:bCs/>
      <w:color w:val="00305F"/>
      <w:sz w:val="24"/>
      <w:szCs w:val="20"/>
    </w:rPr>
  </w:style>
  <w:style w:type="paragraph" w:customStyle="1" w:styleId="ruller41">
    <w:name w:val="ruller41"/>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716120">
    <w:name w:val="71ג כותרת 6_12 תו"/>
    <w:basedOn w:val="DefaultParagraphFont"/>
    <w:link w:val="71612"/>
    <w:rsid w:val="00116146"/>
    <w:rPr>
      <w:rFonts w:ascii="Tahoma" w:hAnsi="Tahoma" w:cs="Tahoma"/>
      <w:color w:val="00305F"/>
      <w:sz w:val="24"/>
    </w:rPr>
  </w:style>
  <w:style w:type="paragraph" w:customStyle="1" w:styleId="msonormal">
    <w:name w:val="msonormal"/>
    <w:basedOn w:val="Normal"/>
    <w:uiPriority w:val="99"/>
    <w:rsid w:val="00116146"/>
    <w:pPr>
      <w:bidi w:val="0"/>
      <w:spacing w:before="100" w:beforeAutospacing="1" w:after="100" w:afterAutospacing="1" w:line="240" w:lineRule="auto"/>
      <w:jc w:val="left"/>
    </w:pPr>
    <w:rPr>
      <w:rFonts w:eastAsia="Times New Roman" w:cs="Times New Roman"/>
      <w:sz w:val="24"/>
    </w:rPr>
  </w:style>
  <w:style w:type="paragraph" w:customStyle="1" w:styleId="ruller4">
    <w:name w:val="ruller4"/>
    <w:basedOn w:val="Normal"/>
    <w:rsid w:val="00116146"/>
    <w:pPr>
      <w:bidi w:val="0"/>
      <w:spacing w:before="100" w:beforeAutospacing="1" w:after="100" w:afterAutospacing="1" w:line="240" w:lineRule="auto"/>
      <w:jc w:val="left"/>
    </w:pPr>
    <w:rPr>
      <w:rFonts w:eastAsia="Times New Roman" w:cs="Times New Roman"/>
      <w:sz w:val="24"/>
    </w:rPr>
  </w:style>
  <w:style w:type="table" w:customStyle="1" w:styleId="NEW-BlueTable">
    <w:name w:val="NEW-Blue Table"/>
    <w:basedOn w:val="GridTable4Accent1"/>
    <w:uiPriority w:val="99"/>
    <w:rsid w:val="00770615"/>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4F81BD"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BE5F1"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Table3">
    <w:name w:val="Table3"/>
    <w:basedOn w:val="TableNormal"/>
    <w:rsid w:val="00770615"/>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customStyle="1" w:styleId="filenumber">
    <w:name w:val="filenumber"/>
    <w:basedOn w:val="Normal"/>
    <w:uiPriority w:val="99"/>
    <w:rsid w:val="00770615"/>
    <w:pPr>
      <w:bidi w:val="0"/>
      <w:spacing w:before="100" w:beforeAutospacing="1" w:after="100" w:afterAutospacing="1" w:line="240" w:lineRule="auto"/>
      <w:jc w:val="left"/>
    </w:pPr>
    <w:rPr>
      <w:rFonts w:eastAsia="Times New Roman" w:cs="Times New Roman"/>
      <w:sz w:val="24"/>
    </w:rPr>
  </w:style>
  <w:style w:type="character" w:customStyle="1" w:styleId="mw-headline">
    <w:name w:val="mw-headline"/>
    <w:basedOn w:val="DefaultParagraphFont"/>
    <w:rsid w:val="00770615"/>
  </w:style>
  <w:style w:type="paragraph" w:customStyle="1" w:styleId="a41">
    <w:name w:val="הערות שוליים"/>
    <w:basedOn w:val="FootnoteText"/>
    <w:uiPriority w:val="99"/>
    <w:qFormat/>
    <w:rsid w:val="00770615"/>
    <w:pPr>
      <w:spacing w:after="60" w:line="312" w:lineRule="auto"/>
      <w:ind w:left="397" w:hanging="397"/>
    </w:pPr>
    <w:rPr>
      <w:rFonts w:ascii="Tahoma" w:hAnsi="Tahoma" w:cs="Tahoma"/>
      <w:sz w:val="16"/>
      <w:szCs w:val="16"/>
    </w:rPr>
  </w:style>
  <w:style w:type="paragraph" w:customStyle="1" w:styleId="R">
    <w:name w:val="טקסט R טבלה"/>
    <w:basedOn w:val="Normal"/>
    <w:uiPriority w:val="99"/>
    <w:qFormat/>
    <w:rsid w:val="00770615"/>
    <w:pPr>
      <w:spacing w:before="40" w:after="40"/>
      <w:jc w:val="left"/>
    </w:pPr>
    <w:rPr>
      <w:rFonts w:ascii="Tahoma" w:hAnsi="Tahoma" w:eastAsiaTheme="minorEastAsia" w:cs="Tahoma"/>
      <w:szCs w:val="20"/>
    </w:rPr>
  </w:style>
  <w:style w:type="paragraph" w:customStyle="1" w:styleId="a42">
    <w:name w:val="כותרת טבלה"/>
    <w:basedOn w:val="Normal"/>
    <w:uiPriority w:val="99"/>
    <w:qFormat/>
    <w:rsid w:val="00770615"/>
    <w:pPr>
      <w:spacing w:before="40" w:after="40"/>
      <w:jc w:val="left"/>
    </w:pPr>
    <w:rPr>
      <w:rFonts w:ascii="Tahoma" w:hAnsi="Tahoma" w:eastAsiaTheme="minorEastAsia" w:cs="Tahoma"/>
      <w:b/>
      <w:bCs/>
      <w:color w:val="000000" w:themeColor="text1"/>
      <w:szCs w:val="20"/>
    </w:rPr>
  </w:style>
  <w:style w:type="paragraph" w:customStyle="1" w:styleId="316">
    <w:name w:val="כותרת 3_16"/>
    <w:basedOn w:val="Heading3"/>
    <w:link w:val="316Char"/>
    <w:qFormat/>
    <w:rsid w:val="00770615"/>
    <w:pPr>
      <w:keepLines w:val="0"/>
      <w:spacing w:before="600" w:after="120"/>
      <w:jc w:val="left"/>
    </w:pPr>
    <w:rPr>
      <w:rFonts w:ascii="Tahoma" w:eastAsia="Times New Roman" w:hAnsi="Tahoma" w:cs="Tahoma"/>
      <w:bCs w:val="0"/>
      <w:color w:val="009692"/>
      <w:sz w:val="32"/>
      <w:szCs w:val="32"/>
      <w:u w:val="none"/>
    </w:rPr>
  </w:style>
  <w:style w:type="character" w:customStyle="1" w:styleId="316Char">
    <w:name w:val="כותרת 3_16 Char"/>
    <w:basedOn w:val="DefaultParagraphFont"/>
    <w:link w:val="316"/>
    <w:rsid w:val="00770615"/>
    <w:rPr>
      <w:rFonts w:ascii="Tahoma" w:eastAsia="Times New Roman" w:hAnsi="Tahoma" w:cs="Tahoma"/>
      <w:color w:val="009692"/>
      <w:sz w:val="32"/>
      <w:szCs w:val="32"/>
    </w:rPr>
  </w:style>
  <w:style w:type="paragraph" w:customStyle="1" w:styleId="a110">
    <w:name w:val="a1"/>
    <w:basedOn w:val="Normal"/>
    <w:uiPriority w:val="99"/>
    <w:rsid w:val="00770615"/>
    <w:rPr>
      <w:rFonts w:ascii="Calibri" w:hAnsi="Calibri" w:cs="Calibri"/>
      <w:sz w:val="22"/>
      <w:szCs w:val="22"/>
    </w:rPr>
  </w:style>
  <w:style w:type="character" w:customStyle="1" w:styleId="131">
    <w:name w:val="אזכור לא מזוהה1"/>
    <w:basedOn w:val="DefaultParagraphFont"/>
    <w:uiPriority w:val="99"/>
    <w:semiHidden/>
    <w:unhideWhenUsed/>
    <w:rsid w:val="00770615"/>
    <w:rPr>
      <w:color w:val="605E5C"/>
      <w:shd w:val="clear" w:color="auto" w:fill="E1DFDD"/>
    </w:rPr>
  </w:style>
  <w:style w:type="paragraph" w:customStyle="1" w:styleId="70">
    <w:name w:val="סגנון7"/>
    <w:basedOn w:val="7122"/>
    <w:qFormat/>
    <w:rsid w:val="00770615"/>
    <w:pPr>
      <w:numPr>
        <w:numId w:val="0"/>
      </w:numPr>
      <w:ind w:left="924" w:hanging="357"/>
      <w:contextualSpacing w:val="0"/>
    </w:pPr>
    <w:rPr>
      <w:rFonts w:eastAsiaTheme="majorEastAsia"/>
    </w:rPr>
  </w:style>
  <w:style w:type="paragraph" w:customStyle="1" w:styleId="80">
    <w:name w:val="סגנון8"/>
    <w:basedOn w:val="7122"/>
    <w:qFormat/>
    <w:rsid w:val="00770615"/>
    <w:pPr>
      <w:numPr>
        <w:numId w:val="0"/>
      </w:numPr>
      <w:ind w:left="924" w:hanging="357"/>
      <w:contextualSpacing w:val="0"/>
    </w:pPr>
    <w:rPr>
      <w:rFonts w:eastAsiaTheme="majorEastAsia"/>
    </w:rPr>
  </w:style>
  <w:style w:type="paragraph" w:customStyle="1" w:styleId="63">
    <w:name w:val="כותרת 6 בתוך מיספור"/>
    <w:basedOn w:val="7122"/>
    <w:qFormat/>
    <w:rsid w:val="00770615"/>
    <w:pPr>
      <w:numPr>
        <w:numId w:val="21"/>
      </w:numPr>
      <w:ind w:left="0" w:firstLine="0"/>
      <w:contextualSpacing w:val="0"/>
      <w:jc w:val="left"/>
      <w:outlineLvl w:val="4"/>
    </w:pPr>
    <w:rPr>
      <w:b/>
      <w:color w:val="000000" w:themeColor="text1"/>
      <w:sz w:val="20"/>
      <w:szCs w:val="20"/>
    </w:rPr>
  </w:style>
  <w:style w:type="paragraph" w:customStyle="1" w:styleId="a43">
    <w:name w:val="הערת שוליים באנגלית"/>
    <w:basedOn w:val="710"/>
    <w:qFormat/>
    <w:rsid w:val="00F013B5"/>
    <w:pPr>
      <w:bidi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image" Target="media/image6.jpeg" /><Relationship Id="rId18" Type="http://schemas.openxmlformats.org/officeDocument/2006/relationships/image" Target="media/image3.jpeg" /><Relationship Id="rId19" Type="http://schemas.openxmlformats.org/officeDocument/2006/relationships/header" Target="header4.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s>
</file>

<file path=word/_rels/header3.xml.rels><?xml version="1.0" encoding="utf-8" standalone="yes"?><Relationships xmlns="http://schemas.openxmlformats.org/package/2006/relationships"><Relationship Id="rId1" Type="http://schemas.openxmlformats.org/officeDocument/2006/relationships/image" Target="media/image4.jpeg" /><Relationship Id="rId2" Type="http://schemas.openxmlformats.org/officeDocument/2006/relationships/image" Target="media/image5.jpeg" /></Relationships>
</file>

<file path=word/_rels/numbering.xml.rels><?xml version="1.0" encoding="utf-8" standalone="yes"?><Relationships xmlns="http://schemas.openxmlformats.org/package/2006/relationships"><Relationship Id="rId1" Type="http://schemas.openxmlformats.org/officeDocument/2006/relationships/image" Target="media/image7.jpeg" /><Relationship Id="rId2" Type="http://schemas.openxmlformats.org/officeDocument/2006/relationships/image" Target="media/image8.pn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7877C-5FE0-43D7-900F-F468CE4F77E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80BF3CD-5193-4B86-BE89-7FFEC1587CB1}">
  <ds:schemaRefs>
    <ds:schemaRef ds:uri="http://schemas.microsoft.com/sharepoint/v3/contenttype/forms"/>
  </ds:schemaRefs>
</ds:datastoreItem>
</file>

<file path=customXml/itemProps3.xml><?xml version="1.0" encoding="utf-8"?>
<ds:datastoreItem xmlns:ds="http://schemas.openxmlformats.org/officeDocument/2006/customXml" ds:itemID="{41AD383C-99DD-4C88-B86D-BB69D4E89BD3}"/>
</file>

<file path=customXml/itemProps4.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15</TotalTime>
  <Pages>9</Pages>
  <Words>3316</Words>
  <Characters>16585</Characters>
  <Application>Microsoft Office Word</Application>
  <DocSecurity>0</DocSecurity>
  <Lines>138</Lines>
  <Paragraphs>39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studio er</cp:lastModifiedBy>
  <cp:revision>5</cp:revision>
  <cp:lastPrinted>2024-05-22T22:16:00Z</cp:lastPrinted>
  <dcterms:created xsi:type="dcterms:W3CDTF">2025-09-29T11:04:00Z</dcterms:created>
  <dcterms:modified xsi:type="dcterms:W3CDTF">2025-09-29T14:36:00Z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