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F13912" w:rsidP="00354F9A">
      <w:pPr>
        <w:spacing w:before="3480" w:after="2040" w:line="800" w:lineRule="exact"/>
        <w:jc w:val="center"/>
        <w:rPr>
          <w:rFonts w:ascii="Calibri" w:hAnsi="Calibri" w:cs="Calibri"/>
          <w:b/>
          <w:bCs/>
          <w:color w:val="002060"/>
          <w:sz w:val="80"/>
          <w:szCs w:val="80"/>
          <w:rtl/>
        </w:rPr>
      </w:pPr>
      <w:bookmarkStart w:id="0" w:name="_GoBack"/>
      <w:bookmarkEnd w:id="0"/>
      <w:r w:rsidRPr="00F13912">
        <w:rPr>
          <w:rFonts w:ascii="Calibri" w:hAnsi="Calibri" w:cs="Calibri"/>
          <w:b/>
          <w:bCs/>
          <w:color w:val="002060"/>
          <w:sz w:val="80"/>
          <w:szCs w:val="80"/>
          <w:rtl/>
        </w:rPr>
        <w:t>הבטחת צורכי המזון של מדינת ישראל בחירום</w:t>
      </w:r>
      <w:r w:rsidRPr="00F13912">
        <w:rPr>
          <w:rFonts w:ascii="Calibri" w:hAnsi="Calibri" w:cs="Calibri" w:hint="cs"/>
          <w:b/>
          <w:bCs/>
          <w:color w:val="002060"/>
          <w:sz w:val="80"/>
          <w:szCs w:val="80"/>
          <w:rtl/>
        </w:rPr>
        <w:t xml:space="preserve"> </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rsidR="00F13912" w:rsidRPr="008908B3" w:rsidRDefault="00F13912" w:rsidP="00F13912">
      <w:pPr>
        <w:pStyle w:val="11"/>
        <w:spacing w:line="269" w:lineRule="auto"/>
        <w:rPr>
          <w:b/>
          <w:bCs w:val="0"/>
          <w:u w:val="none"/>
          <w:rtl/>
        </w:rPr>
      </w:pPr>
      <w:r>
        <w:rPr>
          <w:rFonts w:hint="cs"/>
          <w:rtl/>
        </w:rPr>
        <w:lastRenderedPageBreak/>
        <w:t>הבטחת צורכי המזון של מדינת ישראל בחירום</w:t>
      </w:r>
    </w:p>
    <w:p w:rsidR="00F13912" w:rsidRDefault="00F13912" w:rsidP="00F13912">
      <w:pPr>
        <w:rPr>
          <w:rtl/>
        </w:rPr>
      </w:pPr>
      <w:r>
        <w:rPr>
          <w:rtl/>
        </w:rPr>
        <w:tab/>
      </w:r>
      <w:bookmarkStart w:id="1" w:name="_Hlk179105604"/>
    </w:p>
    <w:p w:rsidR="00F13912" w:rsidRDefault="00F13912" w:rsidP="00F13912">
      <w:pPr>
        <w:pStyle w:val="31"/>
        <w:spacing w:before="0" w:line="269" w:lineRule="auto"/>
        <w:rPr>
          <w:rFonts w:eastAsia="Times New Roman"/>
          <w:rtl/>
        </w:rPr>
      </w:pPr>
      <w:r w:rsidRPr="000F4F22">
        <w:rPr>
          <w:rFonts w:eastAsia="Times New Roman"/>
          <w:rtl/>
        </w:rPr>
        <w:t>מבוא</w:t>
      </w:r>
    </w:p>
    <w:p w:rsidR="00F13912" w:rsidRDefault="00F13912" w:rsidP="00F13912">
      <w:pPr>
        <w:pStyle w:val="a7"/>
        <w:rPr>
          <w:rtl/>
        </w:rPr>
      </w:pPr>
    </w:p>
    <w:p w:rsidR="00F13912" w:rsidRDefault="00F13912" w:rsidP="00F13912">
      <w:pPr>
        <w:spacing w:line="269" w:lineRule="auto"/>
        <w:rPr>
          <w:rtl/>
        </w:rPr>
      </w:pPr>
      <w:r w:rsidRPr="00105C9F">
        <w:rPr>
          <w:rtl/>
        </w:rPr>
        <w:t>ביום שמחת תורה התשפ"ד, שבעה באוקטובר 2023, תקף ארגון הטרור חמאס את מדינת ישראל באמצעות ירי של אלפי טילים וחדירה של אלפי מחבלים לבסיסי צה"ל, לערים וליישובים בנגב</w:t>
      </w:r>
      <w:r>
        <w:rPr>
          <w:rFonts w:hint="cs"/>
          <w:rtl/>
        </w:rPr>
        <w:t>.</w:t>
      </w:r>
      <w:r w:rsidRPr="00105C9F">
        <w:t xml:space="preserve"> </w:t>
      </w:r>
      <w:r w:rsidRPr="00105C9F">
        <w:rPr>
          <w:rtl/>
        </w:rPr>
        <w:t xml:space="preserve">מלחמת חרבות ברזל (להלן גם - המלחמה), שפרצה בעקבות </w:t>
      </w:r>
      <w:r>
        <w:rPr>
          <w:rFonts w:hint="cs"/>
          <w:rtl/>
        </w:rPr>
        <w:t>מתקפת הטרור</w:t>
      </w:r>
      <w:r w:rsidRPr="00105C9F">
        <w:rPr>
          <w:rtl/>
        </w:rPr>
        <w:t>, מתאפיינת בירי של אלפי רקטות לעבר יישובי ישראל, בחשש מעימות רב-זירתי ובמשך ארוך לעומת מלחמות ישראל האחרונות</w:t>
      </w:r>
      <w:r w:rsidRPr="00105C9F">
        <w:t>.</w:t>
      </w:r>
      <w:r w:rsidRPr="00105C9F">
        <w:rPr>
          <w:rtl/>
        </w:rPr>
        <w:t xml:space="preserve"> </w:t>
      </w:r>
      <w:r>
        <w:rPr>
          <w:rFonts w:hint="cs"/>
          <w:rtl/>
        </w:rPr>
        <w:t>מתקפת הטרור של ה</w:t>
      </w:r>
      <w:r w:rsidRPr="00105C9F">
        <w:rPr>
          <w:rtl/>
        </w:rPr>
        <w:t>שבעה באוקטובר השפיע</w:t>
      </w:r>
      <w:r>
        <w:rPr>
          <w:rFonts w:hint="cs"/>
          <w:rtl/>
        </w:rPr>
        <w:t>ה</w:t>
      </w:r>
      <w:r w:rsidRPr="00105C9F">
        <w:rPr>
          <w:rtl/>
        </w:rPr>
        <w:t xml:space="preserve"> עמוקות על כלכלת מדינת ישראל - בפרט בחודשים הראשונים שלה, </w:t>
      </w:r>
      <w:r w:rsidRPr="00105C9F">
        <w:rPr>
          <w:rFonts w:hint="eastAsia"/>
          <w:rtl/>
        </w:rPr>
        <w:t>והם</w:t>
      </w:r>
      <w:r w:rsidRPr="00105C9F">
        <w:rPr>
          <w:rtl/>
        </w:rPr>
        <w:t xml:space="preserve"> </w:t>
      </w:r>
      <w:r w:rsidRPr="00105C9F">
        <w:rPr>
          <w:rFonts w:hint="eastAsia"/>
          <w:rtl/>
        </w:rPr>
        <w:t>השפיעו</w:t>
      </w:r>
      <w:r w:rsidRPr="00105C9F">
        <w:rPr>
          <w:rtl/>
        </w:rPr>
        <w:t xml:space="preserve"> </w:t>
      </w:r>
      <w:r w:rsidRPr="00105C9F">
        <w:rPr>
          <w:rFonts w:hint="eastAsia"/>
          <w:rtl/>
        </w:rPr>
        <w:t>גם</w:t>
      </w:r>
      <w:r w:rsidRPr="00105C9F">
        <w:rPr>
          <w:rtl/>
        </w:rPr>
        <w:t xml:space="preserve"> על חיי היומיום של אזרחי המדינה. הפגיעה בעורף במהלך </w:t>
      </w:r>
      <w:r w:rsidRPr="00105C9F">
        <w:rPr>
          <w:rFonts w:hint="eastAsia"/>
          <w:rtl/>
        </w:rPr>
        <w:t>המלחמה</w:t>
      </w:r>
      <w:r w:rsidRPr="00105C9F">
        <w:rPr>
          <w:rtl/>
        </w:rPr>
        <w:t xml:space="preserve"> </w:t>
      </w:r>
      <w:r w:rsidRPr="00105C9F">
        <w:rPr>
          <w:rFonts w:hint="eastAsia"/>
          <w:rtl/>
        </w:rPr>
        <w:t>והתמשכותה</w:t>
      </w:r>
      <w:r w:rsidRPr="00105C9F">
        <w:rPr>
          <w:rtl/>
        </w:rPr>
        <w:t xml:space="preserve"> </w:t>
      </w:r>
      <w:r w:rsidRPr="00105C9F">
        <w:rPr>
          <w:rFonts w:hint="eastAsia"/>
          <w:rtl/>
        </w:rPr>
        <w:t>מחייבים</w:t>
      </w:r>
      <w:r w:rsidRPr="00105C9F">
        <w:rPr>
          <w:rtl/>
        </w:rPr>
        <w:t xml:space="preserve"> היערכות מתאימה של גורמי הממשלה לספק שירותים שיאפשרו את הרציפות התפקודית של המשק </w:t>
      </w:r>
      <w:r w:rsidRPr="00105C9F">
        <w:rPr>
          <w:rFonts w:hint="eastAsia"/>
          <w:rtl/>
        </w:rPr>
        <w:t>ויביאו</w:t>
      </w:r>
      <w:r w:rsidRPr="00105C9F">
        <w:rPr>
          <w:rtl/>
        </w:rPr>
        <w:t xml:space="preserve"> </w:t>
      </w:r>
      <w:r w:rsidRPr="00105C9F">
        <w:rPr>
          <w:rFonts w:hint="eastAsia"/>
          <w:rtl/>
        </w:rPr>
        <w:t>למזעור</w:t>
      </w:r>
      <w:r w:rsidRPr="00105C9F">
        <w:rPr>
          <w:rtl/>
        </w:rPr>
        <w:t xml:space="preserve"> השפעות </w:t>
      </w:r>
      <w:r w:rsidRPr="00105C9F">
        <w:rPr>
          <w:rFonts w:hint="eastAsia"/>
          <w:rtl/>
        </w:rPr>
        <w:t>המלחמה</w:t>
      </w:r>
      <w:r w:rsidRPr="00105C9F">
        <w:rPr>
          <w:rtl/>
        </w:rPr>
        <w:t xml:space="preserve"> </w:t>
      </w:r>
      <w:r w:rsidRPr="00105C9F">
        <w:rPr>
          <w:rFonts w:hint="eastAsia"/>
          <w:rtl/>
        </w:rPr>
        <w:t>על</w:t>
      </w:r>
      <w:r w:rsidRPr="00105C9F">
        <w:rPr>
          <w:rtl/>
        </w:rPr>
        <w:t xml:space="preserve"> </w:t>
      </w:r>
      <w:r w:rsidRPr="00105C9F">
        <w:rPr>
          <w:rFonts w:hint="eastAsia"/>
          <w:rtl/>
        </w:rPr>
        <w:t>הציבור</w:t>
      </w:r>
      <w:r w:rsidRPr="00105C9F">
        <w:rPr>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8D4559">
        <w:rPr>
          <w:rFonts w:ascii="David" w:eastAsia="Calibri" w:hAnsi="David" w:hint="cs"/>
          <w:sz w:val="24"/>
          <w:rtl/>
        </w:rPr>
        <w:t>ביטחון מזון</w:t>
      </w:r>
      <w:r w:rsidRPr="008D4559">
        <w:rPr>
          <w:rFonts w:ascii="David" w:eastAsia="Calibri" w:hAnsi="David"/>
          <w:sz w:val="24"/>
          <w:rtl/>
          <w:lang w:bidi="ar-SA"/>
        </w:rPr>
        <w:t xml:space="preserve"> </w:t>
      </w:r>
      <w:r w:rsidRPr="000F4F22">
        <w:rPr>
          <w:rFonts w:ascii="David" w:eastAsia="Calibri" w:hAnsi="David" w:hint="cs"/>
          <w:sz w:val="24"/>
          <w:rtl/>
        </w:rPr>
        <w:t>מוגדר כ</w:t>
      </w:r>
      <w:r w:rsidRPr="000F4F22">
        <w:rPr>
          <w:rFonts w:ascii="David" w:eastAsia="Calibri" w:hAnsi="David"/>
          <w:sz w:val="24"/>
          <w:rtl/>
        </w:rPr>
        <w:t>מצב</w:t>
      </w:r>
      <w:r w:rsidRPr="000F4F22">
        <w:rPr>
          <w:rFonts w:ascii="David" w:eastAsia="Calibri" w:hAnsi="David"/>
          <w:sz w:val="24"/>
          <w:rtl/>
          <w:lang w:bidi="ar-SA"/>
        </w:rPr>
        <w:t xml:space="preserve"> </w:t>
      </w:r>
      <w:r w:rsidRPr="000F4F22">
        <w:rPr>
          <w:rFonts w:ascii="David" w:eastAsia="Calibri" w:hAnsi="David"/>
          <w:sz w:val="24"/>
          <w:rtl/>
        </w:rPr>
        <w:t>שבו</w:t>
      </w:r>
      <w:r w:rsidRPr="000F4F22">
        <w:rPr>
          <w:rFonts w:ascii="David" w:eastAsia="Calibri" w:hAnsi="David"/>
          <w:sz w:val="24"/>
          <w:rtl/>
          <w:lang w:bidi="ar-SA"/>
        </w:rPr>
        <w:t xml:space="preserve"> </w:t>
      </w:r>
      <w:r w:rsidRPr="000F4F22">
        <w:rPr>
          <w:rFonts w:ascii="David" w:eastAsia="Calibri" w:hAnsi="David"/>
          <w:sz w:val="24"/>
          <w:rtl/>
        </w:rPr>
        <w:t>לכל</w:t>
      </w:r>
      <w:r w:rsidRPr="000F4F22">
        <w:rPr>
          <w:rFonts w:ascii="David" w:eastAsia="Calibri" w:hAnsi="David"/>
          <w:sz w:val="24"/>
          <w:rtl/>
          <w:lang w:bidi="ar-SA"/>
        </w:rPr>
        <w:t xml:space="preserve"> </w:t>
      </w:r>
      <w:r w:rsidRPr="000F4F22">
        <w:rPr>
          <w:rFonts w:ascii="David" w:eastAsia="Calibri" w:hAnsi="David"/>
          <w:sz w:val="24"/>
          <w:rtl/>
        </w:rPr>
        <w:t>האנשים</w:t>
      </w:r>
      <w:r w:rsidRPr="000F4F22">
        <w:rPr>
          <w:rFonts w:ascii="David" w:eastAsia="Calibri" w:hAnsi="David"/>
          <w:sz w:val="24"/>
          <w:rtl/>
          <w:lang w:bidi="ar-SA"/>
        </w:rPr>
        <w:t xml:space="preserve">, </w:t>
      </w:r>
      <w:r w:rsidRPr="000F4F22">
        <w:rPr>
          <w:rFonts w:ascii="David" w:eastAsia="Calibri" w:hAnsi="David"/>
          <w:sz w:val="24"/>
          <w:rtl/>
        </w:rPr>
        <w:t>בכל</w:t>
      </w:r>
      <w:r w:rsidRPr="000F4F22">
        <w:rPr>
          <w:rFonts w:ascii="David" w:eastAsia="Calibri" w:hAnsi="David"/>
          <w:sz w:val="24"/>
          <w:rtl/>
          <w:lang w:bidi="ar-SA"/>
        </w:rPr>
        <w:t xml:space="preserve"> </w:t>
      </w:r>
      <w:r w:rsidRPr="000F4F22">
        <w:rPr>
          <w:rFonts w:ascii="David" w:eastAsia="Calibri" w:hAnsi="David"/>
          <w:sz w:val="24"/>
          <w:rtl/>
        </w:rPr>
        <w:t>זמן</w:t>
      </w:r>
      <w:r w:rsidRPr="000F4F22">
        <w:rPr>
          <w:rFonts w:ascii="David" w:eastAsia="Calibri" w:hAnsi="David"/>
          <w:sz w:val="24"/>
          <w:lang w:bidi="ar-SA"/>
        </w:rPr>
        <w:t>,</w:t>
      </w:r>
      <w:r w:rsidRPr="000F4F22">
        <w:rPr>
          <w:rFonts w:ascii="David" w:eastAsia="Calibri" w:hAnsi="David"/>
          <w:sz w:val="24"/>
          <w:rtl/>
          <w:lang w:bidi="ar-SA"/>
        </w:rPr>
        <w:t xml:space="preserve"> </w:t>
      </w:r>
      <w:r w:rsidRPr="000F4F22">
        <w:rPr>
          <w:rFonts w:ascii="David" w:eastAsia="Calibri" w:hAnsi="David"/>
          <w:sz w:val="24"/>
          <w:rtl/>
        </w:rPr>
        <w:t>יש</w:t>
      </w:r>
      <w:r w:rsidRPr="000F4F22">
        <w:rPr>
          <w:rFonts w:ascii="David" w:eastAsia="Calibri" w:hAnsi="David"/>
          <w:sz w:val="24"/>
          <w:rtl/>
          <w:lang w:bidi="ar-SA"/>
        </w:rPr>
        <w:t xml:space="preserve"> </w:t>
      </w:r>
      <w:r w:rsidRPr="000F4F22">
        <w:rPr>
          <w:rFonts w:ascii="David" w:eastAsia="Calibri" w:hAnsi="David"/>
          <w:sz w:val="24"/>
          <w:rtl/>
        </w:rPr>
        <w:t>נגישות</w:t>
      </w:r>
      <w:r w:rsidRPr="000F4F22">
        <w:rPr>
          <w:rFonts w:ascii="David" w:eastAsia="Calibri" w:hAnsi="David"/>
          <w:sz w:val="24"/>
          <w:rtl/>
          <w:lang w:bidi="ar-SA"/>
        </w:rPr>
        <w:t xml:space="preserve"> </w:t>
      </w:r>
      <w:r w:rsidRPr="000F4F22">
        <w:rPr>
          <w:rFonts w:ascii="David" w:eastAsia="Calibri" w:hAnsi="David"/>
          <w:sz w:val="24"/>
          <w:rtl/>
        </w:rPr>
        <w:t>סבירה</w:t>
      </w:r>
      <w:r w:rsidRPr="000F4F22">
        <w:rPr>
          <w:rFonts w:ascii="David" w:eastAsia="Calibri" w:hAnsi="David"/>
          <w:sz w:val="24"/>
          <w:rtl/>
          <w:lang w:bidi="ar-SA"/>
        </w:rPr>
        <w:t xml:space="preserve">, </w:t>
      </w:r>
      <w:r w:rsidRPr="000F4F22">
        <w:rPr>
          <w:rFonts w:ascii="David" w:eastAsia="Calibri" w:hAnsi="David"/>
          <w:sz w:val="24"/>
          <w:rtl/>
        </w:rPr>
        <w:t>פיזית</w:t>
      </w:r>
      <w:r w:rsidRPr="000F4F22">
        <w:rPr>
          <w:rFonts w:ascii="David" w:eastAsia="Calibri" w:hAnsi="David"/>
          <w:sz w:val="24"/>
          <w:rtl/>
          <w:lang w:bidi="ar-SA"/>
        </w:rPr>
        <w:t xml:space="preserve"> </w:t>
      </w:r>
      <w:r w:rsidRPr="000F4F22">
        <w:rPr>
          <w:rFonts w:ascii="David" w:eastAsia="Calibri" w:hAnsi="David"/>
          <w:sz w:val="24"/>
          <w:rtl/>
        </w:rPr>
        <w:t>וכלכלית</w:t>
      </w:r>
      <w:r w:rsidRPr="000F4F22">
        <w:rPr>
          <w:rFonts w:ascii="David" w:eastAsia="Calibri" w:hAnsi="David"/>
          <w:sz w:val="24"/>
          <w:rtl/>
          <w:lang w:bidi="ar-SA"/>
        </w:rPr>
        <w:t xml:space="preserve">, </w:t>
      </w:r>
      <w:r w:rsidRPr="000F4F22">
        <w:rPr>
          <w:rFonts w:ascii="David" w:eastAsia="Calibri" w:hAnsi="David"/>
          <w:sz w:val="24"/>
          <w:rtl/>
        </w:rPr>
        <w:t>לכמות</w:t>
      </w:r>
      <w:r w:rsidRPr="000F4F22">
        <w:rPr>
          <w:rFonts w:ascii="David" w:eastAsia="Calibri" w:hAnsi="David"/>
          <w:sz w:val="24"/>
          <w:rtl/>
          <w:lang w:bidi="ar-SA"/>
        </w:rPr>
        <w:t xml:space="preserve"> </w:t>
      </w:r>
      <w:r w:rsidRPr="000F4F22">
        <w:rPr>
          <w:rFonts w:ascii="David" w:eastAsia="Calibri" w:hAnsi="David"/>
          <w:sz w:val="24"/>
          <w:rtl/>
        </w:rPr>
        <w:t>מספקת</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 xml:space="preserve"> </w:t>
      </w:r>
      <w:r w:rsidRPr="000F4F22">
        <w:rPr>
          <w:rFonts w:ascii="David" w:eastAsia="Calibri" w:hAnsi="David"/>
          <w:sz w:val="24"/>
          <w:rtl/>
        </w:rPr>
        <w:t>בריא</w:t>
      </w:r>
      <w:r w:rsidRPr="000F4F22">
        <w:rPr>
          <w:rFonts w:ascii="David" w:eastAsia="Calibri" w:hAnsi="David"/>
          <w:sz w:val="24"/>
          <w:rtl/>
          <w:lang w:bidi="ar-SA"/>
        </w:rPr>
        <w:t xml:space="preserve"> </w:t>
      </w:r>
      <w:r w:rsidRPr="000F4F22">
        <w:rPr>
          <w:rFonts w:ascii="David" w:eastAsia="Calibri" w:hAnsi="David"/>
          <w:sz w:val="24"/>
          <w:rtl/>
        </w:rPr>
        <w:t>ומזין</w:t>
      </w:r>
      <w:r w:rsidRPr="000F4F22">
        <w:rPr>
          <w:rFonts w:ascii="David" w:eastAsia="Calibri" w:hAnsi="David"/>
          <w:sz w:val="24"/>
          <w:rtl/>
          <w:lang w:bidi="ar-SA"/>
        </w:rPr>
        <w:t xml:space="preserve">, </w:t>
      </w:r>
      <w:r w:rsidRPr="000F4F22">
        <w:rPr>
          <w:rFonts w:ascii="David" w:eastAsia="Calibri" w:hAnsi="David"/>
          <w:sz w:val="24"/>
          <w:rtl/>
        </w:rPr>
        <w:t>אשר</w:t>
      </w:r>
      <w:r w:rsidRPr="000F4F22">
        <w:rPr>
          <w:rFonts w:ascii="David" w:eastAsia="Calibri" w:hAnsi="David"/>
          <w:sz w:val="24"/>
          <w:rtl/>
          <w:lang w:bidi="ar-SA"/>
        </w:rPr>
        <w:t xml:space="preserve"> </w:t>
      </w:r>
      <w:r w:rsidRPr="000F4F22">
        <w:rPr>
          <w:rFonts w:ascii="David" w:eastAsia="Calibri" w:hAnsi="David"/>
          <w:sz w:val="24"/>
          <w:rtl/>
        </w:rPr>
        <w:t>מתאים</w:t>
      </w:r>
      <w:r w:rsidRPr="000F4F22">
        <w:rPr>
          <w:rFonts w:ascii="David" w:eastAsia="Calibri" w:hAnsi="David"/>
          <w:sz w:val="24"/>
          <w:rtl/>
          <w:lang w:bidi="ar-SA"/>
        </w:rPr>
        <w:t xml:space="preserve"> </w:t>
      </w:r>
      <w:r w:rsidRPr="000F4F22">
        <w:rPr>
          <w:rFonts w:ascii="David" w:eastAsia="Calibri" w:hAnsi="David"/>
          <w:sz w:val="24"/>
          <w:rtl/>
        </w:rPr>
        <w:t>להעדפותיהם</w:t>
      </w:r>
      <w:r w:rsidRPr="000F4F22">
        <w:rPr>
          <w:rFonts w:ascii="David" w:eastAsia="Calibri" w:hAnsi="David"/>
          <w:sz w:val="24"/>
          <w:rtl/>
          <w:lang w:bidi="ar-SA"/>
        </w:rPr>
        <w:t xml:space="preserve"> </w:t>
      </w:r>
      <w:r w:rsidRPr="000F4F22">
        <w:rPr>
          <w:rFonts w:ascii="David" w:eastAsia="Calibri" w:hAnsi="David"/>
          <w:sz w:val="24"/>
          <w:rtl/>
        </w:rPr>
        <w:t>ולצורכיהם</w:t>
      </w:r>
      <w:r w:rsidRPr="000F4F22">
        <w:rPr>
          <w:rFonts w:ascii="David" w:eastAsia="Calibri" w:hAnsi="David"/>
          <w:sz w:val="24"/>
          <w:rtl/>
          <w:lang w:bidi="ar-SA"/>
        </w:rPr>
        <w:t xml:space="preserve"> </w:t>
      </w:r>
      <w:r w:rsidRPr="000F4F22">
        <w:rPr>
          <w:rFonts w:ascii="David" w:eastAsia="Calibri" w:hAnsi="David"/>
          <w:sz w:val="24"/>
          <w:rtl/>
        </w:rPr>
        <w:t>התזונתיים</w:t>
      </w:r>
      <w:r w:rsidRPr="000F4F22">
        <w:rPr>
          <w:rFonts w:ascii="David" w:eastAsia="Calibri" w:hAnsi="David"/>
          <w:sz w:val="24"/>
          <w:rtl/>
          <w:lang w:bidi="ar-SA"/>
        </w:rPr>
        <w:t xml:space="preserve"> </w:t>
      </w:r>
      <w:r w:rsidRPr="000F4F22">
        <w:rPr>
          <w:rFonts w:ascii="David" w:eastAsia="Calibri" w:hAnsi="David"/>
          <w:sz w:val="24"/>
          <w:rtl/>
        </w:rPr>
        <w:t>והתרבותיים</w:t>
      </w:r>
      <w:r w:rsidRPr="000F4F22">
        <w:rPr>
          <w:rFonts w:ascii="David" w:eastAsia="Calibri" w:hAnsi="David"/>
          <w:sz w:val="24"/>
          <w:rtl/>
          <w:lang w:bidi="ar-SA"/>
        </w:rPr>
        <w:t xml:space="preserve"> </w:t>
      </w:r>
      <w:r w:rsidRPr="000F4F22">
        <w:rPr>
          <w:rFonts w:ascii="David" w:eastAsia="Calibri" w:hAnsi="David"/>
          <w:sz w:val="24"/>
          <w:rtl/>
        </w:rPr>
        <w:t>ומאפשר</w:t>
      </w:r>
      <w:r w:rsidRPr="000F4F22">
        <w:rPr>
          <w:rFonts w:ascii="David" w:eastAsia="Calibri" w:hAnsi="David"/>
          <w:sz w:val="24"/>
          <w:rtl/>
          <w:lang w:bidi="ar-SA"/>
        </w:rPr>
        <w:t xml:space="preserve"> </w:t>
      </w:r>
      <w:r w:rsidRPr="000F4F22">
        <w:rPr>
          <w:rFonts w:ascii="David" w:eastAsia="Calibri" w:hAnsi="David"/>
          <w:sz w:val="24"/>
          <w:rtl/>
        </w:rPr>
        <w:t>חיים</w:t>
      </w:r>
      <w:r w:rsidRPr="000F4F22">
        <w:rPr>
          <w:rFonts w:ascii="David" w:eastAsia="Calibri" w:hAnsi="David"/>
          <w:sz w:val="24"/>
          <w:rtl/>
          <w:lang w:bidi="ar-SA"/>
        </w:rPr>
        <w:t xml:space="preserve"> </w:t>
      </w:r>
      <w:r w:rsidRPr="000F4F22">
        <w:rPr>
          <w:rFonts w:ascii="David" w:eastAsia="Calibri" w:hAnsi="David"/>
          <w:sz w:val="24"/>
          <w:rtl/>
        </w:rPr>
        <w:t>פעילים</w:t>
      </w:r>
      <w:r w:rsidRPr="000F4F22">
        <w:rPr>
          <w:rFonts w:ascii="David" w:eastAsia="Calibri" w:hAnsi="David" w:hint="cs"/>
          <w:sz w:val="24"/>
          <w:rtl/>
        </w:rPr>
        <w:t xml:space="preserve"> ובריאים</w:t>
      </w:r>
      <w:r w:rsidRPr="000F4F22">
        <w:rPr>
          <w:rFonts w:ascii="David" w:eastAsia="Calibri" w:hAnsi="David"/>
          <w:sz w:val="24"/>
          <w:vertAlign w:val="superscript"/>
          <w:rtl/>
        </w:rPr>
        <w:footnoteReference w:id="1"/>
      </w:r>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color w:val="333333"/>
          <w:sz w:val="24"/>
          <w:shd w:val="clear" w:color="auto" w:fill="FFFFFF"/>
          <w:rtl/>
          <w:lang w:bidi="ar-SA"/>
        </w:rPr>
      </w:pPr>
      <w:r w:rsidRPr="000F4F22">
        <w:rPr>
          <w:rFonts w:ascii="David" w:eastAsia="Calibri" w:hAnsi="David"/>
          <w:sz w:val="24"/>
          <w:rtl/>
        </w:rPr>
        <w:t>גישה</w:t>
      </w:r>
      <w:r w:rsidRPr="000F4F22">
        <w:rPr>
          <w:rFonts w:ascii="David" w:eastAsia="Calibri" w:hAnsi="David"/>
          <w:sz w:val="24"/>
          <w:rtl/>
          <w:lang w:bidi="ar-SA"/>
        </w:rPr>
        <w:t xml:space="preserve"> </w:t>
      </w:r>
      <w:r w:rsidRPr="000F4F22">
        <w:rPr>
          <w:rFonts w:ascii="David" w:eastAsia="Calibri" w:hAnsi="David"/>
          <w:sz w:val="24"/>
          <w:rtl/>
        </w:rPr>
        <w:t>למזון</w:t>
      </w:r>
      <w:r w:rsidRPr="000F4F22">
        <w:rPr>
          <w:rFonts w:ascii="David" w:eastAsia="Calibri" w:hAnsi="David"/>
          <w:sz w:val="24"/>
          <w:rtl/>
          <w:lang w:bidi="ar-SA"/>
        </w:rPr>
        <w:t xml:space="preserve"> </w:t>
      </w:r>
      <w:r w:rsidRPr="000F4F22">
        <w:rPr>
          <w:rFonts w:ascii="David" w:eastAsia="Calibri" w:hAnsi="David"/>
          <w:sz w:val="24"/>
          <w:rtl/>
        </w:rPr>
        <w:t>ושמירה</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sz w:val="24"/>
          <w:rtl/>
          <w:lang w:bidi="ar-SA"/>
        </w:rPr>
        <w:t xml:space="preserve"> </w:t>
      </w:r>
      <w:r w:rsidRPr="000F4F22">
        <w:rPr>
          <w:rFonts w:ascii="David" w:eastAsia="Calibri" w:hAnsi="David"/>
          <w:sz w:val="24"/>
          <w:rtl/>
        </w:rPr>
        <w:t>רמת</w:t>
      </w:r>
      <w:r w:rsidRPr="000F4F22">
        <w:rPr>
          <w:rFonts w:ascii="David" w:eastAsia="Calibri" w:hAnsi="David"/>
          <w:sz w:val="24"/>
          <w:rtl/>
          <w:lang w:bidi="ar-SA"/>
        </w:rPr>
        <w:t xml:space="preserve"> </w:t>
      </w:r>
      <w:r w:rsidRPr="000F4F22">
        <w:rPr>
          <w:rFonts w:ascii="David" w:eastAsia="Calibri" w:hAnsi="David"/>
          <w:sz w:val="24"/>
          <w:rtl/>
        </w:rPr>
        <w:t>תזונה</w:t>
      </w:r>
      <w:r w:rsidRPr="000F4F22">
        <w:rPr>
          <w:rFonts w:ascii="David" w:eastAsia="Calibri" w:hAnsi="David"/>
          <w:sz w:val="24"/>
          <w:rtl/>
          <w:lang w:bidi="ar-SA"/>
        </w:rPr>
        <w:t xml:space="preserve"> </w:t>
      </w:r>
      <w:r w:rsidRPr="000F4F22">
        <w:rPr>
          <w:rFonts w:ascii="David" w:eastAsia="Calibri" w:hAnsi="David"/>
          <w:sz w:val="24"/>
          <w:rtl/>
        </w:rPr>
        <w:t>נאותה</w:t>
      </w:r>
      <w:r w:rsidRPr="000F4F22">
        <w:rPr>
          <w:rFonts w:ascii="David" w:eastAsia="Calibri" w:hAnsi="David"/>
          <w:sz w:val="24"/>
          <w:rtl/>
          <w:lang w:bidi="ar-SA"/>
        </w:rPr>
        <w:t xml:space="preserve"> </w:t>
      </w:r>
      <w:r w:rsidRPr="000F4F22">
        <w:rPr>
          <w:rFonts w:ascii="David" w:eastAsia="Calibri" w:hAnsi="David" w:hint="cs"/>
          <w:sz w:val="24"/>
          <w:rtl/>
        </w:rPr>
        <w:t>הן</w:t>
      </w:r>
      <w:r w:rsidRPr="000F4F22">
        <w:rPr>
          <w:rFonts w:ascii="David" w:eastAsia="Calibri" w:hAnsi="David"/>
          <w:sz w:val="24"/>
          <w:rtl/>
          <w:lang w:bidi="ar-SA"/>
        </w:rPr>
        <w:t xml:space="preserve"> </w:t>
      </w:r>
      <w:r w:rsidRPr="000F4F22">
        <w:rPr>
          <w:rFonts w:ascii="David" w:eastAsia="Calibri" w:hAnsi="David"/>
          <w:sz w:val="24"/>
          <w:rtl/>
        </w:rPr>
        <w:t>מרכיבים</w:t>
      </w:r>
      <w:r w:rsidRPr="000F4F22">
        <w:rPr>
          <w:rFonts w:ascii="David" w:eastAsia="Calibri" w:hAnsi="David"/>
          <w:sz w:val="24"/>
          <w:rtl/>
          <w:lang w:bidi="ar-SA"/>
        </w:rPr>
        <w:t xml:space="preserve"> </w:t>
      </w:r>
      <w:r w:rsidRPr="000F4F22">
        <w:rPr>
          <w:rFonts w:ascii="David" w:eastAsia="Calibri" w:hAnsi="David"/>
          <w:sz w:val="24"/>
          <w:rtl/>
        </w:rPr>
        <w:t>מכריעים</w:t>
      </w:r>
      <w:r w:rsidRPr="000F4F22">
        <w:rPr>
          <w:rFonts w:ascii="David" w:eastAsia="Calibri" w:hAnsi="David"/>
          <w:sz w:val="24"/>
          <w:rtl/>
          <w:lang w:bidi="ar-SA"/>
        </w:rPr>
        <w:t xml:space="preserve"> </w:t>
      </w:r>
      <w:r w:rsidRPr="000F4F22">
        <w:rPr>
          <w:rFonts w:ascii="David" w:eastAsia="Calibri" w:hAnsi="David"/>
          <w:sz w:val="24"/>
          <w:rtl/>
        </w:rPr>
        <w:t>ביכולת</w:t>
      </w:r>
      <w:r w:rsidRPr="000F4F22">
        <w:rPr>
          <w:rFonts w:ascii="David" w:eastAsia="Calibri" w:hAnsi="David"/>
          <w:sz w:val="24"/>
          <w:rtl/>
          <w:lang w:bidi="ar-SA"/>
        </w:rPr>
        <w:t xml:space="preserve"> </w:t>
      </w:r>
      <w:r w:rsidRPr="000F4F22">
        <w:rPr>
          <w:rFonts w:ascii="David" w:eastAsia="Calibri" w:hAnsi="David"/>
          <w:sz w:val="24"/>
          <w:rtl/>
        </w:rPr>
        <w:t>השרידות</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hint="cs"/>
          <w:sz w:val="24"/>
          <w:rtl/>
        </w:rPr>
        <w:t>בני אדם</w:t>
      </w:r>
      <w:r w:rsidRPr="000F4F22">
        <w:rPr>
          <w:rFonts w:ascii="David" w:eastAsia="Calibri" w:hAnsi="David"/>
          <w:sz w:val="24"/>
          <w:rtl/>
          <w:lang w:bidi="ar-SA"/>
        </w:rPr>
        <w:t xml:space="preserve"> </w:t>
      </w:r>
      <w:r w:rsidRPr="000F4F22">
        <w:rPr>
          <w:rFonts w:ascii="David" w:eastAsia="Calibri" w:hAnsi="David"/>
          <w:sz w:val="24"/>
          <w:rtl/>
        </w:rPr>
        <w:t>בשלבים</w:t>
      </w:r>
      <w:r w:rsidRPr="000F4F22">
        <w:rPr>
          <w:rFonts w:ascii="David" w:eastAsia="Calibri" w:hAnsi="David"/>
          <w:sz w:val="24"/>
          <w:rtl/>
          <w:lang w:bidi="ar-SA"/>
        </w:rPr>
        <w:t xml:space="preserve"> </w:t>
      </w:r>
      <w:r w:rsidRPr="000F4F22">
        <w:rPr>
          <w:rFonts w:ascii="David" w:eastAsia="Calibri" w:hAnsi="David"/>
          <w:sz w:val="24"/>
          <w:rtl/>
        </w:rPr>
        <w:t>הראשונים</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מצב</w:t>
      </w:r>
      <w:r w:rsidRPr="000F4F22">
        <w:rPr>
          <w:rFonts w:ascii="David" w:eastAsia="Calibri" w:hAnsi="David"/>
          <w:sz w:val="24"/>
          <w:rtl/>
          <w:lang w:bidi="ar-SA"/>
        </w:rPr>
        <w:t xml:space="preserve"> </w:t>
      </w:r>
      <w:r w:rsidRPr="000F4F22">
        <w:rPr>
          <w:rFonts w:ascii="David" w:eastAsia="Calibri" w:hAnsi="David"/>
          <w:sz w:val="24"/>
          <w:rtl/>
        </w:rPr>
        <w:t>חירום</w:t>
      </w:r>
      <w:r w:rsidRPr="000F4F22">
        <w:rPr>
          <w:rFonts w:ascii="David" w:eastAsia="Calibri" w:hAnsi="David"/>
          <w:sz w:val="24"/>
          <w:rtl/>
          <w:lang w:bidi="ar-SA"/>
        </w:rPr>
        <w:t>.</w:t>
      </w:r>
      <w:r w:rsidRPr="000F4F22">
        <w:rPr>
          <w:rFonts w:ascii="David" w:eastAsia="Calibri" w:hAnsi="David" w:hint="cs"/>
          <w:sz w:val="24"/>
          <w:rtl/>
        </w:rPr>
        <w:t xml:space="preserve"> </w:t>
      </w:r>
      <w:r w:rsidRPr="000F4F22">
        <w:rPr>
          <w:rFonts w:ascii="David" w:eastAsia="Calibri" w:hAnsi="David"/>
          <w:sz w:val="24"/>
          <w:rtl/>
        </w:rPr>
        <w:t>בעת</w:t>
      </w:r>
      <w:r w:rsidRPr="000F4F22">
        <w:rPr>
          <w:rFonts w:ascii="David" w:eastAsia="Calibri" w:hAnsi="David"/>
          <w:sz w:val="24"/>
          <w:rtl/>
          <w:lang w:bidi="ar-SA"/>
        </w:rPr>
        <w:t xml:space="preserve"> </w:t>
      </w:r>
      <w:r w:rsidRPr="000F4F22">
        <w:rPr>
          <w:rFonts w:ascii="David" w:eastAsia="Calibri" w:hAnsi="David"/>
          <w:sz w:val="24"/>
          <w:rtl/>
        </w:rPr>
        <w:t>חירום</w:t>
      </w:r>
      <w:r w:rsidRPr="000F4F22">
        <w:rPr>
          <w:rFonts w:ascii="David" w:eastAsia="Calibri" w:hAnsi="David"/>
          <w:sz w:val="24"/>
          <w:rtl/>
          <w:lang w:bidi="ar-SA"/>
        </w:rPr>
        <w:t xml:space="preserve"> </w:t>
      </w:r>
      <w:r w:rsidRPr="000F4F22">
        <w:rPr>
          <w:rFonts w:ascii="David" w:eastAsia="Calibri" w:hAnsi="David"/>
          <w:sz w:val="24"/>
          <w:rtl/>
        </w:rPr>
        <w:t>קיים</w:t>
      </w:r>
      <w:r w:rsidRPr="000F4F22">
        <w:rPr>
          <w:rFonts w:ascii="David" w:eastAsia="Calibri" w:hAnsi="David"/>
          <w:sz w:val="24"/>
          <w:rtl/>
          <w:lang w:bidi="ar-SA"/>
        </w:rPr>
        <w:t xml:space="preserve"> </w:t>
      </w:r>
      <w:r w:rsidRPr="000F4F22">
        <w:rPr>
          <w:rFonts w:ascii="David" w:eastAsia="Calibri" w:hAnsi="David"/>
          <w:sz w:val="24"/>
          <w:rtl/>
        </w:rPr>
        <w:t>אתגר</w:t>
      </w:r>
      <w:r w:rsidRPr="000F4F22">
        <w:rPr>
          <w:rFonts w:ascii="David" w:eastAsia="Calibri" w:hAnsi="David"/>
          <w:sz w:val="24"/>
          <w:rtl/>
          <w:lang w:bidi="ar-SA"/>
        </w:rPr>
        <w:t xml:space="preserve"> </w:t>
      </w:r>
      <w:r w:rsidRPr="000F4F22">
        <w:rPr>
          <w:rFonts w:ascii="David" w:eastAsia="Calibri" w:hAnsi="David" w:hint="cs"/>
          <w:sz w:val="24"/>
          <w:rtl/>
        </w:rPr>
        <w:t>ניכר</w:t>
      </w:r>
      <w:r w:rsidRPr="000F4F22">
        <w:rPr>
          <w:rFonts w:ascii="David" w:eastAsia="Calibri" w:hAnsi="David"/>
          <w:sz w:val="24"/>
          <w:rtl/>
          <w:lang w:bidi="ar-SA"/>
        </w:rPr>
        <w:t xml:space="preserve"> </w:t>
      </w:r>
      <w:r w:rsidRPr="000F4F22">
        <w:rPr>
          <w:rFonts w:ascii="David" w:eastAsia="Calibri" w:hAnsi="David" w:hint="cs"/>
          <w:sz w:val="24"/>
          <w:rtl/>
        </w:rPr>
        <w:t>ב</w:t>
      </w:r>
      <w:r w:rsidRPr="000F4F22">
        <w:rPr>
          <w:rFonts w:ascii="David" w:eastAsia="Calibri" w:hAnsi="David"/>
          <w:sz w:val="24"/>
          <w:rtl/>
        </w:rPr>
        <w:t>אספקת</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 xml:space="preserve"> </w:t>
      </w:r>
      <w:r w:rsidRPr="000F4F22">
        <w:rPr>
          <w:rFonts w:ascii="David" w:eastAsia="Calibri" w:hAnsi="David"/>
          <w:sz w:val="24"/>
          <w:rtl/>
        </w:rPr>
        <w:t>מספק</w:t>
      </w:r>
      <w:r w:rsidRPr="000F4F22">
        <w:rPr>
          <w:rFonts w:ascii="David" w:eastAsia="Calibri" w:hAnsi="David"/>
          <w:sz w:val="24"/>
          <w:rtl/>
          <w:lang w:bidi="ar-SA"/>
        </w:rPr>
        <w:t xml:space="preserve"> </w:t>
      </w:r>
      <w:r w:rsidRPr="000F4F22">
        <w:rPr>
          <w:rFonts w:ascii="David" w:eastAsia="Calibri" w:hAnsi="David"/>
          <w:sz w:val="24"/>
          <w:rtl/>
        </w:rPr>
        <w:t>ומאוזן</w:t>
      </w:r>
      <w:r w:rsidRPr="000F4F22">
        <w:rPr>
          <w:rFonts w:ascii="David" w:eastAsia="Calibri" w:hAnsi="David" w:hint="cs"/>
          <w:sz w:val="24"/>
          <w:rtl/>
        </w:rPr>
        <w:t>,</w:t>
      </w:r>
      <w:r w:rsidRPr="000F4F22">
        <w:rPr>
          <w:rFonts w:ascii="David" w:eastAsia="Calibri" w:hAnsi="David"/>
          <w:sz w:val="24"/>
          <w:rtl/>
          <w:lang w:bidi="ar-SA"/>
        </w:rPr>
        <w:t xml:space="preserve"> </w:t>
      </w:r>
      <w:r w:rsidRPr="000F4F22">
        <w:rPr>
          <w:rFonts w:ascii="David" w:eastAsia="Calibri" w:hAnsi="David"/>
          <w:sz w:val="24"/>
          <w:rtl/>
        </w:rPr>
        <w:t>הנחוץ</w:t>
      </w:r>
      <w:r w:rsidRPr="000F4F22">
        <w:rPr>
          <w:rFonts w:ascii="David" w:eastAsia="Calibri" w:hAnsi="David"/>
          <w:sz w:val="24"/>
          <w:rtl/>
          <w:lang w:bidi="ar-SA"/>
        </w:rPr>
        <w:t xml:space="preserve"> </w:t>
      </w:r>
      <w:r w:rsidRPr="000F4F22">
        <w:rPr>
          <w:rFonts w:ascii="David" w:eastAsia="Calibri" w:hAnsi="David"/>
          <w:sz w:val="24"/>
          <w:rtl/>
        </w:rPr>
        <w:t>לשמירה</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sz w:val="24"/>
          <w:rtl/>
          <w:lang w:bidi="ar-SA"/>
        </w:rPr>
        <w:t xml:space="preserve"> </w:t>
      </w:r>
      <w:r w:rsidRPr="000F4F22">
        <w:rPr>
          <w:rFonts w:ascii="David" w:eastAsia="Calibri" w:hAnsi="David"/>
          <w:sz w:val="24"/>
          <w:rtl/>
        </w:rPr>
        <w:t>החוסן</w:t>
      </w:r>
      <w:r w:rsidRPr="000F4F22">
        <w:rPr>
          <w:rFonts w:ascii="David" w:eastAsia="Calibri" w:hAnsi="David"/>
          <w:sz w:val="24"/>
          <w:rtl/>
          <w:lang w:bidi="ar-SA"/>
        </w:rPr>
        <w:t xml:space="preserve"> </w:t>
      </w:r>
      <w:r w:rsidRPr="000F4F22">
        <w:rPr>
          <w:rFonts w:ascii="David" w:eastAsia="Calibri" w:hAnsi="David"/>
          <w:sz w:val="24"/>
          <w:rtl/>
        </w:rPr>
        <w:t>הלאומי</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sz w:val="24"/>
          <w:rtl/>
          <w:lang w:bidi="ar-SA"/>
        </w:rPr>
        <w:t xml:space="preserve"> </w:t>
      </w:r>
      <w:r w:rsidRPr="000F4F22">
        <w:rPr>
          <w:rFonts w:ascii="David" w:eastAsia="Calibri" w:hAnsi="David"/>
          <w:sz w:val="24"/>
          <w:rtl/>
        </w:rPr>
        <w:t>יכולת</w:t>
      </w:r>
      <w:r w:rsidRPr="000F4F22">
        <w:rPr>
          <w:rFonts w:ascii="David" w:eastAsia="Calibri" w:hAnsi="David"/>
          <w:sz w:val="24"/>
          <w:rtl/>
          <w:lang w:bidi="ar-SA"/>
        </w:rPr>
        <w:t xml:space="preserve"> </w:t>
      </w:r>
      <w:r w:rsidRPr="000F4F22">
        <w:rPr>
          <w:rFonts w:ascii="David" w:eastAsia="Calibri" w:hAnsi="David"/>
          <w:sz w:val="24"/>
          <w:rtl/>
        </w:rPr>
        <w:t>האזרחים</w:t>
      </w:r>
      <w:r w:rsidRPr="000F4F22">
        <w:rPr>
          <w:rFonts w:ascii="David" w:eastAsia="Calibri" w:hAnsi="David"/>
          <w:sz w:val="24"/>
          <w:rtl/>
          <w:lang w:bidi="ar-SA"/>
        </w:rPr>
        <w:t xml:space="preserve"> </w:t>
      </w:r>
      <w:r w:rsidRPr="000F4F22">
        <w:rPr>
          <w:rFonts w:ascii="David" w:eastAsia="Calibri" w:hAnsi="David"/>
          <w:sz w:val="24"/>
          <w:rtl/>
        </w:rPr>
        <w:t>לתפקד</w:t>
      </w:r>
      <w:r w:rsidRPr="000F4F22">
        <w:rPr>
          <w:rFonts w:ascii="David" w:eastAsia="Calibri" w:hAnsi="David"/>
          <w:sz w:val="24"/>
          <w:rtl/>
          <w:lang w:bidi="ar-SA"/>
        </w:rPr>
        <w:t xml:space="preserve"> </w:t>
      </w:r>
      <w:r w:rsidRPr="000F4F22">
        <w:rPr>
          <w:rFonts w:ascii="David" w:eastAsia="Calibri" w:hAnsi="David"/>
          <w:sz w:val="24"/>
          <w:rtl/>
        </w:rPr>
        <w:t>בצורה</w:t>
      </w:r>
      <w:r w:rsidRPr="000F4F22">
        <w:rPr>
          <w:rFonts w:ascii="David" w:eastAsia="Calibri" w:hAnsi="David"/>
          <w:sz w:val="24"/>
          <w:rtl/>
          <w:lang w:bidi="ar-SA"/>
        </w:rPr>
        <w:t xml:space="preserve"> </w:t>
      </w:r>
      <w:r w:rsidRPr="000F4F22">
        <w:rPr>
          <w:rFonts w:ascii="David" w:eastAsia="Calibri" w:hAnsi="David"/>
          <w:sz w:val="24"/>
          <w:rtl/>
        </w:rPr>
        <w:t>מיטבית</w:t>
      </w:r>
      <w:r w:rsidRPr="000F4F22">
        <w:rPr>
          <w:rFonts w:ascii="David" w:eastAsia="Calibri" w:hAnsi="David"/>
          <w:sz w:val="24"/>
          <w:rtl/>
          <w:lang w:bidi="ar-SA"/>
        </w:rPr>
        <w:t xml:space="preserve"> </w:t>
      </w:r>
      <w:r w:rsidRPr="000F4F22">
        <w:rPr>
          <w:rFonts w:ascii="David" w:eastAsia="Calibri" w:hAnsi="David"/>
          <w:sz w:val="24"/>
          <w:rtl/>
        </w:rPr>
        <w:t>ועל</w:t>
      </w:r>
      <w:r w:rsidRPr="000F4F22">
        <w:rPr>
          <w:rFonts w:ascii="David" w:eastAsia="Calibri" w:hAnsi="David"/>
          <w:sz w:val="24"/>
          <w:rtl/>
          <w:lang w:bidi="ar-SA"/>
        </w:rPr>
        <w:t xml:space="preserve"> </w:t>
      </w:r>
      <w:r w:rsidRPr="000F4F22">
        <w:rPr>
          <w:rFonts w:ascii="David" w:eastAsia="Calibri" w:hAnsi="David"/>
          <w:sz w:val="24"/>
          <w:rtl/>
        </w:rPr>
        <w:t>יכולת</w:t>
      </w:r>
      <w:r w:rsidRPr="000F4F22">
        <w:rPr>
          <w:rFonts w:ascii="David" w:eastAsia="Calibri" w:hAnsi="David"/>
          <w:sz w:val="24"/>
          <w:rtl/>
          <w:lang w:bidi="ar-SA"/>
        </w:rPr>
        <w:t xml:space="preserve"> </w:t>
      </w:r>
      <w:r w:rsidRPr="000F4F22">
        <w:rPr>
          <w:rFonts w:ascii="David" w:eastAsia="Calibri" w:hAnsi="David"/>
          <w:sz w:val="24"/>
          <w:rtl/>
        </w:rPr>
        <w:t>הצבא</w:t>
      </w:r>
      <w:r w:rsidRPr="000F4F22">
        <w:rPr>
          <w:rFonts w:ascii="David" w:eastAsia="Calibri" w:hAnsi="David"/>
          <w:sz w:val="24"/>
          <w:rtl/>
          <w:lang w:bidi="ar-SA"/>
        </w:rPr>
        <w:t xml:space="preserve"> </w:t>
      </w:r>
      <w:r w:rsidRPr="000F4F22">
        <w:rPr>
          <w:rFonts w:ascii="David" w:eastAsia="Calibri" w:hAnsi="David"/>
          <w:sz w:val="24"/>
          <w:rtl/>
        </w:rPr>
        <w:t>לקיים</w:t>
      </w:r>
      <w:r w:rsidRPr="000F4F22">
        <w:rPr>
          <w:rFonts w:ascii="David" w:eastAsia="Calibri" w:hAnsi="David"/>
          <w:sz w:val="24"/>
          <w:rtl/>
          <w:lang w:bidi="ar-SA"/>
        </w:rPr>
        <w:t xml:space="preserve"> </w:t>
      </w:r>
      <w:r w:rsidRPr="000F4F22">
        <w:rPr>
          <w:rFonts w:ascii="David" w:eastAsia="Calibri" w:hAnsi="David"/>
          <w:sz w:val="24"/>
          <w:rtl/>
        </w:rPr>
        <w:t>לחימה</w:t>
      </w:r>
      <w:r w:rsidRPr="000F4F22">
        <w:rPr>
          <w:rFonts w:ascii="David" w:eastAsia="Calibri" w:hAnsi="David"/>
          <w:sz w:val="24"/>
          <w:rtl/>
          <w:lang w:bidi="ar-SA"/>
        </w:rPr>
        <w:t xml:space="preserve"> </w:t>
      </w:r>
      <w:r w:rsidRPr="000F4F22">
        <w:rPr>
          <w:rFonts w:ascii="David" w:eastAsia="Calibri" w:hAnsi="David"/>
          <w:sz w:val="24"/>
          <w:rtl/>
        </w:rPr>
        <w:t>מתמשכת</w:t>
      </w:r>
      <w:r w:rsidRPr="000F4F22">
        <w:rPr>
          <w:rFonts w:ascii="David" w:eastAsia="Calibri" w:hAnsi="David"/>
          <w:sz w:val="24"/>
          <w:rtl/>
          <w:lang w:bidi="ar-SA"/>
        </w:rPr>
        <w:t xml:space="preserve">. </w:t>
      </w:r>
      <w:r w:rsidRPr="000F4F22">
        <w:rPr>
          <w:rFonts w:ascii="David" w:eastAsia="Calibri" w:hAnsi="David"/>
          <w:sz w:val="24"/>
          <w:rtl/>
        </w:rPr>
        <w:t>ישראל</w:t>
      </w:r>
      <w:r w:rsidRPr="000F4F22">
        <w:rPr>
          <w:rFonts w:ascii="David" w:eastAsia="Calibri" w:hAnsi="David"/>
          <w:sz w:val="24"/>
          <w:rtl/>
          <w:lang w:bidi="ar-SA"/>
        </w:rPr>
        <w:t xml:space="preserve"> </w:t>
      </w:r>
      <w:r w:rsidRPr="000F4F22">
        <w:rPr>
          <w:rFonts w:ascii="David" w:eastAsia="Calibri" w:hAnsi="David"/>
          <w:sz w:val="24"/>
          <w:rtl/>
        </w:rPr>
        <w:t>כ</w:t>
      </w:r>
      <w:r w:rsidRPr="000F4F22">
        <w:rPr>
          <w:rFonts w:ascii="David" w:eastAsia="Calibri" w:hAnsi="David"/>
          <w:sz w:val="24"/>
          <w:rtl/>
          <w:lang w:bidi="ar-SA"/>
        </w:rPr>
        <w:t>"</w:t>
      </w:r>
      <w:r w:rsidRPr="000F4F22">
        <w:rPr>
          <w:rFonts w:ascii="David" w:eastAsia="Calibri" w:hAnsi="David"/>
          <w:sz w:val="24"/>
          <w:rtl/>
        </w:rPr>
        <w:t>מדינת</w:t>
      </w:r>
      <w:r w:rsidRPr="000F4F22">
        <w:rPr>
          <w:rFonts w:ascii="David" w:eastAsia="Calibri" w:hAnsi="David"/>
          <w:sz w:val="24"/>
          <w:rtl/>
          <w:lang w:bidi="ar-SA"/>
        </w:rPr>
        <w:t xml:space="preserve"> </w:t>
      </w:r>
      <w:r w:rsidRPr="000F4F22">
        <w:rPr>
          <w:rFonts w:ascii="David" w:eastAsia="Calibri" w:hAnsi="David"/>
          <w:sz w:val="24"/>
          <w:rtl/>
        </w:rPr>
        <w:t>אי</w:t>
      </w:r>
      <w:r w:rsidRPr="000F4F22">
        <w:rPr>
          <w:rFonts w:ascii="David" w:eastAsia="Calibri" w:hAnsi="David"/>
          <w:sz w:val="24"/>
          <w:rtl/>
          <w:lang w:bidi="ar-SA"/>
        </w:rPr>
        <w:t>"</w:t>
      </w:r>
      <w:r w:rsidRPr="000F4F22">
        <w:rPr>
          <w:rFonts w:ascii="David" w:eastAsia="Calibri" w:hAnsi="David"/>
          <w:sz w:val="24"/>
          <w:vertAlign w:val="superscript"/>
          <w:rtl/>
        </w:rPr>
        <w:footnoteReference w:id="2"/>
      </w:r>
      <w:r w:rsidRPr="000F4F22">
        <w:rPr>
          <w:rFonts w:ascii="David" w:eastAsia="Calibri" w:hAnsi="David"/>
          <w:sz w:val="24"/>
          <w:rtl/>
          <w:lang w:bidi="ar-SA"/>
        </w:rPr>
        <w:t xml:space="preserve">, </w:t>
      </w:r>
      <w:r w:rsidRPr="000F4F22">
        <w:rPr>
          <w:rFonts w:ascii="David" w:eastAsia="Calibri" w:hAnsi="David"/>
          <w:sz w:val="24"/>
          <w:rtl/>
        </w:rPr>
        <w:t>במובן</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יכולת</w:t>
      </w:r>
      <w:r w:rsidRPr="000F4F22">
        <w:rPr>
          <w:rFonts w:ascii="David" w:eastAsia="Calibri" w:hAnsi="David"/>
          <w:sz w:val="24"/>
          <w:rtl/>
          <w:lang w:bidi="ar-SA"/>
        </w:rPr>
        <w:t xml:space="preserve"> </w:t>
      </w:r>
      <w:r w:rsidRPr="000F4F22">
        <w:rPr>
          <w:rFonts w:ascii="David" w:eastAsia="Calibri" w:hAnsi="David"/>
          <w:sz w:val="24"/>
          <w:rtl/>
        </w:rPr>
        <w:t>מצומצמת</w:t>
      </w:r>
      <w:r w:rsidRPr="000F4F22">
        <w:rPr>
          <w:rFonts w:ascii="David" w:eastAsia="Calibri" w:hAnsi="David"/>
          <w:sz w:val="24"/>
          <w:rtl/>
          <w:lang w:bidi="ar-SA"/>
        </w:rPr>
        <w:t xml:space="preserve"> </w:t>
      </w:r>
      <w:r w:rsidRPr="000F4F22">
        <w:rPr>
          <w:rFonts w:ascii="David" w:eastAsia="Calibri" w:hAnsi="David"/>
          <w:sz w:val="24"/>
          <w:rtl/>
        </w:rPr>
        <w:t>להישען</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hint="cs"/>
          <w:sz w:val="24"/>
          <w:rtl/>
        </w:rPr>
        <w:t xml:space="preserve"> מדינות</w:t>
      </w:r>
      <w:r w:rsidRPr="000F4F22">
        <w:rPr>
          <w:rFonts w:ascii="David" w:eastAsia="Calibri" w:hAnsi="David"/>
          <w:sz w:val="24"/>
          <w:rtl/>
          <w:lang w:bidi="ar-SA"/>
        </w:rPr>
        <w:t xml:space="preserve"> </w:t>
      </w:r>
      <w:r w:rsidRPr="000F4F22">
        <w:rPr>
          <w:rFonts w:ascii="David" w:eastAsia="Calibri" w:hAnsi="David"/>
          <w:sz w:val="24"/>
          <w:rtl/>
        </w:rPr>
        <w:t>שכנות</w:t>
      </w:r>
      <w:r w:rsidRPr="000F4F22">
        <w:rPr>
          <w:rFonts w:ascii="David" w:eastAsia="Calibri" w:hAnsi="David"/>
          <w:sz w:val="24"/>
          <w:rtl/>
          <w:lang w:bidi="ar-SA"/>
        </w:rPr>
        <w:t xml:space="preserve">, </w:t>
      </w:r>
      <w:r w:rsidRPr="000F4F22">
        <w:rPr>
          <w:rFonts w:ascii="David" w:eastAsia="Calibri" w:hAnsi="David"/>
          <w:sz w:val="24"/>
          <w:rtl/>
        </w:rPr>
        <w:t>מחויבת</w:t>
      </w:r>
      <w:r w:rsidRPr="000F4F22">
        <w:rPr>
          <w:rFonts w:ascii="David" w:eastAsia="Calibri" w:hAnsi="David"/>
          <w:sz w:val="24"/>
          <w:rtl/>
          <w:lang w:bidi="ar-SA"/>
        </w:rPr>
        <w:t xml:space="preserve"> </w:t>
      </w:r>
      <w:r w:rsidRPr="000F4F22">
        <w:rPr>
          <w:rFonts w:ascii="David" w:eastAsia="Calibri" w:hAnsi="David" w:hint="cs"/>
          <w:sz w:val="24"/>
          <w:rtl/>
        </w:rPr>
        <w:t>לדאוג</w:t>
      </w:r>
      <w:r w:rsidRPr="000F4F22">
        <w:rPr>
          <w:rFonts w:ascii="David" w:eastAsia="Calibri" w:hAnsi="David"/>
          <w:sz w:val="24"/>
          <w:rtl/>
          <w:lang w:bidi="ar-SA"/>
        </w:rPr>
        <w:t xml:space="preserve"> </w:t>
      </w:r>
      <w:r w:rsidRPr="000F4F22">
        <w:rPr>
          <w:rFonts w:ascii="David" w:eastAsia="Calibri" w:hAnsi="David"/>
          <w:sz w:val="24"/>
          <w:rtl/>
        </w:rPr>
        <w:t>לקיום</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מלאי</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 xml:space="preserve"> </w:t>
      </w:r>
      <w:r w:rsidRPr="000F4F22">
        <w:rPr>
          <w:rFonts w:ascii="David" w:eastAsia="Calibri" w:hAnsi="David"/>
          <w:sz w:val="24"/>
          <w:rtl/>
        </w:rPr>
        <w:t>מספק</w:t>
      </w:r>
      <w:r w:rsidRPr="000F4F22">
        <w:rPr>
          <w:rFonts w:ascii="David" w:eastAsia="Calibri" w:hAnsi="David" w:hint="cs"/>
          <w:sz w:val="24"/>
          <w:rtl/>
        </w:rPr>
        <w:t>.</w:t>
      </w:r>
    </w:p>
    <w:p w:rsidR="00F13912" w:rsidRDefault="00F13912" w:rsidP="00F13912">
      <w:pPr>
        <w:pStyle w:val="a7"/>
        <w:spacing w:line="269" w:lineRule="auto"/>
        <w:rPr>
          <w:shd w:val="clear" w:color="auto" w:fill="FFFFFF"/>
          <w:rtl/>
          <w:lang w:bidi="ar-SA"/>
        </w:rPr>
      </w:pPr>
    </w:p>
    <w:p w:rsidR="00F13912" w:rsidRDefault="00F13912" w:rsidP="00F13912">
      <w:pPr>
        <w:spacing w:line="269" w:lineRule="auto"/>
        <w:rPr>
          <w:rFonts w:ascii="David" w:eastAsia="Calibri" w:hAnsi="David"/>
          <w:sz w:val="24"/>
          <w:rtl/>
        </w:rPr>
      </w:pPr>
      <w:r w:rsidRPr="000F4F22">
        <w:rPr>
          <w:rFonts w:ascii="David" w:eastAsia="Calibri" w:hAnsi="David"/>
          <w:sz w:val="24"/>
          <w:rtl/>
        </w:rPr>
        <w:t>הבטחת</w:t>
      </w:r>
      <w:r w:rsidRPr="000F4F22">
        <w:rPr>
          <w:rFonts w:ascii="David" w:eastAsia="Calibri" w:hAnsi="David"/>
          <w:sz w:val="24"/>
          <w:rtl/>
          <w:lang w:bidi="ar-SA"/>
        </w:rPr>
        <w:t xml:space="preserve"> </w:t>
      </w:r>
      <w:r w:rsidRPr="000F4F22">
        <w:rPr>
          <w:rFonts w:ascii="David" w:eastAsia="Calibri" w:hAnsi="David"/>
          <w:sz w:val="24"/>
          <w:rtl/>
        </w:rPr>
        <w:t>הרציפות</w:t>
      </w:r>
      <w:r w:rsidRPr="000F4F22">
        <w:rPr>
          <w:rFonts w:ascii="David" w:eastAsia="Calibri" w:hAnsi="David"/>
          <w:sz w:val="24"/>
          <w:rtl/>
          <w:lang w:bidi="ar-SA"/>
        </w:rPr>
        <w:t xml:space="preserve"> </w:t>
      </w:r>
      <w:r w:rsidRPr="000F4F22">
        <w:rPr>
          <w:rFonts w:ascii="David" w:eastAsia="Calibri" w:hAnsi="David"/>
          <w:sz w:val="24"/>
          <w:rtl/>
        </w:rPr>
        <w:t>התפקודית</w:t>
      </w:r>
      <w:r w:rsidRPr="000F4F22">
        <w:rPr>
          <w:rFonts w:ascii="David" w:eastAsia="Calibri" w:hAnsi="David"/>
          <w:sz w:val="24"/>
          <w:rtl/>
          <w:lang w:bidi="ar-SA"/>
        </w:rPr>
        <w:t xml:space="preserve"> </w:t>
      </w:r>
      <w:r w:rsidRPr="000F4F22">
        <w:rPr>
          <w:rFonts w:ascii="David" w:eastAsia="Calibri" w:hAnsi="David"/>
          <w:sz w:val="24"/>
          <w:rtl/>
        </w:rPr>
        <w:t>לאורך</w:t>
      </w:r>
      <w:r w:rsidRPr="000F4F22">
        <w:rPr>
          <w:rFonts w:ascii="David" w:eastAsia="Calibri" w:hAnsi="David"/>
          <w:sz w:val="24"/>
          <w:rtl/>
          <w:lang w:bidi="ar-SA"/>
        </w:rPr>
        <w:t xml:space="preserve"> </w:t>
      </w:r>
      <w:r w:rsidRPr="000F4F22">
        <w:rPr>
          <w:rFonts w:ascii="David" w:eastAsia="Calibri" w:hAnsi="David"/>
          <w:sz w:val="24"/>
          <w:rtl/>
        </w:rPr>
        <w:t>כל</w:t>
      </w:r>
      <w:r w:rsidRPr="000F4F22">
        <w:rPr>
          <w:rFonts w:ascii="David" w:eastAsia="Calibri" w:hAnsi="David"/>
          <w:sz w:val="24"/>
          <w:rtl/>
          <w:lang w:bidi="ar-SA"/>
        </w:rPr>
        <w:t xml:space="preserve"> </w:t>
      </w:r>
      <w:r w:rsidRPr="000F4F22">
        <w:rPr>
          <w:rFonts w:ascii="David" w:eastAsia="Calibri" w:hAnsi="David"/>
          <w:sz w:val="24"/>
          <w:rtl/>
        </w:rPr>
        <w:t>שרשרת</w:t>
      </w:r>
      <w:r w:rsidRPr="000F4F22">
        <w:rPr>
          <w:rFonts w:ascii="David" w:eastAsia="Calibri" w:hAnsi="David"/>
          <w:sz w:val="24"/>
          <w:rtl/>
          <w:lang w:bidi="ar-SA"/>
        </w:rPr>
        <w:t xml:space="preserve"> </w:t>
      </w:r>
      <w:r w:rsidRPr="000F4F22">
        <w:rPr>
          <w:rFonts w:ascii="David" w:eastAsia="Calibri" w:hAnsi="David"/>
          <w:sz w:val="24"/>
          <w:rtl/>
        </w:rPr>
        <w:t>אספקת</w:t>
      </w:r>
      <w:r w:rsidRPr="000F4F22">
        <w:rPr>
          <w:rFonts w:ascii="David" w:eastAsia="Calibri" w:hAnsi="David"/>
          <w:sz w:val="24"/>
          <w:rtl/>
          <w:lang w:bidi="ar-SA"/>
        </w:rPr>
        <w:t xml:space="preserve"> </w:t>
      </w:r>
      <w:r w:rsidRPr="000F4F22">
        <w:rPr>
          <w:rFonts w:ascii="David" w:eastAsia="Calibri" w:hAnsi="David"/>
          <w:sz w:val="24"/>
          <w:rtl/>
        </w:rPr>
        <w:t>המזון</w:t>
      </w:r>
      <w:r w:rsidRPr="000F4F22">
        <w:rPr>
          <w:rFonts w:ascii="David" w:eastAsia="Calibri" w:hAnsi="David"/>
          <w:sz w:val="24"/>
          <w:vertAlign w:val="superscript"/>
          <w:rtl/>
          <w:lang w:bidi="ar-SA"/>
        </w:rPr>
        <w:footnoteReference w:id="3"/>
      </w:r>
      <w:r w:rsidRPr="000F4F22">
        <w:rPr>
          <w:rFonts w:ascii="David" w:eastAsia="Calibri" w:hAnsi="David" w:hint="cs"/>
          <w:sz w:val="24"/>
          <w:rtl/>
        </w:rPr>
        <w:t xml:space="preserve"> והחזקת מלאי מזון מבעוד מועד חיוניות שכן הן</w:t>
      </w:r>
      <w:r w:rsidRPr="000F4F22">
        <w:rPr>
          <w:rFonts w:ascii="David" w:eastAsia="Calibri" w:hAnsi="David"/>
          <w:sz w:val="24"/>
          <w:rtl/>
          <w:lang w:bidi="ar-SA"/>
        </w:rPr>
        <w:t xml:space="preserve"> </w:t>
      </w:r>
      <w:r w:rsidRPr="000F4F22">
        <w:rPr>
          <w:rFonts w:ascii="David" w:eastAsia="Calibri" w:hAnsi="David"/>
          <w:sz w:val="24"/>
          <w:rtl/>
        </w:rPr>
        <w:t>המפתח</w:t>
      </w:r>
      <w:r w:rsidRPr="000F4F22">
        <w:rPr>
          <w:rFonts w:ascii="David" w:eastAsia="Calibri" w:hAnsi="David"/>
          <w:sz w:val="24"/>
          <w:rtl/>
          <w:lang w:bidi="ar-SA"/>
        </w:rPr>
        <w:t xml:space="preserve"> </w:t>
      </w:r>
      <w:r w:rsidRPr="000F4F22">
        <w:rPr>
          <w:rFonts w:ascii="David" w:eastAsia="Calibri" w:hAnsi="David"/>
          <w:sz w:val="24"/>
          <w:rtl/>
        </w:rPr>
        <w:t>להבטחת</w:t>
      </w:r>
      <w:r w:rsidRPr="000F4F22">
        <w:rPr>
          <w:rFonts w:ascii="David" w:eastAsia="Calibri" w:hAnsi="David"/>
          <w:sz w:val="24"/>
          <w:rtl/>
          <w:lang w:bidi="ar-SA"/>
        </w:rPr>
        <w:t xml:space="preserve"> </w:t>
      </w:r>
      <w:r w:rsidRPr="000F4F22">
        <w:rPr>
          <w:rFonts w:ascii="David" w:eastAsia="Calibri" w:hAnsi="David"/>
          <w:sz w:val="24"/>
          <w:rtl/>
        </w:rPr>
        <w:t>גישה</w:t>
      </w:r>
      <w:r w:rsidRPr="000F4F22">
        <w:rPr>
          <w:rFonts w:ascii="David" w:eastAsia="Calibri" w:hAnsi="David"/>
          <w:sz w:val="24"/>
          <w:rtl/>
          <w:lang w:bidi="ar-SA"/>
        </w:rPr>
        <w:t xml:space="preserve"> </w:t>
      </w:r>
      <w:r w:rsidRPr="000F4F22">
        <w:rPr>
          <w:rFonts w:ascii="David" w:eastAsia="Calibri" w:hAnsi="David"/>
          <w:sz w:val="24"/>
          <w:rtl/>
        </w:rPr>
        <w:t>למזון</w:t>
      </w:r>
      <w:r w:rsidRPr="000F4F22">
        <w:rPr>
          <w:rFonts w:ascii="David" w:eastAsia="Calibri" w:hAnsi="David" w:hint="cs"/>
          <w:sz w:val="24"/>
          <w:rtl/>
        </w:rPr>
        <w:t xml:space="preserve"> בשגרה ובעיקר בחירום</w:t>
      </w:r>
      <w:r w:rsidRPr="000F4F22">
        <w:rPr>
          <w:rFonts w:ascii="David" w:eastAsia="Calibri" w:hAnsi="David"/>
          <w:sz w:val="24"/>
          <w:rtl/>
          <w:lang w:bidi="ar-SA"/>
        </w:rPr>
        <w:t xml:space="preserve">. </w:t>
      </w:r>
      <w:r w:rsidRPr="000F4F22">
        <w:rPr>
          <w:rFonts w:ascii="David" w:eastAsia="Calibri" w:hAnsi="David" w:hint="cs"/>
          <w:sz w:val="24"/>
          <w:rtl/>
        </w:rPr>
        <w:t>להלן תיאור כללי של תהליך אספקת המזון מהשדה ועד לצרכן הסופי.</w:t>
      </w: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rPr>
      </w:pPr>
    </w:p>
    <w:p w:rsidR="00F13912" w:rsidRDefault="00F13912" w:rsidP="00F13912">
      <w:pPr>
        <w:pStyle w:val="a7"/>
        <w:spacing w:line="269" w:lineRule="auto"/>
        <w:rPr>
          <w:rtl/>
        </w:rPr>
      </w:pPr>
    </w:p>
    <w:p w:rsidR="00F13912" w:rsidRDefault="00F13912" w:rsidP="00F13912">
      <w:pPr>
        <w:bidi w:val="0"/>
        <w:spacing w:after="200" w:line="276" w:lineRule="auto"/>
        <w:rPr>
          <w:rFonts w:ascii="David" w:eastAsia="Calibri" w:hAnsi="David"/>
          <w:noProof/>
          <w:sz w:val="24"/>
          <w:rtl/>
        </w:rPr>
      </w:pPr>
      <w:r>
        <w:rPr>
          <w:rFonts w:ascii="David" w:eastAsia="Calibri" w:hAnsi="David"/>
          <w:noProof/>
          <w:sz w:val="24"/>
          <w:rtl/>
        </w:rPr>
        <w:br w:type="page"/>
      </w:r>
    </w:p>
    <w:p w:rsidR="00F13912" w:rsidRDefault="00F13912" w:rsidP="00F13912">
      <w:pPr>
        <w:keepNext/>
        <w:keepLines/>
        <w:spacing w:line="269" w:lineRule="auto"/>
        <w:jc w:val="center"/>
        <w:rPr>
          <w:rFonts w:ascii="David" w:eastAsia="Calibri" w:hAnsi="David"/>
          <w:noProof/>
          <w:sz w:val="24"/>
          <w:rtl/>
        </w:rPr>
      </w:pPr>
      <w:r w:rsidRPr="000F4F22">
        <w:rPr>
          <w:rFonts w:ascii="David" w:eastAsia="Calibri" w:hAnsi="David"/>
          <w:noProof/>
          <w:sz w:val="24"/>
          <w:rtl/>
        </w:rPr>
        <w:lastRenderedPageBreak/>
        <w:t>תרשים</w:t>
      </w:r>
      <w:r w:rsidRPr="000F4F22">
        <w:rPr>
          <w:rFonts w:ascii="David" w:eastAsia="Calibri" w:hAnsi="David" w:hint="cs"/>
          <w:noProof/>
          <w:sz w:val="24"/>
          <w:rtl/>
        </w:rPr>
        <w:t xml:space="preserve"> 1</w:t>
      </w:r>
      <w:r w:rsidRPr="000F4F22">
        <w:rPr>
          <w:rFonts w:ascii="David" w:eastAsia="Calibri" w:hAnsi="David"/>
          <w:noProof/>
          <w:sz w:val="24"/>
          <w:rtl/>
        </w:rPr>
        <w:t xml:space="preserve">: </w:t>
      </w:r>
      <w:r w:rsidRPr="000F4F22">
        <w:rPr>
          <w:rFonts w:ascii="David" w:eastAsia="Calibri" w:hAnsi="David" w:hint="cs"/>
          <w:b/>
          <w:bCs/>
          <w:noProof/>
          <w:sz w:val="24"/>
          <w:rtl/>
        </w:rPr>
        <w:t xml:space="preserve">תהליך אספקת </w:t>
      </w:r>
      <w:r w:rsidRPr="000F4F22">
        <w:rPr>
          <w:rFonts w:ascii="David" w:eastAsia="Calibri" w:hAnsi="David"/>
          <w:b/>
          <w:bCs/>
          <w:noProof/>
          <w:sz w:val="24"/>
          <w:rtl/>
        </w:rPr>
        <w:t>המזון מהשדה ועד לצרכן הסופי</w:t>
      </w:r>
      <w:r>
        <w:rPr>
          <w:rFonts w:ascii="David" w:eastAsia="Calibri" w:hAnsi="David" w:hint="cs"/>
          <w:noProof/>
          <w:sz w:val="24"/>
          <w:rtl/>
        </w:rPr>
        <w:t>*</w:t>
      </w:r>
      <w:r w:rsidRPr="000F4F22">
        <w:rPr>
          <w:rFonts w:ascii="David" w:eastAsia="Calibri" w:hAnsi="David" w:hint="cs"/>
          <w:noProof/>
          <w:sz w:val="24"/>
          <w:rtl/>
        </w:rPr>
        <w:t xml:space="preserve"> </w:t>
      </w:r>
    </w:p>
    <w:p w:rsidR="00F13912" w:rsidRPr="000F4F22" w:rsidRDefault="00F13912" w:rsidP="00F13912">
      <w:pPr>
        <w:spacing w:line="269" w:lineRule="auto"/>
        <w:jc w:val="center"/>
        <w:rPr>
          <w:rFonts w:ascii="David" w:eastAsia="Calibri" w:hAnsi="David"/>
          <w:noProof/>
          <w:sz w:val="24"/>
          <w:rtl/>
        </w:rPr>
      </w:pPr>
      <w:r>
        <w:rPr>
          <w:rFonts w:ascii="David" w:eastAsia="Calibri" w:hAnsi="David"/>
          <w:noProof/>
          <w:sz w:val="24"/>
          <w:rtl/>
          <w:lang w:val="he-IL"/>
        </w:rPr>
        <w:drawing>
          <wp:inline distT="0" distB="0" distL="0" distR="0" wp14:anchorId="25FA4EF7" wp14:editId="0EB40F62">
            <wp:extent cx="4760330" cy="5214880"/>
            <wp:effectExtent l="0" t="0" r="2540" b="5080"/>
            <wp:docPr id="1" name="תמונה 1" descr="התרשים מתאר את תהליך הספקת המזון החל מהשדה החקלאי בארץ או בחו&quot;ל, משם מועבר המזון למפעלים במידה ונדרש עיבוד, המזון עובר לבית אריזה, משם הוא משולח למרכזים הקמעונאים ומועבר לצרכ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הבטחת אספקת מזון בחירום_דוח מלחמה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1982" cy="5216690"/>
                    </a:xfrm>
                    <a:prstGeom prst="rect">
                      <a:avLst/>
                    </a:prstGeom>
                  </pic:spPr>
                </pic:pic>
              </a:graphicData>
            </a:graphic>
          </wp:inline>
        </w:drawing>
      </w:r>
    </w:p>
    <w:p w:rsidR="00F13912" w:rsidRDefault="00F13912" w:rsidP="00F13912">
      <w:pPr>
        <w:spacing w:line="269" w:lineRule="auto"/>
        <w:rPr>
          <w:rFonts w:ascii="David" w:eastAsia="Calibri" w:hAnsi="David"/>
          <w:szCs w:val="20"/>
          <w:rtl/>
        </w:rPr>
      </w:pPr>
      <w:r>
        <w:rPr>
          <w:rFonts w:ascii="David" w:eastAsia="Calibri" w:hAnsi="David" w:hint="cs"/>
          <w:szCs w:val="20"/>
          <w:rtl/>
        </w:rPr>
        <w:t>ב</w:t>
      </w:r>
      <w:r w:rsidRPr="000F4F22">
        <w:rPr>
          <w:rFonts w:ascii="David" w:eastAsia="Calibri" w:hAnsi="David" w:hint="cs"/>
          <w:szCs w:val="20"/>
          <w:rtl/>
        </w:rPr>
        <w:t>עיבוד משרד מבקר המדינה.</w:t>
      </w:r>
    </w:p>
    <w:p w:rsidR="00F13912" w:rsidRDefault="00F13912" w:rsidP="00F13912">
      <w:pPr>
        <w:spacing w:line="269" w:lineRule="auto"/>
        <w:rPr>
          <w:rFonts w:ascii="David" w:eastAsia="Calibri" w:hAnsi="David"/>
          <w:szCs w:val="20"/>
          <w:rtl/>
        </w:rPr>
      </w:pPr>
      <w:r>
        <w:rPr>
          <w:rFonts w:ascii="David" w:eastAsia="Calibri" w:hAnsi="David" w:hint="cs"/>
          <w:szCs w:val="20"/>
          <w:rtl/>
        </w:rPr>
        <w:t>* יצוין כי ייתכן שחלק מהמזון אינו עובר את כל השלבים בשרשרת המזון, כך לעיתים נמכרת סחורה ישירות מהחקלאי לצרכן; חלק מהמזון אינו עובר במפעלים;</w:t>
      </w:r>
      <w:r>
        <w:rPr>
          <w:rFonts w:ascii="David" w:eastAsia="Calibri" w:hAnsi="David" w:hint="cs"/>
          <w:szCs w:val="20"/>
        </w:rPr>
        <w:t xml:space="preserve"> </w:t>
      </w:r>
      <w:r>
        <w:rPr>
          <w:rFonts w:ascii="David" w:eastAsia="Calibri" w:hAnsi="David" w:hint="cs"/>
          <w:szCs w:val="20"/>
          <w:rtl/>
        </w:rPr>
        <w:t>ולעיתים חלק מהמזון מוחזק במחסנים של היבואנים לפני הפצתו לרשתות השיווק.</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color w:val="4472C4"/>
          <w:sz w:val="24"/>
          <w:rtl/>
        </w:rPr>
      </w:pPr>
      <w:r w:rsidRPr="000F4F22">
        <w:rPr>
          <w:rFonts w:ascii="David" w:eastAsia="Calibri" w:hAnsi="David" w:hint="cs"/>
          <w:sz w:val="24"/>
          <w:rtl/>
        </w:rPr>
        <w:t>התרשים מתאר את שרשרת האספקה של המזון: גידול המזון בשדה בידי החקלאי</w:t>
      </w:r>
      <w:r>
        <w:rPr>
          <w:rFonts w:ascii="David" w:eastAsia="Calibri" w:hAnsi="David" w:hint="cs"/>
          <w:sz w:val="24"/>
          <w:rtl/>
        </w:rPr>
        <w:t>;</w:t>
      </w:r>
      <w:r w:rsidRPr="000F4F22">
        <w:rPr>
          <w:rFonts w:ascii="David" w:eastAsia="Calibri" w:hAnsi="David" w:hint="cs"/>
          <w:sz w:val="24"/>
          <w:rtl/>
        </w:rPr>
        <w:t xml:space="preserve"> עיבוד המזון במידת הצורך במפעלים</w:t>
      </w:r>
      <w:r>
        <w:rPr>
          <w:rFonts w:ascii="David" w:eastAsia="Calibri" w:hAnsi="David" w:hint="cs"/>
          <w:sz w:val="24"/>
          <w:rtl/>
        </w:rPr>
        <w:t>;</w:t>
      </w:r>
      <w:r w:rsidRPr="000F4F22">
        <w:rPr>
          <w:rFonts w:ascii="David" w:eastAsia="Calibri" w:hAnsi="David" w:hint="cs"/>
          <w:sz w:val="24"/>
          <w:rtl/>
        </w:rPr>
        <w:t xml:space="preserve"> שינוע המזון באוניות</w:t>
      </w:r>
      <w:r>
        <w:rPr>
          <w:rFonts w:ascii="David" w:eastAsia="Calibri" w:hAnsi="David" w:hint="cs"/>
          <w:sz w:val="24"/>
          <w:rtl/>
        </w:rPr>
        <w:t>,</w:t>
      </w:r>
      <w:r w:rsidRPr="000F4F22">
        <w:rPr>
          <w:rFonts w:ascii="David" w:eastAsia="Calibri" w:hAnsi="David" w:hint="cs"/>
          <w:sz w:val="24"/>
          <w:rtl/>
        </w:rPr>
        <w:t xml:space="preserve"> אם הוא מיוצר בחו"ל</w:t>
      </w:r>
      <w:r>
        <w:rPr>
          <w:rFonts w:ascii="David" w:eastAsia="Calibri" w:hAnsi="David" w:hint="cs"/>
          <w:sz w:val="24"/>
          <w:rtl/>
        </w:rPr>
        <w:t xml:space="preserve"> (על ידי יבואנים);</w:t>
      </w:r>
      <w:r w:rsidRPr="000F4F22">
        <w:rPr>
          <w:rFonts w:ascii="David" w:eastAsia="Calibri" w:hAnsi="David" w:hint="cs"/>
          <w:sz w:val="24"/>
          <w:rtl/>
        </w:rPr>
        <w:t xml:space="preserve"> פריקתו ושליחתו לרשתות השיווק</w:t>
      </w:r>
      <w:r>
        <w:rPr>
          <w:rFonts w:ascii="David" w:eastAsia="Calibri" w:hAnsi="David" w:hint="cs"/>
          <w:sz w:val="24"/>
          <w:rtl/>
        </w:rPr>
        <w:t>;</w:t>
      </w:r>
      <w:r w:rsidRPr="000F4F22">
        <w:rPr>
          <w:rFonts w:ascii="David" w:eastAsia="Calibri" w:hAnsi="David" w:hint="cs"/>
          <w:sz w:val="24"/>
          <w:rtl/>
        </w:rPr>
        <w:t xml:space="preserve"> ולבסוף רכישתו בידי הצרכן הסופי.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על פי ארגון המזון והחקלאות של האו"ם, ביטחון מזון כולל ארבעה רכיבים</w:t>
      </w:r>
      <w:r w:rsidRPr="000F4F22">
        <w:rPr>
          <w:rFonts w:ascii="David" w:eastAsia="Calibri" w:hAnsi="David"/>
          <w:sz w:val="24"/>
          <w:vertAlign w:val="superscript"/>
          <w:rtl/>
        </w:rPr>
        <w:footnoteReference w:id="4"/>
      </w:r>
      <w:r w:rsidRPr="000F4F22">
        <w:rPr>
          <w:rFonts w:ascii="David" w:eastAsia="Calibri" w:hAnsi="David" w:hint="cs"/>
          <w:sz w:val="24"/>
          <w:rtl/>
        </w:rPr>
        <w:t xml:space="preserve">: </w:t>
      </w:r>
      <w:r w:rsidRPr="000F4F22">
        <w:rPr>
          <w:rFonts w:ascii="David" w:eastAsia="Calibri" w:hAnsi="David" w:hint="eastAsia"/>
          <w:b/>
          <w:bCs/>
          <w:sz w:val="24"/>
          <w:rtl/>
        </w:rPr>
        <w:t>זמינות</w:t>
      </w:r>
      <w:r w:rsidRPr="000F4F22">
        <w:rPr>
          <w:rFonts w:ascii="David" w:eastAsia="Calibri" w:hAnsi="David" w:hint="cs"/>
          <w:sz w:val="24"/>
          <w:rtl/>
        </w:rPr>
        <w:t xml:space="preserve"> - הכמות, האיכות והמגוון של המזון הזמין בשוק; </w:t>
      </w:r>
      <w:r w:rsidRPr="000F4F22">
        <w:rPr>
          <w:rFonts w:ascii="David" w:eastAsia="Calibri" w:hAnsi="David" w:hint="eastAsia"/>
          <w:b/>
          <w:bCs/>
          <w:sz w:val="24"/>
          <w:rtl/>
        </w:rPr>
        <w:t>יציבות</w:t>
      </w:r>
      <w:r w:rsidRPr="000F4F22">
        <w:rPr>
          <w:rFonts w:ascii="David" w:eastAsia="Calibri" w:hAnsi="David" w:hint="cs"/>
          <w:sz w:val="24"/>
          <w:rtl/>
        </w:rPr>
        <w:t xml:space="preserve"> - עמידות שרשרת האספקה לסיכונים קיצוניים כגון מלחמה, נזקי אקלים, תנודות מחירים ושיבושים בייצור ובשינוע; </w:t>
      </w:r>
      <w:r w:rsidRPr="000F4F22">
        <w:rPr>
          <w:rFonts w:ascii="David" w:eastAsia="Calibri" w:hAnsi="David"/>
          <w:b/>
          <w:bCs/>
          <w:sz w:val="24"/>
          <w:rtl/>
        </w:rPr>
        <w:t>נגישות</w:t>
      </w:r>
      <w:r w:rsidRPr="000F4F22">
        <w:rPr>
          <w:rFonts w:ascii="David" w:eastAsia="Calibri" w:hAnsi="David"/>
          <w:sz w:val="24"/>
          <w:rtl/>
        </w:rPr>
        <w:t xml:space="preserve"> </w:t>
      </w:r>
      <w:r w:rsidRPr="000F4F22">
        <w:rPr>
          <w:rFonts w:ascii="David" w:eastAsia="Calibri" w:hAnsi="David" w:hint="cs"/>
          <w:sz w:val="24"/>
          <w:rtl/>
        </w:rPr>
        <w:t xml:space="preserve">- </w:t>
      </w:r>
      <w:r w:rsidRPr="000F4F22">
        <w:rPr>
          <w:rFonts w:ascii="David" w:eastAsia="Calibri" w:hAnsi="David"/>
          <w:sz w:val="24"/>
          <w:rtl/>
        </w:rPr>
        <w:t>יכולת הרכישה של מזון, קיומן של רשתות ביטחון סוציאליות ונגישות פיזית לחנויות ואחסון</w:t>
      </w:r>
      <w:r w:rsidRPr="000F4F22">
        <w:rPr>
          <w:rFonts w:ascii="David" w:eastAsia="Calibri" w:hAnsi="David" w:hint="cs"/>
          <w:sz w:val="24"/>
          <w:rtl/>
        </w:rPr>
        <w:t>;</w:t>
      </w:r>
      <w:r w:rsidRPr="000F4F22">
        <w:rPr>
          <w:rFonts w:ascii="David" w:eastAsia="Calibri" w:hAnsi="David" w:hint="cs"/>
          <w:sz w:val="24"/>
        </w:rPr>
        <w:t xml:space="preserve"> </w:t>
      </w:r>
      <w:r w:rsidRPr="000F4F22">
        <w:rPr>
          <w:rFonts w:ascii="David" w:eastAsia="Calibri" w:hAnsi="David"/>
          <w:b/>
          <w:bCs/>
          <w:sz w:val="24"/>
          <w:rtl/>
        </w:rPr>
        <w:t>שימושיות</w:t>
      </w:r>
      <w:r w:rsidRPr="000F4F22">
        <w:rPr>
          <w:rFonts w:ascii="David" w:eastAsia="Calibri" w:hAnsi="David"/>
          <w:sz w:val="24"/>
          <w:rtl/>
        </w:rPr>
        <w:t xml:space="preserve"> - יכולת להכין מזון בבית </w:t>
      </w:r>
      <w:r w:rsidRPr="000F4F22">
        <w:rPr>
          <w:rFonts w:ascii="David" w:eastAsia="Calibri" w:hAnsi="David" w:hint="cs"/>
          <w:sz w:val="24"/>
          <w:rtl/>
        </w:rPr>
        <w:t>המתבססת על</w:t>
      </w:r>
      <w:r w:rsidRPr="000F4F22">
        <w:rPr>
          <w:rFonts w:ascii="David" w:eastAsia="Calibri" w:hAnsi="David"/>
          <w:sz w:val="24"/>
          <w:rtl/>
        </w:rPr>
        <w:t xml:space="preserve"> קיום תשתיות חשמל, מים, תנאים סניטריים ועוד.</w:t>
      </w:r>
      <w:bookmarkStart w:id="2" w:name="_Hlk164248618"/>
      <w:bookmarkStart w:id="3" w:name="_Hlk153373677"/>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lang w:bidi="ar-SA"/>
        </w:rPr>
      </w:pPr>
      <w:r>
        <w:rPr>
          <w:rFonts w:ascii="David" w:eastAsia="Calibri" w:hAnsi="David" w:hint="cs"/>
          <w:sz w:val="24"/>
          <w:rtl/>
        </w:rPr>
        <w:lastRenderedPageBreak/>
        <w:t xml:space="preserve">אגף התקציבים במשרד האוצר (להלן </w:t>
      </w:r>
      <w:r>
        <w:rPr>
          <w:rFonts w:ascii="David" w:eastAsia="Calibri" w:hAnsi="David"/>
          <w:sz w:val="24"/>
          <w:rtl/>
        </w:rPr>
        <w:t>–</w:t>
      </w:r>
      <w:r>
        <w:rPr>
          <w:rFonts w:ascii="David" w:eastAsia="Calibri" w:hAnsi="David" w:hint="cs"/>
          <w:sz w:val="24"/>
          <w:rtl/>
        </w:rPr>
        <w:t xml:space="preserve"> אג"ת) מסר למשרד מבקר המדינה במאי 2025 כי </w:t>
      </w:r>
      <w:r w:rsidRPr="00CA3FC2">
        <w:rPr>
          <w:rFonts w:ascii="David" w:eastAsia="Calibri" w:hAnsi="David"/>
          <w:sz w:val="24"/>
          <w:rtl/>
        </w:rPr>
        <w:t xml:space="preserve">קיימת קשת רחבה של תרחישים שבהם זמינות המזון נפגעת בהדרגה: </w:t>
      </w:r>
      <w:r>
        <w:rPr>
          <w:rFonts w:ascii="David" w:eastAsia="Calibri" w:hAnsi="David" w:hint="cs"/>
          <w:sz w:val="24"/>
          <w:rtl/>
        </w:rPr>
        <w:t>החל ב</w:t>
      </w:r>
      <w:r w:rsidRPr="00CA3FC2">
        <w:rPr>
          <w:rFonts w:ascii="David" w:eastAsia="Calibri" w:hAnsi="David"/>
          <w:sz w:val="24"/>
          <w:rtl/>
        </w:rPr>
        <w:t xml:space="preserve">תורים ארוכים ברשתות השיווק, דרך התייקרות חדה </w:t>
      </w:r>
      <w:r>
        <w:rPr>
          <w:rFonts w:ascii="David" w:eastAsia="Calibri" w:hAnsi="David" w:hint="cs"/>
          <w:sz w:val="24"/>
          <w:rtl/>
        </w:rPr>
        <w:t>של ה</w:t>
      </w:r>
      <w:r w:rsidRPr="00CA3FC2">
        <w:rPr>
          <w:rFonts w:ascii="David" w:eastAsia="Calibri" w:hAnsi="David"/>
          <w:sz w:val="24"/>
          <w:rtl/>
        </w:rPr>
        <w:t xml:space="preserve">מחירים, </w:t>
      </w:r>
      <w:r>
        <w:rPr>
          <w:rFonts w:ascii="David" w:eastAsia="Calibri" w:hAnsi="David" w:hint="cs"/>
          <w:sz w:val="24"/>
          <w:rtl/>
        </w:rPr>
        <w:t>וכלה</w:t>
      </w:r>
      <w:r w:rsidRPr="00CA3FC2">
        <w:rPr>
          <w:rFonts w:ascii="David" w:eastAsia="Calibri" w:hAnsi="David"/>
          <w:sz w:val="24"/>
          <w:rtl/>
        </w:rPr>
        <w:t xml:space="preserve"> </w:t>
      </w:r>
      <w:r>
        <w:rPr>
          <w:rFonts w:ascii="David" w:eastAsia="Calibri" w:hAnsi="David" w:hint="cs"/>
          <w:sz w:val="24"/>
          <w:rtl/>
        </w:rPr>
        <w:t>ב</w:t>
      </w:r>
      <w:r w:rsidRPr="00CA3FC2">
        <w:rPr>
          <w:rFonts w:ascii="David" w:eastAsia="Calibri" w:hAnsi="David"/>
          <w:sz w:val="24"/>
          <w:rtl/>
        </w:rPr>
        <w:t xml:space="preserve">מחסור </w:t>
      </w:r>
      <w:r>
        <w:rPr>
          <w:rFonts w:ascii="David" w:eastAsia="Calibri" w:hAnsi="David" w:hint="cs"/>
          <w:sz w:val="24"/>
          <w:rtl/>
        </w:rPr>
        <w:t>בסחורה על המדפים</w:t>
      </w:r>
      <w:r w:rsidRPr="00CA3FC2">
        <w:rPr>
          <w:rFonts w:ascii="David" w:eastAsia="Calibri" w:hAnsi="David"/>
          <w:sz w:val="24"/>
          <w:rtl/>
        </w:rPr>
        <w:t xml:space="preserve">. למעשה, עוד </w:t>
      </w:r>
      <w:r>
        <w:rPr>
          <w:rFonts w:ascii="David" w:eastAsia="Calibri" w:hAnsi="David" w:hint="cs"/>
          <w:sz w:val="24"/>
          <w:rtl/>
        </w:rPr>
        <w:t>לפני</w:t>
      </w:r>
      <w:r w:rsidRPr="00CA3FC2">
        <w:rPr>
          <w:rFonts w:ascii="David" w:eastAsia="Calibri" w:hAnsi="David"/>
          <w:sz w:val="24"/>
          <w:rtl/>
        </w:rPr>
        <w:t xml:space="preserve"> </w:t>
      </w:r>
      <w:r>
        <w:rPr>
          <w:rFonts w:ascii="David" w:eastAsia="Calibri" w:hAnsi="David" w:hint="cs"/>
          <w:sz w:val="24"/>
          <w:rtl/>
        </w:rPr>
        <w:t xml:space="preserve">שהצרכנים </w:t>
      </w:r>
      <w:r w:rsidRPr="00CA3FC2">
        <w:rPr>
          <w:rFonts w:ascii="David" w:eastAsia="Calibri" w:hAnsi="David"/>
          <w:sz w:val="24"/>
          <w:rtl/>
        </w:rPr>
        <w:t xml:space="preserve">חשים את המחסור הפיזי, </w:t>
      </w:r>
      <w:r>
        <w:rPr>
          <w:rFonts w:ascii="David" w:eastAsia="Calibri" w:hAnsi="David" w:hint="cs"/>
          <w:sz w:val="24"/>
          <w:rtl/>
        </w:rPr>
        <w:t xml:space="preserve">הם </w:t>
      </w:r>
      <w:r w:rsidRPr="00CA3FC2">
        <w:rPr>
          <w:rFonts w:ascii="David" w:eastAsia="Calibri" w:hAnsi="David"/>
          <w:sz w:val="24"/>
          <w:rtl/>
        </w:rPr>
        <w:t xml:space="preserve">נפגעים מעליית מחירים, </w:t>
      </w:r>
      <w:r>
        <w:rPr>
          <w:rFonts w:ascii="David" w:eastAsia="Calibri" w:hAnsi="David" w:hint="cs"/>
          <w:sz w:val="24"/>
          <w:rtl/>
        </w:rPr>
        <w:t>עקב</w:t>
      </w:r>
      <w:r w:rsidRPr="00CA3FC2">
        <w:rPr>
          <w:rFonts w:ascii="David" w:eastAsia="Calibri" w:hAnsi="David"/>
          <w:sz w:val="24"/>
          <w:rtl/>
        </w:rPr>
        <w:t xml:space="preserve"> פער זמני או מתמשך בין </w:t>
      </w:r>
      <w:r>
        <w:rPr>
          <w:rFonts w:ascii="David" w:eastAsia="Calibri" w:hAnsi="David" w:hint="cs"/>
          <w:sz w:val="24"/>
          <w:rtl/>
        </w:rPr>
        <w:t>ה</w:t>
      </w:r>
      <w:r w:rsidRPr="00CA3FC2">
        <w:rPr>
          <w:rFonts w:ascii="David" w:eastAsia="Calibri" w:hAnsi="David"/>
          <w:sz w:val="24"/>
          <w:rtl/>
        </w:rPr>
        <w:t xml:space="preserve">ביקוש לבין </w:t>
      </w:r>
      <w:r>
        <w:rPr>
          <w:rFonts w:ascii="David" w:eastAsia="Calibri" w:hAnsi="David" w:hint="cs"/>
          <w:sz w:val="24"/>
          <w:rtl/>
        </w:rPr>
        <w:t>ה</w:t>
      </w:r>
      <w:r w:rsidRPr="00CA3FC2">
        <w:rPr>
          <w:rFonts w:ascii="David" w:eastAsia="Calibri" w:hAnsi="David"/>
          <w:sz w:val="24"/>
          <w:rtl/>
        </w:rPr>
        <w:t>היצע.</w:t>
      </w:r>
      <w:r>
        <w:rPr>
          <w:rFonts w:ascii="David" w:eastAsia="Calibri" w:hAnsi="David" w:hint="cs"/>
          <w:sz w:val="24"/>
          <w:rtl/>
        </w:rPr>
        <w:t xml:space="preserve"> </w:t>
      </w:r>
      <w:r w:rsidRPr="000F4F22">
        <w:rPr>
          <w:rFonts w:ascii="David" w:eastAsia="Calibri" w:hAnsi="David"/>
          <w:sz w:val="24"/>
          <w:rtl/>
        </w:rPr>
        <w:t>אספקת</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 xml:space="preserve"> </w:t>
      </w:r>
      <w:r w:rsidRPr="000F4F22">
        <w:rPr>
          <w:rFonts w:ascii="David" w:eastAsia="Calibri" w:hAnsi="David"/>
          <w:sz w:val="24"/>
          <w:rtl/>
        </w:rPr>
        <w:t>בחירום</w:t>
      </w:r>
      <w:r w:rsidRPr="000F4F22">
        <w:rPr>
          <w:rFonts w:ascii="David" w:eastAsia="Calibri" w:hAnsi="David"/>
          <w:sz w:val="24"/>
          <w:rtl/>
          <w:lang w:bidi="ar-SA"/>
        </w:rPr>
        <w:t xml:space="preserve"> </w:t>
      </w:r>
      <w:r w:rsidRPr="000F4F22">
        <w:rPr>
          <w:rFonts w:ascii="David" w:eastAsia="Calibri" w:hAnsi="David"/>
          <w:sz w:val="24"/>
          <w:rtl/>
        </w:rPr>
        <w:t>יכולה</w:t>
      </w:r>
      <w:r w:rsidRPr="000F4F22">
        <w:rPr>
          <w:rFonts w:ascii="David" w:eastAsia="Calibri" w:hAnsi="David"/>
          <w:sz w:val="24"/>
          <w:rtl/>
          <w:lang w:bidi="ar-SA"/>
        </w:rPr>
        <w:t xml:space="preserve"> </w:t>
      </w:r>
      <w:r w:rsidRPr="000F4F22">
        <w:rPr>
          <w:rFonts w:ascii="David" w:eastAsia="Calibri" w:hAnsi="David"/>
          <w:sz w:val="24"/>
          <w:rtl/>
        </w:rPr>
        <w:t>להגיע</w:t>
      </w:r>
      <w:r w:rsidRPr="000F4F22">
        <w:rPr>
          <w:rFonts w:ascii="David" w:eastAsia="Calibri" w:hAnsi="David"/>
          <w:sz w:val="24"/>
          <w:rtl/>
          <w:lang w:bidi="ar-SA"/>
        </w:rPr>
        <w:t xml:space="preserve"> </w:t>
      </w:r>
      <w:r w:rsidRPr="000F4F22">
        <w:rPr>
          <w:rFonts w:ascii="David" w:eastAsia="Calibri" w:hAnsi="David"/>
          <w:sz w:val="24"/>
          <w:rtl/>
        </w:rPr>
        <w:t>מכמה</w:t>
      </w:r>
      <w:r w:rsidRPr="000F4F22">
        <w:rPr>
          <w:rFonts w:ascii="David" w:eastAsia="Calibri" w:hAnsi="David"/>
          <w:sz w:val="24"/>
          <w:rtl/>
          <w:lang w:bidi="ar-SA"/>
        </w:rPr>
        <w:t xml:space="preserve"> </w:t>
      </w:r>
      <w:r w:rsidRPr="000F4F22">
        <w:rPr>
          <w:rFonts w:ascii="David" w:eastAsia="Calibri" w:hAnsi="David"/>
          <w:sz w:val="24"/>
          <w:rtl/>
        </w:rPr>
        <w:t>מקורות</w:t>
      </w:r>
      <w:bookmarkEnd w:id="2"/>
      <w:r w:rsidRPr="000F4F22">
        <w:rPr>
          <w:rFonts w:ascii="David" w:eastAsia="Calibri" w:hAnsi="David" w:hint="cs"/>
          <w:sz w:val="24"/>
          <w:rtl/>
        </w:rPr>
        <w:t>, כמתואר להלן:</w:t>
      </w:r>
      <w:r w:rsidRPr="000F4F22">
        <w:rPr>
          <w:rFonts w:ascii="David" w:eastAsia="Calibri" w:hAnsi="David"/>
          <w:sz w:val="24"/>
          <w:rtl/>
          <w:lang w:bidi="ar-SA"/>
        </w:rPr>
        <w:t xml:space="preserve"> </w:t>
      </w:r>
    </w:p>
    <w:p w:rsidR="00F13912" w:rsidRDefault="00F13912" w:rsidP="00F13912">
      <w:pPr>
        <w:pStyle w:val="a7"/>
        <w:spacing w:line="269" w:lineRule="auto"/>
        <w:rPr>
          <w:rtl/>
          <w:lang w:bidi="ar-SA"/>
        </w:rPr>
      </w:pPr>
    </w:p>
    <w:p w:rsidR="00F13912" w:rsidRPr="000F4F22" w:rsidRDefault="00F13912" w:rsidP="00F13912">
      <w:pPr>
        <w:spacing w:line="269" w:lineRule="auto"/>
        <w:jc w:val="center"/>
        <w:rPr>
          <w:rFonts w:ascii="David" w:eastAsia="Calibri" w:hAnsi="David"/>
          <w:sz w:val="24"/>
          <w:rtl/>
        </w:rPr>
      </w:pPr>
      <w:r w:rsidRPr="000F4F22">
        <w:rPr>
          <w:rFonts w:ascii="David" w:eastAsia="Calibri" w:hAnsi="David" w:hint="cs"/>
          <w:sz w:val="24"/>
          <w:rtl/>
        </w:rPr>
        <w:t xml:space="preserve">תרשים 2: </w:t>
      </w:r>
      <w:r w:rsidRPr="008D4559">
        <w:rPr>
          <w:rFonts w:ascii="David" w:eastAsia="Calibri" w:hAnsi="David" w:hint="cs"/>
          <w:b/>
          <w:bCs/>
          <w:sz w:val="24"/>
          <w:rtl/>
        </w:rPr>
        <w:t xml:space="preserve">המקורות לאספקת מזון </w:t>
      </w:r>
      <w:r w:rsidRPr="000F4F22">
        <w:rPr>
          <w:rFonts w:ascii="David" w:eastAsia="Calibri" w:hAnsi="David" w:hint="cs"/>
          <w:b/>
          <w:bCs/>
          <w:sz w:val="24"/>
          <w:rtl/>
        </w:rPr>
        <w:t>בחירום והגורמים המשפיעים על שמירת ביטחון המזון ברמה הלאומית</w:t>
      </w:r>
    </w:p>
    <w:p w:rsidR="00F13912" w:rsidRPr="000F4F22" w:rsidRDefault="00F13912" w:rsidP="00F13912">
      <w:pPr>
        <w:spacing w:line="269" w:lineRule="auto"/>
        <w:jc w:val="center"/>
        <w:rPr>
          <w:rFonts w:ascii="David" w:eastAsia="Calibri" w:hAnsi="David"/>
          <w:sz w:val="24"/>
          <w:rtl/>
        </w:rPr>
      </w:pPr>
      <w:r>
        <w:rPr>
          <w:rFonts w:ascii="David" w:eastAsia="Calibri" w:hAnsi="David"/>
          <w:noProof/>
          <w:sz w:val="24"/>
          <w:rtl/>
          <w:lang w:val="he-IL"/>
        </w:rPr>
        <w:drawing>
          <wp:inline distT="0" distB="0" distL="0" distR="0" wp14:anchorId="2CBED82D" wp14:editId="30780B51">
            <wp:extent cx="4211047" cy="2231409"/>
            <wp:effectExtent l="0" t="0" r="0" b="0"/>
            <wp:docPr id="9" name="תמונה 9" descr="התרשים מתאר את המקורות לאספקת מזון במצב חירום. אלו כוללים ייצור מקומי, יבוא ומוצרים הנאגרים במחסני חירום ש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הבטחת אספקת מזון בחירום_דוח מלחמה2.jpg"/>
                    <pic:cNvPicPr/>
                  </pic:nvPicPr>
                  <pic:blipFill rotWithShape="1">
                    <a:blip r:embed="rId11" cstate="print">
                      <a:extLst>
                        <a:ext uri="{28A0092B-C50C-407E-A947-70E740481C1C}">
                          <a14:useLocalDpi xmlns:a14="http://schemas.microsoft.com/office/drawing/2010/main" val="0"/>
                        </a:ext>
                      </a:extLst>
                    </a:blip>
                    <a:srcRect l="3661" t="17731" r="4689" b="17528"/>
                    <a:stretch/>
                  </pic:blipFill>
                  <pic:spPr bwMode="auto">
                    <a:xfrm>
                      <a:off x="0" y="0"/>
                      <a:ext cx="4221055" cy="2236712"/>
                    </a:xfrm>
                    <a:prstGeom prst="rect">
                      <a:avLst/>
                    </a:prstGeom>
                    <a:ln>
                      <a:noFill/>
                    </a:ln>
                    <a:extLst>
                      <a:ext uri="{53640926-AAD7-44D8-BBD7-CCE9431645EC}">
                        <a14:shadowObscured xmlns:a14="http://schemas.microsoft.com/office/drawing/2010/main"/>
                      </a:ext>
                    </a:extLst>
                  </pic:spPr>
                </pic:pic>
              </a:graphicData>
            </a:graphic>
          </wp:inline>
        </w:drawing>
      </w:r>
    </w:p>
    <w:p w:rsidR="00F13912" w:rsidRDefault="00F13912" w:rsidP="00F13912">
      <w:pPr>
        <w:spacing w:line="269" w:lineRule="auto"/>
        <w:rPr>
          <w:rFonts w:ascii="David" w:eastAsia="Calibri" w:hAnsi="David"/>
          <w:szCs w:val="20"/>
          <w:rtl/>
        </w:rPr>
      </w:pPr>
      <w:r w:rsidRPr="000F4F22">
        <w:rPr>
          <w:rFonts w:ascii="David" w:eastAsia="Calibri" w:hAnsi="David" w:hint="cs"/>
          <w:szCs w:val="20"/>
          <w:rtl/>
        </w:rPr>
        <w:t>על פי סקירה בין-לאומית לפעולות ותוכניות ממשלתיות לביטחון מזון לאומי שערכה חברת ווי.אס. ייעוץ חדשנות ויזמות בעם, עבור משרד החקלאות</w:t>
      </w:r>
      <w:r>
        <w:rPr>
          <w:rFonts w:ascii="David" w:eastAsia="Calibri" w:hAnsi="David" w:hint="cs"/>
          <w:szCs w:val="20"/>
          <w:rtl/>
        </w:rPr>
        <w:t xml:space="preserve"> </w:t>
      </w:r>
      <w:r w:rsidRPr="000F4F22">
        <w:rPr>
          <w:rFonts w:ascii="David" w:eastAsia="Calibri" w:hAnsi="David" w:hint="cs"/>
          <w:szCs w:val="20"/>
          <w:rtl/>
        </w:rPr>
        <w:t xml:space="preserve">(להלן - </w:t>
      </w:r>
      <w:r>
        <w:rPr>
          <w:rFonts w:ascii="David" w:eastAsia="Calibri" w:hAnsi="David" w:hint="cs"/>
          <w:szCs w:val="20"/>
          <w:rtl/>
        </w:rPr>
        <w:t xml:space="preserve">להלן </w:t>
      </w:r>
      <w:r w:rsidRPr="000F4F22">
        <w:rPr>
          <w:rFonts w:ascii="David" w:eastAsia="Calibri" w:hAnsi="David" w:hint="cs"/>
          <w:szCs w:val="20"/>
          <w:rtl/>
        </w:rPr>
        <w:t xml:space="preserve">סקירת </w:t>
      </w:r>
      <w:r w:rsidRPr="000F4F22">
        <w:rPr>
          <w:rFonts w:ascii="David" w:eastAsia="Calibri" w:hAnsi="David" w:hint="cs"/>
          <w:szCs w:val="20"/>
        </w:rPr>
        <w:t>YS</w:t>
      </w:r>
      <w:r w:rsidRPr="000F4F22">
        <w:rPr>
          <w:rFonts w:ascii="David" w:eastAsia="Calibri" w:hAnsi="David" w:hint="cs"/>
          <w:szCs w:val="20"/>
          <w:rtl/>
        </w:rPr>
        <w:t xml:space="preserve">), בעיבוד משרד מבקר המדינה.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lang w:bidi="ar-SA"/>
        </w:rPr>
      </w:pPr>
      <w:r w:rsidRPr="000F4F22">
        <w:rPr>
          <w:rFonts w:ascii="David" w:eastAsia="Calibri" w:hAnsi="David" w:hint="cs"/>
          <w:sz w:val="24"/>
          <w:rtl/>
        </w:rPr>
        <w:t xml:space="preserve">מהתרשים עולה כי ביטחון המזון מבוסס על שלושה מקורות עיקריים: </w:t>
      </w:r>
      <w:r w:rsidRPr="000F4F22">
        <w:rPr>
          <w:rFonts w:ascii="David" w:eastAsia="Calibri" w:hAnsi="David"/>
          <w:sz w:val="24"/>
          <w:rtl/>
        </w:rPr>
        <w:t>מלאי</w:t>
      </w:r>
      <w:r w:rsidRPr="000F4F22">
        <w:rPr>
          <w:rFonts w:ascii="David" w:eastAsia="Calibri" w:hAnsi="David"/>
          <w:sz w:val="24"/>
          <w:rtl/>
          <w:lang w:bidi="ar-SA"/>
        </w:rPr>
        <w:t xml:space="preserve"> </w:t>
      </w:r>
      <w:r w:rsidRPr="000F4F22">
        <w:rPr>
          <w:rFonts w:ascii="David" w:eastAsia="Calibri" w:hAnsi="David"/>
          <w:sz w:val="24"/>
          <w:rtl/>
        </w:rPr>
        <w:t>לאומי</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hint="cs"/>
          <w:sz w:val="24"/>
          <w:rtl/>
        </w:rPr>
        <w:t xml:space="preserve"> הנשמר</w:t>
      </w:r>
      <w:r w:rsidRPr="000F4F22">
        <w:rPr>
          <w:rFonts w:ascii="David" w:eastAsia="Calibri" w:hAnsi="David"/>
          <w:sz w:val="24"/>
          <w:rtl/>
          <w:lang w:bidi="ar-SA"/>
        </w:rPr>
        <w:t xml:space="preserve"> </w:t>
      </w:r>
      <w:r w:rsidRPr="000F4F22">
        <w:rPr>
          <w:rFonts w:ascii="David" w:eastAsia="Calibri" w:hAnsi="David" w:hint="cs"/>
          <w:sz w:val="24"/>
          <w:rtl/>
        </w:rPr>
        <w:t>במחסני חירום ייעודיים</w:t>
      </w:r>
      <w:r w:rsidRPr="000F4F22">
        <w:rPr>
          <w:rFonts w:ascii="David" w:eastAsia="Calibri" w:hAnsi="David"/>
          <w:sz w:val="24"/>
          <w:vertAlign w:val="superscript"/>
          <w:rtl/>
        </w:rPr>
        <w:footnoteReference w:id="5"/>
      </w:r>
      <w:r w:rsidRPr="000F4F22">
        <w:rPr>
          <w:rFonts w:ascii="David" w:eastAsia="Calibri" w:hAnsi="David" w:hint="cs"/>
          <w:sz w:val="24"/>
          <w:rtl/>
        </w:rPr>
        <w:t xml:space="preserve"> </w:t>
      </w:r>
      <w:r w:rsidRPr="000F4F22">
        <w:rPr>
          <w:rFonts w:ascii="David" w:eastAsia="Calibri" w:hAnsi="David"/>
          <w:sz w:val="24"/>
          <w:rtl/>
        </w:rPr>
        <w:t>לצורך</w:t>
      </w:r>
      <w:r w:rsidRPr="000F4F22">
        <w:rPr>
          <w:rFonts w:ascii="David" w:eastAsia="Calibri" w:hAnsi="David"/>
          <w:sz w:val="24"/>
          <w:rtl/>
          <w:lang w:bidi="ar-SA"/>
        </w:rPr>
        <w:t xml:space="preserve"> </w:t>
      </w:r>
      <w:r w:rsidRPr="000F4F22">
        <w:rPr>
          <w:rFonts w:ascii="David" w:eastAsia="Calibri" w:hAnsi="David"/>
          <w:sz w:val="24"/>
          <w:rtl/>
        </w:rPr>
        <w:t>הבטחת</w:t>
      </w:r>
      <w:r w:rsidRPr="000F4F22">
        <w:rPr>
          <w:rFonts w:ascii="David" w:eastAsia="Calibri" w:hAnsi="David"/>
          <w:sz w:val="24"/>
          <w:rtl/>
          <w:lang w:bidi="ar-SA"/>
        </w:rPr>
        <w:t xml:space="preserve"> </w:t>
      </w:r>
      <w:r w:rsidRPr="000F4F22">
        <w:rPr>
          <w:rFonts w:ascii="David" w:eastAsia="Calibri" w:hAnsi="David"/>
          <w:sz w:val="24"/>
          <w:rtl/>
        </w:rPr>
        <w:t>אספקתו</w:t>
      </w:r>
      <w:r w:rsidRPr="000F4F22">
        <w:rPr>
          <w:rFonts w:ascii="David" w:eastAsia="Calibri" w:hAnsi="David"/>
          <w:sz w:val="24"/>
          <w:rtl/>
          <w:lang w:bidi="ar-SA"/>
        </w:rPr>
        <w:t xml:space="preserve"> </w:t>
      </w:r>
      <w:r w:rsidRPr="000F4F22">
        <w:rPr>
          <w:rFonts w:ascii="David" w:eastAsia="Calibri" w:hAnsi="David"/>
          <w:sz w:val="24"/>
          <w:rtl/>
        </w:rPr>
        <w:t>הרציפה</w:t>
      </w:r>
      <w:r w:rsidRPr="000F4F22">
        <w:rPr>
          <w:rFonts w:ascii="David" w:eastAsia="Calibri" w:hAnsi="David"/>
          <w:sz w:val="24"/>
          <w:rtl/>
          <w:lang w:bidi="ar-SA"/>
        </w:rPr>
        <w:t xml:space="preserve"> </w:t>
      </w:r>
      <w:r w:rsidRPr="000F4F22">
        <w:rPr>
          <w:rFonts w:ascii="David" w:eastAsia="Calibri" w:hAnsi="David"/>
          <w:sz w:val="24"/>
          <w:rtl/>
        </w:rPr>
        <w:t xml:space="preserve">לציבור (לצד </w:t>
      </w:r>
      <w:r w:rsidRPr="000F4F22">
        <w:rPr>
          <w:rFonts w:ascii="David" w:eastAsia="Calibri" w:hAnsi="David" w:hint="cs"/>
          <w:sz w:val="24"/>
          <w:rtl/>
        </w:rPr>
        <w:t>ה</w:t>
      </w:r>
      <w:r w:rsidRPr="000F4F22">
        <w:rPr>
          <w:rFonts w:ascii="David" w:eastAsia="Calibri" w:hAnsi="David" w:hint="eastAsia"/>
          <w:sz w:val="24"/>
          <w:rtl/>
        </w:rPr>
        <w:t>מלאי</w:t>
      </w:r>
      <w:r w:rsidRPr="000F4F22">
        <w:rPr>
          <w:rFonts w:ascii="David" w:eastAsia="Calibri" w:hAnsi="David"/>
          <w:sz w:val="24"/>
          <w:rtl/>
        </w:rPr>
        <w:t xml:space="preserve"> </w:t>
      </w:r>
      <w:r w:rsidRPr="000F4F22">
        <w:rPr>
          <w:rFonts w:ascii="David" w:eastAsia="Calibri" w:hAnsi="David" w:hint="cs"/>
          <w:sz w:val="24"/>
          <w:rtl/>
        </w:rPr>
        <w:t>ה</w:t>
      </w:r>
      <w:r w:rsidRPr="000F4F22">
        <w:rPr>
          <w:rFonts w:ascii="David" w:eastAsia="Calibri" w:hAnsi="David" w:hint="eastAsia"/>
          <w:sz w:val="24"/>
          <w:rtl/>
        </w:rPr>
        <w:t>תפעולי</w:t>
      </w:r>
      <w:r w:rsidRPr="000F4F22">
        <w:rPr>
          <w:rFonts w:ascii="David" w:eastAsia="Calibri" w:hAnsi="David"/>
          <w:sz w:val="24"/>
          <w:rtl/>
        </w:rPr>
        <w:t xml:space="preserve"> </w:t>
      </w:r>
      <w:r w:rsidRPr="000F4F22">
        <w:rPr>
          <w:rFonts w:ascii="David" w:eastAsia="Calibri" w:hAnsi="David" w:hint="eastAsia"/>
          <w:sz w:val="24"/>
          <w:rtl/>
        </w:rPr>
        <w:t>הקיים</w:t>
      </w:r>
      <w:r w:rsidRPr="000F4F22">
        <w:rPr>
          <w:rFonts w:ascii="David" w:eastAsia="Calibri" w:hAnsi="David"/>
          <w:sz w:val="24"/>
          <w:rtl/>
        </w:rPr>
        <w:t xml:space="preserve"> </w:t>
      </w:r>
      <w:r w:rsidRPr="000F4F22">
        <w:rPr>
          <w:rFonts w:ascii="David" w:eastAsia="Calibri" w:hAnsi="David" w:hint="eastAsia"/>
          <w:sz w:val="24"/>
          <w:rtl/>
        </w:rPr>
        <w:t>במשק</w:t>
      </w:r>
      <w:r w:rsidRPr="000F4F22">
        <w:rPr>
          <w:rFonts w:ascii="David" w:eastAsia="Calibri" w:hAnsi="David"/>
          <w:sz w:val="24"/>
          <w:rtl/>
        </w:rPr>
        <w:t>)</w:t>
      </w:r>
      <w:r w:rsidRPr="000F4F22">
        <w:rPr>
          <w:rFonts w:ascii="David" w:eastAsia="Calibri" w:hAnsi="David" w:hint="cs"/>
          <w:sz w:val="24"/>
          <w:rtl/>
        </w:rPr>
        <w:t>,</w:t>
      </w:r>
      <w:r w:rsidRPr="000F4F22">
        <w:rPr>
          <w:rFonts w:ascii="David" w:eastAsia="Calibri" w:hAnsi="David"/>
          <w:sz w:val="24"/>
          <w:rtl/>
          <w:lang w:bidi="ar-SA"/>
        </w:rPr>
        <w:t xml:space="preserve"> </w:t>
      </w:r>
      <w:r w:rsidRPr="000F4F22">
        <w:rPr>
          <w:rFonts w:ascii="David" w:eastAsia="Calibri" w:hAnsi="David"/>
          <w:sz w:val="24"/>
          <w:rtl/>
        </w:rPr>
        <w:t>יבוא</w:t>
      </w:r>
      <w:r w:rsidRPr="000F4F22">
        <w:rPr>
          <w:rFonts w:ascii="David" w:eastAsia="Calibri" w:hAnsi="David"/>
          <w:sz w:val="24"/>
          <w:rtl/>
          <w:lang w:bidi="ar-SA"/>
        </w:rPr>
        <w:t xml:space="preserve"> </w:t>
      </w:r>
      <w:r w:rsidRPr="000F4F22">
        <w:rPr>
          <w:rFonts w:ascii="David" w:eastAsia="Calibri" w:hAnsi="David" w:hint="cs"/>
          <w:sz w:val="24"/>
          <w:rtl/>
        </w:rPr>
        <w:t>של מוצרי מזון וחומרי גלם</w:t>
      </w:r>
      <w:r w:rsidRPr="000F4F22">
        <w:rPr>
          <w:rFonts w:ascii="David" w:eastAsia="Calibri" w:hAnsi="David"/>
          <w:sz w:val="24"/>
          <w:rtl/>
          <w:lang w:bidi="ar-SA"/>
        </w:rPr>
        <w:t xml:space="preserve"> </w:t>
      </w:r>
      <w:r w:rsidRPr="000F4F22">
        <w:rPr>
          <w:rFonts w:ascii="David" w:eastAsia="Calibri" w:hAnsi="David"/>
          <w:sz w:val="24"/>
          <w:rtl/>
        </w:rPr>
        <w:t>וכן</w:t>
      </w:r>
      <w:r w:rsidRPr="000F4F22">
        <w:rPr>
          <w:rFonts w:ascii="David" w:eastAsia="Calibri" w:hAnsi="David"/>
          <w:sz w:val="24"/>
          <w:rtl/>
          <w:lang w:bidi="ar-SA"/>
        </w:rPr>
        <w:t xml:space="preserve"> </w:t>
      </w:r>
      <w:r>
        <w:rPr>
          <w:rFonts w:ascii="David" w:eastAsia="Calibri" w:hAnsi="David" w:hint="cs"/>
          <w:sz w:val="24"/>
          <w:rtl/>
        </w:rPr>
        <w:t xml:space="preserve">ייצור מקומי לרבות </w:t>
      </w:r>
      <w:r w:rsidRPr="000F4F22">
        <w:rPr>
          <w:rFonts w:ascii="David" w:eastAsia="Calibri" w:hAnsi="David"/>
          <w:sz w:val="24"/>
          <w:rtl/>
        </w:rPr>
        <w:t>תוצרת</w:t>
      </w:r>
      <w:r w:rsidRPr="000F4F22">
        <w:rPr>
          <w:rFonts w:ascii="David" w:eastAsia="Calibri" w:hAnsi="David"/>
          <w:sz w:val="24"/>
          <w:rtl/>
          <w:lang w:bidi="ar-SA"/>
        </w:rPr>
        <w:t xml:space="preserve"> </w:t>
      </w:r>
      <w:r w:rsidRPr="000F4F22">
        <w:rPr>
          <w:rFonts w:ascii="David" w:eastAsia="Calibri" w:hAnsi="David"/>
          <w:sz w:val="24"/>
          <w:rtl/>
        </w:rPr>
        <w:t>חקלאית</w:t>
      </w:r>
      <w:r w:rsidRPr="000F4F22">
        <w:rPr>
          <w:rFonts w:ascii="David" w:eastAsia="Calibri" w:hAnsi="David"/>
          <w:sz w:val="24"/>
          <w:rtl/>
          <w:lang w:bidi="ar-SA"/>
        </w:rPr>
        <w:t xml:space="preserve"> </w:t>
      </w:r>
      <w:r w:rsidRPr="000F4F22">
        <w:rPr>
          <w:rFonts w:ascii="David" w:eastAsia="Calibri" w:hAnsi="David"/>
          <w:sz w:val="24"/>
          <w:rtl/>
        </w:rPr>
        <w:t>טרייה</w:t>
      </w:r>
      <w:r w:rsidRPr="000F4F22">
        <w:rPr>
          <w:rFonts w:ascii="David" w:eastAsia="Calibri" w:hAnsi="David" w:hint="cs"/>
          <w:sz w:val="24"/>
          <w:rtl/>
        </w:rPr>
        <w:t xml:space="preserve"> המסופקת </w:t>
      </w:r>
      <w:r w:rsidRPr="000F4F22">
        <w:rPr>
          <w:rFonts w:ascii="David" w:eastAsia="Calibri" w:hAnsi="David"/>
          <w:sz w:val="24"/>
          <w:rtl/>
        </w:rPr>
        <w:t>לציבור</w:t>
      </w:r>
      <w:r w:rsidRPr="000F4F22">
        <w:rPr>
          <w:rFonts w:ascii="David" w:eastAsia="Calibri" w:hAnsi="David"/>
          <w:sz w:val="24"/>
          <w:rtl/>
          <w:lang w:bidi="ar-SA"/>
        </w:rPr>
        <w:t xml:space="preserve">. </w:t>
      </w:r>
    </w:p>
    <w:p w:rsidR="00F13912" w:rsidRDefault="00F13912" w:rsidP="00F13912">
      <w:pPr>
        <w:pStyle w:val="a7"/>
        <w:spacing w:line="269" w:lineRule="auto"/>
        <w:rPr>
          <w:rtl/>
          <w:lang w:bidi="ar-SA"/>
        </w:rPr>
      </w:pPr>
    </w:p>
    <w:bookmarkEnd w:id="3"/>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sz w:val="24"/>
          <w:rtl/>
        </w:rPr>
        <w:t>החלטת ממשלה 2017 משנת 2016</w:t>
      </w:r>
      <w:r w:rsidRPr="00BD0AC3">
        <w:rPr>
          <w:rFonts w:ascii="David" w:eastAsia="Calibri" w:hAnsi="David"/>
          <w:sz w:val="24"/>
          <w:vertAlign w:val="superscript"/>
          <w:rtl/>
        </w:rPr>
        <w:footnoteReference w:id="6"/>
      </w:r>
      <w:r w:rsidRPr="00BD0AC3">
        <w:rPr>
          <w:rFonts w:ascii="David" w:eastAsia="Calibri" w:hAnsi="David"/>
          <w:sz w:val="24"/>
          <w:rtl/>
        </w:rPr>
        <w:t xml:space="preserve"> קבעה כי משרד ממשלתי ינקוט את הפעולות הדרושות </w:t>
      </w:r>
      <w:r w:rsidRPr="00BD0AC3">
        <w:rPr>
          <w:rFonts w:ascii="David" w:eastAsia="Calibri" w:hAnsi="David" w:hint="cs"/>
          <w:sz w:val="24"/>
          <w:rtl/>
        </w:rPr>
        <w:t>כדי</w:t>
      </w:r>
      <w:r w:rsidRPr="00BD0AC3">
        <w:rPr>
          <w:rFonts w:ascii="David" w:eastAsia="Calibri" w:hAnsi="David"/>
          <w:sz w:val="24"/>
          <w:rtl/>
        </w:rPr>
        <w:t xml:space="preserve"> להבטיח מבעוד מועד כי שירותים ומוצרים שהם חיוניים לקיום האוכלוסייה </w:t>
      </w:r>
      <w:r w:rsidRPr="00BD0AC3">
        <w:rPr>
          <w:rFonts w:ascii="David" w:eastAsia="Calibri" w:hAnsi="David" w:hint="cs"/>
          <w:sz w:val="24"/>
          <w:rtl/>
        </w:rPr>
        <w:t>ו</w:t>
      </w:r>
      <w:r w:rsidRPr="00BD0AC3">
        <w:rPr>
          <w:rFonts w:ascii="David" w:eastAsia="Calibri" w:hAnsi="David"/>
          <w:sz w:val="24"/>
          <w:rtl/>
        </w:rPr>
        <w:t>מסופקים על ידו בשגרה או שאספקתם מצויה בתחום אחריותו</w:t>
      </w:r>
      <w:r w:rsidRPr="00BD0AC3">
        <w:rPr>
          <w:rFonts w:ascii="David" w:eastAsia="Calibri" w:hAnsi="David" w:hint="cs"/>
          <w:sz w:val="24"/>
          <w:rtl/>
        </w:rPr>
        <w:t xml:space="preserve"> -</w:t>
      </w:r>
      <w:r w:rsidRPr="00BD0AC3">
        <w:rPr>
          <w:rFonts w:ascii="David" w:eastAsia="Calibri" w:hAnsi="David"/>
          <w:sz w:val="24"/>
          <w:rtl/>
        </w:rPr>
        <w:t xml:space="preserve"> יינתנו גם במצב חירום. החלטת הממשלה הטילה על רשות החירום הלאומית </w:t>
      </w:r>
      <w:r w:rsidRPr="00BD0AC3">
        <w:rPr>
          <w:rFonts w:ascii="David" w:eastAsia="Calibri" w:hAnsi="David" w:hint="cs"/>
          <w:sz w:val="24"/>
          <w:rtl/>
        </w:rPr>
        <w:t xml:space="preserve">(להלן - רח"ל) </w:t>
      </w:r>
      <w:r w:rsidRPr="00BD0AC3">
        <w:rPr>
          <w:rFonts w:ascii="David" w:eastAsia="Calibri" w:hAnsi="David"/>
          <w:sz w:val="24"/>
          <w:rtl/>
        </w:rPr>
        <w:t>לעקוב אחר ביצוע ההחלטה.</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sz w:val="24"/>
          <w:rtl/>
        </w:rPr>
        <w:t xml:space="preserve">מזון </w:t>
      </w:r>
      <w:r w:rsidRPr="00BD0AC3">
        <w:rPr>
          <w:rFonts w:ascii="David" w:eastAsia="Calibri" w:hAnsi="David" w:hint="cs"/>
          <w:sz w:val="24"/>
          <w:rtl/>
        </w:rPr>
        <w:t xml:space="preserve">הוא </w:t>
      </w:r>
      <w:r w:rsidRPr="00BD0AC3">
        <w:rPr>
          <w:rFonts w:ascii="David" w:eastAsia="Calibri" w:hAnsi="David"/>
          <w:sz w:val="24"/>
          <w:rtl/>
        </w:rPr>
        <w:t xml:space="preserve">מוצר </w:t>
      </w:r>
      <w:r w:rsidRPr="00BD0AC3">
        <w:rPr>
          <w:rFonts w:ascii="David" w:eastAsia="Calibri" w:hAnsi="David" w:hint="cs"/>
          <w:sz w:val="24"/>
          <w:rtl/>
        </w:rPr>
        <w:t>ק</w:t>
      </w:r>
      <w:r w:rsidRPr="00BD0AC3">
        <w:rPr>
          <w:rFonts w:ascii="David" w:eastAsia="Calibri" w:hAnsi="David"/>
          <w:sz w:val="24"/>
          <w:rtl/>
        </w:rPr>
        <w:t xml:space="preserve">יומי, </w:t>
      </w:r>
      <w:r w:rsidRPr="00BD0AC3">
        <w:rPr>
          <w:rFonts w:ascii="David" w:eastAsia="Calibri" w:hAnsi="David" w:hint="cs"/>
          <w:sz w:val="24"/>
          <w:rtl/>
        </w:rPr>
        <w:t xml:space="preserve">כהגדרתו על יד רח"ל, קרי </w:t>
      </w:r>
      <w:r w:rsidRPr="00BD0AC3">
        <w:rPr>
          <w:rFonts w:ascii="David" w:eastAsia="Calibri" w:hAnsi="David"/>
          <w:sz w:val="24"/>
          <w:rtl/>
        </w:rPr>
        <w:t>מוצר או שירות שחסרונו אצל הצרכן הסופי, ולו לפרק זמן קצר, עשוי להסב נזק פי</w:t>
      </w:r>
      <w:r w:rsidRPr="00BD0AC3">
        <w:rPr>
          <w:rFonts w:ascii="David" w:eastAsia="Calibri" w:hAnsi="David" w:hint="cs"/>
          <w:sz w:val="24"/>
          <w:rtl/>
        </w:rPr>
        <w:t>ז</w:t>
      </w:r>
      <w:r w:rsidRPr="00BD0AC3">
        <w:rPr>
          <w:rFonts w:ascii="David" w:eastAsia="Calibri" w:hAnsi="David"/>
          <w:sz w:val="24"/>
          <w:rtl/>
        </w:rPr>
        <w:t xml:space="preserve">י, בריאותי או נפשי בלתי הפיך. </w:t>
      </w:r>
      <w:r w:rsidRPr="00BD0AC3">
        <w:rPr>
          <w:rFonts w:ascii="David" w:eastAsia="Calibri" w:hAnsi="David" w:hint="cs"/>
          <w:sz w:val="24"/>
          <w:rtl/>
        </w:rPr>
        <w:t xml:space="preserve">בהתאם לכך, </w:t>
      </w:r>
      <w:r w:rsidRPr="00BD0AC3">
        <w:rPr>
          <w:rFonts w:ascii="David" w:eastAsia="Calibri" w:hAnsi="David" w:hint="eastAsia"/>
          <w:sz w:val="24"/>
          <w:rtl/>
        </w:rPr>
        <w:t>יעדי</w:t>
      </w:r>
      <w:r w:rsidRPr="00BD0AC3">
        <w:rPr>
          <w:rFonts w:ascii="David" w:eastAsia="Calibri" w:hAnsi="David"/>
          <w:sz w:val="24"/>
          <w:rtl/>
        </w:rPr>
        <w:t xml:space="preserve"> </w:t>
      </w:r>
      <w:r w:rsidRPr="00BD0AC3">
        <w:rPr>
          <w:rFonts w:ascii="David" w:eastAsia="Calibri" w:hAnsi="David" w:hint="eastAsia"/>
          <w:sz w:val="24"/>
          <w:rtl/>
        </w:rPr>
        <w:t>השירות</w:t>
      </w:r>
      <w:r w:rsidRPr="00BD0AC3">
        <w:rPr>
          <w:rFonts w:ascii="David" w:eastAsia="Calibri" w:hAnsi="David"/>
          <w:sz w:val="24"/>
          <w:rtl/>
        </w:rPr>
        <w:t xml:space="preserve"> </w:t>
      </w:r>
      <w:r w:rsidRPr="00BD0AC3">
        <w:rPr>
          <w:rFonts w:ascii="David" w:eastAsia="Calibri" w:hAnsi="David" w:hint="cs"/>
          <w:sz w:val="24"/>
          <w:rtl/>
        </w:rPr>
        <w:t xml:space="preserve">הלאומיים לחירום </w:t>
      </w:r>
      <w:r w:rsidRPr="00BD0AC3">
        <w:rPr>
          <w:rFonts w:ascii="David" w:eastAsia="Calibri" w:hAnsi="David"/>
          <w:sz w:val="24"/>
          <w:rtl/>
        </w:rPr>
        <w:t>שהגדירה רח"ל (</w:t>
      </w:r>
      <w:r w:rsidRPr="00BD0AC3">
        <w:rPr>
          <w:rFonts w:ascii="David" w:eastAsia="Calibri" w:hAnsi="David" w:hint="eastAsia"/>
          <w:sz w:val="24"/>
          <w:rtl/>
        </w:rPr>
        <w:t>להלן</w:t>
      </w:r>
      <w:r w:rsidRPr="00BD0AC3">
        <w:rPr>
          <w:rFonts w:ascii="David" w:eastAsia="Calibri" w:hAnsi="David"/>
          <w:sz w:val="24"/>
          <w:rtl/>
        </w:rPr>
        <w:t xml:space="preserve"> - יעדי השירות) </w:t>
      </w:r>
      <w:r w:rsidRPr="00BD0AC3">
        <w:rPr>
          <w:rFonts w:ascii="David" w:eastAsia="Calibri" w:hAnsi="David" w:hint="cs"/>
          <w:sz w:val="24"/>
          <w:rtl/>
        </w:rPr>
        <w:t xml:space="preserve">כוללים </w:t>
      </w:r>
      <w:r w:rsidRPr="00BD0AC3">
        <w:rPr>
          <w:rFonts w:ascii="David" w:eastAsia="Calibri" w:hAnsi="David"/>
          <w:sz w:val="24"/>
          <w:rtl/>
        </w:rPr>
        <w:t xml:space="preserve">גישה למזון ולמים ושמירה על רמת תזונה נאותה </w:t>
      </w:r>
      <w:r w:rsidRPr="00BD0AC3">
        <w:rPr>
          <w:rFonts w:ascii="David" w:eastAsia="Calibri" w:hAnsi="David" w:hint="cs"/>
          <w:sz w:val="24"/>
          <w:rtl/>
        </w:rPr>
        <w:t>בהיותם</w:t>
      </w:r>
      <w:r w:rsidRPr="00BD0AC3">
        <w:rPr>
          <w:rFonts w:ascii="David" w:eastAsia="Calibri" w:hAnsi="David"/>
          <w:sz w:val="24"/>
          <w:rtl/>
        </w:rPr>
        <w:t xml:space="preserve"> אלמנטים מכריעים ביכולת השרידות של אנשים במצב חירום. </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עוד על פי יעדי השירות שקבעה רח"ל</w:t>
      </w:r>
      <w:r w:rsidRPr="000F4F22">
        <w:rPr>
          <w:rFonts w:ascii="David" w:eastAsia="Calibri" w:hAnsi="David"/>
          <w:sz w:val="24"/>
          <w:rtl/>
        </w:rPr>
        <w:t xml:space="preserve"> כלל הגורמים הממשלתיים יפעלו לצמצם את פערי הנגישות של הציבור למים ומזון</w:t>
      </w:r>
      <w:r w:rsidRPr="000F4F22">
        <w:rPr>
          <w:rFonts w:ascii="David" w:eastAsia="Calibri" w:hAnsi="David" w:hint="cs"/>
          <w:sz w:val="24"/>
          <w:rtl/>
        </w:rPr>
        <w:t>.</w:t>
      </w:r>
      <w:r w:rsidRPr="000F4F22">
        <w:rPr>
          <w:rFonts w:ascii="David" w:eastAsia="Calibri" w:hAnsi="David"/>
          <w:sz w:val="24"/>
          <w:rtl/>
        </w:rPr>
        <w:t xml:space="preserve"> המזון יסופק לציבור בשלוש רמות הזנה, הנובעות מהרכבו התזונתי של המזון, אופן </w:t>
      </w:r>
      <w:r>
        <w:rPr>
          <w:rFonts w:ascii="David" w:eastAsia="Calibri" w:hAnsi="David" w:hint="cs"/>
          <w:sz w:val="24"/>
          <w:rtl/>
        </w:rPr>
        <w:t>א</w:t>
      </w:r>
      <w:r w:rsidRPr="000F4F22">
        <w:rPr>
          <w:rFonts w:ascii="David" w:eastAsia="Calibri" w:hAnsi="David"/>
          <w:sz w:val="24"/>
          <w:rtl/>
        </w:rPr>
        <w:t>ספקתו לאוכלוסייה ומשך הזמן בו הוא יסופק, כלהלן:</w:t>
      </w:r>
    </w:p>
    <w:p w:rsidR="00F13912" w:rsidRDefault="00F13912" w:rsidP="00F13912">
      <w:pPr>
        <w:pStyle w:val="a7"/>
        <w:spacing w:line="269" w:lineRule="auto"/>
        <w:rPr>
          <w:rtl/>
        </w:rPr>
      </w:pPr>
    </w:p>
    <w:p w:rsidR="00F13912" w:rsidRDefault="00F13912">
      <w:pPr>
        <w:bidi w:val="0"/>
        <w:spacing w:after="200" w:line="276" w:lineRule="auto"/>
        <w:rPr>
          <w:rFonts w:ascii="David" w:eastAsia="Calibri" w:hAnsi="David"/>
          <w:sz w:val="24"/>
          <w:rtl/>
        </w:rPr>
      </w:pPr>
      <w:r>
        <w:rPr>
          <w:rFonts w:ascii="David" w:eastAsia="Calibri" w:hAnsi="David"/>
          <w:sz w:val="24"/>
          <w:rtl/>
        </w:rPr>
        <w:br w:type="page"/>
      </w:r>
    </w:p>
    <w:p w:rsidR="00F13912" w:rsidRDefault="00F13912" w:rsidP="00F13912">
      <w:pPr>
        <w:autoSpaceDE w:val="0"/>
        <w:autoSpaceDN w:val="0"/>
        <w:adjustRightInd w:val="0"/>
        <w:spacing w:line="269" w:lineRule="auto"/>
        <w:jc w:val="center"/>
        <w:rPr>
          <w:rFonts w:ascii="David" w:eastAsia="Calibri" w:hAnsi="David"/>
          <w:sz w:val="24"/>
          <w:rtl/>
        </w:rPr>
      </w:pPr>
      <w:r w:rsidRPr="000F4F22">
        <w:rPr>
          <w:rFonts w:ascii="David" w:eastAsia="Calibri" w:hAnsi="David"/>
          <w:sz w:val="24"/>
          <w:rtl/>
        </w:rPr>
        <w:lastRenderedPageBreak/>
        <w:t>תרשים</w:t>
      </w:r>
      <w:r w:rsidRPr="000F4F22">
        <w:rPr>
          <w:rFonts w:ascii="David" w:eastAsia="Calibri" w:hAnsi="David" w:hint="cs"/>
          <w:sz w:val="24"/>
          <w:rtl/>
        </w:rPr>
        <w:t xml:space="preserve"> 3</w:t>
      </w:r>
      <w:r w:rsidRPr="000F4F22">
        <w:rPr>
          <w:rFonts w:ascii="David" w:eastAsia="Calibri" w:hAnsi="David"/>
          <w:sz w:val="24"/>
          <w:rtl/>
        </w:rPr>
        <w:t xml:space="preserve">: </w:t>
      </w:r>
      <w:r w:rsidRPr="000F4F22">
        <w:rPr>
          <w:rFonts w:ascii="David" w:eastAsia="Calibri" w:hAnsi="David"/>
          <w:b/>
          <w:bCs/>
          <w:sz w:val="24"/>
          <w:rtl/>
        </w:rPr>
        <w:t>אספקת מזון בחירום*</w:t>
      </w:r>
    </w:p>
    <w:p w:rsidR="00F13912" w:rsidRPr="000F4F22" w:rsidRDefault="00F13912" w:rsidP="00F13912">
      <w:pPr>
        <w:autoSpaceDE w:val="0"/>
        <w:autoSpaceDN w:val="0"/>
        <w:adjustRightInd w:val="0"/>
        <w:spacing w:line="269" w:lineRule="auto"/>
        <w:jc w:val="center"/>
        <w:rPr>
          <w:rFonts w:ascii="David" w:eastAsia="Calibri" w:hAnsi="David"/>
          <w:sz w:val="24"/>
          <w:rtl/>
        </w:rPr>
      </w:pPr>
    </w:p>
    <w:p w:rsidR="00F13912" w:rsidRPr="000F4F22" w:rsidRDefault="00F13912" w:rsidP="00F13912">
      <w:pPr>
        <w:autoSpaceDE w:val="0"/>
        <w:autoSpaceDN w:val="0"/>
        <w:adjustRightInd w:val="0"/>
        <w:spacing w:line="269" w:lineRule="auto"/>
        <w:jc w:val="center"/>
        <w:rPr>
          <w:rFonts w:ascii="David" w:eastAsia="Calibri" w:hAnsi="David"/>
          <w:sz w:val="24"/>
          <w:rtl/>
        </w:rPr>
      </w:pPr>
      <w:r>
        <w:rPr>
          <w:rFonts w:ascii="David" w:eastAsia="Calibri" w:hAnsi="David"/>
          <w:noProof/>
          <w:sz w:val="24"/>
        </w:rPr>
        <w:drawing>
          <wp:inline distT="0" distB="0" distL="0" distR="0" wp14:anchorId="0856FB85" wp14:editId="0BFBCFAC">
            <wp:extent cx="5395595" cy="3328670"/>
            <wp:effectExtent l="0" t="0" r="0" b="5080"/>
            <wp:docPr id="11" name="תמונה 11" descr="התרשים מתאר את שלושת רמות ההזנה שצריך לספק לאוכלוסייה במצב חירום על פי יעדי השירות שקבעה רח&quot;ל. רמה בסיסית, רמת ביניים ורמה מיט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595" cy="3328670"/>
                    </a:xfrm>
                    <a:prstGeom prst="rect">
                      <a:avLst/>
                    </a:prstGeom>
                    <a:noFill/>
                  </pic:spPr>
                </pic:pic>
              </a:graphicData>
            </a:graphic>
          </wp:inline>
        </w:drawing>
      </w:r>
    </w:p>
    <w:p w:rsidR="00F13912" w:rsidRPr="006F1738" w:rsidRDefault="00F13912" w:rsidP="00F13912">
      <w:pPr>
        <w:autoSpaceDE w:val="0"/>
        <w:autoSpaceDN w:val="0"/>
        <w:adjustRightInd w:val="0"/>
        <w:spacing w:line="269" w:lineRule="auto"/>
        <w:rPr>
          <w:rFonts w:ascii="David" w:eastAsia="Calibri" w:hAnsi="David"/>
          <w:szCs w:val="20"/>
          <w:rtl/>
        </w:rPr>
      </w:pPr>
      <w:r w:rsidRPr="006F1738">
        <w:rPr>
          <w:rFonts w:ascii="David" w:eastAsia="Calibri" w:hAnsi="David" w:hint="cs"/>
          <w:szCs w:val="20"/>
          <w:rtl/>
        </w:rPr>
        <w:t xml:space="preserve">מסמך </w:t>
      </w:r>
      <w:r w:rsidRPr="006F1738">
        <w:rPr>
          <w:rFonts w:ascii="David" w:eastAsia="Calibri" w:hAnsi="David"/>
          <w:szCs w:val="20"/>
          <w:rtl/>
        </w:rPr>
        <w:t>יעדי השירות של רח"ל</w:t>
      </w:r>
      <w:r w:rsidRPr="006F1738">
        <w:rPr>
          <w:rFonts w:ascii="David" w:eastAsia="Calibri" w:hAnsi="David" w:hint="cs"/>
          <w:szCs w:val="20"/>
          <w:rtl/>
        </w:rPr>
        <w:t>, בעיבוד משרד מבקר המדינה.</w:t>
      </w:r>
    </w:p>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 אוכלוסייה המקוימות באופן קבוע על ידי גורמים ממשלתיים (מוסדות רווחה, מוסדות בריאות, אסירים, כוחות הביטחון) יקבלו מזון ברמת הבסיסית למשך שתי יממות לכל היותר ולאחר מכ</w:t>
      </w:r>
      <w:r w:rsidRPr="000F4F22">
        <w:rPr>
          <w:rFonts w:ascii="David" w:eastAsia="Calibri" w:hAnsi="David" w:hint="cs"/>
          <w:sz w:val="22"/>
          <w:szCs w:val="22"/>
          <w:rtl/>
        </w:rPr>
        <w:t>ן</w:t>
      </w:r>
      <w:r w:rsidRPr="000F4F22">
        <w:rPr>
          <w:rFonts w:ascii="David" w:eastAsia="Calibri" w:hAnsi="David"/>
          <w:sz w:val="22"/>
          <w:szCs w:val="22"/>
          <w:rtl/>
        </w:rPr>
        <w:t xml:space="preserve"> מים ומזון ברמת הביניים לפחות. </w:t>
      </w:r>
    </w:p>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 רמת הביניים תסופק לתקופה שלא תעלה על 3 חודשים.</w:t>
      </w:r>
    </w:p>
    <w:p w:rsidR="00F1391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w:t>
      </w:r>
      <w:r w:rsidR="00490AFF">
        <w:rPr>
          <w:rFonts w:ascii="David" w:eastAsia="Calibri" w:hAnsi="David" w:hint="cs"/>
          <w:sz w:val="22"/>
          <w:szCs w:val="22"/>
          <w:rtl/>
        </w:rPr>
        <w:t xml:space="preserve"> </w:t>
      </w:r>
      <w:r w:rsidRPr="000F4F22">
        <w:rPr>
          <w:rFonts w:ascii="David" w:eastAsia="Calibri" w:hAnsi="David"/>
          <w:sz w:val="22"/>
          <w:szCs w:val="22"/>
          <w:rtl/>
        </w:rPr>
        <w:t xml:space="preserve">מזון ברמת הזנה בסיסית, יסופק לאוכלוסייה למשך לא יותר משבע יממות רצופות בכדי לא לפגוע ברמת החוסן שלה.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sz w:val="24"/>
          <w:rtl/>
        </w:rPr>
        <w:t xml:space="preserve">מהתרשים עולה כי על פי </w:t>
      </w:r>
      <w:r w:rsidRPr="000F4F22">
        <w:rPr>
          <w:rFonts w:ascii="David" w:eastAsia="Calibri" w:hAnsi="David" w:hint="cs"/>
          <w:sz w:val="24"/>
          <w:rtl/>
        </w:rPr>
        <w:t>רמות ההזנה שקבעה רח</w:t>
      </w:r>
      <w:r>
        <w:rPr>
          <w:rFonts w:ascii="David" w:eastAsia="Calibri" w:hAnsi="David" w:hint="cs"/>
          <w:sz w:val="24"/>
          <w:rtl/>
        </w:rPr>
        <w:t>"</w:t>
      </w:r>
      <w:r w:rsidRPr="000F4F22">
        <w:rPr>
          <w:rFonts w:ascii="David" w:eastAsia="Calibri" w:hAnsi="David" w:hint="cs"/>
          <w:sz w:val="24"/>
          <w:rtl/>
        </w:rPr>
        <w:t xml:space="preserve">ל, </w:t>
      </w:r>
      <w:r w:rsidRPr="000F4F22">
        <w:rPr>
          <w:rFonts w:ascii="David" w:eastAsia="Calibri" w:hAnsi="David"/>
          <w:sz w:val="24"/>
          <w:rtl/>
        </w:rPr>
        <w:t>רמת ההזנה הבסיסית</w:t>
      </w:r>
      <w:r w:rsidRPr="000F4F22" w:rsidDel="00980660">
        <w:rPr>
          <w:rFonts w:ascii="David" w:eastAsia="Calibri" w:hAnsi="David"/>
          <w:sz w:val="24"/>
          <w:rtl/>
        </w:rPr>
        <w:t xml:space="preserve"> </w:t>
      </w:r>
      <w:r>
        <w:rPr>
          <w:rFonts w:ascii="David" w:eastAsia="Calibri" w:hAnsi="David" w:hint="cs"/>
          <w:sz w:val="24"/>
          <w:rtl/>
        </w:rPr>
        <w:t xml:space="preserve">תסופק ישירות לאוכלוסייה. </w:t>
      </w:r>
      <w:r w:rsidRPr="000F4F22">
        <w:rPr>
          <w:rFonts w:ascii="David" w:eastAsia="Calibri" w:hAnsi="David"/>
          <w:sz w:val="24"/>
          <w:rtl/>
        </w:rPr>
        <w:t>פיקוד העורף</w:t>
      </w:r>
      <w:r>
        <w:rPr>
          <w:rFonts w:ascii="David" w:eastAsia="Calibri" w:hAnsi="David" w:hint="cs"/>
          <w:sz w:val="24"/>
          <w:rtl/>
        </w:rPr>
        <w:t xml:space="preserve"> (להלן - פקע"ר)</w:t>
      </w:r>
      <w:r w:rsidRPr="000F4F22">
        <w:rPr>
          <w:rFonts w:ascii="David" w:eastAsia="Calibri" w:hAnsi="David"/>
          <w:sz w:val="24"/>
          <w:rtl/>
        </w:rPr>
        <w:t xml:space="preserve"> יספק לרשויות המקומיות את המזון הנדרש לצורך </w:t>
      </w:r>
      <w:r>
        <w:rPr>
          <w:rFonts w:ascii="David" w:eastAsia="Calibri" w:hAnsi="David" w:hint="cs"/>
          <w:sz w:val="24"/>
          <w:rtl/>
        </w:rPr>
        <w:t>א</w:t>
      </w:r>
      <w:r w:rsidRPr="000F4F22">
        <w:rPr>
          <w:rFonts w:ascii="David" w:eastAsia="Calibri" w:hAnsi="David"/>
          <w:sz w:val="24"/>
          <w:rtl/>
        </w:rPr>
        <w:t>ספקתו לאוכלוסייה ויסייע בחלוקתו במידת הצורך. מזון ברמת הביניים יסופק למרכזים הקמעונאיים בתאום משרד הכלכלה ומשרד החקלאות</w:t>
      </w:r>
      <w:r>
        <w:rPr>
          <w:rFonts w:ascii="David" w:eastAsia="Calibri" w:hAnsi="David" w:hint="cs"/>
          <w:sz w:val="24"/>
          <w:rtl/>
        </w:rPr>
        <w:t xml:space="preserve"> ובטחון המזון (להלן - משרד החקלאות)</w:t>
      </w:r>
      <w:r w:rsidRPr="000F4F22">
        <w:rPr>
          <w:rFonts w:ascii="David" w:eastAsia="Calibri" w:hAnsi="David"/>
          <w:sz w:val="24"/>
          <w:vertAlign w:val="superscript"/>
          <w:rtl/>
        </w:rPr>
        <w:footnoteReference w:id="7"/>
      </w:r>
      <w:r>
        <w:rPr>
          <w:rFonts w:ascii="David" w:eastAsia="Calibri" w:hAnsi="David" w:hint="cs"/>
          <w:sz w:val="24"/>
          <w:rtl/>
        </w:rPr>
        <w:t>.</w:t>
      </w:r>
      <w:r w:rsidRPr="000F4F22">
        <w:rPr>
          <w:rFonts w:ascii="David" w:eastAsia="Calibri" w:hAnsi="David"/>
          <w:sz w:val="24"/>
          <w:rtl/>
        </w:rPr>
        <w:t xml:space="preserve"> לא יוחזק מלאי ל</w:t>
      </w:r>
      <w:r>
        <w:rPr>
          <w:rFonts w:ascii="David" w:eastAsia="Calibri" w:hAnsi="David" w:hint="cs"/>
          <w:sz w:val="24"/>
          <w:rtl/>
        </w:rPr>
        <w:t>א</w:t>
      </w:r>
      <w:r w:rsidRPr="000F4F22">
        <w:rPr>
          <w:rFonts w:ascii="David" w:eastAsia="Calibri" w:hAnsi="David"/>
          <w:sz w:val="24"/>
          <w:rtl/>
        </w:rPr>
        <w:t>ספקת רמת הביניים</w:t>
      </w:r>
      <w:r w:rsidRPr="000F4F22">
        <w:rPr>
          <w:rFonts w:ascii="David" w:eastAsia="Calibri" w:hAnsi="David" w:hint="cs"/>
          <w:sz w:val="24"/>
          <w:rtl/>
        </w:rPr>
        <w:t>,</w:t>
      </w:r>
      <w:r w:rsidRPr="000F4F22">
        <w:rPr>
          <w:rFonts w:ascii="David" w:eastAsia="Calibri" w:hAnsi="David"/>
          <w:sz w:val="24"/>
          <w:rtl/>
        </w:rPr>
        <w:t xml:space="preserve"> </w:t>
      </w:r>
      <w:r w:rsidRPr="000F4F22">
        <w:rPr>
          <w:rFonts w:ascii="David" w:eastAsia="Calibri" w:hAnsi="David" w:hint="cs"/>
          <w:sz w:val="24"/>
          <w:rtl/>
        </w:rPr>
        <w:t xml:space="preserve">והיא </w:t>
      </w:r>
      <w:r w:rsidRPr="000F4F22">
        <w:rPr>
          <w:rFonts w:ascii="David" w:eastAsia="Calibri" w:hAnsi="David"/>
          <w:sz w:val="24"/>
          <w:rtl/>
        </w:rPr>
        <w:t>תתבסס על המלאים המשמשים את הרמה המיטבית</w:t>
      </w:r>
      <w:r w:rsidRPr="000F4F22">
        <w:rPr>
          <w:rFonts w:ascii="David" w:eastAsia="Calibri" w:hAnsi="David" w:hint="cs"/>
          <w:sz w:val="24"/>
          <w:rtl/>
        </w:rPr>
        <w:t>, בה מזון יסופק כבשגרה</w:t>
      </w:r>
      <w:r w:rsidRPr="000F4F22">
        <w:rPr>
          <w:rFonts w:ascii="David" w:eastAsia="Calibri" w:hAnsi="David"/>
          <w:sz w:val="24"/>
          <w:rtl/>
        </w:rPr>
        <w:t>.</w:t>
      </w:r>
      <w:r w:rsidRPr="000F4F22">
        <w:rPr>
          <w:rFonts w:ascii="David" w:eastAsia="Calibri" w:hAnsi="David" w:hint="cs"/>
          <w:sz w:val="24"/>
          <w:rtl/>
        </w:rPr>
        <w:t xml:space="preserve"> השאיפה היא כי בחירום, המזון יסופק ברמה המיטבית</w:t>
      </w:r>
      <w:r>
        <w:rPr>
          <w:rFonts w:ascii="David" w:eastAsia="Calibri" w:hAnsi="David" w:hint="cs"/>
          <w:sz w:val="24"/>
          <w:rtl/>
        </w:rPr>
        <w:t xml:space="preserve"> כפי שהוא מסופק בשגרה</w:t>
      </w:r>
      <w:r w:rsidRPr="000F4F22">
        <w:rPr>
          <w:rFonts w:ascii="David" w:eastAsia="Calibri" w:hAnsi="David" w:hint="cs"/>
          <w:sz w:val="24"/>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8"/>
          <w:szCs w:val="28"/>
          <w:rtl/>
        </w:rPr>
      </w:pPr>
      <w:r w:rsidRPr="000F4F22">
        <w:rPr>
          <w:rFonts w:ascii="David" w:eastAsia="Calibri" w:hAnsi="David" w:hint="cs"/>
          <w:sz w:val="24"/>
          <w:rtl/>
        </w:rPr>
        <w:t>בהתאם</w:t>
      </w:r>
      <w:r w:rsidRPr="000F4F22">
        <w:rPr>
          <w:rFonts w:ascii="David" w:eastAsia="Calibri" w:hAnsi="David" w:hint="cs"/>
          <w:sz w:val="24"/>
          <w:rtl/>
          <w:lang w:bidi="ar-SA"/>
        </w:rPr>
        <w:t xml:space="preserve"> </w:t>
      </w:r>
      <w:r w:rsidRPr="000F4F22">
        <w:rPr>
          <w:rFonts w:ascii="David" w:eastAsia="Calibri" w:hAnsi="David" w:hint="cs"/>
          <w:sz w:val="24"/>
          <w:rtl/>
        </w:rPr>
        <w:t>לנוהל</w:t>
      </w:r>
      <w:r w:rsidRPr="000F4F22">
        <w:rPr>
          <w:rFonts w:ascii="David" w:eastAsia="Calibri" w:hAnsi="David" w:hint="cs"/>
          <w:sz w:val="24"/>
          <w:rtl/>
          <w:lang w:bidi="ar-SA"/>
        </w:rPr>
        <w:t xml:space="preserve"> </w:t>
      </w:r>
      <w:r w:rsidRPr="000F4F22">
        <w:rPr>
          <w:rFonts w:ascii="David" w:eastAsia="Calibri" w:hAnsi="David" w:hint="cs"/>
          <w:sz w:val="24"/>
          <w:rtl/>
        </w:rPr>
        <w:t>משותף</w:t>
      </w:r>
      <w:r w:rsidRPr="000F4F22">
        <w:rPr>
          <w:rFonts w:ascii="David" w:eastAsia="Calibri" w:hAnsi="David" w:hint="cs"/>
          <w:sz w:val="24"/>
          <w:rtl/>
          <w:lang w:bidi="ar-SA"/>
        </w:rPr>
        <w:t xml:space="preserve"> </w:t>
      </w:r>
      <w:r w:rsidRPr="000F4F22">
        <w:rPr>
          <w:rFonts w:ascii="David" w:eastAsia="Calibri" w:hAnsi="David" w:hint="cs"/>
          <w:sz w:val="24"/>
          <w:rtl/>
        </w:rPr>
        <w:t>של</w:t>
      </w:r>
      <w:r w:rsidRPr="000F4F22">
        <w:rPr>
          <w:rFonts w:ascii="David" w:eastAsia="Calibri" w:hAnsi="David" w:hint="cs"/>
          <w:sz w:val="24"/>
          <w:rtl/>
          <w:lang w:bidi="ar-SA"/>
        </w:rPr>
        <w:t xml:space="preserve"> </w:t>
      </w:r>
      <w:r w:rsidRPr="000F4F22">
        <w:rPr>
          <w:rFonts w:ascii="David" w:eastAsia="Calibri" w:hAnsi="David" w:hint="cs"/>
          <w:sz w:val="24"/>
          <w:rtl/>
        </w:rPr>
        <w:t>רח</w:t>
      </w:r>
      <w:r w:rsidRPr="000F4F22">
        <w:rPr>
          <w:rFonts w:ascii="David" w:eastAsia="Calibri" w:hAnsi="David" w:hint="cs"/>
          <w:sz w:val="24"/>
          <w:rtl/>
          <w:lang w:bidi="ar-SA"/>
        </w:rPr>
        <w:t>"</w:t>
      </w:r>
      <w:r w:rsidRPr="000F4F22">
        <w:rPr>
          <w:rFonts w:ascii="David" w:eastAsia="Calibri" w:hAnsi="David" w:hint="cs"/>
          <w:sz w:val="24"/>
          <w:rtl/>
        </w:rPr>
        <w:t>ל</w:t>
      </w:r>
      <w:r w:rsidRPr="000F4F22">
        <w:rPr>
          <w:rFonts w:ascii="David" w:eastAsia="Calibri" w:hAnsi="David" w:hint="cs"/>
          <w:sz w:val="24"/>
          <w:rtl/>
          <w:lang w:bidi="ar-SA"/>
        </w:rPr>
        <w:t xml:space="preserve"> </w:t>
      </w:r>
      <w:r w:rsidRPr="000F4F22">
        <w:rPr>
          <w:rFonts w:ascii="David" w:eastAsia="Calibri" w:hAnsi="David" w:hint="cs"/>
          <w:sz w:val="24"/>
          <w:rtl/>
        </w:rPr>
        <w:t>והרשות</w:t>
      </w:r>
      <w:r w:rsidRPr="000F4F22">
        <w:rPr>
          <w:rFonts w:ascii="David" w:eastAsia="Calibri" w:hAnsi="David" w:hint="cs"/>
          <w:sz w:val="24"/>
          <w:rtl/>
          <w:lang w:bidi="ar-SA"/>
        </w:rPr>
        <w:t xml:space="preserve"> </w:t>
      </w:r>
      <w:r w:rsidRPr="000F4F22">
        <w:rPr>
          <w:rFonts w:ascii="David" w:eastAsia="Calibri" w:hAnsi="David" w:hint="cs"/>
          <w:sz w:val="24"/>
          <w:rtl/>
        </w:rPr>
        <w:t>העליונה</w:t>
      </w:r>
      <w:r w:rsidRPr="000F4F22">
        <w:rPr>
          <w:rFonts w:ascii="David" w:eastAsia="Calibri" w:hAnsi="David" w:hint="cs"/>
          <w:sz w:val="24"/>
          <w:rtl/>
          <w:lang w:bidi="ar-SA"/>
        </w:rPr>
        <w:t xml:space="preserve"> </w:t>
      </w:r>
      <w:r w:rsidRPr="000F4F22">
        <w:rPr>
          <w:rFonts w:ascii="David" w:eastAsia="Calibri" w:hAnsi="David" w:hint="cs"/>
          <w:sz w:val="24"/>
          <w:rtl/>
        </w:rPr>
        <w:t>למזון במשרד הכלכלה</w:t>
      </w:r>
      <w:r w:rsidRPr="000F4F22">
        <w:rPr>
          <w:rFonts w:ascii="David" w:eastAsia="Calibri" w:hAnsi="David" w:hint="cs"/>
          <w:sz w:val="24"/>
          <w:rtl/>
          <w:lang w:bidi="ar-SA"/>
        </w:rPr>
        <w:t xml:space="preserve"> </w:t>
      </w:r>
      <w:r w:rsidRPr="000F4F22">
        <w:rPr>
          <w:rFonts w:ascii="David" w:eastAsia="Calibri" w:hAnsi="David" w:hint="cs"/>
          <w:sz w:val="24"/>
          <w:rtl/>
        </w:rPr>
        <w:t>מינואר</w:t>
      </w:r>
      <w:r w:rsidRPr="000F4F22">
        <w:rPr>
          <w:rFonts w:ascii="David" w:eastAsia="Calibri" w:hAnsi="David" w:hint="cs"/>
          <w:sz w:val="24"/>
          <w:rtl/>
          <w:lang w:bidi="ar-SA"/>
        </w:rPr>
        <w:t xml:space="preserve"> 2020 (</w:t>
      </w:r>
      <w:r w:rsidRPr="000F4F22">
        <w:rPr>
          <w:rFonts w:ascii="David" w:eastAsia="Calibri" w:hAnsi="David" w:hint="cs"/>
          <w:sz w:val="24"/>
          <w:rtl/>
        </w:rPr>
        <w:t>להלן</w:t>
      </w:r>
      <w:r w:rsidRPr="000F4F22">
        <w:rPr>
          <w:rFonts w:ascii="David" w:eastAsia="Calibri" w:hAnsi="David" w:hint="cs"/>
          <w:sz w:val="24"/>
          <w:rtl/>
          <w:lang w:bidi="ar-SA"/>
        </w:rPr>
        <w:t xml:space="preserve"> - </w:t>
      </w:r>
      <w:r w:rsidRPr="008D4559">
        <w:rPr>
          <w:rFonts w:ascii="David" w:eastAsia="Calibri" w:hAnsi="David" w:hint="cs"/>
          <w:sz w:val="24"/>
          <w:rtl/>
        </w:rPr>
        <w:t>קונטרס</w:t>
      </w:r>
      <w:r w:rsidRPr="008D4559">
        <w:rPr>
          <w:rFonts w:ascii="David" w:eastAsia="Calibri" w:hAnsi="David" w:hint="cs"/>
          <w:sz w:val="24"/>
          <w:rtl/>
          <w:lang w:bidi="ar-SA"/>
        </w:rPr>
        <w:t xml:space="preserve"> </w:t>
      </w:r>
      <w:r w:rsidRPr="008D4559">
        <w:rPr>
          <w:rFonts w:ascii="David" w:eastAsia="Calibri" w:hAnsi="David" w:hint="cs"/>
          <w:sz w:val="24"/>
          <w:rtl/>
        </w:rPr>
        <w:t>המזון</w:t>
      </w:r>
      <w:r w:rsidRPr="000F4F22">
        <w:rPr>
          <w:rFonts w:ascii="David" w:eastAsia="Calibri" w:hAnsi="David" w:hint="cs"/>
          <w:sz w:val="24"/>
          <w:rtl/>
          <w:lang w:bidi="ar-SA"/>
        </w:rPr>
        <w:t>),</w:t>
      </w:r>
      <w:r w:rsidRPr="000F4F22">
        <w:rPr>
          <w:rFonts w:ascii="Calibri" w:eastAsia="Calibri" w:hAnsi="Calibri" w:cs="Arial" w:hint="cs"/>
          <w:sz w:val="22"/>
          <w:szCs w:val="22"/>
          <w:rtl/>
          <w:lang w:bidi="ar-SA"/>
        </w:rPr>
        <w:t xml:space="preserve"> </w:t>
      </w:r>
      <w:bookmarkStart w:id="4" w:name="_Hlk177306460"/>
      <w:r w:rsidRPr="000F4F22">
        <w:rPr>
          <w:rFonts w:ascii="David" w:eastAsia="Calibri" w:hAnsi="David" w:hint="cs"/>
          <w:sz w:val="24"/>
          <w:rtl/>
        </w:rPr>
        <w:t>האחריות</w:t>
      </w:r>
      <w:r w:rsidRPr="000F4F22">
        <w:rPr>
          <w:rFonts w:ascii="David" w:eastAsia="Calibri" w:hAnsi="David" w:hint="cs"/>
          <w:sz w:val="24"/>
          <w:rtl/>
          <w:lang w:bidi="ar-SA"/>
        </w:rPr>
        <w:t xml:space="preserve"> </w:t>
      </w:r>
      <w:r w:rsidRPr="000F4F22">
        <w:rPr>
          <w:rFonts w:ascii="David" w:eastAsia="Calibri" w:hAnsi="David" w:hint="cs"/>
          <w:sz w:val="24"/>
          <w:rtl/>
        </w:rPr>
        <w:t>לתיאום</w:t>
      </w:r>
      <w:r w:rsidRPr="000F4F22">
        <w:rPr>
          <w:rFonts w:ascii="David" w:eastAsia="Calibri" w:hAnsi="David" w:hint="cs"/>
          <w:sz w:val="24"/>
          <w:rtl/>
          <w:lang w:bidi="ar-SA"/>
        </w:rPr>
        <w:t xml:space="preserve"> </w:t>
      </w:r>
      <w:r w:rsidRPr="000F4F22">
        <w:rPr>
          <w:rFonts w:ascii="David" w:eastAsia="Calibri" w:hAnsi="David" w:hint="cs"/>
          <w:sz w:val="24"/>
          <w:rtl/>
        </w:rPr>
        <w:t>אספקת</w:t>
      </w:r>
      <w:r w:rsidRPr="000F4F22">
        <w:rPr>
          <w:rFonts w:ascii="David" w:eastAsia="Calibri" w:hAnsi="David" w:hint="cs"/>
          <w:sz w:val="24"/>
          <w:rtl/>
          <w:lang w:bidi="ar-SA"/>
        </w:rPr>
        <w:t xml:space="preserve"> </w:t>
      </w:r>
      <w:r w:rsidRPr="000F4F22">
        <w:rPr>
          <w:rFonts w:ascii="David" w:eastAsia="Calibri" w:hAnsi="David" w:hint="cs"/>
          <w:sz w:val="24"/>
          <w:rtl/>
        </w:rPr>
        <w:t>מוצרי</w:t>
      </w:r>
      <w:r w:rsidRPr="000F4F22">
        <w:rPr>
          <w:rFonts w:ascii="David" w:eastAsia="Calibri" w:hAnsi="David" w:hint="cs"/>
          <w:sz w:val="24"/>
          <w:rtl/>
          <w:lang w:bidi="ar-SA"/>
        </w:rPr>
        <w:t xml:space="preserve"> </w:t>
      </w:r>
      <w:r w:rsidRPr="000F4F22">
        <w:rPr>
          <w:rFonts w:ascii="David" w:eastAsia="Calibri" w:hAnsi="David" w:hint="cs"/>
          <w:sz w:val="24"/>
          <w:rtl/>
        </w:rPr>
        <w:t>המזון</w:t>
      </w:r>
      <w:r w:rsidRPr="000F4F22">
        <w:rPr>
          <w:rFonts w:ascii="David" w:eastAsia="Calibri" w:hAnsi="David" w:hint="cs"/>
          <w:sz w:val="24"/>
          <w:rtl/>
          <w:lang w:bidi="ar-SA"/>
        </w:rPr>
        <w:t xml:space="preserve"> </w:t>
      </w:r>
      <w:r w:rsidRPr="000F4F22">
        <w:rPr>
          <w:rFonts w:ascii="David" w:eastAsia="Calibri" w:hAnsi="David" w:hint="cs"/>
          <w:sz w:val="24"/>
          <w:rtl/>
        </w:rPr>
        <w:t>לסוגיו</w:t>
      </w:r>
      <w:r w:rsidRPr="000F4F22">
        <w:rPr>
          <w:rFonts w:ascii="David" w:eastAsia="Calibri" w:hAnsi="David" w:hint="cs"/>
          <w:sz w:val="24"/>
          <w:rtl/>
          <w:lang w:bidi="ar-SA"/>
        </w:rPr>
        <w:t xml:space="preserve"> </w:t>
      </w:r>
      <w:r w:rsidRPr="000F4F22">
        <w:rPr>
          <w:rFonts w:ascii="David" w:eastAsia="Calibri" w:hAnsi="David" w:hint="cs"/>
          <w:sz w:val="24"/>
          <w:rtl/>
        </w:rPr>
        <w:t>בשעת</w:t>
      </w:r>
      <w:r w:rsidRPr="000F4F22">
        <w:rPr>
          <w:rFonts w:ascii="David" w:eastAsia="Calibri" w:hAnsi="David" w:hint="cs"/>
          <w:sz w:val="24"/>
          <w:rtl/>
          <w:lang w:bidi="ar-SA"/>
        </w:rPr>
        <w:t xml:space="preserve"> </w:t>
      </w:r>
      <w:r w:rsidRPr="000F4F22">
        <w:rPr>
          <w:rFonts w:ascii="David" w:eastAsia="Calibri" w:hAnsi="David" w:hint="cs"/>
          <w:sz w:val="24"/>
          <w:rtl/>
        </w:rPr>
        <w:t>חירום</w:t>
      </w:r>
      <w:r w:rsidRPr="000F4F22">
        <w:rPr>
          <w:rFonts w:ascii="David" w:eastAsia="Calibri" w:hAnsi="David" w:hint="cs"/>
          <w:sz w:val="24"/>
          <w:rtl/>
          <w:lang w:bidi="ar-SA"/>
        </w:rPr>
        <w:t xml:space="preserve"> </w:t>
      </w:r>
      <w:r w:rsidRPr="000F4F22">
        <w:rPr>
          <w:rFonts w:ascii="David" w:eastAsia="Calibri" w:hAnsi="David" w:hint="cs"/>
          <w:sz w:val="24"/>
          <w:rtl/>
        </w:rPr>
        <w:t>נחלקת</w:t>
      </w:r>
      <w:r w:rsidRPr="000F4F22">
        <w:rPr>
          <w:rFonts w:ascii="David" w:eastAsia="Calibri" w:hAnsi="David" w:hint="cs"/>
          <w:sz w:val="24"/>
          <w:rtl/>
          <w:lang w:bidi="ar-SA"/>
        </w:rPr>
        <w:t xml:space="preserve"> </w:t>
      </w:r>
      <w:r w:rsidRPr="000F4F22">
        <w:rPr>
          <w:rFonts w:ascii="David" w:eastAsia="Calibri" w:hAnsi="David" w:hint="cs"/>
          <w:sz w:val="24"/>
          <w:rtl/>
        </w:rPr>
        <w:t>בין</w:t>
      </w:r>
      <w:r w:rsidRPr="000F4F22">
        <w:rPr>
          <w:rFonts w:ascii="David" w:eastAsia="Calibri" w:hAnsi="David" w:hint="cs"/>
          <w:sz w:val="24"/>
          <w:rtl/>
          <w:lang w:bidi="ar-SA"/>
        </w:rPr>
        <w:t xml:space="preserve"> </w:t>
      </w:r>
      <w:r w:rsidRPr="000F4F22">
        <w:rPr>
          <w:rFonts w:ascii="David" w:eastAsia="Calibri" w:hAnsi="David" w:hint="cs"/>
          <w:sz w:val="24"/>
          <w:rtl/>
        </w:rPr>
        <w:t>גופים</w:t>
      </w:r>
      <w:r w:rsidRPr="000F4F22">
        <w:rPr>
          <w:rFonts w:ascii="David" w:eastAsia="Calibri" w:hAnsi="David" w:hint="cs"/>
          <w:sz w:val="24"/>
          <w:rtl/>
          <w:lang w:bidi="ar-SA"/>
        </w:rPr>
        <w:t xml:space="preserve"> </w:t>
      </w:r>
      <w:r w:rsidRPr="000F4F22">
        <w:rPr>
          <w:rFonts w:ascii="David" w:eastAsia="Calibri" w:hAnsi="David" w:hint="cs"/>
          <w:sz w:val="24"/>
          <w:rtl/>
        </w:rPr>
        <w:t>ממשלתיים. להלן יפורטו</w:t>
      </w:r>
      <w:r w:rsidRPr="000F4F22">
        <w:rPr>
          <w:rFonts w:ascii="David" w:eastAsia="Calibri" w:hAnsi="David" w:hint="cs"/>
          <w:sz w:val="24"/>
          <w:rtl/>
          <w:lang w:bidi="ar-SA"/>
        </w:rPr>
        <w:t xml:space="preserve"> </w:t>
      </w:r>
      <w:r w:rsidRPr="000F4F22">
        <w:rPr>
          <w:rFonts w:ascii="David" w:eastAsia="Calibri" w:hAnsi="David" w:hint="cs"/>
          <w:sz w:val="24"/>
          <w:rtl/>
        </w:rPr>
        <w:t>המרכזיים שבהם</w:t>
      </w:r>
      <w:r w:rsidRPr="000F4F22">
        <w:rPr>
          <w:rFonts w:ascii="David" w:eastAsia="Calibri" w:hAnsi="David"/>
          <w:sz w:val="24"/>
          <w:vertAlign w:val="superscript"/>
          <w:rtl/>
        </w:rPr>
        <w:footnoteReference w:id="8"/>
      </w:r>
      <w:r w:rsidRPr="000F4F22">
        <w:rPr>
          <w:rFonts w:ascii="David" w:eastAsia="Calibri" w:hAnsi="David" w:hint="cs"/>
          <w:sz w:val="24"/>
          <w:rtl/>
          <w:lang w:bidi="ar-SA"/>
        </w:rPr>
        <w:t xml:space="preserve">: </w:t>
      </w:r>
      <w:bookmarkStart w:id="5" w:name="_Hlk204500143"/>
      <w:r w:rsidRPr="000F4F22">
        <w:rPr>
          <w:rFonts w:ascii="David" w:eastAsia="Calibri" w:hAnsi="David" w:hint="eastAsia"/>
          <w:b/>
          <w:bCs/>
          <w:sz w:val="24"/>
          <w:rtl/>
        </w:rPr>
        <w:t>רח</w:t>
      </w:r>
      <w:r w:rsidRPr="000F4F22">
        <w:rPr>
          <w:rFonts w:ascii="David" w:eastAsia="Calibri" w:hAnsi="David"/>
          <w:b/>
          <w:bCs/>
          <w:sz w:val="24"/>
          <w:rtl/>
          <w:lang w:bidi="ar-SA"/>
        </w:rPr>
        <w:t>"</w:t>
      </w:r>
      <w:r w:rsidRPr="000F4F22">
        <w:rPr>
          <w:rFonts w:ascii="David" w:eastAsia="Calibri" w:hAnsi="David" w:hint="eastAsia"/>
          <w:b/>
          <w:bCs/>
          <w:sz w:val="24"/>
          <w:rtl/>
        </w:rPr>
        <w:t>ל</w:t>
      </w:r>
      <w:bookmarkStart w:id="6" w:name="_Hlk168309933"/>
      <w:r w:rsidRPr="000F4F22">
        <w:rPr>
          <w:rFonts w:ascii="David" w:eastAsia="Calibri" w:hAnsi="David" w:hint="cs"/>
          <w:sz w:val="24"/>
          <w:rtl/>
        </w:rPr>
        <w:t xml:space="preserve"> משמשת</w:t>
      </w:r>
      <w:r w:rsidRPr="000F4F22">
        <w:rPr>
          <w:rFonts w:ascii="David" w:eastAsia="Calibri" w:hAnsi="David" w:hint="cs"/>
          <w:sz w:val="24"/>
          <w:rtl/>
          <w:lang w:bidi="ar-SA"/>
        </w:rPr>
        <w:t xml:space="preserve"> </w:t>
      </w:r>
      <w:r w:rsidRPr="000F4F22">
        <w:rPr>
          <w:rFonts w:hint="cs"/>
          <w:rtl/>
        </w:rPr>
        <w:t>גוף מטה</w:t>
      </w:r>
      <w:r w:rsidRPr="000F4F22">
        <w:rPr>
          <w:rtl/>
        </w:rPr>
        <w:t xml:space="preserve"> ליד שר הביטחון, </w:t>
      </w:r>
      <w:r>
        <w:rPr>
          <w:rFonts w:hint="cs"/>
          <w:rtl/>
        </w:rPr>
        <w:t>ומטרתה</w:t>
      </w:r>
      <w:r w:rsidRPr="000F4F22">
        <w:rPr>
          <w:rFonts w:hint="cs"/>
          <w:rtl/>
        </w:rPr>
        <w:t xml:space="preserve"> לסייע בידו לממש</w:t>
      </w:r>
      <w:r w:rsidRPr="000F4F22">
        <w:rPr>
          <w:rtl/>
        </w:rPr>
        <w:t xml:space="preserve"> </w:t>
      </w:r>
      <w:r w:rsidRPr="000F4F22">
        <w:rPr>
          <w:rFonts w:hint="cs"/>
          <w:rtl/>
        </w:rPr>
        <w:t xml:space="preserve">את </w:t>
      </w:r>
      <w:r w:rsidRPr="000F4F22">
        <w:rPr>
          <w:rtl/>
        </w:rPr>
        <w:t>אחריות</w:t>
      </w:r>
      <w:r>
        <w:rPr>
          <w:rFonts w:hint="cs"/>
          <w:rtl/>
        </w:rPr>
        <w:t>-</w:t>
      </w:r>
      <w:r w:rsidRPr="000F4F22">
        <w:rPr>
          <w:rFonts w:hint="cs"/>
          <w:rtl/>
        </w:rPr>
        <w:t>העל</w:t>
      </w:r>
      <w:r w:rsidRPr="000F4F22">
        <w:rPr>
          <w:rtl/>
        </w:rPr>
        <w:t xml:space="preserve"> </w:t>
      </w:r>
      <w:r w:rsidRPr="000F4F22">
        <w:rPr>
          <w:rFonts w:hint="cs"/>
          <w:rtl/>
        </w:rPr>
        <w:t>לטיפול בעורף בכל מצבי</w:t>
      </w:r>
      <w:r w:rsidRPr="000F4F22">
        <w:rPr>
          <w:rtl/>
        </w:rPr>
        <w:t> </w:t>
      </w:r>
      <w:r>
        <w:rPr>
          <w:rFonts w:hint="cs"/>
          <w:rtl/>
        </w:rPr>
        <w:t>ה</w:t>
      </w:r>
      <w:r w:rsidRPr="000F4F22">
        <w:rPr>
          <w:rtl/>
        </w:rPr>
        <w:t>חירום</w:t>
      </w:r>
      <w:r w:rsidRPr="000F4F22">
        <w:rPr>
          <w:rFonts w:hint="cs"/>
          <w:rtl/>
        </w:rPr>
        <w:t>.</w:t>
      </w:r>
      <w:r w:rsidRPr="000F4F22">
        <w:rPr>
          <w:rtl/>
        </w:rPr>
        <w:t> </w:t>
      </w:r>
      <w:r w:rsidRPr="000F4F22">
        <w:rPr>
          <w:rFonts w:hint="cs"/>
          <w:rtl/>
        </w:rPr>
        <w:t xml:space="preserve">זאת באמצעות </w:t>
      </w:r>
      <w:r w:rsidRPr="000F4F22">
        <w:rPr>
          <w:rtl/>
        </w:rPr>
        <w:t xml:space="preserve">תכנון, </w:t>
      </w:r>
      <w:r w:rsidRPr="000F4F22">
        <w:rPr>
          <w:rtl/>
        </w:rPr>
        <w:lastRenderedPageBreak/>
        <w:t xml:space="preserve">תיאום, הנחיה, הכוונה ובקרה </w:t>
      </w:r>
      <w:r>
        <w:rPr>
          <w:rFonts w:hint="cs"/>
          <w:rtl/>
        </w:rPr>
        <w:t>לגבי</w:t>
      </w:r>
      <w:r w:rsidRPr="000F4F22">
        <w:rPr>
          <w:rtl/>
        </w:rPr>
        <w:t xml:space="preserve"> כלל המשרדים, הגופים הייעודיים </w:t>
      </w:r>
      <w:r>
        <w:rPr>
          <w:rFonts w:hint="cs"/>
          <w:rtl/>
        </w:rPr>
        <w:t>ו</w:t>
      </w:r>
      <w:r w:rsidRPr="000F4F22">
        <w:rPr>
          <w:rtl/>
        </w:rPr>
        <w:t>המערכות הלאומיות והרשויות המקומיות העוסק</w:t>
      </w:r>
      <w:r>
        <w:rPr>
          <w:rFonts w:hint="cs"/>
          <w:rtl/>
        </w:rPr>
        <w:t>ים</w:t>
      </w:r>
      <w:r w:rsidRPr="000F4F22">
        <w:rPr>
          <w:rtl/>
        </w:rPr>
        <w:t xml:space="preserve"> במוכנותו של המרחב האזרחי</w:t>
      </w:r>
      <w:bookmarkEnd w:id="5"/>
      <w:r w:rsidRPr="000F4F22">
        <w:rPr>
          <w:rFonts w:ascii="David" w:eastAsia="Calibri" w:hAnsi="David" w:hint="cs"/>
          <w:sz w:val="24"/>
          <w:rtl/>
        </w:rPr>
        <w:t xml:space="preserve">; </w:t>
      </w:r>
      <w:r w:rsidRPr="000F4F22">
        <w:rPr>
          <w:rFonts w:ascii="David" w:eastAsia="Calibri" w:hAnsi="David" w:hint="eastAsia"/>
          <w:b/>
          <w:bCs/>
          <w:sz w:val="24"/>
          <w:rtl/>
        </w:rPr>
        <w:t>משרד</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הבריאות</w:t>
      </w:r>
      <w:r w:rsidRPr="000F4F22">
        <w:rPr>
          <w:rFonts w:ascii="David" w:eastAsia="Calibri" w:hAnsi="David" w:hint="cs"/>
          <w:sz w:val="24"/>
          <w:rtl/>
          <w:lang w:bidi="ar-SA"/>
        </w:rPr>
        <w:t xml:space="preserve"> </w:t>
      </w:r>
      <w:r w:rsidRPr="000F4F22">
        <w:rPr>
          <w:rFonts w:ascii="David" w:eastAsia="Calibri" w:hAnsi="David" w:hint="cs"/>
          <w:sz w:val="24"/>
          <w:rtl/>
        </w:rPr>
        <w:t>אחראי</w:t>
      </w:r>
      <w:r w:rsidRPr="000F4F22">
        <w:rPr>
          <w:rFonts w:ascii="David" w:eastAsia="Calibri" w:hAnsi="David" w:hint="cs"/>
          <w:sz w:val="24"/>
          <w:rtl/>
          <w:lang w:bidi="ar-SA"/>
        </w:rPr>
        <w:t xml:space="preserve"> </w:t>
      </w:r>
      <w:r w:rsidRPr="000F4F22">
        <w:rPr>
          <w:rFonts w:ascii="David" w:eastAsia="Calibri" w:hAnsi="David" w:hint="cs"/>
          <w:sz w:val="24"/>
          <w:rtl/>
        </w:rPr>
        <w:t>לקביעת</w:t>
      </w:r>
      <w:r w:rsidRPr="000F4F22">
        <w:rPr>
          <w:rFonts w:ascii="David" w:eastAsia="Calibri" w:hAnsi="David" w:hint="cs"/>
          <w:sz w:val="24"/>
          <w:rtl/>
          <w:lang w:bidi="ar-SA"/>
        </w:rPr>
        <w:t xml:space="preserve"> </w:t>
      </w:r>
      <w:r w:rsidRPr="000F4F22">
        <w:rPr>
          <w:rFonts w:ascii="David" w:eastAsia="Calibri" w:hAnsi="David" w:hint="cs"/>
          <w:sz w:val="24"/>
          <w:rtl/>
        </w:rPr>
        <w:t>סל</w:t>
      </w:r>
      <w:r w:rsidRPr="000F4F22">
        <w:rPr>
          <w:rFonts w:ascii="David" w:eastAsia="Calibri" w:hAnsi="David" w:hint="cs"/>
          <w:sz w:val="24"/>
          <w:rtl/>
          <w:lang w:bidi="ar-SA"/>
        </w:rPr>
        <w:t xml:space="preserve"> </w:t>
      </w:r>
      <w:r w:rsidRPr="000F4F22">
        <w:rPr>
          <w:rFonts w:ascii="David" w:eastAsia="Calibri" w:hAnsi="David" w:hint="cs"/>
          <w:sz w:val="24"/>
          <w:rtl/>
        </w:rPr>
        <w:t>מוצרי</w:t>
      </w:r>
      <w:r w:rsidRPr="000F4F22">
        <w:rPr>
          <w:rFonts w:ascii="David" w:eastAsia="Calibri" w:hAnsi="David" w:hint="cs"/>
          <w:sz w:val="24"/>
          <w:rtl/>
          <w:lang w:bidi="ar-SA"/>
        </w:rPr>
        <w:t xml:space="preserve"> </w:t>
      </w:r>
      <w:r w:rsidRPr="000F4F22">
        <w:rPr>
          <w:rFonts w:ascii="David" w:eastAsia="Calibri" w:hAnsi="David" w:hint="cs"/>
          <w:sz w:val="24"/>
          <w:rtl/>
        </w:rPr>
        <w:t>המזון</w:t>
      </w:r>
      <w:r w:rsidRPr="000F4F22">
        <w:rPr>
          <w:rFonts w:ascii="David" w:eastAsia="Calibri" w:hAnsi="David" w:hint="cs"/>
          <w:sz w:val="24"/>
          <w:rtl/>
          <w:lang w:bidi="ar-SA"/>
        </w:rPr>
        <w:t xml:space="preserve"> </w:t>
      </w:r>
      <w:r w:rsidRPr="000F4F22">
        <w:rPr>
          <w:rFonts w:ascii="David" w:eastAsia="Calibri" w:hAnsi="David" w:hint="cs"/>
          <w:sz w:val="24"/>
          <w:rtl/>
        </w:rPr>
        <w:t>החיוניים</w:t>
      </w:r>
      <w:r w:rsidRPr="000F4F22">
        <w:rPr>
          <w:rFonts w:ascii="David" w:eastAsia="Calibri" w:hAnsi="David" w:hint="cs"/>
          <w:sz w:val="24"/>
          <w:rtl/>
          <w:lang w:bidi="ar-SA"/>
        </w:rPr>
        <w:t xml:space="preserve"> </w:t>
      </w:r>
      <w:r w:rsidRPr="000F4F22">
        <w:rPr>
          <w:rFonts w:ascii="David" w:eastAsia="Calibri" w:hAnsi="David" w:hint="cs"/>
          <w:sz w:val="24"/>
          <w:rtl/>
        </w:rPr>
        <w:t>לחירום</w:t>
      </w:r>
      <w:r w:rsidRPr="000F4F22">
        <w:rPr>
          <w:rFonts w:ascii="David" w:eastAsia="Calibri" w:hAnsi="David" w:hint="cs"/>
          <w:sz w:val="24"/>
          <w:rtl/>
          <w:lang w:bidi="ar-SA"/>
        </w:rPr>
        <w:t xml:space="preserve">; </w:t>
      </w:r>
      <w:r w:rsidRPr="000F4F22">
        <w:rPr>
          <w:rFonts w:ascii="David" w:eastAsia="Calibri" w:hAnsi="David" w:hint="eastAsia"/>
          <w:b/>
          <w:bCs/>
          <w:sz w:val="24"/>
          <w:rtl/>
        </w:rPr>
        <w:t>הרשות</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העליונה</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למזון</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במשרד</w:t>
      </w:r>
      <w:r w:rsidRPr="000F4F22">
        <w:rPr>
          <w:rFonts w:ascii="David" w:eastAsia="Calibri" w:hAnsi="David"/>
          <w:b/>
          <w:bCs/>
          <w:sz w:val="24"/>
          <w:rtl/>
        </w:rPr>
        <w:t xml:space="preserve"> </w:t>
      </w:r>
      <w:r w:rsidRPr="000F4F22">
        <w:rPr>
          <w:rFonts w:ascii="David" w:eastAsia="Calibri" w:hAnsi="David" w:hint="eastAsia"/>
          <w:b/>
          <w:bCs/>
          <w:sz w:val="24"/>
          <w:rtl/>
        </w:rPr>
        <w:t>הכלכלה</w:t>
      </w:r>
      <w:r>
        <w:rPr>
          <w:rFonts w:ascii="David" w:eastAsia="Calibri" w:hAnsi="David" w:hint="cs"/>
          <w:b/>
          <w:bCs/>
          <w:sz w:val="24"/>
          <w:rtl/>
        </w:rPr>
        <w:t xml:space="preserve"> והתעשייה (להלן - משרד הכלכלה)</w:t>
      </w:r>
      <w:r w:rsidRPr="000F4F22">
        <w:rPr>
          <w:rFonts w:ascii="David" w:eastAsia="Calibri" w:hAnsi="David" w:hint="cs"/>
          <w:sz w:val="24"/>
          <w:rtl/>
        </w:rPr>
        <w:t xml:space="preserve"> נושאת</w:t>
      </w:r>
      <w:r w:rsidRPr="000F4F22">
        <w:rPr>
          <w:rFonts w:ascii="David" w:eastAsia="Calibri" w:hAnsi="David" w:hint="cs"/>
          <w:sz w:val="24"/>
          <w:rtl/>
          <w:lang w:bidi="ar-SA"/>
        </w:rPr>
        <w:t xml:space="preserve"> </w:t>
      </w:r>
      <w:r w:rsidRPr="000F4F22">
        <w:rPr>
          <w:rFonts w:ascii="David" w:eastAsia="Calibri" w:hAnsi="David" w:hint="cs"/>
          <w:sz w:val="24"/>
          <w:rtl/>
        </w:rPr>
        <w:t>באחריות</w:t>
      </w:r>
      <w:r w:rsidRPr="000F4F22">
        <w:rPr>
          <w:rFonts w:ascii="David" w:eastAsia="Calibri" w:hAnsi="David" w:hint="cs"/>
          <w:sz w:val="24"/>
          <w:rtl/>
          <w:lang w:bidi="ar-SA"/>
        </w:rPr>
        <w:t xml:space="preserve"> </w:t>
      </w:r>
      <w:r w:rsidRPr="000F4F22">
        <w:rPr>
          <w:rFonts w:ascii="David" w:eastAsia="Calibri" w:hAnsi="David" w:hint="cs"/>
          <w:sz w:val="24"/>
          <w:rtl/>
        </w:rPr>
        <w:t>לתיאום</w:t>
      </w:r>
      <w:r w:rsidRPr="000F4F22">
        <w:rPr>
          <w:rFonts w:ascii="David" w:eastAsia="Calibri" w:hAnsi="David" w:hint="cs"/>
          <w:sz w:val="24"/>
          <w:rtl/>
          <w:lang w:bidi="ar-SA"/>
        </w:rPr>
        <w:t xml:space="preserve"> </w:t>
      </w:r>
      <w:r w:rsidRPr="000F4F22">
        <w:rPr>
          <w:rFonts w:ascii="David" w:eastAsia="Calibri" w:hAnsi="David" w:hint="cs"/>
          <w:sz w:val="24"/>
          <w:rtl/>
        </w:rPr>
        <w:t>אספקת</w:t>
      </w:r>
      <w:r w:rsidRPr="000F4F22">
        <w:rPr>
          <w:rFonts w:ascii="David" w:eastAsia="Calibri" w:hAnsi="David" w:hint="cs"/>
          <w:sz w:val="24"/>
          <w:rtl/>
          <w:lang w:bidi="ar-SA"/>
        </w:rPr>
        <w:t xml:space="preserve"> </w:t>
      </w:r>
      <w:r w:rsidRPr="000F4F22">
        <w:rPr>
          <w:rFonts w:ascii="David" w:eastAsia="Calibri" w:hAnsi="David" w:hint="cs"/>
          <w:sz w:val="24"/>
          <w:rtl/>
        </w:rPr>
        <w:t>מוצרי</w:t>
      </w:r>
      <w:r w:rsidRPr="000F4F22">
        <w:rPr>
          <w:rFonts w:ascii="David" w:eastAsia="Calibri" w:hAnsi="David" w:hint="cs"/>
          <w:sz w:val="24"/>
          <w:rtl/>
          <w:lang w:bidi="ar-SA"/>
        </w:rPr>
        <w:t xml:space="preserve"> </w:t>
      </w:r>
      <w:r w:rsidRPr="000F4F22">
        <w:rPr>
          <w:rFonts w:ascii="David" w:eastAsia="Calibri" w:hAnsi="David" w:hint="cs"/>
          <w:sz w:val="24"/>
          <w:rtl/>
        </w:rPr>
        <w:t>מזון</w:t>
      </w:r>
      <w:r w:rsidRPr="000F4F22">
        <w:rPr>
          <w:rFonts w:ascii="David" w:eastAsia="Calibri" w:hAnsi="David" w:hint="cs"/>
          <w:sz w:val="24"/>
          <w:rtl/>
          <w:lang w:bidi="ar-SA"/>
        </w:rPr>
        <w:t xml:space="preserve"> </w:t>
      </w:r>
      <w:r w:rsidRPr="000F4F22">
        <w:rPr>
          <w:rFonts w:ascii="David" w:eastAsia="Calibri" w:hAnsi="David" w:hint="cs"/>
          <w:sz w:val="24"/>
          <w:rtl/>
        </w:rPr>
        <w:t>יבש</w:t>
      </w:r>
      <w:r w:rsidRPr="000F4F22">
        <w:rPr>
          <w:rFonts w:ascii="David" w:eastAsia="Calibri" w:hAnsi="David" w:hint="cs"/>
          <w:sz w:val="24"/>
          <w:rtl/>
          <w:lang w:bidi="ar-SA"/>
        </w:rPr>
        <w:t xml:space="preserve"> </w:t>
      </w:r>
      <w:r w:rsidRPr="000F4F22">
        <w:rPr>
          <w:rFonts w:ascii="David" w:eastAsia="Calibri" w:hAnsi="David" w:hint="cs"/>
          <w:sz w:val="24"/>
          <w:rtl/>
        </w:rPr>
        <w:t>וטרי</w:t>
      </w:r>
      <w:r w:rsidRPr="000F4F22">
        <w:rPr>
          <w:rFonts w:ascii="David" w:eastAsia="Calibri" w:hAnsi="David" w:hint="cs"/>
          <w:sz w:val="24"/>
          <w:rtl/>
          <w:lang w:bidi="ar-SA"/>
        </w:rPr>
        <w:t xml:space="preserve"> </w:t>
      </w:r>
      <w:r w:rsidRPr="000F4F22">
        <w:rPr>
          <w:rFonts w:ascii="David" w:eastAsia="Calibri" w:hAnsi="David" w:hint="cs"/>
          <w:sz w:val="24"/>
          <w:rtl/>
        </w:rPr>
        <w:t>שהוגדרו</w:t>
      </w:r>
      <w:r w:rsidRPr="000F4F22">
        <w:rPr>
          <w:rFonts w:ascii="David" w:eastAsia="Calibri" w:hAnsi="David" w:hint="cs"/>
          <w:sz w:val="24"/>
          <w:rtl/>
          <w:lang w:bidi="ar-SA"/>
        </w:rPr>
        <w:t xml:space="preserve"> </w:t>
      </w:r>
      <w:r w:rsidRPr="000F4F22">
        <w:rPr>
          <w:rFonts w:ascii="David" w:eastAsia="Calibri" w:hAnsi="David" w:hint="cs"/>
          <w:sz w:val="24"/>
          <w:rtl/>
        </w:rPr>
        <w:t>כמזון</w:t>
      </w:r>
      <w:r w:rsidRPr="000F4F22">
        <w:rPr>
          <w:rFonts w:ascii="David" w:eastAsia="Calibri" w:hAnsi="David" w:hint="cs"/>
          <w:sz w:val="24"/>
          <w:rtl/>
          <w:lang w:bidi="ar-SA"/>
        </w:rPr>
        <w:t xml:space="preserve"> </w:t>
      </w:r>
      <w:r w:rsidRPr="000F4F22">
        <w:rPr>
          <w:rFonts w:ascii="David" w:eastAsia="Calibri" w:hAnsi="David" w:hint="cs"/>
          <w:sz w:val="24"/>
          <w:rtl/>
        </w:rPr>
        <w:t>חיוני</w:t>
      </w:r>
      <w:r w:rsidRPr="000F4F22">
        <w:rPr>
          <w:rFonts w:ascii="David" w:eastAsia="Calibri" w:hAnsi="David"/>
          <w:sz w:val="24"/>
          <w:vertAlign w:val="superscript"/>
          <w:rtl/>
        </w:rPr>
        <w:footnoteReference w:id="9"/>
      </w:r>
      <w:r w:rsidRPr="000F4F22">
        <w:rPr>
          <w:rFonts w:ascii="David" w:eastAsia="Calibri" w:hAnsi="David" w:hint="cs"/>
          <w:sz w:val="24"/>
          <w:rtl/>
          <w:lang w:bidi="ar-SA"/>
        </w:rPr>
        <w:t xml:space="preserve">; </w:t>
      </w:r>
      <w:r w:rsidRPr="000F4F22">
        <w:rPr>
          <w:rFonts w:ascii="David" w:eastAsia="Calibri" w:hAnsi="David" w:hint="eastAsia"/>
          <w:b/>
          <w:bCs/>
          <w:sz w:val="24"/>
          <w:rtl/>
        </w:rPr>
        <w:t>משרד</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החקלאות</w:t>
      </w:r>
      <w:r w:rsidRPr="000F4F22">
        <w:rPr>
          <w:rFonts w:ascii="David" w:eastAsia="Calibri" w:hAnsi="David" w:hint="cs"/>
          <w:sz w:val="24"/>
          <w:rtl/>
        </w:rPr>
        <w:t xml:space="preserve"> </w:t>
      </w:r>
      <w:bookmarkStart w:id="7" w:name="_Hlk162529115"/>
      <w:r w:rsidRPr="000F4F22">
        <w:rPr>
          <w:rFonts w:ascii="David" w:eastAsia="Calibri" w:hAnsi="David" w:hint="cs"/>
          <w:sz w:val="24"/>
          <w:rtl/>
        </w:rPr>
        <w:t>אחראי</w:t>
      </w:r>
      <w:r w:rsidRPr="000F4F22">
        <w:rPr>
          <w:rFonts w:ascii="David" w:eastAsia="Calibri" w:hAnsi="David" w:hint="cs"/>
          <w:sz w:val="24"/>
          <w:rtl/>
          <w:lang w:bidi="ar-SA"/>
        </w:rPr>
        <w:t xml:space="preserve"> </w:t>
      </w:r>
      <w:r w:rsidRPr="000F4F22">
        <w:rPr>
          <w:rFonts w:ascii="David" w:eastAsia="Calibri" w:hAnsi="David" w:hint="cs"/>
          <w:sz w:val="24"/>
          <w:rtl/>
        </w:rPr>
        <w:t>לתפקוד</w:t>
      </w:r>
      <w:r w:rsidRPr="000F4F22">
        <w:rPr>
          <w:rFonts w:ascii="David" w:eastAsia="Calibri" w:hAnsi="David" w:hint="cs"/>
          <w:sz w:val="24"/>
          <w:rtl/>
          <w:lang w:bidi="ar-SA"/>
        </w:rPr>
        <w:t xml:space="preserve"> </w:t>
      </w:r>
      <w:r w:rsidRPr="000F4F22">
        <w:rPr>
          <w:rFonts w:ascii="David" w:eastAsia="Calibri" w:hAnsi="David" w:hint="cs"/>
          <w:sz w:val="24"/>
          <w:rtl/>
        </w:rPr>
        <w:t>שרשרת</w:t>
      </w:r>
      <w:r w:rsidRPr="000F4F22">
        <w:rPr>
          <w:rFonts w:ascii="David" w:eastAsia="Calibri" w:hAnsi="David" w:hint="cs"/>
          <w:sz w:val="24"/>
          <w:rtl/>
          <w:lang w:bidi="ar-SA"/>
        </w:rPr>
        <w:t xml:space="preserve"> </w:t>
      </w:r>
      <w:r w:rsidRPr="000F4F22">
        <w:rPr>
          <w:rFonts w:ascii="David" w:eastAsia="Calibri" w:hAnsi="David" w:hint="cs"/>
          <w:sz w:val="24"/>
          <w:rtl/>
        </w:rPr>
        <w:t>אספקת</w:t>
      </w:r>
      <w:r w:rsidRPr="000F4F22">
        <w:rPr>
          <w:rFonts w:ascii="David" w:eastAsia="Calibri" w:hAnsi="David" w:hint="cs"/>
          <w:sz w:val="24"/>
          <w:rtl/>
          <w:lang w:bidi="ar-SA"/>
        </w:rPr>
        <w:t xml:space="preserve"> </w:t>
      </w:r>
      <w:r w:rsidRPr="000F4F22">
        <w:rPr>
          <w:rFonts w:ascii="David" w:eastAsia="Calibri" w:hAnsi="David" w:hint="cs"/>
          <w:sz w:val="24"/>
          <w:rtl/>
        </w:rPr>
        <w:t>מוצרי</w:t>
      </w:r>
      <w:r w:rsidRPr="000F4F22">
        <w:rPr>
          <w:rFonts w:ascii="David" w:eastAsia="Calibri" w:hAnsi="David" w:hint="cs"/>
          <w:sz w:val="24"/>
          <w:rtl/>
          <w:lang w:bidi="ar-SA"/>
        </w:rPr>
        <w:t xml:space="preserve"> </w:t>
      </w:r>
      <w:r w:rsidRPr="000F4F22">
        <w:rPr>
          <w:rFonts w:ascii="David" w:eastAsia="Calibri" w:hAnsi="David" w:hint="cs"/>
          <w:sz w:val="24"/>
          <w:rtl/>
        </w:rPr>
        <w:t>המזון</w:t>
      </w:r>
      <w:r w:rsidRPr="000F4F22">
        <w:rPr>
          <w:rFonts w:ascii="David" w:eastAsia="Calibri" w:hAnsi="David" w:hint="cs"/>
          <w:sz w:val="24"/>
          <w:rtl/>
          <w:lang w:bidi="ar-SA"/>
        </w:rPr>
        <w:t xml:space="preserve"> </w:t>
      </w:r>
      <w:r w:rsidRPr="000F4F22">
        <w:rPr>
          <w:rFonts w:ascii="David" w:eastAsia="Calibri" w:hAnsi="David" w:hint="cs"/>
          <w:sz w:val="24"/>
          <w:rtl/>
        </w:rPr>
        <w:t>הטריים</w:t>
      </w:r>
      <w:r w:rsidRPr="000F4F22">
        <w:rPr>
          <w:rFonts w:ascii="David" w:eastAsia="Calibri" w:hAnsi="David" w:hint="cs"/>
          <w:sz w:val="24"/>
          <w:rtl/>
          <w:lang w:bidi="ar-SA"/>
        </w:rPr>
        <w:t xml:space="preserve"> </w:t>
      </w:r>
      <w:r w:rsidRPr="000F4F22">
        <w:rPr>
          <w:rFonts w:ascii="David" w:eastAsia="Calibri" w:hAnsi="David" w:hint="cs"/>
          <w:sz w:val="24"/>
          <w:rtl/>
        </w:rPr>
        <w:t>במשק</w:t>
      </w:r>
      <w:r w:rsidRPr="000F4F22">
        <w:rPr>
          <w:rFonts w:ascii="David" w:eastAsia="Calibri" w:hAnsi="David"/>
          <w:sz w:val="24"/>
          <w:vertAlign w:val="superscript"/>
          <w:rtl/>
          <w:lang w:bidi="ar-SA"/>
        </w:rPr>
        <w:footnoteReference w:id="10"/>
      </w:r>
      <w:r w:rsidRPr="000F4F22">
        <w:rPr>
          <w:rFonts w:ascii="David" w:eastAsia="Calibri" w:hAnsi="David" w:hint="cs"/>
          <w:sz w:val="24"/>
          <w:vertAlign w:val="superscript"/>
          <w:rtl/>
          <w:lang w:bidi="ar-SA"/>
        </w:rPr>
        <w:t xml:space="preserve"> </w:t>
      </w:r>
      <w:r w:rsidRPr="000F4F22">
        <w:rPr>
          <w:rFonts w:ascii="David" w:eastAsia="Calibri" w:hAnsi="David" w:hint="cs"/>
          <w:sz w:val="24"/>
          <w:rtl/>
        </w:rPr>
        <w:t>ואספקת</w:t>
      </w:r>
      <w:r w:rsidRPr="000F4F22">
        <w:rPr>
          <w:rFonts w:ascii="David" w:eastAsia="Calibri" w:hAnsi="David" w:hint="cs"/>
          <w:sz w:val="24"/>
          <w:rtl/>
          <w:lang w:bidi="ar-SA"/>
        </w:rPr>
        <w:t xml:space="preserve"> </w:t>
      </w:r>
      <w:r w:rsidRPr="000F4F22">
        <w:rPr>
          <w:rFonts w:ascii="David" w:eastAsia="Calibri" w:hAnsi="David" w:hint="cs"/>
          <w:sz w:val="24"/>
          <w:rtl/>
        </w:rPr>
        <w:t>חומרי</w:t>
      </w:r>
      <w:r w:rsidRPr="000F4F22">
        <w:rPr>
          <w:rFonts w:ascii="David" w:eastAsia="Calibri" w:hAnsi="David" w:hint="cs"/>
          <w:sz w:val="24"/>
          <w:rtl/>
          <w:lang w:bidi="ar-SA"/>
        </w:rPr>
        <w:t xml:space="preserve"> </w:t>
      </w:r>
      <w:r w:rsidRPr="000F4F22">
        <w:rPr>
          <w:rFonts w:ascii="David" w:eastAsia="Calibri" w:hAnsi="David" w:hint="cs"/>
          <w:sz w:val="24"/>
          <w:rtl/>
        </w:rPr>
        <w:t>הגלם</w:t>
      </w:r>
      <w:r w:rsidRPr="000F4F22">
        <w:rPr>
          <w:rFonts w:ascii="David" w:eastAsia="Calibri" w:hAnsi="David" w:hint="cs"/>
          <w:sz w:val="24"/>
          <w:rtl/>
          <w:lang w:bidi="ar-SA"/>
        </w:rPr>
        <w:t xml:space="preserve"> </w:t>
      </w:r>
      <w:r w:rsidRPr="000F4F22">
        <w:rPr>
          <w:rFonts w:ascii="David" w:eastAsia="Calibri" w:hAnsi="David" w:hint="cs"/>
          <w:sz w:val="24"/>
          <w:rtl/>
        </w:rPr>
        <w:t>לתעשיית</w:t>
      </w:r>
      <w:r w:rsidRPr="000F4F22">
        <w:rPr>
          <w:rFonts w:ascii="David" w:eastAsia="Calibri" w:hAnsi="David" w:hint="cs"/>
          <w:sz w:val="24"/>
          <w:rtl/>
          <w:lang w:bidi="ar-SA"/>
        </w:rPr>
        <w:t xml:space="preserve"> </w:t>
      </w:r>
      <w:r w:rsidRPr="000F4F22">
        <w:rPr>
          <w:rFonts w:ascii="David" w:eastAsia="Calibri" w:hAnsi="David" w:hint="cs"/>
          <w:sz w:val="24"/>
          <w:rtl/>
        </w:rPr>
        <w:t>המזון</w:t>
      </w:r>
      <w:r w:rsidRPr="000F4F22">
        <w:rPr>
          <w:rFonts w:ascii="David" w:eastAsia="Calibri" w:hAnsi="David"/>
          <w:sz w:val="24"/>
          <w:vertAlign w:val="superscript"/>
          <w:rtl/>
          <w:lang w:bidi="ar-SA"/>
        </w:rPr>
        <w:footnoteReference w:id="11"/>
      </w:r>
      <w:bookmarkEnd w:id="6"/>
      <w:bookmarkEnd w:id="7"/>
      <w:r w:rsidRPr="000F4F22">
        <w:rPr>
          <w:rFonts w:ascii="David" w:eastAsia="Calibri" w:hAnsi="David" w:hint="cs"/>
          <w:sz w:val="24"/>
          <w:rtl/>
        </w:rPr>
        <w:t xml:space="preserve">. לצד אלו פועל במשרד ראש הממשלה </w:t>
      </w:r>
      <w:r w:rsidRPr="008D4559">
        <w:rPr>
          <w:rFonts w:ascii="David" w:eastAsia="Calibri" w:hAnsi="David" w:hint="cs"/>
          <w:sz w:val="24"/>
          <w:rtl/>
        </w:rPr>
        <w:t xml:space="preserve">המטה לביטחון לאומי </w:t>
      </w:r>
      <w:r w:rsidRPr="000F4F22">
        <w:rPr>
          <w:rFonts w:ascii="David" w:eastAsia="Calibri" w:hAnsi="David" w:hint="cs"/>
          <w:sz w:val="24"/>
          <w:rtl/>
        </w:rPr>
        <w:t>(להלן - המל"ל), המשמש כ</w:t>
      </w:r>
      <w:r w:rsidRPr="000F4F22">
        <w:rPr>
          <w:rFonts w:ascii="David" w:eastAsia="Calibri" w:hAnsi="David"/>
          <w:sz w:val="24"/>
          <w:rtl/>
        </w:rPr>
        <w:t>ג</w:t>
      </w:r>
      <w:r w:rsidRPr="000F4F22">
        <w:rPr>
          <w:rFonts w:ascii="David" w:eastAsia="Calibri" w:hAnsi="David" w:hint="cs"/>
          <w:sz w:val="24"/>
          <w:rtl/>
        </w:rPr>
        <w:t>ו</w:t>
      </w:r>
      <w:r w:rsidRPr="000F4F22">
        <w:rPr>
          <w:rFonts w:ascii="David" w:eastAsia="Calibri" w:hAnsi="David"/>
          <w:sz w:val="24"/>
          <w:rtl/>
        </w:rPr>
        <w:t>ף</w:t>
      </w:r>
      <w:r w:rsidRPr="000F4F22">
        <w:rPr>
          <w:rFonts w:ascii="David" w:eastAsia="Calibri" w:hAnsi="David"/>
          <w:sz w:val="24"/>
          <w:rtl/>
          <w:lang w:bidi="ar-SA"/>
        </w:rPr>
        <w:t xml:space="preserve"> </w:t>
      </w:r>
      <w:r w:rsidRPr="000F4F22">
        <w:rPr>
          <w:rFonts w:ascii="David" w:eastAsia="Calibri" w:hAnsi="David"/>
          <w:sz w:val="24"/>
          <w:rtl/>
        </w:rPr>
        <w:t>המטה</w:t>
      </w:r>
      <w:r w:rsidRPr="000F4F22">
        <w:rPr>
          <w:rFonts w:ascii="David" w:eastAsia="Calibri" w:hAnsi="David"/>
          <w:sz w:val="24"/>
          <w:rtl/>
          <w:lang w:bidi="ar-SA"/>
        </w:rPr>
        <w:t xml:space="preserve"> </w:t>
      </w:r>
      <w:r w:rsidRPr="000F4F22">
        <w:rPr>
          <w:rFonts w:ascii="David" w:eastAsia="Calibri" w:hAnsi="David"/>
          <w:sz w:val="24"/>
          <w:rtl/>
        </w:rPr>
        <w:t>לראש</w:t>
      </w:r>
      <w:r w:rsidRPr="000F4F22">
        <w:rPr>
          <w:rFonts w:ascii="David" w:eastAsia="Calibri" w:hAnsi="David"/>
          <w:sz w:val="24"/>
          <w:rtl/>
          <w:lang w:bidi="ar-SA"/>
        </w:rPr>
        <w:t xml:space="preserve"> </w:t>
      </w:r>
      <w:r w:rsidRPr="000F4F22">
        <w:rPr>
          <w:rFonts w:ascii="David" w:eastAsia="Calibri" w:hAnsi="David"/>
          <w:sz w:val="24"/>
          <w:rtl/>
        </w:rPr>
        <w:t>הממשלה</w:t>
      </w:r>
      <w:r w:rsidRPr="000F4F22">
        <w:rPr>
          <w:rFonts w:ascii="David" w:eastAsia="Calibri" w:hAnsi="David"/>
          <w:sz w:val="24"/>
          <w:rtl/>
          <w:lang w:bidi="ar-SA"/>
        </w:rPr>
        <w:t xml:space="preserve"> </w:t>
      </w:r>
      <w:r w:rsidRPr="000F4F22">
        <w:rPr>
          <w:rFonts w:ascii="David" w:eastAsia="Calibri" w:hAnsi="David"/>
          <w:sz w:val="24"/>
          <w:rtl/>
        </w:rPr>
        <w:t>ולממשלה</w:t>
      </w:r>
      <w:r w:rsidRPr="000F4F22">
        <w:rPr>
          <w:rFonts w:ascii="David" w:eastAsia="Calibri" w:hAnsi="David"/>
          <w:sz w:val="24"/>
          <w:rtl/>
          <w:lang w:bidi="ar-SA"/>
        </w:rPr>
        <w:t xml:space="preserve"> </w:t>
      </w:r>
      <w:r w:rsidRPr="000F4F22">
        <w:rPr>
          <w:rFonts w:ascii="David" w:eastAsia="Calibri" w:hAnsi="David"/>
          <w:sz w:val="24"/>
          <w:rtl/>
        </w:rPr>
        <w:t>בענייני</w:t>
      </w:r>
      <w:r w:rsidRPr="000F4F22">
        <w:rPr>
          <w:rFonts w:ascii="David" w:eastAsia="Calibri" w:hAnsi="David"/>
          <w:sz w:val="24"/>
          <w:rtl/>
          <w:lang w:bidi="ar-SA"/>
        </w:rPr>
        <w:t xml:space="preserve"> </w:t>
      </w:r>
      <w:r w:rsidRPr="000F4F22">
        <w:rPr>
          <w:rFonts w:ascii="David" w:eastAsia="Calibri" w:hAnsi="David"/>
          <w:sz w:val="24"/>
          <w:rtl/>
        </w:rPr>
        <w:t>החוץ</w:t>
      </w:r>
      <w:r w:rsidRPr="000F4F22">
        <w:rPr>
          <w:rFonts w:ascii="David" w:eastAsia="Calibri" w:hAnsi="David"/>
          <w:sz w:val="24"/>
          <w:rtl/>
          <w:lang w:bidi="ar-SA"/>
        </w:rPr>
        <w:t xml:space="preserve"> </w:t>
      </w:r>
      <w:r w:rsidRPr="000F4F22">
        <w:rPr>
          <w:rFonts w:ascii="David" w:eastAsia="Calibri" w:hAnsi="David"/>
          <w:sz w:val="24"/>
          <w:rtl/>
        </w:rPr>
        <w:t>והביטחון</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מדינת</w:t>
      </w:r>
      <w:r w:rsidRPr="000F4F22">
        <w:rPr>
          <w:rFonts w:ascii="David" w:eastAsia="Calibri" w:hAnsi="David"/>
          <w:sz w:val="24"/>
          <w:rtl/>
          <w:lang w:bidi="ar-SA"/>
        </w:rPr>
        <w:t xml:space="preserve"> </w:t>
      </w:r>
      <w:r w:rsidRPr="000F4F22">
        <w:rPr>
          <w:rFonts w:ascii="David" w:eastAsia="Calibri" w:hAnsi="David"/>
          <w:sz w:val="24"/>
          <w:rtl/>
        </w:rPr>
        <w:t>ישראל</w:t>
      </w:r>
      <w:r w:rsidRPr="000F4F22">
        <w:rPr>
          <w:rFonts w:ascii="David" w:eastAsia="Calibri" w:hAnsi="David"/>
          <w:sz w:val="24"/>
        </w:rPr>
        <w:t>.</w:t>
      </w:r>
      <w:r w:rsidRPr="000F4F22">
        <w:rPr>
          <w:rFonts w:ascii="David" w:eastAsia="Calibri" w:hAnsi="David" w:hint="cs"/>
          <w:sz w:val="24"/>
          <w:rtl/>
        </w:rPr>
        <w:t xml:space="preserve"> </w:t>
      </w:r>
    </w:p>
    <w:p w:rsidR="00F13912" w:rsidRDefault="00F13912" w:rsidP="00F13912">
      <w:pPr>
        <w:spacing w:line="269" w:lineRule="auto"/>
        <w:rPr>
          <w:rFonts w:ascii="David" w:eastAsia="Calibri" w:hAnsi="David"/>
          <w:b/>
          <w:bCs/>
          <w:sz w:val="28"/>
          <w:szCs w:val="28"/>
          <w:rtl/>
        </w:rPr>
      </w:pPr>
    </w:p>
    <w:p w:rsidR="00F13912" w:rsidRDefault="00F13912" w:rsidP="00F13912">
      <w:pPr>
        <w:pStyle w:val="31"/>
        <w:spacing w:before="0" w:line="269" w:lineRule="auto"/>
        <w:rPr>
          <w:rFonts w:eastAsia="Calibri"/>
          <w:rtl/>
        </w:rPr>
      </w:pPr>
      <w:r w:rsidRPr="000F4F22">
        <w:rPr>
          <w:rFonts w:eastAsia="Calibri" w:hint="cs"/>
          <w:rtl/>
        </w:rPr>
        <w:t>פעולות הביקורת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בחודשים</w:t>
      </w:r>
      <w:r w:rsidRPr="000F4F22">
        <w:rPr>
          <w:rFonts w:ascii="David" w:eastAsia="Calibri" w:hAnsi="David" w:hint="cs"/>
          <w:sz w:val="24"/>
          <w:rtl/>
          <w:lang w:bidi="ar-SA"/>
        </w:rPr>
        <w:t xml:space="preserve"> </w:t>
      </w:r>
      <w:r w:rsidRPr="000F4F22">
        <w:rPr>
          <w:rFonts w:ascii="David" w:eastAsia="Calibri" w:hAnsi="David" w:hint="cs"/>
          <w:sz w:val="24"/>
          <w:rtl/>
        </w:rPr>
        <w:t>ינואר עד אוקטובר 2024</w:t>
      </w:r>
      <w:r w:rsidRPr="000F4F22">
        <w:rPr>
          <w:rFonts w:ascii="David" w:eastAsia="Calibri" w:hAnsi="David" w:hint="cs"/>
          <w:sz w:val="24"/>
          <w:rtl/>
          <w:lang w:bidi="ar-SA"/>
        </w:rPr>
        <w:t xml:space="preserve"> </w:t>
      </w:r>
      <w:r w:rsidRPr="000F4F22">
        <w:rPr>
          <w:rFonts w:ascii="David" w:eastAsia="Calibri" w:hAnsi="David" w:hint="cs"/>
          <w:sz w:val="24"/>
          <w:rtl/>
        </w:rPr>
        <w:t>בדק</w:t>
      </w:r>
      <w:r w:rsidRPr="000F4F22">
        <w:rPr>
          <w:rFonts w:ascii="David" w:eastAsia="Calibri" w:hAnsi="David" w:hint="cs"/>
          <w:sz w:val="24"/>
          <w:rtl/>
          <w:lang w:bidi="ar-SA"/>
        </w:rPr>
        <w:t xml:space="preserve"> </w:t>
      </w:r>
      <w:r w:rsidRPr="000F4F22">
        <w:rPr>
          <w:rFonts w:ascii="David" w:eastAsia="Calibri" w:hAnsi="David" w:hint="cs"/>
          <w:sz w:val="24"/>
          <w:rtl/>
        </w:rPr>
        <w:t>משרד</w:t>
      </w:r>
      <w:r w:rsidRPr="000F4F22">
        <w:rPr>
          <w:rFonts w:ascii="David" w:eastAsia="Calibri" w:hAnsi="David" w:hint="cs"/>
          <w:sz w:val="24"/>
          <w:rtl/>
          <w:lang w:bidi="ar-SA"/>
        </w:rPr>
        <w:t xml:space="preserve"> </w:t>
      </w:r>
      <w:r w:rsidRPr="000F4F22">
        <w:rPr>
          <w:rFonts w:ascii="David" w:eastAsia="Calibri" w:hAnsi="David" w:hint="cs"/>
          <w:sz w:val="24"/>
          <w:rtl/>
        </w:rPr>
        <w:t>מבקר</w:t>
      </w:r>
      <w:r w:rsidRPr="000F4F22">
        <w:rPr>
          <w:rFonts w:ascii="David" w:eastAsia="Calibri" w:hAnsi="David" w:hint="cs"/>
          <w:sz w:val="24"/>
          <w:rtl/>
          <w:lang w:bidi="ar-SA"/>
        </w:rPr>
        <w:t xml:space="preserve"> </w:t>
      </w:r>
      <w:r w:rsidRPr="000F4F22">
        <w:rPr>
          <w:rFonts w:ascii="David" w:eastAsia="Calibri" w:hAnsi="David" w:hint="cs"/>
          <w:sz w:val="24"/>
          <w:rtl/>
        </w:rPr>
        <w:t>המדינה</w:t>
      </w:r>
      <w:r w:rsidRPr="000F4F22">
        <w:rPr>
          <w:rFonts w:ascii="David" w:eastAsia="Calibri" w:hAnsi="David" w:hint="cs"/>
          <w:sz w:val="24"/>
          <w:rtl/>
          <w:lang w:bidi="ar-SA"/>
        </w:rPr>
        <w:t xml:space="preserve"> </w:t>
      </w:r>
      <w:r w:rsidRPr="000F4F22">
        <w:rPr>
          <w:rFonts w:ascii="David" w:eastAsia="Calibri" w:hAnsi="David" w:hint="cs"/>
          <w:sz w:val="24"/>
          <w:rtl/>
        </w:rPr>
        <w:t>את</w:t>
      </w:r>
      <w:r w:rsidRPr="000F4F22">
        <w:rPr>
          <w:rFonts w:ascii="David" w:eastAsia="Calibri" w:hAnsi="David" w:hint="cs"/>
          <w:sz w:val="24"/>
          <w:rtl/>
          <w:lang w:bidi="ar-SA"/>
        </w:rPr>
        <w:t xml:space="preserve"> </w:t>
      </w:r>
      <w:r w:rsidRPr="000F4F22">
        <w:rPr>
          <w:rFonts w:ascii="David" w:eastAsia="Calibri" w:hAnsi="David" w:hint="cs"/>
          <w:sz w:val="24"/>
          <w:rtl/>
        </w:rPr>
        <w:t>ההיערכות</w:t>
      </w:r>
      <w:r w:rsidRPr="000F4F22">
        <w:rPr>
          <w:rFonts w:ascii="David" w:eastAsia="Calibri" w:hAnsi="David" w:hint="cs"/>
          <w:sz w:val="24"/>
          <w:rtl/>
          <w:lang w:bidi="ar-SA"/>
        </w:rPr>
        <w:t xml:space="preserve"> </w:t>
      </w:r>
      <w:r w:rsidRPr="000F4F22">
        <w:rPr>
          <w:rFonts w:ascii="David" w:eastAsia="Calibri" w:hAnsi="David" w:hint="cs"/>
          <w:sz w:val="24"/>
          <w:rtl/>
        </w:rPr>
        <w:t>והמוכנות</w:t>
      </w:r>
      <w:r w:rsidRPr="000F4F22">
        <w:rPr>
          <w:rFonts w:ascii="David" w:eastAsia="Calibri" w:hAnsi="David" w:hint="cs"/>
          <w:sz w:val="24"/>
          <w:rtl/>
          <w:lang w:bidi="ar-SA"/>
        </w:rPr>
        <w:t xml:space="preserve"> </w:t>
      </w:r>
      <w:r>
        <w:rPr>
          <w:rFonts w:ascii="David" w:eastAsia="Calibri" w:hAnsi="David" w:hint="cs"/>
          <w:sz w:val="24"/>
          <w:rtl/>
        </w:rPr>
        <w:t xml:space="preserve">של </w:t>
      </w:r>
      <w:r w:rsidRPr="000F4F22">
        <w:rPr>
          <w:rFonts w:ascii="David" w:eastAsia="Calibri" w:hAnsi="David" w:hint="cs"/>
          <w:sz w:val="24"/>
          <w:rtl/>
        </w:rPr>
        <w:t>גופי</w:t>
      </w:r>
      <w:r w:rsidRPr="000F4F22">
        <w:rPr>
          <w:rFonts w:ascii="David" w:eastAsia="Calibri" w:hAnsi="David" w:hint="cs"/>
          <w:sz w:val="24"/>
          <w:rtl/>
          <w:lang w:bidi="ar-SA"/>
        </w:rPr>
        <w:t xml:space="preserve"> </w:t>
      </w:r>
      <w:r w:rsidRPr="000F4F22">
        <w:rPr>
          <w:rFonts w:ascii="David" w:eastAsia="Calibri" w:hAnsi="David" w:hint="cs"/>
          <w:sz w:val="24"/>
          <w:rtl/>
        </w:rPr>
        <w:t>הממשלה</w:t>
      </w:r>
      <w:r w:rsidRPr="000F4F22">
        <w:rPr>
          <w:rFonts w:ascii="David" w:eastAsia="Calibri" w:hAnsi="David" w:hint="cs"/>
          <w:sz w:val="24"/>
          <w:rtl/>
          <w:lang w:bidi="ar-SA"/>
        </w:rPr>
        <w:t xml:space="preserve"> </w:t>
      </w:r>
      <w:r w:rsidRPr="000F4F22">
        <w:rPr>
          <w:rFonts w:ascii="David" w:eastAsia="Calibri" w:hAnsi="David" w:hint="cs"/>
          <w:sz w:val="24"/>
          <w:rtl/>
        </w:rPr>
        <w:t>השונים</w:t>
      </w:r>
      <w:r w:rsidRPr="000F4F22">
        <w:rPr>
          <w:rFonts w:ascii="David" w:eastAsia="Calibri" w:hAnsi="David" w:hint="cs"/>
          <w:sz w:val="24"/>
          <w:rtl/>
          <w:lang w:bidi="ar-SA"/>
        </w:rPr>
        <w:t xml:space="preserve"> </w:t>
      </w:r>
      <w:r w:rsidRPr="000F4F22">
        <w:rPr>
          <w:rFonts w:ascii="David" w:eastAsia="Calibri" w:hAnsi="David" w:hint="cs"/>
          <w:sz w:val="24"/>
          <w:rtl/>
        </w:rPr>
        <w:t>להבטחת</w:t>
      </w:r>
      <w:r w:rsidRPr="000F4F22">
        <w:rPr>
          <w:rFonts w:ascii="David" w:eastAsia="Calibri" w:hAnsi="David" w:hint="cs"/>
          <w:sz w:val="24"/>
          <w:rtl/>
          <w:lang w:bidi="ar-SA"/>
        </w:rPr>
        <w:t xml:space="preserve"> </w:t>
      </w:r>
      <w:r w:rsidRPr="000F4F22">
        <w:rPr>
          <w:rFonts w:ascii="David" w:eastAsia="Calibri" w:hAnsi="David" w:hint="cs"/>
          <w:sz w:val="24"/>
          <w:rtl/>
        </w:rPr>
        <w:t>אספקת</w:t>
      </w:r>
      <w:r w:rsidRPr="000F4F22">
        <w:rPr>
          <w:rFonts w:ascii="David" w:eastAsia="Calibri" w:hAnsi="David" w:hint="cs"/>
          <w:sz w:val="24"/>
          <w:rtl/>
          <w:lang w:bidi="ar-SA"/>
        </w:rPr>
        <w:t xml:space="preserve"> </w:t>
      </w:r>
      <w:r w:rsidRPr="000F4F22">
        <w:rPr>
          <w:rFonts w:ascii="David" w:eastAsia="Calibri" w:hAnsi="David" w:hint="cs"/>
          <w:sz w:val="24"/>
          <w:rtl/>
        </w:rPr>
        <w:t>מזון</w:t>
      </w:r>
      <w:r w:rsidRPr="000F4F22">
        <w:rPr>
          <w:rFonts w:ascii="David" w:eastAsia="Calibri" w:hAnsi="David" w:hint="cs"/>
          <w:sz w:val="24"/>
          <w:rtl/>
          <w:lang w:bidi="ar-SA"/>
        </w:rPr>
        <w:t xml:space="preserve"> </w:t>
      </w:r>
      <w:r w:rsidRPr="000F4F22">
        <w:rPr>
          <w:rFonts w:ascii="David" w:eastAsia="Calibri" w:hAnsi="David" w:hint="cs"/>
          <w:sz w:val="24"/>
          <w:rtl/>
        </w:rPr>
        <w:t>בשעת</w:t>
      </w:r>
      <w:r w:rsidRPr="000F4F22">
        <w:rPr>
          <w:rFonts w:ascii="David" w:eastAsia="Calibri" w:hAnsi="David" w:hint="cs"/>
          <w:sz w:val="24"/>
          <w:rtl/>
          <w:lang w:bidi="ar-SA"/>
        </w:rPr>
        <w:t xml:space="preserve"> </w:t>
      </w:r>
      <w:r w:rsidRPr="000F4F22">
        <w:rPr>
          <w:rFonts w:ascii="David" w:eastAsia="Calibri" w:hAnsi="David" w:hint="cs"/>
          <w:sz w:val="24"/>
          <w:rtl/>
        </w:rPr>
        <w:t>חירום</w:t>
      </w:r>
      <w:r w:rsidRPr="000F4F22">
        <w:rPr>
          <w:rFonts w:ascii="David" w:eastAsia="Calibri" w:hAnsi="David" w:hint="cs"/>
          <w:sz w:val="24"/>
          <w:rtl/>
          <w:lang w:bidi="ar-SA"/>
        </w:rPr>
        <w:t xml:space="preserve">. </w:t>
      </w:r>
      <w:r w:rsidRPr="000F4F22">
        <w:rPr>
          <w:rFonts w:ascii="David" w:eastAsia="Calibri" w:hAnsi="David" w:hint="cs"/>
          <w:sz w:val="24"/>
          <w:rtl/>
        </w:rPr>
        <w:t>הביקורת</w:t>
      </w:r>
      <w:r w:rsidRPr="000F4F22">
        <w:rPr>
          <w:rFonts w:ascii="David" w:eastAsia="Calibri" w:hAnsi="David" w:hint="cs"/>
          <w:sz w:val="24"/>
          <w:rtl/>
          <w:lang w:bidi="ar-SA"/>
        </w:rPr>
        <w:t xml:space="preserve"> </w:t>
      </w:r>
      <w:r>
        <w:rPr>
          <w:rFonts w:ascii="David" w:eastAsia="Calibri" w:hAnsi="David" w:hint="cs"/>
          <w:sz w:val="24"/>
          <w:rtl/>
        </w:rPr>
        <w:t>נעשתה</w:t>
      </w:r>
      <w:r w:rsidRPr="000F4F22">
        <w:rPr>
          <w:rFonts w:ascii="David" w:eastAsia="Calibri" w:hAnsi="David" w:hint="cs"/>
          <w:sz w:val="24"/>
          <w:rtl/>
          <w:lang w:bidi="ar-SA"/>
        </w:rPr>
        <w:t xml:space="preserve"> </w:t>
      </w:r>
      <w:r w:rsidRPr="000F4F22">
        <w:rPr>
          <w:rFonts w:ascii="David" w:eastAsia="Calibri" w:hAnsi="David" w:hint="cs"/>
          <w:sz w:val="24"/>
          <w:rtl/>
        </w:rPr>
        <w:t>ברשות</w:t>
      </w:r>
      <w:r w:rsidRPr="000F4F22">
        <w:rPr>
          <w:rFonts w:ascii="David" w:eastAsia="Calibri" w:hAnsi="David" w:hint="cs"/>
          <w:sz w:val="24"/>
          <w:rtl/>
          <w:lang w:bidi="ar-SA"/>
        </w:rPr>
        <w:t xml:space="preserve"> </w:t>
      </w:r>
      <w:r w:rsidRPr="000F4F22">
        <w:rPr>
          <w:rFonts w:ascii="David" w:eastAsia="Calibri" w:hAnsi="David" w:hint="cs"/>
          <w:sz w:val="24"/>
          <w:rtl/>
        </w:rPr>
        <w:t>החירום</w:t>
      </w:r>
      <w:r w:rsidRPr="000F4F22">
        <w:rPr>
          <w:rFonts w:ascii="David" w:eastAsia="Calibri" w:hAnsi="David" w:hint="cs"/>
          <w:sz w:val="24"/>
          <w:rtl/>
          <w:lang w:bidi="ar-SA"/>
        </w:rPr>
        <w:t xml:space="preserve"> </w:t>
      </w:r>
      <w:r w:rsidRPr="000F4F22">
        <w:rPr>
          <w:rFonts w:ascii="David" w:eastAsia="Calibri" w:hAnsi="David" w:hint="cs"/>
          <w:sz w:val="24"/>
          <w:rtl/>
        </w:rPr>
        <w:t>הלאומית</w:t>
      </w:r>
      <w:r w:rsidRPr="000F4F22">
        <w:rPr>
          <w:rFonts w:ascii="David" w:eastAsia="Calibri" w:hAnsi="David" w:hint="cs"/>
          <w:sz w:val="24"/>
          <w:rtl/>
          <w:lang w:bidi="ar-SA"/>
        </w:rPr>
        <w:t xml:space="preserve">, </w:t>
      </w:r>
      <w:r w:rsidRPr="000F4F22">
        <w:rPr>
          <w:rFonts w:ascii="David" w:eastAsia="Calibri" w:hAnsi="David" w:hint="cs"/>
          <w:sz w:val="24"/>
          <w:rtl/>
        </w:rPr>
        <w:t>במשרד</w:t>
      </w:r>
      <w:r w:rsidRPr="000F4F22">
        <w:rPr>
          <w:rFonts w:ascii="David" w:eastAsia="Calibri" w:hAnsi="David" w:hint="cs"/>
          <w:sz w:val="24"/>
          <w:rtl/>
          <w:lang w:bidi="ar-SA"/>
        </w:rPr>
        <w:t xml:space="preserve"> </w:t>
      </w:r>
      <w:r w:rsidRPr="000F4F22">
        <w:rPr>
          <w:rFonts w:ascii="David" w:eastAsia="Calibri" w:hAnsi="David" w:hint="cs"/>
          <w:sz w:val="24"/>
          <w:rtl/>
        </w:rPr>
        <w:t>הכלכלה</w:t>
      </w:r>
      <w:r w:rsidRPr="000F4F22">
        <w:rPr>
          <w:rFonts w:ascii="David" w:eastAsia="Calibri" w:hAnsi="David" w:hint="cs"/>
          <w:sz w:val="24"/>
          <w:rtl/>
          <w:lang w:bidi="ar-SA"/>
        </w:rPr>
        <w:t xml:space="preserve">, </w:t>
      </w:r>
      <w:r w:rsidRPr="000F4F22">
        <w:rPr>
          <w:rFonts w:ascii="David" w:eastAsia="Calibri" w:hAnsi="David" w:hint="cs"/>
          <w:sz w:val="24"/>
          <w:rtl/>
        </w:rPr>
        <w:t>במשרד</w:t>
      </w:r>
      <w:r w:rsidRPr="000F4F22">
        <w:rPr>
          <w:rFonts w:ascii="David" w:eastAsia="Calibri" w:hAnsi="David" w:hint="cs"/>
          <w:sz w:val="24"/>
          <w:rtl/>
          <w:lang w:bidi="ar-SA"/>
        </w:rPr>
        <w:t xml:space="preserve"> </w:t>
      </w:r>
      <w:r w:rsidRPr="000F4F22">
        <w:rPr>
          <w:rFonts w:ascii="David" w:eastAsia="Calibri" w:hAnsi="David" w:hint="cs"/>
          <w:sz w:val="24"/>
          <w:rtl/>
        </w:rPr>
        <w:t>החקלאות</w:t>
      </w:r>
      <w:r w:rsidRPr="000F4F22">
        <w:rPr>
          <w:rFonts w:ascii="David" w:eastAsia="Calibri" w:hAnsi="David" w:hint="cs"/>
          <w:sz w:val="24"/>
          <w:rtl/>
          <w:lang w:bidi="ar-SA"/>
        </w:rPr>
        <w:t xml:space="preserve">, </w:t>
      </w:r>
      <w:r w:rsidRPr="000F4F22">
        <w:rPr>
          <w:rFonts w:ascii="David" w:eastAsia="Calibri" w:hAnsi="David" w:hint="cs"/>
          <w:sz w:val="24"/>
          <w:rtl/>
        </w:rPr>
        <w:t>במשרד</w:t>
      </w:r>
      <w:r w:rsidRPr="000F4F22">
        <w:rPr>
          <w:rFonts w:ascii="David" w:eastAsia="Calibri" w:hAnsi="David" w:hint="cs"/>
          <w:sz w:val="24"/>
          <w:rtl/>
          <w:lang w:bidi="ar-SA"/>
        </w:rPr>
        <w:t xml:space="preserve"> </w:t>
      </w:r>
      <w:r w:rsidRPr="000F4F22">
        <w:rPr>
          <w:rFonts w:ascii="David" w:eastAsia="Calibri" w:hAnsi="David" w:hint="cs"/>
          <w:sz w:val="24"/>
          <w:rtl/>
        </w:rPr>
        <w:t>הבריאות</w:t>
      </w:r>
      <w:r w:rsidRPr="000F4F22">
        <w:rPr>
          <w:rFonts w:ascii="David" w:eastAsia="Calibri" w:hAnsi="David" w:hint="cs"/>
          <w:sz w:val="24"/>
          <w:rtl/>
          <w:lang w:bidi="ar-SA"/>
        </w:rPr>
        <w:t xml:space="preserve"> </w:t>
      </w:r>
      <w:r w:rsidRPr="000F4F22">
        <w:rPr>
          <w:rFonts w:ascii="David" w:eastAsia="Calibri" w:hAnsi="David" w:hint="cs"/>
          <w:sz w:val="24"/>
          <w:rtl/>
        </w:rPr>
        <w:t>וברשות</w:t>
      </w:r>
      <w:r w:rsidRPr="000F4F22">
        <w:rPr>
          <w:rFonts w:ascii="David" w:eastAsia="Calibri" w:hAnsi="David" w:hint="cs"/>
          <w:sz w:val="24"/>
          <w:rtl/>
          <w:lang w:bidi="ar-SA"/>
        </w:rPr>
        <w:t xml:space="preserve"> </w:t>
      </w:r>
      <w:r w:rsidRPr="000F4F22">
        <w:rPr>
          <w:rFonts w:ascii="David" w:eastAsia="Calibri" w:hAnsi="David" w:hint="cs"/>
          <w:sz w:val="24"/>
          <w:rtl/>
        </w:rPr>
        <w:t>הספנות</w:t>
      </w:r>
      <w:r w:rsidRPr="000F4F22">
        <w:rPr>
          <w:rFonts w:ascii="David" w:eastAsia="Calibri" w:hAnsi="David" w:hint="cs"/>
          <w:sz w:val="24"/>
          <w:rtl/>
          <w:lang w:bidi="ar-SA"/>
        </w:rPr>
        <w:t xml:space="preserve"> (</w:t>
      </w:r>
      <w:r w:rsidRPr="000F4F22">
        <w:rPr>
          <w:rFonts w:ascii="David" w:eastAsia="Calibri" w:hAnsi="David" w:hint="cs"/>
          <w:sz w:val="24"/>
          <w:rtl/>
        </w:rPr>
        <w:t>להלן</w:t>
      </w:r>
      <w:r w:rsidRPr="000F4F22">
        <w:rPr>
          <w:rFonts w:ascii="David" w:eastAsia="Calibri" w:hAnsi="David" w:hint="cs"/>
          <w:sz w:val="24"/>
          <w:rtl/>
          <w:lang w:bidi="ar-SA"/>
        </w:rPr>
        <w:t xml:space="preserve"> - </w:t>
      </w:r>
      <w:r w:rsidRPr="000F4F22">
        <w:rPr>
          <w:rFonts w:ascii="David" w:eastAsia="Calibri" w:hAnsi="David" w:hint="cs"/>
          <w:sz w:val="24"/>
          <w:rtl/>
        </w:rPr>
        <w:t>רספ</w:t>
      </w:r>
      <w:r w:rsidRPr="000F4F22">
        <w:rPr>
          <w:rFonts w:ascii="David" w:eastAsia="Calibri" w:hAnsi="David" w:hint="cs"/>
          <w:sz w:val="24"/>
          <w:rtl/>
          <w:lang w:bidi="ar-SA"/>
        </w:rPr>
        <w:t>"</w:t>
      </w:r>
      <w:r w:rsidRPr="000F4F22">
        <w:rPr>
          <w:rFonts w:ascii="David" w:eastAsia="Calibri" w:hAnsi="David" w:hint="cs"/>
          <w:sz w:val="24"/>
          <w:rtl/>
        </w:rPr>
        <w:t>ן</w:t>
      </w:r>
      <w:r w:rsidRPr="000F4F22">
        <w:rPr>
          <w:rFonts w:ascii="David" w:eastAsia="Calibri" w:hAnsi="David" w:hint="cs"/>
          <w:sz w:val="24"/>
          <w:rtl/>
          <w:lang w:bidi="ar-SA"/>
        </w:rPr>
        <w:t xml:space="preserve">). </w:t>
      </w:r>
      <w:r w:rsidRPr="000F4F22">
        <w:rPr>
          <w:rFonts w:ascii="David" w:eastAsia="Calibri" w:hAnsi="David" w:hint="cs"/>
          <w:sz w:val="24"/>
          <w:rtl/>
        </w:rPr>
        <w:t>בדיקות</w:t>
      </w:r>
      <w:r w:rsidRPr="000F4F22">
        <w:rPr>
          <w:rFonts w:ascii="David" w:eastAsia="Calibri" w:hAnsi="David" w:hint="cs"/>
          <w:sz w:val="24"/>
          <w:rtl/>
          <w:lang w:bidi="ar-SA"/>
        </w:rPr>
        <w:t xml:space="preserve"> </w:t>
      </w:r>
      <w:r w:rsidRPr="000F4F22">
        <w:rPr>
          <w:rFonts w:ascii="David" w:eastAsia="Calibri" w:hAnsi="David" w:hint="cs"/>
          <w:sz w:val="24"/>
          <w:rtl/>
        </w:rPr>
        <w:t>השלמה</w:t>
      </w:r>
      <w:r w:rsidRPr="000F4F22">
        <w:rPr>
          <w:rFonts w:ascii="David" w:eastAsia="Calibri" w:hAnsi="David" w:hint="cs"/>
          <w:sz w:val="24"/>
          <w:rtl/>
          <w:lang w:bidi="ar-SA"/>
        </w:rPr>
        <w:t xml:space="preserve"> </w:t>
      </w:r>
      <w:r w:rsidRPr="000F4F22">
        <w:rPr>
          <w:rFonts w:ascii="David" w:eastAsia="Calibri" w:hAnsi="David" w:hint="cs"/>
          <w:sz w:val="24"/>
          <w:rtl/>
        </w:rPr>
        <w:t>נעשו</w:t>
      </w:r>
      <w:r w:rsidRPr="000F4F22">
        <w:rPr>
          <w:rFonts w:ascii="David" w:eastAsia="Calibri" w:hAnsi="David" w:hint="cs"/>
          <w:sz w:val="24"/>
          <w:rtl/>
          <w:lang w:bidi="ar-SA"/>
        </w:rPr>
        <w:t xml:space="preserve"> </w:t>
      </w:r>
      <w:r>
        <w:rPr>
          <w:rFonts w:ascii="David" w:eastAsia="Calibri" w:hAnsi="David" w:hint="cs"/>
          <w:sz w:val="24"/>
          <w:rtl/>
        </w:rPr>
        <w:t xml:space="preserve">במשרד העבודה, </w:t>
      </w:r>
      <w:r w:rsidRPr="000F4F22">
        <w:rPr>
          <w:rFonts w:ascii="David" w:eastAsia="Calibri" w:hAnsi="David" w:hint="cs"/>
          <w:sz w:val="24"/>
          <w:rtl/>
        </w:rPr>
        <w:t>באגף</w:t>
      </w:r>
      <w:r w:rsidRPr="000F4F22">
        <w:rPr>
          <w:rFonts w:ascii="David" w:eastAsia="Calibri" w:hAnsi="David" w:hint="cs"/>
          <w:sz w:val="24"/>
          <w:rtl/>
          <w:lang w:bidi="ar-SA"/>
        </w:rPr>
        <w:t xml:space="preserve"> </w:t>
      </w:r>
      <w:r w:rsidRPr="000F4F22">
        <w:rPr>
          <w:rFonts w:ascii="David" w:eastAsia="Calibri" w:hAnsi="David" w:hint="cs"/>
          <w:sz w:val="24"/>
          <w:rtl/>
        </w:rPr>
        <w:t>התקציבים</w:t>
      </w:r>
      <w:r w:rsidRPr="000F4F22">
        <w:rPr>
          <w:rFonts w:ascii="David" w:eastAsia="Calibri" w:hAnsi="David" w:hint="cs"/>
          <w:sz w:val="24"/>
          <w:rtl/>
          <w:lang w:bidi="ar-SA"/>
        </w:rPr>
        <w:t xml:space="preserve"> </w:t>
      </w:r>
      <w:r w:rsidRPr="000F4F22">
        <w:rPr>
          <w:rFonts w:ascii="David" w:eastAsia="Calibri" w:hAnsi="David" w:hint="cs"/>
          <w:sz w:val="24"/>
          <w:rtl/>
        </w:rPr>
        <w:t>ובאגף</w:t>
      </w:r>
      <w:r w:rsidRPr="000F4F22">
        <w:rPr>
          <w:rFonts w:ascii="David" w:eastAsia="Calibri" w:hAnsi="David" w:hint="cs"/>
          <w:sz w:val="24"/>
          <w:rtl/>
          <w:lang w:bidi="ar-SA"/>
        </w:rPr>
        <w:t xml:space="preserve"> </w:t>
      </w:r>
      <w:r w:rsidRPr="000F4F22">
        <w:rPr>
          <w:rFonts w:ascii="David" w:eastAsia="Calibri" w:hAnsi="David" w:hint="cs"/>
          <w:sz w:val="24"/>
          <w:rtl/>
        </w:rPr>
        <w:t>הכלכלן</w:t>
      </w:r>
      <w:r w:rsidRPr="000F4F22">
        <w:rPr>
          <w:rFonts w:ascii="David" w:eastAsia="Calibri" w:hAnsi="David" w:hint="cs"/>
          <w:sz w:val="24"/>
          <w:rtl/>
          <w:lang w:bidi="ar-SA"/>
        </w:rPr>
        <w:t xml:space="preserve"> </w:t>
      </w:r>
      <w:r w:rsidRPr="000F4F22">
        <w:rPr>
          <w:rFonts w:ascii="David" w:eastAsia="Calibri" w:hAnsi="David" w:hint="cs"/>
          <w:sz w:val="24"/>
          <w:rtl/>
        </w:rPr>
        <w:t>הראשי</w:t>
      </w:r>
      <w:r w:rsidRPr="000F4F22">
        <w:rPr>
          <w:rFonts w:ascii="David" w:eastAsia="Calibri" w:hAnsi="David" w:hint="cs"/>
          <w:sz w:val="24"/>
          <w:rtl/>
          <w:lang w:bidi="ar-SA"/>
        </w:rPr>
        <w:t xml:space="preserve"> </w:t>
      </w:r>
      <w:r w:rsidRPr="000F4F22">
        <w:rPr>
          <w:rFonts w:ascii="David" w:eastAsia="Calibri" w:hAnsi="David" w:hint="cs"/>
          <w:sz w:val="24"/>
          <w:rtl/>
        </w:rPr>
        <w:t>במשרד</w:t>
      </w:r>
      <w:r w:rsidRPr="000F4F22">
        <w:rPr>
          <w:rFonts w:ascii="David" w:eastAsia="Calibri" w:hAnsi="David" w:hint="cs"/>
          <w:sz w:val="24"/>
          <w:rtl/>
          <w:lang w:bidi="ar-SA"/>
        </w:rPr>
        <w:t xml:space="preserve"> </w:t>
      </w:r>
      <w:r w:rsidRPr="000F4F22">
        <w:rPr>
          <w:rFonts w:ascii="David" w:eastAsia="Calibri" w:hAnsi="David" w:hint="cs"/>
          <w:sz w:val="24"/>
          <w:rtl/>
        </w:rPr>
        <w:t>האוצר</w:t>
      </w:r>
      <w:r w:rsidRPr="000F4F22">
        <w:rPr>
          <w:rFonts w:ascii="David" w:eastAsia="Calibri" w:hAnsi="David" w:hint="cs"/>
          <w:sz w:val="24"/>
          <w:rtl/>
          <w:lang w:bidi="ar-SA"/>
        </w:rPr>
        <w:t xml:space="preserve"> </w:t>
      </w:r>
      <w:r w:rsidRPr="000F4F22">
        <w:rPr>
          <w:rFonts w:ascii="David" w:eastAsia="Calibri" w:hAnsi="David" w:hint="cs"/>
          <w:sz w:val="24"/>
          <w:rtl/>
        </w:rPr>
        <w:t>וב</w:t>
      </w:r>
      <w:r>
        <w:rPr>
          <w:rFonts w:ascii="David" w:eastAsia="Calibri" w:hAnsi="David" w:hint="cs"/>
          <w:sz w:val="24"/>
          <w:rtl/>
        </w:rPr>
        <w:t xml:space="preserve">מל"ל </w:t>
      </w:r>
      <w:r w:rsidRPr="002D6B09">
        <w:rPr>
          <w:rFonts w:ascii="David" w:eastAsia="Calibri" w:hAnsi="David"/>
          <w:sz w:val="24"/>
          <w:rtl/>
        </w:rPr>
        <w:t>סיורים נערכו במפעלים חיוניים, במחסני חירום ובסניף ברזל</w:t>
      </w:r>
      <w:r>
        <w:rPr>
          <w:rStyle w:val="af1"/>
          <w:rFonts w:ascii="David" w:eastAsia="Calibri" w:hAnsi="David"/>
          <w:sz w:val="24"/>
          <w:rtl/>
        </w:rPr>
        <w:footnoteReference w:id="12"/>
      </w:r>
      <w:r>
        <w:rPr>
          <w:rFonts w:ascii="David" w:eastAsia="Calibri" w:hAnsi="David" w:hint="cs"/>
          <w:sz w:val="24"/>
          <w:rtl/>
        </w:rPr>
        <w:t xml:space="preserve"> </w:t>
      </w:r>
      <w:r w:rsidRPr="002D6B09">
        <w:rPr>
          <w:rFonts w:ascii="David" w:eastAsia="Calibri" w:hAnsi="David"/>
          <w:sz w:val="24"/>
          <w:rtl/>
        </w:rPr>
        <w:t>שבאחריות משרדי הכלכלה והחקלאות.</w:t>
      </w:r>
    </w:p>
    <w:p w:rsidR="00F13912" w:rsidRPr="000F4F22" w:rsidRDefault="00F13912" w:rsidP="00F13912">
      <w:pPr>
        <w:autoSpaceDE w:val="0"/>
        <w:autoSpaceDN w:val="0"/>
        <w:adjustRightInd w:val="0"/>
        <w:spacing w:line="269" w:lineRule="auto"/>
        <w:rPr>
          <w:rFonts w:ascii="David" w:eastAsia="Calibri" w:hAnsi="David"/>
          <w:sz w:val="24"/>
          <w:rtl/>
        </w:rPr>
      </w:pPr>
    </w:p>
    <w:bookmarkEnd w:id="4"/>
    <w:p w:rsidR="00F13912" w:rsidRDefault="00F13912" w:rsidP="00F13912">
      <w:pPr>
        <w:pStyle w:val="20"/>
        <w:spacing w:before="0" w:line="269" w:lineRule="auto"/>
        <w:rPr>
          <w:rFonts w:eastAsia="Calibri"/>
          <w:sz w:val="28"/>
          <w:szCs w:val="28"/>
          <w:rtl/>
        </w:rPr>
      </w:pPr>
      <w:r w:rsidRPr="000F4F22">
        <w:rPr>
          <w:rFonts w:eastAsia="Calibri" w:hint="cs"/>
          <w:rtl/>
        </w:rPr>
        <w:t>המדיניות להבטחת ביטחון</w:t>
      </w:r>
      <w:r w:rsidRPr="000F4F22">
        <w:rPr>
          <w:rFonts w:eastAsia="Calibri"/>
          <w:rtl/>
        </w:rPr>
        <w:t xml:space="preserve"> </w:t>
      </w:r>
      <w:r w:rsidRPr="000F4F22">
        <w:rPr>
          <w:rFonts w:eastAsia="Calibri" w:hint="cs"/>
          <w:rtl/>
        </w:rPr>
        <w:t>ה</w:t>
      </w:r>
      <w:r w:rsidRPr="000F4F22">
        <w:rPr>
          <w:rFonts w:eastAsia="Calibri"/>
          <w:rtl/>
        </w:rPr>
        <w:t xml:space="preserve">מזון </w:t>
      </w:r>
      <w:r w:rsidRPr="000F4F22">
        <w:rPr>
          <w:rFonts w:eastAsia="Calibri" w:hint="cs"/>
          <w:rtl/>
        </w:rPr>
        <w:t>ב</w:t>
      </w:r>
      <w:r w:rsidRPr="000F4F22">
        <w:rPr>
          <w:rFonts w:eastAsia="Calibri"/>
          <w:rtl/>
        </w:rPr>
        <w:t>מדינת ישראל</w:t>
      </w:r>
      <w:r w:rsidRPr="000F4F22">
        <w:rPr>
          <w:rFonts w:eastAsia="Calibri" w:hint="cs"/>
          <w:rtl/>
        </w:rPr>
        <w:t xml:space="preserve"> והכנת האוכלוסייה לחירום</w:t>
      </w:r>
    </w:p>
    <w:p w:rsidR="00F13912" w:rsidRPr="00A834D8" w:rsidRDefault="00F13912" w:rsidP="00F13912">
      <w:pPr>
        <w:spacing w:line="269" w:lineRule="auto"/>
        <w:rPr>
          <w:rtl/>
        </w:rPr>
      </w:pPr>
    </w:p>
    <w:p w:rsidR="00F13912" w:rsidRDefault="00F13912" w:rsidP="00F13912">
      <w:pPr>
        <w:pStyle w:val="31"/>
        <w:spacing w:before="0" w:line="269" w:lineRule="auto"/>
        <w:rPr>
          <w:rFonts w:eastAsia="Calibri"/>
          <w:rtl/>
          <w:lang w:bidi="ar-SA"/>
        </w:rPr>
      </w:pPr>
      <w:r w:rsidRPr="000F4F22">
        <w:rPr>
          <w:rFonts w:eastAsia="Calibri"/>
          <w:rtl/>
        </w:rPr>
        <w:t>המסגרת</w:t>
      </w:r>
      <w:r w:rsidRPr="000F4F22">
        <w:rPr>
          <w:rFonts w:eastAsia="Calibri"/>
          <w:rtl/>
          <w:lang w:bidi="ar-SA"/>
        </w:rPr>
        <w:t xml:space="preserve"> </w:t>
      </w:r>
      <w:r w:rsidRPr="000F4F22">
        <w:rPr>
          <w:rFonts w:eastAsia="Calibri"/>
          <w:rtl/>
        </w:rPr>
        <w:t>הממשלתית</w:t>
      </w:r>
      <w:r w:rsidRPr="000F4F22">
        <w:rPr>
          <w:rFonts w:eastAsia="Calibri"/>
          <w:rtl/>
          <w:lang w:bidi="ar-SA"/>
        </w:rPr>
        <w:t xml:space="preserve"> </w:t>
      </w:r>
      <w:r w:rsidRPr="000F4F22">
        <w:rPr>
          <w:rFonts w:eastAsia="Calibri"/>
          <w:rtl/>
        </w:rPr>
        <w:t>האמונה</w:t>
      </w:r>
      <w:r w:rsidRPr="000F4F22">
        <w:rPr>
          <w:rFonts w:eastAsia="Calibri"/>
          <w:rtl/>
          <w:lang w:bidi="ar-SA"/>
        </w:rPr>
        <w:t xml:space="preserve"> </w:t>
      </w:r>
      <w:r w:rsidRPr="000F4F22">
        <w:rPr>
          <w:rFonts w:eastAsia="Calibri"/>
          <w:rtl/>
        </w:rPr>
        <w:t>על</w:t>
      </w:r>
      <w:r w:rsidRPr="000F4F22">
        <w:rPr>
          <w:rFonts w:eastAsia="Calibri"/>
          <w:rtl/>
          <w:lang w:bidi="ar-SA"/>
        </w:rPr>
        <w:t xml:space="preserve"> </w:t>
      </w:r>
      <w:r w:rsidRPr="000F4F22">
        <w:rPr>
          <w:rFonts w:eastAsia="Calibri" w:hint="cs"/>
          <w:rtl/>
        </w:rPr>
        <w:t>ביטחון</w:t>
      </w:r>
      <w:r w:rsidRPr="000F4F22">
        <w:rPr>
          <w:rFonts w:eastAsia="Calibri" w:hint="cs"/>
          <w:rtl/>
          <w:lang w:bidi="ar-SA"/>
        </w:rPr>
        <w:t xml:space="preserve"> </w:t>
      </w:r>
      <w:r w:rsidRPr="000F4F22">
        <w:rPr>
          <w:rFonts w:eastAsia="Calibri"/>
          <w:rtl/>
        </w:rPr>
        <w:t>המזון</w:t>
      </w:r>
      <w:r w:rsidRPr="000F4F22">
        <w:rPr>
          <w:rFonts w:eastAsia="Calibri"/>
          <w:rtl/>
          <w:lang w:bidi="ar-SA"/>
        </w:rPr>
        <w:t xml:space="preserve"> </w:t>
      </w:r>
      <w:r w:rsidRPr="000F4F22">
        <w:rPr>
          <w:rFonts w:eastAsia="Calibri"/>
          <w:rtl/>
        </w:rPr>
        <w:t>בישראל</w:t>
      </w:r>
    </w:p>
    <w:p w:rsidR="00F13912" w:rsidRDefault="00F13912" w:rsidP="00F13912">
      <w:pPr>
        <w:pStyle w:val="a7"/>
        <w:spacing w:line="269" w:lineRule="auto"/>
        <w:rPr>
          <w:rFonts w:ascii="David" w:hAnsi="David"/>
          <w:rtl/>
          <w:lang w:bidi="ar-SA"/>
        </w:rPr>
      </w:pPr>
    </w:p>
    <w:p w:rsidR="00F13912" w:rsidRDefault="00F13912" w:rsidP="00F13912">
      <w:pPr>
        <w:spacing w:line="269" w:lineRule="auto"/>
        <w:rPr>
          <w:rFonts w:ascii="David" w:eastAsia="Calibri" w:hAnsi="David"/>
          <w:sz w:val="24"/>
          <w:rtl/>
        </w:rPr>
      </w:pPr>
      <w:r w:rsidRPr="000F4F22">
        <w:rPr>
          <w:rFonts w:ascii="David" w:eastAsia="Calibri" w:hAnsi="David" w:hint="cs"/>
          <w:rtl/>
        </w:rPr>
        <w:t xml:space="preserve">ביטחון מזון חיוני </w:t>
      </w:r>
      <w:r w:rsidRPr="008D4559">
        <w:rPr>
          <w:rFonts w:ascii="David" w:eastAsia="Calibri" w:hAnsi="David" w:hint="cs"/>
          <w:rtl/>
        </w:rPr>
        <w:t xml:space="preserve">לחוסן הלאומי </w:t>
      </w:r>
      <w:r w:rsidRPr="000F4F22">
        <w:rPr>
          <w:rFonts w:ascii="David" w:eastAsia="Calibri" w:hAnsi="David" w:hint="cs"/>
          <w:rtl/>
        </w:rPr>
        <w:t xml:space="preserve">בשגרה והכרחי בשעת חירום. הבטחה של אספקה סדירה של מזון איכותי שלו ערכים תזונתיים גבוהים שייוותר זמין ובהישג יד לכל האוכלוסייה היא אינטרס לאומי אסטרטגי בכל מדינה. </w:t>
      </w:r>
      <w:r w:rsidRPr="000F4F22">
        <w:rPr>
          <w:rFonts w:ascii="David" w:eastAsia="Calibri" w:hAnsi="David" w:hint="cs"/>
          <w:sz w:val="24"/>
          <w:shd w:val="clear" w:color="auto" w:fill="FFFFFF"/>
          <w:rtl/>
        </w:rPr>
        <w:t>ביטחון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מזון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ברמה</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הלאומית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מקיף</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תחומי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אחריות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שונים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הנמצאים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בדרך כלל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תחת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משרדי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 xml:space="preserve">ממשלה רבים.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 xml:space="preserve">על פי דוח </w:t>
      </w:r>
      <w:r w:rsidRPr="008D4559">
        <w:rPr>
          <w:rFonts w:ascii="David" w:eastAsia="Calibri" w:hAnsi="David"/>
          <w:sz w:val="24"/>
          <w:rtl/>
        </w:rPr>
        <w:t xml:space="preserve">הוועדה הבין-משרדית </w:t>
      </w:r>
      <w:r w:rsidRPr="000F4F22">
        <w:rPr>
          <w:rFonts w:ascii="David" w:eastAsia="Calibri" w:hAnsi="David"/>
          <w:sz w:val="24"/>
          <w:rtl/>
        </w:rPr>
        <w:t>ליישום היערכות מערכות מזון לשינוי אקלים</w:t>
      </w:r>
      <w:r w:rsidRPr="000F4F22">
        <w:rPr>
          <w:rFonts w:ascii="David" w:eastAsia="Calibri" w:hAnsi="David"/>
          <w:sz w:val="24"/>
          <w:vertAlign w:val="superscript"/>
          <w:rtl/>
        </w:rPr>
        <w:footnoteReference w:id="13"/>
      </w:r>
      <w:r>
        <w:rPr>
          <w:rFonts w:ascii="David" w:eastAsia="Calibri" w:hAnsi="David" w:hint="cs"/>
          <w:sz w:val="24"/>
          <w:rtl/>
        </w:rPr>
        <w:t xml:space="preserve"> </w:t>
      </w:r>
      <w:r w:rsidRPr="000F4F22">
        <w:rPr>
          <w:rFonts w:ascii="David" w:eastAsia="Calibri" w:hAnsi="David" w:hint="cs"/>
          <w:sz w:val="24"/>
          <w:rtl/>
        </w:rPr>
        <w:t xml:space="preserve">ממאי 2023 (להלן - הוועדה להיערכות מערכת המזון לשינויי האקלים), </w:t>
      </w:r>
      <w:r w:rsidRPr="000F4F22">
        <w:rPr>
          <w:rFonts w:ascii="David" w:eastAsia="Calibri" w:hAnsi="David"/>
          <w:sz w:val="24"/>
          <w:rtl/>
        </w:rPr>
        <w:t>מערכות המזון הן מערכות מורכבות החוצות מדינות, תחומים</w:t>
      </w:r>
      <w:r w:rsidRPr="000F4F22">
        <w:rPr>
          <w:rFonts w:ascii="David" w:eastAsia="Calibri" w:hAnsi="David" w:hint="cs"/>
          <w:sz w:val="24"/>
          <w:rtl/>
        </w:rPr>
        <w:t xml:space="preserve">, </w:t>
      </w:r>
      <w:r w:rsidRPr="000F4F22">
        <w:rPr>
          <w:rFonts w:ascii="David" w:eastAsia="Calibri" w:hAnsi="David"/>
          <w:sz w:val="24"/>
          <w:rtl/>
        </w:rPr>
        <w:t>מגזרים ודיסציפלינות, ולפיכך צריך להתייחס אליהן באופן מערכתי. שינוי של מרכיב אחד במערכת יכול להשפיע על מגוון מרכיבים אחרים, ואת ההשלכות הרחבות יש להביא בחשבון בכל פעולה. לכן</w:t>
      </w:r>
      <w:r w:rsidRPr="000F4F22">
        <w:rPr>
          <w:rFonts w:ascii="David" w:eastAsia="Calibri" w:hAnsi="David" w:hint="cs"/>
          <w:sz w:val="24"/>
          <w:rtl/>
        </w:rPr>
        <w:t>,</w:t>
      </w:r>
      <w:r w:rsidRPr="000F4F22">
        <w:rPr>
          <w:rFonts w:ascii="David" w:eastAsia="Calibri" w:hAnsi="David"/>
          <w:sz w:val="24"/>
          <w:rtl/>
        </w:rPr>
        <w:t xml:space="preserve"> בבואנו לטפל במערכות המזון</w:t>
      </w:r>
      <w:r w:rsidRPr="000F4F22">
        <w:rPr>
          <w:rFonts w:ascii="David" w:eastAsia="Calibri" w:hAnsi="David" w:hint="cs"/>
          <w:sz w:val="24"/>
          <w:rtl/>
        </w:rPr>
        <w:t xml:space="preserve"> </w:t>
      </w:r>
      <w:r w:rsidRPr="000F4F22">
        <w:rPr>
          <w:rFonts w:ascii="David" w:eastAsia="Calibri" w:hAnsi="David"/>
          <w:sz w:val="24"/>
          <w:rtl/>
        </w:rPr>
        <w:t xml:space="preserve">נדרשים שיתופי פעולה </w:t>
      </w:r>
      <w:r w:rsidRPr="000F4F22">
        <w:rPr>
          <w:rFonts w:ascii="David" w:eastAsia="Calibri" w:hAnsi="David" w:hint="cs"/>
          <w:sz w:val="24"/>
          <w:rtl/>
        </w:rPr>
        <w:t xml:space="preserve">בין אנשי </w:t>
      </w:r>
      <w:r w:rsidRPr="000F4F22">
        <w:rPr>
          <w:rFonts w:ascii="David" w:eastAsia="Calibri" w:hAnsi="David"/>
          <w:sz w:val="24"/>
          <w:rtl/>
        </w:rPr>
        <w:t>תחומים רבים</w:t>
      </w:r>
      <w:r w:rsidRPr="000F4F22">
        <w:rPr>
          <w:rFonts w:ascii="David" w:eastAsia="Calibri" w:hAnsi="David" w:hint="cs"/>
          <w:sz w:val="24"/>
          <w:rtl/>
        </w:rPr>
        <w:t xml:space="preserve">. עוד עולה מדוח הוועדה כי </w:t>
      </w:r>
      <w:r w:rsidRPr="000F4F22">
        <w:rPr>
          <w:rFonts w:ascii="David" w:eastAsia="Calibri" w:hAnsi="David"/>
          <w:sz w:val="24"/>
          <w:rtl/>
        </w:rPr>
        <w:t>הצורך בראייה אינטגרטיבית הכוללת התייחסות משולבת להיבטי הצריכה והייצור של המזון ובוחנת את היערכות מערכות המזון באופן רב</w:t>
      </w:r>
      <w:r w:rsidRPr="000F4F22">
        <w:rPr>
          <w:rFonts w:ascii="David" w:eastAsia="Calibri" w:hAnsi="David" w:hint="cs"/>
          <w:sz w:val="24"/>
          <w:rtl/>
        </w:rPr>
        <w:t>-</w:t>
      </w:r>
      <w:r w:rsidRPr="000F4F22">
        <w:rPr>
          <w:rFonts w:ascii="David" w:eastAsia="Calibri" w:hAnsi="David"/>
          <w:sz w:val="24"/>
          <w:rtl/>
        </w:rPr>
        <w:t>ממדי עולה במדינות רבות בעולם</w:t>
      </w:r>
      <w:r w:rsidRPr="000F4F22">
        <w:rPr>
          <w:rFonts w:ascii="David" w:eastAsia="Calibri" w:hAnsi="David" w:hint="cs"/>
          <w:sz w:val="24"/>
          <w:rtl/>
        </w:rPr>
        <w:t xml:space="preserve">, כמו גם בישראל.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8D4559">
        <w:rPr>
          <w:rFonts w:ascii="David" w:eastAsia="Calibri" w:hAnsi="David" w:hint="cs"/>
          <w:sz w:val="24"/>
          <w:shd w:val="clear" w:color="auto" w:fill="FFFFFF"/>
          <w:rtl/>
        </w:rPr>
        <w:t>מדינות</w:t>
      </w:r>
      <w:r w:rsidRPr="008D4559">
        <w:rPr>
          <w:rFonts w:ascii="David" w:eastAsia="Calibri" w:hAnsi="David"/>
          <w:sz w:val="24"/>
          <w:shd w:val="clear" w:color="auto" w:fill="FFFFFF"/>
          <w:rtl/>
          <w:lang w:bidi="ar-SA"/>
        </w:rPr>
        <w:t xml:space="preserve"> </w:t>
      </w:r>
      <w:r w:rsidRPr="008D4559">
        <w:rPr>
          <w:rFonts w:ascii="David" w:eastAsia="Calibri" w:hAnsi="David" w:hint="cs"/>
          <w:sz w:val="24"/>
          <w:shd w:val="clear" w:color="auto" w:fill="FFFFFF"/>
          <w:rtl/>
        </w:rPr>
        <w:t xml:space="preserve">רבות בעולם </w:t>
      </w:r>
      <w:r w:rsidRPr="000F4F22">
        <w:rPr>
          <w:rFonts w:ascii="David" w:eastAsia="Calibri" w:hAnsi="David" w:hint="cs"/>
          <w:sz w:val="24"/>
          <w:shd w:val="clear" w:color="auto" w:fill="FFFFFF"/>
          <w:rtl/>
        </w:rPr>
        <w:t>הכירו בחשיבות של ביטחון מזון והציגו יעדים ודרכי מעקב אחר העמידה בהם במסגרת חקיקה, בהן</w:t>
      </w:r>
      <w:r w:rsidRPr="000F4F22">
        <w:rPr>
          <w:rFonts w:ascii="David" w:eastAsia="Calibri" w:hAnsi="David"/>
          <w:sz w:val="24"/>
          <w:shd w:val="clear" w:color="auto" w:fill="FFFFFF"/>
          <w:rtl/>
        </w:rPr>
        <w:t xml:space="preserve"> קוראה</w:t>
      </w:r>
      <w:r w:rsidRPr="000F4F22">
        <w:rPr>
          <w:rFonts w:ascii="David" w:eastAsia="Calibri" w:hAnsi="David" w:hint="cs"/>
          <w:sz w:val="24"/>
          <w:shd w:val="clear" w:color="auto" w:fill="FFFFFF"/>
          <w:rtl/>
        </w:rPr>
        <w:t xml:space="preserve"> הדרומית</w:t>
      </w:r>
      <w:r w:rsidRPr="000F4F22">
        <w:rPr>
          <w:rFonts w:ascii="David" w:eastAsia="Calibri" w:hAnsi="David"/>
          <w:sz w:val="24"/>
          <w:shd w:val="clear" w:color="auto" w:fill="FFFFFF"/>
          <w:rtl/>
        </w:rPr>
        <w:t>, סינגפור, ט</w:t>
      </w:r>
      <w:r w:rsidRPr="000F4F22">
        <w:rPr>
          <w:rFonts w:ascii="David" w:eastAsia="Calibri" w:hAnsi="David" w:hint="eastAsia"/>
          <w:sz w:val="24"/>
          <w:shd w:val="clear" w:color="auto" w:fill="FFFFFF"/>
          <w:rtl/>
        </w:rPr>
        <w:t>י</w:t>
      </w:r>
      <w:r w:rsidRPr="000F4F22">
        <w:rPr>
          <w:rFonts w:ascii="David" w:eastAsia="Calibri" w:hAnsi="David"/>
          <w:sz w:val="24"/>
          <w:shd w:val="clear" w:color="auto" w:fill="FFFFFF"/>
          <w:rtl/>
        </w:rPr>
        <w:t>יוואן, יפן, שוו</w:t>
      </w:r>
      <w:r w:rsidRPr="000F4F22">
        <w:rPr>
          <w:rFonts w:ascii="David" w:eastAsia="Calibri" w:hAnsi="David" w:hint="eastAsia"/>
          <w:sz w:val="24"/>
          <w:shd w:val="clear" w:color="auto" w:fill="FFFFFF"/>
          <w:rtl/>
        </w:rPr>
        <w:t>י</w:t>
      </w:r>
      <w:r w:rsidRPr="000F4F22">
        <w:rPr>
          <w:rFonts w:ascii="David" w:eastAsia="Calibri" w:hAnsi="David"/>
          <w:sz w:val="24"/>
          <w:shd w:val="clear" w:color="auto" w:fill="FFFFFF"/>
          <w:rtl/>
        </w:rPr>
        <w:t>יץ ובריטניה.</w:t>
      </w:r>
      <w:r w:rsidRPr="000F4F22">
        <w:rPr>
          <w:rFonts w:ascii="David" w:eastAsia="Calibri" w:hAnsi="David" w:hint="cs"/>
          <w:sz w:val="24"/>
          <w:shd w:val="clear" w:color="auto" w:fill="FFFFFF"/>
          <w:rtl/>
        </w:rPr>
        <w:t xml:space="preserve"> מדינות אלה ומדינות נוספות מינו גוף האחראי לביטחון מזון. כך, יפן, סינגפור</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ואיחוד</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האמירויות הקימו</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גוף</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ייעודי</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האמון</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על</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נושא</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ביטחון</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המזון</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ברמה</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הלאומית</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ומקבל</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מנדט</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ממשלתי</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וסמכויות</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מוגדרות</w:t>
      </w:r>
      <w:r w:rsidRPr="000F4F22">
        <w:rPr>
          <w:rFonts w:ascii="David" w:eastAsia="Calibri" w:hAnsi="David"/>
          <w:sz w:val="24"/>
          <w:shd w:val="clear" w:color="auto" w:fill="FFFFFF"/>
          <w:lang w:bidi="ar-SA"/>
        </w:rPr>
        <w:t>.</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lastRenderedPageBreak/>
        <w:t xml:space="preserve">במדינות אחרות, </w:t>
      </w:r>
      <w:r w:rsidRPr="000F4F22">
        <w:rPr>
          <w:rFonts w:ascii="David" w:eastAsia="Calibri" w:hAnsi="David" w:hint="eastAsia"/>
          <w:sz w:val="24"/>
          <w:rtl/>
        </w:rPr>
        <w:t>בהן</w:t>
      </w:r>
      <w:r w:rsidRPr="000F4F22">
        <w:rPr>
          <w:rFonts w:ascii="David" w:eastAsia="Calibri" w:hAnsi="David"/>
          <w:sz w:val="24"/>
          <w:rtl/>
        </w:rPr>
        <w:t xml:space="preserve"> </w:t>
      </w:r>
      <w:r w:rsidRPr="000F4F22">
        <w:rPr>
          <w:rFonts w:ascii="David" w:eastAsia="Calibri" w:hAnsi="David" w:hint="eastAsia"/>
          <w:sz w:val="24"/>
          <w:rtl/>
        </w:rPr>
        <w:t>טורקייה</w:t>
      </w:r>
      <w:r w:rsidRPr="000F4F22">
        <w:rPr>
          <w:rFonts w:ascii="David" w:eastAsia="Calibri" w:hAnsi="David"/>
          <w:sz w:val="24"/>
          <w:rtl/>
        </w:rPr>
        <w:t xml:space="preserve">, </w:t>
      </w:r>
      <w:r w:rsidRPr="000F4F22">
        <w:rPr>
          <w:rFonts w:ascii="David" w:eastAsia="Calibri" w:hAnsi="David" w:hint="eastAsia"/>
          <w:sz w:val="24"/>
          <w:rtl/>
        </w:rPr>
        <w:t>טייוואן</w:t>
      </w:r>
      <w:r w:rsidRPr="000F4F22">
        <w:rPr>
          <w:rFonts w:ascii="David" w:eastAsia="Calibri" w:hAnsi="David"/>
          <w:sz w:val="24"/>
          <w:rtl/>
        </w:rPr>
        <w:t xml:space="preserve">, </w:t>
      </w:r>
      <w:r w:rsidRPr="000F4F22">
        <w:rPr>
          <w:rFonts w:ascii="David" w:eastAsia="Calibri" w:hAnsi="David" w:hint="eastAsia"/>
          <w:sz w:val="24"/>
          <w:rtl/>
        </w:rPr>
        <w:t>קוראה</w:t>
      </w:r>
      <w:r w:rsidRPr="000F4F22">
        <w:rPr>
          <w:rFonts w:ascii="David" w:eastAsia="Calibri" w:hAnsi="David" w:hint="cs"/>
          <w:sz w:val="24"/>
          <w:rtl/>
        </w:rPr>
        <w:t xml:space="preserve"> הדרומית</w:t>
      </w:r>
      <w:r w:rsidRPr="000F4F22">
        <w:rPr>
          <w:rFonts w:ascii="David" w:eastAsia="Calibri" w:hAnsi="David"/>
          <w:sz w:val="24"/>
          <w:rtl/>
        </w:rPr>
        <w:t xml:space="preserve">, </w:t>
      </w:r>
      <w:r w:rsidRPr="000F4F22">
        <w:rPr>
          <w:rFonts w:ascii="David" w:eastAsia="Calibri" w:hAnsi="David" w:hint="eastAsia"/>
          <w:sz w:val="24"/>
          <w:rtl/>
        </w:rPr>
        <w:t>אירלנד</w:t>
      </w:r>
      <w:r w:rsidRPr="000F4F22">
        <w:rPr>
          <w:rFonts w:ascii="David" w:eastAsia="Calibri" w:hAnsi="David"/>
          <w:sz w:val="24"/>
          <w:rtl/>
        </w:rPr>
        <w:t xml:space="preserve"> </w:t>
      </w:r>
      <w:r w:rsidRPr="000F4F22">
        <w:rPr>
          <w:rFonts w:ascii="David" w:eastAsia="Calibri" w:hAnsi="David" w:hint="eastAsia"/>
          <w:sz w:val="24"/>
          <w:rtl/>
        </w:rPr>
        <w:t>ושווייץ</w:t>
      </w:r>
      <w:r w:rsidRPr="000F4F22">
        <w:rPr>
          <w:rFonts w:ascii="David" w:eastAsia="Calibri" w:hAnsi="David"/>
          <w:sz w:val="24"/>
          <w:rtl/>
        </w:rPr>
        <w:t>,</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תחום המזון נמצא באחריותו</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של</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משרד ממשלתי - לרוב משרד החקלאות</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ובחלקן</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המשרד</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נתמך</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באופן</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חיצוני</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על ידי</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גופי</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ידע</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ומחקר</w:t>
      </w:r>
      <w:r w:rsidRPr="000F4F22">
        <w:rPr>
          <w:rFonts w:ascii="David" w:eastAsia="Calibri" w:hAnsi="David"/>
          <w:sz w:val="24"/>
          <w:shd w:val="clear" w:color="auto" w:fill="FFFFFF"/>
          <w:lang w:bidi="ar-SA"/>
        </w:rPr>
        <w:t>.</w:t>
      </w:r>
      <w:r w:rsidRPr="000F4F22">
        <w:rPr>
          <w:rFonts w:ascii="David" w:eastAsia="Calibri" w:hAnsi="David" w:hint="cs"/>
          <w:sz w:val="24"/>
          <w:shd w:val="clear" w:color="auto" w:fill="FFFFFF"/>
          <w:rtl/>
        </w:rPr>
        <w:t xml:space="preserve"> קיימות גם מדינות שבהן הנושא נמצא תחת אחריותם של משרדים אחרים, כגון </w:t>
      </w:r>
      <w:r w:rsidRPr="000F4F22">
        <w:rPr>
          <w:rFonts w:ascii="David" w:eastAsia="Calibri" w:hAnsi="David" w:hint="eastAsia"/>
          <w:sz w:val="24"/>
          <w:shd w:val="clear" w:color="auto" w:fill="FFFFFF"/>
          <w:rtl/>
        </w:rPr>
        <w:t>ארצות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הברית</w:t>
      </w:r>
      <w:r w:rsidRPr="000F4F22">
        <w:rPr>
          <w:rFonts w:ascii="David" w:eastAsia="Calibri" w:hAnsi="David"/>
          <w:sz w:val="24"/>
          <w:shd w:val="clear" w:color="auto" w:fill="FFFFFF"/>
          <w:rtl/>
        </w:rPr>
        <w:t xml:space="preserve"> ובחריין.</w:t>
      </w:r>
      <w:r w:rsidRPr="000F4F22">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בישראל האחריות</w:t>
      </w:r>
      <w:r w:rsidRPr="00BD0AC3">
        <w:rPr>
          <w:rFonts w:ascii="David" w:eastAsia="Calibri" w:hAnsi="David" w:hint="cs"/>
          <w:sz w:val="24"/>
          <w:rtl/>
          <w:lang w:bidi="ar-SA"/>
        </w:rPr>
        <w:t xml:space="preserve"> </w:t>
      </w:r>
      <w:r w:rsidRPr="00BD0AC3">
        <w:rPr>
          <w:rFonts w:ascii="David" w:eastAsia="Calibri" w:hAnsi="David" w:hint="cs"/>
          <w:sz w:val="24"/>
          <w:rtl/>
        </w:rPr>
        <w:t>והסמכות</w:t>
      </w:r>
      <w:r w:rsidRPr="00BD0AC3">
        <w:rPr>
          <w:rFonts w:ascii="David" w:eastAsia="Calibri" w:hAnsi="David" w:hint="cs"/>
          <w:sz w:val="24"/>
          <w:rtl/>
          <w:lang w:bidi="ar-SA"/>
        </w:rPr>
        <w:t xml:space="preserve"> </w:t>
      </w:r>
      <w:r w:rsidRPr="00BD0AC3">
        <w:rPr>
          <w:rFonts w:ascii="David" w:eastAsia="Calibri" w:hAnsi="David" w:hint="cs"/>
          <w:sz w:val="24"/>
          <w:rtl/>
        </w:rPr>
        <w:t>בתחום</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בשגרה</w:t>
      </w:r>
      <w:r w:rsidRPr="00BD0AC3">
        <w:rPr>
          <w:rFonts w:ascii="David" w:eastAsia="Calibri" w:hAnsi="David" w:hint="cs"/>
          <w:sz w:val="24"/>
          <w:rtl/>
          <w:lang w:bidi="ar-SA"/>
        </w:rPr>
        <w:t xml:space="preserve"> </w:t>
      </w:r>
      <w:r w:rsidRPr="00BD0AC3">
        <w:rPr>
          <w:rFonts w:ascii="David" w:eastAsia="Calibri" w:hAnsi="David" w:hint="cs"/>
          <w:sz w:val="24"/>
          <w:rtl/>
        </w:rPr>
        <w:t>מפוזרות</w:t>
      </w:r>
      <w:r w:rsidRPr="00BD0AC3">
        <w:rPr>
          <w:rFonts w:ascii="David" w:eastAsia="Calibri" w:hAnsi="David" w:hint="cs"/>
          <w:sz w:val="24"/>
          <w:rtl/>
          <w:lang w:bidi="ar-SA"/>
        </w:rPr>
        <w:t xml:space="preserve"> </w:t>
      </w:r>
      <w:r w:rsidRPr="00BD0AC3">
        <w:rPr>
          <w:rFonts w:ascii="David" w:eastAsia="Calibri" w:hAnsi="David" w:hint="cs"/>
          <w:sz w:val="24"/>
          <w:rtl/>
        </w:rPr>
        <w:t>בין</w:t>
      </w:r>
      <w:r w:rsidRPr="00BD0AC3">
        <w:rPr>
          <w:rFonts w:ascii="David" w:eastAsia="Calibri" w:hAnsi="David" w:hint="cs"/>
          <w:sz w:val="24"/>
          <w:rtl/>
          <w:lang w:bidi="ar-SA"/>
        </w:rPr>
        <w:t xml:space="preserve"> </w:t>
      </w:r>
      <w:r w:rsidRPr="00BD0AC3">
        <w:rPr>
          <w:rFonts w:ascii="David" w:eastAsia="Calibri" w:hAnsi="David" w:hint="cs"/>
          <w:sz w:val="24"/>
          <w:rtl/>
        </w:rPr>
        <w:t>מספר</w:t>
      </w:r>
      <w:r w:rsidRPr="00BD0AC3">
        <w:rPr>
          <w:rFonts w:ascii="David" w:eastAsia="Calibri" w:hAnsi="David" w:hint="cs"/>
          <w:sz w:val="24"/>
          <w:rtl/>
          <w:lang w:bidi="ar-SA"/>
        </w:rPr>
        <w:t xml:space="preserve"> </w:t>
      </w:r>
      <w:r w:rsidRPr="00BD0AC3">
        <w:rPr>
          <w:rFonts w:ascii="David" w:eastAsia="Calibri" w:hAnsi="David" w:hint="cs"/>
          <w:sz w:val="24"/>
          <w:rtl/>
        </w:rPr>
        <w:t>רב</w:t>
      </w:r>
      <w:r w:rsidRPr="00BD0AC3">
        <w:rPr>
          <w:rFonts w:ascii="David" w:eastAsia="Calibri" w:hAnsi="David" w:hint="cs"/>
          <w:sz w:val="24"/>
          <w:rtl/>
          <w:lang w:bidi="ar-SA"/>
        </w:rPr>
        <w:t xml:space="preserve"> </w:t>
      </w:r>
      <w:r w:rsidRPr="00BD0AC3">
        <w:rPr>
          <w:rFonts w:ascii="David" w:eastAsia="Calibri" w:hAnsi="David" w:hint="cs"/>
          <w:sz w:val="24"/>
          <w:rtl/>
        </w:rPr>
        <w:t>של</w:t>
      </w:r>
      <w:r w:rsidRPr="00BD0AC3">
        <w:rPr>
          <w:rFonts w:ascii="David" w:eastAsia="Calibri" w:hAnsi="David" w:hint="cs"/>
          <w:sz w:val="24"/>
          <w:rtl/>
          <w:lang w:bidi="ar-SA"/>
        </w:rPr>
        <w:t xml:space="preserve"> </w:t>
      </w:r>
      <w:r w:rsidRPr="00BD0AC3">
        <w:rPr>
          <w:rFonts w:ascii="David" w:eastAsia="Calibri" w:hAnsi="David" w:hint="cs"/>
          <w:sz w:val="24"/>
          <w:rtl/>
        </w:rPr>
        <w:t>גופים</w:t>
      </w:r>
      <w:r w:rsidRPr="00BD0AC3">
        <w:rPr>
          <w:rFonts w:ascii="David" w:eastAsia="Calibri" w:hAnsi="David" w:hint="cs"/>
          <w:sz w:val="24"/>
          <w:rtl/>
          <w:lang w:bidi="ar-SA"/>
        </w:rPr>
        <w:t xml:space="preserve">, </w:t>
      </w:r>
      <w:r w:rsidRPr="00BD0AC3">
        <w:rPr>
          <w:rFonts w:ascii="David" w:eastAsia="Calibri" w:hAnsi="David" w:hint="cs"/>
          <w:sz w:val="24"/>
          <w:rtl/>
        </w:rPr>
        <w:t>בהם</w:t>
      </w:r>
      <w:r w:rsidRPr="00BD0AC3">
        <w:rPr>
          <w:rFonts w:ascii="David" w:eastAsia="Calibri" w:hAnsi="David" w:hint="cs"/>
          <w:sz w:val="24"/>
          <w:rtl/>
          <w:lang w:bidi="ar-SA"/>
        </w:rPr>
        <w:t xml:space="preserve"> </w:t>
      </w:r>
      <w:r w:rsidRPr="00BD0AC3">
        <w:rPr>
          <w:rFonts w:ascii="David" w:eastAsia="Calibri" w:hAnsi="David" w:hint="cs"/>
          <w:sz w:val="24"/>
          <w:rtl/>
        </w:rPr>
        <w:t>משרד</w:t>
      </w:r>
      <w:r w:rsidRPr="00BD0AC3">
        <w:rPr>
          <w:rFonts w:ascii="David" w:eastAsia="Calibri" w:hAnsi="David" w:hint="cs"/>
          <w:sz w:val="24"/>
          <w:rtl/>
          <w:lang w:bidi="ar-SA"/>
        </w:rPr>
        <w:t xml:space="preserve"> </w:t>
      </w:r>
      <w:r w:rsidRPr="00BD0AC3">
        <w:rPr>
          <w:rFonts w:ascii="David" w:eastAsia="Calibri" w:hAnsi="David" w:hint="cs"/>
          <w:sz w:val="24"/>
          <w:rtl/>
        </w:rPr>
        <w:t>החקלאות</w:t>
      </w:r>
      <w:r w:rsidRPr="00BD0AC3">
        <w:rPr>
          <w:rFonts w:ascii="David" w:eastAsia="Calibri" w:hAnsi="David" w:hint="cs"/>
          <w:sz w:val="24"/>
          <w:rtl/>
          <w:lang w:bidi="ar-SA"/>
        </w:rPr>
        <w:t xml:space="preserve">, </w:t>
      </w:r>
      <w:r w:rsidRPr="00BD0AC3">
        <w:rPr>
          <w:rFonts w:ascii="David" w:eastAsia="Calibri" w:hAnsi="David" w:hint="cs"/>
          <w:sz w:val="24"/>
          <w:rtl/>
        </w:rPr>
        <w:t>משרד</w:t>
      </w:r>
      <w:r w:rsidRPr="00BD0AC3">
        <w:rPr>
          <w:rFonts w:ascii="David" w:eastAsia="Calibri" w:hAnsi="David" w:hint="cs"/>
          <w:sz w:val="24"/>
          <w:rtl/>
          <w:lang w:bidi="ar-SA"/>
        </w:rPr>
        <w:t xml:space="preserve"> </w:t>
      </w:r>
      <w:r w:rsidRPr="00BD0AC3">
        <w:rPr>
          <w:rFonts w:ascii="David" w:eastAsia="Calibri" w:hAnsi="David" w:hint="cs"/>
          <w:sz w:val="24"/>
          <w:rtl/>
        </w:rPr>
        <w:t>הכלכלה</w:t>
      </w:r>
      <w:r w:rsidRPr="00BD0AC3">
        <w:rPr>
          <w:rFonts w:ascii="David" w:eastAsia="Calibri" w:hAnsi="David" w:hint="cs"/>
          <w:sz w:val="24"/>
          <w:rtl/>
          <w:lang w:bidi="ar-SA"/>
        </w:rPr>
        <w:t xml:space="preserve">; </w:t>
      </w:r>
      <w:r w:rsidRPr="00BD0AC3">
        <w:rPr>
          <w:rFonts w:ascii="David" w:eastAsia="Calibri" w:hAnsi="David" w:hint="cs"/>
          <w:sz w:val="24"/>
          <w:rtl/>
        </w:rPr>
        <w:t>משרד</w:t>
      </w:r>
      <w:r w:rsidRPr="00BD0AC3">
        <w:rPr>
          <w:rFonts w:ascii="David" w:eastAsia="Calibri" w:hAnsi="David" w:hint="cs"/>
          <w:sz w:val="24"/>
          <w:rtl/>
          <w:lang w:bidi="ar-SA"/>
        </w:rPr>
        <w:t xml:space="preserve"> </w:t>
      </w:r>
      <w:r w:rsidRPr="00BD0AC3">
        <w:rPr>
          <w:rFonts w:ascii="David" w:eastAsia="Calibri" w:hAnsi="David" w:hint="cs"/>
          <w:sz w:val="24"/>
          <w:rtl/>
        </w:rPr>
        <w:t>הבריאות</w:t>
      </w:r>
      <w:r w:rsidRPr="00BD0AC3">
        <w:rPr>
          <w:rFonts w:ascii="David" w:eastAsia="Calibri" w:hAnsi="David" w:hint="cs"/>
          <w:sz w:val="24"/>
          <w:rtl/>
          <w:lang w:bidi="ar-SA"/>
        </w:rPr>
        <w:t xml:space="preserve"> </w:t>
      </w:r>
      <w:r w:rsidRPr="00BD0AC3">
        <w:rPr>
          <w:rFonts w:ascii="David" w:eastAsia="Calibri" w:hAnsi="David" w:hint="cs"/>
          <w:sz w:val="24"/>
          <w:rtl/>
        </w:rPr>
        <w:t>ועוד</w:t>
      </w:r>
      <w:r w:rsidRPr="00BD0AC3">
        <w:rPr>
          <w:rFonts w:ascii="David" w:eastAsia="Calibri" w:hAnsi="David"/>
          <w:sz w:val="24"/>
          <w:vertAlign w:val="superscript"/>
          <w:rtl/>
        </w:rPr>
        <w:footnoteReference w:id="14"/>
      </w:r>
      <w:r w:rsidRPr="00BD0AC3">
        <w:rPr>
          <w:rFonts w:ascii="David" w:eastAsia="Calibri" w:hAnsi="David" w:hint="cs"/>
          <w:sz w:val="24"/>
          <w:rtl/>
        </w:rPr>
        <w:t>, ולעניין היערכות לחירום פועלת בנוסף לגופים אלה גם רח"ל. חלוקת</w:t>
      </w:r>
      <w:r w:rsidRPr="00BD0AC3">
        <w:rPr>
          <w:rFonts w:ascii="David" w:eastAsia="Calibri" w:hAnsi="David" w:hint="cs"/>
          <w:sz w:val="24"/>
          <w:rtl/>
          <w:lang w:bidi="ar-SA"/>
        </w:rPr>
        <w:t xml:space="preserve"> </w:t>
      </w:r>
      <w:r w:rsidRPr="00BD0AC3">
        <w:rPr>
          <w:rFonts w:ascii="David" w:eastAsia="Calibri" w:hAnsi="David" w:hint="cs"/>
          <w:sz w:val="24"/>
          <w:rtl/>
        </w:rPr>
        <w:t>האחריות</w:t>
      </w:r>
      <w:r w:rsidRPr="00BD0AC3">
        <w:rPr>
          <w:rFonts w:ascii="David" w:eastAsia="Calibri" w:hAnsi="David" w:hint="cs"/>
          <w:sz w:val="24"/>
          <w:rtl/>
          <w:lang w:bidi="ar-SA"/>
        </w:rPr>
        <w:t xml:space="preserve"> </w:t>
      </w:r>
      <w:r w:rsidRPr="00BD0AC3">
        <w:rPr>
          <w:rFonts w:ascii="David" w:eastAsia="Calibri" w:hAnsi="David" w:hint="cs"/>
          <w:sz w:val="24"/>
          <w:rtl/>
        </w:rPr>
        <w:t>בין</w:t>
      </w:r>
      <w:r w:rsidRPr="00BD0AC3">
        <w:rPr>
          <w:rFonts w:ascii="David" w:eastAsia="Calibri" w:hAnsi="David" w:hint="cs"/>
          <w:sz w:val="24"/>
          <w:rtl/>
          <w:lang w:bidi="ar-SA"/>
        </w:rPr>
        <w:t xml:space="preserve"> </w:t>
      </w:r>
      <w:r w:rsidRPr="00BD0AC3">
        <w:rPr>
          <w:rFonts w:ascii="David" w:eastAsia="Calibri" w:hAnsi="David" w:hint="cs"/>
          <w:sz w:val="24"/>
          <w:rtl/>
        </w:rPr>
        <w:t>הגופים</w:t>
      </w:r>
      <w:r w:rsidRPr="00BD0AC3">
        <w:rPr>
          <w:rFonts w:ascii="David" w:eastAsia="Calibri" w:hAnsi="David" w:hint="cs"/>
          <w:sz w:val="24"/>
          <w:rtl/>
          <w:lang w:bidi="ar-SA"/>
        </w:rPr>
        <w:t xml:space="preserve"> </w:t>
      </w:r>
      <w:r w:rsidRPr="00BD0AC3">
        <w:rPr>
          <w:rFonts w:ascii="David" w:eastAsia="Calibri" w:hAnsi="David" w:hint="cs"/>
          <w:sz w:val="24"/>
          <w:rtl/>
        </w:rPr>
        <w:t>הללו</w:t>
      </w:r>
      <w:r w:rsidRPr="00BD0AC3">
        <w:rPr>
          <w:rFonts w:ascii="David" w:eastAsia="Calibri" w:hAnsi="David" w:hint="cs"/>
          <w:sz w:val="24"/>
          <w:rtl/>
          <w:lang w:bidi="ar-SA"/>
        </w:rPr>
        <w:t xml:space="preserve"> </w:t>
      </w:r>
      <w:r w:rsidRPr="00BD0AC3">
        <w:rPr>
          <w:rFonts w:ascii="David" w:eastAsia="Calibri" w:hAnsi="David" w:hint="cs"/>
          <w:sz w:val="24"/>
          <w:rtl/>
        </w:rPr>
        <w:t>אומנם</w:t>
      </w:r>
      <w:r w:rsidRPr="00BD0AC3">
        <w:rPr>
          <w:rFonts w:ascii="David" w:eastAsia="Calibri" w:hAnsi="David" w:hint="cs"/>
          <w:sz w:val="24"/>
          <w:rtl/>
          <w:lang w:bidi="ar-SA"/>
        </w:rPr>
        <w:t xml:space="preserve"> </w:t>
      </w:r>
      <w:r w:rsidRPr="00BD0AC3">
        <w:rPr>
          <w:rFonts w:ascii="David" w:eastAsia="Calibri" w:hAnsi="David" w:hint="cs"/>
          <w:sz w:val="24"/>
          <w:rtl/>
        </w:rPr>
        <w:t>ברורה</w:t>
      </w:r>
      <w:r w:rsidRPr="00BD0AC3">
        <w:rPr>
          <w:rFonts w:ascii="David" w:eastAsia="Calibri" w:hAnsi="David" w:hint="cs"/>
          <w:sz w:val="24"/>
          <w:rtl/>
          <w:lang w:bidi="ar-SA"/>
        </w:rPr>
        <w:t xml:space="preserve">, </w:t>
      </w:r>
      <w:r w:rsidRPr="00BD0AC3">
        <w:rPr>
          <w:rFonts w:ascii="David" w:eastAsia="Calibri" w:hAnsi="David" w:hint="cs"/>
          <w:sz w:val="24"/>
          <w:rtl/>
        </w:rPr>
        <w:t>אולם</w:t>
      </w:r>
      <w:r w:rsidRPr="00BD0AC3">
        <w:rPr>
          <w:rFonts w:ascii="David" w:eastAsia="Calibri" w:hAnsi="David" w:hint="cs"/>
          <w:sz w:val="24"/>
          <w:rtl/>
          <w:lang w:bidi="ar-SA"/>
        </w:rPr>
        <w:t xml:space="preserve"> </w:t>
      </w:r>
      <w:r w:rsidRPr="00BD0AC3">
        <w:rPr>
          <w:rFonts w:ascii="David" w:eastAsia="Calibri" w:hAnsi="David" w:hint="cs"/>
          <w:sz w:val="24"/>
          <w:rtl/>
        </w:rPr>
        <w:t>אין</w:t>
      </w:r>
      <w:r w:rsidRPr="00BD0AC3">
        <w:rPr>
          <w:rFonts w:ascii="David" w:eastAsia="Calibri" w:hAnsi="David" w:hint="cs"/>
          <w:sz w:val="24"/>
          <w:rtl/>
          <w:lang w:bidi="ar-SA"/>
        </w:rPr>
        <w:t xml:space="preserve"> </w:t>
      </w:r>
      <w:r w:rsidRPr="00BD0AC3">
        <w:rPr>
          <w:rFonts w:ascii="David" w:eastAsia="Calibri" w:hAnsi="David" w:hint="cs"/>
          <w:sz w:val="24"/>
          <w:rtl/>
        </w:rPr>
        <w:t>גוף</w:t>
      </w:r>
      <w:r w:rsidRPr="00BD0AC3">
        <w:rPr>
          <w:rFonts w:ascii="David" w:eastAsia="Calibri" w:hAnsi="David" w:hint="cs"/>
          <w:sz w:val="24"/>
          <w:rtl/>
          <w:lang w:bidi="ar-SA"/>
        </w:rPr>
        <w:t xml:space="preserve"> </w:t>
      </w:r>
      <w:r w:rsidRPr="00BD0AC3">
        <w:rPr>
          <w:rFonts w:ascii="David" w:eastAsia="Calibri" w:hAnsi="David" w:hint="cs"/>
          <w:sz w:val="24"/>
          <w:rtl/>
        </w:rPr>
        <w:t>מתכלל</w:t>
      </w:r>
      <w:r w:rsidRPr="00BD0AC3">
        <w:rPr>
          <w:rFonts w:ascii="David" w:eastAsia="Calibri" w:hAnsi="David" w:hint="cs"/>
          <w:sz w:val="24"/>
          <w:rtl/>
          <w:lang w:bidi="ar-SA"/>
        </w:rPr>
        <w:t xml:space="preserve"> </w:t>
      </w:r>
      <w:r w:rsidRPr="00BD0AC3">
        <w:rPr>
          <w:rFonts w:ascii="David" w:eastAsia="Calibri" w:hAnsi="David" w:hint="cs"/>
          <w:sz w:val="24"/>
          <w:rtl/>
        </w:rPr>
        <w:t>שרואה</w:t>
      </w:r>
      <w:r w:rsidRPr="00BD0AC3">
        <w:rPr>
          <w:rFonts w:ascii="David" w:eastAsia="Calibri" w:hAnsi="David" w:hint="cs"/>
          <w:sz w:val="24"/>
          <w:rtl/>
          <w:lang w:bidi="ar-SA"/>
        </w:rPr>
        <w:t xml:space="preserve"> </w:t>
      </w:r>
      <w:r w:rsidRPr="00BD0AC3">
        <w:rPr>
          <w:rFonts w:ascii="David" w:eastAsia="Calibri" w:hAnsi="David" w:hint="cs"/>
          <w:sz w:val="24"/>
          <w:rtl/>
        </w:rPr>
        <w:t>את</w:t>
      </w:r>
      <w:r w:rsidRPr="00BD0AC3">
        <w:rPr>
          <w:rFonts w:ascii="David" w:eastAsia="Calibri" w:hAnsi="David" w:hint="cs"/>
          <w:sz w:val="24"/>
          <w:rtl/>
          <w:lang w:bidi="ar-SA"/>
        </w:rPr>
        <w:t xml:space="preserve"> </w:t>
      </w:r>
      <w:r w:rsidRPr="00BD0AC3">
        <w:rPr>
          <w:rFonts w:ascii="David" w:eastAsia="Calibri" w:hAnsi="David" w:hint="cs"/>
          <w:sz w:val="24"/>
          <w:rtl/>
        </w:rPr>
        <w:t>התמונה</w:t>
      </w:r>
      <w:r w:rsidRPr="00BD0AC3">
        <w:rPr>
          <w:rFonts w:ascii="David" w:eastAsia="Calibri" w:hAnsi="David" w:hint="cs"/>
          <w:sz w:val="24"/>
          <w:rtl/>
          <w:lang w:bidi="ar-SA"/>
        </w:rPr>
        <w:t xml:space="preserve"> </w:t>
      </w:r>
      <w:r w:rsidRPr="00BD0AC3">
        <w:rPr>
          <w:rFonts w:ascii="David" w:eastAsia="Calibri" w:hAnsi="David" w:hint="cs"/>
          <w:sz w:val="24"/>
          <w:rtl/>
        </w:rPr>
        <w:t>בתחום</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בכללותה, הן בעת שגרה והן בעת חירום</w:t>
      </w:r>
      <w:r>
        <w:rPr>
          <w:rFonts w:ascii="David" w:eastAsia="Calibri" w:hAnsi="David" w:hint="cs"/>
          <w:sz w:val="24"/>
          <w:rtl/>
        </w:rPr>
        <w:t>.</w:t>
      </w:r>
      <w:r w:rsidRPr="00BD0AC3">
        <w:rPr>
          <w:rFonts w:ascii="David" w:eastAsia="Calibri" w:hAnsi="David" w:hint="cs"/>
          <w:sz w:val="24"/>
          <w:rtl/>
        </w:rPr>
        <w:t xml:space="preserve"> ישנה חשיבות לקיומו של גוף מתכלל שרואה את התמונה בתחום המזון בכללותה בשגרה, על מנת שינקוט פעולות להיערכות להבטחת אספקת המזון גם בעתות חירום ויעבוד בשיתוף פעולה עם הגופים האחראים לטיפול בעורף בחירום.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lang w:bidi="ar-SA"/>
        </w:rPr>
      </w:pPr>
      <w:r w:rsidRPr="00BD0AC3">
        <w:rPr>
          <w:rFonts w:ascii="David" w:eastAsia="Calibri" w:hAnsi="David" w:hint="cs"/>
          <w:sz w:val="24"/>
          <w:shd w:val="clear" w:color="auto" w:fill="FFFFFF"/>
          <w:rtl/>
        </w:rPr>
        <w:t xml:space="preserve">יצוין כי בהקשר של הגופים האחראים לטיפול בעורף שעת חירום, </w:t>
      </w:r>
      <w:r w:rsidRPr="00BD0AC3">
        <w:rPr>
          <w:rFonts w:ascii="David" w:eastAsia="Calibri" w:hAnsi="David"/>
          <w:sz w:val="24"/>
          <w:shd w:val="clear" w:color="auto" w:fill="FFFFFF"/>
          <w:rtl/>
        </w:rPr>
        <w:t>משרד</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מבקר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המדינה</w:t>
      </w:r>
      <w:r w:rsidRPr="00BD0AC3">
        <w:rPr>
          <w:rFonts w:ascii="David" w:eastAsia="Calibri" w:hAnsi="David"/>
          <w:sz w:val="24"/>
          <w:shd w:val="clear" w:color="auto" w:fill="FFFFFF"/>
          <w:rtl/>
          <w:lang w:bidi="ar-SA"/>
        </w:rPr>
        <w:t xml:space="preserve"> </w:t>
      </w:r>
      <w:r w:rsidRPr="00BD0AC3">
        <w:rPr>
          <w:rFonts w:ascii="David" w:eastAsia="Calibri" w:hAnsi="David" w:hint="cs"/>
          <w:sz w:val="24"/>
          <w:shd w:val="clear" w:color="auto" w:fill="FFFFFF"/>
          <w:rtl/>
        </w:rPr>
        <w:t>נדרש</w:t>
      </w:r>
      <w:r w:rsidRPr="00BD0AC3">
        <w:rPr>
          <w:rFonts w:ascii="David" w:eastAsia="Calibri" w:hAnsi="David" w:hint="cs"/>
          <w:sz w:val="24"/>
          <w:shd w:val="clear" w:color="auto" w:fill="FFFFFF"/>
          <w:rtl/>
          <w:lang w:bidi="ar-SA"/>
        </w:rPr>
        <w:t xml:space="preserve"> </w:t>
      </w:r>
      <w:r w:rsidRPr="00BD0AC3">
        <w:rPr>
          <w:rFonts w:ascii="David" w:eastAsia="Calibri" w:hAnsi="David"/>
          <w:sz w:val="24"/>
          <w:shd w:val="clear" w:color="auto" w:fill="FFFFFF"/>
          <w:rtl/>
        </w:rPr>
        <w:t>כמה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פעמים</w:t>
      </w:r>
      <w:r w:rsidRPr="00BD0AC3">
        <w:rPr>
          <w:rFonts w:ascii="David" w:eastAsia="Calibri" w:hAnsi="David"/>
          <w:sz w:val="24"/>
          <w:shd w:val="clear" w:color="auto" w:fill="FFFFFF"/>
          <w:rtl/>
          <w:lang w:bidi="ar-SA"/>
        </w:rPr>
        <w:t xml:space="preserve"> </w:t>
      </w:r>
      <w:r w:rsidRPr="00BD0AC3">
        <w:rPr>
          <w:rFonts w:ascii="David" w:eastAsia="Calibri" w:hAnsi="David" w:hint="cs"/>
          <w:sz w:val="24"/>
          <w:shd w:val="clear" w:color="auto" w:fill="FFFFFF"/>
          <w:rtl/>
        </w:rPr>
        <w:t xml:space="preserve">בעבר </w:t>
      </w:r>
      <w:r w:rsidRPr="00BD0AC3">
        <w:rPr>
          <w:rFonts w:ascii="David" w:eastAsia="Calibri" w:hAnsi="David"/>
          <w:sz w:val="24"/>
          <w:shd w:val="clear" w:color="auto" w:fill="FFFFFF"/>
          <w:rtl/>
        </w:rPr>
        <w:t>להיבטים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שונים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היערכות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העורף</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למצבי</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חירום</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כך</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למשל</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בדוח</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משנת</w:t>
      </w:r>
      <w:r w:rsidRPr="00BD0AC3">
        <w:rPr>
          <w:rFonts w:ascii="David" w:eastAsia="Calibri" w:hAnsi="David" w:hint="cs"/>
          <w:sz w:val="24"/>
          <w:shd w:val="clear" w:color="auto" w:fill="FFFFFF"/>
          <w:rtl/>
          <w:lang w:bidi="ar-SA"/>
        </w:rPr>
        <w:t xml:space="preserve"> 2015</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העיר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מבקר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המדינה</w:t>
      </w:r>
      <w:r w:rsidRPr="00BD0AC3">
        <w:rPr>
          <w:rFonts w:ascii="David" w:eastAsia="Calibri" w:hAnsi="David"/>
          <w:sz w:val="24"/>
          <w:shd w:val="clear" w:color="auto" w:fill="FFFFFF"/>
          <w:vertAlign w:val="superscript"/>
          <w:rtl/>
          <w:lang w:bidi="ar-SA"/>
        </w:rPr>
        <w:footnoteReference w:id="15"/>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כי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הדין</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הקיים</w:t>
      </w:r>
      <w:r w:rsidRPr="00BD0AC3">
        <w:rPr>
          <w:rFonts w:ascii="David" w:eastAsia="Calibri" w:hAnsi="David"/>
          <w:sz w:val="24"/>
          <w:shd w:val="clear" w:color="auto" w:fill="FFFFFF"/>
          <w:rtl/>
          <w:lang w:bidi="ar-SA"/>
        </w:rPr>
        <w:t xml:space="preserve"> - </w:t>
      </w:r>
      <w:r w:rsidRPr="00BD0AC3">
        <w:rPr>
          <w:rFonts w:ascii="David" w:eastAsia="Calibri" w:hAnsi="David"/>
          <w:sz w:val="24"/>
          <w:shd w:val="clear" w:color="auto" w:fill="FFFFFF"/>
          <w:rtl/>
        </w:rPr>
        <w:t>חוקי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הכנסת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תקנות</w:t>
      </w:r>
      <w:r w:rsidRPr="00BD0AC3">
        <w:rPr>
          <w:rFonts w:ascii="David" w:eastAsia="Calibri" w:hAnsi="David" w:hint="cs"/>
          <w:sz w:val="24"/>
          <w:shd w:val="clear" w:color="auto" w:fill="FFFFFF"/>
          <w:rtl/>
          <w:lang w:bidi="ar-SA"/>
        </w:rPr>
        <w:t xml:space="preserve"> </w:t>
      </w:r>
      <w:r w:rsidRPr="00BD0AC3">
        <w:rPr>
          <w:rFonts w:ascii="David" w:eastAsia="Calibri" w:hAnsi="David"/>
          <w:sz w:val="24"/>
          <w:shd w:val="clear" w:color="auto" w:fill="FFFFFF"/>
          <w:rtl/>
        </w:rPr>
        <w:t>לשעת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חירום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שהתקינו</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שרי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הממשלה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ונהלים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הגופים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האחראים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לביצוע</w:t>
      </w:r>
      <w:r w:rsidRPr="00BD0AC3">
        <w:rPr>
          <w:rFonts w:ascii="David" w:eastAsia="Calibri" w:hAnsi="David"/>
          <w:sz w:val="24"/>
          <w:shd w:val="clear" w:color="auto" w:fill="FFFFFF"/>
          <w:rtl/>
          <w:lang w:bidi="ar-SA"/>
        </w:rPr>
        <w:t xml:space="preserve"> - </w:t>
      </w:r>
      <w:r w:rsidRPr="00BD0AC3">
        <w:rPr>
          <w:rFonts w:ascii="David" w:eastAsia="Calibri" w:hAnsi="David"/>
          <w:sz w:val="24"/>
          <w:shd w:val="clear" w:color="auto" w:fill="FFFFFF"/>
          <w:rtl/>
        </w:rPr>
        <w:t>מפזר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את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הטיפול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בעורף</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בין</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כמה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גורמים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ואינו</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מקנה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כלים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שלמים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ומתואמים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לטיפול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בו</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בעתות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חירום</w:t>
      </w:r>
      <w:r w:rsidRPr="00BD0AC3">
        <w:rPr>
          <w:rFonts w:ascii="David" w:eastAsia="Calibri" w:hAnsi="David" w:hint="cs"/>
          <w:sz w:val="24"/>
          <w:shd w:val="clear" w:color="auto" w:fill="FFFFFF"/>
          <w:rtl/>
        </w:rPr>
        <w:t>"</w:t>
      </w:r>
      <w:r w:rsidRPr="00BD0AC3">
        <w:rPr>
          <w:rFonts w:ascii="David" w:eastAsia="Calibri" w:hAnsi="David"/>
          <w:sz w:val="24"/>
          <w:shd w:val="clear" w:color="auto" w:fill="FFFFFF"/>
          <w:rtl/>
          <w:lang w:bidi="ar-SA"/>
        </w:rPr>
        <w:t xml:space="preserve">. </w:t>
      </w:r>
      <w:r w:rsidRPr="00BD0AC3">
        <w:rPr>
          <w:rFonts w:ascii="David" w:eastAsia="Calibri" w:hAnsi="David" w:hint="cs"/>
          <w:sz w:val="24"/>
          <w:shd w:val="clear" w:color="auto" w:fill="FFFFFF"/>
          <w:rtl/>
        </w:rPr>
        <w:t>וכי</w:t>
      </w:r>
      <w:r w:rsidRPr="00BD0AC3">
        <w:rPr>
          <w:rFonts w:ascii="David" w:eastAsia="Calibri" w:hAnsi="David" w:hint="cs"/>
          <w:sz w:val="24"/>
          <w:shd w:val="clear" w:color="auto" w:fill="FFFFFF"/>
          <w:rtl/>
          <w:lang w:bidi="ar-SA"/>
        </w:rPr>
        <w:t xml:space="preserve"> </w:t>
      </w:r>
      <w:r w:rsidRPr="00BD0AC3">
        <w:rPr>
          <w:rFonts w:ascii="David" w:eastAsia="Calibri" w:hAnsi="David" w:hint="cs"/>
          <w:sz w:val="24"/>
          <w:shd w:val="clear" w:color="auto" w:fill="FFFFFF"/>
          <w:rtl/>
        </w:rPr>
        <w:t>"</w:t>
      </w:r>
      <w:r w:rsidRPr="00BD0AC3">
        <w:rPr>
          <w:rFonts w:ascii="David" w:eastAsia="Calibri" w:hAnsi="David"/>
          <w:sz w:val="24"/>
          <w:shd w:val="clear" w:color="auto" w:fill="FFFFFF"/>
          <w:rtl/>
        </w:rPr>
        <w:t>ריבוי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הגופים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הפועלים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בנושא</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העורף</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ואי</w:t>
      </w:r>
      <w:r w:rsidRPr="00BD0AC3">
        <w:rPr>
          <w:rFonts w:ascii="David" w:eastAsia="Calibri" w:hAnsi="David"/>
          <w:sz w:val="24"/>
          <w:shd w:val="clear" w:color="auto" w:fill="FFFFFF"/>
          <w:rtl/>
          <w:lang w:bidi="ar-SA"/>
        </w:rPr>
        <w:t>-</w:t>
      </w:r>
      <w:r w:rsidRPr="00BD0AC3">
        <w:rPr>
          <w:rFonts w:ascii="David" w:eastAsia="Calibri" w:hAnsi="David"/>
          <w:sz w:val="24"/>
          <w:shd w:val="clear" w:color="auto" w:fill="FFFFFF"/>
          <w:rtl/>
        </w:rPr>
        <w:t>הבהירות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הנורמטיבית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לרבות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שוני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משמעותי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בהגדרות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במונחים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הנכללים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בחוקים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בתקנות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בנהלים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ובפקודות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מביאים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לטשטוש</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האחריות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והסמכויות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ולהיעדר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שפה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משותפת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בנוגע</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להכנתו</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העורף</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לעתות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חירום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ולטיפול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בו</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במצבי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חירום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נוסף</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על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כך</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התברר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כי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לא</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הוסדרה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באורח</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ברור</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דיו</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חלוקת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הסמכויות</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במצבי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חירום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תוך</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הבחנה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בע</w:t>
      </w:r>
      <w:r w:rsidRPr="00BD0AC3">
        <w:rPr>
          <w:rFonts w:ascii="David" w:eastAsia="Calibri" w:hAnsi="David" w:hint="cs"/>
          <w:sz w:val="24"/>
          <w:shd w:val="clear" w:color="auto" w:fill="FFFFFF"/>
          <w:rtl/>
        </w:rPr>
        <w:t>ו</w:t>
      </w:r>
      <w:r w:rsidRPr="00BD0AC3">
        <w:rPr>
          <w:rFonts w:ascii="David" w:eastAsia="Calibri" w:hAnsi="David"/>
          <w:sz w:val="24"/>
          <w:shd w:val="clear" w:color="auto" w:fill="FFFFFF"/>
          <w:rtl/>
        </w:rPr>
        <w:t>צמתם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השונה</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אירועים</w:t>
      </w:r>
      <w:r w:rsidRPr="00BD0AC3">
        <w:rPr>
          <w:rFonts w:ascii="David" w:eastAsia="Calibri" w:hAnsi="David"/>
          <w:sz w:val="24"/>
          <w:shd w:val="clear" w:color="auto" w:fill="FFFFFF"/>
          <w:rtl/>
          <w:lang w:bidi="ar-SA"/>
        </w:rPr>
        <w:t xml:space="preserve"> - </w:t>
      </w:r>
      <w:r w:rsidRPr="00BD0AC3">
        <w:rPr>
          <w:rFonts w:ascii="David" w:eastAsia="Calibri" w:hAnsi="David"/>
          <w:sz w:val="24"/>
          <w:shd w:val="clear" w:color="auto" w:fill="FFFFFF"/>
          <w:rtl/>
        </w:rPr>
        <w:t>מאירוע</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מוגבל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במקום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ובזמן</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דרך</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אירוע</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מקומי</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מתמשך</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ועד</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לאירוע</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מתמשך</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המתחולל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בשטחים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גדולים</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של</w:t>
      </w:r>
      <w:r w:rsidRPr="00BD0AC3">
        <w:rPr>
          <w:rFonts w:ascii="David" w:eastAsia="Calibri" w:hAnsi="David"/>
          <w:sz w:val="24"/>
          <w:shd w:val="clear" w:color="auto" w:fill="FFFFFF"/>
          <w:rtl/>
          <w:lang w:bidi="ar-SA"/>
        </w:rPr>
        <w:t xml:space="preserve"> </w:t>
      </w:r>
      <w:r w:rsidRPr="00BD0AC3">
        <w:rPr>
          <w:rFonts w:ascii="David" w:eastAsia="Calibri" w:hAnsi="David"/>
          <w:sz w:val="24"/>
          <w:shd w:val="clear" w:color="auto" w:fill="FFFFFF"/>
          <w:rtl/>
        </w:rPr>
        <w:t>המדינ</w:t>
      </w:r>
      <w:r w:rsidRPr="00BD0AC3">
        <w:rPr>
          <w:rFonts w:ascii="David" w:eastAsia="Calibri" w:hAnsi="David" w:hint="cs"/>
          <w:sz w:val="24"/>
          <w:shd w:val="clear" w:color="auto" w:fill="FFFFFF"/>
          <w:rtl/>
        </w:rPr>
        <w:t>ה"</w:t>
      </w:r>
      <w:r w:rsidRPr="00BD0AC3">
        <w:rPr>
          <w:rFonts w:ascii="David" w:eastAsia="Calibri" w:hAnsi="David" w:hint="cs"/>
          <w:sz w:val="24"/>
          <w:shd w:val="clear" w:color="auto" w:fill="FFFFFF"/>
          <w:rtl/>
          <w:lang w:bidi="ar-SA"/>
        </w:rPr>
        <w:t>.</w:t>
      </w:r>
      <w:r w:rsidRPr="00BD0AC3">
        <w:rPr>
          <w:rFonts w:ascii="David" w:eastAsia="Calibri" w:hAnsi="David"/>
          <w:b/>
          <w:bCs/>
          <w:sz w:val="24"/>
          <w:rtl/>
          <w:lang w:bidi="ar-SA"/>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hAnsi="David" w:hint="cs"/>
          <w:sz w:val="24"/>
          <w:rtl/>
        </w:rPr>
        <w:t xml:space="preserve">ביטחון מזון בחירום הוא היבט אחד של הטיפול בעורף בעת חירום, ובדומה להיעדר אסדרה חקיקתית כללית של תחום העורף בחירום גם תחום זה אינו מוסדר </w:t>
      </w:r>
      <w:r w:rsidRPr="00BD0AC3">
        <w:rPr>
          <w:rFonts w:ascii="David" w:hAnsi="David" w:hint="eastAsia"/>
          <w:sz w:val="24"/>
          <w:rtl/>
        </w:rPr>
        <w:t>בחקיקה</w:t>
      </w:r>
      <w:r w:rsidRPr="00BD0AC3">
        <w:rPr>
          <w:rFonts w:ascii="David" w:eastAsia="Calibri" w:hAnsi="David" w:hint="cs"/>
          <w:sz w:val="24"/>
          <w:rtl/>
        </w:rPr>
        <w:t>. בשעת</w:t>
      </w:r>
      <w:r w:rsidRPr="00BD0AC3">
        <w:rPr>
          <w:rFonts w:ascii="David" w:eastAsia="Calibri" w:hAnsi="David" w:hint="cs"/>
          <w:sz w:val="24"/>
          <w:rtl/>
          <w:lang w:bidi="ar-SA"/>
        </w:rPr>
        <w:t xml:space="preserve"> </w:t>
      </w:r>
      <w:r w:rsidRPr="00BD0AC3">
        <w:rPr>
          <w:rFonts w:ascii="David" w:eastAsia="Calibri" w:hAnsi="David" w:hint="cs"/>
          <w:sz w:val="24"/>
          <w:rtl/>
        </w:rPr>
        <w:t>חירום</w:t>
      </w:r>
      <w:r w:rsidRPr="00BD0AC3">
        <w:rPr>
          <w:rFonts w:ascii="David" w:eastAsia="Calibri" w:hAnsi="David" w:hint="cs"/>
          <w:sz w:val="24"/>
          <w:rtl/>
          <w:lang w:bidi="ar-SA"/>
        </w:rPr>
        <w:t xml:space="preserve"> </w:t>
      </w:r>
      <w:r w:rsidRPr="00BD0AC3">
        <w:rPr>
          <w:rFonts w:ascii="David" w:eastAsia="Calibri" w:hAnsi="David" w:hint="cs"/>
          <w:sz w:val="24"/>
          <w:rtl/>
        </w:rPr>
        <w:t>האחריות</w:t>
      </w:r>
      <w:r w:rsidRPr="00BD0AC3">
        <w:rPr>
          <w:rFonts w:ascii="David" w:eastAsia="Calibri" w:hAnsi="David" w:hint="cs"/>
          <w:sz w:val="24"/>
          <w:rtl/>
          <w:lang w:bidi="ar-SA"/>
        </w:rPr>
        <w:t xml:space="preserve"> </w:t>
      </w:r>
      <w:r w:rsidRPr="00BD0AC3">
        <w:rPr>
          <w:rFonts w:ascii="David" w:eastAsia="Calibri" w:hAnsi="David" w:hint="cs"/>
          <w:sz w:val="24"/>
          <w:rtl/>
        </w:rPr>
        <w:t>של</w:t>
      </w:r>
      <w:r w:rsidRPr="00BD0AC3">
        <w:rPr>
          <w:rFonts w:ascii="David" w:eastAsia="Calibri" w:hAnsi="David" w:hint="cs"/>
          <w:sz w:val="24"/>
          <w:rtl/>
          <w:lang w:bidi="ar-SA"/>
        </w:rPr>
        <w:t xml:space="preserve"> </w:t>
      </w:r>
      <w:r w:rsidRPr="00BD0AC3">
        <w:rPr>
          <w:rFonts w:ascii="David" w:eastAsia="Calibri" w:hAnsi="David" w:hint="cs"/>
          <w:sz w:val="24"/>
          <w:rtl/>
        </w:rPr>
        <w:t>הגופים</w:t>
      </w:r>
      <w:r w:rsidRPr="00BD0AC3">
        <w:rPr>
          <w:rFonts w:ascii="David" w:eastAsia="Calibri" w:hAnsi="David" w:hint="cs"/>
          <w:sz w:val="24"/>
          <w:rtl/>
          <w:lang w:bidi="ar-SA"/>
        </w:rPr>
        <w:t xml:space="preserve"> </w:t>
      </w:r>
      <w:r w:rsidRPr="00BD0AC3">
        <w:rPr>
          <w:rFonts w:ascii="David" w:eastAsia="Calibri" w:hAnsi="David" w:hint="cs"/>
          <w:sz w:val="24"/>
          <w:rtl/>
        </w:rPr>
        <w:t>השונים</w:t>
      </w:r>
      <w:r w:rsidRPr="00BD0AC3">
        <w:rPr>
          <w:rFonts w:ascii="David" w:eastAsia="Calibri" w:hAnsi="David" w:hint="cs"/>
          <w:sz w:val="24"/>
          <w:rtl/>
          <w:lang w:bidi="ar-SA"/>
        </w:rPr>
        <w:t xml:space="preserve"> </w:t>
      </w:r>
      <w:r w:rsidRPr="00BD0AC3">
        <w:rPr>
          <w:rFonts w:ascii="David" w:eastAsia="Calibri" w:hAnsi="David" w:hint="cs"/>
          <w:sz w:val="24"/>
          <w:rtl/>
        </w:rPr>
        <w:t>לביטחון</w:t>
      </w:r>
      <w:r w:rsidRPr="00BD0AC3">
        <w:rPr>
          <w:rFonts w:ascii="David" w:eastAsia="Calibri" w:hAnsi="David" w:hint="cs"/>
          <w:sz w:val="24"/>
          <w:rtl/>
          <w:lang w:bidi="ar-SA"/>
        </w:rPr>
        <w:t xml:space="preserve"> </w:t>
      </w:r>
      <w:r w:rsidRPr="00BD0AC3">
        <w:rPr>
          <w:rFonts w:ascii="David" w:eastAsia="Calibri" w:hAnsi="David" w:hint="cs"/>
          <w:sz w:val="24"/>
          <w:rtl/>
        </w:rPr>
        <w:t>מזון</w:t>
      </w:r>
      <w:r w:rsidRPr="00BD0AC3">
        <w:rPr>
          <w:rFonts w:ascii="David" w:eastAsia="Calibri" w:hAnsi="David" w:hint="cs"/>
          <w:sz w:val="24"/>
          <w:rtl/>
          <w:lang w:bidi="ar-SA"/>
        </w:rPr>
        <w:t xml:space="preserve"> </w:t>
      </w:r>
      <w:r w:rsidRPr="00BD0AC3">
        <w:rPr>
          <w:rFonts w:ascii="David" w:eastAsia="Calibri" w:hAnsi="David" w:hint="cs"/>
          <w:sz w:val="24"/>
          <w:rtl/>
        </w:rPr>
        <w:t>מושתתת</w:t>
      </w:r>
      <w:r w:rsidRPr="00BD0AC3">
        <w:rPr>
          <w:rFonts w:ascii="David" w:eastAsia="Calibri" w:hAnsi="David" w:hint="cs"/>
          <w:sz w:val="24"/>
          <w:rtl/>
          <w:lang w:bidi="ar-SA"/>
        </w:rPr>
        <w:t xml:space="preserve"> </w:t>
      </w:r>
      <w:r w:rsidRPr="00BD0AC3">
        <w:rPr>
          <w:rFonts w:ascii="David" w:eastAsia="Calibri" w:hAnsi="David" w:hint="cs"/>
          <w:sz w:val="24"/>
          <w:rtl/>
        </w:rPr>
        <w:t>בעיקר על</w:t>
      </w:r>
      <w:r w:rsidRPr="00BD0AC3">
        <w:rPr>
          <w:rFonts w:ascii="David" w:eastAsia="Calibri" w:hAnsi="David" w:hint="cs"/>
          <w:sz w:val="24"/>
          <w:rtl/>
          <w:lang w:bidi="ar-SA"/>
        </w:rPr>
        <w:t xml:space="preserve"> </w:t>
      </w:r>
      <w:r w:rsidRPr="00BD0AC3">
        <w:rPr>
          <w:rFonts w:ascii="David" w:eastAsia="Calibri" w:hAnsi="David" w:hint="cs"/>
          <w:sz w:val="24"/>
          <w:rtl/>
        </w:rPr>
        <w:t>החלטות</w:t>
      </w:r>
      <w:r w:rsidRPr="00BD0AC3">
        <w:rPr>
          <w:rFonts w:ascii="David" w:eastAsia="Calibri" w:hAnsi="David" w:hint="cs"/>
          <w:sz w:val="24"/>
          <w:rtl/>
          <w:lang w:bidi="ar-SA"/>
        </w:rPr>
        <w:t xml:space="preserve"> </w:t>
      </w:r>
      <w:r w:rsidRPr="00BD0AC3">
        <w:rPr>
          <w:rFonts w:ascii="David" w:eastAsia="Calibri" w:hAnsi="David" w:hint="cs"/>
          <w:sz w:val="24"/>
          <w:rtl/>
        </w:rPr>
        <w:t>ממשלה</w:t>
      </w:r>
      <w:r w:rsidRPr="00BD0AC3">
        <w:rPr>
          <w:rFonts w:ascii="David" w:eastAsia="Calibri" w:hAnsi="David"/>
          <w:sz w:val="24"/>
          <w:vertAlign w:val="superscript"/>
          <w:rtl/>
          <w:lang w:bidi="ar-SA"/>
        </w:rPr>
        <w:footnoteReference w:id="16"/>
      </w:r>
      <w:r w:rsidRPr="00BD0AC3">
        <w:rPr>
          <w:rFonts w:ascii="David" w:eastAsia="Calibri" w:hAnsi="David" w:hint="cs"/>
          <w:sz w:val="24"/>
          <w:rtl/>
        </w:rPr>
        <w:t>.</w:t>
      </w:r>
      <w:r w:rsidRPr="00BD0AC3">
        <w:rPr>
          <w:rFonts w:ascii="David" w:eastAsia="Calibri" w:hAnsi="David" w:hint="cs"/>
          <w:sz w:val="24"/>
          <w:rtl/>
          <w:lang w:bidi="ar-SA"/>
        </w:rPr>
        <w:t xml:space="preserve"> </w:t>
      </w:r>
      <w:r w:rsidRPr="000F4F22">
        <w:rPr>
          <w:rFonts w:ascii="David" w:eastAsia="Calibri" w:hAnsi="David" w:hint="cs"/>
          <w:sz w:val="24"/>
          <w:rtl/>
        </w:rPr>
        <w:t>האחרונה שבהן היא החלטה מאוקטובר</w:t>
      </w:r>
      <w:r w:rsidRPr="000F4F22">
        <w:rPr>
          <w:rFonts w:ascii="David" w:eastAsia="Calibri" w:hAnsi="David" w:hint="cs"/>
          <w:sz w:val="24"/>
          <w:rtl/>
          <w:lang w:bidi="ar-SA"/>
        </w:rPr>
        <w:t xml:space="preserve"> 2016</w:t>
      </w:r>
      <w:r w:rsidRPr="000F4F22">
        <w:rPr>
          <w:rStyle w:val="af1"/>
          <w:rFonts w:ascii="David" w:eastAsia="Calibri" w:hAnsi="David"/>
          <w:sz w:val="24"/>
          <w:rtl/>
          <w:lang w:bidi="ar-SA"/>
        </w:rPr>
        <w:footnoteReference w:id="17"/>
      </w:r>
      <w:r w:rsidRPr="000F4F22">
        <w:rPr>
          <w:rFonts w:ascii="David" w:eastAsia="Calibri" w:hAnsi="David" w:hint="cs"/>
          <w:sz w:val="24"/>
          <w:rtl/>
          <w:lang w:bidi="ar-SA"/>
        </w:rPr>
        <w:t xml:space="preserve"> </w:t>
      </w:r>
      <w:r w:rsidRPr="000F4F22">
        <w:rPr>
          <w:rFonts w:ascii="David" w:eastAsia="Calibri" w:hAnsi="David" w:hint="cs"/>
          <w:sz w:val="24"/>
          <w:rtl/>
        </w:rPr>
        <w:t>שקובעת</w:t>
      </w:r>
      <w:r w:rsidRPr="000F4F22">
        <w:rPr>
          <w:rFonts w:ascii="David" w:eastAsia="Calibri" w:hAnsi="David" w:hint="cs"/>
          <w:sz w:val="24"/>
          <w:rtl/>
          <w:lang w:bidi="ar-SA"/>
        </w:rPr>
        <w:t xml:space="preserve"> </w:t>
      </w:r>
      <w:r w:rsidRPr="000F4F22">
        <w:rPr>
          <w:rFonts w:ascii="David" w:eastAsia="Calibri" w:hAnsi="David" w:hint="cs"/>
          <w:sz w:val="24"/>
          <w:rtl/>
        </w:rPr>
        <w:t>כי</w:t>
      </w:r>
      <w:r w:rsidRPr="000F4F22">
        <w:rPr>
          <w:rFonts w:ascii="David" w:eastAsia="Calibri" w:hAnsi="David" w:hint="cs"/>
          <w:sz w:val="24"/>
          <w:rtl/>
          <w:lang w:bidi="ar-SA"/>
        </w:rPr>
        <w:t xml:space="preserve"> </w:t>
      </w:r>
      <w:r w:rsidRPr="000F4F22">
        <w:rPr>
          <w:rFonts w:ascii="David" w:eastAsia="Calibri" w:hAnsi="David" w:hint="cs"/>
          <w:sz w:val="24"/>
          <w:rtl/>
        </w:rPr>
        <w:t>משרד</w:t>
      </w:r>
      <w:r w:rsidRPr="000F4F22">
        <w:rPr>
          <w:rFonts w:ascii="David" w:eastAsia="Calibri" w:hAnsi="David"/>
          <w:sz w:val="24"/>
          <w:rtl/>
          <w:lang w:bidi="ar-SA"/>
        </w:rPr>
        <w:t xml:space="preserve"> </w:t>
      </w:r>
      <w:r w:rsidRPr="000F4F22">
        <w:rPr>
          <w:rFonts w:ascii="David" w:eastAsia="Calibri" w:hAnsi="David" w:hint="cs"/>
          <w:sz w:val="24"/>
          <w:rtl/>
        </w:rPr>
        <w:t>ממשלתי</w:t>
      </w:r>
      <w:r w:rsidRPr="000F4F22">
        <w:rPr>
          <w:rFonts w:ascii="David" w:eastAsia="Calibri" w:hAnsi="David"/>
          <w:sz w:val="24"/>
          <w:rtl/>
          <w:lang w:bidi="ar-SA"/>
        </w:rPr>
        <w:t xml:space="preserve"> </w:t>
      </w:r>
      <w:r w:rsidRPr="000F4F22">
        <w:rPr>
          <w:rFonts w:ascii="David" w:eastAsia="Calibri" w:hAnsi="David" w:hint="cs"/>
          <w:sz w:val="24"/>
          <w:rtl/>
        </w:rPr>
        <w:t>ינקוט</w:t>
      </w:r>
      <w:r w:rsidRPr="000F4F22">
        <w:rPr>
          <w:rFonts w:ascii="David" w:eastAsia="Calibri" w:hAnsi="David"/>
          <w:sz w:val="24"/>
          <w:rtl/>
          <w:lang w:bidi="ar-SA"/>
        </w:rPr>
        <w:t xml:space="preserve"> </w:t>
      </w:r>
      <w:r w:rsidRPr="000F4F22">
        <w:rPr>
          <w:rFonts w:ascii="David" w:eastAsia="Calibri" w:hAnsi="David" w:hint="cs"/>
          <w:sz w:val="24"/>
          <w:rtl/>
        </w:rPr>
        <w:t>את</w:t>
      </w:r>
      <w:r w:rsidRPr="000F4F22">
        <w:rPr>
          <w:rFonts w:ascii="David" w:eastAsia="Calibri" w:hAnsi="David"/>
          <w:sz w:val="24"/>
          <w:rtl/>
          <w:lang w:bidi="ar-SA"/>
        </w:rPr>
        <w:t xml:space="preserve"> </w:t>
      </w:r>
      <w:r w:rsidRPr="000F4F22">
        <w:rPr>
          <w:rFonts w:ascii="David" w:eastAsia="Calibri" w:hAnsi="David" w:hint="cs"/>
          <w:sz w:val="24"/>
          <w:rtl/>
        </w:rPr>
        <w:t>הפעולות</w:t>
      </w:r>
      <w:r w:rsidRPr="000F4F22">
        <w:rPr>
          <w:rFonts w:ascii="David" w:eastAsia="Calibri" w:hAnsi="David"/>
          <w:sz w:val="24"/>
          <w:rtl/>
          <w:lang w:bidi="ar-SA"/>
        </w:rPr>
        <w:t xml:space="preserve"> </w:t>
      </w:r>
      <w:r w:rsidRPr="000F4F22">
        <w:rPr>
          <w:rFonts w:ascii="David" w:eastAsia="Calibri" w:hAnsi="David" w:hint="cs"/>
          <w:sz w:val="24"/>
          <w:rtl/>
        </w:rPr>
        <w:t>הדרושות</w:t>
      </w:r>
      <w:r w:rsidRPr="000F4F22">
        <w:rPr>
          <w:rFonts w:ascii="David" w:eastAsia="Calibri" w:hAnsi="David"/>
          <w:sz w:val="24"/>
          <w:rtl/>
          <w:lang w:bidi="ar-SA"/>
        </w:rPr>
        <w:t xml:space="preserve"> </w:t>
      </w:r>
      <w:r w:rsidRPr="000F4F22">
        <w:rPr>
          <w:rFonts w:ascii="David" w:eastAsia="Calibri" w:hAnsi="David" w:hint="cs"/>
          <w:sz w:val="24"/>
          <w:rtl/>
        </w:rPr>
        <w:t>כדי</w:t>
      </w:r>
      <w:r w:rsidRPr="000F4F22">
        <w:rPr>
          <w:rFonts w:ascii="David" w:eastAsia="Calibri" w:hAnsi="David"/>
          <w:sz w:val="24"/>
          <w:rtl/>
          <w:lang w:bidi="ar-SA"/>
        </w:rPr>
        <w:t xml:space="preserve"> </w:t>
      </w:r>
      <w:r w:rsidRPr="000F4F22">
        <w:rPr>
          <w:rFonts w:ascii="David" w:eastAsia="Calibri" w:hAnsi="David" w:hint="cs"/>
          <w:sz w:val="24"/>
          <w:rtl/>
        </w:rPr>
        <w:t>להבטיח</w:t>
      </w:r>
      <w:r w:rsidRPr="000F4F22">
        <w:rPr>
          <w:rFonts w:ascii="David" w:eastAsia="Calibri" w:hAnsi="David"/>
          <w:sz w:val="24"/>
          <w:rtl/>
          <w:lang w:bidi="ar-SA"/>
        </w:rPr>
        <w:t xml:space="preserve"> </w:t>
      </w:r>
      <w:r w:rsidRPr="000F4F22">
        <w:rPr>
          <w:rFonts w:ascii="David" w:eastAsia="Calibri" w:hAnsi="David" w:hint="cs"/>
          <w:sz w:val="24"/>
          <w:rtl/>
        </w:rPr>
        <w:t>מבעוד</w:t>
      </w:r>
      <w:r w:rsidRPr="000F4F22">
        <w:rPr>
          <w:rFonts w:ascii="David" w:eastAsia="Calibri" w:hAnsi="David"/>
          <w:sz w:val="24"/>
          <w:rtl/>
          <w:lang w:bidi="ar-SA"/>
        </w:rPr>
        <w:t xml:space="preserve"> </w:t>
      </w:r>
      <w:r w:rsidRPr="000F4F22">
        <w:rPr>
          <w:rFonts w:ascii="David" w:eastAsia="Calibri" w:hAnsi="David" w:hint="cs"/>
          <w:sz w:val="24"/>
          <w:rtl/>
        </w:rPr>
        <w:t>מועד</w:t>
      </w:r>
      <w:r w:rsidRPr="000F4F22">
        <w:rPr>
          <w:rFonts w:ascii="David" w:eastAsia="Calibri" w:hAnsi="David"/>
          <w:sz w:val="24"/>
          <w:rtl/>
          <w:lang w:bidi="ar-SA"/>
        </w:rPr>
        <w:t xml:space="preserve"> </w:t>
      </w:r>
      <w:r w:rsidRPr="000F4F22">
        <w:rPr>
          <w:rFonts w:ascii="David" w:eastAsia="Calibri" w:hAnsi="David" w:hint="cs"/>
          <w:sz w:val="24"/>
          <w:rtl/>
        </w:rPr>
        <w:t>כי</w:t>
      </w:r>
      <w:r w:rsidRPr="000F4F22">
        <w:rPr>
          <w:rFonts w:ascii="David" w:eastAsia="Calibri" w:hAnsi="David"/>
          <w:sz w:val="24"/>
          <w:rtl/>
          <w:lang w:bidi="ar-SA"/>
        </w:rPr>
        <w:t xml:space="preserve"> </w:t>
      </w:r>
      <w:r w:rsidRPr="000F4F22">
        <w:rPr>
          <w:rFonts w:ascii="David" w:eastAsia="Calibri" w:hAnsi="David" w:hint="cs"/>
          <w:sz w:val="24"/>
          <w:rtl/>
        </w:rPr>
        <w:t>שירותים</w:t>
      </w:r>
      <w:r w:rsidRPr="000F4F22">
        <w:rPr>
          <w:rFonts w:ascii="David" w:eastAsia="Calibri" w:hAnsi="David"/>
          <w:sz w:val="24"/>
          <w:rtl/>
          <w:lang w:bidi="ar-SA"/>
        </w:rPr>
        <w:t xml:space="preserve"> </w:t>
      </w:r>
      <w:r w:rsidRPr="000F4F22">
        <w:rPr>
          <w:rFonts w:ascii="David" w:eastAsia="Calibri" w:hAnsi="David" w:hint="cs"/>
          <w:sz w:val="24"/>
          <w:rtl/>
        </w:rPr>
        <w:t>ומוצרים</w:t>
      </w:r>
      <w:r w:rsidRPr="000F4F22">
        <w:rPr>
          <w:rFonts w:ascii="David" w:eastAsia="Calibri" w:hAnsi="David"/>
          <w:sz w:val="24"/>
          <w:rtl/>
          <w:lang w:bidi="ar-SA"/>
        </w:rPr>
        <w:t xml:space="preserve"> </w:t>
      </w:r>
      <w:r w:rsidRPr="000F4F22">
        <w:rPr>
          <w:rFonts w:ascii="David" w:eastAsia="Calibri" w:hAnsi="David" w:hint="cs"/>
          <w:sz w:val="24"/>
          <w:rtl/>
        </w:rPr>
        <w:t>שהם</w:t>
      </w:r>
      <w:r w:rsidRPr="000F4F22">
        <w:rPr>
          <w:rFonts w:ascii="David" w:eastAsia="Calibri" w:hAnsi="David"/>
          <w:sz w:val="24"/>
          <w:rtl/>
          <w:lang w:bidi="ar-SA"/>
        </w:rPr>
        <w:t xml:space="preserve"> </w:t>
      </w:r>
      <w:r w:rsidRPr="000F4F22">
        <w:rPr>
          <w:rFonts w:ascii="David" w:eastAsia="Calibri" w:hAnsi="David" w:hint="cs"/>
          <w:sz w:val="24"/>
          <w:rtl/>
        </w:rPr>
        <w:t>חיוניים</w:t>
      </w:r>
      <w:r w:rsidRPr="000F4F22">
        <w:rPr>
          <w:rFonts w:ascii="David" w:eastAsia="Calibri" w:hAnsi="David"/>
          <w:sz w:val="24"/>
          <w:rtl/>
          <w:lang w:bidi="ar-SA"/>
        </w:rPr>
        <w:t xml:space="preserve"> </w:t>
      </w:r>
      <w:r w:rsidRPr="000F4F22">
        <w:rPr>
          <w:rFonts w:ascii="David" w:eastAsia="Calibri" w:hAnsi="David" w:hint="cs"/>
          <w:sz w:val="24"/>
          <w:rtl/>
        </w:rPr>
        <w:t>לקיום</w:t>
      </w:r>
      <w:r w:rsidRPr="000F4F22">
        <w:rPr>
          <w:rFonts w:ascii="David" w:eastAsia="Calibri" w:hAnsi="David"/>
          <w:sz w:val="24"/>
          <w:rtl/>
          <w:lang w:bidi="ar-SA"/>
        </w:rPr>
        <w:t xml:space="preserve"> </w:t>
      </w:r>
      <w:r w:rsidRPr="000F4F22">
        <w:rPr>
          <w:rFonts w:ascii="David" w:eastAsia="Calibri" w:hAnsi="David" w:hint="cs"/>
          <w:sz w:val="24"/>
          <w:rtl/>
        </w:rPr>
        <w:t>האוכלוסייה</w:t>
      </w:r>
      <w:r w:rsidRPr="000F4F22">
        <w:rPr>
          <w:rFonts w:ascii="David" w:eastAsia="Calibri" w:hAnsi="David"/>
          <w:sz w:val="24"/>
          <w:rtl/>
          <w:lang w:bidi="ar-SA"/>
        </w:rPr>
        <w:t xml:space="preserve"> </w:t>
      </w:r>
      <w:r w:rsidRPr="000F4F22">
        <w:rPr>
          <w:rFonts w:ascii="David" w:eastAsia="Calibri" w:hAnsi="David" w:hint="cs"/>
          <w:sz w:val="24"/>
          <w:rtl/>
        </w:rPr>
        <w:t>ומסופקים</w:t>
      </w:r>
      <w:r w:rsidRPr="000F4F22">
        <w:rPr>
          <w:rFonts w:ascii="David" w:eastAsia="Calibri" w:hAnsi="David"/>
          <w:sz w:val="24"/>
          <w:rtl/>
          <w:lang w:bidi="ar-SA"/>
        </w:rPr>
        <w:t xml:space="preserve"> </w:t>
      </w:r>
      <w:r w:rsidRPr="000F4F22">
        <w:rPr>
          <w:rFonts w:ascii="David" w:eastAsia="Calibri" w:hAnsi="David" w:hint="cs"/>
          <w:sz w:val="24"/>
          <w:rtl/>
        </w:rPr>
        <w:t>על</w:t>
      </w:r>
      <w:r w:rsidRPr="000F4F22">
        <w:rPr>
          <w:rFonts w:ascii="David" w:eastAsia="Calibri" w:hAnsi="David"/>
          <w:sz w:val="24"/>
          <w:rtl/>
          <w:lang w:bidi="ar-SA"/>
        </w:rPr>
        <w:t xml:space="preserve"> </w:t>
      </w:r>
      <w:r w:rsidRPr="000F4F22">
        <w:rPr>
          <w:rFonts w:ascii="David" w:eastAsia="Calibri" w:hAnsi="David" w:hint="cs"/>
          <w:sz w:val="24"/>
          <w:rtl/>
        </w:rPr>
        <w:t>ידו</w:t>
      </w:r>
      <w:r w:rsidRPr="000F4F22">
        <w:rPr>
          <w:rFonts w:ascii="David" w:eastAsia="Calibri" w:hAnsi="David"/>
          <w:sz w:val="24"/>
          <w:rtl/>
          <w:lang w:bidi="ar-SA"/>
        </w:rPr>
        <w:t xml:space="preserve"> </w:t>
      </w:r>
      <w:r w:rsidRPr="000F4F22">
        <w:rPr>
          <w:rFonts w:ascii="David" w:eastAsia="Calibri" w:hAnsi="David" w:hint="cs"/>
          <w:sz w:val="24"/>
          <w:rtl/>
        </w:rPr>
        <w:t>בשגרה</w:t>
      </w:r>
      <w:r w:rsidRPr="000F4F22">
        <w:rPr>
          <w:rFonts w:ascii="David" w:eastAsia="Calibri" w:hAnsi="David"/>
          <w:sz w:val="24"/>
          <w:rtl/>
          <w:lang w:bidi="ar-SA"/>
        </w:rPr>
        <w:t xml:space="preserve"> </w:t>
      </w:r>
      <w:r w:rsidRPr="000F4F22">
        <w:rPr>
          <w:rFonts w:ascii="David" w:eastAsia="Calibri" w:hAnsi="David" w:hint="cs"/>
          <w:sz w:val="24"/>
          <w:rtl/>
        </w:rPr>
        <w:t>או</w:t>
      </w:r>
      <w:r w:rsidRPr="000F4F22">
        <w:rPr>
          <w:rFonts w:ascii="David" w:eastAsia="Calibri" w:hAnsi="David"/>
          <w:sz w:val="24"/>
          <w:rtl/>
          <w:lang w:bidi="ar-SA"/>
        </w:rPr>
        <w:t xml:space="preserve"> </w:t>
      </w:r>
      <w:r w:rsidRPr="000F4F22">
        <w:rPr>
          <w:rFonts w:ascii="David" w:eastAsia="Calibri" w:hAnsi="David" w:hint="cs"/>
          <w:sz w:val="24"/>
          <w:rtl/>
        </w:rPr>
        <w:t>שאספקתם</w:t>
      </w:r>
      <w:r w:rsidRPr="000F4F22">
        <w:rPr>
          <w:rFonts w:ascii="David" w:eastAsia="Calibri" w:hAnsi="David" w:hint="cs"/>
          <w:sz w:val="24"/>
          <w:rtl/>
          <w:lang w:bidi="ar-SA"/>
        </w:rPr>
        <w:t xml:space="preserve"> </w:t>
      </w:r>
      <w:r w:rsidRPr="000F4F22">
        <w:rPr>
          <w:rFonts w:ascii="David" w:eastAsia="Calibri" w:hAnsi="David" w:hint="cs"/>
          <w:sz w:val="24"/>
          <w:rtl/>
        </w:rPr>
        <w:t>מצויה</w:t>
      </w:r>
      <w:r w:rsidRPr="000F4F22">
        <w:rPr>
          <w:rFonts w:ascii="David" w:eastAsia="Calibri" w:hAnsi="David"/>
          <w:sz w:val="24"/>
          <w:rtl/>
          <w:lang w:bidi="ar-SA"/>
        </w:rPr>
        <w:t xml:space="preserve"> </w:t>
      </w:r>
      <w:r w:rsidRPr="000F4F22">
        <w:rPr>
          <w:rFonts w:ascii="David" w:eastAsia="Calibri" w:hAnsi="David" w:hint="cs"/>
          <w:sz w:val="24"/>
          <w:rtl/>
        </w:rPr>
        <w:t>בתחום</w:t>
      </w:r>
      <w:r w:rsidRPr="000F4F22">
        <w:rPr>
          <w:rFonts w:ascii="David" w:eastAsia="Calibri" w:hAnsi="David"/>
          <w:sz w:val="24"/>
          <w:rtl/>
          <w:lang w:bidi="ar-SA"/>
        </w:rPr>
        <w:t xml:space="preserve"> </w:t>
      </w:r>
      <w:r w:rsidRPr="000F4F22">
        <w:rPr>
          <w:rFonts w:ascii="David" w:eastAsia="Calibri" w:hAnsi="David" w:hint="cs"/>
          <w:sz w:val="24"/>
          <w:rtl/>
        </w:rPr>
        <w:t>אחריותו</w:t>
      </w:r>
      <w:r w:rsidRPr="000F4F22">
        <w:rPr>
          <w:rFonts w:ascii="David" w:eastAsia="Calibri" w:hAnsi="David"/>
          <w:sz w:val="24"/>
          <w:rtl/>
          <w:lang w:bidi="ar-SA"/>
        </w:rPr>
        <w:t xml:space="preserve">, </w:t>
      </w:r>
      <w:r w:rsidRPr="000F4F22">
        <w:rPr>
          <w:rFonts w:ascii="David" w:eastAsia="Calibri" w:hAnsi="David" w:hint="cs"/>
          <w:sz w:val="24"/>
          <w:rtl/>
        </w:rPr>
        <w:t>יינתנו</w:t>
      </w:r>
      <w:r w:rsidRPr="000F4F22">
        <w:rPr>
          <w:rFonts w:ascii="David" w:eastAsia="Calibri" w:hAnsi="David"/>
          <w:sz w:val="24"/>
          <w:rtl/>
          <w:lang w:bidi="ar-SA"/>
        </w:rPr>
        <w:t xml:space="preserve"> </w:t>
      </w:r>
      <w:r w:rsidRPr="000F4F22">
        <w:rPr>
          <w:rFonts w:ascii="David" w:eastAsia="Calibri" w:hAnsi="David" w:hint="cs"/>
          <w:sz w:val="24"/>
          <w:rtl/>
        </w:rPr>
        <w:t>גם</w:t>
      </w:r>
      <w:r w:rsidRPr="000F4F22">
        <w:rPr>
          <w:rFonts w:ascii="David" w:eastAsia="Calibri" w:hAnsi="David"/>
          <w:sz w:val="24"/>
          <w:rtl/>
          <w:lang w:bidi="ar-SA"/>
        </w:rPr>
        <w:t xml:space="preserve"> </w:t>
      </w:r>
      <w:r w:rsidRPr="000F4F22">
        <w:rPr>
          <w:rFonts w:ascii="David" w:eastAsia="Calibri" w:hAnsi="David" w:hint="cs"/>
          <w:sz w:val="24"/>
          <w:rtl/>
        </w:rPr>
        <w:t>במצב</w:t>
      </w:r>
      <w:r w:rsidRPr="000F4F22">
        <w:rPr>
          <w:rFonts w:ascii="David" w:eastAsia="Calibri" w:hAnsi="David"/>
          <w:sz w:val="24"/>
          <w:rtl/>
          <w:lang w:bidi="ar-SA"/>
        </w:rPr>
        <w:t xml:space="preserve"> </w:t>
      </w:r>
      <w:r w:rsidRPr="000F4F22">
        <w:rPr>
          <w:rFonts w:ascii="David" w:eastAsia="Calibri" w:hAnsi="David" w:hint="cs"/>
          <w:sz w:val="24"/>
          <w:rtl/>
        </w:rPr>
        <w:t>חירום</w:t>
      </w:r>
      <w:r w:rsidRPr="000F4F22">
        <w:rPr>
          <w:rFonts w:ascii="David" w:eastAsia="Calibri" w:hAnsi="David" w:hint="cs"/>
          <w:sz w:val="24"/>
          <w:rtl/>
          <w:lang w:bidi="ar-SA"/>
        </w:rPr>
        <w:t xml:space="preserve">. </w:t>
      </w:r>
      <w:r w:rsidRPr="000F4F22">
        <w:rPr>
          <w:rFonts w:ascii="David" w:eastAsia="Calibri" w:hAnsi="David" w:hint="cs"/>
          <w:sz w:val="24"/>
          <w:rtl/>
        </w:rPr>
        <w:t>להלן</w:t>
      </w:r>
      <w:r w:rsidRPr="000F4F22">
        <w:rPr>
          <w:rFonts w:ascii="David" w:eastAsia="Calibri" w:hAnsi="David" w:hint="cs"/>
          <w:sz w:val="24"/>
          <w:rtl/>
          <w:lang w:bidi="ar-SA"/>
        </w:rPr>
        <w:t xml:space="preserve"> </w:t>
      </w:r>
      <w:r w:rsidRPr="000F4F22">
        <w:rPr>
          <w:rFonts w:ascii="David" w:eastAsia="Calibri" w:hAnsi="David" w:hint="cs"/>
          <w:sz w:val="24"/>
          <w:rtl/>
        </w:rPr>
        <w:t>תיאור</w:t>
      </w:r>
      <w:r w:rsidRPr="000F4F22">
        <w:rPr>
          <w:rFonts w:ascii="David" w:eastAsia="Calibri" w:hAnsi="David" w:hint="cs"/>
          <w:sz w:val="24"/>
          <w:rtl/>
          <w:lang w:bidi="ar-SA"/>
        </w:rPr>
        <w:t xml:space="preserve"> </w:t>
      </w:r>
      <w:r w:rsidRPr="000F4F22">
        <w:rPr>
          <w:rFonts w:ascii="David" w:eastAsia="Calibri" w:hAnsi="David" w:hint="cs"/>
          <w:sz w:val="24"/>
          <w:rtl/>
        </w:rPr>
        <w:t>סכמתי</w:t>
      </w:r>
      <w:r w:rsidRPr="000F4F22">
        <w:rPr>
          <w:rFonts w:ascii="David" w:eastAsia="Calibri" w:hAnsi="David" w:hint="cs"/>
          <w:sz w:val="24"/>
          <w:rtl/>
          <w:lang w:bidi="ar-SA"/>
        </w:rPr>
        <w:t xml:space="preserve"> </w:t>
      </w:r>
      <w:r w:rsidRPr="000F4F22">
        <w:rPr>
          <w:rFonts w:ascii="David" w:eastAsia="Calibri" w:hAnsi="David" w:hint="cs"/>
          <w:sz w:val="24"/>
          <w:rtl/>
        </w:rPr>
        <w:t>של</w:t>
      </w:r>
      <w:r w:rsidRPr="000F4F22">
        <w:rPr>
          <w:rFonts w:ascii="David" w:eastAsia="Calibri" w:hAnsi="David" w:hint="cs"/>
          <w:sz w:val="24"/>
          <w:rtl/>
          <w:lang w:bidi="ar-SA"/>
        </w:rPr>
        <w:t xml:space="preserve"> </w:t>
      </w:r>
      <w:r w:rsidRPr="000F4F22">
        <w:rPr>
          <w:rFonts w:ascii="David" w:eastAsia="Calibri" w:hAnsi="David" w:hint="cs"/>
          <w:sz w:val="24"/>
          <w:rtl/>
        </w:rPr>
        <w:t>הגופים</w:t>
      </w:r>
      <w:r w:rsidRPr="000F4F22">
        <w:rPr>
          <w:rFonts w:ascii="David" w:eastAsia="Calibri" w:hAnsi="David" w:hint="cs"/>
          <w:sz w:val="24"/>
          <w:rtl/>
          <w:lang w:bidi="ar-SA"/>
        </w:rPr>
        <w:t xml:space="preserve"> </w:t>
      </w:r>
      <w:r w:rsidRPr="000F4F22">
        <w:rPr>
          <w:rFonts w:ascii="David" w:eastAsia="Calibri" w:hAnsi="David" w:hint="cs"/>
          <w:sz w:val="24"/>
          <w:rtl/>
        </w:rPr>
        <w:t>המרכזיים</w:t>
      </w:r>
      <w:r w:rsidRPr="000F4F22">
        <w:rPr>
          <w:rFonts w:ascii="David" w:eastAsia="Calibri" w:hAnsi="David" w:hint="cs"/>
          <w:sz w:val="24"/>
          <w:rtl/>
          <w:lang w:bidi="ar-SA"/>
        </w:rPr>
        <w:t xml:space="preserve"> </w:t>
      </w:r>
      <w:r w:rsidRPr="000F4F22">
        <w:rPr>
          <w:rFonts w:ascii="David" w:eastAsia="Calibri" w:hAnsi="David" w:hint="cs"/>
          <w:sz w:val="24"/>
          <w:rtl/>
        </w:rPr>
        <w:t>העוסקים</w:t>
      </w:r>
      <w:r w:rsidRPr="000F4F22">
        <w:rPr>
          <w:rFonts w:ascii="David" w:eastAsia="Calibri" w:hAnsi="David" w:hint="cs"/>
          <w:sz w:val="24"/>
          <w:rtl/>
          <w:lang w:bidi="ar-SA"/>
        </w:rPr>
        <w:t xml:space="preserve"> </w:t>
      </w:r>
      <w:r w:rsidRPr="000F4F22">
        <w:rPr>
          <w:rFonts w:ascii="David" w:eastAsia="Calibri" w:hAnsi="David" w:hint="cs"/>
          <w:sz w:val="24"/>
          <w:rtl/>
        </w:rPr>
        <w:t>בביטחון</w:t>
      </w:r>
      <w:r w:rsidRPr="000F4F22">
        <w:rPr>
          <w:rFonts w:ascii="David" w:eastAsia="Calibri" w:hAnsi="David" w:hint="cs"/>
          <w:sz w:val="24"/>
          <w:rtl/>
          <w:lang w:bidi="ar-SA"/>
        </w:rPr>
        <w:t xml:space="preserve"> </w:t>
      </w:r>
      <w:r w:rsidRPr="000F4F22">
        <w:rPr>
          <w:rFonts w:ascii="David" w:eastAsia="Calibri" w:hAnsi="David" w:hint="cs"/>
          <w:sz w:val="24"/>
          <w:rtl/>
        </w:rPr>
        <w:t>מזון</w:t>
      </w:r>
      <w:r w:rsidRPr="000F4F22">
        <w:rPr>
          <w:rFonts w:ascii="David" w:eastAsia="Calibri" w:hAnsi="David" w:hint="cs"/>
          <w:sz w:val="24"/>
          <w:rtl/>
          <w:lang w:bidi="ar-SA"/>
        </w:rPr>
        <w:t xml:space="preserve"> </w:t>
      </w:r>
      <w:r w:rsidRPr="000F4F22">
        <w:rPr>
          <w:rFonts w:ascii="David" w:eastAsia="Calibri" w:hAnsi="David" w:hint="cs"/>
          <w:sz w:val="24"/>
          <w:rtl/>
        </w:rPr>
        <w:t>בישראל</w:t>
      </w:r>
      <w:r w:rsidRPr="000F4F22">
        <w:rPr>
          <w:rFonts w:ascii="David" w:eastAsia="Calibri" w:hAnsi="David" w:hint="cs"/>
          <w:sz w:val="24"/>
          <w:rtl/>
          <w:lang w:bidi="ar-SA"/>
        </w:rPr>
        <w:t xml:space="preserve"> </w:t>
      </w:r>
      <w:r w:rsidRPr="000F4F22">
        <w:rPr>
          <w:rFonts w:ascii="David" w:eastAsia="Calibri" w:hAnsi="David" w:hint="cs"/>
          <w:sz w:val="24"/>
          <w:rtl/>
        </w:rPr>
        <w:t>בחירום וסמכויותיהם בהקשר זה.</w:t>
      </w:r>
    </w:p>
    <w:p w:rsidR="00F13912" w:rsidRDefault="00F13912" w:rsidP="00F13912">
      <w:pPr>
        <w:bidi w:val="0"/>
        <w:spacing w:after="200" w:line="276" w:lineRule="auto"/>
        <w:rPr>
          <w:rFonts w:ascii="David" w:eastAsia="Calibri" w:hAnsi="David"/>
          <w:sz w:val="24"/>
          <w:rtl/>
        </w:rPr>
      </w:pPr>
      <w:r>
        <w:rPr>
          <w:rFonts w:ascii="David" w:eastAsia="Calibri" w:hAnsi="David"/>
          <w:sz w:val="24"/>
          <w:rtl/>
        </w:rPr>
        <w:br w:type="page"/>
      </w:r>
    </w:p>
    <w:p w:rsidR="00F13912" w:rsidRDefault="00F13912" w:rsidP="00F13912">
      <w:pPr>
        <w:spacing w:line="269" w:lineRule="auto"/>
        <w:jc w:val="center"/>
        <w:rPr>
          <w:rFonts w:ascii="David" w:eastAsia="Calibri" w:hAnsi="David"/>
          <w:sz w:val="24"/>
          <w:rtl/>
        </w:rPr>
      </w:pPr>
      <w:r w:rsidRPr="000F4F22">
        <w:rPr>
          <w:rFonts w:ascii="David" w:eastAsia="Calibri" w:hAnsi="David" w:hint="cs"/>
          <w:sz w:val="24"/>
          <w:rtl/>
        </w:rPr>
        <w:lastRenderedPageBreak/>
        <w:t xml:space="preserve">תרשים 4: </w:t>
      </w:r>
      <w:r w:rsidRPr="000F4F22">
        <w:rPr>
          <w:rFonts w:ascii="David" w:eastAsia="Calibri" w:hAnsi="David" w:hint="cs"/>
          <w:b/>
          <w:bCs/>
          <w:sz w:val="24"/>
          <w:rtl/>
        </w:rPr>
        <w:t>הגופים העוסקים בביטחון מזון בישראל בחירום</w:t>
      </w:r>
    </w:p>
    <w:p w:rsidR="00F13912" w:rsidRDefault="00F13912" w:rsidP="00F13912">
      <w:pPr>
        <w:spacing w:line="269" w:lineRule="auto"/>
        <w:ind w:left="426"/>
        <w:rPr>
          <w:rFonts w:ascii="David" w:eastAsia="Calibri" w:hAnsi="David"/>
          <w:szCs w:val="20"/>
          <w:rtl/>
        </w:rPr>
      </w:pPr>
      <w:r>
        <w:rPr>
          <w:rFonts w:ascii="David" w:eastAsia="Calibri" w:hAnsi="David"/>
          <w:noProof/>
          <w:szCs w:val="20"/>
          <w:rtl/>
          <w:lang w:val="he-IL"/>
        </w:rPr>
        <w:drawing>
          <wp:inline distT="0" distB="0" distL="0" distR="0" wp14:anchorId="565AAF5B" wp14:editId="700626E6">
            <wp:extent cx="5219552" cy="3302758"/>
            <wp:effectExtent l="0" t="0" r="635" b="0"/>
            <wp:docPr id="12" name="תמונה 12" descr="התרשים מתאר את הגופיםן הפועלים בתחום ביטחון המזון בחירום. תיאור הגופים ותפקידם מופיע בטקסט בהמש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הבטחת אספקת מזון בחירום_דוח מלחמה3.jpg"/>
                    <pic:cNvPicPr/>
                  </pic:nvPicPr>
                  <pic:blipFill rotWithShape="1">
                    <a:blip r:embed="rId13" cstate="print">
                      <a:extLst>
                        <a:ext uri="{28A0092B-C50C-407E-A947-70E740481C1C}">
                          <a14:useLocalDpi xmlns:a14="http://schemas.microsoft.com/office/drawing/2010/main" val="0"/>
                        </a:ext>
                      </a:extLst>
                    </a:blip>
                    <a:srcRect t="2913" b="3104"/>
                    <a:stretch/>
                  </pic:blipFill>
                  <pic:spPr bwMode="auto">
                    <a:xfrm>
                      <a:off x="0" y="0"/>
                      <a:ext cx="5220335" cy="3303254"/>
                    </a:xfrm>
                    <a:prstGeom prst="rect">
                      <a:avLst/>
                    </a:prstGeom>
                    <a:ln>
                      <a:noFill/>
                    </a:ln>
                    <a:extLst>
                      <a:ext uri="{53640926-AAD7-44D8-BBD7-CCE9431645EC}">
                        <a14:shadowObscured xmlns:a14="http://schemas.microsoft.com/office/drawing/2010/main"/>
                      </a:ext>
                    </a:extLst>
                  </pic:spPr>
                </pic:pic>
              </a:graphicData>
            </a:graphic>
          </wp:inline>
        </w:drawing>
      </w:r>
    </w:p>
    <w:p w:rsidR="00F13912" w:rsidRDefault="00F13912" w:rsidP="00F13912">
      <w:pPr>
        <w:spacing w:line="269" w:lineRule="auto"/>
        <w:jc w:val="left"/>
        <w:rPr>
          <w:rtl/>
        </w:rPr>
      </w:pPr>
      <w:r>
        <w:rPr>
          <w:rFonts w:ascii="David" w:eastAsia="Calibri" w:hAnsi="David" w:hint="cs"/>
          <w:szCs w:val="20"/>
          <w:rtl/>
        </w:rPr>
        <w:t>הוכן בידי</w:t>
      </w:r>
      <w:r w:rsidRPr="000F4F22">
        <w:rPr>
          <w:rFonts w:ascii="David" w:eastAsia="Calibri" w:hAnsi="David"/>
          <w:szCs w:val="20"/>
          <w:rtl/>
        </w:rPr>
        <w:t xml:space="preserve"> משרד מבקר המדינה.</w:t>
      </w:r>
    </w:p>
    <w:p w:rsidR="00F13912" w:rsidRDefault="00F13912" w:rsidP="00F13912">
      <w:pPr>
        <w:pStyle w:val="a7"/>
        <w:spacing w:line="269" w:lineRule="auto"/>
        <w:rPr>
          <w:rtl/>
        </w:rPr>
      </w:pPr>
    </w:p>
    <w:p w:rsidR="00F13912" w:rsidRPr="000F4F22" w:rsidRDefault="00F13912" w:rsidP="00F13912">
      <w:pPr>
        <w:spacing w:line="269" w:lineRule="auto"/>
        <w:rPr>
          <w:rFonts w:ascii="David" w:eastAsia="Calibri" w:hAnsi="David"/>
          <w:sz w:val="24"/>
          <w:rtl/>
        </w:rPr>
      </w:pPr>
      <w:r w:rsidRPr="000F4F22">
        <w:rPr>
          <w:rFonts w:ascii="David" w:eastAsia="Calibri" w:hAnsi="David" w:hint="eastAsia"/>
          <w:b/>
          <w:bCs/>
          <w:sz w:val="24"/>
          <w:rtl/>
        </w:rPr>
        <w:t>מהתרשים</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עולה</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כי</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הסמכות</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והאחריות</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בתחום</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ביטחון</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המזון</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בישראל</w:t>
      </w:r>
      <w:r w:rsidRPr="000F4F22">
        <w:rPr>
          <w:rFonts w:ascii="David" w:eastAsia="Calibri" w:hAnsi="David"/>
          <w:b/>
          <w:bCs/>
          <w:sz w:val="24"/>
          <w:rtl/>
        </w:rPr>
        <w:t xml:space="preserve"> </w:t>
      </w:r>
      <w:r w:rsidRPr="000F4F22">
        <w:rPr>
          <w:rFonts w:ascii="David" w:eastAsia="Calibri" w:hAnsi="David" w:hint="eastAsia"/>
          <w:b/>
          <w:bCs/>
          <w:sz w:val="24"/>
          <w:rtl/>
        </w:rPr>
        <w:t>בחירום</w:t>
      </w:r>
      <w:r w:rsidRPr="000F4F22">
        <w:rPr>
          <w:rFonts w:ascii="David" w:eastAsia="Calibri" w:hAnsi="David"/>
          <w:b/>
          <w:bCs/>
          <w:sz w:val="24"/>
          <w:rtl/>
        </w:rPr>
        <w:t xml:space="preserve"> </w:t>
      </w:r>
      <w:r w:rsidRPr="000F4F22">
        <w:rPr>
          <w:rFonts w:ascii="David" w:eastAsia="Calibri" w:hAnsi="David" w:hint="eastAsia"/>
          <w:b/>
          <w:bCs/>
          <w:sz w:val="24"/>
          <w:rtl/>
        </w:rPr>
        <w:t>מפוזרות</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בין</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כמה</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גופים</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ממשלתיים</w:t>
      </w:r>
      <w:r w:rsidRPr="000F4F22">
        <w:rPr>
          <w:rFonts w:ascii="David" w:eastAsia="Calibri" w:hAnsi="David"/>
          <w:b/>
          <w:bCs/>
          <w:sz w:val="24"/>
          <w:rtl/>
        </w:rPr>
        <w:t>.</w:t>
      </w:r>
      <w:r w:rsidRPr="000F4F22">
        <w:rPr>
          <w:rFonts w:ascii="David" w:eastAsia="Calibri" w:hAnsi="David" w:hint="cs"/>
          <w:sz w:val="24"/>
          <w:rtl/>
          <w:lang w:bidi="ar-SA"/>
        </w:rPr>
        <w:t xml:space="preserve"> </w:t>
      </w:r>
    </w:p>
    <w:p w:rsidR="00F13912" w:rsidRDefault="00F13912" w:rsidP="00F13912">
      <w:pPr>
        <w:spacing w:line="269" w:lineRule="auto"/>
        <w:rPr>
          <w:rFonts w:ascii="David" w:eastAsia="Calibri" w:hAnsi="David"/>
          <w:sz w:val="24"/>
          <w:rtl/>
        </w:rPr>
      </w:pPr>
    </w:p>
    <w:p w:rsidR="00F13912" w:rsidRDefault="00F13912" w:rsidP="00F13912">
      <w:pPr>
        <w:spacing w:line="269" w:lineRule="auto"/>
        <w:rPr>
          <w:rFonts w:ascii="David" w:eastAsia="Calibri" w:hAnsi="David"/>
          <w:sz w:val="24"/>
          <w:rtl/>
          <w:lang w:bidi="ar-SA"/>
        </w:rPr>
      </w:pPr>
      <w:r w:rsidRPr="000F4F22">
        <w:rPr>
          <w:rFonts w:ascii="David" w:eastAsia="Calibri" w:hAnsi="David" w:hint="cs"/>
          <w:sz w:val="24"/>
          <w:rtl/>
        </w:rPr>
        <w:t>להלן</w:t>
      </w:r>
      <w:r w:rsidRPr="000F4F22">
        <w:rPr>
          <w:rFonts w:ascii="David" w:eastAsia="Calibri" w:hAnsi="David" w:hint="cs"/>
          <w:sz w:val="24"/>
          <w:rtl/>
          <w:lang w:bidi="ar-SA"/>
        </w:rPr>
        <w:t xml:space="preserve"> </w:t>
      </w:r>
      <w:r w:rsidRPr="000F4F22">
        <w:rPr>
          <w:rFonts w:ascii="David" w:eastAsia="Calibri" w:hAnsi="David" w:hint="cs"/>
          <w:sz w:val="24"/>
          <w:rtl/>
        </w:rPr>
        <w:t>תיאור</w:t>
      </w:r>
      <w:r w:rsidRPr="000F4F22">
        <w:rPr>
          <w:rFonts w:ascii="David" w:eastAsia="Calibri" w:hAnsi="David" w:hint="cs"/>
          <w:sz w:val="24"/>
          <w:rtl/>
          <w:lang w:bidi="ar-SA"/>
        </w:rPr>
        <w:t xml:space="preserve"> </w:t>
      </w:r>
      <w:r w:rsidRPr="000F4F22">
        <w:rPr>
          <w:rFonts w:ascii="David" w:eastAsia="Calibri" w:hAnsi="David" w:hint="cs"/>
          <w:sz w:val="24"/>
          <w:rtl/>
        </w:rPr>
        <w:t>הגופים</w:t>
      </w:r>
      <w:r w:rsidRPr="000F4F22">
        <w:rPr>
          <w:rFonts w:ascii="David" w:eastAsia="Calibri" w:hAnsi="David" w:hint="cs"/>
          <w:sz w:val="24"/>
          <w:rtl/>
          <w:lang w:bidi="ar-SA"/>
        </w:rPr>
        <w:t xml:space="preserve"> </w:t>
      </w:r>
      <w:r w:rsidRPr="000F4F22">
        <w:rPr>
          <w:rFonts w:ascii="David" w:eastAsia="Calibri" w:hAnsi="David" w:hint="cs"/>
          <w:sz w:val="24"/>
          <w:rtl/>
        </w:rPr>
        <w:t>המרכזיים</w:t>
      </w:r>
      <w:r w:rsidRPr="000F4F22">
        <w:rPr>
          <w:rFonts w:ascii="David" w:eastAsia="Calibri" w:hAnsi="David" w:hint="cs"/>
          <w:sz w:val="24"/>
          <w:rtl/>
          <w:lang w:bidi="ar-SA"/>
        </w:rPr>
        <w:t xml:space="preserve"> </w:t>
      </w:r>
      <w:r w:rsidRPr="000F4F22">
        <w:rPr>
          <w:rFonts w:ascii="David" w:eastAsia="Calibri" w:hAnsi="David" w:hint="cs"/>
          <w:sz w:val="24"/>
          <w:rtl/>
        </w:rPr>
        <w:t>הפועלים</w:t>
      </w:r>
      <w:r w:rsidRPr="000F4F22">
        <w:rPr>
          <w:rFonts w:ascii="David" w:eastAsia="Calibri" w:hAnsi="David" w:hint="cs"/>
          <w:sz w:val="24"/>
          <w:rtl/>
          <w:lang w:bidi="ar-SA"/>
        </w:rPr>
        <w:t xml:space="preserve"> </w:t>
      </w:r>
      <w:r w:rsidRPr="000F4F22">
        <w:rPr>
          <w:rFonts w:ascii="David" w:eastAsia="Calibri" w:hAnsi="David" w:hint="cs"/>
          <w:sz w:val="24"/>
          <w:rtl/>
        </w:rPr>
        <w:t>בתחום</w:t>
      </w:r>
      <w:r w:rsidRPr="000F4F22">
        <w:rPr>
          <w:rFonts w:ascii="David" w:eastAsia="Calibri" w:hAnsi="David" w:hint="cs"/>
          <w:sz w:val="24"/>
          <w:rtl/>
          <w:lang w:bidi="ar-SA"/>
        </w:rPr>
        <w:t xml:space="preserve"> </w:t>
      </w:r>
      <w:r w:rsidRPr="000F4F22">
        <w:rPr>
          <w:rFonts w:ascii="David" w:eastAsia="Calibri" w:hAnsi="David" w:hint="cs"/>
          <w:sz w:val="24"/>
          <w:rtl/>
        </w:rPr>
        <w:t>וסמכויותיהם</w:t>
      </w:r>
      <w:r w:rsidRPr="000F4F22">
        <w:rPr>
          <w:rFonts w:ascii="David" w:eastAsia="Calibri" w:hAnsi="David" w:hint="cs"/>
          <w:sz w:val="24"/>
          <w:rtl/>
          <w:lang w:bidi="ar-SA"/>
        </w:rPr>
        <w:t xml:space="preserve">: </w:t>
      </w:r>
    </w:p>
    <w:p w:rsidR="00F13912" w:rsidRDefault="00F13912" w:rsidP="00F13912">
      <w:pPr>
        <w:pStyle w:val="a7"/>
        <w:spacing w:line="269" w:lineRule="auto"/>
        <w:rPr>
          <w:rtl/>
        </w:rPr>
      </w:pPr>
    </w:p>
    <w:p w:rsidR="00F13912" w:rsidRDefault="008D3D96" w:rsidP="00F13912">
      <w:pPr>
        <w:spacing w:line="269" w:lineRule="auto"/>
        <w:rPr>
          <w:rFonts w:ascii="David" w:eastAsia="Calibri" w:hAnsi="David"/>
          <w:sz w:val="24"/>
          <w:rtl/>
        </w:rPr>
      </w:pPr>
      <w:hyperlink r:id="rId14" w:history="1">
        <w:r w:rsidR="00F13912" w:rsidRPr="000F4F22">
          <w:rPr>
            <w:rStyle w:val="70"/>
            <w:rFonts w:hint="eastAsia"/>
            <w:rtl/>
          </w:rPr>
          <w:t>רשות</w:t>
        </w:r>
        <w:r w:rsidR="00F13912" w:rsidRPr="000F4F22">
          <w:rPr>
            <w:rStyle w:val="70"/>
            <w:rtl/>
          </w:rPr>
          <w:t xml:space="preserve"> </w:t>
        </w:r>
        <w:r w:rsidR="00F13912" w:rsidRPr="000F4F22">
          <w:rPr>
            <w:rStyle w:val="70"/>
            <w:rFonts w:hint="eastAsia"/>
            <w:rtl/>
          </w:rPr>
          <w:t>חירום</w:t>
        </w:r>
        <w:r w:rsidR="00F13912" w:rsidRPr="000F4F22">
          <w:rPr>
            <w:rStyle w:val="70"/>
            <w:rtl/>
          </w:rPr>
          <w:t xml:space="preserve"> </w:t>
        </w:r>
        <w:r w:rsidR="00F13912" w:rsidRPr="000F4F22">
          <w:rPr>
            <w:rStyle w:val="70"/>
            <w:rFonts w:hint="eastAsia"/>
            <w:rtl/>
          </w:rPr>
          <w:t>לאומית</w:t>
        </w:r>
      </w:hyperlink>
      <w:r w:rsidR="00F13912" w:rsidRPr="000F4F22">
        <w:rPr>
          <w:rStyle w:val="70"/>
          <w:rtl/>
        </w:rPr>
        <w:t xml:space="preserve"> </w:t>
      </w:r>
      <w:r w:rsidR="00F13912" w:rsidRPr="000F4F22">
        <w:rPr>
          <w:rStyle w:val="70"/>
          <w:rFonts w:hint="eastAsia"/>
          <w:rtl/>
        </w:rPr>
        <w:t>במשרד</w:t>
      </w:r>
      <w:r w:rsidR="00F13912" w:rsidRPr="000F4F22">
        <w:rPr>
          <w:rStyle w:val="70"/>
          <w:rtl/>
        </w:rPr>
        <w:t xml:space="preserve"> </w:t>
      </w:r>
      <w:r w:rsidR="00F13912" w:rsidRPr="000F4F22">
        <w:rPr>
          <w:rStyle w:val="70"/>
          <w:rFonts w:hint="eastAsia"/>
          <w:rtl/>
        </w:rPr>
        <w:t>הביטחון</w:t>
      </w:r>
      <w:r w:rsidR="00F13912" w:rsidRPr="000F4F22">
        <w:rPr>
          <w:rStyle w:val="70"/>
          <w:rtl/>
        </w:rPr>
        <w:t xml:space="preserve"> (</w:t>
      </w:r>
      <w:r w:rsidR="00F13912" w:rsidRPr="000F4F22">
        <w:rPr>
          <w:rStyle w:val="70"/>
          <w:rFonts w:hint="eastAsia"/>
          <w:rtl/>
        </w:rPr>
        <w:t>רח</w:t>
      </w:r>
      <w:r w:rsidR="00F13912" w:rsidRPr="000F4F22">
        <w:rPr>
          <w:rStyle w:val="70"/>
          <w:rtl/>
        </w:rPr>
        <w:t>"</w:t>
      </w:r>
      <w:r w:rsidR="00F13912" w:rsidRPr="000F4F22">
        <w:rPr>
          <w:rStyle w:val="70"/>
          <w:rFonts w:hint="eastAsia"/>
          <w:rtl/>
        </w:rPr>
        <w:t>ל</w:t>
      </w:r>
      <w:r w:rsidR="00F13912" w:rsidRPr="000F4F22">
        <w:rPr>
          <w:rStyle w:val="70"/>
          <w:rtl/>
        </w:rPr>
        <w:t xml:space="preserve">): </w:t>
      </w:r>
      <w:r w:rsidR="00F13912" w:rsidRPr="000F4F22">
        <w:rPr>
          <w:rFonts w:ascii="David" w:eastAsia="Calibri" w:hAnsi="David" w:hint="cs"/>
          <w:sz w:val="24"/>
          <w:rtl/>
        </w:rPr>
        <w:t>כאמור, רח"ל משמשת</w:t>
      </w:r>
      <w:r w:rsidR="00F13912" w:rsidRPr="000F4F22">
        <w:rPr>
          <w:rFonts w:ascii="David" w:eastAsia="Calibri" w:hAnsi="David" w:hint="cs"/>
          <w:sz w:val="24"/>
          <w:rtl/>
          <w:lang w:bidi="ar-SA"/>
        </w:rPr>
        <w:t xml:space="preserve"> </w:t>
      </w:r>
      <w:r w:rsidR="00F13912" w:rsidRPr="000F4F22">
        <w:rPr>
          <w:rFonts w:hint="cs"/>
          <w:rtl/>
        </w:rPr>
        <w:t>גוף מטה</w:t>
      </w:r>
      <w:r w:rsidR="00F13912" w:rsidRPr="000F4F22">
        <w:rPr>
          <w:rtl/>
        </w:rPr>
        <w:t xml:space="preserve"> ליד שר הביטחון, </w:t>
      </w:r>
      <w:r w:rsidR="00F13912">
        <w:rPr>
          <w:rFonts w:hint="cs"/>
          <w:rtl/>
        </w:rPr>
        <w:t>ו</w:t>
      </w:r>
      <w:r w:rsidR="00F13912" w:rsidRPr="000F4F22">
        <w:rPr>
          <w:rFonts w:hint="cs"/>
          <w:rtl/>
        </w:rPr>
        <w:t>מטרת</w:t>
      </w:r>
      <w:r w:rsidR="00F13912">
        <w:rPr>
          <w:rFonts w:hint="cs"/>
          <w:rtl/>
        </w:rPr>
        <w:t>ה</w:t>
      </w:r>
      <w:r w:rsidR="00F13912" w:rsidRPr="000F4F22">
        <w:rPr>
          <w:rFonts w:hint="cs"/>
          <w:rtl/>
        </w:rPr>
        <w:t xml:space="preserve"> לסייע בידו לממש</w:t>
      </w:r>
      <w:r w:rsidR="00F13912" w:rsidRPr="000F4F22">
        <w:rPr>
          <w:rtl/>
        </w:rPr>
        <w:t xml:space="preserve"> </w:t>
      </w:r>
      <w:r w:rsidR="00F13912" w:rsidRPr="000F4F22">
        <w:rPr>
          <w:rFonts w:hint="cs"/>
          <w:rtl/>
        </w:rPr>
        <w:t xml:space="preserve">את </w:t>
      </w:r>
      <w:r w:rsidR="00F13912" w:rsidRPr="000F4F22">
        <w:rPr>
          <w:rtl/>
        </w:rPr>
        <w:t>אחריות</w:t>
      </w:r>
      <w:r w:rsidR="00F13912">
        <w:rPr>
          <w:rFonts w:hint="cs"/>
          <w:rtl/>
        </w:rPr>
        <w:t>-</w:t>
      </w:r>
      <w:r w:rsidR="00F13912" w:rsidRPr="000F4F22">
        <w:rPr>
          <w:rFonts w:hint="cs"/>
          <w:rtl/>
        </w:rPr>
        <w:t>העל</w:t>
      </w:r>
      <w:r w:rsidR="00F13912" w:rsidRPr="000F4F22">
        <w:rPr>
          <w:rtl/>
        </w:rPr>
        <w:t xml:space="preserve"> </w:t>
      </w:r>
      <w:r w:rsidR="00F13912" w:rsidRPr="000F4F22">
        <w:rPr>
          <w:rFonts w:hint="cs"/>
          <w:rtl/>
        </w:rPr>
        <w:t>לטיפול בעורף בכל מצבי</w:t>
      </w:r>
      <w:r w:rsidR="00F13912" w:rsidRPr="000F4F22">
        <w:rPr>
          <w:rtl/>
        </w:rPr>
        <w:t> </w:t>
      </w:r>
      <w:r w:rsidR="00F13912">
        <w:rPr>
          <w:rFonts w:hint="cs"/>
          <w:rtl/>
        </w:rPr>
        <w:t>ה</w:t>
      </w:r>
      <w:r w:rsidR="00F13912" w:rsidRPr="000F4F22">
        <w:rPr>
          <w:rtl/>
        </w:rPr>
        <w:t>חירום</w:t>
      </w:r>
      <w:r w:rsidR="00F13912" w:rsidRPr="000F4F22">
        <w:rPr>
          <w:rFonts w:hint="cs"/>
          <w:rtl/>
        </w:rPr>
        <w:t>.</w:t>
      </w:r>
      <w:r w:rsidR="00F13912" w:rsidRPr="000F4F22">
        <w:rPr>
          <w:rFonts w:ascii="David" w:eastAsia="Calibri" w:hAnsi="David" w:hint="cs"/>
          <w:sz w:val="24"/>
          <w:rtl/>
          <w:lang w:bidi="ar-SA"/>
        </w:rPr>
        <w:t xml:space="preserve"> </w:t>
      </w:r>
      <w:r w:rsidR="00F13912" w:rsidRPr="000F4F22">
        <w:rPr>
          <w:rFonts w:ascii="David" w:eastAsia="Calibri" w:hAnsi="David"/>
          <w:sz w:val="24"/>
          <w:rtl/>
        </w:rPr>
        <w:t>זאת</w:t>
      </w:r>
      <w:r w:rsidR="00F13912" w:rsidRPr="000F4F22">
        <w:rPr>
          <w:rFonts w:ascii="David" w:eastAsia="Calibri" w:hAnsi="David"/>
          <w:sz w:val="24"/>
          <w:rtl/>
          <w:lang w:bidi="ar-SA"/>
        </w:rPr>
        <w:t xml:space="preserve"> </w:t>
      </w:r>
      <w:r w:rsidR="00F13912" w:rsidRPr="000F4F22">
        <w:rPr>
          <w:rFonts w:ascii="David" w:eastAsia="Calibri" w:hAnsi="David"/>
          <w:sz w:val="24"/>
          <w:rtl/>
        </w:rPr>
        <w:t>באמצעות</w:t>
      </w:r>
      <w:r w:rsidR="00F13912" w:rsidRPr="000F4F22">
        <w:rPr>
          <w:rFonts w:ascii="David" w:eastAsia="Calibri" w:hAnsi="David"/>
          <w:sz w:val="24"/>
          <w:rtl/>
          <w:lang w:bidi="ar-SA"/>
        </w:rPr>
        <w:t xml:space="preserve"> </w:t>
      </w:r>
      <w:r w:rsidR="00F13912" w:rsidRPr="000F4F22">
        <w:rPr>
          <w:rFonts w:ascii="David" w:eastAsia="Calibri" w:hAnsi="David"/>
          <w:sz w:val="24"/>
          <w:rtl/>
        </w:rPr>
        <w:t>תכנון</w:t>
      </w:r>
      <w:r w:rsidR="00F13912" w:rsidRPr="000F4F22">
        <w:rPr>
          <w:rFonts w:ascii="David" w:eastAsia="Calibri" w:hAnsi="David"/>
          <w:sz w:val="24"/>
          <w:rtl/>
          <w:lang w:bidi="ar-SA"/>
        </w:rPr>
        <w:t xml:space="preserve">, </w:t>
      </w:r>
      <w:r w:rsidR="00F13912" w:rsidRPr="000F4F22">
        <w:rPr>
          <w:rFonts w:ascii="David" w:eastAsia="Calibri" w:hAnsi="David"/>
          <w:sz w:val="24"/>
          <w:rtl/>
        </w:rPr>
        <w:t>תיאום</w:t>
      </w:r>
      <w:r w:rsidR="00F13912" w:rsidRPr="000F4F22">
        <w:rPr>
          <w:rFonts w:ascii="David" w:eastAsia="Calibri" w:hAnsi="David"/>
          <w:sz w:val="24"/>
          <w:rtl/>
          <w:lang w:bidi="ar-SA"/>
        </w:rPr>
        <w:t xml:space="preserve">, </w:t>
      </w:r>
      <w:r w:rsidR="00F13912" w:rsidRPr="000F4F22">
        <w:rPr>
          <w:rFonts w:ascii="David" w:eastAsia="Calibri" w:hAnsi="David"/>
          <w:sz w:val="24"/>
          <w:rtl/>
        </w:rPr>
        <w:t>הנחיה</w:t>
      </w:r>
      <w:r w:rsidR="00F13912" w:rsidRPr="000F4F22">
        <w:rPr>
          <w:rFonts w:ascii="David" w:eastAsia="Calibri" w:hAnsi="David"/>
          <w:sz w:val="24"/>
          <w:rtl/>
          <w:lang w:bidi="ar-SA"/>
        </w:rPr>
        <w:t xml:space="preserve">, </w:t>
      </w:r>
      <w:r w:rsidR="00F13912" w:rsidRPr="000F4F22">
        <w:rPr>
          <w:rFonts w:ascii="David" w:eastAsia="Calibri" w:hAnsi="David"/>
          <w:sz w:val="24"/>
          <w:rtl/>
        </w:rPr>
        <w:t>הכוונה</w:t>
      </w:r>
      <w:r w:rsidR="00F13912" w:rsidRPr="000F4F22">
        <w:rPr>
          <w:rFonts w:ascii="David" w:eastAsia="Calibri" w:hAnsi="David"/>
          <w:sz w:val="24"/>
          <w:rtl/>
          <w:lang w:bidi="ar-SA"/>
        </w:rPr>
        <w:t xml:space="preserve"> </w:t>
      </w:r>
      <w:r w:rsidR="00F13912" w:rsidRPr="000F4F22">
        <w:rPr>
          <w:rFonts w:ascii="David" w:eastAsia="Calibri" w:hAnsi="David"/>
          <w:sz w:val="24"/>
          <w:rtl/>
        </w:rPr>
        <w:t>ובקרה</w:t>
      </w:r>
      <w:r w:rsidR="00F13912" w:rsidRPr="000F4F22">
        <w:rPr>
          <w:rFonts w:ascii="David" w:eastAsia="Calibri" w:hAnsi="David"/>
          <w:sz w:val="24"/>
          <w:rtl/>
          <w:lang w:bidi="ar-SA"/>
        </w:rPr>
        <w:t xml:space="preserve"> </w:t>
      </w:r>
      <w:r w:rsidR="00F13912">
        <w:rPr>
          <w:rFonts w:ascii="David" w:eastAsia="Calibri" w:hAnsi="David" w:hint="cs"/>
          <w:sz w:val="24"/>
          <w:rtl/>
        </w:rPr>
        <w:t>לגבי</w:t>
      </w:r>
      <w:r w:rsidR="00F13912" w:rsidRPr="000F4F22">
        <w:rPr>
          <w:rFonts w:ascii="David" w:eastAsia="Calibri" w:hAnsi="David"/>
          <w:sz w:val="24"/>
          <w:rtl/>
          <w:lang w:bidi="ar-SA"/>
        </w:rPr>
        <w:t xml:space="preserve"> </w:t>
      </w:r>
      <w:r w:rsidR="00F13912" w:rsidRPr="000F4F22">
        <w:rPr>
          <w:rFonts w:ascii="David" w:eastAsia="Calibri" w:hAnsi="David"/>
          <w:sz w:val="24"/>
          <w:rtl/>
        </w:rPr>
        <w:t>כלל</w:t>
      </w:r>
      <w:r w:rsidR="00F13912" w:rsidRPr="000F4F22">
        <w:rPr>
          <w:rFonts w:ascii="David" w:eastAsia="Calibri" w:hAnsi="David"/>
          <w:sz w:val="24"/>
          <w:rtl/>
          <w:lang w:bidi="ar-SA"/>
        </w:rPr>
        <w:t xml:space="preserve"> </w:t>
      </w:r>
      <w:r w:rsidR="00F13912" w:rsidRPr="000F4F22">
        <w:rPr>
          <w:rFonts w:ascii="David" w:eastAsia="Calibri" w:hAnsi="David"/>
          <w:sz w:val="24"/>
          <w:rtl/>
        </w:rPr>
        <w:t>המשרדים</w:t>
      </w:r>
      <w:r w:rsidR="00F13912" w:rsidRPr="000F4F22">
        <w:rPr>
          <w:rFonts w:ascii="David" w:eastAsia="Calibri" w:hAnsi="David"/>
          <w:sz w:val="24"/>
          <w:rtl/>
          <w:lang w:bidi="ar-SA"/>
        </w:rPr>
        <w:t xml:space="preserve">, </w:t>
      </w:r>
      <w:r w:rsidR="00F13912" w:rsidRPr="000F4F22">
        <w:rPr>
          <w:rFonts w:ascii="David" w:eastAsia="Calibri" w:hAnsi="David"/>
          <w:sz w:val="24"/>
          <w:rtl/>
        </w:rPr>
        <w:t>הגופים</w:t>
      </w:r>
      <w:r w:rsidR="00F13912" w:rsidRPr="000F4F22">
        <w:rPr>
          <w:rFonts w:ascii="David" w:eastAsia="Calibri" w:hAnsi="David"/>
          <w:sz w:val="24"/>
          <w:rtl/>
          <w:lang w:bidi="ar-SA"/>
        </w:rPr>
        <w:t xml:space="preserve"> </w:t>
      </w:r>
      <w:r w:rsidR="00F13912" w:rsidRPr="000F4F22">
        <w:rPr>
          <w:rFonts w:ascii="David" w:eastAsia="Calibri" w:hAnsi="David"/>
          <w:sz w:val="24"/>
          <w:rtl/>
        </w:rPr>
        <w:t>הייעודיים</w:t>
      </w:r>
      <w:r w:rsidR="00F13912" w:rsidRPr="000F4F22">
        <w:rPr>
          <w:rFonts w:ascii="David" w:eastAsia="Calibri" w:hAnsi="David"/>
          <w:sz w:val="24"/>
          <w:rtl/>
          <w:lang w:bidi="ar-SA"/>
        </w:rPr>
        <w:t xml:space="preserve"> </w:t>
      </w:r>
      <w:r w:rsidR="00F13912">
        <w:rPr>
          <w:rFonts w:ascii="David" w:eastAsia="Calibri" w:hAnsi="David" w:hint="cs"/>
          <w:sz w:val="24"/>
          <w:rtl/>
        </w:rPr>
        <w:t>ו</w:t>
      </w:r>
      <w:r w:rsidR="00F13912" w:rsidRPr="000F4F22">
        <w:rPr>
          <w:rFonts w:ascii="David" w:eastAsia="Calibri" w:hAnsi="David"/>
          <w:sz w:val="24"/>
          <w:rtl/>
        </w:rPr>
        <w:t>המערכות</w:t>
      </w:r>
      <w:r w:rsidR="00F13912" w:rsidRPr="000F4F22">
        <w:rPr>
          <w:rFonts w:ascii="David" w:eastAsia="Calibri" w:hAnsi="David"/>
          <w:sz w:val="24"/>
          <w:rtl/>
          <w:lang w:bidi="ar-SA"/>
        </w:rPr>
        <w:t xml:space="preserve"> </w:t>
      </w:r>
      <w:r w:rsidR="00F13912" w:rsidRPr="000F4F22">
        <w:rPr>
          <w:rFonts w:ascii="David" w:eastAsia="Calibri" w:hAnsi="David"/>
          <w:sz w:val="24"/>
          <w:rtl/>
        </w:rPr>
        <w:t>הלאומיות</w:t>
      </w:r>
      <w:r w:rsidR="00F13912" w:rsidRPr="000F4F22">
        <w:rPr>
          <w:rFonts w:ascii="David" w:eastAsia="Calibri" w:hAnsi="David"/>
          <w:sz w:val="24"/>
          <w:rtl/>
          <w:lang w:bidi="ar-SA"/>
        </w:rPr>
        <w:t xml:space="preserve"> </w:t>
      </w:r>
      <w:r w:rsidR="00F13912" w:rsidRPr="000F4F22">
        <w:rPr>
          <w:rFonts w:ascii="David" w:eastAsia="Calibri" w:hAnsi="David"/>
          <w:sz w:val="24"/>
          <w:rtl/>
        </w:rPr>
        <w:t>והרשויות</w:t>
      </w:r>
      <w:r w:rsidR="00F13912" w:rsidRPr="000F4F22">
        <w:rPr>
          <w:rFonts w:ascii="David" w:eastAsia="Calibri" w:hAnsi="David"/>
          <w:sz w:val="24"/>
          <w:rtl/>
          <w:lang w:bidi="ar-SA"/>
        </w:rPr>
        <w:t xml:space="preserve"> </w:t>
      </w:r>
      <w:r w:rsidR="00F13912" w:rsidRPr="000F4F22">
        <w:rPr>
          <w:rFonts w:ascii="David" w:eastAsia="Calibri" w:hAnsi="David"/>
          <w:sz w:val="24"/>
          <w:rtl/>
        </w:rPr>
        <w:t>המקומיות</w:t>
      </w:r>
      <w:r w:rsidR="00F13912" w:rsidRPr="000F4F22">
        <w:rPr>
          <w:rFonts w:ascii="David" w:eastAsia="Calibri" w:hAnsi="David"/>
          <w:sz w:val="24"/>
          <w:rtl/>
          <w:lang w:bidi="ar-SA"/>
        </w:rPr>
        <w:t> </w:t>
      </w:r>
      <w:r w:rsidR="00F13912" w:rsidRPr="000F4F22">
        <w:rPr>
          <w:rFonts w:ascii="David" w:eastAsia="Calibri" w:hAnsi="David"/>
          <w:sz w:val="24"/>
          <w:rtl/>
        </w:rPr>
        <w:t>העוסק</w:t>
      </w:r>
      <w:r w:rsidR="00F13912">
        <w:rPr>
          <w:rFonts w:ascii="David" w:eastAsia="Calibri" w:hAnsi="David" w:hint="cs"/>
          <w:sz w:val="24"/>
          <w:rtl/>
        </w:rPr>
        <w:t>ים</w:t>
      </w:r>
      <w:r w:rsidR="00F13912" w:rsidRPr="000F4F22">
        <w:rPr>
          <w:rFonts w:ascii="David" w:eastAsia="Calibri" w:hAnsi="David"/>
          <w:sz w:val="24"/>
          <w:rtl/>
          <w:lang w:bidi="ar-SA"/>
        </w:rPr>
        <w:t xml:space="preserve"> </w:t>
      </w:r>
      <w:r w:rsidR="00F13912" w:rsidRPr="000F4F22">
        <w:rPr>
          <w:rFonts w:ascii="David" w:eastAsia="Calibri" w:hAnsi="David"/>
          <w:sz w:val="24"/>
          <w:rtl/>
        </w:rPr>
        <w:t>במוכנות</w:t>
      </w:r>
      <w:r w:rsidR="00F13912" w:rsidRPr="000F4F22">
        <w:rPr>
          <w:rFonts w:ascii="David" w:eastAsia="Calibri" w:hAnsi="David"/>
          <w:sz w:val="24"/>
          <w:rtl/>
          <w:lang w:bidi="ar-SA"/>
        </w:rPr>
        <w:t xml:space="preserve"> </w:t>
      </w:r>
      <w:r w:rsidR="00F13912" w:rsidRPr="000F4F22">
        <w:rPr>
          <w:rFonts w:ascii="David" w:eastAsia="Calibri" w:hAnsi="David"/>
          <w:sz w:val="24"/>
          <w:rtl/>
        </w:rPr>
        <w:t>ו</w:t>
      </w:r>
      <w:r w:rsidR="00F13912" w:rsidRPr="000F4F22">
        <w:rPr>
          <w:rFonts w:ascii="David" w:eastAsia="Calibri" w:hAnsi="David" w:hint="cs"/>
          <w:sz w:val="24"/>
          <w:rtl/>
        </w:rPr>
        <w:t>ב</w:t>
      </w:r>
      <w:r w:rsidR="00F13912" w:rsidRPr="000F4F22">
        <w:rPr>
          <w:rFonts w:ascii="David" w:eastAsia="Calibri" w:hAnsi="David"/>
          <w:sz w:val="24"/>
          <w:rtl/>
        </w:rPr>
        <w:t>הכנת</w:t>
      </w:r>
      <w:r w:rsidR="00F13912" w:rsidRPr="000F4F22">
        <w:rPr>
          <w:rFonts w:ascii="David" w:eastAsia="Calibri" w:hAnsi="David"/>
          <w:sz w:val="24"/>
          <w:rtl/>
          <w:lang w:bidi="ar-SA"/>
        </w:rPr>
        <w:t xml:space="preserve"> </w:t>
      </w:r>
      <w:r w:rsidR="00F13912" w:rsidRPr="000F4F22">
        <w:rPr>
          <w:rFonts w:ascii="David" w:eastAsia="Calibri" w:hAnsi="David"/>
          <w:sz w:val="24"/>
          <w:rtl/>
        </w:rPr>
        <w:t>המרחב</w:t>
      </w:r>
      <w:r w:rsidR="00F13912" w:rsidRPr="000F4F22">
        <w:rPr>
          <w:rFonts w:ascii="David" w:eastAsia="Calibri" w:hAnsi="David"/>
          <w:sz w:val="24"/>
          <w:rtl/>
          <w:lang w:bidi="ar-SA"/>
        </w:rPr>
        <w:t xml:space="preserve"> </w:t>
      </w:r>
      <w:r w:rsidR="00F13912" w:rsidRPr="000F4F22">
        <w:rPr>
          <w:rFonts w:ascii="David" w:eastAsia="Calibri" w:hAnsi="David"/>
          <w:sz w:val="24"/>
          <w:rtl/>
        </w:rPr>
        <w:t>האזרחי</w:t>
      </w:r>
      <w:r w:rsidR="00F13912" w:rsidRPr="000F4F22">
        <w:rPr>
          <w:rFonts w:ascii="David" w:eastAsia="Calibri" w:hAnsi="David"/>
          <w:sz w:val="24"/>
          <w:rtl/>
          <w:lang w:bidi="ar-SA"/>
        </w:rPr>
        <w:t xml:space="preserve">. </w:t>
      </w:r>
      <w:r w:rsidR="00F13912" w:rsidRPr="000F4F22">
        <w:rPr>
          <w:rFonts w:ascii="David" w:eastAsia="Calibri" w:hAnsi="David"/>
          <w:sz w:val="24"/>
          <w:rtl/>
        </w:rPr>
        <w:t>כמו</w:t>
      </w:r>
      <w:r w:rsidR="00F13912" w:rsidRPr="000F4F22">
        <w:rPr>
          <w:rFonts w:ascii="David" w:eastAsia="Calibri" w:hAnsi="David"/>
          <w:sz w:val="24"/>
          <w:rtl/>
          <w:lang w:bidi="ar-SA"/>
        </w:rPr>
        <w:t xml:space="preserve"> </w:t>
      </w:r>
      <w:r w:rsidR="00F13912" w:rsidRPr="000F4F22">
        <w:rPr>
          <w:rFonts w:ascii="David" w:eastAsia="Calibri" w:hAnsi="David"/>
          <w:sz w:val="24"/>
          <w:rtl/>
        </w:rPr>
        <w:t>כן</w:t>
      </w:r>
      <w:r w:rsidR="00F13912" w:rsidRPr="000F4F22">
        <w:rPr>
          <w:rFonts w:ascii="David" w:eastAsia="Calibri" w:hAnsi="David"/>
          <w:sz w:val="24"/>
          <w:rtl/>
          <w:lang w:bidi="ar-SA"/>
        </w:rPr>
        <w:t xml:space="preserve">, </w:t>
      </w:r>
      <w:r w:rsidR="00F13912" w:rsidRPr="0070068A">
        <w:rPr>
          <w:rFonts w:ascii="David" w:eastAsia="Calibri" w:hAnsi="David"/>
          <w:sz w:val="24"/>
          <w:rtl/>
        </w:rPr>
        <w:t xml:space="preserve">רח"ל </w:t>
      </w:r>
      <w:r w:rsidR="00F13912" w:rsidRPr="000F4F22">
        <w:rPr>
          <w:rFonts w:ascii="David" w:eastAsia="Calibri" w:hAnsi="David" w:hint="cs"/>
          <w:sz w:val="24"/>
          <w:rtl/>
        </w:rPr>
        <w:t xml:space="preserve">אחראית </w:t>
      </w:r>
      <w:r w:rsidR="00F13912" w:rsidRPr="000F4F22">
        <w:rPr>
          <w:rFonts w:ascii="David" w:eastAsia="Calibri" w:hAnsi="David"/>
          <w:sz w:val="24"/>
          <w:rtl/>
        </w:rPr>
        <w:t>להביא</w:t>
      </w:r>
      <w:r w:rsidR="00F13912" w:rsidRPr="000F4F22">
        <w:rPr>
          <w:rFonts w:ascii="David" w:eastAsia="Calibri" w:hAnsi="David"/>
          <w:sz w:val="24"/>
          <w:rtl/>
          <w:lang w:bidi="ar-SA"/>
        </w:rPr>
        <w:t xml:space="preserve"> </w:t>
      </w:r>
      <w:r w:rsidR="00F13912" w:rsidRPr="000F4F22">
        <w:rPr>
          <w:rFonts w:ascii="David" w:eastAsia="Calibri" w:hAnsi="David"/>
          <w:sz w:val="24"/>
          <w:rtl/>
        </w:rPr>
        <w:t>למיצוי</w:t>
      </w:r>
      <w:r w:rsidR="00F13912" w:rsidRPr="000F4F22">
        <w:rPr>
          <w:rFonts w:ascii="David" w:eastAsia="Calibri" w:hAnsi="David"/>
          <w:sz w:val="24"/>
          <w:rtl/>
          <w:lang w:bidi="ar-SA"/>
        </w:rPr>
        <w:t xml:space="preserve"> </w:t>
      </w:r>
      <w:r w:rsidR="00F13912" w:rsidRPr="000F4F22">
        <w:rPr>
          <w:rFonts w:ascii="David" w:eastAsia="Calibri" w:hAnsi="David"/>
          <w:sz w:val="24"/>
          <w:rtl/>
        </w:rPr>
        <w:t>מרבי</w:t>
      </w:r>
      <w:r w:rsidR="00F13912" w:rsidRPr="000F4F22">
        <w:rPr>
          <w:rFonts w:ascii="David" w:eastAsia="Calibri" w:hAnsi="David"/>
          <w:sz w:val="24"/>
          <w:rtl/>
          <w:lang w:bidi="ar-SA"/>
        </w:rPr>
        <w:t xml:space="preserve"> </w:t>
      </w:r>
      <w:r w:rsidR="00F13912" w:rsidRPr="000F4F22">
        <w:rPr>
          <w:rFonts w:ascii="David" w:eastAsia="Calibri" w:hAnsi="David"/>
          <w:sz w:val="24"/>
          <w:rtl/>
        </w:rPr>
        <w:t>של</w:t>
      </w:r>
      <w:r w:rsidR="00F13912" w:rsidRPr="000F4F22">
        <w:rPr>
          <w:rFonts w:ascii="David" w:eastAsia="Calibri" w:hAnsi="David"/>
          <w:sz w:val="24"/>
          <w:rtl/>
          <w:lang w:bidi="ar-SA"/>
        </w:rPr>
        <w:t xml:space="preserve"> </w:t>
      </w:r>
      <w:r w:rsidR="00F13912" w:rsidRPr="000F4F22">
        <w:rPr>
          <w:rFonts w:ascii="David" w:eastAsia="Calibri" w:hAnsi="David"/>
          <w:sz w:val="24"/>
          <w:rtl/>
        </w:rPr>
        <w:t>המשאבים</w:t>
      </w:r>
      <w:r w:rsidR="00F13912" w:rsidRPr="000F4F22">
        <w:rPr>
          <w:rFonts w:ascii="David" w:eastAsia="Calibri" w:hAnsi="David"/>
          <w:sz w:val="24"/>
          <w:rtl/>
          <w:lang w:bidi="ar-SA"/>
        </w:rPr>
        <w:t xml:space="preserve"> </w:t>
      </w:r>
      <w:r w:rsidR="00F13912" w:rsidRPr="000F4F22">
        <w:rPr>
          <w:rFonts w:ascii="David" w:eastAsia="Calibri" w:hAnsi="David"/>
          <w:sz w:val="24"/>
          <w:rtl/>
        </w:rPr>
        <w:t>הלאומיים</w:t>
      </w:r>
      <w:r w:rsidR="00F13912" w:rsidRPr="000F4F22">
        <w:rPr>
          <w:rFonts w:ascii="David" w:eastAsia="Calibri" w:hAnsi="David"/>
          <w:sz w:val="24"/>
          <w:rtl/>
          <w:lang w:bidi="ar-SA"/>
        </w:rPr>
        <w:t xml:space="preserve"> </w:t>
      </w:r>
      <w:r w:rsidR="00F13912" w:rsidRPr="000F4F22">
        <w:rPr>
          <w:rFonts w:ascii="David" w:eastAsia="Calibri" w:hAnsi="David"/>
          <w:sz w:val="24"/>
          <w:rtl/>
        </w:rPr>
        <w:t>ל</w:t>
      </w:r>
      <w:r w:rsidR="00F13912">
        <w:rPr>
          <w:rFonts w:ascii="David" w:eastAsia="Calibri" w:hAnsi="David" w:hint="cs"/>
          <w:sz w:val="24"/>
          <w:rtl/>
        </w:rPr>
        <w:t xml:space="preserve">שם </w:t>
      </w:r>
      <w:r w:rsidR="00F13912" w:rsidRPr="000F4F22">
        <w:rPr>
          <w:rFonts w:ascii="David" w:eastAsia="Calibri" w:hAnsi="David"/>
          <w:sz w:val="24"/>
          <w:rtl/>
        </w:rPr>
        <w:t>הבטחת</w:t>
      </w:r>
      <w:r w:rsidR="00F13912" w:rsidRPr="000F4F22">
        <w:rPr>
          <w:rFonts w:ascii="David" w:eastAsia="Calibri" w:hAnsi="David"/>
          <w:sz w:val="24"/>
          <w:rtl/>
          <w:lang w:bidi="ar-SA"/>
        </w:rPr>
        <w:t> </w:t>
      </w:r>
      <w:r w:rsidR="00F13912" w:rsidRPr="000F4F22">
        <w:rPr>
          <w:rFonts w:ascii="David" w:eastAsia="Calibri" w:hAnsi="David"/>
          <w:sz w:val="24"/>
          <w:rtl/>
        </w:rPr>
        <w:t>הרציפות</w:t>
      </w:r>
      <w:r w:rsidR="00F13912" w:rsidRPr="000F4F22">
        <w:rPr>
          <w:rFonts w:ascii="David" w:eastAsia="Calibri" w:hAnsi="David"/>
          <w:sz w:val="24"/>
          <w:rtl/>
          <w:lang w:bidi="ar-SA"/>
        </w:rPr>
        <w:t xml:space="preserve"> </w:t>
      </w:r>
      <w:r w:rsidR="00F13912" w:rsidRPr="000F4F22">
        <w:rPr>
          <w:rFonts w:ascii="David" w:eastAsia="Calibri" w:hAnsi="David"/>
          <w:sz w:val="24"/>
          <w:rtl/>
        </w:rPr>
        <w:t>התפקודית</w:t>
      </w:r>
      <w:r w:rsidR="00F13912" w:rsidRPr="000F4F22">
        <w:rPr>
          <w:rFonts w:ascii="David" w:eastAsia="Calibri" w:hAnsi="David"/>
          <w:sz w:val="24"/>
          <w:rtl/>
          <w:lang w:bidi="ar-SA"/>
        </w:rPr>
        <w:t xml:space="preserve"> </w:t>
      </w:r>
      <w:r w:rsidR="00F13912" w:rsidRPr="000F4F22">
        <w:rPr>
          <w:rFonts w:ascii="David" w:eastAsia="Calibri" w:hAnsi="David"/>
          <w:sz w:val="24"/>
          <w:rtl/>
        </w:rPr>
        <w:t>במצבי</w:t>
      </w:r>
      <w:r w:rsidR="00F13912" w:rsidRPr="000F4F22">
        <w:rPr>
          <w:rFonts w:ascii="David" w:eastAsia="Calibri" w:hAnsi="David"/>
          <w:sz w:val="24"/>
          <w:rtl/>
          <w:lang w:bidi="ar-SA"/>
        </w:rPr>
        <w:t xml:space="preserve"> </w:t>
      </w:r>
      <w:r w:rsidR="00F13912" w:rsidRPr="000F4F22">
        <w:rPr>
          <w:rFonts w:ascii="David" w:eastAsia="Calibri" w:hAnsi="David"/>
          <w:sz w:val="24"/>
          <w:rtl/>
        </w:rPr>
        <w:t>משבר</w:t>
      </w:r>
      <w:r w:rsidR="00F13912" w:rsidRPr="000F4F22">
        <w:rPr>
          <w:rFonts w:ascii="David" w:eastAsia="Calibri" w:hAnsi="David"/>
          <w:sz w:val="24"/>
          <w:rtl/>
          <w:lang w:bidi="ar-SA"/>
        </w:rPr>
        <w:t xml:space="preserve"> </w:t>
      </w:r>
      <w:r w:rsidR="00F13912" w:rsidRPr="000F4F22">
        <w:rPr>
          <w:rFonts w:ascii="David" w:eastAsia="Calibri" w:hAnsi="David"/>
          <w:sz w:val="24"/>
          <w:rtl/>
        </w:rPr>
        <w:t>וחירום</w:t>
      </w:r>
      <w:r w:rsidR="00F13912" w:rsidRPr="000F4F22">
        <w:rPr>
          <w:rFonts w:ascii="David" w:eastAsia="Calibri" w:hAnsi="David"/>
          <w:sz w:val="24"/>
          <w:rtl/>
          <w:lang w:bidi="ar-SA"/>
        </w:rPr>
        <w:t xml:space="preserve"> </w:t>
      </w:r>
      <w:r w:rsidR="00F13912" w:rsidRPr="000F4F22">
        <w:rPr>
          <w:rFonts w:ascii="David" w:eastAsia="Calibri" w:hAnsi="David"/>
          <w:sz w:val="24"/>
          <w:rtl/>
        </w:rPr>
        <w:t>שונים</w:t>
      </w:r>
      <w:r w:rsidR="00F13912" w:rsidRPr="000F4F22">
        <w:rPr>
          <w:rFonts w:ascii="David" w:eastAsia="Calibri" w:hAnsi="David"/>
          <w:sz w:val="24"/>
          <w:vertAlign w:val="superscript"/>
          <w:rtl/>
          <w:lang w:bidi="ar-SA"/>
        </w:rPr>
        <w:footnoteReference w:id="18"/>
      </w:r>
      <w:r w:rsidR="00F13912" w:rsidRPr="000F4F22">
        <w:rPr>
          <w:rFonts w:ascii="David" w:eastAsia="Calibri" w:hAnsi="David" w:hint="cs"/>
          <w:sz w:val="24"/>
          <w:rtl/>
        </w:rPr>
        <w:t>.</w:t>
      </w:r>
      <w:r w:rsidR="00F13912" w:rsidRPr="000F4F22">
        <w:rPr>
          <w:rFonts w:ascii="David" w:eastAsia="Calibri" w:hAnsi="David" w:hint="cs"/>
          <w:sz w:val="24"/>
          <w:rtl/>
          <w:lang w:bidi="ar-SA"/>
        </w:rPr>
        <w:t xml:space="preserve"> </w:t>
      </w:r>
      <w:r w:rsidR="00F13912">
        <w:rPr>
          <w:rFonts w:ascii="David" w:eastAsia="Calibri" w:hAnsi="David" w:hint="cs"/>
          <w:sz w:val="24"/>
          <w:rtl/>
        </w:rPr>
        <w:t>דוגמה לפעילות רח"ל, בשיתוף משרד הכלכלה, משרד האוצר ופקע"ר, היא היערכות במהלך מלחמת חרבות ברזל לאספקת 80,000 מנות מזון לאוכלוסיות שעלולות להידרש לכך בחירום (תוכנית לחם הארץ) ותרגול נושא זה בעיר חיפה.</w:t>
      </w:r>
    </w:p>
    <w:p w:rsidR="00F13912" w:rsidRDefault="00F13912" w:rsidP="00F13912">
      <w:pPr>
        <w:pStyle w:val="a7"/>
        <w:spacing w:line="269" w:lineRule="auto"/>
        <w:rPr>
          <w:rtl/>
        </w:rPr>
      </w:pPr>
    </w:p>
    <w:p w:rsidR="00F13912" w:rsidRDefault="008D3D96" w:rsidP="00F13912">
      <w:pPr>
        <w:shd w:val="clear" w:color="auto" w:fill="FFFFFF"/>
        <w:spacing w:line="269" w:lineRule="auto"/>
        <w:rPr>
          <w:rFonts w:ascii="Calibri" w:eastAsia="Calibri" w:hAnsi="Calibri"/>
          <w:sz w:val="24"/>
          <w:rtl/>
        </w:rPr>
      </w:pPr>
      <w:hyperlink r:id="rId15" w:history="1">
        <w:r w:rsidR="00F13912" w:rsidRPr="000F4F22">
          <w:rPr>
            <w:rStyle w:val="70"/>
            <w:rFonts w:hint="eastAsia"/>
            <w:rtl/>
          </w:rPr>
          <w:t>משרד</w:t>
        </w:r>
        <w:r w:rsidR="00F13912" w:rsidRPr="000F4F22">
          <w:rPr>
            <w:rStyle w:val="70"/>
            <w:rtl/>
          </w:rPr>
          <w:t xml:space="preserve"> </w:t>
        </w:r>
        <w:r w:rsidR="00F13912" w:rsidRPr="000F4F22">
          <w:rPr>
            <w:rStyle w:val="70"/>
            <w:rFonts w:hint="eastAsia"/>
            <w:rtl/>
          </w:rPr>
          <w:t>הכלכלה</w:t>
        </w:r>
      </w:hyperlink>
      <w:r w:rsidR="00F13912" w:rsidRPr="000F4F22">
        <w:rPr>
          <w:rStyle w:val="70"/>
          <w:rtl/>
        </w:rPr>
        <w:t xml:space="preserve">: </w:t>
      </w:r>
      <w:r w:rsidR="00F13912" w:rsidRPr="000F4F22">
        <w:rPr>
          <w:rFonts w:ascii="David" w:eastAsia="Calibri" w:hAnsi="David"/>
          <w:sz w:val="24"/>
          <w:rtl/>
        </w:rPr>
        <w:t xml:space="preserve">הרשות העליונה למזון </w:t>
      </w:r>
      <w:r w:rsidR="00F13912" w:rsidRPr="000F4F22">
        <w:rPr>
          <w:rFonts w:ascii="David" w:eastAsia="Calibri" w:hAnsi="David" w:hint="cs"/>
          <w:sz w:val="24"/>
          <w:rtl/>
        </w:rPr>
        <w:t>במשרד הכלכלה</w:t>
      </w:r>
      <w:bookmarkStart w:id="8" w:name="_Hlk179820468"/>
      <w:r w:rsidR="00F13912" w:rsidRPr="000F4F22">
        <w:rPr>
          <w:rFonts w:ascii="David" w:eastAsia="Calibri" w:hAnsi="David" w:hint="cs"/>
          <w:sz w:val="24"/>
          <w:rtl/>
        </w:rPr>
        <w:t xml:space="preserve"> </w:t>
      </w:r>
      <w:bookmarkEnd w:id="8"/>
      <w:r w:rsidR="00F13912" w:rsidRPr="000F4F22">
        <w:rPr>
          <w:rFonts w:ascii="David" w:eastAsia="Calibri" w:hAnsi="David"/>
          <w:sz w:val="24"/>
          <w:rtl/>
        </w:rPr>
        <w:t>פ</w:t>
      </w:r>
      <w:r w:rsidR="00F13912" w:rsidRPr="000F4F22">
        <w:rPr>
          <w:rFonts w:ascii="David" w:eastAsia="Calibri" w:hAnsi="David" w:hint="cs"/>
          <w:sz w:val="24"/>
          <w:rtl/>
        </w:rPr>
        <w:t>ו</w:t>
      </w:r>
      <w:r w:rsidR="00F13912" w:rsidRPr="000F4F22">
        <w:rPr>
          <w:rFonts w:ascii="David" w:eastAsia="Calibri" w:hAnsi="David"/>
          <w:sz w:val="24"/>
          <w:rtl/>
        </w:rPr>
        <w:t xml:space="preserve">עלת במסגרת מינהל </w:t>
      </w:r>
      <w:r w:rsidR="00F13912" w:rsidRPr="000F4F22">
        <w:rPr>
          <w:rFonts w:ascii="David" w:eastAsia="Calibri" w:hAnsi="David" w:hint="cs"/>
          <w:sz w:val="24"/>
          <w:rtl/>
        </w:rPr>
        <w:t>ה</w:t>
      </w:r>
      <w:r w:rsidR="00F13912" w:rsidRPr="000F4F22">
        <w:rPr>
          <w:rFonts w:ascii="David" w:eastAsia="Calibri" w:hAnsi="David"/>
          <w:sz w:val="24"/>
          <w:rtl/>
        </w:rPr>
        <w:t xml:space="preserve">חירום במשרד </w:t>
      </w:r>
      <w:r w:rsidR="00F13912" w:rsidRPr="000F4F22">
        <w:rPr>
          <w:rFonts w:ascii="David" w:eastAsia="Calibri" w:hAnsi="David" w:hint="cs"/>
          <w:sz w:val="24"/>
          <w:rtl/>
        </w:rPr>
        <w:t>ו</w:t>
      </w:r>
      <w:r w:rsidR="00F13912" w:rsidRPr="000F4F22">
        <w:rPr>
          <w:rFonts w:ascii="David" w:eastAsia="Calibri" w:hAnsi="David"/>
          <w:sz w:val="24"/>
          <w:rtl/>
        </w:rPr>
        <w:t>בהנחיית </w:t>
      </w:r>
      <w:hyperlink r:id="rId16" w:tgtFrame="_blank" w:history="1"/>
      <w:r w:rsidR="00F13912" w:rsidRPr="000F4F22">
        <w:rPr>
          <w:rFonts w:ascii="David" w:eastAsia="Calibri" w:hAnsi="David"/>
          <w:sz w:val="24"/>
          <w:rtl/>
        </w:rPr>
        <w:t>רח"ל</w:t>
      </w:r>
      <w:r w:rsidR="00F13912" w:rsidRPr="000F4F22">
        <w:rPr>
          <w:rFonts w:ascii="David" w:eastAsia="Calibri" w:hAnsi="David" w:hint="cs"/>
          <w:sz w:val="24"/>
          <w:rtl/>
        </w:rPr>
        <w:t xml:space="preserve">. תפקידה של רשות המזון הוא </w:t>
      </w:r>
      <w:r w:rsidR="00F13912" w:rsidRPr="000F4F22">
        <w:rPr>
          <w:rFonts w:ascii="David" w:eastAsia="Calibri" w:hAnsi="David"/>
          <w:sz w:val="24"/>
          <w:rtl/>
        </w:rPr>
        <w:t>ל</w:t>
      </w:r>
      <w:r w:rsidR="00F13912">
        <w:rPr>
          <w:rFonts w:ascii="David" w:eastAsia="Calibri" w:hAnsi="David" w:hint="cs"/>
          <w:sz w:val="24"/>
          <w:rtl/>
        </w:rPr>
        <w:t xml:space="preserve">וודא כי תישמר הרציפות של </w:t>
      </w:r>
      <w:r w:rsidR="00F13912" w:rsidRPr="000F4F22">
        <w:rPr>
          <w:rFonts w:ascii="David" w:eastAsia="Calibri" w:hAnsi="David" w:hint="cs"/>
          <w:sz w:val="24"/>
          <w:rtl/>
        </w:rPr>
        <w:t>א</w:t>
      </w:r>
      <w:r w:rsidR="00F13912" w:rsidRPr="000F4F22">
        <w:rPr>
          <w:rFonts w:ascii="David" w:eastAsia="Calibri" w:hAnsi="David"/>
          <w:sz w:val="24"/>
          <w:rtl/>
        </w:rPr>
        <w:t xml:space="preserve">ספקת </w:t>
      </w:r>
      <w:r w:rsidR="00F13912" w:rsidRPr="000F4F22">
        <w:rPr>
          <w:rFonts w:ascii="David" w:eastAsia="Calibri" w:hAnsi="David"/>
          <w:sz w:val="24"/>
          <w:rtl/>
        </w:rPr>
        <w:lastRenderedPageBreak/>
        <w:t xml:space="preserve">פריטי </w:t>
      </w:r>
      <w:r w:rsidR="00F13912" w:rsidRPr="000F4F22">
        <w:rPr>
          <w:rFonts w:ascii="David" w:eastAsia="Calibri" w:hAnsi="David" w:hint="cs"/>
          <w:sz w:val="24"/>
          <w:rtl/>
        </w:rPr>
        <w:t>ה</w:t>
      </w:r>
      <w:r w:rsidR="00F13912" w:rsidRPr="000F4F22">
        <w:rPr>
          <w:rFonts w:ascii="David" w:eastAsia="Calibri" w:hAnsi="David"/>
          <w:sz w:val="24"/>
          <w:rtl/>
        </w:rPr>
        <w:t xml:space="preserve">מזון </w:t>
      </w:r>
      <w:r w:rsidR="00F13912" w:rsidRPr="000F4F22">
        <w:rPr>
          <w:rFonts w:ascii="David" w:eastAsia="Calibri" w:hAnsi="David" w:hint="cs"/>
          <w:sz w:val="24"/>
          <w:rtl/>
        </w:rPr>
        <w:t>ה</w:t>
      </w:r>
      <w:r w:rsidR="00F13912" w:rsidRPr="000F4F22">
        <w:rPr>
          <w:rFonts w:ascii="David" w:eastAsia="Calibri" w:hAnsi="David"/>
          <w:sz w:val="24"/>
          <w:rtl/>
        </w:rPr>
        <w:t>חיוניים</w:t>
      </w:r>
      <w:r w:rsidR="00F13912">
        <w:rPr>
          <w:rFonts w:ascii="David" w:eastAsia="Calibri" w:hAnsi="David" w:hint="cs"/>
          <w:sz w:val="24"/>
          <w:rtl/>
        </w:rPr>
        <w:t xml:space="preserve"> (מזון יבש</w:t>
      </w:r>
      <w:r w:rsidR="00F13912" w:rsidRPr="000F4F22">
        <w:rPr>
          <w:rFonts w:ascii="Calibri" w:eastAsia="Calibri" w:hAnsi="Calibri"/>
          <w:sz w:val="24"/>
          <w:vertAlign w:val="superscript"/>
          <w:rtl/>
        </w:rPr>
        <w:footnoteReference w:id="19"/>
      </w:r>
      <w:r w:rsidR="00F13912">
        <w:rPr>
          <w:rFonts w:ascii="David" w:eastAsia="Calibri" w:hAnsi="David" w:hint="cs"/>
          <w:sz w:val="24"/>
          <w:rtl/>
        </w:rPr>
        <w:t>) מהמפעלים היצרניים ומהיבואנים ועד למדפי רשתות השיווק. זאת בין היתר</w:t>
      </w:r>
      <w:r w:rsidR="00F13912" w:rsidRPr="000F4F22">
        <w:rPr>
          <w:rFonts w:ascii="David" w:eastAsia="Calibri" w:hAnsi="David"/>
          <w:sz w:val="24"/>
          <w:rtl/>
        </w:rPr>
        <w:t xml:space="preserve"> באמצעות המפעלים החיוניים שבאחריותה (כולל שרשרת אספקה) </w:t>
      </w:r>
      <w:r w:rsidR="00F13912">
        <w:rPr>
          <w:rFonts w:ascii="David" w:eastAsia="Calibri" w:hAnsi="David" w:hint="cs"/>
          <w:sz w:val="24"/>
          <w:rtl/>
        </w:rPr>
        <w:t>ו</w:t>
      </w:r>
      <w:r w:rsidR="00F13912" w:rsidRPr="000F4F22">
        <w:rPr>
          <w:rFonts w:ascii="David" w:eastAsia="Calibri" w:hAnsi="David"/>
          <w:sz w:val="24"/>
          <w:rtl/>
        </w:rPr>
        <w:t>רשתות השיווק</w:t>
      </w:r>
      <w:r w:rsidR="00F13912">
        <w:rPr>
          <w:rFonts w:ascii="David" w:eastAsia="Calibri" w:hAnsi="David" w:hint="cs"/>
          <w:sz w:val="24"/>
          <w:rtl/>
        </w:rPr>
        <w:t>,</w:t>
      </w:r>
      <w:r w:rsidR="00F13912" w:rsidRPr="000F4F22">
        <w:rPr>
          <w:rFonts w:ascii="David" w:eastAsia="Calibri" w:hAnsi="David"/>
          <w:sz w:val="24"/>
          <w:rtl/>
        </w:rPr>
        <w:t xml:space="preserve"> שהוכרזו אף הן מפעלים חיוניים</w:t>
      </w:r>
      <w:r w:rsidR="00F13912">
        <w:rPr>
          <w:rStyle w:val="af1"/>
          <w:rFonts w:ascii="David" w:eastAsia="Calibri" w:hAnsi="David"/>
          <w:sz w:val="24"/>
          <w:rtl/>
        </w:rPr>
        <w:footnoteReference w:id="20"/>
      </w:r>
      <w:r w:rsidR="00F13912" w:rsidRPr="000F4F22">
        <w:rPr>
          <w:rFonts w:ascii="David" w:eastAsia="Calibri" w:hAnsi="David" w:hint="cs"/>
          <w:sz w:val="24"/>
          <w:rtl/>
        </w:rPr>
        <w:t xml:space="preserve">. </w:t>
      </w:r>
      <w:r w:rsidR="00F13912">
        <w:rPr>
          <w:rFonts w:ascii="Calibri" w:eastAsia="Calibri" w:hAnsi="Calibri" w:hint="cs"/>
          <w:sz w:val="24"/>
          <w:rtl/>
        </w:rPr>
        <w:t>משרד הכלכלה מסר למשרד מבקר המדינה ביולי 2025 כי נוסף על כך, הוא פועל במישור האסטרטגי להבטחת מילוי צורכי המזון בכל תחומי האחריות שלו; כי הוא פעל ופועל באופן שצוין לשבח על ידי רח"ל; כי החל להיערך למצב החירום עוד לפני פרוץ מלחמת חרבות ברזל;</w:t>
      </w:r>
      <w:r w:rsidR="00F13912">
        <w:rPr>
          <w:rFonts w:ascii="Calibri" w:eastAsia="Calibri" w:hAnsi="Calibri" w:hint="cs"/>
          <w:sz w:val="24"/>
        </w:rPr>
        <w:t xml:space="preserve"> </w:t>
      </w:r>
      <w:r w:rsidR="00F13912">
        <w:rPr>
          <w:rFonts w:ascii="Calibri" w:eastAsia="Calibri" w:hAnsi="Calibri" w:hint="cs"/>
          <w:sz w:val="24"/>
          <w:rtl/>
        </w:rPr>
        <w:t>וכי במהלך המלחמה הוא פעל, בשיתוף רח"ל, ליצירת מענה מיידי לדרישות המשתנות, להנחיות ולתרחישי הייחוס.</w:t>
      </w:r>
    </w:p>
    <w:p w:rsidR="00F13912" w:rsidRDefault="00F13912" w:rsidP="00F13912">
      <w:pPr>
        <w:pStyle w:val="a7"/>
        <w:spacing w:line="269" w:lineRule="auto"/>
        <w:rPr>
          <w:rtl/>
        </w:rPr>
      </w:pPr>
    </w:p>
    <w:p w:rsidR="00F13912" w:rsidRDefault="008D3D96" w:rsidP="00F13912">
      <w:pPr>
        <w:spacing w:line="269" w:lineRule="auto"/>
        <w:rPr>
          <w:rFonts w:ascii="David" w:eastAsia="Calibri" w:hAnsi="David"/>
          <w:sz w:val="24"/>
          <w:rtl/>
          <w:lang w:bidi="ar-SA"/>
        </w:rPr>
      </w:pPr>
      <w:hyperlink r:id="rId17" w:history="1">
        <w:r w:rsidR="00F13912" w:rsidRPr="000F4F22">
          <w:rPr>
            <w:rStyle w:val="70"/>
            <w:rFonts w:hint="eastAsia"/>
            <w:rtl/>
          </w:rPr>
          <w:t>משרד</w:t>
        </w:r>
        <w:r w:rsidR="00F13912" w:rsidRPr="000F4F22">
          <w:rPr>
            <w:rStyle w:val="70"/>
            <w:rtl/>
          </w:rPr>
          <w:t xml:space="preserve"> </w:t>
        </w:r>
        <w:r w:rsidR="00F13912" w:rsidRPr="000F4F22">
          <w:rPr>
            <w:rStyle w:val="70"/>
            <w:rFonts w:hint="eastAsia"/>
            <w:rtl/>
          </w:rPr>
          <w:t>החקלאות</w:t>
        </w:r>
      </w:hyperlink>
      <w:r w:rsidR="00F13912" w:rsidRPr="000F4F22">
        <w:rPr>
          <w:rStyle w:val="70"/>
          <w:rtl/>
        </w:rPr>
        <w:t xml:space="preserve">: </w:t>
      </w:r>
      <w:r w:rsidR="00F13912" w:rsidRPr="000F4F22">
        <w:rPr>
          <w:rFonts w:ascii="David" w:eastAsia="Calibri" w:hAnsi="David" w:hint="cs"/>
          <w:sz w:val="24"/>
          <w:rtl/>
        </w:rPr>
        <w:t>המשרד אחראי</w:t>
      </w:r>
      <w:r w:rsidR="00F13912" w:rsidRPr="000F4F22">
        <w:rPr>
          <w:rFonts w:ascii="David" w:eastAsia="Calibri" w:hAnsi="David" w:hint="cs"/>
          <w:sz w:val="24"/>
          <w:rtl/>
          <w:lang w:bidi="ar-SA"/>
        </w:rPr>
        <w:t xml:space="preserve"> </w:t>
      </w:r>
      <w:r w:rsidR="00F13912" w:rsidRPr="000F4F22">
        <w:rPr>
          <w:rFonts w:ascii="Rubik" w:eastAsia="Calibri" w:hAnsi="Rubik" w:hint="cs"/>
          <w:color w:val="272727"/>
          <w:sz w:val="24"/>
          <w:shd w:val="clear" w:color="auto" w:fill="FFFFFF"/>
          <w:rtl/>
        </w:rPr>
        <w:t>ל</w:t>
      </w:r>
      <w:r w:rsidR="00F13912" w:rsidRPr="000F4F22">
        <w:rPr>
          <w:rFonts w:ascii="Rubik" w:eastAsia="Calibri" w:hAnsi="Rubik"/>
          <w:color w:val="272727"/>
          <w:sz w:val="24"/>
          <w:shd w:val="clear" w:color="auto" w:fill="FFFFFF"/>
          <w:rtl/>
        </w:rPr>
        <w:t>שימור</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היכולת</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להמשך</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אספקה</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סדירה</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של</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מזון</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hint="cs"/>
          <w:color w:val="272727"/>
          <w:sz w:val="24"/>
          <w:shd w:val="clear" w:color="auto" w:fill="FFFFFF"/>
          <w:rtl/>
        </w:rPr>
        <w:t>טרי</w:t>
      </w:r>
      <w:r w:rsidR="00F13912" w:rsidRPr="000F4F22">
        <w:rPr>
          <w:rFonts w:ascii="Rubik" w:eastAsia="Calibri" w:hAnsi="Rubik" w:hint="cs"/>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לאוכלוסייה</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בזמן</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hint="cs"/>
          <w:color w:val="272727"/>
          <w:sz w:val="24"/>
          <w:shd w:val="clear" w:color="auto" w:fill="FFFFFF"/>
          <w:rtl/>
        </w:rPr>
        <w:t>חירום</w:t>
      </w:r>
      <w:r w:rsidR="00F13912">
        <w:rPr>
          <w:rFonts w:ascii="Rubik" w:eastAsia="Calibri" w:hAnsi="Rubik" w:hint="cs"/>
          <w:color w:val="272727"/>
          <w:sz w:val="24"/>
          <w:shd w:val="clear" w:color="auto" w:fill="FFFFFF"/>
          <w:rtl/>
        </w:rPr>
        <w:t xml:space="preserve"> והוא פועל </w:t>
      </w:r>
      <w:r w:rsidR="00F13912" w:rsidRPr="000F4F22">
        <w:rPr>
          <w:rFonts w:ascii="David" w:eastAsia="Calibri" w:hAnsi="David" w:hint="cs"/>
          <w:sz w:val="24"/>
          <w:rtl/>
        </w:rPr>
        <w:t>בהנחיית רח"ל</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הגדרת</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תרחיש</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הייחוס</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של</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ענף</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החקלאות</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ויעדי</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השירות</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של</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משרד</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החקלאות</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במצבי</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החירום</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השונים</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נגזרת</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מתרחיש</w:t>
      </w:r>
      <w:r w:rsidR="00F13912" w:rsidRPr="000F4F22">
        <w:rPr>
          <w:rFonts w:ascii="Rubik" w:eastAsia="Calibri" w:hAnsi="Rubik" w:hint="cs"/>
          <w:color w:val="272727"/>
          <w:sz w:val="24"/>
          <w:shd w:val="clear" w:color="auto" w:fill="FFFFFF"/>
          <w:rtl/>
        </w:rPr>
        <w:t>י</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האיום</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והייחוס</w:t>
      </w:r>
      <w:r w:rsidR="00F13912" w:rsidRPr="000F4F22">
        <w:rPr>
          <w:rFonts w:ascii="Rubik" w:eastAsia="Calibri" w:hAnsi="Rubik"/>
          <w:color w:val="272727"/>
          <w:sz w:val="24"/>
          <w:shd w:val="clear" w:color="auto" w:fill="FFFFFF"/>
          <w:rtl/>
          <w:lang w:bidi="ar-SA"/>
        </w:rPr>
        <w:t xml:space="preserve"> </w:t>
      </w:r>
      <w:r w:rsidR="00F13912" w:rsidRPr="000F4F22">
        <w:rPr>
          <w:rFonts w:ascii="Rubik" w:eastAsia="Calibri" w:hAnsi="Rubik"/>
          <w:color w:val="272727"/>
          <w:sz w:val="24"/>
          <w:shd w:val="clear" w:color="auto" w:fill="FFFFFF"/>
          <w:rtl/>
        </w:rPr>
        <w:t>הלאומי</w:t>
      </w:r>
      <w:r w:rsidR="00F13912" w:rsidRPr="000F4F22">
        <w:rPr>
          <w:rFonts w:ascii="Rubik" w:eastAsia="Calibri" w:hAnsi="Rubik" w:hint="cs"/>
          <w:color w:val="272727"/>
          <w:sz w:val="24"/>
          <w:shd w:val="clear" w:color="auto" w:fill="FFFFFF"/>
          <w:rtl/>
        </w:rPr>
        <w:t>ים</w:t>
      </w:r>
      <w:r w:rsidR="00F13912" w:rsidRPr="000F4F22">
        <w:rPr>
          <w:rFonts w:ascii="Rubik" w:eastAsia="Calibri" w:hAnsi="Rubik"/>
          <w:color w:val="272727"/>
          <w:sz w:val="24"/>
          <w:shd w:val="clear" w:color="auto" w:fill="FFFFFF"/>
          <w:vertAlign w:val="superscript"/>
          <w:rtl/>
          <w:lang w:bidi="ar-SA"/>
        </w:rPr>
        <w:footnoteReference w:id="21"/>
      </w:r>
      <w:r w:rsidR="00F13912" w:rsidRPr="000F4F22">
        <w:rPr>
          <w:rFonts w:ascii="Rubik" w:eastAsia="Calibri" w:hAnsi="Rubik"/>
          <w:color w:val="272727"/>
          <w:sz w:val="24"/>
          <w:shd w:val="clear" w:color="auto" w:fill="FFFFFF"/>
          <w:rtl/>
          <w:lang w:bidi="ar-SA"/>
        </w:rPr>
        <w:t xml:space="preserve">. </w:t>
      </w:r>
    </w:p>
    <w:p w:rsidR="00F13912" w:rsidRDefault="00F13912" w:rsidP="00F13912">
      <w:pPr>
        <w:pStyle w:val="a7"/>
        <w:spacing w:line="269" w:lineRule="auto"/>
        <w:rPr>
          <w:rtl/>
        </w:rPr>
      </w:pPr>
    </w:p>
    <w:p w:rsidR="00F13912" w:rsidRDefault="008D3D96" w:rsidP="00F13912">
      <w:pPr>
        <w:spacing w:line="269" w:lineRule="auto"/>
        <w:rPr>
          <w:rFonts w:ascii="David" w:eastAsia="Calibri" w:hAnsi="David"/>
          <w:sz w:val="24"/>
          <w:rtl/>
        </w:rPr>
      </w:pPr>
      <w:hyperlink r:id="rId18" w:history="1">
        <w:r w:rsidR="00F13912" w:rsidRPr="000F4F22">
          <w:rPr>
            <w:rStyle w:val="70"/>
            <w:rFonts w:hint="eastAsia"/>
            <w:rtl/>
          </w:rPr>
          <w:t>משרד</w:t>
        </w:r>
        <w:r w:rsidR="00F13912" w:rsidRPr="000F4F22">
          <w:rPr>
            <w:rStyle w:val="70"/>
            <w:rtl/>
          </w:rPr>
          <w:t xml:space="preserve"> </w:t>
        </w:r>
        <w:r w:rsidR="00F13912" w:rsidRPr="000F4F22">
          <w:rPr>
            <w:rStyle w:val="70"/>
            <w:rFonts w:hint="eastAsia"/>
            <w:rtl/>
          </w:rPr>
          <w:t>הבריאות</w:t>
        </w:r>
      </w:hyperlink>
      <w:r w:rsidR="00F13912" w:rsidRPr="000F4F22">
        <w:rPr>
          <w:rStyle w:val="70"/>
          <w:rtl/>
        </w:rPr>
        <w:t xml:space="preserve">: </w:t>
      </w:r>
      <w:r w:rsidR="00F13912" w:rsidRPr="000F4F22">
        <w:rPr>
          <w:rFonts w:ascii="David" w:eastAsia="Calibri" w:hAnsi="David" w:hint="cs"/>
          <w:sz w:val="24"/>
          <w:rtl/>
        </w:rPr>
        <w:t>אחראי</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לקביעת</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המינון</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והאיכות</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של</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סל</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מוצרי</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המזון</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החיוניים</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לחירום</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הנדרש</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עבור</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כלל</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האוכלוסייה</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וכן</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עבור</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אוכלוסיות</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מיוחדות</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כגון</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חולי</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צליאק</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דיאליזה</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ועוד</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עבור</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מסגרות</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אשפוז</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כגון</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בתי</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חולים</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ומוסדות</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סיעודיים</w:t>
      </w:r>
      <w:r w:rsidR="00F13912" w:rsidRPr="000F4F22">
        <w:rPr>
          <w:rFonts w:ascii="David" w:eastAsia="Calibri" w:hAnsi="David" w:hint="cs"/>
          <w:sz w:val="24"/>
          <w:rtl/>
          <w:lang w:bidi="ar-SA"/>
        </w:rPr>
        <w:t xml:space="preserve"> </w:t>
      </w:r>
      <w:r w:rsidR="00F13912" w:rsidRPr="000F4F22">
        <w:rPr>
          <w:rFonts w:ascii="David" w:eastAsia="Calibri" w:hAnsi="David" w:hint="cs"/>
          <w:sz w:val="24"/>
          <w:rtl/>
        </w:rPr>
        <w:t>ועוד</w:t>
      </w:r>
      <w:r w:rsidR="00F13912" w:rsidRPr="000F4F22">
        <w:rPr>
          <w:rFonts w:ascii="David" w:eastAsia="Calibri" w:hAnsi="David" w:hint="cs"/>
          <w:sz w:val="24"/>
          <w:rtl/>
          <w:lang w:bidi="ar-SA"/>
        </w:rPr>
        <w:t>.</w:t>
      </w:r>
    </w:p>
    <w:p w:rsidR="00F13912" w:rsidRDefault="00F13912" w:rsidP="00F13912">
      <w:pPr>
        <w:pStyle w:val="a7"/>
        <w:spacing w:line="269" w:lineRule="auto"/>
        <w:rPr>
          <w:rtl/>
        </w:rPr>
      </w:pPr>
    </w:p>
    <w:p w:rsidR="00F13912" w:rsidRDefault="008D3D96" w:rsidP="00F13912">
      <w:pPr>
        <w:spacing w:line="269" w:lineRule="auto"/>
        <w:rPr>
          <w:rFonts w:ascii="Calibri" w:eastAsia="Calibri" w:hAnsi="Calibri"/>
          <w:sz w:val="24"/>
          <w:rtl/>
        </w:rPr>
      </w:pPr>
      <w:hyperlink r:id="rId19" w:history="1">
        <w:r w:rsidR="00F13912" w:rsidRPr="000F4F22">
          <w:rPr>
            <w:rStyle w:val="70"/>
            <w:rFonts w:hint="eastAsia"/>
            <w:rtl/>
          </w:rPr>
          <w:t>המטה</w:t>
        </w:r>
        <w:r w:rsidR="00F13912" w:rsidRPr="000F4F22">
          <w:rPr>
            <w:rStyle w:val="70"/>
            <w:rtl/>
          </w:rPr>
          <w:t xml:space="preserve"> </w:t>
        </w:r>
        <w:r w:rsidR="00F13912" w:rsidRPr="000F4F22">
          <w:rPr>
            <w:rStyle w:val="70"/>
            <w:rFonts w:hint="eastAsia"/>
            <w:rtl/>
          </w:rPr>
          <w:t>לביטחון</w:t>
        </w:r>
        <w:r w:rsidR="00F13912" w:rsidRPr="000F4F22">
          <w:rPr>
            <w:rStyle w:val="70"/>
            <w:rtl/>
          </w:rPr>
          <w:t xml:space="preserve"> </w:t>
        </w:r>
        <w:r w:rsidR="00F13912" w:rsidRPr="000F4F22">
          <w:rPr>
            <w:rStyle w:val="70"/>
            <w:rFonts w:hint="eastAsia"/>
            <w:rtl/>
          </w:rPr>
          <w:t>לאומי</w:t>
        </w:r>
      </w:hyperlink>
      <w:r w:rsidR="00F13912" w:rsidRPr="000F4F22">
        <w:rPr>
          <w:rStyle w:val="70"/>
          <w:rtl/>
        </w:rPr>
        <w:t xml:space="preserve"> (</w:t>
      </w:r>
      <w:r w:rsidR="00F13912" w:rsidRPr="000F4F22">
        <w:rPr>
          <w:rStyle w:val="70"/>
          <w:rFonts w:hint="eastAsia"/>
          <w:rtl/>
        </w:rPr>
        <w:t>המל</w:t>
      </w:r>
      <w:r w:rsidR="00F13912" w:rsidRPr="000F4F22">
        <w:rPr>
          <w:rStyle w:val="70"/>
          <w:rtl/>
        </w:rPr>
        <w:t xml:space="preserve">"ל): </w:t>
      </w:r>
      <w:r w:rsidR="00F13912" w:rsidRPr="000F4F22">
        <w:rPr>
          <w:rFonts w:ascii="David" w:eastAsia="Calibri" w:hAnsi="David" w:hint="cs"/>
          <w:sz w:val="24"/>
          <w:rtl/>
        </w:rPr>
        <w:t xml:space="preserve">פועל במשרד ראש הממשלה, ואחראי בין היתר </w:t>
      </w:r>
      <w:r w:rsidR="00F13912" w:rsidRPr="000F4F22">
        <w:rPr>
          <w:rFonts w:ascii="David" w:eastAsia="Calibri" w:hAnsi="David"/>
          <w:sz w:val="24"/>
          <w:rtl/>
        </w:rPr>
        <w:t>לרכז את עבודת המטה של הממשלה, של ועדת השרים לענייני ביטחון לאומי ושל כל ועדת שרים אחרת בענייני החוץ והביטחון</w:t>
      </w:r>
      <w:r w:rsidR="00F13912" w:rsidRPr="000F4F22">
        <w:rPr>
          <w:rFonts w:ascii="David" w:eastAsia="Calibri" w:hAnsi="David" w:hint="cs"/>
          <w:sz w:val="24"/>
          <w:rtl/>
        </w:rPr>
        <w:t>.</w:t>
      </w:r>
      <w:r w:rsidR="00F13912" w:rsidRPr="000F4F22">
        <w:rPr>
          <w:rFonts w:ascii="David" w:eastAsia="Calibri" w:hAnsi="David"/>
          <w:sz w:val="24"/>
          <w:rtl/>
        </w:rPr>
        <w:t xml:space="preserve"> </w:t>
      </w:r>
      <w:r w:rsidR="00F13912" w:rsidRPr="000F4F22">
        <w:rPr>
          <w:rFonts w:ascii="David" w:eastAsia="Calibri" w:hAnsi="David" w:hint="cs"/>
          <w:sz w:val="24"/>
          <w:rtl/>
        </w:rPr>
        <w:t xml:space="preserve">כמו כן, המל"ל </w:t>
      </w:r>
      <w:r w:rsidR="00F13912" w:rsidRPr="000F4F22">
        <w:rPr>
          <w:rFonts w:ascii="David" w:eastAsia="Calibri" w:hAnsi="David"/>
          <w:sz w:val="24"/>
          <w:rtl/>
        </w:rPr>
        <w:t xml:space="preserve">אחראי מטעם ראש הממשלה </w:t>
      </w:r>
      <w:r w:rsidR="00F13912" w:rsidRPr="000F4F22">
        <w:rPr>
          <w:rFonts w:ascii="David" w:eastAsia="Calibri" w:hAnsi="David" w:hint="cs"/>
          <w:sz w:val="24"/>
          <w:rtl/>
        </w:rPr>
        <w:t>ל</w:t>
      </w:r>
      <w:r w:rsidR="00F13912" w:rsidRPr="000F4F22">
        <w:rPr>
          <w:rFonts w:ascii="David" w:eastAsia="Calibri" w:hAnsi="David"/>
          <w:sz w:val="24"/>
          <w:rtl/>
        </w:rPr>
        <w:t xml:space="preserve">עבודת המטה הבין-ארגונית והבין-משרדית בענייני החוץ והביטחון, </w:t>
      </w:r>
      <w:r w:rsidR="00F13912" w:rsidRPr="000F4F22">
        <w:rPr>
          <w:rFonts w:ascii="David" w:eastAsia="Calibri" w:hAnsi="David" w:hint="cs"/>
          <w:sz w:val="24"/>
          <w:rtl/>
        </w:rPr>
        <w:t xml:space="preserve">ועליו </w:t>
      </w:r>
      <w:r w:rsidR="00F13912" w:rsidRPr="000F4F22">
        <w:rPr>
          <w:rFonts w:ascii="David" w:eastAsia="Calibri" w:hAnsi="David"/>
          <w:sz w:val="24"/>
          <w:rtl/>
        </w:rPr>
        <w:t>להציג לפניו את החלופות בתחום, את ההבדלים ביניהן ואת משמעותם</w:t>
      </w:r>
      <w:r w:rsidR="00F13912" w:rsidRPr="000F4F22">
        <w:rPr>
          <w:rFonts w:ascii="David" w:eastAsia="Calibri" w:hAnsi="David" w:hint="cs"/>
          <w:sz w:val="24"/>
          <w:rtl/>
        </w:rPr>
        <w:t>. על המל"ל להציג לראש הממשלה גם את המלצותיו</w:t>
      </w:r>
      <w:r w:rsidR="00F13912" w:rsidRPr="000F4F22">
        <w:rPr>
          <w:rFonts w:ascii="David" w:eastAsia="Calibri" w:hAnsi="David"/>
          <w:sz w:val="24"/>
          <w:rtl/>
        </w:rPr>
        <w:t xml:space="preserve"> בעניינים אלה, וכן להציג לממשלה את האמור לפי החלטת ראש הממשלה</w:t>
      </w:r>
      <w:r w:rsidR="00F13912" w:rsidRPr="000F4F22">
        <w:rPr>
          <w:rFonts w:ascii="David" w:eastAsia="Calibri" w:hAnsi="David"/>
          <w:sz w:val="24"/>
          <w:vertAlign w:val="superscript"/>
          <w:rtl/>
        </w:rPr>
        <w:footnoteReference w:id="22"/>
      </w:r>
      <w:r w:rsidR="00F13912"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lang w:bidi="ar-SA"/>
        </w:rPr>
      </w:pPr>
      <w:r w:rsidRPr="00BD0AC3">
        <w:rPr>
          <w:rFonts w:ascii="David" w:eastAsia="Calibri" w:hAnsi="David" w:hint="cs"/>
          <w:sz w:val="24"/>
          <w:rtl/>
        </w:rPr>
        <w:t>לצד</w:t>
      </w:r>
      <w:r w:rsidRPr="00BD0AC3">
        <w:rPr>
          <w:rFonts w:ascii="David" w:eastAsia="Calibri" w:hAnsi="David" w:hint="cs"/>
          <w:sz w:val="24"/>
          <w:rtl/>
          <w:lang w:bidi="ar-SA"/>
        </w:rPr>
        <w:t xml:space="preserve"> </w:t>
      </w:r>
      <w:r w:rsidRPr="00BD0AC3">
        <w:rPr>
          <w:rFonts w:ascii="David" w:eastAsia="Calibri" w:hAnsi="David" w:hint="cs"/>
          <w:sz w:val="24"/>
          <w:rtl/>
        </w:rPr>
        <w:t>גופים</w:t>
      </w:r>
      <w:r w:rsidRPr="00BD0AC3">
        <w:rPr>
          <w:rFonts w:ascii="David" w:eastAsia="Calibri" w:hAnsi="David" w:hint="cs"/>
          <w:sz w:val="24"/>
          <w:rtl/>
          <w:lang w:bidi="ar-SA"/>
        </w:rPr>
        <w:t xml:space="preserve"> </w:t>
      </w:r>
      <w:r w:rsidRPr="00BD0AC3">
        <w:rPr>
          <w:rFonts w:ascii="David" w:eastAsia="Calibri" w:hAnsi="David" w:hint="cs"/>
          <w:sz w:val="24"/>
          <w:rtl/>
        </w:rPr>
        <w:t>אלה</w:t>
      </w:r>
      <w:r w:rsidRPr="00BD0AC3">
        <w:rPr>
          <w:rFonts w:ascii="David" w:eastAsia="Calibri" w:hAnsi="David" w:hint="cs"/>
          <w:sz w:val="24"/>
          <w:rtl/>
          <w:lang w:bidi="ar-SA"/>
        </w:rPr>
        <w:t xml:space="preserve"> </w:t>
      </w:r>
      <w:r w:rsidRPr="00BD0AC3">
        <w:rPr>
          <w:rFonts w:ascii="David" w:eastAsia="Calibri" w:hAnsi="David" w:hint="cs"/>
          <w:sz w:val="24"/>
          <w:rtl/>
        </w:rPr>
        <w:t>פועלים</w:t>
      </w:r>
      <w:r w:rsidRPr="00BD0AC3">
        <w:rPr>
          <w:rFonts w:ascii="David" w:eastAsia="Calibri" w:hAnsi="David" w:hint="cs"/>
          <w:sz w:val="24"/>
          <w:rtl/>
          <w:lang w:bidi="ar-SA"/>
        </w:rPr>
        <w:t xml:space="preserve"> </w:t>
      </w:r>
      <w:r w:rsidRPr="00BD0AC3">
        <w:rPr>
          <w:rFonts w:ascii="David" w:eastAsia="Calibri" w:hAnsi="David" w:hint="cs"/>
          <w:sz w:val="24"/>
          <w:rtl/>
        </w:rPr>
        <w:t>גופים</w:t>
      </w:r>
      <w:r w:rsidRPr="00BD0AC3">
        <w:rPr>
          <w:rFonts w:ascii="David" w:eastAsia="Calibri" w:hAnsi="David" w:hint="cs"/>
          <w:sz w:val="24"/>
          <w:rtl/>
          <w:lang w:bidi="ar-SA"/>
        </w:rPr>
        <w:t xml:space="preserve"> </w:t>
      </w:r>
      <w:r w:rsidRPr="00BD0AC3">
        <w:rPr>
          <w:rFonts w:ascii="David" w:eastAsia="Calibri" w:hAnsi="David" w:hint="cs"/>
          <w:sz w:val="24"/>
          <w:rtl/>
        </w:rPr>
        <w:t>נוספים בתחום</w:t>
      </w:r>
      <w:r w:rsidRPr="00BD0AC3">
        <w:rPr>
          <w:rFonts w:ascii="David" w:eastAsia="Calibri" w:hAnsi="David" w:hint="cs"/>
          <w:sz w:val="24"/>
          <w:rtl/>
          <w:lang w:bidi="ar-SA"/>
        </w:rPr>
        <w:t xml:space="preserve"> </w:t>
      </w:r>
      <w:r w:rsidRPr="00BD0AC3">
        <w:rPr>
          <w:rFonts w:ascii="David" w:eastAsia="Calibri" w:hAnsi="David" w:hint="cs"/>
          <w:sz w:val="24"/>
          <w:rtl/>
        </w:rPr>
        <w:t>הבטחת</w:t>
      </w:r>
      <w:r w:rsidRPr="00BD0AC3">
        <w:rPr>
          <w:rFonts w:ascii="David" w:eastAsia="Calibri" w:hAnsi="David" w:hint="cs"/>
          <w:sz w:val="24"/>
          <w:rtl/>
          <w:lang w:bidi="ar-SA"/>
        </w:rPr>
        <w:t xml:space="preserve"> </w:t>
      </w:r>
      <w:r w:rsidRPr="00BD0AC3">
        <w:rPr>
          <w:rFonts w:ascii="David" w:eastAsia="Calibri" w:hAnsi="David" w:hint="cs"/>
          <w:sz w:val="24"/>
          <w:rtl/>
        </w:rPr>
        <w:t>אספקת</w:t>
      </w:r>
      <w:r w:rsidRPr="00BD0AC3">
        <w:rPr>
          <w:rFonts w:ascii="David" w:eastAsia="Calibri" w:hAnsi="David" w:hint="cs"/>
          <w:sz w:val="24"/>
          <w:rtl/>
          <w:lang w:bidi="ar-SA"/>
        </w:rPr>
        <w:t xml:space="preserve"> </w:t>
      </w:r>
      <w:r w:rsidRPr="00BD0AC3">
        <w:rPr>
          <w:rFonts w:ascii="David" w:eastAsia="Calibri" w:hAnsi="David" w:hint="cs"/>
          <w:sz w:val="24"/>
          <w:rtl/>
        </w:rPr>
        <w:t>מזון</w:t>
      </w:r>
      <w:r w:rsidRPr="00BD0AC3">
        <w:rPr>
          <w:rFonts w:ascii="David" w:eastAsia="Calibri" w:hAnsi="David" w:hint="cs"/>
          <w:sz w:val="24"/>
          <w:rtl/>
          <w:lang w:bidi="ar-SA"/>
        </w:rPr>
        <w:t xml:space="preserve"> </w:t>
      </w:r>
      <w:r w:rsidRPr="00BD0AC3">
        <w:rPr>
          <w:rFonts w:ascii="David" w:eastAsia="Calibri" w:hAnsi="David" w:hint="cs"/>
          <w:sz w:val="24"/>
          <w:rtl/>
        </w:rPr>
        <w:t>בשעת</w:t>
      </w:r>
      <w:r w:rsidRPr="00BD0AC3">
        <w:rPr>
          <w:rFonts w:ascii="David" w:eastAsia="Calibri" w:hAnsi="David" w:hint="cs"/>
          <w:sz w:val="24"/>
          <w:rtl/>
          <w:lang w:bidi="ar-SA"/>
        </w:rPr>
        <w:t xml:space="preserve"> </w:t>
      </w:r>
      <w:r w:rsidRPr="00BD0AC3">
        <w:rPr>
          <w:rFonts w:ascii="David" w:eastAsia="Calibri" w:hAnsi="David" w:hint="cs"/>
          <w:sz w:val="24"/>
          <w:rtl/>
        </w:rPr>
        <w:t>חירום.</w:t>
      </w:r>
      <w:r w:rsidRPr="00BD0AC3">
        <w:rPr>
          <w:rFonts w:ascii="David" w:eastAsia="Calibri" w:hAnsi="David" w:hint="cs"/>
          <w:sz w:val="24"/>
          <w:rtl/>
          <w:lang w:bidi="ar-SA"/>
        </w:rPr>
        <w:t xml:space="preserve"> </w:t>
      </w:r>
      <w:r w:rsidRPr="00BD0AC3">
        <w:rPr>
          <w:rFonts w:ascii="David" w:eastAsia="Calibri" w:hAnsi="David" w:hint="cs"/>
          <w:sz w:val="24"/>
          <w:rtl/>
        </w:rPr>
        <w:t>כך</w:t>
      </w:r>
      <w:r w:rsidRPr="00BD0AC3">
        <w:rPr>
          <w:rFonts w:ascii="David" w:eastAsia="Calibri" w:hAnsi="David" w:hint="cs"/>
          <w:sz w:val="24"/>
          <w:rtl/>
          <w:lang w:bidi="ar-SA"/>
        </w:rPr>
        <w:t xml:space="preserve"> </w:t>
      </w:r>
      <w:r w:rsidRPr="00BD0AC3">
        <w:rPr>
          <w:rFonts w:ascii="David" w:eastAsia="Calibri" w:hAnsi="David" w:hint="eastAsia"/>
          <w:sz w:val="24"/>
          <w:rtl/>
        </w:rPr>
        <w:t>משרד</w:t>
      </w:r>
      <w:r w:rsidRPr="00BD0AC3">
        <w:rPr>
          <w:rFonts w:ascii="David" w:eastAsia="Calibri" w:hAnsi="David" w:cs="Times New Roman"/>
          <w:sz w:val="24"/>
          <w:rtl/>
          <w:lang w:bidi="ar-SA"/>
        </w:rPr>
        <w:t xml:space="preserve"> </w:t>
      </w:r>
      <w:r w:rsidRPr="00BD0AC3">
        <w:rPr>
          <w:rFonts w:ascii="David" w:eastAsia="Calibri" w:hAnsi="David" w:hint="eastAsia"/>
          <w:sz w:val="24"/>
          <w:rtl/>
        </w:rPr>
        <w:t>העבודה</w:t>
      </w:r>
      <w:r w:rsidRPr="00BD0AC3">
        <w:rPr>
          <w:rFonts w:ascii="David" w:eastAsia="Calibri" w:hAnsi="David" w:hint="cs"/>
          <w:sz w:val="24"/>
          <w:rtl/>
          <w:lang w:bidi="ar-SA"/>
        </w:rPr>
        <w:t xml:space="preserve"> </w:t>
      </w:r>
      <w:r w:rsidRPr="00BD0AC3">
        <w:rPr>
          <w:rFonts w:ascii="David" w:eastAsia="Calibri" w:hAnsi="David" w:hint="cs"/>
          <w:sz w:val="24"/>
          <w:rtl/>
        </w:rPr>
        <w:t>אחראי</w:t>
      </w:r>
      <w:r w:rsidRPr="00BD0AC3">
        <w:rPr>
          <w:rFonts w:ascii="David" w:eastAsia="Calibri" w:hAnsi="David" w:hint="cs"/>
          <w:sz w:val="24"/>
          <w:rtl/>
          <w:lang w:bidi="ar-SA"/>
        </w:rPr>
        <w:t xml:space="preserve"> </w:t>
      </w:r>
      <w:r w:rsidRPr="00BD0AC3">
        <w:rPr>
          <w:rFonts w:ascii="David" w:eastAsia="Calibri" w:hAnsi="David" w:hint="cs"/>
          <w:sz w:val="24"/>
          <w:rtl/>
        </w:rPr>
        <w:t>ל</w:t>
      </w:r>
      <w:r>
        <w:rPr>
          <w:rFonts w:ascii="David" w:eastAsia="Calibri" w:hAnsi="David" w:hint="cs"/>
          <w:sz w:val="24"/>
          <w:rtl/>
        </w:rPr>
        <w:t xml:space="preserve">אפשר את </w:t>
      </w:r>
      <w:r w:rsidRPr="00BD0AC3">
        <w:rPr>
          <w:rFonts w:ascii="David" w:eastAsia="Calibri" w:hAnsi="David"/>
          <w:sz w:val="24"/>
          <w:rtl/>
        </w:rPr>
        <w:t>הפעלת</w:t>
      </w:r>
      <w:r w:rsidRPr="00BD0AC3">
        <w:rPr>
          <w:rFonts w:ascii="David" w:eastAsia="Calibri" w:hAnsi="David"/>
          <w:sz w:val="24"/>
          <w:rtl/>
          <w:lang w:bidi="ar-SA"/>
        </w:rPr>
        <w:t xml:space="preserve"> </w:t>
      </w:r>
      <w:r w:rsidRPr="00BD0AC3">
        <w:rPr>
          <w:rFonts w:ascii="David" w:eastAsia="Calibri" w:hAnsi="David"/>
          <w:sz w:val="24"/>
          <w:rtl/>
        </w:rPr>
        <w:t>מערך</w:t>
      </w:r>
      <w:r w:rsidRPr="00BD0AC3">
        <w:rPr>
          <w:rFonts w:ascii="Rubik" w:eastAsia="Calibri" w:hAnsi="Rubik"/>
          <w:sz w:val="24"/>
          <w:shd w:val="clear" w:color="auto" w:fill="FFFFFF"/>
          <w:rtl/>
          <w:lang w:bidi="ar-SA"/>
        </w:rPr>
        <w:t xml:space="preserve"> </w:t>
      </w:r>
      <w:r w:rsidRPr="00BD0AC3">
        <w:rPr>
          <w:rFonts w:ascii="David" w:eastAsia="Calibri" w:hAnsi="David"/>
          <w:sz w:val="24"/>
          <w:rtl/>
        </w:rPr>
        <w:t>כ</w:t>
      </w:r>
      <w:r w:rsidRPr="00BD0AC3">
        <w:rPr>
          <w:rFonts w:ascii="David" w:eastAsia="Calibri" w:hAnsi="David" w:hint="cs"/>
          <w:sz w:val="24"/>
          <w:rtl/>
        </w:rPr>
        <w:t>ו</w:t>
      </w:r>
      <w:r w:rsidRPr="00BD0AC3">
        <w:rPr>
          <w:rFonts w:ascii="David" w:eastAsia="Calibri" w:hAnsi="David"/>
          <w:sz w:val="24"/>
          <w:rtl/>
        </w:rPr>
        <w:t>ח</w:t>
      </w:r>
      <w:r w:rsidRPr="00BD0AC3">
        <w:rPr>
          <w:rFonts w:ascii="David" w:eastAsia="Calibri" w:hAnsi="David"/>
          <w:sz w:val="24"/>
          <w:rtl/>
          <w:lang w:bidi="ar-SA"/>
        </w:rPr>
        <w:t xml:space="preserve"> </w:t>
      </w:r>
      <w:r w:rsidRPr="00BD0AC3">
        <w:rPr>
          <w:rFonts w:ascii="David" w:eastAsia="Calibri" w:hAnsi="David" w:hint="cs"/>
          <w:sz w:val="24"/>
          <w:rtl/>
        </w:rPr>
        <w:t>ה</w:t>
      </w:r>
      <w:r w:rsidRPr="00BD0AC3">
        <w:rPr>
          <w:rFonts w:ascii="David" w:eastAsia="Calibri" w:hAnsi="David"/>
          <w:sz w:val="24"/>
          <w:rtl/>
        </w:rPr>
        <w:t>אדם</w:t>
      </w:r>
      <w:r w:rsidRPr="00BD0AC3">
        <w:rPr>
          <w:rFonts w:ascii="David" w:eastAsia="Calibri" w:hAnsi="David"/>
          <w:sz w:val="24"/>
          <w:rtl/>
          <w:lang w:bidi="ar-SA"/>
        </w:rPr>
        <w:t xml:space="preserve"> </w:t>
      </w:r>
      <w:r w:rsidRPr="00BD0AC3">
        <w:rPr>
          <w:rFonts w:ascii="David" w:eastAsia="Calibri" w:hAnsi="David"/>
          <w:sz w:val="24"/>
          <w:rtl/>
        </w:rPr>
        <w:t>במפעלים</w:t>
      </w:r>
      <w:r w:rsidRPr="00BD0AC3">
        <w:rPr>
          <w:rFonts w:ascii="David" w:eastAsia="Calibri" w:hAnsi="David"/>
          <w:sz w:val="24"/>
          <w:rtl/>
          <w:lang w:bidi="ar-SA"/>
        </w:rPr>
        <w:t xml:space="preserve"> </w:t>
      </w:r>
      <w:r w:rsidRPr="00BD0AC3">
        <w:rPr>
          <w:rFonts w:ascii="David" w:eastAsia="Calibri" w:hAnsi="David"/>
          <w:sz w:val="24"/>
          <w:rtl/>
        </w:rPr>
        <w:t>החיוניים</w:t>
      </w:r>
      <w:r>
        <w:rPr>
          <w:rFonts w:ascii="Rubik" w:eastAsia="Calibri" w:hAnsi="Rubik" w:hint="cs"/>
          <w:sz w:val="24"/>
          <w:shd w:val="clear" w:color="auto" w:fill="FFFFFF"/>
          <w:rtl/>
        </w:rPr>
        <w:t xml:space="preserve"> או במפעלים למתן שירותים קיומיים, </w:t>
      </w:r>
      <w:r w:rsidRPr="00BD0AC3">
        <w:rPr>
          <w:rFonts w:ascii="David" w:eastAsia="Calibri" w:hAnsi="David" w:hint="cs"/>
          <w:sz w:val="24"/>
          <w:rtl/>
        </w:rPr>
        <w:t>לרבות</w:t>
      </w:r>
      <w:r w:rsidRPr="00BD0AC3">
        <w:rPr>
          <w:rFonts w:ascii="David" w:eastAsia="Calibri" w:hAnsi="David" w:hint="cs"/>
          <w:sz w:val="24"/>
          <w:rtl/>
          <w:lang w:bidi="ar-SA"/>
        </w:rPr>
        <w:t xml:space="preserve"> </w:t>
      </w:r>
      <w:r w:rsidRPr="00BD0AC3">
        <w:rPr>
          <w:rFonts w:ascii="David" w:eastAsia="Calibri" w:hAnsi="David" w:hint="cs"/>
          <w:sz w:val="24"/>
          <w:rtl/>
        </w:rPr>
        <w:t>בתחום</w:t>
      </w:r>
      <w:r w:rsidRPr="00BD0AC3">
        <w:rPr>
          <w:rFonts w:ascii="David" w:eastAsia="Calibri" w:hAnsi="David" w:hint="cs"/>
          <w:sz w:val="24"/>
          <w:rtl/>
          <w:lang w:bidi="ar-SA"/>
        </w:rPr>
        <w:t xml:space="preserve"> </w:t>
      </w:r>
      <w:r w:rsidRPr="00BD0AC3">
        <w:rPr>
          <w:rFonts w:ascii="David" w:eastAsia="Calibri" w:hAnsi="David" w:hint="cs"/>
          <w:sz w:val="24"/>
          <w:rtl/>
        </w:rPr>
        <w:t>המזון</w:t>
      </w:r>
      <w:r>
        <w:rPr>
          <w:rStyle w:val="af1"/>
          <w:rFonts w:ascii="David" w:eastAsia="Calibri" w:hAnsi="David"/>
          <w:sz w:val="24"/>
          <w:rtl/>
        </w:rPr>
        <w:footnoteReference w:id="23"/>
      </w:r>
      <w:r w:rsidRPr="00BD0AC3">
        <w:rPr>
          <w:rFonts w:ascii="David" w:eastAsia="Calibri" w:hAnsi="David" w:hint="cs"/>
          <w:sz w:val="24"/>
          <w:rtl/>
          <w:lang w:bidi="ar-SA"/>
        </w:rPr>
        <w:t>;</w:t>
      </w:r>
      <w:r w:rsidRPr="00BD0AC3">
        <w:rPr>
          <w:rFonts w:ascii="Rubik" w:eastAsia="Calibri" w:hAnsi="Rubik" w:hint="cs"/>
          <w:sz w:val="24"/>
          <w:shd w:val="clear" w:color="auto" w:fill="FFFFFF"/>
          <w:rtl/>
          <w:lang w:bidi="ar-SA"/>
        </w:rPr>
        <w:t xml:space="preserve"> </w:t>
      </w:r>
      <w:r w:rsidRPr="00BD0AC3">
        <w:rPr>
          <w:rFonts w:ascii="David" w:eastAsia="Calibri" w:hAnsi="David" w:hint="eastAsia"/>
          <w:sz w:val="24"/>
          <w:rtl/>
        </w:rPr>
        <w:t>משרד</w:t>
      </w:r>
      <w:r w:rsidRPr="00BD0AC3">
        <w:rPr>
          <w:rFonts w:ascii="David" w:eastAsia="Calibri" w:hAnsi="David" w:cs="Times New Roman"/>
          <w:sz w:val="24"/>
          <w:rtl/>
          <w:lang w:bidi="ar-SA"/>
        </w:rPr>
        <w:t xml:space="preserve"> </w:t>
      </w:r>
      <w:r w:rsidRPr="00BD0AC3">
        <w:rPr>
          <w:rFonts w:ascii="David" w:eastAsia="Calibri" w:hAnsi="David" w:hint="eastAsia"/>
          <w:sz w:val="24"/>
          <w:rtl/>
        </w:rPr>
        <w:t>התחבורה</w:t>
      </w:r>
      <w:r w:rsidRPr="00BD0AC3">
        <w:rPr>
          <w:rFonts w:ascii="David" w:eastAsia="Calibri" w:hAnsi="David" w:cs="Times New Roman"/>
          <w:sz w:val="24"/>
          <w:rtl/>
          <w:lang w:bidi="ar-SA"/>
        </w:rPr>
        <w:t xml:space="preserve"> </w:t>
      </w:r>
      <w:r w:rsidRPr="00BD0AC3">
        <w:rPr>
          <w:rFonts w:ascii="David" w:eastAsia="Calibri" w:hAnsi="David" w:hint="cs"/>
          <w:sz w:val="24"/>
          <w:rtl/>
        </w:rPr>
        <w:t>אחראי</w:t>
      </w:r>
      <w:r w:rsidRPr="00BD0AC3">
        <w:rPr>
          <w:rFonts w:ascii="David" w:eastAsia="Calibri" w:hAnsi="David" w:hint="cs"/>
          <w:sz w:val="24"/>
          <w:rtl/>
          <w:lang w:bidi="ar-SA"/>
        </w:rPr>
        <w:t xml:space="preserve"> </w:t>
      </w:r>
      <w:r w:rsidRPr="00BD0AC3">
        <w:rPr>
          <w:rFonts w:ascii="David" w:eastAsia="Calibri" w:hAnsi="David" w:hint="cs"/>
          <w:sz w:val="24"/>
          <w:rtl/>
        </w:rPr>
        <w:t>לקיום</w:t>
      </w:r>
      <w:r w:rsidRPr="00BD0AC3">
        <w:rPr>
          <w:rFonts w:ascii="David" w:eastAsia="Calibri" w:hAnsi="David" w:hint="cs"/>
          <w:sz w:val="24"/>
          <w:rtl/>
          <w:lang w:bidi="ar-SA"/>
        </w:rPr>
        <w:t xml:space="preserve"> </w:t>
      </w:r>
      <w:r w:rsidRPr="00BD0AC3">
        <w:rPr>
          <w:rFonts w:ascii="David" w:eastAsia="Calibri" w:hAnsi="David" w:hint="cs"/>
          <w:sz w:val="24"/>
          <w:rtl/>
        </w:rPr>
        <w:t>אמצעי</w:t>
      </w:r>
      <w:r w:rsidRPr="00BD0AC3">
        <w:rPr>
          <w:rFonts w:ascii="David" w:eastAsia="Calibri" w:hAnsi="David" w:hint="cs"/>
          <w:sz w:val="24"/>
          <w:rtl/>
          <w:lang w:bidi="ar-SA"/>
        </w:rPr>
        <w:t xml:space="preserve"> </w:t>
      </w:r>
      <w:r w:rsidRPr="00BD0AC3">
        <w:rPr>
          <w:rFonts w:ascii="David" w:eastAsia="Calibri" w:hAnsi="David" w:hint="cs"/>
          <w:sz w:val="24"/>
          <w:rtl/>
        </w:rPr>
        <w:t>הובלה</w:t>
      </w:r>
      <w:r w:rsidRPr="00BD0AC3">
        <w:rPr>
          <w:rFonts w:ascii="David" w:eastAsia="Calibri" w:hAnsi="David" w:hint="cs"/>
          <w:sz w:val="24"/>
          <w:rtl/>
          <w:lang w:bidi="ar-SA"/>
        </w:rPr>
        <w:t xml:space="preserve"> </w:t>
      </w:r>
      <w:r w:rsidRPr="00BD0AC3">
        <w:rPr>
          <w:rFonts w:ascii="David" w:eastAsia="Calibri" w:hAnsi="David" w:hint="cs"/>
          <w:sz w:val="24"/>
          <w:rtl/>
        </w:rPr>
        <w:t>ובין</w:t>
      </w:r>
      <w:r w:rsidRPr="00BD0AC3">
        <w:rPr>
          <w:rFonts w:ascii="David" w:eastAsia="Calibri" w:hAnsi="David" w:hint="cs"/>
          <w:sz w:val="24"/>
          <w:rtl/>
          <w:lang w:bidi="ar-SA"/>
        </w:rPr>
        <w:t xml:space="preserve"> </w:t>
      </w:r>
      <w:r w:rsidRPr="00BD0AC3">
        <w:rPr>
          <w:rFonts w:ascii="David" w:eastAsia="Calibri" w:hAnsi="David" w:hint="cs"/>
          <w:sz w:val="24"/>
          <w:rtl/>
        </w:rPr>
        <w:t>היתר</w:t>
      </w:r>
      <w:r w:rsidRPr="00BD0AC3">
        <w:rPr>
          <w:rFonts w:ascii="David" w:eastAsia="Calibri" w:hAnsi="David" w:hint="cs"/>
          <w:sz w:val="24"/>
          <w:rtl/>
          <w:lang w:bidi="ar-SA"/>
        </w:rPr>
        <w:t xml:space="preserve"> </w:t>
      </w:r>
      <w:r w:rsidRPr="00BD0AC3">
        <w:rPr>
          <w:rFonts w:ascii="David" w:eastAsia="Calibri" w:hAnsi="David" w:hint="cs"/>
          <w:sz w:val="24"/>
          <w:rtl/>
        </w:rPr>
        <w:t>להובלת</w:t>
      </w:r>
      <w:r w:rsidRPr="00BD0AC3">
        <w:rPr>
          <w:rFonts w:ascii="David" w:eastAsia="Calibri" w:hAnsi="David" w:hint="cs"/>
          <w:sz w:val="24"/>
          <w:rtl/>
          <w:lang w:bidi="ar-SA"/>
        </w:rPr>
        <w:t xml:space="preserve"> </w:t>
      </w:r>
      <w:r w:rsidRPr="00BD0AC3">
        <w:rPr>
          <w:rFonts w:ascii="David" w:eastAsia="Calibri" w:hAnsi="David" w:hint="cs"/>
          <w:sz w:val="24"/>
          <w:rtl/>
        </w:rPr>
        <w:t>מזון</w:t>
      </w:r>
      <w:r w:rsidRPr="00BD0AC3">
        <w:rPr>
          <w:rFonts w:ascii="David" w:eastAsia="Calibri" w:hAnsi="David" w:hint="cs"/>
          <w:sz w:val="24"/>
          <w:rtl/>
          <w:lang w:bidi="ar-SA"/>
        </w:rPr>
        <w:t xml:space="preserve"> </w:t>
      </w:r>
      <w:r w:rsidRPr="00BD0AC3">
        <w:rPr>
          <w:rFonts w:ascii="David" w:eastAsia="Calibri" w:hAnsi="David" w:hint="cs"/>
          <w:sz w:val="24"/>
          <w:rtl/>
        </w:rPr>
        <w:t>מגורמי</w:t>
      </w:r>
      <w:r w:rsidRPr="00BD0AC3">
        <w:rPr>
          <w:rFonts w:ascii="David" w:eastAsia="Calibri" w:hAnsi="David" w:hint="cs"/>
          <w:sz w:val="24"/>
          <w:rtl/>
          <w:lang w:bidi="ar-SA"/>
        </w:rPr>
        <w:t xml:space="preserve"> </w:t>
      </w:r>
      <w:r w:rsidRPr="00BD0AC3">
        <w:rPr>
          <w:rFonts w:ascii="David" w:eastAsia="Calibri" w:hAnsi="David" w:hint="cs"/>
          <w:sz w:val="24"/>
          <w:rtl/>
        </w:rPr>
        <w:t>היצור</w:t>
      </w:r>
      <w:r w:rsidRPr="00BD0AC3">
        <w:rPr>
          <w:rFonts w:ascii="David" w:eastAsia="Calibri" w:hAnsi="David" w:hint="cs"/>
          <w:sz w:val="24"/>
          <w:rtl/>
          <w:lang w:bidi="ar-SA"/>
        </w:rPr>
        <w:t xml:space="preserve"> </w:t>
      </w:r>
      <w:r w:rsidRPr="00BD0AC3">
        <w:rPr>
          <w:rFonts w:ascii="David" w:eastAsia="Calibri" w:hAnsi="David" w:hint="cs"/>
          <w:sz w:val="24"/>
          <w:rtl/>
        </w:rPr>
        <w:t>והיבואנים</w:t>
      </w:r>
      <w:r w:rsidRPr="00BD0AC3">
        <w:rPr>
          <w:rFonts w:ascii="David" w:eastAsia="Calibri" w:hAnsi="David" w:hint="cs"/>
          <w:sz w:val="24"/>
          <w:rtl/>
          <w:lang w:bidi="ar-SA"/>
        </w:rPr>
        <w:t xml:space="preserve"> </w:t>
      </w:r>
      <w:r w:rsidRPr="00BD0AC3">
        <w:rPr>
          <w:rFonts w:ascii="David" w:eastAsia="Calibri" w:hAnsi="David" w:hint="cs"/>
          <w:sz w:val="24"/>
          <w:rtl/>
        </w:rPr>
        <w:t>למרכזים</w:t>
      </w:r>
      <w:r w:rsidRPr="00BD0AC3">
        <w:rPr>
          <w:rFonts w:ascii="David" w:eastAsia="Calibri" w:hAnsi="David" w:hint="cs"/>
          <w:sz w:val="24"/>
          <w:rtl/>
          <w:lang w:bidi="ar-SA"/>
        </w:rPr>
        <w:t xml:space="preserve"> </w:t>
      </w:r>
      <w:r w:rsidRPr="00BD0AC3">
        <w:rPr>
          <w:rFonts w:ascii="David" w:eastAsia="Calibri" w:hAnsi="David" w:hint="cs"/>
          <w:sz w:val="24"/>
          <w:rtl/>
        </w:rPr>
        <w:t>הלוגיסטיים</w:t>
      </w:r>
      <w:r w:rsidRPr="00BD0AC3">
        <w:rPr>
          <w:rFonts w:ascii="David" w:eastAsia="Calibri" w:hAnsi="David" w:hint="cs"/>
          <w:sz w:val="24"/>
          <w:rtl/>
          <w:lang w:bidi="ar-SA"/>
        </w:rPr>
        <w:t xml:space="preserve"> </w:t>
      </w:r>
      <w:r w:rsidRPr="00BD0AC3">
        <w:rPr>
          <w:rFonts w:ascii="David" w:eastAsia="Calibri" w:hAnsi="David" w:hint="cs"/>
          <w:sz w:val="24"/>
          <w:rtl/>
        </w:rPr>
        <w:t>של</w:t>
      </w:r>
      <w:r w:rsidRPr="00BD0AC3">
        <w:rPr>
          <w:rFonts w:ascii="David" w:eastAsia="Calibri" w:hAnsi="David" w:hint="cs"/>
          <w:sz w:val="24"/>
          <w:rtl/>
          <w:lang w:bidi="ar-SA"/>
        </w:rPr>
        <w:t xml:space="preserve"> </w:t>
      </w:r>
      <w:r w:rsidRPr="00BD0AC3">
        <w:rPr>
          <w:rFonts w:ascii="David" w:eastAsia="Calibri" w:hAnsi="David" w:hint="cs"/>
          <w:sz w:val="24"/>
          <w:rtl/>
        </w:rPr>
        <w:t>רשתות</w:t>
      </w:r>
      <w:r w:rsidRPr="00BD0AC3">
        <w:rPr>
          <w:rFonts w:ascii="David" w:eastAsia="Calibri" w:hAnsi="David" w:hint="cs"/>
          <w:sz w:val="24"/>
          <w:rtl/>
          <w:lang w:bidi="ar-SA"/>
        </w:rPr>
        <w:t xml:space="preserve"> </w:t>
      </w:r>
      <w:r w:rsidRPr="00BD0AC3">
        <w:rPr>
          <w:rFonts w:ascii="David" w:eastAsia="Calibri" w:hAnsi="David" w:hint="cs"/>
          <w:sz w:val="24"/>
          <w:rtl/>
        </w:rPr>
        <w:t>השיווק</w:t>
      </w:r>
      <w:r w:rsidRPr="00BD0AC3">
        <w:rPr>
          <w:rFonts w:ascii="David" w:eastAsia="Calibri" w:hAnsi="David" w:hint="cs"/>
          <w:sz w:val="24"/>
          <w:rtl/>
          <w:lang w:bidi="ar-SA"/>
        </w:rPr>
        <w:t xml:space="preserve">; </w:t>
      </w:r>
      <w:r w:rsidRPr="00BD0AC3">
        <w:rPr>
          <w:rFonts w:ascii="David" w:eastAsia="Calibri" w:hAnsi="David" w:hint="eastAsia"/>
          <w:sz w:val="24"/>
          <w:rtl/>
        </w:rPr>
        <w:t>הרשויות</w:t>
      </w:r>
      <w:r w:rsidRPr="00BD0AC3">
        <w:rPr>
          <w:rFonts w:ascii="David" w:eastAsia="Calibri" w:hAnsi="David" w:cs="Times New Roman"/>
          <w:sz w:val="24"/>
          <w:rtl/>
          <w:lang w:bidi="ar-SA"/>
        </w:rPr>
        <w:t xml:space="preserve"> </w:t>
      </w:r>
      <w:r w:rsidRPr="00BD0AC3">
        <w:rPr>
          <w:rFonts w:ascii="David" w:eastAsia="Calibri" w:hAnsi="David" w:hint="eastAsia"/>
          <w:sz w:val="24"/>
          <w:rtl/>
        </w:rPr>
        <w:t>המקומיות</w:t>
      </w:r>
      <w:r w:rsidRPr="00BD0AC3">
        <w:rPr>
          <w:rFonts w:ascii="David" w:eastAsia="Calibri" w:hAnsi="David"/>
          <w:sz w:val="24"/>
          <w:vertAlign w:val="superscript"/>
          <w:rtl/>
        </w:rPr>
        <w:footnoteReference w:id="24"/>
      </w:r>
      <w:r w:rsidRPr="00BD0AC3">
        <w:rPr>
          <w:rFonts w:ascii="David" w:eastAsia="Calibri" w:hAnsi="David" w:hint="cs"/>
          <w:sz w:val="24"/>
          <w:rtl/>
          <w:lang w:bidi="ar-SA"/>
        </w:rPr>
        <w:t xml:space="preserve"> </w:t>
      </w:r>
      <w:r w:rsidRPr="00BD0AC3">
        <w:rPr>
          <w:rFonts w:ascii="David" w:eastAsia="Calibri" w:hAnsi="David" w:hint="cs"/>
          <w:sz w:val="24"/>
          <w:rtl/>
        </w:rPr>
        <w:t>אחראיות</w:t>
      </w:r>
      <w:r w:rsidRPr="00BD0AC3">
        <w:rPr>
          <w:rFonts w:ascii="David" w:eastAsia="Calibri" w:hAnsi="David" w:hint="cs"/>
          <w:sz w:val="24"/>
          <w:rtl/>
          <w:lang w:bidi="ar-SA"/>
        </w:rPr>
        <w:t xml:space="preserve"> </w:t>
      </w:r>
      <w:r w:rsidRPr="00BD0AC3">
        <w:rPr>
          <w:rFonts w:ascii="David" w:eastAsia="Calibri" w:hAnsi="David" w:hint="cs"/>
          <w:sz w:val="24"/>
          <w:rtl/>
        </w:rPr>
        <w:t>לאספקת</w:t>
      </w:r>
      <w:r w:rsidRPr="00BD0AC3">
        <w:rPr>
          <w:rFonts w:ascii="David" w:eastAsia="Calibri" w:hAnsi="David" w:hint="cs"/>
          <w:sz w:val="24"/>
          <w:rtl/>
          <w:lang w:bidi="ar-SA"/>
        </w:rPr>
        <w:t xml:space="preserve"> </w:t>
      </w:r>
      <w:r w:rsidRPr="00BD0AC3">
        <w:rPr>
          <w:rFonts w:ascii="David" w:eastAsia="Calibri" w:hAnsi="David" w:hint="cs"/>
          <w:sz w:val="24"/>
          <w:rtl/>
        </w:rPr>
        <w:t>שירותי</w:t>
      </w:r>
      <w:r w:rsidRPr="00BD0AC3">
        <w:rPr>
          <w:rFonts w:ascii="David" w:eastAsia="Calibri" w:hAnsi="David" w:hint="cs"/>
          <w:sz w:val="24"/>
          <w:rtl/>
          <w:lang w:bidi="ar-SA"/>
        </w:rPr>
        <w:t xml:space="preserve"> </w:t>
      </w:r>
      <w:r w:rsidRPr="00BD0AC3">
        <w:rPr>
          <w:rFonts w:ascii="David" w:eastAsia="Calibri" w:hAnsi="David" w:hint="cs"/>
          <w:sz w:val="24"/>
          <w:rtl/>
        </w:rPr>
        <w:t>מזון</w:t>
      </w:r>
      <w:r w:rsidRPr="00BD0AC3">
        <w:rPr>
          <w:rFonts w:ascii="David" w:eastAsia="Calibri" w:hAnsi="David" w:hint="cs"/>
          <w:sz w:val="24"/>
          <w:rtl/>
          <w:lang w:bidi="ar-SA"/>
        </w:rPr>
        <w:t xml:space="preserve"> </w:t>
      </w:r>
      <w:r w:rsidRPr="00BD0AC3">
        <w:rPr>
          <w:rFonts w:ascii="David" w:eastAsia="Calibri" w:hAnsi="David" w:hint="cs"/>
          <w:sz w:val="24"/>
          <w:rtl/>
        </w:rPr>
        <w:t>לתושביהן</w:t>
      </w:r>
      <w:r w:rsidRPr="00BD0AC3">
        <w:rPr>
          <w:rFonts w:ascii="David" w:eastAsia="Calibri" w:hAnsi="David" w:hint="cs"/>
          <w:sz w:val="24"/>
          <w:rtl/>
          <w:lang w:bidi="ar-SA"/>
        </w:rPr>
        <w:t xml:space="preserve"> </w:t>
      </w:r>
      <w:r w:rsidRPr="00BD0AC3">
        <w:rPr>
          <w:rFonts w:ascii="David" w:eastAsia="Calibri" w:hAnsi="David" w:hint="cs"/>
          <w:sz w:val="24"/>
          <w:rtl/>
        </w:rPr>
        <w:t>בשעת</w:t>
      </w:r>
      <w:r w:rsidRPr="00BD0AC3">
        <w:rPr>
          <w:rFonts w:ascii="David" w:eastAsia="Calibri" w:hAnsi="David" w:hint="cs"/>
          <w:sz w:val="24"/>
          <w:rtl/>
          <w:lang w:bidi="ar-SA"/>
        </w:rPr>
        <w:t xml:space="preserve"> </w:t>
      </w:r>
      <w:r w:rsidRPr="00BD0AC3">
        <w:rPr>
          <w:rFonts w:ascii="David" w:eastAsia="Calibri" w:hAnsi="David" w:hint="cs"/>
          <w:sz w:val="24"/>
          <w:rtl/>
        </w:rPr>
        <w:t>חירום</w:t>
      </w:r>
      <w:r w:rsidRPr="00BD0AC3">
        <w:rPr>
          <w:rFonts w:ascii="Calibri" w:eastAsia="Calibri" w:hAnsi="Calibri"/>
          <w:sz w:val="24"/>
          <w:vertAlign w:val="superscript"/>
          <w:rtl/>
          <w:lang w:bidi="ar-SA"/>
        </w:rPr>
        <w:footnoteReference w:id="25"/>
      </w:r>
      <w:r w:rsidRPr="00BD0AC3">
        <w:rPr>
          <w:rFonts w:ascii="David" w:eastAsia="Calibri" w:hAnsi="David" w:hint="cs"/>
          <w:sz w:val="24"/>
          <w:rtl/>
          <w:lang w:bidi="ar-SA"/>
        </w:rPr>
        <w:t xml:space="preserve">; </w:t>
      </w:r>
      <w:r w:rsidRPr="00BD0AC3">
        <w:rPr>
          <w:rFonts w:ascii="David" w:eastAsia="Calibri" w:hAnsi="David" w:hint="eastAsia"/>
          <w:sz w:val="24"/>
          <w:rtl/>
        </w:rPr>
        <w:t>צה</w:t>
      </w:r>
      <w:r w:rsidRPr="00BD0AC3">
        <w:rPr>
          <w:rFonts w:ascii="David" w:eastAsia="Calibri" w:hAnsi="David" w:cs="Times New Roman"/>
          <w:sz w:val="24"/>
          <w:rtl/>
          <w:lang w:bidi="ar-SA"/>
        </w:rPr>
        <w:t>"</w:t>
      </w:r>
      <w:r w:rsidRPr="00BD0AC3">
        <w:rPr>
          <w:rFonts w:ascii="David" w:eastAsia="Calibri" w:hAnsi="David" w:hint="eastAsia"/>
          <w:sz w:val="24"/>
          <w:rtl/>
        </w:rPr>
        <w:t>ל</w:t>
      </w:r>
      <w:r w:rsidRPr="00BD0AC3">
        <w:rPr>
          <w:rFonts w:ascii="David" w:eastAsia="Calibri" w:hAnsi="David" w:cs="Times New Roman"/>
          <w:sz w:val="24"/>
          <w:rtl/>
          <w:lang w:bidi="ar-SA"/>
        </w:rPr>
        <w:t xml:space="preserve"> </w:t>
      </w:r>
      <w:r w:rsidRPr="00BD0AC3">
        <w:rPr>
          <w:rFonts w:ascii="David" w:eastAsia="Calibri" w:hAnsi="David" w:hint="eastAsia"/>
          <w:sz w:val="24"/>
          <w:rtl/>
        </w:rPr>
        <w:t>ופיקוד</w:t>
      </w:r>
      <w:r w:rsidRPr="00BD0AC3">
        <w:rPr>
          <w:rFonts w:ascii="David" w:eastAsia="Calibri" w:hAnsi="David" w:cs="Times New Roman"/>
          <w:sz w:val="24"/>
          <w:rtl/>
          <w:lang w:bidi="ar-SA"/>
        </w:rPr>
        <w:t xml:space="preserve"> </w:t>
      </w:r>
      <w:r w:rsidRPr="00BD0AC3">
        <w:rPr>
          <w:rFonts w:ascii="David" w:eastAsia="Calibri" w:hAnsi="David" w:hint="eastAsia"/>
          <w:sz w:val="24"/>
          <w:rtl/>
        </w:rPr>
        <w:t>העורף</w:t>
      </w:r>
      <w:r w:rsidRPr="00BD0AC3">
        <w:rPr>
          <w:rFonts w:ascii="David" w:eastAsia="Calibri" w:hAnsi="David" w:hint="cs"/>
          <w:sz w:val="24"/>
          <w:rtl/>
          <w:lang w:bidi="ar-SA"/>
        </w:rPr>
        <w:t xml:space="preserve"> </w:t>
      </w:r>
      <w:r w:rsidRPr="00BD0AC3">
        <w:rPr>
          <w:rFonts w:ascii="David" w:eastAsia="Calibri" w:hAnsi="David" w:hint="cs"/>
          <w:sz w:val="24"/>
          <w:rtl/>
        </w:rPr>
        <w:t>מרכזים</w:t>
      </w:r>
      <w:r w:rsidRPr="00BD0AC3">
        <w:rPr>
          <w:rFonts w:ascii="David" w:eastAsia="Calibri" w:hAnsi="David" w:hint="cs"/>
          <w:sz w:val="24"/>
          <w:rtl/>
          <w:lang w:bidi="ar-SA"/>
        </w:rPr>
        <w:t xml:space="preserve"> </w:t>
      </w:r>
      <w:r w:rsidRPr="00BD0AC3">
        <w:rPr>
          <w:rFonts w:ascii="David" w:eastAsia="Calibri" w:hAnsi="David" w:hint="cs"/>
          <w:sz w:val="24"/>
          <w:rtl/>
        </w:rPr>
        <w:t>את</w:t>
      </w:r>
      <w:r w:rsidRPr="00BD0AC3">
        <w:rPr>
          <w:rFonts w:ascii="David" w:eastAsia="Calibri" w:hAnsi="David" w:hint="cs"/>
          <w:sz w:val="24"/>
          <w:rtl/>
          <w:lang w:bidi="ar-SA"/>
        </w:rPr>
        <w:t xml:space="preserve"> </w:t>
      </w:r>
      <w:r w:rsidRPr="00BD0AC3">
        <w:rPr>
          <w:rFonts w:ascii="David" w:eastAsia="Calibri" w:hAnsi="David" w:hint="cs"/>
          <w:sz w:val="24"/>
          <w:rtl/>
        </w:rPr>
        <w:t>הפעילות</w:t>
      </w:r>
      <w:r w:rsidRPr="00BD0AC3">
        <w:rPr>
          <w:rFonts w:ascii="David" w:eastAsia="Calibri" w:hAnsi="David" w:hint="cs"/>
          <w:sz w:val="24"/>
          <w:rtl/>
          <w:lang w:bidi="ar-SA"/>
        </w:rPr>
        <w:t xml:space="preserve"> </w:t>
      </w:r>
      <w:r w:rsidRPr="00BD0AC3">
        <w:rPr>
          <w:rFonts w:ascii="David" w:eastAsia="Calibri" w:hAnsi="David" w:hint="cs"/>
          <w:sz w:val="24"/>
          <w:rtl/>
        </w:rPr>
        <w:t>מול</w:t>
      </w:r>
      <w:r w:rsidRPr="00BD0AC3">
        <w:rPr>
          <w:rFonts w:ascii="David" w:eastAsia="Calibri" w:hAnsi="David" w:hint="cs"/>
          <w:sz w:val="24"/>
          <w:rtl/>
          <w:lang w:bidi="ar-SA"/>
        </w:rPr>
        <w:t xml:space="preserve"> </w:t>
      </w:r>
      <w:r w:rsidRPr="00BD0AC3">
        <w:rPr>
          <w:rFonts w:ascii="David" w:eastAsia="Calibri" w:hAnsi="David" w:hint="cs"/>
          <w:sz w:val="24"/>
          <w:rtl/>
        </w:rPr>
        <w:t>הרשות</w:t>
      </w:r>
      <w:r w:rsidRPr="00BD0AC3">
        <w:rPr>
          <w:rFonts w:ascii="David" w:eastAsia="Calibri" w:hAnsi="David" w:hint="cs"/>
          <w:sz w:val="24"/>
          <w:rtl/>
          <w:lang w:bidi="ar-SA"/>
        </w:rPr>
        <w:t xml:space="preserve"> </w:t>
      </w:r>
      <w:r w:rsidRPr="00BD0AC3">
        <w:rPr>
          <w:rFonts w:ascii="David" w:eastAsia="Calibri" w:hAnsi="David" w:hint="cs"/>
          <w:sz w:val="24"/>
          <w:rtl/>
        </w:rPr>
        <w:t>המקומית</w:t>
      </w:r>
      <w:r w:rsidRPr="00BD0AC3">
        <w:rPr>
          <w:rFonts w:ascii="David" w:eastAsia="Calibri" w:hAnsi="David" w:hint="cs"/>
          <w:sz w:val="24"/>
          <w:rtl/>
          <w:lang w:bidi="ar-SA"/>
        </w:rPr>
        <w:t xml:space="preserve"> </w:t>
      </w:r>
      <w:r w:rsidRPr="00BD0AC3">
        <w:rPr>
          <w:rFonts w:ascii="David" w:eastAsia="Calibri" w:hAnsi="David" w:hint="cs"/>
          <w:sz w:val="24"/>
          <w:rtl/>
        </w:rPr>
        <w:t>בתחום</w:t>
      </w:r>
      <w:r w:rsidRPr="00BD0AC3">
        <w:rPr>
          <w:rFonts w:ascii="David" w:eastAsia="Calibri" w:hAnsi="David" w:hint="cs"/>
          <w:sz w:val="24"/>
          <w:rtl/>
          <w:lang w:bidi="ar-SA"/>
        </w:rPr>
        <w:t xml:space="preserve"> </w:t>
      </w:r>
      <w:r w:rsidRPr="00BD0AC3">
        <w:rPr>
          <w:rFonts w:ascii="David" w:eastAsia="Calibri" w:hAnsi="David" w:hint="cs"/>
          <w:sz w:val="24"/>
          <w:rtl/>
        </w:rPr>
        <w:t>הובלת</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לישובים</w:t>
      </w:r>
      <w:r w:rsidRPr="00BD0AC3">
        <w:rPr>
          <w:rFonts w:ascii="David" w:eastAsia="Calibri" w:hAnsi="David" w:hint="cs"/>
          <w:sz w:val="24"/>
          <w:rtl/>
          <w:lang w:bidi="ar-SA"/>
        </w:rPr>
        <w:t xml:space="preserve"> </w:t>
      </w:r>
      <w:r w:rsidRPr="00BD0AC3">
        <w:rPr>
          <w:rFonts w:ascii="David" w:eastAsia="Calibri" w:hAnsi="David" w:hint="cs"/>
          <w:sz w:val="24"/>
          <w:rtl/>
        </w:rPr>
        <w:t>המאוימים</w:t>
      </w:r>
      <w:r w:rsidRPr="00BD0AC3">
        <w:rPr>
          <w:rFonts w:ascii="David" w:eastAsia="Calibri" w:hAnsi="David" w:hint="cs"/>
          <w:sz w:val="24"/>
          <w:rtl/>
          <w:lang w:bidi="ar-SA"/>
        </w:rPr>
        <w:t xml:space="preserve"> </w:t>
      </w:r>
      <w:r w:rsidRPr="00BD0AC3">
        <w:rPr>
          <w:rFonts w:ascii="David" w:eastAsia="Calibri" w:hAnsi="David" w:hint="cs"/>
          <w:sz w:val="24"/>
          <w:rtl/>
        </w:rPr>
        <w:t>ביטחונית</w:t>
      </w:r>
      <w:r w:rsidRPr="00BD0AC3">
        <w:rPr>
          <w:rFonts w:ascii="David" w:eastAsia="Calibri" w:hAnsi="David" w:hint="cs"/>
          <w:sz w:val="24"/>
          <w:rtl/>
          <w:lang w:bidi="ar-SA"/>
        </w:rPr>
        <w:t xml:space="preserve"> </w:t>
      </w:r>
      <w:r w:rsidRPr="00BD0AC3">
        <w:rPr>
          <w:rFonts w:ascii="David" w:eastAsia="Calibri" w:hAnsi="David" w:hint="cs"/>
          <w:sz w:val="24"/>
          <w:rtl/>
        </w:rPr>
        <w:t>שמשווקי</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אינם</w:t>
      </w:r>
      <w:r w:rsidRPr="00BD0AC3">
        <w:rPr>
          <w:rFonts w:ascii="David" w:eastAsia="Calibri" w:hAnsi="David" w:hint="cs"/>
          <w:sz w:val="24"/>
          <w:rtl/>
          <w:lang w:bidi="ar-SA"/>
        </w:rPr>
        <w:t xml:space="preserve"> </w:t>
      </w:r>
      <w:r w:rsidRPr="00BD0AC3">
        <w:rPr>
          <w:rFonts w:ascii="David" w:eastAsia="Calibri" w:hAnsi="David" w:hint="cs"/>
          <w:sz w:val="24"/>
          <w:rtl/>
        </w:rPr>
        <w:t>מסוגלים</w:t>
      </w:r>
      <w:r w:rsidRPr="00BD0AC3">
        <w:rPr>
          <w:rFonts w:ascii="David" w:eastAsia="Calibri" w:hAnsi="David" w:hint="cs"/>
          <w:sz w:val="24"/>
          <w:rtl/>
          <w:lang w:bidi="ar-SA"/>
        </w:rPr>
        <w:t xml:space="preserve"> </w:t>
      </w:r>
      <w:r w:rsidRPr="00BD0AC3">
        <w:rPr>
          <w:rFonts w:ascii="David" w:eastAsia="Calibri" w:hAnsi="David" w:hint="cs"/>
          <w:sz w:val="24"/>
          <w:rtl/>
        </w:rPr>
        <w:t>להגיע אליהם או</w:t>
      </w:r>
      <w:r w:rsidRPr="00BD0AC3">
        <w:rPr>
          <w:rFonts w:ascii="David" w:eastAsia="Calibri" w:hAnsi="David" w:hint="cs"/>
          <w:sz w:val="24"/>
          <w:rtl/>
          <w:lang w:bidi="ar-SA"/>
        </w:rPr>
        <w:t xml:space="preserve"> </w:t>
      </w:r>
      <w:r w:rsidRPr="00BD0AC3">
        <w:rPr>
          <w:rFonts w:ascii="David" w:eastAsia="Calibri" w:hAnsi="David" w:hint="cs"/>
          <w:sz w:val="24"/>
          <w:rtl/>
        </w:rPr>
        <w:t>נמנעים</w:t>
      </w:r>
      <w:r w:rsidRPr="00BD0AC3">
        <w:rPr>
          <w:rFonts w:ascii="David" w:eastAsia="Calibri" w:hAnsi="David" w:hint="cs"/>
          <w:sz w:val="24"/>
          <w:rtl/>
          <w:lang w:bidi="ar-SA"/>
        </w:rPr>
        <w:t xml:space="preserve"> </w:t>
      </w:r>
      <w:r w:rsidRPr="00BD0AC3">
        <w:rPr>
          <w:rFonts w:ascii="David" w:eastAsia="Calibri" w:hAnsi="David" w:hint="cs"/>
          <w:sz w:val="24"/>
          <w:rtl/>
        </w:rPr>
        <w:t>מכך</w:t>
      </w:r>
      <w:r w:rsidRPr="00BD0AC3">
        <w:rPr>
          <w:rFonts w:ascii="David" w:eastAsia="Calibri" w:hAnsi="David" w:hint="cs"/>
          <w:sz w:val="24"/>
          <w:rtl/>
          <w:lang w:bidi="ar-SA"/>
        </w:rPr>
        <w:t xml:space="preserve"> </w:t>
      </w:r>
      <w:r w:rsidRPr="00BD0AC3">
        <w:rPr>
          <w:rFonts w:ascii="David" w:eastAsia="Calibri" w:hAnsi="David" w:hint="cs"/>
          <w:sz w:val="24"/>
          <w:rtl/>
        </w:rPr>
        <w:t>ועוד</w:t>
      </w:r>
      <w:r w:rsidRPr="00BD0AC3">
        <w:rPr>
          <w:rFonts w:ascii="David" w:eastAsia="Calibri" w:hAnsi="David" w:hint="cs"/>
          <w:sz w:val="24"/>
          <w:rtl/>
          <w:lang w:bidi="ar-SA"/>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2"/>
          <w:szCs w:val="22"/>
          <w:rtl/>
        </w:rPr>
      </w:pPr>
      <w:r w:rsidRPr="00BD0AC3">
        <w:rPr>
          <w:rFonts w:ascii="Calibri" w:eastAsia="Calibri" w:hAnsi="Calibri" w:hint="cs"/>
          <w:sz w:val="24"/>
          <w:rtl/>
        </w:rPr>
        <w:t xml:space="preserve">כאמור, בפועל, </w:t>
      </w:r>
      <w:r w:rsidRPr="00BD0AC3">
        <w:rPr>
          <w:rFonts w:ascii="Calibri" w:eastAsia="Calibri" w:hAnsi="Calibri"/>
          <w:sz w:val="24"/>
          <w:rtl/>
        </w:rPr>
        <w:t>בישראל</w:t>
      </w:r>
      <w:r w:rsidRPr="00BD0AC3">
        <w:rPr>
          <w:rFonts w:ascii="Calibri" w:eastAsia="Calibri" w:hAnsi="Calibri"/>
          <w:sz w:val="24"/>
          <w:rtl/>
          <w:lang w:bidi="ar-SA"/>
        </w:rPr>
        <w:t xml:space="preserve"> </w:t>
      </w:r>
      <w:r w:rsidRPr="00BD0AC3">
        <w:rPr>
          <w:rFonts w:ascii="Calibri" w:eastAsia="Calibri" w:hAnsi="Calibri"/>
          <w:sz w:val="24"/>
          <w:rtl/>
        </w:rPr>
        <w:t>לא</w:t>
      </w:r>
      <w:r w:rsidRPr="00BD0AC3">
        <w:rPr>
          <w:rFonts w:ascii="Calibri" w:eastAsia="Calibri" w:hAnsi="Calibri"/>
          <w:sz w:val="24"/>
          <w:rtl/>
          <w:lang w:bidi="ar-SA"/>
        </w:rPr>
        <w:t xml:space="preserve"> </w:t>
      </w:r>
      <w:r w:rsidRPr="00BD0AC3">
        <w:rPr>
          <w:rFonts w:ascii="Calibri" w:eastAsia="Calibri" w:hAnsi="Calibri"/>
          <w:sz w:val="24"/>
          <w:rtl/>
        </w:rPr>
        <w:t>קיימת</w:t>
      </w:r>
      <w:r w:rsidRPr="00BD0AC3">
        <w:rPr>
          <w:rFonts w:ascii="Calibri" w:eastAsia="Calibri" w:hAnsi="Calibri"/>
          <w:sz w:val="24"/>
          <w:rtl/>
          <w:lang w:bidi="ar-SA"/>
        </w:rPr>
        <w:t xml:space="preserve"> </w:t>
      </w:r>
      <w:r w:rsidRPr="00BD0AC3">
        <w:rPr>
          <w:rFonts w:ascii="Calibri" w:eastAsia="Calibri" w:hAnsi="Calibri"/>
          <w:sz w:val="24"/>
          <w:rtl/>
        </w:rPr>
        <w:t>רשות</w:t>
      </w:r>
      <w:r w:rsidRPr="00BD0AC3">
        <w:rPr>
          <w:rFonts w:ascii="Calibri" w:eastAsia="Calibri" w:hAnsi="Calibri"/>
          <w:sz w:val="24"/>
          <w:rtl/>
          <w:lang w:bidi="ar-SA"/>
        </w:rPr>
        <w:t xml:space="preserve"> </w:t>
      </w:r>
      <w:r w:rsidRPr="00BD0AC3">
        <w:rPr>
          <w:rFonts w:ascii="Calibri" w:eastAsia="Calibri" w:hAnsi="Calibri"/>
          <w:sz w:val="24"/>
          <w:rtl/>
        </w:rPr>
        <w:t>ממשלתית</w:t>
      </w:r>
      <w:r w:rsidRPr="00BD0AC3">
        <w:rPr>
          <w:rFonts w:ascii="Calibri" w:eastAsia="Calibri" w:hAnsi="Calibri"/>
          <w:sz w:val="24"/>
          <w:rtl/>
          <w:lang w:bidi="ar-SA"/>
        </w:rPr>
        <w:t xml:space="preserve"> </w:t>
      </w:r>
      <w:r w:rsidRPr="00BD0AC3">
        <w:rPr>
          <w:rFonts w:ascii="Calibri" w:eastAsia="Calibri" w:hAnsi="Calibri" w:hint="cs"/>
          <w:sz w:val="24"/>
          <w:rtl/>
        </w:rPr>
        <w:t xml:space="preserve">אחת </w:t>
      </w:r>
      <w:r w:rsidRPr="00BD0AC3">
        <w:rPr>
          <w:rFonts w:ascii="Calibri" w:eastAsia="Calibri" w:hAnsi="Calibri"/>
          <w:sz w:val="24"/>
          <w:rtl/>
        </w:rPr>
        <w:t>האמונה</w:t>
      </w:r>
      <w:r w:rsidRPr="00BD0AC3">
        <w:rPr>
          <w:rFonts w:ascii="Calibri" w:eastAsia="Calibri" w:hAnsi="Calibri"/>
          <w:sz w:val="24"/>
          <w:rtl/>
          <w:lang w:bidi="ar-SA"/>
        </w:rPr>
        <w:t xml:space="preserve"> </w:t>
      </w:r>
      <w:r w:rsidRPr="00BD0AC3">
        <w:rPr>
          <w:rFonts w:ascii="Calibri" w:eastAsia="Calibri" w:hAnsi="Calibri"/>
          <w:sz w:val="24"/>
          <w:rtl/>
        </w:rPr>
        <w:t>על</w:t>
      </w:r>
      <w:r w:rsidRPr="00BD0AC3">
        <w:rPr>
          <w:rFonts w:ascii="Calibri" w:eastAsia="Calibri" w:hAnsi="Calibri"/>
          <w:sz w:val="24"/>
          <w:rtl/>
          <w:lang w:bidi="ar-SA"/>
        </w:rPr>
        <w:t xml:space="preserve"> </w:t>
      </w:r>
      <w:r w:rsidRPr="00BD0AC3">
        <w:rPr>
          <w:rFonts w:ascii="Calibri" w:eastAsia="Calibri" w:hAnsi="Calibri"/>
          <w:sz w:val="24"/>
          <w:rtl/>
        </w:rPr>
        <w:t>קידום</w:t>
      </w:r>
      <w:r w:rsidRPr="00BD0AC3">
        <w:rPr>
          <w:rFonts w:ascii="Calibri" w:eastAsia="Calibri" w:hAnsi="Calibri"/>
          <w:sz w:val="24"/>
          <w:rtl/>
          <w:lang w:bidi="ar-SA"/>
        </w:rPr>
        <w:t xml:space="preserve"> </w:t>
      </w:r>
      <w:r w:rsidRPr="00BD0AC3">
        <w:rPr>
          <w:rFonts w:ascii="Calibri" w:eastAsia="Calibri" w:hAnsi="Calibri"/>
          <w:sz w:val="24"/>
          <w:rtl/>
        </w:rPr>
        <w:t>מדיניות</w:t>
      </w:r>
      <w:r w:rsidRPr="00BD0AC3">
        <w:rPr>
          <w:rFonts w:ascii="Calibri" w:eastAsia="Calibri" w:hAnsi="Calibri"/>
          <w:sz w:val="24"/>
          <w:rtl/>
          <w:lang w:bidi="ar-SA"/>
        </w:rPr>
        <w:t xml:space="preserve"> </w:t>
      </w:r>
      <w:r w:rsidRPr="00BD0AC3">
        <w:rPr>
          <w:rFonts w:ascii="Calibri" w:eastAsia="Calibri" w:hAnsi="Calibri"/>
          <w:sz w:val="24"/>
          <w:rtl/>
        </w:rPr>
        <w:t>ב</w:t>
      </w:r>
      <w:r w:rsidRPr="00BD0AC3">
        <w:rPr>
          <w:rFonts w:ascii="Calibri" w:eastAsia="Calibri" w:hAnsi="Calibri" w:hint="cs"/>
          <w:sz w:val="24"/>
          <w:rtl/>
        </w:rPr>
        <w:t>י</w:t>
      </w:r>
      <w:r w:rsidRPr="00BD0AC3">
        <w:rPr>
          <w:rFonts w:ascii="Calibri" w:eastAsia="Calibri" w:hAnsi="Calibri"/>
          <w:sz w:val="24"/>
          <w:rtl/>
        </w:rPr>
        <w:t>טחון</w:t>
      </w:r>
      <w:r w:rsidRPr="00BD0AC3">
        <w:rPr>
          <w:rFonts w:ascii="Calibri" w:eastAsia="Calibri" w:hAnsi="Calibri"/>
          <w:sz w:val="24"/>
          <w:rtl/>
          <w:lang w:bidi="ar-SA"/>
        </w:rPr>
        <w:t xml:space="preserve"> </w:t>
      </w:r>
      <w:r w:rsidRPr="00BD0AC3">
        <w:rPr>
          <w:rFonts w:ascii="Calibri" w:eastAsia="Calibri" w:hAnsi="Calibri"/>
          <w:sz w:val="24"/>
          <w:rtl/>
        </w:rPr>
        <w:t>מזון</w:t>
      </w:r>
      <w:r w:rsidRPr="00BD0AC3">
        <w:rPr>
          <w:rFonts w:ascii="Calibri" w:eastAsia="Calibri" w:hAnsi="Calibri"/>
          <w:sz w:val="24"/>
          <w:rtl/>
          <w:lang w:bidi="ar-SA"/>
        </w:rPr>
        <w:t xml:space="preserve"> </w:t>
      </w:r>
      <w:r w:rsidRPr="00BD0AC3">
        <w:rPr>
          <w:rFonts w:ascii="Calibri" w:eastAsia="Calibri" w:hAnsi="Calibri"/>
          <w:sz w:val="24"/>
          <w:rtl/>
        </w:rPr>
        <w:t>על</w:t>
      </w:r>
      <w:r w:rsidRPr="00BD0AC3">
        <w:rPr>
          <w:rFonts w:ascii="Calibri" w:eastAsia="Calibri" w:hAnsi="Calibri"/>
          <w:sz w:val="24"/>
          <w:rtl/>
          <w:lang w:bidi="ar-SA"/>
        </w:rPr>
        <w:t xml:space="preserve"> </w:t>
      </w:r>
      <w:r w:rsidRPr="00BD0AC3">
        <w:rPr>
          <w:rFonts w:ascii="Calibri" w:eastAsia="Calibri" w:hAnsi="Calibri"/>
          <w:sz w:val="24"/>
          <w:rtl/>
        </w:rPr>
        <w:t>כל</w:t>
      </w:r>
      <w:r w:rsidRPr="00BD0AC3">
        <w:rPr>
          <w:rFonts w:ascii="Calibri" w:eastAsia="Calibri" w:hAnsi="Calibri"/>
          <w:sz w:val="24"/>
          <w:rtl/>
          <w:lang w:bidi="ar-SA"/>
        </w:rPr>
        <w:t xml:space="preserve"> </w:t>
      </w:r>
      <w:r w:rsidRPr="00BD0AC3">
        <w:rPr>
          <w:rFonts w:ascii="Calibri" w:eastAsia="Calibri" w:hAnsi="Calibri"/>
          <w:sz w:val="24"/>
          <w:rtl/>
        </w:rPr>
        <w:t>היבטיה</w:t>
      </w:r>
      <w:r w:rsidRPr="00BD0AC3">
        <w:rPr>
          <w:rFonts w:ascii="Calibri" w:eastAsia="Calibri" w:hAnsi="Calibri" w:hint="cs"/>
          <w:sz w:val="24"/>
          <w:rtl/>
        </w:rPr>
        <w:t>, לרבות בחירום</w:t>
      </w:r>
      <w:r w:rsidRPr="00BD0AC3">
        <w:rPr>
          <w:rFonts w:ascii="Calibri" w:eastAsia="Calibri" w:hAnsi="Calibri"/>
          <w:sz w:val="24"/>
          <w:rtl/>
          <w:lang w:bidi="ar-SA"/>
        </w:rPr>
        <w:t xml:space="preserve">. </w:t>
      </w:r>
      <w:r w:rsidRPr="00BD0AC3">
        <w:rPr>
          <w:rFonts w:ascii="Calibri" w:eastAsia="Calibri" w:hAnsi="Calibri"/>
          <w:sz w:val="24"/>
          <w:rtl/>
        </w:rPr>
        <w:t>בצמתים</w:t>
      </w:r>
      <w:r w:rsidRPr="00BD0AC3">
        <w:rPr>
          <w:rFonts w:ascii="Calibri" w:eastAsia="Calibri" w:hAnsi="Calibri"/>
          <w:sz w:val="24"/>
          <w:rtl/>
          <w:lang w:bidi="ar-SA"/>
        </w:rPr>
        <w:t xml:space="preserve"> </w:t>
      </w:r>
      <w:r w:rsidRPr="00BD0AC3">
        <w:rPr>
          <w:rFonts w:ascii="Calibri" w:eastAsia="Calibri" w:hAnsi="Calibri"/>
          <w:sz w:val="24"/>
          <w:rtl/>
        </w:rPr>
        <w:t>מסוימים</w:t>
      </w:r>
      <w:r w:rsidRPr="00BD0AC3">
        <w:rPr>
          <w:rFonts w:ascii="Calibri" w:eastAsia="Calibri" w:hAnsi="Calibri"/>
          <w:sz w:val="24"/>
          <w:rtl/>
          <w:lang w:bidi="ar-SA"/>
        </w:rPr>
        <w:t xml:space="preserve"> </w:t>
      </w:r>
      <w:r w:rsidRPr="00BD0AC3">
        <w:rPr>
          <w:rFonts w:ascii="Calibri" w:eastAsia="Calibri" w:hAnsi="Calibri"/>
          <w:sz w:val="24"/>
          <w:rtl/>
        </w:rPr>
        <w:t>שותפים</w:t>
      </w:r>
      <w:r w:rsidRPr="00BD0AC3">
        <w:rPr>
          <w:rFonts w:ascii="Calibri" w:eastAsia="Calibri" w:hAnsi="Calibri"/>
          <w:sz w:val="24"/>
          <w:rtl/>
          <w:lang w:bidi="ar-SA"/>
        </w:rPr>
        <w:t xml:space="preserve"> </w:t>
      </w:r>
      <w:r w:rsidRPr="00BD0AC3">
        <w:rPr>
          <w:rFonts w:ascii="Calibri" w:eastAsia="Calibri" w:hAnsi="Calibri"/>
          <w:sz w:val="24"/>
          <w:rtl/>
        </w:rPr>
        <w:t>משרדי</w:t>
      </w:r>
      <w:r w:rsidRPr="00BD0AC3">
        <w:rPr>
          <w:rFonts w:ascii="Calibri" w:eastAsia="Calibri" w:hAnsi="Calibri"/>
          <w:sz w:val="24"/>
          <w:rtl/>
          <w:lang w:bidi="ar-SA"/>
        </w:rPr>
        <w:t xml:space="preserve"> </w:t>
      </w:r>
      <w:r w:rsidRPr="00BD0AC3">
        <w:rPr>
          <w:rFonts w:ascii="Calibri" w:eastAsia="Calibri" w:hAnsi="Calibri"/>
          <w:sz w:val="24"/>
          <w:rtl/>
        </w:rPr>
        <w:t>החקלאות</w:t>
      </w:r>
      <w:r w:rsidRPr="00BD0AC3">
        <w:rPr>
          <w:rFonts w:ascii="Calibri" w:eastAsia="Calibri" w:hAnsi="Calibri"/>
          <w:sz w:val="24"/>
          <w:rtl/>
          <w:lang w:bidi="ar-SA"/>
        </w:rPr>
        <w:t xml:space="preserve">, </w:t>
      </w:r>
      <w:r w:rsidRPr="00BD0AC3">
        <w:rPr>
          <w:rFonts w:ascii="Calibri" w:eastAsia="Calibri" w:hAnsi="Calibri"/>
          <w:sz w:val="24"/>
          <w:rtl/>
        </w:rPr>
        <w:t>הכלכלה</w:t>
      </w:r>
      <w:r w:rsidRPr="00BD0AC3">
        <w:rPr>
          <w:rFonts w:ascii="Calibri" w:eastAsia="Calibri" w:hAnsi="Calibri"/>
          <w:sz w:val="24"/>
          <w:rtl/>
          <w:lang w:bidi="ar-SA"/>
        </w:rPr>
        <w:t xml:space="preserve">, </w:t>
      </w:r>
      <w:r w:rsidRPr="00BD0AC3">
        <w:rPr>
          <w:rFonts w:ascii="Calibri" w:eastAsia="Calibri" w:hAnsi="Calibri"/>
          <w:sz w:val="24"/>
          <w:rtl/>
        </w:rPr>
        <w:t>הבריאות</w:t>
      </w:r>
      <w:r w:rsidRPr="00BD0AC3">
        <w:rPr>
          <w:rFonts w:ascii="Calibri" w:eastAsia="Calibri" w:hAnsi="Calibri"/>
          <w:sz w:val="24"/>
          <w:rtl/>
          <w:lang w:bidi="ar-SA"/>
        </w:rPr>
        <w:t xml:space="preserve">, </w:t>
      </w:r>
      <w:r w:rsidRPr="00BD0AC3">
        <w:rPr>
          <w:rFonts w:ascii="Calibri" w:eastAsia="Calibri" w:hAnsi="Calibri"/>
          <w:sz w:val="24"/>
          <w:rtl/>
        </w:rPr>
        <w:t>רשות</w:t>
      </w:r>
      <w:r w:rsidRPr="00BD0AC3">
        <w:rPr>
          <w:rFonts w:ascii="Calibri" w:eastAsia="Calibri" w:hAnsi="Calibri"/>
          <w:sz w:val="24"/>
          <w:rtl/>
          <w:lang w:bidi="ar-SA"/>
        </w:rPr>
        <w:t xml:space="preserve"> </w:t>
      </w:r>
      <w:r w:rsidRPr="00BD0AC3">
        <w:rPr>
          <w:rFonts w:ascii="Calibri" w:eastAsia="Calibri" w:hAnsi="Calibri"/>
          <w:sz w:val="24"/>
          <w:rtl/>
        </w:rPr>
        <w:t>החירום</w:t>
      </w:r>
      <w:r w:rsidRPr="00BD0AC3">
        <w:rPr>
          <w:rFonts w:ascii="Calibri" w:eastAsia="Calibri" w:hAnsi="Calibri"/>
          <w:sz w:val="24"/>
          <w:rtl/>
          <w:lang w:bidi="ar-SA"/>
        </w:rPr>
        <w:t xml:space="preserve"> </w:t>
      </w:r>
      <w:r w:rsidRPr="00BD0AC3">
        <w:rPr>
          <w:rFonts w:ascii="Calibri" w:eastAsia="Calibri" w:hAnsi="Calibri"/>
          <w:sz w:val="24"/>
          <w:rtl/>
        </w:rPr>
        <w:t>הלאומית</w:t>
      </w:r>
      <w:r w:rsidRPr="00BD0AC3">
        <w:rPr>
          <w:rFonts w:ascii="Calibri" w:eastAsia="Calibri" w:hAnsi="Calibri"/>
          <w:sz w:val="24"/>
          <w:rtl/>
          <w:lang w:bidi="ar-SA"/>
        </w:rPr>
        <w:t xml:space="preserve"> </w:t>
      </w:r>
      <w:r w:rsidRPr="00BD0AC3">
        <w:rPr>
          <w:rFonts w:ascii="Calibri" w:eastAsia="Calibri" w:hAnsi="Calibri"/>
          <w:sz w:val="24"/>
          <w:rtl/>
        </w:rPr>
        <w:t>או</w:t>
      </w:r>
      <w:r w:rsidRPr="00BD0AC3">
        <w:rPr>
          <w:rFonts w:ascii="Calibri" w:eastAsia="Calibri" w:hAnsi="Calibri"/>
          <w:sz w:val="24"/>
          <w:rtl/>
          <w:lang w:bidi="ar-SA"/>
        </w:rPr>
        <w:t xml:space="preserve"> </w:t>
      </w:r>
      <w:r w:rsidRPr="00BD0AC3">
        <w:rPr>
          <w:rFonts w:ascii="Calibri" w:eastAsia="Calibri" w:hAnsi="Calibri"/>
          <w:sz w:val="24"/>
          <w:rtl/>
        </w:rPr>
        <w:t>גופים</w:t>
      </w:r>
      <w:r w:rsidRPr="00BD0AC3">
        <w:rPr>
          <w:rFonts w:ascii="Calibri" w:eastAsia="Calibri" w:hAnsi="Calibri"/>
          <w:sz w:val="24"/>
          <w:rtl/>
          <w:lang w:bidi="ar-SA"/>
        </w:rPr>
        <w:t xml:space="preserve"> </w:t>
      </w:r>
      <w:r w:rsidRPr="00BD0AC3">
        <w:rPr>
          <w:rFonts w:ascii="Calibri" w:eastAsia="Calibri" w:hAnsi="Calibri"/>
          <w:sz w:val="24"/>
          <w:rtl/>
        </w:rPr>
        <w:t>אחרים</w:t>
      </w:r>
      <w:r w:rsidRPr="00BD0AC3">
        <w:rPr>
          <w:rFonts w:ascii="Calibri" w:eastAsia="Calibri" w:hAnsi="Calibri"/>
          <w:sz w:val="24"/>
          <w:rtl/>
          <w:lang w:bidi="ar-SA"/>
        </w:rPr>
        <w:t xml:space="preserve">, </w:t>
      </w:r>
      <w:r w:rsidRPr="00BD0AC3">
        <w:rPr>
          <w:rFonts w:ascii="Calibri" w:eastAsia="Calibri" w:hAnsi="Calibri"/>
          <w:sz w:val="24"/>
          <w:rtl/>
        </w:rPr>
        <w:t>אולם</w:t>
      </w:r>
      <w:r w:rsidRPr="00BD0AC3">
        <w:rPr>
          <w:rFonts w:ascii="Calibri" w:eastAsia="Calibri" w:hAnsi="Calibri"/>
          <w:sz w:val="24"/>
          <w:rtl/>
          <w:lang w:bidi="ar-SA"/>
        </w:rPr>
        <w:t xml:space="preserve">, </w:t>
      </w:r>
      <w:r w:rsidRPr="00BD0AC3">
        <w:rPr>
          <w:rFonts w:ascii="Calibri" w:eastAsia="Calibri" w:hAnsi="Calibri"/>
          <w:sz w:val="24"/>
          <w:rtl/>
        </w:rPr>
        <w:t>אין</w:t>
      </w:r>
      <w:r w:rsidRPr="00BD0AC3">
        <w:rPr>
          <w:rFonts w:ascii="Calibri" w:eastAsia="Calibri" w:hAnsi="Calibri"/>
          <w:sz w:val="24"/>
          <w:rtl/>
          <w:lang w:bidi="ar-SA"/>
        </w:rPr>
        <w:t xml:space="preserve"> </w:t>
      </w:r>
      <w:r w:rsidRPr="00BD0AC3">
        <w:rPr>
          <w:rFonts w:ascii="Calibri" w:eastAsia="Calibri" w:hAnsi="Calibri"/>
          <w:sz w:val="24"/>
          <w:rtl/>
        </w:rPr>
        <w:t>גוף</w:t>
      </w:r>
      <w:r w:rsidRPr="00BD0AC3">
        <w:rPr>
          <w:rFonts w:ascii="Calibri" w:eastAsia="Calibri" w:hAnsi="Calibri"/>
          <w:sz w:val="24"/>
          <w:rtl/>
          <w:lang w:bidi="ar-SA"/>
        </w:rPr>
        <w:t xml:space="preserve"> </w:t>
      </w:r>
      <w:r w:rsidRPr="00BD0AC3">
        <w:rPr>
          <w:rFonts w:ascii="Calibri" w:eastAsia="Calibri" w:hAnsi="Calibri"/>
          <w:sz w:val="24"/>
          <w:rtl/>
        </w:rPr>
        <w:t>האחראי</w:t>
      </w:r>
      <w:r w:rsidRPr="00BD0AC3">
        <w:rPr>
          <w:rFonts w:ascii="Calibri" w:eastAsia="Calibri" w:hAnsi="Calibri"/>
          <w:sz w:val="24"/>
          <w:rtl/>
          <w:lang w:bidi="ar-SA"/>
        </w:rPr>
        <w:t xml:space="preserve"> </w:t>
      </w:r>
      <w:r w:rsidRPr="00BD0AC3">
        <w:rPr>
          <w:rFonts w:ascii="Calibri" w:eastAsia="Calibri" w:hAnsi="Calibri" w:hint="cs"/>
          <w:sz w:val="24"/>
          <w:rtl/>
        </w:rPr>
        <w:t>ל</w:t>
      </w:r>
      <w:r w:rsidRPr="00BD0AC3">
        <w:rPr>
          <w:rFonts w:ascii="Calibri" w:eastAsia="Calibri" w:hAnsi="Calibri"/>
          <w:sz w:val="24"/>
          <w:rtl/>
        </w:rPr>
        <w:t>קביעת</w:t>
      </w:r>
      <w:r w:rsidRPr="00BD0AC3">
        <w:rPr>
          <w:rFonts w:ascii="Calibri" w:eastAsia="Calibri" w:hAnsi="Calibri"/>
          <w:sz w:val="24"/>
          <w:rtl/>
          <w:lang w:bidi="ar-SA"/>
        </w:rPr>
        <w:t xml:space="preserve"> </w:t>
      </w:r>
      <w:r w:rsidRPr="00BD0AC3">
        <w:rPr>
          <w:rFonts w:ascii="Calibri" w:eastAsia="Calibri" w:hAnsi="Calibri" w:hint="cs"/>
          <w:sz w:val="24"/>
          <w:rtl/>
        </w:rPr>
        <w:t>ה</w:t>
      </w:r>
      <w:r w:rsidRPr="00BD0AC3">
        <w:rPr>
          <w:rFonts w:ascii="Calibri" w:eastAsia="Calibri" w:hAnsi="Calibri"/>
          <w:sz w:val="24"/>
          <w:rtl/>
        </w:rPr>
        <w:t>מדיניות</w:t>
      </w:r>
      <w:r w:rsidRPr="00BD0AC3">
        <w:rPr>
          <w:rFonts w:ascii="Calibri" w:eastAsia="Calibri" w:hAnsi="Calibri"/>
          <w:sz w:val="24"/>
          <w:rtl/>
          <w:lang w:bidi="ar-SA"/>
        </w:rPr>
        <w:t xml:space="preserve"> </w:t>
      </w:r>
      <w:r w:rsidRPr="00BD0AC3">
        <w:rPr>
          <w:rFonts w:ascii="Calibri" w:eastAsia="Calibri" w:hAnsi="Calibri" w:hint="cs"/>
          <w:sz w:val="24"/>
          <w:rtl/>
        </w:rPr>
        <w:t>הכוללת</w:t>
      </w:r>
      <w:r w:rsidRPr="00BD0AC3">
        <w:rPr>
          <w:rFonts w:ascii="Calibri" w:eastAsia="Calibri" w:hAnsi="Calibri"/>
          <w:sz w:val="24"/>
          <w:rtl/>
          <w:lang w:bidi="ar-SA"/>
        </w:rPr>
        <w:t xml:space="preserve"> </w:t>
      </w:r>
      <w:r w:rsidRPr="00BD0AC3">
        <w:rPr>
          <w:rFonts w:ascii="Calibri" w:eastAsia="Calibri" w:hAnsi="Calibri"/>
          <w:sz w:val="24"/>
          <w:rtl/>
        </w:rPr>
        <w:t>בתחום</w:t>
      </w:r>
      <w:r w:rsidRPr="00BD0AC3">
        <w:rPr>
          <w:rFonts w:ascii="Calibri" w:eastAsia="Calibri" w:hAnsi="Calibri"/>
          <w:sz w:val="24"/>
          <w:vertAlign w:val="superscript"/>
          <w:rtl/>
        </w:rPr>
        <w:footnoteReference w:id="26"/>
      </w:r>
      <w:r w:rsidRPr="00BD0AC3">
        <w:rPr>
          <w:rFonts w:ascii="David" w:eastAsia="Calibri" w:hAnsi="David" w:hint="cs"/>
          <w:sz w:val="24"/>
          <w:shd w:val="clear" w:color="auto" w:fill="FFFFFF"/>
          <w:rtl/>
        </w:rPr>
        <w:t>.</w:t>
      </w:r>
      <w:r>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משרד מבקר המדינה העלה</w:t>
      </w:r>
      <w:r w:rsidRPr="00BD0AC3">
        <w:rPr>
          <w:rFonts w:ascii="David" w:eastAsia="Calibri" w:hAnsi="David"/>
          <w:sz w:val="24"/>
          <w:vertAlign w:val="superscript"/>
          <w:rtl/>
        </w:rPr>
        <w:footnoteReference w:id="27"/>
      </w:r>
      <w:r w:rsidRPr="00BD0AC3">
        <w:rPr>
          <w:rFonts w:ascii="David" w:eastAsia="Calibri" w:hAnsi="David" w:hint="cs"/>
          <w:sz w:val="24"/>
          <w:rtl/>
        </w:rPr>
        <w:t xml:space="preserve"> </w:t>
      </w:r>
      <w:r w:rsidRPr="00BD0AC3">
        <w:rPr>
          <w:rFonts w:ascii="David" w:eastAsia="Calibri" w:hAnsi="David" w:hint="eastAsia"/>
          <w:sz w:val="24"/>
          <w:rtl/>
        </w:rPr>
        <w:t>בשנת</w:t>
      </w:r>
      <w:r w:rsidRPr="00BD0AC3">
        <w:rPr>
          <w:rFonts w:ascii="David" w:eastAsia="Calibri" w:hAnsi="David"/>
          <w:sz w:val="24"/>
          <w:rtl/>
        </w:rPr>
        <w:t xml:space="preserve"> 2015</w:t>
      </w:r>
      <w:r w:rsidRPr="00BD0AC3">
        <w:rPr>
          <w:rFonts w:ascii="David" w:eastAsia="Calibri" w:hAnsi="David" w:hint="cs"/>
          <w:sz w:val="24"/>
          <w:rtl/>
        </w:rPr>
        <w:t xml:space="preserve"> כי "</w:t>
      </w:r>
      <w:r w:rsidRPr="00BD0AC3">
        <w:rPr>
          <w:rFonts w:ascii="David" w:eastAsia="Calibri" w:hAnsi="David"/>
          <w:sz w:val="24"/>
          <w:rtl/>
        </w:rPr>
        <w:t>עדיין ישנם ליקויים במערך הארגוני ובתשתית הנורמטיבית בתחום הטיפול בעורף בחירום. התשתית הנורמטיבית עודה מורכבת ובלתי שלמה, היא אינה מגדירה בבהירות את חלוקת האחריות בין כל הגורמים העוסקים בתחום זה, ועל כן, מקשה את שיתוף הפעולה והתיאום המיטבי בין הגופים העוסקים בכך</w:t>
      </w:r>
      <w:r w:rsidRPr="00BD0AC3">
        <w:rPr>
          <w:rFonts w:ascii="David" w:eastAsia="Calibri" w:hAnsi="David" w:hint="cs"/>
          <w:sz w:val="24"/>
          <w:rtl/>
        </w:rPr>
        <w:t xml:space="preserve">... וכי, </w:t>
      </w:r>
      <w:r w:rsidRPr="00BD0AC3">
        <w:rPr>
          <w:rFonts w:ascii="David" w:eastAsia="Calibri" w:hAnsi="David"/>
          <w:sz w:val="24"/>
          <w:rtl/>
        </w:rPr>
        <w:t>עקב כך כל גוף מפרש עניינים הקשורים לפעולותיו ולאחריותו בצורה שונה</w:t>
      </w:r>
      <w:r w:rsidRPr="00BD0AC3">
        <w:rPr>
          <w:rFonts w:ascii="David" w:eastAsia="Calibri" w:hAnsi="David" w:hint="cs"/>
          <w:sz w:val="24"/>
          <w:rtl/>
        </w:rPr>
        <w:t>"; עוד העלה מבקר המדינה באותו דוח כי "</w:t>
      </w:r>
      <w:r w:rsidRPr="00BD0AC3">
        <w:rPr>
          <w:rFonts w:ascii="David" w:eastAsia="Calibri" w:hAnsi="David"/>
          <w:sz w:val="24"/>
          <w:rtl/>
        </w:rPr>
        <w:t>העובדה שאין עדיין הסדר חקיקתי מקיף בעניין העורף, היא בגדר ליקוי חמור</w:t>
      </w:r>
      <w:r w:rsidRPr="00BD0AC3">
        <w:rPr>
          <w:rFonts w:ascii="David" w:eastAsia="Calibri" w:hAnsi="David" w:hint="cs"/>
          <w:sz w:val="24"/>
          <w:rtl/>
        </w:rPr>
        <w:t xml:space="preserve"> </w:t>
      </w:r>
      <w:r w:rsidRPr="00BD0AC3">
        <w:rPr>
          <w:rFonts w:ascii="David" w:eastAsia="Calibri" w:hAnsi="David"/>
          <w:sz w:val="24"/>
          <w:rtl/>
        </w:rPr>
        <w:t>המקשה זה שנים על הפעילות של הגופים המטפלים בעורף בחירום ועל התיאום</w:t>
      </w:r>
      <w:r w:rsidRPr="00BD0AC3">
        <w:rPr>
          <w:rFonts w:ascii="David" w:eastAsia="Calibri" w:hAnsi="David" w:hint="cs"/>
          <w:sz w:val="24"/>
          <w:rtl/>
        </w:rPr>
        <w:t xml:space="preserve"> </w:t>
      </w:r>
      <w:r w:rsidRPr="00BD0AC3">
        <w:rPr>
          <w:rFonts w:ascii="David" w:eastAsia="Calibri" w:hAnsi="David"/>
          <w:sz w:val="24"/>
          <w:rtl/>
        </w:rPr>
        <w:t>ביניהם. השלמת ההסדרה בתחומים אלו היא מהותית לצורך שיפור היכולת של</w:t>
      </w:r>
      <w:r w:rsidRPr="00BD0AC3">
        <w:rPr>
          <w:rFonts w:ascii="David" w:eastAsia="Calibri" w:hAnsi="David" w:hint="cs"/>
          <w:sz w:val="24"/>
          <w:rtl/>
        </w:rPr>
        <w:t xml:space="preserve"> </w:t>
      </w:r>
      <w:r w:rsidRPr="00BD0AC3">
        <w:rPr>
          <w:rFonts w:ascii="David" w:eastAsia="Calibri" w:hAnsi="David"/>
          <w:sz w:val="24"/>
          <w:rtl/>
        </w:rPr>
        <w:t>הגופים הרלוונטיים לממש באופן מיטבי את ייעודם ואת תפקודם בחירום</w:t>
      </w:r>
      <w:r w:rsidRPr="00BD0AC3">
        <w:rPr>
          <w:rFonts w:ascii="David" w:eastAsia="Calibri" w:hAnsi="David" w:hint="cs"/>
          <w:sz w:val="24"/>
          <w:rtl/>
        </w:rPr>
        <w:t>". בדוח אחר ציין</w:t>
      </w:r>
      <w:r w:rsidRPr="00BD0AC3">
        <w:rPr>
          <w:rFonts w:ascii="David" w:eastAsia="Calibri" w:hAnsi="David"/>
          <w:sz w:val="24"/>
          <w:vertAlign w:val="superscript"/>
          <w:rtl/>
        </w:rPr>
        <w:footnoteReference w:id="28"/>
      </w:r>
      <w:r w:rsidRPr="00BD0AC3">
        <w:rPr>
          <w:rFonts w:ascii="David" w:eastAsia="Calibri" w:hAnsi="David" w:hint="cs"/>
          <w:sz w:val="24"/>
          <w:rtl/>
        </w:rPr>
        <w:t xml:space="preserve"> מבקר המדינה כי "לפי עמדת רח"ל כיוון שהיבטי משק לשעת חירום מעוגנים בהחלטות ממשלה, לרח"ל יש אומנם סמכות לתאם, לתכלל ולהנחות משרדי ממשלה, אך דבר זה אינו מעוגן בחקיקה".</w:t>
      </w:r>
    </w:p>
    <w:p w:rsidR="00F13912" w:rsidRDefault="00F13912" w:rsidP="00F13912">
      <w:pPr>
        <w:pStyle w:val="a7"/>
        <w:spacing w:line="269" w:lineRule="auto"/>
        <w:rPr>
          <w:rtl/>
        </w:rPr>
      </w:pPr>
    </w:p>
    <w:p w:rsidR="00F13912" w:rsidRDefault="00F13912" w:rsidP="00F13912">
      <w:pPr>
        <w:spacing w:line="269" w:lineRule="auto"/>
        <w:rPr>
          <w:rFonts w:eastAsia="Calibri"/>
          <w:szCs w:val="20"/>
          <w:rtl/>
        </w:rPr>
      </w:pPr>
      <w:bookmarkStart w:id="9" w:name="_Hlk204499862"/>
      <w:r w:rsidRPr="00936CB3">
        <w:rPr>
          <w:rFonts w:ascii="Calibri" w:eastAsia="Calibri" w:hAnsi="Calibri" w:hint="cs"/>
          <w:b/>
          <w:bCs/>
          <w:sz w:val="24"/>
          <w:rtl/>
        </w:rPr>
        <w:t>עלה כי ה</w:t>
      </w:r>
      <w:r w:rsidRPr="00936CB3">
        <w:rPr>
          <w:rFonts w:ascii="Calibri" w:eastAsia="Calibri" w:hAnsi="Calibri" w:hint="eastAsia"/>
          <w:b/>
          <w:bCs/>
          <w:sz w:val="24"/>
          <w:rtl/>
        </w:rPr>
        <w:t>ליקויים</w:t>
      </w:r>
      <w:r w:rsidRPr="00936CB3">
        <w:rPr>
          <w:rFonts w:ascii="Calibri" w:eastAsia="Calibri" w:hAnsi="Calibri" w:hint="cs"/>
          <w:b/>
          <w:bCs/>
          <w:sz w:val="24"/>
          <w:rtl/>
        </w:rPr>
        <w:t xml:space="preserve"> שנמצאו בדוח מבקר המדינה משנת 2015</w:t>
      </w:r>
      <w:r w:rsidRPr="00936CB3">
        <w:rPr>
          <w:rFonts w:ascii="Calibri" w:eastAsia="Calibri" w:hAnsi="Calibri"/>
          <w:b/>
          <w:bCs/>
          <w:sz w:val="24"/>
          <w:rtl/>
        </w:rPr>
        <w:t xml:space="preserve"> </w:t>
      </w:r>
      <w:r w:rsidRPr="00936CB3">
        <w:rPr>
          <w:rFonts w:ascii="Calibri" w:eastAsia="Calibri" w:hAnsi="Calibri" w:hint="cs"/>
          <w:b/>
          <w:bCs/>
          <w:sz w:val="24"/>
          <w:rtl/>
        </w:rPr>
        <w:t xml:space="preserve">בדבר היעדר תשתית נורמטיבית ברורה ושלמה </w:t>
      </w:r>
      <w:r w:rsidRPr="00936CB3">
        <w:rPr>
          <w:rFonts w:ascii="Calibri" w:eastAsia="Calibri" w:hAnsi="Calibri"/>
          <w:b/>
          <w:bCs/>
          <w:sz w:val="24"/>
          <w:rtl/>
        </w:rPr>
        <w:t>טרם תוקנו</w:t>
      </w:r>
      <w:r w:rsidRPr="00936CB3">
        <w:rPr>
          <w:rFonts w:ascii="Calibri" w:eastAsia="Calibri" w:hAnsi="Calibri" w:hint="cs"/>
          <w:b/>
          <w:bCs/>
          <w:sz w:val="24"/>
          <w:rtl/>
        </w:rPr>
        <w:t xml:space="preserve">, ולמעשה ההסדרה החקיקתית בנושא החירום במדינת ישראל עדיין לוקה בחסר. </w:t>
      </w:r>
      <w:r w:rsidRPr="00936CB3">
        <w:rPr>
          <w:rFonts w:ascii="David" w:eastAsia="Calibri" w:hAnsi="David" w:hint="cs"/>
          <w:b/>
          <w:bCs/>
          <w:sz w:val="24"/>
          <w:rtl/>
        </w:rPr>
        <w:t>כפועל יוצא מכך, עדיין</w:t>
      </w:r>
      <w:r w:rsidRPr="00936CB3">
        <w:rPr>
          <w:rFonts w:ascii="David" w:eastAsia="Calibri" w:hAnsi="David" w:hint="cs"/>
          <w:b/>
          <w:bCs/>
          <w:sz w:val="24"/>
          <w:rtl/>
          <w:lang w:bidi="ar-SA"/>
        </w:rPr>
        <w:t xml:space="preserve"> </w:t>
      </w:r>
      <w:r w:rsidRPr="00936CB3">
        <w:rPr>
          <w:rFonts w:ascii="David" w:eastAsia="Calibri" w:hAnsi="David"/>
          <w:b/>
          <w:bCs/>
          <w:sz w:val="24"/>
          <w:rtl/>
        </w:rPr>
        <w:t>לא</w:t>
      </w:r>
      <w:r w:rsidRPr="00936CB3">
        <w:rPr>
          <w:rFonts w:ascii="David" w:eastAsia="Calibri" w:hAnsi="David"/>
          <w:b/>
          <w:bCs/>
          <w:sz w:val="24"/>
          <w:rtl/>
          <w:lang w:bidi="ar-SA"/>
        </w:rPr>
        <w:t xml:space="preserve"> </w:t>
      </w:r>
      <w:r w:rsidRPr="00936CB3">
        <w:rPr>
          <w:rFonts w:ascii="David" w:eastAsia="Calibri" w:hAnsi="David"/>
          <w:b/>
          <w:bCs/>
          <w:sz w:val="24"/>
          <w:rtl/>
        </w:rPr>
        <w:t>קיימת</w:t>
      </w:r>
      <w:r w:rsidRPr="00936CB3">
        <w:rPr>
          <w:rFonts w:ascii="David" w:eastAsia="Calibri" w:hAnsi="David"/>
          <w:b/>
          <w:bCs/>
          <w:sz w:val="24"/>
          <w:rtl/>
          <w:lang w:bidi="ar-SA"/>
        </w:rPr>
        <w:t xml:space="preserve"> </w:t>
      </w:r>
      <w:r w:rsidRPr="00936CB3">
        <w:rPr>
          <w:rFonts w:ascii="David" w:eastAsia="Calibri" w:hAnsi="David"/>
          <w:b/>
          <w:bCs/>
          <w:sz w:val="24"/>
          <w:rtl/>
        </w:rPr>
        <w:t>מסגרת</w:t>
      </w:r>
      <w:r w:rsidRPr="00936CB3">
        <w:rPr>
          <w:rFonts w:ascii="David" w:eastAsia="Calibri" w:hAnsi="David"/>
          <w:b/>
          <w:bCs/>
          <w:sz w:val="24"/>
          <w:rtl/>
          <w:lang w:bidi="ar-SA"/>
        </w:rPr>
        <w:t xml:space="preserve"> </w:t>
      </w:r>
      <w:r w:rsidRPr="00936CB3">
        <w:rPr>
          <w:rFonts w:ascii="David" w:eastAsia="Calibri" w:hAnsi="David"/>
          <w:b/>
          <w:bCs/>
          <w:sz w:val="24"/>
          <w:rtl/>
        </w:rPr>
        <w:t>ממשלתית</w:t>
      </w:r>
      <w:r w:rsidRPr="00936CB3">
        <w:rPr>
          <w:rFonts w:ascii="David" w:eastAsia="Calibri" w:hAnsi="David"/>
          <w:b/>
          <w:bCs/>
          <w:sz w:val="24"/>
          <w:rtl/>
          <w:lang w:bidi="ar-SA"/>
        </w:rPr>
        <w:t xml:space="preserve"> </w:t>
      </w:r>
      <w:r w:rsidRPr="00936CB3">
        <w:rPr>
          <w:rFonts w:ascii="David" w:eastAsia="Calibri" w:hAnsi="David"/>
          <w:b/>
          <w:bCs/>
          <w:sz w:val="24"/>
          <w:rtl/>
        </w:rPr>
        <w:t>מתכללת</w:t>
      </w:r>
      <w:r w:rsidRPr="00936CB3">
        <w:rPr>
          <w:rFonts w:ascii="David" w:eastAsia="Calibri" w:hAnsi="David" w:hint="cs"/>
          <w:b/>
          <w:bCs/>
          <w:sz w:val="24"/>
          <w:rtl/>
        </w:rPr>
        <w:t xml:space="preserve"> ובעלת סמכויות שיבטיחו</w:t>
      </w:r>
      <w:r w:rsidRPr="00936CB3">
        <w:rPr>
          <w:rFonts w:ascii="David" w:eastAsia="Calibri" w:hAnsi="David"/>
          <w:b/>
          <w:bCs/>
          <w:sz w:val="24"/>
          <w:rtl/>
        </w:rPr>
        <w:t xml:space="preserve"> </w:t>
      </w:r>
      <w:r w:rsidRPr="00936CB3">
        <w:rPr>
          <w:rFonts w:ascii="David" w:eastAsia="Calibri" w:hAnsi="David" w:hint="eastAsia"/>
          <w:b/>
          <w:bCs/>
          <w:sz w:val="24"/>
          <w:rtl/>
        </w:rPr>
        <w:t>היערכות</w:t>
      </w:r>
      <w:r w:rsidRPr="00936CB3">
        <w:rPr>
          <w:rFonts w:ascii="David" w:eastAsia="Calibri" w:hAnsi="David" w:hint="cs"/>
          <w:b/>
          <w:bCs/>
          <w:sz w:val="24"/>
          <w:rtl/>
        </w:rPr>
        <w:t xml:space="preserve"> המשק לשעת חירום,</w:t>
      </w:r>
      <w:r w:rsidRPr="00936CB3">
        <w:rPr>
          <w:rFonts w:ascii="David" w:eastAsia="Calibri" w:hAnsi="David"/>
          <w:b/>
          <w:bCs/>
          <w:sz w:val="24"/>
          <w:rtl/>
          <w:lang w:bidi="ar-SA"/>
        </w:rPr>
        <w:t xml:space="preserve"> </w:t>
      </w:r>
      <w:r w:rsidRPr="00936CB3">
        <w:rPr>
          <w:rFonts w:ascii="David" w:eastAsia="Calibri" w:hAnsi="David"/>
          <w:b/>
          <w:bCs/>
          <w:sz w:val="24"/>
          <w:rtl/>
        </w:rPr>
        <w:t>האמונה</w:t>
      </w:r>
      <w:r w:rsidRPr="00936CB3">
        <w:rPr>
          <w:rFonts w:ascii="David" w:eastAsia="Calibri" w:hAnsi="David"/>
          <w:b/>
          <w:bCs/>
          <w:sz w:val="24"/>
          <w:rtl/>
          <w:lang w:bidi="ar-SA"/>
        </w:rPr>
        <w:t xml:space="preserve"> </w:t>
      </w:r>
      <w:r w:rsidRPr="00936CB3">
        <w:rPr>
          <w:rFonts w:ascii="David" w:eastAsia="Calibri" w:hAnsi="David"/>
          <w:b/>
          <w:bCs/>
          <w:sz w:val="24"/>
          <w:rtl/>
        </w:rPr>
        <w:t>על</w:t>
      </w:r>
      <w:r w:rsidRPr="00936CB3">
        <w:rPr>
          <w:rFonts w:ascii="David" w:eastAsia="Calibri" w:hAnsi="David"/>
          <w:b/>
          <w:bCs/>
          <w:sz w:val="24"/>
          <w:rtl/>
          <w:lang w:bidi="ar-SA"/>
        </w:rPr>
        <w:t xml:space="preserve"> </w:t>
      </w:r>
      <w:r w:rsidRPr="00936CB3">
        <w:rPr>
          <w:rFonts w:ascii="David" w:eastAsia="Calibri" w:hAnsi="David"/>
          <w:b/>
          <w:bCs/>
          <w:sz w:val="24"/>
          <w:rtl/>
        </w:rPr>
        <w:t>היערכות</w:t>
      </w:r>
      <w:r w:rsidRPr="00936CB3">
        <w:rPr>
          <w:rFonts w:ascii="David" w:eastAsia="Calibri" w:hAnsi="David"/>
          <w:b/>
          <w:bCs/>
          <w:sz w:val="24"/>
          <w:rtl/>
          <w:lang w:bidi="ar-SA"/>
        </w:rPr>
        <w:t xml:space="preserve"> </w:t>
      </w:r>
      <w:r w:rsidRPr="00936CB3">
        <w:rPr>
          <w:rFonts w:ascii="David" w:eastAsia="Calibri" w:hAnsi="David" w:hint="cs"/>
          <w:b/>
          <w:bCs/>
          <w:sz w:val="24"/>
          <w:rtl/>
        </w:rPr>
        <w:t>העורף ב</w:t>
      </w:r>
      <w:r w:rsidRPr="00936CB3">
        <w:rPr>
          <w:rFonts w:ascii="David" w:eastAsia="Calibri" w:hAnsi="David"/>
          <w:b/>
          <w:bCs/>
          <w:sz w:val="24"/>
          <w:rtl/>
        </w:rPr>
        <w:t>מדינת</w:t>
      </w:r>
      <w:r w:rsidRPr="00936CB3">
        <w:rPr>
          <w:rFonts w:ascii="David" w:eastAsia="Calibri" w:hAnsi="David"/>
          <w:b/>
          <w:bCs/>
          <w:sz w:val="24"/>
          <w:rtl/>
          <w:lang w:bidi="ar-SA"/>
        </w:rPr>
        <w:t xml:space="preserve"> </w:t>
      </w:r>
      <w:r w:rsidRPr="00936CB3">
        <w:rPr>
          <w:rFonts w:ascii="David" w:eastAsia="Calibri" w:hAnsi="David"/>
          <w:b/>
          <w:bCs/>
          <w:sz w:val="24"/>
          <w:rtl/>
        </w:rPr>
        <w:t>ישראל</w:t>
      </w:r>
      <w:r w:rsidRPr="00936CB3">
        <w:rPr>
          <w:rFonts w:ascii="David" w:eastAsia="Calibri" w:hAnsi="David" w:hint="cs"/>
          <w:b/>
          <w:bCs/>
          <w:sz w:val="24"/>
          <w:rtl/>
        </w:rPr>
        <w:t xml:space="preserve"> </w:t>
      </w:r>
      <w:r w:rsidRPr="00936CB3">
        <w:rPr>
          <w:rFonts w:ascii="David" w:eastAsia="Calibri" w:hAnsi="David"/>
          <w:b/>
          <w:bCs/>
          <w:sz w:val="24"/>
          <w:rtl/>
        </w:rPr>
        <w:t>לחירום</w:t>
      </w:r>
      <w:r w:rsidRPr="00936CB3">
        <w:rPr>
          <w:rFonts w:ascii="David" w:eastAsia="Calibri" w:hAnsi="David" w:hint="cs"/>
          <w:b/>
          <w:bCs/>
          <w:sz w:val="24"/>
          <w:rtl/>
        </w:rPr>
        <w:t xml:space="preserve">. </w:t>
      </w:r>
      <w:r w:rsidRPr="00936CB3">
        <w:rPr>
          <w:rFonts w:ascii="David" w:eastAsia="Calibri" w:hAnsi="David" w:hint="cs"/>
          <w:b/>
          <w:bCs/>
          <w:sz w:val="24"/>
          <w:shd w:val="clear" w:color="auto" w:fill="FFFFFF"/>
          <w:rtl/>
        </w:rPr>
        <w:t>רח</w:t>
      </w:r>
      <w:r w:rsidRPr="00936CB3">
        <w:rPr>
          <w:rFonts w:ascii="David" w:eastAsia="Calibri" w:hAnsi="David" w:hint="cs"/>
          <w:b/>
          <w:bCs/>
          <w:sz w:val="24"/>
          <w:shd w:val="clear" w:color="auto" w:fill="FFFFFF"/>
          <w:rtl/>
          <w:lang w:bidi="ar-SA"/>
        </w:rPr>
        <w:t>"</w:t>
      </w:r>
      <w:r w:rsidRPr="00936CB3">
        <w:rPr>
          <w:rFonts w:ascii="David" w:eastAsia="Calibri" w:hAnsi="David" w:hint="cs"/>
          <w:b/>
          <w:bCs/>
          <w:sz w:val="24"/>
          <w:shd w:val="clear" w:color="auto" w:fill="FFFFFF"/>
          <w:rtl/>
        </w:rPr>
        <w:t>ל</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היא</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הגוף</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האמון</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על</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ההיערכות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לשעת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חירום בהיבט של תכלול</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והנחיית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משרדי</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הממשלה</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כל</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אחד</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בתחומו</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אולם</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אין בידיה סמכויות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המעוגנות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בחקיקה</w:t>
      </w:r>
      <w:r w:rsidRPr="00936CB3">
        <w:rPr>
          <w:rFonts w:ascii="David" w:eastAsia="Calibri" w:hAnsi="David" w:hint="cs"/>
          <w:b/>
          <w:bCs/>
          <w:sz w:val="24"/>
          <w:shd w:val="clear" w:color="auto" w:fill="FFFFFF"/>
          <w:rtl/>
          <w:lang w:bidi="ar-SA"/>
        </w:rPr>
        <w:t>,</w:t>
      </w:r>
      <w:r w:rsidRPr="00936CB3">
        <w:rPr>
          <w:rFonts w:ascii="David" w:eastAsia="Calibri" w:hAnsi="David" w:hint="cs"/>
          <w:b/>
          <w:bCs/>
          <w:sz w:val="24"/>
          <w:shd w:val="clear" w:color="auto" w:fill="FFFFFF"/>
          <w:rtl/>
        </w:rPr>
        <w:t xml:space="preserve"> והלכה למעשה לרח</w:t>
      </w:r>
      <w:r w:rsidRPr="00936CB3">
        <w:rPr>
          <w:rFonts w:ascii="David" w:eastAsia="Calibri" w:hAnsi="David" w:hint="cs"/>
          <w:b/>
          <w:bCs/>
          <w:sz w:val="24"/>
          <w:shd w:val="clear" w:color="auto" w:fill="FFFFFF"/>
          <w:rtl/>
          <w:lang w:bidi="ar-SA"/>
        </w:rPr>
        <w:t>"</w:t>
      </w:r>
      <w:r w:rsidRPr="00936CB3">
        <w:rPr>
          <w:rFonts w:ascii="David" w:eastAsia="Calibri" w:hAnsi="David" w:hint="cs"/>
          <w:b/>
          <w:bCs/>
          <w:sz w:val="24"/>
          <w:shd w:val="clear" w:color="auto" w:fill="FFFFFF"/>
          <w:rtl/>
        </w:rPr>
        <w:t>ל</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אין</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סמכות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לאכוף</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על</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משרדי</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הממשלה</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הרשויות הייעודיות לחירום והרשויות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המקומיות את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החובה</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לבצע</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את</w:t>
      </w:r>
      <w:r w:rsidRPr="00936CB3">
        <w:rPr>
          <w:rFonts w:ascii="David" w:eastAsia="Calibri" w:hAnsi="David" w:hint="cs"/>
          <w:b/>
          <w:bCs/>
          <w:sz w:val="24"/>
          <w:shd w:val="clear" w:color="auto" w:fill="FFFFFF"/>
          <w:rtl/>
          <w:lang w:bidi="ar-SA"/>
        </w:rPr>
        <w:t xml:space="preserve"> </w:t>
      </w:r>
      <w:r w:rsidRPr="00936CB3">
        <w:rPr>
          <w:rFonts w:ascii="David" w:eastAsia="Calibri" w:hAnsi="David" w:hint="cs"/>
          <w:b/>
          <w:bCs/>
          <w:sz w:val="24"/>
          <w:shd w:val="clear" w:color="auto" w:fill="FFFFFF"/>
          <w:rtl/>
        </w:rPr>
        <w:t xml:space="preserve">הנחיותיה, ולרשויות הייעודיות </w:t>
      </w:r>
      <w:r w:rsidRPr="00936CB3">
        <w:rPr>
          <w:rFonts w:ascii="David" w:eastAsia="Calibri" w:hAnsi="David" w:hint="eastAsia"/>
          <w:b/>
          <w:bCs/>
          <w:sz w:val="24"/>
          <w:shd w:val="clear" w:color="auto" w:fill="FFFFFF"/>
          <w:rtl/>
        </w:rPr>
        <w:t>שבאחריותם</w:t>
      </w:r>
      <w:r w:rsidRPr="00936CB3">
        <w:rPr>
          <w:rFonts w:ascii="David" w:eastAsia="Calibri" w:hAnsi="David"/>
          <w:b/>
          <w:bCs/>
          <w:sz w:val="24"/>
          <w:shd w:val="clear" w:color="auto" w:fill="FFFFFF"/>
          <w:rtl/>
        </w:rPr>
        <w:t xml:space="preserve"> </w:t>
      </w:r>
      <w:r w:rsidRPr="00936CB3">
        <w:rPr>
          <w:rFonts w:ascii="David" w:eastAsia="Calibri" w:hAnsi="David" w:hint="eastAsia"/>
          <w:b/>
          <w:bCs/>
          <w:sz w:val="24"/>
          <w:shd w:val="clear" w:color="auto" w:fill="FFFFFF"/>
          <w:rtl/>
        </w:rPr>
        <w:t>מפעלים</w:t>
      </w:r>
      <w:r w:rsidRPr="00936CB3">
        <w:rPr>
          <w:rFonts w:ascii="David" w:eastAsia="Calibri" w:hAnsi="David"/>
          <w:b/>
          <w:bCs/>
          <w:sz w:val="24"/>
          <w:shd w:val="clear" w:color="auto" w:fill="FFFFFF"/>
          <w:rtl/>
        </w:rPr>
        <w:t xml:space="preserve"> </w:t>
      </w:r>
      <w:r w:rsidRPr="00936CB3">
        <w:rPr>
          <w:rFonts w:ascii="David" w:eastAsia="Calibri" w:hAnsi="David" w:hint="eastAsia"/>
          <w:b/>
          <w:bCs/>
          <w:sz w:val="24"/>
          <w:shd w:val="clear" w:color="auto" w:fill="FFFFFF"/>
          <w:rtl/>
        </w:rPr>
        <w:t>חיוניים</w:t>
      </w:r>
      <w:r w:rsidRPr="00936CB3">
        <w:rPr>
          <w:rFonts w:ascii="David" w:eastAsia="Calibri" w:hAnsi="David" w:hint="cs"/>
          <w:b/>
          <w:bCs/>
          <w:sz w:val="24"/>
          <w:shd w:val="clear" w:color="auto" w:fill="FFFFFF"/>
          <w:rtl/>
        </w:rPr>
        <w:t xml:space="preserve"> אין את הסמכות לחייב את המפעלים החיוניים שבאחריותם לנקוט בפעולות הנדרשות למוכנות בחירום.</w:t>
      </w:r>
    </w:p>
    <w:p w:rsidR="00F13912" w:rsidRDefault="00F13912" w:rsidP="00F13912">
      <w:pPr>
        <w:pStyle w:val="a7"/>
        <w:spacing w:line="269" w:lineRule="auto"/>
        <w:rPr>
          <w:rtl/>
        </w:rPr>
      </w:pPr>
    </w:p>
    <w:bookmarkEnd w:id="9"/>
    <w:p w:rsidR="00F13912" w:rsidRDefault="00F13912" w:rsidP="00F13912">
      <w:pPr>
        <w:spacing w:line="269" w:lineRule="auto"/>
        <w:rPr>
          <w:rFonts w:eastAsia="Calibri"/>
          <w:szCs w:val="20"/>
          <w:rtl/>
        </w:rPr>
      </w:pPr>
      <w:r w:rsidRPr="000F4F22">
        <w:rPr>
          <w:rFonts w:ascii="Calibri" w:eastAsia="Calibri" w:hAnsi="Calibri" w:hint="cs"/>
          <w:b/>
          <w:bCs/>
          <w:sz w:val="24"/>
          <w:rtl/>
        </w:rPr>
        <w:t xml:space="preserve">בניגוד </w:t>
      </w:r>
      <w:r w:rsidRPr="00B813F3">
        <w:rPr>
          <w:rFonts w:ascii="Calibri" w:eastAsia="Calibri" w:hAnsi="Calibri" w:hint="cs"/>
          <w:b/>
          <w:bCs/>
          <w:sz w:val="24"/>
          <w:rtl/>
        </w:rPr>
        <w:t xml:space="preserve">למדינות אחרות כמו יפן, סינגפור, שווייץ, ובריטניה, </w:t>
      </w:r>
      <w:r w:rsidRPr="00B813F3">
        <w:rPr>
          <w:rFonts w:ascii="David" w:eastAsia="Calibri" w:hAnsi="David" w:hint="cs"/>
          <w:b/>
          <w:bCs/>
          <w:sz w:val="24"/>
          <w:rtl/>
        </w:rPr>
        <w:t xml:space="preserve">אשר חוקקו חוקים ומינו גוף מתכלל לטיפול בנושא המזון, תחום המזון בישראל, שהוא גם יעד לאומי </w:t>
      </w:r>
      <w:r w:rsidRPr="00B813F3">
        <w:rPr>
          <w:rFonts w:ascii="David" w:eastAsia="Calibri" w:hAnsi="David" w:hint="eastAsia"/>
          <w:b/>
          <w:bCs/>
          <w:sz w:val="24"/>
          <w:rtl/>
        </w:rPr>
        <w:t>ב</w:t>
      </w:r>
      <w:r w:rsidRPr="00B813F3">
        <w:rPr>
          <w:rFonts w:ascii="David" w:eastAsia="Calibri" w:hAnsi="David" w:hint="cs"/>
          <w:b/>
          <w:bCs/>
          <w:sz w:val="24"/>
          <w:rtl/>
        </w:rPr>
        <w:t xml:space="preserve">היערכות העורף לחירום, אינו מוסדר ולא קיימת מסגרת ממשלתית מתכללת </w:t>
      </w:r>
      <w:r w:rsidRPr="00B813F3">
        <w:rPr>
          <w:rFonts w:ascii="David" w:eastAsia="Calibri" w:hAnsi="David" w:hint="eastAsia"/>
          <w:b/>
          <w:bCs/>
          <w:sz w:val="24"/>
          <w:rtl/>
        </w:rPr>
        <w:t>האמונה</w:t>
      </w:r>
      <w:r w:rsidRPr="00B813F3">
        <w:rPr>
          <w:rFonts w:ascii="David" w:eastAsia="Calibri" w:hAnsi="David"/>
          <w:b/>
          <w:bCs/>
          <w:sz w:val="24"/>
          <w:rtl/>
        </w:rPr>
        <w:t xml:space="preserve"> </w:t>
      </w:r>
      <w:r w:rsidRPr="00B813F3">
        <w:rPr>
          <w:rFonts w:ascii="David" w:eastAsia="Calibri" w:hAnsi="David" w:hint="eastAsia"/>
          <w:b/>
          <w:bCs/>
          <w:sz w:val="24"/>
          <w:rtl/>
        </w:rPr>
        <w:t>עליו</w:t>
      </w:r>
      <w:r w:rsidRPr="00B813F3">
        <w:rPr>
          <w:rFonts w:ascii="David" w:eastAsia="Calibri" w:hAnsi="David"/>
          <w:b/>
          <w:bCs/>
          <w:sz w:val="24"/>
          <w:rtl/>
        </w:rPr>
        <w:t xml:space="preserve"> </w:t>
      </w:r>
      <w:r w:rsidRPr="00B813F3">
        <w:rPr>
          <w:rFonts w:ascii="David" w:eastAsia="Calibri" w:hAnsi="David" w:hint="eastAsia"/>
          <w:b/>
          <w:bCs/>
          <w:sz w:val="24"/>
          <w:rtl/>
        </w:rPr>
        <w:t>ובעלת</w:t>
      </w:r>
      <w:r w:rsidRPr="00B813F3">
        <w:rPr>
          <w:rFonts w:ascii="David" w:eastAsia="Calibri" w:hAnsi="David"/>
          <w:b/>
          <w:bCs/>
          <w:sz w:val="24"/>
          <w:rtl/>
        </w:rPr>
        <w:t xml:space="preserve"> סמכויות להבטחת </w:t>
      </w:r>
      <w:r w:rsidRPr="00B813F3">
        <w:rPr>
          <w:rFonts w:ascii="David" w:eastAsia="Calibri" w:hAnsi="David" w:hint="eastAsia"/>
          <w:b/>
          <w:bCs/>
          <w:sz w:val="24"/>
          <w:rtl/>
        </w:rPr>
        <w:t>היערכותו</w:t>
      </w:r>
      <w:r w:rsidRPr="00B813F3">
        <w:rPr>
          <w:rFonts w:ascii="David" w:eastAsia="Calibri" w:hAnsi="David"/>
          <w:b/>
          <w:bCs/>
          <w:sz w:val="24"/>
          <w:rtl/>
        </w:rPr>
        <w:t>.</w:t>
      </w:r>
      <w:r w:rsidRPr="00B813F3">
        <w:rPr>
          <w:rFonts w:ascii="David" w:eastAsia="Calibri" w:hAnsi="David" w:hint="cs"/>
          <w:b/>
          <w:bCs/>
          <w:sz w:val="24"/>
          <w:rtl/>
        </w:rPr>
        <w:t xml:space="preserve"> כפועל יוצא מכך, </w:t>
      </w:r>
      <w:r w:rsidRPr="00B813F3">
        <w:rPr>
          <w:rFonts w:ascii="David" w:eastAsia="Calibri" w:hAnsi="David"/>
          <w:b/>
          <w:bCs/>
          <w:sz w:val="24"/>
          <w:rtl/>
        </w:rPr>
        <w:t>כל</w:t>
      </w:r>
      <w:r w:rsidRPr="00B813F3">
        <w:rPr>
          <w:rFonts w:ascii="David" w:eastAsia="Calibri" w:hAnsi="David"/>
          <w:b/>
          <w:bCs/>
          <w:sz w:val="24"/>
          <w:rtl/>
          <w:lang w:bidi="ar-SA"/>
        </w:rPr>
        <w:t xml:space="preserve"> </w:t>
      </w:r>
      <w:r w:rsidRPr="00B813F3">
        <w:rPr>
          <w:rFonts w:ascii="David" w:eastAsia="Calibri" w:hAnsi="David"/>
          <w:b/>
          <w:bCs/>
          <w:sz w:val="24"/>
          <w:rtl/>
        </w:rPr>
        <w:t>משרד</w:t>
      </w:r>
      <w:r w:rsidRPr="00B813F3">
        <w:rPr>
          <w:rFonts w:ascii="David" w:eastAsia="Calibri" w:hAnsi="David"/>
          <w:b/>
          <w:bCs/>
          <w:sz w:val="24"/>
          <w:rtl/>
          <w:lang w:bidi="ar-SA"/>
        </w:rPr>
        <w:t xml:space="preserve"> </w:t>
      </w:r>
      <w:r w:rsidRPr="00B813F3">
        <w:rPr>
          <w:rFonts w:ascii="David" w:eastAsia="Calibri" w:hAnsi="David"/>
          <w:b/>
          <w:bCs/>
          <w:sz w:val="24"/>
          <w:rtl/>
        </w:rPr>
        <w:t>ממשלתי</w:t>
      </w:r>
      <w:r w:rsidRPr="00B813F3">
        <w:rPr>
          <w:rFonts w:ascii="David" w:eastAsia="Calibri" w:hAnsi="David" w:hint="cs"/>
          <w:b/>
          <w:bCs/>
          <w:sz w:val="24"/>
          <w:rtl/>
        </w:rPr>
        <w:t xml:space="preserve"> העוסק במזון </w:t>
      </w:r>
      <w:r w:rsidRPr="00B813F3">
        <w:rPr>
          <w:rFonts w:ascii="David" w:eastAsia="Calibri" w:hAnsi="David"/>
          <w:b/>
          <w:bCs/>
          <w:sz w:val="24"/>
          <w:rtl/>
        </w:rPr>
        <w:t>מנהל</w:t>
      </w:r>
      <w:r w:rsidRPr="00B813F3">
        <w:rPr>
          <w:rFonts w:ascii="David" w:eastAsia="Calibri" w:hAnsi="David"/>
          <w:b/>
          <w:bCs/>
          <w:sz w:val="24"/>
          <w:rtl/>
          <w:lang w:bidi="ar-SA"/>
        </w:rPr>
        <w:t xml:space="preserve"> </w:t>
      </w:r>
      <w:r w:rsidRPr="00B813F3">
        <w:rPr>
          <w:rFonts w:ascii="David" w:eastAsia="Calibri" w:hAnsi="David"/>
          <w:b/>
          <w:bCs/>
          <w:sz w:val="24"/>
          <w:rtl/>
        </w:rPr>
        <w:t>את</w:t>
      </w:r>
      <w:r w:rsidRPr="00B813F3">
        <w:rPr>
          <w:rFonts w:ascii="David" w:eastAsia="Calibri" w:hAnsi="David"/>
          <w:b/>
          <w:bCs/>
          <w:sz w:val="24"/>
          <w:rtl/>
          <w:lang w:bidi="ar-SA"/>
        </w:rPr>
        <w:t xml:space="preserve"> </w:t>
      </w:r>
      <w:r w:rsidRPr="00B813F3">
        <w:rPr>
          <w:rFonts w:ascii="David" w:eastAsia="Calibri" w:hAnsi="David" w:hint="cs"/>
          <w:b/>
          <w:bCs/>
          <w:sz w:val="24"/>
          <w:rtl/>
        </w:rPr>
        <w:t>ההיערכות לשעת חירום</w:t>
      </w:r>
      <w:r w:rsidRPr="00B813F3">
        <w:rPr>
          <w:rFonts w:ascii="David" w:eastAsia="Calibri" w:hAnsi="David"/>
          <w:b/>
          <w:bCs/>
          <w:sz w:val="24"/>
          <w:rtl/>
          <w:lang w:bidi="ar-SA"/>
        </w:rPr>
        <w:t xml:space="preserve"> </w:t>
      </w:r>
      <w:r w:rsidRPr="00B813F3">
        <w:rPr>
          <w:rFonts w:ascii="David" w:eastAsia="Calibri" w:hAnsi="David" w:hint="cs"/>
          <w:b/>
          <w:bCs/>
          <w:sz w:val="24"/>
          <w:rtl/>
        </w:rPr>
        <w:t>ב</w:t>
      </w:r>
      <w:r w:rsidRPr="00B813F3">
        <w:rPr>
          <w:rFonts w:ascii="David" w:eastAsia="Calibri" w:hAnsi="David"/>
          <w:b/>
          <w:bCs/>
          <w:sz w:val="24"/>
          <w:rtl/>
        </w:rPr>
        <w:t>תחום</w:t>
      </w:r>
      <w:r w:rsidRPr="00B813F3">
        <w:rPr>
          <w:rFonts w:ascii="David" w:eastAsia="Calibri" w:hAnsi="David"/>
          <w:b/>
          <w:bCs/>
          <w:sz w:val="24"/>
          <w:rtl/>
          <w:lang w:bidi="ar-SA"/>
        </w:rPr>
        <w:t xml:space="preserve"> </w:t>
      </w:r>
      <w:r w:rsidRPr="00B813F3">
        <w:rPr>
          <w:rFonts w:ascii="David" w:eastAsia="Calibri" w:hAnsi="David"/>
          <w:b/>
          <w:bCs/>
          <w:sz w:val="24"/>
          <w:rtl/>
        </w:rPr>
        <w:t>עליו</w:t>
      </w:r>
      <w:r w:rsidRPr="00B813F3">
        <w:rPr>
          <w:rFonts w:ascii="David" w:eastAsia="Calibri" w:hAnsi="David"/>
          <w:b/>
          <w:bCs/>
          <w:sz w:val="24"/>
          <w:rtl/>
          <w:lang w:bidi="ar-SA"/>
        </w:rPr>
        <w:t xml:space="preserve"> </w:t>
      </w:r>
      <w:r w:rsidRPr="00B813F3">
        <w:rPr>
          <w:rFonts w:ascii="David" w:eastAsia="Calibri" w:hAnsi="David" w:hint="cs"/>
          <w:b/>
          <w:bCs/>
          <w:sz w:val="24"/>
          <w:rtl/>
        </w:rPr>
        <w:t xml:space="preserve">הוא </w:t>
      </w:r>
      <w:r w:rsidRPr="00B813F3">
        <w:rPr>
          <w:rFonts w:ascii="David" w:eastAsia="Calibri" w:hAnsi="David"/>
          <w:b/>
          <w:bCs/>
          <w:sz w:val="24"/>
          <w:rtl/>
        </w:rPr>
        <w:t>אחראי</w:t>
      </w:r>
      <w:r w:rsidRPr="000F4F22">
        <w:rPr>
          <w:rFonts w:ascii="David" w:eastAsia="Calibri" w:hAnsi="David" w:hint="cs"/>
          <w:b/>
          <w:bCs/>
          <w:sz w:val="24"/>
          <w:rtl/>
        </w:rPr>
        <w:t xml:space="preserve"> באופן עצמאי, ולעיתים ללא תיאום עם המשרדים האחרים, כפי שיוצג בהמשך הדוח.</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ה</w:t>
      </w:r>
      <w:r w:rsidRPr="000F4F22">
        <w:rPr>
          <w:rFonts w:ascii="David" w:eastAsia="Calibri" w:hAnsi="David"/>
          <w:b/>
          <w:bCs/>
          <w:sz w:val="24"/>
          <w:rtl/>
        </w:rPr>
        <w:t xml:space="preserve">חשיבות </w:t>
      </w:r>
      <w:r w:rsidRPr="000F4F22">
        <w:rPr>
          <w:rFonts w:ascii="David" w:eastAsia="Calibri" w:hAnsi="David" w:hint="cs"/>
          <w:b/>
          <w:bCs/>
          <w:sz w:val="24"/>
          <w:rtl/>
        </w:rPr>
        <w:t>ש</w:t>
      </w:r>
      <w:r w:rsidRPr="000F4F22">
        <w:rPr>
          <w:rFonts w:ascii="David" w:eastAsia="Calibri" w:hAnsi="David" w:hint="eastAsia"/>
          <w:b/>
          <w:bCs/>
          <w:sz w:val="24"/>
          <w:rtl/>
        </w:rPr>
        <w:t>ל</w:t>
      </w:r>
      <w:r w:rsidRPr="000F4F22">
        <w:rPr>
          <w:rFonts w:ascii="David" w:eastAsia="Calibri" w:hAnsi="David" w:hint="cs"/>
          <w:b/>
          <w:bCs/>
          <w:sz w:val="24"/>
          <w:rtl/>
        </w:rPr>
        <w:t xml:space="preserve"> </w:t>
      </w:r>
      <w:r w:rsidRPr="000F4F22">
        <w:rPr>
          <w:rFonts w:ascii="David" w:eastAsia="Calibri" w:hAnsi="David" w:hint="eastAsia"/>
          <w:b/>
          <w:bCs/>
          <w:sz w:val="24"/>
          <w:rtl/>
        </w:rPr>
        <w:t>גוף</w:t>
      </w:r>
      <w:r w:rsidRPr="000F4F22">
        <w:rPr>
          <w:rFonts w:ascii="David" w:eastAsia="Calibri" w:hAnsi="David"/>
          <w:b/>
          <w:bCs/>
          <w:sz w:val="24"/>
          <w:rtl/>
        </w:rPr>
        <w:t xml:space="preserve"> </w:t>
      </w:r>
      <w:r w:rsidRPr="000F4F22">
        <w:rPr>
          <w:rFonts w:ascii="David" w:eastAsia="Calibri" w:hAnsi="David" w:hint="eastAsia"/>
          <w:b/>
          <w:bCs/>
          <w:sz w:val="24"/>
          <w:rtl/>
        </w:rPr>
        <w:t>מתכלל</w:t>
      </w:r>
      <w:r w:rsidRPr="000F4F22">
        <w:rPr>
          <w:rFonts w:ascii="David" w:eastAsia="Calibri" w:hAnsi="David"/>
          <w:b/>
          <w:bCs/>
          <w:sz w:val="24"/>
          <w:rtl/>
        </w:rPr>
        <w:t xml:space="preserve"> שרואה את התמונה בתחום המזון בכללותה בשגרה</w:t>
      </w:r>
      <w:r w:rsidRPr="000F4F22">
        <w:rPr>
          <w:rFonts w:ascii="David" w:eastAsia="Calibri" w:hAnsi="David" w:hint="cs"/>
          <w:b/>
          <w:bCs/>
          <w:sz w:val="24"/>
          <w:rtl/>
        </w:rPr>
        <w:t xml:space="preserve"> ובחירום נגזרת מהפעולות שיש לנקוט בשגרה על מנת לבנות את התשתית לאספקת מזון גם בעת חירום, תוך שיתוף פעולה </w:t>
      </w:r>
      <w:r w:rsidRPr="000F4F22">
        <w:rPr>
          <w:rFonts w:ascii="David" w:eastAsia="Calibri" w:hAnsi="David"/>
          <w:b/>
          <w:bCs/>
          <w:sz w:val="24"/>
          <w:rtl/>
        </w:rPr>
        <w:t xml:space="preserve">עם </w:t>
      </w:r>
      <w:r w:rsidRPr="000F4F22">
        <w:rPr>
          <w:rFonts w:ascii="David" w:eastAsia="Calibri" w:hAnsi="David" w:hint="eastAsia"/>
          <w:b/>
          <w:bCs/>
          <w:sz w:val="24"/>
          <w:rtl/>
        </w:rPr>
        <w:t>הגופים</w:t>
      </w:r>
      <w:r w:rsidRPr="000F4F22">
        <w:rPr>
          <w:rFonts w:ascii="David" w:eastAsia="Calibri" w:hAnsi="David"/>
          <w:b/>
          <w:bCs/>
          <w:sz w:val="24"/>
          <w:rtl/>
        </w:rPr>
        <w:t xml:space="preserve"> </w:t>
      </w:r>
      <w:r w:rsidRPr="000F4F22">
        <w:rPr>
          <w:rFonts w:ascii="David" w:eastAsia="Calibri" w:hAnsi="David" w:hint="eastAsia"/>
          <w:b/>
          <w:bCs/>
          <w:sz w:val="24"/>
          <w:rtl/>
        </w:rPr>
        <w:t>האחראים</w:t>
      </w:r>
      <w:r w:rsidRPr="000F4F22">
        <w:rPr>
          <w:rFonts w:ascii="David" w:eastAsia="Calibri" w:hAnsi="David"/>
          <w:b/>
          <w:bCs/>
          <w:sz w:val="24"/>
          <w:rtl/>
        </w:rPr>
        <w:t xml:space="preserve"> </w:t>
      </w:r>
      <w:r w:rsidRPr="000F4F22">
        <w:rPr>
          <w:rFonts w:ascii="David" w:eastAsia="Calibri" w:hAnsi="David" w:hint="eastAsia"/>
          <w:b/>
          <w:bCs/>
          <w:sz w:val="24"/>
          <w:rtl/>
        </w:rPr>
        <w:t>לטיפול</w:t>
      </w:r>
      <w:r w:rsidRPr="000F4F22">
        <w:rPr>
          <w:rFonts w:ascii="David" w:eastAsia="Calibri" w:hAnsi="David"/>
          <w:b/>
          <w:bCs/>
          <w:sz w:val="24"/>
          <w:rtl/>
        </w:rPr>
        <w:t xml:space="preserve"> </w:t>
      </w:r>
      <w:r w:rsidRPr="000F4F22">
        <w:rPr>
          <w:rFonts w:ascii="David" w:eastAsia="Calibri" w:hAnsi="David" w:hint="eastAsia"/>
          <w:b/>
          <w:bCs/>
          <w:sz w:val="24"/>
          <w:rtl/>
        </w:rPr>
        <w:t>בעורף</w:t>
      </w:r>
      <w:r w:rsidRPr="000F4F22">
        <w:rPr>
          <w:rFonts w:ascii="David" w:eastAsia="Calibri" w:hAnsi="David"/>
          <w:b/>
          <w:bCs/>
          <w:sz w:val="24"/>
          <w:rtl/>
        </w:rPr>
        <w:t xml:space="preserve"> </w:t>
      </w:r>
      <w:r w:rsidRPr="000F4F22">
        <w:rPr>
          <w:rFonts w:ascii="David" w:eastAsia="Calibri" w:hAnsi="David" w:hint="eastAsia"/>
          <w:b/>
          <w:bCs/>
          <w:sz w:val="24"/>
          <w:rtl/>
        </w:rPr>
        <w:t>בחירום</w:t>
      </w:r>
      <w:r w:rsidRPr="000F4F22">
        <w:rPr>
          <w:rFonts w:ascii="David" w:eastAsia="Calibri" w:hAnsi="David"/>
          <w:b/>
          <w:bCs/>
          <w:sz w:val="24"/>
          <w:rtl/>
        </w:rPr>
        <w:t>. בהיעדר</w:t>
      </w:r>
      <w:r w:rsidRPr="000F4F22">
        <w:rPr>
          <w:rFonts w:ascii="David" w:eastAsia="Calibri" w:hAnsi="David"/>
          <w:b/>
          <w:bCs/>
          <w:sz w:val="24"/>
          <w:rtl/>
          <w:lang w:bidi="ar-SA"/>
        </w:rPr>
        <w:t xml:space="preserve"> </w:t>
      </w:r>
      <w:r w:rsidRPr="000F4F22">
        <w:rPr>
          <w:rFonts w:ascii="David" w:eastAsia="Calibri" w:hAnsi="David"/>
          <w:b/>
          <w:bCs/>
          <w:sz w:val="24"/>
          <w:rtl/>
        </w:rPr>
        <w:t>גוף</w:t>
      </w:r>
      <w:r w:rsidRPr="000F4F22">
        <w:rPr>
          <w:rFonts w:ascii="David" w:eastAsia="Calibri" w:hAnsi="David"/>
          <w:b/>
          <w:bCs/>
          <w:sz w:val="24"/>
          <w:rtl/>
          <w:lang w:bidi="ar-SA"/>
        </w:rPr>
        <w:t xml:space="preserve"> </w:t>
      </w:r>
      <w:r w:rsidRPr="000F4F22">
        <w:rPr>
          <w:rFonts w:ascii="David" w:eastAsia="Calibri" w:hAnsi="David"/>
          <w:b/>
          <w:bCs/>
          <w:sz w:val="24"/>
          <w:rtl/>
        </w:rPr>
        <w:t>מתכלל</w:t>
      </w:r>
      <w:r w:rsidRPr="000F4F22">
        <w:rPr>
          <w:rFonts w:ascii="David" w:eastAsia="Calibri" w:hAnsi="David" w:hint="cs"/>
          <w:b/>
          <w:bCs/>
          <w:sz w:val="24"/>
          <w:rtl/>
        </w:rPr>
        <w:t xml:space="preserve"> </w:t>
      </w:r>
      <w:r w:rsidRPr="000F4F22">
        <w:rPr>
          <w:rFonts w:ascii="David" w:eastAsia="Calibri" w:hAnsi="David" w:hint="eastAsia"/>
          <w:b/>
          <w:bCs/>
          <w:sz w:val="24"/>
          <w:rtl/>
        </w:rPr>
        <w:t>האמון</w:t>
      </w:r>
      <w:r w:rsidRPr="000F4F22">
        <w:rPr>
          <w:rFonts w:ascii="David" w:eastAsia="Calibri" w:hAnsi="David"/>
          <w:b/>
          <w:bCs/>
          <w:sz w:val="24"/>
          <w:rtl/>
        </w:rPr>
        <w:t xml:space="preserve"> </w:t>
      </w:r>
      <w:r w:rsidRPr="000F4F22">
        <w:rPr>
          <w:rFonts w:ascii="David" w:eastAsia="Calibri" w:hAnsi="David" w:hint="eastAsia"/>
          <w:b/>
          <w:bCs/>
          <w:sz w:val="24"/>
          <w:rtl/>
        </w:rPr>
        <w:t>על</w:t>
      </w:r>
      <w:r w:rsidRPr="000F4F22">
        <w:rPr>
          <w:rFonts w:ascii="David" w:eastAsia="Calibri" w:hAnsi="David"/>
          <w:b/>
          <w:bCs/>
          <w:sz w:val="24"/>
          <w:rtl/>
        </w:rPr>
        <w:t xml:space="preserve"> </w:t>
      </w:r>
      <w:r w:rsidRPr="000F4F22">
        <w:rPr>
          <w:rFonts w:ascii="David" w:eastAsia="Calibri" w:hAnsi="David" w:hint="eastAsia"/>
          <w:b/>
          <w:bCs/>
          <w:sz w:val="24"/>
          <w:rtl/>
        </w:rPr>
        <w:t>היערכות</w:t>
      </w:r>
      <w:r w:rsidRPr="000F4F22">
        <w:rPr>
          <w:rFonts w:ascii="David" w:eastAsia="Calibri" w:hAnsi="David"/>
          <w:b/>
          <w:bCs/>
          <w:sz w:val="24"/>
          <w:rtl/>
        </w:rPr>
        <w:t xml:space="preserve"> </w:t>
      </w:r>
      <w:r w:rsidRPr="000F4F22">
        <w:rPr>
          <w:rFonts w:ascii="David" w:eastAsia="Calibri" w:hAnsi="David" w:hint="eastAsia"/>
          <w:b/>
          <w:bCs/>
          <w:sz w:val="24"/>
          <w:rtl/>
        </w:rPr>
        <w:t>העורף</w:t>
      </w:r>
      <w:r w:rsidRPr="000F4F22">
        <w:rPr>
          <w:rFonts w:ascii="David" w:eastAsia="Calibri" w:hAnsi="David" w:hint="cs"/>
          <w:b/>
          <w:bCs/>
          <w:sz w:val="24"/>
          <w:rtl/>
        </w:rPr>
        <w:t xml:space="preserve"> ובעל סמכויות אכיפה של הנחיותיו, </w:t>
      </w:r>
      <w:r w:rsidRPr="000F4F22">
        <w:rPr>
          <w:rFonts w:ascii="David" w:eastAsia="Calibri" w:hAnsi="David" w:hint="eastAsia"/>
          <w:b/>
          <w:bCs/>
          <w:sz w:val="24"/>
          <w:rtl/>
        </w:rPr>
        <w:t>ובהיעדר</w:t>
      </w:r>
      <w:r w:rsidRPr="000F4F22">
        <w:rPr>
          <w:rFonts w:ascii="David" w:eastAsia="Calibri" w:hAnsi="David"/>
          <w:b/>
          <w:bCs/>
          <w:sz w:val="24"/>
          <w:rtl/>
        </w:rPr>
        <w:t xml:space="preserve"> גוף </w:t>
      </w:r>
      <w:r w:rsidRPr="000F4F22">
        <w:rPr>
          <w:rFonts w:ascii="David" w:eastAsia="Calibri" w:hAnsi="David" w:hint="eastAsia"/>
          <w:b/>
          <w:bCs/>
          <w:sz w:val="24"/>
          <w:rtl/>
        </w:rPr>
        <w:t>מתכלל</w:t>
      </w:r>
      <w:r w:rsidRPr="000F4F22">
        <w:rPr>
          <w:rFonts w:ascii="David" w:eastAsia="Calibri" w:hAnsi="David"/>
          <w:b/>
          <w:bCs/>
          <w:sz w:val="24"/>
          <w:rtl/>
        </w:rPr>
        <w:t xml:space="preserve"> בשגרה ובחירום</w:t>
      </w:r>
      <w:r w:rsidRPr="000F4F22">
        <w:rPr>
          <w:rFonts w:ascii="David" w:eastAsia="Calibri" w:hAnsi="David" w:hint="cs"/>
          <w:b/>
          <w:bCs/>
          <w:sz w:val="24"/>
          <w:rtl/>
        </w:rPr>
        <w:t xml:space="preserve"> </w:t>
      </w:r>
      <w:r w:rsidRPr="000F4F22">
        <w:rPr>
          <w:rFonts w:ascii="David" w:eastAsia="Calibri" w:hAnsi="David"/>
          <w:b/>
          <w:bCs/>
          <w:sz w:val="24"/>
          <w:rtl/>
        </w:rPr>
        <w:t>להבטחת</w:t>
      </w:r>
      <w:r w:rsidRPr="000F4F22">
        <w:rPr>
          <w:rFonts w:ascii="David" w:eastAsia="Calibri" w:hAnsi="David"/>
          <w:b/>
          <w:bCs/>
          <w:sz w:val="24"/>
          <w:rtl/>
          <w:lang w:bidi="ar-SA"/>
        </w:rPr>
        <w:t xml:space="preserve"> </w:t>
      </w:r>
      <w:r w:rsidRPr="000F4F22">
        <w:rPr>
          <w:rFonts w:ascii="David" w:eastAsia="Calibri" w:hAnsi="David"/>
          <w:b/>
          <w:bCs/>
          <w:sz w:val="24"/>
          <w:rtl/>
        </w:rPr>
        <w:t>ביטחון</w:t>
      </w:r>
      <w:r w:rsidRPr="000F4F22">
        <w:rPr>
          <w:rFonts w:ascii="David" w:eastAsia="Calibri" w:hAnsi="David"/>
          <w:b/>
          <w:bCs/>
          <w:sz w:val="24"/>
          <w:rtl/>
          <w:lang w:bidi="ar-SA"/>
        </w:rPr>
        <w:t xml:space="preserve"> </w:t>
      </w:r>
      <w:r w:rsidRPr="000F4F22">
        <w:rPr>
          <w:rFonts w:ascii="David" w:eastAsia="Calibri" w:hAnsi="David" w:hint="cs"/>
          <w:b/>
          <w:bCs/>
          <w:sz w:val="24"/>
          <w:rtl/>
        </w:rPr>
        <w:t>המזון</w:t>
      </w:r>
      <w:r w:rsidRPr="000F4F22">
        <w:rPr>
          <w:rFonts w:ascii="David" w:eastAsia="Calibri" w:hAnsi="David"/>
          <w:b/>
          <w:bCs/>
          <w:sz w:val="24"/>
          <w:rtl/>
          <w:lang w:bidi="ar-SA"/>
        </w:rPr>
        <w:t xml:space="preserve">, </w:t>
      </w:r>
      <w:r w:rsidRPr="000F4F22">
        <w:rPr>
          <w:rFonts w:ascii="David" w:eastAsia="Calibri" w:hAnsi="David"/>
          <w:b/>
          <w:bCs/>
          <w:sz w:val="24"/>
          <w:rtl/>
        </w:rPr>
        <w:t>קיים</w:t>
      </w:r>
      <w:r w:rsidRPr="000F4F22">
        <w:rPr>
          <w:rFonts w:ascii="David" w:eastAsia="Calibri" w:hAnsi="David"/>
          <w:b/>
          <w:bCs/>
          <w:sz w:val="24"/>
          <w:rtl/>
          <w:lang w:bidi="ar-SA"/>
        </w:rPr>
        <w:t xml:space="preserve"> </w:t>
      </w:r>
      <w:r w:rsidRPr="000F4F22">
        <w:rPr>
          <w:rFonts w:ascii="David" w:eastAsia="Calibri" w:hAnsi="David"/>
          <w:b/>
          <w:bCs/>
          <w:sz w:val="24"/>
          <w:rtl/>
        </w:rPr>
        <w:t>חשש</w:t>
      </w:r>
      <w:r w:rsidRPr="000F4F22">
        <w:rPr>
          <w:rFonts w:ascii="David" w:eastAsia="Calibri" w:hAnsi="David"/>
          <w:b/>
          <w:bCs/>
          <w:sz w:val="24"/>
          <w:rtl/>
          <w:lang w:bidi="ar-SA"/>
        </w:rPr>
        <w:t xml:space="preserve"> </w:t>
      </w:r>
      <w:r w:rsidRPr="000F4F22">
        <w:rPr>
          <w:rFonts w:ascii="David" w:eastAsia="Calibri" w:hAnsi="David" w:hint="cs"/>
          <w:b/>
          <w:bCs/>
          <w:sz w:val="24"/>
          <w:rtl/>
        </w:rPr>
        <w:t>כי</w:t>
      </w:r>
      <w:r w:rsidRPr="000F4F22">
        <w:rPr>
          <w:rFonts w:ascii="David" w:eastAsia="Calibri" w:hAnsi="David" w:hint="cs"/>
          <w:b/>
          <w:bCs/>
          <w:sz w:val="24"/>
          <w:rtl/>
          <w:lang w:bidi="ar-SA"/>
        </w:rPr>
        <w:t xml:space="preserve"> </w:t>
      </w:r>
      <w:r w:rsidRPr="000F4F22">
        <w:rPr>
          <w:rFonts w:ascii="David" w:eastAsia="Calibri" w:hAnsi="David" w:hint="cs"/>
          <w:b/>
          <w:bCs/>
          <w:sz w:val="24"/>
          <w:rtl/>
        </w:rPr>
        <w:t>ההיערכות</w:t>
      </w:r>
      <w:r w:rsidRPr="000F4F22">
        <w:rPr>
          <w:rFonts w:ascii="David" w:eastAsia="Calibri" w:hAnsi="David" w:hint="cs"/>
          <w:b/>
          <w:bCs/>
          <w:sz w:val="24"/>
          <w:rtl/>
          <w:lang w:bidi="ar-SA"/>
        </w:rPr>
        <w:t xml:space="preserve"> </w:t>
      </w:r>
      <w:r w:rsidRPr="000F4F22">
        <w:rPr>
          <w:rFonts w:ascii="David" w:eastAsia="Calibri" w:hAnsi="David" w:hint="cs"/>
          <w:b/>
          <w:bCs/>
          <w:sz w:val="24"/>
          <w:rtl/>
        </w:rPr>
        <w:t>הפרטנית</w:t>
      </w:r>
      <w:r w:rsidRPr="000F4F22">
        <w:rPr>
          <w:rFonts w:ascii="David" w:eastAsia="Calibri" w:hAnsi="David" w:hint="cs"/>
          <w:b/>
          <w:bCs/>
          <w:sz w:val="24"/>
          <w:rtl/>
          <w:lang w:bidi="ar-SA"/>
        </w:rPr>
        <w:t xml:space="preserve"> </w:t>
      </w:r>
      <w:r w:rsidRPr="000F4F22">
        <w:rPr>
          <w:rFonts w:ascii="David" w:eastAsia="Calibri" w:hAnsi="David" w:hint="cs"/>
          <w:b/>
          <w:bCs/>
          <w:sz w:val="24"/>
          <w:rtl/>
        </w:rPr>
        <w:t>של</w:t>
      </w:r>
      <w:r w:rsidRPr="000F4F22">
        <w:rPr>
          <w:rFonts w:ascii="David" w:eastAsia="Calibri" w:hAnsi="David" w:hint="cs"/>
          <w:b/>
          <w:bCs/>
          <w:sz w:val="24"/>
          <w:rtl/>
          <w:lang w:bidi="ar-SA"/>
        </w:rPr>
        <w:t xml:space="preserve"> </w:t>
      </w:r>
      <w:r w:rsidRPr="000F4F22">
        <w:rPr>
          <w:rFonts w:ascii="David" w:eastAsia="Calibri" w:hAnsi="David" w:hint="cs"/>
          <w:b/>
          <w:bCs/>
          <w:sz w:val="24"/>
          <w:rtl/>
        </w:rPr>
        <w:t>כל</w:t>
      </w:r>
      <w:r w:rsidRPr="000F4F22">
        <w:rPr>
          <w:rFonts w:ascii="David" w:eastAsia="Calibri" w:hAnsi="David" w:hint="cs"/>
          <w:b/>
          <w:bCs/>
          <w:sz w:val="24"/>
          <w:rtl/>
          <w:lang w:bidi="ar-SA"/>
        </w:rPr>
        <w:t xml:space="preserve"> </w:t>
      </w:r>
      <w:r w:rsidRPr="000F4F22">
        <w:rPr>
          <w:rFonts w:ascii="David" w:eastAsia="Calibri" w:hAnsi="David" w:hint="cs"/>
          <w:b/>
          <w:bCs/>
          <w:sz w:val="24"/>
          <w:rtl/>
        </w:rPr>
        <w:t>גוף בתחום ביטחון המזון</w:t>
      </w:r>
      <w:r w:rsidRPr="000F4F22">
        <w:rPr>
          <w:rFonts w:ascii="David" w:eastAsia="Calibri" w:hAnsi="David" w:hint="cs"/>
          <w:b/>
          <w:bCs/>
          <w:sz w:val="24"/>
          <w:rtl/>
          <w:lang w:bidi="ar-SA"/>
        </w:rPr>
        <w:t xml:space="preserve"> </w:t>
      </w:r>
      <w:r w:rsidRPr="000F4F22">
        <w:rPr>
          <w:rFonts w:ascii="David" w:eastAsia="Calibri" w:hAnsi="David" w:hint="cs"/>
          <w:b/>
          <w:bCs/>
          <w:sz w:val="24"/>
          <w:rtl/>
        </w:rPr>
        <w:t>תיתן</w:t>
      </w:r>
      <w:r w:rsidRPr="000F4F22">
        <w:rPr>
          <w:rFonts w:ascii="David" w:eastAsia="Calibri" w:hAnsi="David" w:hint="cs"/>
          <w:b/>
          <w:bCs/>
          <w:sz w:val="24"/>
          <w:rtl/>
          <w:lang w:bidi="ar-SA"/>
        </w:rPr>
        <w:t xml:space="preserve"> </w:t>
      </w:r>
      <w:r w:rsidRPr="000F4F22">
        <w:rPr>
          <w:rFonts w:ascii="David" w:eastAsia="Calibri" w:hAnsi="David" w:hint="cs"/>
          <w:b/>
          <w:bCs/>
          <w:sz w:val="24"/>
          <w:rtl/>
        </w:rPr>
        <w:t>מענה</w:t>
      </w:r>
      <w:r w:rsidRPr="000F4F22">
        <w:rPr>
          <w:rFonts w:ascii="David" w:eastAsia="Calibri" w:hAnsi="David" w:hint="cs"/>
          <w:b/>
          <w:bCs/>
          <w:sz w:val="24"/>
          <w:rtl/>
          <w:lang w:bidi="ar-SA"/>
        </w:rPr>
        <w:t xml:space="preserve"> </w:t>
      </w:r>
      <w:r w:rsidRPr="000F4F22">
        <w:rPr>
          <w:rFonts w:ascii="David" w:eastAsia="Calibri" w:hAnsi="David" w:hint="cs"/>
          <w:b/>
          <w:bCs/>
          <w:sz w:val="24"/>
          <w:rtl/>
        </w:rPr>
        <w:t>חלקי</w:t>
      </w:r>
      <w:r w:rsidRPr="000F4F22">
        <w:rPr>
          <w:rFonts w:ascii="David" w:eastAsia="Calibri" w:hAnsi="David" w:hint="cs"/>
          <w:b/>
          <w:bCs/>
          <w:sz w:val="24"/>
          <w:rtl/>
          <w:lang w:bidi="ar-SA"/>
        </w:rPr>
        <w:t xml:space="preserve"> </w:t>
      </w:r>
      <w:r w:rsidRPr="000F4F22">
        <w:rPr>
          <w:rFonts w:ascii="David" w:eastAsia="Calibri" w:hAnsi="David" w:hint="cs"/>
          <w:b/>
          <w:bCs/>
          <w:sz w:val="24"/>
          <w:rtl/>
        </w:rPr>
        <w:t>בלבד</w:t>
      </w:r>
      <w:r>
        <w:rPr>
          <w:rFonts w:ascii="David" w:eastAsia="Calibri" w:hAnsi="David" w:hint="cs"/>
          <w:b/>
          <w:bCs/>
          <w:sz w:val="24"/>
          <w:rtl/>
        </w:rPr>
        <w:t xml:space="preserve"> </w:t>
      </w:r>
      <w:r w:rsidRPr="00CB6354">
        <w:rPr>
          <w:rFonts w:ascii="David" w:eastAsia="Calibri" w:hAnsi="David" w:hint="cs"/>
          <w:b/>
          <w:bCs/>
          <w:sz w:val="24"/>
          <w:rtl/>
        </w:rPr>
        <w:t>ובלתי מתואם</w:t>
      </w:r>
      <w:r w:rsidRPr="00CB6354">
        <w:rPr>
          <w:rFonts w:ascii="David" w:eastAsia="Calibri" w:hAnsi="David" w:hint="cs"/>
          <w:b/>
          <w:bCs/>
          <w:sz w:val="24"/>
          <w:rtl/>
          <w:lang w:bidi="ar-SA"/>
        </w:rPr>
        <w:t>,</w:t>
      </w:r>
      <w:r w:rsidRPr="00CB6354">
        <w:rPr>
          <w:rFonts w:ascii="David" w:eastAsia="Calibri" w:hAnsi="David" w:hint="cs"/>
          <w:b/>
          <w:bCs/>
          <w:sz w:val="24"/>
          <w:rtl/>
        </w:rPr>
        <w:t xml:space="preserve"> וכפועל</w:t>
      </w:r>
      <w:r w:rsidRPr="000F4F22">
        <w:rPr>
          <w:rFonts w:ascii="David" w:eastAsia="Calibri" w:hAnsi="David" w:hint="cs"/>
          <w:b/>
          <w:bCs/>
          <w:sz w:val="24"/>
          <w:rtl/>
        </w:rPr>
        <w:t xml:space="preserve"> יוצא מכך לא יהיה מענה הולם לצורכי המשק בעת חירום, והדבר אף יוביל לניצול לא יעיל של משאבים.</w:t>
      </w:r>
      <w:bookmarkStart w:id="10" w:name="_Hlk204600563"/>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t xml:space="preserve">רח"ל מסרה למשרד מבקר המדינה במאי 2025 כי "האחריות להבטחת צרכי המזון של מדינת ישראל בחירום, אינה של רח"ל. האחריות היא של המשרדים האמונים על הבטחת מזון בשגרה". משרד הכלכלה השיב למשרד מבקר המדינה ביולי 2025 כי "הגורם הממשלתי המנחה את כלל משרדי הממשלה ואשר קובע את היעדים הלאומיים אל מול האזרח בעתות חירום לרבות ניהול המשק והמזון בעת חירום הינו רח"ל", ומשרד הכלכלה, כיתר המשרדים, מונחה על ידה ופועל בהתאם להוראותיה.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F679BC">
        <w:rPr>
          <w:rFonts w:ascii="David" w:eastAsia="Calibri" w:hAnsi="David" w:hint="eastAsia"/>
          <w:b/>
          <w:bCs/>
          <w:sz w:val="24"/>
          <w:rtl/>
        </w:rPr>
        <w:t>תשובות</w:t>
      </w:r>
      <w:r w:rsidRPr="00F679BC">
        <w:rPr>
          <w:rFonts w:ascii="David" w:eastAsia="Calibri" w:hAnsi="David"/>
          <w:b/>
          <w:bCs/>
          <w:sz w:val="24"/>
          <w:rtl/>
        </w:rPr>
        <w:t xml:space="preserve"> אלו ממחישות כי אין גוף האמון על </w:t>
      </w:r>
      <w:r w:rsidRPr="00F679BC">
        <w:rPr>
          <w:rFonts w:ascii="David" w:eastAsia="Calibri" w:hAnsi="David" w:hint="eastAsia"/>
          <w:b/>
          <w:bCs/>
          <w:sz w:val="24"/>
          <w:rtl/>
        </w:rPr>
        <w:t>תחום</w:t>
      </w:r>
      <w:r w:rsidRPr="00F679BC">
        <w:rPr>
          <w:rFonts w:ascii="David" w:eastAsia="Calibri" w:hAnsi="David"/>
          <w:b/>
          <w:bCs/>
          <w:sz w:val="24"/>
          <w:rtl/>
        </w:rPr>
        <w:t xml:space="preserve"> </w:t>
      </w:r>
      <w:r w:rsidRPr="00F679BC">
        <w:rPr>
          <w:rFonts w:ascii="David" w:eastAsia="Calibri" w:hAnsi="David" w:hint="eastAsia"/>
          <w:b/>
          <w:bCs/>
          <w:sz w:val="24"/>
          <w:rtl/>
        </w:rPr>
        <w:t>המזון</w:t>
      </w:r>
      <w:r w:rsidRPr="00F679BC">
        <w:rPr>
          <w:rFonts w:ascii="David" w:eastAsia="Calibri" w:hAnsi="David"/>
          <w:b/>
          <w:bCs/>
          <w:sz w:val="24"/>
          <w:rtl/>
        </w:rPr>
        <w:t xml:space="preserve"> </w:t>
      </w:r>
      <w:r w:rsidRPr="00F679BC">
        <w:rPr>
          <w:rFonts w:ascii="David" w:eastAsia="Calibri" w:hAnsi="David" w:hint="eastAsia"/>
          <w:b/>
          <w:bCs/>
          <w:sz w:val="24"/>
          <w:rtl/>
        </w:rPr>
        <w:t>בחירום</w:t>
      </w:r>
      <w:r>
        <w:rPr>
          <w:rFonts w:ascii="David" w:eastAsia="Calibri" w:hAnsi="David" w:hint="cs"/>
          <w:b/>
          <w:bCs/>
          <w:sz w:val="24"/>
          <w:rtl/>
        </w:rPr>
        <w:t>.</w:t>
      </w:r>
      <w:r>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t>משרד הכלכלה גם מסר כי הוא מסכים שיש צורך באסדרה מתאימה אשר תאפשר לו למלא את תפקידיו בצורה הטובה ביותר.</w:t>
      </w:r>
    </w:p>
    <w:p w:rsidR="00F13912" w:rsidRDefault="00F13912" w:rsidP="00F13912">
      <w:pPr>
        <w:pStyle w:val="a7"/>
        <w:spacing w:line="269" w:lineRule="auto"/>
        <w:rPr>
          <w:rtl/>
        </w:rPr>
      </w:pPr>
    </w:p>
    <w:p w:rsidR="00F13912" w:rsidRPr="000F4F22" w:rsidRDefault="00F13912" w:rsidP="00F13912">
      <w:pPr>
        <w:spacing w:line="269" w:lineRule="auto"/>
        <w:rPr>
          <w:rFonts w:ascii="David" w:eastAsia="Calibri" w:hAnsi="David"/>
          <w:b/>
          <w:bCs/>
          <w:sz w:val="24"/>
          <w:rtl/>
        </w:rPr>
      </w:pPr>
      <w:r w:rsidRPr="004F44DF">
        <w:rPr>
          <w:rFonts w:ascii="David" w:eastAsia="Calibri" w:hAnsi="David" w:hint="eastAsia"/>
          <w:b/>
          <w:bCs/>
          <w:sz w:val="24"/>
          <w:rtl/>
        </w:rPr>
        <w:t>היעדר</w:t>
      </w:r>
      <w:r w:rsidRPr="004F44DF">
        <w:rPr>
          <w:rFonts w:ascii="David" w:eastAsia="Calibri" w:hAnsi="David"/>
          <w:b/>
          <w:bCs/>
          <w:sz w:val="24"/>
          <w:rtl/>
        </w:rPr>
        <w:t xml:space="preserve"> </w:t>
      </w:r>
      <w:r w:rsidRPr="004F44DF">
        <w:rPr>
          <w:rFonts w:ascii="David" w:eastAsia="Calibri" w:hAnsi="David" w:hint="cs"/>
          <w:b/>
          <w:bCs/>
          <w:sz w:val="24"/>
          <w:rtl/>
        </w:rPr>
        <w:t xml:space="preserve">אסדרה חקיקתית בעניין מוכנות העורף לחירום והעדר </w:t>
      </w:r>
      <w:r w:rsidRPr="004F44DF">
        <w:rPr>
          <w:rFonts w:ascii="David" w:eastAsia="Calibri" w:hAnsi="David" w:hint="eastAsia"/>
          <w:b/>
          <w:bCs/>
          <w:sz w:val="24"/>
          <w:rtl/>
        </w:rPr>
        <w:t>גוף</w:t>
      </w:r>
      <w:r w:rsidRPr="004F44DF">
        <w:rPr>
          <w:rFonts w:ascii="David" w:eastAsia="Calibri" w:hAnsi="David"/>
          <w:b/>
          <w:bCs/>
          <w:sz w:val="24"/>
          <w:rtl/>
        </w:rPr>
        <w:t xml:space="preserve"> </w:t>
      </w:r>
      <w:r w:rsidRPr="004F44DF">
        <w:rPr>
          <w:rFonts w:ascii="David" w:eastAsia="Calibri" w:hAnsi="David" w:hint="eastAsia"/>
          <w:b/>
          <w:bCs/>
          <w:sz w:val="24"/>
          <w:rtl/>
        </w:rPr>
        <w:t>מתכלל</w:t>
      </w:r>
      <w:r w:rsidRPr="004F44DF">
        <w:rPr>
          <w:rFonts w:ascii="David" w:eastAsia="Calibri" w:hAnsi="David"/>
          <w:b/>
          <w:bCs/>
          <w:sz w:val="24"/>
          <w:rtl/>
        </w:rPr>
        <w:t xml:space="preserve"> </w:t>
      </w:r>
      <w:r w:rsidRPr="004F44DF">
        <w:rPr>
          <w:rFonts w:ascii="David" w:eastAsia="Calibri" w:hAnsi="David" w:hint="cs"/>
          <w:b/>
          <w:bCs/>
          <w:sz w:val="24"/>
          <w:rtl/>
        </w:rPr>
        <w:t xml:space="preserve">לנושא החירום בכלל והמזון בפרט </w:t>
      </w:r>
      <w:r w:rsidRPr="004F44DF">
        <w:rPr>
          <w:rFonts w:ascii="David" w:eastAsia="Calibri" w:hAnsi="David" w:hint="eastAsia"/>
          <w:b/>
          <w:bCs/>
          <w:sz w:val="24"/>
          <w:rtl/>
        </w:rPr>
        <w:t>מחדד</w:t>
      </w:r>
      <w:r w:rsidRPr="004F44DF">
        <w:rPr>
          <w:rFonts w:ascii="David" w:eastAsia="Calibri" w:hAnsi="David" w:hint="cs"/>
          <w:b/>
          <w:bCs/>
          <w:sz w:val="24"/>
          <w:rtl/>
        </w:rPr>
        <w:t>ים</w:t>
      </w:r>
      <w:r w:rsidRPr="004F44DF">
        <w:rPr>
          <w:rFonts w:ascii="David" w:eastAsia="Calibri" w:hAnsi="David"/>
          <w:b/>
          <w:bCs/>
          <w:sz w:val="24"/>
          <w:rtl/>
        </w:rPr>
        <w:t xml:space="preserve"> </w:t>
      </w:r>
      <w:r w:rsidRPr="004F44DF">
        <w:rPr>
          <w:rFonts w:ascii="David" w:eastAsia="Calibri" w:hAnsi="David" w:hint="eastAsia"/>
          <w:b/>
          <w:bCs/>
          <w:sz w:val="24"/>
          <w:rtl/>
        </w:rPr>
        <w:t>את</w:t>
      </w:r>
      <w:r w:rsidRPr="004F44DF">
        <w:rPr>
          <w:rFonts w:ascii="David" w:eastAsia="Calibri" w:hAnsi="David"/>
          <w:b/>
          <w:bCs/>
          <w:sz w:val="24"/>
          <w:rtl/>
        </w:rPr>
        <w:t xml:space="preserve"> </w:t>
      </w:r>
      <w:r w:rsidRPr="004F44DF">
        <w:rPr>
          <w:rFonts w:ascii="David" w:eastAsia="Calibri" w:hAnsi="David" w:hint="eastAsia"/>
          <w:b/>
          <w:bCs/>
          <w:sz w:val="24"/>
          <w:rtl/>
        </w:rPr>
        <w:t>הצורך</w:t>
      </w:r>
      <w:r w:rsidRPr="004F44DF">
        <w:rPr>
          <w:rFonts w:ascii="David" w:eastAsia="Calibri" w:hAnsi="David"/>
          <w:b/>
          <w:bCs/>
          <w:sz w:val="24"/>
          <w:rtl/>
        </w:rPr>
        <w:t xml:space="preserve"> </w:t>
      </w:r>
      <w:r w:rsidRPr="004F44DF">
        <w:rPr>
          <w:rFonts w:ascii="David" w:eastAsia="Calibri" w:hAnsi="David" w:hint="eastAsia"/>
          <w:b/>
          <w:bCs/>
          <w:sz w:val="24"/>
          <w:rtl/>
        </w:rPr>
        <w:t>כי</w:t>
      </w:r>
      <w:r w:rsidRPr="004F44DF">
        <w:rPr>
          <w:rFonts w:ascii="David" w:eastAsia="Calibri" w:hAnsi="David" w:hint="cs"/>
          <w:b/>
          <w:bCs/>
          <w:sz w:val="24"/>
          <w:rtl/>
        </w:rPr>
        <w:t xml:space="preserve"> המטה</w:t>
      </w:r>
      <w:r w:rsidRPr="004F44DF">
        <w:rPr>
          <w:rFonts w:ascii="David" w:eastAsia="Calibri" w:hAnsi="David" w:hint="cs"/>
          <w:b/>
          <w:bCs/>
          <w:sz w:val="24"/>
          <w:rtl/>
          <w:lang w:bidi="ar-SA"/>
        </w:rPr>
        <w:t xml:space="preserve"> </w:t>
      </w:r>
      <w:r w:rsidRPr="004F44DF">
        <w:rPr>
          <w:rFonts w:ascii="David" w:eastAsia="Calibri" w:hAnsi="David" w:hint="cs"/>
          <w:b/>
          <w:bCs/>
          <w:sz w:val="24"/>
          <w:rtl/>
        </w:rPr>
        <w:t>לביטחון</w:t>
      </w:r>
      <w:r w:rsidRPr="004F44DF">
        <w:rPr>
          <w:rFonts w:ascii="David" w:eastAsia="Calibri" w:hAnsi="David" w:hint="cs"/>
          <w:b/>
          <w:bCs/>
          <w:sz w:val="24"/>
          <w:rtl/>
          <w:lang w:bidi="ar-SA"/>
        </w:rPr>
        <w:t xml:space="preserve"> </w:t>
      </w:r>
      <w:r w:rsidRPr="004F44DF">
        <w:rPr>
          <w:rFonts w:ascii="David" w:eastAsia="Calibri" w:hAnsi="David" w:hint="cs"/>
          <w:b/>
          <w:bCs/>
          <w:sz w:val="24"/>
          <w:rtl/>
        </w:rPr>
        <w:t xml:space="preserve">לאומי </w:t>
      </w:r>
      <w:r w:rsidRPr="004F44DF">
        <w:rPr>
          <w:rFonts w:ascii="David" w:eastAsia="Calibri" w:hAnsi="David" w:hint="eastAsia"/>
          <w:b/>
          <w:bCs/>
          <w:sz w:val="24"/>
          <w:rtl/>
        </w:rPr>
        <w:t>יערוך</w:t>
      </w:r>
      <w:r w:rsidRPr="004F44DF">
        <w:rPr>
          <w:rFonts w:ascii="David" w:eastAsia="Calibri" w:hAnsi="David"/>
          <w:b/>
          <w:bCs/>
          <w:sz w:val="24"/>
          <w:rtl/>
        </w:rPr>
        <w:t xml:space="preserve"> </w:t>
      </w:r>
      <w:r w:rsidRPr="004F44DF">
        <w:rPr>
          <w:rFonts w:ascii="David" w:eastAsia="Calibri" w:hAnsi="David" w:hint="eastAsia"/>
          <w:b/>
          <w:bCs/>
          <w:sz w:val="24"/>
          <w:rtl/>
        </w:rPr>
        <w:t>ביחד</w:t>
      </w:r>
      <w:r w:rsidRPr="004F44DF">
        <w:rPr>
          <w:rFonts w:ascii="David" w:eastAsia="Calibri" w:hAnsi="David"/>
          <w:b/>
          <w:bCs/>
          <w:sz w:val="24"/>
          <w:rtl/>
        </w:rPr>
        <w:t xml:space="preserve"> </w:t>
      </w:r>
      <w:r w:rsidRPr="004F44DF">
        <w:rPr>
          <w:rFonts w:ascii="David" w:eastAsia="Calibri" w:hAnsi="David" w:hint="eastAsia"/>
          <w:b/>
          <w:bCs/>
          <w:sz w:val="24"/>
          <w:rtl/>
        </w:rPr>
        <w:t>עם</w:t>
      </w:r>
      <w:r w:rsidRPr="004F44DF">
        <w:rPr>
          <w:rFonts w:ascii="David" w:eastAsia="Calibri" w:hAnsi="David"/>
          <w:b/>
          <w:bCs/>
          <w:sz w:val="24"/>
          <w:rtl/>
        </w:rPr>
        <w:t xml:space="preserve"> </w:t>
      </w:r>
      <w:r w:rsidRPr="004F44DF">
        <w:rPr>
          <w:rFonts w:ascii="David" w:eastAsia="Calibri" w:hAnsi="David" w:hint="eastAsia"/>
          <w:b/>
          <w:bCs/>
          <w:sz w:val="24"/>
          <w:rtl/>
        </w:rPr>
        <w:t>רח</w:t>
      </w:r>
      <w:r w:rsidRPr="004F44DF">
        <w:rPr>
          <w:rFonts w:ascii="David" w:eastAsia="Calibri" w:hAnsi="David"/>
          <w:b/>
          <w:bCs/>
          <w:sz w:val="24"/>
          <w:rtl/>
        </w:rPr>
        <w:t>"ל</w:t>
      </w:r>
      <w:r w:rsidRPr="004F44DF">
        <w:rPr>
          <w:rFonts w:ascii="David" w:eastAsia="Calibri" w:hAnsi="David" w:hint="cs"/>
          <w:b/>
          <w:bCs/>
          <w:sz w:val="24"/>
          <w:rtl/>
          <w:lang w:bidi="ar-SA"/>
        </w:rPr>
        <w:t xml:space="preserve"> </w:t>
      </w:r>
      <w:r w:rsidRPr="004F44DF">
        <w:rPr>
          <w:rFonts w:ascii="David" w:eastAsia="Calibri" w:hAnsi="David" w:hint="cs"/>
          <w:b/>
          <w:bCs/>
          <w:sz w:val="24"/>
          <w:rtl/>
        </w:rPr>
        <w:t>עבודת</w:t>
      </w:r>
      <w:r w:rsidRPr="004F44DF">
        <w:rPr>
          <w:rFonts w:ascii="David" w:eastAsia="Calibri" w:hAnsi="David" w:hint="cs"/>
          <w:b/>
          <w:bCs/>
          <w:sz w:val="24"/>
          <w:rtl/>
          <w:lang w:bidi="ar-SA"/>
        </w:rPr>
        <w:t xml:space="preserve"> </w:t>
      </w:r>
      <w:r w:rsidRPr="004F44DF">
        <w:rPr>
          <w:rFonts w:ascii="David" w:eastAsia="Calibri" w:hAnsi="David" w:hint="cs"/>
          <w:b/>
          <w:bCs/>
          <w:sz w:val="24"/>
          <w:rtl/>
        </w:rPr>
        <w:t>מטה</w:t>
      </w:r>
      <w:r w:rsidRPr="004F44DF">
        <w:rPr>
          <w:rFonts w:ascii="David" w:eastAsia="Calibri" w:hAnsi="David" w:hint="cs"/>
          <w:b/>
          <w:bCs/>
          <w:sz w:val="24"/>
          <w:rtl/>
          <w:lang w:bidi="ar-SA"/>
        </w:rPr>
        <w:t xml:space="preserve"> </w:t>
      </w:r>
      <w:r w:rsidRPr="004F44DF">
        <w:rPr>
          <w:rFonts w:ascii="David" w:eastAsia="Calibri" w:hAnsi="David" w:hint="cs"/>
          <w:b/>
          <w:bCs/>
          <w:sz w:val="24"/>
          <w:rtl/>
        </w:rPr>
        <w:t>שבמסגרתה</w:t>
      </w:r>
      <w:r w:rsidRPr="004F44DF">
        <w:rPr>
          <w:rFonts w:ascii="David" w:eastAsia="Calibri" w:hAnsi="David" w:hint="cs"/>
          <w:b/>
          <w:bCs/>
          <w:sz w:val="24"/>
          <w:rtl/>
          <w:lang w:bidi="ar-SA"/>
        </w:rPr>
        <w:t xml:space="preserve"> </w:t>
      </w:r>
      <w:r w:rsidRPr="004F44DF">
        <w:rPr>
          <w:rFonts w:ascii="David" w:eastAsia="Calibri" w:hAnsi="David" w:hint="cs"/>
          <w:b/>
          <w:bCs/>
          <w:sz w:val="24"/>
          <w:rtl/>
        </w:rPr>
        <w:t>יבחן</w:t>
      </w:r>
      <w:r w:rsidRPr="004F44DF">
        <w:rPr>
          <w:rFonts w:ascii="David" w:eastAsia="Calibri" w:hAnsi="David" w:hint="cs"/>
          <w:b/>
          <w:bCs/>
          <w:sz w:val="24"/>
          <w:rtl/>
          <w:lang w:bidi="ar-SA"/>
        </w:rPr>
        <w:t xml:space="preserve"> </w:t>
      </w:r>
      <w:r w:rsidRPr="004F44DF">
        <w:rPr>
          <w:rFonts w:ascii="David" w:eastAsia="Calibri" w:hAnsi="David" w:hint="cs"/>
          <w:b/>
          <w:bCs/>
          <w:sz w:val="24"/>
          <w:rtl/>
        </w:rPr>
        <w:t>קביעת</w:t>
      </w:r>
      <w:r w:rsidRPr="004F44DF">
        <w:rPr>
          <w:rFonts w:ascii="David" w:eastAsia="Calibri" w:hAnsi="David" w:hint="cs"/>
          <w:b/>
          <w:bCs/>
          <w:sz w:val="24"/>
          <w:rtl/>
          <w:lang w:bidi="ar-SA"/>
        </w:rPr>
        <w:t xml:space="preserve"> </w:t>
      </w:r>
      <w:r w:rsidRPr="004F44DF">
        <w:rPr>
          <w:rFonts w:ascii="David" w:eastAsia="Calibri" w:hAnsi="David" w:hint="cs"/>
          <w:b/>
          <w:bCs/>
          <w:sz w:val="24"/>
          <w:rtl/>
        </w:rPr>
        <w:t>גורם</w:t>
      </w:r>
      <w:r w:rsidRPr="004F44DF">
        <w:rPr>
          <w:rFonts w:ascii="David" w:eastAsia="Calibri" w:hAnsi="David" w:hint="cs"/>
          <w:b/>
          <w:bCs/>
          <w:sz w:val="24"/>
          <w:rtl/>
          <w:lang w:bidi="ar-SA"/>
        </w:rPr>
        <w:t xml:space="preserve"> </w:t>
      </w:r>
      <w:r w:rsidRPr="004F44DF">
        <w:rPr>
          <w:rFonts w:ascii="David" w:eastAsia="Calibri" w:hAnsi="David" w:hint="cs"/>
          <w:b/>
          <w:bCs/>
          <w:sz w:val="24"/>
          <w:rtl/>
        </w:rPr>
        <w:t>מתכלל אשר יוקנו לו הסמכויות</w:t>
      </w:r>
      <w:r w:rsidRPr="004F44DF">
        <w:rPr>
          <w:rFonts w:ascii="David" w:eastAsia="Calibri" w:hAnsi="David" w:hint="cs"/>
          <w:b/>
          <w:bCs/>
          <w:sz w:val="24"/>
          <w:rtl/>
          <w:lang w:bidi="ar-SA"/>
        </w:rPr>
        <w:t xml:space="preserve"> </w:t>
      </w:r>
      <w:r w:rsidRPr="004F44DF">
        <w:rPr>
          <w:rFonts w:ascii="David" w:eastAsia="Calibri" w:hAnsi="David" w:hint="cs"/>
          <w:b/>
          <w:bCs/>
          <w:sz w:val="24"/>
          <w:rtl/>
        </w:rPr>
        <w:t>בתחום המזון בחירום ויציגו אותה לממשלה לצורך קבלת החלטות. מומלץ כי גוף זה יהיה בעל ראייה</w:t>
      </w:r>
      <w:r w:rsidRPr="004F44DF">
        <w:rPr>
          <w:rFonts w:ascii="David" w:eastAsia="Calibri" w:hAnsi="David" w:hint="cs"/>
          <w:b/>
          <w:bCs/>
          <w:sz w:val="24"/>
          <w:rtl/>
          <w:lang w:bidi="ar-SA"/>
        </w:rPr>
        <w:t xml:space="preserve"> </w:t>
      </w:r>
      <w:r w:rsidRPr="004F44DF">
        <w:rPr>
          <w:rFonts w:ascii="David" w:eastAsia="Calibri" w:hAnsi="David" w:hint="cs"/>
          <w:b/>
          <w:bCs/>
          <w:sz w:val="24"/>
          <w:rtl/>
        </w:rPr>
        <w:t>אסטרטגית</w:t>
      </w:r>
      <w:r w:rsidRPr="004F44DF">
        <w:rPr>
          <w:rFonts w:ascii="David" w:eastAsia="Calibri" w:hAnsi="David" w:hint="cs"/>
          <w:b/>
          <w:bCs/>
          <w:sz w:val="24"/>
          <w:rtl/>
          <w:lang w:bidi="ar-SA"/>
        </w:rPr>
        <w:t xml:space="preserve"> </w:t>
      </w:r>
      <w:r w:rsidRPr="004F44DF">
        <w:rPr>
          <w:rFonts w:ascii="David" w:eastAsia="Calibri" w:hAnsi="David" w:hint="cs"/>
          <w:b/>
          <w:bCs/>
          <w:sz w:val="24"/>
          <w:rtl/>
        </w:rPr>
        <w:t>אשר תאפשר לו לקבוע מדיניות</w:t>
      </w:r>
      <w:r w:rsidRPr="004F44DF">
        <w:rPr>
          <w:rFonts w:ascii="David" w:eastAsia="Calibri" w:hAnsi="David" w:hint="cs"/>
          <w:b/>
          <w:bCs/>
          <w:sz w:val="24"/>
          <w:rtl/>
          <w:lang w:bidi="ar-SA"/>
        </w:rPr>
        <w:t xml:space="preserve"> </w:t>
      </w:r>
      <w:r w:rsidRPr="004F44DF">
        <w:rPr>
          <w:rFonts w:ascii="David" w:eastAsia="Calibri" w:hAnsi="David" w:hint="cs"/>
          <w:b/>
          <w:bCs/>
          <w:sz w:val="24"/>
          <w:rtl/>
        </w:rPr>
        <w:t>ארוכת</w:t>
      </w:r>
      <w:r w:rsidRPr="004F44DF">
        <w:rPr>
          <w:rFonts w:ascii="David" w:eastAsia="Calibri" w:hAnsi="David" w:hint="cs"/>
          <w:b/>
          <w:bCs/>
          <w:sz w:val="24"/>
          <w:rtl/>
          <w:lang w:bidi="ar-SA"/>
        </w:rPr>
        <w:t xml:space="preserve"> </w:t>
      </w:r>
      <w:r w:rsidRPr="004F44DF">
        <w:rPr>
          <w:rFonts w:ascii="David" w:eastAsia="Calibri" w:hAnsi="David" w:hint="cs"/>
          <w:b/>
          <w:bCs/>
          <w:sz w:val="24"/>
          <w:rtl/>
        </w:rPr>
        <w:t>טווח</w:t>
      </w:r>
      <w:r w:rsidRPr="004F44DF">
        <w:rPr>
          <w:rFonts w:ascii="David" w:eastAsia="Calibri" w:hAnsi="David" w:hint="cs"/>
          <w:b/>
          <w:bCs/>
          <w:sz w:val="24"/>
          <w:rtl/>
          <w:lang w:bidi="ar-SA"/>
        </w:rPr>
        <w:t xml:space="preserve"> </w:t>
      </w:r>
      <w:r w:rsidRPr="004F44DF">
        <w:rPr>
          <w:rFonts w:ascii="David" w:eastAsia="Calibri" w:hAnsi="David" w:hint="cs"/>
          <w:b/>
          <w:bCs/>
          <w:sz w:val="24"/>
          <w:rtl/>
        </w:rPr>
        <w:t>להיערכות</w:t>
      </w:r>
      <w:r w:rsidRPr="004F44DF">
        <w:rPr>
          <w:rFonts w:ascii="David" w:eastAsia="Calibri" w:hAnsi="David" w:hint="cs"/>
          <w:b/>
          <w:bCs/>
          <w:sz w:val="24"/>
          <w:rtl/>
          <w:lang w:bidi="ar-SA"/>
        </w:rPr>
        <w:t xml:space="preserve"> </w:t>
      </w:r>
      <w:r w:rsidRPr="004F44DF">
        <w:rPr>
          <w:rFonts w:ascii="David" w:eastAsia="Calibri" w:hAnsi="David" w:hint="cs"/>
          <w:b/>
          <w:bCs/>
          <w:sz w:val="24"/>
          <w:rtl/>
        </w:rPr>
        <w:t>למצבי</w:t>
      </w:r>
      <w:r w:rsidRPr="004F44DF">
        <w:rPr>
          <w:rFonts w:ascii="David" w:eastAsia="Calibri" w:hAnsi="David" w:hint="cs"/>
          <w:b/>
          <w:bCs/>
          <w:sz w:val="24"/>
          <w:rtl/>
          <w:lang w:bidi="ar-SA"/>
        </w:rPr>
        <w:t xml:space="preserve"> </w:t>
      </w:r>
      <w:r w:rsidRPr="004F44DF">
        <w:rPr>
          <w:rFonts w:ascii="David" w:eastAsia="Calibri" w:hAnsi="David" w:hint="cs"/>
          <w:b/>
          <w:bCs/>
          <w:sz w:val="24"/>
          <w:rtl/>
        </w:rPr>
        <w:t>חירום</w:t>
      </w:r>
      <w:r w:rsidRPr="004F44DF">
        <w:rPr>
          <w:rFonts w:ascii="David" w:eastAsia="Calibri" w:hAnsi="David" w:hint="cs"/>
          <w:b/>
          <w:bCs/>
          <w:sz w:val="24"/>
          <w:rtl/>
          <w:lang w:bidi="ar-SA"/>
        </w:rPr>
        <w:t xml:space="preserve"> </w:t>
      </w:r>
      <w:r w:rsidRPr="004F44DF">
        <w:rPr>
          <w:rFonts w:ascii="David" w:eastAsia="Calibri" w:hAnsi="David" w:hint="cs"/>
          <w:b/>
          <w:bCs/>
          <w:sz w:val="24"/>
          <w:rtl/>
        </w:rPr>
        <w:t>בתחום</w:t>
      </w:r>
      <w:r w:rsidRPr="004F44DF">
        <w:rPr>
          <w:rFonts w:ascii="David" w:eastAsia="Calibri" w:hAnsi="David" w:hint="cs"/>
          <w:b/>
          <w:bCs/>
          <w:sz w:val="24"/>
          <w:rtl/>
          <w:lang w:bidi="ar-SA"/>
        </w:rPr>
        <w:t xml:space="preserve"> </w:t>
      </w:r>
      <w:r w:rsidRPr="004F44DF">
        <w:rPr>
          <w:rFonts w:ascii="David" w:eastAsia="Calibri" w:hAnsi="David" w:hint="cs"/>
          <w:b/>
          <w:bCs/>
          <w:sz w:val="24"/>
          <w:rtl/>
        </w:rPr>
        <w:t>המזון וסמכויות להביא ליישומה</w:t>
      </w:r>
      <w:r w:rsidRPr="004F44DF">
        <w:rPr>
          <w:rFonts w:ascii="David" w:eastAsia="Calibri" w:hAnsi="David" w:hint="cs"/>
          <w:b/>
          <w:bCs/>
          <w:sz w:val="24"/>
          <w:rtl/>
          <w:lang w:bidi="ar-SA"/>
        </w:rPr>
        <w:t>.</w:t>
      </w:r>
      <w:r w:rsidRPr="004F44DF">
        <w:rPr>
          <w:rFonts w:ascii="David" w:eastAsia="Calibri" w:hAnsi="David" w:hint="cs"/>
          <w:b/>
          <w:bCs/>
          <w:sz w:val="24"/>
          <w:rtl/>
        </w:rPr>
        <w:t xml:space="preserve"> </w:t>
      </w:r>
    </w:p>
    <w:bookmarkEnd w:id="10"/>
    <w:p w:rsidR="00F13912" w:rsidRPr="000F4F22" w:rsidRDefault="00F13912" w:rsidP="00F13912">
      <w:pPr>
        <w:autoSpaceDE w:val="0"/>
        <w:autoSpaceDN w:val="0"/>
        <w:adjustRightInd w:val="0"/>
        <w:spacing w:line="269" w:lineRule="auto"/>
        <w:ind w:left="786"/>
        <w:rPr>
          <w:rFonts w:ascii="David" w:eastAsia="Calibri" w:hAnsi="David"/>
          <w:sz w:val="24"/>
          <w:rtl/>
        </w:rPr>
      </w:pPr>
    </w:p>
    <w:p w:rsidR="00F13912" w:rsidRPr="000F4F22" w:rsidRDefault="00F13912" w:rsidP="00F13912">
      <w:pPr>
        <w:pStyle w:val="31"/>
        <w:spacing w:before="0" w:line="269" w:lineRule="auto"/>
        <w:rPr>
          <w:rFonts w:eastAsia="Calibri"/>
          <w:rtl/>
        </w:rPr>
      </w:pPr>
      <w:r w:rsidRPr="000F4F22">
        <w:rPr>
          <w:rFonts w:eastAsia="Calibri" w:hint="eastAsia"/>
          <w:rtl/>
        </w:rPr>
        <w:t>אסטרטגיה</w:t>
      </w:r>
      <w:r w:rsidRPr="000F4F22">
        <w:rPr>
          <w:rFonts w:eastAsia="Calibri"/>
          <w:rtl/>
        </w:rPr>
        <w:t xml:space="preserve"> </w:t>
      </w:r>
      <w:r w:rsidRPr="000F4F22">
        <w:rPr>
          <w:rFonts w:eastAsia="Calibri" w:hint="eastAsia"/>
          <w:rtl/>
        </w:rPr>
        <w:t>להבטחת</w:t>
      </w:r>
      <w:r w:rsidRPr="000F4F22">
        <w:rPr>
          <w:rFonts w:eastAsia="Calibri"/>
          <w:rtl/>
        </w:rPr>
        <w:t xml:space="preserve"> </w:t>
      </w:r>
      <w:r w:rsidRPr="000F4F22">
        <w:rPr>
          <w:rFonts w:eastAsia="Calibri" w:hint="eastAsia"/>
          <w:rtl/>
        </w:rPr>
        <w:t>מזון</w:t>
      </w:r>
      <w:r w:rsidRPr="000F4F22">
        <w:rPr>
          <w:rFonts w:eastAsia="Calibri" w:hint="cs"/>
          <w:rtl/>
        </w:rPr>
        <w:t xml:space="preserve"> בחירום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 xml:space="preserve">ענף המזון חשוף </w:t>
      </w:r>
      <w:r w:rsidRPr="00BD0AC3">
        <w:rPr>
          <w:rFonts w:ascii="David" w:eastAsia="Calibri" w:hAnsi="David" w:hint="cs"/>
          <w:sz w:val="24"/>
          <w:rtl/>
        </w:rPr>
        <w:t xml:space="preserve">לאתגרים רבים, בהם שינויי האקלים שגורמים בין היתר לירידה ביבולים ובשטחי הגידול; משברים בריאותיים כגון משבר הקורונה שגרם לצמצום הסחר, להגבלת מעבר הסחורות בין מדינות ולפגיעה בשרשראות האספקה; </w:t>
      </w:r>
      <w:r w:rsidRPr="00BD0AC3">
        <w:rPr>
          <w:rFonts w:ascii="David" w:eastAsia="Calibri" w:hAnsi="David"/>
          <w:sz w:val="24"/>
          <w:rtl/>
        </w:rPr>
        <w:t>קונפליקטים, חרמות וא</w:t>
      </w:r>
      <w:r w:rsidRPr="00BD0AC3">
        <w:rPr>
          <w:rFonts w:ascii="David" w:eastAsia="Calibri" w:hAnsi="David" w:hint="cs"/>
          <w:sz w:val="24"/>
          <w:rtl/>
        </w:rPr>
        <w:t>י</w:t>
      </w:r>
      <w:r w:rsidRPr="00BD0AC3">
        <w:rPr>
          <w:rFonts w:ascii="David" w:eastAsia="Calibri" w:hAnsi="David"/>
          <w:sz w:val="24"/>
          <w:rtl/>
        </w:rPr>
        <w:t>רועים ביטחוניים</w:t>
      </w:r>
      <w:r w:rsidRPr="00BD0AC3">
        <w:rPr>
          <w:rFonts w:ascii="David" w:eastAsia="Calibri" w:hAnsi="David" w:hint="cs"/>
          <w:sz w:val="24"/>
          <w:rtl/>
        </w:rPr>
        <w:t xml:space="preserve"> כגון מלחמת רוסיה-אוקראינה; </w:t>
      </w:r>
      <w:r w:rsidRPr="00BD0AC3">
        <w:rPr>
          <w:rFonts w:ascii="David" w:eastAsia="Calibri" w:hAnsi="David"/>
          <w:rtl/>
        </w:rPr>
        <w:t>תהליך העיור המהיר</w:t>
      </w:r>
      <w:r w:rsidRPr="00BD0AC3">
        <w:rPr>
          <w:rFonts w:ascii="David" w:eastAsia="Calibri" w:hAnsi="David" w:hint="cs"/>
          <w:rtl/>
        </w:rPr>
        <w:t xml:space="preserve"> שמביא</w:t>
      </w:r>
      <w:r w:rsidRPr="00BD0AC3">
        <w:rPr>
          <w:rFonts w:ascii="David" w:eastAsia="Calibri" w:hAnsi="David"/>
          <w:rtl/>
        </w:rPr>
        <w:t xml:space="preserve"> </w:t>
      </w:r>
      <w:r w:rsidRPr="00BD0AC3">
        <w:rPr>
          <w:rFonts w:ascii="David" w:eastAsia="Calibri" w:hAnsi="David" w:hint="cs"/>
          <w:rtl/>
        </w:rPr>
        <w:t>לצמצום</w:t>
      </w:r>
      <w:r w:rsidRPr="00BD0AC3">
        <w:rPr>
          <w:rFonts w:ascii="David" w:eastAsia="Calibri" w:hAnsi="David"/>
          <w:rtl/>
        </w:rPr>
        <w:t xml:space="preserve"> קרקעות חקלאיות; גידול מהיר של האוכלוסייה</w:t>
      </w:r>
      <w:r w:rsidRPr="00BD0AC3">
        <w:rPr>
          <w:rFonts w:ascii="David" w:eastAsia="Calibri" w:hAnsi="David" w:hint="cs"/>
          <w:rtl/>
        </w:rPr>
        <w:t xml:space="preserve"> שמביא לגידול בצריכת המזון </w:t>
      </w:r>
      <w:r w:rsidRPr="00BD0AC3">
        <w:rPr>
          <w:rFonts w:ascii="David" w:eastAsia="Calibri" w:hAnsi="David" w:hint="cs"/>
          <w:sz w:val="24"/>
          <w:rtl/>
        </w:rPr>
        <w:t xml:space="preserve">ומשברים כלליים. כל אלה משפיעים על ביטחון המזון של כלל האוכלוסייה.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לצד איומים אלה, מדינת ישראל מתמודדת עם אתגרים רבים נוספים ה</w:t>
      </w:r>
      <w:r w:rsidRPr="000F4F22">
        <w:rPr>
          <w:rFonts w:ascii="David" w:eastAsia="Calibri" w:hAnsi="David" w:hint="cs"/>
          <w:sz w:val="24"/>
          <w:rtl/>
        </w:rPr>
        <w:t>משפיעים על ביטחון המזון שלה: היא "מדינת אי"; ממוקמת ב"נקודה חמה" מבחינת שינויי האקלים</w:t>
      </w:r>
      <w:r w:rsidRPr="000F4F22">
        <w:rPr>
          <w:rFonts w:ascii="David" w:eastAsia="Calibri" w:hAnsi="David"/>
          <w:sz w:val="24"/>
          <w:vertAlign w:val="superscript"/>
          <w:rtl/>
        </w:rPr>
        <w:footnoteReference w:id="29"/>
      </w:r>
      <w:r w:rsidRPr="000F4F22">
        <w:rPr>
          <w:rFonts w:ascii="David" w:eastAsia="Calibri" w:hAnsi="David" w:hint="cs"/>
          <w:sz w:val="24"/>
          <w:rtl/>
        </w:rPr>
        <w:t xml:space="preserve">; בעלת קצב גידול אוכלוסייה גבוה המשפיע על הגידול בצריכת המזון, על צפיפות האוכלוסייה ועל המחסור בשטחים חקלאיים; תלויה ביבוא ונשענת על כוח אדם זר בתחומים הקשורים למזון כגון חקלאות ותעשייה. כל אלו מגבירים את הסיכונים ומחייבים נקיטת פעולות רבות לצורך הבטחת ביטחון המזון של המדינה.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lastRenderedPageBreak/>
        <w:t xml:space="preserve">מסקירה בין-לאומית </w:t>
      </w:r>
      <w:r w:rsidRPr="000F4F22">
        <w:rPr>
          <w:rFonts w:ascii="David" w:eastAsia="Calibri" w:hAnsi="David" w:hint="cs"/>
          <w:sz w:val="24"/>
          <w:rtl/>
        </w:rPr>
        <w:t>שערך יועץ חיצוני של משרד החקלאות באוקטובר 2022 עולה כי האתגרים בתחום המזון</w:t>
      </w:r>
      <w:r w:rsidRPr="000F4F22">
        <w:rPr>
          <w:rFonts w:ascii="David" w:eastAsia="Calibri" w:hAnsi="David"/>
          <w:sz w:val="24"/>
          <w:rtl/>
          <w:lang w:bidi="ar-SA"/>
        </w:rPr>
        <w:t xml:space="preserve"> </w:t>
      </w:r>
      <w:r w:rsidRPr="000F4F22">
        <w:rPr>
          <w:rFonts w:ascii="David" w:eastAsia="Calibri" w:hAnsi="David" w:hint="cs"/>
          <w:sz w:val="24"/>
          <w:rtl/>
        </w:rPr>
        <w:t xml:space="preserve">הביאו </w:t>
      </w:r>
      <w:r w:rsidRPr="000F4F22">
        <w:rPr>
          <w:rFonts w:ascii="David" w:eastAsia="Calibri" w:hAnsi="David"/>
          <w:sz w:val="24"/>
          <w:rtl/>
        </w:rPr>
        <w:t>מדינות</w:t>
      </w:r>
      <w:r w:rsidRPr="000F4F22">
        <w:rPr>
          <w:rFonts w:ascii="David" w:eastAsia="Calibri" w:hAnsi="David"/>
          <w:sz w:val="24"/>
          <w:rtl/>
          <w:lang w:bidi="ar-SA"/>
        </w:rPr>
        <w:t xml:space="preserve"> </w:t>
      </w:r>
      <w:r w:rsidRPr="000F4F22">
        <w:rPr>
          <w:rFonts w:ascii="David" w:eastAsia="Calibri" w:hAnsi="David"/>
          <w:sz w:val="24"/>
          <w:rtl/>
        </w:rPr>
        <w:t>רבות</w:t>
      </w:r>
      <w:r w:rsidRPr="000F4F22">
        <w:rPr>
          <w:rFonts w:ascii="David" w:eastAsia="Calibri" w:hAnsi="David"/>
          <w:sz w:val="24"/>
          <w:rtl/>
          <w:lang w:bidi="ar-SA"/>
        </w:rPr>
        <w:t xml:space="preserve"> </w:t>
      </w:r>
      <w:r w:rsidRPr="000F4F22">
        <w:rPr>
          <w:rFonts w:ascii="David" w:eastAsia="Calibri" w:hAnsi="David"/>
          <w:sz w:val="24"/>
          <w:rtl/>
        </w:rPr>
        <w:t>בעולם</w:t>
      </w:r>
      <w:r w:rsidRPr="000F4F22">
        <w:rPr>
          <w:rFonts w:ascii="David" w:eastAsia="Calibri" w:hAnsi="David" w:hint="cs"/>
          <w:sz w:val="24"/>
          <w:rtl/>
        </w:rPr>
        <w:t xml:space="preserve">, </w:t>
      </w:r>
      <w:r w:rsidRPr="000F4F22">
        <w:rPr>
          <w:rFonts w:ascii="David" w:eastAsia="Calibri" w:hAnsi="David"/>
          <w:sz w:val="24"/>
          <w:rtl/>
        </w:rPr>
        <w:t>בהן</w:t>
      </w:r>
      <w:r w:rsidRPr="000F4F22">
        <w:rPr>
          <w:rFonts w:ascii="David" w:eastAsia="Calibri" w:hAnsi="David"/>
          <w:sz w:val="24"/>
          <w:rtl/>
          <w:lang w:bidi="ar-SA"/>
        </w:rPr>
        <w:t xml:space="preserve">, </w:t>
      </w:r>
      <w:r w:rsidRPr="000F4F22">
        <w:rPr>
          <w:rFonts w:ascii="David" w:eastAsia="Calibri" w:hAnsi="David"/>
          <w:sz w:val="24"/>
          <w:rtl/>
        </w:rPr>
        <w:t>סינגפור</w:t>
      </w:r>
      <w:r w:rsidRPr="000F4F22">
        <w:rPr>
          <w:rFonts w:ascii="David" w:eastAsia="Calibri" w:hAnsi="David"/>
          <w:sz w:val="24"/>
          <w:rtl/>
          <w:lang w:bidi="ar-SA"/>
        </w:rPr>
        <w:t xml:space="preserve">, </w:t>
      </w:r>
      <w:r w:rsidRPr="000F4F22">
        <w:rPr>
          <w:rFonts w:ascii="David" w:eastAsia="Calibri" w:hAnsi="David"/>
          <w:sz w:val="24"/>
          <w:rtl/>
        </w:rPr>
        <w:t>שווי</w:t>
      </w:r>
      <w:r w:rsidRPr="000F4F22">
        <w:rPr>
          <w:rFonts w:ascii="David" w:eastAsia="Calibri" w:hAnsi="David" w:hint="cs"/>
          <w:sz w:val="24"/>
          <w:rtl/>
        </w:rPr>
        <w:t>י</w:t>
      </w:r>
      <w:r w:rsidRPr="000F4F22">
        <w:rPr>
          <w:rFonts w:ascii="David" w:eastAsia="Calibri" w:hAnsi="David"/>
          <w:sz w:val="24"/>
          <w:rtl/>
        </w:rPr>
        <w:t>ץ</w:t>
      </w:r>
      <w:r w:rsidRPr="000F4F22">
        <w:rPr>
          <w:rFonts w:ascii="David" w:eastAsia="Calibri" w:hAnsi="David"/>
          <w:sz w:val="24"/>
          <w:rtl/>
          <w:lang w:bidi="ar-SA"/>
        </w:rPr>
        <w:t xml:space="preserve">, </w:t>
      </w:r>
      <w:r w:rsidRPr="000F4F22">
        <w:rPr>
          <w:rFonts w:ascii="David" w:eastAsia="Calibri" w:hAnsi="David"/>
          <w:sz w:val="24"/>
          <w:rtl/>
        </w:rPr>
        <w:t>בריטניה</w:t>
      </w:r>
      <w:r w:rsidRPr="000F4F22">
        <w:rPr>
          <w:rFonts w:ascii="David" w:eastAsia="Calibri" w:hAnsi="David"/>
          <w:sz w:val="24"/>
          <w:rtl/>
          <w:lang w:bidi="ar-SA"/>
        </w:rPr>
        <w:t xml:space="preserve"> </w:t>
      </w:r>
      <w:r w:rsidRPr="000F4F22">
        <w:rPr>
          <w:rFonts w:ascii="David" w:eastAsia="Calibri" w:hAnsi="David" w:hint="cs"/>
          <w:sz w:val="24"/>
          <w:rtl/>
        </w:rPr>
        <w:t>ו</w:t>
      </w:r>
      <w:r w:rsidRPr="000F4F22">
        <w:rPr>
          <w:rFonts w:ascii="David" w:eastAsia="Calibri" w:hAnsi="David"/>
          <w:sz w:val="24"/>
          <w:rtl/>
        </w:rPr>
        <w:t>איחוד</w:t>
      </w:r>
      <w:r w:rsidRPr="000F4F22">
        <w:rPr>
          <w:rFonts w:ascii="David" w:eastAsia="Calibri" w:hAnsi="David"/>
          <w:sz w:val="24"/>
          <w:rtl/>
          <w:lang w:bidi="ar-SA"/>
        </w:rPr>
        <w:t xml:space="preserve"> </w:t>
      </w:r>
      <w:r w:rsidRPr="000F4F22">
        <w:rPr>
          <w:rFonts w:ascii="David" w:eastAsia="Calibri" w:hAnsi="David"/>
          <w:sz w:val="24"/>
          <w:rtl/>
        </w:rPr>
        <w:t>האמירויות</w:t>
      </w:r>
      <w:r w:rsidRPr="000F4F22">
        <w:rPr>
          <w:rFonts w:ascii="David" w:eastAsia="Calibri" w:hAnsi="David" w:hint="cs"/>
          <w:sz w:val="24"/>
          <w:rtl/>
        </w:rPr>
        <w:t>,</w:t>
      </w:r>
      <w:r w:rsidRPr="000F4F22">
        <w:rPr>
          <w:rFonts w:ascii="David" w:eastAsia="Calibri" w:hAnsi="David"/>
          <w:sz w:val="24"/>
          <w:rtl/>
          <w:lang w:bidi="ar-SA"/>
        </w:rPr>
        <w:t xml:space="preserve"> </w:t>
      </w:r>
      <w:r w:rsidRPr="000F4F22">
        <w:rPr>
          <w:rFonts w:ascii="David" w:eastAsia="Calibri" w:hAnsi="David" w:hint="cs"/>
          <w:sz w:val="24"/>
          <w:rtl/>
        </w:rPr>
        <w:t>לגיבוש</w:t>
      </w:r>
      <w:r w:rsidRPr="000F4F22">
        <w:rPr>
          <w:rFonts w:ascii="David" w:eastAsia="Calibri" w:hAnsi="David"/>
          <w:sz w:val="24"/>
          <w:rtl/>
          <w:lang w:bidi="ar-SA"/>
        </w:rPr>
        <w:t xml:space="preserve"> </w:t>
      </w:r>
      <w:r w:rsidRPr="000F4F22">
        <w:rPr>
          <w:rFonts w:ascii="David" w:eastAsia="Calibri" w:hAnsi="David" w:hint="cs"/>
          <w:sz w:val="24"/>
          <w:rtl/>
        </w:rPr>
        <w:t>אסטרטגיה</w:t>
      </w:r>
      <w:r w:rsidRPr="000F4F22">
        <w:rPr>
          <w:rFonts w:ascii="David" w:eastAsia="Calibri" w:hAnsi="David"/>
          <w:sz w:val="24"/>
          <w:rtl/>
          <w:lang w:bidi="ar-SA"/>
        </w:rPr>
        <w:t xml:space="preserve"> </w:t>
      </w:r>
      <w:r w:rsidRPr="000F4F22">
        <w:rPr>
          <w:rFonts w:ascii="David" w:eastAsia="Calibri" w:hAnsi="David"/>
          <w:sz w:val="24"/>
          <w:rtl/>
        </w:rPr>
        <w:t>לביטחון</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w:t>
      </w:r>
      <w:r w:rsidRPr="000F4F22">
        <w:rPr>
          <w:rFonts w:ascii="David" w:eastAsia="Calibri" w:hAnsi="David" w:hint="cs"/>
          <w:sz w:val="24"/>
          <w:rtl/>
        </w:rPr>
        <w:t xml:space="preserve"> עוד עלה מהסקירה של היועץ כי 21 מדינות מבין 35 שנסקרו (60%) פרסמו תוכנית אסטרטגית לביטחון מזון. ב-20 מדינות (57%) התוכנית עסקה בביטחון מזון באופן ישיר, עשר מדינות (29%) פרסמו יעדים ממשלתיים לייצור מקומי של מזון ושש מדינות</w:t>
      </w:r>
      <w:r w:rsidRPr="000F4F22">
        <w:rPr>
          <w:rFonts w:ascii="David" w:eastAsia="Calibri" w:hAnsi="David"/>
          <w:sz w:val="24"/>
          <w:vertAlign w:val="superscript"/>
          <w:rtl/>
        </w:rPr>
        <w:footnoteReference w:id="30"/>
      </w:r>
      <w:r w:rsidRPr="000F4F22">
        <w:rPr>
          <w:rFonts w:ascii="David" w:eastAsia="Calibri" w:hAnsi="David" w:hint="cs"/>
          <w:sz w:val="24"/>
          <w:rtl/>
        </w:rPr>
        <w:t xml:space="preserve"> הציבו מסגרת חקיקתית הכוללת יעדים לביטחון מזון ומעקב שוטף אחר התקדמות הממשלה בהם.</w:t>
      </w:r>
      <w:r w:rsidRPr="000F4F22">
        <w:rPr>
          <w:rFonts w:ascii="David" w:eastAsia="Calibri" w:hAnsi="David"/>
          <w:sz w:val="24"/>
          <w:rtl/>
          <w:lang w:bidi="ar-SA"/>
        </w:rPr>
        <w:t xml:space="preserve"> </w:t>
      </w:r>
      <w:r w:rsidRPr="000F4F22">
        <w:rPr>
          <w:rFonts w:ascii="David" w:eastAsia="Calibri" w:hAnsi="David"/>
          <w:sz w:val="24"/>
          <w:rtl/>
        </w:rPr>
        <w:t>להלן</w:t>
      </w:r>
      <w:r w:rsidRPr="000F4F22">
        <w:rPr>
          <w:rFonts w:ascii="David" w:eastAsia="Calibri" w:hAnsi="David"/>
          <w:sz w:val="24"/>
          <w:rtl/>
          <w:lang w:bidi="ar-SA"/>
        </w:rPr>
        <w:t xml:space="preserve"> </w:t>
      </w:r>
      <w:r w:rsidRPr="000F4F22">
        <w:rPr>
          <w:rFonts w:ascii="David" w:eastAsia="Calibri" w:hAnsi="David"/>
          <w:sz w:val="24"/>
          <w:rtl/>
        </w:rPr>
        <w:t>תיאור</w:t>
      </w:r>
      <w:r w:rsidRPr="000F4F22">
        <w:rPr>
          <w:rFonts w:ascii="David" w:eastAsia="Calibri" w:hAnsi="David"/>
          <w:sz w:val="24"/>
          <w:rtl/>
          <w:lang w:bidi="ar-SA"/>
        </w:rPr>
        <w:t xml:space="preserve"> </w:t>
      </w:r>
      <w:r w:rsidRPr="000F4F22">
        <w:rPr>
          <w:rFonts w:ascii="David" w:eastAsia="Calibri" w:hAnsi="David"/>
          <w:sz w:val="24"/>
          <w:rtl/>
        </w:rPr>
        <w:t>קצר</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תוכניות</w:t>
      </w:r>
      <w:r w:rsidRPr="000F4F22">
        <w:rPr>
          <w:rFonts w:ascii="David" w:eastAsia="Calibri" w:hAnsi="David"/>
          <w:sz w:val="24"/>
          <w:rtl/>
          <w:lang w:bidi="ar-SA"/>
        </w:rPr>
        <w:t xml:space="preserve"> </w:t>
      </w:r>
      <w:r w:rsidRPr="000F4F22">
        <w:rPr>
          <w:rFonts w:ascii="David" w:eastAsia="Calibri" w:hAnsi="David"/>
          <w:sz w:val="24"/>
          <w:rtl/>
        </w:rPr>
        <w:t>אסטרטגיות</w:t>
      </w:r>
      <w:r w:rsidRPr="000F4F22">
        <w:rPr>
          <w:rFonts w:ascii="David" w:eastAsia="Calibri" w:hAnsi="David"/>
          <w:sz w:val="24"/>
          <w:rtl/>
          <w:lang w:bidi="ar-SA"/>
        </w:rPr>
        <w:t xml:space="preserve"> </w:t>
      </w:r>
      <w:r w:rsidRPr="000F4F22">
        <w:rPr>
          <w:rFonts w:ascii="David" w:eastAsia="Calibri" w:hAnsi="David"/>
          <w:sz w:val="24"/>
          <w:rtl/>
        </w:rPr>
        <w:t>בתחום</w:t>
      </w:r>
      <w:r w:rsidRPr="000F4F22">
        <w:rPr>
          <w:rFonts w:ascii="David" w:eastAsia="Calibri" w:hAnsi="David"/>
          <w:sz w:val="24"/>
          <w:rtl/>
          <w:lang w:bidi="ar-SA"/>
        </w:rPr>
        <w:t xml:space="preserve"> </w:t>
      </w:r>
      <w:r w:rsidRPr="000F4F22">
        <w:rPr>
          <w:rFonts w:ascii="David" w:eastAsia="Calibri" w:hAnsi="David"/>
          <w:sz w:val="24"/>
          <w:rtl/>
        </w:rPr>
        <w:t>המזון</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מדינות</w:t>
      </w:r>
      <w:r w:rsidRPr="000F4F22">
        <w:rPr>
          <w:rFonts w:ascii="David" w:eastAsia="Calibri" w:hAnsi="David"/>
          <w:sz w:val="24"/>
          <w:rtl/>
          <w:lang w:bidi="ar-SA"/>
        </w:rPr>
        <w:t xml:space="preserve"> </w:t>
      </w:r>
      <w:r w:rsidRPr="000F4F22">
        <w:rPr>
          <w:rFonts w:ascii="David" w:eastAsia="Calibri" w:hAnsi="David"/>
          <w:sz w:val="24"/>
          <w:rtl/>
        </w:rPr>
        <w:t>שונות</w:t>
      </w:r>
      <w:r w:rsidRPr="000F4F22">
        <w:rPr>
          <w:rFonts w:ascii="David" w:eastAsia="Calibri" w:hAnsi="David"/>
          <w:sz w:val="24"/>
          <w:rtl/>
          <w:lang w:bidi="ar-SA"/>
        </w:rPr>
        <w:t xml:space="preserve"> </w:t>
      </w:r>
      <w:r w:rsidRPr="000F4F22">
        <w:rPr>
          <w:rFonts w:ascii="David" w:eastAsia="Calibri" w:hAnsi="David"/>
          <w:sz w:val="24"/>
          <w:rtl/>
        </w:rPr>
        <w:t>בעולם</w:t>
      </w:r>
      <w:r w:rsidRPr="000F4F22">
        <w:rPr>
          <w:rFonts w:ascii="David" w:eastAsia="Calibri" w:hAnsi="David"/>
          <w:sz w:val="24"/>
          <w:rtl/>
          <w:lang w:bidi="ar-SA"/>
        </w:rPr>
        <w:t>:</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eastAsia="Calibri" w:hAnsi="David"/>
          <w:sz w:val="24"/>
          <w:rtl/>
        </w:rPr>
      </w:pPr>
      <w:r w:rsidRPr="000F4F22">
        <w:rPr>
          <w:rFonts w:ascii="David" w:eastAsia="Calibri" w:hAnsi="David"/>
          <w:sz w:val="24"/>
          <w:rtl/>
        </w:rPr>
        <w:t>לוח</w:t>
      </w:r>
      <w:r w:rsidRPr="000F4F22">
        <w:rPr>
          <w:rFonts w:ascii="David" w:eastAsia="Calibri" w:hAnsi="David" w:hint="cs"/>
          <w:sz w:val="24"/>
          <w:rtl/>
        </w:rPr>
        <w:t xml:space="preserve"> 1</w:t>
      </w:r>
      <w:r w:rsidRPr="000F4F22">
        <w:rPr>
          <w:rFonts w:ascii="David" w:eastAsia="Calibri" w:hAnsi="David"/>
          <w:sz w:val="24"/>
          <w:rtl/>
        </w:rPr>
        <w:t>:</w:t>
      </w:r>
      <w:r w:rsidRPr="000F4F22">
        <w:rPr>
          <w:rFonts w:ascii="David" w:eastAsia="Calibri" w:hAnsi="David" w:hint="cs"/>
          <w:sz w:val="24"/>
          <w:rtl/>
        </w:rPr>
        <w:t xml:space="preserve"> </w:t>
      </w:r>
      <w:r w:rsidRPr="000F4F22">
        <w:rPr>
          <w:rFonts w:ascii="David" w:eastAsia="Calibri" w:hAnsi="David"/>
          <w:b/>
          <w:bCs/>
          <w:sz w:val="24"/>
          <w:rtl/>
        </w:rPr>
        <w:t>מדינות שגיבשו תוכנית אסטרטגית ל</w:t>
      </w:r>
      <w:r w:rsidRPr="000F4F22">
        <w:rPr>
          <w:rFonts w:ascii="David" w:eastAsia="Calibri" w:hAnsi="David" w:hint="cs"/>
          <w:b/>
          <w:bCs/>
          <w:sz w:val="24"/>
          <w:rtl/>
        </w:rPr>
        <w:t xml:space="preserve">ביטחון </w:t>
      </w:r>
      <w:r w:rsidRPr="000F4F22">
        <w:rPr>
          <w:rFonts w:ascii="David" w:eastAsia="Calibri" w:hAnsi="David"/>
          <w:b/>
          <w:bCs/>
          <w:sz w:val="24"/>
          <w:rtl/>
        </w:rPr>
        <w:t>מזון</w:t>
      </w:r>
    </w:p>
    <w:tbl>
      <w:tblPr>
        <w:tblStyle w:val="af4"/>
        <w:bidiVisual/>
        <w:tblW w:w="0" w:type="auto"/>
        <w:tblLook w:val="04A0" w:firstRow="1" w:lastRow="0" w:firstColumn="1" w:lastColumn="0" w:noHBand="0" w:noVBand="1"/>
      </w:tblPr>
      <w:tblGrid>
        <w:gridCol w:w="1207"/>
        <w:gridCol w:w="5881"/>
        <w:gridCol w:w="1122"/>
      </w:tblGrid>
      <w:tr w:rsidR="00F13912" w:rsidRPr="000F4F22" w:rsidTr="00F13912">
        <w:trPr>
          <w:tblHeader/>
        </w:trPr>
        <w:tc>
          <w:tcPr>
            <w:tcW w:w="0" w:type="auto"/>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w:t>
            </w:r>
            <w:r w:rsidRPr="000F4F22">
              <w:rPr>
                <w:rFonts w:ascii="David" w:eastAsia="Calibri" w:hAnsi="David"/>
                <w:b/>
                <w:bCs/>
                <w:sz w:val="22"/>
                <w:szCs w:val="22"/>
                <w:rtl/>
              </w:rPr>
              <w:t>מדינה</w:t>
            </w:r>
          </w:p>
        </w:tc>
        <w:tc>
          <w:tcPr>
            <w:tcW w:w="0" w:type="auto"/>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w:t>
            </w:r>
            <w:r w:rsidRPr="000F4F22">
              <w:rPr>
                <w:rFonts w:ascii="David" w:eastAsia="Calibri" w:hAnsi="David"/>
                <w:b/>
                <w:bCs/>
                <w:sz w:val="22"/>
                <w:szCs w:val="22"/>
                <w:rtl/>
              </w:rPr>
              <w:t xml:space="preserve">תוכנית </w:t>
            </w:r>
            <w:r w:rsidRPr="000F4F22">
              <w:rPr>
                <w:rFonts w:ascii="David" w:eastAsia="Calibri" w:hAnsi="David" w:hint="cs"/>
                <w:b/>
                <w:bCs/>
                <w:sz w:val="22"/>
                <w:szCs w:val="22"/>
                <w:rtl/>
              </w:rPr>
              <w:t>ה</w:t>
            </w:r>
            <w:r w:rsidRPr="000F4F22">
              <w:rPr>
                <w:rFonts w:ascii="David" w:eastAsia="Calibri" w:hAnsi="David"/>
                <w:b/>
                <w:bCs/>
                <w:sz w:val="22"/>
                <w:szCs w:val="22"/>
                <w:rtl/>
              </w:rPr>
              <w:t>אסטרטגית</w:t>
            </w:r>
          </w:p>
        </w:tc>
        <w:tc>
          <w:tcPr>
            <w:tcW w:w="0" w:type="auto"/>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eastAsia"/>
                <w:b/>
                <w:bCs/>
                <w:sz w:val="22"/>
                <w:szCs w:val="22"/>
                <w:rtl/>
              </w:rPr>
              <w:t>שנת</w:t>
            </w:r>
            <w:r w:rsidRPr="000F4F22">
              <w:rPr>
                <w:rFonts w:ascii="David" w:eastAsia="Calibri" w:hAnsi="David"/>
                <w:b/>
                <w:bCs/>
                <w:sz w:val="22"/>
                <w:szCs w:val="22"/>
                <w:rtl/>
              </w:rPr>
              <w:t xml:space="preserve"> </w:t>
            </w:r>
            <w:r w:rsidRPr="000F4F22">
              <w:rPr>
                <w:rFonts w:ascii="David" w:eastAsia="Calibri" w:hAnsi="David" w:hint="eastAsia"/>
                <w:b/>
                <w:bCs/>
                <w:sz w:val="22"/>
                <w:szCs w:val="22"/>
                <w:rtl/>
              </w:rPr>
              <w:t>פרסום</w:t>
            </w:r>
            <w:r w:rsidRPr="000F4F22">
              <w:rPr>
                <w:rFonts w:ascii="David" w:eastAsia="Calibri" w:hAnsi="David"/>
                <w:b/>
                <w:bCs/>
                <w:sz w:val="22"/>
                <w:szCs w:val="22"/>
                <w:rtl/>
              </w:rPr>
              <w:t xml:space="preserve"> </w:t>
            </w:r>
            <w:r w:rsidRPr="000F4F22">
              <w:rPr>
                <w:rFonts w:ascii="David" w:eastAsia="Calibri" w:hAnsi="David" w:hint="eastAsia"/>
                <w:b/>
                <w:bCs/>
                <w:sz w:val="22"/>
                <w:szCs w:val="22"/>
                <w:rtl/>
              </w:rPr>
              <w:t>התוכנית</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איחוד האמירויות</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eastAsia"/>
                <w:sz w:val="22"/>
                <w:szCs w:val="22"/>
                <w:rtl/>
              </w:rPr>
              <w:t>קיימת</w:t>
            </w:r>
            <w:r w:rsidRPr="000F4F22">
              <w:rPr>
                <w:rFonts w:ascii="David" w:eastAsia="Calibri" w:hAnsi="David"/>
                <w:sz w:val="22"/>
                <w:szCs w:val="22"/>
                <w:rtl/>
              </w:rPr>
              <w:t xml:space="preserve"> </w:t>
            </w:r>
            <w:r w:rsidRPr="000F4F22">
              <w:rPr>
                <w:rFonts w:ascii="David" w:eastAsia="Calibri" w:hAnsi="David" w:hint="eastAsia"/>
                <w:sz w:val="22"/>
                <w:szCs w:val="22"/>
                <w:rtl/>
              </w:rPr>
              <w:t>תוכנית</w:t>
            </w:r>
            <w:r w:rsidRPr="000F4F22">
              <w:rPr>
                <w:rFonts w:ascii="David" w:eastAsia="Calibri" w:hAnsi="David"/>
                <w:sz w:val="22"/>
                <w:szCs w:val="22"/>
                <w:rtl/>
              </w:rPr>
              <w:t xml:space="preserve"> </w:t>
            </w:r>
            <w:r w:rsidRPr="000F4F22">
              <w:rPr>
                <w:rFonts w:ascii="David" w:eastAsia="Calibri" w:hAnsi="David" w:hint="eastAsia"/>
                <w:sz w:val="22"/>
                <w:szCs w:val="22"/>
                <w:rtl/>
              </w:rPr>
              <w:t>ה</w:t>
            </w:r>
            <w:r w:rsidRPr="000F4F22">
              <w:rPr>
                <w:rFonts w:ascii="David" w:eastAsia="Calibri" w:hAnsi="David"/>
                <w:sz w:val="22"/>
                <w:szCs w:val="22"/>
                <w:rtl/>
              </w:rPr>
              <w:t xml:space="preserve">כוללת </w:t>
            </w:r>
            <w:r w:rsidRPr="000F4F22">
              <w:rPr>
                <w:rFonts w:ascii="David" w:eastAsia="Calibri" w:hAnsi="David" w:hint="eastAsia"/>
                <w:sz w:val="22"/>
                <w:szCs w:val="22"/>
                <w:rtl/>
              </w:rPr>
              <w:t>חמישה</w:t>
            </w:r>
            <w:r w:rsidRPr="000F4F22">
              <w:rPr>
                <w:rFonts w:ascii="David" w:eastAsia="Calibri" w:hAnsi="David"/>
                <w:sz w:val="22"/>
                <w:szCs w:val="22"/>
                <w:rtl/>
              </w:rPr>
              <w:t xml:space="preserve"> יעדים מרכזיים ומתייחסת ל-18 מוצרים המוגדרים כחיוניים.</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2018</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יפן</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הממשלה פרסמה שלוש תוכניות נפרדות: תוכנית-על 'בסיסית' לסקטור החקלאות שעוסקת גם בביטחון מזון, תוכנית אסטרטגית למערכות מזון בנות-קיימא, שתיהן תחת משרד החקלאות, ותוכנית לביטחון תזונתי תחת משרד הבריאות.</w:t>
            </w:r>
            <w:r w:rsidRPr="000F4F22">
              <w:rPr>
                <w:rFonts w:ascii="David" w:eastAsia="Calibri" w:hAnsi="David" w:hint="cs"/>
                <w:sz w:val="22"/>
                <w:szCs w:val="22"/>
                <w:rtl/>
              </w:rPr>
              <w:t xml:space="preserve"> הממשלה פרסמה גם יעדים לייצור מקומי לפי מוצרים.</w:t>
            </w:r>
          </w:p>
        </w:tc>
        <w:tc>
          <w:tcPr>
            <w:tcW w:w="0" w:type="auto"/>
          </w:tcPr>
          <w:p w:rsidR="00F13912" w:rsidRPr="000F4F22" w:rsidRDefault="00F13912" w:rsidP="00F13912">
            <w:pPr>
              <w:spacing w:line="269" w:lineRule="auto"/>
              <w:rPr>
                <w:rFonts w:ascii="David" w:eastAsia="Calibri" w:hAnsi="David"/>
                <w:sz w:val="22"/>
                <w:szCs w:val="22"/>
                <w:rtl/>
              </w:rPr>
            </w:pP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סינגפור</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האסטרטגיה מתייחסת ל</w:t>
            </w:r>
            <w:r w:rsidRPr="000F4F22">
              <w:rPr>
                <w:rFonts w:ascii="David" w:eastAsia="Calibri" w:hAnsi="David" w:hint="eastAsia"/>
                <w:sz w:val="22"/>
                <w:szCs w:val="22"/>
                <w:rtl/>
              </w:rPr>
              <w:t>שלושה</w:t>
            </w:r>
            <w:r w:rsidRPr="000F4F22">
              <w:rPr>
                <w:rFonts w:ascii="David" w:eastAsia="Calibri" w:hAnsi="David"/>
                <w:sz w:val="22"/>
                <w:szCs w:val="22"/>
                <w:rtl/>
              </w:rPr>
              <w:t xml:space="preserve"> תחומים (גיוון מקורות היבוא, פיתוח חקלאות מקומית </w:t>
            </w:r>
            <w:r w:rsidRPr="000F4F22">
              <w:rPr>
                <w:rFonts w:ascii="David" w:eastAsia="Calibri" w:hAnsi="David" w:hint="eastAsia"/>
                <w:sz w:val="22"/>
                <w:szCs w:val="22"/>
                <w:rtl/>
              </w:rPr>
              <w:t>ו</w:t>
            </w:r>
            <w:r w:rsidRPr="000F4F22">
              <w:rPr>
                <w:rFonts w:ascii="David" w:eastAsia="Calibri" w:hAnsi="David"/>
                <w:sz w:val="22"/>
                <w:szCs w:val="22"/>
                <w:rtl/>
              </w:rPr>
              <w:t>צמיחה מחוץ למדינה).</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2019</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ט</w:t>
            </w:r>
            <w:r w:rsidRPr="000F4F22">
              <w:rPr>
                <w:rFonts w:ascii="David" w:eastAsia="Calibri" w:hAnsi="David" w:hint="eastAsia"/>
                <w:sz w:val="22"/>
                <w:szCs w:val="22"/>
                <w:rtl/>
              </w:rPr>
              <w:t>י</w:t>
            </w:r>
            <w:r w:rsidRPr="000F4F22">
              <w:rPr>
                <w:rFonts w:ascii="David" w:eastAsia="Calibri" w:hAnsi="David"/>
                <w:sz w:val="22"/>
                <w:szCs w:val="22"/>
                <w:rtl/>
              </w:rPr>
              <w:t>יוואן</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eastAsia"/>
                <w:sz w:val="22"/>
                <w:szCs w:val="22"/>
                <w:rtl/>
              </w:rPr>
              <w:t>קיימות</w:t>
            </w:r>
            <w:r w:rsidRPr="000F4F22">
              <w:rPr>
                <w:rFonts w:ascii="David" w:eastAsia="Calibri" w:hAnsi="David"/>
                <w:sz w:val="22"/>
                <w:szCs w:val="22"/>
                <w:rtl/>
              </w:rPr>
              <w:t xml:space="preserve"> </w:t>
            </w:r>
            <w:r w:rsidRPr="000F4F22">
              <w:rPr>
                <w:rFonts w:ascii="David" w:eastAsia="Calibri" w:hAnsi="David" w:hint="eastAsia"/>
                <w:sz w:val="22"/>
                <w:szCs w:val="22"/>
                <w:rtl/>
              </w:rPr>
              <w:t>שלוש</w:t>
            </w:r>
            <w:r w:rsidRPr="000F4F22">
              <w:rPr>
                <w:rFonts w:ascii="David" w:eastAsia="Calibri" w:hAnsi="David"/>
                <w:sz w:val="22"/>
                <w:szCs w:val="22"/>
                <w:rtl/>
              </w:rPr>
              <w:t xml:space="preserve"> תוכניות מרכזיות: תוכנית לקידום חדשנות בחקלאות (תוכנית על כללית), תוכנית התשלומים הירוקה הסביבתית (תמריצים לחקלאות המקומית) </w:t>
            </w:r>
            <w:r w:rsidRPr="000F4F22">
              <w:rPr>
                <w:rFonts w:ascii="David" w:eastAsia="Calibri" w:hAnsi="David" w:hint="eastAsia"/>
                <w:sz w:val="22"/>
                <w:szCs w:val="22"/>
                <w:rtl/>
              </w:rPr>
              <w:t>ו</w:t>
            </w:r>
            <w:r w:rsidRPr="000F4F22">
              <w:rPr>
                <w:rFonts w:ascii="David" w:eastAsia="Calibri" w:hAnsi="David"/>
                <w:sz w:val="22"/>
                <w:szCs w:val="22"/>
                <w:rtl/>
              </w:rPr>
              <w:t>תוכנית הממגרה הגדולה (לחיזוק תעשיית הדגנים).</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2017</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קוראה הדרומית</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קיימת תוכנית אסטרטגית וכן תוכניות מפורטות הקשורות לתחום המזון.</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2020</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אירלנד</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קיימות </w:t>
            </w:r>
            <w:r w:rsidRPr="000F4F22">
              <w:rPr>
                <w:rFonts w:ascii="David" w:eastAsia="Calibri" w:hAnsi="David" w:hint="eastAsia"/>
                <w:sz w:val="22"/>
                <w:szCs w:val="22"/>
                <w:rtl/>
              </w:rPr>
              <w:t>שתי</w:t>
            </w:r>
            <w:r w:rsidRPr="000F4F22">
              <w:rPr>
                <w:rFonts w:ascii="David" w:eastAsia="Calibri" w:hAnsi="David"/>
                <w:sz w:val="22"/>
                <w:szCs w:val="22"/>
                <w:rtl/>
              </w:rPr>
              <w:t xml:space="preserve"> תוכניות </w:t>
            </w:r>
            <w:r w:rsidRPr="000F4F22">
              <w:rPr>
                <w:rFonts w:ascii="David" w:eastAsia="Calibri" w:hAnsi="David" w:hint="cs"/>
                <w:sz w:val="22"/>
                <w:szCs w:val="22"/>
                <w:rtl/>
              </w:rPr>
              <w:t xml:space="preserve">עיקריות </w:t>
            </w:r>
            <w:r w:rsidRPr="000F4F22">
              <w:rPr>
                <w:rFonts w:ascii="David" w:eastAsia="Calibri" w:hAnsi="David"/>
                <w:sz w:val="22"/>
                <w:szCs w:val="22"/>
                <w:rtl/>
              </w:rPr>
              <w:t>המציבות יעדים כמותיים ואיכות</w:t>
            </w:r>
            <w:r w:rsidRPr="000F4F22">
              <w:rPr>
                <w:rFonts w:ascii="David" w:eastAsia="Calibri" w:hAnsi="David" w:hint="eastAsia"/>
                <w:sz w:val="22"/>
                <w:szCs w:val="22"/>
                <w:rtl/>
              </w:rPr>
              <w:t>נ</w:t>
            </w:r>
            <w:r w:rsidRPr="000F4F22">
              <w:rPr>
                <w:rFonts w:ascii="David" w:eastAsia="Calibri" w:hAnsi="David"/>
                <w:sz w:val="22"/>
                <w:szCs w:val="22"/>
                <w:rtl/>
              </w:rPr>
              <w:t>יים בנושא הגדלת הערך של יצוא תוצרת חקלאי</w:t>
            </w:r>
            <w:r w:rsidRPr="000F4F22">
              <w:rPr>
                <w:rFonts w:ascii="David" w:eastAsia="Calibri" w:hAnsi="David" w:hint="eastAsia"/>
                <w:sz w:val="22"/>
                <w:szCs w:val="22"/>
                <w:rtl/>
              </w:rPr>
              <w:t>ת</w:t>
            </w:r>
            <w:r w:rsidRPr="000F4F22">
              <w:rPr>
                <w:rFonts w:ascii="David" w:eastAsia="Calibri" w:hAnsi="David" w:hint="cs"/>
                <w:sz w:val="22"/>
                <w:szCs w:val="22"/>
                <w:rtl/>
              </w:rPr>
              <w:t>, חיזוק התעשייה והחקלאות והטמעת יעדי סביבה וקיימות מתוכניות נוספות (בניהם תוכנית לצמצום בזבוז מזון).</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2015</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בריטניה</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קיימת אסטרטגי</w:t>
            </w:r>
            <w:r w:rsidRPr="000F4F22">
              <w:rPr>
                <w:rFonts w:ascii="David" w:eastAsia="Calibri" w:hAnsi="David" w:hint="eastAsia"/>
                <w:sz w:val="22"/>
                <w:szCs w:val="22"/>
                <w:rtl/>
              </w:rPr>
              <w:t>י</w:t>
            </w:r>
            <w:r w:rsidRPr="000F4F22">
              <w:rPr>
                <w:rFonts w:ascii="David" w:eastAsia="Calibri" w:hAnsi="David"/>
                <w:sz w:val="22"/>
                <w:szCs w:val="22"/>
                <w:rtl/>
              </w:rPr>
              <w:t xml:space="preserve">ת ביטחון מזון לאומית, לצד תוכנית לביטחון מזון גלובלי. האסטרטגיה </w:t>
            </w:r>
            <w:r w:rsidRPr="000F4F22">
              <w:rPr>
                <w:rFonts w:ascii="David" w:eastAsia="Calibri" w:hAnsi="David" w:hint="eastAsia"/>
                <w:sz w:val="22"/>
                <w:szCs w:val="22"/>
                <w:rtl/>
              </w:rPr>
              <w:t>אינה</w:t>
            </w:r>
            <w:r w:rsidRPr="000F4F22">
              <w:rPr>
                <w:rFonts w:ascii="David" w:eastAsia="Calibri" w:hAnsi="David"/>
                <w:sz w:val="22"/>
                <w:szCs w:val="22"/>
                <w:rtl/>
              </w:rPr>
              <w:t xml:space="preserve"> כוללת יעדים כמותיים אלא </w:t>
            </w:r>
            <w:r w:rsidRPr="000F4F22">
              <w:rPr>
                <w:rFonts w:ascii="David" w:eastAsia="Calibri" w:hAnsi="David" w:hint="eastAsia"/>
                <w:sz w:val="22"/>
                <w:szCs w:val="22"/>
                <w:rtl/>
              </w:rPr>
              <w:t>רק</w:t>
            </w:r>
            <w:r w:rsidRPr="000F4F22">
              <w:rPr>
                <w:rFonts w:ascii="David" w:eastAsia="Calibri" w:hAnsi="David"/>
                <w:sz w:val="22"/>
                <w:szCs w:val="22"/>
                <w:rtl/>
              </w:rPr>
              <w:t xml:space="preserve"> איכותניים.</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2022</w:t>
            </w:r>
          </w:p>
        </w:tc>
      </w:tr>
      <w:tr w:rsidR="00F13912" w:rsidRPr="000F4F22" w:rsidTr="00F13912">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שוו</w:t>
            </w:r>
            <w:r w:rsidRPr="000F4F22">
              <w:rPr>
                <w:rFonts w:ascii="David" w:eastAsia="Calibri" w:hAnsi="David" w:hint="eastAsia"/>
                <w:sz w:val="22"/>
                <w:szCs w:val="22"/>
                <w:rtl/>
              </w:rPr>
              <w:t>י</w:t>
            </w:r>
            <w:r w:rsidRPr="000F4F22">
              <w:rPr>
                <w:rFonts w:ascii="David" w:eastAsia="Calibri" w:hAnsi="David"/>
                <w:sz w:val="22"/>
                <w:szCs w:val="22"/>
                <w:rtl/>
              </w:rPr>
              <w:t>יץ</w:t>
            </w:r>
          </w:p>
        </w:tc>
        <w:tc>
          <w:tcPr>
            <w:tcW w:w="0" w:type="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קיימות </w:t>
            </w:r>
            <w:r w:rsidRPr="000F4F22">
              <w:rPr>
                <w:rFonts w:ascii="David" w:eastAsia="Calibri" w:hAnsi="David" w:hint="eastAsia"/>
                <w:sz w:val="22"/>
                <w:szCs w:val="22"/>
                <w:rtl/>
              </w:rPr>
              <w:t>שתי</w:t>
            </w:r>
            <w:r w:rsidRPr="000F4F22">
              <w:rPr>
                <w:rFonts w:ascii="David" w:eastAsia="Calibri" w:hAnsi="David"/>
                <w:sz w:val="22"/>
                <w:szCs w:val="22"/>
                <w:rtl/>
              </w:rPr>
              <w:t xml:space="preserve"> תוכניות: תוכנית אסטרטגית לביטחון מזון באמצעות פיתוח בר-קיימה </w:t>
            </w:r>
            <w:r w:rsidRPr="000F4F22">
              <w:rPr>
                <w:rFonts w:ascii="David" w:eastAsia="Calibri" w:hAnsi="David" w:hint="eastAsia"/>
                <w:sz w:val="22"/>
                <w:szCs w:val="22"/>
                <w:rtl/>
              </w:rPr>
              <w:t>ו</w:t>
            </w:r>
            <w:r w:rsidRPr="000F4F22">
              <w:rPr>
                <w:rFonts w:ascii="David" w:eastAsia="Calibri" w:hAnsi="David"/>
                <w:sz w:val="22"/>
                <w:szCs w:val="22"/>
                <w:rtl/>
              </w:rPr>
              <w:t>תוכנית עבודה קצרת טווח להתמודדות עם אתגרים בתחום החקלאות והמזון.</w:t>
            </w:r>
          </w:p>
        </w:tc>
        <w:tc>
          <w:tcPr>
            <w:tcW w:w="0" w:type="auto"/>
          </w:tcPr>
          <w:p w:rsidR="00F13912" w:rsidRPr="000F4F22" w:rsidRDefault="00F13912" w:rsidP="00F13912">
            <w:pPr>
              <w:spacing w:line="269" w:lineRule="auto"/>
              <w:rPr>
                <w:rFonts w:ascii="David" w:eastAsia="Calibri" w:hAnsi="David"/>
                <w:color w:val="FF0000"/>
                <w:sz w:val="22"/>
                <w:szCs w:val="22"/>
                <w:rtl/>
              </w:rPr>
            </w:pPr>
          </w:p>
        </w:tc>
      </w:tr>
    </w:tbl>
    <w:p w:rsidR="00F13912" w:rsidRDefault="00F13912" w:rsidP="00F13912">
      <w:pPr>
        <w:autoSpaceDE w:val="0"/>
        <w:autoSpaceDN w:val="0"/>
        <w:adjustRightInd w:val="0"/>
        <w:spacing w:line="269" w:lineRule="auto"/>
        <w:rPr>
          <w:rFonts w:ascii="David" w:eastAsia="Calibri" w:hAnsi="David"/>
          <w:szCs w:val="20"/>
          <w:rtl/>
        </w:rPr>
      </w:pPr>
      <w:r>
        <w:rPr>
          <w:rFonts w:ascii="David" w:eastAsia="Calibri" w:hAnsi="David" w:hint="cs"/>
          <w:szCs w:val="20"/>
          <w:rtl/>
        </w:rPr>
        <w:t xml:space="preserve">על פי </w:t>
      </w:r>
      <w:r w:rsidRPr="000F4F22">
        <w:rPr>
          <w:rFonts w:ascii="David" w:eastAsia="Calibri" w:hAnsi="David" w:hint="cs"/>
          <w:szCs w:val="20"/>
          <w:rtl/>
        </w:rPr>
        <w:t xml:space="preserve">ממצאי סקירת </w:t>
      </w:r>
      <w:r w:rsidRPr="000F4F22">
        <w:rPr>
          <w:rFonts w:ascii="David" w:eastAsia="Calibri" w:hAnsi="David" w:hint="cs"/>
          <w:szCs w:val="20"/>
        </w:rPr>
        <w:t>YS</w:t>
      </w:r>
      <w:r w:rsidRPr="000F4F22">
        <w:rPr>
          <w:rFonts w:ascii="David" w:eastAsia="Calibri" w:hAnsi="David" w:hint="cs"/>
          <w:szCs w:val="20"/>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eastAsia"/>
          <w:b/>
          <w:bCs/>
          <w:sz w:val="24"/>
          <w:rtl/>
        </w:rPr>
        <w:t>מהלוח</w:t>
      </w:r>
      <w:r w:rsidRPr="000F4F22">
        <w:rPr>
          <w:rFonts w:ascii="David" w:eastAsia="Calibri" w:hAnsi="David"/>
          <w:b/>
          <w:bCs/>
          <w:sz w:val="24"/>
          <w:rtl/>
        </w:rPr>
        <w:t xml:space="preserve"> </w:t>
      </w:r>
      <w:r w:rsidRPr="000F4F22">
        <w:rPr>
          <w:rFonts w:ascii="David" w:eastAsia="Calibri" w:hAnsi="David" w:hint="eastAsia"/>
          <w:b/>
          <w:bCs/>
          <w:sz w:val="24"/>
          <w:rtl/>
        </w:rPr>
        <w:t>עולה</w:t>
      </w:r>
      <w:r w:rsidRPr="000F4F22">
        <w:rPr>
          <w:rFonts w:ascii="David" w:eastAsia="Calibri" w:hAnsi="David"/>
          <w:b/>
          <w:bCs/>
          <w:sz w:val="24"/>
          <w:rtl/>
        </w:rPr>
        <w:t xml:space="preserve"> </w:t>
      </w:r>
      <w:r w:rsidRPr="000F4F22">
        <w:rPr>
          <w:rFonts w:ascii="David" w:eastAsia="Calibri" w:hAnsi="David" w:hint="eastAsia"/>
          <w:b/>
          <w:bCs/>
          <w:sz w:val="24"/>
          <w:rtl/>
        </w:rPr>
        <w:t>כי</w:t>
      </w:r>
      <w:r w:rsidRPr="000F4F22">
        <w:rPr>
          <w:rFonts w:ascii="David" w:eastAsia="Calibri" w:hAnsi="David"/>
          <w:b/>
          <w:bCs/>
          <w:sz w:val="24"/>
          <w:rtl/>
        </w:rPr>
        <w:t xml:space="preserve"> </w:t>
      </w:r>
      <w:r w:rsidRPr="000F4F22">
        <w:rPr>
          <w:rFonts w:ascii="David" w:eastAsia="Calibri" w:hAnsi="David" w:hint="eastAsia"/>
          <w:b/>
          <w:bCs/>
          <w:sz w:val="24"/>
          <w:rtl/>
        </w:rPr>
        <w:t>למדינות</w:t>
      </w:r>
      <w:r w:rsidRPr="000F4F22">
        <w:rPr>
          <w:rFonts w:ascii="David" w:eastAsia="Calibri" w:hAnsi="David"/>
          <w:b/>
          <w:bCs/>
          <w:sz w:val="24"/>
          <w:rtl/>
        </w:rPr>
        <w:t xml:space="preserve"> </w:t>
      </w:r>
      <w:r w:rsidRPr="000F4F22">
        <w:rPr>
          <w:rFonts w:ascii="David" w:eastAsia="Calibri" w:hAnsi="David" w:hint="eastAsia"/>
          <w:b/>
          <w:bCs/>
          <w:sz w:val="24"/>
          <w:rtl/>
        </w:rPr>
        <w:t>שונות</w:t>
      </w:r>
      <w:r w:rsidRPr="000F4F22">
        <w:rPr>
          <w:rFonts w:ascii="David" w:eastAsia="Calibri" w:hAnsi="David" w:cs="Times New Roman"/>
          <w:b/>
          <w:bCs/>
          <w:sz w:val="24"/>
          <w:rtl/>
          <w:lang w:bidi="ar-SA"/>
        </w:rPr>
        <w:t xml:space="preserve"> </w:t>
      </w:r>
      <w:r w:rsidRPr="000F4F22">
        <w:rPr>
          <w:rFonts w:ascii="David" w:eastAsia="Calibri" w:hAnsi="David" w:hint="eastAsia"/>
          <w:b/>
          <w:bCs/>
          <w:sz w:val="24"/>
          <w:rtl/>
        </w:rPr>
        <w:t>בעולם</w:t>
      </w:r>
      <w:r w:rsidRPr="000F4F22">
        <w:rPr>
          <w:rFonts w:ascii="David" w:eastAsia="Calibri" w:hAnsi="David"/>
          <w:b/>
          <w:bCs/>
          <w:sz w:val="24"/>
          <w:rtl/>
        </w:rPr>
        <w:t xml:space="preserve"> ובהן</w:t>
      </w:r>
      <w:r w:rsidRPr="000F4F22">
        <w:rPr>
          <w:rFonts w:ascii="David" w:eastAsia="Calibri" w:hAnsi="David" w:hint="cs"/>
          <w:b/>
          <w:bCs/>
          <w:sz w:val="24"/>
          <w:rtl/>
        </w:rPr>
        <w:t xml:space="preserve"> יפן, ט</w:t>
      </w:r>
      <w:r>
        <w:rPr>
          <w:rFonts w:ascii="David" w:eastAsia="Calibri" w:hAnsi="David" w:hint="cs"/>
          <w:b/>
          <w:bCs/>
          <w:sz w:val="24"/>
          <w:rtl/>
        </w:rPr>
        <w:t>י</w:t>
      </w:r>
      <w:r w:rsidRPr="000F4F22">
        <w:rPr>
          <w:rFonts w:ascii="David" w:eastAsia="Calibri" w:hAnsi="David" w:hint="cs"/>
          <w:b/>
          <w:bCs/>
          <w:sz w:val="24"/>
          <w:rtl/>
        </w:rPr>
        <w:t>יוואן וסינגפור</w:t>
      </w:r>
      <w:r w:rsidRPr="000F4F22">
        <w:rPr>
          <w:rFonts w:ascii="David" w:eastAsia="Calibri" w:hAnsi="David"/>
          <w:b/>
          <w:bCs/>
          <w:sz w:val="24"/>
          <w:rtl/>
        </w:rPr>
        <w:t xml:space="preserve">, גם כאלו שרמת האיומים הביטחוניים והאקלימיים בהן נמוכה מזו שבישראל, </w:t>
      </w:r>
      <w:r w:rsidRPr="000F4F22">
        <w:rPr>
          <w:rFonts w:ascii="David" w:eastAsia="Calibri" w:hAnsi="David" w:hint="eastAsia"/>
          <w:b/>
          <w:bCs/>
          <w:sz w:val="24"/>
          <w:rtl/>
        </w:rPr>
        <w:t>כ</w:t>
      </w:r>
      <w:r w:rsidRPr="000F4F22">
        <w:rPr>
          <w:rFonts w:ascii="David" w:eastAsia="Calibri" w:hAnsi="David"/>
          <w:b/>
          <w:bCs/>
          <w:sz w:val="24"/>
          <w:rtl/>
        </w:rPr>
        <w:t>דוגמת שוו</w:t>
      </w:r>
      <w:r w:rsidRPr="000F4F22">
        <w:rPr>
          <w:rFonts w:ascii="David" w:eastAsia="Calibri" w:hAnsi="David" w:hint="eastAsia"/>
          <w:b/>
          <w:bCs/>
          <w:sz w:val="24"/>
          <w:rtl/>
        </w:rPr>
        <w:t>י</w:t>
      </w:r>
      <w:r w:rsidRPr="000F4F22">
        <w:rPr>
          <w:rFonts w:ascii="David" w:eastAsia="Calibri" w:hAnsi="David"/>
          <w:b/>
          <w:bCs/>
          <w:sz w:val="24"/>
          <w:rtl/>
        </w:rPr>
        <w:t>יץ ובריטניה, יש</w:t>
      </w:r>
      <w:r w:rsidRPr="000F4F22">
        <w:rPr>
          <w:rFonts w:ascii="David" w:eastAsia="Calibri" w:hAnsi="David" w:cs="Times New Roman"/>
          <w:b/>
          <w:bCs/>
          <w:sz w:val="24"/>
          <w:rtl/>
          <w:lang w:bidi="ar-SA"/>
        </w:rPr>
        <w:t xml:space="preserve"> </w:t>
      </w:r>
      <w:r w:rsidRPr="000F4F22">
        <w:rPr>
          <w:rFonts w:ascii="David" w:eastAsia="Calibri" w:hAnsi="David"/>
          <w:b/>
          <w:bCs/>
          <w:sz w:val="24"/>
          <w:rtl/>
        </w:rPr>
        <w:t>תוכנית</w:t>
      </w:r>
      <w:r w:rsidRPr="000F4F22">
        <w:rPr>
          <w:rFonts w:ascii="David" w:eastAsia="Calibri" w:hAnsi="David" w:cs="Times New Roman"/>
          <w:b/>
          <w:bCs/>
          <w:sz w:val="24"/>
          <w:rtl/>
          <w:lang w:bidi="ar-SA"/>
        </w:rPr>
        <w:t xml:space="preserve"> </w:t>
      </w:r>
      <w:r w:rsidRPr="000F4F22">
        <w:rPr>
          <w:rFonts w:ascii="David" w:eastAsia="Calibri" w:hAnsi="David"/>
          <w:b/>
          <w:bCs/>
          <w:sz w:val="24"/>
          <w:rtl/>
        </w:rPr>
        <w:t>אסטרטגית</w:t>
      </w:r>
      <w:r w:rsidRPr="000F4F22">
        <w:rPr>
          <w:rFonts w:ascii="David" w:eastAsia="Calibri" w:hAnsi="David" w:cs="Times New Roman"/>
          <w:b/>
          <w:bCs/>
          <w:sz w:val="24"/>
          <w:rtl/>
          <w:lang w:bidi="ar-SA"/>
        </w:rPr>
        <w:t xml:space="preserve"> </w:t>
      </w:r>
      <w:r w:rsidRPr="000F4F22">
        <w:rPr>
          <w:rFonts w:ascii="David" w:eastAsia="Calibri" w:hAnsi="David"/>
          <w:b/>
          <w:bCs/>
          <w:sz w:val="24"/>
          <w:rtl/>
        </w:rPr>
        <w:t>לביטחון</w:t>
      </w:r>
      <w:r w:rsidRPr="000F4F22">
        <w:rPr>
          <w:rFonts w:ascii="David" w:eastAsia="Calibri" w:hAnsi="David" w:cs="Times New Roman"/>
          <w:b/>
          <w:bCs/>
          <w:sz w:val="24"/>
          <w:rtl/>
          <w:lang w:bidi="ar-SA"/>
        </w:rPr>
        <w:t xml:space="preserve"> </w:t>
      </w:r>
      <w:r w:rsidRPr="000F4F22">
        <w:rPr>
          <w:rFonts w:ascii="David" w:eastAsia="Calibri" w:hAnsi="David"/>
          <w:b/>
          <w:bCs/>
          <w:sz w:val="24"/>
          <w:rtl/>
        </w:rPr>
        <w:t xml:space="preserve">מזון. </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sidRPr="000F4F22">
        <w:rPr>
          <w:rFonts w:ascii="David" w:eastAsia="Calibri" w:hAnsi="David" w:hint="cs"/>
          <w:sz w:val="24"/>
          <w:rtl/>
        </w:rPr>
        <w:t xml:space="preserve">מדינת ישראל זיהתה אף היא את הצורך בגיבוש תוכנית אסטרטגית לביטחון מזון. כך, מדוח </w:t>
      </w:r>
      <w:r w:rsidRPr="00BD0AC3">
        <w:rPr>
          <w:rFonts w:ascii="David" w:eastAsia="Calibri" w:hAnsi="David" w:hint="cs"/>
          <w:sz w:val="24"/>
          <w:rtl/>
        </w:rPr>
        <w:t>הוועדה להיערכות מערכת המזון לשינויי האקלים</w:t>
      </w:r>
      <w:r w:rsidRPr="00BD0AC3">
        <w:rPr>
          <w:rFonts w:ascii="David" w:eastAsia="Calibri" w:hAnsi="David"/>
          <w:sz w:val="24"/>
          <w:vertAlign w:val="superscript"/>
          <w:rtl/>
        </w:rPr>
        <w:footnoteReference w:id="31"/>
      </w:r>
      <w:r w:rsidRPr="00BD0AC3">
        <w:rPr>
          <w:rFonts w:ascii="David" w:eastAsia="Calibri" w:hAnsi="David" w:hint="cs"/>
          <w:sz w:val="24"/>
          <w:rtl/>
        </w:rPr>
        <w:t xml:space="preserve"> ממאי 2023 עולה כי </w:t>
      </w:r>
      <w:r w:rsidRPr="00BD0AC3">
        <w:rPr>
          <w:rFonts w:ascii="David" w:eastAsia="Calibri" w:hAnsi="David"/>
          <w:sz w:val="24"/>
          <w:rtl/>
        </w:rPr>
        <w:t>משבר האקלים, שינויים ג</w:t>
      </w:r>
      <w:r>
        <w:rPr>
          <w:rFonts w:ascii="David" w:eastAsia="Calibri" w:hAnsi="David" w:hint="cs"/>
          <w:sz w:val="24"/>
          <w:rtl/>
        </w:rPr>
        <w:t xml:space="preserve">י </w:t>
      </w:r>
      <w:r w:rsidRPr="00BD0AC3">
        <w:rPr>
          <w:rFonts w:ascii="David" w:eastAsia="Calibri" w:hAnsi="David"/>
          <w:sz w:val="24"/>
          <w:rtl/>
        </w:rPr>
        <w:t>או</w:t>
      </w:r>
      <w:r w:rsidRPr="00BD0AC3">
        <w:rPr>
          <w:rFonts w:ascii="David" w:eastAsia="Calibri" w:hAnsi="David" w:hint="cs"/>
          <w:sz w:val="24"/>
          <w:rtl/>
        </w:rPr>
        <w:t>-</w:t>
      </w:r>
      <w:r w:rsidRPr="00BD0AC3">
        <w:rPr>
          <w:rFonts w:ascii="David" w:eastAsia="Calibri" w:hAnsi="David"/>
          <w:sz w:val="24"/>
          <w:rtl/>
        </w:rPr>
        <w:t>פוליטיים ומשברים בלתי</w:t>
      </w:r>
      <w:r w:rsidRPr="00BD0AC3">
        <w:rPr>
          <w:rFonts w:ascii="David" w:eastAsia="Calibri" w:hAnsi="David" w:hint="cs"/>
          <w:sz w:val="24"/>
          <w:rtl/>
        </w:rPr>
        <w:t xml:space="preserve"> </w:t>
      </w:r>
      <w:r w:rsidRPr="00BD0AC3">
        <w:rPr>
          <w:rFonts w:ascii="David" w:eastAsia="Calibri" w:hAnsi="David"/>
          <w:sz w:val="24"/>
          <w:rtl/>
        </w:rPr>
        <w:t xml:space="preserve">צפויים כגון </w:t>
      </w:r>
      <w:r w:rsidRPr="000F4F22">
        <w:rPr>
          <w:rFonts w:ascii="David" w:eastAsia="Calibri" w:hAnsi="David"/>
          <w:sz w:val="24"/>
          <w:rtl/>
        </w:rPr>
        <w:t xml:space="preserve">הקורונה מייצרים </w:t>
      </w:r>
      <w:r w:rsidRPr="000F4F22">
        <w:rPr>
          <w:rFonts w:ascii="David" w:eastAsia="Calibri" w:hAnsi="David" w:hint="cs"/>
          <w:sz w:val="24"/>
          <w:rtl/>
        </w:rPr>
        <w:t>ס</w:t>
      </w:r>
      <w:r w:rsidRPr="000F4F22">
        <w:rPr>
          <w:rFonts w:ascii="David" w:eastAsia="Calibri" w:hAnsi="David"/>
          <w:sz w:val="24"/>
          <w:rtl/>
        </w:rPr>
        <w:t>יכונים ומחייבים גיבוש אסטרטגיה</w:t>
      </w:r>
      <w:r w:rsidRPr="000F4F22">
        <w:rPr>
          <w:rFonts w:ascii="David" w:eastAsia="Calibri" w:hAnsi="David" w:hint="cs"/>
          <w:sz w:val="24"/>
          <w:rtl/>
        </w:rPr>
        <w:t xml:space="preserve"> </w:t>
      </w:r>
      <w:r w:rsidRPr="000F4F22">
        <w:rPr>
          <w:rFonts w:ascii="David" w:eastAsia="Calibri" w:hAnsi="David"/>
          <w:sz w:val="24"/>
          <w:rtl/>
        </w:rPr>
        <w:t>לביטחון מזון לאומי שמתבססת על שילוב של ייצור</w:t>
      </w:r>
      <w:r w:rsidRPr="000F4F22">
        <w:rPr>
          <w:rFonts w:ascii="David" w:eastAsia="Calibri" w:hAnsi="David" w:hint="cs"/>
          <w:sz w:val="24"/>
          <w:rtl/>
        </w:rPr>
        <w:t xml:space="preserve"> </w:t>
      </w:r>
      <w:r w:rsidRPr="000F4F22">
        <w:rPr>
          <w:rFonts w:ascii="David" w:eastAsia="Calibri" w:hAnsi="David"/>
          <w:sz w:val="24"/>
          <w:rtl/>
        </w:rPr>
        <w:t>מקומי ויבוא, על בסיס של הערכת סיכונים.</w:t>
      </w:r>
      <w:r w:rsidRPr="000F4F22">
        <w:rPr>
          <w:rFonts w:ascii="David" w:eastAsia="Calibri" w:hAnsi="David" w:hint="cs"/>
          <w:sz w:val="24"/>
          <w:rtl/>
        </w:rPr>
        <w:t xml:space="preserve"> עוד עולה מהדוח כי </w:t>
      </w:r>
      <w:r w:rsidRPr="000F4F22">
        <w:rPr>
          <w:rFonts w:ascii="David" w:eastAsia="Calibri" w:hAnsi="David"/>
          <w:sz w:val="24"/>
          <w:rtl/>
        </w:rPr>
        <w:t>נדרשת</w:t>
      </w:r>
      <w:r w:rsidRPr="000F4F22">
        <w:rPr>
          <w:rFonts w:ascii="David" w:eastAsia="Calibri" w:hAnsi="David"/>
          <w:sz w:val="24"/>
          <w:rtl/>
          <w:lang w:bidi="ar-SA"/>
        </w:rPr>
        <w:t xml:space="preserve"> </w:t>
      </w:r>
      <w:r w:rsidRPr="000F4F22">
        <w:rPr>
          <w:rFonts w:ascii="David" w:eastAsia="Calibri" w:hAnsi="David"/>
          <w:sz w:val="24"/>
          <w:rtl/>
        </w:rPr>
        <w:t>מדיניות</w:t>
      </w:r>
      <w:r w:rsidRPr="000F4F22">
        <w:rPr>
          <w:rFonts w:ascii="David" w:eastAsia="Calibri" w:hAnsi="David"/>
          <w:sz w:val="24"/>
          <w:rtl/>
          <w:lang w:bidi="ar-SA"/>
        </w:rPr>
        <w:t xml:space="preserve"> </w:t>
      </w:r>
      <w:r w:rsidRPr="000F4F22">
        <w:rPr>
          <w:rFonts w:ascii="David" w:eastAsia="Calibri" w:hAnsi="David"/>
          <w:sz w:val="24"/>
          <w:rtl/>
        </w:rPr>
        <w:t>לאומית</w:t>
      </w:r>
      <w:r w:rsidRPr="000F4F22">
        <w:rPr>
          <w:rFonts w:ascii="David" w:eastAsia="Calibri" w:hAnsi="David"/>
          <w:sz w:val="24"/>
          <w:rtl/>
          <w:lang w:bidi="ar-SA"/>
        </w:rPr>
        <w:t xml:space="preserve"> </w:t>
      </w:r>
      <w:r w:rsidRPr="000F4F22">
        <w:rPr>
          <w:rFonts w:ascii="David" w:eastAsia="Calibri" w:hAnsi="David"/>
          <w:sz w:val="24"/>
          <w:rtl/>
        </w:rPr>
        <w:t>המגדירה</w:t>
      </w:r>
      <w:r w:rsidRPr="000F4F22">
        <w:rPr>
          <w:rFonts w:ascii="David" w:eastAsia="Calibri" w:hAnsi="David"/>
          <w:sz w:val="24"/>
          <w:rtl/>
          <w:lang w:bidi="ar-SA"/>
        </w:rPr>
        <w:t xml:space="preserve"> </w:t>
      </w:r>
      <w:r w:rsidRPr="000F4F22">
        <w:rPr>
          <w:rFonts w:ascii="David" w:eastAsia="Calibri" w:hAnsi="David"/>
          <w:sz w:val="24"/>
          <w:rtl/>
        </w:rPr>
        <w:t>שיתופי</w:t>
      </w:r>
      <w:r w:rsidRPr="000F4F22">
        <w:rPr>
          <w:rFonts w:ascii="David" w:eastAsia="Calibri" w:hAnsi="David"/>
          <w:sz w:val="24"/>
          <w:rtl/>
          <w:lang w:bidi="ar-SA"/>
        </w:rPr>
        <w:t xml:space="preserve"> </w:t>
      </w:r>
      <w:r w:rsidRPr="000F4F22">
        <w:rPr>
          <w:rFonts w:ascii="David" w:eastAsia="Calibri" w:hAnsi="David"/>
          <w:sz w:val="24"/>
          <w:rtl/>
        </w:rPr>
        <w:t>פעולה</w:t>
      </w:r>
      <w:r w:rsidRPr="000F4F22">
        <w:rPr>
          <w:rFonts w:ascii="David" w:eastAsia="Calibri" w:hAnsi="David"/>
          <w:sz w:val="24"/>
          <w:rtl/>
          <w:lang w:bidi="ar-SA"/>
        </w:rPr>
        <w:t xml:space="preserve">, </w:t>
      </w:r>
      <w:r w:rsidRPr="000F4F22">
        <w:rPr>
          <w:rFonts w:ascii="David" w:eastAsia="Calibri" w:hAnsi="David"/>
          <w:sz w:val="24"/>
          <w:rtl/>
        </w:rPr>
        <w:t>תקציב</w:t>
      </w:r>
      <w:r w:rsidRPr="000F4F22">
        <w:rPr>
          <w:rFonts w:ascii="David" w:eastAsia="Calibri" w:hAnsi="David"/>
          <w:sz w:val="24"/>
          <w:rtl/>
          <w:lang w:bidi="ar-SA"/>
        </w:rPr>
        <w:t xml:space="preserve"> </w:t>
      </w:r>
      <w:r w:rsidRPr="000F4F22">
        <w:rPr>
          <w:rFonts w:ascii="David" w:eastAsia="Calibri" w:hAnsi="David"/>
          <w:sz w:val="24"/>
          <w:rtl/>
        </w:rPr>
        <w:t>ולוחות</w:t>
      </w:r>
      <w:r w:rsidRPr="000F4F22">
        <w:rPr>
          <w:rFonts w:ascii="David" w:eastAsia="Calibri" w:hAnsi="David"/>
          <w:sz w:val="24"/>
          <w:rtl/>
          <w:lang w:bidi="ar-SA"/>
        </w:rPr>
        <w:t xml:space="preserve"> </w:t>
      </w:r>
      <w:r w:rsidRPr="000F4F22">
        <w:rPr>
          <w:rFonts w:ascii="David" w:eastAsia="Calibri" w:hAnsi="David"/>
          <w:sz w:val="24"/>
          <w:rtl/>
        </w:rPr>
        <w:t>זמנים</w:t>
      </w:r>
      <w:r w:rsidRPr="000F4F22">
        <w:rPr>
          <w:rFonts w:ascii="David" w:eastAsia="Calibri" w:hAnsi="David"/>
          <w:sz w:val="24"/>
          <w:rtl/>
          <w:lang w:bidi="ar-SA"/>
        </w:rPr>
        <w:t xml:space="preserve"> </w:t>
      </w:r>
      <w:r w:rsidRPr="000F4F22">
        <w:rPr>
          <w:rFonts w:ascii="David" w:eastAsia="Calibri" w:hAnsi="David" w:hint="cs"/>
          <w:sz w:val="24"/>
          <w:rtl/>
        </w:rPr>
        <w:t>וכן</w:t>
      </w:r>
      <w:r w:rsidRPr="000F4F22">
        <w:rPr>
          <w:rFonts w:ascii="David" w:eastAsia="Calibri" w:hAnsi="David"/>
          <w:sz w:val="24"/>
          <w:rtl/>
          <w:lang w:bidi="ar-SA"/>
        </w:rPr>
        <w:t xml:space="preserve"> </w:t>
      </w:r>
      <w:r w:rsidRPr="000F4F22">
        <w:rPr>
          <w:rFonts w:ascii="David" w:eastAsia="Calibri" w:hAnsi="David"/>
          <w:sz w:val="24"/>
          <w:rtl/>
        </w:rPr>
        <w:t>שימוש</w:t>
      </w:r>
      <w:r w:rsidRPr="000F4F22">
        <w:rPr>
          <w:rFonts w:ascii="David" w:eastAsia="Calibri" w:hAnsi="David"/>
          <w:sz w:val="24"/>
          <w:rtl/>
          <w:lang w:bidi="ar-SA"/>
        </w:rPr>
        <w:t xml:space="preserve"> </w:t>
      </w:r>
      <w:r w:rsidRPr="000F4F22">
        <w:rPr>
          <w:rFonts w:ascii="David" w:eastAsia="Calibri" w:hAnsi="David"/>
          <w:sz w:val="24"/>
          <w:rtl/>
        </w:rPr>
        <w:t>בכלים</w:t>
      </w:r>
      <w:r w:rsidRPr="000F4F22">
        <w:rPr>
          <w:rFonts w:ascii="David" w:eastAsia="Calibri" w:hAnsi="David"/>
          <w:sz w:val="24"/>
          <w:rtl/>
          <w:lang w:bidi="ar-SA"/>
        </w:rPr>
        <w:t xml:space="preserve"> </w:t>
      </w:r>
      <w:r w:rsidRPr="000F4F22">
        <w:rPr>
          <w:rFonts w:ascii="David" w:eastAsia="Calibri" w:hAnsi="David"/>
          <w:sz w:val="24"/>
          <w:rtl/>
        </w:rPr>
        <w:t>רגולטוריים</w:t>
      </w:r>
      <w:r w:rsidRPr="000F4F22">
        <w:rPr>
          <w:rFonts w:ascii="David" w:eastAsia="Calibri" w:hAnsi="David"/>
          <w:sz w:val="24"/>
          <w:rtl/>
          <w:lang w:bidi="ar-SA"/>
        </w:rPr>
        <w:t xml:space="preserve"> </w:t>
      </w:r>
      <w:r w:rsidRPr="000F4F22">
        <w:rPr>
          <w:rFonts w:ascii="David" w:eastAsia="Calibri" w:hAnsi="David"/>
          <w:sz w:val="24"/>
          <w:rtl/>
        </w:rPr>
        <w:t>וכלכליים</w:t>
      </w:r>
      <w:r w:rsidRPr="000F4F22">
        <w:rPr>
          <w:rFonts w:ascii="David" w:eastAsia="Calibri" w:hAnsi="David"/>
          <w:sz w:val="24"/>
          <w:rtl/>
          <w:lang w:bidi="ar-SA"/>
        </w:rPr>
        <w:t xml:space="preserve">, </w:t>
      </w:r>
      <w:r w:rsidRPr="000F4F22">
        <w:rPr>
          <w:rFonts w:ascii="David" w:eastAsia="Calibri" w:hAnsi="David"/>
          <w:sz w:val="24"/>
          <w:rtl/>
        </w:rPr>
        <w:t>כפי</w:t>
      </w:r>
      <w:r w:rsidRPr="000F4F22">
        <w:rPr>
          <w:rFonts w:ascii="David" w:eastAsia="Calibri" w:hAnsi="David"/>
          <w:sz w:val="24"/>
          <w:rtl/>
          <w:lang w:bidi="ar-SA"/>
        </w:rPr>
        <w:t xml:space="preserve"> </w:t>
      </w:r>
      <w:r w:rsidRPr="000F4F22">
        <w:rPr>
          <w:rFonts w:ascii="David" w:eastAsia="Calibri" w:hAnsi="David"/>
          <w:sz w:val="24"/>
          <w:rtl/>
        </w:rPr>
        <w:t>שמנסים</w:t>
      </w:r>
      <w:r w:rsidRPr="000F4F22">
        <w:rPr>
          <w:rFonts w:ascii="David" w:eastAsia="Calibri" w:hAnsi="David"/>
          <w:sz w:val="24"/>
          <w:rtl/>
          <w:lang w:bidi="ar-SA"/>
        </w:rPr>
        <w:t xml:space="preserve"> </w:t>
      </w:r>
      <w:r w:rsidRPr="000F4F22">
        <w:rPr>
          <w:rFonts w:ascii="David" w:eastAsia="Calibri" w:hAnsi="David"/>
          <w:sz w:val="24"/>
          <w:rtl/>
        </w:rPr>
        <w:t>לייצר</w:t>
      </w:r>
      <w:r w:rsidRPr="000F4F22">
        <w:rPr>
          <w:rFonts w:ascii="David" w:eastAsia="Calibri" w:hAnsi="David"/>
          <w:sz w:val="24"/>
          <w:rtl/>
          <w:lang w:bidi="ar-SA"/>
        </w:rPr>
        <w:t xml:space="preserve"> </w:t>
      </w:r>
      <w:r w:rsidRPr="000F4F22">
        <w:rPr>
          <w:rFonts w:ascii="David" w:eastAsia="Calibri" w:hAnsi="David"/>
          <w:sz w:val="24"/>
          <w:rtl/>
        </w:rPr>
        <w:t>במדינות</w:t>
      </w:r>
      <w:r w:rsidRPr="000F4F22">
        <w:rPr>
          <w:rFonts w:ascii="David" w:eastAsia="Calibri" w:hAnsi="David"/>
          <w:sz w:val="24"/>
          <w:rtl/>
          <w:lang w:bidi="ar-SA"/>
        </w:rPr>
        <w:t xml:space="preserve"> </w:t>
      </w:r>
      <w:r w:rsidRPr="000F4F22">
        <w:rPr>
          <w:rFonts w:ascii="David" w:eastAsia="Calibri" w:hAnsi="David"/>
          <w:sz w:val="24"/>
          <w:rtl/>
        </w:rPr>
        <w:t>המפותחות</w:t>
      </w:r>
      <w:r w:rsidRPr="000F4F22">
        <w:rPr>
          <w:rFonts w:ascii="David" w:eastAsia="Calibri" w:hAnsi="David"/>
          <w:sz w:val="24"/>
          <w:rtl/>
          <w:lang w:bidi="ar-SA"/>
        </w:rPr>
        <w:t xml:space="preserve"> </w:t>
      </w:r>
      <w:r w:rsidRPr="000F4F22">
        <w:rPr>
          <w:rFonts w:ascii="David" w:eastAsia="Calibri" w:hAnsi="David"/>
          <w:sz w:val="24"/>
          <w:rtl/>
        </w:rPr>
        <w:t>כיום</w:t>
      </w:r>
      <w:r w:rsidRPr="000F4F22">
        <w:rPr>
          <w:rFonts w:ascii="David" w:eastAsia="Calibri" w:hAnsi="David"/>
          <w:sz w:val="24"/>
        </w:rPr>
        <w:t>.</w:t>
      </w:r>
      <w:r w:rsidRPr="000F4F22">
        <w:rPr>
          <w:rFonts w:ascii="David" w:eastAsia="Calibri" w:hAnsi="David" w:hint="cs"/>
          <w:sz w:val="24"/>
          <w:rtl/>
        </w:rPr>
        <w:t xml:space="preserve"> על פי מסקנות הוועדה, </w:t>
      </w:r>
      <w:r w:rsidRPr="000F4F22">
        <w:rPr>
          <w:rFonts w:ascii="David" w:eastAsia="Calibri" w:hAnsi="David"/>
          <w:sz w:val="24"/>
          <w:rtl/>
        </w:rPr>
        <w:t>רק</w:t>
      </w:r>
      <w:r w:rsidRPr="000F4F22">
        <w:rPr>
          <w:rFonts w:ascii="David" w:eastAsia="Calibri" w:hAnsi="David"/>
          <w:sz w:val="24"/>
          <w:rtl/>
          <w:lang w:bidi="ar-SA"/>
        </w:rPr>
        <w:t xml:space="preserve"> </w:t>
      </w:r>
      <w:r w:rsidRPr="000F4F22">
        <w:rPr>
          <w:rFonts w:ascii="David" w:eastAsia="Calibri" w:hAnsi="David"/>
          <w:sz w:val="24"/>
          <w:rtl/>
        </w:rPr>
        <w:t>ראייה</w:t>
      </w:r>
      <w:r w:rsidRPr="000F4F22">
        <w:rPr>
          <w:rFonts w:ascii="David" w:eastAsia="Calibri" w:hAnsi="David"/>
          <w:sz w:val="24"/>
          <w:rtl/>
          <w:lang w:bidi="ar-SA"/>
        </w:rPr>
        <w:t xml:space="preserve"> </w:t>
      </w:r>
      <w:r w:rsidRPr="000F4F22">
        <w:rPr>
          <w:rFonts w:ascii="David" w:eastAsia="Calibri" w:hAnsi="David" w:hint="cs"/>
          <w:sz w:val="24"/>
          <w:rtl/>
        </w:rPr>
        <w:t>מתכללת המתייחסת, בין היתר, להיבטים</w:t>
      </w:r>
      <w:r w:rsidRPr="000F4F22">
        <w:rPr>
          <w:rFonts w:ascii="David" w:eastAsia="Calibri" w:hAnsi="David"/>
          <w:sz w:val="24"/>
          <w:rtl/>
          <w:lang w:bidi="ar-SA"/>
        </w:rPr>
        <w:t xml:space="preserve"> </w:t>
      </w:r>
      <w:r w:rsidRPr="000F4F22">
        <w:rPr>
          <w:rFonts w:ascii="David" w:eastAsia="Calibri" w:hAnsi="David"/>
          <w:sz w:val="24"/>
          <w:rtl/>
        </w:rPr>
        <w:t>מקומי</w:t>
      </w:r>
      <w:r w:rsidRPr="000F4F22">
        <w:rPr>
          <w:rFonts w:ascii="David" w:eastAsia="Calibri" w:hAnsi="David" w:hint="cs"/>
          <w:sz w:val="24"/>
          <w:rtl/>
        </w:rPr>
        <w:t>ים</w:t>
      </w:r>
      <w:r w:rsidRPr="000F4F22">
        <w:rPr>
          <w:rFonts w:ascii="David" w:eastAsia="Calibri" w:hAnsi="David"/>
          <w:sz w:val="24"/>
          <w:rtl/>
          <w:lang w:bidi="ar-SA"/>
        </w:rPr>
        <w:t xml:space="preserve"> </w:t>
      </w:r>
      <w:r w:rsidRPr="000F4F22">
        <w:rPr>
          <w:rFonts w:ascii="David" w:eastAsia="Calibri" w:hAnsi="David"/>
          <w:sz w:val="24"/>
          <w:rtl/>
        </w:rPr>
        <w:t>יכולה</w:t>
      </w:r>
      <w:r w:rsidRPr="000F4F22">
        <w:rPr>
          <w:rFonts w:ascii="David" w:eastAsia="Calibri" w:hAnsi="David"/>
          <w:sz w:val="24"/>
          <w:rtl/>
          <w:lang w:bidi="ar-SA"/>
        </w:rPr>
        <w:t xml:space="preserve"> </w:t>
      </w:r>
      <w:r w:rsidRPr="000F4F22">
        <w:rPr>
          <w:rFonts w:ascii="David" w:eastAsia="Calibri" w:hAnsi="David"/>
          <w:sz w:val="24"/>
          <w:rtl/>
        </w:rPr>
        <w:t>לייצר</w:t>
      </w:r>
      <w:r w:rsidRPr="000F4F22">
        <w:rPr>
          <w:rFonts w:ascii="David" w:eastAsia="Calibri" w:hAnsi="David"/>
          <w:sz w:val="24"/>
          <w:rtl/>
          <w:lang w:bidi="ar-SA"/>
        </w:rPr>
        <w:t xml:space="preserve"> </w:t>
      </w:r>
      <w:r w:rsidRPr="000F4F22">
        <w:rPr>
          <w:rFonts w:ascii="David" w:eastAsia="Calibri" w:hAnsi="David"/>
          <w:sz w:val="24"/>
          <w:rtl/>
        </w:rPr>
        <w:t>חוסן</w:t>
      </w:r>
      <w:r w:rsidRPr="000F4F22">
        <w:rPr>
          <w:rFonts w:ascii="David" w:eastAsia="Calibri" w:hAnsi="David"/>
          <w:sz w:val="24"/>
          <w:rtl/>
          <w:lang w:bidi="ar-SA"/>
        </w:rPr>
        <w:t xml:space="preserve"> </w:t>
      </w:r>
      <w:r w:rsidRPr="000F4F22">
        <w:rPr>
          <w:rFonts w:ascii="David" w:eastAsia="Calibri" w:hAnsi="David"/>
          <w:sz w:val="24"/>
          <w:rtl/>
        </w:rPr>
        <w:t>אמיתי</w:t>
      </w:r>
      <w:r w:rsidRPr="000F4F22">
        <w:rPr>
          <w:rFonts w:ascii="David" w:eastAsia="Calibri" w:hAnsi="David"/>
          <w:sz w:val="24"/>
        </w:rPr>
        <w:t>.</w:t>
      </w:r>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sidRPr="000F4F22">
        <w:rPr>
          <w:rFonts w:ascii="David" w:eastAsia="Calibri" w:hAnsi="David"/>
          <w:sz w:val="24"/>
          <w:rtl/>
        </w:rPr>
        <w:lastRenderedPageBreak/>
        <w:t>ההמלצה</w:t>
      </w:r>
      <w:r w:rsidRPr="000F4F22">
        <w:rPr>
          <w:rFonts w:ascii="David" w:eastAsia="Calibri" w:hAnsi="David"/>
          <w:sz w:val="24"/>
          <w:rtl/>
          <w:lang w:bidi="ar-SA"/>
        </w:rPr>
        <w:t xml:space="preserve"> </w:t>
      </w:r>
      <w:r w:rsidRPr="000F4F22">
        <w:rPr>
          <w:rFonts w:ascii="David" w:eastAsia="Calibri" w:hAnsi="David"/>
          <w:sz w:val="24"/>
          <w:rtl/>
        </w:rPr>
        <w:t>העיקרית</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הדוח</w:t>
      </w:r>
      <w:r w:rsidRPr="000F4F22">
        <w:rPr>
          <w:rFonts w:ascii="David" w:eastAsia="Calibri" w:hAnsi="David"/>
          <w:sz w:val="24"/>
          <w:rtl/>
          <w:lang w:bidi="ar-SA"/>
        </w:rPr>
        <w:t xml:space="preserve"> </w:t>
      </w:r>
      <w:r w:rsidRPr="000F4F22">
        <w:rPr>
          <w:rFonts w:ascii="David" w:eastAsia="Calibri" w:hAnsi="David"/>
          <w:sz w:val="24"/>
          <w:rtl/>
        </w:rPr>
        <w:t>המסכם</w:t>
      </w:r>
      <w:r w:rsidRPr="000F4F22">
        <w:rPr>
          <w:rFonts w:ascii="David" w:eastAsia="Calibri" w:hAnsi="David"/>
          <w:sz w:val="24"/>
          <w:rtl/>
          <w:lang w:bidi="ar-SA"/>
        </w:rPr>
        <w:t xml:space="preserve"> </w:t>
      </w:r>
      <w:r w:rsidRPr="000F4F22">
        <w:rPr>
          <w:rFonts w:ascii="David" w:eastAsia="Calibri" w:hAnsi="David"/>
          <w:sz w:val="24"/>
          <w:rtl/>
        </w:rPr>
        <w:t>היא</w:t>
      </w:r>
      <w:r w:rsidRPr="000F4F22">
        <w:rPr>
          <w:rFonts w:ascii="David" w:eastAsia="Calibri" w:hAnsi="David"/>
          <w:sz w:val="24"/>
          <w:rtl/>
          <w:lang w:bidi="ar-SA"/>
        </w:rPr>
        <w:t xml:space="preserve"> </w:t>
      </w:r>
      <w:r w:rsidRPr="000F4F22">
        <w:rPr>
          <w:rFonts w:ascii="David" w:eastAsia="Calibri" w:hAnsi="David" w:hint="cs"/>
          <w:sz w:val="24"/>
          <w:rtl/>
        </w:rPr>
        <w:t>גיבוש</w:t>
      </w:r>
      <w:r w:rsidRPr="000F4F22">
        <w:rPr>
          <w:rFonts w:ascii="David" w:eastAsia="Calibri" w:hAnsi="David"/>
          <w:sz w:val="24"/>
          <w:rtl/>
          <w:lang w:bidi="ar-SA"/>
        </w:rPr>
        <w:t xml:space="preserve"> </w:t>
      </w:r>
      <w:r w:rsidRPr="000F4F22">
        <w:rPr>
          <w:rFonts w:ascii="David" w:eastAsia="Calibri" w:hAnsi="David"/>
          <w:sz w:val="24"/>
          <w:rtl/>
        </w:rPr>
        <w:t>תוכנית</w:t>
      </w:r>
      <w:r w:rsidRPr="000F4F22">
        <w:rPr>
          <w:rFonts w:ascii="David" w:eastAsia="Calibri" w:hAnsi="David"/>
          <w:sz w:val="24"/>
          <w:rtl/>
          <w:lang w:bidi="ar-SA"/>
        </w:rPr>
        <w:t xml:space="preserve"> </w:t>
      </w:r>
      <w:r w:rsidRPr="000F4F22">
        <w:rPr>
          <w:rFonts w:ascii="David" w:eastAsia="Calibri" w:hAnsi="David"/>
          <w:sz w:val="24"/>
          <w:rtl/>
        </w:rPr>
        <w:t>רב</w:t>
      </w:r>
      <w:r w:rsidRPr="000F4F22">
        <w:rPr>
          <w:rFonts w:ascii="David" w:eastAsia="Calibri" w:hAnsi="David" w:hint="cs"/>
          <w:sz w:val="24"/>
          <w:rtl/>
        </w:rPr>
        <w:t>-</w:t>
      </w:r>
      <w:r w:rsidRPr="000F4F22">
        <w:rPr>
          <w:rFonts w:ascii="David" w:eastAsia="Calibri" w:hAnsi="David"/>
          <w:sz w:val="24"/>
          <w:rtl/>
        </w:rPr>
        <w:t>שנתית</w:t>
      </w:r>
      <w:r w:rsidRPr="000F4F22">
        <w:rPr>
          <w:rFonts w:ascii="David" w:eastAsia="Calibri" w:hAnsi="David"/>
          <w:sz w:val="24"/>
          <w:rtl/>
          <w:lang w:bidi="ar-SA"/>
        </w:rPr>
        <w:t xml:space="preserve"> </w:t>
      </w:r>
      <w:r w:rsidRPr="000F4F22">
        <w:rPr>
          <w:rFonts w:ascii="David" w:eastAsia="Calibri" w:hAnsi="David"/>
          <w:sz w:val="24"/>
          <w:rtl/>
        </w:rPr>
        <w:t>לאומית</w:t>
      </w:r>
      <w:r w:rsidRPr="000F4F22">
        <w:rPr>
          <w:rFonts w:ascii="David" w:eastAsia="Calibri" w:hAnsi="David"/>
          <w:sz w:val="24"/>
          <w:rtl/>
          <w:lang w:bidi="ar-SA"/>
        </w:rPr>
        <w:t xml:space="preserve"> </w:t>
      </w:r>
      <w:r w:rsidRPr="000F4F22">
        <w:rPr>
          <w:rFonts w:ascii="David" w:eastAsia="Calibri" w:hAnsi="David"/>
          <w:sz w:val="24"/>
          <w:rtl/>
        </w:rPr>
        <w:t>להיערכות</w:t>
      </w:r>
      <w:r w:rsidRPr="000F4F22">
        <w:rPr>
          <w:rFonts w:ascii="David" w:eastAsia="Calibri" w:hAnsi="David"/>
          <w:sz w:val="24"/>
          <w:rtl/>
          <w:lang w:bidi="ar-SA"/>
        </w:rPr>
        <w:t xml:space="preserve"> </w:t>
      </w:r>
      <w:r w:rsidRPr="000F4F22">
        <w:rPr>
          <w:rFonts w:ascii="David" w:eastAsia="Calibri" w:hAnsi="David"/>
          <w:sz w:val="24"/>
          <w:rtl/>
        </w:rPr>
        <w:t>מערכות</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 xml:space="preserve"> </w:t>
      </w:r>
      <w:r w:rsidRPr="000F4F22">
        <w:rPr>
          <w:rFonts w:ascii="David" w:eastAsia="Calibri" w:hAnsi="David"/>
          <w:sz w:val="24"/>
          <w:rtl/>
        </w:rPr>
        <w:t>לשינויי</w:t>
      </w:r>
      <w:r w:rsidRPr="000F4F22">
        <w:rPr>
          <w:rFonts w:ascii="David" w:eastAsia="Calibri" w:hAnsi="David"/>
          <w:sz w:val="24"/>
          <w:rtl/>
          <w:lang w:bidi="ar-SA"/>
        </w:rPr>
        <w:t xml:space="preserve"> </w:t>
      </w:r>
      <w:r w:rsidRPr="000F4F22">
        <w:rPr>
          <w:rFonts w:ascii="David" w:eastAsia="Calibri" w:hAnsi="David"/>
          <w:sz w:val="24"/>
          <w:rtl/>
        </w:rPr>
        <w:t>אקלים</w:t>
      </w:r>
      <w:r w:rsidRPr="000F4F22">
        <w:rPr>
          <w:rFonts w:ascii="David" w:eastAsia="Calibri" w:hAnsi="David"/>
          <w:sz w:val="24"/>
          <w:rtl/>
          <w:lang w:bidi="ar-SA"/>
        </w:rPr>
        <w:t xml:space="preserve"> </w:t>
      </w:r>
      <w:r w:rsidRPr="000F4F22">
        <w:rPr>
          <w:rFonts w:ascii="David" w:eastAsia="Calibri" w:hAnsi="David"/>
          <w:sz w:val="24"/>
          <w:rtl/>
        </w:rPr>
        <w:t>בישראל</w:t>
      </w:r>
      <w:r w:rsidRPr="000F4F22">
        <w:rPr>
          <w:rFonts w:ascii="David" w:eastAsia="Calibri" w:hAnsi="David"/>
          <w:sz w:val="24"/>
          <w:rtl/>
          <w:lang w:bidi="ar-SA"/>
        </w:rPr>
        <w:t xml:space="preserve"> </w:t>
      </w:r>
      <w:r w:rsidRPr="000F4F22">
        <w:rPr>
          <w:rFonts w:ascii="David" w:eastAsia="Calibri" w:hAnsi="David"/>
          <w:sz w:val="24"/>
          <w:rtl/>
        </w:rPr>
        <w:t>לשנים</w:t>
      </w:r>
      <w:r w:rsidRPr="000F4F22">
        <w:rPr>
          <w:rFonts w:ascii="David" w:eastAsia="Calibri" w:hAnsi="David" w:hint="cs"/>
          <w:sz w:val="24"/>
          <w:rtl/>
        </w:rPr>
        <w:t xml:space="preserve"> 2025 - 2030 ש</w:t>
      </w:r>
      <w:r w:rsidRPr="000F4F22">
        <w:rPr>
          <w:rFonts w:ascii="David" w:eastAsia="Calibri" w:hAnsi="David"/>
          <w:sz w:val="24"/>
          <w:rtl/>
        </w:rPr>
        <w:t>תתכלל</w:t>
      </w:r>
      <w:r w:rsidRPr="000F4F22">
        <w:rPr>
          <w:rFonts w:ascii="David" w:eastAsia="Calibri" w:hAnsi="David"/>
          <w:sz w:val="24"/>
          <w:rtl/>
          <w:lang w:bidi="ar-SA"/>
        </w:rPr>
        <w:t xml:space="preserve"> </w:t>
      </w:r>
      <w:r w:rsidRPr="000F4F22">
        <w:rPr>
          <w:rFonts w:ascii="David" w:eastAsia="Calibri" w:hAnsi="David"/>
          <w:sz w:val="24"/>
          <w:rtl/>
        </w:rPr>
        <w:t>ותתקצב</w:t>
      </w:r>
      <w:r w:rsidRPr="000F4F22">
        <w:rPr>
          <w:rFonts w:ascii="David" w:eastAsia="Calibri" w:hAnsi="David"/>
          <w:sz w:val="24"/>
          <w:rtl/>
          <w:lang w:bidi="ar-SA"/>
        </w:rPr>
        <w:t xml:space="preserve"> </w:t>
      </w:r>
      <w:r w:rsidRPr="000F4F22">
        <w:rPr>
          <w:rFonts w:ascii="David" w:eastAsia="Calibri" w:hAnsi="David"/>
          <w:sz w:val="24"/>
          <w:rtl/>
        </w:rPr>
        <w:t>את</w:t>
      </w:r>
      <w:r w:rsidRPr="000F4F22">
        <w:rPr>
          <w:rFonts w:ascii="David" w:eastAsia="Calibri" w:hAnsi="David"/>
          <w:sz w:val="24"/>
          <w:rtl/>
          <w:lang w:bidi="ar-SA"/>
        </w:rPr>
        <w:t xml:space="preserve"> </w:t>
      </w:r>
      <w:r w:rsidRPr="000F4F22">
        <w:rPr>
          <w:rFonts w:ascii="David" w:eastAsia="Calibri" w:hAnsi="David"/>
          <w:sz w:val="24"/>
          <w:rtl/>
        </w:rPr>
        <w:t>כלל</w:t>
      </w:r>
      <w:r w:rsidRPr="000F4F22">
        <w:rPr>
          <w:rFonts w:ascii="David" w:eastAsia="Calibri" w:hAnsi="David"/>
          <w:sz w:val="24"/>
          <w:rtl/>
          <w:lang w:bidi="ar-SA"/>
        </w:rPr>
        <w:t xml:space="preserve"> </w:t>
      </w:r>
      <w:r w:rsidRPr="000F4F22">
        <w:rPr>
          <w:rFonts w:ascii="David" w:eastAsia="Calibri" w:hAnsi="David"/>
          <w:sz w:val="24"/>
          <w:rtl/>
        </w:rPr>
        <w:t>העשייה</w:t>
      </w:r>
      <w:r w:rsidRPr="000F4F22">
        <w:rPr>
          <w:rFonts w:ascii="David" w:eastAsia="Calibri" w:hAnsi="David" w:hint="cs"/>
          <w:sz w:val="24"/>
          <w:rtl/>
        </w:rPr>
        <w:t xml:space="preserve"> בתחום המזון</w:t>
      </w:r>
      <w:r w:rsidRPr="000F4F22">
        <w:rPr>
          <w:rFonts w:ascii="David" w:eastAsia="Calibri" w:hAnsi="David"/>
          <w:sz w:val="24"/>
          <w:rtl/>
          <w:lang w:bidi="ar-SA"/>
        </w:rPr>
        <w:t xml:space="preserve"> </w:t>
      </w:r>
      <w:r w:rsidRPr="000F4F22">
        <w:rPr>
          <w:rFonts w:ascii="David" w:eastAsia="Calibri" w:hAnsi="David"/>
          <w:sz w:val="24"/>
          <w:rtl/>
        </w:rPr>
        <w:t>ותדווח</w:t>
      </w:r>
      <w:r w:rsidRPr="000F4F22">
        <w:rPr>
          <w:rFonts w:ascii="David" w:eastAsia="Calibri" w:hAnsi="David"/>
          <w:sz w:val="24"/>
          <w:rtl/>
          <w:lang w:bidi="ar-SA"/>
        </w:rPr>
        <w:t xml:space="preserve"> </w:t>
      </w:r>
      <w:r w:rsidRPr="000F4F22">
        <w:rPr>
          <w:rFonts w:ascii="David" w:eastAsia="Calibri" w:hAnsi="David"/>
          <w:sz w:val="24"/>
          <w:rtl/>
        </w:rPr>
        <w:t>את</w:t>
      </w:r>
      <w:r w:rsidRPr="000F4F22">
        <w:rPr>
          <w:rFonts w:ascii="David" w:eastAsia="Calibri" w:hAnsi="David"/>
          <w:sz w:val="24"/>
          <w:rtl/>
          <w:lang w:bidi="ar-SA"/>
        </w:rPr>
        <w:t xml:space="preserve"> </w:t>
      </w:r>
      <w:r w:rsidRPr="000F4F22">
        <w:rPr>
          <w:rFonts w:ascii="David" w:eastAsia="Calibri" w:hAnsi="David"/>
          <w:sz w:val="24"/>
          <w:rtl/>
        </w:rPr>
        <w:t>התקדמותה</w:t>
      </w:r>
      <w:r w:rsidRPr="000F4F22">
        <w:rPr>
          <w:rFonts w:ascii="David" w:eastAsia="Calibri" w:hAnsi="David"/>
          <w:sz w:val="24"/>
          <w:rtl/>
          <w:lang w:bidi="ar-SA"/>
        </w:rPr>
        <w:t xml:space="preserve"> </w:t>
      </w:r>
      <w:r w:rsidRPr="000F4F22">
        <w:rPr>
          <w:rFonts w:ascii="David" w:eastAsia="Calibri" w:hAnsi="David"/>
          <w:sz w:val="24"/>
          <w:rtl/>
        </w:rPr>
        <w:t>למנכ</w:t>
      </w:r>
      <w:r w:rsidRPr="000F4F22">
        <w:rPr>
          <w:rFonts w:ascii="David" w:eastAsia="Calibri" w:hAnsi="David"/>
          <w:sz w:val="24"/>
          <w:rtl/>
          <w:lang w:bidi="ar-SA"/>
        </w:rPr>
        <w:t>"</w:t>
      </w:r>
      <w:r w:rsidRPr="000F4F22">
        <w:rPr>
          <w:rFonts w:ascii="David" w:eastAsia="Calibri" w:hAnsi="David"/>
          <w:sz w:val="24"/>
          <w:rtl/>
        </w:rPr>
        <w:t>לי</w:t>
      </w:r>
      <w:r w:rsidRPr="000F4F22">
        <w:rPr>
          <w:rFonts w:ascii="David" w:eastAsia="Calibri" w:hAnsi="David"/>
          <w:sz w:val="24"/>
          <w:rtl/>
          <w:lang w:bidi="ar-SA"/>
        </w:rPr>
        <w:t xml:space="preserve"> </w:t>
      </w:r>
      <w:r w:rsidRPr="000F4F22">
        <w:rPr>
          <w:rFonts w:ascii="David" w:eastAsia="Calibri" w:hAnsi="David"/>
          <w:sz w:val="24"/>
          <w:rtl/>
        </w:rPr>
        <w:t>משרדי</w:t>
      </w:r>
      <w:r w:rsidRPr="000F4F22">
        <w:rPr>
          <w:rFonts w:ascii="David" w:eastAsia="Calibri" w:hAnsi="David"/>
          <w:sz w:val="24"/>
          <w:rtl/>
          <w:lang w:bidi="ar-SA"/>
        </w:rPr>
        <w:t xml:space="preserve"> </w:t>
      </w:r>
      <w:r w:rsidRPr="000F4F22">
        <w:rPr>
          <w:rFonts w:ascii="David" w:eastAsia="Calibri" w:hAnsi="David"/>
          <w:sz w:val="24"/>
          <w:rtl/>
        </w:rPr>
        <w:t>החקלאות</w:t>
      </w:r>
      <w:r w:rsidRPr="000F4F22">
        <w:rPr>
          <w:rFonts w:ascii="David" w:eastAsia="Calibri" w:hAnsi="David"/>
          <w:sz w:val="24"/>
          <w:rtl/>
          <w:lang w:bidi="ar-SA"/>
        </w:rPr>
        <w:t xml:space="preserve">, </w:t>
      </w:r>
      <w:r w:rsidRPr="000F4F22">
        <w:rPr>
          <w:rFonts w:ascii="David" w:eastAsia="Calibri" w:hAnsi="David"/>
          <w:sz w:val="24"/>
          <w:rtl/>
        </w:rPr>
        <w:t>הסביבה</w:t>
      </w:r>
      <w:r w:rsidRPr="000F4F22">
        <w:rPr>
          <w:rFonts w:ascii="David" w:eastAsia="Calibri" w:hAnsi="David"/>
          <w:sz w:val="24"/>
          <w:rtl/>
          <w:lang w:bidi="ar-SA"/>
        </w:rPr>
        <w:t xml:space="preserve">, </w:t>
      </w:r>
      <w:r w:rsidRPr="000F4F22">
        <w:rPr>
          <w:rFonts w:ascii="David" w:eastAsia="Calibri" w:hAnsi="David"/>
          <w:sz w:val="24"/>
          <w:rtl/>
        </w:rPr>
        <w:t>הבריאות</w:t>
      </w:r>
      <w:r w:rsidRPr="000F4F22">
        <w:rPr>
          <w:rFonts w:ascii="David" w:eastAsia="Calibri" w:hAnsi="David"/>
          <w:sz w:val="24"/>
          <w:rtl/>
          <w:lang w:bidi="ar-SA"/>
        </w:rPr>
        <w:t xml:space="preserve">, </w:t>
      </w:r>
      <w:r w:rsidRPr="000F4F22">
        <w:rPr>
          <w:rFonts w:ascii="David" w:eastAsia="Calibri" w:hAnsi="David"/>
          <w:sz w:val="24"/>
          <w:rtl/>
        </w:rPr>
        <w:t>הכלכל</w:t>
      </w:r>
      <w:r w:rsidRPr="000F4F22">
        <w:rPr>
          <w:rFonts w:ascii="David" w:eastAsia="Calibri" w:hAnsi="David" w:hint="cs"/>
          <w:sz w:val="24"/>
          <w:rtl/>
        </w:rPr>
        <w:t>ה,</w:t>
      </w:r>
      <w:r w:rsidRPr="000F4F22">
        <w:rPr>
          <w:rFonts w:ascii="David" w:eastAsia="Calibri" w:hAnsi="David"/>
          <w:sz w:val="24"/>
        </w:rPr>
        <w:t xml:space="preserve"> </w:t>
      </w:r>
      <w:r w:rsidRPr="000F4F22">
        <w:rPr>
          <w:rFonts w:ascii="David" w:eastAsia="Calibri" w:hAnsi="David"/>
          <w:sz w:val="24"/>
          <w:rtl/>
        </w:rPr>
        <w:t>החינוך</w:t>
      </w:r>
      <w:r w:rsidRPr="000F4F22">
        <w:rPr>
          <w:rFonts w:ascii="David" w:eastAsia="Calibri" w:hAnsi="David"/>
          <w:sz w:val="24"/>
          <w:rtl/>
          <w:lang w:bidi="ar-SA"/>
        </w:rPr>
        <w:t xml:space="preserve">, </w:t>
      </w:r>
      <w:r w:rsidRPr="000F4F22">
        <w:rPr>
          <w:rFonts w:ascii="David" w:eastAsia="Calibri" w:hAnsi="David"/>
          <w:sz w:val="24"/>
          <w:rtl/>
        </w:rPr>
        <w:t>הביטחון</w:t>
      </w:r>
      <w:r w:rsidRPr="000F4F22">
        <w:rPr>
          <w:rFonts w:ascii="David" w:eastAsia="Calibri" w:hAnsi="David"/>
          <w:sz w:val="24"/>
          <w:rtl/>
          <w:lang w:bidi="ar-SA"/>
        </w:rPr>
        <w:t xml:space="preserve">, </w:t>
      </w:r>
      <w:r w:rsidRPr="000F4F22">
        <w:rPr>
          <w:rFonts w:ascii="David" w:eastAsia="Calibri" w:hAnsi="David"/>
          <w:sz w:val="24"/>
          <w:rtl/>
        </w:rPr>
        <w:t>רח</w:t>
      </w:r>
      <w:r w:rsidRPr="000F4F22">
        <w:rPr>
          <w:rFonts w:ascii="David" w:eastAsia="Calibri" w:hAnsi="David"/>
          <w:sz w:val="24"/>
          <w:rtl/>
          <w:lang w:bidi="ar-SA"/>
        </w:rPr>
        <w:t>"</w:t>
      </w:r>
      <w:r w:rsidRPr="000F4F22">
        <w:rPr>
          <w:rFonts w:ascii="David" w:eastAsia="Calibri" w:hAnsi="David"/>
          <w:sz w:val="24"/>
          <w:rtl/>
        </w:rPr>
        <w:t>ל</w:t>
      </w:r>
      <w:r w:rsidRPr="000F4F22">
        <w:rPr>
          <w:rFonts w:ascii="David" w:eastAsia="Calibri" w:hAnsi="David"/>
          <w:sz w:val="24"/>
          <w:rtl/>
          <w:lang w:bidi="ar-SA"/>
        </w:rPr>
        <w:t xml:space="preserve"> </w:t>
      </w:r>
      <w:r w:rsidRPr="000F4F22">
        <w:rPr>
          <w:rFonts w:ascii="David" w:eastAsia="Calibri" w:hAnsi="David"/>
          <w:sz w:val="24"/>
          <w:rtl/>
        </w:rPr>
        <w:t>והמל</w:t>
      </w:r>
      <w:r w:rsidRPr="000F4F22">
        <w:rPr>
          <w:rFonts w:ascii="David" w:eastAsia="Calibri" w:hAnsi="David"/>
          <w:sz w:val="24"/>
          <w:rtl/>
          <w:lang w:bidi="ar-SA"/>
        </w:rPr>
        <w:t>"</w:t>
      </w:r>
      <w:r w:rsidRPr="000F4F22">
        <w:rPr>
          <w:rFonts w:ascii="David" w:eastAsia="Calibri" w:hAnsi="David"/>
          <w:sz w:val="24"/>
          <w:rtl/>
        </w:rPr>
        <w:t>ל</w:t>
      </w:r>
      <w:r w:rsidRPr="000F4F22">
        <w:rPr>
          <w:rFonts w:ascii="David" w:eastAsia="Calibri" w:hAnsi="David"/>
          <w:sz w:val="24"/>
          <w:rtl/>
          <w:lang w:bidi="ar-SA"/>
        </w:rPr>
        <w:t xml:space="preserve"> </w:t>
      </w:r>
      <w:r w:rsidRPr="000F4F22">
        <w:rPr>
          <w:rFonts w:ascii="David" w:eastAsia="Calibri" w:hAnsi="David"/>
          <w:sz w:val="24"/>
          <w:rtl/>
        </w:rPr>
        <w:t>ותפעל</w:t>
      </w:r>
      <w:r w:rsidRPr="000F4F22">
        <w:rPr>
          <w:rFonts w:ascii="David" w:eastAsia="Calibri" w:hAnsi="David"/>
          <w:sz w:val="24"/>
          <w:rtl/>
          <w:lang w:bidi="ar-SA"/>
        </w:rPr>
        <w:t xml:space="preserve"> </w:t>
      </w:r>
      <w:r w:rsidRPr="000F4F22">
        <w:rPr>
          <w:rFonts w:ascii="David" w:eastAsia="Calibri" w:hAnsi="David"/>
          <w:sz w:val="24"/>
          <w:rtl/>
        </w:rPr>
        <w:t>בשיתוף</w:t>
      </w:r>
      <w:r w:rsidRPr="000F4F22">
        <w:rPr>
          <w:rFonts w:ascii="David" w:eastAsia="Calibri" w:hAnsi="David"/>
          <w:sz w:val="24"/>
          <w:rtl/>
          <w:lang w:bidi="ar-SA"/>
        </w:rPr>
        <w:t xml:space="preserve"> </w:t>
      </w:r>
      <w:r w:rsidRPr="000F4F22">
        <w:rPr>
          <w:rFonts w:ascii="David" w:eastAsia="Calibri" w:hAnsi="David"/>
          <w:sz w:val="24"/>
          <w:rtl/>
        </w:rPr>
        <w:t>בעלי</w:t>
      </w:r>
      <w:r w:rsidRPr="000F4F22">
        <w:rPr>
          <w:rFonts w:ascii="David" w:eastAsia="Calibri" w:hAnsi="David"/>
          <w:sz w:val="24"/>
          <w:rtl/>
          <w:lang w:bidi="ar-SA"/>
        </w:rPr>
        <w:t xml:space="preserve"> </w:t>
      </w:r>
      <w:r w:rsidRPr="000F4F22">
        <w:rPr>
          <w:rFonts w:ascii="David" w:eastAsia="Calibri" w:hAnsi="David"/>
          <w:sz w:val="24"/>
          <w:rtl/>
        </w:rPr>
        <w:t>עניין</w:t>
      </w:r>
      <w:r w:rsidRPr="000F4F22">
        <w:rPr>
          <w:rFonts w:ascii="David" w:eastAsia="Calibri" w:hAnsi="David"/>
          <w:sz w:val="24"/>
          <w:rtl/>
          <w:lang w:bidi="ar-SA"/>
        </w:rPr>
        <w:t xml:space="preserve"> </w:t>
      </w:r>
      <w:r w:rsidRPr="000F4F22">
        <w:rPr>
          <w:rFonts w:ascii="David" w:eastAsia="Calibri" w:hAnsi="David"/>
          <w:sz w:val="24"/>
          <w:rtl/>
        </w:rPr>
        <w:t>מהמגזרים</w:t>
      </w:r>
      <w:r w:rsidRPr="000F4F22">
        <w:rPr>
          <w:rFonts w:ascii="David" w:eastAsia="Calibri" w:hAnsi="David"/>
          <w:sz w:val="24"/>
          <w:rtl/>
          <w:lang w:bidi="ar-SA"/>
        </w:rPr>
        <w:t xml:space="preserve"> </w:t>
      </w:r>
      <w:r w:rsidRPr="000F4F22">
        <w:rPr>
          <w:rFonts w:ascii="David" w:eastAsia="Calibri" w:hAnsi="David"/>
          <w:sz w:val="24"/>
          <w:rtl/>
        </w:rPr>
        <w:t>השלישי</w:t>
      </w:r>
      <w:r w:rsidRPr="000F4F22">
        <w:rPr>
          <w:rFonts w:ascii="David" w:eastAsia="Calibri" w:hAnsi="David"/>
          <w:sz w:val="24"/>
          <w:rtl/>
          <w:lang w:bidi="ar-SA"/>
        </w:rPr>
        <w:t xml:space="preserve"> </w:t>
      </w:r>
      <w:r w:rsidRPr="000F4F22">
        <w:rPr>
          <w:rFonts w:ascii="David" w:eastAsia="Calibri" w:hAnsi="David"/>
          <w:sz w:val="24"/>
          <w:rtl/>
        </w:rPr>
        <w:t>והרביעי</w:t>
      </w:r>
      <w:r w:rsidRPr="000F4F22">
        <w:rPr>
          <w:rFonts w:ascii="David" w:eastAsia="Calibri" w:hAnsi="David"/>
          <w:sz w:val="24"/>
          <w:rtl/>
          <w:lang w:bidi="ar-SA"/>
        </w:rPr>
        <w:t xml:space="preserve"> </w:t>
      </w:r>
      <w:r w:rsidRPr="000F4F22">
        <w:rPr>
          <w:rFonts w:ascii="David" w:eastAsia="Calibri" w:hAnsi="David"/>
          <w:sz w:val="24"/>
          <w:rtl/>
        </w:rPr>
        <w:t>ומהמגזר</w:t>
      </w:r>
      <w:r w:rsidRPr="000F4F22">
        <w:rPr>
          <w:rFonts w:ascii="David" w:eastAsia="Calibri" w:hAnsi="David"/>
          <w:sz w:val="24"/>
          <w:rtl/>
          <w:lang w:bidi="ar-SA"/>
        </w:rPr>
        <w:t xml:space="preserve"> </w:t>
      </w:r>
      <w:r w:rsidRPr="000F4F22">
        <w:rPr>
          <w:rFonts w:ascii="David" w:eastAsia="Calibri" w:hAnsi="David"/>
          <w:sz w:val="24"/>
          <w:rtl/>
        </w:rPr>
        <w:t>הפרטי</w:t>
      </w:r>
      <w:r w:rsidRPr="000F4F22">
        <w:rPr>
          <w:rFonts w:ascii="David" w:eastAsia="Calibri" w:hAnsi="David"/>
          <w:sz w:val="24"/>
        </w:rPr>
        <w:t>.</w:t>
      </w:r>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lang w:bidi="ar-SA"/>
        </w:rPr>
      </w:pPr>
      <w:r w:rsidRPr="00BD0AC3">
        <w:rPr>
          <w:rFonts w:ascii="David" w:eastAsia="Calibri" w:hAnsi="David" w:hint="cs"/>
          <w:sz w:val="24"/>
          <w:rtl/>
        </w:rPr>
        <w:t>משרד הבריאות עמד גם הוא על הצורך בגיבוש תוכנית אסטרטגית לביטחון מזון וציין במסמך מאוגוסט 2024 כי במדינות</w:t>
      </w:r>
      <w:r w:rsidRPr="00BD0AC3">
        <w:rPr>
          <w:rFonts w:ascii="David" w:eastAsia="Calibri" w:hAnsi="David" w:hint="cs"/>
          <w:sz w:val="24"/>
          <w:rtl/>
          <w:lang w:bidi="ar-SA"/>
        </w:rPr>
        <w:t xml:space="preserve"> </w:t>
      </w:r>
      <w:r w:rsidRPr="00BD0AC3">
        <w:rPr>
          <w:rFonts w:ascii="David" w:eastAsia="Calibri" w:hAnsi="David" w:hint="cs"/>
          <w:sz w:val="24"/>
          <w:rtl/>
        </w:rPr>
        <w:t>רבות</w:t>
      </w:r>
      <w:r w:rsidRPr="00BD0AC3">
        <w:rPr>
          <w:rFonts w:ascii="David" w:eastAsia="Calibri" w:hAnsi="David" w:hint="cs"/>
          <w:sz w:val="24"/>
          <w:rtl/>
          <w:lang w:bidi="ar-SA"/>
        </w:rPr>
        <w:t xml:space="preserve"> </w:t>
      </w:r>
      <w:r w:rsidRPr="00BD0AC3">
        <w:rPr>
          <w:rFonts w:ascii="David" w:eastAsia="Calibri" w:hAnsi="David" w:hint="cs"/>
          <w:sz w:val="24"/>
          <w:rtl/>
        </w:rPr>
        <w:t>ובישראל</w:t>
      </w:r>
      <w:r w:rsidRPr="00BD0AC3">
        <w:rPr>
          <w:rFonts w:ascii="David" w:eastAsia="Calibri" w:hAnsi="David" w:hint="cs"/>
          <w:sz w:val="24"/>
          <w:rtl/>
          <w:lang w:bidi="ar-SA"/>
        </w:rPr>
        <w:t xml:space="preserve"> </w:t>
      </w:r>
      <w:r w:rsidRPr="00BD0AC3">
        <w:rPr>
          <w:rFonts w:ascii="David" w:eastAsia="Calibri" w:hAnsi="David" w:hint="cs"/>
          <w:sz w:val="24"/>
          <w:rtl/>
        </w:rPr>
        <w:t>בפרט</w:t>
      </w:r>
      <w:r w:rsidRPr="00BD0AC3">
        <w:rPr>
          <w:rFonts w:ascii="David" w:eastAsia="Calibri" w:hAnsi="David" w:hint="cs"/>
          <w:sz w:val="24"/>
          <w:rtl/>
          <w:lang w:bidi="ar-SA"/>
        </w:rPr>
        <w:t xml:space="preserve"> </w:t>
      </w:r>
      <w:r w:rsidRPr="00BD0AC3">
        <w:rPr>
          <w:rFonts w:ascii="David" w:eastAsia="Calibri" w:hAnsi="David" w:hint="cs"/>
          <w:sz w:val="24"/>
          <w:rtl/>
        </w:rPr>
        <w:t>השנים</w:t>
      </w:r>
      <w:r w:rsidRPr="00BD0AC3">
        <w:rPr>
          <w:rFonts w:ascii="David" w:eastAsia="Calibri" w:hAnsi="David" w:hint="cs"/>
          <w:sz w:val="24"/>
          <w:rtl/>
          <w:lang w:bidi="ar-SA"/>
        </w:rPr>
        <w:t xml:space="preserve"> </w:t>
      </w:r>
      <w:r w:rsidRPr="00BD0AC3">
        <w:rPr>
          <w:rFonts w:ascii="David" w:eastAsia="Calibri" w:hAnsi="David" w:hint="cs"/>
          <w:sz w:val="24"/>
          <w:rtl/>
        </w:rPr>
        <w:t>האחרונות</w:t>
      </w:r>
      <w:r w:rsidRPr="00BD0AC3">
        <w:rPr>
          <w:rFonts w:ascii="David" w:eastAsia="Calibri" w:hAnsi="David" w:hint="cs"/>
          <w:sz w:val="24"/>
          <w:rtl/>
          <w:lang w:bidi="ar-SA"/>
        </w:rPr>
        <w:t xml:space="preserve"> </w:t>
      </w:r>
      <w:r w:rsidRPr="00BD0AC3">
        <w:rPr>
          <w:rFonts w:ascii="David" w:eastAsia="Calibri" w:hAnsi="David"/>
          <w:sz w:val="24"/>
          <w:rtl/>
        </w:rPr>
        <w:t>מאופיינות</w:t>
      </w:r>
      <w:r w:rsidRPr="00BD0AC3">
        <w:rPr>
          <w:rFonts w:ascii="David" w:eastAsia="Calibri" w:hAnsi="David"/>
          <w:sz w:val="24"/>
          <w:rtl/>
          <w:lang w:bidi="ar-SA"/>
        </w:rPr>
        <w:t xml:space="preserve"> </w:t>
      </w:r>
      <w:r w:rsidRPr="00BD0AC3">
        <w:rPr>
          <w:rFonts w:ascii="David" w:eastAsia="Calibri" w:hAnsi="David" w:hint="cs"/>
          <w:sz w:val="24"/>
          <w:rtl/>
        </w:rPr>
        <w:t>ב</w:t>
      </w:r>
      <w:r w:rsidRPr="00BD0AC3">
        <w:rPr>
          <w:rFonts w:ascii="David" w:eastAsia="Calibri" w:hAnsi="David"/>
          <w:sz w:val="24"/>
          <w:rtl/>
        </w:rPr>
        <w:t>תמורות</w:t>
      </w:r>
      <w:r w:rsidRPr="00BD0AC3">
        <w:rPr>
          <w:rFonts w:ascii="David" w:eastAsia="Calibri" w:hAnsi="David"/>
          <w:sz w:val="24"/>
          <w:rtl/>
          <w:lang w:bidi="ar-SA"/>
        </w:rPr>
        <w:t xml:space="preserve"> </w:t>
      </w:r>
      <w:r w:rsidRPr="00BD0AC3">
        <w:rPr>
          <w:rFonts w:ascii="David" w:eastAsia="Calibri" w:hAnsi="David"/>
          <w:sz w:val="24"/>
          <w:rtl/>
        </w:rPr>
        <w:t>מרחיקות</w:t>
      </w:r>
      <w:r w:rsidRPr="00BD0AC3">
        <w:rPr>
          <w:rFonts w:ascii="David" w:eastAsia="Calibri" w:hAnsi="David" w:hint="cs"/>
          <w:sz w:val="24"/>
          <w:rtl/>
          <w:lang w:bidi="ar-SA"/>
        </w:rPr>
        <w:t xml:space="preserve"> </w:t>
      </w:r>
      <w:r w:rsidRPr="00BD0AC3">
        <w:rPr>
          <w:rFonts w:ascii="David" w:eastAsia="Calibri" w:hAnsi="David" w:hint="cs"/>
          <w:sz w:val="24"/>
          <w:rtl/>
        </w:rPr>
        <w:t>לכת</w:t>
      </w:r>
      <w:r w:rsidRPr="00BD0AC3">
        <w:rPr>
          <w:rFonts w:ascii="David" w:eastAsia="Calibri" w:hAnsi="David"/>
          <w:sz w:val="24"/>
          <w:rtl/>
          <w:lang w:bidi="ar-SA"/>
        </w:rPr>
        <w:t xml:space="preserve"> </w:t>
      </w:r>
      <w:r w:rsidRPr="00BD0AC3">
        <w:rPr>
          <w:rFonts w:ascii="David" w:eastAsia="Calibri" w:hAnsi="David" w:hint="cs"/>
          <w:sz w:val="24"/>
          <w:rtl/>
        </w:rPr>
        <w:t>ביכולות</w:t>
      </w:r>
      <w:r w:rsidRPr="00BD0AC3">
        <w:rPr>
          <w:rFonts w:ascii="David" w:eastAsia="Calibri" w:hAnsi="David" w:hint="cs"/>
          <w:sz w:val="24"/>
          <w:rtl/>
          <w:lang w:bidi="ar-SA"/>
        </w:rPr>
        <w:t xml:space="preserve"> </w:t>
      </w:r>
      <w:r w:rsidRPr="00BD0AC3">
        <w:rPr>
          <w:rFonts w:ascii="David" w:eastAsia="Calibri" w:hAnsi="David" w:hint="cs"/>
          <w:sz w:val="24"/>
          <w:rtl/>
        </w:rPr>
        <w:t>יבוא</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העלולות</w:t>
      </w:r>
      <w:r w:rsidRPr="00BD0AC3">
        <w:rPr>
          <w:rFonts w:ascii="David" w:eastAsia="Calibri" w:hAnsi="David" w:hint="cs"/>
          <w:sz w:val="24"/>
          <w:rtl/>
          <w:lang w:bidi="ar-SA"/>
        </w:rPr>
        <w:t xml:space="preserve"> </w:t>
      </w:r>
      <w:r w:rsidRPr="00BD0AC3">
        <w:rPr>
          <w:rFonts w:ascii="David" w:eastAsia="Calibri" w:hAnsi="David" w:hint="cs"/>
          <w:sz w:val="24"/>
          <w:rtl/>
        </w:rPr>
        <w:t>לגרום</w:t>
      </w:r>
      <w:r w:rsidRPr="00BD0AC3">
        <w:rPr>
          <w:rFonts w:ascii="David" w:eastAsia="Calibri" w:hAnsi="David" w:hint="cs"/>
          <w:sz w:val="24"/>
          <w:rtl/>
          <w:lang w:bidi="ar-SA"/>
        </w:rPr>
        <w:t xml:space="preserve"> </w:t>
      </w:r>
      <w:r w:rsidRPr="00BD0AC3">
        <w:rPr>
          <w:rFonts w:ascii="David" w:eastAsia="Calibri" w:hAnsi="David" w:hint="cs"/>
          <w:sz w:val="24"/>
          <w:rtl/>
        </w:rPr>
        <w:t>לפגיעה</w:t>
      </w:r>
      <w:r w:rsidRPr="00BD0AC3">
        <w:rPr>
          <w:rFonts w:ascii="David" w:eastAsia="Calibri" w:hAnsi="David" w:hint="cs"/>
          <w:sz w:val="24"/>
          <w:rtl/>
          <w:lang w:bidi="ar-SA"/>
        </w:rPr>
        <w:t xml:space="preserve"> </w:t>
      </w:r>
      <w:r w:rsidRPr="00BD0AC3">
        <w:rPr>
          <w:rFonts w:ascii="David" w:eastAsia="Calibri" w:hAnsi="David" w:hint="cs"/>
          <w:sz w:val="24"/>
          <w:rtl/>
        </w:rPr>
        <w:t>באספקת</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הרציפה</w:t>
      </w:r>
      <w:r w:rsidRPr="00BD0AC3">
        <w:rPr>
          <w:rFonts w:ascii="David" w:eastAsia="Calibri" w:hAnsi="David" w:hint="cs"/>
          <w:sz w:val="24"/>
          <w:rtl/>
          <w:lang w:bidi="ar-SA"/>
        </w:rPr>
        <w:t xml:space="preserve"> </w:t>
      </w:r>
      <w:r w:rsidRPr="00BD0AC3">
        <w:rPr>
          <w:rFonts w:ascii="David" w:eastAsia="Calibri" w:hAnsi="David" w:hint="cs"/>
          <w:sz w:val="24"/>
          <w:rtl/>
        </w:rPr>
        <w:t>ומחייבות</w:t>
      </w:r>
      <w:r w:rsidRPr="00BD0AC3">
        <w:rPr>
          <w:rFonts w:ascii="David" w:eastAsia="Calibri" w:hAnsi="David" w:hint="cs"/>
          <w:sz w:val="24"/>
          <w:rtl/>
          <w:lang w:bidi="ar-SA"/>
        </w:rPr>
        <w:t xml:space="preserve"> </w:t>
      </w:r>
      <w:r w:rsidRPr="00BD0AC3">
        <w:rPr>
          <w:rFonts w:ascii="David" w:eastAsia="Calibri" w:hAnsi="David"/>
          <w:sz w:val="24"/>
          <w:rtl/>
        </w:rPr>
        <w:t>היערכות</w:t>
      </w:r>
      <w:r w:rsidRPr="00BD0AC3">
        <w:rPr>
          <w:rFonts w:ascii="David" w:eastAsia="Calibri" w:hAnsi="David"/>
          <w:sz w:val="24"/>
          <w:rtl/>
          <w:lang w:bidi="ar-SA"/>
        </w:rPr>
        <w:t xml:space="preserve"> </w:t>
      </w:r>
      <w:r w:rsidRPr="00BD0AC3">
        <w:rPr>
          <w:rFonts w:ascii="David" w:eastAsia="Calibri" w:hAnsi="David"/>
          <w:sz w:val="24"/>
          <w:rtl/>
        </w:rPr>
        <w:t>מתאימה</w:t>
      </w:r>
      <w:r w:rsidRPr="00BD0AC3">
        <w:rPr>
          <w:rFonts w:ascii="David" w:eastAsia="Calibri" w:hAnsi="David"/>
          <w:sz w:val="24"/>
          <w:rtl/>
          <w:lang w:bidi="ar-SA"/>
        </w:rPr>
        <w:t xml:space="preserve"> </w:t>
      </w:r>
      <w:r w:rsidRPr="00BD0AC3">
        <w:rPr>
          <w:rFonts w:ascii="David" w:eastAsia="Calibri" w:hAnsi="David"/>
          <w:sz w:val="24"/>
          <w:rtl/>
        </w:rPr>
        <w:t>במסגרת</w:t>
      </w:r>
      <w:r w:rsidRPr="00BD0AC3">
        <w:rPr>
          <w:rFonts w:ascii="David" w:eastAsia="Calibri" w:hAnsi="David"/>
          <w:sz w:val="24"/>
          <w:rtl/>
          <w:lang w:bidi="ar-SA"/>
        </w:rPr>
        <w:t xml:space="preserve"> </w:t>
      </w:r>
      <w:r w:rsidRPr="00BD0AC3">
        <w:rPr>
          <w:rFonts w:ascii="David" w:eastAsia="Calibri" w:hAnsi="David"/>
          <w:sz w:val="24"/>
          <w:rtl/>
        </w:rPr>
        <w:t>ת</w:t>
      </w:r>
      <w:r w:rsidRPr="00BD0AC3">
        <w:rPr>
          <w:rFonts w:ascii="David" w:eastAsia="Calibri" w:hAnsi="David" w:hint="cs"/>
          <w:sz w:val="24"/>
          <w:rtl/>
        </w:rPr>
        <w:t>ו</w:t>
      </w:r>
      <w:r w:rsidRPr="00BD0AC3">
        <w:rPr>
          <w:rFonts w:ascii="David" w:eastAsia="Calibri" w:hAnsi="David"/>
          <w:sz w:val="24"/>
          <w:rtl/>
        </w:rPr>
        <w:t>כנית</w:t>
      </w:r>
      <w:r w:rsidRPr="00BD0AC3">
        <w:rPr>
          <w:rFonts w:ascii="David" w:eastAsia="Calibri" w:hAnsi="David"/>
          <w:sz w:val="24"/>
          <w:rtl/>
          <w:lang w:bidi="ar-SA"/>
        </w:rPr>
        <w:t xml:space="preserve"> </w:t>
      </w:r>
      <w:r w:rsidRPr="00BD0AC3">
        <w:rPr>
          <w:rFonts w:ascii="David" w:eastAsia="Calibri" w:hAnsi="David"/>
          <w:sz w:val="24"/>
          <w:rtl/>
        </w:rPr>
        <w:t>לאומית</w:t>
      </w:r>
      <w:r w:rsidRPr="00BD0AC3">
        <w:rPr>
          <w:rFonts w:ascii="David" w:eastAsia="Calibri" w:hAnsi="David"/>
          <w:sz w:val="24"/>
          <w:rtl/>
          <w:lang w:bidi="ar-SA"/>
        </w:rPr>
        <w:t xml:space="preserve"> </w:t>
      </w:r>
      <w:r w:rsidRPr="00BD0AC3">
        <w:rPr>
          <w:rFonts w:ascii="David" w:eastAsia="Calibri" w:hAnsi="David"/>
          <w:sz w:val="24"/>
          <w:rtl/>
        </w:rPr>
        <w:t>לביטחון</w:t>
      </w:r>
      <w:r w:rsidRPr="00BD0AC3">
        <w:rPr>
          <w:rFonts w:ascii="David" w:eastAsia="Calibri" w:hAnsi="David"/>
          <w:sz w:val="24"/>
          <w:rtl/>
          <w:lang w:bidi="ar-SA"/>
        </w:rPr>
        <w:t xml:space="preserve"> </w:t>
      </w:r>
      <w:r w:rsidRPr="00BD0AC3">
        <w:rPr>
          <w:rFonts w:ascii="David" w:eastAsia="Calibri" w:hAnsi="David"/>
          <w:sz w:val="24"/>
          <w:rtl/>
        </w:rPr>
        <w:t>מזון</w:t>
      </w:r>
      <w:r w:rsidRPr="00BD0AC3">
        <w:rPr>
          <w:rFonts w:ascii="David" w:eastAsia="Calibri" w:hAnsi="David" w:hint="cs"/>
          <w:sz w:val="24"/>
          <w:rtl/>
          <w:lang w:bidi="ar-SA"/>
        </w:rPr>
        <w:t>.</w:t>
      </w:r>
      <w:r w:rsidRPr="00BD0AC3">
        <w:rPr>
          <w:rFonts w:ascii="David" w:eastAsia="Calibri" w:hAnsi="David"/>
          <w:sz w:val="24"/>
          <w:rtl/>
          <w:lang w:bidi="ar-SA"/>
        </w:rPr>
        <w:t xml:space="preserve"> </w:t>
      </w:r>
      <w:r w:rsidRPr="00BD0AC3">
        <w:rPr>
          <w:rFonts w:ascii="David" w:eastAsia="Calibri" w:hAnsi="David" w:hint="cs"/>
          <w:sz w:val="24"/>
          <w:rtl/>
        </w:rPr>
        <w:t>תוכנית</w:t>
      </w:r>
      <w:r w:rsidRPr="00BD0AC3">
        <w:rPr>
          <w:rFonts w:ascii="David" w:eastAsia="Calibri" w:hAnsi="David" w:hint="cs"/>
          <w:sz w:val="24"/>
          <w:rtl/>
          <w:lang w:bidi="ar-SA"/>
        </w:rPr>
        <w:t xml:space="preserve"> </w:t>
      </w:r>
      <w:r w:rsidRPr="00BD0AC3">
        <w:rPr>
          <w:rFonts w:ascii="David" w:eastAsia="Calibri" w:hAnsi="David" w:hint="cs"/>
          <w:sz w:val="24"/>
          <w:rtl/>
        </w:rPr>
        <w:t>לביטחון</w:t>
      </w:r>
      <w:r w:rsidRPr="00BD0AC3">
        <w:rPr>
          <w:rFonts w:ascii="David" w:eastAsia="Calibri" w:hAnsi="David" w:hint="cs"/>
          <w:sz w:val="24"/>
          <w:rtl/>
          <w:lang w:bidi="ar-SA"/>
        </w:rPr>
        <w:t xml:space="preserve"> </w:t>
      </w:r>
      <w:r w:rsidRPr="00BD0AC3">
        <w:rPr>
          <w:rFonts w:ascii="David" w:eastAsia="Calibri" w:hAnsi="David" w:hint="cs"/>
          <w:sz w:val="24"/>
          <w:rtl/>
        </w:rPr>
        <w:t>מזון</w:t>
      </w:r>
      <w:r w:rsidRPr="00BD0AC3">
        <w:rPr>
          <w:rFonts w:ascii="David" w:eastAsia="Calibri" w:hAnsi="David" w:hint="cs"/>
          <w:sz w:val="24"/>
          <w:rtl/>
          <w:lang w:bidi="ar-SA"/>
        </w:rPr>
        <w:t xml:space="preserve"> </w:t>
      </w:r>
      <w:r w:rsidRPr="00BD0AC3">
        <w:rPr>
          <w:rFonts w:ascii="David" w:eastAsia="Calibri" w:hAnsi="David" w:hint="cs"/>
          <w:sz w:val="24"/>
          <w:rtl/>
        </w:rPr>
        <w:t>לאומי</w:t>
      </w:r>
      <w:r w:rsidRPr="00BD0AC3">
        <w:rPr>
          <w:rFonts w:ascii="David" w:eastAsia="Calibri" w:hAnsi="David" w:hint="cs"/>
          <w:sz w:val="24"/>
          <w:rtl/>
          <w:lang w:bidi="ar-SA"/>
        </w:rPr>
        <w:t xml:space="preserve"> </w:t>
      </w:r>
      <w:r w:rsidRPr="00BD0AC3">
        <w:rPr>
          <w:rFonts w:ascii="David" w:eastAsia="Calibri" w:hAnsi="David" w:hint="cs"/>
          <w:sz w:val="24"/>
          <w:rtl/>
        </w:rPr>
        <w:t>מחייבת</w:t>
      </w:r>
      <w:r w:rsidRPr="00BD0AC3">
        <w:rPr>
          <w:rFonts w:ascii="David" w:eastAsia="Calibri" w:hAnsi="David" w:hint="cs"/>
          <w:sz w:val="24"/>
          <w:rtl/>
          <w:lang w:bidi="ar-SA"/>
        </w:rPr>
        <w:t xml:space="preserve"> </w:t>
      </w:r>
      <w:r w:rsidRPr="00BD0AC3">
        <w:rPr>
          <w:rFonts w:ascii="David" w:eastAsia="Calibri" w:hAnsi="David" w:hint="cs"/>
          <w:sz w:val="24"/>
          <w:rtl/>
        </w:rPr>
        <w:t>הקמת</w:t>
      </w:r>
      <w:r w:rsidRPr="00BD0AC3">
        <w:rPr>
          <w:rFonts w:ascii="David" w:eastAsia="Calibri" w:hAnsi="David" w:hint="cs"/>
          <w:sz w:val="24"/>
          <w:rtl/>
          <w:lang w:bidi="ar-SA"/>
        </w:rPr>
        <w:t xml:space="preserve"> </w:t>
      </w:r>
      <w:r w:rsidRPr="00BD0AC3">
        <w:rPr>
          <w:rFonts w:ascii="David" w:eastAsia="Calibri" w:hAnsi="David" w:hint="cs"/>
          <w:sz w:val="24"/>
          <w:rtl/>
        </w:rPr>
        <w:t>גופים</w:t>
      </w:r>
      <w:r w:rsidRPr="00BD0AC3">
        <w:rPr>
          <w:rFonts w:ascii="David" w:eastAsia="Calibri" w:hAnsi="David" w:hint="cs"/>
          <w:sz w:val="24"/>
          <w:rtl/>
          <w:lang w:bidi="ar-SA"/>
        </w:rPr>
        <w:t xml:space="preserve"> </w:t>
      </w:r>
      <w:r w:rsidRPr="00BD0AC3">
        <w:rPr>
          <w:rFonts w:ascii="David" w:eastAsia="Calibri" w:hAnsi="David" w:hint="cs"/>
          <w:sz w:val="24"/>
          <w:rtl/>
        </w:rPr>
        <w:t>ייעודיים</w:t>
      </w:r>
      <w:r w:rsidRPr="00BD0AC3">
        <w:rPr>
          <w:rFonts w:ascii="David" w:eastAsia="Calibri" w:hAnsi="David" w:hint="cs"/>
          <w:sz w:val="24"/>
          <w:rtl/>
          <w:lang w:bidi="ar-SA"/>
        </w:rPr>
        <w:t xml:space="preserve"> </w:t>
      </w:r>
      <w:r w:rsidRPr="00BD0AC3">
        <w:rPr>
          <w:rFonts w:ascii="David" w:eastAsia="Calibri" w:hAnsi="David" w:hint="cs"/>
          <w:sz w:val="24"/>
          <w:rtl/>
        </w:rPr>
        <w:t>לטיפול</w:t>
      </w:r>
      <w:r w:rsidRPr="00BD0AC3">
        <w:rPr>
          <w:rFonts w:ascii="David" w:eastAsia="Calibri" w:hAnsi="David" w:hint="cs"/>
          <w:sz w:val="24"/>
          <w:rtl/>
          <w:lang w:bidi="ar-SA"/>
        </w:rPr>
        <w:t xml:space="preserve"> </w:t>
      </w:r>
      <w:r w:rsidRPr="00BD0AC3">
        <w:rPr>
          <w:rFonts w:ascii="David" w:eastAsia="Calibri" w:hAnsi="David" w:hint="cs"/>
          <w:sz w:val="24"/>
          <w:rtl/>
        </w:rPr>
        <w:t>בנושא</w:t>
      </w:r>
      <w:r w:rsidRPr="00BD0AC3">
        <w:rPr>
          <w:rFonts w:ascii="David" w:eastAsia="Calibri" w:hAnsi="David" w:hint="cs"/>
          <w:sz w:val="24"/>
          <w:rtl/>
          <w:lang w:bidi="ar-SA"/>
        </w:rPr>
        <w:t xml:space="preserve">, </w:t>
      </w:r>
      <w:r w:rsidRPr="00BD0AC3">
        <w:rPr>
          <w:rFonts w:ascii="David" w:eastAsia="Calibri" w:hAnsi="David" w:hint="cs"/>
          <w:sz w:val="24"/>
          <w:rtl/>
        </w:rPr>
        <w:t>מערכות</w:t>
      </w:r>
      <w:r w:rsidRPr="00BD0AC3">
        <w:rPr>
          <w:rFonts w:ascii="David" w:eastAsia="Calibri" w:hAnsi="David" w:hint="cs"/>
          <w:sz w:val="24"/>
          <w:rtl/>
          <w:lang w:bidi="ar-SA"/>
        </w:rPr>
        <w:t xml:space="preserve"> </w:t>
      </w:r>
      <w:r w:rsidRPr="00BD0AC3">
        <w:rPr>
          <w:rFonts w:ascii="David" w:eastAsia="Calibri" w:hAnsi="David" w:hint="cs"/>
          <w:sz w:val="24"/>
          <w:rtl/>
        </w:rPr>
        <w:t>הערכת</w:t>
      </w:r>
      <w:r w:rsidRPr="00BD0AC3">
        <w:rPr>
          <w:rFonts w:ascii="David" w:eastAsia="Calibri" w:hAnsi="David" w:hint="cs"/>
          <w:sz w:val="24"/>
          <w:rtl/>
          <w:lang w:bidi="ar-SA"/>
        </w:rPr>
        <w:t xml:space="preserve"> </w:t>
      </w:r>
      <w:r w:rsidRPr="00BD0AC3">
        <w:rPr>
          <w:rFonts w:ascii="David" w:eastAsia="Calibri" w:hAnsi="David" w:hint="cs"/>
          <w:sz w:val="24"/>
          <w:rtl/>
        </w:rPr>
        <w:t>סיכונים</w:t>
      </w:r>
      <w:r w:rsidRPr="00BD0AC3">
        <w:rPr>
          <w:rFonts w:ascii="David" w:eastAsia="Calibri" w:hAnsi="David" w:hint="cs"/>
          <w:sz w:val="24"/>
          <w:rtl/>
          <w:lang w:bidi="ar-SA"/>
        </w:rPr>
        <w:t xml:space="preserve">, </w:t>
      </w:r>
      <w:r w:rsidRPr="00BD0AC3">
        <w:rPr>
          <w:rFonts w:ascii="David" w:eastAsia="Calibri" w:hAnsi="David" w:hint="cs"/>
          <w:sz w:val="24"/>
          <w:rtl/>
        </w:rPr>
        <w:t>מערכות</w:t>
      </w:r>
      <w:r w:rsidRPr="00BD0AC3">
        <w:rPr>
          <w:rFonts w:ascii="David" w:eastAsia="Calibri" w:hAnsi="David" w:hint="cs"/>
          <w:sz w:val="24"/>
          <w:rtl/>
          <w:lang w:bidi="ar-SA"/>
        </w:rPr>
        <w:t xml:space="preserve"> </w:t>
      </w:r>
      <w:r w:rsidRPr="00BD0AC3">
        <w:rPr>
          <w:rFonts w:ascii="David" w:eastAsia="Calibri" w:hAnsi="David" w:hint="cs"/>
          <w:sz w:val="24"/>
          <w:rtl/>
        </w:rPr>
        <w:t>ניטור</w:t>
      </w:r>
      <w:r w:rsidRPr="00BD0AC3">
        <w:rPr>
          <w:rFonts w:ascii="David" w:eastAsia="Calibri" w:hAnsi="David" w:hint="cs"/>
          <w:sz w:val="24"/>
          <w:rtl/>
          <w:lang w:bidi="ar-SA"/>
        </w:rPr>
        <w:t xml:space="preserve"> </w:t>
      </w:r>
      <w:r w:rsidRPr="00BD0AC3">
        <w:rPr>
          <w:rFonts w:ascii="David" w:eastAsia="Calibri" w:hAnsi="David" w:hint="cs"/>
          <w:sz w:val="24"/>
          <w:rtl/>
        </w:rPr>
        <w:t>מתמיד</w:t>
      </w:r>
      <w:r w:rsidRPr="00BD0AC3">
        <w:rPr>
          <w:rFonts w:ascii="David" w:eastAsia="Calibri" w:hAnsi="David" w:hint="cs"/>
          <w:sz w:val="24"/>
          <w:rtl/>
          <w:lang w:bidi="ar-SA"/>
        </w:rPr>
        <w:t xml:space="preserve"> </w:t>
      </w:r>
      <w:r w:rsidRPr="00BD0AC3">
        <w:rPr>
          <w:rFonts w:ascii="David" w:eastAsia="Calibri" w:hAnsi="David" w:hint="cs"/>
          <w:sz w:val="24"/>
          <w:rtl/>
        </w:rPr>
        <w:t>של</w:t>
      </w:r>
      <w:r w:rsidRPr="00BD0AC3">
        <w:rPr>
          <w:rFonts w:ascii="David" w:eastAsia="Calibri" w:hAnsi="David" w:hint="cs"/>
          <w:sz w:val="24"/>
          <w:rtl/>
          <w:lang w:bidi="ar-SA"/>
        </w:rPr>
        <w:t xml:space="preserve"> </w:t>
      </w:r>
      <w:r w:rsidRPr="00BD0AC3">
        <w:rPr>
          <w:rFonts w:ascii="David" w:eastAsia="Calibri" w:hAnsi="David" w:hint="cs"/>
          <w:sz w:val="24"/>
          <w:rtl/>
        </w:rPr>
        <w:t>יכולות</w:t>
      </w:r>
      <w:r w:rsidRPr="00BD0AC3">
        <w:rPr>
          <w:rFonts w:ascii="David" w:eastAsia="Calibri" w:hAnsi="David" w:hint="cs"/>
          <w:sz w:val="24"/>
          <w:rtl/>
          <w:lang w:bidi="ar-SA"/>
        </w:rPr>
        <w:t xml:space="preserve"> </w:t>
      </w:r>
      <w:r w:rsidRPr="00BD0AC3">
        <w:rPr>
          <w:rFonts w:ascii="David" w:eastAsia="Calibri" w:hAnsi="David" w:hint="cs"/>
          <w:sz w:val="24"/>
          <w:rtl/>
        </w:rPr>
        <w:t>אספקת</w:t>
      </w:r>
      <w:r w:rsidRPr="00BD0AC3">
        <w:rPr>
          <w:rFonts w:ascii="David" w:eastAsia="Calibri" w:hAnsi="David" w:hint="cs"/>
          <w:sz w:val="24"/>
          <w:rtl/>
          <w:lang w:bidi="ar-SA"/>
        </w:rPr>
        <w:t xml:space="preserve"> </w:t>
      </w:r>
      <w:r w:rsidRPr="00BD0AC3">
        <w:rPr>
          <w:rFonts w:ascii="David" w:eastAsia="Calibri" w:hAnsi="David" w:hint="cs"/>
          <w:sz w:val="24"/>
          <w:rtl/>
        </w:rPr>
        <w:t>המזון</w:t>
      </w:r>
      <w:r w:rsidRPr="00BD0AC3">
        <w:rPr>
          <w:rFonts w:ascii="David" w:eastAsia="Calibri" w:hAnsi="David" w:hint="cs"/>
          <w:sz w:val="24"/>
          <w:rtl/>
          <w:lang w:bidi="ar-SA"/>
        </w:rPr>
        <w:t xml:space="preserve"> </w:t>
      </w:r>
      <w:r w:rsidRPr="00BD0AC3">
        <w:rPr>
          <w:rFonts w:ascii="David" w:eastAsia="Calibri" w:hAnsi="David" w:hint="cs"/>
          <w:sz w:val="24"/>
          <w:rtl/>
        </w:rPr>
        <w:t>בישראל</w:t>
      </w:r>
      <w:r w:rsidRPr="00BD0AC3">
        <w:rPr>
          <w:rFonts w:ascii="David" w:eastAsia="Calibri" w:hAnsi="David" w:hint="cs"/>
          <w:sz w:val="24"/>
          <w:rtl/>
          <w:lang w:bidi="ar-SA"/>
        </w:rPr>
        <w:t xml:space="preserve">, </w:t>
      </w:r>
      <w:r w:rsidRPr="00BD0AC3">
        <w:rPr>
          <w:rFonts w:ascii="David" w:eastAsia="Calibri" w:hAnsi="David" w:hint="cs"/>
          <w:sz w:val="24"/>
          <w:rtl/>
        </w:rPr>
        <w:t>קביעת</w:t>
      </w:r>
      <w:r w:rsidRPr="00BD0AC3">
        <w:rPr>
          <w:rFonts w:ascii="David" w:eastAsia="Calibri" w:hAnsi="David" w:hint="cs"/>
          <w:sz w:val="24"/>
          <w:rtl/>
          <w:lang w:bidi="ar-SA"/>
        </w:rPr>
        <w:t xml:space="preserve"> </w:t>
      </w:r>
      <w:r w:rsidRPr="00BD0AC3">
        <w:rPr>
          <w:rFonts w:ascii="David" w:eastAsia="Calibri" w:hAnsi="David" w:hint="cs"/>
          <w:sz w:val="24"/>
          <w:rtl/>
        </w:rPr>
        <w:t>יעדים</w:t>
      </w:r>
      <w:r w:rsidRPr="00BD0AC3">
        <w:rPr>
          <w:rFonts w:ascii="David" w:eastAsia="Calibri" w:hAnsi="David" w:hint="cs"/>
          <w:sz w:val="24"/>
          <w:rtl/>
          <w:lang w:bidi="ar-SA"/>
        </w:rPr>
        <w:t xml:space="preserve"> </w:t>
      </w:r>
      <w:r w:rsidRPr="00BD0AC3">
        <w:rPr>
          <w:rFonts w:ascii="David" w:eastAsia="Calibri" w:hAnsi="David" w:hint="cs"/>
          <w:sz w:val="24"/>
          <w:rtl/>
        </w:rPr>
        <w:t>וקבלת</w:t>
      </w:r>
      <w:r w:rsidRPr="00BD0AC3">
        <w:rPr>
          <w:rFonts w:ascii="David" w:eastAsia="Calibri" w:hAnsi="David" w:hint="cs"/>
          <w:sz w:val="24"/>
          <w:rtl/>
          <w:lang w:bidi="ar-SA"/>
        </w:rPr>
        <w:t xml:space="preserve"> </w:t>
      </w:r>
      <w:r w:rsidRPr="00BD0AC3">
        <w:rPr>
          <w:rFonts w:ascii="David" w:eastAsia="Calibri" w:hAnsi="David" w:hint="cs"/>
          <w:sz w:val="24"/>
          <w:rtl/>
        </w:rPr>
        <w:t>החלטות</w:t>
      </w:r>
      <w:r w:rsidRPr="00BD0AC3">
        <w:rPr>
          <w:rFonts w:ascii="David" w:eastAsia="Calibri" w:hAnsi="David" w:hint="cs"/>
          <w:sz w:val="24"/>
          <w:rtl/>
          <w:lang w:bidi="ar-SA"/>
        </w:rPr>
        <w:t xml:space="preserve"> </w:t>
      </w:r>
      <w:r w:rsidRPr="00BD0AC3">
        <w:rPr>
          <w:rFonts w:ascii="David" w:eastAsia="Calibri" w:hAnsi="David" w:hint="cs"/>
          <w:sz w:val="24"/>
          <w:rtl/>
        </w:rPr>
        <w:t>על</w:t>
      </w:r>
      <w:r w:rsidRPr="00BD0AC3">
        <w:rPr>
          <w:rFonts w:ascii="David" w:eastAsia="Calibri" w:hAnsi="David" w:hint="cs"/>
          <w:sz w:val="24"/>
          <w:rtl/>
          <w:lang w:bidi="ar-SA"/>
        </w:rPr>
        <w:t xml:space="preserve"> </w:t>
      </w:r>
      <w:r w:rsidRPr="00BD0AC3">
        <w:rPr>
          <w:rFonts w:ascii="David" w:eastAsia="Calibri" w:hAnsi="David" w:hint="cs"/>
          <w:sz w:val="24"/>
          <w:rtl/>
        </w:rPr>
        <w:t>הגברת</w:t>
      </w:r>
      <w:r w:rsidRPr="00BD0AC3">
        <w:rPr>
          <w:rFonts w:ascii="David" w:eastAsia="Calibri" w:hAnsi="David" w:hint="cs"/>
          <w:sz w:val="24"/>
          <w:rtl/>
          <w:lang w:bidi="ar-SA"/>
        </w:rPr>
        <w:t xml:space="preserve"> </w:t>
      </w:r>
      <w:r w:rsidRPr="00BD0AC3">
        <w:rPr>
          <w:rFonts w:ascii="David" w:eastAsia="Calibri" w:hAnsi="David" w:hint="cs"/>
          <w:sz w:val="24"/>
          <w:rtl/>
        </w:rPr>
        <w:t>הייצור</w:t>
      </w:r>
      <w:r w:rsidRPr="00BD0AC3">
        <w:rPr>
          <w:rFonts w:ascii="David" w:eastAsia="Calibri" w:hAnsi="David" w:hint="cs"/>
          <w:sz w:val="24"/>
          <w:rtl/>
          <w:lang w:bidi="ar-SA"/>
        </w:rPr>
        <w:t xml:space="preserve"> </w:t>
      </w:r>
      <w:r w:rsidRPr="00BD0AC3">
        <w:rPr>
          <w:rFonts w:ascii="David" w:eastAsia="Calibri" w:hAnsi="David" w:hint="cs"/>
          <w:sz w:val="24"/>
          <w:rtl/>
        </w:rPr>
        <w:t>המקומי</w:t>
      </w:r>
      <w:r w:rsidRPr="00BD0AC3">
        <w:rPr>
          <w:rFonts w:ascii="David" w:eastAsia="Calibri" w:hAnsi="David" w:hint="cs"/>
          <w:sz w:val="24"/>
          <w:rtl/>
          <w:lang w:bidi="ar-SA"/>
        </w:rPr>
        <w:t xml:space="preserve"> </w:t>
      </w:r>
      <w:r w:rsidRPr="00BD0AC3">
        <w:rPr>
          <w:rFonts w:ascii="David" w:eastAsia="Calibri" w:hAnsi="David" w:hint="cs"/>
          <w:sz w:val="24"/>
          <w:rtl/>
        </w:rPr>
        <w:t>וגיוון</w:t>
      </w:r>
      <w:r w:rsidRPr="00BD0AC3">
        <w:rPr>
          <w:rFonts w:ascii="David" w:eastAsia="Calibri" w:hAnsi="David" w:hint="cs"/>
          <w:sz w:val="24"/>
          <w:rtl/>
          <w:lang w:bidi="ar-SA"/>
        </w:rPr>
        <w:t xml:space="preserve"> </w:t>
      </w:r>
      <w:r w:rsidRPr="00BD0AC3">
        <w:rPr>
          <w:rFonts w:ascii="David" w:eastAsia="Calibri" w:hAnsi="David" w:hint="cs"/>
          <w:sz w:val="24"/>
          <w:rtl/>
        </w:rPr>
        <w:t>מקורות</w:t>
      </w:r>
      <w:r w:rsidRPr="00BD0AC3">
        <w:rPr>
          <w:rFonts w:ascii="David" w:eastAsia="Calibri" w:hAnsi="David" w:hint="cs"/>
          <w:sz w:val="24"/>
          <w:rtl/>
          <w:lang w:bidi="ar-SA"/>
        </w:rPr>
        <w:t xml:space="preserve"> </w:t>
      </w:r>
      <w:r w:rsidRPr="00BD0AC3">
        <w:rPr>
          <w:rFonts w:ascii="David" w:eastAsia="Calibri" w:hAnsi="David" w:hint="cs"/>
          <w:sz w:val="24"/>
          <w:rtl/>
        </w:rPr>
        <w:t>היבוא</w:t>
      </w:r>
      <w:r w:rsidRPr="00BD0AC3">
        <w:rPr>
          <w:rFonts w:ascii="David" w:eastAsia="Calibri" w:hAnsi="David" w:hint="cs"/>
          <w:sz w:val="24"/>
          <w:rtl/>
          <w:lang w:bidi="ar-SA"/>
        </w:rPr>
        <w:t xml:space="preserve"> </w:t>
      </w:r>
      <w:r w:rsidRPr="00BD0AC3">
        <w:rPr>
          <w:rFonts w:ascii="David" w:eastAsia="Calibri" w:hAnsi="David" w:hint="cs"/>
          <w:sz w:val="24"/>
          <w:rtl/>
        </w:rPr>
        <w:t>המצטרפים</w:t>
      </w:r>
      <w:r w:rsidRPr="00BD0AC3">
        <w:rPr>
          <w:rFonts w:ascii="David" w:eastAsia="Calibri" w:hAnsi="David" w:hint="cs"/>
          <w:sz w:val="24"/>
          <w:rtl/>
          <w:lang w:bidi="ar-SA"/>
        </w:rPr>
        <w:t xml:space="preserve"> </w:t>
      </w:r>
      <w:r w:rsidRPr="00BD0AC3">
        <w:rPr>
          <w:rFonts w:ascii="David" w:eastAsia="Calibri" w:hAnsi="David" w:hint="cs"/>
          <w:sz w:val="24"/>
          <w:rtl/>
        </w:rPr>
        <w:t>לתוצרת</w:t>
      </w:r>
      <w:r w:rsidRPr="00BD0AC3">
        <w:rPr>
          <w:rFonts w:ascii="David" w:eastAsia="Calibri" w:hAnsi="David" w:hint="cs"/>
          <w:sz w:val="24"/>
          <w:rtl/>
          <w:lang w:bidi="ar-SA"/>
        </w:rPr>
        <w:t xml:space="preserve"> </w:t>
      </w:r>
      <w:r w:rsidRPr="00BD0AC3">
        <w:rPr>
          <w:rFonts w:ascii="David" w:eastAsia="Calibri" w:hAnsi="David" w:hint="cs"/>
          <w:sz w:val="24"/>
          <w:rtl/>
        </w:rPr>
        <w:t>החקלאית</w:t>
      </w:r>
      <w:r w:rsidRPr="00BD0AC3">
        <w:rPr>
          <w:rFonts w:ascii="David" w:eastAsia="Calibri" w:hAnsi="David" w:hint="cs"/>
          <w:sz w:val="24"/>
          <w:rtl/>
          <w:lang w:bidi="ar-SA"/>
        </w:rPr>
        <w:t xml:space="preserve"> </w:t>
      </w:r>
      <w:r w:rsidRPr="00BD0AC3">
        <w:rPr>
          <w:rFonts w:ascii="David" w:eastAsia="Calibri" w:hAnsi="David" w:hint="cs"/>
          <w:sz w:val="24"/>
          <w:rtl/>
        </w:rPr>
        <w:t>המקומית</w:t>
      </w:r>
      <w:r w:rsidRPr="00BD0AC3">
        <w:rPr>
          <w:rFonts w:ascii="David" w:eastAsia="Calibri" w:hAnsi="David" w:hint="cs"/>
          <w:sz w:val="24"/>
          <w:rtl/>
          <w:lang w:bidi="ar-SA"/>
        </w:rPr>
        <w:t xml:space="preserve">. </w:t>
      </w:r>
    </w:p>
    <w:p w:rsidR="00F13912" w:rsidRDefault="00F13912" w:rsidP="00F13912">
      <w:pPr>
        <w:pStyle w:val="a7"/>
        <w:spacing w:line="269" w:lineRule="auto"/>
        <w:rPr>
          <w:rtl/>
          <w:lang w:bidi="ar-SA"/>
        </w:rPr>
      </w:pPr>
    </w:p>
    <w:p w:rsidR="00F13912" w:rsidRDefault="00F13912" w:rsidP="00F13912">
      <w:pPr>
        <w:spacing w:line="269" w:lineRule="auto"/>
        <w:ind w:left="43"/>
        <w:rPr>
          <w:rFonts w:ascii="David" w:eastAsia="Calibri" w:hAnsi="David"/>
          <w:sz w:val="24"/>
          <w:rtl/>
        </w:rPr>
      </w:pPr>
      <w:r w:rsidRPr="00BD0AC3">
        <w:rPr>
          <w:rFonts w:ascii="David" w:eastAsia="Calibri" w:hAnsi="David" w:hint="cs"/>
          <w:sz w:val="24"/>
          <w:rtl/>
        </w:rPr>
        <w:t>צורך זה עלה במסמכים רבים נוספים, בהם מסמכים של גופי מחקר. כך, בנייר עמדה של מכון יסודות</w:t>
      </w:r>
      <w:r w:rsidRPr="00BD0AC3">
        <w:rPr>
          <w:rFonts w:ascii="David" w:eastAsia="Calibri" w:hAnsi="David"/>
          <w:sz w:val="24"/>
          <w:vertAlign w:val="superscript"/>
          <w:rtl/>
        </w:rPr>
        <w:footnoteReference w:id="32"/>
      </w:r>
      <w:r w:rsidRPr="00BD0AC3">
        <w:rPr>
          <w:rFonts w:ascii="David" w:eastAsia="Calibri" w:hAnsi="David" w:hint="cs"/>
          <w:sz w:val="24"/>
          <w:rtl/>
        </w:rPr>
        <w:t xml:space="preserve"> מ-2020 צוין כי </w:t>
      </w:r>
      <w:r w:rsidRPr="00BD0AC3">
        <w:rPr>
          <w:rFonts w:ascii="David" w:eastAsia="Calibri" w:hAnsi="David"/>
          <w:sz w:val="24"/>
          <w:rtl/>
        </w:rPr>
        <w:t>אספקת</w:t>
      </w:r>
      <w:r w:rsidRPr="00BD0AC3">
        <w:rPr>
          <w:rFonts w:ascii="David" w:eastAsia="Calibri" w:hAnsi="David" w:hint="cs"/>
          <w:sz w:val="24"/>
          <w:rtl/>
        </w:rPr>
        <w:t xml:space="preserve"> </w:t>
      </w:r>
      <w:r w:rsidRPr="00BD0AC3">
        <w:rPr>
          <w:rFonts w:ascii="David" w:eastAsia="Calibri" w:hAnsi="David"/>
          <w:sz w:val="24"/>
          <w:rtl/>
        </w:rPr>
        <w:t>המזון בישראל אינה זוכה כיום להתייחסות אסטרטגית, מתכללת</w:t>
      </w:r>
      <w:r>
        <w:rPr>
          <w:rFonts w:ascii="David" w:eastAsia="Calibri" w:hAnsi="David" w:hint="cs"/>
          <w:sz w:val="24"/>
          <w:rtl/>
        </w:rPr>
        <w:t xml:space="preserve"> </w:t>
      </w:r>
      <w:r w:rsidRPr="00BD0AC3">
        <w:rPr>
          <w:rFonts w:ascii="David" w:eastAsia="Calibri" w:hAnsi="David"/>
          <w:sz w:val="24"/>
          <w:rtl/>
        </w:rPr>
        <w:t>ובין-משרדית המעוגנת בהחלטות רשמיות. קיימת אומנם התייחסות להיבטים</w:t>
      </w:r>
      <w:r w:rsidRPr="00BD0AC3">
        <w:rPr>
          <w:rFonts w:ascii="David" w:eastAsia="Calibri" w:hAnsi="David" w:hint="cs"/>
          <w:sz w:val="24"/>
          <w:rtl/>
        </w:rPr>
        <w:t xml:space="preserve"> </w:t>
      </w:r>
      <w:r w:rsidRPr="00BD0AC3">
        <w:rPr>
          <w:rFonts w:ascii="David" w:eastAsia="Calibri" w:hAnsi="David"/>
          <w:sz w:val="24"/>
          <w:rtl/>
        </w:rPr>
        <w:t>ספציפיים הנוגעים למזון, אך אין התייחסות אסטרטגית ממשלתית מתואמת לנושא. זאת בניגוד לתוכניות מזון לאומיות במדינות רבות אחרות, ובניגוד להיבטים רבים אחרים של חי</w:t>
      </w:r>
      <w:r w:rsidRPr="00BD0AC3">
        <w:rPr>
          <w:rFonts w:ascii="David" w:eastAsia="Calibri" w:hAnsi="David" w:hint="cs"/>
          <w:sz w:val="24"/>
          <w:rtl/>
        </w:rPr>
        <w:t xml:space="preserve">י </w:t>
      </w:r>
      <w:r w:rsidRPr="00BD0AC3">
        <w:rPr>
          <w:rFonts w:ascii="David" w:eastAsia="Calibri" w:hAnsi="David"/>
          <w:sz w:val="24"/>
          <w:rtl/>
        </w:rPr>
        <w:t>האדם המתוכננים בראייה אסטרטגית משולבת</w:t>
      </w:r>
      <w:r w:rsidRPr="00BD0AC3">
        <w:rPr>
          <w:rFonts w:ascii="David" w:eastAsia="Calibri" w:hAnsi="David"/>
          <w:sz w:val="24"/>
          <w:vertAlign w:val="superscript"/>
          <w:rtl/>
        </w:rPr>
        <w:footnoteReference w:id="33"/>
      </w:r>
      <w:r w:rsidRPr="00BD0AC3">
        <w:rPr>
          <w:rFonts w:ascii="David" w:eastAsia="Calibri" w:hAnsi="David" w:hint="cs"/>
          <w:sz w:val="24"/>
          <w:rtl/>
        </w:rPr>
        <w:t>. גם במסמך של המכון למחקרי ביטחון לאומי</w:t>
      </w:r>
      <w:r w:rsidRPr="00BD0AC3">
        <w:rPr>
          <w:rFonts w:ascii="David" w:eastAsia="Calibri" w:hAnsi="David"/>
          <w:sz w:val="24"/>
          <w:vertAlign w:val="superscript"/>
          <w:rtl/>
        </w:rPr>
        <w:footnoteReference w:id="34"/>
      </w:r>
      <w:r w:rsidRPr="00BD0AC3">
        <w:rPr>
          <w:rFonts w:ascii="David" w:eastAsia="Calibri" w:hAnsi="David" w:hint="cs"/>
          <w:sz w:val="24"/>
          <w:rtl/>
        </w:rPr>
        <w:t xml:space="preserve"> צוין כי מלחמת חרבות ברזל</w:t>
      </w:r>
      <w:r w:rsidRPr="00BD0AC3">
        <w:rPr>
          <w:rFonts w:ascii="David" w:eastAsia="Calibri" w:hAnsi="David"/>
          <w:sz w:val="24"/>
          <w:rtl/>
        </w:rPr>
        <w:t xml:space="preserve"> חידדה בישראל את ההבנה כי החוסן הלאומי תלוי, בין </w:t>
      </w:r>
      <w:r w:rsidRPr="000F4F22">
        <w:rPr>
          <w:rFonts w:ascii="David" w:eastAsia="Calibri" w:hAnsi="David"/>
          <w:sz w:val="24"/>
          <w:rtl/>
        </w:rPr>
        <w:t>היתר, ביכולת לייצר</w:t>
      </w:r>
      <w:r w:rsidRPr="000F4F22">
        <w:rPr>
          <w:rFonts w:ascii="David" w:eastAsia="Calibri" w:hAnsi="David" w:hint="cs"/>
          <w:sz w:val="24"/>
          <w:rtl/>
        </w:rPr>
        <w:t xml:space="preserve"> </w:t>
      </w:r>
      <w:r w:rsidRPr="000F4F22">
        <w:rPr>
          <w:rFonts w:ascii="David" w:eastAsia="Calibri" w:hAnsi="David"/>
          <w:sz w:val="24"/>
          <w:rtl/>
        </w:rPr>
        <w:t>ולספק את המזון גם בשגרה וגם בחירום</w:t>
      </w:r>
      <w:r w:rsidRPr="000F4F22">
        <w:rPr>
          <w:rFonts w:ascii="David" w:eastAsia="Calibri" w:hAnsi="David" w:hint="cs"/>
          <w:sz w:val="24"/>
          <w:rtl/>
        </w:rPr>
        <w:t>. החוקרים הצביעו על האתגרים הייחודים של ישראל בהקשר לביטחון מזון, וציינו כי</w:t>
      </w:r>
      <w:r w:rsidRPr="000F4F22">
        <w:rPr>
          <w:rFonts w:ascii="David" w:eastAsia="Calibri" w:hAnsi="David"/>
          <w:sz w:val="24"/>
          <w:rtl/>
        </w:rPr>
        <w:t xml:space="preserve"> כל אסטרטגיה לאומית לביטחון מזון צריכה </w:t>
      </w:r>
      <w:r w:rsidRPr="000F4F22">
        <w:rPr>
          <w:rFonts w:ascii="David" w:eastAsia="Calibri" w:hAnsi="David" w:hint="cs"/>
          <w:sz w:val="24"/>
          <w:rtl/>
        </w:rPr>
        <w:t xml:space="preserve">להביא </w:t>
      </w:r>
      <w:r w:rsidRPr="000F4F22">
        <w:rPr>
          <w:rFonts w:ascii="David" w:eastAsia="Calibri" w:hAnsi="David"/>
          <w:sz w:val="24"/>
          <w:rtl/>
        </w:rPr>
        <w:t xml:space="preserve">בחשבון את מכלול היעדים </w:t>
      </w:r>
      <w:r w:rsidRPr="000F4F22">
        <w:rPr>
          <w:rFonts w:ascii="David" w:eastAsia="Calibri" w:hAnsi="David" w:hint="cs"/>
          <w:sz w:val="24"/>
          <w:rtl/>
        </w:rPr>
        <w:t>שעל</w:t>
      </w:r>
      <w:r w:rsidRPr="000F4F22">
        <w:rPr>
          <w:rFonts w:ascii="David" w:eastAsia="Calibri" w:hAnsi="David"/>
          <w:sz w:val="24"/>
          <w:rtl/>
        </w:rPr>
        <w:t xml:space="preserve"> מערכת המזון המקומית </w:t>
      </w:r>
      <w:r w:rsidRPr="000F4F22">
        <w:rPr>
          <w:rFonts w:ascii="David" w:eastAsia="Calibri" w:hAnsi="David" w:hint="cs"/>
          <w:sz w:val="24"/>
          <w:rtl/>
        </w:rPr>
        <w:t>למלא ולאזן</w:t>
      </w:r>
      <w:r w:rsidRPr="000F4F22">
        <w:rPr>
          <w:rFonts w:ascii="David" w:eastAsia="Calibri" w:hAnsi="David"/>
          <w:sz w:val="24"/>
          <w:rtl/>
        </w:rPr>
        <w:t xml:space="preserve"> בין</w:t>
      </w:r>
      <w:r w:rsidRPr="000F4F22">
        <w:rPr>
          <w:rFonts w:ascii="David" w:eastAsia="Calibri" w:hAnsi="David" w:hint="cs"/>
          <w:sz w:val="24"/>
          <w:rtl/>
        </w:rPr>
        <w:t xml:space="preserve"> </w:t>
      </w:r>
      <w:r w:rsidRPr="000F4F22">
        <w:rPr>
          <w:rFonts w:ascii="David" w:eastAsia="Calibri" w:hAnsi="David"/>
          <w:sz w:val="24"/>
          <w:rtl/>
        </w:rPr>
        <w:t xml:space="preserve">הסיכונים השונים והאופן </w:t>
      </w:r>
      <w:r w:rsidRPr="000F4F22">
        <w:rPr>
          <w:rFonts w:ascii="David" w:eastAsia="Calibri" w:hAnsi="David" w:hint="cs"/>
          <w:sz w:val="24"/>
          <w:rtl/>
        </w:rPr>
        <w:t>ש</w:t>
      </w:r>
      <w:r w:rsidRPr="000F4F22">
        <w:rPr>
          <w:rFonts w:ascii="David" w:eastAsia="Calibri" w:hAnsi="David"/>
          <w:sz w:val="24"/>
          <w:rtl/>
        </w:rPr>
        <w:t>בו ייצור מקומי ויבוא יכולים לתת לכל אחד מהם מענה</w:t>
      </w:r>
      <w:r w:rsidRPr="000F4F22">
        <w:rPr>
          <w:rFonts w:ascii="David" w:eastAsia="Calibri" w:hAnsi="David"/>
          <w:sz w:val="24"/>
          <w:vertAlign w:val="superscript"/>
          <w:rtl/>
        </w:rPr>
        <w:footnoteReference w:id="35"/>
      </w:r>
      <w:r w:rsidRPr="000F4F22">
        <w:rPr>
          <w:rFonts w:ascii="David" w:eastAsia="Calibri" w:hAnsi="David"/>
          <w:sz w:val="24"/>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נמצא כי בניגוד למדינות רבות בעולם כגון אירלנד, ט</w:t>
      </w:r>
      <w:r>
        <w:rPr>
          <w:rFonts w:ascii="David" w:eastAsia="Calibri" w:hAnsi="David" w:hint="cs"/>
          <w:b/>
          <w:bCs/>
          <w:sz w:val="24"/>
          <w:rtl/>
        </w:rPr>
        <w:t>י</w:t>
      </w:r>
      <w:r w:rsidRPr="000F4F22">
        <w:rPr>
          <w:rFonts w:ascii="David" w:eastAsia="Calibri" w:hAnsi="David" w:hint="cs"/>
          <w:b/>
          <w:bCs/>
          <w:sz w:val="24"/>
          <w:rtl/>
        </w:rPr>
        <w:t>יוואן, איחוד האמירויו</w:t>
      </w:r>
      <w:r w:rsidRPr="000F4F22">
        <w:rPr>
          <w:rFonts w:ascii="David" w:eastAsia="Calibri" w:hAnsi="David" w:hint="eastAsia"/>
          <w:b/>
          <w:bCs/>
          <w:sz w:val="24"/>
          <w:rtl/>
        </w:rPr>
        <w:t>ת</w:t>
      </w:r>
      <w:r w:rsidRPr="000F4F22">
        <w:rPr>
          <w:rFonts w:ascii="David" w:eastAsia="Calibri" w:hAnsi="David" w:hint="cs"/>
          <w:b/>
          <w:bCs/>
          <w:sz w:val="24"/>
          <w:rtl/>
        </w:rPr>
        <w:t xml:space="preserve"> ושוו</w:t>
      </w:r>
      <w:r>
        <w:rPr>
          <w:rFonts w:ascii="David" w:eastAsia="Calibri" w:hAnsi="David" w:hint="cs"/>
          <w:b/>
          <w:bCs/>
          <w:sz w:val="24"/>
          <w:rtl/>
        </w:rPr>
        <w:t>י</w:t>
      </w:r>
      <w:r w:rsidRPr="000F4F22">
        <w:rPr>
          <w:rFonts w:ascii="David" w:eastAsia="Calibri" w:hAnsi="David" w:hint="cs"/>
          <w:b/>
          <w:bCs/>
          <w:sz w:val="24"/>
          <w:rtl/>
        </w:rPr>
        <w:t>יץ אשר גיבשו</w:t>
      </w:r>
      <w:r>
        <w:rPr>
          <w:rFonts w:ascii="David" w:eastAsia="Calibri" w:hAnsi="David" w:hint="cs"/>
          <w:b/>
          <w:bCs/>
          <w:sz w:val="24"/>
          <w:rtl/>
        </w:rPr>
        <w:t xml:space="preserve"> </w:t>
      </w:r>
      <w:r w:rsidRPr="000F4F22">
        <w:rPr>
          <w:rFonts w:ascii="David" w:eastAsia="Calibri" w:hAnsi="David" w:hint="cs"/>
          <w:b/>
          <w:bCs/>
          <w:sz w:val="24"/>
          <w:rtl/>
        </w:rPr>
        <w:t xml:space="preserve">מדיניות בתחום המזון, הכינו תוכניות ופעלו לבניית אסטרטגיה ארוכת טווח בנושא ביטחון המזון, ובניגוד להמלצת הוועדה להיערכות מערכת המזון לשינויי האקלים, מדינת ישראל והגופים האמונים מטעמה על תחום המזון, בהם משרד הכלכלה, משרד החקלאות, ומשרד הבריאות טרם גיבשו תכנית אסטרטגית לביטחון מזון. תכנית שכזו הכרחית נוכח המאפיינים של מדינת ישראל ובכלל זה היותה </w:t>
      </w:r>
      <w:r>
        <w:rPr>
          <w:rFonts w:ascii="David" w:eastAsia="Calibri" w:hAnsi="David" w:hint="cs"/>
          <w:b/>
          <w:bCs/>
          <w:sz w:val="24"/>
          <w:rtl/>
        </w:rPr>
        <w:t>"</w:t>
      </w:r>
      <w:r w:rsidRPr="000F4F22">
        <w:rPr>
          <w:rFonts w:ascii="David" w:eastAsia="Calibri" w:hAnsi="David" w:hint="cs"/>
          <w:b/>
          <w:bCs/>
          <w:sz w:val="24"/>
          <w:rtl/>
        </w:rPr>
        <w:t>מדינת אי</w:t>
      </w:r>
      <w:r>
        <w:rPr>
          <w:rFonts w:ascii="David" w:eastAsia="Calibri" w:hAnsi="David" w:hint="cs"/>
          <w:b/>
          <w:bCs/>
          <w:sz w:val="24"/>
          <w:rtl/>
        </w:rPr>
        <w:t>"</w:t>
      </w:r>
      <w:r w:rsidRPr="000F4F22">
        <w:rPr>
          <w:rFonts w:ascii="David" w:eastAsia="Calibri" w:hAnsi="David" w:hint="cs"/>
          <w:b/>
          <w:bCs/>
          <w:sz w:val="24"/>
          <w:rtl/>
        </w:rPr>
        <w:t xml:space="preserve">, המתמודדת עם </w:t>
      </w:r>
      <w:r w:rsidRPr="00037129">
        <w:rPr>
          <w:rFonts w:ascii="David" w:eastAsia="Calibri" w:hAnsi="David" w:hint="cs"/>
          <w:b/>
          <w:bCs/>
          <w:sz w:val="24"/>
          <w:rtl/>
        </w:rPr>
        <w:t xml:space="preserve">איומים </w:t>
      </w:r>
      <w:r w:rsidRPr="00037129">
        <w:rPr>
          <w:rFonts w:ascii="David" w:eastAsia="Calibri" w:hAnsi="David" w:hint="eastAsia"/>
          <w:b/>
          <w:bCs/>
          <w:sz w:val="24"/>
          <w:rtl/>
        </w:rPr>
        <w:t>ביטחוניים</w:t>
      </w:r>
      <w:r w:rsidRPr="00037129">
        <w:rPr>
          <w:rFonts w:ascii="David" w:eastAsia="Calibri" w:hAnsi="David" w:hint="cs"/>
          <w:b/>
          <w:bCs/>
          <w:sz w:val="24"/>
          <w:rtl/>
        </w:rPr>
        <w:t xml:space="preserve"> </w:t>
      </w:r>
      <w:r>
        <w:rPr>
          <w:rFonts w:ascii="David" w:eastAsia="Calibri" w:hAnsi="David"/>
          <w:b/>
          <w:bCs/>
          <w:sz w:val="24"/>
          <w:rtl/>
        </w:rPr>
        <w:br/>
      </w:r>
      <w:r w:rsidRPr="00037129">
        <w:rPr>
          <w:rFonts w:ascii="David" w:eastAsia="Calibri" w:hAnsi="David" w:hint="cs"/>
          <w:b/>
          <w:bCs/>
          <w:sz w:val="24"/>
          <w:rtl/>
        </w:rPr>
        <w:t>וגיאו</w:t>
      </w:r>
      <w:r w:rsidRPr="000F4F22">
        <w:rPr>
          <w:rFonts w:ascii="David" w:eastAsia="Calibri" w:hAnsi="David" w:hint="cs"/>
          <w:b/>
          <w:bCs/>
          <w:sz w:val="24"/>
          <w:rtl/>
        </w:rPr>
        <w:t>-פוליטיים משמעותיים, צפיפות ומיעוט שטחים חקלאיים, שיעור גידול אוכלוסייה מהגבוהים בעולם ומיקומה בנקודה פגיעה מבחינת שינויי אקלים</w:t>
      </w:r>
      <w:r>
        <w:rPr>
          <w:rFonts w:ascii="David" w:eastAsia="Calibri" w:hAnsi="David" w:hint="cs"/>
          <w:b/>
          <w:bCs/>
          <w:sz w:val="24"/>
          <w:rtl/>
        </w:rPr>
        <w:t>.</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b/>
          <w:bCs/>
          <w:sz w:val="24"/>
          <w:rtl/>
        </w:rPr>
      </w:pPr>
      <w:r w:rsidRPr="000F4F22">
        <w:rPr>
          <w:rFonts w:ascii="David" w:eastAsia="Calibri" w:hAnsi="David" w:hint="cs"/>
          <w:b/>
          <w:bCs/>
          <w:sz w:val="24"/>
          <w:rtl/>
        </w:rPr>
        <w:t xml:space="preserve">מומלץ כי המל"ל ורח"ל, ביחד עם הגופים האמונים על תחום המזון בישראל, משרד הכלכלה, </w:t>
      </w:r>
      <w:r w:rsidRPr="00B813F3">
        <w:rPr>
          <w:rFonts w:ascii="David" w:eastAsia="Calibri" w:hAnsi="David" w:hint="cs"/>
          <w:b/>
          <w:bCs/>
          <w:sz w:val="24"/>
          <w:rtl/>
        </w:rPr>
        <w:t>משרד החקלאות, ומשרד הבריאות, יגבשו תוכנית אסטרטגית לביטחון מזון בהקדם ויעבירו אותה לאישור הממשלה.</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Pr>
          <w:rFonts w:ascii="David" w:eastAsia="Calibri" w:hAnsi="David" w:hint="cs"/>
          <w:sz w:val="24"/>
          <w:rtl/>
        </w:rPr>
        <w:t xml:space="preserve">משרד החקלאות השיב למשרד מבקר המדינה באפריל 2025 כי הנושא נמצא בליבת העשייה שלו והוא עוגן אסטרטגי בפעולתו, מתוך הבנה כי הבטחת אספקת מזון סדירה ורציפה בשגרה ובחירום היא מטרה לאומית עליונה. זאת לאחר שנים שנושא זה הוזנח באופן משמעותי בשל, בין היתר, אי-גיבוש מדיניות בנושא. </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sidRPr="00105C9F">
        <w:rPr>
          <w:rFonts w:ascii="David" w:eastAsia="Calibri" w:hAnsi="David" w:hint="eastAsia"/>
          <w:b/>
          <w:bCs/>
          <w:sz w:val="24"/>
          <w:rtl/>
        </w:rPr>
        <w:t>ככל</w:t>
      </w:r>
      <w:r w:rsidRPr="00105C9F">
        <w:rPr>
          <w:rFonts w:ascii="David" w:eastAsia="Calibri" w:hAnsi="David"/>
          <w:b/>
          <w:bCs/>
          <w:sz w:val="24"/>
          <w:rtl/>
        </w:rPr>
        <w:t xml:space="preserve"> שה</w:t>
      </w:r>
      <w:r w:rsidRPr="00105C9F">
        <w:rPr>
          <w:rFonts w:ascii="David" w:eastAsia="Calibri" w:hAnsi="David" w:hint="eastAsia"/>
          <w:b/>
          <w:bCs/>
          <w:sz w:val="24"/>
          <w:rtl/>
        </w:rPr>
        <w:t>תוכנית</w:t>
      </w:r>
      <w:r w:rsidRPr="00105C9F">
        <w:rPr>
          <w:rFonts w:ascii="David" w:eastAsia="Calibri" w:hAnsi="David"/>
          <w:b/>
          <w:bCs/>
          <w:sz w:val="24"/>
          <w:rtl/>
        </w:rPr>
        <w:t xml:space="preserve"> </w:t>
      </w:r>
      <w:r w:rsidRPr="00105C9F">
        <w:rPr>
          <w:rFonts w:ascii="David" w:eastAsia="Calibri" w:hAnsi="David" w:hint="eastAsia"/>
          <w:b/>
          <w:bCs/>
          <w:sz w:val="24"/>
          <w:rtl/>
        </w:rPr>
        <w:t>בהובלת</w:t>
      </w:r>
      <w:r w:rsidRPr="00105C9F">
        <w:rPr>
          <w:rFonts w:ascii="David" w:eastAsia="Calibri" w:hAnsi="David"/>
          <w:b/>
          <w:bCs/>
          <w:sz w:val="24"/>
          <w:rtl/>
        </w:rPr>
        <w:t xml:space="preserve"> </w:t>
      </w:r>
      <w:r w:rsidRPr="00105C9F">
        <w:rPr>
          <w:rFonts w:ascii="David" w:eastAsia="Calibri" w:hAnsi="David" w:hint="eastAsia"/>
          <w:b/>
          <w:bCs/>
          <w:sz w:val="24"/>
          <w:rtl/>
        </w:rPr>
        <w:t>משרד</w:t>
      </w:r>
      <w:r w:rsidRPr="00105C9F">
        <w:rPr>
          <w:rFonts w:ascii="David" w:eastAsia="Calibri" w:hAnsi="David"/>
          <w:b/>
          <w:bCs/>
          <w:sz w:val="24"/>
          <w:rtl/>
        </w:rPr>
        <w:t xml:space="preserve"> </w:t>
      </w:r>
      <w:r w:rsidRPr="00105C9F">
        <w:rPr>
          <w:rFonts w:ascii="David" w:eastAsia="Calibri" w:hAnsi="David" w:hint="eastAsia"/>
          <w:b/>
          <w:bCs/>
          <w:sz w:val="24"/>
          <w:rtl/>
        </w:rPr>
        <w:t>החקלאות</w:t>
      </w:r>
      <w:r w:rsidRPr="00105C9F">
        <w:rPr>
          <w:rFonts w:ascii="David" w:eastAsia="Calibri" w:hAnsi="David"/>
          <w:b/>
          <w:bCs/>
          <w:sz w:val="24"/>
          <w:rtl/>
        </w:rPr>
        <w:t xml:space="preserve"> שנמצאת בהליכי גיבוש נותנת מענה </w:t>
      </w:r>
      <w:r w:rsidRPr="00105C9F">
        <w:rPr>
          <w:rFonts w:ascii="David" w:eastAsia="Calibri" w:hAnsi="David" w:hint="eastAsia"/>
          <w:b/>
          <w:bCs/>
          <w:sz w:val="24"/>
          <w:rtl/>
        </w:rPr>
        <w:t>כאמור</w:t>
      </w:r>
      <w:r w:rsidRPr="00105C9F">
        <w:rPr>
          <w:rFonts w:ascii="David" w:eastAsia="Calibri" w:hAnsi="David"/>
          <w:b/>
          <w:bCs/>
          <w:sz w:val="24"/>
          <w:rtl/>
        </w:rPr>
        <w:t xml:space="preserve">, </w:t>
      </w:r>
      <w:r w:rsidRPr="00105C9F">
        <w:rPr>
          <w:rFonts w:ascii="David" w:eastAsia="Calibri" w:hAnsi="David" w:hint="eastAsia"/>
          <w:b/>
          <w:bCs/>
          <w:sz w:val="24"/>
          <w:rtl/>
        </w:rPr>
        <w:t>מומלץ</w:t>
      </w:r>
      <w:r w:rsidRPr="00105C9F">
        <w:rPr>
          <w:rFonts w:ascii="David" w:eastAsia="Calibri" w:hAnsi="David"/>
          <w:b/>
          <w:bCs/>
          <w:sz w:val="24"/>
          <w:rtl/>
        </w:rPr>
        <w:t xml:space="preserve"> </w:t>
      </w:r>
      <w:r w:rsidRPr="00105C9F">
        <w:rPr>
          <w:rFonts w:ascii="David" w:eastAsia="Calibri" w:hAnsi="David" w:hint="eastAsia"/>
          <w:b/>
          <w:bCs/>
          <w:sz w:val="24"/>
          <w:rtl/>
        </w:rPr>
        <w:t>כי</w:t>
      </w:r>
      <w:r w:rsidRPr="00105C9F">
        <w:rPr>
          <w:rFonts w:ascii="David" w:eastAsia="Calibri" w:hAnsi="David"/>
          <w:b/>
          <w:bCs/>
          <w:sz w:val="24"/>
          <w:rtl/>
        </w:rPr>
        <w:t xml:space="preserve"> </w:t>
      </w:r>
      <w:r w:rsidRPr="00105C9F">
        <w:rPr>
          <w:rFonts w:ascii="David" w:eastAsia="Calibri" w:hAnsi="David" w:hint="eastAsia"/>
          <w:b/>
          <w:bCs/>
          <w:sz w:val="24"/>
          <w:rtl/>
        </w:rPr>
        <w:t>הגורמים</w:t>
      </w:r>
      <w:r w:rsidRPr="00105C9F">
        <w:rPr>
          <w:rFonts w:ascii="David" w:eastAsia="Calibri" w:hAnsi="David"/>
          <w:b/>
          <w:bCs/>
          <w:sz w:val="24"/>
          <w:rtl/>
        </w:rPr>
        <w:t xml:space="preserve"> </w:t>
      </w:r>
      <w:r w:rsidRPr="00105C9F">
        <w:rPr>
          <w:rFonts w:ascii="David" w:eastAsia="Calibri" w:hAnsi="David" w:hint="eastAsia"/>
          <w:b/>
          <w:bCs/>
          <w:sz w:val="24"/>
          <w:rtl/>
        </w:rPr>
        <w:t>האמורים</w:t>
      </w:r>
      <w:r w:rsidRPr="00105C9F">
        <w:rPr>
          <w:rFonts w:ascii="David" w:eastAsia="Calibri" w:hAnsi="David"/>
          <w:b/>
          <w:bCs/>
          <w:sz w:val="24"/>
          <w:rtl/>
        </w:rPr>
        <w:t xml:space="preserve"> </w:t>
      </w:r>
      <w:r w:rsidRPr="00105C9F">
        <w:rPr>
          <w:rFonts w:ascii="David" w:eastAsia="Calibri" w:hAnsi="David" w:hint="eastAsia"/>
          <w:b/>
          <w:bCs/>
          <w:sz w:val="24"/>
          <w:rtl/>
        </w:rPr>
        <w:t>יפעלו</w:t>
      </w:r>
      <w:r w:rsidRPr="00105C9F">
        <w:rPr>
          <w:rFonts w:ascii="David" w:eastAsia="Calibri" w:hAnsi="David"/>
          <w:b/>
          <w:bCs/>
          <w:sz w:val="24"/>
          <w:rtl/>
        </w:rPr>
        <w:t xml:space="preserve"> </w:t>
      </w:r>
      <w:r w:rsidRPr="00105C9F">
        <w:rPr>
          <w:rFonts w:ascii="David" w:eastAsia="Calibri" w:hAnsi="David" w:hint="eastAsia"/>
          <w:b/>
          <w:bCs/>
          <w:sz w:val="24"/>
          <w:rtl/>
        </w:rPr>
        <w:t>לסיימה</w:t>
      </w:r>
      <w:r w:rsidRPr="00105C9F">
        <w:rPr>
          <w:rFonts w:ascii="David" w:eastAsia="Calibri" w:hAnsi="David"/>
          <w:b/>
          <w:bCs/>
          <w:sz w:val="24"/>
          <w:rtl/>
        </w:rPr>
        <w:t xml:space="preserve"> </w:t>
      </w:r>
      <w:r w:rsidRPr="00105C9F">
        <w:rPr>
          <w:rFonts w:ascii="David" w:eastAsia="Calibri" w:hAnsi="David" w:hint="eastAsia"/>
          <w:b/>
          <w:bCs/>
          <w:sz w:val="24"/>
          <w:rtl/>
        </w:rPr>
        <w:t>ולהעבירה</w:t>
      </w:r>
      <w:r w:rsidRPr="00105C9F">
        <w:rPr>
          <w:rFonts w:ascii="David" w:eastAsia="Calibri" w:hAnsi="David"/>
          <w:b/>
          <w:bCs/>
          <w:sz w:val="24"/>
          <w:rtl/>
        </w:rPr>
        <w:t xml:space="preserve"> </w:t>
      </w:r>
      <w:r w:rsidRPr="00105C9F">
        <w:rPr>
          <w:rFonts w:ascii="David" w:eastAsia="Calibri" w:hAnsi="David" w:hint="eastAsia"/>
          <w:b/>
          <w:bCs/>
          <w:sz w:val="24"/>
          <w:rtl/>
        </w:rPr>
        <w:t>לאישור</w:t>
      </w:r>
      <w:r w:rsidRPr="00105C9F">
        <w:rPr>
          <w:rFonts w:ascii="David" w:eastAsia="Calibri" w:hAnsi="David"/>
          <w:b/>
          <w:bCs/>
          <w:sz w:val="24"/>
          <w:rtl/>
        </w:rPr>
        <w:t xml:space="preserve"> </w:t>
      </w:r>
      <w:r w:rsidRPr="00105C9F">
        <w:rPr>
          <w:rFonts w:ascii="David" w:eastAsia="Calibri" w:hAnsi="David" w:hint="eastAsia"/>
          <w:b/>
          <w:bCs/>
          <w:sz w:val="24"/>
          <w:rtl/>
        </w:rPr>
        <w:t>הממשלה</w:t>
      </w:r>
      <w:r w:rsidRPr="00105C9F">
        <w:rPr>
          <w:rFonts w:ascii="David" w:eastAsia="Calibri" w:hAnsi="David"/>
          <w:b/>
          <w:bCs/>
          <w:sz w:val="24"/>
          <w:rtl/>
        </w:rPr>
        <w:t xml:space="preserve">, </w:t>
      </w:r>
      <w:r w:rsidRPr="00105C9F">
        <w:rPr>
          <w:rFonts w:ascii="David" w:eastAsia="Calibri" w:hAnsi="David" w:hint="eastAsia"/>
          <w:b/>
          <w:bCs/>
          <w:sz w:val="24"/>
          <w:rtl/>
        </w:rPr>
        <w:t>ראו</w:t>
      </w:r>
      <w:r w:rsidRPr="00105C9F">
        <w:rPr>
          <w:rFonts w:ascii="David" w:eastAsia="Calibri" w:hAnsi="David"/>
          <w:b/>
          <w:bCs/>
          <w:sz w:val="24"/>
          <w:rtl/>
        </w:rPr>
        <w:t xml:space="preserve"> </w:t>
      </w:r>
      <w:r w:rsidRPr="00105C9F">
        <w:rPr>
          <w:rFonts w:ascii="David" w:eastAsia="Calibri" w:hAnsi="David" w:hint="eastAsia"/>
          <w:b/>
          <w:bCs/>
          <w:sz w:val="24"/>
          <w:rtl/>
        </w:rPr>
        <w:t>להלן</w:t>
      </w:r>
      <w:r w:rsidRPr="00105C9F">
        <w:rPr>
          <w:rFonts w:ascii="David" w:eastAsia="Calibri" w:hAnsi="David"/>
          <w:b/>
          <w:bCs/>
          <w:sz w:val="24"/>
          <w:rtl/>
        </w:rPr>
        <w:t>.</w:t>
      </w:r>
    </w:p>
    <w:p w:rsidR="00F13912" w:rsidRDefault="00F13912" w:rsidP="00F13912">
      <w:pPr>
        <w:pStyle w:val="31"/>
        <w:spacing w:before="0" w:line="269" w:lineRule="auto"/>
        <w:rPr>
          <w:rFonts w:eastAsia="Calibri"/>
          <w:rtl/>
        </w:rPr>
      </w:pPr>
      <w:r w:rsidRPr="000F4F22">
        <w:rPr>
          <w:rFonts w:eastAsia="Calibri" w:hint="cs"/>
          <w:rtl/>
        </w:rPr>
        <w:lastRenderedPageBreak/>
        <w:t>גיבוש תוכנית אסטרטגית לביטחון מזון בידי משרד החקלאות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כדי לספק מזון בחירום יש לחזק בימי שגרה את ענף החקלאות, שהוא הבסיס לתעשיית המזון ולאספקת תוצרת חקלאית טרייה, וכן להבטיח את הרציפות התפקודית לאורך שרשרת אספקת המזון. משרד החקלאות הכיר אף הוא בחשיבות של בניית אסטרטגיה לביטחון מזון כבר בתוכניות העבודה החל בשנת 2022 וביתר שאת מאז פרוץ מלחמת חרבות ברזל, וציין כי הכנת תוכנית ארוכת טווח לביטחון מזון היא מהלך</w:t>
      </w:r>
      <w:r w:rsidRPr="00BD0AC3">
        <w:rPr>
          <w:rFonts w:ascii="David" w:eastAsia="Calibri" w:hAnsi="David"/>
          <w:sz w:val="24"/>
          <w:rtl/>
        </w:rPr>
        <w:t xml:space="preserve"> </w:t>
      </w:r>
      <w:r w:rsidRPr="00BD0AC3">
        <w:rPr>
          <w:rFonts w:ascii="David" w:eastAsia="Calibri" w:hAnsi="David" w:hint="cs"/>
          <w:sz w:val="24"/>
          <w:rtl/>
        </w:rPr>
        <w:t>מחויב</w:t>
      </w:r>
      <w:r w:rsidRPr="00BD0AC3">
        <w:rPr>
          <w:rFonts w:ascii="David" w:eastAsia="Calibri" w:hAnsi="David"/>
          <w:sz w:val="24"/>
          <w:rtl/>
        </w:rPr>
        <w:t xml:space="preserve"> </w:t>
      </w:r>
      <w:r w:rsidRPr="00BD0AC3">
        <w:rPr>
          <w:rFonts w:ascii="David" w:eastAsia="Calibri" w:hAnsi="David" w:hint="cs"/>
          <w:sz w:val="24"/>
          <w:rtl/>
        </w:rPr>
        <w:t>מציאות.</w:t>
      </w:r>
      <w:r w:rsidRPr="00BD0AC3">
        <w:rPr>
          <w:rFonts w:ascii="David" w:eastAsia="Calibri" w:hAnsi="David"/>
          <w:sz w:val="24"/>
          <w:rtl/>
        </w:rPr>
        <w:t xml:space="preserve"> </w:t>
      </w:r>
      <w:r w:rsidRPr="00BD0AC3">
        <w:rPr>
          <w:rFonts w:ascii="David" w:eastAsia="Calibri" w:hAnsi="David" w:hint="cs"/>
          <w:sz w:val="24"/>
          <w:rtl/>
        </w:rPr>
        <w:t>הכנת תוכנית כזו תבטיח את</w:t>
      </w:r>
      <w:r w:rsidRPr="00BD0AC3">
        <w:rPr>
          <w:rFonts w:ascii="David" w:eastAsia="Calibri" w:hAnsi="David"/>
          <w:sz w:val="24"/>
          <w:rtl/>
        </w:rPr>
        <w:t xml:space="preserve"> </w:t>
      </w:r>
      <w:r w:rsidRPr="00BD0AC3">
        <w:rPr>
          <w:rFonts w:ascii="David" w:eastAsia="Calibri" w:hAnsi="David" w:hint="cs"/>
          <w:sz w:val="24"/>
          <w:rtl/>
        </w:rPr>
        <w:t>ביטחון</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הלאומי</w:t>
      </w:r>
      <w:r w:rsidRPr="00BD0AC3">
        <w:rPr>
          <w:rFonts w:ascii="David" w:eastAsia="Calibri" w:hAnsi="David"/>
          <w:sz w:val="24"/>
          <w:rtl/>
        </w:rPr>
        <w:t xml:space="preserve"> </w:t>
      </w:r>
      <w:r w:rsidRPr="00BD0AC3">
        <w:rPr>
          <w:rFonts w:ascii="David" w:eastAsia="Calibri" w:hAnsi="David" w:hint="cs"/>
          <w:sz w:val="24"/>
          <w:rtl/>
        </w:rPr>
        <w:t>בצל</w:t>
      </w:r>
      <w:r w:rsidRPr="00BD0AC3">
        <w:rPr>
          <w:rFonts w:ascii="David" w:eastAsia="Calibri" w:hAnsi="David"/>
          <w:sz w:val="24"/>
          <w:rtl/>
        </w:rPr>
        <w:t xml:space="preserve"> </w:t>
      </w:r>
      <w:r w:rsidRPr="00BD0AC3">
        <w:rPr>
          <w:rFonts w:ascii="David" w:eastAsia="Calibri" w:hAnsi="David" w:hint="cs"/>
          <w:sz w:val="24"/>
          <w:rtl/>
        </w:rPr>
        <w:t>שינויי האקלים</w:t>
      </w:r>
      <w:r w:rsidRPr="00BD0AC3">
        <w:rPr>
          <w:rFonts w:ascii="David" w:eastAsia="Calibri" w:hAnsi="David"/>
          <w:sz w:val="24"/>
          <w:rtl/>
        </w:rPr>
        <w:t xml:space="preserve">, </w:t>
      </w:r>
      <w:r w:rsidRPr="00BD0AC3">
        <w:rPr>
          <w:rFonts w:ascii="David" w:eastAsia="Calibri" w:hAnsi="David" w:hint="cs"/>
          <w:sz w:val="24"/>
          <w:rtl/>
        </w:rPr>
        <w:t>משברים</w:t>
      </w:r>
      <w:r w:rsidRPr="00BD0AC3">
        <w:rPr>
          <w:rFonts w:ascii="David" w:eastAsia="Calibri" w:hAnsi="David"/>
          <w:sz w:val="24"/>
          <w:rtl/>
        </w:rPr>
        <w:t xml:space="preserve"> </w:t>
      </w:r>
      <w:r w:rsidRPr="00BD0AC3">
        <w:rPr>
          <w:rFonts w:ascii="David" w:eastAsia="Calibri" w:hAnsi="David" w:hint="cs"/>
          <w:sz w:val="24"/>
          <w:rtl/>
        </w:rPr>
        <w:t>גיאו</w:t>
      </w:r>
      <w:r w:rsidRPr="00BD0AC3">
        <w:rPr>
          <w:rFonts w:ascii="David" w:eastAsia="Calibri" w:hAnsi="David"/>
          <w:sz w:val="24"/>
          <w:rtl/>
        </w:rPr>
        <w:t>-</w:t>
      </w:r>
      <w:r w:rsidRPr="00BD0AC3">
        <w:rPr>
          <w:rFonts w:ascii="David" w:eastAsia="Calibri" w:hAnsi="David" w:hint="cs"/>
          <w:sz w:val="24"/>
          <w:rtl/>
        </w:rPr>
        <w:t>פוליטיים</w:t>
      </w:r>
      <w:r w:rsidRPr="00BD0AC3">
        <w:rPr>
          <w:rFonts w:ascii="David" w:eastAsia="Calibri" w:hAnsi="David"/>
          <w:sz w:val="24"/>
          <w:rtl/>
        </w:rPr>
        <w:t xml:space="preserve"> </w:t>
      </w:r>
      <w:r w:rsidRPr="00BD0AC3">
        <w:rPr>
          <w:rFonts w:ascii="David" w:eastAsia="Calibri" w:hAnsi="David" w:hint="cs"/>
          <w:sz w:val="24"/>
          <w:rtl/>
        </w:rPr>
        <w:t>ומצבי</w:t>
      </w:r>
      <w:r w:rsidRPr="00BD0AC3">
        <w:rPr>
          <w:rFonts w:ascii="David" w:eastAsia="Calibri" w:hAnsi="David"/>
          <w:sz w:val="24"/>
          <w:rtl/>
        </w:rPr>
        <w:t xml:space="preserve"> </w:t>
      </w:r>
      <w:r w:rsidRPr="00BD0AC3">
        <w:rPr>
          <w:rFonts w:ascii="David" w:eastAsia="Calibri" w:hAnsi="David" w:hint="cs"/>
          <w:sz w:val="24"/>
          <w:rtl/>
        </w:rPr>
        <w:t>חירום</w:t>
      </w:r>
      <w:r w:rsidRPr="00BD0AC3">
        <w:rPr>
          <w:rFonts w:ascii="David" w:eastAsia="Calibri" w:hAnsi="David"/>
          <w:sz w:val="24"/>
          <w:rtl/>
        </w:rPr>
        <w:t xml:space="preserve"> </w:t>
      </w:r>
      <w:r w:rsidRPr="00BD0AC3">
        <w:rPr>
          <w:rFonts w:ascii="David" w:eastAsia="Calibri" w:hAnsi="David" w:hint="cs"/>
          <w:sz w:val="24"/>
          <w:rtl/>
        </w:rPr>
        <w:t>אשר</w:t>
      </w:r>
      <w:r w:rsidRPr="00BD0AC3">
        <w:rPr>
          <w:rFonts w:ascii="David" w:eastAsia="Calibri" w:hAnsi="David"/>
          <w:sz w:val="24"/>
          <w:rtl/>
        </w:rPr>
        <w:t xml:space="preserve"> </w:t>
      </w:r>
      <w:r w:rsidRPr="00BD0AC3">
        <w:rPr>
          <w:rFonts w:ascii="David" w:eastAsia="Calibri" w:hAnsi="David" w:hint="cs"/>
          <w:sz w:val="24"/>
          <w:rtl/>
        </w:rPr>
        <w:t>עלולים</w:t>
      </w:r>
      <w:r w:rsidRPr="00BD0AC3">
        <w:rPr>
          <w:rFonts w:ascii="David" w:eastAsia="Calibri" w:hAnsi="David"/>
          <w:sz w:val="24"/>
          <w:rtl/>
        </w:rPr>
        <w:t xml:space="preserve"> </w:t>
      </w:r>
      <w:r w:rsidRPr="00BD0AC3">
        <w:rPr>
          <w:rFonts w:ascii="David" w:eastAsia="Calibri" w:hAnsi="David" w:hint="cs"/>
          <w:sz w:val="24"/>
          <w:rtl/>
        </w:rPr>
        <w:t>לגרום</w:t>
      </w:r>
      <w:r w:rsidRPr="00BD0AC3">
        <w:rPr>
          <w:rFonts w:ascii="David" w:eastAsia="Calibri" w:hAnsi="David"/>
          <w:sz w:val="24"/>
          <w:rtl/>
        </w:rPr>
        <w:t xml:space="preserve"> </w:t>
      </w:r>
      <w:r w:rsidRPr="00BD0AC3">
        <w:rPr>
          <w:rFonts w:ascii="David" w:eastAsia="Calibri" w:hAnsi="David" w:hint="cs"/>
          <w:sz w:val="24"/>
          <w:rtl/>
        </w:rPr>
        <w:t>להפרעות בשרשראות</w:t>
      </w:r>
      <w:r w:rsidRPr="00BD0AC3">
        <w:rPr>
          <w:rFonts w:ascii="David" w:eastAsia="Calibri" w:hAnsi="David"/>
          <w:sz w:val="24"/>
          <w:rtl/>
        </w:rPr>
        <w:t xml:space="preserve"> </w:t>
      </w:r>
      <w:r w:rsidRPr="00BD0AC3">
        <w:rPr>
          <w:rFonts w:ascii="David" w:eastAsia="Calibri" w:hAnsi="David" w:hint="cs"/>
          <w:sz w:val="24"/>
          <w:rtl/>
        </w:rPr>
        <w:t>האספקה</w:t>
      </w:r>
      <w:r w:rsidRPr="00BD0AC3">
        <w:rPr>
          <w:rFonts w:ascii="David" w:eastAsia="Calibri" w:hAnsi="David"/>
          <w:sz w:val="24"/>
          <w:rtl/>
        </w:rPr>
        <w:t xml:space="preserve"> </w:t>
      </w:r>
      <w:r w:rsidRPr="00BD0AC3">
        <w:rPr>
          <w:rFonts w:ascii="David" w:eastAsia="Calibri" w:hAnsi="David" w:hint="cs"/>
          <w:sz w:val="24"/>
          <w:rtl/>
        </w:rPr>
        <w:t>ובביטחון</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משרד החקלאות ציין גם כי במהלכה</w:t>
      </w:r>
      <w:r w:rsidRPr="00BD0AC3">
        <w:rPr>
          <w:rFonts w:ascii="David" w:eastAsia="Calibri" w:hAnsi="David"/>
          <w:sz w:val="24"/>
          <w:rtl/>
        </w:rPr>
        <w:t xml:space="preserve"> </w:t>
      </w:r>
      <w:r w:rsidRPr="00BD0AC3">
        <w:rPr>
          <w:rFonts w:ascii="David" w:eastAsia="Calibri" w:hAnsi="David" w:hint="cs"/>
          <w:sz w:val="24"/>
          <w:rtl/>
        </w:rPr>
        <w:t>של</w:t>
      </w:r>
      <w:r w:rsidRPr="00BD0AC3">
        <w:rPr>
          <w:rFonts w:ascii="David" w:eastAsia="Calibri" w:hAnsi="David"/>
          <w:sz w:val="24"/>
          <w:rtl/>
        </w:rPr>
        <w:t xml:space="preserve"> </w:t>
      </w:r>
      <w:r w:rsidRPr="00BD0AC3">
        <w:rPr>
          <w:rFonts w:ascii="David" w:eastAsia="Calibri" w:hAnsi="David" w:hint="cs"/>
          <w:sz w:val="24"/>
          <w:rtl/>
        </w:rPr>
        <w:t>מלחמת</w:t>
      </w:r>
      <w:r w:rsidRPr="00BD0AC3">
        <w:rPr>
          <w:rFonts w:ascii="David" w:eastAsia="Calibri" w:hAnsi="David"/>
          <w:sz w:val="24"/>
          <w:rtl/>
        </w:rPr>
        <w:t xml:space="preserve"> </w:t>
      </w:r>
      <w:r w:rsidRPr="00BD0AC3">
        <w:rPr>
          <w:rFonts w:ascii="David" w:eastAsia="Calibri" w:hAnsi="David" w:hint="cs"/>
          <w:sz w:val="24"/>
          <w:rtl/>
        </w:rPr>
        <w:t>חרבות</w:t>
      </w:r>
      <w:r w:rsidRPr="00BD0AC3">
        <w:rPr>
          <w:rFonts w:ascii="David" w:eastAsia="Calibri" w:hAnsi="David"/>
          <w:sz w:val="24"/>
          <w:rtl/>
        </w:rPr>
        <w:t xml:space="preserve"> </w:t>
      </w:r>
      <w:r w:rsidRPr="00BD0AC3">
        <w:rPr>
          <w:rFonts w:ascii="David" w:eastAsia="Calibri" w:hAnsi="David" w:hint="cs"/>
          <w:sz w:val="24"/>
          <w:rtl/>
        </w:rPr>
        <w:t>ברזל</w:t>
      </w:r>
      <w:r w:rsidRPr="00BD0AC3">
        <w:rPr>
          <w:rFonts w:ascii="David" w:eastAsia="Calibri" w:hAnsi="David"/>
          <w:sz w:val="24"/>
          <w:rtl/>
        </w:rPr>
        <w:t xml:space="preserve"> </w:t>
      </w:r>
      <w:r w:rsidRPr="00BD0AC3">
        <w:rPr>
          <w:rFonts w:ascii="David" w:eastAsia="Calibri" w:hAnsi="David" w:hint="cs"/>
          <w:sz w:val="24"/>
          <w:rtl/>
        </w:rPr>
        <w:t>מתמודדת מדינת ישראל</w:t>
      </w:r>
      <w:r w:rsidRPr="00BD0AC3">
        <w:rPr>
          <w:rFonts w:ascii="David" w:eastAsia="Calibri" w:hAnsi="David"/>
          <w:sz w:val="24"/>
          <w:rtl/>
        </w:rPr>
        <w:t xml:space="preserve"> </w:t>
      </w:r>
      <w:r w:rsidRPr="00BD0AC3">
        <w:rPr>
          <w:rFonts w:ascii="David" w:eastAsia="Calibri" w:hAnsi="David" w:hint="cs"/>
          <w:sz w:val="24"/>
          <w:rtl/>
        </w:rPr>
        <w:t>כל</w:t>
      </w:r>
      <w:r w:rsidRPr="00BD0AC3">
        <w:rPr>
          <w:rFonts w:ascii="David" w:eastAsia="Calibri" w:hAnsi="David"/>
          <w:sz w:val="24"/>
          <w:rtl/>
        </w:rPr>
        <w:t xml:space="preserve"> </w:t>
      </w:r>
      <w:r w:rsidRPr="00BD0AC3">
        <w:rPr>
          <w:rFonts w:ascii="David" w:eastAsia="Calibri" w:hAnsi="David" w:hint="cs"/>
          <w:sz w:val="24"/>
          <w:rtl/>
        </w:rPr>
        <w:t>העת</w:t>
      </w:r>
      <w:r w:rsidRPr="00BD0AC3">
        <w:rPr>
          <w:rFonts w:ascii="David" w:eastAsia="Calibri" w:hAnsi="David"/>
          <w:sz w:val="24"/>
          <w:rtl/>
        </w:rPr>
        <w:t xml:space="preserve"> </w:t>
      </w:r>
      <w:r w:rsidRPr="00BD0AC3">
        <w:rPr>
          <w:rFonts w:ascii="David" w:eastAsia="Calibri" w:hAnsi="David" w:hint="cs"/>
          <w:sz w:val="24"/>
          <w:rtl/>
        </w:rPr>
        <w:t>מול</w:t>
      </w:r>
      <w:r w:rsidRPr="00BD0AC3">
        <w:rPr>
          <w:rFonts w:ascii="David" w:eastAsia="Calibri" w:hAnsi="David"/>
          <w:sz w:val="24"/>
          <w:rtl/>
        </w:rPr>
        <w:t xml:space="preserve"> </w:t>
      </w:r>
      <w:r w:rsidRPr="00BD0AC3">
        <w:rPr>
          <w:rFonts w:ascii="David" w:eastAsia="Calibri" w:hAnsi="David" w:hint="cs"/>
          <w:sz w:val="24"/>
          <w:rtl/>
        </w:rPr>
        <w:t>איומים</w:t>
      </w:r>
      <w:r w:rsidRPr="00BD0AC3">
        <w:rPr>
          <w:rFonts w:ascii="David" w:eastAsia="Calibri" w:hAnsi="David"/>
          <w:sz w:val="24"/>
          <w:rtl/>
        </w:rPr>
        <w:t xml:space="preserve"> </w:t>
      </w:r>
      <w:r w:rsidRPr="00BD0AC3">
        <w:rPr>
          <w:rFonts w:ascii="David" w:eastAsia="Calibri" w:hAnsi="David" w:hint="cs"/>
          <w:sz w:val="24"/>
          <w:rtl/>
        </w:rPr>
        <w:t>ממשיים</w:t>
      </w:r>
      <w:r w:rsidRPr="00BD0AC3">
        <w:rPr>
          <w:rFonts w:ascii="David" w:eastAsia="Calibri" w:hAnsi="David"/>
          <w:sz w:val="24"/>
          <w:rtl/>
        </w:rPr>
        <w:t xml:space="preserve"> </w:t>
      </w:r>
      <w:r w:rsidRPr="00BD0AC3">
        <w:rPr>
          <w:rFonts w:ascii="David" w:eastAsia="Calibri" w:hAnsi="David" w:hint="cs"/>
          <w:sz w:val="24"/>
          <w:rtl/>
        </w:rPr>
        <w:t>על</w:t>
      </w:r>
      <w:r w:rsidRPr="00BD0AC3">
        <w:rPr>
          <w:rFonts w:ascii="David" w:eastAsia="Calibri" w:hAnsi="David"/>
          <w:sz w:val="24"/>
          <w:rtl/>
        </w:rPr>
        <w:t xml:space="preserve"> </w:t>
      </w:r>
      <w:r w:rsidRPr="00BD0AC3">
        <w:rPr>
          <w:rFonts w:ascii="David" w:eastAsia="Calibri" w:hAnsi="David" w:hint="cs"/>
          <w:sz w:val="24"/>
          <w:rtl/>
        </w:rPr>
        <w:t>ביטחון</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של</w:t>
      </w:r>
      <w:r w:rsidRPr="00BD0AC3">
        <w:rPr>
          <w:rFonts w:ascii="David" w:eastAsia="Calibri" w:hAnsi="David"/>
          <w:sz w:val="24"/>
          <w:rtl/>
        </w:rPr>
        <w:t xml:space="preserve"> </w:t>
      </w:r>
      <w:r w:rsidRPr="00BD0AC3">
        <w:rPr>
          <w:rFonts w:ascii="David" w:eastAsia="Calibri" w:hAnsi="David" w:hint="cs"/>
          <w:sz w:val="24"/>
          <w:rtl/>
        </w:rPr>
        <w:t>אזרחי</w:t>
      </w:r>
      <w:r w:rsidRPr="00BD0AC3">
        <w:rPr>
          <w:rFonts w:ascii="David" w:eastAsia="Calibri" w:hAnsi="David"/>
          <w:sz w:val="24"/>
          <w:rtl/>
        </w:rPr>
        <w:t xml:space="preserve"> </w:t>
      </w:r>
      <w:r w:rsidRPr="00BD0AC3">
        <w:rPr>
          <w:rFonts w:ascii="David" w:eastAsia="Calibri" w:hAnsi="David" w:hint="cs"/>
          <w:sz w:val="24"/>
          <w:rtl/>
        </w:rPr>
        <w:t>ישראל -</w:t>
      </w:r>
      <w:r w:rsidRPr="00BD0AC3">
        <w:rPr>
          <w:rFonts w:ascii="David" w:eastAsia="Calibri" w:hAnsi="David"/>
          <w:sz w:val="24"/>
          <w:rtl/>
        </w:rPr>
        <w:t xml:space="preserve"> </w:t>
      </w:r>
      <w:r w:rsidRPr="00BD0AC3">
        <w:rPr>
          <w:rFonts w:ascii="David" w:eastAsia="Calibri" w:hAnsi="David" w:hint="cs"/>
          <w:sz w:val="24"/>
          <w:rtl/>
        </w:rPr>
        <w:t>יכולת</w:t>
      </w:r>
      <w:r w:rsidRPr="00BD0AC3">
        <w:rPr>
          <w:rFonts w:ascii="David" w:eastAsia="Calibri" w:hAnsi="David"/>
          <w:sz w:val="24"/>
          <w:rtl/>
        </w:rPr>
        <w:t xml:space="preserve"> </w:t>
      </w:r>
      <w:r w:rsidRPr="00BD0AC3">
        <w:rPr>
          <w:rFonts w:ascii="David" w:eastAsia="Calibri" w:hAnsi="David" w:hint="cs"/>
          <w:sz w:val="24"/>
          <w:rtl/>
        </w:rPr>
        <w:t>הייצור החקלאי נפגעה</w:t>
      </w:r>
      <w:r w:rsidRPr="00BD0AC3">
        <w:rPr>
          <w:rFonts w:ascii="David" w:eastAsia="Calibri" w:hAnsi="David"/>
          <w:sz w:val="24"/>
          <w:rtl/>
        </w:rPr>
        <w:t xml:space="preserve">, </w:t>
      </w:r>
      <w:r w:rsidRPr="00BD0AC3">
        <w:rPr>
          <w:rFonts w:ascii="David" w:eastAsia="Calibri" w:hAnsi="David" w:hint="cs"/>
          <w:sz w:val="24"/>
          <w:rtl/>
        </w:rPr>
        <w:t>נקלענו</w:t>
      </w:r>
      <w:r w:rsidRPr="00BD0AC3">
        <w:rPr>
          <w:rFonts w:ascii="David" w:eastAsia="Calibri" w:hAnsi="David"/>
          <w:sz w:val="24"/>
          <w:rtl/>
        </w:rPr>
        <w:t xml:space="preserve"> </w:t>
      </w:r>
      <w:r w:rsidRPr="00BD0AC3">
        <w:rPr>
          <w:rFonts w:ascii="David" w:eastAsia="Calibri" w:hAnsi="David" w:hint="cs"/>
          <w:sz w:val="24"/>
          <w:rtl/>
        </w:rPr>
        <w:t>למשבר</w:t>
      </w:r>
      <w:r w:rsidRPr="00BD0AC3">
        <w:rPr>
          <w:rFonts w:ascii="David" w:eastAsia="Calibri" w:hAnsi="David"/>
          <w:sz w:val="24"/>
          <w:rtl/>
        </w:rPr>
        <w:t xml:space="preserve"> </w:t>
      </w:r>
      <w:r w:rsidRPr="00BD0AC3">
        <w:rPr>
          <w:rFonts w:ascii="David" w:eastAsia="Calibri" w:hAnsi="David" w:hint="cs"/>
          <w:sz w:val="24"/>
          <w:rtl/>
        </w:rPr>
        <w:t>משמעותי</w:t>
      </w:r>
      <w:r w:rsidRPr="00BD0AC3">
        <w:rPr>
          <w:rFonts w:ascii="David" w:eastAsia="Calibri" w:hAnsi="David"/>
          <w:sz w:val="24"/>
          <w:rtl/>
        </w:rPr>
        <w:t xml:space="preserve"> </w:t>
      </w:r>
      <w:r w:rsidRPr="00BD0AC3">
        <w:rPr>
          <w:rFonts w:ascii="David" w:eastAsia="Calibri" w:hAnsi="David" w:hint="cs"/>
          <w:sz w:val="24"/>
          <w:rtl/>
        </w:rPr>
        <w:t>בכוח</w:t>
      </w:r>
      <w:r w:rsidRPr="00BD0AC3">
        <w:rPr>
          <w:rFonts w:ascii="David" w:eastAsia="Calibri" w:hAnsi="David"/>
          <w:sz w:val="24"/>
          <w:rtl/>
        </w:rPr>
        <w:t xml:space="preserve"> </w:t>
      </w:r>
      <w:r w:rsidRPr="00BD0AC3">
        <w:rPr>
          <w:rFonts w:ascii="David" w:eastAsia="Calibri" w:hAnsi="David" w:hint="cs"/>
          <w:sz w:val="24"/>
          <w:rtl/>
        </w:rPr>
        <w:t>אדם</w:t>
      </w:r>
      <w:r w:rsidRPr="00BD0AC3">
        <w:rPr>
          <w:rFonts w:ascii="David" w:eastAsia="Calibri" w:hAnsi="David"/>
          <w:sz w:val="24"/>
          <w:rtl/>
        </w:rPr>
        <w:t xml:space="preserve"> </w:t>
      </w:r>
      <w:r w:rsidRPr="00BD0AC3">
        <w:rPr>
          <w:rFonts w:ascii="David" w:eastAsia="Calibri" w:hAnsi="David" w:hint="cs"/>
          <w:sz w:val="24"/>
          <w:rtl/>
        </w:rPr>
        <w:t>בחקלאות</w:t>
      </w:r>
      <w:r w:rsidRPr="00BD0AC3">
        <w:rPr>
          <w:rFonts w:ascii="David" w:eastAsia="Calibri" w:hAnsi="David"/>
          <w:sz w:val="24"/>
          <w:rtl/>
        </w:rPr>
        <w:t>,</w:t>
      </w:r>
      <w:r w:rsidRPr="00BD0AC3">
        <w:rPr>
          <w:rFonts w:ascii="David" w:eastAsia="Calibri" w:hAnsi="David" w:hint="cs"/>
          <w:sz w:val="24"/>
          <w:rtl/>
        </w:rPr>
        <w:t xml:space="preserve"> מדינות</w:t>
      </w:r>
      <w:r w:rsidRPr="00BD0AC3">
        <w:rPr>
          <w:rFonts w:ascii="David" w:eastAsia="Calibri" w:hAnsi="David"/>
          <w:sz w:val="24"/>
          <w:rtl/>
        </w:rPr>
        <w:t xml:space="preserve"> </w:t>
      </w:r>
      <w:r w:rsidRPr="00BD0AC3">
        <w:rPr>
          <w:rFonts w:ascii="David" w:eastAsia="Calibri" w:hAnsi="David" w:hint="cs"/>
          <w:sz w:val="24"/>
          <w:rtl/>
        </w:rPr>
        <w:t>הצהירו</w:t>
      </w:r>
      <w:r w:rsidRPr="00BD0AC3">
        <w:rPr>
          <w:rFonts w:ascii="David" w:eastAsia="Calibri" w:hAnsi="David"/>
          <w:sz w:val="24"/>
          <w:rtl/>
        </w:rPr>
        <w:t xml:space="preserve"> </w:t>
      </w:r>
      <w:r w:rsidRPr="00BD0AC3">
        <w:rPr>
          <w:rFonts w:ascii="David" w:eastAsia="Calibri" w:hAnsi="David" w:hint="cs"/>
          <w:sz w:val="24"/>
          <w:rtl/>
        </w:rPr>
        <w:t>כי</w:t>
      </w:r>
      <w:r w:rsidRPr="00BD0AC3">
        <w:rPr>
          <w:rFonts w:ascii="David" w:eastAsia="Calibri" w:hAnsi="David"/>
          <w:sz w:val="24"/>
          <w:rtl/>
        </w:rPr>
        <w:t xml:space="preserve"> </w:t>
      </w:r>
      <w:r w:rsidRPr="00BD0AC3">
        <w:rPr>
          <w:rFonts w:ascii="David" w:eastAsia="Calibri" w:hAnsi="David" w:hint="cs"/>
          <w:sz w:val="24"/>
          <w:rtl/>
        </w:rPr>
        <w:t>יעצרו</w:t>
      </w:r>
      <w:r w:rsidRPr="00BD0AC3">
        <w:rPr>
          <w:rFonts w:ascii="David" w:eastAsia="Calibri" w:hAnsi="David"/>
          <w:sz w:val="24"/>
          <w:rtl/>
        </w:rPr>
        <w:t xml:space="preserve"> </w:t>
      </w:r>
      <w:r w:rsidRPr="00BD0AC3">
        <w:rPr>
          <w:rFonts w:ascii="David" w:eastAsia="Calibri" w:hAnsi="David" w:hint="cs"/>
          <w:sz w:val="24"/>
          <w:rtl/>
        </w:rPr>
        <w:t>את</w:t>
      </w:r>
      <w:r w:rsidRPr="00BD0AC3">
        <w:rPr>
          <w:rFonts w:ascii="David" w:eastAsia="Calibri" w:hAnsi="David"/>
          <w:sz w:val="24"/>
          <w:rtl/>
        </w:rPr>
        <w:t xml:space="preserve"> </w:t>
      </w:r>
      <w:r w:rsidRPr="00BD0AC3">
        <w:rPr>
          <w:rFonts w:ascii="David" w:eastAsia="Calibri" w:hAnsi="David" w:hint="cs"/>
          <w:sz w:val="24"/>
          <w:rtl/>
        </w:rPr>
        <w:t>היצוא</w:t>
      </w:r>
      <w:r w:rsidRPr="00BD0AC3">
        <w:rPr>
          <w:rFonts w:ascii="David" w:eastAsia="Calibri" w:hAnsi="David"/>
          <w:sz w:val="24"/>
          <w:rtl/>
        </w:rPr>
        <w:t xml:space="preserve"> </w:t>
      </w:r>
      <w:r w:rsidRPr="00BD0AC3">
        <w:rPr>
          <w:rFonts w:ascii="David" w:eastAsia="Calibri" w:hAnsi="David" w:hint="cs"/>
          <w:sz w:val="24"/>
          <w:rtl/>
        </w:rPr>
        <w:t>לישראל</w:t>
      </w:r>
      <w:r w:rsidRPr="00BD0AC3">
        <w:rPr>
          <w:rFonts w:ascii="David" w:eastAsia="Calibri" w:hAnsi="David"/>
          <w:sz w:val="24"/>
          <w:rtl/>
        </w:rPr>
        <w:t xml:space="preserve"> </w:t>
      </w:r>
      <w:r w:rsidRPr="00BD0AC3">
        <w:rPr>
          <w:rFonts w:ascii="David" w:eastAsia="Calibri" w:hAnsi="David" w:hint="cs"/>
          <w:sz w:val="24"/>
          <w:rtl/>
        </w:rPr>
        <w:t>וקיים</w:t>
      </w:r>
      <w:r w:rsidRPr="00BD0AC3">
        <w:rPr>
          <w:rFonts w:ascii="David" w:eastAsia="Calibri" w:hAnsi="David"/>
          <w:sz w:val="24"/>
          <w:rtl/>
        </w:rPr>
        <w:t xml:space="preserve"> </w:t>
      </w:r>
      <w:r w:rsidRPr="00BD0AC3">
        <w:rPr>
          <w:rFonts w:ascii="David" w:eastAsia="Calibri" w:hAnsi="David" w:hint="cs"/>
          <w:sz w:val="24"/>
          <w:rtl/>
        </w:rPr>
        <w:t>סיכון</w:t>
      </w:r>
      <w:r w:rsidRPr="00BD0AC3">
        <w:rPr>
          <w:rFonts w:ascii="David" w:eastAsia="Calibri" w:hAnsi="David"/>
          <w:sz w:val="24"/>
          <w:rtl/>
        </w:rPr>
        <w:t xml:space="preserve"> </w:t>
      </w:r>
      <w:r w:rsidRPr="00BD0AC3">
        <w:rPr>
          <w:rFonts w:ascii="David" w:eastAsia="Calibri" w:hAnsi="David" w:hint="cs"/>
          <w:sz w:val="24"/>
          <w:rtl/>
        </w:rPr>
        <w:t>לסגירת</w:t>
      </w:r>
      <w:r w:rsidRPr="00BD0AC3">
        <w:rPr>
          <w:rFonts w:ascii="David" w:eastAsia="Calibri" w:hAnsi="David"/>
          <w:sz w:val="24"/>
          <w:rtl/>
        </w:rPr>
        <w:t xml:space="preserve"> </w:t>
      </w:r>
      <w:r w:rsidRPr="00BD0AC3">
        <w:rPr>
          <w:rFonts w:ascii="David" w:eastAsia="Calibri" w:hAnsi="David" w:hint="cs"/>
          <w:sz w:val="24"/>
          <w:rtl/>
        </w:rPr>
        <w:t>נמלי הכניסה</w:t>
      </w:r>
      <w:r w:rsidRPr="00BD0AC3">
        <w:rPr>
          <w:rFonts w:ascii="David" w:eastAsia="Calibri" w:hAnsi="David"/>
          <w:sz w:val="24"/>
          <w:rtl/>
        </w:rPr>
        <w:t xml:space="preserve"> </w:t>
      </w:r>
      <w:r w:rsidRPr="00BD0AC3">
        <w:rPr>
          <w:rFonts w:ascii="David" w:eastAsia="Calibri" w:hAnsi="David" w:hint="cs"/>
          <w:sz w:val="24"/>
          <w:rtl/>
        </w:rPr>
        <w:t>לישראל במקרה של התרחבות המלחמה</w:t>
      </w:r>
      <w:r w:rsidRPr="00BD0AC3">
        <w:rPr>
          <w:rFonts w:ascii="David" w:eastAsia="Calibri" w:hAnsi="David"/>
          <w:sz w:val="24"/>
          <w:rtl/>
        </w:rPr>
        <w:t>.</w:t>
      </w:r>
      <w:r w:rsidRPr="00BD0AC3">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כבר בעיקרי תוכנית העבודה של הממשלה לשנת 2022 קבע משרד החקלאות יעד של פיתוח תפיסת ביטחון המזון של מדינת ישראל, שייושם באמצעות גיבוש מסמך מדיניות בעניין ביטחון מזון עד דצמבר 2022. מסמך זה יהיה בסיס להגדרת סל מזון בסיסי הנדרש להבטחת ביטחון מזון בישראל. יעד זה לא הושג, והוא הופיע גם בתוכנית העבודה של הממשלה לשנת 2023, שבה קבע משרד החקלאות בין המטרות והיעדים שלו את "פיתוח</w:t>
      </w:r>
      <w:r w:rsidRPr="00BD0AC3">
        <w:rPr>
          <w:rFonts w:ascii="David" w:eastAsia="Calibri" w:hAnsi="David"/>
          <w:sz w:val="24"/>
          <w:rtl/>
        </w:rPr>
        <w:t xml:space="preserve"> </w:t>
      </w:r>
      <w:r w:rsidRPr="00BD0AC3">
        <w:rPr>
          <w:rFonts w:ascii="David" w:eastAsia="Calibri" w:hAnsi="David" w:hint="cs"/>
          <w:sz w:val="24"/>
          <w:rtl/>
        </w:rPr>
        <w:t>תפיסת</w:t>
      </w:r>
      <w:r w:rsidRPr="00BD0AC3">
        <w:rPr>
          <w:rFonts w:ascii="David" w:eastAsia="Calibri" w:hAnsi="David"/>
          <w:sz w:val="24"/>
          <w:rtl/>
        </w:rPr>
        <w:t xml:space="preserve"> </w:t>
      </w:r>
      <w:r w:rsidRPr="00BD0AC3">
        <w:rPr>
          <w:rFonts w:ascii="David" w:eastAsia="Calibri" w:hAnsi="David" w:hint="cs"/>
          <w:sz w:val="24"/>
          <w:rtl/>
        </w:rPr>
        <w:t>ביטחון</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הבריא</w:t>
      </w:r>
      <w:r w:rsidRPr="00BD0AC3">
        <w:rPr>
          <w:rFonts w:ascii="David" w:eastAsia="Calibri" w:hAnsi="David"/>
          <w:sz w:val="24"/>
          <w:rtl/>
        </w:rPr>
        <w:t xml:space="preserve"> </w:t>
      </w:r>
      <w:r w:rsidRPr="00BD0AC3">
        <w:rPr>
          <w:rFonts w:ascii="David" w:eastAsia="Calibri" w:hAnsi="David" w:hint="cs"/>
          <w:sz w:val="24"/>
          <w:rtl/>
        </w:rPr>
        <w:t>של</w:t>
      </w:r>
      <w:r w:rsidRPr="00BD0AC3">
        <w:rPr>
          <w:rFonts w:ascii="David" w:eastAsia="Calibri" w:hAnsi="David"/>
          <w:sz w:val="24"/>
          <w:rtl/>
        </w:rPr>
        <w:t xml:space="preserve"> </w:t>
      </w:r>
      <w:r w:rsidRPr="00BD0AC3">
        <w:rPr>
          <w:rFonts w:ascii="David" w:eastAsia="Calibri" w:hAnsi="David" w:hint="cs"/>
          <w:sz w:val="24"/>
          <w:rtl/>
        </w:rPr>
        <w:t>מדינת</w:t>
      </w:r>
      <w:r w:rsidRPr="00BD0AC3">
        <w:rPr>
          <w:rFonts w:ascii="David" w:eastAsia="Calibri" w:hAnsi="David"/>
          <w:sz w:val="24"/>
          <w:rtl/>
        </w:rPr>
        <w:t xml:space="preserve"> </w:t>
      </w:r>
      <w:r w:rsidRPr="00BD0AC3">
        <w:rPr>
          <w:rFonts w:ascii="David" w:eastAsia="Calibri" w:hAnsi="David" w:hint="cs"/>
          <w:sz w:val="24"/>
          <w:rtl/>
        </w:rPr>
        <w:t>ישראל". לשם כך קבע המשרד כי הוא יגבש עד דצמבר 2023 תוכנית למדיניות ביטחון מזון בישראל, המבוססת על "הגדרת</w:t>
      </w:r>
      <w:r w:rsidRPr="00BD0AC3">
        <w:rPr>
          <w:rFonts w:ascii="David" w:eastAsia="Calibri" w:hAnsi="David"/>
          <w:sz w:val="24"/>
          <w:rtl/>
        </w:rPr>
        <w:t xml:space="preserve"> </w:t>
      </w:r>
      <w:r w:rsidRPr="00BD0AC3">
        <w:rPr>
          <w:rFonts w:ascii="David" w:eastAsia="Calibri" w:hAnsi="David" w:hint="cs"/>
          <w:sz w:val="24"/>
          <w:rtl/>
        </w:rPr>
        <w:t>סל</w:t>
      </w:r>
      <w:r w:rsidRPr="00BD0AC3">
        <w:rPr>
          <w:rFonts w:ascii="David" w:eastAsia="Calibri" w:hAnsi="David"/>
          <w:sz w:val="24"/>
          <w:rtl/>
        </w:rPr>
        <w:t xml:space="preserve"> </w:t>
      </w:r>
      <w:r w:rsidRPr="00BD0AC3">
        <w:rPr>
          <w:rFonts w:ascii="David" w:eastAsia="Calibri" w:hAnsi="David" w:hint="cs"/>
          <w:sz w:val="24"/>
          <w:rtl/>
        </w:rPr>
        <w:t>ייצור</w:t>
      </w:r>
      <w:r w:rsidRPr="00BD0AC3">
        <w:rPr>
          <w:rFonts w:ascii="David" w:eastAsia="Calibri" w:hAnsi="David"/>
          <w:sz w:val="24"/>
          <w:rtl/>
        </w:rPr>
        <w:t xml:space="preserve"> </w:t>
      </w:r>
      <w:r w:rsidRPr="00BD0AC3">
        <w:rPr>
          <w:rFonts w:ascii="David" w:eastAsia="Calibri" w:hAnsi="David" w:hint="cs"/>
          <w:sz w:val="24"/>
          <w:rtl/>
        </w:rPr>
        <w:t>מזון</w:t>
      </w:r>
      <w:r w:rsidRPr="00BD0AC3">
        <w:rPr>
          <w:rFonts w:ascii="David" w:eastAsia="Calibri" w:hAnsi="David"/>
          <w:sz w:val="24"/>
          <w:rtl/>
        </w:rPr>
        <w:t xml:space="preserve"> </w:t>
      </w:r>
      <w:r w:rsidRPr="00BD0AC3">
        <w:rPr>
          <w:rFonts w:ascii="David" w:eastAsia="Calibri" w:hAnsi="David" w:hint="cs"/>
          <w:sz w:val="24"/>
          <w:rtl/>
        </w:rPr>
        <w:t>חקלאי</w:t>
      </w:r>
      <w:r w:rsidRPr="00BD0AC3">
        <w:rPr>
          <w:rFonts w:ascii="David" w:eastAsia="Calibri" w:hAnsi="David"/>
          <w:sz w:val="24"/>
          <w:rtl/>
        </w:rPr>
        <w:t xml:space="preserve"> </w:t>
      </w:r>
      <w:r w:rsidRPr="00BD0AC3">
        <w:rPr>
          <w:rFonts w:ascii="David" w:eastAsia="Calibri" w:hAnsi="David" w:hint="cs"/>
          <w:sz w:val="24"/>
          <w:rtl/>
        </w:rPr>
        <w:t>בסיסי</w:t>
      </w:r>
      <w:r w:rsidRPr="00BD0AC3">
        <w:rPr>
          <w:rFonts w:ascii="David" w:eastAsia="Calibri" w:hAnsi="David"/>
          <w:sz w:val="24"/>
          <w:rtl/>
        </w:rPr>
        <w:t xml:space="preserve"> </w:t>
      </w:r>
      <w:r w:rsidRPr="00BD0AC3">
        <w:rPr>
          <w:rFonts w:ascii="David" w:eastAsia="Calibri" w:hAnsi="David" w:hint="cs"/>
          <w:sz w:val="24"/>
          <w:rtl/>
        </w:rPr>
        <w:t>שיסופק</w:t>
      </w:r>
      <w:r w:rsidRPr="00BD0AC3">
        <w:rPr>
          <w:rFonts w:ascii="David" w:eastAsia="Calibri" w:hAnsi="David"/>
          <w:sz w:val="24"/>
          <w:rtl/>
        </w:rPr>
        <w:t xml:space="preserve"> </w:t>
      </w:r>
      <w:r w:rsidRPr="00BD0AC3">
        <w:rPr>
          <w:rFonts w:ascii="David" w:eastAsia="Calibri" w:hAnsi="David" w:hint="cs"/>
          <w:sz w:val="24"/>
          <w:rtl/>
        </w:rPr>
        <w:t>מייצור</w:t>
      </w:r>
      <w:r w:rsidRPr="00BD0AC3">
        <w:rPr>
          <w:rFonts w:ascii="David" w:eastAsia="Calibri" w:hAnsi="David"/>
          <w:sz w:val="24"/>
          <w:rtl/>
        </w:rPr>
        <w:t xml:space="preserve"> </w:t>
      </w:r>
      <w:r w:rsidRPr="00BD0AC3">
        <w:rPr>
          <w:rFonts w:ascii="David" w:eastAsia="Calibri" w:hAnsi="David" w:hint="cs"/>
          <w:sz w:val="24"/>
          <w:rtl/>
        </w:rPr>
        <w:t>מקומי</w:t>
      </w:r>
      <w:r w:rsidRPr="00BD0AC3">
        <w:rPr>
          <w:rFonts w:ascii="David" w:eastAsia="Calibri" w:hAnsi="David"/>
          <w:sz w:val="24"/>
          <w:rtl/>
        </w:rPr>
        <w:t xml:space="preserve">, </w:t>
      </w:r>
      <w:r w:rsidRPr="00BD0AC3">
        <w:rPr>
          <w:rFonts w:ascii="David" w:eastAsia="Calibri" w:hAnsi="David" w:hint="cs"/>
          <w:sz w:val="24"/>
          <w:rtl/>
        </w:rPr>
        <w:t>על</w:t>
      </w:r>
      <w:r w:rsidRPr="00BD0AC3">
        <w:rPr>
          <w:rFonts w:ascii="David" w:eastAsia="Calibri" w:hAnsi="David"/>
          <w:sz w:val="24"/>
          <w:rtl/>
        </w:rPr>
        <w:t xml:space="preserve"> </w:t>
      </w:r>
      <w:r w:rsidRPr="00BD0AC3">
        <w:rPr>
          <w:rFonts w:ascii="David" w:eastAsia="Calibri" w:hAnsi="David" w:hint="cs"/>
          <w:sz w:val="24"/>
          <w:rtl/>
        </w:rPr>
        <w:t>בסיס</w:t>
      </w:r>
      <w:r w:rsidRPr="00BD0AC3">
        <w:rPr>
          <w:rFonts w:ascii="David" w:eastAsia="Calibri" w:hAnsi="David"/>
          <w:sz w:val="24"/>
          <w:rtl/>
        </w:rPr>
        <w:t xml:space="preserve"> </w:t>
      </w:r>
      <w:r w:rsidRPr="00BD0AC3">
        <w:rPr>
          <w:rFonts w:ascii="David" w:eastAsia="Calibri" w:hAnsi="David" w:hint="cs"/>
          <w:sz w:val="24"/>
          <w:rtl/>
        </w:rPr>
        <w:t>שיקולים</w:t>
      </w:r>
      <w:r w:rsidRPr="00BD0AC3">
        <w:rPr>
          <w:rFonts w:ascii="David" w:eastAsia="Calibri" w:hAnsi="David"/>
          <w:sz w:val="24"/>
          <w:rtl/>
        </w:rPr>
        <w:t xml:space="preserve"> </w:t>
      </w:r>
      <w:r w:rsidRPr="00BD0AC3">
        <w:rPr>
          <w:rFonts w:ascii="David" w:eastAsia="Calibri" w:hAnsi="David" w:hint="cs"/>
          <w:sz w:val="24"/>
          <w:rtl/>
        </w:rPr>
        <w:t>כגון</w:t>
      </w:r>
      <w:r w:rsidRPr="00BD0AC3">
        <w:rPr>
          <w:rFonts w:ascii="David" w:eastAsia="Calibri" w:hAnsi="David"/>
          <w:sz w:val="24"/>
          <w:rtl/>
        </w:rPr>
        <w:t xml:space="preserve"> </w:t>
      </w:r>
      <w:r w:rsidRPr="00BD0AC3">
        <w:rPr>
          <w:rFonts w:ascii="David" w:eastAsia="Calibri" w:hAnsi="David" w:hint="cs"/>
          <w:sz w:val="24"/>
          <w:rtl/>
        </w:rPr>
        <w:t>ערך</w:t>
      </w:r>
      <w:r w:rsidRPr="00BD0AC3">
        <w:rPr>
          <w:rFonts w:ascii="David" w:eastAsia="Calibri" w:hAnsi="David"/>
          <w:sz w:val="24"/>
          <w:rtl/>
        </w:rPr>
        <w:t xml:space="preserve"> </w:t>
      </w:r>
      <w:r w:rsidRPr="00BD0AC3">
        <w:rPr>
          <w:rFonts w:ascii="David" w:eastAsia="Calibri" w:hAnsi="David" w:hint="cs"/>
          <w:sz w:val="24"/>
          <w:rtl/>
        </w:rPr>
        <w:t>תזונתי</w:t>
      </w:r>
      <w:r w:rsidRPr="00BD0AC3">
        <w:rPr>
          <w:rFonts w:ascii="David" w:eastAsia="Calibri" w:hAnsi="David"/>
          <w:sz w:val="24"/>
          <w:rtl/>
        </w:rPr>
        <w:t xml:space="preserve">, </w:t>
      </w:r>
      <w:r w:rsidRPr="00BD0AC3">
        <w:rPr>
          <w:rFonts w:ascii="David" w:eastAsia="Calibri" w:hAnsi="David" w:hint="cs"/>
          <w:sz w:val="24"/>
          <w:rtl/>
        </w:rPr>
        <w:t>יציבות</w:t>
      </w:r>
      <w:r w:rsidRPr="00BD0AC3">
        <w:rPr>
          <w:rFonts w:ascii="David" w:eastAsia="Calibri" w:hAnsi="David"/>
          <w:sz w:val="24"/>
          <w:rtl/>
        </w:rPr>
        <w:t xml:space="preserve"> </w:t>
      </w:r>
      <w:r w:rsidRPr="00BD0AC3">
        <w:rPr>
          <w:rFonts w:ascii="David" w:eastAsia="Calibri" w:hAnsi="David" w:hint="cs"/>
          <w:sz w:val="24"/>
          <w:rtl/>
        </w:rPr>
        <w:t>ההיצע</w:t>
      </w:r>
      <w:r w:rsidRPr="00BD0AC3">
        <w:rPr>
          <w:rFonts w:ascii="David" w:eastAsia="Calibri" w:hAnsi="David"/>
          <w:sz w:val="24"/>
          <w:rtl/>
        </w:rPr>
        <w:t xml:space="preserve"> </w:t>
      </w:r>
      <w:r w:rsidRPr="00BD0AC3">
        <w:rPr>
          <w:rFonts w:ascii="David" w:eastAsia="Calibri" w:hAnsi="David" w:hint="cs"/>
          <w:sz w:val="24"/>
          <w:rtl/>
        </w:rPr>
        <w:t>העולמי</w:t>
      </w:r>
      <w:r w:rsidRPr="00BD0AC3">
        <w:rPr>
          <w:rFonts w:ascii="David" w:eastAsia="Calibri" w:hAnsi="David"/>
          <w:sz w:val="24"/>
          <w:rtl/>
        </w:rPr>
        <w:t xml:space="preserve"> </w:t>
      </w:r>
      <w:r w:rsidRPr="00BD0AC3">
        <w:rPr>
          <w:rFonts w:ascii="David" w:eastAsia="Calibri" w:hAnsi="David" w:hint="cs"/>
          <w:sz w:val="24"/>
          <w:rtl/>
        </w:rPr>
        <w:t>לאור</w:t>
      </w:r>
      <w:r w:rsidRPr="00BD0AC3">
        <w:rPr>
          <w:rFonts w:ascii="David" w:eastAsia="Calibri" w:hAnsi="David"/>
          <w:sz w:val="24"/>
          <w:rtl/>
        </w:rPr>
        <w:t xml:space="preserve"> </w:t>
      </w:r>
      <w:r w:rsidRPr="00BD0AC3">
        <w:rPr>
          <w:rFonts w:ascii="David" w:eastAsia="Calibri" w:hAnsi="David" w:hint="cs"/>
          <w:sz w:val="24"/>
          <w:rtl/>
        </w:rPr>
        <w:t>תהליכי</w:t>
      </w:r>
      <w:r w:rsidRPr="00BD0AC3">
        <w:rPr>
          <w:rFonts w:ascii="David" w:eastAsia="Calibri" w:hAnsi="David"/>
          <w:sz w:val="24"/>
          <w:rtl/>
        </w:rPr>
        <w:t xml:space="preserve"> </w:t>
      </w:r>
      <w:r w:rsidRPr="00BD0AC3">
        <w:rPr>
          <w:rFonts w:ascii="David" w:eastAsia="Calibri" w:hAnsi="David" w:hint="cs"/>
          <w:sz w:val="24"/>
          <w:rtl/>
        </w:rPr>
        <w:t>שינוי אקלים</w:t>
      </w:r>
      <w:r w:rsidRPr="00BD0AC3">
        <w:rPr>
          <w:rFonts w:ascii="David" w:eastAsia="Calibri" w:hAnsi="David"/>
          <w:sz w:val="24"/>
          <w:rtl/>
        </w:rPr>
        <w:t xml:space="preserve">, </w:t>
      </w:r>
      <w:r w:rsidRPr="00BD0AC3">
        <w:rPr>
          <w:rFonts w:ascii="David" w:eastAsia="Calibri" w:hAnsi="David" w:hint="cs"/>
          <w:sz w:val="24"/>
          <w:rtl/>
        </w:rPr>
        <w:t>פוטנציאל</w:t>
      </w:r>
      <w:r w:rsidRPr="00BD0AC3">
        <w:rPr>
          <w:rFonts w:ascii="David" w:eastAsia="Calibri" w:hAnsi="David"/>
          <w:sz w:val="24"/>
          <w:rtl/>
        </w:rPr>
        <w:t xml:space="preserve"> </w:t>
      </w:r>
      <w:r w:rsidRPr="00BD0AC3">
        <w:rPr>
          <w:rFonts w:ascii="David" w:eastAsia="Calibri" w:hAnsi="David" w:hint="cs"/>
          <w:sz w:val="24"/>
          <w:rtl/>
        </w:rPr>
        <w:t>הייצור</w:t>
      </w:r>
      <w:r w:rsidRPr="00BD0AC3">
        <w:rPr>
          <w:rFonts w:ascii="David" w:eastAsia="Calibri" w:hAnsi="David"/>
          <w:sz w:val="24"/>
          <w:rtl/>
        </w:rPr>
        <w:t xml:space="preserve"> </w:t>
      </w:r>
      <w:r w:rsidRPr="00BD0AC3">
        <w:rPr>
          <w:rFonts w:ascii="David" w:eastAsia="Calibri" w:hAnsi="David" w:hint="cs"/>
          <w:sz w:val="24"/>
          <w:rtl/>
        </w:rPr>
        <w:t>המקומי</w:t>
      </w:r>
      <w:r w:rsidRPr="00BD0AC3">
        <w:rPr>
          <w:rFonts w:ascii="David" w:eastAsia="Calibri" w:hAnsi="David"/>
          <w:sz w:val="24"/>
          <w:rtl/>
        </w:rPr>
        <w:t xml:space="preserve"> </w:t>
      </w:r>
      <w:r w:rsidRPr="00BD0AC3">
        <w:rPr>
          <w:rFonts w:ascii="David" w:eastAsia="Calibri" w:hAnsi="David" w:hint="cs"/>
          <w:sz w:val="24"/>
          <w:rtl/>
        </w:rPr>
        <w:t>וכושר</w:t>
      </w:r>
      <w:r w:rsidRPr="00BD0AC3">
        <w:rPr>
          <w:rFonts w:ascii="David" w:eastAsia="Calibri" w:hAnsi="David"/>
          <w:sz w:val="24"/>
          <w:rtl/>
        </w:rPr>
        <w:t xml:space="preserve"> </w:t>
      </w:r>
      <w:r w:rsidRPr="00BD0AC3">
        <w:rPr>
          <w:rFonts w:ascii="David" w:eastAsia="Calibri" w:hAnsi="David" w:hint="cs"/>
          <w:sz w:val="24"/>
          <w:rtl/>
        </w:rPr>
        <w:t>התחרות</w:t>
      </w:r>
      <w:r w:rsidRPr="00BD0AC3">
        <w:rPr>
          <w:rFonts w:ascii="David" w:eastAsia="Calibri" w:hAnsi="David"/>
          <w:sz w:val="24"/>
          <w:rtl/>
        </w:rPr>
        <w:t xml:space="preserve">. </w:t>
      </w:r>
      <w:r w:rsidRPr="00BD0AC3">
        <w:rPr>
          <w:rFonts w:ascii="David" w:eastAsia="Calibri" w:hAnsi="David" w:hint="cs"/>
          <w:sz w:val="24"/>
          <w:rtl/>
        </w:rPr>
        <w:t>לאחר</w:t>
      </w:r>
      <w:r w:rsidRPr="00BD0AC3">
        <w:rPr>
          <w:rFonts w:ascii="David" w:eastAsia="Calibri" w:hAnsi="David"/>
          <w:sz w:val="24"/>
          <w:rtl/>
        </w:rPr>
        <w:t xml:space="preserve"> </w:t>
      </w:r>
      <w:r w:rsidRPr="00BD0AC3">
        <w:rPr>
          <w:rFonts w:ascii="David" w:eastAsia="Calibri" w:hAnsi="David" w:hint="cs"/>
          <w:sz w:val="24"/>
          <w:rtl/>
        </w:rPr>
        <w:t>הגדרת</w:t>
      </w:r>
      <w:r w:rsidRPr="00BD0AC3">
        <w:rPr>
          <w:rFonts w:ascii="David" w:eastAsia="Calibri" w:hAnsi="David"/>
          <w:sz w:val="24"/>
          <w:rtl/>
        </w:rPr>
        <w:t xml:space="preserve"> </w:t>
      </w:r>
      <w:r w:rsidRPr="00BD0AC3">
        <w:rPr>
          <w:rFonts w:ascii="David" w:eastAsia="Calibri" w:hAnsi="David" w:hint="cs"/>
          <w:sz w:val="24"/>
          <w:rtl/>
        </w:rPr>
        <w:t>סל</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הבסיסי</w:t>
      </w:r>
      <w:r w:rsidRPr="00BD0AC3">
        <w:rPr>
          <w:rFonts w:ascii="David" w:eastAsia="Calibri" w:hAnsi="David"/>
          <w:sz w:val="24"/>
          <w:rtl/>
        </w:rPr>
        <w:t xml:space="preserve">, </w:t>
      </w:r>
      <w:r w:rsidRPr="00BD0AC3">
        <w:rPr>
          <w:rFonts w:ascii="David" w:eastAsia="Calibri" w:hAnsi="David" w:hint="cs"/>
          <w:sz w:val="24"/>
          <w:rtl/>
        </w:rPr>
        <w:t>המשרד</w:t>
      </w:r>
      <w:r w:rsidRPr="00BD0AC3">
        <w:rPr>
          <w:rFonts w:ascii="David" w:eastAsia="Calibri" w:hAnsi="David"/>
          <w:sz w:val="24"/>
          <w:rtl/>
        </w:rPr>
        <w:t xml:space="preserve"> </w:t>
      </w:r>
      <w:r w:rsidRPr="00BD0AC3">
        <w:rPr>
          <w:rFonts w:ascii="David" w:eastAsia="Calibri" w:hAnsi="David" w:hint="cs"/>
          <w:sz w:val="24"/>
          <w:rtl/>
        </w:rPr>
        <w:t>יחל</w:t>
      </w:r>
      <w:r w:rsidRPr="00BD0AC3">
        <w:rPr>
          <w:rFonts w:ascii="David" w:eastAsia="Calibri" w:hAnsi="David"/>
          <w:sz w:val="24"/>
          <w:rtl/>
        </w:rPr>
        <w:t xml:space="preserve"> </w:t>
      </w:r>
      <w:r w:rsidRPr="00BD0AC3">
        <w:rPr>
          <w:rFonts w:ascii="David" w:eastAsia="Calibri" w:hAnsi="David" w:hint="cs"/>
          <w:sz w:val="24"/>
          <w:rtl/>
        </w:rPr>
        <w:t>במדידה</w:t>
      </w:r>
      <w:r w:rsidRPr="00BD0AC3">
        <w:rPr>
          <w:rFonts w:ascii="David" w:eastAsia="Calibri" w:hAnsi="David"/>
          <w:sz w:val="24"/>
          <w:rtl/>
        </w:rPr>
        <w:t xml:space="preserve"> </w:t>
      </w:r>
      <w:r w:rsidRPr="00BD0AC3">
        <w:rPr>
          <w:rFonts w:ascii="David" w:eastAsia="Calibri" w:hAnsi="David" w:hint="cs"/>
          <w:sz w:val="24"/>
          <w:rtl/>
        </w:rPr>
        <w:t>על</w:t>
      </w:r>
      <w:r w:rsidRPr="00BD0AC3">
        <w:rPr>
          <w:rFonts w:ascii="David" w:eastAsia="Calibri" w:hAnsi="David"/>
          <w:sz w:val="24"/>
          <w:rtl/>
        </w:rPr>
        <w:t xml:space="preserve"> </w:t>
      </w:r>
      <w:r w:rsidRPr="00BD0AC3">
        <w:rPr>
          <w:rFonts w:ascii="David" w:eastAsia="Calibri" w:hAnsi="David" w:hint="cs"/>
          <w:sz w:val="24"/>
          <w:rtl/>
        </w:rPr>
        <w:t>מנת</w:t>
      </w:r>
      <w:r w:rsidRPr="00BD0AC3">
        <w:rPr>
          <w:rFonts w:ascii="David" w:eastAsia="Calibri" w:hAnsi="David"/>
          <w:sz w:val="24"/>
          <w:rtl/>
        </w:rPr>
        <w:t xml:space="preserve"> </w:t>
      </w:r>
      <w:r w:rsidRPr="00BD0AC3">
        <w:rPr>
          <w:rFonts w:ascii="David" w:eastAsia="Calibri" w:hAnsi="David" w:hint="cs"/>
          <w:sz w:val="24"/>
          <w:rtl/>
        </w:rPr>
        <w:t>לבחון</w:t>
      </w:r>
      <w:r w:rsidRPr="00BD0AC3">
        <w:rPr>
          <w:rFonts w:ascii="David" w:eastAsia="Calibri" w:hAnsi="David"/>
          <w:sz w:val="24"/>
          <w:rtl/>
        </w:rPr>
        <w:t xml:space="preserve"> </w:t>
      </w:r>
      <w:r w:rsidRPr="00BD0AC3">
        <w:rPr>
          <w:rFonts w:ascii="David" w:eastAsia="Calibri" w:hAnsi="David" w:hint="cs"/>
          <w:sz w:val="24"/>
          <w:rtl/>
        </w:rPr>
        <w:t>את מחירו</w:t>
      </w:r>
      <w:r w:rsidRPr="00BD0AC3">
        <w:rPr>
          <w:rFonts w:ascii="David" w:eastAsia="Calibri" w:hAnsi="David"/>
          <w:sz w:val="24"/>
          <w:rtl/>
        </w:rPr>
        <w:t xml:space="preserve">. </w:t>
      </w:r>
      <w:r w:rsidRPr="00BD0AC3">
        <w:rPr>
          <w:rFonts w:ascii="David" w:eastAsia="Calibri" w:hAnsi="David" w:hint="cs"/>
          <w:sz w:val="24"/>
          <w:rtl/>
        </w:rPr>
        <w:t>בהתאם</w:t>
      </w:r>
      <w:r w:rsidRPr="00BD0AC3">
        <w:rPr>
          <w:rFonts w:ascii="David" w:eastAsia="Calibri" w:hAnsi="David"/>
          <w:sz w:val="24"/>
        </w:rPr>
        <w:t>,</w:t>
      </w:r>
      <w:r w:rsidRPr="00BD0AC3">
        <w:rPr>
          <w:rFonts w:ascii="David" w:eastAsia="Calibri" w:hAnsi="David" w:hint="cs"/>
          <w:sz w:val="24"/>
          <w:rtl/>
        </w:rPr>
        <w:t xml:space="preserve"> תיבחן</w:t>
      </w:r>
      <w:r w:rsidRPr="00BD0AC3">
        <w:rPr>
          <w:rFonts w:ascii="David" w:eastAsia="Calibri" w:hAnsi="David"/>
          <w:sz w:val="24"/>
          <w:rtl/>
        </w:rPr>
        <w:t xml:space="preserve"> </w:t>
      </w:r>
      <w:r w:rsidRPr="00BD0AC3">
        <w:rPr>
          <w:rFonts w:ascii="David" w:eastAsia="Calibri" w:hAnsi="David" w:hint="cs"/>
          <w:sz w:val="24"/>
          <w:rtl/>
        </w:rPr>
        <w:t>גובה</w:t>
      </w:r>
      <w:r w:rsidRPr="00BD0AC3">
        <w:rPr>
          <w:rFonts w:ascii="David" w:eastAsia="Calibri" w:hAnsi="David"/>
          <w:sz w:val="24"/>
          <w:rtl/>
        </w:rPr>
        <w:t xml:space="preserve"> </w:t>
      </w:r>
      <w:r w:rsidRPr="00BD0AC3">
        <w:rPr>
          <w:rFonts w:ascii="David" w:eastAsia="Calibri" w:hAnsi="David" w:hint="cs"/>
          <w:sz w:val="24"/>
          <w:rtl/>
        </w:rPr>
        <w:t>התמיכה</w:t>
      </w:r>
      <w:r w:rsidRPr="00BD0AC3">
        <w:rPr>
          <w:rFonts w:ascii="David" w:eastAsia="Calibri" w:hAnsi="David"/>
          <w:sz w:val="24"/>
          <w:rtl/>
        </w:rPr>
        <w:t xml:space="preserve"> </w:t>
      </w:r>
      <w:r w:rsidRPr="00BD0AC3">
        <w:rPr>
          <w:rFonts w:ascii="David" w:eastAsia="Calibri" w:hAnsi="David" w:hint="cs"/>
          <w:sz w:val="24"/>
          <w:rtl/>
        </w:rPr>
        <w:t>הישירה</w:t>
      </w:r>
      <w:r w:rsidRPr="00BD0AC3">
        <w:rPr>
          <w:rFonts w:ascii="David" w:eastAsia="Calibri" w:hAnsi="David"/>
          <w:sz w:val="24"/>
          <w:rtl/>
        </w:rPr>
        <w:t xml:space="preserve"> </w:t>
      </w:r>
      <w:r w:rsidRPr="00BD0AC3">
        <w:rPr>
          <w:rFonts w:ascii="David" w:eastAsia="Calibri" w:hAnsi="David" w:hint="cs"/>
          <w:sz w:val="24"/>
          <w:rtl/>
        </w:rPr>
        <w:t>שתינתן</w:t>
      </w:r>
      <w:r w:rsidRPr="00BD0AC3">
        <w:rPr>
          <w:rFonts w:ascii="David" w:eastAsia="Calibri" w:hAnsi="David"/>
          <w:sz w:val="24"/>
          <w:rtl/>
        </w:rPr>
        <w:t xml:space="preserve"> </w:t>
      </w:r>
      <w:r w:rsidRPr="00BD0AC3">
        <w:rPr>
          <w:rFonts w:ascii="David" w:eastAsia="Calibri" w:hAnsi="David" w:hint="cs"/>
          <w:sz w:val="24"/>
          <w:rtl/>
        </w:rPr>
        <w:t>למוצרים</w:t>
      </w:r>
      <w:r w:rsidRPr="00BD0AC3">
        <w:rPr>
          <w:rFonts w:ascii="David" w:eastAsia="Calibri" w:hAnsi="David"/>
          <w:sz w:val="24"/>
          <w:rtl/>
        </w:rPr>
        <w:t xml:space="preserve"> </w:t>
      </w:r>
      <w:r w:rsidRPr="00BD0AC3">
        <w:rPr>
          <w:rFonts w:ascii="David" w:eastAsia="Calibri" w:hAnsi="David" w:hint="cs"/>
          <w:sz w:val="24"/>
          <w:rtl/>
        </w:rPr>
        <w:t>הנבחרים"</w:t>
      </w:r>
      <w:r w:rsidRPr="00BD0AC3">
        <w:rPr>
          <w:rFonts w:ascii="David" w:eastAsia="Calibri" w:hAnsi="David"/>
          <w:sz w:val="24"/>
        </w:rPr>
        <w:t>.</w:t>
      </w:r>
      <w:r w:rsidRPr="00BD0AC3">
        <w:rPr>
          <w:rFonts w:ascii="David" w:eastAsia="Calibri" w:hAnsi="David" w:hint="cs"/>
          <w:sz w:val="24"/>
          <w:rtl/>
        </w:rPr>
        <w:t xml:space="preserve"> אולם, יעד זה לא הושג גם בדצמבר 2023.</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 xml:space="preserve">יצוין כי </w:t>
      </w:r>
      <w:r w:rsidRPr="000F4F22">
        <w:rPr>
          <w:rFonts w:ascii="David" w:eastAsia="Calibri" w:hAnsi="David"/>
          <w:sz w:val="24"/>
          <w:rtl/>
        </w:rPr>
        <w:t xml:space="preserve">משרד החקלאות החל </w:t>
      </w:r>
      <w:r w:rsidRPr="000F4F22">
        <w:rPr>
          <w:rFonts w:ascii="David" w:eastAsia="Calibri" w:hAnsi="David" w:hint="cs"/>
          <w:sz w:val="24"/>
          <w:rtl/>
        </w:rPr>
        <w:t xml:space="preserve">בשנת 2022, וביתר שאת לאחר פרוץ מלחמת חרבות ברזל, </w:t>
      </w:r>
      <w:r w:rsidRPr="000F4F22">
        <w:rPr>
          <w:rFonts w:ascii="David" w:eastAsia="Calibri" w:hAnsi="David"/>
          <w:sz w:val="24"/>
          <w:rtl/>
        </w:rPr>
        <w:t>בהכנת תוכנית אסטרטגית לביטחון מזון בישראל</w:t>
      </w:r>
      <w:r w:rsidRPr="000F4F22">
        <w:rPr>
          <w:rFonts w:ascii="David" w:eastAsia="Calibri" w:hAnsi="David" w:hint="cs"/>
          <w:sz w:val="24"/>
          <w:rtl/>
        </w:rPr>
        <w:t>.</w:t>
      </w:r>
      <w:r w:rsidRPr="000F4F22">
        <w:rPr>
          <w:rFonts w:ascii="David" w:eastAsia="Calibri" w:hAnsi="David"/>
          <w:sz w:val="24"/>
          <w:rtl/>
        </w:rPr>
        <w:t xml:space="preserve"> בין היתר, הכין המשרד באמצעות חברת ייעוץ חיצונית סקירה בין-לאומית </w:t>
      </w:r>
      <w:r w:rsidRPr="000F4F22">
        <w:rPr>
          <w:rFonts w:ascii="David" w:eastAsia="Calibri" w:hAnsi="David" w:hint="cs"/>
          <w:sz w:val="24"/>
          <w:rtl/>
        </w:rPr>
        <w:t>ש</w:t>
      </w:r>
      <w:r w:rsidRPr="000F4F22">
        <w:rPr>
          <w:rFonts w:ascii="David" w:eastAsia="Calibri" w:hAnsi="David"/>
          <w:sz w:val="24"/>
          <w:rtl/>
        </w:rPr>
        <w:t>ל</w:t>
      </w:r>
      <w:r w:rsidRPr="000F4F22">
        <w:rPr>
          <w:rFonts w:ascii="David" w:eastAsia="Calibri" w:hAnsi="David" w:hint="cs"/>
          <w:sz w:val="24"/>
          <w:rtl/>
        </w:rPr>
        <w:t xml:space="preserve"> </w:t>
      </w:r>
      <w:r w:rsidRPr="000F4F22">
        <w:rPr>
          <w:rFonts w:ascii="David" w:eastAsia="Calibri" w:hAnsi="David"/>
          <w:sz w:val="24"/>
          <w:rtl/>
        </w:rPr>
        <w:t>פעולות ותוכניות ממשלתיות לביטחון מזון לאומי ו</w:t>
      </w:r>
      <w:r w:rsidRPr="000F4F22">
        <w:rPr>
          <w:rFonts w:ascii="David" w:eastAsia="Calibri" w:hAnsi="David" w:hint="cs"/>
          <w:sz w:val="24"/>
          <w:rtl/>
        </w:rPr>
        <w:t xml:space="preserve">כן עבודה בנושא </w:t>
      </w:r>
      <w:r w:rsidRPr="000F4F22">
        <w:rPr>
          <w:rFonts w:ascii="David" w:eastAsia="Calibri" w:hAnsi="David"/>
          <w:sz w:val="24"/>
          <w:rtl/>
        </w:rPr>
        <w:t>הערכת סיכוני</w:t>
      </w:r>
      <w:r w:rsidRPr="000F4F22">
        <w:rPr>
          <w:rFonts w:ascii="David" w:eastAsia="Calibri" w:hAnsi="David" w:hint="cs"/>
          <w:sz w:val="24"/>
          <w:rtl/>
        </w:rPr>
        <w:t>ם</w:t>
      </w:r>
      <w:r w:rsidRPr="000F4F22">
        <w:rPr>
          <w:rFonts w:ascii="David" w:eastAsia="Calibri" w:hAnsi="David"/>
          <w:sz w:val="24"/>
          <w:rtl/>
        </w:rPr>
        <w:t xml:space="preserve"> לחקלאות בישראל כתוצאה משינויי האקלים.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lang w:bidi="ar-SA"/>
        </w:rPr>
      </w:pPr>
      <w:r w:rsidRPr="000F4F22">
        <w:rPr>
          <w:rFonts w:ascii="David" w:eastAsia="Calibri" w:hAnsi="David"/>
          <w:sz w:val="24"/>
          <w:rtl/>
        </w:rPr>
        <w:t xml:space="preserve">סקירות </w:t>
      </w:r>
      <w:r w:rsidRPr="00BD0AC3">
        <w:rPr>
          <w:rFonts w:ascii="David" w:eastAsia="Calibri" w:hAnsi="David"/>
          <w:sz w:val="24"/>
          <w:rtl/>
        </w:rPr>
        <w:t>אלה הוצגו לצד עיקרי התוכנית</w:t>
      </w:r>
      <w:r>
        <w:rPr>
          <w:rFonts w:ascii="David" w:eastAsia="Calibri" w:hAnsi="David" w:hint="cs"/>
          <w:sz w:val="24"/>
          <w:rtl/>
        </w:rPr>
        <w:t xml:space="preserve"> בין היתר</w:t>
      </w:r>
      <w:r>
        <w:rPr>
          <w:rStyle w:val="af1"/>
          <w:rFonts w:ascii="David" w:eastAsia="Calibri" w:hAnsi="David"/>
          <w:sz w:val="24"/>
          <w:rtl/>
        </w:rPr>
        <w:footnoteReference w:id="36"/>
      </w:r>
      <w:r w:rsidRPr="00BD0AC3">
        <w:rPr>
          <w:rFonts w:ascii="David" w:eastAsia="Calibri" w:hAnsi="David"/>
          <w:sz w:val="24"/>
          <w:rtl/>
        </w:rPr>
        <w:t xml:space="preserve"> בדיון שהתקיים ב</w:t>
      </w:r>
      <w:r>
        <w:rPr>
          <w:rFonts w:ascii="David" w:eastAsia="Calibri" w:hAnsi="David" w:hint="cs"/>
          <w:sz w:val="24"/>
          <w:rtl/>
        </w:rPr>
        <w:t>מטה</w:t>
      </w:r>
      <w:r w:rsidRPr="00BD0AC3">
        <w:rPr>
          <w:rFonts w:ascii="David" w:eastAsia="Calibri" w:hAnsi="David"/>
          <w:sz w:val="24"/>
          <w:rtl/>
        </w:rPr>
        <w:t xml:space="preserve"> לביטחון לאומי בפברואר 2024</w:t>
      </w:r>
      <w:r w:rsidRPr="00BD0AC3">
        <w:rPr>
          <w:rFonts w:ascii="David" w:eastAsia="Calibri" w:hAnsi="David"/>
          <w:sz w:val="24"/>
          <w:vertAlign w:val="superscript"/>
          <w:rtl/>
        </w:rPr>
        <w:footnoteReference w:id="37"/>
      </w:r>
      <w:r w:rsidRPr="00BD0AC3">
        <w:rPr>
          <w:rFonts w:ascii="David" w:eastAsia="Calibri" w:hAnsi="David"/>
          <w:sz w:val="24"/>
          <w:rtl/>
        </w:rPr>
        <w:t xml:space="preserve">. בסיכום הדיון ציין היועץ לביטחון לאומי וראש </w:t>
      </w:r>
      <w:r>
        <w:rPr>
          <w:rFonts w:ascii="David" w:eastAsia="Calibri" w:hAnsi="David" w:hint="cs"/>
          <w:sz w:val="24"/>
          <w:rtl/>
        </w:rPr>
        <w:t>ה</w:t>
      </w:r>
      <w:r w:rsidRPr="00BD0AC3">
        <w:rPr>
          <w:rFonts w:ascii="David" w:eastAsia="Calibri" w:hAnsi="David" w:hint="cs"/>
          <w:sz w:val="24"/>
          <w:rtl/>
        </w:rPr>
        <w:t>מ</w:t>
      </w:r>
      <w:r w:rsidRPr="00BD0AC3">
        <w:rPr>
          <w:rFonts w:ascii="David" w:eastAsia="Calibri" w:hAnsi="David"/>
          <w:sz w:val="24"/>
          <w:rtl/>
        </w:rPr>
        <w:t xml:space="preserve">ל"ל כי </w:t>
      </w:r>
      <w:r w:rsidRPr="00BD0AC3">
        <w:rPr>
          <w:rFonts w:ascii="David" w:eastAsia="Calibri" w:hAnsi="David" w:hint="cs"/>
          <w:sz w:val="24"/>
          <w:rtl/>
        </w:rPr>
        <w:t xml:space="preserve">נוכח האיומים, המגמות והאתגרים הקיימים גוברת החשיבות של חיזוק העצמאות של החקלאות והתעשייה המקומיות בראייה לאומית. עוד הוסיף ראש המל"ל כי </w:t>
      </w:r>
      <w:r w:rsidRPr="00BD0AC3">
        <w:rPr>
          <w:rFonts w:ascii="David" w:eastAsia="Calibri" w:hAnsi="David"/>
          <w:sz w:val="24"/>
          <w:rtl/>
        </w:rPr>
        <w:t xml:space="preserve">הוא "תומך בקידום החלטת ממשלה להתנעת גיבוש תוכנית אסטרטגית בנושא ביטחון מזון בהובלת משרד החקלאות, בתהליך שיתופי רב-מגזרי, עם כל </w:t>
      </w:r>
      <w:r w:rsidRPr="00BD0AC3">
        <w:rPr>
          <w:rFonts w:ascii="David" w:eastAsia="Calibri" w:hAnsi="David" w:hint="cs"/>
          <w:sz w:val="24"/>
          <w:rtl/>
        </w:rPr>
        <w:t>ב</w:t>
      </w:r>
      <w:r w:rsidRPr="00BD0AC3">
        <w:rPr>
          <w:rFonts w:ascii="David" w:eastAsia="Calibri" w:hAnsi="David"/>
          <w:sz w:val="24"/>
          <w:rtl/>
        </w:rPr>
        <w:t xml:space="preserve">עלי העניין ולרבות </w:t>
      </w:r>
      <w:r w:rsidRPr="00BD0AC3">
        <w:rPr>
          <w:rFonts w:ascii="David" w:eastAsia="Calibri" w:hAnsi="David" w:hint="cs"/>
          <w:sz w:val="24"/>
          <w:rtl/>
        </w:rPr>
        <w:t xml:space="preserve">משרד </w:t>
      </w:r>
      <w:r w:rsidRPr="00BD0AC3">
        <w:rPr>
          <w:rFonts w:ascii="David" w:eastAsia="Calibri" w:hAnsi="David"/>
          <w:sz w:val="24"/>
          <w:rtl/>
        </w:rPr>
        <w:t>האוצר, רמ"י, היועץ המשפטי לממשלה והלמ"ס"</w:t>
      </w:r>
      <w:r w:rsidRPr="00BD0AC3">
        <w:rPr>
          <w:rFonts w:ascii="David" w:eastAsia="Calibri" w:hAnsi="David" w:hint="cs"/>
          <w:sz w:val="24"/>
          <w:rtl/>
        </w:rPr>
        <w:t>, וכי המל"ל יתמוך ויסייע בתכלול המאמץ לגיבוש התוכנית הלאומית לביטחון מזון, ובמידת הצורך יקיים דיוני סטטוס בנושא. מסיכום הדיון</w:t>
      </w:r>
      <w:r w:rsidRPr="00BD0AC3">
        <w:rPr>
          <w:rFonts w:ascii="David" w:eastAsia="Calibri" w:hAnsi="David" w:hint="cs"/>
          <w:sz w:val="24"/>
          <w:rtl/>
          <w:lang w:bidi="ar-SA"/>
        </w:rPr>
        <w:t xml:space="preserve"> </w:t>
      </w:r>
      <w:r w:rsidRPr="00BD0AC3">
        <w:rPr>
          <w:rFonts w:ascii="David" w:eastAsia="Calibri" w:hAnsi="David" w:hint="cs"/>
          <w:sz w:val="24"/>
          <w:rtl/>
        </w:rPr>
        <w:t>גם עלה כי</w:t>
      </w:r>
      <w:r w:rsidRPr="00BD0AC3">
        <w:rPr>
          <w:rFonts w:ascii="David" w:eastAsia="Calibri" w:hAnsi="David" w:hint="cs"/>
          <w:sz w:val="24"/>
          <w:rtl/>
          <w:lang w:bidi="ar-SA"/>
        </w:rPr>
        <w:t xml:space="preserve"> </w:t>
      </w:r>
      <w:r w:rsidRPr="00BD0AC3">
        <w:rPr>
          <w:rFonts w:ascii="David" w:eastAsia="Calibri" w:hAnsi="David" w:hint="cs"/>
          <w:sz w:val="24"/>
          <w:rtl/>
        </w:rPr>
        <w:t>יש להחליט אם</w:t>
      </w:r>
      <w:r w:rsidRPr="00BD0AC3">
        <w:rPr>
          <w:rFonts w:ascii="David" w:eastAsia="Calibri" w:hAnsi="David" w:hint="cs"/>
          <w:sz w:val="24"/>
          <w:rtl/>
          <w:lang w:bidi="ar-SA"/>
        </w:rPr>
        <w:t xml:space="preserve"> </w:t>
      </w:r>
      <w:r w:rsidRPr="00BD0AC3">
        <w:rPr>
          <w:rFonts w:ascii="David" w:eastAsia="Calibri" w:hAnsi="David" w:hint="cs"/>
          <w:sz w:val="24"/>
          <w:rtl/>
        </w:rPr>
        <w:t>התוכנית</w:t>
      </w:r>
      <w:r w:rsidRPr="00BD0AC3">
        <w:rPr>
          <w:rFonts w:ascii="David" w:eastAsia="Calibri" w:hAnsi="David" w:hint="cs"/>
          <w:sz w:val="24"/>
          <w:rtl/>
          <w:lang w:bidi="ar-SA"/>
        </w:rPr>
        <w:t xml:space="preserve"> </w:t>
      </w:r>
      <w:r w:rsidRPr="00BD0AC3">
        <w:rPr>
          <w:rFonts w:ascii="David" w:eastAsia="Calibri" w:hAnsi="David" w:hint="cs"/>
          <w:sz w:val="24"/>
          <w:rtl/>
        </w:rPr>
        <w:t>תעסוק</w:t>
      </w:r>
      <w:r w:rsidRPr="00BD0AC3">
        <w:rPr>
          <w:rFonts w:ascii="David" w:eastAsia="Calibri" w:hAnsi="David" w:hint="cs"/>
          <w:sz w:val="24"/>
          <w:rtl/>
          <w:lang w:bidi="ar-SA"/>
        </w:rPr>
        <w:t xml:space="preserve"> </w:t>
      </w:r>
      <w:r w:rsidRPr="00BD0AC3">
        <w:rPr>
          <w:rFonts w:ascii="David" w:eastAsia="Calibri" w:hAnsi="David" w:hint="cs"/>
          <w:sz w:val="24"/>
          <w:rtl/>
        </w:rPr>
        <w:t>בטווח</w:t>
      </w:r>
      <w:r w:rsidRPr="00BD0AC3">
        <w:rPr>
          <w:rFonts w:ascii="David" w:eastAsia="Calibri" w:hAnsi="David" w:hint="cs"/>
          <w:sz w:val="24"/>
          <w:rtl/>
          <w:lang w:bidi="ar-SA"/>
        </w:rPr>
        <w:t xml:space="preserve"> </w:t>
      </w:r>
      <w:r w:rsidRPr="00BD0AC3">
        <w:rPr>
          <w:rFonts w:ascii="David" w:eastAsia="Calibri" w:hAnsi="David" w:hint="cs"/>
          <w:sz w:val="24"/>
          <w:rtl/>
        </w:rPr>
        <w:t>הקצר</w:t>
      </w:r>
      <w:r w:rsidRPr="00BD0AC3">
        <w:rPr>
          <w:rFonts w:ascii="David" w:eastAsia="Calibri" w:hAnsi="David" w:hint="cs"/>
          <w:sz w:val="24"/>
          <w:rtl/>
          <w:lang w:bidi="ar-SA"/>
        </w:rPr>
        <w:t xml:space="preserve"> </w:t>
      </w:r>
      <w:r w:rsidRPr="00BD0AC3">
        <w:rPr>
          <w:rFonts w:ascii="David" w:eastAsia="Calibri" w:hAnsi="David" w:hint="cs"/>
          <w:sz w:val="24"/>
          <w:rtl/>
        </w:rPr>
        <w:t>או</w:t>
      </w:r>
      <w:r w:rsidRPr="00BD0AC3">
        <w:rPr>
          <w:rFonts w:ascii="David" w:eastAsia="Calibri" w:hAnsi="David" w:hint="cs"/>
          <w:sz w:val="24"/>
          <w:rtl/>
          <w:lang w:bidi="ar-SA"/>
        </w:rPr>
        <w:t xml:space="preserve"> </w:t>
      </w:r>
      <w:r w:rsidRPr="00BD0AC3">
        <w:rPr>
          <w:rFonts w:ascii="David" w:eastAsia="Calibri" w:hAnsi="David" w:hint="cs"/>
          <w:sz w:val="24"/>
          <w:rtl/>
        </w:rPr>
        <w:t>הארוך,</w:t>
      </w:r>
      <w:r w:rsidRPr="00BD0AC3">
        <w:rPr>
          <w:rFonts w:ascii="David" w:eastAsia="Calibri" w:hAnsi="David" w:hint="cs"/>
          <w:sz w:val="24"/>
          <w:rtl/>
          <w:lang w:bidi="ar-SA"/>
        </w:rPr>
        <w:t xml:space="preserve"> </w:t>
      </w:r>
      <w:r w:rsidRPr="00BD0AC3">
        <w:rPr>
          <w:rFonts w:ascii="David" w:eastAsia="Calibri" w:hAnsi="David" w:hint="cs"/>
          <w:sz w:val="24"/>
          <w:rtl/>
        </w:rPr>
        <w:t>אם</w:t>
      </w:r>
      <w:r w:rsidRPr="00BD0AC3">
        <w:rPr>
          <w:rFonts w:ascii="David" w:eastAsia="Calibri" w:hAnsi="David" w:hint="cs"/>
          <w:sz w:val="24"/>
          <w:rtl/>
          <w:lang w:bidi="ar-SA"/>
        </w:rPr>
        <w:t xml:space="preserve"> </w:t>
      </w:r>
      <w:r w:rsidRPr="00BD0AC3">
        <w:rPr>
          <w:rFonts w:ascii="David" w:eastAsia="Calibri" w:hAnsi="David" w:hint="cs"/>
          <w:sz w:val="24"/>
          <w:rtl/>
        </w:rPr>
        <w:t>היא</w:t>
      </w:r>
      <w:r w:rsidRPr="00BD0AC3">
        <w:rPr>
          <w:rFonts w:ascii="David" w:eastAsia="Calibri" w:hAnsi="David" w:hint="cs"/>
          <w:sz w:val="24"/>
          <w:rtl/>
          <w:lang w:bidi="ar-SA"/>
        </w:rPr>
        <w:t xml:space="preserve"> </w:t>
      </w:r>
      <w:r w:rsidRPr="00BD0AC3">
        <w:rPr>
          <w:rFonts w:ascii="David" w:eastAsia="Calibri" w:hAnsi="David" w:hint="cs"/>
          <w:sz w:val="24"/>
          <w:rtl/>
        </w:rPr>
        <w:t>תתייחס</w:t>
      </w:r>
      <w:r w:rsidRPr="00BD0AC3">
        <w:rPr>
          <w:rFonts w:ascii="David" w:eastAsia="Calibri" w:hAnsi="David" w:hint="cs"/>
          <w:sz w:val="24"/>
          <w:rtl/>
          <w:lang w:bidi="ar-SA"/>
        </w:rPr>
        <w:t xml:space="preserve"> </w:t>
      </w:r>
      <w:r w:rsidRPr="00BD0AC3">
        <w:rPr>
          <w:rFonts w:ascii="David" w:eastAsia="Calibri" w:hAnsi="David" w:hint="cs"/>
          <w:sz w:val="24"/>
          <w:rtl/>
        </w:rPr>
        <w:t>לשגרה</w:t>
      </w:r>
      <w:r w:rsidRPr="00BD0AC3">
        <w:rPr>
          <w:rFonts w:ascii="David" w:eastAsia="Calibri" w:hAnsi="David" w:hint="cs"/>
          <w:sz w:val="24"/>
          <w:rtl/>
          <w:lang w:bidi="ar-SA"/>
        </w:rPr>
        <w:t xml:space="preserve"> </w:t>
      </w:r>
      <w:r w:rsidRPr="00BD0AC3">
        <w:rPr>
          <w:rFonts w:ascii="David" w:eastAsia="Calibri" w:hAnsi="David" w:hint="cs"/>
          <w:sz w:val="24"/>
          <w:rtl/>
        </w:rPr>
        <w:t>או</w:t>
      </w:r>
      <w:r w:rsidRPr="00BD0AC3">
        <w:rPr>
          <w:rFonts w:ascii="David" w:eastAsia="Calibri" w:hAnsi="David" w:hint="cs"/>
          <w:sz w:val="24"/>
          <w:rtl/>
          <w:lang w:bidi="ar-SA"/>
        </w:rPr>
        <w:t xml:space="preserve"> </w:t>
      </w:r>
      <w:r w:rsidRPr="00BD0AC3">
        <w:rPr>
          <w:rFonts w:ascii="David" w:eastAsia="Calibri" w:hAnsi="David" w:hint="cs"/>
          <w:sz w:val="24"/>
          <w:rtl/>
        </w:rPr>
        <w:t>לחירום,</w:t>
      </w:r>
      <w:r w:rsidRPr="00BD0AC3">
        <w:rPr>
          <w:rFonts w:ascii="David" w:eastAsia="Calibri" w:hAnsi="David" w:hint="cs"/>
          <w:sz w:val="24"/>
        </w:rPr>
        <w:t xml:space="preserve"> </w:t>
      </w:r>
      <w:r w:rsidRPr="00BD0AC3">
        <w:rPr>
          <w:rFonts w:ascii="David" w:eastAsia="Calibri" w:hAnsi="David" w:hint="cs"/>
          <w:sz w:val="24"/>
          <w:rtl/>
        </w:rPr>
        <w:t>אילו</w:t>
      </w:r>
      <w:r w:rsidRPr="00BD0AC3">
        <w:rPr>
          <w:rFonts w:ascii="David" w:eastAsia="Calibri" w:hAnsi="David" w:hint="cs"/>
          <w:sz w:val="24"/>
          <w:rtl/>
          <w:lang w:bidi="ar-SA"/>
        </w:rPr>
        <w:t xml:space="preserve"> </w:t>
      </w:r>
      <w:r w:rsidRPr="00BD0AC3">
        <w:rPr>
          <w:rFonts w:ascii="David" w:eastAsia="Calibri" w:hAnsi="David" w:hint="cs"/>
          <w:sz w:val="24"/>
          <w:rtl/>
        </w:rPr>
        <w:t>נושאים</w:t>
      </w:r>
      <w:r w:rsidRPr="00BD0AC3">
        <w:rPr>
          <w:rFonts w:ascii="David" w:eastAsia="Calibri" w:hAnsi="David" w:hint="cs"/>
          <w:sz w:val="24"/>
          <w:rtl/>
          <w:lang w:bidi="ar-SA"/>
        </w:rPr>
        <w:t xml:space="preserve"> </w:t>
      </w:r>
      <w:r w:rsidRPr="00BD0AC3">
        <w:rPr>
          <w:rFonts w:ascii="David" w:eastAsia="Calibri" w:hAnsi="David" w:hint="cs"/>
          <w:sz w:val="24"/>
          <w:rtl/>
        </w:rPr>
        <w:t>ייכללו</w:t>
      </w:r>
      <w:r w:rsidRPr="00BD0AC3">
        <w:rPr>
          <w:rFonts w:ascii="David" w:eastAsia="Calibri" w:hAnsi="David" w:hint="cs"/>
          <w:sz w:val="24"/>
          <w:rtl/>
          <w:lang w:bidi="ar-SA"/>
        </w:rPr>
        <w:t xml:space="preserve"> </w:t>
      </w:r>
      <w:r w:rsidRPr="00BD0AC3">
        <w:rPr>
          <w:rFonts w:ascii="David" w:eastAsia="Calibri" w:hAnsi="David" w:hint="cs"/>
          <w:sz w:val="24"/>
          <w:rtl/>
        </w:rPr>
        <w:t>בה</w:t>
      </w:r>
      <w:r w:rsidRPr="00BD0AC3">
        <w:rPr>
          <w:rFonts w:ascii="David" w:eastAsia="Calibri" w:hAnsi="David" w:hint="cs"/>
          <w:sz w:val="24"/>
          <w:rtl/>
          <w:lang w:bidi="ar-SA"/>
        </w:rPr>
        <w:t xml:space="preserve"> </w:t>
      </w:r>
      <w:r w:rsidRPr="00BD0AC3">
        <w:rPr>
          <w:rFonts w:ascii="David" w:eastAsia="Calibri" w:hAnsi="David" w:hint="cs"/>
          <w:sz w:val="24"/>
          <w:rtl/>
        </w:rPr>
        <w:t>ועוד</w:t>
      </w:r>
      <w:r w:rsidRPr="00BD0AC3">
        <w:rPr>
          <w:rFonts w:ascii="David" w:eastAsia="Calibri" w:hAnsi="David" w:hint="cs"/>
          <w:sz w:val="24"/>
          <w:rtl/>
          <w:lang w:bidi="ar-SA"/>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במרץ 2024 פרסם משרד החקלאות הודעה לעיתונות בעניין התוכנית הלאומית לביטחון מזון וציין כי שר החקלאות מתכוון להגיש "בימים</w:t>
      </w:r>
      <w:r w:rsidRPr="00BD0AC3">
        <w:rPr>
          <w:rFonts w:ascii="David" w:eastAsia="Calibri" w:hAnsi="David"/>
          <w:sz w:val="24"/>
          <w:rtl/>
        </w:rPr>
        <w:t xml:space="preserve"> </w:t>
      </w:r>
      <w:r w:rsidRPr="00BD0AC3">
        <w:rPr>
          <w:rFonts w:ascii="David" w:eastAsia="Calibri" w:hAnsi="David" w:hint="cs"/>
          <w:sz w:val="24"/>
          <w:rtl/>
        </w:rPr>
        <w:t>הקרובים" הצעה</w:t>
      </w:r>
      <w:r w:rsidRPr="00BD0AC3">
        <w:rPr>
          <w:rFonts w:ascii="David" w:eastAsia="Calibri" w:hAnsi="David"/>
          <w:sz w:val="24"/>
          <w:rtl/>
        </w:rPr>
        <w:t xml:space="preserve"> </w:t>
      </w:r>
      <w:r w:rsidRPr="00BD0AC3">
        <w:rPr>
          <w:rFonts w:ascii="David" w:eastAsia="Calibri" w:hAnsi="David" w:hint="cs"/>
          <w:sz w:val="24"/>
          <w:rtl/>
        </w:rPr>
        <w:t>להצבעה בממשלה</w:t>
      </w:r>
      <w:r w:rsidRPr="00BD0AC3">
        <w:rPr>
          <w:rFonts w:ascii="David" w:eastAsia="Calibri" w:hAnsi="David"/>
          <w:sz w:val="24"/>
          <w:rtl/>
        </w:rPr>
        <w:t xml:space="preserve"> </w:t>
      </w:r>
      <w:r w:rsidRPr="00BD0AC3">
        <w:rPr>
          <w:rFonts w:ascii="David" w:eastAsia="Calibri" w:hAnsi="David" w:hint="cs"/>
          <w:sz w:val="24"/>
          <w:rtl/>
        </w:rPr>
        <w:t>בנושא תוכנית</w:t>
      </w:r>
      <w:r w:rsidRPr="00BD0AC3">
        <w:rPr>
          <w:rFonts w:ascii="David" w:eastAsia="Calibri" w:hAnsi="David"/>
          <w:sz w:val="24"/>
          <w:rtl/>
        </w:rPr>
        <w:t xml:space="preserve"> </w:t>
      </w:r>
      <w:r w:rsidRPr="00BD0AC3">
        <w:rPr>
          <w:rFonts w:ascii="David" w:eastAsia="Calibri" w:hAnsi="David" w:hint="cs"/>
          <w:sz w:val="24"/>
          <w:rtl/>
        </w:rPr>
        <w:t>לאומית</w:t>
      </w:r>
      <w:r w:rsidRPr="00BD0AC3">
        <w:rPr>
          <w:rFonts w:ascii="David" w:eastAsia="Calibri" w:hAnsi="David"/>
          <w:sz w:val="24"/>
          <w:rtl/>
        </w:rPr>
        <w:t xml:space="preserve"> </w:t>
      </w:r>
      <w:r w:rsidRPr="00BD0AC3">
        <w:rPr>
          <w:rFonts w:ascii="David" w:eastAsia="Calibri" w:hAnsi="David" w:hint="cs"/>
          <w:sz w:val="24"/>
          <w:rtl/>
        </w:rPr>
        <w:t>בנושא</w:t>
      </w:r>
      <w:r w:rsidRPr="00BD0AC3">
        <w:rPr>
          <w:rFonts w:ascii="David" w:eastAsia="Calibri" w:hAnsi="David"/>
          <w:sz w:val="24"/>
          <w:rtl/>
        </w:rPr>
        <w:t xml:space="preserve"> </w:t>
      </w:r>
      <w:r w:rsidRPr="00BD0AC3">
        <w:rPr>
          <w:rFonts w:ascii="David" w:eastAsia="Calibri" w:hAnsi="David" w:hint="cs"/>
          <w:sz w:val="24"/>
          <w:rtl/>
        </w:rPr>
        <w:t>ביטחון</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בהובלת</w:t>
      </w:r>
      <w:r w:rsidRPr="00BD0AC3">
        <w:rPr>
          <w:rFonts w:ascii="David" w:eastAsia="Calibri" w:hAnsi="David"/>
          <w:sz w:val="24"/>
          <w:rtl/>
        </w:rPr>
        <w:t xml:space="preserve"> </w:t>
      </w:r>
      <w:r w:rsidRPr="00BD0AC3">
        <w:rPr>
          <w:rFonts w:ascii="David" w:eastAsia="Calibri" w:hAnsi="David" w:hint="cs"/>
          <w:sz w:val="24"/>
          <w:rtl/>
        </w:rPr>
        <w:t>משרד</w:t>
      </w:r>
      <w:r w:rsidRPr="00BD0AC3">
        <w:rPr>
          <w:rFonts w:ascii="David" w:eastAsia="Calibri" w:hAnsi="David"/>
          <w:sz w:val="24"/>
          <w:rtl/>
        </w:rPr>
        <w:t xml:space="preserve"> </w:t>
      </w:r>
      <w:r w:rsidRPr="00BD0AC3">
        <w:rPr>
          <w:rFonts w:ascii="David" w:eastAsia="Calibri" w:hAnsi="David" w:hint="cs"/>
          <w:sz w:val="24"/>
          <w:rtl/>
        </w:rPr>
        <w:t>החקלאות</w:t>
      </w:r>
      <w:r w:rsidRPr="00BD0AC3">
        <w:rPr>
          <w:rFonts w:ascii="David" w:eastAsia="Calibri" w:hAnsi="David"/>
          <w:sz w:val="24"/>
          <w:rtl/>
        </w:rPr>
        <w:t xml:space="preserve"> </w:t>
      </w:r>
      <w:r w:rsidRPr="00BD0AC3">
        <w:rPr>
          <w:rFonts w:ascii="David" w:eastAsia="Calibri" w:hAnsi="David" w:hint="cs"/>
          <w:sz w:val="24"/>
          <w:rtl/>
        </w:rPr>
        <w:t>ובשיתוף</w:t>
      </w:r>
      <w:r w:rsidRPr="00BD0AC3">
        <w:rPr>
          <w:rFonts w:ascii="David" w:eastAsia="Calibri" w:hAnsi="David"/>
          <w:sz w:val="24"/>
          <w:rtl/>
        </w:rPr>
        <w:t xml:space="preserve"> </w:t>
      </w:r>
      <w:r w:rsidRPr="00BD0AC3">
        <w:rPr>
          <w:rFonts w:ascii="David" w:eastAsia="Calibri" w:hAnsi="David" w:hint="cs"/>
          <w:sz w:val="24"/>
          <w:rtl/>
        </w:rPr>
        <w:t>משרדי הממשלה</w:t>
      </w:r>
      <w:r w:rsidRPr="00BD0AC3">
        <w:rPr>
          <w:rFonts w:ascii="David" w:eastAsia="Calibri" w:hAnsi="David"/>
          <w:sz w:val="24"/>
          <w:rtl/>
        </w:rPr>
        <w:t xml:space="preserve"> </w:t>
      </w:r>
      <w:r w:rsidRPr="00BD0AC3">
        <w:rPr>
          <w:rFonts w:ascii="David" w:eastAsia="Calibri" w:hAnsi="David" w:hint="cs"/>
          <w:sz w:val="24"/>
          <w:rtl/>
        </w:rPr>
        <w:t>הרלוונטיים, שתגובש</w:t>
      </w:r>
      <w:r w:rsidRPr="00BD0AC3">
        <w:rPr>
          <w:rFonts w:ascii="David" w:eastAsia="Calibri" w:hAnsi="David"/>
          <w:sz w:val="24"/>
          <w:rtl/>
        </w:rPr>
        <w:t xml:space="preserve"> </w:t>
      </w:r>
      <w:r w:rsidRPr="00BD0AC3">
        <w:rPr>
          <w:rFonts w:ascii="David" w:eastAsia="Calibri" w:hAnsi="David" w:hint="cs"/>
          <w:sz w:val="24"/>
          <w:rtl/>
        </w:rPr>
        <w:t>ותובא</w:t>
      </w:r>
      <w:r w:rsidRPr="00BD0AC3">
        <w:rPr>
          <w:rFonts w:ascii="David" w:eastAsia="Calibri" w:hAnsi="David"/>
          <w:sz w:val="24"/>
          <w:rtl/>
        </w:rPr>
        <w:t xml:space="preserve"> </w:t>
      </w:r>
      <w:r w:rsidRPr="00BD0AC3">
        <w:rPr>
          <w:rFonts w:ascii="David" w:eastAsia="Calibri" w:hAnsi="David" w:hint="cs"/>
          <w:sz w:val="24"/>
          <w:rtl/>
        </w:rPr>
        <w:t>לאישור</w:t>
      </w:r>
      <w:r w:rsidRPr="00BD0AC3">
        <w:rPr>
          <w:rFonts w:ascii="David" w:eastAsia="Calibri" w:hAnsi="David"/>
          <w:sz w:val="24"/>
          <w:rtl/>
        </w:rPr>
        <w:t xml:space="preserve"> </w:t>
      </w:r>
      <w:r w:rsidRPr="00BD0AC3">
        <w:rPr>
          <w:rFonts w:ascii="David" w:eastAsia="Calibri" w:hAnsi="David" w:hint="cs"/>
          <w:sz w:val="24"/>
          <w:rtl/>
        </w:rPr>
        <w:t>הממשלה</w:t>
      </w:r>
      <w:r w:rsidRPr="00BD0AC3">
        <w:rPr>
          <w:rFonts w:ascii="David" w:eastAsia="Calibri" w:hAnsi="David"/>
          <w:sz w:val="24"/>
          <w:rtl/>
        </w:rPr>
        <w:t xml:space="preserve"> </w:t>
      </w:r>
      <w:r w:rsidRPr="00BD0AC3">
        <w:rPr>
          <w:rFonts w:ascii="David" w:eastAsia="Calibri" w:hAnsi="David" w:hint="cs"/>
          <w:sz w:val="24"/>
          <w:rtl/>
        </w:rPr>
        <w:t>בתוך</w:t>
      </w:r>
      <w:r w:rsidRPr="00BD0AC3">
        <w:rPr>
          <w:rFonts w:ascii="David" w:eastAsia="Calibri" w:hAnsi="David"/>
          <w:sz w:val="24"/>
          <w:rtl/>
        </w:rPr>
        <w:t xml:space="preserve"> 180 </w:t>
      </w:r>
      <w:r w:rsidRPr="00BD0AC3">
        <w:rPr>
          <w:rFonts w:ascii="David" w:eastAsia="Calibri" w:hAnsi="David" w:hint="cs"/>
          <w:sz w:val="24"/>
          <w:rtl/>
        </w:rPr>
        <w:t>יום. המטרה</w:t>
      </w:r>
      <w:r w:rsidRPr="00BD0AC3">
        <w:rPr>
          <w:rFonts w:ascii="David" w:eastAsia="Calibri" w:hAnsi="David"/>
          <w:sz w:val="24"/>
          <w:rtl/>
        </w:rPr>
        <w:t xml:space="preserve"> </w:t>
      </w:r>
      <w:r w:rsidRPr="00BD0AC3">
        <w:rPr>
          <w:rFonts w:ascii="David" w:eastAsia="Calibri" w:hAnsi="David" w:hint="cs"/>
          <w:sz w:val="24"/>
          <w:rtl/>
        </w:rPr>
        <w:t>הייתה</w:t>
      </w:r>
      <w:r w:rsidRPr="00BD0AC3">
        <w:rPr>
          <w:rFonts w:ascii="David" w:eastAsia="Calibri" w:hAnsi="David"/>
          <w:sz w:val="24"/>
          <w:rtl/>
        </w:rPr>
        <w:t xml:space="preserve"> </w:t>
      </w:r>
      <w:r w:rsidRPr="00BD0AC3">
        <w:rPr>
          <w:rFonts w:ascii="David" w:eastAsia="Calibri" w:hAnsi="David" w:hint="cs"/>
          <w:sz w:val="24"/>
          <w:rtl/>
        </w:rPr>
        <w:t>להבטיח</w:t>
      </w:r>
      <w:r w:rsidRPr="00BD0AC3">
        <w:rPr>
          <w:rFonts w:ascii="David" w:eastAsia="Calibri" w:hAnsi="David"/>
          <w:sz w:val="24"/>
          <w:rtl/>
        </w:rPr>
        <w:t xml:space="preserve"> </w:t>
      </w:r>
      <w:r w:rsidRPr="00BD0AC3">
        <w:rPr>
          <w:rFonts w:ascii="David" w:eastAsia="Calibri" w:hAnsi="David" w:hint="cs"/>
          <w:sz w:val="24"/>
          <w:rtl/>
        </w:rPr>
        <w:t>את</w:t>
      </w:r>
      <w:r w:rsidRPr="00BD0AC3">
        <w:rPr>
          <w:rFonts w:ascii="David" w:eastAsia="Calibri" w:hAnsi="David"/>
          <w:sz w:val="24"/>
          <w:rtl/>
        </w:rPr>
        <w:t xml:space="preserve"> </w:t>
      </w:r>
      <w:r w:rsidRPr="00BD0AC3">
        <w:rPr>
          <w:rFonts w:ascii="David" w:eastAsia="Calibri" w:hAnsi="David" w:hint="cs"/>
          <w:sz w:val="24"/>
          <w:rtl/>
        </w:rPr>
        <w:t>יכולת</w:t>
      </w:r>
      <w:r w:rsidRPr="00BD0AC3">
        <w:rPr>
          <w:rFonts w:ascii="David" w:eastAsia="Calibri" w:hAnsi="David"/>
          <w:sz w:val="24"/>
          <w:rtl/>
        </w:rPr>
        <w:t xml:space="preserve"> </w:t>
      </w:r>
      <w:r w:rsidRPr="00BD0AC3">
        <w:rPr>
          <w:rFonts w:ascii="David" w:eastAsia="Calibri" w:hAnsi="David" w:hint="cs"/>
          <w:sz w:val="24"/>
          <w:rtl/>
        </w:rPr>
        <w:t>ייצור</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המקומית והאספקה</w:t>
      </w:r>
      <w:r w:rsidRPr="00BD0AC3">
        <w:rPr>
          <w:rFonts w:ascii="David" w:eastAsia="Calibri" w:hAnsi="David"/>
          <w:sz w:val="24"/>
          <w:rtl/>
        </w:rPr>
        <w:t xml:space="preserve"> </w:t>
      </w:r>
      <w:r w:rsidRPr="00BD0AC3">
        <w:rPr>
          <w:rFonts w:ascii="David" w:eastAsia="Calibri" w:hAnsi="David" w:hint="cs"/>
          <w:sz w:val="24"/>
          <w:rtl/>
        </w:rPr>
        <w:t>הסדירה</w:t>
      </w:r>
      <w:r w:rsidRPr="00BD0AC3">
        <w:rPr>
          <w:rFonts w:ascii="David" w:eastAsia="Calibri" w:hAnsi="David"/>
          <w:sz w:val="24"/>
          <w:rtl/>
        </w:rPr>
        <w:t xml:space="preserve"> </w:t>
      </w:r>
      <w:r w:rsidRPr="00BD0AC3">
        <w:rPr>
          <w:rFonts w:ascii="David" w:eastAsia="Calibri" w:hAnsi="David" w:hint="cs"/>
          <w:sz w:val="24"/>
          <w:rtl/>
        </w:rPr>
        <w:t>של</w:t>
      </w:r>
      <w:r w:rsidRPr="00BD0AC3">
        <w:rPr>
          <w:rFonts w:ascii="David" w:eastAsia="Calibri" w:hAnsi="David"/>
          <w:sz w:val="24"/>
          <w:rtl/>
        </w:rPr>
        <w:t xml:space="preserve"> </w:t>
      </w:r>
      <w:r w:rsidRPr="00BD0AC3">
        <w:rPr>
          <w:rFonts w:ascii="David" w:eastAsia="Calibri" w:hAnsi="David" w:hint="cs"/>
          <w:sz w:val="24"/>
          <w:rtl/>
        </w:rPr>
        <w:t>מזון</w:t>
      </w:r>
      <w:r w:rsidRPr="00BD0AC3">
        <w:rPr>
          <w:rFonts w:ascii="David" w:eastAsia="Calibri" w:hAnsi="David"/>
          <w:sz w:val="24"/>
          <w:rtl/>
        </w:rPr>
        <w:t xml:space="preserve"> </w:t>
      </w:r>
      <w:r w:rsidRPr="00BD0AC3">
        <w:rPr>
          <w:rFonts w:ascii="David" w:eastAsia="Calibri" w:hAnsi="David" w:hint="cs"/>
          <w:sz w:val="24"/>
          <w:rtl/>
        </w:rPr>
        <w:t>בריא</w:t>
      </w:r>
      <w:r w:rsidRPr="00BD0AC3">
        <w:rPr>
          <w:rFonts w:ascii="David" w:eastAsia="Calibri" w:hAnsi="David"/>
          <w:sz w:val="24"/>
          <w:rtl/>
        </w:rPr>
        <w:t xml:space="preserve"> </w:t>
      </w:r>
      <w:r w:rsidRPr="00BD0AC3">
        <w:rPr>
          <w:rFonts w:ascii="David" w:eastAsia="Calibri" w:hAnsi="David" w:hint="cs"/>
          <w:sz w:val="24"/>
          <w:rtl/>
        </w:rPr>
        <w:t>ובר</w:t>
      </w:r>
      <w:r w:rsidRPr="00BD0AC3">
        <w:rPr>
          <w:rFonts w:ascii="David" w:eastAsia="Calibri" w:hAnsi="David"/>
          <w:sz w:val="24"/>
          <w:rtl/>
        </w:rPr>
        <w:t>-</w:t>
      </w:r>
      <w:r w:rsidRPr="00BD0AC3">
        <w:rPr>
          <w:rFonts w:ascii="David" w:eastAsia="Calibri" w:hAnsi="David" w:hint="cs"/>
          <w:sz w:val="24"/>
          <w:rtl/>
        </w:rPr>
        <w:t>השגה</w:t>
      </w:r>
      <w:r w:rsidRPr="00BD0AC3">
        <w:rPr>
          <w:rFonts w:ascii="David" w:eastAsia="Calibri" w:hAnsi="David"/>
          <w:sz w:val="24"/>
          <w:rtl/>
        </w:rPr>
        <w:t xml:space="preserve"> </w:t>
      </w:r>
      <w:r w:rsidRPr="00BD0AC3">
        <w:rPr>
          <w:rFonts w:ascii="David" w:eastAsia="Calibri" w:hAnsi="David" w:hint="cs"/>
          <w:sz w:val="24"/>
          <w:rtl/>
        </w:rPr>
        <w:t>בטווח</w:t>
      </w:r>
      <w:r w:rsidRPr="00BD0AC3">
        <w:rPr>
          <w:rFonts w:ascii="David" w:eastAsia="Calibri" w:hAnsi="David"/>
          <w:sz w:val="24"/>
          <w:rtl/>
        </w:rPr>
        <w:t xml:space="preserve"> </w:t>
      </w:r>
      <w:r w:rsidRPr="00BD0AC3">
        <w:rPr>
          <w:rFonts w:ascii="David" w:eastAsia="Calibri" w:hAnsi="David" w:hint="cs"/>
          <w:sz w:val="24"/>
          <w:rtl/>
        </w:rPr>
        <w:t>הבינוני</w:t>
      </w:r>
      <w:r w:rsidRPr="00BD0AC3">
        <w:rPr>
          <w:rFonts w:ascii="David" w:eastAsia="Calibri" w:hAnsi="David"/>
          <w:sz w:val="24"/>
          <w:rtl/>
        </w:rPr>
        <w:t xml:space="preserve"> </w:t>
      </w:r>
      <w:r w:rsidRPr="00BD0AC3">
        <w:rPr>
          <w:rFonts w:ascii="David" w:eastAsia="Calibri" w:hAnsi="David" w:hint="cs"/>
          <w:sz w:val="24"/>
          <w:rtl/>
        </w:rPr>
        <w:t>והארוך. כלומר להבטיח מזון</w:t>
      </w:r>
      <w:r w:rsidRPr="00BD0AC3">
        <w:rPr>
          <w:rFonts w:ascii="David" w:eastAsia="Calibri" w:hAnsi="David"/>
          <w:sz w:val="24"/>
          <w:rtl/>
        </w:rPr>
        <w:t xml:space="preserve"> </w:t>
      </w:r>
      <w:r w:rsidRPr="00BD0AC3">
        <w:rPr>
          <w:rFonts w:ascii="David" w:eastAsia="Calibri" w:hAnsi="David" w:hint="cs"/>
          <w:sz w:val="24"/>
          <w:rtl/>
        </w:rPr>
        <w:t>בכמות</w:t>
      </w:r>
      <w:r w:rsidRPr="00BD0AC3">
        <w:rPr>
          <w:rFonts w:ascii="David" w:eastAsia="Calibri" w:hAnsi="David"/>
          <w:sz w:val="24"/>
          <w:rtl/>
        </w:rPr>
        <w:t xml:space="preserve">, </w:t>
      </w:r>
      <w:r w:rsidRPr="00BD0AC3">
        <w:rPr>
          <w:rFonts w:ascii="David" w:eastAsia="Calibri" w:hAnsi="David" w:hint="cs"/>
          <w:sz w:val="24"/>
          <w:rtl/>
        </w:rPr>
        <w:t>איכות</w:t>
      </w:r>
      <w:r w:rsidRPr="00BD0AC3">
        <w:rPr>
          <w:rFonts w:ascii="David" w:eastAsia="Calibri" w:hAnsi="David"/>
          <w:sz w:val="24"/>
        </w:rPr>
        <w:t>,</w:t>
      </w:r>
      <w:r w:rsidRPr="00BD0AC3">
        <w:rPr>
          <w:rFonts w:ascii="David" w:eastAsia="Calibri" w:hAnsi="David" w:hint="cs"/>
          <w:sz w:val="24"/>
          <w:rtl/>
        </w:rPr>
        <w:t xml:space="preserve"> מגוון</w:t>
      </w:r>
      <w:r w:rsidRPr="00BD0AC3">
        <w:rPr>
          <w:rFonts w:ascii="David" w:eastAsia="Calibri" w:hAnsi="David"/>
          <w:sz w:val="24"/>
          <w:rtl/>
        </w:rPr>
        <w:t xml:space="preserve"> </w:t>
      </w:r>
      <w:r w:rsidRPr="00BD0AC3">
        <w:rPr>
          <w:rFonts w:ascii="David" w:eastAsia="Calibri" w:hAnsi="David" w:hint="cs"/>
          <w:sz w:val="24"/>
          <w:rtl/>
        </w:rPr>
        <w:t>ונגישות</w:t>
      </w:r>
      <w:r w:rsidRPr="00BD0AC3">
        <w:rPr>
          <w:rFonts w:ascii="David" w:eastAsia="Calibri" w:hAnsi="David"/>
          <w:sz w:val="24"/>
          <w:rtl/>
        </w:rPr>
        <w:t xml:space="preserve"> </w:t>
      </w:r>
      <w:r w:rsidRPr="00BD0AC3">
        <w:rPr>
          <w:rFonts w:ascii="David" w:eastAsia="Calibri" w:hAnsi="David" w:hint="cs"/>
          <w:sz w:val="24"/>
          <w:rtl/>
        </w:rPr>
        <w:t>פיזית</w:t>
      </w:r>
      <w:r w:rsidRPr="00BD0AC3">
        <w:rPr>
          <w:rFonts w:ascii="David" w:eastAsia="Calibri" w:hAnsi="David"/>
          <w:sz w:val="24"/>
          <w:rtl/>
        </w:rPr>
        <w:t xml:space="preserve"> </w:t>
      </w:r>
      <w:r w:rsidRPr="00BD0AC3">
        <w:rPr>
          <w:rFonts w:ascii="David" w:eastAsia="Calibri" w:hAnsi="David" w:hint="cs"/>
          <w:sz w:val="24"/>
          <w:rtl/>
        </w:rPr>
        <w:t>וכלכלית</w:t>
      </w:r>
      <w:r w:rsidRPr="00BD0AC3">
        <w:rPr>
          <w:rFonts w:ascii="David" w:eastAsia="Calibri" w:hAnsi="David"/>
          <w:sz w:val="24"/>
          <w:rtl/>
        </w:rPr>
        <w:t xml:space="preserve"> </w:t>
      </w:r>
      <w:r w:rsidRPr="00BD0AC3">
        <w:rPr>
          <w:rFonts w:ascii="David" w:eastAsia="Calibri" w:hAnsi="David" w:hint="cs"/>
          <w:sz w:val="24"/>
          <w:rtl/>
        </w:rPr>
        <w:t>שיאפשרו</w:t>
      </w:r>
      <w:r w:rsidRPr="00BD0AC3">
        <w:rPr>
          <w:rFonts w:ascii="David" w:eastAsia="Calibri" w:hAnsi="David"/>
          <w:sz w:val="24"/>
          <w:rtl/>
        </w:rPr>
        <w:t xml:space="preserve"> </w:t>
      </w:r>
      <w:r w:rsidRPr="00BD0AC3">
        <w:rPr>
          <w:rFonts w:ascii="David" w:eastAsia="Calibri" w:hAnsi="David" w:hint="cs"/>
          <w:sz w:val="24"/>
          <w:rtl/>
        </w:rPr>
        <w:t>אורח</w:t>
      </w:r>
      <w:r w:rsidRPr="00BD0AC3">
        <w:rPr>
          <w:rFonts w:ascii="David" w:eastAsia="Calibri" w:hAnsi="David"/>
          <w:sz w:val="24"/>
          <w:rtl/>
        </w:rPr>
        <w:t xml:space="preserve"> </w:t>
      </w:r>
      <w:r w:rsidRPr="00BD0AC3">
        <w:rPr>
          <w:rFonts w:ascii="David" w:eastAsia="Calibri" w:hAnsi="David" w:hint="cs"/>
          <w:sz w:val="24"/>
          <w:rtl/>
        </w:rPr>
        <w:t>חיים</w:t>
      </w:r>
      <w:r w:rsidRPr="00BD0AC3">
        <w:rPr>
          <w:rFonts w:ascii="David" w:eastAsia="Calibri" w:hAnsi="David"/>
          <w:sz w:val="24"/>
          <w:rtl/>
        </w:rPr>
        <w:t xml:space="preserve"> </w:t>
      </w:r>
      <w:r w:rsidRPr="00BD0AC3">
        <w:rPr>
          <w:rFonts w:ascii="David" w:eastAsia="Calibri" w:hAnsi="David" w:hint="cs"/>
          <w:sz w:val="24"/>
          <w:rtl/>
        </w:rPr>
        <w:t>בריא</w:t>
      </w:r>
      <w:r w:rsidRPr="00BD0AC3">
        <w:rPr>
          <w:rFonts w:ascii="David" w:eastAsia="Calibri" w:hAnsi="David"/>
          <w:sz w:val="24"/>
          <w:rtl/>
        </w:rPr>
        <w:t xml:space="preserve"> </w:t>
      </w:r>
      <w:r w:rsidRPr="00BD0AC3">
        <w:rPr>
          <w:rFonts w:ascii="David" w:eastAsia="Calibri" w:hAnsi="David" w:hint="cs"/>
          <w:sz w:val="24"/>
          <w:rtl/>
        </w:rPr>
        <w:t>לכלל</w:t>
      </w:r>
      <w:r w:rsidRPr="00BD0AC3">
        <w:rPr>
          <w:rFonts w:ascii="David" w:eastAsia="Calibri" w:hAnsi="David"/>
          <w:sz w:val="24"/>
          <w:rtl/>
        </w:rPr>
        <w:t xml:space="preserve"> </w:t>
      </w:r>
      <w:r w:rsidRPr="00BD0AC3">
        <w:rPr>
          <w:rFonts w:ascii="David" w:eastAsia="Calibri" w:hAnsi="David" w:hint="cs"/>
          <w:sz w:val="24"/>
          <w:rtl/>
        </w:rPr>
        <w:t>האוכלוסייה</w:t>
      </w:r>
      <w:r w:rsidRPr="00BD0AC3">
        <w:rPr>
          <w:rFonts w:ascii="David" w:eastAsia="Calibri" w:hAnsi="David"/>
          <w:sz w:val="24"/>
          <w:rtl/>
        </w:rPr>
        <w:t xml:space="preserve"> </w:t>
      </w:r>
      <w:r w:rsidRPr="00BD0AC3">
        <w:rPr>
          <w:rFonts w:ascii="David" w:eastAsia="Calibri" w:hAnsi="David" w:hint="cs"/>
          <w:sz w:val="24"/>
          <w:rtl/>
        </w:rPr>
        <w:lastRenderedPageBreak/>
        <w:t>בישראל</w:t>
      </w:r>
      <w:r w:rsidRPr="00BD0AC3">
        <w:rPr>
          <w:rFonts w:ascii="David" w:eastAsia="Calibri" w:hAnsi="David"/>
          <w:sz w:val="24"/>
          <w:rtl/>
        </w:rPr>
        <w:t xml:space="preserve">, </w:t>
      </w:r>
      <w:r w:rsidRPr="00BD0AC3">
        <w:rPr>
          <w:rFonts w:ascii="David" w:eastAsia="Calibri" w:hAnsi="David" w:hint="cs"/>
          <w:sz w:val="24"/>
          <w:rtl/>
        </w:rPr>
        <w:t>וכן קידום</w:t>
      </w:r>
      <w:r w:rsidRPr="00BD0AC3">
        <w:rPr>
          <w:rFonts w:ascii="David" w:eastAsia="Calibri" w:hAnsi="David"/>
          <w:sz w:val="24"/>
          <w:rtl/>
        </w:rPr>
        <w:t xml:space="preserve"> </w:t>
      </w:r>
      <w:r w:rsidRPr="00BD0AC3">
        <w:rPr>
          <w:rFonts w:ascii="David" w:eastAsia="Calibri" w:hAnsi="David" w:hint="cs"/>
          <w:sz w:val="24"/>
          <w:rtl/>
        </w:rPr>
        <w:t>של חקלאות</w:t>
      </w:r>
      <w:r w:rsidRPr="00BD0AC3">
        <w:rPr>
          <w:rFonts w:ascii="David" w:eastAsia="Calibri" w:hAnsi="David"/>
          <w:sz w:val="24"/>
          <w:rtl/>
        </w:rPr>
        <w:t xml:space="preserve">, </w:t>
      </w:r>
      <w:r w:rsidRPr="00BD0AC3">
        <w:rPr>
          <w:rFonts w:ascii="David" w:eastAsia="Calibri" w:hAnsi="David" w:hint="cs"/>
          <w:sz w:val="24"/>
          <w:rtl/>
        </w:rPr>
        <w:t>תעשיות</w:t>
      </w:r>
      <w:r w:rsidRPr="00BD0AC3">
        <w:rPr>
          <w:rFonts w:ascii="David" w:eastAsia="Calibri" w:hAnsi="David"/>
          <w:sz w:val="24"/>
          <w:rtl/>
        </w:rPr>
        <w:t xml:space="preserve"> </w:t>
      </w:r>
      <w:r w:rsidRPr="00BD0AC3">
        <w:rPr>
          <w:rFonts w:ascii="David" w:eastAsia="Calibri" w:hAnsi="David" w:hint="cs"/>
          <w:sz w:val="24"/>
          <w:rtl/>
        </w:rPr>
        <w:t>מזון</w:t>
      </w:r>
      <w:r w:rsidRPr="00BD0AC3">
        <w:rPr>
          <w:rFonts w:ascii="David" w:eastAsia="Calibri" w:hAnsi="David"/>
          <w:sz w:val="24"/>
          <w:rtl/>
        </w:rPr>
        <w:t xml:space="preserve"> </w:t>
      </w:r>
      <w:r w:rsidRPr="00BD0AC3">
        <w:rPr>
          <w:rFonts w:ascii="David" w:eastAsia="Calibri" w:hAnsi="David" w:hint="cs"/>
          <w:sz w:val="24"/>
          <w:rtl/>
        </w:rPr>
        <w:t>מקומיות</w:t>
      </w:r>
      <w:r w:rsidRPr="00BD0AC3">
        <w:rPr>
          <w:rFonts w:ascii="David" w:eastAsia="Calibri" w:hAnsi="David"/>
          <w:sz w:val="24"/>
          <w:rtl/>
        </w:rPr>
        <w:t xml:space="preserve"> </w:t>
      </w:r>
      <w:r w:rsidRPr="00BD0AC3">
        <w:rPr>
          <w:rFonts w:ascii="David" w:eastAsia="Calibri" w:hAnsi="David" w:hint="cs"/>
          <w:sz w:val="24"/>
          <w:rtl/>
        </w:rPr>
        <w:t>ומערכות</w:t>
      </w:r>
      <w:r w:rsidRPr="00BD0AC3">
        <w:rPr>
          <w:rFonts w:ascii="David" w:eastAsia="Calibri" w:hAnsi="David"/>
          <w:sz w:val="24"/>
          <w:rtl/>
        </w:rPr>
        <w:t xml:space="preserve"> </w:t>
      </w:r>
      <w:r w:rsidRPr="00BD0AC3">
        <w:rPr>
          <w:rFonts w:ascii="David" w:eastAsia="Calibri" w:hAnsi="David" w:hint="cs"/>
          <w:sz w:val="24"/>
          <w:rtl/>
        </w:rPr>
        <w:t>מזון</w:t>
      </w:r>
      <w:r w:rsidRPr="00BD0AC3">
        <w:rPr>
          <w:rFonts w:ascii="David" w:eastAsia="Calibri" w:hAnsi="David"/>
          <w:sz w:val="24"/>
          <w:rtl/>
        </w:rPr>
        <w:t xml:space="preserve"> </w:t>
      </w:r>
      <w:r w:rsidRPr="00BD0AC3">
        <w:rPr>
          <w:rFonts w:ascii="David" w:eastAsia="Calibri" w:hAnsi="David" w:hint="cs"/>
          <w:sz w:val="24"/>
          <w:rtl/>
        </w:rPr>
        <w:t>מקיימות</w:t>
      </w:r>
      <w:r w:rsidRPr="00BD0AC3">
        <w:rPr>
          <w:rFonts w:ascii="David" w:eastAsia="Calibri" w:hAnsi="David"/>
          <w:sz w:val="24"/>
          <w:rtl/>
        </w:rPr>
        <w:t xml:space="preserve"> </w:t>
      </w:r>
      <w:r w:rsidRPr="00BD0AC3">
        <w:rPr>
          <w:rFonts w:ascii="David" w:eastAsia="Calibri" w:hAnsi="David" w:hint="cs"/>
          <w:sz w:val="24"/>
          <w:rtl/>
        </w:rPr>
        <w:t>ומותאמות</w:t>
      </w:r>
      <w:r w:rsidRPr="00BD0AC3">
        <w:rPr>
          <w:rFonts w:ascii="David" w:eastAsia="Calibri" w:hAnsi="David"/>
          <w:sz w:val="24"/>
          <w:rtl/>
        </w:rPr>
        <w:t xml:space="preserve"> </w:t>
      </w:r>
      <w:r w:rsidRPr="00BD0AC3">
        <w:rPr>
          <w:rFonts w:ascii="David" w:eastAsia="Calibri" w:hAnsi="David" w:hint="cs"/>
          <w:sz w:val="24"/>
          <w:rtl/>
        </w:rPr>
        <w:t>אקלים</w:t>
      </w:r>
      <w:r w:rsidRPr="00BD0AC3">
        <w:rPr>
          <w:rFonts w:ascii="David" w:eastAsia="Calibri" w:hAnsi="David"/>
          <w:sz w:val="24"/>
        </w:rPr>
        <w:t>.</w:t>
      </w:r>
      <w:r w:rsidRPr="00BD0AC3">
        <w:rPr>
          <w:rFonts w:ascii="David" w:eastAsia="Calibri" w:hAnsi="David" w:hint="cs"/>
          <w:sz w:val="24"/>
          <w:rtl/>
        </w:rPr>
        <w:t xml:space="preserve"> עוד ציין משרד החקלאות כי </w:t>
      </w:r>
      <w:r w:rsidRPr="00BD0AC3">
        <w:rPr>
          <w:rFonts w:ascii="David" w:eastAsia="Calibri" w:hAnsi="David"/>
          <w:sz w:val="24"/>
          <w:rtl/>
        </w:rPr>
        <w:t>לצורך גיבוש הת</w:t>
      </w:r>
      <w:r w:rsidRPr="00BD0AC3">
        <w:rPr>
          <w:rFonts w:ascii="David" w:eastAsia="Calibri" w:hAnsi="David" w:hint="cs"/>
          <w:sz w:val="24"/>
          <w:rtl/>
        </w:rPr>
        <w:t>ו</w:t>
      </w:r>
      <w:r w:rsidRPr="00BD0AC3">
        <w:rPr>
          <w:rFonts w:ascii="David" w:eastAsia="Calibri" w:hAnsi="David"/>
          <w:sz w:val="24"/>
          <w:rtl/>
        </w:rPr>
        <w:t>כנית, יוקם צוות עבודה בין-</w:t>
      </w:r>
      <w:r w:rsidRPr="00BD0AC3">
        <w:rPr>
          <w:rFonts w:ascii="David" w:eastAsia="Calibri" w:hAnsi="David" w:hint="cs"/>
          <w:sz w:val="24"/>
          <w:rtl/>
        </w:rPr>
        <w:t>מ</w:t>
      </w:r>
      <w:r w:rsidRPr="00BD0AC3">
        <w:rPr>
          <w:rFonts w:ascii="David" w:eastAsia="Calibri" w:hAnsi="David"/>
          <w:sz w:val="24"/>
          <w:rtl/>
        </w:rPr>
        <w:t>שרדי</w:t>
      </w:r>
      <w:r w:rsidRPr="00BD0AC3">
        <w:rPr>
          <w:rFonts w:ascii="David" w:eastAsia="Calibri" w:hAnsi="David" w:hint="cs"/>
          <w:sz w:val="24"/>
          <w:rtl/>
        </w:rPr>
        <w:t xml:space="preserve"> </w:t>
      </w:r>
      <w:r w:rsidRPr="00BD0AC3">
        <w:rPr>
          <w:rFonts w:ascii="David" w:eastAsia="Calibri" w:hAnsi="David"/>
          <w:sz w:val="24"/>
          <w:rtl/>
        </w:rPr>
        <w:t>בראשות מנכ"ל משרד החקלאות ובהשתתפות נציגי משרדי הממשלה הרלוונטיים,</w:t>
      </w:r>
      <w:r w:rsidRPr="00BD0AC3">
        <w:rPr>
          <w:rFonts w:ascii="David" w:eastAsia="Calibri" w:hAnsi="David" w:hint="cs"/>
          <w:sz w:val="24"/>
          <w:rtl/>
        </w:rPr>
        <w:t xml:space="preserve"> </w:t>
      </w:r>
      <w:r w:rsidRPr="00BD0AC3">
        <w:rPr>
          <w:rFonts w:ascii="David" w:eastAsia="Calibri" w:hAnsi="David"/>
          <w:sz w:val="24"/>
          <w:rtl/>
        </w:rPr>
        <w:t>ביניהם המטה לביטחון לאומי, משרד הבריאות, משרד הכלכלה והתעשייה, המשרד</w:t>
      </w:r>
      <w:r w:rsidRPr="00BD0AC3">
        <w:rPr>
          <w:rFonts w:ascii="David" w:eastAsia="Calibri" w:hAnsi="David" w:hint="cs"/>
          <w:sz w:val="24"/>
          <w:rtl/>
        </w:rPr>
        <w:t xml:space="preserve"> </w:t>
      </w:r>
      <w:r w:rsidRPr="00BD0AC3">
        <w:rPr>
          <w:rFonts w:ascii="David" w:eastAsia="Calibri" w:hAnsi="David"/>
          <w:sz w:val="24"/>
          <w:rtl/>
        </w:rPr>
        <w:t>להגנת הסביבה, משרד השיכון והבינוי, משרד הרווחה ומשרדים רבים נוספים.</w:t>
      </w:r>
      <w:r w:rsidRPr="00BD0AC3">
        <w:rPr>
          <w:rFonts w:ascii="David" w:eastAsia="Calibri" w:hAnsi="David" w:hint="cs"/>
          <w:sz w:val="24"/>
          <w:rtl/>
        </w:rPr>
        <w:t xml:space="preserve"> ביוני 2024 התקבלה החלטת ממשלה על שינוי השם של משרד החקלאות למשרד החקלאות ובטחון המזון. כמו כן משרד החקלאות הקים את מ</w:t>
      </w:r>
      <w:r>
        <w:rPr>
          <w:rFonts w:ascii="David" w:eastAsia="Calibri" w:hAnsi="David" w:hint="cs"/>
          <w:sz w:val="24"/>
          <w:rtl/>
        </w:rPr>
        <w:t>י</w:t>
      </w:r>
      <w:r w:rsidRPr="00BD0AC3">
        <w:rPr>
          <w:rFonts w:ascii="David" w:eastAsia="Calibri" w:hAnsi="David" w:hint="cs"/>
          <w:sz w:val="24"/>
          <w:rtl/>
        </w:rPr>
        <w:t xml:space="preserve">נהל ביטחון המזון במטרה להבטיח את יכולת ייצור המזון המקומית ואספקת מזון סדירה של מזון בריא ובר השגה לטווח הבינוני והארוך.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 xml:space="preserve">משרד החקלאות מסר למשרד מבקר המדינה בספטמבר 2024 כי </w:t>
      </w:r>
      <w:r w:rsidRPr="00BD0AC3">
        <w:rPr>
          <w:rFonts w:ascii="David" w:eastAsia="Calibri" w:hAnsi="David"/>
          <w:sz w:val="24"/>
          <w:rtl/>
        </w:rPr>
        <w:t>לא</w:t>
      </w:r>
      <w:r w:rsidRPr="00BD0AC3">
        <w:rPr>
          <w:rFonts w:ascii="David" w:eastAsia="Calibri" w:hAnsi="David"/>
          <w:sz w:val="24"/>
          <w:rtl/>
          <w:lang w:bidi="ar-SA"/>
        </w:rPr>
        <w:t xml:space="preserve"> </w:t>
      </w:r>
      <w:r w:rsidRPr="00BD0AC3">
        <w:rPr>
          <w:rFonts w:ascii="David" w:eastAsia="Calibri" w:hAnsi="David"/>
          <w:sz w:val="24"/>
          <w:rtl/>
        </w:rPr>
        <w:t>צפויה</w:t>
      </w:r>
      <w:r w:rsidRPr="00BD0AC3">
        <w:rPr>
          <w:rFonts w:ascii="David" w:eastAsia="Calibri" w:hAnsi="David"/>
          <w:sz w:val="24"/>
          <w:rtl/>
          <w:lang w:bidi="ar-SA"/>
        </w:rPr>
        <w:t xml:space="preserve"> </w:t>
      </w:r>
      <w:r w:rsidRPr="00BD0AC3">
        <w:rPr>
          <w:rFonts w:ascii="David" w:eastAsia="Calibri" w:hAnsi="David"/>
          <w:sz w:val="24"/>
          <w:rtl/>
        </w:rPr>
        <w:t>החלטת</w:t>
      </w:r>
      <w:r w:rsidRPr="00BD0AC3">
        <w:rPr>
          <w:rFonts w:ascii="David" w:eastAsia="Calibri" w:hAnsi="David"/>
          <w:sz w:val="24"/>
          <w:rtl/>
          <w:lang w:bidi="ar-SA"/>
        </w:rPr>
        <w:t xml:space="preserve"> </w:t>
      </w:r>
      <w:r w:rsidRPr="00BD0AC3">
        <w:rPr>
          <w:rFonts w:ascii="David" w:eastAsia="Calibri" w:hAnsi="David"/>
          <w:sz w:val="24"/>
          <w:rtl/>
        </w:rPr>
        <w:t>ממשלה</w:t>
      </w:r>
      <w:r w:rsidRPr="00BD0AC3">
        <w:rPr>
          <w:rFonts w:ascii="David" w:eastAsia="Calibri" w:hAnsi="David"/>
          <w:sz w:val="24"/>
          <w:rtl/>
          <w:lang w:bidi="ar-SA"/>
        </w:rPr>
        <w:t xml:space="preserve"> </w:t>
      </w:r>
      <w:r w:rsidRPr="00BD0AC3">
        <w:rPr>
          <w:rFonts w:ascii="David" w:eastAsia="Calibri" w:hAnsi="David" w:hint="cs"/>
          <w:sz w:val="24"/>
          <w:rtl/>
        </w:rPr>
        <w:t xml:space="preserve">בנוגע לגיבוש התוכנית האסטרטגית לביטחון מזון, וכי משרד החקלאות מוביל </w:t>
      </w:r>
      <w:r w:rsidRPr="00BD0AC3">
        <w:rPr>
          <w:rFonts w:ascii="David" w:eastAsia="Calibri" w:hAnsi="David"/>
          <w:sz w:val="24"/>
          <w:rtl/>
        </w:rPr>
        <w:t>בשיתוף</w:t>
      </w:r>
      <w:r w:rsidRPr="00BD0AC3">
        <w:rPr>
          <w:rFonts w:ascii="David" w:eastAsia="Calibri" w:hAnsi="David"/>
          <w:sz w:val="24"/>
          <w:rtl/>
          <w:lang w:bidi="ar-SA"/>
        </w:rPr>
        <w:t xml:space="preserve"> </w:t>
      </w:r>
      <w:r w:rsidRPr="00BD0AC3">
        <w:rPr>
          <w:rFonts w:ascii="David" w:eastAsia="Calibri" w:hAnsi="David"/>
          <w:sz w:val="24"/>
          <w:rtl/>
        </w:rPr>
        <w:t>פעולה</w:t>
      </w:r>
      <w:r w:rsidRPr="00BD0AC3">
        <w:rPr>
          <w:rFonts w:ascii="David" w:eastAsia="Calibri" w:hAnsi="David"/>
          <w:sz w:val="24"/>
          <w:rtl/>
          <w:lang w:bidi="ar-SA"/>
        </w:rPr>
        <w:t xml:space="preserve"> </w:t>
      </w:r>
      <w:r w:rsidRPr="00BD0AC3">
        <w:rPr>
          <w:rFonts w:ascii="David" w:eastAsia="Calibri" w:hAnsi="David"/>
          <w:sz w:val="24"/>
          <w:rtl/>
        </w:rPr>
        <w:t>עם</w:t>
      </w:r>
      <w:r w:rsidRPr="00BD0AC3">
        <w:rPr>
          <w:rFonts w:ascii="David" w:eastAsia="Calibri" w:hAnsi="David"/>
          <w:sz w:val="24"/>
          <w:rtl/>
          <w:lang w:bidi="ar-SA"/>
        </w:rPr>
        <w:t xml:space="preserve"> </w:t>
      </w:r>
      <w:r w:rsidRPr="00BD0AC3">
        <w:rPr>
          <w:rFonts w:ascii="David" w:eastAsia="Calibri" w:hAnsi="David"/>
          <w:sz w:val="24"/>
          <w:rtl/>
        </w:rPr>
        <w:t>משרדים</w:t>
      </w:r>
      <w:r w:rsidRPr="00BD0AC3">
        <w:rPr>
          <w:rFonts w:ascii="David" w:eastAsia="Calibri" w:hAnsi="David"/>
          <w:sz w:val="24"/>
          <w:rtl/>
          <w:lang w:bidi="ar-SA"/>
        </w:rPr>
        <w:t xml:space="preserve"> </w:t>
      </w:r>
      <w:r w:rsidRPr="00BD0AC3">
        <w:rPr>
          <w:rFonts w:ascii="David" w:eastAsia="Calibri" w:hAnsi="David"/>
          <w:sz w:val="24"/>
          <w:rtl/>
        </w:rPr>
        <w:t>נוספים</w:t>
      </w:r>
      <w:r w:rsidRPr="00BD0AC3">
        <w:rPr>
          <w:rFonts w:ascii="David" w:eastAsia="Calibri" w:hAnsi="David"/>
          <w:sz w:val="24"/>
          <w:rtl/>
          <w:lang w:bidi="ar-SA"/>
        </w:rPr>
        <w:t xml:space="preserve"> </w:t>
      </w:r>
      <w:r w:rsidRPr="00BD0AC3">
        <w:rPr>
          <w:rFonts w:ascii="David" w:eastAsia="Calibri" w:hAnsi="David"/>
          <w:sz w:val="24"/>
          <w:rtl/>
        </w:rPr>
        <w:t>את</w:t>
      </w:r>
      <w:r w:rsidRPr="00BD0AC3">
        <w:rPr>
          <w:rFonts w:ascii="David" w:eastAsia="Calibri" w:hAnsi="David"/>
          <w:sz w:val="24"/>
          <w:rtl/>
          <w:lang w:bidi="ar-SA"/>
        </w:rPr>
        <w:t xml:space="preserve"> </w:t>
      </w:r>
      <w:r w:rsidRPr="00BD0AC3">
        <w:rPr>
          <w:rFonts w:ascii="David" w:eastAsia="Calibri" w:hAnsi="David"/>
          <w:sz w:val="24"/>
          <w:rtl/>
        </w:rPr>
        <w:t>הת</w:t>
      </w:r>
      <w:r w:rsidRPr="00BD0AC3">
        <w:rPr>
          <w:rFonts w:ascii="David" w:eastAsia="Calibri" w:hAnsi="David" w:hint="cs"/>
          <w:sz w:val="24"/>
          <w:rtl/>
        </w:rPr>
        <w:t>ו</w:t>
      </w:r>
      <w:r w:rsidRPr="00BD0AC3">
        <w:rPr>
          <w:rFonts w:ascii="David" w:eastAsia="Calibri" w:hAnsi="David"/>
          <w:sz w:val="24"/>
          <w:rtl/>
        </w:rPr>
        <w:t>כנית</w:t>
      </w:r>
      <w:r w:rsidRPr="00BD0AC3">
        <w:rPr>
          <w:rFonts w:ascii="David" w:eastAsia="Calibri" w:hAnsi="David" w:hint="cs"/>
          <w:sz w:val="24"/>
          <w:rtl/>
        </w:rPr>
        <w:t xml:space="preserve"> האסטרטגית. עוד הוסיף משרד החקלאות כי הכנת</w:t>
      </w:r>
      <w:r w:rsidRPr="00BD0AC3">
        <w:rPr>
          <w:rFonts w:ascii="David" w:eastAsia="Calibri" w:hAnsi="David" w:hint="cs"/>
          <w:sz w:val="24"/>
        </w:rPr>
        <w:t xml:space="preserve"> </w:t>
      </w:r>
      <w:r w:rsidRPr="00BD0AC3">
        <w:rPr>
          <w:rFonts w:ascii="David" w:eastAsia="Calibri" w:hAnsi="David" w:hint="cs"/>
          <w:sz w:val="24"/>
          <w:rtl/>
        </w:rPr>
        <w:t>התוכנית מתוכננת להסתיים ב</w:t>
      </w:r>
      <w:r w:rsidRPr="00BD0AC3">
        <w:rPr>
          <w:rFonts w:ascii="David" w:eastAsia="Calibri" w:hAnsi="David"/>
          <w:sz w:val="24"/>
          <w:rtl/>
        </w:rPr>
        <w:t>פברואר</w:t>
      </w:r>
      <w:r w:rsidRPr="00BD0AC3">
        <w:rPr>
          <w:rFonts w:ascii="David" w:eastAsia="Calibri" w:hAnsi="David"/>
          <w:sz w:val="24"/>
          <w:rtl/>
          <w:lang w:bidi="ar-SA"/>
        </w:rPr>
        <w:t xml:space="preserve"> 2025</w:t>
      </w:r>
      <w:r w:rsidRPr="00BD0AC3">
        <w:rPr>
          <w:rFonts w:ascii="David" w:eastAsia="Calibri" w:hAnsi="David" w:hint="cs"/>
          <w:sz w:val="24"/>
          <w:rtl/>
        </w:rPr>
        <w:t>.</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Pr>
          <w:rFonts w:ascii="David" w:eastAsia="Calibri" w:hAnsi="David" w:hint="cs"/>
          <w:sz w:val="24"/>
          <w:rtl/>
        </w:rPr>
        <w:t>רח"ל השיבה למשרד מבקר המדינה במאי 2025 כי גיבוש התוכנית האסטרטגית לביטחון המזון ואישורה בממשלה הם באחריות משרד החקלאות.</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bookmarkStart w:id="11" w:name="_Hlk177302184"/>
      <w:r w:rsidRPr="000F4F22">
        <w:rPr>
          <w:rFonts w:ascii="David" w:eastAsia="Calibri" w:hAnsi="David" w:hint="cs"/>
          <w:b/>
          <w:bCs/>
          <w:sz w:val="24"/>
          <w:rtl/>
        </w:rPr>
        <w:t>נמצא כי עד לפרוץ מלחמת חרבות ברזל באוקטובר 2023, משרד החקלאות לא השלים גיבוש התוכנית האסטרטגית לביטחון מזון, אף שהוא קבע בתוכנית העבודה לשנת 2022 כי זו תגובש עד סוף דצמבר 2022</w:t>
      </w:r>
      <w:r w:rsidRPr="00037129">
        <w:rPr>
          <w:rFonts w:ascii="David" w:eastAsia="Calibri" w:hAnsi="David" w:hint="cs"/>
          <w:b/>
          <w:bCs/>
          <w:sz w:val="24"/>
          <w:rtl/>
        </w:rPr>
        <w:t>. יתרה מזאת, במרץ 2024, פרסם משרד החקלאות כי תוכנית כזו תושלם תוך 180 ימים, אולם גם במועד זה המשרד לא עמד, והכנת תוכנית טרם הושלמה גם לאחר פרוץ מלחמת חרבות ברזל.</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כפועל יוצא מכך, אין למדינת ישראל תוכנית לביטחו</w:t>
      </w:r>
      <w:r w:rsidRPr="000F4F22">
        <w:rPr>
          <w:rFonts w:ascii="David" w:eastAsia="Calibri" w:hAnsi="David" w:hint="eastAsia"/>
          <w:b/>
          <w:bCs/>
          <w:sz w:val="24"/>
          <w:rtl/>
        </w:rPr>
        <w:t>ן</w:t>
      </w:r>
      <w:r w:rsidRPr="000F4F22">
        <w:rPr>
          <w:rFonts w:ascii="David" w:eastAsia="Calibri" w:hAnsi="David" w:hint="cs"/>
          <w:b/>
          <w:bCs/>
          <w:sz w:val="24"/>
          <w:rtl/>
        </w:rPr>
        <w:t xml:space="preserve"> מזון שתכין את המשק לאתגרים הייחודיים המאפיינים את מדינת ישראל, בניגוד למדינות כגון יפן, בריטניה ושוו</w:t>
      </w:r>
      <w:r>
        <w:rPr>
          <w:rFonts w:ascii="David" w:eastAsia="Calibri" w:hAnsi="David" w:hint="cs"/>
          <w:b/>
          <w:bCs/>
          <w:sz w:val="24"/>
          <w:rtl/>
        </w:rPr>
        <w:t>י</w:t>
      </w:r>
      <w:r w:rsidRPr="000F4F22">
        <w:rPr>
          <w:rFonts w:ascii="David" w:eastAsia="Calibri" w:hAnsi="David" w:hint="cs"/>
          <w:b/>
          <w:bCs/>
          <w:sz w:val="24"/>
          <w:rtl/>
        </w:rPr>
        <w:t xml:space="preserve">יץ. נדרש היה כי מלחמת חרבות ברזל תאיץ את תהליך גיבוש התוכנית לביטחון מזון שמרכז משרד החקלאות וכי מדינת ישראל תתנהל בהתאם לתוכנית שכזו.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bookmarkStart w:id="12" w:name="_Hlk203482682"/>
      <w:bookmarkEnd w:id="11"/>
      <w:r w:rsidRPr="000F4F22">
        <w:rPr>
          <w:rFonts w:ascii="David" w:eastAsia="Calibri" w:hAnsi="David" w:hint="cs"/>
          <w:b/>
          <w:bCs/>
          <w:sz w:val="24"/>
          <w:rtl/>
        </w:rPr>
        <w:t>מומלץ</w:t>
      </w:r>
      <w:r w:rsidRPr="000F4F22">
        <w:rPr>
          <w:rFonts w:ascii="David" w:eastAsia="Calibri" w:hAnsi="David" w:hint="cs"/>
          <w:b/>
          <w:bCs/>
          <w:sz w:val="24"/>
          <w:rtl/>
          <w:lang w:bidi="ar-SA"/>
        </w:rPr>
        <w:t xml:space="preserve"> </w:t>
      </w:r>
      <w:r w:rsidRPr="000F4F22">
        <w:rPr>
          <w:rFonts w:ascii="David" w:eastAsia="Calibri" w:hAnsi="David" w:hint="cs"/>
          <w:b/>
          <w:bCs/>
          <w:sz w:val="24"/>
          <w:rtl/>
        </w:rPr>
        <w:t>כי</w:t>
      </w:r>
      <w:r w:rsidRPr="000F4F22">
        <w:rPr>
          <w:rFonts w:ascii="David" w:eastAsia="Calibri" w:hAnsi="David" w:hint="cs"/>
          <w:b/>
          <w:bCs/>
          <w:sz w:val="24"/>
          <w:rtl/>
          <w:lang w:bidi="ar-SA"/>
        </w:rPr>
        <w:t xml:space="preserve"> </w:t>
      </w:r>
      <w:r w:rsidRPr="000F4F22">
        <w:rPr>
          <w:rFonts w:ascii="David" w:eastAsia="Calibri" w:hAnsi="David" w:hint="cs"/>
          <w:b/>
          <w:bCs/>
          <w:sz w:val="24"/>
          <w:rtl/>
        </w:rPr>
        <w:t>משרד החקלאות</w:t>
      </w:r>
      <w:r>
        <w:rPr>
          <w:rFonts w:ascii="David" w:eastAsia="Calibri" w:hAnsi="David" w:hint="cs"/>
          <w:b/>
          <w:bCs/>
          <w:sz w:val="24"/>
          <w:rtl/>
        </w:rPr>
        <w:t>,</w:t>
      </w:r>
      <w:r w:rsidRPr="000F4F22">
        <w:rPr>
          <w:rFonts w:ascii="David" w:eastAsia="Calibri" w:hAnsi="David" w:hint="cs"/>
          <w:b/>
          <w:bCs/>
          <w:sz w:val="24"/>
          <w:rtl/>
        </w:rPr>
        <w:t xml:space="preserve"> בשיתוף הגורמים</w:t>
      </w:r>
      <w:r w:rsidRPr="000F4F22">
        <w:rPr>
          <w:rFonts w:ascii="David" w:eastAsia="Calibri" w:hAnsi="David" w:hint="cs"/>
          <w:b/>
          <w:bCs/>
          <w:sz w:val="24"/>
          <w:rtl/>
          <w:lang w:bidi="ar-SA"/>
        </w:rPr>
        <w:t xml:space="preserve"> </w:t>
      </w:r>
      <w:r w:rsidRPr="000F4F22">
        <w:rPr>
          <w:rFonts w:ascii="David" w:eastAsia="Calibri" w:hAnsi="David" w:hint="cs"/>
          <w:b/>
          <w:bCs/>
          <w:sz w:val="24"/>
          <w:rtl/>
        </w:rPr>
        <w:t>הרלוונטיים</w:t>
      </w:r>
      <w:r w:rsidRPr="000F4F22">
        <w:rPr>
          <w:rFonts w:ascii="David" w:eastAsia="Calibri" w:hAnsi="David" w:hint="cs"/>
          <w:b/>
          <w:bCs/>
          <w:sz w:val="24"/>
          <w:rtl/>
          <w:lang w:bidi="ar-SA"/>
        </w:rPr>
        <w:t xml:space="preserve"> </w:t>
      </w:r>
      <w:r w:rsidRPr="000F4F22">
        <w:rPr>
          <w:rFonts w:ascii="David" w:eastAsia="Calibri" w:hAnsi="David" w:hint="cs"/>
          <w:b/>
          <w:bCs/>
          <w:sz w:val="24"/>
          <w:rtl/>
        </w:rPr>
        <w:t>ובהם</w:t>
      </w:r>
      <w:r w:rsidRPr="000F4F22">
        <w:rPr>
          <w:rFonts w:ascii="David" w:eastAsia="Calibri" w:hAnsi="David" w:hint="cs"/>
          <w:b/>
          <w:bCs/>
          <w:sz w:val="24"/>
          <w:rtl/>
          <w:lang w:bidi="ar-SA"/>
        </w:rPr>
        <w:t xml:space="preserve"> </w:t>
      </w:r>
      <w:r w:rsidRPr="000F4F22">
        <w:rPr>
          <w:rFonts w:ascii="David" w:eastAsia="Calibri" w:hAnsi="David" w:hint="cs"/>
          <w:b/>
          <w:bCs/>
          <w:sz w:val="24"/>
          <w:rtl/>
        </w:rPr>
        <w:t>המל"ל</w:t>
      </w:r>
      <w:r w:rsidRPr="000F4F22">
        <w:rPr>
          <w:rFonts w:ascii="David" w:eastAsia="Calibri" w:hAnsi="David" w:hint="cs"/>
          <w:b/>
          <w:bCs/>
          <w:sz w:val="24"/>
          <w:rtl/>
          <w:lang w:bidi="ar-SA"/>
        </w:rPr>
        <w:t xml:space="preserve">, </w:t>
      </w:r>
      <w:r w:rsidRPr="000F4F22">
        <w:rPr>
          <w:rFonts w:ascii="David" w:eastAsia="Calibri" w:hAnsi="David" w:hint="cs"/>
          <w:b/>
          <w:bCs/>
          <w:sz w:val="24"/>
          <w:rtl/>
        </w:rPr>
        <w:t>רח"ל, 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הכלכלה</w:t>
      </w:r>
      <w:r w:rsidRPr="000F4F22">
        <w:rPr>
          <w:rFonts w:ascii="David" w:eastAsia="Calibri" w:hAnsi="David" w:hint="cs"/>
          <w:b/>
          <w:bCs/>
          <w:sz w:val="24"/>
          <w:rtl/>
          <w:lang w:bidi="ar-SA"/>
        </w:rPr>
        <w:t xml:space="preserve">, </w:t>
      </w:r>
      <w:r w:rsidRPr="000F4F22">
        <w:rPr>
          <w:rFonts w:ascii="David" w:eastAsia="Calibri" w:hAnsi="David" w:hint="cs"/>
          <w:b/>
          <w:bCs/>
          <w:sz w:val="24"/>
          <w:rtl/>
        </w:rPr>
        <w:t>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הבריאות</w:t>
      </w:r>
      <w:r w:rsidRPr="000F4F22">
        <w:rPr>
          <w:rFonts w:ascii="David" w:eastAsia="Calibri" w:hAnsi="David" w:hint="cs"/>
          <w:b/>
          <w:bCs/>
          <w:sz w:val="24"/>
          <w:rtl/>
          <w:lang w:bidi="ar-SA"/>
        </w:rPr>
        <w:t xml:space="preserve"> </w:t>
      </w:r>
      <w:r w:rsidRPr="000F4F22">
        <w:rPr>
          <w:rFonts w:ascii="David" w:eastAsia="Calibri" w:hAnsi="David" w:hint="cs"/>
          <w:b/>
          <w:bCs/>
          <w:sz w:val="24"/>
          <w:rtl/>
        </w:rPr>
        <w:t>ומשרד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האוצר</w:t>
      </w:r>
      <w:r>
        <w:rPr>
          <w:rFonts w:ascii="David" w:eastAsia="Calibri" w:hAnsi="David" w:hint="cs"/>
          <w:b/>
          <w:bCs/>
          <w:sz w:val="24"/>
          <w:rtl/>
        </w:rPr>
        <w:t>,</w:t>
      </w:r>
      <w:r w:rsidRPr="000F4F22">
        <w:rPr>
          <w:rFonts w:ascii="David" w:eastAsia="Calibri" w:hAnsi="David" w:hint="cs"/>
          <w:b/>
          <w:bCs/>
          <w:sz w:val="24"/>
          <w:rtl/>
          <w:lang w:bidi="ar-SA"/>
        </w:rPr>
        <w:t xml:space="preserve"> </w:t>
      </w:r>
      <w:r>
        <w:rPr>
          <w:rFonts w:ascii="David" w:eastAsia="Calibri" w:hAnsi="David" w:hint="cs"/>
          <w:b/>
          <w:bCs/>
          <w:sz w:val="24"/>
          <w:rtl/>
        </w:rPr>
        <w:t xml:space="preserve">ובהתייעצות עם פקע"ר, </w:t>
      </w:r>
      <w:r w:rsidRPr="000F4F22">
        <w:rPr>
          <w:rFonts w:ascii="David" w:eastAsia="Calibri" w:hAnsi="David" w:hint="cs"/>
          <w:b/>
          <w:bCs/>
          <w:sz w:val="24"/>
          <w:rtl/>
        </w:rPr>
        <w:t>יסיי</w:t>
      </w:r>
      <w:r>
        <w:rPr>
          <w:rFonts w:ascii="David" w:eastAsia="Calibri" w:hAnsi="David" w:hint="cs"/>
          <w:b/>
          <w:bCs/>
          <w:sz w:val="24"/>
          <w:rtl/>
        </w:rPr>
        <w:t>ם</w:t>
      </w:r>
      <w:r w:rsidRPr="000F4F22">
        <w:rPr>
          <w:rFonts w:ascii="David" w:eastAsia="Calibri" w:hAnsi="David" w:hint="cs"/>
          <w:b/>
          <w:bCs/>
          <w:sz w:val="24"/>
          <w:rtl/>
        </w:rPr>
        <w:t xml:space="preserve"> את גיבוש התוכנית</w:t>
      </w:r>
      <w:r w:rsidRPr="000F4F22">
        <w:rPr>
          <w:rFonts w:ascii="David" w:eastAsia="Calibri" w:hAnsi="David" w:hint="cs"/>
          <w:b/>
          <w:bCs/>
          <w:sz w:val="24"/>
          <w:rtl/>
          <w:lang w:bidi="ar-SA"/>
        </w:rPr>
        <w:t xml:space="preserve"> </w:t>
      </w:r>
      <w:r w:rsidRPr="000F4F22">
        <w:rPr>
          <w:rFonts w:ascii="David" w:eastAsia="Calibri" w:hAnsi="David" w:hint="cs"/>
          <w:b/>
          <w:bCs/>
          <w:sz w:val="24"/>
          <w:rtl/>
        </w:rPr>
        <w:t>הלאומית</w:t>
      </w:r>
      <w:r w:rsidRPr="000F4F22">
        <w:rPr>
          <w:rFonts w:ascii="David" w:eastAsia="Calibri" w:hAnsi="David" w:hint="cs"/>
          <w:b/>
          <w:bCs/>
          <w:sz w:val="24"/>
          <w:rtl/>
          <w:lang w:bidi="ar-SA"/>
        </w:rPr>
        <w:t xml:space="preserve"> </w:t>
      </w:r>
      <w:r w:rsidRPr="000F4F22">
        <w:rPr>
          <w:rFonts w:ascii="David" w:eastAsia="Calibri" w:hAnsi="David" w:hint="cs"/>
          <w:b/>
          <w:bCs/>
          <w:sz w:val="24"/>
          <w:rtl/>
        </w:rPr>
        <w:t>לביטחון</w:t>
      </w:r>
      <w:r w:rsidRPr="000F4F22">
        <w:rPr>
          <w:rFonts w:ascii="David" w:eastAsia="Calibri" w:hAnsi="David" w:hint="cs"/>
          <w:b/>
          <w:bCs/>
          <w:sz w:val="24"/>
          <w:rtl/>
          <w:lang w:bidi="ar-SA"/>
        </w:rPr>
        <w:t xml:space="preserve"> </w:t>
      </w:r>
      <w:r>
        <w:rPr>
          <w:rFonts w:ascii="David" w:eastAsia="Calibri" w:hAnsi="David" w:hint="cs"/>
          <w:b/>
          <w:bCs/>
          <w:sz w:val="24"/>
          <w:rtl/>
        </w:rPr>
        <w:t>ה</w:t>
      </w:r>
      <w:r w:rsidRPr="000F4F22">
        <w:rPr>
          <w:rFonts w:ascii="David" w:eastAsia="Calibri" w:hAnsi="David" w:hint="cs"/>
          <w:b/>
          <w:bCs/>
          <w:sz w:val="24"/>
          <w:rtl/>
        </w:rPr>
        <w:t>מזון</w:t>
      </w:r>
      <w:r w:rsidRPr="000F4F22">
        <w:rPr>
          <w:rFonts w:ascii="David" w:eastAsia="Calibri" w:hAnsi="David" w:hint="cs"/>
          <w:b/>
          <w:bCs/>
          <w:sz w:val="24"/>
          <w:rtl/>
          <w:lang w:bidi="ar-SA"/>
        </w:rPr>
        <w:t xml:space="preserve"> </w:t>
      </w:r>
      <w:r w:rsidRPr="000F4F22">
        <w:rPr>
          <w:rFonts w:ascii="David" w:eastAsia="Calibri" w:hAnsi="David" w:hint="cs"/>
          <w:b/>
          <w:bCs/>
          <w:sz w:val="24"/>
          <w:rtl/>
        </w:rPr>
        <w:t>ויפעל</w:t>
      </w:r>
      <w:r w:rsidRPr="000F4F22">
        <w:rPr>
          <w:rFonts w:ascii="David" w:eastAsia="Calibri" w:hAnsi="David" w:hint="cs"/>
          <w:b/>
          <w:bCs/>
          <w:sz w:val="24"/>
          <w:rtl/>
          <w:lang w:bidi="ar-SA"/>
        </w:rPr>
        <w:t xml:space="preserve"> </w:t>
      </w:r>
      <w:r w:rsidRPr="000F4F22">
        <w:rPr>
          <w:rFonts w:ascii="David" w:eastAsia="Calibri" w:hAnsi="David" w:hint="cs"/>
          <w:b/>
          <w:bCs/>
          <w:sz w:val="24"/>
          <w:rtl/>
        </w:rPr>
        <w:t>לאישורה</w:t>
      </w:r>
      <w:r w:rsidRPr="000F4F22">
        <w:rPr>
          <w:rFonts w:ascii="David" w:eastAsia="Calibri" w:hAnsi="David" w:hint="cs"/>
          <w:b/>
          <w:bCs/>
          <w:sz w:val="24"/>
          <w:rtl/>
          <w:lang w:bidi="ar-SA"/>
        </w:rPr>
        <w:t xml:space="preserve"> </w:t>
      </w:r>
      <w:r w:rsidRPr="000F4F22">
        <w:rPr>
          <w:rFonts w:ascii="David" w:eastAsia="Calibri" w:hAnsi="David" w:hint="cs"/>
          <w:b/>
          <w:bCs/>
          <w:sz w:val="24"/>
          <w:rtl/>
        </w:rPr>
        <w:t>בממשלה</w:t>
      </w:r>
      <w:bookmarkEnd w:id="12"/>
      <w:r w:rsidRPr="000F4F22">
        <w:rPr>
          <w:rFonts w:ascii="David" w:eastAsia="Calibri" w:hAnsi="David" w:hint="cs"/>
          <w:b/>
          <w:bCs/>
          <w:sz w:val="24"/>
          <w:rtl/>
          <w:lang w:bidi="ar-SA"/>
        </w:rPr>
        <w:t xml:space="preserve">. </w:t>
      </w:r>
      <w:r w:rsidRPr="000F4F22">
        <w:rPr>
          <w:rFonts w:ascii="David" w:eastAsia="Calibri" w:hAnsi="David" w:hint="cs"/>
          <w:b/>
          <w:bCs/>
          <w:sz w:val="24"/>
          <w:rtl/>
        </w:rPr>
        <w:t>מומלץ</w:t>
      </w:r>
      <w:r w:rsidRPr="000F4F22">
        <w:rPr>
          <w:rFonts w:ascii="David" w:eastAsia="Calibri" w:hAnsi="David" w:hint="cs"/>
          <w:b/>
          <w:bCs/>
          <w:sz w:val="24"/>
          <w:rtl/>
          <w:lang w:bidi="ar-SA"/>
        </w:rPr>
        <w:t xml:space="preserve"> </w:t>
      </w:r>
      <w:r w:rsidRPr="000F4F22">
        <w:rPr>
          <w:rFonts w:ascii="David" w:eastAsia="Calibri" w:hAnsi="David" w:hint="cs"/>
          <w:b/>
          <w:bCs/>
          <w:sz w:val="24"/>
          <w:rtl/>
        </w:rPr>
        <w:t>כי</w:t>
      </w:r>
      <w:r w:rsidRPr="000F4F22">
        <w:rPr>
          <w:rFonts w:ascii="David" w:eastAsia="Calibri" w:hAnsi="David" w:hint="cs"/>
          <w:b/>
          <w:bCs/>
          <w:sz w:val="24"/>
          <w:rtl/>
          <w:lang w:bidi="ar-SA"/>
        </w:rPr>
        <w:t xml:space="preserve"> </w:t>
      </w:r>
      <w:r w:rsidRPr="000F4F22">
        <w:rPr>
          <w:rFonts w:ascii="David" w:eastAsia="Calibri" w:hAnsi="David" w:hint="cs"/>
          <w:b/>
          <w:bCs/>
          <w:sz w:val="24"/>
          <w:rtl/>
        </w:rPr>
        <w:t>התוכנית</w:t>
      </w:r>
      <w:r w:rsidRPr="000F4F22">
        <w:rPr>
          <w:rFonts w:ascii="David" w:eastAsia="Calibri" w:hAnsi="David" w:hint="cs"/>
          <w:b/>
          <w:bCs/>
          <w:sz w:val="24"/>
          <w:rtl/>
          <w:lang w:bidi="ar-SA"/>
        </w:rPr>
        <w:t xml:space="preserve"> </w:t>
      </w:r>
      <w:r w:rsidRPr="000F4F22">
        <w:rPr>
          <w:rFonts w:ascii="David" w:eastAsia="Calibri" w:hAnsi="David" w:hint="cs"/>
          <w:b/>
          <w:bCs/>
          <w:sz w:val="24"/>
          <w:rtl/>
        </w:rPr>
        <w:t>תתבסס על ניתוח סיכונים, ותכלול קביעת יעדים לטווח הארוך. בין היתר, תגדיר התוכנית מוצרים</w:t>
      </w:r>
      <w:r w:rsidRPr="000F4F22">
        <w:rPr>
          <w:rFonts w:ascii="David" w:eastAsia="Calibri" w:hAnsi="David" w:hint="cs"/>
          <w:b/>
          <w:bCs/>
          <w:sz w:val="24"/>
          <w:rtl/>
          <w:lang w:bidi="ar-SA"/>
        </w:rPr>
        <w:t xml:space="preserve"> </w:t>
      </w:r>
      <w:r w:rsidRPr="000F4F22">
        <w:rPr>
          <w:rFonts w:ascii="David" w:eastAsia="Calibri" w:hAnsi="David" w:hint="cs"/>
          <w:b/>
          <w:bCs/>
          <w:sz w:val="24"/>
          <w:rtl/>
        </w:rPr>
        <w:t>בסיסיים</w:t>
      </w:r>
      <w:r w:rsidRPr="000F4F22">
        <w:rPr>
          <w:rFonts w:ascii="David" w:eastAsia="Calibri" w:hAnsi="David" w:hint="cs"/>
          <w:b/>
          <w:bCs/>
          <w:sz w:val="24"/>
          <w:rtl/>
          <w:lang w:bidi="ar-SA"/>
        </w:rPr>
        <w:t xml:space="preserve"> </w:t>
      </w:r>
      <w:r w:rsidRPr="000F4F22">
        <w:rPr>
          <w:rFonts w:ascii="David" w:eastAsia="Calibri" w:hAnsi="David" w:hint="cs"/>
          <w:b/>
          <w:bCs/>
          <w:sz w:val="24"/>
          <w:rtl/>
        </w:rPr>
        <w:t>שיעמדו</w:t>
      </w:r>
      <w:r w:rsidRPr="000F4F22">
        <w:rPr>
          <w:rFonts w:ascii="David" w:eastAsia="Calibri" w:hAnsi="David" w:hint="cs"/>
          <w:b/>
          <w:bCs/>
          <w:sz w:val="24"/>
          <w:rtl/>
          <w:lang w:bidi="ar-SA"/>
        </w:rPr>
        <w:t xml:space="preserve"> </w:t>
      </w:r>
      <w:r w:rsidRPr="000F4F22">
        <w:rPr>
          <w:rFonts w:ascii="David" w:eastAsia="Calibri" w:hAnsi="David" w:hint="cs"/>
          <w:b/>
          <w:bCs/>
          <w:sz w:val="24"/>
          <w:rtl/>
        </w:rPr>
        <w:t>בבסיס</w:t>
      </w:r>
      <w:r w:rsidRPr="000F4F22">
        <w:rPr>
          <w:rFonts w:ascii="David" w:eastAsia="Calibri" w:hAnsi="David" w:hint="cs"/>
          <w:b/>
          <w:bCs/>
          <w:sz w:val="24"/>
          <w:rtl/>
          <w:lang w:bidi="ar-SA"/>
        </w:rPr>
        <w:t xml:space="preserve"> </w:t>
      </w:r>
      <w:r w:rsidRPr="000F4F22">
        <w:rPr>
          <w:rFonts w:ascii="David" w:eastAsia="Calibri" w:hAnsi="David" w:hint="cs"/>
          <w:b/>
          <w:bCs/>
          <w:sz w:val="24"/>
          <w:rtl/>
        </w:rPr>
        <w:t>תפיסת</w:t>
      </w:r>
      <w:r w:rsidRPr="000F4F22">
        <w:rPr>
          <w:rFonts w:ascii="David" w:eastAsia="Calibri" w:hAnsi="David" w:hint="cs"/>
          <w:b/>
          <w:bCs/>
          <w:sz w:val="24"/>
          <w:rtl/>
          <w:lang w:bidi="ar-SA"/>
        </w:rPr>
        <w:t xml:space="preserve"> </w:t>
      </w:r>
      <w:r w:rsidRPr="000F4F22">
        <w:rPr>
          <w:rFonts w:ascii="David" w:eastAsia="Calibri" w:hAnsi="David" w:hint="cs"/>
          <w:b/>
          <w:bCs/>
          <w:sz w:val="24"/>
          <w:rtl/>
        </w:rPr>
        <w:t>ביטחון</w:t>
      </w:r>
      <w:r w:rsidRPr="000F4F22">
        <w:rPr>
          <w:rFonts w:ascii="David" w:eastAsia="Calibri" w:hAnsi="David" w:hint="cs"/>
          <w:b/>
          <w:bCs/>
          <w:sz w:val="24"/>
          <w:rtl/>
          <w:lang w:bidi="ar-SA"/>
        </w:rPr>
        <w:t xml:space="preserve"> </w:t>
      </w:r>
      <w:r w:rsidRPr="000F4F22">
        <w:rPr>
          <w:rFonts w:ascii="David" w:eastAsia="Calibri" w:hAnsi="David" w:hint="cs"/>
          <w:b/>
          <w:bCs/>
          <w:sz w:val="24"/>
          <w:rtl/>
        </w:rPr>
        <w:t>המזון</w:t>
      </w:r>
      <w:r w:rsidRPr="000F4F22">
        <w:rPr>
          <w:rFonts w:ascii="David" w:eastAsia="Calibri" w:hAnsi="David" w:hint="cs"/>
          <w:b/>
          <w:bCs/>
          <w:sz w:val="24"/>
          <w:rtl/>
          <w:lang w:bidi="ar-SA"/>
        </w:rPr>
        <w:t xml:space="preserve">, </w:t>
      </w:r>
      <w:r w:rsidRPr="000F4F22">
        <w:rPr>
          <w:rFonts w:ascii="David" w:eastAsia="Calibri" w:hAnsi="David" w:hint="cs"/>
          <w:b/>
          <w:bCs/>
          <w:sz w:val="24"/>
          <w:rtl/>
        </w:rPr>
        <w:t>תמהיל</w:t>
      </w:r>
      <w:r w:rsidRPr="000F4F22">
        <w:rPr>
          <w:rFonts w:ascii="David" w:eastAsia="Calibri" w:hAnsi="David" w:hint="cs"/>
          <w:b/>
          <w:bCs/>
          <w:sz w:val="24"/>
          <w:rtl/>
          <w:lang w:bidi="ar-SA"/>
        </w:rPr>
        <w:t xml:space="preserve"> </w:t>
      </w:r>
      <w:r w:rsidRPr="000F4F22">
        <w:rPr>
          <w:rFonts w:ascii="David" w:eastAsia="Calibri" w:hAnsi="David" w:hint="cs"/>
          <w:b/>
          <w:bCs/>
          <w:sz w:val="24"/>
          <w:rtl/>
        </w:rPr>
        <w:t>רצוי</w:t>
      </w:r>
      <w:r w:rsidRPr="000F4F22">
        <w:rPr>
          <w:rFonts w:ascii="David" w:eastAsia="Calibri" w:hAnsi="David" w:hint="cs"/>
          <w:b/>
          <w:bCs/>
          <w:sz w:val="24"/>
          <w:rtl/>
          <w:lang w:bidi="ar-SA"/>
        </w:rPr>
        <w:t xml:space="preserve"> </w:t>
      </w:r>
      <w:r w:rsidRPr="000F4F22">
        <w:rPr>
          <w:rFonts w:ascii="David" w:eastAsia="Calibri" w:hAnsi="David" w:hint="cs"/>
          <w:b/>
          <w:bCs/>
          <w:sz w:val="24"/>
          <w:rtl/>
        </w:rPr>
        <w:t>של</w:t>
      </w:r>
      <w:r w:rsidRPr="000F4F22">
        <w:rPr>
          <w:rFonts w:ascii="David" w:eastAsia="Calibri" w:hAnsi="David" w:hint="cs"/>
          <w:b/>
          <w:bCs/>
          <w:sz w:val="24"/>
          <w:rtl/>
          <w:lang w:bidi="ar-SA"/>
        </w:rPr>
        <w:t xml:space="preserve"> </w:t>
      </w:r>
      <w:r w:rsidRPr="000F4F22">
        <w:rPr>
          <w:rFonts w:ascii="David" w:eastAsia="Calibri" w:hAnsi="David" w:hint="cs"/>
          <w:b/>
          <w:bCs/>
          <w:sz w:val="24"/>
          <w:rtl/>
        </w:rPr>
        <w:t>ייצור</w:t>
      </w:r>
      <w:r w:rsidRPr="000F4F22">
        <w:rPr>
          <w:rFonts w:ascii="David" w:eastAsia="Calibri" w:hAnsi="David" w:hint="cs"/>
          <w:b/>
          <w:bCs/>
          <w:sz w:val="24"/>
          <w:rtl/>
          <w:lang w:bidi="ar-SA"/>
        </w:rPr>
        <w:t xml:space="preserve"> </w:t>
      </w:r>
      <w:r w:rsidRPr="000F4F22">
        <w:rPr>
          <w:rFonts w:ascii="David" w:eastAsia="Calibri" w:hAnsi="David" w:hint="cs"/>
          <w:b/>
          <w:bCs/>
          <w:sz w:val="24"/>
          <w:rtl/>
        </w:rPr>
        <w:t>מקומי</w:t>
      </w:r>
      <w:r w:rsidRPr="000F4F22">
        <w:rPr>
          <w:rFonts w:ascii="David" w:eastAsia="Calibri" w:hAnsi="David" w:hint="cs"/>
          <w:b/>
          <w:bCs/>
          <w:sz w:val="24"/>
          <w:rtl/>
          <w:lang w:bidi="ar-SA"/>
        </w:rPr>
        <w:t xml:space="preserve"> </w:t>
      </w:r>
      <w:r w:rsidRPr="000F4F22">
        <w:rPr>
          <w:rFonts w:ascii="David" w:eastAsia="Calibri" w:hAnsi="David" w:hint="cs"/>
          <w:b/>
          <w:bCs/>
          <w:sz w:val="24"/>
          <w:rtl/>
        </w:rPr>
        <w:t>מול</w:t>
      </w:r>
      <w:r w:rsidRPr="000F4F22">
        <w:rPr>
          <w:rFonts w:ascii="David" w:eastAsia="Calibri" w:hAnsi="David" w:hint="cs"/>
          <w:b/>
          <w:bCs/>
          <w:sz w:val="24"/>
          <w:rtl/>
          <w:lang w:bidi="ar-SA"/>
        </w:rPr>
        <w:t xml:space="preserve"> </w:t>
      </w:r>
      <w:r w:rsidRPr="000F4F22">
        <w:rPr>
          <w:rFonts w:ascii="David" w:eastAsia="Calibri" w:hAnsi="David" w:hint="cs"/>
          <w:b/>
          <w:bCs/>
          <w:sz w:val="24"/>
          <w:rtl/>
        </w:rPr>
        <w:t>יבוא</w:t>
      </w:r>
      <w:r w:rsidRPr="000F4F22">
        <w:rPr>
          <w:rFonts w:ascii="David" w:eastAsia="Calibri" w:hAnsi="David" w:hint="cs"/>
          <w:b/>
          <w:bCs/>
          <w:sz w:val="24"/>
          <w:rtl/>
          <w:lang w:bidi="ar-SA"/>
        </w:rPr>
        <w:t xml:space="preserve">, </w:t>
      </w:r>
      <w:r w:rsidRPr="000F4F22">
        <w:rPr>
          <w:rFonts w:ascii="David" w:eastAsia="Calibri" w:hAnsi="David"/>
          <w:b/>
          <w:bCs/>
          <w:sz w:val="24"/>
          <w:rtl/>
        </w:rPr>
        <w:t>ניתוח</w:t>
      </w:r>
      <w:r w:rsidRPr="000F4F22">
        <w:rPr>
          <w:rFonts w:ascii="David" w:eastAsia="Calibri" w:hAnsi="David"/>
          <w:b/>
          <w:bCs/>
          <w:sz w:val="24"/>
          <w:rtl/>
          <w:lang w:bidi="ar-SA"/>
        </w:rPr>
        <w:t xml:space="preserve"> </w:t>
      </w:r>
      <w:r w:rsidRPr="000F4F22">
        <w:rPr>
          <w:rFonts w:ascii="David" w:eastAsia="Calibri" w:hAnsi="David"/>
          <w:b/>
          <w:bCs/>
          <w:sz w:val="24"/>
          <w:rtl/>
        </w:rPr>
        <w:t>סיכונים</w:t>
      </w:r>
      <w:r w:rsidRPr="000F4F22">
        <w:rPr>
          <w:rFonts w:ascii="David" w:eastAsia="Calibri" w:hAnsi="David"/>
          <w:b/>
          <w:bCs/>
          <w:sz w:val="24"/>
          <w:rtl/>
          <w:lang w:bidi="ar-SA"/>
        </w:rPr>
        <w:t xml:space="preserve"> </w:t>
      </w:r>
      <w:r w:rsidRPr="000F4F22">
        <w:rPr>
          <w:rFonts w:ascii="David" w:eastAsia="Calibri" w:hAnsi="David"/>
          <w:b/>
          <w:bCs/>
          <w:sz w:val="24"/>
          <w:rtl/>
        </w:rPr>
        <w:t>לאספקה</w:t>
      </w:r>
      <w:r w:rsidRPr="000F4F22">
        <w:rPr>
          <w:rFonts w:ascii="David" w:eastAsia="Calibri" w:hAnsi="David" w:hint="cs"/>
          <w:b/>
          <w:bCs/>
          <w:sz w:val="24"/>
          <w:rtl/>
        </w:rPr>
        <w:t xml:space="preserve"> ותוכניות פעולה בתחומים השונים של חקלאות, תעשיית המזון ומלאי חירום של מוצרי מזון. </w:t>
      </w:r>
      <w:r>
        <w:rPr>
          <w:rFonts w:ascii="David" w:eastAsia="Calibri" w:hAnsi="David" w:hint="cs"/>
          <w:b/>
          <w:bCs/>
          <w:sz w:val="24"/>
          <w:rtl/>
        </w:rPr>
        <w:t>לצד זאת מומלץ כי</w:t>
      </w:r>
      <w:r w:rsidRPr="000F4F22">
        <w:rPr>
          <w:rFonts w:ascii="David" w:eastAsia="Calibri" w:hAnsi="David" w:hint="cs"/>
          <w:b/>
          <w:bCs/>
          <w:sz w:val="24"/>
          <w:rtl/>
        </w:rPr>
        <w:t xml:space="preserve"> </w:t>
      </w:r>
      <w:r>
        <w:rPr>
          <w:rFonts w:ascii="David" w:eastAsia="Calibri" w:hAnsi="David" w:hint="cs"/>
          <w:b/>
          <w:bCs/>
          <w:sz w:val="24"/>
          <w:rtl/>
        </w:rPr>
        <w:t>ימונה</w:t>
      </w:r>
      <w:r w:rsidRPr="000F4F22">
        <w:rPr>
          <w:rFonts w:ascii="David" w:eastAsia="Calibri" w:hAnsi="David" w:hint="cs"/>
          <w:b/>
          <w:bCs/>
          <w:sz w:val="24"/>
          <w:rtl/>
        </w:rPr>
        <w:t xml:space="preserve"> גוף</w:t>
      </w:r>
      <w:r w:rsidRPr="000F4F22">
        <w:rPr>
          <w:rFonts w:ascii="David" w:eastAsia="Calibri" w:hAnsi="David" w:hint="cs"/>
          <w:b/>
          <w:bCs/>
          <w:sz w:val="24"/>
          <w:rtl/>
          <w:lang w:bidi="ar-SA"/>
        </w:rPr>
        <w:t xml:space="preserve"> </w:t>
      </w:r>
      <w:r w:rsidRPr="000F4F22">
        <w:rPr>
          <w:rFonts w:ascii="David" w:eastAsia="Calibri" w:hAnsi="David" w:hint="cs"/>
          <w:b/>
          <w:bCs/>
          <w:sz w:val="24"/>
          <w:rtl/>
        </w:rPr>
        <w:t>האמון</w:t>
      </w:r>
      <w:r w:rsidRPr="000F4F22">
        <w:rPr>
          <w:rFonts w:ascii="David" w:eastAsia="Calibri" w:hAnsi="David" w:hint="cs"/>
          <w:b/>
          <w:bCs/>
          <w:sz w:val="24"/>
          <w:rtl/>
          <w:lang w:bidi="ar-SA"/>
        </w:rPr>
        <w:t xml:space="preserve"> </w:t>
      </w:r>
      <w:r w:rsidRPr="000F4F22">
        <w:rPr>
          <w:rFonts w:ascii="David" w:eastAsia="Calibri" w:hAnsi="David" w:hint="cs"/>
          <w:b/>
          <w:bCs/>
          <w:sz w:val="24"/>
          <w:rtl/>
        </w:rPr>
        <w:t>על</w:t>
      </w:r>
      <w:r w:rsidRPr="000F4F22">
        <w:rPr>
          <w:rFonts w:ascii="David" w:eastAsia="Calibri" w:hAnsi="David" w:hint="cs"/>
          <w:b/>
          <w:bCs/>
          <w:sz w:val="24"/>
          <w:rtl/>
          <w:lang w:bidi="ar-SA"/>
        </w:rPr>
        <w:t xml:space="preserve"> </w:t>
      </w:r>
      <w:r w:rsidRPr="000F4F22">
        <w:rPr>
          <w:rFonts w:ascii="David" w:eastAsia="Calibri" w:hAnsi="David" w:hint="cs"/>
          <w:b/>
          <w:bCs/>
          <w:sz w:val="24"/>
          <w:rtl/>
        </w:rPr>
        <w:t>יישום</w:t>
      </w:r>
      <w:r w:rsidRPr="000F4F22">
        <w:rPr>
          <w:rFonts w:ascii="David" w:eastAsia="Calibri" w:hAnsi="David" w:hint="cs"/>
          <w:b/>
          <w:bCs/>
          <w:sz w:val="24"/>
          <w:rtl/>
          <w:lang w:bidi="ar-SA"/>
        </w:rPr>
        <w:t xml:space="preserve"> </w:t>
      </w:r>
      <w:r w:rsidRPr="000F4F22">
        <w:rPr>
          <w:rFonts w:ascii="David" w:eastAsia="Calibri" w:hAnsi="David" w:hint="cs"/>
          <w:b/>
          <w:bCs/>
          <w:sz w:val="24"/>
          <w:rtl/>
        </w:rPr>
        <w:t>התוכנית</w:t>
      </w:r>
      <w:r w:rsidRPr="000F4F22">
        <w:rPr>
          <w:rFonts w:ascii="David" w:eastAsia="Calibri" w:hAnsi="David" w:hint="cs"/>
          <w:b/>
          <w:bCs/>
          <w:sz w:val="24"/>
          <w:rtl/>
          <w:lang w:bidi="ar-SA"/>
        </w:rPr>
        <w:t xml:space="preserve">, </w:t>
      </w:r>
      <w:r>
        <w:rPr>
          <w:rFonts w:ascii="David" w:eastAsia="Calibri" w:hAnsi="David" w:hint="cs"/>
          <w:b/>
          <w:bCs/>
          <w:sz w:val="24"/>
          <w:rtl/>
        </w:rPr>
        <w:t>ייקבעו</w:t>
      </w:r>
      <w:r w:rsidRPr="000F4F22">
        <w:rPr>
          <w:rFonts w:ascii="David" w:eastAsia="Calibri" w:hAnsi="David" w:hint="cs"/>
          <w:b/>
          <w:bCs/>
          <w:sz w:val="24"/>
          <w:rtl/>
        </w:rPr>
        <w:t xml:space="preserve"> תקציבים ומקורות למימון התוכנית ו</w:t>
      </w:r>
      <w:r>
        <w:rPr>
          <w:rFonts w:ascii="David" w:eastAsia="Calibri" w:hAnsi="David" w:hint="cs"/>
          <w:b/>
          <w:bCs/>
          <w:sz w:val="24"/>
          <w:rtl/>
        </w:rPr>
        <w:t>ייקבעו</w:t>
      </w:r>
      <w:r w:rsidRPr="000F4F22">
        <w:rPr>
          <w:rFonts w:ascii="David" w:eastAsia="Calibri" w:hAnsi="David" w:hint="cs"/>
          <w:b/>
          <w:bCs/>
          <w:sz w:val="24"/>
          <w:rtl/>
        </w:rPr>
        <w:t xml:space="preserve"> מדדים לבחינת העמידה בתוכנית והאפקטיביות שלה.</w:t>
      </w:r>
      <w:r w:rsidRPr="000F4F22">
        <w:rPr>
          <w:rFonts w:ascii="David" w:eastAsia="Arial Unicode MS" w:hAnsi="David" w:hint="cs"/>
          <w:b/>
          <w:b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t>משרד החקלאות מסר למשרד מבקר המדינה באפריל 2025 כי הוא מגבש "בימים אלו" את התוכנית הלאומית לביטחון המזון למדינת ישראל, המבוססת על תפיסה אסטרטגית ארוכת טווח עד לשנת 2050, עם יעדי ביניים לשנים 2030 ו- 2040. משרד החקלאות הוסיף כי התוכנית שמה לה למטרה להבטיח את יכולת ייצור המזון המקומית ואת האספקה הסדירה של מזון בריא ובר השגה לטווח הבינוני והארוך, בכמות, איכות, מגוון ונגישות פיזית וכללית שיאפשרו קיום אורח חיים בריא לכל האוכלוסייה בישראל, תוך קידום החקלאות, תעשיית המזון המקומית ומערכות מזון מקיימות ומותאמות אקלים.</w:t>
      </w:r>
    </w:p>
    <w:p w:rsidR="00F13912" w:rsidRDefault="00F13912" w:rsidP="00F13912">
      <w:pPr>
        <w:pStyle w:val="a7"/>
        <w:spacing w:line="269" w:lineRule="auto"/>
        <w:rPr>
          <w:rtl/>
        </w:rPr>
      </w:pPr>
    </w:p>
    <w:p w:rsidR="00F13912" w:rsidRDefault="00F13912" w:rsidP="00F13912">
      <w:pPr>
        <w:spacing w:line="269" w:lineRule="auto"/>
        <w:ind w:left="-2"/>
        <w:rPr>
          <w:rFonts w:eastAsia="Calibri"/>
          <w:szCs w:val="20"/>
          <w:rtl/>
        </w:rPr>
      </w:pPr>
      <w:r>
        <w:rPr>
          <w:rFonts w:ascii="David" w:eastAsia="Calibri" w:hAnsi="David" w:hint="cs"/>
          <w:sz w:val="24"/>
          <w:rtl/>
        </w:rPr>
        <w:t xml:space="preserve">משרד הבריאות השיב למשרד מבקר המדינה במאי 2025 כי </w:t>
      </w:r>
      <w:r w:rsidRPr="002666C0">
        <w:rPr>
          <w:rFonts w:ascii="David" w:eastAsia="Calibri" w:hAnsi="David" w:hint="cs"/>
          <w:sz w:val="24"/>
          <w:rtl/>
        </w:rPr>
        <w:t xml:space="preserve">צוות אגף התזונה במשרד הבריאות אחראי לחישובי הדרישה התזונתית (לקלוריות וחלבון) של האוכלוסייה לתקופת זמן משוערת, תחת תרחישי חירום שונים, </w:t>
      </w:r>
      <w:r>
        <w:rPr>
          <w:rFonts w:ascii="David" w:eastAsia="Calibri" w:hAnsi="David" w:hint="cs"/>
          <w:sz w:val="24"/>
          <w:rtl/>
        </w:rPr>
        <w:t>ולגיבוש הדרישה התזונתית,</w:t>
      </w:r>
      <w:r w:rsidRPr="002666C0">
        <w:rPr>
          <w:rFonts w:ascii="David" w:eastAsia="Calibri" w:hAnsi="David" w:hint="cs"/>
          <w:sz w:val="24"/>
          <w:rtl/>
        </w:rPr>
        <w:t xml:space="preserve"> על בסיס המזונות המרכיבים את מלאי המזון האסטרטגי.</w:t>
      </w:r>
      <w:r>
        <w:rPr>
          <w:rFonts w:eastAsia="Calibri" w:hint="cs"/>
          <w:szCs w:val="20"/>
          <w:rtl/>
        </w:rPr>
        <w:t xml:space="preserve"> </w:t>
      </w:r>
      <w:r w:rsidRPr="00450AA1">
        <w:rPr>
          <w:rFonts w:ascii="David" w:eastAsia="Calibri" w:hAnsi="David"/>
          <w:sz w:val="24"/>
          <w:rtl/>
        </w:rPr>
        <w:t xml:space="preserve">משרד הבריאות </w:t>
      </w:r>
      <w:r>
        <w:rPr>
          <w:rFonts w:ascii="David" w:eastAsia="Calibri" w:hAnsi="David" w:hint="cs"/>
          <w:sz w:val="24"/>
          <w:rtl/>
        </w:rPr>
        <w:t xml:space="preserve">ציין כי גיבוש התוכנית הלאומית לביטחון המזון בישראל החל בשנת 2024 ונמשך בימים אלו, וכי לתהליך חברו עשרות גופים ממשלתיים וגופים חיצוניים. המטרה העיקרית של התוכנית הלאומית לביטחון המזון בישראל היא להבטיח את יכולת ייצור המזון המקומי ואת האספקה הסדירה של מזון באופן דומה לזה שפורט בתשובת משרד החקלאות </w:t>
      </w:r>
      <w:r>
        <w:rPr>
          <w:rFonts w:ascii="David" w:eastAsia="Calibri" w:hAnsi="David" w:hint="cs"/>
          <w:sz w:val="24"/>
          <w:rtl/>
        </w:rPr>
        <w:lastRenderedPageBreak/>
        <w:t xml:space="preserve">לעיל. משרד הבריאות הוסיף כי הוא חלק אינטגרלי מהתוכנית וכי הוא מנהל שתי קבוצות עבודה. מטרת הקבוצה האחת היא קביעת סל המזון הבריא לישראל, ומטרת הקבוצה השנייה היא בניית תוכנית אסטרטגית לשינוי הרגלי האכילה בציבור הישראלי ברוח סל המזון הבריא; כמו כן, הוא שותף לעבודה המתבצעת בקבוצות אחרות. עוד ציין משרד הבריאות כי הוא זמין ומוכן לעבוד בשיתוף פעולה עם </w:t>
      </w:r>
      <w:r w:rsidRPr="001A13DE">
        <w:rPr>
          <w:rFonts w:ascii="David" w:eastAsia="Calibri" w:hAnsi="David"/>
          <w:sz w:val="24"/>
          <w:rtl/>
        </w:rPr>
        <w:t xml:space="preserve">משרד החקלאות לשם ניסוח וביצוע </w:t>
      </w:r>
      <w:r>
        <w:rPr>
          <w:rFonts w:ascii="David" w:eastAsia="Calibri" w:hAnsi="David" w:hint="cs"/>
          <w:sz w:val="24"/>
          <w:rtl/>
        </w:rPr>
        <w:t xml:space="preserve">של </w:t>
      </w:r>
      <w:r w:rsidRPr="001A13DE">
        <w:rPr>
          <w:rFonts w:ascii="David" w:eastAsia="Calibri" w:hAnsi="David"/>
          <w:sz w:val="24"/>
          <w:rtl/>
        </w:rPr>
        <w:t>התוכנית</w:t>
      </w:r>
      <w:r>
        <w:rPr>
          <w:rFonts w:ascii="David" w:eastAsia="Calibri" w:hAnsi="David" w:hint="cs"/>
          <w:sz w:val="24"/>
          <w:rtl/>
        </w:rPr>
        <w:t xml:space="preserve">, וכי </w:t>
      </w:r>
      <w:r w:rsidRPr="001A13DE">
        <w:rPr>
          <w:rFonts w:ascii="David" w:eastAsia="Calibri" w:hAnsi="David"/>
          <w:sz w:val="24"/>
          <w:rtl/>
        </w:rPr>
        <w:t xml:space="preserve">ראוי שהפן הבריאותי של התוכנית </w:t>
      </w:r>
      <w:r>
        <w:rPr>
          <w:rFonts w:ascii="David" w:eastAsia="Calibri" w:hAnsi="David" w:hint="cs"/>
          <w:sz w:val="24"/>
          <w:rtl/>
        </w:rPr>
        <w:t>יובא</w:t>
      </w:r>
      <w:r w:rsidRPr="001A13DE">
        <w:rPr>
          <w:rFonts w:ascii="David" w:eastAsia="Calibri" w:hAnsi="David"/>
          <w:sz w:val="24"/>
          <w:rtl/>
        </w:rPr>
        <w:t xml:space="preserve"> בחשבון</w:t>
      </w:r>
      <w:r>
        <w:rPr>
          <w:rFonts w:ascii="David" w:eastAsia="Calibri" w:hAnsi="David" w:hint="cs"/>
          <w:sz w:val="24"/>
          <w:rtl/>
        </w:rPr>
        <w:t>,</w:t>
      </w:r>
      <w:r w:rsidRPr="001A13DE">
        <w:rPr>
          <w:rFonts w:ascii="David" w:eastAsia="Calibri" w:hAnsi="David"/>
          <w:sz w:val="24"/>
          <w:rtl/>
        </w:rPr>
        <w:t xml:space="preserve"> ושצוות המשרד יהיו חלק מ</w:t>
      </w:r>
      <w:r>
        <w:rPr>
          <w:rFonts w:ascii="David" w:eastAsia="Calibri" w:hAnsi="David" w:hint="cs"/>
          <w:sz w:val="24"/>
          <w:rtl/>
        </w:rPr>
        <w:t>ה</w:t>
      </w:r>
      <w:r w:rsidRPr="001A13DE">
        <w:rPr>
          <w:rFonts w:ascii="David" w:eastAsia="Calibri" w:hAnsi="David"/>
          <w:sz w:val="24"/>
          <w:rtl/>
        </w:rPr>
        <w:t>ניסוח ו</w:t>
      </w:r>
      <w:r>
        <w:rPr>
          <w:rFonts w:ascii="David" w:eastAsia="Calibri" w:hAnsi="David" w:hint="cs"/>
          <w:sz w:val="24"/>
          <w:rtl/>
        </w:rPr>
        <w:t>ה</w:t>
      </w:r>
      <w:r w:rsidRPr="001A13DE">
        <w:rPr>
          <w:rFonts w:ascii="David" w:eastAsia="Calibri" w:hAnsi="David"/>
          <w:sz w:val="24"/>
          <w:rtl/>
        </w:rPr>
        <w:t xml:space="preserve">יישום </w:t>
      </w:r>
      <w:r>
        <w:rPr>
          <w:rFonts w:ascii="David" w:eastAsia="Calibri" w:hAnsi="David" w:hint="cs"/>
          <w:sz w:val="24"/>
          <w:rtl/>
        </w:rPr>
        <w:t xml:space="preserve">של </w:t>
      </w:r>
      <w:r w:rsidRPr="001A13DE">
        <w:rPr>
          <w:rFonts w:ascii="David" w:eastAsia="Calibri" w:hAnsi="David"/>
          <w:sz w:val="24"/>
          <w:rtl/>
        </w:rPr>
        <w:t xml:space="preserve">התוכנית </w:t>
      </w:r>
      <w:r>
        <w:rPr>
          <w:rFonts w:ascii="David" w:eastAsia="Calibri" w:hAnsi="David" w:hint="cs"/>
          <w:sz w:val="24"/>
          <w:rtl/>
        </w:rPr>
        <w:t>שתיקבע.</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Pr>
          <w:rFonts w:ascii="David" w:eastAsia="Calibri" w:hAnsi="David" w:hint="cs"/>
          <w:sz w:val="24"/>
          <w:rtl/>
        </w:rPr>
        <w:t>משרד הכלכלה השיב למשרד מבקר המדינה ביולי 2025 כי נציגיו משתלבים בעבודה הבין- משרדית לביטחון המזון בהובלת משרד החקלאות, תוך קידום עקרונות הכוללים חיזוק של הייצור המקומי של מזון מעובד</w:t>
      </w:r>
      <w:r>
        <w:rPr>
          <w:rStyle w:val="af1"/>
          <w:rFonts w:ascii="David" w:eastAsia="Calibri" w:hAnsi="David"/>
          <w:sz w:val="24"/>
          <w:rtl/>
        </w:rPr>
        <w:footnoteReference w:id="38"/>
      </w:r>
      <w:r>
        <w:rPr>
          <w:rFonts w:ascii="David" w:eastAsia="Calibri" w:hAnsi="David" w:hint="cs"/>
          <w:sz w:val="24"/>
          <w:rtl/>
        </w:rPr>
        <w:t>, עידוד סחר בין-לאומי בצורה מושכלת</w:t>
      </w:r>
      <w:r>
        <w:rPr>
          <w:rStyle w:val="af1"/>
          <w:rFonts w:ascii="David" w:eastAsia="Calibri" w:hAnsi="David"/>
          <w:sz w:val="24"/>
          <w:rtl/>
        </w:rPr>
        <w:footnoteReference w:id="39"/>
      </w:r>
      <w:r>
        <w:rPr>
          <w:rFonts w:ascii="David" w:eastAsia="Calibri" w:hAnsi="David" w:hint="cs"/>
          <w:sz w:val="24"/>
          <w:rtl/>
        </w:rPr>
        <w:t>, הטמעת חדשנות בחקלאות ובתעשיית המזון וכן קידום המחקר והפיתוח</w:t>
      </w:r>
      <w:r>
        <w:rPr>
          <w:rStyle w:val="af1"/>
          <w:rFonts w:ascii="David" w:eastAsia="Calibri" w:hAnsi="David"/>
          <w:sz w:val="24"/>
          <w:rtl/>
        </w:rPr>
        <w:footnoteReference w:id="40"/>
      </w:r>
      <w:r>
        <w:rPr>
          <w:rFonts w:ascii="David" w:eastAsia="Calibri" w:hAnsi="David" w:hint="cs"/>
          <w:sz w:val="24"/>
          <w:rtl/>
        </w:rPr>
        <w:t xml:space="preserve">. </w:t>
      </w:r>
      <w:r w:rsidRPr="005757B8">
        <w:rPr>
          <w:rFonts w:ascii="David" w:eastAsia="Calibri" w:hAnsi="David"/>
          <w:sz w:val="24"/>
          <w:rtl/>
        </w:rPr>
        <w:t xml:space="preserve">משרד הכלכלה </w:t>
      </w:r>
      <w:r>
        <w:rPr>
          <w:rFonts w:ascii="David" w:eastAsia="Calibri" w:hAnsi="David" w:hint="cs"/>
          <w:sz w:val="24"/>
          <w:rtl/>
        </w:rPr>
        <w:t>הוסיף כי פעילות זו היא שלב מקדים לגיבוש תוכנית מקיפה, המבוססת על ניתוח סיכונים ועל קביעת מדיניות ארוכת טווח בתחום ביטחון המזון, וכי במהלך השנה התוכנית צפויה להתפרסם לציבור.</w:t>
      </w:r>
    </w:p>
    <w:p w:rsidR="00F13912" w:rsidRPr="003A7EE7" w:rsidRDefault="00F13912" w:rsidP="00F13912">
      <w:pPr>
        <w:rPr>
          <w:rtl/>
        </w:rPr>
      </w:pPr>
    </w:p>
    <w:p w:rsidR="00F13912" w:rsidRPr="000F4F22" w:rsidRDefault="00F13912" w:rsidP="00F13912">
      <w:pPr>
        <w:pStyle w:val="4"/>
        <w:spacing w:before="0" w:line="269" w:lineRule="auto"/>
        <w:rPr>
          <w:rFonts w:eastAsia="Calibri"/>
          <w:rtl/>
        </w:rPr>
      </w:pPr>
      <w:r w:rsidRPr="000F4F22">
        <w:rPr>
          <w:rFonts w:eastAsia="Calibri" w:hint="cs"/>
          <w:rtl/>
        </w:rPr>
        <w:t>גיבוש צורכי המזון בטווח הארוך כבסיס לתוכנית האסטרטגית לביטחון מזון</w:t>
      </w:r>
    </w:p>
    <w:p w:rsidR="00F13912" w:rsidRDefault="00F13912" w:rsidP="00F13912">
      <w:pPr>
        <w:pStyle w:val="a7"/>
        <w:spacing w:line="269" w:lineRule="auto"/>
        <w:rPr>
          <w:rtl/>
          <w:lang w:val="he-IL"/>
        </w:rPr>
      </w:pPr>
    </w:p>
    <w:p w:rsidR="00F13912" w:rsidRPr="008C438B" w:rsidRDefault="00F13912" w:rsidP="00F13912">
      <w:pPr>
        <w:spacing w:line="269" w:lineRule="auto"/>
        <w:rPr>
          <w:rFonts w:ascii="Calibri" w:eastAsia="Calibri" w:hAnsi="Calibri"/>
          <w:sz w:val="24"/>
          <w:rtl/>
          <w:lang w:val="he-IL"/>
        </w:rPr>
      </w:pPr>
      <w:r w:rsidRPr="00BD0AC3">
        <w:rPr>
          <w:rFonts w:ascii="Calibri" w:eastAsia="Calibri" w:hAnsi="Calibri" w:hint="cs"/>
          <w:sz w:val="24"/>
          <w:rtl/>
          <w:lang w:val="he-IL"/>
        </w:rPr>
        <w:t>על פי מסמכי משרד הבריאות, שהיה שותף לדיונים במל"ל ו</w:t>
      </w:r>
      <w:r w:rsidRPr="00BD0AC3">
        <w:rPr>
          <w:rFonts w:ascii="Calibri" w:eastAsia="Calibri" w:hAnsi="Calibri" w:hint="eastAsia"/>
          <w:sz w:val="24"/>
          <w:rtl/>
          <w:lang w:val="he-IL"/>
        </w:rPr>
        <w:t>לתהליך</w:t>
      </w:r>
      <w:r w:rsidRPr="00BD0AC3">
        <w:rPr>
          <w:rFonts w:ascii="Calibri" w:eastAsia="Calibri" w:hAnsi="Calibri"/>
          <w:sz w:val="24"/>
          <w:rtl/>
          <w:lang w:val="he-IL"/>
        </w:rPr>
        <w:t xml:space="preserve"> </w:t>
      </w:r>
      <w:r w:rsidRPr="00BD0AC3">
        <w:rPr>
          <w:rFonts w:ascii="Calibri" w:eastAsia="Calibri" w:hAnsi="Calibri" w:hint="eastAsia"/>
          <w:sz w:val="24"/>
          <w:rtl/>
          <w:lang w:val="he-IL"/>
        </w:rPr>
        <w:t>גיבוש</w:t>
      </w:r>
      <w:r w:rsidRPr="00BD0AC3">
        <w:rPr>
          <w:rFonts w:ascii="Calibri" w:eastAsia="Calibri" w:hAnsi="Calibri"/>
          <w:sz w:val="24"/>
          <w:rtl/>
          <w:lang w:val="he-IL"/>
        </w:rPr>
        <w:t xml:space="preserve"> </w:t>
      </w:r>
      <w:r w:rsidRPr="00BD0AC3">
        <w:rPr>
          <w:rFonts w:ascii="Calibri" w:eastAsia="Calibri" w:hAnsi="Calibri" w:hint="eastAsia"/>
          <w:sz w:val="24"/>
          <w:rtl/>
          <w:lang w:val="he-IL"/>
        </w:rPr>
        <w:t>הת</w:t>
      </w:r>
      <w:r w:rsidRPr="00BD0AC3">
        <w:rPr>
          <w:rFonts w:ascii="Calibri" w:eastAsia="Calibri" w:hAnsi="Calibri" w:hint="cs"/>
          <w:sz w:val="24"/>
          <w:rtl/>
          <w:lang w:val="he-IL"/>
        </w:rPr>
        <w:t>ו</w:t>
      </w:r>
      <w:r w:rsidRPr="00BD0AC3">
        <w:rPr>
          <w:rFonts w:ascii="Calibri" w:eastAsia="Calibri" w:hAnsi="Calibri" w:hint="eastAsia"/>
          <w:sz w:val="24"/>
          <w:rtl/>
          <w:lang w:val="he-IL"/>
        </w:rPr>
        <w:t>כנית</w:t>
      </w:r>
      <w:r w:rsidRPr="00BD0AC3">
        <w:rPr>
          <w:rFonts w:ascii="Calibri" w:eastAsia="Calibri" w:hAnsi="Calibri"/>
          <w:sz w:val="24"/>
          <w:rtl/>
          <w:lang w:val="he-IL"/>
        </w:rPr>
        <w:t xml:space="preserve"> </w:t>
      </w:r>
      <w:r w:rsidRPr="00BD0AC3">
        <w:rPr>
          <w:rFonts w:ascii="Calibri" w:eastAsia="Calibri" w:hAnsi="Calibri" w:hint="eastAsia"/>
          <w:sz w:val="24"/>
          <w:rtl/>
          <w:lang w:val="he-IL"/>
        </w:rPr>
        <w:t>האסטרטגית</w:t>
      </w:r>
      <w:r w:rsidRPr="00BD0AC3">
        <w:rPr>
          <w:rFonts w:ascii="Calibri" w:eastAsia="Calibri" w:hAnsi="Calibri"/>
          <w:sz w:val="24"/>
          <w:rtl/>
          <w:lang w:val="he-IL"/>
        </w:rPr>
        <w:t>,</w:t>
      </w:r>
      <w:r>
        <w:rPr>
          <w:rFonts w:ascii="Calibri" w:eastAsia="Calibri" w:hAnsi="Calibri" w:hint="cs"/>
          <w:sz w:val="24"/>
          <w:rtl/>
          <w:lang w:val="he-IL"/>
        </w:rPr>
        <w:t xml:space="preserve"> גיבוש התוכנית</w:t>
      </w:r>
      <w:r w:rsidRPr="00BD0AC3">
        <w:rPr>
          <w:rFonts w:ascii="Calibri" w:eastAsia="Calibri" w:hAnsi="Calibri" w:hint="cs"/>
          <w:sz w:val="24"/>
          <w:rtl/>
          <w:lang w:val="he-IL"/>
        </w:rPr>
        <w:t xml:space="preserve"> האסטרטגית לביטחון מזון</w:t>
      </w:r>
      <w:r w:rsidRPr="00BD0AC3">
        <w:rPr>
          <w:rFonts w:ascii="Calibri" w:eastAsia="Calibri" w:hAnsi="Calibri" w:hint="cs"/>
          <w:sz w:val="24"/>
          <w:rtl/>
          <w:cs/>
          <w:lang w:val="he-IL" w:bidi="ar-SA"/>
        </w:rPr>
        <w:t xml:space="preserve"> </w:t>
      </w:r>
      <w:r>
        <w:rPr>
          <w:rFonts w:ascii="Calibri" w:eastAsia="Calibri" w:hAnsi="Calibri" w:hint="cs"/>
          <w:sz w:val="24"/>
          <w:rtl/>
          <w:lang w:val="he-IL"/>
        </w:rPr>
        <w:t>כולל</w:t>
      </w:r>
      <w:r w:rsidRPr="00BD0AC3">
        <w:rPr>
          <w:rFonts w:ascii="Calibri" w:eastAsia="Calibri" w:hAnsi="Calibri" w:hint="cs"/>
          <w:sz w:val="24"/>
          <w:rtl/>
          <w:cs/>
          <w:lang w:val="he-IL" w:bidi="ar-SA"/>
        </w:rPr>
        <w:t xml:space="preserve"> </w:t>
      </w:r>
      <w:r>
        <w:rPr>
          <w:rFonts w:ascii="Calibri" w:eastAsia="Calibri" w:hAnsi="Calibri" w:hint="cs"/>
          <w:sz w:val="24"/>
          <w:rtl/>
          <w:lang w:val="he-IL"/>
        </w:rPr>
        <w:t>חמישה</w:t>
      </w:r>
      <w:r w:rsidRPr="00BD0AC3">
        <w:rPr>
          <w:rFonts w:ascii="Calibri" w:eastAsia="Calibri" w:hAnsi="Calibri" w:hint="cs"/>
          <w:sz w:val="24"/>
          <w:rtl/>
          <w:cs/>
          <w:lang w:val="he-IL" w:bidi="ar-SA"/>
        </w:rPr>
        <w:t xml:space="preserve"> </w:t>
      </w:r>
      <w:r>
        <w:rPr>
          <w:rFonts w:ascii="Calibri" w:eastAsia="Calibri" w:hAnsi="Calibri" w:hint="cs"/>
          <w:sz w:val="24"/>
          <w:rtl/>
          <w:lang w:val="he-IL"/>
        </w:rPr>
        <w:t>שלבים</w:t>
      </w:r>
      <w:r w:rsidRPr="00BD0AC3">
        <w:rPr>
          <w:rFonts w:ascii="Calibri" w:eastAsia="Calibri" w:hAnsi="Calibri" w:hint="cs"/>
          <w:sz w:val="24"/>
          <w:rtl/>
          <w:cs/>
          <w:lang w:val="he-IL" w:bidi="ar-SA"/>
        </w:rPr>
        <w:t xml:space="preserve"> </w:t>
      </w:r>
      <w:r>
        <w:rPr>
          <w:rFonts w:ascii="Calibri" w:eastAsia="Calibri" w:hAnsi="Calibri" w:hint="cs"/>
          <w:sz w:val="24"/>
          <w:rtl/>
          <w:lang w:val="he-IL"/>
        </w:rPr>
        <w:t>עיקריים</w:t>
      </w:r>
      <w:r w:rsidRPr="00BD0AC3">
        <w:rPr>
          <w:rFonts w:ascii="Calibri" w:eastAsia="Calibri" w:hAnsi="Calibri" w:hint="cs"/>
          <w:sz w:val="24"/>
          <w:rtl/>
          <w:cs/>
          <w:lang w:val="he-IL" w:bidi="ar-SA"/>
        </w:rPr>
        <w:t xml:space="preserve">: </w:t>
      </w:r>
      <w:r>
        <w:rPr>
          <w:rFonts w:ascii="Calibri" w:eastAsia="Calibri" w:hAnsi="Calibri" w:hint="cs"/>
          <w:sz w:val="24"/>
          <w:rtl/>
          <w:lang w:val="he-IL"/>
        </w:rPr>
        <w:t>הערכת מצב</w:t>
      </w:r>
      <w:r w:rsidRPr="00BD0AC3">
        <w:rPr>
          <w:rFonts w:ascii="Calibri" w:eastAsia="Calibri" w:hAnsi="Calibri" w:hint="cs"/>
          <w:sz w:val="24"/>
          <w:rtl/>
          <w:cs/>
          <w:lang w:val="he-IL" w:bidi="ar-SA"/>
        </w:rPr>
        <w:t xml:space="preserve">, </w:t>
      </w:r>
      <w:r>
        <w:rPr>
          <w:rFonts w:ascii="Calibri" w:eastAsia="Calibri" w:hAnsi="Calibri" w:hint="cs"/>
          <w:sz w:val="24"/>
          <w:rtl/>
          <w:lang w:val="he-IL"/>
        </w:rPr>
        <w:t>גיבוש</w:t>
      </w:r>
      <w:r w:rsidRPr="00BD0AC3">
        <w:rPr>
          <w:rFonts w:ascii="Calibri" w:eastAsia="Calibri" w:hAnsi="Calibri" w:hint="cs"/>
          <w:sz w:val="24"/>
          <w:rtl/>
          <w:cs/>
          <w:lang w:val="he-IL" w:bidi="ar-SA"/>
        </w:rPr>
        <w:t xml:space="preserve"> </w:t>
      </w:r>
      <w:r>
        <w:rPr>
          <w:rFonts w:ascii="Calibri" w:eastAsia="Calibri" w:hAnsi="Calibri" w:hint="cs"/>
          <w:sz w:val="24"/>
          <w:rtl/>
          <w:lang w:val="he-IL"/>
        </w:rPr>
        <w:t>תרחיש</w:t>
      </w:r>
      <w:r w:rsidRPr="00BD0AC3">
        <w:rPr>
          <w:rFonts w:ascii="Calibri" w:eastAsia="Calibri" w:hAnsi="Calibri" w:hint="cs"/>
          <w:sz w:val="24"/>
          <w:rtl/>
          <w:cs/>
          <w:lang w:val="he-IL" w:bidi="ar-SA"/>
        </w:rPr>
        <w:t xml:space="preserve"> </w:t>
      </w:r>
      <w:r>
        <w:rPr>
          <w:rFonts w:ascii="Calibri" w:eastAsia="Calibri" w:hAnsi="Calibri" w:hint="cs"/>
          <w:sz w:val="24"/>
          <w:rtl/>
          <w:lang w:val="he-IL"/>
        </w:rPr>
        <w:t>ייחוס</w:t>
      </w:r>
      <w:r w:rsidRPr="00BD0AC3">
        <w:rPr>
          <w:rFonts w:ascii="Calibri" w:eastAsia="Calibri" w:hAnsi="Calibri" w:hint="cs"/>
          <w:sz w:val="24"/>
          <w:rtl/>
          <w:cs/>
          <w:lang w:val="he-IL" w:bidi="ar-SA"/>
        </w:rPr>
        <w:t xml:space="preserve">, </w:t>
      </w:r>
      <w:r>
        <w:rPr>
          <w:rFonts w:ascii="Calibri" w:eastAsia="Calibri" w:hAnsi="Calibri" w:hint="cs"/>
          <w:sz w:val="24"/>
          <w:rtl/>
          <w:lang w:val="he-IL"/>
        </w:rPr>
        <w:t>בחינת חלופות</w:t>
      </w:r>
      <w:r w:rsidRPr="00BD0AC3">
        <w:rPr>
          <w:rFonts w:ascii="Calibri" w:eastAsia="Calibri" w:hAnsi="Calibri" w:hint="cs"/>
          <w:sz w:val="24"/>
          <w:rtl/>
          <w:cs/>
          <w:lang w:val="he-IL" w:bidi="ar-SA"/>
        </w:rPr>
        <w:t xml:space="preserve">, </w:t>
      </w:r>
      <w:r>
        <w:rPr>
          <w:rFonts w:ascii="Calibri" w:eastAsia="Calibri" w:hAnsi="Calibri" w:hint="cs"/>
          <w:sz w:val="24"/>
          <w:rtl/>
          <w:lang w:val="he-IL"/>
        </w:rPr>
        <w:t>הגדרת</w:t>
      </w:r>
      <w:r w:rsidRPr="00BD0AC3">
        <w:rPr>
          <w:rFonts w:ascii="Calibri" w:eastAsia="Calibri" w:hAnsi="Calibri" w:hint="cs"/>
          <w:sz w:val="24"/>
          <w:rtl/>
          <w:cs/>
          <w:lang w:val="he-IL" w:bidi="ar-SA"/>
        </w:rPr>
        <w:t xml:space="preserve"> </w:t>
      </w:r>
      <w:r>
        <w:rPr>
          <w:rFonts w:ascii="Calibri" w:eastAsia="Calibri" w:hAnsi="Calibri" w:hint="cs"/>
          <w:sz w:val="24"/>
          <w:rtl/>
          <w:lang w:val="he-IL"/>
        </w:rPr>
        <w:t>יעדים</w:t>
      </w:r>
      <w:r w:rsidRPr="00BD0AC3">
        <w:rPr>
          <w:rFonts w:ascii="Calibri" w:eastAsia="Calibri" w:hAnsi="Calibri" w:hint="cs"/>
          <w:sz w:val="24"/>
          <w:rtl/>
          <w:cs/>
          <w:lang w:val="he-IL" w:bidi="ar-SA"/>
        </w:rPr>
        <w:t xml:space="preserve"> </w:t>
      </w:r>
      <w:r>
        <w:rPr>
          <w:rFonts w:ascii="Calibri" w:eastAsia="Calibri" w:hAnsi="Calibri" w:hint="cs"/>
          <w:sz w:val="24"/>
          <w:rtl/>
          <w:lang w:val="he-IL"/>
        </w:rPr>
        <w:t>וגיבוש</w:t>
      </w:r>
      <w:r w:rsidRPr="00BD0AC3">
        <w:rPr>
          <w:rFonts w:ascii="Calibri" w:eastAsia="Calibri" w:hAnsi="Calibri" w:hint="cs"/>
          <w:sz w:val="24"/>
          <w:rtl/>
          <w:cs/>
          <w:lang w:val="he-IL" w:bidi="ar-SA"/>
        </w:rPr>
        <w:t xml:space="preserve"> </w:t>
      </w:r>
      <w:r>
        <w:rPr>
          <w:rFonts w:ascii="Calibri" w:eastAsia="Calibri" w:hAnsi="Calibri" w:hint="cs"/>
          <w:sz w:val="24"/>
          <w:rtl/>
          <w:lang w:val="he-IL"/>
        </w:rPr>
        <w:t>תוכנית</w:t>
      </w:r>
      <w:r w:rsidRPr="00BD0AC3">
        <w:rPr>
          <w:rFonts w:ascii="Calibri" w:eastAsia="Calibri" w:hAnsi="Calibri" w:hint="cs"/>
          <w:sz w:val="24"/>
          <w:rtl/>
          <w:cs/>
          <w:lang w:val="he-IL" w:bidi="ar-SA"/>
        </w:rPr>
        <w:t xml:space="preserve"> </w:t>
      </w:r>
      <w:r>
        <w:rPr>
          <w:rFonts w:ascii="Calibri" w:eastAsia="Calibri" w:hAnsi="Calibri" w:hint="cs"/>
          <w:sz w:val="24"/>
          <w:rtl/>
          <w:lang w:val="he-IL"/>
        </w:rPr>
        <w:t>יישום</w:t>
      </w:r>
      <w:r w:rsidRPr="00BD0AC3">
        <w:rPr>
          <w:rFonts w:ascii="Calibri" w:eastAsia="Calibri" w:hAnsi="Calibri" w:hint="cs"/>
          <w:sz w:val="24"/>
          <w:rtl/>
          <w:cs/>
          <w:lang w:val="he-IL" w:bidi="ar-SA"/>
        </w:rPr>
        <w:t>.</w:t>
      </w:r>
      <w:r>
        <w:rPr>
          <w:rFonts w:ascii="Calibri" w:eastAsia="Calibri" w:hAnsi="Calibri" w:hint="cs"/>
          <w:sz w:val="24"/>
          <w:rtl/>
          <w:lang w:val="he-IL"/>
        </w:rPr>
        <w:t xml:space="preserve"> </w:t>
      </w:r>
      <w:r w:rsidRPr="00BD0AC3">
        <w:rPr>
          <w:rFonts w:ascii="Calibri" w:eastAsia="Calibri" w:hAnsi="Calibri" w:hint="cs"/>
          <w:sz w:val="24"/>
          <w:rtl/>
          <w:lang w:val="he-IL"/>
        </w:rPr>
        <w:t>עבור</w:t>
      </w:r>
      <w:r w:rsidRPr="00BD0AC3">
        <w:rPr>
          <w:rFonts w:ascii="Calibri" w:eastAsia="Calibri" w:hAnsi="Calibri" w:hint="cs"/>
          <w:sz w:val="24"/>
          <w:rtl/>
          <w:lang w:bidi="ar-SA"/>
        </w:rPr>
        <w:t xml:space="preserve"> </w:t>
      </w:r>
      <w:r w:rsidRPr="00BD0AC3">
        <w:rPr>
          <w:rFonts w:ascii="Calibri" w:eastAsia="Calibri" w:hAnsi="Calibri" w:hint="cs"/>
          <w:sz w:val="24"/>
          <w:rtl/>
        </w:rPr>
        <w:t>גיבוש</w:t>
      </w:r>
      <w:r w:rsidRPr="00BD0AC3">
        <w:rPr>
          <w:rFonts w:ascii="Calibri" w:eastAsia="Calibri" w:hAnsi="Calibri" w:hint="cs"/>
          <w:sz w:val="24"/>
          <w:rtl/>
          <w:lang w:bidi="ar-SA"/>
        </w:rPr>
        <w:t xml:space="preserve"> </w:t>
      </w:r>
      <w:r w:rsidRPr="00BD0AC3">
        <w:rPr>
          <w:rFonts w:ascii="Calibri" w:eastAsia="Calibri" w:hAnsi="Calibri" w:hint="cs"/>
          <w:sz w:val="24"/>
          <w:rtl/>
        </w:rPr>
        <w:t>תרחיש</w:t>
      </w:r>
      <w:r w:rsidRPr="00BD0AC3">
        <w:rPr>
          <w:rFonts w:ascii="Calibri" w:eastAsia="Calibri" w:hAnsi="Calibri" w:hint="cs"/>
          <w:sz w:val="24"/>
          <w:rtl/>
          <w:lang w:bidi="ar-SA"/>
        </w:rPr>
        <w:t xml:space="preserve"> </w:t>
      </w:r>
      <w:r w:rsidRPr="00BD0AC3">
        <w:rPr>
          <w:rFonts w:ascii="Calibri" w:eastAsia="Calibri" w:hAnsi="Calibri" w:hint="cs"/>
          <w:sz w:val="24"/>
          <w:rtl/>
        </w:rPr>
        <w:t>הייחוס</w:t>
      </w:r>
      <w:r w:rsidRPr="00BD0AC3">
        <w:rPr>
          <w:rFonts w:ascii="Calibri" w:eastAsia="Calibri" w:hAnsi="Calibri" w:hint="cs"/>
          <w:sz w:val="24"/>
          <w:rtl/>
          <w:lang w:bidi="ar-SA"/>
        </w:rPr>
        <w:t xml:space="preserve">, </w:t>
      </w:r>
      <w:r w:rsidRPr="00BD0AC3">
        <w:rPr>
          <w:rFonts w:ascii="Calibri" w:eastAsia="Calibri" w:hAnsi="Calibri" w:hint="cs"/>
          <w:sz w:val="24"/>
          <w:rtl/>
        </w:rPr>
        <w:t>משרד</w:t>
      </w:r>
      <w:r w:rsidRPr="00BD0AC3">
        <w:rPr>
          <w:rFonts w:ascii="Calibri" w:eastAsia="Calibri" w:hAnsi="Calibri" w:hint="cs"/>
          <w:sz w:val="24"/>
          <w:rtl/>
          <w:lang w:bidi="ar-SA"/>
        </w:rPr>
        <w:t xml:space="preserve"> </w:t>
      </w:r>
      <w:r w:rsidRPr="00BD0AC3">
        <w:rPr>
          <w:rFonts w:ascii="Calibri" w:eastAsia="Calibri" w:hAnsi="Calibri" w:hint="cs"/>
          <w:sz w:val="24"/>
          <w:rtl/>
        </w:rPr>
        <w:t>הבריאות</w:t>
      </w:r>
      <w:r w:rsidRPr="00BD0AC3">
        <w:rPr>
          <w:rFonts w:ascii="Calibri" w:eastAsia="Calibri" w:hAnsi="Calibri" w:hint="cs"/>
          <w:sz w:val="24"/>
          <w:rtl/>
          <w:lang w:bidi="ar-SA"/>
        </w:rPr>
        <w:t xml:space="preserve"> </w:t>
      </w:r>
      <w:r w:rsidRPr="00BD0AC3">
        <w:rPr>
          <w:rFonts w:ascii="Calibri" w:eastAsia="Calibri" w:hAnsi="Calibri" w:hint="cs"/>
          <w:sz w:val="24"/>
          <w:rtl/>
        </w:rPr>
        <w:t>נדרש</w:t>
      </w:r>
      <w:r w:rsidRPr="00BD0AC3">
        <w:rPr>
          <w:rFonts w:ascii="Calibri" w:eastAsia="Calibri" w:hAnsi="Calibri" w:hint="cs"/>
          <w:sz w:val="24"/>
          <w:rtl/>
          <w:lang w:bidi="ar-SA"/>
        </w:rPr>
        <w:t xml:space="preserve"> </w:t>
      </w:r>
      <w:r w:rsidRPr="00BD0AC3">
        <w:rPr>
          <w:rFonts w:ascii="Calibri" w:eastAsia="Calibri" w:hAnsi="Calibri" w:hint="cs"/>
          <w:sz w:val="24"/>
          <w:rtl/>
        </w:rPr>
        <w:t>להעריך</w:t>
      </w:r>
      <w:r w:rsidRPr="00BD0AC3">
        <w:rPr>
          <w:rFonts w:ascii="Calibri" w:eastAsia="Calibri" w:hAnsi="Calibri" w:hint="cs"/>
          <w:sz w:val="24"/>
          <w:rtl/>
          <w:lang w:bidi="ar-SA"/>
        </w:rPr>
        <w:t xml:space="preserve"> </w:t>
      </w:r>
      <w:r w:rsidRPr="00BD0AC3">
        <w:rPr>
          <w:rFonts w:ascii="Calibri" w:eastAsia="Calibri" w:hAnsi="Calibri" w:hint="cs"/>
          <w:sz w:val="24"/>
          <w:rtl/>
        </w:rPr>
        <w:t>את</w:t>
      </w:r>
      <w:r w:rsidRPr="00BD0AC3">
        <w:rPr>
          <w:rFonts w:ascii="Calibri" w:eastAsia="Calibri" w:hAnsi="Calibri" w:hint="cs"/>
          <w:sz w:val="24"/>
          <w:rtl/>
          <w:lang w:bidi="ar-SA"/>
        </w:rPr>
        <w:t xml:space="preserve"> </w:t>
      </w:r>
      <w:r w:rsidRPr="00BD0AC3">
        <w:rPr>
          <w:rFonts w:ascii="Calibri" w:eastAsia="Calibri" w:hAnsi="Calibri" w:hint="cs"/>
          <w:sz w:val="24"/>
          <w:rtl/>
        </w:rPr>
        <w:t>מצב</w:t>
      </w:r>
      <w:r w:rsidRPr="00BD0AC3">
        <w:rPr>
          <w:rFonts w:ascii="Calibri" w:eastAsia="Calibri" w:hAnsi="Calibri" w:hint="cs"/>
          <w:sz w:val="24"/>
          <w:rtl/>
          <w:lang w:bidi="ar-SA"/>
        </w:rPr>
        <w:t xml:space="preserve"> </w:t>
      </w:r>
      <w:r w:rsidRPr="00BD0AC3">
        <w:rPr>
          <w:rFonts w:ascii="Calibri" w:eastAsia="Calibri" w:hAnsi="Calibri" w:hint="cs"/>
          <w:sz w:val="24"/>
          <w:rtl/>
        </w:rPr>
        <w:t>התזונה</w:t>
      </w:r>
      <w:r w:rsidRPr="00BD0AC3">
        <w:rPr>
          <w:rFonts w:ascii="Calibri" w:eastAsia="Calibri" w:hAnsi="Calibri" w:hint="cs"/>
          <w:sz w:val="24"/>
          <w:rtl/>
          <w:lang w:bidi="ar-SA"/>
        </w:rPr>
        <w:t xml:space="preserve"> </w:t>
      </w:r>
      <w:r w:rsidRPr="00BD0AC3">
        <w:rPr>
          <w:rFonts w:ascii="Calibri" w:eastAsia="Calibri" w:hAnsi="Calibri" w:hint="cs"/>
          <w:sz w:val="24"/>
          <w:rtl/>
        </w:rPr>
        <w:t>האידיאלי</w:t>
      </w:r>
      <w:r w:rsidRPr="00BD0AC3">
        <w:rPr>
          <w:rFonts w:ascii="Calibri" w:eastAsia="Calibri" w:hAnsi="Calibri" w:hint="cs"/>
          <w:sz w:val="24"/>
          <w:rtl/>
          <w:lang w:bidi="ar-SA"/>
        </w:rPr>
        <w:t xml:space="preserve">, </w:t>
      </w:r>
      <w:r w:rsidRPr="00BD0AC3">
        <w:rPr>
          <w:rFonts w:ascii="Calibri" w:eastAsia="Calibri" w:hAnsi="Calibri" w:hint="cs"/>
          <w:sz w:val="24"/>
          <w:rtl/>
        </w:rPr>
        <w:t>שישקף</w:t>
      </w:r>
      <w:r w:rsidRPr="00BD0AC3">
        <w:rPr>
          <w:rFonts w:ascii="Calibri" w:eastAsia="Calibri" w:hAnsi="Calibri" w:hint="cs"/>
          <w:sz w:val="24"/>
          <w:rtl/>
          <w:lang w:bidi="ar-SA"/>
        </w:rPr>
        <w:t xml:space="preserve"> </w:t>
      </w:r>
      <w:r w:rsidRPr="00BD0AC3">
        <w:rPr>
          <w:rFonts w:ascii="Calibri" w:eastAsia="Calibri" w:hAnsi="Calibri" w:hint="cs"/>
          <w:sz w:val="24"/>
          <w:rtl/>
        </w:rPr>
        <w:t>ביטחון</w:t>
      </w:r>
      <w:r w:rsidRPr="00BD0AC3">
        <w:rPr>
          <w:rFonts w:ascii="Calibri" w:eastAsia="Calibri" w:hAnsi="Calibri" w:hint="cs"/>
          <w:sz w:val="24"/>
          <w:rtl/>
          <w:lang w:bidi="ar-SA"/>
        </w:rPr>
        <w:t xml:space="preserve"> </w:t>
      </w:r>
      <w:r w:rsidRPr="00BD0AC3">
        <w:rPr>
          <w:rFonts w:ascii="Calibri" w:eastAsia="Calibri" w:hAnsi="Calibri" w:hint="cs"/>
          <w:sz w:val="24"/>
          <w:rtl/>
        </w:rPr>
        <w:t>תזונתי</w:t>
      </w:r>
      <w:r w:rsidRPr="00BD0AC3">
        <w:rPr>
          <w:rFonts w:ascii="Calibri" w:eastAsia="Calibri" w:hAnsi="Calibri" w:hint="cs"/>
          <w:sz w:val="24"/>
          <w:rtl/>
          <w:lang w:bidi="ar-SA"/>
        </w:rPr>
        <w:t xml:space="preserve"> </w:t>
      </w:r>
      <w:r w:rsidRPr="00BD0AC3">
        <w:rPr>
          <w:rFonts w:ascii="Calibri" w:eastAsia="Calibri" w:hAnsi="Calibri" w:hint="cs"/>
          <w:sz w:val="24"/>
          <w:rtl/>
        </w:rPr>
        <w:t>וביטחון</w:t>
      </w:r>
      <w:r w:rsidRPr="00BD0AC3">
        <w:rPr>
          <w:rFonts w:ascii="Calibri" w:eastAsia="Calibri" w:hAnsi="Calibri" w:hint="cs"/>
          <w:sz w:val="24"/>
          <w:rtl/>
          <w:lang w:bidi="ar-SA"/>
        </w:rPr>
        <w:t xml:space="preserve"> </w:t>
      </w:r>
      <w:r w:rsidRPr="00BD0AC3">
        <w:rPr>
          <w:rFonts w:ascii="Calibri" w:eastAsia="Calibri" w:hAnsi="Calibri" w:hint="cs"/>
          <w:sz w:val="24"/>
          <w:rtl/>
        </w:rPr>
        <w:t>מזון</w:t>
      </w:r>
      <w:r w:rsidRPr="00BD0AC3">
        <w:rPr>
          <w:rFonts w:ascii="Calibri" w:eastAsia="Calibri" w:hAnsi="Calibri" w:hint="cs"/>
          <w:sz w:val="24"/>
          <w:rtl/>
          <w:lang w:bidi="ar-SA"/>
        </w:rPr>
        <w:t xml:space="preserve"> </w:t>
      </w:r>
      <w:r w:rsidRPr="00BD0AC3">
        <w:rPr>
          <w:rFonts w:ascii="Calibri" w:eastAsia="Calibri" w:hAnsi="Calibri" w:hint="cs"/>
          <w:sz w:val="24"/>
          <w:rtl/>
        </w:rPr>
        <w:t>מלא</w:t>
      </w:r>
      <w:r w:rsidRPr="00BD0AC3">
        <w:rPr>
          <w:rFonts w:ascii="Calibri" w:eastAsia="Calibri" w:hAnsi="Calibri" w:hint="cs"/>
          <w:sz w:val="24"/>
          <w:rtl/>
          <w:lang w:bidi="ar-SA"/>
        </w:rPr>
        <w:t xml:space="preserve"> </w:t>
      </w:r>
      <w:r w:rsidRPr="00BD0AC3">
        <w:rPr>
          <w:rFonts w:ascii="Calibri" w:eastAsia="Calibri" w:hAnsi="Calibri" w:hint="cs"/>
          <w:sz w:val="24"/>
          <w:rtl/>
        </w:rPr>
        <w:t>לאוכלוסייה</w:t>
      </w:r>
      <w:r w:rsidRPr="00BD0AC3">
        <w:rPr>
          <w:rFonts w:ascii="Calibri" w:eastAsia="Calibri" w:hAnsi="Calibri" w:hint="cs"/>
          <w:sz w:val="24"/>
          <w:rtl/>
          <w:lang w:bidi="ar-SA"/>
        </w:rPr>
        <w:t xml:space="preserve"> </w:t>
      </w:r>
      <w:r w:rsidRPr="00BD0AC3">
        <w:rPr>
          <w:rFonts w:ascii="Calibri" w:eastAsia="Calibri" w:hAnsi="Calibri" w:hint="cs"/>
          <w:sz w:val="24"/>
          <w:rtl/>
        </w:rPr>
        <w:t>הישראלית</w:t>
      </w:r>
      <w:r w:rsidRPr="00BD0AC3">
        <w:rPr>
          <w:rFonts w:ascii="Calibri" w:eastAsia="Calibri" w:hAnsi="Calibri" w:hint="cs"/>
          <w:sz w:val="24"/>
          <w:rtl/>
          <w:lang w:bidi="ar-SA"/>
        </w:rPr>
        <w:t xml:space="preserve"> </w:t>
      </w:r>
      <w:r w:rsidRPr="00BD0AC3">
        <w:rPr>
          <w:rFonts w:ascii="Calibri" w:eastAsia="Calibri" w:hAnsi="Calibri" w:hint="cs"/>
          <w:sz w:val="24"/>
          <w:rtl/>
        </w:rPr>
        <w:t>בשנים</w:t>
      </w:r>
      <w:r w:rsidRPr="00BD0AC3">
        <w:rPr>
          <w:rFonts w:ascii="Calibri" w:eastAsia="Calibri" w:hAnsi="Calibri" w:hint="cs"/>
          <w:sz w:val="24"/>
          <w:rtl/>
          <w:lang w:bidi="ar-SA"/>
        </w:rPr>
        <w:t xml:space="preserve"> </w:t>
      </w:r>
      <w:r w:rsidRPr="00BD0AC3">
        <w:rPr>
          <w:rFonts w:ascii="Calibri" w:eastAsia="Calibri" w:hAnsi="Calibri" w:hint="cs"/>
          <w:sz w:val="24"/>
          <w:rtl/>
        </w:rPr>
        <w:t>2030 ו-2050.</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lang w:val="he-IL"/>
        </w:rPr>
      </w:pPr>
      <w:r w:rsidRPr="00BD0AC3">
        <w:rPr>
          <w:rFonts w:ascii="Calibri" w:eastAsia="Calibri" w:hAnsi="Calibri" w:hint="cs"/>
          <w:sz w:val="24"/>
          <w:rtl/>
          <w:lang w:val="he-IL"/>
        </w:rPr>
        <w:t>משרד</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הבריאות</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מסר למשרד מבקר המדינה באוגוסט 2024 טיוטה של תוכנית המבוססת על תחזית</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גידול</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האוכלוסייה</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העתידית</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בישראל ועל תמהיל</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המזון</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הנדרש</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עבורה</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לפי</w:t>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המצוי</w:t>
      </w:r>
      <w:r w:rsidRPr="00BD0AC3">
        <w:rPr>
          <w:rFonts w:ascii="Calibri" w:eastAsia="Calibri" w:hAnsi="Calibri"/>
          <w:sz w:val="24"/>
          <w:vertAlign w:val="superscript"/>
          <w:rtl/>
          <w:lang w:val="he-IL"/>
        </w:rPr>
        <w:footnoteReference w:id="41"/>
      </w:r>
      <w:r w:rsidRPr="00BD0AC3">
        <w:rPr>
          <w:rFonts w:ascii="Calibri" w:eastAsia="Calibri" w:hAnsi="Calibri" w:hint="cs"/>
          <w:sz w:val="24"/>
          <w:rtl/>
          <w:lang w:val="he-IL" w:bidi="ar-SA"/>
        </w:rPr>
        <w:t xml:space="preserve"> </w:t>
      </w:r>
      <w:r w:rsidRPr="00BD0AC3">
        <w:rPr>
          <w:rFonts w:ascii="Calibri" w:eastAsia="Calibri" w:hAnsi="Calibri" w:hint="cs"/>
          <w:sz w:val="24"/>
          <w:rtl/>
          <w:lang w:val="he-IL"/>
        </w:rPr>
        <w:t>והרצוי</w:t>
      </w:r>
      <w:r w:rsidRPr="00BD0AC3">
        <w:rPr>
          <w:rFonts w:ascii="Calibri" w:eastAsia="Calibri" w:hAnsi="Calibri"/>
          <w:sz w:val="24"/>
          <w:vertAlign w:val="superscript"/>
          <w:rtl/>
          <w:lang w:val="he-IL"/>
        </w:rPr>
        <w:footnoteReference w:id="42"/>
      </w:r>
      <w:r w:rsidRPr="00BD0AC3">
        <w:rPr>
          <w:rFonts w:ascii="Calibri" w:eastAsia="Calibri" w:hAnsi="Calibri" w:hint="cs"/>
          <w:sz w:val="24"/>
          <w:rtl/>
          <w:lang w:val="he-IL"/>
        </w:rPr>
        <w:t xml:space="preserve"> בטווח הארוך. </w:t>
      </w:r>
    </w:p>
    <w:p w:rsidR="00F13912" w:rsidRDefault="00F13912" w:rsidP="00F13912">
      <w:pPr>
        <w:pStyle w:val="a7"/>
        <w:spacing w:line="269" w:lineRule="auto"/>
        <w:rPr>
          <w:rtl/>
          <w:lang w:val="he-IL"/>
        </w:rPr>
      </w:pPr>
    </w:p>
    <w:p w:rsidR="00F13912" w:rsidRDefault="00F13912" w:rsidP="00F13912">
      <w:pPr>
        <w:spacing w:line="269" w:lineRule="auto"/>
        <w:rPr>
          <w:rFonts w:ascii="Calibri" w:eastAsia="Calibri" w:hAnsi="Calibri"/>
          <w:sz w:val="24"/>
          <w:rtl/>
          <w:lang w:val="he-IL"/>
        </w:rPr>
      </w:pPr>
      <w:r w:rsidRPr="000F4F22">
        <w:rPr>
          <w:rFonts w:ascii="Calibri" w:eastAsia="Calibri" w:hAnsi="Calibri" w:hint="cs"/>
          <w:sz w:val="24"/>
          <w:rtl/>
          <w:lang w:val="he-IL"/>
        </w:rPr>
        <w:t xml:space="preserve">מהטיוטה של משרד הבריאות עולה כי </w:t>
      </w:r>
      <w:r w:rsidRPr="000F4F22">
        <w:rPr>
          <w:rFonts w:ascii="Calibri" w:eastAsia="Calibri" w:hAnsi="Calibri"/>
          <w:sz w:val="24"/>
          <w:rtl/>
          <w:lang w:val="he-IL"/>
        </w:rPr>
        <w:t xml:space="preserve">תמהיל הצריכה המומלץ </w:t>
      </w:r>
      <w:r w:rsidRPr="000F4F22">
        <w:rPr>
          <w:rFonts w:ascii="Calibri" w:eastAsia="Calibri" w:hAnsi="Calibri" w:hint="cs"/>
          <w:sz w:val="24"/>
          <w:rtl/>
          <w:lang w:val="he-IL"/>
        </w:rPr>
        <w:t xml:space="preserve">(הרצוי) </w:t>
      </w:r>
      <w:r w:rsidRPr="000F4F22">
        <w:rPr>
          <w:rFonts w:ascii="Calibri" w:eastAsia="Calibri" w:hAnsi="Calibri"/>
          <w:sz w:val="24"/>
          <w:rtl/>
          <w:lang w:val="he-IL"/>
        </w:rPr>
        <w:t>שונה באופן מהותי מתמהיל הצריכה בפועל</w:t>
      </w:r>
      <w:r w:rsidRPr="000F4F22">
        <w:rPr>
          <w:rFonts w:ascii="Calibri" w:eastAsia="Calibri" w:hAnsi="Calibri" w:hint="cs"/>
          <w:sz w:val="24"/>
          <w:rtl/>
          <w:lang w:val="he-IL"/>
        </w:rPr>
        <w:t xml:space="preserve"> (המצוי)</w:t>
      </w:r>
      <w:r w:rsidRPr="000F4F22">
        <w:rPr>
          <w:rFonts w:ascii="Calibri" w:eastAsia="Calibri" w:hAnsi="Calibri"/>
          <w:sz w:val="24"/>
          <w:vertAlign w:val="superscript"/>
          <w:rtl/>
          <w:lang w:val="he-IL"/>
        </w:rPr>
        <w:footnoteReference w:id="43"/>
      </w:r>
      <w:r w:rsidRPr="000F4F22">
        <w:rPr>
          <w:rFonts w:ascii="Calibri" w:eastAsia="Calibri" w:hAnsi="Calibri" w:hint="cs"/>
          <w:sz w:val="24"/>
          <w:rtl/>
          <w:lang w:val="he-IL"/>
        </w:rPr>
        <w:t xml:space="preserve">. </w:t>
      </w:r>
      <w:r w:rsidRPr="000F4F22">
        <w:rPr>
          <w:rFonts w:ascii="Calibri" w:eastAsia="Calibri" w:hAnsi="Calibri"/>
          <w:sz w:val="24"/>
          <w:rtl/>
          <w:lang w:val="he-IL"/>
        </w:rPr>
        <w:t xml:space="preserve">שינוי הרגלי הצריכה לכיוון ההמלצות יחייב גיבוש אסטרטגיה המשלבת כלים שונים (כגון אספקת מידע וחינוך, שינוי סביבת המזון, רגולציה </w:t>
      </w:r>
      <w:r w:rsidRPr="000F4F22">
        <w:rPr>
          <w:rFonts w:ascii="Calibri" w:eastAsia="Calibri" w:hAnsi="Calibri" w:hint="cs"/>
          <w:sz w:val="24"/>
          <w:rtl/>
          <w:lang w:val="he-IL"/>
        </w:rPr>
        <w:t>ו</w:t>
      </w:r>
      <w:r w:rsidRPr="000F4F22">
        <w:rPr>
          <w:rFonts w:ascii="Calibri" w:eastAsia="Calibri" w:hAnsi="Calibri"/>
          <w:sz w:val="24"/>
          <w:rtl/>
          <w:lang w:val="he-IL"/>
        </w:rPr>
        <w:t xml:space="preserve">תמריצים כלכליים). </w:t>
      </w:r>
      <w:r w:rsidRPr="000F4F22">
        <w:rPr>
          <w:rFonts w:ascii="Calibri" w:eastAsia="Calibri" w:hAnsi="Calibri" w:hint="cs"/>
          <w:sz w:val="24"/>
          <w:rtl/>
          <w:lang w:val="he-IL"/>
        </w:rPr>
        <w:t xml:space="preserve">עוד עלה כי </w:t>
      </w:r>
      <w:r w:rsidRPr="000F4F22">
        <w:rPr>
          <w:rFonts w:ascii="Calibri" w:eastAsia="Calibri" w:hAnsi="Calibri"/>
          <w:sz w:val="24"/>
          <w:rtl/>
          <w:lang w:val="he-IL"/>
        </w:rPr>
        <w:t xml:space="preserve">צפויים חסמים </w:t>
      </w:r>
      <w:r w:rsidRPr="000F4F22">
        <w:rPr>
          <w:rFonts w:ascii="Calibri" w:eastAsia="Calibri" w:hAnsi="Calibri" w:hint="cs"/>
          <w:sz w:val="24"/>
          <w:rtl/>
          <w:lang w:val="he-IL"/>
        </w:rPr>
        <w:t xml:space="preserve">שיקשו על </w:t>
      </w:r>
      <w:r w:rsidRPr="000F4F22">
        <w:rPr>
          <w:rFonts w:ascii="Calibri" w:eastAsia="Calibri" w:hAnsi="Calibri"/>
          <w:sz w:val="24"/>
          <w:rtl/>
          <w:lang w:val="he-IL"/>
        </w:rPr>
        <w:t>יישום מדיניות לשינוי הרגלי הצריכה</w:t>
      </w:r>
      <w:r w:rsidRPr="000F4F22">
        <w:rPr>
          <w:rFonts w:ascii="Calibri" w:eastAsia="Calibri" w:hAnsi="Calibri" w:hint="cs"/>
          <w:sz w:val="24"/>
          <w:rtl/>
          <w:lang w:val="he-IL"/>
        </w:rPr>
        <w:t>,</w:t>
      </w:r>
      <w:r w:rsidRPr="000F4F22">
        <w:rPr>
          <w:rFonts w:ascii="Calibri" w:eastAsia="Calibri" w:hAnsi="Calibri"/>
          <w:sz w:val="24"/>
          <w:rtl/>
          <w:lang w:val="he-IL"/>
        </w:rPr>
        <w:t xml:space="preserve"> כגון התנגדות קבוצות בעלי עניין (תעשיית המזון, מגדלי בעלי חיים), התנגדות של משרדי ממשלה למדיניות של התערבות ב"שוק החופשי" וי</w:t>
      </w:r>
      <w:r w:rsidRPr="000F4F22">
        <w:rPr>
          <w:rFonts w:ascii="Calibri" w:eastAsia="Calibri" w:hAnsi="Calibri" w:hint="cs"/>
          <w:sz w:val="24"/>
          <w:rtl/>
          <w:lang w:val="he-IL"/>
        </w:rPr>
        <w:t>י</w:t>
      </w:r>
      <w:r w:rsidRPr="000F4F22">
        <w:rPr>
          <w:rFonts w:ascii="Calibri" w:eastAsia="Calibri" w:hAnsi="Calibri"/>
          <w:sz w:val="24"/>
          <w:rtl/>
          <w:lang w:val="he-IL"/>
        </w:rPr>
        <w:t xml:space="preserve">תכן </w:t>
      </w:r>
      <w:r w:rsidRPr="000F4F22">
        <w:rPr>
          <w:rFonts w:ascii="Calibri" w:eastAsia="Calibri" w:hAnsi="Calibri" w:hint="cs"/>
          <w:sz w:val="24"/>
          <w:rtl/>
          <w:lang w:val="he-IL"/>
        </w:rPr>
        <w:t>ש</w:t>
      </w:r>
      <w:r w:rsidRPr="000F4F22">
        <w:rPr>
          <w:rFonts w:ascii="Calibri" w:eastAsia="Calibri" w:hAnsi="Calibri"/>
          <w:sz w:val="24"/>
          <w:rtl/>
          <w:lang w:val="he-IL"/>
        </w:rPr>
        <w:t xml:space="preserve">גם התנגדות של קבוצות צרכנים לניסיון להשפיע על </w:t>
      </w:r>
      <w:r w:rsidRPr="000F4F22">
        <w:rPr>
          <w:rFonts w:ascii="Calibri" w:eastAsia="Calibri" w:hAnsi="Calibri" w:hint="cs"/>
          <w:sz w:val="24"/>
          <w:rtl/>
          <w:lang w:val="he-IL"/>
        </w:rPr>
        <w:t>בחירותיהם</w:t>
      </w:r>
      <w:r w:rsidRPr="000F4F22">
        <w:rPr>
          <w:rFonts w:ascii="Calibri" w:eastAsia="Calibri" w:hAnsi="Calibri"/>
          <w:sz w:val="24"/>
          <w:rtl/>
          <w:lang w:val="he-IL"/>
        </w:rPr>
        <w:t>.</w:t>
      </w:r>
      <w:r w:rsidRPr="000F4F22">
        <w:rPr>
          <w:rFonts w:ascii="Calibri" w:eastAsia="Calibri" w:hAnsi="Calibri" w:hint="cs"/>
          <w:sz w:val="24"/>
          <w:rtl/>
          <w:lang w:val="he-IL"/>
        </w:rPr>
        <w:t xml:space="preserve"> </w:t>
      </w:r>
    </w:p>
    <w:p w:rsidR="00F13912" w:rsidRDefault="00F13912" w:rsidP="00F13912">
      <w:pPr>
        <w:pStyle w:val="a7"/>
        <w:spacing w:line="269" w:lineRule="auto"/>
        <w:rPr>
          <w:rtl/>
          <w:lang w:val="he-I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משרד הבריאות טרם סיים לגבש </w:t>
      </w:r>
      <w:r>
        <w:rPr>
          <w:rFonts w:ascii="David" w:eastAsia="Calibri" w:hAnsi="David" w:hint="cs"/>
          <w:b/>
          <w:bCs/>
          <w:sz w:val="24"/>
          <w:rtl/>
        </w:rPr>
        <w:t>את</w:t>
      </w:r>
      <w:r w:rsidRPr="000F4F22">
        <w:rPr>
          <w:rFonts w:ascii="David" w:eastAsia="Calibri" w:hAnsi="David" w:hint="cs"/>
          <w:b/>
          <w:bCs/>
          <w:sz w:val="24"/>
          <w:rtl/>
        </w:rPr>
        <w:t xml:space="preserve"> צורכי המזון של האוכלוסייה לטווח הארוך, </w:t>
      </w:r>
      <w:r>
        <w:rPr>
          <w:rFonts w:ascii="David" w:eastAsia="Calibri" w:hAnsi="David" w:hint="cs"/>
          <w:b/>
          <w:bCs/>
          <w:sz w:val="24"/>
          <w:rtl/>
        </w:rPr>
        <w:t xml:space="preserve">בהתייחס הן לסוגי המזון והן לכמויות המומלצות לצריכה, אף שהדבר אמור </w:t>
      </w:r>
      <w:r w:rsidRPr="000F4F22">
        <w:rPr>
          <w:rFonts w:ascii="David" w:eastAsia="Calibri" w:hAnsi="David" w:hint="cs"/>
          <w:b/>
          <w:bCs/>
          <w:sz w:val="24"/>
          <w:rtl/>
        </w:rPr>
        <w:t xml:space="preserve">להיות תשומה בסיסית לתוכנית האסטרטגית לביטחון </w:t>
      </w:r>
      <w:r>
        <w:rPr>
          <w:rFonts w:ascii="David" w:eastAsia="Calibri" w:hAnsi="David" w:hint="cs"/>
          <w:b/>
          <w:bCs/>
          <w:sz w:val="24"/>
          <w:rtl/>
        </w:rPr>
        <w:t>ה</w:t>
      </w:r>
      <w:r w:rsidRPr="000F4F22">
        <w:rPr>
          <w:rFonts w:ascii="David" w:eastAsia="Calibri" w:hAnsi="David" w:hint="cs"/>
          <w:b/>
          <w:bCs/>
          <w:sz w:val="24"/>
          <w:rtl/>
        </w:rPr>
        <w:t>מזון. בהיעדר תשומה זו, המענה שתיתן התוכנית האסטרטגית עלול להיות לא מיטבי.</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מומלץ כי משרד הבריאות יסיים את גיבוש צורכי המזון המומלצים של האוכלוסייה, בהתייחס </w:t>
      </w:r>
      <w:r>
        <w:rPr>
          <w:rFonts w:ascii="David" w:eastAsia="Calibri" w:hAnsi="David" w:hint="cs"/>
          <w:b/>
          <w:bCs/>
          <w:sz w:val="24"/>
          <w:rtl/>
        </w:rPr>
        <w:t>לכמויות ו</w:t>
      </w:r>
      <w:r w:rsidRPr="000F4F22">
        <w:rPr>
          <w:rFonts w:ascii="David" w:eastAsia="Calibri" w:hAnsi="David" w:hint="cs"/>
          <w:b/>
          <w:bCs/>
          <w:sz w:val="24"/>
          <w:rtl/>
        </w:rPr>
        <w:t xml:space="preserve">לאיכות </w:t>
      </w:r>
      <w:r>
        <w:rPr>
          <w:rFonts w:ascii="David" w:eastAsia="Calibri" w:hAnsi="David" w:hint="cs"/>
          <w:b/>
          <w:bCs/>
          <w:sz w:val="24"/>
          <w:rtl/>
        </w:rPr>
        <w:t xml:space="preserve">של </w:t>
      </w:r>
      <w:r w:rsidRPr="000F4F22">
        <w:rPr>
          <w:rFonts w:ascii="David" w:eastAsia="Calibri" w:hAnsi="David" w:hint="cs"/>
          <w:b/>
          <w:bCs/>
          <w:sz w:val="24"/>
          <w:rtl/>
        </w:rPr>
        <w:t xml:space="preserve">המזון ולהשפעתו על בריאות הציבור. </w:t>
      </w:r>
      <w:r>
        <w:rPr>
          <w:rFonts w:ascii="David" w:eastAsia="Calibri" w:hAnsi="David" w:hint="cs"/>
          <w:b/>
          <w:bCs/>
          <w:sz w:val="24"/>
          <w:rtl/>
        </w:rPr>
        <w:t>גיבוש כזה</w:t>
      </w:r>
      <w:r w:rsidRPr="000F4F22">
        <w:rPr>
          <w:rFonts w:ascii="David" w:eastAsia="Calibri" w:hAnsi="David" w:hint="cs"/>
          <w:b/>
          <w:bCs/>
          <w:sz w:val="24"/>
          <w:rtl/>
        </w:rPr>
        <w:t xml:space="preserve"> תאפשר להשלים את הכנת התוכנית האסטרטגית לביטחון </w:t>
      </w:r>
      <w:r>
        <w:rPr>
          <w:rFonts w:ascii="David" w:eastAsia="Calibri" w:hAnsi="David" w:hint="cs"/>
          <w:b/>
          <w:bCs/>
          <w:sz w:val="24"/>
          <w:rtl/>
        </w:rPr>
        <w:t>ה</w:t>
      </w:r>
      <w:r w:rsidRPr="000F4F22">
        <w:rPr>
          <w:rFonts w:ascii="David" w:eastAsia="Calibri" w:hAnsi="David" w:hint="cs"/>
          <w:b/>
          <w:bCs/>
          <w:sz w:val="24"/>
          <w:rtl/>
        </w:rPr>
        <w:t xml:space="preserve">מזון. </w:t>
      </w:r>
    </w:p>
    <w:p w:rsidR="00F13912" w:rsidRDefault="00F13912" w:rsidP="00F13912">
      <w:pPr>
        <w:pStyle w:val="a7"/>
        <w:spacing w:line="269" w:lineRule="auto"/>
        <w:rPr>
          <w:rtl/>
        </w:rPr>
      </w:pPr>
    </w:p>
    <w:p w:rsidR="00F13912" w:rsidRPr="00BC3192" w:rsidRDefault="00F13912" w:rsidP="00F13912">
      <w:pPr>
        <w:tabs>
          <w:tab w:val="left" w:pos="424"/>
        </w:tabs>
        <w:spacing w:line="269" w:lineRule="auto"/>
        <w:ind w:right="-113"/>
        <w:rPr>
          <w:rFonts w:ascii="Calibri" w:eastAsia="Calibri" w:hAnsi="Calibri"/>
          <w:sz w:val="24"/>
          <w:rtl/>
          <w:lang w:val="he-IL"/>
        </w:rPr>
      </w:pPr>
      <w:r>
        <w:rPr>
          <w:rFonts w:ascii="Calibri" w:eastAsia="Calibri" w:hAnsi="Calibri" w:hint="cs"/>
          <w:sz w:val="24"/>
          <w:rtl/>
          <w:lang w:val="he-IL"/>
        </w:rPr>
        <w:t xml:space="preserve">במאי 2025, לאחר סיום הביקורת, מסר משרד הבריאות למשרד מבקר המדינה כי "בימים אלה" הוא סיים את העבודה על סל המזון, שהוא העוגן האסטרטגי לתוכנית האסטרטגית לביטחון המזון, וכי הסל גובש לפי עקרונות בריאותיים וסביבתיים והמלצות התזונה הלאומית, שנועדו להבטיח תזונה בריאה, מגוונת, נגישה ובת קיימה לכלל הציבור בישראל לאורך זמן. משרד הבריאות הוסיף כי כדי לגשר על הפער בין הסל הרצוי לבין זה המצוי, </w:t>
      </w:r>
      <w:r w:rsidRPr="00BC3192">
        <w:rPr>
          <w:rFonts w:ascii="Calibri" w:eastAsia="Calibri" w:hAnsi="Calibri"/>
          <w:sz w:val="24"/>
          <w:rtl/>
          <w:lang w:val="he-IL"/>
        </w:rPr>
        <w:t xml:space="preserve">גובשה במקביל </w:t>
      </w:r>
      <w:r w:rsidRPr="00BC3192">
        <w:rPr>
          <w:rFonts w:ascii="Calibri" w:eastAsia="Calibri" w:hAnsi="Calibri" w:hint="eastAsia"/>
          <w:sz w:val="24"/>
          <w:rtl/>
          <w:lang w:val="he-IL"/>
        </w:rPr>
        <w:t>תוכנית</w:t>
      </w:r>
      <w:r w:rsidRPr="00BC3192">
        <w:rPr>
          <w:rFonts w:ascii="Calibri" w:eastAsia="Calibri" w:hAnsi="Calibri"/>
          <w:sz w:val="24"/>
          <w:rtl/>
          <w:lang w:val="he-IL"/>
        </w:rPr>
        <w:t xml:space="preserve"> רחבה שמטרתה </w:t>
      </w:r>
      <w:r>
        <w:rPr>
          <w:rFonts w:ascii="Calibri" w:eastAsia="Calibri" w:hAnsi="Calibri" w:hint="cs"/>
          <w:sz w:val="24"/>
          <w:rtl/>
          <w:lang w:val="he-IL"/>
        </w:rPr>
        <w:t>לעודד</w:t>
      </w:r>
      <w:r w:rsidRPr="00BC3192">
        <w:rPr>
          <w:rFonts w:ascii="Calibri" w:eastAsia="Calibri" w:hAnsi="Calibri"/>
          <w:sz w:val="24"/>
          <w:rtl/>
          <w:lang w:val="he-IL"/>
        </w:rPr>
        <w:t xml:space="preserve"> שינוי </w:t>
      </w:r>
      <w:r>
        <w:rPr>
          <w:rFonts w:ascii="Calibri" w:eastAsia="Calibri" w:hAnsi="Calibri" w:hint="cs"/>
          <w:sz w:val="24"/>
          <w:rtl/>
          <w:lang w:val="he-IL"/>
        </w:rPr>
        <w:t xml:space="preserve">של </w:t>
      </w:r>
      <w:r w:rsidRPr="00BC3192">
        <w:rPr>
          <w:rFonts w:ascii="Calibri" w:eastAsia="Calibri" w:hAnsi="Calibri"/>
          <w:sz w:val="24"/>
          <w:rtl/>
          <w:lang w:val="he-IL"/>
        </w:rPr>
        <w:t>ההתנהגות התזונתית של הציבור</w:t>
      </w:r>
      <w:r>
        <w:rPr>
          <w:rFonts w:ascii="Calibri" w:eastAsia="Calibri" w:hAnsi="Calibri" w:hint="cs"/>
          <w:sz w:val="24"/>
          <w:rtl/>
          <w:lang w:val="he-IL"/>
        </w:rPr>
        <w:t>.</w:t>
      </w:r>
      <w:r w:rsidRPr="00BC3192">
        <w:rPr>
          <w:rFonts w:ascii="Calibri" w:eastAsia="Calibri" w:hAnsi="Calibri"/>
          <w:sz w:val="24"/>
          <w:rtl/>
          <w:lang w:val="he-IL"/>
        </w:rPr>
        <w:t xml:space="preserve"> </w:t>
      </w:r>
      <w:r>
        <w:rPr>
          <w:rFonts w:ascii="Calibri" w:eastAsia="Calibri" w:hAnsi="Calibri" w:hint="cs"/>
          <w:sz w:val="24"/>
          <w:rtl/>
          <w:lang w:val="he-IL"/>
        </w:rPr>
        <w:t>התוכנית</w:t>
      </w:r>
      <w:r w:rsidRPr="00BC3192">
        <w:rPr>
          <w:rFonts w:ascii="Calibri" w:eastAsia="Calibri" w:hAnsi="Calibri"/>
          <w:sz w:val="24"/>
          <w:rtl/>
          <w:lang w:val="he-IL"/>
        </w:rPr>
        <w:t xml:space="preserve"> כוללת פעולות נרחבות </w:t>
      </w:r>
      <w:r>
        <w:rPr>
          <w:rFonts w:ascii="Calibri" w:eastAsia="Calibri" w:hAnsi="Calibri" w:hint="cs"/>
          <w:sz w:val="24"/>
          <w:rtl/>
          <w:lang w:val="he-IL"/>
        </w:rPr>
        <w:t>שיש להן</w:t>
      </w:r>
      <w:r w:rsidRPr="00BC3192">
        <w:rPr>
          <w:rFonts w:ascii="Calibri" w:eastAsia="Calibri" w:hAnsi="Calibri"/>
          <w:sz w:val="24"/>
          <w:rtl/>
          <w:lang w:val="he-IL"/>
        </w:rPr>
        <w:t xml:space="preserve"> השפעה הן על היצע המזון בשוק המזון הישראלי והן על </w:t>
      </w:r>
      <w:r>
        <w:rPr>
          <w:rFonts w:ascii="Calibri" w:eastAsia="Calibri" w:hAnsi="Calibri" w:hint="cs"/>
          <w:sz w:val="24"/>
          <w:rtl/>
          <w:lang w:val="he-IL"/>
        </w:rPr>
        <w:t>ה</w:t>
      </w:r>
      <w:r w:rsidRPr="00BC3192">
        <w:rPr>
          <w:rFonts w:ascii="Calibri" w:eastAsia="Calibri" w:hAnsi="Calibri"/>
          <w:sz w:val="24"/>
          <w:rtl/>
          <w:lang w:val="he-IL"/>
        </w:rPr>
        <w:t xml:space="preserve">בחירות </w:t>
      </w:r>
      <w:r>
        <w:rPr>
          <w:rFonts w:ascii="Calibri" w:eastAsia="Calibri" w:hAnsi="Calibri" w:hint="cs"/>
          <w:sz w:val="24"/>
          <w:rtl/>
          <w:lang w:val="he-IL"/>
        </w:rPr>
        <w:t>ה</w:t>
      </w:r>
      <w:r w:rsidRPr="00BC3192">
        <w:rPr>
          <w:rFonts w:ascii="Calibri" w:eastAsia="Calibri" w:hAnsi="Calibri"/>
          <w:sz w:val="24"/>
          <w:rtl/>
          <w:lang w:val="he-IL"/>
        </w:rPr>
        <w:t>אישיות של הציבור</w:t>
      </w:r>
      <w:r>
        <w:rPr>
          <w:rFonts w:ascii="Calibri" w:eastAsia="Calibri" w:hAnsi="Calibri" w:hint="cs"/>
          <w:sz w:val="24"/>
          <w:rtl/>
          <w:lang w:val="he-IL"/>
        </w:rPr>
        <w:t>,</w:t>
      </w:r>
      <w:r w:rsidRPr="00BC3192">
        <w:rPr>
          <w:rFonts w:ascii="Calibri" w:eastAsia="Calibri" w:hAnsi="Calibri"/>
          <w:sz w:val="24"/>
          <w:rtl/>
          <w:lang w:val="he-IL"/>
        </w:rPr>
        <w:t xml:space="preserve"> </w:t>
      </w:r>
      <w:r>
        <w:rPr>
          <w:rFonts w:ascii="Calibri" w:eastAsia="Calibri" w:hAnsi="Calibri" w:hint="cs"/>
          <w:sz w:val="24"/>
          <w:rtl/>
          <w:lang w:val="he-IL"/>
        </w:rPr>
        <w:t>לדברי</w:t>
      </w:r>
      <w:r w:rsidRPr="00BC3192">
        <w:rPr>
          <w:rFonts w:ascii="Calibri" w:eastAsia="Calibri" w:hAnsi="Calibri"/>
          <w:sz w:val="24"/>
          <w:rtl/>
          <w:lang w:val="he-IL"/>
        </w:rPr>
        <w:t xml:space="preserve"> משרד הבריאות</w:t>
      </w:r>
      <w:r>
        <w:rPr>
          <w:rFonts w:ascii="Calibri" w:eastAsia="Calibri" w:hAnsi="Calibri" w:hint="cs"/>
          <w:sz w:val="24"/>
          <w:rtl/>
          <w:lang w:val="he-IL"/>
        </w:rPr>
        <w:t>,</w:t>
      </w:r>
      <w:r w:rsidRPr="00BC3192">
        <w:rPr>
          <w:rFonts w:ascii="Calibri" w:eastAsia="Calibri" w:hAnsi="Calibri"/>
          <w:sz w:val="24"/>
          <w:rtl/>
          <w:lang w:val="he-IL"/>
        </w:rPr>
        <w:t xml:space="preserve"> "בימים אלו" מבוצעים חישובי כמויות המזון הנדרשות עבור האוכלוסייה הישראלית העתידית.</w:t>
      </w:r>
    </w:p>
    <w:p w:rsidR="00F13912" w:rsidRPr="000F4F22" w:rsidRDefault="00F13912" w:rsidP="00F13912">
      <w:pPr>
        <w:autoSpaceDE w:val="0"/>
        <w:autoSpaceDN w:val="0"/>
        <w:adjustRightInd w:val="0"/>
        <w:spacing w:line="269" w:lineRule="auto"/>
        <w:jc w:val="left"/>
        <w:rPr>
          <w:rFonts w:ascii="David" w:eastAsia="Arial Unicode MS" w:hAnsi="David"/>
          <w:color w:val="FF0000"/>
          <w:sz w:val="24"/>
          <w:rtl/>
        </w:rPr>
      </w:pPr>
    </w:p>
    <w:p w:rsidR="00F13912" w:rsidRPr="000F4F22" w:rsidRDefault="00F13912" w:rsidP="00F13912">
      <w:pPr>
        <w:pStyle w:val="31"/>
        <w:spacing w:before="0" w:line="269" w:lineRule="auto"/>
        <w:rPr>
          <w:rFonts w:eastAsia="Calibri"/>
          <w:rtl/>
        </w:rPr>
      </w:pPr>
      <w:r w:rsidRPr="000F4F22">
        <w:rPr>
          <w:rFonts w:eastAsia="Calibri" w:hint="cs"/>
          <w:rtl/>
        </w:rPr>
        <w:t xml:space="preserve">גיבוש </w:t>
      </w:r>
      <w:r w:rsidRPr="000F4F22">
        <w:rPr>
          <w:rFonts w:eastAsia="Calibri"/>
          <w:rtl/>
        </w:rPr>
        <w:t>צ</w:t>
      </w:r>
      <w:r w:rsidRPr="000F4F22">
        <w:rPr>
          <w:rFonts w:eastAsia="Calibri" w:hint="cs"/>
          <w:rtl/>
        </w:rPr>
        <w:t>ו</w:t>
      </w:r>
      <w:r w:rsidRPr="000F4F22">
        <w:rPr>
          <w:rFonts w:eastAsia="Calibri"/>
          <w:rtl/>
        </w:rPr>
        <w:t xml:space="preserve">רכי המזון של האוכלוסייה </w:t>
      </w:r>
      <w:r w:rsidRPr="000F4F22">
        <w:rPr>
          <w:rFonts w:eastAsia="Calibri" w:hint="eastAsia"/>
          <w:rtl/>
        </w:rPr>
        <w:t>בחירום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hint="cs"/>
          <w:sz w:val="24"/>
          <w:rtl/>
        </w:rPr>
        <w:t xml:space="preserve">משרד </w:t>
      </w:r>
      <w:r w:rsidRPr="00BD0AC3">
        <w:rPr>
          <w:rFonts w:ascii="David" w:eastAsia="Calibri" w:hAnsi="David" w:hint="cs"/>
          <w:sz w:val="24"/>
          <w:rtl/>
        </w:rPr>
        <w:t xml:space="preserve">הבריאות אחראי לקביעת הנחיות תזונתיות לכלל האוכלוסייה. בהתאם לכך, קבע משרד הבריאות </w:t>
      </w:r>
      <w:r w:rsidRPr="00BD0AC3">
        <w:rPr>
          <w:rFonts w:ascii="David" w:eastAsia="Calibri" w:hAnsi="David"/>
          <w:sz w:val="24"/>
          <w:rtl/>
        </w:rPr>
        <w:t xml:space="preserve">הנחיות תזונתיות לאומיות, </w:t>
      </w:r>
      <w:r w:rsidRPr="00BD0AC3">
        <w:rPr>
          <w:rFonts w:ascii="David" w:eastAsia="Calibri" w:hAnsi="David" w:hint="cs"/>
          <w:sz w:val="24"/>
          <w:rtl/>
        </w:rPr>
        <w:t>ה</w:t>
      </w:r>
      <w:r w:rsidRPr="00BD0AC3">
        <w:rPr>
          <w:rFonts w:ascii="David" w:eastAsia="Calibri" w:hAnsi="David"/>
          <w:sz w:val="24"/>
          <w:rtl/>
        </w:rPr>
        <w:t>מאופיינות בהתייחסות הוליסטית</w:t>
      </w:r>
      <w:r w:rsidRPr="00BD0AC3">
        <w:rPr>
          <w:rFonts w:ascii="David" w:eastAsia="Calibri" w:hAnsi="David" w:hint="cs"/>
          <w:sz w:val="24"/>
          <w:rtl/>
        </w:rPr>
        <w:t xml:space="preserve"> </w:t>
      </w:r>
      <w:r w:rsidRPr="00BD0AC3">
        <w:rPr>
          <w:rFonts w:ascii="David" w:eastAsia="Calibri" w:hAnsi="David"/>
          <w:sz w:val="24"/>
          <w:rtl/>
        </w:rPr>
        <w:t>רחבה. המזונות המומלצים לצריכה נמדדים על פי מקורם ומידת העיבוד שלהם: מזונות שמקורם בצומח ושאינם מעובדים או שעברו עיבוד מינימלי מומלצים</w:t>
      </w:r>
      <w:r w:rsidRPr="00BD0AC3">
        <w:rPr>
          <w:rFonts w:ascii="David" w:eastAsia="Calibri" w:hAnsi="David" w:hint="cs"/>
          <w:sz w:val="24"/>
          <w:rtl/>
        </w:rPr>
        <w:t xml:space="preserve"> לצריכה </w:t>
      </w:r>
      <w:r w:rsidRPr="00BD0AC3">
        <w:rPr>
          <w:rFonts w:ascii="David" w:eastAsia="Calibri" w:hAnsi="David"/>
          <w:sz w:val="24"/>
          <w:rtl/>
        </w:rPr>
        <w:t xml:space="preserve">בתדירות יומית. מזונות שמקורם מהחי מומלצים בתדירות שבועית ומוצרים אולטרה-מעובדים </w:t>
      </w:r>
      <w:r w:rsidRPr="00BD0AC3">
        <w:rPr>
          <w:rFonts w:ascii="David" w:eastAsia="Calibri" w:hAnsi="David" w:hint="cs"/>
          <w:sz w:val="24"/>
          <w:rtl/>
        </w:rPr>
        <w:t>אינם</w:t>
      </w:r>
      <w:r w:rsidRPr="00BD0AC3">
        <w:rPr>
          <w:rFonts w:ascii="David" w:eastAsia="Calibri" w:hAnsi="David"/>
          <w:sz w:val="24"/>
          <w:rtl/>
        </w:rPr>
        <w:t xml:space="preserve"> מומלצים לצריכה</w:t>
      </w:r>
      <w:r w:rsidRPr="00BD0AC3">
        <w:rPr>
          <w:rFonts w:ascii="David" w:eastAsia="Calibri" w:hAnsi="David"/>
          <w:sz w:val="24"/>
          <w:vertAlign w:val="superscript"/>
          <w:rtl/>
        </w:rPr>
        <w:footnoteReference w:id="44"/>
      </w:r>
      <w:r w:rsidRPr="00BD0AC3">
        <w:rPr>
          <w:rFonts w:ascii="David" w:eastAsia="Calibri" w:hAnsi="David"/>
          <w:sz w:val="24"/>
          <w:rtl/>
        </w:rPr>
        <w:t xml:space="preserve">. </w:t>
      </w:r>
      <w:r w:rsidRPr="00BD0AC3">
        <w:rPr>
          <w:rFonts w:ascii="David" w:eastAsia="Calibri" w:hAnsi="David" w:hint="cs"/>
          <w:sz w:val="24"/>
          <w:rtl/>
        </w:rPr>
        <w:t>משרד הבריאות גם קבע ערכי ייחוס של צריכה תזונתית, ובהם מפורטות רמות הצריכה המומלצות של רכיבי התזונה לפרטים ולקבוצות אוכלוסייה</w:t>
      </w:r>
      <w:r w:rsidRPr="00BD0AC3">
        <w:rPr>
          <w:rFonts w:ascii="David" w:eastAsia="Calibri" w:hAnsi="David"/>
          <w:sz w:val="24"/>
          <w:vertAlign w:val="superscript"/>
          <w:rtl/>
        </w:rPr>
        <w:footnoteReference w:id="45"/>
      </w:r>
      <w:r w:rsidRPr="00BD0AC3">
        <w:rPr>
          <w:rFonts w:ascii="David" w:eastAsia="Calibri" w:hAnsi="David" w:hint="cs"/>
          <w:sz w:val="24"/>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בעיתות חירום</w:t>
      </w:r>
      <w:r w:rsidRPr="00BD0AC3">
        <w:rPr>
          <w:rFonts w:ascii="David" w:eastAsia="Calibri" w:hAnsi="David"/>
          <w:sz w:val="24"/>
          <w:rtl/>
        </w:rPr>
        <w:t xml:space="preserve"> אספקת </w:t>
      </w:r>
      <w:r w:rsidRPr="00BD0AC3">
        <w:rPr>
          <w:rFonts w:ascii="David" w:eastAsia="Calibri" w:hAnsi="David" w:hint="cs"/>
          <w:sz w:val="24"/>
          <w:rtl/>
        </w:rPr>
        <w:t>ה</w:t>
      </w:r>
      <w:r w:rsidRPr="00BD0AC3">
        <w:rPr>
          <w:rFonts w:ascii="David" w:eastAsia="Calibri" w:hAnsi="David"/>
          <w:sz w:val="24"/>
          <w:rtl/>
        </w:rPr>
        <w:t>מזון</w:t>
      </w:r>
      <w:r w:rsidRPr="00BD0AC3">
        <w:rPr>
          <w:rFonts w:ascii="David" w:eastAsia="Calibri" w:hAnsi="David" w:hint="cs"/>
          <w:sz w:val="24"/>
          <w:rtl/>
        </w:rPr>
        <w:t xml:space="preserve"> עלולה להיות מאתגרת. </w:t>
      </w:r>
      <w:r w:rsidRPr="00BD0AC3">
        <w:rPr>
          <w:rFonts w:ascii="David" w:eastAsia="Calibri" w:hAnsi="David"/>
          <w:sz w:val="24"/>
          <w:rtl/>
        </w:rPr>
        <w:t xml:space="preserve">מחסור במזון עלול להיווצר בשל הפרעות בנגישות, </w:t>
      </w:r>
      <w:r w:rsidRPr="00BD0AC3">
        <w:rPr>
          <w:rFonts w:ascii="David" w:eastAsia="Calibri" w:hAnsi="David" w:hint="cs"/>
          <w:sz w:val="24"/>
          <w:rtl/>
        </w:rPr>
        <w:t>ב</w:t>
      </w:r>
      <w:r w:rsidRPr="00BD0AC3">
        <w:rPr>
          <w:rFonts w:ascii="David" w:eastAsia="Calibri" w:hAnsi="David"/>
          <w:sz w:val="24"/>
          <w:rtl/>
        </w:rPr>
        <w:t>תדירות ו</w:t>
      </w:r>
      <w:r w:rsidRPr="00BD0AC3">
        <w:rPr>
          <w:rFonts w:ascii="David" w:eastAsia="Calibri" w:hAnsi="David" w:hint="cs"/>
          <w:sz w:val="24"/>
          <w:rtl/>
        </w:rPr>
        <w:t>ה</w:t>
      </w:r>
      <w:r w:rsidRPr="00BD0AC3">
        <w:rPr>
          <w:rFonts w:ascii="David" w:eastAsia="Calibri" w:hAnsi="David"/>
          <w:sz w:val="24"/>
          <w:rtl/>
        </w:rPr>
        <w:t>ב</w:t>
      </w:r>
      <w:r w:rsidRPr="00BD0AC3">
        <w:rPr>
          <w:rFonts w:ascii="David" w:eastAsia="Calibri" w:hAnsi="David" w:hint="cs"/>
          <w:sz w:val="24"/>
          <w:rtl/>
        </w:rPr>
        <w:t>י</w:t>
      </w:r>
      <w:r w:rsidRPr="00BD0AC3">
        <w:rPr>
          <w:rFonts w:ascii="David" w:eastAsia="Calibri" w:hAnsi="David"/>
          <w:sz w:val="24"/>
          <w:rtl/>
        </w:rPr>
        <w:t xml:space="preserve">טחון </w:t>
      </w:r>
      <w:r w:rsidRPr="00BD0AC3">
        <w:rPr>
          <w:rFonts w:ascii="David" w:eastAsia="Calibri" w:hAnsi="David" w:hint="cs"/>
          <w:sz w:val="24"/>
          <w:rtl/>
        </w:rPr>
        <w:t xml:space="preserve">של </w:t>
      </w:r>
      <w:r w:rsidRPr="00BD0AC3">
        <w:rPr>
          <w:rFonts w:ascii="David" w:eastAsia="Calibri" w:hAnsi="David"/>
          <w:sz w:val="24"/>
          <w:rtl/>
        </w:rPr>
        <w:t>יבוא מזון, באספקת תוצרת חקלאית מקומית</w:t>
      </w:r>
      <w:r w:rsidRPr="00BD0AC3">
        <w:rPr>
          <w:rFonts w:ascii="David" w:eastAsia="Calibri" w:hAnsi="David" w:hint="cs"/>
          <w:sz w:val="24"/>
          <w:rtl/>
        </w:rPr>
        <w:t xml:space="preserve"> </w:t>
      </w:r>
      <w:r w:rsidRPr="00BD0AC3">
        <w:rPr>
          <w:rFonts w:ascii="David" w:eastAsia="Calibri" w:hAnsi="David"/>
          <w:sz w:val="24"/>
          <w:rtl/>
        </w:rPr>
        <w:t>ובשינוע מוצרי מזון לאזורים שונים בארץ</w:t>
      </w:r>
      <w:r w:rsidRPr="00BD0AC3">
        <w:rPr>
          <w:rFonts w:ascii="David" w:eastAsia="Calibri" w:hAnsi="David"/>
          <w:sz w:val="24"/>
        </w:rPr>
        <w:t>.</w:t>
      </w:r>
      <w:r w:rsidRPr="00BD0AC3">
        <w:rPr>
          <w:rFonts w:ascii="David" w:eastAsia="Calibri" w:hAnsi="David" w:hint="cs"/>
          <w:sz w:val="24"/>
          <w:rtl/>
        </w:rPr>
        <w:t xml:space="preserve"> על כן נדרש לקבוע מהם צורכי המזון הבסיסיים של האוכלוסייה וכיצד הם יסופקו גם במצבי חירום.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C91035">
        <w:rPr>
          <w:rFonts w:ascii="David" w:eastAsia="Calibri" w:hAnsi="David"/>
          <w:sz w:val="24"/>
          <w:rtl/>
        </w:rPr>
        <w:t xml:space="preserve">משרד הבריאות </w:t>
      </w:r>
      <w:r>
        <w:rPr>
          <w:rFonts w:ascii="David" w:eastAsia="Calibri" w:hAnsi="David" w:hint="cs"/>
          <w:sz w:val="24"/>
          <w:rtl/>
        </w:rPr>
        <w:t xml:space="preserve">מסר </w:t>
      </w:r>
      <w:r w:rsidRPr="00C91035">
        <w:rPr>
          <w:rFonts w:ascii="David" w:eastAsia="Calibri" w:hAnsi="David"/>
          <w:sz w:val="24"/>
          <w:rtl/>
        </w:rPr>
        <w:t>למשרד מבקר המדינה במאי 2025</w:t>
      </w:r>
      <w:r>
        <w:rPr>
          <w:rFonts w:ascii="David" w:eastAsia="Calibri" w:hAnsi="David" w:hint="cs"/>
          <w:sz w:val="24"/>
          <w:rtl/>
        </w:rPr>
        <w:t xml:space="preserve"> כי</w:t>
      </w:r>
      <w:r w:rsidRPr="00C91035">
        <w:rPr>
          <w:rFonts w:ascii="David" w:eastAsia="Calibri" w:hAnsi="David"/>
          <w:sz w:val="24"/>
          <w:rtl/>
        </w:rPr>
        <w:t xml:space="preserve"> הוא עובד על</w:t>
      </w:r>
      <w:r>
        <w:rPr>
          <w:rFonts w:ascii="David" w:eastAsia="Calibri" w:hAnsi="David" w:hint="cs"/>
          <w:sz w:val="24"/>
          <w:rtl/>
        </w:rPr>
        <w:t xml:space="preserve"> </w:t>
      </w:r>
      <w:r w:rsidRPr="00C91035">
        <w:rPr>
          <w:rFonts w:ascii="David" w:eastAsia="Calibri" w:hAnsi="David"/>
          <w:sz w:val="24"/>
          <w:rtl/>
        </w:rPr>
        <w:t>הערכה מחודשת בנוגע למלאי המזון האסטרטגי הנדרש לישראל. מלאי זה מיועד לוודא שגם במצבים של הגבלת סחר בי</w:t>
      </w:r>
      <w:r>
        <w:rPr>
          <w:rFonts w:ascii="David" w:eastAsia="Calibri" w:hAnsi="David" w:hint="cs"/>
          <w:sz w:val="24"/>
          <w:rtl/>
        </w:rPr>
        <w:t>ן-</w:t>
      </w:r>
      <w:r w:rsidRPr="00C91035">
        <w:rPr>
          <w:rFonts w:ascii="David" w:eastAsia="Calibri" w:hAnsi="David"/>
          <w:sz w:val="24"/>
          <w:rtl/>
        </w:rPr>
        <w:t>לאומי ויבוא מלאי המזון הזמין לאוכלוסייה י</w:t>
      </w:r>
      <w:r>
        <w:rPr>
          <w:rFonts w:ascii="David" w:eastAsia="Calibri" w:hAnsi="David" w:hint="cs"/>
          <w:sz w:val="24"/>
          <w:rtl/>
        </w:rPr>
        <w:t>י</w:t>
      </w:r>
      <w:r w:rsidRPr="00C91035">
        <w:rPr>
          <w:rFonts w:ascii="David" w:eastAsia="Calibri" w:hAnsi="David"/>
          <w:sz w:val="24"/>
          <w:rtl/>
        </w:rPr>
        <w:t>שמר, וי</w:t>
      </w:r>
      <w:r>
        <w:rPr>
          <w:rFonts w:ascii="David" w:eastAsia="Calibri" w:hAnsi="David" w:hint="cs"/>
          <w:sz w:val="24"/>
          <w:rtl/>
        </w:rPr>
        <w:t>י</w:t>
      </w:r>
      <w:r w:rsidRPr="00C91035">
        <w:rPr>
          <w:rFonts w:ascii="David" w:eastAsia="Calibri" w:hAnsi="David"/>
          <w:sz w:val="24"/>
          <w:rtl/>
        </w:rPr>
        <w:t xml:space="preserve">מנע מחסור במזון ברשתות השיווק. </w:t>
      </w:r>
      <w:r w:rsidRPr="00405816">
        <w:rPr>
          <w:rFonts w:ascii="David" w:eastAsia="Calibri" w:hAnsi="David"/>
          <w:sz w:val="24"/>
          <w:rtl/>
        </w:rPr>
        <w:t xml:space="preserve">משרד הבריאות </w:t>
      </w:r>
      <w:r>
        <w:rPr>
          <w:rFonts w:ascii="David" w:eastAsia="Calibri" w:hAnsi="David" w:hint="cs"/>
          <w:sz w:val="24"/>
          <w:rtl/>
        </w:rPr>
        <w:t xml:space="preserve">הוסיף כי </w:t>
      </w:r>
      <w:r w:rsidRPr="00C91035">
        <w:rPr>
          <w:rFonts w:ascii="David" w:eastAsia="Calibri" w:hAnsi="David"/>
          <w:sz w:val="24"/>
          <w:rtl/>
        </w:rPr>
        <w:t>המשך העבודה על קיום המלאי נעשה מול משרד הכלכלה ומשרד החקלאות.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על פי קונטרס המזון מינואר 2020</w:t>
      </w:r>
      <w:r w:rsidRPr="00BD0AC3">
        <w:rPr>
          <w:rStyle w:val="af1"/>
          <w:rFonts w:ascii="David" w:eastAsia="Calibri" w:hAnsi="David"/>
          <w:sz w:val="24"/>
          <w:rtl/>
        </w:rPr>
        <w:footnoteReference w:id="46"/>
      </w:r>
      <w:r w:rsidRPr="00BD0AC3">
        <w:rPr>
          <w:rFonts w:ascii="David" w:eastAsia="Calibri" w:hAnsi="David" w:hint="cs"/>
          <w:sz w:val="24"/>
          <w:rtl/>
        </w:rPr>
        <w:t xml:space="preserve">, המזון שיש לספק לאוכלוסייה בשעת חירום כולל מוצרים הנמצאים באחריות משרד החקלאות - בשר טרי, דגים טריים, ביצים, ירקות ופירות - וכן מוצרי מזון מוכנים וארוזים כגון אורז, סוכר, מזון לתינוקות ולחם הנמצאים בתחום אחריותה של רשות המזון במשרד הכלכלה.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 xml:space="preserve">משרד הבריאות אמון גם על קביעת צורכי המזון של האוכלוסייה בעת חירום. </w:t>
      </w:r>
      <w:r w:rsidRPr="00BD0AC3">
        <w:rPr>
          <w:rFonts w:ascii="David" w:eastAsia="Calibri" w:hAnsi="David"/>
          <w:sz w:val="24"/>
          <w:rtl/>
        </w:rPr>
        <w:t>ביולי</w:t>
      </w:r>
      <w:r w:rsidRPr="00BD0AC3">
        <w:rPr>
          <w:rFonts w:ascii="David" w:eastAsia="Calibri" w:hAnsi="David"/>
          <w:sz w:val="24"/>
          <w:rtl/>
          <w:lang w:bidi="ar-SA"/>
        </w:rPr>
        <w:t xml:space="preserve"> 2022 </w:t>
      </w:r>
      <w:r w:rsidRPr="00BD0AC3">
        <w:rPr>
          <w:rFonts w:ascii="David" w:eastAsia="Calibri" w:hAnsi="David" w:hint="cs"/>
          <w:sz w:val="24"/>
          <w:rtl/>
        </w:rPr>
        <w:t>גיבש משרד הבריאות הנחיות לשעת חירום לכלל האוכלוסייה הכוללות</w:t>
      </w:r>
      <w:r w:rsidRPr="00BD0AC3">
        <w:rPr>
          <w:rFonts w:ascii="David" w:eastAsia="Calibri" w:hAnsi="David"/>
          <w:sz w:val="24"/>
          <w:rtl/>
          <w:lang w:bidi="ar-SA"/>
        </w:rPr>
        <w:t xml:space="preserve"> </w:t>
      </w:r>
      <w:r w:rsidRPr="00BD0AC3">
        <w:rPr>
          <w:rFonts w:ascii="David" w:eastAsia="Calibri" w:hAnsi="David"/>
          <w:sz w:val="24"/>
          <w:rtl/>
        </w:rPr>
        <w:t>את</w:t>
      </w:r>
      <w:r w:rsidRPr="00BD0AC3">
        <w:rPr>
          <w:rFonts w:ascii="David" w:eastAsia="Calibri" w:hAnsi="David"/>
          <w:sz w:val="24"/>
          <w:rtl/>
          <w:lang w:bidi="ar-SA"/>
        </w:rPr>
        <w:t xml:space="preserve"> </w:t>
      </w:r>
      <w:r w:rsidRPr="00BD0AC3">
        <w:rPr>
          <w:rFonts w:ascii="David" w:eastAsia="Calibri" w:hAnsi="David"/>
          <w:sz w:val="24"/>
          <w:rtl/>
        </w:rPr>
        <w:t>סל</w:t>
      </w:r>
      <w:r w:rsidRPr="00BD0AC3">
        <w:rPr>
          <w:rFonts w:ascii="David" w:eastAsia="Calibri" w:hAnsi="David"/>
          <w:sz w:val="24"/>
          <w:rtl/>
          <w:lang w:bidi="ar-SA"/>
        </w:rPr>
        <w:t xml:space="preserve"> </w:t>
      </w:r>
      <w:r w:rsidRPr="00BD0AC3">
        <w:rPr>
          <w:rFonts w:ascii="David" w:eastAsia="Calibri" w:hAnsi="David"/>
          <w:sz w:val="24"/>
          <w:rtl/>
        </w:rPr>
        <w:t>המזון</w:t>
      </w:r>
      <w:r w:rsidRPr="00BD0AC3">
        <w:rPr>
          <w:rFonts w:ascii="David" w:eastAsia="Calibri" w:hAnsi="David"/>
          <w:sz w:val="24"/>
          <w:rtl/>
          <w:lang w:bidi="ar-SA"/>
        </w:rPr>
        <w:t xml:space="preserve"> </w:t>
      </w:r>
      <w:r w:rsidRPr="00BD0AC3">
        <w:rPr>
          <w:rFonts w:ascii="David" w:eastAsia="Calibri" w:hAnsi="David"/>
          <w:sz w:val="24"/>
          <w:rtl/>
        </w:rPr>
        <w:t>המומלץ</w:t>
      </w:r>
      <w:r w:rsidRPr="00BD0AC3">
        <w:rPr>
          <w:rFonts w:ascii="David" w:eastAsia="Calibri" w:hAnsi="David"/>
          <w:sz w:val="24"/>
          <w:rtl/>
          <w:lang w:bidi="ar-SA"/>
        </w:rPr>
        <w:t xml:space="preserve"> </w:t>
      </w:r>
      <w:r w:rsidRPr="00BD0AC3">
        <w:rPr>
          <w:rFonts w:ascii="David" w:eastAsia="Calibri" w:hAnsi="David" w:hint="cs"/>
          <w:sz w:val="24"/>
          <w:rtl/>
        </w:rPr>
        <w:t xml:space="preserve">שיש להחזיק בבית </w:t>
      </w:r>
      <w:r w:rsidRPr="00BD0AC3">
        <w:rPr>
          <w:rFonts w:ascii="David" w:eastAsia="Calibri" w:hAnsi="David"/>
          <w:sz w:val="24"/>
          <w:rtl/>
        </w:rPr>
        <w:t>עבור</w:t>
      </w:r>
      <w:r w:rsidRPr="00BD0AC3">
        <w:rPr>
          <w:rFonts w:ascii="David" w:eastAsia="Calibri" w:hAnsi="David"/>
          <w:sz w:val="24"/>
          <w:rtl/>
          <w:lang w:bidi="ar-SA"/>
        </w:rPr>
        <w:t xml:space="preserve"> </w:t>
      </w:r>
      <w:r w:rsidRPr="00BD0AC3">
        <w:rPr>
          <w:rFonts w:ascii="David" w:eastAsia="Calibri" w:hAnsi="David" w:hint="cs"/>
          <w:sz w:val="24"/>
          <w:rtl/>
        </w:rPr>
        <w:t>ארבעה</w:t>
      </w:r>
      <w:r w:rsidRPr="00BD0AC3">
        <w:rPr>
          <w:rFonts w:ascii="David" w:eastAsia="Calibri" w:hAnsi="David"/>
          <w:sz w:val="24"/>
          <w:rtl/>
          <w:lang w:bidi="ar-SA"/>
        </w:rPr>
        <w:t xml:space="preserve"> </w:t>
      </w:r>
      <w:r w:rsidRPr="00BD0AC3">
        <w:rPr>
          <w:rFonts w:ascii="David" w:eastAsia="Calibri" w:hAnsi="David"/>
          <w:sz w:val="24"/>
          <w:rtl/>
        </w:rPr>
        <w:t>ימים</w:t>
      </w:r>
      <w:r w:rsidRPr="00BD0AC3">
        <w:rPr>
          <w:rFonts w:ascii="David" w:eastAsia="Calibri" w:hAnsi="David"/>
          <w:sz w:val="24"/>
          <w:rtl/>
          <w:lang w:bidi="ar-SA"/>
        </w:rPr>
        <w:t xml:space="preserve">. </w:t>
      </w:r>
      <w:r w:rsidRPr="00BD0AC3">
        <w:rPr>
          <w:rFonts w:ascii="David" w:eastAsia="Calibri" w:hAnsi="David" w:hint="cs"/>
          <w:sz w:val="24"/>
          <w:rtl/>
        </w:rPr>
        <w:t>סל המזון מותאם</w:t>
      </w:r>
      <w:r w:rsidRPr="00BD0AC3">
        <w:rPr>
          <w:rFonts w:ascii="David" w:eastAsia="Calibri" w:hAnsi="David"/>
          <w:sz w:val="24"/>
          <w:rtl/>
          <w:lang w:bidi="ar-SA"/>
        </w:rPr>
        <w:t xml:space="preserve"> </w:t>
      </w:r>
      <w:r w:rsidRPr="00BD0AC3">
        <w:rPr>
          <w:rFonts w:ascii="David" w:eastAsia="Calibri" w:hAnsi="David"/>
          <w:sz w:val="24"/>
          <w:rtl/>
        </w:rPr>
        <w:t>למצב</w:t>
      </w:r>
      <w:r w:rsidRPr="00BD0AC3">
        <w:rPr>
          <w:rFonts w:ascii="David" w:eastAsia="Calibri" w:hAnsi="David"/>
          <w:sz w:val="24"/>
          <w:rtl/>
          <w:lang w:bidi="ar-SA"/>
        </w:rPr>
        <w:t xml:space="preserve"> </w:t>
      </w:r>
      <w:r w:rsidRPr="00BD0AC3">
        <w:rPr>
          <w:rFonts w:ascii="David" w:eastAsia="Calibri" w:hAnsi="David"/>
          <w:sz w:val="24"/>
          <w:rtl/>
        </w:rPr>
        <w:t>שבו</w:t>
      </w:r>
      <w:r w:rsidRPr="00BD0AC3">
        <w:rPr>
          <w:rFonts w:ascii="David" w:eastAsia="Calibri" w:hAnsi="David"/>
          <w:sz w:val="24"/>
          <w:rtl/>
          <w:lang w:bidi="ar-SA"/>
        </w:rPr>
        <w:t xml:space="preserve"> </w:t>
      </w:r>
      <w:r w:rsidRPr="00BD0AC3">
        <w:rPr>
          <w:rFonts w:ascii="David" w:eastAsia="Calibri" w:hAnsi="David"/>
          <w:sz w:val="24"/>
          <w:rtl/>
        </w:rPr>
        <w:t>יש</w:t>
      </w:r>
      <w:r w:rsidRPr="00BD0AC3">
        <w:rPr>
          <w:rFonts w:ascii="David" w:eastAsia="Calibri" w:hAnsi="David"/>
          <w:sz w:val="24"/>
          <w:rtl/>
          <w:lang w:bidi="ar-SA"/>
        </w:rPr>
        <w:t xml:space="preserve"> </w:t>
      </w:r>
      <w:r w:rsidRPr="00BD0AC3">
        <w:rPr>
          <w:rFonts w:ascii="David" w:eastAsia="Calibri" w:hAnsi="David"/>
          <w:sz w:val="24"/>
          <w:rtl/>
        </w:rPr>
        <w:t>אפשרות</w:t>
      </w:r>
      <w:r w:rsidRPr="00BD0AC3">
        <w:rPr>
          <w:rFonts w:ascii="David" w:eastAsia="Calibri" w:hAnsi="David"/>
          <w:sz w:val="24"/>
          <w:rtl/>
          <w:lang w:bidi="ar-SA"/>
        </w:rPr>
        <w:t xml:space="preserve"> </w:t>
      </w:r>
      <w:r w:rsidRPr="00BD0AC3">
        <w:rPr>
          <w:rFonts w:ascii="David" w:eastAsia="Calibri" w:hAnsi="David"/>
          <w:sz w:val="24"/>
          <w:rtl/>
        </w:rPr>
        <w:t>קירור</w:t>
      </w:r>
      <w:r w:rsidRPr="00BD0AC3">
        <w:rPr>
          <w:rFonts w:ascii="David" w:eastAsia="Calibri" w:hAnsi="David"/>
          <w:sz w:val="24"/>
          <w:rtl/>
          <w:lang w:bidi="ar-SA"/>
        </w:rPr>
        <w:t xml:space="preserve"> </w:t>
      </w:r>
      <w:r w:rsidRPr="00BD0AC3">
        <w:rPr>
          <w:rFonts w:ascii="David" w:eastAsia="Calibri" w:hAnsi="David"/>
          <w:sz w:val="24"/>
          <w:rtl/>
        </w:rPr>
        <w:t>מינימלית</w:t>
      </w:r>
      <w:r w:rsidRPr="00BD0AC3">
        <w:rPr>
          <w:rFonts w:ascii="David" w:eastAsia="Calibri" w:hAnsi="David"/>
          <w:sz w:val="24"/>
          <w:rtl/>
          <w:lang w:bidi="ar-SA"/>
        </w:rPr>
        <w:t xml:space="preserve"> </w:t>
      </w:r>
      <w:r w:rsidRPr="00BD0AC3">
        <w:rPr>
          <w:rFonts w:ascii="David" w:eastAsia="Calibri" w:hAnsi="David"/>
          <w:sz w:val="24"/>
          <w:rtl/>
        </w:rPr>
        <w:t>ואפשרות</w:t>
      </w:r>
      <w:r w:rsidRPr="00BD0AC3">
        <w:rPr>
          <w:rFonts w:ascii="David" w:eastAsia="Calibri" w:hAnsi="David"/>
          <w:sz w:val="24"/>
          <w:rtl/>
          <w:lang w:bidi="ar-SA"/>
        </w:rPr>
        <w:t xml:space="preserve"> </w:t>
      </w:r>
      <w:r w:rsidRPr="00BD0AC3">
        <w:rPr>
          <w:rFonts w:ascii="David" w:eastAsia="Calibri" w:hAnsi="David"/>
          <w:sz w:val="24"/>
          <w:rtl/>
        </w:rPr>
        <w:t>להרתיח</w:t>
      </w:r>
      <w:r w:rsidRPr="00BD0AC3">
        <w:rPr>
          <w:rFonts w:ascii="David" w:eastAsia="Calibri" w:hAnsi="David"/>
          <w:sz w:val="24"/>
          <w:rtl/>
          <w:lang w:bidi="ar-SA"/>
        </w:rPr>
        <w:t xml:space="preserve"> </w:t>
      </w:r>
      <w:r w:rsidRPr="00BD0AC3">
        <w:rPr>
          <w:rFonts w:ascii="David" w:eastAsia="Calibri" w:hAnsi="David"/>
          <w:sz w:val="24"/>
          <w:rtl/>
        </w:rPr>
        <w:t>מים</w:t>
      </w:r>
      <w:r>
        <w:rPr>
          <w:rFonts w:ascii="David" w:eastAsia="Calibri" w:hAnsi="David" w:hint="cs"/>
          <w:sz w:val="24"/>
          <w:rtl/>
        </w:rPr>
        <w:t>.</w:t>
      </w:r>
      <w:r w:rsidRPr="00BD0AC3">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 xml:space="preserve">באפריל 2024, </w:t>
      </w:r>
      <w:r w:rsidRPr="00BD0AC3">
        <w:rPr>
          <w:rFonts w:ascii="David" w:eastAsia="Calibri" w:hAnsi="David"/>
          <w:sz w:val="24"/>
          <w:rtl/>
        </w:rPr>
        <w:t>על רקע האירועים המלווים את מלחמת חרבות ברזל, הוביל אגף התזונה במשרד הבריאות יוזמות והנחיות</w:t>
      </w:r>
      <w:r w:rsidRPr="00BD0AC3">
        <w:rPr>
          <w:rFonts w:ascii="David" w:eastAsia="Calibri" w:hAnsi="David" w:hint="cs"/>
          <w:sz w:val="24"/>
          <w:rtl/>
        </w:rPr>
        <w:t xml:space="preserve"> </w:t>
      </w:r>
      <w:r w:rsidRPr="00BD0AC3">
        <w:rPr>
          <w:rFonts w:ascii="David" w:eastAsia="Calibri" w:hAnsi="David"/>
          <w:sz w:val="24"/>
          <w:rtl/>
        </w:rPr>
        <w:t>הקשור</w:t>
      </w:r>
      <w:r w:rsidRPr="00BD0AC3">
        <w:rPr>
          <w:rFonts w:ascii="David" w:eastAsia="Calibri" w:hAnsi="David" w:hint="cs"/>
          <w:sz w:val="24"/>
          <w:rtl/>
        </w:rPr>
        <w:t>ות</w:t>
      </w:r>
      <w:r w:rsidRPr="00BD0AC3">
        <w:rPr>
          <w:rFonts w:ascii="David" w:eastAsia="Calibri" w:hAnsi="David"/>
          <w:sz w:val="24"/>
          <w:rtl/>
        </w:rPr>
        <w:t xml:space="preserve"> </w:t>
      </w:r>
      <w:r w:rsidRPr="000F4F22">
        <w:rPr>
          <w:rFonts w:ascii="David" w:eastAsia="Calibri" w:hAnsi="David"/>
          <w:sz w:val="24"/>
          <w:rtl/>
        </w:rPr>
        <w:t>בביטחון תזונתי אישי, לכלל הציבור</w:t>
      </w:r>
      <w:r w:rsidRPr="000F4F22">
        <w:rPr>
          <w:rFonts w:ascii="David" w:eastAsia="Calibri" w:hAnsi="David" w:hint="cs"/>
          <w:sz w:val="24"/>
          <w:rtl/>
        </w:rPr>
        <w:t xml:space="preserve"> ולקבוצות אוכלוסייה </w:t>
      </w:r>
      <w:r w:rsidRPr="000F4F22">
        <w:rPr>
          <w:rFonts w:ascii="David" w:eastAsia="Calibri" w:hAnsi="David" w:hint="cs"/>
          <w:sz w:val="24"/>
          <w:rtl/>
        </w:rPr>
        <w:lastRenderedPageBreak/>
        <w:t>מסוימות</w:t>
      </w:r>
      <w:r w:rsidRPr="000F4F22">
        <w:rPr>
          <w:rFonts w:ascii="David" w:eastAsia="Calibri" w:hAnsi="David"/>
          <w:sz w:val="24"/>
          <w:vertAlign w:val="superscript"/>
          <w:rtl/>
        </w:rPr>
        <w:footnoteReference w:id="47"/>
      </w:r>
      <w:r w:rsidRPr="000F4F22">
        <w:rPr>
          <w:rFonts w:ascii="David" w:eastAsia="Calibri" w:hAnsi="David" w:hint="cs"/>
          <w:sz w:val="24"/>
          <w:rtl/>
        </w:rPr>
        <w:t>, לרבות ריכוז הסברים והמלצות להתנהלות ביתית בשעת חירום או בעת הפסקת חשמל. ההנחיות שפורסמו כוללות הצטיידות במלאי מזון המספיק לשלושה ימים לפחות. התייחסות ההנחיות לסוג המזון וכמות המזון שבהם מומלץ להצטייד לשעת חירום תואמות על פי משרד הבריאות את המלצות התזונה הלאומית, ומתייחסות למזון שאינו דורש בישול, קירור או שימור בתנאים מיוחדים. ההנחיות כוללות גם המלצות לבטיחות המזון. הרשימה כוללת 12 קטגוריות של מזון, ובכל אחת מהן קיימים כמה מוצרים. נמצא כי הנחיות משרד הבריאות, גם אלו מיולי 2022 וגם אלו מאפריל 2024, לא פורסמו לציבור</w:t>
      </w:r>
      <w:r>
        <w:rPr>
          <w:rFonts w:ascii="David" w:eastAsia="Calibri" w:hAnsi="David" w:hint="cs"/>
          <w:sz w:val="24"/>
          <w:rtl/>
        </w:rPr>
        <w:t>.</w:t>
      </w:r>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 xml:space="preserve">משרד הבריאות ציין כי ההנחיות שנקבעו בנויות הן על הצרכים התזונתיים של האוכלוסייה והן על היכולת לשמור על המזון הספציפי (לרבות בתרחיש של עלטה). השאיפה היא להבטיח בתקופת </w:t>
      </w:r>
      <w:r w:rsidRPr="00BD0AC3">
        <w:rPr>
          <w:rFonts w:ascii="David" w:eastAsia="Calibri" w:hAnsi="David" w:hint="cs"/>
          <w:sz w:val="24"/>
          <w:rtl/>
        </w:rPr>
        <w:t>חירום אספקת</w:t>
      </w:r>
      <w:r w:rsidRPr="00BD0AC3">
        <w:rPr>
          <w:rFonts w:ascii="David" w:eastAsia="Calibri" w:hAnsi="David" w:hint="cs"/>
          <w:sz w:val="24"/>
          <w:rtl/>
          <w:lang w:bidi="ar-SA"/>
        </w:rPr>
        <w:t xml:space="preserve"> </w:t>
      </w:r>
      <w:r w:rsidRPr="00BD0AC3">
        <w:rPr>
          <w:rFonts w:ascii="David" w:eastAsia="Calibri" w:hAnsi="David" w:hint="cs"/>
          <w:sz w:val="24"/>
          <w:rtl/>
        </w:rPr>
        <w:t>מזון</w:t>
      </w:r>
      <w:r w:rsidRPr="00BD0AC3">
        <w:rPr>
          <w:rFonts w:ascii="David" w:eastAsia="Calibri" w:hAnsi="David" w:hint="cs"/>
          <w:sz w:val="24"/>
          <w:rtl/>
          <w:lang w:bidi="ar-SA"/>
        </w:rPr>
        <w:t xml:space="preserve"> </w:t>
      </w:r>
      <w:r w:rsidRPr="00BD0AC3">
        <w:rPr>
          <w:rFonts w:ascii="David" w:eastAsia="Calibri" w:hAnsi="David" w:hint="cs"/>
          <w:sz w:val="24"/>
          <w:rtl/>
        </w:rPr>
        <w:t>שגרתית</w:t>
      </w:r>
      <w:r w:rsidRPr="00BD0AC3">
        <w:rPr>
          <w:rFonts w:ascii="David" w:eastAsia="Calibri" w:hAnsi="David" w:hint="cs"/>
          <w:sz w:val="24"/>
          <w:rtl/>
          <w:lang w:bidi="ar-SA"/>
        </w:rPr>
        <w:t xml:space="preserve"> </w:t>
      </w:r>
      <w:r w:rsidRPr="00BD0AC3">
        <w:rPr>
          <w:rFonts w:ascii="David" w:eastAsia="Calibri" w:hAnsi="David" w:hint="cs"/>
          <w:sz w:val="24"/>
          <w:rtl/>
        </w:rPr>
        <w:t>לציבור באמצעות מנגנוני</w:t>
      </w:r>
      <w:r w:rsidRPr="00BD0AC3">
        <w:rPr>
          <w:rFonts w:ascii="David" w:eastAsia="Calibri" w:hAnsi="David" w:hint="cs"/>
          <w:sz w:val="24"/>
          <w:rtl/>
          <w:lang w:bidi="ar-SA"/>
        </w:rPr>
        <w:t xml:space="preserve"> </w:t>
      </w:r>
      <w:r w:rsidRPr="00BD0AC3">
        <w:rPr>
          <w:rFonts w:ascii="David" w:eastAsia="Calibri" w:hAnsi="David" w:hint="cs"/>
          <w:sz w:val="24"/>
          <w:rtl/>
        </w:rPr>
        <w:t>השיווק</w:t>
      </w:r>
      <w:r w:rsidRPr="00BD0AC3">
        <w:rPr>
          <w:rFonts w:ascii="David" w:eastAsia="Calibri" w:hAnsi="David" w:hint="cs"/>
          <w:sz w:val="24"/>
          <w:rtl/>
          <w:lang w:bidi="ar-SA"/>
        </w:rPr>
        <w:t xml:space="preserve"> </w:t>
      </w:r>
      <w:r w:rsidRPr="00BD0AC3">
        <w:rPr>
          <w:rFonts w:ascii="David" w:eastAsia="Calibri" w:hAnsi="David" w:hint="cs"/>
          <w:sz w:val="24"/>
          <w:rtl/>
        </w:rPr>
        <w:t>כבשגרה. כדי</w:t>
      </w:r>
      <w:r w:rsidRPr="00BD0AC3">
        <w:rPr>
          <w:rFonts w:ascii="David" w:eastAsia="Calibri" w:hAnsi="David"/>
          <w:sz w:val="24"/>
          <w:rtl/>
          <w:lang w:bidi="ar-SA"/>
        </w:rPr>
        <w:t xml:space="preserve"> </w:t>
      </w:r>
      <w:r w:rsidRPr="00BD0AC3">
        <w:rPr>
          <w:rFonts w:ascii="David" w:eastAsia="Calibri" w:hAnsi="David"/>
          <w:sz w:val="24"/>
          <w:rtl/>
        </w:rPr>
        <w:t>להבטיח</w:t>
      </w:r>
      <w:r w:rsidRPr="00BD0AC3">
        <w:rPr>
          <w:rFonts w:ascii="David" w:eastAsia="Calibri" w:hAnsi="David"/>
          <w:sz w:val="24"/>
          <w:rtl/>
          <w:lang w:bidi="ar-SA"/>
        </w:rPr>
        <w:t xml:space="preserve"> </w:t>
      </w:r>
      <w:r w:rsidRPr="00BD0AC3">
        <w:rPr>
          <w:rFonts w:ascii="David" w:eastAsia="Calibri" w:hAnsi="David"/>
          <w:sz w:val="24"/>
          <w:rtl/>
        </w:rPr>
        <w:t>את</w:t>
      </w:r>
      <w:r w:rsidRPr="00BD0AC3">
        <w:rPr>
          <w:rFonts w:ascii="David" w:eastAsia="Calibri" w:hAnsi="David"/>
          <w:sz w:val="24"/>
          <w:rtl/>
          <w:lang w:bidi="ar-SA"/>
        </w:rPr>
        <w:t xml:space="preserve"> </w:t>
      </w:r>
      <w:r w:rsidRPr="00BD0AC3">
        <w:rPr>
          <w:rFonts w:ascii="David" w:eastAsia="Calibri" w:hAnsi="David" w:hint="cs"/>
          <w:sz w:val="24"/>
          <w:rtl/>
        </w:rPr>
        <w:t>רציפות אספקת מוצרי המזון הללו לציבור, קיים</w:t>
      </w:r>
      <w:r w:rsidRPr="00BD0AC3">
        <w:rPr>
          <w:rFonts w:ascii="David" w:eastAsia="Calibri" w:hAnsi="David"/>
          <w:sz w:val="24"/>
          <w:rtl/>
        </w:rPr>
        <w:t xml:space="preserve"> </w:t>
      </w:r>
      <w:r w:rsidRPr="00BD0AC3">
        <w:rPr>
          <w:rFonts w:ascii="David" w:eastAsia="Calibri" w:hAnsi="David" w:hint="cs"/>
          <w:sz w:val="24"/>
          <w:rtl/>
        </w:rPr>
        <w:t>צורך</w:t>
      </w:r>
      <w:r w:rsidRPr="00BD0AC3">
        <w:rPr>
          <w:rFonts w:ascii="David" w:eastAsia="Calibri" w:hAnsi="David"/>
          <w:sz w:val="24"/>
          <w:rtl/>
        </w:rPr>
        <w:t xml:space="preserve"> </w:t>
      </w:r>
      <w:r w:rsidRPr="00BD0AC3">
        <w:rPr>
          <w:rFonts w:ascii="David" w:eastAsia="Calibri" w:hAnsi="David" w:hint="cs"/>
          <w:sz w:val="24"/>
          <w:rtl/>
        </w:rPr>
        <w:t>בניהול</w:t>
      </w:r>
      <w:r w:rsidRPr="00BD0AC3">
        <w:rPr>
          <w:rFonts w:ascii="David" w:eastAsia="Calibri" w:hAnsi="David"/>
          <w:sz w:val="24"/>
          <w:rtl/>
        </w:rPr>
        <w:t xml:space="preserve"> </w:t>
      </w:r>
      <w:r w:rsidRPr="00BD0AC3">
        <w:rPr>
          <w:rFonts w:ascii="David" w:eastAsia="Calibri" w:hAnsi="David" w:hint="cs"/>
          <w:sz w:val="24"/>
          <w:rtl/>
        </w:rPr>
        <w:t>מלאי</w:t>
      </w:r>
      <w:r w:rsidRPr="00BD0AC3">
        <w:rPr>
          <w:rFonts w:ascii="David" w:eastAsia="Calibri" w:hAnsi="David"/>
          <w:sz w:val="24"/>
          <w:rtl/>
        </w:rPr>
        <w:t xml:space="preserve"> </w:t>
      </w:r>
      <w:r w:rsidRPr="00BD0AC3">
        <w:rPr>
          <w:rFonts w:ascii="David" w:eastAsia="Calibri" w:hAnsi="David" w:hint="cs"/>
          <w:sz w:val="24"/>
          <w:rtl/>
        </w:rPr>
        <w:t>לאומי</w:t>
      </w:r>
      <w:r w:rsidRPr="00BD0AC3">
        <w:rPr>
          <w:rFonts w:ascii="David" w:eastAsia="Calibri" w:hAnsi="David"/>
          <w:sz w:val="24"/>
          <w:rtl/>
        </w:rPr>
        <w:t xml:space="preserve"> </w:t>
      </w:r>
      <w:r w:rsidRPr="00BD0AC3">
        <w:rPr>
          <w:rFonts w:ascii="David" w:eastAsia="Calibri" w:hAnsi="David" w:hint="cs"/>
          <w:sz w:val="24"/>
          <w:rtl/>
        </w:rPr>
        <w:t>של</w:t>
      </w:r>
      <w:r w:rsidRPr="00BD0AC3">
        <w:rPr>
          <w:rFonts w:ascii="David" w:eastAsia="Calibri" w:hAnsi="David"/>
          <w:sz w:val="24"/>
          <w:rtl/>
        </w:rPr>
        <w:t xml:space="preserve"> </w:t>
      </w:r>
      <w:r w:rsidRPr="00BD0AC3">
        <w:rPr>
          <w:rFonts w:ascii="David" w:eastAsia="Calibri" w:hAnsi="David" w:hint="cs"/>
          <w:sz w:val="24"/>
          <w:rtl/>
        </w:rPr>
        <w:t xml:space="preserve">מזון.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על פי קונטרס המזון, הרשות העליונה למזון במשרד הכלכלה נושאת באחריות לתיאום אספקת מוצרי מזון יבש וטרי שהוגדרו במערכת הבריאות כמזון חיוני מהיצרן או היבואן ועד למדפי רשתות השיווק וכן מתוך המלאי האסטרטגי שמחזיקה הרשות העליונה למזון</w:t>
      </w:r>
      <w:r>
        <w:rPr>
          <w:rStyle w:val="af1"/>
          <w:rFonts w:ascii="David" w:eastAsia="Calibri" w:hAnsi="David"/>
          <w:sz w:val="24"/>
          <w:rtl/>
        </w:rPr>
        <w:footnoteReference w:id="48"/>
      </w:r>
      <w:r w:rsidRPr="00BD0AC3">
        <w:rPr>
          <w:rFonts w:ascii="David" w:eastAsia="Calibri" w:hAnsi="David" w:hint="cs"/>
          <w:sz w:val="24"/>
          <w:rtl/>
        </w:rPr>
        <w:t>.</w:t>
      </w:r>
      <w:r w:rsidDel="004730F8">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 xml:space="preserve">כאמור, מלאי המזון במדינת ישראל מורכב </w:t>
      </w:r>
      <w:r w:rsidRPr="00BD0AC3">
        <w:rPr>
          <w:rFonts w:ascii="David" w:eastAsia="Calibri" w:hAnsi="David" w:hint="eastAsia"/>
          <w:sz w:val="24"/>
          <w:rtl/>
        </w:rPr>
        <w:t>ממלאי</w:t>
      </w:r>
      <w:r w:rsidRPr="00BD0AC3">
        <w:rPr>
          <w:rFonts w:ascii="David" w:eastAsia="Calibri" w:hAnsi="David"/>
          <w:sz w:val="24"/>
          <w:rtl/>
        </w:rPr>
        <w:t xml:space="preserve"> </w:t>
      </w:r>
      <w:r w:rsidRPr="00BD0AC3">
        <w:rPr>
          <w:rFonts w:ascii="David" w:eastAsia="Calibri" w:hAnsi="David" w:hint="eastAsia"/>
          <w:sz w:val="24"/>
          <w:rtl/>
        </w:rPr>
        <w:t>תפעולי</w:t>
      </w:r>
      <w:r w:rsidRPr="00BD0AC3">
        <w:rPr>
          <w:rFonts w:ascii="David" w:eastAsia="Calibri" w:hAnsi="David"/>
          <w:sz w:val="24"/>
          <w:rtl/>
        </w:rPr>
        <w:t xml:space="preserve"> וממלאי אסטרטגי.</w:t>
      </w:r>
      <w:r w:rsidRPr="00BD0AC3">
        <w:rPr>
          <w:rFonts w:ascii="David" w:eastAsia="Calibri" w:hAnsi="David" w:hint="cs"/>
          <w:b/>
          <w:bCs/>
          <w:sz w:val="24"/>
          <w:rtl/>
        </w:rPr>
        <w:t xml:space="preserve"> מלאי תפעולי</w:t>
      </w:r>
      <w:r w:rsidRPr="00BD0AC3">
        <w:rPr>
          <w:rFonts w:ascii="David" w:eastAsia="Calibri" w:hAnsi="David" w:hint="cs"/>
          <w:sz w:val="24"/>
          <w:rtl/>
        </w:rPr>
        <w:t xml:space="preserve"> הוא</w:t>
      </w:r>
      <w:r w:rsidRPr="00BD0AC3">
        <w:rPr>
          <w:rFonts w:ascii="David" w:eastAsia="Calibri" w:hAnsi="David"/>
          <w:sz w:val="24"/>
          <w:rtl/>
        </w:rPr>
        <w:t xml:space="preserve"> ה</w:t>
      </w:r>
      <w:r w:rsidRPr="00BD0AC3">
        <w:rPr>
          <w:rFonts w:ascii="David" w:eastAsia="Calibri" w:hAnsi="David" w:hint="cs"/>
          <w:sz w:val="24"/>
          <w:rtl/>
        </w:rPr>
        <w:t>מלאי ה</w:t>
      </w:r>
      <w:r w:rsidRPr="00BD0AC3">
        <w:rPr>
          <w:rFonts w:ascii="David" w:eastAsia="Calibri" w:hAnsi="David"/>
          <w:sz w:val="24"/>
          <w:rtl/>
        </w:rPr>
        <w:t xml:space="preserve">שוטף והקבוע הקיים בשגרה בנקודות שונות </w:t>
      </w:r>
      <w:r w:rsidRPr="00BD0AC3">
        <w:rPr>
          <w:rFonts w:ascii="David" w:eastAsia="Calibri" w:hAnsi="David" w:hint="cs"/>
          <w:sz w:val="24"/>
          <w:rtl/>
        </w:rPr>
        <w:t>(</w:t>
      </w:r>
      <w:r w:rsidRPr="00BD0AC3">
        <w:rPr>
          <w:rFonts w:ascii="David" w:eastAsia="Calibri" w:hAnsi="David"/>
          <w:sz w:val="24"/>
          <w:rtl/>
        </w:rPr>
        <w:t>בחצרות מפעלי</w:t>
      </w:r>
      <w:r w:rsidRPr="00BD0AC3">
        <w:rPr>
          <w:rFonts w:ascii="David" w:eastAsia="Calibri" w:hAnsi="David"/>
          <w:sz w:val="24"/>
        </w:rPr>
        <w:t xml:space="preserve"> </w:t>
      </w:r>
      <w:r w:rsidRPr="00BD0AC3">
        <w:rPr>
          <w:rFonts w:ascii="David" w:eastAsia="Calibri" w:hAnsi="David"/>
          <w:sz w:val="24"/>
          <w:rtl/>
        </w:rPr>
        <w:t xml:space="preserve">הייצור; </w:t>
      </w:r>
      <w:r w:rsidRPr="00BD0AC3">
        <w:rPr>
          <w:rFonts w:ascii="David" w:eastAsia="Calibri" w:hAnsi="David" w:hint="cs"/>
          <w:sz w:val="24"/>
          <w:rtl/>
        </w:rPr>
        <w:t xml:space="preserve">בידי </w:t>
      </w:r>
      <w:r w:rsidRPr="00BD0AC3">
        <w:rPr>
          <w:rFonts w:ascii="David" w:eastAsia="Calibri" w:hAnsi="David"/>
          <w:sz w:val="24"/>
          <w:rtl/>
        </w:rPr>
        <w:t>גופים סיטונאיים וקמעונאיים המספקים</w:t>
      </w:r>
      <w:r w:rsidRPr="00BD0AC3">
        <w:rPr>
          <w:rFonts w:ascii="David" w:eastAsia="Calibri" w:hAnsi="David" w:hint="cs"/>
          <w:sz w:val="24"/>
          <w:rtl/>
        </w:rPr>
        <w:t xml:space="preserve"> את</w:t>
      </w:r>
      <w:r w:rsidRPr="00BD0AC3">
        <w:rPr>
          <w:rFonts w:ascii="David" w:eastAsia="Calibri" w:hAnsi="David"/>
          <w:sz w:val="24"/>
          <w:rtl/>
        </w:rPr>
        <w:t xml:space="preserve"> המוצר וכיו</w:t>
      </w:r>
      <w:r w:rsidRPr="00BD0AC3">
        <w:rPr>
          <w:rFonts w:ascii="David" w:eastAsia="Calibri" w:hAnsi="David" w:hint="cs"/>
          <w:sz w:val="24"/>
          <w:rtl/>
        </w:rPr>
        <w:t>צא בזה). מלאי זה</w:t>
      </w:r>
      <w:r w:rsidRPr="00BD0AC3">
        <w:rPr>
          <w:rFonts w:ascii="David" w:eastAsia="Calibri" w:hAnsi="David"/>
          <w:sz w:val="24"/>
          <w:rtl/>
        </w:rPr>
        <w:t xml:space="preserve"> מוחזק </w:t>
      </w:r>
      <w:r w:rsidRPr="00BD0AC3">
        <w:rPr>
          <w:rFonts w:ascii="David" w:eastAsia="Calibri" w:hAnsi="David" w:hint="cs"/>
          <w:sz w:val="24"/>
          <w:rtl/>
        </w:rPr>
        <w:t>בידי</w:t>
      </w:r>
      <w:r w:rsidRPr="00BD0AC3">
        <w:rPr>
          <w:rFonts w:ascii="David" w:eastAsia="Calibri" w:hAnsi="David"/>
          <w:sz w:val="24"/>
          <w:rtl/>
        </w:rPr>
        <w:t xml:space="preserve"> הספקים השונים</w:t>
      </w:r>
      <w:r w:rsidRPr="00BD0AC3">
        <w:rPr>
          <w:rFonts w:ascii="David" w:eastAsia="Calibri" w:hAnsi="David" w:hint="cs"/>
          <w:sz w:val="24"/>
          <w:rtl/>
        </w:rPr>
        <w:t xml:space="preserve"> </w:t>
      </w:r>
      <w:r w:rsidRPr="00BD0AC3">
        <w:rPr>
          <w:rFonts w:ascii="David" w:eastAsia="Calibri" w:hAnsi="David"/>
          <w:sz w:val="24"/>
          <w:rtl/>
        </w:rPr>
        <w:t>מתוך שיקוליהם התפעוליים, העסקיים והכלכליים</w:t>
      </w:r>
      <w:r w:rsidRPr="00BD0AC3">
        <w:rPr>
          <w:rFonts w:ascii="David" w:eastAsia="Calibri" w:hAnsi="David" w:hint="cs"/>
          <w:sz w:val="24"/>
          <w:rtl/>
        </w:rPr>
        <w:t>.</w:t>
      </w:r>
      <w:r w:rsidRPr="00BD0AC3">
        <w:rPr>
          <w:rFonts w:ascii="David" w:eastAsia="Calibri" w:hAnsi="David"/>
          <w:sz w:val="24"/>
          <w:rtl/>
        </w:rPr>
        <w:t xml:space="preserve"> </w:t>
      </w:r>
      <w:r w:rsidRPr="00BD0AC3">
        <w:rPr>
          <w:rFonts w:ascii="David" w:eastAsia="Calibri" w:hAnsi="David" w:hint="cs"/>
          <w:sz w:val="24"/>
          <w:rtl/>
        </w:rPr>
        <w:t>מלאי</w:t>
      </w:r>
      <w:r w:rsidRPr="00BD0AC3">
        <w:rPr>
          <w:rFonts w:ascii="David" w:eastAsia="Calibri" w:hAnsi="David"/>
          <w:sz w:val="24"/>
          <w:rtl/>
        </w:rPr>
        <w:t xml:space="preserve"> </w:t>
      </w:r>
      <w:r w:rsidRPr="00BD0AC3">
        <w:rPr>
          <w:rFonts w:ascii="David" w:eastAsia="Calibri" w:hAnsi="David" w:hint="cs"/>
          <w:sz w:val="24"/>
          <w:rtl/>
        </w:rPr>
        <w:t>המזון</w:t>
      </w:r>
      <w:r w:rsidRPr="00BD0AC3">
        <w:rPr>
          <w:rFonts w:ascii="David" w:eastAsia="Calibri" w:hAnsi="David"/>
          <w:sz w:val="24"/>
          <w:rtl/>
        </w:rPr>
        <w:t xml:space="preserve"> </w:t>
      </w:r>
      <w:r w:rsidRPr="00BD0AC3">
        <w:rPr>
          <w:rFonts w:ascii="David" w:eastAsia="Calibri" w:hAnsi="David" w:hint="cs"/>
          <w:sz w:val="24"/>
          <w:rtl/>
        </w:rPr>
        <w:t>וחומרי</w:t>
      </w:r>
      <w:r w:rsidRPr="00BD0AC3">
        <w:rPr>
          <w:rFonts w:ascii="David" w:eastAsia="Calibri" w:hAnsi="David"/>
          <w:sz w:val="24"/>
          <w:rtl/>
        </w:rPr>
        <w:t xml:space="preserve"> </w:t>
      </w:r>
      <w:r w:rsidRPr="00BD0AC3">
        <w:rPr>
          <w:rFonts w:ascii="David" w:eastAsia="Calibri" w:hAnsi="David" w:hint="cs"/>
          <w:sz w:val="24"/>
          <w:rtl/>
        </w:rPr>
        <w:t>הגלם התפעוליים של</w:t>
      </w:r>
      <w:r w:rsidRPr="00BD0AC3">
        <w:rPr>
          <w:rFonts w:ascii="David" w:eastAsia="Calibri" w:hAnsi="David"/>
          <w:sz w:val="24"/>
          <w:rtl/>
        </w:rPr>
        <w:t xml:space="preserve"> </w:t>
      </w:r>
      <w:r w:rsidRPr="00BD0AC3">
        <w:rPr>
          <w:rFonts w:ascii="David" w:eastAsia="Calibri" w:hAnsi="David" w:hint="cs"/>
          <w:sz w:val="24"/>
          <w:rtl/>
        </w:rPr>
        <w:t>היצרנים</w:t>
      </w:r>
      <w:r w:rsidRPr="00BD0AC3">
        <w:rPr>
          <w:rFonts w:ascii="David" w:eastAsia="Calibri" w:hAnsi="David"/>
          <w:sz w:val="24"/>
          <w:rtl/>
        </w:rPr>
        <w:t xml:space="preserve"> </w:t>
      </w:r>
      <w:r w:rsidRPr="00BD0AC3">
        <w:rPr>
          <w:rFonts w:ascii="David" w:eastAsia="Calibri" w:hAnsi="David" w:hint="cs"/>
          <w:sz w:val="24"/>
          <w:rtl/>
        </w:rPr>
        <w:t>ורשתות</w:t>
      </w:r>
      <w:r w:rsidRPr="00BD0AC3">
        <w:rPr>
          <w:rFonts w:ascii="David" w:eastAsia="Calibri" w:hAnsi="David"/>
          <w:sz w:val="24"/>
          <w:rtl/>
        </w:rPr>
        <w:t xml:space="preserve"> </w:t>
      </w:r>
      <w:r w:rsidRPr="00BD0AC3">
        <w:rPr>
          <w:rFonts w:ascii="David" w:eastAsia="Calibri" w:hAnsi="David" w:hint="cs"/>
          <w:sz w:val="24"/>
          <w:rtl/>
        </w:rPr>
        <w:t>השיווק</w:t>
      </w:r>
      <w:r w:rsidRPr="00BD0AC3">
        <w:rPr>
          <w:rFonts w:ascii="David" w:eastAsia="Calibri" w:hAnsi="David"/>
          <w:sz w:val="24"/>
          <w:rtl/>
        </w:rPr>
        <w:t xml:space="preserve"> </w:t>
      </w:r>
      <w:r w:rsidRPr="00BD0AC3">
        <w:rPr>
          <w:rFonts w:ascii="David" w:eastAsia="Calibri" w:hAnsi="David" w:hint="cs"/>
          <w:sz w:val="24"/>
          <w:rtl/>
        </w:rPr>
        <w:t>נסמך באופן כמעט בלעדי על המגזר הפרטי. הוא משתנה</w:t>
      </w:r>
      <w:r w:rsidRPr="00BD0AC3">
        <w:rPr>
          <w:rFonts w:ascii="David" w:eastAsia="Calibri" w:hAnsi="David"/>
          <w:sz w:val="24"/>
          <w:rtl/>
        </w:rPr>
        <w:t xml:space="preserve"> </w:t>
      </w:r>
      <w:r w:rsidRPr="00BD0AC3">
        <w:rPr>
          <w:rFonts w:ascii="David" w:eastAsia="Calibri" w:hAnsi="David" w:hint="cs"/>
          <w:sz w:val="24"/>
          <w:rtl/>
        </w:rPr>
        <w:t>ממגזר</w:t>
      </w:r>
      <w:r w:rsidRPr="00BD0AC3">
        <w:rPr>
          <w:rFonts w:ascii="David" w:eastAsia="Calibri" w:hAnsi="David"/>
          <w:sz w:val="24"/>
          <w:rtl/>
        </w:rPr>
        <w:t xml:space="preserve"> </w:t>
      </w:r>
      <w:r w:rsidRPr="00BD0AC3">
        <w:rPr>
          <w:rFonts w:ascii="David" w:eastAsia="Calibri" w:hAnsi="David" w:hint="cs"/>
          <w:sz w:val="24"/>
          <w:rtl/>
        </w:rPr>
        <w:t>למגזר</w:t>
      </w:r>
      <w:r w:rsidRPr="00BD0AC3">
        <w:rPr>
          <w:rFonts w:ascii="David" w:eastAsia="Calibri" w:hAnsi="David"/>
          <w:sz w:val="24"/>
          <w:rtl/>
        </w:rPr>
        <w:t xml:space="preserve">, </w:t>
      </w:r>
      <w:r w:rsidRPr="00BD0AC3">
        <w:rPr>
          <w:rFonts w:ascii="David" w:eastAsia="Calibri" w:hAnsi="David" w:hint="cs"/>
          <w:sz w:val="24"/>
          <w:rtl/>
        </w:rPr>
        <w:t>ונע</w:t>
      </w:r>
      <w:r w:rsidRPr="00BD0AC3">
        <w:rPr>
          <w:rFonts w:ascii="David" w:eastAsia="Calibri" w:hAnsi="David"/>
          <w:sz w:val="24"/>
          <w:rtl/>
        </w:rPr>
        <w:t xml:space="preserve"> </w:t>
      </w:r>
      <w:r w:rsidRPr="00BD0AC3">
        <w:rPr>
          <w:rFonts w:ascii="David" w:eastAsia="Calibri" w:hAnsi="David" w:hint="cs"/>
          <w:sz w:val="24"/>
          <w:rtl/>
        </w:rPr>
        <w:t>בין</w:t>
      </w:r>
      <w:r w:rsidRPr="00BD0AC3">
        <w:rPr>
          <w:rFonts w:ascii="David" w:eastAsia="Calibri" w:hAnsi="David"/>
          <w:sz w:val="24"/>
          <w:rtl/>
        </w:rPr>
        <w:t xml:space="preserve"> </w:t>
      </w:r>
      <w:r w:rsidRPr="00BD0AC3">
        <w:rPr>
          <w:rFonts w:ascii="David" w:eastAsia="Calibri" w:hAnsi="David" w:hint="cs"/>
          <w:sz w:val="24"/>
          <w:rtl/>
        </w:rPr>
        <w:t>מלאי</w:t>
      </w:r>
      <w:r w:rsidRPr="00BD0AC3">
        <w:rPr>
          <w:rFonts w:ascii="David" w:eastAsia="Calibri" w:hAnsi="David"/>
          <w:sz w:val="24"/>
          <w:rtl/>
        </w:rPr>
        <w:t xml:space="preserve"> </w:t>
      </w:r>
      <w:r w:rsidRPr="00BD0AC3">
        <w:rPr>
          <w:rFonts w:ascii="David" w:eastAsia="Calibri" w:hAnsi="David" w:hint="cs"/>
          <w:sz w:val="24"/>
          <w:rtl/>
        </w:rPr>
        <w:t>המספיק למספר</w:t>
      </w:r>
      <w:r w:rsidRPr="00BD0AC3">
        <w:rPr>
          <w:rFonts w:ascii="David" w:eastAsia="Calibri" w:hAnsi="David"/>
          <w:sz w:val="24"/>
          <w:rtl/>
        </w:rPr>
        <w:t xml:space="preserve"> </w:t>
      </w:r>
      <w:r w:rsidRPr="00BD0AC3">
        <w:rPr>
          <w:rFonts w:ascii="David" w:eastAsia="Calibri" w:hAnsi="David" w:hint="cs"/>
          <w:sz w:val="24"/>
          <w:rtl/>
        </w:rPr>
        <w:t>ימים</w:t>
      </w:r>
      <w:r w:rsidRPr="00BD0AC3">
        <w:rPr>
          <w:rFonts w:ascii="David" w:eastAsia="Calibri" w:hAnsi="David"/>
          <w:sz w:val="24"/>
          <w:rtl/>
        </w:rPr>
        <w:t xml:space="preserve"> </w:t>
      </w:r>
      <w:r w:rsidRPr="00BD0AC3">
        <w:rPr>
          <w:rFonts w:ascii="David" w:eastAsia="Calibri" w:hAnsi="David" w:hint="cs"/>
          <w:sz w:val="24"/>
          <w:rtl/>
        </w:rPr>
        <w:t>למלאי למספר שבועות</w:t>
      </w:r>
      <w:r w:rsidRPr="00BD0AC3">
        <w:rPr>
          <w:rFonts w:ascii="David" w:eastAsia="Calibri" w:hAnsi="David"/>
          <w:sz w:val="24"/>
          <w:rtl/>
        </w:rPr>
        <w:t xml:space="preserve"> </w:t>
      </w:r>
      <w:r w:rsidRPr="00BD0AC3">
        <w:rPr>
          <w:rFonts w:ascii="David" w:eastAsia="Calibri" w:hAnsi="David" w:hint="cs"/>
          <w:sz w:val="24"/>
          <w:rtl/>
        </w:rPr>
        <w:t>ובמקרים</w:t>
      </w:r>
      <w:r w:rsidRPr="00BD0AC3">
        <w:rPr>
          <w:rFonts w:ascii="David" w:eastAsia="Calibri" w:hAnsi="David"/>
          <w:sz w:val="24"/>
          <w:rtl/>
        </w:rPr>
        <w:t xml:space="preserve"> </w:t>
      </w:r>
      <w:r w:rsidRPr="00BD0AC3">
        <w:rPr>
          <w:rFonts w:ascii="David" w:eastAsia="Calibri" w:hAnsi="David" w:hint="cs"/>
          <w:sz w:val="24"/>
          <w:rtl/>
        </w:rPr>
        <w:t>מסוימים</w:t>
      </w:r>
      <w:r w:rsidRPr="00BD0AC3">
        <w:rPr>
          <w:rFonts w:ascii="David" w:eastAsia="Calibri" w:hAnsi="David"/>
          <w:sz w:val="24"/>
          <w:rtl/>
        </w:rPr>
        <w:t xml:space="preserve"> </w:t>
      </w:r>
      <w:r w:rsidRPr="00BD0AC3">
        <w:rPr>
          <w:rFonts w:ascii="David" w:eastAsia="Calibri" w:hAnsi="David" w:hint="cs"/>
          <w:sz w:val="24"/>
          <w:rtl/>
        </w:rPr>
        <w:t>אף</w:t>
      </w:r>
      <w:r w:rsidRPr="00BD0AC3">
        <w:rPr>
          <w:rFonts w:ascii="David" w:eastAsia="Calibri" w:hAnsi="David"/>
          <w:sz w:val="24"/>
          <w:rtl/>
        </w:rPr>
        <w:t xml:space="preserve"> </w:t>
      </w:r>
      <w:r w:rsidRPr="00BD0AC3">
        <w:rPr>
          <w:rFonts w:ascii="David" w:eastAsia="Calibri" w:hAnsi="David" w:hint="cs"/>
          <w:sz w:val="24"/>
          <w:rtl/>
        </w:rPr>
        <w:t>יותר, אולם הוא אינו מנוהל במרוכז.</w:t>
      </w:r>
      <w:r w:rsidRPr="00BD0AC3">
        <w:rPr>
          <w:rFonts w:ascii="David" w:eastAsia="Calibri" w:hAnsi="David"/>
          <w:sz w:val="24"/>
          <w:rtl/>
        </w:rPr>
        <w:t xml:space="preserve"> </w:t>
      </w:r>
      <w:r w:rsidRPr="00BD0AC3">
        <w:rPr>
          <w:rFonts w:ascii="David" w:eastAsia="Calibri" w:hAnsi="David" w:hint="cs"/>
          <w:b/>
          <w:bCs/>
          <w:sz w:val="24"/>
          <w:rtl/>
        </w:rPr>
        <w:t>מלאי</w:t>
      </w:r>
      <w:r w:rsidRPr="00BD0AC3">
        <w:rPr>
          <w:rFonts w:ascii="David" w:eastAsia="Calibri" w:hAnsi="David"/>
          <w:b/>
          <w:bCs/>
          <w:sz w:val="24"/>
          <w:rtl/>
        </w:rPr>
        <w:t xml:space="preserve"> </w:t>
      </w:r>
      <w:r w:rsidRPr="00BD0AC3">
        <w:rPr>
          <w:rFonts w:ascii="David" w:eastAsia="Calibri" w:hAnsi="David" w:hint="cs"/>
          <w:b/>
          <w:bCs/>
          <w:sz w:val="24"/>
          <w:rtl/>
        </w:rPr>
        <w:t>אסטרטגי</w:t>
      </w:r>
      <w:r w:rsidRPr="00BD0AC3">
        <w:rPr>
          <w:rFonts w:ascii="David" w:eastAsia="Calibri" w:hAnsi="David"/>
          <w:sz w:val="24"/>
          <w:rtl/>
        </w:rPr>
        <w:t xml:space="preserve"> </w:t>
      </w:r>
      <w:r w:rsidRPr="00BD0AC3">
        <w:rPr>
          <w:rFonts w:ascii="David" w:eastAsia="Calibri" w:hAnsi="David" w:hint="cs"/>
          <w:sz w:val="24"/>
          <w:rtl/>
        </w:rPr>
        <w:t>הוא מלאי של עשרה מוצרים</w:t>
      </w:r>
      <w:r>
        <w:rPr>
          <w:rStyle w:val="af1"/>
          <w:rFonts w:ascii="David" w:eastAsia="Calibri" w:hAnsi="David"/>
          <w:sz w:val="24"/>
          <w:rtl/>
        </w:rPr>
        <w:footnoteReference w:id="49"/>
      </w:r>
      <w:r w:rsidRPr="00BD0AC3">
        <w:rPr>
          <w:rFonts w:ascii="David" w:eastAsia="Calibri" w:hAnsi="David"/>
          <w:sz w:val="24"/>
          <w:rtl/>
        </w:rPr>
        <w:t xml:space="preserve"> </w:t>
      </w:r>
      <w:r w:rsidRPr="00BD0AC3">
        <w:rPr>
          <w:rFonts w:ascii="David" w:eastAsia="Calibri" w:hAnsi="David" w:hint="cs"/>
          <w:sz w:val="24"/>
          <w:rtl/>
        </w:rPr>
        <w:t>ה</w:t>
      </w:r>
      <w:r w:rsidRPr="00BD0AC3">
        <w:rPr>
          <w:rFonts w:ascii="David" w:eastAsia="Calibri" w:hAnsi="David"/>
          <w:sz w:val="24"/>
          <w:rtl/>
        </w:rPr>
        <w:t xml:space="preserve">מוחזקים </w:t>
      </w:r>
      <w:r w:rsidRPr="00BD0AC3">
        <w:rPr>
          <w:rFonts w:ascii="David" w:eastAsia="Calibri" w:hAnsi="David" w:hint="cs"/>
          <w:sz w:val="24"/>
          <w:rtl/>
        </w:rPr>
        <w:t xml:space="preserve">במחסני החירום.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קונטרס המזון קובע כי הרשות העליונה למזון במשרד הכלכלה, אחראית לתיאום אספקת מוצרי המזון שהוגדרו על ידי מערכת הבריאות</w:t>
      </w:r>
      <w:r>
        <w:rPr>
          <w:rFonts w:ascii="David" w:eastAsia="Calibri" w:hAnsi="David" w:hint="cs"/>
          <w:b/>
          <w:bCs/>
          <w:sz w:val="24"/>
          <w:rtl/>
        </w:rPr>
        <w:t xml:space="preserve"> </w:t>
      </w:r>
      <w:r w:rsidRPr="000F4F22">
        <w:rPr>
          <w:rFonts w:ascii="David" w:eastAsia="Calibri" w:hAnsi="David" w:hint="cs"/>
          <w:b/>
          <w:bCs/>
          <w:sz w:val="24"/>
          <w:rtl/>
        </w:rPr>
        <w:t xml:space="preserve">אולם נמצא כי </w:t>
      </w:r>
      <w:r w:rsidRPr="000F4F22">
        <w:rPr>
          <w:rFonts w:ascii="David" w:eastAsia="Calibri" w:hAnsi="David"/>
          <w:b/>
          <w:bCs/>
          <w:sz w:val="24"/>
          <w:rtl/>
        </w:rPr>
        <w:t xml:space="preserve">הרשימה שקבע משרד הבריאות </w:t>
      </w:r>
      <w:r w:rsidRPr="000F4F22">
        <w:rPr>
          <w:rFonts w:ascii="David" w:eastAsia="Calibri" w:hAnsi="David" w:hint="eastAsia"/>
          <w:b/>
          <w:bCs/>
          <w:sz w:val="24"/>
          <w:rtl/>
        </w:rPr>
        <w:t>ביולי</w:t>
      </w:r>
      <w:r w:rsidRPr="000F4F22">
        <w:rPr>
          <w:rFonts w:ascii="David" w:eastAsia="Calibri" w:hAnsi="David"/>
          <w:b/>
          <w:bCs/>
          <w:sz w:val="24"/>
          <w:rtl/>
        </w:rPr>
        <w:t xml:space="preserve"> 2022</w:t>
      </w:r>
      <w:r w:rsidRPr="00037129">
        <w:rPr>
          <w:rFonts w:ascii="David" w:eastAsia="Calibri" w:hAnsi="David" w:hint="cs"/>
          <w:b/>
          <w:bCs/>
          <w:sz w:val="24"/>
          <w:rtl/>
        </w:rPr>
        <w:t xml:space="preserve">, </w:t>
      </w:r>
      <w:r w:rsidRPr="00037129">
        <w:rPr>
          <w:rFonts w:ascii="David" w:eastAsia="Calibri" w:hAnsi="David" w:hint="eastAsia"/>
          <w:b/>
          <w:bCs/>
          <w:sz w:val="24"/>
          <w:rtl/>
        </w:rPr>
        <w:t>אשר</w:t>
      </w:r>
      <w:r w:rsidRPr="00037129">
        <w:rPr>
          <w:rFonts w:ascii="David" w:eastAsia="Calibri" w:hAnsi="David"/>
          <w:b/>
          <w:bCs/>
          <w:sz w:val="24"/>
          <w:rtl/>
        </w:rPr>
        <w:t xml:space="preserve"> </w:t>
      </w:r>
      <w:r w:rsidRPr="00037129">
        <w:rPr>
          <w:rFonts w:ascii="David" w:eastAsia="Calibri" w:hAnsi="David" w:hint="eastAsia"/>
          <w:b/>
          <w:bCs/>
          <w:sz w:val="24"/>
          <w:rtl/>
        </w:rPr>
        <w:t>כללה</w:t>
      </w:r>
      <w:r w:rsidRPr="00037129">
        <w:rPr>
          <w:rFonts w:ascii="David" w:eastAsia="Calibri" w:hAnsi="David"/>
          <w:b/>
          <w:bCs/>
          <w:sz w:val="24"/>
          <w:rtl/>
        </w:rPr>
        <w:t xml:space="preserve"> </w:t>
      </w:r>
      <w:r w:rsidRPr="00037129">
        <w:rPr>
          <w:rFonts w:ascii="David" w:eastAsia="Calibri" w:hAnsi="David" w:hint="eastAsia"/>
          <w:b/>
          <w:bCs/>
          <w:sz w:val="24"/>
          <w:rtl/>
        </w:rPr>
        <w:t>מוצרי</w:t>
      </w:r>
      <w:r w:rsidRPr="00037129">
        <w:rPr>
          <w:rFonts w:ascii="David" w:eastAsia="Calibri" w:hAnsi="David"/>
          <w:b/>
          <w:bCs/>
          <w:sz w:val="24"/>
          <w:rtl/>
        </w:rPr>
        <w:t xml:space="preserve"> </w:t>
      </w:r>
      <w:r w:rsidRPr="00037129">
        <w:rPr>
          <w:rFonts w:ascii="David" w:eastAsia="Calibri" w:hAnsi="David" w:hint="eastAsia"/>
          <w:b/>
          <w:bCs/>
          <w:sz w:val="24"/>
          <w:rtl/>
        </w:rPr>
        <w:t>מזון</w:t>
      </w:r>
      <w:r w:rsidRPr="00037129">
        <w:rPr>
          <w:rFonts w:ascii="David" w:eastAsia="Calibri" w:hAnsi="David"/>
          <w:b/>
          <w:bCs/>
          <w:sz w:val="24"/>
          <w:rtl/>
        </w:rPr>
        <w:t xml:space="preserve"> </w:t>
      </w:r>
      <w:r w:rsidRPr="00037129">
        <w:rPr>
          <w:rFonts w:ascii="David" w:eastAsia="Calibri" w:hAnsi="David" w:hint="eastAsia"/>
          <w:b/>
          <w:bCs/>
          <w:sz w:val="24"/>
          <w:rtl/>
        </w:rPr>
        <w:t>ב</w:t>
      </w:r>
      <w:r w:rsidRPr="00037129">
        <w:rPr>
          <w:rFonts w:ascii="David" w:eastAsia="Calibri" w:hAnsi="David"/>
          <w:b/>
          <w:bCs/>
          <w:sz w:val="24"/>
          <w:rtl/>
        </w:rPr>
        <w:t xml:space="preserve">-21 </w:t>
      </w:r>
      <w:r w:rsidRPr="00037129">
        <w:rPr>
          <w:rFonts w:ascii="David" w:eastAsia="Calibri" w:hAnsi="David" w:hint="eastAsia"/>
          <w:b/>
          <w:bCs/>
          <w:sz w:val="24"/>
          <w:rtl/>
        </w:rPr>
        <w:t>קטגוריות</w:t>
      </w:r>
      <w:r w:rsidRPr="00037129">
        <w:rPr>
          <w:rFonts w:ascii="David" w:eastAsia="Calibri" w:hAnsi="David"/>
          <w:b/>
          <w:bCs/>
          <w:sz w:val="24"/>
          <w:rtl/>
        </w:rPr>
        <w:t xml:space="preserve"> </w:t>
      </w:r>
      <w:r w:rsidRPr="00037129">
        <w:rPr>
          <w:rFonts w:ascii="David" w:eastAsia="Calibri" w:hAnsi="David" w:hint="eastAsia"/>
          <w:b/>
          <w:bCs/>
          <w:sz w:val="24"/>
          <w:rtl/>
        </w:rPr>
        <w:t>שמומלץ</w:t>
      </w:r>
      <w:r w:rsidRPr="00037129">
        <w:rPr>
          <w:rFonts w:ascii="David" w:eastAsia="Calibri" w:hAnsi="David"/>
          <w:b/>
          <w:bCs/>
          <w:sz w:val="24"/>
          <w:rtl/>
        </w:rPr>
        <w:t xml:space="preserve"> </w:t>
      </w:r>
      <w:r w:rsidRPr="00037129">
        <w:rPr>
          <w:rFonts w:ascii="David" w:eastAsia="Calibri" w:hAnsi="David" w:hint="eastAsia"/>
          <w:b/>
          <w:bCs/>
          <w:sz w:val="24"/>
          <w:rtl/>
        </w:rPr>
        <w:t>להחזי</w:t>
      </w:r>
      <w:r>
        <w:rPr>
          <w:rFonts w:ascii="David" w:eastAsia="Calibri" w:hAnsi="David" w:hint="cs"/>
          <w:b/>
          <w:bCs/>
          <w:sz w:val="24"/>
          <w:rtl/>
        </w:rPr>
        <w:t>ק</w:t>
      </w:r>
      <w:r w:rsidRPr="00037129">
        <w:rPr>
          <w:rFonts w:ascii="David" w:eastAsia="Calibri" w:hAnsi="David"/>
          <w:b/>
          <w:bCs/>
          <w:sz w:val="24"/>
          <w:rtl/>
        </w:rPr>
        <w:t xml:space="preserve"> </w:t>
      </w:r>
      <w:r w:rsidRPr="00037129">
        <w:rPr>
          <w:rFonts w:ascii="David" w:eastAsia="Calibri" w:hAnsi="David" w:hint="eastAsia"/>
          <w:b/>
          <w:bCs/>
          <w:sz w:val="24"/>
          <w:rtl/>
        </w:rPr>
        <w:t>בבית</w:t>
      </w:r>
      <w:r w:rsidRPr="00037129">
        <w:rPr>
          <w:rFonts w:ascii="David" w:eastAsia="Calibri" w:hAnsi="David"/>
          <w:b/>
          <w:bCs/>
          <w:sz w:val="24"/>
          <w:rtl/>
        </w:rPr>
        <w:t xml:space="preserve"> </w:t>
      </w:r>
      <w:r w:rsidRPr="00037129">
        <w:rPr>
          <w:rFonts w:ascii="David" w:eastAsia="Calibri" w:hAnsi="David" w:hint="eastAsia"/>
          <w:b/>
          <w:bCs/>
          <w:sz w:val="24"/>
          <w:rtl/>
        </w:rPr>
        <w:t>בשעת</w:t>
      </w:r>
      <w:r w:rsidRPr="00037129">
        <w:rPr>
          <w:rFonts w:ascii="David" w:eastAsia="Calibri" w:hAnsi="David"/>
          <w:b/>
          <w:bCs/>
          <w:sz w:val="24"/>
          <w:rtl/>
        </w:rPr>
        <w:t xml:space="preserve"> </w:t>
      </w:r>
      <w:r w:rsidRPr="00037129">
        <w:rPr>
          <w:rFonts w:ascii="David" w:eastAsia="Calibri" w:hAnsi="David" w:hint="eastAsia"/>
          <w:b/>
          <w:bCs/>
          <w:sz w:val="24"/>
          <w:rtl/>
        </w:rPr>
        <w:t>חרום</w:t>
      </w:r>
      <w:r>
        <w:rPr>
          <w:rStyle w:val="af1"/>
          <w:rFonts w:ascii="David" w:eastAsia="Calibri" w:hAnsi="David"/>
          <w:b/>
          <w:bCs/>
          <w:sz w:val="24"/>
          <w:rtl/>
        </w:rPr>
        <w:footnoteReference w:id="50"/>
      </w:r>
      <w:r w:rsidRPr="00037129">
        <w:rPr>
          <w:rFonts w:ascii="David" w:eastAsia="Calibri" w:hAnsi="David"/>
          <w:b/>
          <w:bCs/>
          <w:sz w:val="24"/>
          <w:rtl/>
        </w:rPr>
        <w:t>,</w:t>
      </w:r>
      <w:r>
        <w:rPr>
          <w:rFonts w:ascii="David" w:eastAsia="Calibri" w:hAnsi="David" w:hint="cs"/>
          <w:b/>
          <w:bCs/>
          <w:sz w:val="24"/>
          <w:rtl/>
        </w:rPr>
        <w:t xml:space="preserve"> </w:t>
      </w:r>
      <w:r w:rsidRPr="00257981">
        <w:rPr>
          <w:rFonts w:ascii="David" w:eastAsia="Calibri" w:hAnsi="David" w:hint="eastAsia"/>
          <w:b/>
          <w:bCs/>
          <w:sz w:val="24"/>
          <w:rtl/>
        </w:rPr>
        <w:t>טופלה</w:t>
      </w:r>
      <w:r w:rsidRPr="00257981">
        <w:rPr>
          <w:rFonts w:ascii="David" w:eastAsia="Calibri" w:hAnsi="David"/>
          <w:b/>
          <w:bCs/>
          <w:sz w:val="24"/>
          <w:rtl/>
        </w:rPr>
        <w:t xml:space="preserve"> </w:t>
      </w:r>
      <w:r w:rsidRPr="008343E5">
        <w:rPr>
          <w:rFonts w:ascii="David" w:eastAsia="Calibri" w:hAnsi="David" w:hint="eastAsia"/>
          <w:b/>
          <w:bCs/>
          <w:sz w:val="24"/>
          <w:rtl/>
        </w:rPr>
        <w:t>באופן</w:t>
      </w:r>
      <w:r w:rsidRPr="008343E5">
        <w:rPr>
          <w:rFonts w:ascii="David" w:eastAsia="Calibri" w:hAnsi="David"/>
          <w:b/>
          <w:bCs/>
          <w:sz w:val="24"/>
          <w:rtl/>
        </w:rPr>
        <w:t xml:space="preserve"> </w:t>
      </w:r>
      <w:r w:rsidRPr="008343E5">
        <w:rPr>
          <w:rFonts w:ascii="David" w:eastAsia="Calibri" w:hAnsi="David" w:hint="eastAsia"/>
          <w:b/>
          <w:bCs/>
          <w:sz w:val="24"/>
          <w:rtl/>
        </w:rPr>
        <w:t>חלקי</w:t>
      </w:r>
      <w:r w:rsidRPr="00257981">
        <w:rPr>
          <w:rFonts w:ascii="David" w:eastAsia="Calibri" w:hAnsi="David" w:hint="cs"/>
          <w:b/>
          <w:bCs/>
          <w:sz w:val="24"/>
          <w:rtl/>
        </w:rPr>
        <w:t xml:space="preserve"> בידי</w:t>
      </w:r>
      <w:r w:rsidRPr="00257981">
        <w:rPr>
          <w:rFonts w:ascii="David" w:eastAsia="Calibri" w:hAnsi="David"/>
          <w:b/>
          <w:bCs/>
          <w:sz w:val="24"/>
          <w:rtl/>
        </w:rPr>
        <w:t xml:space="preserve"> משרד הכלכלה, </w:t>
      </w:r>
      <w:r w:rsidRPr="00257981">
        <w:rPr>
          <w:rFonts w:ascii="David" w:eastAsia="Calibri" w:hAnsi="David" w:hint="eastAsia"/>
          <w:b/>
          <w:bCs/>
          <w:sz w:val="24"/>
          <w:rtl/>
        </w:rPr>
        <w:t>שלא</w:t>
      </w:r>
      <w:r w:rsidRPr="00257981">
        <w:rPr>
          <w:rFonts w:ascii="David" w:eastAsia="Calibri" w:hAnsi="David"/>
          <w:b/>
          <w:bCs/>
          <w:sz w:val="24"/>
          <w:rtl/>
        </w:rPr>
        <w:t xml:space="preserve"> </w:t>
      </w:r>
      <w:r w:rsidRPr="00257981">
        <w:rPr>
          <w:rFonts w:ascii="David" w:eastAsia="Calibri" w:hAnsi="David" w:hint="eastAsia"/>
          <w:b/>
          <w:bCs/>
          <w:sz w:val="24"/>
          <w:rtl/>
        </w:rPr>
        <w:t>בחן</w:t>
      </w:r>
      <w:r w:rsidRPr="00257981">
        <w:rPr>
          <w:rFonts w:ascii="David" w:eastAsia="Calibri" w:hAnsi="David"/>
          <w:b/>
          <w:bCs/>
          <w:sz w:val="24"/>
          <w:rtl/>
        </w:rPr>
        <w:t xml:space="preserve"> את מקורות </w:t>
      </w:r>
      <w:r w:rsidRPr="00257981">
        <w:rPr>
          <w:rFonts w:ascii="David" w:eastAsia="Calibri" w:hAnsi="David" w:hint="eastAsia"/>
          <w:b/>
          <w:bCs/>
          <w:sz w:val="24"/>
          <w:rtl/>
        </w:rPr>
        <w:t>האספקה</w:t>
      </w:r>
      <w:r w:rsidRPr="00257981">
        <w:rPr>
          <w:rFonts w:ascii="David" w:eastAsia="Calibri" w:hAnsi="David"/>
          <w:b/>
          <w:bCs/>
          <w:sz w:val="24"/>
          <w:rtl/>
        </w:rPr>
        <w:t xml:space="preserve"> של כל המוצרים </w:t>
      </w:r>
      <w:r w:rsidRPr="008343E5">
        <w:rPr>
          <w:rFonts w:ascii="David" w:eastAsia="Calibri" w:hAnsi="David" w:hint="eastAsia"/>
          <w:b/>
          <w:bCs/>
          <w:sz w:val="24"/>
          <w:rtl/>
        </w:rPr>
        <w:t>שבאחריותו</w:t>
      </w:r>
      <w:r w:rsidRPr="00257981">
        <w:rPr>
          <w:rFonts w:ascii="David" w:eastAsia="Calibri" w:hAnsi="David"/>
          <w:b/>
          <w:bCs/>
          <w:sz w:val="24"/>
          <w:rtl/>
        </w:rPr>
        <w:t xml:space="preserve"> </w:t>
      </w:r>
      <w:r w:rsidRPr="00037129">
        <w:rPr>
          <w:rFonts w:ascii="David" w:eastAsia="Calibri" w:hAnsi="David"/>
          <w:b/>
          <w:bCs/>
          <w:sz w:val="24"/>
          <w:rtl/>
        </w:rPr>
        <w:t>ואת הסיכונים</w:t>
      </w:r>
      <w:r w:rsidRPr="000F4F22">
        <w:rPr>
          <w:rFonts w:ascii="David" w:eastAsia="Calibri" w:hAnsi="David"/>
          <w:b/>
          <w:bCs/>
          <w:sz w:val="24"/>
          <w:rtl/>
        </w:rPr>
        <w:t xml:space="preserve"> לגבי</w:t>
      </w:r>
      <w:r>
        <w:rPr>
          <w:rFonts w:ascii="David" w:eastAsia="Calibri" w:hAnsi="David" w:hint="cs"/>
          <w:b/>
          <w:bCs/>
          <w:sz w:val="24"/>
          <w:rtl/>
        </w:rPr>
        <w:t>הם</w:t>
      </w:r>
      <w:r w:rsidRPr="000F4F22">
        <w:rPr>
          <w:rFonts w:ascii="David" w:eastAsia="Calibri" w:hAnsi="David"/>
          <w:b/>
          <w:bCs/>
          <w:sz w:val="24"/>
          <w:rtl/>
        </w:rPr>
        <w:t xml:space="preserve"> </w:t>
      </w:r>
      <w:r w:rsidRPr="000F4F22">
        <w:rPr>
          <w:rFonts w:ascii="David" w:eastAsia="Calibri" w:hAnsi="David" w:hint="cs"/>
          <w:b/>
          <w:bCs/>
          <w:sz w:val="24"/>
          <w:rtl/>
        </w:rPr>
        <w:t>ו</w:t>
      </w:r>
      <w:r w:rsidRPr="000F4F22">
        <w:rPr>
          <w:rFonts w:ascii="David" w:eastAsia="Calibri" w:hAnsi="David"/>
          <w:b/>
          <w:bCs/>
          <w:sz w:val="24"/>
          <w:rtl/>
        </w:rPr>
        <w:t xml:space="preserve">לא </w:t>
      </w:r>
      <w:r w:rsidRPr="000F4F22">
        <w:rPr>
          <w:rFonts w:ascii="David" w:eastAsia="Calibri" w:hAnsi="David" w:hint="eastAsia"/>
          <w:b/>
          <w:bCs/>
          <w:sz w:val="24"/>
          <w:rtl/>
        </w:rPr>
        <w:t>וידא</w:t>
      </w:r>
      <w:r>
        <w:rPr>
          <w:rFonts w:ascii="David" w:eastAsia="Calibri" w:hAnsi="David" w:hint="cs"/>
          <w:b/>
          <w:bCs/>
          <w:sz w:val="24"/>
          <w:rtl/>
        </w:rPr>
        <w:t xml:space="preserve"> </w:t>
      </w:r>
      <w:r w:rsidRPr="000F4F22">
        <w:rPr>
          <w:rFonts w:ascii="David" w:eastAsia="Calibri" w:hAnsi="David" w:hint="eastAsia"/>
          <w:b/>
          <w:bCs/>
          <w:sz w:val="24"/>
          <w:rtl/>
        </w:rPr>
        <w:t>כי</w:t>
      </w:r>
      <w:r w:rsidRPr="000F4F22">
        <w:rPr>
          <w:rFonts w:ascii="David" w:eastAsia="Calibri" w:hAnsi="David"/>
          <w:b/>
          <w:bCs/>
          <w:sz w:val="24"/>
          <w:rtl/>
        </w:rPr>
        <w:t xml:space="preserve"> </w:t>
      </w:r>
      <w:r w:rsidRPr="000F4F22">
        <w:rPr>
          <w:rFonts w:ascii="David" w:eastAsia="Calibri" w:hAnsi="David" w:hint="eastAsia"/>
          <w:b/>
          <w:bCs/>
          <w:sz w:val="24"/>
          <w:rtl/>
        </w:rPr>
        <w:t>המוצרים</w:t>
      </w:r>
      <w:r w:rsidRPr="000F4F22">
        <w:rPr>
          <w:rFonts w:ascii="David" w:eastAsia="Calibri" w:hAnsi="David"/>
          <w:b/>
          <w:bCs/>
          <w:sz w:val="24"/>
          <w:rtl/>
        </w:rPr>
        <w:t xml:space="preserve"> </w:t>
      </w:r>
      <w:r w:rsidRPr="000F4F22">
        <w:rPr>
          <w:rFonts w:ascii="David" w:eastAsia="Calibri" w:hAnsi="David" w:hint="eastAsia"/>
          <w:b/>
          <w:bCs/>
          <w:sz w:val="24"/>
          <w:rtl/>
        </w:rPr>
        <w:t>אכן</w:t>
      </w:r>
      <w:r w:rsidRPr="000F4F22">
        <w:rPr>
          <w:rFonts w:ascii="David" w:eastAsia="Calibri" w:hAnsi="David"/>
          <w:b/>
          <w:bCs/>
          <w:sz w:val="24"/>
          <w:rtl/>
        </w:rPr>
        <w:t xml:space="preserve"> </w:t>
      </w:r>
      <w:r w:rsidRPr="000F4F22">
        <w:rPr>
          <w:rFonts w:ascii="David" w:eastAsia="Calibri" w:hAnsi="David" w:hint="eastAsia"/>
          <w:b/>
          <w:bCs/>
          <w:sz w:val="24"/>
          <w:rtl/>
        </w:rPr>
        <w:t>קיימים</w:t>
      </w:r>
      <w:r w:rsidRPr="000F4F22">
        <w:rPr>
          <w:rFonts w:ascii="David" w:eastAsia="Calibri" w:hAnsi="David"/>
          <w:b/>
          <w:bCs/>
          <w:sz w:val="24"/>
          <w:rtl/>
        </w:rPr>
        <w:t xml:space="preserve"> </w:t>
      </w:r>
      <w:r w:rsidRPr="000F4F22">
        <w:rPr>
          <w:rFonts w:ascii="David" w:eastAsia="Calibri" w:hAnsi="David" w:hint="eastAsia"/>
          <w:b/>
          <w:bCs/>
          <w:sz w:val="24"/>
          <w:rtl/>
        </w:rPr>
        <w:t>בשוק</w:t>
      </w:r>
      <w:r w:rsidRPr="000F4F22">
        <w:rPr>
          <w:rFonts w:ascii="David" w:eastAsia="Calibri" w:hAnsi="David"/>
          <w:b/>
          <w:bCs/>
          <w:sz w:val="24"/>
          <w:rtl/>
        </w:rPr>
        <w:t xml:space="preserve"> בכמות מספקת.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יוצא אפוא כי אף שמשרד הבריאות קבע את צורכי המזון של האוכלוסייה בשעת חירום, צרכים אלה אינם זוכים להתייחסות כוללת של משרד הכלכלה. משרד הכלכלה לא קבע מהם מקורות האספקה של המוצרים הנדרשים ומהן הכמויות הנדרשות בהתאם לקצב התפתחות האוכלוסייה ולכמות המומלצת של מוצרים אלו לנפש. למעט מספר מוצרים </w:t>
      </w:r>
      <w:r>
        <w:rPr>
          <w:rFonts w:ascii="David" w:eastAsia="Calibri" w:hAnsi="David" w:hint="cs"/>
          <w:b/>
          <w:bCs/>
          <w:sz w:val="24"/>
          <w:rtl/>
        </w:rPr>
        <w:t xml:space="preserve">שמלאים שלהם </w:t>
      </w:r>
      <w:r w:rsidRPr="000F4F22">
        <w:rPr>
          <w:rFonts w:ascii="David" w:eastAsia="Calibri" w:hAnsi="David" w:hint="cs"/>
          <w:b/>
          <w:bCs/>
          <w:sz w:val="24"/>
          <w:rtl/>
        </w:rPr>
        <w:t xml:space="preserve">מאוחסנים במחסני החירום, מדינת ישראל נשענת על מלאי תפעולי הנמצא במשק, אך מלאי זה אינו מנוהל - לא הוגדרו הכמויות שנדרש שיהיו במשק בכל רגע נתון, ומשרד הכלכלה </w:t>
      </w:r>
      <w:r>
        <w:rPr>
          <w:rFonts w:ascii="David" w:eastAsia="Calibri" w:hAnsi="David" w:hint="cs"/>
          <w:b/>
          <w:bCs/>
          <w:sz w:val="24"/>
          <w:rtl/>
        </w:rPr>
        <w:t>לא</w:t>
      </w:r>
      <w:r w:rsidRPr="000F4F22">
        <w:rPr>
          <w:rFonts w:ascii="David" w:eastAsia="Calibri" w:hAnsi="David" w:hint="cs"/>
          <w:b/>
          <w:bCs/>
          <w:sz w:val="24"/>
          <w:rtl/>
        </w:rPr>
        <w:t xml:space="preserve"> מנהל מעקב שוטף אחר כמות המלאי התפעולי שקיים במשק מכל מוצר ומוצר.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8A1CA0">
        <w:rPr>
          <w:rFonts w:ascii="David" w:eastAsia="Calibri" w:hAnsi="David" w:hint="cs"/>
          <w:sz w:val="24"/>
          <w:rtl/>
        </w:rPr>
        <w:t xml:space="preserve">משרד הכלכלה השיב למשרד מבקר המדינה </w:t>
      </w:r>
      <w:r>
        <w:rPr>
          <w:rFonts w:ascii="David" w:eastAsia="Calibri" w:hAnsi="David" w:hint="cs"/>
          <w:sz w:val="24"/>
          <w:rtl/>
        </w:rPr>
        <w:t xml:space="preserve">ביולי 2025 כי נעשה מעקב לגבי המלאים התפעוליים </w:t>
      </w:r>
      <w:r w:rsidRPr="00B813F3">
        <w:rPr>
          <w:rFonts w:ascii="David" w:eastAsia="Calibri" w:hAnsi="David" w:hint="eastAsia"/>
          <w:sz w:val="24"/>
          <w:rtl/>
        </w:rPr>
        <w:t>במקרים</w:t>
      </w:r>
      <w:r w:rsidRPr="00B813F3">
        <w:rPr>
          <w:rFonts w:ascii="David" w:eastAsia="Calibri" w:hAnsi="David"/>
          <w:sz w:val="24"/>
          <w:rtl/>
        </w:rPr>
        <w:t xml:space="preserve"> </w:t>
      </w:r>
      <w:r w:rsidRPr="00B813F3">
        <w:rPr>
          <w:rFonts w:ascii="David" w:eastAsia="Calibri" w:hAnsi="David" w:hint="eastAsia"/>
          <w:sz w:val="24"/>
          <w:rtl/>
        </w:rPr>
        <w:t>שבהם</w:t>
      </w:r>
      <w:r w:rsidRPr="00B813F3">
        <w:rPr>
          <w:rFonts w:ascii="David" w:eastAsia="Calibri" w:hAnsi="David" w:hint="cs"/>
          <w:sz w:val="24"/>
          <w:rtl/>
        </w:rPr>
        <w:t xml:space="preserve"> הפריטים המוחזקים במלאי האסטרטגי </w:t>
      </w:r>
      <w:r w:rsidRPr="00B813F3">
        <w:rPr>
          <w:rFonts w:ascii="David" w:eastAsia="Calibri" w:hAnsi="David" w:hint="eastAsia"/>
          <w:sz w:val="24"/>
          <w:rtl/>
        </w:rPr>
        <w:t>נשענים</w:t>
      </w:r>
      <w:r w:rsidRPr="00B813F3">
        <w:rPr>
          <w:rFonts w:ascii="David" w:eastAsia="Calibri" w:hAnsi="David"/>
          <w:sz w:val="24"/>
          <w:rtl/>
        </w:rPr>
        <w:t xml:space="preserve"> </w:t>
      </w:r>
      <w:r w:rsidRPr="00B813F3">
        <w:rPr>
          <w:rFonts w:ascii="David" w:eastAsia="Calibri" w:hAnsi="David" w:hint="eastAsia"/>
          <w:sz w:val="24"/>
          <w:rtl/>
        </w:rPr>
        <w:t>גם</w:t>
      </w:r>
      <w:r w:rsidRPr="00B813F3">
        <w:rPr>
          <w:rFonts w:ascii="David" w:eastAsia="Calibri" w:hAnsi="David"/>
          <w:sz w:val="24"/>
          <w:rtl/>
        </w:rPr>
        <w:t xml:space="preserve"> </w:t>
      </w:r>
      <w:r w:rsidRPr="00B813F3">
        <w:rPr>
          <w:rFonts w:ascii="David" w:eastAsia="Calibri" w:hAnsi="David" w:hint="eastAsia"/>
          <w:sz w:val="24"/>
          <w:rtl/>
        </w:rPr>
        <w:t>על</w:t>
      </w:r>
      <w:r w:rsidRPr="00B813F3">
        <w:rPr>
          <w:rFonts w:ascii="David" w:eastAsia="Calibri" w:hAnsi="David"/>
          <w:sz w:val="24"/>
          <w:rtl/>
        </w:rPr>
        <w:t xml:space="preserve"> </w:t>
      </w:r>
      <w:r w:rsidRPr="00B813F3">
        <w:rPr>
          <w:rFonts w:ascii="David" w:eastAsia="Calibri" w:hAnsi="David" w:hint="eastAsia"/>
          <w:sz w:val="24"/>
          <w:rtl/>
        </w:rPr>
        <w:t>מלאי</w:t>
      </w:r>
      <w:r w:rsidRPr="00B813F3">
        <w:rPr>
          <w:rFonts w:ascii="David" w:eastAsia="Calibri" w:hAnsi="David"/>
          <w:sz w:val="24"/>
          <w:rtl/>
        </w:rPr>
        <w:t xml:space="preserve"> </w:t>
      </w:r>
      <w:r w:rsidRPr="00B813F3">
        <w:rPr>
          <w:rFonts w:ascii="David" w:eastAsia="Calibri" w:hAnsi="David" w:hint="eastAsia"/>
          <w:sz w:val="24"/>
          <w:rtl/>
        </w:rPr>
        <w:t>תפעולי</w:t>
      </w:r>
      <w:r w:rsidRPr="00B813F3">
        <w:rPr>
          <w:rFonts w:ascii="David" w:eastAsia="Calibri" w:hAnsi="David"/>
          <w:sz w:val="24"/>
          <w:rtl/>
        </w:rPr>
        <w:t>,</w:t>
      </w:r>
      <w:r w:rsidRPr="00B813F3">
        <w:rPr>
          <w:rFonts w:ascii="David" w:eastAsia="Calibri" w:hAnsi="David" w:hint="cs"/>
          <w:sz w:val="24"/>
          <w:rtl/>
        </w:rPr>
        <w:t xml:space="preserve"> כפי</w:t>
      </w:r>
      <w:r>
        <w:rPr>
          <w:rFonts w:ascii="David" w:eastAsia="Calibri" w:hAnsi="David" w:hint="cs"/>
          <w:sz w:val="24"/>
          <w:rtl/>
        </w:rPr>
        <w:t xml:space="preserve"> שאישרה ועדת המלאים לאחר המלצת משרד הבריאות, ולא לגבי כלל המוצרים הקיימים במשק. משרד הכלכלה ציין כי בנוהלי רח"ל אין חובה ואין דרישה לבצע מעקב כאמור. משרד </w:t>
      </w:r>
      <w:r w:rsidRPr="004B5E6C">
        <w:rPr>
          <w:rFonts w:ascii="David" w:eastAsia="Calibri" w:hAnsi="David"/>
          <w:sz w:val="24"/>
          <w:rtl/>
        </w:rPr>
        <w:t xml:space="preserve">הכלכלה </w:t>
      </w:r>
      <w:r>
        <w:rPr>
          <w:rFonts w:ascii="David" w:eastAsia="Calibri" w:hAnsi="David" w:hint="cs"/>
          <w:sz w:val="24"/>
          <w:rtl/>
        </w:rPr>
        <w:t xml:space="preserve">הוסיף כי קונטרס המזון ציין את מוצרי המזון שמשרד הבריאות ממליץ להחזיק בבית בשעת חירום, אך </w:t>
      </w:r>
      <w:r>
        <w:rPr>
          <w:rFonts w:ascii="David" w:eastAsia="Calibri" w:hAnsi="David" w:hint="cs"/>
          <w:sz w:val="24"/>
          <w:rtl/>
        </w:rPr>
        <w:lastRenderedPageBreak/>
        <w:t>עובדה זו אינה מטילה על משרד הכלכלה את האחריות לבחון את מקורות האספקה של כל אחד מהמוצרים ואת הסיכונים לגביו או לוודא כי המוצרים בכללותם קיימים בשוק בכמות מספקת.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Pr>
          <w:rFonts w:ascii="David" w:eastAsia="Calibri" w:hAnsi="David" w:hint="cs"/>
          <w:b/>
          <w:bCs/>
          <w:sz w:val="24"/>
          <w:rtl/>
        </w:rPr>
        <w:t>מתוקף תפקידו של משרד הכלכלה לוודא כי תישמר אספקת פריטי המזון החיוניים, ולוודא את הבטחת צורכי המזון שבאחריותו, קיימת חשיבות לעריכת תמונת מצב של הכמויות התפעוליות של מוצרי המזון במשק, לצורך שימוש במוצרים אלו בעת חירום על פי המלצות משרד הבריאות ורמות ההזנה שקבעה רח"ל</w:t>
      </w:r>
      <w:r>
        <w:rPr>
          <w:rStyle w:val="af1"/>
          <w:rFonts w:ascii="David" w:eastAsia="Calibri" w:hAnsi="David"/>
          <w:b/>
          <w:bCs/>
          <w:sz w:val="24"/>
          <w:rtl/>
        </w:rPr>
        <w:footnoteReference w:id="51"/>
      </w:r>
      <w:r>
        <w:rPr>
          <w:rFonts w:ascii="David" w:eastAsia="Calibri" w:hAnsi="David" w:hint="cs"/>
          <w:b/>
          <w:bCs/>
          <w:sz w:val="24"/>
          <w:rtl/>
        </w:rPr>
        <w:t>.</w:t>
      </w:r>
      <w:r w:rsidRPr="000F4F22">
        <w:rPr>
          <w:rFonts w:ascii="David" w:eastAsia="Calibri" w:hAnsi="David" w:hint="cs"/>
          <w:b/>
          <w:bCs/>
          <w:sz w:val="24"/>
          <w:rtl/>
        </w:rPr>
        <w:t xml:space="preserve">מומלץ כי משרד הכלכלה ומשרד החקלאות יכינו תוכנית לביטחון </w:t>
      </w:r>
      <w:r>
        <w:rPr>
          <w:rFonts w:ascii="David" w:eastAsia="Calibri" w:hAnsi="David" w:hint="cs"/>
          <w:b/>
          <w:bCs/>
          <w:sz w:val="24"/>
          <w:rtl/>
        </w:rPr>
        <w:t>ה</w:t>
      </w:r>
      <w:r w:rsidRPr="000F4F22">
        <w:rPr>
          <w:rFonts w:ascii="David" w:eastAsia="Calibri" w:hAnsi="David" w:hint="cs"/>
          <w:b/>
          <w:bCs/>
          <w:sz w:val="24"/>
          <w:rtl/>
        </w:rPr>
        <w:t>מזון בחירום אשר תיתן מענה ל</w:t>
      </w:r>
      <w:r>
        <w:rPr>
          <w:rFonts w:ascii="David" w:eastAsia="Calibri" w:hAnsi="David" w:hint="cs"/>
          <w:b/>
          <w:bCs/>
          <w:sz w:val="24"/>
          <w:rtl/>
        </w:rPr>
        <w:t>צורך ל</w:t>
      </w:r>
      <w:r w:rsidRPr="000F4F22">
        <w:rPr>
          <w:rFonts w:ascii="David" w:eastAsia="Calibri" w:hAnsi="David" w:hint="cs"/>
          <w:b/>
          <w:bCs/>
          <w:sz w:val="24"/>
          <w:rtl/>
        </w:rPr>
        <w:t xml:space="preserve">הבטחת מלאי המוצרים </w:t>
      </w:r>
      <w:r>
        <w:rPr>
          <w:rFonts w:ascii="David" w:eastAsia="Calibri" w:hAnsi="David" w:hint="cs"/>
          <w:b/>
          <w:bCs/>
          <w:sz w:val="24"/>
          <w:rtl/>
        </w:rPr>
        <w:t>המומלצים על ידי</w:t>
      </w:r>
      <w:r w:rsidRPr="000F4F22">
        <w:rPr>
          <w:rFonts w:ascii="David" w:eastAsia="Calibri" w:hAnsi="David" w:hint="cs"/>
          <w:b/>
          <w:bCs/>
          <w:sz w:val="24"/>
          <w:rtl/>
        </w:rPr>
        <w:t xml:space="preserve"> משרד הבריאות, לרבות המקורות לאספקתם והכמויות </w:t>
      </w:r>
      <w:r>
        <w:rPr>
          <w:rFonts w:ascii="David" w:eastAsia="Calibri" w:hAnsi="David" w:hint="cs"/>
          <w:b/>
          <w:bCs/>
          <w:sz w:val="24"/>
          <w:rtl/>
        </w:rPr>
        <w:t xml:space="preserve">של </w:t>
      </w:r>
      <w:r w:rsidRPr="000F4F22">
        <w:rPr>
          <w:rFonts w:ascii="David" w:eastAsia="Calibri" w:hAnsi="David" w:hint="cs"/>
          <w:b/>
          <w:bCs/>
          <w:sz w:val="24"/>
          <w:rtl/>
        </w:rPr>
        <w:t xml:space="preserve">כל מוצר ומוצר שנדרשות בשווקים, ויעקבו אחר מימושה. </w:t>
      </w:r>
    </w:p>
    <w:p w:rsidR="00F13912" w:rsidRDefault="00F13912" w:rsidP="00F13912">
      <w:pPr>
        <w:pStyle w:val="a7"/>
        <w:spacing w:line="269" w:lineRule="auto"/>
        <w:rPr>
          <w:rtl/>
        </w:rPr>
      </w:pPr>
    </w:p>
    <w:p w:rsidR="00F13912" w:rsidRPr="00435178" w:rsidRDefault="00F13912" w:rsidP="00F13912">
      <w:pPr>
        <w:autoSpaceDE w:val="0"/>
        <w:autoSpaceDN w:val="0"/>
        <w:adjustRightInd w:val="0"/>
        <w:spacing w:line="269" w:lineRule="auto"/>
        <w:rPr>
          <w:rFonts w:ascii="David" w:eastAsia="Calibri" w:hAnsi="David"/>
          <w:sz w:val="24"/>
          <w:rtl/>
        </w:rPr>
      </w:pPr>
      <w:r w:rsidRPr="00435178">
        <w:rPr>
          <w:rFonts w:ascii="David" w:eastAsia="Calibri" w:hAnsi="David" w:hint="eastAsia"/>
          <w:sz w:val="24"/>
          <w:rtl/>
        </w:rPr>
        <w:t>משרד</w:t>
      </w:r>
      <w:r w:rsidRPr="00435178">
        <w:rPr>
          <w:rFonts w:ascii="David" w:eastAsia="Calibri" w:hAnsi="David"/>
          <w:sz w:val="24"/>
          <w:rtl/>
        </w:rPr>
        <w:t xml:space="preserve"> </w:t>
      </w:r>
      <w:r w:rsidRPr="00435178">
        <w:rPr>
          <w:rFonts w:ascii="David" w:eastAsia="Calibri" w:hAnsi="David" w:hint="eastAsia"/>
          <w:sz w:val="24"/>
          <w:rtl/>
        </w:rPr>
        <w:t>הכלכלה</w:t>
      </w:r>
      <w:r w:rsidRPr="00435178">
        <w:rPr>
          <w:rFonts w:ascii="David" w:eastAsia="Calibri" w:hAnsi="David"/>
          <w:sz w:val="24"/>
          <w:rtl/>
        </w:rPr>
        <w:t xml:space="preserve"> </w:t>
      </w:r>
      <w:r>
        <w:rPr>
          <w:rFonts w:ascii="David" w:eastAsia="Calibri" w:hAnsi="David" w:hint="cs"/>
          <w:sz w:val="24"/>
          <w:rtl/>
        </w:rPr>
        <w:t xml:space="preserve">השיב למשרד מבקר המדינה ביולי 2025 כי הוא בוחן בימים אלו אפשרות לחקיקה שתחייב את הספקים במשק, לא רק כאלו המחזיקים במלאים אסטרטגיים, למסור מידע על המלאים התפעוליים שברשותם. </w:t>
      </w:r>
      <w:r w:rsidRPr="00710A02">
        <w:rPr>
          <w:rFonts w:ascii="David" w:eastAsia="Calibri" w:hAnsi="David"/>
          <w:sz w:val="24"/>
          <w:rtl/>
        </w:rPr>
        <w:t xml:space="preserve">משרד הכלכלה </w:t>
      </w:r>
      <w:r>
        <w:rPr>
          <w:rFonts w:ascii="David" w:eastAsia="Calibri" w:hAnsi="David" w:hint="cs"/>
          <w:sz w:val="24"/>
          <w:rtl/>
        </w:rPr>
        <w:t>ציין כי משרד החקלאות מגבש תוכנית לאומית לביטחון המזון שאמורה לתת מענה לנושא הבטחת מלאי המוצרים החיוניים, וכי משרד הכלכלה חבר בוועדות הרלוונטיות ותורם את חלקו לגיבוש התוכנית הלאומית.</w:t>
      </w:r>
    </w:p>
    <w:p w:rsidR="00F13912" w:rsidRPr="000F4F22" w:rsidRDefault="00F13912" w:rsidP="00F13912">
      <w:pPr>
        <w:autoSpaceDE w:val="0"/>
        <w:autoSpaceDN w:val="0"/>
        <w:adjustRightInd w:val="0"/>
        <w:spacing w:line="269" w:lineRule="auto"/>
        <w:rPr>
          <w:rFonts w:ascii="David" w:eastAsia="Calibri" w:hAnsi="David"/>
          <w:sz w:val="24"/>
          <w:rtl/>
        </w:rPr>
      </w:pPr>
    </w:p>
    <w:p w:rsidR="00F13912" w:rsidRPr="000F4F22" w:rsidRDefault="00F13912" w:rsidP="00F13912">
      <w:pPr>
        <w:pStyle w:val="31"/>
        <w:spacing w:before="0" w:line="269" w:lineRule="auto"/>
        <w:rPr>
          <w:rFonts w:eastAsia="Calibri"/>
          <w:rtl/>
        </w:rPr>
      </w:pPr>
      <w:bookmarkStart w:id="13" w:name="_Hlk203489087"/>
      <w:r w:rsidRPr="000F4F22">
        <w:rPr>
          <w:rFonts w:eastAsia="Calibri"/>
          <w:rtl/>
        </w:rPr>
        <w:t>גיבוש וניהול שוטף של תמונת מצב מלאי המזון וחומרי הגלם בישראל</w:t>
      </w:r>
    </w:p>
    <w:p w:rsidR="00F13912" w:rsidRDefault="00F13912" w:rsidP="00F13912">
      <w:pPr>
        <w:pStyle w:val="a7"/>
        <w:spacing w:line="269" w:lineRule="auto"/>
        <w:rPr>
          <w:rtl/>
        </w:rPr>
      </w:pPr>
    </w:p>
    <w:p w:rsidR="00F13912" w:rsidRDefault="00F13912" w:rsidP="00F13912">
      <w:pPr>
        <w:spacing w:line="269" w:lineRule="auto"/>
        <w:rPr>
          <w:rFonts w:ascii="David" w:eastAsia="Arial Unicode MS" w:hAnsi="David"/>
          <w:sz w:val="24"/>
          <w:rtl/>
        </w:rPr>
      </w:pPr>
      <w:r w:rsidRPr="00BD0AC3">
        <w:rPr>
          <w:rFonts w:ascii="David" w:eastAsia="Calibri" w:hAnsi="David" w:hint="cs"/>
          <w:sz w:val="24"/>
          <w:rtl/>
        </w:rPr>
        <w:t>על פי נוהל לאומי בין משרדי בדבר תכנון, ארגון והפעלת המשק החיוני לשעת חירום שקבעה רח"ל מינואר</w:t>
      </w:r>
      <w:r w:rsidRPr="00BD0AC3">
        <w:rPr>
          <w:rFonts w:ascii="David" w:eastAsia="Calibri" w:hAnsi="David" w:hint="cs"/>
          <w:b/>
          <w:bCs/>
          <w:sz w:val="24"/>
          <w:rtl/>
        </w:rPr>
        <w:t xml:space="preserve"> </w:t>
      </w:r>
      <w:r w:rsidRPr="00BD0AC3">
        <w:rPr>
          <w:rFonts w:ascii="David" w:eastAsia="Calibri" w:hAnsi="David" w:hint="cs"/>
          <w:sz w:val="24"/>
          <w:rtl/>
        </w:rPr>
        <w:t>2022</w:t>
      </w:r>
      <w:r w:rsidRPr="00BD0AC3">
        <w:rPr>
          <w:rFonts w:ascii="David" w:eastAsia="Calibri" w:hAnsi="David" w:hint="cs"/>
          <w:b/>
          <w:bCs/>
          <w:sz w:val="24"/>
          <w:rtl/>
        </w:rPr>
        <w:t xml:space="preserve">, </w:t>
      </w:r>
      <w:r w:rsidRPr="00BD0AC3">
        <w:rPr>
          <w:rFonts w:ascii="David" w:eastAsia="Arial Unicode MS" w:hAnsi="David" w:hint="cs"/>
          <w:sz w:val="24"/>
          <w:rtl/>
        </w:rPr>
        <w:t>יש להבטיח את ה</w:t>
      </w:r>
      <w:r w:rsidRPr="00BD0AC3">
        <w:rPr>
          <w:rFonts w:ascii="David" w:eastAsia="Arial Unicode MS" w:hAnsi="David"/>
          <w:sz w:val="24"/>
          <w:rtl/>
        </w:rPr>
        <w:t>מלא</w:t>
      </w:r>
      <w:r w:rsidRPr="00BD0AC3">
        <w:rPr>
          <w:rFonts w:ascii="David" w:eastAsia="Arial Unicode MS" w:hAnsi="David" w:hint="cs"/>
          <w:sz w:val="24"/>
          <w:rtl/>
        </w:rPr>
        <w:t>י</w:t>
      </w:r>
      <w:r w:rsidRPr="00BD0AC3">
        <w:rPr>
          <w:rFonts w:ascii="David" w:eastAsia="Arial Unicode MS" w:hAnsi="David"/>
          <w:sz w:val="24"/>
          <w:rtl/>
        </w:rPr>
        <w:t xml:space="preserve"> הנדרש של חומרי הגלם והמוצרים החיוניים הנדרשים לצורך אספקתם למשק</w:t>
      </w:r>
      <w:r w:rsidRPr="00BD0AC3">
        <w:rPr>
          <w:rFonts w:ascii="David" w:eastAsia="Arial Unicode MS" w:hAnsi="David" w:hint="cs"/>
          <w:sz w:val="24"/>
          <w:rtl/>
        </w:rPr>
        <w:t xml:space="preserve"> </w:t>
      </w:r>
      <w:r w:rsidRPr="00BD0AC3">
        <w:rPr>
          <w:rFonts w:ascii="David" w:eastAsia="Arial Unicode MS" w:hAnsi="David"/>
          <w:sz w:val="24"/>
          <w:rtl/>
        </w:rPr>
        <w:t>ולאוכלוסייה במצבי החירום</w:t>
      </w:r>
      <w:r w:rsidRPr="00BD0AC3">
        <w:rPr>
          <w:rFonts w:ascii="David" w:eastAsia="Arial Unicode MS" w:hAnsi="David" w:hint="cs"/>
          <w:sz w:val="24"/>
          <w:rtl/>
        </w:rPr>
        <w:t xml:space="preserve"> -</w:t>
      </w:r>
      <w:r w:rsidRPr="00BD0AC3">
        <w:rPr>
          <w:rFonts w:ascii="David" w:eastAsia="Arial Unicode MS" w:hAnsi="David"/>
          <w:sz w:val="24"/>
          <w:rtl/>
        </w:rPr>
        <w:t xml:space="preserve"> מוצרים המיובאים מחו"ל ואלה המיוצרים ב</w:t>
      </w:r>
      <w:r w:rsidRPr="00BD0AC3">
        <w:rPr>
          <w:rFonts w:ascii="David" w:eastAsia="Arial Unicode MS" w:hAnsi="David" w:hint="cs"/>
          <w:sz w:val="24"/>
          <w:rtl/>
        </w:rPr>
        <w:t>י</w:t>
      </w:r>
      <w:r w:rsidRPr="00BD0AC3">
        <w:rPr>
          <w:rFonts w:ascii="David" w:eastAsia="Arial Unicode MS" w:hAnsi="David"/>
          <w:sz w:val="24"/>
          <w:rtl/>
        </w:rPr>
        <w:t xml:space="preserve">יצור </w:t>
      </w:r>
      <w:r w:rsidRPr="000F4F22">
        <w:rPr>
          <w:rFonts w:ascii="David" w:eastAsia="Arial Unicode MS" w:hAnsi="David"/>
          <w:sz w:val="24"/>
          <w:rtl/>
        </w:rPr>
        <w:t>מקומי</w:t>
      </w:r>
      <w:r w:rsidRPr="000F4F22">
        <w:rPr>
          <w:rFonts w:ascii="David" w:eastAsia="Arial Unicode MS" w:hAnsi="David" w:hint="cs"/>
          <w:sz w:val="24"/>
          <w:rtl/>
        </w:rPr>
        <w:t>. לשם כך נדרשים</w:t>
      </w:r>
      <w:r w:rsidRPr="000F4F22">
        <w:rPr>
          <w:rFonts w:ascii="David" w:eastAsia="Arial Unicode MS" w:hAnsi="David"/>
          <w:sz w:val="24"/>
          <w:rtl/>
        </w:rPr>
        <w:t xml:space="preserve"> מעקב</w:t>
      </w:r>
      <w:r w:rsidRPr="000F4F22">
        <w:rPr>
          <w:rFonts w:ascii="David" w:eastAsia="Arial Unicode MS" w:hAnsi="David" w:hint="cs"/>
          <w:sz w:val="24"/>
          <w:rtl/>
        </w:rPr>
        <w:t xml:space="preserve"> </w:t>
      </w:r>
      <w:r w:rsidRPr="000F4F22">
        <w:rPr>
          <w:rFonts w:ascii="David" w:eastAsia="Arial Unicode MS" w:hAnsi="David"/>
          <w:sz w:val="24"/>
          <w:rtl/>
        </w:rPr>
        <w:t xml:space="preserve">של המשרדים האחראיים </w:t>
      </w:r>
      <w:r w:rsidRPr="000F4F22">
        <w:rPr>
          <w:rFonts w:ascii="David" w:eastAsia="Arial Unicode MS" w:hAnsi="David" w:hint="cs"/>
          <w:sz w:val="24"/>
          <w:rtl/>
        </w:rPr>
        <w:t>אחר</w:t>
      </w:r>
      <w:r w:rsidRPr="000F4F22">
        <w:rPr>
          <w:rFonts w:ascii="David" w:eastAsia="Arial Unicode MS" w:hAnsi="David"/>
          <w:sz w:val="24"/>
          <w:rtl/>
        </w:rPr>
        <w:t xml:space="preserve"> המלאי התפעולי</w:t>
      </w:r>
      <w:r w:rsidRPr="000F4F22">
        <w:rPr>
          <w:rFonts w:ascii="David" w:eastAsia="Arial Unicode MS" w:hAnsi="David" w:hint="cs"/>
          <w:sz w:val="24"/>
          <w:rtl/>
        </w:rPr>
        <w:t xml:space="preserve"> ופיקוח עליו</w:t>
      </w:r>
      <w:r w:rsidRPr="000F4F22">
        <w:rPr>
          <w:rFonts w:ascii="David" w:eastAsia="Arial Unicode MS" w:hAnsi="David"/>
          <w:sz w:val="24"/>
          <w:rtl/>
        </w:rPr>
        <w:t xml:space="preserve">, כמקדם ביטחון </w:t>
      </w:r>
      <w:r w:rsidRPr="000F4F22">
        <w:rPr>
          <w:rFonts w:ascii="David" w:eastAsia="Arial Unicode MS" w:hAnsi="David" w:hint="cs"/>
          <w:sz w:val="24"/>
          <w:rtl/>
        </w:rPr>
        <w:t xml:space="preserve">שיאפשר </w:t>
      </w:r>
      <w:r w:rsidRPr="000F4F22">
        <w:rPr>
          <w:rFonts w:ascii="David" w:eastAsia="Arial Unicode MS" w:hAnsi="David"/>
          <w:sz w:val="24"/>
          <w:rtl/>
        </w:rPr>
        <w:t>איתור והשג</w:t>
      </w:r>
      <w:r w:rsidRPr="000F4F22">
        <w:rPr>
          <w:rFonts w:ascii="David" w:eastAsia="Arial Unicode MS" w:hAnsi="David" w:hint="cs"/>
          <w:sz w:val="24"/>
          <w:rtl/>
        </w:rPr>
        <w:t>ה של</w:t>
      </w:r>
      <w:r w:rsidRPr="000F4F22">
        <w:rPr>
          <w:rFonts w:ascii="David" w:eastAsia="Arial Unicode MS" w:hAnsi="David"/>
          <w:sz w:val="24"/>
          <w:rtl/>
        </w:rPr>
        <w:t xml:space="preserve"> מלאי</w:t>
      </w:r>
      <w:r w:rsidRPr="000F4F22">
        <w:rPr>
          <w:rFonts w:ascii="David" w:eastAsia="Arial Unicode MS" w:hAnsi="David" w:hint="cs"/>
          <w:sz w:val="24"/>
          <w:rtl/>
        </w:rPr>
        <w:t xml:space="preserve"> ו</w:t>
      </w:r>
      <w:r w:rsidRPr="000F4F22">
        <w:rPr>
          <w:rFonts w:ascii="David" w:eastAsia="Arial Unicode MS" w:hAnsi="David"/>
          <w:sz w:val="24"/>
          <w:rtl/>
        </w:rPr>
        <w:t>הפעלת המלאי</w:t>
      </w:r>
      <w:r w:rsidRPr="000F4F22">
        <w:rPr>
          <w:rFonts w:ascii="David" w:eastAsia="Arial Unicode MS" w:hAnsi="David" w:hint="cs"/>
          <w:sz w:val="24"/>
          <w:rtl/>
        </w:rPr>
        <w:t xml:space="preserve"> </w:t>
      </w:r>
      <w:r w:rsidRPr="000F4F22">
        <w:rPr>
          <w:rFonts w:ascii="David" w:eastAsia="Arial Unicode MS" w:hAnsi="David"/>
          <w:sz w:val="24"/>
          <w:rtl/>
        </w:rPr>
        <w:t>האסטרטגי במצבי חירום.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 xml:space="preserve">על פי קונטרס המזון </w:t>
      </w:r>
      <w:r w:rsidRPr="00BD0AC3">
        <w:rPr>
          <w:rFonts w:ascii="David" w:eastAsia="Calibri" w:hAnsi="David" w:hint="eastAsia"/>
          <w:sz w:val="24"/>
          <w:rtl/>
        </w:rPr>
        <w:t>שהכינו</w:t>
      </w:r>
      <w:r w:rsidRPr="00BD0AC3">
        <w:rPr>
          <w:rFonts w:ascii="David" w:eastAsia="Calibri" w:hAnsi="David"/>
          <w:sz w:val="24"/>
          <w:rtl/>
        </w:rPr>
        <w:t xml:space="preserve"> </w:t>
      </w:r>
      <w:r w:rsidRPr="00BD0AC3">
        <w:rPr>
          <w:rFonts w:ascii="David" w:eastAsia="Calibri" w:hAnsi="David" w:hint="eastAsia"/>
          <w:sz w:val="24"/>
          <w:rtl/>
        </w:rPr>
        <w:t>רח</w:t>
      </w:r>
      <w:r w:rsidRPr="00BD0AC3">
        <w:rPr>
          <w:rFonts w:ascii="David" w:eastAsia="Calibri" w:hAnsi="David"/>
          <w:sz w:val="24"/>
          <w:rtl/>
        </w:rPr>
        <w:t xml:space="preserve">"ל </w:t>
      </w:r>
      <w:r w:rsidRPr="00BD0AC3">
        <w:rPr>
          <w:rFonts w:ascii="David" w:eastAsia="Calibri" w:hAnsi="David" w:hint="eastAsia"/>
          <w:sz w:val="24"/>
          <w:rtl/>
        </w:rPr>
        <w:t>ומשרד</w:t>
      </w:r>
      <w:r w:rsidRPr="00BD0AC3">
        <w:rPr>
          <w:rFonts w:ascii="David" w:eastAsia="Calibri" w:hAnsi="David"/>
          <w:sz w:val="24"/>
          <w:rtl/>
        </w:rPr>
        <w:t xml:space="preserve"> </w:t>
      </w:r>
      <w:r w:rsidRPr="00BD0AC3">
        <w:rPr>
          <w:rFonts w:ascii="David" w:eastAsia="Calibri" w:hAnsi="David" w:hint="eastAsia"/>
          <w:sz w:val="24"/>
          <w:rtl/>
        </w:rPr>
        <w:t>הכלכלה</w:t>
      </w:r>
      <w:r w:rsidRPr="00BD0AC3">
        <w:rPr>
          <w:rFonts w:ascii="David" w:eastAsia="Calibri" w:hAnsi="David"/>
          <w:sz w:val="24"/>
          <w:rtl/>
        </w:rPr>
        <w:t xml:space="preserve"> </w:t>
      </w:r>
      <w:r w:rsidRPr="00BD0AC3">
        <w:rPr>
          <w:rFonts w:ascii="David" w:eastAsia="Calibri" w:hAnsi="David" w:hint="cs"/>
          <w:sz w:val="24"/>
          <w:rtl/>
        </w:rPr>
        <w:t xml:space="preserve">בין תפקידי הרשות העליונה למזון במשרד הכלכלה לגבש תמונת מצב, לבצע הערכת מצב ולהציע פתרונות לבעיות בהתאם למצב החירום. זאת </w:t>
      </w:r>
      <w:r w:rsidRPr="00BD0AC3">
        <w:rPr>
          <w:rFonts w:ascii="David" w:eastAsia="Calibri" w:hAnsi="David"/>
          <w:sz w:val="24"/>
          <w:rtl/>
        </w:rPr>
        <w:t>על</w:t>
      </w:r>
      <w:r w:rsidRPr="00BD0AC3">
        <w:rPr>
          <w:rFonts w:ascii="David" w:eastAsia="Calibri" w:hAnsi="David"/>
          <w:sz w:val="24"/>
          <w:rtl/>
          <w:lang w:bidi="ar-SA"/>
        </w:rPr>
        <w:t xml:space="preserve"> </w:t>
      </w:r>
      <w:r w:rsidRPr="00BD0AC3">
        <w:rPr>
          <w:rFonts w:ascii="David" w:eastAsia="Calibri" w:hAnsi="David"/>
          <w:sz w:val="24"/>
          <w:rtl/>
        </w:rPr>
        <w:t>בסיס</w:t>
      </w:r>
      <w:r w:rsidRPr="00BD0AC3">
        <w:rPr>
          <w:rFonts w:ascii="David" w:eastAsia="Calibri" w:hAnsi="David"/>
          <w:sz w:val="24"/>
          <w:rtl/>
          <w:lang w:bidi="ar-SA"/>
        </w:rPr>
        <w:t xml:space="preserve"> </w:t>
      </w:r>
      <w:r w:rsidRPr="00BD0AC3">
        <w:rPr>
          <w:rFonts w:ascii="David" w:eastAsia="Calibri" w:hAnsi="David"/>
          <w:sz w:val="24"/>
          <w:rtl/>
        </w:rPr>
        <w:t>כל</w:t>
      </w:r>
      <w:r w:rsidRPr="00BD0AC3">
        <w:rPr>
          <w:rFonts w:ascii="David" w:eastAsia="Calibri" w:hAnsi="David"/>
          <w:sz w:val="24"/>
          <w:rtl/>
          <w:lang w:bidi="ar-SA"/>
        </w:rPr>
        <w:t xml:space="preserve"> </w:t>
      </w:r>
      <w:r w:rsidRPr="00BD0AC3">
        <w:rPr>
          <w:rFonts w:ascii="David" w:eastAsia="Calibri" w:hAnsi="David"/>
          <w:sz w:val="24"/>
          <w:rtl/>
        </w:rPr>
        <w:t>מקורות</w:t>
      </w:r>
      <w:r w:rsidRPr="00BD0AC3">
        <w:rPr>
          <w:rFonts w:ascii="David" w:eastAsia="Calibri" w:hAnsi="David"/>
          <w:sz w:val="24"/>
          <w:rtl/>
          <w:lang w:bidi="ar-SA"/>
        </w:rPr>
        <w:t xml:space="preserve"> </w:t>
      </w:r>
      <w:r w:rsidRPr="00BD0AC3">
        <w:rPr>
          <w:rFonts w:ascii="David" w:eastAsia="Calibri" w:hAnsi="David"/>
          <w:sz w:val="24"/>
          <w:rtl/>
        </w:rPr>
        <w:t>המידע</w:t>
      </w:r>
      <w:r w:rsidRPr="00BD0AC3">
        <w:rPr>
          <w:rFonts w:ascii="David" w:eastAsia="Calibri" w:hAnsi="David"/>
          <w:sz w:val="24"/>
          <w:rtl/>
          <w:lang w:bidi="ar-SA"/>
        </w:rPr>
        <w:t xml:space="preserve"> </w:t>
      </w:r>
      <w:r w:rsidRPr="00BD0AC3">
        <w:rPr>
          <w:rFonts w:ascii="David" w:eastAsia="Calibri" w:hAnsi="David"/>
          <w:sz w:val="24"/>
          <w:rtl/>
        </w:rPr>
        <w:t>והכנתו</w:t>
      </w:r>
      <w:r w:rsidRPr="00BD0AC3">
        <w:rPr>
          <w:rFonts w:ascii="David" w:eastAsia="Calibri" w:hAnsi="David"/>
          <w:sz w:val="24"/>
          <w:rtl/>
          <w:lang w:bidi="ar-SA"/>
        </w:rPr>
        <w:t xml:space="preserve"> </w:t>
      </w:r>
      <w:r w:rsidRPr="00BD0AC3">
        <w:rPr>
          <w:rFonts w:ascii="David" w:eastAsia="Calibri" w:hAnsi="David"/>
          <w:sz w:val="24"/>
          <w:rtl/>
        </w:rPr>
        <w:t>להצגה</w:t>
      </w:r>
      <w:r w:rsidRPr="00BD0AC3">
        <w:rPr>
          <w:rFonts w:ascii="David" w:eastAsia="Calibri" w:hAnsi="David"/>
          <w:sz w:val="24"/>
          <w:rtl/>
          <w:lang w:bidi="ar-SA"/>
        </w:rPr>
        <w:t xml:space="preserve"> </w:t>
      </w:r>
      <w:r w:rsidRPr="00BD0AC3">
        <w:rPr>
          <w:rFonts w:ascii="David" w:eastAsia="Calibri" w:hAnsi="David" w:hint="cs"/>
          <w:sz w:val="24"/>
          <w:rtl/>
        </w:rPr>
        <w:t>ו</w:t>
      </w:r>
      <w:r w:rsidRPr="00BD0AC3">
        <w:rPr>
          <w:rFonts w:ascii="David" w:eastAsia="Calibri" w:hAnsi="David"/>
          <w:sz w:val="24"/>
          <w:rtl/>
        </w:rPr>
        <w:t>לביצוע</w:t>
      </w:r>
      <w:r w:rsidRPr="00BD0AC3">
        <w:rPr>
          <w:rFonts w:ascii="David" w:eastAsia="Calibri" w:hAnsi="David"/>
          <w:sz w:val="24"/>
          <w:rtl/>
          <w:lang w:bidi="ar-SA"/>
        </w:rPr>
        <w:t xml:space="preserve"> </w:t>
      </w:r>
      <w:r w:rsidRPr="00BD0AC3">
        <w:rPr>
          <w:rFonts w:ascii="David" w:eastAsia="Calibri" w:hAnsi="David"/>
          <w:sz w:val="24"/>
          <w:rtl/>
        </w:rPr>
        <w:t>הערכות</w:t>
      </w:r>
      <w:r w:rsidRPr="00BD0AC3">
        <w:rPr>
          <w:rFonts w:ascii="David" w:eastAsia="Calibri" w:hAnsi="David"/>
          <w:sz w:val="24"/>
          <w:rtl/>
          <w:lang w:bidi="ar-SA"/>
        </w:rPr>
        <w:t xml:space="preserve"> </w:t>
      </w:r>
      <w:r w:rsidRPr="00BD0AC3">
        <w:rPr>
          <w:rFonts w:ascii="David" w:eastAsia="Calibri" w:hAnsi="David"/>
          <w:sz w:val="24"/>
          <w:rtl/>
        </w:rPr>
        <w:t>מצב</w:t>
      </w:r>
      <w:r w:rsidRPr="00BD0AC3">
        <w:rPr>
          <w:rFonts w:ascii="David" w:eastAsia="Calibri" w:hAnsi="David"/>
          <w:sz w:val="24"/>
          <w:rtl/>
          <w:lang w:bidi="ar-SA"/>
        </w:rPr>
        <w:t xml:space="preserve"> </w:t>
      </w:r>
      <w:r w:rsidRPr="00BD0AC3">
        <w:rPr>
          <w:rFonts w:ascii="David" w:eastAsia="Calibri" w:hAnsi="David"/>
          <w:sz w:val="24"/>
          <w:rtl/>
        </w:rPr>
        <w:t>לגבי</w:t>
      </w:r>
      <w:r w:rsidRPr="00BD0AC3">
        <w:rPr>
          <w:rFonts w:ascii="David" w:eastAsia="Calibri" w:hAnsi="David"/>
          <w:sz w:val="24"/>
          <w:rtl/>
          <w:lang w:bidi="ar-SA"/>
        </w:rPr>
        <w:t xml:space="preserve"> </w:t>
      </w:r>
      <w:r w:rsidRPr="00BD0AC3">
        <w:rPr>
          <w:rFonts w:ascii="David" w:eastAsia="Calibri" w:hAnsi="David"/>
          <w:sz w:val="24"/>
          <w:rtl/>
        </w:rPr>
        <w:t>משק</w:t>
      </w:r>
      <w:r w:rsidRPr="00BD0AC3">
        <w:rPr>
          <w:rFonts w:ascii="David" w:eastAsia="Calibri" w:hAnsi="David"/>
          <w:sz w:val="24"/>
          <w:rtl/>
          <w:lang w:bidi="ar-SA"/>
        </w:rPr>
        <w:t xml:space="preserve"> </w:t>
      </w:r>
      <w:r w:rsidRPr="00BD0AC3">
        <w:rPr>
          <w:rFonts w:ascii="David" w:eastAsia="Calibri" w:hAnsi="David"/>
          <w:sz w:val="24"/>
          <w:rtl/>
        </w:rPr>
        <w:t>המזון</w:t>
      </w:r>
      <w:r w:rsidRPr="00BD0AC3">
        <w:rPr>
          <w:rFonts w:ascii="David" w:eastAsia="Calibri" w:hAnsi="David"/>
          <w:sz w:val="24"/>
          <w:rtl/>
          <w:lang w:bidi="ar-SA"/>
        </w:rPr>
        <w:t xml:space="preserve"> </w:t>
      </w:r>
      <w:r w:rsidRPr="00BD0AC3">
        <w:rPr>
          <w:rFonts w:ascii="David" w:eastAsia="Calibri" w:hAnsi="David"/>
          <w:sz w:val="24"/>
          <w:rtl/>
        </w:rPr>
        <w:t>בהתאם</w:t>
      </w:r>
      <w:r w:rsidRPr="00BD0AC3">
        <w:rPr>
          <w:rFonts w:ascii="David" w:eastAsia="Calibri" w:hAnsi="David"/>
          <w:sz w:val="24"/>
          <w:rtl/>
          <w:lang w:bidi="ar-SA"/>
        </w:rPr>
        <w:t xml:space="preserve"> </w:t>
      </w:r>
      <w:r w:rsidRPr="00BD0AC3">
        <w:rPr>
          <w:rFonts w:ascii="David" w:eastAsia="Calibri" w:hAnsi="David"/>
          <w:sz w:val="24"/>
          <w:rtl/>
        </w:rPr>
        <w:t>לתפיסת</w:t>
      </w:r>
      <w:r w:rsidRPr="00BD0AC3">
        <w:rPr>
          <w:rFonts w:ascii="David" w:eastAsia="Calibri" w:hAnsi="David"/>
          <w:sz w:val="24"/>
          <w:rtl/>
          <w:lang w:bidi="ar-SA"/>
        </w:rPr>
        <w:t xml:space="preserve"> </w:t>
      </w:r>
      <w:r w:rsidRPr="00BD0AC3">
        <w:rPr>
          <w:rFonts w:ascii="David" w:eastAsia="Calibri" w:hAnsi="David"/>
          <w:sz w:val="24"/>
          <w:rtl/>
        </w:rPr>
        <w:t>השליטה</w:t>
      </w:r>
      <w:r w:rsidRPr="00BD0AC3">
        <w:rPr>
          <w:rFonts w:ascii="David" w:eastAsia="Calibri" w:hAnsi="David"/>
          <w:sz w:val="24"/>
          <w:rtl/>
          <w:lang w:bidi="ar-SA"/>
        </w:rPr>
        <w:t xml:space="preserve"> </w:t>
      </w:r>
      <w:r w:rsidRPr="00BD0AC3">
        <w:rPr>
          <w:rFonts w:ascii="David" w:eastAsia="Calibri" w:hAnsi="David"/>
          <w:sz w:val="24"/>
          <w:rtl/>
        </w:rPr>
        <w:t>של</w:t>
      </w:r>
      <w:r w:rsidRPr="00BD0AC3">
        <w:rPr>
          <w:rFonts w:ascii="David" w:eastAsia="Calibri" w:hAnsi="David"/>
          <w:sz w:val="24"/>
          <w:rtl/>
          <w:lang w:bidi="ar-SA"/>
        </w:rPr>
        <w:t xml:space="preserve"> </w:t>
      </w:r>
      <w:r w:rsidRPr="00BD0AC3">
        <w:rPr>
          <w:rFonts w:ascii="David" w:eastAsia="Calibri" w:hAnsi="David"/>
          <w:sz w:val="24"/>
          <w:rtl/>
        </w:rPr>
        <w:t>משרד</w:t>
      </w:r>
      <w:r w:rsidRPr="00BD0AC3">
        <w:rPr>
          <w:rFonts w:ascii="David" w:eastAsia="Calibri" w:hAnsi="David"/>
          <w:sz w:val="24"/>
          <w:rtl/>
          <w:lang w:bidi="ar-SA"/>
        </w:rPr>
        <w:t xml:space="preserve"> </w:t>
      </w:r>
      <w:r w:rsidRPr="00BD0AC3">
        <w:rPr>
          <w:rFonts w:ascii="David" w:eastAsia="Calibri" w:hAnsi="David"/>
          <w:sz w:val="24"/>
          <w:rtl/>
        </w:rPr>
        <w:t>הכלכלה</w:t>
      </w:r>
      <w:r w:rsidRPr="00BD0AC3">
        <w:rPr>
          <w:rFonts w:ascii="David" w:eastAsia="Calibri" w:hAnsi="David"/>
          <w:sz w:val="24"/>
          <w:rtl/>
          <w:lang w:bidi="ar-SA"/>
        </w:rPr>
        <w:t xml:space="preserve"> </w:t>
      </w:r>
      <w:r w:rsidRPr="00BD0AC3">
        <w:rPr>
          <w:rFonts w:ascii="David" w:eastAsia="Calibri" w:hAnsi="David"/>
          <w:sz w:val="24"/>
          <w:rtl/>
        </w:rPr>
        <w:t>והתעשייה</w:t>
      </w:r>
      <w:r w:rsidRPr="00BD0AC3">
        <w:rPr>
          <w:rFonts w:ascii="David" w:eastAsia="Calibri" w:hAnsi="David"/>
          <w:sz w:val="24"/>
        </w:rPr>
        <w:t>.</w:t>
      </w:r>
      <w:r w:rsidRPr="00BD0AC3">
        <w:rPr>
          <w:rFonts w:ascii="David" w:eastAsia="Calibri" w:hAnsi="David" w:hint="cs"/>
          <w:sz w:val="24"/>
          <w:rtl/>
        </w:rPr>
        <w:t xml:space="preserve"> משרד החקלאות אחראי לגיבוש תמונת המצב בנוגע לתוצרת הטרייה שבאחריותו.</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 xml:space="preserve">כאמור, </w:t>
      </w:r>
      <w:r w:rsidRPr="00BD0AC3">
        <w:rPr>
          <w:rFonts w:ascii="David" w:eastAsia="Calibri" w:hAnsi="David"/>
          <w:sz w:val="24"/>
          <w:rtl/>
        </w:rPr>
        <w:t>אספקת מזון בחירום</w:t>
      </w:r>
      <w:r w:rsidRPr="00BD0AC3">
        <w:rPr>
          <w:rFonts w:ascii="David" w:eastAsia="Calibri" w:hAnsi="David" w:hint="cs"/>
          <w:sz w:val="24"/>
          <w:rtl/>
        </w:rPr>
        <w:t xml:space="preserve"> באופן כללי, ומוצרי המזון החיוניים בפרט</w:t>
      </w:r>
      <w:r w:rsidRPr="00BD0AC3">
        <w:rPr>
          <w:rFonts w:ascii="David" w:eastAsia="Calibri" w:hAnsi="David"/>
          <w:sz w:val="24"/>
          <w:rtl/>
        </w:rPr>
        <w:t xml:space="preserve">, נסמכת </w:t>
      </w:r>
      <w:r w:rsidRPr="00BD0AC3">
        <w:rPr>
          <w:rFonts w:ascii="David" w:eastAsia="Calibri" w:hAnsi="David" w:hint="cs"/>
          <w:sz w:val="24"/>
          <w:rtl/>
        </w:rPr>
        <w:t>בחלקה על מלאי החירום הקיים במחסני החירום, ו</w:t>
      </w:r>
      <w:r w:rsidRPr="00BD0AC3">
        <w:rPr>
          <w:rFonts w:ascii="David" w:eastAsia="Calibri" w:hAnsi="David"/>
          <w:sz w:val="24"/>
          <w:rtl/>
        </w:rPr>
        <w:t>ב</w:t>
      </w:r>
      <w:r w:rsidRPr="00BD0AC3">
        <w:rPr>
          <w:rFonts w:ascii="David" w:eastAsia="Calibri" w:hAnsi="David" w:hint="cs"/>
          <w:sz w:val="24"/>
          <w:rtl/>
        </w:rPr>
        <w:t>רובה</w:t>
      </w:r>
      <w:r w:rsidRPr="00BD0AC3">
        <w:rPr>
          <w:rFonts w:ascii="David" w:eastAsia="Calibri" w:hAnsi="David"/>
          <w:sz w:val="24"/>
          <w:rtl/>
        </w:rPr>
        <w:t xml:space="preserve"> על המלאי התפעולי הקיים במשק. השוק הישראלי הוא שוק פתוח ולא מתוכנן, כפי שנהוג במדינות המערב, ו</w:t>
      </w:r>
      <w:r w:rsidRPr="00BD0AC3">
        <w:rPr>
          <w:rFonts w:ascii="David" w:eastAsia="Calibri" w:hAnsi="David" w:hint="cs"/>
          <w:sz w:val="24"/>
          <w:rtl/>
        </w:rPr>
        <w:t xml:space="preserve">נמצא כי </w:t>
      </w:r>
      <w:r w:rsidRPr="00BD0AC3">
        <w:rPr>
          <w:rFonts w:ascii="David" w:eastAsia="Calibri" w:hAnsi="David"/>
          <w:sz w:val="24"/>
          <w:rtl/>
        </w:rPr>
        <w:t xml:space="preserve">אין בידי הממשלה תמונה מלאה </w:t>
      </w:r>
      <w:r w:rsidRPr="00BD0AC3">
        <w:rPr>
          <w:rFonts w:ascii="David" w:eastAsia="Calibri" w:hAnsi="David" w:hint="cs"/>
          <w:sz w:val="24"/>
          <w:rtl/>
        </w:rPr>
        <w:t>של</w:t>
      </w:r>
      <w:r w:rsidRPr="00BD0AC3">
        <w:rPr>
          <w:rFonts w:ascii="David" w:eastAsia="Calibri" w:hAnsi="David"/>
          <w:sz w:val="24"/>
          <w:rtl/>
        </w:rPr>
        <w:t xml:space="preserve"> מצב משק המזון במדינה </w:t>
      </w:r>
      <w:r w:rsidRPr="00BD0AC3">
        <w:rPr>
          <w:rFonts w:ascii="David" w:eastAsia="Calibri" w:hAnsi="David" w:hint="cs"/>
          <w:sz w:val="24"/>
          <w:rtl/>
        </w:rPr>
        <w:t>והדרכים שבהן</w:t>
      </w:r>
      <w:r w:rsidRPr="00BD0AC3">
        <w:rPr>
          <w:rFonts w:ascii="David" w:eastAsia="Calibri" w:hAnsi="David"/>
          <w:sz w:val="24"/>
          <w:rtl/>
        </w:rPr>
        <w:t xml:space="preserve"> הוא עשוי להשתנות בכל רגע נתון</w:t>
      </w:r>
      <w:r w:rsidRPr="00BD0AC3">
        <w:rPr>
          <w:rFonts w:ascii="David" w:eastAsia="Calibri" w:hAnsi="David" w:hint="cs"/>
          <w:sz w:val="24"/>
          <w:rtl/>
        </w:rPr>
        <w:t>,</w:t>
      </w:r>
      <w:r w:rsidRPr="00BD0AC3">
        <w:rPr>
          <w:rFonts w:ascii="David" w:eastAsia="Calibri" w:hAnsi="David"/>
          <w:sz w:val="24"/>
          <w:rtl/>
        </w:rPr>
        <w:t xml:space="preserve"> </w:t>
      </w:r>
      <w:r w:rsidRPr="00BD0AC3">
        <w:rPr>
          <w:rFonts w:ascii="David" w:eastAsia="Calibri" w:hAnsi="David" w:hint="cs"/>
          <w:sz w:val="24"/>
          <w:rtl/>
        </w:rPr>
        <w:t>למעט מלאי החירום המוחזק במחסנים שחלקם מתבססים על מלאי תפעולי אשר מתקיים אחריו מעקב שוטף</w:t>
      </w:r>
      <w:r>
        <w:rPr>
          <w:rStyle w:val="af1"/>
          <w:rFonts w:ascii="David" w:eastAsia="Calibri" w:hAnsi="David"/>
          <w:sz w:val="24"/>
          <w:rtl/>
        </w:rPr>
        <w:footnoteReference w:id="52"/>
      </w:r>
      <w:r w:rsidRPr="00BD0AC3">
        <w:rPr>
          <w:rFonts w:ascii="David" w:eastAsia="Calibri" w:hAnsi="David" w:hint="cs"/>
          <w:sz w:val="24"/>
          <w:rtl/>
        </w:rPr>
        <w:t xml:space="preserve"> (ראו להלן בפרק על ניהול מלאי החירום במחסנים).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eastAsia="Calibri" w:hint="cs"/>
          <w:rtl/>
        </w:rPr>
        <w:t>על פי דוח הוועדה להיערכות מערכת המזון לשינויי האקלים, י</w:t>
      </w:r>
      <w:r w:rsidRPr="00BD0AC3">
        <w:rPr>
          <w:rFonts w:eastAsia="Calibri"/>
          <w:rtl/>
        </w:rPr>
        <w:t xml:space="preserve">שראל נדרשת לניהול ידע ומידע מתקדמים יותר בתחום המזון. כך לדוגמה </w:t>
      </w:r>
      <w:r w:rsidRPr="00BD0AC3">
        <w:rPr>
          <w:rFonts w:eastAsia="Calibri" w:hint="cs"/>
          <w:rtl/>
        </w:rPr>
        <w:t xml:space="preserve">צוין בדוח הוועדה כי </w:t>
      </w:r>
      <w:r w:rsidRPr="00BD0AC3">
        <w:rPr>
          <w:rFonts w:eastAsia="Calibri"/>
          <w:rtl/>
        </w:rPr>
        <w:t xml:space="preserve">יש לבחון הקמת מאגר מידע לאומי על ידי משרדי החקלאות, הבריאות והגנת הסביבה הכולל מידע בנוגע לייצור, לעיבוד ולצריכה של מזון, </w:t>
      </w:r>
      <w:r w:rsidRPr="00BD0AC3">
        <w:rPr>
          <w:rFonts w:eastAsia="Calibri" w:hint="cs"/>
          <w:rtl/>
        </w:rPr>
        <w:t>לרבות</w:t>
      </w:r>
      <w:r w:rsidRPr="00BD0AC3">
        <w:rPr>
          <w:rFonts w:eastAsia="Calibri"/>
          <w:rtl/>
        </w:rPr>
        <w:t xml:space="preserve"> מידע בריאותי, עלויות סביבתיות, חברתיות וחיצוניות, הרכב המזון ודפוסי הצריכה</w:t>
      </w:r>
      <w:r w:rsidRPr="00BD0AC3">
        <w:rPr>
          <w:rFonts w:eastAsia="Calibri" w:hint="cs"/>
          <w:rtl/>
        </w:rPr>
        <w:t xml:space="preserve"> של מזון.</w:t>
      </w:r>
      <w:r w:rsidRPr="00BD0AC3">
        <w:rPr>
          <w:rFonts w:eastAsia="Calibri"/>
          <w:rtl/>
        </w:rPr>
        <w:t xml:space="preserve"> </w:t>
      </w:r>
      <w:r w:rsidRPr="00BD0AC3">
        <w:rPr>
          <w:rFonts w:eastAsia="Calibri" w:hint="cs"/>
          <w:rtl/>
        </w:rPr>
        <w:t xml:space="preserve">עוד עולה מדוח הוועדה כי </w:t>
      </w:r>
      <w:r w:rsidRPr="00BD0AC3">
        <w:rPr>
          <w:rFonts w:eastAsia="Calibri"/>
          <w:rtl/>
        </w:rPr>
        <w:t xml:space="preserve">מאגרים כאלו מפותחים בעולם ויהיה אפשר להשתמש במידע שיצטבר </w:t>
      </w:r>
      <w:r w:rsidRPr="00BD0AC3">
        <w:rPr>
          <w:rFonts w:eastAsia="Calibri" w:hint="cs"/>
          <w:rtl/>
        </w:rPr>
        <w:t>כדי</w:t>
      </w:r>
      <w:r w:rsidRPr="00BD0AC3">
        <w:rPr>
          <w:rFonts w:eastAsia="Calibri"/>
          <w:rtl/>
        </w:rPr>
        <w:t xml:space="preserve"> להקים מאגר דומה גם בארץ</w:t>
      </w:r>
      <w:r w:rsidRPr="00BD0AC3">
        <w:rPr>
          <w:rFonts w:eastAsia="Calibri"/>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lastRenderedPageBreak/>
        <w:t xml:space="preserve">משרד הכלכלה מסר למשרד מבקר המדינה ביולי 2025 כי הוא נוקט כמה פעולות כדי לייצר תמונת מצב הנוגעת למלאי התפעולי, ובכלל זה פועל באופן שוטף מול ספקים (יבואנים ויצרנים) רלוונטיים (לא רק ספקים המחזיקים במלאי חירום) לקבלת דיווחים על מלאי תפעולי לגבי פריטים נבחרים. עם זאת ציין </w:t>
      </w:r>
      <w:bookmarkStart w:id="14" w:name="_Hlk203489281"/>
      <w:r>
        <w:rPr>
          <w:rFonts w:ascii="David" w:eastAsia="Calibri" w:hAnsi="David" w:hint="cs"/>
          <w:sz w:val="24"/>
          <w:rtl/>
        </w:rPr>
        <w:t xml:space="preserve">משרד הכלכלה </w:t>
      </w:r>
      <w:bookmarkEnd w:id="14"/>
      <w:r>
        <w:rPr>
          <w:rFonts w:ascii="David" w:eastAsia="Calibri" w:hAnsi="David" w:hint="cs"/>
          <w:sz w:val="24"/>
          <w:rtl/>
        </w:rPr>
        <w:t xml:space="preserve">כי שיתוף הפעולה עם הספקים הוא חלקי, ולמשרד אין סמכות לאכוף את קבלת המידע הנדרש, שהוא סוד מסחרי של הספקים. </w:t>
      </w:r>
      <w:r w:rsidRPr="006C7AD8">
        <w:rPr>
          <w:rFonts w:ascii="David" w:eastAsia="Calibri" w:hAnsi="David"/>
          <w:sz w:val="24"/>
          <w:rtl/>
        </w:rPr>
        <w:t xml:space="preserve">משרד הכלכלה </w:t>
      </w:r>
      <w:r>
        <w:rPr>
          <w:rFonts w:ascii="David" w:eastAsia="Calibri" w:hAnsi="David" w:hint="cs"/>
          <w:sz w:val="24"/>
          <w:rtl/>
        </w:rPr>
        <w:t>הוסיף כי בעת מלחמת חרבות ברזל הוא פעל לקבל את תמונת המצב הנוגעת למלאים התפעוליים, לצד ניטור יום-יומי של פעילות תא המזון ודיווח על תמונת המצב היומית בהערכות המצב היומיות בראשות מנכ"ל המשרד.</w:t>
      </w:r>
    </w:p>
    <w:p w:rsidR="00F13912" w:rsidRDefault="00F13912" w:rsidP="00F13912">
      <w:pPr>
        <w:pStyle w:val="a7"/>
        <w:spacing w:line="269" w:lineRule="auto"/>
        <w:rPr>
          <w:rtl/>
        </w:rPr>
      </w:pPr>
    </w:p>
    <w:p w:rsidR="00F13912" w:rsidRDefault="00F13912" w:rsidP="00F13912">
      <w:pPr>
        <w:spacing w:line="269" w:lineRule="auto"/>
        <w:rPr>
          <w:rFonts w:eastAsia="Calibri"/>
          <w:b/>
          <w:bCs/>
          <w:sz w:val="24"/>
          <w:rtl/>
          <w:lang w:bidi="ar-SA"/>
        </w:rPr>
      </w:pPr>
      <w:r w:rsidRPr="00BD0AC3">
        <w:rPr>
          <w:rFonts w:eastAsia="Calibri" w:hint="cs"/>
          <w:b/>
          <w:bCs/>
          <w:sz w:val="24"/>
          <w:rtl/>
        </w:rPr>
        <w:t>נמצא כי</w:t>
      </w:r>
      <w:r w:rsidRPr="00BD0AC3">
        <w:rPr>
          <w:rFonts w:eastAsia="Calibri"/>
          <w:b/>
          <w:bCs/>
          <w:sz w:val="24"/>
          <w:rtl/>
          <w:lang w:bidi="ar-SA"/>
        </w:rPr>
        <w:t xml:space="preserve"> </w:t>
      </w:r>
      <w:r w:rsidRPr="00BD0AC3">
        <w:rPr>
          <w:rFonts w:eastAsia="Calibri" w:hint="cs"/>
          <w:b/>
          <w:bCs/>
          <w:sz w:val="24"/>
          <w:rtl/>
        </w:rPr>
        <w:t>בניגוד לנהלים שקבעה רח"ל (</w:t>
      </w:r>
      <w:r w:rsidRPr="00BD0AC3">
        <w:rPr>
          <w:rFonts w:ascii="David" w:eastAsia="Calibri" w:hAnsi="David" w:hint="cs"/>
          <w:b/>
          <w:bCs/>
          <w:sz w:val="24"/>
          <w:rtl/>
        </w:rPr>
        <w:t xml:space="preserve">נוהל לאומי בין משרדי בדבר תכנון, ארגון והפעלת המשק החיוני לשעת חירום </w:t>
      </w:r>
      <w:r w:rsidRPr="00BD0AC3">
        <w:rPr>
          <w:rFonts w:eastAsia="Calibri" w:hint="cs"/>
          <w:b/>
          <w:bCs/>
          <w:sz w:val="24"/>
          <w:rtl/>
        </w:rPr>
        <w:t>וקונטרס המזון)</w:t>
      </w:r>
      <w:r>
        <w:rPr>
          <w:rFonts w:eastAsia="Calibri" w:hint="cs"/>
          <w:b/>
          <w:bCs/>
          <w:sz w:val="24"/>
          <w:rtl/>
        </w:rPr>
        <w:t>,</w:t>
      </w:r>
      <w:r w:rsidRPr="00BD0AC3">
        <w:rPr>
          <w:rFonts w:eastAsia="Calibri" w:hint="cs"/>
          <w:b/>
          <w:bCs/>
          <w:sz w:val="24"/>
          <w:rtl/>
        </w:rPr>
        <w:t xml:space="preserve"> </w:t>
      </w:r>
      <w:r>
        <w:rPr>
          <w:rFonts w:eastAsia="Calibri" w:hint="cs"/>
          <w:b/>
          <w:bCs/>
          <w:sz w:val="24"/>
          <w:rtl/>
        </w:rPr>
        <w:t xml:space="preserve">הלכה למעשה </w:t>
      </w:r>
      <w:r w:rsidRPr="00BD0AC3">
        <w:rPr>
          <w:rFonts w:eastAsia="Calibri" w:hint="cs"/>
          <w:b/>
          <w:bCs/>
          <w:sz w:val="24"/>
          <w:rtl/>
        </w:rPr>
        <w:t>למשרד</w:t>
      </w:r>
      <w:r w:rsidRPr="00BD0AC3">
        <w:rPr>
          <w:rFonts w:eastAsia="Calibri" w:hint="cs"/>
          <w:b/>
          <w:bCs/>
          <w:sz w:val="24"/>
          <w:rtl/>
          <w:lang w:bidi="ar-SA"/>
        </w:rPr>
        <w:t xml:space="preserve"> </w:t>
      </w:r>
      <w:r w:rsidRPr="00BD0AC3">
        <w:rPr>
          <w:rFonts w:eastAsia="Calibri" w:hint="cs"/>
          <w:b/>
          <w:bCs/>
          <w:sz w:val="24"/>
          <w:rtl/>
        </w:rPr>
        <w:t>הכלכלה ולמשרד החקלאות</w:t>
      </w:r>
      <w:r w:rsidRPr="00BD0AC3">
        <w:rPr>
          <w:rFonts w:eastAsia="Calibri" w:hint="cs"/>
          <w:b/>
          <w:bCs/>
          <w:sz w:val="24"/>
          <w:rtl/>
          <w:lang w:bidi="ar-SA"/>
        </w:rPr>
        <w:t xml:space="preserve"> </w:t>
      </w:r>
      <w:r w:rsidRPr="00BD0AC3">
        <w:rPr>
          <w:rFonts w:eastAsia="Calibri" w:hint="cs"/>
          <w:b/>
          <w:bCs/>
          <w:sz w:val="24"/>
          <w:rtl/>
        </w:rPr>
        <w:t>יש</w:t>
      </w:r>
      <w:r w:rsidRPr="00BD0AC3">
        <w:rPr>
          <w:rFonts w:eastAsia="Calibri" w:hint="cs"/>
          <w:b/>
          <w:bCs/>
          <w:sz w:val="24"/>
          <w:rtl/>
          <w:lang w:bidi="ar-SA"/>
        </w:rPr>
        <w:t xml:space="preserve"> </w:t>
      </w:r>
      <w:r w:rsidRPr="00BD0AC3">
        <w:rPr>
          <w:rFonts w:eastAsia="Calibri" w:hint="cs"/>
          <w:b/>
          <w:bCs/>
          <w:sz w:val="24"/>
          <w:rtl/>
        </w:rPr>
        <w:t>תמונת</w:t>
      </w:r>
      <w:r w:rsidRPr="00BD0AC3">
        <w:rPr>
          <w:rFonts w:eastAsia="Calibri" w:hint="cs"/>
          <w:b/>
          <w:bCs/>
          <w:sz w:val="24"/>
          <w:rtl/>
          <w:lang w:bidi="ar-SA"/>
        </w:rPr>
        <w:t xml:space="preserve"> </w:t>
      </w:r>
      <w:r w:rsidRPr="00BD0AC3">
        <w:rPr>
          <w:rFonts w:eastAsia="Calibri" w:hint="cs"/>
          <w:b/>
          <w:bCs/>
          <w:sz w:val="24"/>
          <w:rtl/>
        </w:rPr>
        <w:t>מצב</w:t>
      </w:r>
      <w:r w:rsidRPr="00BD0AC3">
        <w:rPr>
          <w:rFonts w:eastAsia="Calibri" w:hint="cs"/>
          <w:b/>
          <w:bCs/>
          <w:sz w:val="24"/>
          <w:rtl/>
          <w:lang w:bidi="ar-SA"/>
        </w:rPr>
        <w:t xml:space="preserve"> </w:t>
      </w:r>
      <w:r w:rsidRPr="00BD0AC3">
        <w:rPr>
          <w:rFonts w:eastAsia="Calibri" w:hint="cs"/>
          <w:b/>
          <w:bCs/>
          <w:sz w:val="24"/>
          <w:rtl/>
        </w:rPr>
        <w:t>מעודכנת</w:t>
      </w:r>
      <w:r w:rsidRPr="00BD0AC3">
        <w:rPr>
          <w:rFonts w:eastAsia="Calibri" w:hint="cs"/>
          <w:b/>
          <w:bCs/>
          <w:sz w:val="24"/>
          <w:rtl/>
          <w:lang w:bidi="ar-SA"/>
        </w:rPr>
        <w:t xml:space="preserve"> </w:t>
      </w:r>
      <w:r w:rsidRPr="00BD0AC3">
        <w:rPr>
          <w:rFonts w:eastAsia="Calibri" w:hint="cs"/>
          <w:b/>
          <w:bCs/>
          <w:sz w:val="24"/>
          <w:rtl/>
        </w:rPr>
        <w:t>של</w:t>
      </w:r>
      <w:r w:rsidRPr="00BD0AC3">
        <w:rPr>
          <w:rFonts w:eastAsia="Calibri" w:hint="cs"/>
          <w:b/>
          <w:bCs/>
          <w:sz w:val="24"/>
          <w:rtl/>
          <w:lang w:bidi="ar-SA"/>
        </w:rPr>
        <w:t xml:space="preserve"> </w:t>
      </w:r>
      <w:r w:rsidRPr="00BD0AC3">
        <w:rPr>
          <w:rFonts w:eastAsia="Calibri" w:hint="cs"/>
          <w:b/>
          <w:bCs/>
          <w:sz w:val="24"/>
          <w:rtl/>
        </w:rPr>
        <w:t>מלאי</w:t>
      </w:r>
      <w:r w:rsidRPr="00BD0AC3">
        <w:rPr>
          <w:rFonts w:eastAsia="Calibri" w:hint="cs"/>
          <w:b/>
          <w:bCs/>
          <w:sz w:val="24"/>
          <w:rtl/>
          <w:lang w:bidi="ar-SA"/>
        </w:rPr>
        <w:t xml:space="preserve"> </w:t>
      </w:r>
      <w:r w:rsidRPr="00BD0AC3">
        <w:rPr>
          <w:rFonts w:eastAsia="Calibri" w:hint="cs"/>
          <w:b/>
          <w:bCs/>
          <w:sz w:val="24"/>
          <w:rtl/>
        </w:rPr>
        <w:t>החירום</w:t>
      </w:r>
      <w:r w:rsidRPr="00BD0AC3">
        <w:rPr>
          <w:rFonts w:eastAsia="Calibri" w:hint="cs"/>
          <w:b/>
          <w:bCs/>
          <w:sz w:val="24"/>
          <w:rtl/>
          <w:lang w:bidi="ar-SA"/>
        </w:rPr>
        <w:t xml:space="preserve"> </w:t>
      </w:r>
      <w:r w:rsidRPr="00BD0AC3">
        <w:rPr>
          <w:rFonts w:eastAsia="Calibri" w:hint="cs"/>
          <w:b/>
          <w:bCs/>
          <w:sz w:val="24"/>
          <w:rtl/>
        </w:rPr>
        <w:t>הקיים</w:t>
      </w:r>
      <w:r w:rsidRPr="00BD0AC3">
        <w:rPr>
          <w:rFonts w:eastAsia="Calibri" w:hint="cs"/>
          <w:b/>
          <w:bCs/>
          <w:sz w:val="24"/>
          <w:rtl/>
          <w:lang w:bidi="ar-SA"/>
        </w:rPr>
        <w:t xml:space="preserve"> </w:t>
      </w:r>
      <w:r w:rsidRPr="00BD0AC3">
        <w:rPr>
          <w:rFonts w:eastAsia="Calibri" w:hint="cs"/>
          <w:b/>
          <w:bCs/>
          <w:sz w:val="24"/>
          <w:rtl/>
        </w:rPr>
        <w:t>במחסני</w:t>
      </w:r>
      <w:r w:rsidRPr="00BD0AC3">
        <w:rPr>
          <w:rFonts w:eastAsia="Calibri" w:hint="cs"/>
          <w:b/>
          <w:bCs/>
          <w:sz w:val="24"/>
          <w:rtl/>
          <w:lang w:bidi="ar-SA"/>
        </w:rPr>
        <w:t xml:space="preserve"> </w:t>
      </w:r>
      <w:r w:rsidRPr="00BD0AC3">
        <w:rPr>
          <w:rFonts w:eastAsia="Calibri" w:hint="cs"/>
          <w:b/>
          <w:bCs/>
          <w:sz w:val="24"/>
          <w:rtl/>
        </w:rPr>
        <w:t>החירום בלבד, וכי אין</w:t>
      </w:r>
      <w:r w:rsidRPr="00BD0AC3">
        <w:rPr>
          <w:rFonts w:eastAsia="Calibri"/>
          <w:b/>
          <w:bCs/>
          <w:sz w:val="24"/>
          <w:rtl/>
          <w:lang w:bidi="ar-SA"/>
        </w:rPr>
        <w:t xml:space="preserve"> </w:t>
      </w:r>
      <w:r w:rsidRPr="00BD0AC3">
        <w:rPr>
          <w:rFonts w:eastAsia="Calibri" w:hint="cs"/>
          <w:b/>
          <w:bCs/>
          <w:sz w:val="24"/>
          <w:rtl/>
        </w:rPr>
        <w:t xml:space="preserve">להם </w:t>
      </w:r>
      <w:r w:rsidRPr="00BD0AC3">
        <w:rPr>
          <w:rFonts w:eastAsia="Calibri"/>
          <w:b/>
          <w:bCs/>
          <w:sz w:val="24"/>
          <w:rtl/>
        </w:rPr>
        <w:t>תמונת</w:t>
      </w:r>
      <w:r w:rsidRPr="00BD0AC3">
        <w:rPr>
          <w:rFonts w:eastAsia="Calibri"/>
          <w:b/>
          <w:bCs/>
          <w:sz w:val="24"/>
          <w:rtl/>
          <w:lang w:bidi="ar-SA"/>
        </w:rPr>
        <w:t xml:space="preserve"> </w:t>
      </w:r>
      <w:r w:rsidRPr="00BD0AC3">
        <w:rPr>
          <w:rFonts w:eastAsia="Calibri"/>
          <w:b/>
          <w:bCs/>
          <w:sz w:val="24"/>
          <w:rtl/>
        </w:rPr>
        <w:t>מצב</w:t>
      </w:r>
      <w:r w:rsidRPr="00BD0AC3">
        <w:rPr>
          <w:rFonts w:eastAsia="Calibri"/>
          <w:b/>
          <w:bCs/>
          <w:sz w:val="24"/>
          <w:rtl/>
          <w:lang w:bidi="ar-SA"/>
        </w:rPr>
        <w:t xml:space="preserve"> </w:t>
      </w:r>
      <w:r w:rsidRPr="00BD0AC3">
        <w:rPr>
          <w:rFonts w:eastAsia="Calibri"/>
          <w:b/>
          <w:bCs/>
          <w:sz w:val="24"/>
          <w:rtl/>
        </w:rPr>
        <w:t>כוללת</w:t>
      </w:r>
      <w:r w:rsidRPr="00BD0AC3">
        <w:rPr>
          <w:rFonts w:eastAsia="Calibri"/>
          <w:b/>
          <w:bCs/>
          <w:sz w:val="24"/>
          <w:rtl/>
          <w:lang w:bidi="ar-SA"/>
        </w:rPr>
        <w:t xml:space="preserve"> </w:t>
      </w:r>
      <w:r w:rsidRPr="00BD0AC3">
        <w:rPr>
          <w:rFonts w:eastAsia="Calibri" w:hint="cs"/>
          <w:b/>
          <w:bCs/>
          <w:sz w:val="24"/>
          <w:rtl/>
        </w:rPr>
        <w:t>של</w:t>
      </w:r>
      <w:r w:rsidRPr="00BD0AC3">
        <w:rPr>
          <w:rFonts w:eastAsia="Calibri"/>
          <w:b/>
          <w:bCs/>
          <w:sz w:val="24"/>
          <w:rtl/>
          <w:lang w:bidi="ar-SA"/>
        </w:rPr>
        <w:t xml:space="preserve"> </w:t>
      </w:r>
      <w:r w:rsidRPr="00BD0AC3">
        <w:rPr>
          <w:rFonts w:eastAsia="Calibri"/>
          <w:b/>
          <w:bCs/>
          <w:sz w:val="24"/>
          <w:rtl/>
        </w:rPr>
        <w:t>מלאי</w:t>
      </w:r>
      <w:r w:rsidRPr="00BD0AC3">
        <w:rPr>
          <w:rFonts w:eastAsia="Calibri"/>
          <w:b/>
          <w:bCs/>
          <w:sz w:val="24"/>
          <w:rtl/>
          <w:lang w:bidi="ar-SA"/>
        </w:rPr>
        <w:t xml:space="preserve"> </w:t>
      </w:r>
      <w:r w:rsidRPr="00BD0AC3">
        <w:rPr>
          <w:rFonts w:eastAsia="Calibri"/>
          <w:b/>
          <w:bCs/>
          <w:sz w:val="24"/>
          <w:rtl/>
        </w:rPr>
        <w:t>המזון</w:t>
      </w:r>
      <w:r w:rsidRPr="00BD0AC3">
        <w:rPr>
          <w:rFonts w:eastAsia="Calibri"/>
          <w:b/>
          <w:bCs/>
          <w:sz w:val="24"/>
          <w:rtl/>
          <w:lang w:bidi="ar-SA"/>
        </w:rPr>
        <w:t xml:space="preserve"> </w:t>
      </w:r>
      <w:r w:rsidRPr="00BD0AC3">
        <w:rPr>
          <w:rFonts w:ascii="David" w:eastAsia="Calibri" w:hAnsi="David" w:hint="cs"/>
          <w:b/>
          <w:bCs/>
          <w:sz w:val="24"/>
          <w:rtl/>
        </w:rPr>
        <w:t>התפעולי של המוצרים החיוניים במשק</w:t>
      </w:r>
      <w:r w:rsidRPr="00BD0AC3">
        <w:rPr>
          <w:rFonts w:eastAsia="Calibri" w:hint="cs"/>
          <w:b/>
          <w:bCs/>
          <w:sz w:val="24"/>
          <w:rtl/>
        </w:rPr>
        <w:t>,</w:t>
      </w:r>
      <w:r w:rsidRPr="00BD0AC3">
        <w:rPr>
          <w:rFonts w:eastAsia="Calibri"/>
          <w:b/>
          <w:bCs/>
          <w:sz w:val="24"/>
          <w:rtl/>
        </w:rPr>
        <w:t xml:space="preserve"> </w:t>
      </w:r>
      <w:r w:rsidRPr="00BD0AC3">
        <w:rPr>
          <w:rFonts w:eastAsia="Calibri" w:hint="cs"/>
          <w:b/>
          <w:bCs/>
          <w:sz w:val="24"/>
          <w:rtl/>
        </w:rPr>
        <w:t>אף על פי שאספקתם לציבור נשענת על מלאי תפעולי זה. עוד נמצא כי אין גורם במשק המתכלל תמונת מצב זו.</w:t>
      </w:r>
      <w:r w:rsidRPr="00BD0AC3">
        <w:rPr>
          <w:rFonts w:eastAsia="Calibri" w:hint="cs"/>
          <w:b/>
          <w:bCs/>
          <w:sz w:val="24"/>
          <w:rtl/>
          <w:lang w:bidi="ar-SA"/>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b/>
          <w:bCs/>
          <w:sz w:val="24"/>
          <w:rtl/>
        </w:rPr>
        <w:t>בהיעדר</w:t>
      </w:r>
      <w:r w:rsidRPr="000F4F22">
        <w:rPr>
          <w:rFonts w:ascii="David" w:eastAsia="Calibri" w:hAnsi="David"/>
          <w:b/>
          <w:bCs/>
          <w:sz w:val="24"/>
          <w:rtl/>
          <w:lang w:bidi="ar-SA"/>
        </w:rPr>
        <w:t xml:space="preserve"> </w:t>
      </w:r>
      <w:r w:rsidRPr="000F4F22">
        <w:rPr>
          <w:rFonts w:ascii="David" w:eastAsia="Calibri" w:hAnsi="David"/>
          <w:b/>
          <w:bCs/>
          <w:sz w:val="24"/>
          <w:rtl/>
        </w:rPr>
        <w:t>נתונים</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קשה לאתר פערים בין הביקוש למוצרי מזון וחומרי גלם לבין ההיצע שלהם במשק ובהתאם לפעול להשלמתם. </w:t>
      </w:r>
    </w:p>
    <w:p w:rsidR="00F13912" w:rsidRDefault="00F13912" w:rsidP="00F13912">
      <w:pPr>
        <w:pStyle w:val="a7"/>
        <w:spacing w:line="269" w:lineRule="auto"/>
        <w:rPr>
          <w:rtl/>
        </w:rPr>
      </w:pPr>
    </w:p>
    <w:p w:rsidR="00F13912" w:rsidRDefault="00F13912" w:rsidP="00F13912">
      <w:pPr>
        <w:spacing w:line="269" w:lineRule="auto"/>
        <w:rPr>
          <w:rtl/>
        </w:rPr>
      </w:pPr>
      <w:r w:rsidRPr="000F4F22">
        <w:rPr>
          <w:rFonts w:ascii="David" w:eastAsia="Calibri" w:hAnsi="David" w:hint="cs"/>
          <w:b/>
          <w:bCs/>
          <w:sz w:val="24"/>
          <w:rtl/>
        </w:rPr>
        <w:t>כדי</w:t>
      </w:r>
      <w:r w:rsidRPr="000F4F22">
        <w:rPr>
          <w:rFonts w:ascii="David" w:eastAsia="Calibri" w:hAnsi="David"/>
          <w:b/>
          <w:bCs/>
          <w:sz w:val="24"/>
          <w:rtl/>
          <w:lang w:bidi="ar-SA"/>
        </w:rPr>
        <w:t xml:space="preserve"> </w:t>
      </w:r>
      <w:r w:rsidRPr="000F4F22">
        <w:rPr>
          <w:rFonts w:ascii="David" w:eastAsia="Calibri" w:hAnsi="David" w:hint="cs"/>
          <w:b/>
          <w:bCs/>
          <w:sz w:val="24"/>
          <w:rtl/>
        </w:rPr>
        <w:t>להבטיח את</w:t>
      </w:r>
      <w:r w:rsidRPr="000F4F22">
        <w:rPr>
          <w:rFonts w:ascii="David" w:eastAsia="Calibri" w:hAnsi="David"/>
          <w:b/>
          <w:bCs/>
          <w:sz w:val="24"/>
          <w:rtl/>
          <w:lang w:bidi="ar-SA"/>
        </w:rPr>
        <w:t xml:space="preserve"> </w:t>
      </w:r>
      <w:r w:rsidRPr="000F4F22">
        <w:rPr>
          <w:rFonts w:ascii="David" w:eastAsia="Calibri" w:hAnsi="David" w:hint="cs"/>
          <w:b/>
          <w:bCs/>
          <w:sz w:val="24"/>
          <w:rtl/>
        </w:rPr>
        <w:t>אספקת מלוא הביקוש למזון</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ובדומה להמלצות ועדת שינויי האקלים </w:t>
      </w:r>
      <w:r w:rsidRPr="000F4F22">
        <w:rPr>
          <w:rFonts w:ascii="David" w:eastAsia="Calibri" w:hAnsi="David" w:hint="eastAsia"/>
          <w:b/>
          <w:bCs/>
          <w:sz w:val="24"/>
          <w:rtl/>
        </w:rPr>
        <w:t>ממאי</w:t>
      </w:r>
      <w:r w:rsidRPr="000F4F22">
        <w:rPr>
          <w:rFonts w:ascii="David" w:eastAsia="Calibri" w:hAnsi="David"/>
          <w:b/>
          <w:bCs/>
          <w:sz w:val="24"/>
          <w:rtl/>
        </w:rPr>
        <w:t xml:space="preserve"> 2023</w:t>
      </w:r>
      <w:r w:rsidRPr="000F4F22">
        <w:rPr>
          <w:rFonts w:ascii="David" w:eastAsia="Calibri" w:hAnsi="David" w:hint="cs"/>
          <w:b/>
          <w:bCs/>
          <w:sz w:val="24"/>
          <w:rtl/>
        </w:rPr>
        <w:t>, מומלץ כי</w:t>
      </w:r>
      <w:r w:rsidRPr="000F4F22">
        <w:rPr>
          <w:rFonts w:ascii="David" w:eastAsia="Calibri" w:hAnsi="David"/>
          <w:b/>
          <w:bCs/>
          <w:sz w:val="24"/>
          <w:rtl/>
          <w:lang w:bidi="ar-SA"/>
        </w:rPr>
        <w:t xml:space="preserve"> </w:t>
      </w:r>
      <w:r w:rsidRPr="000F4F22">
        <w:rPr>
          <w:rFonts w:ascii="David" w:eastAsia="Calibri" w:hAnsi="David" w:hint="cs"/>
          <w:b/>
          <w:bCs/>
          <w:sz w:val="24"/>
          <w:rtl/>
        </w:rPr>
        <w:t>משרד הכלכלה ומשרד החקלאות</w:t>
      </w:r>
      <w:r w:rsidRPr="000F4F22">
        <w:rPr>
          <w:rFonts w:ascii="David" w:eastAsia="Calibri" w:hAnsi="David"/>
          <w:b/>
          <w:bCs/>
          <w:sz w:val="24"/>
          <w:rtl/>
          <w:lang w:bidi="ar-SA"/>
        </w:rPr>
        <w:t xml:space="preserve"> </w:t>
      </w:r>
      <w:r w:rsidRPr="000F4F22">
        <w:rPr>
          <w:rFonts w:ascii="David" w:eastAsia="Calibri" w:hAnsi="David" w:hint="cs"/>
          <w:b/>
          <w:bCs/>
          <w:sz w:val="24"/>
          <w:rtl/>
        </w:rPr>
        <w:t>יקצו</w:t>
      </w:r>
      <w:r w:rsidRPr="000F4F22">
        <w:rPr>
          <w:rFonts w:ascii="David" w:eastAsia="Calibri" w:hAnsi="David"/>
          <w:b/>
          <w:bCs/>
          <w:sz w:val="24"/>
          <w:rtl/>
          <w:lang w:bidi="ar-SA"/>
        </w:rPr>
        <w:t xml:space="preserve"> </w:t>
      </w:r>
      <w:r w:rsidRPr="000F4F22">
        <w:rPr>
          <w:rFonts w:ascii="David" w:eastAsia="Calibri" w:hAnsi="David"/>
          <w:b/>
          <w:bCs/>
          <w:sz w:val="24"/>
          <w:rtl/>
        </w:rPr>
        <w:t>משאבים</w:t>
      </w:r>
      <w:r w:rsidRPr="000F4F22">
        <w:rPr>
          <w:rFonts w:ascii="David" w:eastAsia="Calibri" w:hAnsi="David"/>
          <w:b/>
          <w:bCs/>
          <w:sz w:val="24"/>
          <w:rtl/>
          <w:lang w:bidi="ar-SA"/>
        </w:rPr>
        <w:t xml:space="preserve"> </w:t>
      </w:r>
      <w:r w:rsidRPr="000F4F22">
        <w:rPr>
          <w:rFonts w:ascii="David" w:eastAsia="Calibri" w:hAnsi="David"/>
          <w:b/>
          <w:bCs/>
          <w:sz w:val="24"/>
          <w:rtl/>
        </w:rPr>
        <w:t>לגיבוש</w:t>
      </w:r>
      <w:r w:rsidRPr="000F4F22">
        <w:rPr>
          <w:rFonts w:ascii="David" w:eastAsia="Calibri" w:hAnsi="David"/>
          <w:b/>
          <w:bCs/>
          <w:sz w:val="24"/>
          <w:rtl/>
          <w:lang w:bidi="ar-SA"/>
        </w:rPr>
        <w:t xml:space="preserve"> </w:t>
      </w:r>
      <w:r w:rsidRPr="000F4F22">
        <w:rPr>
          <w:rFonts w:ascii="David" w:eastAsia="Calibri" w:hAnsi="David"/>
          <w:b/>
          <w:bCs/>
          <w:sz w:val="24"/>
          <w:rtl/>
        </w:rPr>
        <w:t>תמונת</w:t>
      </w:r>
      <w:r w:rsidRPr="000F4F22">
        <w:rPr>
          <w:rFonts w:ascii="David" w:eastAsia="Calibri" w:hAnsi="David"/>
          <w:b/>
          <w:bCs/>
          <w:sz w:val="24"/>
          <w:rtl/>
          <w:lang w:bidi="ar-SA"/>
        </w:rPr>
        <w:t xml:space="preserve"> </w:t>
      </w:r>
      <w:r w:rsidRPr="000F4F22">
        <w:rPr>
          <w:rFonts w:ascii="David" w:eastAsia="Calibri" w:hAnsi="David"/>
          <w:b/>
          <w:bCs/>
          <w:sz w:val="24"/>
          <w:rtl/>
        </w:rPr>
        <w:t>מצב</w:t>
      </w:r>
      <w:r w:rsidRPr="000F4F22">
        <w:rPr>
          <w:rFonts w:ascii="David" w:eastAsia="Calibri" w:hAnsi="David"/>
          <w:b/>
          <w:bCs/>
          <w:sz w:val="24"/>
          <w:rtl/>
          <w:lang w:bidi="ar-SA"/>
        </w:rPr>
        <w:t xml:space="preserve"> </w:t>
      </w:r>
      <w:r w:rsidRPr="000F4F22">
        <w:rPr>
          <w:rFonts w:ascii="David" w:eastAsia="Calibri" w:hAnsi="David" w:hint="cs"/>
          <w:b/>
          <w:bCs/>
          <w:sz w:val="24"/>
          <w:rtl/>
        </w:rPr>
        <w:t>של מלאי המזון במשק באופן כללי ובייחוד של המוצרים שהגדיר משרד הבריאות כחיוניים</w:t>
      </w:r>
      <w:r w:rsidRPr="000F4F22">
        <w:rPr>
          <w:rFonts w:ascii="David" w:eastAsia="Calibri" w:hAnsi="David"/>
          <w:b/>
          <w:bCs/>
          <w:sz w:val="24"/>
          <w:rtl/>
          <w:lang w:bidi="ar-SA"/>
        </w:rPr>
        <w:t xml:space="preserve">, </w:t>
      </w:r>
      <w:r w:rsidRPr="000F4F22">
        <w:rPr>
          <w:rFonts w:ascii="David" w:eastAsia="Calibri" w:hAnsi="David" w:hint="cs"/>
          <w:b/>
          <w:bCs/>
          <w:sz w:val="24"/>
          <w:rtl/>
        </w:rPr>
        <w:t>לרבות</w:t>
      </w:r>
      <w:r w:rsidRPr="000F4F22">
        <w:rPr>
          <w:rFonts w:ascii="David" w:eastAsia="Calibri" w:hAnsi="David"/>
          <w:b/>
          <w:bCs/>
          <w:sz w:val="24"/>
          <w:rtl/>
          <w:lang w:bidi="ar-SA"/>
        </w:rPr>
        <w:t xml:space="preserve"> </w:t>
      </w:r>
      <w:r w:rsidRPr="000F4F22">
        <w:rPr>
          <w:rFonts w:ascii="David" w:eastAsia="Calibri" w:hAnsi="David"/>
          <w:b/>
          <w:bCs/>
          <w:sz w:val="24"/>
          <w:rtl/>
        </w:rPr>
        <w:t>פיתוח</w:t>
      </w:r>
      <w:r w:rsidRPr="000F4F22">
        <w:rPr>
          <w:rFonts w:ascii="David" w:eastAsia="Calibri" w:hAnsi="David"/>
          <w:b/>
          <w:bCs/>
          <w:sz w:val="24"/>
          <w:rtl/>
          <w:lang w:bidi="ar-SA"/>
        </w:rPr>
        <w:t xml:space="preserve"> </w:t>
      </w:r>
      <w:r w:rsidRPr="000F4F22">
        <w:rPr>
          <w:rFonts w:ascii="David" w:eastAsia="Calibri" w:hAnsi="David"/>
          <w:b/>
          <w:bCs/>
          <w:sz w:val="24"/>
          <w:rtl/>
        </w:rPr>
        <w:t>כלים</w:t>
      </w:r>
      <w:r w:rsidRPr="000F4F22">
        <w:rPr>
          <w:rFonts w:ascii="David" w:eastAsia="Calibri" w:hAnsi="David"/>
          <w:b/>
          <w:bCs/>
          <w:sz w:val="24"/>
          <w:rtl/>
          <w:lang w:bidi="ar-SA"/>
        </w:rPr>
        <w:t xml:space="preserve"> </w:t>
      </w:r>
      <w:r w:rsidRPr="000F4F22">
        <w:rPr>
          <w:rFonts w:ascii="David" w:eastAsia="Calibri" w:hAnsi="David"/>
          <w:b/>
          <w:bCs/>
          <w:sz w:val="24"/>
          <w:rtl/>
        </w:rPr>
        <w:t>טכנולוגיים</w:t>
      </w:r>
      <w:r w:rsidRPr="000F4F22">
        <w:rPr>
          <w:rFonts w:ascii="David" w:eastAsia="Calibri" w:hAnsi="David"/>
          <w:b/>
          <w:bCs/>
          <w:sz w:val="24"/>
          <w:rtl/>
          <w:lang w:bidi="ar-SA"/>
        </w:rPr>
        <w:t xml:space="preserve"> </w:t>
      </w:r>
      <w:r w:rsidRPr="000F4F22">
        <w:rPr>
          <w:rFonts w:ascii="David" w:eastAsia="Calibri" w:hAnsi="David"/>
          <w:b/>
          <w:bCs/>
          <w:sz w:val="24"/>
          <w:rtl/>
        </w:rPr>
        <w:t>לאיסוף</w:t>
      </w:r>
      <w:r w:rsidRPr="000F4F22">
        <w:rPr>
          <w:rFonts w:ascii="David" w:eastAsia="Calibri" w:hAnsi="David"/>
          <w:b/>
          <w:bCs/>
          <w:sz w:val="24"/>
          <w:rtl/>
          <w:lang w:bidi="ar-SA"/>
        </w:rPr>
        <w:t xml:space="preserve"> </w:t>
      </w:r>
      <w:r w:rsidRPr="000F4F22">
        <w:rPr>
          <w:rFonts w:ascii="David" w:eastAsia="Calibri" w:hAnsi="David" w:hint="cs"/>
          <w:b/>
          <w:bCs/>
          <w:sz w:val="24"/>
          <w:rtl/>
        </w:rPr>
        <w:t>וניתוח</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של </w:t>
      </w:r>
      <w:r w:rsidRPr="000F4F22">
        <w:rPr>
          <w:rFonts w:ascii="David" w:eastAsia="Calibri" w:hAnsi="David"/>
          <w:b/>
          <w:bCs/>
          <w:sz w:val="24"/>
          <w:rtl/>
        </w:rPr>
        <w:t>נתונים</w:t>
      </w:r>
      <w:r w:rsidRPr="000F4F22">
        <w:rPr>
          <w:rFonts w:ascii="David" w:eastAsia="Calibri" w:hAnsi="David" w:hint="cs"/>
          <w:b/>
          <w:bCs/>
          <w:sz w:val="24"/>
          <w:rtl/>
        </w:rPr>
        <w:t xml:space="preserve"> על אודות המלאי הקיים במשק</w:t>
      </w:r>
      <w:r w:rsidRPr="000F4F22">
        <w:rPr>
          <w:rFonts w:ascii="David" w:eastAsia="Calibri" w:hAnsi="David"/>
          <w:b/>
          <w:bCs/>
          <w:sz w:val="24"/>
          <w:rtl/>
          <w:lang w:bidi="ar-SA"/>
        </w:rPr>
        <w:t xml:space="preserve">. </w:t>
      </w:r>
      <w:r w:rsidRPr="000F4F22">
        <w:rPr>
          <w:rFonts w:ascii="David" w:eastAsia="Calibri" w:hAnsi="David" w:hint="cs"/>
          <w:b/>
          <w:bCs/>
          <w:sz w:val="24"/>
          <w:rtl/>
        </w:rPr>
        <w:t>עוד מומלץ כי משרדי הכלכלה והחקלאות יגבשו</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באמצעות כלים אלה </w:t>
      </w:r>
      <w:r w:rsidRPr="000F4F22">
        <w:rPr>
          <w:rFonts w:ascii="David" w:eastAsia="Calibri" w:hAnsi="David"/>
          <w:b/>
          <w:bCs/>
          <w:sz w:val="24"/>
          <w:rtl/>
        </w:rPr>
        <w:t>בסיס</w:t>
      </w:r>
      <w:r w:rsidRPr="000F4F22">
        <w:rPr>
          <w:rFonts w:ascii="David" w:eastAsia="Calibri" w:hAnsi="David"/>
          <w:b/>
          <w:bCs/>
          <w:sz w:val="24"/>
          <w:rtl/>
          <w:lang w:bidi="ar-SA"/>
        </w:rPr>
        <w:t xml:space="preserve"> </w:t>
      </w:r>
      <w:r w:rsidRPr="000F4F22">
        <w:rPr>
          <w:rFonts w:ascii="David" w:eastAsia="Calibri" w:hAnsi="David"/>
          <w:b/>
          <w:bCs/>
          <w:sz w:val="24"/>
          <w:rtl/>
        </w:rPr>
        <w:t>נתונים</w:t>
      </w:r>
      <w:r w:rsidRPr="000F4F22">
        <w:rPr>
          <w:rFonts w:ascii="David" w:eastAsia="Calibri" w:hAnsi="David"/>
          <w:b/>
          <w:bCs/>
          <w:sz w:val="24"/>
          <w:rtl/>
          <w:lang w:bidi="ar-SA"/>
        </w:rPr>
        <w:t xml:space="preserve"> </w:t>
      </w:r>
      <w:r w:rsidRPr="000F4F22">
        <w:rPr>
          <w:rFonts w:ascii="David" w:eastAsia="Calibri" w:hAnsi="David"/>
          <w:b/>
          <w:bCs/>
          <w:sz w:val="24"/>
          <w:rtl/>
        </w:rPr>
        <w:t>מהימן</w:t>
      </w:r>
      <w:r w:rsidRPr="000F4F22">
        <w:rPr>
          <w:rFonts w:ascii="David" w:eastAsia="Calibri" w:hAnsi="David"/>
          <w:b/>
          <w:bCs/>
          <w:sz w:val="24"/>
          <w:rtl/>
          <w:lang w:bidi="ar-SA"/>
        </w:rPr>
        <w:t xml:space="preserve"> </w:t>
      </w:r>
      <w:r w:rsidRPr="000F4F22">
        <w:rPr>
          <w:rFonts w:ascii="David" w:eastAsia="Calibri" w:hAnsi="David"/>
          <w:b/>
          <w:bCs/>
          <w:sz w:val="24"/>
          <w:rtl/>
        </w:rPr>
        <w:t>ומתעדכן</w:t>
      </w:r>
      <w:r w:rsidRPr="000F4F22">
        <w:rPr>
          <w:rFonts w:ascii="David" w:eastAsia="Calibri" w:hAnsi="David"/>
          <w:b/>
          <w:bCs/>
          <w:sz w:val="24"/>
          <w:rtl/>
          <w:lang w:bidi="ar-SA"/>
        </w:rPr>
        <w:t xml:space="preserve">, </w:t>
      </w:r>
      <w:r w:rsidRPr="000F4F22">
        <w:rPr>
          <w:rFonts w:ascii="David" w:eastAsia="Calibri" w:hAnsi="David"/>
          <w:b/>
          <w:bCs/>
          <w:sz w:val="24"/>
          <w:rtl/>
        </w:rPr>
        <w:t>שיה</w:t>
      </w:r>
      <w:r w:rsidRPr="000F4F22">
        <w:rPr>
          <w:rFonts w:ascii="David" w:eastAsia="Calibri" w:hAnsi="David" w:hint="cs"/>
          <w:b/>
          <w:bCs/>
          <w:sz w:val="24"/>
          <w:rtl/>
        </w:rPr>
        <w:t>יה</w:t>
      </w:r>
      <w:r w:rsidRPr="000F4F22">
        <w:rPr>
          <w:rFonts w:ascii="David" w:eastAsia="Calibri" w:hAnsi="David"/>
          <w:b/>
          <w:bCs/>
          <w:sz w:val="24"/>
          <w:rtl/>
          <w:lang w:bidi="ar-SA"/>
        </w:rPr>
        <w:t xml:space="preserve"> </w:t>
      </w:r>
      <w:r w:rsidRPr="000F4F22">
        <w:rPr>
          <w:rFonts w:ascii="David" w:eastAsia="Calibri" w:hAnsi="David"/>
          <w:b/>
          <w:bCs/>
          <w:sz w:val="24"/>
          <w:rtl/>
        </w:rPr>
        <w:t>בסיס</w:t>
      </w:r>
      <w:r w:rsidRPr="000F4F22">
        <w:rPr>
          <w:rFonts w:ascii="David" w:eastAsia="Calibri" w:hAnsi="David"/>
          <w:b/>
          <w:bCs/>
          <w:sz w:val="24"/>
          <w:rtl/>
          <w:lang w:bidi="ar-SA"/>
        </w:rPr>
        <w:t xml:space="preserve"> </w:t>
      </w:r>
      <w:r w:rsidRPr="000F4F22">
        <w:rPr>
          <w:rFonts w:ascii="David" w:eastAsia="Calibri" w:hAnsi="David"/>
          <w:b/>
          <w:bCs/>
          <w:sz w:val="24"/>
          <w:rtl/>
        </w:rPr>
        <w:t>לקבלת</w:t>
      </w:r>
      <w:r w:rsidRPr="000F4F22">
        <w:rPr>
          <w:rFonts w:ascii="David" w:eastAsia="Calibri" w:hAnsi="David"/>
          <w:b/>
          <w:bCs/>
          <w:sz w:val="24"/>
          <w:rtl/>
          <w:lang w:bidi="ar-SA"/>
        </w:rPr>
        <w:t xml:space="preserve"> </w:t>
      </w:r>
      <w:r w:rsidRPr="000F4F22">
        <w:rPr>
          <w:rFonts w:ascii="David" w:eastAsia="Calibri" w:hAnsi="David"/>
          <w:b/>
          <w:bCs/>
          <w:sz w:val="24"/>
          <w:rtl/>
        </w:rPr>
        <w:t>החלטות</w:t>
      </w:r>
      <w:r w:rsidRPr="000F4F22">
        <w:rPr>
          <w:rFonts w:ascii="David" w:eastAsia="Calibri" w:hAnsi="David"/>
          <w:b/>
          <w:bCs/>
          <w:sz w:val="24"/>
          <w:rtl/>
          <w:lang w:bidi="ar-SA"/>
        </w:rPr>
        <w:t xml:space="preserve">, </w:t>
      </w:r>
      <w:r w:rsidRPr="000F4F22">
        <w:rPr>
          <w:rFonts w:ascii="David" w:eastAsia="Calibri" w:hAnsi="David"/>
          <w:b/>
          <w:bCs/>
          <w:sz w:val="24"/>
          <w:rtl/>
        </w:rPr>
        <w:t>לתיעדוף</w:t>
      </w:r>
      <w:r w:rsidRPr="000F4F22">
        <w:rPr>
          <w:rFonts w:ascii="David" w:eastAsia="Calibri" w:hAnsi="David"/>
          <w:b/>
          <w:bCs/>
          <w:sz w:val="24"/>
          <w:rtl/>
          <w:lang w:bidi="ar-SA"/>
        </w:rPr>
        <w:t xml:space="preserve"> </w:t>
      </w:r>
      <w:r w:rsidRPr="000F4F22">
        <w:rPr>
          <w:rFonts w:ascii="David" w:eastAsia="Calibri" w:hAnsi="David"/>
          <w:b/>
          <w:bCs/>
          <w:sz w:val="24"/>
          <w:rtl/>
        </w:rPr>
        <w:t>משאבים</w:t>
      </w:r>
      <w:r w:rsidRPr="000F4F22">
        <w:rPr>
          <w:rFonts w:ascii="David" w:eastAsia="Calibri" w:hAnsi="David"/>
          <w:b/>
          <w:bCs/>
          <w:sz w:val="24"/>
          <w:rtl/>
          <w:lang w:bidi="ar-SA"/>
        </w:rPr>
        <w:t xml:space="preserve"> </w:t>
      </w:r>
      <w:r w:rsidRPr="000F4F22">
        <w:rPr>
          <w:rFonts w:ascii="David" w:eastAsia="Calibri" w:hAnsi="David"/>
          <w:b/>
          <w:bCs/>
          <w:sz w:val="24"/>
          <w:rtl/>
        </w:rPr>
        <w:t>וליישום</w:t>
      </w:r>
      <w:r w:rsidRPr="000F4F22">
        <w:rPr>
          <w:rFonts w:ascii="David" w:eastAsia="Calibri" w:hAnsi="David"/>
          <w:b/>
          <w:bCs/>
          <w:sz w:val="24"/>
          <w:rtl/>
          <w:lang w:bidi="ar-SA"/>
        </w:rPr>
        <w:t xml:space="preserve"> </w:t>
      </w:r>
      <w:r w:rsidRPr="000F4F22">
        <w:rPr>
          <w:rFonts w:ascii="David" w:eastAsia="Calibri" w:hAnsi="David"/>
          <w:b/>
          <w:bCs/>
          <w:sz w:val="24"/>
          <w:rtl/>
        </w:rPr>
        <w:t>מדיניות</w:t>
      </w:r>
      <w:r w:rsidRPr="000F4F22">
        <w:rPr>
          <w:rFonts w:ascii="David" w:eastAsia="Calibri" w:hAnsi="David"/>
          <w:b/>
          <w:bCs/>
          <w:sz w:val="24"/>
          <w:rtl/>
          <w:lang w:bidi="ar-SA"/>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bookmarkStart w:id="15" w:name="_Hlk203489686"/>
      <w:r w:rsidRPr="00435178">
        <w:rPr>
          <w:rFonts w:ascii="David" w:eastAsia="Calibri" w:hAnsi="David"/>
          <w:sz w:val="24"/>
          <w:rtl/>
        </w:rPr>
        <w:t xml:space="preserve">משרד הכלכלה </w:t>
      </w:r>
      <w:bookmarkEnd w:id="15"/>
      <w:r>
        <w:rPr>
          <w:rFonts w:ascii="David" w:eastAsia="Calibri" w:hAnsi="David" w:hint="cs"/>
          <w:sz w:val="24"/>
          <w:rtl/>
        </w:rPr>
        <w:t xml:space="preserve">השיב </w:t>
      </w:r>
      <w:r w:rsidRPr="00435178">
        <w:rPr>
          <w:rFonts w:ascii="David" w:eastAsia="Calibri" w:hAnsi="David"/>
          <w:sz w:val="24"/>
          <w:rtl/>
        </w:rPr>
        <w:t xml:space="preserve">למשרד מבקר המדינה </w:t>
      </w:r>
      <w:r>
        <w:rPr>
          <w:rFonts w:ascii="David" w:eastAsia="Calibri" w:hAnsi="David" w:hint="cs"/>
          <w:sz w:val="24"/>
          <w:rtl/>
        </w:rPr>
        <w:t xml:space="preserve">ביולי 2025 כי בשלב זה לא ניתן לפעול לפיתוח כלים טכנולוגיים בשל חוסר שיתוף פעולה של מחזיקי המלאים התפעוליים, מסיבות עסקיות ואחרות. </w:t>
      </w:r>
      <w:r w:rsidRPr="00060041">
        <w:rPr>
          <w:rFonts w:ascii="David" w:eastAsia="Calibri" w:hAnsi="David"/>
          <w:sz w:val="24"/>
          <w:rtl/>
        </w:rPr>
        <w:t xml:space="preserve">משרד הכלכלה </w:t>
      </w:r>
      <w:r>
        <w:rPr>
          <w:rFonts w:ascii="David" w:eastAsia="Calibri" w:hAnsi="David" w:hint="cs"/>
          <w:sz w:val="24"/>
          <w:rtl/>
        </w:rPr>
        <w:t>ציין כי לצד הפעולות שנקט, כאמור לעיל, הוא בוחן אפשרות לחקיקה שתחייב את הספקים במשק למסור מידע על המלאים התפעוליים שברשותם, כאמור לעיל.</w:t>
      </w:r>
    </w:p>
    <w:p w:rsidR="00F13912" w:rsidRDefault="00F13912" w:rsidP="00F13912">
      <w:pPr>
        <w:pStyle w:val="a7"/>
        <w:spacing w:line="269" w:lineRule="auto"/>
        <w:rPr>
          <w:rtl/>
        </w:rPr>
      </w:pPr>
    </w:p>
    <w:p w:rsidR="00F13912" w:rsidRPr="00435178" w:rsidRDefault="00F13912" w:rsidP="00F13912">
      <w:pPr>
        <w:spacing w:line="269" w:lineRule="auto"/>
        <w:rPr>
          <w:rFonts w:ascii="David" w:eastAsia="Calibri" w:hAnsi="David"/>
          <w:b/>
          <w:bCs/>
          <w:sz w:val="24"/>
          <w:rtl/>
        </w:rPr>
      </w:pPr>
      <w:r w:rsidRPr="00435178">
        <w:rPr>
          <w:rFonts w:ascii="David" w:eastAsia="Calibri" w:hAnsi="David" w:hint="eastAsia"/>
          <w:b/>
          <w:bCs/>
          <w:sz w:val="24"/>
          <w:rtl/>
        </w:rPr>
        <w:t>מומלץ</w:t>
      </w:r>
      <w:r w:rsidRPr="00435178">
        <w:rPr>
          <w:rFonts w:ascii="David" w:eastAsia="Calibri" w:hAnsi="David"/>
          <w:b/>
          <w:bCs/>
          <w:sz w:val="24"/>
          <w:rtl/>
        </w:rPr>
        <w:t xml:space="preserve"> כי משרד הכלכלה </w:t>
      </w:r>
      <w:r>
        <w:rPr>
          <w:rFonts w:ascii="David" w:eastAsia="Calibri" w:hAnsi="David" w:hint="cs"/>
          <w:b/>
          <w:bCs/>
          <w:sz w:val="24"/>
          <w:rtl/>
        </w:rPr>
        <w:t xml:space="preserve">ישלים בחינת הפתרונות האפשריים, לרבות פתרון חקיקתי </w:t>
      </w:r>
      <w:r w:rsidRPr="00435178">
        <w:rPr>
          <w:rFonts w:ascii="David" w:eastAsia="Calibri" w:hAnsi="David" w:hint="eastAsia"/>
          <w:b/>
          <w:bCs/>
          <w:sz w:val="24"/>
          <w:rtl/>
        </w:rPr>
        <w:t>כאמור</w:t>
      </w:r>
      <w:r>
        <w:rPr>
          <w:rFonts w:ascii="David" w:eastAsia="Calibri" w:hAnsi="David" w:hint="cs"/>
          <w:b/>
          <w:bCs/>
          <w:sz w:val="24"/>
          <w:rtl/>
        </w:rPr>
        <w:t>, בהקדם האפשרי ויפעל בהתאם למימושם</w:t>
      </w:r>
      <w:r w:rsidRPr="00435178">
        <w:rPr>
          <w:rFonts w:ascii="David" w:eastAsia="Calibri" w:hAnsi="David"/>
          <w:b/>
          <w:bCs/>
          <w:sz w:val="24"/>
          <w:rtl/>
        </w:rPr>
        <w:t>.</w:t>
      </w:r>
    </w:p>
    <w:p w:rsidR="00F13912" w:rsidRPr="00FF3259" w:rsidRDefault="00F13912" w:rsidP="00F13912">
      <w:pPr>
        <w:spacing w:line="269" w:lineRule="auto"/>
        <w:rPr>
          <w:rFonts w:ascii="David" w:eastAsia="Calibri" w:hAnsi="David"/>
          <w:sz w:val="24"/>
          <w:rtl/>
        </w:rPr>
      </w:pPr>
    </w:p>
    <w:p w:rsidR="00F13912" w:rsidRDefault="00F13912" w:rsidP="00F13912">
      <w:pPr>
        <w:pStyle w:val="31"/>
        <w:spacing w:before="0" w:line="269" w:lineRule="auto"/>
        <w:rPr>
          <w:rFonts w:eastAsia="Calibri"/>
          <w:rtl/>
        </w:rPr>
      </w:pPr>
      <w:r w:rsidRPr="000F4F22">
        <w:rPr>
          <w:rFonts w:eastAsia="Calibri"/>
          <w:rtl/>
        </w:rPr>
        <w:t>הכנת</w:t>
      </w:r>
      <w:r w:rsidRPr="000F4F22">
        <w:rPr>
          <w:rFonts w:eastAsia="Calibri"/>
          <w:rtl/>
          <w:lang w:bidi="ar-SA"/>
        </w:rPr>
        <w:t xml:space="preserve"> </w:t>
      </w:r>
      <w:r w:rsidRPr="000F4F22">
        <w:rPr>
          <w:rFonts w:eastAsia="Calibri"/>
          <w:rtl/>
        </w:rPr>
        <w:t>האוכלוסייה</w:t>
      </w:r>
      <w:r w:rsidRPr="000F4F22">
        <w:rPr>
          <w:rFonts w:eastAsia="Calibri" w:cs="Times New Roman"/>
          <w:rtl/>
          <w:lang w:bidi="ar-SA"/>
        </w:rPr>
        <w:t xml:space="preserve"> </w:t>
      </w:r>
      <w:r w:rsidRPr="000F4F22">
        <w:rPr>
          <w:rFonts w:eastAsia="Calibri"/>
          <w:rtl/>
        </w:rPr>
        <w:t>לע</w:t>
      </w:r>
      <w:r w:rsidRPr="000F4F22">
        <w:rPr>
          <w:rFonts w:eastAsia="Calibri" w:hint="eastAsia"/>
          <w:rtl/>
        </w:rPr>
        <w:t>י</w:t>
      </w:r>
      <w:r w:rsidRPr="000F4F22">
        <w:rPr>
          <w:rFonts w:eastAsia="Calibri"/>
          <w:rtl/>
        </w:rPr>
        <w:t>תות</w:t>
      </w:r>
      <w:r w:rsidRPr="000F4F22">
        <w:rPr>
          <w:rFonts w:eastAsia="Calibri" w:cs="Times New Roman"/>
          <w:rtl/>
          <w:lang w:bidi="ar-SA"/>
        </w:rPr>
        <w:t xml:space="preserve"> </w:t>
      </w:r>
      <w:r w:rsidRPr="000F4F22">
        <w:rPr>
          <w:rFonts w:eastAsia="Calibri"/>
          <w:rtl/>
        </w:rPr>
        <w:t>חירום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העברת</w:t>
      </w:r>
      <w:r w:rsidRPr="00BD0AC3">
        <w:rPr>
          <w:rFonts w:ascii="David" w:eastAsia="Calibri" w:hAnsi="David"/>
          <w:sz w:val="24"/>
          <w:rtl/>
        </w:rPr>
        <w:t xml:space="preserve"> מידע חיוני, הסברה והנחיה של הציבור ה</w:t>
      </w:r>
      <w:r w:rsidRPr="00BD0AC3">
        <w:rPr>
          <w:rFonts w:ascii="David" w:eastAsia="Calibri" w:hAnsi="David" w:hint="cs"/>
          <w:sz w:val="24"/>
          <w:rtl/>
        </w:rPr>
        <w:t>ם</w:t>
      </w:r>
      <w:r w:rsidRPr="00BD0AC3">
        <w:rPr>
          <w:rFonts w:ascii="David" w:eastAsia="Calibri" w:hAnsi="David"/>
          <w:sz w:val="24"/>
          <w:rtl/>
        </w:rPr>
        <w:t xml:space="preserve"> אחד היעדים</w:t>
      </w:r>
      <w:r w:rsidRPr="00BD0AC3">
        <w:rPr>
          <w:rFonts w:ascii="David" w:eastAsia="Calibri" w:hAnsi="David" w:hint="cs"/>
          <w:sz w:val="24"/>
          <w:rtl/>
        </w:rPr>
        <w:t xml:space="preserve"> שקבעה רח"ל להבטחת הרציפות התפקודית של המשק בשעת חירום ו</w:t>
      </w:r>
      <w:r w:rsidRPr="00BD0AC3">
        <w:rPr>
          <w:rFonts w:ascii="David" w:eastAsia="Calibri" w:hAnsi="David"/>
          <w:sz w:val="24"/>
          <w:rtl/>
        </w:rPr>
        <w:t>לש</w:t>
      </w:r>
      <w:r w:rsidRPr="00BD0AC3">
        <w:rPr>
          <w:rFonts w:ascii="David" w:eastAsia="Calibri" w:hAnsi="David" w:hint="cs"/>
          <w:sz w:val="24"/>
          <w:rtl/>
        </w:rPr>
        <w:t>י</w:t>
      </w:r>
      <w:r w:rsidRPr="00BD0AC3">
        <w:rPr>
          <w:rFonts w:ascii="David" w:eastAsia="Calibri" w:hAnsi="David"/>
          <w:sz w:val="24"/>
          <w:rtl/>
        </w:rPr>
        <w:t>פ</w:t>
      </w:r>
      <w:r w:rsidRPr="00BD0AC3">
        <w:rPr>
          <w:rFonts w:ascii="David" w:eastAsia="Calibri" w:hAnsi="David" w:hint="cs"/>
          <w:sz w:val="24"/>
          <w:rtl/>
        </w:rPr>
        <w:t>ו</w:t>
      </w:r>
      <w:r w:rsidRPr="00BD0AC3">
        <w:rPr>
          <w:rFonts w:ascii="David" w:eastAsia="Calibri" w:hAnsi="David"/>
          <w:sz w:val="24"/>
          <w:rtl/>
        </w:rPr>
        <w:t>ר היכולת להתמודד עם מצב</w:t>
      </w:r>
      <w:r w:rsidRPr="00BD0AC3">
        <w:rPr>
          <w:rFonts w:ascii="David" w:eastAsia="Calibri" w:hAnsi="David" w:hint="cs"/>
          <w:sz w:val="24"/>
          <w:rtl/>
        </w:rPr>
        <w:t>י</w:t>
      </w:r>
      <w:r w:rsidRPr="00BD0AC3">
        <w:rPr>
          <w:rFonts w:ascii="David" w:eastAsia="Calibri" w:hAnsi="David"/>
          <w:sz w:val="24"/>
          <w:rtl/>
        </w:rPr>
        <w:t xml:space="preserve"> חירום. </w:t>
      </w:r>
      <w:r>
        <w:rPr>
          <w:rFonts w:ascii="David" w:eastAsia="Calibri" w:hAnsi="David" w:hint="cs"/>
          <w:sz w:val="24"/>
          <w:rtl/>
        </w:rPr>
        <w:t xml:space="preserve">על פי יעדי השירות שקבעה רח"ל, המידע לציבור יגובש על ידי הגורמים הממשלתיים האמונים על אספקת השירותים. </w:t>
      </w:r>
      <w:r w:rsidRPr="00BD0AC3">
        <w:rPr>
          <w:rFonts w:ascii="David" w:eastAsia="Calibri" w:hAnsi="David"/>
          <w:sz w:val="24"/>
          <w:rtl/>
        </w:rPr>
        <w:t xml:space="preserve">החלטת </w:t>
      </w:r>
      <w:r>
        <w:rPr>
          <w:rFonts w:ascii="David" w:eastAsia="Calibri" w:hAnsi="David" w:hint="cs"/>
          <w:sz w:val="24"/>
          <w:rtl/>
        </w:rPr>
        <w:t>ה</w:t>
      </w:r>
      <w:r w:rsidRPr="00BD0AC3">
        <w:rPr>
          <w:rFonts w:ascii="David" w:eastAsia="Calibri" w:hAnsi="David"/>
          <w:sz w:val="24"/>
          <w:rtl/>
        </w:rPr>
        <w:t>ממשלה 2017 משנת 2016</w:t>
      </w:r>
      <w:r w:rsidRPr="00BD0AC3">
        <w:rPr>
          <w:rFonts w:ascii="David" w:eastAsia="Calibri" w:hAnsi="David"/>
          <w:sz w:val="24"/>
          <w:vertAlign w:val="superscript"/>
          <w:rtl/>
        </w:rPr>
        <w:footnoteReference w:id="53"/>
      </w:r>
      <w:r w:rsidRPr="00BD0AC3">
        <w:rPr>
          <w:rFonts w:ascii="David" w:eastAsia="Calibri" w:hAnsi="David"/>
          <w:sz w:val="24"/>
          <w:rtl/>
        </w:rPr>
        <w:t xml:space="preserve"> קבעה כי משרד ממשלתי ינקוט את הפעולות הדרושות </w:t>
      </w:r>
      <w:r w:rsidRPr="00BD0AC3">
        <w:rPr>
          <w:rFonts w:ascii="David" w:eastAsia="Calibri" w:hAnsi="David" w:hint="cs"/>
          <w:sz w:val="24"/>
          <w:rtl/>
        </w:rPr>
        <w:t>כדי</w:t>
      </w:r>
      <w:r w:rsidRPr="00BD0AC3">
        <w:rPr>
          <w:rFonts w:ascii="David" w:eastAsia="Calibri" w:hAnsi="David"/>
          <w:sz w:val="24"/>
          <w:rtl/>
        </w:rPr>
        <w:t xml:space="preserve"> להבטיח בעוד מועד כי שירותים ומוצרים שהם חיוניים לקיום האוכלוסייה </w:t>
      </w:r>
      <w:r w:rsidRPr="00BD0AC3">
        <w:rPr>
          <w:rFonts w:ascii="David" w:eastAsia="Calibri" w:hAnsi="David" w:hint="cs"/>
          <w:sz w:val="24"/>
          <w:rtl/>
        </w:rPr>
        <w:t>ו</w:t>
      </w:r>
      <w:r w:rsidRPr="00BD0AC3">
        <w:rPr>
          <w:rFonts w:ascii="David" w:eastAsia="Calibri" w:hAnsi="David"/>
          <w:sz w:val="24"/>
          <w:rtl/>
        </w:rPr>
        <w:t>מסופקים על ידו בשגרה או שאספקתם מצויה בתחום אחריותו</w:t>
      </w:r>
      <w:r w:rsidRPr="00BD0AC3">
        <w:rPr>
          <w:rFonts w:ascii="David" w:eastAsia="Calibri" w:hAnsi="David" w:hint="cs"/>
          <w:sz w:val="24"/>
          <w:rtl/>
        </w:rPr>
        <w:t xml:space="preserve"> -</w:t>
      </w:r>
      <w:r w:rsidRPr="00BD0AC3">
        <w:rPr>
          <w:rFonts w:ascii="David" w:eastAsia="Calibri" w:hAnsi="David"/>
          <w:sz w:val="24"/>
          <w:rtl/>
        </w:rPr>
        <w:t xml:space="preserve"> </w:t>
      </w:r>
      <w:r>
        <w:rPr>
          <w:rFonts w:ascii="David" w:eastAsia="Calibri" w:hAnsi="David" w:hint="cs"/>
          <w:sz w:val="24"/>
          <w:rtl/>
        </w:rPr>
        <w:t>יסופקו</w:t>
      </w:r>
      <w:r w:rsidRPr="00BD0AC3">
        <w:rPr>
          <w:rFonts w:ascii="David" w:eastAsia="Calibri" w:hAnsi="David"/>
          <w:sz w:val="24"/>
          <w:rtl/>
        </w:rPr>
        <w:t xml:space="preserve"> גם במצב חירום.</w:t>
      </w:r>
      <w:r w:rsidRPr="00897C41">
        <w:rPr>
          <w:rFonts w:ascii="David" w:eastAsia="Calibri" w:hAnsi="David" w:hint="cs"/>
          <w:sz w:val="24"/>
          <w:rtl/>
        </w:rPr>
        <w:t xml:space="preserve"> </w:t>
      </w:r>
      <w:r>
        <w:rPr>
          <w:rFonts w:ascii="David" w:eastAsia="Calibri" w:hAnsi="David" w:hint="cs"/>
          <w:sz w:val="24"/>
          <w:rtl/>
        </w:rPr>
        <w:t xml:space="preserve">בהתאם לכך, </w:t>
      </w:r>
      <w:r w:rsidRPr="00BD0AC3">
        <w:rPr>
          <w:rFonts w:ascii="David" w:eastAsia="Calibri" w:hAnsi="David" w:hint="cs"/>
          <w:sz w:val="24"/>
          <w:rtl/>
        </w:rPr>
        <w:t>משרד הבריאות</w:t>
      </w:r>
      <w:r>
        <w:rPr>
          <w:rFonts w:ascii="David" w:eastAsia="Calibri" w:hAnsi="David" w:hint="cs"/>
          <w:sz w:val="24"/>
          <w:rtl/>
        </w:rPr>
        <w:t>,</w:t>
      </w:r>
      <w:r w:rsidRPr="00BD0AC3">
        <w:rPr>
          <w:rFonts w:ascii="David" w:eastAsia="Calibri" w:hAnsi="David" w:hint="cs"/>
          <w:sz w:val="24"/>
          <w:rtl/>
        </w:rPr>
        <w:t xml:space="preserve"> </w:t>
      </w:r>
      <w:r>
        <w:rPr>
          <w:rFonts w:ascii="David" w:eastAsia="Calibri" w:hAnsi="David" w:hint="cs"/>
          <w:sz w:val="24"/>
          <w:rtl/>
        </w:rPr>
        <w:t>שהוא הגוף ה</w:t>
      </w:r>
      <w:r w:rsidRPr="00BD0AC3">
        <w:rPr>
          <w:rFonts w:ascii="David" w:eastAsia="Calibri" w:hAnsi="David" w:hint="cs"/>
          <w:sz w:val="24"/>
          <w:rtl/>
        </w:rPr>
        <w:t xml:space="preserve">אמון על קביעת צורכי המזון של האוכלוסייה בעת </w:t>
      </w:r>
      <w:r>
        <w:rPr>
          <w:rFonts w:ascii="David" w:eastAsia="Calibri" w:hAnsi="David" w:hint="cs"/>
          <w:sz w:val="24"/>
          <w:rtl/>
        </w:rPr>
        <w:t xml:space="preserve">שגרה, אמון גם על קביעת צורכי המזון בעת </w:t>
      </w:r>
      <w:r w:rsidRPr="00BD0AC3">
        <w:rPr>
          <w:rFonts w:ascii="David" w:eastAsia="Calibri" w:hAnsi="David" w:hint="cs"/>
          <w:sz w:val="24"/>
          <w:rtl/>
        </w:rPr>
        <w:t>חירום.</w:t>
      </w:r>
      <w:r>
        <w:rPr>
          <w:rFonts w:ascii="David" w:eastAsia="Calibri" w:hAnsi="David" w:hint="cs"/>
          <w:sz w:val="24"/>
          <w:rtl/>
        </w:rPr>
        <w:t xml:space="preserve"> </w:t>
      </w:r>
      <w:r w:rsidRPr="00BD0AC3">
        <w:rPr>
          <w:rFonts w:ascii="David" w:eastAsia="Calibri" w:hAnsi="David"/>
          <w:sz w:val="24"/>
          <w:rtl/>
        </w:rPr>
        <w:t xml:space="preserve">כדי לממש את </w:t>
      </w:r>
      <w:r w:rsidRPr="000F4F22">
        <w:rPr>
          <w:rFonts w:ascii="David" w:eastAsia="Calibri" w:hAnsi="David"/>
          <w:sz w:val="24"/>
          <w:rtl/>
        </w:rPr>
        <w:t xml:space="preserve">היעד קבעה רח"ל </w:t>
      </w:r>
      <w:r w:rsidRPr="000F4F22">
        <w:rPr>
          <w:rFonts w:ascii="David" w:eastAsia="Calibri" w:hAnsi="David" w:hint="cs"/>
          <w:sz w:val="24"/>
          <w:rtl/>
        </w:rPr>
        <w:t xml:space="preserve">כי על </w:t>
      </w:r>
      <w:r w:rsidRPr="000F4F22">
        <w:rPr>
          <w:rFonts w:ascii="David" w:eastAsia="Calibri" w:hAnsi="David"/>
          <w:sz w:val="24"/>
          <w:rtl/>
        </w:rPr>
        <w:t xml:space="preserve">כלל הגורמים הרשמיים </w:t>
      </w:r>
      <w:r w:rsidRPr="000F4F22">
        <w:rPr>
          <w:rFonts w:ascii="David" w:eastAsia="Calibri" w:hAnsi="David" w:hint="cs"/>
          <w:sz w:val="24"/>
          <w:rtl/>
        </w:rPr>
        <w:t>לספק</w:t>
      </w:r>
      <w:r w:rsidRPr="000F4F22">
        <w:rPr>
          <w:rFonts w:ascii="David" w:eastAsia="Calibri" w:hAnsi="David"/>
          <w:sz w:val="24"/>
          <w:rtl/>
        </w:rPr>
        <w:t xml:space="preserve"> הנחיות התנהגות ומידע מעודכנים ובזמינות</w:t>
      </w:r>
      <w:r w:rsidRPr="000F4F22">
        <w:rPr>
          <w:rFonts w:ascii="David" w:eastAsia="Calibri" w:hAnsi="David" w:hint="cs"/>
          <w:sz w:val="24"/>
          <w:rtl/>
        </w:rPr>
        <w:t xml:space="preserve"> </w:t>
      </w:r>
      <w:r w:rsidRPr="000F4F22">
        <w:rPr>
          <w:rFonts w:ascii="David" w:eastAsia="Calibri" w:hAnsi="David"/>
          <w:sz w:val="24"/>
          <w:rtl/>
        </w:rPr>
        <w:t>המתבקשת לכלל הציבור בשלושה תהליכים עיקריים:</w:t>
      </w:r>
    </w:p>
    <w:p w:rsidR="00F13912" w:rsidRDefault="00F13912" w:rsidP="00F13912">
      <w:pPr>
        <w:pStyle w:val="a7"/>
        <w:spacing w:line="269" w:lineRule="auto"/>
        <w:rPr>
          <w:rtl/>
        </w:rPr>
      </w:pPr>
    </w:p>
    <w:p w:rsidR="00F13912" w:rsidRDefault="00F13912">
      <w:pPr>
        <w:bidi w:val="0"/>
        <w:spacing w:after="200" w:line="276" w:lineRule="auto"/>
        <w:rPr>
          <w:rFonts w:ascii="David" w:eastAsia="Calibri" w:hAnsi="David"/>
          <w:sz w:val="24"/>
          <w:rtl/>
        </w:rPr>
      </w:pPr>
      <w:r>
        <w:rPr>
          <w:rFonts w:ascii="David" w:eastAsia="Calibri" w:hAnsi="David"/>
          <w:sz w:val="24"/>
          <w:rtl/>
        </w:rPr>
        <w:br w:type="page"/>
      </w:r>
    </w:p>
    <w:p w:rsidR="00F13912" w:rsidRDefault="00F13912" w:rsidP="00F13912">
      <w:pPr>
        <w:autoSpaceDE w:val="0"/>
        <w:autoSpaceDN w:val="0"/>
        <w:adjustRightInd w:val="0"/>
        <w:spacing w:line="269" w:lineRule="auto"/>
        <w:jc w:val="center"/>
        <w:rPr>
          <w:noProof/>
          <w:rtl/>
        </w:rPr>
      </w:pPr>
      <w:r w:rsidRPr="000F4F22">
        <w:rPr>
          <w:rFonts w:ascii="David" w:eastAsia="Calibri" w:hAnsi="David" w:hint="cs"/>
          <w:sz w:val="24"/>
          <w:rtl/>
        </w:rPr>
        <w:lastRenderedPageBreak/>
        <w:t xml:space="preserve">תרשים 5: </w:t>
      </w:r>
      <w:r w:rsidRPr="000F4F22">
        <w:rPr>
          <w:rFonts w:ascii="David" w:eastAsia="Calibri" w:hAnsi="David" w:hint="cs"/>
          <w:b/>
          <w:bCs/>
          <w:sz w:val="24"/>
          <w:rtl/>
        </w:rPr>
        <w:t>הפצת מידע והנחיות התנהגות לציבור בזמן חירום</w:t>
      </w:r>
    </w:p>
    <w:p w:rsidR="00F13912" w:rsidRPr="000F4F22" w:rsidRDefault="00F13912" w:rsidP="00F13912">
      <w:pPr>
        <w:autoSpaceDE w:val="0"/>
        <w:autoSpaceDN w:val="0"/>
        <w:adjustRightInd w:val="0"/>
        <w:spacing w:line="269" w:lineRule="auto"/>
        <w:jc w:val="center"/>
        <w:rPr>
          <w:rFonts w:ascii="David" w:eastAsia="Calibri" w:hAnsi="David"/>
          <w:sz w:val="24"/>
          <w:rtl/>
        </w:rPr>
      </w:pPr>
      <w:r>
        <w:rPr>
          <w:rFonts w:ascii="David" w:eastAsia="Calibri" w:hAnsi="David"/>
          <w:noProof/>
          <w:sz w:val="24"/>
          <w:rtl/>
          <w:lang w:val="he-IL"/>
        </w:rPr>
        <w:drawing>
          <wp:inline distT="0" distB="0" distL="0" distR="0" wp14:anchorId="370F3486" wp14:editId="5D5ED2F8">
            <wp:extent cx="4654841" cy="2415653"/>
            <wp:effectExtent l="0" t="0" r="0" b="3810"/>
            <wp:docPr id="14" name="תמונה 14" descr="התרשים מתאר את אופן העברת מידע והנחיות לציבור בזמן חירום בשלוש רמות: העברת הנחיות- כולל הוראות התנהגות בדגש על הצלת חיים, העברת מידע בדבר השירותים והמוצרים שמוענקים לציבור לצורך קיום שגרת חיים, והסברה- אלו כוללים מסרים מנהיגותיים ומדיניים כדי לכוון את דעת הקהל בארץ ובחו&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הבטחת אספקת מזון בחירום_דוח מלחמה4.jpg"/>
                    <pic:cNvPicPr/>
                  </pic:nvPicPr>
                  <pic:blipFill rotWithShape="1">
                    <a:blip r:embed="rId20" cstate="print">
                      <a:extLst>
                        <a:ext uri="{28A0092B-C50C-407E-A947-70E740481C1C}">
                          <a14:useLocalDpi xmlns:a14="http://schemas.microsoft.com/office/drawing/2010/main" val="0"/>
                        </a:ext>
                      </a:extLst>
                    </a:blip>
                    <a:srcRect l="5373" t="15762" r="5434" b="14838"/>
                    <a:stretch/>
                  </pic:blipFill>
                  <pic:spPr bwMode="auto">
                    <a:xfrm>
                      <a:off x="0" y="0"/>
                      <a:ext cx="4656114" cy="2416314"/>
                    </a:xfrm>
                    <a:prstGeom prst="rect">
                      <a:avLst/>
                    </a:prstGeom>
                    <a:ln>
                      <a:noFill/>
                    </a:ln>
                    <a:extLst>
                      <a:ext uri="{53640926-AAD7-44D8-BBD7-CCE9431645EC}">
                        <a14:shadowObscured xmlns:a14="http://schemas.microsoft.com/office/drawing/2010/main"/>
                      </a:ext>
                    </a:extLst>
                  </pic:spPr>
                </pic:pic>
              </a:graphicData>
            </a:graphic>
          </wp:inline>
        </w:drawing>
      </w:r>
    </w:p>
    <w:p w:rsidR="00F13912" w:rsidRDefault="00F13912" w:rsidP="00F13912">
      <w:pPr>
        <w:autoSpaceDE w:val="0"/>
        <w:autoSpaceDN w:val="0"/>
        <w:adjustRightInd w:val="0"/>
        <w:spacing w:line="269" w:lineRule="auto"/>
        <w:rPr>
          <w:rFonts w:ascii="David" w:eastAsia="Calibri" w:hAnsi="David"/>
          <w:szCs w:val="20"/>
          <w:rtl/>
        </w:rPr>
      </w:pPr>
      <w:r w:rsidRPr="00BC13C3">
        <w:rPr>
          <w:rFonts w:ascii="David" w:eastAsia="Calibri" w:hAnsi="David" w:hint="cs"/>
          <w:szCs w:val="20"/>
          <w:rtl/>
        </w:rPr>
        <w:t>על פי "התפיסה</w:t>
      </w:r>
      <w:r w:rsidRPr="00BC13C3">
        <w:rPr>
          <w:rFonts w:ascii="David" w:eastAsia="Calibri" w:hAnsi="David"/>
          <w:szCs w:val="20"/>
          <w:rtl/>
        </w:rPr>
        <w:t xml:space="preserve"> </w:t>
      </w:r>
      <w:r w:rsidRPr="00BC13C3">
        <w:rPr>
          <w:rFonts w:ascii="David" w:eastAsia="Calibri" w:hAnsi="David" w:hint="cs"/>
          <w:szCs w:val="20"/>
          <w:rtl/>
        </w:rPr>
        <w:t>להבטחת</w:t>
      </w:r>
      <w:r w:rsidRPr="00BC13C3">
        <w:rPr>
          <w:rFonts w:ascii="David" w:eastAsia="Calibri" w:hAnsi="David"/>
          <w:szCs w:val="20"/>
          <w:rtl/>
        </w:rPr>
        <w:t xml:space="preserve"> </w:t>
      </w:r>
      <w:r w:rsidRPr="00BC13C3">
        <w:rPr>
          <w:rFonts w:ascii="David" w:eastAsia="Calibri" w:hAnsi="David" w:hint="cs"/>
          <w:szCs w:val="20"/>
          <w:rtl/>
        </w:rPr>
        <w:t>הרציפות</w:t>
      </w:r>
      <w:r w:rsidRPr="00BC13C3">
        <w:rPr>
          <w:rFonts w:ascii="David" w:eastAsia="Calibri" w:hAnsi="David"/>
          <w:szCs w:val="20"/>
          <w:rtl/>
        </w:rPr>
        <w:t xml:space="preserve"> </w:t>
      </w:r>
      <w:r w:rsidRPr="00BC13C3">
        <w:rPr>
          <w:rFonts w:ascii="David" w:eastAsia="Calibri" w:hAnsi="David" w:hint="cs"/>
          <w:szCs w:val="20"/>
          <w:rtl/>
        </w:rPr>
        <w:t>התפקודית</w:t>
      </w:r>
      <w:r w:rsidRPr="00BC13C3">
        <w:rPr>
          <w:rFonts w:ascii="David" w:eastAsia="Calibri" w:hAnsi="David"/>
          <w:szCs w:val="20"/>
          <w:rtl/>
        </w:rPr>
        <w:t xml:space="preserve"> </w:t>
      </w:r>
      <w:r w:rsidRPr="00BC13C3">
        <w:rPr>
          <w:rFonts w:ascii="David" w:eastAsia="Calibri" w:hAnsi="David" w:hint="cs"/>
          <w:szCs w:val="20"/>
          <w:rtl/>
        </w:rPr>
        <w:t>באספקת</w:t>
      </w:r>
      <w:r w:rsidRPr="00BC13C3">
        <w:rPr>
          <w:rFonts w:ascii="David" w:eastAsia="Calibri" w:hAnsi="David"/>
          <w:szCs w:val="20"/>
          <w:rtl/>
        </w:rPr>
        <w:t xml:space="preserve"> </w:t>
      </w:r>
      <w:r w:rsidRPr="00BC13C3">
        <w:rPr>
          <w:rFonts w:ascii="David" w:eastAsia="Calibri" w:hAnsi="David" w:hint="cs"/>
          <w:szCs w:val="20"/>
          <w:rtl/>
        </w:rPr>
        <w:t>המוצרים השירותים</w:t>
      </w:r>
      <w:r w:rsidRPr="00BC13C3">
        <w:rPr>
          <w:rFonts w:ascii="David" w:eastAsia="Calibri" w:hAnsi="David"/>
          <w:szCs w:val="20"/>
          <w:rtl/>
        </w:rPr>
        <w:t xml:space="preserve"> </w:t>
      </w:r>
      <w:r w:rsidRPr="00BC13C3">
        <w:rPr>
          <w:rFonts w:ascii="David" w:eastAsia="Calibri" w:hAnsi="David" w:hint="cs"/>
          <w:szCs w:val="20"/>
          <w:rtl/>
        </w:rPr>
        <w:t>באמצעות</w:t>
      </w:r>
      <w:r w:rsidRPr="00BC13C3">
        <w:rPr>
          <w:rFonts w:ascii="David" w:eastAsia="Calibri" w:hAnsi="David"/>
          <w:szCs w:val="20"/>
          <w:rtl/>
        </w:rPr>
        <w:t xml:space="preserve"> </w:t>
      </w:r>
      <w:r w:rsidRPr="00BC13C3">
        <w:rPr>
          <w:rFonts w:ascii="David" w:eastAsia="Calibri" w:hAnsi="David" w:hint="cs"/>
          <w:szCs w:val="20"/>
          <w:rtl/>
        </w:rPr>
        <w:t>יעדים</w:t>
      </w:r>
      <w:r w:rsidRPr="00BC13C3">
        <w:rPr>
          <w:rFonts w:ascii="David" w:eastAsia="Calibri" w:hAnsi="David"/>
          <w:szCs w:val="20"/>
          <w:rtl/>
        </w:rPr>
        <w:t xml:space="preserve"> </w:t>
      </w:r>
      <w:r w:rsidRPr="00BC13C3">
        <w:rPr>
          <w:rFonts w:ascii="David" w:eastAsia="Calibri" w:hAnsi="David" w:hint="cs"/>
          <w:szCs w:val="20"/>
          <w:rtl/>
        </w:rPr>
        <w:t>לאומיים</w:t>
      </w:r>
      <w:r w:rsidRPr="00BC13C3">
        <w:rPr>
          <w:rFonts w:ascii="David" w:eastAsia="Calibri" w:hAnsi="David"/>
          <w:szCs w:val="20"/>
          <w:rtl/>
        </w:rPr>
        <w:t xml:space="preserve"> </w:t>
      </w:r>
      <w:r w:rsidRPr="00BC13C3">
        <w:rPr>
          <w:rFonts w:ascii="David" w:eastAsia="Calibri" w:hAnsi="David" w:hint="cs"/>
          <w:szCs w:val="20"/>
          <w:rtl/>
        </w:rPr>
        <w:t>ורמות</w:t>
      </w:r>
      <w:r w:rsidRPr="00BC13C3">
        <w:rPr>
          <w:rFonts w:ascii="David" w:eastAsia="Calibri" w:hAnsi="David"/>
          <w:szCs w:val="20"/>
          <w:rtl/>
        </w:rPr>
        <w:t xml:space="preserve"> </w:t>
      </w:r>
      <w:r w:rsidRPr="00BC13C3">
        <w:rPr>
          <w:rFonts w:ascii="David" w:eastAsia="Calibri" w:hAnsi="David" w:hint="cs"/>
          <w:szCs w:val="20"/>
          <w:rtl/>
        </w:rPr>
        <w:t>שרות" של רח"ל מספטמבר 2022, בעיבוד משרד מבקר המדינה.</w:t>
      </w:r>
    </w:p>
    <w:p w:rsidR="00F13912" w:rsidRDefault="00F13912" w:rsidP="00F13912">
      <w:pPr>
        <w:pStyle w:val="a7"/>
        <w:spacing w:line="269" w:lineRule="auto"/>
        <w:rPr>
          <w:rtl/>
        </w:rPr>
      </w:pPr>
    </w:p>
    <w:p w:rsidR="00F13912" w:rsidRDefault="00F13912" w:rsidP="00F13912">
      <w:pPr>
        <w:spacing w:line="269" w:lineRule="auto"/>
        <w:ind w:left="-2"/>
        <w:rPr>
          <w:rFonts w:ascii="David" w:eastAsia="Calibri" w:hAnsi="David"/>
          <w:sz w:val="24"/>
          <w:rtl/>
        </w:rPr>
      </w:pPr>
      <w:r w:rsidRPr="000F4F22">
        <w:rPr>
          <w:rFonts w:ascii="David" w:eastAsia="Calibri" w:hAnsi="David"/>
          <w:sz w:val="24"/>
          <w:rtl/>
        </w:rPr>
        <w:t>פיקוד העורף (</w:t>
      </w:r>
      <w:r w:rsidRPr="000F4F22">
        <w:rPr>
          <w:rFonts w:ascii="David" w:eastAsia="Calibri" w:hAnsi="David" w:hint="cs"/>
          <w:sz w:val="24"/>
          <w:rtl/>
        </w:rPr>
        <w:t xml:space="preserve">להלן - </w:t>
      </w:r>
      <w:r w:rsidRPr="000F4F22">
        <w:rPr>
          <w:rFonts w:ascii="David" w:eastAsia="Calibri" w:hAnsi="David"/>
          <w:sz w:val="24"/>
          <w:rtl/>
        </w:rPr>
        <w:t>פקע"ר) אמון על תחומי ההתגוננות האזרחית בשגרה ובחירום. ייעודו הוא</w:t>
      </w:r>
      <w:r>
        <w:rPr>
          <w:rFonts w:ascii="David" w:eastAsia="Calibri" w:hAnsi="David" w:hint="cs"/>
          <w:sz w:val="24"/>
          <w:rtl/>
        </w:rPr>
        <w:t xml:space="preserve"> </w:t>
      </w:r>
      <w:r w:rsidRPr="000F4F22">
        <w:rPr>
          <w:rFonts w:ascii="David" w:eastAsia="Calibri" w:hAnsi="David"/>
          <w:sz w:val="24"/>
          <w:rtl/>
        </w:rPr>
        <w:t xml:space="preserve">לחזק את </w:t>
      </w:r>
      <w:r w:rsidRPr="000F4F22">
        <w:rPr>
          <w:rFonts w:ascii="David" w:eastAsia="Calibri" w:hAnsi="David" w:hint="cs"/>
          <w:sz w:val="24"/>
          <w:rtl/>
        </w:rPr>
        <w:t>ה</w:t>
      </w:r>
      <w:r w:rsidRPr="000F4F22">
        <w:rPr>
          <w:rFonts w:ascii="David" w:eastAsia="Calibri" w:hAnsi="David"/>
          <w:sz w:val="24"/>
          <w:rtl/>
        </w:rPr>
        <w:t xml:space="preserve">חוסן הלאומי ולהציל חיים </w:t>
      </w:r>
      <w:r w:rsidRPr="000F4F22">
        <w:rPr>
          <w:rFonts w:ascii="David" w:eastAsia="Calibri" w:hAnsi="David" w:hint="cs"/>
          <w:sz w:val="24"/>
          <w:rtl/>
        </w:rPr>
        <w:t>באמצעות</w:t>
      </w:r>
      <w:r w:rsidRPr="000F4F22">
        <w:rPr>
          <w:rFonts w:ascii="David" w:eastAsia="Calibri" w:hAnsi="David"/>
          <w:sz w:val="24"/>
          <w:rtl/>
        </w:rPr>
        <w:t xml:space="preserve"> הכנת</w:t>
      </w:r>
      <w:r w:rsidRPr="000F4F22">
        <w:rPr>
          <w:rFonts w:ascii="David" w:eastAsia="Calibri" w:hAnsi="David" w:hint="cs"/>
          <w:sz w:val="24"/>
          <w:rtl/>
        </w:rPr>
        <w:t xml:space="preserve"> </w:t>
      </w:r>
      <w:r w:rsidRPr="000F4F22">
        <w:rPr>
          <w:rFonts w:ascii="David" w:eastAsia="Calibri" w:hAnsi="David"/>
          <w:sz w:val="24"/>
          <w:rtl/>
        </w:rPr>
        <w:t>העורף האזרחי לאפשרות של עימות, תמיכה בעורף האזרחי</w:t>
      </w:r>
      <w:r w:rsidRPr="000F4F22">
        <w:rPr>
          <w:rFonts w:ascii="David" w:eastAsia="Calibri" w:hAnsi="David" w:hint="cs"/>
          <w:sz w:val="24"/>
          <w:rtl/>
        </w:rPr>
        <w:t>,</w:t>
      </w:r>
      <w:r w:rsidRPr="000F4F22">
        <w:rPr>
          <w:rFonts w:ascii="David" w:eastAsia="Calibri" w:hAnsi="David"/>
          <w:sz w:val="24"/>
          <w:rtl/>
        </w:rPr>
        <w:t xml:space="preserve"> ביצוע פעולות חילוץ והצלה באירועי תקיפת העורף ועם סיום העימות - </w:t>
      </w:r>
      <w:r w:rsidRPr="000F4F22">
        <w:rPr>
          <w:rFonts w:ascii="David" w:eastAsia="Calibri" w:hAnsi="David" w:hint="cs"/>
          <w:sz w:val="24"/>
          <w:rtl/>
        </w:rPr>
        <w:t>סיוע</w:t>
      </w:r>
      <w:r w:rsidRPr="000F4F22">
        <w:rPr>
          <w:rFonts w:ascii="David" w:eastAsia="Calibri" w:hAnsi="David"/>
          <w:sz w:val="24"/>
          <w:rtl/>
        </w:rPr>
        <w:t xml:space="preserve"> בשיקום מהיר של העורף האזרחי.</w:t>
      </w:r>
      <w:r w:rsidRPr="000F4F22">
        <w:rPr>
          <w:rFonts w:ascii="David" w:eastAsia="Calibri" w:hAnsi="David" w:hint="cs"/>
          <w:sz w:val="24"/>
          <w:rtl/>
        </w:rPr>
        <w:t xml:space="preserve"> בין תחומי אחריותו של פקע"ר נכללים גם גיבוש תורת ההתגוננות האזרחית ופרסומה לציבור והדרכת האוכלוסייה בעורף. בימי שגרה פועל פקע"ר להדריך את האוכלוסייה כיצד לנהוג במצבי חירום.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t>מספר</w:t>
      </w:r>
      <w:r w:rsidRPr="00BD0AC3">
        <w:rPr>
          <w:rFonts w:ascii="David" w:eastAsia="Calibri" w:hAnsi="David" w:hint="cs"/>
          <w:sz w:val="24"/>
          <w:rtl/>
        </w:rPr>
        <w:t xml:space="preserve"> מדינות </w:t>
      </w:r>
      <w:r>
        <w:rPr>
          <w:rFonts w:ascii="David" w:eastAsia="Calibri" w:hAnsi="David" w:hint="cs"/>
          <w:sz w:val="24"/>
          <w:rtl/>
        </w:rPr>
        <w:t xml:space="preserve">בעולם </w:t>
      </w:r>
      <w:r w:rsidRPr="00BD0AC3">
        <w:rPr>
          <w:rFonts w:ascii="David" w:eastAsia="Calibri" w:hAnsi="David" w:hint="cs"/>
          <w:sz w:val="24"/>
          <w:rtl/>
        </w:rPr>
        <w:t xml:space="preserve">מפרסמות באופן ברור ונרחב הנחיות לציבור בדבר סוג המזון והכמות שיש להחזיק לצורך היערכות לחירום. כך, ארצות הברית מפרסמת באתר של </w:t>
      </w:r>
      <w:r w:rsidRPr="00BD0AC3">
        <w:rPr>
          <w:rFonts w:ascii="David" w:eastAsia="Calibri" w:hAnsi="David" w:hint="cs"/>
          <w:sz w:val="24"/>
        </w:rPr>
        <w:t>FEMA</w:t>
      </w:r>
      <w:r w:rsidRPr="00BD0AC3">
        <w:rPr>
          <w:rFonts w:ascii="David" w:eastAsia="Calibri" w:hAnsi="David"/>
          <w:sz w:val="24"/>
          <w:vertAlign w:val="superscript"/>
          <w:rtl/>
        </w:rPr>
        <w:footnoteReference w:id="54"/>
      </w:r>
      <w:r w:rsidRPr="00BD0AC3">
        <w:rPr>
          <w:rFonts w:ascii="David" w:eastAsia="Calibri" w:hAnsi="David" w:hint="cs"/>
          <w:sz w:val="24"/>
          <w:rtl/>
        </w:rPr>
        <w:t xml:space="preserve"> רשימה של מוצרים שמומלץ להחזיק למקרה חירום, יפן מפרסמת הנחיות בעניין מוצרי מזון שנדרש להחזיק בבית וגרמניה מפרסמת הנחיות להחזקת מלאי מזון לחירום לעשרה ימים.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193E2D">
        <w:rPr>
          <w:rFonts w:ascii="David" w:eastAsia="Calibri" w:hAnsi="David"/>
          <w:sz w:val="24"/>
          <w:rtl/>
        </w:rPr>
        <w:t>משרד הבריאות הכין ביולי 2022 מסמכים הכוללים הנחיות בדבר "סל מזון</w:t>
      </w:r>
      <w:r>
        <w:rPr>
          <w:rFonts w:ascii="David" w:eastAsia="Calibri" w:hAnsi="David" w:hint="cs"/>
          <w:sz w:val="24"/>
          <w:rtl/>
        </w:rPr>
        <w:t xml:space="preserve"> </w:t>
      </w:r>
      <w:r w:rsidRPr="00193E2D">
        <w:rPr>
          <w:rFonts w:ascii="David" w:eastAsia="Calibri" w:hAnsi="David"/>
          <w:sz w:val="24"/>
          <w:rtl/>
        </w:rPr>
        <w:t>לציבור בקהילה לשעת חירום ולמצבים שאינם בשגרה". מטרת המסמכים על פי משרד הבריאות,</w:t>
      </w:r>
      <w:r>
        <w:rPr>
          <w:rFonts w:ascii="David" w:eastAsia="Calibri" w:hAnsi="David" w:hint="cs"/>
          <w:sz w:val="24"/>
          <w:rtl/>
        </w:rPr>
        <w:t xml:space="preserve"> </w:t>
      </w:r>
      <w:r w:rsidRPr="00193E2D">
        <w:rPr>
          <w:rFonts w:ascii="David" w:eastAsia="Calibri" w:hAnsi="David"/>
          <w:sz w:val="24"/>
          <w:rtl/>
        </w:rPr>
        <w:t>היא לוודא כי קיים מלאי בכל בית במדינת ישראל, במטרה שבכל עת ובכל מצב יהיו בבתים מזון</w:t>
      </w:r>
      <w:r>
        <w:rPr>
          <w:rFonts w:ascii="David" w:eastAsia="Calibri" w:hAnsi="David" w:hint="cs"/>
          <w:sz w:val="24"/>
          <w:rtl/>
        </w:rPr>
        <w:t xml:space="preserve"> </w:t>
      </w:r>
      <w:r w:rsidRPr="00193E2D">
        <w:rPr>
          <w:rFonts w:ascii="David" w:eastAsia="Calibri" w:hAnsi="David"/>
          <w:sz w:val="24"/>
          <w:rtl/>
        </w:rPr>
        <w:t>ושתייה מספקים עבור ארבעה ימים. אולם מסמכים אלה לא פורסמו לציבור</w:t>
      </w:r>
      <w:r>
        <w:rPr>
          <w:rFonts w:ascii="David" w:eastAsia="Calibri" w:hAnsi="David" w:hint="cs"/>
          <w:sz w:val="24"/>
          <w:rtl/>
        </w:rPr>
        <w:t>.</w:t>
      </w:r>
      <w:r w:rsidRPr="00193E2D">
        <w:rPr>
          <w:rFonts w:ascii="David" w:eastAsia="Calibri" w:hAnsi="David"/>
          <w:sz w:val="24"/>
          <w:rtl/>
        </w:rPr>
        <w:t xml:space="preserve"> </w:t>
      </w:r>
      <w:bookmarkStart w:id="16" w:name="_Hlk192162385"/>
    </w:p>
    <w:p w:rsidR="00F13912" w:rsidRDefault="00F13912" w:rsidP="00F13912">
      <w:pPr>
        <w:pStyle w:val="a7"/>
        <w:spacing w:line="269" w:lineRule="auto"/>
        <w:rPr>
          <w:rtl/>
        </w:rPr>
      </w:pPr>
    </w:p>
    <w:p w:rsidR="00F13912" w:rsidRDefault="00F13912" w:rsidP="00F13912">
      <w:pPr>
        <w:spacing w:line="269" w:lineRule="auto"/>
        <w:ind w:left="-2"/>
        <w:rPr>
          <w:rFonts w:ascii="David" w:eastAsia="Calibri" w:hAnsi="David"/>
          <w:sz w:val="24"/>
          <w:rtl/>
        </w:rPr>
      </w:pPr>
      <w:r>
        <w:rPr>
          <w:rFonts w:ascii="David" w:eastAsia="Calibri" w:hAnsi="David" w:hint="cs"/>
          <w:sz w:val="24"/>
          <w:rtl/>
        </w:rPr>
        <w:t>יצוין כי ב</w:t>
      </w:r>
      <w:r w:rsidRPr="002B38A3">
        <w:rPr>
          <w:rFonts w:ascii="David" w:eastAsia="Calibri" w:hAnsi="David"/>
          <w:sz w:val="24"/>
          <w:rtl/>
        </w:rPr>
        <w:t xml:space="preserve">אתר המרשתת של פקע"ר </w:t>
      </w:r>
      <w:r>
        <w:rPr>
          <w:rFonts w:ascii="David" w:eastAsia="Calibri" w:hAnsi="David" w:hint="cs"/>
          <w:sz w:val="24"/>
          <w:rtl/>
        </w:rPr>
        <w:t xml:space="preserve">מפורסמות </w:t>
      </w:r>
      <w:r w:rsidRPr="002B38A3">
        <w:rPr>
          <w:rFonts w:ascii="David" w:eastAsia="Calibri" w:hAnsi="David"/>
          <w:sz w:val="24"/>
          <w:rtl/>
        </w:rPr>
        <w:t>הנחיות כלליו, המתייחסות לשמירה של "מלאי מים ומזון שאינו דורש קירור" ו</w:t>
      </w:r>
      <w:r>
        <w:rPr>
          <w:rFonts w:ascii="David" w:eastAsia="Calibri" w:hAnsi="David" w:hint="cs"/>
          <w:sz w:val="24"/>
          <w:rtl/>
        </w:rPr>
        <w:t>לצורך ב</w:t>
      </w:r>
      <w:r w:rsidRPr="002B38A3">
        <w:rPr>
          <w:rFonts w:ascii="David" w:eastAsia="Calibri" w:hAnsi="David"/>
          <w:sz w:val="24"/>
          <w:rtl/>
        </w:rPr>
        <w:t>הקפדה על</w:t>
      </w:r>
      <w:r>
        <w:rPr>
          <w:rFonts w:ascii="David" w:eastAsia="Calibri" w:hAnsi="David" w:hint="cs"/>
          <w:sz w:val="24"/>
          <w:rtl/>
        </w:rPr>
        <w:t xml:space="preserve"> </w:t>
      </w:r>
      <w:r w:rsidRPr="002B38A3">
        <w:rPr>
          <w:rFonts w:ascii="David" w:eastAsia="Calibri" w:hAnsi="David"/>
          <w:sz w:val="24"/>
          <w:rtl/>
        </w:rPr>
        <w:t>"ריענון מוצרי המזון והמים שלא יפוג תוקפם".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D0AC3">
        <w:rPr>
          <w:rFonts w:ascii="David" w:eastAsia="Calibri" w:hAnsi="David" w:hint="cs"/>
          <w:sz w:val="24"/>
          <w:rtl/>
        </w:rPr>
        <w:t>משרד הכלכלה פרסם</w:t>
      </w:r>
      <w:r>
        <w:rPr>
          <w:rFonts w:ascii="David" w:eastAsia="Calibri" w:hAnsi="David" w:hint="cs"/>
          <w:sz w:val="24"/>
          <w:rtl/>
        </w:rPr>
        <w:t xml:space="preserve"> </w:t>
      </w:r>
      <w:r w:rsidRPr="00BD0AC3">
        <w:rPr>
          <w:rFonts w:ascii="David" w:eastAsia="Calibri" w:hAnsi="David" w:hint="cs"/>
          <w:sz w:val="24"/>
          <w:rtl/>
        </w:rPr>
        <w:t>באפריל 2024</w:t>
      </w:r>
      <w:r>
        <w:rPr>
          <w:rFonts w:ascii="David" w:eastAsia="Calibri" w:hAnsi="David" w:hint="cs"/>
          <w:sz w:val="24"/>
          <w:rtl/>
        </w:rPr>
        <w:t>,</w:t>
      </w:r>
      <w:r w:rsidRPr="00BD0AC3">
        <w:rPr>
          <w:rFonts w:ascii="David" w:eastAsia="Calibri" w:hAnsi="David" w:hint="cs"/>
          <w:sz w:val="24"/>
          <w:rtl/>
        </w:rPr>
        <w:t xml:space="preserve"> באתר המרשתת שלו הודעה שלפיה "</w:t>
      </w:r>
      <w:r w:rsidRPr="00BD0AC3">
        <w:rPr>
          <w:rFonts w:ascii="David" w:eastAsia="Calibri" w:hAnsi="David"/>
          <w:sz w:val="24"/>
          <w:rtl/>
        </w:rPr>
        <w:t>לצד</w:t>
      </w:r>
      <w:r w:rsidRPr="00BD0AC3">
        <w:rPr>
          <w:rFonts w:ascii="David" w:eastAsia="Calibri" w:hAnsi="David"/>
          <w:sz w:val="24"/>
          <w:rtl/>
          <w:lang w:bidi="ar-SA"/>
        </w:rPr>
        <w:t xml:space="preserve"> </w:t>
      </w:r>
      <w:r w:rsidRPr="00BD0AC3">
        <w:rPr>
          <w:rFonts w:ascii="David" w:eastAsia="Calibri" w:hAnsi="David"/>
          <w:sz w:val="24"/>
          <w:rtl/>
        </w:rPr>
        <w:t>המלצת</w:t>
      </w:r>
      <w:r w:rsidRPr="00BD0AC3">
        <w:rPr>
          <w:rFonts w:ascii="David" w:eastAsia="Calibri" w:hAnsi="David"/>
          <w:sz w:val="24"/>
          <w:rtl/>
          <w:lang w:bidi="ar-SA"/>
        </w:rPr>
        <w:t xml:space="preserve"> </w:t>
      </w:r>
      <w:r w:rsidRPr="00BD0AC3">
        <w:rPr>
          <w:rFonts w:ascii="David" w:eastAsia="Calibri" w:hAnsi="David"/>
          <w:sz w:val="24"/>
          <w:rtl/>
        </w:rPr>
        <w:t>פיקוד</w:t>
      </w:r>
      <w:r w:rsidRPr="00BD0AC3">
        <w:rPr>
          <w:rFonts w:ascii="David" w:eastAsia="Calibri" w:hAnsi="David"/>
          <w:sz w:val="24"/>
          <w:rtl/>
          <w:lang w:bidi="ar-SA"/>
        </w:rPr>
        <w:t xml:space="preserve"> </w:t>
      </w:r>
      <w:r w:rsidRPr="00BD0AC3">
        <w:rPr>
          <w:rFonts w:ascii="David" w:eastAsia="Calibri" w:hAnsi="David"/>
          <w:sz w:val="24"/>
          <w:rtl/>
        </w:rPr>
        <w:t>העורף</w:t>
      </w:r>
      <w:r w:rsidRPr="00BD0AC3">
        <w:rPr>
          <w:rFonts w:ascii="David" w:eastAsia="Calibri" w:hAnsi="David"/>
          <w:sz w:val="24"/>
          <w:rtl/>
          <w:lang w:bidi="ar-SA"/>
        </w:rPr>
        <w:t xml:space="preserve">, </w:t>
      </w:r>
      <w:r w:rsidRPr="00BD0AC3">
        <w:rPr>
          <w:rFonts w:ascii="David" w:eastAsia="Calibri" w:hAnsi="David"/>
          <w:sz w:val="24"/>
          <w:rtl/>
        </w:rPr>
        <w:t>מפרסם</w:t>
      </w:r>
      <w:r w:rsidRPr="00BD0AC3">
        <w:rPr>
          <w:rFonts w:ascii="David" w:eastAsia="Calibri" w:hAnsi="David"/>
          <w:sz w:val="24"/>
          <w:rtl/>
          <w:lang w:bidi="ar-SA"/>
        </w:rPr>
        <w:t xml:space="preserve"> </w:t>
      </w:r>
      <w:r w:rsidRPr="00BD0AC3">
        <w:rPr>
          <w:rFonts w:ascii="David" w:eastAsia="Calibri" w:hAnsi="David"/>
          <w:sz w:val="24"/>
          <w:rtl/>
        </w:rPr>
        <w:t>משרד</w:t>
      </w:r>
      <w:r w:rsidRPr="00BD0AC3">
        <w:rPr>
          <w:rFonts w:ascii="David" w:eastAsia="Calibri" w:hAnsi="David"/>
          <w:sz w:val="24"/>
          <w:rtl/>
          <w:lang w:bidi="ar-SA"/>
        </w:rPr>
        <w:t xml:space="preserve"> </w:t>
      </w:r>
      <w:r w:rsidRPr="00BD0AC3">
        <w:rPr>
          <w:rFonts w:ascii="David" w:eastAsia="Calibri" w:hAnsi="David"/>
          <w:sz w:val="24"/>
          <w:rtl/>
        </w:rPr>
        <w:t>הכלכלה</w:t>
      </w:r>
      <w:r w:rsidRPr="00BD0AC3">
        <w:rPr>
          <w:rFonts w:ascii="David" w:eastAsia="Calibri" w:hAnsi="David"/>
          <w:sz w:val="24"/>
          <w:rtl/>
          <w:lang w:bidi="ar-SA"/>
        </w:rPr>
        <w:t xml:space="preserve"> </w:t>
      </w:r>
      <w:r w:rsidRPr="00BD0AC3">
        <w:rPr>
          <w:rFonts w:ascii="David" w:eastAsia="Calibri" w:hAnsi="David"/>
          <w:sz w:val="24"/>
          <w:rtl/>
        </w:rPr>
        <w:t>רשימת</w:t>
      </w:r>
      <w:r w:rsidRPr="00BD0AC3">
        <w:rPr>
          <w:rFonts w:ascii="David" w:eastAsia="Calibri" w:hAnsi="David"/>
          <w:sz w:val="24"/>
          <w:rtl/>
          <w:lang w:bidi="ar-SA"/>
        </w:rPr>
        <w:t xml:space="preserve"> </w:t>
      </w:r>
      <w:r w:rsidRPr="00BD0AC3">
        <w:rPr>
          <w:rFonts w:ascii="David" w:eastAsia="Calibri" w:hAnsi="David"/>
          <w:sz w:val="24"/>
          <w:rtl/>
        </w:rPr>
        <w:t>מוצרי</w:t>
      </w:r>
      <w:r w:rsidRPr="00BD0AC3">
        <w:rPr>
          <w:rFonts w:ascii="David" w:eastAsia="Calibri" w:hAnsi="David"/>
          <w:sz w:val="24"/>
          <w:rtl/>
          <w:lang w:bidi="ar-SA"/>
        </w:rPr>
        <w:t xml:space="preserve"> </w:t>
      </w:r>
      <w:r w:rsidRPr="00BD0AC3">
        <w:rPr>
          <w:rFonts w:ascii="David" w:eastAsia="Calibri" w:hAnsi="David"/>
          <w:sz w:val="24"/>
          <w:rtl/>
        </w:rPr>
        <w:t>מזון</w:t>
      </w:r>
      <w:r w:rsidRPr="00BD0AC3">
        <w:rPr>
          <w:rFonts w:ascii="David" w:eastAsia="Calibri" w:hAnsi="David"/>
          <w:sz w:val="24"/>
          <w:rtl/>
          <w:lang w:bidi="ar-SA"/>
        </w:rPr>
        <w:t xml:space="preserve"> </w:t>
      </w:r>
      <w:r w:rsidRPr="00BD0AC3">
        <w:rPr>
          <w:rFonts w:ascii="David" w:eastAsia="Calibri" w:hAnsi="David"/>
          <w:sz w:val="24"/>
          <w:rtl/>
        </w:rPr>
        <w:t>לעת</w:t>
      </w:r>
      <w:r w:rsidRPr="00BD0AC3">
        <w:rPr>
          <w:rFonts w:ascii="David" w:eastAsia="Calibri" w:hAnsi="David"/>
          <w:sz w:val="24"/>
          <w:rtl/>
          <w:lang w:bidi="ar-SA"/>
        </w:rPr>
        <w:t xml:space="preserve"> </w:t>
      </w:r>
      <w:r w:rsidRPr="00BD0AC3">
        <w:rPr>
          <w:rFonts w:ascii="David" w:eastAsia="Calibri" w:hAnsi="David"/>
          <w:sz w:val="24"/>
          <w:rtl/>
        </w:rPr>
        <w:t>חרום</w:t>
      </w:r>
      <w:r w:rsidRPr="00BD0AC3">
        <w:rPr>
          <w:rFonts w:ascii="David" w:eastAsia="Calibri" w:hAnsi="David"/>
          <w:sz w:val="24"/>
          <w:rtl/>
          <w:lang w:bidi="ar-SA"/>
        </w:rPr>
        <w:t xml:space="preserve"> </w:t>
      </w:r>
      <w:r w:rsidRPr="00BD0AC3">
        <w:rPr>
          <w:rFonts w:ascii="David" w:eastAsia="Calibri" w:hAnsi="David"/>
          <w:sz w:val="24"/>
          <w:rtl/>
        </w:rPr>
        <w:t>ברשימה</w:t>
      </w:r>
      <w:r w:rsidRPr="00BD0AC3">
        <w:rPr>
          <w:rFonts w:ascii="David" w:eastAsia="Calibri" w:hAnsi="David"/>
          <w:sz w:val="24"/>
          <w:rtl/>
          <w:lang w:bidi="ar-SA"/>
        </w:rPr>
        <w:t xml:space="preserve">: </w:t>
      </w:r>
      <w:r w:rsidRPr="00BD0AC3">
        <w:rPr>
          <w:rFonts w:ascii="David" w:eastAsia="Calibri" w:hAnsi="David"/>
          <w:sz w:val="24"/>
          <w:rtl/>
        </w:rPr>
        <w:t>טחינה</w:t>
      </w:r>
      <w:r w:rsidRPr="00BD0AC3">
        <w:rPr>
          <w:rFonts w:ascii="David" w:eastAsia="Calibri" w:hAnsi="David"/>
          <w:sz w:val="24"/>
          <w:rtl/>
          <w:lang w:bidi="ar-SA"/>
        </w:rPr>
        <w:t xml:space="preserve"> </w:t>
      </w:r>
      <w:r w:rsidRPr="00BD0AC3">
        <w:rPr>
          <w:rFonts w:ascii="David" w:eastAsia="Calibri" w:hAnsi="David"/>
          <w:sz w:val="24"/>
          <w:rtl/>
        </w:rPr>
        <w:t>גולמית</w:t>
      </w:r>
      <w:r w:rsidRPr="00BD0AC3">
        <w:rPr>
          <w:rFonts w:ascii="David" w:eastAsia="Calibri" w:hAnsi="David"/>
          <w:sz w:val="24"/>
          <w:rtl/>
          <w:lang w:bidi="ar-SA"/>
        </w:rPr>
        <w:t xml:space="preserve">, </w:t>
      </w:r>
      <w:r w:rsidRPr="00BD0AC3">
        <w:rPr>
          <w:rFonts w:ascii="David" w:eastAsia="Calibri" w:hAnsi="David"/>
          <w:sz w:val="24"/>
          <w:rtl/>
        </w:rPr>
        <w:t>אגוזים</w:t>
      </w:r>
      <w:r w:rsidRPr="00BD0AC3">
        <w:rPr>
          <w:rFonts w:ascii="David" w:eastAsia="Calibri" w:hAnsi="David"/>
          <w:sz w:val="24"/>
          <w:rtl/>
          <w:lang w:bidi="ar-SA"/>
        </w:rPr>
        <w:t xml:space="preserve">, </w:t>
      </w:r>
      <w:r w:rsidRPr="00BD0AC3">
        <w:rPr>
          <w:rFonts w:ascii="David" w:eastAsia="Calibri" w:hAnsi="David"/>
          <w:sz w:val="24"/>
          <w:rtl/>
        </w:rPr>
        <w:t>קוסקוס</w:t>
      </w:r>
      <w:r w:rsidRPr="00BD0AC3">
        <w:rPr>
          <w:rFonts w:ascii="David" w:eastAsia="Calibri" w:hAnsi="David"/>
          <w:sz w:val="24"/>
          <w:rtl/>
          <w:lang w:bidi="ar-SA"/>
        </w:rPr>
        <w:t xml:space="preserve">, </w:t>
      </w:r>
      <w:r w:rsidRPr="00BD0AC3">
        <w:rPr>
          <w:rFonts w:ascii="David" w:eastAsia="Calibri" w:hAnsi="David"/>
          <w:sz w:val="24"/>
          <w:rtl/>
        </w:rPr>
        <w:t>בורגול</w:t>
      </w:r>
      <w:r w:rsidRPr="00BD0AC3">
        <w:rPr>
          <w:rFonts w:ascii="David" w:eastAsia="Calibri" w:hAnsi="David"/>
          <w:sz w:val="24"/>
          <w:rtl/>
          <w:lang w:bidi="ar-SA"/>
        </w:rPr>
        <w:t xml:space="preserve">, </w:t>
      </w:r>
      <w:r w:rsidRPr="00BD0AC3">
        <w:rPr>
          <w:rFonts w:ascii="David" w:eastAsia="Calibri" w:hAnsi="David"/>
          <w:sz w:val="24"/>
          <w:rtl/>
        </w:rPr>
        <w:t>שיבולת</w:t>
      </w:r>
      <w:r w:rsidRPr="00BD0AC3">
        <w:rPr>
          <w:rFonts w:ascii="David" w:eastAsia="Calibri" w:hAnsi="David"/>
          <w:sz w:val="24"/>
          <w:rtl/>
          <w:lang w:bidi="ar-SA"/>
        </w:rPr>
        <w:t xml:space="preserve"> </w:t>
      </w:r>
      <w:r w:rsidRPr="00BD0AC3">
        <w:rPr>
          <w:rFonts w:ascii="David" w:eastAsia="Calibri" w:hAnsi="David"/>
          <w:sz w:val="24"/>
          <w:rtl/>
        </w:rPr>
        <w:t>שועל</w:t>
      </w:r>
      <w:r w:rsidRPr="00BD0AC3">
        <w:rPr>
          <w:rFonts w:ascii="David" w:eastAsia="Calibri" w:hAnsi="David"/>
          <w:sz w:val="24"/>
          <w:rtl/>
          <w:lang w:bidi="ar-SA"/>
        </w:rPr>
        <w:t xml:space="preserve">, </w:t>
      </w:r>
      <w:r w:rsidRPr="00BD0AC3">
        <w:rPr>
          <w:rFonts w:ascii="David" w:eastAsia="Calibri" w:hAnsi="David"/>
          <w:sz w:val="24"/>
          <w:rtl/>
        </w:rPr>
        <w:t>שימורים</w:t>
      </w:r>
      <w:r w:rsidRPr="00BD0AC3">
        <w:rPr>
          <w:rFonts w:ascii="David" w:eastAsia="Calibri" w:hAnsi="David"/>
          <w:sz w:val="24"/>
          <w:rtl/>
          <w:lang w:bidi="ar-SA"/>
        </w:rPr>
        <w:t xml:space="preserve"> </w:t>
      </w:r>
      <w:r w:rsidRPr="00BD0AC3">
        <w:rPr>
          <w:rFonts w:ascii="David" w:eastAsia="Calibri" w:hAnsi="David"/>
          <w:sz w:val="24"/>
          <w:rtl/>
        </w:rPr>
        <w:t>שונים</w:t>
      </w:r>
      <w:r w:rsidRPr="00BD0AC3">
        <w:rPr>
          <w:rFonts w:ascii="David" w:eastAsia="Calibri" w:hAnsi="David"/>
          <w:sz w:val="24"/>
          <w:rtl/>
          <w:lang w:bidi="ar-SA"/>
        </w:rPr>
        <w:t xml:space="preserve">, </w:t>
      </w:r>
      <w:r w:rsidRPr="00BD0AC3">
        <w:rPr>
          <w:rFonts w:ascii="David" w:eastAsia="Calibri" w:hAnsi="David"/>
          <w:sz w:val="24"/>
          <w:rtl/>
        </w:rPr>
        <w:t>טונה</w:t>
      </w:r>
      <w:r w:rsidRPr="00BD0AC3">
        <w:rPr>
          <w:rFonts w:ascii="David" w:eastAsia="Calibri" w:hAnsi="David"/>
          <w:sz w:val="24"/>
          <w:rtl/>
          <w:lang w:bidi="ar-SA"/>
        </w:rPr>
        <w:t xml:space="preserve">, </w:t>
      </w:r>
      <w:r w:rsidRPr="00BD0AC3">
        <w:rPr>
          <w:rFonts w:ascii="David" w:eastAsia="Calibri" w:hAnsi="David"/>
          <w:sz w:val="24"/>
          <w:rtl/>
        </w:rPr>
        <w:t>מנה</w:t>
      </w:r>
      <w:r w:rsidRPr="00BD0AC3">
        <w:rPr>
          <w:rFonts w:ascii="David" w:eastAsia="Calibri" w:hAnsi="David"/>
          <w:sz w:val="24"/>
          <w:rtl/>
          <w:lang w:bidi="ar-SA"/>
        </w:rPr>
        <w:t xml:space="preserve"> </w:t>
      </w:r>
      <w:r w:rsidRPr="00BD0AC3">
        <w:rPr>
          <w:rFonts w:ascii="David" w:eastAsia="Calibri" w:hAnsi="David"/>
          <w:sz w:val="24"/>
          <w:rtl/>
        </w:rPr>
        <w:t>חמה</w:t>
      </w:r>
      <w:r w:rsidRPr="00BD0AC3">
        <w:rPr>
          <w:rFonts w:ascii="David" w:eastAsia="Calibri" w:hAnsi="David"/>
          <w:sz w:val="24"/>
          <w:rtl/>
          <w:lang w:bidi="ar-SA"/>
        </w:rPr>
        <w:t xml:space="preserve">, </w:t>
      </w:r>
      <w:r w:rsidRPr="00BD0AC3">
        <w:rPr>
          <w:rFonts w:ascii="David" w:eastAsia="Calibri" w:hAnsi="David"/>
          <w:sz w:val="24"/>
          <w:rtl/>
        </w:rPr>
        <w:t>ב</w:t>
      </w:r>
      <w:r w:rsidRPr="00BD0AC3">
        <w:rPr>
          <w:rFonts w:ascii="David" w:eastAsia="Calibri" w:hAnsi="David" w:hint="cs"/>
          <w:sz w:val="24"/>
          <w:rtl/>
        </w:rPr>
        <w:t>י</w:t>
      </w:r>
      <w:r w:rsidRPr="00BD0AC3">
        <w:rPr>
          <w:rFonts w:ascii="David" w:eastAsia="Calibri" w:hAnsi="David"/>
          <w:sz w:val="24"/>
          <w:rtl/>
        </w:rPr>
        <w:t>סקוויטים</w:t>
      </w:r>
      <w:r w:rsidRPr="00BD0AC3">
        <w:rPr>
          <w:rFonts w:ascii="David" w:eastAsia="Calibri" w:hAnsi="David"/>
          <w:sz w:val="24"/>
          <w:rtl/>
          <w:lang w:bidi="ar-SA"/>
        </w:rPr>
        <w:t xml:space="preserve">, </w:t>
      </w:r>
      <w:r w:rsidRPr="00BD0AC3">
        <w:rPr>
          <w:rFonts w:ascii="David" w:eastAsia="Calibri" w:hAnsi="David"/>
          <w:sz w:val="24"/>
          <w:rtl/>
        </w:rPr>
        <w:t>פריכיות</w:t>
      </w:r>
      <w:r w:rsidRPr="00BD0AC3">
        <w:rPr>
          <w:rFonts w:ascii="David" w:eastAsia="Calibri" w:hAnsi="David"/>
          <w:sz w:val="24"/>
          <w:rtl/>
          <w:lang w:bidi="ar-SA"/>
        </w:rPr>
        <w:t xml:space="preserve">, </w:t>
      </w:r>
      <w:r w:rsidRPr="00BD0AC3">
        <w:rPr>
          <w:rFonts w:ascii="David" w:eastAsia="Calibri" w:hAnsi="David"/>
          <w:sz w:val="24"/>
          <w:rtl/>
        </w:rPr>
        <w:t>קרקרים</w:t>
      </w:r>
      <w:r w:rsidRPr="00BD0AC3">
        <w:rPr>
          <w:rFonts w:ascii="David" w:eastAsia="Calibri" w:hAnsi="David"/>
          <w:sz w:val="24"/>
          <w:rtl/>
          <w:lang w:bidi="ar-SA"/>
        </w:rPr>
        <w:t xml:space="preserve">, </w:t>
      </w:r>
      <w:r w:rsidRPr="00BD0AC3">
        <w:rPr>
          <w:rFonts w:ascii="David" w:eastAsia="Calibri" w:hAnsi="David"/>
          <w:sz w:val="24"/>
          <w:rtl/>
        </w:rPr>
        <w:t>פירות</w:t>
      </w:r>
      <w:r w:rsidRPr="00BD0AC3">
        <w:rPr>
          <w:rFonts w:ascii="David" w:eastAsia="Calibri" w:hAnsi="David"/>
          <w:sz w:val="24"/>
          <w:rtl/>
          <w:lang w:bidi="ar-SA"/>
        </w:rPr>
        <w:t xml:space="preserve"> </w:t>
      </w:r>
      <w:r w:rsidRPr="00BD0AC3">
        <w:rPr>
          <w:rFonts w:ascii="David" w:eastAsia="Calibri" w:hAnsi="David"/>
          <w:sz w:val="24"/>
          <w:rtl/>
        </w:rPr>
        <w:t>יבשים</w:t>
      </w:r>
      <w:r w:rsidRPr="00BD0AC3">
        <w:rPr>
          <w:rFonts w:ascii="David" w:eastAsia="Calibri" w:hAnsi="David"/>
          <w:sz w:val="24"/>
          <w:rtl/>
          <w:lang w:bidi="ar-SA"/>
        </w:rPr>
        <w:t xml:space="preserve">, </w:t>
      </w:r>
      <w:r w:rsidRPr="00BD0AC3">
        <w:rPr>
          <w:rFonts w:ascii="David" w:eastAsia="Calibri" w:hAnsi="David"/>
          <w:sz w:val="24"/>
          <w:rtl/>
        </w:rPr>
        <w:t>קטניות</w:t>
      </w:r>
      <w:r w:rsidRPr="00BD0AC3">
        <w:rPr>
          <w:rFonts w:ascii="David" w:eastAsia="Calibri" w:hAnsi="David"/>
          <w:sz w:val="24"/>
          <w:rtl/>
          <w:lang w:bidi="ar-SA"/>
        </w:rPr>
        <w:t xml:space="preserve"> </w:t>
      </w:r>
      <w:r w:rsidRPr="00BD0AC3">
        <w:rPr>
          <w:rFonts w:ascii="David" w:eastAsia="Calibri" w:hAnsi="David"/>
          <w:sz w:val="24"/>
          <w:rtl/>
        </w:rPr>
        <w:t>מבושלות</w:t>
      </w:r>
      <w:r w:rsidRPr="00BD0AC3">
        <w:rPr>
          <w:rFonts w:ascii="David" w:eastAsia="Calibri" w:hAnsi="David"/>
          <w:sz w:val="24"/>
          <w:rtl/>
          <w:lang w:bidi="ar-SA"/>
        </w:rPr>
        <w:t xml:space="preserve">, </w:t>
      </w:r>
      <w:r w:rsidRPr="00BD0AC3">
        <w:rPr>
          <w:rFonts w:ascii="David" w:eastAsia="Calibri" w:hAnsi="David"/>
          <w:sz w:val="24"/>
          <w:rtl/>
        </w:rPr>
        <w:t>חמאת</w:t>
      </w:r>
      <w:r w:rsidRPr="00BD0AC3">
        <w:rPr>
          <w:rFonts w:ascii="David" w:eastAsia="Calibri" w:hAnsi="David"/>
          <w:sz w:val="24"/>
          <w:rtl/>
          <w:lang w:bidi="ar-SA"/>
        </w:rPr>
        <w:t xml:space="preserve"> </w:t>
      </w:r>
      <w:r w:rsidRPr="00BD0AC3">
        <w:rPr>
          <w:rFonts w:ascii="David" w:eastAsia="Calibri" w:hAnsi="David"/>
          <w:sz w:val="24"/>
          <w:rtl/>
        </w:rPr>
        <w:t>בוטנים</w:t>
      </w:r>
      <w:r w:rsidRPr="00BD0AC3">
        <w:rPr>
          <w:rFonts w:ascii="David" w:eastAsia="Calibri" w:hAnsi="David"/>
          <w:sz w:val="24"/>
          <w:rtl/>
          <w:lang w:bidi="ar-SA"/>
        </w:rPr>
        <w:t xml:space="preserve">, </w:t>
      </w:r>
      <w:r w:rsidRPr="00BD0AC3">
        <w:rPr>
          <w:rFonts w:ascii="David" w:eastAsia="Calibri" w:hAnsi="David"/>
          <w:sz w:val="24"/>
          <w:rtl/>
        </w:rPr>
        <w:t>דבש</w:t>
      </w:r>
      <w:r w:rsidRPr="00BD0AC3">
        <w:rPr>
          <w:rFonts w:ascii="David" w:eastAsia="Calibri" w:hAnsi="David"/>
          <w:sz w:val="24"/>
          <w:rtl/>
          <w:lang w:bidi="ar-SA"/>
        </w:rPr>
        <w:t xml:space="preserve">, </w:t>
      </w:r>
      <w:r w:rsidRPr="00BD0AC3">
        <w:rPr>
          <w:rFonts w:ascii="David" w:eastAsia="Calibri" w:hAnsi="David"/>
          <w:sz w:val="24"/>
          <w:rtl/>
        </w:rPr>
        <w:t>סוכר</w:t>
      </w:r>
      <w:r w:rsidRPr="00BD0AC3">
        <w:rPr>
          <w:rFonts w:ascii="David" w:eastAsia="Calibri" w:hAnsi="David"/>
          <w:sz w:val="24"/>
          <w:rtl/>
          <w:lang w:bidi="ar-SA"/>
        </w:rPr>
        <w:t xml:space="preserve">, </w:t>
      </w:r>
      <w:r w:rsidRPr="00BD0AC3">
        <w:rPr>
          <w:rFonts w:ascii="David" w:eastAsia="Calibri" w:hAnsi="David"/>
          <w:sz w:val="24"/>
          <w:rtl/>
        </w:rPr>
        <w:t>חלבה</w:t>
      </w:r>
      <w:r w:rsidRPr="00BD0AC3">
        <w:rPr>
          <w:rFonts w:ascii="David" w:eastAsia="Calibri" w:hAnsi="David"/>
          <w:sz w:val="24"/>
          <w:rtl/>
          <w:lang w:bidi="ar-SA"/>
        </w:rPr>
        <w:t xml:space="preserve">, </w:t>
      </w:r>
      <w:r w:rsidRPr="00BD0AC3">
        <w:rPr>
          <w:rFonts w:ascii="David" w:eastAsia="Calibri" w:hAnsi="David"/>
          <w:sz w:val="24"/>
          <w:rtl/>
        </w:rPr>
        <w:t>תה</w:t>
      </w:r>
      <w:r w:rsidRPr="00BD0AC3">
        <w:rPr>
          <w:rFonts w:ascii="David" w:eastAsia="Calibri" w:hAnsi="David"/>
          <w:sz w:val="24"/>
          <w:rtl/>
          <w:lang w:bidi="ar-SA"/>
        </w:rPr>
        <w:t xml:space="preserve">, </w:t>
      </w:r>
      <w:r w:rsidRPr="00BD0AC3">
        <w:rPr>
          <w:rFonts w:ascii="David" w:eastAsia="Calibri" w:hAnsi="David"/>
          <w:sz w:val="24"/>
          <w:rtl/>
        </w:rPr>
        <w:t>קפה</w:t>
      </w:r>
      <w:r w:rsidRPr="00BD0AC3">
        <w:rPr>
          <w:rFonts w:ascii="David" w:eastAsia="Calibri" w:hAnsi="David"/>
          <w:sz w:val="24"/>
          <w:rtl/>
          <w:lang w:bidi="ar-SA"/>
        </w:rPr>
        <w:t xml:space="preserve"> </w:t>
      </w:r>
      <w:r w:rsidRPr="00BD0AC3">
        <w:rPr>
          <w:rFonts w:ascii="David" w:eastAsia="Calibri" w:hAnsi="David"/>
          <w:sz w:val="24"/>
          <w:rtl/>
        </w:rPr>
        <w:t>וכדומ</w:t>
      </w:r>
      <w:r w:rsidRPr="00BD0AC3">
        <w:rPr>
          <w:rFonts w:ascii="David" w:eastAsia="Calibri" w:hAnsi="David" w:hint="cs"/>
          <w:sz w:val="24"/>
          <w:rtl/>
        </w:rPr>
        <w:t xml:space="preserve">ה". רשימה זו אינה תואמת במלואה את ההמלצות של משרד הבריאות, אינה כוללת כמויות מומלצות שיש להחזיק מכל מוצר ואינה כוללת התייחסות לתוצרת טרייה שיש לשמור.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8D4BD3">
        <w:rPr>
          <w:rFonts w:ascii="David" w:eastAsia="Calibri" w:hAnsi="David" w:hint="cs"/>
          <w:sz w:val="24"/>
          <w:rtl/>
        </w:rPr>
        <w:t xml:space="preserve">באפריל 2024, </w:t>
      </w:r>
      <w:r w:rsidRPr="008D4BD3">
        <w:rPr>
          <w:rFonts w:ascii="David" w:eastAsia="Calibri" w:hAnsi="David"/>
          <w:sz w:val="24"/>
          <w:rtl/>
        </w:rPr>
        <w:t xml:space="preserve">על רקע אירועי מלחמת חרבות ברזל, </w:t>
      </w:r>
      <w:r>
        <w:rPr>
          <w:rFonts w:ascii="David" w:eastAsia="Calibri" w:hAnsi="David" w:hint="cs"/>
          <w:sz w:val="24"/>
          <w:rtl/>
        </w:rPr>
        <w:t>גיבש</w:t>
      </w:r>
      <w:r w:rsidRPr="008D4BD3">
        <w:rPr>
          <w:rFonts w:ascii="David" w:eastAsia="Calibri" w:hAnsi="David"/>
          <w:sz w:val="24"/>
          <w:rtl/>
        </w:rPr>
        <w:t xml:space="preserve"> אגף התזונה במשרד הבריאות הנחיות</w:t>
      </w:r>
      <w:r w:rsidRPr="008D4BD3">
        <w:rPr>
          <w:rFonts w:ascii="David" w:eastAsia="Calibri" w:hAnsi="David" w:hint="cs"/>
          <w:sz w:val="24"/>
          <w:rtl/>
        </w:rPr>
        <w:t xml:space="preserve"> </w:t>
      </w:r>
      <w:r w:rsidRPr="008D4BD3">
        <w:rPr>
          <w:rFonts w:ascii="David" w:eastAsia="Calibri" w:hAnsi="David"/>
          <w:sz w:val="24"/>
          <w:rtl/>
        </w:rPr>
        <w:t>הקשור</w:t>
      </w:r>
      <w:r w:rsidRPr="008D4BD3">
        <w:rPr>
          <w:rFonts w:ascii="David" w:eastAsia="Calibri" w:hAnsi="David" w:hint="cs"/>
          <w:sz w:val="24"/>
          <w:rtl/>
        </w:rPr>
        <w:t>ות</w:t>
      </w:r>
      <w:r w:rsidRPr="008D4BD3">
        <w:rPr>
          <w:rFonts w:ascii="David" w:eastAsia="Calibri" w:hAnsi="David"/>
          <w:sz w:val="24"/>
          <w:rtl/>
        </w:rPr>
        <w:t xml:space="preserve"> בביטחון תזונתי אישי </w:t>
      </w:r>
      <w:r>
        <w:rPr>
          <w:rFonts w:ascii="David" w:eastAsia="Calibri" w:hAnsi="David" w:hint="cs"/>
          <w:sz w:val="24"/>
          <w:rtl/>
        </w:rPr>
        <w:t xml:space="preserve">והנוגעות </w:t>
      </w:r>
      <w:r w:rsidRPr="008D4BD3">
        <w:rPr>
          <w:rFonts w:ascii="David" w:eastAsia="Calibri" w:hAnsi="David"/>
          <w:sz w:val="24"/>
          <w:rtl/>
        </w:rPr>
        <w:t>לכלל הציבור</w:t>
      </w:r>
      <w:r w:rsidRPr="008D4BD3">
        <w:rPr>
          <w:rFonts w:ascii="David" w:eastAsia="Calibri" w:hAnsi="David" w:hint="cs"/>
          <w:sz w:val="24"/>
          <w:rtl/>
        </w:rPr>
        <w:t xml:space="preserve"> ולקבוצות אוכלוסייה מסוימות. ההנחיות </w:t>
      </w:r>
      <w:r>
        <w:rPr>
          <w:rFonts w:ascii="David" w:eastAsia="Calibri" w:hAnsi="David" w:hint="cs"/>
          <w:sz w:val="24"/>
          <w:rtl/>
        </w:rPr>
        <w:t>מתייחסות</w:t>
      </w:r>
      <w:r w:rsidRPr="008D4BD3">
        <w:rPr>
          <w:rFonts w:ascii="David" w:eastAsia="Calibri" w:hAnsi="David" w:hint="cs"/>
          <w:sz w:val="24"/>
          <w:rtl/>
        </w:rPr>
        <w:t xml:space="preserve"> למזון שאינו דורש בישול, קירור או שימור בתנאים מיוחדים</w:t>
      </w:r>
      <w:r>
        <w:rPr>
          <w:rFonts w:ascii="David" w:eastAsia="Calibri" w:hAnsi="David" w:hint="cs"/>
          <w:sz w:val="24"/>
          <w:rtl/>
        </w:rPr>
        <w:t xml:space="preserve"> ו</w:t>
      </w:r>
      <w:r w:rsidRPr="008D4BD3">
        <w:rPr>
          <w:rFonts w:ascii="David" w:eastAsia="Calibri" w:hAnsi="David" w:hint="cs"/>
          <w:sz w:val="24"/>
          <w:rtl/>
        </w:rPr>
        <w:t xml:space="preserve">כוללות </w:t>
      </w:r>
      <w:r>
        <w:rPr>
          <w:rFonts w:ascii="David" w:eastAsia="Calibri" w:hAnsi="David" w:hint="cs"/>
          <w:sz w:val="24"/>
          <w:rtl/>
        </w:rPr>
        <w:t xml:space="preserve">הנחיית </w:t>
      </w:r>
      <w:r w:rsidRPr="008D4BD3">
        <w:rPr>
          <w:rFonts w:ascii="David" w:eastAsia="Calibri" w:hAnsi="David" w:hint="cs"/>
          <w:sz w:val="24"/>
          <w:rtl/>
        </w:rPr>
        <w:t xml:space="preserve">הצטיידות במלאי מזון המספיק לשלושה ימים לפחות. </w:t>
      </w:r>
      <w:r>
        <w:rPr>
          <w:rFonts w:ascii="David" w:eastAsia="Calibri" w:hAnsi="David" w:hint="cs"/>
          <w:sz w:val="24"/>
          <w:rtl/>
        </w:rPr>
        <w:t>ההנחיות</w:t>
      </w:r>
      <w:r w:rsidRPr="008D4BD3">
        <w:rPr>
          <w:rFonts w:ascii="David" w:eastAsia="Calibri" w:hAnsi="David" w:hint="cs"/>
          <w:sz w:val="24"/>
          <w:rtl/>
        </w:rPr>
        <w:t xml:space="preserve"> כולל</w:t>
      </w:r>
      <w:r>
        <w:rPr>
          <w:rFonts w:ascii="David" w:eastAsia="Calibri" w:hAnsi="David" w:hint="cs"/>
          <w:sz w:val="24"/>
          <w:rtl/>
        </w:rPr>
        <w:t>ו</w:t>
      </w:r>
      <w:r w:rsidRPr="008D4BD3">
        <w:rPr>
          <w:rFonts w:ascii="David" w:eastAsia="Calibri" w:hAnsi="David" w:hint="cs"/>
          <w:sz w:val="24"/>
          <w:rtl/>
        </w:rPr>
        <w:t>ת</w:t>
      </w:r>
      <w:r>
        <w:rPr>
          <w:rFonts w:ascii="David" w:eastAsia="Calibri" w:hAnsi="David" w:hint="cs"/>
          <w:sz w:val="24"/>
          <w:rtl/>
        </w:rPr>
        <w:t xml:space="preserve"> רשימה של</w:t>
      </w:r>
      <w:r w:rsidRPr="008D4BD3">
        <w:rPr>
          <w:rFonts w:ascii="David" w:eastAsia="Calibri" w:hAnsi="David" w:hint="cs"/>
          <w:sz w:val="24"/>
          <w:rtl/>
        </w:rPr>
        <w:t xml:space="preserve"> 12 קטגוריות של מזון, וכל אחת </w:t>
      </w:r>
      <w:r>
        <w:rPr>
          <w:rFonts w:ascii="David" w:eastAsia="Calibri" w:hAnsi="David" w:hint="cs"/>
          <w:sz w:val="24"/>
          <w:rtl/>
        </w:rPr>
        <w:t>מהקטגוריות</w:t>
      </w:r>
      <w:r w:rsidRPr="008D4BD3">
        <w:rPr>
          <w:rFonts w:ascii="David" w:eastAsia="Calibri" w:hAnsi="David" w:hint="cs"/>
          <w:sz w:val="24"/>
          <w:rtl/>
        </w:rPr>
        <w:t xml:space="preserve"> </w:t>
      </w:r>
      <w:r>
        <w:rPr>
          <w:rFonts w:ascii="David" w:eastAsia="Calibri" w:hAnsi="David" w:hint="cs"/>
          <w:sz w:val="24"/>
          <w:rtl/>
        </w:rPr>
        <w:t>כוללת</w:t>
      </w:r>
      <w:r w:rsidRPr="008D4BD3">
        <w:rPr>
          <w:rFonts w:ascii="David" w:eastAsia="Calibri" w:hAnsi="David" w:hint="cs"/>
          <w:sz w:val="24"/>
          <w:rtl/>
        </w:rPr>
        <w:t xml:space="preserve"> כמה מוצרים. </w:t>
      </w:r>
      <w:r>
        <w:rPr>
          <w:rFonts w:ascii="David" w:eastAsia="Calibri" w:hAnsi="David" w:hint="cs"/>
          <w:sz w:val="24"/>
          <w:rtl/>
        </w:rPr>
        <w:t>ה</w:t>
      </w:r>
      <w:r w:rsidRPr="008D4BD3">
        <w:rPr>
          <w:rFonts w:ascii="David" w:eastAsia="Calibri" w:hAnsi="David" w:hint="cs"/>
          <w:sz w:val="24"/>
          <w:rtl/>
        </w:rPr>
        <w:t xml:space="preserve">הנחיות לא פורסמו לציבור.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1C6B1E">
        <w:rPr>
          <w:rFonts w:ascii="David" w:eastAsia="Calibri" w:hAnsi="David" w:hint="cs"/>
          <w:sz w:val="24"/>
          <w:rtl/>
        </w:rPr>
        <w:t xml:space="preserve">משרד הבריאות מסר למשרד מבקר המדינה במאי 2025 כי </w:t>
      </w:r>
      <w:r>
        <w:rPr>
          <w:rFonts w:ascii="David" w:eastAsia="Calibri" w:hAnsi="David" w:hint="cs"/>
          <w:sz w:val="24"/>
          <w:rtl/>
        </w:rPr>
        <w:t>פ</w:t>
      </w:r>
      <w:r w:rsidRPr="001C6B1E">
        <w:rPr>
          <w:rFonts w:ascii="David" w:eastAsia="Calibri" w:hAnsi="David" w:hint="cs"/>
          <w:sz w:val="24"/>
          <w:rtl/>
        </w:rPr>
        <w:t>על לפרסם את הרשימה לציבור. עם זאת, סל המזון לשעת חירום לא פורסם כדי לא ליצור בהלה בציבור.</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690E81">
        <w:rPr>
          <w:rFonts w:ascii="David" w:eastAsia="Calibri" w:hAnsi="David" w:hint="cs"/>
          <w:sz w:val="24"/>
          <w:rtl/>
        </w:rPr>
        <w:t xml:space="preserve">פקע"ר השיב למשרד מבקר המדינה במאי 2025 כי אתר </w:t>
      </w:r>
      <w:r>
        <w:rPr>
          <w:rFonts w:ascii="David" w:eastAsia="Calibri" w:hAnsi="David" w:hint="cs"/>
          <w:sz w:val="24"/>
          <w:rtl/>
        </w:rPr>
        <w:t>המרשתת (</w:t>
      </w:r>
      <w:r w:rsidRPr="00690E81">
        <w:rPr>
          <w:rFonts w:ascii="David" w:eastAsia="Calibri" w:hAnsi="David" w:hint="cs"/>
          <w:sz w:val="24"/>
          <w:rtl/>
        </w:rPr>
        <w:t>האינטרנט</w:t>
      </w:r>
      <w:r>
        <w:rPr>
          <w:rFonts w:ascii="David" w:eastAsia="Calibri" w:hAnsi="David" w:hint="cs"/>
          <w:sz w:val="24"/>
          <w:rtl/>
        </w:rPr>
        <w:t>)</w:t>
      </w:r>
      <w:r w:rsidRPr="00690E81">
        <w:rPr>
          <w:rFonts w:ascii="David" w:eastAsia="Calibri" w:hAnsi="David" w:hint="cs"/>
          <w:sz w:val="24"/>
          <w:rtl/>
        </w:rPr>
        <w:t xml:space="preserve"> שלו משמש </w:t>
      </w:r>
      <w:r>
        <w:rPr>
          <w:rFonts w:ascii="David" w:eastAsia="Calibri" w:hAnsi="David" w:hint="cs"/>
          <w:sz w:val="24"/>
          <w:rtl/>
        </w:rPr>
        <w:t>אמצעי</w:t>
      </w:r>
      <w:r w:rsidRPr="00690E81">
        <w:rPr>
          <w:rFonts w:ascii="David" w:eastAsia="Calibri" w:hAnsi="David" w:hint="cs"/>
          <w:sz w:val="24"/>
          <w:rtl/>
        </w:rPr>
        <w:t xml:space="preserve"> למתן </w:t>
      </w:r>
      <w:r w:rsidRPr="00E117B8">
        <w:rPr>
          <w:rFonts w:ascii="David" w:eastAsia="Calibri" w:hAnsi="David" w:hint="cs"/>
          <w:sz w:val="24"/>
          <w:rtl/>
        </w:rPr>
        <w:t xml:space="preserve">מידע והנחיות בתחומי ההתגוננות האזרחית, ובכלל זה הנחיות מצילות חיים, הנחיות להיערכות למצבי חירום ולבחירת מיגון, אמצעים לקבלת התרעות, חומרים מסוכנים ועוד. פקע"ר הוסיף כי באתר </w:t>
      </w:r>
      <w:r w:rsidRPr="00E117B8">
        <w:rPr>
          <w:rFonts w:ascii="David" w:eastAsia="Calibri" w:hAnsi="David"/>
          <w:sz w:val="24"/>
          <w:rtl/>
        </w:rPr>
        <w:t xml:space="preserve">המרשתת </w:t>
      </w:r>
      <w:r w:rsidRPr="00E117B8">
        <w:rPr>
          <w:rFonts w:ascii="David" w:eastAsia="Calibri" w:hAnsi="David" w:hint="cs"/>
          <w:sz w:val="24"/>
          <w:rtl/>
        </w:rPr>
        <w:t>שלו יש הפניה לאתרים ממשלתיים האחראים לנושא הרציפות התפקודית</w:t>
      </w:r>
      <w:r w:rsidRPr="00690E81">
        <w:rPr>
          <w:rFonts w:ascii="David" w:eastAsia="Calibri" w:hAnsi="David" w:hint="cs"/>
          <w:sz w:val="24"/>
          <w:rtl/>
        </w:rPr>
        <w:t xml:space="preserve"> המשקית.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1C6B1E">
        <w:rPr>
          <w:rFonts w:eastAsia="Calibri" w:hint="eastAsia"/>
          <w:b/>
          <w:bCs/>
          <w:sz w:val="24"/>
          <w:rtl/>
        </w:rPr>
        <w:t>נמצא</w:t>
      </w:r>
      <w:r w:rsidRPr="001C6B1E">
        <w:rPr>
          <w:rFonts w:eastAsia="Calibri"/>
          <w:b/>
          <w:bCs/>
          <w:sz w:val="24"/>
          <w:rtl/>
        </w:rPr>
        <w:t xml:space="preserve"> כי על אף יעדי השירות שקבעה רח"ל, </w:t>
      </w:r>
      <w:r>
        <w:rPr>
          <w:rFonts w:eastAsia="Calibri" w:hint="cs"/>
          <w:b/>
          <w:bCs/>
          <w:sz w:val="24"/>
          <w:rtl/>
        </w:rPr>
        <w:t>ו</w:t>
      </w:r>
      <w:r w:rsidRPr="001C6B1E">
        <w:rPr>
          <w:rFonts w:eastAsia="Calibri"/>
          <w:b/>
          <w:bCs/>
          <w:sz w:val="24"/>
          <w:rtl/>
        </w:rPr>
        <w:t>לפיהם העברת מידע חיוני, הסברה והנחיה של הציבור הם בין היעדים להבטחת הרציפות התפקודית של המשק בשעת חירום ולשיפור היכולת להתמודד עם מצבי חירום,</w:t>
      </w:r>
      <w:r w:rsidRPr="001C6B1E">
        <w:rPr>
          <w:rFonts w:eastAsia="Calibri" w:hint="cs"/>
          <w:b/>
          <w:bCs/>
          <w:sz w:val="24"/>
          <w:rtl/>
        </w:rPr>
        <w:t xml:space="preserve"> </w:t>
      </w:r>
      <w:r w:rsidRPr="001C6B1E">
        <w:rPr>
          <w:rFonts w:eastAsia="Calibri" w:hint="eastAsia"/>
          <w:b/>
          <w:bCs/>
          <w:sz w:val="24"/>
          <w:rtl/>
        </w:rPr>
        <w:t>לפני</w:t>
      </w:r>
      <w:r w:rsidRPr="001C6B1E">
        <w:rPr>
          <w:rFonts w:eastAsia="Calibri"/>
          <w:b/>
          <w:bCs/>
          <w:sz w:val="24"/>
          <w:rtl/>
        </w:rPr>
        <w:t xml:space="preserve"> </w:t>
      </w:r>
      <w:r w:rsidRPr="001C6B1E">
        <w:rPr>
          <w:rFonts w:eastAsia="Calibri" w:hint="eastAsia"/>
          <w:b/>
          <w:bCs/>
          <w:sz w:val="24"/>
          <w:rtl/>
        </w:rPr>
        <w:t>פרוץ</w:t>
      </w:r>
      <w:r w:rsidRPr="001C6B1E">
        <w:rPr>
          <w:rFonts w:eastAsia="Calibri"/>
          <w:b/>
          <w:bCs/>
          <w:sz w:val="24"/>
          <w:rtl/>
        </w:rPr>
        <w:t xml:space="preserve"> </w:t>
      </w:r>
      <w:r w:rsidRPr="001C6B1E">
        <w:rPr>
          <w:rFonts w:eastAsia="Calibri" w:hint="eastAsia"/>
          <w:b/>
          <w:bCs/>
          <w:sz w:val="24"/>
          <w:rtl/>
        </w:rPr>
        <w:t>מלחמת</w:t>
      </w:r>
      <w:r w:rsidRPr="001C6B1E">
        <w:rPr>
          <w:rFonts w:eastAsia="Calibri"/>
          <w:b/>
          <w:bCs/>
          <w:sz w:val="24"/>
          <w:rtl/>
        </w:rPr>
        <w:t xml:space="preserve"> חרבות </w:t>
      </w:r>
      <w:r w:rsidRPr="001C6B1E">
        <w:rPr>
          <w:rFonts w:eastAsia="Calibri" w:hint="eastAsia"/>
          <w:b/>
          <w:bCs/>
          <w:sz w:val="24"/>
          <w:rtl/>
        </w:rPr>
        <w:t>ברזל</w:t>
      </w:r>
      <w:r w:rsidRPr="001C6B1E">
        <w:rPr>
          <w:rFonts w:eastAsia="Calibri"/>
          <w:b/>
          <w:bCs/>
          <w:sz w:val="24"/>
          <w:rtl/>
        </w:rPr>
        <w:t xml:space="preserve"> לא </w:t>
      </w:r>
      <w:r>
        <w:rPr>
          <w:rFonts w:eastAsia="Calibri" w:hint="cs"/>
          <w:b/>
          <w:bCs/>
          <w:sz w:val="24"/>
          <w:rtl/>
        </w:rPr>
        <w:t>ניתנו</w:t>
      </w:r>
      <w:r w:rsidRPr="001C6B1E">
        <w:rPr>
          <w:rFonts w:eastAsia="Calibri"/>
          <w:b/>
          <w:bCs/>
          <w:sz w:val="24"/>
          <w:rtl/>
        </w:rPr>
        <w:t xml:space="preserve"> </w:t>
      </w:r>
      <w:r w:rsidRPr="001C6B1E">
        <w:rPr>
          <w:rFonts w:eastAsia="Calibri" w:hint="cs"/>
          <w:b/>
          <w:bCs/>
          <w:sz w:val="24"/>
          <w:rtl/>
        </w:rPr>
        <w:t>הנח</w:t>
      </w:r>
      <w:r>
        <w:rPr>
          <w:rFonts w:eastAsia="Calibri" w:hint="cs"/>
          <w:b/>
          <w:bCs/>
          <w:sz w:val="24"/>
          <w:rtl/>
        </w:rPr>
        <w:t>יות</w:t>
      </w:r>
      <w:r w:rsidRPr="001C6B1E">
        <w:rPr>
          <w:rFonts w:eastAsia="Calibri" w:hint="cs"/>
          <w:b/>
          <w:bCs/>
          <w:sz w:val="24"/>
          <w:rtl/>
        </w:rPr>
        <w:t xml:space="preserve"> ו</w:t>
      </w:r>
      <w:r>
        <w:rPr>
          <w:rFonts w:eastAsia="Calibri" w:hint="cs"/>
          <w:b/>
          <w:bCs/>
          <w:sz w:val="24"/>
          <w:rtl/>
        </w:rPr>
        <w:t xml:space="preserve">לא נעשתה </w:t>
      </w:r>
      <w:r w:rsidRPr="001C6B1E">
        <w:rPr>
          <w:rFonts w:eastAsia="Calibri" w:hint="cs"/>
          <w:b/>
          <w:bCs/>
          <w:sz w:val="24"/>
          <w:rtl/>
        </w:rPr>
        <w:t>הסברה</w:t>
      </w:r>
      <w:r w:rsidRPr="001C6B1E">
        <w:rPr>
          <w:rFonts w:eastAsia="Calibri"/>
          <w:b/>
          <w:bCs/>
          <w:sz w:val="24"/>
          <w:rtl/>
        </w:rPr>
        <w:t xml:space="preserve"> </w:t>
      </w:r>
      <w:r w:rsidRPr="001C6B1E">
        <w:rPr>
          <w:rFonts w:eastAsia="Calibri" w:hint="cs"/>
          <w:b/>
          <w:bCs/>
          <w:sz w:val="24"/>
          <w:rtl/>
        </w:rPr>
        <w:t>ל</w:t>
      </w:r>
      <w:r w:rsidRPr="001C6B1E">
        <w:rPr>
          <w:rFonts w:eastAsia="Calibri" w:hint="eastAsia"/>
          <w:b/>
          <w:bCs/>
          <w:sz w:val="24"/>
          <w:rtl/>
        </w:rPr>
        <w:t>אוכלוסייה</w:t>
      </w:r>
      <w:r w:rsidRPr="001C6B1E">
        <w:rPr>
          <w:rFonts w:eastAsia="Calibri"/>
          <w:b/>
          <w:bCs/>
          <w:sz w:val="24"/>
          <w:rtl/>
        </w:rPr>
        <w:t xml:space="preserve"> </w:t>
      </w:r>
      <w:r>
        <w:rPr>
          <w:rFonts w:eastAsia="Calibri" w:hint="cs"/>
          <w:b/>
          <w:bCs/>
          <w:sz w:val="24"/>
          <w:rtl/>
        </w:rPr>
        <w:t>לצורך היערכות לה</w:t>
      </w:r>
      <w:r w:rsidRPr="001C6B1E">
        <w:rPr>
          <w:rFonts w:eastAsia="Calibri"/>
          <w:b/>
          <w:bCs/>
          <w:sz w:val="24"/>
          <w:rtl/>
        </w:rPr>
        <w:t xml:space="preserve">תממשות של אירועי חירום </w:t>
      </w:r>
      <w:r w:rsidRPr="001C6B1E">
        <w:rPr>
          <w:rFonts w:eastAsia="Calibri" w:hint="cs"/>
          <w:b/>
          <w:bCs/>
          <w:sz w:val="24"/>
          <w:rtl/>
        </w:rPr>
        <w:t xml:space="preserve">והשפעתם הפוטנציאלית על </w:t>
      </w:r>
      <w:r>
        <w:rPr>
          <w:rFonts w:eastAsia="Calibri" w:hint="cs"/>
          <w:b/>
          <w:bCs/>
          <w:sz w:val="24"/>
          <w:rtl/>
        </w:rPr>
        <w:t>ה</w:t>
      </w:r>
      <w:r w:rsidRPr="001C6B1E">
        <w:rPr>
          <w:rFonts w:eastAsia="Calibri" w:hint="cs"/>
          <w:b/>
          <w:bCs/>
          <w:sz w:val="24"/>
          <w:rtl/>
        </w:rPr>
        <w:t xml:space="preserve">זמינות </w:t>
      </w:r>
      <w:r>
        <w:rPr>
          <w:rFonts w:eastAsia="Calibri" w:hint="cs"/>
          <w:b/>
          <w:bCs/>
          <w:sz w:val="24"/>
          <w:rtl/>
        </w:rPr>
        <w:t>ה</w:t>
      </w:r>
      <w:r w:rsidRPr="001C6B1E">
        <w:rPr>
          <w:rFonts w:eastAsia="Calibri" w:hint="cs"/>
          <w:b/>
          <w:bCs/>
          <w:sz w:val="24"/>
          <w:rtl/>
        </w:rPr>
        <w:t xml:space="preserve">שוטפת של </w:t>
      </w:r>
      <w:r>
        <w:rPr>
          <w:rFonts w:eastAsia="Calibri" w:hint="cs"/>
          <w:b/>
          <w:bCs/>
          <w:sz w:val="24"/>
          <w:rtl/>
        </w:rPr>
        <w:t>ה</w:t>
      </w:r>
      <w:r w:rsidRPr="001C6B1E">
        <w:rPr>
          <w:rFonts w:eastAsia="Calibri" w:hint="cs"/>
          <w:b/>
          <w:bCs/>
          <w:sz w:val="24"/>
          <w:rtl/>
        </w:rPr>
        <w:t xml:space="preserve">מזון. עוד נמצא כי </w:t>
      </w:r>
      <w:r w:rsidRPr="001C6B1E">
        <w:rPr>
          <w:rFonts w:ascii="David" w:eastAsia="Calibri" w:hAnsi="David" w:hint="eastAsia"/>
          <w:b/>
          <w:bCs/>
          <w:sz w:val="24"/>
          <w:rtl/>
        </w:rPr>
        <w:t>משרד</w:t>
      </w:r>
      <w:r w:rsidRPr="001C6B1E">
        <w:rPr>
          <w:rFonts w:ascii="David" w:eastAsia="Calibri" w:hAnsi="David"/>
          <w:b/>
          <w:bCs/>
          <w:sz w:val="24"/>
          <w:rtl/>
        </w:rPr>
        <w:t xml:space="preserve"> הבריאות הכין </w:t>
      </w:r>
      <w:r w:rsidRPr="001C6B1E">
        <w:rPr>
          <w:rFonts w:ascii="David" w:eastAsia="Calibri" w:hAnsi="David" w:hint="cs"/>
          <w:b/>
          <w:bCs/>
          <w:sz w:val="24"/>
          <w:rtl/>
        </w:rPr>
        <w:t xml:space="preserve">כבר </w:t>
      </w:r>
      <w:r w:rsidRPr="001C6B1E">
        <w:rPr>
          <w:rFonts w:ascii="David" w:eastAsia="Calibri" w:hAnsi="David" w:hint="eastAsia"/>
          <w:b/>
          <w:bCs/>
          <w:sz w:val="24"/>
          <w:rtl/>
        </w:rPr>
        <w:t>ביולי</w:t>
      </w:r>
      <w:r w:rsidRPr="001C6B1E">
        <w:rPr>
          <w:rFonts w:ascii="David" w:eastAsia="Calibri" w:hAnsi="David"/>
          <w:b/>
          <w:bCs/>
          <w:sz w:val="24"/>
          <w:rtl/>
        </w:rPr>
        <w:t xml:space="preserve"> 2022 מסמכים הכוללים הנחיות בדבר "סל</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מזון</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לציבור</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בקהילה</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לשעת</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חירום</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ולמצבים</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שאינם</w:t>
      </w:r>
      <w:r w:rsidRPr="001C6B1E">
        <w:rPr>
          <w:rFonts w:ascii="David" w:eastAsia="Calibri" w:hAnsi="David" w:cs="Times New Roman"/>
          <w:b/>
          <w:bCs/>
          <w:sz w:val="24"/>
          <w:rtl/>
          <w:lang w:bidi="ar-SA"/>
        </w:rPr>
        <w:t xml:space="preserve"> </w:t>
      </w:r>
      <w:r w:rsidRPr="001C6B1E">
        <w:rPr>
          <w:rFonts w:ascii="David" w:eastAsia="Calibri" w:hAnsi="David" w:hint="eastAsia"/>
          <w:b/>
          <w:bCs/>
          <w:sz w:val="24"/>
          <w:rtl/>
        </w:rPr>
        <w:t>בשגרה</w:t>
      </w:r>
      <w:r w:rsidRPr="001C6B1E">
        <w:rPr>
          <w:rFonts w:ascii="David" w:eastAsia="Calibri" w:hAnsi="David"/>
          <w:b/>
          <w:bCs/>
          <w:sz w:val="24"/>
          <w:rtl/>
        </w:rPr>
        <w:t>"</w:t>
      </w:r>
      <w:r w:rsidRPr="001C6B1E">
        <w:rPr>
          <w:rFonts w:ascii="David" w:eastAsia="Calibri" w:hAnsi="David" w:hint="cs"/>
          <w:b/>
          <w:bCs/>
          <w:sz w:val="24"/>
          <w:rtl/>
        </w:rPr>
        <w:t>,</w:t>
      </w:r>
      <w:r w:rsidRPr="001C6B1E">
        <w:rPr>
          <w:rFonts w:ascii="David" w:eastAsia="Calibri" w:hAnsi="David"/>
          <w:b/>
          <w:bCs/>
          <w:sz w:val="24"/>
          <w:rtl/>
        </w:rPr>
        <w:t xml:space="preserve"> </w:t>
      </w:r>
      <w:r>
        <w:rPr>
          <w:rFonts w:ascii="David" w:eastAsia="Calibri" w:hAnsi="David" w:hint="cs"/>
          <w:b/>
          <w:bCs/>
          <w:sz w:val="24"/>
          <w:rtl/>
        </w:rPr>
        <w:t xml:space="preserve">אולם אלה </w:t>
      </w:r>
      <w:r w:rsidRPr="001C6B1E">
        <w:rPr>
          <w:rFonts w:ascii="David" w:eastAsia="Calibri" w:hAnsi="David"/>
          <w:b/>
          <w:bCs/>
          <w:sz w:val="24"/>
          <w:rtl/>
        </w:rPr>
        <w:t>לא פורסמו לציבור</w:t>
      </w:r>
      <w:r w:rsidRPr="001C6B1E">
        <w:rPr>
          <w:rFonts w:ascii="David" w:eastAsia="Calibri" w:hAnsi="David" w:hint="cs"/>
          <w:b/>
          <w:bCs/>
          <w:sz w:val="24"/>
          <w:rtl/>
        </w:rPr>
        <w:t>.</w:t>
      </w:r>
      <w:r w:rsidRPr="001C6B1E">
        <w:rPr>
          <w:rFonts w:ascii="David" w:eastAsia="Calibri" w:hAnsi="David"/>
          <w:b/>
          <w:bCs/>
          <w:sz w:val="24"/>
          <w:rtl/>
        </w:rPr>
        <w:t xml:space="preserve"> </w:t>
      </w:r>
      <w:r w:rsidRPr="001C6B1E">
        <w:rPr>
          <w:rFonts w:eastAsia="Calibri"/>
          <w:b/>
          <w:bCs/>
          <w:sz w:val="24"/>
          <w:rtl/>
        </w:rPr>
        <w:t xml:space="preserve">זאת אף על </w:t>
      </w:r>
      <w:r w:rsidRPr="001C6B1E">
        <w:rPr>
          <w:rFonts w:eastAsia="Calibri" w:hint="eastAsia"/>
          <w:b/>
          <w:bCs/>
          <w:sz w:val="24"/>
          <w:rtl/>
        </w:rPr>
        <w:t>פי</w:t>
      </w:r>
      <w:r w:rsidRPr="001C6B1E">
        <w:rPr>
          <w:rFonts w:eastAsia="Calibri"/>
          <w:b/>
          <w:bCs/>
          <w:sz w:val="24"/>
          <w:rtl/>
        </w:rPr>
        <w:t xml:space="preserve"> שפוטנציאל הסיכונים </w:t>
      </w:r>
      <w:r w:rsidRPr="001C6B1E">
        <w:rPr>
          <w:rFonts w:eastAsia="Calibri" w:hint="eastAsia"/>
          <w:b/>
          <w:bCs/>
          <w:sz w:val="24"/>
          <w:rtl/>
        </w:rPr>
        <w:t>הוא</w:t>
      </w:r>
      <w:r w:rsidRPr="001C6B1E">
        <w:rPr>
          <w:rFonts w:eastAsia="Calibri"/>
          <w:b/>
          <w:bCs/>
          <w:sz w:val="24"/>
          <w:rtl/>
        </w:rPr>
        <w:t xml:space="preserve"> </w:t>
      </w:r>
      <w:r w:rsidRPr="001C6B1E">
        <w:rPr>
          <w:rFonts w:eastAsia="Calibri" w:hint="eastAsia"/>
          <w:b/>
          <w:bCs/>
          <w:sz w:val="24"/>
          <w:rtl/>
        </w:rPr>
        <w:t>גדול</w:t>
      </w:r>
      <w:r w:rsidRPr="001C6B1E">
        <w:rPr>
          <w:rFonts w:eastAsia="Calibri"/>
          <w:b/>
          <w:bCs/>
          <w:sz w:val="24"/>
          <w:rtl/>
        </w:rPr>
        <w:t xml:space="preserve"> </w:t>
      </w:r>
      <w:r w:rsidRPr="001C6B1E">
        <w:rPr>
          <w:rFonts w:eastAsia="Calibri" w:hint="eastAsia"/>
          <w:b/>
          <w:bCs/>
          <w:sz w:val="24"/>
          <w:rtl/>
        </w:rPr>
        <w:t>ו</w:t>
      </w:r>
      <w:r w:rsidRPr="001C6B1E">
        <w:rPr>
          <w:rFonts w:eastAsia="Calibri"/>
          <w:b/>
          <w:bCs/>
          <w:sz w:val="24"/>
          <w:rtl/>
        </w:rPr>
        <w:t>כולל אירועים ב</w:t>
      </w:r>
      <w:r w:rsidRPr="001C6B1E">
        <w:rPr>
          <w:rFonts w:eastAsia="Calibri" w:hint="eastAsia"/>
          <w:b/>
          <w:bCs/>
          <w:sz w:val="24"/>
          <w:rtl/>
        </w:rPr>
        <w:t>י</w:t>
      </w:r>
      <w:r w:rsidRPr="001C6B1E">
        <w:rPr>
          <w:rFonts w:eastAsia="Calibri"/>
          <w:b/>
          <w:bCs/>
          <w:sz w:val="24"/>
          <w:rtl/>
        </w:rPr>
        <w:t>טחוני</w:t>
      </w:r>
      <w:r w:rsidRPr="001C6B1E">
        <w:rPr>
          <w:rFonts w:eastAsia="Calibri" w:hint="eastAsia"/>
          <w:b/>
          <w:bCs/>
          <w:sz w:val="24"/>
          <w:rtl/>
        </w:rPr>
        <w:t>י</w:t>
      </w:r>
      <w:r w:rsidRPr="001C6B1E">
        <w:rPr>
          <w:rFonts w:eastAsia="Calibri"/>
          <w:b/>
          <w:bCs/>
          <w:sz w:val="24"/>
          <w:rtl/>
        </w:rPr>
        <w:t>ם, רעידות אדמה וכו' שעלולים להתממש בהתר</w:t>
      </w:r>
      <w:r>
        <w:rPr>
          <w:rFonts w:eastAsia="Calibri" w:hint="cs"/>
          <w:b/>
          <w:bCs/>
          <w:sz w:val="24"/>
          <w:rtl/>
        </w:rPr>
        <w:t>ע</w:t>
      </w:r>
      <w:r w:rsidRPr="001C6B1E">
        <w:rPr>
          <w:rFonts w:eastAsia="Calibri"/>
          <w:b/>
          <w:bCs/>
          <w:sz w:val="24"/>
          <w:rtl/>
        </w:rPr>
        <w:t xml:space="preserve">ה קצרה </w:t>
      </w:r>
      <w:r w:rsidRPr="001C6B1E">
        <w:rPr>
          <w:rFonts w:eastAsia="Calibri" w:hint="eastAsia"/>
          <w:b/>
          <w:bCs/>
          <w:sz w:val="24"/>
          <w:rtl/>
        </w:rPr>
        <w:t>א</w:t>
      </w:r>
      <w:r w:rsidRPr="001C6B1E">
        <w:rPr>
          <w:rFonts w:eastAsia="Calibri"/>
          <w:b/>
          <w:bCs/>
          <w:sz w:val="24"/>
          <w:rtl/>
        </w:rPr>
        <w:t>ו ללא התרעה כלל.</w:t>
      </w:r>
      <w:r w:rsidRPr="00E117B8">
        <w:rPr>
          <w:rFonts w:ascii="Arial" w:hAnsi="Arial" w:cs="Arial"/>
          <w:rtl/>
        </w:rPr>
        <w:t xml:space="preserve"> </w:t>
      </w:r>
      <w:r w:rsidRPr="00E117B8">
        <w:rPr>
          <w:rFonts w:ascii="David" w:eastAsia="Calibri" w:hAnsi="David"/>
          <w:b/>
          <w:bCs/>
          <w:sz w:val="24"/>
          <w:rtl/>
        </w:rPr>
        <w:t>משרד הבריאות לא העביר את ההנחיות אל פקע"ר, ומשכך גם פקע"ר לא פרסמן.</w:t>
      </w:r>
      <w:r w:rsidRPr="001C6B1E">
        <w:rPr>
          <w:rFonts w:ascii="David" w:eastAsia="Calibri" w:hAnsi="David" w:hint="cs"/>
          <w:sz w:val="24"/>
          <w:rtl/>
        </w:rPr>
        <w:t xml:space="preserve"> </w:t>
      </w:r>
      <w:r w:rsidRPr="001C6B1E">
        <w:rPr>
          <w:rFonts w:ascii="David" w:eastAsia="Calibri" w:hAnsi="David" w:hint="cs"/>
          <w:b/>
          <w:bCs/>
          <w:sz w:val="24"/>
          <w:rtl/>
        </w:rPr>
        <w:t xml:space="preserve">גם ההנחיות המעודכנות של משרד הבריאות מאפריל 2024 לא </w:t>
      </w:r>
      <w:r w:rsidRPr="00E117B8">
        <w:rPr>
          <w:rFonts w:ascii="David" w:eastAsia="Calibri" w:hAnsi="David" w:hint="cs"/>
          <w:b/>
          <w:bCs/>
          <w:sz w:val="24"/>
          <w:rtl/>
        </w:rPr>
        <w:t xml:space="preserve">פורסמו, </w:t>
      </w:r>
      <w:r w:rsidRPr="00E117B8">
        <w:rPr>
          <w:rFonts w:ascii="David" w:eastAsia="Calibri" w:hAnsi="David" w:hint="eastAsia"/>
          <w:b/>
          <w:bCs/>
          <w:sz w:val="24"/>
          <w:rtl/>
        </w:rPr>
        <w:t>לדברי</w:t>
      </w:r>
      <w:r w:rsidRPr="00E117B8">
        <w:rPr>
          <w:rFonts w:ascii="David" w:eastAsia="Calibri" w:hAnsi="David"/>
          <w:b/>
          <w:bCs/>
          <w:sz w:val="24"/>
          <w:rtl/>
        </w:rPr>
        <w:t xml:space="preserve"> </w:t>
      </w:r>
      <w:r w:rsidRPr="00E117B8">
        <w:rPr>
          <w:rFonts w:ascii="David" w:eastAsia="Calibri" w:hAnsi="David" w:hint="eastAsia"/>
          <w:b/>
          <w:bCs/>
          <w:sz w:val="24"/>
          <w:rtl/>
        </w:rPr>
        <w:t>משרד</w:t>
      </w:r>
      <w:r w:rsidRPr="00E117B8">
        <w:rPr>
          <w:rFonts w:ascii="David" w:eastAsia="Calibri" w:hAnsi="David"/>
          <w:b/>
          <w:bCs/>
          <w:sz w:val="24"/>
          <w:rtl/>
        </w:rPr>
        <w:t xml:space="preserve"> </w:t>
      </w:r>
      <w:r w:rsidRPr="00E117B8">
        <w:rPr>
          <w:rFonts w:ascii="David" w:eastAsia="Calibri" w:hAnsi="David" w:hint="eastAsia"/>
          <w:b/>
          <w:bCs/>
          <w:sz w:val="24"/>
          <w:rtl/>
        </w:rPr>
        <w:t>הבריאות</w:t>
      </w:r>
      <w:r w:rsidRPr="00E117B8">
        <w:rPr>
          <w:rFonts w:ascii="David" w:eastAsia="Calibri" w:hAnsi="David" w:hint="cs"/>
          <w:b/>
          <w:bCs/>
          <w:sz w:val="24"/>
          <w:rtl/>
        </w:rPr>
        <w:t>, כדי לא לזרוע בהלה</w:t>
      </w:r>
      <w:r w:rsidRPr="001C6B1E">
        <w:rPr>
          <w:rFonts w:ascii="David" w:eastAsia="Calibri" w:hAnsi="David" w:hint="cs"/>
          <w:b/>
          <w:bCs/>
          <w:sz w:val="24"/>
          <w:rtl/>
        </w:rPr>
        <w:t xml:space="preserve"> בציבור.</w:t>
      </w:r>
      <w:r w:rsidRPr="001C6B1E">
        <w:rPr>
          <w:rFonts w:ascii="David" w:eastAsia="Calibri" w:hAnsi="David" w:hint="cs"/>
          <w:sz w:val="24"/>
          <w:rtl/>
        </w:rPr>
        <w:t xml:space="preserve"> </w:t>
      </w:r>
    </w:p>
    <w:p w:rsidR="00F13912" w:rsidRDefault="00F13912" w:rsidP="00F13912">
      <w:pPr>
        <w:pStyle w:val="a7"/>
        <w:spacing w:line="269" w:lineRule="auto"/>
        <w:rPr>
          <w:rtl/>
        </w:rPr>
      </w:pPr>
    </w:p>
    <w:bookmarkEnd w:id="16"/>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כפועל יוצא מכך אין גורם </w:t>
      </w:r>
      <w:r>
        <w:rPr>
          <w:rFonts w:ascii="David" w:eastAsia="Calibri" w:hAnsi="David" w:hint="cs"/>
          <w:b/>
          <w:bCs/>
          <w:sz w:val="24"/>
          <w:rtl/>
        </w:rPr>
        <w:t>אחד</w:t>
      </w:r>
      <w:r w:rsidRPr="000F4F22">
        <w:rPr>
          <w:rFonts w:ascii="David" w:eastAsia="Calibri" w:hAnsi="David" w:hint="cs"/>
          <w:b/>
          <w:bCs/>
          <w:sz w:val="24"/>
          <w:rtl/>
        </w:rPr>
        <w:t xml:space="preserve"> המפרסם את ההנחיות לציבור באופן מקיף ויעיל, והלכה למעשה כל גוף מפרסם הנחיות</w:t>
      </w:r>
      <w:r>
        <w:rPr>
          <w:rFonts w:ascii="David" w:eastAsia="Calibri" w:hAnsi="David" w:hint="cs"/>
          <w:b/>
          <w:bCs/>
          <w:sz w:val="24"/>
          <w:rtl/>
        </w:rPr>
        <w:t xml:space="preserve"> בהתאם לנקודת המבט שלו</w:t>
      </w:r>
      <w:r w:rsidRPr="000F4F22">
        <w:rPr>
          <w:rFonts w:ascii="David" w:eastAsia="Calibri" w:hAnsi="David" w:hint="cs"/>
          <w:b/>
          <w:bCs/>
          <w:sz w:val="24"/>
          <w:rtl/>
        </w:rPr>
        <w:t xml:space="preserve">, באופן שאינו </w:t>
      </w:r>
      <w:r>
        <w:rPr>
          <w:rFonts w:ascii="David" w:eastAsia="Calibri" w:hAnsi="David" w:hint="cs"/>
          <w:b/>
          <w:bCs/>
          <w:sz w:val="24"/>
          <w:rtl/>
        </w:rPr>
        <w:t>נותן מענה ל</w:t>
      </w:r>
      <w:r w:rsidRPr="000F4F22">
        <w:rPr>
          <w:rFonts w:ascii="David" w:eastAsia="Calibri" w:hAnsi="David" w:hint="cs"/>
          <w:b/>
          <w:bCs/>
          <w:sz w:val="24"/>
          <w:rtl/>
        </w:rPr>
        <w:t xml:space="preserve">צורכי המזון של האוכלוסייה </w:t>
      </w:r>
      <w:r>
        <w:rPr>
          <w:rFonts w:ascii="David" w:eastAsia="Calibri" w:hAnsi="David" w:hint="cs"/>
          <w:b/>
          <w:bCs/>
          <w:sz w:val="24"/>
          <w:rtl/>
        </w:rPr>
        <w:t>שקבע</w:t>
      </w:r>
      <w:r w:rsidRPr="000F4F22">
        <w:rPr>
          <w:rFonts w:ascii="David" w:eastAsia="Calibri" w:hAnsi="David" w:hint="cs"/>
          <w:b/>
          <w:bCs/>
          <w:sz w:val="24"/>
          <w:rtl/>
        </w:rPr>
        <w:t xml:space="preserve"> משרד הבריאות. ההנחיות שכן מפורסמות הן כלליות </w:t>
      </w:r>
      <w:r>
        <w:rPr>
          <w:rFonts w:ascii="David" w:eastAsia="Calibri" w:hAnsi="David" w:hint="cs"/>
          <w:b/>
          <w:bCs/>
          <w:sz w:val="24"/>
          <w:rtl/>
        </w:rPr>
        <w:t>ואינן</w:t>
      </w:r>
      <w:r w:rsidRPr="000F4F22">
        <w:rPr>
          <w:rFonts w:ascii="David" w:eastAsia="Calibri" w:hAnsi="David" w:hint="cs"/>
          <w:b/>
          <w:bCs/>
          <w:sz w:val="24"/>
          <w:rtl/>
        </w:rPr>
        <w:t xml:space="preserve"> מאפשרות לציבור להיערך באופן נאות לחירום.</w:t>
      </w:r>
      <w:r>
        <w:rPr>
          <w:rFonts w:ascii="David" w:eastAsia="Calibri" w:hAnsi="David" w:hint="cs"/>
          <w:b/>
          <w:bCs/>
          <w:sz w:val="24"/>
          <w:rtl/>
        </w:rPr>
        <w:t xml:space="preserve"> בהתאם לכך, </w:t>
      </w:r>
      <w:r w:rsidRPr="000F4F22">
        <w:rPr>
          <w:rFonts w:ascii="David" w:eastAsia="Calibri" w:hAnsi="David" w:hint="cs"/>
          <w:b/>
          <w:bCs/>
          <w:sz w:val="24"/>
          <w:rtl/>
        </w:rPr>
        <w:t xml:space="preserve">נפגעת המוכנות של האוכלוסייה להתרחשות אירועי חירום, בפרט אירועי חירום שעלולים להתרחש ללא התרעה מוקדמת, והלכה למעשה לא נעשה שימוש בכלי זול ויעיל שיאפשר לספק את צורכי המזון של הציבור בתקופה הראשונית של אירועי חירום.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4B4AFF">
        <w:rPr>
          <w:rFonts w:ascii="David" w:eastAsia="Calibri" w:hAnsi="David" w:hint="cs"/>
          <w:b/>
          <w:bCs/>
          <w:sz w:val="24"/>
          <w:rtl/>
        </w:rPr>
        <w:t>הכנת הציבור בעוד מועד</w:t>
      </w:r>
      <w:r>
        <w:rPr>
          <w:rFonts w:ascii="David" w:eastAsia="Calibri" w:hAnsi="David" w:hint="cs"/>
          <w:b/>
          <w:bCs/>
          <w:sz w:val="24"/>
          <w:rtl/>
        </w:rPr>
        <w:t>, קרי בעת שגרה,</w:t>
      </w:r>
      <w:r w:rsidRPr="004B4AFF">
        <w:rPr>
          <w:rFonts w:ascii="David" w:eastAsia="Calibri" w:hAnsi="David" w:hint="cs"/>
          <w:b/>
          <w:bCs/>
          <w:sz w:val="24"/>
          <w:rtl/>
        </w:rPr>
        <w:t xml:space="preserve"> לאירועי חירום היא הכרחית ויכולה לסייע רבות לשיפור החוסן של הציבור, להגברת מוכנותו לאירוע החירום, לשמירה על הסדר הציבורי ולמניעת בהלה בקרב הציבור ולאפשר ויסות נכון וטוב יותר של מוצרי מזון לרשתות השיווק. מוכנות מראש תקל על גופי הממשלה בפרוץ אירועי חירום ותאפשר מרווח נשימה להיערכות טובה ויעילה יותר להתמודדות עם השלכות אירועי החירום, בפרט כאלו שמתרחשים ללא התרעה מוקדמת כגון רעידות אדמה.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מומלץ כי </w:t>
      </w:r>
      <w:r>
        <w:rPr>
          <w:rFonts w:ascii="David" w:eastAsia="Calibri" w:hAnsi="David" w:hint="cs"/>
          <w:b/>
          <w:bCs/>
          <w:sz w:val="24"/>
          <w:rtl/>
        </w:rPr>
        <w:t xml:space="preserve">משרד הבריאות ומשרד הכלכלה, בתיאום עם </w:t>
      </w:r>
      <w:r w:rsidRPr="000F4F22">
        <w:rPr>
          <w:rFonts w:ascii="David" w:eastAsia="Calibri" w:hAnsi="David" w:hint="cs"/>
          <w:b/>
          <w:bCs/>
          <w:sz w:val="24"/>
          <w:rtl/>
        </w:rPr>
        <w:t>פיקוד העורף</w:t>
      </w:r>
      <w:r>
        <w:rPr>
          <w:rFonts w:ascii="David" w:eastAsia="Calibri" w:hAnsi="David" w:hint="cs"/>
          <w:b/>
          <w:bCs/>
          <w:sz w:val="24"/>
          <w:rtl/>
        </w:rPr>
        <w:t>, יפרסמו</w:t>
      </w:r>
      <w:r w:rsidRPr="000F4F22">
        <w:rPr>
          <w:rFonts w:ascii="David" w:eastAsia="Calibri" w:hAnsi="David" w:hint="cs"/>
          <w:b/>
          <w:bCs/>
          <w:sz w:val="24"/>
          <w:rtl/>
        </w:rPr>
        <w:t xml:space="preserve"> מידע לציבור בדבר היערכות לחירום</w:t>
      </w:r>
      <w:r>
        <w:rPr>
          <w:rFonts w:ascii="David" w:eastAsia="Calibri" w:hAnsi="David" w:hint="cs"/>
          <w:b/>
          <w:bCs/>
          <w:sz w:val="24"/>
          <w:rtl/>
        </w:rPr>
        <w:t>,</w:t>
      </w:r>
      <w:r w:rsidRPr="000F4F22">
        <w:rPr>
          <w:rFonts w:ascii="David" w:eastAsia="Calibri" w:hAnsi="David" w:hint="cs"/>
          <w:b/>
          <w:bCs/>
          <w:sz w:val="24"/>
          <w:rtl/>
        </w:rPr>
        <w:t xml:space="preserve"> </w:t>
      </w:r>
      <w:r>
        <w:rPr>
          <w:rFonts w:ascii="David" w:eastAsia="Calibri" w:hAnsi="David" w:hint="cs"/>
          <w:b/>
          <w:bCs/>
          <w:sz w:val="24"/>
          <w:rtl/>
        </w:rPr>
        <w:t>כולל</w:t>
      </w:r>
      <w:r w:rsidRPr="000F4F22">
        <w:rPr>
          <w:rFonts w:ascii="David" w:eastAsia="Calibri" w:hAnsi="David" w:hint="cs"/>
          <w:b/>
          <w:bCs/>
          <w:sz w:val="24"/>
          <w:rtl/>
        </w:rPr>
        <w:t xml:space="preserve"> סל המוצרים שממליץ </w:t>
      </w:r>
      <w:r>
        <w:rPr>
          <w:rFonts w:ascii="David" w:eastAsia="Calibri" w:hAnsi="David" w:hint="cs"/>
          <w:b/>
          <w:bCs/>
          <w:sz w:val="24"/>
          <w:rtl/>
        </w:rPr>
        <w:t xml:space="preserve">משרד הבריאות </w:t>
      </w:r>
      <w:r w:rsidRPr="000F4F22">
        <w:rPr>
          <w:rFonts w:ascii="David" w:eastAsia="Calibri" w:hAnsi="David" w:hint="cs"/>
          <w:b/>
          <w:bCs/>
          <w:sz w:val="24"/>
          <w:rtl/>
        </w:rPr>
        <w:t>להחזיק במשקי הבית בעוד מועד וכמותם</w:t>
      </w:r>
      <w:r>
        <w:rPr>
          <w:rFonts w:ascii="David" w:eastAsia="Calibri" w:hAnsi="David" w:hint="cs"/>
          <w:b/>
          <w:bCs/>
          <w:sz w:val="24"/>
          <w:rtl/>
        </w:rPr>
        <w:t xml:space="preserve">. מאחר שאתר </w:t>
      </w:r>
      <w:r w:rsidRPr="001C0201">
        <w:rPr>
          <w:rFonts w:ascii="David" w:eastAsia="Calibri" w:hAnsi="David" w:hint="eastAsia"/>
          <w:b/>
          <w:bCs/>
          <w:sz w:val="24"/>
          <w:rtl/>
        </w:rPr>
        <w:t>המרשתת</w:t>
      </w:r>
      <w:r w:rsidRPr="001C0201">
        <w:rPr>
          <w:rFonts w:ascii="David" w:eastAsia="Calibri" w:hAnsi="David"/>
          <w:b/>
          <w:bCs/>
          <w:sz w:val="24"/>
          <w:rtl/>
        </w:rPr>
        <w:t xml:space="preserve"> של פקע"ר משמש </w:t>
      </w:r>
      <w:r>
        <w:rPr>
          <w:rFonts w:ascii="David" w:eastAsia="Calibri" w:hAnsi="David" w:hint="cs"/>
          <w:b/>
          <w:bCs/>
          <w:sz w:val="24"/>
          <w:rtl/>
        </w:rPr>
        <w:t>אמצעי</w:t>
      </w:r>
      <w:r w:rsidRPr="001C0201">
        <w:rPr>
          <w:rFonts w:ascii="David" w:eastAsia="Calibri" w:hAnsi="David"/>
          <w:b/>
          <w:bCs/>
          <w:sz w:val="24"/>
          <w:rtl/>
        </w:rPr>
        <w:t xml:space="preserve"> </w:t>
      </w:r>
      <w:r>
        <w:rPr>
          <w:rFonts w:ascii="David" w:eastAsia="Calibri" w:hAnsi="David" w:hint="cs"/>
          <w:b/>
          <w:bCs/>
          <w:sz w:val="24"/>
          <w:rtl/>
        </w:rPr>
        <w:t xml:space="preserve">מוכר </w:t>
      </w:r>
      <w:r w:rsidRPr="001C0201">
        <w:rPr>
          <w:rFonts w:ascii="David" w:eastAsia="Calibri" w:hAnsi="David"/>
          <w:b/>
          <w:bCs/>
          <w:sz w:val="24"/>
          <w:rtl/>
        </w:rPr>
        <w:t xml:space="preserve">לפרסום מידע לציבור בהיבטי </w:t>
      </w:r>
      <w:r>
        <w:rPr>
          <w:rFonts w:ascii="David" w:eastAsia="Calibri" w:hAnsi="David" w:hint="cs"/>
          <w:b/>
          <w:bCs/>
          <w:sz w:val="24"/>
          <w:rtl/>
        </w:rPr>
        <w:t>הערכות ל</w:t>
      </w:r>
      <w:r w:rsidRPr="001C0201">
        <w:rPr>
          <w:rFonts w:ascii="David" w:eastAsia="Calibri" w:hAnsi="David"/>
          <w:b/>
          <w:bCs/>
          <w:sz w:val="24"/>
          <w:rtl/>
        </w:rPr>
        <w:t xml:space="preserve">חירום, מומלץ כי </w:t>
      </w:r>
      <w:r w:rsidRPr="001C0201">
        <w:rPr>
          <w:rFonts w:ascii="David" w:eastAsia="Calibri" w:hAnsi="David" w:hint="eastAsia"/>
          <w:b/>
          <w:bCs/>
          <w:sz w:val="24"/>
          <w:rtl/>
        </w:rPr>
        <w:t>המידע</w:t>
      </w:r>
      <w:r w:rsidRPr="001C0201">
        <w:rPr>
          <w:rFonts w:ascii="David" w:eastAsia="Calibri" w:hAnsi="David"/>
          <w:b/>
          <w:bCs/>
          <w:sz w:val="24"/>
          <w:rtl/>
        </w:rPr>
        <w:t xml:space="preserve"> יפורסם גם </w:t>
      </w:r>
      <w:r w:rsidRPr="001C0201">
        <w:rPr>
          <w:rFonts w:ascii="David" w:eastAsia="Calibri" w:hAnsi="David" w:hint="eastAsia"/>
          <w:b/>
          <w:bCs/>
          <w:sz w:val="24"/>
          <w:rtl/>
        </w:rPr>
        <w:t>באתר</w:t>
      </w:r>
      <w:r w:rsidRPr="000041C0">
        <w:rPr>
          <w:rtl/>
        </w:rPr>
        <w:t xml:space="preserve"> </w:t>
      </w:r>
      <w:r w:rsidRPr="000041C0">
        <w:rPr>
          <w:rFonts w:ascii="David" w:eastAsia="Calibri" w:hAnsi="David"/>
          <w:b/>
          <w:bCs/>
          <w:sz w:val="24"/>
          <w:rtl/>
        </w:rPr>
        <w:t>מרשתת</w:t>
      </w:r>
      <w:r w:rsidRPr="001C0201">
        <w:rPr>
          <w:rFonts w:ascii="David" w:eastAsia="Calibri" w:hAnsi="David"/>
          <w:b/>
          <w:bCs/>
          <w:sz w:val="24"/>
          <w:rtl/>
        </w:rPr>
        <w:t xml:space="preserve"> </w:t>
      </w:r>
      <w:r>
        <w:rPr>
          <w:rFonts w:ascii="David" w:eastAsia="Calibri" w:hAnsi="David" w:hint="cs"/>
          <w:b/>
          <w:bCs/>
          <w:sz w:val="24"/>
          <w:rtl/>
        </w:rPr>
        <w:t>זה</w:t>
      </w:r>
      <w:r w:rsidRPr="001C0201">
        <w:rPr>
          <w:rFonts w:ascii="David" w:eastAsia="Calibri" w:hAnsi="David"/>
          <w:b/>
          <w:bCs/>
          <w:sz w:val="24"/>
          <w:rtl/>
        </w:rPr>
        <w:t>.</w:t>
      </w:r>
      <w:r>
        <w:rPr>
          <w:rFonts w:ascii="David" w:eastAsia="Calibri" w:hAnsi="David" w:hint="cs"/>
          <w:b/>
          <w:bCs/>
          <w:sz w:val="24"/>
          <w:rtl/>
        </w:rPr>
        <w:t xml:space="preserve"> </w:t>
      </w:r>
      <w:r w:rsidRPr="000F4F22">
        <w:rPr>
          <w:rFonts w:ascii="David" w:eastAsia="Calibri" w:hAnsi="David" w:hint="eastAsia"/>
          <w:b/>
          <w:bCs/>
          <w:sz w:val="24"/>
          <w:rtl/>
        </w:rPr>
        <w:t>עוד</w:t>
      </w:r>
      <w:r w:rsidRPr="000F4F22">
        <w:rPr>
          <w:rFonts w:ascii="David" w:eastAsia="Calibri" w:hAnsi="David"/>
          <w:b/>
          <w:bCs/>
          <w:sz w:val="24"/>
          <w:rtl/>
        </w:rPr>
        <w:t xml:space="preserve"> מומלץ כי </w:t>
      </w:r>
      <w:r>
        <w:rPr>
          <w:rFonts w:ascii="David" w:eastAsia="Calibri" w:hAnsi="David" w:hint="cs"/>
          <w:b/>
          <w:bCs/>
          <w:sz w:val="24"/>
          <w:rtl/>
        </w:rPr>
        <w:t>משרדי הכלכלה והבריאות ופקע"ר יפרסמו את המידע לציבור בעיתות שגרה ומפעם לפעם, כדי להימנע מפרסום הנחיות אלה רק בעיתות חירום, דבר אשר עלול לגרום לבהלה בציבור.</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435178">
        <w:rPr>
          <w:rFonts w:ascii="David" w:eastAsia="Calibri" w:hAnsi="David" w:hint="eastAsia"/>
          <w:sz w:val="24"/>
          <w:rtl/>
        </w:rPr>
        <w:t>משרד</w:t>
      </w:r>
      <w:r w:rsidRPr="00435178">
        <w:rPr>
          <w:rFonts w:ascii="David" w:eastAsia="Calibri" w:hAnsi="David"/>
          <w:sz w:val="24"/>
          <w:rtl/>
        </w:rPr>
        <w:t xml:space="preserve"> הכלכלה </w:t>
      </w:r>
      <w:r w:rsidRPr="00435178">
        <w:rPr>
          <w:rFonts w:ascii="David" w:eastAsia="Calibri" w:hAnsi="David" w:hint="eastAsia"/>
          <w:sz w:val="24"/>
          <w:rtl/>
        </w:rPr>
        <w:t>השיב</w:t>
      </w:r>
      <w:r w:rsidRPr="00435178">
        <w:rPr>
          <w:rFonts w:ascii="David" w:eastAsia="Calibri" w:hAnsi="David"/>
          <w:sz w:val="24"/>
          <w:rtl/>
        </w:rPr>
        <w:t xml:space="preserve"> למשרד מבקר המדינה ביולי 2025 כי </w:t>
      </w:r>
      <w:r>
        <w:rPr>
          <w:rFonts w:ascii="David" w:eastAsia="Calibri" w:hAnsi="David" w:hint="cs"/>
          <w:sz w:val="24"/>
          <w:rtl/>
        </w:rPr>
        <w:t>יקדם שיתוף פעולה עם משרד הבריאות בנושא זה, אם משרד הבריאות יביע עניין בכך.</w:t>
      </w:r>
    </w:p>
    <w:p w:rsidR="00F13912" w:rsidRPr="00435178" w:rsidRDefault="00F13912" w:rsidP="00F13912">
      <w:pPr>
        <w:spacing w:line="269" w:lineRule="auto"/>
        <w:rPr>
          <w:rFonts w:ascii="David" w:eastAsia="Calibri" w:hAnsi="David"/>
          <w:sz w:val="24"/>
          <w:rtl/>
        </w:rPr>
      </w:pPr>
    </w:p>
    <w:p w:rsidR="00F13912" w:rsidRPr="00F13912" w:rsidRDefault="00F13912" w:rsidP="00F13912">
      <w:pPr>
        <w:spacing w:line="269" w:lineRule="auto"/>
        <w:jc w:val="center"/>
        <w:rPr>
          <w:rFonts w:ascii="Arial" w:eastAsia="Calibri" w:hAnsi="Arial" w:cs="Arial"/>
          <w:b/>
          <w:bCs/>
          <w:sz w:val="36"/>
          <w:rtl/>
        </w:rPr>
      </w:pPr>
      <w:r w:rsidRPr="000F4F22">
        <w:rPr>
          <w:rFonts w:ascii="Segoe UI Symbol" w:eastAsia="Calibri" w:hAnsi="Segoe UI Symbol" w:cs="Segoe UI Symbol" w:hint="cs"/>
          <w:b/>
          <w:bCs/>
          <w:sz w:val="36"/>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ההיערכות לחירום במדינת ישראל ובפרט בתחום המזון מבוזרת בין גופים שונים ואין גורם מתכלל שמוביל את ההיערכות והמוכנות להבטחת מלאי מזון מספק לאוכלוסייה בחירום. זאת בין היתר, בשל העדר חקיקה המסדירה את מוכנות העורף בחירום. בכלל זה, למדינת ישראל אין </w:t>
      </w:r>
      <w:r w:rsidRPr="000F4F22">
        <w:rPr>
          <w:rFonts w:ascii="David" w:eastAsia="Calibri" w:hAnsi="David" w:hint="cs"/>
          <w:b/>
          <w:bCs/>
          <w:sz w:val="24"/>
          <w:rtl/>
        </w:rPr>
        <w:lastRenderedPageBreak/>
        <w:t xml:space="preserve">אסטרטגיה מגובשת כיצד ניתן להבטיח קיומו של מלאי מזון התואם את צרכי המזון כפי שהגדיר משרד הבריאות בעת חירום, וכל משרד פועל באופן עצמאי בתחום המוכנות לחירום.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בטחון מזון בחירום תלוי בהיערכות מוקדמת הכוללת את מיפוי הסיכונים לייצור שוטף של מזון יבש וטרי בשטחי מדינת ישראל וליבוא מוצרי מזון לשטחה. לשם כך נדרש תכנון מקדים והגדרת יעדים בהתאם, לרבות של תמהיל הייצור המקומי אל מול יבוא מזון וחומרי גלם, ולבצע מעקב ובקרה שוטפים אחר מוכנות התעשייה והחקלאות המקומית ושימור יכולת לייבא מוצרים במידת הצורך.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15619E">
        <w:rPr>
          <w:rFonts w:ascii="David" w:eastAsia="Calibri" w:hAnsi="David" w:hint="cs"/>
          <w:b/>
          <w:bCs/>
          <w:sz w:val="24"/>
          <w:rtl/>
        </w:rPr>
        <w:t xml:space="preserve">מומלץ כי המל"ל, בהיותו גוף האמון </w:t>
      </w:r>
      <w:r w:rsidRPr="0015619E">
        <w:rPr>
          <w:rFonts w:ascii="Calibri" w:eastAsia="Calibri" w:hAnsi="Calibri" w:hint="cs"/>
          <w:b/>
          <w:bCs/>
          <w:sz w:val="24"/>
          <w:shd w:val="clear" w:color="auto" w:fill="FFFFFF"/>
          <w:rtl/>
        </w:rPr>
        <w:t>על ריכוז עבודת המטה הבין-ארגונית והבין-משרדית בענייני ביטחון</w:t>
      </w:r>
      <w:r w:rsidRPr="0015619E">
        <w:rPr>
          <w:rFonts w:ascii="David" w:eastAsia="Calibri" w:hAnsi="David" w:hint="cs"/>
          <w:b/>
          <w:bCs/>
          <w:sz w:val="24"/>
          <w:rtl/>
        </w:rPr>
        <w:t>, יוביל תהליך סדור למינוי</w:t>
      </w:r>
      <w:r w:rsidRPr="0015619E">
        <w:rPr>
          <w:rFonts w:ascii="David" w:eastAsia="Calibri" w:hAnsi="David" w:hint="cs"/>
          <w:b/>
          <w:bCs/>
          <w:sz w:val="24"/>
          <w:rtl/>
          <w:lang w:bidi="ar-SA"/>
        </w:rPr>
        <w:t xml:space="preserve"> </w:t>
      </w:r>
      <w:r w:rsidRPr="0015619E">
        <w:rPr>
          <w:rFonts w:ascii="David" w:eastAsia="Calibri" w:hAnsi="David" w:hint="cs"/>
          <w:b/>
          <w:bCs/>
          <w:sz w:val="24"/>
          <w:rtl/>
        </w:rPr>
        <w:t>גורם</w:t>
      </w:r>
      <w:r w:rsidRPr="0015619E">
        <w:rPr>
          <w:rFonts w:ascii="David" w:eastAsia="Calibri" w:hAnsi="David" w:hint="cs"/>
          <w:b/>
          <w:bCs/>
          <w:sz w:val="24"/>
          <w:rtl/>
          <w:lang w:bidi="ar-SA"/>
        </w:rPr>
        <w:t xml:space="preserve"> </w:t>
      </w:r>
      <w:r w:rsidRPr="0015619E">
        <w:rPr>
          <w:rFonts w:ascii="David" w:eastAsia="Calibri" w:hAnsi="David" w:hint="cs"/>
          <w:b/>
          <w:bCs/>
          <w:sz w:val="24"/>
          <w:rtl/>
        </w:rPr>
        <w:t>מתכלל אשר יוקנו לו הסמכויות</w:t>
      </w:r>
      <w:r w:rsidRPr="0015619E">
        <w:rPr>
          <w:rFonts w:ascii="David" w:eastAsia="Calibri" w:hAnsi="David" w:hint="cs"/>
          <w:b/>
          <w:bCs/>
          <w:sz w:val="24"/>
          <w:rtl/>
          <w:lang w:bidi="ar-SA"/>
        </w:rPr>
        <w:t xml:space="preserve"> </w:t>
      </w:r>
      <w:r w:rsidRPr="0015619E">
        <w:rPr>
          <w:rFonts w:ascii="David" w:eastAsia="Calibri" w:hAnsi="David" w:hint="cs"/>
          <w:b/>
          <w:bCs/>
          <w:sz w:val="24"/>
          <w:rtl/>
        </w:rPr>
        <w:t>בתחום המזון בחירום, וזה יפעל בראייה ארוכת טווח להכין את ענפי המזון לחירום.</w:t>
      </w:r>
      <w:r w:rsidRPr="000F4F22">
        <w:rPr>
          <w:rFonts w:ascii="David" w:eastAsia="Calibri" w:hAnsi="David" w:hint="cs"/>
          <w:b/>
          <w:bCs/>
          <w:sz w:val="24"/>
          <w:rtl/>
        </w:rPr>
        <w:t xml:space="preserve"> </w:t>
      </w:r>
    </w:p>
    <w:p w:rsidR="00F13912" w:rsidRDefault="00F13912" w:rsidP="00F13912">
      <w:pPr>
        <w:spacing w:line="269" w:lineRule="auto"/>
        <w:rPr>
          <w:rFonts w:ascii="David" w:eastAsia="Calibri" w:hAnsi="David"/>
          <w:b/>
          <w:bCs/>
          <w:sz w:val="24"/>
          <w:rtl/>
        </w:rPr>
      </w:pPr>
    </w:p>
    <w:p w:rsidR="00F13912" w:rsidRPr="000F4F22" w:rsidRDefault="00F13912" w:rsidP="00F13912">
      <w:pPr>
        <w:pStyle w:val="20"/>
        <w:spacing w:before="0" w:line="269" w:lineRule="auto"/>
        <w:rPr>
          <w:rFonts w:eastAsia="Calibri"/>
          <w:rtl/>
        </w:rPr>
      </w:pPr>
      <w:bookmarkStart w:id="17" w:name="_Hlk177992118"/>
      <w:bookmarkEnd w:id="13"/>
      <w:r w:rsidRPr="00CB0154">
        <w:rPr>
          <w:rFonts w:eastAsia="Times New Roman"/>
          <w:rtl/>
        </w:rPr>
        <w:t>ניהול</w:t>
      </w:r>
      <w:r w:rsidRPr="00CB0154">
        <w:rPr>
          <w:rFonts w:eastAsia="Times New Roman" w:cs="Times New Roman"/>
          <w:rtl/>
          <w:lang w:bidi="ar-SA"/>
        </w:rPr>
        <w:t xml:space="preserve"> </w:t>
      </w:r>
      <w:r w:rsidRPr="00CB0154">
        <w:rPr>
          <w:rFonts w:eastAsia="Times New Roman"/>
          <w:rtl/>
        </w:rPr>
        <w:t>מלאי</w:t>
      </w:r>
      <w:r w:rsidRPr="00CB0154">
        <w:rPr>
          <w:rFonts w:eastAsia="Times New Roman" w:cs="Times New Roman"/>
          <w:rtl/>
          <w:lang w:bidi="ar-SA"/>
        </w:rPr>
        <w:t xml:space="preserve"> </w:t>
      </w:r>
      <w:r w:rsidRPr="00CB0154">
        <w:rPr>
          <w:rFonts w:eastAsia="Times New Roman"/>
          <w:rtl/>
        </w:rPr>
        <w:t>החירום</w:t>
      </w:r>
      <w:r w:rsidRPr="00CB0154">
        <w:rPr>
          <w:rFonts w:eastAsia="Calibri"/>
          <w:rtl/>
        </w:rPr>
        <w:t xml:space="preserve"> במחסנים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כאמור, לצורך הבטחת הרציפות התפקודית בענף המזון מדינות מסתמכות על כמה מקורות, ובהם מחסני חירום. מדינות שונות נוהגות להחזיק מוצרי בסיס חיוניים לשימוש במצב חירום. המלאים המוחזקים במחסנים נועדו לספק את הצריכה של האוכלוסייה במצבי חירום שבהם לא תהיה אספקה ממקורות אחרים. פתיחת המחסנים נעשית כמוצא אחרון לאחר מיצוי כלל הכמויות האחרות שיש במשק. הקפדה על כמויות המלאי במחסנים, ניהולם התקין והפיקוח עליהם באופן שוטף בשגרה נחוצים כדי שהמדינה תוכל להסתמך עליהם בעת חירום.</w:t>
      </w:r>
    </w:p>
    <w:p w:rsidR="00F13912" w:rsidRDefault="00F13912" w:rsidP="00F13912">
      <w:pPr>
        <w:spacing w:line="269" w:lineRule="auto"/>
        <w:rPr>
          <w:rFonts w:ascii="David" w:eastAsia="Calibri" w:hAnsi="David"/>
          <w:sz w:val="24"/>
          <w:rtl/>
        </w:rPr>
      </w:pPr>
    </w:p>
    <w:p w:rsidR="00F13912" w:rsidRDefault="00F13912" w:rsidP="00F13912">
      <w:pPr>
        <w:pStyle w:val="31"/>
        <w:spacing w:before="0" w:line="269" w:lineRule="auto"/>
        <w:rPr>
          <w:rFonts w:eastAsia="Calibri"/>
          <w:rtl/>
        </w:rPr>
      </w:pPr>
      <w:r w:rsidRPr="000F4F22">
        <w:rPr>
          <w:rFonts w:eastAsia="Calibri" w:hint="cs"/>
          <w:rtl/>
        </w:rPr>
        <w:t xml:space="preserve">הרכב מלאי החירום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מדינת ישראל מחזיקה במלאים אסטרטגיים של מגוון מצומצם של מוצרי מזון חיוניים. מוצרים אלה מסווגים לשלוש רמות</w:t>
      </w:r>
      <w:r w:rsidRPr="00BD0AC3">
        <w:rPr>
          <w:rFonts w:ascii="David" w:eastAsia="Calibri" w:hAnsi="David"/>
          <w:sz w:val="24"/>
          <w:vertAlign w:val="superscript"/>
          <w:rtl/>
        </w:rPr>
        <w:footnoteReference w:id="55"/>
      </w:r>
      <w:r w:rsidRPr="00BD0AC3">
        <w:rPr>
          <w:rFonts w:ascii="David" w:eastAsia="Calibri" w:hAnsi="David" w:hint="cs"/>
          <w:sz w:val="24"/>
          <w:rtl/>
        </w:rPr>
        <w:t>: קיומי</w:t>
      </w:r>
      <w:r w:rsidRPr="00BD0AC3">
        <w:rPr>
          <w:rFonts w:ascii="David" w:eastAsia="Calibri" w:hAnsi="David"/>
          <w:sz w:val="24"/>
          <w:vertAlign w:val="superscript"/>
          <w:rtl/>
        </w:rPr>
        <w:footnoteReference w:id="56"/>
      </w:r>
      <w:r w:rsidRPr="00BD0AC3">
        <w:rPr>
          <w:rFonts w:ascii="David" w:eastAsia="Calibri" w:hAnsi="David" w:hint="cs"/>
          <w:sz w:val="24"/>
          <w:rtl/>
        </w:rPr>
        <w:t>, חיוני גבוה</w:t>
      </w:r>
      <w:r w:rsidRPr="00BD0AC3">
        <w:rPr>
          <w:rFonts w:ascii="David" w:eastAsia="Calibri" w:hAnsi="David"/>
          <w:sz w:val="24"/>
          <w:vertAlign w:val="superscript"/>
          <w:rtl/>
        </w:rPr>
        <w:footnoteReference w:id="57"/>
      </w:r>
      <w:r w:rsidRPr="00BD0AC3">
        <w:rPr>
          <w:rFonts w:ascii="David" w:eastAsia="Calibri" w:hAnsi="David" w:hint="cs"/>
          <w:sz w:val="24"/>
          <w:rtl/>
        </w:rPr>
        <w:t xml:space="preserve"> וחיוני נמוך</w:t>
      </w:r>
      <w:r w:rsidRPr="00BD0AC3">
        <w:rPr>
          <w:rFonts w:ascii="David" w:eastAsia="Calibri" w:hAnsi="David"/>
          <w:sz w:val="24"/>
          <w:vertAlign w:val="superscript"/>
          <w:rtl/>
        </w:rPr>
        <w:footnoteReference w:id="58"/>
      </w:r>
      <w:r w:rsidRPr="00BD0AC3">
        <w:rPr>
          <w:rFonts w:ascii="David" w:eastAsia="Calibri" w:hAnsi="David" w:hint="cs"/>
          <w:sz w:val="24"/>
          <w:rtl/>
        </w:rPr>
        <w:t xml:space="preserve">, ובהתאם נקבע היקף המלאי שהמדינה מחזיקה מהמוצר. המטרה של מלאי החירום היא להבטיח היצע של מוצרים אלה בתקופת חירום, על פי תרחיש הייחוס.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hint="cs"/>
          <w:sz w:val="24"/>
          <w:rtl/>
        </w:rPr>
        <w:t xml:space="preserve">כאמור, רח"ל היא הגוף האחראי לקביעת תקופת החירום בתרחיש הייחוס שממנה נגזרות, בין היתר, כמויות המלאי שיש להחזיק ולשמור </w:t>
      </w:r>
      <w:r w:rsidRPr="000F4F22">
        <w:rPr>
          <w:rFonts w:ascii="David" w:eastAsia="Calibri" w:hAnsi="David" w:hint="cs"/>
          <w:sz w:val="24"/>
          <w:rtl/>
        </w:rPr>
        <w:t>במחסני המזון.</w:t>
      </w:r>
      <w:r w:rsidRPr="000F4F22">
        <w:rPr>
          <w:rFonts w:ascii="David" w:eastAsia="Calibri" w:hAnsi="David"/>
          <w:sz w:val="24"/>
          <w:rtl/>
        </w:rPr>
        <w:t xml:space="preserve"> </w:t>
      </w:r>
      <w:r w:rsidRPr="000F4F22">
        <w:rPr>
          <w:rFonts w:ascii="David" w:eastAsia="Calibri" w:hAnsi="David" w:hint="cs"/>
          <w:sz w:val="24"/>
          <w:rtl/>
        </w:rPr>
        <w:t xml:space="preserve">רח"ל מפרסמת מדי חמש שנים </w:t>
      </w:r>
      <w:r w:rsidRPr="000F4F22">
        <w:rPr>
          <w:rFonts w:ascii="David" w:eastAsia="Calibri" w:hAnsi="David"/>
          <w:sz w:val="24"/>
          <w:rtl/>
        </w:rPr>
        <w:t>תרחיש</w:t>
      </w:r>
      <w:r w:rsidRPr="000F4F22">
        <w:rPr>
          <w:rFonts w:ascii="David" w:eastAsia="Calibri" w:hAnsi="David"/>
          <w:sz w:val="24"/>
          <w:rtl/>
          <w:lang w:bidi="ar-SA"/>
        </w:rPr>
        <w:t xml:space="preserve"> </w:t>
      </w:r>
      <w:r w:rsidRPr="00BD0AC3">
        <w:rPr>
          <w:rFonts w:ascii="David" w:eastAsia="Calibri" w:hAnsi="David"/>
          <w:sz w:val="24"/>
          <w:rtl/>
        </w:rPr>
        <w:t>ייחוס</w:t>
      </w:r>
      <w:r w:rsidRPr="00BD0AC3">
        <w:rPr>
          <w:rFonts w:ascii="David" w:eastAsia="Calibri" w:hAnsi="David"/>
          <w:sz w:val="24"/>
          <w:rtl/>
          <w:lang w:bidi="ar-SA"/>
        </w:rPr>
        <w:t xml:space="preserve"> </w:t>
      </w:r>
      <w:r w:rsidRPr="00BD0AC3">
        <w:rPr>
          <w:rFonts w:ascii="David" w:eastAsia="Calibri" w:hAnsi="David"/>
          <w:sz w:val="24"/>
          <w:rtl/>
        </w:rPr>
        <w:t>עדכני</w:t>
      </w:r>
      <w:r w:rsidRPr="00BD0AC3">
        <w:rPr>
          <w:rFonts w:ascii="David" w:eastAsia="Calibri" w:hAnsi="David"/>
          <w:sz w:val="24"/>
          <w:rtl/>
          <w:lang w:bidi="ar-SA"/>
        </w:rPr>
        <w:t xml:space="preserve">, </w:t>
      </w:r>
      <w:r w:rsidRPr="00BD0AC3">
        <w:rPr>
          <w:rFonts w:ascii="David" w:eastAsia="Calibri" w:hAnsi="David"/>
          <w:sz w:val="24"/>
          <w:rtl/>
        </w:rPr>
        <w:t>ו</w:t>
      </w:r>
      <w:r w:rsidRPr="00BD0AC3">
        <w:rPr>
          <w:rFonts w:ascii="David" w:eastAsia="Calibri" w:hAnsi="David" w:hint="cs"/>
          <w:sz w:val="24"/>
          <w:rtl/>
        </w:rPr>
        <w:t xml:space="preserve">בהתאם לכך מעודכנות </w:t>
      </w:r>
      <w:r w:rsidRPr="00BD0AC3">
        <w:rPr>
          <w:rFonts w:ascii="David" w:eastAsia="Calibri" w:hAnsi="David"/>
          <w:sz w:val="24"/>
          <w:rtl/>
        </w:rPr>
        <w:t>רמות</w:t>
      </w:r>
      <w:r w:rsidRPr="00BD0AC3">
        <w:rPr>
          <w:rFonts w:ascii="David" w:eastAsia="Calibri" w:hAnsi="David"/>
          <w:sz w:val="24"/>
          <w:rtl/>
          <w:lang w:bidi="ar-SA"/>
        </w:rPr>
        <w:t xml:space="preserve"> </w:t>
      </w:r>
      <w:r w:rsidRPr="00BD0AC3">
        <w:rPr>
          <w:rFonts w:ascii="David" w:eastAsia="Calibri" w:hAnsi="David"/>
          <w:sz w:val="24"/>
          <w:rtl/>
        </w:rPr>
        <w:t>מלאי</w:t>
      </w:r>
      <w:r w:rsidRPr="00BD0AC3">
        <w:rPr>
          <w:rFonts w:ascii="David" w:eastAsia="Calibri" w:hAnsi="David" w:hint="cs"/>
          <w:sz w:val="24"/>
          <w:rtl/>
        </w:rPr>
        <w:t xml:space="preserve"> המזון ב</w:t>
      </w:r>
      <w:r w:rsidRPr="00BD0AC3">
        <w:rPr>
          <w:rFonts w:ascii="David" w:eastAsia="Calibri" w:hAnsi="David"/>
          <w:sz w:val="24"/>
          <w:rtl/>
        </w:rPr>
        <w:t>ישראל</w:t>
      </w:r>
      <w:r w:rsidRPr="00BD0AC3">
        <w:rPr>
          <w:rFonts w:ascii="David" w:eastAsia="Calibri" w:hAnsi="David"/>
          <w:sz w:val="24"/>
          <w:rtl/>
          <w:lang w:bidi="ar-SA"/>
        </w:rPr>
        <w:t xml:space="preserve">. </w:t>
      </w:r>
      <w:r w:rsidRPr="00BD0AC3">
        <w:rPr>
          <w:rFonts w:ascii="David" w:eastAsia="Calibri" w:hAnsi="David" w:hint="cs"/>
          <w:sz w:val="24"/>
          <w:rtl/>
        </w:rPr>
        <w:t>עדכון המלאי מושפע מה</w:t>
      </w:r>
      <w:r w:rsidRPr="00BD0AC3">
        <w:rPr>
          <w:rFonts w:ascii="David" w:eastAsia="Calibri" w:hAnsi="David"/>
          <w:sz w:val="24"/>
          <w:rtl/>
        </w:rPr>
        <w:t>גידול</w:t>
      </w:r>
      <w:r w:rsidRPr="00BD0AC3">
        <w:rPr>
          <w:rFonts w:ascii="David" w:eastAsia="Calibri" w:hAnsi="David"/>
          <w:sz w:val="24"/>
          <w:rtl/>
          <w:lang w:bidi="ar-SA"/>
        </w:rPr>
        <w:t xml:space="preserve"> </w:t>
      </w:r>
      <w:r w:rsidRPr="00BD0AC3">
        <w:rPr>
          <w:rFonts w:ascii="David" w:eastAsia="Calibri" w:hAnsi="David" w:hint="cs"/>
          <w:sz w:val="24"/>
          <w:rtl/>
        </w:rPr>
        <w:t>ב</w:t>
      </w:r>
      <w:r w:rsidRPr="00BD0AC3">
        <w:rPr>
          <w:rFonts w:ascii="David" w:eastAsia="Calibri" w:hAnsi="David"/>
          <w:sz w:val="24"/>
          <w:rtl/>
        </w:rPr>
        <w:t>אוכלוסייה</w:t>
      </w:r>
      <w:r w:rsidRPr="00BD0AC3">
        <w:rPr>
          <w:rFonts w:ascii="David" w:eastAsia="Calibri" w:hAnsi="David"/>
          <w:sz w:val="24"/>
          <w:rtl/>
          <w:lang w:bidi="ar-SA"/>
        </w:rPr>
        <w:t xml:space="preserve"> </w:t>
      </w:r>
      <w:r w:rsidRPr="00BD0AC3">
        <w:rPr>
          <w:rFonts w:ascii="David" w:eastAsia="Calibri" w:hAnsi="David"/>
          <w:sz w:val="24"/>
          <w:rtl/>
        </w:rPr>
        <w:t>ו</w:t>
      </w:r>
      <w:r w:rsidRPr="00BD0AC3">
        <w:rPr>
          <w:rFonts w:ascii="David" w:eastAsia="Calibri" w:hAnsi="David" w:hint="cs"/>
          <w:sz w:val="24"/>
          <w:rtl/>
        </w:rPr>
        <w:t>מ</w:t>
      </w:r>
      <w:r w:rsidRPr="00BD0AC3">
        <w:rPr>
          <w:rFonts w:ascii="David" w:eastAsia="Calibri" w:hAnsi="David"/>
          <w:sz w:val="24"/>
          <w:rtl/>
        </w:rPr>
        <w:t>שיקולים</w:t>
      </w:r>
      <w:r w:rsidRPr="00BD0AC3">
        <w:rPr>
          <w:rFonts w:ascii="David" w:eastAsia="Calibri" w:hAnsi="David"/>
          <w:sz w:val="24"/>
          <w:rtl/>
          <w:lang w:bidi="ar-SA"/>
        </w:rPr>
        <w:t xml:space="preserve"> </w:t>
      </w:r>
      <w:r w:rsidRPr="00BD0AC3">
        <w:rPr>
          <w:rFonts w:ascii="David" w:eastAsia="Calibri" w:hAnsi="David"/>
          <w:sz w:val="24"/>
          <w:rtl/>
        </w:rPr>
        <w:t>נוספים</w:t>
      </w:r>
      <w:r w:rsidRPr="00BD0AC3">
        <w:rPr>
          <w:rFonts w:ascii="David" w:eastAsia="Calibri" w:hAnsi="David" w:hint="cs"/>
          <w:sz w:val="24"/>
          <w:rtl/>
        </w:rPr>
        <w:t>. הגופים האחראיים לניהול המלאי של מוצרי המזון והחקלאות, למעקב אחריו וכן לכשירותו ותקינותו הם משרדי הכלכלה והחקלאות, בחלוקה למוצרים. משרדים אלו מדווחים לרח"ל באופן שוטף על רמות המלאי ועל תקינותו</w:t>
      </w:r>
      <w:r w:rsidRPr="00BD0AC3">
        <w:rPr>
          <w:rFonts w:ascii="David" w:eastAsia="Calibri" w:hAnsi="David"/>
          <w:sz w:val="24"/>
          <w:vertAlign w:val="superscript"/>
          <w:rtl/>
        </w:rPr>
        <w:footnoteReference w:id="59"/>
      </w:r>
      <w:r w:rsidRPr="00BD0AC3">
        <w:rPr>
          <w:rFonts w:ascii="David" w:eastAsia="Calibri" w:hAnsi="David" w:hint="cs"/>
          <w:sz w:val="24"/>
          <w:rtl/>
        </w:rPr>
        <w:t xml:space="preserve">. </w:t>
      </w:r>
      <w:r w:rsidRPr="00BD0AC3">
        <w:rPr>
          <w:rFonts w:ascii="David" w:eastAsia="Calibri" w:hAnsi="David"/>
          <w:sz w:val="24"/>
          <w:rtl/>
        </w:rPr>
        <w:t xml:space="preserve">המוצרים עצמם מוחזקים במחסנים ובממגורות </w:t>
      </w:r>
      <w:r w:rsidRPr="00BD0AC3">
        <w:rPr>
          <w:rFonts w:ascii="David" w:eastAsia="Calibri" w:hAnsi="David" w:hint="cs"/>
          <w:sz w:val="24"/>
          <w:rtl/>
        </w:rPr>
        <w:t xml:space="preserve">בבעלות פרטית </w:t>
      </w:r>
      <w:r w:rsidRPr="00BD0AC3">
        <w:rPr>
          <w:rFonts w:ascii="David" w:eastAsia="Calibri" w:hAnsi="David"/>
          <w:sz w:val="24"/>
          <w:rtl/>
        </w:rPr>
        <w:t>של זכיינים הנבחרים במכרזים פומביים.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sz w:val="24"/>
          <w:shd w:val="clear" w:color="auto" w:fill="FFFFFF"/>
          <w:rtl/>
        </w:rPr>
        <w:t>הרשות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העליונה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למזון</w:t>
      </w:r>
      <w:r w:rsidRPr="000F4F22">
        <w:rPr>
          <w:rFonts w:ascii="David" w:eastAsia="Calibri" w:hAnsi="David"/>
          <w:sz w:val="24"/>
          <w:shd w:val="clear" w:color="auto" w:fill="FFFFFF"/>
          <w:rtl/>
          <w:lang w:bidi="ar-SA"/>
        </w:rPr>
        <w:t xml:space="preserve"> </w:t>
      </w:r>
      <w:r w:rsidRPr="000F4F22">
        <w:rPr>
          <w:rFonts w:ascii="David" w:eastAsia="Calibri" w:hAnsi="David" w:hint="cs"/>
          <w:sz w:val="24"/>
          <w:rtl/>
        </w:rPr>
        <w:t xml:space="preserve">שבמשרד הכלכלה אחראית למוצרי המזון החיוניים המוחזקים במחסני המזון, והם כוללים קמח, קטניות, </w:t>
      </w:r>
      <w:r w:rsidRPr="000F4F22">
        <w:rPr>
          <w:rFonts w:ascii="David" w:eastAsia="Calibri" w:hAnsi="David"/>
          <w:sz w:val="24"/>
          <w:rtl/>
        </w:rPr>
        <w:t>אורז</w:t>
      </w:r>
      <w:r w:rsidRPr="000F4F22">
        <w:rPr>
          <w:rFonts w:ascii="David" w:eastAsia="Calibri" w:hAnsi="David" w:hint="cs"/>
          <w:sz w:val="24"/>
          <w:rtl/>
        </w:rPr>
        <w:t xml:space="preserve">, שמן, סוכר, שימורי טונה, פסטה, שמרים, </w:t>
      </w:r>
      <w:r w:rsidRPr="000F4F22">
        <w:rPr>
          <w:rFonts w:ascii="David" w:eastAsia="Calibri" w:hAnsi="David"/>
          <w:sz w:val="24"/>
          <w:rtl/>
        </w:rPr>
        <w:t>תרכובות</w:t>
      </w:r>
      <w:r w:rsidRPr="000F4F22">
        <w:rPr>
          <w:rFonts w:ascii="David" w:eastAsia="Calibri" w:hAnsi="David" w:hint="cs"/>
          <w:sz w:val="24"/>
          <w:rtl/>
        </w:rPr>
        <w:t xml:space="preserve"> מזון </w:t>
      </w:r>
      <w:r w:rsidRPr="000F4F22">
        <w:rPr>
          <w:rFonts w:ascii="David" w:eastAsia="Calibri" w:hAnsi="David" w:hint="cs"/>
          <w:sz w:val="24"/>
          <w:rtl/>
        </w:rPr>
        <w:lastRenderedPageBreak/>
        <w:t>לתינוקות (תמ"ל) ומארזי מזון</w:t>
      </w:r>
      <w:r w:rsidRPr="000F4F22">
        <w:rPr>
          <w:rFonts w:ascii="David" w:eastAsia="Calibri" w:hAnsi="David"/>
          <w:sz w:val="24"/>
          <w:vertAlign w:val="superscript"/>
          <w:rtl/>
        </w:rPr>
        <w:footnoteReference w:id="60"/>
      </w:r>
      <w:r w:rsidRPr="000F4F22">
        <w:rPr>
          <w:rFonts w:ascii="David" w:eastAsia="Calibri" w:hAnsi="David" w:hint="cs"/>
          <w:sz w:val="24"/>
          <w:rtl/>
        </w:rPr>
        <w:t xml:space="preserve">. משרד החקלאות ממונה על מלאי החיטה למאכל אדם והמספוא לבעלי חיים. </w:t>
      </w:r>
    </w:p>
    <w:p w:rsidR="00F13912" w:rsidRPr="001C0201" w:rsidRDefault="00F13912" w:rsidP="00F13912">
      <w:pPr>
        <w:spacing w:line="269" w:lineRule="auto"/>
        <w:rPr>
          <w:rtl/>
        </w:rPr>
      </w:pPr>
    </w:p>
    <w:p w:rsidR="00F13912" w:rsidRPr="000F4F22" w:rsidRDefault="00F13912" w:rsidP="00F13912">
      <w:pPr>
        <w:pStyle w:val="31"/>
        <w:spacing w:before="0" w:line="269" w:lineRule="auto"/>
        <w:rPr>
          <w:rFonts w:ascii="David" w:eastAsia="Calibri" w:hAnsi="David"/>
          <w:rtl/>
        </w:rPr>
      </w:pPr>
      <w:r w:rsidRPr="00791A1C">
        <w:rPr>
          <w:rFonts w:eastAsia="Calibri" w:hint="eastAsia"/>
          <w:rtl/>
        </w:rPr>
        <w:t>מלאי</w:t>
      </w:r>
      <w:r w:rsidRPr="00791A1C">
        <w:rPr>
          <w:rFonts w:eastAsia="Calibri" w:cs="Times New Roman"/>
          <w:rtl/>
          <w:lang w:bidi="ar-SA"/>
        </w:rPr>
        <w:t xml:space="preserve"> </w:t>
      </w:r>
      <w:r w:rsidRPr="00791A1C">
        <w:rPr>
          <w:rFonts w:eastAsia="Calibri" w:hint="eastAsia"/>
          <w:rtl/>
        </w:rPr>
        <w:t>החירום</w:t>
      </w:r>
      <w:r w:rsidRPr="00791A1C">
        <w:rPr>
          <w:rFonts w:eastAsia="Calibri" w:cs="Times New Roman"/>
          <w:rtl/>
          <w:lang w:bidi="ar-SA"/>
        </w:rPr>
        <w:t xml:space="preserve"> </w:t>
      </w:r>
      <w:r w:rsidRPr="00791A1C">
        <w:rPr>
          <w:rFonts w:eastAsia="Calibri" w:hint="eastAsia"/>
          <w:rtl/>
        </w:rPr>
        <w:t>לפני</w:t>
      </w:r>
      <w:r w:rsidRPr="00791A1C">
        <w:rPr>
          <w:rFonts w:eastAsia="Calibri" w:cs="Times New Roman"/>
          <w:rtl/>
          <w:lang w:bidi="ar-SA"/>
        </w:rPr>
        <w:t xml:space="preserve"> </w:t>
      </w:r>
      <w:r w:rsidRPr="00791A1C">
        <w:rPr>
          <w:rFonts w:eastAsia="Calibri" w:hint="eastAsia"/>
          <w:rtl/>
        </w:rPr>
        <w:t>מלחמת</w:t>
      </w:r>
      <w:r w:rsidRPr="00791A1C">
        <w:rPr>
          <w:rFonts w:eastAsia="Calibri" w:cs="Times New Roman"/>
          <w:rtl/>
          <w:lang w:bidi="ar-SA"/>
        </w:rPr>
        <w:t xml:space="preserve"> </w:t>
      </w:r>
      <w:r w:rsidRPr="004F6501">
        <w:rPr>
          <w:rFonts w:eastAsia="Calibri" w:hint="eastAsia"/>
          <w:rtl/>
        </w:rPr>
        <w:t>חרבות</w:t>
      </w:r>
      <w:r w:rsidRPr="00791A1C">
        <w:rPr>
          <w:rFonts w:eastAsia="Calibri" w:cs="Times New Roman"/>
          <w:rtl/>
          <w:lang w:bidi="ar-SA"/>
        </w:rPr>
        <w:t xml:space="preserve"> </w:t>
      </w:r>
      <w:r w:rsidRPr="00791A1C">
        <w:rPr>
          <w:rFonts w:eastAsia="Calibri" w:hint="eastAsia"/>
          <w:rtl/>
        </w:rPr>
        <w:t>ברזל</w:t>
      </w:r>
      <w:r w:rsidRPr="00791A1C">
        <w:rPr>
          <w:rFonts w:eastAsia="Calibri"/>
          <w:rtl/>
        </w:rPr>
        <w:t xml:space="preserve"> </w:t>
      </w:r>
      <w:r w:rsidRPr="00791A1C">
        <w:rPr>
          <w:rFonts w:eastAsia="Calibri" w:hint="eastAsia"/>
          <w:rtl/>
        </w:rPr>
        <w:t>ובמהלכה</w:t>
      </w:r>
    </w:p>
    <w:p w:rsidR="00F13912" w:rsidRPr="000F4F22" w:rsidRDefault="00F13912" w:rsidP="00F13912">
      <w:pPr>
        <w:spacing w:line="269" w:lineRule="auto"/>
        <w:rPr>
          <w:rFonts w:ascii="David" w:eastAsia="Times New Roman" w:hAnsi="David"/>
          <w:b/>
          <w:bCs/>
          <w:sz w:val="24"/>
          <w:rtl/>
        </w:rPr>
      </w:pPr>
    </w:p>
    <w:p w:rsidR="00F13912" w:rsidRDefault="00F13912" w:rsidP="00F13912">
      <w:pPr>
        <w:pStyle w:val="4"/>
        <w:spacing w:before="0" w:line="269" w:lineRule="auto"/>
        <w:rPr>
          <w:rFonts w:eastAsia="Times New Roman"/>
          <w:rtl/>
        </w:rPr>
      </w:pPr>
      <w:r w:rsidRPr="000F4F22">
        <w:rPr>
          <w:rFonts w:eastAsia="Times New Roman" w:hint="cs"/>
          <w:rtl/>
        </w:rPr>
        <w:t>ה</w:t>
      </w:r>
      <w:r w:rsidRPr="000F4F22">
        <w:rPr>
          <w:rFonts w:eastAsia="Times New Roman"/>
          <w:rtl/>
        </w:rPr>
        <w:t xml:space="preserve">מלאי </w:t>
      </w:r>
      <w:r w:rsidRPr="000F4F22">
        <w:rPr>
          <w:rFonts w:eastAsia="Times New Roman" w:hint="cs"/>
          <w:rtl/>
        </w:rPr>
        <w:t>ה</w:t>
      </w:r>
      <w:r w:rsidRPr="000F4F22">
        <w:rPr>
          <w:rFonts w:eastAsia="Times New Roman"/>
          <w:rtl/>
        </w:rPr>
        <w:t xml:space="preserve">אסטרטגי </w:t>
      </w:r>
      <w:r w:rsidRPr="000F4F22">
        <w:rPr>
          <w:rFonts w:eastAsia="Times New Roman" w:hint="cs"/>
          <w:rtl/>
        </w:rPr>
        <w:t>ש</w:t>
      </w:r>
      <w:r w:rsidRPr="000F4F22">
        <w:rPr>
          <w:rFonts w:eastAsia="Times New Roman"/>
          <w:rtl/>
        </w:rPr>
        <w:t xml:space="preserve">באחריות משרד </w:t>
      </w:r>
      <w:r w:rsidRPr="000F4F22">
        <w:rPr>
          <w:rFonts w:eastAsia="Times New Roman" w:hint="cs"/>
          <w:rtl/>
        </w:rPr>
        <w:t>הכלכלה</w:t>
      </w:r>
    </w:p>
    <w:p w:rsidR="00F13912" w:rsidRDefault="00F13912" w:rsidP="00F13912">
      <w:pPr>
        <w:pStyle w:val="a7"/>
        <w:spacing w:line="269" w:lineRule="auto"/>
        <w:ind w:left="0"/>
        <w:rPr>
          <w:rtl/>
        </w:rPr>
      </w:pPr>
    </w:p>
    <w:p w:rsidR="00F13912" w:rsidRDefault="00F13912" w:rsidP="00F13912">
      <w:pPr>
        <w:pStyle w:val="50"/>
        <w:spacing w:line="269" w:lineRule="auto"/>
        <w:rPr>
          <w:rtl/>
        </w:rPr>
      </w:pPr>
      <w:r w:rsidRPr="000F4F22">
        <w:rPr>
          <w:rFonts w:hint="eastAsia"/>
          <w:rtl/>
        </w:rPr>
        <w:t>קביעת</w:t>
      </w:r>
      <w:r w:rsidRPr="000F4F22">
        <w:rPr>
          <w:rtl/>
        </w:rPr>
        <w:t xml:space="preserve"> </w:t>
      </w:r>
      <w:r w:rsidRPr="000F4F22">
        <w:rPr>
          <w:rFonts w:hint="cs"/>
          <w:rtl/>
        </w:rPr>
        <w:t xml:space="preserve">כמות </w:t>
      </w:r>
      <w:r w:rsidRPr="000F4F22">
        <w:rPr>
          <w:rFonts w:hint="eastAsia"/>
          <w:rtl/>
        </w:rPr>
        <w:t>מלאי</w:t>
      </w:r>
      <w:r w:rsidRPr="000F4F22">
        <w:rPr>
          <w:rtl/>
        </w:rPr>
        <w:t xml:space="preserve"> </w:t>
      </w:r>
      <w:r w:rsidRPr="000F4F22">
        <w:rPr>
          <w:rFonts w:hint="cs"/>
          <w:rtl/>
        </w:rPr>
        <w:t>ה</w:t>
      </w:r>
      <w:r w:rsidRPr="000F4F22">
        <w:rPr>
          <w:rFonts w:hint="eastAsia"/>
          <w:rtl/>
        </w:rPr>
        <w:t>חירום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Calibri" w:eastAsia="Calibri" w:hAnsi="Calibri" w:hint="eastAsia"/>
          <w:sz w:val="24"/>
          <w:rtl/>
        </w:rPr>
        <w:t>רמות</w:t>
      </w:r>
      <w:r w:rsidRPr="000F4F22">
        <w:rPr>
          <w:rFonts w:ascii="Calibri" w:eastAsia="Calibri" w:hAnsi="Calibri"/>
          <w:sz w:val="24"/>
          <w:rtl/>
        </w:rPr>
        <w:t xml:space="preserve"> </w:t>
      </w:r>
      <w:r w:rsidRPr="000F4F22">
        <w:rPr>
          <w:rFonts w:ascii="Calibri" w:eastAsia="Calibri" w:hAnsi="Calibri" w:hint="eastAsia"/>
          <w:sz w:val="24"/>
          <w:rtl/>
        </w:rPr>
        <w:t>המלאי</w:t>
      </w:r>
      <w:r w:rsidRPr="000F4F22">
        <w:rPr>
          <w:rFonts w:ascii="Calibri" w:eastAsia="Calibri" w:hAnsi="Calibri"/>
          <w:sz w:val="24"/>
          <w:rtl/>
        </w:rPr>
        <w:t xml:space="preserve"> </w:t>
      </w:r>
      <w:r w:rsidRPr="000F4F22">
        <w:rPr>
          <w:rFonts w:ascii="Calibri" w:eastAsia="Calibri" w:hAnsi="Calibri" w:hint="eastAsia"/>
          <w:sz w:val="24"/>
          <w:rtl/>
        </w:rPr>
        <w:t>של</w:t>
      </w:r>
      <w:r w:rsidRPr="000F4F22">
        <w:rPr>
          <w:rFonts w:ascii="Calibri" w:eastAsia="Calibri" w:hAnsi="Calibri"/>
          <w:sz w:val="24"/>
          <w:rtl/>
        </w:rPr>
        <w:t xml:space="preserve"> </w:t>
      </w:r>
      <w:r w:rsidRPr="000F4F22">
        <w:rPr>
          <w:rFonts w:ascii="Calibri" w:eastAsia="Calibri" w:hAnsi="Calibri" w:hint="eastAsia"/>
          <w:sz w:val="24"/>
          <w:rtl/>
        </w:rPr>
        <w:t>המוצרים</w:t>
      </w:r>
      <w:r w:rsidRPr="000F4F22">
        <w:rPr>
          <w:rFonts w:ascii="Calibri" w:eastAsia="Calibri" w:hAnsi="Calibri"/>
          <w:sz w:val="24"/>
          <w:rtl/>
        </w:rPr>
        <w:t xml:space="preserve"> </w:t>
      </w:r>
      <w:r w:rsidRPr="000F4F22">
        <w:rPr>
          <w:rFonts w:ascii="Calibri" w:eastAsia="Calibri" w:hAnsi="Calibri" w:hint="eastAsia"/>
          <w:sz w:val="24"/>
          <w:rtl/>
        </w:rPr>
        <w:t>שבאחריות</w:t>
      </w:r>
      <w:r w:rsidRPr="000F4F22">
        <w:rPr>
          <w:rFonts w:ascii="Calibri" w:eastAsia="Calibri" w:hAnsi="Calibri"/>
          <w:sz w:val="24"/>
          <w:rtl/>
        </w:rPr>
        <w:t xml:space="preserve"> </w:t>
      </w:r>
      <w:r w:rsidRPr="000F4F22">
        <w:rPr>
          <w:rFonts w:ascii="Calibri" w:eastAsia="Calibri" w:hAnsi="Calibri" w:hint="eastAsia"/>
          <w:sz w:val="24"/>
          <w:rtl/>
        </w:rPr>
        <w:t>משרד</w:t>
      </w:r>
      <w:r w:rsidRPr="000F4F22">
        <w:rPr>
          <w:rFonts w:ascii="Calibri" w:eastAsia="Calibri" w:hAnsi="Calibri"/>
          <w:sz w:val="24"/>
          <w:rtl/>
        </w:rPr>
        <w:t xml:space="preserve"> </w:t>
      </w:r>
      <w:r w:rsidRPr="00BD0AC3">
        <w:rPr>
          <w:rFonts w:ascii="Calibri" w:eastAsia="Calibri" w:hAnsi="Calibri" w:hint="eastAsia"/>
          <w:sz w:val="24"/>
          <w:rtl/>
        </w:rPr>
        <w:t>הכלכלה</w:t>
      </w:r>
      <w:r w:rsidRPr="00BD0AC3">
        <w:rPr>
          <w:rFonts w:ascii="Calibri" w:eastAsia="Calibri" w:hAnsi="Calibri"/>
          <w:sz w:val="24"/>
          <w:rtl/>
        </w:rPr>
        <w:t xml:space="preserve"> </w:t>
      </w:r>
      <w:r w:rsidRPr="00BD0AC3">
        <w:rPr>
          <w:rFonts w:ascii="Calibri" w:eastAsia="Calibri" w:hAnsi="Calibri" w:hint="eastAsia"/>
          <w:sz w:val="24"/>
          <w:rtl/>
        </w:rPr>
        <w:t>נקבעות</w:t>
      </w:r>
      <w:r w:rsidRPr="00BD0AC3">
        <w:rPr>
          <w:rFonts w:ascii="Calibri" w:eastAsia="Calibri" w:hAnsi="Calibri"/>
          <w:sz w:val="24"/>
          <w:rtl/>
        </w:rPr>
        <w:t xml:space="preserve"> </w:t>
      </w:r>
      <w:r w:rsidRPr="00BD0AC3">
        <w:rPr>
          <w:rFonts w:ascii="Calibri" w:eastAsia="Calibri" w:hAnsi="Calibri" w:hint="cs"/>
          <w:sz w:val="24"/>
          <w:rtl/>
        </w:rPr>
        <w:t>בידי</w:t>
      </w:r>
      <w:r w:rsidRPr="00BD0AC3">
        <w:rPr>
          <w:rFonts w:ascii="Calibri" w:eastAsia="Calibri" w:hAnsi="Calibri"/>
          <w:sz w:val="24"/>
          <w:rtl/>
        </w:rPr>
        <w:t xml:space="preserve"> </w:t>
      </w:r>
      <w:r w:rsidRPr="00BD0AC3">
        <w:rPr>
          <w:rFonts w:ascii="Calibri" w:eastAsia="Calibri" w:hAnsi="Calibri" w:hint="eastAsia"/>
          <w:sz w:val="24"/>
          <w:rtl/>
        </w:rPr>
        <w:t>ועדה</w:t>
      </w:r>
      <w:r w:rsidRPr="00BD0AC3">
        <w:rPr>
          <w:rFonts w:ascii="Calibri" w:eastAsia="Calibri" w:hAnsi="Calibri"/>
          <w:sz w:val="24"/>
          <w:rtl/>
        </w:rPr>
        <w:t xml:space="preserve"> </w:t>
      </w:r>
      <w:r w:rsidRPr="00BD0AC3">
        <w:rPr>
          <w:rFonts w:ascii="Calibri" w:eastAsia="Calibri" w:hAnsi="Calibri" w:hint="eastAsia"/>
          <w:sz w:val="24"/>
          <w:rtl/>
        </w:rPr>
        <w:t>בין</w:t>
      </w:r>
      <w:r w:rsidRPr="00BD0AC3">
        <w:rPr>
          <w:rFonts w:ascii="Calibri" w:eastAsia="Calibri" w:hAnsi="Calibri"/>
          <w:sz w:val="24"/>
          <w:rtl/>
        </w:rPr>
        <w:t xml:space="preserve">-משרדית </w:t>
      </w:r>
      <w:r w:rsidRPr="00BD0AC3">
        <w:rPr>
          <w:rFonts w:ascii="Calibri" w:eastAsia="Calibri" w:hAnsi="Calibri" w:hint="eastAsia"/>
          <w:sz w:val="24"/>
          <w:rtl/>
        </w:rPr>
        <w:t>שממנה</w:t>
      </w:r>
      <w:r w:rsidRPr="00BD0AC3">
        <w:rPr>
          <w:rFonts w:ascii="Calibri" w:eastAsia="Calibri" w:hAnsi="Calibri"/>
          <w:sz w:val="24"/>
          <w:rtl/>
        </w:rPr>
        <w:t xml:space="preserve"> </w:t>
      </w:r>
      <w:r w:rsidRPr="00BD0AC3">
        <w:rPr>
          <w:rFonts w:ascii="Calibri" w:eastAsia="Calibri" w:hAnsi="Calibri" w:hint="eastAsia"/>
          <w:sz w:val="24"/>
          <w:rtl/>
        </w:rPr>
        <w:t>מנכ</w:t>
      </w:r>
      <w:r w:rsidRPr="00BD0AC3">
        <w:rPr>
          <w:rFonts w:ascii="Calibri" w:eastAsia="Calibri" w:hAnsi="Calibri"/>
          <w:sz w:val="24"/>
          <w:rtl/>
        </w:rPr>
        <w:t xml:space="preserve">"ל </w:t>
      </w:r>
      <w:r w:rsidRPr="00BD0AC3">
        <w:rPr>
          <w:rFonts w:ascii="Calibri" w:eastAsia="Calibri" w:hAnsi="Calibri" w:hint="eastAsia"/>
          <w:sz w:val="24"/>
          <w:rtl/>
        </w:rPr>
        <w:t>משרד</w:t>
      </w:r>
      <w:r w:rsidRPr="00BD0AC3">
        <w:rPr>
          <w:rFonts w:ascii="Calibri" w:eastAsia="Calibri" w:hAnsi="Calibri"/>
          <w:sz w:val="24"/>
          <w:rtl/>
        </w:rPr>
        <w:t xml:space="preserve"> </w:t>
      </w:r>
      <w:r w:rsidRPr="00BD0AC3">
        <w:rPr>
          <w:rFonts w:ascii="Calibri" w:eastAsia="Calibri" w:hAnsi="Calibri" w:hint="eastAsia"/>
          <w:sz w:val="24"/>
          <w:rtl/>
        </w:rPr>
        <w:t>הכלכלה</w:t>
      </w:r>
      <w:r w:rsidRPr="00BD0AC3">
        <w:rPr>
          <w:rFonts w:ascii="Calibri" w:eastAsia="Calibri" w:hAnsi="Calibri"/>
          <w:sz w:val="24"/>
          <w:rtl/>
        </w:rPr>
        <w:t xml:space="preserve"> (להלן - </w:t>
      </w:r>
      <w:r w:rsidRPr="00BD0AC3">
        <w:rPr>
          <w:rFonts w:ascii="Calibri" w:eastAsia="Calibri" w:hAnsi="Calibri" w:hint="eastAsia"/>
          <w:sz w:val="24"/>
          <w:rtl/>
        </w:rPr>
        <w:t>ועדת</w:t>
      </w:r>
      <w:r w:rsidRPr="00BD0AC3">
        <w:rPr>
          <w:rFonts w:ascii="Calibri" w:eastAsia="Calibri" w:hAnsi="Calibri"/>
          <w:sz w:val="24"/>
          <w:rtl/>
        </w:rPr>
        <w:t xml:space="preserve"> </w:t>
      </w:r>
      <w:r w:rsidRPr="00BD0AC3">
        <w:rPr>
          <w:rFonts w:ascii="Calibri" w:eastAsia="Calibri" w:hAnsi="Calibri" w:hint="eastAsia"/>
          <w:sz w:val="24"/>
          <w:rtl/>
        </w:rPr>
        <w:t>המלאי</w:t>
      </w:r>
      <w:r w:rsidRPr="00BD0AC3">
        <w:rPr>
          <w:rFonts w:ascii="Calibri" w:eastAsia="Calibri" w:hAnsi="Calibri"/>
          <w:sz w:val="24"/>
          <w:rtl/>
        </w:rPr>
        <w:t xml:space="preserve"> </w:t>
      </w:r>
      <w:r w:rsidRPr="00BD0AC3">
        <w:rPr>
          <w:rFonts w:ascii="Calibri" w:eastAsia="Calibri" w:hAnsi="Calibri" w:hint="eastAsia"/>
          <w:sz w:val="24"/>
          <w:rtl/>
        </w:rPr>
        <w:t>האסטרטגי</w:t>
      </w:r>
      <w:r w:rsidRPr="00BD0AC3">
        <w:rPr>
          <w:rFonts w:ascii="Calibri" w:eastAsia="Calibri" w:hAnsi="Calibri"/>
          <w:sz w:val="24"/>
          <w:rtl/>
        </w:rPr>
        <w:t>)</w:t>
      </w:r>
      <w:r>
        <w:rPr>
          <w:rStyle w:val="af1"/>
          <w:rFonts w:ascii="Calibri" w:eastAsia="Calibri" w:hAnsi="Calibri"/>
          <w:sz w:val="24"/>
          <w:rtl/>
        </w:rPr>
        <w:footnoteReference w:id="61"/>
      </w:r>
      <w:r w:rsidRPr="00BD0AC3">
        <w:rPr>
          <w:rFonts w:ascii="Calibri" w:eastAsia="Calibri" w:hAnsi="Calibri"/>
          <w:sz w:val="24"/>
          <w:rtl/>
        </w:rPr>
        <w:t>.</w:t>
      </w:r>
      <w:r w:rsidRPr="00BD0AC3">
        <w:rPr>
          <w:rFonts w:ascii="David" w:eastAsia="Calibri" w:hAnsi="David" w:hint="cs"/>
          <w:sz w:val="24"/>
          <w:rtl/>
        </w:rPr>
        <w:t xml:space="preserve"> על פי דוח הוועדה ממאי 2023, </w:t>
      </w:r>
      <w:r w:rsidRPr="00BD0AC3">
        <w:rPr>
          <w:rFonts w:ascii="David" w:eastAsia="Calibri" w:hAnsi="David"/>
          <w:sz w:val="24"/>
          <w:rtl/>
        </w:rPr>
        <w:t xml:space="preserve">קביעת כמויות המלאי האסטרטגי שיש להחזיק במחסני החירום מבוססת על הפער בין הצריכה של כל אחד מהמוצרים </w:t>
      </w:r>
      <w:r w:rsidRPr="00BD0AC3">
        <w:rPr>
          <w:rFonts w:ascii="David" w:eastAsia="Calibri" w:hAnsi="David" w:hint="cs"/>
          <w:sz w:val="24"/>
          <w:rtl/>
        </w:rPr>
        <w:t>שיש</w:t>
      </w:r>
      <w:r w:rsidRPr="00BD0AC3">
        <w:rPr>
          <w:rFonts w:ascii="David" w:eastAsia="Calibri" w:hAnsi="David"/>
          <w:sz w:val="24"/>
          <w:rtl/>
        </w:rPr>
        <w:t xml:space="preserve"> להחזיק במלאי על פי רמות השירות בתקופת החירום, לבין יכולת ה</w:t>
      </w:r>
      <w:r w:rsidRPr="00BD0AC3">
        <w:rPr>
          <w:rFonts w:ascii="David" w:eastAsia="Calibri" w:hAnsi="David" w:hint="cs"/>
          <w:sz w:val="24"/>
          <w:rtl/>
        </w:rPr>
        <w:t>א</w:t>
      </w:r>
      <w:r w:rsidRPr="00BD0AC3">
        <w:rPr>
          <w:rFonts w:ascii="David" w:eastAsia="Calibri" w:hAnsi="David"/>
          <w:sz w:val="24"/>
          <w:rtl/>
        </w:rPr>
        <w:t>ספקה הכוללת בתקופה</w:t>
      </w:r>
      <w:r w:rsidRPr="00BD0AC3">
        <w:rPr>
          <w:rFonts w:ascii="David" w:eastAsia="Calibri" w:hAnsi="David" w:hint="cs"/>
          <w:sz w:val="24"/>
          <w:rtl/>
        </w:rPr>
        <w:t xml:space="preserve"> זו - </w:t>
      </w:r>
      <w:r w:rsidRPr="00BD0AC3">
        <w:rPr>
          <w:rFonts w:ascii="David" w:eastAsia="Calibri" w:hAnsi="David"/>
          <w:sz w:val="24"/>
          <w:rtl/>
        </w:rPr>
        <w:t xml:space="preserve">המבוססת על הייצור המקומי, היבוא והמלאים התפעוליים הקיימים במשק. </w:t>
      </w:r>
      <w:r w:rsidRPr="00BD0AC3">
        <w:rPr>
          <w:rFonts w:ascii="David" w:eastAsia="Calibri" w:hAnsi="David" w:hint="cs"/>
          <w:sz w:val="24"/>
          <w:rtl/>
        </w:rPr>
        <w:t xml:space="preserve">מבדיקת משרד מבקר המדינה עולה כי למשרד הכלכלה אין תמונת מצב מלאה </w:t>
      </w:r>
      <w:r>
        <w:rPr>
          <w:rFonts w:ascii="David" w:eastAsia="Calibri" w:hAnsi="David" w:hint="cs"/>
          <w:sz w:val="24"/>
          <w:rtl/>
        </w:rPr>
        <w:t>ב</w:t>
      </w:r>
      <w:r w:rsidRPr="00435178">
        <w:rPr>
          <w:rFonts w:ascii="David" w:eastAsia="Calibri" w:hAnsi="David" w:hint="eastAsia"/>
          <w:sz w:val="24"/>
          <w:rtl/>
        </w:rPr>
        <w:t>עניין</w:t>
      </w:r>
      <w:r w:rsidRPr="00435178">
        <w:rPr>
          <w:rFonts w:ascii="David" w:eastAsia="Calibri" w:hAnsi="David"/>
          <w:sz w:val="24"/>
          <w:rtl/>
        </w:rPr>
        <w:t xml:space="preserve"> המלאי התפעולי</w:t>
      </w:r>
      <w:r w:rsidRPr="00CB07A6">
        <w:rPr>
          <w:rFonts w:ascii="David" w:eastAsia="Calibri" w:hAnsi="David" w:hint="cs"/>
          <w:sz w:val="24"/>
          <w:rtl/>
        </w:rPr>
        <w:t>.</w:t>
      </w:r>
      <w:r w:rsidRPr="000F4F22">
        <w:rPr>
          <w:rFonts w:ascii="David" w:eastAsia="Calibri" w:hAnsi="David" w:hint="cs"/>
          <w:b/>
          <w:bCs/>
          <w:sz w:val="24"/>
          <w:rtl/>
        </w:rPr>
        <w:t xml:space="preserve"> </w:t>
      </w:r>
      <w:r w:rsidRPr="000F4F22">
        <w:rPr>
          <w:rFonts w:ascii="David" w:eastAsia="Calibri" w:hAnsi="David"/>
          <w:sz w:val="24"/>
          <w:rtl/>
        </w:rPr>
        <w:t>ועדת המלאי</w:t>
      </w:r>
      <w:r w:rsidRPr="000F4F22">
        <w:rPr>
          <w:rFonts w:ascii="David" w:eastAsia="Calibri" w:hAnsi="David" w:hint="cs"/>
          <w:sz w:val="24"/>
          <w:rtl/>
        </w:rPr>
        <w:t xml:space="preserve"> האסטרטגי</w:t>
      </w:r>
      <w:r w:rsidRPr="000F4F22">
        <w:rPr>
          <w:rFonts w:ascii="David" w:eastAsia="Calibri" w:hAnsi="David"/>
          <w:sz w:val="24"/>
          <w:rtl/>
        </w:rPr>
        <w:t xml:space="preserve"> קבעה בדוחותיה כי יש לקיים מעקב אחר כמות המלאי התפעולי של המוצרים החיוניים ולוודא כי כמות זו לא תפחת מהכמות המינימלית </w:t>
      </w:r>
      <w:r w:rsidRPr="000F4F22">
        <w:rPr>
          <w:rFonts w:ascii="David" w:eastAsia="Calibri" w:hAnsi="David" w:hint="cs"/>
          <w:sz w:val="24"/>
          <w:rtl/>
        </w:rPr>
        <w:t>ש</w:t>
      </w:r>
      <w:r w:rsidRPr="000F4F22">
        <w:rPr>
          <w:rFonts w:ascii="David" w:eastAsia="Calibri" w:hAnsi="David"/>
          <w:sz w:val="24"/>
          <w:rtl/>
        </w:rPr>
        <w:t>קבעה. על פי דוח ועדת המלאי האסטרטגי ממאי 2023</w:t>
      </w:r>
      <w:r>
        <w:rPr>
          <w:rFonts w:ascii="David" w:eastAsia="Calibri" w:hAnsi="David" w:hint="cs"/>
          <w:sz w:val="24"/>
          <w:rtl/>
        </w:rPr>
        <w:t xml:space="preserve"> ותשובת משרד הכלכלה מיולי 2025, </w:t>
      </w:r>
      <w:r w:rsidRPr="000F4F22">
        <w:rPr>
          <w:rFonts w:ascii="David" w:eastAsia="Calibri" w:hAnsi="David"/>
          <w:sz w:val="24"/>
          <w:rtl/>
        </w:rPr>
        <w:t>לצורך קביעת הכמויות הנדרשות עבור כל מוצר התבססה הו</w:t>
      </w:r>
      <w:r w:rsidRPr="000F4F22">
        <w:rPr>
          <w:rFonts w:ascii="David" w:eastAsia="Calibri" w:hAnsi="David" w:hint="cs"/>
          <w:sz w:val="24"/>
          <w:rtl/>
        </w:rPr>
        <w:t>ו</w:t>
      </w:r>
      <w:r w:rsidRPr="000F4F22">
        <w:rPr>
          <w:rFonts w:ascii="David" w:eastAsia="Calibri" w:hAnsi="David"/>
          <w:sz w:val="24"/>
          <w:rtl/>
        </w:rPr>
        <w:t>עדה על נתונים הנאספים ממקורות שונים, שהם חלקיים בלבד</w:t>
      </w:r>
      <w:r w:rsidRPr="000F4F22">
        <w:rPr>
          <w:rFonts w:ascii="David" w:eastAsia="Calibri" w:hAnsi="David"/>
          <w:sz w:val="24"/>
          <w:vertAlign w:val="superscript"/>
          <w:rtl/>
        </w:rPr>
        <w:footnoteReference w:id="62"/>
      </w:r>
      <w:r>
        <w:rPr>
          <w:rFonts w:ascii="David" w:eastAsia="Calibri" w:hAnsi="David" w:hint="cs"/>
          <w:sz w:val="24"/>
          <w:rtl/>
        </w:rPr>
        <w:t>, על סקר מלאים מול הספקים לצורך ניתוח מלאים תפעוליים ועוד.</w:t>
      </w:r>
      <w:r w:rsidRPr="000F4F22">
        <w:rPr>
          <w:rFonts w:ascii="David" w:eastAsia="Calibri" w:hAnsi="David"/>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D0AC3">
        <w:rPr>
          <w:rFonts w:ascii="David" w:eastAsia="Calibri" w:hAnsi="David"/>
          <w:sz w:val="24"/>
          <w:rtl/>
        </w:rPr>
        <w:t xml:space="preserve">ביולי 2024 מסר משרד הכלכלה למשרד מבקר המדינה כי לצורך קבלת תמונת מצב </w:t>
      </w:r>
      <w:r w:rsidRPr="00BD0AC3">
        <w:rPr>
          <w:rFonts w:ascii="David" w:eastAsia="Calibri" w:hAnsi="David" w:hint="cs"/>
          <w:sz w:val="24"/>
          <w:rtl/>
        </w:rPr>
        <w:t>ש</w:t>
      </w:r>
      <w:r w:rsidRPr="00BD0AC3">
        <w:rPr>
          <w:rFonts w:ascii="David" w:eastAsia="Calibri" w:hAnsi="David"/>
          <w:sz w:val="24"/>
          <w:rtl/>
        </w:rPr>
        <w:t>ל המלאי התפעולי הקיים במשק, הספקים מעבירים</w:t>
      </w:r>
      <w:r w:rsidRPr="00BD0AC3">
        <w:rPr>
          <w:rFonts w:ascii="David" w:eastAsia="Calibri" w:hAnsi="David" w:hint="cs"/>
          <w:sz w:val="24"/>
          <w:rtl/>
        </w:rPr>
        <w:t xml:space="preserve"> מפעם לפעם</w:t>
      </w:r>
      <w:r w:rsidRPr="00BD0AC3">
        <w:rPr>
          <w:rFonts w:ascii="David" w:eastAsia="Calibri" w:hAnsi="David"/>
          <w:sz w:val="24"/>
          <w:rtl/>
        </w:rPr>
        <w:t xml:space="preserve"> דיווחים באתר מקוון של משרד הכלכלה (זאת לצד הביקורת שעורך המשרד אחת לשנה ברשתות השיווק המוגדרות כמפעלים חיוניים). </w:t>
      </w:r>
      <w:r w:rsidRPr="00BD0AC3">
        <w:rPr>
          <w:rFonts w:ascii="David" w:eastAsia="Calibri" w:hAnsi="David" w:hint="cs"/>
          <w:sz w:val="24"/>
          <w:rtl/>
        </w:rPr>
        <w:t xml:space="preserve">עוד מסר משרד הכלכלה למשרד מבקר המדינה כי </w:t>
      </w:r>
      <w:r w:rsidRPr="00BD0AC3">
        <w:rPr>
          <w:rFonts w:ascii="David" w:eastAsia="Calibri" w:hAnsi="David"/>
          <w:sz w:val="24"/>
          <w:rtl/>
        </w:rPr>
        <w:t xml:space="preserve">אין </w:t>
      </w:r>
      <w:r w:rsidRPr="00BD0AC3">
        <w:rPr>
          <w:rFonts w:ascii="David" w:eastAsia="Calibri" w:hAnsi="David" w:hint="cs"/>
          <w:sz w:val="24"/>
          <w:rtl/>
        </w:rPr>
        <w:t>לו</w:t>
      </w:r>
      <w:r w:rsidRPr="00BD0AC3">
        <w:rPr>
          <w:rFonts w:ascii="David" w:eastAsia="Calibri" w:hAnsi="David"/>
          <w:sz w:val="24"/>
          <w:rtl/>
        </w:rPr>
        <w:t xml:space="preserve"> סמכות בנושאים אלו, </w:t>
      </w:r>
      <w:r w:rsidRPr="00BD0AC3">
        <w:rPr>
          <w:rFonts w:ascii="David" w:eastAsia="Calibri" w:hAnsi="David" w:hint="cs"/>
          <w:sz w:val="24"/>
          <w:rtl/>
        </w:rPr>
        <w:t xml:space="preserve">וכי </w:t>
      </w:r>
      <w:r w:rsidRPr="00BD0AC3">
        <w:rPr>
          <w:rFonts w:ascii="David" w:eastAsia="Calibri" w:hAnsi="David"/>
          <w:sz w:val="24"/>
          <w:rtl/>
        </w:rPr>
        <w:t xml:space="preserve">המידע שמתקבל </w:t>
      </w:r>
      <w:r w:rsidRPr="00BD0AC3">
        <w:rPr>
          <w:rFonts w:ascii="David" w:eastAsia="Calibri" w:hAnsi="David" w:hint="cs"/>
          <w:sz w:val="24"/>
          <w:rtl/>
        </w:rPr>
        <w:t>הוא</w:t>
      </w:r>
      <w:r w:rsidRPr="00BD0AC3">
        <w:rPr>
          <w:rFonts w:ascii="David" w:eastAsia="Calibri" w:hAnsi="David"/>
          <w:sz w:val="24"/>
          <w:rtl/>
        </w:rPr>
        <w:t xml:space="preserve"> וול</w:t>
      </w:r>
      <w:r w:rsidRPr="00BD0AC3">
        <w:rPr>
          <w:rFonts w:ascii="David" w:eastAsia="Calibri" w:hAnsi="David" w:hint="cs"/>
          <w:sz w:val="24"/>
          <w:rtl/>
        </w:rPr>
        <w:t>ו</w:t>
      </w:r>
      <w:r w:rsidRPr="00BD0AC3">
        <w:rPr>
          <w:rFonts w:ascii="David" w:eastAsia="Calibri" w:hAnsi="David"/>
          <w:sz w:val="24"/>
          <w:rtl/>
        </w:rPr>
        <w:t>נטרי.</w:t>
      </w:r>
      <w:r w:rsidRPr="00BD0AC3">
        <w:rPr>
          <w:rFonts w:ascii="David" w:eastAsia="Calibri" w:hAnsi="David" w:hint="cs"/>
          <w:sz w:val="24"/>
          <w:rtl/>
        </w:rPr>
        <w:t xml:space="preserve"> </w:t>
      </w:r>
      <w:r w:rsidRPr="00BD0AC3">
        <w:rPr>
          <w:rFonts w:ascii="David" w:eastAsia="Calibri" w:hAnsi="David"/>
          <w:sz w:val="24"/>
          <w:rtl/>
        </w:rPr>
        <w:t>יצוין כי במהלך אוקטובר 2023, לאחר פרוץ מלחמת חרבות בר</w:t>
      </w:r>
      <w:r w:rsidRPr="00BD0AC3">
        <w:rPr>
          <w:rFonts w:ascii="David" w:eastAsia="Calibri" w:hAnsi="David" w:hint="cs"/>
          <w:sz w:val="24"/>
          <w:rtl/>
        </w:rPr>
        <w:t>ז</w:t>
      </w:r>
      <w:r w:rsidRPr="00BD0AC3">
        <w:rPr>
          <w:rFonts w:ascii="David" w:eastAsia="Calibri" w:hAnsi="David"/>
          <w:sz w:val="24"/>
          <w:rtl/>
        </w:rPr>
        <w:t>ל, ערך משרד הכלכלה סקר מלאי תפעולי למיפוי המלאי הקיי</w:t>
      </w:r>
      <w:r w:rsidRPr="00BD0AC3">
        <w:rPr>
          <w:rFonts w:ascii="David" w:eastAsia="Calibri" w:hAnsi="David" w:hint="cs"/>
          <w:sz w:val="24"/>
          <w:rtl/>
        </w:rPr>
        <w:t>ם</w:t>
      </w:r>
      <w:r w:rsidRPr="00BD0AC3">
        <w:rPr>
          <w:rFonts w:ascii="David" w:eastAsia="Calibri" w:hAnsi="David"/>
          <w:sz w:val="24"/>
          <w:rtl/>
        </w:rPr>
        <w:t xml:space="preserve"> במשק</w:t>
      </w:r>
      <w:r w:rsidRPr="00BD0AC3">
        <w:rPr>
          <w:rFonts w:ascii="David" w:eastAsia="Calibri" w:hAnsi="David" w:hint="cs"/>
          <w:sz w:val="24"/>
          <w:rtl/>
        </w:rPr>
        <w:t>,</w:t>
      </w:r>
      <w:r w:rsidRPr="00BD0AC3">
        <w:rPr>
          <w:rFonts w:ascii="David" w:eastAsia="Calibri" w:hAnsi="David"/>
          <w:sz w:val="24"/>
          <w:rtl/>
        </w:rPr>
        <w:t xml:space="preserve"> </w:t>
      </w:r>
      <w:r w:rsidRPr="00BD0AC3">
        <w:rPr>
          <w:rFonts w:ascii="David" w:eastAsia="Calibri" w:hAnsi="David" w:hint="cs"/>
          <w:sz w:val="24"/>
          <w:rtl/>
        </w:rPr>
        <w:t>ו</w:t>
      </w:r>
      <w:r w:rsidRPr="00BD0AC3">
        <w:rPr>
          <w:rFonts w:ascii="David" w:eastAsia="Calibri" w:hAnsi="David"/>
          <w:sz w:val="24"/>
          <w:rtl/>
        </w:rPr>
        <w:t xml:space="preserve">נתוני סקר זה שימשו את ועדת </w:t>
      </w:r>
      <w:r w:rsidRPr="00BD0AC3">
        <w:rPr>
          <w:rFonts w:ascii="David" w:eastAsia="Calibri" w:hAnsi="David" w:hint="cs"/>
          <w:sz w:val="24"/>
          <w:rtl/>
        </w:rPr>
        <w:t>המלאי האסטרטגי</w:t>
      </w:r>
      <w:r w:rsidRPr="00BD0AC3">
        <w:rPr>
          <w:rFonts w:ascii="David" w:eastAsia="Calibri" w:hAnsi="David"/>
          <w:sz w:val="24"/>
          <w:rtl/>
        </w:rPr>
        <w:t xml:space="preserve">, בין היתר, לקביעת המלאי האסטרטגי בעקבות </w:t>
      </w:r>
      <w:r w:rsidRPr="000F4F22">
        <w:rPr>
          <w:rFonts w:ascii="David" w:eastAsia="Calibri" w:hAnsi="David"/>
          <w:sz w:val="24"/>
          <w:rtl/>
        </w:rPr>
        <w:t>תרחיש הייחוס המעודכן.</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b/>
          <w:bCs/>
          <w:sz w:val="24"/>
          <w:rtl/>
        </w:rPr>
        <w:t xml:space="preserve">אף שכמות המלאי שנדרש להחזיק במחסני החירום נקבעת </w:t>
      </w:r>
      <w:r w:rsidRPr="000F4F22">
        <w:rPr>
          <w:rFonts w:ascii="David" w:eastAsia="Calibri" w:hAnsi="David" w:hint="eastAsia"/>
          <w:b/>
          <w:bCs/>
          <w:sz w:val="24"/>
          <w:rtl/>
        </w:rPr>
        <w:t>על</w:t>
      </w:r>
      <w:r w:rsidRPr="000F4F22">
        <w:rPr>
          <w:rFonts w:ascii="David" w:eastAsia="Calibri" w:hAnsi="David"/>
          <w:b/>
          <w:bCs/>
          <w:sz w:val="24"/>
          <w:rtl/>
        </w:rPr>
        <w:t xml:space="preserve"> </w:t>
      </w:r>
      <w:r w:rsidRPr="000F4F22">
        <w:rPr>
          <w:rFonts w:ascii="David" w:eastAsia="Calibri" w:hAnsi="David" w:hint="eastAsia"/>
          <w:b/>
          <w:bCs/>
          <w:sz w:val="24"/>
          <w:rtl/>
        </w:rPr>
        <w:t>ידי</w:t>
      </w:r>
      <w:r w:rsidRPr="000F4F22">
        <w:rPr>
          <w:rFonts w:ascii="David" w:eastAsia="Calibri" w:hAnsi="David"/>
          <w:b/>
          <w:bCs/>
          <w:sz w:val="24"/>
          <w:rtl/>
        </w:rPr>
        <w:t xml:space="preserve"> </w:t>
      </w:r>
      <w:r w:rsidRPr="000F4F22">
        <w:rPr>
          <w:rFonts w:ascii="David" w:eastAsia="Calibri" w:hAnsi="David" w:hint="eastAsia"/>
          <w:b/>
          <w:bCs/>
          <w:sz w:val="24"/>
          <w:rtl/>
        </w:rPr>
        <w:t>ועדת</w:t>
      </w:r>
      <w:r w:rsidRPr="000F4F22">
        <w:rPr>
          <w:rFonts w:ascii="David" w:eastAsia="Calibri" w:hAnsi="David"/>
          <w:b/>
          <w:bCs/>
          <w:sz w:val="24"/>
          <w:rtl/>
        </w:rPr>
        <w:t xml:space="preserve"> </w:t>
      </w:r>
      <w:r w:rsidRPr="000F4F22">
        <w:rPr>
          <w:rFonts w:ascii="David" w:eastAsia="Calibri" w:hAnsi="David" w:hint="eastAsia"/>
          <w:b/>
          <w:bCs/>
          <w:sz w:val="24"/>
          <w:rtl/>
        </w:rPr>
        <w:t>המלאי</w:t>
      </w:r>
      <w:r w:rsidRPr="000F4F22">
        <w:rPr>
          <w:rFonts w:ascii="David" w:eastAsia="Calibri" w:hAnsi="David"/>
          <w:b/>
          <w:bCs/>
          <w:sz w:val="24"/>
          <w:rtl/>
        </w:rPr>
        <w:t xml:space="preserve"> </w:t>
      </w:r>
      <w:r w:rsidRPr="000F4F22">
        <w:rPr>
          <w:rFonts w:ascii="David" w:eastAsia="Calibri" w:hAnsi="David" w:hint="eastAsia"/>
          <w:b/>
          <w:bCs/>
          <w:sz w:val="24"/>
          <w:rtl/>
        </w:rPr>
        <w:t>האסטרטגי</w:t>
      </w:r>
      <w:r w:rsidRPr="000F4F22">
        <w:rPr>
          <w:rFonts w:ascii="David" w:eastAsia="Calibri" w:hAnsi="David"/>
          <w:b/>
          <w:bCs/>
          <w:sz w:val="24"/>
          <w:rtl/>
        </w:rPr>
        <w:t xml:space="preserve"> </w:t>
      </w:r>
      <w:r w:rsidRPr="000F4F22">
        <w:rPr>
          <w:rFonts w:ascii="David" w:eastAsia="Calibri" w:hAnsi="David" w:hint="eastAsia"/>
          <w:b/>
          <w:bCs/>
          <w:sz w:val="24"/>
          <w:rtl/>
        </w:rPr>
        <w:t>שממנה</w:t>
      </w:r>
      <w:r w:rsidRPr="000F4F22">
        <w:rPr>
          <w:rFonts w:ascii="David" w:eastAsia="Calibri" w:hAnsi="David"/>
          <w:b/>
          <w:bCs/>
          <w:sz w:val="24"/>
          <w:rtl/>
        </w:rPr>
        <w:t xml:space="preserve"> </w:t>
      </w:r>
      <w:r w:rsidRPr="000F4F22">
        <w:rPr>
          <w:rFonts w:ascii="David" w:eastAsia="Calibri" w:hAnsi="David" w:hint="eastAsia"/>
          <w:b/>
          <w:bCs/>
          <w:sz w:val="24"/>
          <w:rtl/>
        </w:rPr>
        <w:t>משרד</w:t>
      </w:r>
      <w:r w:rsidRPr="000F4F22">
        <w:rPr>
          <w:rFonts w:ascii="David" w:eastAsia="Calibri" w:hAnsi="David"/>
          <w:b/>
          <w:bCs/>
          <w:sz w:val="24"/>
          <w:rtl/>
        </w:rPr>
        <w:t xml:space="preserve"> </w:t>
      </w:r>
      <w:r w:rsidRPr="000F4F22">
        <w:rPr>
          <w:rFonts w:ascii="David" w:eastAsia="Calibri" w:hAnsi="David" w:hint="eastAsia"/>
          <w:b/>
          <w:bCs/>
          <w:sz w:val="24"/>
          <w:rtl/>
        </w:rPr>
        <w:t>הכלכלה</w:t>
      </w:r>
      <w:r w:rsidRPr="000F4F22">
        <w:rPr>
          <w:rStyle w:val="af1"/>
          <w:rFonts w:ascii="David" w:eastAsia="Calibri" w:hAnsi="David"/>
          <w:b/>
          <w:bCs/>
          <w:sz w:val="24"/>
          <w:rtl/>
        </w:rPr>
        <w:footnoteReference w:id="63"/>
      </w:r>
      <w:r w:rsidRPr="000F4F22">
        <w:rPr>
          <w:rFonts w:ascii="David" w:eastAsia="Calibri" w:hAnsi="David"/>
          <w:b/>
          <w:bCs/>
          <w:sz w:val="24"/>
          <w:rtl/>
        </w:rPr>
        <w:t xml:space="preserve"> בהתאם למתודולוגיה סדורה, נמצא כי אין למשרד הכלכלה את הנתונים </w:t>
      </w:r>
      <w:r w:rsidRPr="000F4F22">
        <w:rPr>
          <w:rFonts w:ascii="David" w:eastAsia="Calibri" w:hAnsi="David" w:hint="eastAsia"/>
          <w:b/>
          <w:bCs/>
          <w:sz w:val="24"/>
          <w:rtl/>
        </w:rPr>
        <w:t>לגבי</w:t>
      </w:r>
      <w:r w:rsidRPr="000F4F22">
        <w:rPr>
          <w:rFonts w:ascii="David" w:eastAsia="Calibri" w:hAnsi="David"/>
          <w:b/>
          <w:bCs/>
          <w:sz w:val="24"/>
          <w:rtl/>
        </w:rPr>
        <w:t xml:space="preserve"> </w:t>
      </w:r>
      <w:r w:rsidRPr="000F4F22">
        <w:rPr>
          <w:rFonts w:ascii="David" w:eastAsia="Calibri" w:hAnsi="David" w:hint="eastAsia"/>
          <w:b/>
          <w:bCs/>
          <w:sz w:val="24"/>
          <w:rtl/>
        </w:rPr>
        <w:t>המלאי</w:t>
      </w:r>
      <w:r w:rsidRPr="000F4F22">
        <w:rPr>
          <w:rFonts w:ascii="David" w:eastAsia="Calibri" w:hAnsi="David"/>
          <w:b/>
          <w:bCs/>
          <w:sz w:val="24"/>
          <w:rtl/>
        </w:rPr>
        <w:t xml:space="preserve"> </w:t>
      </w:r>
      <w:r w:rsidRPr="000F4F22">
        <w:rPr>
          <w:rFonts w:ascii="David" w:eastAsia="Calibri" w:hAnsi="David" w:hint="eastAsia"/>
          <w:b/>
          <w:bCs/>
          <w:sz w:val="24"/>
          <w:rtl/>
        </w:rPr>
        <w:t>התפעולי</w:t>
      </w:r>
      <w:r w:rsidRPr="000F4F22">
        <w:rPr>
          <w:rFonts w:ascii="David" w:eastAsia="Calibri" w:hAnsi="David"/>
          <w:b/>
          <w:bCs/>
          <w:sz w:val="24"/>
          <w:rtl/>
        </w:rPr>
        <w:t xml:space="preserve"> </w:t>
      </w:r>
      <w:r w:rsidRPr="000F4F22">
        <w:rPr>
          <w:rFonts w:ascii="David" w:eastAsia="Calibri" w:hAnsi="David" w:hint="eastAsia"/>
          <w:b/>
          <w:bCs/>
          <w:sz w:val="24"/>
          <w:rtl/>
        </w:rPr>
        <w:t>במשק</w:t>
      </w:r>
      <w:r w:rsidRPr="000F4F22">
        <w:rPr>
          <w:rFonts w:ascii="David" w:eastAsia="Calibri" w:hAnsi="David"/>
          <w:b/>
          <w:bCs/>
          <w:sz w:val="24"/>
          <w:rtl/>
        </w:rPr>
        <w:t xml:space="preserve"> </w:t>
      </w:r>
      <w:r w:rsidRPr="000F4F22">
        <w:rPr>
          <w:rFonts w:ascii="David" w:eastAsia="Calibri" w:hAnsi="David" w:hint="eastAsia"/>
          <w:b/>
          <w:bCs/>
          <w:sz w:val="24"/>
          <w:rtl/>
        </w:rPr>
        <w:t>הנדרשים</w:t>
      </w:r>
      <w:r w:rsidRPr="000F4F22">
        <w:rPr>
          <w:rFonts w:ascii="David" w:eastAsia="Calibri" w:hAnsi="David"/>
          <w:b/>
          <w:bCs/>
          <w:sz w:val="24"/>
          <w:rtl/>
        </w:rPr>
        <w:t xml:space="preserve"> </w:t>
      </w:r>
      <w:r w:rsidRPr="000F4F22">
        <w:rPr>
          <w:rFonts w:ascii="David" w:eastAsia="Calibri" w:hAnsi="David" w:hint="eastAsia"/>
          <w:b/>
          <w:bCs/>
          <w:sz w:val="24"/>
          <w:rtl/>
        </w:rPr>
        <w:t>כדי</w:t>
      </w:r>
      <w:r w:rsidRPr="000F4F22">
        <w:rPr>
          <w:rFonts w:ascii="David" w:eastAsia="Calibri" w:hAnsi="David"/>
          <w:b/>
          <w:bCs/>
          <w:sz w:val="24"/>
          <w:rtl/>
        </w:rPr>
        <w:t xml:space="preserve"> לוודא כי הכמות המצויה במשק הישראלי תואמת את הכמות הנדרשת על ידי ועדת המלאי.</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כפועל יוצא מכך קיים סיכון שהיקף המלאי הנשמר במחסני החירום אינו תואם את הכמות הנדרשת בפועל.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מומלץ </w:t>
      </w:r>
      <w:r w:rsidRPr="000F4F22">
        <w:rPr>
          <w:rFonts w:ascii="David" w:eastAsia="Calibri" w:hAnsi="David"/>
          <w:b/>
          <w:bCs/>
          <w:sz w:val="24"/>
          <w:rtl/>
        </w:rPr>
        <w:t xml:space="preserve">כי משרד הכלכלה </w:t>
      </w:r>
      <w:r w:rsidRPr="000F4F22">
        <w:rPr>
          <w:rFonts w:ascii="David" w:eastAsia="Calibri" w:hAnsi="David" w:hint="eastAsia"/>
          <w:b/>
          <w:bCs/>
          <w:sz w:val="24"/>
          <w:rtl/>
        </w:rPr>
        <w:t>יקבע</w:t>
      </w:r>
      <w:r w:rsidRPr="000F4F22">
        <w:rPr>
          <w:rFonts w:ascii="David" w:eastAsia="Calibri" w:hAnsi="David" w:hint="cs"/>
          <w:b/>
          <w:bCs/>
          <w:sz w:val="24"/>
          <w:rtl/>
        </w:rPr>
        <w:t xml:space="preserve"> דרכים</w:t>
      </w:r>
      <w:r w:rsidRPr="000F4F22">
        <w:rPr>
          <w:rFonts w:ascii="David" w:eastAsia="Calibri" w:hAnsi="David"/>
          <w:b/>
          <w:bCs/>
          <w:sz w:val="24"/>
          <w:rtl/>
        </w:rPr>
        <w:t xml:space="preserve"> שיאפשר</w:t>
      </w:r>
      <w:r w:rsidRPr="000F4F22">
        <w:rPr>
          <w:rFonts w:ascii="David" w:eastAsia="Calibri" w:hAnsi="David" w:hint="cs"/>
          <w:b/>
          <w:bCs/>
          <w:sz w:val="24"/>
          <w:rtl/>
        </w:rPr>
        <w:t>ו</w:t>
      </w:r>
      <w:r w:rsidRPr="000F4F22">
        <w:rPr>
          <w:rFonts w:ascii="David" w:eastAsia="Calibri" w:hAnsi="David"/>
          <w:b/>
          <w:bCs/>
          <w:sz w:val="24"/>
          <w:rtl/>
        </w:rPr>
        <w:t xml:space="preserve"> לו </w:t>
      </w:r>
      <w:r w:rsidRPr="000F4F22">
        <w:rPr>
          <w:rFonts w:ascii="David" w:eastAsia="Calibri" w:hAnsi="David" w:hint="cs"/>
          <w:b/>
          <w:bCs/>
          <w:sz w:val="24"/>
          <w:rtl/>
        </w:rPr>
        <w:t>לגבש</w:t>
      </w:r>
      <w:r w:rsidRPr="000F4F22">
        <w:rPr>
          <w:rFonts w:ascii="David" w:eastAsia="Calibri" w:hAnsi="David"/>
          <w:b/>
          <w:bCs/>
          <w:sz w:val="24"/>
          <w:rtl/>
        </w:rPr>
        <w:t xml:space="preserve"> תמונת מצב מלאה </w:t>
      </w:r>
      <w:r w:rsidRPr="000F4F22">
        <w:rPr>
          <w:rFonts w:ascii="David" w:eastAsia="Calibri" w:hAnsi="David" w:hint="cs"/>
          <w:b/>
          <w:bCs/>
          <w:sz w:val="24"/>
          <w:rtl/>
        </w:rPr>
        <w:t>בנוגע לנתוני המלאי התפעולי הקיים במשק</w:t>
      </w:r>
      <w:r w:rsidRPr="000F4F22">
        <w:rPr>
          <w:rFonts w:ascii="David" w:eastAsia="Calibri" w:hAnsi="David"/>
          <w:b/>
          <w:bCs/>
          <w:sz w:val="24"/>
          <w:rtl/>
        </w:rPr>
        <w:t xml:space="preserve"> </w:t>
      </w:r>
      <w:r w:rsidRPr="000F4F22">
        <w:rPr>
          <w:rFonts w:ascii="David" w:eastAsia="Calibri" w:hAnsi="David" w:hint="cs"/>
          <w:b/>
          <w:bCs/>
          <w:sz w:val="24"/>
          <w:rtl/>
        </w:rPr>
        <w:t>של</w:t>
      </w:r>
      <w:r w:rsidRPr="000F4F22">
        <w:rPr>
          <w:rFonts w:ascii="David" w:eastAsia="Calibri" w:hAnsi="David"/>
          <w:b/>
          <w:bCs/>
          <w:sz w:val="24"/>
          <w:rtl/>
        </w:rPr>
        <w:t xml:space="preserve"> המוצרים החיוניים</w:t>
      </w:r>
      <w:r w:rsidRPr="000F4F22">
        <w:rPr>
          <w:rFonts w:ascii="David" w:eastAsia="Calibri" w:hAnsi="David" w:hint="cs"/>
          <w:b/>
          <w:bCs/>
          <w:sz w:val="24"/>
          <w:rtl/>
        </w:rPr>
        <w:t xml:space="preserve"> שבאחריותו</w:t>
      </w:r>
      <w:r w:rsidRPr="000F4F22">
        <w:rPr>
          <w:rFonts w:ascii="David" w:eastAsia="Calibri" w:hAnsi="David"/>
          <w:b/>
          <w:bCs/>
          <w:sz w:val="24"/>
          <w:rtl/>
        </w:rPr>
        <w:t>,</w:t>
      </w:r>
      <w:r w:rsidRPr="000F4F22">
        <w:rPr>
          <w:rFonts w:ascii="David" w:eastAsia="Calibri" w:hAnsi="David" w:hint="cs"/>
          <w:b/>
          <w:bCs/>
          <w:sz w:val="24"/>
          <w:rtl/>
        </w:rPr>
        <w:t xml:space="preserve"> לרבות בדרך של חקיקה, החלת חובת דיווח, או איתור מקורות מידע מהימנים ופיתוח שיטות מדידה</w:t>
      </w:r>
      <w:r>
        <w:rPr>
          <w:rFonts w:ascii="David" w:eastAsia="Calibri" w:hAnsi="David" w:hint="cs"/>
          <w:b/>
          <w:bCs/>
          <w:sz w:val="24"/>
          <w:rtl/>
        </w:rPr>
        <w:t xml:space="preserve"> זאת על מנת </w:t>
      </w:r>
      <w:r w:rsidRPr="000F4F22">
        <w:rPr>
          <w:rFonts w:ascii="David" w:eastAsia="Calibri" w:hAnsi="David"/>
          <w:b/>
          <w:bCs/>
          <w:sz w:val="24"/>
          <w:rtl/>
        </w:rPr>
        <w:t xml:space="preserve">שניתן </w:t>
      </w:r>
      <w:r w:rsidRPr="000F4F22">
        <w:rPr>
          <w:rFonts w:ascii="David" w:eastAsia="Calibri" w:hAnsi="David" w:hint="cs"/>
          <w:b/>
          <w:bCs/>
          <w:sz w:val="24"/>
          <w:rtl/>
        </w:rPr>
        <w:t xml:space="preserve">יהיה </w:t>
      </w:r>
      <w:r w:rsidRPr="000F4F22">
        <w:rPr>
          <w:rFonts w:ascii="David" w:eastAsia="Calibri" w:hAnsi="David"/>
          <w:b/>
          <w:bCs/>
          <w:sz w:val="24"/>
          <w:rtl/>
        </w:rPr>
        <w:t>לקבוע את רמות המלאי האסטרטגי ש</w:t>
      </w:r>
      <w:r w:rsidRPr="000F4F22">
        <w:rPr>
          <w:rFonts w:ascii="David" w:eastAsia="Calibri" w:hAnsi="David" w:hint="cs"/>
          <w:b/>
          <w:bCs/>
          <w:sz w:val="24"/>
          <w:rtl/>
        </w:rPr>
        <w:t>יש</w:t>
      </w:r>
      <w:r w:rsidRPr="000F4F22">
        <w:rPr>
          <w:rFonts w:ascii="David" w:eastAsia="Calibri" w:hAnsi="David"/>
          <w:b/>
          <w:bCs/>
          <w:sz w:val="24"/>
          <w:rtl/>
        </w:rPr>
        <w:t xml:space="preserve"> להחזיק במחסנים בהתאם לצ</w:t>
      </w:r>
      <w:r w:rsidRPr="000F4F22">
        <w:rPr>
          <w:rFonts w:ascii="David" w:eastAsia="Calibri" w:hAnsi="David" w:hint="cs"/>
          <w:b/>
          <w:bCs/>
          <w:sz w:val="24"/>
          <w:rtl/>
        </w:rPr>
        <w:t>ו</w:t>
      </w:r>
      <w:r w:rsidRPr="000F4F22">
        <w:rPr>
          <w:rFonts w:ascii="David" w:eastAsia="Calibri" w:hAnsi="David"/>
          <w:b/>
          <w:bCs/>
          <w:sz w:val="24"/>
          <w:rtl/>
        </w:rPr>
        <w:t xml:space="preserve">רכי האוכלוסייה </w:t>
      </w:r>
      <w:r w:rsidRPr="000F4F22">
        <w:rPr>
          <w:rFonts w:ascii="David" w:eastAsia="Calibri" w:hAnsi="David" w:hint="cs"/>
          <w:b/>
          <w:bCs/>
          <w:sz w:val="24"/>
          <w:rtl/>
        </w:rPr>
        <w:t>בצורה מהימנה ובאופן שיבטיח את אספקת מלוא הצרכים בעת חירום.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Pr>
          <w:rFonts w:ascii="David" w:eastAsia="Calibri" w:hAnsi="David" w:hint="cs"/>
          <w:sz w:val="24"/>
          <w:rtl/>
        </w:rPr>
        <w:lastRenderedPageBreak/>
        <w:t>ביולי 2025 מסר משרד הכלכלה כי אף שאין לו נתון מדויק, הוא מבצע הערכות שמרניות שנותנות מענה במגבלות החקיקה והאסדרה הקיימות.</w:t>
      </w:r>
      <w:r w:rsidRPr="00E10061">
        <w:rPr>
          <w:rtl/>
        </w:rPr>
        <w:t xml:space="preserve"> </w:t>
      </w:r>
      <w:r w:rsidRPr="00E10061">
        <w:rPr>
          <w:rFonts w:ascii="David" w:eastAsia="Calibri" w:hAnsi="David"/>
          <w:sz w:val="24"/>
          <w:rtl/>
        </w:rPr>
        <w:t>משרד הכלכלה</w:t>
      </w:r>
      <w:r>
        <w:rPr>
          <w:rFonts w:ascii="David" w:eastAsia="Calibri" w:hAnsi="David" w:hint="cs"/>
          <w:sz w:val="24"/>
          <w:rtl/>
        </w:rPr>
        <w:t xml:space="preserve"> ציין כי פעל מול ספקים לקבלת דיווחים על מלאי תפעולי בפריטים נבחרים, וכי הוא בוחן חקיקה בנושא, כפי שפורט לעיל. </w:t>
      </w:r>
    </w:p>
    <w:p w:rsidR="00F13912" w:rsidRPr="000F4F22" w:rsidRDefault="00F13912" w:rsidP="00F13912">
      <w:pPr>
        <w:autoSpaceDE w:val="0"/>
        <w:autoSpaceDN w:val="0"/>
        <w:adjustRightInd w:val="0"/>
        <w:spacing w:line="269" w:lineRule="auto"/>
        <w:rPr>
          <w:rFonts w:ascii="David" w:eastAsia="Calibri" w:hAnsi="David"/>
          <w:b/>
          <w:bCs/>
          <w:sz w:val="24"/>
          <w:rtl/>
        </w:rPr>
      </w:pPr>
    </w:p>
    <w:p w:rsidR="00F13912" w:rsidRDefault="00F13912" w:rsidP="00F13912">
      <w:pPr>
        <w:pStyle w:val="50"/>
        <w:spacing w:line="269" w:lineRule="auto"/>
        <w:rPr>
          <w:rFonts w:eastAsia="Times New Roman"/>
          <w:rtl/>
        </w:rPr>
      </w:pPr>
      <w:r w:rsidRPr="000F4F22">
        <w:rPr>
          <w:rFonts w:eastAsia="Times New Roman" w:hint="cs"/>
          <w:rtl/>
        </w:rPr>
        <w:t>פיקוח על מלאי החירום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רח"ל קבעה תרחיש ייחוס מלחמתי לשנים 2021 - 2025, וממנו נגזרו גם רמות מלאי החירום הנדרשות. ועדת המלאי האסטרטגי חילקה את המוצרים במלאי האסטרטגי המנוהל על ידי משרד הכלכלה לשלוש קבוצות</w:t>
      </w:r>
      <w:r>
        <w:rPr>
          <w:rFonts w:ascii="David" w:eastAsia="Calibri" w:hAnsi="David" w:hint="cs"/>
          <w:sz w:val="24"/>
          <w:rtl/>
        </w:rPr>
        <w:t xml:space="preserve"> וקבעה לגביהם דרישות ייעודיות</w:t>
      </w:r>
      <w:r w:rsidRPr="000F4F22">
        <w:rPr>
          <w:rFonts w:ascii="David" w:eastAsia="Calibri" w:hAnsi="David" w:hint="cs"/>
          <w:sz w:val="24"/>
          <w:rtl/>
        </w:rPr>
        <w:t xml:space="preserve">: מוצרים אשר כמות המלאי הנדרשת מהם אינה נסמכת על המלאי התפעולי במשק, מוצרים אשר היקף המלאי הנדרש שלהם במחסנים מתבסס על 50% מהמלאי התפעולי הקיים במשק ומוצרים אשר רמות המלאי הנדרש שלהם מבוססות כולן על המלאי התפעולי הקיים במשק.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 xml:space="preserve">טרם פרוץ מלחמת חרבות ברזל לא היו פערים בין המלאי הנדרש במחסני החירום לבין המלאי הקיים בפועל. </w:t>
      </w:r>
      <w:r>
        <w:rPr>
          <w:rFonts w:ascii="David" w:eastAsia="Calibri" w:hAnsi="David" w:hint="cs"/>
          <w:sz w:val="24"/>
          <w:rtl/>
        </w:rPr>
        <w:t>ו</w:t>
      </w:r>
      <w:r w:rsidRPr="000F4F22">
        <w:rPr>
          <w:rFonts w:ascii="David" w:eastAsia="Calibri" w:hAnsi="David" w:hint="cs"/>
          <w:sz w:val="24"/>
          <w:rtl/>
        </w:rPr>
        <w:t xml:space="preserve">אולם לאחר פרוץ המלחמה עדכנה רח"ל את תרחיש הייחוס שכלל </w:t>
      </w:r>
      <w:r>
        <w:rPr>
          <w:rFonts w:ascii="David" w:eastAsia="Calibri" w:hAnsi="David" w:hint="cs"/>
          <w:sz w:val="24"/>
          <w:rtl/>
        </w:rPr>
        <w:t xml:space="preserve">את </w:t>
      </w:r>
      <w:r w:rsidRPr="000F4F22">
        <w:rPr>
          <w:rFonts w:ascii="David" w:eastAsia="Calibri" w:hAnsi="David" w:hint="cs"/>
          <w:sz w:val="24"/>
          <w:rtl/>
        </w:rPr>
        <w:t xml:space="preserve">הארכת תקופת החירום, כך שכבר בתחילת המלחמה נדרש עדכון של מלאי המזון האסטרטגיים. בינואר 2024 </w:t>
      </w:r>
      <w:r>
        <w:rPr>
          <w:rFonts w:ascii="David" w:eastAsia="Calibri" w:hAnsi="David" w:hint="cs"/>
          <w:sz w:val="24"/>
          <w:rtl/>
        </w:rPr>
        <w:t xml:space="preserve">קבעה </w:t>
      </w:r>
      <w:r w:rsidRPr="000F4F22">
        <w:rPr>
          <w:rFonts w:ascii="David" w:eastAsia="Calibri" w:hAnsi="David" w:hint="cs"/>
          <w:sz w:val="24"/>
          <w:rtl/>
        </w:rPr>
        <w:t xml:space="preserve">ועדת המלאי האסטרטגי את הכמויות הנדרשות בהתאם לתרחיש הייחוס המעודכן בעקבות המלחמה. </w:t>
      </w:r>
      <w:r>
        <w:rPr>
          <w:rFonts w:ascii="David" w:eastAsia="Calibri" w:hAnsi="David" w:hint="cs"/>
          <w:sz w:val="24"/>
          <w:rtl/>
        </w:rPr>
        <w:t xml:space="preserve">בהתאם לכך </w:t>
      </w:r>
      <w:r w:rsidRPr="000F4F22">
        <w:rPr>
          <w:rFonts w:ascii="David" w:eastAsia="Calibri" w:hAnsi="David" w:hint="cs"/>
          <w:sz w:val="24"/>
          <w:rtl/>
        </w:rPr>
        <w:t>משרד</w:t>
      </w:r>
      <w:r w:rsidRPr="000F4F22">
        <w:rPr>
          <w:rFonts w:ascii="David" w:eastAsia="Calibri" w:hAnsi="David"/>
          <w:sz w:val="24"/>
          <w:rtl/>
        </w:rPr>
        <w:t xml:space="preserve"> </w:t>
      </w:r>
      <w:r w:rsidRPr="000F4F22">
        <w:rPr>
          <w:rFonts w:ascii="David" w:eastAsia="Calibri" w:hAnsi="David" w:hint="cs"/>
          <w:sz w:val="24"/>
          <w:rtl/>
        </w:rPr>
        <w:t>הכלכלה</w:t>
      </w:r>
      <w:r w:rsidRPr="000F4F22">
        <w:rPr>
          <w:rFonts w:ascii="David" w:eastAsia="Calibri" w:hAnsi="David"/>
          <w:sz w:val="24"/>
          <w:rtl/>
        </w:rPr>
        <w:t xml:space="preserve"> </w:t>
      </w:r>
      <w:r w:rsidRPr="000F4F22">
        <w:rPr>
          <w:rFonts w:ascii="David" w:eastAsia="Calibri" w:hAnsi="David" w:hint="cs"/>
          <w:sz w:val="24"/>
          <w:rtl/>
        </w:rPr>
        <w:t>עורך</w:t>
      </w:r>
      <w:r w:rsidRPr="000F4F22">
        <w:rPr>
          <w:rFonts w:ascii="David" w:eastAsia="Calibri" w:hAnsi="David"/>
          <w:sz w:val="24"/>
          <w:rtl/>
        </w:rPr>
        <w:t xml:space="preserve"> </w:t>
      </w:r>
      <w:r w:rsidRPr="000F4F22">
        <w:rPr>
          <w:rFonts w:ascii="David" w:eastAsia="Calibri" w:hAnsi="David" w:hint="cs"/>
          <w:sz w:val="24"/>
          <w:rtl/>
        </w:rPr>
        <w:t>הסכמים</w:t>
      </w:r>
      <w:r w:rsidRPr="000F4F22">
        <w:rPr>
          <w:rFonts w:ascii="David" w:eastAsia="Calibri" w:hAnsi="David"/>
          <w:sz w:val="24"/>
          <w:rtl/>
        </w:rPr>
        <w:t xml:space="preserve"> </w:t>
      </w:r>
      <w:r w:rsidRPr="000F4F22">
        <w:rPr>
          <w:rFonts w:ascii="David" w:eastAsia="Calibri" w:hAnsi="David" w:hint="cs"/>
          <w:sz w:val="24"/>
          <w:rtl/>
        </w:rPr>
        <w:t>עם</w:t>
      </w:r>
      <w:r w:rsidRPr="000F4F22">
        <w:rPr>
          <w:rFonts w:ascii="David" w:eastAsia="Calibri" w:hAnsi="David"/>
          <w:sz w:val="24"/>
          <w:rtl/>
        </w:rPr>
        <w:t xml:space="preserve"> </w:t>
      </w:r>
      <w:r w:rsidRPr="000F4F22">
        <w:rPr>
          <w:rFonts w:ascii="David" w:eastAsia="Calibri" w:hAnsi="David" w:hint="cs"/>
          <w:sz w:val="24"/>
          <w:rtl/>
        </w:rPr>
        <w:t>זכיינים</w:t>
      </w:r>
      <w:r w:rsidRPr="000F4F22">
        <w:rPr>
          <w:rFonts w:ascii="David" w:eastAsia="Calibri" w:hAnsi="David"/>
          <w:sz w:val="24"/>
          <w:rtl/>
        </w:rPr>
        <w:t xml:space="preserve"> </w:t>
      </w:r>
      <w:r w:rsidRPr="000F4F22">
        <w:rPr>
          <w:rFonts w:ascii="David" w:eastAsia="Calibri" w:hAnsi="David" w:hint="cs"/>
          <w:sz w:val="24"/>
          <w:rtl/>
        </w:rPr>
        <w:t>לעניין</w:t>
      </w:r>
      <w:r w:rsidRPr="000F4F22">
        <w:rPr>
          <w:rFonts w:ascii="David" w:eastAsia="Calibri" w:hAnsi="David"/>
          <w:sz w:val="24"/>
          <w:rtl/>
        </w:rPr>
        <w:t xml:space="preserve"> </w:t>
      </w:r>
      <w:r w:rsidRPr="000F4F22">
        <w:rPr>
          <w:rFonts w:ascii="David" w:eastAsia="Calibri" w:hAnsi="David" w:hint="cs"/>
          <w:sz w:val="24"/>
          <w:rtl/>
        </w:rPr>
        <w:t>החזקת</w:t>
      </w:r>
      <w:r w:rsidRPr="000F4F22">
        <w:rPr>
          <w:rFonts w:ascii="David" w:eastAsia="Calibri" w:hAnsi="David"/>
          <w:sz w:val="24"/>
          <w:rtl/>
        </w:rPr>
        <w:t xml:space="preserve"> </w:t>
      </w:r>
      <w:r w:rsidRPr="000F4F22">
        <w:rPr>
          <w:rFonts w:ascii="David" w:eastAsia="Calibri" w:hAnsi="David" w:hint="cs"/>
          <w:sz w:val="24"/>
          <w:rtl/>
        </w:rPr>
        <w:t>המלאי</w:t>
      </w:r>
      <w:r w:rsidRPr="000F4F22">
        <w:rPr>
          <w:rFonts w:ascii="David" w:eastAsia="Calibri" w:hAnsi="David"/>
          <w:sz w:val="24"/>
          <w:rtl/>
        </w:rPr>
        <w:t xml:space="preserve"> </w:t>
      </w:r>
      <w:r w:rsidRPr="000F4F22">
        <w:rPr>
          <w:rFonts w:ascii="David" w:eastAsia="Calibri" w:hAnsi="David" w:hint="cs"/>
          <w:sz w:val="24"/>
          <w:rtl/>
        </w:rPr>
        <w:t>האסטרטגי</w:t>
      </w:r>
      <w:r w:rsidRPr="000F4F22">
        <w:rPr>
          <w:rFonts w:ascii="David" w:eastAsia="Calibri" w:hAnsi="David"/>
          <w:sz w:val="24"/>
          <w:rtl/>
        </w:rPr>
        <w:t xml:space="preserve"> </w:t>
      </w:r>
      <w:r w:rsidRPr="000F4F22">
        <w:rPr>
          <w:rFonts w:ascii="David" w:eastAsia="Calibri" w:hAnsi="David" w:hint="cs"/>
          <w:sz w:val="24"/>
          <w:rtl/>
        </w:rPr>
        <w:t>במחסנים בהתאם לתרחיש הייחוס</w:t>
      </w:r>
      <w:r w:rsidRPr="000F4F22">
        <w:rPr>
          <w:rFonts w:ascii="David" w:eastAsia="Calibri" w:hAnsi="David"/>
          <w:sz w:val="24"/>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משרד מבקר המדינה בדק את הפערים הקיימים במלאים במחסני החירום באמצעות שלושה פרמטרים: (א) המלאי הנדרש לפי תרחיש הייחוס - המלאי המתוכנן שיש להחזיק כדי לתת מענה לסך הביקוש הצפוי במהלך תקופת החירום והוא נגזר מתרחיש הייחוס; (ב) המלאי שיש לגביו התקשרויות עם ספקים - סך המלאי שנדרשו הספקים להחזיק במחסני החירום בהתאם להתקשרויות שנחתמו עימם (במצב אידיאלי - סך מלאי זה יהיה זהה לסך המלאי הנדרש לפי תרחיש הייחוס שלפיו נ</w:t>
      </w:r>
      <w:r>
        <w:rPr>
          <w:rFonts w:ascii="David" w:eastAsia="Calibri" w:hAnsi="David" w:hint="cs"/>
          <w:sz w:val="24"/>
          <w:shd w:val="clear" w:color="auto" w:fill="FFFFFF"/>
          <w:rtl/>
        </w:rPr>
        <w:t>חתמו</w:t>
      </w:r>
      <w:r w:rsidRPr="000F4F22">
        <w:rPr>
          <w:rFonts w:ascii="David" w:eastAsia="Calibri" w:hAnsi="David" w:hint="cs"/>
          <w:sz w:val="24"/>
          <w:shd w:val="clear" w:color="auto" w:fill="FFFFFF"/>
          <w:rtl/>
        </w:rPr>
        <w:t xml:space="preserve"> ההסכמים עם הספקים); (ג) מלאי בפועל - סך המלאי שקיים בפועל במחסני החירום בהתאם לבדיקה שנעשתה בנקודת זמן מסוימת. בטבלה הבאה מוצגים שלושת הערכים הללו נכון ליולי 2024. </w:t>
      </w:r>
    </w:p>
    <w:p w:rsidR="00F13912" w:rsidRDefault="00F13912" w:rsidP="00F13912">
      <w:pPr>
        <w:pStyle w:val="a7"/>
        <w:spacing w:line="269" w:lineRule="auto"/>
        <w:rPr>
          <w:shd w:val="clear" w:color="auto" w:fill="FFFFFF"/>
          <w:rtl/>
        </w:rPr>
      </w:pPr>
    </w:p>
    <w:p w:rsidR="00F13912" w:rsidRPr="000F4F22" w:rsidRDefault="00F13912" w:rsidP="00490AFF">
      <w:pPr>
        <w:spacing w:line="269" w:lineRule="auto"/>
        <w:jc w:val="center"/>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לוח 2: </w:t>
      </w:r>
      <w:r w:rsidRPr="00BD0AC3">
        <w:rPr>
          <w:rFonts w:ascii="David" w:eastAsia="Calibri" w:hAnsi="David" w:hint="cs"/>
          <w:b/>
          <w:bCs/>
          <w:sz w:val="24"/>
          <w:shd w:val="clear" w:color="auto" w:fill="FFFFFF"/>
          <w:rtl/>
        </w:rPr>
        <w:t xml:space="preserve">פערים בין המלאי </w:t>
      </w:r>
      <w:r w:rsidRPr="000F4F22">
        <w:rPr>
          <w:rFonts w:ascii="David" w:eastAsia="Calibri" w:hAnsi="David" w:hint="cs"/>
          <w:b/>
          <w:bCs/>
          <w:sz w:val="24"/>
          <w:shd w:val="clear" w:color="auto" w:fill="FFFFFF"/>
          <w:rtl/>
        </w:rPr>
        <w:t>שיש להחזיק במחסנים, המלאי שיש בעניינו התקשרויות עם זכיינים והמלאי הקיים בפועל, יולי 2024 (באחוזים מתוך המלאי הנדרש)</w:t>
      </w:r>
      <w:r>
        <w:rPr>
          <w:rFonts w:ascii="David" w:eastAsia="Calibri" w:hAnsi="David" w:hint="cs"/>
          <w:sz w:val="24"/>
          <w:shd w:val="clear" w:color="auto" w:fill="FFFFFF"/>
          <w:rtl/>
        </w:rPr>
        <w:t>**</w:t>
      </w:r>
    </w:p>
    <w:tbl>
      <w:tblPr>
        <w:tblStyle w:val="af4"/>
        <w:bidiVisual/>
        <w:tblW w:w="5000" w:type="pct"/>
        <w:tblLook w:val="04A0" w:firstRow="1" w:lastRow="0" w:firstColumn="1" w:lastColumn="0" w:noHBand="0" w:noVBand="1"/>
      </w:tblPr>
      <w:tblGrid>
        <w:gridCol w:w="823"/>
        <w:gridCol w:w="3855"/>
        <w:gridCol w:w="3532"/>
      </w:tblGrid>
      <w:tr w:rsidR="00F13912" w:rsidRPr="000F4F22" w:rsidTr="00F13912">
        <w:trPr>
          <w:trHeight w:val="983"/>
          <w:tblHeader/>
        </w:trPr>
        <w:tc>
          <w:tcPr>
            <w:tcW w:w="501" w:type="pct"/>
            <w:tcBorders>
              <w:bottom w:val="single" w:sz="4" w:space="0" w:color="auto"/>
            </w:tcBorders>
            <w:vAlign w:val="center"/>
          </w:tcPr>
          <w:p w:rsidR="00F13912" w:rsidRPr="00A93114" w:rsidRDefault="00F13912" w:rsidP="00F13912">
            <w:pPr>
              <w:spacing w:line="269" w:lineRule="auto"/>
              <w:jc w:val="center"/>
              <w:rPr>
                <w:rFonts w:ascii="David" w:eastAsia="Calibri" w:hAnsi="David"/>
                <w:b/>
                <w:bCs/>
                <w:sz w:val="22"/>
                <w:szCs w:val="22"/>
                <w:shd w:val="clear" w:color="auto" w:fill="FFFFFF"/>
                <w:rtl/>
              </w:rPr>
            </w:pPr>
            <w:r w:rsidRPr="00A93114">
              <w:rPr>
                <w:rFonts w:ascii="David" w:eastAsia="Calibri" w:hAnsi="David" w:hint="eastAsia"/>
                <w:b/>
                <w:bCs/>
                <w:sz w:val="22"/>
                <w:szCs w:val="22"/>
                <w:shd w:val="clear" w:color="auto" w:fill="FFFFFF"/>
                <w:rtl/>
              </w:rPr>
              <w:t>קוד</w:t>
            </w:r>
            <w:r w:rsidRPr="00A93114">
              <w:rPr>
                <w:rFonts w:ascii="David" w:eastAsia="Calibri" w:hAnsi="David" w:hint="cs"/>
                <w:b/>
                <w:bCs/>
                <w:sz w:val="22"/>
                <w:szCs w:val="22"/>
                <w:shd w:val="clear" w:color="auto" w:fill="FFFFFF"/>
                <w:rtl/>
              </w:rPr>
              <w:t xml:space="preserve"> מוצר</w:t>
            </w:r>
          </w:p>
        </w:tc>
        <w:tc>
          <w:tcPr>
            <w:tcW w:w="2348" w:type="pct"/>
            <w:tcBorders>
              <w:bottom w:val="single" w:sz="4" w:space="0" w:color="auto"/>
            </w:tcBorders>
            <w:vAlign w:val="center"/>
          </w:tcPr>
          <w:p w:rsidR="00F13912" w:rsidRPr="00A93114" w:rsidRDefault="00F13912" w:rsidP="00F13912">
            <w:pPr>
              <w:spacing w:line="269" w:lineRule="auto"/>
              <w:jc w:val="center"/>
              <w:rPr>
                <w:rFonts w:ascii="David" w:eastAsia="Calibri" w:hAnsi="David"/>
                <w:b/>
                <w:bCs/>
                <w:sz w:val="22"/>
                <w:szCs w:val="22"/>
                <w:shd w:val="clear" w:color="auto" w:fill="FFFFFF"/>
                <w:rtl/>
              </w:rPr>
            </w:pPr>
            <w:r w:rsidRPr="00A93114">
              <w:rPr>
                <w:rFonts w:ascii="David" w:eastAsia="Calibri" w:hAnsi="David" w:hint="cs"/>
                <w:b/>
                <w:bCs/>
                <w:sz w:val="22"/>
                <w:szCs w:val="22"/>
                <w:shd w:val="clear" w:color="auto" w:fill="FFFFFF"/>
                <w:rtl/>
              </w:rPr>
              <w:t>שיעור המלאי שנדרש על פי תרחיש הייחוס ואינו מגובה בהתקשרויות</w:t>
            </w:r>
          </w:p>
        </w:tc>
        <w:tc>
          <w:tcPr>
            <w:tcW w:w="2151" w:type="pct"/>
            <w:tcBorders>
              <w:bottom w:val="single" w:sz="4" w:space="0" w:color="auto"/>
            </w:tcBorders>
            <w:vAlign w:val="center"/>
          </w:tcPr>
          <w:p w:rsidR="00F13912" w:rsidRPr="00A93114" w:rsidRDefault="00F13912" w:rsidP="00F13912">
            <w:pPr>
              <w:spacing w:line="269" w:lineRule="auto"/>
              <w:jc w:val="center"/>
              <w:rPr>
                <w:rFonts w:ascii="David" w:eastAsia="Calibri" w:hAnsi="David"/>
                <w:b/>
                <w:bCs/>
                <w:sz w:val="22"/>
                <w:szCs w:val="22"/>
                <w:shd w:val="clear" w:color="auto" w:fill="FFFFFF"/>
                <w:rtl/>
              </w:rPr>
            </w:pPr>
            <w:r w:rsidRPr="00A93114">
              <w:rPr>
                <w:rFonts w:ascii="David" w:eastAsia="Calibri" w:hAnsi="David" w:hint="cs"/>
                <w:b/>
                <w:bCs/>
                <w:sz w:val="22"/>
                <w:szCs w:val="22"/>
                <w:shd w:val="clear" w:color="auto" w:fill="FFFFFF"/>
                <w:rtl/>
              </w:rPr>
              <w:t>שיעור המלאי החסר בפועל לעומת המלאי הנדרש בתרחיש הייחוס</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1</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2</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 xml:space="preserve">אין מחסור </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3</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4</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r w:rsidR="00F13912" w:rsidRPr="000F4F22" w:rsidTr="00F13912">
        <w:tc>
          <w:tcPr>
            <w:tcW w:w="501" w:type="pct"/>
            <w:tcBorders>
              <w:bottom w:val="single" w:sz="4" w:space="0" w:color="auto"/>
            </w:tcBorders>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5</w:t>
            </w:r>
          </w:p>
        </w:tc>
        <w:tc>
          <w:tcPr>
            <w:tcW w:w="2348" w:type="pct"/>
            <w:tcBorders>
              <w:bottom w:val="single" w:sz="4" w:space="0" w:color="auto"/>
            </w:tcBorders>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12.2%-</w:t>
            </w:r>
          </w:p>
        </w:tc>
        <w:tc>
          <w:tcPr>
            <w:tcW w:w="2151" w:type="pct"/>
            <w:tcBorders>
              <w:bottom w:val="single" w:sz="4" w:space="0" w:color="auto"/>
            </w:tcBorders>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12.2%-</w:t>
            </w:r>
          </w:p>
        </w:tc>
      </w:tr>
      <w:tr w:rsidR="00F13912" w:rsidRPr="000F4F22" w:rsidTr="00F13912">
        <w:tc>
          <w:tcPr>
            <w:tcW w:w="501" w:type="pct"/>
            <w:tcBorders>
              <w:bottom w:val="single" w:sz="4" w:space="0" w:color="auto"/>
            </w:tcBorders>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6</w:t>
            </w:r>
          </w:p>
        </w:tc>
        <w:tc>
          <w:tcPr>
            <w:tcW w:w="2348" w:type="pct"/>
            <w:tcBorders>
              <w:bottom w:val="single" w:sz="4" w:space="0" w:color="auto"/>
            </w:tcBorders>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tcBorders>
              <w:bottom w:val="single" w:sz="4" w:space="0" w:color="auto"/>
            </w:tcBorders>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15.9%-</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 xml:space="preserve">7* </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8</w:t>
            </w:r>
            <w:r>
              <w:rPr>
                <w:rFonts w:ascii="David" w:eastAsia="Calibri" w:hAnsi="David" w:hint="cs"/>
                <w:sz w:val="22"/>
                <w:szCs w:val="22"/>
                <w:shd w:val="clear" w:color="auto" w:fill="FFFFFF"/>
                <w:rtl/>
              </w:rPr>
              <w:t>*</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44%-</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56.8%-</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9</w:t>
            </w:r>
            <w:r w:rsidRPr="00A93114">
              <w:rPr>
                <w:rFonts w:ascii="David" w:eastAsia="Calibri" w:hAnsi="David" w:hint="cs"/>
                <w:sz w:val="22"/>
                <w:szCs w:val="22"/>
                <w:shd w:val="clear" w:color="auto" w:fill="FFFFFF"/>
                <w:rtl/>
              </w:rPr>
              <w:t>*</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r w:rsidR="00F13912" w:rsidRPr="000F4F22" w:rsidTr="00F13912">
        <w:tc>
          <w:tcPr>
            <w:tcW w:w="50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sz w:val="22"/>
                <w:szCs w:val="22"/>
                <w:shd w:val="clear" w:color="auto" w:fill="FFFFFF"/>
                <w:rtl/>
              </w:rPr>
              <w:t>10</w:t>
            </w:r>
            <w:r w:rsidRPr="00A93114">
              <w:rPr>
                <w:rFonts w:ascii="David" w:eastAsia="Calibri" w:hAnsi="David" w:hint="cs"/>
                <w:sz w:val="22"/>
                <w:szCs w:val="22"/>
                <w:shd w:val="clear" w:color="auto" w:fill="FFFFFF"/>
                <w:rtl/>
              </w:rPr>
              <w:t>*</w:t>
            </w:r>
          </w:p>
        </w:tc>
        <w:tc>
          <w:tcPr>
            <w:tcW w:w="2348"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c>
          <w:tcPr>
            <w:tcW w:w="2151" w:type="pct"/>
            <w:shd w:val="clear" w:color="auto" w:fill="auto"/>
          </w:tcPr>
          <w:p w:rsidR="00F13912" w:rsidRPr="00A93114" w:rsidRDefault="00F13912" w:rsidP="00F13912">
            <w:pPr>
              <w:spacing w:line="269" w:lineRule="auto"/>
              <w:jc w:val="left"/>
              <w:rPr>
                <w:rFonts w:ascii="David" w:eastAsia="Calibri" w:hAnsi="David"/>
                <w:sz w:val="22"/>
                <w:szCs w:val="22"/>
                <w:shd w:val="clear" w:color="auto" w:fill="FFFFFF"/>
                <w:rtl/>
              </w:rPr>
            </w:pPr>
            <w:r w:rsidRPr="00A93114">
              <w:rPr>
                <w:rFonts w:ascii="David" w:eastAsia="Calibri" w:hAnsi="David" w:hint="cs"/>
                <w:sz w:val="22"/>
                <w:szCs w:val="22"/>
                <w:shd w:val="clear" w:color="auto" w:fill="FFFFFF"/>
                <w:rtl/>
              </w:rPr>
              <w:t>אין מחסור</w:t>
            </w:r>
          </w:p>
        </w:tc>
      </w:tr>
    </w:tbl>
    <w:p w:rsidR="00F13912" w:rsidRPr="000F4F22" w:rsidRDefault="00F13912" w:rsidP="00F13912">
      <w:pPr>
        <w:spacing w:line="269" w:lineRule="auto"/>
        <w:rPr>
          <w:rFonts w:ascii="David" w:eastAsia="Calibri" w:hAnsi="David"/>
          <w:szCs w:val="20"/>
          <w:shd w:val="clear" w:color="auto" w:fill="FFFFFF"/>
          <w:rtl/>
        </w:rPr>
      </w:pPr>
      <w:r w:rsidRPr="000F4F22">
        <w:rPr>
          <w:rFonts w:ascii="David" w:eastAsia="Calibri" w:hAnsi="David" w:hint="cs"/>
          <w:szCs w:val="20"/>
          <w:shd w:val="clear" w:color="auto" w:fill="FFFFFF"/>
          <w:rtl/>
        </w:rPr>
        <w:t>על פי נתוני משרד הכלכלה, בעיבוד משרד מבקר המדינה.</w:t>
      </w:r>
    </w:p>
    <w:p w:rsidR="00F13912" w:rsidRDefault="00F13912" w:rsidP="00F13912">
      <w:pPr>
        <w:spacing w:line="269" w:lineRule="auto"/>
        <w:rPr>
          <w:rFonts w:ascii="David" w:eastAsia="Calibri" w:hAnsi="David"/>
          <w:szCs w:val="20"/>
          <w:shd w:val="clear" w:color="auto" w:fill="FFFFFF"/>
          <w:rtl/>
        </w:rPr>
      </w:pPr>
      <w:r w:rsidRPr="000F4F22">
        <w:rPr>
          <w:rFonts w:ascii="David" w:eastAsia="Calibri" w:hAnsi="David" w:hint="cs"/>
          <w:szCs w:val="20"/>
          <w:shd w:val="clear" w:color="auto" w:fill="FFFFFF"/>
          <w:rtl/>
        </w:rPr>
        <w:t>*</w:t>
      </w:r>
      <w:r>
        <w:rPr>
          <w:rFonts w:ascii="David" w:eastAsia="Calibri" w:hAnsi="David" w:hint="cs"/>
          <w:szCs w:val="20"/>
          <w:shd w:val="clear" w:color="auto" w:fill="FFFFFF"/>
          <w:rtl/>
        </w:rPr>
        <w:t xml:space="preserve"> </w:t>
      </w:r>
      <w:r w:rsidRPr="000F4F22">
        <w:rPr>
          <w:rFonts w:ascii="David" w:eastAsia="Calibri" w:hAnsi="David" w:hint="cs"/>
          <w:szCs w:val="20"/>
          <w:shd w:val="clear" w:color="auto" w:fill="FFFFFF"/>
          <w:rtl/>
        </w:rPr>
        <w:t>מוצר</w:t>
      </w:r>
      <w:r>
        <w:rPr>
          <w:rFonts w:ascii="David" w:eastAsia="Calibri" w:hAnsi="David" w:hint="cs"/>
          <w:szCs w:val="20"/>
          <w:shd w:val="clear" w:color="auto" w:fill="FFFFFF"/>
          <w:rtl/>
        </w:rPr>
        <w:t>ים 7, 8, 9 ו-10</w:t>
      </w:r>
      <w:r w:rsidRPr="000F4F22">
        <w:rPr>
          <w:rFonts w:ascii="David" w:eastAsia="Calibri" w:hAnsi="David" w:hint="cs"/>
          <w:szCs w:val="20"/>
          <w:shd w:val="clear" w:color="auto" w:fill="FFFFFF"/>
          <w:rtl/>
        </w:rPr>
        <w:t xml:space="preserve"> הם מוצרים חדשים שנוספו לרשימה לאחר עדכון תרחיש הייחוס ולא הוחזקו במחסני החירום לפני כן. </w:t>
      </w:r>
    </w:p>
    <w:p w:rsidR="00F13912" w:rsidRDefault="00F13912" w:rsidP="00F13912">
      <w:pPr>
        <w:bidi w:val="0"/>
        <w:spacing w:after="200" w:line="276" w:lineRule="auto"/>
        <w:rPr>
          <w:szCs w:val="20"/>
          <w:rtl/>
        </w:rPr>
      </w:pPr>
      <w:bookmarkStart w:id="19" w:name="_Hlk203553334"/>
      <w:r>
        <w:rPr>
          <w:rtl/>
        </w:rPr>
        <w:br w:type="page"/>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shd w:val="clear" w:color="auto" w:fill="FFFFFF"/>
          <w:rtl/>
        </w:rPr>
      </w:pPr>
      <w:r>
        <w:rPr>
          <w:rtl/>
        </w:rPr>
        <w:t xml:space="preserve">משרד הכלכלה </w:t>
      </w:r>
      <w:bookmarkEnd w:id="19"/>
      <w:r>
        <w:rPr>
          <w:rtl/>
        </w:rPr>
        <w:t xml:space="preserve">השיב למשרד מבקר המדינה ביולי 2025 כי </w:t>
      </w:r>
      <w:r>
        <w:rPr>
          <w:rFonts w:hint="cs"/>
          <w:rtl/>
        </w:rPr>
        <w:t>לפני</w:t>
      </w:r>
      <w:r>
        <w:rPr>
          <w:rtl/>
        </w:rPr>
        <w:t xml:space="preserve"> פרוץ מלחמת חרבות ברזל </w:t>
      </w:r>
      <w:r>
        <w:rPr>
          <w:rFonts w:hint="cs"/>
          <w:rtl/>
        </w:rPr>
        <w:t xml:space="preserve">הוא </w:t>
      </w:r>
      <w:r>
        <w:rPr>
          <w:rtl/>
        </w:rPr>
        <w:t>החזיק במלאים אסטרטגיים ב</w:t>
      </w:r>
      <w:r>
        <w:rPr>
          <w:rFonts w:hint="cs"/>
          <w:rtl/>
        </w:rPr>
        <w:t>שישה</w:t>
      </w:r>
      <w:r>
        <w:rPr>
          <w:rtl/>
        </w:rPr>
        <w:t xml:space="preserve"> מוצרי יסוד, כפי </w:t>
      </w:r>
      <w:r>
        <w:rPr>
          <w:rFonts w:hint="cs"/>
          <w:rtl/>
        </w:rPr>
        <w:t>שדרשה</w:t>
      </w:r>
      <w:r>
        <w:rPr>
          <w:rtl/>
        </w:rPr>
        <w:t xml:space="preserve"> רח"ל. </w:t>
      </w:r>
      <w:bookmarkStart w:id="20" w:name="_Hlk203553533"/>
      <w:r w:rsidRPr="00AC5F14">
        <w:rPr>
          <w:rtl/>
        </w:rPr>
        <w:t xml:space="preserve">משרד הכלכלה </w:t>
      </w:r>
      <w:bookmarkEnd w:id="20"/>
      <w:r>
        <w:rPr>
          <w:rFonts w:hint="cs"/>
          <w:rtl/>
        </w:rPr>
        <w:t xml:space="preserve">ציין כי </w:t>
      </w:r>
      <w:r>
        <w:rPr>
          <w:rtl/>
        </w:rPr>
        <w:t xml:space="preserve">בהתאם לעדכון תרחיש </w:t>
      </w:r>
      <w:r>
        <w:rPr>
          <w:rFonts w:hint="cs"/>
          <w:rtl/>
        </w:rPr>
        <w:t>הי</w:t>
      </w:r>
      <w:r>
        <w:rPr>
          <w:rtl/>
        </w:rPr>
        <w:t xml:space="preserve">יחוס </w:t>
      </w:r>
      <w:r>
        <w:rPr>
          <w:rFonts w:hint="cs"/>
          <w:rtl/>
        </w:rPr>
        <w:t>ב</w:t>
      </w:r>
      <w:r>
        <w:rPr>
          <w:rtl/>
        </w:rPr>
        <w:t>סוף אוקטובר</w:t>
      </w:r>
      <w:r>
        <w:rPr>
          <w:rFonts w:hint="cs"/>
          <w:rtl/>
        </w:rPr>
        <w:t xml:space="preserve"> 2023</w:t>
      </w:r>
      <w:r>
        <w:rPr>
          <w:rtl/>
        </w:rPr>
        <w:t xml:space="preserve">, עם תחילת המלחמה, בוצע שינוי תקן כמויות עבור </w:t>
      </w:r>
      <w:r>
        <w:rPr>
          <w:rFonts w:hint="cs"/>
          <w:rtl/>
        </w:rPr>
        <w:t>שישה</w:t>
      </w:r>
      <w:r>
        <w:rPr>
          <w:rtl/>
        </w:rPr>
        <w:t xml:space="preserve"> מוצרי יסוד אלו. </w:t>
      </w:r>
      <w:r w:rsidRPr="00293EB9">
        <w:rPr>
          <w:rFonts w:ascii="David" w:eastAsia="Calibri" w:hAnsi="David"/>
          <w:sz w:val="24"/>
          <w:shd w:val="clear" w:color="auto" w:fill="FFFFFF"/>
          <w:rtl/>
        </w:rPr>
        <w:t xml:space="preserve">במקביל, </w:t>
      </w:r>
      <w:r w:rsidRPr="00AC5F14">
        <w:rPr>
          <w:rFonts w:ascii="David" w:eastAsia="Calibri" w:hAnsi="David"/>
          <w:sz w:val="24"/>
          <w:shd w:val="clear" w:color="auto" w:fill="FFFFFF"/>
          <w:rtl/>
        </w:rPr>
        <w:t xml:space="preserve">משרד הכלכלה </w:t>
      </w:r>
      <w:r w:rsidRPr="00293EB9">
        <w:rPr>
          <w:rFonts w:ascii="David" w:eastAsia="Calibri" w:hAnsi="David"/>
          <w:sz w:val="24"/>
          <w:shd w:val="clear" w:color="auto" w:fill="FFFFFF"/>
          <w:rtl/>
        </w:rPr>
        <w:t xml:space="preserve">פעל באופן מרחיב </w:t>
      </w:r>
      <w:r>
        <w:rPr>
          <w:rFonts w:ascii="David" w:eastAsia="Calibri" w:hAnsi="David" w:hint="cs"/>
          <w:sz w:val="24"/>
          <w:shd w:val="clear" w:color="auto" w:fill="FFFFFF"/>
          <w:rtl/>
        </w:rPr>
        <w:t>כדי</w:t>
      </w:r>
      <w:r w:rsidRPr="00293EB9">
        <w:rPr>
          <w:rFonts w:ascii="David" w:eastAsia="Calibri" w:hAnsi="David"/>
          <w:sz w:val="24"/>
          <w:shd w:val="clear" w:color="auto" w:fill="FFFFFF"/>
          <w:rtl/>
        </w:rPr>
        <w:t xml:space="preserve"> להוסיף לגוון את המוצרים</w:t>
      </w:r>
      <w:r>
        <w:rPr>
          <w:rFonts w:ascii="David" w:eastAsia="Calibri" w:hAnsi="David" w:hint="cs"/>
          <w:sz w:val="24"/>
          <w:shd w:val="clear" w:color="auto" w:fill="FFFFFF"/>
          <w:rtl/>
        </w:rPr>
        <w:t>, נוסף על</w:t>
      </w:r>
      <w:r w:rsidRPr="00293EB9">
        <w:rPr>
          <w:rFonts w:ascii="David" w:eastAsia="Calibri" w:hAnsi="David"/>
          <w:sz w:val="24"/>
          <w:shd w:val="clear" w:color="auto" w:fill="FFFFFF"/>
          <w:rtl/>
        </w:rPr>
        <w:t xml:space="preserve"> </w:t>
      </w:r>
      <w:r>
        <w:rPr>
          <w:rFonts w:ascii="David" w:eastAsia="Calibri" w:hAnsi="David" w:hint="cs"/>
          <w:sz w:val="24"/>
          <w:shd w:val="clear" w:color="auto" w:fill="FFFFFF"/>
          <w:rtl/>
        </w:rPr>
        <w:t>ששת המוצרים</w:t>
      </w:r>
      <w:r w:rsidRPr="00293EB9">
        <w:rPr>
          <w:rFonts w:ascii="David" w:eastAsia="Calibri" w:hAnsi="David"/>
          <w:sz w:val="24"/>
          <w:shd w:val="clear" w:color="auto" w:fill="FFFFFF"/>
          <w:rtl/>
        </w:rPr>
        <w:t xml:space="preserve"> האמורים, ופעל למול </w:t>
      </w:r>
      <w:r>
        <w:rPr>
          <w:rFonts w:ascii="David" w:eastAsia="Calibri" w:hAnsi="David" w:hint="cs"/>
          <w:sz w:val="24"/>
          <w:shd w:val="clear" w:color="auto" w:fill="FFFFFF"/>
          <w:rtl/>
        </w:rPr>
        <w:t>וועדת המלאי</w:t>
      </w:r>
      <w:r w:rsidRPr="00293EB9">
        <w:rPr>
          <w:rFonts w:ascii="David" w:eastAsia="Calibri" w:hAnsi="David"/>
          <w:sz w:val="24"/>
          <w:shd w:val="clear" w:color="auto" w:fill="FFFFFF"/>
          <w:rtl/>
        </w:rPr>
        <w:t xml:space="preserve"> </w:t>
      </w:r>
      <w:r>
        <w:rPr>
          <w:rFonts w:ascii="David" w:eastAsia="Calibri" w:hAnsi="David" w:hint="cs"/>
          <w:sz w:val="24"/>
          <w:shd w:val="clear" w:color="auto" w:fill="FFFFFF"/>
          <w:rtl/>
        </w:rPr>
        <w:t xml:space="preserve">האסטרטגי </w:t>
      </w:r>
      <w:r w:rsidRPr="00293EB9">
        <w:rPr>
          <w:rFonts w:ascii="David" w:eastAsia="Calibri" w:hAnsi="David"/>
          <w:sz w:val="24"/>
          <w:shd w:val="clear" w:color="auto" w:fill="FFFFFF"/>
          <w:rtl/>
        </w:rPr>
        <w:t xml:space="preserve">לבניית תוכנית </w:t>
      </w:r>
      <w:r>
        <w:rPr>
          <w:rFonts w:ascii="David" w:eastAsia="Calibri" w:hAnsi="David" w:hint="cs"/>
          <w:sz w:val="24"/>
          <w:shd w:val="clear" w:color="auto" w:fill="FFFFFF"/>
          <w:rtl/>
        </w:rPr>
        <w:t>ל</w:t>
      </w:r>
      <w:r w:rsidRPr="00293EB9">
        <w:rPr>
          <w:rFonts w:ascii="David" w:eastAsia="Calibri" w:hAnsi="David"/>
          <w:sz w:val="24"/>
          <w:shd w:val="clear" w:color="auto" w:fill="FFFFFF"/>
          <w:rtl/>
        </w:rPr>
        <w:t>הרחבת המלאים והוספת</w:t>
      </w:r>
      <w:r>
        <w:rPr>
          <w:rFonts w:ascii="David" w:eastAsia="Calibri" w:hAnsi="David" w:hint="cs"/>
          <w:sz w:val="24"/>
          <w:shd w:val="clear" w:color="auto" w:fill="FFFFFF"/>
          <w:rtl/>
        </w:rPr>
        <w:t xml:space="preserve"> עוד</w:t>
      </w:r>
      <w:r w:rsidRPr="00293EB9">
        <w:rPr>
          <w:rFonts w:ascii="David" w:eastAsia="Calibri" w:hAnsi="David"/>
          <w:sz w:val="24"/>
          <w:shd w:val="clear" w:color="auto" w:fill="FFFFFF"/>
          <w:rtl/>
        </w:rPr>
        <w:t xml:space="preserve"> </w:t>
      </w:r>
      <w:r>
        <w:rPr>
          <w:rFonts w:ascii="David" w:eastAsia="Calibri" w:hAnsi="David" w:hint="cs"/>
          <w:sz w:val="24"/>
          <w:shd w:val="clear" w:color="auto" w:fill="FFFFFF"/>
          <w:rtl/>
        </w:rPr>
        <w:t>שלושה</w:t>
      </w:r>
      <w:r w:rsidRPr="00293EB9">
        <w:rPr>
          <w:rFonts w:ascii="David" w:eastAsia="Calibri" w:hAnsi="David"/>
          <w:sz w:val="24"/>
          <w:shd w:val="clear" w:color="auto" w:fill="FFFFFF"/>
          <w:rtl/>
        </w:rPr>
        <w:t xml:space="preserve"> מוצרים משלימים</w:t>
      </w:r>
      <w:r>
        <w:rPr>
          <w:rFonts w:ascii="David" w:eastAsia="Calibri" w:hAnsi="David" w:hint="cs"/>
          <w:sz w:val="24"/>
          <w:shd w:val="clear" w:color="auto" w:fill="FFFFFF"/>
          <w:rtl/>
        </w:rPr>
        <w:t xml:space="preserve"> ובנוסף נוספו מארזי מזון (ובסה"כ קיימים 10 מוצרים שיש לגביהם מלאים)</w:t>
      </w:r>
      <w:r w:rsidRPr="00293EB9">
        <w:rPr>
          <w:rFonts w:ascii="David" w:eastAsia="Calibri" w:hAnsi="David"/>
          <w:sz w:val="24"/>
          <w:shd w:val="clear" w:color="auto" w:fill="FFFFFF"/>
          <w:rtl/>
        </w:rPr>
        <w:t>.</w:t>
      </w:r>
      <w:r>
        <w:rPr>
          <w:rFonts w:ascii="David" w:eastAsia="Calibri" w:hAnsi="David" w:hint="cs"/>
          <w:sz w:val="24"/>
          <w:shd w:val="clear" w:color="auto" w:fill="FFFFFF"/>
          <w:rtl/>
        </w:rPr>
        <w:t xml:space="preserve"> </w:t>
      </w:r>
      <w:r w:rsidRPr="00AC5F14">
        <w:rPr>
          <w:rtl/>
        </w:rPr>
        <w:t xml:space="preserve">משרד הכלכלה </w:t>
      </w:r>
      <w:r>
        <w:rPr>
          <w:rFonts w:hint="cs"/>
          <w:rtl/>
        </w:rPr>
        <w:t>הוסיף כי ב</w:t>
      </w:r>
      <w:r>
        <w:rPr>
          <w:rtl/>
        </w:rPr>
        <w:t>תקופת המלחמה הוגדלו המלאים בהתאם לתרחיש הייחוס המעודכן, הו</w:t>
      </w:r>
      <w:r>
        <w:rPr>
          <w:rFonts w:hint="cs"/>
          <w:rtl/>
        </w:rPr>
        <w:t>גדלו</w:t>
      </w:r>
      <w:r>
        <w:rPr>
          <w:rtl/>
        </w:rPr>
        <w:t xml:space="preserve"> </w:t>
      </w:r>
      <w:r>
        <w:rPr>
          <w:rFonts w:hint="cs"/>
          <w:rtl/>
        </w:rPr>
        <w:t>כמויות</w:t>
      </w:r>
      <w:r>
        <w:rPr>
          <w:rtl/>
        </w:rPr>
        <w:t xml:space="preserve"> המלאים </w:t>
      </w:r>
      <w:r>
        <w:rPr>
          <w:rFonts w:hint="cs"/>
          <w:rtl/>
        </w:rPr>
        <w:t xml:space="preserve">המוחזקים בידי </w:t>
      </w:r>
      <w:r>
        <w:rPr>
          <w:rtl/>
        </w:rPr>
        <w:t>ספקים קיימים</w:t>
      </w:r>
      <w:r>
        <w:rPr>
          <w:rFonts w:hint="cs"/>
          <w:rtl/>
        </w:rPr>
        <w:t>,</w:t>
      </w:r>
      <w:r>
        <w:rPr>
          <w:rtl/>
        </w:rPr>
        <w:t xml:space="preserve"> והו</w:t>
      </w:r>
      <w:r>
        <w:rPr>
          <w:rFonts w:hint="cs"/>
          <w:rtl/>
        </w:rPr>
        <w:t>גדל</w:t>
      </w:r>
      <w:r>
        <w:rPr>
          <w:rtl/>
        </w:rPr>
        <w:t xml:space="preserve"> מספר הספקים. </w:t>
      </w:r>
      <w:r w:rsidRPr="00293EB9" w:rsidDel="00293EB9">
        <w:rPr>
          <w:rFonts w:ascii="David" w:eastAsia="Calibri" w:hAnsi="David"/>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b/>
          <w:bCs/>
          <w:sz w:val="24"/>
          <w:rtl/>
        </w:rPr>
      </w:pPr>
      <w:r w:rsidRPr="003D2350">
        <w:rPr>
          <w:rFonts w:ascii="David" w:eastAsia="Calibri" w:hAnsi="David" w:hint="cs"/>
          <w:b/>
          <w:bCs/>
          <w:sz w:val="24"/>
          <w:shd w:val="clear" w:color="auto" w:fill="FFFFFF"/>
          <w:rtl/>
        </w:rPr>
        <w:t xml:space="preserve">נמצא כי מתוך עשרת המוצרים החיוניים שבאחריות משרד הכלכלה, בעניין שני מוצרים לא נכרתו הסכמי התקשרות מול הזכיינים בהיקפים הנדרשים בהתאם לתרחיש הייחוס, ונכון ליולי 2024 קיים מחסור בהתקשרויות בשני מוצרים </w:t>
      </w:r>
      <w:r w:rsidRPr="003D2350">
        <w:rPr>
          <w:rFonts w:ascii="David" w:eastAsia="Calibri" w:hAnsi="David" w:hint="eastAsia"/>
          <w:b/>
          <w:bCs/>
          <w:sz w:val="24"/>
          <w:shd w:val="clear" w:color="auto" w:fill="FFFFFF"/>
          <w:rtl/>
        </w:rPr>
        <w:t>חיוניים</w:t>
      </w:r>
      <w:r w:rsidRPr="003D2350">
        <w:rPr>
          <w:rFonts w:ascii="David" w:eastAsia="Calibri" w:hAnsi="David" w:hint="cs"/>
          <w:b/>
          <w:bCs/>
          <w:sz w:val="24"/>
          <w:shd w:val="clear" w:color="auto" w:fill="FFFFFF"/>
          <w:rtl/>
        </w:rPr>
        <w:t xml:space="preserve"> אלה בהיקף של 12.2% ו-44% ומחסור במלאי המוחזק</w:t>
      </w:r>
      <w:r>
        <w:rPr>
          <w:rFonts w:ascii="David" w:eastAsia="Calibri" w:hAnsi="David" w:hint="cs"/>
          <w:b/>
          <w:bCs/>
          <w:sz w:val="24"/>
          <w:shd w:val="clear" w:color="auto" w:fill="FFFFFF"/>
          <w:rtl/>
        </w:rPr>
        <w:t>,</w:t>
      </w:r>
      <w:r w:rsidRPr="003D2350">
        <w:rPr>
          <w:rFonts w:ascii="David" w:eastAsia="Calibri" w:hAnsi="David" w:hint="cs"/>
          <w:b/>
          <w:bCs/>
          <w:sz w:val="24"/>
          <w:shd w:val="clear" w:color="auto" w:fill="FFFFFF"/>
          <w:rtl/>
        </w:rPr>
        <w:t xml:space="preserve"> ל</w:t>
      </w:r>
      <w:r>
        <w:rPr>
          <w:rFonts w:ascii="David" w:eastAsia="Calibri" w:hAnsi="David" w:hint="cs"/>
          <w:b/>
          <w:bCs/>
          <w:sz w:val="24"/>
          <w:shd w:val="clear" w:color="auto" w:fill="FFFFFF"/>
          <w:rtl/>
        </w:rPr>
        <w:t>עומת ה</w:t>
      </w:r>
      <w:r w:rsidRPr="003D2350">
        <w:rPr>
          <w:rFonts w:ascii="David" w:eastAsia="Calibri" w:hAnsi="David" w:hint="cs"/>
          <w:b/>
          <w:bCs/>
          <w:sz w:val="24"/>
          <w:shd w:val="clear" w:color="auto" w:fill="FFFFFF"/>
          <w:rtl/>
        </w:rPr>
        <w:t xml:space="preserve">נדרש על פי תרחיש הייחוס. עוד נמצא כי במוצר </w:t>
      </w:r>
      <w:r w:rsidRPr="003D2350">
        <w:rPr>
          <w:rFonts w:ascii="David" w:eastAsia="Calibri" w:hAnsi="David" w:hint="eastAsia"/>
          <w:b/>
          <w:bCs/>
          <w:sz w:val="24"/>
          <w:shd w:val="clear" w:color="auto" w:fill="FFFFFF"/>
          <w:rtl/>
        </w:rPr>
        <w:t>חיוני</w:t>
      </w:r>
      <w:r w:rsidRPr="003D2350">
        <w:rPr>
          <w:rFonts w:ascii="David" w:eastAsia="Calibri" w:hAnsi="David"/>
          <w:b/>
          <w:bCs/>
          <w:sz w:val="24"/>
          <w:shd w:val="clear" w:color="auto" w:fill="FFFFFF"/>
          <w:rtl/>
        </w:rPr>
        <w:t xml:space="preserve"> </w:t>
      </w:r>
      <w:r w:rsidRPr="003D2350">
        <w:rPr>
          <w:rFonts w:ascii="David" w:eastAsia="Calibri" w:hAnsi="David" w:hint="eastAsia"/>
          <w:b/>
          <w:bCs/>
          <w:sz w:val="24"/>
          <w:shd w:val="clear" w:color="auto" w:fill="FFFFFF"/>
          <w:rtl/>
        </w:rPr>
        <w:t>נוסף</w:t>
      </w:r>
      <w:r w:rsidRPr="003D2350">
        <w:rPr>
          <w:rFonts w:ascii="David" w:eastAsia="Calibri" w:hAnsi="David" w:hint="cs"/>
          <w:b/>
          <w:bCs/>
          <w:sz w:val="24"/>
          <w:shd w:val="clear" w:color="auto" w:fill="FFFFFF"/>
          <w:rtl/>
        </w:rPr>
        <w:t xml:space="preserve"> כמות המלאי הקיימת במחסנים </w:t>
      </w:r>
      <w:r>
        <w:rPr>
          <w:rFonts w:ascii="David" w:eastAsia="Calibri" w:hAnsi="David" w:hint="cs"/>
          <w:b/>
          <w:bCs/>
          <w:sz w:val="24"/>
          <w:shd w:val="clear" w:color="auto" w:fill="FFFFFF"/>
          <w:rtl/>
        </w:rPr>
        <w:t>קטנה</w:t>
      </w:r>
      <w:r w:rsidRPr="003D2350">
        <w:rPr>
          <w:rFonts w:ascii="David" w:eastAsia="Calibri" w:hAnsi="David" w:hint="cs"/>
          <w:b/>
          <w:bCs/>
          <w:sz w:val="24"/>
          <w:shd w:val="clear" w:color="auto" w:fill="FFFFFF"/>
          <w:rtl/>
        </w:rPr>
        <w:t xml:space="preserve"> מהכמ</w:t>
      </w:r>
      <w:r w:rsidRPr="003D2350">
        <w:rPr>
          <w:rFonts w:ascii="David" w:eastAsia="Calibri" w:hAnsi="David" w:hint="cs"/>
          <w:b/>
          <w:bCs/>
          <w:sz w:val="24"/>
          <w:rtl/>
        </w:rPr>
        <w:t xml:space="preserve">ות שנקבעה, והלכה למעשה נכון ליולי 2024 קיים מחסור במוצר זה בהיקף של כ-15.9%. מחסור במוצרים המוגדרים כחיוניים פוגע במוכנות המשק לחירום.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על משרד הכלכלה להשלים ללא דיחוי את המחסור במלאי המוצרים החיוניים. כמו כן, עליו להקפיד לוודא כי ברשותו התקשרויות עם זכיינים בהיקפים התואמים את הכמויות הנדרשות ואת היקפי המלאי הנדרשים בכלל המוצרים.</w:t>
      </w:r>
    </w:p>
    <w:p w:rsidR="00F13912" w:rsidRDefault="00F13912" w:rsidP="00F13912">
      <w:pPr>
        <w:pStyle w:val="a7"/>
        <w:spacing w:line="269" w:lineRule="auto"/>
        <w:rPr>
          <w:rtl/>
        </w:rPr>
      </w:pPr>
    </w:p>
    <w:p w:rsidR="00F13912" w:rsidRDefault="00F13912" w:rsidP="00F13912">
      <w:pPr>
        <w:spacing w:line="269" w:lineRule="auto"/>
        <w:ind w:left="43"/>
        <w:rPr>
          <w:rFonts w:ascii="Arial" w:eastAsia="Calibri" w:hAnsi="Arial" w:cs="Arial"/>
          <w:color w:val="FF0000"/>
          <w:sz w:val="22"/>
          <w:szCs w:val="22"/>
          <w:rtl/>
        </w:rPr>
      </w:pPr>
      <w:r w:rsidRPr="000F4F22">
        <w:rPr>
          <w:rFonts w:ascii="Arial" w:eastAsia="Times New Roman" w:hAnsi="Arial" w:hint="cs"/>
          <w:sz w:val="24"/>
          <w:rtl/>
        </w:rPr>
        <w:t xml:space="preserve">משרד הכלכלה מסר למשרד מבקר המדינה ביולי 2024 כי </w:t>
      </w:r>
      <w:r w:rsidRPr="000F4F22">
        <w:rPr>
          <w:rFonts w:ascii="Arial" w:eastAsia="Times New Roman" w:hAnsi="Arial"/>
          <w:sz w:val="24"/>
          <w:rtl/>
        </w:rPr>
        <w:t>קיימים</w:t>
      </w:r>
      <w:r w:rsidRPr="000F4F22">
        <w:rPr>
          <w:rFonts w:ascii="Arial" w:eastAsia="Times New Roman" w:hAnsi="Arial"/>
          <w:sz w:val="24"/>
          <w:rtl/>
          <w:lang w:bidi="ar-SA"/>
        </w:rPr>
        <w:t xml:space="preserve"> </w:t>
      </w:r>
      <w:r w:rsidRPr="000F4F22">
        <w:rPr>
          <w:rFonts w:ascii="Arial" w:eastAsia="Times New Roman" w:hAnsi="Arial"/>
          <w:sz w:val="24"/>
          <w:rtl/>
        </w:rPr>
        <w:t>ספקים</w:t>
      </w:r>
      <w:r w:rsidRPr="000F4F22">
        <w:rPr>
          <w:rFonts w:ascii="Arial" w:eastAsia="Times New Roman" w:hAnsi="Arial"/>
          <w:sz w:val="24"/>
          <w:rtl/>
          <w:lang w:bidi="ar-SA"/>
        </w:rPr>
        <w:t xml:space="preserve"> </w:t>
      </w:r>
      <w:r w:rsidRPr="000F4F22">
        <w:rPr>
          <w:rFonts w:ascii="Arial" w:eastAsia="Times New Roman" w:hAnsi="Arial"/>
          <w:sz w:val="24"/>
          <w:rtl/>
        </w:rPr>
        <w:t>ש</w:t>
      </w:r>
      <w:r w:rsidRPr="000F4F22">
        <w:rPr>
          <w:rFonts w:ascii="Arial" w:eastAsia="Times New Roman" w:hAnsi="Arial" w:hint="cs"/>
          <w:sz w:val="24"/>
          <w:rtl/>
        </w:rPr>
        <w:t xml:space="preserve">מצויים </w:t>
      </w:r>
      <w:r w:rsidRPr="000F4F22">
        <w:rPr>
          <w:rFonts w:ascii="Arial" w:eastAsia="Times New Roman" w:hAnsi="Arial"/>
          <w:sz w:val="24"/>
          <w:rtl/>
        </w:rPr>
        <w:t>בתהליך</w:t>
      </w:r>
      <w:r w:rsidRPr="000F4F22">
        <w:rPr>
          <w:rFonts w:ascii="Arial" w:eastAsia="Times New Roman" w:hAnsi="Arial"/>
          <w:sz w:val="24"/>
          <w:rtl/>
          <w:lang w:bidi="ar-SA"/>
        </w:rPr>
        <w:t xml:space="preserve"> </w:t>
      </w:r>
      <w:r w:rsidRPr="000F4F22">
        <w:rPr>
          <w:rFonts w:ascii="Arial" w:eastAsia="Times New Roman" w:hAnsi="Arial"/>
          <w:sz w:val="24"/>
          <w:rtl/>
        </w:rPr>
        <w:t>צבירה</w:t>
      </w:r>
      <w:r w:rsidRPr="000F4F22">
        <w:rPr>
          <w:rFonts w:ascii="Arial" w:eastAsia="Times New Roman" w:hAnsi="Arial"/>
          <w:sz w:val="24"/>
          <w:rtl/>
          <w:lang w:bidi="ar-SA"/>
        </w:rPr>
        <w:t xml:space="preserve"> </w:t>
      </w:r>
      <w:r w:rsidRPr="000F4F22">
        <w:rPr>
          <w:rFonts w:ascii="Arial" w:eastAsia="Times New Roman" w:hAnsi="Arial"/>
          <w:sz w:val="24"/>
          <w:rtl/>
        </w:rPr>
        <w:t>של</w:t>
      </w:r>
      <w:r w:rsidRPr="000F4F22">
        <w:rPr>
          <w:rFonts w:ascii="Arial" w:eastAsia="Times New Roman" w:hAnsi="Arial"/>
          <w:sz w:val="24"/>
          <w:rtl/>
          <w:lang w:bidi="ar-SA"/>
        </w:rPr>
        <w:t xml:space="preserve"> </w:t>
      </w:r>
      <w:r w:rsidRPr="000F4F22">
        <w:rPr>
          <w:rFonts w:ascii="Arial" w:eastAsia="Times New Roman" w:hAnsi="Arial"/>
          <w:sz w:val="24"/>
          <w:rtl/>
        </w:rPr>
        <w:t>המלאי</w:t>
      </w:r>
      <w:r w:rsidRPr="000F4F22">
        <w:rPr>
          <w:rFonts w:ascii="Arial" w:eastAsia="Times New Roman" w:hAnsi="Arial"/>
          <w:sz w:val="24"/>
          <w:rtl/>
          <w:lang w:bidi="ar-SA"/>
        </w:rPr>
        <w:t xml:space="preserve"> </w:t>
      </w:r>
      <w:r w:rsidRPr="000F4F22">
        <w:rPr>
          <w:rFonts w:ascii="Arial" w:eastAsia="Times New Roman" w:hAnsi="Arial"/>
          <w:sz w:val="24"/>
          <w:rtl/>
        </w:rPr>
        <w:t>בהתאם</w:t>
      </w:r>
      <w:r w:rsidRPr="000F4F22">
        <w:rPr>
          <w:rFonts w:ascii="Arial" w:eastAsia="Times New Roman" w:hAnsi="Arial"/>
          <w:sz w:val="24"/>
          <w:rtl/>
          <w:lang w:bidi="ar-SA"/>
        </w:rPr>
        <w:t xml:space="preserve"> </w:t>
      </w:r>
      <w:r w:rsidRPr="000F4F22">
        <w:rPr>
          <w:rFonts w:ascii="Arial" w:eastAsia="Times New Roman" w:hAnsi="Arial"/>
          <w:sz w:val="24"/>
          <w:rtl/>
        </w:rPr>
        <w:t>לתרחיש</w:t>
      </w:r>
      <w:r w:rsidRPr="000F4F22">
        <w:rPr>
          <w:rFonts w:ascii="Arial" w:eastAsia="Times New Roman" w:hAnsi="Arial"/>
          <w:sz w:val="24"/>
          <w:rtl/>
          <w:lang w:bidi="ar-SA"/>
        </w:rPr>
        <w:t xml:space="preserve"> </w:t>
      </w:r>
      <w:r w:rsidRPr="000F4F22">
        <w:rPr>
          <w:rFonts w:ascii="Arial" w:eastAsia="Times New Roman" w:hAnsi="Arial"/>
          <w:sz w:val="24"/>
          <w:rtl/>
        </w:rPr>
        <w:t>המעודכן</w:t>
      </w:r>
      <w:r w:rsidRPr="000F4F22">
        <w:rPr>
          <w:rFonts w:ascii="Arial" w:eastAsia="Times New Roman" w:hAnsi="Arial" w:hint="cs"/>
          <w:sz w:val="24"/>
          <w:rtl/>
        </w:rPr>
        <w:t xml:space="preserve"> והם טרם סיימו את התהליך. במקרים אלו משרד הכלכלה שולח </w:t>
      </w:r>
      <w:r w:rsidRPr="000F4F22">
        <w:rPr>
          <w:rFonts w:ascii="Arial" w:eastAsia="Times New Roman" w:hAnsi="Arial"/>
          <w:sz w:val="24"/>
          <w:rtl/>
        </w:rPr>
        <w:t>כתבי</w:t>
      </w:r>
      <w:r w:rsidRPr="000F4F22">
        <w:rPr>
          <w:rFonts w:ascii="Arial" w:eastAsia="Times New Roman" w:hAnsi="Arial"/>
          <w:sz w:val="24"/>
          <w:rtl/>
          <w:lang w:bidi="ar-SA"/>
        </w:rPr>
        <w:t xml:space="preserve"> </w:t>
      </w:r>
      <w:r w:rsidRPr="000F4F22">
        <w:rPr>
          <w:rFonts w:ascii="Arial" w:eastAsia="Times New Roman" w:hAnsi="Arial"/>
          <w:sz w:val="24"/>
          <w:rtl/>
        </w:rPr>
        <w:t>הבהרה</w:t>
      </w:r>
      <w:r w:rsidRPr="000F4F22">
        <w:rPr>
          <w:rFonts w:ascii="Arial" w:eastAsia="Times New Roman" w:hAnsi="Arial"/>
          <w:sz w:val="24"/>
          <w:rtl/>
          <w:lang w:bidi="ar-SA"/>
        </w:rPr>
        <w:t xml:space="preserve"> </w:t>
      </w:r>
      <w:r w:rsidRPr="000F4F22">
        <w:rPr>
          <w:rFonts w:ascii="Arial" w:eastAsia="Times New Roman" w:hAnsi="Arial"/>
          <w:sz w:val="24"/>
          <w:rtl/>
        </w:rPr>
        <w:t>ו</w:t>
      </w:r>
      <w:r w:rsidRPr="000F4F22">
        <w:rPr>
          <w:rFonts w:ascii="Arial" w:eastAsia="Times New Roman" w:hAnsi="Arial" w:hint="cs"/>
          <w:sz w:val="24"/>
          <w:rtl/>
        </w:rPr>
        <w:t>מבצע</w:t>
      </w:r>
      <w:r w:rsidRPr="000F4F22">
        <w:rPr>
          <w:rFonts w:ascii="Arial" w:eastAsia="Times New Roman" w:hAnsi="Arial"/>
          <w:sz w:val="24"/>
          <w:rtl/>
          <w:lang w:bidi="ar-SA"/>
        </w:rPr>
        <w:t xml:space="preserve"> </w:t>
      </w:r>
      <w:r w:rsidRPr="000F4F22">
        <w:rPr>
          <w:rFonts w:ascii="Arial" w:eastAsia="Times New Roman" w:hAnsi="Arial"/>
          <w:sz w:val="24"/>
          <w:rtl/>
        </w:rPr>
        <w:t>קיזוז</w:t>
      </w:r>
      <w:r w:rsidRPr="000F4F22">
        <w:rPr>
          <w:rFonts w:ascii="Arial" w:eastAsia="Times New Roman" w:hAnsi="Arial"/>
          <w:sz w:val="24"/>
          <w:rtl/>
          <w:lang w:bidi="ar-SA"/>
        </w:rPr>
        <w:t xml:space="preserve"> </w:t>
      </w:r>
      <w:r w:rsidRPr="000F4F22">
        <w:rPr>
          <w:rFonts w:ascii="Arial" w:eastAsia="Times New Roman" w:hAnsi="Arial"/>
          <w:sz w:val="24"/>
          <w:rtl/>
        </w:rPr>
        <w:t>וקנס</w:t>
      </w:r>
      <w:r w:rsidRPr="000F4F22">
        <w:rPr>
          <w:rFonts w:ascii="Arial" w:eastAsia="Times New Roman" w:hAnsi="Arial"/>
          <w:sz w:val="24"/>
          <w:rtl/>
          <w:lang w:bidi="ar-SA"/>
        </w:rPr>
        <w:t xml:space="preserve"> </w:t>
      </w:r>
      <w:r w:rsidRPr="000F4F22">
        <w:rPr>
          <w:rFonts w:ascii="Arial" w:eastAsia="Times New Roman" w:hAnsi="Arial"/>
          <w:sz w:val="24"/>
          <w:rtl/>
        </w:rPr>
        <w:t>לספקים</w:t>
      </w:r>
      <w:r w:rsidRPr="000F4F22">
        <w:rPr>
          <w:rFonts w:ascii="Arial" w:eastAsia="Times New Roman" w:hAnsi="Arial"/>
          <w:sz w:val="24"/>
          <w:rtl/>
          <w:lang w:bidi="ar-SA"/>
        </w:rPr>
        <w:t xml:space="preserve"> </w:t>
      </w:r>
      <w:r w:rsidRPr="000F4F22">
        <w:rPr>
          <w:rFonts w:ascii="Arial" w:eastAsia="Times New Roman" w:hAnsi="Arial"/>
          <w:sz w:val="24"/>
          <w:rtl/>
        </w:rPr>
        <w:t>שאינם</w:t>
      </w:r>
      <w:r w:rsidRPr="000F4F22">
        <w:rPr>
          <w:rFonts w:ascii="Arial" w:eastAsia="Times New Roman" w:hAnsi="Arial"/>
          <w:sz w:val="24"/>
          <w:rtl/>
          <w:lang w:bidi="ar-SA"/>
        </w:rPr>
        <w:t xml:space="preserve"> </w:t>
      </w:r>
      <w:r w:rsidRPr="000F4F22">
        <w:rPr>
          <w:rFonts w:ascii="Arial" w:eastAsia="Times New Roman" w:hAnsi="Arial"/>
          <w:sz w:val="24"/>
          <w:rtl/>
        </w:rPr>
        <w:t>עומדים</w:t>
      </w:r>
      <w:r w:rsidRPr="000F4F22">
        <w:rPr>
          <w:rFonts w:ascii="Arial" w:eastAsia="Times New Roman" w:hAnsi="Arial"/>
          <w:sz w:val="24"/>
          <w:rtl/>
          <w:lang w:bidi="ar-SA"/>
        </w:rPr>
        <w:t xml:space="preserve"> </w:t>
      </w:r>
      <w:r w:rsidRPr="000F4F22">
        <w:rPr>
          <w:rFonts w:ascii="Arial" w:eastAsia="Times New Roman" w:hAnsi="Arial"/>
          <w:sz w:val="24"/>
          <w:rtl/>
        </w:rPr>
        <w:t>בהסכם</w:t>
      </w:r>
      <w:r w:rsidRPr="000F4F22">
        <w:rPr>
          <w:rFonts w:ascii="Arial" w:eastAsia="Times New Roman" w:hAnsi="Arial"/>
          <w:sz w:val="24"/>
          <w:rtl/>
          <w:lang w:bidi="ar-SA"/>
        </w:rPr>
        <w:t>.</w:t>
      </w:r>
      <w:r w:rsidRPr="000F4F22">
        <w:rPr>
          <w:rFonts w:ascii="Arial" w:eastAsia="Times New Roman" w:hAnsi="Arial" w:hint="cs"/>
          <w:sz w:val="24"/>
          <w:rtl/>
        </w:rPr>
        <w:t xml:space="preserve"> באוגוסט 2024 מסר משרד הכלכלה למשרד מבקר המדינה כי חלק מהפערים נוגעים לקשיים ביבוא שעלו בשל המשבר עם טורקייה והצורך במציאת מקורות יבוא חלופיים. </w:t>
      </w:r>
      <w:r>
        <w:rPr>
          <w:rFonts w:ascii="Arial" w:eastAsia="Times New Roman" w:hAnsi="Arial" w:hint="cs"/>
          <w:sz w:val="24"/>
          <w:rtl/>
        </w:rPr>
        <w:t xml:space="preserve">כך, </w:t>
      </w:r>
      <w:r w:rsidRPr="000F4F22">
        <w:rPr>
          <w:rFonts w:ascii="Arial" w:eastAsia="Times New Roman" w:hAnsi="Arial" w:hint="cs"/>
          <w:sz w:val="24"/>
          <w:rtl/>
        </w:rPr>
        <w:t xml:space="preserve">בעניין מוצר </w:t>
      </w:r>
      <w:r w:rsidRPr="000F4F22">
        <w:rPr>
          <w:rFonts w:ascii="Arial" w:eastAsia="Calibri" w:hAnsi="Arial"/>
          <w:sz w:val="24"/>
          <w:rtl/>
        </w:rPr>
        <w:t xml:space="preserve">5 </w:t>
      </w:r>
      <w:r w:rsidRPr="000F4F22">
        <w:rPr>
          <w:rFonts w:ascii="Arial" w:eastAsia="Calibri" w:hAnsi="Arial" w:hint="cs"/>
          <w:sz w:val="24"/>
          <w:rtl/>
        </w:rPr>
        <w:t>השיב משרד הכלכלה כי הספקים נתקלים ב</w:t>
      </w:r>
      <w:r w:rsidRPr="000F4F22">
        <w:rPr>
          <w:rFonts w:ascii="Arial" w:eastAsia="Calibri" w:hAnsi="Arial"/>
          <w:sz w:val="24"/>
          <w:rtl/>
        </w:rPr>
        <w:t xml:space="preserve">קשיים ביבוא בעקבות </w:t>
      </w:r>
      <w:r w:rsidRPr="000F4F22">
        <w:rPr>
          <w:rFonts w:ascii="Arial" w:eastAsia="Calibri" w:hAnsi="Arial" w:hint="cs"/>
          <w:sz w:val="24"/>
          <w:rtl/>
        </w:rPr>
        <w:t>ה</w:t>
      </w:r>
      <w:r w:rsidRPr="000F4F22">
        <w:rPr>
          <w:rFonts w:ascii="Arial" w:eastAsia="Calibri" w:hAnsi="Arial"/>
          <w:sz w:val="24"/>
          <w:rtl/>
        </w:rPr>
        <w:t xml:space="preserve">משבר </w:t>
      </w:r>
      <w:r w:rsidRPr="000F4F22">
        <w:rPr>
          <w:rFonts w:ascii="Arial" w:eastAsia="Calibri" w:hAnsi="Arial" w:hint="cs"/>
          <w:sz w:val="24"/>
          <w:rtl/>
        </w:rPr>
        <w:t xml:space="preserve">עם </w:t>
      </w:r>
      <w:r w:rsidRPr="000F4F22">
        <w:rPr>
          <w:rFonts w:ascii="Arial" w:eastAsia="Calibri" w:hAnsi="Arial"/>
          <w:sz w:val="24"/>
          <w:rtl/>
        </w:rPr>
        <w:t>טורק</w:t>
      </w:r>
      <w:r w:rsidRPr="000F4F22">
        <w:rPr>
          <w:rFonts w:ascii="Arial" w:eastAsia="Calibri" w:hAnsi="Arial" w:hint="cs"/>
          <w:sz w:val="24"/>
          <w:rtl/>
        </w:rPr>
        <w:t>י</w:t>
      </w:r>
      <w:r w:rsidRPr="000F4F22">
        <w:rPr>
          <w:rFonts w:ascii="Arial" w:eastAsia="Calibri" w:hAnsi="Arial"/>
          <w:sz w:val="24"/>
          <w:rtl/>
        </w:rPr>
        <w:t xml:space="preserve">יה, </w:t>
      </w:r>
      <w:r w:rsidRPr="000F4F22">
        <w:rPr>
          <w:rFonts w:ascii="Arial" w:eastAsia="Calibri" w:hAnsi="Arial" w:hint="cs"/>
          <w:sz w:val="24"/>
          <w:rtl/>
        </w:rPr>
        <w:t>וכי משרד הכלכלה</w:t>
      </w:r>
      <w:r w:rsidRPr="000F4F22">
        <w:rPr>
          <w:rFonts w:ascii="Arial" w:eastAsia="Calibri" w:hAnsi="Arial"/>
          <w:sz w:val="24"/>
          <w:rtl/>
        </w:rPr>
        <w:t xml:space="preserve"> עובד ישירות מול הספקים למציאת מקורות חלופיים </w:t>
      </w:r>
      <w:r w:rsidRPr="000F4F22">
        <w:rPr>
          <w:rFonts w:ascii="Arial" w:eastAsia="Calibri" w:hAnsi="Arial" w:hint="cs"/>
          <w:sz w:val="24"/>
          <w:rtl/>
        </w:rPr>
        <w:t>ו</w:t>
      </w:r>
      <w:r w:rsidRPr="000F4F22">
        <w:rPr>
          <w:rFonts w:ascii="Arial" w:eastAsia="Calibri" w:hAnsi="Arial"/>
          <w:sz w:val="24"/>
          <w:rtl/>
        </w:rPr>
        <w:t xml:space="preserve">יבוא ממדינות אחרות. </w:t>
      </w:r>
      <w:r w:rsidRPr="000F4F22">
        <w:rPr>
          <w:rFonts w:ascii="Arial" w:eastAsia="Calibri" w:hAnsi="Arial" w:hint="cs"/>
          <w:sz w:val="24"/>
          <w:rtl/>
        </w:rPr>
        <w:t xml:space="preserve">בעניין </w:t>
      </w:r>
      <w:r w:rsidRPr="000F4F22">
        <w:rPr>
          <w:rFonts w:ascii="Arial" w:eastAsia="Calibri" w:hAnsi="Arial"/>
          <w:sz w:val="24"/>
          <w:rtl/>
        </w:rPr>
        <w:t xml:space="preserve">מוצר 8 </w:t>
      </w:r>
      <w:r w:rsidRPr="000F4F22">
        <w:rPr>
          <w:rFonts w:ascii="Arial" w:eastAsia="Calibri" w:hAnsi="Arial" w:hint="cs"/>
          <w:sz w:val="24"/>
          <w:rtl/>
        </w:rPr>
        <w:t xml:space="preserve">השיב משרד הכלכלה כי הוא מתכוון לפרסם השנה </w:t>
      </w:r>
      <w:r w:rsidRPr="000F4F22">
        <w:rPr>
          <w:rFonts w:ascii="Arial" w:eastAsia="Calibri" w:hAnsi="Arial"/>
          <w:sz w:val="24"/>
          <w:rtl/>
        </w:rPr>
        <w:t xml:space="preserve">מכרז חדש </w:t>
      </w:r>
      <w:r w:rsidRPr="000F4F22">
        <w:rPr>
          <w:rFonts w:ascii="Arial" w:eastAsia="Calibri" w:hAnsi="Arial" w:hint="cs"/>
          <w:sz w:val="24"/>
          <w:rtl/>
        </w:rPr>
        <w:t>ל</w:t>
      </w:r>
      <w:r w:rsidRPr="000F4F22">
        <w:rPr>
          <w:rFonts w:ascii="Arial" w:eastAsia="Calibri" w:hAnsi="Arial"/>
          <w:sz w:val="24"/>
          <w:rtl/>
        </w:rPr>
        <w:t>אחסון ור</w:t>
      </w:r>
      <w:r w:rsidRPr="000F4F22">
        <w:rPr>
          <w:rFonts w:ascii="Arial" w:eastAsia="Calibri" w:hAnsi="Arial" w:hint="cs"/>
          <w:sz w:val="24"/>
          <w:rtl/>
        </w:rPr>
        <w:t>י</w:t>
      </w:r>
      <w:r w:rsidRPr="000F4F22">
        <w:rPr>
          <w:rFonts w:ascii="Arial" w:eastAsia="Calibri" w:hAnsi="Arial"/>
          <w:sz w:val="24"/>
          <w:rtl/>
        </w:rPr>
        <w:t>ענון המ</w:t>
      </w:r>
      <w:r w:rsidRPr="000F4F22">
        <w:rPr>
          <w:rFonts w:ascii="Arial" w:eastAsia="Calibri" w:hAnsi="Arial" w:hint="cs"/>
          <w:sz w:val="24"/>
          <w:rtl/>
        </w:rPr>
        <w:t>וצר,</w:t>
      </w:r>
      <w:r w:rsidRPr="000F4F22">
        <w:rPr>
          <w:rFonts w:ascii="Arial" w:eastAsia="Calibri" w:hAnsi="Arial"/>
          <w:sz w:val="24"/>
          <w:rtl/>
        </w:rPr>
        <w:t xml:space="preserve"> </w:t>
      </w:r>
      <w:r w:rsidRPr="000F4F22">
        <w:rPr>
          <w:rFonts w:ascii="Arial" w:eastAsia="Calibri" w:hAnsi="Arial" w:hint="cs"/>
          <w:sz w:val="24"/>
          <w:rtl/>
        </w:rPr>
        <w:t xml:space="preserve">ובמסגרת המכרז יוגדלו הכמויות </w:t>
      </w:r>
      <w:r w:rsidRPr="000F4F22">
        <w:rPr>
          <w:rFonts w:ascii="Arial" w:eastAsia="Calibri" w:hAnsi="Arial"/>
          <w:sz w:val="24"/>
          <w:rtl/>
        </w:rPr>
        <w:t>בהתאם לתרחיש העדכני.</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בחלוף עשרה חודשים מעדכון התרחיש, ונוכח תקופת החירום והאפשרות להחמרתה, ניתן היה לצפות שהפערים במוצרים החיוניים יסגרו, אולם המחסור במוצרים המתוארים אינו זניח. מחסור במוצרים חיוניים הוא חמור, ובעת חירום יכול להביא לפגיעה בתפקודם של התושבים ושל המשק. השלמת פערים אלו היא בעלת דחיפות גבוהה לאור </w:t>
      </w:r>
      <w:r>
        <w:rPr>
          <w:rFonts w:ascii="David" w:eastAsia="Calibri" w:hAnsi="David" w:hint="cs"/>
          <w:b/>
          <w:bCs/>
          <w:sz w:val="24"/>
          <w:rtl/>
        </w:rPr>
        <w:t>הפוטנציאל ל</w:t>
      </w:r>
      <w:r w:rsidRPr="000F4F22">
        <w:rPr>
          <w:rFonts w:ascii="David" w:eastAsia="Calibri" w:hAnsi="David" w:hint="cs"/>
          <w:b/>
          <w:bCs/>
          <w:sz w:val="24"/>
          <w:rtl/>
        </w:rPr>
        <w:t>הימשכות מלחמת חרבות ברזל והאפשרות להתרחבותה.</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Arial" w:eastAsia="Calibri" w:hAnsi="Arial"/>
          <w:sz w:val="24"/>
          <w:rtl/>
        </w:rPr>
      </w:pPr>
      <w:r>
        <w:rPr>
          <w:rFonts w:ascii="David" w:eastAsia="Calibri" w:hAnsi="David" w:hint="cs"/>
          <w:sz w:val="24"/>
          <w:rtl/>
        </w:rPr>
        <w:t>ב</w:t>
      </w:r>
      <w:r w:rsidRPr="00435178">
        <w:rPr>
          <w:rFonts w:ascii="David" w:eastAsia="Calibri" w:hAnsi="David"/>
          <w:sz w:val="24"/>
          <w:rtl/>
        </w:rPr>
        <w:t>יולי 2025,</w:t>
      </w:r>
      <w:r>
        <w:rPr>
          <w:rFonts w:ascii="David" w:eastAsia="Calibri" w:hAnsi="David" w:hint="cs"/>
          <w:sz w:val="24"/>
          <w:rtl/>
        </w:rPr>
        <w:t xml:space="preserve"> </w:t>
      </w:r>
      <w:r w:rsidRPr="00435178">
        <w:rPr>
          <w:rFonts w:ascii="David" w:eastAsia="Calibri" w:hAnsi="David"/>
          <w:sz w:val="24"/>
          <w:rtl/>
        </w:rPr>
        <w:t xml:space="preserve">לאחר מועד סיום הביקורת, </w:t>
      </w:r>
      <w:r>
        <w:rPr>
          <w:rFonts w:ascii="David" w:eastAsia="Calibri" w:hAnsi="David" w:hint="cs"/>
          <w:sz w:val="24"/>
          <w:rtl/>
        </w:rPr>
        <w:t xml:space="preserve">עדכן </w:t>
      </w:r>
      <w:r w:rsidRPr="00435178">
        <w:rPr>
          <w:rFonts w:ascii="David" w:eastAsia="Calibri" w:hAnsi="David"/>
          <w:sz w:val="24"/>
          <w:rtl/>
        </w:rPr>
        <w:t xml:space="preserve">משרד הכלכלה כי במוצר 5 הפער </w:t>
      </w:r>
      <w:r>
        <w:rPr>
          <w:rFonts w:ascii="David" w:eastAsia="Calibri" w:hAnsi="David" w:hint="cs"/>
          <w:sz w:val="24"/>
          <w:rtl/>
        </w:rPr>
        <w:t>הוא</w:t>
      </w:r>
      <w:r w:rsidRPr="00435178">
        <w:rPr>
          <w:rFonts w:ascii="David" w:eastAsia="Calibri" w:hAnsi="David"/>
          <w:sz w:val="24"/>
          <w:rtl/>
        </w:rPr>
        <w:t xml:space="preserve"> </w:t>
      </w:r>
      <w:r>
        <w:rPr>
          <w:rFonts w:ascii="David" w:eastAsia="Calibri" w:hAnsi="David" w:hint="cs"/>
          <w:sz w:val="24"/>
          <w:rtl/>
        </w:rPr>
        <w:t>7%.</w:t>
      </w:r>
      <w:r>
        <w:rPr>
          <w:rFonts w:ascii="Arial" w:eastAsia="Calibri" w:hAnsi="Arial" w:hint="cs"/>
          <w:sz w:val="24"/>
          <w:rtl/>
        </w:rPr>
        <w:t xml:space="preserve"> </w:t>
      </w:r>
      <w:r w:rsidRPr="00FB2012">
        <w:rPr>
          <w:rFonts w:ascii="Arial" w:eastAsia="Calibri" w:hAnsi="Arial" w:hint="eastAsia"/>
          <w:sz w:val="24"/>
          <w:rtl/>
        </w:rPr>
        <w:t>לגבי</w:t>
      </w:r>
      <w:r w:rsidRPr="00FB2012">
        <w:rPr>
          <w:rFonts w:ascii="Arial" w:eastAsia="Calibri" w:hAnsi="Arial"/>
          <w:sz w:val="24"/>
          <w:rtl/>
        </w:rPr>
        <w:t xml:space="preserve"> </w:t>
      </w:r>
      <w:r w:rsidRPr="00FB2012">
        <w:rPr>
          <w:rFonts w:ascii="Arial" w:eastAsia="Calibri" w:hAnsi="Arial" w:hint="eastAsia"/>
          <w:sz w:val="24"/>
          <w:rtl/>
        </w:rPr>
        <w:t>מוצר</w:t>
      </w:r>
      <w:r w:rsidRPr="00FB2012">
        <w:rPr>
          <w:rFonts w:ascii="Arial" w:eastAsia="Calibri" w:hAnsi="Arial"/>
          <w:sz w:val="24"/>
          <w:rtl/>
        </w:rPr>
        <w:t xml:space="preserve"> 6 </w:t>
      </w:r>
      <w:r>
        <w:rPr>
          <w:rFonts w:ascii="Arial" w:eastAsia="Calibri" w:hAnsi="Arial" w:hint="cs"/>
          <w:sz w:val="24"/>
          <w:rtl/>
        </w:rPr>
        <w:t xml:space="preserve">מסר משרד הכלכלה כי </w:t>
      </w:r>
      <w:r w:rsidRPr="00FB2012">
        <w:rPr>
          <w:rFonts w:ascii="Arial" w:eastAsia="Calibri" w:hAnsi="Arial" w:hint="eastAsia"/>
          <w:sz w:val="24"/>
          <w:rtl/>
        </w:rPr>
        <w:t>הפער</w:t>
      </w:r>
      <w:r w:rsidRPr="00FB2012">
        <w:rPr>
          <w:rFonts w:ascii="Arial" w:eastAsia="Calibri" w:hAnsi="Arial"/>
          <w:sz w:val="24"/>
          <w:rtl/>
        </w:rPr>
        <w:t xml:space="preserve"> </w:t>
      </w:r>
      <w:r w:rsidRPr="00FB2012">
        <w:rPr>
          <w:rFonts w:ascii="Arial" w:eastAsia="Calibri" w:hAnsi="Arial" w:hint="eastAsia"/>
          <w:sz w:val="24"/>
          <w:rtl/>
        </w:rPr>
        <w:t>נסגר</w:t>
      </w:r>
      <w:r w:rsidRPr="00FB2012">
        <w:rPr>
          <w:rFonts w:ascii="Arial" w:eastAsia="Calibri" w:hAnsi="Arial"/>
          <w:sz w:val="24"/>
          <w:rtl/>
        </w:rPr>
        <w:t xml:space="preserve"> </w:t>
      </w:r>
      <w:r w:rsidRPr="00FB2012">
        <w:rPr>
          <w:rFonts w:ascii="Arial" w:eastAsia="Calibri" w:hAnsi="Arial" w:hint="eastAsia"/>
          <w:sz w:val="24"/>
          <w:rtl/>
        </w:rPr>
        <w:t>סמוך</w:t>
      </w:r>
      <w:r w:rsidRPr="00FB2012">
        <w:rPr>
          <w:rFonts w:ascii="Arial" w:eastAsia="Calibri" w:hAnsi="Arial"/>
          <w:sz w:val="24"/>
          <w:rtl/>
        </w:rPr>
        <w:t xml:space="preserve"> </w:t>
      </w:r>
      <w:r w:rsidRPr="00FB2012">
        <w:rPr>
          <w:rFonts w:ascii="Arial" w:eastAsia="Calibri" w:hAnsi="Arial" w:hint="eastAsia"/>
          <w:sz w:val="24"/>
          <w:rtl/>
        </w:rPr>
        <w:t>למועד</w:t>
      </w:r>
      <w:r w:rsidRPr="00FB2012">
        <w:rPr>
          <w:rFonts w:ascii="Arial" w:eastAsia="Calibri" w:hAnsi="Arial"/>
          <w:sz w:val="24"/>
          <w:rtl/>
        </w:rPr>
        <w:t xml:space="preserve"> </w:t>
      </w:r>
      <w:r w:rsidRPr="00FB2012">
        <w:rPr>
          <w:rFonts w:ascii="Arial" w:eastAsia="Calibri" w:hAnsi="Arial" w:hint="eastAsia"/>
          <w:sz w:val="24"/>
          <w:rtl/>
        </w:rPr>
        <w:t>סיום</w:t>
      </w:r>
      <w:r w:rsidRPr="00FB2012">
        <w:rPr>
          <w:rFonts w:ascii="Arial" w:eastAsia="Calibri" w:hAnsi="Arial"/>
          <w:sz w:val="24"/>
          <w:rtl/>
        </w:rPr>
        <w:t xml:space="preserve"> </w:t>
      </w:r>
      <w:r w:rsidRPr="00FB2012">
        <w:rPr>
          <w:rFonts w:ascii="Arial" w:eastAsia="Calibri" w:hAnsi="Arial" w:hint="eastAsia"/>
          <w:sz w:val="24"/>
          <w:rtl/>
        </w:rPr>
        <w:t>הביקורת</w:t>
      </w:r>
      <w:r>
        <w:rPr>
          <w:rFonts w:ascii="Arial" w:eastAsia="Calibri" w:hAnsi="Arial" w:hint="cs"/>
          <w:sz w:val="24"/>
          <w:rtl/>
        </w:rPr>
        <w:t xml:space="preserve">, וכי נכון ליולי 2025 הוא השלים כמעט באופן מלא את הפערים במלאי החירום שבאחריותו. </w:t>
      </w:r>
      <w:r w:rsidRPr="00E41AD0">
        <w:rPr>
          <w:rFonts w:ascii="Arial" w:eastAsia="Calibri" w:hAnsi="Arial"/>
          <w:sz w:val="24"/>
          <w:rtl/>
        </w:rPr>
        <w:t xml:space="preserve">משרד הכלכלה </w:t>
      </w:r>
      <w:r>
        <w:rPr>
          <w:rFonts w:ascii="Arial" w:eastAsia="Calibri" w:hAnsi="Arial" w:hint="cs"/>
          <w:sz w:val="24"/>
          <w:rtl/>
        </w:rPr>
        <w:t>הוסיף כי נכון ליולי 2025 קיים פער בשני מוצרים, והמשרד ממשיך לפעול לצמצומו.</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על משרד הכלכלה להשלים ללא דיחוי את המלאים החסרים במחסני החירום. </w:t>
      </w:r>
    </w:p>
    <w:p w:rsidR="00F13912" w:rsidRPr="000F4F22" w:rsidRDefault="00F13912" w:rsidP="00F13912">
      <w:pPr>
        <w:spacing w:line="269" w:lineRule="auto"/>
        <w:rPr>
          <w:rFonts w:ascii="David" w:eastAsia="Calibri" w:hAnsi="David"/>
          <w:b/>
          <w:bCs/>
          <w:sz w:val="24"/>
          <w:rtl/>
        </w:rPr>
      </w:pPr>
    </w:p>
    <w:p w:rsidR="00F13912" w:rsidRPr="000F4F22" w:rsidRDefault="00F13912" w:rsidP="00F13912">
      <w:pPr>
        <w:pStyle w:val="50"/>
        <w:spacing w:line="269" w:lineRule="auto"/>
        <w:rPr>
          <w:rFonts w:eastAsia="Calibri"/>
          <w:rtl/>
        </w:rPr>
      </w:pPr>
      <w:r w:rsidRPr="000F4F22">
        <w:rPr>
          <w:rFonts w:eastAsia="Calibri" w:hint="cs"/>
          <w:rtl/>
        </w:rPr>
        <w:t>פריסה גיאוגרפית של המחסנים שבאחריות משרד הכלכלה</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מעבר לחשיבות שבהחזקת כמות מספקת של מלאי, יש חשיבות גם בפריסה גיאוגרפית רחבה של המחסנים. מחסני החירום מציעים מענה למגוון רחב של תרחישי חירום, לרבות מלחמות ורעידות אדמה אשר עלולות לפגוע במערכת השינוע וההובלה ומצבים שבהם יהיה קושי לשנע אל אוכלוסייה מלאי ממחסן הממוקם באזור המרוחק ממנה. על פי </w:t>
      </w:r>
      <w:r w:rsidRPr="00BD0AC3">
        <w:rPr>
          <w:rFonts w:ascii="David" w:eastAsia="Calibri" w:hAnsi="David" w:hint="cs"/>
          <w:sz w:val="24"/>
          <w:shd w:val="clear" w:color="auto" w:fill="FFFFFF"/>
          <w:rtl/>
        </w:rPr>
        <w:t xml:space="preserve">מסמך מדיניות של רח"ל </w:t>
      </w:r>
      <w:r w:rsidRPr="000F4F22">
        <w:rPr>
          <w:rFonts w:ascii="David" w:eastAsia="Calibri" w:hAnsi="David" w:hint="cs"/>
          <w:sz w:val="24"/>
          <w:shd w:val="clear" w:color="auto" w:fill="FFFFFF"/>
          <w:rtl/>
        </w:rPr>
        <w:t xml:space="preserve">בנושא </w:t>
      </w:r>
      <w:r w:rsidRPr="000F4F22">
        <w:rPr>
          <w:rFonts w:ascii="David" w:eastAsia="Calibri" w:hAnsi="David" w:hint="cs"/>
          <w:sz w:val="24"/>
          <w:shd w:val="clear" w:color="auto" w:fill="FFFFFF"/>
          <w:rtl/>
        </w:rPr>
        <w:lastRenderedPageBreak/>
        <w:t>האסדרה הלאומית למלאים אסטרטגיים מאוגוסט</w:t>
      </w:r>
      <w:r w:rsidRPr="000F4F22">
        <w:rPr>
          <w:rFonts w:ascii="Calibri" w:eastAsia="Calibri" w:hAnsi="Calibri" w:cs="Arial" w:hint="cs"/>
          <w:sz w:val="22"/>
          <w:szCs w:val="22"/>
          <w:rtl/>
        </w:rPr>
        <w:t xml:space="preserve"> </w:t>
      </w:r>
      <w:r w:rsidRPr="000F4F22">
        <w:rPr>
          <w:rFonts w:ascii="David" w:eastAsia="Calibri" w:hAnsi="David" w:hint="cs"/>
          <w:sz w:val="24"/>
          <w:shd w:val="clear" w:color="auto" w:fill="FFFFFF"/>
          <w:rtl/>
        </w:rPr>
        <w:t xml:space="preserve">2020, בעת קביעת כמות המלאי במחסנים יש להתחשב, בין היתר, בפריסה הגיאוגרפית של נקודות האחסון של המוצר.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rtl/>
        </w:rPr>
      </w:pPr>
      <w:r>
        <w:rPr>
          <w:rFonts w:ascii="David" w:eastAsia="Calibri" w:hAnsi="David" w:hint="cs"/>
          <w:sz w:val="24"/>
          <w:rtl/>
        </w:rPr>
        <w:t xml:space="preserve">משרד הכלכלה מסר למשרד מבקר המדינה ביולי 2025 כי לצורך שמירה על פיזור גיאוגרפי של המלאים השונים, התנאים שנקבעו במכרזים לאחסנה וריענון של מוצרי מלאי נותנים עדיפות לספקים אשר יציעו אחסון וריענון של המלאים </w:t>
      </w:r>
      <w:r w:rsidRPr="004A1109">
        <w:rPr>
          <w:rFonts w:ascii="David" w:eastAsia="Calibri" w:hAnsi="David"/>
          <w:sz w:val="24"/>
          <w:rtl/>
        </w:rPr>
        <w:t xml:space="preserve">בפריסה גיאוגרפית רחבה </w:t>
      </w:r>
      <w:r>
        <w:rPr>
          <w:rFonts w:ascii="David" w:eastAsia="Calibri" w:hAnsi="David" w:hint="cs"/>
          <w:sz w:val="24"/>
          <w:rtl/>
        </w:rPr>
        <w:t xml:space="preserve">בכל חלקי הארץ, כדי לפזר סיכונים. </w:t>
      </w:r>
      <w:r w:rsidRPr="004A1109">
        <w:rPr>
          <w:rFonts w:ascii="David" w:eastAsia="Calibri" w:hAnsi="David"/>
          <w:sz w:val="24"/>
          <w:rtl/>
        </w:rPr>
        <w:t>משרד הכלכלה</w:t>
      </w:r>
      <w:r w:rsidRPr="004A1109" w:rsidDel="004A1109">
        <w:rPr>
          <w:rFonts w:ascii="David" w:eastAsia="Calibri" w:hAnsi="David" w:hint="cs"/>
          <w:sz w:val="24"/>
          <w:rtl/>
        </w:rPr>
        <w:t xml:space="preserve"> </w:t>
      </w:r>
      <w:r>
        <w:rPr>
          <w:rFonts w:ascii="David" w:eastAsia="Calibri" w:hAnsi="David" w:hint="cs"/>
          <w:sz w:val="24"/>
          <w:rtl/>
        </w:rPr>
        <w:t>ציין כי מקום האחסון נקבע בין היתר על ידי הספקים בהתאם לשיקוליהם העסקיים, ולמשרד הכלכלה אין יכולת השפעה על כך; וכי לעיתים יש רק מספר מועט של ספקים המעוניינים בהתקשרות עם משרד הכלכלה, ועל כן הפיזור אינו תמיד אפשרי, נ</w:t>
      </w:r>
      <w:r w:rsidRPr="002E3A7C">
        <w:rPr>
          <w:rFonts w:ascii="David" w:eastAsia="Calibri" w:hAnsi="David"/>
          <w:sz w:val="24"/>
          <w:rtl/>
        </w:rPr>
        <w:t xml:space="preserve">וכח הצורך </w:t>
      </w:r>
      <w:r>
        <w:rPr>
          <w:rFonts w:ascii="David" w:eastAsia="Calibri" w:hAnsi="David" w:hint="cs"/>
          <w:sz w:val="24"/>
          <w:rtl/>
        </w:rPr>
        <w:t>לעמוד תנאי המכרז.</w:t>
      </w:r>
      <w:r w:rsidRPr="000F4F22">
        <w:rPr>
          <w:rFonts w:ascii="David" w:eastAsia="Calibri" w:hAnsi="David" w:hint="cs"/>
          <w:sz w:val="24"/>
          <w:rtl/>
        </w:rPr>
        <w:t xml:space="preserve"> להלן נתונים בעניין הפיזור הגיאוגרפי של מחסני המזון שבאחריות משרד הכלכלה.</w:t>
      </w:r>
    </w:p>
    <w:p w:rsidR="00F13912" w:rsidRDefault="00F13912" w:rsidP="00F13912">
      <w:pPr>
        <w:pStyle w:val="a7"/>
        <w:spacing w:line="269" w:lineRule="auto"/>
        <w:rPr>
          <w:rtl/>
        </w:rPr>
      </w:pPr>
    </w:p>
    <w:p w:rsidR="00F13912" w:rsidRPr="000F4F22" w:rsidRDefault="00F13912" w:rsidP="00F13912">
      <w:pPr>
        <w:spacing w:line="269" w:lineRule="auto"/>
        <w:jc w:val="center"/>
        <w:rPr>
          <w:rFonts w:ascii="David" w:eastAsia="Calibri" w:hAnsi="David"/>
          <w:sz w:val="24"/>
          <w:rtl/>
        </w:rPr>
      </w:pPr>
      <w:r w:rsidRPr="000F4F22">
        <w:rPr>
          <w:rFonts w:ascii="David" w:eastAsia="Calibri" w:hAnsi="David" w:hint="cs"/>
          <w:sz w:val="24"/>
          <w:rtl/>
        </w:rPr>
        <w:t xml:space="preserve">לוח 3: </w:t>
      </w:r>
      <w:r w:rsidRPr="008C438B">
        <w:rPr>
          <w:rFonts w:ascii="David" w:eastAsia="Calibri" w:hAnsi="David" w:hint="cs"/>
          <w:b/>
          <w:bCs/>
          <w:sz w:val="24"/>
          <w:rtl/>
        </w:rPr>
        <w:t>ה</w:t>
      </w:r>
      <w:r w:rsidRPr="000F4F22">
        <w:rPr>
          <w:rFonts w:ascii="David" w:eastAsia="Calibri" w:hAnsi="David" w:hint="cs"/>
          <w:b/>
          <w:bCs/>
          <w:sz w:val="24"/>
          <w:rtl/>
        </w:rPr>
        <w:t>פריסה הגיאוגרפית של מחסני החירום שבהם המוצרים שבאחריות משרד הכלכלה, נכון לשנת 2024</w:t>
      </w:r>
      <w:r>
        <w:rPr>
          <w:rFonts w:ascii="David" w:eastAsia="Calibri" w:hAnsi="David" w:hint="cs"/>
          <w:sz w:val="24"/>
          <w:rtl/>
        </w:rPr>
        <w:t>*</w:t>
      </w:r>
    </w:p>
    <w:tbl>
      <w:tblPr>
        <w:tblStyle w:val="af4"/>
        <w:bidiVisual/>
        <w:tblW w:w="4992" w:type="pct"/>
        <w:tblInd w:w="13" w:type="dxa"/>
        <w:tblLook w:val="04A0" w:firstRow="1" w:lastRow="0" w:firstColumn="1" w:lastColumn="0" w:noHBand="0" w:noVBand="1"/>
      </w:tblPr>
      <w:tblGrid>
        <w:gridCol w:w="3054"/>
        <w:gridCol w:w="5143"/>
      </w:tblGrid>
      <w:tr w:rsidR="00F13912" w:rsidRPr="00A93114" w:rsidTr="00F13912">
        <w:trPr>
          <w:trHeight w:val="276"/>
          <w:tblHeader/>
        </w:trPr>
        <w:tc>
          <w:tcPr>
            <w:tcW w:w="1863" w:type="pct"/>
            <w:tcBorders>
              <w:bottom w:val="single" w:sz="4" w:space="0" w:color="auto"/>
            </w:tcBorders>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w:t>
            </w:r>
            <w:r w:rsidRPr="000F4F22">
              <w:rPr>
                <w:rFonts w:ascii="David" w:eastAsia="Calibri" w:hAnsi="David"/>
                <w:b/>
                <w:bCs/>
                <w:sz w:val="22"/>
                <w:szCs w:val="22"/>
                <w:rtl/>
              </w:rPr>
              <w:t>מוצר</w:t>
            </w:r>
          </w:p>
        </w:tc>
        <w:tc>
          <w:tcPr>
            <w:tcW w:w="3137" w:type="pct"/>
            <w:tcBorders>
              <w:bottom w:val="single" w:sz="4" w:space="0" w:color="auto"/>
            </w:tcBorders>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הפריסה הגיאוגרפית</w:t>
            </w:r>
          </w:p>
        </w:tc>
      </w:tr>
      <w:tr w:rsidR="00F13912" w:rsidRPr="000F4F22" w:rsidTr="00F13912">
        <w:trPr>
          <w:trHeight w:val="276"/>
        </w:trPr>
        <w:tc>
          <w:tcPr>
            <w:tcW w:w="1863" w:type="pct"/>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sz w:val="22"/>
                <w:szCs w:val="22"/>
                <w:rtl/>
              </w:rPr>
              <w:t>מוצר 1</w:t>
            </w:r>
          </w:p>
        </w:tc>
        <w:tc>
          <w:tcPr>
            <w:tcW w:w="3137" w:type="pct"/>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hint="cs"/>
                <w:sz w:val="22"/>
                <w:szCs w:val="22"/>
                <w:rtl/>
              </w:rPr>
              <w:t>2 אזורים שונים</w:t>
            </w:r>
          </w:p>
        </w:tc>
      </w:tr>
      <w:tr w:rsidR="00F13912" w:rsidRPr="000F4F22" w:rsidTr="00F13912">
        <w:trPr>
          <w:trHeight w:val="276"/>
        </w:trPr>
        <w:tc>
          <w:tcPr>
            <w:tcW w:w="1863" w:type="pct"/>
            <w:shd w:val="clear" w:color="auto" w:fill="auto"/>
          </w:tcPr>
          <w:p w:rsidR="00F13912" w:rsidRPr="000F4F22" w:rsidRDefault="00F13912" w:rsidP="00F13912">
            <w:pPr>
              <w:spacing w:line="269" w:lineRule="auto"/>
              <w:rPr>
                <w:rFonts w:ascii="David" w:eastAsia="Calibri" w:hAnsi="David"/>
                <w:b/>
                <w:bCs/>
                <w:sz w:val="22"/>
                <w:szCs w:val="22"/>
                <w:rtl/>
              </w:rPr>
            </w:pPr>
            <w:r w:rsidRPr="000F4F22">
              <w:rPr>
                <w:rFonts w:ascii="David" w:eastAsia="Calibri" w:hAnsi="David"/>
                <w:sz w:val="22"/>
                <w:szCs w:val="22"/>
                <w:rtl/>
              </w:rPr>
              <w:t xml:space="preserve">מוצר </w:t>
            </w:r>
            <w:r w:rsidRPr="000F4F22">
              <w:rPr>
                <w:rFonts w:ascii="David" w:eastAsia="Calibri" w:hAnsi="David" w:hint="cs"/>
                <w:sz w:val="22"/>
                <w:szCs w:val="22"/>
                <w:rtl/>
              </w:rPr>
              <w:t>2</w:t>
            </w:r>
          </w:p>
        </w:tc>
        <w:tc>
          <w:tcPr>
            <w:tcW w:w="3137" w:type="pct"/>
            <w:shd w:val="clear" w:color="auto" w:fill="auto"/>
          </w:tcPr>
          <w:p w:rsidR="00F13912" w:rsidRPr="000F4F22" w:rsidRDefault="00F13912" w:rsidP="00F13912">
            <w:pPr>
              <w:spacing w:line="269" w:lineRule="auto"/>
              <w:rPr>
                <w:rFonts w:ascii="David" w:eastAsia="Calibri" w:hAnsi="David"/>
                <w:b/>
                <w:bCs/>
                <w:sz w:val="22"/>
                <w:szCs w:val="22"/>
                <w:rtl/>
              </w:rPr>
            </w:pPr>
            <w:r w:rsidRPr="000F4F22">
              <w:rPr>
                <w:rFonts w:ascii="David" w:eastAsia="Calibri" w:hAnsi="David" w:hint="cs"/>
                <w:sz w:val="22"/>
                <w:szCs w:val="22"/>
                <w:rtl/>
              </w:rPr>
              <w:t>אזור 1</w:t>
            </w:r>
            <w:r w:rsidRPr="000F4F22">
              <w:rPr>
                <w:rFonts w:ascii="David" w:eastAsia="Calibri" w:hAnsi="David"/>
                <w:sz w:val="22"/>
                <w:szCs w:val="22"/>
                <w:rtl/>
              </w:rPr>
              <w:t xml:space="preserve"> </w:t>
            </w:r>
          </w:p>
        </w:tc>
      </w:tr>
      <w:tr w:rsidR="00F13912" w:rsidRPr="000F4F22" w:rsidTr="00F13912">
        <w:trPr>
          <w:trHeight w:val="266"/>
        </w:trPr>
        <w:tc>
          <w:tcPr>
            <w:tcW w:w="1863" w:type="pct"/>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sz w:val="22"/>
                <w:szCs w:val="22"/>
                <w:rtl/>
              </w:rPr>
              <w:t xml:space="preserve">מוצר 3 </w:t>
            </w:r>
          </w:p>
        </w:tc>
        <w:tc>
          <w:tcPr>
            <w:tcW w:w="3137" w:type="pct"/>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hint="cs"/>
                <w:sz w:val="22"/>
                <w:szCs w:val="22"/>
                <w:rtl/>
              </w:rPr>
              <w:t>2 אזורים שונים</w:t>
            </w:r>
          </w:p>
        </w:tc>
      </w:tr>
      <w:tr w:rsidR="00F13912" w:rsidRPr="000F4F22" w:rsidTr="00F13912">
        <w:trPr>
          <w:trHeight w:val="266"/>
        </w:trPr>
        <w:tc>
          <w:tcPr>
            <w:tcW w:w="1863"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מוצר 4</w:t>
            </w:r>
          </w:p>
        </w:tc>
        <w:tc>
          <w:tcPr>
            <w:tcW w:w="3137"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3 אזורים שונים</w:t>
            </w:r>
          </w:p>
        </w:tc>
      </w:tr>
      <w:tr w:rsidR="00F13912" w:rsidRPr="000F4F22" w:rsidTr="00F13912">
        <w:trPr>
          <w:trHeight w:val="479"/>
        </w:trPr>
        <w:tc>
          <w:tcPr>
            <w:tcW w:w="1863" w:type="pct"/>
            <w:tcBorders>
              <w:bottom w:val="single" w:sz="4" w:space="0" w:color="auto"/>
            </w:tcBorders>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sz w:val="22"/>
                <w:szCs w:val="22"/>
                <w:rtl/>
              </w:rPr>
              <w:t>מוצר 5</w:t>
            </w:r>
          </w:p>
        </w:tc>
        <w:tc>
          <w:tcPr>
            <w:tcW w:w="3137" w:type="pct"/>
            <w:tcBorders>
              <w:bottom w:val="single" w:sz="4" w:space="0" w:color="auto"/>
            </w:tcBorders>
            <w:shd w:val="clear" w:color="auto" w:fill="auto"/>
          </w:tcPr>
          <w:p w:rsidR="00F13912" w:rsidRPr="000F4F22" w:rsidRDefault="00F13912" w:rsidP="00F13912">
            <w:pPr>
              <w:tabs>
                <w:tab w:val="left" w:pos="3453"/>
              </w:tabs>
              <w:spacing w:line="269" w:lineRule="auto"/>
              <w:rPr>
                <w:rFonts w:ascii="David" w:eastAsia="Calibri" w:hAnsi="David"/>
                <w:rtl/>
              </w:rPr>
            </w:pPr>
            <w:r w:rsidRPr="000F4F22">
              <w:rPr>
                <w:rFonts w:ascii="David" w:eastAsia="Calibri" w:hAnsi="David" w:hint="cs"/>
                <w:sz w:val="22"/>
                <w:szCs w:val="22"/>
                <w:rtl/>
              </w:rPr>
              <w:t>3 אזורים שונים</w:t>
            </w:r>
          </w:p>
        </w:tc>
      </w:tr>
      <w:tr w:rsidR="00F13912" w:rsidRPr="000F4F22" w:rsidTr="00F13912">
        <w:trPr>
          <w:trHeight w:val="479"/>
        </w:trPr>
        <w:tc>
          <w:tcPr>
            <w:tcW w:w="1863" w:type="pct"/>
            <w:tcBorders>
              <w:bottom w:val="single" w:sz="4" w:space="0" w:color="auto"/>
            </w:tcBorders>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מוצר 6 </w:t>
            </w:r>
          </w:p>
        </w:tc>
        <w:tc>
          <w:tcPr>
            <w:tcW w:w="3137" w:type="pct"/>
            <w:tcBorders>
              <w:bottom w:val="single" w:sz="4" w:space="0" w:color="auto"/>
            </w:tcBorders>
            <w:shd w:val="clear" w:color="auto" w:fill="auto"/>
          </w:tcPr>
          <w:p w:rsidR="00F13912" w:rsidRPr="000F4F22" w:rsidRDefault="00F13912" w:rsidP="00F13912">
            <w:pPr>
              <w:tabs>
                <w:tab w:val="left" w:pos="3453"/>
              </w:tabs>
              <w:spacing w:line="269" w:lineRule="auto"/>
              <w:rPr>
                <w:rFonts w:ascii="David" w:eastAsia="Calibri" w:hAnsi="David"/>
                <w:sz w:val="22"/>
                <w:szCs w:val="22"/>
                <w:rtl/>
              </w:rPr>
            </w:pPr>
            <w:r w:rsidRPr="000F4F22">
              <w:rPr>
                <w:rFonts w:ascii="David" w:eastAsia="Calibri" w:hAnsi="David" w:hint="cs"/>
                <w:sz w:val="22"/>
                <w:szCs w:val="22"/>
                <w:rtl/>
              </w:rPr>
              <w:t>2 אזורים שונים</w:t>
            </w:r>
          </w:p>
          <w:p w:rsidR="00F13912" w:rsidRPr="000F4F22" w:rsidRDefault="00F13912" w:rsidP="00F13912">
            <w:pPr>
              <w:tabs>
                <w:tab w:val="left" w:pos="3453"/>
              </w:tabs>
              <w:spacing w:line="269" w:lineRule="auto"/>
              <w:rPr>
                <w:rFonts w:ascii="David" w:eastAsia="Calibri" w:hAnsi="David"/>
                <w:sz w:val="22"/>
                <w:szCs w:val="22"/>
                <w:rtl/>
              </w:rPr>
            </w:pPr>
          </w:p>
        </w:tc>
      </w:tr>
      <w:tr w:rsidR="00F13912" w:rsidRPr="000F4F22" w:rsidTr="00F13912">
        <w:trPr>
          <w:trHeight w:val="479"/>
        </w:trPr>
        <w:tc>
          <w:tcPr>
            <w:tcW w:w="1863" w:type="pct"/>
            <w:tcBorders>
              <w:bottom w:val="single" w:sz="4" w:space="0" w:color="auto"/>
            </w:tcBorders>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sz w:val="22"/>
                <w:szCs w:val="22"/>
                <w:rtl/>
              </w:rPr>
              <w:t xml:space="preserve">מוצר 7 </w:t>
            </w:r>
          </w:p>
        </w:tc>
        <w:tc>
          <w:tcPr>
            <w:tcW w:w="3137" w:type="pct"/>
            <w:tcBorders>
              <w:bottom w:val="single" w:sz="4" w:space="0" w:color="auto"/>
            </w:tcBorders>
            <w:shd w:val="clear" w:color="auto" w:fill="auto"/>
          </w:tcPr>
          <w:p w:rsidR="00F13912" w:rsidRPr="000F4F22" w:rsidRDefault="00F13912" w:rsidP="00F13912">
            <w:pPr>
              <w:spacing w:line="269" w:lineRule="auto"/>
              <w:rPr>
                <w:rFonts w:ascii="David" w:eastAsia="Calibri" w:hAnsi="David"/>
                <w:rtl/>
              </w:rPr>
            </w:pPr>
            <w:r w:rsidRPr="000F4F22">
              <w:rPr>
                <w:rFonts w:ascii="David" w:eastAsia="Calibri" w:hAnsi="David" w:hint="cs"/>
                <w:sz w:val="22"/>
                <w:szCs w:val="22"/>
                <w:rtl/>
              </w:rPr>
              <w:t>אזור 1</w:t>
            </w:r>
            <w:r w:rsidRPr="000F4F22">
              <w:rPr>
                <w:rFonts w:ascii="David" w:eastAsia="Calibri" w:hAnsi="David"/>
                <w:sz w:val="22"/>
                <w:szCs w:val="22"/>
                <w:rtl/>
              </w:rPr>
              <w:t xml:space="preserve"> </w:t>
            </w:r>
          </w:p>
        </w:tc>
      </w:tr>
      <w:tr w:rsidR="00F13912" w:rsidRPr="000F4F22" w:rsidTr="00F13912">
        <w:trPr>
          <w:trHeight w:val="403"/>
        </w:trPr>
        <w:tc>
          <w:tcPr>
            <w:tcW w:w="1863"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מוצר 8 </w:t>
            </w:r>
          </w:p>
        </w:tc>
        <w:tc>
          <w:tcPr>
            <w:tcW w:w="3137"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2 אזורים שונים</w:t>
            </w:r>
          </w:p>
        </w:tc>
      </w:tr>
      <w:tr w:rsidR="00F13912" w:rsidRPr="000F4F22" w:rsidTr="00F13912">
        <w:trPr>
          <w:trHeight w:val="276"/>
        </w:trPr>
        <w:tc>
          <w:tcPr>
            <w:tcW w:w="1863"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מוצר 9 </w:t>
            </w:r>
          </w:p>
        </w:tc>
        <w:tc>
          <w:tcPr>
            <w:tcW w:w="3137"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אזור 1</w:t>
            </w:r>
            <w:r w:rsidRPr="000F4F22">
              <w:rPr>
                <w:rFonts w:ascii="David" w:eastAsia="Calibri" w:hAnsi="David"/>
                <w:sz w:val="22"/>
                <w:szCs w:val="22"/>
                <w:rtl/>
              </w:rPr>
              <w:t xml:space="preserve"> </w:t>
            </w:r>
          </w:p>
        </w:tc>
      </w:tr>
      <w:tr w:rsidR="00F13912" w:rsidRPr="000F4F22" w:rsidTr="00F13912">
        <w:trPr>
          <w:trHeight w:val="276"/>
        </w:trPr>
        <w:tc>
          <w:tcPr>
            <w:tcW w:w="1863"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מוצר </w:t>
            </w:r>
            <w:r w:rsidRPr="000F4F22">
              <w:rPr>
                <w:rFonts w:ascii="David" w:eastAsia="Calibri" w:hAnsi="David" w:hint="cs"/>
                <w:sz w:val="22"/>
                <w:szCs w:val="22"/>
                <w:rtl/>
              </w:rPr>
              <w:t>10</w:t>
            </w:r>
          </w:p>
        </w:tc>
        <w:tc>
          <w:tcPr>
            <w:tcW w:w="3137" w:type="pct"/>
            <w:shd w:val="clear" w:color="auto" w:fill="auto"/>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אזור 1</w:t>
            </w:r>
          </w:p>
        </w:tc>
      </w:tr>
    </w:tbl>
    <w:p w:rsidR="00F13912" w:rsidRDefault="00F13912" w:rsidP="00F13912">
      <w:pPr>
        <w:spacing w:line="269" w:lineRule="auto"/>
        <w:rPr>
          <w:rFonts w:ascii="David" w:eastAsia="Calibri" w:hAnsi="David"/>
          <w:szCs w:val="20"/>
          <w:rtl/>
        </w:rPr>
      </w:pPr>
      <w:r w:rsidRPr="000F4F22">
        <w:rPr>
          <w:rFonts w:ascii="David" w:eastAsia="Calibri" w:hAnsi="David" w:hint="cs"/>
          <w:szCs w:val="20"/>
          <w:rtl/>
        </w:rPr>
        <w:t>על פי מסמכי משרד הכלכלה, בעיבוד משרד מבקר המדינה.</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נמצא כי</w:t>
      </w:r>
      <w:r w:rsidRPr="000F4F22">
        <w:rPr>
          <w:rFonts w:ascii="David" w:eastAsia="Calibri" w:hAnsi="David"/>
          <w:b/>
          <w:bCs/>
          <w:sz w:val="24"/>
          <w:rtl/>
        </w:rPr>
        <w:t xml:space="preserve"> </w:t>
      </w:r>
      <w:r w:rsidRPr="000F4F22">
        <w:rPr>
          <w:rFonts w:ascii="David" w:eastAsia="Calibri" w:hAnsi="David" w:hint="cs"/>
          <w:b/>
          <w:bCs/>
          <w:sz w:val="24"/>
          <w:rtl/>
        </w:rPr>
        <w:t>ארבעה</w:t>
      </w:r>
      <w:r w:rsidRPr="000F4F22">
        <w:rPr>
          <w:rFonts w:ascii="David" w:eastAsia="Calibri" w:hAnsi="David"/>
          <w:b/>
          <w:bCs/>
          <w:sz w:val="24"/>
          <w:rtl/>
        </w:rPr>
        <w:t xml:space="preserve"> מוצרים מתוך </w:t>
      </w:r>
      <w:r w:rsidRPr="000F4F22">
        <w:rPr>
          <w:rFonts w:ascii="David" w:eastAsia="Calibri" w:hAnsi="David" w:hint="cs"/>
          <w:b/>
          <w:bCs/>
          <w:sz w:val="24"/>
          <w:rtl/>
        </w:rPr>
        <w:t>עשרת</w:t>
      </w:r>
      <w:r w:rsidRPr="000F4F22">
        <w:rPr>
          <w:rFonts w:ascii="David" w:eastAsia="Calibri" w:hAnsi="David"/>
          <w:b/>
          <w:bCs/>
          <w:sz w:val="24"/>
          <w:rtl/>
        </w:rPr>
        <w:t xml:space="preserve"> המוצרים הנכללים במחסני החירום </w:t>
      </w:r>
      <w:r w:rsidRPr="000F4F22">
        <w:rPr>
          <w:rFonts w:ascii="David" w:eastAsia="Calibri" w:hAnsi="David" w:hint="eastAsia"/>
          <w:b/>
          <w:bCs/>
          <w:sz w:val="24"/>
          <w:rtl/>
        </w:rPr>
        <w:t>שבאחריות</w:t>
      </w:r>
      <w:r w:rsidRPr="000F4F22">
        <w:rPr>
          <w:rFonts w:ascii="David" w:eastAsia="Calibri" w:hAnsi="David"/>
          <w:b/>
          <w:bCs/>
          <w:sz w:val="24"/>
          <w:rtl/>
        </w:rPr>
        <w:t xml:space="preserve"> </w:t>
      </w:r>
      <w:r w:rsidRPr="000F4F22">
        <w:rPr>
          <w:rFonts w:ascii="David" w:eastAsia="Calibri" w:hAnsi="David" w:hint="eastAsia"/>
          <w:b/>
          <w:bCs/>
          <w:sz w:val="24"/>
          <w:rtl/>
        </w:rPr>
        <w:t>משרד</w:t>
      </w:r>
      <w:r w:rsidRPr="000F4F22">
        <w:rPr>
          <w:rFonts w:ascii="David" w:eastAsia="Calibri" w:hAnsi="David"/>
          <w:b/>
          <w:bCs/>
          <w:sz w:val="24"/>
          <w:rtl/>
        </w:rPr>
        <w:t xml:space="preserve"> </w:t>
      </w:r>
      <w:r w:rsidRPr="000F4F22">
        <w:rPr>
          <w:rFonts w:ascii="David" w:eastAsia="Calibri" w:hAnsi="David" w:hint="eastAsia"/>
          <w:b/>
          <w:bCs/>
          <w:sz w:val="24"/>
          <w:rtl/>
        </w:rPr>
        <w:t>הכלכלה</w:t>
      </w:r>
      <w:r w:rsidRPr="000F4F22">
        <w:rPr>
          <w:rFonts w:ascii="David" w:eastAsia="Calibri" w:hAnsi="David" w:hint="cs"/>
          <w:b/>
          <w:bCs/>
          <w:sz w:val="24"/>
          <w:rtl/>
        </w:rPr>
        <w:t xml:space="preserve"> </w:t>
      </w:r>
      <w:r w:rsidRPr="000F4F22">
        <w:rPr>
          <w:rFonts w:ascii="David" w:eastAsia="Calibri" w:hAnsi="David"/>
          <w:b/>
          <w:bCs/>
          <w:sz w:val="24"/>
          <w:rtl/>
        </w:rPr>
        <w:t>ממוקמים באזור גיאוגרפי אחד</w:t>
      </w:r>
      <w:r w:rsidRPr="000F4F22">
        <w:rPr>
          <w:rFonts w:ascii="David" w:eastAsia="Calibri" w:hAnsi="David" w:hint="cs"/>
          <w:b/>
          <w:bCs/>
          <w:sz w:val="24"/>
          <w:rtl/>
        </w:rPr>
        <w:t>, וארבעה מוצרים נוספים מאוחסנים בשני אזורים בלבד. כל היתר מפוזרים בשלושה אזורים.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משמעות הדבר היא כי הפריסה הגיאוגרפית של המחסנים אינה מיטבית, והדבר מעלה את הסיכון לכך שבמקרה של שיבושים ביכולות השינוע וההובלה לא יהיה ניתן לספק את המוצרים, </w:t>
      </w:r>
      <w:r>
        <w:rPr>
          <w:rFonts w:ascii="David" w:eastAsia="Calibri" w:hAnsi="David" w:hint="cs"/>
          <w:b/>
          <w:bCs/>
          <w:sz w:val="24"/>
          <w:rtl/>
        </w:rPr>
        <w:t>באופן סדיר או בכלל</w:t>
      </w:r>
      <w:r w:rsidRPr="000F4F22">
        <w:rPr>
          <w:rFonts w:ascii="David" w:eastAsia="Calibri" w:hAnsi="David" w:hint="cs"/>
          <w:b/>
          <w:bCs/>
          <w:sz w:val="24"/>
          <w:rtl/>
        </w:rPr>
        <w:t xml:space="preserve">, לאזורים הגיאוגרפים השונים. </w:t>
      </w:r>
      <w:r>
        <w:rPr>
          <w:rFonts w:ascii="David" w:eastAsia="Calibri" w:hAnsi="David" w:hint="cs"/>
          <w:b/>
          <w:bCs/>
          <w:sz w:val="24"/>
          <w:rtl/>
        </w:rPr>
        <w:t>הדבר חמור במיוחד במוצרים המוגדרים כקיומיים.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מומלץ כי משרד הכלכלה יפעל לפיזור המוצרים בפריסה רחבה יותר</w:t>
      </w:r>
      <w:r w:rsidRPr="000F4F22">
        <w:rPr>
          <w:rFonts w:ascii="David" w:eastAsia="Calibri" w:hAnsi="David"/>
          <w:b/>
          <w:bCs/>
          <w:sz w:val="24"/>
        </w:rPr>
        <w:t xml:space="preserve"> </w:t>
      </w:r>
      <w:r w:rsidRPr="000F4F22">
        <w:rPr>
          <w:rFonts w:ascii="David" w:eastAsia="Calibri" w:hAnsi="David" w:hint="cs"/>
          <w:b/>
          <w:bCs/>
          <w:sz w:val="24"/>
          <w:rtl/>
        </w:rPr>
        <w:t xml:space="preserve">שתבטיח יכולת שינוע ואספקה לכלל האזורים, ובפרט עליו להקפיד </w:t>
      </w:r>
      <w:r>
        <w:rPr>
          <w:rFonts w:ascii="David" w:eastAsia="Calibri" w:hAnsi="David" w:hint="cs"/>
          <w:b/>
          <w:bCs/>
          <w:sz w:val="24"/>
          <w:rtl/>
        </w:rPr>
        <w:t>על פיזור מוצרים המוגדרים</w:t>
      </w:r>
      <w:r w:rsidRPr="000F4F22">
        <w:rPr>
          <w:rFonts w:ascii="David" w:eastAsia="Calibri" w:hAnsi="David" w:hint="cs"/>
          <w:b/>
          <w:bCs/>
          <w:sz w:val="24"/>
          <w:rtl/>
        </w:rPr>
        <w:t xml:space="preserve"> מוצרים קיומיים, כדי להקטין סיכונים במקרה של שיבושים ופגיעה במערכת השינוע וההובלה.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435178">
        <w:rPr>
          <w:rFonts w:ascii="David" w:eastAsia="Calibri" w:hAnsi="David" w:hint="eastAsia"/>
          <w:sz w:val="24"/>
          <w:rtl/>
        </w:rPr>
        <w:t>משרד</w:t>
      </w:r>
      <w:r w:rsidRPr="00435178">
        <w:rPr>
          <w:rFonts w:ascii="David" w:eastAsia="Calibri" w:hAnsi="David"/>
          <w:sz w:val="24"/>
          <w:rtl/>
        </w:rPr>
        <w:t xml:space="preserve"> </w:t>
      </w:r>
      <w:r w:rsidRPr="00435178">
        <w:rPr>
          <w:rFonts w:ascii="David" w:eastAsia="Calibri" w:hAnsi="David" w:hint="eastAsia"/>
          <w:sz w:val="24"/>
          <w:rtl/>
        </w:rPr>
        <w:t>הכלכלה</w:t>
      </w:r>
      <w:r w:rsidRPr="00435178">
        <w:rPr>
          <w:rFonts w:ascii="David" w:eastAsia="Calibri" w:hAnsi="David"/>
          <w:sz w:val="24"/>
          <w:rtl/>
        </w:rPr>
        <w:t xml:space="preserve"> השיב למשרד מבקר המדינה ביולי 2025 </w:t>
      </w:r>
      <w:r>
        <w:rPr>
          <w:rFonts w:ascii="David" w:eastAsia="Calibri" w:hAnsi="David" w:hint="cs"/>
          <w:sz w:val="24"/>
          <w:rtl/>
        </w:rPr>
        <w:t xml:space="preserve">כי </w:t>
      </w:r>
      <w:r w:rsidRPr="00435178">
        <w:rPr>
          <w:rFonts w:ascii="David" w:eastAsia="Calibri" w:hAnsi="David"/>
          <w:sz w:val="24"/>
          <w:rtl/>
        </w:rPr>
        <w:t xml:space="preserve">הוא ממשיך לפעול </w:t>
      </w:r>
      <w:r>
        <w:rPr>
          <w:rFonts w:ascii="David" w:eastAsia="Calibri" w:hAnsi="David" w:hint="cs"/>
          <w:sz w:val="24"/>
          <w:rtl/>
        </w:rPr>
        <w:t>כדי</w:t>
      </w:r>
      <w:r w:rsidRPr="00435178">
        <w:rPr>
          <w:rFonts w:ascii="David" w:eastAsia="Calibri" w:hAnsi="David"/>
          <w:sz w:val="24"/>
          <w:rtl/>
        </w:rPr>
        <w:t xml:space="preserve"> להביא לפיזור גיאוגרפי </w:t>
      </w:r>
      <w:r>
        <w:rPr>
          <w:rFonts w:ascii="David" w:eastAsia="Calibri" w:hAnsi="David" w:hint="cs"/>
          <w:sz w:val="24"/>
          <w:rtl/>
        </w:rPr>
        <w:t>מיטבי</w:t>
      </w:r>
      <w:r w:rsidRPr="00435178">
        <w:rPr>
          <w:rFonts w:ascii="David" w:eastAsia="Calibri" w:hAnsi="David"/>
          <w:sz w:val="24"/>
          <w:rtl/>
        </w:rPr>
        <w:t xml:space="preserve"> </w:t>
      </w:r>
      <w:r>
        <w:rPr>
          <w:rFonts w:ascii="David" w:eastAsia="Calibri" w:hAnsi="David" w:hint="cs"/>
          <w:sz w:val="24"/>
          <w:rtl/>
        </w:rPr>
        <w:t xml:space="preserve">לגבי </w:t>
      </w:r>
      <w:r w:rsidRPr="00435178">
        <w:rPr>
          <w:rFonts w:ascii="David" w:eastAsia="Calibri" w:hAnsi="David"/>
          <w:sz w:val="24"/>
          <w:rtl/>
        </w:rPr>
        <w:t>כלל הפריטים המוחזקים, ו</w:t>
      </w:r>
      <w:r>
        <w:rPr>
          <w:rFonts w:ascii="David" w:eastAsia="Calibri" w:hAnsi="David" w:hint="cs"/>
          <w:sz w:val="24"/>
          <w:rtl/>
        </w:rPr>
        <w:t>בכוונתו להמשיך לעשות זאת גם</w:t>
      </w:r>
      <w:r w:rsidRPr="00435178">
        <w:rPr>
          <w:rFonts w:ascii="David" w:eastAsia="Calibri" w:hAnsi="David"/>
          <w:sz w:val="24"/>
          <w:rtl/>
        </w:rPr>
        <w:t xml:space="preserve"> במכרזים העתידיים להתפרסם. </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Pr="000F4F22" w:rsidRDefault="00F13912" w:rsidP="00F13912">
      <w:pPr>
        <w:spacing w:line="269" w:lineRule="auto"/>
        <w:jc w:val="center"/>
        <w:rPr>
          <w:rFonts w:ascii="David" w:eastAsia="Calibri" w:hAnsi="David"/>
          <w:b/>
          <w:bCs/>
          <w:sz w:val="24"/>
          <w:rtl/>
        </w:rPr>
      </w:pPr>
      <w:r w:rsidRPr="000F4F22">
        <w:rPr>
          <w:rFonts w:ascii="David" w:eastAsia="Calibri" w:hAnsi="David" w:hint="cs"/>
          <w:sz w:val="24"/>
          <w:rtl/>
        </w:rPr>
        <w:t>תמונה 1</w:t>
      </w:r>
      <w:r w:rsidRPr="00056E31">
        <w:rPr>
          <w:rFonts w:ascii="David" w:eastAsia="Calibri" w:hAnsi="David"/>
          <w:sz w:val="24"/>
          <w:rtl/>
        </w:rPr>
        <w:t>:</w:t>
      </w:r>
      <w:r w:rsidRPr="000F4F22">
        <w:rPr>
          <w:rFonts w:ascii="David" w:eastAsia="Calibri" w:hAnsi="David" w:hint="cs"/>
          <w:b/>
          <w:bCs/>
          <w:sz w:val="24"/>
          <w:rtl/>
        </w:rPr>
        <w:t xml:space="preserve"> אחסון קמח לחירום</w:t>
      </w:r>
      <w:r>
        <w:rPr>
          <w:rFonts w:ascii="David" w:eastAsia="Calibri" w:hAnsi="David" w:hint="cs"/>
          <w:b/>
          <w:bCs/>
          <w:sz w:val="24"/>
          <w:rtl/>
        </w:rPr>
        <w:t xml:space="preserve"> על ידי זכיין עבור המדינה</w:t>
      </w:r>
    </w:p>
    <w:p w:rsidR="00F13912" w:rsidRPr="000F4F22" w:rsidRDefault="00F13912" w:rsidP="00F13912">
      <w:pPr>
        <w:spacing w:line="269" w:lineRule="auto"/>
        <w:jc w:val="center"/>
        <w:rPr>
          <w:rFonts w:ascii="David" w:eastAsia="Calibri" w:hAnsi="David"/>
          <w:b/>
          <w:bCs/>
          <w:sz w:val="24"/>
          <w:rtl/>
        </w:rPr>
      </w:pPr>
      <w:r w:rsidRPr="000F4F22">
        <w:rPr>
          <w:rFonts w:ascii="David" w:eastAsia="Calibri" w:hAnsi="David"/>
          <w:b/>
          <w:bCs/>
          <w:noProof/>
          <w:sz w:val="24"/>
        </w:rPr>
        <w:drawing>
          <wp:inline distT="0" distB="0" distL="0" distR="0" wp14:anchorId="19D04937" wp14:editId="669583A4">
            <wp:extent cx="4271013" cy="2241550"/>
            <wp:effectExtent l="0" t="0" r="0" b="6350"/>
            <wp:docPr id="20" name="תמונה 2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1568" cy="2247090"/>
                    </a:xfrm>
                    <a:prstGeom prst="rect">
                      <a:avLst/>
                    </a:prstGeom>
                    <a:noFill/>
                    <a:ln>
                      <a:noFill/>
                    </a:ln>
                  </pic:spPr>
                </pic:pic>
              </a:graphicData>
            </a:graphic>
          </wp:inline>
        </w:drawing>
      </w:r>
    </w:p>
    <w:p w:rsidR="00F13912" w:rsidRPr="00E92FAE" w:rsidRDefault="00F13912" w:rsidP="00F13912">
      <w:pPr>
        <w:spacing w:line="269" w:lineRule="auto"/>
        <w:rPr>
          <w:rFonts w:ascii="David" w:eastAsia="Calibri" w:hAnsi="David"/>
          <w:szCs w:val="20"/>
          <w:rtl/>
        </w:rPr>
      </w:pPr>
      <w:r w:rsidRPr="00E92FAE">
        <w:rPr>
          <w:rFonts w:ascii="David" w:eastAsia="Calibri" w:hAnsi="David" w:hint="cs"/>
          <w:szCs w:val="20"/>
          <w:rtl/>
        </w:rPr>
        <w:t xml:space="preserve">צולם על ידי משרד מבקר המדינה </w:t>
      </w:r>
      <w:r w:rsidRPr="00E92FAE">
        <w:rPr>
          <w:rFonts w:ascii="David" w:eastAsia="Calibri" w:hAnsi="David" w:hint="eastAsia"/>
          <w:szCs w:val="20"/>
          <w:rtl/>
        </w:rPr>
        <w:t>בסיור</w:t>
      </w:r>
      <w:r w:rsidRPr="00E92FAE">
        <w:rPr>
          <w:rFonts w:ascii="David" w:eastAsia="Calibri" w:hAnsi="David"/>
          <w:szCs w:val="20"/>
          <w:rtl/>
        </w:rPr>
        <w:t xml:space="preserve"> </w:t>
      </w:r>
      <w:r w:rsidRPr="00E92FAE">
        <w:rPr>
          <w:rFonts w:ascii="David" w:eastAsia="Calibri" w:hAnsi="David" w:hint="eastAsia"/>
          <w:szCs w:val="20"/>
          <w:rtl/>
        </w:rPr>
        <w:t>שנערך</w:t>
      </w:r>
      <w:r w:rsidRPr="00E92FAE">
        <w:rPr>
          <w:rFonts w:ascii="David" w:eastAsia="Calibri" w:hAnsi="David"/>
          <w:szCs w:val="20"/>
          <w:rtl/>
        </w:rPr>
        <w:t xml:space="preserve"> </w:t>
      </w:r>
      <w:r w:rsidRPr="00E92FAE">
        <w:rPr>
          <w:rFonts w:ascii="David" w:eastAsia="Calibri" w:hAnsi="David" w:hint="eastAsia"/>
          <w:szCs w:val="20"/>
          <w:rtl/>
        </w:rPr>
        <w:t>בינואר</w:t>
      </w:r>
      <w:r w:rsidRPr="00E92FAE">
        <w:rPr>
          <w:rFonts w:ascii="David" w:eastAsia="Calibri" w:hAnsi="David"/>
          <w:szCs w:val="20"/>
          <w:rtl/>
        </w:rPr>
        <w:t xml:space="preserve"> 2025.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t xml:space="preserve">בתמונה שצולמה במהלך סיור שערך צוות הביקורת, בינואר 2025, בתחנת קמח במרכז הארץ, מוצג אחסון של מלאי קמח לחירום השייך למשרד הכלכלה. </w:t>
      </w:r>
    </w:p>
    <w:p w:rsidR="00F13912" w:rsidRDefault="00F13912" w:rsidP="00F13912">
      <w:pPr>
        <w:spacing w:line="269" w:lineRule="auto"/>
        <w:rPr>
          <w:rFonts w:ascii="David" w:eastAsia="Calibri" w:hAnsi="David"/>
          <w:sz w:val="24"/>
          <w:rtl/>
        </w:rPr>
      </w:pPr>
    </w:p>
    <w:p w:rsidR="00F13912" w:rsidRPr="000F4F22" w:rsidRDefault="00F13912" w:rsidP="00F13912">
      <w:pPr>
        <w:pStyle w:val="4"/>
        <w:spacing w:before="0" w:line="269" w:lineRule="auto"/>
        <w:rPr>
          <w:rFonts w:eastAsia="Times New Roman"/>
          <w:rtl/>
        </w:rPr>
      </w:pPr>
      <w:r w:rsidRPr="000F4F22">
        <w:rPr>
          <w:rFonts w:eastAsia="Times New Roman" w:hint="cs"/>
          <w:rtl/>
        </w:rPr>
        <w:t>ה</w:t>
      </w:r>
      <w:r w:rsidRPr="000F4F22">
        <w:rPr>
          <w:rFonts w:eastAsia="Times New Roman"/>
          <w:rtl/>
        </w:rPr>
        <w:t xml:space="preserve">מלאי </w:t>
      </w:r>
      <w:r w:rsidRPr="000F4F22">
        <w:rPr>
          <w:rFonts w:eastAsia="Times New Roman" w:hint="cs"/>
          <w:rtl/>
        </w:rPr>
        <w:t>ה</w:t>
      </w:r>
      <w:r w:rsidRPr="000F4F22">
        <w:rPr>
          <w:rFonts w:eastAsia="Times New Roman"/>
          <w:rtl/>
        </w:rPr>
        <w:t xml:space="preserve">אסטרטגי </w:t>
      </w:r>
      <w:r w:rsidRPr="000F4F22">
        <w:rPr>
          <w:rFonts w:eastAsia="Times New Roman" w:hint="cs"/>
          <w:rtl/>
        </w:rPr>
        <w:t>ש</w:t>
      </w:r>
      <w:r w:rsidRPr="000F4F22">
        <w:rPr>
          <w:rFonts w:eastAsia="Times New Roman"/>
          <w:rtl/>
        </w:rPr>
        <w:t>באחריות משרד החקלאות</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Arial Unicode MS" w:hAnsi="David"/>
          <w:sz w:val="24"/>
          <w:rtl/>
        </w:rPr>
      </w:pPr>
      <w:r w:rsidRPr="000F4F22">
        <w:rPr>
          <w:rFonts w:ascii="David" w:eastAsia="Calibri" w:hAnsi="David" w:hint="cs"/>
          <w:sz w:val="24"/>
          <w:rtl/>
        </w:rPr>
        <w:t>ה</w:t>
      </w:r>
      <w:r w:rsidRPr="000F4F22">
        <w:rPr>
          <w:rFonts w:ascii="David" w:eastAsia="Calibri" w:hAnsi="David"/>
          <w:sz w:val="24"/>
          <w:rtl/>
        </w:rPr>
        <w:t xml:space="preserve">רשות העליונה לחקלאות בשעת חרום </w:t>
      </w:r>
      <w:r w:rsidRPr="000F4F22">
        <w:rPr>
          <w:rFonts w:ascii="David" w:eastAsia="Calibri" w:hAnsi="David" w:hint="cs"/>
          <w:sz w:val="24"/>
          <w:rtl/>
        </w:rPr>
        <w:t>אחראית ל</w:t>
      </w:r>
      <w:r w:rsidRPr="000F4F22">
        <w:rPr>
          <w:rFonts w:ascii="David" w:eastAsia="Calibri" w:hAnsi="David"/>
          <w:sz w:val="24"/>
          <w:rtl/>
        </w:rPr>
        <w:t xml:space="preserve">מלאי </w:t>
      </w:r>
      <w:r w:rsidRPr="000F4F22">
        <w:rPr>
          <w:rFonts w:ascii="David" w:eastAsia="Calibri" w:hAnsi="David" w:hint="cs"/>
          <w:sz w:val="24"/>
          <w:rtl/>
        </w:rPr>
        <w:t>ה</w:t>
      </w:r>
      <w:r w:rsidRPr="000F4F22">
        <w:rPr>
          <w:rFonts w:ascii="David" w:eastAsia="Calibri" w:hAnsi="David"/>
          <w:sz w:val="24"/>
          <w:rtl/>
        </w:rPr>
        <w:t>אסטרטגי (</w:t>
      </w:r>
      <w:r w:rsidRPr="00BD0AC3">
        <w:rPr>
          <w:rFonts w:ascii="David" w:eastAsia="Calibri" w:hAnsi="David" w:hint="cs"/>
          <w:sz w:val="24"/>
          <w:rtl/>
        </w:rPr>
        <w:t>ל</w:t>
      </w:r>
      <w:r w:rsidRPr="00BD0AC3">
        <w:rPr>
          <w:rFonts w:ascii="David" w:eastAsia="Calibri" w:hAnsi="David"/>
          <w:sz w:val="24"/>
          <w:rtl/>
        </w:rPr>
        <w:t>חירום) של גרעיני חיטה</w:t>
      </w:r>
      <w:r w:rsidRPr="00BD0AC3">
        <w:rPr>
          <w:rFonts w:ascii="David" w:eastAsia="Calibri" w:hAnsi="David"/>
          <w:sz w:val="24"/>
          <w:vertAlign w:val="superscript"/>
          <w:rtl/>
        </w:rPr>
        <w:footnoteReference w:id="64"/>
      </w:r>
      <w:r w:rsidRPr="00BD0AC3">
        <w:rPr>
          <w:rFonts w:ascii="David" w:eastAsia="Calibri" w:hAnsi="David" w:hint="cs"/>
          <w:sz w:val="24"/>
          <w:rtl/>
        </w:rPr>
        <w:t xml:space="preserve"> </w:t>
      </w:r>
      <w:r w:rsidRPr="00BD0AC3">
        <w:rPr>
          <w:rFonts w:ascii="David" w:eastAsia="Calibri" w:hAnsi="David"/>
          <w:sz w:val="24"/>
          <w:rtl/>
        </w:rPr>
        <w:t>למאכל אדם ומספוא</w:t>
      </w:r>
      <w:r w:rsidRPr="00BD0AC3">
        <w:rPr>
          <w:rFonts w:ascii="David" w:eastAsia="Calibri" w:hAnsi="David"/>
          <w:sz w:val="24"/>
          <w:vertAlign w:val="superscript"/>
          <w:rtl/>
        </w:rPr>
        <w:footnoteReference w:id="65"/>
      </w:r>
      <w:r w:rsidRPr="00BD0AC3">
        <w:rPr>
          <w:rFonts w:ascii="David" w:eastAsia="Calibri" w:hAnsi="David"/>
          <w:sz w:val="24"/>
          <w:rtl/>
        </w:rPr>
        <w:t xml:space="preserve"> לבעלי חיים</w:t>
      </w:r>
      <w:r w:rsidRPr="00BD0AC3">
        <w:rPr>
          <w:rFonts w:ascii="David" w:eastAsia="Calibri" w:hAnsi="David"/>
          <w:sz w:val="24"/>
        </w:rPr>
        <w:t>.</w:t>
      </w:r>
      <w:r w:rsidRPr="00BD0AC3">
        <w:rPr>
          <w:rFonts w:ascii="David" w:eastAsia="Times New Roman" w:hAnsi="David"/>
          <w:b/>
          <w:bCs/>
          <w:sz w:val="24"/>
          <w:rtl/>
        </w:rPr>
        <w:t xml:space="preserve"> </w:t>
      </w:r>
      <w:r w:rsidRPr="00BD0AC3">
        <w:rPr>
          <w:rFonts w:ascii="David" w:eastAsia="Times New Roman" w:hAnsi="David" w:hint="eastAsia"/>
          <w:sz w:val="24"/>
          <w:rtl/>
        </w:rPr>
        <w:t>לחיטה</w:t>
      </w:r>
      <w:r w:rsidRPr="00BD0AC3">
        <w:rPr>
          <w:rFonts w:ascii="David" w:eastAsia="Times New Roman" w:hAnsi="David"/>
          <w:sz w:val="24"/>
          <w:rtl/>
        </w:rPr>
        <w:t xml:space="preserve"> </w:t>
      </w:r>
      <w:r w:rsidRPr="00BD0AC3">
        <w:rPr>
          <w:rFonts w:ascii="David" w:eastAsia="Times New Roman" w:hAnsi="David" w:hint="eastAsia"/>
          <w:sz w:val="24"/>
          <w:rtl/>
        </w:rPr>
        <w:t>ו</w:t>
      </w:r>
      <w:r w:rsidRPr="00BD0AC3">
        <w:rPr>
          <w:rFonts w:ascii="David" w:eastAsia="Times New Roman" w:hAnsi="David" w:hint="cs"/>
          <w:sz w:val="24"/>
          <w:rtl/>
        </w:rPr>
        <w:t>ל</w:t>
      </w:r>
      <w:r w:rsidRPr="00BD0AC3">
        <w:rPr>
          <w:rFonts w:ascii="David" w:eastAsia="Times New Roman" w:hAnsi="David" w:hint="eastAsia"/>
          <w:sz w:val="24"/>
          <w:rtl/>
        </w:rPr>
        <w:t>מספוא</w:t>
      </w:r>
      <w:r w:rsidRPr="00BD0AC3">
        <w:rPr>
          <w:rFonts w:ascii="David" w:eastAsia="Times New Roman" w:hAnsi="David"/>
          <w:sz w:val="24"/>
          <w:rtl/>
        </w:rPr>
        <w:t xml:space="preserve"> </w:t>
      </w:r>
      <w:r w:rsidRPr="00BD0AC3">
        <w:rPr>
          <w:rFonts w:ascii="David" w:eastAsia="Times New Roman" w:hAnsi="David" w:hint="eastAsia"/>
          <w:sz w:val="24"/>
          <w:rtl/>
        </w:rPr>
        <w:t>לבעלי</w:t>
      </w:r>
      <w:r w:rsidRPr="00BD0AC3">
        <w:rPr>
          <w:rFonts w:ascii="David" w:eastAsia="Times New Roman" w:hAnsi="David"/>
          <w:sz w:val="24"/>
          <w:rtl/>
        </w:rPr>
        <w:t xml:space="preserve"> </w:t>
      </w:r>
      <w:r w:rsidRPr="00BD0AC3">
        <w:rPr>
          <w:rFonts w:ascii="David" w:eastAsia="Times New Roman" w:hAnsi="David" w:hint="eastAsia"/>
          <w:sz w:val="24"/>
          <w:rtl/>
        </w:rPr>
        <w:t>חיים</w:t>
      </w:r>
      <w:r w:rsidRPr="00BD0AC3">
        <w:rPr>
          <w:rFonts w:ascii="David" w:eastAsia="Times New Roman" w:hAnsi="David"/>
          <w:sz w:val="24"/>
          <w:rtl/>
        </w:rPr>
        <w:t xml:space="preserve"> </w:t>
      </w:r>
      <w:r w:rsidRPr="00BD0AC3">
        <w:rPr>
          <w:rFonts w:ascii="David" w:eastAsia="Times New Roman" w:hAnsi="David" w:hint="eastAsia"/>
          <w:sz w:val="24"/>
          <w:rtl/>
        </w:rPr>
        <w:t>יש</w:t>
      </w:r>
      <w:r w:rsidRPr="00BD0AC3">
        <w:rPr>
          <w:rFonts w:ascii="David" w:eastAsia="Times New Roman" w:hAnsi="David"/>
          <w:sz w:val="24"/>
          <w:rtl/>
        </w:rPr>
        <w:t xml:space="preserve"> </w:t>
      </w:r>
      <w:r w:rsidRPr="00BD0AC3">
        <w:rPr>
          <w:rFonts w:ascii="David" w:eastAsia="Times New Roman" w:hAnsi="David" w:hint="eastAsia"/>
          <w:sz w:val="24"/>
          <w:rtl/>
        </w:rPr>
        <w:t>חשיבות</w:t>
      </w:r>
      <w:r w:rsidRPr="00BD0AC3">
        <w:rPr>
          <w:rFonts w:ascii="David" w:eastAsia="Times New Roman" w:hAnsi="David"/>
          <w:sz w:val="24"/>
          <w:rtl/>
        </w:rPr>
        <w:t xml:space="preserve"> </w:t>
      </w:r>
      <w:r w:rsidRPr="00BD0AC3">
        <w:rPr>
          <w:rFonts w:ascii="David" w:eastAsia="Times New Roman" w:hAnsi="David" w:hint="eastAsia"/>
          <w:sz w:val="24"/>
          <w:rtl/>
        </w:rPr>
        <w:t>רבה</w:t>
      </w:r>
      <w:r w:rsidRPr="00BD0AC3">
        <w:rPr>
          <w:rFonts w:ascii="David" w:eastAsia="Times New Roman" w:hAnsi="David"/>
          <w:sz w:val="24"/>
          <w:rtl/>
        </w:rPr>
        <w:t xml:space="preserve"> </w:t>
      </w:r>
      <w:r w:rsidRPr="00BD0AC3">
        <w:rPr>
          <w:rFonts w:ascii="David" w:eastAsia="Times New Roman" w:hAnsi="David" w:hint="eastAsia"/>
          <w:sz w:val="24"/>
          <w:rtl/>
        </w:rPr>
        <w:t>לצורך</w:t>
      </w:r>
      <w:r w:rsidRPr="00BD0AC3">
        <w:rPr>
          <w:rFonts w:ascii="David" w:eastAsia="Times New Roman" w:hAnsi="David"/>
          <w:sz w:val="24"/>
          <w:rtl/>
        </w:rPr>
        <w:t xml:space="preserve"> </w:t>
      </w:r>
      <w:r w:rsidRPr="00BD0AC3">
        <w:rPr>
          <w:rFonts w:ascii="David" w:eastAsia="Times New Roman" w:hAnsi="David" w:hint="eastAsia"/>
          <w:sz w:val="24"/>
          <w:rtl/>
        </w:rPr>
        <w:t>המשך</w:t>
      </w:r>
      <w:r w:rsidRPr="00BD0AC3">
        <w:rPr>
          <w:rFonts w:ascii="David" w:eastAsia="Times New Roman" w:hAnsi="David"/>
          <w:sz w:val="24"/>
          <w:rtl/>
        </w:rPr>
        <w:t xml:space="preserve"> </w:t>
      </w:r>
      <w:r w:rsidRPr="00BD0AC3">
        <w:rPr>
          <w:rFonts w:ascii="David" w:eastAsia="Times New Roman" w:hAnsi="David" w:hint="eastAsia"/>
          <w:sz w:val="24"/>
          <w:rtl/>
        </w:rPr>
        <w:t>קיום</w:t>
      </w:r>
      <w:r w:rsidRPr="00BD0AC3">
        <w:rPr>
          <w:rFonts w:ascii="David" w:eastAsia="Times New Roman" w:hAnsi="David"/>
          <w:sz w:val="24"/>
          <w:rtl/>
        </w:rPr>
        <w:t xml:space="preserve"> </w:t>
      </w:r>
      <w:r w:rsidRPr="00BD0AC3">
        <w:rPr>
          <w:rFonts w:ascii="David" w:eastAsia="Times New Roman" w:hAnsi="David" w:hint="eastAsia"/>
          <w:sz w:val="24"/>
          <w:rtl/>
        </w:rPr>
        <w:t>שרשרת</w:t>
      </w:r>
      <w:r w:rsidRPr="00BD0AC3">
        <w:rPr>
          <w:rFonts w:ascii="David" w:eastAsia="Times New Roman" w:hAnsi="David"/>
          <w:sz w:val="24"/>
          <w:rtl/>
        </w:rPr>
        <w:t xml:space="preserve"> </w:t>
      </w:r>
      <w:r w:rsidRPr="00BD0AC3">
        <w:rPr>
          <w:rFonts w:ascii="David" w:eastAsia="Times New Roman" w:hAnsi="David" w:hint="eastAsia"/>
          <w:sz w:val="24"/>
          <w:rtl/>
        </w:rPr>
        <w:t>הייצור</w:t>
      </w:r>
      <w:r w:rsidRPr="00BD0AC3">
        <w:rPr>
          <w:rFonts w:ascii="David" w:eastAsia="Times New Roman" w:hAnsi="David"/>
          <w:sz w:val="24"/>
          <w:rtl/>
        </w:rPr>
        <w:t xml:space="preserve"> </w:t>
      </w:r>
      <w:r w:rsidRPr="00BD0AC3">
        <w:rPr>
          <w:rFonts w:ascii="David" w:eastAsia="Times New Roman" w:hAnsi="David" w:hint="eastAsia"/>
          <w:sz w:val="24"/>
          <w:rtl/>
        </w:rPr>
        <w:t>והאספקה</w:t>
      </w:r>
      <w:r w:rsidRPr="00BD0AC3">
        <w:rPr>
          <w:rFonts w:ascii="David" w:eastAsia="Times New Roman" w:hAnsi="David"/>
          <w:sz w:val="24"/>
          <w:rtl/>
        </w:rPr>
        <w:t xml:space="preserve"> </w:t>
      </w:r>
      <w:r w:rsidRPr="00BD0AC3">
        <w:rPr>
          <w:rFonts w:ascii="David" w:eastAsia="Times New Roman" w:hAnsi="David" w:hint="eastAsia"/>
          <w:sz w:val="24"/>
          <w:rtl/>
        </w:rPr>
        <w:t>של</w:t>
      </w:r>
      <w:r w:rsidRPr="00BD0AC3">
        <w:rPr>
          <w:rFonts w:ascii="David" w:eastAsia="Times New Roman" w:hAnsi="David"/>
          <w:sz w:val="24"/>
          <w:rtl/>
        </w:rPr>
        <w:t xml:space="preserve"> </w:t>
      </w:r>
      <w:r w:rsidRPr="00BD0AC3">
        <w:rPr>
          <w:rFonts w:ascii="David" w:eastAsia="Times New Roman" w:hAnsi="David" w:hint="eastAsia"/>
          <w:sz w:val="24"/>
          <w:rtl/>
        </w:rPr>
        <w:t>מוצרי</w:t>
      </w:r>
      <w:r w:rsidRPr="00BD0AC3">
        <w:rPr>
          <w:rFonts w:ascii="David" w:eastAsia="Times New Roman" w:hAnsi="David"/>
          <w:sz w:val="24"/>
          <w:rtl/>
        </w:rPr>
        <w:t xml:space="preserve"> </w:t>
      </w:r>
      <w:r w:rsidRPr="00BD0AC3">
        <w:rPr>
          <w:rFonts w:ascii="David" w:eastAsia="Times New Roman" w:hAnsi="David" w:hint="eastAsia"/>
          <w:sz w:val="24"/>
          <w:rtl/>
        </w:rPr>
        <w:t>מזון</w:t>
      </w:r>
      <w:r w:rsidRPr="00BD0AC3">
        <w:rPr>
          <w:rFonts w:ascii="David" w:eastAsia="Times New Roman" w:hAnsi="David"/>
          <w:sz w:val="24"/>
          <w:rtl/>
        </w:rPr>
        <w:t>.</w:t>
      </w:r>
      <w:r w:rsidRPr="00BD0AC3">
        <w:rPr>
          <w:rFonts w:ascii="David" w:eastAsia="Times New Roman" w:hAnsi="David" w:hint="cs"/>
          <w:b/>
          <w:bCs/>
          <w:sz w:val="24"/>
          <w:rtl/>
        </w:rPr>
        <w:t xml:space="preserve"> </w:t>
      </w:r>
      <w:r w:rsidRPr="00BD0AC3">
        <w:rPr>
          <w:rFonts w:ascii="David" w:eastAsia="Arial Unicode MS" w:hAnsi="David"/>
          <w:sz w:val="24"/>
          <w:rtl/>
        </w:rPr>
        <w:t xml:space="preserve">המוצרים עצמם מוחזקים במחסנים </w:t>
      </w:r>
      <w:r w:rsidRPr="000F4F22">
        <w:rPr>
          <w:rFonts w:ascii="David" w:eastAsia="Arial Unicode MS" w:hAnsi="David"/>
          <w:sz w:val="24"/>
          <w:rtl/>
        </w:rPr>
        <w:t>ובממגורות בבעלות פרטית של זכיינים הנבחרים במכרזים פומביים</w:t>
      </w:r>
      <w:r w:rsidRPr="000F4F22">
        <w:rPr>
          <w:rFonts w:ascii="David" w:eastAsia="Arial Unicode MS" w:hAnsi="David" w:hint="cs"/>
          <w:sz w:val="24"/>
          <w:rtl/>
        </w:rPr>
        <w:t xml:space="preserve"> והם מנוהלים בידי משרד החקלאות</w:t>
      </w:r>
      <w:r w:rsidRPr="000F4F22">
        <w:rPr>
          <w:rFonts w:ascii="David" w:eastAsia="Arial Unicode MS" w:hAnsi="David"/>
          <w:sz w:val="24"/>
          <w:rtl/>
        </w:rPr>
        <w:t>.</w:t>
      </w:r>
      <w:r>
        <w:rPr>
          <w:rFonts w:ascii="David" w:eastAsia="Arial Unicode MS" w:hAnsi="David" w:hint="cs"/>
          <w:sz w:val="24"/>
          <w:rtl/>
        </w:rPr>
        <w:t xml:space="preserve"> משרד החקלאות מסר למשרד מבקר המדינה באפריל 2025 כי במשך השנים הוא מתוקצב בסכום קבוע שאיפשר עמידה בכמות מלאי החירום של חיטה ומספוא הנדרשת בהתאם לתרחיש הייחוס.</w:t>
      </w:r>
    </w:p>
    <w:p w:rsidR="00F13912" w:rsidRPr="000F4F22" w:rsidRDefault="00F13912" w:rsidP="00F13912">
      <w:pPr>
        <w:spacing w:line="269" w:lineRule="auto"/>
        <w:rPr>
          <w:rFonts w:ascii="David" w:eastAsia="Times New Roman" w:hAnsi="David"/>
          <w:sz w:val="24"/>
          <w:rtl/>
        </w:rPr>
      </w:pPr>
    </w:p>
    <w:p w:rsidR="00F13912" w:rsidRPr="000F4F22" w:rsidRDefault="00F13912" w:rsidP="00F13912">
      <w:pPr>
        <w:pStyle w:val="50"/>
        <w:spacing w:line="269" w:lineRule="auto"/>
        <w:rPr>
          <w:rFonts w:eastAsia="Times New Roman"/>
          <w:rtl/>
        </w:rPr>
      </w:pPr>
      <w:r w:rsidRPr="000F4F22">
        <w:rPr>
          <w:rFonts w:eastAsia="Times New Roman" w:hint="eastAsia"/>
          <w:rtl/>
        </w:rPr>
        <w:t>מלאי</w:t>
      </w:r>
      <w:r w:rsidRPr="000F4F22">
        <w:rPr>
          <w:rFonts w:eastAsia="Times New Roman"/>
          <w:rtl/>
        </w:rPr>
        <w:t xml:space="preserve"> </w:t>
      </w:r>
      <w:r w:rsidRPr="000F4F22">
        <w:rPr>
          <w:rFonts w:eastAsia="Times New Roman" w:hint="eastAsia"/>
          <w:rtl/>
        </w:rPr>
        <w:t>החיטה</w:t>
      </w:r>
    </w:p>
    <w:p w:rsidR="00F13912" w:rsidRPr="008C438B" w:rsidRDefault="00F13912" w:rsidP="00F13912">
      <w:pPr>
        <w:rPr>
          <w:rtl/>
        </w:rPr>
      </w:pPr>
    </w:p>
    <w:p w:rsidR="00F13912" w:rsidRPr="000F4F22" w:rsidRDefault="00F13912" w:rsidP="00F13912">
      <w:pPr>
        <w:pStyle w:val="6"/>
        <w:spacing w:line="269" w:lineRule="auto"/>
        <w:rPr>
          <w:rFonts w:eastAsia="Times New Roman"/>
          <w:rtl/>
        </w:rPr>
      </w:pPr>
      <w:r w:rsidRPr="000F4F22">
        <w:rPr>
          <w:rFonts w:eastAsia="Times New Roman" w:hint="cs"/>
          <w:rtl/>
        </w:rPr>
        <w:t>כמות המלאי הנדרשת במחסני החירום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 xml:space="preserve">על פי המלצות ועדת המלאי האסטרטגי ממאי 2023, ועל פי תרחיש הייחוס טרום פרוץ מלחמת חרבות ברזל, נדרש להחזיק מלאי חיטה עבור ייצור לחם, פעילות תעשייתית ולצורך יתירות. </w:t>
      </w:r>
      <w:r w:rsidRPr="00BD0AC3">
        <w:rPr>
          <w:rFonts w:ascii="David" w:eastAsia="Calibri" w:hAnsi="David" w:hint="cs"/>
          <w:sz w:val="24"/>
          <w:rtl/>
        </w:rPr>
        <w:t xml:space="preserve">תרחיש הייחוס המעודכן מתייחס לתקופת חירום ארוכה יותר ועל כן המלאי הנדרש בהתאם מוערך בכמות גדולה יותר. </w:t>
      </w:r>
      <w:r w:rsidRPr="00BD0AC3">
        <w:rPr>
          <w:rFonts w:ascii="David" w:eastAsia="Calibri" w:hAnsi="David"/>
          <w:sz w:val="24"/>
          <w:rtl/>
        </w:rPr>
        <w:t>בהתאם לנוהלי משרד החקלאות</w:t>
      </w:r>
      <w:r w:rsidRPr="00BD0AC3">
        <w:rPr>
          <w:rFonts w:ascii="David" w:eastAsia="Calibri" w:hAnsi="David" w:hint="cs"/>
          <w:sz w:val="24"/>
          <w:rtl/>
        </w:rPr>
        <w:t>, נוסף על מלאי החירום במחסנים, קיים גם</w:t>
      </w:r>
      <w:r w:rsidRPr="00BD0AC3">
        <w:rPr>
          <w:rFonts w:ascii="David" w:eastAsia="Calibri" w:hAnsi="David"/>
          <w:sz w:val="24"/>
          <w:rtl/>
        </w:rPr>
        <w:t xml:space="preserve"> </w:t>
      </w:r>
      <w:r w:rsidRPr="00BD0AC3">
        <w:rPr>
          <w:rFonts w:ascii="David" w:eastAsia="Calibri" w:hAnsi="David" w:hint="cs"/>
          <w:sz w:val="24"/>
          <w:rtl/>
        </w:rPr>
        <w:t>מלאי תפעולי של חיטה ומספוא המאוחסן במפעל (או בנמל - עד 50%)</w:t>
      </w:r>
      <w:r w:rsidRPr="00BD0AC3">
        <w:rPr>
          <w:rFonts w:ascii="David" w:eastAsia="Calibri" w:hAnsi="David"/>
          <w:sz w:val="24"/>
          <w:vertAlign w:val="superscript"/>
          <w:rtl/>
        </w:rPr>
        <w:footnoteReference w:id="66"/>
      </w:r>
      <w:r w:rsidRPr="00BD0AC3">
        <w:rPr>
          <w:rFonts w:ascii="David" w:eastAsia="Calibri" w:hAnsi="David" w:hint="cs"/>
          <w:sz w:val="24"/>
          <w:rtl/>
        </w:rPr>
        <w:t xml:space="preserve">, אשר </w:t>
      </w:r>
      <w:r w:rsidRPr="00BD0AC3">
        <w:rPr>
          <w:rFonts w:ascii="David" w:eastAsia="Calibri" w:hAnsi="David"/>
          <w:sz w:val="24"/>
          <w:rtl/>
        </w:rPr>
        <w:t>מיועד להבטיח תפעול תקין ושוטף של מכו</w:t>
      </w:r>
      <w:r w:rsidRPr="00BD0AC3">
        <w:rPr>
          <w:rFonts w:ascii="David" w:eastAsia="Calibri" w:hAnsi="David" w:hint="cs"/>
          <w:sz w:val="24"/>
          <w:rtl/>
        </w:rPr>
        <w:t>ני</w:t>
      </w:r>
      <w:r w:rsidRPr="00BD0AC3">
        <w:rPr>
          <w:rFonts w:ascii="David" w:eastAsia="Calibri" w:hAnsi="David"/>
          <w:sz w:val="24"/>
          <w:rtl/>
        </w:rPr>
        <w:t xml:space="preserve"> התערובת </w:t>
      </w:r>
      <w:r w:rsidRPr="00BD0AC3">
        <w:rPr>
          <w:rFonts w:ascii="David" w:eastAsia="Calibri" w:hAnsi="David" w:hint="cs"/>
          <w:sz w:val="24"/>
          <w:rtl/>
        </w:rPr>
        <w:t>ו</w:t>
      </w:r>
      <w:r w:rsidRPr="00BD0AC3">
        <w:rPr>
          <w:rFonts w:ascii="David" w:eastAsia="Calibri" w:hAnsi="David"/>
          <w:sz w:val="24"/>
          <w:rtl/>
        </w:rPr>
        <w:t>טחנ</w:t>
      </w:r>
      <w:r w:rsidRPr="00BD0AC3">
        <w:rPr>
          <w:rFonts w:ascii="David" w:eastAsia="Calibri" w:hAnsi="David" w:hint="cs"/>
          <w:sz w:val="24"/>
          <w:rtl/>
        </w:rPr>
        <w:t>ו</w:t>
      </w:r>
      <w:r w:rsidRPr="00BD0AC3">
        <w:rPr>
          <w:rFonts w:ascii="David" w:eastAsia="Calibri" w:hAnsi="David"/>
          <w:sz w:val="24"/>
          <w:rtl/>
        </w:rPr>
        <w:t>ת הקמח שב</w:t>
      </w:r>
      <w:r w:rsidRPr="00BD0AC3">
        <w:rPr>
          <w:rFonts w:ascii="David" w:eastAsia="Calibri" w:hAnsi="David" w:hint="cs"/>
          <w:sz w:val="24"/>
          <w:rtl/>
        </w:rPr>
        <w:t>הם</w:t>
      </w:r>
      <w:r w:rsidRPr="00BD0AC3">
        <w:rPr>
          <w:rFonts w:ascii="David" w:eastAsia="Calibri" w:hAnsi="David"/>
          <w:sz w:val="24"/>
          <w:rtl/>
        </w:rPr>
        <w:t xml:space="preserve"> מאוחסן מלאי החירום. </w:t>
      </w:r>
      <w:r w:rsidRPr="00BD0AC3">
        <w:rPr>
          <w:rFonts w:ascii="David" w:eastAsia="Calibri" w:hAnsi="David" w:hint="cs"/>
          <w:sz w:val="24"/>
          <w:rtl/>
        </w:rPr>
        <w:t>בהתאם לנהלי משרד החקלא</w:t>
      </w:r>
      <w:r w:rsidRPr="00BD0AC3">
        <w:rPr>
          <w:rFonts w:ascii="David" w:eastAsia="Calibri" w:hAnsi="David" w:hint="eastAsia"/>
          <w:sz w:val="24"/>
          <w:rtl/>
        </w:rPr>
        <w:t>ו</w:t>
      </w:r>
      <w:r w:rsidRPr="00BD0AC3">
        <w:rPr>
          <w:rFonts w:ascii="David" w:eastAsia="Calibri" w:hAnsi="David" w:hint="cs"/>
          <w:sz w:val="24"/>
          <w:rtl/>
        </w:rPr>
        <w:t xml:space="preserve">ת, </w:t>
      </w:r>
      <w:r w:rsidRPr="00BD0AC3">
        <w:rPr>
          <w:rFonts w:ascii="David" w:eastAsia="Calibri" w:hAnsi="David"/>
          <w:sz w:val="24"/>
          <w:rtl/>
        </w:rPr>
        <w:t>המלאי התפעול</w:t>
      </w:r>
      <w:r w:rsidRPr="00BD0AC3">
        <w:rPr>
          <w:rFonts w:ascii="David" w:eastAsia="Calibri" w:hAnsi="David" w:hint="cs"/>
          <w:sz w:val="24"/>
          <w:rtl/>
        </w:rPr>
        <w:t xml:space="preserve">י של </w:t>
      </w:r>
      <w:r w:rsidRPr="00BD0AC3">
        <w:rPr>
          <w:rFonts w:ascii="David" w:eastAsia="Calibri" w:hAnsi="David"/>
          <w:sz w:val="24"/>
          <w:rtl/>
        </w:rPr>
        <w:t xml:space="preserve">גרעיני חיטה למאכל לא יפחת </w:t>
      </w:r>
      <w:r w:rsidRPr="00BD0AC3">
        <w:rPr>
          <w:rFonts w:ascii="David" w:eastAsia="Calibri" w:hAnsi="David" w:hint="cs"/>
          <w:sz w:val="24"/>
          <w:rtl/>
        </w:rPr>
        <w:t>מהמלאי המתקבל ב</w:t>
      </w:r>
      <w:r w:rsidRPr="00BD0AC3">
        <w:rPr>
          <w:rFonts w:ascii="David" w:eastAsia="Calibri" w:hAnsi="David"/>
          <w:sz w:val="24"/>
          <w:rtl/>
        </w:rPr>
        <w:t>-14 ימי י</w:t>
      </w:r>
      <w:r w:rsidRPr="00BD0AC3">
        <w:rPr>
          <w:rFonts w:ascii="David" w:eastAsia="Calibri" w:hAnsi="David" w:hint="cs"/>
          <w:sz w:val="24"/>
          <w:rtl/>
        </w:rPr>
        <w:t>י</w:t>
      </w:r>
      <w:r w:rsidRPr="00BD0AC3">
        <w:rPr>
          <w:rFonts w:ascii="David" w:eastAsia="Calibri" w:hAnsi="David"/>
          <w:sz w:val="24"/>
          <w:rtl/>
        </w:rPr>
        <w:t xml:space="preserve">צור. המלאי התפעולי </w:t>
      </w:r>
      <w:r w:rsidRPr="00BD0AC3">
        <w:rPr>
          <w:rFonts w:ascii="David" w:eastAsia="Calibri" w:hAnsi="David" w:hint="cs"/>
          <w:sz w:val="24"/>
          <w:rtl/>
        </w:rPr>
        <w:t>של ה</w:t>
      </w:r>
      <w:r w:rsidRPr="00BD0AC3">
        <w:rPr>
          <w:rFonts w:ascii="David" w:eastAsia="Calibri" w:hAnsi="David"/>
          <w:sz w:val="24"/>
          <w:rtl/>
        </w:rPr>
        <w:t>מספוא לא יפחת</w:t>
      </w:r>
      <w:r w:rsidRPr="00BD0AC3">
        <w:rPr>
          <w:rFonts w:ascii="David" w:eastAsia="Calibri" w:hAnsi="David" w:hint="cs"/>
          <w:sz w:val="24"/>
          <w:rtl/>
        </w:rPr>
        <w:t xml:space="preserve"> מהמלאי המתקבל</w:t>
      </w:r>
      <w:r w:rsidRPr="00BD0AC3">
        <w:rPr>
          <w:rFonts w:ascii="David" w:eastAsia="Calibri" w:hAnsi="David"/>
          <w:sz w:val="24"/>
          <w:rtl/>
        </w:rPr>
        <w:t xml:space="preserve"> </w:t>
      </w:r>
      <w:r w:rsidRPr="00BD0AC3">
        <w:rPr>
          <w:rFonts w:ascii="David" w:eastAsia="Calibri" w:hAnsi="David" w:hint="cs"/>
          <w:sz w:val="24"/>
          <w:rtl/>
        </w:rPr>
        <w:t>בעשרה</w:t>
      </w:r>
      <w:r w:rsidRPr="00BD0AC3">
        <w:rPr>
          <w:rFonts w:ascii="David" w:eastAsia="Calibri" w:hAnsi="David"/>
          <w:sz w:val="24"/>
          <w:rtl/>
        </w:rPr>
        <w:t xml:space="preserve"> ימים.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Cs w:val="20"/>
          <w:rtl/>
        </w:rPr>
      </w:pPr>
      <w:r w:rsidRPr="00BD0AC3">
        <w:rPr>
          <w:rFonts w:ascii="David" w:eastAsia="Calibri" w:hAnsi="David"/>
          <w:sz w:val="24"/>
          <w:rtl/>
        </w:rPr>
        <w:t xml:space="preserve">ממכתב </w:t>
      </w:r>
      <w:r w:rsidRPr="00BD0AC3">
        <w:rPr>
          <w:rFonts w:ascii="David" w:eastAsia="Calibri" w:hAnsi="David" w:hint="cs"/>
          <w:sz w:val="24"/>
          <w:rtl/>
        </w:rPr>
        <w:t xml:space="preserve">ששלח </w:t>
      </w:r>
      <w:r w:rsidRPr="00BD0AC3">
        <w:rPr>
          <w:rFonts w:ascii="David" w:eastAsia="Calibri" w:hAnsi="David"/>
          <w:sz w:val="24"/>
          <w:rtl/>
        </w:rPr>
        <w:t xml:space="preserve">משרד החקלאות לרח"ל בדצמבר 2023 עולה כי למשרד החקלאות אין מידע </w:t>
      </w:r>
      <w:r w:rsidRPr="00BD0AC3">
        <w:rPr>
          <w:rFonts w:ascii="David" w:eastAsia="Calibri" w:hAnsi="David" w:hint="cs"/>
          <w:sz w:val="24"/>
          <w:rtl/>
        </w:rPr>
        <w:t xml:space="preserve">על </w:t>
      </w:r>
      <w:r w:rsidRPr="00BD0AC3">
        <w:rPr>
          <w:rFonts w:ascii="David" w:eastAsia="Calibri" w:hAnsi="David"/>
          <w:sz w:val="24"/>
          <w:rtl/>
        </w:rPr>
        <w:t xml:space="preserve">המלאי התפעולי הקיים </w:t>
      </w:r>
      <w:r w:rsidRPr="00BD0AC3">
        <w:rPr>
          <w:rFonts w:ascii="David" w:eastAsia="Calibri" w:hAnsi="David" w:hint="cs"/>
          <w:sz w:val="24"/>
          <w:rtl/>
        </w:rPr>
        <w:t>בידי</w:t>
      </w:r>
      <w:r w:rsidRPr="00BD0AC3">
        <w:rPr>
          <w:rFonts w:ascii="David" w:eastAsia="Calibri" w:hAnsi="David"/>
          <w:sz w:val="24"/>
          <w:rtl/>
        </w:rPr>
        <w:t xml:space="preserve"> כלל החברות המחזיקות חיטה. </w:t>
      </w:r>
      <w:r w:rsidRPr="00BD0AC3">
        <w:rPr>
          <w:rFonts w:ascii="David" w:eastAsia="Calibri" w:hAnsi="David" w:hint="eastAsia"/>
          <w:sz w:val="24"/>
          <w:rtl/>
        </w:rPr>
        <w:t>כמו</w:t>
      </w:r>
      <w:r w:rsidRPr="00BD0AC3">
        <w:rPr>
          <w:rFonts w:ascii="David" w:eastAsia="Calibri" w:hAnsi="David"/>
          <w:sz w:val="24"/>
          <w:rtl/>
        </w:rPr>
        <w:t xml:space="preserve"> </w:t>
      </w:r>
      <w:r w:rsidRPr="00BD0AC3">
        <w:rPr>
          <w:rFonts w:ascii="David" w:eastAsia="Calibri" w:hAnsi="David" w:hint="eastAsia"/>
          <w:sz w:val="24"/>
          <w:rtl/>
        </w:rPr>
        <w:t>כן</w:t>
      </w:r>
      <w:r w:rsidRPr="00BD0AC3">
        <w:rPr>
          <w:rFonts w:ascii="David" w:eastAsia="Calibri" w:hAnsi="David"/>
          <w:sz w:val="24"/>
          <w:rtl/>
        </w:rPr>
        <w:t>,</w:t>
      </w:r>
      <w:r w:rsidRPr="00BD0AC3">
        <w:rPr>
          <w:rFonts w:ascii="David" w:eastAsia="Calibri" w:hAnsi="David" w:hint="cs"/>
          <w:sz w:val="24"/>
          <w:rtl/>
        </w:rPr>
        <w:t xml:space="preserve"> ממכתב ששלח משרד החקלאות ליו"ר </w:t>
      </w:r>
      <w:r w:rsidRPr="000F4F22">
        <w:rPr>
          <w:rFonts w:ascii="David" w:eastAsia="Calibri" w:hAnsi="David" w:hint="cs"/>
          <w:sz w:val="24"/>
          <w:rtl/>
        </w:rPr>
        <w:t xml:space="preserve">המועצה הלאומית לכלכלה באפריל 2024 עולה כי על רקע חשש שרמות המלאי </w:t>
      </w:r>
      <w:r w:rsidRPr="000F4F22">
        <w:rPr>
          <w:rFonts w:ascii="David" w:eastAsia="Calibri" w:hAnsi="David" w:hint="cs"/>
          <w:sz w:val="24"/>
          <w:rtl/>
        </w:rPr>
        <w:lastRenderedPageBreak/>
        <w:t>התפעולי הקיים בידי כלל החברות המחזיקות חיטה</w:t>
      </w:r>
      <w:r>
        <w:rPr>
          <w:rFonts w:ascii="David" w:eastAsia="Calibri" w:hAnsi="David" w:hint="cs"/>
          <w:sz w:val="24"/>
          <w:rtl/>
        </w:rPr>
        <w:t xml:space="preserve"> אין מספיקות</w:t>
      </w:r>
      <w:r w:rsidRPr="000F4F22">
        <w:rPr>
          <w:rFonts w:ascii="David" w:eastAsia="Calibri" w:hAnsi="David" w:hint="cs"/>
          <w:sz w:val="24"/>
          <w:rtl/>
        </w:rPr>
        <w:t>, הנחה שר החקלאות "כפתרון ביניים", להגדיל את מלאי החירום לחיטה למאכל אדם ב-40% בעלות של 7 מיליון</w:t>
      </w:r>
      <w:r>
        <w:rPr>
          <w:rFonts w:ascii="David" w:eastAsia="Calibri" w:hAnsi="David" w:hint="cs"/>
          <w:sz w:val="24"/>
          <w:rtl/>
        </w:rPr>
        <w:t xml:space="preserve"> ש"ח</w:t>
      </w:r>
      <w:r w:rsidRPr="000F4F22">
        <w:rPr>
          <w:rFonts w:ascii="David" w:eastAsia="Calibri" w:hAnsi="David" w:hint="cs"/>
          <w:sz w:val="24"/>
          <w:rtl/>
        </w:rPr>
        <w:t xml:space="preserve">, מתקציב המשרד. על פי נתוני משרד החקלאות נכון למאי 2024, היקף מלאי החיטה במחסנים היה גבוה </w:t>
      </w:r>
      <w:r>
        <w:rPr>
          <w:rFonts w:ascii="David" w:eastAsia="Calibri" w:hAnsi="David"/>
          <w:sz w:val="24"/>
          <w:rtl/>
        </w:rPr>
        <w:br/>
      </w:r>
      <w:r w:rsidRPr="000F4F22">
        <w:rPr>
          <w:rFonts w:ascii="David" w:eastAsia="Calibri" w:hAnsi="David" w:hint="cs"/>
          <w:sz w:val="24"/>
          <w:rtl/>
        </w:rPr>
        <w:t xml:space="preserve">ב-22% ביחס לתרחיש הייחוס המעודכן.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עוד עולה מהמכתב של משרד החקלאות</w:t>
      </w:r>
      <w:r>
        <w:rPr>
          <w:rFonts w:ascii="David" w:eastAsia="Calibri" w:hAnsi="David" w:hint="cs"/>
          <w:sz w:val="24"/>
          <w:rtl/>
        </w:rPr>
        <w:t xml:space="preserve"> מאפריל 2024</w:t>
      </w:r>
      <w:r w:rsidRPr="000F4F22">
        <w:rPr>
          <w:rFonts w:ascii="David" w:eastAsia="Calibri" w:hAnsi="David" w:hint="cs"/>
          <w:sz w:val="24"/>
          <w:rtl/>
        </w:rPr>
        <w:t xml:space="preserve"> כי כדי</w:t>
      </w:r>
      <w:r w:rsidRPr="000F4F22">
        <w:rPr>
          <w:rFonts w:ascii="David" w:eastAsia="Calibri" w:hAnsi="David"/>
          <w:sz w:val="24"/>
          <w:rtl/>
        </w:rPr>
        <w:t xml:space="preserve"> להתמודד עם מתכונת ניהול מלאי החירום הקיימת שאיננה נותנת מענה מספק לעמידה בתרחיש הייחוס, </w:t>
      </w:r>
      <w:r>
        <w:rPr>
          <w:rFonts w:ascii="David" w:eastAsia="Calibri" w:hAnsi="David" w:hint="cs"/>
          <w:sz w:val="24"/>
          <w:rtl/>
        </w:rPr>
        <w:t xml:space="preserve">לאור החשש כי המלאי התפעולי נמוך, </w:t>
      </w:r>
      <w:r w:rsidRPr="000F4F22">
        <w:rPr>
          <w:rFonts w:ascii="David" w:eastAsia="Calibri" w:hAnsi="David"/>
          <w:sz w:val="24"/>
          <w:rtl/>
        </w:rPr>
        <w:t xml:space="preserve">בחן משרד החקלאות חלופות אפשריות להתמודדות עם פער המידע בדבר מלאי החירום </w:t>
      </w:r>
      <w:r w:rsidRPr="000F4F22">
        <w:rPr>
          <w:rFonts w:ascii="David" w:eastAsia="Calibri" w:hAnsi="David" w:hint="cs"/>
          <w:sz w:val="24"/>
          <w:rtl/>
        </w:rPr>
        <w:t>שמחזיקים</w:t>
      </w:r>
      <w:r w:rsidRPr="000F4F22">
        <w:rPr>
          <w:rFonts w:ascii="David" w:eastAsia="Calibri" w:hAnsi="David"/>
          <w:sz w:val="24"/>
          <w:rtl/>
        </w:rPr>
        <w:t xml:space="preserve"> הזכיינים המקומיים: </w:t>
      </w:r>
      <w:r w:rsidRPr="000F4F22">
        <w:rPr>
          <w:rFonts w:ascii="David" w:eastAsia="Calibri" w:hAnsi="David" w:hint="cs"/>
          <w:sz w:val="24"/>
          <w:rtl/>
        </w:rPr>
        <w:t>(</w:t>
      </w:r>
      <w:r w:rsidRPr="000F4F22">
        <w:rPr>
          <w:rFonts w:ascii="David" w:eastAsia="Calibri" w:hAnsi="David"/>
          <w:sz w:val="24"/>
          <w:rtl/>
        </w:rPr>
        <w:t>א</w:t>
      </w:r>
      <w:r w:rsidRPr="000F4F22">
        <w:rPr>
          <w:rFonts w:ascii="David" w:eastAsia="Calibri" w:hAnsi="David" w:hint="cs"/>
          <w:sz w:val="24"/>
          <w:rtl/>
        </w:rPr>
        <w:t>)</w:t>
      </w:r>
      <w:r w:rsidRPr="000F4F22">
        <w:rPr>
          <w:rFonts w:ascii="David" w:eastAsia="Calibri" w:hAnsi="David"/>
          <w:sz w:val="24"/>
          <w:rtl/>
        </w:rPr>
        <w:t xml:space="preserve"> ניהול המלאי על בסיס מידע </w:t>
      </w:r>
      <w:r w:rsidRPr="000F4F22">
        <w:rPr>
          <w:rFonts w:ascii="David" w:eastAsia="Calibri" w:hAnsi="David" w:hint="cs"/>
          <w:sz w:val="24"/>
          <w:rtl/>
        </w:rPr>
        <w:t>על</w:t>
      </w:r>
      <w:r w:rsidRPr="000F4F22">
        <w:rPr>
          <w:rFonts w:ascii="David" w:eastAsia="Calibri" w:hAnsi="David"/>
          <w:sz w:val="24"/>
          <w:rtl/>
        </w:rPr>
        <w:t xml:space="preserve"> סך המלאים התפעוליים במשק אשר יתקבל באופן וולונטרי</w:t>
      </w:r>
      <w:r w:rsidRPr="000F4F22">
        <w:rPr>
          <w:rFonts w:ascii="David" w:eastAsia="Calibri" w:hAnsi="David" w:hint="cs"/>
          <w:sz w:val="24"/>
          <w:rtl/>
        </w:rPr>
        <w:t>;</w:t>
      </w:r>
      <w:r w:rsidRPr="000F4F22">
        <w:rPr>
          <w:rFonts w:ascii="David" w:eastAsia="Calibri" w:hAnsi="David"/>
          <w:sz w:val="24"/>
          <w:rtl/>
        </w:rPr>
        <w:t xml:space="preserve"> </w:t>
      </w:r>
      <w:r w:rsidRPr="000F4F22">
        <w:rPr>
          <w:rFonts w:ascii="David" w:eastAsia="Calibri" w:hAnsi="David" w:hint="cs"/>
          <w:sz w:val="24"/>
          <w:rtl/>
        </w:rPr>
        <w:t>(</w:t>
      </w:r>
      <w:r w:rsidRPr="000F4F22">
        <w:rPr>
          <w:rFonts w:ascii="David" w:eastAsia="Calibri" w:hAnsi="David"/>
          <w:sz w:val="24"/>
          <w:rtl/>
        </w:rPr>
        <w:t>ב</w:t>
      </w:r>
      <w:r w:rsidRPr="000F4F22">
        <w:rPr>
          <w:rFonts w:ascii="David" w:eastAsia="Calibri" w:hAnsi="David" w:hint="cs"/>
          <w:sz w:val="24"/>
          <w:rtl/>
        </w:rPr>
        <w:t>)</w:t>
      </w:r>
      <w:r w:rsidRPr="000F4F22">
        <w:rPr>
          <w:rFonts w:ascii="David" w:eastAsia="Calibri" w:hAnsi="David"/>
          <w:sz w:val="24"/>
          <w:rtl/>
        </w:rPr>
        <w:t xml:space="preserve"> הסדרת סמכותו של המשרד לקבלת מידע ולוויסות המלאים באמצעות חקיקה ראשית</w:t>
      </w:r>
      <w:r w:rsidRPr="000F4F22">
        <w:rPr>
          <w:rFonts w:ascii="David" w:eastAsia="Calibri" w:hAnsi="David" w:hint="cs"/>
          <w:sz w:val="24"/>
          <w:rtl/>
        </w:rPr>
        <w:t xml:space="preserve"> או חקיקת </w:t>
      </w:r>
      <w:r w:rsidRPr="000F4F22">
        <w:rPr>
          <w:rFonts w:ascii="David" w:eastAsia="Calibri" w:hAnsi="David"/>
          <w:sz w:val="24"/>
          <w:rtl/>
        </w:rPr>
        <w:t>משנה</w:t>
      </w:r>
      <w:r w:rsidRPr="000F4F22">
        <w:rPr>
          <w:rFonts w:ascii="David" w:eastAsia="Calibri" w:hAnsi="David" w:hint="cs"/>
          <w:sz w:val="24"/>
          <w:rtl/>
        </w:rPr>
        <w:t>;</w:t>
      </w:r>
      <w:r w:rsidRPr="000F4F22">
        <w:rPr>
          <w:rFonts w:ascii="David" w:eastAsia="Calibri" w:hAnsi="David"/>
          <w:sz w:val="24"/>
          <w:rtl/>
        </w:rPr>
        <w:t xml:space="preserve"> </w:t>
      </w:r>
      <w:r w:rsidRPr="000F4F22">
        <w:rPr>
          <w:rFonts w:ascii="David" w:eastAsia="Calibri" w:hAnsi="David" w:hint="cs"/>
          <w:sz w:val="24"/>
          <w:rtl/>
        </w:rPr>
        <w:t>(</w:t>
      </w:r>
      <w:r w:rsidRPr="000F4F22">
        <w:rPr>
          <w:rFonts w:ascii="David" w:eastAsia="Calibri" w:hAnsi="David"/>
          <w:sz w:val="24"/>
          <w:rtl/>
        </w:rPr>
        <w:t>ג</w:t>
      </w:r>
      <w:r w:rsidRPr="000F4F22">
        <w:rPr>
          <w:rFonts w:ascii="David" w:eastAsia="Calibri" w:hAnsi="David" w:hint="cs"/>
          <w:sz w:val="24"/>
          <w:rtl/>
        </w:rPr>
        <w:t>)</w:t>
      </w:r>
      <w:r w:rsidRPr="000F4F22">
        <w:rPr>
          <w:rFonts w:ascii="David" w:eastAsia="Calibri" w:hAnsi="David"/>
          <w:sz w:val="24"/>
          <w:rtl/>
        </w:rPr>
        <w:t xml:space="preserve"> בחינת הסדרת סמכותו של המשרד להעברת מלאים לבעלותו. בהמשך לכך הנחה מנכ"ל משרד החקלאות את הגורמים המקצועיים במשרדו לפעול באופן מ</w:t>
      </w:r>
      <w:r w:rsidRPr="000F4F22">
        <w:rPr>
          <w:rFonts w:ascii="David" w:eastAsia="Calibri" w:hAnsi="David" w:hint="cs"/>
          <w:sz w:val="24"/>
          <w:rtl/>
        </w:rPr>
        <w:t>י</w:t>
      </w:r>
      <w:r w:rsidRPr="000F4F22">
        <w:rPr>
          <w:rFonts w:ascii="David" w:eastAsia="Calibri" w:hAnsi="David"/>
          <w:sz w:val="24"/>
          <w:rtl/>
        </w:rPr>
        <w:t>ידי לחקיקת חירום אשר תאפשר לנהל את המלאי על בסיס מידע שיימסר ממחזיקי</w:t>
      </w:r>
      <w:r w:rsidRPr="000F4F22">
        <w:rPr>
          <w:rFonts w:ascii="David" w:eastAsia="Calibri" w:hAnsi="David" w:hint="cs"/>
          <w:sz w:val="24"/>
          <w:rtl/>
        </w:rPr>
        <w:t>ו -</w:t>
      </w:r>
      <w:r w:rsidRPr="000F4F22">
        <w:rPr>
          <w:rFonts w:ascii="David" w:eastAsia="Calibri" w:hAnsi="David"/>
          <w:sz w:val="24"/>
          <w:rtl/>
        </w:rPr>
        <w:t xml:space="preserve"> </w:t>
      </w:r>
      <w:r w:rsidRPr="000F4F22">
        <w:rPr>
          <w:rFonts w:ascii="David" w:eastAsia="Calibri" w:hAnsi="David" w:hint="cs"/>
          <w:sz w:val="24"/>
          <w:rtl/>
        </w:rPr>
        <w:t>מה</w:t>
      </w:r>
      <w:r w:rsidRPr="000F4F22">
        <w:rPr>
          <w:rFonts w:ascii="David" w:eastAsia="Calibri" w:hAnsi="David"/>
          <w:sz w:val="24"/>
          <w:rtl/>
        </w:rPr>
        <w:t xml:space="preserve"> שיאפשר להסיק אם קיים פער בין הכמות הנדרשת לבין הכמות הקיימת, מהו היק</w:t>
      </w:r>
      <w:r w:rsidRPr="000F4F22">
        <w:rPr>
          <w:rFonts w:ascii="David" w:eastAsia="Calibri" w:hAnsi="David" w:hint="cs"/>
          <w:sz w:val="24"/>
          <w:rtl/>
        </w:rPr>
        <w:t>ף הפער</w:t>
      </w:r>
      <w:r w:rsidRPr="000F4F22">
        <w:rPr>
          <w:rFonts w:ascii="David" w:eastAsia="Calibri" w:hAnsi="David"/>
          <w:sz w:val="24"/>
          <w:rtl/>
        </w:rPr>
        <w:t>, באילו מוצרים</w:t>
      </w:r>
      <w:r w:rsidRPr="000F4F22">
        <w:rPr>
          <w:rFonts w:ascii="David" w:eastAsia="Calibri" w:hAnsi="David" w:hint="cs"/>
          <w:sz w:val="24"/>
          <w:rtl/>
        </w:rPr>
        <w:t xml:space="preserve"> הוא קיים </w:t>
      </w:r>
      <w:r w:rsidRPr="000F4F22">
        <w:rPr>
          <w:rFonts w:ascii="David" w:eastAsia="Calibri" w:hAnsi="David"/>
          <w:sz w:val="24"/>
          <w:rtl/>
        </w:rPr>
        <w:t xml:space="preserve">ועוד.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sz w:val="24"/>
          <w:rtl/>
        </w:rPr>
        <w:t>ביוני 2024 פרסם משרד החקלאות</w:t>
      </w:r>
      <w:r w:rsidRPr="000F4F22">
        <w:rPr>
          <w:rFonts w:ascii="David" w:eastAsia="Calibri" w:hAnsi="David" w:hint="cs"/>
          <w:sz w:val="24"/>
          <w:rtl/>
        </w:rPr>
        <w:t xml:space="preserve"> הודעה על </w:t>
      </w:r>
      <w:r w:rsidRPr="00BD0AC3">
        <w:rPr>
          <w:rFonts w:ascii="David" w:eastAsia="Calibri" w:hAnsi="David" w:hint="cs"/>
          <w:sz w:val="24"/>
          <w:rtl/>
        </w:rPr>
        <w:t>יציאה</w:t>
      </w:r>
      <w:r w:rsidRPr="00BD0AC3">
        <w:rPr>
          <w:rFonts w:ascii="David" w:eastAsia="Calibri" w:hAnsi="David"/>
          <w:sz w:val="24"/>
          <w:rtl/>
        </w:rPr>
        <w:t xml:space="preserve"> </w:t>
      </w:r>
      <w:r w:rsidRPr="00BD0AC3">
        <w:rPr>
          <w:rFonts w:ascii="David" w:eastAsia="Calibri" w:hAnsi="David" w:hint="cs"/>
          <w:sz w:val="24"/>
          <w:rtl/>
        </w:rPr>
        <w:t>להליך</w:t>
      </w:r>
      <w:r w:rsidRPr="00BD0AC3">
        <w:rPr>
          <w:rFonts w:ascii="David" w:eastAsia="Calibri" w:hAnsi="David"/>
          <w:sz w:val="24"/>
          <w:rtl/>
        </w:rPr>
        <w:t xml:space="preserve"> שיתוף ציבור בנושא </w:t>
      </w:r>
      <w:r w:rsidRPr="000F4F22">
        <w:rPr>
          <w:rFonts w:ascii="David" w:eastAsia="Calibri" w:hAnsi="David"/>
          <w:sz w:val="24"/>
          <w:rtl/>
        </w:rPr>
        <w:t xml:space="preserve">"העברה וריכוז מידע על מלאי חיטה למאכל ומספוא בישראל" </w:t>
      </w:r>
      <w:r w:rsidRPr="000F4F22">
        <w:rPr>
          <w:rFonts w:ascii="David" w:eastAsia="Calibri" w:hAnsi="David" w:hint="cs"/>
          <w:sz w:val="24"/>
          <w:rtl/>
        </w:rPr>
        <w:t>במסגרת קידום</w:t>
      </w:r>
      <w:r w:rsidRPr="000F4F22">
        <w:rPr>
          <w:rFonts w:ascii="David" w:eastAsia="Calibri" w:hAnsi="David"/>
          <w:sz w:val="24"/>
          <w:rtl/>
        </w:rPr>
        <w:t xml:space="preserve"> חקיקה לקביעת הסדרי דיווח ופיקוח על המלאי התפעולי של גרעיני חיטה למאכל ורכיבי מזון לבעלי חיים</w:t>
      </w:r>
      <w:r w:rsidRPr="000F4F22">
        <w:rPr>
          <w:rFonts w:ascii="David" w:eastAsia="Calibri" w:hAnsi="David" w:hint="cs"/>
          <w:sz w:val="24"/>
          <w:rtl/>
        </w:rPr>
        <w:t xml:space="preserve">, על מנת לדייק את דרישות המשרד. בהודעה </w:t>
      </w:r>
      <w:r w:rsidRPr="000F4F22">
        <w:rPr>
          <w:rFonts w:ascii="David" w:eastAsia="Calibri" w:hAnsi="David"/>
          <w:sz w:val="24"/>
          <w:rtl/>
        </w:rPr>
        <w:t>צ</w:t>
      </w:r>
      <w:r w:rsidRPr="000F4F22">
        <w:rPr>
          <w:rFonts w:ascii="David" w:eastAsia="Calibri" w:hAnsi="David" w:hint="cs"/>
          <w:sz w:val="24"/>
          <w:rtl/>
        </w:rPr>
        <w:t>ו</w:t>
      </w:r>
      <w:r w:rsidRPr="000F4F22">
        <w:rPr>
          <w:rFonts w:ascii="David" w:eastAsia="Calibri" w:hAnsi="David"/>
          <w:sz w:val="24"/>
          <w:rtl/>
        </w:rPr>
        <w:t xml:space="preserve">ין כי </w:t>
      </w:r>
      <w:r w:rsidRPr="000F4F22">
        <w:rPr>
          <w:rFonts w:ascii="David" w:eastAsia="Calibri" w:hAnsi="David" w:hint="cs"/>
          <w:sz w:val="24"/>
          <w:rtl/>
        </w:rPr>
        <w:t xml:space="preserve">המשרד </w:t>
      </w:r>
      <w:r w:rsidRPr="000F4F22">
        <w:rPr>
          <w:rFonts w:ascii="David" w:eastAsia="Calibri" w:hAnsi="David"/>
          <w:sz w:val="24"/>
          <w:rtl/>
        </w:rPr>
        <w:t>פועל לייצר מנגנון דיווח ומע</w:t>
      </w:r>
      <w:r w:rsidRPr="000F4F22">
        <w:rPr>
          <w:rFonts w:ascii="David" w:eastAsia="Calibri" w:hAnsi="David" w:hint="cs"/>
          <w:sz w:val="24"/>
          <w:rtl/>
        </w:rPr>
        <w:t>ק</w:t>
      </w:r>
      <w:r w:rsidRPr="000F4F22">
        <w:rPr>
          <w:rFonts w:ascii="David" w:eastAsia="Calibri" w:hAnsi="David"/>
          <w:sz w:val="24"/>
          <w:rtl/>
        </w:rPr>
        <w:t>ב בעניין זה</w:t>
      </w:r>
      <w:r w:rsidRPr="000F4F22">
        <w:rPr>
          <w:rFonts w:ascii="David" w:eastAsia="Calibri" w:hAnsi="David" w:hint="cs"/>
          <w:sz w:val="24"/>
          <w:rtl/>
        </w:rPr>
        <w:t xml:space="preserve"> וכי</w:t>
      </w:r>
      <w:r w:rsidRPr="000F4F22">
        <w:rPr>
          <w:rFonts w:ascii="David" w:eastAsia="Calibri" w:hAnsi="David"/>
          <w:sz w:val="24"/>
          <w:rtl/>
        </w:rPr>
        <w:t xml:space="preserve"> ניטור קבוע ושוטף של המלאי התפעולי יסייע לספק לדרג המקצועי תמונת מצב לא רק של </w:t>
      </w:r>
      <w:r w:rsidRPr="000F4F22">
        <w:rPr>
          <w:rFonts w:ascii="David" w:eastAsia="Calibri" w:hAnsi="David" w:hint="cs"/>
          <w:sz w:val="24"/>
          <w:rtl/>
        </w:rPr>
        <w:t xml:space="preserve">מלאי </w:t>
      </w:r>
      <w:r w:rsidRPr="000F4F22">
        <w:rPr>
          <w:rFonts w:ascii="David" w:eastAsia="Calibri" w:hAnsi="David"/>
          <w:sz w:val="24"/>
          <w:rtl/>
        </w:rPr>
        <w:t xml:space="preserve">החירום, אלא גם של </w:t>
      </w:r>
      <w:r w:rsidRPr="000F4F22">
        <w:rPr>
          <w:rFonts w:ascii="David" w:eastAsia="Calibri" w:hAnsi="David" w:hint="cs"/>
          <w:sz w:val="24"/>
          <w:rtl/>
        </w:rPr>
        <w:t xml:space="preserve">המלאי </w:t>
      </w:r>
      <w:r w:rsidRPr="000F4F22">
        <w:rPr>
          <w:rFonts w:ascii="David" w:eastAsia="Calibri" w:hAnsi="David"/>
          <w:sz w:val="24"/>
          <w:rtl/>
        </w:rPr>
        <w:t>השוטף, ו</w:t>
      </w:r>
      <w:r w:rsidRPr="000F4F22">
        <w:rPr>
          <w:rFonts w:ascii="David" w:eastAsia="Calibri" w:hAnsi="David" w:hint="cs"/>
          <w:sz w:val="24"/>
          <w:rtl/>
        </w:rPr>
        <w:t>יהיה</w:t>
      </w:r>
      <w:r w:rsidRPr="000F4F22">
        <w:rPr>
          <w:rFonts w:ascii="David" w:eastAsia="Calibri" w:hAnsi="David"/>
          <w:sz w:val="24"/>
          <w:rtl/>
        </w:rPr>
        <w:t xml:space="preserve"> כלי חשוב </w:t>
      </w:r>
      <w:r w:rsidRPr="000F4F22">
        <w:rPr>
          <w:rFonts w:ascii="David" w:eastAsia="Calibri" w:hAnsi="David" w:hint="cs"/>
          <w:sz w:val="24"/>
          <w:rtl/>
        </w:rPr>
        <w:t xml:space="preserve">המסייע </w:t>
      </w:r>
      <w:r w:rsidRPr="000F4F22">
        <w:rPr>
          <w:rFonts w:ascii="David" w:eastAsia="Calibri" w:hAnsi="David"/>
          <w:sz w:val="24"/>
          <w:rtl/>
        </w:rPr>
        <w:t>בקבלת ההחלטות. ההליך טרם הסתיים.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Pr>
          <w:rFonts w:ascii="David" w:eastAsia="Calibri" w:hAnsi="David" w:hint="cs"/>
          <w:b/>
          <w:bCs/>
          <w:sz w:val="24"/>
          <w:rtl/>
        </w:rPr>
        <w:t>אף</w:t>
      </w:r>
      <w:r w:rsidRPr="000F4F22">
        <w:rPr>
          <w:rFonts w:ascii="David" w:eastAsia="Calibri" w:hAnsi="David" w:hint="cs"/>
          <w:b/>
          <w:bCs/>
          <w:sz w:val="24"/>
          <w:rtl/>
        </w:rPr>
        <w:t xml:space="preserve"> ש</w:t>
      </w:r>
      <w:r>
        <w:rPr>
          <w:rFonts w:ascii="David" w:eastAsia="Calibri" w:hAnsi="David" w:hint="cs"/>
          <w:b/>
          <w:bCs/>
          <w:sz w:val="24"/>
          <w:rtl/>
        </w:rPr>
        <w:t>ל</w:t>
      </w:r>
      <w:r w:rsidRPr="000F4F22">
        <w:rPr>
          <w:rFonts w:ascii="David" w:eastAsia="Calibri" w:hAnsi="David" w:hint="cs"/>
          <w:b/>
          <w:bCs/>
          <w:sz w:val="24"/>
          <w:rtl/>
        </w:rPr>
        <w:t>פי נ</w:t>
      </w:r>
      <w:r>
        <w:rPr>
          <w:rFonts w:ascii="David" w:eastAsia="Calibri" w:hAnsi="David" w:hint="cs"/>
          <w:b/>
          <w:bCs/>
          <w:sz w:val="24"/>
          <w:rtl/>
        </w:rPr>
        <w:t>ו</w:t>
      </w:r>
      <w:r w:rsidRPr="000F4F22">
        <w:rPr>
          <w:rFonts w:ascii="David" w:eastAsia="Calibri" w:hAnsi="David" w:hint="cs"/>
          <w:b/>
          <w:bCs/>
          <w:sz w:val="24"/>
          <w:rtl/>
        </w:rPr>
        <w:t xml:space="preserve">הלי משרד החקלאות, </w:t>
      </w:r>
      <w:r w:rsidRPr="000F4F22">
        <w:rPr>
          <w:rFonts w:ascii="David" w:eastAsia="Calibri" w:hAnsi="David"/>
          <w:b/>
          <w:bCs/>
          <w:sz w:val="24"/>
          <w:rtl/>
        </w:rPr>
        <w:t>בשעת ח</w:t>
      </w:r>
      <w:r w:rsidRPr="000F4F22">
        <w:rPr>
          <w:rFonts w:ascii="David" w:eastAsia="Calibri" w:hAnsi="David" w:hint="cs"/>
          <w:b/>
          <w:bCs/>
          <w:sz w:val="24"/>
          <w:rtl/>
        </w:rPr>
        <w:t>י</w:t>
      </w:r>
      <w:r w:rsidRPr="000F4F22">
        <w:rPr>
          <w:rFonts w:ascii="David" w:eastAsia="Calibri" w:hAnsi="David"/>
          <w:b/>
          <w:bCs/>
          <w:sz w:val="24"/>
          <w:rtl/>
        </w:rPr>
        <w:t xml:space="preserve">רום </w:t>
      </w:r>
      <w:r w:rsidRPr="000F4F22">
        <w:rPr>
          <w:rFonts w:ascii="David" w:eastAsia="Calibri" w:hAnsi="David" w:hint="cs"/>
          <w:b/>
          <w:bCs/>
          <w:sz w:val="24"/>
          <w:rtl/>
        </w:rPr>
        <w:t xml:space="preserve">על </w:t>
      </w:r>
      <w:r w:rsidRPr="000F4F22">
        <w:rPr>
          <w:rFonts w:ascii="David" w:eastAsia="Calibri" w:hAnsi="David"/>
          <w:b/>
          <w:bCs/>
          <w:sz w:val="24"/>
          <w:rtl/>
        </w:rPr>
        <w:t xml:space="preserve">המשק </w:t>
      </w:r>
      <w:r w:rsidRPr="000F4F22">
        <w:rPr>
          <w:rFonts w:ascii="David" w:eastAsia="Calibri" w:hAnsi="David" w:hint="cs"/>
          <w:b/>
          <w:bCs/>
          <w:sz w:val="24"/>
          <w:rtl/>
        </w:rPr>
        <w:t>לה</w:t>
      </w:r>
      <w:r w:rsidRPr="000F4F22">
        <w:rPr>
          <w:rFonts w:ascii="David" w:eastAsia="Calibri" w:hAnsi="David"/>
          <w:b/>
          <w:bCs/>
          <w:sz w:val="24"/>
          <w:rtl/>
        </w:rPr>
        <w:t>תבסס גם על המלאי התפעולי</w:t>
      </w:r>
      <w:r>
        <w:rPr>
          <w:rFonts w:ascii="David" w:eastAsia="Calibri" w:hAnsi="David" w:hint="cs"/>
          <w:b/>
          <w:bCs/>
          <w:sz w:val="24"/>
          <w:rtl/>
        </w:rPr>
        <w:t xml:space="preserve"> </w:t>
      </w:r>
      <w:r w:rsidRPr="000F4F22">
        <w:rPr>
          <w:rFonts w:ascii="David" w:eastAsia="Calibri" w:hAnsi="David" w:hint="cs"/>
          <w:b/>
          <w:bCs/>
          <w:sz w:val="24"/>
          <w:rtl/>
        </w:rPr>
        <w:t>(</w:t>
      </w:r>
      <w:r w:rsidRPr="000F4F22">
        <w:rPr>
          <w:rFonts w:ascii="David" w:eastAsia="Calibri" w:hAnsi="David" w:hint="eastAsia"/>
          <w:b/>
          <w:bCs/>
          <w:sz w:val="24"/>
          <w:rtl/>
        </w:rPr>
        <w:t>מלאי</w:t>
      </w:r>
      <w:r w:rsidRPr="000F4F22">
        <w:rPr>
          <w:rFonts w:ascii="David" w:eastAsia="Calibri" w:hAnsi="David"/>
          <w:b/>
          <w:bCs/>
          <w:sz w:val="24"/>
          <w:rtl/>
        </w:rPr>
        <w:t xml:space="preserve"> </w:t>
      </w:r>
      <w:r w:rsidRPr="000F4F22">
        <w:rPr>
          <w:rFonts w:ascii="David" w:eastAsia="Calibri" w:hAnsi="David" w:hint="eastAsia"/>
          <w:b/>
          <w:bCs/>
          <w:sz w:val="24"/>
          <w:rtl/>
        </w:rPr>
        <w:t>המיוצר</w:t>
      </w:r>
      <w:r w:rsidRPr="000F4F22">
        <w:rPr>
          <w:rFonts w:ascii="David" w:eastAsia="Calibri" w:hAnsi="David"/>
          <w:b/>
          <w:bCs/>
          <w:sz w:val="24"/>
          <w:rtl/>
        </w:rPr>
        <w:t xml:space="preserve"> </w:t>
      </w:r>
      <w:r w:rsidRPr="000F4F22">
        <w:rPr>
          <w:rFonts w:ascii="David" w:eastAsia="Calibri" w:hAnsi="David" w:hint="eastAsia"/>
          <w:b/>
          <w:bCs/>
          <w:sz w:val="24"/>
          <w:rtl/>
        </w:rPr>
        <w:t>במפעלים</w:t>
      </w:r>
      <w:r w:rsidRPr="000F4F22">
        <w:rPr>
          <w:rFonts w:ascii="David" w:eastAsia="Calibri" w:hAnsi="David"/>
          <w:b/>
          <w:bCs/>
          <w:sz w:val="24"/>
          <w:rtl/>
        </w:rPr>
        <w:t xml:space="preserve"> </w:t>
      </w:r>
      <w:r w:rsidRPr="000F4F22">
        <w:rPr>
          <w:rFonts w:ascii="David" w:eastAsia="Calibri" w:hAnsi="David" w:hint="cs"/>
          <w:b/>
          <w:bCs/>
          <w:sz w:val="24"/>
          <w:rtl/>
        </w:rPr>
        <w:t xml:space="preserve">בארץ </w:t>
      </w:r>
      <w:r w:rsidRPr="000F4F22">
        <w:rPr>
          <w:rFonts w:ascii="David" w:eastAsia="Calibri" w:hAnsi="David" w:hint="eastAsia"/>
          <w:b/>
          <w:bCs/>
          <w:sz w:val="24"/>
          <w:rtl/>
        </w:rPr>
        <w:t>ומיבוא</w:t>
      </w:r>
      <w:r w:rsidRPr="000F4F22">
        <w:rPr>
          <w:rFonts w:ascii="David" w:eastAsia="Calibri" w:hAnsi="David"/>
          <w:b/>
          <w:bCs/>
          <w:sz w:val="24"/>
          <w:rtl/>
        </w:rPr>
        <w:t xml:space="preserve"> </w:t>
      </w:r>
      <w:r w:rsidRPr="000F4F22">
        <w:rPr>
          <w:rFonts w:ascii="David" w:eastAsia="Calibri" w:hAnsi="David" w:hint="eastAsia"/>
          <w:b/>
          <w:bCs/>
          <w:sz w:val="24"/>
          <w:rtl/>
        </w:rPr>
        <w:t>לארץ</w:t>
      </w:r>
      <w:r w:rsidRPr="000F4F22">
        <w:rPr>
          <w:rFonts w:ascii="David" w:eastAsia="Calibri" w:hAnsi="David"/>
          <w:b/>
          <w:bCs/>
          <w:sz w:val="24"/>
          <w:rtl/>
        </w:rPr>
        <w:t xml:space="preserve"> </w:t>
      </w:r>
      <w:r w:rsidRPr="000F4F22">
        <w:rPr>
          <w:rFonts w:ascii="David" w:eastAsia="Calibri" w:hAnsi="David" w:hint="eastAsia"/>
          <w:b/>
          <w:bCs/>
          <w:sz w:val="24"/>
          <w:rtl/>
        </w:rPr>
        <w:t>ו</w:t>
      </w:r>
      <w:r w:rsidRPr="000F4F22">
        <w:rPr>
          <w:rFonts w:ascii="David" w:eastAsia="Calibri" w:hAnsi="David" w:hint="cs"/>
          <w:b/>
          <w:bCs/>
          <w:sz w:val="24"/>
          <w:rtl/>
        </w:rPr>
        <w:t>ש</w:t>
      </w:r>
      <w:r w:rsidRPr="000F4F22">
        <w:rPr>
          <w:rFonts w:ascii="David" w:eastAsia="Calibri" w:hAnsi="David" w:hint="eastAsia"/>
          <w:b/>
          <w:bCs/>
          <w:sz w:val="24"/>
          <w:rtl/>
        </w:rPr>
        <w:t>אינו</w:t>
      </w:r>
      <w:r w:rsidRPr="000F4F22">
        <w:rPr>
          <w:rFonts w:ascii="David" w:eastAsia="Calibri" w:hAnsi="David"/>
          <w:b/>
          <w:bCs/>
          <w:sz w:val="24"/>
          <w:rtl/>
        </w:rPr>
        <w:t xml:space="preserve"> </w:t>
      </w:r>
      <w:r w:rsidRPr="000F4F22">
        <w:rPr>
          <w:rFonts w:ascii="David" w:eastAsia="Calibri" w:hAnsi="David" w:hint="cs"/>
          <w:b/>
          <w:bCs/>
          <w:sz w:val="24"/>
          <w:rtl/>
        </w:rPr>
        <w:t>מאוחסן</w:t>
      </w:r>
      <w:r w:rsidRPr="000F4F22">
        <w:rPr>
          <w:rFonts w:ascii="David" w:eastAsia="Calibri" w:hAnsi="David"/>
          <w:b/>
          <w:bCs/>
          <w:sz w:val="24"/>
          <w:rtl/>
        </w:rPr>
        <w:t xml:space="preserve"> </w:t>
      </w:r>
      <w:r w:rsidRPr="000F4F22">
        <w:rPr>
          <w:rFonts w:ascii="David" w:eastAsia="Calibri" w:hAnsi="David" w:hint="eastAsia"/>
          <w:b/>
          <w:bCs/>
          <w:sz w:val="24"/>
          <w:rtl/>
        </w:rPr>
        <w:t>במחסני</w:t>
      </w:r>
      <w:r w:rsidRPr="000F4F22">
        <w:rPr>
          <w:rFonts w:ascii="David" w:eastAsia="Calibri" w:hAnsi="David"/>
          <w:b/>
          <w:bCs/>
          <w:sz w:val="24"/>
          <w:rtl/>
        </w:rPr>
        <w:t xml:space="preserve"> </w:t>
      </w:r>
      <w:r w:rsidRPr="000F4F22">
        <w:rPr>
          <w:rFonts w:ascii="David" w:eastAsia="Calibri" w:hAnsi="David" w:hint="eastAsia"/>
          <w:b/>
          <w:bCs/>
          <w:sz w:val="24"/>
          <w:rtl/>
        </w:rPr>
        <w:t>החירום</w:t>
      </w:r>
      <w:r w:rsidRPr="000F4F22">
        <w:rPr>
          <w:rFonts w:ascii="David" w:eastAsia="Calibri" w:hAnsi="David"/>
          <w:b/>
          <w:bCs/>
          <w:sz w:val="24"/>
          <w:rtl/>
        </w:rPr>
        <w:t>)</w:t>
      </w:r>
      <w:r w:rsidRPr="000F4F22">
        <w:rPr>
          <w:rFonts w:ascii="David" w:eastAsia="Calibri" w:hAnsi="David" w:hint="cs"/>
          <w:b/>
          <w:bCs/>
          <w:sz w:val="24"/>
          <w:rtl/>
        </w:rPr>
        <w:t xml:space="preserve">, נמצא כי </w:t>
      </w:r>
      <w:r w:rsidRPr="000F4F22">
        <w:rPr>
          <w:rFonts w:ascii="David" w:eastAsia="Calibri" w:hAnsi="David"/>
          <w:b/>
          <w:bCs/>
          <w:sz w:val="24"/>
          <w:rtl/>
        </w:rPr>
        <w:t>למשרד החקלאות אין נתונים מלאים על כמויות המלאי התפעולי</w:t>
      </w:r>
      <w:r w:rsidRPr="000F4F22">
        <w:rPr>
          <w:rFonts w:ascii="David" w:eastAsia="Calibri" w:hAnsi="David" w:hint="cs"/>
          <w:b/>
          <w:bCs/>
          <w:sz w:val="24"/>
          <w:rtl/>
        </w:rPr>
        <w:t xml:space="preserve"> של חיטה </w:t>
      </w:r>
      <w:r w:rsidRPr="000F4F22">
        <w:rPr>
          <w:rFonts w:ascii="David" w:eastAsia="Calibri" w:hAnsi="David"/>
          <w:b/>
          <w:bCs/>
          <w:sz w:val="24"/>
          <w:rtl/>
        </w:rPr>
        <w:t>הקיים במשק.</w:t>
      </w:r>
      <w:r w:rsidRPr="000F4F22">
        <w:rPr>
          <w:rFonts w:ascii="David" w:eastAsia="Calibri" w:hAnsi="David" w:hint="cs"/>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eastAsia"/>
          <w:b/>
          <w:bCs/>
          <w:sz w:val="24"/>
          <w:rtl/>
        </w:rPr>
        <w:t>בהיעדר</w:t>
      </w:r>
      <w:r w:rsidRPr="000F4F22">
        <w:rPr>
          <w:rFonts w:ascii="David" w:eastAsia="Calibri" w:hAnsi="David"/>
          <w:b/>
          <w:bCs/>
          <w:sz w:val="24"/>
          <w:rtl/>
        </w:rPr>
        <w:t xml:space="preserve"> </w:t>
      </w:r>
      <w:r w:rsidRPr="000F4F22">
        <w:rPr>
          <w:rFonts w:ascii="David" w:eastAsia="Calibri" w:hAnsi="David" w:hint="eastAsia"/>
          <w:b/>
          <w:bCs/>
          <w:sz w:val="24"/>
          <w:rtl/>
        </w:rPr>
        <w:t>נתונים</w:t>
      </w:r>
      <w:r w:rsidRPr="000F4F22">
        <w:rPr>
          <w:rFonts w:ascii="David" w:eastAsia="Calibri" w:hAnsi="David"/>
          <w:b/>
          <w:bCs/>
          <w:sz w:val="24"/>
          <w:rtl/>
        </w:rPr>
        <w:t xml:space="preserve"> </w:t>
      </w:r>
      <w:r w:rsidRPr="000F4F22">
        <w:rPr>
          <w:rFonts w:ascii="David" w:eastAsia="Calibri" w:hAnsi="David" w:hint="eastAsia"/>
          <w:b/>
          <w:bCs/>
          <w:sz w:val="24"/>
          <w:rtl/>
        </w:rPr>
        <w:t>על</w:t>
      </w:r>
      <w:r w:rsidRPr="000F4F22">
        <w:rPr>
          <w:rFonts w:ascii="David" w:eastAsia="Calibri" w:hAnsi="David"/>
          <w:b/>
          <w:bCs/>
          <w:sz w:val="24"/>
          <w:rtl/>
        </w:rPr>
        <w:t xml:space="preserve"> </w:t>
      </w:r>
      <w:r w:rsidRPr="000F4F22">
        <w:rPr>
          <w:rFonts w:ascii="David" w:eastAsia="Calibri" w:hAnsi="David" w:hint="eastAsia"/>
          <w:b/>
          <w:bCs/>
          <w:sz w:val="24"/>
          <w:rtl/>
        </w:rPr>
        <w:t>כמויות</w:t>
      </w:r>
      <w:r w:rsidRPr="000F4F22">
        <w:rPr>
          <w:rFonts w:ascii="David" w:eastAsia="Calibri" w:hAnsi="David"/>
          <w:b/>
          <w:bCs/>
          <w:sz w:val="24"/>
          <w:rtl/>
        </w:rPr>
        <w:t xml:space="preserve"> </w:t>
      </w:r>
      <w:r w:rsidRPr="000F4F22">
        <w:rPr>
          <w:rFonts w:ascii="David" w:eastAsia="Calibri" w:hAnsi="David" w:hint="eastAsia"/>
          <w:b/>
          <w:bCs/>
          <w:sz w:val="24"/>
          <w:rtl/>
        </w:rPr>
        <w:t>המלאי</w:t>
      </w:r>
      <w:r w:rsidRPr="000F4F22">
        <w:rPr>
          <w:rFonts w:ascii="David" w:eastAsia="Calibri" w:hAnsi="David"/>
          <w:b/>
          <w:bCs/>
          <w:sz w:val="24"/>
          <w:rtl/>
        </w:rPr>
        <w:t xml:space="preserve"> </w:t>
      </w:r>
      <w:r w:rsidRPr="000F4F22">
        <w:rPr>
          <w:rFonts w:ascii="David" w:eastAsia="Calibri" w:hAnsi="David" w:hint="eastAsia"/>
          <w:b/>
          <w:bCs/>
          <w:sz w:val="24"/>
          <w:rtl/>
        </w:rPr>
        <w:t>התפעולי</w:t>
      </w:r>
      <w:r w:rsidRPr="000F4F22">
        <w:rPr>
          <w:rFonts w:ascii="David" w:eastAsia="Calibri" w:hAnsi="David"/>
          <w:b/>
          <w:bCs/>
          <w:sz w:val="24"/>
          <w:rtl/>
        </w:rPr>
        <w:t xml:space="preserve">, </w:t>
      </w:r>
      <w:r w:rsidRPr="000F4F22">
        <w:rPr>
          <w:rFonts w:ascii="David" w:eastAsia="Calibri" w:hAnsi="David" w:hint="eastAsia"/>
          <w:b/>
          <w:bCs/>
          <w:sz w:val="24"/>
          <w:rtl/>
        </w:rPr>
        <w:t>נאלץ</w:t>
      </w:r>
      <w:r w:rsidRPr="000F4F22">
        <w:rPr>
          <w:rFonts w:ascii="David" w:eastAsia="Calibri" w:hAnsi="David"/>
          <w:b/>
          <w:bCs/>
          <w:sz w:val="24"/>
          <w:rtl/>
        </w:rPr>
        <w:t xml:space="preserve"> </w:t>
      </w:r>
      <w:r w:rsidRPr="000F4F22">
        <w:rPr>
          <w:rFonts w:ascii="David" w:eastAsia="Calibri" w:hAnsi="David" w:hint="eastAsia"/>
          <w:b/>
          <w:bCs/>
          <w:sz w:val="24"/>
          <w:rtl/>
        </w:rPr>
        <w:t>משרד</w:t>
      </w:r>
      <w:r w:rsidRPr="000F4F22">
        <w:rPr>
          <w:rFonts w:ascii="David" w:eastAsia="Calibri" w:hAnsi="David"/>
          <w:b/>
          <w:bCs/>
          <w:sz w:val="24"/>
          <w:rtl/>
        </w:rPr>
        <w:t xml:space="preserve"> </w:t>
      </w:r>
      <w:r w:rsidRPr="000F4F22">
        <w:rPr>
          <w:rFonts w:ascii="David" w:eastAsia="Calibri" w:hAnsi="David" w:hint="eastAsia"/>
          <w:b/>
          <w:bCs/>
          <w:sz w:val="24"/>
          <w:rtl/>
        </w:rPr>
        <w:t>החקלאות</w:t>
      </w:r>
      <w:r w:rsidRPr="000F4F22">
        <w:rPr>
          <w:rFonts w:ascii="David" w:eastAsia="Calibri" w:hAnsi="David"/>
          <w:b/>
          <w:bCs/>
          <w:sz w:val="24"/>
          <w:rtl/>
        </w:rPr>
        <w:t xml:space="preserve"> </w:t>
      </w:r>
      <w:r w:rsidRPr="000F4F22">
        <w:rPr>
          <w:rFonts w:ascii="David" w:eastAsia="Calibri" w:hAnsi="David" w:hint="eastAsia"/>
          <w:b/>
          <w:bCs/>
          <w:sz w:val="24"/>
          <w:rtl/>
        </w:rPr>
        <w:t>להגדיל</w:t>
      </w:r>
      <w:r w:rsidRPr="000F4F22">
        <w:rPr>
          <w:rFonts w:ascii="David" w:eastAsia="Calibri" w:hAnsi="David"/>
          <w:b/>
          <w:bCs/>
          <w:sz w:val="24"/>
          <w:rtl/>
        </w:rPr>
        <w:t xml:space="preserve"> </w:t>
      </w:r>
      <w:r w:rsidRPr="000F4F22">
        <w:rPr>
          <w:rFonts w:ascii="David" w:eastAsia="Calibri" w:hAnsi="David" w:hint="eastAsia"/>
          <w:b/>
          <w:bCs/>
          <w:sz w:val="24"/>
          <w:rtl/>
        </w:rPr>
        <w:t>את</w:t>
      </w:r>
      <w:r w:rsidRPr="000F4F22">
        <w:rPr>
          <w:rFonts w:ascii="David" w:eastAsia="Calibri" w:hAnsi="David"/>
          <w:b/>
          <w:bCs/>
          <w:sz w:val="24"/>
          <w:rtl/>
        </w:rPr>
        <w:t xml:space="preserve"> </w:t>
      </w:r>
      <w:r w:rsidRPr="000F4F22">
        <w:rPr>
          <w:rFonts w:ascii="David" w:eastAsia="Calibri" w:hAnsi="David" w:hint="eastAsia"/>
          <w:b/>
          <w:bCs/>
          <w:sz w:val="24"/>
          <w:rtl/>
        </w:rPr>
        <w:t>כמויות</w:t>
      </w:r>
      <w:r w:rsidRPr="000F4F22">
        <w:rPr>
          <w:rFonts w:ascii="David" w:eastAsia="Calibri" w:hAnsi="David"/>
          <w:b/>
          <w:bCs/>
          <w:sz w:val="24"/>
          <w:rtl/>
        </w:rPr>
        <w:t xml:space="preserve"> החיטה במחסני החירום, </w:t>
      </w:r>
      <w:r w:rsidRPr="000F4F22">
        <w:rPr>
          <w:rFonts w:ascii="David" w:eastAsia="Calibri" w:hAnsi="David" w:hint="cs"/>
          <w:b/>
          <w:bCs/>
          <w:sz w:val="24"/>
          <w:rtl/>
        </w:rPr>
        <w:t xml:space="preserve">מבלי שיש בידיו מידע לגבי כמויות המלאי התפעולי החסרות, ובכך לא ניתן לוודא אם </w:t>
      </w:r>
      <w:r w:rsidRPr="000F4F22">
        <w:rPr>
          <w:rFonts w:ascii="David" w:eastAsia="Calibri" w:hAnsi="David" w:hint="eastAsia"/>
          <w:b/>
          <w:bCs/>
          <w:sz w:val="24"/>
          <w:rtl/>
        </w:rPr>
        <w:t>כמויות</w:t>
      </w:r>
      <w:r w:rsidRPr="000F4F22">
        <w:rPr>
          <w:rFonts w:ascii="David" w:eastAsia="Calibri" w:hAnsi="David"/>
          <w:b/>
          <w:bCs/>
          <w:sz w:val="24"/>
          <w:rtl/>
        </w:rPr>
        <w:t xml:space="preserve"> </w:t>
      </w:r>
      <w:r w:rsidRPr="000F4F22">
        <w:rPr>
          <w:rFonts w:ascii="David" w:eastAsia="Calibri" w:hAnsi="David" w:hint="cs"/>
          <w:b/>
          <w:bCs/>
          <w:sz w:val="24"/>
          <w:rtl/>
        </w:rPr>
        <w:t>החיטה במחסנים</w:t>
      </w:r>
      <w:r w:rsidRPr="000F4F22">
        <w:rPr>
          <w:rFonts w:ascii="David" w:eastAsia="Calibri" w:hAnsi="David"/>
          <w:b/>
          <w:bCs/>
          <w:sz w:val="24"/>
          <w:rtl/>
        </w:rPr>
        <w:t xml:space="preserve"> </w:t>
      </w:r>
      <w:r w:rsidRPr="000F4F22">
        <w:rPr>
          <w:rFonts w:ascii="David" w:eastAsia="Calibri" w:hAnsi="David" w:hint="cs"/>
          <w:b/>
          <w:bCs/>
          <w:sz w:val="24"/>
          <w:rtl/>
        </w:rPr>
        <w:t xml:space="preserve">תואמת את ההיקפים הנדרשים. </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b/>
          <w:bCs/>
          <w:sz w:val="24"/>
          <w:rtl/>
        </w:rPr>
        <w:t>מומלץ כי משרד החקלאות ישלים את ה</w:t>
      </w:r>
      <w:r w:rsidRPr="000F4F22">
        <w:rPr>
          <w:rFonts w:ascii="David" w:eastAsia="Calibri" w:hAnsi="David" w:hint="cs"/>
          <w:b/>
          <w:bCs/>
          <w:sz w:val="24"/>
          <w:rtl/>
        </w:rPr>
        <w:t>הסדרה</w:t>
      </w:r>
      <w:r w:rsidRPr="000F4F22">
        <w:rPr>
          <w:rFonts w:ascii="David" w:eastAsia="Calibri" w:hAnsi="David"/>
          <w:b/>
          <w:bCs/>
          <w:sz w:val="24"/>
          <w:rtl/>
        </w:rPr>
        <w:t xml:space="preserve"> </w:t>
      </w:r>
      <w:r w:rsidRPr="000F4F22">
        <w:rPr>
          <w:rFonts w:ascii="David" w:eastAsia="Calibri" w:hAnsi="David" w:hint="cs"/>
          <w:b/>
          <w:bCs/>
          <w:sz w:val="24"/>
          <w:rtl/>
        </w:rPr>
        <w:t>שתאפשר את איסוף</w:t>
      </w:r>
      <w:r w:rsidRPr="000F4F22">
        <w:rPr>
          <w:rFonts w:ascii="David" w:eastAsia="Calibri" w:hAnsi="David"/>
          <w:b/>
          <w:bCs/>
          <w:sz w:val="24"/>
          <w:rtl/>
        </w:rPr>
        <w:t xml:space="preserve"> המידע הנדרש לצורך קבלת ההחלטות בדבר כמות מלאי החיטה ש</w:t>
      </w:r>
      <w:r w:rsidRPr="000F4F22">
        <w:rPr>
          <w:rFonts w:ascii="David" w:eastAsia="Calibri" w:hAnsi="David" w:hint="cs"/>
          <w:b/>
          <w:bCs/>
          <w:sz w:val="24"/>
          <w:rtl/>
        </w:rPr>
        <w:t>יש</w:t>
      </w:r>
      <w:r w:rsidRPr="000F4F22">
        <w:rPr>
          <w:rFonts w:ascii="David" w:eastAsia="Calibri" w:hAnsi="David"/>
          <w:b/>
          <w:bCs/>
          <w:sz w:val="24"/>
          <w:rtl/>
        </w:rPr>
        <w:t xml:space="preserve"> לשמור במחסני החירום. </w:t>
      </w:r>
    </w:p>
    <w:p w:rsidR="00F13912" w:rsidRPr="000F4F22" w:rsidRDefault="00F13912" w:rsidP="00F13912">
      <w:pPr>
        <w:autoSpaceDE w:val="0"/>
        <w:autoSpaceDN w:val="0"/>
        <w:adjustRightInd w:val="0"/>
        <w:spacing w:line="269" w:lineRule="auto"/>
        <w:rPr>
          <w:rFonts w:ascii="David" w:eastAsia="Calibri" w:hAnsi="David"/>
          <w:sz w:val="24"/>
          <w:rtl/>
        </w:rPr>
      </w:pPr>
    </w:p>
    <w:p w:rsidR="00F13912" w:rsidRPr="000F4F22" w:rsidRDefault="00F13912" w:rsidP="00F13912">
      <w:pPr>
        <w:pStyle w:val="6"/>
        <w:spacing w:line="269" w:lineRule="auto"/>
        <w:rPr>
          <w:rFonts w:eastAsia="Arial Unicode MS"/>
          <w:rtl/>
        </w:rPr>
      </w:pPr>
      <w:r w:rsidRPr="000F4F22">
        <w:rPr>
          <w:rFonts w:eastAsia="Arial Unicode MS" w:hint="cs"/>
          <w:rtl/>
        </w:rPr>
        <w:t>הפיקוח על מלאי החיטה</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0F4F22">
        <w:rPr>
          <w:rFonts w:ascii="David" w:eastAsia="Calibri" w:hAnsi="Calibri" w:hint="cs"/>
          <w:sz w:val="24"/>
          <w:rtl/>
        </w:rPr>
        <w:t>משרד</w:t>
      </w:r>
      <w:r w:rsidRPr="000F4F22">
        <w:rPr>
          <w:rFonts w:ascii="David" w:eastAsia="Calibri" w:hAnsi="Calibri"/>
          <w:sz w:val="24"/>
          <w:rtl/>
        </w:rPr>
        <w:t xml:space="preserve"> </w:t>
      </w:r>
      <w:r w:rsidRPr="000F4F22">
        <w:rPr>
          <w:rFonts w:ascii="David" w:eastAsia="Calibri" w:hAnsi="Calibri" w:hint="cs"/>
          <w:sz w:val="24"/>
          <w:rtl/>
        </w:rPr>
        <w:t>החקלאות</w:t>
      </w:r>
      <w:r w:rsidRPr="000F4F22">
        <w:rPr>
          <w:rFonts w:ascii="David" w:eastAsia="Calibri" w:hAnsi="Calibri"/>
          <w:sz w:val="24"/>
          <w:rtl/>
        </w:rPr>
        <w:t xml:space="preserve"> </w:t>
      </w:r>
      <w:r w:rsidRPr="000F4F22">
        <w:rPr>
          <w:rFonts w:ascii="David" w:eastAsia="Calibri" w:hAnsi="Calibri" w:hint="cs"/>
          <w:sz w:val="24"/>
          <w:rtl/>
        </w:rPr>
        <w:t>מחזיק</w:t>
      </w:r>
      <w:r w:rsidRPr="000F4F22">
        <w:rPr>
          <w:rFonts w:ascii="David" w:eastAsia="Calibri" w:hAnsi="Calibri"/>
          <w:sz w:val="24"/>
          <w:rtl/>
        </w:rPr>
        <w:t xml:space="preserve"> </w:t>
      </w:r>
      <w:r w:rsidRPr="000F4F22">
        <w:rPr>
          <w:rFonts w:ascii="David" w:eastAsia="Calibri" w:hAnsi="Calibri" w:hint="cs"/>
          <w:sz w:val="24"/>
          <w:rtl/>
        </w:rPr>
        <w:t>במלאי</w:t>
      </w:r>
      <w:r w:rsidRPr="000F4F22">
        <w:rPr>
          <w:rFonts w:ascii="David" w:eastAsia="Calibri" w:hAnsi="Calibri"/>
          <w:sz w:val="24"/>
          <w:rtl/>
        </w:rPr>
        <w:t xml:space="preserve"> </w:t>
      </w:r>
      <w:r w:rsidRPr="000F4F22">
        <w:rPr>
          <w:rFonts w:ascii="David" w:eastAsia="Calibri" w:hAnsi="Calibri" w:hint="cs"/>
          <w:sz w:val="24"/>
          <w:rtl/>
        </w:rPr>
        <w:t>חירום</w:t>
      </w:r>
      <w:r w:rsidRPr="000F4F22">
        <w:rPr>
          <w:rFonts w:ascii="David" w:eastAsia="Calibri" w:hAnsi="Calibri"/>
          <w:sz w:val="24"/>
          <w:rtl/>
        </w:rPr>
        <w:t xml:space="preserve"> </w:t>
      </w:r>
      <w:r w:rsidRPr="000F4F22">
        <w:rPr>
          <w:rFonts w:ascii="David" w:eastAsia="Arial Unicode MS" w:hAnsi="David" w:hint="cs"/>
          <w:sz w:val="24"/>
          <w:rtl/>
        </w:rPr>
        <w:t xml:space="preserve">של חיטה </w:t>
      </w:r>
      <w:r w:rsidRPr="000F4F22">
        <w:rPr>
          <w:rFonts w:ascii="David" w:eastAsia="Calibri" w:hAnsi="Calibri" w:hint="cs"/>
          <w:sz w:val="24"/>
          <w:rtl/>
        </w:rPr>
        <w:t>בהתאם</w:t>
      </w:r>
      <w:r w:rsidRPr="000F4F22">
        <w:rPr>
          <w:rFonts w:ascii="David" w:eastAsia="Calibri" w:hAnsi="Calibri"/>
          <w:sz w:val="24"/>
          <w:rtl/>
        </w:rPr>
        <w:t xml:space="preserve"> </w:t>
      </w:r>
      <w:r w:rsidRPr="000F4F22">
        <w:rPr>
          <w:rFonts w:ascii="David" w:eastAsia="Calibri" w:hAnsi="Calibri" w:hint="cs"/>
          <w:sz w:val="24"/>
          <w:rtl/>
        </w:rPr>
        <w:t>לתרחיש</w:t>
      </w:r>
      <w:r w:rsidRPr="000F4F22">
        <w:rPr>
          <w:rFonts w:ascii="David" w:eastAsia="Calibri" w:hAnsi="Calibri"/>
          <w:sz w:val="24"/>
          <w:rtl/>
        </w:rPr>
        <w:t xml:space="preserve"> </w:t>
      </w:r>
      <w:r w:rsidRPr="000F4F22">
        <w:rPr>
          <w:rFonts w:ascii="David" w:eastAsia="Calibri" w:hAnsi="Calibri" w:hint="cs"/>
          <w:sz w:val="24"/>
          <w:rtl/>
        </w:rPr>
        <w:t>שקבעה</w:t>
      </w:r>
      <w:r w:rsidRPr="000F4F22">
        <w:rPr>
          <w:rFonts w:ascii="David" w:eastAsia="Calibri" w:hAnsi="Calibri"/>
          <w:sz w:val="24"/>
          <w:rtl/>
        </w:rPr>
        <w:t xml:space="preserve"> </w:t>
      </w:r>
      <w:r w:rsidRPr="000F4F22">
        <w:rPr>
          <w:rFonts w:ascii="David" w:eastAsia="Calibri" w:hAnsi="Calibri" w:hint="cs"/>
          <w:sz w:val="24"/>
          <w:rtl/>
        </w:rPr>
        <w:t>רח</w:t>
      </w:r>
      <w:r w:rsidRPr="000F4F22">
        <w:rPr>
          <w:rFonts w:ascii="David" w:eastAsia="Calibri" w:hAnsi="Calibri"/>
          <w:sz w:val="24"/>
          <w:rtl/>
        </w:rPr>
        <w:t>"</w:t>
      </w:r>
      <w:r w:rsidRPr="000F4F22">
        <w:rPr>
          <w:rFonts w:ascii="David" w:eastAsia="Calibri" w:hAnsi="Calibri" w:hint="cs"/>
          <w:sz w:val="24"/>
          <w:rtl/>
        </w:rPr>
        <w:t>ל</w:t>
      </w:r>
      <w:r w:rsidRPr="000F4F22">
        <w:rPr>
          <w:rFonts w:ascii="David" w:eastAsia="Calibri" w:hAnsi="Calibri"/>
          <w:sz w:val="24"/>
          <w:rtl/>
        </w:rPr>
        <w:t xml:space="preserve"> </w:t>
      </w:r>
      <w:r w:rsidRPr="000F4F22">
        <w:rPr>
          <w:rFonts w:ascii="David" w:eastAsia="Calibri" w:hAnsi="Calibri" w:hint="cs"/>
          <w:sz w:val="24"/>
          <w:rtl/>
        </w:rPr>
        <w:t>ומבצע</w:t>
      </w:r>
      <w:r w:rsidRPr="000F4F22">
        <w:rPr>
          <w:rFonts w:ascii="David" w:eastAsia="Calibri" w:hAnsi="Calibri"/>
          <w:sz w:val="24"/>
          <w:rtl/>
        </w:rPr>
        <w:t xml:space="preserve"> </w:t>
      </w:r>
      <w:r w:rsidRPr="000F4F22">
        <w:rPr>
          <w:rFonts w:ascii="David" w:eastAsia="Calibri" w:hAnsi="Calibri" w:hint="cs"/>
          <w:sz w:val="24"/>
          <w:rtl/>
        </w:rPr>
        <w:t>פיקוח</w:t>
      </w:r>
      <w:r w:rsidRPr="000F4F22">
        <w:rPr>
          <w:rFonts w:ascii="David" w:eastAsia="Calibri" w:hAnsi="Calibri"/>
          <w:sz w:val="24"/>
          <w:rtl/>
        </w:rPr>
        <w:t xml:space="preserve"> </w:t>
      </w:r>
      <w:r w:rsidRPr="000F4F22">
        <w:rPr>
          <w:rFonts w:ascii="David" w:eastAsia="Calibri" w:hAnsi="Calibri" w:hint="cs"/>
          <w:sz w:val="24"/>
          <w:rtl/>
        </w:rPr>
        <w:t>פיזי</w:t>
      </w:r>
      <w:r w:rsidRPr="000F4F22">
        <w:rPr>
          <w:rFonts w:ascii="David" w:eastAsia="Calibri" w:hAnsi="Calibri"/>
          <w:sz w:val="24"/>
          <w:rtl/>
        </w:rPr>
        <w:t xml:space="preserve"> </w:t>
      </w:r>
      <w:r w:rsidRPr="000F4F22">
        <w:rPr>
          <w:rFonts w:ascii="David" w:eastAsia="Calibri" w:hAnsi="Calibri" w:hint="cs"/>
          <w:sz w:val="24"/>
          <w:rtl/>
        </w:rPr>
        <w:t>על</w:t>
      </w:r>
      <w:r w:rsidRPr="000F4F22">
        <w:rPr>
          <w:rFonts w:ascii="David" w:eastAsia="Calibri" w:hAnsi="Calibri"/>
          <w:sz w:val="24"/>
          <w:rtl/>
        </w:rPr>
        <w:t xml:space="preserve"> </w:t>
      </w:r>
      <w:r w:rsidRPr="000F4F22">
        <w:rPr>
          <w:rFonts w:ascii="David" w:eastAsia="Calibri" w:hAnsi="Calibri" w:hint="cs"/>
          <w:sz w:val="24"/>
          <w:rtl/>
        </w:rPr>
        <w:t>רמות</w:t>
      </w:r>
      <w:r w:rsidRPr="000F4F22">
        <w:rPr>
          <w:rFonts w:ascii="David" w:eastAsia="Calibri" w:hAnsi="Calibri"/>
          <w:sz w:val="24"/>
          <w:rtl/>
        </w:rPr>
        <w:t xml:space="preserve"> </w:t>
      </w:r>
      <w:r w:rsidRPr="000F4F22">
        <w:rPr>
          <w:rFonts w:ascii="David" w:eastAsia="Calibri" w:hAnsi="Calibri" w:hint="cs"/>
          <w:sz w:val="24"/>
          <w:rtl/>
        </w:rPr>
        <w:t>המלאי</w:t>
      </w:r>
      <w:r w:rsidRPr="000F4F22">
        <w:rPr>
          <w:rFonts w:ascii="David" w:eastAsia="Calibri" w:hAnsi="Calibri"/>
          <w:sz w:val="24"/>
          <w:rtl/>
        </w:rPr>
        <w:t xml:space="preserve"> </w:t>
      </w:r>
      <w:r w:rsidRPr="000F4F22">
        <w:rPr>
          <w:rFonts w:ascii="David" w:eastAsia="Calibri" w:hAnsi="Calibri" w:hint="cs"/>
          <w:sz w:val="24"/>
          <w:rtl/>
        </w:rPr>
        <w:t>המוחזקות בידי זכיינים</w:t>
      </w:r>
      <w:r w:rsidRPr="000F4F22">
        <w:rPr>
          <w:rFonts w:ascii="David" w:eastAsia="Calibri" w:hAnsi="Calibri"/>
          <w:sz w:val="24"/>
          <w:rtl/>
        </w:rPr>
        <w:t xml:space="preserve"> </w:t>
      </w:r>
      <w:r w:rsidRPr="000F4F22">
        <w:rPr>
          <w:rFonts w:ascii="David" w:eastAsia="Calibri" w:hAnsi="Calibri" w:hint="cs"/>
          <w:sz w:val="24"/>
          <w:rtl/>
        </w:rPr>
        <w:t>בכפוף</w:t>
      </w:r>
      <w:r w:rsidRPr="000F4F22">
        <w:rPr>
          <w:rFonts w:ascii="David" w:eastAsia="Calibri" w:hAnsi="Calibri"/>
          <w:sz w:val="24"/>
          <w:rtl/>
        </w:rPr>
        <w:t xml:space="preserve"> </w:t>
      </w:r>
      <w:r w:rsidRPr="000F4F22">
        <w:rPr>
          <w:rFonts w:ascii="David" w:eastAsia="Calibri" w:hAnsi="Calibri" w:hint="cs"/>
          <w:sz w:val="24"/>
          <w:rtl/>
        </w:rPr>
        <w:t>למכרז.</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על פי נוהל משרד החקלאות מנובמבר 2023</w:t>
      </w:r>
      <w:r w:rsidRPr="00BB1325">
        <w:rPr>
          <w:rFonts w:ascii="David" w:eastAsia="Calibri" w:hAnsi="David"/>
          <w:sz w:val="24"/>
          <w:shd w:val="clear" w:color="auto" w:fill="FFFFFF"/>
          <w:vertAlign w:val="superscript"/>
          <w:rtl/>
        </w:rPr>
        <w:footnoteReference w:id="67"/>
      </w:r>
      <w:r w:rsidRPr="00BB1325">
        <w:rPr>
          <w:rFonts w:ascii="David" w:eastAsia="Calibri" w:hAnsi="David" w:hint="cs"/>
          <w:sz w:val="24"/>
          <w:shd w:val="clear" w:color="auto" w:fill="FFFFFF"/>
          <w:rtl/>
        </w:rPr>
        <w:t>,</w:t>
      </w:r>
      <w:r w:rsidRPr="00BB1325">
        <w:rPr>
          <w:rFonts w:ascii="ArialMT" w:eastAsia="Calibri" w:hAnsi="ArialMT"/>
          <w:sz w:val="24"/>
          <w:rtl/>
        </w:rPr>
        <w:t xml:space="preserve"> הפיקוח מתבצע בשטח </w:t>
      </w:r>
      <w:r w:rsidRPr="00BB1325">
        <w:rPr>
          <w:rFonts w:ascii="ArialMT" w:eastAsia="Calibri" w:hAnsi="ArialMT" w:hint="cs"/>
          <w:sz w:val="24"/>
          <w:rtl/>
        </w:rPr>
        <w:t>מידי חודש ונבדקות</w:t>
      </w:r>
      <w:r w:rsidRPr="00BB1325">
        <w:rPr>
          <w:rFonts w:ascii="ArialMT" w:eastAsia="Calibri" w:hAnsi="ArialMT"/>
          <w:sz w:val="24"/>
          <w:rtl/>
        </w:rPr>
        <w:t xml:space="preserve"> כמות המלאי</w:t>
      </w:r>
      <w:r w:rsidRPr="00BB1325">
        <w:rPr>
          <w:rFonts w:ascii="ArialMT" w:eastAsia="Calibri" w:hAnsi="ArialMT" w:hint="cs"/>
          <w:sz w:val="24"/>
          <w:rtl/>
        </w:rPr>
        <w:t xml:space="preserve"> </w:t>
      </w:r>
      <w:r w:rsidRPr="00BB1325">
        <w:rPr>
          <w:rFonts w:ascii="ArialMT" w:eastAsia="Calibri" w:hAnsi="ArialMT"/>
          <w:sz w:val="24"/>
          <w:rtl/>
        </w:rPr>
        <w:t>ואיכותו</w:t>
      </w:r>
      <w:r w:rsidRPr="00BB1325">
        <w:rPr>
          <w:rFonts w:ascii="ArialMT" w:eastAsia="Calibri" w:hAnsi="ArialMT" w:hint="cs"/>
          <w:sz w:val="24"/>
          <w:rtl/>
        </w:rPr>
        <w:t>, כדי לוודא שהזכיין אכן מחזיק את כמויות מלאי החירום והמלאי התפעולי באתרים. לאחר הביקור מוזנים נתוני המדידות למערכת ממוחשבת לצורך חישוב הכמות ואיתור חוסרים.</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Pr>
          <w:rFonts w:ascii="David" w:eastAsia="Calibri" w:hAnsi="David" w:hint="cs"/>
          <w:sz w:val="24"/>
          <w:shd w:val="clear" w:color="auto" w:fill="FFFFFF"/>
          <w:rtl/>
        </w:rPr>
        <w:t xml:space="preserve">על פי </w:t>
      </w:r>
      <w:r w:rsidRPr="00BB1325">
        <w:rPr>
          <w:rFonts w:ascii="David" w:eastAsia="Calibri" w:hAnsi="David" w:hint="cs"/>
          <w:sz w:val="24"/>
          <w:shd w:val="clear" w:color="auto" w:fill="FFFFFF"/>
          <w:rtl/>
        </w:rPr>
        <w:t>משרד החקלאות</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 קיימים 26 </w:t>
      </w:r>
      <w:r w:rsidRPr="00BB1325">
        <w:rPr>
          <w:rFonts w:ascii="David" w:eastAsia="Calibri" w:hAnsi="David"/>
          <w:sz w:val="24"/>
          <w:shd w:val="clear" w:color="auto" w:fill="FFFFFF"/>
          <w:rtl/>
        </w:rPr>
        <w:t xml:space="preserve">אתרים שמאושרים לאחסון מלאי חירום </w:t>
      </w:r>
      <w:r w:rsidRPr="00BB1325">
        <w:rPr>
          <w:rFonts w:ascii="David" w:eastAsia="Calibri" w:hAnsi="David" w:hint="cs"/>
          <w:sz w:val="24"/>
          <w:shd w:val="clear" w:color="auto" w:fill="FFFFFF"/>
          <w:rtl/>
        </w:rPr>
        <w:t>ש</w:t>
      </w:r>
      <w:r w:rsidRPr="00BB1325">
        <w:rPr>
          <w:rFonts w:ascii="David" w:eastAsia="Calibri" w:hAnsi="David"/>
          <w:sz w:val="24"/>
          <w:shd w:val="clear" w:color="auto" w:fill="FFFFFF"/>
          <w:rtl/>
        </w:rPr>
        <w:t>ל</w:t>
      </w:r>
      <w:r w:rsidRPr="00BB1325">
        <w:rPr>
          <w:rFonts w:ascii="David" w:eastAsia="Calibri" w:hAnsi="David" w:hint="cs"/>
          <w:sz w:val="24"/>
          <w:shd w:val="clear" w:color="auto" w:fill="FFFFFF"/>
          <w:rtl/>
        </w:rPr>
        <w:t xml:space="preserve"> </w:t>
      </w:r>
      <w:r w:rsidRPr="00BB1325">
        <w:rPr>
          <w:rFonts w:ascii="David" w:eastAsia="Calibri" w:hAnsi="David"/>
          <w:sz w:val="24"/>
          <w:shd w:val="clear" w:color="auto" w:fill="FFFFFF"/>
          <w:rtl/>
        </w:rPr>
        <w:t>חיטת מאכל</w:t>
      </w:r>
      <w:r w:rsidRPr="00BB1325">
        <w:rPr>
          <w:rFonts w:ascii="David" w:eastAsia="Calibri" w:hAnsi="David" w:hint="cs"/>
          <w:sz w:val="24"/>
          <w:shd w:val="clear" w:color="auto" w:fill="FFFFFF"/>
          <w:rtl/>
        </w:rPr>
        <w:t>. אתרי האחסון מחולקים בדרך כלל ל</w:t>
      </w:r>
      <w:r>
        <w:rPr>
          <w:rFonts w:ascii="David" w:eastAsia="Calibri" w:hAnsi="David" w:hint="cs"/>
          <w:sz w:val="24"/>
          <w:shd w:val="clear" w:color="auto" w:fill="FFFFFF"/>
          <w:rtl/>
        </w:rPr>
        <w:t>כמה</w:t>
      </w:r>
      <w:r w:rsidRPr="00BB1325">
        <w:rPr>
          <w:rFonts w:ascii="David" w:eastAsia="Calibri" w:hAnsi="David" w:hint="cs"/>
          <w:sz w:val="24"/>
          <w:shd w:val="clear" w:color="auto" w:fill="FFFFFF"/>
          <w:rtl/>
        </w:rPr>
        <w:t xml:space="preserve"> תאים נפרדים. כל תא נחשב מחסן בפני עצמו.</w:t>
      </w:r>
      <w:r>
        <w:rPr>
          <w:rFonts w:ascii="David" w:eastAsia="Calibri" w:hAnsi="David" w:hint="cs"/>
          <w:sz w:val="24"/>
          <w:shd w:val="clear" w:color="auto" w:fill="FFFFFF"/>
          <w:rtl/>
        </w:rPr>
        <w:t xml:space="preserve"> משרד החקלאות מסר למשרד מבקר המדינה באפריל 2025 כי במסגרת פעולות הפיקוח על מחסני החירום הוא עיבה את תקן כוח האדם, לצורך ייעול עבודת הפיקוח. כמו כן, הוא מפעיל בקרה יומית, הן באמצעות פיקוח מקוון והן באמצעות סיורים פיזיים באתרי האחסון על ידי יחידת הפיקוח.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 xml:space="preserve">משרד החקלאות עורך ביקורות באתרים אלה, ונוסף על כך גם עורך </w:t>
      </w:r>
      <w:r w:rsidRPr="00BB1325">
        <w:rPr>
          <w:rFonts w:ascii="David" w:eastAsia="Calibri" w:hAnsi="David"/>
          <w:sz w:val="24"/>
          <w:shd w:val="clear" w:color="auto" w:fill="FFFFFF"/>
          <w:rtl/>
        </w:rPr>
        <w:t xml:space="preserve">בדיקות מדגמיות של תעודות המשלוח שבהן מצוין סוג החיטה </w:t>
      </w:r>
      <w:r w:rsidRPr="00BB1325">
        <w:rPr>
          <w:rFonts w:ascii="David" w:eastAsia="Calibri" w:hAnsi="David" w:hint="cs"/>
          <w:sz w:val="24"/>
          <w:shd w:val="clear" w:color="auto" w:fill="FFFFFF"/>
          <w:rtl/>
        </w:rPr>
        <w:t xml:space="preserve">וכן </w:t>
      </w:r>
      <w:r w:rsidRPr="00BB1325">
        <w:rPr>
          <w:rFonts w:ascii="David" w:eastAsia="Calibri" w:hAnsi="David"/>
          <w:sz w:val="24"/>
          <w:shd w:val="clear" w:color="auto" w:fill="FFFFFF"/>
          <w:rtl/>
        </w:rPr>
        <w:t xml:space="preserve">בדיקות מדגמיות בשיתוף עם מומחה מטעם משרד החקלאות </w:t>
      </w:r>
      <w:r w:rsidRPr="00BB1325">
        <w:rPr>
          <w:rFonts w:ascii="David" w:eastAsia="Calibri" w:hAnsi="David" w:hint="cs"/>
          <w:sz w:val="24"/>
          <w:shd w:val="clear" w:color="auto" w:fill="FFFFFF"/>
          <w:rtl/>
        </w:rPr>
        <w:t xml:space="preserve">של איכות החיטה. משרד החקלאות מסר למשרד מבקר המדינה באוגוסט 2023 כי בהתבסס על ביקורות אלה, </w:t>
      </w:r>
      <w:r w:rsidRPr="00BB1325">
        <w:rPr>
          <w:rFonts w:ascii="David" w:eastAsia="Calibri" w:hAnsi="David"/>
          <w:sz w:val="24"/>
          <w:shd w:val="clear" w:color="auto" w:fill="FFFFFF"/>
          <w:rtl/>
        </w:rPr>
        <w:t>החיטה בכל מחסני החירום עומדת במצב תקין, זמין וראוי לשימוש.</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BB1325">
        <w:rPr>
          <w:rFonts w:ascii="David" w:eastAsia="Calibri" w:hAnsi="David" w:hint="eastAsia"/>
          <w:b/>
          <w:bCs/>
          <w:sz w:val="24"/>
          <w:shd w:val="clear" w:color="auto" w:fill="FFFFFF"/>
          <w:rtl/>
        </w:rPr>
        <w:t>משרד</w:t>
      </w:r>
      <w:r w:rsidRPr="00BB1325">
        <w:rPr>
          <w:rFonts w:ascii="David" w:eastAsia="Calibri" w:hAnsi="David"/>
          <w:b/>
          <w:bCs/>
          <w:sz w:val="24"/>
          <w:shd w:val="clear" w:color="auto" w:fill="FFFFFF"/>
          <w:rtl/>
        </w:rPr>
        <w:t xml:space="preserve"> </w:t>
      </w:r>
      <w:r w:rsidRPr="00BB1325">
        <w:rPr>
          <w:rFonts w:ascii="David" w:eastAsia="Calibri" w:hAnsi="David" w:hint="eastAsia"/>
          <w:b/>
          <w:bCs/>
          <w:sz w:val="24"/>
          <w:shd w:val="clear" w:color="auto" w:fill="FFFFFF"/>
          <w:rtl/>
        </w:rPr>
        <w:t>החקלאות</w:t>
      </w:r>
      <w:r w:rsidRPr="00BB1325">
        <w:rPr>
          <w:rFonts w:ascii="David" w:eastAsia="Calibri" w:hAnsi="David"/>
          <w:b/>
          <w:bCs/>
          <w:sz w:val="24"/>
          <w:shd w:val="clear" w:color="auto" w:fill="FFFFFF"/>
          <w:rtl/>
        </w:rPr>
        <w:t xml:space="preserve"> העביר למשרד מבקר המדינה דוחות ביקורת שערך בעשרה אתרי אחסון</w:t>
      </w:r>
      <w:r w:rsidRPr="00BB1325">
        <w:rPr>
          <w:rFonts w:ascii="David" w:eastAsia="Calibri" w:hAnsi="David"/>
          <w:b/>
          <w:bCs/>
          <w:sz w:val="24"/>
          <w:shd w:val="clear" w:color="auto" w:fill="FFFFFF"/>
          <w:vertAlign w:val="superscript"/>
          <w:rtl/>
        </w:rPr>
        <w:footnoteReference w:id="68"/>
      </w:r>
      <w:r w:rsidRPr="00BB1325">
        <w:rPr>
          <w:rFonts w:ascii="David" w:eastAsia="Calibri" w:hAnsi="David"/>
          <w:b/>
          <w:bCs/>
          <w:sz w:val="24"/>
          <w:shd w:val="clear" w:color="auto" w:fill="FFFFFF"/>
          <w:rtl/>
        </w:rPr>
        <w:t xml:space="preserve"> בתקופה שבין ינואר 2023 ואוגוסט 2024. הביקורת העלתה כי למעט </w:t>
      </w:r>
      <w:r w:rsidRPr="00BB1325">
        <w:rPr>
          <w:rFonts w:ascii="David" w:eastAsia="Calibri" w:hAnsi="David" w:hint="eastAsia"/>
          <w:b/>
          <w:bCs/>
          <w:sz w:val="24"/>
          <w:shd w:val="clear" w:color="auto" w:fill="FFFFFF"/>
          <w:rtl/>
        </w:rPr>
        <w:t>אתר</w:t>
      </w:r>
      <w:r w:rsidRPr="00BB1325">
        <w:rPr>
          <w:rFonts w:ascii="David" w:eastAsia="Calibri" w:hAnsi="David"/>
          <w:b/>
          <w:bCs/>
          <w:sz w:val="24"/>
          <w:shd w:val="clear" w:color="auto" w:fill="FFFFFF"/>
          <w:rtl/>
        </w:rPr>
        <w:t xml:space="preserve"> אחד שבו צ</w:t>
      </w:r>
      <w:r w:rsidRPr="00BB1325">
        <w:rPr>
          <w:rFonts w:ascii="David" w:eastAsia="Calibri" w:hAnsi="David" w:hint="eastAsia"/>
          <w:b/>
          <w:bCs/>
          <w:sz w:val="24"/>
          <w:shd w:val="clear" w:color="auto" w:fill="FFFFFF"/>
          <w:rtl/>
        </w:rPr>
        <w:t>וינו</w:t>
      </w:r>
      <w:r w:rsidRPr="00BB1325">
        <w:rPr>
          <w:rFonts w:ascii="David" w:eastAsia="Calibri" w:hAnsi="David"/>
          <w:b/>
          <w:bCs/>
          <w:sz w:val="24"/>
          <w:shd w:val="clear" w:color="auto" w:fill="FFFFFF"/>
          <w:rtl/>
        </w:rPr>
        <w:t xml:space="preserve"> לטובה </w:t>
      </w:r>
      <w:r w:rsidRPr="000F4F22">
        <w:rPr>
          <w:rFonts w:ascii="David" w:eastAsia="Calibri" w:hAnsi="David"/>
          <w:b/>
          <w:bCs/>
          <w:sz w:val="24"/>
          <w:shd w:val="clear" w:color="auto" w:fill="FFFFFF"/>
          <w:rtl/>
        </w:rPr>
        <w:t>רמת הניקיון הגבוהה וטיפולי ההדברה שמתבצעים כנדרש</w:t>
      </w:r>
      <w:r w:rsidRPr="000F4F22">
        <w:rPr>
          <w:rFonts w:ascii="David" w:eastAsia="Calibri" w:hAnsi="David"/>
          <w:b/>
          <w:bCs/>
          <w:sz w:val="24"/>
          <w:shd w:val="clear" w:color="auto" w:fill="FFFFFF"/>
          <w:vertAlign w:val="superscript"/>
          <w:rtl/>
        </w:rPr>
        <w:footnoteReference w:id="69"/>
      </w:r>
      <w:r w:rsidRPr="000F4F22">
        <w:rPr>
          <w:rFonts w:ascii="David" w:eastAsia="Calibri" w:hAnsi="David"/>
          <w:b/>
          <w:bCs/>
          <w:sz w:val="24"/>
          <w:shd w:val="clear" w:color="auto" w:fill="FFFFFF"/>
          <w:rtl/>
        </w:rPr>
        <w:t xml:space="preserve">, בכל יתר </w:t>
      </w:r>
      <w:r w:rsidRPr="000F4F22">
        <w:rPr>
          <w:rFonts w:ascii="David" w:eastAsia="Calibri" w:hAnsi="David" w:hint="eastAsia"/>
          <w:b/>
          <w:bCs/>
          <w:sz w:val="24"/>
          <w:shd w:val="clear" w:color="auto" w:fill="FFFFFF"/>
          <w:rtl/>
        </w:rPr>
        <w:t>האתרים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שבהם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נערכו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ביקורות</w:t>
      </w:r>
      <w:r w:rsidRPr="000F4F22">
        <w:rPr>
          <w:rFonts w:ascii="David" w:eastAsia="Calibri" w:hAnsi="David"/>
          <w:b/>
          <w:bCs/>
          <w:sz w:val="24"/>
          <w:shd w:val="clear" w:color="auto" w:fill="FFFFFF"/>
          <w:rtl/>
        </w:rPr>
        <w:t xml:space="preserve"> - מאוחסנת חיטה </w:t>
      </w:r>
      <w:r>
        <w:rPr>
          <w:rFonts w:ascii="David" w:eastAsia="Calibri" w:hAnsi="David" w:hint="cs"/>
          <w:b/>
          <w:bCs/>
          <w:sz w:val="24"/>
          <w:shd w:val="clear" w:color="auto" w:fill="FFFFFF"/>
          <w:rtl/>
        </w:rPr>
        <w:t>ש</w:t>
      </w:r>
      <w:r w:rsidRPr="000F4F22">
        <w:rPr>
          <w:rFonts w:ascii="David" w:eastAsia="Calibri" w:hAnsi="David" w:hint="eastAsia"/>
          <w:b/>
          <w:bCs/>
          <w:sz w:val="24"/>
          <w:shd w:val="clear" w:color="auto" w:fill="FFFFFF"/>
          <w:rtl/>
        </w:rPr>
        <w:t>לא</w:t>
      </w:r>
      <w:r w:rsidRPr="000F4F22">
        <w:rPr>
          <w:rFonts w:ascii="David" w:eastAsia="Calibri" w:hAnsi="David"/>
          <w:b/>
          <w:bCs/>
          <w:sz w:val="24"/>
          <w:shd w:val="clear" w:color="auto" w:fill="FFFFFF"/>
          <w:rtl/>
        </w:rPr>
        <w:t xml:space="preserve"> עמד</w:t>
      </w:r>
      <w:r>
        <w:rPr>
          <w:rFonts w:ascii="David" w:eastAsia="Calibri" w:hAnsi="David" w:hint="cs"/>
          <w:b/>
          <w:bCs/>
          <w:sz w:val="24"/>
          <w:shd w:val="clear" w:color="auto" w:fill="FFFFFF"/>
          <w:rtl/>
        </w:rPr>
        <w:t>ה</w:t>
      </w:r>
      <w:r w:rsidRPr="000F4F22">
        <w:rPr>
          <w:rFonts w:ascii="David" w:eastAsia="Calibri" w:hAnsi="David"/>
          <w:b/>
          <w:bCs/>
          <w:sz w:val="24"/>
          <w:shd w:val="clear" w:color="auto" w:fill="FFFFFF"/>
          <w:rtl/>
        </w:rPr>
        <w:t xml:space="preserve"> בתנאים הנדרשים. בין היתר </w:t>
      </w:r>
      <w:r w:rsidRPr="000F4F22">
        <w:rPr>
          <w:rFonts w:ascii="David" w:eastAsia="Calibri" w:hAnsi="David" w:hint="eastAsia"/>
          <w:b/>
          <w:bCs/>
          <w:sz w:val="24"/>
          <w:shd w:val="clear" w:color="auto" w:fill="FFFFFF"/>
          <w:rtl/>
        </w:rPr>
        <w:t>היה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חלק</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מן</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החיטה</w:t>
      </w:r>
      <w:r w:rsidRPr="000F4F22">
        <w:rPr>
          <w:rFonts w:ascii="David" w:eastAsia="Calibri" w:hAnsi="David"/>
          <w:b/>
          <w:bCs/>
          <w:sz w:val="24"/>
          <w:shd w:val="clear" w:color="auto" w:fill="FFFFFF"/>
          <w:rtl/>
        </w:rPr>
        <w:t xml:space="preserve"> נגוע בחרקים, בעש ובפסולת יונים; חלקה הוחזק בטמפרטורה חמה ולפיכך נמצא כ"מעופש"; וחלקה היה נגוע באבק. באוקטובר הבהיר משרד החקלאות כי ב-11 מחסנים לא הוחזק כלל מלאי בתקופה </w:t>
      </w:r>
      <w:r w:rsidRPr="000F4F22">
        <w:rPr>
          <w:rFonts w:ascii="David" w:eastAsia="Calibri" w:hAnsi="David" w:hint="eastAsia"/>
          <w:b/>
          <w:bCs/>
          <w:sz w:val="24"/>
          <w:shd w:val="clear" w:color="auto" w:fill="FFFFFF"/>
          <w:rtl/>
        </w:rPr>
        <w:t>זו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ובחמישה</w:t>
      </w:r>
      <w:r w:rsidRPr="000F4F22">
        <w:rPr>
          <w:rFonts w:ascii="David" w:eastAsia="Calibri" w:hAnsi="David"/>
          <w:b/>
          <w:bCs/>
          <w:sz w:val="24"/>
          <w:shd w:val="clear" w:color="auto" w:fill="FFFFFF"/>
          <w:rtl/>
        </w:rPr>
        <w:t xml:space="preserve"> מחסנים הוחזק מלאי בחלק קטן מהתקופה, אבל לא הוצאו דוחות ביקורת כי לטענת משרד החקלאות לא היו ממצאים שדרשו מעקב.</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יוצא</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אפוא</w:t>
      </w:r>
      <w:r w:rsidRPr="000F4F22">
        <w:rPr>
          <w:rFonts w:ascii="David" w:eastAsia="Calibri" w:hAnsi="David"/>
          <w:b/>
          <w:bCs/>
          <w:sz w:val="24"/>
          <w:shd w:val="clear" w:color="auto" w:fill="FFFFFF"/>
          <w:rtl/>
        </w:rPr>
        <w:t xml:space="preserve"> כי חיטה </w:t>
      </w:r>
      <w:r w:rsidRPr="000F4F22">
        <w:rPr>
          <w:rFonts w:ascii="David" w:eastAsia="Calibri" w:hAnsi="David" w:hint="cs"/>
          <w:b/>
          <w:bCs/>
          <w:sz w:val="24"/>
          <w:shd w:val="clear" w:color="auto" w:fill="FFFFFF"/>
          <w:rtl/>
        </w:rPr>
        <w:t>אינה</w:t>
      </w:r>
      <w:r w:rsidRPr="000F4F22">
        <w:rPr>
          <w:rFonts w:ascii="David" w:eastAsia="Calibri" w:hAnsi="David"/>
          <w:b/>
          <w:bCs/>
          <w:sz w:val="24"/>
          <w:shd w:val="clear" w:color="auto" w:fill="FFFFFF"/>
          <w:rtl/>
        </w:rPr>
        <w:t xml:space="preserve"> מאוחסנת באופן מיטבי, </w:t>
      </w:r>
      <w:r w:rsidRPr="000F4F22">
        <w:rPr>
          <w:rFonts w:ascii="David" w:eastAsia="Calibri" w:hAnsi="David" w:hint="eastAsia"/>
          <w:b/>
          <w:bCs/>
          <w:sz w:val="24"/>
          <w:shd w:val="clear" w:color="auto" w:fill="FFFFFF"/>
          <w:rtl/>
        </w:rPr>
        <w:t>ובחלק</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ניכר</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מה</w:t>
      </w:r>
      <w:r w:rsidRPr="000F4F22">
        <w:rPr>
          <w:rFonts w:ascii="David" w:eastAsia="Calibri" w:hAnsi="David" w:hint="cs"/>
          <w:b/>
          <w:bCs/>
          <w:sz w:val="24"/>
          <w:shd w:val="clear" w:color="auto" w:fill="FFFFFF"/>
          <w:rtl/>
        </w:rPr>
        <w:t xml:space="preserve">אתרים </w:t>
      </w:r>
      <w:r w:rsidRPr="000F4F22">
        <w:rPr>
          <w:rFonts w:ascii="David" w:eastAsia="Calibri" w:hAnsi="David" w:hint="eastAsia"/>
          <w:b/>
          <w:bCs/>
          <w:sz w:val="24"/>
          <w:shd w:val="clear" w:color="auto" w:fill="FFFFFF"/>
          <w:rtl/>
        </w:rPr>
        <w:t>היא</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מצויה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במצב</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שאינו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עומד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בתנאים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הנדרשים</w:t>
      </w:r>
      <w:r w:rsidRPr="000F4F22">
        <w:rPr>
          <w:rFonts w:ascii="David" w:eastAsia="Calibri" w:hAnsi="David"/>
          <w:b/>
          <w:bCs/>
          <w:sz w:val="24"/>
          <w:shd w:val="clear" w:color="auto" w:fill="FFFFFF"/>
          <w:rtl/>
        </w:rPr>
        <w:t xml:space="preserve"> ו</w:t>
      </w:r>
      <w:r w:rsidRPr="000F4F22">
        <w:rPr>
          <w:rFonts w:ascii="David" w:eastAsia="Calibri" w:hAnsi="David" w:hint="cs"/>
          <w:b/>
          <w:bCs/>
          <w:sz w:val="24"/>
          <w:shd w:val="clear" w:color="auto" w:fill="FFFFFF"/>
          <w:rtl/>
        </w:rPr>
        <w:t xml:space="preserve">אינה יכולה </w:t>
      </w:r>
      <w:r w:rsidRPr="000F4F22">
        <w:rPr>
          <w:rFonts w:ascii="David" w:eastAsia="Calibri" w:hAnsi="David" w:hint="eastAsia"/>
          <w:b/>
          <w:bCs/>
          <w:sz w:val="24"/>
          <w:shd w:val="clear" w:color="auto" w:fill="FFFFFF"/>
          <w:rtl/>
        </w:rPr>
        <w:t>במצבה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הנוכחי</w:t>
      </w:r>
      <w:r w:rsidRPr="000F4F22">
        <w:rPr>
          <w:rFonts w:ascii="David" w:eastAsia="Calibri" w:hAnsi="David"/>
          <w:b/>
          <w:bCs/>
          <w:sz w:val="24"/>
          <w:shd w:val="clear" w:color="auto" w:fill="FFFFFF"/>
          <w:rtl/>
        </w:rPr>
        <w:t xml:space="preserve"> להימנות על מ</w:t>
      </w:r>
      <w:r w:rsidRPr="000F4F22">
        <w:rPr>
          <w:rFonts w:ascii="David" w:eastAsia="Calibri" w:hAnsi="David" w:hint="eastAsia"/>
          <w:b/>
          <w:bCs/>
          <w:sz w:val="24"/>
          <w:shd w:val="clear" w:color="auto" w:fill="FFFFFF"/>
          <w:rtl/>
        </w:rPr>
        <w:t>לאי</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החירום</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ו</w:t>
      </w:r>
      <w:r w:rsidRPr="000F4F22">
        <w:rPr>
          <w:rFonts w:ascii="David" w:eastAsia="Calibri" w:hAnsi="David"/>
          <w:b/>
          <w:bCs/>
          <w:sz w:val="24"/>
          <w:shd w:val="clear" w:color="auto" w:fill="FFFFFF"/>
          <w:rtl/>
        </w:rPr>
        <w:t xml:space="preserve">לשמש את האוכלוסייה בעת חירום.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על</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משרד</w:t>
      </w:r>
      <w:r w:rsidRPr="000F4F22">
        <w:rPr>
          <w:rFonts w:ascii="David" w:eastAsia="Calibri" w:hAnsi="David"/>
          <w:b/>
          <w:bCs/>
          <w:sz w:val="24"/>
          <w:shd w:val="clear" w:color="auto" w:fill="FFFFFF"/>
          <w:rtl/>
        </w:rPr>
        <w:t xml:space="preserve"> החקלאות לו</w:t>
      </w:r>
      <w:r w:rsidRPr="000F4F22">
        <w:rPr>
          <w:rFonts w:ascii="David" w:eastAsia="Calibri" w:hAnsi="David" w:hint="cs"/>
          <w:b/>
          <w:bCs/>
          <w:sz w:val="24"/>
          <w:shd w:val="clear" w:color="auto" w:fill="FFFFFF"/>
          <w:rtl/>
        </w:rPr>
        <w:t>ו</w:t>
      </w:r>
      <w:r w:rsidRPr="000F4F22">
        <w:rPr>
          <w:rFonts w:ascii="David" w:eastAsia="Calibri" w:hAnsi="David" w:hint="eastAsia"/>
          <w:b/>
          <w:bCs/>
          <w:sz w:val="24"/>
          <w:shd w:val="clear" w:color="auto" w:fill="FFFFFF"/>
          <w:rtl/>
        </w:rPr>
        <w:t>דא</w:t>
      </w:r>
      <w:r w:rsidRPr="000F4F22">
        <w:rPr>
          <w:rFonts w:ascii="David" w:eastAsia="Calibri" w:hAnsi="David"/>
          <w:b/>
          <w:bCs/>
          <w:sz w:val="24"/>
          <w:shd w:val="clear" w:color="auto" w:fill="FFFFFF"/>
          <w:rtl/>
        </w:rPr>
        <w:t xml:space="preserve"> כי </w:t>
      </w:r>
      <w:r w:rsidRPr="000F4F22">
        <w:rPr>
          <w:rFonts w:ascii="David" w:eastAsia="Calibri" w:hAnsi="David" w:hint="cs"/>
          <w:b/>
          <w:bCs/>
          <w:sz w:val="24"/>
          <w:shd w:val="clear" w:color="auto" w:fill="FFFFFF"/>
          <w:rtl/>
        </w:rPr>
        <w:t xml:space="preserve">בכל זמן נתון </w:t>
      </w:r>
      <w:r w:rsidRPr="000F4F22">
        <w:rPr>
          <w:rFonts w:ascii="David" w:eastAsia="Calibri" w:hAnsi="David"/>
          <w:b/>
          <w:bCs/>
          <w:sz w:val="24"/>
          <w:shd w:val="clear" w:color="auto" w:fill="FFFFFF"/>
          <w:rtl/>
        </w:rPr>
        <w:t xml:space="preserve">החיטה מאוחסנת באופן ראוי ועומדת בדרישות האיכות ולפעול ללא </w:t>
      </w:r>
      <w:r w:rsidRPr="000F4F22">
        <w:rPr>
          <w:rFonts w:ascii="David" w:eastAsia="Calibri" w:hAnsi="David" w:hint="eastAsia"/>
          <w:b/>
          <w:bCs/>
          <w:sz w:val="24"/>
          <w:shd w:val="clear" w:color="auto" w:fill="FFFFFF"/>
          <w:rtl/>
        </w:rPr>
        <w:t>דיחוי</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לשיפור</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איכותה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החלפתה</w:t>
      </w:r>
      <w:r w:rsidRPr="000F4F22">
        <w:rPr>
          <w:rFonts w:ascii="David" w:eastAsia="Calibri" w:hAnsi="David"/>
          <w:b/>
          <w:bCs/>
          <w:sz w:val="24"/>
          <w:shd w:val="clear" w:color="auto" w:fill="FFFFFF"/>
          <w:rtl/>
        </w:rPr>
        <w:t xml:space="preserve"> במידת הצורך.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לעניין זה </w:t>
      </w:r>
      <w:r w:rsidRPr="00BB1325">
        <w:rPr>
          <w:rFonts w:ascii="David" w:eastAsia="Calibri" w:hAnsi="David" w:hint="cs"/>
          <w:sz w:val="24"/>
          <w:shd w:val="clear" w:color="auto" w:fill="FFFFFF"/>
          <w:rtl/>
        </w:rPr>
        <w:t xml:space="preserve">השיב משרד החקלאות באוגוסט 2024 כי </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החיטה בכל מחסני החירום מוחזקת באיכות האחסון הנדרשת. המשמעות של הממצאים שמפורטים בדוחות היא שנמצאו בבדיקה גורמי נזק שעלולים לגרום נזק לחיטה, או שנמצאו מוקדים מצומצמים של פסולת או חיטה פגומה. במקרים אלה </w:t>
      </w:r>
      <w:r w:rsidRPr="000F4F22">
        <w:rPr>
          <w:rFonts w:ascii="David" w:eastAsia="Calibri" w:hAnsi="David" w:hint="cs"/>
          <w:sz w:val="24"/>
          <w:shd w:val="clear" w:color="auto" w:fill="FFFFFF"/>
          <w:rtl/>
        </w:rPr>
        <w:t>המשרד מעביר</w:t>
      </w:r>
      <w:r w:rsidRPr="000F4F22">
        <w:rPr>
          <w:rFonts w:ascii="David" w:eastAsia="Calibri" w:hAnsi="David"/>
          <w:sz w:val="24"/>
          <w:shd w:val="clear" w:color="auto" w:fill="FFFFFF"/>
          <w:rtl/>
        </w:rPr>
        <w:t xml:space="preserve"> הנחיות כיצד לטפל בכל ממצא שעלול לפגוע בחיטה ו/או הנחיות לפינוי חיטה פגומה ופסולת. במצב שבו הטיפול במזיקים לא נעשה לפי ההנחיות, או כשרמת הנגיעות של המזיקים מסוכנת לאיכות החיטה, </w:t>
      </w:r>
      <w:r w:rsidRPr="000F4F22">
        <w:rPr>
          <w:rFonts w:ascii="David" w:eastAsia="Calibri" w:hAnsi="David" w:hint="cs"/>
          <w:sz w:val="24"/>
          <w:shd w:val="clear" w:color="auto" w:fill="FFFFFF"/>
          <w:rtl/>
        </w:rPr>
        <w:t xml:space="preserve">משרד החקלאות </w:t>
      </w:r>
      <w:r w:rsidRPr="000F4F22">
        <w:rPr>
          <w:rFonts w:ascii="David" w:eastAsia="Calibri" w:hAnsi="David"/>
          <w:sz w:val="24"/>
          <w:shd w:val="clear" w:color="auto" w:fill="FFFFFF"/>
          <w:rtl/>
        </w:rPr>
        <w:t>פוסל את החיטה לשימוש כמלאי חירום</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w:t>
      </w:r>
      <w:r w:rsidRPr="000F4F22">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עוד השיב משרד החקלאות כי "</w:t>
      </w:r>
      <w:r w:rsidRPr="000F4F22">
        <w:rPr>
          <w:rFonts w:ascii="David" w:eastAsia="Calibri" w:hAnsi="David"/>
          <w:sz w:val="24"/>
          <w:shd w:val="clear" w:color="auto" w:fill="FFFFFF"/>
          <w:rtl/>
        </w:rPr>
        <w:t>חיטה שנפסלת חייבת להיות מופרדת ומורחקת ממלאי החירום. מיד לאחר הפסילה הזכיין מחויב לעדכן היכן נמצא התחליף לחיטה שנפסלה, ואנו בודקים פיסית את הימצאות החיטה החילופית</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עוד מסר משרד החקלאות למשרד מבקר המדינה כי </w:t>
      </w:r>
      <w:r w:rsidRPr="000F4F22">
        <w:rPr>
          <w:rFonts w:ascii="David" w:eastAsia="Calibri" w:hAnsi="David"/>
          <w:sz w:val="24"/>
          <w:shd w:val="clear" w:color="auto" w:fill="FFFFFF"/>
          <w:rtl/>
        </w:rPr>
        <w:t>כמות החיטה שנפסלה לשימוש ב</w:t>
      </w:r>
      <w:r w:rsidRPr="000F4F22">
        <w:rPr>
          <w:rFonts w:ascii="David" w:eastAsia="Calibri" w:hAnsi="David" w:hint="cs"/>
          <w:sz w:val="24"/>
          <w:shd w:val="clear" w:color="auto" w:fill="FFFFFF"/>
          <w:rtl/>
        </w:rPr>
        <w:t>שנת</w:t>
      </w:r>
      <w:r w:rsidRPr="000F4F22">
        <w:rPr>
          <w:rFonts w:ascii="David" w:eastAsia="Calibri" w:hAnsi="David"/>
          <w:sz w:val="24"/>
          <w:shd w:val="clear" w:color="auto" w:fill="FFFFFF"/>
          <w:rtl/>
        </w:rPr>
        <w:t xml:space="preserve"> 2024 עקב איכות ירודה </w:t>
      </w:r>
      <w:r w:rsidRPr="000F4F22">
        <w:rPr>
          <w:rFonts w:ascii="David" w:eastAsia="Calibri" w:hAnsi="David" w:hint="cs"/>
          <w:sz w:val="24"/>
          <w:shd w:val="clear" w:color="auto" w:fill="FFFFFF"/>
          <w:rtl/>
        </w:rPr>
        <w:t xml:space="preserve">עמדה על כ-6% מכמות החיטה במחסנים. עם זאת, נכון למאי 2024, כמות המלאי הקיים במחסנים הייתה גבוהה בכ-6.6% מכמות המלאי הנדרשת, כך שכמות החיטה שנפסלה לא פגעה בעמידה ברמת המלאי הדרושה.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יצוין כי </w:t>
      </w:r>
      <w:r w:rsidRPr="000F4F22">
        <w:rPr>
          <w:rFonts w:ascii="David" w:eastAsia="Calibri" w:hAnsi="David"/>
          <w:sz w:val="24"/>
          <w:shd w:val="clear" w:color="auto" w:fill="FFFFFF"/>
          <w:rtl/>
        </w:rPr>
        <w:t xml:space="preserve">בדוחות </w:t>
      </w:r>
      <w:r w:rsidRPr="000F4F22">
        <w:rPr>
          <w:rFonts w:ascii="David" w:eastAsia="Calibri" w:hAnsi="David" w:hint="cs"/>
          <w:sz w:val="24"/>
          <w:shd w:val="clear" w:color="auto" w:fill="FFFFFF"/>
          <w:rtl/>
        </w:rPr>
        <w:t xml:space="preserve">שערך משרד החקלאות בכל אחד מהאתרים </w:t>
      </w:r>
      <w:r w:rsidRPr="000F4F22">
        <w:rPr>
          <w:rFonts w:ascii="David" w:eastAsia="Calibri" w:hAnsi="David"/>
          <w:sz w:val="24"/>
          <w:shd w:val="clear" w:color="auto" w:fill="FFFFFF"/>
          <w:rtl/>
        </w:rPr>
        <w:t>לא צוינו כמויות החיטה</w:t>
      </w:r>
      <w:r w:rsidRPr="000F4F22">
        <w:rPr>
          <w:rFonts w:ascii="David" w:eastAsia="Calibri" w:hAnsi="David" w:hint="cs"/>
          <w:sz w:val="24"/>
          <w:shd w:val="clear" w:color="auto" w:fill="FFFFFF"/>
          <w:rtl/>
        </w:rPr>
        <w:t xml:space="preserve"> שאינה עומדת בדרישות האיכות</w:t>
      </w:r>
      <w:r w:rsidRPr="000F4F22">
        <w:rPr>
          <w:rFonts w:ascii="David" w:eastAsia="Calibri" w:hAnsi="David"/>
          <w:sz w:val="24"/>
          <w:shd w:val="clear" w:color="auto" w:fill="FFFFFF"/>
          <w:rtl/>
        </w:rPr>
        <w:t xml:space="preserve">. משרד החקלאות השיב למשרד מבקר המדינה באוגוסט 2024 כי </w:t>
      </w:r>
      <w:r w:rsidRPr="000F4F22">
        <w:rPr>
          <w:rFonts w:ascii="David" w:eastAsia="Calibri" w:hAnsi="David" w:hint="cs"/>
          <w:sz w:val="24"/>
          <w:shd w:val="clear" w:color="auto" w:fill="FFFFFF"/>
          <w:rtl/>
        </w:rPr>
        <w:t>הוא</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אינו</w:t>
      </w:r>
      <w:r w:rsidRPr="000F4F22">
        <w:rPr>
          <w:rFonts w:ascii="David" w:eastAsia="Calibri" w:hAnsi="David"/>
          <w:sz w:val="24"/>
          <w:shd w:val="clear" w:color="auto" w:fill="FFFFFF"/>
          <w:rtl/>
        </w:rPr>
        <w:t xml:space="preserve"> מייצר תמונת מצב תקופתית </w:t>
      </w:r>
      <w:r w:rsidRPr="000F4F22">
        <w:rPr>
          <w:rFonts w:ascii="David" w:eastAsia="Calibri" w:hAnsi="David" w:hint="cs"/>
          <w:sz w:val="24"/>
          <w:shd w:val="clear" w:color="auto" w:fill="FFFFFF"/>
          <w:rtl/>
        </w:rPr>
        <w:t>של</w:t>
      </w:r>
      <w:r w:rsidRPr="000F4F22">
        <w:rPr>
          <w:rFonts w:ascii="David" w:eastAsia="Calibri" w:hAnsi="David"/>
          <w:sz w:val="24"/>
          <w:shd w:val="clear" w:color="auto" w:fill="FFFFFF"/>
          <w:rtl/>
        </w:rPr>
        <w:t xml:space="preserve"> ה</w:t>
      </w:r>
      <w:r w:rsidRPr="000F4F22">
        <w:rPr>
          <w:rFonts w:ascii="David" w:eastAsia="Calibri" w:hAnsi="David" w:hint="cs"/>
          <w:sz w:val="24"/>
          <w:shd w:val="clear" w:color="auto" w:fill="FFFFFF"/>
          <w:rtl/>
        </w:rPr>
        <w:t>ה</w:t>
      </w:r>
      <w:r w:rsidRPr="000F4F22">
        <w:rPr>
          <w:rFonts w:ascii="David" w:eastAsia="Calibri" w:hAnsi="David"/>
          <w:sz w:val="24"/>
          <w:shd w:val="clear" w:color="auto" w:fill="FFFFFF"/>
          <w:rtl/>
        </w:rPr>
        <w:t>יקף ו</w:t>
      </w:r>
      <w:r w:rsidRPr="000F4F22">
        <w:rPr>
          <w:rFonts w:ascii="David" w:eastAsia="Calibri" w:hAnsi="David" w:hint="cs"/>
          <w:sz w:val="24"/>
          <w:shd w:val="clear" w:color="auto" w:fill="FFFFFF"/>
          <w:rtl/>
        </w:rPr>
        <w:t>ה</w:t>
      </w:r>
      <w:r w:rsidRPr="000F4F22">
        <w:rPr>
          <w:rFonts w:ascii="David" w:eastAsia="Calibri" w:hAnsi="David"/>
          <w:sz w:val="24"/>
          <w:shd w:val="clear" w:color="auto" w:fill="FFFFFF"/>
          <w:rtl/>
        </w:rPr>
        <w:t xml:space="preserve">כמות </w:t>
      </w:r>
      <w:r w:rsidRPr="000F4F22">
        <w:rPr>
          <w:rFonts w:ascii="David" w:eastAsia="Calibri" w:hAnsi="David" w:hint="cs"/>
          <w:sz w:val="24"/>
          <w:shd w:val="clear" w:color="auto" w:fill="FFFFFF"/>
          <w:rtl/>
        </w:rPr>
        <w:t xml:space="preserve">של </w:t>
      </w:r>
      <w:r w:rsidRPr="000F4F22">
        <w:rPr>
          <w:rFonts w:ascii="David" w:eastAsia="Calibri" w:hAnsi="David"/>
          <w:sz w:val="24"/>
          <w:shd w:val="clear" w:color="auto" w:fill="FFFFFF"/>
          <w:rtl/>
        </w:rPr>
        <w:t xml:space="preserve">החיטה הפגומה במחסנים.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אף</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שכמות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החיטה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המצויה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במחסני</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החירום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עומדת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בכמות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הנדרש</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לחירום</w:t>
      </w:r>
      <w:r w:rsidRPr="000F4F22">
        <w:rPr>
          <w:rFonts w:ascii="David" w:eastAsia="Calibri" w:hAnsi="David"/>
          <w:b/>
          <w:bCs/>
          <w:sz w:val="24"/>
          <w:shd w:val="clear" w:color="auto" w:fill="FFFFFF"/>
          <w:rtl/>
        </w:rPr>
        <w:t>,</w:t>
      </w:r>
      <w:r w:rsidRPr="000F4F22">
        <w:rPr>
          <w:rFonts w:ascii="David" w:eastAsia="Calibri" w:hAnsi="David" w:hint="cs"/>
          <w:b/>
          <w:bCs/>
          <w:sz w:val="24"/>
          <w:shd w:val="clear" w:color="auto" w:fill="FFFFFF"/>
          <w:rtl/>
        </w:rPr>
        <w:t xml:space="preserve"> נמצא כי ל</w:t>
      </w:r>
      <w:r w:rsidRPr="000F4F22">
        <w:rPr>
          <w:rFonts w:ascii="David" w:eastAsia="Calibri" w:hAnsi="David"/>
          <w:b/>
          <w:bCs/>
          <w:sz w:val="24"/>
          <w:shd w:val="clear" w:color="auto" w:fill="FFFFFF"/>
          <w:rtl/>
        </w:rPr>
        <w:t xml:space="preserve">משרד החקלאות </w:t>
      </w:r>
      <w:r w:rsidRPr="000F4F22">
        <w:rPr>
          <w:rFonts w:ascii="David" w:eastAsia="Calibri" w:hAnsi="David" w:hint="cs"/>
          <w:b/>
          <w:bCs/>
          <w:sz w:val="24"/>
          <w:shd w:val="clear" w:color="auto" w:fill="FFFFFF"/>
          <w:rtl/>
        </w:rPr>
        <w:t xml:space="preserve">אין למעשה </w:t>
      </w:r>
      <w:r w:rsidRPr="000F4F22">
        <w:rPr>
          <w:rFonts w:ascii="David" w:eastAsia="Calibri" w:hAnsi="David"/>
          <w:b/>
          <w:bCs/>
          <w:sz w:val="24"/>
          <w:shd w:val="clear" w:color="auto" w:fill="FFFFFF"/>
          <w:rtl/>
        </w:rPr>
        <w:t xml:space="preserve">תמונת מצב </w:t>
      </w:r>
      <w:r w:rsidRPr="000F4F22">
        <w:rPr>
          <w:rFonts w:ascii="David" w:eastAsia="Calibri" w:hAnsi="David" w:hint="cs"/>
          <w:b/>
          <w:bCs/>
          <w:sz w:val="24"/>
          <w:shd w:val="clear" w:color="auto" w:fill="FFFFFF"/>
          <w:rtl/>
        </w:rPr>
        <w:t>של</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ה</w:t>
      </w:r>
      <w:r w:rsidRPr="000F4F22">
        <w:rPr>
          <w:rFonts w:ascii="David" w:eastAsia="Calibri" w:hAnsi="David"/>
          <w:b/>
          <w:bCs/>
          <w:sz w:val="24"/>
          <w:shd w:val="clear" w:color="auto" w:fill="FFFFFF"/>
          <w:rtl/>
        </w:rPr>
        <w:t>היקף ו</w:t>
      </w:r>
      <w:r w:rsidRPr="000F4F22">
        <w:rPr>
          <w:rFonts w:ascii="David" w:eastAsia="Calibri" w:hAnsi="David" w:hint="cs"/>
          <w:b/>
          <w:bCs/>
          <w:sz w:val="24"/>
          <w:shd w:val="clear" w:color="auto" w:fill="FFFFFF"/>
          <w:rtl/>
        </w:rPr>
        <w:t>ה</w:t>
      </w:r>
      <w:r w:rsidRPr="000F4F22">
        <w:rPr>
          <w:rFonts w:ascii="David" w:eastAsia="Calibri" w:hAnsi="David"/>
          <w:b/>
          <w:bCs/>
          <w:sz w:val="24"/>
          <w:shd w:val="clear" w:color="auto" w:fill="FFFFFF"/>
          <w:rtl/>
        </w:rPr>
        <w:t xml:space="preserve">כמות </w:t>
      </w:r>
      <w:r w:rsidRPr="000F4F22">
        <w:rPr>
          <w:rFonts w:ascii="David" w:eastAsia="Calibri" w:hAnsi="David" w:hint="cs"/>
          <w:b/>
          <w:bCs/>
          <w:sz w:val="24"/>
          <w:shd w:val="clear" w:color="auto" w:fill="FFFFFF"/>
          <w:rtl/>
        </w:rPr>
        <w:t xml:space="preserve">של </w:t>
      </w:r>
      <w:r w:rsidRPr="000F4F22">
        <w:rPr>
          <w:rFonts w:ascii="David" w:eastAsia="Calibri" w:hAnsi="David"/>
          <w:b/>
          <w:bCs/>
          <w:sz w:val="24"/>
          <w:shd w:val="clear" w:color="auto" w:fill="FFFFFF"/>
          <w:rtl/>
        </w:rPr>
        <w:t>החיטה הפגומה במחסנים</w:t>
      </w:r>
      <w:r w:rsidRPr="000F4F22">
        <w:rPr>
          <w:rFonts w:ascii="David" w:eastAsia="Calibri" w:hAnsi="David" w:hint="cs"/>
          <w:b/>
          <w:bCs/>
          <w:sz w:val="24"/>
          <w:shd w:val="clear" w:color="auto" w:fill="FFFFFF"/>
          <w:rtl/>
        </w:rPr>
        <w:t>, וכי כמעט בכל הביקורות שהוא ערך נמצאה</w:t>
      </w:r>
      <w:r w:rsidRPr="000F4F22">
        <w:rPr>
          <w:rFonts w:ascii="David" w:eastAsia="Calibri" w:hAnsi="David"/>
          <w:b/>
          <w:bCs/>
          <w:sz w:val="24"/>
          <w:shd w:val="clear" w:color="auto" w:fill="FFFFFF"/>
          <w:rtl/>
        </w:rPr>
        <w:t xml:space="preserve"> חיטה באיכות נמוכה, נגועה בחרקים ושלא עברה טיפול</w:t>
      </w:r>
      <w:r w:rsidRPr="000F4F22">
        <w:rPr>
          <w:rFonts w:ascii="David" w:eastAsia="Calibri" w:hAnsi="David" w:hint="cs"/>
          <w:b/>
          <w:bCs/>
          <w:sz w:val="24"/>
          <w:shd w:val="clear" w:color="auto" w:fill="FFFFFF"/>
          <w:rtl/>
        </w:rPr>
        <w:t xml:space="preserve">, וכי חיטה זו נמנית על מלאי החירום של המשק. כפועל יוצא מכך, משרד החקלאות נסמך על מלאי חיטה </w:t>
      </w:r>
      <w:r w:rsidRPr="000F4F22">
        <w:rPr>
          <w:rFonts w:ascii="David" w:eastAsia="Calibri" w:hAnsi="David" w:hint="eastAsia"/>
          <w:b/>
          <w:bCs/>
          <w:sz w:val="24"/>
          <w:shd w:val="clear" w:color="auto" w:fill="FFFFFF"/>
          <w:rtl/>
        </w:rPr>
        <w:t>שאומנם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קיים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במחסנים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אך</w:t>
      </w:r>
      <w:r w:rsidRPr="000F4F22">
        <w:rPr>
          <w:rFonts w:ascii="David" w:eastAsia="Calibri" w:hAnsi="David" w:hint="cs"/>
          <w:b/>
          <w:bCs/>
          <w:sz w:val="24"/>
          <w:shd w:val="clear" w:color="auto" w:fill="FFFFFF"/>
          <w:rtl/>
        </w:rPr>
        <w:t xml:space="preserve"> אינו שמיש בטווח הזמן המיידי ואינו</w:t>
      </w:r>
      <w:r w:rsidRPr="000F4F22">
        <w:rPr>
          <w:rFonts w:ascii="David" w:eastAsia="Calibri" w:hAnsi="David"/>
          <w:b/>
          <w:bCs/>
          <w:sz w:val="24"/>
          <w:shd w:val="clear" w:color="auto" w:fill="FFFFFF"/>
          <w:rtl/>
        </w:rPr>
        <w:t xml:space="preserve"> יכול לשמש מקור לאספקה לציבור בע</w:t>
      </w:r>
      <w:r w:rsidRPr="000F4F22">
        <w:rPr>
          <w:rFonts w:ascii="David" w:eastAsia="Calibri" w:hAnsi="David" w:hint="cs"/>
          <w:b/>
          <w:bCs/>
          <w:sz w:val="24"/>
          <w:shd w:val="clear" w:color="auto" w:fill="FFFFFF"/>
          <w:rtl/>
        </w:rPr>
        <w:t>י</w:t>
      </w:r>
      <w:r w:rsidRPr="000F4F22">
        <w:rPr>
          <w:rFonts w:ascii="David" w:eastAsia="Calibri" w:hAnsi="David"/>
          <w:b/>
          <w:bCs/>
          <w:sz w:val="24"/>
          <w:shd w:val="clear" w:color="auto" w:fill="FFFFFF"/>
          <w:rtl/>
        </w:rPr>
        <w:t>תות חירום</w:t>
      </w:r>
      <w:r w:rsidRPr="000F4F22">
        <w:rPr>
          <w:rFonts w:ascii="David" w:eastAsia="Calibri" w:hAnsi="David" w:hint="cs"/>
          <w:b/>
          <w:bCs/>
          <w:sz w:val="24"/>
          <w:shd w:val="clear" w:color="auto" w:fill="FFFFFF"/>
          <w:rtl/>
        </w:rPr>
        <w:t>. היקף תופעה זו אינו ידוע</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ורמת המוכנות של המשק לאספקת חיטה בחירום לוקה בחסר.</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על </w:t>
      </w:r>
      <w:r w:rsidRPr="000F4F22">
        <w:rPr>
          <w:rFonts w:ascii="David" w:eastAsia="Calibri" w:hAnsi="David"/>
          <w:b/>
          <w:bCs/>
          <w:sz w:val="24"/>
          <w:shd w:val="clear" w:color="auto" w:fill="FFFFFF"/>
          <w:rtl/>
        </w:rPr>
        <w:t xml:space="preserve">משרד החקלאות </w:t>
      </w:r>
      <w:r w:rsidRPr="000F4F22">
        <w:rPr>
          <w:rFonts w:ascii="David" w:eastAsia="Calibri" w:hAnsi="David" w:hint="cs"/>
          <w:b/>
          <w:bCs/>
          <w:sz w:val="24"/>
          <w:shd w:val="clear" w:color="auto" w:fill="FFFFFF"/>
          <w:rtl/>
        </w:rPr>
        <w:t xml:space="preserve">למפות בדוחות הביקורת את </w:t>
      </w:r>
      <w:r w:rsidRPr="000F4F22">
        <w:rPr>
          <w:rFonts w:ascii="David" w:eastAsia="Calibri" w:hAnsi="David"/>
          <w:b/>
          <w:bCs/>
          <w:sz w:val="24"/>
          <w:shd w:val="clear" w:color="auto" w:fill="FFFFFF"/>
          <w:rtl/>
        </w:rPr>
        <w:t>כמות החיטה שאינה באיכות הנדרשת,</w:t>
      </w:r>
      <w:r w:rsidRPr="000F4F22">
        <w:rPr>
          <w:rFonts w:ascii="David" w:eastAsia="Calibri" w:hAnsi="David" w:hint="cs"/>
          <w:b/>
          <w:bCs/>
          <w:sz w:val="24"/>
          <w:shd w:val="clear" w:color="auto" w:fill="FFFFFF"/>
          <w:rtl/>
        </w:rPr>
        <w:t xml:space="preserve"> לבצע מעקב אחר כמות החיטה הלא-שמישה ואיכותה ולוודא באופן מיידי כי למשק חיטה שמישה בהיקף הנדרש.</w:t>
      </w:r>
      <w:r w:rsidRPr="000F4F22">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במהלך חודש ינואר 2025 ביקר צוות של משרד מבקר המדינה במחסני החירום המאחסנים חיטה. בסיור הסבירו נציגי משרד החקלאות לצוות הביקורת כי גם חיטה הנגועה בחרקים, היא חיטה שאינה פסולה לשימוש, וכי חיטה הנגועה בחרקים עוברת תהליך של איוד לצורך השמדת המזיקים.</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jc w:val="center"/>
        <w:rPr>
          <w:rFonts w:ascii="David" w:eastAsia="Calibri" w:hAnsi="David"/>
          <w:b/>
          <w:bCs/>
          <w:sz w:val="24"/>
          <w:rtl/>
        </w:rPr>
      </w:pPr>
      <w:r w:rsidRPr="000F4F22">
        <w:rPr>
          <w:rFonts w:ascii="David" w:eastAsia="Calibri" w:hAnsi="David" w:hint="cs"/>
          <w:sz w:val="24"/>
          <w:rtl/>
        </w:rPr>
        <w:t>תמונה 2</w:t>
      </w:r>
      <w:r w:rsidRPr="00062953">
        <w:rPr>
          <w:rFonts w:ascii="David" w:eastAsia="Calibri" w:hAnsi="David" w:hint="cs"/>
          <w:sz w:val="24"/>
          <w:rtl/>
        </w:rPr>
        <w:t>:</w:t>
      </w:r>
      <w:r>
        <w:rPr>
          <w:rFonts w:ascii="David" w:eastAsia="Calibri" w:hAnsi="David" w:hint="cs"/>
          <w:b/>
          <w:bCs/>
          <w:sz w:val="24"/>
          <w:rtl/>
        </w:rPr>
        <w:t xml:space="preserve"> </w:t>
      </w:r>
      <w:r w:rsidRPr="000F4F22">
        <w:rPr>
          <w:rFonts w:ascii="David" w:eastAsia="Calibri" w:hAnsi="David" w:hint="cs"/>
          <w:b/>
          <w:bCs/>
          <w:sz w:val="24"/>
          <w:rtl/>
        </w:rPr>
        <w:t xml:space="preserve">חיטה המאוחסנת לחירום </w:t>
      </w:r>
    </w:p>
    <w:p w:rsidR="00F13912" w:rsidRPr="000F4F22" w:rsidRDefault="00F13912" w:rsidP="00F13912">
      <w:pPr>
        <w:spacing w:line="269" w:lineRule="auto"/>
        <w:jc w:val="center"/>
        <w:rPr>
          <w:rFonts w:ascii="David" w:eastAsia="Calibri" w:hAnsi="David"/>
          <w:sz w:val="24"/>
          <w:shd w:val="clear" w:color="auto" w:fill="FFFFFF"/>
          <w:rtl/>
        </w:rPr>
      </w:pPr>
      <w:r w:rsidRPr="000F4F22">
        <w:rPr>
          <w:rFonts w:ascii="David" w:eastAsia="Calibri" w:hAnsi="David"/>
          <w:noProof/>
          <w:sz w:val="24"/>
          <w:shd w:val="clear" w:color="auto" w:fill="FFFFFF"/>
        </w:rPr>
        <w:drawing>
          <wp:inline distT="0" distB="0" distL="0" distR="0" wp14:anchorId="10E8216B" wp14:editId="3456BC7F">
            <wp:extent cx="4276725" cy="2357816"/>
            <wp:effectExtent l="0" t="0" r="0" b="4445"/>
            <wp:docPr id="36" name="תמונה 3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254" cy="2380712"/>
                    </a:xfrm>
                    <a:prstGeom prst="rect">
                      <a:avLst/>
                    </a:prstGeom>
                    <a:noFill/>
                    <a:ln>
                      <a:noFill/>
                    </a:ln>
                  </pic:spPr>
                </pic:pic>
              </a:graphicData>
            </a:graphic>
          </wp:inline>
        </w:drawing>
      </w:r>
    </w:p>
    <w:p w:rsidR="00F13912" w:rsidRPr="00E92FAE" w:rsidRDefault="00F13912" w:rsidP="00F13912">
      <w:pPr>
        <w:spacing w:line="269" w:lineRule="auto"/>
        <w:jc w:val="left"/>
        <w:rPr>
          <w:rFonts w:ascii="David" w:eastAsia="Calibri" w:hAnsi="David"/>
          <w:szCs w:val="20"/>
          <w:rtl/>
        </w:rPr>
      </w:pPr>
      <w:r w:rsidRPr="00E92FAE">
        <w:rPr>
          <w:rFonts w:ascii="David" w:eastAsia="Calibri" w:hAnsi="David" w:hint="cs"/>
          <w:szCs w:val="20"/>
          <w:rtl/>
        </w:rPr>
        <w:t>צולם על ידי משרד מבקר המדינה בינואר 2025.</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 xml:space="preserve">בתמונה שצולמה במסגרת סיור שערך משרד מבקר המדינה בינואר 2025 מוצגת חיטה נקייה המאוחסנת במחסני חירום של זכיין בדרום המדינה. במועד הסיור לא נמצאו חרקים בחיטה המאוחסנת במחסן זה.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בתמונה</w:t>
      </w:r>
      <w:r>
        <w:rPr>
          <w:rFonts w:ascii="David" w:eastAsia="Calibri" w:hAnsi="David" w:hint="cs"/>
          <w:sz w:val="24"/>
          <w:shd w:val="clear" w:color="auto" w:fill="FFFFFF"/>
          <w:rtl/>
        </w:rPr>
        <w:t xml:space="preserve"> 3</w:t>
      </w:r>
      <w:r w:rsidRPr="000F4F22">
        <w:rPr>
          <w:rFonts w:ascii="David" w:eastAsia="Calibri" w:hAnsi="David" w:hint="cs"/>
          <w:sz w:val="24"/>
          <w:shd w:val="clear" w:color="auto" w:fill="FFFFFF"/>
          <w:rtl/>
        </w:rPr>
        <w:t xml:space="preserve"> </w:t>
      </w:r>
      <w:r>
        <w:rPr>
          <w:rFonts w:ascii="David" w:eastAsia="Calibri" w:hAnsi="David" w:hint="cs"/>
          <w:sz w:val="24"/>
          <w:shd w:val="clear" w:color="auto" w:fill="FFFFFF"/>
          <w:rtl/>
        </w:rPr>
        <w:t xml:space="preserve">להלן, </w:t>
      </w:r>
      <w:r w:rsidRPr="000F4F22">
        <w:rPr>
          <w:rFonts w:ascii="David" w:eastAsia="Calibri" w:hAnsi="David" w:hint="cs"/>
          <w:sz w:val="24"/>
          <w:shd w:val="clear" w:color="auto" w:fill="FFFFFF"/>
          <w:rtl/>
        </w:rPr>
        <w:t xml:space="preserve">מוצגת חיטה שעברה תהליך איוד- </w:t>
      </w:r>
      <w:r w:rsidRPr="000F4F22">
        <w:rPr>
          <w:rFonts w:ascii="David" w:eastAsia="Calibri" w:hAnsi="David"/>
          <w:sz w:val="24"/>
          <w:shd w:val="clear" w:color="auto" w:fill="FFFFFF"/>
          <w:rtl/>
        </w:rPr>
        <w:t xml:space="preserve">שיטת הדברה שבה משתמשים בגז </w:t>
      </w:r>
      <w:r w:rsidRPr="000F4F22">
        <w:rPr>
          <w:rFonts w:ascii="David" w:eastAsia="Calibri" w:hAnsi="David" w:hint="cs"/>
          <w:sz w:val="24"/>
          <w:shd w:val="clear" w:color="auto" w:fill="FFFFFF"/>
          <w:rtl/>
        </w:rPr>
        <w:t>להדברת</w:t>
      </w:r>
      <w:r w:rsidRPr="000F4F22">
        <w:rPr>
          <w:rFonts w:ascii="David" w:eastAsia="Calibri" w:hAnsi="David"/>
          <w:sz w:val="24"/>
          <w:shd w:val="clear" w:color="auto" w:fill="FFFFFF"/>
          <w:rtl/>
        </w:rPr>
        <w:t xml:space="preserve"> חרקים</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הדברה באיוד מתבצעת ב</w:t>
      </w:r>
      <w:r w:rsidRPr="000F4F22">
        <w:rPr>
          <w:rFonts w:ascii="David" w:eastAsia="Calibri" w:hAnsi="David" w:hint="cs"/>
          <w:sz w:val="24"/>
          <w:shd w:val="clear" w:color="auto" w:fill="FFFFFF"/>
          <w:rtl/>
        </w:rPr>
        <w:t>מספר שלבים, בשלב הראשון מפוזר</w:t>
      </w:r>
      <w:r w:rsidRPr="000F4F22">
        <w:rPr>
          <w:rFonts w:ascii="David" w:eastAsia="Calibri" w:hAnsi="David"/>
          <w:sz w:val="24"/>
          <w:shd w:val="clear" w:color="auto" w:fill="FFFFFF"/>
          <w:rtl/>
        </w:rPr>
        <w:t xml:space="preserve"> הגז</w:t>
      </w:r>
      <w:r w:rsidRPr="000F4F22">
        <w:rPr>
          <w:rFonts w:ascii="David" w:eastAsia="Calibri" w:hAnsi="David" w:hint="cs"/>
          <w:sz w:val="24"/>
          <w:shd w:val="clear" w:color="auto" w:fill="FFFFFF"/>
          <w:rtl/>
        </w:rPr>
        <w:t xml:space="preserve"> על החיטה וזו מכוס</w:t>
      </w:r>
      <w:r>
        <w:rPr>
          <w:rFonts w:asciiTheme="minorHAnsi" w:eastAsia="Calibri" w:hAnsiTheme="minorHAnsi" w:hint="cs"/>
          <w:sz w:val="24"/>
          <w:shd w:val="clear" w:color="auto" w:fill="FFFFFF"/>
          <w:rtl/>
        </w:rPr>
        <w:t>ה</w:t>
      </w:r>
      <w:r w:rsidRPr="000F4F22">
        <w:rPr>
          <w:rFonts w:ascii="David" w:eastAsia="Calibri" w:hAnsi="David" w:hint="cs"/>
          <w:sz w:val="24"/>
          <w:shd w:val="clear" w:color="auto" w:fill="FFFFFF"/>
          <w:rtl/>
        </w:rPr>
        <w:t xml:space="preserve"> בניילון על מנת שהגז יחדור גם לעומק מערום החיטה.</w:t>
      </w:r>
      <w:r>
        <w:rPr>
          <w:rFonts w:ascii="David" w:eastAsia="Calibri" w:hAnsi="David" w:hint="cs"/>
          <w:sz w:val="24"/>
          <w:shd w:val="clear" w:color="auto" w:fill="FFFFFF"/>
          <w:rtl/>
        </w:rPr>
        <w:t xml:space="preserve"> </w:t>
      </w:r>
      <w:r w:rsidRPr="000F4F22">
        <w:rPr>
          <w:rFonts w:ascii="David" w:eastAsia="Calibri" w:hAnsi="David" w:hint="cs"/>
          <w:sz w:val="24"/>
          <w:shd w:val="clear" w:color="auto" w:fill="FFFFFF"/>
          <w:rtl/>
        </w:rPr>
        <w:t>לאחר מספר שבועות החיטה מאווררת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לצורך</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נידוף</w:t>
      </w:r>
      <w:r w:rsidRPr="000F4F22">
        <w:rPr>
          <w:rFonts w:ascii="David" w:eastAsia="Calibri" w:hAnsi="David"/>
          <w:sz w:val="24"/>
          <w:shd w:val="clear" w:color="auto" w:fill="FFFFFF"/>
          <w:rtl/>
        </w:rPr>
        <w:t xml:space="preserve"> הגז. </w:t>
      </w:r>
      <w:r w:rsidRPr="000F4F22">
        <w:rPr>
          <w:rFonts w:ascii="David" w:eastAsia="Calibri" w:hAnsi="David" w:hint="cs"/>
          <w:sz w:val="24"/>
          <w:shd w:val="clear" w:color="auto" w:fill="FFFFFF"/>
          <w:rtl/>
        </w:rPr>
        <w:t xml:space="preserve">בסך הכל תהליך האיוד </w:t>
      </w:r>
      <w:r>
        <w:rPr>
          <w:rFonts w:ascii="David" w:eastAsia="Calibri" w:hAnsi="David" w:hint="cs"/>
          <w:sz w:val="24"/>
          <w:shd w:val="clear" w:color="auto" w:fill="FFFFFF"/>
          <w:rtl/>
        </w:rPr>
        <w:t>נמשך</w:t>
      </w:r>
      <w:r w:rsidRPr="000F4F22">
        <w:rPr>
          <w:rFonts w:ascii="David" w:eastAsia="Calibri" w:hAnsi="David" w:hint="cs"/>
          <w:sz w:val="24"/>
          <w:shd w:val="clear" w:color="auto" w:fill="FFFFFF"/>
          <w:rtl/>
        </w:rPr>
        <w:t xml:space="preserve"> כשלושה שבועות.</w:t>
      </w:r>
      <w:r w:rsidRPr="00350851">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jc w:val="center"/>
        <w:rPr>
          <w:rFonts w:ascii="David" w:eastAsia="Calibri" w:hAnsi="David"/>
          <w:sz w:val="24"/>
          <w:shd w:val="clear" w:color="auto" w:fill="FFFFFF"/>
          <w:rtl/>
        </w:rPr>
      </w:pPr>
      <w:r w:rsidRPr="000F4F22">
        <w:rPr>
          <w:rFonts w:ascii="David" w:eastAsia="Calibri" w:hAnsi="David" w:hint="cs"/>
          <w:sz w:val="24"/>
          <w:rtl/>
        </w:rPr>
        <w:t>תמונה 3</w:t>
      </w:r>
      <w:r w:rsidRPr="00225CD4">
        <w:rPr>
          <w:rFonts w:ascii="David" w:eastAsia="Calibri" w:hAnsi="David" w:hint="cs"/>
          <w:sz w:val="24"/>
          <w:rtl/>
        </w:rPr>
        <w:t>:</w:t>
      </w:r>
      <w:r w:rsidRPr="000F4F22">
        <w:rPr>
          <w:rFonts w:ascii="David" w:eastAsia="Calibri" w:hAnsi="David" w:hint="cs"/>
          <w:b/>
          <w:bCs/>
          <w:sz w:val="24"/>
          <w:rtl/>
        </w:rPr>
        <w:t xml:space="preserve"> טיפול בחיטה נגועה בחרקים</w:t>
      </w:r>
      <w:r w:rsidRPr="000F4F22">
        <w:rPr>
          <w:rFonts w:ascii="David" w:eastAsia="Calibri" w:hAnsi="David"/>
          <w:noProof/>
          <w:sz w:val="24"/>
          <w:shd w:val="clear" w:color="auto" w:fill="FFFFFF"/>
        </w:rPr>
        <w:drawing>
          <wp:inline distT="0" distB="0" distL="0" distR="0" wp14:anchorId="7E8A1792" wp14:editId="12B7282A">
            <wp:extent cx="4486275" cy="2311167"/>
            <wp:effectExtent l="0" t="0" r="0" b="0"/>
            <wp:docPr id="2" name="תמונה 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3091" cy="2330133"/>
                    </a:xfrm>
                    <a:prstGeom prst="rect">
                      <a:avLst/>
                    </a:prstGeom>
                    <a:noFill/>
                    <a:ln>
                      <a:noFill/>
                    </a:ln>
                  </pic:spPr>
                </pic:pic>
              </a:graphicData>
            </a:graphic>
          </wp:inline>
        </w:drawing>
      </w:r>
    </w:p>
    <w:p w:rsidR="00F13912" w:rsidRPr="00E92FAE" w:rsidRDefault="00F13912" w:rsidP="00F13912">
      <w:pPr>
        <w:spacing w:line="269" w:lineRule="auto"/>
        <w:rPr>
          <w:rFonts w:ascii="David" w:eastAsia="Calibri" w:hAnsi="David"/>
          <w:szCs w:val="20"/>
          <w:rtl/>
        </w:rPr>
      </w:pPr>
      <w:r w:rsidRPr="00E92FAE">
        <w:rPr>
          <w:rFonts w:ascii="David" w:eastAsia="Calibri" w:hAnsi="David" w:hint="cs"/>
          <w:szCs w:val="20"/>
          <w:rtl/>
        </w:rPr>
        <w:t xml:space="preserve">צולם על ידי משרד מבקר המדינה במהלך סיור בינואר 2025.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 xml:space="preserve">בתמונה ניתן לראות את ערימת החיטה מכוסה בניילון לאחר שעברה את שני השלבים הראשונים של תהליך האיוד. </w:t>
      </w:r>
    </w:p>
    <w:p w:rsidR="00F13912" w:rsidRDefault="00F13912" w:rsidP="00F13912">
      <w:pPr>
        <w:pStyle w:val="a7"/>
        <w:spacing w:line="269" w:lineRule="auto"/>
        <w:rPr>
          <w:shd w:val="clear" w:color="auto" w:fill="FFFFFF"/>
          <w:rtl/>
        </w:rPr>
      </w:pPr>
    </w:p>
    <w:p w:rsidR="00F13912" w:rsidRPr="00A46B10" w:rsidRDefault="00F13912" w:rsidP="00F13912">
      <w:pPr>
        <w:autoSpaceDE w:val="0"/>
        <w:autoSpaceDN w:val="0"/>
        <w:adjustRightInd w:val="0"/>
        <w:spacing w:line="269" w:lineRule="auto"/>
        <w:rPr>
          <w:rFonts w:ascii="David" w:eastAsia="Calibri" w:hAnsi="David"/>
          <w:b/>
          <w:bCs/>
          <w:sz w:val="24"/>
          <w:shd w:val="clear" w:color="auto" w:fill="FFFFFF"/>
          <w:rtl/>
        </w:rPr>
      </w:pPr>
      <w:r w:rsidRPr="00037129">
        <w:rPr>
          <w:rFonts w:ascii="David" w:eastAsia="Calibri" w:hAnsi="David" w:hint="eastAsia"/>
          <w:b/>
          <w:bCs/>
          <w:sz w:val="24"/>
          <w:shd w:val="clear" w:color="auto" w:fill="FFFFFF"/>
          <w:rtl/>
        </w:rPr>
        <w:t>בסיור</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שערך</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צוות</w:t>
      </w:r>
      <w:r w:rsidRPr="00037129">
        <w:rPr>
          <w:rFonts w:ascii="David" w:eastAsia="Calibri" w:hAnsi="David"/>
          <w:b/>
          <w:bCs/>
          <w:sz w:val="24"/>
          <w:shd w:val="clear" w:color="auto" w:fill="FFFFFF"/>
          <w:rtl/>
        </w:rPr>
        <w:t xml:space="preserve"> משרד מבקר המדינה </w:t>
      </w:r>
      <w:r w:rsidRPr="00037129">
        <w:rPr>
          <w:rFonts w:ascii="David" w:eastAsia="Calibri" w:hAnsi="David" w:hint="eastAsia"/>
          <w:b/>
          <w:bCs/>
          <w:sz w:val="24"/>
          <w:shd w:val="clear" w:color="auto" w:fill="FFFFFF"/>
          <w:rtl/>
        </w:rPr>
        <w:t>בחודש</w:t>
      </w:r>
      <w:r w:rsidRPr="00037129">
        <w:rPr>
          <w:rFonts w:ascii="David" w:eastAsia="Calibri" w:hAnsi="David"/>
          <w:b/>
          <w:bCs/>
          <w:sz w:val="24"/>
          <w:shd w:val="clear" w:color="auto" w:fill="FFFFFF"/>
          <w:rtl/>
        </w:rPr>
        <w:t xml:space="preserve"> ינואר 2025 </w:t>
      </w:r>
      <w:r w:rsidRPr="00037129">
        <w:rPr>
          <w:rFonts w:ascii="David" w:eastAsia="Calibri" w:hAnsi="David" w:hint="eastAsia"/>
          <w:b/>
          <w:bCs/>
          <w:sz w:val="24"/>
          <w:shd w:val="clear" w:color="auto" w:fill="FFFFFF"/>
          <w:rtl/>
        </w:rPr>
        <w:t>בטחנת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קמח</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שהיא</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מפעל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חיוני</w:t>
      </w:r>
      <w:r w:rsidRPr="00037129">
        <w:rPr>
          <w:rFonts w:ascii="David" w:eastAsia="Calibri" w:hAnsi="David"/>
          <w:b/>
          <w:bCs/>
          <w:sz w:val="24"/>
          <w:shd w:val="clear" w:color="auto" w:fill="FFFFFF"/>
          <w:rtl/>
        </w:rPr>
        <w:t xml:space="preserve">, נמסר לצוות </w:t>
      </w:r>
      <w:r w:rsidRPr="00037129">
        <w:rPr>
          <w:rFonts w:ascii="David" w:eastAsia="Calibri" w:hAnsi="David" w:hint="eastAsia"/>
          <w:b/>
          <w:bCs/>
          <w:sz w:val="24"/>
          <w:shd w:val="clear" w:color="auto" w:fill="FFFFFF"/>
          <w:rtl/>
        </w:rPr>
        <w:t>הביקורת</w:t>
      </w:r>
      <w:r w:rsidRPr="00037129">
        <w:rPr>
          <w:rFonts w:ascii="David" w:eastAsia="Calibri" w:hAnsi="David"/>
          <w:b/>
          <w:bCs/>
          <w:sz w:val="24"/>
          <w:shd w:val="clear" w:color="auto" w:fill="FFFFFF"/>
          <w:rtl/>
        </w:rPr>
        <w:t xml:space="preserve"> כי טחנת קמח לא יכולה לט</w:t>
      </w:r>
      <w:r w:rsidRPr="00037129">
        <w:rPr>
          <w:rFonts w:ascii="David" w:eastAsia="Calibri" w:hAnsi="David" w:hint="eastAsia"/>
          <w:b/>
          <w:bCs/>
          <w:sz w:val="24"/>
          <w:shd w:val="clear" w:color="auto" w:fill="FFFFFF"/>
          <w:rtl/>
        </w:rPr>
        <w:t>פל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בחיטה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שנגועה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בחרקים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וכי</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בכל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קבלה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של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מלאי</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חיטה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היא</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מבצעת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בקרת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איכות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ככל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שמוצאים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חרקים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בחיטה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היא</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אינה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מקבלת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את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הסחורה</w:t>
      </w:r>
      <w:r w:rsidRPr="00A46B10">
        <w:rPr>
          <w:rFonts w:ascii="David" w:eastAsia="Calibri" w:hAnsi="David"/>
          <w:b/>
          <w:bCs/>
          <w:sz w:val="24"/>
          <w:shd w:val="clear" w:color="auto" w:fill="FFFFFF"/>
          <w:rtl/>
        </w:rPr>
        <w:t xml:space="preserve">. עוד הוסבר לצוות הביקורת כי אם החיטה נגועה בחרקים, הדרך היחידה לטפל בכך היא לבצע איוד בתוך </w:t>
      </w:r>
      <w:r w:rsidRPr="00A46B10">
        <w:rPr>
          <w:rFonts w:ascii="David" w:eastAsia="Calibri" w:hAnsi="David" w:hint="eastAsia"/>
          <w:b/>
          <w:bCs/>
          <w:sz w:val="24"/>
          <w:shd w:val="clear" w:color="auto" w:fill="FFFFFF"/>
          <w:rtl/>
        </w:rPr>
        <w:t>מיכלי</w:t>
      </w:r>
      <w:r w:rsidRPr="00A46B10">
        <w:rPr>
          <w:rFonts w:ascii="David" w:eastAsia="Calibri" w:hAnsi="David"/>
          <w:b/>
          <w:bCs/>
          <w:sz w:val="24"/>
          <w:shd w:val="clear" w:color="auto" w:fill="FFFFFF"/>
          <w:rtl/>
        </w:rPr>
        <w:t xml:space="preserve"> האחסון בטחנת הקמח, דב</w:t>
      </w:r>
      <w:r w:rsidRPr="00A46B10">
        <w:rPr>
          <w:rFonts w:ascii="David" w:eastAsia="Calibri" w:hAnsi="David" w:hint="eastAsia"/>
          <w:b/>
          <w:bCs/>
          <w:sz w:val="24"/>
          <w:shd w:val="clear" w:color="auto" w:fill="FFFFFF"/>
          <w:rtl/>
        </w:rPr>
        <w:t>ר</w:t>
      </w:r>
      <w:r w:rsidRPr="00A46B10">
        <w:rPr>
          <w:rFonts w:ascii="David" w:eastAsia="Calibri" w:hAnsi="David"/>
          <w:b/>
          <w:bCs/>
          <w:sz w:val="24"/>
          <w:shd w:val="clear" w:color="auto" w:fill="FFFFFF"/>
          <w:rtl/>
        </w:rPr>
        <w:t xml:space="preserve"> שכרוך בעלויות גבוהות ומשכו מספר שבועות. </w:t>
      </w:r>
    </w:p>
    <w:p w:rsidR="00F13912" w:rsidRPr="000F4F22" w:rsidRDefault="00F13912" w:rsidP="00F13912">
      <w:pPr>
        <w:autoSpaceDE w:val="0"/>
        <w:autoSpaceDN w:val="0"/>
        <w:adjustRightInd w:val="0"/>
        <w:spacing w:line="269" w:lineRule="auto"/>
        <w:rPr>
          <w:rFonts w:ascii="David" w:eastAsia="Calibri" w:hAnsi="David"/>
          <w:sz w:val="24"/>
          <w:shd w:val="clear" w:color="auto" w:fill="FFFFFF"/>
          <w:rtl/>
        </w:rPr>
      </w:pPr>
    </w:p>
    <w:p w:rsidR="00F13912" w:rsidRPr="000F4F22" w:rsidRDefault="00F13912" w:rsidP="00F13912">
      <w:pPr>
        <w:pStyle w:val="6"/>
        <w:spacing w:line="269" w:lineRule="auto"/>
        <w:rPr>
          <w:rFonts w:eastAsia="Calibri"/>
          <w:shd w:val="clear" w:color="auto" w:fill="FFFFFF"/>
          <w:rtl/>
        </w:rPr>
      </w:pPr>
      <w:r w:rsidRPr="000F4F22">
        <w:rPr>
          <w:rFonts w:eastAsia="Calibri" w:hint="eastAsia"/>
          <w:shd w:val="clear" w:color="auto" w:fill="FFFFFF"/>
          <w:rtl/>
        </w:rPr>
        <w:t>יישום</w:t>
      </w:r>
      <w:r w:rsidRPr="000F4F22">
        <w:rPr>
          <w:rFonts w:eastAsia="Calibri"/>
          <w:shd w:val="clear" w:color="auto" w:fill="FFFFFF"/>
          <w:rtl/>
        </w:rPr>
        <w:t xml:space="preserve"> </w:t>
      </w:r>
      <w:r w:rsidRPr="000F4F22">
        <w:rPr>
          <w:rFonts w:eastAsia="Calibri" w:hint="eastAsia"/>
          <w:shd w:val="clear" w:color="auto" w:fill="FFFFFF"/>
          <w:rtl/>
        </w:rPr>
        <w:t>הנחיות</w:t>
      </w:r>
      <w:r w:rsidRPr="000F4F22">
        <w:rPr>
          <w:rFonts w:eastAsia="Calibri" w:hint="cs"/>
          <w:shd w:val="clear" w:color="auto" w:fill="FFFFFF"/>
          <w:rtl/>
        </w:rPr>
        <w:t xml:space="preserve"> משרד החקלאות לטיפול בחיטה פגומה</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b/>
          <w:bCs/>
          <w:sz w:val="24"/>
          <w:shd w:val="clear" w:color="auto" w:fill="FFFFFF"/>
          <w:rtl/>
        </w:rPr>
      </w:pPr>
      <w:r w:rsidRPr="00A46B10">
        <w:rPr>
          <w:rFonts w:ascii="David" w:eastAsia="Calibri" w:hAnsi="David" w:hint="eastAsia"/>
          <w:b/>
          <w:bCs/>
          <w:sz w:val="24"/>
          <w:shd w:val="clear" w:color="auto" w:fill="FFFFFF"/>
          <w:rtl/>
        </w:rPr>
        <w:t>בביקורת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עלה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כי</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במקרים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מסוימים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שבהם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משרד</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החקלאות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דרש</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לבצע</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טיפול</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לטיוב</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איכות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החיטה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הוא</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לא</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ערך</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מעקב</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לבחינת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יישום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הנחיותיו</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ומשכך</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למעשה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לא</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ניתן</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לדעת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אם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הטיפול</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בחיטה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הפגומה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יושם</w:t>
      </w:r>
      <w:r w:rsidRPr="00A46B10">
        <w:rPr>
          <w:rFonts w:ascii="David" w:eastAsia="Calibri" w:hAnsi="David"/>
          <w:b/>
          <w:bCs/>
          <w:sz w:val="24"/>
          <w:shd w:val="clear" w:color="auto" w:fill="FFFFFF"/>
          <w:vertAlign w:val="superscript"/>
          <w:rtl/>
        </w:rPr>
        <w:footnoteReference w:id="70"/>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עוד</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עולה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כי</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במקרים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אחרים</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היה</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צורך</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לתת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הנחיות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חוזרות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ונשנות</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שיושמו</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רק</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לאחר</w:t>
      </w:r>
      <w:r w:rsidRPr="00A46B10">
        <w:rPr>
          <w:rFonts w:ascii="David" w:eastAsia="Calibri" w:hAnsi="David"/>
          <w:b/>
          <w:bCs/>
          <w:sz w:val="24"/>
          <w:shd w:val="clear" w:color="auto" w:fill="FFFFFF"/>
          <w:rtl/>
        </w:rPr>
        <w:t xml:space="preserve"> </w:t>
      </w:r>
      <w:r w:rsidRPr="00A46B10">
        <w:rPr>
          <w:rFonts w:ascii="David" w:eastAsia="Calibri" w:hAnsi="David" w:hint="eastAsia"/>
          <w:b/>
          <w:bCs/>
          <w:sz w:val="24"/>
          <w:shd w:val="clear" w:color="auto" w:fill="FFFFFF"/>
          <w:rtl/>
        </w:rPr>
        <w:t>חודשים</w:t>
      </w:r>
      <w:r w:rsidRPr="00A46B10">
        <w:rPr>
          <w:rFonts w:ascii="David" w:eastAsia="Calibri" w:hAnsi="David"/>
          <w:b/>
          <w:bCs/>
          <w:sz w:val="24"/>
          <w:shd w:val="clear" w:color="auto" w:fill="FFFFFF"/>
          <w:vertAlign w:val="superscript"/>
          <w:rtl/>
        </w:rPr>
        <w:footnoteReference w:id="71"/>
      </w:r>
      <w:r w:rsidRPr="00A46B10">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hAnsi="David"/>
          <w:sz w:val="24"/>
          <w:shd w:val="clear" w:color="auto" w:fill="FFFFFF"/>
          <w:rtl/>
        </w:rPr>
      </w:pPr>
      <w:r w:rsidRPr="000F4F22">
        <w:rPr>
          <w:rFonts w:ascii="David" w:hAnsi="David" w:hint="cs"/>
          <w:sz w:val="24"/>
          <w:shd w:val="clear" w:color="auto" w:fill="FFFFFF"/>
          <w:rtl/>
        </w:rPr>
        <w:t>להלן שתי דוגמאות לממצאים מתוך דוחות הביקורת שערך משרד החקלאות, הכוללות תיאור הממצאים, ביקורות חוזרות והנחיות שניתנו:</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jc w:val="center"/>
        <w:rPr>
          <w:rFonts w:ascii="David" w:hAnsi="David"/>
          <w:b/>
          <w:bCs/>
          <w:sz w:val="24"/>
          <w:shd w:val="clear" w:color="auto" w:fill="FFFFFF"/>
          <w:rtl/>
        </w:rPr>
      </w:pPr>
      <w:r w:rsidRPr="00A46B10">
        <w:rPr>
          <w:rFonts w:ascii="David" w:hAnsi="David" w:hint="cs"/>
          <w:sz w:val="24"/>
          <w:shd w:val="clear" w:color="auto" w:fill="FFFFFF"/>
          <w:rtl/>
        </w:rPr>
        <w:t xml:space="preserve">תרשים 6: </w:t>
      </w:r>
      <w:r w:rsidRPr="00A46B10">
        <w:rPr>
          <w:rFonts w:ascii="David" w:hAnsi="David" w:hint="cs"/>
          <w:b/>
          <w:bCs/>
          <w:sz w:val="24"/>
          <w:shd w:val="clear" w:color="auto" w:fill="FFFFFF"/>
          <w:rtl/>
        </w:rPr>
        <w:t xml:space="preserve">איכות החיטה במחסן </w:t>
      </w:r>
      <w:r>
        <w:rPr>
          <w:rFonts w:ascii="David" w:hAnsi="David" w:hint="cs"/>
          <w:b/>
          <w:bCs/>
          <w:sz w:val="24"/>
          <w:shd w:val="clear" w:color="auto" w:fill="FFFFFF"/>
          <w:rtl/>
        </w:rPr>
        <w:t>א</w:t>
      </w:r>
    </w:p>
    <w:p w:rsidR="00F13912" w:rsidRPr="003433BF" w:rsidRDefault="00F13912" w:rsidP="00F13912">
      <w:pPr>
        <w:autoSpaceDE w:val="0"/>
        <w:autoSpaceDN w:val="0"/>
        <w:adjustRightInd w:val="0"/>
        <w:spacing w:line="269" w:lineRule="auto"/>
        <w:jc w:val="center"/>
        <w:rPr>
          <w:rFonts w:ascii="David" w:hAnsi="David"/>
          <w:b/>
          <w:bCs/>
          <w:sz w:val="24"/>
          <w:shd w:val="clear" w:color="auto" w:fill="FFFFFF"/>
          <w:rtl/>
        </w:rPr>
      </w:pPr>
      <w:r>
        <w:rPr>
          <w:rFonts w:ascii="David" w:hAnsi="David"/>
          <w:b/>
          <w:bCs/>
          <w:noProof/>
          <w:sz w:val="24"/>
          <w:shd w:val="clear" w:color="auto" w:fill="FFFFFF"/>
          <w:rtl/>
          <w:lang w:val="he-IL"/>
        </w:rPr>
        <w:drawing>
          <wp:inline distT="0" distB="0" distL="0" distR="0" wp14:anchorId="178C8AEF" wp14:editId="05BAA4BB">
            <wp:extent cx="5025118" cy="2238100"/>
            <wp:effectExtent l="0" t="0" r="4445" b="0"/>
            <wp:docPr id="29" name="תמונה 29" descr="התרשים מתאר את איכות החיטה במחסן א. החיטה נקלטה ב-13.7.23 באיכות ירודה, ועל אף ביקורות חוזרות של משרד החקלאות זו לא תוקנה. רק ב- 2.6.24 התחיל תהליך הטיפול בחי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ציר זמן1.jpg"/>
                    <pic:cNvPicPr/>
                  </pic:nvPicPr>
                  <pic:blipFill rotWithShape="1">
                    <a:blip r:embed="rId24" cstate="print">
                      <a:extLst>
                        <a:ext uri="{28A0092B-C50C-407E-A947-70E740481C1C}">
                          <a14:useLocalDpi xmlns:a14="http://schemas.microsoft.com/office/drawing/2010/main" val="0"/>
                        </a:ext>
                      </a:extLst>
                    </a:blip>
                    <a:srcRect l="1612" t="14376" r="2095" b="10045"/>
                    <a:stretch/>
                  </pic:blipFill>
                  <pic:spPr bwMode="auto">
                    <a:xfrm>
                      <a:off x="0" y="0"/>
                      <a:ext cx="5026776" cy="2238838"/>
                    </a:xfrm>
                    <a:prstGeom prst="rect">
                      <a:avLst/>
                    </a:prstGeom>
                    <a:ln>
                      <a:noFill/>
                    </a:ln>
                    <a:extLst>
                      <a:ext uri="{53640926-AAD7-44D8-BBD7-CCE9431645EC}">
                        <a14:shadowObscured xmlns:a14="http://schemas.microsoft.com/office/drawing/2010/main"/>
                      </a:ext>
                    </a:extLst>
                  </pic:spPr>
                </pic:pic>
              </a:graphicData>
            </a:graphic>
          </wp:inline>
        </w:drawing>
      </w:r>
    </w:p>
    <w:p w:rsidR="00F13912" w:rsidRPr="00E92FAE" w:rsidRDefault="00F13912" w:rsidP="00F13912">
      <w:pPr>
        <w:autoSpaceDE w:val="0"/>
        <w:autoSpaceDN w:val="0"/>
        <w:adjustRightInd w:val="0"/>
        <w:spacing w:line="269" w:lineRule="auto"/>
        <w:rPr>
          <w:rFonts w:ascii="David" w:hAnsi="David"/>
          <w:szCs w:val="20"/>
          <w:shd w:val="clear" w:color="auto" w:fill="FFFFFF"/>
          <w:rtl/>
        </w:rPr>
      </w:pPr>
      <w:r>
        <w:rPr>
          <w:rFonts w:ascii="David" w:hAnsi="David" w:hint="cs"/>
          <w:szCs w:val="20"/>
          <w:shd w:val="clear" w:color="auto" w:fill="FFFFFF"/>
          <w:rtl/>
        </w:rPr>
        <w:t xml:space="preserve">על פי </w:t>
      </w:r>
      <w:r w:rsidRPr="00E92FAE">
        <w:rPr>
          <w:rFonts w:ascii="David" w:hAnsi="David" w:hint="cs"/>
          <w:szCs w:val="20"/>
          <w:shd w:val="clear" w:color="auto" w:fill="FFFFFF"/>
          <w:rtl/>
        </w:rPr>
        <w:t>מסמכי משרד החקלאות</w:t>
      </w:r>
      <w:r>
        <w:rPr>
          <w:rFonts w:ascii="David" w:hAnsi="David" w:hint="cs"/>
          <w:szCs w:val="20"/>
          <w:shd w:val="clear" w:color="auto" w:fill="FFFFFF"/>
          <w:rtl/>
        </w:rPr>
        <w:t>,</w:t>
      </w:r>
      <w:r w:rsidRPr="00E92FAE">
        <w:rPr>
          <w:rFonts w:ascii="David" w:hAnsi="David" w:hint="cs"/>
          <w:szCs w:val="20"/>
          <w:shd w:val="clear" w:color="auto" w:fill="FFFFFF"/>
          <w:rtl/>
        </w:rPr>
        <w:t xml:space="preserve"> בעיבוד משרד מבקר המדינה.</w:t>
      </w:r>
    </w:p>
    <w:p w:rsidR="00F13912" w:rsidRDefault="00F13912" w:rsidP="00F13912">
      <w:pPr>
        <w:pStyle w:val="a7"/>
        <w:spacing w:line="269" w:lineRule="auto"/>
        <w:rPr>
          <w:shd w:val="clear" w:color="auto" w:fill="FFFFFF"/>
          <w:rtl/>
        </w:rPr>
      </w:pPr>
    </w:p>
    <w:p w:rsidR="00F13912" w:rsidRDefault="00F13912" w:rsidP="00F13912">
      <w:pPr>
        <w:spacing w:line="269" w:lineRule="auto"/>
        <w:ind w:right="-426"/>
        <w:rPr>
          <w:rFonts w:ascii="David" w:hAnsi="David"/>
          <w:sz w:val="24"/>
          <w:shd w:val="clear" w:color="auto" w:fill="FFFFFF"/>
          <w:rtl/>
        </w:rPr>
      </w:pPr>
      <w:r w:rsidRPr="00655E34">
        <w:rPr>
          <w:rFonts w:ascii="David" w:hAnsi="David" w:hint="cs"/>
          <w:b/>
          <w:bCs/>
          <w:sz w:val="24"/>
          <w:shd w:val="clear" w:color="auto" w:fill="FFFFFF"/>
          <w:rtl/>
        </w:rPr>
        <w:t>מהתרשים עולה כי במחסן מלכתחילה נקלטה ביולי 2023 חיטה באיכות נמוכה; בביקורת שנערכה בחודש העוקב נתגלו חרקים וניתנה הנחיה לבצע טיפול. על אף זאת, רק בביקורת שנערכה בדצמבר, כחמישה חודשים לאחר מתן ההנחיה ובמהלכם ניתנו שלוש הנחיות חוזרות ונשנות, התבצע הטיפול הדרוש. בביקורת שנערכה בינואר, כחודש לאחר הטיפול, נקבע כי איכות החיטה נותרה נמוכה והיא אכן נדרשה לפינוי חלקי ולטיפול חוזר במאי וביוני 2024</w:t>
      </w:r>
      <w:r w:rsidRPr="000F4F22">
        <w:rPr>
          <w:rFonts w:ascii="David" w:hAnsi="David" w:hint="cs"/>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keepNext/>
        <w:keepLines/>
        <w:autoSpaceDE w:val="0"/>
        <w:autoSpaceDN w:val="0"/>
        <w:adjustRightInd w:val="0"/>
        <w:spacing w:line="269" w:lineRule="auto"/>
        <w:jc w:val="center"/>
        <w:rPr>
          <w:rFonts w:ascii="David" w:hAnsi="David"/>
          <w:b/>
          <w:bCs/>
          <w:sz w:val="24"/>
          <w:u w:val="single"/>
          <w:shd w:val="clear" w:color="auto" w:fill="FFFFFF"/>
          <w:rtl/>
        </w:rPr>
      </w:pPr>
      <w:r w:rsidRPr="00A46B10">
        <w:rPr>
          <w:rFonts w:ascii="David" w:hAnsi="David" w:hint="cs"/>
          <w:sz w:val="24"/>
          <w:shd w:val="clear" w:color="auto" w:fill="FFFFFF"/>
          <w:rtl/>
        </w:rPr>
        <w:lastRenderedPageBreak/>
        <w:t xml:space="preserve">תרשים 7: </w:t>
      </w:r>
      <w:r w:rsidRPr="00A46B10">
        <w:rPr>
          <w:rFonts w:ascii="David" w:hAnsi="David" w:hint="cs"/>
          <w:b/>
          <w:bCs/>
          <w:sz w:val="24"/>
          <w:shd w:val="clear" w:color="auto" w:fill="FFFFFF"/>
          <w:rtl/>
        </w:rPr>
        <w:t xml:space="preserve">איכות החיטה במחסן </w:t>
      </w:r>
      <w:r>
        <w:rPr>
          <w:rFonts w:ascii="David" w:hAnsi="David" w:hint="cs"/>
          <w:b/>
          <w:bCs/>
          <w:sz w:val="24"/>
          <w:shd w:val="clear" w:color="auto" w:fill="FFFFFF"/>
          <w:rtl/>
        </w:rPr>
        <w:t>ב</w:t>
      </w:r>
      <w:r w:rsidRPr="00A46B10">
        <w:rPr>
          <w:rFonts w:ascii="David" w:hAnsi="David" w:hint="cs"/>
          <w:b/>
          <w:bCs/>
          <w:sz w:val="24"/>
          <w:shd w:val="clear" w:color="auto" w:fill="FFFFFF"/>
          <w:rtl/>
        </w:rPr>
        <w:t xml:space="preserve"> </w:t>
      </w:r>
    </w:p>
    <w:p w:rsidR="00F13912" w:rsidRPr="000F4F22" w:rsidRDefault="00F13912" w:rsidP="00F13912">
      <w:pPr>
        <w:autoSpaceDE w:val="0"/>
        <w:autoSpaceDN w:val="0"/>
        <w:adjustRightInd w:val="0"/>
        <w:spacing w:line="269" w:lineRule="auto"/>
        <w:jc w:val="center"/>
        <w:rPr>
          <w:rFonts w:ascii="David" w:hAnsi="David"/>
          <w:b/>
          <w:bCs/>
          <w:sz w:val="24"/>
          <w:u w:val="single"/>
          <w:shd w:val="clear" w:color="auto" w:fill="FFFFFF"/>
          <w:rtl/>
        </w:rPr>
      </w:pPr>
      <w:r w:rsidRPr="003433BF">
        <w:rPr>
          <w:rFonts w:ascii="David" w:hAnsi="David"/>
          <w:noProof/>
          <w:sz w:val="24"/>
          <w:shd w:val="clear" w:color="auto" w:fill="FFFFFF"/>
          <w:rtl/>
          <w:lang w:val="he-IL"/>
        </w:rPr>
        <w:drawing>
          <wp:inline distT="0" distB="0" distL="0" distR="0" wp14:anchorId="644E4C5C" wp14:editId="2AD448A1">
            <wp:extent cx="5283200" cy="1193249"/>
            <wp:effectExtent l="0" t="0" r="0" b="6985"/>
            <wp:docPr id="35" name="תמונה 35" descr="התרשים מתאר את מצב החיטה במחסן ב. בחיטה נמצאו נגיעות בחרקים ולחות בביקורת שערך משרד החקלאות ב- 9.3.23. הטיפול בחיטה הסתיים רק ב- 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ציר זמן2.jpg"/>
                    <pic:cNvPicPr/>
                  </pic:nvPicPr>
                  <pic:blipFill rotWithShape="1">
                    <a:blip r:embed="rId25" cstate="print">
                      <a:extLst>
                        <a:ext uri="{28A0092B-C50C-407E-A947-70E740481C1C}">
                          <a14:useLocalDpi xmlns:a14="http://schemas.microsoft.com/office/drawing/2010/main" val="0"/>
                        </a:ext>
                      </a:extLst>
                    </a:blip>
                    <a:srcRect l="2901" t="30243" r="3280" b="32415"/>
                    <a:stretch/>
                  </pic:blipFill>
                  <pic:spPr bwMode="auto">
                    <a:xfrm>
                      <a:off x="0" y="0"/>
                      <a:ext cx="5297476" cy="1196473"/>
                    </a:xfrm>
                    <a:prstGeom prst="rect">
                      <a:avLst/>
                    </a:prstGeom>
                    <a:ln>
                      <a:noFill/>
                    </a:ln>
                    <a:extLst>
                      <a:ext uri="{53640926-AAD7-44D8-BBD7-CCE9431645EC}">
                        <a14:shadowObscured xmlns:a14="http://schemas.microsoft.com/office/drawing/2010/main"/>
                      </a:ext>
                    </a:extLst>
                  </pic:spPr>
                </pic:pic>
              </a:graphicData>
            </a:graphic>
          </wp:inline>
        </w:drawing>
      </w:r>
    </w:p>
    <w:p w:rsidR="00F13912" w:rsidRPr="00E92FAE" w:rsidRDefault="00F13912" w:rsidP="00F13912">
      <w:pPr>
        <w:autoSpaceDE w:val="0"/>
        <w:autoSpaceDN w:val="0"/>
        <w:adjustRightInd w:val="0"/>
        <w:spacing w:line="269" w:lineRule="auto"/>
        <w:rPr>
          <w:rFonts w:ascii="David" w:hAnsi="David"/>
          <w:szCs w:val="20"/>
          <w:shd w:val="clear" w:color="auto" w:fill="FFFFFF"/>
          <w:rtl/>
        </w:rPr>
      </w:pPr>
      <w:r>
        <w:rPr>
          <w:rFonts w:ascii="David" w:hAnsi="David" w:hint="cs"/>
          <w:szCs w:val="20"/>
          <w:shd w:val="clear" w:color="auto" w:fill="FFFFFF"/>
          <w:rtl/>
        </w:rPr>
        <w:t xml:space="preserve">על פי </w:t>
      </w:r>
      <w:r w:rsidRPr="00E92FAE">
        <w:rPr>
          <w:rFonts w:ascii="David" w:hAnsi="David" w:hint="cs"/>
          <w:szCs w:val="20"/>
          <w:shd w:val="clear" w:color="auto" w:fill="FFFFFF"/>
          <w:rtl/>
        </w:rPr>
        <w:t>מסמכי משרד החקלאות</w:t>
      </w:r>
      <w:r>
        <w:rPr>
          <w:rFonts w:ascii="David" w:hAnsi="David" w:hint="cs"/>
          <w:szCs w:val="20"/>
          <w:shd w:val="clear" w:color="auto" w:fill="FFFFFF"/>
          <w:rtl/>
        </w:rPr>
        <w:t>,</w:t>
      </w:r>
      <w:r w:rsidRPr="00E92FAE">
        <w:rPr>
          <w:rFonts w:ascii="David" w:hAnsi="David" w:hint="cs"/>
          <w:szCs w:val="20"/>
          <w:shd w:val="clear" w:color="auto" w:fill="FFFFFF"/>
          <w:rtl/>
        </w:rPr>
        <w:t xml:space="preserve"> בעיבוד משרד מבקר המדינה.</w:t>
      </w:r>
    </w:p>
    <w:p w:rsidR="00F13912" w:rsidRDefault="00F13912" w:rsidP="00F13912">
      <w:pPr>
        <w:pStyle w:val="a7"/>
        <w:tabs>
          <w:tab w:val="left" w:pos="7261"/>
        </w:tabs>
        <w:spacing w:line="269" w:lineRule="auto"/>
        <w:rPr>
          <w:shd w:val="clear" w:color="auto" w:fill="FFFFFF"/>
          <w:rtl/>
        </w:rPr>
      </w:pPr>
      <w:r>
        <w:rPr>
          <w:shd w:val="clear" w:color="auto" w:fill="FFFFFF"/>
          <w:rtl/>
        </w:rPr>
        <w:tab/>
      </w:r>
    </w:p>
    <w:p w:rsidR="00F13912" w:rsidRDefault="00F13912" w:rsidP="00F13912">
      <w:pPr>
        <w:spacing w:line="269" w:lineRule="auto"/>
        <w:rPr>
          <w:rFonts w:ascii="David" w:hAnsi="David"/>
          <w:b/>
          <w:bCs/>
          <w:sz w:val="24"/>
          <w:shd w:val="clear" w:color="auto" w:fill="FFFFFF"/>
          <w:rtl/>
        </w:rPr>
      </w:pPr>
      <w:r w:rsidRPr="00655E34">
        <w:rPr>
          <w:rFonts w:ascii="David" w:hAnsi="David" w:hint="cs"/>
          <w:b/>
          <w:bCs/>
          <w:sz w:val="24"/>
          <w:shd w:val="clear" w:color="auto" w:fill="FFFFFF"/>
          <w:rtl/>
        </w:rPr>
        <w:t>מהתרשים עולה כי בביקורת שנערכה במחסן במרץ 2023 נמצא כי החיטה אינה באיכות הנדרשת וניתנה הנחיה לבצע טיפול. על אף זאת, רק לאחר כשנה, במרץ 2024, הסתיים הטיפול, וזאת לאחר שבמהלכה נערכו 4 ביקורות וניתנו הנחיות והתרעות חוזרות ונשנות בדבר הצורך בטיפול.</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0F4F22">
        <w:rPr>
          <w:rFonts w:ascii="David" w:hAnsi="David" w:hint="cs"/>
          <w:sz w:val="24"/>
          <w:shd w:val="clear" w:color="auto" w:fill="FFFFFF"/>
          <w:rtl/>
        </w:rPr>
        <w:t xml:space="preserve">בדוחות הביקורת כאמור לא צוינו כמויות החיטה. משרד החקלאות השיב למשרד מבקר המדינה באוגוסט 2024 כי הם אינם מייצרים תמונת מצב תקופתית לגבי היקף וכמות החיטה הפגומה במחסנים. </w:t>
      </w:r>
      <w:r w:rsidRPr="000F4F22">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 xml:space="preserve">נמצא כי </w:t>
      </w:r>
      <w:r w:rsidRPr="000F4F22">
        <w:rPr>
          <w:rFonts w:ascii="David" w:eastAsia="Calibri" w:hAnsi="David" w:hint="cs"/>
          <w:b/>
          <w:bCs/>
          <w:sz w:val="24"/>
          <w:shd w:val="clear" w:color="auto" w:fill="FFFFFF"/>
          <w:rtl/>
        </w:rPr>
        <w:t xml:space="preserve">משרד החקלאות לא </w:t>
      </w:r>
      <w:r>
        <w:rPr>
          <w:rFonts w:ascii="David" w:eastAsia="Calibri" w:hAnsi="David" w:hint="cs"/>
          <w:b/>
          <w:bCs/>
          <w:sz w:val="24"/>
          <w:shd w:val="clear" w:color="auto" w:fill="FFFFFF"/>
          <w:rtl/>
        </w:rPr>
        <w:t>ו</w:t>
      </w:r>
      <w:r w:rsidRPr="000F4F22">
        <w:rPr>
          <w:rFonts w:ascii="David" w:eastAsia="Calibri" w:hAnsi="David" w:hint="cs"/>
          <w:b/>
          <w:bCs/>
          <w:sz w:val="24"/>
          <w:shd w:val="clear" w:color="auto" w:fill="FFFFFF"/>
          <w:rtl/>
        </w:rPr>
        <w:t xml:space="preserve">ידא </w:t>
      </w:r>
      <w:r>
        <w:rPr>
          <w:rFonts w:ascii="David" w:eastAsia="Calibri" w:hAnsi="David" w:hint="cs"/>
          <w:b/>
          <w:bCs/>
          <w:sz w:val="24"/>
          <w:shd w:val="clear" w:color="auto" w:fill="FFFFFF"/>
          <w:rtl/>
        </w:rPr>
        <w:t>את</w:t>
      </w:r>
      <w:r w:rsidRPr="000F4F22">
        <w:rPr>
          <w:rFonts w:ascii="David" w:eastAsia="Calibri" w:hAnsi="David" w:hint="cs"/>
          <w:b/>
          <w:bCs/>
          <w:sz w:val="24"/>
          <w:shd w:val="clear" w:color="auto" w:fill="FFFFFF"/>
          <w:rtl/>
        </w:rPr>
        <w:t xml:space="preserve"> יישום הנחיותיו בזמן קצר לטיפול בחיטה שנמצאה פגומה אף שאלו שייכות למלאי החירום של מדינת ישראל. </w:t>
      </w:r>
      <w:r>
        <w:rPr>
          <w:rFonts w:ascii="David" w:eastAsia="Calibri" w:hAnsi="David" w:hint="cs"/>
          <w:b/>
          <w:bCs/>
          <w:sz w:val="24"/>
          <w:shd w:val="clear" w:color="auto" w:fill="FFFFFF"/>
          <w:rtl/>
        </w:rPr>
        <w:t xml:space="preserve">יתרה מכך, הדוגמאות שהובאו לעיל מצביעות על כך, שעברו חודשים רבים (עד שנה שלמה) מהמועד שבו נמצאו פגמים באיכות החיטה ועד </w:t>
      </w:r>
      <w:r w:rsidRPr="000242B1">
        <w:rPr>
          <w:rFonts w:ascii="David" w:eastAsia="Calibri" w:hAnsi="David" w:hint="cs"/>
          <w:b/>
          <w:bCs/>
          <w:sz w:val="24"/>
          <w:shd w:val="clear" w:color="auto" w:fill="FFFFFF"/>
          <w:rtl/>
        </w:rPr>
        <w:t>לתיקון הליקוי. הדוגמאות ממחישות</w:t>
      </w:r>
      <w:r>
        <w:rPr>
          <w:rFonts w:ascii="David" w:eastAsia="Calibri" w:hAnsi="David" w:hint="cs"/>
          <w:b/>
          <w:bCs/>
          <w:sz w:val="24"/>
          <w:shd w:val="clear" w:color="auto" w:fill="FFFFFF"/>
          <w:rtl/>
        </w:rPr>
        <w:t xml:space="preserve"> בנוסף, כי גם לאחר טיפול באיוד, לעיתים נדרש לחזור על הטיפול, כך שמשך זמן הטיפול יכול להימשך גם חודשים, דבר אשר אינו עולה בקנה אחד עם הצורך בהחזקת מלאי חירום זמין לשימוש.</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בהיעדר</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 xml:space="preserve">יישום ההנחיות שניתנו במהלך הביקורת, לא ניתן </w:t>
      </w:r>
      <w:r>
        <w:rPr>
          <w:rFonts w:ascii="David" w:eastAsia="Calibri" w:hAnsi="David" w:hint="cs"/>
          <w:b/>
          <w:bCs/>
          <w:sz w:val="24"/>
          <w:shd w:val="clear" w:color="auto" w:fill="FFFFFF"/>
          <w:rtl/>
        </w:rPr>
        <w:t xml:space="preserve">להבטיח </w:t>
      </w:r>
      <w:r w:rsidRPr="000F4F22">
        <w:rPr>
          <w:rFonts w:ascii="David" w:eastAsia="Calibri" w:hAnsi="David" w:hint="cs"/>
          <w:b/>
          <w:bCs/>
          <w:sz w:val="24"/>
          <w:shd w:val="clear" w:color="auto" w:fill="FFFFFF"/>
          <w:rtl/>
        </w:rPr>
        <w:t xml:space="preserve">מלאי זמין </w:t>
      </w:r>
      <w:r>
        <w:rPr>
          <w:rFonts w:ascii="David" w:eastAsia="Calibri" w:hAnsi="David" w:hint="cs"/>
          <w:b/>
          <w:bCs/>
          <w:sz w:val="24"/>
          <w:shd w:val="clear" w:color="auto" w:fill="FFFFFF"/>
          <w:rtl/>
        </w:rPr>
        <w:t xml:space="preserve">של חיטה </w:t>
      </w:r>
      <w:r w:rsidRPr="000F4F22">
        <w:rPr>
          <w:rFonts w:ascii="David" w:eastAsia="Calibri" w:hAnsi="David" w:hint="cs"/>
          <w:b/>
          <w:bCs/>
          <w:sz w:val="24"/>
          <w:shd w:val="clear" w:color="auto" w:fill="FFFFFF"/>
          <w:rtl/>
        </w:rPr>
        <w:t>לשימוש בעת חירום</w:t>
      </w:r>
      <w:r>
        <w:rPr>
          <w:rFonts w:ascii="David" w:eastAsia="Calibri" w:hAnsi="David" w:hint="cs"/>
          <w:b/>
          <w:bCs/>
          <w:sz w:val="24"/>
          <w:shd w:val="clear" w:color="auto" w:fill="FFFFFF"/>
          <w:rtl/>
        </w:rPr>
        <w:t xml:space="preserve"> ובכך נפגעת מוכנות המשק לחירום בהיבט זה</w:t>
      </w:r>
      <w:r w:rsidRPr="000F4F22">
        <w:rPr>
          <w:rFonts w:ascii="David" w:eastAsia="Calibri" w:hAnsi="David" w:hint="cs"/>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Pr="000F4F22" w:rsidRDefault="00F13912" w:rsidP="00F13912">
      <w:pPr>
        <w:autoSpaceDE w:val="0"/>
        <w:autoSpaceDN w:val="0"/>
        <w:adjustRightInd w:val="0"/>
        <w:spacing w:line="269" w:lineRule="auto"/>
        <w:rPr>
          <w:rFonts w:ascii="David" w:eastAsia="Calibri" w:hAnsi="David"/>
          <w:b/>
          <w:bCs/>
          <w:sz w:val="24"/>
          <w:shd w:val="clear" w:color="auto" w:fill="FFFFFF"/>
          <w:rtl/>
        </w:rPr>
      </w:pPr>
      <w:r w:rsidRPr="000F4F22">
        <w:rPr>
          <w:rFonts w:ascii="David" w:eastAsia="Calibri" w:hAnsi="David"/>
          <w:b/>
          <w:bCs/>
          <w:sz w:val="24"/>
          <w:shd w:val="clear" w:color="auto" w:fill="FFFFFF"/>
          <w:rtl/>
        </w:rPr>
        <w:t xml:space="preserve">מומלץ כי </w:t>
      </w:r>
      <w:r w:rsidRPr="000F4F22">
        <w:rPr>
          <w:rFonts w:ascii="David" w:eastAsia="Calibri" w:hAnsi="David" w:hint="cs"/>
          <w:b/>
          <w:bCs/>
          <w:sz w:val="24"/>
          <w:shd w:val="clear" w:color="auto" w:fill="FFFFFF"/>
          <w:rtl/>
        </w:rPr>
        <w:t>משרד החקלאות יוודא כי ההנחיות שניתנו בעקבות ממצאי הביקורת ייושמו בפרק זמן קצר</w:t>
      </w:r>
      <w:r>
        <w:rPr>
          <w:rFonts w:ascii="David" w:eastAsia="Calibri" w:hAnsi="David" w:hint="cs"/>
          <w:b/>
          <w:bCs/>
          <w:sz w:val="24"/>
          <w:shd w:val="clear" w:color="auto" w:fill="FFFFFF"/>
          <w:rtl/>
        </w:rPr>
        <w:t xml:space="preserve">. כמו כן עליו לנהל </w:t>
      </w:r>
      <w:r w:rsidRPr="000F4F22">
        <w:rPr>
          <w:rFonts w:ascii="David" w:eastAsia="Calibri" w:hAnsi="David" w:hint="cs"/>
          <w:b/>
          <w:bCs/>
          <w:sz w:val="24"/>
          <w:shd w:val="clear" w:color="auto" w:fill="FFFFFF"/>
          <w:rtl/>
        </w:rPr>
        <w:t xml:space="preserve">מעקב ממוחשב </w:t>
      </w:r>
      <w:r>
        <w:rPr>
          <w:rFonts w:ascii="David" w:eastAsia="Calibri" w:hAnsi="David" w:hint="cs"/>
          <w:b/>
          <w:bCs/>
          <w:sz w:val="24"/>
          <w:shd w:val="clear" w:color="auto" w:fill="FFFFFF"/>
          <w:rtl/>
        </w:rPr>
        <w:t xml:space="preserve">על איכות החיטה וכמותה על מנת שתהיה בידיו תמונת מצב של חיטה זמינה לשימוש ובכדי </w:t>
      </w:r>
      <w:r w:rsidRPr="000F4F22">
        <w:rPr>
          <w:rFonts w:ascii="David" w:eastAsia="Calibri" w:hAnsi="David" w:hint="cs"/>
          <w:b/>
          <w:bCs/>
          <w:sz w:val="24"/>
          <w:shd w:val="clear" w:color="auto" w:fill="FFFFFF"/>
          <w:rtl/>
        </w:rPr>
        <w:t xml:space="preserve">ייעל את הטיפול בחיטה שנמצאה פגומה. </w:t>
      </w:r>
    </w:p>
    <w:p w:rsidR="00F13912" w:rsidRDefault="00F13912" w:rsidP="00F13912">
      <w:pPr>
        <w:pStyle w:val="6"/>
        <w:spacing w:line="269" w:lineRule="auto"/>
        <w:rPr>
          <w:rFonts w:eastAsia="Calibri"/>
          <w:shd w:val="clear" w:color="auto" w:fill="FFFFFF"/>
          <w:rtl/>
        </w:rPr>
      </w:pPr>
    </w:p>
    <w:p w:rsidR="00F13912" w:rsidRPr="000F4F22" w:rsidRDefault="00F13912" w:rsidP="00F13912">
      <w:pPr>
        <w:pStyle w:val="6"/>
        <w:spacing w:line="269" w:lineRule="auto"/>
        <w:rPr>
          <w:rFonts w:eastAsia="Calibri"/>
          <w:shd w:val="clear" w:color="auto" w:fill="FFFFFF"/>
          <w:rtl/>
        </w:rPr>
      </w:pPr>
      <w:r w:rsidRPr="000F4F22">
        <w:rPr>
          <w:rFonts w:eastAsia="Calibri" w:hint="cs"/>
          <w:shd w:val="clear" w:color="auto" w:fill="FFFFFF"/>
          <w:rtl/>
        </w:rPr>
        <w:t>כלי אכיפה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 xml:space="preserve">בהתאם לחוזי ההתקשרות של משרד החקלאות עם </w:t>
      </w:r>
      <w:r w:rsidRPr="000F4F22">
        <w:rPr>
          <w:rFonts w:ascii="David" w:eastAsia="Calibri" w:hAnsi="David" w:hint="cs"/>
          <w:sz w:val="24"/>
          <w:shd w:val="clear" w:color="auto" w:fill="FFFFFF"/>
          <w:rtl/>
        </w:rPr>
        <w:t>הזכיינים, הזכיין מתחייב, בין היתר, לבצע באתרי האחסון על חשבונו ועל אחריותו את כל השירותים הדרושים לשם אחזקת מלאי החירום במצב תקין, וכן לבצע כל הוראה הנדרשת מטעם משרד החקלאות לצורך טיפול מתאים ונכון במלאי החירום ואחסונו. עוד קובע החוזה כי במקרה של הפרה של אחת או יותר מההתחייבויות האמורות בחוזה, יהיה הזכיין חייב לשלם לממשלה פיצויים בעד הנזקים וההפסדים שנגרמו לה כתוצאה מכך. לא נקבע קנס בגין הפרת התחייבות, למעט במקרה שבו כמות המלאי נמוכה מהכמות הנדרשת בחוזה</w:t>
      </w:r>
      <w:r w:rsidRPr="000F4F22">
        <w:rPr>
          <w:rFonts w:ascii="David" w:eastAsia="Calibri" w:hAnsi="David"/>
          <w:sz w:val="24"/>
          <w:shd w:val="clear" w:color="auto" w:fill="FFFFFF"/>
          <w:vertAlign w:val="superscript"/>
          <w:rtl/>
        </w:rPr>
        <w:footnoteReference w:id="72"/>
      </w:r>
      <w:r w:rsidRPr="000F4F22">
        <w:rPr>
          <w:rFonts w:ascii="David" w:eastAsia="Calibri" w:hAnsi="David" w:hint="cs"/>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גם בחוזה ההתקשרות של משרד הכלכלה עם הזכיינים קיים סעיף התחייבות דומה, ולפיו, בין היתר, נותן השירותים מתחייב לספק את השירותים ברמה הגבוהה ביותר. עם זאת, חוזה ההתקשרות של משרד הכלכלה מפרט תשעה אירועים שבהם יוטלו פיצויים, לרבות גובה הפיצוי. לעניין איכות המלאי, החוזה מתייחס הן למקרים של "גילוי בעיית איכות פשוטה" והן למקרים של "בעיית איכות קשה" ו"אי ריענו</w:t>
      </w:r>
      <w:r w:rsidRPr="000F4F22">
        <w:rPr>
          <w:rFonts w:ascii="David" w:eastAsia="Calibri" w:hAnsi="David" w:hint="eastAsia"/>
          <w:sz w:val="24"/>
          <w:shd w:val="clear" w:color="auto" w:fill="FFFFFF"/>
          <w:rtl/>
        </w:rPr>
        <w:t>ן</w:t>
      </w:r>
      <w:r w:rsidRPr="000F4F22">
        <w:rPr>
          <w:rFonts w:ascii="David" w:eastAsia="Calibri" w:hAnsi="David" w:hint="cs"/>
          <w:sz w:val="24"/>
          <w:shd w:val="clear" w:color="auto" w:fill="FFFFFF"/>
          <w:rtl/>
        </w:rPr>
        <w:t xml:space="preserve"> המלאי במועד". סכום הפיצויים </w:t>
      </w:r>
      <w:r>
        <w:rPr>
          <w:rFonts w:ascii="David" w:eastAsia="Calibri" w:hAnsi="David" w:hint="cs"/>
          <w:sz w:val="24"/>
          <w:shd w:val="clear" w:color="auto" w:fill="FFFFFF"/>
          <w:rtl/>
        </w:rPr>
        <w:t xml:space="preserve">במקרים אלה </w:t>
      </w:r>
      <w:r w:rsidRPr="000F4F22">
        <w:rPr>
          <w:rFonts w:ascii="David" w:eastAsia="Calibri" w:hAnsi="David" w:hint="cs"/>
          <w:sz w:val="24"/>
          <w:shd w:val="clear" w:color="auto" w:fill="FFFFFF"/>
          <w:rtl/>
        </w:rPr>
        <w:t>נע בין 1,000 ש"ח למקרה ל-10,000 ש"ח למקרה, לרבות אפשרות להגדיל את הסכומים אם אי-ההתאמה לא תתוקן במועדים שנקבעו.</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b/>
          <w:bCs/>
          <w:sz w:val="24"/>
          <w:shd w:val="clear" w:color="auto" w:fill="FFFFFF"/>
          <w:rtl/>
        </w:rPr>
        <w:t xml:space="preserve">כפי שתואר לעיל, ביקורת </w:t>
      </w:r>
      <w:r w:rsidRPr="000F4F22">
        <w:rPr>
          <w:rFonts w:ascii="David" w:eastAsia="Calibri" w:hAnsi="David" w:hint="cs"/>
          <w:b/>
          <w:bCs/>
          <w:sz w:val="24"/>
          <w:shd w:val="clear" w:color="auto" w:fill="FFFFFF"/>
          <w:rtl/>
        </w:rPr>
        <w:t xml:space="preserve">משרד החקלאות העלתה </w:t>
      </w:r>
      <w:r w:rsidRPr="000F4F22">
        <w:rPr>
          <w:rFonts w:ascii="David" w:eastAsia="Calibri" w:hAnsi="David"/>
          <w:b/>
          <w:bCs/>
          <w:sz w:val="24"/>
          <w:shd w:val="clear" w:color="auto" w:fill="FFFFFF"/>
          <w:rtl/>
        </w:rPr>
        <w:t xml:space="preserve">ליקויים רבים </w:t>
      </w:r>
      <w:r>
        <w:rPr>
          <w:rFonts w:ascii="David" w:eastAsia="Calibri" w:hAnsi="David" w:hint="cs"/>
          <w:b/>
          <w:bCs/>
          <w:sz w:val="24"/>
          <w:shd w:val="clear" w:color="auto" w:fill="FFFFFF"/>
          <w:rtl/>
        </w:rPr>
        <w:t>במצב</w:t>
      </w:r>
      <w:r w:rsidRPr="000F4F22">
        <w:rPr>
          <w:rFonts w:ascii="David" w:eastAsia="Calibri" w:hAnsi="David"/>
          <w:b/>
          <w:bCs/>
          <w:sz w:val="24"/>
          <w:shd w:val="clear" w:color="auto" w:fill="FFFFFF"/>
          <w:rtl/>
        </w:rPr>
        <w:t xml:space="preserve"> מלאי החיטה</w:t>
      </w:r>
      <w:r>
        <w:rPr>
          <w:rFonts w:ascii="David" w:eastAsia="Calibri" w:hAnsi="David" w:hint="cs"/>
          <w:b/>
          <w:bCs/>
          <w:sz w:val="24"/>
          <w:shd w:val="clear" w:color="auto" w:fill="FFFFFF"/>
          <w:rtl/>
        </w:rPr>
        <w:t>.</w:t>
      </w:r>
      <w:r w:rsidRPr="000F4F22">
        <w:rPr>
          <w:rFonts w:ascii="David" w:eastAsia="Calibri" w:hAnsi="David" w:hint="cs"/>
          <w:b/>
          <w:bCs/>
          <w:sz w:val="24"/>
          <w:shd w:val="clear" w:color="auto" w:fill="FFFFFF"/>
          <w:rtl/>
        </w:rPr>
        <w:t xml:space="preserve"> </w:t>
      </w:r>
      <w:r>
        <w:rPr>
          <w:rFonts w:ascii="David" w:eastAsia="Calibri" w:hAnsi="David" w:hint="cs"/>
          <w:b/>
          <w:bCs/>
          <w:sz w:val="24"/>
          <w:shd w:val="clear" w:color="auto" w:fill="FFFFFF"/>
          <w:rtl/>
        </w:rPr>
        <w:t xml:space="preserve">במקרים מסוימים </w:t>
      </w:r>
      <w:r w:rsidRPr="000F4F22">
        <w:rPr>
          <w:rFonts w:ascii="David" w:eastAsia="Calibri" w:hAnsi="David" w:hint="cs"/>
          <w:b/>
          <w:bCs/>
          <w:sz w:val="24"/>
          <w:shd w:val="clear" w:color="auto" w:fill="FFFFFF"/>
          <w:rtl/>
        </w:rPr>
        <w:t>הנחיות שניתנו לזכיינים בוצעו רק לאחר מספר חודשים -</w:t>
      </w:r>
      <w:r w:rsidRPr="000F4F22">
        <w:rPr>
          <w:rFonts w:ascii="David" w:eastAsia="Calibri" w:hAnsi="David"/>
          <w:b/>
          <w:bCs/>
          <w:sz w:val="24"/>
          <w:shd w:val="clear" w:color="auto" w:fill="FFFFFF"/>
          <w:rtl/>
        </w:rPr>
        <w:t xml:space="preserve"> עדות לכך שאמצעי האכיפה שיש </w:t>
      </w:r>
      <w:r w:rsidRPr="000F4F22">
        <w:rPr>
          <w:rFonts w:ascii="David" w:eastAsia="Calibri" w:hAnsi="David" w:hint="cs"/>
          <w:b/>
          <w:bCs/>
          <w:sz w:val="24"/>
          <w:shd w:val="clear" w:color="auto" w:fill="FFFFFF"/>
          <w:rtl/>
        </w:rPr>
        <w:t>ל</w:t>
      </w:r>
      <w:r w:rsidRPr="000F4F22">
        <w:rPr>
          <w:rFonts w:ascii="David" w:eastAsia="Calibri" w:hAnsi="David"/>
          <w:b/>
          <w:bCs/>
          <w:sz w:val="24"/>
          <w:shd w:val="clear" w:color="auto" w:fill="FFFFFF"/>
          <w:rtl/>
        </w:rPr>
        <w:t>משרד החקלאות אינם אפקטיביים די</w:t>
      </w:r>
      <w:r w:rsidRPr="000F4F22">
        <w:rPr>
          <w:rFonts w:ascii="David" w:eastAsia="Calibri" w:hAnsi="David" w:hint="cs"/>
          <w:b/>
          <w:bCs/>
          <w:sz w:val="24"/>
          <w:shd w:val="clear" w:color="auto" w:fill="FFFFFF"/>
          <w:rtl/>
        </w:rPr>
        <w:t>ים</w:t>
      </w:r>
      <w:r w:rsidRPr="000F4F22">
        <w:rPr>
          <w:rFonts w:ascii="David" w:eastAsia="Calibri" w:hAnsi="David"/>
          <w:b/>
          <w:bCs/>
          <w:sz w:val="24"/>
          <w:shd w:val="clear" w:color="auto" w:fill="FFFFFF"/>
          <w:rtl/>
        </w:rPr>
        <w:t>.</w:t>
      </w:r>
      <w:r w:rsidRPr="000F4F22">
        <w:rPr>
          <w:rFonts w:ascii="David" w:eastAsia="Calibri" w:hAnsi="David" w:hint="cs"/>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נמצא כי</w:t>
      </w:r>
      <w:r w:rsidRPr="000F4F22">
        <w:rPr>
          <w:rFonts w:ascii="David" w:eastAsia="Calibri" w:hAnsi="David" w:hint="cs"/>
          <w:b/>
          <w:bCs/>
          <w:sz w:val="24"/>
          <w:shd w:val="clear" w:color="auto" w:fill="FFFFFF"/>
          <w:rtl/>
        </w:rPr>
        <w:t xml:space="preserve"> משרד החקלאות לא כלל בחוזי ההתקשרות שהוא עורך עם הזכיינים המחזיקים במלאי החיטה אמצעים מפורשים, כגון הטלת קנסות, שיתמרצו את הזכיינים לטפל בהקדם בחיטה שאינה באיכות הנדרשת, שלא כמו</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ה</w:t>
      </w:r>
      <w:r w:rsidRPr="000F4F22">
        <w:rPr>
          <w:rFonts w:ascii="David" w:eastAsia="Calibri" w:hAnsi="David" w:hint="eastAsia"/>
          <w:b/>
          <w:bCs/>
          <w:sz w:val="24"/>
          <w:shd w:val="clear" w:color="auto" w:fill="FFFFFF"/>
          <w:rtl/>
        </w:rPr>
        <w:t>קנסות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שנקבעו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בחוזים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של</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הכלכלה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עם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הזכיינים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שלו</w:t>
      </w:r>
      <w:r w:rsidRPr="000F4F22">
        <w:rPr>
          <w:rFonts w:ascii="David" w:eastAsia="Calibri" w:hAnsi="David"/>
          <w:b/>
          <w:bCs/>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כפועל יוצא מכך, אין בידי משרד החקלאות כלים מספיקים שיתמרצו את הזכיינים לטפל בחיטה שיש בה מפגעים.</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מומלץ כי משרד החקלאות </w:t>
      </w:r>
      <w:r w:rsidRPr="000F4F22">
        <w:rPr>
          <w:rFonts w:ascii="David" w:eastAsia="Calibri" w:hAnsi="David" w:hint="eastAsia"/>
          <w:b/>
          <w:bCs/>
          <w:sz w:val="24"/>
          <w:shd w:val="clear" w:color="auto" w:fill="FFFFFF"/>
          <w:rtl/>
        </w:rPr>
        <w:t>יחייב</w:t>
      </w:r>
      <w:r w:rsidRPr="000F4F22">
        <w:rPr>
          <w:rFonts w:ascii="David" w:eastAsia="Calibri" w:hAnsi="David" w:hint="cs"/>
          <w:b/>
          <w:bCs/>
          <w:sz w:val="24"/>
          <w:shd w:val="clear" w:color="auto" w:fill="FFFFFF"/>
          <w:rtl/>
        </w:rPr>
        <w:t xml:space="preserve"> את הזכיינים לטפל בהקדם בחיטה שאינה באיכות הנדרשת וכי בחוזי התקשרות עתידיים יכלול גם מנגנון להטלת קנסות על אי-יישום הנחיותיו. </w:t>
      </w:r>
    </w:p>
    <w:p w:rsidR="00F13912" w:rsidRPr="000F4F22" w:rsidRDefault="00F13912" w:rsidP="00F13912">
      <w:pPr>
        <w:spacing w:line="269" w:lineRule="auto"/>
        <w:rPr>
          <w:rFonts w:ascii="David" w:eastAsia="Calibri" w:hAnsi="David"/>
          <w:b/>
          <w:bCs/>
          <w:sz w:val="24"/>
          <w:shd w:val="clear" w:color="auto" w:fill="FFFFFF"/>
          <w:rtl/>
        </w:rPr>
      </w:pPr>
    </w:p>
    <w:bookmarkEnd w:id="17"/>
    <w:p w:rsidR="00F13912" w:rsidRPr="000F4F22" w:rsidRDefault="00F13912" w:rsidP="00F13912">
      <w:pPr>
        <w:pStyle w:val="50"/>
        <w:spacing w:line="269" w:lineRule="auto"/>
        <w:rPr>
          <w:rFonts w:eastAsia="Arial Unicode MS"/>
          <w:rtl/>
        </w:rPr>
      </w:pPr>
      <w:r w:rsidRPr="000F4F22">
        <w:rPr>
          <w:rFonts w:eastAsia="Arial Unicode MS" w:hint="eastAsia"/>
          <w:rtl/>
        </w:rPr>
        <w:t>מלאי</w:t>
      </w:r>
      <w:r w:rsidRPr="000F4F22">
        <w:rPr>
          <w:rFonts w:eastAsia="Arial Unicode MS"/>
          <w:rtl/>
        </w:rPr>
        <w:t xml:space="preserve"> </w:t>
      </w:r>
      <w:r w:rsidRPr="000F4F22">
        <w:rPr>
          <w:rFonts w:eastAsia="Arial Unicode MS" w:hint="eastAsia"/>
          <w:rtl/>
        </w:rPr>
        <w:t>המספוא</w:t>
      </w:r>
    </w:p>
    <w:p w:rsidR="00F13912" w:rsidRDefault="00F13912" w:rsidP="00F13912">
      <w:pPr>
        <w:pStyle w:val="a7"/>
        <w:spacing w:line="269" w:lineRule="auto"/>
        <w:rPr>
          <w:rtl/>
        </w:rPr>
      </w:pPr>
    </w:p>
    <w:p w:rsidR="00F13912" w:rsidRDefault="00F13912" w:rsidP="00F13912">
      <w:pPr>
        <w:tabs>
          <w:tab w:val="left" w:pos="851"/>
        </w:tabs>
        <w:spacing w:line="269" w:lineRule="auto"/>
        <w:rPr>
          <w:rFonts w:ascii="David" w:eastAsia="Arial Unicode MS" w:hAnsi="David"/>
          <w:sz w:val="24"/>
          <w:rtl/>
        </w:rPr>
      </w:pPr>
      <w:r w:rsidRPr="00BB1325">
        <w:rPr>
          <w:rFonts w:ascii="David" w:eastAsia="Arial Unicode MS" w:hAnsi="David" w:hint="cs"/>
          <w:sz w:val="24"/>
          <w:rtl/>
        </w:rPr>
        <w:t xml:space="preserve">לצד מלאי החיטה, משרד החקלאות ממונה גם על מלאי המספוא. על פי נוהל פתיחת מלאי אסטרטגי מספוא לבעלי חיים ממאי 2021, </w:t>
      </w:r>
      <w:r w:rsidRPr="00BB1325">
        <w:rPr>
          <w:rFonts w:ascii="David" w:eastAsia="Arial Unicode MS" w:hAnsi="David"/>
          <w:sz w:val="24"/>
          <w:rtl/>
        </w:rPr>
        <w:t xml:space="preserve">רמות המלאי הלאומיות נקבעות על בסיס ניתוח צרכים </w:t>
      </w:r>
      <w:r w:rsidRPr="00BB1325">
        <w:rPr>
          <w:rFonts w:ascii="David" w:eastAsia="Arial Unicode MS" w:hAnsi="David" w:hint="cs"/>
          <w:sz w:val="24"/>
          <w:rtl/>
        </w:rPr>
        <w:t>ש</w:t>
      </w:r>
      <w:r w:rsidRPr="00BB1325">
        <w:rPr>
          <w:rFonts w:ascii="David" w:eastAsia="Arial Unicode MS" w:hAnsi="David"/>
          <w:sz w:val="24"/>
          <w:rtl/>
        </w:rPr>
        <w:t xml:space="preserve">מתבצע במשרד החקלאות </w:t>
      </w:r>
      <w:r w:rsidRPr="00BB1325">
        <w:rPr>
          <w:rFonts w:ascii="David" w:eastAsia="Arial Unicode MS" w:hAnsi="David" w:hint="cs"/>
          <w:sz w:val="24"/>
          <w:rtl/>
        </w:rPr>
        <w:t>מפעם לפעם</w:t>
      </w:r>
      <w:r w:rsidRPr="00BB1325">
        <w:rPr>
          <w:rFonts w:ascii="David" w:eastAsia="Arial Unicode MS" w:hAnsi="David"/>
          <w:sz w:val="24"/>
          <w:rtl/>
        </w:rPr>
        <w:t>, בתיאום עם ועדת המלאים הלאומית ברח"ל. רמות המלאי מובאות לאישור מנכ"ל משרד החקלאות וראש רח"ל ומוגשות לאישור וחתימ</w:t>
      </w:r>
      <w:r w:rsidRPr="00BB1325">
        <w:rPr>
          <w:rFonts w:ascii="David" w:eastAsia="Arial Unicode MS" w:hAnsi="David" w:hint="cs"/>
          <w:sz w:val="24"/>
          <w:rtl/>
        </w:rPr>
        <w:t>ה של</w:t>
      </w:r>
      <w:r w:rsidRPr="00BB1325">
        <w:rPr>
          <w:rFonts w:ascii="David" w:eastAsia="Arial Unicode MS" w:hAnsi="David"/>
          <w:sz w:val="24"/>
          <w:rtl/>
        </w:rPr>
        <w:t xml:space="preserve"> שר החקלאות. משרד החקלאות מנהל את המלאי האסטרטגי באמצעות זכיינים ומפקח </w:t>
      </w:r>
      <w:r w:rsidRPr="00BB1325">
        <w:rPr>
          <w:rFonts w:ascii="David" w:eastAsia="Arial Unicode MS" w:hAnsi="David" w:hint="cs"/>
          <w:sz w:val="24"/>
          <w:rtl/>
        </w:rPr>
        <w:t>עליו.</w:t>
      </w:r>
      <w:r w:rsidRPr="00BB1325">
        <w:rPr>
          <w:rFonts w:ascii="David" w:eastAsia="Arial Unicode MS" w:hAnsi="David"/>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BB1325">
        <w:rPr>
          <w:rFonts w:ascii="David" w:eastAsia="Arial Unicode MS" w:hAnsi="David" w:hint="cs"/>
          <w:sz w:val="24"/>
          <w:rtl/>
        </w:rPr>
        <w:t xml:space="preserve">ממסמכי משרד החקלאות מאפריל 2024 עולה כי עוד טרם פרוץ מלחמת חרבות ברזל ביצע המשרד עבודת מטה לבחינת מלאי </w:t>
      </w:r>
      <w:r w:rsidRPr="000F4F22">
        <w:rPr>
          <w:rFonts w:ascii="David" w:eastAsia="Arial Unicode MS" w:hAnsi="David" w:hint="cs"/>
          <w:sz w:val="24"/>
          <w:rtl/>
        </w:rPr>
        <w:t>החירום של המספוא ומצא כי קיים פער ניכר בין הכמות המוחזקת בידי המשרד לבין הכמות הנדרשת על פי תרחיש הייחוס של רח"ל. פער זה העמיק לאחר עדכון תרחיש הייחוס של רח"ל בעקבות מלחמת חרבות ברזל, ונכון לחודש אפריל 2024, הכמות הקיימת נמוכה ועומדת על עשרות אחוזים בלבד מהנדרש. כמתואר להלן</w:t>
      </w:r>
      <w:r>
        <w:rPr>
          <w:rFonts w:ascii="David" w:eastAsia="Arial Unicode MS" w:hAnsi="David" w:hint="cs"/>
          <w:sz w:val="24"/>
          <w:rtl/>
        </w:rPr>
        <w:t>:</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eastAsia="Arial Unicode MS" w:hAnsi="David"/>
          <w:sz w:val="24"/>
          <w:rtl/>
        </w:rPr>
      </w:pPr>
      <w:r w:rsidRPr="000F4F22">
        <w:rPr>
          <w:rFonts w:ascii="David" w:eastAsia="Arial Unicode MS" w:hAnsi="David" w:hint="cs"/>
          <w:sz w:val="24"/>
          <w:rtl/>
        </w:rPr>
        <w:t xml:space="preserve">לוח 4: </w:t>
      </w:r>
      <w:r w:rsidRPr="000F4F22">
        <w:rPr>
          <w:rFonts w:ascii="David" w:eastAsia="Arial Unicode MS" w:hAnsi="David" w:hint="cs"/>
          <w:b/>
          <w:bCs/>
          <w:sz w:val="24"/>
          <w:rtl/>
        </w:rPr>
        <w:t>כמות המספוא הנדרשת על פי תרחיש הייחוס לעומת הכמות הקיימת בפועל בטון</w:t>
      </w:r>
    </w:p>
    <w:tbl>
      <w:tblPr>
        <w:tblStyle w:val="af4"/>
        <w:bidiVisual/>
        <w:tblW w:w="5000" w:type="pct"/>
        <w:jc w:val="center"/>
        <w:tblLook w:val="04A0" w:firstRow="1" w:lastRow="0" w:firstColumn="1" w:lastColumn="0" w:noHBand="0" w:noVBand="1"/>
      </w:tblPr>
      <w:tblGrid>
        <w:gridCol w:w="4105"/>
        <w:gridCol w:w="4105"/>
      </w:tblGrid>
      <w:tr w:rsidR="00F13912" w:rsidRPr="000F4F22" w:rsidTr="00F13912">
        <w:trPr>
          <w:jc w:val="center"/>
        </w:trPr>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b/>
                <w:bCs/>
                <w:sz w:val="22"/>
                <w:szCs w:val="22"/>
                <w:rtl/>
              </w:rPr>
            </w:pPr>
            <w:r w:rsidRPr="00A93114">
              <w:rPr>
                <w:rFonts w:ascii="David" w:eastAsia="Arial Unicode MS" w:hAnsi="David" w:hint="cs"/>
                <w:b/>
                <w:bCs/>
                <w:sz w:val="22"/>
                <w:szCs w:val="22"/>
                <w:rtl/>
              </w:rPr>
              <w:t>מרכיב*</w:t>
            </w:r>
          </w:p>
        </w:tc>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b/>
                <w:bCs/>
                <w:sz w:val="22"/>
                <w:szCs w:val="22"/>
                <w:rtl/>
              </w:rPr>
            </w:pPr>
            <w:r w:rsidRPr="00A93114">
              <w:rPr>
                <w:rFonts w:ascii="David" w:eastAsia="Arial Unicode MS" w:hAnsi="David" w:hint="cs"/>
                <w:b/>
                <w:bCs/>
                <w:sz w:val="22"/>
                <w:szCs w:val="22"/>
                <w:rtl/>
              </w:rPr>
              <w:t>פער</w:t>
            </w:r>
          </w:p>
        </w:tc>
      </w:tr>
      <w:tr w:rsidR="00F13912" w:rsidRPr="000F4F22" w:rsidTr="00F13912">
        <w:trPr>
          <w:jc w:val="center"/>
        </w:trPr>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א</w:t>
            </w:r>
          </w:p>
        </w:tc>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50%-</w:t>
            </w:r>
          </w:p>
        </w:tc>
      </w:tr>
      <w:tr w:rsidR="00F13912" w:rsidRPr="000F4F22" w:rsidTr="00F13912">
        <w:trPr>
          <w:jc w:val="center"/>
        </w:trPr>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ב</w:t>
            </w:r>
          </w:p>
        </w:tc>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50%-</w:t>
            </w:r>
          </w:p>
        </w:tc>
      </w:tr>
      <w:tr w:rsidR="00F13912" w:rsidRPr="000F4F22" w:rsidTr="00F13912">
        <w:trPr>
          <w:jc w:val="center"/>
        </w:trPr>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ג</w:t>
            </w:r>
          </w:p>
        </w:tc>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50%-</w:t>
            </w:r>
          </w:p>
        </w:tc>
      </w:tr>
      <w:tr w:rsidR="00F13912" w:rsidRPr="000F4F22" w:rsidTr="00F13912">
        <w:trPr>
          <w:jc w:val="center"/>
        </w:trPr>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ד</w:t>
            </w:r>
          </w:p>
        </w:tc>
        <w:tc>
          <w:tcPr>
            <w:tcW w:w="2500" w:type="pct"/>
          </w:tcPr>
          <w:p w:rsidR="00F13912" w:rsidRPr="00A93114" w:rsidRDefault="00F13912" w:rsidP="00F13912">
            <w:pPr>
              <w:autoSpaceDE w:val="0"/>
              <w:autoSpaceDN w:val="0"/>
              <w:adjustRightInd w:val="0"/>
              <w:spacing w:line="269" w:lineRule="auto"/>
              <w:jc w:val="center"/>
              <w:rPr>
                <w:rFonts w:ascii="David" w:eastAsia="Arial Unicode MS" w:hAnsi="David"/>
                <w:sz w:val="22"/>
                <w:szCs w:val="22"/>
                <w:rtl/>
              </w:rPr>
            </w:pPr>
            <w:r w:rsidRPr="00A93114">
              <w:rPr>
                <w:rFonts w:ascii="David" w:eastAsia="Arial Unicode MS" w:hAnsi="David" w:hint="cs"/>
                <w:sz w:val="22"/>
                <w:szCs w:val="22"/>
                <w:rtl/>
              </w:rPr>
              <w:t>100%- (לא מוחזק במלאי)</w:t>
            </w:r>
          </w:p>
        </w:tc>
      </w:tr>
    </w:tbl>
    <w:p w:rsidR="00F13912" w:rsidRPr="00E74EB2" w:rsidRDefault="00F13912" w:rsidP="00F13912">
      <w:pPr>
        <w:autoSpaceDE w:val="0"/>
        <w:autoSpaceDN w:val="0"/>
        <w:adjustRightInd w:val="0"/>
        <w:spacing w:line="269" w:lineRule="auto"/>
        <w:jc w:val="left"/>
        <w:rPr>
          <w:rFonts w:ascii="David" w:eastAsia="Arial Unicode MS" w:hAnsi="David"/>
          <w:szCs w:val="20"/>
          <w:rtl/>
        </w:rPr>
      </w:pPr>
      <w:r w:rsidRPr="00E74EB2">
        <w:rPr>
          <w:rFonts w:ascii="David" w:eastAsia="Arial Unicode MS" w:hAnsi="David" w:hint="eastAsia"/>
          <w:szCs w:val="20"/>
          <w:rtl/>
        </w:rPr>
        <w:t>מכתב</w:t>
      </w:r>
      <w:r w:rsidRPr="00E74EB2">
        <w:rPr>
          <w:rFonts w:ascii="David" w:eastAsia="Arial Unicode MS" w:hAnsi="David"/>
          <w:szCs w:val="20"/>
          <w:rtl/>
        </w:rPr>
        <w:t xml:space="preserve"> </w:t>
      </w:r>
      <w:r w:rsidRPr="00E74EB2">
        <w:rPr>
          <w:rFonts w:ascii="David" w:eastAsia="Arial Unicode MS" w:hAnsi="David" w:hint="eastAsia"/>
          <w:szCs w:val="20"/>
          <w:rtl/>
        </w:rPr>
        <w:t>משרד</w:t>
      </w:r>
      <w:r w:rsidRPr="00E74EB2">
        <w:rPr>
          <w:rFonts w:ascii="David" w:eastAsia="Arial Unicode MS" w:hAnsi="David"/>
          <w:szCs w:val="20"/>
          <w:rtl/>
        </w:rPr>
        <w:t xml:space="preserve"> </w:t>
      </w:r>
      <w:r w:rsidRPr="00E74EB2">
        <w:rPr>
          <w:rFonts w:ascii="David" w:eastAsia="Arial Unicode MS" w:hAnsi="David" w:hint="eastAsia"/>
          <w:szCs w:val="20"/>
          <w:rtl/>
        </w:rPr>
        <w:t>החקלאות</w:t>
      </w:r>
      <w:r w:rsidRPr="00E74EB2">
        <w:rPr>
          <w:rFonts w:ascii="David" w:eastAsia="Arial Unicode MS" w:hAnsi="David"/>
          <w:szCs w:val="20"/>
          <w:rtl/>
        </w:rPr>
        <w:t xml:space="preserve"> </w:t>
      </w:r>
      <w:r w:rsidRPr="00E74EB2">
        <w:rPr>
          <w:rFonts w:ascii="David" w:eastAsia="Arial Unicode MS" w:hAnsi="David" w:hint="eastAsia"/>
          <w:szCs w:val="20"/>
          <w:rtl/>
        </w:rPr>
        <w:t>ליו</w:t>
      </w:r>
      <w:r w:rsidRPr="00E74EB2">
        <w:rPr>
          <w:rFonts w:ascii="David" w:eastAsia="Arial Unicode MS" w:hAnsi="David"/>
          <w:szCs w:val="20"/>
          <w:rtl/>
        </w:rPr>
        <w:t xml:space="preserve">"ר </w:t>
      </w:r>
      <w:r w:rsidRPr="00E74EB2">
        <w:rPr>
          <w:rFonts w:ascii="David" w:eastAsia="Arial Unicode MS" w:hAnsi="David" w:hint="eastAsia"/>
          <w:szCs w:val="20"/>
          <w:rtl/>
        </w:rPr>
        <w:t>המועצה</w:t>
      </w:r>
      <w:r w:rsidRPr="00E74EB2">
        <w:rPr>
          <w:rFonts w:ascii="David" w:eastAsia="Arial Unicode MS" w:hAnsi="David"/>
          <w:szCs w:val="20"/>
          <w:rtl/>
        </w:rPr>
        <w:t xml:space="preserve"> </w:t>
      </w:r>
      <w:r w:rsidRPr="00E74EB2">
        <w:rPr>
          <w:rFonts w:ascii="David" w:eastAsia="Arial Unicode MS" w:hAnsi="David" w:hint="eastAsia"/>
          <w:szCs w:val="20"/>
          <w:rtl/>
        </w:rPr>
        <w:t>הלאומית</w:t>
      </w:r>
      <w:r w:rsidRPr="00E74EB2">
        <w:rPr>
          <w:rFonts w:ascii="David" w:eastAsia="Arial Unicode MS" w:hAnsi="David"/>
          <w:szCs w:val="20"/>
          <w:rtl/>
        </w:rPr>
        <w:t xml:space="preserve"> לכלכלה 21.4.24.</w:t>
      </w:r>
    </w:p>
    <w:p w:rsidR="00F13912" w:rsidRPr="00E74EB2" w:rsidRDefault="00F13912" w:rsidP="00F13912">
      <w:pPr>
        <w:autoSpaceDE w:val="0"/>
        <w:autoSpaceDN w:val="0"/>
        <w:adjustRightInd w:val="0"/>
        <w:spacing w:line="269" w:lineRule="auto"/>
        <w:jc w:val="left"/>
        <w:rPr>
          <w:rFonts w:ascii="David" w:eastAsia="Arial Unicode MS" w:hAnsi="David"/>
          <w:szCs w:val="20"/>
          <w:rtl/>
        </w:rPr>
      </w:pPr>
      <w:r w:rsidRPr="00E74EB2">
        <w:rPr>
          <w:rFonts w:ascii="David" w:eastAsia="Arial Unicode MS" w:hAnsi="David"/>
          <w:szCs w:val="20"/>
          <w:rtl/>
        </w:rPr>
        <w:t>*</w:t>
      </w:r>
      <w:r>
        <w:rPr>
          <w:rFonts w:ascii="David" w:eastAsia="Arial Unicode MS" w:hAnsi="David" w:hint="cs"/>
          <w:szCs w:val="20"/>
          <w:rtl/>
        </w:rPr>
        <w:t xml:space="preserve"> </w:t>
      </w:r>
      <w:r w:rsidRPr="00E74EB2">
        <w:rPr>
          <w:rFonts w:ascii="David" w:eastAsia="Arial Unicode MS" w:hAnsi="David"/>
          <w:szCs w:val="20"/>
          <w:rtl/>
        </w:rPr>
        <w:t xml:space="preserve">מנה </w:t>
      </w:r>
      <w:r w:rsidRPr="00E74EB2">
        <w:rPr>
          <w:rFonts w:ascii="David" w:eastAsia="Arial Unicode MS" w:hAnsi="David" w:hint="eastAsia"/>
          <w:szCs w:val="20"/>
          <w:rtl/>
        </w:rPr>
        <w:t>סטנדרטית</w:t>
      </w:r>
      <w:r w:rsidRPr="00E74EB2">
        <w:rPr>
          <w:rFonts w:ascii="David" w:eastAsia="Arial Unicode MS" w:hAnsi="David"/>
          <w:szCs w:val="20"/>
          <w:rtl/>
        </w:rPr>
        <w:t xml:space="preserve"> </w:t>
      </w:r>
      <w:r w:rsidRPr="00E74EB2">
        <w:rPr>
          <w:rFonts w:ascii="David" w:eastAsia="Arial Unicode MS" w:hAnsi="David" w:hint="eastAsia"/>
          <w:szCs w:val="20"/>
          <w:rtl/>
        </w:rPr>
        <w:t>לבעלי</w:t>
      </w:r>
      <w:r w:rsidRPr="00E74EB2">
        <w:rPr>
          <w:rFonts w:ascii="David" w:eastAsia="Arial Unicode MS" w:hAnsi="David"/>
          <w:szCs w:val="20"/>
          <w:rtl/>
        </w:rPr>
        <w:t xml:space="preserve"> </w:t>
      </w:r>
      <w:r w:rsidRPr="00E74EB2">
        <w:rPr>
          <w:rFonts w:ascii="David" w:eastAsia="Arial Unicode MS" w:hAnsi="David" w:hint="eastAsia"/>
          <w:szCs w:val="20"/>
          <w:rtl/>
        </w:rPr>
        <w:t>חיים</w:t>
      </w:r>
      <w:r w:rsidRPr="00E74EB2">
        <w:rPr>
          <w:rFonts w:ascii="David" w:eastAsia="Arial Unicode MS" w:hAnsi="David"/>
          <w:szCs w:val="20"/>
          <w:rtl/>
        </w:rPr>
        <w:t xml:space="preserve">, </w:t>
      </w:r>
      <w:r w:rsidRPr="00E74EB2">
        <w:rPr>
          <w:rFonts w:ascii="David" w:eastAsia="Arial Unicode MS" w:hAnsi="David" w:hint="eastAsia"/>
          <w:szCs w:val="20"/>
          <w:rtl/>
        </w:rPr>
        <w:t>כוללת</w:t>
      </w:r>
      <w:r w:rsidRPr="00E74EB2">
        <w:rPr>
          <w:rFonts w:ascii="David" w:eastAsia="Arial Unicode MS" w:hAnsi="David"/>
          <w:szCs w:val="20"/>
          <w:rtl/>
        </w:rPr>
        <w:t xml:space="preserve"> </w:t>
      </w:r>
      <w:r w:rsidRPr="00E74EB2">
        <w:rPr>
          <w:rFonts w:ascii="David" w:eastAsia="Arial Unicode MS" w:hAnsi="David" w:hint="eastAsia"/>
          <w:szCs w:val="20"/>
          <w:rtl/>
        </w:rPr>
        <w:t>את</w:t>
      </w:r>
      <w:r w:rsidRPr="00E74EB2">
        <w:rPr>
          <w:rFonts w:ascii="David" w:eastAsia="Arial Unicode MS" w:hAnsi="David"/>
          <w:szCs w:val="20"/>
          <w:rtl/>
        </w:rPr>
        <w:t xml:space="preserve"> </w:t>
      </w:r>
      <w:r w:rsidRPr="00E74EB2">
        <w:rPr>
          <w:rFonts w:ascii="David" w:eastAsia="Arial Unicode MS" w:hAnsi="David" w:hint="eastAsia"/>
          <w:szCs w:val="20"/>
          <w:rtl/>
        </w:rPr>
        <w:t>כלל</w:t>
      </w:r>
      <w:r w:rsidRPr="00E74EB2">
        <w:rPr>
          <w:rFonts w:ascii="David" w:eastAsia="Arial Unicode MS" w:hAnsi="David"/>
          <w:szCs w:val="20"/>
          <w:rtl/>
        </w:rPr>
        <w:t xml:space="preserve"> </w:t>
      </w:r>
      <w:r w:rsidRPr="00E74EB2">
        <w:rPr>
          <w:rFonts w:ascii="David" w:eastAsia="Arial Unicode MS" w:hAnsi="David" w:hint="eastAsia"/>
          <w:szCs w:val="20"/>
          <w:rtl/>
        </w:rPr>
        <w:t>המרכיבים</w:t>
      </w:r>
      <w:r w:rsidRPr="00E74EB2">
        <w:rPr>
          <w:rFonts w:ascii="David" w:eastAsia="Arial Unicode MS" w:hAnsi="David"/>
          <w:szCs w:val="20"/>
          <w:rtl/>
        </w:rPr>
        <w:t xml:space="preserve"> </w:t>
      </w:r>
      <w:r w:rsidRPr="00E74EB2">
        <w:rPr>
          <w:rFonts w:ascii="David" w:eastAsia="Arial Unicode MS" w:hAnsi="David" w:hint="eastAsia"/>
          <w:szCs w:val="20"/>
          <w:rtl/>
        </w:rPr>
        <w:t>המופיעים</w:t>
      </w:r>
      <w:r w:rsidRPr="00E74EB2">
        <w:rPr>
          <w:rFonts w:ascii="David" w:eastAsia="Arial Unicode MS" w:hAnsi="David"/>
          <w:szCs w:val="20"/>
          <w:rtl/>
        </w:rPr>
        <w:t xml:space="preserve"> </w:t>
      </w:r>
      <w:r w:rsidRPr="00E74EB2">
        <w:rPr>
          <w:rFonts w:ascii="David" w:eastAsia="Arial Unicode MS" w:hAnsi="David" w:hint="eastAsia"/>
          <w:szCs w:val="20"/>
          <w:rtl/>
        </w:rPr>
        <w:t>בלוח</w:t>
      </w:r>
      <w:r w:rsidRPr="00E74EB2">
        <w:rPr>
          <w:rFonts w:ascii="David" w:eastAsia="Arial Unicode MS" w:hAnsi="David"/>
          <w:szCs w:val="20"/>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0F4F22">
        <w:rPr>
          <w:rFonts w:ascii="David" w:eastAsia="Arial Unicode MS" w:hAnsi="David" w:hint="cs"/>
          <w:sz w:val="24"/>
          <w:rtl/>
        </w:rPr>
        <w:t xml:space="preserve">מהלוח עולה כי כמות המספוא המוחזקת במלאי החירום עומדת נכון לאפריל 2024 על כמחצית מהכמות הנדרשת על פי תרחיש הייחוס. עוד עולה מהלוח כי משרד החקלאות אינו מחזיק במלאי החירום מרכיבים הכרחיים למספוא כגון שמנים נוזליים ומוצקים. ממסמכי משרד החקלאות עולה כי במלאי אין גם וויטמינים הדרושים לשמירה על בריאות בעלי החיים.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0F4F22">
        <w:rPr>
          <w:rFonts w:ascii="David" w:eastAsia="Arial Unicode MS" w:hAnsi="David" w:hint="cs"/>
          <w:sz w:val="24"/>
          <w:rtl/>
        </w:rPr>
        <w:t xml:space="preserve">משרד החקלאות סיכם במכתבו </w:t>
      </w:r>
      <w:r>
        <w:rPr>
          <w:rFonts w:ascii="David" w:eastAsia="Arial Unicode MS" w:hAnsi="David" w:hint="cs"/>
          <w:sz w:val="24"/>
          <w:rtl/>
        </w:rPr>
        <w:t xml:space="preserve">מאפריל 2024 </w:t>
      </w:r>
      <w:r w:rsidRPr="000F4F22">
        <w:rPr>
          <w:rFonts w:ascii="David" w:eastAsia="Arial Unicode MS" w:hAnsi="David" w:hint="cs"/>
          <w:sz w:val="24"/>
          <w:rtl/>
        </w:rPr>
        <w:t>כי הוא חוזר ומתריע כי קיים חשש לפגיעה בביטחון המזון של אזרחי ישראל בשל פערים בין כמות המספוא הכוללת הנדרשת לבין כמות המספוא המוחזקת בפועל. וכי, כמות המלאי המוחזקת מספיקה לפרק זמן קצר מתוך סך הימים הנדרשים בהתאם לתרחיש הייחוס. משמעות הדבר היא כי מצב המלאי עלול להוביל לשיבוש משמעותי למשק החי כתוצאה מכך ליכולת להמשיך לספק לאזרחים מוצרים בסיסיים כגון - חלב, ביצים, בשר, לחם, מוצרי מאפה, אם יתממש התרחיש, וכן לזמן התאוששות בסיום המלחמה.</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Pr>
          <w:rFonts w:ascii="David" w:eastAsia="Arial Unicode MS" w:hAnsi="David" w:hint="cs"/>
          <w:b/>
          <w:bCs/>
          <w:sz w:val="24"/>
          <w:rtl/>
        </w:rPr>
        <w:t xml:space="preserve">אף שמספוא משמש מאכל לבעלי חיים, המשמשים מקור לאספקת צורכי המזון של תושבי מדינת ישראל, </w:t>
      </w:r>
      <w:r w:rsidRPr="000F4F22">
        <w:rPr>
          <w:rFonts w:ascii="David" w:eastAsia="Arial Unicode MS" w:hAnsi="David" w:hint="cs"/>
          <w:b/>
          <w:bCs/>
          <w:sz w:val="24"/>
          <w:rtl/>
        </w:rPr>
        <w:t xml:space="preserve">נמצא כי עוד בטרם פרוץ מלחמת חרבות ברזל היה קיים פער ניכר של כ-50% בין </w:t>
      </w:r>
      <w:r w:rsidRPr="000F4F22">
        <w:rPr>
          <w:rFonts w:ascii="David" w:eastAsia="Arial Unicode MS" w:hAnsi="David" w:hint="cs"/>
          <w:b/>
          <w:bCs/>
          <w:sz w:val="24"/>
          <w:rtl/>
        </w:rPr>
        <w:lastRenderedPageBreak/>
        <w:t>היקף מלאי המספוא במחסנים למלאי הנדרש בהתאם לתרחיש הייחוס. פער זה הלך והעמיק לאחר עדכון תרחיש הייחוס של רח"ל בעקבות מלחמת חרבות ברזל, כך שנדרש להגדיל את הכמויות הקיימות בשיעור גבוה ביותר</w:t>
      </w:r>
      <w:r>
        <w:rPr>
          <w:rFonts w:ascii="David" w:eastAsia="Arial Unicode MS" w:hAnsi="David" w:hint="cs"/>
          <w:b/>
          <w:bCs/>
          <w:sz w:val="24"/>
          <w:rtl/>
        </w:rPr>
        <w:t>- 300%,</w:t>
      </w:r>
      <w:r w:rsidRPr="000F4F22">
        <w:rPr>
          <w:rFonts w:ascii="David" w:eastAsia="Arial Unicode MS" w:hAnsi="David" w:hint="cs"/>
          <w:b/>
          <w:bCs/>
          <w:sz w:val="24"/>
          <w:rtl/>
        </w:rPr>
        <w:t xml:space="preserve"> כדי להשיג את הכמות הנדרשת. כמו כן, המלאי אינו כולל מרכיבים חיוניים שבלעדיהם לא ניתן להשתמש במספוא,</w:t>
      </w:r>
      <w:r w:rsidRPr="000F4F22">
        <w:rPr>
          <w:rFonts w:ascii="David" w:eastAsia="Arial Unicode MS" w:hAnsi="David"/>
          <w:b/>
          <w:bCs/>
          <w:sz w:val="24"/>
          <w:rtl/>
        </w:rPr>
        <w:t xml:space="preserve"> </w:t>
      </w:r>
      <w:r w:rsidRPr="000F4F22">
        <w:rPr>
          <w:rFonts w:ascii="David" w:eastAsia="Arial Unicode MS" w:hAnsi="David" w:hint="eastAsia"/>
          <w:b/>
          <w:bCs/>
          <w:sz w:val="24"/>
          <w:rtl/>
        </w:rPr>
        <w:t>כגון</w:t>
      </w:r>
      <w:r w:rsidRPr="000F4F22">
        <w:rPr>
          <w:rFonts w:ascii="David" w:eastAsia="Arial Unicode MS" w:hAnsi="David"/>
          <w:b/>
          <w:bCs/>
          <w:sz w:val="24"/>
          <w:rtl/>
        </w:rPr>
        <w:t xml:space="preserve"> </w:t>
      </w:r>
      <w:r w:rsidRPr="000F4F22">
        <w:rPr>
          <w:rFonts w:ascii="David" w:eastAsia="Arial Unicode MS" w:hAnsi="David" w:hint="eastAsia"/>
          <w:b/>
          <w:bCs/>
          <w:sz w:val="24"/>
          <w:rtl/>
        </w:rPr>
        <w:t>שמנים</w:t>
      </w:r>
      <w:r w:rsidRPr="000F4F22">
        <w:rPr>
          <w:rFonts w:ascii="David" w:eastAsia="Arial Unicode MS" w:hAnsi="David"/>
          <w:b/>
          <w:bCs/>
          <w:sz w:val="24"/>
          <w:rtl/>
        </w:rPr>
        <w:t xml:space="preserve"> </w:t>
      </w:r>
      <w:r w:rsidRPr="000F4F22">
        <w:rPr>
          <w:rFonts w:ascii="David" w:eastAsia="Arial Unicode MS" w:hAnsi="David" w:hint="eastAsia"/>
          <w:b/>
          <w:bCs/>
          <w:sz w:val="24"/>
          <w:rtl/>
        </w:rPr>
        <w:t>נוזליים</w:t>
      </w:r>
      <w:r w:rsidRPr="000F4F22">
        <w:rPr>
          <w:rFonts w:ascii="David" w:eastAsia="Arial Unicode MS" w:hAnsi="David"/>
          <w:b/>
          <w:bCs/>
          <w:sz w:val="24"/>
          <w:rtl/>
        </w:rPr>
        <w:t xml:space="preserve"> </w:t>
      </w:r>
      <w:r w:rsidRPr="000F4F22">
        <w:rPr>
          <w:rFonts w:ascii="David" w:eastAsia="Arial Unicode MS" w:hAnsi="David" w:hint="eastAsia"/>
          <w:b/>
          <w:bCs/>
          <w:sz w:val="24"/>
          <w:rtl/>
        </w:rPr>
        <w:t>ומוצקים</w:t>
      </w:r>
      <w:r w:rsidRPr="000F4F22">
        <w:rPr>
          <w:rFonts w:ascii="David" w:eastAsia="Arial Unicode MS" w:hAnsi="David"/>
          <w:b/>
          <w:bCs/>
          <w:sz w:val="24"/>
          <w:rtl/>
        </w:rPr>
        <w:t xml:space="preserve"> </w:t>
      </w:r>
      <w:r w:rsidRPr="000F4F22">
        <w:rPr>
          <w:rFonts w:ascii="David" w:eastAsia="Arial Unicode MS" w:hAnsi="David" w:hint="eastAsia"/>
          <w:b/>
          <w:bCs/>
          <w:sz w:val="24"/>
          <w:rtl/>
        </w:rPr>
        <w:t>וויטמינים</w:t>
      </w:r>
      <w:r w:rsidRPr="000F4F22">
        <w:rPr>
          <w:rFonts w:ascii="David" w:eastAsia="Arial Unicode MS" w:hAnsi="David"/>
          <w:b/>
          <w:bCs/>
          <w:sz w:val="24"/>
          <w:rtl/>
        </w:rPr>
        <w:t xml:space="preserve"> </w:t>
      </w:r>
      <w:r w:rsidRPr="000F4F22">
        <w:rPr>
          <w:rFonts w:ascii="David" w:eastAsia="Arial Unicode MS" w:hAnsi="David" w:hint="eastAsia"/>
          <w:b/>
          <w:bCs/>
          <w:sz w:val="24"/>
          <w:rtl/>
        </w:rPr>
        <w:t>הדרושים</w:t>
      </w:r>
      <w:r w:rsidRPr="000F4F22">
        <w:rPr>
          <w:rFonts w:ascii="David" w:eastAsia="Arial Unicode MS" w:hAnsi="David"/>
          <w:b/>
          <w:bCs/>
          <w:sz w:val="24"/>
          <w:rtl/>
        </w:rPr>
        <w:t xml:space="preserve"> </w:t>
      </w:r>
      <w:r w:rsidRPr="000F4F22">
        <w:rPr>
          <w:rFonts w:ascii="David" w:eastAsia="Arial Unicode MS" w:hAnsi="David" w:hint="eastAsia"/>
          <w:b/>
          <w:bCs/>
          <w:sz w:val="24"/>
          <w:rtl/>
        </w:rPr>
        <w:t>לשמירה</w:t>
      </w:r>
      <w:r w:rsidRPr="000F4F22">
        <w:rPr>
          <w:rFonts w:ascii="David" w:eastAsia="Arial Unicode MS" w:hAnsi="David"/>
          <w:b/>
          <w:bCs/>
          <w:sz w:val="24"/>
          <w:rtl/>
        </w:rPr>
        <w:t xml:space="preserve"> </w:t>
      </w:r>
      <w:r w:rsidRPr="000F4F22">
        <w:rPr>
          <w:rFonts w:ascii="David" w:eastAsia="Arial Unicode MS" w:hAnsi="David" w:hint="eastAsia"/>
          <w:b/>
          <w:bCs/>
          <w:sz w:val="24"/>
          <w:rtl/>
        </w:rPr>
        <w:t>על</w:t>
      </w:r>
      <w:r w:rsidRPr="000F4F22">
        <w:rPr>
          <w:rFonts w:ascii="David" w:eastAsia="Arial Unicode MS" w:hAnsi="David"/>
          <w:b/>
          <w:bCs/>
          <w:sz w:val="24"/>
          <w:rtl/>
        </w:rPr>
        <w:t xml:space="preserve"> </w:t>
      </w:r>
      <w:r w:rsidRPr="000F4F22">
        <w:rPr>
          <w:rFonts w:ascii="David" w:eastAsia="Arial Unicode MS" w:hAnsi="David" w:hint="eastAsia"/>
          <w:b/>
          <w:bCs/>
          <w:sz w:val="24"/>
          <w:rtl/>
        </w:rPr>
        <w:t>בריאות</w:t>
      </w:r>
      <w:r w:rsidRPr="000F4F22">
        <w:rPr>
          <w:rFonts w:ascii="David" w:eastAsia="Arial Unicode MS" w:hAnsi="David"/>
          <w:b/>
          <w:bCs/>
          <w:sz w:val="24"/>
          <w:rtl/>
        </w:rPr>
        <w:t xml:space="preserve"> </w:t>
      </w:r>
      <w:r w:rsidRPr="000F4F22">
        <w:rPr>
          <w:rFonts w:ascii="David" w:eastAsia="Arial Unicode MS" w:hAnsi="David" w:hint="eastAsia"/>
          <w:b/>
          <w:bCs/>
          <w:sz w:val="24"/>
          <w:rtl/>
        </w:rPr>
        <w:t>בעלי</w:t>
      </w:r>
      <w:r w:rsidRPr="000F4F22">
        <w:rPr>
          <w:rFonts w:ascii="David" w:eastAsia="Arial Unicode MS" w:hAnsi="David"/>
          <w:b/>
          <w:bCs/>
          <w:sz w:val="24"/>
          <w:rtl/>
        </w:rPr>
        <w:t xml:space="preserve"> </w:t>
      </w:r>
      <w:r w:rsidRPr="000F4F22">
        <w:rPr>
          <w:rFonts w:ascii="David" w:eastAsia="Arial Unicode MS" w:hAnsi="David" w:hint="eastAsia"/>
          <w:b/>
          <w:bCs/>
          <w:sz w:val="24"/>
          <w:rtl/>
        </w:rPr>
        <w:t>החיים</w:t>
      </w:r>
      <w:r w:rsidRPr="000F4F22">
        <w:rPr>
          <w:rFonts w:ascii="David" w:eastAsia="Arial Unicode MS" w:hAnsi="David" w:hint="cs"/>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sidRPr="000F4F22">
        <w:rPr>
          <w:rFonts w:ascii="David" w:eastAsia="Arial Unicode MS" w:hAnsi="David" w:hint="cs"/>
          <w:b/>
          <w:bCs/>
          <w:sz w:val="24"/>
          <w:rtl/>
        </w:rPr>
        <w:t xml:space="preserve">בהיעדר מלאי מספק של מספוא, קיים חשש כי בשעת חירום לא יהיה ניתן למלא אחר צורכי הקיום של בעלי החיים, </w:t>
      </w:r>
      <w:r>
        <w:rPr>
          <w:rFonts w:ascii="David" w:eastAsia="Arial Unicode MS" w:hAnsi="David" w:hint="cs"/>
          <w:b/>
          <w:bCs/>
          <w:sz w:val="24"/>
          <w:rtl/>
        </w:rPr>
        <w:t xml:space="preserve">ובתוך כך יפגע </w:t>
      </w:r>
      <w:r w:rsidRPr="000F4F22">
        <w:rPr>
          <w:rFonts w:ascii="David" w:eastAsia="Arial Unicode MS" w:hAnsi="David" w:hint="cs"/>
          <w:b/>
          <w:bCs/>
          <w:sz w:val="24"/>
          <w:rtl/>
        </w:rPr>
        <w:t>אחד המקורות לאספקת צורכי המזון של תושבי מדינת ישראל.</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Arial Unicode MS" w:hAnsi="David"/>
          <w:b/>
          <w:bCs/>
          <w:sz w:val="24"/>
          <w:rtl/>
        </w:rPr>
      </w:pPr>
      <w:r w:rsidRPr="000F4F22">
        <w:rPr>
          <w:rFonts w:ascii="David" w:eastAsia="Arial Unicode MS" w:hAnsi="David" w:hint="cs"/>
          <w:b/>
          <w:bCs/>
          <w:sz w:val="24"/>
          <w:rtl/>
        </w:rPr>
        <w:t>מומלץ כי משרד החקלאות יוודא בהקדם את השלמת מלאי המספוא במחסנים, על כלל מרכיביו.</w:t>
      </w:r>
    </w:p>
    <w:p w:rsidR="00F13912" w:rsidRPr="000F4F22" w:rsidRDefault="00F13912" w:rsidP="00F13912">
      <w:pPr>
        <w:autoSpaceDE w:val="0"/>
        <w:autoSpaceDN w:val="0"/>
        <w:adjustRightInd w:val="0"/>
        <w:spacing w:line="269" w:lineRule="auto"/>
        <w:rPr>
          <w:rFonts w:ascii="David" w:eastAsia="Arial Unicode MS" w:hAnsi="David"/>
          <w:sz w:val="24"/>
          <w:rtl/>
        </w:rPr>
      </w:pPr>
    </w:p>
    <w:p w:rsidR="00F13912" w:rsidRDefault="00F13912" w:rsidP="00F13912">
      <w:pPr>
        <w:pStyle w:val="6"/>
        <w:spacing w:line="269" w:lineRule="auto"/>
        <w:rPr>
          <w:rFonts w:eastAsia="Arial Unicode MS"/>
          <w:rtl/>
        </w:rPr>
      </w:pPr>
      <w:bookmarkStart w:id="21" w:name="_Hlk177302462"/>
      <w:r w:rsidRPr="000F4F22">
        <w:rPr>
          <w:rFonts w:eastAsia="Arial Unicode MS" w:hint="cs"/>
          <w:rtl/>
        </w:rPr>
        <w:t>חסם</w:t>
      </w:r>
      <w:r w:rsidRPr="000F4F22">
        <w:rPr>
          <w:rFonts w:eastAsia="Arial Unicode MS"/>
          <w:rtl/>
        </w:rPr>
        <w:t xml:space="preserve"> </w:t>
      </w:r>
      <w:r w:rsidRPr="000F4F22">
        <w:rPr>
          <w:rFonts w:eastAsia="Arial Unicode MS" w:hint="cs"/>
          <w:rtl/>
        </w:rPr>
        <w:t>תקציבי להשלמת מלאי המספוא</w:t>
      </w:r>
    </w:p>
    <w:p w:rsidR="00F13912" w:rsidRDefault="00F13912" w:rsidP="00F13912">
      <w:pPr>
        <w:pStyle w:val="a7"/>
        <w:spacing w:line="269" w:lineRule="auto"/>
        <w:rPr>
          <w:rtl/>
        </w:rPr>
      </w:pPr>
    </w:p>
    <w:p w:rsidR="00F13912" w:rsidRDefault="00F13912" w:rsidP="00F13912">
      <w:pPr>
        <w:spacing w:line="269" w:lineRule="auto"/>
        <w:rPr>
          <w:rtl/>
        </w:rPr>
      </w:pPr>
      <w:r>
        <w:rPr>
          <w:rFonts w:hint="cs"/>
          <w:rtl/>
        </w:rPr>
        <w:t xml:space="preserve">משרד החקלאות מסר למשרד מבקר המדינה באפריל 2025 כי באחריותו לדאוג לכמות מספקת של מלאי חירום (חיטה ומספוא), בהתאם לתרחיש הייחוס שקובעת רח"ל, באמצעות תקציבים שמקצה משרד האוצר (או כל גורם אחר) לטובת העניין.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0F4F22">
        <w:rPr>
          <w:rFonts w:ascii="David" w:eastAsia="Arial Unicode MS" w:hAnsi="David" w:hint="cs"/>
          <w:sz w:val="24"/>
          <w:rtl/>
        </w:rPr>
        <w:t xml:space="preserve">ממסמכי רח"ל מנובמבר 2023 עולה כי משרד האוצר לא הקצה למשרד החקלאות תקציב לצורך השלמת פערי המלאי לאור עדכון תרחיש הייחוס בעקבות מלחמת חרבות ברזל, וכי </w:t>
      </w:r>
      <w:r>
        <w:rPr>
          <w:rFonts w:ascii="David" w:eastAsia="Arial Unicode MS" w:hAnsi="David" w:hint="cs"/>
          <w:sz w:val="24"/>
          <w:rtl/>
        </w:rPr>
        <w:t>"לטענת ה</w:t>
      </w:r>
      <w:r w:rsidRPr="00BB1325">
        <w:rPr>
          <w:rFonts w:ascii="David" w:eastAsia="Arial Unicode MS" w:hAnsi="David" w:hint="cs"/>
          <w:sz w:val="24"/>
          <w:rtl/>
        </w:rPr>
        <w:t xml:space="preserve">משרד </w:t>
      </w:r>
      <w:r>
        <w:rPr>
          <w:rFonts w:ascii="David" w:eastAsia="Arial Unicode MS" w:hAnsi="David" w:hint="cs"/>
          <w:sz w:val="24"/>
          <w:rtl/>
        </w:rPr>
        <w:t xml:space="preserve">[משרד </w:t>
      </w:r>
      <w:r w:rsidRPr="00BB1325">
        <w:rPr>
          <w:rFonts w:ascii="David" w:eastAsia="Arial Unicode MS" w:hAnsi="David" w:hint="cs"/>
          <w:sz w:val="24"/>
          <w:rtl/>
        </w:rPr>
        <w:t>החקלאות</w:t>
      </w:r>
      <w:r>
        <w:rPr>
          <w:rFonts w:ascii="David" w:eastAsia="Arial Unicode MS" w:hAnsi="David" w:hint="cs"/>
          <w:sz w:val="24"/>
          <w:rtl/>
        </w:rPr>
        <w:t>]</w:t>
      </w:r>
      <w:r w:rsidRPr="00BB1325">
        <w:rPr>
          <w:rFonts w:ascii="David" w:eastAsia="Arial Unicode MS" w:hAnsi="David" w:hint="cs"/>
          <w:sz w:val="24"/>
          <w:rtl/>
        </w:rPr>
        <w:t xml:space="preserve"> לא הייתה יכולת משקית להגדיל את המלאי האסטרטגי עד סוף שנת</w:t>
      </w:r>
      <w:r>
        <w:rPr>
          <w:rFonts w:ascii="David" w:eastAsia="Arial Unicode MS" w:hAnsi="David" w:hint="cs"/>
          <w:sz w:val="24"/>
          <w:rtl/>
        </w:rPr>
        <w:t xml:space="preserve"> 2023". ממסמכי משרד החקלאות מאוגוסט 2024 עולה כי לא ניתן להגדיל את מלאי החירום של המספוא,</w:t>
      </w:r>
      <w:r w:rsidRPr="00BB1325">
        <w:rPr>
          <w:rFonts w:ascii="David" w:eastAsia="Arial Unicode MS" w:hAnsi="David" w:hint="cs"/>
          <w:sz w:val="24"/>
          <w:rtl/>
        </w:rPr>
        <w:t xml:space="preserve"> בין הית</w:t>
      </w:r>
      <w:r w:rsidRPr="000F4F22">
        <w:rPr>
          <w:rFonts w:ascii="David" w:eastAsia="Arial Unicode MS" w:hAnsi="David" w:hint="cs"/>
          <w:sz w:val="24"/>
          <w:rtl/>
        </w:rPr>
        <w:t>ר מאחר שהגדלת מלאי החירום דורשת איתור מקומות לרכש המספוא, שינוע שלו דרך הים ואחסנה - תהליך אשר ביצועו דורש פרק זמן. ממסמכי משרד החקלאות מדצמבר 2023 עולה כי הוא פנה באוקטובר 2023 לספקים המאחסנים את מלאי החירום ודרש להגדיל את הכמויות</w:t>
      </w:r>
      <w:r w:rsidRPr="000F4F22">
        <w:rPr>
          <w:rStyle w:val="af1"/>
          <w:rFonts w:ascii="David" w:eastAsia="Arial Unicode MS" w:hAnsi="David"/>
          <w:sz w:val="24"/>
          <w:rtl/>
        </w:rPr>
        <w:footnoteReference w:id="73"/>
      </w:r>
      <w:r w:rsidRPr="000F4F22">
        <w:rPr>
          <w:rFonts w:ascii="David" w:eastAsia="Arial Unicode MS" w:hAnsi="David" w:hint="cs"/>
          <w:sz w:val="24"/>
          <w:rtl/>
        </w:rPr>
        <w:t xml:space="preserve">, אולם מצא כי </w:t>
      </w:r>
      <w:r w:rsidRPr="000F4F22">
        <w:rPr>
          <w:rFonts w:ascii="David" w:eastAsia="Arial Unicode MS" w:hAnsi="David"/>
          <w:sz w:val="24"/>
          <w:rtl/>
        </w:rPr>
        <w:t>אין באפשרות מרבית הספקים לעמוד בדרישה זו וכי לא קיימת היתכנות</w:t>
      </w:r>
      <w:r w:rsidRPr="000F4F22">
        <w:rPr>
          <w:rFonts w:ascii="David" w:eastAsia="Arial Unicode MS" w:hAnsi="David" w:hint="cs"/>
          <w:sz w:val="24"/>
          <w:rtl/>
        </w:rPr>
        <w:t xml:space="preserve"> </w:t>
      </w:r>
      <w:r w:rsidRPr="000F4F22">
        <w:rPr>
          <w:rFonts w:ascii="David" w:eastAsia="Arial Unicode MS" w:hAnsi="David"/>
          <w:sz w:val="24"/>
          <w:rtl/>
        </w:rPr>
        <w:t>ליישומה</w:t>
      </w:r>
      <w:r w:rsidRPr="000F4F22">
        <w:rPr>
          <w:rFonts w:ascii="David" w:eastAsia="Arial Unicode MS" w:hAnsi="David" w:hint="cs"/>
          <w:sz w:val="24"/>
          <w:rtl/>
        </w:rPr>
        <w:t>. על כן ציין משרד החקלאות כי הוא בוחן חלופות אפשריות שיאפשרו את הגדלת המלאי.</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BB1325">
        <w:rPr>
          <w:rFonts w:ascii="David" w:eastAsia="Arial Unicode MS" w:hAnsi="David" w:hint="cs"/>
          <w:sz w:val="24"/>
          <w:rtl/>
        </w:rPr>
        <w:t>ממסמכי</w:t>
      </w:r>
      <w:r w:rsidRPr="00BB1325">
        <w:rPr>
          <w:rFonts w:ascii="David" w:eastAsia="Arial Unicode MS" w:hAnsi="David"/>
          <w:sz w:val="24"/>
          <w:rtl/>
        </w:rPr>
        <w:t xml:space="preserve"> </w:t>
      </w:r>
      <w:r w:rsidRPr="00BB1325">
        <w:rPr>
          <w:rFonts w:ascii="David" w:eastAsia="Arial Unicode MS" w:hAnsi="David" w:hint="cs"/>
          <w:sz w:val="24"/>
          <w:rtl/>
        </w:rPr>
        <w:t>משרד</w:t>
      </w:r>
      <w:r w:rsidRPr="00BB1325">
        <w:rPr>
          <w:rFonts w:ascii="David" w:eastAsia="Arial Unicode MS" w:hAnsi="David"/>
          <w:sz w:val="24"/>
          <w:rtl/>
        </w:rPr>
        <w:t xml:space="preserve"> </w:t>
      </w:r>
      <w:r w:rsidRPr="00BB1325">
        <w:rPr>
          <w:rFonts w:ascii="David" w:eastAsia="Arial Unicode MS" w:hAnsi="David" w:hint="cs"/>
          <w:sz w:val="24"/>
          <w:rtl/>
        </w:rPr>
        <w:t>החקלאות</w:t>
      </w:r>
      <w:r w:rsidRPr="00BB1325">
        <w:rPr>
          <w:rFonts w:ascii="David" w:eastAsia="Arial Unicode MS" w:hAnsi="David"/>
          <w:sz w:val="24"/>
          <w:rtl/>
        </w:rPr>
        <w:t xml:space="preserve"> </w:t>
      </w:r>
      <w:r w:rsidRPr="00BB1325">
        <w:rPr>
          <w:rFonts w:ascii="David" w:eastAsia="Arial Unicode MS" w:hAnsi="David" w:hint="cs"/>
          <w:sz w:val="24"/>
          <w:rtl/>
        </w:rPr>
        <w:t>מאפריל</w:t>
      </w:r>
      <w:r w:rsidRPr="00BB1325">
        <w:rPr>
          <w:rFonts w:ascii="David" w:eastAsia="Arial Unicode MS" w:hAnsi="David"/>
          <w:sz w:val="24"/>
          <w:rtl/>
        </w:rPr>
        <w:t xml:space="preserve"> 2024 </w:t>
      </w:r>
      <w:r w:rsidRPr="000F4F22">
        <w:rPr>
          <w:rFonts w:ascii="David" w:eastAsia="Arial Unicode MS" w:hAnsi="David" w:hint="cs"/>
          <w:sz w:val="24"/>
          <w:rtl/>
        </w:rPr>
        <w:t>עולה כי</w:t>
      </w:r>
      <w:r w:rsidRPr="000F4F22">
        <w:rPr>
          <w:rFonts w:ascii="David" w:eastAsia="Arial Unicode MS" w:hAnsi="David"/>
          <w:sz w:val="24"/>
          <w:rtl/>
        </w:rPr>
        <w:t xml:space="preserve"> </w:t>
      </w:r>
      <w:r w:rsidRPr="000F4F22">
        <w:rPr>
          <w:rFonts w:ascii="David" w:eastAsia="Arial Unicode MS" w:hAnsi="David" w:hint="cs"/>
          <w:sz w:val="24"/>
          <w:rtl/>
        </w:rPr>
        <w:t>הפער</w:t>
      </w:r>
      <w:r w:rsidRPr="000F4F22">
        <w:rPr>
          <w:rFonts w:ascii="David" w:eastAsia="Arial Unicode MS" w:hAnsi="David"/>
          <w:sz w:val="24"/>
          <w:rtl/>
        </w:rPr>
        <w:t xml:space="preserve"> </w:t>
      </w:r>
      <w:r w:rsidRPr="000F4F22">
        <w:rPr>
          <w:rFonts w:ascii="David" w:eastAsia="Arial Unicode MS" w:hAnsi="David" w:hint="cs"/>
          <w:sz w:val="24"/>
          <w:rtl/>
        </w:rPr>
        <w:t>בין</w:t>
      </w:r>
      <w:r w:rsidRPr="000F4F22">
        <w:rPr>
          <w:rFonts w:ascii="David" w:eastAsia="Arial Unicode MS" w:hAnsi="David"/>
          <w:sz w:val="24"/>
          <w:rtl/>
        </w:rPr>
        <w:t xml:space="preserve"> </w:t>
      </w:r>
      <w:r w:rsidRPr="000F4F22">
        <w:rPr>
          <w:rFonts w:ascii="David" w:eastAsia="Arial Unicode MS" w:hAnsi="David" w:hint="cs"/>
          <w:sz w:val="24"/>
          <w:rtl/>
        </w:rPr>
        <w:t>המלאי</w:t>
      </w:r>
      <w:r w:rsidRPr="000F4F22">
        <w:rPr>
          <w:rFonts w:ascii="David" w:eastAsia="Arial Unicode MS" w:hAnsi="David"/>
          <w:sz w:val="24"/>
          <w:rtl/>
        </w:rPr>
        <w:t xml:space="preserve"> </w:t>
      </w:r>
      <w:r w:rsidRPr="000F4F22">
        <w:rPr>
          <w:rFonts w:ascii="David" w:eastAsia="Arial Unicode MS" w:hAnsi="David" w:hint="cs"/>
          <w:sz w:val="24"/>
          <w:rtl/>
        </w:rPr>
        <w:t>הנדרש</w:t>
      </w:r>
      <w:r w:rsidRPr="000F4F22">
        <w:rPr>
          <w:rFonts w:ascii="David" w:eastAsia="Arial Unicode MS" w:hAnsi="David"/>
          <w:sz w:val="24"/>
          <w:rtl/>
        </w:rPr>
        <w:t xml:space="preserve"> </w:t>
      </w:r>
      <w:r w:rsidRPr="000F4F22">
        <w:rPr>
          <w:rFonts w:ascii="David" w:eastAsia="Arial Unicode MS" w:hAnsi="David" w:hint="cs"/>
          <w:sz w:val="24"/>
          <w:rtl/>
        </w:rPr>
        <w:t>על</w:t>
      </w:r>
      <w:r w:rsidRPr="000F4F22">
        <w:rPr>
          <w:rFonts w:ascii="David" w:eastAsia="Arial Unicode MS" w:hAnsi="David"/>
          <w:sz w:val="24"/>
          <w:rtl/>
        </w:rPr>
        <w:t xml:space="preserve"> </w:t>
      </w:r>
      <w:r w:rsidRPr="000F4F22">
        <w:rPr>
          <w:rFonts w:ascii="David" w:eastAsia="Arial Unicode MS" w:hAnsi="David" w:hint="cs"/>
          <w:sz w:val="24"/>
          <w:rtl/>
        </w:rPr>
        <w:t>פי</w:t>
      </w:r>
      <w:r w:rsidRPr="000F4F22">
        <w:rPr>
          <w:rFonts w:ascii="David" w:eastAsia="Arial Unicode MS" w:hAnsi="David"/>
          <w:sz w:val="24"/>
          <w:rtl/>
        </w:rPr>
        <w:t xml:space="preserve"> </w:t>
      </w:r>
      <w:r w:rsidRPr="000F4F22">
        <w:rPr>
          <w:rFonts w:ascii="David" w:eastAsia="Arial Unicode MS" w:hAnsi="David" w:hint="cs"/>
          <w:sz w:val="24"/>
          <w:rtl/>
        </w:rPr>
        <w:t>תרחיש</w:t>
      </w:r>
      <w:r w:rsidRPr="000F4F22">
        <w:rPr>
          <w:rFonts w:ascii="David" w:eastAsia="Arial Unicode MS" w:hAnsi="David"/>
          <w:sz w:val="24"/>
          <w:rtl/>
        </w:rPr>
        <w:t xml:space="preserve"> </w:t>
      </w:r>
      <w:r w:rsidRPr="000F4F22">
        <w:rPr>
          <w:rFonts w:ascii="David" w:eastAsia="Arial Unicode MS" w:hAnsi="David" w:hint="cs"/>
          <w:sz w:val="24"/>
          <w:rtl/>
        </w:rPr>
        <w:t>הייחוס</w:t>
      </w:r>
      <w:r w:rsidRPr="000F4F22">
        <w:rPr>
          <w:rFonts w:ascii="David" w:eastAsia="Arial Unicode MS" w:hAnsi="David"/>
          <w:sz w:val="24"/>
          <w:rtl/>
        </w:rPr>
        <w:t xml:space="preserve"> </w:t>
      </w:r>
      <w:r w:rsidRPr="000F4F22">
        <w:rPr>
          <w:rFonts w:ascii="David" w:eastAsia="Arial Unicode MS" w:hAnsi="David" w:hint="cs"/>
          <w:sz w:val="24"/>
          <w:rtl/>
        </w:rPr>
        <w:t>לזה</w:t>
      </w:r>
      <w:r w:rsidRPr="000F4F22">
        <w:rPr>
          <w:rFonts w:ascii="David" w:eastAsia="Arial Unicode MS" w:hAnsi="David"/>
          <w:sz w:val="24"/>
          <w:rtl/>
        </w:rPr>
        <w:t xml:space="preserve"> </w:t>
      </w:r>
      <w:r w:rsidRPr="000F4F22">
        <w:rPr>
          <w:rFonts w:ascii="David" w:eastAsia="Arial Unicode MS" w:hAnsi="David" w:hint="cs"/>
          <w:sz w:val="24"/>
          <w:rtl/>
        </w:rPr>
        <w:t>הקיים</w:t>
      </w:r>
      <w:r w:rsidRPr="000F4F22">
        <w:rPr>
          <w:rFonts w:ascii="David" w:eastAsia="Arial Unicode MS" w:hAnsi="David"/>
          <w:sz w:val="24"/>
          <w:rtl/>
        </w:rPr>
        <w:t xml:space="preserve"> </w:t>
      </w:r>
      <w:r w:rsidRPr="000F4F22">
        <w:rPr>
          <w:rFonts w:ascii="David" w:eastAsia="Arial Unicode MS" w:hAnsi="David" w:hint="cs"/>
          <w:sz w:val="24"/>
          <w:rtl/>
        </w:rPr>
        <w:t>בפועל</w:t>
      </w:r>
      <w:r w:rsidRPr="000F4F22">
        <w:rPr>
          <w:rFonts w:ascii="David" w:eastAsia="Arial Unicode MS" w:hAnsi="David"/>
          <w:sz w:val="24"/>
          <w:rtl/>
        </w:rPr>
        <w:t xml:space="preserve"> </w:t>
      </w:r>
      <w:r w:rsidRPr="000F4F22">
        <w:rPr>
          <w:rFonts w:ascii="David" w:eastAsia="Arial Unicode MS" w:hAnsi="David" w:hint="cs"/>
          <w:sz w:val="24"/>
          <w:rtl/>
        </w:rPr>
        <w:t>טרם</w:t>
      </w:r>
      <w:r w:rsidRPr="000F4F22">
        <w:rPr>
          <w:rFonts w:ascii="David" w:eastAsia="Arial Unicode MS" w:hAnsi="David"/>
          <w:sz w:val="24"/>
          <w:rtl/>
        </w:rPr>
        <w:t xml:space="preserve"> </w:t>
      </w:r>
      <w:r w:rsidRPr="000F4F22">
        <w:rPr>
          <w:rFonts w:ascii="David" w:eastAsia="Arial Unicode MS" w:hAnsi="David" w:hint="cs"/>
          <w:sz w:val="24"/>
          <w:rtl/>
        </w:rPr>
        <w:t>נסגר.</w:t>
      </w:r>
      <w:r w:rsidRPr="000F4F22">
        <w:rPr>
          <w:rFonts w:ascii="David" w:eastAsia="Arial Unicode MS" w:hAnsi="David"/>
          <w:sz w:val="24"/>
          <w:rtl/>
        </w:rPr>
        <w:t xml:space="preserve"> </w:t>
      </w:r>
      <w:r w:rsidRPr="000F4F22">
        <w:rPr>
          <w:rFonts w:ascii="David" w:eastAsia="Arial Unicode MS" w:hAnsi="David" w:hint="cs"/>
          <w:sz w:val="24"/>
          <w:rtl/>
        </w:rPr>
        <w:t>משרד החקלאות העריך את העלות</w:t>
      </w:r>
      <w:r w:rsidRPr="000F4F22">
        <w:rPr>
          <w:rFonts w:ascii="David" w:eastAsia="Arial Unicode MS" w:hAnsi="David"/>
          <w:sz w:val="24"/>
          <w:rtl/>
        </w:rPr>
        <w:t xml:space="preserve"> </w:t>
      </w:r>
      <w:r w:rsidRPr="000F4F22">
        <w:rPr>
          <w:rFonts w:ascii="David" w:eastAsia="Arial Unicode MS" w:hAnsi="David" w:hint="cs"/>
          <w:sz w:val="24"/>
          <w:rtl/>
        </w:rPr>
        <w:t>התקציבית</w:t>
      </w:r>
      <w:r w:rsidRPr="000F4F22">
        <w:rPr>
          <w:rFonts w:ascii="David" w:eastAsia="Arial Unicode MS" w:hAnsi="David"/>
          <w:sz w:val="24"/>
          <w:rtl/>
        </w:rPr>
        <w:t xml:space="preserve"> </w:t>
      </w:r>
      <w:r w:rsidRPr="000F4F22">
        <w:rPr>
          <w:rFonts w:ascii="David" w:eastAsia="Arial Unicode MS" w:hAnsi="David" w:hint="cs"/>
          <w:sz w:val="24"/>
          <w:rtl/>
        </w:rPr>
        <w:t>בכ</w:t>
      </w:r>
      <w:r w:rsidRPr="000F4F22">
        <w:rPr>
          <w:rFonts w:ascii="David" w:eastAsia="Arial Unicode MS" w:hAnsi="David"/>
          <w:sz w:val="24"/>
          <w:rtl/>
        </w:rPr>
        <w:t xml:space="preserve">-56 </w:t>
      </w:r>
      <w:r w:rsidRPr="000F4F22">
        <w:rPr>
          <w:rFonts w:ascii="David" w:eastAsia="Arial Unicode MS" w:hAnsi="David" w:hint="cs"/>
          <w:sz w:val="24"/>
          <w:rtl/>
        </w:rPr>
        <w:t>מיליון</w:t>
      </w:r>
      <w:r w:rsidRPr="000F4F22">
        <w:rPr>
          <w:rFonts w:ascii="David" w:eastAsia="Arial Unicode MS" w:hAnsi="David"/>
          <w:sz w:val="24"/>
          <w:rtl/>
        </w:rPr>
        <w:t xml:space="preserve"> </w:t>
      </w:r>
      <w:r w:rsidRPr="000F4F22">
        <w:rPr>
          <w:rFonts w:ascii="David" w:eastAsia="Arial Unicode MS" w:hAnsi="David" w:hint="cs"/>
          <w:sz w:val="24"/>
          <w:rtl/>
        </w:rPr>
        <w:t>ש</w:t>
      </w:r>
      <w:r w:rsidRPr="000F4F22">
        <w:rPr>
          <w:rFonts w:ascii="David" w:eastAsia="Arial Unicode MS" w:hAnsi="David"/>
          <w:sz w:val="24"/>
          <w:rtl/>
        </w:rPr>
        <w:t>"</w:t>
      </w:r>
      <w:r w:rsidRPr="000F4F22">
        <w:rPr>
          <w:rFonts w:ascii="David" w:eastAsia="Arial Unicode MS" w:hAnsi="David" w:hint="cs"/>
          <w:sz w:val="24"/>
          <w:rtl/>
        </w:rPr>
        <w:t>ח</w:t>
      </w:r>
      <w:r w:rsidRPr="000F4F22">
        <w:rPr>
          <w:rFonts w:ascii="David" w:eastAsia="Arial Unicode MS" w:hAnsi="David"/>
          <w:sz w:val="24"/>
          <w:rtl/>
        </w:rPr>
        <w:t xml:space="preserve">. </w:t>
      </w:r>
      <w:r w:rsidRPr="000F4F22">
        <w:rPr>
          <w:rFonts w:ascii="David" w:eastAsia="Arial Unicode MS" w:hAnsi="David" w:hint="cs"/>
          <w:sz w:val="24"/>
          <w:rtl/>
        </w:rPr>
        <w:t>עוד</w:t>
      </w:r>
      <w:r w:rsidRPr="000F4F22">
        <w:rPr>
          <w:rFonts w:ascii="David" w:eastAsia="Arial Unicode MS" w:hAnsi="David"/>
          <w:sz w:val="24"/>
          <w:rtl/>
        </w:rPr>
        <w:t xml:space="preserve"> </w:t>
      </w:r>
      <w:r w:rsidRPr="000F4F22">
        <w:rPr>
          <w:rFonts w:ascii="David" w:eastAsia="Arial Unicode MS" w:hAnsi="David" w:hint="cs"/>
          <w:sz w:val="24"/>
          <w:rtl/>
        </w:rPr>
        <w:t>עולה</w:t>
      </w:r>
      <w:r w:rsidRPr="000F4F22">
        <w:rPr>
          <w:rFonts w:ascii="David" w:eastAsia="Arial Unicode MS" w:hAnsi="David"/>
          <w:sz w:val="24"/>
          <w:rtl/>
        </w:rPr>
        <w:t xml:space="preserve"> </w:t>
      </w:r>
      <w:r w:rsidRPr="000F4F22">
        <w:rPr>
          <w:rFonts w:ascii="David" w:eastAsia="Arial Unicode MS" w:hAnsi="David" w:hint="cs"/>
          <w:sz w:val="24"/>
          <w:rtl/>
        </w:rPr>
        <w:t>מהמסמכים</w:t>
      </w:r>
      <w:r w:rsidRPr="000F4F22">
        <w:rPr>
          <w:rFonts w:ascii="David" w:eastAsia="Arial Unicode MS" w:hAnsi="David"/>
          <w:sz w:val="24"/>
          <w:rtl/>
        </w:rPr>
        <w:t xml:space="preserve"> </w:t>
      </w:r>
      <w:r w:rsidRPr="000F4F22">
        <w:rPr>
          <w:rFonts w:ascii="David" w:eastAsia="Arial Unicode MS" w:hAnsi="David" w:hint="cs"/>
          <w:sz w:val="24"/>
          <w:rtl/>
        </w:rPr>
        <w:t>כי</w:t>
      </w:r>
      <w:r w:rsidRPr="000F4F22">
        <w:rPr>
          <w:rFonts w:ascii="David" w:eastAsia="Arial Unicode MS" w:hAnsi="David"/>
          <w:sz w:val="24"/>
          <w:rtl/>
        </w:rPr>
        <w:t xml:space="preserve"> </w:t>
      </w:r>
      <w:r w:rsidRPr="000F4F22">
        <w:rPr>
          <w:rFonts w:ascii="David" w:eastAsia="Arial Unicode MS" w:hAnsi="David" w:hint="cs"/>
          <w:sz w:val="24"/>
          <w:rtl/>
        </w:rPr>
        <w:t>התוספת</w:t>
      </w:r>
      <w:r w:rsidRPr="000F4F22">
        <w:rPr>
          <w:rFonts w:ascii="David" w:eastAsia="Arial Unicode MS" w:hAnsi="David"/>
          <w:sz w:val="24"/>
          <w:rtl/>
        </w:rPr>
        <w:t xml:space="preserve"> </w:t>
      </w:r>
      <w:r w:rsidRPr="000F4F22">
        <w:rPr>
          <w:rFonts w:ascii="David" w:eastAsia="Arial Unicode MS" w:hAnsi="David" w:hint="cs"/>
          <w:sz w:val="24"/>
          <w:rtl/>
        </w:rPr>
        <w:t>התקציבית</w:t>
      </w:r>
      <w:r w:rsidRPr="000F4F22">
        <w:rPr>
          <w:rFonts w:ascii="David" w:eastAsia="Arial Unicode MS" w:hAnsi="David"/>
          <w:sz w:val="24"/>
          <w:rtl/>
        </w:rPr>
        <w:t xml:space="preserve"> </w:t>
      </w:r>
      <w:r w:rsidRPr="000F4F22">
        <w:rPr>
          <w:rFonts w:ascii="David" w:eastAsia="Arial Unicode MS" w:hAnsi="David" w:hint="cs"/>
          <w:sz w:val="24"/>
          <w:rtl/>
        </w:rPr>
        <w:t>הנדרשת</w:t>
      </w:r>
      <w:r w:rsidRPr="000F4F22">
        <w:rPr>
          <w:rFonts w:ascii="David" w:eastAsia="Arial Unicode MS" w:hAnsi="David"/>
          <w:sz w:val="24"/>
          <w:rtl/>
        </w:rPr>
        <w:t xml:space="preserve"> </w:t>
      </w:r>
      <w:r w:rsidRPr="000F4F22">
        <w:rPr>
          <w:rFonts w:ascii="David" w:eastAsia="Arial Unicode MS" w:hAnsi="David" w:hint="cs"/>
          <w:sz w:val="24"/>
          <w:rtl/>
        </w:rPr>
        <w:t>עלולה</w:t>
      </w:r>
      <w:r w:rsidRPr="000F4F22">
        <w:rPr>
          <w:rFonts w:ascii="David" w:eastAsia="Arial Unicode MS" w:hAnsi="David"/>
          <w:sz w:val="24"/>
          <w:rtl/>
        </w:rPr>
        <w:t xml:space="preserve"> </w:t>
      </w:r>
      <w:r w:rsidRPr="000F4F22">
        <w:rPr>
          <w:rFonts w:ascii="David" w:eastAsia="Arial Unicode MS" w:hAnsi="David" w:hint="cs"/>
          <w:sz w:val="24"/>
          <w:rtl/>
        </w:rPr>
        <w:t>להיות</w:t>
      </w:r>
      <w:r w:rsidRPr="000F4F22">
        <w:rPr>
          <w:rFonts w:ascii="David" w:eastAsia="Arial Unicode MS" w:hAnsi="David"/>
          <w:sz w:val="24"/>
          <w:rtl/>
        </w:rPr>
        <w:t xml:space="preserve"> </w:t>
      </w:r>
      <w:r w:rsidRPr="000F4F22">
        <w:rPr>
          <w:rFonts w:ascii="David" w:eastAsia="Arial Unicode MS" w:hAnsi="David" w:hint="cs"/>
          <w:sz w:val="24"/>
          <w:rtl/>
        </w:rPr>
        <w:t>גבוהה</w:t>
      </w:r>
      <w:r w:rsidRPr="000F4F22">
        <w:rPr>
          <w:rFonts w:ascii="David" w:eastAsia="Arial Unicode MS" w:hAnsi="David"/>
          <w:sz w:val="24"/>
          <w:rtl/>
        </w:rPr>
        <w:t xml:space="preserve"> </w:t>
      </w:r>
      <w:r w:rsidRPr="000F4F22">
        <w:rPr>
          <w:rFonts w:ascii="David" w:eastAsia="Arial Unicode MS" w:hAnsi="David" w:hint="cs"/>
          <w:sz w:val="24"/>
          <w:rtl/>
        </w:rPr>
        <w:t>יותר</w:t>
      </w:r>
      <w:r w:rsidRPr="000F4F22">
        <w:rPr>
          <w:rFonts w:ascii="David" w:eastAsia="Arial Unicode MS" w:hAnsi="David"/>
          <w:sz w:val="24"/>
          <w:rtl/>
        </w:rPr>
        <w:t xml:space="preserve">, </w:t>
      </w:r>
      <w:r w:rsidRPr="000F4F22">
        <w:rPr>
          <w:rFonts w:ascii="David" w:eastAsia="Arial Unicode MS" w:hAnsi="David" w:hint="cs"/>
          <w:sz w:val="24"/>
          <w:rtl/>
        </w:rPr>
        <w:t>כתלות</w:t>
      </w:r>
      <w:r w:rsidRPr="000F4F22">
        <w:rPr>
          <w:rFonts w:ascii="David" w:eastAsia="Arial Unicode MS" w:hAnsi="David"/>
          <w:sz w:val="24"/>
          <w:rtl/>
        </w:rPr>
        <w:t xml:space="preserve"> </w:t>
      </w:r>
      <w:r w:rsidRPr="000F4F22">
        <w:rPr>
          <w:rFonts w:ascii="David" w:eastAsia="Arial Unicode MS" w:hAnsi="David" w:hint="cs"/>
          <w:sz w:val="24"/>
          <w:rtl/>
        </w:rPr>
        <w:t>במחירי</w:t>
      </w:r>
      <w:r w:rsidRPr="000F4F22">
        <w:rPr>
          <w:rFonts w:ascii="David" w:eastAsia="Arial Unicode MS" w:hAnsi="David"/>
          <w:sz w:val="24"/>
          <w:rtl/>
        </w:rPr>
        <w:t xml:space="preserve"> </w:t>
      </w:r>
      <w:r w:rsidRPr="000F4F22">
        <w:rPr>
          <w:rFonts w:ascii="David" w:eastAsia="Arial Unicode MS" w:hAnsi="David" w:hint="cs"/>
          <w:sz w:val="24"/>
          <w:rtl/>
        </w:rPr>
        <w:t>חומרי</w:t>
      </w:r>
      <w:r w:rsidRPr="000F4F22">
        <w:rPr>
          <w:rFonts w:ascii="David" w:eastAsia="Arial Unicode MS" w:hAnsi="David"/>
          <w:sz w:val="24"/>
          <w:rtl/>
        </w:rPr>
        <w:t xml:space="preserve"> </w:t>
      </w:r>
      <w:r w:rsidRPr="000F4F22">
        <w:rPr>
          <w:rFonts w:ascii="David" w:eastAsia="Arial Unicode MS" w:hAnsi="David" w:hint="cs"/>
          <w:sz w:val="24"/>
          <w:rtl/>
        </w:rPr>
        <w:t>הגלם</w:t>
      </w:r>
      <w:r w:rsidRPr="000F4F22">
        <w:rPr>
          <w:rFonts w:ascii="David" w:eastAsia="Arial Unicode MS" w:hAnsi="David"/>
          <w:sz w:val="24"/>
          <w:rtl/>
        </w:rPr>
        <w:t xml:space="preserve">, </w:t>
      </w:r>
      <w:r w:rsidRPr="000F4F22">
        <w:rPr>
          <w:rFonts w:ascii="David" w:eastAsia="Arial Unicode MS" w:hAnsi="David" w:hint="cs"/>
          <w:sz w:val="24"/>
          <w:rtl/>
        </w:rPr>
        <w:t>הריביות</w:t>
      </w:r>
      <w:r w:rsidRPr="000F4F22">
        <w:rPr>
          <w:rFonts w:ascii="David" w:eastAsia="Arial Unicode MS" w:hAnsi="David"/>
          <w:sz w:val="24"/>
          <w:rtl/>
        </w:rPr>
        <w:t xml:space="preserve"> </w:t>
      </w:r>
      <w:r w:rsidRPr="000F4F22">
        <w:rPr>
          <w:rFonts w:ascii="David" w:eastAsia="Arial Unicode MS" w:hAnsi="David" w:hint="cs"/>
          <w:sz w:val="24"/>
          <w:rtl/>
        </w:rPr>
        <w:t>בשווקים ועוד</w:t>
      </w:r>
      <w:r w:rsidRPr="000F4F22">
        <w:rPr>
          <w:rFonts w:ascii="David" w:eastAsia="Arial Unicode MS" w:hAnsi="David"/>
          <w:sz w:val="24"/>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sidRPr="00BB1325">
        <w:rPr>
          <w:rFonts w:ascii="David" w:eastAsia="Arial Unicode MS" w:hAnsi="David" w:hint="cs"/>
          <w:sz w:val="24"/>
          <w:rtl/>
        </w:rPr>
        <w:t>אגף</w:t>
      </w:r>
      <w:r w:rsidRPr="00BB1325">
        <w:rPr>
          <w:rFonts w:ascii="David" w:eastAsia="Arial Unicode MS" w:hAnsi="David"/>
          <w:sz w:val="24"/>
          <w:rtl/>
        </w:rPr>
        <w:t xml:space="preserve"> </w:t>
      </w:r>
      <w:r w:rsidRPr="00BB1325">
        <w:rPr>
          <w:rFonts w:ascii="David" w:eastAsia="Arial Unicode MS" w:hAnsi="David" w:hint="cs"/>
          <w:sz w:val="24"/>
          <w:rtl/>
        </w:rPr>
        <w:t>התקציבים</w:t>
      </w:r>
      <w:r w:rsidRPr="000F4F22">
        <w:rPr>
          <w:rFonts w:ascii="David" w:eastAsia="Arial Unicode MS" w:hAnsi="David"/>
          <w:sz w:val="24"/>
          <w:rtl/>
        </w:rPr>
        <w:t xml:space="preserve"> </w:t>
      </w:r>
      <w:r w:rsidRPr="000F4F22">
        <w:rPr>
          <w:rFonts w:ascii="David" w:eastAsia="Arial Unicode MS" w:hAnsi="David" w:hint="cs"/>
          <w:sz w:val="24"/>
          <w:rtl/>
        </w:rPr>
        <w:t>במשרד</w:t>
      </w:r>
      <w:r w:rsidRPr="000F4F22">
        <w:rPr>
          <w:rFonts w:ascii="David" w:eastAsia="Arial Unicode MS" w:hAnsi="David"/>
          <w:sz w:val="24"/>
          <w:rtl/>
        </w:rPr>
        <w:t xml:space="preserve"> </w:t>
      </w:r>
      <w:r w:rsidRPr="000F4F22">
        <w:rPr>
          <w:rFonts w:ascii="David" w:eastAsia="Arial Unicode MS" w:hAnsi="David" w:hint="cs"/>
          <w:sz w:val="24"/>
          <w:rtl/>
        </w:rPr>
        <w:t>האוצר</w:t>
      </w:r>
      <w:r w:rsidRPr="000F4F22">
        <w:rPr>
          <w:rFonts w:ascii="David" w:eastAsia="Arial Unicode MS" w:hAnsi="David"/>
          <w:sz w:val="24"/>
          <w:rtl/>
        </w:rPr>
        <w:t xml:space="preserve"> (</w:t>
      </w:r>
      <w:r w:rsidRPr="000F4F22">
        <w:rPr>
          <w:rFonts w:ascii="David" w:eastAsia="Arial Unicode MS" w:hAnsi="David" w:hint="cs"/>
          <w:sz w:val="24"/>
          <w:rtl/>
        </w:rPr>
        <w:t>להלן</w:t>
      </w:r>
      <w:r w:rsidRPr="000F4F22">
        <w:rPr>
          <w:rFonts w:ascii="David" w:eastAsia="Arial Unicode MS" w:hAnsi="David"/>
          <w:sz w:val="24"/>
          <w:rtl/>
        </w:rPr>
        <w:t xml:space="preserve"> </w:t>
      </w:r>
      <w:r w:rsidRPr="000F4F22">
        <w:rPr>
          <w:rFonts w:ascii="David" w:eastAsia="Arial Unicode MS" w:hAnsi="David" w:hint="cs"/>
          <w:sz w:val="24"/>
          <w:rtl/>
        </w:rPr>
        <w:t>- אג</w:t>
      </w:r>
      <w:r w:rsidRPr="000F4F22">
        <w:rPr>
          <w:rFonts w:ascii="David" w:eastAsia="Arial Unicode MS" w:hAnsi="David"/>
          <w:sz w:val="24"/>
          <w:rtl/>
        </w:rPr>
        <w:t>"</w:t>
      </w:r>
      <w:r w:rsidRPr="000F4F22">
        <w:rPr>
          <w:rFonts w:ascii="David" w:eastAsia="Arial Unicode MS" w:hAnsi="David" w:hint="cs"/>
          <w:sz w:val="24"/>
          <w:rtl/>
        </w:rPr>
        <w:t>ת</w:t>
      </w:r>
      <w:r w:rsidRPr="000F4F22">
        <w:rPr>
          <w:rFonts w:ascii="David" w:eastAsia="Arial Unicode MS" w:hAnsi="David"/>
          <w:sz w:val="24"/>
          <w:rtl/>
        </w:rPr>
        <w:t xml:space="preserve">) </w:t>
      </w:r>
      <w:r w:rsidRPr="000F4F22">
        <w:rPr>
          <w:rFonts w:ascii="David" w:eastAsia="Arial Unicode MS" w:hAnsi="David" w:hint="cs"/>
          <w:sz w:val="24"/>
          <w:rtl/>
        </w:rPr>
        <w:t>מסר</w:t>
      </w:r>
      <w:r w:rsidRPr="000F4F22">
        <w:rPr>
          <w:rFonts w:ascii="David" w:eastAsia="Arial Unicode MS" w:hAnsi="David"/>
          <w:sz w:val="24"/>
          <w:rtl/>
        </w:rPr>
        <w:t xml:space="preserve"> </w:t>
      </w:r>
      <w:r w:rsidRPr="000F4F22">
        <w:rPr>
          <w:rFonts w:ascii="David" w:eastAsia="Arial Unicode MS" w:hAnsi="David" w:hint="cs"/>
          <w:sz w:val="24"/>
          <w:rtl/>
        </w:rPr>
        <w:t>למשרד</w:t>
      </w:r>
      <w:r w:rsidRPr="000F4F22">
        <w:rPr>
          <w:rFonts w:ascii="David" w:eastAsia="Arial Unicode MS" w:hAnsi="David"/>
          <w:sz w:val="24"/>
          <w:rtl/>
        </w:rPr>
        <w:t xml:space="preserve"> </w:t>
      </w:r>
      <w:r w:rsidRPr="000F4F22">
        <w:rPr>
          <w:rFonts w:ascii="David" w:eastAsia="Arial Unicode MS" w:hAnsi="David" w:hint="cs"/>
          <w:sz w:val="24"/>
          <w:rtl/>
        </w:rPr>
        <w:t>מבקר</w:t>
      </w:r>
      <w:r w:rsidRPr="000F4F22">
        <w:rPr>
          <w:rFonts w:ascii="David" w:eastAsia="Arial Unicode MS" w:hAnsi="David"/>
          <w:sz w:val="24"/>
          <w:rtl/>
        </w:rPr>
        <w:t xml:space="preserve"> </w:t>
      </w:r>
      <w:r w:rsidRPr="000F4F22">
        <w:rPr>
          <w:rFonts w:ascii="David" w:eastAsia="Arial Unicode MS" w:hAnsi="David" w:hint="cs"/>
          <w:sz w:val="24"/>
          <w:rtl/>
        </w:rPr>
        <w:t>המדינה</w:t>
      </w:r>
      <w:r w:rsidRPr="000F4F22">
        <w:rPr>
          <w:rFonts w:ascii="David" w:eastAsia="Arial Unicode MS" w:hAnsi="David"/>
          <w:sz w:val="24"/>
          <w:rtl/>
        </w:rPr>
        <w:t xml:space="preserve"> </w:t>
      </w:r>
      <w:r w:rsidRPr="000F4F22">
        <w:rPr>
          <w:rFonts w:ascii="David" w:eastAsia="Arial Unicode MS" w:hAnsi="David" w:hint="cs"/>
          <w:sz w:val="24"/>
          <w:rtl/>
        </w:rPr>
        <w:t>ביוני</w:t>
      </w:r>
      <w:r w:rsidRPr="000F4F22">
        <w:rPr>
          <w:rFonts w:ascii="David" w:eastAsia="Arial Unicode MS" w:hAnsi="David"/>
          <w:sz w:val="24"/>
          <w:rtl/>
        </w:rPr>
        <w:t xml:space="preserve"> 2024 </w:t>
      </w:r>
      <w:r w:rsidRPr="000F4F22">
        <w:rPr>
          <w:rFonts w:ascii="David" w:eastAsia="Arial Unicode MS" w:hAnsi="David" w:hint="cs"/>
          <w:sz w:val="24"/>
          <w:rtl/>
        </w:rPr>
        <w:t>כי</w:t>
      </w:r>
      <w:r w:rsidRPr="000F4F22">
        <w:rPr>
          <w:rFonts w:ascii="David" w:eastAsia="Arial Unicode MS" w:hAnsi="David"/>
          <w:sz w:val="24"/>
          <w:rtl/>
        </w:rPr>
        <w:t xml:space="preserve"> </w:t>
      </w:r>
      <w:r w:rsidRPr="000F4F22">
        <w:rPr>
          <w:rFonts w:ascii="David" w:eastAsia="Arial Unicode MS" w:hAnsi="David" w:hint="cs"/>
          <w:sz w:val="24"/>
          <w:rtl/>
        </w:rPr>
        <w:t>בשנת</w:t>
      </w:r>
      <w:r w:rsidRPr="000F4F22">
        <w:rPr>
          <w:rFonts w:ascii="David" w:eastAsia="Arial Unicode MS" w:hAnsi="David"/>
          <w:sz w:val="24"/>
          <w:rtl/>
        </w:rPr>
        <w:t xml:space="preserve"> 2023</w:t>
      </w:r>
      <w:r w:rsidRPr="000F4F22">
        <w:rPr>
          <w:rFonts w:ascii="David" w:eastAsia="Arial Unicode MS" w:hAnsi="David" w:hint="cs"/>
          <w:sz w:val="24"/>
          <w:rtl/>
        </w:rPr>
        <w:t>,</w:t>
      </w:r>
      <w:r w:rsidRPr="000F4F22">
        <w:rPr>
          <w:rFonts w:ascii="David" w:eastAsia="Arial Unicode MS" w:hAnsi="David"/>
          <w:sz w:val="24"/>
          <w:rtl/>
        </w:rPr>
        <w:t xml:space="preserve"> </w:t>
      </w:r>
      <w:r w:rsidRPr="000F4F22">
        <w:rPr>
          <w:rFonts w:ascii="David" w:eastAsia="Arial Unicode MS" w:hAnsi="David" w:hint="cs"/>
          <w:sz w:val="24"/>
          <w:rtl/>
        </w:rPr>
        <w:t>במסגרת</w:t>
      </w:r>
      <w:r w:rsidRPr="000F4F22">
        <w:rPr>
          <w:rFonts w:ascii="David" w:eastAsia="Arial Unicode MS" w:hAnsi="David"/>
          <w:sz w:val="24"/>
          <w:rtl/>
        </w:rPr>
        <w:t xml:space="preserve"> </w:t>
      </w:r>
      <w:r w:rsidRPr="000F4F22">
        <w:rPr>
          <w:rFonts w:ascii="David" w:eastAsia="Arial Unicode MS" w:hAnsi="David" w:hint="cs"/>
          <w:sz w:val="24"/>
          <w:rtl/>
        </w:rPr>
        <w:t>הדיונים</w:t>
      </w:r>
      <w:r w:rsidRPr="000F4F22">
        <w:rPr>
          <w:rFonts w:ascii="David" w:eastAsia="Arial Unicode MS" w:hAnsi="David"/>
          <w:sz w:val="24"/>
          <w:rtl/>
        </w:rPr>
        <w:t xml:space="preserve"> </w:t>
      </w:r>
      <w:r w:rsidRPr="000F4F22">
        <w:rPr>
          <w:rFonts w:ascii="David" w:eastAsia="Arial Unicode MS" w:hAnsi="David" w:hint="cs"/>
          <w:sz w:val="24"/>
          <w:rtl/>
        </w:rPr>
        <w:t>בצורכי</w:t>
      </w:r>
      <w:r w:rsidRPr="000F4F22">
        <w:rPr>
          <w:rFonts w:ascii="David" w:eastAsia="Arial Unicode MS" w:hAnsi="David"/>
          <w:sz w:val="24"/>
          <w:rtl/>
        </w:rPr>
        <w:t xml:space="preserve"> </w:t>
      </w:r>
      <w:r w:rsidRPr="000F4F22">
        <w:rPr>
          <w:rFonts w:ascii="David" w:eastAsia="Arial Unicode MS" w:hAnsi="David" w:hint="cs"/>
          <w:sz w:val="24"/>
          <w:rtl/>
        </w:rPr>
        <w:t>המלחמה</w:t>
      </w:r>
      <w:r w:rsidRPr="000F4F22">
        <w:rPr>
          <w:rFonts w:ascii="David" w:eastAsia="Arial Unicode MS" w:hAnsi="David"/>
          <w:sz w:val="24"/>
          <w:rtl/>
        </w:rPr>
        <w:t xml:space="preserve"> </w:t>
      </w:r>
      <w:r w:rsidRPr="000F4F22">
        <w:rPr>
          <w:rFonts w:ascii="David" w:eastAsia="Arial Unicode MS" w:hAnsi="David" w:hint="cs"/>
          <w:sz w:val="24"/>
          <w:rtl/>
        </w:rPr>
        <w:t>של</w:t>
      </w:r>
      <w:r w:rsidRPr="000F4F22">
        <w:rPr>
          <w:rFonts w:ascii="David" w:eastAsia="Arial Unicode MS" w:hAnsi="David"/>
          <w:sz w:val="24"/>
          <w:rtl/>
        </w:rPr>
        <w:t xml:space="preserve"> </w:t>
      </w:r>
      <w:r w:rsidRPr="000F4F22">
        <w:rPr>
          <w:rFonts w:ascii="David" w:eastAsia="Arial Unicode MS" w:hAnsi="David" w:hint="cs"/>
          <w:sz w:val="24"/>
          <w:rtl/>
        </w:rPr>
        <w:t>ענף</w:t>
      </w:r>
      <w:r w:rsidRPr="000F4F22">
        <w:rPr>
          <w:rFonts w:ascii="David" w:eastAsia="Arial Unicode MS" w:hAnsi="David"/>
          <w:sz w:val="24"/>
          <w:rtl/>
        </w:rPr>
        <w:t xml:space="preserve"> </w:t>
      </w:r>
      <w:r w:rsidRPr="000F4F22">
        <w:rPr>
          <w:rFonts w:ascii="David" w:eastAsia="Arial Unicode MS" w:hAnsi="David" w:hint="cs"/>
          <w:sz w:val="24"/>
          <w:rtl/>
        </w:rPr>
        <w:t>החקלאות</w:t>
      </w:r>
      <w:r w:rsidRPr="000F4F22">
        <w:rPr>
          <w:rFonts w:ascii="David" w:eastAsia="Arial Unicode MS" w:hAnsi="David"/>
          <w:sz w:val="24"/>
          <w:rtl/>
        </w:rPr>
        <w:t xml:space="preserve">, </w:t>
      </w:r>
      <w:r w:rsidRPr="000F4F22">
        <w:rPr>
          <w:rFonts w:ascii="David" w:eastAsia="Arial Unicode MS" w:hAnsi="David" w:hint="cs"/>
          <w:sz w:val="24"/>
          <w:rtl/>
        </w:rPr>
        <w:t>הציף</w:t>
      </w:r>
      <w:r w:rsidRPr="000F4F22">
        <w:rPr>
          <w:rFonts w:ascii="David" w:eastAsia="Arial Unicode MS" w:hAnsi="David"/>
          <w:sz w:val="24"/>
          <w:rtl/>
        </w:rPr>
        <w:t xml:space="preserve"> </w:t>
      </w:r>
      <w:r w:rsidRPr="000F4F22">
        <w:rPr>
          <w:rFonts w:ascii="David" w:eastAsia="Arial Unicode MS" w:hAnsi="David" w:hint="cs"/>
          <w:sz w:val="24"/>
          <w:rtl/>
        </w:rPr>
        <w:t>הדרג</w:t>
      </w:r>
      <w:r w:rsidRPr="000F4F22">
        <w:rPr>
          <w:rFonts w:ascii="David" w:eastAsia="Arial Unicode MS" w:hAnsi="David"/>
          <w:sz w:val="24"/>
          <w:rtl/>
        </w:rPr>
        <w:t xml:space="preserve"> </w:t>
      </w:r>
      <w:r w:rsidRPr="000F4F22">
        <w:rPr>
          <w:rFonts w:ascii="David" w:eastAsia="Arial Unicode MS" w:hAnsi="David" w:hint="cs"/>
          <w:sz w:val="24"/>
          <w:rtl/>
        </w:rPr>
        <w:t>המקצועי</w:t>
      </w:r>
      <w:r w:rsidRPr="000F4F22">
        <w:rPr>
          <w:rFonts w:ascii="David" w:eastAsia="Arial Unicode MS" w:hAnsi="David"/>
          <w:sz w:val="24"/>
          <w:rtl/>
        </w:rPr>
        <w:t xml:space="preserve"> </w:t>
      </w:r>
      <w:r w:rsidRPr="000F4F22">
        <w:rPr>
          <w:rFonts w:ascii="David" w:eastAsia="Arial Unicode MS" w:hAnsi="David" w:hint="cs"/>
          <w:sz w:val="24"/>
          <w:rtl/>
        </w:rPr>
        <w:t>במשרד</w:t>
      </w:r>
      <w:r w:rsidRPr="000F4F22">
        <w:rPr>
          <w:rFonts w:ascii="David" w:eastAsia="Arial Unicode MS" w:hAnsi="David"/>
          <w:sz w:val="24"/>
          <w:rtl/>
        </w:rPr>
        <w:t xml:space="preserve"> </w:t>
      </w:r>
      <w:r w:rsidRPr="000F4F22">
        <w:rPr>
          <w:rFonts w:ascii="David" w:eastAsia="Arial Unicode MS" w:hAnsi="David" w:hint="cs"/>
          <w:sz w:val="24"/>
          <w:rtl/>
        </w:rPr>
        <w:t>החקלאות</w:t>
      </w:r>
      <w:r w:rsidRPr="000F4F22">
        <w:rPr>
          <w:rFonts w:ascii="David" w:eastAsia="Arial Unicode MS" w:hAnsi="David"/>
          <w:sz w:val="24"/>
          <w:rtl/>
        </w:rPr>
        <w:t xml:space="preserve"> </w:t>
      </w:r>
      <w:r w:rsidRPr="000F4F22">
        <w:rPr>
          <w:rFonts w:ascii="David" w:eastAsia="Arial Unicode MS" w:hAnsi="David" w:hint="cs"/>
          <w:sz w:val="24"/>
          <w:rtl/>
        </w:rPr>
        <w:t>את הצורך</w:t>
      </w:r>
      <w:r w:rsidRPr="000F4F22">
        <w:rPr>
          <w:rFonts w:ascii="David" w:eastAsia="Arial Unicode MS" w:hAnsi="David"/>
          <w:sz w:val="24"/>
          <w:rtl/>
        </w:rPr>
        <w:t xml:space="preserve"> </w:t>
      </w:r>
      <w:r w:rsidRPr="000F4F22">
        <w:rPr>
          <w:rFonts w:ascii="David" w:eastAsia="Arial Unicode MS" w:hAnsi="David" w:hint="cs"/>
          <w:sz w:val="24"/>
          <w:rtl/>
        </w:rPr>
        <w:t>בהגדלת</w:t>
      </w:r>
      <w:r w:rsidRPr="000F4F22">
        <w:rPr>
          <w:rFonts w:ascii="David" w:eastAsia="Arial Unicode MS" w:hAnsi="David"/>
          <w:sz w:val="24"/>
          <w:rtl/>
        </w:rPr>
        <w:t xml:space="preserve"> </w:t>
      </w:r>
      <w:r w:rsidRPr="000F4F22">
        <w:rPr>
          <w:rFonts w:ascii="David" w:eastAsia="Arial Unicode MS" w:hAnsi="David" w:hint="cs"/>
          <w:sz w:val="24"/>
          <w:rtl/>
        </w:rPr>
        <w:t>מלאי</w:t>
      </w:r>
      <w:r w:rsidRPr="000F4F22">
        <w:rPr>
          <w:rFonts w:ascii="David" w:eastAsia="Arial Unicode MS" w:hAnsi="David"/>
          <w:sz w:val="24"/>
          <w:rtl/>
        </w:rPr>
        <w:t xml:space="preserve"> </w:t>
      </w:r>
      <w:r w:rsidRPr="000F4F22">
        <w:rPr>
          <w:rFonts w:ascii="David" w:eastAsia="Arial Unicode MS" w:hAnsi="David" w:hint="cs"/>
          <w:sz w:val="24"/>
          <w:rtl/>
        </w:rPr>
        <w:t>החירום</w:t>
      </w:r>
      <w:r w:rsidRPr="000F4F22">
        <w:rPr>
          <w:rFonts w:ascii="David" w:eastAsia="Arial Unicode MS" w:hAnsi="David"/>
          <w:sz w:val="24"/>
          <w:rtl/>
        </w:rPr>
        <w:t xml:space="preserve"> </w:t>
      </w:r>
      <w:r w:rsidRPr="000F4F22">
        <w:rPr>
          <w:rFonts w:ascii="David" w:eastAsia="Arial Unicode MS" w:hAnsi="David" w:hint="cs"/>
          <w:sz w:val="24"/>
          <w:rtl/>
        </w:rPr>
        <w:t>של</w:t>
      </w:r>
      <w:r w:rsidRPr="000F4F22">
        <w:rPr>
          <w:rFonts w:ascii="David" w:eastAsia="Arial Unicode MS" w:hAnsi="David"/>
          <w:sz w:val="24"/>
          <w:rtl/>
        </w:rPr>
        <w:t xml:space="preserve"> </w:t>
      </w:r>
      <w:r w:rsidRPr="000F4F22">
        <w:rPr>
          <w:rFonts w:ascii="David" w:eastAsia="Arial Unicode MS" w:hAnsi="David" w:hint="cs"/>
          <w:sz w:val="24"/>
          <w:rtl/>
        </w:rPr>
        <w:t>המספוא</w:t>
      </w:r>
      <w:r w:rsidRPr="000F4F22">
        <w:rPr>
          <w:rFonts w:ascii="David" w:eastAsia="Arial Unicode MS" w:hAnsi="David"/>
          <w:sz w:val="24"/>
          <w:rtl/>
        </w:rPr>
        <w:t xml:space="preserve">. </w:t>
      </w:r>
      <w:r w:rsidRPr="000F4F22">
        <w:rPr>
          <w:rFonts w:ascii="David" w:eastAsia="Arial Unicode MS" w:hAnsi="David" w:hint="cs"/>
          <w:sz w:val="24"/>
          <w:rtl/>
        </w:rPr>
        <w:t>צורך</w:t>
      </w:r>
      <w:r w:rsidRPr="000F4F22">
        <w:rPr>
          <w:rFonts w:ascii="David" w:eastAsia="Arial Unicode MS" w:hAnsi="David"/>
          <w:sz w:val="24"/>
          <w:rtl/>
        </w:rPr>
        <w:t xml:space="preserve"> </w:t>
      </w:r>
      <w:r w:rsidRPr="000F4F22">
        <w:rPr>
          <w:rFonts w:ascii="David" w:eastAsia="Arial Unicode MS" w:hAnsi="David" w:hint="cs"/>
          <w:sz w:val="24"/>
          <w:rtl/>
        </w:rPr>
        <w:t>זה</w:t>
      </w:r>
      <w:r w:rsidRPr="000F4F22">
        <w:rPr>
          <w:rFonts w:ascii="David" w:eastAsia="Arial Unicode MS" w:hAnsi="David"/>
          <w:sz w:val="24"/>
          <w:rtl/>
        </w:rPr>
        <w:t xml:space="preserve"> </w:t>
      </w:r>
      <w:r w:rsidRPr="000F4F22">
        <w:rPr>
          <w:rFonts w:ascii="David" w:eastAsia="Arial Unicode MS" w:hAnsi="David" w:hint="cs"/>
          <w:sz w:val="24"/>
          <w:rtl/>
        </w:rPr>
        <w:t>נענה</w:t>
      </w:r>
      <w:r w:rsidRPr="000F4F22">
        <w:rPr>
          <w:rFonts w:ascii="David" w:eastAsia="Arial Unicode MS" w:hAnsi="David"/>
          <w:sz w:val="24"/>
          <w:rtl/>
        </w:rPr>
        <w:t xml:space="preserve"> </w:t>
      </w:r>
      <w:r w:rsidRPr="000F4F22">
        <w:rPr>
          <w:rFonts w:ascii="David" w:eastAsia="Arial Unicode MS" w:hAnsi="David" w:hint="cs"/>
          <w:sz w:val="24"/>
          <w:rtl/>
        </w:rPr>
        <w:t>בחיוב</w:t>
      </w:r>
      <w:r w:rsidRPr="000F4F22">
        <w:rPr>
          <w:rFonts w:ascii="David" w:eastAsia="Arial Unicode MS" w:hAnsi="David"/>
          <w:sz w:val="24"/>
          <w:rtl/>
        </w:rPr>
        <w:t xml:space="preserve"> </w:t>
      </w:r>
      <w:r w:rsidRPr="000F4F22">
        <w:rPr>
          <w:rFonts w:ascii="David" w:eastAsia="Arial Unicode MS" w:hAnsi="David" w:hint="cs"/>
          <w:sz w:val="24"/>
          <w:rtl/>
        </w:rPr>
        <w:t>והוכנס</w:t>
      </w:r>
      <w:r w:rsidRPr="000F4F22">
        <w:rPr>
          <w:rFonts w:ascii="David" w:eastAsia="Arial Unicode MS" w:hAnsi="David"/>
          <w:sz w:val="24"/>
          <w:rtl/>
        </w:rPr>
        <w:t xml:space="preserve"> </w:t>
      </w:r>
      <w:r w:rsidRPr="000F4F22">
        <w:rPr>
          <w:rFonts w:ascii="David" w:eastAsia="Arial Unicode MS" w:hAnsi="David" w:hint="cs"/>
          <w:sz w:val="24"/>
          <w:rtl/>
        </w:rPr>
        <w:t>לרשימת</w:t>
      </w:r>
      <w:r w:rsidRPr="000F4F22">
        <w:rPr>
          <w:rFonts w:ascii="David" w:eastAsia="Arial Unicode MS" w:hAnsi="David"/>
          <w:sz w:val="24"/>
          <w:rtl/>
        </w:rPr>
        <w:t xml:space="preserve"> </w:t>
      </w:r>
      <w:r w:rsidRPr="000F4F22">
        <w:rPr>
          <w:rFonts w:ascii="David" w:eastAsia="Arial Unicode MS" w:hAnsi="David" w:hint="cs"/>
          <w:sz w:val="24"/>
          <w:rtl/>
        </w:rPr>
        <w:t>השימושים</w:t>
      </w:r>
      <w:r w:rsidRPr="000F4F22">
        <w:rPr>
          <w:rFonts w:ascii="David" w:eastAsia="Arial Unicode MS" w:hAnsi="David"/>
          <w:sz w:val="24"/>
          <w:rtl/>
        </w:rPr>
        <w:t xml:space="preserve"> </w:t>
      </w:r>
      <w:r w:rsidRPr="000F4F22">
        <w:rPr>
          <w:rFonts w:ascii="David" w:eastAsia="Arial Unicode MS" w:hAnsi="David" w:hint="cs"/>
          <w:sz w:val="24"/>
          <w:rtl/>
        </w:rPr>
        <w:t>אשר</w:t>
      </w:r>
      <w:r w:rsidRPr="000F4F22">
        <w:rPr>
          <w:rFonts w:ascii="David" w:eastAsia="Arial Unicode MS" w:hAnsi="David"/>
          <w:sz w:val="24"/>
          <w:rtl/>
        </w:rPr>
        <w:t xml:space="preserve"> </w:t>
      </w:r>
      <w:r w:rsidRPr="000F4F22">
        <w:rPr>
          <w:rFonts w:ascii="David" w:eastAsia="Arial Unicode MS" w:hAnsi="David" w:hint="cs"/>
          <w:sz w:val="24"/>
          <w:rtl/>
        </w:rPr>
        <w:t>היו</w:t>
      </w:r>
      <w:r w:rsidRPr="000F4F22">
        <w:rPr>
          <w:rFonts w:ascii="David" w:eastAsia="Arial Unicode MS" w:hAnsi="David"/>
          <w:sz w:val="24"/>
          <w:rtl/>
        </w:rPr>
        <w:t xml:space="preserve"> </w:t>
      </w:r>
      <w:r w:rsidRPr="000F4F22">
        <w:rPr>
          <w:rFonts w:ascii="David" w:eastAsia="Arial Unicode MS" w:hAnsi="David" w:hint="cs"/>
          <w:sz w:val="24"/>
          <w:rtl/>
        </w:rPr>
        <w:t>מיועדים</w:t>
      </w:r>
      <w:r w:rsidRPr="000F4F22">
        <w:rPr>
          <w:rFonts w:ascii="David" w:eastAsia="Arial Unicode MS" w:hAnsi="David"/>
          <w:sz w:val="24"/>
          <w:rtl/>
        </w:rPr>
        <w:t xml:space="preserve"> </w:t>
      </w:r>
      <w:r w:rsidRPr="000F4F22">
        <w:rPr>
          <w:rFonts w:ascii="David" w:eastAsia="Arial Unicode MS" w:hAnsi="David" w:hint="cs"/>
          <w:sz w:val="24"/>
          <w:rtl/>
        </w:rPr>
        <w:t>להיות</w:t>
      </w:r>
      <w:r w:rsidRPr="000F4F22">
        <w:rPr>
          <w:rFonts w:ascii="David" w:eastAsia="Arial Unicode MS" w:hAnsi="David"/>
          <w:sz w:val="24"/>
          <w:rtl/>
        </w:rPr>
        <w:t xml:space="preserve"> </w:t>
      </w:r>
      <w:r w:rsidRPr="000F4F22">
        <w:rPr>
          <w:rFonts w:ascii="David" w:eastAsia="Arial Unicode MS" w:hAnsi="David" w:hint="cs"/>
          <w:sz w:val="24"/>
          <w:rtl/>
        </w:rPr>
        <w:t>מתוקצבים</w:t>
      </w:r>
      <w:r w:rsidRPr="000F4F22">
        <w:rPr>
          <w:rFonts w:ascii="David" w:eastAsia="Arial Unicode MS" w:hAnsi="David"/>
          <w:sz w:val="24"/>
          <w:rtl/>
        </w:rPr>
        <w:t xml:space="preserve"> </w:t>
      </w:r>
      <w:r w:rsidRPr="000F4F22">
        <w:rPr>
          <w:rFonts w:ascii="David" w:eastAsia="Arial Unicode MS" w:hAnsi="David" w:hint="cs"/>
          <w:sz w:val="24"/>
          <w:rtl/>
        </w:rPr>
        <w:t>במסגרת</w:t>
      </w:r>
      <w:r w:rsidRPr="000F4F22">
        <w:rPr>
          <w:rFonts w:ascii="David" w:eastAsia="Arial Unicode MS" w:hAnsi="David"/>
          <w:sz w:val="24"/>
          <w:rtl/>
        </w:rPr>
        <w:t xml:space="preserve"> </w:t>
      </w:r>
      <w:r w:rsidRPr="000F4F22">
        <w:rPr>
          <w:rFonts w:ascii="David" w:eastAsia="Arial Unicode MS" w:hAnsi="David" w:hint="cs"/>
          <w:sz w:val="24"/>
          <w:rtl/>
        </w:rPr>
        <w:t>עדכון</w:t>
      </w:r>
      <w:r w:rsidRPr="000F4F22">
        <w:rPr>
          <w:rFonts w:ascii="David" w:eastAsia="Arial Unicode MS" w:hAnsi="David"/>
          <w:sz w:val="24"/>
          <w:rtl/>
        </w:rPr>
        <w:t xml:space="preserve"> </w:t>
      </w:r>
      <w:r w:rsidRPr="000F4F22">
        <w:rPr>
          <w:rFonts w:ascii="David" w:eastAsia="Arial Unicode MS" w:hAnsi="David" w:hint="cs"/>
          <w:sz w:val="24"/>
          <w:rtl/>
        </w:rPr>
        <w:t>תקציב</w:t>
      </w:r>
      <w:r w:rsidRPr="000F4F22">
        <w:rPr>
          <w:rFonts w:ascii="David" w:eastAsia="Arial Unicode MS" w:hAnsi="David"/>
          <w:sz w:val="24"/>
          <w:rtl/>
        </w:rPr>
        <w:t xml:space="preserve"> 2023. </w:t>
      </w:r>
      <w:r w:rsidRPr="000F4F22">
        <w:rPr>
          <w:rFonts w:ascii="David" w:eastAsia="Arial Unicode MS" w:hAnsi="David" w:hint="cs"/>
          <w:sz w:val="24"/>
          <w:rtl/>
        </w:rPr>
        <w:t>אג</w:t>
      </w:r>
      <w:r w:rsidRPr="000F4F22">
        <w:rPr>
          <w:rFonts w:ascii="David" w:eastAsia="Arial Unicode MS" w:hAnsi="David"/>
          <w:sz w:val="24"/>
          <w:rtl/>
        </w:rPr>
        <w:t>"</w:t>
      </w:r>
      <w:r w:rsidRPr="000F4F22">
        <w:rPr>
          <w:rFonts w:ascii="David" w:eastAsia="Arial Unicode MS" w:hAnsi="David" w:hint="cs"/>
          <w:sz w:val="24"/>
          <w:rtl/>
        </w:rPr>
        <w:t>ת</w:t>
      </w:r>
      <w:r w:rsidRPr="000F4F22">
        <w:rPr>
          <w:rFonts w:ascii="David" w:eastAsia="Arial Unicode MS" w:hAnsi="David"/>
          <w:sz w:val="24"/>
          <w:rtl/>
        </w:rPr>
        <w:t xml:space="preserve"> </w:t>
      </w:r>
      <w:r w:rsidRPr="000F4F22">
        <w:rPr>
          <w:rFonts w:ascii="David" w:eastAsia="Arial Unicode MS" w:hAnsi="David" w:hint="cs"/>
          <w:sz w:val="24"/>
          <w:rtl/>
        </w:rPr>
        <w:t>הוסיף</w:t>
      </w:r>
      <w:r w:rsidRPr="000F4F22">
        <w:rPr>
          <w:rFonts w:ascii="David" w:eastAsia="Arial Unicode MS" w:hAnsi="David"/>
          <w:sz w:val="24"/>
          <w:rtl/>
        </w:rPr>
        <w:t xml:space="preserve"> </w:t>
      </w:r>
      <w:r w:rsidRPr="000F4F22">
        <w:rPr>
          <w:rFonts w:ascii="David" w:eastAsia="Arial Unicode MS" w:hAnsi="David" w:hint="cs"/>
          <w:sz w:val="24"/>
          <w:rtl/>
        </w:rPr>
        <w:t>כי</w:t>
      </w:r>
      <w:r w:rsidRPr="000F4F22">
        <w:rPr>
          <w:rFonts w:ascii="David" w:eastAsia="Arial Unicode MS" w:hAnsi="David"/>
          <w:sz w:val="24"/>
          <w:rtl/>
        </w:rPr>
        <w:t xml:space="preserve"> </w:t>
      </w:r>
      <w:r w:rsidRPr="000F4F22">
        <w:rPr>
          <w:rFonts w:ascii="David" w:eastAsia="Arial Unicode MS" w:hAnsi="David" w:hint="cs"/>
          <w:sz w:val="24"/>
          <w:rtl/>
        </w:rPr>
        <w:t>לאחר</w:t>
      </w:r>
      <w:r w:rsidRPr="000F4F22">
        <w:rPr>
          <w:rFonts w:ascii="David" w:eastAsia="Arial Unicode MS" w:hAnsi="David"/>
          <w:sz w:val="24"/>
          <w:rtl/>
        </w:rPr>
        <w:t xml:space="preserve"> </w:t>
      </w:r>
      <w:r w:rsidRPr="000F4F22">
        <w:rPr>
          <w:rFonts w:ascii="David" w:eastAsia="Arial Unicode MS" w:hAnsi="David" w:hint="cs"/>
          <w:sz w:val="24"/>
          <w:rtl/>
        </w:rPr>
        <w:t>פרק</w:t>
      </w:r>
      <w:r w:rsidRPr="000F4F22">
        <w:rPr>
          <w:rFonts w:ascii="David" w:eastAsia="Arial Unicode MS" w:hAnsi="David"/>
          <w:sz w:val="24"/>
          <w:rtl/>
        </w:rPr>
        <w:t xml:space="preserve"> </w:t>
      </w:r>
      <w:r w:rsidRPr="000F4F22">
        <w:rPr>
          <w:rFonts w:ascii="David" w:eastAsia="Arial Unicode MS" w:hAnsi="David" w:hint="cs"/>
          <w:sz w:val="24"/>
          <w:rtl/>
        </w:rPr>
        <w:t>זמן</w:t>
      </w:r>
      <w:r w:rsidRPr="000F4F22">
        <w:rPr>
          <w:rFonts w:ascii="David" w:eastAsia="Arial Unicode MS" w:hAnsi="David"/>
          <w:sz w:val="24"/>
          <w:rtl/>
        </w:rPr>
        <w:t xml:space="preserve"> </w:t>
      </w:r>
      <w:r w:rsidRPr="000F4F22">
        <w:rPr>
          <w:rFonts w:ascii="David" w:eastAsia="Arial Unicode MS" w:hAnsi="David" w:hint="cs"/>
          <w:sz w:val="24"/>
          <w:rtl/>
        </w:rPr>
        <w:t>קצר</w:t>
      </w:r>
      <w:r w:rsidRPr="000F4F22">
        <w:rPr>
          <w:rFonts w:ascii="David" w:eastAsia="Arial Unicode MS" w:hAnsi="David"/>
          <w:sz w:val="24"/>
          <w:rtl/>
        </w:rPr>
        <w:t xml:space="preserve"> </w:t>
      </w:r>
      <w:r w:rsidRPr="000F4F22">
        <w:rPr>
          <w:rFonts w:ascii="David" w:eastAsia="Arial Unicode MS" w:hAnsi="David" w:hint="cs"/>
          <w:sz w:val="24"/>
          <w:rtl/>
        </w:rPr>
        <w:t>קבעו</w:t>
      </w:r>
      <w:r w:rsidRPr="000F4F22">
        <w:rPr>
          <w:rFonts w:ascii="David" w:eastAsia="Arial Unicode MS" w:hAnsi="David"/>
          <w:sz w:val="24"/>
          <w:rtl/>
        </w:rPr>
        <w:t xml:space="preserve"> </w:t>
      </w:r>
      <w:r w:rsidRPr="000F4F22">
        <w:rPr>
          <w:rFonts w:ascii="David" w:eastAsia="Arial Unicode MS" w:hAnsi="David" w:hint="cs"/>
          <w:sz w:val="24"/>
          <w:rtl/>
        </w:rPr>
        <w:t>אנשי</w:t>
      </w:r>
      <w:r w:rsidRPr="000F4F22">
        <w:rPr>
          <w:rFonts w:ascii="David" w:eastAsia="Arial Unicode MS" w:hAnsi="David"/>
          <w:sz w:val="24"/>
          <w:rtl/>
        </w:rPr>
        <w:t xml:space="preserve"> </w:t>
      </w:r>
      <w:r w:rsidRPr="000F4F22">
        <w:rPr>
          <w:rFonts w:ascii="David" w:eastAsia="Arial Unicode MS" w:hAnsi="David" w:hint="cs"/>
          <w:sz w:val="24"/>
          <w:rtl/>
        </w:rPr>
        <w:t>משרד</w:t>
      </w:r>
      <w:r w:rsidRPr="000F4F22">
        <w:rPr>
          <w:rFonts w:ascii="David" w:eastAsia="Arial Unicode MS" w:hAnsi="David"/>
          <w:sz w:val="24"/>
          <w:rtl/>
        </w:rPr>
        <w:t xml:space="preserve"> </w:t>
      </w:r>
      <w:r w:rsidRPr="000F4F22">
        <w:rPr>
          <w:rFonts w:ascii="David" w:eastAsia="Arial Unicode MS" w:hAnsi="David" w:hint="cs"/>
          <w:sz w:val="24"/>
          <w:rtl/>
        </w:rPr>
        <w:t>החקלאות</w:t>
      </w:r>
      <w:r w:rsidRPr="000F4F22">
        <w:rPr>
          <w:rFonts w:ascii="David" w:eastAsia="Arial Unicode MS" w:hAnsi="David"/>
          <w:sz w:val="24"/>
          <w:rtl/>
        </w:rPr>
        <w:t xml:space="preserve"> </w:t>
      </w:r>
      <w:r w:rsidRPr="000F4F22">
        <w:rPr>
          <w:rFonts w:ascii="David" w:eastAsia="Arial Unicode MS" w:hAnsi="David" w:hint="cs"/>
          <w:sz w:val="24"/>
          <w:rtl/>
        </w:rPr>
        <w:t>כי</w:t>
      </w:r>
      <w:r w:rsidRPr="000F4F22">
        <w:rPr>
          <w:rFonts w:ascii="David" w:eastAsia="Arial Unicode MS" w:hAnsi="David"/>
          <w:sz w:val="24"/>
          <w:rtl/>
        </w:rPr>
        <w:t xml:space="preserve"> </w:t>
      </w:r>
      <w:r w:rsidRPr="000F4F22">
        <w:rPr>
          <w:rFonts w:ascii="David" w:eastAsia="Arial Unicode MS" w:hAnsi="David" w:hint="cs"/>
          <w:sz w:val="24"/>
          <w:rtl/>
        </w:rPr>
        <w:t>אין</w:t>
      </w:r>
      <w:r w:rsidRPr="000F4F22">
        <w:rPr>
          <w:rFonts w:ascii="David" w:eastAsia="Arial Unicode MS" w:hAnsi="David"/>
          <w:sz w:val="24"/>
          <w:rtl/>
        </w:rPr>
        <w:t xml:space="preserve"> </w:t>
      </w:r>
      <w:r w:rsidRPr="000F4F22">
        <w:rPr>
          <w:rFonts w:ascii="David" w:eastAsia="Arial Unicode MS" w:hAnsi="David" w:hint="cs"/>
          <w:sz w:val="24"/>
          <w:rtl/>
        </w:rPr>
        <w:t>ביכולתם</w:t>
      </w:r>
      <w:r w:rsidRPr="000F4F22">
        <w:rPr>
          <w:rFonts w:ascii="David" w:eastAsia="Arial Unicode MS" w:hAnsi="David"/>
          <w:sz w:val="24"/>
          <w:rtl/>
        </w:rPr>
        <w:t xml:space="preserve"> </w:t>
      </w:r>
      <w:r w:rsidRPr="000F4F22">
        <w:rPr>
          <w:rFonts w:ascii="David" w:eastAsia="Arial Unicode MS" w:hAnsi="David" w:hint="cs"/>
          <w:sz w:val="24"/>
          <w:rtl/>
        </w:rPr>
        <w:t>לבצע</w:t>
      </w:r>
      <w:r w:rsidRPr="000F4F22">
        <w:rPr>
          <w:rFonts w:ascii="David" w:eastAsia="Arial Unicode MS" w:hAnsi="David"/>
          <w:sz w:val="24"/>
          <w:rtl/>
        </w:rPr>
        <w:t xml:space="preserve"> </w:t>
      </w:r>
      <w:r w:rsidRPr="000F4F22">
        <w:rPr>
          <w:rFonts w:ascii="David" w:eastAsia="Arial Unicode MS" w:hAnsi="David" w:hint="cs"/>
          <w:sz w:val="24"/>
          <w:rtl/>
        </w:rPr>
        <w:t>את</w:t>
      </w:r>
      <w:r w:rsidRPr="000F4F22">
        <w:rPr>
          <w:rFonts w:ascii="David" w:eastAsia="Arial Unicode MS" w:hAnsi="David"/>
          <w:sz w:val="24"/>
          <w:rtl/>
        </w:rPr>
        <w:t xml:space="preserve"> </w:t>
      </w:r>
      <w:r w:rsidRPr="000F4F22">
        <w:rPr>
          <w:rFonts w:ascii="David" w:eastAsia="Arial Unicode MS" w:hAnsi="David" w:hint="cs"/>
          <w:sz w:val="24"/>
          <w:rtl/>
        </w:rPr>
        <w:t>רכישת</w:t>
      </w:r>
      <w:r w:rsidRPr="000F4F22">
        <w:rPr>
          <w:rFonts w:ascii="David" w:eastAsia="Arial Unicode MS" w:hAnsi="David"/>
          <w:sz w:val="24"/>
          <w:rtl/>
        </w:rPr>
        <w:t xml:space="preserve"> </w:t>
      </w:r>
      <w:r w:rsidRPr="000F4F22">
        <w:rPr>
          <w:rFonts w:ascii="David" w:eastAsia="Arial Unicode MS" w:hAnsi="David" w:hint="cs"/>
          <w:sz w:val="24"/>
          <w:rtl/>
        </w:rPr>
        <w:t>המספוא</w:t>
      </w:r>
      <w:r w:rsidRPr="000F4F22">
        <w:rPr>
          <w:rFonts w:ascii="David" w:eastAsia="Arial Unicode MS" w:hAnsi="David"/>
          <w:sz w:val="24"/>
          <w:rtl/>
        </w:rPr>
        <w:t xml:space="preserve"> </w:t>
      </w:r>
      <w:r w:rsidRPr="000F4F22">
        <w:rPr>
          <w:rFonts w:ascii="David" w:eastAsia="Arial Unicode MS" w:hAnsi="David" w:hint="cs"/>
          <w:sz w:val="24"/>
          <w:rtl/>
        </w:rPr>
        <w:t>בשנת</w:t>
      </w:r>
      <w:r w:rsidRPr="000F4F22">
        <w:rPr>
          <w:rFonts w:ascii="David" w:eastAsia="Arial Unicode MS" w:hAnsi="David"/>
          <w:sz w:val="24"/>
          <w:rtl/>
        </w:rPr>
        <w:t xml:space="preserve"> 2023 </w:t>
      </w:r>
      <w:r w:rsidRPr="000F4F22">
        <w:rPr>
          <w:rFonts w:ascii="David" w:eastAsia="Arial Unicode MS" w:hAnsi="David" w:hint="cs"/>
          <w:sz w:val="24"/>
          <w:rtl/>
        </w:rPr>
        <w:t>בשל</w:t>
      </w:r>
      <w:r w:rsidRPr="000F4F22">
        <w:rPr>
          <w:rFonts w:ascii="David" w:eastAsia="Arial Unicode MS" w:hAnsi="David"/>
          <w:sz w:val="24"/>
          <w:rtl/>
        </w:rPr>
        <w:t xml:space="preserve"> </w:t>
      </w:r>
      <w:r w:rsidRPr="000F4F22">
        <w:rPr>
          <w:rFonts w:ascii="David" w:eastAsia="Arial Unicode MS" w:hAnsi="David" w:hint="cs"/>
          <w:sz w:val="24"/>
          <w:rtl/>
        </w:rPr>
        <w:t>קושי</w:t>
      </w:r>
      <w:r w:rsidRPr="000F4F22">
        <w:rPr>
          <w:rFonts w:ascii="David" w:eastAsia="Arial Unicode MS" w:hAnsi="David"/>
          <w:sz w:val="24"/>
          <w:rtl/>
        </w:rPr>
        <w:t xml:space="preserve"> </w:t>
      </w:r>
      <w:r w:rsidRPr="000F4F22">
        <w:rPr>
          <w:rFonts w:ascii="David" w:eastAsia="Arial Unicode MS" w:hAnsi="David" w:hint="cs"/>
          <w:sz w:val="24"/>
          <w:rtl/>
        </w:rPr>
        <w:t>במציאת</w:t>
      </w:r>
      <w:r w:rsidRPr="000F4F22">
        <w:rPr>
          <w:rFonts w:ascii="David" w:eastAsia="Arial Unicode MS" w:hAnsi="David"/>
          <w:sz w:val="24"/>
          <w:rtl/>
        </w:rPr>
        <w:t xml:space="preserve"> </w:t>
      </w:r>
      <w:r w:rsidRPr="000F4F22">
        <w:rPr>
          <w:rFonts w:ascii="David" w:eastAsia="Arial Unicode MS" w:hAnsi="David" w:hint="cs"/>
          <w:sz w:val="24"/>
          <w:rtl/>
        </w:rPr>
        <w:t>מקורות</w:t>
      </w:r>
      <w:r w:rsidRPr="000F4F22">
        <w:rPr>
          <w:rFonts w:ascii="David" w:eastAsia="Arial Unicode MS" w:hAnsi="David"/>
          <w:sz w:val="24"/>
          <w:rtl/>
        </w:rPr>
        <w:t xml:space="preserve"> </w:t>
      </w:r>
      <w:r w:rsidRPr="000F4F22">
        <w:rPr>
          <w:rFonts w:ascii="David" w:eastAsia="Arial Unicode MS" w:hAnsi="David" w:hint="cs"/>
          <w:sz w:val="24"/>
          <w:rtl/>
        </w:rPr>
        <w:t>וספקים</w:t>
      </w:r>
      <w:r w:rsidRPr="000F4F22">
        <w:rPr>
          <w:rFonts w:ascii="David" w:eastAsia="Arial Unicode MS" w:hAnsi="David"/>
          <w:sz w:val="24"/>
          <w:rtl/>
        </w:rPr>
        <w:t xml:space="preserve"> </w:t>
      </w:r>
      <w:r w:rsidRPr="000F4F22">
        <w:rPr>
          <w:rFonts w:ascii="David" w:eastAsia="Arial Unicode MS" w:hAnsi="David" w:hint="cs"/>
          <w:sz w:val="24"/>
          <w:rtl/>
        </w:rPr>
        <w:t>בעולם</w:t>
      </w:r>
      <w:r w:rsidRPr="000F4F22">
        <w:rPr>
          <w:rFonts w:ascii="David" w:eastAsia="Arial Unicode MS" w:hAnsi="David"/>
          <w:sz w:val="24"/>
          <w:rtl/>
        </w:rPr>
        <w:t xml:space="preserve"> </w:t>
      </w:r>
      <w:r w:rsidRPr="000F4F22">
        <w:rPr>
          <w:rFonts w:ascii="David" w:eastAsia="Arial Unicode MS" w:hAnsi="David" w:hint="cs"/>
          <w:sz w:val="24"/>
          <w:rtl/>
        </w:rPr>
        <w:t>וכן</w:t>
      </w:r>
      <w:r w:rsidRPr="000F4F22">
        <w:rPr>
          <w:rFonts w:ascii="David" w:eastAsia="Arial Unicode MS" w:hAnsi="David"/>
          <w:sz w:val="24"/>
          <w:rtl/>
        </w:rPr>
        <w:t xml:space="preserve"> </w:t>
      </w:r>
      <w:r w:rsidRPr="000F4F22">
        <w:rPr>
          <w:rFonts w:ascii="David" w:eastAsia="Arial Unicode MS" w:hAnsi="David" w:hint="cs"/>
          <w:sz w:val="24"/>
          <w:rtl/>
        </w:rPr>
        <w:t>בשל</w:t>
      </w:r>
      <w:r w:rsidRPr="000F4F22">
        <w:rPr>
          <w:rFonts w:ascii="David" w:eastAsia="Arial Unicode MS" w:hAnsi="David"/>
          <w:sz w:val="24"/>
          <w:rtl/>
        </w:rPr>
        <w:t xml:space="preserve"> </w:t>
      </w:r>
      <w:r w:rsidRPr="000F4F22">
        <w:rPr>
          <w:rFonts w:ascii="David" w:eastAsia="Arial Unicode MS" w:hAnsi="David" w:hint="cs"/>
          <w:sz w:val="24"/>
          <w:rtl/>
        </w:rPr>
        <w:t>שיבושים</w:t>
      </w:r>
      <w:r w:rsidRPr="000F4F22">
        <w:rPr>
          <w:rFonts w:ascii="David" w:eastAsia="Arial Unicode MS" w:hAnsi="David"/>
          <w:sz w:val="24"/>
          <w:rtl/>
        </w:rPr>
        <w:t xml:space="preserve"> </w:t>
      </w:r>
      <w:r w:rsidRPr="000F4F22">
        <w:rPr>
          <w:rFonts w:ascii="David" w:eastAsia="Arial Unicode MS" w:hAnsi="David" w:hint="cs"/>
          <w:sz w:val="24"/>
          <w:rtl/>
        </w:rPr>
        <w:t>במערכות</w:t>
      </w:r>
      <w:r w:rsidRPr="000F4F22">
        <w:rPr>
          <w:rFonts w:ascii="David" w:eastAsia="Arial Unicode MS" w:hAnsi="David"/>
          <w:sz w:val="24"/>
          <w:rtl/>
        </w:rPr>
        <w:t xml:space="preserve"> </w:t>
      </w:r>
      <w:r w:rsidRPr="000F4F22">
        <w:rPr>
          <w:rFonts w:ascii="David" w:eastAsia="Arial Unicode MS" w:hAnsi="David" w:hint="cs"/>
          <w:sz w:val="24"/>
          <w:rtl/>
        </w:rPr>
        <w:t>השינוע</w:t>
      </w:r>
      <w:r w:rsidRPr="000F4F22">
        <w:rPr>
          <w:rFonts w:ascii="David" w:eastAsia="Arial Unicode MS" w:hAnsi="David"/>
          <w:sz w:val="24"/>
          <w:rtl/>
        </w:rPr>
        <w:t xml:space="preserve"> </w:t>
      </w:r>
      <w:r w:rsidRPr="000F4F22">
        <w:rPr>
          <w:rFonts w:ascii="David" w:eastAsia="Arial Unicode MS" w:hAnsi="David" w:hint="cs"/>
          <w:sz w:val="24"/>
          <w:rtl/>
        </w:rPr>
        <w:t>הגלובליות</w:t>
      </w:r>
      <w:r w:rsidRPr="000F4F22">
        <w:rPr>
          <w:rFonts w:ascii="David" w:eastAsia="Arial Unicode MS" w:hAnsi="David"/>
          <w:sz w:val="24"/>
          <w:rtl/>
        </w:rPr>
        <w:t xml:space="preserve">. </w:t>
      </w:r>
      <w:r w:rsidRPr="000F4F22">
        <w:rPr>
          <w:rFonts w:ascii="David" w:eastAsia="Arial Unicode MS" w:hAnsi="David" w:hint="cs"/>
          <w:sz w:val="24"/>
          <w:rtl/>
        </w:rPr>
        <w:t>אי-לכך</w:t>
      </w:r>
      <w:r w:rsidRPr="000F4F22">
        <w:rPr>
          <w:rFonts w:ascii="David" w:eastAsia="Arial Unicode MS" w:hAnsi="David"/>
          <w:sz w:val="24"/>
          <w:rtl/>
        </w:rPr>
        <w:t xml:space="preserve"> </w:t>
      </w:r>
      <w:r w:rsidRPr="000F4F22">
        <w:rPr>
          <w:rFonts w:ascii="David" w:eastAsia="Arial Unicode MS" w:hAnsi="David" w:hint="cs"/>
          <w:sz w:val="24"/>
          <w:rtl/>
        </w:rPr>
        <w:t>התקציב</w:t>
      </w:r>
      <w:r w:rsidRPr="000F4F22">
        <w:rPr>
          <w:rFonts w:ascii="David" w:eastAsia="Arial Unicode MS" w:hAnsi="David"/>
          <w:sz w:val="24"/>
          <w:rtl/>
        </w:rPr>
        <w:t xml:space="preserve"> </w:t>
      </w:r>
      <w:r w:rsidRPr="000F4F22">
        <w:rPr>
          <w:rFonts w:ascii="David" w:eastAsia="Arial Unicode MS" w:hAnsi="David" w:hint="cs"/>
          <w:sz w:val="24"/>
          <w:rtl/>
        </w:rPr>
        <w:t>הוסט</w:t>
      </w:r>
      <w:r w:rsidRPr="000F4F22">
        <w:rPr>
          <w:rFonts w:ascii="David" w:eastAsia="Arial Unicode MS" w:hAnsi="David"/>
          <w:sz w:val="24"/>
          <w:rtl/>
        </w:rPr>
        <w:t xml:space="preserve"> </w:t>
      </w:r>
      <w:r w:rsidRPr="000F4F22">
        <w:rPr>
          <w:rFonts w:ascii="David" w:eastAsia="Arial Unicode MS" w:hAnsi="David" w:hint="cs"/>
          <w:sz w:val="24"/>
          <w:rtl/>
        </w:rPr>
        <w:t>לצרכים</w:t>
      </w:r>
      <w:r w:rsidRPr="000F4F22">
        <w:rPr>
          <w:rFonts w:ascii="David" w:eastAsia="Arial Unicode MS" w:hAnsi="David"/>
          <w:sz w:val="24"/>
          <w:rtl/>
        </w:rPr>
        <w:t xml:space="preserve"> </w:t>
      </w:r>
      <w:r w:rsidRPr="000F4F22">
        <w:rPr>
          <w:rFonts w:ascii="David" w:eastAsia="Arial Unicode MS" w:hAnsi="David" w:hint="cs"/>
          <w:sz w:val="24"/>
          <w:rtl/>
        </w:rPr>
        <w:t>אחרים</w:t>
      </w:r>
      <w:r w:rsidRPr="000F4F22">
        <w:rPr>
          <w:rFonts w:ascii="David" w:eastAsia="Arial Unicode MS" w:hAnsi="David"/>
          <w:sz w:val="24"/>
          <w:rtl/>
        </w:rPr>
        <w:t xml:space="preserve"> </w:t>
      </w:r>
      <w:r w:rsidRPr="000F4F22">
        <w:rPr>
          <w:rFonts w:ascii="David" w:eastAsia="Arial Unicode MS" w:hAnsi="David" w:hint="cs"/>
          <w:sz w:val="24"/>
          <w:rtl/>
        </w:rPr>
        <w:t>של</w:t>
      </w:r>
      <w:r w:rsidRPr="000F4F22">
        <w:rPr>
          <w:rFonts w:ascii="David" w:eastAsia="Arial Unicode MS" w:hAnsi="David"/>
          <w:sz w:val="24"/>
          <w:rtl/>
        </w:rPr>
        <w:t xml:space="preserve"> </w:t>
      </w:r>
      <w:r w:rsidRPr="000F4F22">
        <w:rPr>
          <w:rFonts w:ascii="David" w:eastAsia="Arial Unicode MS" w:hAnsi="David" w:hint="cs"/>
          <w:sz w:val="24"/>
          <w:rtl/>
        </w:rPr>
        <w:t>הענף</w:t>
      </w:r>
      <w:r w:rsidRPr="000F4F22">
        <w:rPr>
          <w:rFonts w:ascii="David" w:eastAsia="Arial Unicode MS" w:hAnsi="David"/>
          <w:sz w:val="24"/>
          <w:rtl/>
        </w:rPr>
        <w:t xml:space="preserve">. </w:t>
      </w:r>
      <w:r w:rsidRPr="000F4F22">
        <w:rPr>
          <w:rFonts w:ascii="David" w:eastAsia="Arial Unicode MS" w:hAnsi="David" w:hint="cs"/>
          <w:sz w:val="24"/>
          <w:rtl/>
        </w:rPr>
        <w:t>בנוגע</w:t>
      </w:r>
      <w:r w:rsidRPr="000F4F22">
        <w:rPr>
          <w:rFonts w:ascii="David" w:eastAsia="Arial Unicode MS" w:hAnsi="David"/>
          <w:sz w:val="24"/>
          <w:rtl/>
        </w:rPr>
        <w:t xml:space="preserve"> </w:t>
      </w:r>
      <w:r w:rsidRPr="000F4F22">
        <w:rPr>
          <w:rFonts w:ascii="David" w:eastAsia="Arial Unicode MS" w:hAnsi="David" w:hint="cs"/>
          <w:sz w:val="24"/>
          <w:rtl/>
        </w:rPr>
        <w:t>לשנת</w:t>
      </w:r>
      <w:r w:rsidRPr="000F4F22">
        <w:rPr>
          <w:rFonts w:ascii="David" w:eastAsia="Arial Unicode MS" w:hAnsi="David"/>
          <w:sz w:val="24"/>
          <w:rtl/>
        </w:rPr>
        <w:t xml:space="preserve"> 2024, </w:t>
      </w:r>
      <w:r w:rsidRPr="000F4F22">
        <w:rPr>
          <w:rFonts w:ascii="David" w:eastAsia="Arial Unicode MS" w:hAnsi="David" w:hint="cs"/>
          <w:sz w:val="24"/>
          <w:rtl/>
        </w:rPr>
        <w:t>מסר</w:t>
      </w:r>
      <w:r w:rsidRPr="000F4F22">
        <w:rPr>
          <w:rFonts w:ascii="David" w:eastAsia="Arial Unicode MS" w:hAnsi="David"/>
          <w:sz w:val="24"/>
          <w:rtl/>
        </w:rPr>
        <w:t xml:space="preserve"> </w:t>
      </w:r>
      <w:r w:rsidRPr="000F4F22">
        <w:rPr>
          <w:rFonts w:ascii="David" w:eastAsia="Arial Unicode MS" w:hAnsi="David" w:hint="cs"/>
          <w:sz w:val="24"/>
          <w:rtl/>
        </w:rPr>
        <w:t>אג</w:t>
      </w:r>
      <w:r w:rsidRPr="000F4F22">
        <w:rPr>
          <w:rFonts w:ascii="David" w:eastAsia="Arial Unicode MS" w:hAnsi="David"/>
          <w:sz w:val="24"/>
          <w:rtl/>
        </w:rPr>
        <w:t>"</w:t>
      </w:r>
      <w:r w:rsidRPr="000F4F22">
        <w:rPr>
          <w:rFonts w:ascii="David" w:eastAsia="Arial Unicode MS" w:hAnsi="David" w:hint="cs"/>
          <w:sz w:val="24"/>
          <w:rtl/>
        </w:rPr>
        <w:t>ת</w:t>
      </w:r>
      <w:r w:rsidRPr="000F4F22">
        <w:rPr>
          <w:rFonts w:ascii="David" w:eastAsia="Arial Unicode MS" w:hAnsi="David"/>
          <w:sz w:val="24"/>
          <w:rtl/>
        </w:rPr>
        <w:t xml:space="preserve"> </w:t>
      </w:r>
      <w:r w:rsidRPr="000F4F22">
        <w:rPr>
          <w:rFonts w:ascii="David" w:eastAsia="Arial Unicode MS" w:hAnsi="David" w:hint="cs"/>
          <w:sz w:val="24"/>
          <w:rtl/>
        </w:rPr>
        <w:t>כי</w:t>
      </w:r>
      <w:r w:rsidRPr="000F4F22">
        <w:rPr>
          <w:rFonts w:ascii="David" w:eastAsia="Arial Unicode MS" w:hAnsi="David"/>
          <w:sz w:val="24"/>
          <w:rtl/>
        </w:rPr>
        <w:t xml:space="preserve"> </w:t>
      </w:r>
      <w:r w:rsidRPr="000F4F22">
        <w:rPr>
          <w:rFonts w:ascii="David" w:eastAsia="Arial Unicode MS" w:hAnsi="David" w:hint="cs"/>
          <w:sz w:val="24"/>
          <w:rtl/>
        </w:rPr>
        <w:t>מתכנס</w:t>
      </w:r>
      <w:r w:rsidRPr="000F4F22">
        <w:rPr>
          <w:rFonts w:ascii="David" w:eastAsia="Arial Unicode MS" w:hAnsi="David"/>
          <w:sz w:val="24"/>
          <w:rtl/>
        </w:rPr>
        <w:t xml:space="preserve"> </w:t>
      </w:r>
      <w:r w:rsidRPr="000F4F22">
        <w:rPr>
          <w:rFonts w:ascii="David" w:eastAsia="Arial Unicode MS" w:hAnsi="David" w:hint="cs"/>
          <w:sz w:val="24"/>
          <w:rtl/>
        </w:rPr>
        <w:t>צוות</w:t>
      </w:r>
      <w:r w:rsidRPr="000F4F22">
        <w:rPr>
          <w:rFonts w:ascii="David" w:eastAsia="Arial Unicode MS" w:hAnsi="David"/>
          <w:sz w:val="24"/>
          <w:rtl/>
        </w:rPr>
        <w:t xml:space="preserve"> </w:t>
      </w:r>
      <w:r w:rsidRPr="000F4F22">
        <w:rPr>
          <w:rFonts w:ascii="David" w:eastAsia="Arial Unicode MS" w:hAnsi="David" w:hint="cs"/>
          <w:sz w:val="24"/>
          <w:rtl/>
        </w:rPr>
        <w:t>אשר</w:t>
      </w:r>
      <w:r w:rsidRPr="000F4F22">
        <w:rPr>
          <w:rFonts w:ascii="David" w:eastAsia="Arial Unicode MS" w:hAnsi="David"/>
          <w:sz w:val="24"/>
          <w:rtl/>
        </w:rPr>
        <w:t xml:space="preserve"> </w:t>
      </w:r>
      <w:r w:rsidRPr="000F4F22">
        <w:rPr>
          <w:rFonts w:ascii="David" w:eastAsia="Arial Unicode MS" w:hAnsi="David" w:hint="cs"/>
          <w:sz w:val="24"/>
          <w:rtl/>
        </w:rPr>
        <w:t>אמור</w:t>
      </w:r>
      <w:r w:rsidRPr="000F4F22">
        <w:rPr>
          <w:rFonts w:ascii="David" w:eastAsia="Arial Unicode MS" w:hAnsi="David"/>
          <w:sz w:val="24"/>
          <w:rtl/>
        </w:rPr>
        <w:t xml:space="preserve"> </w:t>
      </w:r>
      <w:r w:rsidRPr="000F4F22">
        <w:rPr>
          <w:rFonts w:ascii="David" w:eastAsia="Arial Unicode MS" w:hAnsi="David" w:hint="cs"/>
          <w:sz w:val="24"/>
          <w:rtl/>
        </w:rPr>
        <w:t>לקבוע</w:t>
      </w:r>
      <w:r w:rsidRPr="000F4F22">
        <w:rPr>
          <w:rFonts w:ascii="David" w:eastAsia="Arial Unicode MS" w:hAnsi="David"/>
          <w:sz w:val="24"/>
          <w:rtl/>
        </w:rPr>
        <w:t xml:space="preserve"> </w:t>
      </w:r>
      <w:r w:rsidRPr="000F4F22">
        <w:rPr>
          <w:rFonts w:ascii="David" w:eastAsia="Arial Unicode MS" w:hAnsi="David" w:hint="cs"/>
          <w:sz w:val="24"/>
          <w:rtl/>
        </w:rPr>
        <w:t>את</w:t>
      </w:r>
      <w:r w:rsidRPr="000F4F22">
        <w:rPr>
          <w:rFonts w:ascii="David" w:eastAsia="Arial Unicode MS" w:hAnsi="David"/>
          <w:sz w:val="24"/>
          <w:rtl/>
        </w:rPr>
        <w:t xml:space="preserve"> </w:t>
      </w:r>
      <w:r w:rsidRPr="000F4F22">
        <w:rPr>
          <w:rFonts w:ascii="David" w:eastAsia="Arial Unicode MS" w:hAnsi="David" w:hint="cs"/>
          <w:sz w:val="24"/>
          <w:rtl/>
        </w:rPr>
        <w:t>היקף</w:t>
      </w:r>
      <w:r w:rsidRPr="000F4F22">
        <w:rPr>
          <w:rFonts w:ascii="David" w:eastAsia="Arial Unicode MS" w:hAnsi="David"/>
          <w:sz w:val="24"/>
          <w:rtl/>
        </w:rPr>
        <w:t xml:space="preserve"> </w:t>
      </w:r>
      <w:r w:rsidRPr="000F4F22">
        <w:rPr>
          <w:rFonts w:ascii="David" w:eastAsia="Arial Unicode MS" w:hAnsi="David" w:hint="cs"/>
          <w:sz w:val="24"/>
          <w:rtl/>
        </w:rPr>
        <w:t>הרכש</w:t>
      </w:r>
      <w:r w:rsidRPr="000F4F22">
        <w:rPr>
          <w:rFonts w:ascii="David" w:eastAsia="Arial Unicode MS" w:hAnsi="David"/>
          <w:sz w:val="24"/>
          <w:rtl/>
        </w:rPr>
        <w:t xml:space="preserve"> </w:t>
      </w:r>
      <w:r w:rsidRPr="000F4F22">
        <w:rPr>
          <w:rFonts w:ascii="David" w:eastAsia="Arial Unicode MS" w:hAnsi="David" w:hint="cs"/>
          <w:sz w:val="24"/>
          <w:rtl/>
        </w:rPr>
        <w:t>הנדרש</w:t>
      </w:r>
      <w:r w:rsidRPr="000F4F22">
        <w:rPr>
          <w:rFonts w:ascii="David" w:eastAsia="Arial Unicode MS" w:hAnsi="David"/>
          <w:sz w:val="24"/>
          <w:rtl/>
        </w:rPr>
        <w:t xml:space="preserve"> </w:t>
      </w:r>
      <w:r w:rsidRPr="000F4F22">
        <w:rPr>
          <w:rFonts w:ascii="David" w:eastAsia="Arial Unicode MS" w:hAnsi="David" w:hint="cs"/>
          <w:sz w:val="24"/>
          <w:rtl/>
        </w:rPr>
        <w:t>וכן</w:t>
      </w:r>
      <w:r w:rsidRPr="000F4F22">
        <w:rPr>
          <w:rFonts w:ascii="David" w:eastAsia="Arial Unicode MS" w:hAnsi="David"/>
          <w:sz w:val="24"/>
          <w:rtl/>
        </w:rPr>
        <w:t xml:space="preserve"> </w:t>
      </w:r>
      <w:r w:rsidRPr="000F4F22">
        <w:rPr>
          <w:rFonts w:ascii="David" w:eastAsia="Arial Unicode MS" w:hAnsi="David" w:hint="cs"/>
          <w:sz w:val="24"/>
          <w:rtl/>
        </w:rPr>
        <w:t>את</w:t>
      </w:r>
      <w:r w:rsidRPr="000F4F22">
        <w:rPr>
          <w:rFonts w:ascii="David" w:eastAsia="Arial Unicode MS" w:hAnsi="David"/>
          <w:sz w:val="24"/>
          <w:rtl/>
        </w:rPr>
        <w:t xml:space="preserve"> </w:t>
      </w:r>
      <w:r w:rsidRPr="000F4F22">
        <w:rPr>
          <w:rFonts w:ascii="David" w:eastAsia="Arial Unicode MS" w:hAnsi="David" w:hint="cs"/>
          <w:sz w:val="24"/>
          <w:rtl/>
        </w:rPr>
        <w:t>גובה</w:t>
      </w:r>
      <w:r w:rsidRPr="000F4F22">
        <w:rPr>
          <w:rFonts w:ascii="David" w:eastAsia="Arial Unicode MS" w:hAnsi="David"/>
          <w:sz w:val="24"/>
          <w:rtl/>
        </w:rPr>
        <w:t xml:space="preserve"> </w:t>
      </w:r>
      <w:r w:rsidRPr="000F4F22">
        <w:rPr>
          <w:rFonts w:ascii="David" w:eastAsia="Arial Unicode MS" w:hAnsi="David" w:hint="cs"/>
          <w:sz w:val="24"/>
          <w:rtl/>
        </w:rPr>
        <w:t>התקציב</w:t>
      </w:r>
      <w:r w:rsidRPr="000F4F22">
        <w:rPr>
          <w:rFonts w:ascii="David" w:eastAsia="Arial Unicode MS" w:hAnsi="David"/>
          <w:sz w:val="24"/>
          <w:rtl/>
        </w:rPr>
        <w:t xml:space="preserve"> </w:t>
      </w:r>
      <w:r w:rsidRPr="000F4F22">
        <w:rPr>
          <w:rFonts w:ascii="David" w:eastAsia="Arial Unicode MS" w:hAnsi="David" w:hint="cs"/>
          <w:sz w:val="24"/>
          <w:rtl/>
        </w:rPr>
        <w:t>אשר</w:t>
      </w:r>
      <w:r w:rsidRPr="000F4F22">
        <w:rPr>
          <w:rFonts w:ascii="David" w:eastAsia="Arial Unicode MS" w:hAnsi="David"/>
          <w:sz w:val="24"/>
          <w:rtl/>
        </w:rPr>
        <w:t xml:space="preserve"> </w:t>
      </w:r>
      <w:r w:rsidRPr="000F4F22">
        <w:rPr>
          <w:rFonts w:ascii="David" w:eastAsia="Arial Unicode MS" w:hAnsi="David" w:hint="cs"/>
          <w:sz w:val="24"/>
          <w:rtl/>
        </w:rPr>
        <w:t>יוקצה</w:t>
      </w:r>
      <w:r w:rsidRPr="000F4F22">
        <w:rPr>
          <w:rFonts w:ascii="David" w:eastAsia="Arial Unicode MS" w:hAnsi="David"/>
          <w:sz w:val="24"/>
          <w:rtl/>
        </w:rPr>
        <w:t xml:space="preserve"> </w:t>
      </w:r>
      <w:r w:rsidRPr="000F4F22">
        <w:rPr>
          <w:rFonts w:ascii="David" w:eastAsia="Arial Unicode MS" w:hAnsi="David" w:hint="cs"/>
          <w:sz w:val="24"/>
          <w:rtl/>
        </w:rPr>
        <w:t>לכך</w:t>
      </w:r>
      <w:r w:rsidRPr="000F4F22">
        <w:rPr>
          <w:rFonts w:ascii="David" w:eastAsia="Arial Unicode MS" w:hAnsi="David"/>
          <w:sz w:val="24"/>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sidRPr="0025065F">
        <w:rPr>
          <w:rFonts w:ascii="David" w:eastAsia="Arial Unicode MS" w:hAnsi="David" w:hint="eastAsia"/>
          <w:sz w:val="24"/>
          <w:rtl/>
        </w:rPr>
        <w:t>משרד</w:t>
      </w:r>
      <w:r w:rsidRPr="0025065F">
        <w:rPr>
          <w:rFonts w:ascii="David" w:eastAsia="Arial Unicode MS" w:hAnsi="David"/>
          <w:sz w:val="24"/>
          <w:rtl/>
        </w:rPr>
        <w:t xml:space="preserve"> </w:t>
      </w:r>
      <w:r w:rsidRPr="0025065F">
        <w:rPr>
          <w:rFonts w:ascii="David" w:eastAsia="Arial Unicode MS" w:hAnsi="David" w:hint="eastAsia"/>
          <w:sz w:val="24"/>
          <w:rtl/>
        </w:rPr>
        <w:t>החקלאות</w:t>
      </w:r>
      <w:r>
        <w:rPr>
          <w:rFonts w:ascii="David" w:eastAsia="Arial Unicode MS" w:hAnsi="David" w:hint="cs"/>
          <w:sz w:val="24"/>
          <w:rtl/>
        </w:rPr>
        <w:t xml:space="preserve"> מסר למשרד מבקר המדינה באפריל 2025 כי בנובמבר 2024 הוא פרסם מכרז להכפלת מלאי המספוא הקיים, למרות העיכוב בתקציב. משרד החקלאות ציין כי חלק מההצעות במכרז לא תאמו את דרישות המכרז, ועל כן הוא הגדיל את המלאי רק באופן חלקי. </w:t>
      </w:r>
      <w:r w:rsidRPr="00EB57CE">
        <w:rPr>
          <w:rFonts w:ascii="David" w:eastAsia="Arial Unicode MS" w:hAnsi="David"/>
          <w:sz w:val="24"/>
          <w:rtl/>
        </w:rPr>
        <w:t xml:space="preserve">משרד החקלאות </w:t>
      </w:r>
      <w:r>
        <w:rPr>
          <w:rFonts w:ascii="David" w:eastAsia="Arial Unicode MS" w:hAnsi="David" w:hint="cs"/>
          <w:sz w:val="24"/>
          <w:rtl/>
        </w:rPr>
        <w:t xml:space="preserve">הוסיף כי פעל לקידום מכרז נוסף, וזה עתיד לצאת "בימים הקרובים".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sidRPr="000F4F22">
        <w:rPr>
          <w:rFonts w:ascii="David" w:eastAsia="Arial Unicode MS" w:hAnsi="David" w:hint="cs"/>
          <w:sz w:val="24"/>
          <w:rtl/>
        </w:rPr>
        <w:t xml:space="preserve">בדצמבר 2024 מסר אג"ת למשרד מבקר המדינה כי </w:t>
      </w:r>
      <w:r w:rsidRPr="000F4F22">
        <w:rPr>
          <w:rFonts w:ascii="David" w:eastAsia="Arial Unicode MS" w:hAnsi="David"/>
          <w:sz w:val="24"/>
          <w:rtl/>
        </w:rPr>
        <w:t>לגבי שנת 2024</w:t>
      </w:r>
      <w:r w:rsidRPr="000F4F22">
        <w:rPr>
          <w:rFonts w:ascii="David" w:eastAsia="Arial Unicode MS" w:hAnsi="David" w:hint="cs"/>
          <w:sz w:val="24"/>
          <w:rtl/>
        </w:rPr>
        <w:t>,</w:t>
      </w:r>
      <w:r w:rsidRPr="000F4F22">
        <w:rPr>
          <w:rFonts w:ascii="David" w:eastAsia="Arial Unicode MS" w:hAnsi="David"/>
          <w:sz w:val="24"/>
          <w:rtl/>
        </w:rPr>
        <w:t xml:space="preserve"> לא התקבלה הכרעה בנושא, כך שה</w:t>
      </w:r>
      <w:r>
        <w:rPr>
          <w:rFonts w:ascii="David" w:eastAsia="Arial Unicode MS" w:hAnsi="David" w:hint="cs"/>
          <w:sz w:val="24"/>
          <w:rtl/>
        </w:rPr>
        <w:t xml:space="preserve">סכום </w:t>
      </w:r>
      <w:r w:rsidRPr="000F4F22">
        <w:rPr>
          <w:rFonts w:ascii="David" w:eastAsia="Arial Unicode MS" w:hAnsi="David"/>
          <w:sz w:val="24"/>
          <w:rtl/>
        </w:rPr>
        <w:t>שתוקצב בתחילת שנת התקציב לא השתנה. בנוגע לשנת 2025 הנושא עדיין בבחינה אל מול כלל הגורמים הרלוונטיים</w:t>
      </w:r>
      <w:r w:rsidRPr="000F4F22">
        <w:rPr>
          <w:rFonts w:ascii="Arial" w:hAnsi="Arial" w:cs="Arial"/>
          <w:rtl/>
        </w:rPr>
        <w:t>.</w:t>
      </w:r>
      <w:r>
        <w:rPr>
          <w:rFonts w:ascii="David" w:eastAsia="Arial Unicode MS" w:hAnsi="David" w:hint="cs"/>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Pr>
          <w:rFonts w:hint="cs"/>
          <w:b/>
          <w:bCs/>
          <w:rtl/>
        </w:rPr>
        <w:t xml:space="preserve">על אף החשיבות של המספוא לקיומו של המשק החי בחירום, </w:t>
      </w:r>
      <w:r w:rsidRPr="000F4F22">
        <w:rPr>
          <w:rFonts w:hint="eastAsia"/>
          <w:b/>
          <w:bCs/>
          <w:rtl/>
        </w:rPr>
        <w:t>נמצא</w:t>
      </w:r>
      <w:r w:rsidRPr="000F4F22">
        <w:rPr>
          <w:b/>
          <w:bCs/>
          <w:rtl/>
        </w:rPr>
        <w:t xml:space="preserve"> כי </w:t>
      </w:r>
      <w:r>
        <w:rPr>
          <w:rFonts w:hint="cs"/>
          <w:b/>
          <w:bCs/>
          <w:rtl/>
        </w:rPr>
        <w:t xml:space="preserve">למרות </w:t>
      </w:r>
      <w:r w:rsidRPr="000F4F22">
        <w:rPr>
          <w:b/>
          <w:bCs/>
          <w:rtl/>
        </w:rPr>
        <w:t xml:space="preserve">עדכון תרחיש הייחוס שבוצע על ידי רח"ל במלחמת חרבות ברזל, </w:t>
      </w:r>
      <w:r>
        <w:rPr>
          <w:rFonts w:hint="cs"/>
          <w:b/>
          <w:bCs/>
          <w:rtl/>
        </w:rPr>
        <w:t xml:space="preserve">והדרישה הנגזרת ממנו להגדיל את </w:t>
      </w:r>
      <w:r w:rsidRPr="000F4F22">
        <w:rPr>
          <w:b/>
          <w:bCs/>
          <w:rtl/>
        </w:rPr>
        <w:t xml:space="preserve">מלאי המספוא בהיקף </w:t>
      </w:r>
      <w:r w:rsidRPr="000F4F22">
        <w:rPr>
          <w:rFonts w:hint="cs"/>
          <w:b/>
          <w:bCs/>
          <w:rtl/>
        </w:rPr>
        <w:t xml:space="preserve">כספי </w:t>
      </w:r>
      <w:r w:rsidRPr="000F4F22">
        <w:rPr>
          <w:b/>
          <w:bCs/>
          <w:rtl/>
        </w:rPr>
        <w:t xml:space="preserve">של כ-56 מיליון ש"ח לערך, בפועל משרד החקלאות </w:t>
      </w:r>
      <w:r w:rsidRPr="000F4F22">
        <w:rPr>
          <w:rFonts w:hint="eastAsia"/>
          <w:b/>
          <w:bCs/>
          <w:rtl/>
        </w:rPr>
        <w:t>לא</w:t>
      </w:r>
      <w:r w:rsidRPr="000F4F22">
        <w:rPr>
          <w:b/>
          <w:bCs/>
          <w:rtl/>
        </w:rPr>
        <w:t xml:space="preserve"> </w:t>
      </w:r>
      <w:r w:rsidRPr="000F4F22">
        <w:rPr>
          <w:rFonts w:hint="eastAsia"/>
          <w:b/>
          <w:bCs/>
          <w:rtl/>
        </w:rPr>
        <w:t>הצליח</w:t>
      </w:r>
      <w:r w:rsidRPr="000F4F22">
        <w:rPr>
          <w:b/>
          <w:bCs/>
          <w:rtl/>
        </w:rPr>
        <w:t xml:space="preserve"> </w:t>
      </w:r>
      <w:r w:rsidRPr="000F4F22">
        <w:rPr>
          <w:rFonts w:hint="eastAsia"/>
          <w:b/>
          <w:bCs/>
          <w:rtl/>
        </w:rPr>
        <w:t>למצוא</w:t>
      </w:r>
      <w:r w:rsidRPr="000F4F22">
        <w:rPr>
          <w:b/>
          <w:bCs/>
          <w:rtl/>
        </w:rPr>
        <w:t xml:space="preserve"> </w:t>
      </w:r>
      <w:r w:rsidRPr="000F4F22">
        <w:rPr>
          <w:rFonts w:hint="eastAsia"/>
          <w:b/>
          <w:bCs/>
          <w:rtl/>
        </w:rPr>
        <w:t>חלופות</w:t>
      </w:r>
      <w:r w:rsidRPr="000F4F22">
        <w:rPr>
          <w:b/>
          <w:bCs/>
          <w:rtl/>
        </w:rPr>
        <w:t xml:space="preserve"> </w:t>
      </w:r>
      <w:r w:rsidRPr="000F4F22">
        <w:rPr>
          <w:rFonts w:hint="cs"/>
          <w:b/>
          <w:bCs/>
          <w:rtl/>
        </w:rPr>
        <w:t xml:space="preserve">לאחסון המספוא </w:t>
      </w:r>
      <w:r w:rsidRPr="000F4F22">
        <w:rPr>
          <w:rFonts w:hint="eastAsia"/>
          <w:b/>
          <w:bCs/>
          <w:rtl/>
        </w:rPr>
        <w:t>שיאפשרו</w:t>
      </w:r>
      <w:r w:rsidRPr="000F4F22">
        <w:rPr>
          <w:b/>
          <w:bCs/>
          <w:rtl/>
        </w:rPr>
        <w:t xml:space="preserve"> </w:t>
      </w:r>
      <w:r w:rsidRPr="000F4F22">
        <w:rPr>
          <w:rFonts w:hint="eastAsia"/>
          <w:b/>
          <w:bCs/>
          <w:rtl/>
        </w:rPr>
        <w:t>את</w:t>
      </w:r>
      <w:r w:rsidRPr="000F4F22">
        <w:rPr>
          <w:b/>
          <w:bCs/>
          <w:rtl/>
        </w:rPr>
        <w:t xml:space="preserve"> </w:t>
      </w:r>
      <w:r w:rsidRPr="000F4F22">
        <w:rPr>
          <w:rFonts w:hint="eastAsia"/>
          <w:b/>
          <w:bCs/>
          <w:rtl/>
        </w:rPr>
        <w:t>הגדלת</w:t>
      </w:r>
      <w:r w:rsidRPr="000F4F22">
        <w:rPr>
          <w:b/>
          <w:bCs/>
          <w:rtl/>
        </w:rPr>
        <w:t xml:space="preserve"> </w:t>
      </w:r>
      <w:r w:rsidRPr="000F4F22">
        <w:rPr>
          <w:rFonts w:hint="eastAsia"/>
          <w:b/>
          <w:bCs/>
          <w:rtl/>
        </w:rPr>
        <w:t>המלאי</w:t>
      </w:r>
      <w:r w:rsidRPr="000F4F22">
        <w:rPr>
          <w:b/>
          <w:bCs/>
          <w:rtl/>
        </w:rPr>
        <w:t xml:space="preserve"> </w:t>
      </w:r>
      <w:r w:rsidRPr="000F4F22">
        <w:rPr>
          <w:rFonts w:hint="eastAsia"/>
          <w:b/>
          <w:bCs/>
          <w:rtl/>
        </w:rPr>
        <w:t>בהיקף</w:t>
      </w:r>
      <w:r w:rsidRPr="000F4F22">
        <w:rPr>
          <w:b/>
          <w:bCs/>
          <w:rtl/>
        </w:rPr>
        <w:t xml:space="preserve"> </w:t>
      </w:r>
      <w:r w:rsidRPr="000F4F22">
        <w:rPr>
          <w:rFonts w:hint="eastAsia"/>
          <w:b/>
          <w:bCs/>
          <w:rtl/>
        </w:rPr>
        <w:t>הנדרש</w:t>
      </w:r>
      <w:r w:rsidRPr="000F4F22">
        <w:rPr>
          <w:b/>
          <w:bCs/>
          <w:rtl/>
        </w:rPr>
        <w:t xml:space="preserve"> </w:t>
      </w:r>
      <w:r w:rsidRPr="000F4F22">
        <w:rPr>
          <w:rFonts w:hint="eastAsia"/>
          <w:b/>
          <w:bCs/>
          <w:rtl/>
        </w:rPr>
        <w:t>בשנת</w:t>
      </w:r>
      <w:r w:rsidRPr="000F4F22">
        <w:rPr>
          <w:b/>
          <w:bCs/>
          <w:rtl/>
        </w:rPr>
        <w:t xml:space="preserve"> 2023.</w:t>
      </w:r>
      <w:r w:rsidRPr="000F4F22">
        <w:rPr>
          <w:rFonts w:hint="cs"/>
          <w:b/>
          <w:bCs/>
          <w:rtl/>
        </w:rPr>
        <w:t xml:space="preserve"> </w:t>
      </w:r>
      <w:r>
        <w:rPr>
          <w:rFonts w:ascii="David" w:eastAsia="Arial Unicode MS" w:hAnsi="David" w:hint="cs"/>
          <w:b/>
          <w:bCs/>
          <w:sz w:val="24"/>
          <w:rtl/>
        </w:rPr>
        <w:t xml:space="preserve">עוד נמצא כי </w:t>
      </w:r>
      <w:r w:rsidRPr="000F4F22">
        <w:rPr>
          <w:rFonts w:ascii="David" w:eastAsia="Arial Unicode MS" w:hAnsi="David" w:hint="eastAsia"/>
          <w:b/>
          <w:bCs/>
          <w:sz w:val="24"/>
          <w:rtl/>
        </w:rPr>
        <w:t>על</w:t>
      </w:r>
      <w:r w:rsidRPr="000F4F22">
        <w:rPr>
          <w:rFonts w:ascii="David" w:eastAsia="Arial Unicode MS" w:hAnsi="David"/>
          <w:b/>
          <w:bCs/>
          <w:sz w:val="24"/>
          <w:rtl/>
        </w:rPr>
        <w:t xml:space="preserve"> אף </w:t>
      </w:r>
      <w:r w:rsidRPr="000F4F22">
        <w:rPr>
          <w:rFonts w:ascii="David" w:eastAsia="Arial Unicode MS" w:hAnsi="David" w:hint="cs"/>
          <w:b/>
          <w:bCs/>
          <w:sz w:val="24"/>
          <w:rtl/>
        </w:rPr>
        <w:t>תשובת</w:t>
      </w:r>
      <w:r w:rsidRPr="000F4F22">
        <w:rPr>
          <w:rFonts w:ascii="David" w:eastAsia="Arial Unicode MS" w:hAnsi="David"/>
          <w:b/>
          <w:bCs/>
          <w:sz w:val="24"/>
          <w:rtl/>
        </w:rPr>
        <w:t xml:space="preserve"> אגף התקציבים </w:t>
      </w:r>
      <w:r w:rsidRPr="000F4F22">
        <w:rPr>
          <w:rFonts w:ascii="David" w:eastAsia="Arial Unicode MS" w:hAnsi="David" w:hint="cs"/>
          <w:b/>
          <w:bCs/>
          <w:sz w:val="24"/>
          <w:rtl/>
        </w:rPr>
        <w:t xml:space="preserve">בדבר נכונותם </w:t>
      </w:r>
      <w:r w:rsidRPr="000F4F22">
        <w:rPr>
          <w:rFonts w:ascii="David" w:eastAsia="Arial Unicode MS" w:hAnsi="David" w:hint="eastAsia"/>
          <w:b/>
          <w:bCs/>
          <w:sz w:val="24"/>
          <w:rtl/>
        </w:rPr>
        <w:t>לתקצב</w:t>
      </w:r>
      <w:r w:rsidRPr="000F4F22">
        <w:rPr>
          <w:rFonts w:ascii="David" w:eastAsia="Arial Unicode MS" w:hAnsi="David"/>
          <w:b/>
          <w:bCs/>
          <w:sz w:val="24"/>
          <w:rtl/>
        </w:rPr>
        <w:t xml:space="preserve"> את הגדלת המספוא, </w:t>
      </w:r>
      <w:r w:rsidRPr="000F4F22">
        <w:rPr>
          <w:rFonts w:ascii="David" w:eastAsia="Arial Unicode MS" w:hAnsi="David" w:hint="eastAsia"/>
          <w:b/>
          <w:bCs/>
          <w:sz w:val="24"/>
          <w:rtl/>
        </w:rPr>
        <w:t>תקציבים</w:t>
      </w:r>
      <w:r w:rsidRPr="000F4F22">
        <w:rPr>
          <w:rFonts w:ascii="David" w:eastAsia="Arial Unicode MS" w:hAnsi="David"/>
          <w:b/>
          <w:bCs/>
          <w:sz w:val="24"/>
          <w:rtl/>
        </w:rPr>
        <w:t xml:space="preserve"> אלה לא הוקצו גם בשנ</w:t>
      </w:r>
      <w:r>
        <w:rPr>
          <w:rFonts w:ascii="David" w:eastAsia="Arial Unicode MS" w:hAnsi="David" w:hint="cs"/>
          <w:b/>
          <w:bCs/>
          <w:sz w:val="24"/>
          <w:rtl/>
        </w:rPr>
        <w:t>ים</w:t>
      </w:r>
      <w:r w:rsidRPr="000F4F22">
        <w:rPr>
          <w:rFonts w:ascii="David" w:eastAsia="Arial Unicode MS" w:hAnsi="David"/>
          <w:b/>
          <w:bCs/>
          <w:sz w:val="24"/>
          <w:rtl/>
        </w:rPr>
        <w:t xml:space="preserve"> 2024</w:t>
      </w:r>
      <w:r>
        <w:rPr>
          <w:rFonts w:ascii="David" w:eastAsia="Arial Unicode MS" w:hAnsi="David" w:hint="cs"/>
          <w:b/>
          <w:bCs/>
          <w:sz w:val="24"/>
          <w:rtl/>
        </w:rPr>
        <w:t>-</w:t>
      </w:r>
      <w:r w:rsidRPr="000F4F22">
        <w:rPr>
          <w:rFonts w:ascii="David" w:eastAsia="Arial Unicode MS" w:hAnsi="David"/>
          <w:b/>
          <w:bCs/>
          <w:sz w:val="24"/>
          <w:rtl/>
        </w:rPr>
        <w:t xml:space="preserve"> 2025</w:t>
      </w:r>
      <w:r>
        <w:rPr>
          <w:rFonts w:ascii="David" w:eastAsia="Arial Unicode MS" w:hAnsi="David" w:hint="cs"/>
          <w:b/>
          <w:bCs/>
          <w:sz w:val="24"/>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Pr>
          <w:rFonts w:ascii="David" w:eastAsia="Arial Unicode MS" w:hAnsi="David" w:hint="cs"/>
          <w:b/>
          <w:bCs/>
          <w:sz w:val="24"/>
          <w:rtl/>
        </w:rPr>
        <w:t xml:space="preserve">כפועל יוצא מכך, גם כשנה וחצי לאחר פרוץ מלחמת חרבות ברזל, עדיין קיים מחסור משמעותי במלאי החירום של המספוא.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sidRPr="000F4F22">
        <w:rPr>
          <w:rFonts w:ascii="David" w:eastAsia="Arial Unicode MS" w:hAnsi="David" w:hint="cs"/>
          <w:b/>
          <w:bCs/>
          <w:sz w:val="24"/>
          <w:rtl/>
        </w:rPr>
        <w:t>על</w:t>
      </w:r>
      <w:r w:rsidRPr="000F4F22">
        <w:rPr>
          <w:rFonts w:ascii="David" w:eastAsia="Arial Unicode MS" w:hAnsi="David"/>
          <w:b/>
          <w:bCs/>
          <w:sz w:val="24"/>
          <w:rtl/>
        </w:rPr>
        <w:t xml:space="preserve"> </w:t>
      </w:r>
      <w:r w:rsidRPr="000F4F22">
        <w:rPr>
          <w:rFonts w:ascii="David" w:eastAsia="Arial Unicode MS" w:hAnsi="David" w:hint="cs"/>
          <w:b/>
          <w:bCs/>
          <w:sz w:val="24"/>
          <w:rtl/>
        </w:rPr>
        <w:t>משרד</w:t>
      </w:r>
      <w:r w:rsidRPr="000F4F22">
        <w:rPr>
          <w:rFonts w:ascii="David" w:eastAsia="Arial Unicode MS" w:hAnsi="David"/>
          <w:b/>
          <w:bCs/>
          <w:sz w:val="24"/>
          <w:rtl/>
        </w:rPr>
        <w:t xml:space="preserve"> </w:t>
      </w:r>
      <w:r w:rsidRPr="000F4F22">
        <w:rPr>
          <w:rFonts w:ascii="David" w:eastAsia="Arial Unicode MS" w:hAnsi="David" w:hint="cs"/>
          <w:b/>
          <w:bCs/>
          <w:sz w:val="24"/>
          <w:rtl/>
        </w:rPr>
        <w:t>החקלאות</w:t>
      </w:r>
      <w:r w:rsidRPr="000F4F22">
        <w:rPr>
          <w:rFonts w:ascii="David" w:eastAsia="Arial Unicode MS" w:hAnsi="David"/>
          <w:b/>
          <w:bCs/>
          <w:sz w:val="24"/>
          <w:rtl/>
        </w:rPr>
        <w:t xml:space="preserve"> </w:t>
      </w:r>
      <w:r w:rsidRPr="000F4F22">
        <w:rPr>
          <w:rFonts w:ascii="David" w:eastAsia="Arial Unicode MS" w:hAnsi="David" w:hint="cs"/>
          <w:b/>
          <w:bCs/>
          <w:sz w:val="24"/>
          <w:rtl/>
        </w:rPr>
        <w:t>למצוא</w:t>
      </w:r>
      <w:r w:rsidRPr="000F4F22">
        <w:rPr>
          <w:rFonts w:ascii="David" w:eastAsia="Arial Unicode MS" w:hAnsi="David"/>
          <w:b/>
          <w:bCs/>
          <w:sz w:val="24"/>
          <w:rtl/>
        </w:rPr>
        <w:t xml:space="preserve"> </w:t>
      </w:r>
      <w:r w:rsidRPr="000F4F22">
        <w:rPr>
          <w:rFonts w:ascii="David" w:eastAsia="Arial Unicode MS" w:hAnsi="David" w:hint="cs"/>
          <w:b/>
          <w:bCs/>
          <w:sz w:val="24"/>
          <w:rtl/>
        </w:rPr>
        <w:t>פתרונות</w:t>
      </w:r>
      <w:r w:rsidRPr="000F4F22">
        <w:rPr>
          <w:rFonts w:ascii="David" w:eastAsia="Arial Unicode MS" w:hAnsi="David"/>
          <w:b/>
          <w:bCs/>
          <w:sz w:val="24"/>
          <w:rtl/>
        </w:rPr>
        <w:t xml:space="preserve"> </w:t>
      </w:r>
      <w:r w:rsidRPr="000F4F22">
        <w:rPr>
          <w:rFonts w:ascii="David" w:eastAsia="Arial Unicode MS" w:hAnsi="David" w:hint="cs"/>
          <w:b/>
          <w:bCs/>
          <w:sz w:val="24"/>
          <w:rtl/>
        </w:rPr>
        <w:t>לוגיסטיים שיאפשרו את הגדלת</w:t>
      </w:r>
      <w:r w:rsidRPr="000F4F22">
        <w:rPr>
          <w:rFonts w:ascii="David" w:eastAsia="Arial Unicode MS" w:hAnsi="David"/>
          <w:b/>
          <w:bCs/>
          <w:sz w:val="24"/>
          <w:rtl/>
        </w:rPr>
        <w:t xml:space="preserve"> </w:t>
      </w:r>
      <w:r w:rsidRPr="000F4F22">
        <w:rPr>
          <w:rFonts w:ascii="David" w:eastAsia="Arial Unicode MS" w:hAnsi="David" w:hint="cs"/>
          <w:b/>
          <w:bCs/>
          <w:sz w:val="24"/>
          <w:rtl/>
        </w:rPr>
        <w:t>מלאי</w:t>
      </w:r>
      <w:r w:rsidRPr="000F4F22">
        <w:rPr>
          <w:rFonts w:ascii="David" w:eastAsia="Arial Unicode MS" w:hAnsi="David"/>
          <w:b/>
          <w:bCs/>
          <w:sz w:val="24"/>
          <w:rtl/>
        </w:rPr>
        <w:t xml:space="preserve"> </w:t>
      </w:r>
      <w:r w:rsidRPr="000F4F22">
        <w:rPr>
          <w:rFonts w:ascii="David" w:eastAsia="Arial Unicode MS" w:hAnsi="David" w:hint="cs"/>
          <w:b/>
          <w:bCs/>
          <w:sz w:val="24"/>
          <w:rtl/>
        </w:rPr>
        <w:t>המספוא</w:t>
      </w:r>
      <w:r>
        <w:rPr>
          <w:rFonts w:ascii="David" w:eastAsia="Arial Unicode MS" w:hAnsi="David" w:hint="cs"/>
          <w:b/>
          <w:bCs/>
          <w:sz w:val="24"/>
          <w:rtl/>
        </w:rPr>
        <w:t>, דבר אשר יאפשר</w:t>
      </w:r>
      <w:r w:rsidRPr="000F4F22">
        <w:rPr>
          <w:rFonts w:ascii="David" w:eastAsia="Arial Unicode MS" w:hAnsi="David"/>
          <w:b/>
          <w:bCs/>
          <w:sz w:val="24"/>
          <w:rtl/>
        </w:rPr>
        <w:t xml:space="preserve"> </w:t>
      </w:r>
      <w:r>
        <w:rPr>
          <w:rFonts w:ascii="David" w:eastAsia="Arial Unicode MS" w:hAnsi="David" w:hint="cs"/>
          <w:b/>
          <w:bCs/>
          <w:sz w:val="24"/>
          <w:rtl/>
        </w:rPr>
        <w:t>ל</w:t>
      </w:r>
      <w:r w:rsidRPr="000F4F22">
        <w:rPr>
          <w:rFonts w:ascii="David" w:eastAsia="Arial Unicode MS" w:hAnsi="David" w:hint="cs"/>
          <w:b/>
          <w:bCs/>
          <w:sz w:val="24"/>
          <w:rtl/>
        </w:rPr>
        <w:t>משרד</w:t>
      </w:r>
      <w:r w:rsidRPr="000F4F22">
        <w:rPr>
          <w:rFonts w:ascii="David" w:eastAsia="Arial Unicode MS" w:hAnsi="David"/>
          <w:b/>
          <w:bCs/>
          <w:sz w:val="24"/>
          <w:rtl/>
        </w:rPr>
        <w:t xml:space="preserve"> </w:t>
      </w:r>
      <w:r w:rsidRPr="000F4F22">
        <w:rPr>
          <w:rFonts w:ascii="David" w:eastAsia="Arial Unicode MS" w:hAnsi="David" w:hint="cs"/>
          <w:b/>
          <w:bCs/>
          <w:sz w:val="24"/>
          <w:rtl/>
        </w:rPr>
        <w:t>האוצר</w:t>
      </w:r>
      <w:r w:rsidRPr="000F4F22">
        <w:rPr>
          <w:rFonts w:ascii="David" w:eastAsia="Arial Unicode MS" w:hAnsi="David"/>
          <w:b/>
          <w:bCs/>
          <w:sz w:val="24"/>
          <w:rtl/>
        </w:rPr>
        <w:t xml:space="preserve"> </w:t>
      </w:r>
      <w:r w:rsidRPr="000F4F22">
        <w:rPr>
          <w:rFonts w:ascii="David" w:eastAsia="Arial Unicode MS" w:hAnsi="David" w:hint="cs"/>
          <w:b/>
          <w:bCs/>
          <w:sz w:val="24"/>
          <w:rtl/>
        </w:rPr>
        <w:t>להשלים את הליך אישור המקורות</w:t>
      </w:r>
      <w:r w:rsidRPr="000F4F22">
        <w:rPr>
          <w:rFonts w:ascii="David" w:eastAsia="Arial Unicode MS" w:hAnsi="David"/>
          <w:b/>
          <w:bCs/>
          <w:sz w:val="24"/>
          <w:rtl/>
        </w:rPr>
        <w:t xml:space="preserve"> </w:t>
      </w:r>
      <w:r w:rsidRPr="000F4F22">
        <w:rPr>
          <w:rFonts w:ascii="David" w:eastAsia="Arial Unicode MS" w:hAnsi="David" w:hint="cs"/>
          <w:b/>
          <w:bCs/>
          <w:sz w:val="24"/>
          <w:rtl/>
        </w:rPr>
        <w:t>התקציביים</w:t>
      </w:r>
      <w:r w:rsidRPr="000F4F22">
        <w:rPr>
          <w:rFonts w:ascii="David" w:eastAsia="Arial Unicode MS" w:hAnsi="David"/>
          <w:b/>
          <w:bCs/>
          <w:sz w:val="24"/>
          <w:rtl/>
        </w:rPr>
        <w:t xml:space="preserve"> </w:t>
      </w:r>
      <w:r w:rsidRPr="000F4F22">
        <w:rPr>
          <w:rFonts w:ascii="David" w:eastAsia="Arial Unicode MS" w:hAnsi="David" w:hint="cs"/>
          <w:b/>
          <w:bCs/>
          <w:sz w:val="24"/>
          <w:rtl/>
        </w:rPr>
        <w:t>שיאפשרו</w:t>
      </w:r>
      <w:r w:rsidRPr="000F4F22">
        <w:rPr>
          <w:rFonts w:ascii="David" w:eastAsia="Arial Unicode MS" w:hAnsi="David"/>
          <w:b/>
          <w:bCs/>
          <w:sz w:val="24"/>
          <w:rtl/>
        </w:rPr>
        <w:t xml:space="preserve"> </w:t>
      </w:r>
      <w:r w:rsidRPr="000F4F22">
        <w:rPr>
          <w:rFonts w:ascii="David" w:eastAsia="Arial Unicode MS" w:hAnsi="David" w:hint="cs"/>
          <w:b/>
          <w:bCs/>
          <w:sz w:val="24"/>
          <w:rtl/>
        </w:rPr>
        <w:t>את</w:t>
      </w:r>
      <w:r w:rsidRPr="000F4F22">
        <w:rPr>
          <w:rFonts w:ascii="David" w:eastAsia="Arial Unicode MS" w:hAnsi="David"/>
          <w:b/>
          <w:bCs/>
          <w:sz w:val="24"/>
          <w:rtl/>
        </w:rPr>
        <w:t xml:space="preserve"> </w:t>
      </w:r>
      <w:r w:rsidRPr="000F4F22">
        <w:rPr>
          <w:rFonts w:ascii="David" w:eastAsia="Arial Unicode MS" w:hAnsi="David" w:hint="cs"/>
          <w:b/>
          <w:bCs/>
          <w:sz w:val="24"/>
          <w:rtl/>
        </w:rPr>
        <w:t>הגדלת</w:t>
      </w:r>
      <w:r w:rsidRPr="000F4F22">
        <w:rPr>
          <w:rFonts w:ascii="David" w:eastAsia="Arial Unicode MS" w:hAnsi="David"/>
          <w:b/>
          <w:bCs/>
          <w:sz w:val="24"/>
          <w:rtl/>
        </w:rPr>
        <w:t xml:space="preserve"> </w:t>
      </w:r>
      <w:r w:rsidRPr="000F4F22">
        <w:rPr>
          <w:rFonts w:ascii="David" w:eastAsia="Arial Unicode MS" w:hAnsi="David" w:hint="cs"/>
          <w:b/>
          <w:bCs/>
          <w:sz w:val="24"/>
          <w:rtl/>
        </w:rPr>
        <w:t>כמויות</w:t>
      </w:r>
      <w:r w:rsidRPr="000F4F22">
        <w:rPr>
          <w:rFonts w:ascii="David" w:eastAsia="Arial Unicode MS" w:hAnsi="David"/>
          <w:b/>
          <w:bCs/>
          <w:sz w:val="24"/>
          <w:rtl/>
        </w:rPr>
        <w:t xml:space="preserve"> </w:t>
      </w:r>
      <w:r w:rsidRPr="000F4F22">
        <w:rPr>
          <w:rFonts w:ascii="David" w:eastAsia="Arial Unicode MS" w:hAnsi="David" w:hint="cs"/>
          <w:b/>
          <w:bCs/>
          <w:sz w:val="24"/>
          <w:rtl/>
        </w:rPr>
        <w:t>המלאי</w:t>
      </w:r>
      <w:r w:rsidRPr="000F4F22">
        <w:rPr>
          <w:rFonts w:ascii="David" w:eastAsia="Arial Unicode MS" w:hAnsi="David"/>
          <w:b/>
          <w:bCs/>
          <w:sz w:val="24"/>
          <w:rtl/>
        </w:rPr>
        <w:t xml:space="preserve"> </w:t>
      </w:r>
      <w:r w:rsidRPr="000F4F22">
        <w:rPr>
          <w:rFonts w:ascii="David" w:eastAsia="Arial Unicode MS" w:hAnsi="David" w:hint="cs"/>
          <w:b/>
          <w:bCs/>
          <w:sz w:val="24"/>
          <w:rtl/>
        </w:rPr>
        <w:t>בהתאם</w:t>
      </w:r>
      <w:r w:rsidRPr="000F4F22">
        <w:rPr>
          <w:rFonts w:ascii="David" w:eastAsia="Arial Unicode MS" w:hAnsi="David"/>
          <w:b/>
          <w:bCs/>
          <w:sz w:val="24"/>
          <w:rtl/>
        </w:rPr>
        <w:t xml:space="preserve"> </w:t>
      </w:r>
      <w:r w:rsidRPr="000F4F22">
        <w:rPr>
          <w:rFonts w:ascii="David" w:eastAsia="Arial Unicode MS" w:hAnsi="David" w:hint="cs"/>
          <w:b/>
          <w:bCs/>
          <w:sz w:val="24"/>
          <w:rtl/>
        </w:rPr>
        <w:t>לתרחיש הייחוס ובכפוף לפתרון הלוגיסטי שיגבש משרד החקלאות</w:t>
      </w:r>
      <w:r w:rsidRPr="000F4F22">
        <w:rPr>
          <w:rFonts w:ascii="David" w:eastAsia="Arial Unicode MS" w:hAnsi="David"/>
          <w:b/>
          <w:bCs/>
          <w:sz w:val="24"/>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Pr>
          <w:rFonts w:ascii="David" w:eastAsia="Arial Unicode MS" w:hAnsi="David" w:hint="cs"/>
          <w:sz w:val="24"/>
          <w:rtl/>
        </w:rPr>
        <w:t xml:space="preserve">בינואר 2025 ערך </w:t>
      </w:r>
      <w:r w:rsidRPr="000F4F22">
        <w:rPr>
          <w:rFonts w:ascii="David" w:eastAsia="Arial Unicode MS" w:hAnsi="David" w:hint="cs"/>
          <w:sz w:val="24"/>
          <w:rtl/>
        </w:rPr>
        <w:t>משרד מבקר המדינה סיור במפעל תערובות מספוא ואחסון מספוא לחירום בדרום הארץ. בסיור הוצגו למשרד מבקר המדינה אתגרים להגדלת קיבולת אחסון המספוא והצורך בהגדלת נפח האחסון; והעדר הנחיות לשמירת שמנים וויטמינים החיוניים למספוא במסגרת מלאי החירום.</w:t>
      </w:r>
      <w:r>
        <w:rPr>
          <w:rFonts w:ascii="David" w:eastAsia="Arial Unicode MS" w:hAnsi="David" w:hint="cs"/>
          <w:sz w:val="24"/>
          <w:rtl/>
        </w:rPr>
        <w:t xml:space="preserve"> בסיור הוצגה לצוות הביקורת תוכנית של המפעל להגדלת הקיבולת של אחסון מספוא, בין היתר לצורכי חירום, אולם זו צפויה להסתיים בטווח זמן של שנה וחצי.</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eastAsia="Arial Unicode MS" w:hAnsi="David"/>
          <w:sz w:val="24"/>
          <w:rtl/>
        </w:rPr>
      </w:pPr>
      <w:r w:rsidRPr="000F4F22">
        <w:rPr>
          <w:rFonts w:ascii="David" w:eastAsia="Arial Unicode MS" w:hAnsi="David" w:hint="cs"/>
          <w:sz w:val="24"/>
          <w:rtl/>
        </w:rPr>
        <w:t xml:space="preserve">תמונה 4: </w:t>
      </w:r>
      <w:r w:rsidRPr="000F4F22">
        <w:rPr>
          <w:rFonts w:ascii="David" w:eastAsia="Arial Unicode MS" w:hAnsi="David" w:hint="cs"/>
          <w:b/>
          <w:bCs/>
          <w:sz w:val="24"/>
          <w:rtl/>
        </w:rPr>
        <w:t>אתר אחסון מספוא</w:t>
      </w:r>
    </w:p>
    <w:p w:rsidR="00F13912" w:rsidRPr="000F4F22" w:rsidRDefault="00F13912" w:rsidP="00F13912">
      <w:pPr>
        <w:autoSpaceDE w:val="0"/>
        <w:autoSpaceDN w:val="0"/>
        <w:adjustRightInd w:val="0"/>
        <w:spacing w:line="269" w:lineRule="auto"/>
        <w:jc w:val="center"/>
        <w:rPr>
          <w:rFonts w:ascii="David" w:eastAsia="Arial Unicode MS" w:hAnsi="David"/>
          <w:sz w:val="24"/>
          <w:rtl/>
        </w:rPr>
      </w:pPr>
      <w:r w:rsidRPr="000F4F22">
        <w:rPr>
          <w:rFonts w:ascii="David" w:eastAsia="Calibri" w:hAnsi="David"/>
          <w:noProof/>
          <w:sz w:val="24"/>
          <w:shd w:val="clear" w:color="auto" w:fill="FFFFFF"/>
        </w:rPr>
        <w:drawing>
          <wp:inline distT="0" distB="0" distL="0" distR="0" wp14:anchorId="2CF30ED9" wp14:editId="038D63D1">
            <wp:extent cx="4367174" cy="2665008"/>
            <wp:effectExtent l="0" t="0" r="0" b="2540"/>
            <wp:docPr id="24" name="תמונה 2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2655" cy="2674455"/>
                    </a:xfrm>
                    <a:prstGeom prst="rect">
                      <a:avLst/>
                    </a:prstGeom>
                    <a:noFill/>
                    <a:ln>
                      <a:noFill/>
                    </a:ln>
                  </pic:spPr>
                </pic:pic>
              </a:graphicData>
            </a:graphic>
          </wp:inline>
        </w:drawing>
      </w:r>
    </w:p>
    <w:p w:rsidR="00F13912" w:rsidRDefault="00F13912" w:rsidP="00F13912">
      <w:pPr>
        <w:spacing w:line="269" w:lineRule="auto"/>
        <w:rPr>
          <w:rFonts w:ascii="David" w:eastAsia="Calibri" w:hAnsi="David"/>
          <w:szCs w:val="20"/>
          <w:highlight w:val="magenta"/>
          <w:rtl/>
        </w:rPr>
      </w:pPr>
      <w:r w:rsidRPr="00225CD4">
        <w:rPr>
          <w:rFonts w:ascii="David" w:eastAsia="Calibri" w:hAnsi="David" w:hint="cs"/>
          <w:szCs w:val="20"/>
          <w:rtl/>
        </w:rPr>
        <w:t xml:space="preserve">צולם על ידי משרד מבקר המדינה </w:t>
      </w:r>
      <w:r w:rsidRPr="00225CD4">
        <w:rPr>
          <w:rFonts w:ascii="David" w:eastAsia="Calibri" w:hAnsi="David" w:hint="eastAsia"/>
          <w:szCs w:val="20"/>
          <w:rtl/>
        </w:rPr>
        <w:t>במהלך</w:t>
      </w:r>
      <w:r w:rsidRPr="00225CD4">
        <w:rPr>
          <w:rFonts w:ascii="David" w:eastAsia="Calibri" w:hAnsi="David"/>
          <w:szCs w:val="20"/>
          <w:rtl/>
        </w:rPr>
        <w:t xml:space="preserve"> </w:t>
      </w:r>
      <w:r w:rsidRPr="00225CD4">
        <w:rPr>
          <w:rFonts w:ascii="David" w:eastAsia="Calibri" w:hAnsi="David" w:hint="eastAsia"/>
          <w:szCs w:val="20"/>
          <w:rtl/>
        </w:rPr>
        <w:t>סיור</w:t>
      </w:r>
      <w:r w:rsidRPr="00225CD4">
        <w:rPr>
          <w:rFonts w:ascii="David" w:eastAsia="Calibri" w:hAnsi="David"/>
          <w:szCs w:val="20"/>
          <w:rtl/>
        </w:rPr>
        <w:t xml:space="preserve"> </w:t>
      </w:r>
      <w:r w:rsidRPr="00225CD4">
        <w:rPr>
          <w:rFonts w:ascii="David" w:eastAsia="Calibri" w:hAnsi="David" w:hint="eastAsia"/>
          <w:szCs w:val="20"/>
          <w:rtl/>
        </w:rPr>
        <w:t>שנערך</w:t>
      </w:r>
      <w:r w:rsidRPr="00225CD4">
        <w:rPr>
          <w:rFonts w:ascii="David" w:eastAsia="Calibri" w:hAnsi="David"/>
          <w:szCs w:val="20"/>
          <w:rtl/>
        </w:rPr>
        <w:t xml:space="preserve"> </w:t>
      </w:r>
      <w:r w:rsidRPr="00225CD4">
        <w:rPr>
          <w:rFonts w:ascii="David" w:eastAsia="Calibri" w:hAnsi="David" w:hint="eastAsia"/>
          <w:szCs w:val="20"/>
          <w:rtl/>
        </w:rPr>
        <w:t>בינואר</w:t>
      </w:r>
      <w:r w:rsidRPr="00225CD4">
        <w:rPr>
          <w:rFonts w:ascii="David" w:eastAsia="Calibri" w:hAnsi="David"/>
          <w:szCs w:val="20"/>
          <w:rtl/>
        </w:rPr>
        <w:t xml:space="preserve"> 2025.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sz w:val="24"/>
          <w:rtl/>
        </w:rPr>
      </w:pPr>
      <w:r>
        <w:rPr>
          <w:rFonts w:ascii="David" w:eastAsia="Arial Unicode MS" w:hAnsi="David" w:hint="cs"/>
          <w:sz w:val="24"/>
          <w:rtl/>
        </w:rPr>
        <w:t>בתמונה 4 מוצגים מכלי האחסון (סילויים) של תערובות גרעינים המשמשים למאכל בעלי חיים.</w:t>
      </w:r>
    </w:p>
    <w:p w:rsidR="00F13912" w:rsidRDefault="00F13912" w:rsidP="00F13912">
      <w:pPr>
        <w:pStyle w:val="a7"/>
        <w:spacing w:line="269" w:lineRule="auto"/>
        <w:rPr>
          <w:rtl/>
        </w:rPr>
      </w:pPr>
    </w:p>
    <w:p w:rsidR="00F13912" w:rsidRPr="00F13912" w:rsidRDefault="00F13912" w:rsidP="00F13912">
      <w:pPr>
        <w:rPr>
          <w:rtl/>
        </w:rPr>
      </w:pPr>
    </w:p>
    <w:p w:rsidR="00F13912" w:rsidRPr="00F13912" w:rsidRDefault="00F13912" w:rsidP="00F13912">
      <w:pPr>
        <w:rPr>
          <w:rtl/>
        </w:rPr>
      </w:pPr>
    </w:p>
    <w:p w:rsidR="00F13912" w:rsidRPr="00F13912" w:rsidRDefault="00F13912" w:rsidP="00F13912">
      <w:pPr>
        <w:rPr>
          <w:rtl/>
        </w:rPr>
      </w:pPr>
    </w:p>
    <w:p w:rsidR="00F13912" w:rsidRPr="00F13912" w:rsidRDefault="00F13912" w:rsidP="00F13912">
      <w:pPr>
        <w:rPr>
          <w:rtl/>
        </w:rPr>
      </w:pPr>
    </w:p>
    <w:p w:rsidR="00F13912" w:rsidRDefault="00F13912" w:rsidP="00F13912">
      <w:pPr>
        <w:rPr>
          <w:rtl/>
        </w:rPr>
      </w:pPr>
    </w:p>
    <w:p w:rsidR="00F13912" w:rsidRPr="000F4F22" w:rsidRDefault="00F13912" w:rsidP="00F13912">
      <w:pPr>
        <w:keepNext/>
        <w:keepLines/>
        <w:autoSpaceDE w:val="0"/>
        <w:autoSpaceDN w:val="0"/>
        <w:adjustRightInd w:val="0"/>
        <w:spacing w:line="269" w:lineRule="auto"/>
        <w:jc w:val="center"/>
        <w:rPr>
          <w:rFonts w:ascii="David" w:eastAsia="Arial Unicode MS" w:hAnsi="David"/>
          <w:sz w:val="24"/>
          <w:rtl/>
        </w:rPr>
      </w:pPr>
      <w:r w:rsidRPr="000F4F22">
        <w:rPr>
          <w:rFonts w:ascii="David" w:eastAsia="Arial Unicode MS" w:hAnsi="David" w:hint="cs"/>
          <w:sz w:val="24"/>
          <w:rtl/>
        </w:rPr>
        <w:lastRenderedPageBreak/>
        <w:t xml:space="preserve">תמונה </w:t>
      </w:r>
      <w:r>
        <w:rPr>
          <w:rFonts w:ascii="David" w:eastAsia="Arial Unicode MS" w:hAnsi="David" w:hint="cs"/>
          <w:sz w:val="24"/>
          <w:rtl/>
        </w:rPr>
        <w:t xml:space="preserve">5: </w:t>
      </w:r>
      <w:r w:rsidRPr="00C23F9F">
        <w:rPr>
          <w:rFonts w:ascii="David" w:eastAsia="Arial Unicode MS" w:hAnsi="David" w:hint="cs"/>
          <w:b/>
          <w:bCs/>
          <w:sz w:val="24"/>
          <w:rtl/>
        </w:rPr>
        <w:t>תאים</w:t>
      </w:r>
      <w:r w:rsidRPr="000F4F22">
        <w:rPr>
          <w:rFonts w:ascii="David" w:eastAsia="Arial Unicode MS" w:hAnsi="David" w:hint="cs"/>
          <w:b/>
          <w:bCs/>
          <w:sz w:val="24"/>
          <w:rtl/>
        </w:rPr>
        <w:t xml:space="preserve"> </w:t>
      </w:r>
      <w:r>
        <w:rPr>
          <w:rFonts w:ascii="David" w:eastAsia="Arial Unicode MS" w:hAnsi="David" w:hint="cs"/>
          <w:b/>
          <w:bCs/>
          <w:sz w:val="24"/>
          <w:rtl/>
        </w:rPr>
        <w:t>ל</w:t>
      </w:r>
      <w:r w:rsidRPr="000F4F22">
        <w:rPr>
          <w:rFonts w:ascii="David" w:eastAsia="Arial Unicode MS" w:hAnsi="David" w:hint="cs"/>
          <w:b/>
          <w:bCs/>
          <w:sz w:val="24"/>
          <w:rtl/>
        </w:rPr>
        <w:t>אחסון מספוא</w:t>
      </w:r>
    </w:p>
    <w:p w:rsidR="00F13912" w:rsidRPr="000F4F22" w:rsidRDefault="00F13912" w:rsidP="00F13912">
      <w:pPr>
        <w:autoSpaceDE w:val="0"/>
        <w:autoSpaceDN w:val="0"/>
        <w:adjustRightInd w:val="0"/>
        <w:spacing w:line="269" w:lineRule="auto"/>
        <w:jc w:val="center"/>
        <w:rPr>
          <w:rFonts w:ascii="David" w:eastAsia="Arial Unicode MS" w:hAnsi="David"/>
          <w:sz w:val="24"/>
        </w:rPr>
      </w:pPr>
      <w:r w:rsidRPr="000F4F22">
        <w:rPr>
          <w:rFonts w:ascii="David" w:eastAsia="Arial Unicode MS" w:hAnsi="David"/>
          <w:noProof/>
          <w:sz w:val="24"/>
        </w:rPr>
        <w:drawing>
          <wp:inline distT="0" distB="0" distL="0" distR="0" wp14:anchorId="623AF941" wp14:editId="0B791286">
            <wp:extent cx="4101445" cy="1962150"/>
            <wp:effectExtent l="0" t="0" r="0" b="0"/>
            <wp:docPr id="23" name="תמונה 2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667" cy="1965605"/>
                    </a:xfrm>
                    <a:prstGeom prst="rect">
                      <a:avLst/>
                    </a:prstGeom>
                    <a:noFill/>
                    <a:ln>
                      <a:noFill/>
                    </a:ln>
                  </pic:spPr>
                </pic:pic>
              </a:graphicData>
            </a:graphic>
          </wp:inline>
        </w:drawing>
      </w:r>
    </w:p>
    <w:p w:rsidR="00F13912" w:rsidRDefault="00F13912" w:rsidP="00F13912">
      <w:pPr>
        <w:spacing w:line="269" w:lineRule="auto"/>
        <w:rPr>
          <w:rFonts w:ascii="David" w:eastAsia="Calibri" w:hAnsi="David"/>
          <w:sz w:val="22"/>
          <w:szCs w:val="22"/>
          <w:rtl/>
        </w:rPr>
      </w:pPr>
      <w:bookmarkStart w:id="22" w:name="_Hlk176693735"/>
      <w:r w:rsidRPr="00E92FAE">
        <w:rPr>
          <w:rFonts w:ascii="David" w:eastAsia="Calibri" w:hAnsi="David" w:hint="cs"/>
          <w:szCs w:val="20"/>
          <w:rtl/>
        </w:rPr>
        <w:t xml:space="preserve">צולם על ידי משרד מבקר המדינה בינואר 2025.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A46B10">
        <w:rPr>
          <w:rFonts w:ascii="David" w:eastAsia="Calibri" w:hAnsi="David" w:hint="eastAsia"/>
          <w:sz w:val="24"/>
          <w:shd w:val="clear" w:color="auto" w:fill="FFFFFF"/>
          <w:rtl/>
        </w:rPr>
        <w:t>בתמונה</w:t>
      </w:r>
      <w:r w:rsidRPr="00A46B10">
        <w:rPr>
          <w:rFonts w:ascii="David" w:eastAsia="Calibri" w:hAnsi="David"/>
          <w:sz w:val="24"/>
          <w:shd w:val="clear" w:color="auto" w:fill="FFFFFF"/>
          <w:rtl/>
        </w:rPr>
        <w:t xml:space="preserve"> מוצגים</w:t>
      </w:r>
      <w:r>
        <w:rPr>
          <w:rFonts w:ascii="David" w:eastAsia="Calibri" w:hAnsi="David" w:hint="cs"/>
          <w:sz w:val="24"/>
          <w:shd w:val="clear" w:color="auto" w:fill="FFFFFF"/>
          <w:rtl/>
        </w:rPr>
        <w:t xml:space="preserve"> מספר</w:t>
      </w:r>
      <w:r w:rsidRPr="00A46B10">
        <w:rPr>
          <w:rFonts w:ascii="David" w:eastAsia="Calibri" w:hAnsi="David"/>
          <w:sz w:val="24"/>
          <w:shd w:val="clear" w:color="auto" w:fill="FFFFFF"/>
          <w:rtl/>
        </w:rPr>
        <w:t xml:space="preserve"> </w:t>
      </w:r>
      <w:r w:rsidRPr="00A46B10">
        <w:rPr>
          <w:rFonts w:ascii="David" w:eastAsia="Calibri" w:hAnsi="David" w:hint="eastAsia"/>
          <w:sz w:val="24"/>
          <w:shd w:val="clear" w:color="auto" w:fill="FFFFFF"/>
          <w:rtl/>
        </w:rPr>
        <w:t>תאים</w:t>
      </w:r>
      <w:r w:rsidRPr="00A46B10">
        <w:rPr>
          <w:rFonts w:ascii="David" w:eastAsia="Calibri" w:hAnsi="David"/>
          <w:sz w:val="24"/>
          <w:shd w:val="clear" w:color="auto" w:fill="FFFFFF"/>
          <w:rtl/>
        </w:rPr>
        <w:t xml:space="preserve"> המכילים </w:t>
      </w:r>
      <w:r w:rsidRPr="00A46B10">
        <w:rPr>
          <w:rFonts w:ascii="David" w:eastAsia="Calibri" w:hAnsi="David" w:hint="eastAsia"/>
          <w:sz w:val="24"/>
          <w:shd w:val="clear" w:color="auto" w:fill="FFFFFF"/>
          <w:rtl/>
        </w:rPr>
        <w:t>סוגים</w:t>
      </w:r>
      <w:r w:rsidRPr="00A46B10">
        <w:rPr>
          <w:rFonts w:ascii="David" w:eastAsia="Calibri" w:hAnsi="David"/>
          <w:sz w:val="24"/>
          <w:shd w:val="clear" w:color="auto" w:fill="FFFFFF"/>
          <w:rtl/>
        </w:rPr>
        <w:t xml:space="preserve"> שונים של </w:t>
      </w:r>
      <w:r w:rsidRPr="00A46B10">
        <w:rPr>
          <w:rFonts w:ascii="David" w:eastAsia="Calibri" w:hAnsi="David" w:hint="eastAsia"/>
          <w:sz w:val="24"/>
          <w:shd w:val="clear" w:color="auto" w:fill="FFFFFF"/>
          <w:rtl/>
        </w:rPr>
        <w:t>גרעינים</w:t>
      </w:r>
      <w:r w:rsidRPr="00A46B10">
        <w:rPr>
          <w:rFonts w:ascii="David" w:eastAsia="Calibri" w:hAnsi="David"/>
          <w:sz w:val="24"/>
          <w:shd w:val="clear" w:color="auto" w:fill="FFFFFF"/>
          <w:rtl/>
        </w:rPr>
        <w:t xml:space="preserve">, </w:t>
      </w:r>
      <w:r w:rsidRPr="00A46B10">
        <w:rPr>
          <w:rFonts w:ascii="David" w:eastAsia="Calibri" w:hAnsi="David" w:hint="eastAsia"/>
          <w:sz w:val="24"/>
          <w:shd w:val="clear" w:color="auto" w:fill="FFFFFF"/>
          <w:rtl/>
        </w:rPr>
        <w:t>מהם</w:t>
      </w:r>
      <w:r w:rsidRPr="00A46B10">
        <w:rPr>
          <w:rFonts w:ascii="David" w:eastAsia="Calibri" w:hAnsi="David"/>
          <w:sz w:val="24"/>
          <w:shd w:val="clear" w:color="auto" w:fill="FFFFFF"/>
          <w:rtl/>
        </w:rPr>
        <w:t xml:space="preserve"> </w:t>
      </w:r>
      <w:r w:rsidRPr="00A46B10">
        <w:rPr>
          <w:rFonts w:ascii="David" w:eastAsia="Calibri" w:hAnsi="David" w:hint="eastAsia"/>
          <w:sz w:val="24"/>
          <w:shd w:val="clear" w:color="auto" w:fill="FFFFFF"/>
          <w:rtl/>
        </w:rPr>
        <w:t>מכינים</w:t>
      </w:r>
      <w:r w:rsidRPr="00A46B10">
        <w:rPr>
          <w:rFonts w:ascii="David" w:eastAsia="Calibri" w:hAnsi="David"/>
          <w:sz w:val="24"/>
          <w:shd w:val="clear" w:color="auto" w:fill="FFFFFF"/>
          <w:rtl/>
        </w:rPr>
        <w:t xml:space="preserve"> </w:t>
      </w:r>
      <w:r>
        <w:rPr>
          <w:rFonts w:ascii="David" w:eastAsia="Calibri" w:hAnsi="David" w:hint="cs"/>
          <w:sz w:val="24"/>
          <w:shd w:val="clear" w:color="auto" w:fill="FFFFFF"/>
          <w:rtl/>
        </w:rPr>
        <w:t xml:space="preserve">את </w:t>
      </w:r>
      <w:r w:rsidRPr="00A46B10">
        <w:rPr>
          <w:rFonts w:ascii="David" w:eastAsia="Calibri" w:hAnsi="David" w:hint="eastAsia"/>
          <w:sz w:val="24"/>
          <w:shd w:val="clear" w:color="auto" w:fill="FFFFFF"/>
          <w:rtl/>
        </w:rPr>
        <w:t>תערובת</w:t>
      </w:r>
      <w:r w:rsidRPr="00A46B10">
        <w:rPr>
          <w:rFonts w:ascii="David" w:eastAsia="Calibri" w:hAnsi="David"/>
          <w:sz w:val="24"/>
          <w:shd w:val="clear" w:color="auto" w:fill="FFFFFF"/>
          <w:rtl/>
        </w:rPr>
        <w:t xml:space="preserve"> </w:t>
      </w:r>
      <w:r>
        <w:rPr>
          <w:rFonts w:ascii="David" w:eastAsia="Calibri" w:hAnsi="David" w:hint="cs"/>
          <w:sz w:val="24"/>
          <w:shd w:val="clear" w:color="auto" w:fill="FFFFFF"/>
          <w:rtl/>
        </w:rPr>
        <w:t>ה</w:t>
      </w:r>
      <w:r w:rsidRPr="00A46B10">
        <w:rPr>
          <w:rFonts w:ascii="David" w:eastAsia="Calibri" w:hAnsi="David" w:hint="eastAsia"/>
          <w:sz w:val="24"/>
          <w:shd w:val="clear" w:color="auto" w:fill="FFFFFF"/>
          <w:rtl/>
        </w:rPr>
        <w:t>מספוא</w:t>
      </w:r>
      <w:r w:rsidRPr="00A46B10">
        <w:rPr>
          <w:rFonts w:ascii="David" w:eastAsia="Calibri" w:hAnsi="David"/>
          <w:sz w:val="24"/>
          <w:shd w:val="clear" w:color="auto" w:fill="FFFFFF"/>
          <w:rtl/>
        </w:rPr>
        <w:t xml:space="preserve"> </w:t>
      </w:r>
      <w:r w:rsidRPr="00A46B10">
        <w:rPr>
          <w:rFonts w:ascii="David" w:eastAsia="Calibri" w:hAnsi="David" w:hint="eastAsia"/>
          <w:sz w:val="24"/>
          <w:shd w:val="clear" w:color="auto" w:fill="FFFFFF"/>
          <w:rtl/>
        </w:rPr>
        <w:t>לבעלי</w:t>
      </w:r>
      <w:r w:rsidRPr="00A46B10">
        <w:rPr>
          <w:rFonts w:ascii="David" w:eastAsia="Calibri" w:hAnsi="David"/>
          <w:sz w:val="24"/>
          <w:shd w:val="clear" w:color="auto" w:fill="FFFFFF"/>
          <w:rtl/>
        </w:rPr>
        <w:t xml:space="preserve"> </w:t>
      </w:r>
      <w:r w:rsidRPr="00A46B10">
        <w:rPr>
          <w:rFonts w:ascii="David" w:eastAsia="Calibri" w:hAnsi="David" w:hint="eastAsia"/>
          <w:sz w:val="24"/>
          <w:shd w:val="clear" w:color="auto" w:fill="FFFFFF"/>
          <w:rtl/>
        </w:rPr>
        <w:t>חיים</w:t>
      </w:r>
      <w:r w:rsidRPr="00A46B10">
        <w:rPr>
          <w:rFonts w:ascii="David" w:eastAsia="Calibri" w:hAnsi="David"/>
          <w:sz w:val="24"/>
          <w:shd w:val="clear" w:color="auto" w:fill="FFFFFF"/>
          <w:rtl/>
        </w:rPr>
        <w:t>.</w:t>
      </w:r>
    </w:p>
    <w:p w:rsidR="00F13912" w:rsidRDefault="00F13912" w:rsidP="00F13912">
      <w:pPr>
        <w:spacing w:line="269" w:lineRule="auto"/>
        <w:rPr>
          <w:rFonts w:ascii="David" w:eastAsia="Calibri" w:hAnsi="David"/>
          <w:sz w:val="24"/>
          <w:shd w:val="clear" w:color="auto" w:fill="FFFFFF"/>
          <w:rtl/>
        </w:rPr>
      </w:pPr>
    </w:p>
    <w:p w:rsidR="00F13912" w:rsidRPr="000F4F22" w:rsidRDefault="00F13912" w:rsidP="00F13912">
      <w:pPr>
        <w:pStyle w:val="20"/>
        <w:spacing w:before="0" w:line="269" w:lineRule="auto"/>
        <w:rPr>
          <w:rFonts w:eastAsia="Times New Roman"/>
          <w:rtl/>
        </w:rPr>
      </w:pPr>
      <w:r w:rsidRPr="000F4F22">
        <w:rPr>
          <w:rFonts w:eastAsia="Times New Roman"/>
          <w:rtl/>
        </w:rPr>
        <w:t>הבטחת</w:t>
      </w:r>
      <w:r w:rsidRPr="000F4F22">
        <w:rPr>
          <w:rFonts w:eastAsia="Times New Roman"/>
          <w:rtl/>
          <w:lang w:bidi="ar-SA"/>
        </w:rPr>
        <w:t xml:space="preserve"> </w:t>
      </w:r>
      <w:r w:rsidRPr="000F4F22">
        <w:rPr>
          <w:rFonts w:eastAsia="Times New Roman"/>
          <w:rtl/>
        </w:rPr>
        <w:t>יבוא</w:t>
      </w:r>
      <w:r w:rsidRPr="000F4F22">
        <w:rPr>
          <w:rFonts w:eastAsia="Times New Roman" w:cs="Times New Roman"/>
          <w:rtl/>
          <w:lang w:bidi="ar-SA"/>
        </w:rPr>
        <w:t xml:space="preserve"> </w:t>
      </w:r>
      <w:r w:rsidRPr="000F4F22">
        <w:rPr>
          <w:rFonts w:eastAsia="Times New Roman"/>
          <w:rtl/>
        </w:rPr>
        <w:t>מוצרי</w:t>
      </w:r>
      <w:r w:rsidRPr="000F4F22">
        <w:rPr>
          <w:rFonts w:eastAsia="Times New Roman" w:cs="Times New Roman"/>
          <w:rtl/>
          <w:lang w:bidi="ar-SA"/>
        </w:rPr>
        <w:t xml:space="preserve"> </w:t>
      </w:r>
      <w:r w:rsidRPr="000F4F22">
        <w:rPr>
          <w:rFonts w:eastAsia="Times New Roman"/>
          <w:rtl/>
        </w:rPr>
        <w:t>מזון</w:t>
      </w:r>
      <w:r w:rsidRPr="000F4F22">
        <w:rPr>
          <w:rFonts w:eastAsia="Times New Roman" w:cs="Times New Roman"/>
          <w:rtl/>
          <w:lang w:bidi="ar-SA"/>
        </w:rPr>
        <w:t xml:space="preserve"> </w:t>
      </w:r>
      <w:r w:rsidRPr="000F4F22">
        <w:rPr>
          <w:rFonts w:eastAsia="Times New Roman"/>
          <w:rtl/>
        </w:rPr>
        <w:t>וחומרי</w:t>
      </w:r>
      <w:r w:rsidRPr="000F4F22">
        <w:rPr>
          <w:rFonts w:eastAsia="Times New Roman" w:cs="Times New Roman"/>
          <w:rtl/>
          <w:lang w:bidi="ar-SA"/>
        </w:rPr>
        <w:t xml:space="preserve"> </w:t>
      </w:r>
      <w:r w:rsidRPr="000F4F22">
        <w:rPr>
          <w:rFonts w:eastAsia="Times New Roman"/>
          <w:rtl/>
        </w:rPr>
        <w:t>גלם</w:t>
      </w:r>
    </w:p>
    <w:bookmarkEnd w:id="22"/>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 xml:space="preserve">מקור נוסף לאספקת מזון בחירום הוא היבוא. למעשה, </w:t>
      </w:r>
      <w:r w:rsidRPr="000F4F22">
        <w:rPr>
          <w:rFonts w:ascii="David" w:eastAsia="Calibri" w:hAnsi="David"/>
          <w:sz w:val="24"/>
          <w:rtl/>
        </w:rPr>
        <w:t>כמעט</w:t>
      </w:r>
      <w:r w:rsidRPr="000F4F22">
        <w:rPr>
          <w:rFonts w:ascii="David" w:eastAsia="Calibri" w:hAnsi="David"/>
          <w:sz w:val="24"/>
          <w:rtl/>
          <w:lang w:bidi="ar-SA"/>
        </w:rPr>
        <w:t xml:space="preserve"> </w:t>
      </w:r>
      <w:r w:rsidRPr="000F4F22">
        <w:rPr>
          <w:rFonts w:ascii="David" w:eastAsia="Calibri" w:hAnsi="David"/>
          <w:sz w:val="24"/>
          <w:rtl/>
        </w:rPr>
        <w:t>בכל</w:t>
      </w:r>
      <w:r w:rsidRPr="000F4F22">
        <w:rPr>
          <w:rFonts w:ascii="David" w:eastAsia="Calibri" w:hAnsi="David"/>
          <w:sz w:val="24"/>
          <w:rtl/>
          <w:lang w:bidi="ar-SA"/>
        </w:rPr>
        <w:t xml:space="preserve"> </w:t>
      </w:r>
      <w:r w:rsidRPr="000F4F22">
        <w:rPr>
          <w:rFonts w:ascii="David" w:eastAsia="Calibri" w:hAnsi="David"/>
          <w:sz w:val="24"/>
          <w:rtl/>
        </w:rPr>
        <w:t>מדינות</w:t>
      </w:r>
      <w:r w:rsidRPr="000F4F22">
        <w:rPr>
          <w:rFonts w:ascii="David" w:eastAsia="Calibri" w:hAnsi="David"/>
          <w:sz w:val="24"/>
          <w:rtl/>
          <w:lang w:bidi="ar-SA"/>
        </w:rPr>
        <w:t xml:space="preserve"> </w:t>
      </w:r>
      <w:r w:rsidRPr="000F4F22">
        <w:rPr>
          <w:rFonts w:ascii="David" w:eastAsia="Calibri" w:hAnsi="David"/>
          <w:sz w:val="24"/>
          <w:rtl/>
        </w:rPr>
        <w:t>העולם</w:t>
      </w:r>
      <w:r w:rsidRPr="000F4F22">
        <w:rPr>
          <w:rFonts w:ascii="David" w:eastAsia="Calibri" w:hAnsi="David"/>
          <w:sz w:val="24"/>
          <w:rtl/>
          <w:lang w:bidi="ar-SA"/>
        </w:rPr>
        <w:t xml:space="preserve"> </w:t>
      </w:r>
      <w:r w:rsidRPr="000F4F22">
        <w:rPr>
          <w:rFonts w:ascii="David" w:eastAsia="Calibri" w:hAnsi="David"/>
          <w:sz w:val="24"/>
          <w:rtl/>
        </w:rPr>
        <w:t>אספקת</w:t>
      </w:r>
      <w:r w:rsidRPr="000F4F22">
        <w:rPr>
          <w:rFonts w:ascii="David" w:eastAsia="Calibri" w:hAnsi="David"/>
          <w:sz w:val="24"/>
          <w:rtl/>
          <w:lang w:bidi="ar-SA"/>
        </w:rPr>
        <w:t xml:space="preserve"> </w:t>
      </w:r>
      <w:r w:rsidRPr="000F4F22">
        <w:rPr>
          <w:rFonts w:ascii="David" w:eastAsia="Calibri" w:hAnsi="David"/>
          <w:sz w:val="24"/>
          <w:rtl/>
        </w:rPr>
        <w:t>המזון</w:t>
      </w:r>
      <w:r w:rsidRPr="000F4F22">
        <w:rPr>
          <w:rFonts w:ascii="David" w:eastAsia="Calibri" w:hAnsi="David"/>
          <w:sz w:val="24"/>
          <w:rtl/>
          <w:lang w:bidi="ar-SA"/>
        </w:rPr>
        <w:t xml:space="preserve"> </w:t>
      </w:r>
      <w:r w:rsidRPr="000F4F22">
        <w:rPr>
          <w:rFonts w:ascii="David" w:eastAsia="Calibri" w:hAnsi="David"/>
          <w:sz w:val="24"/>
          <w:rtl/>
        </w:rPr>
        <w:t>מתבססת</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sz w:val="24"/>
          <w:rtl/>
          <w:lang w:bidi="ar-SA"/>
        </w:rPr>
        <w:t xml:space="preserve"> </w:t>
      </w:r>
      <w:r w:rsidRPr="000F4F22">
        <w:rPr>
          <w:rFonts w:ascii="David" w:eastAsia="Calibri" w:hAnsi="David"/>
          <w:sz w:val="24"/>
          <w:rtl/>
        </w:rPr>
        <w:t>שילוב</w:t>
      </w:r>
      <w:r w:rsidRPr="000F4F22">
        <w:rPr>
          <w:rFonts w:ascii="David" w:eastAsia="Calibri" w:hAnsi="David"/>
          <w:sz w:val="24"/>
          <w:rtl/>
          <w:lang w:bidi="ar-SA"/>
        </w:rPr>
        <w:t xml:space="preserve"> </w:t>
      </w:r>
      <w:r w:rsidRPr="000F4F22">
        <w:rPr>
          <w:rFonts w:ascii="David" w:eastAsia="Calibri" w:hAnsi="David"/>
          <w:sz w:val="24"/>
          <w:rtl/>
        </w:rPr>
        <w:t>בין</w:t>
      </w:r>
      <w:r w:rsidRPr="000F4F22">
        <w:rPr>
          <w:rFonts w:ascii="David" w:eastAsia="Calibri" w:hAnsi="David"/>
          <w:sz w:val="24"/>
          <w:rtl/>
          <w:lang w:bidi="ar-SA"/>
        </w:rPr>
        <w:t xml:space="preserve"> </w:t>
      </w:r>
      <w:r w:rsidRPr="000F4F22">
        <w:rPr>
          <w:rFonts w:ascii="David" w:eastAsia="Calibri" w:hAnsi="David"/>
          <w:sz w:val="24"/>
          <w:rtl/>
        </w:rPr>
        <w:t>ייצור</w:t>
      </w:r>
      <w:r w:rsidRPr="000F4F22">
        <w:rPr>
          <w:rFonts w:ascii="David" w:eastAsia="Calibri" w:hAnsi="David"/>
          <w:sz w:val="24"/>
          <w:rtl/>
          <w:lang w:bidi="ar-SA"/>
        </w:rPr>
        <w:t xml:space="preserve"> </w:t>
      </w:r>
      <w:r w:rsidRPr="000F4F22">
        <w:rPr>
          <w:rFonts w:ascii="David" w:eastAsia="Calibri" w:hAnsi="David"/>
          <w:sz w:val="24"/>
          <w:rtl/>
        </w:rPr>
        <w:t>מקומי</w:t>
      </w:r>
      <w:r w:rsidRPr="000F4F22">
        <w:rPr>
          <w:rFonts w:ascii="David" w:eastAsia="Calibri" w:hAnsi="David"/>
          <w:sz w:val="24"/>
          <w:rtl/>
          <w:lang w:bidi="ar-SA"/>
        </w:rPr>
        <w:t xml:space="preserve"> </w:t>
      </w:r>
      <w:r w:rsidRPr="000F4F22">
        <w:rPr>
          <w:rFonts w:ascii="David" w:eastAsia="Calibri" w:hAnsi="David"/>
          <w:sz w:val="24"/>
          <w:rtl/>
        </w:rPr>
        <w:t>ויבוא</w:t>
      </w:r>
      <w:r w:rsidRPr="000F4F22">
        <w:rPr>
          <w:rFonts w:ascii="David" w:eastAsia="Calibri" w:hAnsi="David"/>
          <w:sz w:val="24"/>
          <w:rtl/>
          <w:lang w:bidi="ar-SA"/>
        </w:rPr>
        <w:t xml:space="preserve">, </w:t>
      </w:r>
      <w:r w:rsidRPr="000F4F22">
        <w:rPr>
          <w:rFonts w:ascii="David" w:eastAsia="Calibri" w:hAnsi="David"/>
          <w:sz w:val="24"/>
          <w:rtl/>
        </w:rPr>
        <w:t>ולכן</w:t>
      </w:r>
      <w:r w:rsidRPr="000F4F22">
        <w:rPr>
          <w:rFonts w:ascii="David" w:eastAsia="Calibri" w:hAnsi="David"/>
          <w:sz w:val="24"/>
          <w:rtl/>
          <w:lang w:bidi="ar-SA"/>
        </w:rPr>
        <w:t xml:space="preserve"> </w:t>
      </w:r>
      <w:r w:rsidRPr="000F4F22">
        <w:rPr>
          <w:rFonts w:ascii="David" w:eastAsia="Calibri" w:hAnsi="David"/>
          <w:sz w:val="24"/>
          <w:rtl/>
        </w:rPr>
        <w:t>לרוב</w:t>
      </w:r>
      <w:r w:rsidRPr="000F4F22">
        <w:rPr>
          <w:rFonts w:ascii="David" w:eastAsia="Calibri" w:hAnsi="David"/>
          <w:sz w:val="24"/>
          <w:rtl/>
          <w:lang w:bidi="ar-SA"/>
        </w:rPr>
        <w:t xml:space="preserve"> </w:t>
      </w:r>
      <w:r w:rsidRPr="000F4F22">
        <w:rPr>
          <w:rFonts w:ascii="David" w:eastAsia="Calibri" w:hAnsi="David"/>
          <w:sz w:val="24"/>
          <w:rtl/>
        </w:rPr>
        <w:t>גם</w:t>
      </w:r>
      <w:r w:rsidRPr="000F4F22">
        <w:rPr>
          <w:rFonts w:ascii="David" w:eastAsia="Calibri" w:hAnsi="David"/>
          <w:sz w:val="24"/>
          <w:rtl/>
          <w:lang w:bidi="ar-SA"/>
        </w:rPr>
        <w:t xml:space="preserve"> </w:t>
      </w:r>
      <w:r w:rsidRPr="000F4F22">
        <w:rPr>
          <w:rFonts w:ascii="David" w:eastAsia="Calibri" w:hAnsi="David"/>
          <w:sz w:val="24"/>
          <w:rtl/>
        </w:rPr>
        <w:t>הבטחת</w:t>
      </w:r>
      <w:r w:rsidRPr="000F4F22">
        <w:rPr>
          <w:rFonts w:ascii="David" w:eastAsia="Calibri" w:hAnsi="David"/>
          <w:sz w:val="24"/>
          <w:rtl/>
          <w:lang w:bidi="ar-SA"/>
        </w:rPr>
        <w:t xml:space="preserve"> </w:t>
      </w:r>
      <w:r w:rsidRPr="000F4F22">
        <w:rPr>
          <w:rFonts w:ascii="David" w:eastAsia="Calibri" w:hAnsi="David"/>
          <w:sz w:val="24"/>
          <w:rtl/>
        </w:rPr>
        <w:t>ביטחון</w:t>
      </w:r>
      <w:r w:rsidRPr="000F4F22">
        <w:rPr>
          <w:rFonts w:ascii="David" w:eastAsia="Calibri" w:hAnsi="David"/>
          <w:sz w:val="24"/>
          <w:rtl/>
          <w:lang w:bidi="ar-SA"/>
        </w:rPr>
        <w:t xml:space="preserve"> </w:t>
      </w:r>
      <w:r w:rsidRPr="000F4F22">
        <w:rPr>
          <w:rFonts w:ascii="David" w:eastAsia="Calibri" w:hAnsi="David"/>
          <w:sz w:val="24"/>
          <w:rtl/>
        </w:rPr>
        <w:t>המזון</w:t>
      </w:r>
      <w:r w:rsidRPr="000F4F22">
        <w:rPr>
          <w:rFonts w:ascii="David" w:eastAsia="Calibri" w:hAnsi="David"/>
          <w:sz w:val="24"/>
          <w:rtl/>
          <w:lang w:bidi="ar-SA"/>
        </w:rPr>
        <w:t xml:space="preserve"> </w:t>
      </w:r>
      <w:r w:rsidRPr="000F4F22">
        <w:rPr>
          <w:rFonts w:ascii="David" w:eastAsia="Calibri" w:hAnsi="David"/>
          <w:sz w:val="24"/>
          <w:rtl/>
        </w:rPr>
        <w:t>לא</w:t>
      </w:r>
      <w:r w:rsidRPr="000F4F22">
        <w:rPr>
          <w:rFonts w:ascii="David" w:eastAsia="Calibri" w:hAnsi="David"/>
          <w:sz w:val="24"/>
          <w:rtl/>
          <w:lang w:bidi="ar-SA"/>
        </w:rPr>
        <w:t xml:space="preserve"> </w:t>
      </w:r>
      <w:r w:rsidRPr="000F4F22">
        <w:rPr>
          <w:rFonts w:ascii="David" w:eastAsia="Calibri" w:hAnsi="David"/>
          <w:sz w:val="24"/>
          <w:rtl/>
        </w:rPr>
        <w:t>נשענת</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sz w:val="24"/>
          <w:rtl/>
          <w:lang w:bidi="ar-SA"/>
        </w:rPr>
        <w:t xml:space="preserve"> </w:t>
      </w:r>
      <w:r w:rsidRPr="000F4F22">
        <w:rPr>
          <w:rFonts w:ascii="David" w:eastAsia="Calibri" w:hAnsi="David"/>
          <w:sz w:val="24"/>
          <w:rtl/>
        </w:rPr>
        <w:t>ייצור</w:t>
      </w:r>
      <w:r w:rsidRPr="000F4F22">
        <w:rPr>
          <w:rFonts w:ascii="David" w:eastAsia="Calibri" w:hAnsi="David"/>
          <w:sz w:val="24"/>
          <w:rtl/>
          <w:lang w:bidi="ar-SA"/>
        </w:rPr>
        <w:t xml:space="preserve"> </w:t>
      </w:r>
      <w:r w:rsidRPr="000F4F22">
        <w:rPr>
          <w:rFonts w:ascii="David" w:eastAsia="Calibri" w:hAnsi="David"/>
          <w:sz w:val="24"/>
          <w:rtl/>
        </w:rPr>
        <w:t>מקומי</w:t>
      </w:r>
      <w:r w:rsidRPr="000F4F22">
        <w:rPr>
          <w:rFonts w:ascii="David" w:eastAsia="Calibri" w:hAnsi="David"/>
          <w:sz w:val="24"/>
          <w:rtl/>
          <w:lang w:bidi="ar-SA"/>
        </w:rPr>
        <w:t xml:space="preserve"> </w:t>
      </w:r>
      <w:r w:rsidRPr="000F4F22">
        <w:rPr>
          <w:rFonts w:ascii="David" w:eastAsia="Calibri" w:hAnsi="David"/>
          <w:sz w:val="24"/>
          <w:rtl/>
        </w:rPr>
        <w:t>בלבד</w:t>
      </w:r>
      <w:r w:rsidRPr="000F4F22">
        <w:rPr>
          <w:rFonts w:ascii="David" w:eastAsia="Calibri" w:hAnsi="David"/>
          <w:sz w:val="24"/>
          <w:rtl/>
          <w:lang w:bidi="ar-SA"/>
        </w:rPr>
        <w:t xml:space="preserve">. </w:t>
      </w:r>
      <w:r w:rsidRPr="00BB1325">
        <w:rPr>
          <w:rFonts w:ascii="David" w:eastAsia="Calibri" w:hAnsi="David"/>
          <w:sz w:val="24"/>
          <w:rtl/>
        </w:rPr>
        <w:t>התמהיל</w:t>
      </w:r>
      <w:r w:rsidRPr="00BB1325">
        <w:rPr>
          <w:rFonts w:ascii="David" w:eastAsia="Calibri" w:hAnsi="David"/>
          <w:sz w:val="24"/>
          <w:rtl/>
          <w:lang w:bidi="ar-SA"/>
        </w:rPr>
        <w:t xml:space="preserve"> </w:t>
      </w:r>
      <w:r w:rsidRPr="00BB1325">
        <w:rPr>
          <w:rFonts w:ascii="David" w:eastAsia="Calibri" w:hAnsi="David"/>
          <w:sz w:val="24"/>
          <w:rtl/>
        </w:rPr>
        <w:t>הרצוי</w:t>
      </w:r>
      <w:r w:rsidRPr="00BB1325">
        <w:rPr>
          <w:rFonts w:ascii="David" w:eastAsia="Calibri" w:hAnsi="David"/>
          <w:sz w:val="24"/>
          <w:rtl/>
          <w:lang w:bidi="ar-SA"/>
        </w:rPr>
        <w:t xml:space="preserve"> </w:t>
      </w:r>
      <w:r w:rsidRPr="000F4F22">
        <w:rPr>
          <w:rFonts w:ascii="David" w:eastAsia="Calibri" w:hAnsi="David"/>
          <w:sz w:val="24"/>
          <w:rtl/>
        </w:rPr>
        <w:t>בין</w:t>
      </w:r>
      <w:r w:rsidRPr="000F4F22">
        <w:rPr>
          <w:rFonts w:ascii="David" w:eastAsia="Calibri" w:hAnsi="David"/>
          <w:sz w:val="24"/>
          <w:rtl/>
          <w:lang w:bidi="ar-SA"/>
        </w:rPr>
        <w:t xml:space="preserve"> </w:t>
      </w:r>
      <w:r w:rsidRPr="000F4F22">
        <w:rPr>
          <w:rFonts w:ascii="David" w:eastAsia="Calibri" w:hAnsi="David"/>
          <w:sz w:val="24"/>
          <w:rtl/>
        </w:rPr>
        <w:t>ייצור</w:t>
      </w:r>
      <w:r w:rsidRPr="000F4F22">
        <w:rPr>
          <w:rFonts w:ascii="David" w:eastAsia="Calibri" w:hAnsi="David"/>
          <w:sz w:val="24"/>
          <w:rtl/>
          <w:lang w:bidi="ar-SA"/>
        </w:rPr>
        <w:t xml:space="preserve"> </w:t>
      </w:r>
      <w:r w:rsidRPr="000F4F22">
        <w:rPr>
          <w:rFonts w:ascii="David" w:eastAsia="Calibri" w:hAnsi="David" w:hint="cs"/>
          <w:sz w:val="24"/>
          <w:rtl/>
        </w:rPr>
        <w:t>מ</w:t>
      </w:r>
      <w:r w:rsidRPr="000F4F22">
        <w:rPr>
          <w:rFonts w:ascii="David" w:eastAsia="Calibri" w:hAnsi="David"/>
          <w:sz w:val="24"/>
          <w:rtl/>
        </w:rPr>
        <w:t>קומי</w:t>
      </w:r>
      <w:r w:rsidRPr="000F4F22">
        <w:rPr>
          <w:rFonts w:ascii="David" w:eastAsia="Calibri" w:hAnsi="David"/>
          <w:sz w:val="24"/>
          <w:rtl/>
          <w:lang w:bidi="ar-SA"/>
        </w:rPr>
        <w:t xml:space="preserve"> </w:t>
      </w:r>
      <w:r w:rsidRPr="000F4F22">
        <w:rPr>
          <w:rFonts w:ascii="David" w:eastAsia="Calibri" w:hAnsi="David"/>
          <w:sz w:val="24"/>
          <w:rtl/>
        </w:rPr>
        <w:t>ויבוא</w:t>
      </w:r>
      <w:r w:rsidRPr="000F4F22">
        <w:rPr>
          <w:rFonts w:ascii="David" w:eastAsia="Calibri" w:hAnsi="David"/>
          <w:sz w:val="24"/>
          <w:rtl/>
          <w:lang w:bidi="ar-SA"/>
        </w:rPr>
        <w:t xml:space="preserve"> </w:t>
      </w:r>
      <w:r w:rsidRPr="000F4F22">
        <w:rPr>
          <w:rFonts w:ascii="David" w:eastAsia="Calibri" w:hAnsi="David"/>
          <w:sz w:val="24"/>
          <w:rtl/>
        </w:rPr>
        <w:t>מושפע</w:t>
      </w:r>
      <w:r w:rsidRPr="000F4F22">
        <w:rPr>
          <w:rFonts w:ascii="David" w:eastAsia="Calibri" w:hAnsi="David"/>
          <w:sz w:val="24"/>
          <w:rtl/>
          <w:lang w:bidi="ar-SA"/>
        </w:rPr>
        <w:t xml:space="preserve"> </w:t>
      </w:r>
      <w:r w:rsidRPr="000F4F22">
        <w:rPr>
          <w:rFonts w:ascii="David" w:eastAsia="Calibri" w:hAnsi="David"/>
          <w:sz w:val="24"/>
          <w:rtl/>
        </w:rPr>
        <w:t>מגורמים</w:t>
      </w:r>
      <w:r w:rsidRPr="000F4F22">
        <w:rPr>
          <w:rFonts w:ascii="David" w:eastAsia="Calibri" w:hAnsi="David"/>
          <w:sz w:val="24"/>
          <w:rtl/>
          <w:lang w:bidi="ar-SA"/>
        </w:rPr>
        <w:t xml:space="preserve"> </w:t>
      </w:r>
      <w:r w:rsidRPr="000F4F22">
        <w:rPr>
          <w:rFonts w:ascii="David" w:eastAsia="Calibri" w:hAnsi="David"/>
          <w:sz w:val="24"/>
          <w:rtl/>
        </w:rPr>
        <w:t>ושיקולים</w:t>
      </w:r>
      <w:r w:rsidRPr="000F4F22">
        <w:rPr>
          <w:rFonts w:ascii="David" w:eastAsia="Calibri" w:hAnsi="David"/>
          <w:sz w:val="24"/>
          <w:rtl/>
          <w:lang w:bidi="ar-SA"/>
        </w:rPr>
        <w:t xml:space="preserve"> </w:t>
      </w:r>
      <w:r w:rsidRPr="000F4F22">
        <w:rPr>
          <w:rFonts w:ascii="David" w:eastAsia="Calibri" w:hAnsi="David"/>
          <w:sz w:val="24"/>
          <w:rtl/>
        </w:rPr>
        <w:t>שונים,</w:t>
      </w:r>
      <w:r w:rsidRPr="000F4F22">
        <w:rPr>
          <w:rFonts w:ascii="David" w:eastAsia="Calibri" w:hAnsi="David"/>
          <w:sz w:val="24"/>
          <w:rtl/>
          <w:lang w:bidi="ar-SA"/>
        </w:rPr>
        <w:t xml:space="preserve"> </w:t>
      </w:r>
      <w:r w:rsidRPr="000F4F22">
        <w:rPr>
          <w:rFonts w:ascii="David" w:eastAsia="Calibri" w:hAnsi="David" w:hint="cs"/>
          <w:sz w:val="24"/>
          <w:rtl/>
        </w:rPr>
        <w:t>ביניהם</w:t>
      </w:r>
      <w:r w:rsidRPr="000F4F22">
        <w:rPr>
          <w:rFonts w:ascii="David" w:eastAsia="Calibri" w:hAnsi="David"/>
          <w:sz w:val="24"/>
          <w:rtl/>
          <w:lang w:bidi="ar-SA"/>
        </w:rPr>
        <w:t xml:space="preserve"> </w:t>
      </w:r>
      <w:r w:rsidRPr="000F4F22">
        <w:rPr>
          <w:rFonts w:ascii="David" w:eastAsia="Calibri" w:hAnsi="David"/>
          <w:sz w:val="24"/>
          <w:rtl/>
        </w:rPr>
        <w:t>יכולת</w:t>
      </w:r>
      <w:r w:rsidRPr="000F4F22">
        <w:rPr>
          <w:rFonts w:ascii="David" w:eastAsia="Calibri" w:hAnsi="David"/>
          <w:sz w:val="24"/>
          <w:rtl/>
          <w:lang w:bidi="ar-SA"/>
        </w:rPr>
        <w:t xml:space="preserve"> </w:t>
      </w:r>
      <w:r w:rsidRPr="000F4F22">
        <w:rPr>
          <w:rFonts w:ascii="David" w:eastAsia="Calibri" w:hAnsi="David"/>
          <w:sz w:val="24"/>
          <w:rtl/>
        </w:rPr>
        <w:t>הייצור</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sz w:val="24"/>
          <w:rtl/>
          <w:lang w:bidi="ar-SA"/>
        </w:rPr>
        <w:t xml:space="preserve"> </w:t>
      </w:r>
      <w:r w:rsidRPr="000F4F22">
        <w:rPr>
          <w:rFonts w:ascii="David" w:eastAsia="Calibri" w:hAnsi="David"/>
          <w:sz w:val="24"/>
          <w:rtl/>
        </w:rPr>
        <w:t>במדינה</w:t>
      </w:r>
      <w:r w:rsidRPr="000F4F22">
        <w:rPr>
          <w:rFonts w:ascii="David" w:eastAsia="Calibri" w:hAnsi="David"/>
          <w:sz w:val="24"/>
          <w:rtl/>
          <w:lang w:bidi="ar-SA"/>
        </w:rPr>
        <w:t xml:space="preserve">, </w:t>
      </w:r>
      <w:r w:rsidRPr="000F4F22">
        <w:rPr>
          <w:rFonts w:ascii="David" w:eastAsia="Calibri" w:hAnsi="David"/>
          <w:sz w:val="24"/>
          <w:rtl/>
        </w:rPr>
        <w:t>עלויות</w:t>
      </w:r>
      <w:r w:rsidRPr="000F4F22">
        <w:rPr>
          <w:rFonts w:ascii="David" w:eastAsia="Calibri" w:hAnsi="David"/>
          <w:sz w:val="24"/>
          <w:rtl/>
          <w:lang w:bidi="ar-SA"/>
        </w:rPr>
        <w:t xml:space="preserve"> </w:t>
      </w:r>
      <w:r w:rsidRPr="000F4F22">
        <w:rPr>
          <w:rFonts w:ascii="David" w:eastAsia="Calibri" w:hAnsi="David"/>
          <w:sz w:val="24"/>
          <w:rtl/>
        </w:rPr>
        <w:t>הייצור</w:t>
      </w:r>
      <w:r w:rsidRPr="000F4F22">
        <w:rPr>
          <w:rFonts w:ascii="David" w:eastAsia="Calibri" w:hAnsi="David"/>
          <w:sz w:val="24"/>
          <w:rtl/>
          <w:lang w:bidi="ar-SA"/>
        </w:rPr>
        <w:t xml:space="preserve"> </w:t>
      </w:r>
      <w:r w:rsidRPr="000F4F22">
        <w:rPr>
          <w:rFonts w:ascii="David" w:eastAsia="Calibri" w:hAnsi="David"/>
          <w:sz w:val="24"/>
          <w:rtl/>
        </w:rPr>
        <w:t>והיתרונות</w:t>
      </w:r>
      <w:r w:rsidRPr="000F4F22">
        <w:rPr>
          <w:rFonts w:ascii="David" w:eastAsia="Calibri" w:hAnsi="David"/>
          <w:sz w:val="24"/>
          <w:rtl/>
          <w:lang w:bidi="ar-SA"/>
        </w:rPr>
        <w:t xml:space="preserve"> </w:t>
      </w:r>
      <w:r w:rsidRPr="000F4F22">
        <w:rPr>
          <w:rFonts w:ascii="David" w:eastAsia="Calibri" w:hAnsi="David"/>
          <w:sz w:val="24"/>
          <w:rtl/>
        </w:rPr>
        <w:t>היחסיים</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הייצור</w:t>
      </w:r>
      <w:r w:rsidRPr="000F4F22">
        <w:rPr>
          <w:rFonts w:ascii="David" w:eastAsia="Calibri" w:hAnsi="David"/>
          <w:sz w:val="24"/>
          <w:rtl/>
          <w:lang w:bidi="ar-SA"/>
        </w:rPr>
        <w:t xml:space="preserve"> </w:t>
      </w:r>
      <w:r w:rsidRPr="000F4F22">
        <w:rPr>
          <w:rFonts w:ascii="David" w:eastAsia="Calibri" w:hAnsi="David"/>
          <w:sz w:val="24"/>
          <w:rtl/>
        </w:rPr>
        <w:t>המקומי</w:t>
      </w:r>
      <w:r w:rsidRPr="000F4F22">
        <w:rPr>
          <w:rFonts w:ascii="David" w:eastAsia="Calibri" w:hAnsi="David"/>
          <w:sz w:val="24"/>
          <w:rtl/>
          <w:lang w:bidi="ar-SA"/>
        </w:rPr>
        <w:t xml:space="preserve">, </w:t>
      </w:r>
      <w:r w:rsidRPr="000F4F22">
        <w:rPr>
          <w:rFonts w:ascii="David" w:eastAsia="Calibri" w:hAnsi="David"/>
          <w:sz w:val="24"/>
          <w:rtl/>
        </w:rPr>
        <w:t>המיקום</w:t>
      </w:r>
      <w:r w:rsidRPr="000F4F22">
        <w:rPr>
          <w:rFonts w:ascii="David" w:eastAsia="Calibri" w:hAnsi="David"/>
          <w:sz w:val="24"/>
          <w:rtl/>
          <w:lang w:bidi="ar-SA"/>
        </w:rPr>
        <w:t xml:space="preserve"> </w:t>
      </w:r>
      <w:r w:rsidRPr="000F4F22">
        <w:rPr>
          <w:rFonts w:ascii="David" w:eastAsia="Calibri" w:hAnsi="David"/>
          <w:sz w:val="24"/>
          <w:rtl/>
        </w:rPr>
        <w:t>הגיאוגרפי</w:t>
      </w:r>
      <w:r w:rsidRPr="000F4F22">
        <w:rPr>
          <w:rFonts w:ascii="David" w:eastAsia="Calibri" w:hAnsi="David"/>
          <w:sz w:val="24"/>
          <w:rtl/>
          <w:lang w:bidi="ar-SA"/>
        </w:rPr>
        <w:t xml:space="preserve"> </w:t>
      </w:r>
      <w:r w:rsidRPr="000F4F22">
        <w:rPr>
          <w:rFonts w:ascii="David" w:eastAsia="Calibri" w:hAnsi="David"/>
          <w:sz w:val="24"/>
          <w:rtl/>
        </w:rPr>
        <w:t>ואפשרויות</w:t>
      </w:r>
      <w:r w:rsidRPr="000F4F22">
        <w:rPr>
          <w:rFonts w:ascii="David" w:eastAsia="Calibri" w:hAnsi="David"/>
          <w:sz w:val="24"/>
          <w:rtl/>
          <w:lang w:bidi="ar-SA"/>
        </w:rPr>
        <w:t xml:space="preserve"> </w:t>
      </w:r>
      <w:r w:rsidRPr="000F4F22">
        <w:rPr>
          <w:rFonts w:ascii="David" w:eastAsia="Calibri" w:hAnsi="David"/>
          <w:sz w:val="24"/>
          <w:rtl/>
        </w:rPr>
        <w:t>היבוא</w:t>
      </w:r>
      <w:r w:rsidRPr="000F4F22">
        <w:rPr>
          <w:rFonts w:ascii="David" w:eastAsia="Calibri" w:hAnsi="David"/>
          <w:sz w:val="24"/>
          <w:rtl/>
          <w:lang w:bidi="ar-SA"/>
        </w:rPr>
        <w:t xml:space="preserve">, </w:t>
      </w:r>
      <w:r w:rsidRPr="000F4F22">
        <w:rPr>
          <w:rFonts w:ascii="David" w:eastAsia="Calibri" w:hAnsi="David"/>
          <w:sz w:val="24"/>
          <w:rtl/>
        </w:rPr>
        <w:t>העדפות</w:t>
      </w:r>
      <w:r w:rsidRPr="000F4F22">
        <w:rPr>
          <w:rFonts w:ascii="David" w:eastAsia="Calibri" w:hAnsi="David"/>
          <w:sz w:val="24"/>
          <w:rtl/>
          <w:lang w:bidi="ar-SA"/>
        </w:rPr>
        <w:t xml:space="preserve"> </w:t>
      </w:r>
      <w:r w:rsidRPr="000F4F22">
        <w:rPr>
          <w:rFonts w:ascii="David" w:eastAsia="Calibri" w:hAnsi="David"/>
          <w:sz w:val="24"/>
          <w:rtl/>
        </w:rPr>
        <w:t>הצרכנים</w:t>
      </w:r>
      <w:r w:rsidRPr="000F4F22">
        <w:rPr>
          <w:rFonts w:ascii="David" w:eastAsia="Calibri" w:hAnsi="David"/>
          <w:sz w:val="24"/>
          <w:rtl/>
          <w:lang w:bidi="ar-SA"/>
        </w:rPr>
        <w:t xml:space="preserve"> </w:t>
      </w:r>
      <w:r w:rsidRPr="000F4F22">
        <w:rPr>
          <w:rFonts w:ascii="David" w:eastAsia="Calibri" w:hAnsi="David"/>
          <w:sz w:val="24"/>
          <w:rtl/>
        </w:rPr>
        <w:t>לתוצרת</w:t>
      </w:r>
      <w:r w:rsidRPr="000F4F22">
        <w:rPr>
          <w:rFonts w:ascii="David" w:eastAsia="Calibri" w:hAnsi="David"/>
          <w:sz w:val="24"/>
          <w:rtl/>
          <w:lang w:bidi="ar-SA"/>
        </w:rPr>
        <w:t xml:space="preserve"> </w:t>
      </w:r>
      <w:r w:rsidRPr="000F4F22">
        <w:rPr>
          <w:rFonts w:ascii="David" w:eastAsia="Calibri" w:hAnsi="David"/>
          <w:sz w:val="24"/>
          <w:rtl/>
        </w:rPr>
        <w:t>מקומית</w:t>
      </w:r>
      <w:r w:rsidRPr="000F4F22">
        <w:rPr>
          <w:rFonts w:ascii="David" w:eastAsia="Calibri" w:hAnsi="David"/>
          <w:sz w:val="24"/>
          <w:rtl/>
          <w:lang w:bidi="ar-SA"/>
        </w:rPr>
        <w:t xml:space="preserve"> </w:t>
      </w:r>
      <w:r w:rsidRPr="000F4F22">
        <w:rPr>
          <w:rFonts w:ascii="David" w:eastAsia="Calibri" w:hAnsi="David"/>
          <w:sz w:val="24"/>
          <w:rtl/>
        </w:rPr>
        <w:t>ושיקולים</w:t>
      </w:r>
      <w:r w:rsidRPr="000F4F22">
        <w:rPr>
          <w:rFonts w:ascii="David" w:eastAsia="Calibri" w:hAnsi="David"/>
          <w:sz w:val="24"/>
          <w:rtl/>
          <w:lang w:bidi="ar-SA"/>
        </w:rPr>
        <w:t xml:space="preserve"> </w:t>
      </w:r>
      <w:r w:rsidRPr="000F4F22">
        <w:rPr>
          <w:rFonts w:ascii="David" w:eastAsia="Calibri" w:hAnsi="David"/>
          <w:sz w:val="24"/>
          <w:rtl/>
        </w:rPr>
        <w:t>אסטרטגיים</w:t>
      </w:r>
      <w:r w:rsidRPr="000F4F22">
        <w:rPr>
          <w:rFonts w:ascii="David" w:eastAsia="Calibri" w:hAnsi="David"/>
          <w:sz w:val="24"/>
          <w:rtl/>
          <w:lang w:bidi="ar-SA"/>
        </w:rPr>
        <w:t xml:space="preserve"> </w:t>
      </w:r>
      <w:r w:rsidRPr="000F4F22">
        <w:rPr>
          <w:rFonts w:ascii="David" w:eastAsia="Calibri" w:hAnsi="David"/>
          <w:sz w:val="24"/>
          <w:rtl/>
        </w:rPr>
        <w:t>כגון</w:t>
      </w:r>
      <w:r w:rsidRPr="000F4F22">
        <w:rPr>
          <w:rFonts w:ascii="David" w:eastAsia="Calibri" w:hAnsi="David"/>
          <w:sz w:val="24"/>
          <w:rtl/>
          <w:lang w:bidi="ar-SA"/>
        </w:rPr>
        <w:t xml:space="preserve"> </w:t>
      </w:r>
      <w:r w:rsidRPr="000F4F22">
        <w:rPr>
          <w:rFonts w:ascii="David" w:eastAsia="Calibri" w:hAnsi="David"/>
          <w:sz w:val="24"/>
          <w:rtl/>
        </w:rPr>
        <w:t>קידום</w:t>
      </w:r>
      <w:r w:rsidRPr="000F4F22">
        <w:rPr>
          <w:rFonts w:ascii="David" w:eastAsia="Calibri" w:hAnsi="David"/>
          <w:sz w:val="24"/>
          <w:rtl/>
          <w:lang w:bidi="ar-SA"/>
        </w:rPr>
        <w:t xml:space="preserve"> </w:t>
      </w:r>
      <w:r w:rsidRPr="000F4F22">
        <w:rPr>
          <w:rFonts w:ascii="David" w:eastAsia="Calibri" w:hAnsi="David"/>
          <w:sz w:val="24"/>
          <w:rtl/>
        </w:rPr>
        <w:t>החקלאות</w:t>
      </w:r>
      <w:r w:rsidRPr="000F4F22">
        <w:rPr>
          <w:rFonts w:ascii="David" w:eastAsia="Calibri" w:hAnsi="David"/>
          <w:sz w:val="24"/>
          <w:rtl/>
          <w:lang w:bidi="ar-SA"/>
        </w:rPr>
        <w:t xml:space="preserve"> </w:t>
      </w:r>
      <w:r w:rsidRPr="000F4F22">
        <w:rPr>
          <w:rFonts w:ascii="David" w:eastAsia="Calibri" w:hAnsi="David"/>
          <w:sz w:val="24"/>
          <w:rtl/>
        </w:rPr>
        <w:t>המקומית</w:t>
      </w:r>
      <w:r w:rsidRPr="000F4F22">
        <w:rPr>
          <w:rFonts w:ascii="David" w:eastAsia="Calibri" w:hAnsi="David"/>
          <w:sz w:val="24"/>
          <w:rtl/>
          <w:lang w:bidi="ar-SA"/>
        </w:rPr>
        <w:t xml:space="preserve"> </w:t>
      </w:r>
      <w:r w:rsidRPr="000F4F22">
        <w:rPr>
          <w:rFonts w:ascii="David" w:eastAsia="Calibri" w:hAnsi="David"/>
          <w:sz w:val="24"/>
          <w:rtl/>
        </w:rPr>
        <w:t>בעקבות</w:t>
      </w:r>
      <w:r w:rsidRPr="000F4F22">
        <w:rPr>
          <w:rFonts w:ascii="David" w:eastAsia="Calibri" w:hAnsi="David"/>
          <w:sz w:val="24"/>
          <w:rtl/>
          <w:lang w:bidi="ar-SA"/>
        </w:rPr>
        <w:t xml:space="preserve"> </w:t>
      </w:r>
      <w:r w:rsidRPr="000F4F22">
        <w:rPr>
          <w:rFonts w:ascii="David" w:eastAsia="Calibri" w:hAnsi="David"/>
          <w:sz w:val="24"/>
          <w:rtl/>
        </w:rPr>
        <w:t>התועלות</w:t>
      </w:r>
      <w:r w:rsidRPr="000F4F22">
        <w:rPr>
          <w:rFonts w:ascii="David" w:eastAsia="Calibri" w:hAnsi="David"/>
          <w:sz w:val="24"/>
          <w:rtl/>
          <w:lang w:bidi="ar-SA"/>
        </w:rPr>
        <w:t xml:space="preserve"> </w:t>
      </w:r>
      <w:r w:rsidRPr="000F4F22">
        <w:rPr>
          <w:rFonts w:ascii="David" w:eastAsia="Calibri" w:hAnsi="David"/>
          <w:sz w:val="24"/>
          <w:rtl/>
        </w:rPr>
        <w:t>שלה</w:t>
      </w:r>
      <w:r w:rsidRPr="000F4F22">
        <w:rPr>
          <w:rFonts w:ascii="David" w:eastAsia="Calibri" w:hAnsi="David"/>
          <w:sz w:val="24"/>
          <w:rtl/>
          <w:lang w:bidi="ar-SA"/>
        </w:rPr>
        <w:t xml:space="preserve">, </w:t>
      </w:r>
      <w:r w:rsidRPr="000F4F22">
        <w:rPr>
          <w:rFonts w:ascii="David" w:eastAsia="Calibri" w:hAnsi="David"/>
          <w:sz w:val="24"/>
          <w:rtl/>
        </w:rPr>
        <w:t>הבטחת</w:t>
      </w:r>
      <w:r w:rsidRPr="000F4F22">
        <w:rPr>
          <w:rFonts w:ascii="David" w:eastAsia="Calibri" w:hAnsi="David"/>
          <w:sz w:val="24"/>
          <w:rtl/>
          <w:lang w:bidi="ar-SA"/>
        </w:rPr>
        <w:t xml:space="preserve"> </w:t>
      </w:r>
      <w:r w:rsidRPr="000F4F22">
        <w:rPr>
          <w:rFonts w:ascii="David" w:eastAsia="Calibri" w:hAnsi="David"/>
          <w:sz w:val="24"/>
          <w:rtl/>
        </w:rPr>
        <w:t>אספקת</w:t>
      </w:r>
      <w:r w:rsidRPr="000F4F22">
        <w:rPr>
          <w:rFonts w:ascii="David" w:eastAsia="Calibri" w:hAnsi="David"/>
          <w:sz w:val="24"/>
          <w:rtl/>
          <w:lang w:bidi="ar-SA"/>
        </w:rPr>
        <w:t xml:space="preserve"> </w:t>
      </w:r>
      <w:r w:rsidRPr="000F4F22">
        <w:rPr>
          <w:rFonts w:ascii="David" w:eastAsia="Calibri" w:hAnsi="David"/>
          <w:sz w:val="24"/>
          <w:rtl/>
        </w:rPr>
        <w:t>תוצרת</w:t>
      </w:r>
      <w:r w:rsidRPr="000F4F22">
        <w:rPr>
          <w:rFonts w:ascii="David" w:eastAsia="Calibri" w:hAnsi="David"/>
          <w:sz w:val="24"/>
          <w:rtl/>
          <w:lang w:bidi="ar-SA"/>
        </w:rPr>
        <w:t xml:space="preserve"> </w:t>
      </w:r>
      <w:r w:rsidRPr="000F4F22">
        <w:rPr>
          <w:rFonts w:ascii="David" w:eastAsia="Calibri" w:hAnsi="David"/>
          <w:sz w:val="24"/>
          <w:rtl/>
        </w:rPr>
        <w:t>טרייה</w:t>
      </w:r>
      <w:r w:rsidRPr="000F4F22">
        <w:rPr>
          <w:rFonts w:ascii="David" w:eastAsia="Calibri" w:hAnsi="David"/>
          <w:sz w:val="24"/>
          <w:rtl/>
          <w:lang w:bidi="ar-SA"/>
        </w:rPr>
        <w:t xml:space="preserve"> </w:t>
      </w:r>
      <w:r w:rsidRPr="000F4F22">
        <w:rPr>
          <w:rFonts w:ascii="David" w:eastAsia="Calibri" w:hAnsi="David"/>
          <w:sz w:val="24"/>
          <w:rtl/>
        </w:rPr>
        <w:t>גם</w:t>
      </w:r>
      <w:r w:rsidRPr="000F4F22">
        <w:rPr>
          <w:rFonts w:ascii="David" w:eastAsia="Calibri" w:hAnsi="David"/>
          <w:sz w:val="24"/>
          <w:rtl/>
          <w:lang w:bidi="ar-SA"/>
        </w:rPr>
        <w:t xml:space="preserve"> </w:t>
      </w:r>
      <w:r w:rsidRPr="000F4F22">
        <w:rPr>
          <w:rFonts w:ascii="David" w:eastAsia="Calibri" w:hAnsi="David"/>
          <w:sz w:val="24"/>
          <w:rtl/>
        </w:rPr>
        <w:t>במצבי</w:t>
      </w:r>
      <w:r w:rsidRPr="000F4F22">
        <w:rPr>
          <w:rFonts w:ascii="David" w:eastAsia="Calibri" w:hAnsi="David"/>
          <w:sz w:val="24"/>
          <w:rtl/>
          <w:lang w:bidi="ar-SA"/>
        </w:rPr>
        <w:t xml:space="preserve"> </w:t>
      </w:r>
      <w:r w:rsidRPr="000F4F22">
        <w:rPr>
          <w:rFonts w:ascii="David" w:eastAsia="Calibri" w:hAnsi="David"/>
          <w:sz w:val="24"/>
          <w:rtl/>
        </w:rPr>
        <w:t>משבר</w:t>
      </w:r>
      <w:r w:rsidRPr="000F4F22">
        <w:rPr>
          <w:rFonts w:ascii="David" w:eastAsia="Calibri" w:hAnsi="David"/>
          <w:sz w:val="24"/>
          <w:rtl/>
          <w:lang w:bidi="ar-SA"/>
        </w:rPr>
        <w:t xml:space="preserve"> </w:t>
      </w:r>
      <w:r w:rsidRPr="000F4F22">
        <w:rPr>
          <w:rFonts w:ascii="David" w:eastAsia="Calibri" w:hAnsi="David"/>
          <w:sz w:val="24"/>
          <w:rtl/>
        </w:rPr>
        <w:t>ומניעת</w:t>
      </w:r>
      <w:r w:rsidRPr="000F4F22">
        <w:rPr>
          <w:rFonts w:ascii="David" w:eastAsia="Calibri" w:hAnsi="David"/>
          <w:sz w:val="24"/>
          <w:rtl/>
          <w:lang w:bidi="ar-SA"/>
        </w:rPr>
        <w:t xml:space="preserve"> </w:t>
      </w:r>
      <w:r w:rsidRPr="000F4F22">
        <w:rPr>
          <w:rFonts w:ascii="David" w:eastAsia="Calibri" w:hAnsi="David"/>
          <w:sz w:val="24"/>
          <w:rtl/>
        </w:rPr>
        <w:t>תלות</w:t>
      </w:r>
      <w:r w:rsidRPr="000F4F22">
        <w:rPr>
          <w:rFonts w:ascii="David" w:eastAsia="Calibri" w:hAnsi="David"/>
          <w:sz w:val="24"/>
          <w:rtl/>
          <w:lang w:bidi="ar-SA"/>
        </w:rPr>
        <w:t xml:space="preserve"> </w:t>
      </w:r>
      <w:r w:rsidRPr="000F4F22">
        <w:rPr>
          <w:rFonts w:ascii="David" w:eastAsia="Calibri" w:hAnsi="David"/>
          <w:sz w:val="24"/>
          <w:rtl/>
        </w:rPr>
        <w:t>באספקה</w:t>
      </w:r>
      <w:r w:rsidRPr="000F4F22">
        <w:rPr>
          <w:rFonts w:ascii="David" w:eastAsia="Calibri" w:hAnsi="David"/>
          <w:sz w:val="24"/>
          <w:rtl/>
          <w:lang w:bidi="ar-SA"/>
        </w:rPr>
        <w:t xml:space="preserve"> </w:t>
      </w:r>
      <w:r w:rsidRPr="000F4F22">
        <w:rPr>
          <w:rFonts w:ascii="David" w:eastAsia="Calibri" w:hAnsi="David"/>
          <w:sz w:val="24"/>
          <w:rtl/>
        </w:rPr>
        <w:t>ממספר</w:t>
      </w:r>
      <w:r w:rsidRPr="000F4F22">
        <w:rPr>
          <w:rFonts w:ascii="David" w:eastAsia="Calibri" w:hAnsi="David"/>
          <w:sz w:val="24"/>
          <w:rtl/>
          <w:lang w:bidi="ar-SA"/>
        </w:rPr>
        <w:t xml:space="preserve"> </w:t>
      </w:r>
      <w:r w:rsidRPr="000F4F22">
        <w:rPr>
          <w:rFonts w:ascii="David" w:eastAsia="Calibri" w:hAnsi="David"/>
          <w:sz w:val="24"/>
          <w:rtl/>
        </w:rPr>
        <w:t>מצומצם</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sz w:val="24"/>
          <w:rtl/>
        </w:rPr>
        <w:t>מדינות</w:t>
      </w:r>
      <w:r w:rsidRPr="000F4F22">
        <w:rPr>
          <w:rFonts w:ascii="David" w:eastAsia="Calibri" w:hAnsi="David"/>
          <w:sz w:val="24"/>
          <w:lang w:bidi="ar-SA"/>
        </w:rPr>
        <w:t>.</w:t>
      </w:r>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Times New Roman" w:hAnsi="David"/>
          <w:sz w:val="24"/>
          <w:rtl/>
        </w:rPr>
      </w:pPr>
      <w:r w:rsidRPr="000F4F22">
        <w:rPr>
          <w:rFonts w:ascii="David" w:eastAsia="Calibri" w:hAnsi="David" w:hint="cs"/>
          <w:sz w:val="24"/>
          <w:rtl/>
        </w:rPr>
        <w:t>על פי הסקירה שערכה חברת הייעוץ</w:t>
      </w:r>
      <w:r>
        <w:rPr>
          <w:rStyle w:val="af1"/>
          <w:rFonts w:ascii="David" w:eastAsia="Calibri" w:hAnsi="David"/>
          <w:sz w:val="24"/>
          <w:rtl/>
        </w:rPr>
        <w:footnoteReference w:id="74"/>
      </w:r>
      <w:r w:rsidRPr="000F4F22">
        <w:rPr>
          <w:rFonts w:ascii="David" w:eastAsia="Calibri" w:hAnsi="David" w:hint="cs"/>
          <w:sz w:val="24"/>
          <w:rtl/>
        </w:rPr>
        <w:t xml:space="preserve"> עבור</w:t>
      </w:r>
      <w:r w:rsidRPr="000F4F22">
        <w:rPr>
          <w:rStyle w:val="af7"/>
          <w:rFonts w:ascii="Calibri" w:hAnsi="Calibri" w:cs="Arial" w:hint="cs"/>
          <w:rtl/>
        </w:rPr>
        <w:t xml:space="preserve"> </w:t>
      </w:r>
      <w:r w:rsidRPr="000F4F22">
        <w:rPr>
          <w:rFonts w:ascii="David" w:eastAsia="Calibri" w:hAnsi="David" w:hint="cs"/>
          <w:sz w:val="24"/>
          <w:rtl/>
        </w:rPr>
        <w:t>משרד החקלאות</w:t>
      </w:r>
      <w:r>
        <w:rPr>
          <w:rFonts w:ascii="David" w:eastAsia="Calibri" w:hAnsi="David" w:hint="cs"/>
          <w:sz w:val="24"/>
          <w:rtl/>
        </w:rPr>
        <w:t>, כמה</w:t>
      </w:r>
      <w:r w:rsidRPr="000F4F22">
        <w:rPr>
          <w:rFonts w:ascii="David" w:eastAsia="Calibri" w:hAnsi="David" w:hint="cs"/>
          <w:sz w:val="24"/>
          <w:rtl/>
        </w:rPr>
        <w:t xml:space="preserve"> מדינות קבעו יעדים של ייצור עצמי מול יבוא של מוצרים בסיסיים, </w:t>
      </w:r>
      <w:r>
        <w:rPr>
          <w:rFonts w:ascii="David" w:eastAsia="Calibri" w:hAnsi="David" w:hint="cs"/>
          <w:sz w:val="24"/>
          <w:rtl/>
        </w:rPr>
        <w:t>ו</w:t>
      </w:r>
      <w:r w:rsidRPr="000F4F22">
        <w:rPr>
          <w:rFonts w:ascii="David" w:eastAsia="Calibri" w:hAnsi="David" w:hint="cs"/>
          <w:sz w:val="24"/>
          <w:rtl/>
        </w:rPr>
        <w:t>בהן טורקי</w:t>
      </w:r>
      <w:r>
        <w:rPr>
          <w:rFonts w:ascii="David" w:eastAsia="Calibri" w:hAnsi="David" w:hint="cs"/>
          <w:sz w:val="24"/>
          <w:rtl/>
        </w:rPr>
        <w:t>י</w:t>
      </w:r>
      <w:r w:rsidRPr="000F4F22">
        <w:rPr>
          <w:rFonts w:ascii="David" w:eastAsia="Calibri" w:hAnsi="David" w:hint="cs"/>
          <w:sz w:val="24"/>
          <w:rtl/>
        </w:rPr>
        <w:t>ה, יפן, סינגפור, ט</w:t>
      </w:r>
      <w:r>
        <w:rPr>
          <w:rFonts w:ascii="David" w:eastAsia="Calibri" w:hAnsi="David" w:hint="cs"/>
          <w:sz w:val="24"/>
          <w:rtl/>
        </w:rPr>
        <w:t>י</w:t>
      </w:r>
      <w:r w:rsidRPr="000F4F22">
        <w:rPr>
          <w:rFonts w:ascii="David" w:eastAsia="Calibri" w:hAnsi="David" w:hint="cs"/>
          <w:sz w:val="24"/>
          <w:rtl/>
        </w:rPr>
        <w:t>יוואן ושוו</w:t>
      </w:r>
      <w:r>
        <w:rPr>
          <w:rFonts w:ascii="David" w:eastAsia="Calibri" w:hAnsi="David" w:hint="cs"/>
          <w:sz w:val="24"/>
          <w:rtl/>
        </w:rPr>
        <w:t>י</w:t>
      </w:r>
      <w:r w:rsidRPr="000F4F22">
        <w:rPr>
          <w:rFonts w:ascii="David" w:eastAsia="Calibri" w:hAnsi="David" w:hint="cs"/>
          <w:sz w:val="24"/>
          <w:rtl/>
        </w:rPr>
        <w:t xml:space="preserve">יץ. לעומתן, מדינת ישראל לא קבעה </w:t>
      </w:r>
      <w:r>
        <w:rPr>
          <w:rFonts w:ascii="David" w:eastAsia="Calibri" w:hAnsi="David" w:hint="cs"/>
          <w:sz w:val="24"/>
          <w:rtl/>
        </w:rPr>
        <w:t>יעדים כאמור,</w:t>
      </w:r>
      <w:r w:rsidRPr="000F4F22">
        <w:rPr>
          <w:rFonts w:ascii="David" w:eastAsia="Calibri" w:hAnsi="David" w:hint="cs"/>
          <w:sz w:val="24"/>
          <w:rtl/>
        </w:rPr>
        <w:t xml:space="preserve"> לא בשגרה ולא בע</w:t>
      </w:r>
      <w:r>
        <w:rPr>
          <w:rFonts w:ascii="David" w:eastAsia="Calibri" w:hAnsi="David" w:hint="cs"/>
          <w:sz w:val="24"/>
          <w:rtl/>
        </w:rPr>
        <w:t>י</w:t>
      </w:r>
      <w:r w:rsidRPr="000F4F22">
        <w:rPr>
          <w:rFonts w:ascii="David" w:eastAsia="Calibri" w:hAnsi="David" w:hint="cs"/>
          <w:sz w:val="24"/>
          <w:rtl/>
        </w:rPr>
        <w:t>תות חירום</w:t>
      </w:r>
      <w:r>
        <w:rPr>
          <w:rFonts w:ascii="David" w:eastAsia="Calibri" w:hAnsi="David" w:hint="cs"/>
          <w:sz w:val="24"/>
          <w:rtl/>
        </w:rPr>
        <w:t>.</w:t>
      </w:r>
      <w:r w:rsidRPr="000F4F22">
        <w:rPr>
          <w:rFonts w:ascii="David" w:eastAsia="Calibri" w:hAnsi="David" w:hint="cs"/>
          <w:sz w:val="24"/>
          <w:rtl/>
        </w:rPr>
        <w:t xml:space="preserve"> בפועל היקפי</w:t>
      </w:r>
      <w:r w:rsidRPr="000F4F22">
        <w:rPr>
          <w:rFonts w:ascii="David" w:eastAsia="Calibri" w:hAnsi="David"/>
          <w:sz w:val="24"/>
          <w:rtl/>
        </w:rPr>
        <w:t xml:space="preserve"> יבוא </w:t>
      </w:r>
      <w:r w:rsidRPr="000F4F22">
        <w:rPr>
          <w:rFonts w:ascii="David" w:eastAsia="Calibri" w:hAnsi="David" w:hint="cs"/>
          <w:sz w:val="24"/>
          <w:rtl/>
        </w:rPr>
        <w:t xml:space="preserve">המזון לישראל נמצאים במגמת עלייה כחלק ממדיניות שנועדה </w:t>
      </w:r>
      <w:r w:rsidRPr="000F4F22">
        <w:rPr>
          <w:rFonts w:ascii="David" w:eastAsia="Calibri" w:hAnsi="David"/>
          <w:sz w:val="24"/>
          <w:rtl/>
        </w:rPr>
        <w:t>לספק את צ</w:t>
      </w:r>
      <w:r w:rsidRPr="000F4F22">
        <w:rPr>
          <w:rFonts w:ascii="David" w:eastAsia="Calibri" w:hAnsi="David" w:hint="cs"/>
          <w:sz w:val="24"/>
          <w:rtl/>
        </w:rPr>
        <w:t>ו</w:t>
      </w:r>
      <w:r w:rsidRPr="000F4F22">
        <w:rPr>
          <w:rFonts w:ascii="David" w:eastAsia="Calibri" w:hAnsi="David"/>
          <w:sz w:val="24"/>
          <w:rtl/>
        </w:rPr>
        <w:t>רכי המזון של המשק</w:t>
      </w:r>
      <w:r w:rsidRPr="000F4F22">
        <w:rPr>
          <w:rFonts w:ascii="David" w:eastAsia="Calibri" w:hAnsi="David" w:hint="cs"/>
          <w:sz w:val="24"/>
          <w:rtl/>
        </w:rPr>
        <w:t xml:space="preserve"> בעיתות שגרה ולהוזיל את המחירים לצרכן.</w:t>
      </w:r>
      <w:r w:rsidRPr="000F4F22">
        <w:rPr>
          <w:rFonts w:ascii="David" w:eastAsia="Calibri" w:hAnsi="David"/>
          <w:sz w:val="24"/>
          <w:rtl/>
        </w:rPr>
        <w:t xml:space="preserve"> </w:t>
      </w:r>
      <w:r w:rsidRPr="000F4F22">
        <w:rPr>
          <w:rFonts w:ascii="David" w:eastAsia="Times New Roman" w:hAnsi="David" w:hint="cs"/>
          <w:sz w:val="24"/>
          <w:rtl/>
        </w:rPr>
        <w:t>להלן נתונים על אספקת המזון מיבוא ומתוצרת מקומית בשנים 2011 - 2021:</w:t>
      </w:r>
    </w:p>
    <w:p w:rsidR="00F13912" w:rsidRDefault="00F13912" w:rsidP="00F13912">
      <w:pPr>
        <w:pStyle w:val="a7"/>
        <w:spacing w:line="269" w:lineRule="auto"/>
        <w:rPr>
          <w:rtl/>
        </w:rPr>
      </w:pPr>
    </w:p>
    <w:p w:rsidR="00F13912" w:rsidRPr="000F4F22" w:rsidRDefault="00F13912" w:rsidP="00F13912">
      <w:pPr>
        <w:keepNext/>
        <w:keepLines/>
        <w:autoSpaceDE w:val="0"/>
        <w:autoSpaceDN w:val="0"/>
        <w:adjustRightInd w:val="0"/>
        <w:spacing w:line="269" w:lineRule="auto"/>
        <w:jc w:val="center"/>
        <w:rPr>
          <w:rFonts w:ascii="David" w:eastAsia="Times New Roman" w:hAnsi="David"/>
          <w:sz w:val="24"/>
          <w:rtl/>
        </w:rPr>
      </w:pPr>
      <w:r w:rsidRPr="000F4F22">
        <w:rPr>
          <w:rFonts w:ascii="David" w:eastAsia="Times New Roman" w:hAnsi="David" w:hint="cs"/>
          <w:sz w:val="24"/>
          <w:rtl/>
        </w:rPr>
        <w:lastRenderedPageBreak/>
        <w:t xml:space="preserve">תרשים </w:t>
      </w:r>
      <w:r>
        <w:rPr>
          <w:rFonts w:ascii="David" w:eastAsia="Times New Roman" w:hAnsi="David" w:hint="cs"/>
          <w:sz w:val="24"/>
          <w:rtl/>
        </w:rPr>
        <w:t>8</w:t>
      </w:r>
      <w:r w:rsidRPr="000F4F22">
        <w:rPr>
          <w:rFonts w:ascii="David" w:eastAsia="Times New Roman" w:hAnsi="David" w:hint="cs"/>
          <w:sz w:val="24"/>
          <w:rtl/>
        </w:rPr>
        <w:t>:</w:t>
      </w:r>
      <w:r w:rsidRPr="000F4F22">
        <w:rPr>
          <w:rFonts w:ascii="David" w:eastAsia="Times New Roman" w:hAnsi="David" w:hint="cs"/>
          <w:b/>
          <w:bCs/>
          <w:sz w:val="24"/>
          <w:rtl/>
        </w:rPr>
        <w:t xml:space="preserve"> אספקת מזון*, לפי מקור - יבוא וייצור מקומי, 2011 - 2021 (באלפי טונות)</w:t>
      </w:r>
    </w:p>
    <w:p w:rsidR="00F13912" w:rsidRDefault="00F13912" w:rsidP="00F13912">
      <w:pPr>
        <w:autoSpaceDE w:val="0"/>
        <w:autoSpaceDN w:val="0"/>
        <w:adjustRightInd w:val="0"/>
        <w:spacing w:line="269" w:lineRule="auto"/>
        <w:rPr>
          <w:rFonts w:ascii="David" w:eastAsia="Times New Roman" w:hAnsi="David"/>
          <w:szCs w:val="20"/>
          <w:rtl/>
        </w:rPr>
      </w:pPr>
      <w:r>
        <w:rPr>
          <w:rFonts w:ascii="Calibri" w:eastAsia="Times New Roman" w:hAnsi="Calibri"/>
          <w:noProof/>
          <w:sz w:val="24"/>
        </w:rPr>
        <w:drawing>
          <wp:inline distT="0" distB="0" distL="0" distR="0" wp14:anchorId="3EC86556" wp14:editId="28E47919">
            <wp:extent cx="5220335" cy="2697360"/>
            <wp:effectExtent l="0" t="0" r="0" b="8255"/>
            <wp:docPr id="10" name="תמונה 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0335" cy="2697360"/>
                    </a:xfrm>
                    <a:prstGeom prst="rect">
                      <a:avLst/>
                    </a:prstGeom>
                    <a:noFill/>
                  </pic:spPr>
                </pic:pic>
              </a:graphicData>
            </a:graphic>
          </wp:inline>
        </w:drawing>
      </w:r>
    </w:p>
    <w:p w:rsidR="00F13912" w:rsidRPr="000F4F22" w:rsidRDefault="00F13912" w:rsidP="00F13912">
      <w:pPr>
        <w:autoSpaceDE w:val="0"/>
        <w:autoSpaceDN w:val="0"/>
        <w:adjustRightInd w:val="0"/>
        <w:spacing w:line="269" w:lineRule="auto"/>
        <w:rPr>
          <w:rFonts w:ascii="David" w:eastAsia="Times New Roman" w:hAnsi="David"/>
          <w:szCs w:val="20"/>
          <w:rtl/>
        </w:rPr>
      </w:pPr>
      <w:r w:rsidRPr="000F4F22">
        <w:rPr>
          <w:rFonts w:ascii="David" w:eastAsia="Times New Roman" w:hAnsi="David" w:hint="eastAsia"/>
          <w:szCs w:val="20"/>
          <w:rtl/>
        </w:rPr>
        <w:t>על</w:t>
      </w:r>
      <w:r w:rsidRPr="000F4F22">
        <w:rPr>
          <w:rFonts w:ascii="David" w:eastAsia="Times New Roman" w:hAnsi="David"/>
          <w:szCs w:val="20"/>
          <w:rtl/>
        </w:rPr>
        <w:t xml:space="preserve"> </w:t>
      </w:r>
      <w:r w:rsidRPr="000F4F22">
        <w:rPr>
          <w:rFonts w:ascii="David" w:eastAsia="Times New Roman" w:hAnsi="David" w:hint="eastAsia"/>
          <w:szCs w:val="20"/>
          <w:rtl/>
        </w:rPr>
        <w:t>פי</w:t>
      </w:r>
      <w:r w:rsidRPr="000F4F22">
        <w:rPr>
          <w:rFonts w:ascii="David" w:eastAsia="Times New Roman" w:hAnsi="David"/>
          <w:szCs w:val="20"/>
          <w:rtl/>
        </w:rPr>
        <w:t xml:space="preserve"> נתוני הלמ"ס, </w:t>
      </w:r>
      <w:r w:rsidRPr="00BB1325">
        <w:rPr>
          <w:rFonts w:ascii="David" w:eastAsia="Times New Roman" w:hAnsi="David" w:hint="eastAsia"/>
          <w:szCs w:val="20"/>
          <w:rtl/>
        </w:rPr>
        <w:t>מאזן</w:t>
      </w:r>
      <w:r w:rsidRPr="00BB1325">
        <w:rPr>
          <w:rFonts w:ascii="David" w:eastAsia="Times New Roman" w:hAnsi="David"/>
          <w:szCs w:val="20"/>
          <w:rtl/>
        </w:rPr>
        <w:t xml:space="preserve"> </w:t>
      </w:r>
      <w:r w:rsidRPr="00BB1325">
        <w:rPr>
          <w:rFonts w:ascii="David" w:eastAsia="Times New Roman" w:hAnsi="David" w:hint="eastAsia"/>
          <w:szCs w:val="20"/>
          <w:rtl/>
        </w:rPr>
        <w:t>המזון</w:t>
      </w:r>
      <w:r w:rsidRPr="00BB1325">
        <w:rPr>
          <w:rFonts w:ascii="David" w:eastAsia="Times New Roman" w:hAnsi="David"/>
          <w:szCs w:val="20"/>
          <w:rtl/>
        </w:rPr>
        <w:t xml:space="preserve"> </w:t>
      </w:r>
      <w:r w:rsidRPr="000F4F22">
        <w:rPr>
          <w:rFonts w:ascii="David" w:eastAsia="Times New Roman" w:hAnsi="David"/>
          <w:szCs w:val="20"/>
          <w:rtl/>
        </w:rPr>
        <w:t xml:space="preserve">לשנים 2011 - 2021, </w:t>
      </w:r>
      <w:r w:rsidRPr="000F4F22">
        <w:rPr>
          <w:rFonts w:ascii="David" w:eastAsia="Times New Roman" w:hAnsi="David" w:hint="eastAsia"/>
          <w:szCs w:val="20"/>
          <w:rtl/>
        </w:rPr>
        <w:t>בעיבוד</w:t>
      </w:r>
      <w:r w:rsidRPr="000F4F22">
        <w:rPr>
          <w:rFonts w:ascii="David" w:eastAsia="Times New Roman" w:hAnsi="David"/>
          <w:szCs w:val="20"/>
          <w:rtl/>
        </w:rPr>
        <w:t xml:space="preserve"> </w:t>
      </w:r>
      <w:r w:rsidRPr="000F4F22">
        <w:rPr>
          <w:rFonts w:ascii="David" w:eastAsia="Times New Roman" w:hAnsi="David" w:hint="eastAsia"/>
          <w:szCs w:val="20"/>
          <w:rtl/>
        </w:rPr>
        <w:t>משרד</w:t>
      </w:r>
      <w:r w:rsidRPr="000F4F22">
        <w:rPr>
          <w:rFonts w:ascii="David" w:eastAsia="Times New Roman" w:hAnsi="David"/>
          <w:szCs w:val="20"/>
          <w:rtl/>
        </w:rPr>
        <w:t xml:space="preserve"> </w:t>
      </w:r>
      <w:r w:rsidRPr="000F4F22">
        <w:rPr>
          <w:rFonts w:ascii="David" w:eastAsia="Times New Roman" w:hAnsi="David" w:hint="eastAsia"/>
          <w:szCs w:val="20"/>
          <w:rtl/>
        </w:rPr>
        <w:t>מבקר</w:t>
      </w:r>
      <w:r w:rsidRPr="000F4F22">
        <w:rPr>
          <w:rFonts w:ascii="David" w:eastAsia="Times New Roman" w:hAnsi="David"/>
          <w:szCs w:val="20"/>
          <w:rtl/>
        </w:rPr>
        <w:t xml:space="preserve"> </w:t>
      </w:r>
      <w:r w:rsidRPr="000F4F22">
        <w:rPr>
          <w:rFonts w:ascii="David" w:eastAsia="Times New Roman" w:hAnsi="David" w:hint="eastAsia"/>
          <w:szCs w:val="20"/>
          <w:rtl/>
        </w:rPr>
        <w:t>המדינה</w:t>
      </w:r>
      <w:r w:rsidRPr="000F4F22">
        <w:rPr>
          <w:rFonts w:ascii="David" w:eastAsia="Times New Roman" w:hAnsi="David"/>
          <w:szCs w:val="20"/>
          <w:rtl/>
        </w:rPr>
        <w:t>.</w:t>
      </w:r>
    </w:p>
    <w:p w:rsidR="00F13912" w:rsidRDefault="00F13912" w:rsidP="00F13912">
      <w:pPr>
        <w:autoSpaceDE w:val="0"/>
        <w:autoSpaceDN w:val="0"/>
        <w:adjustRightInd w:val="0"/>
        <w:spacing w:line="269" w:lineRule="auto"/>
        <w:rPr>
          <w:rFonts w:ascii="David" w:eastAsia="Times New Roman" w:hAnsi="David"/>
          <w:szCs w:val="20"/>
          <w:rtl/>
        </w:rPr>
      </w:pPr>
      <w:r w:rsidRPr="000F4F22">
        <w:rPr>
          <w:rFonts w:ascii="David" w:eastAsia="Times New Roman" w:hAnsi="David"/>
          <w:szCs w:val="20"/>
          <w:rtl/>
        </w:rPr>
        <w:t>*</w:t>
      </w:r>
      <w:r>
        <w:rPr>
          <w:rFonts w:ascii="David" w:eastAsia="Times New Roman" w:hAnsi="David" w:hint="cs"/>
          <w:szCs w:val="20"/>
          <w:rtl/>
        </w:rPr>
        <w:t xml:space="preserve"> </w:t>
      </w:r>
      <w:r w:rsidRPr="000F4F22">
        <w:rPr>
          <w:rFonts w:ascii="David" w:eastAsia="Times New Roman" w:hAnsi="David"/>
          <w:szCs w:val="20"/>
          <w:rtl/>
        </w:rPr>
        <w:t xml:space="preserve">מזון </w:t>
      </w:r>
      <w:r w:rsidRPr="000F4F22">
        <w:rPr>
          <w:rFonts w:ascii="David" w:eastAsia="Times New Roman" w:hAnsi="David" w:hint="eastAsia"/>
          <w:szCs w:val="20"/>
          <w:rtl/>
        </w:rPr>
        <w:t>הכולל</w:t>
      </w:r>
      <w:r w:rsidRPr="000F4F22">
        <w:rPr>
          <w:rFonts w:ascii="David" w:eastAsia="Times New Roman" w:hAnsi="David"/>
          <w:szCs w:val="20"/>
          <w:rtl/>
        </w:rPr>
        <w:t xml:space="preserve"> דגנים ומוצריהם, תפוחי אדמה ועמילנים, סוכר, ממתיקים ודבש, קטניות, ירקות ומקשה, פירות, שמנים ושומנים, בשר, ביצים, דגים, חלב ומוצריו, משקאות וממריצים.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eastAsia"/>
          <w:b/>
          <w:bCs/>
          <w:sz w:val="24"/>
          <w:rtl/>
        </w:rPr>
        <w:t>מהתרשים</w:t>
      </w:r>
      <w:r w:rsidRPr="000F4F22">
        <w:rPr>
          <w:rFonts w:ascii="David" w:eastAsia="Calibri" w:hAnsi="David"/>
          <w:b/>
          <w:bCs/>
          <w:sz w:val="24"/>
          <w:rtl/>
        </w:rPr>
        <w:t xml:space="preserve"> עולה כי בשנת 2021 הייתה אספקת המזון שמקורה ביבוא</w:t>
      </w:r>
      <w:r w:rsidRPr="000F4F22">
        <w:rPr>
          <w:rFonts w:ascii="David" w:eastAsia="Calibri" w:hAnsi="David" w:hint="cs"/>
          <w:b/>
          <w:bCs/>
          <w:sz w:val="24"/>
          <w:rtl/>
        </w:rPr>
        <w:t xml:space="preserve"> (4,570 אלף טון)</w:t>
      </w:r>
      <w:r w:rsidRPr="000F4F22">
        <w:rPr>
          <w:rFonts w:ascii="David" w:eastAsia="Calibri" w:hAnsi="David"/>
          <w:b/>
          <w:bCs/>
          <w:sz w:val="24"/>
          <w:rtl/>
        </w:rPr>
        <w:t xml:space="preserve"> גבוהה בכ-16% מזו שבשנת 2011</w:t>
      </w:r>
      <w:r w:rsidRPr="000F4F22">
        <w:rPr>
          <w:rFonts w:ascii="David" w:eastAsia="Calibri" w:hAnsi="David" w:hint="cs"/>
          <w:b/>
          <w:bCs/>
          <w:sz w:val="24"/>
          <w:rtl/>
        </w:rPr>
        <w:t xml:space="preserve"> (3,955 אלף טון)</w:t>
      </w:r>
      <w:r w:rsidRPr="000F4F22">
        <w:rPr>
          <w:rFonts w:ascii="David" w:eastAsia="Calibri" w:hAnsi="David"/>
          <w:b/>
          <w:bCs/>
          <w:sz w:val="24"/>
          <w:rtl/>
        </w:rPr>
        <w:t>. לעומת זאת, באותה תקופה גדלה אספקת המזון מייצור מקומי בכ-1.5% בלבד</w:t>
      </w:r>
      <w:r w:rsidRPr="000F4F22">
        <w:rPr>
          <w:rFonts w:ascii="David" w:eastAsia="Calibri" w:hAnsi="David" w:hint="cs"/>
          <w:b/>
          <w:bCs/>
          <w:sz w:val="24"/>
          <w:rtl/>
        </w:rPr>
        <w:t xml:space="preserve"> (מ-6,038 אלף טון ל-6,129 אלף טון)</w:t>
      </w:r>
      <w:r w:rsidRPr="000F4F22">
        <w:rPr>
          <w:rFonts w:ascii="David" w:eastAsia="Calibri" w:hAnsi="David"/>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B1325">
        <w:rPr>
          <w:rFonts w:ascii="David" w:eastAsia="Calibri" w:hAnsi="David" w:hint="cs"/>
          <w:sz w:val="24"/>
          <w:rtl/>
        </w:rPr>
        <w:t>משרד הכלכלה</w:t>
      </w:r>
      <w:r w:rsidRPr="00BB1325">
        <w:rPr>
          <w:rFonts w:ascii="David" w:eastAsia="Calibri" w:hAnsi="David"/>
          <w:sz w:val="24"/>
          <w:vertAlign w:val="superscript"/>
          <w:rtl/>
        </w:rPr>
        <w:footnoteReference w:id="75"/>
      </w:r>
      <w:r w:rsidRPr="00BB1325">
        <w:rPr>
          <w:rFonts w:ascii="David" w:eastAsia="Calibri" w:hAnsi="David" w:hint="cs"/>
          <w:sz w:val="24"/>
          <w:rtl/>
        </w:rPr>
        <w:t xml:space="preserve"> </w:t>
      </w:r>
      <w:r>
        <w:rPr>
          <w:rFonts w:ascii="David" w:eastAsia="Calibri" w:hAnsi="David" w:hint="cs"/>
          <w:sz w:val="24"/>
          <w:rtl/>
        </w:rPr>
        <w:t>פועל בתחום של יבוא מוצרי מזון בהיבטים של מדיניות סחר, קביעת מכסות יבוא בהתאם להסכמי הסחר, הסרת חסמים אסדרתיים וקידום התחרות</w:t>
      </w:r>
      <w:r w:rsidRPr="00BB1325">
        <w:rPr>
          <w:rFonts w:ascii="David" w:eastAsia="Calibri" w:hAnsi="David"/>
          <w:sz w:val="24"/>
          <w:vertAlign w:val="superscript"/>
          <w:rtl/>
        </w:rPr>
        <w:footnoteReference w:id="76"/>
      </w:r>
      <w:r>
        <w:rPr>
          <w:rFonts w:ascii="David" w:eastAsia="Calibri" w:hAnsi="David" w:hint="cs"/>
          <w:sz w:val="24"/>
          <w:rtl/>
        </w:rPr>
        <w:t>;</w:t>
      </w:r>
      <w:r w:rsidRPr="00BB1325">
        <w:rPr>
          <w:rFonts w:ascii="David" w:eastAsia="Calibri" w:hAnsi="David" w:hint="cs"/>
          <w:sz w:val="24"/>
          <w:rtl/>
        </w:rPr>
        <w:t xml:space="preserve"> </w:t>
      </w:r>
      <w:r>
        <w:rPr>
          <w:rFonts w:ascii="David" w:eastAsia="Calibri" w:hAnsi="David" w:hint="cs"/>
          <w:sz w:val="24"/>
          <w:rtl/>
        </w:rPr>
        <w:t>ו</w:t>
      </w:r>
      <w:r w:rsidRPr="00BB1325">
        <w:rPr>
          <w:rFonts w:ascii="David" w:eastAsia="Calibri" w:hAnsi="David" w:hint="cs"/>
          <w:sz w:val="24"/>
          <w:rtl/>
        </w:rPr>
        <w:t>משרד החקלאות</w:t>
      </w:r>
      <w:r w:rsidRPr="00BB1325">
        <w:rPr>
          <w:rFonts w:ascii="David" w:eastAsia="Calibri" w:hAnsi="David"/>
          <w:sz w:val="24"/>
          <w:vertAlign w:val="superscript"/>
          <w:rtl/>
        </w:rPr>
        <w:footnoteReference w:id="77"/>
      </w:r>
      <w:r w:rsidRPr="00BB1325">
        <w:rPr>
          <w:rFonts w:ascii="David" w:eastAsia="Calibri" w:hAnsi="David" w:hint="cs"/>
          <w:sz w:val="24"/>
          <w:rtl/>
        </w:rPr>
        <w:t xml:space="preserve"> </w:t>
      </w:r>
      <w:r>
        <w:rPr>
          <w:rFonts w:ascii="David" w:eastAsia="Calibri" w:hAnsi="David" w:hint="cs"/>
          <w:sz w:val="24"/>
          <w:rtl/>
        </w:rPr>
        <w:t xml:space="preserve">פועל בתחום היבוא של </w:t>
      </w:r>
      <w:r w:rsidRPr="00BB1325">
        <w:rPr>
          <w:rFonts w:ascii="David" w:eastAsia="Calibri" w:hAnsi="David" w:hint="cs"/>
          <w:sz w:val="24"/>
          <w:rtl/>
        </w:rPr>
        <w:t>תוצרת חקלאית</w:t>
      </w:r>
      <w:r>
        <w:rPr>
          <w:rFonts w:ascii="David" w:eastAsia="Calibri" w:hAnsi="David" w:hint="cs"/>
          <w:sz w:val="24"/>
          <w:rtl/>
        </w:rPr>
        <w:t>,</w:t>
      </w:r>
      <w:r w:rsidRPr="00BB1325">
        <w:rPr>
          <w:rFonts w:ascii="David" w:eastAsia="Calibri" w:hAnsi="David" w:hint="cs"/>
          <w:sz w:val="24"/>
          <w:rtl/>
        </w:rPr>
        <w:t xml:space="preserve"> כגון ירקות ופירות טריים</w:t>
      </w:r>
      <w:r w:rsidRPr="00BB1325">
        <w:rPr>
          <w:rFonts w:ascii="David" w:eastAsia="Calibri" w:hAnsi="David"/>
          <w:sz w:val="24"/>
          <w:vertAlign w:val="superscript"/>
          <w:rtl/>
        </w:rPr>
        <w:footnoteReference w:id="78"/>
      </w:r>
      <w:r w:rsidRPr="00BB1325">
        <w:rPr>
          <w:rFonts w:ascii="David" w:eastAsia="Calibri" w:hAnsi="David" w:hint="cs"/>
          <w:sz w:val="24"/>
          <w:rtl/>
        </w:rPr>
        <w:t>.</w:t>
      </w:r>
      <w:r>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lang w:bidi="ar-SA"/>
        </w:rPr>
      </w:pPr>
      <w:r w:rsidRPr="00154708">
        <w:rPr>
          <w:rFonts w:ascii="David" w:eastAsia="Calibri" w:hAnsi="David"/>
          <w:sz w:val="24"/>
          <w:rtl/>
        </w:rPr>
        <w:t>ליבוא</w:t>
      </w:r>
      <w:r w:rsidRPr="00154708">
        <w:rPr>
          <w:rFonts w:ascii="David" w:eastAsia="Calibri" w:hAnsi="David"/>
          <w:sz w:val="24"/>
          <w:rtl/>
          <w:lang w:bidi="ar-SA"/>
        </w:rPr>
        <w:t xml:space="preserve"> </w:t>
      </w:r>
      <w:r w:rsidRPr="00154708">
        <w:rPr>
          <w:rFonts w:ascii="David" w:eastAsia="Calibri" w:hAnsi="David"/>
          <w:sz w:val="24"/>
          <w:rtl/>
        </w:rPr>
        <w:t>יש</w:t>
      </w:r>
      <w:r w:rsidRPr="00154708">
        <w:rPr>
          <w:rFonts w:ascii="David" w:eastAsia="Calibri" w:hAnsi="David"/>
          <w:sz w:val="24"/>
          <w:rtl/>
          <w:lang w:bidi="ar-SA"/>
        </w:rPr>
        <w:t xml:space="preserve"> </w:t>
      </w:r>
      <w:r w:rsidRPr="00154708">
        <w:rPr>
          <w:rFonts w:ascii="David" w:eastAsia="Calibri" w:hAnsi="David" w:hint="cs"/>
          <w:sz w:val="24"/>
          <w:rtl/>
        </w:rPr>
        <w:t>כמה</w:t>
      </w:r>
      <w:r w:rsidRPr="00154708">
        <w:rPr>
          <w:rFonts w:ascii="David" w:eastAsia="Calibri" w:hAnsi="David"/>
          <w:sz w:val="24"/>
          <w:rtl/>
          <w:lang w:bidi="ar-SA"/>
        </w:rPr>
        <w:t xml:space="preserve"> </w:t>
      </w:r>
      <w:r w:rsidRPr="00154708">
        <w:rPr>
          <w:rFonts w:ascii="David" w:eastAsia="Calibri" w:hAnsi="David"/>
          <w:sz w:val="24"/>
          <w:rtl/>
        </w:rPr>
        <w:t>תפקידים</w:t>
      </w:r>
      <w:r w:rsidRPr="00154708">
        <w:rPr>
          <w:rFonts w:ascii="David" w:eastAsia="Calibri" w:hAnsi="David"/>
          <w:sz w:val="24"/>
          <w:rtl/>
          <w:lang w:bidi="ar-SA"/>
        </w:rPr>
        <w:t xml:space="preserve"> </w:t>
      </w:r>
      <w:r w:rsidRPr="00154708">
        <w:rPr>
          <w:rFonts w:ascii="David" w:eastAsia="Calibri" w:hAnsi="David"/>
          <w:sz w:val="24"/>
          <w:rtl/>
        </w:rPr>
        <w:t>חשובים</w:t>
      </w:r>
      <w:r w:rsidRPr="00154708">
        <w:rPr>
          <w:rFonts w:ascii="David" w:eastAsia="Calibri" w:hAnsi="David"/>
          <w:sz w:val="24"/>
          <w:rtl/>
          <w:lang w:bidi="ar-SA"/>
        </w:rPr>
        <w:t xml:space="preserve"> </w:t>
      </w:r>
      <w:r w:rsidRPr="00154708">
        <w:rPr>
          <w:rFonts w:ascii="David" w:eastAsia="Calibri" w:hAnsi="David"/>
          <w:sz w:val="24"/>
          <w:rtl/>
        </w:rPr>
        <w:t>בשוק</w:t>
      </w:r>
      <w:r w:rsidRPr="00154708">
        <w:rPr>
          <w:rFonts w:ascii="David" w:eastAsia="Calibri" w:hAnsi="David"/>
          <w:sz w:val="24"/>
          <w:rtl/>
          <w:lang w:bidi="ar-SA"/>
        </w:rPr>
        <w:t xml:space="preserve"> </w:t>
      </w:r>
      <w:r w:rsidRPr="00154708">
        <w:rPr>
          <w:rFonts w:ascii="David" w:eastAsia="Calibri" w:hAnsi="David"/>
          <w:sz w:val="24"/>
          <w:rtl/>
        </w:rPr>
        <w:t>המזון</w:t>
      </w:r>
      <w:r w:rsidRPr="00154708">
        <w:rPr>
          <w:rFonts w:ascii="David" w:eastAsia="Calibri" w:hAnsi="David" w:hint="cs"/>
          <w:sz w:val="24"/>
          <w:rtl/>
        </w:rPr>
        <w:t>. למשל,</w:t>
      </w:r>
      <w:r w:rsidRPr="00154708">
        <w:rPr>
          <w:rFonts w:ascii="David" w:eastAsia="Calibri" w:hAnsi="David"/>
          <w:sz w:val="24"/>
          <w:rtl/>
          <w:lang w:bidi="ar-SA"/>
        </w:rPr>
        <w:t xml:space="preserve"> </w:t>
      </w:r>
      <w:r w:rsidRPr="00154708">
        <w:rPr>
          <w:rFonts w:ascii="David" w:eastAsia="Calibri" w:hAnsi="David" w:hint="cs"/>
          <w:sz w:val="24"/>
          <w:rtl/>
        </w:rPr>
        <w:t>היבוא</w:t>
      </w:r>
      <w:r w:rsidRPr="00154708">
        <w:rPr>
          <w:rFonts w:ascii="David" w:eastAsia="Calibri" w:hAnsi="David"/>
          <w:sz w:val="24"/>
          <w:rtl/>
          <w:lang w:bidi="ar-SA"/>
        </w:rPr>
        <w:t xml:space="preserve"> </w:t>
      </w:r>
      <w:r w:rsidRPr="00154708">
        <w:rPr>
          <w:rFonts w:ascii="David" w:eastAsia="Calibri" w:hAnsi="David"/>
          <w:sz w:val="24"/>
          <w:rtl/>
        </w:rPr>
        <w:t>מבטיח</w:t>
      </w:r>
      <w:r w:rsidRPr="00154708">
        <w:rPr>
          <w:rFonts w:ascii="David" w:eastAsia="Calibri" w:hAnsi="David"/>
          <w:sz w:val="24"/>
          <w:rtl/>
          <w:lang w:bidi="ar-SA"/>
        </w:rPr>
        <w:t xml:space="preserve"> </w:t>
      </w:r>
      <w:r w:rsidRPr="00154708">
        <w:rPr>
          <w:rFonts w:ascii="David" w:eastAsia="Calibri" w:hAnsi="David"/>
          <w:sz w:val="24"/>
          <w:rtl/>
        </w:rPr>
        <w:t>מגוון</w:t>
      </w:r>
      <w:r w:rsidRPr="00154708">
        <w:rPr>
          <w:rFonts w:ascii="David" w:eastAsia="Calibri" w:hAnsi="David"/>
          <w:sz w:val="24"/>
          <w:rtl/>
          <w:lang w:bidi="ar-SA"/>
        </w:rPr>
        <w:t xml:space="preserve"> (</w:t>
      </w:r>
      <w:r w:rsidRPr="00154708">
        <w:rPr>
          <w:rFonts w:ascii="David" w:eastAsia="Calibri" w:hAnsi="David"/>
          <w:sz w:val="24"/>
          <w:rtl/>
        </w:rPr>
        <w:t>של</w:t>
      </w:r>
      <w:r w:rsidRPr="00154708">
        <w:rPr>
          <w:rFonts w:ascii="David" w:eastAsia="Calibri" w:hAnsi="David"/>
          <w:sz w:val="24"/>
          <w:rtl/>
          <w:lang w:bidi="ar-SA"/>
        </w:rPr>
        <w:t xml:space="preserve"> </w:t>
      </w:r>
      <w:r w:rsidRPr="00154708">
        <w:rPr>
          <w:rFonts w:ascii="David" w:eastAsia="Calibri" w:hAnsi="David"/>
          <w:sz w:val="24"/>
          <w:rtl/>
        </w:rPr>
        <w:t>מוצרים</w:t>
      </w:r>
      <w:r w:rsidRPr="00154708">
        <w:rPr>
          <w:rFonts w:ascii="David" w:eastAsia="Calibri" w:hAnsi="David"/>
          <w:sz w:val="24"/>
          <w:rtl/>
          <w:lang w:bidi="ar-SA"/>
        </w:rPr>
        <w:t xml:space="preserve"> </w:t>
      </w:r>
      <w:r w:rsidRPr="00154708">
        <w:rPr>
          <w:rFonts w:ascii="David" w:eastAsia="Calibri" w:hAnsi="David" w:hint="cs"/>
          <w:sz w:val="24"/>
          <w:rtl/>
        </w:rPr>
        <w:t>שאינם</w:t>
      </w:r>
      <w:r w:rsidRPr="00154708">
        <w:rPr>
          <w:rFonts w:ascii="David" w:eastAsia="Calibri" w:hAnsi="David"/>
          <w:sz w:val="24"/>
          <w:rtl/>
          <w:lang w:bidi="ar-SA"/>
        </w:rPr>
        <w:t xml:space="preserve"> </w:t>
      </w:r>
      <w:r w:rsidRPr="00154708">
        <w:rPr>
          <w:rFonts w:ascii="David" w:eastAsia="Calibri" w:hAnsi="David"/>
          <w:sz w:val="24"/>
          <w:rtl/>
        </w:rPr>
        <w:t>מיוצרים</w:t>
      </w:r>
      <w:r w:rsidRPr="00154708">
        <w:rPr>
          <w:rFonts w:ascii="David" w:eastAsia="Calibri" w:hAnsi="David"/>
          <w:sz w:val="24"/>
          <w:rtl/>
          <w:lang w:bidi="ar-SA"/>
        </w:rPr>
        <w:t xml:space="preserve"> </w:t>
      </w:r>
      <w:r w:rsidRPr="00154708">
        <w:rPr>
          <w:rFonts w:ascii="David" w:eastAsia="Calibri" w:hAnsi="David"/>
          <w:sz w:val="24"/>
          <w:rtl/>
        </w:rPr>
        <w:t>בישראל</w:t>
      </w:r>
      <w:r w:rsidRPr="00154708">
        <w:rPr>
          <w:rFonts w:ascii="David" w:eastAsia="Calibri" w:hAnsi="David"/>
          <w:sz w:val="24"/>
          <w:rtl/>
          <w:lang w:bidi="ar-SA"/>
        </w:rPr>
        <w:t xml:space="preserve"> </w:t>
      </w:r>
      <w:r w:rsidRPr="00154708">
        <w:rPr>
          <w:rFonts w:ascii="David" w:eastAsia="Calibri" w:hAnsi="David"/>
          <w:sz w:val="24"/>
          <w:rtl/>
        </w:rPr>
        <w:t>בכלל</w:t>
      </w:r>
      <w:r w:rsidRPr="00154708">
        <w:rPr>
          <w:rFonts w:ascii="David" w:eastAsia="Calibri" w:hAnsi="David"/>
          <w:sz w:val="24"/>
          <w:rtl/>
          <w:lang w:bidi="ar-SA"/>
        </w:rPr>
        <w:t xml:space="preserve"> </w:t>
      </w:r>
      <w:r w:rsidRPr="00154708">
        <w:rPr>
          <w:rFonts w:ascii="David" w:eastAsia="Calibri" w:hAnsi="David"/>
          <w:sz w:val="24"/>
          <w:rtl/>
        </w:rPr>
        <w:t>או</w:t>
      </w:r>
      <w:r w:rsidRPr="00154708">
        <w:rPr>
          <w:rFonts w:ascii="David" w:eastAsia="Calibri" w:hAnsi="David"/>
          <w:sz w:val="24"/>
          <w:rtl/>
          <w:lang w:bidi="ar-SA"/>
        </w:rPr>
        <w:t xml:space="preserve"> </w:t>
      </w:r>
      <w:r w:rsidRPr="00154708">
        <w:rPr>
          <w:rFonts w:ascii="David" w:eastAsia="Calibri" w:hAnsi="David"/>
          <w:sz w:val="24"/>
          <w:rtl/>
        </w:rPr>
        <w:t>בחלק</w:t>
      </w:r>
      <w:r w:rsidRPr="00154708">
        <w:rPr>
          <w:rFonts w:ascii="David" w:eastAsia="Calibri" w:hAnsi="David"/>
          <w:sz w:val="24"/>
          <w:rtl/>
          <w:lang w:bidi="ar-SA"/>
        </w:rPr>
        <w:t xml:space="preserve"> </w:t>
      </w:r>
      <w:r w:rsidRPr="00154708">
        <w:rPr>
          <w:rFonts w:ascii="David" w:eastAsia="Calibri" w:hAnsi="David"/>
          <w:sz w:val="24"/>
          <w:rtl/>
        </w:rPr>
        <w:t>מהשנה</w:t>
      </w:r>
      <w:r w:rsidRPr="00154708">
        <w:rPr>
          <w:rFonts w:ascii="David" w:eastAsia="Calibri" w:hAnsi="David"/>
          <w:sz w:val="24"/>
          <w:rtl/>
          <w:lang w:bidi="ar-SA"/>
        </w:rPr>
        <w:t xml:space="preserve">), </w:t>
      </w:r>
      <w:r w:rsidRPr="00154708">
        <w:rPr>
          <w:rFonts w:ascii="David" w:eastAsia="Calibri" w:hAnsi="David"/>
          <w:sz w:val="24"/>
          <w:rtl/>
        </w:rPr>
        <w:t>הוא</w:t>
      </w:r>
      <w:r w:rsidRPr="00154708">
        <w:rPr>
          <w:rFonts w:ascii="David" w:eastAsia="Calibri" w:hAnsi="David"/>
          <w:sz w:val="24"/>
          <w:rtl/>
          <w:lang w:bidi="ar-SA"/>
        </w:rPr>
        <w:t xml:space="preserve"> </w:t>
      </w:r>
      <w:r w:rsidRPr="00154708">
        <w:rPr>
          <w:rFonts w:ascii="David" w:eastAsia="Calibri" w:hAnsi="David"/>
          <w:sz w:val="24"/>
          <w:rtl/>
        </w:rPr>
        <w:t>מגדיל</w:t>
      </w:r>
      <w:r w:rsidRPr="00154708">
        <w:rPr>
          <w:rFonts w:ascii="David" w:eastAsia="Calibri" w:hAnsi="David"/>
          <w:sz w:val="24"/>
          <w:rtl/>
          <w:lang w:bidi="ar-SA"/>
        </w:rPr>
        <w:t xml:space="preserve"> </w:t>
      </w:r>
      <w:r w:rsidRPr="00154708">
        <w:rPr>
          <w:rFonts w:ascii="David" w:eastAsia="Calibri" w:hAnsi="David"/>
          <w:sz w:val="24"/>
          <w:rtl/>
        </w:rPr>
        <w:t>את</w:t>
      </w:r>
      <w:r w:rsidRPr="00154708">
        <w:rPr>
          <w:rFonts w:ascii="David" w:eastAsia="Calibri" w:hAnsi="David"/>
          <w:sz w:val="24"/>
          <w:rtl/>
          <w:lang w:bidi="ar-SA"/>
        </w:rPr>
        <w:t xml:space="preserve"> </w:t>
      </w:r>
      <w:r w:rsidRPr="00154708">
        <w:rPr>
          <w:rFonts w:ascii="David" w:eastAsia="Calibri" w:hAnsi="David"/>
          <w:sz w:val="24"/>
          <w:rtl/>
        </w:rPr>
        <w:t>כמות</w:t>
      </w:r>
      <w:r w:rsidRPr="00154708">
        <w:rPr>
          <w:rFonts w:ascii="David" w:eastAsia="Calibri" w:hAnsi="David"/>
          <w:sz w:val="24"/>
          <w:rtl/>
          <w:lang w:bidi="ar-SA"/>
        </w:rPr>
        <w:t xml:space="preserve"> </w:t>
      </w:r>
      <w:r w:rsidRPr="00154708">
        <w:rPr>
          <w:rFonts w:ascii="David" w:eastAsia="Calibri" w:hAnsi="David"/>
          <w:sz w:val="24"/>
          <w:rtl/>
        </w:rPr>
        <w:t>המזון</w:t>
      </w:r>
      <w:r w:rsidRPr="00154708">
        <w:rPr>
          <w:rFonts w:ascii="David" w:eastAsia="Calibri" w:hAnsi="David"/>
          <w:sz w:val="24"/>
          <w:rtl/>
          <w:lang w:bidi="ar-SA"/>
        </w:rPr>
        <w:t xml:space="preserve"> (</w:t>
      </w:r>
      <w:r w:rsidRPr="00154708">
        <w:rPr>
          <w:rFonts w:ascii="David" w:eastAsia="Calibri" w:hAnsi="David"/>
          <w:sz w:val="24"/>
          <w:rtl/>
        </w:rPr>
        <w:t>וכך</w:t>
      </w:r>
      <w:r w:rsidRPr="00154708">
        <w:rPr>
          <w:rFonts w:ascii="David" w:eastAsia="Calibri" w:hAnsi="David"/>
          <w:sz w:val="24"/>
          <w:rtl/>
          <w:lang w:bidi="ar-SA"/>
        </w:rPr>
        <w:t xml:space="preserve"> </w:t>
      </w:r>
      <w:r w:rsidRPr="00154708">
        <w:rPr>
          <w:rFonts w:ascii="David" w:eastAsia="Calibri" w:hAnsi="David"/>
          <w:sz w:val="24"/>
          <w:rtl/>
        </w:rPr>
        <w:t>מונע</w:t>
      </w:r>
      <w:r w:rsidRPr="00154708">
        <w:rPr>
          <w:rFonts w:ascii="David" w:eastAsia="Calibri" w:hAnsi="David"/>
          <w:sz w:val="24"/>
          <w:rtl/>
          <w:lang w:bidi="ar-SA"/>
        </w:rPr>
        <w:t xml:space="preserve"> </w:t>
      </w:r>
      <w:r w:rsidRPr="00154708">
        <w:rPr>
          <w:rFonts w:ascii="David" w:eastAsia="Calibri" w:hAnsi="David"/>
          <w:sz w:val="24"/>
          <w:rtl/>
        </w:rPr>
        <w:t>מחסור</w:t>
      </w:r>
      <w:r w:rsidRPr="00154708">
        <w:rPr>
          <w:rFonts w:ascii="David" w:eastAsia="Calibri" w:hAnsi="David"/>
          <w:sz w:val="24"/>
          <w:rtl/>
          <w:lang w:bidi="ar-SA"/>
        </w:rPr>
        <w:t xml:space="preserve">) </w:t>
      </w:r>
      <w:r w:rsidRPr="00154708">
        <w:rPr>
          <w:rFonts w:ascii="David" w:eastAsia="Calibri" w:hAnsi="David" w:hint="cs"/>
          <w:sz w:val="24"/>
          <w:rtl/>
        </w:rPr>
        <w:t>וכמחולל תחרות הוא עשוי לשפר את הפריון ולהוזיל את מחירי המזון.</w:t>
      </w:r>
      <w:r w:rsidRPr="00154708">
        <w:rPr>
          <w:rFonts w:ascii="David" w:eastAsia="Calibri" w:hAnsi="David"/>
          <w:sz w:val="24"/>
          <w:rtl/>
          <w:lang w:bidi="ar-SA"/>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154708">
        <w:rPr>
          <w:rFonts w:ascii="David" w:eastAsia="Calibri" w:hAnsi="David" w:hint="cs"/>
          <w:sz w:val="24"/>
          <w:rtl/>
        </w:rPr>
        <w:t xml:space="preserve">אג"ת מסר למשרד מבקר המדינה במאי 2025 כי </w:t>
      </w:r>
      <w:r w:rsidRPr="00154708">
        <w:rPr>
          <w:rFonts w:ascii="David" w:eastAsia="Calibri" w:hAnsi="David"/>
          <w:sz w:val="24"/>
          <w:rtl/>
        </w:rPr>
        <w:t>בע</w:t>
      </w:r>
      <w:r w:rsidRPr="00154708">
        <w:rPr>
          <w:rFonts w:ascii="David" w:eastAsia="Calibri" w:hAnsi="David" w:hint="cs"/>
          <w:sz w:val="24"/>
          <w:rtl/>
        </w:rPr>
        <w:t>י</w:t>
      </w:r>
      <w:r w:rsidRPr="00154708">
        <w:rPr>
          <w:rFonts w:ascii="David" w:eastAsia="Calibri" w:hAnsi="David"/>
          <w:sz w:val="24"/>
          <w:rtl/>
        </w:rPr>
        <w:t xml:space="preserve">תות חירום היכולת של מדינה להמשיך </w:t>
      </w:r>
      <w:r w:rsidRPr="00154708">
        <w:rPr>
          <w:rFonts w:ascii="David" w:eastAsia="Calibri" w:hAnsi="David" w:hint="cs"/>
          <w:sz w:val="24"/>
          <w:rtl/>
        </w:rPr>
        <w:t>לספק</w:t>
      </w:r>
      <w:r w:rsidRPr="00154708">
        <w:rPr>
          <w:rFonts w:ascii="David" w:eastAsia="Calibri" w:hAnsi="David"/>
          <w:sz w:val="24"/>
          <w:rtl/>
        </w:rPr>
        <w:t xml:space="preserve"> מזון לתושביה תלויה במידה רבה בגיוון מקורות היבוא. אג"ת </w:t>
      </w:r>
      <w:r w:rsidRPr="00154708">
        <w:rPr>
          <w:rFonts w:ascii="David" w:eastAsia="Calibri" w:hAnsi="David" w:hint="cs"/>
          <w:sz w:val="24"/>
          <w:rtl/>
        </w:rPr>
        <w:t xml:space="preserve">ציין כי </w:t>
      </w:r>
      <w:r w:rsidRPr="00154708">
        <w:rPr>
          <w:rFonts w:ascii="David" w:eastAsia="Calibri" w:hAnsi="David"/>
          <w:sz w:val="24"/>
          <w:rtl/>
        </w:rPr>
        <w:t xml:space="preserve">אסטרטגיית ההיערכות </w:t>
      </w:r>
      <w:r w:rsidRPr="00154708">
        <w:rPr>
          <w:rFonts w:ascii="David" w:eastAsia="Calibri" w:hAnsi="David"/>
          <w:sz w:val="24"/>
          <w:rtl/>
        </w:rPr>
        <w:lastRenderedPageBreak/>
        <w:t xml:space="preserve">הנכונה אינה צריכה </w:t>
      </w:r>
      <w:r w:rsidRPr="00154708">
        <w:rPr>
          <w:rFonts w:ascii="David" w:eastAsia="Calibri" w:hAnsi="David" w:hint="cs"/>
          <w:sz w:val="24"/>
          <w:rtl/>
        </w:rPr>
        <w:t>להתבסס</w:t>
      </w:r>
      <w:r w:rsidRPr="00154708">
        <w:rPr>
          <w:rFonts w:ascii="David" w:eastAsia="Calibri" w:hAnsi="David"/>
          <w:sz w:val="24"/>
          <w:rtl/>
        </w:rPr>
        <w:t xml:space="preserve"> על עצמאות מלאה </w:t>
      </w:r>
      <w:r w:rsidRPr="00154708">
        <w:rPr>
          <w:rFonts w:ascii="David" w:eastAsia="Calibri" w:hAnsi="David" w:hint="cs"/>
          <w:sz w:val="24"/>
          <w:rtl/>
        </w:rPr>
        <w:t>-</w:t>
      </w:r>
      <w:r w:rsidRPr="00154708">
        <w:rPr>
          <w:rFonts w:ascii="David" w:eastAsia="Calibri" w:hAnsi="David"/>
          <w:sz w:val="24"/>
          <w:rtl/>
        </w:rPr>
        <w:t xml:space="preserve"> שאינה ריאלית ואף גובה מחיר גבוה בשגרה </w:t>
      </w:r>
      <w:r w:rsidRPr="00154708">
        <w:rPr>
          <w:rFonts w:ascii="David" w:eastAsia="Calibri" w:hAnsi="David" w:hint="cs"/>
          <w:sz w:val="24"/>
          <w:rtl/>
        </w:rPr>
        <w:t>-</w:t>
      </w:r>
      <w:r w:rsidRPr="00154708">
        <w:rPr>
          <w:rFonts w:ascii="David" w:eastAsia="Calibri" w:hAnsi="David"/>
          <w:sz w:val="24"/>
          <w:rtl/>
        </w:rPr>
        <w:t xml:space="preserve"> אלא על רשת רחבה של שותפויות סחר, מנגנוני תמרוץ ליבוא והסרת חסמי יבוא מיותרים.</w:t>
      </w:r>
      <w:r w:rsidRPr="00154708">
        <w:rPr>
          <w:rFonts w:ascii="David" w:eastAsia="Calibri" w:hAnsi="David" w:hint="cs"/>
          <w:sz w:val="24"/>
          <w:rtl/>
        </w:rPr>
        <w:t xml:space="preserve"> אג"ת הוסיף כי </w:t>
      </w:r>
      <w:r w:rsidRPr="00154708">
        <w:rPr>
          <w:rFonts w:ascii="David" w:eastAsia="Calibri" w:hAnsi="David"/>
          <w:sz w:val="24"/>
          <w:rtl/>
        </w:rPr>
        <w:t xml:space="preserve">דווקא הגדלת היבוא בשגרה והרחבת הגישה לשווקים חיצוניים הן שיוצרות יתירות, </w:t>
      </w:r>
      <w:r w:rsidRPr="00154708">
        <w:rPr>
          <w:rFonts w:ascii="David" w:eastAsia="Calibri" w:hAnsi="David" w:hint="cs"/>
          <w:sz w:val="24"/>
          <w:rtl/>
        </w:rPr>
        <w:t>גורמות להורדת מחירים</w:t>
      </w:r>
      <w:r w:rsidRPr="00154708">
        <w:rPr>
          <w:rFonts w:ascii="David" w:eastAsia="Calibri" w:hAnsi="David"/>
          <w:sz w:val="24"/>
          <w:rtl/>
        </w:rPr>
        <w:t xml:space="preserve"> מחירים ומגדילות את הסיכוי של ישראל לרכוש מזון גם בעיתות משבר.</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Pr>
          <w:rFonts w:ascii="David" w:eastAsia="Calibri" w:hAnsi="David" w:hint="cs"/>
          <w:sz w:val="24"/>
          <w:rtl/>
        </w:rPr>
        <w:t xml:space="preserve">עוד ציין אג"ת כי </w:t>
      </w:r>
      <w:r w:rsidRPr="007677AA">
        <w:rPr>
          <w:rFonts w:ascii="David" w:eastAsia="Calibri" w:hAnsi="David"/>
          <w:sz w:val="24"/>
          <w:rtl/>
        </w:rPr>
        <w:t>ה</w:t>
      </w:r>
      <w:r>
        <w:rPr>
          <w:rFonts w:ascii="David" w:eastAsia="Calibri" w:hAnsi="David" w:hint="cs"/>
          <w:sz w:val="24"/>
          <w:rtl/>
        </w:rPr>
        <w:t>ה</w:t>
      </w:r>
      <w:r w:rsidRPr="007677AA">
        <w:rPr>
          <w:rFonts w:ascii="David" w:eastAsia="Calibri" w:hAnsi="David"/>
          <w:sz w:val="24"/>
          <w:rtl/>
        </w:rPr>
        <w:t xml:space="preserve">יערכות לאספקת מזון בשעת חירום צריכה </w:t>
      </w:r>
      <w:r>
        <w:rPr>
          <w:rFonts w:ascii="David" w:eastAsia="Calibri" w:hAnsi="David" w:hint="cs"/>
          <w:sz w:val="24"/>
          <w:rtl/>
        </w:rPr>
        <w:t>להתבסס</w:t>
      </w:r>
      <w:r w:rsidRPr="007677AA">
        <w:rPr>
          <w:rFonts w:ascii="David" w:eastAsia="Calibri" w:hAnsi="David"/>
          <w:sz w:val="24"/>
          <w:rtl/>
        </w:rPr>
        <w:t xml:space="preserve"> על תמהיל חכם: גיוון מקורות, קידום תחרות, התמקדות בגידולים שבהם לישראל </w:t>
      </w:r>
      <w:r>
        <w:rPr>
          <w:rFonts w:ascii="David" w:eastAsia="Calibri" w:hAnsi="David" w:hint="cs"/>
          <w:sz w:val="24"/>
          <w:rtl/>
        </w:rPr>
        <w:t xml:space="preserve">יש </w:t>
      </w:r>
      <w:r w:rsidRPr="007677AA">
        <w:rPr>
          <w:rFonts w:ascii="David" w:eastAsia="Calibri" w:hAnsi="David"/>
          <w:sz w:val="24"/>
          <w:rtl/>
        </w:rPr>
        <w:t>יתרון יחסי ומתן תמיכות ישירות במידת הצורך. כל אלו</w:t>
      </w:r>
      <w:r>
        <w:rPr>
          <w:rFonts w:ascii="David" w:eastAsia="Calibri" w:hAnsi="David" w:hint="cs"/>
          <w:sz w:val="24"/>
          <w:rtl/>
        </w:rPr>
        <w:t>,</w:t>
      </w:r>
      <w:r w:rsidRPr="007677AA">
        <w:rPr>
          <w:rFonts w:ascii="David" w:eastAsia="Calibri" w:hAnsi="David"/>
          <w:sz w:val="24"/>
          <w:rtl/>
        </w:rPr>
        <w:t xml:space="preserve"> לצד חיזוק הכלכלה הישראלית</w:t>
      </w:r>
      <w:r>
        <w:rPr>
          <w:rFonts w:ascii="David" w:eastAsia="Calibri" w:hAnsi="David" w:hint="cs"/>
          <w:sz w:val="24"/>
          <w:rtl/>
        </w:rPr>
        <w:t>,</w:t>
      </w:r>
      <w:r w:rsidRPr="007677AA">
        <w:rPr>
          <w:rFonts w:ascii="David" w:eastAsia="Calibri" w:hAnsi="David"/>
          <w:sz w:val="24"/>
          <w:rtl/>
        </w:rPr>
        <w:t xml:space="preserve"> יהוו תשתית אמיתית לרציפות תפקודית, לחוסן אזרחי ולנגישות למזון.</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37129">
        <w:rPr>
          <w:rFonts w:ascii="David" w:eastAsia="Calibri" w:hAnsi="David" w:hint="eastAsia"/>
          <w:b/>
          <w:bCs/>
          <w:sz w:val="24"/>
          <w:rtl/>
        </w:rPr>
        <w:t>חשיבות</w:t>
      </w:r>
      <w:r w:rsidRPr="00037129">
        <w:rPr>
          <w:rFonts w:ascii="David" w:eastAsia="Calibri" w:hAnsi="David"/>
          <w:b/>
          <w:bCs/>
          <w:sz w:val="24"/>
          <w:rtl/>
        </w:rPr>
        <w:t xml:space="preserve"> </w:t>
      </w:r>
      <w:r w:rsidRPr="00BB1325">
        <w:rPr>
          <w:rFonts w:ascii="David" w:eastAsia="Calibri" w:hAnsi="David"/>
          <w:b/>
          <w:bCs/>
          <w:sz w:val="24"/>
          <w:rtl/>
        </w:rPr>
        <w:t xml:space="preserve">היבוא אף מתחדדת </w:t>
      </w:r>
      <w:r w:rsidRPr="00BB1325">
        <w:rPr>
          <w:rFonts w:ascii="David" w:eastAsia="Calibri" w:hAnsi="David" w:hint="eastAsia"/>
          <w:b/>
          <w:bCs/>
          <w:sz w:val="24"/>
          <w:rtl/>
        </w:rPr>
        <w:t>בעיתות</w:t>
      </w:r>
      <w:r w:rsidRPr="00BB1325">
        <w:rPr>
          <w:rFonts w:ascii="David" w:eastAsia="Calibri" w:hAnsi="David"/>
          <w:b/>
          <w:bCs/>
          <w:sz w:val="24"/>
          <w:rtl/>
        </w:rPr>
        <w:t xml:space="preserve"> חירום, שכן יכולת</w:t>
      </w:r>
      <w:r w:rsidRPr="00BB1325">
        <w:rPr>
          <w:rFonts w:ascii="David" w:eastAsia="Calibri" w:hAnsi="David" w:hint="eastAsia"/>
          <w:b/>
          <w:bCs/>
          <w:sz w:val="24"/>
          <w:rtl/>
        </w:rPr>
        <w:t>ה</w:t>
      </w:r>
      <w:r w:rsidRPr="00BB1325">
        <w:rPr>
          <w:rFonts w:ascii="David" w:eastAsia="Calibri" w:hAnsi="David"/>
          <w:b/>
          <w:bCs/>
          <w:sz w:val="24"/>
          <w:rtl/>
        </w:rPr>
        <w:t xml:space="preserve"> של המדינה לייבא סחורות</w:t>
      </w:r>
      <w:r w:rsidRPr="00BB1325">
        <w:rPr>
          <w:rFonts w:ascii="David" w:eastAsia="Calibri" w:hAnsi="David"/>
          <w:b/>
          <w:bCs/>
          <w:sz w:val="24"/>
          <w:vertAlign w:val="superscript"/>
          <w:rtl/>
        </w:rPr>
        <w:footnoteReference w:id="79"/>
      </w:r>
      <w:r w:rsidRPr="00BB1325">
        <w:rPr>
          <w:rFonts w:ascii="David" w:eastAsia="Calibri" w:hAnsi="David"/>
          <w:b/>
          <w:bCs/>
          <w:sz w:val="24"/>
          <w:rtl/>
        </w:rPr>
        <w:t xml:space="preserve"> ובכללן מוצרי מזון חיונית לשמירה על </w:t>
      </w:r>
      <w:r w:rsidRPr="00BB1325">
        <w:rPr>
          <w:rFonts w:ascii="David" w:eastAsia="Calibri" w:hAnsi="David" w:hint="eastAsia"/>
          <w:b/>
          <w:bCs/>
          <w:sz w:val="24"/>
          <w:rtl/>
        </w:rPr>
        <w:t>ה</w:t>
      </w:r>
      <w:r w:rsidRPr="00BB1325">
        <w:rPr>
          <w:rFonts w:ascii="David" w:eastAsia="Calibri" w:hAnsi="David"/>
          <w:b/>
          <w:bCs/>
          <w:sz w:val="24"/>
          <w:rtl/>
        </w:rPr>
        <w:t xml:space="preserve">יכולת לספק </w:t>
      </w:r>
      <w:r w:rsidRPr="00BB1325">
        <w:rPr>
          <w:rFonts w:ascii="David" w:eastAsia="Calibri" w:hAnsi="David" w:hint="eastAsia"/>
          <w:b/>
          <w:bCs/>
          <w:sz w:val="24"/>
          <w:rtl/>
        </w:rPr>
        <w:t>את</w:t>
      </w:r>
      <w:r w:rsidRPr="00BB1325">
        <w:rPr>
          <w:rFonts w:ascii="David" w:eastAsia="Calibri" w:hAnsi="David"/>
          <w:b/>
          <w:bCs/>
          <w:sz w:val="24"/>
          <w:rtl/>
        </w:rPr>
        <w:t xml:space="preserve"> </w:t>
      </w:r>
      <w:r w:rsidRPr="00BB1325">
        <w:rPr>
          <w:rFonts w:ascii="David" w:eastAsia="Calibri" w:hAnsi="David" w:hint="eastAsia"/>
          <w:b/>
          <w:bCs/>
          <w:sz w:val="24"/>
          <w:rtl/>
        </w:rPr>
        <w:t>ה</w:t>
      </w:r>
      <w:r w:rsidRPr="00BB1325">
        <w:rPr>
          <w:rFonts w:ascii="David" w:eastAsia="Calibri" w:hAnsi="David"/>
          <w:b/>
          <w:bCs/>
          <w:sz w:val="24"/>
          <w:rtl/>
        </w:rPr>
        <w:t xml:space="preserve">מזון </w:t>
      </w:r>
      <w:r w:rsidRPr="00BB1325">
        <w:rPr>
          <w:rFonts w:ascii="David" w:eastAsia="Calibri" w:hAnsi="David" w:hint="eastAsia"/>
          <w:b/>
          <w:bCs/>
          <w:sz w:val="24"/>
          <w:rtl/>
        </w:rPr>
        <w:t>לאוכלוסייה</w:t>
      </w:r>
      <w:r w:rsidRPr="00BB1325">
        <w:rPr>
          <w:rFonts w:ascii="David" w:eastAsia="Calibri" w:hAnsi="David"/>
          <w:b/>
          <w:bCs/>
          <w:sz w:val="24"/>
          <w:rtl/>
        </w:rPr>
        <w:t xml:space="preserve"> באמינות וברציפות במקרים </w:t>
      </w:r>
      <w:r w:rsidRPr="00BB1325">
        <w:rPr>
          <w:rFonts w:ascii="David" w:eastAsia="Calibri" w:hAnsi="David" w:hint="eastAsia"/>
          <w:b/>
          <w:bCs/>
          <w:sz w:val="24"/>
          <w:rtl/>
        </w:rPr>
        <w:t>שבהם</w:t>
      </w:r>
      <w:r w:rsidRPr="00BB1325">
        <w:rPr>
          <w:rFonts w:ascii="David" w:eastAsia="Calibri" w:hAnsi="David"/>
          <w:b/>
          <w:bCs/>
          <w:sz w:val="24"/>
          <w:rtl/>
        </w:rPr>
        <w:t xml:space="preserve"> יכולת הייצור המקומית נפגעת. כך למשל, </w:t>
      </w:r>
      <w:r w:rsidRPr="00BB1325">
        <w:rPr>
          <w:rFonts w:ascii="David" w:eastAsia="Calibri" w:hAnsi="David" w:hint="eastAsia"/>
          <w:b/>
          <w:bCs/>
          <w:sz w:val="24"/>
          <w:rtl/>
        </w:rPr>
        <w:t>במהלך</w:t>
      </w:r>
      <w:r w:rsidRPr="00BB1325">
        <w:rPr>
          <w:rFonts w:ascii="David" w:eastAsia="Calibri" w:hAnsi="David"/>
          <w:b/>
          <w:bCs/>
          <w:sz w:val="24"/>
          <w:rtl/>
        </w:rPr>
        <w:t xml:space="preserve"> </w:t>
      </w:r>
      <w:r w:rsidRPr="00BB1325">
        <w:rPr>
          <w:rFonts w:ascii="David" w:eastAsia="Calibri" w:hAnsi="David" w:hint="eastAsia"/>
          <w:b/>
          <w:bCs/>
          <w:sz w:val="24"/>
          <w:rtl/>
        </w:rPr>
        <w:t>מלחמת</w:t>
      </w:r>
      <w:r w:rsidRPr="00BB1325">
        <w:rPr>
          <w:rFonts w:ascii="David" w:eastAsia="Calibri" w:hAnsi="David"/>
          <w:b/>
          <w:bCs/>
          <w:sz w:val="24"/>
          <w:rtl/>
        </w:rPr>
        <w:t xml:space="preserve"> </w:t>
      </w:r>
      <w:r w:rsidRPr="00BB1325">
        <w:rPr>
          <w:rFonts w:ascii="David" w:eastAsia="Calibri" w:hAnsi="David" w:hint="eastAsia"/>
          <w:b/>
          <w:bCs/>
          <w:sz w:val="24"/>
          <w:rtl/>
        </w:rPr>
        <w:t>חרבות</w:t>
      </w:r>
      <w:r w:rsidRPr="00BB1325">
        <w:rPr>
          <w:rFonts w:ascii="David" w:eastAsia="Calibri" w:hAnsi="David"/>
          <w:b/>
          <w:bCs/>
          <w:sz w:val="24"/>
          <w:rtl/>
        </w:rPr>
        <w:t xml:space="preserve"> </w:t>
      </w:r>
      <w:r w:rsidRPr="00BB1325">
        <w:rPr>
          <w:rFonts w:ascii="David" w:eastAsia="Calibri" w:hAnsi="David" w:hint="eastAsia"/>
          <w:b/>
          <w:bCs/>
          <w:sz w:val="24"/>
          <w:rtl/>
        </w:rPr>
        <w:t>ברזל</w:t>
      </w:r>
      <w:r w:rsidRPr="00BB1325">
        <w:rPr>
          <w:rFonts w:ascii="David" w:eastAsia="Calibri" w:hAnsi="David"/>
          <w:b/>
          <w:bCs/>
          <w:sz w:val="24"/>
          <w:rtl/>
        </w:rPr>
        <w:t xml:space="preserve"> </w:t>
      </w:r>
      <w:r w:rsidRPr="00BB1325">
        <w:rPr>
          <w:rFonts w:ascii="David" w:eastAsia="Calibri" w:hAnsi="David" w:hint="eastAsia"/>
          <w:b/>
          <w:bCs/>
          <w:sz w:val="24"/>
          <w:rtl/>
        </w:rPr>
        <w:t>התמודדה</w:t>
      </w:r>
      <w:r w:rsidRPr="00BB1325">
        <w:rPr>
          <w:rFonts w:ascii="David" w:eastAsia="Calibri" w:hAnsi="David"/>
          <w:b/>
          <w:bCs/>
          <w:sz w:val="24"/>
          <w:rtl/>
        </w:rPr>
        <w:t xml:space="preserve"> </w:t>
      </w:r>
      <w:r w:rsidRPr="00BB1325">
        <w:rPr>
          <w:rFonts w:ascii="David" w:eastAsia="Calibri" w:hAnsi="David" w:hint="eastAsia"/>
          <w:b/>
          <w:bCs/>
          <w:sz w:val="24"/>
          <w:rtl/>
        </w:rPr>
        <w:t>החקלאות</w:t>
      </w:r>
      <w:r w:rsidRPr="00BB1325">
        <w:rPr>
          <w:rFonts w:ascii="David" w:eastAsia="Calibri" w:hAnsi="David"/>
          <w:b/>
          <w:bCs/>
          <w:sz w:val="24"/>
          <w:rtl/>
        </w:rPr>
        <w:t xml:space="preserve"> </w:t>
      </w:r>
      <w:r w:rsidRPr="00BB1325">
        <w:rPr>
          <w:rFonts w:ascii="David" w:eastAsia="Calibri" w:hAnsi="David" w:hint="eastAsia"/>
          <w:b/>
          <w:bCs/>
          <w:sz w:val="24"/>
          <w:rtl/>
        </w:rPr>
        <w:t>הישראלית</w:t>
      </w:r>
      <w:r w:rsidRPr="00BB1325">
        <w:rPr>
          <w:rFonts w:ascii="David" w:eastAsia="Calibri" w:hAnsi="David"/>
          <w:b/>
          <w:bCs/>
          <w:sz w:val="24"/>
          <w:rtl/>
        </w:rPr>
        <w:t xml:space="preserve"> </w:t>
      </w:r>
      <w:r w:rsidRPr="00BB1325">
        <w:rPr>
          <w:rFonts w:ascii="David" w:eastAsia="Calibri" w:hAnsi="David" w:hint="eastAsia"/>
          <w:b/>
          <w:bCs/>
          <w:sz w:val="24"/>
          <w:rtl/>
        </w:rPr>
        <w:t>עם</w:t>
      </w:r>
      <w:r w:rsidRPr="00BB1325">
        <w:rPr>
          <w:rFonts w:ascii="David" w:eastAsia="Calibri" w:hAnsi="David"/>
          <w:b/>
          <w:bCs/>
          <w:sz w:val="24"/>
          <w:rtl/>
        </w:rPr>
        <w:t xml:space="preserve"> </w:t>
      </w:r>
      <w:r w:rsidRPr="00BB1325">
        <w:rPr>
          <w:rFonts w:ascii="David" w:eastAsia="Calibri" w:hAnsi="David" w:hint="eastAsia"/>
          <w:b/>
          <w:bCs/>
          <w:sz w:val="24"/>
          <w:rtl/>
        </w:rPr>
        <w:t>איומים</w:t>
      </w:r>
      <w:r w:rsidRPr="00BB1325">
        <w:rPr>
          <w:rFonts w:ascii="David" w:eastAsia="Calibri" w:hAnsi="David"/>
          <w:b/>
          <w:bCs/>
          <w:sz w:val="24"/>
          <w:rtl/>
        </w:rPr>
        <w:t xml:space="preserve"> </w:t>
      </w:r>
      <w:r w:rsidRPr="00BB1325">
        <w:rPr>
          <w:rFonts w:ascii="David" w:eastAsia="Calibri" w:hAnsi="David" w:hint="eastAsia"/>
          <w:b/>
          <w:bCs/>
          <w:sz w:val="24"/>
          <w:rtl/>
        </w:rPr>
        <w:t>ממשיים</w:t>
      </w:r>
      <w:r w:rsidRPr="00BB1325">
        <w:rPr>
          <w:rFonts w:ascii="David" w:eastAsia="Calibri" w:hAnsi="David"/>
          <w:b/>
          <w:bCs/>
          <w:sz w:val="24"/>
          <w:rtl/>
        </w:rPr>
        <w:t xml:space="preserve"> </w:t>
      </w:r>
      <w:r w:rsidRPr="00BB1325">
        <w:rPr>
          <w:rFonts w:ascii="David" w:eastAsia="Calibri" w:hAnsi="David" w:hint="eastAsia"/>
          <w:b/>
          <w:bCs/>
          <w:sz w:val="24"/>
          <w:rtl/>
        </w:rPr>
        <w:t>על</w:t>
      </w:r>
      <w:r w:rsidRPr="00BB1325">
        <w:rPr>
          <w:rFonts w:ascii="David" w:eastAsia="Calibri" w:hAnsi="David"/>
          <w:b/>
          <w:bCs/>
          <w:sz w:val="24"/>
          <w:rtl/>
        </w:rPr>
        <w:t xml:space="preserve"> </w:t>
      </w:r>
      <w:r w:rsidRPr="00BB1325">
        <w:rPr>
          <w:rFonts w:ascii="David" w:eastAsia="Calibri" w:hAnsi="David" w:hint="eastAsia"/>
          <w:b/>
          <w:bCs/>
          <w:sz w:val="24"/>
          <w:rtl/>
        </w:rPr>
        <w:t>ביטחון</w:t>
      </w:r>
      <w:r w:rsidRPr="00BB1325">
        <w:rPr>
          <w:rFonts w:ascii="David" w:eastAsia="Calibri" w:hAnsi="David"/>
          <w:b/>
          <w:bCs/>
          <w:sz w:val="24"/>
          <w:rtl/>
        </w:rPr>
        <w:t xml:space="preserve"> </w:t>
      </w:r>
      <w:r w:rsidRPr="00BB1325">
        <w:rPr>
          <w:rFonts w:ascii="David" w:eastAsia="Calibri" w:hAnsi="David" w:hint="eastAsia"/>
          <w:b/>
          <w:bCs/>
          <w:sz w:val="24"/>
          <w:rtl/>
        </w:rPr>
        <w:t>המזון</w:t>
      </w:r>
      <w:r w:rsidRPr="00BB1325">
        <w:rPr>
          <w:rFonts w:ascii="David" w:eastAsia="Calibri" w:hAnsi="David"/>
          <w:b/>
          <w:bCs/>
          <w:sz w:val="24"/>
          <w:rtl/>
        </w:rPr>
        <w:t xml:space="preserve">, </w:t>
      </w:r>
      <w:r w:rsidRPr="00BB1325">
        <w:rPr>
          <w:rFonts w:ascii="David" w:eastAsia="Calibri" w:hAnsi="David" w:hint="eastAsia"/>
          <w:b/>
          <w:bCs/>
          <w:sz w:val="24"/>
          <w:rtl/>
        </w:rPr>
        <w:t>יכולת</w:t>
      </w:r>
      <w:r w:rsidRPr="00BB1325">
        <w:rPr>
          <w:rFonts w:ascii="David" w:eastAsia="Calibri" w:hAnsi="David"/>
          <w:b/>
          <w:bCs/>
          <w:sz w:val="24"/>
          <w:rtl/>
        </w:rPr>
        <w:t xml:space="preserve"> </w:t>
      </w:r>
      <w:r w:rsidRPr="00BB1325">
        <w:rPr>
          <w:rFonts w:ascii="David" w:eastAsia="Calibri" w:hAnsi="David" w:hint="eastAsia"/>
          <w:b/>
          <w:bCs/>
          <w:sz w:val="24"/>
          <w:rtl/>
        </w:rPr>
        <w:t>הייצור</w:t>
      </w:r>
      <w:r w:rsidRPr="00BB1325">
        <w:rPr>
          <w:rFonts w:ascii="David" w:eastAsia="Calibri" w:hAnsi="David"/>
          <w:b/>
          <w:bCs/>
          <w:sz w:val="24"/>
          <w:rtl/>
        </w:rPr>
        <w:t xml:space="preserve"> </w:t>
      </w:r>
      <w:r w:rsidRPr="00BB1325">
        <w:rPr>
          <w:rFonts w:ascii="David" w:eastAsia="Calibri" w:hAnsi="David" w:hint="eastAsia"/>
          <w:b/>
          <w:bCs/>
          <w:sz w:val="24"/>
          <w:rtl/>
        </w:rPr>
        <w:t>החקלאית</w:t>
      </w:r>
      <w:r w:rsidRPr="00BB1325">
        <w:rPr>
          <w:b/>
          <w:bCs/>
          <w:rtl/>
        </w:rPr>
        <w:t xml:space="preserve"> </w:t>
      </w:r>
      <w:r w:rsidRPr="00BB1325">
        <w:rPr>
          <w:rFonts w:ascii="David" w:eastAsia="Calibri" w:hAnsi="David" w:hint="eastAsia"/>
          <w:b/>
          <w:bCs/>
          <w:sz w:val="24"/>
          <w:rtl/>
        </w:rPr>
        <w:t>נפגעה</w:t>
      </w:r>
      <w:r w:rsidRPr="00BB1325">
        <w:rPr>
          <w:rFonts w:ascii="David" w:eastAsia="Calibri" w:hAnsi="David"/>
          <w:b/>
          <w:bCs/>
          <w:sz w:val="24"/>
          <w:vertAlign w:val="superscript"/>
          <w:rtl/>
        </w:rPr>
        <w:footnoteReference w:id="80"/>
      </w:r>
      <w:r w:rsidRPr="00BB1325">
        <w:rPr>
          <w:rFonts w:ascii="David" w:eastAsia="Calibri" w:hAnsi="David"/>
          <w:b/>
          <w:bCs/>
          <w:sz w:val="24"/>
          <w:rtl/>
        </w:rPr>
        <w:t xml:space="preserve"> </w:t>
      </w:r>
      <w:r w:rsidRPr="00BB1325">
        <w:rPr>
          <w:rFonts w:ascii="David" w:eastAsia="Calibri" w:hAnsi="David" w:hint="eastAsia"/>
          <w:b/>
          <w:bCs/>
          <w:sz w:val="24"/>
          <w:rtl/>
        </w:rPr>
        <w:t>והחקלאות</w:t>
      </w:r>
      <w:r w:rsidRPr="00BB1325">
        <w:rPr>
          <w:rFonts w:ascii="David" w:eastAsia="Calibri" w:hAnsi="David"/>
          <w:b/>
          <w:bCs/>
          <w:sz w:val="24"/>
          <w:rtl/>
        </w:rPr>
        <w:t xml:space="preserve"> </w:t>
      </w:r>
      <w:r w:rsidRPr="00BB1325">
        <w:rPr>
          <w:rFonts w:ascii="David" w:eastAsia="Calibri" w:hAnsi="David" w:hint="eastAsia"/>
          <w:b/>
          <w:bCs/>
          <w:sz w:val="24"/>
          <w:rtl/>
        </w:rPr>
        <w:t>נקלעה</w:t>
      </w:r>
      <w:r w:rsidRPr="00BB1325">
        <w:rPr>
          <w:rFonts w:ascii="David" w:eastAsia="Calibri" w:hAnsi="David"/>
          <w:b/>
          <w:bCs/>
          <w:sz w:val="24"/>
          <w:rtl/>
        </w:rPr>
        <w:t xml:space="preserve"> </w:t>
      </w:r>
      <w:r w:rsidRPr="00BB1325">
        <w:rPr>
          <w:rFonts w:ascii="David" w:eastAsia="Calibri" w:hAnsi="David" w:hint="eastAsia"/>
          <w:b/>
          <w:bCs/>
          <w:sz w:val="24"/>
          <w:rtl/>
        </w:rPr>
        <w:t>למחסור</w:t>
      </w:r>
      <w:r w:rsidRPr="00BB1325">
        <w:rPr>
          <w:rFonts w:ascii="David" w:eastAsia="Calibri" w:hAnsi="David"/>
          <w:b/>
          <w:bCs/>
          <w:sz w:val="24"/>
          <w:rtl/>
        </w:rPr>
        <w:t xml:space="preserve"> </w:t>
      </w:r>
      <w:r w:rsidRPr="00BB1325">
        <w:rPr>
          <w:rFonts w:ascii="David" w:eastAsia="Calibri" w:hAnsi="David" w:hint="eastAsia"/>
          <w:b/>
          <w:bCs/>
          <w:sz w:val="24"/>
          <w:rtl/>
        </w:rPr>
        <w:t>ניכר</w:t>
      </w:r>
      <w:r w:rsidRPr="00BB1325">
        <w:rPr>
          <w:rFonts w:ascii="David" w:eastAsia="Calibri" w:hAnsi="David"/>
          <w:b/>
          <w:bCs/>
          <w:sz w:val="24"/>
          <w:rtl/>
        </w:rPr>
        <w:t xml:space="preserve"> </w:t>
      </w:r>
      <w:r w:rsidRPr="00BB1325">
        <w:rPr>
          <w:rFonts w:ascii="David" w:eastAsia="Calibri" w:hAnsi="David" w:hint="eastAsia"/>
          <w:b/>
          <w:bCs/>
          <w:sz w:val="24"/>
          <w:rtl/>
        </w:rPr>
        <w:t>בכוח</w:t>
      </w:r>
      <w:r w:rsidRPr="00BB1325">
        <w:rPr>
          <w:rFonts w:ascii="David" w:eastAsia="Calibri" w:hAnsi="David"/>
          <w:b/>
          <w:bCs/>
          <w:sz w:val="24"/>
          <w:rtl/>
        </w:rPr>
        <w:t xml:space="preserve"> </w:t>
      </w:r>
      <w:r w:rsidRPr="00BB1325">
        <w:rPr>
          <w:rFonts w:ascii="David" w:eastAsia="Calibri" w:hAnsi="David" w:hint="eastAsia"/>
          <w:b/>
          <w:bCs/>
          <w:sz w:val="24"/>
          <w:rtl/>
        </w:rPr>
        <w:t>אדם</w:t>
      </w:r>
      <w:r w:rsidRPr="00BB1325">
        <w:rPr>
          <w:rFonts w:ascii="David" w:eastAsia="Calibri" w:hAnsi="David"/>
          <w:b/>
          <w:bCs/>
          <w:sz w:val="24"/>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37129">
        <w:rPr>
          <w:rFonts w:ascii="David" w:eastAsia="Calibri" w:hAnsi="David" w:hint="eastAsia"/>
          <w:b/>
          <w:bCs/>
          <w:sz w:val="24"/>
          <w:rtl/>
        </w:rPr>
        <w:t>כך</w:t>
      </w:r>
      <w:r w:rsidRPr="00037129">
        <w:rPr>
          <w:rFonts w:ascii="David" w:eastAsia="Calibri" w:hAnsi="David"/>
          <w:b/>
          <w:bCs/>
          <w:sz w:val="24"/>
          <w:rtl/>
        </w:rPr>
        <w:t xml:space="preserve"> </w:t>
      </w:r>
      <w:r w:rsidRPr="00037129">
        <w:rPr>
          <w:rFonts w:ascii="David" w:eastAsia="Calibri" w:hAnsi="David" w:hint="eastAsia"/>
          <w:b/>
          <w:bCs/>
          <w:sz w:val="24"/>
          <w:rtl/>
        </w:rPr>
        <w:t>על</w:t>
      </w:r>
      <w:r w:rsidRPr="00037129">
        <w:rPr>
          <w:rFonts w:ascii="David" w:eastAsia="Calibri" w:hAnsi="David"/>
          <w:b/>
          <w:bCs/>
          <w:sz w:val="24"/>
          <w:rtl/>
        </w:rPr>
        <w:t xml:space="preserve"> פי </w:t>
      </w:r>
      <w:r w:rsidRPr="00037129">
        <w:rPr>
          <w:rFonts w:ascii="David" w:eastAsia="Calibri" w:hAnsi="David" w:hint="eastAsia"/>
          <w:b/>
          <w:bCs/>
          <w:sz w:val="24"/>
          <w:rtl/>
        </w:rPr>
        <w:t>נתוני</w:t>
      </w:r>
      <w:r w:rsidRPr="00037129">
        <w:rPr>
          <w:rFonts w:ascii="David" w:eastAsia="Calibri" w:hAnsi="David"/>
          <w:b/>
          <w:bCs/>
          <w:sz w:val="24"/>
          <w:rtl/>
        </w:rPr>
        <w:t xml:space="preserve"> </w:t>
      </w:r>
      <w:r w:rsidRPr="00037129">
        <w:rPr>
          <w:rFonts w:ascii="David" w:eastAsia="Calibri" w:hAnsi="David" w:hint="eastAsia"/>
          <w:b/>
          <w:bCs/>
          <w:sz w:val="24"/>
          <w:rtl/>
        </w:rPr>
        <w:t>הלשכה</w:t>
      </w:r>
      <w:r w:rsidRPr="00037129">
        <w:rPr>
          <w:rFonts w:ascii="David" w:eastAsia="Calibri" w:hAnsi="David"/>
          <w:b/>
          <w:bCs/>
          <w:sz w:val="24"/>
          <w:rtl/>
        </w:rPr>
        <w:t xml:space="preserve"> </w:t>
      </w:r>
      <w:r w:rsidRPr="00037129">
        <w:rPr>
          <w:rFonts w:ascii="David" w:eastAsia="Calibri" w:hAnsi="David" w:hint="eastAsia"/>
          <w:b/>
          <w:bCs/>
          <w:sz w:val="24"/>
          <w:rtl/>
        </w:rPr>
        <w:t>המרכזית</w:t>
      </w:r>
      <w:r w:rsidRPr="00037129">
        <w:rPr>
          <w:rFonts w:ascii="David" w:eastAsia="Calibri" w:hAnsi="David"/>
          <w:b/>
          <w:bCs/>
          <w:sz w:val="24"/>
          <w:rtl/>
        </w:rPr>
        <w:t xml:space="preserve"> </w:t>
      </w:r>
      <w:r w:rsidRPr="00037129">
        <w:rPr>
          <w:rFonts w:ascii="David" w:eastAsia="Calibri" w:hAnsi="David" w:hint="eastAsia"/>
          <w:b/>
          <w:bCs/>
          <w:sz w:val="24"/>
          <w:rtl/>
        </w:rPr>
        <w:t>לסטטיסטיקה</w:t>
      </w:r>
      <w:r w:rsidRPr="00037129">
        <w:rPr>
          <w:rFonts w:ascii="David" w:eastAsia="Calibri" w:hAnsi="David"/>
          <w:b/>
          <w:bCs/>
          <w:sz w:val="24"/>
          <w:rtl/>
        </w:rPr>
        <w:t xml:space="preserve"> (</w:t>
      </w:r>
      <w:r w:rsidRPr="00037129">
        <w:rPr>
          <w:rFonts w:ascii="David" w:eastAsia="Calibri" w:hAnsi="David" w:hint="eastAsia"/>
          <w:b/>
          <w:bCs/>
          <w:sz w:val="24"/>
          <w:rtl/>
        </w:rPr>
        <w:t>הלמ</w:t>
      </w:r>
      <w:r w:rsidRPr="00037129">
        <w:rPr>
          <w:rFonts w:ascii="David" w:eastAsia="Calibri" w:hAnsi="David"/>
          <w:b/>
          <w:bCs/>
          <w:sz w:val="24"/>
          <w:rtl/>
        </w:rPr>
        <w:t xml:space="preserve">"ס) מדצמבר 2024 עולה כי בישראל יותר מ-2.5 מיליוני דונם של שטחים חקלאיים לגידולי ירקות, </w:t>
      </w:r>
      <w:r w:rsidRPr="00037129">
        <w:rPr>
          <w:rFonts w:ascii="David" w:eastAsia="Calibri" w:hAnsi="David" w:hint="eastAsia"/>
          <w:b/>
          <w:bCs/>
          <w:sz w:val="24"/>
          <w:rtl/>
        </w:rPr>
        <w:t>מטעים</w:t>
      </w:r>
      <w:r w:rsidRPr="00037129">
        <w:rPr>
          <w:rFonts w:ascii="David" w:eastAsia="Calibri" w:hAnsi="David"/>
          <w:b/>
          <w:bCs/>
          <w:sz w:val="24"/>
          <w:rtl/>
        </w:rPr>
        <w:t xml:space="preserve"> וגידולי שדה. </w:t>
      </w:r>
      <w:r w:rsidRPr="00037129">
        <w:rPr>
          <w:rFonts w:ascii="David" w:eastAsia="Calibri" w:hAnsi="David" w:hint="eastAsia"/>
          <w:b/>
          <w:bCs/>
          <w:sz w:val="24"/>
          <w:rtl/>
        </w:rPr>
        <w:t>כ</w:t>
      </w:r>
      <w:r w:rsidRPr="00037129">
        <w:rPr>
          <w:rFonts w:ascii="David" w:eastAsia="Calibri" w:hAnsi="David"/>
          <w:b/>
          <w:bCs/>
          <w:sz w:val="24"/>
          <w:rtl/>
        </w:rPr>
        <w:t>- 32% משטחי</w:t>
      </w:r>
      <w:r w:rsidRPr="00037129">
        <w:rPr>
          <w:rFonts w:ascii="David" w:eastAsia="Calibri" w:hAnsi="David" w:hint="eastAsia"/>
          <w:b/>
          <w:bCs/>
          <w:sz w:val="24"/>
          <w:rtl/>
        </w:rPr>
        <w:t>ם</w:t>
      </w:r>
      <w:r w:rsidRPr="00037129">
        <w:rPr>
          <w:rFonts w:ascii="David" w:eastAsia="Calibri" w:hAnsi="David"/>
          <w:b/>
          <w:bCs/>
          <w:sz w:val="24"/>
          <w:rtl/>
        </w:rPr>
        <w:t xml:space="preserve"> </w:t>
      </w:r>
      <w:r w:rsidRPr="00037129">
        <w:rPr>
          <w:rFonts w:ascii="David" w:eastAsia="Calibri" w:hAnsi="David" w:hint="eastAsia"/>
          <w:b/>
          <w:bCs/>
          <w:sz w:val="24"/>
          <w:rtl/>
        </w:rPr>
        <w:t>אלה</w:t>
      </w:r>
      <w:r w:rsidRPr="00037129">
        <w:rPr>
          <w:rFonts w:ascii="David" w:eastAsia="Calibri" w:hAnsi="David"/>
          <w:b/>
          <w:bCs/>
          <w:sz w:val="24"/>
          <w:rtl/>
        </w:rPr>
        <w:t xml:space="preserve"> נמצאים באזורי הקו הראשון של המלחמה (כ-22% </w:t>
      </w:r>
      <w:r w:rsidRPr="00037129">
        <w:rPr>
          <w:rFonts w:ascii="David" w:eastAsia="Calibri" w:hAnsi="David" w:hint="eastAsia"/>
          <w:b/>
          <w:bCs/>
          <w:sz w:val="24"/>
          <w:rtl/>
        </w:rPr>
        <w:t>ב</w:t>
      </w:r>
      <w:r w:rsidRPr="00037129">
        <w:rPr>
          <w:rFonts w:ascii="David" w:eastAsia="Calibri" w:hAnsi="David"/>
          <w:b/>
          <w:bCs/>
          <w:sz w:val="24"/>
          <w:rtl/>
        </w:rPr>
        <w:t xml:space="preserve">עוטף עזה ועוד כ-10% בגבול הצפון). </w:t>
      </w:r>
      <w:r w:rsidRPr="00037129">
        <w:rPr>
          <w:rFonts w:ascii="David" w:eastAsia="Calibri" w:hAnsi="David" w:hint="eastAsia"/>
          <w:b/>
          <w:bCs/>
          <w:sz w:val="24"/>
          <w:rtl/>
        </w:rPr>
        <w:t>מדוח</w:t>
      </w:r>
      <w:r w:rsidRPr="00037129">
        <w:rPr>
          <w:rFonts w:ascii="David" w:eastAsia="Calibri" w:hAnsi="David"/>
          <w:b/>
          <w:bCs/>
          <w:sz w:val="24"/>
          <w:rtl/>
        </w:rPr>
        <w:t xml:space="preserve"> שנערך על ידי לקט ישראל בשיתוף המשרד להגנת הסביבה ביולי 2024 עולה </w:t>
      </w:r>
      <w:r w:rsidRPr="00037129">
        <w:rPr>
          <w:rFonts w:ascii="David" w:eastAsia="Calibri" w:hAnsi="David" w:hint="eastAsia"/>
          <w:b/>
          <w:bCs/>
          <w:sz w:val="24"/>
          <w:rtl/>
        </w:rPr>
        <w:t>כי</w:t>
      </w:r>
      <w:r w:rsidRPr="00037129">
        <w:rPr>
          <w:rFonts w:ascii="David" w:eastAsia="Calibri" w:hAnsi="David"/>
          <w:b/>
          <w:bCs/>
          <w:sz w:val="24"/>
          <w:rtl/>
        </w:rPr>
        <w:t xml:space="preserve"> </w:t>
      </w:r>
      <w:r w:rsidRPr="00037129">
        <w:rPr>
          <w:rFonts w:ascii="Rubik" w:hAnsi="Rubik" w:hint="eastAsia"/>
          <w:b/>
          <w:bCs/>
          <w:shd w:val="clear" w:color="auto" w:fill="FFFFFF"/>
          <w:rtl/>
        </w:rPr>
        <w:t>בששת</w:t>
      </w:r>
      <w:r w:rsidRPr="00037129">
        <w:rPr>
          <w:rFonts w:ascii="Rubik" w:hAnsi="Rubik"/>
          <w:b/>
          <w:bCs/>
          <w:shd w:val="clear" w:color="auto" w:fill="FFFFFF"/>
          <w:rtl/>
        </w:rPr>
        <w:t xml:space="preserve"> </w:t>
      </w:r>
      <w:r w:rsidRPr="00037129">
        <w:rPr>
          <w:rFonts w:ascii="Rubik" w:hAnsi="Rubik" w:hint="eastAsia"/>
          <w:b/>
          <w:bCs/>
          <w:shd w:val="clear" w:color="auto" w:fill="FFFFFF"/>
          <w:rtl/>
        </w:rPr>
        <w:t>חודשי</w:t>
      </w:r>
      <w:r w:rsidRPr="00037129">
        <w:rPr>
          <w:rFonts w:ascii="Rubik" w:hAnsi="Rubik"/>
          <w:b/>
          <w:bCs/>
          <w:shd w:val="clear" w:color="auto" w:fill="FFFFFF"/>
          <w:rtl/>
        </w:rPr>
        <w:t xml:space="preserve"> </w:t>
      </w:r>
      <w:r w:rsidRPr="00037129">
        <w:rPr>
          <w:rFonts w:ascii="Rubik" w:hAnsi="Rubik" w:hint="eastAsia"/>
          <w:b/>
          <w:bCs/>
          <w:shd w:val="clear" w:color="auto" w:fill="FFFFFF"/>
          <w:rtl/>
        </w:rPr>
        <w:t>המלחמה</w:t>
      </w:r>
      <w:r w:rsidRPr="00037129">
        <w:rPr>
          <w:rFonts w:ascii="Rubik" w:hAnsi="Rubik"/>
          <w:b/>
          <w:bCs/>
          <w:shd w:val="clear" w:color="auto" w:fill="FFFFFF"/>
          <w:rtl/>
        </w:rPr>
        <w:t xml:space="preserve"> </w:t>
      </w:r>
      <w:r w:rsidRPr="00037129">
        <w:rPr>
          <w:rFonts w:ascii="Rubik" w:hAnsi="Rubik" w:hint="eastAsia"/>
          <w:b/>
          <w:bCs/>
          <w:shd w:val="clear" w:color="auto" w:fill="FFFFFF"/>
          <w:rtl/>
        </w:rPr>
        <w:t>הראשונים</w:t>
      </w:r>
      <w:r w:rsidRPr="00037129">
        <w:rPr>
          <w:rFonts w:ascii="Rubik" w:hAnsi="Rubik"/>
          <w:b/>
          <w:bCs/>
          <w:shd w:val="clear" w:color="auto" w:fill="FFFFFF"/>
          <w:rtl/>
        </w:rPr>
        <w:t xml:space="preserve"> </w:t>
      </w:r>
      <w:r w:rsidRPr="00037129">
        <w:rPr>
          <w:rFonts w:ascii="David" w:eastAsia="Calibri" w:hAnsi="David" w:hint="eastAsia"/>
          <w:b/>
          <w:bCs/>
          <w:sz w:val="24"/>
          <w:rtl/>
        </w:rPr>
        <w:t>נגרמה</w:t>
      </w:r>
      <w:r w:rsidRPr="00037129">
        <w:rPr>
          <w:rFonts w:ascii="David" w:eastAsia="Calibri" w:hAnsi="David"/>
          <w:b/>
          <w:bCs/>
          <w:sz w:val="24"/>
          <w:rtl/>
        </w:rPr>
        <w:t xml:space="preserve"> </w:t>
      </w:r>
      <w:r w:rsidRPr="00037129">
        <w:rPr>
          <w:rFonts w:ascii="David" w:eastAsia="Calibri" w:hAnsi="David" w:hint="eastAsia"/>
          <w:b/>
          <w:bCs/>
          <w:sz w:val="24"/>
          <w:rtl/>
        </w:rPr>
        <w:t>תוספת</w:t>
      </w:r>
      <w:r w:rsidRPr="00037129">
        <w:rPr>
          <w:rFonts w:ascii="David" w:eastAsia="Calibri" w:hAnsi="David"/>
          <w:b/>
          <w:bCs/>
          <w:sz w:val="24"/>
          <w:rtl/>
        </w:rPr>
        <w:t xml:space="preserve"> אובדן של 150,000 טונות תוצרת חקלאית בשווי כ-670 מיליון </w:t>
      </w:r>
      <w:r w:rsidRPr="00037129">
        <w:rPr>
          <w:rFonts w:ascii="David" w:eastAsia="Calibri" w:hAnsi="David" w:hint="eastAsia"/>
          <w:b/>
          <w:bCs/>
          <w:sz w:val="24"/>
          <w:rtl/>
        </w:rPr>
        <w:t>ש</w:t>
      </w:r>
      <w:r w:rsidRPr="00037129">
        <w:rPr>
          <w:rFonts w:ascii="David" w:eastAsia="Calibri" w:hAnsi="David"/>
          <w:b/>
          <w:bCs/>
          <w:sz w:val="24"/>
          <w:rtl/>
        </w:rPr>
        <w:t>"ח.</w:t>
      </w:r>
      <w:r w:rsidRPr="00037129">
        <w:rPr>
          <w:rFonts w:ascii="Rubik" w:hAnsi="Rubik"/>
          <w:b/>
          <w:bCs/>
          <w:shd w:val="clear" w:color="auto" w:fill="FFFFFF"/>
          <w:rtl/>
        </w:rPr>
        <w:t xml:space="preserve"> </w:t>
      </w:r>
      <w:r w:rsidRPr="00037129">
        <w:rPr>
          <w:rFonts w:ascii="Rubik" w:hAnsi="Rubik" w:hint="eastAsia"/>
          <w:b/>
          <w:bCs/>
          <w:shd w:val="clear" w:color="auto" w:fill="FFFFFF"/>
          <w:rtl/>
        </w:rPr>
        <w:t>ההחמרה</w:t>
      </w:r>
      <w:r w:rsidRPr="00037129">
        <w:rPr>
          <w:rFonts w:ascii="Rubik" w:hAnsi="Rubik"/>
          <w:b/>
          <w:bCs/>
          <w:shd w:val="clear" w:color="auto" w:fill="FFFFFF"/>
          <w:rtl/>
        </w:rPr>
        <w:t xml:space="preserve"> </w:t>
      </w:r>
      <w:r w:rsidRPr="00037129">
        <w:rPr>
          <w:rFonts w:ascii="Rubik" w:hAnsi="Rubik" w:hint="eastAsia"/>
          <w:b/>
          <w:bCs/>
          <w:shd w:val="clear" w:color="auto" w:fill="FFFFFF"/>
          <w:rtl/>
        </w:rPr>
        <w:t>באובדן</w:t>
      </w:r>
      <w:r w:rsidRPr="00037129">
        <w:rPr>
          <w:rFonts w:ascii="Rubik" w:hAnsi="Rubik"/>
          <w:b/>
          <w:bCs/>
          <w:shd w:val="clear" w:color="auto" w:fill="FFFFFF"/>
          <w:rtl/>
        </w:rPr>
        <w:t xml:space="preserve"> </w:t>
      </w:r>
      <w:r w:rsidRPr="00037129">
        <w:rPr>
          <w:rFonts w:ascii="Rubik" w:hAnsi="Rubik" w:hint="eastAsia"/>
          <w:b/>
          <w:bCs/>
          <w:shd w:val="clear" w:color="auto" w:fill="FFFFFF"/>
          <w:rtl/>
        </w:rPr>
        <w:t>המזון</w:t>
      </w:r>
      <w:r w:rsidRPr="00037129">
        <w:rPr>
          <w:rFonts w:ascii="Rubik" w:hAnsi="Rubik"/>
          <w:b/>
          <w:bCs/>
          <w:shd w:val="clear" w:color="auto" w:fill="FFFFFF"/>
          <w:rtl/>
        </w:rPr>
        <w:t xml:space="preserve"> </w:t>
      </w:r>
      <w:r w:rsidRPr="00037129">
        <w:rPr>
          <w:rFonts w:ascii="Rubik" w:hAnsi="Rubik" w:hint="eastAsia"/>
          <w:b/>
          <w:bCs/>
          <w:shd w:val="clear" w:color="auto" w:fill="FFFFFF"/>
          <w:rtl/>
        </w:rPr>
        <w:t>נבעה</w:t>
      </w:r>
      <w:r w:rsidRPr="00037129">
        <w:rPr>
          <w:rFonts w:ascii="Rubik" w:hAnsi="Rubik"/>
          <w:b/>
          <w:bCs/>
          <w:shd w:val="clear" w:color="auto" w:fill="FFFFFF"/>
          <w:rtl/>
        </w:rPr>
        <w:t xml:space="preserve"> </w:t>
      </w:r>
      <w:r w:rsidRPr="00037129">
        <w:rPr>
          <w:rFonts w:ascii="Rubik" w:hAnsi="Rubik" w:hint="eastAsia"/>
          <w:b/>
          <w:bCs/>
          <w:shd w:val="clear" w:color="auto" w:fill="FFFFFF"/>
          <w:rtl/>
        </w:rPr>
        <w:t>כתוצאה</w:t>
      </w:r>
      <w:r w:rsidRPr="00037129">
        <w:rPr>
          <w:rFonts w:ascii="Rubik" w:hAnsi="Rubik"/>
          <w:b/>
          <w:bCs/>
          <w:shd w:val="clear" w:color="auto" w:fill="FFFFFF"/>
          <w:rtl/>
        </w:rPr>
        <w:t xml:space="preserve"> </w:t>
      </w:r>
      <w:r w:rsidRPr="00037129">
        <w:rPr>
          <w:rFonts w:ascii="Rubik" w:hAnsi="Rubik" w:hint="eastAsia"/>
          <w:b/>
          <w:bCs/>
          <w:shd w:val="clear" w:color="auto" w:fill="FFFFFF"/>
          <w:rtl/>
        </w:rPr>
        <w:t>מצמצום</w:t>
      </w:r>
      <w:r w:rsidRPr="00037129">
        <w:rPr>
          <w:rFonts w:ascii="Rubik" w:hAnsi="Rubik"/>
          <w:b/>
          <w:bCs/>
          <w:shd w:val="clear" w:color="auto" w:fill="FFFFFF"/>
          <w:rtl/>
        </w:rPr>
        <w:t xml:space="preserve"> </w:t>
      </w:r>
      <w:r w:rsidRPr="00037129">
        <w:rPr>
          <w:rFonts w:ascii="Rubik" w:hAnsi="Rubik" w:hint="eastAsia"/>
          <w:b/>
          <w:bCs/>
          <w:shd w:val="clear" w:color="auto" w:fill="FFFFFF"/>
          <w:rtl/>
        </w:rPr>
        <w:t>הגישה</w:t>
      </w:r>
      <w:r w:rsidRPr="00037129">
        <w:rPr>
          <w:rFonts w:ascii="Rubik" w:hAnsi="Rubik"/>
          <w:b/>
          <w:bCs/>
          <w:shd w:val="clear" w:color="auto" w:fill="FFFFFF"/>
          <w:rtl/>
        </w:rPr>
        <w:t xml:space="preserve"> </w:t>
      </w:r>
      <w:r w:rsidRPr="00037129">
        <w:rPr>
          <w:rFonts w:ascii="Rubik" w:hAnsi="Rubik" w:hint="eastAsia"/>
          <w:b/>
          <w:bCs/>
          <w:shd w:val="clear" w:color="auto" w:fill="FFFFFF"/>
          <w:rtl/>
        </w:rPr>
        <w:t>לשטחים</w:t>
      </w:r>
      <w:r w:rsidRPr="00037129">
        <w:rPr>
          <w:rFonts w:ascii="Rubik" w:hAnsi="Rubik"/>
          <w:b/>
          <w:bCs/>
          <w:shd w:val="clear" w:color="auto" w:fill="FFFFFF"/>
          <w:rtl/>
        </w:rPr>
        <w:t xml:space="preserve"> </w:t>
      </w:r>
      <w:r w:rsidRPr="00037129">
        <w:rPr>
          <w:rFonts w:ascii="Rubik" w:hAnsi="Rubik" w:hint="eastAsia"/>
          <w:b/>
          <w:bCs/>
          <w:shd w:val="clear" w:color="auto" w:fill="FFFFFF"/>
          <w:rtl/>
        </w:rPr>
        <w:t>חקלאיים</w:t>
      </w:r>
      <w:r w:rsidRPr="00037129">
        <w:rPr>
          <w:rFonts w:ascii="Rubik" w:hAnsi="Rubik"/>
          <w:b/>
          <w:bCs/>
          <w:shd w:val="clear" w:color="auto" w:fill="FFFFFF"/>
          <w:rtl/>
        </w:rPr>
        <w:t xml:space="preserve"> </w:t>
      </w:r>
      <w:r w:rsidRPr="00037129">
        <w:rPr>
          <w:rFonts w:ascii="Rubik" w:hAnsi="Rubik" w:hint="eastAsia"/>
          <w:b/>
          <w:bCs/>
          <w:shd w:val="clear" w:color="auto" w:fill="FFFFFF"/>
          <w:rtl/>
        </w:rPr>
        <w:t>ומחסור</w:t>
      </w:r>
      <w:r w:rsidRPr="00037129">
        <w:rPr>
          <w:rFonts w:ascii="Rubik" w:hAnsi="Rubik"/>
          <w:b/>
          <w:bCs/>
          <w:shd w:val="clear" w:color="auto" w:fill="FFFFFF"/>
          <w:rtl/>
        </w:rPr>
        <w:t xml:space="preserve"> </w:t>
      </w:r>
      <w:r w:rsidRPr="00037129">
        <w:rPr>
          <w:rFonts w:ascii="Rubik" w:hAnsi="Rubik" w:hint="eastAsia"/>
          <w:b/>
          <w:bCs/>
          <w:shd w:val="clear" w:color="auto" w:fill="FFFFFF"/>
          <w:rtl/>
        </w:rPr>
        <w:t>בידיים</w:t>
      </w:r>
      <w:r w:rsidRPr="00037129">
        <w:rPr>
          <w:rFonts w:ascii="Rubik" w:hAnsi="Rubik"/>
          <w:b/>
          <w:bCs/>
          <w:shd w:val="clear" w:color="auto" w:fill="FFFFFF"/>
          <w:rtl/>
        </w:rPr>
        <w:t xml:space="preserve"> </w:t>
      </w:r>
      <w:r w:rsidRPr="00037129">
        <w:rPr>
          <w:rFonts w:ascii="Rubik" w:hAnsi="Rubik" w:hint="eastAsia"/>
          <w:b/>
          <w:bCs/>
          <w:shd w:val="clear" w:color="auto" w:fill="FFFFFF"/>
          <w:rtl/>
        </w:rPr>
        <w:t>עובדות</w:t>
      </w:r>
      <w:r w:rsidRPr="00037129">
        <w:rPr>
          <w:rStyle w:val="af1"/>
          <w:rFonts w:ascii="Rubik" w:hAnsi="Rubik"/>
          <w:b/>
          <w:bCs/>
          <w:shd w:val="clear" w:color="auto" w:fill="FFFFFF"/>
          <w:rtl/>
        </w:rPr>
        <w:footnoteReference w:id="81"/>
      </w:r>
      <w:r w:rsidRPr="00037129">
        <w:rPr>
          <w:rFonts w:ascii="Rubik" w:hAnsi="Rubik"/>
          <w:b/>
          <w:bCs/>
          <w:shd w:val="clear" w:color="auto" w:fill="FFFFFF"/>
          <w:rtl/>
        </w:rPr>
        <w:t xml:space="preserve">, </w:t>
      </w:r>
      <w:r w:rsidRPr="00037129">
        <w:rPr>
          <w:rFonts w:ascii="Rubik" w:hAnsi="Rubik" w:hint="eastAsia"/>
          <w:b/>
          <w:bCs/>
          <w:shd w:val="clear" w:color="auto" w:fill="FFFFFF"/>
          <w:rtl/>
        </w:rPr>
        <w:t>והיא</w:t>
      </w:r>
      <w:r w:rsidRPr="00037129">
        <w:rPr>
          <w:rFonts w:ascii="Rubik" w:hAnsi="Rubik"/>
          <w:b/>
          <w:bCs/>
          <w:shd w:val="clear" w:color="auto" w:fill="FFFFFF"/>
          <w:rtl/>
        </w:rPr>
        <w:t xml:space="preserve"> </w:t>
      </w:r>
      <w:r w:rsidRPr="00037129">
        <w:rPr>
          <w:rFonts w:ascii="Rubik" w:hAnsi="Rubik" w:hint="eastAsia"/>
          <w:b/>
          <w:bCs/>
          <w:shd w:val="clear" w:color="auto" w:fill="FFFFFF"/>
          <w:rtl/>
        </w:rPr>
        <w:t>פגעה</w:t>
      </w:r>
      <w:r w:rsidRPr="00037129">
        <w:rPr>
          <w:rFonts w:ascii="Rubik" w:hAnsi="Rubik"/>
          <w:b/>
          <w:bCs/>
          <w:shd w:val="clear" w:color="auto" w:fill="FFFFFF"/>
          <w:rtl/>
        </w:rPr>
        <w:t xml:space="preserve"> </w:t>
      </w:r>
      <w:r w:rsidRPr="00037129">
        <w:rPr>
          <w:rFonts w:ascii="Rubik" w:hAnsi="Rubik" w:hint="eastAsia"/>
          <w:b/>
          <w:bCs/>
          <w:shd w:val="clear" w:color="auto" w:fill="FFFFFF"/>
          <w:rtl/>
        </w:rPr>
        <w:t>בהיצע</w:t>
      </w:r>
      <w:r w:rsidRPr="00037129">
        <w:rPr>
          <w:rFonts w:ascii="Rubik" w:hAnsi="Rubik"/>
          <w:b/>
          <w:bCs/>
          <w:shd w:val="clear" w:color="auto" w:fill="FFFFFF"/>
          <w:rtl/>
        </w:rPr>
        <w:t xml:space="preserve"> </w:t>
      </w:r>
      <w:r w:rsidRPr="00037129">
        <w:rPr>
          <w:rFonts w:ascii="Rubik" w:hAnsi="Rubik" w:hint="eastAsia"/>
          <w:b/>
          <w:bCs/>
          <w:shd w:val="clear" w:color="auto" w:fill="FFFFFF"/>
          <w:rtl/>
        </w:rPr>
        <w:t>התוצרת</w:t>
      </w:r>
      <w:r w:rsidRPr="00037129">
        <w:rPr>
          <w:rFonts w:ascii="Rubik" w:hAnsi="Rubik"/>
          <w:b/>
          <w:bCs/>
          <w:shd w:val="clear" w:color="auto" w:fill="FFFFFF"/>
          <w:rtl/>
        </w:rPr>
        <w:t xml:space="preserve"> </w:t>
      </w:r>
      <w:r w:rsidRPr="00037129">
        <w:rPr>
          <w:rFonts w:ascii="Rubik" w:hAnsi="Rubik" w:hint="eastAsia"/>
          <w:b/>
          <w:bCs/>
          <w:shd w:val="clear" w:color="auto" w:fill="FFFFFF"/>
          <w:rtl/>
        </w:rPr>
        <w:t>החקלאית</w:t>
      </w:r>
      <w:r w:rsidRPr="00037129">
        <w:rPr>
          <w:rFonts w:ascii="Rubik" w:hAnsi="Rubik"/>
          <w:b/>
          <w:bCs/>
          <w:shd w:val="clear" w:color="auto" w:fill="FFFFFF"/>
          <w:rtl/>
        </w:rPr>
        <w:t xml:space="preserve"> </w:t>
      </w:r>
      <w:r w:rsidRPr="00037129">
        <w:rPr>
          <w:rFonts w:ascii="Rubik" w:hAnsi="Rubik" w:hint="eastAsia"/>
          <w:b/>
          <w:bCs/>
          <w:shd w:val="clear" w:color="auto" w:fill="FFFFFF"/>
          <w:rtl/>
        </w:rPr>
        <w:t>המקומית</w:t>
      </w:r>
      <w:r w:rsidRPr="00037129">
        <w:rPr>
          <w:rFonts w:ascii="Rubik" w:hAnsi="Rubik"/>
          <w:b/>
          <w:bCs/>
          <w:shd w:val="clear" w:color="auto" w:fill="FFFFFF"/>
          <w:rtl/>
        </w:rPr>
        <w:t xml:space="preserve"> </w:t>
      </w:r>
      <w:r w:rsidRPr="00037129">
        <w:rPr>
          <w:rFonts w:ascii="Rubik" w:hAnsi="Rubik" w:hint="eastAsia"/>
          <w:b/>
          <w:bCs/>
          <w:shd w:val="clear" w:color="auto" w:fill="FFFFFF"/>
          <w:rtl/>
        </w:rPr>
        <w:t>וגרמה</w:t>
      </w:r>
      <w:r w:rsidRPr="00037129">
        <w:rPr>
          <w:rFonts w:ascii="Rubik" w:hAnsi="Rubik"/>
          <w:b/>
          <w:bCs/>
          <w:shd w:val="clear" w:color="auto" w:fill="FFFFFF"/>
          <w:rtl/>
        </w:rPr>
        <w:t xml:space="preserve"> </w:t>
      </w:r>
      <w:r w:rsidRPr="00037129">
        <w:rPr>
          <w:rFonts w:ascii="Rubik" w:hAnsi="Rubik" w:hint="eastAsia"/>
          <w:b/>
          <w:bCs/>
          <w:shd w:val="clear" w:color="auto" w:fill="FFFFFF"/>
          <w:rtl/>
        </w:rPr>
        <w:t>לעליית</w:t>
      </w:r>
      <w:r w:rsidRPr="00037129">
        <w:rPr>
          <w:rFonts w:ascii="Rubik" w:hAnsi="Rubik"/>
          <w:b/>
          <w:bCs/>
          <w:shd w:val="clear" w:color="auto" w:fill="FFFFFF"/>
          <w:rtl/>
        </w:rPr>
        <w:t xml:space="preserve"> </w:t>
      </w:r>
      <w:r w:rsidRPr="00037129">
        <w:rPr>
          <w:rFonts w:ascii="Rubik" w:hAnsi="Rubik" w:hint="eastAsia"/>
          <w:b/>
          <w:bCs/>
          <w:shd w:val="clear" w:color="auto" w:fill="FFFFFF"/>
          <w:rtl/>
        </w:rPr>
        <w:t>מחירי</w:t>
      </w:r>
      <w:r w:rsidRPr="00037129">
        <w:rPr>
          <w:rFonts w:ascii="Rubik" w:hAnsi="Rubik"/>
          <w:b/>
          <w:bCs/>
          <w:shd w:val="clear" w:color="auto" w:fill="FFFFFF"/>
          <w:rtl/>
        </w:rPr>
        <w:t xml:space="preserve"> </w:t>
      </w:r>
      <w:r w:rsidRPr="00037129">
        <w:rPr>
          <w:rFonts w:ascii="Rubik" w:hAnsi="Rubik" w:hint="eastAsia"/>
          <w:b/>
          <w:bCs/>
          <w:shd w:val="clear" w:color="auto" w:fill="FFFFFF"/>
          <w:rtl/>
        </w:rPr>
        <w:t>הפירות</w:t>
      </w:r>
      <w:r w:rsidRPr="00037129">
        <w:rPr>
          <w:rFonts w:ascii="Rubik" w:hAnsi="Rubik"/>
          <w:b/>
          <w:bCs/>
          <w:shd w:val="clear" w:color="auto" w:fill="FFFFFF"/>
          <w:rtl/>
        </w:rPr>
        <w:t xml:space="preserve"> </w:t>
      </w:r>
      <w:r w:rsidRPr="00037129">
        <w:rPr>
          <w:rFonts w:ascii="Rubik" w:hAnsi="Rubik" w:hint="eastAsia"/>
          <w:b/>
          <w:bCs/>
          <w:shd w:val="clear" w:color="auto" w:fill="FFFFFF"/>
          <w:rtl/>
        </w:rPr>
        <w:t>והירקות</w:t>
      </w:r>
      <w:r w:rsidRPr="00037129">
        <w:rPr>
          <w:rStyle w:val="af1"/>
          <w:rFonts w:ascii="Rubik" w:hAnsi="Rubik"/>
          <w:b/>
          <w:bCs/>
          <w:shd w:val="clear" w:color="auto" w:fill="FFFFFF"/>
          <w:rtl/>
        </w:rPr>
        <w:footnoteReference w:id="82"/>
      </w:r>
      <w:r w:rsidRPr="00037129">
        <w:rPr>
          <w:rFonts w:ascii="Rubik" w:hAnsi="Rubik"/>
          <w:b/>
          <w:bCs/>
          <w:shd w:val="clear" w:color="auto" w:fill="FFFFFF"/>
          <w:rtl/>
        </w:rPr>
        <w:t>.</w:t>
      </w:r>
      <w:r w:rsidRPr="00037129">
        <w:rPr>
          <w:rFonts w:ascii="David" w:eastAsia="Calibri" w:hAnsi="David"/>
          <w:b/>
          <w:bCs/>
          <w:sz w:val="24"/>
          <w:rtl/>
        </w:rPr>
        <w:t xml:space="preserve"> </w:t>
      </w:r>
      <w:r w:rsidRPr="00037129">
        <w:rPr>
          <w:rFonts w:ascii="David" w:eastAsia="Calibri" w:hAnsi="David" w:hint="eastAsia"/>
          <w:b/>
          <w:bCs/>
          <w:sz w:val="24"/>
          <w:rtl/>
        </w:rPr>
        <w:t>כדי</w:t>
      </w:r>
      <w:r w:rsidRPr="00037129">
        <w:rPr>
          <w:rFonts w:ascii="David" w:eastAsia="Calibri" w:hAnsi="David"/>
          <w:b/>
          <w:bCs/>
          <w:sz w:val="24"/>
          <w:rtl/>
        </w:rPr>
        <w:t xml:space="preserve"> </w:t>
      </w:r>
      <w:r w:rsidRPr="00037129">
        <w:rPr>
          <w:rFonts w:ascii="David" w:eastAsia="Calibri" w:hAnsi="David" w:hint="eastAsia"/>
          <w:b/>
          <w:bCs/>
          <w:sz w:val="24"/>
          <w:rtl/>
        </w:rPr>
        <w:t>להתגבר</w:t>
      </w:r>
      <w:r w:rsidRPr="00037129">
        <w:rPr>
          <w:rFonts w:ascii="David" w:eastAsia="Calibri" w:hAnsi="David"/>
          <w:b/>
          <w:bCs/>
          <w:sz w:val="24"/>
          <w:rtl/>
        </w:rPr>
        <w:t xml:space="preserve"> </w:t>
      </w:r>
      <w:r w:rsidRPr="00037129">
        <w:rPr>
          <w:rFonts w:ascii="David" w:eastAsia="Calibri" w:hAnsi="David" w:hint="eastAsia"/>
          <w:b/>
          <w:bCs/>
          <w:sz w:val="24"/>
          <w:rtl/>
        </w:rPr>
        <w:t>על</w:t>
      </w:r>
      <w:r w:rsidRPr="00037129">
        <w:rPr>
          <w:rFonts w:ascii="David" w:eastAsia="Calibri" w:hAnsi="David"/>
          <w:b/>
          <w:bCs/>
          <w:sz w:val="24"/>
          <w:rtl/>
        </w:rPr>
        <w:t xml:space="preserve"> </w:t>
      </w:r>
      <w:r w:rsidRPr="00037129">
        <w:rPr>
          <w:rFonts w:ascii="David" w:eastAsia="Calibri" w:hAnsi="David" w:hint="eastAsia"/>
          <w:b/>
          <w:bCs/>
          <w:sz w:val="24"/>
          <w:rtl/>
        </w:rPr>
        <w:t>המחסור</w:t>
      </w:r>
      <w:r w:rsidRPr="00037129">
        <w:rPr>
          <w:rFonts w:ascii="David" w:eastAsia="Calibri" w:hAnsi="David"/>
          <w:b/>
          <w:bCs/>
          <w:sz w:val="24"/>
          <w:rtl/>
        </w:rPr>
        <w:t xml:space="preserve"> </w:t>
      </w:r>
      <w:r w:rsidRPr="00037129">
        <w:rPr>
          <w:rFonts w:ascii="David" w:eastAsia="Calibri" w:hAnsi="David" w:hint="eastAsia"/>
          <w:b/>
          <w:bCs/>
          <w:sz w:val="24"/>
          <w:rtl/>
        </w:rPr>
        <w:t>שנוצר</w:t>
      </w:r>
      <w:r w:rsidRPr="00037129">
        <w:rPr>
          <w:rFonts w:ascii="David" w:eastAsia="Calibri" w:hAnsi="David"/>
          <w:b/>
          <w:bCs/>
          <w:sz w:val="24"/>
          <w:rtl/>
        </w:rPr>
        <w:t xml:space="preserve"> </w:t>
      </w:r>
      <w:r w:rsidRPr="00037129">
        <w:rPr>
          <w:rFonts w:ascii="David" w:eastAsia="Calibri" w:hAnsi="David" w:hint="eastAsia"/>
          <w:b/>
          <w:bCs/>
          <w:sz w:val="24"/>
          <w:rtl/>
        </w:rPr>
        <w:t>בחלק</w:t>
      </w:r>
      <w:r w:rsidRPr="00037129">
        <w:rPr>
          <w:rFonts w:ascii="David" w:eastAsia="Calibri" w:hAnsi="David"/>
          <w:b/>
          <w:bCs/>
          <w:sz w:val="24"/>
          <w:rtl/>
        </w:rPr>
        <w:t xml:space="preserve"> </w:t>
      </w:r>
      <w:r w:rsidRPr="00037129">
        <w:rPr>
          <w:rFonts w:ascii="David" w:eastAsia="Calibri" w:hAnsi="David" w:hint="eastAsia"/>
          <w:b/>
          <w:bCs/>
          <w:sz w:val="24"/>
          <w:rtl/>
        </w:rPr>
        <w:t>מהמוצרים</w:t>
      </w:r>
      <w:r w:rsidRPr="00037129">
        <w:rPr>
          <w:rFonts w:ascii="David" w:eastAsia="Calibri" w:hAnsi="David"/>
          <w:b/>
          <w:bCs/>
          <w:sz w:val="24"/>
          <w:rtl/>
        </w:rPr>
        <w:t xml:space="preserve"> </w:t>
      </w:r>
      <w:r w:rsidRPr="00037129">
        <w:rPr>
          <w:rFonts w:ascii="David" w:eastAsia="Calibri" w:hAnsi="David" w:hint="eastAsia"/>
          <w:b/>
          <w:bCs/>
          <w:sz w:val="24"/>
          <w:rtl/>
        </w:rPr>
        <w:t>פעל</w:t>
      </w:r>
      <w:r w:rsidRPr="00037129">
        <w:rPr>
          <w:rFonts w:ascii="David" w:eastAsia="Calibri" w:hAnsi="David"/>
          <w:b/>
          <w:bCs/>
          <w:sz w:val="24"/>
          <w:rtl/>
        </w:rPr>
        <w:t xml:space="preserve"> </w:t>
      </w:r>
      <w:r w:rsidRPr="00037129">
        <w:rPr>
          <w:rFonts w:ascii="David" w:eastAsia="Calibri" w:hAnsi="David" w:hint="eastAsia"/>
          <w:b/>
          <w:bCs/>
          <w:sz w:val="24"/>
          <w:rtl/>
        </w:rPr>
        <w:t>משרד</w:t>
      </w:r>
      <w:r w:rsidRPr="00037129">
        <w:rPr>
          <w:rFonts w:ascii="David" w:eastAsia="Calibri" w:hAnsi="David"/>
          <w:b/>
          <w:bCs/>
          <w:sz w:val="24"/>
          <w:rtl/>
        </w:rPr>
        <w:t xml:space="preserve"> </w:t>
      </w:r>
      <w:r w:rsidRPr="00037129">
        <w:rPr>
          <w:rFonts w:ascii="David" w:eastAsia="Calibri" w:hAnsi="David" w:hint="eastAsia"/>
          <w:b/>
          <w:bCs/>
          <w:sz w:val="24"/>
          <w:rtl/>
        </w:rPr>
        <w:t>החקלאות</w:t>
      </w:r>
      <w:r w:rsidRPr="00037129">
        <w:rPr>
          <w:rFonts w:ascii="David" w:eastAsia="Calibri" w:hAnsi="David"/>
          <w:b/>
          <w:bCs/>
          <w:sz w:val="24"/>
          <w:rtl/>
        </w:rPr>
        <w:t xml:space="preserve">, </w:t>
      </w:r>
      <w:r w:rsidRPr="00037129">
        <w:rPr>
          <w:rFonts w:ascii="David" w:eastAsia="Calibri" w:hAnsi="David" w:hint="eastAsia"/>
          <w:b/>
          <w:bCs/>
          <w:sz w:val="24"/>
          <w:rtl/>
        </w:rPr>
        <w:t>בין</w:t>
      </w:r>
      <w:r w:rsidRPr="00037129">
        <w:rPr>
          <w:rFonts w:ascii="David" w:eastAsia="Calibri" w:hAnsi="David"/>
          <w:b/>
          <w:bCs/>
          <w:sz w:val="24"/>
          <w:rtl/>
        </w:rPr>
        <w:t xml:space="preserve"> </w:t>
      </w:r>
      <w:r w:rsidRPr="00037129">
        <w:rPr>
          <w:rFonts w:ascii="David" w:eastAsia="Calibri" w:hAnsi="David" w:hint="eastAsia"/>
          <w:b/>
          <w:bCs/>
          <w:sz w:val="24"/>
          <w:rtl/>
        </w:rPr>
        <w:t>היתר</w:t>
      </w:r>
      <w:r w:rsidRPr="00037129">
        <w:rPr>
          <w:rFonts w:ascii="David" w:eastAsia="Calibri" w:hAnsi="David"/>
          <w:b/>
          <w:bCs/>
          <w:sz w:val="24"/>
          <w:rtl/>
        </w:rPr>
        <w:t xml:space="preserve">, </w:t>
      </w:r>
      <w:r w:rsidRPr="00037129">
        <w:rPr>
          <w:rFonts w:ascii="David" w:eastAsia="Calibri" w:hAnsi="David" w:hint="eastAsia"/>
          <w:b/>
          <w:bCs/>
          <w:sz w:val="24"/>
          <w:rtl/>
        </w:rPr>
        <w:t>להגדלת</w:t>
      </w:r>
      <w:r w:rsidRPr="00037129">
        <w:rPr>
          <w:rFonts w:ascii="David" w:eastAsia="Calibri" w:hAnsi="David"/>
          <w:b/>
          <w:bCs/>
          <w:sz w:val="24"/>
          <w:rtl/>
        </w:rPr>
        <w:t xml:space="preserve"> </w:t>
      </w:r>
      <w:r w:rsidRPr="00037129">
        <w:rPr>
          <w:rFonts w:ascii="David" w:eastAsia="Calibri" w:hAnsi="David" w:hint="eastAsia"/>
          <w:b/>
          <w:bCs/>
          <w:sz w:val="24"/>
          <w:rtl/>
        </w:rPr>
        <w:t>היבוא</w:t>
      </w:r>
      <w:r w:rsidRPr="00037129">
        <w:rPr>
          <w:rFonts w:ascii="David" w:eastAsia="Calibri" w:hAnsi="David"/>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37129">
        <w:rPr>
          <w:rFonts w:ascii="David" w:eastAsia="Calibri" w:hAnsi="David"/>
          <w:b/>
          <w:bCs/>
          <w:sz w:val="24"/>
          <w:rtl/>
        </w:rPr>
        <w:t>לצד</w:t>
      </w:r>
      <w:r w:rsidRPr="00037129">
        <w:rPr>
          <w:rFonts w:ascii="David" w:eastAsia="Calibri" w:hAnsi="David" w:cs="Times New Roman"/>
          <w:b/>
          <w:bCs/>
          <w:sz w:val="24"/>
          <w:rtl/>
          <w:lang w:bidi="ar-SA"/>
        </w:rPr>
        <w:t xml:space="preserve"> </w:t>
      </w:r>
      <w:r w:rsidRPr="00037129">
        <w:rPr>
          <w:rFonts w:ascii="David" w:eastAsia="Calibri" w:hAnsi="David" w:hint="eastAsia"/>
          <w:b/>
          <w:bCs/>
          <w:sz w:val="24"/>
          <w:rtl/>
        </w:rPr>
        <w:t>ה</w:t>
      </w:r>
      <w:r w:rsidRPr="00037129">
        <w:rPr>
          <w:rFonts w:ascii="David" w:eastAsia="Calibri" w:hAnsi="David"/>
          <w:b/>
          <w:bCs/>
          <w:sz w:val="24"/>
          <w:rtl/>
        </w:rPr>
        <w:t>יתרונות</w:t>
      </w:r>
      <w:r w:rsidRPr="00037129">
        <w:rPr>
          <w:rFonts w:ascii="David" w:eastAsia="Calibri" w:hAnsi="David" w:cs="Times New Roman"/>
          <w:b/>
          <w:bCs/>
          <w:sz w:val="24"/>
          <w:rtl/>
          <w:lang w:bidi="ar-SA"/>
        </w:rPr>
        <w:t xml:space="preserve"> </w:t>
      </w:r>
      <w:r w:rsidRPr="00037129">
        <w:rPr>
          <w:rFonts w:ascii="David" w:eastAsia="Calibri" w:hAnsi="David" w:hint="eastAsia"/>
          <w:b/>
          <w:bCs/>
          <w:sz w:val="24"/>
          <w:rtl/>
        </w:rPr>
        <w:t>של</w:t>
      </w:r>
      <w:r w:rsidRPr="00037129">
        <w:rPr>
          <w:rFonts w:ascii="David" w:eastAsia="Calibri" w:hAnsi="David"/>
          <w:b/>
          <w:bCs/>
          <w:sz w:val="24"/>
          <w:rtl/>
        </w:rPr>
        <w:t xml:space="preserve"> </w:t>
      </w:r>
      <w:r w:rsidRPr="00037129">
        <w:rPr>
          <w:rFonts w:ascii="David" w:eastAsia="Calibri" w:hAnsi="David" w:hint="eastAsia"/>
          <w:b/>
          <w:bCs/>
          <w:sz w:val="24"/>
          <w:rtl/>
        </w:rPr>
        <w:t>היבוא</w:t>
      </w:r>
      <w:r w:rsidRPr="00037129">
        <w:rPr>
          <w:rFonts w:ascii="David" w:eastAsia="Calibri" w:hAnsi="David"/>
          <w:b/>
          <w:bCs/>
          <w:sz w:val="24"/>
          <w:rtl/>
        </w:rPr>
        <w:t xml:space="preserve">, </w:t>
      </w:r>
      <w:r w:rsidRPr="00037129">
        <w:rPr>
          <w:rFonts w:ascii="David" w:eastAsia="Calibri" w:hAnsi="David" w:hint="eastAsia"/>
          <w:b/>
          <w:bCs/>
          <w:sz w:val="24"/>
          <w:rtl/>
        </w:rPr>
        <w:t>קיימים</w:t>
      </w:r>
      <w:r w:rsidRPr="00037129">
        <w:rPr>
          <w:rFonts w:ascii="David" w:eastAsia="Calibri" w:hAnsi="David"/>
          <w:b/>
          <w:bCs/>
          <w:sz w:val="24"/>
          <w:rtl/>
        </w:rPr>
        <w:t xml:space="preserve"> </w:t>
      </w:r>
      <w:r w:rsidRPr="00037129">
        <w:rPr>
          <w:rFonts w:ascii="David" w:eastAsia="Calibri" w:hAnsi="David" w:hint="eastAsia"/>
          <w:b/>
          <w:bCs/>
          <w:sz w:val="24"/>
          <w:rtl/>
        </w:rPr>
        <w:t>גם</w:t>
      </w:r>
      <w:r w:rsidRPr="00037129">
        <w:rPr>
          <w:rFonts w:ascii="David" w:eastAsia="Calibri" w:hAnsi="David"/>
          <w:b/>
          <w:bCs/>
          <w:sz w:val="24"/>
          <w:rtl/>
        </w:rPr>
        <w:t xml:space="preserve"> סיכונים: </w:t>
      </w:r>
      <w:r w:rsidRPr="00037129">
        <w:rPr>
          <w:rFonts w:ascii="David" w:eastAsia="Calibri" w:hAnsi="David" w:hint="eastAsia"/>
          <w:b/>
          <w:bCs/>
          <w:sz w:val="24"/>
          <w:rtl/>
        </w:rPr>
        <w:t>היבוא</w:t>
      </w:r>
      <w:r w:rsidRPr="00037129">
        <w:rPr>
          <w:rFonts w:ascii="David" w:eastAsia="Calibri" w:hAnsi="David"/>
          <w:b/>
          <w:bCs/>
          <w:sz w:val="24"/>
          <w:rtl/>
        </w:rPr>
        <w:t xml:space="preserve"> יוצר תלות במדינות זרות והוא עלול להתעכב ולהיתקל בקשיים בשל בעיות במדינות שמהן מיובאים המוצרים, בעיות בנתיבי הסחר וקשיים בשינוע, סגירת נמלים וחוסר יכולת להכניס סחורה לארץ</w:t>
      </w:r>
      <w:r>
        <w:rPr>
          <w:rFonts w:ascii="David" w:eastAsia="Calibri" w:hAnsi="David" w:hint="cs"/>
          <w:b/>
          <w:bCs/>
          <w:sz w:val="24"/>
          <w:rtl/>
        </w:rPr>
        <w:t>.</w:t>
      </w:r>
      <w:r w:rsidRPr="00037129">
        <w:rPr>
          <w:rFonts w:ascii="David" w:eastAsia="Calibri" w:hAnsi="David"/>
          <w:b/>
          <w:bCs/>
          <w:sz w:val="24"/>
          <w:rtl/>
        </w:rPr>
        <w:t xml:space="preserve"> </w:t>
      </w:r>
      <w:r>
        <w:rPr>
          <w:rFonts w:ascii="David" w:eastAsia="Calibri" w:hAnsi="David" w:hint="cs"/>
          <w:b/>
          <w:bCs/>
          <w:sz w:val="24"/>
          <w:rtl/>
        </w:rPr>
        <w:t xml:space="preserve">נוסף על כך, ישראל מתאפיינת כ"מדינת אי" ומתמודדת עם סיכונים </w:t>
      </w:r>
      <w:r w:rsidRPr="00037129">
        <w:rPr>
          <w:rFonts w:ascii="David" w:eastAsia="Calibri" w:hAnsi="David" w:hint="eastAsia"/>
          <w:b/>
          <w:bCs/>
          <w:sz w:val="24"/>
          <w:rtl/>
        </w:rPr>
        <w:t>גיאו</w:t>
      </w:r>
      <w:r w:rsidRPr="00037129">
        <w:rPr>
          <w:rFonts w:ascii="David" w:eastAsia="Calibri" w:hAnsi="David"/>
          <w:b/>
          <w:bCs/>
          <w:sz w:val="24"/>
          <w:rtl/>
        </w:rPr>
        <w:t xml:space="preserve">-פוליטיים </w:t>
      </w:r>
      <w:r w:rsidRPr="00037129">
        <w:rPr>
          <w:rFonts w:ascii="David" w:eastAsia="Calibri" w:hAnsi="David" w:hint="eastAsia"/>
          <w:b/>
          <w:bCs/>
          <w:sz w:val="24"/>
          <w:rtl/>
        </w:rPr>
        <w:t>ו</w:t>
      </w:r>
      <w:r>
        <w:rPr>
          <w:rFonts w:ascii="David" w:eastAsia="Calibri" w:hAnsi="David" w:hint="cs"/>
          <w:b/>
          <w:bCs/>
          <w:sz w:val="24"/>
          <w:rtl/>
        </w:rPr>
        <w:t xml:space="preserve">עם </w:t>
      </w:r>
      <w:r w:rsidRPr="00037129">
        <w:rPr>
          <w:rFonts w:ascii="David" w:eastAsia="Calibri" w:hAnsi="David" w:hint="eastAsia"/>
          <w:b/>
          <w:bCs/>
          <w:sz w:val="24"/>
          <w:rtl/>
        </w:rPr>
        <w:t>חרמות</w:t>
      </w:r>
      <w:r w:rsidRPr="00037129">
        <w:rPr>
          <w:rFonts w:ascii="David" w:eastAsia="Calibri" w:hAnsi="David"/>
          <w:b/>
          <w:bCs/>
          <w:sz w:val="24"/>
          <w:rtl/>
        </w:rPr>
        <w:t xml:space="preserve"> שיכולות להפעיל מדינות שונות</w:t>
      </w:r>
      <w:r w:rsidRPr="00037129">
        <w:rPr>
          <w:rFonts w:ascii="David" w:eastAsia="Calibri" w:hAnsi="David" w:hint="cs"/>
          <w:sz w:val="24"/>
          <w:rtl/>
        </w:rPr>
        <w:t xml:space="preserve">. </w:t>
      </w:r>
      <w:r w:rsidRPr="00345029">
        <w:rPr>
          <w:rFonts w:ascii="David" w:eastAsia="Calibri" w:hAnsi="David"/>
          <w:b/>
          <w:b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37129">
        <w:rPr>
          <w:rFonts w:ascii="David" w:eastAsia="Calibri" w:hAnsi="David" w:hint="cs"/>
          <w:b/>
          <w:bCs/>
          <w:sz w:val="24"/>
          <w:rtl/>
        </w:rPr>
        <w:t>לאור הסיכונים הקיימים ליבוא והתלות בו</w:t>
      </w:r>
      <w:r w:rsidRPr="000F4F22">
        <w:rPr>
          <w:rFonts w:ascii="David" w:eastAsia="Calibri" w:hAnsi="David" w:hint="cs"/>
          <w:b/>
          <w:bCs/>
          <w:sz w:val="24"/>
          <w:rtl/>
        </w:rPr>
        <w:t>, קיימת חשיבות לגיבוש סקר סיכונים שעל בסיסו תגובש תוכנית שתבטיח את המשך היבוא במקרה של התממשות הסיכונים.</w:t>
      </w:r>
    </w:p>
    <w:p w:rsidR="00F13912" w:rsidRDefault="00F13912" w:rsidP="00F13912">
      <w:pPr>
        <w:pStyle w:val="a7"/>
        <w:spacing w:line="269" w:lineRule="auto"/>
        <w:rPr>
          <w:rtl/>
        </w:rPr>
      </w:pPr>
    </w:p>
    <w:bookmarkEnd w:id="21"/>
    <w:p w:rsidR="00F13912" w:rsidRDefault="00F13912" w:rsidP="00F13912">
      <w:pPr>
        <w:spacing w:line="269" w:lineRule="auto"/>
        <w:rPr>
          <w:rFonts w:ascii="David" w:eastAsia="Calibri" w:hAnsi="David"/>
          <w:b/>
          <w:bCs/>
          <w:sz w:val="24"/>
          <w:rtl/>
        </w:rPr>
      </w:pPr>
      <w:r w:rsidRPr="00BB1325">
        <w:rPr>
          <w:rFonts w:ascii="David" w:eastAsia="Calibri" w:hAnsi="David" w:hint="cs"/>
          <w:b/>
          <w:bCs/>
          <w:sz w:val="24"/>
          <w:rtl/>
        </w:rPr>
        <w:t xml:space="preserve">נמצא כי משרדי הכלכלה והחקלאות לא ערכו סקר סיכונים מקיף לבחינת </w:t>
      </w:r>
      <w:r>
        <w:rPr>
          <w:rFonts w:ascii="David" w:eastAsia="Calibri" w:hAnsi="David" w:hint="cs"/>
          <w:b/>
          <w:bCs/>
          <w:sz w:val="24"/>
          <w:rtl/>
        </w:rPr>
        <w:t>ההשפעות של</w:t>
      </w:r>
      <w:r w:rsidRPr="00BB1325">
        <w:rPr>
          <w:rFonts w:ascii="David" w:eastAsia="Calibri" w:hAnsi="David" w:hint="cs"/>
          <w:b/>
          <w:bCs/>
          <w:sz w:val="24"/>
          <w:rtl/>
        </w:rPr>
        <w:t xml:space="preserve"> התלות ביבוא מזון, בייחוד מוצרי</w:t>
      </w:r>
      <w:r>
        <w:rPr>
          <w:rFonts w:ascii="David" w:eastAsia="Calibri" w:hAnsi="David" w:hint="cs"/>
          <w:b/>
          <w:bCs/>
          <w:sz w:val="24"/>
          <w:rtl/>
        </w:rPr>
        <w:t xml:space="preserve"> מזון</w:t>
      </w:r>
      <w:r w:rsidRPr="00BB1325">
        <w:rPr>
          <w:rFonts w:ascii="David" w:eastAsia="Calibri" w:hAnsi="David" w:hint="cs"/>
          <w:b/>
          <w:bCs/>
          <w:sz w:val="24"/>
          <w:rtl/>
        </w:rPr>
        <w:t xml:space="preserve"> חיוניים</w:t>
      </w:r>
      <w:r>
        <w:rPr>
          <w:rFonts w:ascii="David" w:eastAsia="Calibri" w:hAnsi="David" w:hint="cs"/>
          <w:b/>
          <w:bCs/>
          <w:sz w:val="24"/>
          <w:rtl/>
        </w:rPr>
        <w:t xml:space="preserve">. סקר סיכונים כאמור היה מסייע בזיהוי מוצרים חיוניים שראוי לקבוע לגביהם יעדים לייצור מקומי, בדומה למדינות אחרות בעולם, כדי להבטיח את קיומם בעת חירום. </w:t>
      </w:r>
      <w:r w:rsidRPr="00BB1325">
        <w:rPr>
          <w:rFonts w:ascii="David" w:eastAsia="Calibri" w:hAnsi="David" w:hint="cs"/>
          <w:b/>
          <w:bCs/>
          <w:sz w:val="24"/>
          <w:rtl/>
        </w:rPr>
        <w:t>בכלל זה, משרד החקלאות לא בחן מה</w:t>
      </w:r>
      <w:r>
        <w:rPr>
          <w:rFonts w:ascii="David" w:eastAsia="Calibri" w:hAnsi="David" w:hint="cs"/>
          <w:b/>
          <w:bCs/>
          <w:sz w:val="24"/>
          <w:rtl/>
        </w:rPr>
        <w:t xml:space="preserve"> ה</w:t>
      </w:r>
      <w:r w:rsidRPr="00BB1325">
        <w:rPr>
          <w:rFonts w:ascii="David" w:eastAsia="Calibri" w:hAnsi="David" w:hint="cs"/>
          <w:b/>
          <w:bCs/>
          <w:sz w:val="24"/>
          <w:rtl/>
        </w:rPr>
        <w:t>ם מקורות האספקה של המוצרים השונים שבאחריותו, מה</w:t>
      </w:r>
      <w:r>
        <w:rPr>
          <w:rFonts w:ascii="David" w:eastAsia="Calibri" w:hAnsi="David" w:hint="cs"/>
          <w:b/>
          <w:bCs/>
          <w:sz w:val="24"/>
          <w:rtl/>
        </w:rPr>
        <w:t xml:space="preserve"> ה</w:t>
      </w:r>
      <w:r w:rsidRPr="00BB1325">
        <w:rPr>
          <w:rFonts w:ascii="David" w:eastAsia="Calibri" w:hAnsi="David" w:hint="cs"/>
          <w:b/>
          <w:bCs/>
          <w:sz w:val="24"/>
          <w:rtl/>
        </w:rPr>
        <w:t>ן כמויות האספקה המגיעות מכל מדינה ועוד</w:t>
      </w:r>
      <w:r>
        <w:rPr>
          <w:rFonts w:ascii="David" w:eastAsia="Calibri" w:hAnsi="David" w:hint="cs"/>
          <w:b/>
          <w:bCs/>
          <w:sz w:val="24"/>
          <w:rtl/>
        </w:rPr>
        <w:t>.</w:t>
      </w:r>
      <w:r w:rsidRPr="00BB1325">
        <w:rPr>
          <w:rFonts w:ascii="David" w:eastAsia="Calibri" w:hAnsi="David" w:hint="cs"/>
          <w:b/>
          <w:bCs/>
          <w:sz w:val="24"/>
          <w:rtl/>
        </w:rPr>
        <w:t xml:space="preserve"> </w:t>
      </w:r>
      <w:bookmarkStart w:id="23" w:name="_Hlk203646205"/>
      <w:r w:rsidRPr="00262891">
        <w:rPr>
          <w:rFonts w:ascii="David" w:eastAsia="Calibri" w:hAnsi="David"/>
          <w:b/>
          <w:bCs/>
          <w:sz w:val="24"/>
          <w:rtl/>
        </w:rPr>
        <w:t xml:space="preserve">משרדי הכלכלה והחקלאות </w:t>
      </w:r>
      <w:bookmarkEnd w:id="23"/>
      <w:r w:rsidRPr="00BB1325">
        <w:rPr>
          <w:rFonts w:ascii="David" w:eastAsia="Calibri" w:hAnsi="David" w:hint="cs"/>
          <w:b/>
          <w:bCs/>
          <w:sz w:val="24"/>
          <w:rtl/>
        </w:rPr>
        <w:t xml:space="preserve">גם לא הכינו תוכניות עבודה </w:t>
      </w:r>
      <w:r>
        <w:rPr>
          <w:rFonts w:ascii="David" w:eastAsia="Calibri" w:hAnsi="David" w:hint="cs"/>
          <w:b/>
          <w:bCs/>
          <w:sz w:val="24"/>
          <w:rtl/>
        </w:rPr>
        <w:t xml:space="preserve">ולא גיבשו </w:t>
      </w:r>
      <w:r w:rsidRPr="00BB1325">
        <w:rPr>
          <w:rFonts w:ascii="David" w:eastAsia="Calibri" w:hAnsi="David" w:hint="cs"/>
          <w:b/>
          <w:bCs/>
          <w:sz w:val="24"/>
          <w:rtl/>
        </w:rPr>
        <w:t xml:space="preserve">פתרונות שיצמצמו את הסיכונים </w:t>
      </w:r>
      <w:r>
        <w:rPr>
          <w:rFonts w:ascii="David" w:eastAsia="Calibri" w:hAnsi="David" w:hint="cs"/>
          <w:b/>
          <w:bCs/>
          <w:sz w:val="24"/>
          <w:rtl/>
        </w:rPr>
        <w:t xml:space="preserve">הכרוכים </w:t>
      </w:r>
      <w:r w:rsidRPr="00BB1325">
        <w:rPr>
          <w:rFonts w:ascii="David" w:eastAsia="Calibri" w:hAnsi="David" w:hint="cs"/>
          <w:b/>
          <w:bCs/>
          <w:sz w:val="24"/>
          <w:rtl/>
        </w:rPr>
        <w:t>בתלות במדינות זרות.</w:t>
      </w:r>
    </w:p>
    <w:p w:rsidR="00F13912" w:rsidRDefault="00F13912" w:rsidP="00F13912">
      <w:pPr>
        <w:pStyle w:val="a7"/>
        <w:spacing w:line="269" w:lineRule="auto"/>
        <w:rPr>
          <w:rtl/>
        </w:rPr>
      </w:pPr>
    </w:p>
    <w:p w:rsidR="00F13912" w:rsidRDefault="00F13912" w:rsidP="00F13912">
      <w:pPr>
        <w:tabs>
          <w:tab w:val="left" w:pos="776"/>
        </w:tabs>
        <w:autoSpaceDE w:val="0"/>
        <w:autoSpaceDN w:val="0"/>
        <w:adjustRightInd w:val="0"/>
        <w:spacing w:line="269" w:lineRule="auto"/>
        <w:rPr>
          <w:rFonts w:ascii="David" w:eastAsia="Calibri" w:hAnsi="David"/>
          <w:b/>
          <w:bCs/>
          <w:sz w:val="24"/>
          <w:rtl/>
        </w:rPr>
      </w:pPr>
      <w:r w:rsidRPr="00BB1325">
        <w:rPr>
          <w:rFonts w:ascii="David" w:eastAsia="Calibri" w:hAnsi="David" w:hint="cs"/>
          <w:b/>
          <w:bCs/>
          <w:sz w:val="24"/>
          <w:rtl/>
        </w:rPr>
        <w:lastRenderedPageBreak/>
        <w:t xml:space="preserve">מומלץ כי משרד החקלאות ומשרד הכלכלה יבחנו במסגרת התוכנית האסטרטגית לביטחון מזון את הסיכונים הכרוכים בתלות הגבוהה של מדינת ישראל ביבוא, בעיקר של מוצרים שמשרד הבריאות מזהה כמוצרים חיוניים, ויגבשו צעדים למזעור הסיכונים הללו או השלכותיהם. </w:t>
      </w:r>
    </w:p>
    <w:p w:rsidR="00F13912" w:rsidRDefault="00F13912" w:rsidP="00F13912">
      <w:pPr>
        <w:pStyle w:val="a7"/>
        <w:spacing w:line="269" w:lineRule="auto"/>
        <w:rPr>
          <w:rtl/>
        </w:rPr>
      </w:pPr>
    </w:p>
    <w:p w:rsidR="00F13912" w:rsidRDefault="00F13912" w:rsidP="00F13912">
      <w:pPr>
        <w:tabs>
          <w:tab w:val="left" w:pos="776"/>
        </w:tabs>
        <w:autoSpaceDE w:val="0"/>
        <w:autoSpaceDN w:val="0"/>
        <w:adjustRightInd w:val="0"/>
        <w:spacing w:line="269" w:lineRule="auto"/>
        <w:rPr>
          <w:rFonts w:ascii="David" w:eastAsia="Calibri" w:hAnsi="David"/>
          <w:sz w:val="24"/>
          <w:rtl/>
        </w:rPr>
      </w:pPr>
      <w:r w:rsidRPr="00435178">
        <w:rPr>
          <w:rFonts w:ascii="David" w:eastAsia="Calibri" w:hAnsi="David" w:hint="eastAsia"/>
          <w:sz w:val="24"/>
          <w:rtl/>
        </w:rPr>
        <w:t>משרד</w:t>
      </w:r>
      <w:r w:rsidRPr="00435178">
        <w:rPr>
          <w:rFonts w:ascii="David" w:eastAsia="Calibri" w:hAnsi="David"/>
          <w:sz w:val="24"/>
          <w:rtl/>
        </w:rPr>
        <w:t xml:space="preserve"> </w:t>
      </w:r>
      <w:r w:rsidRPr="00435178">
        <w:rPr>
          <w:rFonts w:ascii="David" w:eastAsia="Calibri" w:hAnsi="David" w:hint="eastAsia"/>
          <w:sz w:val="24"/>
          <w:rtl/>
        </w:rPr>
        <w:t>הכלכלה</w:t>
      </w:r>
      <w:r w:rsidRPr="00435178">
        <w:rPr>
          <w:rFonts w:ascii="David" w:eastAsia="Calibri" w:hAnsi="David"/>
          <w:sz w:val="24"/>
          <w:rtl/>
        </w:rPr>
        <w:t xml:space="preserve"> השיב למשרד מבקר המדינה ביולי 2025 כי במסגרת התוכנית הלאומית לביטחון </w:t>
      </w:r>
      <w:r>
        <w:rPr>
          <w:rFonts w:ascii="David" w:eastAsia="Calibri" w:hAnsi="David" w:hint="cs"/>
          <w:sz w:val="24"/>
          <w:rtl/>
        </w:rPr>
        <w:t>ה</w:t>
      </w:r>
      <w:r w:rsidRPr="00435178">
        <w:rPr>
          <w:rFonts w:ascii="David" w:eastAsia="Calibri" w:hAnsi="David"/>
          <w:sz w:val="24"/>
          <w:rtl/>
        </w:rPr>
        <w:t xml:space="preserve">מזון </w:t>
      </w:r>
      <w:r>
        <w:rPr>
          <w:rFonts w:ascii="David" w:eastAsia="Calibri" w:hAnsi="David" w:hint="cs"/>
          <w:sz w:val="24"/>
          <w:rtl/>
        </w:rPr>
        <w:t>הוא בוחן</w:t>
      </w:r>
      <w:r w:rsidRPr="00435178">
        <w:rPr>
          <w:rFonts w:ascii="David" w:eastAsia="Calibri" w:hAnsi="David"/>
          <w:sz w:val="24"/>
          <w:rtl/>
        </w:rPr>
        <w:t xml:space="preserve"> את הסיכונים הגיאו</w:t>
      </w:r>
      <w:r>
        <w:rPr>
          <w:rFonts w:ascii="David" w:eastAsia="Calibri" w:hAnsi="David" w:hint="cs"/>
          <w:sz w:val="24"/>
          <w:rtl/>
        </w:rPr>
        <w:t>-</w:t>
      </w:r>
      <w:r w:rsidRPr="00435178">
        <w:rPr>
          <w:rFonts w:ascii="David" w:eastAsia="Calibri" w:hAnsi="David"/>
          <w:sz w:val="24"/>
          <w:rtl/>
        </w:rPr>
        <w:t xml:space="preserve">פוליטיים, </w:t>
      </w:r>
      <w:r>
        <w:rPr>
          <w:rFonts w:ascii="David" w:eastAsia="Calibri" w:hAnsi="David" w:hint="cs"/>
          <w:sz w:val="24"/>
          <w:rtl/>
        </w:rPr>
        <w:t>ה</w:t>
      </w:r>
      <w:r w:rsidRPr="00435178">
        <w:rPr>
          <w:rFonts w:ascii="David" w:eastAsia="Calibri" w:hAnsi="David"/>
          <w:sz w:val="24"/>
          <w:rtl/>
        </w:rPr>
        <w:t xml:space="preserve">אקלימיים </w:t>
      </w:r>
      <w:r w:rsidRPr="00C81889">
        <w:rPr>
          <w:rFonts w:ascii="David" w:eastAsia="Calibri" w:hAnsi="David" w:hint="eastAsia"/>
          <w:sz w:val="24"/>
          <w:rtl/>
        </w:rPr>
        <w:t>ו</w:t>
      </w:r>
      <w:r>
        <w:rPr>
          <w:rFonts w:ascii="David" w:eastAsia="Calibri" w:hAnsi="David" w:hint="cs"/>
          <w:sz w:val="24"/>
          <w:rtl/>
        </w:rPr>
        <w:t>ה</w:t>
      </w:r>
      <w:r w:rsidRPr="00C81889">
        <w:rPr>
          <w:rFonts w:ascii="David" w:eastAsia="Calibri" w:hAnsi="David" w:hint="eastAsia"/>
          <w:sz w:val="24"/>
          <w:rtl/>
        </w:rPr>
        <w:t>לוגיסטיים</w:t>
      </w:r>
      <w:r w:rsidRPr="00435178">
        <w:rPr>
          <w:rFonts w:ascii="David" w:eastAsia="Calibri" w:hAnsi="David"/>
          <w:sz w:val="24"/>
          <w:rtl/>
        </w:rPr>
        <w:t xml:space="preserve"> בשרשראות האספקה לישראל.</w:t>
      </w:r>
    </w:p>
    <w:p w:rsidR="00F13912" w:rsidRDefault="00F13912" w:rsidP="00F13912">
      <w:pPr>
        <w:pStyle w:val="a7"/>
        <w:spacing w:line="269" w:lineRule="auto"/>
        <w:rPr>
          <w:rtl/>
        </w:rPr>
      </w:pPr>
    </w:p>
    <w:p w:rsidR="00F13912" w:rsidRPr="00BB1325" w:rsidRDefault="00F13912" w:rsidP="00F13912">
      <w:pPr>
        <w:autoSpaceDE w:val="0"/>
        <w:autoSpaceDN w:val="0"/>
        <w:adjustRightInd w:val="0"/>
        <w:spacing w:line="269" w:lineRule="auto"/>
        <w:rPr>
          <w:rFonts w:ascii="David" w:eastAsia="Calibri" w:hAnsi="David"/>
          <w:sz w:val="24"/>
          <w:rtl/>
        </w:rPr>
      </w:pPr>
      <w:r w:rsidRPr="00BB1325">
        <w:rPr>
          <w:rFonts w:ascii="David" w:eastAsia="Calibri" w:hAnsi="David" w:hint="cs"/>
          <w:sz w:val="24"/>
          <w:rtl/>
        </w:rPr>
        <w:t>להלן תיאור של מאזן המזון בישראל, מידת התלות של מדינת ישראל ביבוא וחלק מהסיכונים הכרוכים בתלות זו.</w:t>
      </w:r>
    </w:p>
    <w:p w:rsidR="00F13912" w:rsidRPr="00BB1325" w:rsidRDefault="00F13912" w:rsidP="00F13912">
      <w:pPr>
        <w:autoSpaceDE w:val="0"/>
        <w:autoSpaceDN w:val="0"/>
        <w:adjustRightInd w:val="0"/>
        <w:spacing w:line="269" w:lineRule="auto"/>
        <w:rPr>
          <w:rFonts w:ascii="David" w:eastAsia="Calibri" w:hAnsi="David"/>
          <w:b/>
          <w:bCs/>
          <w:sz w:val="24"/>
          <w:rtl/>
        </w:rPr>
      </w:pPr>
    </w:p>
    <w:p w:rsidR="00F13912" w:rsidRPr="00BB1325" w:rsidRDefault="00F13912" w:rsidP="00F13912">
      <w:pPr>
        <w:pStyle w:val="31"/>
        <w:spacing w:before="0" w:line="269" w:lineRule="auto"/>
        <w:rPr>
          <w:rFonts w:eastAsia="Calibri"/>
          <w:u w:val="none"/>
          <w:rtl/>
        </w:rPr>
      </w:pPr>
      <w:r w:rsidRPr="00BB1325">
        <w:rPr>
          <w:rFonts w:eastAsia="Calibri"/>
          <w:u w:val="none"/>
          <w:rtl/>
        </w:rPr>
        <w:t>עצמאות</w:t>
      </w:r>
      <w:r w:rsidRPr="00BB1325">
        <w:rPr>
          <w:rFonts w:eastAsia="Calibri"/>
          <w:u w:val="none"/>
          <w:rtl/>
          <w:lang w:bidi="ar-SA"/>
        </w:rPr>
        <w:t xml:space="preserve"> </w:t>
      </w:r>
      <w:r w:rsidRPr="00BB1325">
        <w:rPr>
          <w:rFonts w:eastAsia="Calibri" w:hint="cs"/>
          <w:u w:val="none"/>
          <w:rtl/>
        </w:rPr>
        <w:t>ה</w:t>
      </w:r>
      <w:r w:rsidRPr="00BB1325">
        <w:rPr>
          <w:rFonts w:eastAsia="Calibri"/>
          <w:u w:val="none"/>
          <w:rtl/>
        </w:rPr>
        <w:t>מזון</w:t>
      </w:r>
      <w:r w:rsidRPr="00BB1325">
        <w:rPr>
          <w:rFonts w:eastAsia="Calibri"/>
          <w:u w:val="none"/>
          <w:rtl/>
          <w:lang w:bidi="ar-SA"/>
        </w:rPr>
        <w:t xml:space="preserve"> </w:t>
      </w:r>
      <w:r w:rsidRPr="00BB1325">
        <w:rPr>
          <w:rFonts w:eastAsia="Calibri"/>
          <w:u w:val="none"/>
          <w:rtl/>
        </w:rPr>
        <w:t>בישראל</w:t>
      </w:r>
      <w:r w:rsidRPr="00BB1325">
        <w:rPr>
          <w:rFonts w:eastAsia="Calibri"/>
          <w:u w:val="none"/>
          <w:rtl/>
          <w:lang w:bidi="ar-SA"/>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B1325">
        <w:rPr>
          <w:rFonts w:ascii="David" w:eastAsia="Calibri" w:hAnsi="David"/>
          <w:sz w:val="24"/>
          <w:rtl/>
        </w:rPr>
        <w:t xml:space="preserve">מאזן אספקת המזון </w:t>
      </w:r>
      <w:r w:rsidRPr="00BB1325">
        <w:rPr>
          <w:rFonts w:ascii="David" w:eastAsia="Calibri" w:hAnsi="David" w:hint="cs"/>
          <w:sz w:val="24"/>
          <w:rtl/>
        </w:rPr>
        <w:t>מספק</w:t>
      </w:r>
      <w:r w:rsidRPr="00BB1325">
        <w:rPr>
          <w:rFonts w:ascii="David" w:eastAsia="Calibri" w:hAnsi="David"/>
          <w:sz w:val="24"/>
          <w:rtl/>
        </w:rPr>
        <w:t xml:space="preserve"> מידע לקובעי המדיניות על כמות האספקה של המזון בישראל</w:t>
      </w:r>
      <w:r w:rsidRPr="00BB1325">
        <w:rPr>
          <w:rFonts w:ascii="David" w:eastAsia="Calibri" w:hAnsi="David" w:hint="cs"/>
          <w:sz w:val="24"/>
          <w:rtl/>
        </w:rPr>
        <w:t>, הרכבה ומקורה,</w:t>
      </w:r>
      <w:r w:rsidRPr="00BB1325">
        <w:rPr>
          <w:rFonts w:ascii="David" w:eastAsia="Calibri" w:hAnsi="David"/>
          <w:sz w:val="24"/>
          <w:rtl/>
        </w:rPr>
        <w:t xml:space="preserve"> ועל</w:t>
      </w:r>
      <w:r w:rsidRPr="00BB1325">
        <w:rPr>
          <w:rFonts w:ascii="David" w:eastAsia="Calibri" w:hAnsi="David" w:hint="cs"/>
          <w:sz w:val="24"/>
          <w:rtl/>
        </w:rPr>
        <w:t xml:space="preserve"> בסיסו מחושב מדד</w:t>
      </w:r>
      <w:r w:rsidRPr="00BB1325">
        <w:rPr>
          <w:rFonts w:ascii="David" w:eastAsia="Calibri" w:hAnsi="David"/>
          <w:sz w:val="24"/>
          <w:rtl/>
        </w:rPr>
        <w:t xml:space="preserve"> התלות</w:t>
      </w:r>
      <w:r w:rsidRPr="00BB1325">
        <w:rPr>
          <w:rFonts w:ascii="David" w:eastAsia="Calibri" w:hAnsi="David" w:hint="cs"/>
          <w:sz w:val="24"/>
          <w:rtl/>
        </w:rPr>
        <w:t xml:space="preserve"> </w:t>
      </w:r>
      <w:r w:rsidRPr="00BB1325">
        <w:rPr>
          <w:rFonts w:ascii="David" w:eastAsia="Calibri" w:hAnsi="David"/>
          <w:sz w:val="24"/>
          <w:rtl/>
        </w:rPr>
        <w:t>של המדינה ביבוא</w:t>
      </w:r>
      <w:r w:rsidRPr="00BB1325">
        <w:rPr>
          <w:rFonts w:ascii="David" w:eastAsia="Calibri" w:hAnsi="David"/>
          <w:sz w:val="24"/>
          <w:vertAlign w:val="superscript"/>
          <w:rtl/>
        </w:rPr>
        <w:footnoteReference w:id="83"/>
      </w:r>
      <w:r w:rsidRPr="00BB1325">
        <w:rPr>
          <w:rFonts w:ascii="David" w:eastAsia="Calibri" w:hAnsi="David" w:hint="cs"/>
          <w:sz w:val="24"/>
          <w:rtl/>
        </w:rPr>
        <w:t xml:space="preserve">, המחושב כיחס בין הכמות המיובאת של מוצר מסוים </w:t>
      </w:r>
      <w:r>
        <w:rPr>
          <w:rFonts w:ascii="David" w:eastAsia="Calibri" w:hAnsi="David" w:hint="cs"/>
          <w:sz w:val="24"/>
          <w:rtl/>
        </w:rPr>
        <w:t>ל</w:t>
      </w:r>
      <w:r w:rsidRPr="00BB1325">
        <w:rPr>
          <w:rFonts w:ascii="David" w:eastAsia="Calibri" w:hAnsi="David" w:hint="cs"/>
          <w:sz w:val="24"/>
          <w:rtl/>
        </w:rPr>
        <w:t>סך ההיצע של אותו מוצר (הכמות המיוצרת במדינה והכמות המיובאת בניקוי הכמות המיוצאת)</w:t>
      </w:r>
      <w:r w:rsidRPr="00BB1325">
        <w:rPr>
          <w:rFonts w:ascii="David" w:eastAsia="Calibri" w:hAnsi="David"/>
          <w:sz w:val="24"/>
          <w:rtl/>
        </w:rPr>
        <w:t xml:space="preserve">. </w:t>
      </w:r>
      <w:r w:rsidRPr="00BB1325">
        <w:rPr>
          <w:rFonts w:ascii="David" w:eastAsia="Calibri" w:hAnsi="David" w:hint="cs"/>
          <w:sz w:val="24"/>
          <w:rtl/>
        </w:rPr>
        <w:t>ע</w:t>
      </w:r>
      <w:r w:rsidRPr="00BB1325">
        <w:rPr>
          <w:rFonts w:ascii="David" w:eastAsia="Calibri" w:hAnsi="David"/>
          <w:sz w:val="24"/>
          <w:rtl/>
        </w:rPr>
        <w:t xml:space="preserve">ל </w:t>
      </w:r>
      <w:r w:rsidRPr="00BB1325">
        <w:rPr>
          <w:rFonts w:ascii="David" w:eastAsia="Calibri" w:hAnsi="David" w:hint="cs"/>
          <w:sz w:val="24"/>
          <w:rtl/>
        </w:rPr>
        <w:t xml:space="preserve">פי </w:t>
      </w:r>
      <w:r w:rsidRPr="00BB1325">
        <w:rPr>
          <w:rFonts w:hint="cs"/>
          <w:rtl/>
        </w:rPr>
        <w:t xml:space="preserve">פרסום של </w:t>
      </w:r>
      <w:r w:rsidRPr="00BB1325">
        <w:rPr>
          <w:rFonts w:ascii="David" w:eastAsia="Calibri" w:hAnsi="David"/>
          <w:sz w:val="24"/>
          <w:rtl/>
        </w:rPr>
        <w:t>משרד החקלאות</w:t>
      </w:r>
      <w:r w:rsidRPr="00BB1325">
        <w:rPr>
          <w:rFonts w:ascii="David" w:eastAsia="Calibri" w:hAnsi="David" w:hint="cs"/>
          <w:sz w:val="24"/>
          <w:rtl/>
        </w:rPr>
        <w:t xml:space="preserve"> באתר המרשתת שלו מאפריל 2024</w:t>
      </w:r>
      <w:r w:rsidRPr="00BB1325">
        <w:rPr>
          <w:rFonts w:ascii="David" w:eastAsia="Calibri" w:hAnsi="David"/>
          <w:sz w:val="24"/>
          <w:rtl/>
        </w:rPr>
        <w:t xml:space="preserve">, </w:t>
      </w:r>
      <w:r w:rsidRPr="00BB1325">
        <w:rPr>
          <w:rFonts w:ascii="David" w:eastAsia="Calibri" w:hAnsi="David" w:hint="cs"/>
          <w:sz w:val="24"/>
          <w:rtl/>
        </w:rPr>
        <w:t>ה</w:t>
      </w:r>
      <w:r w:rsidRPr="00BB1325">
        <w:rPr>
          <w:rFonts w:ascii="David" w:eastAsia="Calibri" w:hAnsi="David"/>
          <w:sz w:val="24"/>
          <w:rtl/>
        </w:rPr>
        <w:t>חקלאות המקומית מספקת את מרבית המזון הטרי.</w:t>
      </w:r>
      <w:r w:rsidRPr="00BB1325">
        <w:rPr>
          <w:rFonts w:ascii="David" w:eastAsia="Calibri" w:hAnsi="David" w:hint="cs"/>
          <w:sz w:val="24"/>
          <w:rtl/>
        </w:rPr>
        <w:t xml:space="preserve"> עם זאת</w:t>
      </w:r>
      <w:r w:rsidRPr="00BB1325">
        <w:rPr>
          <w:rFonts w:ascii="David" w:eastAsia="Calibri" w:hAnsi="David"/>
          <w:sz w:val="24"/>
          <w:rtl/>
        </w:rPr>
        <w:t>, כ</w:t>
      </w:r>
      <w:r w:rsidRPr="00BB1325">
        <w:rPr>
          <w:rFonts w:ascii="David" w:eastAsia="Calibri" w:hAnsi="David" w:hint="cs"/>
          <w:sz w:val="24"/>
          <w:rtl/>
        </w:rPr>
        <w:t>-</w:t>
      </w:r>
      <w:r w:rsidRPr="00BB1325">
        <w:rPr>
          <w:rFonts w:ascii="David" w:eastAsia="Calibri" w:hAnsi="David"/>
          <w:sz w:val="24"/>
          <w:rtl/>
        </w:rPr>
        <w:t>60% מסך האספקה הקלורית</w:t>
      </w:r>
      <w:r w:rsidRPr="00BB1325">
        <w:rPr>
          <w:rFonts w:ascii="David" w:eastAsia="Calibri" w:hAnsi="David"/>
          <w:sz w:val="24"/>
          <w:vertAlign w:val="superscript"/>
          <w:rtl/>
        </w:rPr>
        <w:footnoteReference w:id="84"/>
      </w:r>
      <w:r w:rsidRPr="00BB1325">
        <w:rPr>
          <w:rFonts w:ascii="David" w:eastAsia="Calibri" w:hAnsi="David"/>
          <w:sz w:val="24"/>
          <w:rtl/>
        </w:rPr>
        <w:t xml:space="preserve"> לאוכלוסייה המקומית</w:t>
      </w:r>
      <w:r w:rsidRPr="00BB1325">
        <w:rPr>
          <w:rFonts w:ascii="David" w:eastAsia="Calibri" w:hAnsi="David" w:hint="cs"/>
          <w:sz w:val="24"/>
          <w:rtl/>
        </w:rPr>
        <w:t xml:space="preserve"> מקורם</w:t>
      </w:r>
      <w:r w:rsidRPr="00BB1325">
        <w:rPr>
          <w:rFonts w:ascii="David" w:eastAsia="Calibri" w:hAnsi="David"/>
          <w:sz w:val="24"/>
          <w:rtl/>
        </w:rPr>
        <w:t xml:space="preserve"> </w:t>
      </w:r>
      <w:r w:rsidRPr="00BB1325">
        <w:rPr>
          <w:rFonts w:ascii="David" w:eastAsia="Calibri" w:hAnsi="David" w:hint="cs"/>
          <w:sz w:val="24"/>
          <w:rtl/>
        </w:rPr>
        <w:t>ב</w:t>
      </w:r>
      <w:r w:rsidRPr="00BB1325">
        <w:rPr>
          <w:rFonts w:ascii="David" w:eastAsia="Calibri" w:hAnsi="David"/>
          <w:sz w:val="24"/>
          <w:rtl/>
        </w:rPr>
        <w:t xml:space="preserve">יבוא, ורק 40% </w:t>
      </w:r>
      <w:r w:rsidRPr="00BB1325">
        <w:rPr>
          <w:rFonts w:ascii="David" w:eastAsia="Calibri" w:hAnsi="David" w:hint="cs"/>
          <w:sz w:val="24"/>
          <w:rtl/>
        </w:rPr>
        <w:t xml:space="preserve">מבוססים על </w:t>
      </w:r>
      <w:r w:rsidRPr="00BB1325">
        <w:rPr>
          <w:rFonts w:ascii="David" w:eastAsia="Calibri" w:hAnsi="David"/>
          <w:sz w:val="24"/>
          <w:rtl/>
        </w:rPr>
        <w:t xml:space="preserve">ייצור מקומי </w:t>
      </w:r>
      <w:r w:rsidRPr="00BB1325">
        <w:rPr>
          <w:rFonts w:ascii="David" w:eastAsia="Calibri" w:hAnsi="David" w:hint="cs"/>
          <w:sz w:val="24"/>
          <w:rtl/>
        </w:rPr>
        <w:t>(</w:t>
      </w:r>
      <w:r w:rsidRPr="00BB1325">
        <w:rPr>
          <w:rFonts w:ascii="David" w:eastAsia="Calibri" w:hAnsi="David"/>
          <w:sz w:val="24"/>
          <w:rtl/>
        </w:rPr>
        <w:t>18% מוצרים מן החי המצרי</w:t>
      </w:r>
      <w:r w:rsidRPr="00BB1325">
        <w:rPr>
          <w:rFonts w:ascii="David" w:eastAsia="Calibri" w:hAnsi="David" w:hint="cs"/>
          <w:sz w:val="24"/>
          <w:rtl/>
        </w:rPr>
        <w:t>כים</w:t>
      </w:r>
      <w:r w:rsidRPr="00BB1325">
        <w:rPr>
          <w:rFonts w:ascii="David" w:eastAsia="Calibri" w:hAnsi="David"/>
          <w:sz w:val="24"/>
          <w:rtl/>
        </w:rPr>
        <w:t xml:space="preserve"> יבוא של דגנים להזנת בעלי החיים, 22% מוצרים</w:t>
      </w:r>
      <w:r w:rsidRPr="00BB1325">
        <w:rPr>
          <w:rFonts w:ascii="David" w:eastAsia="Calibri" w:hAnsi="David" w:hint="cs"/>
          <w:sz w:val="24"/>
          <w:rtl/>
        </w:rPr>
        <w:t xml:space="preserve"> צמחיים</w:t>
      </w:r>
      <w:r w:rsidRPr="00BB1325">
        <w:rPr>
          <w:rFonts w:ascii="David" w:eastAsia="Calibri" w:hAnsi="David"/>
          <w:sz w:val="24"/>
          <w:rtl/>
        </w:rPr>
        <w:t>)</w:t>
      </w:r>
      <w:r w:rsidRPr="00BB1325">
        <w:rPr>
          <w:rFonts w:ascii="David" w:eastAsia="Calibri" w:hAnsi="David" w:hint="cs"/>
          <w:sz w:val="24"/>
          <w:rtl/>
        </w:rPr>
        <w:t>. בחלק מהמוצרים מדינת ישראל תלויה לחלוטין ביבוא בעוד שבאחרים העצמאות היא די גבוהה. להלן נתונים על עצמאות המזון בישראל בחלוקה לקטגוריות בשנת 2022.</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eastAsia="Calibri" w:hAnsi="David"/>
          <w:sz w:val="24"/>
          <w:rtl/>
        </w:rPr>
      </w:pPr>
      <w:r w:rsidRPr="000F4F22">
        <w:rPr>
          <w:rFonts w:ascii="David" w:eastAsia="Calibri" w:hAnsi="David" w:hint="cs"/>
          <w:sz w:val="24"/>
          <w:rtl/>
        </w:rPr>
        <w:t xml:space="preserve">תרשים </w:t>
      </w:r>
      <w:r>
        <w:rPr>
          <w:rFonts w:ascii="David" w:eastAsia="Calibri" w:hAnsi="David" w:hint="cs"/>
          <w:sz w:val="24"/>
          <w:rtl/>
        </w:rPr>
        <w:t>9</w:t>
      </w:r>
      <w:r w:rsidRPr="000F4F22">
        <w:rPr>
          <w:rFonts w:ascii="David" w:eastAsia="Calibri" w:hAnsi="David" w:hint="cs"/>
          <w:sz w:val="24"/>
          <w:rtl/>
        </w:rPr>
        <w:t xml:space="preserve">: </w:t>
      </w:r>
      <w:r w:rsidRPr="000F4F22">
        <w:rPr>
          <w:rFonts w:ascii="David" w:eastAsia="Calibri" w:hAnsi="David" w:hint="cs"/>
          <w:b/>
          <w:bCs/>
          <w:sz w:val="24"/>
          <w:rtl/>
        </w:rPr>
        <w:t>יחס התלות של ישראל ביבוא של מוצרי מזון עיקריים, 2022</w:t>
      </w:r>
      <w:r w:rsidRPr="000F4F22">
        <w:rPr>
          <w:rFonts w:ascii="David" w:eastAsia="Calibri" w:hAnsi="David" w:hint="cs"/>
          <w:sz w:val="24"/>
          <w:rtl/>
        </w:rPr>
        <w:t xml:space="preserve"> </w:t>
      </w:r>
      <w:r w:rsidRPr="000F4F22">
        <w:rPr>
          <w:rFonts w:ascii="David" w:eastAsia="Calibri" w:hAnsi="David"/>
          <w:b/>
          <w:bCs/>
          <w:sz w:val="24"/>
          <w:rtl/>
        </w:rPr>
        <w:t>(</w:t>
      </w:r>
      <w:r w:rsidRPr="000F4F22">
        <w:rPr>
          <w:rFonts w:ascii="David" w:eastAsia="Calibri" w:hAnsi="David" w:hint="eastAsia"/>
          <w:b/>
          <w:bCs/>
          <w:sz w:val="24"/>
          <w:rtl/>
        </w:rPr>
        <w:t>באחוזים</w:t>
      </w:r>
      <w:r w:rsidRPr="000F4F22">
        <w:rPr>
          <w:rFonts w:ascii="David" w:eastAsia="Calibri" w:hAnsi="David"/>
          <w:b/>
          <w:bCs/>
          <w:sz w:val="24"/>
          <w:rtl/>
        </w:rPr>
        <w:t>)*</w:t>
      </w:r>
      <w:r w:rsidRPr="00441F05">
        <w:rPr>
          <w:rFonts w:ascii="David" w:eastAsia="Calibri" w:hAnsi="David"/>
          <w:b/>
          <w:bCs/>
          <w:sz w:val="24"/>
          <w:vertAlign w:val="superscript"/>
          <w:rtl/>
        </w:rPr>
        <w:t>,</w:t>
      </w:r>
      <w:r w:rsidRPr="000F4F22">
        <w:rPr>
          <w:rFonts w:ascii="David" w:eastAsia="Calibri" w:hAnsi="David"/>
          <w:b/>
          <w:bCs/>
          <w:sz w:val="24"/>
          <w:rtl/>
        </w:rPr>
        <w:t>**</w:t>
      </w:r>
    </w:p>
    <w:p w:rsidR="00F13912" w:rsidRPr="000F4F22" w:rsidRDefault="00F13912" w:rsidP="00F13912">
      <w:pPr>
        <w:autoSpaceDE w:val="0"/>
        <w:autoSpaceDN w:val="0"/>
        <w:adjustRightInd w:val="0"/>
        <w:spacing w:line="269" w:lineRule="auto"/>
        <w:jc w:val="center"/>
        <w:rPr>
          <w:rFonts w:ascii="David" w:eastAsia="Calibri" w:hAnsi="David"/>
          <w:sz w:val="24"/>
          <w:rtl/>
        </w:rPr>
      </w:pPr>
      <w:r>
        <w:rPr>
          <w:rFonts w:ascii="David" w:eastAsia="Calibri" w:hAnsi="David"/>
          <w:noProof/>
          <w:sz w:val="24"/>
        </w:rPr>
        <w:drawing>
          <wp:inline distT="0" distB="0" distL="0" distR="0" wp14:anchorId="60067A4A" wp14:editId="738E4A49">
            <wp:extent cx="4761230" cy="3108960"/>
            <wp:effectExtent l="0" t="0" r="1270" b="0"/>
            <wp:docPr id="13" name="תמונה 13" descr="התרשים מתאר את יחס התלות של ישראל בייבוא מוצרי מזון עיקריים. התלות בייבוא סוכר וממתיקים די גבוהה ועומדת על 135.5% כלומר אנחנו מייבאים את כל הסוכר שאנחנו צורכים. יחס התלות ביבוא דגנים עומד על 94.6%, ביבוא דגים ומצריהם היחס עומד על 93.3%, יחס התלות ביבוא שמנים ושומנים הוא 83.6%, התלות ביבוא קטניות עומדת על 80.8%, יחס התלות ביבוא בשר בקר הוא 62.7%, ביבוא ירקות היחס הוא 19%, ביבוא מוצרי חלב היחס הוא 7.4%, ועוף והודו יחס התלות עומד על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230" cy="3108960"/>
                    </a:xfrm>
                    <a:prstGeom prst="rect">
                      <a:avLst/>
                    </a:prstGeom>
                    <a:noFill/>
                  </pic:spPr>
                </pic:pic>
              </a:graphicData>
            </a:graphic>
          </wp:inline>
        </w:drawing>
      </w:r>
    </w:p>
    <w:p w:rsidR="00F13912" w:rsidRPr="000F4F22" w:rsidRDefault="00F13912" w:rsidP="00F13912">
      <w:pPr>
        <w:autoSpaceDE w:val="0"/>
        <w:autoSpaceDN w:val="0"/>
        <w:adjustRightInd w:val="0"/>
        <w:spacing w:line="269" w:lineRule="auto"/>
        <w:rPr>
          <w:rFonts w:ascii="David" w:eastAsia="Calibri" w:hAnsi="David"/>
          <w:szCs w:val="20"/>
          <w:rtl/>
        </w:rPr>
      </w:pPr>
      <w:bookmarkStart w:id="24" w:name="_Hlk177305431"/>
      <w:r w:rsidRPr="000F4F22">
        <w:rPr>
          <w:rFonts w:ascii="David" w:eastAsia="Calibri" w:hAnsi="David" w:hint="eastAsia"/>
          <w:szCs w:val="20"/>
          <w:rtl/>
        </w:rPr>
        <w:t>על</w:t>
      </w:r>
      <w:r w:rsidRPr="000F4F22">
        <w:rPr>
          <w:rFonts w:ascii="David" w:eastAsia="Calibri" w:hAnsi="David"/>
          <w:szCs w:val="20"/>
          <w:rtl/>
        </w:rPr>
        <w:t xml:space="preserve"> </w:t>
      </w:r>
      <w:r w:rsidRPr="000F4F22">
        <w:rPr>
          <w:rFonts w:ascii="David" w:eastAsia="Calibri" w:hAnsi="David" w:hint="eastAsia"/>
          <w:szCs w:val="20"/>
          <w:rtl/>
        </w:rPr>
        <w:t>פי</w:t>
      </w:r>
      <w:r w:rsidRPr="000F4F22">
        <w:rPr>
          <w:rFonts w:ascii="David" w:eastAsia="Calibri" w:hAnsi="David"/>
          <w:szCs w:val="20"/>
          <w:rtl/>
        </w:rPr>
        <w:t xml:space="preserve"> </w:t>
      </w:r>
      <w:r w:rsidRPr="000F4F22">
        <w:rPr>
          <w:rFonts w:ascii="David" w:eastAsia="Calibri" w:hAnsi="David" w:hint="eastAsia"/>
          <w:szCs w:val="20"/>
          <w:rtl/>
        </w:rPr>
        <w:t>נתוני</w:t>
      </w:r>
      <w:r w:rsidRPr="000F4F22">
        <w:rPr>
          <w:rFonts w:ascii="David" w:eastAsia="Calibri" w:hAnsi="David"/>
          <w:szCs w:val="20"/>
          <w:rtl/>
        </w:rPr>
        <w:t xml:space="preserve"> </w:t>
      </w:r>
      <w:r w:rsidRPr="000F4F22">
        <w:rPr>
          <w:rFonts w:ascii="David" w:eastAsia="Calibri" w:hAnsi="David" w:hint="eastAsia"/>
          <w:szCs w:val="20"/>
          <w:rtl/>
        </w:rPr>
        <w:t>הלמ</w:t>
      </w:r>
      <w:r w:rsidRPr="000F4F22">
        <w:rPr>
          <w:rFonts w:ascii="David" w:eastAsia="Calibri" w:hAnsi="David"/>
          <w:szCs w:val="20"/>
          <w:rtl/>
        </w:rPr>
        <w:t xml:space="preserve">"ס, </w:t>
      </w:r>
      <w:r w:rsidRPr="000F4F22">
        <w:rPr>
          <w:rFonts w:ascii="David" w:eastAsia="Calibri" w:hAnsi="David" w:hint="eastAsia"/>
          <w:szCs w:val="20"/>
          <w:rtl/>
        </w:rPr>
        <w:t>הודעה</w:t>
      </w:r>
      <w:r w:rsidRPr="000F4F22">
        <w:rPr>
          <w:rFonts w:ascii="David" w:eastAsia="Calibri" w:hAnsi="David"/>
          <w:szCs w:val="20"/>
          <w:rtl/>
        </w:rPr>
        <w:t xml:space="preserve"> </w:t>
      </w:r>
      <w:r w:rsidRPr="000F4F22">
        <w:rPr>
          <w:rFonts w:ascii="David" w:eastAsia="Calibri" w:hAnsi="David" w:hint="eastAsia"/>
          <w:szCs w:val="20"/>
          <w:rtl/>
        </w:rPr>
        <w:t>לתקשורת</w:t>
      </w:r>
      <w:r w:rsidRPr="000F4F22">
        <w:rPr>
          <w:rFonts w:ascii="David" w:eastAsia="Calibri" w:hAnsi="David"/>
          <w:szCs w:val="20"/>
          <w:rtl/>
        </w:rPr>
        <w:t xml:space="preserve">, </w:t>
      </w:r>
      <w:r w:rsidRPr="000F4F22">
        <w:rPr>
          <w:rFonts w:ascii="David" w:eastAsia="Calibri" w:hAnsi="David" w:hint="eastAsia"/>
          <w:szCs w:val="20"/>
          <w:rtl/>
        </w:rPr>
        <w:t>מאזן</w:t>
      </w:r>
      <w:r w:rsidRPr="000F4F22">
        <w:rPr>
          <w:rFonts w:ascii="David" w:eastAsia="Calibri" w:hAnsi="David"/>
          <w:szCs w:val="20"/>
          <w:rtl/>
        </w:rPr>
        <w:t xml:space="preserve"> </w:t>
      </w:r>
      <w:r w:rsidRPr="000F4F22">
        <w:rPr>
          <w:rFonts w:ascii="David" w:eastAsia="Calibri" w:hAnsi="David" w:hint="eastAsia"/>
          <w:szCs w:val="20"/>
          <w:rtl/>
        </w:rPr>
        <w:t>אספקת</w:t>
      </w:r>
      <w:r w:rsidRPr="000F4F22">
        <w:rPr>
          <w:rFonts w:ascii="David" w:eastAsia="Calibri" w:hAnsi="David"/>
          <w:szCs w:val="20"/>
          <w:rtl/>
        </w:rPr>
        <w:t xml:space="preserve"> </w:t>
      </w:r>
      <w:r w:rsidRPr="000F4F22">
        <w:rPr>
          <w:rFonts w:ascii="David" w:eastAsia="Calibri" w:hAnsi="David" w:hint="eastAsia"/>
          <w:szCs w:val="20"/>
          <w:rtl/>
        </w:rPr>
        <w:t>מזון</w:t>
      </w:r>
      <w:r w:rsidRPr="000F4F22">
        <w:rPr>
          <w:rFonts w:ascii="David" w:eastAsia="Calibri" w:hAnsi="David"/>
          <w:szCs w:val="20"/>
          <w:rtl/>
        </w:rPr>
        <w:t xml:space="preserve"> </w:t>
      </w:r>
      <w:r w:rsidRPr="000F4F22">
        <w:rPr>
          <w:rFonts w:ascii="David" w:eastAsia="Calibri" w:hAnsi="David" w:hint="eastAsia"/>
          <w:szCs w:val="20"/>
          <w:rtl/>
        </w:rPr>
        <w:t>לשנת</w:t>
      </w:r>
      <w:r w:rsidRPr="000F4F22">
        <w:rPr>
          <w:rFonts w:ascii="David" w:eastAsia="Calibri" w:hAnsi="David"/>
          <w:szCs w:val="20"/>
          <w:rtl/>
        </w:rPr>
        <w:t xml:space="preserve"> 2022, </w:t>
      </w:r>
      <w:r w:rsidRPr="000F4F22">
        <w:rPr>
          <w:rFonts w:ascii="David" w:eastAsia="Calibri" w:hAnsi="David" w:hint="eastAsia"/>
          <w:szCs w:val="20"/>
          <w:rtl/>
        </w:rPr>
        <w:t>מרץ</w:t>
      </w:r>
      <w:r w:rsidRPr="000F4F22">
        <w:rPr>
          <w:rFonts w:ascii="David" w:eastAsia="Calibri" w:hAnsi="David"/>
          <w:szCs w:val="20"/>
          <w:rtl/>
        </w:rPr>
        <w:t xml:space="preserve"> 2024, </w:t>
      </w:r>
      <w:r w:rsidRPr="000F4F22">
        <w:rPr>
          <w:rFonts w:ascii="David" w:eastAsia="Calibri" w:hAnsi="David" w:hint="eastAsia"/>
          <w:szCs w:val="20"/>
          <w:rtl/>
        </w:rPr>
        <w:t>בעיבוד</w:t>
      </w:r>
      <w:r w:rsidRPr="000F4F22">
        <w:rPr>
          <w:rFonts w:ascii="David" w:eastAsia="Calibri" w:hAnsi="David"/>
          <w:szCs w:val="20"/>
          <w:rtl/>
        </w:rPr>
        <w:t xml:space="preserve"> משרד מבקר המדינה.</w:t>
      </w:r>
    </w:p>
    <w:p w:rsidR="00F13912" w:rsidRPr="000F4F22" w:rsidRDefault="00F13912" w:rsidP="00F13912">
      <w:pPr>
        <w:tabs>
          <w:tab w:val="left" w:pos="7414"/>
          <w:tab w:val="left" w:pos="7981"/>
          <w:tab w:val="left" w:pos="8407"/>
        </w:tabs>
        <w:autoSpaceDE w:val="0"/>
        <w:autoSpaceDN w:val="0"/>
        <w:adjustRightInd w:val="0"/>
        <w:spacing w:line="269" w:lineRule="auto"/>
        <w:rPr>
          <w:rFonts w:ascii="David" w:eastAsia="Calibri" w:hAnsi="David"/>
          <w:szCs w:val="20"/>
          <w:rtl/>
        </w:rPr>
      </w:pPr>
      <w:r w:rsidRPr="000F4F22">
        <w:rPr>
          <w:rFonts w:ascii="David" w:eastAsia="Calibri" w:hAnsi="David"/>
          <w:szCs w:val="20"/>
          <w:rtl/>
        </w:rPr>
        <w:t>*</w:t>
      </w:r>
      <w:r>
        <w:rPr>
          <w:rFonts w:ascii="David" w:eastAsia="Calibri" w:hAnsi="David" w:hint="cs"/>
          <w:szCs w:val="20"/>
          <w:rtl/>
        </w:rPr>
        <w:t xml:space="preserve"> </w:t>
      </w:r>
      <w:r w:rsidRPr="000F4F22">
        <w:rPr>
          <w:rFonts w:ascii="David" w:eastAsia="Calibri" w:hAnsi="David"/>
          <w:szCs w:val="20"/>
          <w:rtl/>
        </w:rPr>
        <w:t>אם מדד התלות ביבוא גבוה מ-100%, פירושו של דבר שהיצוא תלוי ביבוא. מקרים כאל</w:t>
      </w:r>
      <w:r w:rsidRPr="000F4F22">
        <w:rPr>
          <w:rFonts w:ascii="David" w:eastAsia="Calibri" w:hAnsi="David" w:hint="eastAsia"/>
          <w:szCs w:val="20"/>
          <w:rtl/>
        </w:rPr>
        <w:t>ה</w:t>
      </w:r>
      <w:r w:rsidRPr="000F4F22">
        <w:rPr>
          <w:rFonts w:ascii="David" w:eastAsia="Calibri" w:hAnsi="David"/>
          <w:szCs w:val="20"/>
          <w:rtl/>
        </w:rPr>
        <w:t xml:space="preserve"> מתרחשים, בדרך כלל, אם מרכיב מסוים במצרך ליצוא מיובא. לדוגמה, יצוא הריבות תלוי ביבוא של סוכר גולמי המשמש לייצורן</w:t>
      </w:r>
      <w:r w:rsidRPr="000F4F22">
        <w:rPr>
          <w:rFonts w:ascii="David" w:eastAsia="Calibri" w:hAnsi="David"/>
          <w:szCs w:val="20"/>
        </w:rPr>
        <w:t>.</w:t>
      </w:r>
    </w:p>
    <w:p w:rsidR="00F13912" w:rsidRDefault="00F13912" w:rsidP="00F13912">
      <w:pPr>
        <w:tabs>
          <w:tab w:val="left" w:pos="7414"/>
          <w:tab w:val="left" w:pos="7981"/>
          <w:tab w:val="left" w:pos="8407"/>
        </w:tabs>
        <w:autoSpaceDE w:val="0"/>
        <w:autoSpaceDN w:val="0"/>
        <w:adjustRightInd w:val="0"/>
        <w:spacing w:line="269" w:lineRule="auto"/>
        <w:rPr>
          <w:rFonts w:ascii="David" w:eastAsia="Calibri" w:hAnsi="David"/>
          <w:szCs w:val="20"/>
          <w:rtl/>
        </w:rPr>
      </w:pPr>
      <w:r w:rsidRPr="000F4F22">
        <w:rPr>
          <w:rFonts w:ascii="David" w:eastAsia="Calibri" w:hAnsi="David" w:hint="cs"/>
          <w:szCs w:val="20"/>
          <w:rtl/>
        </w:rPr>
        <w:t>**</w:t>
      </w:r>
      <w:r>
        <w:rPr>
          <w:rFonts w:ascii="David" w:eastAsia="Calibri" w:hAnsi="David" w:hint="cs"/>
          <w:szCs w:val="20"/>
          <w:rtl/>
        </w:rPr>
        <w:t xml:space="preserve"> </w:t>
      </w:r>
      <w:r w:rsidRPr="000F4F22">
        <w:rPr>
          <w:rFonts w:ascii="David" w:eastAsia="Calibri" w:hAnsi="David" w:hint="cs"/>
          <w:szCs w:val="20"/>
          <w:rtl/>
        </w:rPr>
        <w:t>נעשתה הבחנה בין תפוחי אדמה לירקות בשל השוני ברכיבים התזונתיים.</w:t>
      </w:r>
    </w:p>
    <w:p w:rsidR="00F13912" w:rsidRDefault="00F13912" w:rsidP="00F13912">
      <w:pPr>
        <w:pStyle w:val="a7"/>
        <w:spacing w:line="269" w:lineRule="auto"/>
        <w:rPr>
          <w:rtl/>
        </w:rPr>
      </w:pPr>
    </w:p>
    <w:bookmarkEnd w:id="24"/>
    <w:p w:rsidR="00F13912" w:rsidRDefault="00F13912" w:rsidP="00F13912">
      <w:pPr>
        <w:autoSpaceDE w:val="0"/>
        <w:autoSpaceDN w:val="0"/>
        <w:adjustRightInd w:val="0"/>
        <w:spacing w:line="269" w:lineRule="auto"/>
        <w:rPr>
          <w:rFonts w:ascii="David" w:eastAsia="Calibri" w:hAnsi="David"/>
          <w:b/>
          <w:bCs/>
          <w:sz w:val="24"/>
          <w:rtl/>
          <w:lang w:bidi="ar-SA"/>
        </w:rPr>
      </w:pPr>
      <w:r w:rsidRPr="000F4F22">
        <w:rPr>
          <w:rFonts w:ascii="David" w:eastAsia="Calibri" w:hAnsi="David"/>
          <w:b/>
          <w:bCs/>
          <w:sz w:val="24"/>
          <w:rtl/>
        </w:rPr>
        <w:t>מהתרשים</w:t>
      </w:r>
      <w:r w:rsidRPr="000F4F22">
        <w:rPr>
          <w:rFonts w:ascii="David" w:eastAsia="Calibri" w:hAnsi="David"/>
          <w:b/>
          <w:bCs/>
          <w:sz w:val="24"/>
          <w:rtl/>
          <w:lang w:bidi="ar-SA"/>
        </w:rPr>
        <w:t xml:space="preserve"> </w:t>
      </w:r>
      <w:r w:rsidRPr="000F4F22">
        <w:rPr>
          <w:rFonts w:ascii="David" w:eastAsia="Calibri" w:hAnsi="David"/>
          <w:b/>
          <w:bCs/>
          <w:sz w:val="24"/>
          <w:rtl/>
        </w:rPr>
        <w:t>עולה</w:t>
      </w:r>
      <w:r w:rsidRPr="000F4F22">
        <w:rPr>
          <w:rFonts w:ascii="David" w:eastAsia="Calibri" w:hAnsi="David"/>
          <w:b/>
          <w:bCs/>
          <w:sz w:val="24"/>
          <w:rtl/>
          <w:lang w:bidi="ar-SA"/>
        </w:rPr>
        <w:t xml:space="preserve"> </w:t>
      </w:r>
      <w:r w:rsidRPr="000F4F22">
        <w:rPr>
          <w:rFonts w:ascii="David" w:eastAsia="Calibri" w:hAnsi="David"/>
          <w:b/>
          <w:bCs/>
          <w:sz w:val="24"/>
          <w:rtl/>
        </w:rPr>
        <w:t>כי</w:t>
      </w:r>
      <w:r w:rsidRPr="000F4F22">
        <w:rPr>
          <w:rFonts w:ascii="David" w:eastAsia="Calibri" w:hAnsi="David"/>
          <w:b/>
          <w:bCs/>
          <w:sz w:val="24"/>
          <w:rtl/>
          <w:lang w:bidi="ar-SA"/>
        </w:rPr>
        <w:t xml:space="preserve"> </w:t>
      </w:r>
      <w:r w:rsidRPr="000F4F22">
        <w:rPr>
          <w:rFonts w:ascii="David" w:eastAsia="Calibri" w:hAnsi="David"/>
          <w:b/>
          <w:bCs/>
          <w:sz w:val="24"/>
          <w:rtl/>
        </w:rPr>
        <w:t>עצמאות</w:t>
      </w:r>
      <w:r w:rsidRPr="000F4F22">
        <w:rPr>
          <w:rFonts w:ascii="David" w:eastAsia="Calibri" w:hAnsi="David"/>
          <w:b/>
          <w:bCs/>
          <w:sz w:val="24"/>
          <w:rtl/>
          <w:lang w:bidi="ar-SA"/>
        </w:rPr>
        <w:t xml:space="preserve"> </w:t>
      </w:r>
      <w:r w:rsidRPr="000F4F22">
        <w:rPr>
          <w:rFonts w:ascii="David" w:eastAsia="Calibri" w:hAnsi="David"/>
          <w:b/>
          <w:bCs/>
          <w:sz w:val="24"/>
          <w:rtl/>
        </w:rPr>
        <w:t>המזון</w:t>
      </w:r>
      <w:r w:rsidRPr="000F4F22">
        <w:rPr>
          <w:rFonts w:ascii="David" w:eastAsia="Calibri" w:hAnsi="David"/>
          <w:b/>
          <w:bCs/>
          <w:sz w:val="24"/>
          <w:rtl/>
          <w:lang w:bidi="ar-SA"/>
        </w:rPr>
        <w:t xml:space="preserve"> </w:t>
      </w:r>
      <w:r w:rsidRPr="000F4F22">
        <w:rPr>
          <w:rFonts w:ascii="David" w:eastAsia="Calibri" w:hAnsi="David"/>
          <w:b/>
          <w:bCs/>
          <w:sz w:val="24"/>
          <w:rtl/>
        </w:rPr>
        <w:t>של</w:t>
      </w:r>
      <w:r w:rsidRPr="000F4F22">
        <w:rPr>
          <w:rFonts w:ascii="David" w:eastAsia="Calibri" w:hAnsi="David"/>
          <w:b/>
          <w:bCs/>
          <w:sz w:val="24"/>
          <w:rtl/>
          <w:lang w:bidi="ar-SA"/>
        </w:rPr>
        <w:t xml:space="preserve"> </w:t>
      </w:r>
      <w:r w:rsidRPr="000F4F22">
        <w:rPr>
          <w:rFonts w:ascii="David" w:eastAsia="Calibri" w:hAnsi="David"/>
          <w:b/>
          <w:bCs/>
          <w:sz w:val="24"/>
          <w:rtl/>
        </w:rPr>
        <w:t>ישראל</w:t>
      </w:r>
      <w:r w:rsidRPr="000F4F22">
        <w:rPr>
          <w:rFonts w:ascii="David" w:eastAsia="Calibri" w:hAnsi="David"/>
          <w:b/>
          <w:bCs/>
          <w:sz w:val="24"/>
          <w:rtl/>
          <w:lang w:bidi="ar-SA"/>
        </w:rPr>
        <w:t xml:space="preserve"> </w:t>
      </w:r>
      <w:r w:rsidRPr="000F4F22">
        <w:rPr>
          <w:rFonts w:ascii="David" w:eastAsia="Calibri" w:hAnsi="David" w:hint="eastAsia"/>
          <w:b/>
          <w:bCs/>
          <w:sz w:val="24"/>
          <w:rtl/>
        </w:rPr>
        <w:t>בתחומים</w:t>
      </w:r>
      <w:r w:rsidRPr="000F4F22">
        <w:rPr>
          <w:rFonts w:ascii="David" w:eastAsia="Calibri" w:hAnsi="David"/>
          <w:b/>
          <w:bCs/>
          <w:sz w:val="24"/>
          <w:rtl/>
        </w:rPr>
        <w:t xml:space="preserve"> עוף והודו, חלב ומוצריו וגידולים</w:t>
      </w:r>
      <w:r w:rsidRPr="000F4F22">
        <w:rPr>
          <w:rFonts w:ascii="David" w:eastAsia="Calibri" w:hAnsi="David"/>
          <w:b/>
          <w:bCs/>
          <w:sz w:val="24"/>
          <w:rtl/>
          <w:lang w:bidi="ar-SA"/>
        </w:rPr>
        <w:t xml:space="preserve"> </w:t>
      </w:r>
      <w:r w:rsidRPr="000F4F22">
        <w:rPr>
          <w:rFonts w:ascii="David" w:eastAsia="Calibri" w:hAnsi="David"/>
          <w:b/>
          <w:bCs/>
          <w:sz w:val="24"/>
          <w:rtl/>
        </w:rPr>
        <w:t>של תפוחי</w:t>
      </w:r>
      <w:r w:rsidRPr="000F4F22">
        <w:rPr>
          <w:rFonts w:ascii="David" w:eastAsia="Calibri" w:hAnsi="David"/>
          <w:b/>
          <w:bCs/>
          <w:sz w:val="24"/>
          <w:rtl/>
          <w:lang w:bidi="ar-SA"/>
        </w:rPr>
        <w:t xml:space="preserve"> </w:t>
      </w:r>
      <w:r w:rsidRPr="000F4F22">
        <w:rPr>
          <w:rFonts w:ascii="David" w:eastAsia="Calibri" w:hAnsi="David"/>
          <w:b/>
          <w:bCs/>
          <w:sz w:val="24"/>
          <w:rtl/>
        </w:rPr>
        <w:t>אדמה</w:t>
      </w:r>
      <w:r w:rsidRPr="000F4F22">
        <w:rPr>
          <w:rFonts w:ascii="David" w:eastAsia="Calibri" w:hAnsi="David"/>
          <w:b/>
          <w:bCs/>
          <w:sz w:val="24"/>
          <w:rtl/>
          <w:lang w:bidi="ar-SA"/>
        </w:rPr>
        <w:t xml:space="preserve">, </w:t>
      </w:r>
      <w:r w:rsidRPr="000F4F22">
        <w:rPr>
          <w:rFonts w:ascii="David" w:eastAsia="Calibri" w:hAnsi="David"/>
          <w:b/>
          <w:bCs/>
          <w:sz w:val="24"/>
          <w:rtl/>
        </w:rPr>
        <w:t>ירקות</w:t>
      </w:r>
      <w:r w:rsidRPr="000F4F22">
        <w:rPr>
          <w:rFonts w:ascii="David" w:eastAsia="Calibri" w:hAnsi="David"/>
          <w:b/>
          <w:bCs/>
          <w:sz w:val="24"/>
          <w:rtl/>
          <w:lang w:bidi="ar-SA"/>
        </w:rPr>
        <w:t xml:space="preserve"> </w:t>
      </w:r>
      <w:r w:rsidRPr="000F4F22">
        <w:rPr>
          <w:rFonts w:ascii="David" w:eastAsia="Calibri" w:hAnsi="David"/>
          <w:b/>
          <w:bCs/>
          <w:sz w:val="24"/>
          <w:rtl/>
        </w:rPr>
        <w:t>ופירות</w:t>
      </w:r>
      <w:r w:rsidRPr="000F4F22">
        <w:rPr>
          <w:rFonts w:ascii="David" w:eastAsia="Calibri" w:hAnsi="David"/>
          <w:b/>
          <w:bCs/>
          <w:sz w:val="24"/>
          <w:rtl/>
          <w:lang w:bidi="ar-SA"/>
        </w:rPr>
        <w:t xml:space="preserve"> </w:t>
      </w:r>
      <w:r w:rsidRPr="000F4F22">
        <w:rPr>
          <w:rFonts w:ascii="David" w:eastAsia="Calibri" w:hAnsi="David"/>
          <w:b/>
          <w:bCs/>
          <w:sz w:val="24"/>
          <w:rtl/>
        </w:rPr>
        <w:t>היא</w:t>
      </w:r>
      <w:r w:rsidRPr="000F4F22">
        <w:rPr>
          <w:rFonts w:ascii="David" w:eastAsia="Calibri" w:hAnsi="David"/>
          <w:b/>
          <w:bCs/>
          <w:sz w:val="24"/>
          <w:rtl/>
          <w:lang w:bidi="ar-SA"/>
        </w:rPr>
        <w:t xml:space="preserve"> </w:t>
      </w:r>
      <w:r w:rsidRPr="000F4F22">
        <w:rPr>
          <w:rFonts w:ascii="David" w:eastAsia="Calibri" w:hAnsi="David"/>
          <w:b/>
          <w:bCs/>
          <w:sz w:val="24"/>
          <w:rtl/>
        </w:rPr>
        <w:t>יחסית</w:t>
      </w:r>
      <w:r w:rsidRPr="000F4F22">
        <w:rPr>
          <w:rFonts w:ascii="David" w:eastAsia="Calibri" w:hAnsi="David"/>
          <w:b/>
          <w:bCs/>
          <w:sz w:val="24"/>
          <w:rtl/>
          <w:lang w:bidi="ar-SA"/>
        </w:rPr>
        <w:t xml:space="preserve"> </w:t>
      </w:r>
      <w:r w:rsidRPr="000F4F22">
        <w:rPr>
          <w:rFonts w:ascii="David" w:eastAsia="Calibri" w:hAnsi="David" w:hint="eastAsia"/>
          <w:b/>
          <w:bCs/>
          <w:sz w:val="24"/>
          <w:rtl/>
        </w:rPr>
        <w:t>גבוהה</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כלומר מרבית הצריכה של מוצרים אלה מבוססת על תוצרת מקומית, ואחוזים בודדים מקורם ביבוא, </w:t>
      </w:r>
      <w:r w:rsidRPr="000F4F22">
        <w:rPr>
          <w:rFonts w:ascii="David" w:eastAsia="Calibri" w:hAnsi="David" w:hint="eastAsia"/>
          <w:b/>
          <w:bCs/>
          <w:sz w:val="24"/>
          <w:rtl/>
        </w:rPr>
        <w:t>ו</w:t>
      </w:r>
      <w:r w:rsidRPr="000F4F22">
        <w:rPr>
          <w:rFonts w:ascii="David" w:eastAsia="Calibri" w:hAnsi="David"/>
          <w:b/>
          <w:bCs/>
          <w:sz w:val="24"/>
          <w:rtl/>
        </w:rPr>
        <w:t>לעומת זאת</w:t>
      </w:r>
      <w:r w:rsidRPr="000F4F22">
        <w:rPr>
          <w:rFonts w:ascii="David" w:eastAsia="Calibri" w:hAnsi="David"/>
          <w:b/>
          <w:bCs/>
          <w:sz w:val="24"/>
          <w:rtl/>
          <w:lang w:bidi="ar-SA"/>
        </w:rPr>
        <w:t xml:space="preserve"> </w:t>
      </w:r>
      <w:r w:rsidRPr="000F4F22">
        <w:rPr>
          <w:rFonts w:ascii="David" w:eastAsia="Calibri" w:hAnsi="David"/>
          <w:b/>
          <w:bCs/>
          <w:sz w:val="24"/>
          <w:rtl/>
        </w:rPr>
        <w:t>העצמאות</w:t>
      </w:r>
      <w:r w:rsidRPr="000F4F22">
        <w:rPr>
          <w:rFonts w:ascii="David" w:eastAsia="Calibri" w:hAnsi="David"/>
          <w:b/>
          <w:bCs/>
          <w:sz w:val="24"/>
          <w:rtl/>
          <w:lang w:bidi="ar-SA"/>
        </w:rPr>
        <w:t xml:space="preserve"> </w:t>
      </w:r>
      <w:r w:rsidRPr="000F4F22">
        <w:rPr>
          <w:rFonts w:ascii="David" w:eastAsia="Calibri" w:hAnsi="David" w:hint="eastAsia"/>
          <w:b/>
          <w:bCs/>
          <w:sz w:val="24"/>
          <w:rtl/>
        </w:rPr>
        <w:t>בתחומי</w:t>
      </w:r>
      <w:r w:rsidRPr="000F4F22">
        <w:rPr>
          <w:rFonts w:ascii="David" w:eastAsia="Calibri" w:hAnsi="David"/>
          <w:b/>
          <w:bCs/>
          <w:sz w:val="24"/>
          <w:rtl/>
          <w:lang w:bidi="ar-SA"/>
        </w:rPr>
        <w:t xml:space="preserve"> </w:t>
      </w:r>
      <w:r w:rsidRPr="000F4F22">
        <w:rPr>
          <w:rFonts w:ascii="David" w:eastAsia="Calibri" w:hAnsi="David"/>
          <w:b/>
          <w:bCs/>
          <w:sz w:val="24"/>
          <w:rtl/>
        </w:rPr>
        <w:t>הקטניות</w:t>
      </w:r>
      <w:r w:rsidRPr="000F4F22">
        <w:rPr>
          <w:rFonts w:ascii="David" w:eastAsia="Calibri" w:hAnsi="David"/>
          <w:b/>
          <w:bCs/>
          <w:sz w:val="24"/>
          <w:rtl/>
          <w:lang w:bidi="ar-SA"/>
        </w:rPr>
        <w:t xml:space="preserve">, </w:t>
      </w:r>
      <w:r w:rsidRPr="000F4F22">
        <w:rPr>
          <w:rFonts w:ascii="David" w:eastAsia="Calibri" w:hAnsi="David"/>
          <w:b/>
          <w:bCs/>
          <w:sz w:val="24"/>
          <w:rtl/>
        </w:rPr>
        <w:t>השמנים</w:t>
      </w:r>
      <w:r w:rsidRPr="000F4F22">
        <w:rPr>
          <w:rFonts w:ascii="David" w:eastAsia="Calibri" w:hAnsi="David"/>
          <w:b/>
          <w:bCs/>
          <w:sz w:val="24"/>
          <w:rtl/>
          <w:lang w:bidi="ar-SA"/>
        </w:rPr>
        <w:t xml:space="preserve"> </w:t>
      </w:r>
      <w:r w:rsidRPr="000F4F22">
        <w:rPr>
          <w:rFonts w:ascii="David" w:eastAsia="Calibri" w:hAnsi="David"/>
          <w:b/>
          <w:bCs/>
          <w:sz w:val="24"/>
          <w:rtl/>
        </w:rPr>
        <w:t>והשומנים</w:t>
      </w:r>
      <w:r w:rsidRPr="000F4F22">
        <w:rPr>
          <w:rFonts w:ascii="David" w:eastAsia="Calibri" w:hAnsi="David"/>
          <w:b/>
          <w:bCs/>
          <w:sz w:val="24"/>
          <w:rtl/>
          <w:lang w:bidi="ar-SA"/>
        </w:rPr>
        <w:t xml:space="preserve">, </w:t>
      </w:r>
      <w:r>
        <w:rPr>
          <w:rFonts w:ascii="David" w:eastAsia="Calibri" w:hAnsi="David" w:hint="cs"/>
          <w:b/>
          <w:bCs/>
          <w:sz w:val="24"/>
          <w:rtl/>
        </w:rPr>
        <w:t xml:space="preserve">הדגנים, </w:t>
      </w:r>
      <w:r w:rsidRPr="000F4F22">
        <w:rPr>
          <w:rFonts w:ascii="David" w:eastAsia="Calibri" w:hAnsi="David"/>
          <w:b/>
          <w:bCs/>
          <w:sz w:val="24"/>
          <w:rtl/>
        </w:rPr>
        <w:t>הדגים</w:t>
      </w:r>
      <w:r w:rsidRPr="000F4F22">
        <w:rPr>
          <w:rFonts w:ascii="David" w:eastAsia="Calibri" w:hAnsi="David"/>
          <w:b/>
          <w:bCs/>
          <w:sz w:val="24"/>
          <w:rtl/>
          <w:lang w:bidi="ar-SA"/>
        </w:rPr>
        <w:t xml:space="preserve"> </w:t>
      </w:r>
      <w:r w:rsidRPr="000F4F22">
        <w:rPr>
          <w:rFonts w:ascii="David" w:eastAsia="Calibri" w:hAnsi="David"/>
          <w:b/>
          <w:bCs/>
          <w:sz w:val="24"/>
          <w:rtl/>
        </w:rPr>
        <w:t>והסוכר</w:t>
      </w:r>
      <w:r w:rsidRPr="000F4F22">
        <w:rPr>
          <w:rFonts w:ascii="David" w:eastAsia="Calibri" w:hAnsi="David"/>
          <w:b/>
          <w:bCs/>
          <w:sz w:val="24"/>
          <w:rtl/>
          <w:lang w:bidi="ar-SA"/>
        </w:rPr>
        <w:t xml:space="preserve"> </w:t>
      </w:r>
      <w:r w:rsidRPr="000F4F22">
        <w:rPr>
          <w:rFonts w:ascii="David" w:eastAsia="Calibri" w:hAnsi="David"/>
          <w:b/>
          <w:bCs/>
          <w:sz w:val="24"/>
          <w:rtl/>
        </w:rPr>
        <w:t>היא</w:t>
      </w:r>
      <w:r w:rsidRPr="000F4F22">
        <w:rPr>
          <w:rFonts w:ascii="David" w:eastAsia="Calibri" w:hAnsi="David"/>
          <w:b/>
          <w:bCs/>
          <w:sz w:val="24"/>
          <w:rtl/>
          <w:lang w:bidi="ar-SA"/>
        </w:rPr>
        <w:t xml:space="preserve"> </w:t>
      </w:r>
      <w:r w:rsidRPr="000F4F22">
        <w:rPr>
          <w:rFonts w:ascii="David" w:eastAsia="Calibri" w:hAnsi="David"/>
          <w:b/>
          <w:bCs/>
          <w:sz w:val="24"/>
          <w:rtl/>
        </w:rPr>
        <w:t>יחסית</w:t>
      </w:r>
      <w:r w:rsidRPr="000F4F22">
        <w:rPr>
          <w:rFonts w:ascii="David" w:eastAsia="Calibri" w:hAnsi="David"/>
          <w:b/>
          <w:bCs/>
          <w:sz w:val="24"/>
          <w:rtl/>
          <w:lang w:bidi="ar-SA"/>
        </w:rPr>
        <w:t xml:space="preserve"> </w:t>
      </w:r>
      <w:r w:rsidRPr="000F4F22">
        <w:rPr>
          <w:rFonts w:ascii="David" w:eastAsia="Calibri" w:hAnsi="David"/>
          <w:b/>
          <w:bCs/>
          <w:sz w:val="24"/>
          <w:rtl/>
        </w:rPr>
        <w:t>נמוכה</w:t>
      </w:r>
      <w:r w:rsidRPr="000F4F22">
        <w:rPr>
          <w:rFonts w:ascii="David" w:eastAsia="Calibri" w:hAnsi="David" w:hint="cs"/>
          <w:b/>
          <w:bCs/>
          <w:sz w:val="24"/>
          <w:rtl/>
        </w:rPr>
        <w:t>, ומדינת ישראל מסתמכת בעיקר על יבוא של מוצרים אלה</w:t>
      </w:r>
      <w:r w:rsidRPr="000F4F22">
        <w:rPr>
          <w:rFonts w:ascii="David" w:eastAsia="Calibri" w:hAnsi="David"/>
          <w:b/>
          <w:bCs/>
          <w:sz w:val="24"/>
          <w:rtl/>
          <w:lang w:bidi="ar-SA"/>
        </w:rPr>
        <w:t xml:space="preserve">. </w:t>
      </w:r>
      <w:r w:rsidRPr="000F4F22">
        <w:rPr>
          <w:rFonts w:ascii="David" w:eastAsia="Calibri" w:hAnsi="David"/>
          <w:b/>
          <w:bCs/>
          <w:sz w:val="24"/>
          <w:rtl/>
        </w:rPr>
        <w:t>יש</w:t>
      </w:r>
      <w:r w:rsidRPr="000F4F22">
        <w:rPr>
          <w:rFonts w:ascii="David" w:eastAsia="Calibri" w:hAnsi="David"/>
          <w:b/>
          <w:bCs/>
          <w:sz w:val="24"/>
          <w:rtl/>
          <w:lang w:bidi="ar-SA"/>
        </w:rPr>
        <w:t xml:space="preserve"> </w:t>
      </w:r>
      <w:r w:rsidRPr="000F4F22">
        <w:rPr>
          <w:rFonts w:ascii="David" w:eastAsia="Calibri" w:hAnsi="David"/>
          <w:b/>
          <w:bCs/>
          <w:sz w:val="24"/>
          <w:rtl/>
        </w:rPr>
        <w:t>לציין</w:t>
      </w:r>
      <w:r w:rsidRPr="000F4F22">
        <w:rPr>
          <w:rFonts w:ascii="David" w:eastAsia="Calibri" w:hAnsi="David"/>
          <w:b/>
          <w:bCs/>
          <w:sz w:val="24"/>
          <w:rtl/>
          <w:lang w:bidi="ar-SA"/>
        </w:rPr>
        <w:t xml:space="preserve"> </w:t>
      </w:r>
      <w:r w:rsidRPr="000F4F22">
        <w:rPr>
          <w:rFonts w:ascii="David" w:eastAsia="Calibri" w:hAnsi="David"/>
          <w:b/>
          <w:bCs/>
          <w:sz w:val="24"/>
          <w:rtl/>
        </w:rPr>
        <w:t>כי</w:t>
      </w:r>
      <w:r w:rsidRPr="000F4F22">
        <w:rPr>
          <w:rFonts w:ascii="David" w:eastAsia="Calibri" w:hAnsi="David"/>
          <w:b/>
          <w:bCs/>
          <w:sz w:val="24"/>
          <w:rtl/>
          <w:lang w:bidi="ar-SA"/>
        </w:rPr>
        <w:t xml:space="preserve"> </w:t>
      </w:r>
      <w:r w:rsidRPr="000F4F22">
        <w:rPr>
          <w:rFonts w:ascii="David" w:eastAsia="Calibri" w:hAnsi="David"/>
          <w:b/>
          <w:bCs/>
          <w:sz w:val="24"/>
          <w:rtl/>
        </w:rPr>
        <w:t>אומנם</w:t>
      </w:r>
      <w:r w:rsidRPr="000F4F22">
        <w:rPr>
          <w:rFonts w:ascii="David" w:eastAsia="Calibri" w:hAnsi="David"/>
          <w:b/>
          <w:bCs/>
          <w:sz w:val="24"/>
          <w:rtl/>
          <w:lang w:bidi="ar-SA"/>
        </w:rPr>
        <w:t xml:space="preserve"> </w:t>
      </w:r>
      <w:r w:rsidRPr="000F4F22">
        <w:rPr>
          <w:rFonts w:ascii="David" w:eastAsia="Calibri" w:hAnsi="David"/>
          <w:b/>
          <w:bCs/>
          <w:sz w:val="24"/>
          <w:rtl/>
        </w:rPr>
        <w:t>נראה</w:t>
      </w:r>
      <w:r w:rsidRPr="000F4F22">
        <w:rPr>
          <w:rFonts w:ascii="David" w:eastAsia="Calibri" w:hAnsi="David"/>
          <w:b/>
          <w:bCs/>
          <w:sz w:val="24"/>
          <w:rtl/>
          <w:lang w:bidi="ar-SA"/>
        </w:rPr>
        <w:t xml:space="preserve"> </w:t>
      </w:r>
      <w:r w:rsidRPr="000F4F22">
        <w:rPr>
          <w:rFonts w:ascii="David" w:eastAsia="Calibri" w:hAnsi="David"/>
          <w:b/>
          <w:bCs/>
          <w:sz w:val="24"/>
          <w:rtl/>
        </w:rPr>
        <w:t>שהעצמאות</w:t>
      </w:r>
      <w:r w:rsidRPr="000F4F22">
        <w:rPr>
          <w:rFonts w:ascii="David" w:eastAsia="Calibri" w:hAnsi="David"/>
          <w:b/>
          <w:bCs/>
          <w:sz w:val="24"/>
          <w:rtl/>
          <w:lang w:bidi="ar-SA"/>
        </w:rPr>
        <w:t xml:space="preserve"> </w:t>
      </w:r>
      <w:r w:rsidRPr="000F4F22">
        <w:rPr>
          <w:rFonts w:ascii="David" w:eastAsia="Calibri" w:hAnsi="David"/>
          <w:b/>
          <w:bCs/>
          <w:sz w:val="24"/>
          <w:rtl/>
        </w:rPr>
        <w:t>ב</w:t>
      </w:r>
      <w:r w:rsidRPr="000F4F22">
        <w:rPr>
          <w:rFonts w:ascii="David" w:eastAsia="Calibri" w:hAnsi="David" w:hint="eastAsia"/>
          <w:b/>
          <w:bCs/>
          <w:sz w:val="24"/>
          <w:rtl/>
        </w:rPr>
        <w:t>תחום</w:t>
      </w:r>
      <w:r w:rsidRPr="000F4F22">
        <w:rPr>
          <w:rFonts w:ascii="David" w:eastAsia="Calibri" w:hAnsi="David"/>
          <w:b/>
          <w:bCs/>
          <w:sz w:val="24"/>
          <w:rtl/>
        </w:rPr>
        <w:t xml:space="preserve"> </w:t>
      </w:r>
      <w:r w:rsidRPr="000F4F22">
        <w:rPr>
          <w:rFonts w:ascii="David" w:eastAsia="Calibri" w:hAnsi="David" w:hint="eastAsia"/>
          <w:b/>
          <w:bCs/>
          <w:sz w:val="24"/>
          <w:rtl/>
        </w:rPr>
        <w:t>ה</w:t>
      </w:r>
      <w:r w:rsidRPr="000F4F22">
        <w:rPr>
          <w:rFonts w:ascii="David" w:eastAsia="Calibri" w:hAnsi="David"/>
          <w:b/>
          <w:bCs/>
          <w:sz w:val="24"/>
          <w:rtl/>
        </w:rPr>
        <w:t>מוצרים</w:t>
      </w:r>
      <w:r w:rsidRPr="000F4F22">
        <w:rPr>
          <w:rFonts w:ascii="David" w:eastAsia="Calibri" w:hAnsi="David"/>
          <w:b/>
          <w:bCs/>
          <w:sz w:val="24"/>
          <w:rtl/>
          <w:lang w:bidi="ar-SA"/>
        </w:rPr>
        <w:t xml:space="preserve"> </w:t>
      </w:r>
      <w:r w:rsidRPr="000F4F22">
        <w:rPr>
          <w:rFonts w:ascii="David" w:eastAsia="Calibri" w:hAnsi="David"/>
          <w:b/>
          <w:bCs/>
          <w:sz w:val="24"/>
          <w:rtl/>
        </w:rPr>
        <w:t>מבעלי</w:t>
      </w:r>
      <w:r w:rsidRPr="000F4F22">
        <w:rPr>
          <w:rFonts w:ascii="David" w:eastAsia="Calibri" w:hAnsi="David"/>
          <w:b/>
          <w:bCs/>
          <w:sz w:val="24"/>
          <w:rtl/>
          <w:lang w:bidi="ar-SA"/>
        </w:rPr>
        <w:t xml:space="preserve"> </w:t>
      </w:r>
      <w:r w:rsidRPr="000F4F22">
        <w:rPr>
          <w:rFonts w:ascii="David" w:eastAsia="Calibri" w:hAnsi="David"/>
          <w:b/>
          <w:bCs/>
          <w:sz w:val="24"/>
          <w:rtl/>
        </w:rPr>
        <w:t>חיים</w:t>
      </w:r>
      <w:r w:rsidRPr="000F4F22">
        <w:rPr>
          <w:rFonts w:ascii="David" w:eastAsia="Calibri" w:hAnsi="David"/>
          <w:b/>
          <w:bCs/>
          <w:sz w:val="24"/>
          <w:rtl/>
          <w:lang w:bidi="ar-SA"/>
        </w:rPr>
        <w:t xml:space="preserve"> </w:t>
      </w:r>
      <w:r w:rsidRPr="000F4F22">
        <w:rPr>
          <w:rFonts w:ascii="David" w:eastAsia="Calibri" w:hAnsi="David"/>
          <w:b/>
          <w:bCs/>
          <w:sz w:val="24"/>
          <w:rtl/>
        </w:rPr>
        <w:t>היא</w:t>
      </w:r>
      <w:r w:rsidRPr="000F4F22">
        <w:rPr>
          <w:rFonts w:ascii="David" w:eastAsia="Calibri" w:hAnsi="David"/>
          <w:b/>
          <w:bCs/>
          <w:sz w:val="24"/>
          <w:rtl/>
          <w:lang w:bidi="ar-SA"/>
        </w:rPr>
        <w:t xml:space="preserve"> </w:t>
      </w:r>
      <w:r w:rsidRPr="000F4F22">
        <w:rPr>
          <w:rFonts w:ascii="David" w:eastAsia="Calibri" w:hAnsi="David"/>
          <w:b/>
          <w:bCs/>
          <w:sz w:val="24"/>
          <w:rtl/>
        </w:rPr>
        <w:t>יחסית</w:t>
      </w:r>
      <w:r w:rsidRPr="000F4F22">
        <w:rPr>
          <w:rFonts w:ascii="David" w:eastAsia="Calibri" w:hAnsi="David"/>
          <w:b/>
          <w:bCs/>
          <w:sz w:val="24"/>
          <w:rtl/>
          <w:lang w:bidi="ar-SA"/>
        </w:rPr>
        <w:t xml:space="preserve"> </w:t>
      </w:r>
      <w:r w:rsidRPr="000F4F22">
        <w:rPr>
          <w:rFonts w:ascii="David" w:eastAsia="Calibri" w:hAnsi="David"/>
          <w:b/>
          <w:bCs/>
          <w:sz w:val="24"/>
          <w:rtl/>
        </w:rPr>
        <w:t>גבוהה</w:t>
      </w:r>
      <w:r w:rsidRPr="000F4F22">
        <w:rPr>
          <w:rFonts w:ascii="David" w:eastAsia="Calibri" w:hAnsi="David"/>
          <w:b/>
          <w:bCs/>
          <w:sz w:val="24"/>
          <w:rtl/>
          <w:lang w:bidi="ar-SA"/>
        </w:rPr>
        <w:t xml:space="preserve">, </w:t>
      </w:r>
      <w:r w:rsidRPr="000F4F22">
        <w:rPr>
          <w:rFonts w:ascii="David" w:eastAsia="Calibri" w:hAnsi="David"/>
          <w:b/>
          <w:bCs/>
          <w:sz w:val="24"/>
          <w:rtl/>
        </w:rPr>
        <w:t>אולם</w:t>
      </w:r>
      <w:r w:rsidRPr="000F4F22">
        <w:rPr>
          <w:rFonts w:ascii="David" w:eastAsia="Calibri" w:hAnsi="David"/>
          <w:b/>
          <w:bCs/>
          <w:sz w:val="24"/>
          <w:rtl/>
          <w:lang w:bidi="ar-SA"/>
        </w:rPr>
        <w:t xml:space="preserve"> </w:t>
      </w:r>
      <w:r w:rsidRPr="000F4F22">
        <w:rPr>
          <w:rFonts w:ascii="David" w:eastAsia="Calibri" w:hAnsi="David"/>
          <w:b/>
          <w:bCs/>
          <w:sz w:val="24"/>
          <w:rtl/>
        </w:rPr>
        <w:t>הנתונים</w:t>
      </w:r>
      <w:r w:rsidRPr="000F4F22">
        <w:rPr>
          <w:rFonts w:ascii="David" w:eastAsia="Calibri" w:hAnsi="David"/>
          <w:b/>
          <w:bCs/>
          <w:sz w:val="24"/>
          <w:rtl/>
          <w:lang w:bidi="ar-SA"/>
        </w:rPr>
        <w:t xml:space="preserve"> </w:t>
      </w:r>
      <w:r w:rsidRPr="000F4F22">
        <w:rPr>
          <w:rFonts w:ascii="David" w:eastAsia="Calibri" w:hAnsi="David"/>
          <w:b/>
          <w:bCs/>
          <w:sz w:val="24"/>
          <w:rtl/>
        </w:rPr>
        <w:t>כוללים</w:t>
      </w:r>
      <w:r w:rsidRPr="000F4F22">
        <w:rPr>
          <w:rFonts w:ascii="David" w:eastAsia="Calibri" w:hAnsi="David"/>
          <w:b/>
          <w:bCs/>
          <w:sz w:val="24"/>
          <w:rtl/>
          <w:lang w:bidi="ar-SA"/>
        </w:rPr>
        <w:t xml:space="preserve"> </w:t>
      </w:r>
      <w:r w:rsidRPr="000F4F22">
        <w:rPr>
          <w:rFonts w:ascii="David" w:eastAsia="Calibri" w:hAnsi="David"/>
          <w:b/>
          <w:bCs/>
          <w:sz w:val="24"/>
          <w:rtl/>
        </w:rPr>
        <w:t>את</w:t>
      </w:r>
      <w:r w:rsidRPr="000F4F22">
        <w:rPr>
          <w:rFonts w:ascii="David" w:eastAsia="Calibri" w:hAnsi="David"/>
          <w:b/>
          <w:bCs/>
          <w:sz w:val="24"/>
          <w:rtl/>
          <w:lang w:bidi="ar-SA"/>
        </w:rPr>
        <w:t xml:space="preserve"> </w:t>
      </w:r>
      <w:r w:rsidRPr="000F4F22">
        <w:rPr>
          <w:rFonts w:ascii="David" w:eastAsia="Calibri" w:hAnsi="David"/>
          <w:b/>
          <w:bCs/>
          <w:sz w:val="24"/>
          <w:rtl/>
        </w:rPr>
        <w:t>היבוא</w:t>
      </w:r>
      <w:r w:rsidRPr="000F4F22">
        <w:rPr>
          <w:rFonts w:ascii="David" w:eastAsia="Calibri" w:hAnsi="David"/>
          <w:b/>
          <w:bCs/>
          <w:sz w:val="24"/>
          <w:rtl/>
          <w:lang w:bidi="ar-SA"/>
        </w:rPr>
        <w:t xml:space="preserve"> </w:t>
      </w:r>
      <w:r w:rsidRPr="000F4F22">
        <w:rPr>
          <w:rFonts w:ascii="David" w:eastAsia="Calibri" w:hAnsi="David"/>
          <w:b/>
          <w:bCs/>
          <w:sz w:val="24"/>
          <w:rtl/>
        </w:rPr>
        <w:t>של</w:t>
      </w:r>
      <w:r w:rsidRPr="000F4F22">
        <w:rPr>
          <w:rFonts w:ascii="David" w:eastAsia="Calibri" w:hAnsi="David"/>
          <w:b/>
          <w:bCs/>
          <w:sz w:val="24"/>
          <w:rtl/>
          <w:lang w:bidi="ar-SA"/>
        </w:rPr>
        <w:t xml:space="preserve"> </w:t>
      </w:r>
      <w:r w:rsidRPr="000F4F22">
        <w:rPr>
          <w:rFonts w:ascii="David" w:eastAsia="Calibri" w:hAnsi="David"/>
          <w:b/>
          <w:bCs/>
          <w:sz w:val="24"/>
          <w:rtl/>
        </w:rPr>
        <w:t>עגלים</w:t>
      </w:r>
      <w:r w:rsidRPr="000F4F22">
        <w:rPr>
          <w:rFonts w:ascii="David" w:eastAsia="Calibri" w:hAnsi="David"/>
          <w:b/>
          <w:bCs/>
          <w:sz w:val="24"/>
          <w:rtl/>
          <w:lang w:bidi="ar-SA"/>
        </w:rPr>
        <w:t xml:space="preserve"> </w:t>
      </w:r>
      <w:r w:rsidRPr="000F4F22">
        <w:rPr>
          <w:rFonts w:ascii="David" w:eastAsia="Calibri" w:hAnsi="David"/>
          <w:b/>
          <w:bCs/>
          <w:sz w:val="24"/>
          <w:rtl/>
        </w:rPr>
        <w:t>חיים</w:t>
      </w:r>
      <w:r w:rsidRPr="000F4F22">
        <w:rPr>
          <w:rFonts w:ascii="David" w:eastAsia="Calibri" w:hAnsi="David"/>
          <w:b/>
          <w:bCs/>
          <w:sz w:val="24"/>
          <w:rtl/>
          <w:lang w:bidi="ar-SA"/>
        </w:rPr>
        <w:t xml:space="preserve"> </w:t>
      </w:r>
      <w:r w:rsidRPr="000F4F22">
        <w:rPr>
          <w:rFonts w:ascii="David" w:eastAsia="Calibri" w:hAnsi="David"/>
          <w:b/>
          <w:bCs/>
          <w:sz w:val="24"/>
          <w:rtl/>
        </w:rPr>
        <w:t>לפיטום</w:t>
      </w:r>
      <w:r w:rsidRPr="000F4F22">
        <w:rPr>
          <w:rFonts w:ascii="David" w:eastAsia="Calibri" w:hAnsi="David"/>
          <w:b/>
          <w:bCs/>
          <w:sz w:val="24"/>
          <w:rtl/>
          <w:lang w:bidi="ar-SA"/>
        </w:rPr>
        <w:t xml:space="preserve"> </w:t>
      </w:r>
      <w:r w:rsidRPr="000F4F22">
        <w:rPr>
          <w:rFonts w:ascii="David" w:eastAsia="Calibri" w:hAnsi="David"/>
          <w:b/>
          <w:bCs/>
          <w:sz w:val="24"/>
          <w:rtl/>
        </w:rPr>
        <w:t>בישראל,</w:t>
      </w:r>
      <w:r w:rsidRPr="000F4F22">
        <w:rPr>
          <w:rFonts w:ascii="David" w:eastAsia="Calibri" w:hAnsi="David"/>
          <w:b/>
          <w:bCs/>
          <w:sz w:val="24"/>
          <w:rtl/>
          <w:lang w:bidi="ar-SA"/>
        </w:rPr>
        <w:t xml:space="preserve"> </w:t>
      </w:r>
      <w:r w:rsidRPr="000F4F22">
        <w:rPr>
          <w:rFonts w:ascii="David" w:eastAsia="Calibri" w:hAnsi="David"/>
          <w:b/>
          <w:bCs/>
          <w:sz w:val="24"/>
          <w:rtl/>
        </w:rPr>
        <w:t>המ</w:t>
      </w:r>
      <w:r w:rsidRPr="000F4F22">
        <w:rPr>
          <w:rFonts w:ascii="David" w:eastAsia="Calibri" w:hAnsi="David" w:hint="eastAsia"/>
          <w:b/>
          <w:bCs/>
          <w:sz w:val="24"/>
          <w:rtl/>
        </w:rPr>
        <w:t>ספקים</w:t>
      </w:r>
      <w:r w:rsidRPr="000F4F22">
        <w:rPr>
          <w:rFonts w:ascii="David" w:eastAsia="Calibri" w:hAnsi="David"/>
          <w:b/>
          <w:bCs/>
          <w:sz w:val="24"/>
          <w:rtl/>
          <w:lang w:bidi="ar-SA"/>
        </w:rPr>
        <w:t xml:space="preserve"> </w:t>
      </w:r>
      <w:r w:rsidRPr="000F4F22">
        <w:rPr>
          <w:rFonts w:ascii="David" w:eastAsia="Calibri" w:hAnsi="David"/>
          <w:b/>
          <w:bCs/>
          <w:sz w:val="24"/>
          <w:rtl/>
        </w:rPr>
        <w:t>כ</w:t>
      </w:r>
      <w:r w:rsidRPr="000F4F22">
        <w:rPr>
          <w:rFonts w:ascii="David" w:eastAsia="Calibri" w:hAnsi="David"/>
          <w:b/>
          <w:bCs/>
          <w:sz w:val="24"/>
          <w:rtl/>
          <w:lang w:bidi="ar-SA"/>
        </w:rPr>
        <w:t>-</w:t>
      </w:r>
      <w:r w:rsidRPr="000F4F22">
        <w:rPr>
          <w:rFonts w:ascii="David" w:eastAsia="Calibri" w:hAnsi="David"/>
          <w:b/>
          <w:bCs/>
          <w:sz w:val="24"/>
          <w:rtl/>
        </w:rPr>
        <w:t>25%</w:t>
      </w:r>
      <w:r w:rsidRPr="000F4F22">
        <w:rPr>
          <w:rFonts w:ascii="David" w:eastAsia="Calibri" w:hAnsi="David"/>
          <w:b/>
          <w:bCs/>
          <w:sz w:val="24"/>
          <w:rtl/>
          <w:lang w:bidi="ar-SA"/>
        </w:rPr>
        <w:t xml:space="preserve"> </w:t>
      </w:r>
      <w:r w:rsidRPr="000F4F22">
        <w:rPr>
          <w:rFonts w:ascii="David" w:eastAsia="Calibri" w:hAnsi="David"/>
          <w:b/>
          <w:bCs/>
          <w:sz w:val="24"/>
          <w:rtl/>
        </w:rPr>
        <w:t>מכלל</w:t>
      </w:r>
      <w:r w:rsidRPr="000F4F22">
        <w:rPr>
          <w:rFonts w:ascii="David" w:eastAsia="Calibri" w:hAnsi="David"/>
          <w:b/>
          <w:bCs/>
          <w:sz w:val="24"/>
          <w:rtl/>
          <w:lang w:bidi="ar-SA"/>
        </w:rPr>
        <w:t xml:space="preserve"> </w:t>
      </w:r>
      <w:r w:rsidRPr="000F4F22">
        <w:rPr>
          <w:rFonts w:ascii="David" w:eastAsia="Calibri" w:hAnsi="David"/>
          <w:b/>
          <w:bCs/>
          <w:sz w:val="24"/>
          <w:rtl/>
        </w:rPr>
        <w:t>צריכת</w:t>
      </w:r>
      <w:r w:rsidRPr="000F4F22">
        <w:rPr>
          <w:rFonts w:ascii="David" w:eastAsia="Calibri" w:hAnsi="David"/>
          <w:b/>
          <w:bCs/>
          <w:sz w:val="24"/>
          <w:rtl/>
          <w:lang w:bidi="ar-SA"/>
        </w:rPr>
        <w:t xml:space="preserve"> </w:t>
      </w:r>
      <w:r w:rsidRPr="000F4F22">
        <w:rPr>
          <w:rFonts w:ascii="David" w:eastAsia="Calibri" w:hAnsi="David"/>
          <w:b/>
          <w:bCs/>
          <w:sz w:val="24"/>
          <w:rtl/>
        </w:rPr>
        <w:t>הבשר</w:t>
      </w:r>
      <w:r w:rsidRPr="000F4F22">
        <w:rPr>
          <w:rFonts w:ascii="David" w:eastAsia="Calibri" w:hAnsi="David"/>
          <w:b/>
          <w:bCs/>
          <w:sz w:val="24"/>
          <w:rtl/>
          <w:lang w:bidi="ar-SA"/>
        </w:rPr>
        <w:t xml:space="preserve"> </w:t>
      </w:r>
      <w:r w:rsidRPr="000F4F22">
        <w:rPr>
          <w:rFonts w:ascii="David" w:eastAsia="Calibri" w:hAnsi="David"/>
          <w:b/>
          <w:bCs/>
          <w:sz w:val="24"/>
          <w:rtl/>
        </w:rPr>
        <w:t>בישראל</w:t>
      </w:r>
      <w:r w:rsidRPr="000F4F22">
        <w:rPr>
          <w:rFonts w:ascii="David" w:eastAsia="Calibri" w:hAnsi="David"/>
          <w:b/>
          <w:bCs/>
          <w:sz w:val="24"/>
          <w:rtl/>
          <w:lang w:bidi="ar-SA"/>
        </w:rPr>
        <w:t xml:space="preserve">. </w:t>
      </w:r>
      <w:r w:rsidRPr="000F4F22">
        <w:rPr>
          <w:rFonts w:ascii="David" w:eastAsia="Calibri" w:hAnsi="David"/>
          <w:b/>
          <w:bCs/>
          <w:sz w:val="24"/>
          <w:rtl/>
        </w:rPr>
        <w:t>כך</w:t>
      </w:r>
      <w:r w:rsidRPr="000F4F22">
        <w:rPr>
          <w:rFonts w:ascii="David" w:eastAsia="Calibri" w:hAnsi="David"/>
          <w:b/>
          <w:bCs/>
          <w:sz w:val="24"/>
          <w:rtl/>
          <w:lang w:bidi="ar-SA"/>
        </w:rPr>
        <w:t xml:space="preserve"> </w:t>
      </w:r>
      <w:r w:rsidRPr="000F4F22">
        <w:rPr>
          <w:rFonts w:ascii="David" w:eastAsia="Calibri" w:hAnsi="David"/>
          <w:b/>
          <w:bCs/>
          <w:sz w:val="24"/>
          <w:rtl/>
        </w:rPr>
        <w:t>גם</w:t>
      </w:r>
      <w:r w:rsidRPr="000F4F22">
        <w:rPr>
          <w:rFonts w:ascii="David" w:eastAsia="Calibri" w:hAnsi="David"/>
          <w:b/>
          <w:bCs/>
          <w:sz w:val="24"/>
          <w:rtl/>
          <w:lang w:bidi="ar-SA"/>
        </w:rPr>
        <w:t xml:space="preserve"> </w:t>
      </w:r>
      <w:r w:rsidRPr="000F4F22">
        <w:rPr>
          <w:rFonts w:ascii="David" w:eastAsia="Calibri" w:hAnsi="David"/>
          <w:b/>
          <w:bCs/>
          <w:sz w:val="24"/>
          <w:rtl/>
        </w:rPr>
        <w:t>לגבי</w:t>
      </w:r>
      <w:r w:rsidRPr="000F4F22">
        <w:rPr>
          <w:rFonts w:ascii="David" w:eastAsia="Calibri" w:hAnsi="David"/>
          <w:b/>
          <w:bCs/>
          <w:sz w:val="24"/>
          <w:rtl/>
          <w:lang w:bidi="ar-SA"/>
        </w:rPr>
        <w:t xml:space="preserve"> </w:t>
      </w:r>
      <w:r w:rsidRPr="000F4F22">
        <w:rPr>
          <w:rFonts w:ascii="David" w:eastAsia="Calibri" w:hAnsi="David"/>
          <w:b/>
          <w:bCs/>
          <w:sz w:val="24"/>
          <w:rtl/>
        </w:rPr>
        <w:t>יבוא</w:t>
      </w:r>
      <w:r w:rsidRPr="000F4F22">
        <w:rPr>
          <w:rFonts w:ascii="David" w:eastAsia="Calibri" w:hAnsi="David"/>
          <w:b/>
          <w:bCs/>
          <w:sz w:val="24"/>
          <w:rtl/>
          <w:lang w:bidi="ar-SA"/>
        </w:rPr>
        <w:t xml:space="preserve"> </w:t>
      </w:r>
      <w:r w:rsidRPr="000F4F22">
        <w:rPr>
          <w:rFonts w:ascii="David" w:eastAsia="Calibri" w:hAnsi="David"/>
          <w:b/>
          <w:bCs/>
          <w:sz w:val="24"/>
          <w:rtl/>
        </w:rPr>
        <w:t>טלאים</w:t>
      </w:r>
      <w:r w:rsidRPr="000F4F22">
        <w:rPr>
          <w:rFonts w:ascii="David" w:eastAsia="Calibri" w:hAnsi="David"/>
          <w:b/>
          <w:bCs/>
          <w:sz w:val="24"/>
          <w:rtl/>
          <w:lang w:bidi="ar-SA"/>
        </w:rPr>
        <w:t xml:space="preserve">. </w:t>
      </w:r>
      <w:r w:rsidRPr="000F4F22">
        <w:rPr>
          <w:rFonts w:ascii="David" w:eastAsia="Calibri" w:hAnsi="David"/>
          <w:b/>
          <w:bCs/>
          <w:sz w:val="24"/>
          <w:rtl/>
        </w:rPr>
        <w:t>לצד זאת,</w:t>
      </w:r>
      <w:r w:rsidRPr="000F4F22">
        <w:rPr>
          <w:rFonts w:ascii="David" w:eastAsia="Calibri" w:hAnsi="David"/>
          <w:b/>
          <w:bCs/>
          <w:sz w:val="24"/>
          <w:rtl/>
          <w:lang w:bidi="ar-SA"/>
        </w:rPr>
        <w:t xml:space="preserve"> </w:t>
      </w:r>
      <w:r w:rsidRPr="000F4F22">
        <w:rPr>
          <w:rFonts w:ascii="David" w:eastAsia="Calibri" w:hAnsi="David"/>
          <w:b/>
          <w:bCs/>
          <w:sz w:val="24"/>
          <w:rtl/>
        </w:rPr>
        <w:t>הזנת</w:t>
      </w:r>
      <w:r w:rsidRPr="000F4F22">
        <w:rPr>
          <w:rFonts w:ascii="David" w:eastAsia="Calibri" w:hAnsi="David"/>
          <w:b/>
          <w:bCs/>
          <w:sz w:val="24"/>
          <w:rtl/>
          <w:lang w:bidi="ar-SA"/>
        </w:rPr>
        <w:t xml:space="preserve"> </w:t>
      </w:r>
      <w:r w:rsidRPr="000F4F22">
        <w:rPr>
          <w:rFonts w:ascii="David" w:eastAsia="Calibri" w:hAnsi="David"/>
          <w:b/>
          <w:bCs/>
          <w:sz w:val="24"/>
          <w:rtl/>
        </w:rPr>
        <w:t>בעלי</w:t>
      </w:r>
      <w:r w:rsidRPr="000F4F22">
        <w:rPr>
          <w:rFonts w:ascii="David" w:eastAsia="Calibri" w:hAnsi="David"/>
          <w:b/>
          <w:bCs/>
          <w:sz w:val="24"/>
          <w:rtl/>
          <w:lang w:bidi="ar-SA"/>
        </w:rPr>
        <w:t xml:space="preserve"> </w:t>
      </w:r>
      <w:r w:rsidRPr="000F4F22">
        <w:rPr>
          <w:rFonts w:ascii="David" w:eastAsia="Calibri" w:hAnsi="David"/>
          <w:b/>
          <w:bCs/>
          <w:sz w:val="24"/>
          <w:rtl/>
        </w:rPr>
        <w:t>החיים</w:t>
      </w:r>
      <w:r w:rsidRPr="000F4F22">
        <w:rPr>
          <w:rFonts w:ascii="David" w:eastAsia="Calibri" w:hAnsi="David"/>
          <w:b/>
          <w:bCs/>
          <w:sz w:val="24"/>
          <w:rtl/>
          <w:lang w:bidi="ar-SA"/>
        </w:rPr>
        <w:t xml:space="preserve"> </w:t>
      </w:r>
      <w:r w:rsidRPr="000F4F22">
        <w:rPr>
          <w:rFonts w:ascii="David" w:eastAsia="Calibri" w:hAnsi="David"/>
          <w:b/>
          <w:bCs/>
          <w:sz w:val="24"/>
          <w:rtl/>
        </w:rPr>
        <w:t>מתבססת</w:t>
      </w:r>
      <w:r w:rsidRPr="000F4F22">
        <w:rPr>
          <w:rFonts w:ascii="David" w:eastAsia="Calibri" w:hAnsi="David"/>
          <w:b/>
          <w:bCs/>
          <w:sz w:val="24"/>
          <w:rtl/>
          <w:lang w:bidi="ar-SA"/>
        </w:rPr>
        <w:t xml:space="preserve"> </w:t>
      </w:r>
      <w:r w:rsidRPr="000F4F22">
        <w:rPr>
          <w:rFonts w:ascii="David" w:eastAsia="Calibri" w:hAnsi="David"/>
          <w:b/>
          <w:bCs/>
          <w:sz w:val="24"/>
          <w:rtl/>
        </w:rPr>
        <w:t>בעיקר</w:t>
      </w:r>
      <w:r w:rsidRPr="000F4F22">
        <w:rPr>
          <w:rFonts w:ascii="David" w:eastAsia="Calibri" w:hAnsi="David"/>
          <w:b/>
          <w:bCs/>
          <w:sz w:val="24"/>
          <w:rtl/>
          <w:lang w:bidi="ar-SA"/>
        </w:rPr>
        <w:t xml:space="preserve"> </w:t>
      </w:r>
      <w:r w:rsidRPr="000F4F22">
        <w:rPr>
          <w:rFonts w:ascii="David" w:eastAsia="Calibri" w:hAnsi="David"/>
          <w:b/>
          <w:bCs/>
          <w:sz w:val="24"/>
          <w:rtl/>
        </w:rPr>
        <w:t>על</w:t>
      </w:r>
      <w:r w:rsidRPr="000F4F22">
        <w:rPr>
          <w:rFonts w:ascii="David" w:eastAsia="Calibri" w:hAnsi="David"/>
          <w:b/>
          <w:bCs/>
          <w:sz w:val="24"/>
          <w:rtl/>
          <w:lang w:bidi="ar-SA"/>
        </w:rPr>
        <w:t xml:space="preserve"> </w:t>
      </w:r>
      <w:r w:rsidRPr="000F4F22">
        <w:rPr>
          <w:rFonts w:ascii="David" w:eastAsia="Calibri" w:hAnsi="David"/>
          <w:b/>
          <w:bCs/>
          <w:sz w:val="24"/>
          <w:rtl/>
        </w:rPr>
        <w:t>מזון</w:t>
      </w:r>
      <w:r w:rsidRPr="000F4F22">
        <w:rPr>
          <w:rFonts w:ascii="David" w:eastAsia="Calibri" w:hAnsi="David"/>
          <w:b/>
          <w:bCs/>
          <w:sz w:val="24"/>
          <w:rtl/>
          <w:lang w:bidi="ar-SA"/>
        </w:rPr>
        <w:t xml:space="preserve"> </w:t>
      </w:r>
      <w:r w:rsidRPr="000F4F22">
        <w:rPr>
          <w:rFonts w:ascii="David" w:eastAsia="Calibri" w:hAnsi="David"/>
          <w:b/>
          <w:bCs/>
          <w:sz w:val="24"/>
          <w:rtl/>
        </w:rPr>
        <w:t>מיובא</w:t>
      </w:r>
      <w:r w:rsidRPr="000F4F22">
        <w:rPr>
          <w:rFonts w:ascii="David" w:eastAsia="Calibri" w:hAnsi="David"/>
          <w:b/>
          <w:bCs/>
          <w:sz w:val="24"/>
          <w:rtl/>
          <w:lang w:bidi="ar-SA"/>
        </w:rPr>
        <w:t xml:space="preserve">, </w:t>
      </w:r>
      <w:r w:rsidRPr="000F4F22">
        <w:rPr>
          <w:rFonts w:ascii="David" w:eastAsia="Calibri" w:hAnsi="David" w:hint="eastAsia"/>
          <w:b/>
          <w:bCs/>
          <w:sz w:val="24"/>
          <w:rtl/>
        </w:rPr>
        <w:t>ולכן</w:t>
      </w:r>
      <w:r w:rsidRPr="000F4F22">
        <w:rPr>
          <w:rFonts w:ascii="David" w:eastAsia="Calibri" w:hAnsi="David"/>
          <w:b/>
          <w:bCs/>
          <w:sz w:val="24"/>
          <w:rtl/>
        </w:rPr>
        <w:t xml:space="preserve"> </w:t>
      </w:r>
      <w:r w:rsidRPr="000F4F22">
        <w:rPr>
          <w:rFonts w:ascii="David" w:eastAsia="Calibri" w:hAnsi="David" w:hint="eastAsia"/>
          <w:b/>
          <w:bCs/>
          <w:sz w:val="24"/>
          <w:rtl/>
        </w:rPr>
        <w:t>העצמאות</w:t>
      </w:r>
      <w:r w:rsidRPr="000F4F22">
        <w:rPr>
          <w:rFonts w:ascii="David" w:eastAsia="Calibri" w:hAnsi="David"/>
          <w:b/>
          <w:bCs/>
          <w:sz w:val="24"/>
          <w:rtl/>
        </w:rPr>
        <w:t xml:space="preserve"> </w:t>
      </w:r>
      <w:r w:rsidRPr="000F4F22">
        <w:rPr>
          <w:rFonts w:ascii="David" w:eastAsia="Calibri" w:hAnsi="David" w:hint="eastAsia"/>
          <w:b/>
          <w:bCs/>
          <w:sz w:val="24"/>
          <w:rtl/>
        </w:rPr>
        <w:t>בתחומים</w:t>
      </w:r>
      <w:r w:rsidRPr="000F4F22">
        <w:rPr>
          <w:rFonts w:ascii="David" w:eastAsia="Calibri" w:hAnsi="David"/>
          <w:b/>
          <w:bCs/>
          <w:sz w:val="24"/>
          <w:rtl/>
        </w:rPr>
        <w:t xml:space="preserve"> </w:t>
      </w:r>
      <w:r w:rsidRPr="000F4F22">
        <w:rPr>
          <w:rFonts w:ascii="David" w:eastAsia="Calibri" w:hAnsi="David" w:hint="eastAsia"/>
          <w:b/>
          <w:bCs/>
          <w:sz w:val="24"/>
          <w:rtl/>
        </w:rPr>
        <w:t>אלה</w:t>
      </w:r>
      <w:r w:rsidRPr="000F4F22">
        <w:rPr>
          <w:rFonts w:ascii="David" w:eastAsia="Calibri" w:hAnsi="David"/>
          <w:b/>
          <w:bCs/>
          <w:sz w:val="24"/>
          <w:rtl/>
        </w:rPr>
        <w:t xml:space="preserve"> </w:t>
      </w:r>
      <w:r w:rsidRPr="000F4F22">
        <w:rPr>
          <w:rFonts w:ascii="David" w:eastAsia="Calibri" w:hAnsi="David" w:hint="eastAsia"/>
          <w:b/>
          <w:bCs/>
          <w:sz w:val="24"/>
          <w:rtl/>
        </w:rPr>
        <w:t>נמוכה</w:t>
      </w:r>
      <w:r w:rsidRPr="000F4F22">
        <w:rPr>
          <w:rFonts w:ascii="David" w:eastAsia="Calibri" w:hAnsi="David"/>
          <w:b/>
          <w:bCs/>
          <w:sz w:val="24"/>
          <w:rtl/>
        </w:rPr>
        <w:t xml:space="preserve"> </w:t>
      </w:r>
      <w:r w:rsidRPr="000F4F22">
        <w:rPr>
          <w:rFonts w:ascii="David" w:eastAsia="Calibri" w:hAnsi="David" w:hint="eastAsia"/>
          <w:b/>
          <w:bCs/>
          <w:sz w:val="24"/>
          <w:rtl/>
        </w:rPr>
        <w:t>יותר</w:t>
      </w:r>
      <w:r w:rsidRPr="000F4F22">
        <w:rPr>
          <w:rFonts w:ascii="David" w:eastAsia="Calibri" w:hAnsi="David"/>
          <w:b/>
          <w:bCs/>
          <w:sz w:val="24"/>
          <w:rtl/>
          <w:lang w:bidi="ar-SA"/>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sz w:val="24"/>
          <w:rtl/>
        </w:rPr>
        <w:t>תלותה של כל מדינה ביבוא נקבעת לפי פרמטרים שונים, כגון נתוני</w:t>
      </w:r>
      <w:r w:rsidRPr="000F4F22">
        <w:rPr>
          <w:rFonts w:ascii="David" w:eastAsia="Calibri" w:hAnsi="David" w:hint="cs"/>
          <w:sz w:val="24"/>
          <w:rtl/>
        </w:rPr>
        <w:t>ם</w:t>
      </w:r>
      <w:r w:rsidRPr="000F4F22">
        <w:rPr>
          <w:rFonts w:ascii="David" w:eastAsia="Calibri" w:hAnsi="David"/>
          <w:sz w:val="24"/>
          <w:rtl/>
        </w:rPr>
        <w:t xml:space="preserve"> אקלימיים, זמינות משאבי קרקע ומים </w:t>
      </w:r>
      <w:r w:rsidRPr="000F4F22">
        <w:rPr>
          <w:rFonts w:ascii="David" w:eastAsia="Calibri" w:hAnsi="David" w:hint="cs"/>
          <w:sz w:val="24"/>
          <w:rtl/>
        </w:rPr>
        <w:t>ו</w:t>
      </w:r>
      <w:r w:rsidRPr="000F4F22">
        <w:rPr>
          <w:rFonts w:ascii="David" w:eastAsia="Calibri" w:hAnsi="David"/>
          <w:sz w:val="24"/>
          <w:rtl/>
        </w:rPr>
        <w:t>היתרון היחסי של המדינה כמו גם נתונים גיאו</w:t>
      </w:r>
      <w:r w:rsidRPr="000F4F22">
        <w:rPr>
          <w:rFonts w:ascii="David" w:eastAsia="Calibri" w:hAnsi="David" w:hint="cs"/>
          <w:sz w:val="24"/>
          <w:rtl/>
        </w:rPr>
        <w:t>-</w:t>
      </w:r>
      <w:r w:rsidRPr="000F4F22">
        <w:rPr>
          <w:rFonts w:ascii="David" w:eastAsia="Calibri" w:hAnsi="David"/>
          <w:sz w:val="24"/>
          <w:rtl/>
        </w:rPr>
        <w:t>פוליטיים</w:t>
      </w:r>
      <w:r w:rsidRPr="000F4F22">
        <w:rPr>
          <w:rFonts w:ascii="David" w:eastAsia="Calibri" w:hAnsi="David"/>
          <w:sz w:val="24"/>
          <w:vertAlign w:val="superscript"/>
          <w:rtl/>
        </w:rPr>
        <w:footnoteReference w:id="85"/>
      </w:r>
      <w:r w:rsidRPr="000F4F22">
        <w:rPr>
          <w:rFonts w:ascii="David" w:eastAsia="Calibri" w:hAnsi="David"/>
          <w:sz w:val="24"/>
          <w:rtl/>
        </w:rPr>
        <w:t xml:space="preserve">. תלות זו משתנה ממדינה למדינה וממוצר למוצר.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תלות גבוהה ביבוא מוצרי מזון ממקום אחד חושפת את המדינות המייבאו</w:t>
      </w:r>
      <w:r w:rsidRPr="000F4F22">
        <w:rPr>
          <w:rFonts w:ascii="David" w:eastAsia="Calibri" w:hAnsi="David" w:hint="eastAsia"/>
          <w:sz w:val="24"/>
          <w:rtl/>
        </w:rPr>
        <w:t>ת</w:t>
      </w:r>
      <w:r w:rsidRPr="000F4F22">
        <w:rPr>
          <w:rFonts w:ascii="David" w:eastAsia="Calibri" w:hAnsi="David" w:hint="cs"/>
          <w:sz w:val="24"/>
          <w:rtl/>
        </w:rPr>
        <w:t xml:space="preserve"> לסיכוני אספקה, בין היתר בשל סיכונים אקלימיים, גיאו-פוליטיים ועוד. הדבר בולט במיוחד בתחום המזון, שכן על פי ניסיון העבר אירועים אקלימיים, ביטחוניים ועוד הביאו לצמצום היצוא של מוצרי מזון ולתהליכי התכנסות ושמירה על התוצרת המקומית. כך, בשנים האחרונות היו מספר אירועים שהביאו לצמצום הסחר במזון. הבולט שבהם היה</w:t>
      </w:r>
      <w:r w:rsidRPr="000F4F22">
        <w:rPr>
          <w:rFonts w:ascii="David" w:eastAsia="Calibri" w:hAnsi="David"/>
          <w:sz w:val="24"/>
          <w:rtl/>
        </w:rPr>
        <w:t xml:space="preserve"> משבר הקורונה</w:t>
      </w:r>
      <w:r w:rsidRPr="000F4F22">
        <w:rPr>
          <w:rFonts w:ascii="David" w:eastAsia="Calibri" w:hAnsi="David" w:hint="cs"/>
          <w:sz w:val="24"/>
          <w:rtl/>
        </w:rPr>
        <w:t xml:space="preserve"> שבשיאו הגבילו</w:t>
      </w:r>
      <w:r w:rsidRPr="000F4F22">
        <w:rPr>
          <w:rFonts w:ascii="David" w:eastAsia="Calibri" w:hAnsi="David"/>
          <w:sz w:val="24"/>
          <w:rtl/>
        </w:rPr>
        <w:t xml:space="preserve"> 20 מדינות את היצוא</w:t>
      </w:r>
      <w:r w:rsidRPr="000F4F22">
        <w:rPr>
          <w:rFonts w:ascii="David" w:eastAsia="Calibri" w:hAnsi="David" w:hint="cs"/>
          <w:sz w:val="24"/>
          <w:rtl/>
        </w:rPr>
        <w:t xml:space="preserve">. </w:t>
      </w:r>
      <w:r w:rsidRPr="00BB1325">
        <w:rPr>
          <w:rFonts w:ascii="David" w:eastAsia="Calibri" w:hAnsi="David" w:hint="cs"/>
          <w:sz w:val="24"/>
          <w:rtl/>
        </w:rPr>
        <w:t xml:space="preserve">גם במהלך </w:t>
      </w:r>
      <w:r w:rsidRPr="00BB1325">
        <w:rPr>
          <w:rFonts w:ascii="David" w:eastAsia="Calibri" w:hAnsi="David"/>
          <w:sz w:val="24"/>
          <w:rtl/>
        </w:rPr>
        <w:t>מלחמת</w:t>
      </w:r>
      <w:r w:rsidRPr="00BB1325">
        <w:rPr>
          <w:rFonts w:ascii="David" w:eastAsia="Calibri" w:hAnsi="David" w:hint="cs"/>
          <w:sz w:val="24"/>
          <w:rtl/>
        </w:rPr>
        <w:t xml:space="preserve"> רוסיה-</w:t>
      </w:r>
      <w:r w:rsidRPr="00BB1325">
        <w:rPr>
          <w:rFonts w:ascii="David" w:eastAsia="Calibri" w:hAnsi="David"/>
          <w:sz w:val="24"/>
          <w:rtl/>
        </w:rPr>
        <w:t>אוקראינה הגבילו 25 מדינות את היצוא</w:t>
      </w:r>
      <w:r w:rsidRPr="00BB1325">
        <w:rPr>
          <w:rFonts w:ascii="David" w:eastAsia="Calibri" w:hAnsi="David" w:hint="cs"/>
          <w:sz w:val="24"/>
          <w:rtl/>
        </w:rPr>
        <w:t xml:space="preserve">. במהלך מלחמת חרבות ברזל יבוא הסחורות לישראל מטורקייה נפגע </w:t>
      </w:r>
      <w:r w:rsidRPr="000F4F22">
        <w:rPr>
          <w:rFonts w:ascii="David" w:eastAsia="Calibri" w:hAnsi="David" w:hint="cs"/>
          <w:sz w:val="24"/>
          <w:rtl/>
        </w:rPr>
        <w:t>באופן משמעותי, דבר אשר ממחיש את הסיכונים הכרוכים בתלות גבוהה ביבוא. להלן השוואה של מידת התלות של ישראל ביבוא מוצרי מזון עיקריים לעומת מדינות נבחרות.</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eastAsia="Calibri" w:hAnsi="David"/>
          <w:sz w:val="24"/>
          <w:rtl/>
        </w:rPr>
      </w:pPr>
      <w:r>
        <w:rPr>
          <w:rFonts w:ascii="David" w:eastAsia="Calibri" w:hAnsi="David"/>
          <w:b/>
          <w:bCs/>
          <w:noProof/>
          <w:sz w:val="24"/>
          <w:rtl/>
        </w:rPr>
        <w:drawing>
          <wp:anchor distT="0" distB="0" distL="114300" distR="114300" simplePos="0" relativeHeight="251659264" behindDoc="1" locked="0" layoutInCell="1" allowOverlap="1" wp14:anchorId="34C4D7D1" wp14:editId="7E984C28">
            <wp:simplePos x="0" y="0"/>
            <wp:positionH relativeFrom="column">
              <wp:posOffset>-60960</wp:posOffset>
            </wp:positionH>
            <wp:positionV relativeFrom="paragraph">
              <wp:posOffset>160655</wp:posOffset>
            </wp:positionV>
            <wp:extent cx="5299075" cy="3124200"/>
            <wp:effectExtent l="0" t="0" r="0" b="0"/>
            <wp:wrapTight wrapText="bothSides">
              <wp:wrapPolygon edited="0">
                <wp:start x="0" y="0"/>
                <wp:lineTo x="0" y="21468"/>
                <wp:lineTo x="21509" y="21468"/>
                <wp:lineTo x="21509" y="0"/>
                <wp:lineTo x="0" y="0"/>
              </wp:wrapPolygon>
            </wp:wrapTight>
            <wp:docPr id="17" name="תמונה 17" descr="התרשים מתאר את יחס התלות של ישראל ושל מדינות נבחרות, צרפת, ספרד, מצריים, איטליה, יוון וארצות הברית, ביבוא מוצרי מזון נבחרים: חלב ומוצריו, בשר ודגים, ירקות, פירות ותפוחי אדמה, ודגנים ומצריהם. התרשים מראה שהתלות של ישראל ביבוא דגנים היא הגבוהה מבין כל המדינות ועומדת על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9075" cy="3124200"/>
                    </a:xfrm>
                    <a:prstGeom prst="rect">
                      <a:avLst/>
                    </a:prstGeom>
                    <a:noFill/>
                  </pic:spPr>
                </pic:pic>
              </a:graphicData>
            </a:graphic>
            <wp14:sizeRelH relativeFrom="page">
              <wp14:pctWidth>0</wp14:pctWidth>
            </wp14:sizeRelH>
            <wp14:sizeRelV relativeFrom="page">
              <wp14:pctHeight>0</wp14:pctHeight>
            </wp14:sizeRelV>
          </wp:anchor>
        </w:drawing>
      </w:r>
      <w:r w:rsidRPr="000F4F22">
        <w:rPr>
          <w:rFonts w:ascii="David" w:eastAsia="Calibri" w:hAnsi="David" w:hint="cs"/>
          <w:sz w:val="24"/>
          <w:rtl/>
        </w:rPr>
        <w:t xml:space="preserve">תרשים </w:t>
      </w:r>
      <w:r>
        <w:rPr>
          <w:rFonts w:ascii="David" w:eastAsia="Calibri" w:hAnsi="David" w:hint="cs"/>
          <w:sz w:val="24"/>
          <w:rtl/>
        </w:rPr>
        <w:t>10</w:t>
      </w:r>
      <w:r w:rsidRPr="000F4F22">
        <w:rPr>
          <w:rFonts w:ascii="David" w:eastAsia="Calibri" w:hAnsi="David" w:hint="cs"/>
          <w:sz w:val="24"/>
          <w:rtl/>
        </w:rPr>
        <w:t xml:space="preserve">: </w:t>
      </w:r>
      <w:r w:rsidRPr="000F4F22">
        <w:rPr>
          <w:rFonts w:ascii="David" w:eastAsia="Calibri" w:hAnsi="David" w:hint="cs"/>
          <w:b/>
          <w:bCs/>
          <w:sz w:val="24"/>
          <w:rtl/>
        </w:rPr>
        <w:t>יחס התלות ביבוא מוצרים נבחרים בישראל ובמדינות נבחרות, 2020</w:t>
      </w:r>
    </w:p>
    <w:p w:rsidR="00F13912" w:rsidRPr="000F4F22" w:rsidRDefault="00F13912" w:rsidP="00F13912">
      <w:pPr>
        <w:autoSpaceDE w:val="0"/>
        <w:autoSpaceDN w:val="0"/>
        <w:adjustRightInd w:val="0"/>
        <w:spacing w:line="269" w:lineRule="auto"/>
        <w:rPr>
          <w:rFonts w:ascii="David" w:eastAsia="Calibri" w:hAnsi="David"/>
          <w:szCs w:val="20"/>
          <w:rtl/>
        </w:rPr>
      </w:pPr>
      <w:r w:rsidRPr="000F4F22">
        <w:rPr>
          <w:rFonts w:ascii="David" w:eastAsia="Calibri" w:hAnsi="David" w:hint="eastAsia"/>
          <w:szCs w:val="20"/>
          <w:rtl/>
        </w:rPr>
        <w:t>על</w:t>
      </w:r>
      <w:r w:rsidRPr="000F4F22">
        <w:rPr>
          <w:rFonts w:ascii="David" w:eastAsia="Calibri" w:hAnsi="David"/>
          <w:szCs w:val="20"/>
          <w:rtl/>
        </w:rPr>
        <w:t xml:space="preserve"> פי </w:t>
      </w:r>
      <w:r w:rsidRPr="000F4F22">
        <w:rPr>
          <w:rFonts w:ascii="David" w:eastAsia="Calibri" w:hAnsi="David" w:hint="eastAsia"/>
          <w:szCs w:val="20"/>
          <w:rtl/>
        </w:rPr>
        <w:t>נתוני</w:t>
      </w:r>
      <w:r w:rsidRPr="000F4F22">
        <w:rPr>
          <w:rFonts w:ascii="David" w:eastAsia="Calibri" w:hAnsi="David"/>
          <w:szCs w:val="20"/>
          <w:rtl/>
        </w:rPr>
        <w:t xml:space="preserve"> הלמ"ס, </w:t>
      </w:r>
      <w:r w:rsidRPr="00BB1325">
        <w:rPr>
          <w:rFonts w:ascii="David" w:eastAsia="Calibri" w:hAnsi="David" w:hint="eastAsia"/>
          <w:szCs w:val="20"/>
          <w:rtl/>
        </w:rPr>
        <w:t>מאזן</w:t>
      </w:r>
      <w:r w:rsidRPr="00BB1325">
        <w:rPr>
          <w:rFonts w:ascii="David" w:eastAsia="Calibri" w:hAnsi="David"/>
          <w:szCs w:val="20"/>
          <w:rtl/>
        </w:rPr>
        <w:t xml:space="preserve"> </w:t>
      </w:r>
      <w:r w:rsidRPr="00BB1325">
        <w:rPr>
          <w:rFonts w:ascii="David" w:eastAsia="Calibri" w:hAnsi="David" w:hint="eastAsia"/>
          <w:szCs w:val="20"/>
          <w:rtl/>
        </w:rPr>
        <w:t>אספקת</w:t>
      </w:r>
      <w:r w:rsidRPr="00BB1325">
        <w:rPr>
          <w:rFonts w:ascii="David" w:eastAsia="Calibri" w:hAnsi="David"/>
          <w:szCs w:val="20"/>
          <w:rtl/>
        </w:rPr>
        <w:t xml:space="preserve"> </w:t>
      </w:r>
      <w:r w:rsidRPr="00BB1325">
        <w:rPr>
          <w:rFonts w:ascii="David" w:eastAsia="Calibri" w:hAnsi="David" w:hint="eastAsia"/>
          <w:szCs w:val="20"/>
          <w:rtl/>
        </w:rPr>
        <w:t>המזון</w:t>
      </w:r>
      <w:r w:rsidRPr="00BB1325">
        <w:rPr>
          <w:rFonts w:ascii="David" w:eastAsia="Calibri" w:hAnsi="David"/>
          <w:szCs w:val="20"/>
          <w:rtl/>
        </w:rPr>
        <w:t xml:space="preserve"> 1950 </w:t>
      </w:r>
      <w:r w:rsidRPr="000F4F22">
        <w:rPr>
          <w:rFonts w:ascii="David" w:eastAsia="Calibri" w:hAnsi="David"/>
          <w:szCs w:val="20"/>
          <w:rtl/>
        </w:rPr>
        <w:t xml:space="preserve">- 2021, </w:t>
      </w:r>
      <w:r w:rsidRPr="000F4F22">
        <w:rPr>
          <w:rFonts w:ascii="David" w:eastAsia="Calibri" w:hAnsi="David" w:hint="eastAsia"/>
          <w:szCs w:val="20"/>
          <w:rtl/>
        </w:rPr>
        <w:t>מאי</w:t>
      </w:r>
      <w:r w:rsidRPr="000F4F22">
        <w:rPr>
          <w:rFonts w:ascii="David" w:eastAsia="Calibri" w:hAnsi="David"/>
          <w:szCs w:val="20"/>
          <w:rtl/>
        </w:rPr>
        <w:t xml:space="preserve"> 2023, בעיבוד משרד מבקר המדינה.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eastAsia"/>
          <w:b/>
          <w:bCs/>
          <w:sz w:val="24"/>
          <w:rtl/>
        </w:rPr>
        <w:t>מהתרשים</w:t>
      </w:r>
      <w:r w:rsidRPr="000F4F22">
        <w:rPr>
          <w:rFonts w:ascii="David" w:eastAsia="Calibri" w:hAnsi="David"/>
          <w:b/>
          <w:bCs/>
          <w:sz w:val="24"/>
          <w:rtl/>
        </w:rPr>
        <w:t xml:space="preserve"> עולה כי מידת התלות של ישראל ביבוא של דגנים ומוצריהם גבוהה במידה ניכרת מזו של יתר המדינות. מעל ל-97% מהדגנים הנצרכים בישראל מיובאים, בעוד שהתלות ביבוא שאר </w:t>
      </w:r>
      <w:r w:rsidRPr="000F4F22">
        <w:rPr>
          <w:rFonts w:ascii="David" w:eastAsia="Calibri" w:hAnsi="David"/>
          <w:b/>
          <w:bCs/>
          <w:sz w:val="24"/>
          <w:rtl/>
        </w:rPr>
        <w:lastRenderedPageBreak/>
        <w:t>המוצרים היא יחסית נמוכה</w:t>
      </w:r>
      <w:r>
        <w:rPr>
          <w:rFonts w:ascii="David" w:eastAsia="Calibri" w:hAnsi="David" w:hint="cs"/>
          <w:b/>
          <w:bCs/>
          <w:sz w:val="24"/>
          <w:rtl/>
        </w:rPr>
        <w:t xml:space="preserve"> (למעט דגים)</w:t>
      </w:r>
      <w:r w:rsidRPr="000F4F22">
        <w:rPr>
          <w:rFonts w:ascii="David" w:eastAsia="Calibri" w:hAnsi="David"/>
          <w:b/>
          <w:bCs/>
          <w:sz w:val="24"/>
          <w:rtl/>
        </w:rPr>
        <w:t>. על פי נתוני ה-</w:t>
      </w:r>
      <w:r w:rsidRPr="000F4F22">
        <w:rPr>
          <w:rFonts w:ascii="David" w:eastAsia="Calibri" w:hAnsi="David"/>
          <w:b/>
          <w:bCs/>
          <w:sz w:val="24"/>
        </w:rPr>
        <w:t>FAO</w:t>
      </w:r>
      <w:r w:rsidRPr="000F4F22">
        <w:rPr>
          <w:rFonts w:ascii="David" w:eastAsia="Calibri" w:hAnsi="David"/>
          <w:b/>
          <w:bCs/>
          <w:sz w:val="24"/>
          <w:vertAlign w:val="superscript"/>
          <w:rtl/>
        </w:rPr>
        <w:footnoteReference w:id="86"/>
      </w:r>
      <w:r w:rsidRPr="000F4F22">
        <w:rPr>
          <w:rFonts w:ascii="David" w:eastAsia="Calibri" w:hAnsi="David"/>
          <w:b/>
          <w:bCs/>
          <w:sz w:val="24"/>
          <w:rtl/>
        </w:rPr>
        <w:t xml:space="preserve">, רק 29 מדינות (17% ממדינות העולם) תלויות באופן קיצוני כל כך ביבוא דגנים. ישראל ממוקמת במקום 149 מתוך 169 בדירוג התלות ביבוא דגנים.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דגנים באופן כללי וחיטה בפרט הם מוצרים חיוניים. למדינת ישראל אין יתרון בייצור דגנים, והיא מייבאת את מרבית התצרוכת. להלן תיאור של מקורות יבוא החיטה</w:t>
      </w:r>
      <w:r w:rsidRPr="000F4F22">
        <w:rPr>
          <w:rFonts w:ascii="David" w:eastAsia="Calibri" w:hAnsi="David"/>
          <w:sz w:val="24"/>
          <w:vertAlign w:val="superscript"/>
          <w:rtl/>
        </w:rPr>
        <w:footnoteReference w:id="87"/>
      </w:r>
      <w:r w:rsidRPr="000F4F22">
        <w:rPr>
          <w:rFonts w:ascii="David" w:eastAsia="Calibri" w:hAnsi="David" w:hint="cs"/>
          <w:sz w:val="24"/>
          <w:rtl/>
        </w:rPr>
        <w:t xml:space="preserve"> לישראל:</w:t>
      </w:r>
    </w:p>
    <w:p w:rsidR="00F13912" w:rsidRDefault="00F13912" w:rsidP="00F13912">
      <w:pPr>
        <w:pStyle w:val="a7"/>
        <w:spacing w:line="269" w:lineRule="auto"/>
        <w:rPr>
          <w:rtl/>
        </w:rPr>
      </w:pPr>
    </w:p>
    <w:p w:rsidR="00F13912" w:rsidRDefault="00F13912" w:rsidP="00F13912">
      <w:pPr>
        <w:spacing w:line="269" w:lineRule="auto"/>
        <w:jc w:val="center"/>
        <w:rPr>
          <w:rFonts w:ascii="David" w:eastAsia="Calibri" w:hAnsi="David"/>
          <w:b/>
          <w:bCs/>
          <w:noProof/>
          <w:sz w:val="24"/>
          <w:rtl/>
        </w:rPr>
      </w:pPr>
      <w:r w:rsidRPr="000F4F22">
        <w:rPr>
          <w:rFonts w:ascii="David" w:eastAsia="Calibri" w:hAnsi="David" w:hint="cs"/>
          <w:sz w:val="24"/>
          <w:rtl/>
        </w:rPr>
        <w:t xml:space="preserve">תרשים </w:t>
      </w:r>
      <w:r>
        <w:rPr>
          <w:rFonts w:ascii="David" w:eastAsia="Calibri" w:hAnsi="David" w:hint="cs"/>
          <w:sz w:val="24"/>
          <w:rtl/>
        </w:rPr>
        <w:t>11</w:t>
      </w:r>
      <w:r w:rsidRPr="000F4F22">
        <w:rPr>
          <w:rFonts w:ascii="David" w:eastAsia="Calibri" w:hAnsi="David" w:hint="cs"/>
          <w:sz w:val="24"/>
          <w:rtl/>
        </w:rPr>
        <w:t xml:space="preserve">: </w:t>
      </w:r>
      <w:r w:rsidRPr="000F4F22">
        <w:rPr>
          <w:rFonts w:ascii="David" w:eastAsia="Calibri" w:hAnsi="David" w:hint="cs"/>
          <w:b/>
          <w:bCs/>
          <w:sz w:val="24"/>
          <w:rtl/>
        </w:rPr>
        <w:t xml:space="preserve">יבוא </w:t>
      </w:r>
      <w:r w:rsidRPr="000F4F22">
        <w:rPr>
          <w:rFonts w:ascii="David" w:eastAsia="Calibri" w:hAnsi="David" w:hint="eastAsia"/>
          <w:b/>
          <w:bCs/>
          <w:sz w:val="24"/>
          <w:rtl/>
        </w:rPr>
        <w:t>חיטה</w:t>
      </w:r>
      <w:r w:rsidRPr="000F4F22">
        <w:rPr>
          <w:rFonts w:ascii="David" w:eastAsia="Calibri" w:hAnsi="David"/>
          <w:b/>
          <w:bCs/>
          <w:sz w:val="24"/>
          <w:vertAlign w:val="superscript"/>
          <w:rtl/>
        </w:rPr>
        <w:footnoteReference w:id="88"/>
      </w:r>
      <w:r w:rsidRPr="000F4F22">
        <w:rPr>
          <w:rFonts w:ascii="David" w:eastAsia="Calibri" w:hAnsi="David" w:hint="cs"/>
          <w:b/>
          <w:bCs/>
          <w:sz w:val="24"/>
          <w:rtl/>
        </w:rPr>
        <w:t xml:space="preserve"> לישראל, לפי מקור</w:t>
      </w:r>
      <w:r w:rsidRPr="000F4F22">
        <w:rPr>
          <w:rStyle w:val="af7"/>
          <w:rFonts w:ascii="Calibri" w:hAnsi="Calibri" w:cs="Arial" w:hint="cs"/>
          <w:rtl/>
        </w:rPr>
        <w:t xml:space="preserve"> </w:t>
      </w:r>
      <w:r w:rsidRPr="000F4F22">
        <w:rPr>
          <w:rFonts w:ascii="David" w:eastAsia="Calibri" w:hAnsi="David" w:hint="cs"/>
          <w:b/>
          <w:bCs/>
          <w:sz w:val="24"/>
          <w:rtl/>
        </w:rPr>
        <w:t>(2017 - 2021)</w:t>
      </w:r>
    </w:p>
    <w:p w:rsidR="00F13912" w:rsidRDefault="00F13912" w:rsidP="00F13912">
      <w:pPr>
        <w:spacing w:line="269" w:lineRule="auto"/>
        <w:jc w:val="center"/>
        <w:rPr>
          <w:rFonts w:ascii="David" w:eastAsia="Calibri" w:hAnsi="David"/>
          <w:b/>
          <w:bCs/>
          <w:noProof/>
          <w:sz w:val="24"/>
          <w:rtl/>
        </w:rPr>
      </w:pPr>
      <w:r>
        <w:rPr>
          <w:rFonts w:ascii="David" w:eastAsia="Calibri" w:hAnsi="David"/>
          <w:b/>
          <w:bCs/>
          <w:noProof/>
          <w:sz w:val="24"/>
          <w:rtl/>
          <w:lang w:val="he-IL"/>
        </w:rPr>
        <w:drawing>
          <wp:inline distT="0" distB="0" distL="0" distR="0" wp14:anchorId="33AE9591" wp14:editId="4BAC990B">
            <wp:extent cx="3349060" cy="3189366"/>
            <wp:effectExtent l="0" t="0" r="3810" b="0"/>
            <wp:docPr id="39" name="תמונה 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רשים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2745" cy="3202399"/>
                    </a:xfrm>
                    <a:prstGeom prst="rect">
                      <a:avLst/>
                    </a:prstGeom>
                  </pic:spPr>
                </pic:pic>
              </a:graphicData>
            </a:graphic>
          </wp:inline>
        </w:drawing>
      </w:r>
    </w:p>
    <w:p w:rsidR="00F13912" w:rsidRPr="000F4F22" w:rsidRDefault="00F13912" w:rsidP="00F13912">
      <w:pPr>
        <w:spacing w:line="269" w:lineRule="auto"/>
        <w:jc w:val="left"/>
        <w:rPr>
          <w:rFonts w:ascii="David" w:eastAsia="Calibri" w:hAnsi="David"/>
          <w:szCs w:val="20"/>
          <w:rtl/>
        </w:rPr>
      </w:pPr>
      <w:r w:rsidRPr="000F4F22">
        <w:rPr>
          <w:rFonts w:ascii="David" w:eastAsia="Calibri" w:hAnsi="David" w:hint="eastAsia"/>
          <w:szCs w:val="20"/>
          <w:rtl/>
        </w:rPr>
        <w:t>על</w:t>
      </w:r>
      <w:r w:rsidRPr="000F4F22">
        <w:rPr>
          <w:rFonts w:ascii="David" w:eastAsia="Calibri" w:hAnsi="David"/>
          <w:szCs w:val="20"/>
          <w:rtl/>
        </w:rPr>
        <w:t xml:space="preserve"> </w:t>
      </w:r>
      <w:r w:rsidRPr="000F4F22">
        <w:rPr>
          <w:rFonts w:ascii="David" w:eastAsia="Calibri" w:hAnsi="David" w:hint="eastAsia"/>
          <w:szCs w:val="20"/>
          <w:rtl/>
        </w:rPr>
        <w:t>פי</w:t>
      </w:r>
      <w:r w:rsidRPr="000F4F22">
        <w:rPr>
          <w:rFonts w:ascii="David" w:eastAsia="Calibri" w:hAnsi="David"/>
          <w:szCs w:val="20"/>
          <w:rtl/>
        </w:rPr>
        <w:t xml:space="preserve"> </w:t>
      </w:r>
      <w:r w:rsidRPr="000F4F22">
        <w:rPr>
          <w:rFonts w:ascii="David" w:eastAsia="Calibri" w:hAnsi="David" w:hint="eastAsia"/>
          <w:szCs w:val="20"/>
          <w:rtl/>
        </w:rPr>
        <w:t>נתוני</w:t>
      </w:r>
      <w:r w:rsidRPr="000F4F22">
        <w:rPr>
          <w:rFonts w:ascii="David" w:eastAsia="Calibri" w:hAnsi="David"/>
          <w:szCs w:val="20"/>
          <w:rtl/>
        </w:rPr>
        <w:t xml:space="preserve"> </w:t>
      </w:r>
      <w:r w:rsidRPr="00BB1325">
        <w:rPr>
          <w:rFonts w:ascii="David" w:eastAsia="Calibri" w:hAnsi="David" w:hint="eastAsia"/>
          <w:szCs w:val="20"/>
          <w:rtl/>
        </w:rPr>
        <w:t>דוח</w:t>
      </w:r>
      <w:r w:rsidRPr="00BB1325">
        <w:rPr>
          <w:rFonts w:ascii="David" w:eastAsia="Calibri" w:hAnsi="David"/>
          <w:szCs w:val="20"/>
          <w:rtl/>
        </w:rPr>
        <w:t xml:space="preserve"> </w:t>
      </w:r>
      <w:r w:rsidRPr="00BB1325">
        <w:rPr>
          <w:rFonts w:ascii="David" w:eastAsia="Calibri" w:hAnsi="David" w:hint="eastAsia"/>
          <w:szCs w:val="20"/>
          <w:rtl/>
        </w:rPr>
        <w:t>הוועדה</w:t>
      </w:r>
      <w:r w:rsidRPr="00BB1325">
        <w:rPr>
          <w:rFonts w:ascii="David" w:eastAsia="Calibri" w:hAnsi="David"/>
          <w:szCs w:val="20"/>
          <w:rtl/>
        </w:rPr>
        <w:t xml:space="preserve"> </w:t>
      </w:r>
      <w:r w:rsidRPr="00BB1325">
        <w:rPr>
          <w:rFonts w:ascii="David" w:eastAsia="Calibri" w:hAnsi="David" w:hint="eastAsia"/>
          <w:szCs w:val="20"/>
          <w:rtl/>
        </w:rPr>
        <w:t>להיערכות</w:t>
      </w:r>
      <w:r w:rsidRPr="00BB1325">
        <w:rPr>
          <w:rFonts w:ascii="David" w:eastAsia="Calibri" w:hAnsi="David"/>
          <w:szCs w:val="20"/>
          <w:rtl/>
        </w:rPr>
        <w:t xml:space="preserve"> </w:t>
      </w:r>
      <w:r w:rsidRPr="00BB1325">
        <w:rPr>
          <w:rFonts w:ascii="David" w:eastAsia="Calibri" w:hAnsi="David" w:hint="eastAsia"/>
          <w:szCs w:val="20"/>
          <w:rtl/>
        </w:rPr>
        <w:t>לשינויי</w:t>
      </w:r>
      <w:r w:rsidRPr="00BB1325">
        <w:rPr>
          <w:rFonts w:ascii="David" w:eastAsia="Calibri" w:hAnsi="David"/>
          <w:szCs w:val="20"/>
          <w:rtl/>
        </w:rPr>
        <w:t xml:space="preserve"> </w:t>
      </w:r>
      <w:r w:rsidRPr="00BB1325">
        <w:rPr>
          <w:rFonts w:ascii="David" w:eastAsia="Calibri" w:hAnsi="David" w:hint="eastAsia"/>
          <w:szCs w:val="20"/>
          <w:rtl/>
        </w:rPr>
        <w:t>האקלים</w:t>
      </w:r>
      <w:r w:rsidRPr="00BB1325">
        <w:rPr>
          <w:rFonts w:ascii="David" w:eastAsia="Calibri" w:hAnsi="David"/>
          <w:szCs w:val="20"/>
          <w:rtl/>
        </w:rPr>
        <w:t xml:space="preserve">, בעיבוד </w:t>
      </w:r>
      <w:r w:rsidRPr="000F4F22">
        <w:rPr>
          <w:rFonts w:ascii="David" w:eastAsia="Calibri" w:hAnsi="David"/>
          <w:szCs w:val="20"/>
          <w:rtl/>
        </w:rPr>
        <w:t xml:space="preserve">משרד מבקר המדינה.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מהתרשים עולה כי 82% מהחיטה המיובאת לישראל מקורה ברוסיה, אוקראינה ורומניה - אזור שבו קיימת אי-יציבות שעלולה לסכן את היבוא לישראל. דוגמה זו ממחישה את הסיכונים שעלולים להיווצר בשל התלות הגבוהה במספר מצומצם של מדינות לאספקת מוצרים חיוניים. יש לציין כי עד כה הסיכונים הללו לא השפיעו בצורה ניכרת על כמות החיטה המיובאת לישראל.</w:t>
      </w:r>
      <w:r>
        <w:rPr>
          <w:rFonts w:ascii="David" w:eastAsia="Calibri" w:hAnsi="David" w:hint="cs"/>
          <w:b/>
          <w:bCs/>
          <w:sz w:val="24"/>
          <w:rtl/>
        </w:rPr>
        <w:t xml:space="preserve"> </w:t>
      </w:r>
      <w:r w:rsidRPr="000F4F22">
        <w:rPr>
          <w:rFonts w:ascii="David" w:eastAsia="Calibri" w:hAnsi="David" w:hint="cs"/>
          <w:b/>
          <w:bCs/>
          <w:sz w:val="24"/>
          <w:rtl/>
        </w:rPr>
        <w:t>עם זאת, השלכות המלחמה באו לידי ביטוי בין היתר, בעלי</w:t>
      </w:r>
      <w:r>
        <w:rPr>
          <w:rFonts w:ascii="David" w:eastAsia="Calibri" w:hAnsi="David" w:hint="cs"/>
          <w:b/>
          <w:bCs/>
          <w:sz w:val="24"/>
          <w:rtl/>
        </w:rPr>
        <w:t>י</w:t>
      </w:r>
      <w:r w:rsidRPr="000F4F22">
        <w:rPr>
          <w:rFonts w:ascii="David" w:eastAsia="Calibri" w:hAnsi="David" w:hint="cs"/>
          <w:b/>
          <w:bCs/>
          <w:sz w:val="24"/>
          <w:rtl/>
        </w:rPr>
        <w:t>ה משמעותית במחירי הגרעינים ובניהם חיטה, אשר על פי נתוני מרכז המידע והמחקר של הכנסת ממאי 2023, מחירה עלה ב-52% בשנת 2022 לעומת 2019, טרום המלחמה</w:t>
      </w:r>
      <w:r w:rsidRPr="00923EEF">
        <w:rPr>
          <w:rFonts w:ascii="David" w:eastAsia="Calibri" w:hAnsi="David" w:hint="cs"/>
          <w:b/>
          <w:bCs/>
          <w:sz w:val="24"/>
          <w:rtl/>
        </w:rPr>
        <w:t xml:space="preserve"> </w:t>
      </w:r>
      <w:r>
        <w:rPr>
          <w:rFonts w:ascii="David" w:eastAsia="Calibri" w:hAnsi="David" w:hint="cs"/>
          <w:b/>
          <w:bCs/>
          <w:sz w:val="24"/>
          <w:rtl/>
        </w:rPr>
        <w:t>בין רוסיה לאוקראינה</w:t>
      </w:r>
      <w:r w:rsidRPr="000F4F22">
        <w:rPr>
          <w:rFonts w:ascii="David" w:eastAsia="Calibri" w:hAnsi="David" w:hint="cs"/>
          <w:b/>
          <w:bCs/>
          <w:sz w:val="24"/>
          <w:rtl/>
        </w:rPr>
        <w:t>. המצב בין שתי המדינות טרם התייצב, על כן הסיכונים עלולים להתפתח ולהשתנות ונדרשת היערכות להתמודדות עימם.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נמצא כי יבוא החיטה מקורו בעיקר בשלוש מדינות רוסיה, אוקראינה ורומניה, שחלקן מצויות באזור שבו קיימת אי יציבות. משמעות הדבר, שיבוא רציף של חיטה עלול להיות בסיכון.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37129">
        <w:rPr>
          <w:rFonts w:ascii="David" w:eastAsia="Calibri" w:hAnsi="David" w:hint="eastAsia"/>
          <w:b/>
          <w:bCs/>
          <w:sz w:val="24"/>
          <w:rtl/>
        </w:rPr>
        <w:t>יצוין</w:t>
      </w:r>
      <w:r w:rsidRPr="00037129">
        <w:rPr>
          <w:rFonts w:ascii="David" w:eastAsia="Calibri" w:hAnsi="David"/>
          <w:b/>
          <w:bCs/>
          <w:sz w:val="24"/>
          <w:rtl/>
        </w:rPr>
        <w:t xml:space="preserve"> </w:t>
      </w:r>
      <w:r w:rsidRPr="00037129">
        <w:rPr>
          <w:rFonts w:ascii="David" w:eastAsia="Calibri" w:hAnsi="David" w:hint="eastAsia"/>
          <w:b/>
          <w:bCs/>
          <w:sz w:val="24"/>
          <w:rtl/>
        </w:rPr>
        <w:t>כי</w:t>
      </w:r>
      <w:r w:rsidRPr="00037129">
        <w:rPr>
          <w:rFonts w:ascii="David" w:eastAsia="Calibri" w:hAnsi="David"/>
          <w:b/>
          <w:bCs/>
          <w:sz w:val="24"/>
          <w:rtl/>
        </w:rPr>
        <w:t xml:space="preserve"> </w:t>
      </w:r>
      <w:r w:rsidRPr="00037129">
        <w:rPr>
          <w:rFonts w:ascii="David" w:eastAsia="Calibri" w:hAnsi="David" w:hint="eastAsia"/>
          <w:b/>
          <w:bCs/>
          <w:sz w:val="24"/>
          <w:rtl/>
        </w:rPr>
        <w:t>משרד</w:t>
      </w:r>
      <w:r w:rsidRPr="00037129">
        <w:rPr>
          <w:rFonts w:ascii="David" w:eastAsia="Calibri" w:hAnsi="David"/>
          <w:b/>
          <w:bCs/>
          <w:sz w:val="24"/>
          <w:rtl/>
        </w:rPr>
        <w:t xml:space="preserve"> </w:t>
      </w:r>
      <w:r w:rsidRPr="00037129">
        <w:rPr>
          <w:rFonts w:ascii="David" w:eastAsia="Calibri" w:hAnsi="David" w:hint="eastAsia"/>
          <w:b/>
          <w:bCs/>
          <w:sz w:val="24"/>
          <w:rtl/>
        </w:rPr>
        <w:t>החקלאות</w:t>
      </w:r>
      <w:r w:rsidRPr="00037129">
        <w:rPr>
          <w:rFonts w:ascii="David" w:eastAsia="Calibri" w:hAnsi="David"/>
          <w:b/>
          <w:bCs/>
          <w:sz w:val="24"/>
          <w:rtl/>
        </w:rPr>
        <w:t xml:space="preserve"> </w:t>
      </w:r>
      <w:r w:rsidRPr="00037129">
        <w:rPr>
          <w:rFonts w:ascii="David" w:eastAsia="Calibri" w:hAnsi="David" w:hint="eastAsia"/>
          <w:b/>
          <w:bCs/>
          <w:sz w:val="24"/>
          <w:rtl/>
        </w:rPr>
        <w:t>יזם</w:t>
      </w:r>
      <w:r w:rsidRPr="00037129">
        <w:rPr>
          <w:rFonts w:ascii="David" w:eastAsia="Calibri" w:hAnsi="David"/>
          <w:b/>
          <w:bCs/>
          <w:sz w:val="24"/>
          <w:rtl/>
        </w:rPr>
        <w:t xml:space="preserve"> </w:t>
      </w:r>
      <w:r w:rsidRPr="00037129">
        <w:rPr>
          <w:rFonts w:ascii="David" w:eastAsia="Calibri" w:hAnsi="David" w:hint="eastAsia"/>
          <w:b/>
          <w:bCs/>
          <w:sz w:val="24"/>
          <w:rtl/>
        </w:rPr>
        <w:t>מספר</w:t>
      </w:r>
      <w:r w:rsidRPr="00037129">
        <w:rPr>
          <w:rFonts w:ascii="David" w:eastAsia="Calibri" w:hAnsi="David"/>
          <w:b/>
          <w:bCs/>
          <w:sz w:val="24"/>
          <w:rtl/>
        </w:rPr>
        <w:t xml:space="preserve"> </w:t>
      </w:r>
      <w:r w:rsidRPr="00037129">
        <w:rPr>
          <w:rFonts w:ascii="David" w:eastAsia="Calibri" w:hAnsi="David" w:hint="eastAsia"/>
          <w:b/>
          <w:bCs/>
          <w:sz w:val="24"/>
          <w:rtl/>
        </w:rPr>
        <w:t>צעדים</w:t>
      </w:r>
      <w:r w:rsidRPr="00037129">
        <w:rPr>
          <w:rFonts w:ascii="David" w:eastAsia="Calibri" w:hAnsi="David"/>
          <w:b/>
          <w:bCs/>
          <w:sz w:val="24"/>
          <w:rtl/>
        </w:rPr>
        <w:t xml:space="preserve"> </w:t>
      </w:r>
      <w:r w:rsidRPr="00037129">
        <w:rPr>
          <w:rFonts w:ascii="David" w:eastAsia="Calibri" w:hAnsi="David" w:hint="eastAsia"/>
          <w:b/>
          <w:bCs/>
          <w:sz w:val="24"/>
          <w:rtl/>
        </w:rPr>
        <w:t>לצמצום</w:t>
      </w:r>
      <w:r w:rsidRPr="00037129">
        <w:rPr>
          <w:rFonts w:ascii="David" w:eastAsia="Calibri" w:hAnsi="David"/>
          <w:b/>
          <w:bCs/>
          <w:sz w:val="24"/>
          <w:rtl/>
        </w:rPr>
        <w:t xml:space="preserve"> </w:t>
      </w:r>
      <w:r w:rsidRPr="00037129">
        <w:rPr>
          <w:rFonts w:ascii="David" w:eastAsia="Calibri" w:hAnsi="David" w:hint="eastAsia"/>
          <w:b/>
          <w:bCs/>
          <w:sz w:val="24"/>
          <w:rtl/>
        </w:rPr>
        <w:t>התלות</w:t>
      </w:r>
      <w:r w:rsidRPr="00037129">
        <w:rPr>
          <w:rFonts w:ascii="David" w:eastAsia="Calibri" w:hAnsi="David"/>
          <w:b/>
          <w:bCs/>
          <w:sz w:val="24"/>
          <w:rtl/>
        </w:rPr>
        <w:t xml:space="preserve"> </w:t>
      </w:r>
      <w:r w:rsidRPr="00037129">
        <w:rPr>
          <w:rFonts w:ascii="David" w:eastAsia="Calibri" w:hAnsi="David" w:hint="eastAsia"/>
          <w:b/>
          <w:bCs/>
          <w:sz w:val="24"/>
          <w:rtl/>
        </w:rPr>
        <w:t>ביבוא</w:t>
      </w:r>
      <w:r w:rsidRPr="00037129">
        <w:rPr>
          <w:rFonts w:ascii="David" w:eastAsia="Calibri" w:hAnsi="David"/>
          <w:b/>
          <w:bCs/>
          <w:sz w:val="24"/>
          <w:rtl/>
        </w:rPr>
        <w:t xml:space="preserve"> </w:t>
      </w:r>
      <w:r w:rsidRPr="00037129">
        <w:rPr>
          <w:rFonts w:ascii="David" w:eastAsia="Calibri" w:hAnsi="David" w:hint="eastAsia"/>
          <w:b/>
          <w:bCs/>
          <w:sz w:val="24"/>
          <w:rtl/>
        </w:rPr>
        <w:t>חיטה</w:t>
      </w:r>
      <w:r w:rsidRPr="00037129">
        <w:rPr>
          <w:rFonts w:ascii="David" w:eastAsia="Calibri" w:hAnsi="David"/>
          <w:b/>
          <w:bCs/>
          <w:sz w:val="24"/>
          <w:rtl/>
        </w:rPr>
        <w:t xml:space="preserve"> </w:t>
      </w:r>
      <w:r w:rsidRPr="00037129">
        <w:rPr>
          <w:rFonts w:ascii="David" w:eastAsia="Calibri" w:hAnsi="David" w:hint="eastAsia"/>
          <w:b/>
          <w:bCs/>
          <w:sz w:val="24"/>
          <w:rtl/>
        </w:rPr>
        <w:t>ממדינות</w:t>
      </w:r>
      <w:r w:rsidRPr="00037129">
        <w:rPr>
          <w:rFonts w:ascii="David" w:eastAsia="Calibri" w:hAnsi="David"/>
          <w:b/>
          <w:bCs/>
          <w:sz w:val="24"/>
          <w:rtl/>
        </w:rPr>
        <w:t xml:space="preserve"> </w:t>
      </w:r>
      <w:r w:rsidRPr="00037129">
        <w:rPr>
          <w:rFonts w:ascii="David" w:eastAsia="Calibri" w:hAnsi="David" w:hint="eastAsia"/>
          <w:b/>
          <w:bCs/>
          <w:sz w:val="24"/>
          <w:rtl/>
        </w:rPr>
        <w:t>אלה</w:t>
      </w:r>
      <w:r w:rsidRPr="00037129">
        <w:rPr>
          <w:rFonts w:ascii="David" w:eastAsia="Calibri" w:hAnsi="David"/>
          <w:b/>
          <w:bCs/>
          <w:sz w:val="24"/>
          <w:rtl/>
        </w:rPr>
        <w:t xml:space="preserve">, ולגיוון מקורות היבוא, כך למשל </w:t>
      </w:r>
      <w:r w:rsidRPr="00037129">
        <w:rPr>
          <w:rFonts w:hint="eastAsia"/>
          <w:b/>
          <w:bCs/>
          <w:rtl/>
        </w:rPr>
        <w:t>בספטמבר</w:t>
      </w:r>
      <w:r w:rsidRPr="00037129">
        <w:rPr>
          <w:b/>
          <w:bCs/>
          <w:rtl/>
        </w:rPr>
        <w:t xml:space="preserve"> 2023 </w:t>
      </w:r>
      <w:hyperlink r:id="rId32" w:history="1">
        <w:r w:rsidRPr="00037129">
          <w:rPr>
            <w:rFonts w:hint="eastAsia"/>
            <w:b/>
            <w:bCs/>
            <w:rtl/>
          </w:rPr>
          <w:t>חתם</w:t>
        </w:r>
        <w:r w:rsidRPr="00037129">
          <w:rPr>
            <w:b/>
            <w:bCs/>
            <w:rtl/>
          </w:rPr>
          <w:t xml:space="preserve"> </w:t>
        </w:r>
        <w:r w:rsidRPr="00037129">
          <w:rPr>
            <w:rFonts w:hint="eastAsia"/>
            <w:b/>
            <w:bCs/>
            <w:rtl/>
          </w:rPr>
          <w:t>שר</w:t>
        </w:r>
        <w:r w:rsidRPr="00037129">
          <w:rPr>
            <w:b/>
            <w:bCs/>
            <w:rtl/>
          </w:rPr>
          <w:t xml:space="preserve"> </w:t>
        </w:r>
        <w:r w:rsidRPr="00037129">
          <w:rPr>
            <w:rFonts w:hint="eastAsia"/>
            <w:b/>
            <w:bCs/>
            <w:rtl/>
          </w:rPr>
          <w:t>החקלאות</w:t>
        </w:r>
      </w:hyperlink>
      <w:r w:rsidRPr="00037129">
        <w:rPr>
          <w:b/>
          <w:bCs/>
          <w:rtl/>
        </w:rPr>
        <w:t xml:space="preserve"> על שני הסכמי הצהרת כוונות עם אוזבקיסטן ואזרבייג'ן לייצור וגידול של חיטה בפרויקט משותף.</w:t>
      </w:r>
      <w:r w:rsidRPr="00037129">
        <w:rPr>
          <w:rFonts w:ascii="David" w:eastAsia="Calibri" w:hAnsi="David"/>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37129">
        <w:rPr>
          <w:rFonts w:ascii="David" w:eastAsia="Calibri" w:hAnsi="David" w:hint="cs"/>
          <w:b/>
          <w:bCs/>
          <w:sz w:val="24"/>
          <w:rtl/>
        </w:rPr>
        <w:lastRenderedPageBreak/>
        <w:t xml:space="preserve">על משרד החקלאות למפות את הסיכונים שבתלות ביבוא חיטה ממספר מצומצם של מדינות, </w:t>
      </w:r>
      <w:r w:rsidRPr="00037129">
        <w:rPr>
          <w:rFonts w:ascii="David" w:eastAsia="Calibri" w:hAnsi="David" w:hint="eastAsia"/>
          <w:b/>
          <w:bCs/>
          <w:sz w:val="24"/>
          <w:rtl/>
        </w:rPr>
        <w:t>ולהמשיך</w:t>
      </w:r>
      <w:r w:rsidRPr="00037129">
        <w:rPr>
          <w:rFonts w:ascii="David" w:eastAsia="Calibri" w:hAnsi="David"/>
          <w:b/>
          <w:bCs/>
          <w:sz w:val="24"/>
          <w:rtl/>
        </w:rPr>
        <w:t xml:space="preserve"> </w:t>
      </w:r>
      <w:r w:rsidRPr="00037129">
        <w:rPr>
          <w:rFonts w:ascii="David" w:eastAsia="Calibri" w:hAnsi="David" w:hint="eastAsia"/>
          <w:b/>
          <w:bCs/>
          <w:sz w:val="24"/>
          <w:rtl/>
        </w:rPr>
        <w:t>לפע</w:t>
      </w:r>
      <w:r w:rsidRPr="00037129">
        <w:rPr>
          <w:rFonts w:ascii="David" w:eastAsia="Calibri" w:hAnsi="David" w:hint="cs"/>
          <w:b/>
          <w:bCs/>
          <w:sz w:val="24"/>
          <w:rtl/>
        </w:rPr>
        <w:t>ול לצמצומם.</w:t>
      </w:r>
    </w:p>
    <w:p w:rsidR="00F13912" w:rsidRDefault="00F13912" w:rsidP="00F13912">
      <w:pPr>
        <w:autoSpaceDE w:val="0"/>
        <w:autoSpaceDN w:val="0"/>
        <w:adjustRightInd w:val="0"/>
        <w:spacing w:line="269" w:lineRule="auto"/>
        <w:rPr>
          <w:rFonts w:ascii="David" w:eastAsia="Calibri" w:hAnsi="David"/>
          <w:b/>
          <w:bCs/>
          <w:sz w:val="24"/>
          <w:rtl/>
        </w:rPr>
      </w:pPr>
    </w:p>
    <w:p w:rsidR="00F13912" w:rsidRDefault="00F13912" w:rsidP="00F13912">
      <w:pPr>
        <w:pStyle w:val="31"/>
        <w:spacing w:before="0" w:line="269" w:lineRule="auto"/>
        <w:rPr>
          <w:rFonts w:eastAsia="Calibri"/>
          <w:rtl/>
          <w:lang w:bidi="ar-SA"/>
        </w:rPr>
      </w:pPr>
      <w:r w:rsidRPr="000F4F22">
        <w:rPr>
          <w:rFonts w:eastAsia="Calibri" w:hint="cs"/>
          <w:rtl/>
        </w:rPr>
        <w:t>סיכונים</w:t>
      </w:r>
      <w:r w:rsidRPr="000F4F22">
        <w:rPr>
          <w:rFonts w:eastAsia="Calibri" w:hint="cs"/>
          <w:rtl/>
          <w:lang w:bidi="ar-SA"/>
        </w:rPr>
        <w:t xml:space="preserve"> </w:t>
      </w:r>
      <w:r w:rsidRPr="000F4F22">
        <w:rPr>
          <w:rFonts w:eastAsia="Calibri" w:hint="cs"/>
          <w:rtl/>
        </w:rPr>
        <w:t>לשרשראות</w:t>
      </w:r>
      <w:r w:rsidRPr="000F4F22">
        <w:rPr>
          <w:rFonts w:eastAsia="Calibri" w:hint="cs"/>
          <w:rtl/>
          <w:lang w:bidi="ar-SA"/>
        </w:rPr>
        <w:t xml:space="preserve"> </w:t>
      </w:r>
      <w:r w:rsidRPr="000F4F22">
        <w:rPr>
          <w:rFonts w:eastAsia="Calibri" w:hint="cs"/>
          <w:rtl/>
        </w:rPr>
        <w:t>האספקה</w:t>
      </w:r>
    </w:p>
    <w:p w:rsidR="00F13912" w:rsidRPr="002A7522" w:rsidRDefault="00F13912" w:rsidP="00F13912">
      <w:pPr>
        <w:spacing w:line="269" w:lineRule="auto"/>
        <w:rPr>
          <w:rtl/>
          <w:lang w:bidi="ar-SA"/>
        </w:rPr>
      </w:pPr>
    </w:p>
    <w:p w:rsidR="00F13912" w:rsidRPr="000F4F22" w:rsidRDefault="00F13912" w:rsidP="00F13912">
      <w:pPr>
        <w:pStyle w:val="4"/>
        <w:spacing w:before="0" w:line="269" w:lineRule="auto"/>
        <w:rPr>
          <w:rFonts w:eastAsia="Calibri"/>
          <w:rtl/>
        </w:rPr>
      </w:pPr>
      <w:r w:rsidRPr="000F4F22">
        <w:rPr>
          <w:rFonts w:eastAsia="Calibri" w:hint="cs"/>
          <w:rtl/>
        </w:rPr>
        <w:t>הבטחת יכולת השינוע של סחורות מחו"ל ופריקתן</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Calibri" w:eastAsia="Calibri" w:hAnsi="Calibri"/>
          <w:sz w:val="24"/>
          <w:rtl/>
        </w:rPr>
        <w:t>מדינת</w:t>
      </w:r>
      <w:r w:rsidRPr="000F4F22">
        <w:rPr>
          <w:rFonts w:ascii="Calibri" w:eastAsia="Calibri" w:hAnsi="Calibri"/>
          <w:sz w:val="24"/>
          <w:rtl/>
          <w:lang w:bidi="ar-SA"/>
        </w:rPr>
        <w:t xml:space="preserve"> </w:t>
      </w:r>
      <w:r w:rsidRPr="000F4F22">
        <w:rPr>
          <w:rFonts w:ascii="Calibri" w:eastAsia="Calibri" w:hAnsi="Calibri"/>
          <w:sz w:val="24"/>
          <w:rtl/>
        </w:rPr>
        <w:t>ישראל</w:t>
      </w:r>
      <w:r w:rsidRPr="000F4F22">
        <w:rPr>
          <w:rFonts w:ascii="Calibri" w:eastAsia="Calibri" w:hAnsi="Calibri"/>
          <w:sz w:val="24"/>
          <w:rtl/>
          <w:lang w:bidi="ar-SA"/>
        </w:rPr>
        <w:t xml:space="preserve"> </w:t>
      </w:r>
      <w:r w:rsidRPr="000F4F22">
        <w:rPr>
          <w:rFonts w:ascii="Calibri" w:eastAsia="Calibri" w:hAnsi="Calibri"/>
          <w:sz w:val="24"/>
          <w:rtl/>
        </w:rPr>
        <w:t>מסתמכת</w:t>
      </w:r>
      <w:r w:rsidRPr="000F4F22">
        <w:rPr>
          <w:rFonts w:ascii="Calibri" w:eastAsia="Calibri" w:hAnsi="Calibri"/>
          <w:sz w:val="24"/>
          <w:rtl/>
          <w:lang w:bidi="ar-SA"/>
        </w:rPr>
        <w:t xml:space="preserve"> </w:t>
      </w:r>
      <w:r w:rsidRPr="000F4F22">
        <w:rPr>
          <w:rFonts w:ascii="Calibri" w:eastAsia="Calibri" w:hAnsi="Calibri"/>
          <w:sz w:val="24"/>
          <w:rtl/>
        </w:rPr>
        <w:t>על</w:t>
      </w:r>
      <w:r w:rsidRPr="000F4F22">
        <w:rPr>
          <w:rFonts w:ascii="Calibri" w:eastAsia="Calibri" w:hAnsi="Calibri"/>
          <w:sz w:val="24"/>
          <w:rtl/>
          <w:lang w:bidi="ar-SA"/>
        </w:rPr>
        <w:t xml:space="preserve"> </w:t>
      </w:r>
      <w:r w:rsidRPr="000F4F22">
        <w:rPr>
          <w:rFonts w:ascii="Calibri" w:eastAsia="Calibri" w:hAnsi="Calibri" w:hint="cs"/>
          <w:sz w:val="24"/>
          <w:rtl/>
        </w:rPr>
        <w:t>נמלי הים לצורך יבוא מוצרים, ובפרט</w:t>
      </w:r>
      <w:r w:rsidRPr="000F4F22">
        <w:rPr>
          <w:rFonts w:ascii="Calibri" w:eastAsia="Calibri" w:hAnsi="Calibri"/>
          <w:sz w:val="24"/>
          <w:rtl/>
          <w:lang w:bidi="ar-SA"/>
        </w:rPr>
        <w:t xml:space="preserve"> </w:t>
      </w:r>
      <w:r w:rsidRPr="000F4F22">
        <w:rPr>
          <w:rFonts w:ascii="Calibri" w:eastAsia="Calibri" w:hAnsi="Calibri"/>
          <w:sz w:val="24"/>
          <w:rtl/>
        </w:rPr>
        <w:t>לקליטת</w:t>
      </w:r>
      <w:r w:rsidRPr="000F4F22">
        <w:rPr>
          <w:rFonts w:ascii="Calibri" w:eastAsia="Calibri" w:hAnsi="Calibri"/>
          <w:sz w:val="24"/>
          <w:rtl/>
          <w:lang w:bidi="ar-SA"/>
        </w:rPr>
        <w:t xml:space="preserve"> </w:t>
      </w:r>
      <w:r w:rsidRPr="000F4F22">
        <w:rPr>
          <w:rFonts w:ascii="Calibri" w:eastAsia="Calibri" w:hAnsi="Calibri"/>
          <w:sz w:val="24"/>
          <w:rtl/>
        </w:rPr>
        <w:t>מוצרים</w:t>
      </w:r>
      <w:r w:rsidRPr="000F4F22">
        <w:rPr>
          <w:rFonts w:ascii="Calibri" w:eastAsia="Calibri" w:hAnsi="Calibri"/>
          <w:sz w:val="24"/>
          <w:rtl/>
          <w:lang w:bidi="ar-SA"/>
        </w:rPr>
        <w:t xml:space="preserve"> </w:t>
      </w:r>
      <w:r w:rsidRPr="000F4F22">
        <w:rPr>
          <w:rFonts w:ascii="Calibri" w:eastAsia="Calibri" w:hAnsi="Calibri" w:hint="cs"/>
          <w:sz w:val="24"/>
          <w:rtl/>
        </w:rPr>
        <w:t>ה</w:t>
      </w:r>
      <w:r w:rsidRPr="000F4F22">
        <w:rPr>
          <w:rFonts w:ascii="Calibri" w:eastAsia="Calibri" w:hAnsi="Calibri"/>
          <w:sz w:val="24"/>
          <w:rtl/>
        </w:rPr>
        <w:t>חיוניים</w:t>
      </w:r>
      <w:r w:rsidRPr="000F4F22">
        <w:rPr>
          <w:rFonts w:ascii="Calibri" w:eastAsia="Calibri" w:hAnsi="Calibri"/>
          <w:sz w:val="24"/>
          <w:rtl/>
          <w:lang w:bidi="ar-SA"/>
        </w:rPr>
        <w:t xml:space="preserve"> </w:t>
      </w:r>
      <w:r w:rsidRPr="000F4F22">
        <w:rPr>
          <w:rFonts w:ascii="Calibri" w:eastAsia="Calibri" w:hAnsi="Calibri"/>
          <w:sz w:val="24"/>
          <w:rtl/>
        </w:rPr>
        <w:t>לרציפות</w:t>
      </w:r>
      <w:r w:rsidRPr="000F4F22">
        <w:rPr>
          <w:rFonts w:ascii="Calibri" w:eastAsia="Calibri" w:hAnsi="Calibri"/>
          <w:sz w:val="24"/>
          <w:rtl/>
          <w:lang w:bidi="ar-SA"/>
        </w:rPr>
        <w:t xml:space="preserve"> </w:t>
      </w:r>
      <w:r w:rsidRPr="000F4F22">
        <w:rPr>
          <w:rFonts w:ascii="Calibri" w:eastAsia="Calibri" w:hAnsi="Calibri"/>
          <w:sz w:val="24"/>
          <w:rtl/>
        </w:rPr>
        <w:t>התפקוד</w:t>
      </w:r>
      <w:r w:rsidRPr="000F4F22">
        <w:rPr>
          <w:rFonts w:ascii="Calibri" w:eastAsia="Calibri" w:hAnsi="Calibri"/>
          <w:sz w:val="24"/>
          <w:rtl/>
          <w:lang w:bidi="ar-SA"/>
        </w:rPr>
        <w:t xml:space="preserve"> </w:t>
      </w:r>
      <w:r w:rsidRPr="000F4F22">
        <w:rPr>
          <w:rFonts w:ascii="Calibri" w:eastAsia="Calibri" w:hAnsi="Calibri"/>
          <w:sz w:val="24"/>
          <w:rtl/>
        </w:rPr>
        <w:t>של</w:t>
      </w:r>
      <w:r w:rsidRPr="000F4F22">
        <w:rPr>
          <w:rFonts w:ascii="Calibri" w:eastAsia="Calibri" w:hAnsi="Calibri"/>
          <w:sz w:val="24"/>
          <w:rtl/>
          <w:lang w:bidi="ar-SA"/>
        </w:rPr>
        <w:t xml:space="preserve"> </w:t>
      </w:r>
      <w:r w:rsidRPr="000F4F22">
        <w:rPr>
          <w:rFonts w:ascii="Calibri" w:eastAsia="Calibri" w:hAnsi="Calibri"/>
          <w:sz w:val="24"/>
          <w:rtl/>
        </w:rPr>
        <w:t>המשק</w:t>
      </w:r>
      <w:r w:rsidRPr="000F4F22">
        <w:rPr>
          <w:rFonts w:ascii="Calibri" w:eastAsia="Calibri" w:hAnsi="Calibri"/>
          <w:sz w:val="24"/>
          <w:rtl/>
          <w:lang w:bidi="ar-SA"/>
        </w:rPr>
        <w:t xml:space="preserve"> </w:t>
      </w:r>
      <w:r w:rsidRPr="000F4F22">
        <w:rPr>
          <w:rFonts w:ascii="Calibri" w:eastAsia="Calibri" w:hAnsi="Calibri"/>
          <w:sz w:val="24"/>
          <w:rtl/>
        </w:rPr>
        <w:t>בשגרה</w:t>
      </w:r>
      <w:r w:rsidRPr="000F4F22">
        <w:rPr>
          <w:rFonts w:ascii="Calibri" w:eastAsia="Calibri" w:hAnsi="Calibri" w:hint="cs"/>
          <w:sz w:val="24"/>
          <w:rtl/>
          <w:lang w:bidi="ar-SA"/>
        </w:rPr>
        <w:t xml:space="preserve"> </w:t>
      </w:r>
      <w:r w:rsidRPr="000F4F22">
        <w:rPr>
          <w:rFonts w:ascii="Calibri" w:eastAsia="Calibri" w:hAnsi="Calibri"/>
          <w:sz w:val="24"/>
          <w:rtl/>
        </w:rPr>
        <w:t>ובחירום</w:t>
      </w:r>
      <w:r w:rsidRPr="000F4F22">
        <w:rPr>
          <w:rFonts w:ascii="Calibri" w:eastAsia="Calibri" w:hAnsi="Calibri" w:hint="cs"/>
          <w:sz w:val="24"/>
          <w:rtl/>
        </w:rPr>
        <w:t xml:space="preserve">. </w:t>
      </w:r>
      <w:r w:rsidRPr="000F4F22">
        <w:rPr>
          <w:rFonts w:ascii="David" w:eastAsia="Calibri" w:hAnsi="David" w:hint="cs"/>
          <w:sz w:val="24"/>
          <w:rtl/>
        </w:rPr>
        <w:t xml:space="preserve">99% </w:t>
      </w:r>
      <w:r w:rsidRPr="00BB1325">
        <w:rPr>
          <w:rFonts w:ascii="David" w:eastAsia="Calibri" w:hAnsi="David" w:hint="cs"/>
          <w:sz w:val="24"/>
          <w:rtl/>
        </w:rPr>
        <w:t>מסחר החוץ של ישראל עובר דרך נמלי הים.</w:t>
      </w:r>
    </w:p>
    <w:p w:rsidR="00F13912" w:rsidRDefault="00F13912" w:rsidP="00F13912">
      <w:pPr>
        <w:spacing w:line="269" w:lineRule="auto"/>
        <w:rPr>
          <w:rFonts w:ascii="David" w:eastAsia="Calibri" w:hAnsi="David"/>
          <w:sz w:val="24"/>
          <w:rtl/>
        </w:rPr>
      </w:pPr>
      <w:r w:rsidRPr="00BB1325">
        <w:rPr>
          <w:rFonts w:ascii="David" w:eastAsia="Calibri" w:hAnsi="David"/>
          <w:sz w:val="24"/>
          <w:rtl/>
        </w:rPr>
        <w:t xml:space="preserve">תרחישי קיצון שבמסגרתם נגרמת פגיעה משמעותית </w:t>
      </w:r>
      <w:r w:rsidRPr="00BB1325">
        <w:rPr>
          <w:rFonts w:ascii="David" w:eastAsia="Calibri" w:hAnsi="David" w:hint="cs"/>
          <w:sz w:val="24"/>
          <w:rtl/>
        </w:rPr>
        <w:t>ב</w:t>
      </w:r>
      <w:r w:rsidRPr="00BB1325">
        <w:rPr>
          <w:rFonts w:ascii="David" w:eastAsia="Calibri" w:hAnsi="David"/>
          <w:sz w:val="24"/>
          <w:rtl/>
        </w:rPr>
        <w:t>נמלים עד כדי הפסקת פעילותם לאורך זמן או</w:t>
      </w:r>
      <w:r w:rsidRPr="00BB1325">
        <w:rPr>
          <w:rFonts w:ascii="David" w:eastAsia="Calibri" w:hAnsi="David" w:hint="cs"/>
          <w:sz w:val="24"/>
          <w:rtl/>
        </w:rPr>
        <w:t xml:space="preserve"> פגיעה בשינוע הסחורות </w:t>
      </w:r>
      <w:r w:rsidRPr="00BB1325">
        <w:rPr>
          <w:rFonts w:ascii="David" w:eastAsia="Calibri" w:hAnsi="David"/>
          <w:sz w:val="24"/>
          <w:rtl/>
        </w:rPr>
        <w:t>לנמלי ישראל</w:t>
      </w:r>
      <w:r w:rsidRPr="00BB1325">
        <w:rPr>
          <w:rFonts w:ascii="David" w:eastAsia="Calibri" w:hAnsi="David" w:hint="cs"/>
          <w:sz w:val="24"/>
          <w:rtl/>
        </w:rPr>
        <w:t xml:space="preserve"> בשל איומים על נתיבי השיט</w:t>
      </w:r>
      <w:r w:rsidRPr="00BB1325">
        <w:rPr>
          <w:rFonts w:ascii="David" w:eastAsia="Calibri" w:hAnsi="David"/>
          <w:sz w:val="24"/>
          <w:vertAlign w:val="superscript"/>
          <w:rtl/>
        </w:rPr>
        <w:footnoteReference w:id="89"/>
      </w:r>
      <w:r w:rsidRPr="00BB1325">
        <w:rPr>
          <w:rFonts w:ascii="David" w:eastAsia="Calibri" w:hAnsi="David"/>
          <w:sz w:val="24"/>
          <w:rtl/>
        </w:rPr>
        <w:t xml:space="preserve"> </w:t>
      </w:r>
      <w:r w:rsidRPr="00BB1325">
        <w:rPr>
          <w:rFonts w:ascii="David" w:eastAsia="Calibri" w:hAnsi="David" w:hint="cs"/>
          <w:sz w:val="24"/>
          <w:rtl/>
        </w:rPr>
        <w:t>הם סיכון משמעותי לתחום היבוא בכלל וליבוא המזון בפרט</w:t>
      </w:r>
      <w:r w:rsidRPr="00BB1325">
        <w:rPr>
          <w:rFonts w:ascii="David" w:eastAsia="Calibri" w:hAnsi="David"/>
          <w:sz w:val="24"/>
        </w:rPr>
        <w:t>.</w:t>
      </w:r>
      <w:r w:rsidRPr="00BB1325">
        <w:rPr>
          <w:rFonts w:ascii="David" w:eastAsia="Calibri" w:hAnsi="David"/>
          <w:sz w:val="24"/>
          <w:rtl/>
        </w:rPr>
        <w:t xml:space="preserve"> </w:t>
      </w:r>
      <w:r w:rsidRPr="00BB1325">
        <w:rPr>
          <w:rFonts w:ascii="David" w:eastAsia="Calibri" w:hAnsi="David" w:hint="cs"/>
          <w:sz w:val="24"/>
          <w:rtl/>
        </w:rPr>
        <w:t xml:space="preserve">שיבושים בהובלה ימית (כפועל יוצא של צמצום במספר חברות הספנות המגיעות לישראל, פגיעה בנמלים עצמם או איום במתקפה עליהם וכד') יכולים להימשך תקופה ממושכת ולפגוע בביטחון המזון בישראל. על פי רח"ל, </w:t>
      </w:r>
      <w:r w:rsidRPr="00BB1325">
        <w:rPr>
          <w:rFonts w:ascii="David" w:eastAsia="Calibri" w:hAnsi="David"/>
          <w:sz w:val="24"/>
          <w:rtl/>
        </w:rPr>
        <w:t xml:space="preserve">מגבלות </w:t>
      </w:r>
      <w:r w:rsidRPr="00BB1325">
        <w:rPr>
          <w:rFonts w:ascii="David" w:eastAsia="Calibri" w:hAnsi="David" w:hint="cs"/>
          <w:sz w:val="24"/>
          <w:rtl/>
        </w:rPr>
        <w:t xml:space="preserve">שיפגעו </w:t>
      </w:r>
      <w:r w:rsidRPr="00BB1325">
        <w:rPr>
          <w:rFonts w:ascii="David" w:eastAsia="Calibri" w:hAnsi="David"/>
          <w:sz w:val="24"/>
          <w:rtl/>
        </w:rPr>
        <w:t>ביבוא, י</w:t>
      </w:r>
      <w:r w:rsidRPr="00BB1325">
        <w:rPr>
          <w:rFonts w:ascii="David" w:eastAsia="Calibri" w:hAnsi="David" w:hint="cs"/>
          <w:sz w:val="24"/>
          <w:rtl/>
        </w:rPr>
        <w:t>י</w:t>
      </w:r>
      <w:r w:rsidRPr="00BB1325">
        <w:rPr>
          <w:rFonts w:ascii="David" w:eastAsia="Calibri" w:hAnsi="David"/>
          <w:sz w:val="24"/>
          <w:rtl/>
        </w:rPr>
        <w:t>צור ושינוע של מזון יגרמו להפחתה ברמ</w:t>
      </w:r>
      <w:r w:rsidRPr="00BB1325">
        <w:rPr>
          <w:rFonts w:ascii="David" w:eastAsia="Calibri" w:hAnsi="David" w:hint="cs"/>
          <w:sz w:val="24"/>
          <w:rtl/>
        </w:rPr>
        <w:t>ה</w:t>
      </w:r>
      <w:r w:rsidRPr="00BB1325">
        <w:rPr>
          <w:rFonts w:ascii="David" w:eastAsia="Calibri" w:hAnsi="David"/>
          <w:sz w:val="24"/>
          <w:rtl/>
        </w:rPr>
        <w:t xml:space="preserve"> ו</w:t>
      </w:r>
      <w:r w:rsidRPr="00BB1325">
        <w:rPr>
          <w:rFonts w:ascii="David" w:eastAsia="Calibri" w:hAnsi="David" w:hint="cs"/>
          <w:sz w:val="24"/>
          <w:rtl/>
        </w:rPr>
        <w:t>ה</w:t>
      </w:r>
      <w:r w:rsidRPr="00BB1325">
        <w:rPr>
          <w:rFonts w:ascii="David" w:eastAsia="Calibri" w:hAnsi="David"/>
          <w:sz w:val="24"/>
          <w:rtl/>
        </w:rPr>
        <w:t xml:space="preserve">גיוון </w:t>
      </w:r>
      <w:r w:rsidRPr="00BB1325">
        <w:rPr>
          <w:rFonts w:ascii="David" w:eastAsia="Calibri" w:hAnsi="David" w:hint="cs"/>
          <w:sz w:val="24"/>
          <w:rtl/>
        </w:rPr>
        <w:t xml:space="preserve">של </w:t>
      </w:r>
      <w:r w:rsidRPr="00BB1325">
        <w:rPr>
          <w:rFonts w:ascii="David" w:eastAsia="Calibri" w:hAnsi="David"/>
          <w:sz w:val="24"/>
          <w:rtl/>
        </w:rPr>
        <w:t>המזון הזמין לציבור במשך</w:t>
      </w:r>
      <w:r w:rsidRPr="00BB1325">
        <w:rPr>
          <w:rFonts w:ascii="David" w:eastAsia="Calibri" w:hAnsi="David" w:hint="cs"/>
          <w:sz w:val="24"/>
          <w:rtl/>
        </w:rPr>
        <w:t xml:space="preserve"> </w:t>
      </w:r>
      <w:r w:rsidRPr="00BB1325">
        <w:rPr>
          <w:rFonts w:ascii="David" w:eastAsia="Calibri" w:hAnsi="David"/>
          <w:sz w:val="24"/>
          <w:rtl/>
        </w:rPr>
        <w:t>תקופת החירום.</w:t>
      </w:r>
    </w:p>
    <w:p w:rsidR="00F13912" w:rsidRDefault="00F13912" w:rsidP="00F13912">
      <w:pPr>
        <w:pStyle w:val="a7"/>
        <w:spacing w:line="269" w:lineRule="auto"/>
        <w:rPr>
          <w:rtl/>
        </w:rPr>
      </w:pPr>
    </w:p>
    <w:p w:rsidR="00F13912" w:rsidRPr="00BB1325" w:rsidRDefault="00F13912" w:rsidP="00F13912">
      <w:pPr>
        <w:spacing w:line="269" w:lineRule="auto"/>
        <w:rPr>
          <w:rFonts w:ascii="David" w:eastAsia="Calibri" w:hAnsi="David"/>
          <w:sz w:val="24"/>
          <w:rtl/>
        </w:rPr>
      </w:pPr>
      <w:r w:rsidRPr="00BB1325">
        <w:rPr>
          <w:rFonts w:ascii="David" w:eastAsia="Calibri" w:hAnsi="David" w:hint="cs"/>
          <w:sz w:val="24"/>
          <w:rtl/>
        </w:rPr>
        <w:t xml:space="preserve">רק בינואר 2024 </w:t>
      </w:r>
      <w:hyperlink r:id="rId33" w:history="1">
        <w:r w:rsidRPr="00BB1325">
          <w:rPr>
            <w:rFonts w:ascii="David" w:eastAsia="Calibri" w:hAnsi="David" w:hint="cs"/>
            <w:sz w:val="24"/>
            <w:rtl/>
          </w:rPr>
          <w:t>הוציאה רח"ל</w:t>
        </w:r>
      </w:hyperlink>
      <w:r w:rsidRPr="00BB1325">
        <w:rPr>
          <w:rFonts w:ascii="David" w:eastAsia="Calibri" w:hAnsi="David" w:hint="cs"/>
          <w:sz w:val="24"/>
          <w:rtl/>
        </w:rPr>
        <w:t xml:space="preserve"> נוהל</w:t>
      </w:r>
      <w:r w:rsidRPr="00BB1325">
        <w:rPr>
          <w:rFonts w:ascii="David" w:eastAsia="Calibri" w:hAnsi="David"/>
          <w:sz w:val="24"/>
          <w:rtl/>
        </w:rPr>
        <w:t xml:space="preserve"> </w:t>
      </w:r>
      <w:r w:rsidRPr="00BB1325">
        <w:rPr>
          <w:rFonts w:ascii="David" w:eastAsia="Calibri" w:hAnsi="David" w:hint="cs"/>
          <w:sz w:val="24"/>
          <w:rtl/>
        </w:rPr>
        <w:t>בין</w:t>
      </w:r>
      <w:r w:rsidRPr="00BB1325">
        <w:rPr>
          <w:rFonts w:ascii="David" w:eastAsia="Calibri" w:hAnsi="David"/>
          <w:sz w:val="24"/>
          <w:rtl/>
        </w:rPr>
        <w:t xml:space="preserve"> </w:t>
      </w:r>
      <w:r w:rsidRPr="00BB1325">
        <w:rPr>
          <w:rFonts w:ascii="David" w:eastAsia="Calibri" w:hAnsi="David" w:hint="cs"/>
          <w:sz w:val="24"/>
          <w:rtl/>
        </w:rPr>
        <w:t>משרדי</w:t>
      </w:r>
      <w:r w:rsidRPr="00BB1325">
        <w:rPr>
          <w:rFonts w:ascii="David" w:eastAsia="Calibri" w:hAnsi="David"/>
          <w:sz w:val="24"/>
          <w:rtl/>
        </w:rPr>
        <w:t xml:space="preserve"> </w:t>
      </w:r>
      <w:r w:rsidRPr="00BB1325">
        <w:rPr>
          <w:rFonts w:ascii="David" w:eastAsia="Calibri" w:hAnsi="David" w:hint="cs"/>
          <w:sz w:val="24"/>
          <w:rtl/>
        </w:rPr>
        <w:t>לתעדוף</w:t>
      </w:r>
      <w:r w:rsidRPr="00BB1325">
        <w:rPr>
          <w:rFonts w:ascii="David" w:eastAsia="Calibri" w:hAnsi="David"/>
          <w:sz w:val="24"/>
          <w:rtl/>
        </w:rPr>
        <w:t xml:space="preserve"> </w:t>
      </w:r>
      <w:r w:rsidRPr="00BB1325">
        <w:rPr>
          <w:rFonts w:ascii="David" w:eastAsia="Calibri" w:hAnsi="David" w:hint="cs"/>
          <w:sz w:val="24"/>
          <w:rtl/>
        </w:rPr>
        <w:t>יבוא</w:t>
      </w:r>
      <w:r w:rsidRPr="00BB1325">
        <w:rPr>
          <w:rFonts w:ascii="David" w:eastAsia="Calibri" w:hAnsi="David"/>
          <w:sz w:val="24"/>
          <w:rtl/>
        </w:rPr>
        <w:t xml:space="preserve"> </w:t>
      </w:r>
      <w:r w:rsidRPr="00BB1325">
        <w:rPr>
          <w:rFonts w:ascii="David" w:eastAsia="Calibri" w:hAnsi="David" w:hint="cs"/>
          <w:sz w:val="24"/>
          <w:rtl/>
        </w:rPr>
        <w:t>מוצרים</w:t>
      </w:r>
      <w:r w:rsidRPr="00BB1325">
        <w:rPr>
          <w:rFonts w:ascii="David" w:eastAsia="Calibri" w:hAnsi="David"/>
          <w:sz w:val="24"/>
          <w:rtl/>
        </w:rPr>
        <w:t xml:space="preserve"> </w:t>
      </w:r>
      <w:r w:rsidRPr="00BB1325">
        <w:rPr>
          <w:rFonts w:ascii="David" w:eastAsia="Calibri" w:hAnsi="David" w:hint="cs"/>
          <w:sz w:val="24"/>
          <w:rtl/>
        </w:rPr>
        <w:t>חיוניים</w:t>
      </w:r>
      <w:r w:rsidRPr="00BB1325">
        <w:rPr>
          <w:rFonts w:ascii="David" w:eastAsia="Calibri" w:hAnsi="David"/>
          <w:sz w:val="24"/>
          <w:rtl/>
        </w:rPr>
        <w:t xml:space="preserve"> </w:t>
      </w:r>
      <w:r w:rsidRPr="00BB1325">
        <w:rPr>
          <w:rFonts w:ascii="David" w:eastAsia="Calibri" w:hAnsi="David" w:hint="cs"/>
          <w:sz w:val="24"/>
          <w:rtl/>
        </w:rPr>
        <w:t>למשק</w:t>
      </w:r>
      <w:r w:rsidRPr="00BB1325">
        <w:rPr>
          <w:rFonts w:ascii="David" w:eastAsia="Calibri" w:hAnsi="David"/>
          <w:sz w:val="24"/>
          <w:rtl/>
        </w:rPr>
        <w:t xml:space="preserve"> </w:t>
      </w:r>
      <w:r w:rsidRPr="00BB1325">
        <w:rPr>
          <w:rFonts w:ascii="David" w:eastAsia="Calibri" w:hAnsi="David" w:hint="cs"/>
          <w:sz w:val="24"/>
          <w:rtl/>
        </w:rPr>
        <w:t>באמצעות</w:t>
      </w:r>
      <w:r w:rsidRPr="00BB1325">
        <w:rPr>
          <w:rFonts w:ascii="David" w:eastAsia="Calibri" w:hAnsi="David"/>
          <w:sz w:val="24"/>
          <w:rtl/>
        </w:rPr>
        <w:t xml:space="preserve"> </w:t>
      </w:r>
      <w:r w:rsidRPr="00BB1325">
        <w:rPr>
          <w:rFonts w:ascii="David" w:eastAsia="Calibri" w:hAnsi="David" w:hint="cs"/>
          <w:sz w:val="24"/>
          <w:rtl/>
        </w:rPr>
        <w:t>שיט</w:t>
      </w:r>
      <w:r w:rsidRPr="00BB1325">
        <w:rPr>
          <w:rFonts w:ascii="David" w:eastAsia="Calibri" w:hAnsi="David"/>
          <w:sz w:val="24"/>
          <w:rtl/>
        </w:rPr>
        <w:t xml:space="preserve"> </w:t>
      </w:r>
      <w:r w:rsidRPr="00BB1325">
        <w:rPr>
          <w:rFonts w:ascii="David" w:eastAsia="Calibri" w:hAnsi="David" w:hint="cs"/>
          <w:sz w:val="24"/>
          <w:rtl/>
        </w:rPr>
        <w:t>חיוני במסגרת</w:t>
      </w:r>
      <w:r w:rsidRPr="00BB1325">
        <w:rPr>
          <w:rFonts w:ascii="David" w:eastAsia="Calibri" w:hAnsi="David"/>
          <w:sz w:val="24"/>
          <w:rtl/>
        </w:rPr>
        <w:t xml:space="preserve"> </w:t>
      </w:r>
      <w:r w:rsidRPr="00BB1325">
        <w:rPr>
          <w:rFonts w:ascii="David" w:eastAsia="Calibri" w:hAnsi="David" w:hint="cs"/>
          <w:sz w:val="24"/>
          <w:rtl/>
        </w:rPr>
        <w:t>תכנית</w:t>
      </w:r>
      <w:r w:rsidRPr="00BB1325">
        <w:rPr>
          <w:rFonts w:ascii="David" w:eastAsia="Calibri" w:hAnsi="David"/>
          <w:sz w:val="24"/>
          <w:rtl/>
        </w:rPr>
        <w:t xml:space="preserve"> "</w:t>
      </w:r>
      <w:r w:rsidRPr="00BB1325">
        <w:rPr>
          <w:rFonts w:ascii="David" w:eastAsia="Calibri" w:hAnsi="David" w:hint="cs"/>
          <w:sz w:val="24"/>
          <w:rtl/>
        </w:rPr>
        <w:t>אוצר</w:t>
      </w:r>
      <w:r w:rsidRPr="00BB1325">
        <w:rPr>
          <w:rFonts w:ascii="David" w:eastAsia="Calibri" w:hAnsi="David"/>
          <w:sz w:val="24"/>
          <w:rtl/>
        </w:rPr>
        <w:t xml:space="preserve"> </w:t>
      </w:r>
      <w:r w:rsidRPr="00BB1325">
        <w:rPr>
          <w:rFonts w:ascii="David" w:eastAsia="Calibri" w:hAnsi="David" w:hint="cs"/>
          <w:sz w:val="24"/>
          <w:rtl/>
        </w:rPr>
        <w:t>הים</w:t>
      </w:r>
      <w:r w:rsidRPr="00BB1325">
        <w:rPr>
          <w:rFonts w:ascii="David" w:eastAsia="Calibri" w:hAnsi="David"/>
          <w:sz w:val="24"/>
          <w:rtl/>
        </w:rPr>
        <w:t>"</w:t>
      </w:r>
      <w:r w:rsidRPr="00BB1325">
        <w:rPr>
          <w:rFonts w:ascii="David" w:eastAsia="Calibri" w:hAnsi="David" w:hint="cs"/>
          <w:sz w:val="24"/>
          <w:rtl/>
        </w:rPr>
        <w:t>. על פי הנוהל, במסגרת היערכות להסלמה צפונית במלחמת חרבות ברזל והחשש משיבוש תנועת השיט בישראל, התקיימו במל"ל וברח"ל הערכות מצב עיתיות וסוכם על גיבוש תוכנית "אוצר הים" שתיתן מענה לאיומים אלה.</w:t>
      </w:r>
    </w:p>
    <w:p w:rsidR="00F13912" w:rsidRPr="00BB1325" w:rsidRDefault="00F13912" w:rsidP="00F13912">
      <w:pPr>
        <w:spacing w:line="269" w:lineRule="auto"/>
        <w:rPr>
          <w:rFonts w:ascii="David" w:eastAsia="Calibri" w:hAnsi="David"/>
          <w:sz w:val="24"/>
          <w:rtl/>
        </w:rPr>
      </w:pPr>
    </w:p>
    <w:p w:rsidR="00F13912" w:rsidRPr="00BB1325" w:rsidRDefault="00F13912" w:rsidP="00F13912">
      <w:pPr>
        <w:pStyle w:val="50"/>
        <w:spacing w:line="269" w:lineRule="auto"/>
        <w:rPr>
          <w:rFonts w:eastAsia="Calibri"/>
          <w:rtl/>
          <w:lang w:bidi="ar-SA"/>
        </w:rPr>
      </w:pPr>
      <w:r w:rsidRPr="00BB1325">
        <w:rPr>
          <w:rFonts w:eastAsia="Calibri" w:hint="cs"/>
          <w:rtl/>
        </w:rPr>
        <w:t>תוכנית</w:t>
      </w:r>
      <w:r w:rsidRPr="00BB1325">
        <w:rPr>
          <w:rFonts w:eastAsia="Calibri" w:hint="cs"/>
          <w:rtl/>
          <w:lang w:bidi="ar-SA"/>
        </w:rPr>
        <w:t xml:space="preserve"> </w:t>
      </w:r>
      <w:r w:rsidRPr="00BB1325">
        <w:rPr>
          <w:rFonts w:eastAsia="Calibri" w:hint="cs"/>
          <w:rtl/>
        </w:rPr>
        <w:t>אוצר</w:t>
      </w:r>
      <w:r w:rsidRPr="00BB1325">
        <w:rPr>
          <w:rFonts w:eastAsia="Calibri" w:hint="cs"/>
          <w:rtl/>
          <w:lang w:bidi="ar-SA"/>
        </w:rPr>
        <w:t xml:space="preserve"> </w:t>
      </w:r>
      <w:r w:rsidRPr="00BB1325">
        <w:rPr>
          <w:rFonts w:eastAsia="Calibri" w:hint="cs"/>
          <w:rtl/>
        </w:rPr>
        <w:t>הים</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sidRPr="00BB1325">
        <w:rPr>
          <w:rFonts w:ascii="Calibri" w:eastAsia="Calibri" w:hAnsi="Calibri" w:hint="cs"/>
          <w:sz w:val="24"/>
          <w:rtl/>
        </w:rPr>
        <w:t>תוכנית אוצר הים היא תוכנית נצורה</w:t>
      </w:r>
      <w:r w:rsidRPr="00BB1325">
        <w:rPr>
          <w:rFonts w:ascii="Calibri" w:eastAsia="Calibri" w:hAnsi="Calibri"/>
          <w:sz w:val="24"/>
          <w:vertAlign w:val="superscript"/>
          <w:rtl/>
        </w:rPr>
        <w:footnoteReference w:id="90"/>
      </w:r>
      <w:r w:rsidRPr="00BB1325">
        <w:rPr>
          <w:rFonts w:ascii="Calibri" w:eastAsia="Calibri" w:hAnsi="Calibri" w:hint="cs"/>
          <w:sz w:val="24"/>
          <w:rtl/>
        </w:rPr>
        <w:t xml:space="preserve"> להפעלת שיט חיוני לישראל תחת הסכם ייעודי מול משרד התחבורה, בניהול רשות הספנות (להלן - רספ"ן) ובתיאום, בין היתר, עם משרד הכלכלה, משרד האוצר ורח"ל. מטרת התוכנית היא לתת מענה להרחבת האיום על חופש השיט הישראלי במרחב הים התיכון. </w:t>
      </w:r>
      <w:r>
        <w:rPr>
          <w:rFonts w:ascii="Calibri" w:eastAsia="Calibri" w:hAnsi="Calibri" w:hint="cs"/>
          <w:sz w:val="24"/>
          <w:rtl/>
        </w:rPr>
        <w:t>רספ"ן מסרה למשרד מבקר המדינה במאי 2025 כי התוכנית גובשה כמענה לתרחיש שבו תהיה ירידה ניכרת במספר האוניות שיפקדו את נמלי ישראל או לתרחיש קיצון שבו חברות ספנות יסרבו לגמרי לפקוד את ישראל לתקופה של כמה שבועות. רספ"ן ציינה כי נמלי הים הם השער הימי של מדינת ישראל, שהיא "מדינת אי" מבחינת שינוע המטענים, ובכלל זה מרבית חומרי הגלם והמזון החיוניים למשק הישראלי, וכי בעקבות איום הח'ות'ים בים האדום, שהחל בנובמבר 2023 לאחר תחילת מלחמת חרבות ברזל, חלה פגיעה ניכרת ביכולת של חברות ספנות וצוותי אוניות לפקוד את ישראל.</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B1325">
        <w:rPr>
          <w:rFonts w:ascii="Calibri" w:eastAsia="Calibri" w:hAnsi="Calibri" w:hint="cs"/>
          <w:sz w:val="24"/>
          <w:rtl/>
        </w:rPr>
        <w:t>כחלק</w:t>
      </w:r>
      <w:r w:rsidRPr="00BB1325">
        <w:rPr>
          <w:rFonts w:ascii="Calibri" w:eastAsia="Calibri" w:hAnsi="Calibri" w:hint="cs"/>
          <w:sz w:val="24"/>
          <w:rtl/>
          <w:lang w:bidi="ar-SA"/>
        </w:rPr>
        <w:t xml:space="preserve"> </w:t>
      </w:r>
      <w:r w:rsidRPr="00BB1325">
        <w:rPr>
          <w:rFonts w:ascii="Calibri" w:eastAsia="Calibri" w:hAnsi="Calibri" w:hint="cs"/>
          <w:sz w:val="24"/>
          <w:rtl/>
        </w:rPr>
        <w:t>מהיערכות</w:t>
      </w:r>
      <w:r w:rsidRPr="00BB1325">
        <w:rPr>
          <w:rFonts w:ascii="Calibri" w:eastAsia="Calibri" w:hAnsi="Calibri" w:hint="cs"/>
          <w:sz w:val="24"/>
          <w:rtl/>
          <w:lang w:bidi="ar-SA"/>
        </w:rPr>
        <w:t xml:space="preserve"> </w:t>
      </w:r>
      <w:r w:rsidRPr="00BB1325">
        <w:rPr>
          <w:rFonts w:ascii="Calibri" w:eastAsia="Calibri" w:hAnsi="Calibri" w:hint="cs"/>
          <w:sz w:val="24"/>
          <w:rtl/>
        </w:rPr>
        <w:t>רספ</w:t>
      </w:r>
      <w:r w:rsidRPr="00BB1325">
        <w:rPr>
          <w:rFonts w:ascii="Calibri" w:eastAsia="Calibri" w:hAnsi="Calibri" w:hint="cs"/>
          <w:sz w:val="24"/>
          <w:rtl/>
          <w:lang w:bidi="ar-SA"/>
        </w:rPr>
        <w:t>"</w:t>
      </w:r>
      <w:r w:rsidRPr="00BB1325">
        <w:rPr>
          <w:rFonts w:ascii="Calibri" w:eastAsia="Calibri" w:hAnsi="Calibri" w:hint="cs"/>
          <w:sz w:val="24"/>
          <w:rtl/>
        </w:rPr>
        <w:t>ן</w:t>
      </w:r>
      <w:r w:rsidRPr="00BB1325">
        <w:rPr>
          <w:rFonts w:ascii="Calibri" w:eastAsia="Calibri" w:hAnsi="Calibri" w:hint="cs"/>
          <w:sz w:val="24"/>
          <w:rtl/>
          <w:lang w:bidi="ar-SA"/>
        </w:rPr>
        <w:t xml:space="preserve">, </w:t>
      </w:r>
      <w:r w:rsidRPr="00BB1325">
        <w:rPr>
          <w:rFonts w:ascii="Calibri" w:eastAsia="Calibri" w:hAnsi="Calibri" w:hint="cs"/>
          <w:sz w:val="24"/>
          <w:rtl/>
        </w:rPr>
        <w:t>נוסח</w:t>
      </w:r>
      <w:r w:rsidRPr="00BB1325">
        <w:rPr>
          <w:rFonts w:ascii="Calibri" w:eastAsia="Calibri" w:hAnsi="Calibri" w:hint="cs"/>
          <w:sz w:val="24"/>
          <w:rtl/>
          <w:lang w:bidi="ar-SA"/>
        </w:rPr>
        <w:t xml:space="preserve"> </w:t>
      </w:r>
      <w:r w:rsidRPr="00BB1325">
        <w:rPr>
          <w:rFonts w:ascii="Calibri" w:eastAsia="Calibri" w:hAnsi="Calibri" w:hint="cs"/>
          <w:sz w:val="24"/>
          <w:rtl/>
        </w:rPr>
        <w:t>מזכר</w:t>
      </w:r>
      <w:r w:rsidRPr="00BB1325">
        <w:rPr>
          <w:rFonts w:ascii="Calibri" w:eastAsia="Calibri" w:hAnsi="Calibri" w:hint="cs"/>
          <w:sz w:val="24"/>
          <w:rtl/>
          <w:lang w:bidi="ar-SA"/>
        </w:rPr>
        <w:t xml:space="preserve"> </w:t>
      </w:r>
      <w:r w:rsidRPr="00BB1325">
        <w:rPr>
          <w:rFonts w:ascii="Calibri" w:eastAsia="Calibri" w:hAnsi="Calibri" w:hint="cs"/>
          <w:sz w:val="24"/>
          <w:rtl/>
        </w:rPr>
        <w:t>הבנות</w:t>
      </w:r>
      <w:r w:rsidRPr="00BB1325">
        <w:rPr>
          <w:rFonts w:ascii="Calibri" w:eastAsia="Calibri" w:hAnsi="Calibri" w:hint="cs"/>
          <w:sz w:val="24"/>
          <w:rtl/>
          <w:lang w:bidi="ar-SA"/>
        </w:rPr>
        <w:t xml:space="preserve"> </w:t>
      </w:r>
      <w:r>
        <w:rPr>
          <w:rFonts w:ascii="Calibri" w:eastAsia="Calibri" w:hAnsi="Calibri" w:hint="cs"/>
          <w:sz w:val="24"/>
          <w:rtl/>
        </w:rPr>
        <w:t>שמטרתו לתת</w:t>
      </w:r>
      <w:r w:rsidRPr="000F4F22">
        <w:rPr>
          <w:rFonts w:ascii="Calibri" w:eastAsia="Calibri" w:hAnsi="Calibri" w:hint="cs"/>
          <w:sz w:val="24"/>
          <w:rtl/>
          <w:lang w:bidi="ar-SA"/>
        </w:rPr>
        <w:t xml:space="preserve"> </w:t>
      </w:r>
      <w:r w:rsidRPr="000F4F22">
        <w:rPr>
          <w:rFonts w:ascii="Calibri" w:eastAsia="Calibri" w:hAnsi="Calibri"/>
          <w:sz w:val="24"/>
          <w:rtl/>
        </w:rPr>
        <w:t>מענה</w:t>
      </w:r>
      <w:r w:rsidRPr="000F4F22">
        <w:rPr>
          <w:rFonts w:ascii="Calibri" w:eastAsia="Calibri" w:hAnsi="Calibri"/>
          <w:sz w:val="24"/>
          <w:rtl/>
          <w:lang w:bidi="ar-SA"/>
        </w:rPr>
        <w:t xml:space="preserve"> </w:t>
      </w:r>
      <w:r w:rsidRPr="000F4F22">
        <w:rPr>
          <w:rFonts w:ascii="Calibri" w:eastAsia="Calibri" w:hAnsi="Calibri"/>
          <w:sz w:val="24"/>
          <w:rtl/>
        </w:rPr>
        <w:t>לצורך</w:t>
      </w:r>
      <w:r w:rsidRPr="000F4F22">
        <w:rPr>
          <w:rFonts w:ascii="Calibri" w:eastAsia="Calibri" w:hAnsi="Calibri"/>
          <w:sz w:val="24"/>
          <w:rtl/>
          <w:lang w:bidi="ar-SA"/>
        </w:rPr>
        <w:t xml:space="preserve"> </w:t>
      </w:r>
      <w:r w:rsidRPr="000F4F22">
        <w:rPr>
          <w:rFonts w:ascii="Calibri" w:eastAsia="Calibri" w:hAnsi="Calibri" w:hint="cs"/>
          <w:sz w:val="24"/>
          <w:rtl/>
        </w:rPr>
        <w:t>ב</w:t>
      </w:r>
      <w:r w:rsidRPr="000F4F22">
        <w:rPr>
          <w:rFonts w:ascii="Calibri" w:eastAsia="Calibri" w:hAnsi="Calibri"/>
          <w:sz w:val="24"/>
          <w:rtl/>
        </w:rPr>
        <w:t>הובלת</w:t>
      </w:r>
      <w:r w:rsidRPr="000F4F22">
        <w:rPr>
          <w:rFonts w:ascii="Calibri" w:eastAsia="Calibri" w:hAnsi="Calibri"/>
          <w:sz w:val="24"/>
          <w:rtl/>
          <w:lang w:bidi="ar-SA"/>
        </w:rPr>
        <w:t xml:space="preserve"> </w:t>
      </w:r>
      <w:r w:rsidRPr="000F4F22">
        <w:rPr>
          <w:rFonts w:ascii="Calibri" w:eastAsia="Calibri" w:hAnsi="Calibri"/>
          <w:sz w:val="24"/>
          <w:rtl/>
        </w:rPr>
        <w:t>המטענים</w:t>
      </w:r>
      <w:r w:rsidRPr="000F4F22">
        <w:rPr>
          <w:rFonts w:ascii="Calibri" w:eastAsia="Calibri" w:hAnsi="Calibri"/>
          <w:sz w:val="24"/>
          <w:rtl/>
          <w:lang w:bidi="ar-SA"/>
        </w:rPr>
        <w:t xml:space="preserve"> </w:t>
      </w:r>
      <w:r w:rsidRPr="000F4F22">
        <w:rPr>
          <w:rFonts w:ascii="Calibri" w:eastAsia="Calibri" w:hAnsi="Calibri"/>
          <w:sz w:val="24"/>
          <w:rtl/>
        </w:rPr>
        <w:t>בא</w:t>
      </w:r>
      <w:r w:rsidRPr="000F4F22">
        <w:rPr>
          <w:rFonts w:ascii="Calibri" w:eastAsia="Calibri" w:hAnsi="Calibri" w:hint="cs"/>
          <w:sz w:val="24"/>
          <w:rtl/>
        </w:rPr>
        <w:t>ו</w:t>
      </w:r>
      <w:r w:rsidRPr="000F4F22">
        <w:rPr>
          <w:rFonts w:ascii="Calibri" w:eastAsia="Calibri" w:hAnsi="Calibri"/>
          <w:sz w:val="24"/>
          <w:rtl/>
        </w:rPr>
        <w:t>ניות</w:t>
      </w:r>
      <w:r w:rsidRPr="000F4F22">
        <w:rPr>
          <w:rFonts w:ascii="Calibri" w:eastAsia="Calibri" w:hAnsi="Calibri"/>
          <w:sz w:val="24"/>
          <w:rtl/>
          <w:lang w:bidi="ar-SA"/>
        </w:rPr>
        <w:t xml:space="preserve"> </w:t>
      </w:r>
      <w:r w:rsidRPr="000F4F22">
        <w:rPr>
          <w:rFonts w:ascii="Calibri" w:eastAsia="Calibri" w:hAnsi="Calibri"/>
          <w:sz w:val="24"/>
          <w:rtl/>
        </w:rPr>
        <w:t>אל</w:t>
      </w:r>
      <w:r w:rsidRPr="000F4F22">
        <w:rPr>
          <w:rFonts w:ascii="Calibri" w:eastAsia="Calibri" w:hAnsi="Calibri"/>
          <w:sz w:val="24"/>
          <w:rtl/>
          <w:lang w:bidi="ar-SA"/>
        </w:rPr>
        <w:t xml:space="preserve"> </w:t>
      </w:r>
      <w:r w:rsidRPr="000F4F22">
        <w:rPr>
          <w:rFonts w:ascii="Calibri" w:eastAsia="Calibri" w:hAnsi="Calibri"/>
          <w:sz w:val="24"/>
          <w:rtl/>
        </w:rPr>
        <w:t>נמלי</w:t>
      </w:r>
      <w:r w:rsidRPr="000F4F22">
        <w:rPr>
          <w:rFonts w:ascii="Calibri" w:eastAsia="Calibri" w:hAnsi="Calibri"/>
          <w:sz w:val="24"/>
          <w:rtl/>
          <w:lang w:bidi="ar-SA"/>
        </w:rPr>
        <w:t xml:space="preserve"> </w:t>
      </w:r>
      <w:r w:rsidRPr="000F4F22">
        <w:rPr>
          <w:rFonts w:ascii="Calibri" w:eastAsia="Calibri" w:hAnsi="Calibri"/>
          <w:sz w:val="24"/>
          <w:rtl/>
        </w:rPr>
        <w:t>ישראל</w:t>
      </w:r>
      <w:r w:rsidRPr="000F4F22">
        <w:rPr>
          <w:rFonts w:ascii="Calibri" w:eastAsia="Calibri" w:hAnsi="Calibri" w:hint="cs"/>
          <w:sz w:val="24"/>
          <w:rtl/>
        </w:rPr>
        <w:t xml:space="preserve"> ומהם</w:t>
      </w:r>
      <w:r w:rsidRPr="000F4F22">
        <w:rPr>
          <w:rFonts w:ascii="Calibri" w:eastAsia="Calibri" w:hAnsi="Calibri"/>
          <w:sz w:val="24"/>
          <w:rtl/>
          <w:lang w:bidi="ar-SA"/>
        </w:rPr>
        <w:t xml:space="preserve"> </w:t>
      </w:r>
      <w:r w:rsidRPr="000F4F22">
        <w:rPr>
          <w:rFonts w:ascii="Calibri" w:eastAsia="Calibri" w:hAnsi="Calibri"/>
          <w:sz w:val="24"/>
          <w:rtl/>
        </w:rPr>
        <w:t>בעת</w:t>
      </w:r>
      <w:r w:rsidRPr="000F4F22">
        <w:rPr>
          <w:rFonts w:ascii="Calibri" w:eastAsia="Calibri" w:hAnsi="Calibri"/>
          <w:sz w:val="24"/>
          <w:rtl/>
          <w:lang w:bidi="ar-SA"/>
        </w:rPr>
        <w:t xml:space="preserve"> </w:t>
      </w:r>
      <w:r w:rsidRPr="000F4F22">
        <w:rPr>
          <w:rFonts w:ascii="Calibri" w:eastAsia="Calibri" w:hAnsi="Calibri"/>
          <w:sz w:val="24"/>
          <w:rtl/>
        </w:rPr>
        <w:t>מלחמת</w:t>
      </w:r>
      <w:r w:rsidRPr="000F4F22">
        <w:rPr>
          <w:rFonts w:ascii="Calibri" w:eastAsia="Calibri" w:hAnsi="Calibri"/>
          <w:sz w:val="24"/>
          <w:rtl/>
          <w:lang w:bidi="ar-SA"/>
        </w:rPr>
        <w:t xml:space="preserve"> </w:t>
      </w:r>
      <w:r w:rsidRPr="000F4F22">
        <w:rPr>
          <w:rFonts w:ascii="Calibri" w:eastAsia="Calibri" w:hAnsi="Calibri"/>
          <w:sz w:val="24"/>
          <w:rtl/>
        </w:rPr>
        <w:t>חרבות</w:t>
      </w:r>
      <w:r w:rsidRPr="000F4F22">
        <w:rPr>
          <w:rFonts w:ascii="Calibri" w:eastAsia="Calibri" w:hAnsi="Calibri"/>
          <w:sz w:val="24"/>
          <w:rtl/>
          <w:lang w:bidi="ar-SA"/>
        </w:rPr>
        <w:t xml:space="preserve"> </w:t>
      </w:r>
      <w:r w:rsidRPr="000F4F22">
        <w:rPr>
          <w:rFonts w:ascii="Calibri" w:eastAsia="Calibri" w:hAnsi="Calibri"/>
          <w:sz w:val="24"/>
          <w:rtl/>
        </w:rPr>
        <w:t>ברזל</w:t>
      </w:r>
      <w:r w:rsidRPr="000F4F22">
        <w:rPr>
          <w:rFonts w:ascii="Calibri" w:eastAsia="Calibri" w:hAnsi="Calibri"/>
          <w:sz w:val="24"/>
          <w:rtl/>
          <w:lang w:bidi="ar-SA"/>
        </w:rPr>
        <w:t xml:space="preserve"> </w:t>
      </w:r>
      <w:r w:rsidRPr="000F4F22">
        <w:rPr>
          <w:rFonts w:ascii="Calibri" w:eastAsia="Calibri" w:hAnsi="Calibri"/>
          <w:sz w:val="24"/>
          <w:rtl/>
        </w:rPr>
        <w:t>ו</w:t>
      </w:r>
      <w:r w:rsidRPr="000F4F22">
        <w:rPr>
          <w:rFonts w:ascii="Calibri" w:eastAsia="Calibri" w:hAnsi="Calibri" w:hint="cs"/>
          <w:sz w:val="24"/>
          <w:rtl/>
        </w:rPr>
        <w:t>ב</w:t>
      </w:r>
      <w:r w:rsidRPr="000F4F22">
        <w:rPr>
          <w:rFonts w:ascii="Calibri" w:eastAsia="Calibri" w:hAnsi="Calibri"/>
          <w:sz w:val="24"/>
          <w:rtl/>
        </w:rPr>
        <w:t>הפעלתן</w:t>
      </w:r>
      <w:r w:rsidRPr="000F4F22">
        <w:rPr>
          <w:rFonts w:ascii="Calibri" w:eastAsia="Calibri" w:hAnsi="Calibri"/>
          <w:sz w:val="24"/>
          <w:rtl/>
          <w:lang w:bidi="ar-SA"/>
        </w:rPr>
        <w:t xml:space="preserve"> </w:t>
      </w:r>
      <w:r w:rsidRPr="000F4F22">
        <w:rPr>
          <w:rFonts w:ascii="Calibri" w:eastAsia="Calibri" w:hAnsi="Calibri"/>
          <w:sz w:val="24"/>
          <w:rtl/>
        </w:rPr>
        <w:t>בתיאום</w:t>
      </w:r>
      <w:r w:rsidRPr="000F4F22">
        <w:rPr>
          <w:rFonts w:ascii="Calibri" w:eastAsia="Calibri" w:hAnsi="Calibri"/>
          <w:sz w:val="24"/>
          <w:rtl/>
          <w:lang w:bidi="ar-SA"/>
        </w:rPr>
        <w:t xml:space="preserve"> </w:t>
      </w:r>
      <w:r w:rsidRPr="000F4F22">
        <w:rPr>
          <w:rFonts w:ascii="Calibri" w:eastAsia="Calibri" w:hAnsi="Calibri"/>
          <w:sz w:val="24"/>
          <w:rtl/>
        </w:rPr>
        <w:t>עם</w:t>
      </w:r>
      <w:r w:rsidRPr="000F4F22">
        <w:rPr>
          <w:rFonts w:ascii="Calibri" w:eastAsia="Calibri" w:hAnsi="Calibri" w:hint="cs"/>
          <w:sz w:val="24"/>
          <w:rtl/>
          <w:lang w:bidi="ar-SA"/>
        </w:rPr>
        <w:t xml:space="preserve"> </w:t>
      </w:r>
      <w:r w:rsidRPr="000F4F22">
        <w:rPr>
          <w:rFonts w:ascii="Calibri" w:eastAsia="Calibri" w:hAnsi="Calibri"/>
          <w:sz w:val="24"/>
          <w:rtl/>
        </w:rPr>
        <w:t>המדינה</w:t>
      </w:r>
      <w:r w:rsidRPr="000F4F22">
        <w:rPr>
          <w:rFonts w:ascii="Calibri" w:eastAsia="Calibri" w:hAnsi="Calibri" w:hint="cs"/>
          <w:sz w:val="24"/>
          <w:rtl/>
          <w:lang w:bidi="ar-SA"/>
        </w:rPr>
        <w:t xml:space="preserve">. </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sidRPr="00BB1325">
        <w:rPr>
          <w:rFonts w:ascii="Calibri" w:eastAsia="Calibri" w:hAnsi="Calibri" w:hint="cs"/>
          <w:sz w:val="24"/>
          <w:rtl/>
        </w:rPr>
        <w:t>ממסמכי המל"ל ממאי 2024 עולה כי טרם הוסדרו כלל הנושאים הכרוכים בתוכנית אוצר הים, ונותרו מספר פערים שיש להשלים. רספ"ן מסרה למשרד מבקר המדינה במאי 2024 כי הפערים נוגעים, בין היתר, לאישור תקציב בגובה 70 מיליון ש"ח עבור התוכנית מטעם משרד האוצר והצורך באנשי צוות ים ישראלים.</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sidRPr="00BB1325">
        <w:rPr>
          <w:rFonts w:ascii="Calibri" w:eastAsia="Calibri" w:hAnsi="Calibri" w:hint="cs"/>
          <w:sz w:val="24"/>
          <w:rtl/>
        </w:rPr>
        <w:t xml:space="preserve">רספ"ן עדכנה את משרד מבקר </w:t>
      </w:r>
      <w:r w:rsidRPr="000F4F22">
        <w:rPr>
          <w:rFonts w:ascii="Calibri" w:eastAsia="Calibri" w:hAnsi="Calibri" w:hint="cs"/>
          <w:sz w:val="24"/>
          <w:rtl/>
        </w:rPr>
        <w:t xml:space="preserve">המדינה בספטמבר 2024 כי </w:t>
      </w:r>
      <w:r>
        <w:rPr>
          <w:rFonts w:ascii="Calibri" w:eastAsia="Calibri" w:hAnsi="Calibri" w:hint="cs"/>
          <w:sz w:val="24"/>
          <w:rtl/>
        </w:rPr>
        <w:t>מזכר ההבנות טרם נחתם</w:t>
      </w:r>
      <w:r w:rsidRPr="000F4F22">
        <w:rPr>
          <w:rFonts w:ascii="Calibri" w:eastAsia="Calibri" w:hAnsi="Calibri" w:hint="cs"/>
          <w:sz w:val="24"/>
          <w:rtl/>
        </w:rPr>
        <w:t xml:space="preserve">, וכי </w:t>
      </w:r>
      <w:r>
        <w:rPr>
          <w:rFonts w:ascii="Calibri" w:eastAsia="Calibri" w:hAnsi="Calibri" w:hint="cs"/>
          <w:sz w:val="24"/>
          <w:rtl/>
        </w:rPr>
        <w:t>גיבוש</w:t>
      </w:r>
      <w:r w:rsidRPr="000F4F22">
        <w:rPr>
          <w:rFonts w:ascii="Calibri" w:eastAsia="Calibri" w:hAnsi="Calibri" w:hint="cs"/>
          <w:sz w:val="24"/>
          <w:rtl/>
        </w:rPr>
        <w:t xml:space="preserve"> התוכנית נ</w:t>
      </w:r>
      <w:r w:rsidRPr="000F4F22">
        <w:rPr>
          <w:rFonts w:ascii="Calibri" w:eastAsia="Calibri" w:hAnsi="Calibri"/>
          <w:sz w:val="24"/>
          <w:rtl/>
        </w:rPr>
        <w:t>מצא</w:t>
      </w:r>
      <w:r w:rsidRPr="000F4F22">
        <w:rPr>
          <w:rFonts w:ascii="Calibri" w:eastAsia="Calibri" w:hAnsi="Calibri" w:hint="cs"/>
          <w:sz w:val="24"/>
          <w:rtl/>
        </w:rPr>
        <w:t>ת</w:t>
      </w:r>
      <w:r w:rsidRPr="000F4F22">
        <w:rPr>
          <w:rFonts w:ascii="Calibri" w:eastAsia="Calibri" w:hAnsi="Calibri"/>
          <w:sz w:val="24"/>
          <w:rtl/>
        </w:rPr>
        <w:t xml:space="preserve"> בשלבי טיוטות בין משרדי הממשלה </w:t>
      </w:r>
      <w:r w:rsidRPr="000F4F22">
        <w:rPr>
          <w:rFonts w:ascii="Calibri" w:eastAsia="Calibri" w:hAnsi="Calibri" w:hint="cs"/>
          <w:sz w:val="24"/>
          <w:rtl/>
        </w:rPr>
        <w:t>הרלוונטיי</w:t>
      </w:r>
      <w:r w:rsidRPr="000F4F22">
        <w:rPr>
          <w:rFonts w:ascii="Calibri" w:eastAsia="Calibri" w:hAnsi="Calibri" w:hint="eastAsia"/>
          <w:sz w:val="24"/>
          <w:rtl/>
        </w:rPr>
        <w:t>ם</w:t>
      </w:r>
      <w:r w:rsidRPr="000F4F22">
        <w:rPr>
          <w:rFonts w:ascii="Calibri" w:eastAsia="Calibri" w:hAnsi="Calibri"/>
          <w:sz w:val="24"/>
          <w:rtl/>
        </w:rPr>
        <w:t>.</w:t>
      </w:r>
      <w:r w:rsidRPr="000F4F22">
        <w:rPr>
          <w:rFonts w:ascii="Calibri" w:eastAsia="Calibri" w:hAnsi="Calibri" w:hint="cs"/>
          <w:sz w:val="24"/>
          <w:rtl/>
        </w:rPr>
        <w:t xml:space="preserve"> </w:t>
      </w:r>
      <w:r>
        <w:rPr>
          <w:rFonts w:ascii="Calibri" w:eastAsia="Calibri" w:hAnsi="Calibri" w:hint="cs"/>
          <w:sz w:val="24"/>
          <w:rtl/>
        </w:rPr>
        <w:t xml:space="preserve">במאי 2025 מסרה רספ"ן למשרד מבקר המדינה כי התוכנית ניתנת להפעלה בעת הצורך, אולם לצורך יישומה נדרש תקציב. </w:t>
      </w:r>
      <w:r w:rsidRPr="000F4F22">
        <w:rPr>
          <w:rFonts w:ascii="Calibri" w:eastAsia="Calibri" w:hAnsi="Calibri" w:hint="cs"/>
          <w:sz w:val="24"/>
          <w:rtl/>
        </w:rPr>
        <w:lastRenderedPageBreak/>
        <w:t>תקצוב התוכנית בסך</w:t>
      </w:r>
      <w:r w:rsidRPr="000F4F22">
        <w:rPr>
          <w:rFonts w:ascii="Calibri" w:eastAsia="Calibri" w:hAnsi="Calibri"/>
          <w:sz w:val="24"/>
          <w:rtl/>
        </w:rPr>
        <w:t xml:space="preserve"> 70 מיליון </w:t>
      </w:r>
      <w:r w:rsidRPr="000F4F22">
        <w:rPr>
          <w:rFonts w:ascii="Calibri" w:eastAsia="Calibri" w:hAnsi="Calibri" w:hint="cs"/>
          <w:sz w:val="24"/>
          <w:rtl/>
        </w:rPr>
        <w:t>ש"ח</w:t>
      </w:r>
      <w:r w:rsidRPr="000F4F22">
        <w:rPr>
          <w:rFonts w:ascii="Calibri" w:eastAsia="Calibri" w:hAnsi="Calibri"/>
          <w:sz w:val="24"/>
          <w:rtl/>
        </w:rPr>
        <w:t xml:space="preserve"> נמצא </w:t>
      </w:r>
      <w:r w:rsidRPr="000F4F22">
        <w:rPr>
          <w:rFonts w:ascii="Calibri" w:eastAsia="Calibri" w:hAnsi="Calibri" w:hint="cs"/>
          <w:sz w:val="24"/>
          <w:rtl/>
        </w:rPr>
        <w:t xml:space="preserve">עדיין </w:t>
      </w:r>
      <w:r w:rsidRPr="000F4F22">
        <w:rPr>
          <w:rFonts w:ascii="Calibri" w:eastAsia="Calibri" w:hAnsi="Calibri"/>
          <w:sz w:val="24"/>
          <w:rtl/>
        </w:rPr>
        <w:t>בדיונים</w:t>
      </w:r>
      <w:r w:rsidRPr="000F4F22">
        <w:rPr>
          <w:rFonts w:ascii="Calibri" w:eastAsia="Calibri" w:hAnsi="Calibri" w:hint="cs"/>
          <w:sz w:val="24"/>
          <w:rtl/>
        </w:rPr>
        <w:t xml:space="preserve"> עם משרד האוצר. עוד ציינה רספ"ן כי לעניין כוח אדם, בוצעו שתי הכשרות של אנשי מילואים של חיל הים אשר יכולים לתת מענה לתוכנית אוצר הים בטווח הקצר. עם זאת, יצוין כי פתרון זה זמני ואינו יכול לתת מענה לצורך בהכשרת ימאים ישראליים (ראו להלן).</w:t>
      </w:r>
      <w:r>
        <w:rPr>
          <w:rFonts w:ascii="Calibri" w:eastAsia="Calibri" w:hAnsi="Calibri"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b/>
          <w:bCs/>
          <w:sz w:val="24"/>
          <w:rtl/>
        </w:rPr>
      </w:pPr>
      <w:bookmarkStart w:id="25" w:name="_Hlk177302692"/>
      <w:r w:rsidRPr="000F4F22">
        <w:rPr>
          <w:rFonts w:ascii="Calibri" w:eastAsia="Calibri" w:hAnsi="Calibri" w:hint="cs"/>
          <w:b/>
          <w:bCs/>
          <w:sz w:val="24"/>
          <w:rtl/>
        </w:rPr>
        <w:t xml:space="preserve">נכון למועד סיום הביקורת, כ-11 חודשים מפרוץ מלחמת חרבות ברזל, תוכנית אוצר הים שנועדה לתת מענה לפגיעה ביכולת השינוע של סחורות לישראל בעקבות המלחמה, </w:t>
      </w:r>
      <w:r w:rsidRPr="000F4F22">
        <w:rPr>
          <w:rFonts w:ascii="Calibri" w:eastAsia="Calibri" w:hAnsi="Calibri"/>
          <w:b/>
          <w:bCs/>
          <w:sz w:val="24"/>
          <w:rtl/>
        </w:rPr>
        <w:t>טרם אושרה</w:t>
      </w:r>
      <w:r>
        <w:rPr>
          <w:rFonts w:ascii="Calibri" w:eastAsia="Calibri" w:hAnsi="Calibri" w:hint="cs"/>
          <w:b/>
          <w:bCs/>
          <w:sz w:val="24"/>
          <w:rtl/>
        </w:rPr>
        <w:t xml:space="preserve"> </w:t>
      </w:r>
      <w:r w:rsidRPr="000F4F22">
        <w:rPr>
          <w:rFonts w:ascii="Calibri" w:eastAsia="Calibri" w:hAnsi="Calibri"/>
          <w:b/>
          <w:bCs/>
          <w:sz w:val="24"/>
          <w:rtl/>
        </w:rPr>
        <w:t xml:space="preserve">על ידי משרד הביטחון, </w:t>
      </w:r>
      <w:r w:rsidRPr="000F4F22">
        <w:rPr>
          <w:rFonts w:ascii="Calibri" w:eastAsia="Calibri" w:hAnsi="Calibri" w:hint="eastAsia"/>
          <w:b/>
          <w:bCs/>
          <w:sz w:val="24"/>
          <w:rtl/>
        </w:rPr>
        <w:t>ופרטיה</w:t>
      </w:r>
      <w:r w:rsidRPr="000F4F22">
        <w:rPr>
          <w:rFonts w:ascii="Calibri" w:eastAsia="Calibri" w:hAnsi="Calibri"/>
          <w:b/>
          <w:bCs/>
          <w:sz w:val="24"/>
          <w:rtl/>
        </w:rPr>
        <w:t xml:space="preserve"> </w:t>
      </w:r>
      <w:r w:rsidRPr="000F4F22">
        <w:rPr>
          <w:rFonts w:ascii="Calibri" w:eastAsia="Calibri" w:hAnsi="Calibri" w:hint="eastAsia"/>
          <w:b/>
          <w:bCs/>
          <w:sz w:val="24"/>
          <w:rtl/>
        </w:rPr>
        <w:t>עדיין</w:t>
      </w:r>
      <w:r w:rsidRPr="000F4F22">
        <w:rPr>
          <w:rFonts w:ascii="Calibri" w:eastAsia="Calibri" w:hAnsi="Calibri"/>
          <w:b/>
          <w:bCs/>
          <w:sz w:val="24"/>
          <w:rtl/>
        </w:rPr>
        <w:t xml:space="preserve"> </w:t>
      </w:r>
      <w:r w:rsidRPr="000F4F22">
        <w:rPr>
          <w:rFonts w:ascii="Calibri" w:eastAsia="Calibri" w:hAnsi="Calibri" w:hint="eastAsia"/>
          <w:b/>
          <w:bCs/>
          <w:sz w:val="24"/>
          <w:rtl/>
        </w:rPr>
        <w:t>מצויים</w:t>
      </w:r>
      <w:r w:rsidRPr="000F4F22">
        <w:rPr>
          <w:rFonts w:ascii="Calibri" w:eastAsia="Calibri" w:hAnsi="Calibri"/>
          <w:b/>
          <w:bCs/>
          <w:sz w:val="24"/>
          <w:rtl/>
        </w:rPr>
        <w:t xml:space="preserve"> </w:t>
      </w:r>
      <w:r w:rsidRPr="000F4F22">
        <w:rPr>
          <w:rFonts w:ascii="Calibri" w:eastAsia="Calibri" w:hAnsi="Calibri" w:hint="eastAsia"/>
          <w:b/>
          <w:bCs/>
          <w:sz w:val="24"/>
          <w:rtl/>
        </w:rPr>
        <w:t>בדיונים</w:t>
      </w:r>
      <w:r w:rsidRPr="000F4F22">
        <w:rPr>
          <w:rFonts w:ascii="Calibri" w:eastAsia="Calibri" w:hAnsi="Calibri"/>
          <w:b/>
          <w:bCs/>
          <w:sz w:val="24"/>
          <w:rtl/>
        </w:rPr>
        <w:t xml:space="preserve">, לרבות </w:t>
      </w:r>
      <w:r w:rsidRPr="000F4F22">
        <w:rPr>
          <w:rFonts w:ascii="Calibri" w:eastAsia="Calibri" w:hAnsi="Calibri" w:hint="eastAsia"/>
          <w:b/>
          <w:bCs/>
          <w:sz w:val="24"/>
          <w:rtl/>
        </w:rPr>
        <w:t>בנוגע</w:t>
      </w:r>
      <w:r w:rsidRPr="000F4F22">
        <w:rPr>
          <w:rFonts w:ascii="Calibri" w:eastAsia="Calibri" w:hAnsi="Calibri"/>
          <w:b/>
          <w:bCs/>
          <w:sz w:val="24"/>
          <w:rtl/>
        </w:rPr>
        <w:t xml:space="preserve"> </w:t>
      </w:r>
      <w:r w:rsidRPr="000F4F22">
        <w:rPr>
          <w:rFonts w:ascii="Calibri" w:eastAsia="Calibri" w:hAnsi="Calibri" w:hint="eastAsia"/>
          <w:b/>
          <w:bCs/>
          <w:sz w:val="24"/>
          <w:rtl/>
        </w:rPr>
        <w:t>לתקצוב</w:t>
      </w:r>
      <w:r w:rsidRPr="000F4F22">
        <w:rPr>
          <w:rFonts w:ascii="Calibri" w:eastAsia="Calibri" w:hAnsi="Calibri"/>
          <w:b/>
          <w:bCs/>
          <w:sz w:val="24"/>
          <w:rtl/>
        </w:rPr>
        <w:t xml:space="preserve"> </w:t>
      </w:r>
      <w:r w:rsidRPr="000F4F22">
        <w:rPr>
          <w:rFonts w:ascii="Calibri" w:eastAsia="Calibri" w:hAnsi="Calibri" w:hint="eastAsia"/>
          <w:b/>
          <w:bCs/>
          <w:sz w:val="24"/>
          <w:rtl/>
        </w:rPr>
        <w:t>התוכנית</w:t>
      </w:r>
      <w:r w:rsidRPr="000F4F22">
        <w:rPr>
          <w:rFonts w:ascii="Calibri" w:eastAsia="Calibri" w:hAnsi="Calibri"/>
          <w:b/>
          <w:bCs/>
          <w:sz w:val="24"/>
          <w:rtl/>
        </w:rPr>
        <w:t xml:space="preserve"> </w:t>
      </w:r>
      <w:r w:rsidRPr="000F4F22">
        <w:rPr>
          <w:rFonts w:ascii="Calibri" w:eastAsia="Calibri" w:hAnsi="Calibri" w:hint="eastAsia"/>
          <w:b/>
          <w:bCs/>
          <w:sz w:val="24"/>
          <w:rtl/>
        </w:rPr>
        <w:t>בגובה</w:t>
      </w:r>
      <w:r w:rsidRPr="000F4F22">
        <w:rPr>
          <w:rFonts w:ascii="Calibri" w:eastAsia="Calibri" w:hAnsi="Calibri"/>
          <w:b/>
          <w:bCs/>
          <w:sz w:val="24"/>
          <w:rtl/>
        </w:rPr>
        <w:t xml:space="preserve"> 70 </w:t>
      </w:r>
      <w:r w:rsidRPr="000F4F22">
        <w:rPr>
          <w:rFonts w:ascii="Calibri" w:eastAsia="Calibri" w:hAnsi="Calibri" w:hint="eastAsia"/>
          <w:b/>
          <w:bCs/>
          <w:sz w:val="24"/>
          <w:rtl/>
        </w:rPr>
        <w:t>מיליון</w:t>
      </w:r>
      <w:r w:rsidRPr="000F4F22">
        <w:rPr>
          <w:rFonts w:ascii="Calibri" w:eastAsia="Calibri" w:hAnsi="Calibri"/>
          <w:b/>
          <w:bCs/>
          <w:sz w:val="24"/>
          <w:rtl/>
        </w:rPr>
        <w:t xml:space="preserve"> </w:t>
      </w:r>
      <w:r w:rsidRPr="000F4F22">
        <w:rPr>
          <w:rFonts w:ascii="Calibri" w:eastAsia="Calibri" w:hAnsi="Calibri" w:hint="eastAsia"/>
          <w:b/>
          <w:bCs/>
          <w:sz w:val="24"/>
          <w:rtl/>
        </w:rPr>
        <w:t>ש</w:t>
      </w:r>
      <w:r w:rsidRPr="000F4F22">
        <w:rPr>
          <w:rFonts w:ascii="Calibri" w:eastAsia="Calibri" w:hAnsi="Calibri"/>
          <w:b/>
          <w:bCs/>
          <w:sz w:val="24"/>
          <w:rtl/>
        </w:rPr>
        <w:t>"ח.</w:t>
      </w:r>
      <w:bookmarkStart w:id="26" w:name="_Hlk177302745"/>
      <w:bookmarkEnd w:id="25"/>
      <w:r w:rsidRPr="000F4F22">
        <w:rPr>
          <w:rFonts w:ascii="Calibri" w:eastAsia="Calibri" w:hAnsi="Calibri" w:hint="cs"/>
          <w:b/>
          <w:bCs/>
          <w:sz w:val="24"/>
          <w:rtl/>
        </w:rPr>
        <w:t xml:space="preserve"> הגם שננקטו צעדים זמניים לשיפור המוכנות לפגיעה אפשרית בשינוע הסחורות והשירותים לישראל, הסיכון המשמעותי להובלת סחורות לישראל טרם קיבל מענה מלא ומאושר, ואם המלחמה תתרחב עשויה להיות פגיעה בשינוע הסחורות לישראל. </w:t>
      </w:r>
    </w:p>
    <w:p w:rsidR="00F13912" w:rsidRDefault="00F13912" w:rsidP="00F13912">
      <w:pPr>
        <w:pStyle w:val="a7"/>
        <w:spacing w:line="269" w:lineRule="auto"/>
        <w:rPr>
          <w:rtl/>
        </w:rPr>
      </w:pPr>
    </w:p>
    <w:bookmarkEnd w:id="26"/>
    <w:p w:rsidR="00F13912" w:rsidRDefault="00F13912" w:rsidP="00F13912">
      <w:pPr>
        <w:spacing w:line="269" w:lineRule="auto"/>
        <w:rPr>
          <w:rFonts w:ascii="Calibri" w:eastAsia="Calibri" w:hAnsi="Calibri"/>
          <w:b/>
          <w:bCs/>
          <w:sz w:val="24"/>
          <w:rtl/>
        </w:rPr>
      </w:pPr>
      <w:r w:rsidRPr="000F4F22">
        <w:rPr>
          <w:rFonts w:ascii="Calibri" w:eastAsia="Calibri" w:hAnsi="Calibri" w:hint="cs"/>
          <w:b/>
          <w:bCs/>
          <w:sz w:val="24"/>
          <w:rtl/>
        </w:rPr>
        <w:t xml:space="preserve">מומלץ כי המל"ל ורספ"ן יפעלו </w:t>
      </w:r>
      <w:r>
        <w:rPr>
          <w:rFonts w:ascii="Calibri" w:eastAsia="Calibri" w:hAnsi="Calibri" w:hint="cs"/>
          <w:b/>
          <w:bCs/>
          <w:sz w:val="24"/>
          <w:rtl/>
        </w:rPr>
        <w:t xml:space="preserve">בתיאום עם רח"ל, </w:t>
      </w:r>
      <w:r w:rsidRPr="000F4F22">
        <w:rPr>
          <w:rFonts w:ascii="Calibri" w:eastAsia="Calibri" w:hAnsi="Calibri" w:hint="cs"/>
          <w:b/>
          <w:bCs/>
          <w:sz w:val="24"/>
          <w:rtl/>
        </w:rPr>
        <w:t xml:space="preserve">משרד הכלכלה ומשרד האוצר - לסגירת הפערים ולאישור התוכנית בהקדם האפשרי, כך שתוכל לתת מענה גם למצבי חירום עתידיים. </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Pr>
          <w:rFonts w:ascii="Calibri" w:eastAsia="Calibri" w:hAnsi="Calibri" w:hint="cs"/>
          <w:sz w:val="24"/>
          <w:rtl/>
        </w:rPr>
        <w:t xml:space="preserve">המל"ל השיב למשרד מבקר המדינה במאי 2025 כי הוא מבצע מעקב שוטף בעניין סגירת הפערים בתוכנית אוצר הים. לדברי המל"ל, הוא בין היתר קיים דיון בפערים אלו במרץ 2025, וכי מתוכנן להתקיים עוד דיון בנושא במאי 2025.  </w:t>
      </w:r>
    </w:p>
    <w:p w:rsidR="00F13912" w:rsidRDefault="00F13912" w:rsidP="00F13912">
      <w:pPr>
        <w:pStyle w:val="a7"/>
        <w:spacing w:line="269" w:lineRule="auto"/>
        <w:rPr>
          <w:rtl/>
        </w:rPr>
      </w:pPr>
    </w:p>
    <w:p w:rsidR="00F13912" w:rsidRPr="00435178" w:rsidRDefault="00F13912" w:rsidP="00F13912">
      <w:pPr>
        <w:spacing w:line="269" w:lineRule="auto"/>
        <w:rPr>
          <w:rFonts w:ascii="Calibri" w:eastAsia="Calibri" w:hAnsi="Calibri"/>
          <w:sz w:val="24"/>
          <w:rtl/>
        </w:rPr>
      </w:pPr>
      <w:r w:rsidRPr="00435178">
        <w:rPr>
          <w:rFonts w:ascii="Calibri" w:eastAsia="Calibri" w:hAnsi="Calibri" w:hint="eastAsia"/>
          <w:sz w:val="24"/>
          <w:rtl/>
        </w:rPr>
        <w:t>משרד</w:t>
      </w:r>
      <w:r w:rsidRPr="00435178">
        <w:rPr>
          <w:rFonts w:ascii="Calibri" w:eastAsia="Calibri" w:hAnsi="Calibri"/>
          <w:sz w:val="24"/>
          <w:rtl/>
        </w:rPr>
        <w:t xml:space="preserve"> הכלכלה מסר למשרד מבקר המדינה ביולי 2025 כי </w:t>
      </w:r>
      <w:r>
        <w:rPr>
          <w:rFonts w:ascii="Calibri" w:eastAsia="Calibri" w:hAnsi="Calibri" w:hint="cs"/>
          <w:sz w:val="24"/>
          <w:rtl/>
        </w:rPr>
        <w:t xml:space="preserve">רלוונטי לגביו רק על הנושא של </w:t>
      </w:r>
      <w:r w:rsidRPr="00435178">
        <w:rPr>
          <w:rFonts w:ascii="Calibri" w:eastAsia="Calibri" w:hAnsi="Calibri" w:hint="eastAsia"/>
          <w:sz w:val="24"/>
          <w:rtl/>
        </w:rPr>
        <w:t>ת</w:t>
      </w:r>
      <w:r>
        <w:rPr>
          <w:rFonts w:ascii="Calibri" w:eastAsia="Calibri" w:hAnsi="Calibri" w:hint="cs"/>
          <w:sz w:val="24"/>
          <w:rtl/>
        </w:rPr>
        <w:t>י</w:t>
      </w:r>
      <w:r w:rsidRPr="00435178">
        <w:rPr>
          <w:rFonts w:ascii="Calibri" w:eastAsia="Calibri" w:hAnsi="Calibri" w:hint="eastAsia"/>
          <w:sz w:val="24"/>
          <w:rtl/>
        </w:rPr>
        <w:t>עדוף</w:t>
      </w:r>
      <w:r w:rsidRPr="00435178">
        <w:rPr>
          <w:rFonts w:ascii="Calibri" w:eastAsia="Calibri" w:hAnsi="Calibri"/>
          <w:sz w:val="24"/>
          <w:rtl/>
        </w:rPr>
        <w:t xml:space="preserve"> הסחורות בהת</w:t>
      </w:r>
      <w:r w:rsidRPr="00435178">
        <w:rPr>
          <w:rFonts w:ascii="Calibri" w:eastAsia="Calibri" w:hAnsi="Calibri" w:hint="eastAsia"/>
          <w:sz w:val="24"/>
          <w:rtl/>
        </w:rPr>
        <w:t>אם</w:t>
      </w:r>
      <w:r w:rsidRPr="00435178">
        <w:rPr>
          <w:rFonts w:ascii="Calibri" w:eastAsia="Calibri" w:hAnsi="Calibri"/>
          <w:sz w:val="24"/>
          <w:rtl/>
        </w:rPr>
        <w:t xml:space="preserve"> </w:t>
      </w:r>
      <w:r w:rsidRPr="00435178">
        <w:rPr>
          <w:rFonts w:ascii="Calibri" w:eastAsia="Calibri" w:hAnsi="Calibri" w:hint="eastAsia"/>
          <w:sz w:val="24"/>
          <w:rtl/>
        </w:rPr>
        <w:t>לצ</w:t>
      </w:r>
      <w:r>
        <w:rPr>
          <w:rFonts w:ascii="Calibri" w:eastAsia="Calibri" w:hAnsi="Calibri" w:hint="cs"/>
          <w:sz w:val="24"/>
          <w:rtl/>
        </w:rPr>
        <w:t>ו</w:t>
      </w:r>
      <w:r w:rsidRPr="00435178">
        <w:rPr>
          <w:rFonts w:ascii="Calibri" w:eastAsia="Calibri" w:hAnsi="Calibri" w:hint="eastAsia"/>
          <w:sz w:val="24"/>
          <w:rtl/>
        </w:rPr>
        <w:t>רכי</w:t>
      </w:r>
      <w:r w:rsidRPr="00435178">
        <w:rPr>
          <w:rFonts w:ascii="Calibri" w:eastAsia="Calibri" w:hAnsi="Calibri"/>
          <w:sz w:val="24"/>
          <w:rtl/>
        </w:rPr>
        <w:t xml:space="preserve"> </w:t>
      </w:r>
      <w:r w:rsidRPr="00435178">
        <w:rPr>
          <w:rFonts w:ascii="Calibri" w:eastAsia="Calibri" w:hAnsi="Calibri" w:hint="eastAsia"/>
          <w:sz w:val="24"/>
          <w:rtl/>
        </w:rPr>
        <w:t>המשק</w:t>
      </w:r>
      <w:r>
        <w:rPr>
          <w:rFonts w:ascii="Calibri" w:eastAsia="Calibri" w:hAnsi="Calibri" w:hint="cs"/>
          <w:sz w:val="24"/>
          <w:rtl/>
        </w:rPr>
        <w:t>,</w:t>
      </w:r>
      <w:r w:rsidRPr="00435178">
        <w:rPr>
          <w:rFonts w:ascii="Calibri" w:eastAsia="Calibri" w:hAnsi="Calibri"/>
          <w:sz w:val="24"/>
          <w:rtl/>
        </w:rPr>
        <w:t xml:space="preserve"> </w:t>
      </w:r>
      <w:r w:rsidRPr="00435178">
        <w:rPr>
          <w:rFonts w:ascii="Calibri" w:eastAsia="Calibri" w:hAnsi="Calibri" w:hint="eastAsia"/>
          <w:sz w:val="24"/>
          <w:rtl/>
        </w:rPr>
        <w:t>והוא</w:t>
      </w:r>
      <w:r w:rsidRPr="00435178">
        <w:rPr>
          <w:rFonts w:ascii="Calibri" w:eastAsia="Calibri" w:hAnsi="Calibri"/>
          <w:sz w:val="24"/>
          <w:rtl/>
        </w:rPr>
        <w:t xml:space="preserve"> </w:t>
      </w:r>
      <w:r w:rsidRPr="00435178">
        <w:rPr>
          <w:rFonts w:ascii="Calibri" w:eastAsia="Calibri" w:hAnsi="Calibri" w:hint="eastAsia"/>
          <w:sz w:val="24"/>
          <w:rtl/>
        </w:rPr>
        <w:t>ימשיך</w:t>
      </w:r>
      <w:r w:rsidRPr="00435178">
        <w:rPr>
          <w:rFonts w:ascii="Calibri" w:eastAsia="Calibri" w:hAnsi="Calibri"/>
          <w:sz w:val="24"/>
          <w:rtl/>
        </w:rPr>
        <w:t xml:space="preserve"> </w:t>
      </w:r>
      <w:r w:rsidRPr="00435178">
        <w:rPr>
          <w:rFonts w:ascii="Calibri" w:eastAsia="Calibri" w:hAnsi="Calibri" w:hint="eastAsia"/>
          <w:sz w:val="24"/>
          <w:rtl/>
        </w:rPr>
        <w:t>לפעול</w:t>
      </w:r>
      <w:r w:rsidRPr="00435178">
        <w:rPr>
          <w:rFonts w:ascii="Calibri" w:eastAsia="Calibri" w:hAnsi="Calibri"/>
          <w:sz w:val="24"/>
          <w:rtl/>
        </w:rPr>
        <w:t xml:space="preserve"> </w:t>
      </w:r>
      <w:r w:rsidRPr="00435178">
        <w:rPr>
          <w:rFonts w:ascii="Calibri" w:eastAsia="Calibri" w:hAnsi="Calibri" w:hint="eastAsia"/>
          <w:sz w:val="24"/>
          <w:rtl/>
        </w:rPr>
        <w:t>להגיש</w:t>
      </w:r>
      <w:r w:rsidRPr="00435178">
        <w:rPr>
          <w:rFonts w:ascii="Calibri" w:eastAsia="Calibri" w:hAnsi="Calibri"/>
          <w:sz w:val="24"/>
          <w:rtl/>
        </w:rPr>
        <w:t xml:space="preserve"> </w:t>
      </w:r>
      <w:r>
        <w:rPr>
          <w:rFonts w:ascii="Calibri" w:eastAsia="Calibri" w:hAnsi="Calibri" w:hint="cs"/>
          <w:sz w:val="24"/>
          <w:rtl/>
        </w:rPr>
        <w:t xml:space="preserve">את </w:t>
      </w:r>
      <w:r w:rsidRPr="00435178">
        <w:rPr>
          <w:rFonts w:ascii="Calibri" w:eastAsia="Calibri" w:hAnsi="Calibri" w:hint="eastAsia"/>
          <w:sz w:val="24"/>
          <w:rtl/>
        </w:rPr>
        <w:t>המלצותיו</w:t>
      </w:r>
      <w:r w:rsidRPr="00435178">
        <w:rPr>
          <w:rFonts w:ascii="Calibri" w:eastAsia="Calibri" w:hAnsi="Calibri"/>
          <w:sz w:val="24"/>
          <w:rtl/>
        </w:rPr>
        <w:t xml:space="preserve"> </w:t>
      </w:r>
      <w:r w:rsidRPr="00435178">
        <w:rPr>
          <w:rFonts w:ascii="Calibri" w:eastAsia="Calibri" w:hAnsi="Calibri" w:hint="eastAsia"/>
          <w:sz w:val="24"/>
          <w:rtl/>
        </w:rPr>
        <w:t>בצורה</w:t>
      </w:r>
      <w:r w:rsidRPr="00435178">
        <w:rPr>
          <w:rFonts w:ascii="Calibri" w:eastAsia="Calibri" w:hAnsi="Calibri"/>
          <w:sz w:val="24"/>
          <w:rtl/>
        </w:rPr>
        <w:t xml:space="preserve"> </w:t>
      </w:r>
      <w:r w:rsidRPr="00435178">
        <w:rPr>
          <w:rFonts w:ascii="Calibri" w:eastAsia="Calibri" w:hAnsi="Calibri" w:hint="eastAsia"/>
          <w:sz w:val="24"/>
          <w:rtl/>
        </w:rPr>
        <w:t>מקצועית</w:t>
      </w:r>
      <w:r w:rsidRPr="00435178">
        <w:rPr>
          <w:rFonts w:ascii="Calibri" w:eastAsia="Calibri" w:hAnsi="Calibri"/>
          <w:sz w:val="24"/>
          <w:rtl/>
        </w:rPr>
        <w:t xml:space="preserve"> </w:t>
      </w:r>
      <w:r w:rsidRPr="00435178">
        <w:rPr>
          <w:rFonts w:ascii="Calibri" w:eastAsia="Calibri" w:hAnsi="Calibri" w:hint="eastAsia"/>
          <w:sz w:val="24"/>
          <w:rtl/>
        </w:rPr>
        <w:t>בעת</w:t>
      </w:r>
      <w:r w:rsidRPr="00435178">
        <w:rPr>
          <w:rFonts w:ascii="Calibri" w:eastAsia="Calibri" w:hAnsi="Calibri"/>
          <w:sz w:val="24"/>
          <w:rtl/>
        </w:rPr>
        <w:t xml:space="preserve"> </w:t>
      </w:r>
      <w:r w:rsidRPr="00435178">
        <w:rPr>
          <w:rFonts w:ascii="Calibri" w:eastAsia="Calibri" w:hAnsi="Calibri" w:hint="eastAsia"/>
          <w:sz w:val="24"/>
          <w:rtl/>
        </w:rPr>
        <w:t>הצורך</w:t>
      </w:r>
      <w:r w:rsidRPr="00435178">
        <w:rPr>
          <w:rFonts w:ascii="Calibri" w:eastAsia="Calibri" w:hAnsi="Calibri"/>
          <w:sz w:val="24"/>
          <w:rtl/>
        </w:rPr>
        <w:t>.</w:t>
      </w:r>
    </w:p>
    <w:p w:rsidR="00F13912" w:rsidRPr="000F4F22" w:rsidRDefault="00F13912" w:rsidP="00F13912">
      <w:pPr>
        <w:spacing w:line="269" w:lineRule="auto"/>
        <w:rPr>
          <w:rFonts w:ascii="Calibri" w:eastAsia="Calibri" w:hAnsi="Calibri"/>
          <w:sz w:val="24"/>
          <w:rtl/>
        </w:rPr>
      </w:pPr>
      <w:r w:rsidRPr="000F4F22">
        <w:rPr>
          <w:rFonts w:ascii="Calibri" w:eastAsia="Calibri" w:hAnsi="Calibri" w:hint="cs"/>
          <w:b/>
          <w:bCs/>
          <w:sz w:val="24"/>
          <w:rtl/>
        </w:rPr>
        <w:t xml:space="preserve"> </w:t>
      </w:r>
    </w:p>
    <w:p w:rsidR="00F13912" w:rsidRPr="000F4F22" w:rsidRDefault="00F13912" w:rsidP="00F13912">
      <w:pPr>
        <w:pStyle w:val="50"/>
        <w:spacing w:line="269" w:lineRule="auto"/>
        <w:rPr>
          <w:rFonts w:eastAsia="Calibri"/>
          <w:rtl/>
        </w:rPr>
      </w:pPr>
      <w:r w:rsidRPr="000F4F22">
        <w:rPr>
          <w:rFonts w:eastAsia="Calibri" w:hint="cs"/>
          <w:rtl/>
        </w:rPr>
        <w:t>אנשי צוות ישראלים</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sidRPr="00BB1325">
        <w:rPr>
          <w:rFonts w:ascii="Calibri" w:eastAsia="Calibri" w:hAnsi="Calibri" w:hint="cs"/>
          <w:sz w:val="24"/>
          <w:rtl/>
        </w:rPr>
        <w:t xml:space="preserve">רספ"ן מסרה למשרד מבקר המדינה במאי 2024 כי אחד הפערים בתוכנית הוא נושא כוח </w:t>
      </w:r>
      <w:r>
        <w:rPr>
          <w:rFonts w:ascii="Calibri" w:eastAsia="Calibri" w:hAnsi="Calibri" w:hint="cs"/>
          <w:sz w:val="24"/>
          <w:rtl/>
        </w:rPr>
        <w:t>ה</w:t>
      </w:r>
      <w:r w:rsidRPr="00BB1325">
        <w:rPr>
          <w:rFonts w:ascii="Calibri" w:eastAsia="Calibri" w:hAnsi="Calibri" w:hint="cs"/>
          <w:sz w:val="24"/>
          <w:rtl/>
        </w:rPr>
        <w:t>אדם. בין הנחות היסוד שבתוכנית אוצר הים, נקבע שחברת</w:t>
      </w:r>
      <w:r w:rsidRPr="00BB1325">
        <w:rPr>
          <w:rFonts w:ascii="Calibri" w:eastAsia="Calibri" w:hAnsi="Calibri" w:hint="cs"/>
          <w:sz w:val="24"/>
          <w:rtl/>
          <w:lang w:bidi="ar-SA"/>
        </w:rPr>
        <w:t xml:space="preserve"> </w:t>
      </w:r>
      <w:r w:rsidRPr="00BB1325">
        <w:rPr>
          <w:rFonts w:ascii="Calibri" w:eastAsia="Calibri" w:hAnsi="Calibri" w:hint="cs"/>
          <w:sz w:val="24"/>
          <w:rtl/>
        </w:rPr>
        <w:t>הספנות</w:t>
      </w:r>
      <w:r w:rsidRPr="00BB1325">
        <w:rPr>
          <w:rFonts w:ascii="Calibri" w:eastAsia="Calibri" w:hAnsi="Calibri" w:hint="cs"/>
          <w:sz w:val="24"/>
          <w:rtl/>
          <w:lang w:bidi="ar-SA"/>
        </w:rPr>
        <w:t xml:space="preserve"> </w:t>
      </w:r>
      <w:r w:rsidRPr="00BB1325">
        <w:rPr>
          <w:rFonts w:ascii="Calibri" w:eastAsia="Calibri" w:hAnsi="Calibri" w:hint="cs"/>
          <w:sz w:val="24"/>
          <w:rtl/>
        </w:rPr>
        <w:t>תעסיק</w:t>
      </w:r>
      <w:r w:rsidRPr="00BB1325">
        <w:rPr>
          <w:rFonts w:ascii="Calibri" w:eastAsia="Calibri" w:hAnsi="Calibri" w:hint="cs"/>
          <w:sz w:val="24"/>
          <w:rtl/>
          <w:lang w:bidi="ar-SA"/>
        </w:rPr>
        <w:t xml:space="preserve"> </w:t>
      </w:r>
      <w:r w:rsidRPr="00BB1325">
        <w:rPr>
          <w:rFonts w:ascii="Calibri" w:eastAsia="Calibri" w:hAnsi="Calibri" w:hint="cs"/>
          <w:sz w:val="24"/>
          <w:rtl/>
        </w:rPr>
        <w:t>אנשי</w:t>
      </w:r>
      <w:r w:rsidRPr="00BB1325">
        <w:rPr>
          <w:rFonts w:ascii="Calibri" w:eastAsia="Calibri" w:hAnsi="Calibri" w:hint="cs"/>
          <w:sz w:val="24"/>
          <w:rtl/>
          <w:lang w:bidi="ar-SA"/>
        </w:rPr>
        <w:t xml:space="preserve"> </w:t>
      </w:r>
      <w:r w:rsidRPr="00BB1325">
        <w:rPr>
          <w:rFonts w:ascii="Calibri" w:eastAsia="Calibri" w:hAnsi="Calibri" w:hint="cs"/>
          <w:sz w:val="24"/>
          <w:rtl/>
        </w:rPr>
        <w:t>צוות</w:t>
      </w:r>
      <w:r w:rsidRPr="00BB1325">
        <w:rPr>
          <w:rFonts w:ascii="Calibri" w:eastAsia="Calibri" w:hAnsi="Calibri" w:hint="cs"/>
          <w:sz w:val="24"/>
          <w:rtl/>
          <w:lang w:bidi="ar-SA"/>
        </w:rPr>
        <w:t xml:space="preserve"> </w:t>
      </w:r>
      <w:r w:rsidRPr="00BB1325">
        <w:rPr>
          <w:rFonts w:ascii="Calibri" w:eastAsia="Calibri" w:hAnsi="Calibri" w:hint="cs"/>
          <w:sz w:val="24"/>
          <w:rtl/>
        </w:rPr>
        <w:t>ישראלים</w:t>
      </w:r>
      <w:r w:rsidRPr="00BB1325">
        <w:rPr>
          <w:rFonts w:ascii="Calibri" w:eastAsia="Calibri" w:hAnsi="Calibri" w:hint="cs"/>
          <w:sz w:val="24"/>
          <w:rtl/>
          <w:lang w:bidi="ar-SA"/>
        </w:rPr>
        <w:t xml:space="preserve"> (</w:t>
      </w:r>
      <w:r w:rsidRPr="00BB1325">
        <w:rPr>
          <w:rFonts w:ascii="Calibri" w:eastAsia="Calibri" w:hAnsi="Calibri" w:hint="cs"/>
          <w:sz w:val="24"/>
          <w:rtl/>
        </w:rPr>
        <w:t>קצונה</w:t>
      </w:r>
      <w:r w:rsidRPr="00BB1325">
        <w:rPr>
          <w:rFonts w:ascii="Calibri" w:eastAsia="Calibri" w:hAnsi="Calibri" w:hint="cs"/>
          <w:sz w:val="24"/>
          <w:rtl/>
          <w:lang w:bidi="ar-SA"/>
        </w:rPr>
        <w:t xml:space="preserve"> </w:t>
      </w:r>
      <w:r w:rsidRPr="00BB1325">
        <w:rPr>
          <w:rFonts w:ascii="Calibri" w:eastAsia="Calibri" w:hAnsi="Calibri" w:hint="cs"/>
          <w:sz w:val="24"/>
          <w:rtl/>
        </w:rPr>
        <w:t>וצוות</w:t>
      </w:r>
      <w:r w:rsidRPr="00BB1325">
        <w:rPr>
          <w:rFonts w:ascii="Calibri" w:eastAsia="Calibri" w:hAnsi="Calibri" w:hint="cs"/>
          <w:sz w:val="24"/>
          <w:rtl/>
          <w:lang w:bidi="ar-SA"/>
        </w:rPr>
        <w:t>)</w:t>
      </w:r>
      <w:r w:rsidRPr="00BB1325">
        <w:rPr>
          <w:rFonts w:ascii="Calibri" w:eastAsia="Calibri" w:hAnsi="Calibri" w:hint="cs"/>
          <w:sz w:val="24"/>
          <w:rtl/>
        </w:rPr>
        <w:t>, שכן במצב חירום ימאים זרים עשויים להימנע מהפלגה לישראל</w:t>
      </w:r>
      <w:r w:rsidRPr="00BB1325">
        <w:rPr>
          <w:rFonts w:ascii="Calibri" w:eastAsia="Calibri" w:hAnsi="Calibri" w:hint="cs"/>
          <w:sz w:val="24"/>
          <w:rtl/>
          <w:lang w:bidi="ar-SA"/>
        </w:rPr>
        <w:t>.</w:t>
      </w:r>
      <w:r w:rsidRPr="00BB1325">
        <w:rPr>
          <w:rFonts w:ascii="Calibri" w:eastAsia="Calibri" w:hAnsi="Calibri" w:hint="cs"/>
          <w:sz w:val="24"/>
          <w:rtl/>
        </w:rPr>
        <w:t xml:space="preserve"> </w:t>
      </w:r>
      <w:r>
        <w:rPr>
          <w:rFonts w:ascii="Calibri" w:eastAsia="Calibri" w:hAnsi="Calibri" w:hint="cs"/>
          <w:sz w:val="24"/>
          <w:rtl/>
        </w:rPr>
        <w:t>רספ"ן מסרה למשרד מבקר המדינה במאי 2025 כי במסגרת מימוש התוכנית ייתכן שיידרש איוש של האוניות בצוות ישראלי בשל מחסור בצוות זר, וכי היא נערכת להשתמש בכל הצוות הישראלי הזמין.</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sidRPr="00BB1325">
        <w:rPr>
          <w:rFonts w:ascii="Calibri" w:eastAsia="Calibri" w:hAnsi="Calibri" w:hint="cs"/>
          <w:sz w:val="24"/>
          <w:rtl/>
        </w:rPr>
        <w:t xml:space="preserve">על פי מסמכי רספ"ן, ענף </w:t>
      </w:r>
      <w:r w:rsidRPr="00BB1325">
        <w:rPr>
          <w:rFonts w:ascii="Calibri" w:eastAsia="Calibri" w:hAnsi="Calibri"/>
          <w:sz w:val="24"/>
          <w:rtl/>
        </w:rPr>
        <w:t xml:space="preserve">הספנות מחייב השקעות הון גדולות והכשרת </w:t>
      </w:r>
      <w:r w:rsidRPr="00BB1325">
        <w:rPr>
          <w:rFonts w:ascii="Calibri" w:eastAsia="Calibri" w:hAnsi="Calibri" w:hint="cs"/>
          <w:sz w:val="24"/>
          <w:rtl/>
        </w:rPr>
        <w:t>כוח אדם</w:t>
      </w:r>
      <w:r w:rsidRPr="00BB1325">
        <w:rPr>
          <w:rFonts w:ascii="Calibri" w:eastAsia="Calibri" w:hAnsi="Calibri"/>
          <w:sz w:val="24"/>
          <w:rtl/>
        </w:rPr>
        <w:t xml:space="preserve"> ימי ומקצועי. עובדות אלו מקשות</w:t>
      </w:r>
      <w:r w:rsidRPr="00BB1325">
        <w:rPr>
          <w:rFonts w:ascii="Calibri" w:eastAsia="Calibri" w:hAnsi="Calibri" w:hint="cs"/>
          <w:sz w:val="24"/>
          <w:rtl/>
        </w:rPr>
        <w:t xml:space="preserve"> </w:t>
      </w:r>
      <w:r w:rsidRPr="00BB1325">
        <w:rPr>
          <w:rFonts w:ascii="Calibri" w:eastAsia="Calibri" w:hAnsi="Calibri"/>
          <w:sz w:val="24"/>
          <w:rtl/>
        </w:rPr>
        <w:t xml:space="preserve">על פעילות </w:t>
      </w:r>
      <w:r w:rsidRPr="00BB1325">
        <w:rPr>
          <w:rFonts w:ascii="Calibri" w:eastAsia="Calibri" w:hAnsi="Calibri" w:hint="cs"/>
          <w:sz w:val="24"/>
          <w:rtl/>
        </w:rPr>
        <w:t>ה</w:t>
      </w:r>
      <w:r w:rsidRPr="00BB1325">
        <w:rPr>
          <w:rFonts w:ascii="Calibri" w:eastAsia="Calibri" w:hAnsi="Calibri"/>
          <w:sz w:val="24"/>
          <w:rtl/>
        </w:rPr>
        <w:t>צי הסוחר הישראלי. עקב כך ולאורך השנים בוצעה רפורמה כוללת בענף</w:t>
      </w:r>
      <w:r w:rsidRPr="00BB1325">
        <w:rPr>
          <w:rFonts w:ascii="Calibri" w:eastAsia="Calibri" w:hAnsi="Calibri" w:hint="cs"/>
          <w:sz w:val="24"/>
          <w:rtl/>
        </w:rPr>
        <w:t xml:space="preserve"> </w:t>
      </w:r>
      <w:r w:rsidRPr="00BB1325">
        <w:rPr>
          <w:rFonts w:ascii="Calibri" w:eastAsia="Calibri" w:hAnsi="Calibri"/>
          <w:sz w:val="24"/>
          <w:rtl/>
        </w:rPr>
        <w:t xml:space="preserve">הספנות, שעיקרה הורדת עלויות התפעול </w:t>
      </w:r>
      <w:r w:rsidRPr="00BB1325">
        <w:rPr>
          <w:rFonts w:ascii="Calibri" w:eastAsia="Calibri" w:hAnsi="Calibri" w:hint="cs"/>
          <w:sz w:val="24"/>
          <w:rtl/>
        </w:rPr>
        <w:t>של ה</w:t>
      </w:r>
      <w:r w:rsidRPr="00BB1325">
        <w:rPr>
          <w:rFonts w:ascii="Calibri" w:eastAsia="Calibri" w:hAnsi="Calibri"/>
          <w:sz w:val="24"/>
          <w:rtl/>
        </w:rPr>
        <w:t>א</w:t>
      </w:r>
      <w:r w:rsidRPr="00BB1325">
        <w:rPr>
          <w:rFonts w:ascii="Calibri" w:eastAsia="Calibri" w:hAnsi="Calibri" w:hint="cs"/>
          <w:sz w:val="24"/>
          <w:rtl/>
        </w:rPr>
        <w:t>ו</w:t>
      </w:r>
      <w:r w:rsidRPr="00BB1325">
        <w:rPr>
          <w:rFonts w:ascii="Calibri" w:eastAsia="Calibri" w:hAnsi="Calibri"/>
          <w:sz w:val="24"/>
          <w:rtl/>
        </w:rPr>
        <w:t>ניות, הבטחת קיומן של א</w:t>
      </w:r>
      <w:r w:rsidRPr="00BB1325">
        <w:rPr>
          <w:rFonts w:ascii="Calibri" w:eastAsia="Calibri" w:hAnsi="Calibri" w:hint="cs"/>
          <w:sz w:val="24"/>
          <w:rtl/>
        </w:rPr>
        <w:t>ו</w:t>
      </w:r>
      <w:r w:rsidRPr="00BB1325">
        <w:rPr>
          <w:rFonts w:ascii="Calibri" w:eastAsia="Calibri" w:hAnsi="Calibri"/>
          <w:sz w:val="24"/>
          <w:rtl/>
        </w:rPr>
        <w:t>ניות ישראליות, קיום הכשרת קציני ים ישראלים ועידוד ממשלתי לספנות.</w:t>
      </w:r>
      <w:r w:rsidRPr="00BB1325">
        <w:rPr>
          <w:rFonts w:ascii="Calibri" w:eastAsia="Calibri" w:hAnsi="Calibri" w:hint="cs"/>
          <w:sz w:val="24"/>
          <w:rtl/>
        </w:rPr>
        <w:t xml:space="preserve"> על אף זאת, לאורך השנים הצטמצמה הספנות הישראלית וסחר החוץ של ישראל נסמך יותר ויותר על ימאות זרה, ובכלל זה על כוח אדם זר.</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2"/>
          <w:szCs w:val="22"/>
          <w:rtl/>
        </w:rPr>
      </w:pPr>
      <w:r w:rsidRPr="00BB1325">
        <w:rPr>
          <w:rFonts w:ascii="Calibri" w:eastAsia="Calibri" w:hAnsi="Calibri" w:hint="cs"/>
          <w:sz w:val="24"/>
          <w:rtl/>
        </w:rPr>
        <w:t xml:space="preserve">עוד עולה ממסמכי רספ"ן כי </w:t>
      </w:r>
      <w:r w:rsidRPr="00BB1325">
        <w:rPr>
          <w:rFonts w:ascii="Calibri" w:eastAsia="Calibri" w:hAnsi="Calibri"/>
          <w:sz w:val="24"/>
          <w:rtl/>
        </w:rPr>
        <w:t>מדיניות הספנות ש</w:t>
      </w:r>
      <w:r w:rsidRPr="00BB1325">
        <w:rPr>
          <w:rFonts w:ascii="Calibri" w:eastAsia="Calibri" w:hAnsi="Calibri" w:hint="cs"/>
          <w:sz w:val="24"/>
          <w:rtl/>
        </w:rPr>
        <w:t>ה</w:t>
      </w:r>
      <w:r w:rsidRPr="00BB1325">
        <w:rPr>
          <w:rFonts w:ascii="Calibri" w:eastAsia="Calibri" w:hAnsi="Calibri"/>
          <w:sz w:val="24"/>
          <w:rtl/>
        </w:rPr>
        <w:t xml:space="preserve">ובילה ממשלת ישראל </w:t>
      </w:r>
      <w:r w:rsidRPr="00BB1325">
        <w:rPr>
          <w:rFonts w:ascii="Calibri" w:eastAsia="Calibri" w:hAnsi="Calibri" w:hint="cs"/>
          <w:sz w:val="24"/>
          <w:rtl/>
        </w:rPr>
        <w:t>לאורך השנים עסקה</w:t>
      </w:r>
      <w:r w:rsidRPr="00BB1325">
        <w:rPr>
          <w:rFonts w:ascii="Calibri" w:eastAsia="Calibri" w:hAnsi="Calibri"/>
          <w:sz w:val="24"/>
          <w:rtl/>
        </w:rPr>
        <w:t xml:space="preserve"> באימוץ </w:t>
      </w:r>
      <w:r w:rsidRPr="00BB1325">
        <w:rPr>
          <w:rFonts w:ascii="Calibri" w:eastAsia="Calibri" w:hAnsi="Calibri" w:hint="cs"/>
          <w:sz w:val="24"/>
          <w:rtl/>
        </w:rPr>
        <w:t>אמנות ו</w:t>
      </w:r>
      <w:r w:rsidRPr="00BB1325">
        <w:rPr>
          <w:rFonts w:ascii="Calibri" w:eastAsia="Calibri" w:hAnsi="Calibri"/>
          <w:sz w:val="24"/>
          <w:rtl/>
        </w:rPr>
        <w:t>סטנדרטים בין</w:t>
      </w:r>
      <w:r w:rsidRPr="00BB1325">
        <w:rPr>
          <w:rFonts w:ascii="Calibri" w:eastAsia="Calibri" w:hAnsi="Calibri" w:hint="cs"/>
          <w:sz w:val="24"/>
          <w:rtl/>
        </w:rPr>
        <w:t>-</w:t>
      </w:r>
      <w:r w:rsidRPr="00BB1325">
        <w:rPr>
          <w:rFonts w:ascii="Calibri" w:eastAsia="Calibri" w:hAnsi="Calibri"/>
          <w:sz w:val="24"/>
          <w:rtl/>
        </w:rPr>
        <w:t>לאומי</w:t>
      </w:r>
      <w:r w:rsidRPr="00BB1325">
        <w:rPr>
          <w:rFonts w:ascii="Calibri" w:eastAsia="Calibri" w:hAnsi="Calibri" w:hint="cs"/>
          <w:sz w:val="24"/>
          <w:rtl/>
        </w:rPr>
        <w:t>ים</w:t>
      </w:r>
      <w:r w:rsidRPr="00BB1325">
        <w:rPr>
          <w:rFonts w:ascii="Calibri" w:eastAsia="Calibri" w:hAnsi="Calibri"/>
          <w:sz w:val="24"/>
          <w:rtl/>
        </w:rPr>
        <w:t xml:space="preserve"> ו</w:t>
      </w:r>
      <w:r w:rsidRPr="00BB1325">
        <w:rPr>
          <w:rFonts w:ascii="Calibri" w:eastAsia="Calibri" w:hAnsi="Calibri" w:hint="cs"/>
          <w:sz w:val="24"/>
          <w:rtl/>
        </w:rPr>
        <w:t>ב</w:t>
      </w:r>
      <w:r w:rsidRPr="00BB1325">
        <w:rPr>
          <w:rFonts w:ascii="Calibri" w:eastAsia="Calibri" w:hAnsi="Calibri"/>
          <w:sz w:val="24"/>
          <w:rtl/>
        </w:rPr>
        <w:t xml:space="preserve">תמיכה בספנות לאומית </w:t>
      </w:r>
      <w:r w:rsidRPr="00BB1325">
        <w:rPr>
          <w:rFonts w:ascii="Calibri" w:eastAsia="Calibri" w:hAnsi="Calibri" w:hint="cs"/>
          <w:sz w:val="24"/>
          <w:rtl/>
        </w:rPr>
        <w:t>באמצעות</w:t>
      </w:r>
      <w:r w:rsidRPr="00BB1325">
        <w:rPr>
          <w:rFonts w:ascii="Calibri" w:eastAsia="Calibri" w:hAnsi="Calibri"/>
          <w:sz w:val="24"/>
          <w:rtl/>
        </w:rPr>
        <w:t xml:space="preserve"> סיוע שנתי ליכולת </w:t>
      </w:r>
      <w:r w:rsidRPr="00BB1325">
        <w:rPr>
          <w:rFonts w:ascii="Calibri" w:eastAsia="Calibri" w:hAnsi="Calibri" w:hint="cs"/>
          <w:sz w:val="24"/>
          <w:rtl/>
        </w:rPr>
        <w:t>התחרות</w:t>
      </w:r>
      <w:r w:rsidRPr="00BB1325">
        <w:rPr>
          <w:rFonts w:ascii="Calibri" w:eastAsia="Calibri" w:hAnsi="Calibri"/>
          <w:sz w:val="24"/>
          <w:rtl/>
        </w:rPr>
        <w:t xml:space="preserve"> של הספנות</w:t>
      </w:r>
      <w:r w:rsidRPr="00BB1325">
        <w:rPr>
          <w:rFonts w:ascii="Calibri" w:eastAsia="Calibri" w:hAnsi="Calibri" w:hint="cs"/>
          <w:sz w:val="24"/>
          <w:rtl/>
        </w:rPr>
        <w:t xml:space="preserve"> </w:t>
      </w:r>
      <w:r w:rsidRPr="00BB1325">
        <w:rPr>
          <w:rFonts w:ascii="Calibri" w:eastAsia="Calibri" w:hAnsi="Calibri"/>
          <w:sz w:val="24"/>
          <w:rtl/>
        </w:rPr>
        <w:t>הישראלית</w:t>
      </w:r>
      <w:r w:rsidRPr="00BB1325">
        <w:rPr>
          <w:rFonts w:ascii="Calibri" w:eastAsia="Calibri" w:hAnsi="Calibri" w:hint="cs"/>
          <w:sz w:val="24"/>
          <w:rtl/>
        </w:rPr>
        <w:t>,</w:t>
      </w:r>
      <w:r w:rsidRPr="00BB1325">
        <w:rPr>
          <w:rFonts w:ascii="Calibri" w:eastAsia="Calibri" w:hAnsi="Calibri"/>
          <w:sz w:val="24"/>
          <w:rtl/>
        </w:rPr>
        <w:t xml:space="preserve"> לרבות השתתפות במימון של הכשרת קציני ים ישראלים</w:t>
      </w:r>
      <w:r w:rsidRPr="00BB1325">
        <w:rPr>
          <w:rFonts w:ascii="Calibri" w:eastAsia="Calibri" w:hAnsi="Calibri"/>
          <w:sz w:val="24"/>
          <w:vertAlign w:val="superscript"/>
          <w:rtl/>
        </w:rPr>
        <w:footnoteReference w:id="91"/>
      </w:r>
      <w:r w:rsidRPr="00BB1325">
        <w:rPr>
          <w:rFonts w:ascii="Calibri" w:eastAsia="Calibri" w:hAnsi="Calibri"/>
          <w:sz w:val="24"/>
          <w:rtl/>
        </w:rPr>
        <w:t>. זאת במטרה לקיים תשתית ימית ישראלית חיונית בספנות,</w:t>
      </w:r>
      <w:r w:rsidRPr="00BB1325">
        <w:rPr>
          <w:rFonts w:ascii="Calibri" w:eastAsia="Calibri" w:hAnsi="Calibri" w:hint="cs"/>
          <w:sz w:val="24"/>
          <w:rtl/>
        </w:rPr>
        <w:t xml:space="preserve"> </w:t>
      </w:r>
      <w:r w:rsidRPr="00BB1325">
        <w:rPr>
          <w:rFonts w:ascii="Calibri" w:eastAsia="Calibri" w:hAnsi="Calibri"/>
          <w:sz w:val="24"/>
          <w:rtl/>
        </w:rPr>
        <w:t>בנמלים ובתעשייה, לשמור על כושר הובלה ימי בא</w:t>
      </w:r>
      <w:r w:rsidRPr="00BB1325">
        <w:rPr>
          <w:rFonts w:ascii="Calibri" w:eastAsia="Calibri" w:hAnsi="Calibri" w:hint="cs"/>
          <w:sz w:val="24"/>
          <w:rtl/>
        </w:rPr>
        <w:t>ו</w:t>
      </w:r>
      <w:r w:rsidRPr="00BB1325">
        <w:rPr>
          <w:rFonts w:ascii="Calibri" w:eastAsia="Calibri" w:hAnsi="Calibri"/>
          <w:sz w:val="24"/>
          <w:rtl/>
        </w:rPr>
        <w:t>ניות ישראליות ולשמר ידע וניסיון מקצועי</w:t>
      </w:r>
      <w:r w:rsidRPr="00BB1325">
        <w:rPr>
          <w:rFonts w:ascii="Calibri" w:eastAsia="Calibri" w:hAnsi="Calibri" w:hint="cs"/>
          <w:sz w:val="24"/>
          <w:rtl/>
        </w:rPr>
        <w:t xml:space="preserve"> </w:t>
      </w:r>
      <w:r w:rsidRPr="00BB1325">
        <w:rPr>
          <w:rFonts w:ascii="Calibri" w:eastAsia="Calibri" w:hAnsi="Calibri"/>
          <w:sz w:val="24"/>
          <w:rtl/>
        </w:rPr>
        <w:t>שנרכש עם השנים</w:t>
      </w:r>
      <w:r w:rsidRPr="00BB1325">
        <w:rPr>
          <w:rFonts w:ascii="Calibri" w:eastAsia="Calibri" w:hAnsi="Calibri" w:hint="cs"/>
          <w:sz w:val="24"/>
          <w:rtl/>
        </w:rPr>
        <w:t>, לצד</w:t>
      </w:r>
      <w:r w:rsidRPr="00BB1325">
        <w:rPr>
          <w:rFonts w:ascii="Calibri" w:eastAsia="Calibri" w:hAnsi="Calibri"/>
          <w:sz w:val="24"/>
          <w:rtl/>
        </w:rPr>
        <w:t xml:space="preserve"> ניסיון להשוות תנאים למדינות המובילות בתחום.</w:t>
      </w:r>
      <w:r w:rsidRPr="00BB1325">
        <w:rPr>
          <w:rFonts w:ascii="David" w:eastAsia="Calibri" w:hAnsi="Calibri" w:hint="cs"/>
          <w:sz w:val="24"/>
          <w:rtl/>
        </w:rPr>
        <w:t xml:space="preserve"> עם זאת, רספ"ן ציינה כי קיימת מגמת ירידה בהיקף</w:t>
      </w:r>
      <w:r w:rsidRPr="00BB1325">
        <w:rPr>
          <w:rFonts w:ascii="David" w:eastAsia="Calibri" w:hAnsi="Calibri"/>
          <w:sz w:val="24"/>
          <w:rtl/>
        </w:rPr>
        <w:t xml:space="preserve"> </w:t>
      </w:r>
      <w:r w:rsidRPr="00BB1325">
        <w:rPr>
          <w:rFonts w:ascii="David" w:eastAsia="Calibri" w:hAnsi="Calibri" w:hint="cs"/>
          <w:sz w:val="24"/>
          <w:rtl/>
        </w:rPr>
        <w:t>כלי</w:t>
      </w:r>
      <w:r w:rsidRPr="00BB1325">
        <w:rPr>
          <w:rFonts w:ascii="David" w:eastAsia="Calibri" w:hAnsi="Calibri"/>
          <w:sz w:val="24"/>
          <w:rtl/>
        </w:rPr>
        <w:t xml:space="preserve"> </w:t>
      </w:r>
      <w:r w:rsidRPr="00BB1325">
        <w:rPr>
          <w:rFonts w:ascii="David" w:eastAsia="Calibri" w:hAnsi="Calibri" w:hint="cs"/>
          <w:sz w:val="24"/>
          <w:rtl/>
        </w:rPr>
        <w:t>השיט</w:t>
      </w:r>
      <w:r w:rsidRPr="00BB1325">
        <w:rPr>
          <w:rFonts w:ascii="David" w:eastAsia="Calibri" w:hAnsi="Calibri"/>
          <w:sz w:val="24"/>
          <w:rtl/>
        </w:rPr>
        <w:t xml:space="preserve"> </w:t>
      </w:r>
      <w:r w:rsidRPr="00BB1325">
        <w:rPr>
          <w:rFonts w:ascii="David" w:eastAsia="Calibri" w:hAnsi="Calibri" w:hint="cs"/>
          <w:sz w:val="24"/>
          <w:rtl/>
        </w:rPr>
        <w:t>והימאים</w:t>
      </w:r>
      <w:r w:rsidRPr="00BB1325">
        <w:rPr>
          <w:rFonts w:ascii="David" w:eastAsia="Calibri" w:hAnsi="Calibri"/>
          <w:sz w:val="24"/>
          <w:rtl/>
        </w:rPr>
        <w:t xml:space="preserve"> </w:t>
      </w:r>
      <w:r w:rsidRPr="00BB1325">
        <w:rPr>
          <w:rFonts w:ascii="David" w:eastAsia="Calibri" w:hAnsi="Calibri" w:hint="cs"/>
          <w:sz w:val="24"/>
          <w:rtl/>
        </w:rPr>
        <w:t>הפעילים</w:t>
      </w:r>
      <w:r w:rsidRPr="00BB1325">
        <w:rPr>
          <w:rFonts w:ascii="David" w:eastAsia="Calibri" w:hAnsi="Calibri"/>
          <w:sz w:val="24"/>
          <w:rtl/>
        </w:rPr>
        <w:t xml:space="preserve"> </w:t>
      </w:r>
      <w:r w:rsidRPr="00BB1325">
        <w:rPr>
          <w:rFonts w:ascii="David" w:eastAsia="Calibri" w:hAnsi="Calibri" w:hint="cs"/>
          <w:sz w:val="24"/>
          <w:rtl/>
        </w:rPr>
        <w:t>בצי</w:t>
      </w:r>
      <w:r w:rsidRPr="00BB1325">
        <w:rPr>
          <w:rFonts w:ascii="David" w:eastAsia="Calibri" w:hAnsi="Calibri"/>
          <w:sz w:val="24"/>
          <w:rtl/>
        </w:rPr>
        <w:t xml:space="preserve"> </w:t>
      </w:r>
      <w:r w:rsidRPr="00BB1325">
        <w:rPr>
          <w:rFonts w:ascii="David" w:eastAsia="Calibri" w:hAnsi="Calibri" w:hint="cs"/>
          <w:sz w:val="24"/>
          <w:rtl/>
        </w:rPr>
        <w:t>הסוחר</w:t>
      </w:r>
      <w:r w:rsidRPr="00BB1325">
        <w:rPr>
          <w:rFonts w:ascii="David" w:eastAsia="Calibri" w:hAnsi="Calibri"/>
          <w:sz w:val="24"/>
          <w:vertAlign w:val="superscript"/>
          <w:rtl/>
        </w:rPr>
        <w:footnoteReference w:id="92"/>
      </w:r>
      <w:r w:rsidRPr="00BB1325">
        <w:rPr>
          <w:rFonts w:ascii="David" w:eastAsia="Calibri" w:hAnsi="Calibri"/>
          <w:sz w:val="24"/>
          <w:rtl/>
        </w:rPr>
        <w:t xml:space="preserve"> </w:t>
      </w:r>
      <w:r w:rsidRPr="00BB1325">
        <w:rPr>
          <w:rFonts w:ascii="David" w:eastAsia="Calibri" w:hAnsi="Calibri" w:hint="cs"/>
          <w:sz w:val="24"/>
          <w:rtl/>
        </w:rPr>
        <w:t>הישראלי, בדומה למגמות במדינות מערביות רבות. להלן פירוט של מספר הימאים הישראלים בשנים 2013 - 2023.</w:t>
      </w:r>
    </w:p>
    <w:p w:rsidR="00F13912" w:rsidRDefault="00F13912" w:rsidP="00F13912">
      <w:pPr>
        <w:pStyle w:val="a7"/>
        <w:spacing w:line="269" w:lineRule="auto"/>
        <w:ind w:left="0"/>
        <w:rPr>
          <w:rtl/>
        </w:rPr>
      </w:pPr>
    </w:p>
    <w:p w:rsidR="00F13912" w:rsidRPr="000F4F22" w:rsidRDefault="00F13912" w:rsidP="00F13912">
      <w:pPr>
        <w:spacing w:line="269" w:lineRule="auto"/>
        <w:jc w:val="center"/>
        <w:rPr>
          <w:rFonts w:ascii="Calibri" w:eastAsia="Calibri" w:hAnsi="Calibri"/>
          <w:sz w:val="24"/>
          <w:rtl/>
        </w:rPr>
      </w:pPr>
      <w:r w:rsidRPr="000F4F22">
        <w:rPr>
          <w:rFonts w:ascii="Calibri" w:eastAsia="Calibri" w:hAnsi="Calibri" w:hint="cs"/>
          <w:sz w:val="24"/>
          <w:rtl/>
        </w:rPr>
        <w:t xml:space="preserve">תרשים </w:t>
      </w:r>
      <w:r>
        <w:rPr>
          <w:rFonts w:ascii="Calibri" w:eastAsia="Calibri" w:hAnsi="Calibri" w:hint="cs"/>
          <w:sz w:val="24"/>
          <w:rtl/>
        </w:rPr>
        <w:t>12</w:t>
      </w:r>
      <w:r w:rsidRPr="000F4F22">
        <w:rPr>
          <w:rFonts w:ascii="Calibri" w:eastAsia="Calibri" w:hAnsi="Calibri" w:hint="cs"/>
          <w:sz w:val="24"/>
          <w:rtl/>
        </w:rPr>
        <w:t xml:space="preserve">: </w:t>
      </w:r>
      <w:r w:rsidRPr="000F4F22">
        <w:rPr>
          <w:rFonts w:ascii="Calibri" w:eastAsia="Calibri" w:hAnsi="Calibri" w:hint="cs"/>
          <w:b/>
          <w:bCs/>
          <w:sz w:val="24"/>
          <w:rtl/>
        </w:rPr>
        <w:t>ימאים ישראלים פעילים</w:t>
      </w:r>
      <w:r w:rsidRPr="000F4F22">
        <w:rPr>
          <w:rFonts w:ascii="Calibri" w:eastAsia="Calibri" w:hAnsi="Calibri"/>
          <w:b/>
          <w:bCs/>
          <w:sz w:val="24"/>
          <w:vertAlign w:val="superscript"/>
          <w:rtl/>
        </w:rPr>
        <w:footnoteReference w:id="93"/>
      </w:r>
      <w:r w:rsidRPr="000F4F22">
        <w:rPr>
          <w:rFonts w:ascii="Calibri" w:eastAsia="Calibri" w:hAnsi="Calibri" w:hint="cs"/>
          <w:b/>
          <w:bCs/>
          <w:sz w:val="24"/>
          <w:rtl/>
        </w:rPr>
        <w:t>, 2013 - 2023</w:t>
      </w:r>
    </w:p>
    <w:p w:rsidR="00F13912" w:rsidRPr="000F4F22" w:rsidRDefault="00F13912" w:rsidP="00F13912">
      <w:pPr>
        <w:spacing w:line="269" w:lineRule="auto"/>
        <w:rPr>
          <w:rFonts w:ascii="Calibri" w:eastAsia="Calibri" w:hAnsi="Calibri"/>
          <w:sz w:val="24"/>
          <w:rtl/>
        </w:rPr>
      </w:pPr>
      <w:r>
        <w:rPr>
          <w:rFonts w:ascii="Calibri" w:eastAsia="Calibri" w:hAnsi="Calibri"/>
          <w:noProof/>
          <w:sz w:val="24"/>
        </w:rPr>
        <w:drawing>
          <wp:inline distT="0" distB="0" distL="0" distR="0" wp14:anchorId="37780BC5" wp14:editId="13685711">
            <wp:extent cx="5219910" cy="3059723"/>
            <wp:effectExtent l="0" t="0" r="0" b="762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4452" cy="3068247"/>
                    </a:xfrm>
                    <a:prstGeom prst="rect">
                      <a:avLst/>
                    </a:prstGeom>
                    <a:noFill/>
                  </pic:spPr>
                </pic:pic>
              </a:graphicData>
            </a:graphic>
          </wp:inline>
        </w:drawing>
      </w:r>
    </w:p>
    <w:p w:rsidR="00F13912" w:rsidRDefault="00F13912" w:rsidP="00F13912">
      <w:pPr>
        <w:spacing w:line="269" w:lineRule="auto"/>
        <w:rPr>
          <w:rFonts w:ascii="Calibri" w:eastAsia="Calibri" w:hAnsi="Calibri"/>
          <w:szCs w:val="20"/>
          <w:rtl/>
        </w:rPr>
      </w:pPr>
      <w:r w:rsidRPr="000F4F22">
        <w:rPr>
          <w:rFonts w:ascii="Calibri" w:eastAsia="Calibri" w:hAnsi="Calibri" w:hint="eastAsia"/>
          <w:szCs w:val="20"/>
          <w:rtl/>
        </w:rPr>
        <w:t>על</w:t>
      </w:r>
      <w:r w:rsidRPr="000F4F22">
        <w:rPr>
          <w:rFonts w:ascii="Calibri" w:eastAsia="Calibri" w:hAnsi="Calibri"/>
          <w:szCs w:val="20"/>
          <w:rtl/>
        </w:rPr>
        <w:t xml:space="preserve"> </w:t>
      </w:r>
      <w:r w:rsidRPr="000F4F22">
        <w:rPr>
          <w:rFonts w:ascii="Calibri" w:eastAsia="Calibri" w:hAnsi="Calibri" w:hint="eastAsia"/>
          <w:szCs w:val="20"/>
          <w:rtl/>
        </w:rPr>
        <w:t>פי</w:t>
      </w:r>
      <w:r w:rsidRPr="000F4F22">
        <w:rPr>
          <w:rFonts w:ascii="Calibri" w:eastAsia="Calibri" w:hAnsi="Calibri"/>
          <w:szCs w:val="20"/>
          <w:rtl/>
        </w:rPr>
        <w:t xml:space="preserve"> </w:t>
      </w:r>
      <w:r w:rsidRPr="00BB1325">
        <w:rPr>
          <w:rFonts w:ascii="Calibri" w:eastAsia="Calibri" w:hAnsi="Calibri" w:hint="eastAsia"/>
          <w:szCs w:val="20"/>
          <w:rtl/>
        </w:rPr>
        <w:t>נתוני</w:t>
      </w:r>
      <w:r w:rsidRPr="00BB1325">
        <w:rPr>
          <w:rFonts w:ascii="Calibri" w:eastAsia="Calibri" w:hAnsi="Calibri"/>
          <w:szCs w:val="20"/>
          <w:rtl/>
        </w:rPr>
        <w:t xml:space="preserve"> רספ"ן </w:t>
      </w:r>
      <w:r w:rsidRPr="000F4F22">
        <w:rPr>
          <w:rFonts w:ascii="Calibri" w:eastAsia="Calibri" w:hAnsi="Calibri"/>
          <w:szCs w:val="20"/>
          <w:rtl/>
        </w:rPr>
        <w:t xml:space="preserve">(שנתון סטטיסטי ספנות ונמלים לשנת 2023), </w:t>
      </w:r>
      <w:r w:rsidRPr="000F4F22">
        <w:rPr>
          <w:rFonts w:ascii="Calibri" w:eastAsia="Calibri" w:hAnsi="Calibri" w:hint="eastAsia"/>
          <w:szCs w:val="20"/>
          <w:rtl/>
        </w:rPr>
        <w:t>בעיבוד</w:t>
      </w:r>
      <w:r w:rsidRPr="000F4F22">
        <w:rPr>
          <w:rFonts w:ascii="Calibri" w:eastAsia="Calibri" w:hAnsi="Calibri"/>
          <w:szCs w:val="20"/>
          <w:rtl/>
        </w:rPr>
        <w:t xml:space="preserve"> </w:t>
      </w:r>
      <w:r w:rsidRPr="000F4F22">
        <w:rPr>
          <w:rFonts w:ascii="Calibri" w:eastAsia="Calibri" w:hAnsi="Calibri" w:hint="eastAsia"/>
          <w:szCs w:val="20"/>
          <w:rtl/>
        </w:rPr>
        <w:t>משרד</w:t>
      </w:r>
      <w:r w:rsidRPr="000F4F22">
        <w:rPr>
          <w:rFonts w:ascii="Calibri" w:eastAsia="Calibri" w:hAnsi="Calibri"/>
          <w:szCs w:val="20"/>
          <w:rtl/>
        </w:rPr>
        <w:t xml:space="preserve"> </w:t>
      </w:r>
      <w:r w:rsidRPr="000F4F22">
        <w:rPr>
          <w:rFonts w:ascii="Calibri" w:eastAsia="Calibri" w:hAnsi="Calibri" w:hint="eastAsia"/>
          <w:szCs w:val="20"/>
          <w:rtl/>
        </w:rPr>
        <w:t>מבקר</w:t>
      </w:r>
      <w:r w:rsidRPr="000F4F22">
        <w:rPr>
          <w:rFonts w:ascii="Calibri" w:eastAsia="Calibri" w:hAnsi="Calibri"/>
          <w:szCs w:val="20"/>
          <w:rtl/>
        </w:rPr>
        <w:t xml:space="preserve"> </w:t>
      </w:r>
      <w:r w:rsidRPr="000F4F22">
        <w:rPr>
          <w:rFonts w:ascii="Calibri" w:eastAsia="Calibri" w:hAnsi="Calibri" w:hint="eastAsia"/>
          <w:szCs w:val="20"/>
          <w:rtl/>
        </w:rPr>
        <w:t>המדינה</w:t>
      </w:r>
      <w:r w:rsidRPr="000F4F22">
        <w:rPr>
          <w:rFonts w:ascii="Calibri" w:eastAsia="Calibri" w:hAnsi="Calibri"/>
          <w:szCs w:val="20"/>
          <w:rtl/>
        </w:rPr>
        <w:t>.</w:t>
      </w:r>
    </w:p>
    <w:p w:rsidR="00F13912" w:rsidRPr="000F4F22" w:rsidRDefault="00F13912" w:rsidP="00F13912">
      <w:pPr>
        <w:spacing w:line="269" w:lineRule="auto"/>
        <w:rPr>
          <w:rFonts w:ascii="Calibri" w:eastAsia="Calibri" w:hAnsi="Calibri"/>
          <w:szCs w:val="20"/>
          <w:rtl/>
        </w:rPr>
      </w:pPr>
      <w:r>
        <w:rPr>
          <w:rFonts w:ascii="Calibri" w:eastAsia="Calibri" w:hAnsi="Calibri" w:hint="cs"/>
          <w:szCs w:val="20"/>
          <w:rtl/>
        </w:rPr>
        <w:t>*דרוגים הם אנשי צוות שאינם קצינים.</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b/>
          <w:bCs/>
          <w:sz w:val="24"/>
          <w:rtl/>
        </w:rPr>
      </w:pPr>
      <w:r w:rsidRPr="000F4F22">
        <w:rPr>
          <w:rFonts w:ascii="Calibri" w:eastAsia="Calibri" w:hAnsi="Calibri" w:hint="cs"/>
          <w:b/>
          <w:bCs/>
          <w:sz w:val="24"/>
          <w:rtl/>
        </w:rPr>
        <w:t>מהתרשים עולה כי בשנים 2013 - 2023 נרשמה ירידה של כ-77% במספר הימאים הישראלים (מ-353 ימאים בשנת 2013 ל-81 ימאים בשנת 2023). לצד זאת, באותה תקופה קיימת גם ירידה של כ-90% במספר הצוערים</w:t>
      </w:r>
      <w:r w:rsidRPr="000F4F22">
        <w:rPr>
          <w:rFonts w:ascii="Calibri" w:eastAsia="Calibri" w:hAnsi="Calibri"/>
          <w:b/>
          <w:bCs/>
          <w:sz w:val="24"/>
          <w:vertAlign w:val="superscript"/>
          <w:rtl/>
        </w:rPr>
        <w:footnoteReference w:id="94"/>
      </w:r>
      <w:r w:rsidRPr="000F4F22">
        <w:rPr>
          <w:rFonts w:ascii="Calibri" w:eastAsia="Calibri" w:hAnsi="Calibri" w:hint="cs"/>
          <w:b/>
          <w:bCs/>
          <w:sz w:val="24"/>
          <w:rtl/>
        </w:rPr>
        <w:t xml:space="preserve"> שהם עתודת הצי הימי של מדינת ישראל.</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sidRPr="009871A9">
        <w:rPr>
          <w:rFonts w:ascii="Calibri" w:eastAsia="Calibri" w:hAnsi="Calibri" w:hint="cs"/>
          <w:sz w:val="24"/>
          <w:rtl/>
        </w:rPr>
        <w:t xml:space="preserve">רספ"ן </w:t>
      </w:r>
      <w:r>
        <w:rPr>
          <w:rFonts w:ascii="Calibri" w:eastAsia="Calibri" w:hAnsi="Calibri" w:hint="cs"/>
          <w:sz w:val="24"/>
          <w:rtl/>
        </w:rPr>
        <w:t>מסרה</w:t>
      </w:r>
      <w:r w:rsidRPr="009871A9">
        <w:rPr>
          <w:rFonts w:ascii="Calibri" w:eastAsia="Calibri" w:hAnsi="Calibri" w:hint="cs"/>
          <w:sz w:val="24"/>
          <w:rtl/>
        </w:rPr>
        <w:t xml:space="preserve"> למשרד מבקר המדינה במאי 2025 כי צי הסוחר הישראלי נמצא במשבר, אשר </w:t>
      </w:r>
      <w:r>
        <w:rPr>
          <w:rFonts w:ascii="Calibri" w:eastAsia="Calibri" w:hAnsi="Calibri" w:hint="cs"/>
          <w:sz w:val="24"/>
          <w:rtl/>
        </w:rPr>
        <w:t>מתבטא</w:t>
      </w:r>
      <w:r w:rsidRPr="009871A9">
        <w:rPr>
          <w:rFonts w:ascii="Calibri" w:eastAsia="Calibri" w:hAnsi="Calibri" w:hint="cs"/>
          <w:sz w:val="24"/>
          <w:rtl/>
        </w:rPr>
        <w:t xml:space="preserve"> </w:t>
      </w:r>
      <w:r>
        <w:rPr>
          <w:rFonts w:ascii="Calibri" w:eastAsia="Calibri" w:hAnsi="Calibri" w:hint="cs"/>
          <w:sz w:val="24"/>
          <w:rtl/>
        </w:rPr>
        <w:t>בירידה בהיקף האוניות הזמינות</w:t>
      </w:r>
      <w:r w:rsidRPr="009871A9">
        <w:rPr>
          <w:rFonts w:ascii="Calibri" w:eastAsia="Calibri" w:hAnsi="Calibri" w:hint="cs"/>
          <w:sz w:val="24"/>
          <w:rtl/>
        </w:rPr>
        <w:t xml:space="preserve"> ו</w:t>
      </w:r>
      <w:r>
        <w:rPr>
          <w:rFonts w:ascii="Calibri" w:eastAsia="Calibri" w:hAnsi="Calibri" w:hint="cs"/>
          <w:sz w:val="24"/>
          <w:rtl/>
        </w:rPr>
        <w:t>ב</w:t>
      </w:r>
      <w:r w:rsidRPr="009871A9">
        <w:rPr>
          <w:rFonts w:ascii="Calibri" w:eastAsia="Calibri" w:hAnsi="Calibri" w:hint="cs"/>
          <w:sz w:val="24"/>
          <w:rtl/>
        </w:rPr>
        <w:t xml:space="preserve">מחסור חריף בכוח אדם ימי ישראלי. </w:t>
      </w:r>
      <w:r>
        <w:rPr>
          <w:rFonts w:ascii="Calibri" w:eastAsia="Calibri" w:hAnsi="Calibri" w:hint="cs"/>
          <w:sz w:val="24"/>
          <w:rtl/>
        </w:rPr>
        <w:t xml:space="preserve">רספ"ן ציינה </w:t>
      </w:r>
      <w:r w:rsidRPr="009871A9">
        <w:rPr>
          <w:rFonts w:ascii="Calibri" w:eastAsia="Calibri" w:hAnsi="Calibri" w:hint="cs"/>
          <w:sz w:val="24"/>
          <w:rtl/>
        </w:rPr>
        <w:t>כי מצב זה מגביר את התלות בגורמים זרים בעיקר בעת חירום</w:t>
      </w:r>
      <w:r>
        <w:rPr>
          <w:rFonts w:ascii="Calibri" w:eastAsia="Calibri" w:hAnsi="Calibri" w:hint="cs"/>
          <w:sz w:val="24"/>
          <w:rtl/>
        </w:rPr>
        <w:t>, ש</w:t>
      </w:r>
      <w:r w:rsidRPr="009871A9">
        <w:rPr>
          <w:rFonts w:ascii="Calibri" w:eastAsia="Calibri" w:hAnsi="Calibri" w:hint="cs"/>
          <w:sz w:val="24"/>
          <w:rtl/>
        </w:rPr>
        <w:t>בה מתגבר הקושי במציאת א</w:t>
      </w:r>
      <w:r>
        <w:rPr>
          <w:rFonts w:ascii="Calibri" w:eastAsia="Calibri" w:hAnsi="Calibri" w:hint="cs"/>
          <w:sz w:val="24"/>
          <w:rtl/>
        </w:rPr>
        <w:t>ו</w:t>
      </w:r>
      <w:r w:rsidRPr="009871A9">
        <w:rPr>
          <w:rFonts w:ascii="Calibri" w:eastAsia="Calibri" w:hAnsi="Calibri" w:hint="cs"/>
          <w:sz w:val="24"/>
          <w:rtl/>
        </w:rPr>
        <w:t>ניות שיפקדו את נמלי ישראל</w:t>
      </w:r>
      <w:r>
        <w:rPr>
          <w:rFonts w:ascii="Calibri" w:eastAsia="Calibri" w:hAnsi="Calibri" w:hint="cs"/>
          <w:sz w:val="24"/>
          <w:rtl/>
        </w:rPr>
        <w:t>,</w:t>
      </w:r>
      <w:r w:rsidRPr="009871A9">
        <w:rPr>
          <w:rFonts w:ascii="Calibri" w:eastAsia="Calibri" w:hAnsi="Calibri" w:hint="cs"/>
          <w:sz w:val="24"/>
          <w:rtl/>
        </w:rPr>
        <w:t xml:space="preserve"> ונוצר חשש של אי</w:t>
      </w:r>
      <w:r>
        <w:rPr>
          <w:rFonts w:ascii="Calibri" w:eastAsia="Calibri" w:hAnsi="Calibri" w:hint="cs"/>
          <w:sz w:val="24"/>
          <w:rtl/>
        </w:rPr>
        <w:t>-</w:t>
      </w:r>
      <w:r w:rsidRPr="009871A9">
        <w:rPr>
          <w:rFonts w:ascii="Calibri" w:eastAsia="Calibri" w:hAnsi="Calibri" w:hint="cs"/>
          <w:sz w:val="24"/>
          <w:rtl/>
        </w:rPr>
        <w:t>יכולת לשרת את צ</w:t>
      </w:r>
      <w:r>
        <w:rPr>
          <w:rFonts w:ascii="Calibri" w:eastAsia="Calibri" w:hAnsi="Calibri" w:hint="cs"/>
          <w:sz w:val="24"/>
          <w:rtl/>
        </w:rPr>
        <w:t>ו</w:t>
      </w:r>
      <w:r w:rsidRPr="009871A9">
        <w:rPr>
          <w:rFonts w:ascii="Calibri" w:eastAsia="Calibri" w:hAnsi="Calibri" w:hint="cs"/>
          <w:sz w:val="24"/>
          <w:rtl/>
        </w:rPr>
        <w:t>רכי המשק.</w:t>
      </w:r>
      <w:r>
        <w:rPr>
          <w:rFonts w:ascii="Calibri" w:eastAsia="Calibri" w:hAnsi="Calibri" w:hint="cs"/>
          <w:sz w:val="24"/>
          <w:rtl/>
        </w:rPr>
        <w:t xml:space="preserve"> רספ"ן הוסיפה כי היא פועלת ביחד עם משרד התחבורה לקידום הספנות הישראלית ולהגדלת היקף כוח האדם הימי, בין היתר באמצעות מענקים ותמיכות לצוערים וקצינים זוטרים וכן באמצעות קידום תוכנית חֵלף גיוס</w:t>
      </w:r>
      <w:r>
        <w:rPr>
          <w:rStyle w:val="af1"/>
          <w:rFonts w:ascii="Calibri" w:eastAsia="Calibri" w:hAnsi="Calibri"/>
          <w:sz w:val="24"/>
          <w:rtl/>
        </w:rPr>
        <w:footnoteReference w:id="95"/>
      </w:r>
      <w:r>
        <w:rPr>
          <w:rFonts w:ascii="Calibri" w:eastAsia="Calibri" w:hAnsi="Calibri" w:hint="cs"/>
          <w:sz w:val="24"/>
          <w:rtl/>
        </w:rPr>
        <w:t>.</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rPr>
      </w:pPr>
      <w:r>
        <w:rPr>
          <w:rFonts w:ascii="Calibri" w:eastAsia="Calibri" w:hAnsi="Calibri" w:hint="cs"/>
          <w:sz w:val="24"/>
          <w:rtl/>
        </w:rPr>
        <w:t xml:space="preserve">רספ"ן הוסיפה כי הקושי העיקרי בהגדלת הצי הסוחר הישראלי הוא תקציבי, וכי קיים צורך במתן ודאות לחברות הספנות הישראליות, המתחרות בענף גלובלי שבו קיימים קשיים בהפעלת אוניות תחת דגל ישראל או צוות ישראלי. </w:t>
      </w:r>
      <w:r w:rsidRPr="00AC7013">
        <w:rPr>
          <w:rFonts w:ascii="Calibri" w:eastAsia="Calibri" w:hAnsi="Calibri"/>
          <w:sz w:val="24"/>
          <w:rtl/>
        </w:rPr>
        <w:t xml:space="preserve">רספ"ן </w:t>
      </w:r>
      <w:r>
        <w:rPr>
          <w:rFonts w:ascii="Calibri" w:eastAsia="Calibri" w:hAnsi="Calibri" w:hint="cs"/>
          <w:sz w:val="24"/>
          <w:rtl/>
        </w:rPr>
        <w:t>ציינה כי ענף הספנות העולמי מתאפיין ברמת תחרות וניידות גבוהה מאוד, וכי רספ"ן פועלת עם גורמים שונים לשיפור כושר התחרות של הספנות הישראלית ולהרחבת צי האוניות שבבעלות המדינה, כדי שיוחכרו לחברות ישראליות וישמשו בסיס להכשרת כוח אדם ימי.</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b/>
          <w:bCs/>
          <w:sz w:val="24"/>
          <w:rtl/>
        </w:rPr>
      </w:pPr>
      <w:r w:rsidRPr="000F4F22">
        <w:rPr>
          <w:rFonts w:ascii="Calibri" w:eastAsia="Calibri" w:hAnsi="Calibri" w:hint="cs"/>
          <w:b/>
          <w:bCs/>
          <w:sz w:val="24"/>
          <w:rtl/>
        </w:rPr>
        <w:t>שמירה</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על</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צי</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סוחר</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ישראלי</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ועל</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ימאים</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ישראלים</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היא</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צורך</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אסטרטגי</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חיוני</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 xml:space="preserve">בפרט בישראל שהיא בעלת מאפיינים של </w:t>
      </w:r>
      <w:r>
        <w:rPr>
          <w:rFonts w:ascii="Calibri" w:eastAsia="Calibri" w:hAnsi="Calibri" w:hint="cs"/>
          <w:b/>
          <w:bCs/>
          <w:sz w:val="24"/>
          <w:rtl/>
        </w:rPr>
        <w:t>"</w:t>
      </w:r>
      <w:r w:rsidRPr="000F4F22">
        <w:rPr>
          <w:rFonts w:ascii="Calibri" w:eastAsia="Calibri" w:hAnsi="Calibri" w:hint="cs"/>
          <w:b/>
          <w:bCs/>
          <w:sz w:val="24"/>
          <w:rtl/>
        </w:rPr>
        <w:t>מדינת אי</w:t>
      </w:r>
      <w:r>
        <w:rPr>
          <w:rFonts w:ascii="Calibri" w:eastAsia="Calibri" w:hAnsi="Calibri" w:hint="cs"/>
          <w:b/>
          <w:bCs/>
          <w:sz w:val="24"/>
          <w:rtl/>
        </w:rPr>
        <w:t>"</w:t>
      </w:r>
      <w:r w:rsidRPr="000F4F22">
        <w:rPr>
          <w:rFonts w:ascii="Calibri" w:eastAsia="Calibri" w:hAnsi="Calibri" w:hint="cs"/>
          <w:b/>
          <w:bCs/>
          <w:sz w:val="24"/>
          <w:rtl/>
        </w:rPr>
        <w:t>, והיא עומדת</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בליבה</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של</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 xml:space="preserve">יכולת הבטחת הרציפות </w:t>
      </w:r>
      <w:r w:rsidRPr="000F4F22">
        <w:rPr>
          <w:rFonts w:ascii="Calibri" w:eastAsia="Calibri" w:hAnsi="Calibri" w:hint="cs"/>
          <w:b/>
          <w:bCs/>
          <w:sz w:val="24"/>
          <w:rtl/>
        </w:rPr>
        <w:lastRenderedPageBreak/>
        <w:t>התפקודית של ההובלה הימית לישראל המשתקפת בתוכנית</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אוצר</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הים</w:t>
      </w:r>
      <w:r w:rsidRPr="000F4F22">
        <w:rPr>
          <w:rFonts w:ascii="Calibri" w:eastAsia="Calibri" w:hAnsi="Calibri" w:hint="cs"/>
          <w:b/>
          <w:bCs/>
          <w:sz w:val="24"/>
          <w:rtl/>
          <w:lang w:bidi="ar-SA"/>
        </w:rPr>
        <w:t xml:space="preserve">. </w:t>
      </w:r>
      <w:r w:rsidRPr="000F4F22">
        <w:rPr>
          <w:rFonts w:ascii="Calibri" w:eastAsia="Calibri" w:hAnsi="Calibri" w:hint="cs"/>
          <w:b/>
          <w:bCs/>
          <w:sz w:val="24"/>
          <w:rtl/>
        </w:rPr>
        <w:t xml:space="preserve">עלה כי על אף המדיניות הממשלתית לעידוד הספנות הישראלית והשיבוץ של ימאים ישראלים בצי הסוחר, מספר הימאים נמצא במגמת ירידה חדה. </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b/>
          <w:bCs/>
          <w:sz w:val="24"/>
          <w:rtl/>
        </w:rPr>
      </w:pPr>
      <w:r w:rsidRPr="000F4F22">
        <w:rPr>
          <w:rFonts w:ascii="Calibri" w:eastAsia="Calibri" w:hAnsi="Calibri" w:hint="cs"/>
          <w:b/>
          <w:bCs/>
          <w:sz w:val="24"/>
          <w:rtl/>
        </w:rPr>
        <w:t>המחסור בימאים ישראלים מעלה חשש כי במקרה של התרחבות המלחמה תיפגע יכולת השינוע של סחורות, לרבות מוצרי מזון וחומרי גלם החיוניים לתעשיית המזון.</w:t>
      </w:r>
    </w:p>
    <w:p w:rsidR="00F13912" w:rsidRDefault="00F13912" w:rsidP="00F13912">
      <w:pPr>
        <w:pStyle w:val="a7"/>
        <w:spacing w:line="269" w:lineRule="auto"/>
        <w:rPr>
          <w:rtl/>
        </w:rPr>
      </w:pPr>
    </w:p>
    <w:p w:rsidR="00F13912" w:rsidRDefault="00F13912" w:rsidP="00F13912">
      <w:pPr>
        <w:spacing w:line="269" w:lineRule="auto"/>
        <w:rPr>
          <w:rFonts w:eastAsia="Calibri"/>
          <w:b/>
          <w:bCs/>
          <w:sz w:val="24"/>
          <w:rtl/>
        </w:rPr>
      </w:pPr>
      <w:r w:rsidRPr="000F4F22">
        <w:rPr>
          <w:rFonts w:eastAsia="Calibri" w:hint="cs"/>
          <w:b/>
          <w:bCs/>
          <w:sz w:val="24"/>
          <w:rtl/>
        </w:rPr>
        <w:t xml:space="preserve">על רספ"ן, ביחד עם הגורמים האמונים על תחום הספנות בישראל, </w:t>
      </w:r>
      <w:r>
        <w:rPr>
          <w:rFonts w:eastAsia="Calibri" w:hint="cs"/>
          <w:b/>
          <w:bCs/>
          <w:sz w:val="24"/>
          <w:rtl/>
        </w:rPr>
        <w:t>לסיים את גיבוש</w:t>
      </w:r>
      <w:r w:rsidRPr="000F4F22">
        <w:rPr>
          <w:rFonts w:eastAsia="Calibri" w:hint="cs"/>
          <w:b/>
          <w:bCs/>
          <w:sz w:val="24"/>
          <w:rtl/>
        </w:rPr>
        <w:t xml:space="preserve"> </w:t>
      </w:r>
      <w:r>
        <w:rPr>
          <w:rFonts w:eastAsia="Calibri" w:hint="cs"/>
          <w:b/>
          <w:bCs/>
          <w:sz w:val="24"/>
          <w:rtl/>
        </w:rPr>
        <w:t>ה</w:t>
      </w:r>
      <w:r w:rsidRPr="000F4F22">
        <w:rPr>
          <w:rFonts w:eastAsia="Calibri" w:hint="cs"/>
          <w:b/>
          <w:bCs/>
          <w:sz w:val="24"/>
          <w:rtl/>
        </w:rPr>
        <w:t xml:space="preserve">תוכנית לטווח הארוך שתחזק את הספנות הישראלית (הן </w:t>
      </w:r>
      <w:r>
        <w:rPr>
          <w:rFonts w:eastAsia="Calibri" w:hint="cs"/>
          <w:b/>
          <w:bCs/>
          <w:sz w:val="24"/>
          <w:rtl/>
        </w:rPr>
        <w:t xml:space="preserve">את </w:t>
      </w:r>
      <w:r w:rsidRPr="000F4F22">
        <w:rPr>
          <w:rFonts w:eastAsia="Calibri" w:hint="cs"/>
          <w:b/>
          <w:bCs/>
          <w:sz w:val="24"/>
          <w:rtl/>
        </w:rPr>
        <w:t xml:space="preserve">צי </w:t>
      </w:r>
      <w:r>
        <w:rPr>
          <w:rFonts w:eastAsia="Calibri" w:hint="cs"/>
          <w:b/>
          <w:bCs/>
          <w:sz w:val="24"/>
          <w:rtl/>
        </w:rPr>
        <w:t>ה</w:t>
      </w:r>
      <w:r w:rsidRPr="000F4F22">
        <w:rPr>
          <w:rFonts w:eastAsia="Calibri" w:hint="cs"/>
          <w:b/>
          <w:bCs/>
          <w:sz w:val="24"/>
          <w:rtl/>
        </w:rPr>
        <w:t xml:space="preserve">סוחר </w:t>
      </w:r>
      <w:r>
        <w:rPr>
          <w:rFonts w:eastAsia="Calibri" w:hint="cs"/>
          <w:b/>
          <w:bCs/>
          <w:sz w:val="24"/>
          <w:rtl/>
        </w:rPr>
        <w:t>ה</w:t>
      </w:r>
      <w:r w:rsidRPr="000F4F22">
        <w:rPr>
          <w:rFonts w:eastAsia="Calibri" w:hint="cs"/>
          <w:b/>
          <w:bCs/>
          <w:sz w:val="24"/>
          <w:rtl/>
        </w:rPr>
        <w:t xml:space="preserve">ישראלי והן </w:t>
      </w:r>
      <w:r>
        <w:rPr>
          <w:rFonts w:eastAsia="Calibri" w:hint="cs"/>
          <w:b/>
          <w:bCs/>
          <w:sz w:val="24"/>
          <w:rtl/>
        </w:rPr>
        <w:t>את ה</w:t>
      </w:r>
      <w:r w:rsidRPr="000F4F22">
        <w:rPr>
          <w:rFonts w:eastAsia="Calibri" w:hint="cs"/>
          <w:b/>
          <w:bCs/>
          <w:sz w:val="24"/>
          <w:rtl/>
        </w:rPr>
        <w:t xml:space="preserve">ימאים </w:t>
      </w:r>
      <w:r>
        <w:rPr>
          <w:rFonts w:eastAsia="Calibri" w:hint="cs"/>
          <w:b/>
          <w:bCs/>
          <w:sz w:val="24"/>
          <w:rtl/>
        </w:rPr>
        <w:t>ה</w:t>
      </w:r>
      <w:r w:rsidRPr="000F4F22">
        <w:rPr>
          <w:rFonts w:eastAsia="Calibri" w:hint="cs"/>
          <w:b/>
          <w:bCs/>
          <w:sz w:val="24"/>
          <w:rtl/>
        </w:rPr>
        <w:t>ישראלים)</w:t>
      </w:r>
      <w:r>
        <w:rPr>
          <w:rFonts w:eastAsia="Calibri" w:hint="cs"/>
          <w:b/>
          <w:bCs/>
          <w:sz w:val="24"/>
          <w:rtl/>
        </w:rPr>
        <w:t>, לקבוע יעדים ולעקוב אחר מימושם,</w:t>
      </w:r>
      <w:r w:rsidRPr="000F4F22">
        <w:rPr>
          <w:rFonts w:eastAsia="Calibri" w:hint="cs"/>
          <w:b/>
          <w:bCs/>
          <w:sz w:val="24"/>
          <w:rtl/>
        </w:rPr>
        <w:t xml:space="preserve"> </w:t>
      </w:r>
      <w:r>
        <w:rPr>
          <w:rFonts w:eastAsia="Calibri" w:hint="cs"/>
          <w:b/>
          <w:bCs/>
          <w:sz w:val="24"/>
          <w:rtl/>
        </w:rPr>
        <w:t>כדי להבטיח</w:t>
      </w:r>
      <w:r w:rsidRPr="000F4F22">
        <w:rPr>
          <w:rFonts w:eastAsia="Calibri" w:hint="cs"/>
          <w:b/>
          <w:bCs/>
          <w:sz w:val="24"/>
          <w:rtl/>
        </w:rPr>
        <w:t xml:space="preserve"> את יכולתה לפעול כתשתית אסטרטגית חיונית.</w:t>
      </w:r>
    </w:p>
    <w:p w:rsidR="00F13912" w:rsidRDefault="00F13912" w:rsidP="00F13912">
      <w:pPr>
        <w:spacing w:line="269" w:lineRule="auto"/>
        <w:rPr>
          <w:rFonts w:eastAsia="Calibri"/>
          <w:b/>
          <w:bCs/>
          <w:sz w:val="24"/>
          <w:rtl/>
        </w:rPr>
      </w:pPr>
    </w:p>
    <w:p w:rsidR="00F13912" w:rsidRPr="000F4F22" w:rsidRDefault="00F13912" w:rsidP="00F13912">
      <w:pPr>
        <w:pStyle w:val="20"/>
        <w:spacing w:before="0" w:line="269" w:lineRule="auto"/>
        <w:rPr>
          <w:rFonts w:eastAsia="Times New Roman"/>
          <w:rtl/>
        </w:rPr>
      </w:pPr>
      <w:bookmarkStart w:id="27" w:name="_Hlk203574023"/>
      <w:r w:rsidRPr="000F4F22">
        <w:rPr>
          <w:rFonts w:eastAsia="Calibri" w:hint="eastAsia"/>
          <w:rtl/>
        </w:rPr>
        <w:t>ייצור</w:t>
      </w:r>
      <w:r w:rsidRPr="000F4F22">
        <w:rPr>
          <w:rFonts w:eastAsia="Calibri"/>
          <w:rtl/>
        </w:rPr>
        <w:t xml:space="preserve"> </w:t>
      </w:r>
      <w:r w:rsidRPr="000F4F22">
        <w:rPr>
          <w:rFonts w:eastAsia="Calibri" w:hint="eastAsia"/>
          <w:rtl/>
        </w:rPr>
        <w:t>מקומי</w:t>
      </w:r>
      <w:r w:rsidRPr="000F4F22">
        <w:rPr>
          <w:rFonts w:eastAsia="Calibri"/>
          <w:rtl/>
        </w:rPr>
        <w:t xml:space="preserve"> </w:t>
      </w:r>
      <w:r w:rsidRPr="000F4F22">
        <w:rPr>
          <w:rFonts w:eastAsia="Calibri" w:hint="eastAsia"/>
          <w:rtl/>
        </w:rPr>
        <w:t>תעשייתי</w:t>
      </w:r>
      <w:r w:rsidRPr="000F4F22">
        <w:rPr>
          <w:rFonts w:eastAsia="Calibri"/>
          <w:rtl/>
        </w:rPr>
        <w:t xml:space="preserve"> </w:t>
      </w:r>
      <w:r w:rsidRPr="000F4F22">
        <w:rPr>
          <w:rFonts w:eastAsia="Calibri" w:hint="eastAsia"/>
          <w:rtl/>
        </w:rPr>
        <w:t>וחקלאי</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Times New Roman" w:hAnsi="David"/>
          <w:sz w:val="24"/>
          <w:rtl/>
        </w:rPr>
      </w:pPr>
      <w:r w:rsidRPr="000F4F22">
        <w:rPr>
          <w:rFonts w:ascii="David" w:eastAsia="Times New Roman" w:hAnsi="David" w:hint="cs"/>
          <w:sz w:val="24"/>
          <w:rtl/>
        </w:rPr>
        <w:t>המקור השלישי להבטחת ביטחון המזון הוא הייצור המקומי - הן תוצרת החקלאית הטרייה מענף החקלאות והן תוצרת מעובדת המיוצרת במפעלי התעשייה הישראליים. להבטחת רציפות הייצור המקומי החקלאי והתעשייתי חשיבות מכרעת, שכן הוא זה שמבטיח את עצמאות המזון של המדינה ואת יכולתה להסתמך על מקורות פנימיים לאורך זמן אם לא תהיה אפשרות ליבוא מוצרי מזון בעיתות חירום.</w:t>
      </w:r>
    </w:p>
    <w:p w:rsidR="00F13912" w:rsidRPr="000F4F22" w:rsidRDefault="00F13912" w:rsidP="00F13912">
      <w:pPr>
        <w:spacing w:line="269" w:lineRule="auto"/>
        <w:rPr>
          <w:rFonts w:ascii="David" w:eastAsia="Calibri" w:hAnsi="David"/>
          <w:sz w:val="24"/>
          <w:rtl/>
        </w:rPr>
      </w:pPr>
    </w:p>
    <w:p w:rsidR="00F13912" w:rsidRPr="000F4F22" w:rsidRDefault="00F13912" w:rsidP="00F13912">
      <w:pPr>
        <w:pStyle w:val="31"/>
        <w:spacing w:before="0" w:line="269" w:lineRule="auto"/>
        <w:rPr>
          <w:rFonts w:eastAsia="Calibri"/>
          <w:rtl/>
        </w:rPr>
      </w:pPr>
      <w:r w:rsidRPr="000F4F22">
        <w:rPr>
          <w:rFonts w:eastAsia="Calibri"/>
          <w:rtl/>
        </w:rPr>
        <w:t xml:space="preserve">הבטחת אספקת </w:t>
      </w:r>
      <w:r w:rsidRPr="000F4F22">
        <w:rPr>
          <w:rFonts w:eastAsia="Calibri" w:hint="cs"/>
          <w:rtl/>
        </w:rPr>
        <w:t>ה</w:t>
      </w:r>
      <w:r w:rsidRPr="000F4F22">
        <w:rPr>
          <w:rFonts w:eastAsia="Calibri"/>
          <w:rtl/>
        </w:rPr>
        <w:t xml:space="preserve">תוצרת </w:t>
      </w:r>
      <w:r w:rsidRPr="000F4F22">
        <w:rPr>
          <w:rFonts w:eastAsia="Calibri" w:hint="cs"/>
          <w:rtl/>
        </w:rPr>
        <w:t>ה</w:t>
      </w:r>
      <w:r w:rsidRPr="000F4F22">
        <w:rPr>
          <w:rFonts w:eastAsia="Calibri"/>
          <w:rtl/>
        </w:rPr>
        <w:t>חקלאית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sz w:val="24"/>
          <w:rtl/>
        </w:rPr>
        <w:t xml:space="preserve">לסקטור </w:t>
      </w:r>
      <w:r w:rsidRPr="00BB1325">
        <w:rPr>
          <w:rFonts w:ascii="David" w:eastAsia="Calibri" w:hAnsi="David"/>
          <w:sz w:val="24"/>
          <w:rtl/>
        </w:rPr>
        <w:t>החקלא</w:t>
      </w:r>
      <w:r w:rsidRPr="00BB1325">
        <w:rPr>
          <w:rFonts w:ascii="David" w:eastAsia="Calibri" w:hAnsi="David" w:hint="cs"/>
          <w:sz w:val="24"/>
          <w:rtl/>
        </w:rPr>
        <w:t>ות</w:t>
      </w:r>
      <w:r w:rsidRPr="00BB1325">
        <w:rPr>
          <w:rFonts w:ascii="David" w:eastAsia="Calibri" w:hAnsi="David"/>
          <w:sz w:val="24"/>
          <w:rtl/>
        </w:rPr>
        <w:t xml:space="preserve"> יש תפקיד מרכזי בהבטחת ביטחון </w:t>
      </w:r>
      <w:r w:rsidRPr="00BB1325">
        <w:rPr>
          <w:rFonts w:ascii="David" w:eastAsia="Calibri" w:hAnsi="David" w:hint="cs"/>
          <w:sz w:val="24"/>
          <w:rtl/>
        </w:rPr>
        <w:t>ה</w:t>
      </w:r>
      <w:r w:rsidRPr="00BB1325">
        <w:rPr>
          <w:rFonts w:ascii="David" w:eastAsia="Calibri" w:hAnsi="David"/>
          <w:sz w:val="24"/>
          <w:rtl/>
        </w:rPr>
        <w:t xml:space="preserve">מזון וזמינות </w:t>
      </w:r>
      <w:r w:rsidRPr="00BB1325">
        <w:rPr>
          <w:rFonts w:ascii="David" w:eastAsia="Calibri" w:hAnsi="David" w:hint="cs"/>
          <w:sz w:val="24"/>
          <w:rtl/>
        </w:rPr>
        <w:t>ה</w:t>
      </w:r>
      <w:r w:rsidRPr="00BB1325">
        <w:rPr>
          <w:rFonts w:ascii="David" w:eastAsia="Calibri" w:hAnsi="David"/>
          <w:sz w:val="24"/>
          <w:rtl/>
        </w:rPr>
        <w:t>מזון לאוכלוסייה. הגידול</w:t>
      </w:r>
      <w:r w:rsidRPr="00BB1325">
        <w:rPr>
          <w:rFonts w:ascii="David" w:eastAsia="Calibri" w:hAnsi="David" w:hint="cs"/>
          <w:sz w:val="24"/>
          <w:rtl/>
        </w:rPr>
        <w:t xml:space="preserve"> </w:t>
      </w:r>
      <w:r w:rsidRPr="00BB1325">
        <w:rPr>
          <w:rFonts w:ascii="David" w:eastAsia="Calibri" w:hAnsi="David"/>
          <w:sz w:val="24"/>
          <w:rtl/>
        </w:rPr>
        <w:t xml:space="preserve">המשמעותי של אוכלוסיית ישראל והביקוש ההולך וגובר, לצד </w:t>
      </w:r>
      <w:r w:rsidRPr="00BB1325">
        <w:rPr>
          <w:rFonts w:ascii="David" w:eastAsia="Calibri" w:hAnsi="David" w:hint="cs"/>
          <w:sz w:val="24"/>
          <w:rtl/>
        </w:rPr>
        <w:t>זעזועים</w:t>
      </w:r>
      <w:r w:rsidRPr="00BB1325">
        <w:rPr>
          <w:rFonts w:ascii="David" w:eastAsia="Calibri" w:hAnsi="David"/>
          <w:sz w:val="24"/>
          <w:rtl/>
        </w:rPr>
        <w:t xml:space="preserve"> אקסוגניים</w:t>
      </w:r>
      <w:r w:rsidRPr="00BB1325">
        <w:rPr>
          <w:rFonts w:ascii="David" w:eastAsia="Calibri" w:hAnsi="David"/>
          <w:sz w:val="24"/>
          <w:vertAlign w:val="superscript"/>
          <w:rtl/>
        </w:rPr>
        <w:footnoteReference w:id="96"/>
      </w:r>
      <w:r w:rsidRPr="00BB1325">
        <w:rPr>
          <w:rFonts w:ascii="David" w:eastAsia="Calibri" w:hAnsi="David"/>
          <w:sz w:val="24"/>
          <w:rtl/>
        </w:rPr>
        <w:t xml:space="preserve">, </w:t>
      </w:r>
      <w:r w:rsidRPr="00BB1325">
        <w:rPr>
          <w:rFonts w:ascii="David" w:eastAsia="Calibri" w:hAnsi="David" w:hint="cs"/>
          <w:sz w:val="24"/>
          <w:rtl/>
        </w:rPr>
        <w:t>מ</w:t>
      </w:r>
      <w:r w:rsidRPr="00BB1325">
        <w:rPr>
          <w:rFonts w:ascii="David" w:eastAsia="Calibri" w:hAnsi="David"/>
          <w:sz w:val="24"/>
          <w:rtl/>
        </w:rPr>
        <w:t>דגישים את</w:t>
      </w:r>
      <w:r w:rsidRPr="00BB1325">
        <w:rPr>
          <w:rFonts w:ascii="David" w:eastAsia="Calibri" w:hAnsi="David" w:hint="cs"/>
          <w:sz w:val="24"/>
          <w:rtl/>
        </w:rPr>
        <w:t xml:space="preserve"> </w:t>
      </w:r>
      <w:r w:rsidRPr="00BB1325">
        <w:rPr>
          <w:rFonts w:ascii="David" w:eastAsia="Calibri" w:hAnsi="David"/>
          <w:sz w:val="24"/>
          <w:rtl/>
        </w:rPr>
        <w:t>החשיבות של הרחבת הייצור החקלאי</w:t>
      </w:r>
      <w:r w:rsidRPr="00BB1325">
        <w:rPr>
          <w:rFonts w:ascii="David" w:eastAsia="Calibri" w:hAnsi="David" w:hint="cs"/>
          <w:sz w:val="24"/>
          <w:rtl/>
        </w:rPr>
        <w:t xml:space="preserve">. </w:t>
      </w:r>
      <w:r w:rsidRPr="00BB1325">
        <w:rPr>
          <w:rFonts w:ascii="David" w:eastAsia="Calibri" w:hAnsi="David"/>
          <w:sz w:val="24"/>
          <w:rtl/>
        </w:rPr>
        <w:t>על פי נתוני</w:t>
      </w:r>
      <w:r w:rsidRPr="00BB1325">
        <w:rPr>
          <w:rFonts w:ascii="David" w:eastAsia="Calibri" w:hAnsi="David" w:hint="cs"/>
          <w:sz w:val="24"/>
          <w:rtl/>
        </w:rPr>
        <w:t xml:space="preserve"> </w:t>
      </w:r>
      <w:r w:rsidRPr="00BB1325">
        <w:rPr>
          <w:rFonts w:ascii="David" w:eastAsia="Calibri" w:hAnsi="David"/>
          <w:sz w:val="24"/>
          <w:rtl/>
        </w:rPr>
        <w:t>הלשכה המרכזית לסטטיסטיקה, ערך התוצרת החקלאית</w:t>
      </w:r>
      <w:r w:rsidRPr="00BB1325">
        <w:rPr>
          <w:rFonts w:ascii="David" w:eastAsia="Calibri" w:hAnsi="David" w:hint="cs"/>
          <w:sz w:val="24"/>
          <w:rtl/>
        </w:rPr>
        <w:t xml:space="preserve"> </w:t>
      </w:r>
      <w:r w:rsidRPr="00BB1325">
        <w:rPr>
          <w:rFonts w:ascii="David" w:eastAsia="Calibri" w:hAnsi="David"/>
          <w:sz w:val="24"/>
          <w:rtl/>
        </w:rPr>
        <w:t xml:space="preserve">בישראל בשנת </w:t>
      </w:r>
      <w:r w:rsidRPr="00BB1325">
        <w:rPr>
          <w:rFonts w:ascii="David" w:eastAsia="Calibri" w:hAnsi="David" w:hint="cs"/>
          <w:sz w:val="24"/>
          <w:rtl/>
        </w:rPr>
        <w:t>2022</w:t>
      </w:r>
      <w:r w:rsidRPr="00BB1325">
        <w:rPr>
          <w:rFonts w:ascii="David" w:eastAsia="Calibri" w:hAnsi="David"/>
          <w:sz w:val="24"/>
          <w:rtl/>
        </w:rPr>
        <w:t xml:space="preserve"> הסתכם בכ</w:t>
      </w:r>
      <w:r w:rsidRPr="00BB1325">
        <w:rPr>
          <w:rFonts w:ascii="David" w:eastAsia="Calibri" w:hAnsi="David" w:hint="cs"/>
          <w:sz w:val="24"/>
          <w:rtl/>
        </w:rPr>
        <w:t>-35 מיליארד ש"ח</w:t>
      </w:r>
      <w:r w:rsidRPr="00BB1325">
        <w:rPr>
          <w:rFonts w:ascii="David" w:eastAsia="Calibri" w:hAnsi="David"/>
          <w:sz w:val="24"/>
          <w:rtl/>
        </w:rPr>
        <w:t xml:space="preserve">, מהם </w:t>
      </w:r>
      <w:r w:rsidRPr="00BB1325">
        <w:rPr>
          <w:rFonts w:ascii="David" w:eastAsia="Calibri" w:hAnsi="David" w:hint="cs"/>
          <w:sz w:val="24"/>
          <w:rtl/>
        </w:rPr>
        <w:t xml:space="preserve">כ-19.2 </w:t>
      </w:r>
      <w:r w:rsidRPr="00BB1325">
        <w:rPr>
          <w:rFonts w:ascii="David" w:eastAsia="Calibri" w:hAnsi="David"/>
          <w:sz w:val="24"/>
          <w:rtl/>
        </w:rPr>
        <w:t>מיליארד</w:t>
      </w:r>
      <w:r w:rsidRPr="00BB1325">
        <w:rPr>
          <w:rFonts w:ascii="David" w:eastAsia="Calibri" w:hAnsi="David" w:hint="cs"/>
          <w:sz w:val="24"/>
          <w:rtl/>
        </w:rPr>
        <w:t xml:space="preserve"> </w:t>
      </w:r>
      <w:r w:rsidRPr="00BB1325">
        <w:rPr>
          <w:rFonts w:ascii="David" w:eastAsia="Calibri" w:hAnsi="David"/>
          <w:sz w:val="24"/>
          <w:rtl/>
        </w:rPr>
        <w:t xml:space="preserve">ש"ח </w:t>
      </w:r>
      <w:r w:rsidRPr="00BB1325">
        <w:rPr>
          <w:rFonts w:ascii="David" w:eastAsia="Calibri" w:hAnsi="David" w:hint="cs"/>
          <w:sz w:val="24"/>
          <w:rtl/>
        </w:rPr>
        <w:t>(כ-5</w:t>
      </w:r>
      <w:r>
        <w:rPr>
          <w:rFonts w:ascii="David" w:eastAsia="Calibri" w:hAnsi="David" w:hint="cs"/>
          <w:sz w:val="24"/>
          <w:rtl/>
        </w:rPr>
        <w:t>4</w:t>
      </w:r>
      <w:r w:rsidRPr="00BB1325">
        <w:rPr>
          <w:rFonts w:ascii="David" w:eastAsia="Calibri" w:hAnsi="David" w:hint="cs"/>
          <w:sz w:val="24"/>
          <w:rtl/>
        </w:rPr>
        <w:t>.</w:t>
      </w:r>
      <w:r>
        <w:rPr>
          <w:rFonts w:ascii="David" w:eastAsia="Calibri" w:hAnsi="David" w:hint="cs"/>
          <w:sz w:val="24"/>
          <w:rtl/>
        </w:rPr>
        <w:t>6</w:t>
      </w:r>
      <w:r w:rsidRPr="00BB1325">
        <w:rPr>
          <w:rFonts w:ascii="David" w:eastAsia="Calibri" w:hAnsi="David" w:hint="cs"/>
          <w:sz w:val="24"/>
          <w:rtl/>
        </w:rPr>
        <w:t>%) ש</w:t>
      </w:r>
      <w:r w:rsidRPr="00BB1325">
        <w:rPr>
          <w:rFonts w:ascii="David" w:eastAsia="Calibri" w:hAnsi="David"/>
          <w:sz w:val="24"/>
          <w:rtl/>
        </w:rPr>
        <w:t xml:space="preserve">מקורם בענפי הצומח </w:t>
      </w:r>
      <w:r w:rsidRPr="00BB1325">
        <w:rPr>
          <w:rFonts w:ascii="David" w:eastAsia="Calibri" w:hAnsi="David" w:hint="cs"/>
          <w:sz w:val="24"/>
          <w:rtl/>
        </w:rPr>
        <w:t>(</w:t>
      </w:r>
      <w:r w:rsidRPr="00BB1325">
        <w:rPr>
          <w:rFonts w:ascii="David" w:eastAsia="Calibri" w:hAnsi="David"/>
          <w:sz w:val="24"/>
          <w:rtl/>
        </w:rPr>
        <w:t>פירות, ירקות וגידולי שדה</w:t>
      </w:r>
      <w:r w:rsidRPr="00BB1325">
        <w:rPr>
          <w:rFonts w:ascii="David" w:eastAsia="Calibri" w:hAnsi="David" w:hint="cs"/>
          <w:sz w:val="24"/>
          <w:rtl/>
        </w:rPr>
        <w:t>)</w:t>
      </w:r>
      <w:r w:rsidRPr="00BB1325">
        <w:rPr>
          <w:rFonts w:ascii="David" w:eastAsia="Calibri" w:hAnsi="David"/>
          <w:sz w:val="24"/>
          <w:rtl/>
        </w:rPr>
        <w:t xml:space="preserve"> וכ</w:t>
      </w:r>
      <w:r w:rsidRPr="00BB1325">
        <w:rPr>
          <w:rFonts w:ascii="David" w:eastAsia="Calibri" w:hAnsi="David" w:hint="cs"/>
          <w:sz w:val="24"/>
          <w:rtl/>
        </w:rPr>
        <w:t xml:space="preserve">-15.6 </w:t>
      </w:r>
      <w:r w:rsidRPr="00BB1325">
        <w:rPr>
          <w:rFonts w:ascii="David" w:eastAsia="Calibri" w:hAnsi="David"/>
          <w:sz w:val="24"/>
          <w:rtl/>
        </w:rPr>
        <w:t xml:space="preserve">מיליארד ש"ח </w:t>
      </w:r>
      <w:r w:rsidRPr="00BB1325">
        <w:rPr>
          <w:rFonts w:ascii="David" w:eastAsia="Calibri" w:hAnsi="David" w:hint="cs"/>
          <w:sz w:val="24"/>
          <w:rtl/>
        </w:rPr>
        <w:t>(כ-44.</w:t>
      </w:r>
      <w:r>
        <w:rPr>
          <w:rFonts w:ascii="David" w:eastAsia="Calibri" w:hAnsi="David" w:hint="cs"/>
          <w:sz w:val="24"/>
          <w:rtl/>
        </w:rPr>
        <w:t>6</w:t>
      </w:r>
      <w:r w:rsidRPr="00BB1325">
        <w:rPr>
          <w:rFonts w:ascii="David" w:eastAsia="Calibri" w:hAnsi="David" w:hint="cs"/>
          <w:sz w:val="24"/>
          <w:rtl/>
        </w:rPr>
        <w:t>%) ש</w:t>
      </w:r>
      <w:r w:rsidRPr="00BB1325">
        <w:rPr>
          <w:rFonts w:ascii="David" w:eastAsia="Calibri" w:hAnsi="David"/>
          <w:sz w:val="24"/>
          <w:rtl/>
        </w:rPr>
        <w:t xml:space="preserve">מקורם בענפי החי </w:t>
      </w:r>
      <w:r w:rsidRPr="00BB1325">
        <w:rPr>
          <w:rFonts w:ascii="David" w:eastAsia="Calibri" w:hAnsi="David" w:hint="cs"/>
          <w:sz w:val="24"/>
          <w:rtl/>
        </w:rPr>
        <w:t>(</w:t>
      </w:r>
      <w:r w:rsidRPr="00BB1325">
        <w:rPr>
          <w:rFonts w:ascii="David" w:eastAsia="Calibri" w:hAnsi="David"/>
          <w:sz w:val="24"/>
          <w:rtl/>
        </w:rPr>
        <w:t>בשר, דגים, חלב וביצים</w:t>
      </w:r>
      <w:r w:rsidRPr="00BB1325">
        <w:rPr>
          <w:rFonts w:ascii="David" w:eastAsia="Calibri" w:hAnsi="David" w:hint="cs"/>
          <w:sz w:val="24"/>
          <w:rtl/>
        </w:rPr>
        <w:t>)</w:t>
      </w:r>
      <w:r w:rsidRPr="00BB1325">
        <w:rPr>
          <w:rFonts w:ascii="David" w:eastAsia="Calibri" w:hAnsi="David"/>
          <w:sz w:val="24"/>
          <w:rtl/>
        </w:rPr>
        <w:t>.</w:t>
      </w:r>
      <w:r w:rsidRPr="00BB1325">
        <w:rPr>
          <w:rFonts w:ascii="David" w:eastAsia="Calibri" w:hAnsi="David" w:hint="cs"/>
          <w:sz w:val="24"/>
          <w:rtl/>
        </w:rPr>
        <w:t xml:space="preserve"> למעשה, כל המזון שאנו צורכים</w:t>
      </w:r>
      <w:r w:rsidRPr="00BB1325">
        <w:rPr>
          <w:rFonts w:ascii="David" w:eastAsia="Calibri" w:hAnsi="David"/>
          <w:sz w:val="24"/>
          <w:vertAlign w:val="superscript"/>
          <w:rtl/>
        </w:rPr>
        <w:footnoteReference w:id="97"/>
      </w:r>
      <w:r w:rsidRPr="00BB1325">
        <w:rPr>
          <w:rFonts w:ascii="David" w:eastAsia="Calibri" w:hAnsi="David" w:hint="cs"/>
          <w:sz w:val="24"/>
          <w:rtl/>
        </w:rPr>
        <w:t xml:space="preserve"> מקורו בתוצרת חקלאית.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B1325">
        <w:rPr>
          <w:rFonts w:ascii="David" w:eastAsia="Calibri" w:hAnsi="David"/>
          <w:sz w:val="24"/>
          <w:rtl/>
        </w:rPr>
        <w:t>התרומה</w:t>
      </w:r>
      <w:r w:rsidRPr="00BB1325">
        <w:rPr>
          <w:rFonts w:ascii="David" w:eastAsia="Calibri" w:hAnsi="David"/>
          <w:sz w:val="24"/>
          <w:rtl/>
          <w:lang w:bidi="ar-SA"/>
        </w:rPr>
        <w:t xml:space="preserve"> </w:t>
      </w:r>
      <w:r w:rsidRPr="00BB1325">
        <w:rPr>
          <w:rFonts w:ascii="David" w:eastAsia="Calibri" w:hAnsi="David"/>
          <w:sz w:val="24"/>
          <w:rtl/>
        </w:rPr>
        <w:t>הישירה</w:t>
      </w:r>
      <w:r w:rsidRPr="00BB1325">
        <w:rPr>
          <w:rFonts w:ascii="David" w:eastAsia="Calibri" w:hAnsi="David"/>
          <w:sz w:val="24"/>
          <w:rtl/>
          <w:lang w:bidi="ar-SA"/>
        </w:rPr>
        <w:t xml:space="preserve"> </w:t>
      </w:r>
      <w:r w:rsidRPr="00BB1325">
        <w:rPr>
          <w:rFonts w:ascii="David" w:eastAsia="Calibri" w:hAnsi="David"/>
          <w:sz w:val="24"/>
          <w:rtl/>
        </w:rPr>
        <w:t>העיקרית</w:t>
      </w:r>
      <w:r w:rsidRPr="00BB1325">
        <w:rPr>
          <w:rFonts w:ascii="David" w:eastAsia="Calibri" w:hAnsi="David"/>
          <w:sz w:val="24"/>
          <w:rtl/>
          <w:lang w:bidi="ar-SA"/>
        </w:rPr>
        <w:t xml:space="preserve"> </w:t>
      </w:r>
      <w:r w:rsidRPr="00BB1325">
        <w:rPr>
          <w:rFonts w:ascii="David" w:eastAsia="Calibri" w:hAnsi="David"/>
          <w:sz w:val="24"/>
          <w:rtl/>
        </w:rPr>
        <w:t>מהחקלאות</w:t>
      </w:r>
      <w:r w:rsidRPr="00BB1325">
        <w:rPr>
          <w:rFonts w:ascii="David" w:eastAsia="Calibri" w:hAnsi="David"/>
          <w:sz w:val="24"/>
          <w:rtl/>
          <w:lang w:bidi="ar-SA"/>
        </w:rPr>
        <w:t xml:space="preserve"> </w:t>
      </w:r>
      <w:r w:rsidRPr="00BB1325">
        <w:rPr>
          <w:rFonts w:ascii="David" w:eastAsia="Calibri" w:hAnsi="David"/>
          <w:sz w:val="24"/>
          <w:rtl/>
        </w:rPr>
        <w:t>היא</w:t>
      </w:r>
      <w:r w:rsidRPr="00BB1325">
        <w:rPr>
          <w:rFonts w:ascii="David" w:eastAsia="Calibri" w:hAnsi="David"/>
          <w:sz w:val="24"/>
          <w:rtl/>
          <w:lang w:bidi="ar-SA"/>
        </w:rPr>
        <w:t xml:space="preserve"> </w:t>
      </w:r>
      <w:r w:rsidRPr="00BB1325">
        <w:rPr>
          <w:rFonts w:ascii="David" w:eastAsia="Calibri" w:hAnsi="David"/>
          <w:sz w:val="24"/>
          <w:rtl/>
        </w:rPr>
        <w:t>בייצור</w:t>
      </w:r>
      <w:r w:rsidRPr="00BB1325">
        <w:rPr>
          <w:rFonts w:ascii="David" w:eastAsia="Calibri" w:hAnsi="David"/>
          <w:sz w:val="24"/>
          <w:rtl/>
          <w:lang w:bidi="ar-SA"/>
        </w:rPr>
        <w:t xml:space="preserve"> </w:t>
      </w:r>
      <w:r w:rsidRPr="00BB1325">
        <w:rPr>
          <w:rFonts w:ascii="David" w:eastAsia="Calibri" w:hAnsi="David"/>
          <w:sz w:val="24"/>
          <w:rtl/>
        </w:rPr>
        <w:t>מזון</w:t>
      </w:r>
      <w:r w:rsidRPr="00BB1325">
        <w:rPr>
          <w:rFonts w:ascii="David" w:eastAsia="Calibri" w:hAnsi="David" w:hint="cs"/>
          <w:sz w:val="24"/>
          <w:rtl/>
        </w:rPr>
        <w:t>, אך יש לה גם תועלות עקיפות רבות</w:t>
      </w:r>
      <w:r w:rsidRPr="00BB1325">
        <w:rPr>
          <w:rFonts w:ascii="Calibri" w:eastAsia="Calibri" w:hAnsi="Calibri" w:hint="cs"/>
          <w:sz w:val="24"/>
          <w:rtl/>
        </w:rPr>
        <w:t xml:space="preserve">, </w:t>
      </w:r>
      <w:r w:rsidRPr="00BB1325">
        <w:rPr>
          <w:rFonts w:ascii="David" w:eastAsia="Calibri" w:hAnsi="David" w:hint="cs"/>
          <w:sz w:val="24"/>
          <w:rtl/>
        </w:rPr>
        <w:t xml:space="preserve">ובהן </w:t>
      </w:r>
      <w:r w:rsidRPr="000F4F22">
        <w:rPr>
          <w:rFonts w:ascii="David" w:eastAsia="Calibri" w:hAnsi="David"/>
          <w:sz w:val="24"/>
          <w:shd w:val="clear" w:color="auto" w:fill="FFFFFF"/>
          <w:rtl/>
        </w:rPr>
        <w:t>תועלות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סביבתיות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ונופיות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שמירת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קרקעות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ויצירת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מקומות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תעסוקה</w:t>
      </w:r>
      <w:r w:rsidRPr="000F4F22">
        <w:rPr>
          <w:rFonts w:ascii="David" w:eastAsia="Calibri" w:hAnsi="David"/>
          <w:sz w:val="24"/>
          <w:shd w:val="clear" w:color="auto" w:fill="FFFFFF"/>
          <w:rtl/>
          <w:lang w:bidi="ar-SA"/>
        </w:rPr>
        <w:t xml:space="preserve">, </w:t>
      </w:r>
      <w:r w:rsidRPr="000F4F22">
        <w:rPr>
          <w:rFonts w:ascii="David" w:eastAsia="Calibri" w:hAnsi="David"/>
          <w:sz w:val="24"/>
          <w:rtl/>
        </w:rPr>
        <w:t>שמירה</w:t>
      </w:r>
      <w:r w:rsidRPr="000F4F22">
        <w:rPr>
          <w:rFonts w:ascii="David" w:eastAsia="Calibri" w:hAnsi="David"/>
          <w:sz w:val="24"/>
          <w:rtl/>
          <w:lang w:bidi="ar-SA"/>
        </w:rPr>
        <w:t xml:space="preserve"> </w:t>
      </w:r>
      <w:r w:rsidRPr="000F4F22">
        <w:rPr>
          <w:rFonts w:ascii="David" w:eastAsia="Calibri" w:hAnsi="David"/>
          <w:sz w:val="24"/>
          <w:rtl/>
        </w:rPr>
        <w:t>על</w:t>
      </w:r>
      <w:r w:rsidRPr="000F4F22">
        <w:rPr>
          <w:rFonts w:ascii="David" w:eastAsia="Calibri" w:hAnsi="David"/>
          <w:sz w:val="24"/>
          <w:rtl/>
          <w:lang w:bidi="ar-SA"/>
        </w:rPr>
        <w:t xml:space="preserve"> </w:t>
      </w:r>
      <w:r w:rsidRPr="000F4F22">
        <w:rPr>
          <w:rFonts w:ascii="David" w:eastAsia="Calibri" w:hAnsi="David"/>
          <w:sz w:val="24"/>
          <w:rtl/>
        </w:rPr>
        <w:t>שטחי</w:t>
      </w:r>
      <w:r w:rsidRPr="000F4F22">
        <w:rPr>
          <w:rFonts w:ascii="David" w:eastAsia="Calibri" w:hAnsi="David"/>
          <w:sz w:val="24"/>
          <w:rtl/>
          <w:lang w:bidi="ar-SA"/>
        </w:rPr>
        <w:t xml:space="preserve"> </w:t>
      </w:r>
      <w:r w:rsidRPr="000F4F22">
        <w:rPr>
          <w:rFonts w:ascii="David" w:eastAsia="Calibri" w:hAnsi="David"/>
          <w:sz w:val="24"/>
          <w:rtl/>
        </w:rPr>
        <w:t>מדינת</w:t>
      </w:r>
      <w:r w:rsidRPr="000F4F22">
        <w:rPr>
          <w:rFonts w:ascii="David" w:eastAsia="Calibri" w:hAnsi="David"/>
          <w:sz w:val="24"/>
          <w:rtl/>
          <w:lang w:bidi="ar-SA"/>
        </w:rPr>
        <w:t xml:space="preserve"> </w:t>
      </w:r>
      <w:r w:rsidRPr="000F4F22">
        <w:rPr>
          <w:rFonts w:ascii="David" w:eastAsia="Calibri" w:hAnsi="David"/>
          <w:sz w:val="24"/>
          <w:rtl/>
        </w:rPr>
        <w:t>ישראל</w:t>
      </w:r>
      <w:r w:rsidRPr="000F4F22">
        <w:rPr>
          <w:rFonts w:ascii="David" w:eastAsia="Calibri" w:hAnsi="David"/>
          <w:sz w:val="24"/>
          <w:rtl/>
          <w:lang w:bidi="ar-SA"/>
        </w:rPr>
        <w:t xml:space="preserve"> </w:t>
      </w:r>
      <w:r w:rsidRPr="000F4F22">
        <w:rPr>
          <w:rFonts w:ascii="David" w:eastAsia="Calibri" w:hAnsi="David"/>
          <w:sz w:val="24"/>
          <w:rtl/>
        </w:rPr>
        <w:t>וגבולות</w:t>
      </w:r>
      <w:r w:rsidRPr="000F4F22">
        <w:rPr>
          <w:rFonts w:ascii="David" w:eastAsia="Calibri" w:hAnsi="David"/>
          <w:sz w:val="24"/>
          <w:rtl/>
          <w:lang w:bidi="ar-SA"/>
        </w:rPr>
        <w:t xml:space="preserve"> </w:t>
      </w:r>
      <w:r w:rsidRPr="000F4F22">
        <w:rPr>
          <w:rFonts w:ascii="David" w:eastAsia="Calibri" w:hAnsi="David"/>
          <w:sz w:val="24"/>
          <w:rtl/>
        </w:rPr>
        <w:t>המדינה</w:t>
      </w:r>
      <w:r w:rsidRPr="000F4F22">
        <w:rPr>
          <w:rFonts w:ascii="David" w:eastAsia="Calibri" w:hAnsi="David"/>
          <w:sz w:val="24"/>
          <w:rtl/>
          <w:lang w:bidi="ar-SA"/>
        </w:rPr>
        <w:t xml:space="preserve">, </w:t>
      </w:r>
      <w:r w:rsidRPr="000F4F22">
        <w:rPr>
          <w:rFonts w:ascii="David" w:eastAsia="Calibri" w:hAnsi="David"/>
          <w:sz w:val="24"/>
          <w:rtl/>
        </w:rPr>
        <w:t>עידוד</w:t>
      </w:r>
      <w:r w:rsidRPr="000F4F22">
        <w:rPr>
          <w:rFonts w:ascii="David" w:eastAsia="Calibri" w:hAnsi="David"/>
          <w:sz w:val="24"/>
          <w:rtl/>
          <w:lang w:bidi="ar-SA"/>
        </w:rPr>
        <w:t xml:space="preserve"> </w:t>
      </w:r>
      <w:r w:rsidRPr="000F4F22">
        <w:rPr>
          <w:rFonts w:ascii="David" w:eastAsia="Calibri" w:hAnsi="David"/>
          <w:sz w:val="24"/>
          <w:rtl/>
        </w:rPr>
        <w:t>הכלכלה</w:t>
      </w:r>
      <w:r w:rsidRPr="000F4F22">
        <w:rPr>
          <w:rFonts w:ascii="David" w:eastAsia="Calibri" w:hAnsi="David"/>
          <w:sz w:val="24"/>
          <w:rtl/>
          <w:lang w:bidi="ar-SA"/>
        </w:rPr>
        <w:t xml:space="preserve">, </w:t>
      </w:r>
      <w:r w:rsidRPr="000F4F22">
        <w:rPr>
          <w:rFonts w:ascii="David" w:eastAsia="Calibri" w:hAnsi="David"/>
          <w:sz w:val="24"/>
          <w:rtl/>
        </w:rPr>
        <w:t>יישוב</w:t>
      </w:r>
      <w:r w:rsidRPr="000F4F22">
        <w:rPr>
          <w:rFonts w:ascii="David" w:eastAsia="Calibri" w:hAnsi="David"/>
          <w:sz w:val="24"/>
          <w:rtl/>
          <w:lang w:bidi="ar-SA"/>
        </w:rPr>
        <w:t xml:space="preserve"> </w:t>
      </w:r>
      <w:r w:rsidRPr="000F4F22">
        <w:rPr>
          <w:rFonts w:ascii="David" w:eastAsia="Calibri" w:hAnsi="David"/>
          <w:sz w:val="24"/>
          <w:rtl/>
        </w:rPr>
        <w:t>הפריפריה</w:t>
      </w:r>
      <w:r w:rsidRPr="000F4F22">
        <w:rPr>
          <w:rFonts w:ascii="David" w:eastAsia="Calibri" w:hAnsi="David" w:hint="cs"/>
          <w:sz w:val="24"/>
          <w:rtl/>
        </w:rPr>
        <w:t xml:space="preserve"> ועוד. חשיבות החקלאות אף התחדדה נוכח מלחמת חרבות ברזל.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sz w:val="24"/>
          <w:rtl/>
        </w:rPr>
      </w:pPr>
      <w:r w:rsidRPr="000F4F22">
        <w:rPr>
          <w:rFonts w:ascii="David" w:eastAsia="Calibri" w:hAnsi="David"/>
          <w:sz w:val="24"/>
          <w:rtl/>
        </w:rPr>
        <w:t>החקלאות</w:t>
      </w:r>
      <w:r w:rsidRPr="000F4F22">
        <w:rPr>
          <w:rFonts w:ascii="David" w:eastAsia="Calibri" w:hAnsi="David"/>
          <w:sz w:val="24"/>
          <w:rtl/>
          <w:lang w:bidi="ar-SA"/>
        </w:rPr>
        <w:t xml:space="preserve"> </w:t>
      </w:r>
      <w:r w:rsidRPr="000F4F22">
        <w:rPr>
          <w:rFonts w:ascii="David" w:eastAsia="Calibri" w:hAnsi="David"/>
          <w:sz w:val="24"/>
          <w:rtl/>
        </w:rPr>
        <w:t>המקומית</w:t>
      </w:r>
      <w:r w:rsidRPr="000F4F22">
        <w:rPr>
          <w:rFonts w:ascii="David" w:eastAsia="Calibri" w:hAnsi="David"/>
          <w:sz w:val="24"/>
          <w:rtl/>
          <w:lang w:bidi="ar-SA"/>
        </w:rPr>
        <w:t xml:space="preserve"> </w:t>
      </w:r>
      <w:r w:rsidRPr="000F4F22">
        <w:rPr>
          <w:rFonts w:ascii="David" w:eastAsia="Calibri" w:hAnsi="David"/>
          <w:sz w:val="24"/>
          <w:rtl/>
        </w:rPr>
        <w:t>מספקת</w:t>
      </w:r>
      <w:r w:rsidRPr="000F4F22">
        <w:rPr>
          <w:rFonts w:ascii="David" w:eastAsia="Calibri" w:hAnsi="David"/>
          <w:sz w:val="24"/>
          <w:rtl/>
          <w:lang w:bidi="ar-SA"/>
        </w:rPr>
        <w:t xml:space="preserve"> </w:t>
      </w:r>
      <w:r w:rsidRPr="000F4F22">
        <w:rPr>
          <w:rFonts w:ascii="David" w:eastAsia="Calibri" w:hAnsi="David"/>
          <w:sz w:val="24"/>
          <w:rtl/>
        </w:rPr>
        <w:t>את</w:t>
      </w:r>
      <w:r w:rsidRPr="000F4F22">
        <w:rPr>
          <w:rFonts w:ascii="David" w:eastAsia="Calibri" w:hAnsi="David"/>
          <w:sz w:val="24"/>
          <w:rtl/>
          <w:lang w:bidi="ar-SA"/>
        </w:rPr>
        <w:t xml:space="preserve"> </w:t>
      </w:r>
      <w:r w:rsidRPr="000F4F22">
        <w:rPr>
          <w:rFonts w:ascii="David" w:eastAsia="Calibri" w:hAnsi="David"/>
          <w:sz w:val="24"/>
          <w:rtl/>
        </w:rPr>
        <w:t>רוב</w:t>
      </w:r>
      <w:r w:rsidRPr="000F4F22">
        <w:rPr>
          <w:rFonts w:ascii="David" w:eastAsia="Calibri" w:hAnsi="David"/>
          <w:sz w:val="24"/>
          <w:rtl/>
          <w:lang w:bidi="ar-SA"/>
        </w:rPr>
        <w:t xml:space="preserve"> </w:t>
      </w:r>
      <w:r w:rsidRPr="000F4F22">
        <w:rPr>
          <w:rFonts w:ascii="David" w:eastAsia="Calibri" w:hAnsi="David"/>
          <w:sz w:val="24"/>
          <w:rtl/>
        </w:rPr>
        <w:t>הביקוש</w:t>
      </w:r>
      <w:r w:rsidRPr="000F4F22">
        <w:rPr>
          <w:rFonts w:ascii="David" w:eastAsia="Calibri" w:hAnsi="David"/>
          <w:sz w:val="24"/>
          <w:rtl/>
          <w:lang w:bidi="ar-SA"/>
        </w:rPr>
        <w:t xml:space="preserve"> </w:t>
      </w:r>
      <w:r w:rsidRPr="000F4F22">
        <w:rPr>
          <w:rFonts w:ascii="David" w:eastAsia="Calibri" w:hAnsi="David"/>
          <w:sz w:val="24"/>
          <w:rtl/>
        </w:rPr>
        <w:t>לתוצרת</w:t>
      </w:r>
      <w:r w:rsidRPr="000F4F22">
        <w:rPr>
          <w:rFonts w:ascii="David" w:eastAsia="Calibri" w:hAnsi="David"/>
          <w:sz w:val="24"/>
          <w:rtl/>
          <w:lang w:bidi="ar-SA"/>
        </w:rPr>
        <w:t xml:space="preserve"> </w:t>
      </w:r>
      <w:r w:rsidRPr="000F4F22">
        <w:rPr>
          <w:rFonts w:ascii="David" w:eastAsia="Calibri" w:hAnsi="David"/>
          <w:sz w:val="24"/>
          <w:rtl/>
        </w:rPr>
        <w:t>טרייה</w:t>
      </w:r>
      <w:r w:rsidRPr="000F4F22">
        <w:rPr>
          <w:rFonts w:ascii="David" w:eastAsia="Calibri" w:hAnsi="David"/>
          <w:sz w:val="24"/>
          <w:rtl/>
          <w:lang w:bidi="ar-SA"/>
        </w:rPr>
        <w:t xml:space="preserve"> </w:t>
      </w:r>
      <w:r w:rsidRPr="000F4F22">
        <w:rPr>
          <w:rFonts w:ascii="David" w:eastAsia="Calibri" w:hAnsi="David"/>
          <w:sz w:val="24"/>
          <w:rtl/>
        </w:rPr>
        <w:t>לאוכלוסייה</w:t>
      </w:r>
      <w:r w:rsidRPr="000F4F22">
        <w:rPr>
          <w:rFonts w:ascii="David" w:eastAsia="Calibri" w:hAnsi="David"/>
          <w:sz w:val="24"/>
          <w:rtl/>
          <w:lang w:bidi="ar-SA"/>
        </w:rPr>
        <w:t xml:space="preserve"> </w:t>
      </w:r>
      <w:r w:rsidRPr="000F4F22">
        <w:rPr>
          <w:rFonts w:ascii="David" w:eastAsia="Calibri" w:hAnsi="David"/>
          <w:sz w:val="24"/>
          <w:rtl/>
        </w:rPr>
        <w:t>בישראל</w:t>
      </w:r>
      <w:r w:rsidRPr="000F4F22">
        <w:rPr>
          <w:rFonts w:ascii="David" w:eastAsia="Calibri" w:hAnsi="David"/>
          <w:sz w:val="24"/>
        </w:rPr>
        <w:t>,</w:t>
      </w:r>
      <w:r w:rsidRPr="000F4F22">
        <w:rPr>
          <w:rFonts w:ascii="David" w:eastAsia="Calibri" w:hAnsi="David" w:hint="cs"/>
          <w:sz w:val="24"/>
          <w:rtl/>
        </w:rPr>
        <w:t xml:space="preserve"> ובה</w:t>
      </w:r>
      <w:r w:rsidRPr="000F4F22">
        <w:rPr>
          <w:rFonts w:ascii="David" w:eastAsia="Calibri" w:hAnsi="David"/>
          <w:sz w:val="24"/>
          <w:rtl/>
          <w:lang w:bidi="ar-SA"/>
        </w:rPr>
        <w:t xml:space="preserve"> </w:t>
      </w:r>
      <w:r w:rsidRPr="000F4F22">
        <w:rPr>
          <w:rFonts w:ascii="David" w:eastAsia="Calibri" w:hAnsi="David"/>
          <w:sz w:val="24"/>
          <w:rtl/>
        </w:rPr>
        <w:t>פירות</w:t>
      </w:r>
      <w:r w:rsidRPr="000F4F22">
        <w:rPr>
          <w:rFonts w:ascii="David" w:eastAsia="Calibri" w:hAnsi="David"/>
          <w:sz w:val="24"/>
          <w:rtl/>
          <w:lang w:bidi="ar-SA"/>
        </w:rPr>
        <w:t xml:space="preserve"> </w:t>
      </w:r>
      <w:r w:rsidRPr="000F4F22">
        <w:rPr>
          <w:rFonts w:ascii="David" w:eastAsia="Calibri" w:hAnsi="David"/>
          <w:sz w:val="24"/>
          <w:rtl/>
        </w:rPr>
        <w:t>וירקות</w:t>
      </w:r>
      <w:r w:rsidRPr="000F4F22">
        <w:rPr>
          <w:rFonts w:ascii="David" w:eastAsia="Calibri" w:hAnsi="David"/>
          <w:sz w:val="24"/>
          <w:rtl/>
          <w:lang w:bidi="ar-SA"/>
        </w:rPr>
        <w:t xml:space="preserve"> </w:t>
      </w:r>
      <w:r w:rsidRPr="000F4F22">
        <w:rPr>
          <w:rFonts w:ascii="David" w:eastAsia="Calibri" w:hAnsi="David"/>
          <w:sz w:val="24"/>
          <w:rtl/>
        </w:rPr>
        <w:t>המשווקים</w:t>
      </w:r>
      <w:r w:rsidRPr="000F4F22">
        <w:rPr>
          <w:rFonts w:ascii="David" w:eastAsia="Calibri" w:hAnsi="David"/>
          <w:sz w:val="24"/>
          <w:rtl/>
          <w:lang w:bidi="ar-SA"/>
        </w:rPr>
        <w:t xml:space="preserve"> </w:t>
      </w:r>
      <w:r w:rsidRPr="000F4F22">
        <w:rPr>
          <w:rFonts w:ascii="David" w:eastAsia="Calibri" w:hAnsi="David"/>
          <w:sz w:val="24"/>
          <w:rtl/>
        </w:rPr>
        <w:t>במשך</w:t>
      </w:r>
      <w:r w:rsidRPr="000F4F22">
        <w:rPr>
          <w:rFonts w:ascii="David" w:eastAsia="Calibri" w:hAnsi="David"/>
          <w:sz w:val="24"/>
          <w:rtl/>
          <w:lang w:bidi="ar-SA"/>
        </w:rPr>
        <w:t xml:space="preserve"> </w:t>
      </w:r>
      <w:r w:rsidRPr="000F4F22">
        <w:rPr>
          <w:rFonts w:ascii="David" w:eastAsia="Calibri" w:hAnsi="David"/>
          <w:sz w:val="24"/>
          <w:rtl/>
        </w:rPr>
        <w:t>כל</w:t>
      </w:r>
      <w:r w:rsidRPr="000F4F22">
        <w:rPr>
          <w:rFonts w:ascii="David" w:eastAsia="Calibri" w:hAnsi="David"/>
          <w:sz w:val="24"/>
          <w:rtl/>
          <w:lang w:bidi="ar-SA"/>
        </w:rPr>
        <w:t xml:space="preserve"> </w:t>
      </w:r>
      <w:r w:rsidRPr="000F4F22">
        <w:rPr>
          <w:rFonts w:ascii="David" w:eastAsia="Calibri" w:hAnsi="David"/>
          <w:sz w:val="24"/>
          <w:rtl/>
        </w:rPr>
        <w:t>השנה</w:t>
      </w:r>
      <w:r w:rsidRPr="000F4F22">
        <w:rPr>
          <w:rFonts w:ascii="David" w:eastAsia="Calibri" w:hAnsi="David"/>
          <w:sz w:val="24"/>
          <w:rtl/>
          <w:lang w:bidi="ar-SA"/>
        </w:rPr>
        <w:t xml:space="preserve"> </w:t>
      </w:r>
      <w:r w:rsidRPr="000F4F22">
        <w:rPr>
          <w:rFonts w:ascii="David" w:eastAsia="Calibri" w:hAnsi="David" w:hint="cs"/>
          <w:sz w:val="24"/>
          <w:rtl/>
        </w:rPr>
        <w:t xml:space="preserve">והם </w:t>
      </w:r>
      <w:r w:rsidRPr="000F4F22">
        <w:rPr>
          <w:rFonts w:ascii="David" w:eastAsia="Calibri" w:hAnsi="David"/>
          <w:sz w:val="24"/>
          <w:rtl/>
        </w:rPr>
        <w:t>הבסיס</w:t>
      </w:r>
      <w:r w:rsidRPr="000F4F22">
        <w:rPr>
          <w:rFonts w:ascii="David" w:eastAsia="Calibri" w:hAnsi="David"/>
          <w:sz w:val="24"/>
          <w:rtl/>
          <w:lang w:bidi="ar-SA"/>
        </w:rPr>
        <w:t xml:space="preserve"> </w:t>
      </w:r>
      <w:r w:rsidRPr="000F4F22">
        <w:rPr>
          <w:rFonts w:ascii="David" w:eastAsia="Calibri" w:hAnsi="David"/>
          <w:sz w:val="24"/>
          <w:rtl/>
        </w:rPr>
        <w:t>של</w:t>
      </w:r>
      <w:r w:rsidRPr="000F4F22">
        <w:rPr>
          <w:rFonts w:ascii="David" w:eastAsia="Calibri" w:hAnsi="David"/>
          <w:sz w:val="24"/>
          <w:rtl/>
          <w:lang w:bidi="ar-SA"/>
        </w:rPr>
        <w:t xml:space="preserve"> </w:t>
      </w:r>
      <w:r w:rsidRPr="000F4F22">
        <w:rPr>
          <w:rFonts w:ascii="David" w:eastAsia="Calibri" w:hAnsi="David" w:hint="cs"/>
          <w:sz w:val="24"/>
          <w:rtl/>
        </w:rPr>
        <w:t>התזונה לכלל האוכלוסייה</w:t>
      </w:r>
      <w:r w:rsidRPr="000F4F22">
        <w:rPr>
          <w:rFonts w:ascii="David" w:eastAsia="Calibri" w:hAnsi="David"/>
          <w:sz w:val="24"/>
          <w:vertAlign w:val="superscript"/>
          <w:rtl/>
        </w:rPr>
        <w:footnoteReference w:id="98"/>
      </w:r>
      <w:r w:rsidRPr="000F4F22">
        <w:rPr>
          <w:rFonts w:ascii="David" w:eastAsia="Calibri" w:hAnsi="David" w:hint="cs"/>
          <w:sz w:val="24"/>
          <w:rtl/>
        </w:rPr>
        <w:t>. החקלאות גם אחראית לאספקת מוצרים מן החי כגון מוצרי חלב, ביצים ובשר.</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hAnsi="David"/>
          <w:sz w:val="24"/>
          <w:rtl/>
        </w:rPr>
      </w:pPr>
      <w:r w:rsidRPr="000F4F22">
        <w:rPr>
          <w:rFonts w:ascii="Calibri" w:eastAsia="Calibri" w:hAnsi="Calibri" w:hint="cs"/>
          <w:sz w:val="24"/>
          <w:rtl/>
        </w:rPr>
        <w:t xml:space="preserve">על פי </w:t>
      </w:r>
      <w:r>
        <w:rPr>
          <w:rFonts w:ascii="Calibri" w:eastAsia="Calibri" w:hAnsi="Calibri" w:hint="cs"/>
          <w:sz w:val="24"/>
          <w:rtl/>
        </w:rPr>
        <w:t xml:space="preserve">טיוטת </w:t>
      </w:r>
      <w:r w:rsidRPr="000F4F22">
        <w:rPr>
          <w:rFonts w:ascii="Calibri" w:eastAsia="Calibri" w:hAnsi="Calibri" w:hint="cs"/>
          <w:sz w:val="24"/>
          <w:rtl/>
        </w:rPr>
        <w:t xml:space="preserve">תרחיש הייחוס של ענף החקלאות מספטמבר </w:t>
      </w:r>
      <w:r>
        <w:rPr>
          <w:rFonts w:ascii="Calibri" w:eastAsia="Calibri" w:hAnsi="Calibri" w:hint="cs"/>
          <w:sz w:val="24"/>
          <w:rtl/>
        </w:rPr>
        <w:t>2023</w:t>
      </w:r>
      <w:r>
        <w:rPr>
          <w:rStyle w:val="af1"/>
          <w:rFonts w:ascii="Calibri" w:eastAsia="Calibri" w:hAnsi="Calibri"/>
          <w:sz w:val="24"/>
          <w:rtl/>
        </w:rPr>
        <w:footnoteReference w:id="99"/>
      </w:r>
      <w:r w:rsidRPr="000F4F22">
        <w:rPr>
          <w:rFonts w:ascii="Calibri" w:eastAsia="Calibri" w:hAnsi="Calibri" w:hint="cs"/>
          <w:sz w:val="24"/>
          <w:rtl/>
        </w:rPr>
        <w:t xml:space="preserve">, </w:t>
      </w:r>
      <w:r w:rsidRPr="000F4F22">
        <w:rPr>
          <w:rFonts w:ascii="David" w:hAnsi="David"/>
          <w:sz w:val="24"/>
          <w:rtl/>
        </w:rPr>
        <w:t>במהלך</w:t>
      </w:r>
      <w:r w:rsidRPr="000F4F22">
        <w:rPr>
          <w:rFonts w:ascii="David" w:hAnsi="David"/>
          <w:sz w:val="24"/>
        </w:rPr>
        <w:t xml:space="preserve"> </w:t>
      </w:r>
      <w:r w:rsidRPr="000F4F22">
        <w:rPr>
          <w:rFonts w:ascii="David" w:hAnsi="David"/>
          <w:sz w:val="24"/>
          <w:rtl/>
        </w:rPr>
        <w:t>המלחמה</w:t>
      </w:r>
      <w:r w:rsidRPr="000F4F22">
        <w:rPr>
          <w:rFonts w:ascii="David" w:hAnsi="David"/>
          <w:sz w:val="24"/>
        </w:rPr>
        <w:t xml:space="preserve"> </w:t>
      </w:r>
      <w:r w:rsidRPr="000F4F22">
        <w:rPr>
          <w:rFonts w:ascii="David" w:hAnsi="David"/>
          <w:sz w:val="24"/>
          <w:rtl/>
        </w:rPr>
        <w:t>ישוגרו</w:t>
      </w:r>
      <w:r>
        <w:rPr>
          <w:rFonts w:ascii="David" w:hAnsi="David" w:hint="cs"/>
          <w:sz w:val="24"/>
          <w:rtl/>
        </w:rPr>
        <w:t xml:space="preserve"> ל</w:t>
      </w:r>
      <w:r w:rsidRPr="000F4F22">
        <w:rPr>
          <w:rFonts w:ascii="David" w:hAnsi="David"/>
          <w:sz w:val="24"/>
          <w:rtl/>
        </w:rPr>
        <w:t>ישראל</w:t>
      </w:r>
      <w:r w:rsidRPr="000F4F22">
        <w:rPr>
          <w:rFonts w:ascii="David" w:hAnsi="David"/>
          <w:sz w:val="24"/>
        </w:rPr>
        <w:t xml:space="preserve"> </w:t>
      </w:r>
      <w:r w:rsidRPr="000F4F22">
        <w:rPr>
          <w:rFonts w:ascii="David" w:hAnsi="David"/>
          <w:sz w:val="24"/>
          <w:rtl/>
        </w:rPr>
        <w:t>מאות רבות של</w:t>
      </w:r>
      <w:r>
        <w:rPr>
          <w:rFonts w:ascii="David" w:hAnsi="David" w:hint="cs"/>
          <w:sz w:val="24"/>
          <w:rtl/>
        </w:rPr>
        <w:t xml:space="preserve"> טילים </w:t>
      </w:r>
      <w:r w:rsidRPr="000F4F22">
        <w:rPr>
          <w:rFonts w:ascii="David" w:hAnsi="David"/>
          <w:sz w:val="24"/>
          <w:rtl/>
        </w:rPr>
        <w:t>ביממה לכלל אזורי הארץ</w:t>
      </w:r>
      <w:r>
        <w:rPr>
          <w:rFonts w:ascii="David" w:hAnsi="David" w:hint="cs"/>
          <w:sz w:val="24"/>
          <w:rtl/>
        </w:rPr>
        <w:t>, ו</w:t>
      </w:r>
      <w:r w:rsidRPr="000F4F22">
        <w:rPr>
          <w:rFonts w:ascii="David" w:hAnsi="David" w:hint="cs"/>
          <w:sz w:val="24"/>
          <w:rtl/>
        </w:rPr>
        <w:t xml:space="preserve">אלה יגרמו לפגיעה בענף החקלאות כולו.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hAnsi="David"/>
          <w:rtl/>
        </w:rPr>
      </w:pPr>
      <w:r w:rsidRPr="000F4F22">
        <w:rPr>
          <w:rFonts w:ascii="David" w:hAnsi="David" w:hint="cs"/>
          <w:rtl/>
        </w:rPr>
        <w:t xml:space="preserve">משרד החקלאות מיפה מספר צעדים להתמודדות עם תרחיש הייחוס, בין היתר באמצעות ריתוק משקי </w:t>
      </w:r>
      <w:r w:rsidRPr="008A498C">
        <w:rPr>
          <w:rFonts w:ascii="David" w:hAnsi="David" w:hint="cs"/>
          <w:sz w:val="24"/>
          <w:rtl/>
        </w:rPr>
        <w:t>והעלאת</w:t>
      </w:r>
      <w:r w:rsidRPr="000F4F22">
        <w:rPr>
          <w:rFonts w:ascii="David" w:hAnsi="David" w:hint="cs"/>
          <w:rtl/>
        </w:rPr>
        <w:t xml:space="preserve"> דרישות לתוספת כוח אדם בחקלאות ממשרד העבודה, גיוס מתנדבים לעבודה בחקלאות, הסתייעות ברשויות המקומיות לאיתור מתנדבים ועובדים שיוכלו לתת מענה לתחום; </w:t>
      </w:r>
      <w:r w:rsidRPr="000F4F22">
        <w:rPr>
          <w:rFonts w:ascii="David" w:hAnsi="David" w:hint="cs"/>
          <w:rtl/>
        </w:rPr>
        <w:lastRenderedPageBreak/>
        <w:t xml:space="preserve">העתקת בעלי חיים למשק חלופי; הגדלת התפוקה במפעלים כגון משחטות ולולים שאינם סמוכים לגבול; ועוד.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hAnsi="David"/>
          <w:sz w:val="24"/>
          <w:rtl/>
        </w:rPr>
      </w:pPr>
      <w:r w:rsidRPr="000F4F22">
        <w:rPr>
          <w:rFonts w:ascii="Calibri" w:eastAsia="Calibri" w:hAnsi="Calibri" w:hint="cs"/>
          <w:sz w:val="24"/>
          <w:rtl/>
        </w:rPr>
        <w:t>במלחמת חרבות ברזל, האיומים אותם חזה משרד החקלאות, אכן התממשו בחלקם ואף שהמשרד נקט צעדים ויזם פתרונות</w:t>
      </w:r>
      <w:r>
        <w:rPr>
          <w:rFonts w:ascii="Calibri" w:eastAsia="Calibri" w:hAnsi="Calibri" w:hint="cs"/>
          <w:sz w:val="24"/>
          <w:rtl/>
        </w:rPr>
        <w:t>,</w:t>
      </w:r>
      <w:r w:rsidRPr="000F4F22">
        <w:rPr>
          <w:rFonts w:ascii="Calibri" w:eastAsia="Calibri" w:hAnsi="Calibri" w:hint="cs"/>
          <w:sz w:val="24"/>
          <w:rtl/>
        </w:rPr>
        <w:t xml:space="preserve"> בין היתר בהסתמך על אלו שגובשו בתרחיש הייחוס, אלו לא הספיקו כדי למנוע את הפגיעה בענף החקלאות. למעשה ענף החקלאות היה אחד הענפים שנפגעו בצורה משמעותית ביותר </w:t>
      </w:r>
      <w:r>
        <w:rPr>
          <w:rFonts w:ascii="Calibri" w:eastAsia="Calibri" w:hAnsi="Calibri" w:hint="cs"/>
          <w:sz w:val="24"/>
          <w:rtl/>
        </w:rPr>
        <w:t>במהלך המלחמה</w:t>
      </w:r>
      <w:r w:rsidRPr="000F4F22">
        <w:rPr>
          <w:rFonts w:ascii="Calibri" w:eastAsia="Calibri" w:hAnsi="Calibri" w:hint="cs"/>
          <w:sz w:val="24"/>
          <w:rtl/>
        </w:rPr>
        <w:t xml:space="preserve">. </w:t>
      </w:r>
      <w:r w:rsidRPr="000F4F22">
        <w:rPr>
          <w:rFonts w:ascii="David" w:hAnsi="David" w:hint="cs"/>
          <w:sz w:val="24"/>
          <w:rtl/>
        </w:rPr>
        <w:t>להלן נתונים על היקף החקלאות בגבול הצפון ובעוטף עזה:</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hAnsi="David"/>
          <w:sz w:val="24"/>
          <w:rtl/>
        </w:rPr>
      </w:pPr>
      <w:r w:rsidRPr="000F4F22">
        <w:rPr>
          <w:rFonts w:ascii="David" w:hAnsi="David" w:hint="cs"/>
          <w:sz w:val="24"/>
          <w:rtl/>
        </w:rPr>
        <w:t>לוח</w:t>
      </w:r>
      <w:r>
        <w:rPr>
          <w:rFonts w:ascii="David" w:hAnsi="David" w:hint="cs"/>
          <w:sz w:val="24"/>
          <w:rtl/>
        </w:rPr>
        <w:t xml:space="preserve"> 5</w:t>
      </w:r>
      <w:r w:rsidRPr="000F4F22">
        <w:rPr>
          <w:rFonts w:ascii="David" w:hAnsi="David" w:hint="cs"/>
          <w:sz w:val="24"/>
          <w:rtl/>
        </w:rPr>
        <w:t xml:space="preserve">: </w:t>
      </w:r>
      <w:r w:rsidRPr="00C23F9F">
        <w:rPr>
          <w:rFonts w:ascii="David" w:hAnsi="David" w:hint="cs"/>
          <w:b/>
          <w:bCs/>
          <w:sz w:val="24"/>
          <w:rtl/>
        </w:rPr>
        <w:t>שטחים חקלאיים ותוצרת מן החי בצפון ובעוטף עזה (בדונמים)</w:t>
      </w:r>
    </w:p>
    <w:tbl>
      <w:tblPr>
        <w:tblStyle w:val="af4"/>
        <w:bidiVisual/>
        <w:tblW w:w="5000" w:type="pct"/>
        <w:jc w:val="center"/>
        <w:tblLook w:val="04A0" w:firstRow="1" w:lastRow="0" w:firstColumn="1" w:lastColumn="0" w:noHBand="0" w:noVBand="1"/>
      </w:tblPr>
      <w:tblGrid>
        <w:gridCol w:w="877"/>
        <w:gridCol w:w="990"/>
        <w:gridCol w:w="1153"/>
        <w:gridCol w:w="1071"/>
        <w:gridCol w:w="1153"/>
        <w:gridCol w:w="905"/>
        <w:gridCol w:w="984"/>
        <w:gridCol w:w="1077"/>
      </w:tblGrid>
      <w:tr w:rsidR="00F13912" w:rsidRPr="000242B1" w:rsidTr="00F13912">
        <w:trPr>
          <w:jc w:val="center"/>
        </w:trPr>
        <w:tc>
          <w:tcPr>
            <w:tcW w:w="534" w:type="pct"/>
            <w:vAlign w:val="center"/>
          </w:tcPr>
          <w:p w:rsidR="00F13912" w:rsidRPr="00AE4152" w:rsidRDefault="00F13912" w:rsidP="00F13912">
            <w:pPr>
              <w:spacing w:line="269" w:lineRule="auto"/>
              <w:jc w:val="center"/>
              <w:rPr>
                <w:rFonts w:ascii="David" w:hAnsi="David"/>
                <w:b/>
                <w:bCs/>
                <w:sz w:val="22"/>
                <w:szCs w:val="22"/>
                <w:rtl/>
              </w:rPr>
            </w:pPr>
          </w:p>
        </w:tc>
        <w:tc>
          <w:tcPr>
            <w:tcW w:w="603" w:type="pct"/>
            <w:vAlign w:val="center"/>
          </w:tcPr>
          <w:p w:rsidR="00F13912" w:rsidRPr="00AE4152" w:rsidRDefault="00F13912" w:rsidP="00F13912">
            <w:pPr>
              <w:spacing w:line="269" w:lineRule="auto"/>
              <w:jc w:val="center"/>
              <w:rPr>
                <w:rFonts w:ascii="David" w:hAnsi="David"/>
                <w:b/>
                <w:bCs/>
                <w:sz w:val="22"/>
                <w:szCs w:val="22"/>
                <w:rtl/>
              </w:rPr>
            </w:pPr>
          </w:p>
        </w:tc>
        <w:tc>
          <w:tcPr>
            <w:tcW w:w="702" w:type="pct"/>
            <w:vAlign w:val="center"/>
          </w:tcPr>
          <w:p w:rsidR="00F13912" w:rsidRPr="00AE4152" w:rsidRDefault="00F13912" w:rsidP="00F13912">
            <w:pPr>
              <w:spacing w:line="269" w:lineRule="auto"/>
              <w:jc w:val="center"/>
              <w:rPr>
                <w:rFonts w:ascii="David" w:hAnsi="David"/>
                <w:b/>
                <w:bCs/>
                <w:sz w:val="22"/>
                <w:szCs w:val="22"/>
                <w:rtl/>
              </w:rPr>
            </w:pPr>
            <w:r w:rsidRPr="00AE4152">
              <w:rPr>
                <w:rFonts w:ascii="David" w:hAnsi="David"/>
                <w:b/>
                <w:bCs/>
                <w:sz w:val="22"/>
                <w:szCs w:val="22"/>
                <w:rtl/>
              </w:rPr>
              <w:t>גבול הצפון</w:t>
            </w:r>
          </w:p>
        </w:tc>
        <w:tc>
          <w:tcPr>
            <w:tcW w:w="652" w:type="pct"/>
            <w:vAlign w:val="center"/>
          </w:tcPr>
          <w:p w:rsidR="00F13912" w:rsidRPr="00AE4152" w:rsidRDefault="00F13912" w:rsidP="00F13912">
            <w:pPr>
              <w:spacing w:line="269" w:lineRule="auto"/>
              <w:jc w:val="center"/>
              <w:rPr>
                <w:rFonts w:ascii="David" w:hAnsi="David"/>
                <w:b/>
                <w:bCs/>
                <w:sz w:val="22"/>
                <w:szCs w:val="22"/>
                <w:rtl/>
              </w:rPr>
            </w:pPr>
            <w:r w:rsidRPr="00AE4152">
              <w:rPr>
                <w:rFonts w:ascii="David" w:hAnsi="David"/>
                <w:b/>
                <w:bCs/>
                <w:sz w:val="22"/>
                <w:szCs w:val="22"/>
                <w:rtl/>
              </w:rPr>
              <w:t>עוטף עזה</w:t>
            </w:r>
          </w:p>
        </w:tc>
        <w:tc>
          <w:tcPr>
            <w:tcW w:w="702" w:type="pct"/>
            <w:vAlign w:val="center"/>
          </w:tcPr>
          <w:p w:rsidR="00F13912" w:rsidRPr="00AE4152" w:rsidRDefault="00F13912" w:rsidP="00F13912">
            <w:pPr>
              <w:spacing w:line="269" w:lineRule="auto"/>
              <w:jc w:val="center"/>
              <w:rPr>
                <w:rFonts w:ascii="David" w:hAnsi="David"/>
                <w:b/>
                <w:bCs/>
                <w:sz w:val="22"/>
                <w:szCs w:val="22"/>
                <w:rtl/>
              </w:rPr>
            </w:pPr>
            <w:r w:rsidRPr="00AE4152">
              <w:rPr>
                <w:rFonts w:ascii="David" w:hAnsi="David"/>
                <w:b/>
                <w:bCs/>
                <w:sz w:val="22"/>
                <w:szCs w:val="22"/>
                <w:rtl/>
              </w:rPr>
              <w:t>סך הכל ארצי</w:t>
            </w:r>
          </w:p>
        </w:tc>
        <w:tc>
          <w:tcPr>
            <w:tcW w:w="551" w:type="pct"/>
            <w:vAlign w:val="center"/>
          </w:tcPr>
          <w:p w:rsidR="00F13912" w:rsidRPr="00AE4152" w:rsidRDefault="00F13912" w:rsidP="00F13912">
            <w:pPr>
              <w:spacing w:line="269" w:lineRule="auto"/>
              <w:jc w:val="center"/>
              <w:rPr>
                <w:rFonts w:ascii="David" w:hAnsi="David"/>
                <w:b/>
                <w:bCs/>
                <w:sz w:val="22"/>
                <w:szCs w:val="22"/>
                <w:rtl/>
              </w:rPr>
            </w:pPr>
            <w:r w:rsidRPr="00AE4152">
              <w:rPr>
                <w:rFonts w:ascii="David" w:hAnsi="David"/>
                <w:b/>
                <w:bCs/>
                <w:sz w:val="22"/>
                <w:szCs w:val="22"/>
                <w:rtl/>
              </w:rPr>
              <w:t>% בגבול הצפון</w:t>
            </w:r>
          </w:p>
        </w:tc>
        <w:tc>
          <w:tcPr>
            <w:tcW w:w="599" w:type="pct"/>
            <w:vAlign w:val="center"/>
          </w:tcPr>
          <w:p w:rsidR="00F13912" w:rsidRPr="00AE4152" w:rsidRDefault="00F13912" w:rsidP="00F13912">
            <w:pPr>
              <w:spacing w:line="269" w:lineRule="auto"/>
              <w:jc w:val="center"/>
              <w:rPr>
                <w:rFonts w:ascii="David" w:hAnsi="David"/>
                <w:b/>
                <w:bCs/>
                <w:sz w:val="22"/>
                <w:szCs w:val="22"/>
                <w:rtl/>
              </w:rPr>
            </w:pPr>
            <w:r w:rsidRPr="00AE4152">
              <w:rPr>
                <w:rFonts w:ascii="David" w:hAnsi="David"/>
                <w:b/>
                <w:bCs/>
                <w:sz w:val="22"/>
                <w:szCs w:val="22"/>
                <w:rtl/>
              </w:rPr>
              <w:t>% בעוטף עזה</w:t>
            </w:r>
          </w:p>
        </w:tc>
        <w:tc>
          <w:tcPr>
            <w:tcW w:w="656" w:type="pct"/>
            <w:vAlign w:val="center"/>
          </w:tcPr>
          <w:p w:rsidR="00F13912" w:rsidRPr="00AE4152" w:rsidRDefault="00F13912" w:rsidP="00F13912">
            <w:pPr>
              <w:spacing w:line="269" w:lineRule="auto"/>
              <w:jc w:val="center"/>
              <w:rPr>
                <w:rFonts w:ascii="David" w:hAnsi="David"/>
                <w:b/>
                <w:bCs/>
                <w:sz w:val="22"/>
                <w:szCs w:val="22"/>
                <w:rtl/>
              </w:rPr>
            </w:pPr>
            <w:r w:rsidRPr="00AE4152">
              <w:rPr>
                <w:rFonts w:ascii="David" w:hAnsi="David"/>
                <w:b/>
                <w:bCs/>
                <w:sz w:val="22"/>
                <w:szCs w:val="22"/>
                <w:rtl/>
              </w:rPr>
              <w:t>% בגבול הצפון ובעוטף עזה</w:t>
            </w:r>
          </w:p>
        </w:tc>
      </w:tr>
      <w:tr w:rsidR="00F13912" w:rsidRPr="000242B1" w:rsidTr="00F13912">
        <w:trPr>
          <w:jc w:val="center"/>
        </w:trPr>
        <w:tc>
          <w:tcPr>
            <w:tcW w:w="534" w:type="pct"/>
            <w:vMerge w:val="restar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תוצרת צמחית</w:t>
            </w: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גידולי שדה</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84,797</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294,177</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1,189,684</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7%</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25%</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32%</w:t>
            </w:r>
          </w:p>
        </w:tc>
      </w:tr>
      <w:tr w:rsidR="00F13912" w:rsidRPr="000242B1" w:rsidTr="00F13912">
        <w:trPr>
          <w:jc w:val="center"/>
        </w:trPr>
        <w:tc>
          <w:tcPr>
            <w:tcW w:w="534" w:type="pct"/>
            <w:vMerge/>
            <w:vAlign w:val="center"/>
          </w:tcPr>
          <w:p w:rsidR="00F13912" w:rsidRPr="00AE4152" w:rsidRDefault="00F13912" w:rsidP="00F13912">
            <w:pPr>
              <w:spacing w:line="269" w:lineRule="auto"/>
              <w:jc w:val="left"/>
              <w:rPr>
                <w:rFonts w:ascii="David" w:hAnsi="David"/>
                <w:b/>
                <w:bCs/>
                <w:sz w:val="22"/>
                <w:szCs w:val="22"/>
                <w:rtl/>
              </w:rPr>
            </w:pP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מטעים</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141,707</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70,575</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676,251</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21%</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10%</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31%</w:t>
            </w:r>
          </w:p>
        </w:tc>
      </w:tr>
      <w:tr w:rsidR="00F13912" w:rsidRPr="000242B1" w:rsidTr="00F13912">
        <w:trPr>
          <w:jc w:val="center"/>
        </w:trPr>
        <w:tc>
          <w:tcPr>
            <w:tcW w:w="534" w:type="pct"/>
            <w:vMerge/>
            <w:vAlign w:val="center"/>
          </w:tcPr>
          <w:p w:rsidR="00F13912" w:rsidRPr="00AE4152" w:rsidRDefault="00F13912" w:rsidP="00F13912">
            <w:pPr>
              <w:spacing w:line="269" w:lineRule="auto"/>
              <w:jc w:val="left"/>
              <w:rPr>
                <w:rFonts w:ascii="David" w:hAnsi="David"/>
                <w:b/>
                <w:bCs/>
                <w:sz w:val="22"/>
                <w:szCs w:val="22"/>
                <w:rtl/>
              </w:rPr>
            </w:pP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ירקות</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23,595</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213,517</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702,514</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3%</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30%</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3</w:t>
            </w:r>
            <w:r w:rsidRPr="00AE4152">
              <w:rPr>
                <w:rFonts w:ascii="David" w:hAnsi="David" w:hint="cs"/>
                <w:sz w:val="22"/>
                <w:szCs w:val="22"/>
                <w:rtl/>
              </w:rPr>
              <w:t>3</w:t>
            </w:r>
            <w:r w:rsidRPr="00AE4152">
              <w:rPr>
                <w:rFonts w:ascii="David" w:hAnsi="David"/>
                <w:sz w:val="22"/>
                <w:szCs w:val="22"/>
                <w:rtl/>
              </w:rPr>
              <w:t>%</w:t>
            </w:r>
          </w:p>
        </w:tc>
      </w:tr>
      <w:tr w:rsidR="00F13912" w:rsidRPr="000242B1" w:rsidTr="00F13912">
        <w:trPr>
          <w:jc w:val="center"/>
        </w:trPr>
        <w:tc>
          <w:tcPr>
            <w:tcW w:w="534" w:type="pct"/>
            <w:vMerge w:val="restar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תוצרת בעלי חיים</w:t>
            </w: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תרנגולי הודו (טונות)</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23,450</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12,316</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88,055</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27%</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14%</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41%</w:t>
            </w:r>
          </w:p>
        </w:tc>
      </w:tr>
      <w:tr w:rsidR="00F13912" w:rsidRPr="000242B1" w:rsidTr="00F13912">
        <w:trPr>
          <w:jc w:val="center"/>
        </w:trPr>
        <w:tc>
          <w:tcPr>
            <w:tcW w:w="534" w:type="pct"/>
            <w:vMerge/>
            <w:vAlign w:val="center"/>
          </w:tcPr>
          <w:p w:rsidR="00F13912" w:rsidRPr="00AE4152" w:rsidRDefault="00F13912" w:rsidP="00F13912">
            <w:pPr>
              <w:spacing w:line="269" w:lineRule="auto"/>
              <w:jc w:val="left"/>
              <w:rPr>
                <w:rFonts w:ascii="David" w:hAnsi="David"/>
                <w:b/>
                <w:bCs/>
                <w:sz w:val="22"/>
                <w:szCs w:val="22"/>
                <w:rtl/>
              </w:rPr>
            </w:pP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פטמים (טונות)</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123,172</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130,664</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544,051</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23%</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24%</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47%</w:t>
            </w:r>
          </w:p>
        </w:tc>
      </w:tr>
      <w:tr w:rsidR="00F13912" w:rsidRPr="000242B1" w:rsidTr="00F13912">
        <w:trPr>
          <w:jc w:val="center"/>
        </w:trPr>
        <w:tc>
          <w:tcPr>
            <w:tcW w:w="534" w:type="pct"/>
            <w:vMerge/>
            <w:vAlign w:val="center"/>
          </w:tcPr>
          <w:p w:rsidR="00F13912" w:rsidRPr="00AE4152" w:rsidRDefault="00F13912" w:rsidP="00F13912">
            <w:pPr>
              <w:spacing w:line="269" w:lineRule="auto"/>
              <w:jc w:val="left"/>
              <w:rPr>
                <w:rFonts w:ascii="David" w:hAnsi="David"/>
                <w:b/>
                <w:bCs/>
                <w:sz w:val="22"/>
                <w:szCs w:val="22"/>
                <w:rtl/>
              </w:rPr>
            </w:pP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ביצי מאכל (אלפים)</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1,996,575</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32,609</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2,413,602</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83%</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1%</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84%</w:t>
            </w:r>
          </w:p>
        </w:tc>
      </w:tr>
      <w:tr w:rsidR="00F13912" w:rsidRPr="000242B1" w:rsidTr="00F13912">
        <w:trPr>
          <w:jc w:val="center"/>
        </w:trPr>
        <w:tc>
          <w:tcPr>
            <w:tcW w:w="534" w:type="pct"/>
            <w:vMerge/>
            <w:vAlign w:val="center"/>
          </w:tcPr>
          <w:p w:rsidR="00F13912" w:rsidRPr="00AE4152" w:rsidRDefault="00F13912" w:rsidP="00F13912">
            <w:pPr>
              <w:spacing w:line="269" w:lineRule="auto"/>
              <w:jc w:val="left"/>
              <w:rPr>
                <w:rFonts w:ascii="David" w:hAnsi="David"/>
                <w:b/>
                <w:bCs/>
                <w:sz w:val="22"/>
                <w:szCs w:val="22"/>
                <w:rtl/>
              </w:rPr>
            </w:pPr>
          </w:p>
        </w:tc>
        <w:tc>
          <w:tcPr>
            <w:tcW w:w="603" w:type="pct"/>
            <w:vAlign w:val="center"/>
          </w:tcPr>
          <w:p w:rsidR="00F13912" w:rsidRPr="00AE4152" w:rsidRDefault="00F13912" w:rsidP="00F13912">
            <w:pPr>
              <w:spacing w:line="269" w:lineRule="auto"/>
              <w:jc w:val="left"/>
              <w:rPr>
                <w:rFonts w:ascii="David" w:hAnsi="David"/>
                <w:b/>
                <w:bCs/>
                <w:sz w:val="22"/>
                <w:szCs w:val="22"/>
                <w:rtl/>
              </w:rPr>
            </w:pPr>
            <w:r w:rsidRPr="00AE4152">
              <w:rPr>
                <w:rFonts w:ascii="David" w:hAnsi="David"/>
                <w:b/>
                <w:bCs/>
                <w:sz w:val="22"/>
                <w:szCs w:val="22"/>
                <w:rtl/>
              </w:rPr>
              <w:t>חלב בקר (אלפי ליטרים)</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874,450</w:t>
            </w:r>
          </w:p>
        </w:tc>
        <w:tc>
          <w:tcPr>
            <w:tcW w:w="65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204,135</w:t>
            </w:r>
          </w:p>
        </w:tc>
        <w:tc>
          <w:tcPr>
            <w:tcW w:w="702"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1,340,335</w:t>
            </w:r>
          </w:p>
        </w:tc>
        <w:tc>
          <w:tcPr>
            <w:tcW w:w="551"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sz w:val="22"/>
                <w:szCs w:val="22"/>
                <w:rtl/>
              </w:rPr>
              <w:t>65%</w:t>
            </w:r>
          </w:p>
        </w:tc>
        <w:tc>
          <w:tcPr>
            <w:tcW w:w="599"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15%</w:t>
            </w:r>
          </w:p>
        </w:tc>
        <w:tc>
          <w:tcPr>
            <w:tcW w:w="656" w:type="pct"/>
            <w:vAlign w:val="center"/>
          </w:tcPr>
          <w:p w:rsidR="00F13912" w:rsidRPr="00AE4152" w:rsidRDefault="00F13912" w:rsidP="00F13912">
            <w:pPr>
              <w:spacing w:line="269" w:lineRule="auto"/>
              <w:jc w:val="left"/>
              <w:rPr>
                <w:rFonts w:ascii="David" w:hAnsi="David"/>
                <w:sz w:val="22"/>
                <w:szCs w:val="22"/>
                <w:rtl/>
              </w:rPr>
            </w:pPr>
            <w:r w:rsidRPr="00AE4152">
              <w:rPr>
                <w:rFonts w:ascii="David" w:hAnsi="David" w:hint="cs"/>
                <w:sz w:val="22"/>
                <w:szCs w:val="22"/>
                <w:rtl/>
              </w:rPr>
              <w:t>80%</w:t>
            </w:r>
          </w:p>
        </w:tc>
      </w:tr>
    </w:tbl>
    <w:p w:rsidR="00F13912" w:rsidRPr="00441F05" w:rsidRDefault="00F13912" w:rsidP="00F13912">
      <w:pPr>
        <w:autoSpaceDE w:val="0"/>
        <w:autoSpaceDN w:val="0"/>
        <w:adjustRightInd w:val="0"/>
        <w:spacing w:line="269" w:lineRule="auto"/>
        <w:rPr>
          <w:rFonts w:ascii="David" w:hAnsi="David"/>
          <w:szCs w:val="20"/>
          <w:rtl/>
        </w:rPr>
      </w:pPr>
      <w:r w:rsidRPr="00441F05">
        <w:rPr>
          <w:rFonts w:ascii="David" w:hAnsi="David" w:hint="cs"/>
          <w:szCs w:val="20"/>
          <w:rtl/>
        </w:rPr>
        <w:t>על פי נתוני הלמ"ס</w:t>
      </w:r>
      <w:r>
        <w:rPr>
          <w:rFonts w:ascii="David" w:hAnsi="David" w:hint="cs"/>
          <w:szCs w:val="20"/>
          <w:rtl/>
        </w:rPr>
        <w:t>,</w:t>
      </w:r>
      <w:r w:rsidRPr="00441F05">
        <w:rPr>
          <w:rFonts w:ascii="David" w:hAnsi="David" w:hint="cs"/>
          <w:szCs w:val="20"/>
          <w:rtl/>
        </w:rPr>
        <w:t xml:space="preserve"> בעיבוד משרד מבקר המדינה.</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hAnsi="David"/>
          <w:b/>
          <w:bCs/>
          <w:sz w:val="24"/>
          <w:rtl/>
        </w:rPr>
      </w:pPr>
      <w:r w:rsidRPr="00037129">
        <w:rPr>
          <w:rFonts w:ascii="David" w:hAnsi="David" w:hint="eastAsia"/>
          <w:b/>
          <w:bCs/>
          <w:sz w:val="24"/>
          <w:rtl/>
        </w:rPr>
        <w:t>מהלוח</w:t>
      </w:r>
      <w:r w:rsidRPr="00037129">
        <w:rPr>
          <w:rFonts w:ascii="David" w:hAnsi="David"/>
          <w:b/>
          <w:bCs/>
          <w:sz w:val="24"/>
          <w:rtl/>
        </w:rPr>
        <w:t xml:space="preserve"> </w:t>
      </w:r>
      <w:r w:rsidRPr="00037129">
        <w:rPr>
          <w:rFonts w:ascii="David" w:hAnsi="David" w:hint="eastAsia"/>
          <w:b/>
          <w:bCs/>
          <w:sz w:val="24"/>
          <w:rtl/>
        </w:rPr>
        <w:t>עולה</w:t>
      </w:r>
      <w:r w:rsidRPr="00037129">
        <w:rPr>
          <w:rFonts w:ascii="David" w:hAnsi="David"/>
          <w:b/>
          <w:bCs/>
          <w:sz w:val="24"/>
          <w:rtl/>
        </w:rPr>
        <w:t xml:space="preserve"> </w:t>
      </w:r>
      <w:r w:rsidRPr="00037129">
        <w:rPr>
          <w:rFonts w:ascii="David" w:hAnsi="David" w:hint="eastAsia"/>
          <w:b/>
          <w:bCs/>
          <w:sz w:val="24"/>
          <w:rtl/>
        </w:rPr>
        <w:t>כי</w:t>
      </w:r>
      <w:r w:rsidRPr="00037129">
        <w:rPr>
          <w:rFonts w:ascii="David" w:hAnsi="David"/>
          <w:b/>
          <w:bCs/>
          <w:sz w:val="24"/>
          <w:rtl/>
        </w:rPr>
        <w:t xml:space="preserve"> </w:t>
      </w:r>
      <w:r w:rsidRPr="00037129">
        <w:rPr>
          <w:rFonts w:ascii="David" w:hAnsi="David" w:hint="eastAsia"/>
          <w:b/>
          <w:bCs/>
          <w:sz w:val="24"/>
          <w:rtl/>
        </w:rPr>
        <w:t>מעל</w:t>
      </w:r>
      <w:r w:rsidRPr="00037129">
        <w:rPr>
          <w:rFonts w:ascii="David" w:hAnsi="David"/>
          <w:b/>
          <w:bCs/>
          <w:sz w:val="24"/>
          <w:rtl/>
        </w:rPr>
        <w:t xml:space="preserve"> 30% </w:t>
      </w:r>
      <w:r w:rsidRPr="00037129">
        <w:rPr>
          <w:rFonts w:ascii="David" w:hAnsi="David" w:hint="eastAsia"/>
          <w:b/>
          <w:bCs/>
          <w:sz w:val="24"/>
          <w:rtl/>
        </w:rPr>
        <w:t>מהתוצרת</w:t>
      </w:r>
      <w:r w:rsidRPr="00037129">
        <w:rPr>
          <w:rFonts w:ascii="David" w:hAnsi="David"/>
          <w:b/>
          <w:bCs/>
          <w:sz w:val="24"/>
          <w:rtl/>
        </w:rPr>
        <w:t xml:space="preserve"> </w:t>
      </w:r>
      <w:r w:rsidRPr="00037129">
        <w:rPr>
          <w:rFonts w:ascii="David" w:hAnsi="David" w:hint="eastAsia"/>
          <w:b/>
          <w:bCs/>
          <w:sz w:val="24"/>
          <w:rtl/>
        </w:rPr>
        <w:t>הצמחית</w:t>
      </w:r>
      <w:r w:rsidRPr="00037129">
        <w:rPr>
          <w:rFonts w:ascii="David" w:hAnsi="David"/>
          <w:b/>
          <w:bCs/>
          <w:sz w:val="24"/>
          <w:rtl/>
        </w:rPr>
        <w:t xml:space="preserve"> </w:t>
      </w:r>
      <w:r w:rsidRPr="00037129">
        <w:rPr>
          <w:rFonts w:ascii="David" w:hAnsi="David" w:hint="eastAsia"/>
          <w:b/>
          <w:bCs/>
          <w:sz w:val="24"/>
          <w:rtl/>
        </w:rPr>
        <w:t>של</w:t>
      </w:r>
      <w:r w:rsidRPr="00037129">
        <w:rPr>
          <w:rFonts w:ascii="David" w:hAnsi="David"/>
          <w:b/>
          <w:bCs/>
          <w:sz w:val="24"/>
          <w:rtl/>
        </w:rPr>
        <w:t xml:space="preserve"> </w:t>
      </w:r>
      <w:r w:rsidRPr="00037129">
        <w:rPr>
          <w:rFonts w:ascii="David" w:hAnsi="David" w:hint="eastAsia"/>
          <w:b/>
          <w:bCs/>
          <w:sz w:val="24"/>
          <w:rtl/>
        </w:rPr>
        <w:t>ישראל</w:t>
      </w:r>
      <w:r w:rsidRPr="00037129">
        <w:rPr>
          <w:rFonts w:ascii="David" w:hAnsi="David"/>
          <w:b/>
          <w:bCs/>
          <w:sz w:val="24"/>
          <w:rtl/>
        </w:rPr>
        <w:t xml:space="preserve"> </w:t>
      </w:r>
      <w:r w:rsidRPr="00037129">
        <w:rPr>
          <w:rFonts w:ascii="David" w:hAnsi="David" w:hint="eastAsia"/>
          <w:b/>
          <w:bCs/>
          <w:sz w:val="24"/>
          <w:rtl/>
        </w:rPr>
        <w:t>מקורה</w:t>
      </w:r>
      <w:r w:rsidRPr="00037129">
        <w:rPr>
          <w:rFonts w:ascii="David" w:hAnsi="David"/>
          <w:b/>
          <w:bCs/>
          <w:sz w:val="24"/>
          <w:rtl/>
        </w:rPr>
        <w:t xml:space="preserve"> </w:t>
      </w:r>
      <w:r w:rsidRPr="00037129">
        <w:rPr>
          <w:rFonts w:ascii="David" w:hAnsi="David" w:hint="eastAsia"/>
          <w:b/>
          <w:bCs/>
          <w:sz w:val="24"/>
          <w:rtl/>
        </w:rPr>
        <w:t>בגבול</w:t>
      </w:r>
      <w:r w:rsidRPr="00037129">
        <w:rPr>
          <w:rFonts w:ascii="David" w:hAnsi="David"/>
          <w:b/>
          <w:bCs/>
          <w:sz w:val="24"/>
          <w:rtl/>
        </w:rPr>
        <w:t xml:space="preserve"> </w:t>
      </w:r>
      <w:r w:rsidRPr="00037129">
        <w:rPr>
          <w:rFonts w:ascii="David" w:hAnsi="David" w:hint="eastAsia"/>
          <w:b/>
          <w:bCs/>
          <w:sz w:val="24"/>
          <w:rtl/>
        </w:rPr>
        <w:t>הצפון</w:t>
      </w:r>
      <w:r w:rsidRPr="00037129">
        <w:rPr>
          <w:rFonts w:ascii="David" w:hAnsi="David"/>
          <w:b/>
          <w:bCs/>
          <w:sz w:val="24"/>
          <w:rtl/>
        </w:rPr>
        <w:t xml:space="preserve"> </w:t>
      </w:r>
      <w:r w:rsidRPr="00037129">
        <w:rPr>
          <w:rFonts w:ascii="David" w:hAnsi="David" w:hint="eastAsia"/>
          <w:b/>
          <w:bCs/>
          <w:sz w:val="24"/>
          <w:rtl/>
        </w:rPr>
        <w:t>ובעוטף</w:t>
      </w:r>
      <w:r w:rsidRPr="00037129">
        <w:rPr>
          <w:rFonts w:ascii="David" w:hAnsi="David"/>
          <w:b/>
          <w:bCs/>
          <w:sz w:val="24"/>
          <w:rtl/>
        </w:rPr>
        <w:t xml:space="preserve"> </w:t>
      </w:r>
      <w:r w:rsidRPr="00037129">
        <w:rPr>
          <w:rFonts w:ascii="David" w:hAnsi="David" w:hint="eastAsia"/>
          <w:b/>
          <w:bCs/>
          <w:sz w:val="24"/>
          <w:rtl/>
        </w:rPr>
        <w:t>עזה</w:t>
      </w:r>
      <w:r w:rsidRPr="00037129">
        <w:rPr>
          <w:rFonts w:ascii="David" w:hAnsi="David"/>
          <w:b/>
          <w:bCs/>
          <w:sz w:val="24"/>
          <w:rtl/>
        </w:rPr>
        <w:t xml:space="preserve">, </w:t>
      </w:r>
      <w:r w:rsidRPr="00037129">
        <w:rPr>
          <w:rFonts w:ascii="David" w:hAnsi="David" w:hint="eastAsia"/>
          <w:b/>
          <w:bCs/>
          <w:sz w:val="24"/>
          <w:rtl/>
        </w:rPr>
        <w:t>כ</w:t>
      </w:r>
      <w:r w:rsidRPr="00037129">
        <w:rPr>
          <w:rFonts w:ascii="David" w:hAnsi="David"/>
          <w:b/>
          <w:bCs/>
          <w:sz w:val="24"/>
          <w:rtl/>
        </w:rPr>
        <w:t>-</w:t>
      </w:r>
      <w:r>
        <w:rPr>
          <w:rFonts w:ascii="David" w:hAnsi="David" w:hint="cs"/>
          <w:b/>
          <w:bCs/>
          <w:sz w:val="24"/>
          <w:rtl/>
        </w:rPr>
        <w:t>80%</w:t>
      </w:r>
      <w:r w:rsidRPr="00037129">
        <w:rPr>
          <w:rFonts w:ascii="David" w:hAnsi="David"/>
          <w:b/>
          <w:bCs/>
          <w:sz w:val="24"/>
          <w:rtl/>
        </w:rPr>
        <w:t xml:space="preserve"> </w:t>
      </w:r>
      <w:r w:rsidRPr="00037129">
        <w:rPr>
          <w:rFonts w:ascii="David" w:hAnsi="David" w:hint="eastAsia"/>
          <w:b/>
          <w:bCs/>
          <w:sz w:val="24"/>
          <w:rtl/>
        </w:rPr>
        <w:t>מהחלב</w:t>
      </w:r>
      <w:r w:rsidRPr="00037129">
        <w:rPr>
          <w:rFonts w:ascii="David" w:hAnsi="David"/>
          <w:b/>
          <w:bCs/>
          <w:sz w:val="24"/>
          <w:rtl/>
        </w:rPr>
        <w:t xml:space="preserve">, </w:t>
      </w:r>
      <w:r w:rsidRPr="00037129">
        <w:rPr>
          <w:rFonts w:ascii="David" w:hAnsi="David" w:hint="eastAsia"/>
          <w:b/>
          <w:bCs/>
          <w:sz w:val="24"/>
          <w:rtl/>
        </w:rPr>
        <w:t>ו</w:t>
      </w:r>
      <w:r w:rsidRPr="00037129">
        <w:rPr>
          <w:rFonts w:ascii="David" w:hAnsi="David"/>
          <w:b/>
          <w:bCs/>
          <w:sz w:val="24"/>
          <w:rtl/>
        </w:rPr>
        <w:t>-8</w:t>
      </w:r>
      <w:r>
        <w:rPr>
          <w:rFonts w:ascii="David" w:hAnsi="David" w:hint="cs"/>
          <w:b/>
          <w:bCs/>
          <w:sz w:val="24"/>
          <w:rtl/>
        </w:rPr>
        <w:t>4</w:t>
      </w:r>
      <w:r w:rsidRPr="00037129">
        <w:rPr>
          <w:rFonts w:ascii="David" w:hAnsi="David"/>
          <w:b/>
          <w:bCs/>
          <w:sz w:val="24"/>
          <w:rtl/>
        </w:rPr>
        <w:t xml:space="preserve">% </w:t>
      </w:r>
      <w:r w:rsidRPr="00037129">
        <w:rPr>
          <w:rFonts w:ascii="David" w:hAnsi="David" w:hint="eastAsia"/>
          <w:b/>
          <w:bCs/>
          <w:sz w:val="24"/>
          <w:rtl/>
        </w:rPr>
        <w:t>מהביצים</w:t>
      </w:r>
      <w:r w:rsidRPr="00037129">
        <w:rPr>
          <w:rFonts w:ascii="David" w:hAnsi="David"/>
          <w:b/>
          <w:bCs/>
          <w:sz w:val="24"/>
          <w:rtl/>
        </w:rPr>
        <w:t xml:space="preserve"> </w:t>
      </w:r>
      <w:r w:rsidRPr="00037129">
        <w:rPr>
          <w:rFonts w:ascii="David" w:hAnsi="David" w:hint="eastAsia"/>
          <w:b/>
          <w:bCs/>
          <w:sz w:val="24"/>
          <w:rtl/>
        </w:rPr>
        <w:t>מגיעים</w:t>
      </w:r>
      <w:r w:rsidRPr="00037129">
        <w:rPr>
          <w:rFonts w:ascii="David" w:hAnsi="David"/>
          <w:b/>
          <w:bCs/>
          <w:sz w:val="24"/>
          <w:rtl/>
        </w:rPr>
        <w:t xml:space="preserve"> </w:t>
      </w:r>
      <w:r w:rsidRPr="00037129">
        <w:rPr>
          <w:rFonts w:ascii="David" w:hAnsi="David" w:hint="eastAsia"/>
          <w:b/>
          <w:bCs/>
          <w:sz w:val="24"/>
          <w:rtl/>
        </w:rPr>
        <w:t>מרפתות</w:t>
      </w:r>
      <w:r w:rsidRPr="00037129">
        <w:rPr>
          <w:rFonts w:ascii="David" w:hAnsi="David"/>
          <w:b/>
          <w:bCs/>
          <w:sz w:val="24"/>
          <w:rtl/>
        </w:rPr>
        <w:t xml:space="preserve"> </w:t>
      </w:r>
      <w:r w:rsidRPr="00037129">
        <w:rPr>
          <w:rFonts w:ascii="David" w:hAnsi="David" w:hint="eastAsia"/>
          <w:b/>
          <w:bCs/>
          <w:sz w:val="24"/>
          <w:rtl/>
        </w:rPr>
        <w:t>ולולים</w:t>
      </w:r>
      <w:r w:rsidRPr="00037129">
        <w:rPr>
          <w:rFonts w:ascii="David" w:hAnsi="David"/>
          <w:b/>
          <w:bCs/>
          <w:sz w:val="24"/>
          <w:rtl/>
        </w:rPr>
        <w:t xml:space="preserve"> </w:t>
      </w:r>
      <w:r w:rsidRPr="00037129">
        <w:rPr>
          <w:rFonts w:ascii="David" w:hAnsi="David" w:hint="eastAsia"/>
          <w:b/>
          <w:bCs/>
          <w:sz w:val="24"/>
          <w:rtl/>
        </w:rPr>
        <w:t>שנמצאים</w:t>
      </w:r>
      <w:r w:rsidRPr="00037129">
        <w:rPr>
          <w:rFonts w:ascii="David" w:hAnsi="David"/>
          <w:b/>
          <w:bCs/>
          <w:sz w:val="24"/>
          <w:rtl/>
        </w:rPr>
        <w:t xml:space="preserve"> </w:t>
      </w:r>
      <w:r>
        <w:rPr>
          <w:rFonts w:ascii="David" w:hAnsi="David" w:hint="cs"/>
          <w:b/>
          <w:bCs/>
          <w:sz w:val="24"/>
          <w:rtl/>
        </w:rPr>
        <w:t>באזורים אלה</w:t>
      </w:r>
      <w:r w:rsidRPr="00037129">
        <w:rPr>
          <w:rFonts w:ascii="David" w:hAnsi="David"/>
          <w:b/>
          <w:bCs/>
          <w:sz w:val="24"/>
          <w:rtl/>
        </w:rPr>
        <w:t xml:space="preserve">. </w:t>
      </w:r>
      <w:r w:rsidRPr="00037129">
        <w:rPr>
          <w:rFonts w:ascii="David" w:hAnsi="David" w:hint="eastAsia"/>
          <w:b/>
          <w:bCs/>
          <w:sz w:val="24"/>
          <w:rtl/>
        </w:rPr>
        <w:t>ריכוזה</w:t>
      </w:r>
      <w:r w:rsidRPr="00037129">
        <w:rPr>
          <w:rFonts w:ascii="David" w:hAnsi="David"/>
          <w:b/>
          <w:bCs/>
          <w:sz w:val="24"/>
          <w:rtl/>
        </w:rPr>
        <w:t xml:space="preserve"> </w:t>
      </w:r>
      <w:r w:rsidRPr="00037129">
        <w:rPr>
          <w:rFonts w:ascii="David" w:hAnsi="David" w:hint="eastAsia"/>
          <w:b/>
          <w:bCs/>
          <w:sz w:val="24"/>
          <w:rtl/>
        </w:rPr>
        <w:t>של</w:t>
      </w:r>
      <w:r w:rsidRPr="00037129">
        <w:rPr>
          <w:rFonts w:ascii="David" w:hAnsi="David"/>
          <w:b/>
          <w:bCs/>
          <w:sz w:val="24"/>
          <w:rtl/>
        </w:rPr>
        <w:t xml:space="preserve"> </w:t>
      </w:r>
      <w:r w:rsidRPr="00037129">
        <w:rPr>
          <w:rFonts w:ascii="David" w:hAnsi="David" w:hint="eastAsia"/>
          <w:b/>
          <w:bCs/>
          <w:sz w:val="24"/>
          <w:rtl/>
        </w:rPr>
        <w:t>החקלאות</w:t>
      </w:r>
      <w:r w:rsidRPr="00037129">
        <w:rPr>
          <w:rFonts w:ascii="David" w:hAnsi="David"/>
          <w:b/>
          <w:bCs/>
          <w:sz w:val="24"/>
          <w:rtl/>
        </w:rPr>
        <w:t xml:space="preserve"> </w:t>
      </w:r>
      <w:r w:rsidRPr="00037129">
        <w:rPr>
          <w:rFonts w:ascii="David" w:hAnsi="David" w:hint="eastAsia"/>
          <w:b/>
          <w:bCs/>
          <w:sz w:val="24"/>
          <w:rtl/>
        </w:rPr>
        <w:t>באזורי</w:t>
      </w:r>
      <w:r w:rsidRPr="00037129">
        <w:rPr>
          <w:rFonts w:ascii="David" w:hAnsi="David"/>
          <w:b/>
          <w:bCs/>
          <w:sz w:val="24"/>
          <w:rtl/>
        </w:rPr>
        <w:t xml:space="preserve"> </w:t>
      </w:r>
      <w:r w:rsidRPr="00037129">
        <w:rPr>
          <w:rFonts w:ascii="David" w:hAnsi="David" w:hint="eastAsia"/>
          <w:b/>
          <w:bCs/>
          <w:sz w:val="24"/>
          <w:rtl/>
        </w:rPr>
        <w:t>העימות</w:t>
      </w:r>
      <w:r w:rsidRPr="00037129">
        <w:rPr>
          <w:rFonts w:ascii="David" w:hAnsi="David"/>
          <w:b/>
          <w:bCs/>
          <w:sz w:val="24"/>
          <w:rtl/>
        </w:rPr>
        <w:t xml:space="preserve"> </w:t>
      </w:r>
      <w:r w:rsidRPr="00037129">
        <w:rPr>
          <w:rFonts w:ascii="David" w:hAnsi="David" w:hint="eastAsia"/>
          <w:b/>
          <w:bCs/>
          <w:sz w:val="24"/>
          <w:rtl/>
        </w:rPr>
        <w:t>גרמה</w:t>
      </w:r>
      <w:r w:rsidRPr="00037129">
        <w:rPr>
          <w:rFonts w:ascii="David" w:hAnsi="David"/>
          <w:b/>
          <w:bCs/>
          <w:sz w:val="24"/>
          <w:rtl/>
        </w:rPr>
        <w:t xml:space="preserve"> </w:t>
      </w:r>
      <w:r w:rsidRPr="00037129">
        <w:rPr>
          <w:rFonts w:ascii="David" w:hAnsi="David" w:hint="eastAsia"/>
          <w:b/>
          <w:bCs/>
          <w:sz w:val="24"/>
          <w:rtl/>
        </w:rPr>
        <w:t>לפגיעה</w:t>
      </w:r>
      <w:r w:rsidRPr="00037129">
        <w:rPr>
          <w:rFonts w:ascii="David" w:hAnsi="David"/>
          <w:b/>
          <w:bCs/>
          <w:sz w:val="24"/>
          <w:rtl/>
        </w:rPr>
        <w:t xml:space="preserve"> </w:t>
      </w:r>
      <w:r w:rsidRPr="00037129">
        <w:rPr>
          <w:rFonts w:ascii="David" w:hAnsi="David" w:hint="eastAsia"/>
          <w:b/>
          <w:bCs/>
          <w:sz w:val="24"/>
          <w:rtl/>
        </w:rPr>
        <w:t>קשה</w:t>
      </w:r>
      <w:r w:rsidRPr="00037129">
        <w:rPr>
          <w:rFonts w:ascii="David" w:hAnsi="David"/>
          <w:b/>
          <w:bCs/>
          <w:sz w:val="24"/>
          <w:rtl/>
        </w:rPr>
        <w:t xml:space="preserve"> </w:t>
      </w:r>
      <w:r w:rsidRPr="00037129">
        <w:rPr>
          <w:rFonts w:ascii="David" w:hAnsi="David" w:hint="eastAsia"/>
          <w:b/>
          <w:bCs/>
          <w:sz w:val="24"/>
          <w:rtl/>
        </w:rPr>
        <w:t>בעף</w:t>
      </w:r>
      <w:r w:rsidRPr="00037129">
        <w:rPr>
          <w:rFonts w:ascii="David" w:hAnsi="David"/>
          <w:b/>
          <w:bCs/>
          <w:sz w:val="24"/>
          <w:rtl/>
        </w:rPr>
        <w:t xml:space="preserve"> </w:t>
      </w:r>
      <w:r w:rsidRPr="00037129">
        <w:rPr>
          <w:rFonts w:ascii="David" w:hAnsi="David" w:hint="eastAsia"/>
          <w:b/>
          <w:bCs/>
          <w:sz w:val="24"/>
          <w:rtl/>
        </w:rPr>
        <w:t>זה</w:t>
      </w:r>
      <w:r w:rsidRPr="00037129">
        <w:rPr>
          <w:rFonts w:ascii="David" w:hAnsi="David"/>
          <w:b/>
          <w:bCs/>
          <w:sz w:val="24"/>
          <w:rtl/>
        </w:rPr>
        <w:t xml:space="preserve"> </w:t>
      </w:r>
      <w:r w:rsidRPr="00037129">
        <w:rPr>
          <w:rFonts w:ascii="David" w:hAnsi="David" w:hint="eastAsia"/>
          <w:b/>
          <w:bCs/>
          <w:sz w:val="24"/>
          <w:rtl/>
        </w:rPr>
        <w:t>במהלך</w:t>
      </w:r>
      <w:r w:rsidRPr="00037129">
        <w:rPr>
          <w:rFonts w:ascii="David" w:hAnsi="David"/>
          <w:b/>
          <w:bCs/>
          <w:sz w:val="24"/>
          <w:rtl/>
        </w:rPr>
        <w:t xml:space="preserve"> </w:t>
      </w:r>
      <w:r w:rsidRPr="00037129">
        <w:rPr>
          <w:rFonts w:ascii="David" w:hAnsi="David" w:hint="eastAsia"/>
          <w:b/>
          <w:bCs/>
          <w:sz w:val="24"/>
          <w:rtl/>
        </w:rPr>
        <w:t>המלחמה</w:t>
      </w:r>
      <w:r w:rsidRPr="00037129">
        <w:rPr>
          <w:rFonts w:ascii="David" w:hAnsi="David"/>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sz w:val="24"/>
          <w:rtl/>
        </w:rPr>
      </w:pPr>
      <w:r w:rsidRPr="00037129">
        <w:rPr>
          <w:rFonts w:ascii="Calibri" w:eastAsia="Calibri" w:hAnsi="Calibri" w:hint="eastAsia"/>
          <w:b/>
          <w:bCs/>
          <w:sz w:val="24"/>
          <w:rtl/>
        </w:rPr>
        <w:t>ממסמכי</w:t>
      </w:r>
      <w:r w:rsidRPr="00037129">
        <w:rPr>
          <w:rFonts w:ascii="Calibri" w:eastAsia="Calibri" w:hAnsi="Calibri"/>
          <w:b/>
          <w:bCs/>
          <w:sz w:val="24"/>
          <w:rtl/>
        </w:rPr>
        <w:t xml:space="preserve"> משרד החקלאות מיולי 2024 עולה כי מבדיקה שערך המשרד, אותרו ומופו </w:t>
      </w:r>
      <w:r w:rsidRPr="00037129">
        <w:rPr>
          <w:rFonts w:ascii="Calibri" w:eastAsia="Calibri" w:hAnsi="Calibri" w:hint="eastAsia"/>
          <w:b/>
          <w:bCs/>
          <w:sz w:val="24"/>
          <w:rtl/>
        </w:rPr>
        <w:t>עד</w:t>
      </w:r>
      <w:r w:rsidRPr="00037129">
        <w:rPr>
          <w:rFonts w:ascii="Calibri" w:eastAsia="Calibri" w:hAnsi="Calibri"/>
          <w:b/>
          <w:bCs/>
          <w:sz w:val="24"/>
          <w:rtl/>
        </w:rPr>
        <w:t xml:space="preserve"> אותו מועד (יולי 2024) נזקים בשטחים חקלאיים בהיקף של מעל 100,000 דונם, בעיקר בגידולי שדה כ-8.</w:t>
      </w:r>
      <w:r>
        <w:rPr>
          <w:rFonts w:ascii="Calibri" w:eastAsia="Calibri" w:hAnsi="Calibri" w:hint="cs"/>
          <w:b/>
          <w:bCs/>
          <w:sz w:val="24"/>
          <w:rtl/>
        </w:rPr>
        <w:t>4</w:t>
      </w:r>
      <w:r w:rsidRPr="00037129">
        <w:rPr>
          <w:rFonts w:ascii="Calibri" w:eastAsia="Calibri" w:hAnsi="Calibri"/>
          <w:b/>
          <w:bCs/>
          <w:sz w:val="24"/>
          <w:rtl/>
        </w:rPr>
        <w:t>%</w:t>
      </w:r>
      <w:r w:rsidRPr="00037129">
        <w:rPr>
          <w:rFonts w:ascii="Calibri" w:eastAsia="Calibri" w:hAnsi="Calibri"/>
          <w:b/>
          <w:bCs/>
          <w:sz w:val="24"/>
        </w:rPr>
        <w:t xml:space="preserve"> </w:t>
      </w:r>
      <w:r w:rsidRPr="00037129">
        <w:rPr>
          <w:rFonts w:ascii="Calibri" w:eastAsia="Calibri" w:hAnsi="Calibri" w:hint="eastAsia"/>
          <w:b/>
          <w:bCs/>
          <w:sz w:val="24"/>
          <w:rtl/>
        </w:rPr>
        <w:t>מסך</w:t>
      </w:r>
      <w:r w:rsidRPr="00037129">
        <w:rPr>
          <w:rFonts w:ascii="Calibri" w:eastAsia="Calibri" w:hAnsi="Calibri"/>
          <w:b/>
          <w:bCs/>
          <w:sz w:val="24"/>
          <w:rtl/>
        </w:rPr>
        <w:t xml:space="preserve"> השטח החקלאי של גידולי שד</w:t>
      </w:r>
      <w:r w:rsidRPr="00037129">
        <w:rPr>
          <w:rFonts w:ascii="Calibri" w:eastAsia="Calibri" w:hAnsi="Calibri" w:hint="eastAsia"/>
          <w:b/>
          <w:bCs/>
          <w:sz w:val="24"/>
          <w:rtl/>
        </w:rPr>
        <w:t>ה</w:t>
      </w:r>
      <w:r w:rsidRPr="00037129">
        <w:rPr>
          <w:rFonts w:ascii="Calibri" w:eastAsia="Calibri" w:hAnsi="Calibri"/>
          <w:b/>
          <w:bCs/>
          <w:sz w:val="24"/>
          <w:rtl/>
        </w:rPr>
        <w:t xml:space="preserve"> בכלל מדינת ישראל. הנזק נבע בין היתר מפעילות הצבא שפגעה פגיעה חמורה במבנה הקרקע ובפוריותה, בכושר הצימוח של הגידול החקלאי באיכות ובכמות היבול בטווח הקצר והארוך. בנוסף, </w:t>
      </w:r>
      <w:r w:rsidRPr="00037129">
        <w:rPr>
          <w:rFonts w:ascii="Calibri" w:eastAsia="Calibri" w:hAnsi="Calibri" w:hint="eastAsia"/>
          <w:b/>
          <w:bCs/>
          <w:sz w:val="24"/>
          <w:rtl/>
        </w:rPr>
        <w:t>מה</w:t>
      </w:r>
      <w:r w:rsidRPr="00037129">
        <w:rPr>
          <w:rFonts w:ascii="Calibri" w:eastAsia="Calibri" w:hAnsi="Calibri"/>
          <w:b/>
          <w:bCs/>
          <w:sz w:val="24"/>
          <w:rtl/>
        </w:rPr>
        <w:t xml:space="preserve">גבלת הגישה לחלק מהקרקעות עקב המלחמה. </w:t>
      </w:r>
      <w:r w:rsidRPr="00037129">
        <w:rPr>
          <w:rFonts w:ascii="Calibri" w:eastAsia="Calibri" w:hAnsi="Calibri" w:hint="eastAsia"/>
          <w:b/>
          <w:bCs/>
          <w:sz w:val="24"/>
          <w:rtl/>
        </w:rPr>
        <w:t>לצד</w:t>
      </w:r>
      <w:r w:rsidRPr="00037129">
        <w:rPr>
          <w:rFonts w:ascii="Calibri" w:eastAsia="Calibri" w:hAnsi="Calibri"/>
          <w:b/>
          <w:bCs/>
          <w:sz w:val="24"/>
          <w:rtl/>
        </w:rPr>
        <w:t xml:space="preserve"> זאת, נרשמה ירידה בכוח אדם בענף, </w:t>
      </w:r>
      <w:r w:rsidRPr="00037129">
        <w:rPr>
          <w:rFonts w:ascii="Calibri" w:eastAsia="Calibri" w:hAnsi="Calibri" w:hint="eastAsia"/>
          <w:b/>
          <w:bCs/>
          <w:sz w:val="24"/>
          <w:rtl/>
        </w:rPr>
        <w:t>ונוצר</w:t>
      </w:r>
      <w:r w:rsidRPr="00037129">
        <w:rPr>
          <w:rFonts w:ascii="Calibri" w:eastAsia="Calibri" w:hAnsi="Calibri"/>
          <w:b/>
          <w:bCs/>
          <w:sz w:val="24"/>
          <w:rtl/>
        </w:rPr>
        <w:t xml:space="preserve"> מחסור בתוצרת חקלאית מקומית, ועלייה במחירי תוצרת זו</w:t>
      </w:r>
      <w:r w:rsidRPr="00EC4303">
        <w:rPr>
          <w:rFonts w:ascii="Calibri" w:eastAsia="Calibri" w:hAnsi="Calibri" w:hint="cs"/>
          <w:b/>
          <w:bCs/>
          <w:sz w:val="24"/>
          <w:rtl/>
        </w:rPr>
        <w:t>.</w:t>
      </w:r>
      <w:r w:rsidRPr="000F4F22">
        <w:rPr>
          <w:rFonts w:ascii="Calibri" w:eastAsia="Calibri" w:hAnsi="Calibri"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sz w:val="24"/>
          <w:rtl/>
        </w:rPr>
      </w:pPr>
      <w:r w:rsidRPr="000F4F22">
        <w:rPr>
          <w:rFonts w:ascii="Calibri" w:eastAsia="Calibri" w:hAnsi="Calibri" w:hint="cs"/>
          <w:sz w:val="24"/>
          <w:rtl/>
        </w:rPr>
        <w:t>להלן דוגמה להתפתחות מחירי הירקות</w:t>
      </w:r>
      <w:r>
        <w:rPr>
          <w:rFonts w:ascii="Calibri" w:eastAsia="Calibri" w:hAnsi="Calibri" w:hint="cs"/>
          <w:sz w:val="24"/>
          <w:rtl/>
        </w:rPr>
        <w:t>:</w:t>
      </w:r>
      <w:r w:rsidRPr="000F4F22">
        <w:rPr>
          <w:rFonts w:ascii="Calibri" w:eastAsia="Calibri" w:hAnsi="Calibri" w:hint="cs"/>
          <w:sz w:val="24"/>
          <w:rtl/>
        </w:rPr>
        <w:t xml:space="preserve"> </w:t>
      </w:r>
      <w:bookmarkStart w:id="28" w:name="_Hlk186022761"/>
    </w:p>
    <w:p w:rsidR="00F13912" w:rsidRDefault="00F13912" w:rsidP="00F13912">
      <w:pPr>
        <w:autoSpaceDE w:val="0"/>
        <w:autoSpaceDN w:val="0"/>
        <w:adjustRightInd w:val="0"/>
        <w:spacing w:line="269" w:lineRule="auto"/>
        <w:jc w:val="center"/>
        <w:rPr>
          <w:rFonts w:ascii="Calibri" w:eastAsia="Calibri" w:hAnsi="Calibri"/>
          <w:sz w:val="24"/>
          <w:rtl/>
        </w:rPr>
      </w:pPr>
    </w:p>
    <w:p w:rsidR="00F13912" w:rsidRPr="000F4F22" w:rsidRDefault="00F13912" w:rsidP="00F13912">
      <w:pPr>
        <w:keepNext/>
        <w:keepLines/>
        <w:autoSpaceDE w:val="0"/>
        <w:autoSpaceDN w:val="0"/>
        <w:adjustRightInd w:val="0"/>
        <w:spacing w:line="269" w:lineRule="auto"/>
        <w:jc w:val="center"/>
        <w:rPr>
          <w:rFonts w:ascii="Calibri" w:eastAsia="Calibri" w:hAnsi="Calibri"/>
          <w:sz w:val="24"/>
          <w:rtl/>
        </w:rPr>
      </w:pPr>
      <w:r w:rsidRPr="000F4F22">
        <w:rPr>
          <w:rFonts w:ascii="Calibri" w:eastAsia="Calibri" w:hAnsi="Calibri" w:hint="cs"/>
          <w:sz w:val="24"/>
          <w:rtl/>
        </w:rPr>
        <w:lastRenderedPageBreak/>
        <w:t>תרשים</w:t>
      </w:r>
      <w:r>
        <w:rPr>
          <w:rFonts w:ascii="Calibri" w:eastAsia="Calibri" w:hAnsi="Calibri" w:hint="cs"/>
          <w:sz w:val="24"/>
          <w:rtl/>
        </w:rPr>
        <w:t xml:space="preserve"> 13</w:t>
      </w:r>
      <w:r w:rsidRPr="000F4F22">
        <w:rPr>
          <w:rFonts w:ascii="Calibri" w:eastAsia="Calibri" w:hAnsi="Calibri" w:hint="cs"/>
          <w:sz w:val="24"/>
          <w:rtl/>
        </w:rPr>
        <w:t xml:space="preserve">: </w:t>
      </w:r>
      <w:r w:rsidRPr="000F4F22">
        <w:rPr>
          <w:rFonts w:ascii="Calibri" w:eastAsia="Calibri" w:hAnsi="Calibri" w:hint="cs"/>
          <w:b/>
          <w:bCs/>
          <w:sz w:val="24"/>
          <w:rtl/>
        </w:rPr>
        <w:t>שיעור השינוי במחיר ממוצע של לק"ג ירקות על פי סל מוצרים קבוע* לפני ואחרי מלחמת חרבות ברזל, רבעון מול רבעון מקביל אשתקד</w:t>
      </w:r>
    </w:p>
    <w:p w:rsidR="00F13912" w:rsidRPr="000F4F22" w:rsidRDefault="00F13912" w:rsidP="00F13912">
      <w:pPr>
        <w:autoSpaceDE w:val="0"/>
        <w:autoSpaceDN w:val="0"/>
        <w:adjustRightInd w:val="0"/>
        <w:spacing w:line="269" w:lineRule="auto"/>
        <w:jc w:val="center"/>
        <w:rPr>
          <w:rFonts w:ascii="Calibri" w:eastAsia="Calibri" w:hAnsi="Calibri"/>
          <w:sz w:val="24"/>
          <w:rtl/>
        </w:rPr>
      </w:pPr>
      <w:r>
        <w:rPr>
          <w:rFonts w:ascii="Calibri" w:eastAsia="Calibri" w:hAnsi="Calibri"/>
          <w:noProof/>
          <w:sz w:val="24"/>
        </w:rPr>
        <w:drawing>
          <wp:inline distT="0" distB="0" distL="0" distR="0" wp14:anchorId="24E0DA21" wp14:editId="611CEB3E">
            <wp:extent cx="4761230" cy="2743200"/>
            <wp:effectExtent l="0" t="0" r="1270" b="0"/>
            <wp:docPr id="25" name="תמונה 25" descr="שיעור השינוי במחיר ממוצע של לק&quot;ג ירקות על פי סל מוצרים קבוע במלחמת חרבות ברזל ואחריה. התרשים מראה שנרשמה עליה של 17% במחירי המזון ברבעון האחרון של שנת 2023, 19% ברבעון הראשון של 2024, לעומת עליה של 9% ברבעון השנים של שנת 2024, 20% ברבעון השלישי של שנת 2024 ו- 10% ברבעון האחרון של 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1230" cy="2743200"/>
                    </a:xfrm>
                    <a:prstGeom prst="rect">
                      <a:avLst/>
                    </a:prstGeom>
                    <a:noFill/>
                  </pic:spPr>
                </pic:pic>
              </a:graphicData>
            </a:graphic>
          </wp:inline>
        </w:drawing>
      </w:r>
    </w:p>
    <w:p w:rsidR="00F13912" w:rsidRPr="00441F05" w:rsidRDefault="00F13912" w:rsidP="00F13912">
      <w:pPr>
        <w:autoSpaceDE w:val="0"/>
        <w:autoSpaceDN w:val="0"/>
        <w:adjustRightInd w:val="0"/>
        <w:spacing w:line="269" w:lineRule="auto"/>
        <w:rPr>
          <w:rFonts w:ascii="Calibri" w:eastAsia="Calibri" w:hAnsi="Calibri"/>
          <w:szCs w:val="20"/>
          <w:rtl/>
        </w:rPr>
      </w:pPr>
      <w:r>
        <w:rPr>
          <w:rFonts w:ascii="Calibri" w:eastAsia="Calibri" w:hAnsi="Calibri" w:hint="cs"/>
          <w:szCs w:val="20"/>
          <w:rtl/>
        </w:rPr>
        <w:t>מתוך נתוני הלמ"ס, ב</w:t>
      </w:r>
      <w:r w:rsidRPr="00441F05">
        <w:rPr>
          <w:rFonts w:ascii="Calibri" w:eastAsia="Calibri" w:hAnsi="Calibri" w:hint="cs"/>
          <w:szCs w:val="20"/>
          <w:rtl/>
        </w:rPr>
        <w:t>עיבוד משרד מבקר המדינה.</w:t>
      </w:r>
    </w:p>
    <w:p w:rsidR="00F13912" w:rsidRDefault="00F13912" w:rsidP="00F13912">
      <w:pPr>
        <w:autoSpaceDE w:val="0"/>
        <w:autoSpaceDN w:val="0"/>
        <w:adjustRightInd w:val="0"/>
        <w:spacing w:line="269" w:lineRule="auto"/>
        <w:rPr>
          <w:rFonts w:ascii="Calibri" w:eastAsia="Calibri" w:hAnsi="Calibri"/>
          <w:sz w:val="22"/>
          <w:szCs w:val="22"/>
          <w:rtl/>
        </w:rPr>
      </w:pPr>
      <w:r w:rsidRPr="00441F05">
        <w:rPr>
          <w:rFonts w:ascii="Calibri" w:eastAsia="Calibri" w:hAnsi="Calibri" w:hint="cs"/>
          <w:szCs w:val="20"/>
          <w:rtl/>
        </w:rPr>
        <w:t>*חושב לפי ממוצע מחירי הירקות בש"ח לק"ג, כולל, גזר, פלפל אדום מתוק, עגבניות עגולות, עגבניות שרי, מלפפונים, חסה רגילה, כרוב לבן, כרובית, חצילים, קישואים, תפוחי אדמה ובצל יבש.</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b/>
          <w:bCs/>
          <w:sz w:val="24"/>
          <w:rtl/>
        </w:rPr>
      </w:pPr>
      <w:r w:rsidRPr="00037129">
        <w:rPr>
          <w:rFonts w:ascii="Calibri" w:eastAsia="Calibri" w:hAnsi="Calibri" w:hint="eastAsia"/>
          <w:b/>
          <w:bCs/>
          <w:sz w:val="24"/>
          <w:rtl/>
        </w:rPr>
        <w:t>מהתרשים</w:t>
      </w:r>
      <w:r w:rsidRPr="00037129">
        <w:rPr>
          <w:rFonts w:ascii="Calibri" w:eastAsia="Calibri" w:hAnsi="Calibri"/>
          <w:b/>
          <w:bCs/>
          <w:sz w:val="24"/>
          <w:rtl/>
        </w:rPr>
        <w:t xml:space="preserve"> עולה כי נרשמה עלי</w:t>
      </w:r>
      <w:r>
        <w:rPr>
          <w:rFonts w:ascii="Calibri" w:eastAsia="Calibri" w:hAnsi="Calibri" w:hint="cs"/>
          <w:b/>
          <w:bCs/>
          <w:sz w:val="24"/>
          <w:rtl/>
        </w:rPr>
        <w:t>י</w:t>
      </w:r>
      <w:r w:rsidRPr="00037129">
        <w:rPr>
          <w:rFonts w:ascii="Calibri" w:eastAsia="Calibri" w:hAnsi="Calibri"/>
          <w:b/>
          <w:bCs/>
          <w:sz w:val="24"/>
          <w:rtl/>
        </w:rPr>
        <w:t xml:space="preserve">ה במחירי הממוצע לק"ג בסל תוצרת החקלאית </w:t>
      </w:r>
      <w:r>
        <w:rPr>
          <w:rFonts w:ascii="Calibri" w:eastAsia="Calibri" w:hAnsi="Calibri" w:hint="cs"/>
          <w:b/>
          <w:bCs/>
          <w:sz w:val="24"/>
          <w:rtl/>
        </w:rPr>
        <w:t xml:space="preserve">מתחילת מלחמת חרבות ברזל.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sz w:val="24"/>
          <w:rtl/>
        </w:rPr>
      </w:pPr>
      <w:r w:rsidRPr="00037129">
        <w:rPr>
          <w:rFonts w:ascii="Calibri" w:eastAsia="Calibri" w:hAnsi="Calibri" w:hint="eastAsia"/>
          <w:b/>
          <w:bCs/>
          <w:sz w:val="24"/>
          <w:rtl/>
        </w:rPr>
        <w:t>הפגיעה</w:t>
      </w:r>
      <w:r w:rsidRPr="00037129">
        <w:rPr>
          <w:rFonts w:ascii="Calibri" w:eastAsia="Calibri" w:hAnsi="Calibri"/>
          <w:b/>
          <w:bCs/>
          <w:sz w:val="24"/>
          <w:rtl/>
        </w:rPr>
        <w:t xml:space="preserve"> </w:t>
      </w:r>
      <w:r w:rsidRPr="00037129">
        <w:rPr>
          <w:rFonts w:ascii="Calibri" w:eastAsia="Calibri" w:hAnsi="Calibri" w:hint="eastAsia"/>
          <w:b/>
          <w:bCs/>
          <w:sz w:val="24"/>
          <w:rtl/>
        </w:rPr>
        <w:t>בענף</w:t>
      </w:r>
      <w:r w:rsidRPr="00037129">
        <w:rPr>
          <w:rFonts w:ascii="Calibri" w:eastAsia="Calibri" w:hAnsi="Calibri"/>
          <w:b/>
          <w:bCs/>
          <w:sz w:val="24"/>
          <w:rtl/>
        </w:rPr>
        <w:t xml:space="preserve"> </w:t>
      </w:r>
      <w:r w:rsidRPr="00037129">
        <w:rPr>
          <w:rFonts w:ascii="Calibri" w:eastAsia="Calibri" w:hAnsi="Calibri" w:hint="eastAsia"/>
          <w:b/>
          <w:bCs/>
          <w:sz w:val="24"/>
          <w:rtl/>
        </w:rPr>
        <w:t>החקלאות</w:t>
      </w:r>
      <w:r w:rsidRPr="00037129">
        <w:rPr>
          <w:rFonts w:ascii="Calibri" w:eastAsia="Calibri" w:hAnsi="Calibri"/>
          <w:b/>
          <w:bCs/>
          <w:sz w:val="24"/>
          <w:rtl/>
        </w:rPr>
        <w:t xml:space="preserve">, </w:t>
      </w:r>
      <w:r w:rsidRPr="00037129">
        <w:rPr>
          <w:rFonts w:ascii="Calibri" w:eastAsia="Calibri" w:hAnsi="Calibri" w:hint="eastAsia"/>
          <w:b/>
          <w:bCs/>
          <w:sz w:val="24"/>
          <w:rtl/>
        </w:rPr>
        <w:t>והקשיים</w:t>
      </w:r>
      <w:r w:rsidRPr="00037129">
        <w:rPr>
          <w:rFonts w:ascii="Calibri" w:eastAsia="Calibri" w:hAnsi="Calibri"/>
          <w:b/>
          <w:bCs/>
          <w:sz w:val="24"/>
          <w:rtl/>
        </w:rPr>
        <w:t xml:space="preserve"> </w:t>
      </w:r>
      <w:r w:rsidRPr="00037129">
        <w:rPr>
          <w:rFonts w:ascii="Calibri" w:eastAsia="Calibri" w:hAnsi="Calibri" w:hint="eastAsia"/>
          <w:b/>
          <w:bCs/>
          <w:sz w:val="24"/>
          <w:rtl/>
        </w:rPr>
        <w:t>מהם</w:t>
      </w:r>
      <w:r w:rsidRPr="00037129">
        <w:rPr>
          <w:rFonts w:ascii="Calibri" w:eastAsia="Calibri" w:hAnsi="Calibri"/>
          <w:b/>
          <w:bCs/>
          <w:sz w:val="24"/>
          <w:rtl/>
        </w:rPr>
        <w:t xml:space="preserve"> </w:t>
      </w:r>
      <w:r w:rsidRPr="00037129">
        <w:rPr>
          <w:rFonts w:ascii="Calibri" w:eastAsia="Calibri" w:hAnsi="Calibri" w:hint="eastAsia"/>
          <w:b/>
          <w:bCs/>
          <w:sz w:val="24"/>
          <w:rtl/>
        </w:rPr>
        <w:t>סבל</w:t>
      </w:r>
      <w:r w:rsidRPr="00037129">
        <w:rPr>
          <w:rFonts w:ascii="Calibri" w:eastAsia="Calibri" w:hAnsi="Calibri"/>
          <w:b/>
          <w:bCs/>
          <w:sz w:val="24"/>
          <w:rtl/>
        </w:rPr>
        <w:t xml:space="preserve"> </w:t>
      </w:r>
      <w:r w:rsidRPr="00037129">
        <w:rPr>
          <w:rFonts w:ascii="Calibri" w:eastAsia="Calibri" w:hAnsi="Calibri" w:hint="eastAsia"/>
          <w:b/>
          <w:bCs/>
          <w:sz w:val="24"/>
          <w:rtl/>
        </w:rPr>
        <w:t>הענף</w:t>
      </w:r>
      <w:r w:rsidRPr="00037129">
        <w:rPr>
          <w:rFonts w:ascii="Calibri" w:eastAsia="Calibri" w:hAnsi="Calibri"/>
          <w:b/>
          <w:bCs/>
          <w:sz w:val="24"/>
          <w:rtl/>
        </w:rPr>
        <w:t xml:space="preserve"> </w:t>
      </w:r>
      <w:r w:rsidRPr="00037129">
        <w:rPr>
          <w:rFonts w:ascii="Calibri" w:eastAsia="Calibri" w:hAnsi="Calibri" w:hint="eastAsia"/>
          <w:b/>
          <w:bCs/>
          <w:sz w:val="24"/>
          <w:rtl/>
        </w:rPr>
        <w:t>במהלך</w:t>
      </w:r>
      <w:r w:rsidRPr="00037129">
        <w:rPr>
          <w:rFonts w:ascii="Calibri" w:eastAsia="Calibri" w:hAnsi="Calibri"/>
          <w:b/>
          <w:bCs/>
          <w:sz w:val="24"/>
          <w:rtl/>
        </w:rPr>
        <w:t xml:space="preserve"> </w:t>
      </w:r>
      <w:r w:rsidRPr="00037129">
        <w:rPr>
          <w:rFonts w:ascii="Calibri" w:eastAsia="Calibri" w:hAnsi="Calibri" w:hint="eastAsia"/>
          <w:b/>
          <w:bCs/>
          <w:sz w:val="24"/>
          <w:rtl/>
        </w:rPr>
        <w:t>המלחמה</w:t>
      </w:r>
      <w:r w:rsidRPr="00037129">
        <w:rPr>
          <w:rFonts w:ascii="Calibri" w:eastAsia="Calibri" w:hAnsi="Calibri"/>
          <w:b/>
          <w:bCs/>
          <w:sz w:val="24"/>
          <w:rtl/>
        </w:rPr>
        <w:t xml:space="preserve"> </w:t>
      </w:r>
      <w:r w:rsidRPr="00037129">
        <w:rPr>
          <w:rFonts w:ascii="Calibri" w:eastAsia="Calibri" w:hAnsi="Calibri" w:hint="eastAsia"/>
          <w:b/>
          <w:bCs/>
          <w:sz w:val="24"/>
          <w:rtl/>
        </w:rPr>
        <w:t>באו</w:t>
      </w:r>
      <w:r w:rsidRPr="00037129">
        <w:rPr>
          <w:rFonts w:ascii="Calibri" w:eastAsia="Calibri" w:hAnsi="Calibri"/>
          <w:b/>
          <w:bCs/>
          <w:sz w:val="24"/>
          <w:rtl/>
        </w:rPr>
        <w:t xml:space="preserve">, </w:t>
      </w:r>
      <w:r w:rsidRPr="00037129">
        <w:rPr>
          <w:rFonts w:ascii="Calibri" w:eastAsia="Calibri" w:hAnsi="Calibri" w:hint="eastAsia"/>
          <w:b/>
          <w:bCs/>
          <w:sz w:val="24"/>
          <w:rtl/>
        </w:rPr>
        <w:t>בין</w:t>
      </w:r>
      <w:r w:rsidRPr="00037129">
        <w:rPr>
          <w:rFonts w:ascii="Calibri" w:eastAsia="Calibri" w:hAnsi="Calibri"/>
          <w:b/>
          <w:bCs/>
          <w:sz w:val="24"/>
          <w:rtl/>
        </w:rPr>
        <w:t xml:space="preserve"> </w:t>
      </w:r>
      <w:r w:rsidRPr="00037129">
        <w:rPr>
          <w:rFonts w:ascii="Calibri" w:eastAsia="Calibri" w:hAnsi="Calibri" w:hint="eastAsia"/>
          <w:b/>
          <w:bCs/>
          <w:sz w:val="24"/>
          <w:rtl/>
        </w:rPr>
        <w:t>היתר</w:t>
      </w:r>
      <w:r w:rsidRPr="00037129">
        <w:rPr>
          <w:rFonts w:ascii="Calibri" w:eastAsia="Calibri" w:hAnsi="Calibri"/>
          <w:b/>
          <w:bCs/>
          <w:sz w:val="24"/>
          <w:rtl/>
        </w:rPr>
        <w:t>, על רקע פגיעה מתמשכת, והיחלשות הענף במהלך שני העשורים האחרונים.</w:t>
      </w:r>
      <w:r>
        <w:rPr>
          <w:rFonts w:ascii="Calibri" w:eastAsia="Calibri" w:hAnsi="Calibri"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sz w:val="24"/>
          <w:rtl/>
        </w:rPr>
      </w:pPr>
      <w:r>
        <w:rPr>
          <w:rFonts w:ascii="Calibri" w:eastAsia="Calibri" w:hAnsi="Calibri" w:hint="cs"/>
          <w:sz w:val="24"/>
          <w:rtl/>
        </w:rPr>
        <w:t xml:space="preserve">משרד החקלאות מסר למשרד מבקר המדינה באפריל 2025, כי </w:t>
      </w:r>
      <w:r w:rsidRPr="00DF7886">
        <w:rPr>
          <w:rFonts w:ascii="Calibri" w:eastAsia="Calibri" w:hAnsi="Calibri"/>
          <w:sz w:val="24"/>
          <w:rtl/>
        </w:rPr>
        <w:t>מאז פרוץ מלחמ</w:t>
      </w:r>
      <w:r>
        <w:rPr>
          <w:rFonts w:ascii="Calibri" w:eastAsia="Calibri" w:hAnsi="Calibri" w:hint="cs"/>
          <w:sz w:val="24"/>
          <w:rtl/>
        </w:rPr>
        <w:t>ת חרבות ברזל</w:t>
      </w:r>
      <w:r w:rsidRPr="00DF7886">
        <w:rPr>
          <w:rFonts w:ascii="Calibri" w:eastAsia="Calibri" w:hAnsi="Calibri"/>
          <w:sz w:val="24"/>
          <w:rtl/>
        </w:rPr>
        <w:t xml:space="preserve"> נכנסו</w:t>
      </w:r>
      <w:r>
        <w:rPr>
          <w:rFonts w:ascii="Calibri" w:eastAsia="Calibri" w:hAnsi="Calibri" w:hint="cs"/>
          <w:sz w:val="24"/>
          <w:rtl/>
        </w:rPr>
        <w:t xml:space="preserve"> </w:t>
      </w:r>
      <w:r w:rsidRPr="00DF7886">
        <w:rPr>
          <w:rFonts w:ascii="Calibri" w:eastAsia="Calibri" w:hAnsi="Calibri"/>
          <w:sz w:val="24"/>
          <w:rtl/>
        </w:rPr>
        <w:t>לתפקידם כלל בעלי התפקידים הנוכחיים באגף החירום חלקם אף במהלך הלחימה עצמה ומאז הם</w:t>
      </w:r>
      <w:r>
        <w:rPr>
          <w:rFonts w:ascii="Calibri" w:eastAsia="Calibri" w:hAnsi="Calibri" w:hint="cs"/>
          <w:sz w:val="24"/>
          <w:rtl/>
        </w:rPr>
        <w:t xml:space="preserve"> </w:t>
      </w:r>
      <w:r w:rsidRPr="00DF7886">
        <w:rPr>
          <w:rFonts w:ascii="Calibri" w:eastAsia="Calibri" w:hAnsi="Calibri"/>
          <w:sz w:val="24"/>
          <w:rtl/>
        </w:rPr>
        <w:t>פועלים באופן נמרץ לצמצום פערים, לחיזוק המענה ולשיפור מוכנות המשרד והמגזר החקלאי לשעת חירום.</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Calibri" w:eastAsia="Calibri" w:hAnsi="Calibri"/>
          <w:sz w:val="24"/>
          <w:rtl/>
        </w:rPr>
      </w:pPr>
      <w:r>
        <w:rPr>
          <w:rFonts w:ascii="Calibri" w:eastAsia="Calibri" w:hAnsi="Calibri" w:hint="cs"/>
          <w:sz w:val="24"/>
          <w:rtl/>
        </w:rPr>
        <w:t>להלן סקירה של מצב החקלאות והשינויים והתרמות שחלו בענף זה לאורך השנים.</w:t>
      </w:r>
    </w:p>
    <w:bookmarkEnd w:id="28"/>
    <w:p w:rsidR="00F13912" w:rsidRPr="000F4F22" w:rsidRDefault="00F13912" w:rsidP="00F13912">
      <w:pPr>
        <w:autoSpaceDE w:val="0"/>
        <w:autoSpaceDN w:val="0"/>
        <w:adjustRightInd w:val="0"/>
        <w:spacing w:line="269" w:lineRule="auto"/>
        <w:rPr>
          <w:rFonts w:ascii="Calibri" w:eastAsia="Calibri" w:hAnsi="Calibri"/>
          <w:sz w:val="24"/>
          <w:rtl/>
        </w:rPr>
      </w:pPr>
    </w:p>
    <w:p w:rsidR="00F13912" w:rsidRPr="000F4F22" w:rsidRDefault="00F13912" w:rsidP="00F13912">
      <w:pPr>
        <w:pStyle w:val="4"/>
        <w:spacing w:before="0" w:line="269" w:lineRule="auto"/>
        <w:rPr>
          <w:rFonts w:eastAsia="Calibri"/>
          <w:rtl/>
        </w:rPr>
      </w:pPr>
      <w:r w:rsidRPr="00B11399">
        <w:rPr>
          <w:rFonts w:eastAsia="Calibri" w:hint="eastAsia"/>
          <w:rtl/>
        </w:rPr>
        <w:t>ענף</w:t>
      </w:r>
      <w:r w:rsidRPr="00B11399">
        <w:rPr>
          <w:rFonts w:eastAsia="Calibri"/>
          <w:rtl/>
        </w:rPr>
        <w:t xml:space="preserve"> </w:t>
      </w:r>
      <w:r w:rsidRPr="00B11399">
        <w:rPr>
          <w:rFonts w:eastAsia="Calibri" w:hint="eastAsia"/>
          <w:rtl/>
        </w:rPr>
        <w:t>החקלאות</w:t>
      </w:r>
      <w:r w:rsidRPr="00B11399">
        <w:rPr>
          <w:rFonts w:eastAsia="Calibri"/>
          <w:rtl/>
        </w:rPr>
        <w:t xml:space="preserve"> </w:t>
      </w:r>
      <w:r w:rsidRPr="00C0291D">
        <w:rPr>
          <w:rFonts w:eastAsia="Calibri" w:hint="eastAsia"/>
          <w:rtl/>
        </w:rPr>
        <w:t>בישראל</w:t>
      </w:r>
      <w:r w:rsidRPr="00C573DD">
        <w:rPr>
          <w:rFonts w:eastAsia="Calibri"/>
          <w:rtl/>
        </w:rPr>
        <w:t xml:space="preserve"> - </w:t>
      </w:r>
      <w:r w:rsidRPr="00C573DD">
        <w:rPr>
          <w:rFonts w:eastAsia="Calibri" w:hint="eastAsia"/>
          <w:rtl/>
        </w:rPr>
        <w:t>תמונת</w:t>
      </w:r>
      <w:r w:rsidRPr="00C573DD">
        <w:rPr>
          <w:rFonts w:eastAsia="Calibri"/>
          <w:rtl/>
        </w:rPr>
        <w:t xml:space="preserve"> </w:t>
      </w:r>
      <w:r w:rsidRPr="00C573DD">
        <w:rPr>
          <w:rFonts w:eastAsia="Calibri" w:hint="eastAsia"/>
          <w:rtl/>
        </w:rPr>
        <w:t>מצב</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 xml:space="preserve">כאמור, </w:t>
      </w:r>
      <w:r w:rsidRPr="000F4F22">
        <w:rPr>
          <w:rFonts w:ascii="David" w:eastAsia="Calibri" w:hAnsi="David"/>
          <w:sz w:val="24"/>
          <w:rtl/>
        </w:rPr>
        <w:t>לחקלאות הישראלית תפקיד חשוב בעת שגרה, אך בתקופות חירום תפקידה קריטי להמשך קיום האוכלוסייה</w:t>
      </w:r>
      <w:r w:rsidRPr="000F4F22">
        <w:rPr>
          <w:rFonts w:ascii="David" w:eastAsia="Calibri" w:hAnsi="David" w:hint="cs"/>
          <w:sz w:val="24"/>
          <w:rtl/>
        </w:rPr>
        <w:t xml:space="preserve">, שכן היא מאפשרת שמירה על </w:t>
      </w:r>
      <w:r w:rsidRPr="000F4F22">
        <w:rPr>
          <w:rFonts w:ascii="David" w:eastAsia="Calibri" w:hAnsi="David"/>
          <w:sz w:val="24"/>
          <w:rtl/>
        </w:rPr>
        <w:t xml:space="preserve">יציבות אספקת מזון </w:t>
      </w:r>
      <w:r w:rsidRPr="000F4F22">
        <w:rPr>
          <w:rFonts w:ascii="David" w:eastAsia="Calibri" w:hAnsi="David" w:hint="cs"/>
          <w:sz w:val="24"/>
          <w:rtl/>
        </w:rPr>
        <w:t>ו</w:t>
      </w:r>
      <w:r w:rsidRPr="000F4F22">
        <w:rPr>
          <w:rFonts w:ascii="David" w:eastAsia="Calibri" w:hAnsi="David"/>
          <w:sz w:val="24"/>
          <w:rtl/>
        </w:rPr>
        <w:t xml:space="preserve">שמירה על הרציפות </w:t>
      </w:r>
      <w:r w:rsidRPr="00BB1325">
        <w:rPr>
          <w:rFonts w:ascii="David" w:eastAsia="Calibri" w:hAnsi="David"/>
          <w:sz w:val="24"/>
          <w:rtl/>
        </w:rPr>
        <w:t>התפקודית</w:t>
      </w:r>
      <w:r w:rsidRPr="00BB1325">
        <w:rPr>
          <w:rFonts w:ascii="David" w:eastAsia="Calibri" w:hAnsi="David" w:hint="cs"/>
          <w:sz w:val="24"/>
          <w:rtl/>
        </w:rPr>
        <w:t xml:space="preserve"> של ענף המזון לאורך זמן</w:t>
      </w:r>
      <w:r w:rsidRPr="000F4F22">
        <w:rPr>
          <w:rFonts w:ascii="David" w:eastAsia="Calibri" w:hAnsi="David"/>
          <w:sz w:val="24"/>
          <w:vertAlign w:val="superscript"/>
          <w:rtl/>
        </w:rPr>
        <w:footnoteReference w:id="100"/>
      </w:r>
      <w:r w:rsidRPr="000F4F22">
        <w:rPr>
          <w:rFonts w:ascii="David" w:eastAsia="Calibri" w:hAnsi="David"/>
          <w:sz w:val="24"/>
          <w:rtl/>
        </w:rPr>
        <w:t xml:space="preserve">. מצבה של החקלאות בשגרה משפיע על יכולתה </w:t>
      </w:r>
      <w:r w:rsidRPr="000F4F22">
        <w:rPr>
          <w:rFonts w:ascii="David" w:eastAsia="Calibri" w:hAnsi="David" w:hint="cs"/>
          <w:sz w:val="24"/>
          <w:rtl/>
        </w:rPr>
        <w:t>ל</w:t>
      </w:r>
      <w:r w:rsidRPr="000F4F22">
        <w:rPr>
          <w:rFonts w:ascii="David" w:eastAsia="Calibri" w:hAnsi="David"/>
          <w:sz w:val="24"/>
          <w:rtl/>
        </w:rPr>
        <w:t>תפקד בתנאי חירום</w:t>
      </w:r>
      <w:r w:rsidRPr="000F4F22">
        <w:rPr>
          <w:rFonts w:ascii="David" w:eastAsia="Calibri" w:hAnsi="David" w:hint="cs"/>
          <w:sz w:val="24"/>
          <w:rtl/>
        </w:rPr>
        <w:t>.</w:t>
      </w:r>
      <w:r w:rsidRPr="000F4F22">
        <w:rPr>
          <w:rFonts w:ascii="David" w:eastAsia="Calibri" w:hAnsi="David"/>
          <w:sz w:val="24"/>
          <w:rtl/>
        </w:rPr>
        <w:t xml:space="preserve"> </w:t>
      </w:r>
      <w:r w:rsidRPr="000F4F22">
        <w:rPr>
          <w:rFonts w:ascii="David" w:eastAsia="Calibri" w:hAnsi="David" w:hint="cs"/>
          <w:sz w:val="24"/>
          <w:rtl/>
        </w:rPr>
        <w:t>ללא ענף חקלאי חסין וערוך,</w:t>
      </w:r>
      <w:r w:rsidRPr="000F4F22">
        <w:rPr>
          <w:rFonts w:ascii="David" w:eastAsia="Calibri" w:hAnsi="David"/>
          <w:sz w:val="24"/>
          <w:rtl/>
        </w:rPr>
        <w:t xml:space="preserve"> בתקופת חירום </w:t>
      </w:r>
      <w:r w:rsidRPr="000F4F22">
        <w:rPr>
          <w:rFonts w:ascii="David" w:eastAsia="Calibri" w:hAnsi="David" w:hint="cs"/>
          <w:sz w:val="24"/>
          <w:rtl/>
        </w:rPr>
        <w:t xml:space="preserve">לא </w:t>
      </w:r>
      <w:r w:rsidRPr="000F4F22">
        <w:rPr>
          <w:rFonts w:ascii="David" w:eastAsia="Calibri" w:hAnsi="David"/>
          <w:sz w:val="24"/>
          <w:rtl/>
        </w:rPr>
        <w:t xml:space="preserve">תוכל החקלאות להתאושש ולמלא את תפקידיה הנדרשים. </w:t>
      </w:r>
      <w:r w:rsidRPr="000F4F22">
        <w:rPr>
          <w:rFonts w:ascii="David" w:eastAsia="Calibri" w:hAnsi="David" w:hint="cs"/>
          <w:sz w:val="24"/>
          <w:rtl/>
        </w:rPr>
        <w:t>בעשורים האחרונים הלך חוסנו של ענף החקלאות ונחלש, כפי שיפורט בסקירה שלהלן.</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בעשורים האחרונים עבר ענף החקלאות בישראל תמורות ושינויים. אלה תוארו בדוח ארגון ה-</w:t>
      </w:r>
      <w:r w:rsidRPr="00EC4303">
        <w:rPr>
          <w:rFonts w:ascii="David" w:eastAsia="Calibri" w:hAnsi="David" w:hint="cs"/>
          <w:sz w:val="22"/>
          <w:szCs w:val="22"/>
          <w:shd w:val="clear" w:color="auto" w:fill="FFFFFF"/>
        </w:rPr>
        <w:t>OECD</w:t>
      </w:r>
      <w:r w:rsidRPr="00EC4303">
        <w:rPr>
          <w:rFonts w:ascii="David" w:eastAsia="Calibri" w:hAnsi="David" w:hint="cs"/>
          <w:sz w:val="22"/>
          <w:szCs w:val="22"/>
          <w:shd w:val="clear" w:color="auto" w:fill="FFFFFF"/>
          <w:rtl/>
        </w:rPr>
        <w:t xml:space="preserve"> </w:t>
      </w:r>
      <w:r w:rsidRPr="00BB1325">
        <w:rPr>
          <w:rFonts w:ascii="David" w:eastAsia="Calibri" w:hAnsi="David" w:hint="cs"/>
          <w:sz w:val="24"/>
          <w:shd w:val="clear" w:color="auto" w:fill="FFFFFF"/>
          <w:rtl/>
        </w:rPr>
        <w:t>על ענף החקלאות בשנת 2022</w:t>
      </w:r>
      <w:r w:rsidRPr="00BB1325">
        <w:rPr>
          <w:rFonts w:ascii="David" w:eastAsia="Calibri" w:hAnsi="David"/>
          <w:sz w:val="24"/>
          <w:shd w:val="clear" w:color="auto" w:fill="FFFFFF"/>
          <w:vertAlign w:val="superscript"/>
          <w:rtl/>
        </w:rPr>
        <w:footnoteReference w:id="101"/>
      </w:r>
      <w:r w:rsidRPr="00BB1325">
        <w:rPr>
          <w:rFonts w:ascii="David" w:eastAsia="Calibri" w:hAnsi="David" w:hint="cs"/>
          <w:sz w:val="24"/>
          <w:shd w:val="clear" w:color="auto" w:fill="FFFFFF"/>
          <w:rtl/>
        </w:rPr>
        <w:t xml:space="preserve">. על פי הארגון, </w:t>
      </w:r>
      <w:r w:rsidRPr="00BB1325">
        <w:rPr>
          <w:rFonts w:ascii="David" w:eastAsia="Calibri" w:hAnsi="David"/>
          <w:sz w:val="24"/>
          <w:shd w:val="clear" w:color="auto" w:fill="FFFFFF"/>
          <w:rtl/>
        </w:rPr>
        <w:t>במהלך 30 השנים האחרונות, ישראל ביצעה רפורמ</w:t>
      </w:r>
      <w:r w:rsidRPr="00BB1325">
        <w:rPr>
          <w:rFonts w:ascii="David" w:eastAsia="Calibri" w:hAnsi="David" w:hint="cs"/>
          <w:sz w:val="24"/>
          <w:shd w:val="clear" w:color="auto" w:fill="FFFFFF"/>
          <w:rtl/>
        </w:rPr>
        <w:t>ות שונות בענף החקלאות, בין היתר באמצעות ביטול מכסות ייצור וצמצום</w:t>
      </w:r>
      <w:r w:rsidRPr="00BB1325">
        <w:rPr>
          <w:rFonts w:ascii="David" w:eastAsia="Calibri" w:hAnsi="David"/>
          <w:sz w:val="24"/>
          <w:shd w:val="clear" w:color="auto" w:fill="FFFFFF"/>
          <w:rtl/>
        </w:rPr>
        <w:t xml:space="preserve"> התכנון המרכזי של</w:t>
      </w:r>
      <w:r w:rsidRPr="00BB1325">
        <w:rPr>
          <w:rFonts w:ascii="David" w:eastAsia="Calibri" w:hAnsi="David" w:hint="cs"/>
          <w:sz w:val="24"/>
          <w:shd w:val="clear" w:color="auto" w:fill="FFFFFF"/>
          <w:rtl/>
        </w:rPr>
        <w:t xml:space="preserve"> ענף החקלאות, שינויים בסובסידיות שניתנו לענף החקלאות, פתיחת השווקים לתחרות ונקיטת צעדים </w:t>
      </w:r>
      <w:r w:rsidRPr="00BB1325">
        <w:rPr>
          <w:rFonts w:ascii="David" w:eastAsia="Calibri" w:hAnsi="David"/>
          <w:sz w:val="24"/>
          <w:shd w:val="clear" w:color="auto" w:fill="FFFFFF"/>
          <w:rtl/>
        </w:rPr>
        <w:t>הדרגתיים להגבלת התערבויות במגזרי החלב והבקר.</w:t>
      </w:r>
      <w:r w:rsidRPr="00BB1325">
        <w:rPr>
          <w:rFonts w:ascii="David" w:eastAsia="Calibri" w:hAnsi="David" w:hint="cs"/>
          <w:sz w:val="24"/>
          <w:shd w:val="clear" w:color="auto" w:fill="FFFFFF"/>
          <w:rtl/>
        </w:rPr>
        <w:t xml:space="preserve"> צעדים אלו הובילו לחיזוק מעמדה של החקלאות החל בשנות ה-90. בתקופה זו ערך התפוקה החקלאית עלה, ומדד הפריון הכולל של ענף החקלאות צמח בשיעור הגבוה מבין ענפי המשק. אולם מזה כשני עשורים חלה שחיקה במעמדה של החקלאות ובחלקה בתוצר. להלן תיאור של פריון ענף החקלאות ביחס לענפים אחרים בישראל ושל חלקה של החקלאות בתוצר הישראלי: </w:t>
      </w:r>
    </w:p>
    <w:p w:rsidR="00F13912" w:rsidRDefault="00F13912" w:rsidP="00F13912">
      <w:pPr>
        <w:pStyle w:val="a7"/>
        <w:spacing w:line="269" w:lineRule="auto"/>
        <w:rPr>
          <w:shd w:val="clear" w:color="auto" w:fill="FFFFFF"/>
          <w:rtl/>
        </w:rPr>
      </w:pPr>
    </w:p>
    <w:p w:rsidR="00F13912" w:rsidRPr="000F4F22" w:rsidRDefault="00F13912" w:rsidP="00F13912">
      <w:pPr>
        <w:autoSpaceDE w:val="0"/>
        <w:autoSpaceDN w:val="0"/>
        <w:adjustRightInd w:val="0"/>
        <w:spacing w:line="269" w:lineRule="auto"/>
        <w:jc w:val="center"/>
        <w:rPr>
          <w:rFonts w:ascii="David" w:eastAsia="Calibri" w:hAnsi="David"/>
          <w:sz w:val="24"/>
          <w:shd w:val="clear" w:color="auto" w:fill="FFFFFF"/>
          <w:rtl/>
        </w:rPr>
      </w:pPr>
      <w:r w:rsidRPr="00BB1325">
        <w:rPr>
          <w:rFonts w:ascii="David" w:eastAsia="Calibri" w:hAnsi="David" w:hint="cs"/>
          <w:sz w:val="24"/>
          <w:shd w:val="clear" w:color="auto" w:fill="FFFFFF"/>
          <w:rtl/>
        </w:rPr>
        <w:t xml:space="preserve">תרשים 14: </w:t>
      </w:r>
      <w:r w:rsidRPr="00BB1325">
        <w:rPr>
          <w:rFonts w:ascii="David" w:eastAsia="Calibri" w:hAnsi="David" w:hint="cs"/>
          <w:b/>
          <w:bCs/>
          <w:sz w:val="24"/>
          <w:shd w:val="clear" w:color="auto" w:fill="FFFFFF"/>
          <w:rtl/>
        </w:rPr>
        <w:t xml:space="preserve">מדד פריון הייצור (יחס בין תפוקות </w:t>
      </w:r>
      <w:r w:rsidRPr="000F4F22">
        <w:rPr>
          <w:rFonts w:ascii="David" w:eastAsia="Calibri" w:hAnsi="David" w:hint="cs"/>
          <w:b/>
          <w:bCs/>
          <w:sz w:val="24"/>
          <w:shd w:val="clear" w:color="auto" w:fill="FFFFFF"/>
          <w:rtl/>
        </w:rPr>
        <w:t>לתשומות) (</w:t>
      </w:r>
      <w:r w:rsidRPr="000F4F22">
        <w:rPr>
          <w:rFonts w:ascii="David" w:eastAsia="Calibri" w:hAnsi="David"/>
          <w:b/>
          <w:bCs/>
          <w:sz w:val="24"/>
          <w:shd w:val="clear" w:color="auto" w:fill="FFFFFF"/>
        </w:rPr>
        <w:t>(</w:t>
      </w:r>
      <w:r w:rsidRPr="000F4F22">
        <w:rPr>
          <w:rFonts w:ascii="David" w:eastAsia="Calibri" w:hAnsi="David" w:hint="cs"/>
          <w:b/>
          <w:bCs/>
          <w:sz w:val="24"/>
          <w:shd w:val="clear" w:color="auto" w:fill="FFFFFF"/>
        </w:rPr>
        <w:t>TF</w:t>
      </w:r>
      <w:r w:rsidRPr="000F4F22">
        <w:rPr>
          <w:rFonts w:ascii="David" w:eastAsia="Calibri" w:hAnsi="David"/>
          <w:b/>
          <w:bCs/>
          <w:sz w:val="24"/>
          <w:shd w:val="clear" w:color="auto" w:fill="FFFFFF"/>
        </w:rPr>
        <w:t>P</w:t>
      </w:r>
      <w:r w:rsidRPr="000F4F22">
        <w:rPr>
          <w:rFonts w:ascii="David" w:eastAsia="Calibri" w:hAnsi="David" w:hint="cs"/>
          <w:b/>
          <w:bCs/>
          <w:sz w:val="24"/>
          <w:shd w:val="clear" w:color="auto" w:fill="FFFFFF"/>
          <w:rtl/>
        </w:rPr>
        <w:t xml:space="preserve"> בענפי המשק, 1995 = 100</w:t>
      </w:r>
    </w:p>
    <w:p w:rsidR="00F13912" w:rsidRPr="000F4F22" w:rsidRDefault="00F13912" w:rsidP="00F13912">
      <w:pPr>
        <w:autoSpaceDE w:val="0"/>
        <w:autoSpaceDN w:val="0"/>
        <w:adjustRightInd w:val="0"/>
        <w:spacing w:line="269" w:lineRule="auto"/>
        <w:rPr>
          <w:rFonts w:ascii="David" w:eastAsia="Calibri" w:hAnsi="David"/>
          <w:sz w:val="24"/>
          <w:shd w:val="clear" w:color="auto" w:fill="FFFFFF"/>
          <w:rtl/>
        </w:rPr>
      </w:pPr>
      <w:r>
        <w:rPr>
          <w:noProof/>
        </w:rPr>
        <w:drawing>
          <wp:inline distT="0" distB="0" distL="0" distR="0" wp14:anchorId="2D799FC3" wp14:editId="2DF2C772">
            <wp:extent cx="5220335" cy="1540510"/>
            <wp:effectExtent l="0" t="0" r="0" b="2540"/>
            <wp:docPr id="27" name="תמונה 1" descr="התרשים מתאר את מדד הפריון בענפי משק שונים: מסחר ושירותים, בנייה, תחבורה ותקשורת, תעשיה וחקלאות. מאז תחילת העשור הקודם, חלה ירידה במדד הפריון של ענף החקלאות.">
              <a:extLst xmlns:a="http://schemas.openxmlformats.org/drawingml/2006/main">
                <a:ext uri="{FF2B5EF4-FFF2-40B4-BE49-F238E27FC236}">
                  <a16:creationId xmlns:a16="http://schemas.microsoft.com/office/drawing/2014/main" id="{1BAA88D7-4560-496A-A545-477EEF4A968C}"/>
                </a:ext>
              </a:extLst>
            </wp:docPr>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1BAA88D7-4560-496A-A545-477EEF4A968C}"/>
                        </a:ext>
                      </a:extLst>
                    </pic:cNvPr>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20335" cy="1540510"/>
                    </a:xfrm>
                    <a:prstGeom prst="rect">
                      <a:avLst/>
                    </a:prstGeom>
                    <a:noFill/>
                    <a:ln>
                      <a:noFill/>
                    </a:ln>
                  </pic:spPr>
                </pic:pic>
              </a:graphicData>
            </a:graphic>
          </wp:inline>
        </w:drawing>
      </w:r>
    </w:p>
    <w:p w:rsidR="00F13912" w:rsidRPr="000F4F22" w:rsidRDefault="00F13912" w:rsidP="00F13912">
      <w:pPr>
        <w:autoSpaceDE w:val="0"/>
        <w:autoSpaceDN w:val="0"/>
        <w:adjustRightInd w:val="0"/>
        <w:spacing w:line="269" w:lineRule="auto"/>
        <w:rPr>
          <w:rFonts w:ascii="David" w:eastAsia="Calibri" w:hAnsi="David"/>
          <w:szCs w:val="20"/>
          <w:shd w:val="clear" w:color="auto" w:fill="FFFFFF"/>
          <w:rtl/>
        </w:rPr>
      </w:pPr>
      <w:r w:rsidRPr="000F4F22">
        <w:rPr>
          <w:rFonts w:ascii="David" w:eastAsia="Calibri" w:hAnsi="David" w:hint="eastAsia"/>
          <w:szCs w:val="20"/>
          <w:shd w:val="clear" w:color="auto" w:fill="FFFFFF"/>
          <w:rtl/>
        </w:rPr>
        <w:t>המקור</w:t>
      </w:r>
      <w:r w:rsidRPr="000F4F22">
        <w:rPr>
          <w:rFonts w:ascii="David" w:eastAsia="Calibri" w:hAnsi="David"/>
          <w:szCs w:val="20"/>
          <w:shd w:val="clear" w:color="auto" w:fill="FFFFFF"/>
          <w:rtl/>
        </w:rPr>
        <w:t xml:space="preserve">: משרד החקלאות, ענף החקלאות, תמונת מצב כלכלית לשנת 2022. </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shd w:val="clear" w:color="auto" w:fill="FFFFFF"/>
          <w:rtl/>
        </w:rPr>
        <w:t>מהתרשים עולה כי עד תחילת העשור הקודם (</w:t>
      </w:r>
      <w:r>
        <w:rPr>
          <w:rFonts w:ascii="David" w:eastAsia="Calibri" w:hAnsi="David" w:hint="cs"/>
          <w:b/>
          <w:bCs/>
          <w:sz w:val="24"/>
          <w:shd w:val="clear" w:color="auto" w:fill="FFFFFF"/>
          <w:rtl/>
        </w:rPr>
        <w:t>עד שנת 2011</w:t>
      </w:r>
      <w:r w:rsidRPr="000F4F22">
        <w:rPr>
          <w:rFonts w:ascii="David" w:eastAsia="Calibri" w:hAnsi="David" w:hint="cs"/>
          <w:b/>
          <w:bCs/>
          <w:sz w:val="24"/>
          <w:shd w:val="clear" w:color="auto" w:fill="FFFFFF"/>
          <w:rtl/>
        </w:rPr>
        <w:t xml:space="preserve">) היה הפריון בענף החקלאות במגמת עלייה </w:t>
      </w:r>
      <w:r w:rsidRPr="000F4F22">
        <w:rPr>
          <w:rFonts w:ascii="David" w:eastAsia="Calibri" w:hAnsi="David"/>
          <w:b/>
          <w:bCs/>
          <w:sz w:val="24"/>
          <w:shd w:val="clear" w:color="auto" w:fill="FFFFFF"/>
          <w:rtl/>
        </w:rPr>
        <w:t>(</w:t>
      </w:r>
      <w:r w:rsidRPr="000F4F22">
        <w:rPr>
          <w:rFonts w:ascii="David" w:eastAsia="Calibri" w:hAnsi="David" w:hint="eastAsia"/>
          <w:b/>
          <w:bCs/>
          <w:sz w:val="24"/>
          <w:shd w:val="clear" w:color="auto" w:fill="FFFFFF"/>
          <w:rtl/>
        </w:rPr>
        <w:t>והוא</w:t>
      </w:r>
      <w:r w:rsidRPr="000F4F22">
        <w:rPr>
          <w:rFonts w:ascii="David" w:eastAsia="Calibri" w:hAnsi="David"/>
          <w:b/>
          <w:bCs/>
          <w:sz w:val="24"/>
          <w:shd w:val="clear" w:color="auto" w:fill="FFFFFF"/>
          <w:rtl/>
        </w:rPr>
        <w:t xml:space="preserve"> היה גבוה בכ-62% </w:t>
      </w:r>
      <w:r>
        <w:rPr>
          <w:rFonts w:ascii="David" w:eastAsia="Calibri" w:hAnsi="David" w:hint="cs"/>
          <w:b/>
          <w:bCs/>
          <w:sz w:val="24"/>
          <w:shd w:val="clear" w:color="auto" w:fill="FFFFFF"/>
          <w:rtl/>
        </w:rPr>
        <w:t xml:space="preserve">בשנת 2011 </w:t>
      </w:r>
      <w:r w:rsidRPr="000F4F22">
        <w:rPr>
          <w:rFonts w:ascii="David" w:eastAsia="Calibri" w:hAnsi="David"/>
          <w:b/>
          <w:bCs/>
          <w:sz w:val="24"/>
          <w:shd w:val="clear" w:color="auto" w:fill="FFFFFF"/>
          <w:rtl/>
        </w:rPr>
        <w:t>לעומת שנת 1995),</w:t>
      </w:r>
      <w:r w:rsidRPr="000F4F22">
        <w:rPr>
          <w:rFonts w:ascii="David" w:eastAsia="Calibri" w:hAnsi="David" w:hint="cs"/>
          <w:b/>
          <w:bCs/>
          <w:sz w:val="24"/>
          <w:shd w:val="clear" w:color="auto" w:fill="FFFFFF"/>
          <w:rtl/>
        </w:rPr>
        <w:t xml:space="preserve"> וקצב הגידול שלו היה גבוה ביחס לזה של יתר הענפים במשק הישראלי, </w:t>
      </w:r>
      <w:r w:rsidRPr="000F4F22">
        <w:rPr>
          <w:rFonts w:ascii="Calibri" w:eastAsia="Calibri" w:hAnsi="Calibri" w:hint="cs"/>
          <w:b/>
          <w:bCs/>
          <w:sz w:val="24"/>
          <w:shd w:val="clear" w:color="auto" w:fill="FFFFFF"/>
          <w:rtl/>
        </w:rPr>
        <w:t>אולם</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מאז</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חלה</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ירידה</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בפריון</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 xml:space="preserve">בשנים 2020 - 2022 ניתן לראות התאוששות קלה בפריון </w:t>
      </w:r>
      <w:r w:rsidRPr="000F4F22">
        <w:rPr>
          <w:rFonts w:ascii="Calibri" w:eastAsia="Calibri" w:hAnsi="Calibri"/>
          <w:b/>
          <w:bCs/>
          <w:sz w:val="24"/>
          <w:shd w:val="clear" w:color="auto" w:fill="FFFFFF"/>
          <w:rtl/>
        </w:rPr>
        <w:t>(</w:t>
      </w:r>
      <w:r w:rsidRPr="000F4F22">
        <w:rPr>
          <w:rFonts w:ascii="Calibri" w:eastAsia="Calibri" w:hAnsi="Calibri" w:hint="eastAsia"/>
          <w:b/>
          <w:bCs/>
          <w:sz w:val="24"/>
          <w:shd w:val="clear" w:color="auto" w:fill="FFFFFF"/>
          <w:rtl/>
        </w:rPr>
        <w:t>אולם</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הוא</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היה</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נמוך</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בכ</w:t>
      </w:r>
      <w:r w:rsidRPr="000F4F22">
        <w:rPr>
          <w:rFonts w:ascii="Calibri" w:eastAsia="Calibri" w:hAnsi="Calibri"/>
          <w:b/>
          <w:bCs/>
          <w:sz w:val="24"/>
          <w:shd w:val="clear" w:color="auto" w:fill="FFFFFF"/>
          <w:rtl/>
        </w:rPr>
        <w:t xml:space="preserve">-10% </w:t>
      </w:r>
      <w:r w:rsidRPr="000F4F22">
        <w:rPr>
          <w:rFonts w:ascii="Calibri" w:eastAsia="Calibri" w:hAnsi="Calibri" w:hint="eastAsia"/>
          <w:b/>
          <w:bCs/>
          <w:sz w:val="24"/>
          <w:shd w:val="clear" w:color="auto" w:fill="FFFFFF"/>
          <w:rtl/>
        </w:rPr>
        <w:t>ל</w:t>
      </w:r>
      <w:r>
        <w:rPr>
          <w:rFonts w:ascii="Calibri" w:eastAsia="Calibri" w:hAnsi="Calibri" w:hint="cs"/>
          <w:b/>
          <w:bCs/>
          <w:sz w:val="24"/>
          <w:shd w:val="clear" w:color="auto" w:fill="FFFFFF"/>
          <w:rtl/>
        </w:rPr>
        <w:t>ע</w:t>
      </w:r>
      <w:r w:rsidRPr="000F4F22">
        <w:rPr>
          <w:rFonts w:ascii="Calibri" w:eastAsia="Calibri" w:hAnsi="Calibri" w:hint="eastAsia"/>
          <w:b/>
          <w:bCs/>
          <w:sz w:val="24"/>
          <w:shd w:val="clear" w:color="auto" w:fill="FFFFFF"/>
          <w:rtl/>
        </w:rPr>
        <w:t>ומת</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השיא</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של</w:t>
      </w:r>
      <w:r w:rsidRPr="000F4F22">
        <w:rPr>
          <w:rFonts w:ascii="Calibri" w:eastAsia="Calibri" w:hAnsi="Calibri"/>
          <w:b/>
          <w:bCs/>
          <w:sz w:val="24"/>
          <w:shd w:val="clear" w:color="auto" w:fill="FFFFFF"/>
          <w:rtl/>
        </w:rPr>
        <w:t xml:space="preserve"> </w:t>
      </w:r>
      <w:r w:rsidRPr="000F4F22">
        <w:rPr>
          <w:rFonts w:ascii="Calibri" w:eastAsia="Calibri" w:hAnsi="Calibri" w:hint="eastAsia"/>
          <w:b/>
          <w:bCs/>
          <w:sz w:val="24"/>
          <w:shd w:val="clear" w:color="auto" w:fill="FFFFFF"/>
          <w:rtl/>
        </w:rPr>
        <w:t>שנת</w:t>
      </w:r>
      <w:r w:rsidRPr="000F4F22">
        <w:rPr>
          <w:rFonts w:ascii="Calibri" w:eastAsia="Calibri" w:hAnsi="Calibri"/>
          <w:b/>
          <w:bCs/>
          <w:sz w:val="24"/>
          <w:shd w:val="clear" w:color="auto" w:fill="FFFFFF"/>
          <w:rtl/>
        </w:rPr>
        <w:t xml:space="preserve"> 2012).</w:t>
      </w:r>
      <w:r w:rsidRPr="000F4F22">
        <w:rPr>
          <w:rFonts w:ascii="Calibri" w:eastAsia="Calibri" w:hAnsi="Calibri" w:hint="cs"/>
          <w:b/>
          <w:bCs/>
          <w:sz w:val="24"/>
          <w:shd w:val="clear" w:color="auto" w:fill="FFFFFF"/>
          <w:rtl/>
        </w:rPr>
        <w:t xml:space="preserve"> </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Calibri" w:hAnsi="David"/>
          <w:color w:val="FF0000"/>
          <w:sz w:val="24"/>
          <w:shd w:val="clear" w:color="auto" w:fill="FFFFFF"/>
          <w:rtl/>
        </w:rPr>
      </w:pPr>
      <w:r w:rsidRPr="000F4F22">
        <w:rPr>
          <w:rFonts w:ascii="David" w:eastAsia="Calibri" w:hAnsi="David" w:hint="cs"/>
          <w:sz w:val="24"/>
          <w:shd w:val="clear" w:color="auto" w:fill="FFFFFF"/>
          <w:rtl/>
        </w:rPr>
        <w:t>לצד הירידה בפריון של ענף החקלאות נרשמה גם ירידה בתרומה של ענף זה לתוצר, כמפורט להלן:</w:t>
      </w:r>
    </w:p>
    <w:p w:rsidR="00F13912" w:rsidRPr="000F4F22" w:rsidRDefault="00F13912" w:rsidP="00F13912">
      <w:pPr>
        <w:autoSpaceDE w:val="0"/>
        <w:autoSpaceDN w:val="0"/>
        <w:adjustRightInd w:val="0"/>
        <w:spacing w:line="269" w:lineRule="auto"/>
        <w:jc w:val="center"/>
        <w:rPr>
          <w:rFonts w:ascii="David" w:eastAsia="Calibri" w:hAnsi="David"/>
          <w:sz w:val="24"/>
          <w:shd w:val="clear" w:color="auto" w:fill="FFFFFF"/>
          <w:rtl/>
        </w:rPr>
      </w:pPr>
    </w:p>
    <w:p w:rsidR="00F13912" w:rsidRPr="00EC4303" w:rsidRDefault="00F13912" w:rsidP="00F13912">
      <w:pPr>
        <w:autoSpaceDE w:val="0"/>
        <w:autoSpaceDN w:val="0"/>
        <w:adjustRightInd w:val="0"/>
        <w:spacing w:line="269" w:lineRule="auto"/>
        <w:jc w:val="center"/>
        <w:rPr>
          <w:rFonts w:ascii="David" w:eastAsia="Calibri" w:hAnsi="David"/>
          <w:b/>
          <w:bCs/>
          <w:sz w:val="24"/>
          <w:shd w:val="clear" w:color="auto" w:fill="FFFFFF"/>
          <w:rtl/>
        </w:rPr>
      </w:pPr>
      <w:r w:rsidRPr="000F4F22">
        <w:rPr>
          <w:rFonts w:ascii="David" w:eastAsia="Calibri" w:hAnsi="David" w:hint="cs"/>
          <w:sz w:val="24"/>
          <w:shd w:val="clear" w:color="auto" w:fill="FFFFFF"/>
          <w:rtl/>
        </w:rPr>
        <w:t>תרשים 1</w:t>
      </w:r>
      <w:r>
        <w:rPr>
          <w:rFonts w:ascii="David" w:eastAsia="Calibri" w:hAnsi="David" w:hint="cs"/>
          <w:sz w:val="24"/>
          <w:shd w:val="clear" w:color="auto" w:fill="FFFFFF"/>
          <w:rtl/>
        </w:rPr>
        <w:t>5</w:t>
      </w:r>
      <w:r w:rsidRPr="000F4F22">
        <w:rPr>
          <w:rFonts w:ascii="David" w:eastAsia="Calibri" w:hAnsi="David" w:hint="cs"/>
          <w:sz w:val="24"/>
          <w:shd w:val="clear" w:color="auto" w:fill="FFFFFF"/>
          <w:rtl/>
        </w:rPr>
        <w:t xml:space="preserve">: </w:t>
      </w:r>
      <w:r w:rsidRPr="00BB1325">
        <w:rPr>
          <w:rFonts w:ascii="David" w:eastAsia="Calibri" w:hAnsi="David" w:hint="cs"/>
          <w:b/>
          <w:bCs/>
          <w:sz w:val="24"/>
          <w:shd w:val="clear" w:color="auto" w:fill="FFFFFF"/>
          <w:rtl/>
        </w:rPr>
        <w:t xml:space="preserve">תוצר ענף החקלאות </w:t>
      </w:r>
      <w:r w:rsidRPr="000F4F22">
        <w:rPr>
          <w:rFonts w:ascii="David" w:eastAsia="Calibri" w:hAnsi="David" w:hint="cs"/>
          <w:b/>
          <w:bCs/>
          <w:sz w:val="24"/>
          <w:shd w:val="clear" w:color="auto" w:fill="FFFFFF"/>
          <w:rtl/>
        </w:rPr>
        <w:t xml:space="preserve">וחלקו בסך התוצר, </w:t>
      </w:r>
      <w:r>
        <w:rPr>
          <w:rFonts w:ascii="David" w:eastAsia="Calibri" w:hAnsi="David" w:hint="cs"/>
          <w:b/>
          <w:bCs/>
          <w:sz w:val="24"/>
          <w:shd w:val="clear" w:color="auto" w:fill="FFFFFF"/>
          <w:rtl/>
        </w:rPr>
        <w:t>1995</w:t>
      </w:r>
      <w:r w:rsidRPr="000F4F22">
        <w:rPr>
          <w:rFonts w:ascii="David" w:eastAsia="Calibri" w:hAnsi="David" w:hint="cs"/>
          <w:b/>
          <w:bCs/>
          <w:sz w:val="24"/>
          <w:shd w:val="clear" w:color="auto" w:fill="FFFFFF"/>
          <w:rtl/>
        </w:rPr>
        <w:t xml:space="preserve"> - 2022</w:t>
      </w:r>
    </w:p>
    <w:p w:rsidR="00F13912" w:rsidRDefault="00F13912" w:rsidP="00F13912">
      <w:pPr>
        <w:autoSpaceDE w:val="0"/>
        <w:autoSpaceDN w:val="0"/>
        <w:adjustRightInd w:val="0"/>
        <w:spacing w:line="269" w:lineRule="auto"/>
        <w:jc w:val="center"/>
        <w:rPr>
          <w:rFonts w:ascii="David" w:eastAsia="Calibri" w:hAnsi="David"/>
          <w:szCs w:val="20"/>
          <w:shd w:val="clear" w:color="auto" w:fill="FFFFFF"/>
          <w:rtl/>
        </w:rPr>
      </w:pPr>
      <w:r>
        <w:rPr>
          <w:rFonts w:ascii="David" w:eastAsia="Calibri" w:hAnsi="David"/>
          <w:noProof/>
          <w:szCs w:val="20"/>
          <w:shd w:val="clear" w:color="auto" w:fill="FFFFFF"/>
        </w:rPr>
        <w:drawing>
          <wp:inline distT="0" distB="0" distL="0" distR="0" wp14:anchorId="55DA1E74" wp14:editId="2BCF3144">
            <wp:extent cx="4476750" cy="2790135"/>
            <wp:effectExtent l="0" t="0" r="0" b="0"/>
            <wp:docPr id="30" name="תמונה 30" descr="תוצר ענף החקלאות וחלקו בסך התוצר. בעוד נרשמה עליה בסך התוצר של הענף בין השנים 1995 ועד 2023. נרשמה ירידה בחלקו של ענף זה מסך התוצר, וזה ירד מ-2.3% בשנת 1995 ל-1.2% בשנת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4906" cy="2820148"/>
                    </a:xfrm>
                    <a:prstGeom prst="rect">
                      <a:avLst/>
                    </a:prstGeom>
                    <a:noFill/>
                  </pic:spPr>
                </pic:pic>
              </a:graphicData>
            </a:graphic>
          </wp:inline>
        </w:drawing>
      </w:r>
    </w:p>
    <w:p w:rsidR="00F13912" w:rsidRDefault="00F13912" w:rsidP="00F13912">
      <w:pPr>
        <w:autoSpaceDE w:val="0"/>
        <w:autoSpaceDN w:val="0"/>
        <w:adjustRightInd w:val="0"/>
        <w:spacing w:line="269" w:lineRule="auto"/>
        <w:jc w:val="left"/>
        <w:rPr>
          <w:rFonts w:ascii="David" w:eastAsia="Calibri" w:hAnsi="David"/>
          <w:szCs w:val="20"/>
          <w:shd w:val="clear" w:color="auto" w:fill="FFFFFF"/>
          <w:rtl/>
        </w:rPr>
      </w:pPr>
      <w:r w:rsidRPr="000F4F22">
        <w:rPr>
          <w:rFonts w:ascii="David" w:eastAsia="Calibri" w:hAnsi="David" w:hint="eastAsia"/>
          <w:szCs w:val="20"/>
          <w:shd w:val="clear" w:color="auto" w:fill="FFFFFF"/>
          <w:rtl/>
        </w:rPr>
        <w:t>על</w:t>
      </w:r>
      <w:r w:rsidRPr="000F4F22">
        <w:rPr>
          <w:rFonts w:ascii="David" w:eastAsia="Calibri" w:hAnsi="David"/>
          <w:szCs w:val="20"/>
          <w:shd w:val="clear" w:color="auto" w:fill="FFFFFF"/>
          <w:rtl/>
        </w:rPr>
        <w:t xml:space="preserve"> </w:t>
      </w:r>
      <w:r w:rsidRPr="000F4F22">
        <w:rPr>
          <w:rFonts w:ascii="David" w:eastAsia="Calibri" w:hAnsi="David" w:hint="eastAsia"/>
          <w:szCs w:val="20"/>
          <w:shd w:val="clear" w:color="auto" w:fill="FFFFFF"/>
          <w:rtl/>
        </w:rPr>
        <w:t>פי</w:t>
      </w:r>
      <w:r w:rsidRPr="000F4F22">
        <w:rPr>
          <w:rFonts w:ascii="David" w:eastAsia="Calibri" w:hAnsi="David"/>
          <w:szCs w:val="20"/>
          <w:shd w:val="clear" w:color="auto" w:fill="FFFFFF"/>
          <w:rtl/>
        </w:rPr>
        <w:t xml:space="preserve"> נתוני הלמ"ס, </w:t>
      </w:r>
      <w:r w:rsidRPr="000F4F22">
        <w:rPr>
          <w:rFonts w:ascii="David" w:eastAsia="Calibri" w:hAnsi="David" w:hint="eastAsia"/>
          <w:szCs w:val="20"/>
          <w:shd w:val="clear" w:color="auto" w:fill="FFFFFF"/>
          <w:rtl/>
        </w:rPr>
        <w:t>בעיבוד</w:t>
      </w:r>
      <w:r w:rsidRPr="000F4F22">
        <w:rPr>
          <w:rFonts w:ascii="David" w:eastAsia="Calibri" w:hAnsi="David"/>
          <w:szCs w:val="20"/>
          <w:shd w:val="clear" w:color="auto" w:fill="FFFFFF"/>
          <w:rtl/>
        </w:rPr>
        <w:t xml:space="preserve"> </w:t>
      </w:r>
      <w:r w:rsidRPr="000F4F22">
        <w:rPr>
          <w:rFonts w:ascii="David" w:eastAsia="Calibri" w:hAnsi="David" w:hint="eastAsia"/>
          <w:szCs w:val="20"/>
          <w:shd w:val="clear" w:color="auto" w:fill="FFFFFF"/>
          <w:rtl/>
        </w:rPr>
        <w:t>משרד</w:t>
      </w:r>
      <w:r w:rsidRPr="000F4F22">
        <w:rPr>
          <w:rFonts w:ascii="David" w:eastAsia="Calibri" w:hAnsi="David"/>
          <w:szCs w:val="20"/>
          <w:shd w:val="clear" w:color="auto" w:fill="FFFFFF"/>
          <w:rtl/>
        </w:rPr>
        <w:t xml:space="preserve"> </w:t>
      </w:r>
      <w:r w:rsidRPr="000F4F22">
        <w:rPr>
          <w:rFonts w:ascii="David" w:eastAsia="Calibri" w:hAnsi="David" w:hint="eastAsia"/>
          <w:szCs w:val="20"/>
          <w:shd w:val="clear" w:color="auto" w:fill="FFFFFF"/>
          <w:rtl/>
        </w:rPr>
        <w:t>מבקר</w:t>
      </w:r>
      <w:r w:rsidRPr="000F4F22">
        <w:rPr>
          <w:rFonts w:ascii="David" w:eastAsia="Calibri" w:hAnsi="David"/>
          <w:szCs w:val="20"/>
          <w:shd w:val="clear" w:color="auto" w:fill="FFFFFF"/>
          <w:rtl/>
        </w:rPr>
        <w:t xml:space="preserve"> </w:t>
      </w:r>
      <w:r w:rsidRPr="000F4F22">
        <w:rPr>
          <w:rFonts w:ascii="David" w:eastAsia="Calibri" w:hAnsi="David" w:hint="eastAsia"/>
          <w:szCs w:val="20"/>
          <w:shd w:val="clear" w:color="auto" w:fill="FFFFFF"/>
          <w:rtl/>
        </w:rPr>
        <w:t>המדינה</w:t>
      </w:r>
      <w:r w:rsidRPr="000F4F22">
        <w:rPr>
          <w:rFonts w:ascii="David" w:eastAsia="Calibri" w:hAnsi="David"/>
          <w:szCs w:val="20"/>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autoSpaceDE w:val="0"/>
        <w:autoSpaceDN w:val="0"/>
        <w:adjustRightInd w:val="0"/>
        <w:spacing w:line="269" w:lineRule="auto"/>
        <w:rPr>
          <w:rFonts w:ascii="Calibri" w:eastAsia="Calibri" w:hAnsi="Calibri"/>
          <w:sz w:val="24"/>
          <w:shd w:val="clear" w:color="auto" w:fill="FFFFFF"/>
          <w:rtl/>
        </w:rPr>
      </w:pPr>
      <w:r w:rsidRPr="000F4F22">
        <w:rPr>
          <w:rFonts w:ascii="David" w:eastAsia="Calibri" w:hAnsi="David" w:hint="cs"/>
          <w:sz w:val="24"/>
          <w:shd w:val="clear" w:color="auto" w:fill="FFFFFF"/>
          <w:rtl/>
        </w:rPr>
        <w:lastRenderedPageBreak/>
        <w:t xml:space="preserve">מהתרשים עולה כי </w:t>
      </w:r>
      <w:r>
        <w:rPr>
          <w:rFonts w:ascii="David" w:eastAsia="Calibri" w:hAnsi="David" w:hint="cs"/>
          <w:sz w:val="24"/>
          <w:shd w:val="clear" w:color="auto" w:fill="FFFFFF"/>
          <w:rtl/>
        </w:rPr>
        <w:t xml:space="preserve">לצד עלייה בתוצר של ענף החקלאות נרשמה מגמת ירידה </w:t>
      </w:r>
      <w:r w:rsidRPr="000F4F22">
        <w:rPr>
          <w:rFonts w:ascii="David" w:eastAsia="Calibri" w:hAnsi="David" w:hint="cs"/>
          <w:sz w:val="24"/>
          <w:shd w:val="clear" w:color="auto" w:fill="FFFFFF"/>
          <w:rtl/>
        </w:rPr>
        <w:t xml:space="preserve">בתרומתו של ענף זה לסך התוצר במשק </w:t>
      </w:r>
      <w:r w:rsidRPr="000F4F22">
        <w:rPr>
          <w:rFonts w:ascii="David" w:eastAsia="Calibri" w:hAnsi="David"/>
          <w:sz w:val="24"/>
          <w:shd w:val="clear" w:color="auto" w:fill="FFFFFF"/>
          <w:rtl/>
        </w:rPr>
        <w:t xml:space="preserve">(מ-2.3% </w:t>
      </w:r>
      <w:r w:rsidRPr="000F4F22">
        <w:rPr>
          <w:rFonts w:ascii="David" w:eastAsia="Calibri" w:hAnsi="David" w:hint="eastAsia"/>
          <w:sz w:val="24"/>
          <w:shd w:val="clear" w:color="auto" w:fill="FFFFFF"/>
          <w:rtl/>
        </w:rPr>
        <w:t>בשנת</w:t>
      </w:r>
      <w:r w:rsidRPr="000F4F22">
        <w:rPr>
          <w:rFonts w:ascii="David" w:eastAsia="Calibri" w:hAnsi="David"/>
          <w:sz w:val="24"/>
          <w:shd w:val="clear" w:color="auto" w:fill="FFFFFF"/>
          <w:rtl/>
        </w:rPr>
        <w:t xml:space="preserve"> 1995 </w:t>
      </w:r>
      <w:r w:rsidRPr="000F4F22">
        <w:rPr>
          <w:rFonts w:ascii="David" w:eastAsia="Calibri" w:hAnsi="David" w:hint="eastAsia"/>
          <w:sz w:val="24"/>
          <w:shd w:val="clear" w:color="auto" w:fill="FFFFFF"/>
          <w:rtl/>
        </w:rPr>
        <w:t>ל</w:t>
      </w:r>
      <w:r w:rsidRPr="000F4F22">
        <w:rPr>
          <w:rFonts w:ascii="David" w:eastAsia="Calibri" w:hAnsi="David"/>
          <w:sz w:val="24"/>
          <w:shd w:val="clear" w:color="auto" w:fill="FFFFFF"/>
          <w:rtl/>
        </w:rPr>
        <w:t xml:space="preserve">-1.2% </w:t>
      </w:r>
      <w:r w:rsidRPr="000F4F22">
        <w:rPr>
          <w:rFonts w:ascii="David" w:eastAsia="Calibri" w:hAnsi="David" w:hint="eastAsia"/>
          <w:sz w:val="24"/>
          <w:shd w:val="clear" w:color="auto" w:fill="FFFFFF"/>
          <w:rtl/>
        </w:rPr>
        <w:t>בשנת</w:t>
      </w:r>
      <w:r w:rsidRPr="000F4F22">
        <w:rPr>
          <w:rFonts w:ascii="David" w:eastAsia="Calibri" w:hAnsi="David"/>
          <w:sz w:val="24"/>
          <w:shd w:val="clear" w:color="auto" w:fill="FFFFFF"/>
          <w:rtl/>
        </w:rPr>
        <w:t xml:space="preserve"> 2023).</w:t>
      </w:r>
      <w:r w:rsidRPr="000F4F22">
        <w:rPr>
          <w:rFonts w:ascii="David" w:eastAsia="Calibri" w:hAnsi="David" w:hint="cs"/>
          <w:sz w:val="24"/>
          <w:shd w:val="clear" w:color="auto" w:fill="FFFFFF"/>
          <w:rtl/>
        </w:rPr>
        <w:t xml:space="preserve"> על </w:t>
      </w:r>
      <w:r w:rsidRPr="00BB1325">
        <w:rPr>
          <w:rFonts w:ascii="David" w:eastAsia="Calibri" w:hAnsi="David" w:hint="cs"/>
          <w:sz w:val="24"/>
          <w:shd w:val="clear" w:color="auto" w:fill="FFFFFF"/>
          <w:rtl/>
        </w:rPr>
        <w:t>פי מכון יסודות</w:t>
      </w:r>
      <w:r w:rsidRPr="00BB1325">
        <w:rPr>
          <w:rStyle w:val="af1"/>
          <w:rFonts w:ascii="David" w:eastAsia="Calibri" w:hAnsi="David"/>
          <w:sz w:val="24"/>
          <w:shd w:val="clear" w:color="auto" w:fill="FFFFFF"/>
        </w:rPr>
        <w:footnoteReference w:id="102"/>
      </w:r>
      <w:r w:rsidRPr="00BB1325">
        <w:rPr>
          <w:rFonts w:ascii="David" w:eastAsia="Calibri" w:hAnsi="David" w:hint="cs"/>
          <w:sz w:val="24"/>
          <w:shd w:val="clear" w:color="auto" w:fill="FFFFFF"/>
          <w:rtl/>
        </w:rPr>
        <w:t xml:space="preserve">, </w:t>
      </w:r>
      <w:r w:rsidRPr="00BB1325">
        <w:rPr>
          <w:rFonts w:ascii="David" w:eastAsia="Calibri" w:hAnsi="David"/>
          <w:sz w:val="24"/>
          <w:shd w:val="clear" w:color="auto" w:fill="FFFFFF"/>
          <w:rtl/>
        </w:rPr>
        <w:t>מגמה</w:t>
      </w:r>
      <w:r w:rsidRPr="00BB1325">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זו כשלעצמה היא תוצאה טבעית של התפתחות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כלכלה מודרנית, אולם נראה כי בשנים אחרונות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הענף מראה סימני מצוקה, מעבר להצטמצמות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חלקו היחסי בתמ"ג של מדינה מתועשת.</w:t>
      </w:r>
      <w:r w:rsidRPr="000F4F22">
        <w:rPr>
          <w:rFonts w:ascii="David" w:eastAsia="Calibri" w:hAnsi="David" w:hint="cs"/>
          <w:sz w:val="24"/>
          <w:shd w:val="clear" w:color="auto" w:fill="FFFFFF"/>
          <w:rtl/>
        </w:rPr>
        <w:t xml:space="preserve"> להלן השוואה של שיעורי השינוי בפריון של ענף החקלאות בישראל ובמדינות ה-</w:t>
      </w:r>
      <w:r w:rsidRPr="000F4F22">
        <w:rPr>
          <w:rFonts w:ascii="David" w:eastAsia="Calibri" w:hAnsi="David" w:hint="cs"/>
          <w:sz w:val="24"/>
          <w:shd w:val="clear" w:color="auto" w:fill="FFFFFF"/>
        </w:rPr>
        <w:t>OECD</w:t>
      </w:r>
      <w:r w:rsidRPr="000F4F22">
        <w:rPr>
          <w:rFonts w:ascii="Calibri" w:eastAsia="Calibri" w:hAnsi="Calibri" w:hint="cs"/>
          <w:sz w:val="24"/>
          <w:shd w:val="clear" w:color="auto" w:fill="FFFFFF"/>
          <w:rtl/>
        </w:rPr>
        <w:t xml:space="preserve">: </w:t>
      </w:r>
    </w:p>
    <w:p w:rsidR="00F13912" w:rsidRDefault="00F13912" w:rsidP="00F13912">
      <w:pPr>
        <w:pStyle w:val="a7"/>
        <w:spacing w:line="269" w:lineRule="auto"/>
        <w:rPr>
          <w:shd w:val="clear" w:color="auto" w:fill="FFFFFF"/>
          <w:rtl/>
        </w:rPr>
      </w:pPr>
    </w:p>
    <w:bookmarkEnd w:id="27"/>
    <w:p w:rsidR="00F13912" w:rsidRPr="000F4F22" w:rsidRDefault="00F13912" w:rsidP="00F13912">
      <w:pPr>
        <w:autoSpaceDE w:val="0"/>
        <w:autoSpaceDN w:val="0"/>
        <w:adjustRightInd w:val="0"/>
        <w:spacing w:line="269" w:lineRule="auto"/>
        <w:jc w:val="center"/>
        <w:rPr>
          <w:rFonts w:ascii="David" w:eastAsia="Calibri" w:hAnsi="David"/>
          <w:b/>
          <w:bCs/>
          <w:sz w:val="24"/>
          <w:shd w:val="clear" w:color="auto" w:fill="FFFFFF"/>
          <w:rtl/>
        </w:rPr>
      </w:pPr>
      <w:r w:rsidRPr="000F4F22">
        <w:rPr>
          <w:rFonts w:ascii="David" w:eastAsia="Calibri" w:hAnsi="David" w:hint="cs"/>
          <w:sz w:val="24"/>
          <w:shd w:val="clear" w:color="auto" w:fill="FFFFFF"/>
          <w:rtl/>
        </w:rPr>
        <w:t xml:space="preserve">תרשים </w:t>
      </w:r>
      <w:r w:rsidRPr="00BB1325">
        <w:rPr>
          <w:rFonts w:ascii="David" w:eastAsia="Calibri" w:hAnsi="David" w:hint="cs"/>
          <w:sz w:val="24"/>
          <w:shd w:val="clear" w:color="auto" w:fill="FFFFFF"/>
          <w:rtl/>
        </w:rPr>
        <w:t xml:space="preserve">16: </w:t>
      </w:r>
      <w:r w:rsidRPr="00BB1325">
        <w:rPr>
          <w:rFonts w:ascii="David" w:eastAsia="Calibri" w:hAnsi="David" w:hint="cs"/>
          <w:b/>
          <w:bCs/>
          <w:sz w:val="24"/>
          <w:shd w:val="clear" w:color="auto" w:fill="FFFFFF"/>
          <w:rtl/>
        </w:rPr>
        <w:t xml:space="preserve">פריון ענף החקלאות בישראל </w:t>
      </w:r>
      <w:r w:rsidRPr="000F4F22">
        <w:rPr>
          <w:rFonts w:ascii="David" w:eastAsia="Calibri" w:hAnsi="David" w:hint="cs"/>
          <w:b/>
          <w:bCs/>
          <w:sz w:val="24"/>
          <w:shd w:val="clear" w:color="auto" w:fill="FFFFFF"/>
          <w:rtl/>
        </w:rPr>
        <w:t xml:space="preserve">ובמדינות נבחרות, 2011 </w:t>
      </w:r>
      <w:r w:rsidRPr="000F4F22">
        <w:rPr>
          <w:rFonts w:ascii="David" w:eastAsia="Calibri" w:hAnsi="David"/>
          <w:b/>
          <w:bCs/>
          <w:sz w:val="24"/>
          <w:shd w:val="clear" w:color="auto" w:fill="FFFFFF"/>
          <w:rtl/>
        </w:rPr>
        <w:t>-</w:t>
      </w:r>
      <w:r w:rsidRPr="000F4F22">
        <w:rPr>
          <w:rFonts w:ascii="David" w:eastAsia="Calibri" w:hAnsi="David" w:hint="cs"/>
          <w:b/>
          <w:bCs/>
          <w:sz w:val="24"/>
          <w:shd w:val="clear" w:color="auto" w:fill="FFFFFF"/>
          <w:rtl/>
        </w:rPr>
        <w:t xml:space="preserve"> 2020 (שיעור השינוי השנתי הממוצע)</w:t>
      </w:r>
    </w:p>
    <w:p w:rsidR="00F13912" w:rsidRPr="000F4F22" w:rsidRDefault="00F13912" w:rsidP="00F13912">
      <w:pPr>
        <w:autoSpaceDE w:val="0"/>
        <w:autoSpaceDN w:val="0"/>
        <w:adjustRightInd w:val="0"/>
        <w:spacing w:line="269" w:lineRule="auto"/>
        <w:jc w:val="center"/>
        <w:rPr>
          <w:rFonts w:ascii="David" w:eastAsia="Arial Unicode MS" w:hAnsi="David" w:cs="Arial"/>
          <w:sz w:val="22"/>
          <w:szCs w:val="22"/>
          <w:rtl/>
        </w:rPr>
      </w:pPr>
      <w:r>
        <w:rPr>
          <w:rFonts w:ascii="David" w:eastAsia="Arial Unicode MS" w:hAnsi="David" w:cs="Arial"/>
          <w:noProof/>
          <w:sz w:val="22"/>
          <w:szCs w:val="22"/>
        </w:rPr>
        <w:drawing>
          <wp:inline distT="0" distB="0" distL="0" distR="0" wp14:anchorId="46A1D179" wp14:editId="48EDEBA5">
            <wp:extent cx="5285914" cy="4343400"/>
            <wp:effectExtent l="0" t="0" r="0" b="0"/>
            <wp:docPr id="33" name="תמונה 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5011" cy="4391960"/>
                    </a:xfrm>
                    <a:prstGeom prst="rect">
                      <a:avLst/>
                    </a:prstGeom>
                    <a:noFill/>
                  </pic:spPr>
                </pic:pic>
              </a:graphicData>
            </a:graphic>
          </wp:inline>
        </w:drawing>
      </w:r>
    </w:p>
    <w:p w:rsidR="00F13912" w:rsidRPr="000F4F22" w:rsidRDefault="00F13912" w:rsidP="00F13912">
      <w:pPr>
        <w:autoSpaceDE w:val="0"/>
        <w:autoSpaceDN w:val="0"/>
        <w:adjustRightInd w:val="0"/>
        <w:spacing w:line="269" w:lineRule="auto"/>
        <w:rPr>
          <w:rFonts w:ascii="David" w:eastAsia="Arial Unicode MS" w:hAnsi="David"/>
          <w:szCs w:val="20"/>
          <w:rtl/>
        </w:rPr>
      </w:pPr>
      <w:r w:rsidRPr="000F4F22">
        <w:rPr>
          <w:rFonts w:ascii="David" w:eastAsia="Arial Unicode MS" w:hAnsi="David" w:hint="cs"/>
          <w:szCs w:val="20"/>
          <w:rtl/>
        </w:rPr>
        <w:t>נתונים על פי ה-</w:t>
      </w:r>
      <w:r w:rsidRPr="000F4F22">
        <w:rPr>
          <w:rFonts w:ascii="David" w:eastAsia="Arial Unicode MS" w:hAnsi="David" w:hint="cs"/>
          <w:szCs w:val="20"/>
        </w:rPr>
        <w:t>OECD</w:t>
      </w:r>
      <w:r w:rsidRPr="000F4F22">
        <w:rPr>
          <w:rFonts w:ascii="David" w:eastAsia="Arial Unicode MS" w:hAnsi="David" w:hint="cs"/>
          <w:szCs w:val="20"/>
          <w:rtl/>
        </w:rPr>
        <w:t xml:space="preserve">, </w:t>
      </w:r>
      <w:r w:rsidRPr="000F4F22">
        <w:rPr>
          <w:rFonts w:ascii="David" w:eastAsia="Arial Unicode MS" w:hAnsi="David"/>
          <w:szCs w:val="20"/>
        </w:rPr>
        <w:t>Agricultural Policy, Monitoring and Evaluation,2023</w:t>
      </w:r>
      <w:r w:rsidRPr="000F4F22">
        <w:rPr>
          <w:rFonts w:ascii="David" w:eastAsia="Arial Unicode MS" w:hAnsi="David" w:hint="cs"/>
          <w:szCs w:val="20"/>
          <w:rtl/>
        </w:rPr>
        <w:t>, בעיבוד משרד מבקר המדינה.</w:t>
      </w:r>
    </w:p>
    <w:p w:rsidR="00F13912" w:rsidRDefault="00F13912" w:rsidP="00F13912">
      <w:pPr>
        <w:pStyle w:val="a7"/>
        <w:spacing w:line="269" w:lineRule="auto"/>
        <w:rPr>
          <w:rtl/>
        </w:rPr>
      </w:pPr>
    </w:p>
    <w:p w:rsidR="00F13912" w:rsidRDefault="00F13912" w:rsidP="00F13912">
      <w:pPr>
        <w:spacing w:line="269" w:lineRule="auto"/>
        <w:rPr>
          <w:rFonts w:ascii="David" w:eastAsia="Arial Unicode MS" w:hAnsi="David"/>
          <w:b/>
          <w:bCs/>
          <w:sz w:val="24"/>
          <w:rtl/>
        </w:rPr>
      </w:pPr>
      <w:r w:rsidRPr="000F4F22">
        <w:rPr>
          <w:rFonts w:ascii="David" w:eastAsia="Arial Unicode MS" w:hAnsi="David" w:hint="eastAsia"/>
          <w:b/>
          <w:bCs/>
          <w:sz w:val="24"/>
          <w:rtl/>
        </w:rPr>
        <w:t>מהתרשים</w:t>
      </w:r>
      <w:r w:rsidRPr="000F4F22">
        <w:rPr>
          <w:rFonts w:ascii="David" w:eastAsia="Arial Unicode MS" w:hAnsi="David"/>
          <w:b/>
          <w:bCs/>
          <w:sz w:val="24"/>
          <w:rtl/>
        </w:rPr>
        <w:t xml:space="preserve"> עולה כי ב</w:t>
      </w:r>
      <w:r w:rsidRPr="000F4F22">
        <w:rPr>
          <w:rFonts w:ascii="David" w:eastAsia="Arial Unicode MS" w:hAnsi="David" w:hint="cs"/>
          <w:b/>
          <w:bCs/>
          <w:sz w:val="24"/>
          <w:rtl/>
        </w:rPr>
        <w:t>שנים</w:t>
      </w:r>
      <w:r w:rsidRPr="000F4F22">
        <w:rPr>
          <w:rFonts w:ascii="David" w:eastAsia="Arial Unicode MS" w:hAnsi="David"/>
          <w:b/>
          <w:bCs/>
          <w:sz w:val="24"/>
          <w:rtl/>
        </w:rPr>
        <w:t xml:space="preserve"> 2011 - 2020 נרשמה ירידה בפריון בענף החקלאות בישראל (1.3%-), </w:t>
      </w:r>
      <w:r w:rsidRPr="000F4F22">
        <w:rPr>
          <w:rFonts w:ascii="David" w:eastAsia="Arial Unicode MS" w:hAnsi="David" w:hint="eastAsia"/>
          <w:b/>
          <w:bCs/>
          <w:sz w:val="24"/>
          <w:rtl/>
        </w:rPr>
        <w:t>לעומת</w:t>
      </w:r>
      <w:r w:rsidRPr="000F4F22">
        <w:rPr>
          <w:rFonts w:ascii="David" w:eastAsia="Arial Unicode MS" w:hAnsi="David"/>
          <w:b/>
          <w:bCs/>
          <w:sz w:val="24"/>
          <w:rtl/>
        </w:rPr>
        <w:t xml:space="preserve"> </w:t>
      </w:r>
      <w:r w:rsidRPr="000F4F22">
        <w:rPr>
          <w:rFonts w:ascii="David" w:eastAsia="Arial Unicode MS" w:hAnsi="David" w:hint="eastAsia"/>
          <w:b/>
          <w:bCs/>
          <w:sz w:val="24"/>
          <w:rtl/>
        </w:rPr>
        <w:t>עלי</w:t>
      </w:r>
      <w:r w:rsidRPr="000F4F22">
        <w:rPr>
          <w:rFonts w:ascii="David" w:eastAsia="Arial Unicode MS" w:hAnsi="David" w:hint="cs"/>
          <w:b/>
          <w:bCs/>
          <w:sz w:val="24"/>
          <w:rtl/>
        </w:rPr>
        <w:t>י</w:t>
      </w:r>
      <w:r w:rsidRPr="000F4F22">
        <w:rPr>
          <w:rFonts w:ascii="David" w:eastAsia="Arial Unicode MS" w:hAnsi="David" w:hint="eastAsia"/>
          <w:b/>
          <w:bCs/>
          <w:sz w:val="24"/>
          <w:rtl/>
        </w:rPr>
        <w:t>ה</w:t>
      </w:r>
      <w:r w:rsidRPr="000F4F22">
        <w:rPr>
          <w:rFonts w:ascii="David" w:eastAsia="Arial Unicode MS" w:hAnsi="David"/>
          <w:b/>
          <w:bCs/>
          <w:sz w:val="24"/>
          <w:rtl/>
        </w:rPr>
        <w:t xml:space="preserve"> </w:t>
      </w:r>
      <w:r w:rsidRPr="000F4F22">
        <w:rPr>
          <w:rFonts w:ascii="David" w:eastAsia="Arial Unicode MS" w:hAnsi="David" w:hint="eastAsia"/>
          <w:b/>
          <w:bCs/>
          <w:sz w:val="24"/>
          <w:rtl/>
        </w:rPr>
        <w:t>ביתר</w:t>
      </w:r>
      <w:r w:rsidRPr="000F4F22">
        <w:rPr>
          <w:rFonts w:ascii="David" w:eastAsia="Arial Unicode MS" w:hAnsi="David"/>
          <w:b/>
          <w:bCs/>
          <w:sz w:val="24"/>
          <w:rtl/>
        </w:rPr>
        <w:t xml:space="preserve"> </w:t>
      </w:r>
      <w:r w:rsidRPr="000F4F22">
        <w:rPr>
          <w:rFonts w:ascii="David" w:eastAsia="Arial Unicode MS" w:hAnsi="David" w:hint="eastAsia"/>
          <w:b/>
          <w:bCs/>
          <w:sz w:val="24"/>
          <w:rtl/>
        </w:rPr>
        <w:t>המדינות</w:t>
      </w:r>
      <w:r w:rsidRPr="000F4F22">
        <w:rPr>
          <w:rFonts w:ascii="David" w:eastAsia="Arial Unicode MS" w:hAnsi="David" w:hint="cs"/>
          <w:b/>
          <w:bCs/>
          <w:sz w:val="24"/>
          <w:rtl/>
        </w:rPr>
        <w:t xml:space="preserve"> </w:t>
      </w:r>
      <w:r w:rsidRPr="000F4F22">
        <w:rPr>
          <w:rFonts w:ascii="David" w:eastAsia="Arial Unicode MS" w:hAnsi="David" w:hint="eastAsia"/>
          <w:b/>
          <w:bCs/>
          <w:sz w:val="24"/>
          <w:rtl/>
        </w:rPr>
        <w:t>כגון</w:t>
      </w:r>
      <w:r w:rsidRPr="000F4F22">
        <w:rPr>
          <w:rFonts w:ascii="David" w:eastAsia="Arial Unicode MS" w:hAnsi="David"/>
          <w:b/>
          <w:bCs/>
          <w:sz w:val="24"/>
          <w:rtl/>
        </w:rPr>
        <w:t xml:space="preserve"> איסלנד (8.3%), קנדה (1.8%), </w:t>
      </w:r>
      <w:r w:rsidRPr="000F4F22">
        <w:rPr>
          <w:rFonts w:ascii="David" w:eastAsia="Arial Unicode MS" w:hAnsi="David" w:hint="eastAsia"/>
          <w:b/>
          <w:bCs/>
          <w:sz w:val="24"/>
          <w:rtl/>
        </w:rPr>
        <w:t>נורווגיה</w:t>
      </w:r>
      <w:r w:rsidRPr="000F4F22">
        <w:rPr>
          <w:rFonts w:ascii="David" w:eastAsia="Arial Unicode MS" w:hAnsi="David"/>
          <w:b/>
          <w:bCs/>
          <w:sz w:val="24"/>
          <w:rtl/>
        </w:rPr>
        <w:t xml:space="preserve"> (1.4%), </w:t>
      </w:r>
      <w:r w:rsidRPr="000F4F22">
        <w:rPr>
          <w:rFonts w:ascii="David" w:eastAsia="Arial Unicode MS" w:hAnsi="David" w:hint="eastAsia"/>
          <w:b/>
          <w:bCs/>
          <w:sz w:val="24"/>
          <w:rtl/>
        </w:rPr>
        <w:t>ניו</w:t>
      </w:r>
      <w:r w:rsidRPr="000F4F22">
        <w:rPr>
          <w:rFonts w:ascii="David" w:eastAsia="Arial Unicode MS" w:hAnsi="David"/>
          <w:b/>
          <w:bCs/>
          <w:sz w:val="24"/>
          <w:rtl/>
        </w:rPr>
        <w:t>-זילנד (0.7%)</w:t>
      </w:r>
      <w:r w:rsidRPr="000F4F22">
        <w:rPr>
          <w:rFonts w:ascii="David" w:eastAsia="Arial Unicode MS" w:hAnsi="David" w:hint="cs"/>
          <w:b/>
          <w:bCs/>
          <w:sz w:val="24"/>
          <w:rtl/>
        </w:rPr>
        <w:t xml:space="preserve"> -</w:t>
      </w:r>
      <w:r w:rsidRPr="000F4F22">
        <w:rPr>
          <w:rFonts w:ascii="David" w:eastAsia="Arial Unicode MS" w:hAnsi="David"/>
          <w:b/>
          <w:bCs/>
          <w:sz w:val="24"/>
          <w:rtl/>
        </w:rPr>
        <w:t xml:space="preserve"> למעט </w:t>
      </w:r>
      <w:r w:rsidRPr="000F4F22">
        <w:rPr>
          <w:rFonts w:ascii="David" w:eastAsia="Arial Unicode MS" w:hAnsi="David" w:hint="eastAsia"/>
          <w:b/>
          <w:bCs/>
          <w:sz w:val="24"/>
          <w:rtl/>
        </w:rPr>
        <w:t>קוסטה</w:t>
      </w:r>
      <w:r w:rsidRPr="000F4F22">
        <w:rPr>
          <w:rFonts w:ascii="David" w:eastAsia="Arial Unicode MS" w:hAnsi="David"/>
          <w:b/>
          <w:bCs/>
          <w:sz w:val="24"/>
          <w:rtl/>
        </w:rPr>
        <w:t xml:space="preserve">-ריקה </w:t>
      </w:r>
      <w:r w:rsidRPr="000F4F22">
        <w:rPr>
          <w:rFonts w:ascii="David" w:eastAsia="Arial Unicode MS" w:hAnsi="David" w:hint="cs"/>
          <w:b/>
          <w:bCs/>
          <w:sz w:val="24"/>
          <w:rtl/>
        </w:rPr>
        <w:t>(</w:t>
      </w:r>
      <w:r w:rsidRPr="000F4F22">
        <w:rPr>
          <w:rFonts w:ascii="David" w:eastAsia="Arial Unicode MS" w:hAnsi="David"/>
          <w:b/>
          <w:bCs/>
          <w:sz w:val="24"/>
          <w:rtl/>
        </w:rPr>
        <w:t>2%-</w:t>
      </w:r>
      <w:r w:rsidRPr="000F4F22">
        <w:rPr>
          <w:rFonts w:ascii="David" w:eastAsia="Arial Unicode MS" w:hAnsi="David" w:hint="cs"/>
          <w:b/>
          <w:bCs/>
          <w:sz w:val="24"/>
          <w:rtl/>
        </w:rPr>
        <w:t>)</w:t>
      </w:r>
      <w:r w:rsidRPr="000F4F22">
        <w:rPr>
          <w:rFonts w:ascii="David" w:eastAsia="Arial Unicode MS" w:hAnsi="David"/>
          <w:b/>
          <w:bCs/>
          <w:sz w:val="24"/>
          <w:rtl/>
        </w:rPr>
        <w:t xml:space="preserve">, </w:t>
      </w:r>
      <w:r w:rsidRPr="000F4F22">
        <w:rPr>
          <w:rFonts w:ascii="David" w:eastAsia="Arial Unicode MS" w:hAnsi="David" w:hint="eastAsia"/>
          <w:b/>
          <w:bCs/>
          <w:sz w:val="24"/>
          <w:rtl/>
        </w:rPr>
        <w:t>אוסטרליה</w:t>
      </w:r>
      <w:r w:rsidRPr="000F4F22">
        <w:rPr>
          <w:rFonts w:ascii="David" w:eastAsia="Arial Unicode MS" w:hAnsi="David"/>
          <w:b/>
          <w:bCs/>
          <w:sz w:val="24"/>
          <w:rtl/>
        </w:rPr>
        <w:t xml:space="preserve"> </w:t>
      </w:r>
      <w:r w:rsidRPr="000F4F22">
        <w:rPr>
          <w:rFonts w:ascii="David" w:eastAsia="Arial Unicode MS" w:hAnsi="David" w:hint="cs"/>
          <w:b/>
          <w:bCs/>
          <w:sz w:val="24"/>
          <w:rtl/>
        </w:rPr>
        <w:t>(</w:t>
      </w:r>
      <w:r w:rsidRPr="000F4F22">
        <w:rPr>
          <w:rFonts w:ascii="David" w:eastAsia="Arial Unicode MS" w:hAnsi="David"/>
          <w:b/>
          <w:bCs/>
          <w:sz w:val="24"/>
          <w:rtl/>
        </w:rPr>
        <w:t>0.6%</w:t>
      </w:r>
      <w:r w:rsidRPr="000F4F22">
        <w:rPr>
          <w:rFonts w:ascii="David" w:eastAsia="Arial Unicode MS" w:hAnsi="David" w:hint="cs"/>
          <w:b/>
          <w:bCs/>
          <w:sz w:val="24"/>
          <w:rtl/>
        </w:rPr>
        <w:t>-)</w:t>
      </w:r>
      <w:r w:rsidRPr="000F4F22">
        <w:rPr>
          <w:rFonts w:ascii="David" w:eastAsia="Arial Unicode MS" w:hAnsi="David"/>
          <w:b/>
          <w:bCs/>
          <w:sz w:val="24"/>
          <w:rtl/>
        </w:rPr>
        <w:t xml:space="preserve"> </w:t>
      </w:r>
      <w:r w:rsidRPr="000F4F22">
        <w:rPr>
          <w:rFonts w:ascii="David" w:eastAsia="Arial Unicode MS" w:hAnsi="David" w:hint="eastAsia"/>
          <w:b/>
          <w:bCs/>
          <w:sz w:val="24"/>
          <w:rtl/>
        </w:rPr>
        <w:t>ואר</w:t>
      </w:r>
      <w:r w:rsidRPr="000F4F22">
        <w:rPr>
          <w:rFonts w:ascii="David" w:eastAsia="Arial Unicode MS" w:hAnsi="David" w:hint="cs"/>
          <w:b/>
          <w:bCs/>
          <w:sz w:val="24"/>
          <w:rtl/>
        </w:rPr>
        <w:t>צות הברית</w:t>
      </w:r>
      <w:r w:rsidRPr="000F4F22">
        <w:rPr>
          <w:rFonts w:ascii="David" w:eastAsia="Arial Unicode MS" w:hAnsi="David"/>
          <w:b/>
          <w:bCs/>
          <w:sz w:val="24"/>
          <w:rtl/>
        </w:rPr>
        <w:t xml:space="preserve"> 0%).</w:t>
      </w:r>
    </w:p>
    <w:p w:rsidR="00F13912" w:rsidRDefault="00F13912" w:rsidP="00F13912">
      <w:pPr>
        <w:pStyle w:val="a7"/>
        <w:spacing w:line="269" w:lineRule="auto"/>
        <w:rPr>
          <w:rtl/>
        </w:rPr>
      </w:pPr>
    </w:p>
    <w:p w:rsidR="00F13912" w:rsidRDefault="00F13912" w:rsidP="00F13912">
      <w:pPr>
        <w:spacing w:line="269" w:lineRule="auto"/>
        <w:rPr>
          <w:rFonts w:ascii="David" w:eastAsia="Arial Unicode MS" w:hAnsi="David"/>
          <w:sz w:val="24"/>
          <w:rtl/>
        </w:rPr>
      </w:pPr>
      <w:r w:rsidRPr="000F4F22">
        <w:rPr>
          <w:rFonts w:ascii="David" w:eastAsia="Arial Unicode MS" w:hAnsi="David" w:hint="eastAsia"/>
          <w:b/>
          <w:bCs/>
          <w:sz w:val="24"/>
          <w:rtl/>
        </w:rPr>
        <w:t>על</w:t>
      </w:r>
      <w:r w:rsidRPr="000F4F22">
        <w:rPr>
          <w:rFonts w:ascii="David" w:eastAsia="Arial Unicode MS" w:hAnsi="David"/>
          <w:b/>
          <w:bCs/>
          <w:sz w:val="24"/>
          <w:rtl/>
        </w:rPr>
        <w:t xml:space="preserve"> </w:t>
      </w:r>
      <w:r w:rsidRPr="000F4F22">
        <w:rPr>
          <w:rFonts w:ascii="David" w:eastAsia="Arial Unicode MS" w:hAnsi="David" w:hint="eastAsia"/>
          <w:b/>
          <w:bCs/>
          <w:sz w:val="24"/>
          <w:rtl/>
        </w:rPr>
        <w:t>פי</w:t>
      </w:r>
      <w:r w:rsidRPr="000F4F22">
        <w:rPr>
          <w:rFonts w:ascii="David" w:eastAsia="Arial Unicode MS" w:hAnsi="David"/>
          <w:b/>
          <w:bCs/>
          <w:sz w:val="24"/>
          <w:rtl/>
        </w:rPr>
        <w:t xml:space="preserve"> </w:t>
      </w:r>
      <w:r w:rsidRPr="000F4F22">
        <w:rPr>
          <w:rFonts w:ascii="David" w:eastAsia="Arial Unicode MS" w:hAnsi="David" w:hint="eastAsia"/>
          <w:b/>
          <w:bCs/>
          <w:sz w:val="24"/>
          <w:rtl/>
        </w:rPr>
        <w:t>ה</w:t>
      </w:r>
      <w:r w:rsidRPr="000F4F22">
        <w:rPr>
          <w:rFonts w:ascii="David" w:eastAsia="Arial Unicode MS" w:hAnsi="David"/>
          <w:b/>
          <w:bCs/>
          <w:sz w:val="24"/>
          <w:rtl/>
        </w:rPr>
        <w:t>-</w:t>
      </w:r>
      <w:r w:rsidRPr="00EC4303">
        <w:rPr>
          <w:rFonts w:ascii="David" w:eastAsia="Arial Unicode MS" w:hAnsi="David"/>
          <w:b/>
          <w:bCs/>
          <w:sz w:val="22"/>
          <w:szCs w:val="22"/>
        </w:rPr>
        <w:t>OECD</w:t>
      </w:r>
      <w:r w:rsidRPr="000F4F22">
        <w:rPr>
          <w:rFonts w:ascii="David" w:eastAsia="Arial Unicode MS" w:hAnsi="David"/>
          <w:b/>
          <w:bCs/>
          <w:sz w:val="24"/>
          <w:rtl/>
        </w:rPr>
        <w:t xml:space="preserve">, </w:t>
      </w:r>
      <w:r w:rsidRPr="000F4F22">
        <w:rPr>
          <w:rFonts w:ascii="David" w:eastAsia="Arial Unicode MS" w:hAnsi="David" w:hint="eastAsia"/>
          <w:b/>
          <w:bCs/>
          <w:sz w:val="24"/>
          <w:rtl/>
        </w:rPr>
        <w:t>הפריון</w:t>
      </w:r>
      <w:r w:rsidRPr="000F4F22">
        <w:rPr>
          <w:rFonts w:ascii="David" w:eastAsia="Arial Unicode MS" w:hAnsi="David"/>
          <w:b/>
          <w:bCs/>
          <w:sz w:val="24"/>
          <w:rtl/>
        </w:rPr>
        <w:t xml:space="preserve"> </w:t>
      </w:r>
      <w:r w:rsidRPr="000F4F22">
        <w:rPr>
          <w:rFonts w:ascii="David" w:eastAsia="Arial Unicode MS" w:hAnsi="David" w:hint="eastAsia"/>
          <w:b/>
          <w:bCs/>
          <w:sz w:val="24"/>
          <w:rtl/>
        </w:rPr>
        <w:t>הנמוך</w:t>
      </w:r>
      <w:r w:rsidRPr="000F4F22">
        <w:rPr>
          <w:rFonts w:ascii="David" w:eastAsia="Arial Unicode MS" w:hAnsi="David"/>
          <w:b/>
          <w:bCs/>
          <w:sz w:val="24"/>
          <w:rtl/>
        </w:rPr>
        <w:t xml:space="preserve"> </w:t>
      </w:r>
      <w:r w:rsidRPr="000F4F22">
        <w:rPr>
          <w:rFonts w:ascii="David" w:eastAsia="Arial Unicode MS" w:hAnsi="David" w:hint="eastAsia"/>
          <w:b/>
          <w:bCs/>
          <w:sz w:val="24"/>
          <w:rtl/>
        </w:rPr>
        <w:t>של</w:t>
      </w:r>
      <w:r w:rsidRPr="000F4F22">
        <w:rPr>
          <w:rFonts w:ascii="David" w:eastAsia="Arial Unicode MS" w:hAnsi="David"/>
          <w:b/>
          <w:bCs/>
          <w:sz w:val="24"/>
          <w:rtl/>
        </w:rPr>
        <w:t xml:space="preserve"> </w:t>
      </w:r>
      <w:r w:rsidRPr="000F4F22">
        <w:rPr>
          <w:rFonts w:ascii="David" w:eastAsia="Arial Unicode MS" w:hAnsi="David" w:hint="eastAsia"/>
          <w:b/>
          <w:bCs/>
          <w:sz w:val="24"/>
          <w:rtl/>
        </w:rPr>
        <w:t>ענף</w:t>
      </w:r>
      <w:r w:rsidRPr="000F4F22">
        <w:rPr>
          <w:rFonts w:ascii="David" w:eastAsia="Arial Unicode MS" w:hAnsi="David"/>
          <w:b/>
          <w:bCs/>
          <w:sz w:val="24"/>
          <w:rtl/>
        </w:rPr>
        <w:t xml:space="preserve"> </w:t>
      </w:r>
      <w:r w:rsidRPr="000F4F22">
        <w:rPr>
          <w:rFonts w:ascii="David" w:eastAsia="Arial Unicode MS" w:hAnsi="David" w:hint="eastAsia"/>
          <w:b/>
          <w:bCs/>
          <w:sz w:val="24"/>
          <w:rtl/>
        </w:rPr>
        <w:t>החקלאות</w:t>
      </w:r>
      <w:r w:rsidRPr="000F4F22">
        <w:rPr>
          <w:rFonts w:ascii="David" w:eastAsia="Arial Unicode MS" w:hAnsi="David"/>
          <w:b/>
          <w:bCs/>
          <w:sz w:val="24"/>
          <w:rtl/>
        </w:rPr>
        <w:t xml:space="preserve"> </w:t>
      </w:r>
      <w:r w:rsidRPr="000F4F22">
        <w:rPr>
          <w:rFonts w:ascii="David" w:eastAsia="Arial Unicode MS" w:hAnsi="David" w:hint="eastAsia"/>
          <w:b/>
          <w:bCs/>
          <w:sz w:val="24"/>
          <w:rtl/>
        </w:rPr>
        <w:t>בישראל</w:t>
      </w:r>
      <w:r w:rsidRPr="000F4F22">
        <w:rPr>
          <w:rFonts w:ascii="David" w:eastAsia="Arial Unicode MS" w:hAnsi="David"/>
          <w:b/>
          <w:bCs/>
          <w:sz w:val="24"/>
          <w:rtl/>
        </w:rPr>
        <w:t xml:space="preserve"> </w:t>
      </w:r>
      <w:r w:rsidRPr="000F4F22">
        <w:rPr>
          <w:rFonts w:ascii="David" w:eastAsia="Arial Unicode MS" w:hAnsi="David" w:hint="eastAsia"/>
          <w:b/>
          <w:bCs/>
          <w:sz w:val="24"/>
          <w:rtl/>
        </w:rPr>
        <w:t>נובע</w:t>
      </w:r>
      <w:r w:rsidRPr="000F4F22">
        <w:rPr>
          <w:rFonts w:ascii="David" w:eastAsia="Arial Unicode MS" w:hAnsi="David"/>
          <w:b/>
          <w:bCs/>
          <w:sz w:val="24"/>
          <w:rtl/>
        </w:rPr>
        <w:t xml:space="preserve"> </w:t>
      </w:r>
      <w:r w:rsidRPr="000F4F22">
        <w:rPr>
          <w:rFonts w:ascii="David" w:eastAsia="Arial Unicode MS" w:hAnsi="David" w:hint="eastAsia"/>
          <w:b/>
          <w:bCs/>
          <w:sz w:val="24"/>
          <w:rtl/>
        </w:rPr>
        <w:t>מגידול</w:t>
      </w:r>
      <w:r w:rsidRPr="000F4F22">
        <w:rPr>
          <w:rFonts w:ascii="David" w:eastAsia="Arial Unicode MS" w:hAnsi="David"/>
          <w:b/>
          <w:bCs/>
          <w:sz w:val="24"/>
          <w:rtl/>
        </w:rPr>
        <w:t xml:space="preserve"> </w:t>
      </w:r>
      <w:r w:rsidRPr="000F4F22">
        <w:rPr>
          <w:rFonts w:ascii="David" w:eastAsia="Arial Unicode MS" w:hAnsi="David" w:hint="eastAsia"/>
          <w:b/>
          <w:bCs/>
          <w:sz w:val="24"/>
          <w:rtl/>
        </w:rPr>
        <w:t>בהשקעה</w:t>
      </w:r>
      <w:r w:rsidRPr="000F4F22">
        <w:rPr>
          <w:rFonts w:ascii="David" w:eastAsia="Arial Unicode MS" w:hAnsi="David"/>
          <w:b/>
          <w:bCs/>
          <w:sz w:val="24"/>
          <w:rtl/>
        </w:rPr>
        <w:t xml:space="preserve"> </w:t>
      </w:r>
      <w:r w:rsidRPr="000F4F22">
        <w:rPr>
          <w:rFonts w:ascii="David" w:eastAsia="Arial Unicode MS" w:hAnsi="David" w:hint="eastAsia"/>
          <w:b/>
          <w:bCs/>
          <w:sz w:val="24"/>
          <w:rtl/>
        </w:rPr>
        <w:t>בתשומות</w:t>
      </w:r>
      <w:r w:rsidRPr="000F4F22">
        <w:rPr>
          <w:rFonts w:ascii="David" w:eastAsia="Arial Unicode MS" w:hAnsi="David"/>
          <w:b/>
          <w:bCs/>
          <w:sz w:val="24"/>
          <w:rtl/>
        </w:rPr>
        <w:t xml:space="preserve"> </w:t>
      </w:r>
      <w:r w:rsidRPr="000F4F22">
        <w:rPr>
          <w:rFonts w:ascii="David" w:eastAsia="Arial Unicode MS" w:hAnsi="David" w:hint="eastAsia"/>
          <w:b/>
          <w:bCs/>
          <w:sz w:val="24"/>
          <w:rtl/>
        </w:rPr>
        <w:t>ולא</w:t>
      </w:r>
      <w:r w:rsidRPr="000F4F22">
        <w:rPr>
          <w:rFonts w:ascii="David" w:eastAsia="Arial Unicode MS" w:hAnsi="David"/>
          <w:b/>
          <w:bCs/>
          <w:sz w:val="24"/>
          <w:rtl/>
        </w:rPr>
        <w:t xml:space="preserve"> </w:t>
      </w:r>
      <w:r w:rsidRPr="000F4F22">
        <w:rPr>
          <w:rFonts w:ascii="David" w:eastAsia="Arial Unicode MS" w:hAnsi="David" w:hint="eastAsia"/>
          <w:b/>
          <w:bCs/>
          <w:sz w:val="24"/>
          <w:rtl/>
        </w:rPr>
        <w:t>בחדשנות</w:t>
      </w:r>
      <w:r w:rsidRPr="000F4F22">
        <w:rPr>
          <w:rFonts w:ascii="David" w:eastAsia="Arial Unicode MS" w:hAnsi="David"/>
          <w:b/>
          <w:bCs/>
          <w:sz w:val="24"/>
          <w:rtl/>
        </w:rPr>
        <w:t xml:space="preserve">, </w:t>
      </w:r>
      <w:r w:rsidRPr="000F4F22">
        <w:rPr>
          <w:rFonts w:ascii="David" w:eastAsia="Arial Unicode MS" w:hAnsi="David" w:hint="eastAsia"/>
          <w:b/>
          <w:bCs/>
          <w:sz w:val="24"/>
          <w:rtl/>
        </w:rPr>
        <w:t>וכי</w:t>
      </w:r>
      <w:r w:rsidRPr="000F4F22">
        <w:rPr>
          <w:rFonts w:ascii="David" w:eastAsia="Arial Unicode MS" w:hAnsi="David"/>
          <w:b/>
          <w:bCs/>
          <w:sz w:val="24"/>
          <w:rtl/>
        </w:rPr>
        <w:t xml:space="preserve"> </w:t>
      </w:r>
      <w:r w:rsidRPr="000F4F22">
        <w:rPr>
          <w:rFonts w:ascii="David" w:eastAsia="Arial Unicode MS" w:hAnsi="David" w:hint="eastAsia"/>
          <w:b/>
          <w:bCs/>
          <w:sz w:val="24"/>
          <w:rtl/>
        </w:rPr>
        <w:t>שיעור</w:t>
      </w:r>
      <w:r w:rsidRPr="000F4F22">
        <w:rPr>
          <w:rFonts w:ascii="David" w:eastAsia="Arial Unicode MS" w:hAnsi="David"/>
          <w:b/>
          <w:bCs/>
          <w:sz w:val="24"/>
          <w:rtl/>
        </w:rPr>
        <w:t xml:space="preserve"> </w:t>
      </w:r>
      <w:r w:rsidRPr="000F4F22">
        <w:rPr>
          <w:rFonts w:ascii="David" w:eastAsia="Arial Unicode MS" w:hAnsi="David" w:hint="eastAsia"/>
          <w:b/>
          <w:bCs/>
          <w:sz w:val="24"/>
          <w:rtl/>
        </w:rPr>
        <w:t>פריון</w:t>
      </w:r>
      <w:r w:rsidRPr="000F4F22">
        <w:rPr>
          <w:rFonts w:ascii="David" w:eastAsia="Arial Unicode MS" w:hAnsi="David"/>
          <w:b/>
          <w:bCs/>
          <w:sz w:val="24"/>
          <w:rtl/>
        </w:rPr>
        <w:t xml:space="preserve"> </w:t>
      </w:r>
      <w:r w:rsidRPr="000F4F22">
        <w:rPr>
          <w:rFonts w:ascii="David" w:eastAsia="Arial Unicode MS" w:hAnsi="David" w:hint="eastAsia"/>
          <w:b/>
          <w:bCs/>
          <w:sz w:val="24"/>
          <w:rtl/>
        </w:rPr>
        <w:t>זה</w:t>
      </w:r>
      <w:r w:rsidRPr="000F4F22">
        <w:rPr>
          <w:rFonts w:ascii="David" w:eastAsia="Arial Unicode MS" w:hAnsi="David"/>
          <w:b/>
          <w:bCs/>
          <w:sz w:val="24"/>
          <w:rtl/>
        </w:rPr>
        <w:t xml:space="preserve"> </w:t>
      </w:r>
      <w:r w:rsidRPr="000F4F22">
        <w:rPr>
          <w:rFonts w:ascii="David" w:eastAsia="Arial Unicode MS" w:hAnsi="David" w:hint="eastAsia"/>
          <w:b/>
          <w:bCs/>
          <w:sz w:val="24"/>
          <w:rtl/>
        </w:rPr>
        <w:t>אינו</w:t>
      </w:r>
      <w:r w:rsidRPr="000F4F22">
        <w:rPr>
          <w:rFonts w:ascii="David" w:eastAsia="Arial Unicode MS" w:hAnsi="David"/>
          <w:b/>
          <w:bCs/>
          <w:sz w:val="24"/>
          <w:rtl/>
        </w:rPr>
        <w:t xml:space="preserve"> </w:t>
      </w:r>
      <w:r w:rsidRPr="000F4F22">
        <w:rPr>
          <w:rFonts w:ascii="David" w:eastAsia="Arial Unicode MS" w:hAnsi="David" w:hint="eastAsia"/>
          <w:b/>
          <w:bCs/>
          <w:sz w:val="24"/>
          <w:rtl/>
        </w:rPr>
        <w:t>בר</w:t>
      </w:r>
      <w:r w:rsidRPr="000F4F22">
        <w:rPr>
          <w:rFonts w:ascii="David" w:eastAsia="Arial Unicode MS" w:hAnsi="David"/>
          <w:b/>
          <w:bCs/>
          <w:sz w:val="24"/>
          <w:rtl/>
        </w:rPr>
        <w:t xml:space="preserve">-קיימה </w:t>
      </w:r>
      <w:r w:rsidRPr="000F4F22">
        <w:rPr>
          <w:rFonts w:ascii="David" w:eastAsia="Arial Unicode MS" w:hAnsi="David" w:hint="eastAsia"/>
          <w:b/>
          <w:bCs/>
          <w:sz w:val="24"/>
          <w:rtl/>
        </w:rPr>
        <w:t>בטווח</w:t>
      </w:r>
      <w:r w:rsidRPr="000F4F22">
        <w:rPr>
          <w:rFonts w:ascii="David" w:eastAsia="Arial Unicode MS" w:hAnsi="David"/>
          <w:b/>
          <w:bCs/>
          <w:sz w:val="24"/>
          <w:rtl/>
        </w:rPr>
        <w:t xml:space="preserve"> </w:t>
      </w:r>
      <w:r w:rsidRPr="000F4F22">
        <w:rPr>
          <w:rFonts w:ascii="David" w:eastAsia="Arial Unicode MS" w:hAnsi="David" w:hint="eastAsia"/>
          <w:b/>
          <w:bCs/>
          <w:sz w:val="24"/>
          <w:rtl/>
        </w:rPr>
        <w:t>הארוך</w:t>
      </w:r>
      <w:r w:rsidRPr="000F4F22">
        <w:rPr>
          <w:rFonts w:ascii="David" w:eastAsia="Arial Unicode MS" w:hAnsi="David"/>
          <w:b/>
          <w:bCs/>
          <w:sz w:val="24"/>
          <w:rtl/>
        </w:rPr>
        <w:t>.</w:t>
      </w:r>
      <w:r w:rsidRPr="000F4F22">
        <w:rPr>
          <w:rFonts w:ascii="David" w:eastAsia="Arial Unicode MS" w:hAnsi="David" w:hint="cs"/>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Arial Unicode MS" w:hAnsi="David"/>
          <w:sz w:val="24"/>
          <w:rtl/>
        </w:rPr>
      </w:pPr>
      <w:r w:rsidRPr="000F4F22">
        <w:rPr>
          <w:rFonts w:ascii="David" w:eastAsia="Arial Unicode MS" w:hAnsi="David" w:hint="cs"/>
          <w:sz w:val="24"/>
          <w:rtl/>
        </w:rPr>
        <w:t>הארגון ציין כי ניתן להעלות את הפריון באמצעות העברה של סובסידיות שניתנו לענף</w:t>
      </w:r>
      <w:r w:rsidRPr="000F4F22">
        <w:rPr>
          <w:rFonts w:ascii="David" w:eastAsia="Arial Unicode MS" w:hAnsi="David"/>
          <w:sz w:val="24"/>
          <w:vertAlign w:val="superscript"/>
          <w:rtl/>
        </w:rPr>
        <w:footnoteReference w:id="103"/>
      </w:r>
      <w:r w:rsidRPr="000F4F22">
        <w:rPr>
          <w:rFonts w:ascii="David" w:eastAsia="Arial Unicode MS" w:hAnsi="David" w:hint="cs"/>
          <w:sz w:val="24"/>
          <w:rtl/>
        </w:rPr>
        <w:t xml:space="preserve"> (ראו להלן בתת-הפרק על תמיכות בענף החקלאות) ותמיכות בידע ובמערכות מידע שיביאו לגידול בצמיחה בענף. הירידה בפריון ובחלקו של ענף החקלאות בתוצר באה לידי ביטוי בסופו של דבר בירידה בערך התפוקה החקלאית ובסך הייצור החקלאי, כמתואר להלן:</w:t>
      </w:r>
    </w:p>
    <w:p w:rsidR="00F13912" w:rsidRDefault="00F13912" w:rsidP="00F13912">
      <w:pPr>
        <w:spacing w:line="269" w:lineRule="auto"/>
        <w:rPr>
          <w:rFonts w:ascii="David" w:eastAsia="Arial Unicode MS" w:hAnsi="David"/>
          <w:sz w:val="24"/>
          <w:rtl/>
        </w:rPr>
      </w:pPr>
    </w:p>
    <w:p w:rsidR="00F13912" w:rsidRDefault="00F13912" w:rsidP="00F13912">
      <w:pPr>
        <w:pStyle w:val="a7"/>
        <w:spacing w:line="269" w:lineRule="auto"/>
        <w:rPr>
          <w:rtl/>
        </w:rPr>
      </w:pPr>
    </w:p>
    <w:p w:rsidR="00F13912" w:rsidRPr="000F4F22" w:rsidRDefault="00F13912" w:rsidP="00F13912">
      <w:pPr>
        <w:spacing w:line="269" w:lineRule="auto"/>
        <w:jc w:val="center"/>
        <w:rPr>
          <w:rFonts w:ascii="David" w:eastAsia="Arial Unicode MS" w:hAnsi="David"/>
          <w:b/>
          <w:bCs/>
          <w:color w:val="FF0000"/>
          <w:sz w:val="24"/>
          <w:rtl/>
        </w:rPr>
      </w:pPr>
      <w:r w:rsidRPr="000F4F22">
        <w:rPr>
          <w:rFonts w:ascii="David" w:eastAsia="Arial Unicode MS" w:hAnsi="David" w:hint="cs"/>
          <w:sz w:val="24"/>
          <w:rtl/>
        </w:rPr>
        <w:t>תרשים 1</w:t>
      </w:r>
      <w:r>
        <w:rPr>
          <w:rFonts w:ascii="David" w:eastAsia="Arial Unicode MS" w:hAnsi="David" w:hint="cs"/>
          <w:sz w:val="24"/>
          <w:rtl/>
        </w:rPr>
        <w:t>7</w:t>
      </w:r>
      <w:r w:rsidRPr="000F4F22">
        <w:rPr>
          <w:rFonts w:ascii="David" w:eastAsia="Arial Unicode MS" w:hAnsi="David" w:hint="cs"/>
          <w:sz w:val="24"/>
          <w:rtl/>
          <w:lang w:bidi="ar-SA"/>
        </w:rPr>
        <w:t xml:space="preserve">: </w:t>
      </w:r>
      <w:r w:rsidRPr="00BB1325">
        <w:rPr>
          <w:rFonts w:ascii="David" w:eastAsia="Arial Unicode MS" w:hAnsi="David" w:hint="cs"/>
          <w:b/>
          <w:bCs/>
          <w:sz w:val="24"/>
          <w:rtl/>
        </w:rPr>
        <w:t>מגמות</w:t>
      </w:r>
      <w:r w:rsidRPr="00BB1325">
        <w:rPr>
          <w:rFonts w:ascii="David" w:eastAsia="Arial Unicode MS" w:hAnsi="David" w:hint="cs"/>
          <w:b/>
          <w:bCs/>
          <w:sz w:val="24"/>
          <w:rtl/>
          <w:lang w:bidi="ar-SA"/>
        </w:rPr>
        <w:t xml:space="preserve"> </w:t>
      </w:r>
      <w:r w:rsidRPr="00BB1325">
        <w:rPr>
          <w:rFonts w:ascii="David" w:eastAsia="Arial Unicode MS" w:hAnsi="David" w:hint="cs"/>
          <w:b/>
          <w:bCs/>
          <w:sz w:val="24"/>
          <w:rtl/>
        </w:rPr>
        <w:t>בייצור</w:t>
      </w:r>
      <w:r w:rsidRPr="00BB1325">
        <w:rPr>
          <w:rFonts w:ascii="David" w:eastAsia="Arial Unicode MS" w:hAnsi="David" w:hint="cs"/>
          <w:b/>
          <w:bCs/>
          <w:sz w:val="24"/>
          <w:rtl/>
          <w:lang w:bidi="ar-SA"/>
        </w:rPr>
        <w:t xml:space="preserve"> </w:t>
      </w:r>
      <w:r w:rsidRPr="00BB1325">
        <w:rPr>
          <w:rFonts w:ascii="David" w:eastAsia="Arial Unicode MS" w:hAnsi="David" w:hint="cs"/>
          <w:b/>
          <w:bCs/>
          <w:sz w:val="24"/>
          <w:rtl/>
        </w:rPr>
        <w:t>החקלאי</w:t>
      </w:r>
      <w:r w:rsidRPr="00BB1325">
        <w:rPr>
          <w:rFonts w:ascii="David" w:eastAsia="Arial Unicode MS" w:hAnsi="David" w:hint="cs"/>
          <w:b/>
          <w:bCs/>
          <w:sz w:val="24"/>
          <w:rtl/>
          <w:lang w:bidi="ar-SA"/>
        </w:rPr>
        <w:t xml:space="preserve"> </w:t>
      </w:r>
      <w:r w:rsidRPr="00BB1325">
        <w:rPr>
          <w:rFonts w:ascii="David" w:eastAsia="Arial Unicode MS" w:hAnsi="David" w:hint="cs"/>
          <w:b/>
          <w:bCs/>
          <w:sz w:val="24"/>
          <w:rtl/>
        </w:rPr>
        <w:t>מול</w:t>
      </w:r>
      <w:r w:rsidRPr="00BB1325">
        <w:rPr>
          <w:rFonts w:ascii="David" w:eastAsia="Arial Unicode MS" w:hAnsi="David" w:hint="cs"/>
          <w:b/>
          <w:bCs/>
          <w:sz w:val="24"/>
          <w:rtl/>
          <w:lang w:bidi="ar-SA"/>
        </w:rPr>
        <w:t xml:space="preserve"> </w:t>
      </w:r>
      <w:r w:rsidRPr="000F4F22">
        <w:rPr>
          <w:rFonts w:ascii="David" w:eastAsia="Arial Unicode MS" w:hAnsi="David" w:hint="cs"/>
          <w:b/>
          <w:bCs/>
          <w:sz w:val="24"/>
          <w:rtl/>
        </w:rPr>
        <w:t>יבוא</w:t>
      </w:r>
      <w:r w:rsidRPr="000F4F22">
        <w:rPr>
          <w:rFonts w:ascii="David" w:eastAsia="Arial Unicode MS" w:hAnsi="David" w:hint="cs"/>
          <w:b/>
          <w:bCs/>
          <w:sz w:val="24"/>
          <w:rtl/>
          <w:lang w:bidi="ar-SA"/>
        </w:rPr>
        <w:t xml:space="preserve"> </w:t>
      </w:r>
      <w:r w:rsidRPr="000F4F22">
        <w:rPr>
          <w:rFonts w:ascii="David" w:eastAsia="Arial Unicode MS" w:hAnsi="David" w:hint="cs"/>
          <w:b/>
          <w:bCs/>
          <w:sz w:val="24"/>
          <w:rtl/>
        </w:rPr>
        <w:t>תוצרת</w:t>
      </w:r>
      <w:r w:rsidRPr="000F4F22">
        <w:rPr>
          <w:rFonts w:ascii="David" w:eastAsia="Arial Unicode MS" w:hAnsi="David" w:hint="cs"/>
          <w:b/>
          <w:bCs/>
          <w:sz w:val="24"/>
          <w:rtl/>
          <w:lang w:bidi="ar-SA"/>
        </w:rPr>
        <w:t xml:space="preserve"> </w:t>
      </w:r>
      <w:r w:rsidRPr="000F4F22">
        <w:rPr>
          <w:rFonts w:ascii="David" w:eastAsia="Arial Unicode MS" w:hAnsi="David" w:hint="cs"/>
          <w:b/>
          <w:bCs/>
          <w:sz w:val="24"/>
          <w:rtl/>
        </w:rPr>
        <w:t>צמחית</w:t>
      </w:r>
      <w:r w:rsidRPr="000F4F22">
        <w:rPr>
          <w:rFonts w:ascii="David" w:eastAsia="Arial Unicode MS" w:hAnsi="David" w:hint="cs"/>
          <w:b/>
          <w:bCs/>
          <w:sz w:val="24"/>
          <w:rtl/>
          <w:lang w:bidi="ar-SA"/>
        </w:rPr>
        <w:t>, 2</w:t>
      </w:r>
      <w:r w:rsidRPr="000F4F22">
        <w:rPr>
          <w:rFonts w:ascii="David" w:eastAsia="Arial Unicode MS" w:hAnsi="David" w:hint="cs"/>
          <w:b/>
          <w:bCs/>
          <w:sz w:val="24"/>
          <w:rtl/>
        </w:rPr>
        <w:t>015</w:t>
      </w:r>
      <w:r w:rsidRPr="000F4F22">
        <w:rPr>
          <w:rFonts w:ascii="David" w:eastAsia="Arial Unicode MS" w:hAnsi="David" w:hint="cs"/>
          <w:b/>
          <w:bCs/>
          <w:sz w:val="24"/>
          <w:rtl/>
          <w:lang w:bidi="ar-SA"/>
        </w:rPr>
        <w:t xml:space="preserve"> -202</w:t>
      </w:r>
      <w:r w:rsidRPr="000F4F22">
        <w:rPr>
          <w:rFonts w:ascii="David" w:eastAsia="Arial Unicode MS" w:hAnsi="David" w:hint="cs"/>
          <w:b/>
          <w:bCs/>
          <w:sz w:val="24"/>
          <w:rtl/>
        </w:rPr>
        <w:t>1</w:t>
      </w:r>
      <w:r w:rsidRPr="000F4F22">
        <w:rPr>
          <w:rFonts w:ascii="David" w:eastAsia="Arial Unicode MS" w:hAnsi="David" w:hint="cs"/>
          <w:b/>
          <w:bCs/>
          <w:sz w:val="24"/>
          <w:rtl/>
          <w:lang w:bidi="ar-SA"/>
        </w:rPr>
        <w:t>, 20</w:t>
      </w:r>
      <w:r w:rsidRPr="000F4F22">
        <w:rPr>
          <w:rFonts w:ascii="David" w:eastAsia="Arial Unicode MS" w:hAnsi="David" w:hint="cs"/>
          <w:b/>
          <w:bCs/>
          <w:sz w:val="24"/>
          <w:rtl/>
        </w:rPr>
        <w:t>15</w:t>
      </w:r>
      <w:r w:rsidRPr="000F4F22">
        <w:rPr>
          <w:rFonts w:ascii="David" w:eastAsia="Arial Unicode MS" w:hAnsi="David" w:hint="cs"/>
          <w:b/>
          <w:bCs/>
          <w:sz w:val="24"/>
          <w:rtl/>
          <w:lang w:bidi="ar-SA"/>
        </w:rPr>
        <w:t xml:space="preserve"> = 100</w:t>
      </w:r>
      <w:r w:rsidRPr="000F4F22">
        <w:rPr>
          <w:rFonts w:ascii="David" w:eastAsia="Arial Unicode MS" w:hAnsi="David" w:hint="cs"/>
          <w:b/>
          <w:bCs/>
          <w:sz w:val="24"/>
          <w:rtl/>
        </w:rPr>
        <w:t xml:space="preserve"> </w:t>
      </w:r>
    </w:p>
    <w:p w:rsidR="00F13912" w:rsidRPr="000F4F22" w:rsidRDefault="00F13912" w:rsidP="00F13912">
      <w:pPr>
        <w:spacing w:line="269" w:lineRule="auto"/>
        <w:jc w:val="center"/>
        <w:rPr>
          <w:rFonts w:ascii="David" w:eastAsia="Arial Unicode MS" w:hAnsi="David" w:cs="Arial"/>
          <w:sz w:val="22"/>
          <w:szCs w:val="22"/>
          <w:rtl/>
          <w:lang w:bidi="ar-SA"/>
        </w:rPr>
      </w:pPr>
      <w:r>
        <w:rPr>
          <w:rFonts w:ascii="David" w:eastAsia="Arial Unicode MS" w:hAnsi="David" w:cs="Arial"/>
          <w:noProof/>
          <w:sz w:val="22"/>
          <w:szCs w:val="22"/>
          <w:lang w:bidi="ar-SA"/>
        </w:rPr>
        <w:drawing>
          <wp:inline distT="0" distB="0" distL="0" distR="0" wp14:anchorId="6A75E6DD" wp14:editId="4826A8E4">
            <wp:extent cx="4761230" cy="2533650"/>
            <wp:effectExtent l="0" t="0" r="1270" b="0"/>
            <wp:docPr id="34" name="תמונה 34" descr="התרשים מתאר את המגמות בייצור החקלאי מול יבוא תוצרת צמחית. מהתרשים עולה כי בעוד הייבוא גדל בכ- 18% בין השנים 2015 ל-2021, נרשמה עליה של 0.96% בייצור המקו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230" cy="2533650"/>
                    </a:xfrm>
                    <a:prstGeom prst="rect">
                      <a:avLst/>
                    </a:prstGeom>
                    <a:noFill/>
                  </pic:spPr>
                </pic:pic>
              </a:graphicData>
            </a:graphic>
          </wp:inline>
        </w:drawing>
      </w:r>
    </w:p>
    <w:p w:rsidR="00F13912" w:rsidRPr="000F4F22" w:rsidRDefault="00F13912" w:rsidP="00F13912">
      <w:pPr>
        <w:spacing w:line="269" w:lineRule="auto"/>
        <w:rPr>
          <w:rFonts w:ascii="David" w:eastAsia="Arial Unicode MS" w:hAnsi="David"/>
          <w:szCs w:val="20"/>
          <w:rtl/>
          <w:lang w:bidi="ar-SA"/>
        </w:rPr>
      </w:pPr>
      <w:r w:rsidRPr="000F4F22">
        <w:rPr>
          <w:rFonts w:ascii="David" w:eastAsia="Arial Unicode MS" w:hAnsi="David" w:hint="cs"/>
          <w:szCs w:val="20"/>
          <w:rtl/>
        </w:rPr>
        <w:t xml:space="preserve">על פי </w:t>
      </w:r>
      <w:r>
        <w:rPr>
          <w:rFonts w:ascii="David" w:eastAsia="Arial Unicode MS" w:hAnsi="David" w:hint="cs"/>
          <w:szCs w:val="20"/>
          <w:rtl/>
        </w:rPr>
        <w:t xml:space="preserve">נתוני </w:t>
      </w:r>
      <w:r w:rsidRPr="000F4F22">
        <w:rPr>
          <w:rFonts w:ascii="David" w:eastAsia="Arial Unicode MS" w:hAnsi="David" w:hint="cs"/>
          <w:szCs w:val="20"/>
          <w:rtl/>
        </w:rPr>
        <w:t>הלמ"ס, מאזן מזון בכל אחת מהשנים 2015 - 2021, בעיבוד</w:t>
      </w:r>
      <w:r w:rsidRPr="000F4F22">
        <w:rPr>
          <w:rFonts w:ascii="David" w:eastAsia="Arial Unicode MS" w:hAnsi="David" w:hint="cs"/>
          <w:szCs w:val="20"/>
          <w:rtl/>
          <w:lang w:bidi="ar-SA"/>
        </w:rPr>
        <w:t xml:space="preserve"> </w:t>
      </w:r>
      <w:r w:rsidRPr="000F4F22">
        <w:rPr>
          <w:rFonts w:ascii="David" w:eastAsia="Arial Unicode MS" w:hAnsi="David" w:hint="cs"/>
          <w:szCs w:val="20"/>
          <w:rtl/>
        </w:rPr>
        <w:t>של</w:t>
      </w:r>
      <w:r w:rsidRPr="000F4F22">
        <w:rPr>
          <w:rFonts w:ascii="David" w:eastAsia="Arial Unicode MS" w:hAnsi="David" w:hint="cs"/>
          <w:szCs w:val="20"/>
          <w:rtl/>
          <w:lang w:bidi="ar-SA"/>
        </w:rPr>
        <w:t xml:space="preserve"> </w:t>
      </w:r>
      <w:r w:rsidRPr="000F4F22">
        <w:rPr>
          <w:rFonts w:ascii="David" w:eastAsia="Arial Unicode MS" w:hAnsi="David" w:hint="cs"/>
          <w:szCs w:val="20"/>
          <w:rtl/>
        </w:rPr>
        <w:t>משרד</w:t>
      </w:r>
      <w:r w:rsidRPr="000F4F22">
        <w:rPr>
          <w:rFonts w:ascii="David" w:eastAsia="Arial Unicode MS" w:hAnsi="David" w:hint="cs"/>
          <w:szCs w:val="20"/>
          <w:rtl/>
          <w:lang w:bidi="ar-SA"/>
        </w:rPr>
        <w:t xml:space="preserve"> </w:t>
      </w:r>
      <w:r w:rsidRPr="000F4F22">
        <w:rPr>
          <w:rFonts w:ascii="David" w:eastAsia="Arial Unicode MS" w:hAnsi="David" w:hint="cs"/>
          <w:szCs w:val="20"/>
          <w:rtl/>
        </w:rPr>
        <w:t>מבקר</w:t>
      </w:r>
      <w:r w:rsidRPr="000F4F22">
        <w:rPr>
          <w:rFonts w:ascii="David" w:eastAsia="Arial Unicode MS" w:hAnsi="David" w:hint="cs"/>
          <w:szCs w:val="20"/>
          <w:rtl/>
          <w:lang w:bidi="ar-SA"/>
        </w:rPr>
        <w:t xml:space="preserve"> </w:t>
      </w:r>
      <w:r w:rsidRPr="000F4F22">
        <w:rPr>
          <w:rFonts w:ascii="David" w:eastAsia="Arial Unicode MS" w:hAnsi="David" w:hint="cs"/>
          <w:szCs w:val="20"/>
          <w:rtl/>
        </w:rPr>
        <w:t>המדינה</w:t>
      </w:r>
      <w:r w:rsidRPr="000F4F22">
        <w:rPr>
          <w:rFonts w:ascii="David" w:eastAsia="Arial Unicode MS" w:hAnsi="David" w:hint="cs"/>
          <w:szCs w:val="20"/>
          <w:rtl/>
          <w:lang w:bidi="ar-SA"/>
        </w:rPr>
        <w:t xml:space="preserve"> </w:t>
      </w:r>
    </w:p>
    <w:p w:rsidR="00F13912" w:rsidRPr="000F4F22" w:rsidRDefault="00F13912" w:rsidP="00F13912">
      <w:pPr>
        <w:spacing w:line="269" w:lineRule="auto"/>
        <w:rPr>
          <w:rFonts w:ascii="David" w:eastAsia="Arial Unicode MS" w:hAnsi="David"/>
          <w:szCs w:val="20"/>
          <w:rtl/>
          <w:lang w:bidi="ar-SA"/>
        </w:rPr>
      </w:pPr>
      <w:r>
        <w:rPr>
          <w:rFonts w:ascii="David" w:eastAsia="Arial Unicode MS" w:hAnsi="David" w:cs="Times New Roman" w:hint="cs"/>
          <w:szCs w:val="20"/>
          <w:rtl/>
        </w:rPr>
        <w:t xml:space="preserve">* </w:t>
      </w:r>
      <w:r>
        <w:rPr>
          <w:rFonts w:ascii="David" w:eastAsia="Arial Unicode MS" w:hAnsi="David" w:hint="cs"/>
          <w:szCs w:val="20"/>
          <w:rtl/>
        </w:rPr>
        <w:t>ה</w:t>
      </w:r>
      <w:r w:rsidRPr="000F4F22">
        <w:rPr>
          <w:rFonts w:ascii="David" w:eastAsia="Arial Unicode MS" w:hAnsi="David" w:hint="eastAsia"/>
          <w:szCs w:val="20"/>
          <w:rtl/>
        </w:rPr>
        <w:t>שנים</w:t>
      </w:r>
      <w:r w:rsidRPr="000F4F22">
        <w:rPr>
          <w:rFonts w:ascii="David" w:eastAsia="Arial Unicode MS" w:hAnsi="David" w:cs="Times New Roman"/>
          <w:szCs w:val="20"/>
          <w:rtl/>
          <w:lang w:bidi="ar-SA"/>
        </w:rPr>
        <w:t xml:space="preserve"> 2015 </w:t>
      </w:r>
      <w:r w:rsidRPr="000F4F22">
        <w:rPr>
          <w:rFonts w:ascii="David" w:eastAsia="Arial Unicode MS" w:hAnsi="David" w:hint="eastAsia"/>
          <w:szCs w:val="20"/>
          <w:rtl/>
        </w:rPr>
        <w:t>ו</w:t>
      </w:r>
      <w:r w:rsidRPr="000F4F22">
        <w:rPr>
          <w:rFonts w:ascii="David" w:eastAsia="Arial Unicode MS" w:hAnsi="David" w:cs="Times New Roman"/>
          <w:szCs w:val="20"/>
          <w:rtl/>
          <w:lang w:bidi="ar-SA"/>
        </w:rPr>
        <w:t>-202</w:t>
      </w:r>
      <w:r>
        <w:rPr>
          <w:rFonts w:ascii="David" w:eastAsia="Arial Unicode MS" w:hAnsi="David" w:cs="Times New Roman" w:hint="cs"/>
          <w:szCs w:val="20"/>
          <w:rtl/>
        </w:rPr>
        <w:t>1</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היו</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שנות</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שמיטה</w:t>
      </w:r>
      <w:r>
        <w:rPr>
          <w:rFonts w:ascii="David" w:eastAsia="Arial Unicode MS" w:hAnsi="David" w:hint="cs"/>
          <w:szCs w:val="20"/>
          <w:rtl/>
        </w:rPr>
        <w:t>,</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ולאור</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זאת</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הוגבר</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היבוא</w:t>
      </w:r>
      <w:r w:rsidRPr="000F4F22">
        <w:rPr>
          <w:rFonts w:ascii="David" w:eastAsia="Arial Unicode MS" w:hAnsi="David"/>
          <w:szCs w:val="20"/>
          <w:rtl/>
        </w:rPr>
        <w:t>.</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עם</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זאת</w:t>
      </w:r>
      <w:r>
        <w:rPr>
          <w:rFonts w:ascii="David" w:eastAsia="Arial Unicode MS" w:hAnsi="David" w:hint="cs"/>
          <w:szCs w:val="20"/>
          <w:rtl/>
        </w:rPr>
        <w:t>,</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גם</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בנטרול</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שנים</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אלה</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ניכרת</w:t>
      </w:r>
      <w:r w:rsidRPr="000F4F22">
        <w:rPr>
          <w:rFonts w:ascii="David" w:eastAsia="Arial Unicode MS" w:hAnsi="David"/>
          <w:szCs w:val="20"/>
          <w:rtl/>
        </w:rPr>
        <w:t xml:space="preserve"> </w:t>
      </w:r>
      <w:r w:rsidRPr="000F4F22">
        <w:rPr>
          <w:rFonts w:ascii="David" w:eastAsia="Arial Unicode MS" w:hAnsi="David" w:hint="eastAsia"/>
          <w:szCs w:val="20"/>
          <w:rtl/>
        </w:rPr>
        <w:t>המגמה</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של</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גידול</w:t>
      </w:r>
      <w:r w:rsidRPr="000F4F22">
        <w:rPr>
          <w:rFonts w:ascii="David" w:eastAsia="Arial Unicode MS" w:hAnsi="David" w:cs="Times New Roman"/>
          <w:szCs w:val="20"/>
          <w:rtl/>
          <w:lang w:bidi="ar-SA"/>
        </w:rPr>
        <w:t xml:space="preserve"> </w:t>
      </w:r>
      <w:r w:rsidRPr="000F4F22">
        <w:rPr>
          <w:rFonts w:ascii="David" w:eastAsia="Arial Unicode MS" w:hAnsi="David" w:hint="eastAsia"/>
          <w:szCs w:val="20"/>
          <w:rtl/>
        </w:rPr>
        <w:t>ביבוא</w:t>
      </w:r>
      <w:r w:rsidRPr="000F4F22">
        <w:rPr>
          <w:rFonts w:ascii="David" w:eastAsia="Arial Unicode MS" w:hAnsi="David" w:cs="Times New Roman"/>
          <w:szCs w:val="20"/>
          <w:rtl/>
          <w:lang w:bidi="ar-SA"/>
        </w:rPr>
        <w:t>.</w:t>
      </w:r>
    </w:p>
    <w:p w:rsidR="00F13912" w:rsidRDefault="00F13912" w:rsidP="00F13912">
      <w:pPr>
        <w:pStyle w:val="a7"/>
        <w:spacing w:line="269" w:lineRule="auto"/>
        <w:rPr>
          <w:rtl/>
        </w:rPr>
      </w:pPr>
    </w:p>
    <w:p w:rsidR="00F13912" w:rsidRDefault="00F13912" w:rsidP="00F13912">
      <w:pPr>
        <w:spacing w:line="269" w:lineRule="auto"/>
        <w:rPr>
          <w:rFonts w:ascii="David" w:eastAsia="Arial Unicode MS" w:hAnsi="David"/>
          <w:b/>
          <w:bCs/>
          <w:sz w:val="24"/>
          <w:rtl/>
          <w:lang w:bidi="ar-SA"/>
        </w:rPr>
      </w:pPr>
      <w:r w:rsidRPr="000F4F22">
        <w:rPr>
          <w:rFonts w:ascii="David" w:eastAsia="Arial Unicode MS" w:hAnsi="David" w:hint="eastAsia"/>
          <w:b/>
          <w:bCs/>
          <w:sz w:val="24"/>
          <w:rtl/>
        </w:rPr>
        <w:t>מהתרשים</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עולה</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כי</w:t>
      </w:r>
      <w:r w:rsidRPr="000F4F22">
        <w:rPr>
          <w:rFonts w:ascii="David" w:eastAsia="Arial Unicode MS" w:hAnsi="David" w:cs="Times New Roman"/>
          <w:b/>
          <w:bCs/>
          <w:sz w:val="24"/>
          <w:rtl/>
          <w:lang w:bidi="ar-SA"/>
        </w:rPr>
        <w:t xml:space="preserve"> </w:t>
      </w:r>
      <w:bookmarkStart w:id="29" w:name="_Hlk177304897"/>
      <w:r w:rsidRPr="000F4F22">
        <w:rPr>
          <w:rFonts w:ascii="David" w:eastAsia="Arial Unicode MS" w:hAnsi="David" w:hint="eastAsia"/>
          <w:b/>
          <w:bCs/>
          <w:sz w:val="24"/>
          <w:rtl/>
        </w:rPr>
        <w:t>בשנים</w:t>
      </w:r>
      <w:r w:rsidRPr="000F4F22">
        <w:rPr>
          <w:rFonts w:ascii="David" w:eastAsia="Arial Unicode MS" w:hAnsi="David"/>
          <w:b/>
          <w:bCs/>
          <w:sz w:val="24"/>
          <w:rtl/>
        </w:rPr>
        <w:t xml:space="preserve"> 2015 - 2021</w:t>
      </w:r>
      <w:r w:rsidRPr="000F4F22">
        <w:rPr>
          <w:rFonts w:ascii="David" w:eastAsia="Arial Unicode MS" w:hAnsi="David" w:cs="Times New Roman"/>
          <w:b/>
          <w:bCs/>
          <w:sz w:val="24"/>
          <w:rtl/>
          <w:lang w:bidi="ar-SA"/>
        </w:rPr>
        <w:t xml:space="preserve"> </w:t>
      </w:r>
      <w:r w:rsidRPr="000F4F22">
        <w:rPr>
          <w:rFonts w:ascii="David" w:eastAsia="Arial Unicode MS" w:hAnsi="David" w:hint="cs"/>
          <w:b/>
          <w:bCs/>
          <w:sz w:val="24"/>
          <w:rtl/>
        </w:rPr>
        <w:t>היה</w:t>
      </w:r>
      <w:r w:rsidRPr="000F4F22">
        <w:rPr>
          <w:rFonts w:ascii="David" w:eastAsia="Arial Unicode MS" w:hAnsi="David"/>
          <w:b/>
          <w:bCs/>
          <w:sz w:val="24"/>
          <w:rtl/>
        </w:rPr>
        <w:t xml:space="preserve"> </w:t>
      </w:r>
      <w:r w:rsidRPr="000F4F22">
        <w:rPr>
          <w:rFonts w:ascii="David" w:eastAsia="Arial Unicode MS" w:hAnsi="David" w:hint="eastAsia"/>
          <w:b/>
          <w:bCs/>
          <w:sz w:val="24"/>
          <w:rtl/>
        </w:rPr>
        <w:t>קיפאון</w:t>
      </w:r>
      <w:r w:rsidRPr="000F4F22">
        <w:rPr>
          <w:rFonts w:ascii="David" w:eastAsia="Arial Unicode MS" w:hAnsi="David"/>
          <w:b/>
          <w:bCs/>
          <w:sz w:val="24"/>
          <w:rtl/>
        </w:rPr>
        <w:t xml:space="preserve"> בייצור המקומי של ענף החקלאות</w:t>
      </w:r>
      <w:r w:rsidRPr="000F4F22">
        <w:rPr>
          <w:rFonts w:ascii="David" w:eastAsia="Arial Unicode MS" w:hAnsi="David" w:hint="cs"/>
          <w:b/>
          <w:bCs/>
          <w:sz w:val="24"/>
          <w:rtl/>
        </w:rPr>
        <w:t xml:space="preserve"> </w:t>
      </w:r>
      <w:r w:rsidRPr="000F4F22">
        <w:rPr>
          <w:rFonts w:ascii="David" w:eastAsia="Arial Unicode MS" w:hAnsi="David"/>
          <w:b/>
          <w:bCs/>
          <w:sz w:val="24"/>
          <w:rtl/>
        </w:rPr>
        <w:t xml:space="preserve">(אשר </w:t>
      </w:r>
      <w:r w:rsidRPr="000F4F22">
        <w:rPr>
          <w:rFonts w:ascii="David" w:eastAsia="Arial Unicode MS" w:hAnsi="David" w:hint="eastAsia"/>
          <w:b/>
          <w:bCs/>
          <w:sz w:val="24"/>
          <w:rtl/>
        </w:rPr>
        <w:t>עלה</w:t>
      </w:r>
      <w:r w:rsidRPr="000F4F22">
        <w:rPr>
          <w:rFonts w:ascii="David" w:eastAsia="Arial Unicode MS" w:hAnsi="David"/>
          <w:b/>
          <w:bCs/>
          <w:sz w:val="24"/>
          <w:rtl/>
        </w:rPr>
        <w:t xml:space="preserve"> </w:t>
      </w:r>
      <w:r w:rsidRPr="000F4F22">
        <w:rPr>
          <w:rFonts w:ascii="David" w:eastAsia="Arial Unicode MS" w:hAnsi="David" w:hint="eastAsia"/>
          <w:b/>
          <w:bCs/>
          <w:sz w:val="24"/>
          <w:rtl/>
        </w:rPr>
        <w:t>בכ</w:t>
      </w:r>
      <w:r w:rsidRPr="000F4F22">
        <w:rPr>
          <w:rFonts w:ascii="David" w:eastAsia="Arial Unicode MS" w:hAnsi="David"/>
          <w:b/>
          <w:bCs/>
          <w:sz w:val="24"/>
          <w:rtl/>
        </w:rPr>
        <w:t xml:space="preserve">-0.96% </w:t>
      </w:r>
      <w:r w:rsidRPr="000F4F22">
        <w:rPr>
          <w:rFonts w:ascii="David" w:eastAsia="Arial Unicode MS" w:hAnsi="David" w:hint="eastAsia"/>
          <w:b/>
          <w:bCs/>
          <w:sz w:val="24"/>
          <w:rtl/>
        </w:rPr>
        <w:t>בלבד</w:t>
      </w:r>
      <w:r w:rsidRPr="000F4F22">
        <w:rPr>
          <w:rFonts w:ascii="David" w:eastAsia="Arial Unicode MS" w:hAnsi="David"/>
          <w:b/>
          <w:bCs/>
          <w:sz w:val="24"/>
          <w:rtl/>
        </w:rPr>
        <w:t>), על אף הגידול באוכלוסייה. פערים אלה הושלמו באמצעות יבוא תוצרת חקלאית</w:t>
      </w:r>
      <w:r w:rsidRPr="000F4F22">
        <w:rPr>
          <w:rFonts w:ascii="David" w:eastAsia="Arial Unicode MS" w:hAnsi="David" w:cs="Times New Roman" w:hint="cs"/>
          <w:b/>
          <w:bCs/>
          <w:sz w:val="24"/>
          <w:rtl/>
        </w:rPr>
        <w:t xml:space="preserve"> </w:t>
      </w:r>
      <w:r w:rsidRPr="000F4F22">
        <w:rPr>
          <w:rFonts w:ascii="David" w:eastAsia="Arial Unicode MS" w:hAnsi="David"/>
          <w:b/>
          <w:bCs/>
          <w:sz w:val="24"/>
          <w:rtl/>
        </w:rPr>
        <w:t xml:space="preserve">(שיעור </w:t>
      </w:r>
      <w:r w:rsidRPr="000F4F22">
        <w:rPr>
          <w:rFonts w:ascii="David" w:eastAsia="Arial Unicode MS" w:hAnsi="David" w:hint="eastAsia"/>
          <w:b/>
          <w:bCs/>
          <w:sz w:val="24"/>
          <w:rtl/>
        </w:rPr>
        <w:t>היבוא</w:t>
      </w:r>
      <w:r w:rsidRPr="000F4F22">
        <w:rPr>
          <w:rFonts w:ascii="David" w:eastAsia="Arial Unicode MS" w:hAnsi="David"/>
          <w:b/>
          <w:bCs/>
          <w:sz w:val="24"/>
          <w:rtl/>
        </w:rPr>
        <w:t xml:space="preserve"> </w:t>
      </w:r>
      <w:r w:rsidRPr="000F4F22">
        <w:rPr>
          <w:rFonts w:ascii="David" w:eastAsia="Arial Unicode MS" w:hAnsi="David" w:hint="eastAsia"/>
          <w:b/>
          <w:bCs/>
          <w:sz w:val="24"/>
          <w:rtl/>
        </w:rPr>
        <w:t>עלה</w:t>
      </w:r>
      <w:r w:rsidRPr="000F4F22">
        <w:rPr>
          <w:rFonts w:ascii="David" w:eastAsia="Arial Unicode MS" w:hAnsi="David"/>
          <w:b/>
          <w:bCs/>
          <w:sz w:val="24"/>
          <w:rtl/>
        </w:rPr>
        <w:t xml:space="preserve"> </w:t>
      </w:r>
      <w:r w:rsidRPr="000F4F22">
        <w:rPr>
          <w:rFonts w:ascii="David" w:eastAsia="Arial Unicode MS" w:hAnsi="David" w:hint="eastAsia"/>
          <w:b/>
          <w:bCs/>
          <w:sz w:val="24"/>
          <w:rtl/>
        </w:rPr>
        <w:t>בכ</w:t>
      </w:r>
      <w:r w:rsidRPr="000F4F22">
        <w:rPr>
          <w:rFonts w:ascii="David" w:eastAsia="Arial Unicode MS" w:hAnsi="David"/>
          <w:b/>
          <w:bCs/>
          <w:sz w:val="24"/>
          <w:rtl/>
        </w:rPr>
        <w:t>-17.85%)</w:t>
      </w:r>
      <w:r w:rsidRPr="000F4F22">
        <w:rPr>
          <w:rFonts w:ascii="David" w:eastAsia="Arial Unicode MS" w:hAnsi="David" w:cs="Times New Roman"/>
          <w:b/>
          <w:bCs/>
          <w:sz w:val="24"/>
          <w:rtl/>
          <w:lang w:bidi="ar-SA"/>
        </w:rPr>
        <w:t xml:space="preserve">. </w:t>
      </w:r>
      <w:bookmarkEnd w:id="29"/>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נמצא כי </w:t>
      </w:r>
      <w:bookmarkStart w:id="30" w:name="_Hlk177304711"/>
      <w:r w:rsidRPr="000F4F22">
        <w:rPr>
          <w:rFonts w:ascii="David" w:eastAsia="Calibri" w:hAnsi="David" w:hint="cs"/>
          <w:b/>
          <w:bCs/>
          <w:sz w:val="24"/>
          <w:rtl/>
        </w:rPr>
        <w:t>ענף החקלאות נמצא במגמת היחלשות מאז תחילת העשור הקודם. היחלשות ענף החקלאות באה לידי ביטוי בירידה בפריון (ירידה שנתית ממוצעת של 1.3% בשנים 2011 - 2020), בקיפאון בייצור המקומי (עלי</w:t>
      </w:r>
      <w:r>
        <w:rPr>
          <w:rFonts w:ascii="David" w:eastAsia="Calibri" w:hAnsi="David" w:hint="cs"/>
          <w:b/>
          <w:bCs/>
          <w:sz w:val="24"/>
          <w:rtl/>
        </w:rPr>
        <w:t>י</w:t>
      </w:r>
      <w:r w:rsidRPr="000F4F22">
        <w:rPr>
          <w:rFonts w:ascii="David" w:eastAsia="Calibri" w:hAnsi="David" w:hint="cs"/>
          <w:b/>
          <w:bCs/>
          <w:sz w:val="24"/>
          <w:rtl/>
        </w:rPr>
        <w:t xml:space="preserve">ה של 0.96% בין השנים 2015 -2021 בלבד) על אף הגידול באוכלוסייה ובהגדלת היבוא של תוצרת טרייה.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Arial Unicode MS" w:hAnsi="David"/>
          <w:b/>
          <w:bCs/>
          <w:sz w:val="24"/>
          <w:rtl/>
        </w:rPr>
      </w:pPr>
      <w:r w:rsidRPr="000F4F22">
        <w:rPr>
          <w:rFonts w:ascii="David" w:eastAsia="Arial Unicode MS" w:hAnsi="David" w:hint="cs"/>
          <w:b/>
          <w:bCs/>
          <w:sz w:val="24"/>
          <w:rtl/>
        </w:rPr>
        <w:t>ל</w:t>
      </w:r>
      <w:r w:rsidRPr="000F4F22">
        <w:rPr>
          <w:rFonts w:ascii="David" w:eastAsia="Arial Unicode MS" w:hAnsi="David"/>
          <w:b/>
          <w:bCs/>
          <w:sz w:val="24"/>
          <w:rtl/>
        </w:rPr>
        <w:t xml:space="preserve">חקלאות </w:t>
      </w:r>
      <w:r w:rsidRPr="00037129">
        <w:rPr>
          <w:rFonts w:ascii="David" w:eastAsia="Arial Unicode MS" w:hAnsi="David"/>
          <w:b/>
          <w:bCs/>
          <w:sz w:val="24"/>
          <w:rtl/>
        </w:rPr>
        <w:t>הישראלית חשיבות אסטרטגית לביטחון המזון של ישראל</w:t>
      </w:r>
      <w:r w:rsidRPr="00037129">
        <w:rPr>
          <w:rFonts w:ascii="David" w:eastAsia="Arial Unicode MS" w:hAnsi="David" w:hint="cs"/>
          <w:b/>
          <w:bCs/>
          <w:sz w:val="24"/>
          <w:rtl/>
        </w:rPr>
        <w:t xml:space="preserve">, </w:t>
      </w:r>
      <w:r w:rsidRPr="00037129">
        <w:rPr>
          <w:rFonts w:ascii="David" w:eastAsia="Arial Unicode MS" w:hAnsi="David" w:hint="eastAsia"/>
          <w:b/>
          <w:bCs/>
          <w:sz w:val="24"/>
          <w:rtl/>
        </w:rPr>
        <w:t>לצד</w:t>
      </w:r>
      <w:r w:rsidRPr="00037129">
        <w:rPr>
          <w:rFonts w:ascii="David" w:eastAsia="Arial Unicode MS" w:hAnsi="David"/>
          <w:b/>
          <w:bCs/>
          <w:sz w:val="24"/>
          <w:rtl/>
        </w:rPr>
        <w:t xml:space="preserve"> </w:t>
      </w:r>
      <w:r w:rsidRPr="00037129">
        <w:rPr>
          <w:rFonts w:ascii="David" w:eastAsia="Arial Unicode MS" w:hAnsi="David" w:hint="eastAsia"/>
          <w:b/>
          <w:bCs/>
          <w:sz w:val="24"/>
          <w:rtl/>
        </w:rPr>
        <w:t>תועלות</w:t>
      </w:r>
      <w:r w:rsidRPr="00037129">
        <w:rPr>
          <w:rFonts w:ascii="David" w:eastAsia="Arial Unicode MS" w:hAnsi="David"/>
          <w:b/>
          <w:bCs/>
          <w:sz w:val="24"/>
          <w:rtl/>
        </w:rPr>
        <w:t xml:space="preserve"> </w:t>
      </w:r>
      <w:r w:rsidRPr="00037129">
        <w:rPr>
          <w:rFonts w:ascii="David" w:eastAsia="Arial Unicode MS" w:hAnsi="David" w:hint="eastAsia"/>
          <w:b/>
          <w:bCs/>
          <w:sz w:val="24"/>
          <w:rtl/>
        </w:rPr>
        <w:t>רבות</w:t>
      </w:r>
      <w:r w:rsidRPr="00037129">
        <w:rPr>
          <w:rFonts w:ascii="David" w:eastAsia="Arial Unicode MS" w:hAnsi="David"/>
          <w:b/>
          <w:bCs/>
          <w:sz w:val="24"/>
          <w:rtl/>
        </w:rPr>
        <w:t xml:space="preserve"> </w:t>
      </w:r>
      <w:r w:rsidRPr="00037129">
        <w:rPr>
          <w:rFonts w:ascii="David" w:eastAsia="Arial Unicode MS" w:hAnsi="David" w:hint="eastAsia"/>
          <w:b/>
          <w:bCs/>
          <w:sz w:val="24"/>
          <w:rtl/>
        </w:rPr>
        <w:t>נוספות</w:t>
      </w:r>
      <w:r w:rsidRPr="00037129">
        <w:rPr>
          <w:rFonts w:ascii="David" w:eastAsia="Arial Unicode MS" w:hAnsi="David" w:hint="cs"/>
          <w:b/>
          <w:bCs/>
          <w:sz w:val="24"/>
          <w:rtl/>
        </w:rPr>
        <w:t>-</w:t>
      </w:r>
      <w:r w:rsidRPr="00037129">
        <w:rPr>
          <w:rFonts w:ascii="David" w:eastAsia="Arial Unicode MS" w:hAnsi="David"/>
          <w:b/>
          <w:bCs/>
          <w:sz w:val="24"/>
          <w:rtl/>
        </w:rPr>
        <w:t xml:space="preserve"> </w:t>
      </w:r>
      <w:r w:rsidRPr="00037129">
        <w:rPr>
          <w:rFonts w:ascii="David" w:eastAsia="Arial Unicode MS" w:hAnsi="David" w:hint="eastAsia"/>
          <w:b/>
          <w:bCs/>
          <w:sz w:val="24"/>
          <w:rtl/>
        </w:rPr>
        <w:t>בייחוד</w:t>
      </w:r>
      <w:r w:rsidRPr="00037129">
        <w:rPr>
          <w:rFonts w:ascii="David" w:eastAsia="Arial Unicode MS" w:hAnsi="David"/>
          <w:b/>
          <w:bCs/>
          <w:sz w:val="24"/>
          <w:rtl/>
        </w:rPr>
        <w:t xml:space="preserve"> </w:t>
      </w:r>
      <w:r w:rsidRPr="00037129">
        <w:rPr>
          <w:rFonts w:ascii="David" w:eastAsia="Arial Unicode MS" w:hAnsi="David" w:hint="eastAsia"/>
          <w:b/>
          <w:bCs/>
          <w:sz w:val="24"/>
          <w:rtl/>
        </w:rPr>
        <w:t>בהיותה</w:t>
      </w:r>
      <w:r w:rsidRPr="00037129">
        <w:rPr>
          <w:rFonts w:ascii="David" w:eastAsia="Arial Unicode MS" w:hAnsi="David"/>
          <w:b/>
          <w:bCs/>
          <w:sz w:val="24"/>
          <w:rtl/>
        </w:rPr>
        <w:t xml:space="preserve"> מרוכזת </w:t>
      </w:r>
      <w:r w:rsidRPr="00037129">
        <w:rPr>
          <w:rFonts w:ascii="David" w:eastAsia="Arial Unicode MS" w:hAnsi="David" w:hint="eastAsia"/>
          <w:b/>
          <w:bCs/>
          <w:sz w:val="24"/>
          <w:rtl/>
        </w:rPr>
        <w:t>בפר</w:t>
      </w:r>
      <w:r w:rsidRPr="00037129">
        <w:rPr>
          <w:rFonts w:ascii="David" w:eastAsia="Arial Unicode MS" w:hAnsi="David" w:hint="cs"/>
          <w:b/>
          <w:bCs/>
          <w:sz w:val="24"/>
          <w:rtl/>
        </w:rPr>
        <w:t>י</w:t>
      </w:r>
      <w:r w:rsidRPr="00037129">
        <w:rPr>
          <w:rFonts w:ascii="David" w:eastAsia="Arial Unicode MS" w:hAnsi="David" w:hint="eastAsia"/>
          <w:b/>
          <w:bCs/>
          <w:sz w:val="24"/>
          <w:rtl/>
        </w:rPr>
        <w:t>פריה</w:t>
      </w:r>
      <w:r w:rsidRPr="00037129">
        <w:rPr>
          <w:rFonts w:ascii="David" w:eastAsia="Arial Unicode MS" w:hAnsi="David"/>
          <w:b/>
          <w:bCs/>
          <w:sz w:val="24"/>
          <w:rtl/>
        </w:rPr>
        <w:t xml:space="preserve"> </w:t>
      </w:r>
      <w:r w:rsidRPr="00037129">
        <w:rPr>
          <w:rFonts w:ascii="David" w:eastAsia="Arial Unicode MS" w:hAnsi="David" w:hint="eastAsia"/>
          <w:b/>
          <w:bCs/>
          <w:sz w:val="24"/>
          <w:rtl/>
        </w:rPr>
        <w:t>המגנה</w:t>
      </w:r>
      <w:r w:rsidRPr="00037129">
        <w:rPr>
          <w:rFonts w:ascii="David" w:eastAsia="Arial Unicode MS" w:hAnsi="David"/>
          <w:b/>
          <w:bCs/>
          <w:sz w:val="24"/>
          <w:rtl/>
        </w:rPr>
        <w:t xml:space="preserve"> </w:t>
      </w:r>
      <w:r w:rsidRPr="00037129">
        <w:rPr>
          <w:rFonts w:ascii="David" w:eastAsia="Arial Unicode MS" w:hAnsi="David" w:hint="eastAsia"/>
          <w:b/>
          <w:bCs/>
          <w:sz w:val="24"/>
          <w:rtl/>
        </w:rPr>
        <w:t>על</w:t>
      </w:r>
      <w:r w:rsidRPr="00037129">
        <w:rPr>
          <w:rFonts w:ascii="David" w:eastAsia="Arial Unicode MS" w:hAnsi="David"/>
          <w:b/>
          <w:bCs/>
          <w:sz w:val="24"/>
          <w:rtl/>
        </w:rPr>
        <w:t xml:space="preserve"> </w:t>
      </w:r>
      <w:r w:rsidRPr="00037129">
        <w:rPr>
          <w:rFonts w:ascii="David" w:eastAsia="Arial Unicode MS" w:hAnsi="David" w:hint="eastAsia"/>
          <w:b/>
          <w:bCs/>
          <w:sz w:val="24"/>
          <w:rtl/>
        </w:rPr>
        <w:t>גבולות</w:t>
      </w:r>
      <w:r w:rsidRPr="00037129">
        <w:rPr>
          <w:rFonts w:ascii="David" w:eastAsia="Arial Unicode MS" w:hAnsi="David"/>
          <w:b/>
          <w:bCs/>
          <w:sz w:val="24"/>
          <w:rtl/>
        </w:rPr>
        <w:t xml:space="preserve"> </w:t>
      </w:r>
      <w:r w:rsidRPr="00037129">
        <w:rPr>
          <w:rFonts w:ascii="David" w:eastAsia="Arial Unicode MS" w:hAnsi="David" w:hint="eastAsia"/>
          <w:b/>
          <w:bCs/>
          <w:sz w:val="24"/>
          <w:rtl/>
        </w:rPr>
        <w:t>המדינה</w:t>
      </w:r>
      <w:r w:rsidRPr="00037129">
        <w:rPr>
          <w:rFonts w:ascii="David" w:eastAsia="Arial Unicode MS" w:hAnsi="David"/>
          <w:b/>
          <w:bCs/>
          <w:sz w:val="24"/>
          <w:rtl/>
        </w:rPr>
        <w:t xml:space="preserve"> וב</w:t>
      </w:r>
      <w:r w:rsidRPr="00037129">
        <w:rPr>
          <w:rFonts w:ascii="David" w:eastAsia="Arial Unicode MS" w:hAnsi="David" w:hint="eastAsia"/>
          <w:b/>
          <w:bCs/>
          <w:sz w:val="24"/>
          <w:rtl/>
        </w:rPr>
        <w:t>תרומתה</w:t>
      </w:r>
      <w:r w:rsidRPr="00037129">
        <w:rPr>
          <w:rFonts w:ascii="David" w:eastAsia="Arial Unicode MS" w:hAnsi="David"/>
          <w:b/>
          <w:bCs/>
          <w:sz w:val="24"/>
          <w:rtl/>
        </w:rPr>
        <w:t xml:space="preserve"> </w:t>
      </w:r>
      <w:r w:rsidRPr="00037129">
        <w:rPr>
          <w:rFonts w:ascii="David" w:eastAsia="Arial Unicode MS" w:hAnsi="David" w:hint="eastAsia"/>
          <w:b/>
          <w:bCs/>
          <w:sz w:val="24"/>
          <w:rtl/>
        </w:rPr>
        <w:t>ביצירת</w:t>
      </w:r>
      <w:r w:rsidRPr="00037129">
        <w:rPr>
          <w:rFonts w:ascii="David" w:eastAsia="Arial Unicode MS" w:hAnsi="David" w:hint="cs"/>
          <w:b/>
          <w:bCs/>
          <w:sz w:val="24"/>
          <w:rtl/>
        </w:rPr>
        <w:t xml:space="preserve"> תעסוקה באזורים אלה. </w:t>
      </w:r>
      <w:r w:rsidRPr="00037129">
        <w:rPr>
          <w:rFonts w:ascii="David" w:eastAsia="Calibri" w:hAnsi="David" w:hint="cs"/>
          <w:b/>
          <w:bCs/>
          <w:sz w:val="24"/>
          <w:rtl/>
        </w:rPr>
        <w:t>היחלשות ענף החקלאות פוגעת בביטחון המזון של מדינת ישראל שכן היא מגדילה</w:t>
      </w:r>
      <w:r>
        <w:rPr>
          <w:rFonts w:ascii="David" w:eastAsia="Calibri" w:hAnsi="David" w:hint="cs"/>
          <w:b/>
          <w:bCs/>
          <w:sz w:val="24"/>
          <w:rtl/>
        </w:rPr>
        <w:t xml:space="preserve"> </w:t>
      </w:r>
      <w:r w:rsidRPr="000F4F22">
        <w:rPr>
          <w:rFonts w:ascii="David" w:eastAsia="Calibri" w:hAnsi="David" w:hint="cs"/>
          <w:b/>
          <w:bCs/>
          <w:sz w:val="24"/>
          <w:rtl/>
        </w:rPr>
        <w:t>את התלות ביבוא של תוצרת חקלאית - החשוף לסיכונים כפי שפורט לעיל.</w:t>
      </w:r>
      <w:r w:rsidRPr="000F4F22">
        <w:rPr>
          <w:rFonts w:ascii="David" w:eastAsia="Arial Unicode MS" w:hAnsi="David" w:hint="cs"/>
          <w:b/>
          <w:bCs/>
          <w:sz w:val="24"/>
          <w:rtl/>
        </w:rPr>
        <w:t xml:space="preserve"> </w:t>
      </w:r>
      <w:r w:rsidRPr="000F4F22">
        <w:rPr>
          <w:rFonts w:ascii="David" w:eastAsia="Calibri" w:hAnsi="David"/>
          <w:b/>
          <w:bCs/>
          <w:sz w:val="24"/>
          <w:rtl/>
        </w:rPr>
        <w:t xml:space="preserve">כדי לשמר את האפשרות לייצר מוצרי </w:t>
      </w:r>
      <w:r w:rsidRPr="000F4F22">
        <w:rPr>
          <w:rFonts w:ascii="David" w:eastAsia="Calibri" w:hAnsi="David" w:hint="cs"/>
          <w:b/>
          <w:bCs/>
          <w:sz w:val="24"/>
          <w:rtl/>
        </w:rPr>
        <w:t xml:space="preserve">מזון טריים </w:t>
      </w:r>
      <w:r w:rsidRPr="000F4F22">
        <w:rPr>
          <w:rFonts w:ascii="David" w:eastAsia="Calibri" w:hAnsi="David"/>
          <w:b/>
          <w:bCs/>
          <w:sz w:val="24"/>
          <w:rtl/>
        </w:rPr>
        <w:t>בארץ</w:t>
      </w:r>
      <w:r w:rsidRPr="000F4F22">
        <w:rPr>
          <w:rFonts w:ascii="David" w:eastAsia="Calibri" w:hAnsi="David" w:hint="cs"/>
          <w:b/>
          <w:bCs/>
          <w:sz w:val="24"/>
          <w:rtl/>
        </w:rPr>
        <w:t xml:space="preserve"> </w:t>
      </w:r>
      <w:r w:rsidRPr="000F4F22">
        <w:rPr>
          <w:rFonts w:ascii="David" w:eastAsia="Calibri" w:hAnsi="David"/>
          <w:b/>
          <w:bCs/>
          <w:sz w:val="24"/>
          <w:rtl/>
        </w:rPr>
        <w:t xml:space="preserve">כחלק ממדיניות של שימור ביטחון המזון </w:t>
      </w:r>
      <w:r w:rsidRPr="000F4F22">
        <w:rPr>
          <w:rFonts w:ascii="David" w:eastAsia="Calibri" w:hAnsi="David" w:hint="cs"/>
          <w:b/>
          <w:bCs/>
          <w:sz w:val="24"/>
          <w:rtl/>
        </w:rPr>
        <w:t>בשגרה</w:t>
      </w:r>
      <w:r w:rsidRPr="000F4F22">
        <w:rPr>
          <w:rFonts w:ascii="David" w:eastAsia="Calibri" w:hAnsi="David"/>
          <w:b/>
          <w:bCs/>
          <w:sz w:val="24"/>
          <w:rtl/>
        </w:rPr>
        <w:t xml:space="preserve"> </w:t>
      </w:r>
      <w:r w:rsidRPr="000F4F22">
        <w:rPr>
          <w:rFonts w:ascii="David" w:eastAsia="Calibri" w:hAnsi="David" w:hint="cs"/>
          <w:b/>
          <w:bCs/>
          <w:sz w:val="24"/>
          <w:rtl/>
        </w:rPr>
        <w:t>וכל שכן ב</w:t>
      </w:r>
      <w:r w:rsidRPr="000F4F22">
        <w:rPr>
          <w:rFonts w:ascii="David" w:eastAsia="Calibri" w:hAnsi="David"/>
          <w:b/>
          <w:bCs/>
          <w:sz w:val="24"/>
          <w:rtl/>
        </w:rPr>
        <w:t>חירום יש לפעול לחיזוק מעמדה של החקלאות הישראלית</w:t>
      </w:r>
      <w:r w:rsidRPr="000F4F22">
        <w:rPr>
          <w:rFonts w:ascii="David" w:eastAsia="Calibri" w:hAnsi="David" w:hint="cs"/>
          <w:b/>
          <w:bCs/>
          <w:sz w:val="24"/>
          <w:rtl/>
        </w:rPr>
        <w:t xml:space="preserve"> - בין היתר בנקיטת צעדים לשיפור הפריון בענף כגון עידוד השקעות ומחקר ופיתוח</w:t>
      </w:r>
      <w:r>
        <w:rPr>
          <w:rFonts w:ascii="David" w:eastAsia="Calibri" w:hAnsi="David" w:hint="cs"/>
          <w:b/>
          <w:bCs/>
          <w:sz w:val="24"/>
          <w:rtl/>
        </w:rPr>
        <w:t xml:space="preserve"> (להלן - מו"פ)</w:t>
      </w:r>
      <w:r w:rsidRPr="000F4F22">
        <w:rPr>
          <w:rFonts w:ascii="David" w:eastAsia="Calibri" w:hAnsi="David" w:hint="cs"/>
          <w:b/>
          <w:bCs/>
          <w:sz w:val="24"/>
          <w:rtl/>
        </w:rPr>
        <w:t>.</w:t>
      </w:r>
      <w:r w:rsidRPr="000F4F22">
        <w:rPr>
          <w:rFonts w:ascii="David" w:eastAsia="Arial Unicode MS" w:hAnsi="David"/>
          <w:b/>
          <w:bCs/>
          <w:sz w:val="24"/>
          <w:rtl/>
        </w:rPr>
        <w:t xml:space="preserve"> </w:t>
      </w:r>
    </w:p>
    <w:p w:rsidR="00F13912" w:rsidRDefault="00F13912" w:rsidP="00F13912">
      <w:pPr>
        <w:pStyle w:val="a7"/>
        <w:spacing w:line="269" w:lineRule="auto"/>
        <w:rPr>
          <w:rtl/>
        </w:rPr>
      </w:pPr>
    </w:p>
    <w:bookmarkEnd w:id="30"/>
    <w:p w:rsidR="00F13912" w:rsidRPr="000F4F22" w:rsidRDefault="00F13912" w:rsidP="00F13912">
      <w:pPr>
        <w:spacing w:line="269" w:lineRule="auto"/>
        <w:rPr>
          <w:rFonts w:ascii="Calibri" w:eastAsia="Calibri" w:hAnsi="Calibri" w:cs="Arial"/>
          <w:szCs w:val="20"/>
          <w:rtl/>
        </w:rPr>
      </w:pPr>
      <w:r w:rsidRPr="000F4F22">
        <w:rPr>
          <w:rFonts w:ascii="David" w:eastAsia="Calibri" w:hAnsi="David" w:hint="cs"/>
          <w:b/>
          <w:bCs/>
          <w:sz w:val="24"/>
          <w:shd w:val="clear" w:color="auto" w:fill="FFFFFF"/>
          <w:rtl/>
        </w:rPr>
        <w:t>על משרד החקלאות בשיתוף עם משרד האוצר, כחלק מאסטרטגיה לביטחו</w:t>
      </w:r>
      <w:r w:rsidRPr="000F4F22">
        <w:rPr>
          <w:rFonts w:ascii="David" w:eastAsia="Calibri" w:hAnsi="David" w:hint="eastAsia"/>
          <w:b/>
          <w:bCs/>
          <w:sz w:val="24"/>
          <w:shd w:val="clear" w:color="auto" w:fill="FFFFFF"/>
          <w:rtl/>
        </w:rPr>
        <w:t>ן</w:t>
      </w:r>
      <w:r w:rsidRPr="000F4F22">
        <w:rPr>
          <w:rFonts w:ascii="David" w:eastAsia="Calibri" w:hAnsi="David" w:hint="cs"/>
          <w:b/>
          <w:bCs/>
          <w:sz w:val="24"/>
          <w:shd w:val="clear" w:color="auto" w:fill="FFFFFF"/>
          <w:rtl/>
        </w:rPr>
        <w:t xml:space="preserve"> מזון, להגדיר דרכים לחיזוק מעמדה של החקלאות ולשמירה על החקלאות כענף אסטרטגי, ואשר לו תועלות רבות בשמירה על קרקעות המדינה ובהגנה על גבולותיה, לצד תועלות נופיות, סביבתיות ואחרות.</w:t>
      </w:r>
      <w:r w:rsidRPr="000F4F22">
        <w:rPr>
          <w:rFonts w:ascii="Calibri" w:eastAsia="Calibri" w:hAnsi="Calibri" w:cs="Arial" w:hint="cs"/>
          <w:szCs w:val="20"/>
          <w:rtl/>
        </w:rPr>
        <w:t xml:space="preserve"> </w:t>
      </w:r>
    </w:p>
    <w:p w:rsidR="00F13912" w:rsidRPr="008A498C" w:rsidRDefault="00F13912" w:rsidP="00F13912">
      <w:pPr>
        <w:rPr>
          <w:rtl/>
        </w:rPr>
      </w:pPr>
    </w:p>
    <w:p w:rsidR="00F13912" w:rsidRPr="000F4F22" w:rsidRDefault="00F13912" w:rsidP="00F13912">
      <w:pPr>
        <w:pStyle w:val="4"/>
        <w:spacing w:before="0" w:line="269" w:lineRule="auto"/>
        <w:rPr>
          <w:rFonts w:eastAsia="Calibri"/>
          <w:shd w:val="clear" w:color="auto" w:fill="FFFFFF"/>
          <w:rtl/>
        </w:rPr>
      </w:pPr>
      <w:r w:rsidRPr="000F4F22">
        <w:rPr>
          <w:rFonts w:eastAsia="Calibri" w:hint="cs"/>
          <w:shd w:val="clear" w:color="auto" w:fill="FFFFFF"/>
          <w:rtl/>
        </w:rPr>
        <w:t xml:space="preserve">תמיכות בענף החקלאות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rtl/>
        </w:rPr>
      </w:pPr>
      <w:r w:rsidRPr="00BB1325">
        <w:rPr>
          <w:rFonts w:ascii="David" w:eastAsia="Calibri" w:hAnsi="David"/>
          <w:sz w:val="24"/>
          <w:shd w:val="clear" w:color="auto" w:fill="FFFFFF"/>
          <w:rtl/>
        </w:rPr>
        <w:t xml:space="preserve">כלי מרכזי </w:t>
      </w:r>
      <w:r w:rsidRPr="000F4F22">
        <w:rPr>
          <w:rFonts w:ascii="David" w:eastAsia="Calibri" w:hAnsi="David"/>
          <w:sz w:val="24"/>
          <w:shd w:val="clear" w:color="auto" w:fill="FFFFFF"/>
          <w:rtl/>
        </w:rPr>
        <w:t>בסיוע של הממשלה לענף</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החקלאות הוא התמיכות.</w:t>
      </w:r>
      <w:r w:rsidRPr="000F4F22">
        <w:rPr>
          <w:rFonts w:ascii="David" w:eastAsia="Calibri" w:hAnsi="David" w:hint="cs"/>
          <w:sz w:val="24"/>
          <w:shd w:val="clear" w:color="auto" w:fill="FFFFFF"/>
          <w:rtl/>
        </w:rPr>
        <w:t xml:space="preserve"> </w:t>
      </w:r>
      <w:r w:rsidRPr="000F4F22">
        <w:rPr>
          <w:rFonts w:ascii="Calibri" w:eastAsia="Calibri" w:hAnsi="Calibri" w:hint="cs"/>
          <w:sz w:val="24"/>
          <w:shd w:val="clear" w:color="auto" w:fill="FFFFFF"/>
          <w:rtl/>
        </w:rPr>
        <w:t>תמיכות</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נועדו,</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בין</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היתר</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לשמור</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על</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מעמדה</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של</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החקלאות</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לשם</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שמירה</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על</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ביטחון</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המזון</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של</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המדינה</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כך,</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על</w:t>
      </w:r>
      <w:r w:rsidRPr="000F4F22">
        <w:rPr>
          <w:rFonts w:ascii="Calibri" w:eastAsia="Calibri" w:hAnsi="Calibri" w:hint="cs"/>
          <w:sz w:val="24"/>
          <w:shd w:val="clear" w:color="auto" w:fill="FFFFFF"/>
          <w:rtl/>
          <w:lang w:bidi="ar-SA"/>
        </w:rPr>
        <w:t xml:space="preserve"> </w:t>
      </w:r>
      <w:r w:rsidRPr="000F4F22">
        <w:rPr>
          <w:rFonts w:ascii="Calibri" w:eastAsia="Calibri" w:hAnsi="Calibri" w:hint="cs"/>
          <w:sz w:val="24"/>
          <w:shd w:val="clear" w:color="auto" w:fill="FFFFFF"/>
          <w:rtl/>
        </w:rPr>
        <w:t>פי</w:t>
      </w:r>
      <w:r w:rsidRPr="000F4F22">
        <w:rPr>
          <w:rFonts w:ascii="Calibri" w:eastAsia="Calibri" w:hAnsi="Calibri" w:hint="cs"/>
          <w:sz w:val="24"/>
          <w:shd w:val="clear" w:color="auto" w:fill="FFFFFF"/>
          <w:rtl/>
          <w:lang w:bidi="ar-SA"/>
        </w:rPr>
        <w:t xml:space="preserve"> </w:t>
      </w:r>
      <w:r w:rsidRPr="000F4F22">
        <w:rPr>
          <w:rFonts w:ascii="David" w:eastAsia="Calibri" w:hAnsi="David" w:hint="cs"/>
          <w:sz w:val="24"/>
          <w:shd w:val="clear" w:color="auto" w:fill="FFFFFF"/>
          <w:rtl/>
        </w:rPr>
        <w:t>מסמכי האיחוד האירופי, ל</w:t>
      </w:r>
      <w:r w:rsidRPr="000F4F22">
        <w:rPr>
          <w:rFonts w:ascii="David" w:eastAsia="Calibri" w:hAnsi="David"/>
          <w:sz w:val="24"/>
          <w:shd w:val="clear" w:color="auto" w:fill="FFFFFF"/>
          <w:rtl/>
        </w:rPr>
        <w:t>תמיכות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שנותן</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האיחוד לחקלאים</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 xml:space="preserve">יש ארבע </w:t>
      </w:r>
      <w:r w:rsidRPr="000F4F22">
        <w:rPr>
          <w:rFonts w:ascii="David" w:eastAsia="Calibri" w:hAnsi="David"/>
          <w:sz w:val="24"/>
          <w:shd w:val="clear" w:color="auto" w:fill="FFFFFF"/>
          <w:rtl/>
        </w:rPr>
        <w:t>מטרות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עיקריות</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Pr>
        <w:t xml:space="preserve"> </w:t>
      </w:r>
      <w:r w:rsidRPr="000F4F22">
        <w:rPr>
          <w:rFonts w:ascii="David" w:eastAsia="Calibri" w:hAnsi="David"/>
          <w:sz w:val="24"/>
          <w:shd w:val="clear" w:color="auto" w:fill="FFFFFF"/>
          <w:rtl/>
        </w:rPr>
        <w:t>לשמש</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רשת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w:t>
      </w:r>
      <w:r w:rsidRPr="000F4F22">
        <w:rPr>
          <w:rFonts w:ascii="David" w:eastAsia="Calibri" w:hAnsi="David" w:hint="cs"/>
          <w:sz w:val="24"/>
          <w:shd w:val="clear" w:color="auto" w:fill="FFFFFF"/>
          <w:rtl/>
        </w:rPr>
        <w:t>י</w:t>
      </w:r>
      <w:r w:rsidRPr="000F4F22">
        <w:rPr>
          <w:rFonts w:ascii="David" w:eastAsia="Calibri" w:hAnsi="David"/>
          <w:sz w:val="24"/>
          <w:shd w:val="clear" w:color="auto" w:fill="FFFFFF"/>
          <w:rtl/>
        </w:rPr>
        <w:t>טחון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ליצרנים</w:t>
      </w:r>
      <w:r w:rsidRPr="000F4F22">
        <w:rPr>
          <w:rFonts w:ascii="Calibri" w:eastAsia="Calibri" w:hAnsi="Calibri" w:hint="cs"/>
          <w:sz w:val="24"/>
          <w:shd w:val="clear" w:color="auto" w:fill="FFFFFF"/>
          <w:rtl/>
          <w:lang w:bidi="ar-SA"/>
        </w:rPr>
        <w:t xml:space="preserve"> </w:t>
      </w:r>
      <w:r w:rsidRPr="000F4F22">
        <w:rPr>
          <w:rFonts w:ascii="David" w:eastAsia="Calibri" w:hAnsi="David"/>
          <w:sz w:val="24"/>
          <w:shd w:val="clear" w:color="auto" w:fill="FFFFFF"/>
          <w:rtl/>
        </w:rPr>
        <w:t>ולהפוך</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החקלאות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לרווחית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יותר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להבטיח</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ביטחון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תזונתי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לסייע</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ליצרנים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בייצור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מזון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בטוח</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בריא</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ובמחיר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סביר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לתגמל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יצרנים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בגין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שמירה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על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הסביבה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ועל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שטחים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פתוחים</w:t>
      </w:r>
      <w:r w:rsidRPr="000F4F22">
        <w:rPr>
          <w:rFonts w:ascii="David" w:eastAsia="Calibri" w:hAnsi="David"/>
          <w:sz w:val="24"/>
          <w:shd w:val="clear" w:color="auto" w:fill="FFFFFF"/>
          <w:vertAlign w:val="superscript"/>
        </w:rPr>
        <w:footnoteReference w:id="104"/>
      </w:r>
      <w:r w:rsidRPr="000F4F22">
        <w:rPr>
          <w:rFonts w:ascii="David" w:eastAsia="Calibri" w:hAnsi="David" w:hint="cs"/>
          <w:sz w:val="24"/>
          <w:shd w:val="clear" w:color="auto" w:fill="FFFFFF"/>
          <w:rtl/>
        </w:rPr>
        <w:t xml:space="preserve">. </w:t>
      </w:r>
      <w:r w:rsidRPr="000F4F22">
        <w:rPr>
          <w:rFonts w:ascii="David" w:eastAsia="Calibri" w:hAnsi="David" w:hint="cs"/>
          <w:sz w:val="24"/>
          <w:rtl/>
        </w:rPr>
        <w:lastRenderedPageBreak/>
        <w:t>להלן תיאור של היקף התמיכות (הישירות והעקיפות) בחקלאות כשיעור מהתוצר בישראל</w:t>
      </w:r>
      <w:r w:rsidRPr="000F4F22">
        <w:rPr>
          <w:rFonts w:ascii="David" w:eastAsia="Calibri" w:hAnsi="David"/>
          <w:sz w:val="24"/>
        </w:rPr>
        <w:t xml:space="preserve"> </w:t>
      </w:r>
      <w:r w:rsidRPr="000F4F22">
        <w:rPr>
          <w:rFonts w:ascii="David" w:eastAsia="Calibri" w:hAnsi="David" w:hint="cs"/>
          <w:sz w:val="24"/>
          <w:rtl/>
        </w:rPr>
        <w:t>ובמדינות נבחרות בשנים 2019 - 2021.</w:t>
      </w:r>
    </w:p>
    <w:p w:rsidR="00F13912" w:rsidRDefault="00F13912" w:rsidP="00F13912">
      <w:pPr>
        <w:pStyle w:val="a7"/>
        <w:spacing w:line="269" w:lineRule="auto"/>
        <w:rPr>
          <w:rtl/>
        </w:rPr>
      </w:pPr>
    </w:p>
    <w:p w:rsidR="00F13912" w:rsidRPr="000F4F22" w:rsidRDefault="00F13912" w:rsidP="00F13912">
      <w:pPr>
        <w:spacing w:line="269" w:lineRule="auto"/>
        <w:jc w:val="center"/>
        <w:rPr>
          <w:rFonts w:ascii="David" w:eastAsia="Calibri" w:hAnsi="David"/>
          <w:sz w:val="24"/>
          <w:shd w:val="clear" w:color="auto" w:fill="FFFFFF"/>
          <w:rtl/>
        </w:rPr>
      </w:pPr>
      <w:r w:rsidRPr="000F4F22">
        <w:rPr>
          <w:rFonts w:ascii="David" w:eastAsia="Calibri" w:hAnsi="David" w:hint="cs"/>
          <w:sz w:val="24"/>
          <w:shd w:val="clear" w:color="auto" w:fill="FFFFFF"/>
          <w:rtl/>
        </w:rPr>
        <w:t>תרשים 1</w:t>
      </w:r>
      <w:r>
        <w:rPr>
          <w:rFonts w:ascii="David" w:eastAsia="Calibri" w:hAnsi="David" w:hint="cs"/>
          <w:sz w:val="24"/>
          <w:shd w:val="clear" w:color="auto" w:fill="FFFFFF"/>
          <w:rtl/>
        </w:rPr>
        <w:t>8</w:t>
      </w:r>
      <w:r w:rsidRPr="00BB1325">
        <w:rPr>
          <w:rFonts w:ascii="David" w:eastAsia="Calibri" w:hAnsi="David" w:hint="cs"/>
          <w:sz w:val="24"/>
          <w:shd w:val="clear" w:color="auto" w:fill="FFFFFF"/>
          <w:rtl/>
        </w:rPr>
        <w:t xml:space="preserve">: </w:t>
      </w:r>
      <w:r w:rsidRPr="00BB1325">
        <w:rPr>
          <w:rFonts w:ascii="David" w:eastAsia="Calibri" w:hAnsi="David" w:hint="cs"/>
          <w:b/>
          <w:bCs/>
          <w:sz w:val="24"/>
          <w:shd w:val="clear" w:color="auto" w:fill="FFFFFF"/>
          <w:rtl/>
        </w:rPr>
        <w:t xml:space="preserve">היקף התמיכות </w:t>
      </w:r>
      <w:r w:rsidRPr="000F4F22">
        <w:rPr>
          <w:rFonts w:ascii="David" w:eastAsia="Calibri" w:hAnsi="David" w:hint="cs"/>
          <w:b/>
          <w:bCs/>
          <w:sz w:val="24"/>
          <w:shd w:val="clear" w:color="auto" w:fill="FFFFFF"/>
          <w:rtl/>
        </w:rPr>
        <w:t>(הישירות והעקיפות) הממוצע בענף החקלאות כשיעור מהתוצר, בישראל ובמדינות נבחרות, 2020 - 2022</w:t>
      </w:r>
    </w:p>
    <w:p w:rsidR="00F13912" w:rsidRPr="000F4F22" w:rsidRDefault="00F13912" w:rsidP="00F13912">
      <w:pPr>
        <w:spacing w:line="269" w:lineRule="auto"/>
        <w:jc w:val="center"/>
        <w:rPr>
          <w:rFonts w:ascii="David" w:eastAsia="Calibri" w:hAnsi="David"/>
          <w:sz w:val="24"/>
          <w:shd w:val="clear" w:color="auto" w:fill="FFFFFF"/>
          <w:rtl/>
        </w:rPr>
      </w:pPr>
      <w:r>
        <w:rPr>
          <w:rFonts w:ascii="David" w:eastAsia="Calibri" w:hAnsi="David"/>
          <w:noProof/>
          <w:sz w:val="24"/>
          <w:shd w:val="clear" w:color="auto" w:fill="FFFFFF"/>
        </w:rPr>
        <w:drawing>
          <wp:inline distT="0" distB="0" distL="0" distR="0" wp14:anchorId="0E2A0F4B" wp14:editId="7E996943">
            <wp:extent cx="4761230" cy="5762625"/>
            <wp:effectExtent l="0" t="0" r="1270" b="9525"/>
            <wp:docPr id="37" name="תמונה 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1230" cy="5762625"/>
                    </a:xfrm>
                    <a:prstGeom prst="rect">
                      <a:avLst/>
                    </a:prstGeom>
                    <a:noFill/>
                  </pic:spPr>
                </pic:pic>
              </a:graphicData>
            </a:graphic>
          </wp:inline>
        </w:drawing>
      </w:r>
    </w:p>
    <w:p w:rsidR="00F13912" w:rsidRDefault="00F13912" w:rsidP="00F13912">
      <w:pPr>
        <w:spacing w:line="269" w:lineRule="auto"/>
        <w:rPr>
          <w:rFonts w:ascii="David" w:eastAsia="Arial Unicode MS" w:hAnsi="David" w:cs="Arial"/>
          <w:color w:val="FF0000"/>
          <w:szCs w:val="20"/>
          <w:rtl/>
        </w:rPr>
      </w:pPr>
      <w:r w:rsidRPr="000F4F22">
        <w:rPr>
          <w:rFonts w:ascii="David" w:eastAsia="Arial Unicode MS" w:hAnsi="David" w:hint="eastAsia"/>
          <w:szCs w:val="20"/>
          <w:rtl/>
        </w:rPr>
        <w:t>על</w:t>
      </w:r>
      <w:r w:rsidRPr="000F4F22">
        <w:rPr>
          <w:rFonts w:ascii="David" w:eastAsia="Arial Unicode MS" w:hAnsi="David"/>
          <w:szCs w:val="20"/>
          <w:rtl/>
        </w:rPr>
        <w:t xml:space="preserve"> </w:t>
      </w:r>
      <w:r w:rsidRPr="000F4F22">
        <w:rPr>
          <w:rFonts w:ascii="David" w:eastAsia="Arial Unicode MS" w:hAnsi="David" w:hint="eastAsia"/>
          <w:szCs w:val="20"/>
          <w:rtl/>
        </w:rPr>
        <w:t>פי</w:t>
      </w:r>
      <w:r w:rsidRPr="000F4F22">
        <w:rPr>
          <w:rFonts w:ascii="David" w:eastAsia="Arial Unicode MS" w:hAnsi="David"/>
          <w:szCs w:val="20"/>
          <w:rtl/>
        </w:rPr>
        <w:t xml:space="preserve"> </w:t>
      </w:r>
      <w:r w:rsidRPr="000F4F22">
        <w:rPr>
          <w:rFonts w:ascii="David" w:eastAsia="Arial Unicode MS" w:hAnsi="David" w:hint="eastAsia"/>
          <w:szCs w:val="20"/>
          <w:rtl/>
        </w:rPr>
        <w:t>נתוני</w:t>
      </w:r>
      <w:r w:rsidRPr="000F4F22">
        <w:rPr>
          <w:rFonts w:ascii="David" w:eastAsia="Calibri" w:hAnsi="David"/>
          <w:szCs w:val="20"/>
          <w:rtl/>
        </w:rPr>
        <w:t xml:space="preserve"> ה-</w:t>
      </w:r>
      <w:r w:rsidRPr="000F4F22">
        <w:rPr>
          <w:rFonts w:ascii="David" w:eastAsia="Calibri" w:hAnsi="David"/>
          <w:szCs w:val="20"/>
        </w:rPr>
        <w:t>OECD</w:t>
      </w:r>
      <w:r w:rsidRPr="000F4F22">
        <w:rPr>
          <w:rFonts w:ascii="David" w:eastAsia="Calibri" w:hAnsi="David"/>
          <w:szCs w:val="20"/>
          <w:rtl/>
        </w:rPr>
        <w:t xml:space="preserve">, </w:t>
      </w:r>
      <w:r w:rsidRPr="000F4F22">
        <w:rPr>
          <w:rFonts w:ascii="David" w:eastAsia="Calibri" w:hAnsi="David" w:cs="Arial"/>
          <w:szCs w:val="20"/>
          <w:lang w:bidi="ar-JO"/>
        </w:rPr>
        <w:t xml:space="preserve">Agricultural Policy </w:t>
      </w:r>
      <w:r w:rsidRPr="000F4F22">
        <w:rPr>
          <w:rFonts w:ascii="David" w:eastAsia="Arial Unicode MS" w:hAnsi="David"/>
          <w:szCs w:val="20"/>
        </w:rPr>
        <w:t>Monitoring and Evaluation 2023</w:t>
      </w:r>
      <w:r w:rsidRPr="000F4F22">
        <w:rPr>
          <w:rFonts w:ascii="David" w:eastAsia="Arial Unicode MS" w:hAnsi="David"/>
          <w:szCs w:val="20"/>
          <w:rtl/>
        </w:rPr>
        <w:t xml:space="preserve">, </w:t>
      </w:r>
      <w:r w:rsidRPr="000F4F22">
        <w:rPr>
          <w:rFonts w:ascii="David" w:eastAsia="Arial Unicode MS" w:hAnsi="David" w:hint="eastAsia"/>
          <w:szCs w:val="20"/>
          <w:rtl/>
        </w:rPr>
        <w:t>בעיבוד</w:t>
      </w:r>
      <w:r w:rsidRPr="000F4F22">
        <w:rPr>
          <w:rFonts w:ascii="David" w:eastAsia="Arial Unicode MS" w:hAnsi="David"/>
          <w:szCs w:val="20"/>
          <w:rtl/>
        </w:rPr>
        <w:t xml:space="preserve"> </w:t>
      </w:r>
      <w:r w:rsidRPr="000F4F22">
        <w:rPr>
          <w:rFonts w:ascii="David" w:eastAsia="Arial Unicode MS" w:hAnsi="David" w:hint="eastAsia"/>
          <w:szCs w:val="20"/>
          <w:rtl/>
        </w:rPr>
        <w:t>משרד</w:t>
      </w:r>
      <w:r w:rsidRPr="000F4F22">
        <w:rPr>
          <w:rFonts w:ascii="David" w:eastAsia="Arial Unicode MS" w:hAnsi="David"/>
          <w:szCs w:val="20"/>
          <w:rtl/>
        </w:rPr>
        <w:t xml:space="preserve"> </w:t>
      </w:r>
      <w:r w:rsidRPr="000F4F22">
        <w:rPr>
          <w:rFonts w:ascii="David" w:eastAsia="Arial Unicode MS" w:hAnsi="David" w:hint="eastAsia"/>
          <w:szCs w:val="20"/>
          <w:rtl/>
        </w:rPr>
        <w:t>מבקר</w:t>
      </w:r>
      <w:r w:rsidRPr="000F4F22">
        <w:rPr>
          <w:rFonts w:ascii="David" w:eastAsia="Arial Unicode MS" w:hAnsi="David"/>
          <w:szCs w:val="20"/>
          <w:rtl/>
        </w:rPr>
        <w:t xml:space="preserve"> </w:t>
      </w:r>
      <w:r w:rsidRPr="000F4F22">
        <w:rPr>
          <w:rFonts w:ascii="David" w:eastAsia="Arial Unicode MS" w:hAnsi="David" w:hint="eastAsia"/>
          <w:szCs w:val="20"/>
          <w:rtl/>
        </w:rPr>
        <w:t>המדינה</w:t>
      </w:r>
      <w:r w:rsidRPr="000F4F22">
        <w:rPr>
          <w:rFonts w:ascii="David" w:eastAsia="Arial Unicode MS" w:hAnsi="David"/>
          <w:szCs w:val="20"/>
          <w:rtl/>
        </w:rPr>
        <w:t>.</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2"/>
          <w:rtl/>
          <w:lang w:bidi="ar-SA"/>
        </w:rPr>
      </w:pPr>
      <w:r w:rsidRPr="000F4F22">
        <w:rPr>
          <w:rFonts w:ascii="Calibri" w:eastAsia="Calibri" w:hAnsi="Calibri" w:hint="cs"/>
          <w:b/>
          <w:bCs/>
          <w:sz w:val="22"/>
          <w:rtl/>
        </w:rPr>
        <w:t>מהתרשים</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עולה</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כי</w:t>
      </w:r>
      <w:r w:rsidRPr="000F4F22">
        <w:rPr>
          <w:rFonts w:ascii="Calibri" w:eastAsia="Calibri" w:hAnsi="Calibri" w:hint="cs"/>
          <w:b/>
          <w:bCs/>
          <w:sz w:val="22"/>
          <w:rtl/>
          <w:lang w:bidi="ar-SA"/>
        </w:rPr>
        <w:t xml:space="preserve"> </w:t>
      </w:r>
      <w:bookmarkStart w:id="31" w:name="_Hlk177304924"/>
      <w:r w:rsidRPr="000F4F22">
        <w:rPr>
          <w:rFonts w:ascii="Calibri" w:eastAsia="Calibri" w:hAnsi="Calibri" w:hint="cs"/>
          <w:b/>
          <w:bCs/>
          <w:sz w:val="22"/>
          <w:rtl/>
        </w:rPr>
        <w:t>היקף</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התמיכות</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הממוצע בענף</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החקלאות</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בישראל</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(0.34% מהתוצר) בשנים 2020 - 2022 נמוך</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מאוד בהשוואה</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לממוצע</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ב</w:t>
      </w:r>
      <w:r w:rsidRPr="000F4F22">
        <w:rPr>
          <w:rFonts w:ascii="Calibri" w:eastAsia="Calibri" w:hAnsi="Calibri" w:hint="cs"/>
          <w:b/>
          <w:bCs/>
          <w:sz w:val="22"/>
          <w:rtl/>
          <w:lang w:bidi="ar-SA"/>
        </w:rPr>
        <w:t>-</w:t>
      </w:r>
      <w:r w:rsidRPr="000F4F22">
        <w:rPr>
          <w:rFonts w:ascii="Calibri" w:eastAsia="Calibri" w:hAnsi="Calibri" w:hint="cs"/>
          <w:b/>
          <w:bCs/>
          <w:sz w:val="22"/>
        </w:rPr>
        <w:t>OECD</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(0.62% מהתוצר) ובאיחוד האירופי (0.62% מהתוצר). שיעור זה נמוך גם בהשוואה למדינות</w:t>
      </w:r>
      <w:r w:rsidRPr="000F4F22">
        <w:rPr>
          <w:rFonts w:ascii="Calibri" w:eastAsia="Calibri" w:hAnsi="Calibri" w:hint="cs"/>
          <w:b/>
          <w:bCs/>
          <w:sz w:val="22"/>
          <w:rtl/>
          <w:lang w:bidi="ar-SA"/>
        </w:rPr>
        <w:t xml:space="preserve"> </w:t>
      </w:r>
      <w:r w:rsidRPr="000F4F22">
        <w:rPr>
          <w:rFonts w:ascii="Calibri" w:eastAsia="Calibri" w:hAnsi="Calibri" w:hint="cs"/>
          <w:b/>
          <w:bCs/>
          <w:sz w:val="22"/>
          <w:rtl/>
        </w:rPr>
        <w:t>אחרות נבחרות</w:t>
      </w:r>
      <w:bookmarkEnd w:id="31"/>
      <w:r w:rsidRPr="000F4F22">
        <w:rPr>
          <w:rFonts w:ascii="Calibri" w:eastAsia="Calibri" w:hAnsi="Calibri"/>
          <w:b/>
          <w:bCs/>
          <w:sz w:val="22"/>
          <w:vertAlign w:val="superscript"/>
          <w:rtl/>
        </w:rPr>
        <w:footnoteReference w:id="105"/>
      </w:r>
      <w:r w:rsidRPr="000F4F22">
        <w:rPr>
          <w:rFonts w:ascii="Calibri" w:eastAsia="Calibri" w:hAnsi="Calibri" w:hint="cs"/>
          <w:b/>
          <w:bCs/>
          <w:sz w:val="22"/>
          <w:rtl/>
        </w:rPr>
        <w:t xml:space="preserve"> </w:t>
      </w:r>
      <w:r w:rsidRPr="000F4F22">
        <w:rPr>
          <w:rFonts w:ascii="Calibri" w:eastAsia="Calibri" w:hAnsi="Calibri" w:hint="eastAsia"/>
          <w:b/>
          <w:bCs/>
          <w:sz w:val="22"/>
          <w:rtl/>
        </w:rPr>
        <w:t>כגון</w:t>
      </w:r>
      <w:r w:rsidRPr="000F4F22">
        <w:rPr>
          <w:rFonts w:ascii="Calibri" w:eastAsia="Calibri" w:hAnsi="Calibri"/>
          <w:b/>
          <w:bCs/>
          <w:sz w:val="22"/>
          <w:rtl/>
        </w:rPr>
        <w:t xml:space="preserve"> </w:t>
      </w:r>
      <w:r w:rsidRPr="000F4F22">
        <w:rPr>
          <w:rFonts w:ascii="Calibri" w:eastAsia="Calibri" w:hAnsi="Calibri" w:hint="eastAsia"/>
          <w:b/>
          <w:bCs/>
          <w:sz w:val="22"/>
          <w:rtl/>
        </w:rPr>
        <w:t>קוראה</w:t>
      </w:r>
      <w:r w:rsidRPr="000F4F22">
        <w:rPr>
          <w:rFonts w:ascii="Calibri" w:eastAsia="Calibri" w:hAnsi="Calibri"/>
          <w:b/>
          <w:bCs/>
          <w:sz w:val="22"/>
          <w:rtl/>
        </w:rPr>
        <w:t xml:space="preserve"> </w:t>
      </w:r>
      <w:r w:rsidRPr="000F4F22">
        <w:rPr>
          <w:rFonts w:ascii="Calibri" w:eastAsia="Calibri" w:hAnsi="Calibri" w:hint="eastAsia"/>
          <w:b/>
          <w:bCs/>
          <w:sz w:val="22"/>
          <w:rtl/>
        </w:rPr>
        <w:t>הדרומית</w:t>
      </w:r>
      <w:r w:rsidRPr="000F4F22">
        <w:rPr>
          <w:rFonts w:ascii="Calibri" w:eastAsia="Calibri" w:hAnsi="Calibri"/>
          <w:b/>
          <w:bCs/>
          <w:sz w:val="22"/>
          <w:rtl/>
        </w:rPr>
        <w:t xml:space="preserve"> (1.57%), </w:t>
      </w:r>
      <w:r w:rsidRPr="000F4F22">
        <w:rPr>
          <w:rFonts w:ascii="Calibri" w:eastAsia="Calibri" w:hAnsi="Calibri" w:hint="eastAsia"/>
          <w:b/>
          <w:bCs/>
          <w:sz w:val="22"/>
          <w:rtl/>
        </w:rPr>
        <w:t>שוו</w:t>
      </w:r>
      <w:r>
        <w:rPr>
          <w:rFonts w:ascii="Calibri" w:eastAsia="Calibri" w:hAnsi="Calibri" w:hint="cs"/>
          <w:b/>
          <w:bCs/>
          <w:sz w:val="22"/>
          <w:rtl/>
        </w:rPr>
        <w:t>י</w:t>
      </w:r>
      <w:r w:rsidRPr="000F4F22">
        <w:rPr>
          <w:rFonts w:ascii="Calibri" w:eastAsia="Calibri" w:hAnsi="Calibri" w:hint="eastAsia"/>
          <w:b/>
          <w:bCs/>
          <w:sz w:val="22"/>
          <w:rtl/>
        </w:rPr>
        <w:t>יץ</w:t>
      </w:r>
      <w:r w:rsidRPr="000F4F22">
        <w:rPr>
          <w:rFonts w:ascii="Calibri" w:eastAsia="Calibri" w:hAnsi="Calibri"/>
          <w:b/>
          <w:bCs/>
          <w:sz w:val="22"/>
          <w:rtl/>
        </w:rPr>
        <w:t xml:space="preserve"> (0.95%), </w:t>
      </w:r>
      <w:r w:rsidRPr="000F4F22">
        <w:rPr>
          <w:rFonts w:ascii="Calibri" w:eastAsia="Calibri" w:hAnsi="Calibri" w:hint="eastAsia"/>
          <w:b/>
          <w:bCs/>
          <w:sz w:val="22"/>
          <w:rtl/>
        </w:rPr>
        <w:t>יפן</w:t>
      </w:r>
      <w:r w:rsidRPr="000F4F22">
        <w:rPr>
          <w:rFonts w:ascii="Calibri" w:eastAsia="Calibri" w:hAnsi="Calibri"/>
          <w:b/>
          <w:bCs/>
          <w:sz w:val="22"/>
          <w:rtl/>
        </w:rPr>
        <w:t xml:space="preserve"> (0.88%) </w:t>
      </w:r>
      <w:r w:rsidRPr="000F4F22">
        <w:rPr>
          <w:rFonts w:ascii="Calibri" w:eastAsia="Calibri" w:hAnsi="Calibri" w:hint="eastAsia"/>
          <w:b/>
          <w:bCs/>
          <w:sz w:val="22"/>
          <w:rtl/>
        </w:rPr>
        <w:t>וארה</w:t>
      </w:r>
      <w:r w:rsidRPr="000F4F22">
        <w:rPr>
          <w:rFonts w:ascii="Calibri" w:eastAsia="Calibri" w:hAnsi="Calibri"/>
          <w:b/>
          <w:bCs/>
          <w:sz w:val="22"/>
          <w:rtl/>
        </w:rPr>
        <w:t>"ב (0.52%)</w:t>
      </w:r>
      <w:r w:rsidRPr="000F4F22">
        <w:rPr>
          <w:rFonts w:ascii="Calibri" w:eastAsia="Calibri" w:hAnsi="Calibri" w:cs="Times New Roman"/>
          <w:b/>
          <w:bCs/>
          <w:sz w:val="22"/>
          <w:rtl/>
          <w:lang w:bidi="ar-SA"/>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szCs w:val="22"/>
          <w:shd w:val="clear" w:color="auto" w:fill="FFFFFF"/>
          <w:rtl/>
        </w:rPr>
      </w:pPr>
      <w:r w:rsidRPr="00BB1325">
        <w:rPr>
          <w:rFonts w:ascii="David" w:eastAsia="Calibri" w:hAnsi="David"/>
          <w:sz w:val="24"/>
          <w:shd w:val="clear" w:color="auto" w:fill="FFFFFF"/>
          <w:rtl/>
        </w:rPr>
        <w:t xml:space="preserve">הממשלה תומכת בענף החקלאות </w:t>
      </w:r>
      <w:r w:rsidRPr="000F4F22">
        <w:rPr>
          <w:rFonts w:ascii="David" w:eastAsia="Calibri" w:hAnsi="David"/>
          <w:sz w:val="24"/>
          <w:shd w:val="clear" w:color="auto" w:fill="FFFFFF"/>
          <w:rtl/>
        </w:rPr>
        <w:t>בשתי דרכים עיקריות: (</w:t>
      </w:r>
      <w:r w:rsidRPr="000F4F22">
        <w:rPr>
          <w:rFonts w:ascii="David" w:eastAsia="Calibri" w:hAnsi="David" w:hint="cs"/>
          <w:sz w:val="24"/>
          <w:shd w:val="clear" w:color="auto" w:fill="FFFFFF"/>
          <w:rtl/>
        </w:rPr>
        <w:t>א</w:t>
      </w:r>
      <w:r w:rsidRPr="000F4F22">
        <w:rPr>
          <w:rFonts w:ascii="David" w:eastAsia="Calibri" w:hAnsi="David"/>
          <w:sz w:val="24"/>
          <w:shd w:val="clear" w:color="auto" w:fill="FFFFFF"/>
          <w:rtl/>
        </w:rPr>
        <w:t>) באמצעות תמיכות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ישירות</w:t>
      </w:r>
      <w:r w:rsidRPr="000F4F22">
        <w:rPr>
          <w:rFonts w:ascii="David" w:eastAsia="Calibri" w:hAnsi="David" w:hint="cs"/>
          <w:sz w:val="24"/>
          <w:shd w:val="clear" w:color="auto" w:fill="FFFFFF"/>
          <w:rtl/>
        </w:rPr>
        <w:t xml:space="preserve"> -</w:t>
      </w:r>
      <w:r w:rsidRPr="000F4F22">
        <w:rPr>
          <w:rFonts w:ascii="Calibri" w:eastAsia="Calibri" w:hAnsi="Calibri" w:cs="Arial"/>
          <w:sz w:val="22"/>
          <w:szCs w:val="22"/>
          <w:rtl/>
        </w:rPr>
        <w:t xml:space="preserve"> </w:t>
      </w:r>
      <w:r w:rsidRPr="000F4F22">
        <w:rPr>
          <w:rFonts w:ascii="David" w:eastAsia="Calibri" w:hAnsi="David"/>
          <w:sz w:val="24"/>
          <w:shd w:val="clear" w:color="auto" w:fill="FFFFFF"/>
          <w:rtl/>
        </w:rPr>
        <w:t>תמיכות הניתנות מתקציב המדינה</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הן </w:t>
      </w:r>
      <w:r w:rsidRPr="000F4F22">
        <w:rPr>
          <w:rFonts w:ascii="David" w:eastAsia="Calibri" w:hAnsi="David" w:hint="cs"/>
          <w:sz w:val="24"/>
          <w:shd w:val="clear" w:color="auto" w:fill="FFFFFF"/>
          <w:rtl/>
        </w:rPr>
        <w:t>כ</w:t>
      </w:r>
      <w:r w:rsidRPr="000F4F22">
        <w:rPr>
          <w:rFonts w:ascii="David" w:eastAsia="Calibri" w:hAnsi="David"/>
          <w:sz w:val="24"/>
          <w:shd w:val="clear" w:color="auto" w:fill="FFFFFF"/>
          <w:rtl/>
        </w:rPr>
        <w:t xml:space="preserve">מענקים לחקלאים </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למשל</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לשם עידוד השקעות הון בחקלאות</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והן </w:t>
      </w:r>
      <w:r w:rsidRPr="000F4F22">
        <w:rPr>
          <w:rFonts w:ascii="David" w:eastAsia="Calibri" w:hAnsi="David"/>
          <w:sz w:val="24"/>
          <w:shd w:val="clear" w:color="auto" w:fill="FFFFFF"/>
          <w:rtl/>
        </w:rPr>
        <w:lastRenderedPageBreak/>
        <w:t>כתמיכה כללית בענף חקלאות</w:t>
      </w:r>
      <w:r w:rsidRPr="000F4F22">
        <w:rPr>
          <w:rFonts w:ascii="David" w:eastAsia="Calibri" w:hAnsi="David" w:cs="Times New Roman" w:hint="cs"/>
          <w:sz w:val="24"/>
          <w:shd w:val="clear" w:color="auto" w:fill="FFFFFF"/>
          <w:rtl/>
        </w:rPr>
        <w:t xml:space="preserve"> </w:t>
      </w:r>
      <w:r w:rsidRPr="000F4F22">
        <w:rPr>
          <w:rFonts w:ascii="David" w:eastAsia="Calibri" w:hAnsi="David"/>
          <w:sz w:val="24"/>
          <w:shd w:val="clear" w:color="auto" w:fill="FFFFFF"/>
          <w:rtl/>
        </w:rPr>
        <w:t>(למשל לשם מחקר ופיתוח</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תמיכות מסוג זה מגיעות לחקלאי במלואן,</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מוענקות על פי אמות מידה אובייקטיביות וסכומיהן מצוינים בתקציב המדינה</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(2) באמצעות תמיכות עקיפות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 xml:space="preserve"> תמיכה במחירי השוק</w:t>
      </w:r>
      <w:r w:rsidRPr="000F4F22">
        <w:rPr>
          <w:rFonts w:ascii="David" w:eastAsia="Calibri" w:hAnsi="David"/>
          <w:sz w:val="24"/>
          <w:shd w:val="clear" w:color="auto" w:fill="FFFFFF"/>
          <w:vertAlign w:val="superscript"/>
          <w:rtl/>
        </w:rPr>
        <w:footnoteReference w:id="106"/>
      </w:r>
      <w:r w:rsidRPr="000F4F22">
        <w:rPr>
          <w:rFonts w:ascii="David" w:eastAsia="Calibri" w:hAnsi="David"/>
          <w:sz w:val="24"/>
          <w:shd w:val="clear" w:color="auto" w:fill="FFFFFF"/>
          <w:rtl/>
        </w:rPr>
        <w:t>, בין היתר באמצעות הטלת מכסי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מגן</w:t>
      </w:r>
      <w:r w:rsidRPr="000F4F22">
        <w:rPr>
          <w:rFonts w:ascii="David" w:eastAsia="Calibri" w:hAnsi="David"/>
          <w:sz w:val="24"/>
          <w:shd w:val="clear" w:color="auto" w:fill="FFFFFF"/>
          <w:vertAlign w:val="superscript"/>
          <w:rtl/>
        </w:rPr>
        <w:footnoteReference w:id="107"/>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על יבוא של תוצרת חקלאית או באמצעות קביעת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מכסות ייצור</w:t>
      </w:r>
      <w:r w:rsidRPr="000F4F22">
        <w:rPr>
          <w:rFonts w:ascii="David" w:eastAsia="Calibri" w:hAnsi="David"/>
          <w:sz w:val="24"/>
          <w:shd w:val="clear" w:color="auto" w:fill="FFFFFF"/>
          <w:vertAlign w:val="superscript"/>
          <w:rtl/>
        </w:rPr>
        <w:footnoteReference w:id="108"/>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ומחיר</w:t>
      </w:r>
      <w:r w:rsidRPr="000F4F22">
        <w:rPr>
          <w:rFonts w:ascii="David" w:eastAsia="Calibri" w:hAnsi="David" w:hint="cs"/>
          <w:sz w:val="24"/>
          <w:shd w:val="clear" w:color="auto" w:fill="FFFFFF"/>
          <w:rtl/>
        </w:rPr>
        <w:t>י</w:t>
      </w:r>
      <w:r w:rsidRPr="000F4F22">
        <w:rPr>
          <w:rFonts w:ascii="David" w:eastAsia="Calibri" w:hAnsi="David"/>
          <w:sz w:val="24"/>
          <w:shd w:val="clear" w:color="auto" w:fill="FFFFFF"/>
          <w:rtl/>
        </w:rPr>
        <w:t xml:space="preserve"> מטרה</w:t>
      </w:r>
      <w:r w:rsidRPr="000F4F22">
        <w:rPr>
          <w:rFonts w:ascii="David" w:eastAsia="Calibri" w:hAnsi="David"/>
          <w:sz w:val="24"/>
          <w:shd w:val="clear" w:color="auto" w:fill="FFFFFF"/>
          <w:vertAlign w:val="superscript"/>
          <w:rtl/>
        </w:rPr>
        <w:footnoteReference w:id="109"/>
      </w:r>
      <w:r w:rsidRPr="000F4F22">
        <w:rPr>
          <w:rFonts w:ascii="David" w:eastAsia="Calibri" w:hAnsi="David"/>
          <w:sz w:val="24"/>
          <w:shd w:val="clear" w:color="auto" w:fill="FFFFFF"/>
          <w:rtl/>
        </w:rPr>
        <w:t xml:space="preserve"> למגדלים בענפי החלב והביצים. התמיכות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העקיפות אינן משולמות מתקציב המדינה, אלא משולמות באופן רגרסיבי</w:t>
      </w:r>
      <w:r w:rsidRPr="000F4F22">
        <w:rPr>
          <w:rFonts w:ascii="David" w:eastAsia="Calibri" w:hAnsi="David"/>
          <w:sz w:val="24"/>
          <w:shd w:val="clear" w:color="auto" w:fill="FFFFFF"/>
          <w:vertAlign w:val="superscript"/>
          <w:rtl/>
        </w:rPr>
        <w:footnoteReference w:id="110"/>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על ידי הצרכנים, המשלמים מחיר</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גבוה יותר על התוצרת החקלאית.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תמיכות מסוג זה אינן מגיעות במלואן לחקלאי, אלא נחלקות בין כמה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גורמים בשרשרת הערך החקלאי</w:t>
      </w:r>
      <w:r w:rsidRPr="000F4F22">
        <w:rPr>
          <w:rFonts w:ascii="David" w:eastAsia="Calibri" w:hAnsi="David"/>
          <w:sz w:val="24"/>
          <w:shd w:val="clear" w:color="auto" w:fill="FFFFFF"/>
          <w:vertAlign w:val="superscript"/>
          <w:rtl/>
        </w:rPr>
        <w:footnoteReference w:id="111"/>
      </w:r>
      <w:r w:rsidRPr="000F4F22">
        <w:rPr>
          <w:rFonts w:ascii="David" w:eastAsia="Calibri" w:hAnsi="David" w:hint="cs"/>
          <w:sz w:val="24"/>
          <w:shd w:val="clear" w:color="auto" w:fill="FFFFFF"/>
          <w:rtl/>
        </w:rPr>
        <w:t>. מבקר המדינה ציין בדוח קודם</w:t>
      </w:r>
      <w:r w:rsidRPr="000F4F22">
        <w:rPr>
          <w:rFonts w:ascii="David" w:eastAsia="Calibri" w:hAnsi="David"/>
          <w:sz w:val="24"/>
          <w:shd w:val="clear" w:color="auto" w:fill="FFFFFF"/>
          <w:vertAlign w:val="superscript"/>
          <w:rtl/>
        </w:rPr>
        <w:footnoteReference w:id="112"/>
      </w:r>
      <w:r w:rsidRPr="000F4F22">
        <w:rPr>
          <w:rFonts w:ascii="David" w:eastAsia="Calibri" w:hAnsi="David" w:hint="cs"/>
          <w:sz w:val="24"/>
          <w:shd w:val="clear" w:color="auto" w:fill="FFFFFF"/>
          <w:rtl/>
        </w:rPr>
        <w:t xml:space="preserve"> כי</w:t>
      </w:r>
      <w:r w:rsidRPr="000F4F22">
        <w:rPr>
          <w:rFonts w:ascii="David" w:eastAsia="Calibri" w:hAnsi="David"/>
          <w:sz w:val="24"/>
          <w:shd w:val="clear" w:color="auto" w:fill="FFFFFF"/>
          <w:rtl/>
        </w:rPr>
        <w:t xml:space="preserve"> תמיכות עקיפות עלולות לעוות את החלטותיו של היצרן החקלאי בנוגע</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 xml:space="preserve">לסוג הייצור ולאופיו, ובכך לפגוע ביעילות של הענף ובתחרותיות שלו.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sz w:val="22"/>
          <w:rtl/>
        </w:rPr>
      </w:pPr>
      <w:r w:rsidRPr="00BB1325">
        <w:rPr>
          <w:rFonts w:ascii="Calibri" w:eastAsia="Calibri" w:hAnsi="Calibri" w:hint="cs"/>
          <w:sz w:val="22"/>
          <w:rtl/>
        </w:rPr>
        <w:t xml:space="preserve">ממסמכי משרד החקלאות עולה כי </w:t>
      </w:r>
      <w:r w:rsidRPr="00BB1325">
        <w:rPr>
          <w:rFonts w:ascii="Calibri" w:eastAsia="Calibri" w:hAnsi="Calibri"/>
          <w:sz w:val="22"/>
          <w:rtl/>
        </w:rPr>
        <w:t>היתרון העיקרי של הגנה מכסית לענף החקלאות הוא שתמיכה זו אינה תלויה בתקציב ממשלתי. לצד יתרון זה קיימים חסרונות</w:t>
      </w:r>
      <w:r w:rsidRPr="00BB1325">
        <w:rPr>
          <w:rFonts w:ascii="Calibri" w:eastAsia="Calibri" w:hAnsi="Calibri" w:hint="cs"/>
          <w:sz w:val="22"/>
          <w:rtl/>
        </w:rPr>
        <w:t xml:space="preserve"> </w:t>
      </w:r>
      <w:r w:rsidRPr="00BB1325">
        <w:rPr>
          <w:rFonts w:ascii="Calibri" w:eastAsia="Calibri" w:hAnsi="Calibri"/>
          <w:sz w:val="22"/>
          <w:rtl/>
        </w:rPr>
        <w:t xml:space="preserve">רבים: אופן התמיכה מעוות את החלטות </w:t>
      </w:r>
      <w:r w:rsidRPr="00BB1325">
        <w:rPr>
          <w:rFonts w:ascii="Calibri" w:eastAsia="Calibri" w:hAnsi="Calibri" w:hint="cs"/>
          <w:sz w:val="22"/>
          <w:rtl/>
        </w:rPr>
        <w:t>ה</w:t>
      </w:r>
      <w:r w:rsidRPr="00BB1325">
        <w:rPr>
          <w:rFonts w:ascii="Calibri" w:eastAsia="Calibri" w:hAnsi="Calibri"/>
          <w:sz w:val="22"/>
          <w:rtl/>
        </w:rPr>
        <w:t>ייצור של החקלאים מכיוון שהתמיכה מעלה מחירים ומשנה את המחירים</w:t>
      </w:r>
      <w:r w:rsidRPr="00BB1325">
        <w:rPr>
          <w:rFonts w:ascii="Calibri" w:eastAsia="Calibri" w:hAnsi="Calibri" w:hint="cs"/>
          <w:sz w:val="22"/>
          <w:rtl/>
        </w:rPr>
        <w:t xml:space="preserve"> </w:t>
      </w:r>
      <w:r w:rsidRPr="00BB1325">
        <w:rPr>
          <w:rFonts w:ascii="Calibri" w:eastAsia="Calibri" w:hAnsi="Calibri"/>
          <w:sz w:val="22"/>
          <w:rtl/>
        </w:rPr>
        <w:t xml:space="preserve">היחסיים של המוצרים </w:t>
      </w:r>
      <w:r w:rsidRPr="00BB1325">
        <w:rPr>
          <w:rFonts w:ascii="Calibri" w:eastAsia="Calibri" w:hAnsi="Calibri" w:hint="cs"/>
          <w:sz w:val="22"/>
          <w:rtl/>
        </w:rPr>
        <w:t xml:space="preserve">(כך </w:t>
      </w:r>
      <w:r w:rsidRPr="00BB1325">
        <w:rPr>
          <w:rFonts w:ascii="Calibri" w:eastAsia="Calibri" w:hAnsi="Calibri"/>
          <w:sz w:val="22"/>
          <w:rtl/>
        </w:rPr>
        <w:t>מייצרים "יותר מדי" מהמוצר המוגן</w:t>
      </w:r>
      <w:r w:rsidRPr="00BB1325">
        <w:rPr>
          <w:rFonts w:ascii="Calibri" w:eastAsia="Calibri" w:hAnsi="Calibri" w:hint="cs"/>
          <w:sz w:val="22"/>
          <w:rtl/>
        </w:rPr>
        <w:t>).</w:t>
      </w:r>
      <w:r w:rsidRPr="00BB1325">
        <w:rPr>
          <w:rFonts w:ascii="Calibri" w:eastAsia="Calibri" w:hAnsi="Calibri"/>
          <w:sz w:val="22"/>
          <w:rtl/>
        </w:rPr>
        <w:t xml:space="preserve"> נוסף</w:t>
      </w:r>
      <w:r w:rsidRPr="00BB1325">
        <w:rPr>
          <w:rFonts w:ascii="Calibri" w:eastAsia="Calibri" w:hAnsi="Calibri" w:hint="cs"/>
          <w:sz w:val="22"/>
          <w:rtl/>
        </w:rPr>
        <w:t xml:space="preserve"> על כך</w:t>
      </w:r>
      <w:r w:rsidRPr="00BB1325">
        <w:rPr>
          <w:rFonts w:ascii="Calibri" w:eastAsia="Calibri" w:hAnsi="Calibri"/>
          <w:sz w:val="22"/>
          <w:rtl/>
        </w:rPr>
        <w:t>, אופן התמיכה אינו ממוקד מטרה</w:t>
      </w:r>
      <w:r w:rsidRPr="00BB1325">
        <w:rPr>
          <w:rFonts w:ascii="Calibri" w:eastAsia="Calibri" w:hAnsi="Calibri" w:hint="cs"/>
          <w:sz w:val="22"/>
          <w:rtl/>
        </w:rPr>
        <w:t xml:space="preserve"> -</w:t>
      </w:r>
      <w:r w:rsidRPr="00BB1325">
        <w:rPr>
          <w:rFonts w:ascii="Calibri" w:eastAsia="Calibri" w:hAnsi="Calibri"/>
          <w:sz w:val="22"/>
          <w:rtl/>
        </w:rPr>
        <w:t xml:space="preserve"> כל החקלאים נהנים</w:t>
      </w:r>
      <w:r w:rsidRPr="00BB1325">
        <w:rPr>
          <w:rFonts w:ascii="Calibri" w:eastAsia="Calibri" w:hAnsi="Calibri" w:hint="cs"/>
          <w:sz w:val="22"/>
          <w:rtl/>
        </w:rPr>
        <w:t xml:space="preserve"> </w:t>
      </w:r>
      <w:r w:rsidRPr="00BB1325">
        <w:rPr>
          <w:rFonts w:ascii="Calibri" w:eastAsia="Calibri" w:hAnsi="Calibri"/>
          <w:sz w:val="22"/>
          <w:rtl/>
        </w:rPr>
        <w:t>מהעלייה במחיר, עיקר התמיכה מגיע לחקלאים גדולים שי</w:t>
      </w:r>
      <w:r w:rsidRPr="00BB1325">
        <w:rPr>
          <w:rFonts w:ascii="Calibri" w:eastAsia="Calibri" w:hAnsi="Calibri" w:hint="cs"/>
          <w:sz w:val="22"/>
          <w:rtl/>
        </w:rPr>
        <w:t>י</w:t>
      </w:r>
      <w:r w:rsidRPr="00BB1325">
        <w:rPr>
          <w:rFonts w:ascii="Calibri" w:eastAsia="Calibri" w:hAnsi="Calibri"/>
          <w:sz w:val="22"/>
          <w:rtl/>
        </w:rPr>
        <w:t xml:space="preserve">תכן </w:t>
      </w:r>
      <w:r w:rsidRPr="00BB1325">
        <w:rPr>
          <w:rFonts w:ascii="Calibri" w:eastAsia="Calibri" w:hAnsi="Calibri" w:hint="cs"/>
          <w:sz w:val="22"/>
          <w:rtl/>
        </w:rPr>
        <w:t>שאינם</w:t>
      </w:r>
      <w:r w:rsidRPr="00BB1325">
        <w:rPr>
          <w:rFonts w:ascii="Calibri" w:eastAsia="Calibri" w:hAnsi="Calibri"/>
          <w:sz w:val="22"/>
          <w:rtl/>
        </w:rPr>
        <w:t xml:space="preserve"> זקוקים לה ועלות התמיכה</w:t>
      </w:r>
      <w:r w:rsidRPr="00BB1325">
        <w:rPr>
          <w:rFonts w:ascii="Calibri" w:eastAsia="Calibri" w:hAnsi="Calibri" w:hint="cs"/>
          <w:sz w:val="22"/>
          <w:rtl/>
        </w:rPr>
        <w:t xml:space="preserve"> </w:t>
      </w:r>
      <w:r w:rsidRPr="00BB1325">
        <w:rPr>
          <w:rFonts w:ascii="Calibri" w:eastAsia="Calibri" w:hAnsi="Calibri"/>
          <w:sz w:val="22"/>
          <w:rtl/>
        </w:rPr>
        <w:t>המשולמת על</w:t>
      </w:r>
      <w:r w:rsidRPr="00BB1325">
        <w:rPr>
          <w:rFonts w:ascii="Calibri" w:eastAsia="Calibri" w:hAnsi="Calibri" w:hint="cs"/>
          <w:sz w:val="22"/>
          <w:rtl/>
        </w:rPr>
        <w:t xml:space="preserve"> </w:t>
      </w:r>
      <w:r w:rsidRPr="00BB1325">
        <w:rPr>
          <w:rFonts w:ascii="Calibri" w:eastAsia="Calibri" w:hAnsi="Calibri"/>
          <w:sz w:val="22"/>
          <w:rtl/>
        </w:rPr>
        <w:t>ידי הצרכן</w:t>
      </w:r>
      <w:r w:rsidRPr="00BB1325">
        <w:rPr>
          <w:rFonts w:ascii="Calibri" w:eastAsia="Calibri" w:hAnsi="Calibri" w:hint="cs"/>
          <w:sz w:val="22"/>
          <w:rtl/>
        </w:rPr>
        <w:t xml:space="preserve"> </w:t>
      </w:r>
      <w:r w:rsidRPr="00BB1325">
        <w:rPr>
          <w:rFonts w:ascii="Calibri" w:eastAsia="Calibri" w:hAnsi="Calibri"/>
          <w:sz w:val="22"/>
          <w:rtl/>
        </w:rPr>
        <w:t xml:space="preserve">באמצעות מחירים גבוהים יותר גבוהה בהרבה מהתועלת הכלכלית לענף החקלאות </w:t>
      </w:r>
      <w:r w:rsidRPr="00BB1325">
        <w:rPr>
          <w:rFonts w:ascii="Calibri" w:eastAsia="Calibri" w:hAnsi="Calibri" w:hint="cs"/>
          <w:sz w:val="22"/>
          <w:rtl/>
        </w:rPr>
        <w:t>(</w:t>
      </w:r>
      <w:r w:rsidRPr="00BB1325">
        <w:rPr>
          <w:rFonts w:ascii="Calibri" w:eastAsia="Calibri" w:hAnsi="Calibri"/>
          <w:sz w:val="22"/>
          <w:rtl/>
        </w:rPr>
        <w:t>רק חלק מהעלייה במחיר לצרכן מגיע</w:t>
      </w:r>
      <w:r w:rsidRPr="00BB1325">
        <w:rPr>
          <w:rFonts w:ascii="Calibri" w:eastAsia="Calibri" w:hAnsi="Calibri" w:hint="cs"/>
          <w:sz w:val="22"/>
          <w:rtl/>
        </w:rPr>
        <w:t xml:space="preserve"> </w:t>
      </w:r>
      <w:r w:rsidRPr="00BB1325">
        <w:rPr>
          <w:rFonts w:ascii="Calibri" w:eastAsia="Calibri" w:hAnsi="Calibri"/>
          <w:sz w:val="22"/>
          <w:rtl/>
        </w:rPr>
        <w:t>לחקלאי</w:t>
      </w:r>
      <w:r w:rsidRPr="00BB1325">
        <w:rPr>
          <w:rFonts w:ascii="Calibri" w:eastAsia="Calibri" w:hAnsi="Calibri" w:hint="cs"/>
          <w:sz w:val="22"/>
          <w:rtl/>
        </w:rPr>
        <w:t>)</w:t>
      </w:r>
      <w:r w:rsidRPr="00BB1325">
        <w:rPr>
          <w:rFonts w:ascii="Calibri" w:eastAsia="Calibri" w:hAnsi="Calibri"/>
          <w:sz w:val="22"/>
          <w:rtl/>
        </w:rPr>
        <w:t>. כאשר מכסי מגן משולבים עם מכסות ייצור</w:t>
      </w:r>
      <w:r w:rsidRPr="00BB1325">
        <w:rPr>
          <w:rFonts w:ascii="Calibri" w:eastAsia="Calibri" w:hAnsi="Calibri"/>
          <w:sz w:val="22"/>
          <w:vertAlign w:val="superscript"/>
          <w:rtl/>
        </w:rPr>
        <w:footnoteReference w:id="113"/>
      </w:r>
      <w:r w:rsidRPr="00BB1325">
        <w:rPr>
          <w:rFonts w:ascii="Calibri" w:eastAsia="Calibri" w:hAnsi="Calibri"/>
          <w:sz w:val="22"/>
          <w:rtl/>
        </w:rPr>
        <w:t xml:space="preserve"> נפגעת גם ה</w:t>
      </w:r>
      <w:r w:rsidRPr="00BB1325">
        <w:rPr>
          <w:rFonts w:ascii="Calibri" w:eastAsia="Calibri" w:hAnsi="Calibri" w:hint="cs"/>
          <w:sz w:val="22"/>
          <w:rtl/>
        </w:rPr>
        <w:t xml:space="preserve">יעילות </w:t>
      </w:r>
      <w:r w:rsidRPr="00BB1325">
        <w:rPr>
          <w:rFonts w:ascii="Calibri" w:eastAsia="Calibri" w:hAnsi="Calibri"/>
          <w:sz w:val="22"/>
          <w:rtl/>
        </w:rPr>
        <w:t>של הענף.</w:t>
      </w:r>
      <w:r w:rsidRPr="00BB1325">
        <w:rPr>
          <w:rFonts w:ascii="Calibri" w:eastAsia="Calibri" w:hAnsi="Calibri" w:hint="cs"/>
          <w:sz w:val="22"/>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B1325">
        <w:rPr>
          <w:rFonts w:ascii="David" w:eastAsia="Calibri" w:hAnsi="David" w:hint="cs"/>
          <w:sz w:val="24"/>
          <w:rtl/>
        </w:rPr>
        <w:t>על פי נתוני ה-</w:t>
      </w:r>
      <w:r w:rsidRPr="00490AFF">
        <w:rPr>
          <w:rFonts w:ascii="David" w:eastAsia="Calibri" w:hAnsi="David" w:hint="cs"/>
          <w:sz w:val="22"/>
          <w:szCs w:val="22"/>
        </w:rPr>
        <w:t>OECD</w:t>
      </w:r>
      <w:r w:rsidRPr="00BB1325">
        <w:rPr>
          <w:rStyle w:val="af1"/>
          <w:rFonts w:ascii="David" w:eastAsia="Calibri" w:hAnsi="David"/>
          <w:sz w:val="24"/>
        </w:rPr>
        <w:footnoteReference w:id="114"/>
      </w:r>
      <w:r w:rsidRPr="00BB1325">
        <w:rPr>
          <w:rFonts w:ascii="David" w:eastAsia="Calibri" w:hAnsi="David" w:hint="cs"/>
          <w:sz w:val="24"/>
          <w:rtl/>
        </w:rPr>
        <w:t xml:space="preserve">, </w:t>
      </w:r>
      <w:r w:rsidRPr="000F4F22">
        <w:rPr>
          <w:rFonts w:ascii="David" w:eastAsia="Calibri" w:hAnsi="David"/>
          <w:sz w:val="24"/>
          <w:rtl/>
        </w:rPr>
        <w:t>חלק</w:t>
      </w:r>
      <w:r w:rsidRPr="000F4F22">
        <w:rPr>
          <w:rFonts w:ascii="David" w:eastAsia="Calibri" w:hAnsi="David" w:hint="cs"/>
          <w:sz w:val="24"/>
          <w:rtl/>
        </w:rPr>
        <w:t>ן</w:t>
      </w:r>
      <w:r w:rsidRPr="000F4F22">
        <w:rPr>
          <w:rFonts w:ascii="David" w:eastAsia="Calibri" w:hAnsi="David"/>
          <w:sz w:val="24"/>
          <w:rtl/>
        </w:rPr>
        <w:t xml:space="preserve"> של </w:t>
      </w:r>
      <w:r w:rsidRPr="000F4F22">
        <w:rPr>
          <w:rFonts w:ascii="David" w:eastAsia="Calibri" w:hAnsi="David" w:hint="cs"/>
          <w:sz w:val="24"/>
          <w:rtl/>
        </w:rPr>
        <w:t>ה</w:t>
      </w:r>
      <w:r w:rsidRPr="000F4F22">
        <w:rPr>
          <w:rFonts w:ascii="David" w:eastAsia="Calibri" w:hAnsi="David"/>
          <w:sz w:val="24"/>
          <w:rtl/>
        </w:rPr>
        <w:t>תמיכ</w:t>
      </w:r>
      <w:r w:rsidRPr="000F4F22">
        <w:rPr>
          <w:rFonts w:ascii="David" w:eastAsia="Calibri" w:hAnsi="David" w:hint="cs"/>
          <w:sz w:val="24"/>
          <w:rtl/>
        </w:rPr>
        <w:t>ו</w:t>
      </w:r>
      <w:r w:rsidRPr="000F4F22">
        <w:rPr>
          <w:rFonts w:ascii="David" w:eastAsia="Calibri" w:hAnsi="David"/>
          <w:sz w:val="24"/>
          <w:rtl/>
        </w:rPr>
        <w:t xml:space="preserve">ת </w:t>
      </w:r>
      <w:r w:rsidRPr="000F4F22">
        <w:rPr>
          <w:rFonts w:ascii="David" w:eastAsia="Calibri" w:hAnsi="David" w:hint="cs"/>
          <w:sz w:val="24"/>
          <w:rtl/>
        </w:rPr>
        <w:t xml:space="preserve">הישירות בענף החקלאות בישראל </w:t>
      </w:r>
      <w:r w:rsidRPr="000F4F22">
        <w:rPr>
          <w:rFonts w:ascii="David" w:eastAsia="Calibri" w:hAnsi="David"/>
          <w:sz w:val="24"/>
          <w:rtl/>
        </w:rPr>
        <w:t>הסתכם ב-13.5% בשנים</w:t>
      </w:r>
      <w:r w:rsidRPr="000F4F22">
        <w:rPr>
          <w:rFonts w:ascii="David" w:eastAsia="Calibri" w:hAnsi="David" w:hint="cs"/>
          <w:sz w:val="24"/>
          <w:rtl/>
        </w:rPr>
        <w:t xml:space="preserve"> 2020 - 2022</w:t>
      </w:r>
      <w:r w:rsidRPr="000F4F22">
        <w:rPr>
          <w:rFonts w:ascii="David" w:eastAsia="Calibri" w:hAnsi="David"/>
          <w:sz w:val="24"/>
          <w:rtl/>
        </w:rPr>
        <w:t>, מתחת לממוצע ה-</w:t>
      </w:r>
      <w:r w:rsidRPr="00490AFF">
        <w:rPr>
          <w:rFonts w:ascii="David" w:eastAsia="Calibri" w:hAnsi="David"/>
          <w:sz w:val="22"/>
          <w:szCs w:val="22"/>
        </w:rPr>
        <w:t>OECD</w:t>
      </w:r>
      <w:r w:rsidRPr="00490AFF">
        <w:rPr>
          <w:rFonts w:ascii="David" w:eastAsia="Calibri" w:hAnsi="David"/>
          <w:sz w:val="22"/>
          <w:szCs w:val="22"/>
          <w:rtl/>
        </w:rPr>
        <w:t xml:space="preserve"> </w:t>
      </w:r>
      <w:r w:rsidRPr="000F4F22">
        <w:rPr>
          <w:rFonts w:ascii="David" w:eastAsia="Calibri" w:hAnsi="David"/>
          <w:sz w:val="24"/>
          <w:rtl/>
        </w:rPr>
        <w:t>ומתחת ל</w:t>
      </w:r>
      <w:r w:rsidRPr="000F4F22">
        <w:rPr>
          <w:rFonts w:ascii="David" w:eastAsia="Calibri" w:hAnsi="David" w:hint="cs"/>
          <w:sz w:val="24"/>
          <w:rtl/>
        </w:rPr>
        <w:t>חלקן בסך התמיכות בתחילת שנות ה-2000 (19%)</w:t>
      </w:r>
      <w:r w:rsidRPr="000F4F22">
        <w:rPr>
          <w:rFonts w:ascii="David" w:eastAsia="Calibri" w:hAnsi="David"/>
          <w:sz w:val="24"/>
          <w:rtl/>
        </w:rPr>
        <w:t>, אך מעל לרמות שנראו</w:t>
      </w:r>
      <w:r w:rsidRPr="000F4F22">
        <w:rPr>
          <w:rFonts w:ascii="David" w:eastAsia="Calibri" w:hAnsi="David" w:hint="cs"/>
          <w:sz w:val="24"/>
          <w:rtl/>
        </w:rPr>
        <w:t xml:space="preserve"> ב-2010 ובשנים שאחריה</w:t>
      </w:r>
      <w:r w:rsidRPr="000F4F22">
        <w:rPr>
          <w:rFonts w:ascii="David" w:eastAsia="Calibri" w:hAnsi="David"/>
          <w:sz w:val="24"/>
          <w:rtl/>
        </w:rPr>
        <w:t>.</w:t>
      </w:r>
      <w:r w:rsidRPr="000F4F22">
        <w:rPr>
          <w:rFonts w:ascii="David" w:eastAsia="Calibri" w:hAnsi="David" w:hint="cs"/>
          <w:sz w:val="24"/>
          <w:rtl/>
        </w:rPr>
        <w:t xml:space="preserve"> לצד זאת, חלקן של התמיכות העקיפות</w:t>
      </w:r>
      <w:r w:rsidRPr="000F4F22">
        <w:rPr>
          <w:rFonts w:ascii="David" w:eastAsia="Calibri" w:hAnsi="David"/>
          <w:sz w:val="24"/>
          <w:vertAlign w:val="superscript"/>
          <w:rtl/>
        </w:rPr>
        <w:footnoteReference w:id="115"/>
      </w:r>
      <w:r w:rsidRPr="000F4F22">
        <w:rPr>
          <w:rFonts w:ascii="David" w:eastAsia="Calibri" w:hAnsi="David" w:hint="cs"/>
          <w:sz w:val="24"/>
          <w:rtl/>
        </w:rPr>
        <w:t xml:space="preserve"> באמצעות מחירי השוק היה גבוה פי שניים ואף יותר מהממוצע ב-</w:t>
      </w:r>
      <w:r w:rsidRPr="000F4F22">
        <w:rPr>
          <w:rFonts w:ascii="David" w:eastAsia="Calibri" w:hAnsi="David" w:hint="cs"/>
          <w:sz w:val="24"/>
        </w:rPr>
        <w:t>OECD</w:t>
      </w:r>
      <w:r w:rsidRPr="000F4F22">
        <w:rPr>
          <w:rFonts w:ascii="David" w:eastAsia="Calibri" w:hAnsi="David" w:hint="cs"/>
          <w:sz w:val="24"/>
          <w:rtl/>
        </w:rPr>
        <w:t xml:space="preserve"> והיה כ-86.5% בממוצע בשנים אלה. להלן תיאור של הרכב התמיכות בחקלאות בישראל בשנים </w:t>
      </w:r>
      <w:r>
        <w:rPr>
          <w:rFonts w:ascii="David" w:eastAsia="Calibri" w:hAnsi="David"/>
          <w:sz w:val="24"/>
          <w:rtl/>
        </w:rPr>
        <w:br/>
      </w:r>
      <w:r w:rsidRPr="000F4F22">
        <w:rPr>
          <w:rFonts w:ascii="David" w:eastAsia="Calibri" w:hAnsi="David" w:hint="cs"/>
          <w:sz w:val="24"/>
          <w:rtl/>
        </w:rPr>
        <w:t>1995 - 2022:</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Pr="000F4F22" w:rsidRDefault="00F13912" w:rsidP="00F13912">
      <w:pPr>
        <w:spacing w:line="269" w:lineRule="auto"/>
        <w:jc w:val="center"/>
        <w:rPr>
          <w:rFonts w:ascii="David" w:eastAsia="Calibri" w:hAnsi="David"/>
          <w:sz w:val="24"/>
          <w:rtl/>
        </w:rPr>
      </w:pPr>
      <w:r w:rsidRPr="000F4F22">
        <w:rPr>
          <w:rFonts w:ascii="David" w:eastAsia="Calibri" w:hAnsi="David" w:hint="cs"/>
          <w:sz w:val="24"/>
          <w:rtl/>
        </w:rPr>
        <w:t>תרשים 1</w:t>
      </w:r>
      <w:r>
        <w:rPr>
          <w:rFonts w:ascii="David" w:eastAsia="Calibri" w:hAnsi="David" w:hint="cs"/>
          <w:sz w:val="24"/>
          <w:rtl/>
        </w:rPr>
        <w:t>9</w:t>
      </w:r>
      <w:r w:rsidRPr="000F4F22">
        <w:rPr>
          <w:rFonts w:ascii="David" w:eastAsia="Calibri" w:hAnsi="David" w:hint="cs"/>
          <w:sz w:val="24"/>
          <w:rtl/>
        </w:rPr>
        <w:t xml:space="preserve">: </w:t>
      </w:r>
      <w:r w:rsidRPr="000F4F22">
        <w:rPr>
          <w:rFonts w:ascii="David" w:eastAsia="Calibri" w:hAnsi="David" w:hint="cs"/>
          <w:b/>
          <w:bCs/>
          <w:sz w:val="24"/>
          <w:rtl/>
        </w:rPr>
        <w:t>תמיכות בענף החקלאות בישראל, לפי סוג התמיכה (במאות מיליונ</w:t>
      </w:r>
      <w:r w:rsidRPr="000F4F22">
        <w:rPr>
          <w:rFonts w:ascii="David" w:eastAsia="Calibri" w:hAnsi="David" w:hint="eastAsia"/>
          <w:b/>
          <w:bCs/>
          <w:sz w:val="24"/>
          <w:rtl/>
        </w:rPr>
        <w:t>י</w:t>
      </w:r>
      <w:r w:rsidRPr="000F4F22">
        <w:rPr>
          <w:rFonts w:ascii="David" w:eastAsia="Calibri" w:hAnsi="David" w:hint="cs"/>
          <w:b/>
          <w:bCs/>
          <w:sz w:val="24"/>
          <w:rtl/>
        </w:rPr>
        <w:t xml:space="preserve"> דולרים), 1995- </w:t>
      </w:r>
      <w:r>
        <w:rPr>
          <w:rFonts w:ascii="David" w:eastAsia="Calibri" w:hAnsi="David" w:hint="cs"/>
          <w:b/>
          <w:bCs/>
          <w:sz w:val="24"/>
          <w:rtl/>
        </w:rPr>
        <w:t>2022*</w:t>
      </w:r>
      <w:r>
        <w:rPr>
          <w:rFonts w:ascii="David" w:eastAsia="Calibri" w:hAnsi="David"/>
          <w:b/>
          <w:bCs/>
          <w:noProof/>
          <w:sz w:val="24"/>
          <w:rtl/>
        </w:rPr>
        <w:drawing>
          <wp:inline distT="0" distB="0" distL="0" distR="0" wp14:anchorId="5E68384F" wp14:editId="5F450A09">
            <wp:extent cx="5299161" cy="2582249"/>
            <wp:effectExtent l="0" t="0" r="0" b="8890"/>
            <wp:docPr id="53" name="תמונה 5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9161" cy="2582249"/>
                    </a:xfrm>
                    <a:prstGeom prst="rect">
                      <a:avLst/>
                    </a:prstGeom>
                    <a:noFill/>
                  </pic:spPr>
                </pic:pic>
              </a:graphicData>
            </a:graphic>
          </wp:inline>
        </w:drawing>
      </w:r>
      <w:r w:rsidRPr="000F4F22">
        <w:rPr>
          <w:rFonts w:ascii="David" w:eastAsia="Calibri" w:hAnsi="David" w:hint="cs"/>
          <w:b/>
          <w:bCs/>
          <w:sz w:val="24"/>
          <w:rtl/>
        </w:rPr>
        <w:t xml:space="preserve"> </w:t>
      </w:r>
    </w:p>
    <w:p w:rsidR="00F13912" w:rsidRDefault="00F13912" w:rsidP="00F13912">
      <w:pPr>
        <w:spacing w:line="269" w:lineRule="auto"/>
        <w:rPr>
          <w:rFonts w:ascii="David" w:eastAsia="Calibri" w:hAnsi="David" w:cs="Arial"/>
          <w:szCs w:val="20"/>
          <w:rtl/>
        </w:rPr>
      </w:pPr>
      <w:r w:rsidRPr="000F4F22">
        <w:rPr>
          <w:rFonts w:ascii="David" w:eastAsia="Calibri" w:hAnsi="David" w:hint="eastAsia"/>
          <w:szCs w:val="20"/>
          <w:rtl/>
        </w:rPr>
        <w:t>על</w:t>
      </w:r>
      <w:r w:rsidRPr="000F4F22">
        <w:rPr>
          <w:rFonts w:ascii="David" w:eastAsia="Calibri" w:hAnsi="David"/>
          <w:szCs w:val="20"/>
          <w:rtl/>
        </w:rPr>
        <w:t xml:space="preserve"> </w:t>
      </w:r>
      <w:r w:rsidRPr="000F4F22">
        <w:rPr>
          <w:rFonts w:ascii="David" w:eastAsia="Calibri" w:hAnsi="David" w:hint="eastAsia"/>
          <w:szCs w:val="20"/>
          <w:rtl/>
        </w:rPr>
        <w:t>פי</w:t>
      </w:r>
      <w:r w:rsidRPr="000F4F22">
        <w:rPr>
          <w:rFonts w:ascii="David" w:eastAsia="Calibri" w:hAnsi="David"/>
          <w:szCs w:val="20"/>
          <w:rtl/>
        </w:rPr>
        <w:t xml:space="preserve"> </w:t>
      </w:r>
      <w:r w:rsidRPr="000F4F22">
        <w:rPr>
          <w:rFonts w:ascii="David" w:eastAsia="Calibri" w:hAnsi="David" w:hint="eastAsia"/>
          <w:szCs w:val="20"/>
          <w:rtl/>
        </w:rPr>
        <w:t>נתוני</w:t>
      </w:r>
      <w:r w:rsidRPr="000F4F22">
        <w:rPr>
          <w:rFonts w:ascii="David" w:eastAsia="Calibri" w:hAnsi="David"/>
          <w:szCs w:val="20"/>
          <w:rtl/>
        </w:rPr>
        <w:t xml:space="preserve"> ה-</w:t>
      </w:r>
      <w:r w:rsidRPr="000F4F22">
        <w:rPr>
          <w:rFonts w:ascii="David" w:eastAsia="Calibri" w:hAnsi="David"/>
          <w:szCs w:val="20"/>
        </w:rPr>
        <w:t>OECD</w:t>
      </w:r>
      <w:r w:rsidRPr="000F4F22">
        <w:rPr>
          <w:rFonts w:ascii="David" w:eastAsia="Calibri" w:hAnsi="David"/>
          <w:szCs w:val="20"/>
          <w:rtl/>
        </w:rPr>
        <w:t xml:space="preserve">, </w:t>
      </w:r>
      <w:r w:rsidRPr="000F4F22">
        <w:rPr>
          <w:rFonts w:ascii="David" w:eastAsia="Calibri" w:hAnsi="David" w:cs="Arial"/>
          <w:szCs w:val="20"/>
          <w:lang w:bidi="ar-JO"/>
        </w:rPr>
        <w:t>Agricultural Policy Monitoring and Evaluation 2023</w:t>
      </w:r>
      <w:r w:rsidRPr="000F4F22">
        <w:rPr>
          <w:rFonts w:ascii="David" w:eastAsia="Calibri" w:hAnsi="David" w:cs="Arial"/>
          <w:szCs w:val="20"/>
          <w:rtl/>
        </w:rPr>
        <w:t xml:space="preserve">, </w:t>
      </w:r>
      <w:r w:rsidRPr="000F4F22">
        <w:rPr>
          <w:rFonts w:ascii="David" w:eastAsia="Calibri" w:hAnsi="David" w:hint="eastAsia"/>
          <w:szCs w:val="20"/>
          <w:rtl/>
        </w:rPr>
        <w:t>בעיבוד</w:t>
      </w:r>
      <w:r w:rsidRPr="000F4F22">
        <w:rPr>
          <w:rFonts w:ascii="David" w:eastAsia="Calibri" w:hAnsi="David"/>
          <w:szCs w:val="20"/>
          <w:rtl/>
        </w:rPr>
        <w:t xml:space="preserve"> </w:t>
      </w:r>
      <w:r w:rsidRPr="000F4F22">
        <w:rPr>
          <w:rFonts w:ascii="David" w:eastAsia="Calibri" w:hAnsi="David" w:hint="eastAsia"/>
          <w:szCs w:val="20"/>
          <w:rtl/>
        </w:rPr>
        <w:t>משרד</w:t>
      </w:r>
      <w:r w:rsidRPr="000F4F22">
        <w:rPr>
          <w:rFonts w:ascii="David" w:eastAsia="Calibri" w:hAnsi="David"/>
          <w:szCs w:val="20"/>
          <w:rtl/>
        </w:rPr>
        <w:t xml:space="preserve"> </w:t>
      </w:r>
      <w:r w:rsidRPr="000F4F22">
        <w:rPr>
          <w:rFonts w:ascii="David" w:eastAsia="Calibri" w:hAnsi="David" w:hint="eastAsia"/>
          <w:szCs w:val="20"/>
          <w:rtl/>
        </w:rPr>
        <w:t>מבקר</w:t>
      </w:r>
      <w:r w:rsidRPr="000F4F22">
        <w:rPr>
          <w:rFonts w:ascii="David" w:eastAsia="Calibri" w:hAnsi="David"/>
          <w:szCs w:val="20"/>
          <w:rtl/>
        </w:rPr>
        <w:t xml:space="preserve"> </w:t>
      </w:r>
      <w:r w:rsidRPr="000F4F22">
        <w:rPr>
          <w:rFonts w:ascii="David" w:eastAsia="Calibri" w:hAnsi="David" w:hint="eastAsia"/>
          <w:szCs w:val="20"/>
          <w:rtl/>
        </w:rPr>
        <w:t>המדינה</w:t>
      </w:r>
      <w:r w:rsidRPr="000F4F22">
        <w:rPr>
          <w:rFonts w:ascii="David" w:eastAsia="Calibri" w:hAnsi="David" w:cs="Arial"/>
          <w:szCs w:val="20"/>
          <w:rtl/>
        </w:rPr>
        <w:t>.</w:t>
      </w:r>
    </w:p>
    <w:p w:rsidR="00F13912" w:rsidRDefault="00F13912" w:rsidP="00F13912">
      <w:pPr>
        <w:spacing w:line="269" w:lineRule="auto"/>
        <w:rPr>
          <w:rFonts w:ascii="David" w:eastAsia="Calibri" w:hAnsi="David"/>
          <w:szCs w:val="20"/>
          <w:rtl/>
        </w:rPr>
      </w:pPr>
      <w:r w:rsidRPr="00466A0D">
        <w:rPr>
          <w:rFonts w:ascii="David" w:eastAsia="Calibri" w:hAnsi="David"/>
          <w:szCs w:val="20"/>
          <w:rtl/>
        </w:rPr>
        <w:t>*</w:t>
      </w:r>
      <w:r>
        <w:rPr>
          <w:rFonts w:ascii="David" w:eastAsia="Calibri" w:hAnsi="David" w:hint="cs"/>
          <w:szCs w:val="20"/>
          <w:rtl/>
        </w:rPr>
        <w:t xml:space="preserve"> </w:t>
      </w:r>
      <w:r w:rsidRPr="00466A0D">
        <w:rPr>
          <w:rFonts w:ascii="David" w:eastAsia="Calibri" w:hAnsi="David"/>
          <w:szCs w:val="20"/>
          <w:rtl/>
        </w:rPr>
        <w:t>התמיכות העקיפות בתרשים כוללות תמיכות במחירי שוק ותמיכות עקיפות אחרות.</w:t>
      </w:r>
    </w:p>
    <w:p w:rsidR="00F13912" w:rsidRDefault="00F13912" w:rsidP="00F13912">
      <w:pPr>
        <w:spacing w:line="269" w:lineRule="auto"/>
        <w:rPr>
          <w:rFonts w:ascii="David" w:eastAsia="Calibri" w:hAnsi="David"/>
          <w:szCs w:val="20"/>
          <w:rtl/>
        </w:rPr>
      </w:pPr>
      <w:r>
        <w:rPr>
          <w:rFonts w:ascii="David" w:eastAsia="Calibri" w:hAnsi="David" w:hint="cs"/>
          <w:szCs w:val="20"/>
          <w:rtl/>
        </w:rPr>
        <w:t>** תשלומים מבוססים על תשומות מתייחסים לתשלומים הניתנים ישירות בגין תשומות הייצור, למשל באמצעות סבסוד מחירי מים וכו'.</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bookmarkStart w:id="32" w:name="_Hlk177304814"/>
      <w:r w:rsidRPr="000F4F22">
        <w:rPr>
          <w:rFonts w:ascii="David" w:eastAsia="Calibri" w:hAnsi="David" w:hint="cs"/>
          <w:b/>
          <w:bCs/>
          <w:sz w:val="24"/>
          <w:rtl/>
        </w:rPr>
        <w:t xml:space="preserve">מהתרשים עולה כי מתחילת שנות ה-2000 ועד שנת 2007 הלך וירד היקף התמיכות בענף החקלאות </w:t>
      </w:r>
      <w:r w:rsidRPr="000F4F22">
        <w:rPr>
          <w:rFonts w:ascii="David" w:eastAsia="Calibri" w:hAnsi="David"/>
          <w:b/>
          <w:bCs/>
          <w:sz w:val="24"/>
          <w:rtl/>
        </w:rPr>
        <w:t>(</w:t>
      </w:r>
      <w:r w:rsidRPr="000F4F22">
        <w:rPr>
          <w:rFonts w:ascii="David" w:eastAsia="Calibri" w:hAnsi="David" w:hint="eastAsia"/>
          <w:b/>
          <w:bCs/>
          <w:sz w:val="24"/>
          <w:rtl/>
        </w:rPr>
        <w:t>בכ</w:t>
      </w:r>
      <w:r w:rsidRPr="000F4F22">
        <w:rPr>
          <w:rFonts w:ascii="David" w:eastAsia="Calibri" w:hAnsi="David"/>
          <w:b/>
          <w:bCs/>
          <w:sz w:val="24"/>
          <w:rtl/>
        </w:rPr>
        <w:t xml:space="preserve">-75%, </w:t>
      </w:r>
      <w:r w:rsidRPr="000F4F22">
        <w:rPr>
          <w:rFonts w:ascii="David" w:eastAsia="Calibri" w:hAnsi="David" w:hint="eastAsia"/>
          <w:b/>
          <w:bCs/>
          <w:sz w:val="24"/>
          <w:rtl/>
        </w:rPr>
        <w:t>מ</w:t>
      </w:r>
      <w:r w:rsidRPr="000F4F22">
        <w:rPr>
          <w:rFonts w:ascii="David" w:eastAsia="Calibri" w:hAnsi="David" w:hint="cs"/>
          <w:b/>
          <w:bCs/>
          <w:sz w:val="24"/>
          <w:rtl/>
        </w:rPr>
        <w:t>כ</w:t>
      </w:r>
      <w:r w:rsidRPr="000F4F22">
        <w:rPr>
          <w:rFonts w:ascii="David" w:eastAsia="Calibri" w:hAnsi="David"/>
          <w:b/>
          <w:bCs/>
          <w:sz w:val="24"/>
          <w:rtl/>
        </w:rPr>
        <w:t>-</w:t>
      </w:r>
      <w:r w:rsidRPr="000F4F22">
        <w:rPr>
          <w:rFonts w:ascii="David" w:eastAsia="Calibri" w:hAnsi="David" w:hint="cs"/>
          <w:b/>
          <w:bCs/>
          <w:sz w:val="24"/>
          <w:rtl/>
        </w:rPr>
        <w:t>2.17 מיליארד דולר</w:t>
      </w:r>
      <w:r w:rsidRPr="000F4F22">
        <w:rPr>
          <w:rFonts w:ascii="David" w:eastAsia="Calibri" w:hAnsi="David"/>
          <w:b/>
          <w:bCs/>
          <w:sz w:val="24"/>
          <w:rtl/>
        </w:rPr>
        <w:t xml:space="preserve"> ל</w:t>
      </w:r>
      <w:r w:rsidRPr="000F4F22">
        <w:rPr>
          <w:rFonts w:ascii="David" w:eastAsia="Calibri" w:hAnsi="David" w:hint="cs"/>
          <w:b/>
          <w:bCs/>
          <w:sz w:val="24"/>
          <w:rtl/>
        </w:rPr>
        <w:t>כ</w:t>
      </w:r>
      <w:r w:rsidRPr="000F4F22">
        <w:rPr>
          <w:rFonts w:ascii="David" w:eastAsia="Calibri" w:hAnsi="David"/>
          <w:b/>
          <w:bCs/>
          <w:sz w:val="24"/>
          <w:rtl/>
        </w:rPr>
        <w:t>-</w:t>
      </w:r>
      <w:r w:rsidRPr="000F4F22">
        <w:rPr>
          <w:rFonts w:ascii="David" w:eastAsia="Calibri" w:hAnsi="David" w:hint="cs"/>
          <w:b/>
          <w:bCs/>
          <w:sz w:val="24"/>
          <w:rtl/>
        </w:rPr>
        <w:t>550 מיליון דולר</w:t>
      </w:r>
      <w:r w:rsidRPr="000F4F22">
        <w:rPr>
          <w:rFonts w:ascii="David" w:eastAsia="Calibri" w:hAnsi="David"/>
          <w:b/>
          <w:bCs/>
          <w:sz w:val="24"/>
          <w:rtl/>
        </w:rPr>
        <w:t>);</w:t>
      </w:r>
      <w:r w:rsidRPr="000F4F22">
        <w:rPr>
          <w:rFonts w:ascii="David" w:eastAsia="Calibri" w:hAnsi="David" w:hint="cs"/>
          <w:b/>
          <w:bCs/>
          <w:sz w:val="24"/>
          <w:rtl/>
        </w:rPr>
        <w:t xml:space="preserve"> כמו גם שיעורן של התמיכות העקיפות מכלל התמיכות. בתקופה זו ההיקף הכספי של התמיכות הישירות, שיכולות לשמש כלי מרכזי לייעול הענף,</w:t>
      </w:r>
      <w:r w:rsidRPr="000F4F22">
        <w:rPr>
          <w:rFonts w:ascii="David" w:eastAsia="Calibri" w:hAnsi="David" w:hint="cs"/>
          <w:b/>
          <w:bCs/>
          <w:sz w:val="24"/>
        </w:rPr>
        <w:t xml:space="preserve"> </w:t>
      </w:r>
      <w:r w:rsidRPr="000F4F22">
        <w:rPr>
          <w:rFonts w:ascii="David" w:eastAsia="Calibri" w:hAnsi="David" w:hint="cs"/>
          <w:b/>
          <w:bCs/>
          <w:sz w:val="24"/>
          <w:rtl/>
        </w:rPr>
        <w:t>ירד אף הוא. אולם משנת 2008 היקף התמיכות לענף החקלאות גדל כמו גם שיעור התמיכות העקיפות מסך כל התמיכות לענף, ואלה הגיעו ל-89% מסך התמיכות בשנת 2022, לעומת 44% בממוצע במדינות ה-</w:t>
      </w:r>
      <w:r w:rsidRPr="000F4F22">
        <w:rPr>
          <w:rFonts w:ascii="David" w:eastAsia="Calibri" w:hAnsi="David" w:hint="cs"/>
          <w:b/>
          <w:bCs/>
          <w:sz w:val="24"/>
        </w:rPr>
        <w:t>OECD</w:t>
      </w:r>
      <w:r w:rsidRPr="000F4F22">
        <w:rPr>
          <w:rFonts w:ascii="David" w:eastAsia="Calibri" w:hAnsi="David" w:hint="cs"/>
          <w:b/>
          <w:bCs/>
          <w:sz w:val="24"/>
          <w:rtl/>
        </w:rPr>
        <w:t>. היקף התמיכות הישירות בתקופה זו נותר נמוך ביחס לרמה הממוצעת בשנים</w:t>
      </w:r>
      <w:r>
        <w:rPr>
          <w:rFonts w:ascii="David" w:eastAsia="Calibri" w:hAnsi="David" w:hint="cs"/>
          <w:b/>
          <w:bCs/>
          <w:sz w:val="24"/>
          <w:rtl/>
        </w:rPr>
        <w:t xml:space="preserve"> 2000 - 2007</w:t>
      </w:r>
      <w:r w:rsidRPr="000F4F22">
        <w:rPr>
          <w:rFonts w:ascii="David" w:eastAsia="Calibri" w:hAnsi="David" w:hint="cs"/>
          <w:b/>
          <w:bCs/>
          <w:sz w:val="24"/>
          <w:rtl/>
        </w:rPr>
        <w:t>.</w:t>
      </w:r>
    </w:p>
    <w:p w:rsidR="00F13912" w:rsidRDefault="00F13912" w:rsidP="00F13912">
      <w:pPr>
        <w:pStyle w:val="a7"/>
        <w:spacing w:line="269" w:lineRule="auto"/>
        <w:rPr>
          <w:rtl/>
        </w:rPr>
      </w:pPr>
    </w:p>
    <w:p w:rsidR="00F13912" w:rsidRDefault="00F13912" w:rsidP="00F13912">
      <w:pPr>
        <w:spacing w:line="269" w:lineRule="auto"/>
        <w:rPr>
          <w:rFonts w:asciiTheme="minorHAnsi" w:eastAsia="Calibri" w:hAnsiTheme="minorHAnsi"/>
          <w:b/>
          <w:bCs/>
          <w:sz w:val="24"/>
          <w:rtl/>
        </w:rPr>
      </w:pPr>
      <w:r w:rsidRPr="00015FBC">
        <w:rPr>
          <w:rFonts w:ascii="David" w:eastAsia="Calibri" w:hAnsi="David" w:hint="eastAsia"/>
          <w:b/>
          <w:bCs/>
          <w:sz w:val="24"/>
          <w:rtl/>
        </w:rPr>
        <w:t>יוצא</w:t>
      </w:r>
      <w:r w:rsidRPr="00015FBC">
        <w:rPr>
          <w:rFonts w:ascii="David" w:eastAsia="Calibri" w:hAnsi="David"/>
          <w:b/>
          <w:bCs/>
          <w:sz w:val="24"/>
          <w:rtl/>
        </w:rPr>
        <w:t xml:space="preserve"> </w:t>
      </w:r>
      <w:r w:rsidRPr="00015FBC">
        <w:rPr>
          <w:rFonts w:ascii="David" w:eastAsia="Calibri" w:hAnsi="David" w:hint="eastAsia"/>
          <w:b/>
          <w:bCs/>
          <w:sz w:val="24"/>
          <w:rtl/>
        </w:rPr>
        <w:t>אפוא</w:t>
      </w:r>
      <w:r w:rsidRPr="00015FBC">
        <w:rPr>
          <w:rFonts w:ascii="David" w:eastAsia="Calibri" w:hAnsi="David"/>
          <w:b/>
          <w:bCs/>
          <w:sz w:val="24"/>
          <w:rtl/>
        </w:rPr>
        <w:t xml:space="preserve"> כי בשני העשורים האחרונים המדיניות הממשלתית לתמיכה בענפי החקלאות התמקדה בעיקר ב</w:t>
      </w:r>
      <w:r w:rsidRPr="00015FBC">
        <w:rPr>
          <w:rFonts w:ascii="David" w:eastAsia="Calibri" w:hAnsi="David" w:hint="cs"/>
          <w:b/>
          <w:bCs/>
          <w:sz w:val="24"/>
          <w:rtl/>
        </w:rPr>
        <w:t>הגדלת ה</w:t>
      </w:r>
      <w:r w:rsidRPr="00015FBC">
        <w:rPr>
          <w:rFonts w:ascii="David" w:eastAsia="Calibri" w:hAnsi="David"/>
          <w:b/>
          <w:bCs/>
          <w:sz w:val="24"/>
          <w:rtl/>
        </w:rPr>
        <w:t xml:space="preserve">תמיכות </w:t>
      </w:r>
      <w:r w:rsidRPr="00015FBC">
        <w:rPr>
          <w:rFonts w:ascii="David" w:eastAsia="Calibri" w:hAnsi="David" w:hint="cs"/>
          <w:b/>
          <w:bCs/>
          <w:sz w:val="24"/>
          <w:rtl/>
        </w:rPr>
        <w:t>ה</w:t>
      </w:r>
      <w:r w:rsidRPr="00015FBC">
        <w:rPr>
          <w:rFonts w:ascii="David" w:eastAsia="Calibri" w:hAnsi="David"/>
          <w:b/>
          <w:bCs/>
          <w:sz w:val="24"/>
          <w:rtl/>
        </w:rPr>
        <w:t>עקיפות</w:t>
      </w:r>
      <w:r w:rsidRPr="00015FBC">
        <w:rPr>
          <w:rFonts w:ascii="David" w:eastAsia="Calibri" w:hAnsi="David" w:hint="cs"/>
          <w:b/>
          <w:bCs/>
          <w:sz w:val="24"/>
          <w:rtl/>
        </w:rPr>
        <w:t xml:space="preserve"> </w:t>
      </w:r>
      <w:r w:rsidRPr="00015FBC">
        <w:rPr>
          <w:rFonts w:ascii="David" w:eastAsia="Calibri" w:hAnsi="David" w:hint="eastAsia"/>
          <w:b/>
          <w:bCs/>
          <w:sz w:val="24"/>
          <w:rtl/>
        </w:rPr>
        <w:t>שנחשבות</w:t>
      </w:r>
      <w:r w:rsidRPr="00015FBC">
        <w:rPr>
          <w:rFonts w:ascii="David" w:eastAsia="Calibri" w:hAnsi="David"/>
          <w:b/>
          <w:bCs/>
          <w:sz w:val="24"/>
          <w:rtl/>
        </w:rPr>
        <w:t xml:space="preserve"> </w:t>
      </w:r>
      <w:r w:rsidRPr="00015FBC">
        <w:rPr>
          <w:rFonts w:ascii="David" w:eastAsia="Calibri" w:hAnsi="David" w:hint="eastAsia"/>
          <w:b/>
          <w:bCs/>
          <w:sz w:val="24"/>
          <w:rtl/>
        </w:rPr>
        <w:t>למעוותות</w:t>
      </w:r>
      <w:r w:rsidRPr="00015FBC">
        <w:rPr>
          <w:rFonts w:ascii="David" w:eastAsia="Calibri" w:hAnsi="David" w:hint="cs"/>
          <w:b/>
          <w:bCs/>
          <w:sz w:val="24"/>
          <w:rtl/>
        </w:rPr>
        <w:t xml:space="preserve"> </w:t>
      </w:r>
      <w:r w:rsidRPr="00015FBC">
        <w:rPr>
          <w:rFonts w:ascii="David" w:eastAsia="Calibri" w:hAnsi="David" w:hint="eastAsia"/>
          <w:b/>
          <w:bCs/>
          <w:sz w:val="24"/>
          <w:rtl/>
        </w:rPr>
        <w:t>בין</w:t>
      </w:r>
      <w:r w:rsidRPr="00015FBC">
        <w:rPr>
          <w:rFonts w:ascii="David" w:eastAsia="Calibri" w:hAnsi="David"/>
          <w:b/>
          <w:bCs/>
          <w:sz w:val="24"/>
          <w:rtl/>
        </w:rPr>
        <w:t xml:space="preserve"> </w:t>
      </w:r>
      <w:r w:rsidRPr="00015FBC">
        <w:rPr>
          <w:rFonts w:ascii="David" w:eastAsia="Calibri" w:hAnsi="David" w:hint="eastAsia"/>
          <w:b/>
          <w:bCs/>
          <w:sz w:val="24"/>
          <w:rtl/>
        </w:rPr>
        <w:t>הית</w:t>
      </w:r>
      <w:r w:rsidRPr="00015FBC">
        <w:rPr>
          <w:rFonts w:ascii="David" w:eastAsia="Calibri" w:hAnsi="David" w:hint="cs"/>
          <w:b/>
          <w:bCs/>
          <w:sz w:val="24"/>
          <w:rtl/>
        </w:rPr>
        <w:t xml:space="preserve">ר, </w:t>
      </w:r>
      <w:r w:rsidRPr="00015FBC">
        <w:rPr>
          <w:rFonts w:ascii="David" w:eastAsia="Calibri" w:hAnsi="David" w:hint="eastAsia"/>
          <w:b/>
          <w:bCs/>
          <w:sz w:val="24"/>
          <w:rtl/>
        </w:rPr>
        <w:t>על</w:t>
      </w:r>
      <w:r w:rsidRPr="00015FBC">
        <w:rPr>
          <w:rFonts w:ascii="David" w:eastAsia="Calibri" w:hAnsi="David"/>
          <w:b/>
          <w:bCs/>
          <w:sz w:val="24"/>
          <w:rtl/>
        </w:rPr>
        <w:t xml:space="preserve"> </w:t>
      </w:r>
      <w:r w:rsidRPr="00015FBC">
        <w:rPr>
          <w:rFonts w:ascii="David" w:eastAsia="Calibri" w:hAnsi="David" w:hint="eastAsia"/>
          <w:b/>
          <w:bCs/>
          <w:sz w:val="24"/>
          <w:rtl/>
        </w:rPr>
        <w:t>ידי</w:t>
      </w:r>
      <w:r w:rsidRPr="00015FBC">
        <w:rPr>
          <w:rFonts w:ascii="David" w:eastAsia="Calibri" w:hAnsi="David"/>
          <w:b/>
          <w:bCs/>
          <w:sz w:val="24"/>
          <w:rtl/>
        </w:rPr>
        <w:t xml:space="preserve"> </w:t>
      </w:r>
      <w:r w:rsidRPr="00015FBC">
        <w:rPr>
          <w:rFonts w:ascii="David" w:eastAsia="Calibri" w:hAnsi="David" w:hint="eastAsia"/>
          <w:b/>
          <w:bCs/>
          <w:sz w:val="24"/>
          <w:rtl/>
        </w:rPr>
        <w:t>ארגון</w:t>
      </w:r>
      <w:r w:rsidRPr="00015FBC">
        <w:rPr>
          <w:rFonts w:ascii="David" w:eastAsia="Calibri" w:hAnsi="David" w:hint="cs"/>
          <w:b/>
          <w:bCs/>
          <w:sz w:val="24"/>
          <w:rtl/>
        </w:rPr>
        <w:t xml:space="preserve"> ה-</w:t>
      </w:r>
      <w:r w:rsidRPr="00A7252E">
        <w:rPr>
          <w:rFonts w:ascii="David" w:eastAsia="Calibri" w:hAnsi="David" w:hint="cs"/>
          <w:b/>
          <w:bCs/>
          <w:sz w:val="22"/>
          <w:szCs w:val="22"/>
        </w:rPr>
        <w:t>OECD</w:t>
      </w:r>
      <w:r w:rsidRPr="00015FBC">
        <w:rPr>
          <w:rFonts w:ascii="David" w:eastAsia="Calibri" w:hAnsi="David"/>
          <w:b/>
          <w:bCs/>
          <w:sz w:val="24"/>
          <w:rtl/>
        </w:rPr>
        <w:t xml:space="preserve">, </w:t>
      </w:r>
      <w:r w:rsidRPr="00015FBC">
        <w:rPr>
          <w:rFonts w:ascii="David" w:eastAsia="Calibri" w:hAnsi="David" w:hint="cs"/>
          <w:b/>
          <w:bCs/>
          <w:sz w:val="24"/>
          <w:rtl/>
        </w:rPr>
        <w:t>ו</w:t>
      </w:r>
      <w:r w:rsidRPr="00015FBC">
        <w:rPr>
          <w:rFonts w:ascii="David" w:eastAsia="Calibri" w:hAnsi="David" w:hint="eastAsia"/>
          <w:b/>
          <w:bCs/>
          <w:sz w:val="24"/>
          <w:rtl/>
        </w:rPr>
        <w:t>לעומת</w:t>
      </w:r>
      <w:r w:rsidRPr="00015FBC">
        <w:rPr>
          <w:rFonts w:ascii="David" w:eastAsia="Calibri" w:hAnsi="David"/>
          <w:b/>
          <w:bCs/>
          <w:sz w:val="24"/>
          <w:rtl/>
        </w:rPr>
        <w:t xml:space="preserve"> </w:t>
      </w:r>
      <w:r w:rsidRPr="00015FBC">
        <w:rPr>
          <w:rFonts w:ascii="David" w:eastAsia="Calibri" w:hAnsi="David" w:hint="eastAsia"/>
          <w:b/>
          <w:bCs/>
          <w:sz w:val="24"/>
          <w:rtl/>
        </w:rPr>
        <w:t>זאת</w:t>
      </w:r>
      <w:r w:rsidRPr="00015FBC">
        <w:rPr>
          <w:rFonts w:ascii="David" w:eastAsia="Calibri" w:hAnsi="David"/>
          <w:b/>
          <w:bCs/>
          <w:sz w:val="24"/>
          <w:rtl/>
        </w:rPr>
        <w:t xml:space="preserve"> </w:t>
      </w:r>
      <w:r w:rsidRPr="00015FBC">
        <w:rPr>
          <w:rFonts w:ascii="David" w:eastAsia="Calibri" w:hAnsi="David" w:hint="cs"/>
          <w:b/>
          <w:bCs/>
          <w:sz w:val="24"/>
          <w:rtl/>
        </w:rPr>
        <w:t>ה</w:t>
      </w:r>
      <w:r w:rsidRPr="00015FBC">
        <w:rPr>
          <w:rFonts w:ascii="David" w:eastAsia="Calibri" w:hAnsi="David"/>
          <w:b/>
          <w:bCs/>
          <w:sz w:val="24"/>
          <w:rtl/>
        </w:rPr>
        <w:t xml:space="preserve">תמיכות </w:t>
      </w:r>
      <w:r w:rsidRPr="00015FBC">
        <w:rPr>
          <w:rFonts w:ascii="David" w:eastAsia="Calibri" w:hAnsi="David" w:hint="cs"/>
          <w:b/>
          <w:bCs/>
          <w:sz w:val="24"/>
          <w:rtl/>
        </w:rPr>
        <w:t>ה</w:t>
      </w:r>
      <w:r w:rsidRPr="00015FBC">
        <w:rPr>
          <w:rFonts w:ascii="David" w:eastAsia="Calibri" w:hAnsi="David"/>
          <w:b/>
          <w:bCs/>
          <w:sz w:val="24"/>
          <w:rtl/>
        </w:rPr>
        <w:t xml:space="preserve">ישירות, שיכולות לייעל את </w:t>
      </w:r>
      <w:r w:rsidRPr="00015FBC">
        <w:rPr>
          <w:rFonts w:ascii="David" w:eastAsia="Calibri" w:hAnsi="David" w:hint="eastAsia"/>
          <w:b/>
          <w:bCs/>
          <w:sz w:val="24"/>
          <w:rtl/>
        </w:rPr>
        <w:t>משק</w:t>
      </w:r>
      <w:r w:rsidRPr="00015FBC">
        <w:rPr>
          <w:rFonts w:ascii="David" w:eastAsia="Calibri" w:hAnsi="David"/>
          <w:b/>
          <w:bCs/>
          <w:sz w:val="24"/>
          <w:rtl/>
        </w:rPr>
        <w:t xml:space="preserve"> </w:t>
      </w:r>
      <w:r w:rsidRPr="00015FBC">
        <w:rPr>
          <w:rFonts w:ascii="David" w:eastAsia="Calibri" w:hAnsi="David" w:hint="eastAsia"/>
          <w:b/>
          <w:bCs/>
          <w:sz w:val="24"/>
          <w:rtl/>
        </w:rPr>
        <w:t>החקלאות</w:t>
      </w:r>
      <w:r w:rsidRPr="00015FBC">
        <w:rPr>
          <w:rFonts w:ascii="David" w:eastAsia="Calibri" w:hAnsi="David"/>
          <w:b/>
          <w:bCs/>
          <w:sz w:val="24"/>
          <w:rtl/>
        </w:rPr>
        <w:t xml:space="preserve"> </w:t>
      </w:r>
      <w:r w:rsidRPr="00015FBC">
        <w:rPr>
          <w:rFonts w:ascii="David" w:eastAsia="Calibri" w:hAnsi="David" w:hint="eastAsia"/>
          <w:b/>
          <w:bCs/>
          <w:sz w:val="24"/>
          <w:rtl/>
        </w:rPr>
        <w:t>ולהביא</w:t>
      </w:r>
      <w:r w:rsidRPr="00015FBC">
        <w:rPr>
          <w:rFonts w:ascii="David" w:eastAsia="Calibri" w:hAnsi="David"/>
          <w:b/>
          <w:bCs/>
          <w:sz w:val="24"/>
          <w:rtl/>
        </w:rPr>
        <w:t xml:space="preserve"> </w:t>
      </w:r>
      <w:r w:rsidRPr="00015FBC">
        <w:rPr>
          <w:rFonts w:ascii="David" w:eastAsia="Calibri" w:hAnsi="David" w:hint="eastAsia"/>
          <w:b/>
          <w:bCs/>
          <w:sz w:val="24"/>
          <w:rtl/>
        </w:rPr>
        <w:t>לחיזוקו</w:t>
      </w:r>
      <w:r w:rsidRPr="00015FBC">
        <w:rPr>
          <w:rFonts w:ascii="David" w:eastAsia="Calibri" w:hAnsi="David" w:hint="cs"/>
          <w:b/>
          <w:bCs/>
          <w:sz w:val="24"/>
          <w:rtl/>
        </w:rPr>
        <w:t xml:space="preserve"> </w:t>
      </w:r>
      <w:r w:rsidRPr="00015FBC">
        <w:rPr>
          <w:rFonts w:ascii="David" w:eastAsia="Calibri" w:hAnsi="David" w:hint="eastAsia"/>
          <w:b/>
          <w:bCs/>
          <w:sz w:val="24"/>
          <w:rtl/>
        </w:rPr>
        <w:t>ולהגדיל</w:t>
      </w:r>
      <w:r w:rsidRPr="00015FBC">
        <w:rPr>
          <w:rFonts w:ascii="David" w:eastAsia="Calibri" w:hAnsi="David"/>
          <w:b/>
          <w:bCs/>
          <w:sz w:val="24"/>
          <w:rtl/>
        </w:rPr>
        <w:t xml:space="preserve"> </w:t>
      </w:r>
      <w:r w:rsidRPr="00015FBC">
        <w:rPr>
          <w:rFonts w:ascii="David" w:eastAsia="Calibri" w:hAnsi="David" w:hint="eastAsia"/>
          <w:b/>
          <w:bCs/>
          <w:sz w:val="24"/>
          <w:rtl/>
        </w:rPr>
        <w:t>את</w:t>
      </w:r>
      <w:r w:rsidRPr="00015FBC">
        <w:rPr>
          <w:rFonts w:ascii="David" w:eastAsia="Calibri" w:hAnsi="David"/>
          <w:b/>
          <w:bCs/>
          <w:sz w:val="24"/>
          <w:rtl/>
        </w:rPr>
        <w:t xml:space="preserve"> </w:t>
      </w:r>
      <w:r w:rsidRPr="00015FBC">
        <w:rPr>
          <w:rFonts w:ascii="David" w:eastAsia="Calibri" w:hAnsi="David" w:hint="eastAsia"/>
          <w:b/>
          <w:bCs/>
          <w:sz w:val="24"/>
          <w:rtl/>
        </w:rPr>
        <w:t>הפריון</w:t>
      </w:r>
      <w:r w:rsidRPr="00015FBC">
        <w:rPr>
          <w:rFonts w:ascii="David" w:eastAsia="Calibri" w:hAnsi="David"/>
          <w:b/>
          <w:bCs/>
          <w:sz w:val="24"/>
          <w:rtl/>
        </w:rPr>
        <w:t xml:space="preserve"> </w:t>
      </w:r>
      <w:r w:rsidRPr="00015FBC">
        <w:rPr>
          <w:rFonts w:ascii="David" w:eastAsia="Calibri" w:hAnsi="David" w:hint="eastAsia"/>
          <w:b/>
          <w:bCs/>
          <w:sz w:val="24"/>
          <w:rtl/>
        </w:rPr>
        <w:t>של</w:t>
      </w:r>
      <w:r w:rsidRPr="00015FBC">
        <w:rPr>
          <w:rFonts w:ascii="David" w:eastAsia="Calibri" w:hAnsi="David"/>
          <w:b/>
          <w:bCs/>
          <w:sz w:val="24"/>
          <w:rtl/>
        </w:rPr>
        <w:t xml:space="preserve"> </w:t>
      </w:r>
      <w:r w:rsidRPr="00015FBC">
        <w:rPr>
          <w:rFonts w:ascii="David" w:eastAsia="Calibri" w:hAnsi="David" w:hint="eastAsia"/>
          <w:b/>
          <w:bCs/>
          <w:sz w:val="24"/>
          <w:rtl/>
        </w:rPr>
        <w:t>הענף</w:t>
      </w:r>
      <w:r w:rsidRPr="00015FBC">
        <w:rPr>
          <w:rFonts w:ascii="David" w:eastAsia="Calibri" w:hAnsi="David" w:hint="cs"/>
          <w:b/>
          <w:bCs/>
          <w:sz w:val="24"/>
          <w:rtl/>
        </w:rPr>
        <w:t xml:space="preserve">, פחתו לאורך השנים. </w:t>
      </w:r>
      <w:r w:rsidRPr="00015FBC">
        <w:rPr>
          <w:rFonts w:ascii="David" w:eastAsia="Calibri" w:hAnsi="David" w:hint="eastAsia"/>
          <w:b/>
          <w:bCs/>
          <w:sz w:val="24"/>
          <w:rtl/>
        </w:rPr>
        <w:t>זאת</w:t>
      </w:r>
      <w:r w:rsidRPr="00015FBC">
        <w:rPr>
          <w:rFonts w:ascii="David" w:eastAsia="Calibri" w:hAnsi="David"/>
          <w:b/>
          <w:bCs/>
          <w:sz w:val="24"/>
          <w:rtl/>
        </w:rPr>
        <w:t xml:space="preserve"> בניגוד </w:t>
      </w:r>
      <w:r w:rsidRPr="00015FBC">
        <w:rPr>
          <w:rFonts w:ascii="David" w:eastAsia="Calibri" w:hAnsi="David" w:hint="eastAsia"/>
          <w:b/>
          <w:bCs/>
          <w:sz w:val="24"/>
          <w:rtl/>
        </w:rPr>
        <w:t>להמלצות</w:t>
      </w:r>
      <w:r w:rsidRPr="00015FBC">
        <w:rPr>
          <w:rFonts w:ascii="David" w:eastAsia="Calibri" w:hAnsi="David"/>
          <w:b/>
          <w:bCs/>
          <w:sz w:val="24"/>
          <w:rtl/>
        </w:rPr>
        <w:t xml:space="preserve"> </w:t>
      </w:r>
      <w:r w:rsidRPr="00015FBC">
        <w:rPr>
          <w:rFonts w:ascii="David" w:eastAsia="Calibri" w:hAnsi="David" w:hint="eastAsia"/>
          <w:b/>
          <w:bCs/>
          <w:sz w:val="24"/>
          <w:rtl/>
        </w:rPr>
        <w:t>ה</w:t>
      </w:r>
      <w:r w:rsidRPr="00015FBC">
        <w:rPr>
          <w:rFonts w:ascii="David" w:eastAsia="Calibri" w:hAnsi="David"/>
          <w:b/>
          <w:bCs/>
          <w:sz w:val="24"/>
          <w:rtl/>
        </w:rPr>
        <w:t>-</w:t>
      </w:r>
      <w:r w:rsidRPr="00A7252E">
        <w:rPr>
          <w:rFonts w:ascii="David" w:eastAsia="Calibri" w:hAnsi="David"/>
          <w:b/>
          <w:bCs/>
          <w:sz w:val="22"/>
          <w:szCs w:val="22"/>
        </w:rPr>
        <w:t>OECD</w:t>
      </w:r>
      <w:r w:rsidRPr="00015FBC">
        <w:rPr>
          <w:rFonts w:asciiTheme="minorHAnsi" w:eastAsia="Calibri" w:hAnsiTheme="minorHAnsi"/>
          <w:b/>
          <w:bCs/>
          <w:sz w:val="24"/>
          <w:rtl/>
        </w:rPr>
        <w:t xml:space="preserve">, </w:t>
      </w:r>
      <w:r w:rsidRPr="00015FBC">
        <w:rPr>
          <w:rFonts w:asciiTheme="minorHAnsi" w:eastAsia="Calibri" w:hAnsiTheme="minorHAnsi" w:hint="eastAsia"/>
          <w:b/>
          <w:bCs/>
          <w:sz w:val="24"/>
          <w:rtl/>
        </w:rPr>
        <w:t>ולמדיניות</w:t>
      </w:r>
      <w:r w:rsidRPr="00015FBC">
        <w:rPr>
          <w:rFonts w:asciiTheme="minorHAnsi" w:eastAsia="Calibri" w:hAnsiTheme="minorHAnsi"/>
          <w:b/>
          <w:bCs/>
          <w:sz w:val="24"/>
          <w:rtl/>
        </w:rPr>
        <w:t xml:space="preserve"> </w:t>
      </w:r>
      <w:r w:rsidRPr="00015FBC">
        <w:rPr>
          <w:rFonts w:asciiTheme="minorHAnsi" w:eastAsia="Calibri" w:hAnsiTheme="minorHAnsi" w:hint="eastAsia"/>
          <w:b/>
          <w:bCs/>
          <w:sz w:val="24"/>
          <w:rtl/>
        </w:rPr>
        <w:t>הנהוגה</w:t>
      </w:r>
      <w:r w:rsidRPr="00015FBC">
        <w:rPr>
          <w:rFonts w:asciiTheme="minorHAnsi" w:eastAsia="Calibri" w:hAnsiTheme="minorHAnsi"/>
          <w:b/>
          <w:bCs/>
          <w:sz w:val="24"/>
          <w:rtl/>
        </w:rPr>
        <w:t xml:space="preserve"> </w:t>
      </w:r>
      <w:r w:rsidRPr="00015FBC">
        <w:rPr>
          <w:rFonts w:asciiTheme="minorHAnsi" w:eastAsia="Calibri" w:hAnsiTheme="minorHAnsi" w:hint="eastAsia"/>
          <w:b/>
          <w:bCs/>
          <w:sz w:val="24"/>
          <w:rtl/>
        </w:rPr>
        <w:t>במדינות</w:t>
      </w:r>
      <w:r w:rsidRPr="00015FBC">
        <w:rPr>
          <w:rFonts w:asciiTheme="minorHAnsi" w:eastAsia="Calibri" w:hAnsiTheme="minorHAnsi"/>
          <w:b/>
          <w:bCs/>
          <w:sz w:val="24"/>
          <w:rtl/>
        </w:rPr>
        <w:t xml:space="preserve"> </w:t>
      </w:r>
      <w:r w:rsidRPr="00015FBC">
        <w:rPr>
          <w:rFonts w:asciiTheme="minorHAnsi" w:eastAsia="Calibri" w:hAnsiTheme="minorHAnsi" w:hint="eastAsia"/>
          <w:b/>
          <w:bCs/>
          <w:sz w:val="24"/>
          <w:rtl/>
        </w:rPr>
        <w:t>המפותחות</w:t>
      </w:r>
      <w:r w:rsidRPr="00015FBC">
        <w:rPr>
          <w:rFonts w:asciiTheme="minorHAnsi" w:eastAsia="Calibri" w:hAnsiTheme="minorHAnsi"/>
          <w:b/>
          <w:bCs/>
          <w:sz w:val="24"/>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מומלץ כי משרד החקלאות </w:t>
      </w:r>
      <w:r w:rsidRPr="000F4F22">
        <w:rPr>
          <w:rFonts w:ascii="David" w:eastAsia="Calibri" w:hAnsi="David" w:hint="eastAsia"/>
          <w:b/>
          <w:bCs/>
          <w:sz w:val="24"/>
          <w:rtl/>
        </w:rPr>
        <w:t>ומשרד</w:t>
      </w:r>
      <w:r w:rsidRPr="000F4F22">
        <w:rPr>
          <w:rFonts w:ascii="David" w:eastAsia="Calibri" w:hAnsi="David"/>
          <w:b/>
          <w:bCs/>
          <w:sz w:val="24"/>
          <w:rtl/>
        </w:rPr>
        <w:t xml:space="preserve"> האוצר </w:t>
      </w:r>
      <w:r>
        <w:rPr>
          <w:rFonts w:ascii="David" w:eastAsia="Calibri" w:hAnsi="David" w:hint="cs"/>
          <w:b/>
          <w:bCs/>
          <w:sz w:val="24"/>
          <w:rtl/>
        </w:rPr>
        <w:t xml:space="preserve">יגבשו המלצות בדבר הגדלת </w:t>
      </w:r>
      <w:r w:rsidRPr="000F4F22">
        <w:rPr>
          <w:rFonts w:ascii="David" w:eastAsia="Calibri" w:hAnsi="David" w:hint="cs"/>
          <w:b/>
          <w:bCs/>
          <w:sz w:val="24"/>
          <w:rtl/>
        </w:rPr>
        <w:t xml:space="preserve">התמיכות הישירות בענף החקלאות </w:t>
      </w:r>
      <w:r w:rsidRPr="000F4F22">
        <w:rPr>
          <w:rFonts w:ascii="David" w:eastAsia="Calibri" w:hAnsi="David" w:hint="eastAsia"/>
          <w:b/>
          <w:bCs/>
          <w:sz w:val="24"/>
          <w:rtl/>
        </w:rPr>
        <w:t>ו</w:t>
      </w:r>
      <w:r>
        <w:rPr>
          <w:rFonts w:ascii="David" w:eastAsia="Calibri" w:hAnsi="David" w:hint="cs"/>
          <w:b/>
          <w:bCs/>
          <w:sz w:val="24"/>
          <w:rtl/>
        </w:rPr>
        <w:t>צמצום</w:t>
      </w:r>
      <w:r w:rsidRPr="000F4F22">
        <w:rPr>
          <w:rFonts w:ascii="David" w:eastAsia="Calibri" w:hAnsi="David" w:hint="cs"/>
          <w:b/>
          <w:bCs/>
          <w:sz w:val="24"/>
          <w:rtl/>
        </w:rPr>
        <w:t xml:space="preserve"> התמיכות העקיפות, במטרה לייעל ולחזק את ענף החקלאות</w:t>
      </w:r>
      <w:r>
        <w:rPr>
          <w:rFonts w:ascii="David" w:eastAsia="Calibri" w:hAnsi="David" w:hint="cs"/>
          <w:b/>
          <w:bCs/>
          <w:sz w:val="24"/>
          <w:rtl/>
        </w:rPr>
        <w:t>, כדי להביאן לאישור הממשלה.</w:t>
      </w:r>
      <w:r w:rsidRPr="000F4F22">
        <w:rPr>
          <w:rFonts w:ascii="David" w:eastAsia="Calibri" w:hAnsi="David" w:hint="cs"/>
          <w:b/>
          <w:bCs/>
          <w:sz w:val="24"/>
          <w:rtl/>
        </w:rPr>
        <w:t xml:space="preserve"> </w:t>
      </w:r>
    </w:p>
    <w:p w:rsidR="00F13912" w:rsidRDefault="00F13912" w:rsidP="00F13912">
      <w:pPr>
        <w:pStyle w:val="a7"/>
        <w:spacing w:line="269" w:lineRule="auto"/>
        <w:rPr>
          <w:rtl/>
        </w:rPr>
      </w:pPr>
    </w:p>
    <w:bookmarkEnd w:id="32"/>
    <w:p w:rsidR="00F13912" w:rsidRDefault="00F13912" w:rsidP="00F13912">
      <w:pPr>
        <w:spacing w:line="269" w:lineRule="auto"/>
        <w:rPr>
          <w:rFonts w:ascii="David" w:eastAsia="Calibri" w:hAnsi="David"/>
          <w:sz w:val="24"/>
          <w:rtl/>
        </w:rPr>
      </w:pPr>
      <w:r w:rsidRPr="00BB1325">
        <w:rPr>
          <w:rFonts w:ascii="David" w:eastAsia="Calibri" w:hAnsi="David" w:hint="cs"/>
          <w:sz w:val="24"/>
          <w:rtl/>
        </w:rPr>
        <w:t>בדוח קודם של משרד מבקר המדינה</w:t>
      </w:r>
      <w:r w:rsidRPr="00BB1325">
        <w:rPr>
          <w:rFonts w:ascii="David" w:eastAsia="Calibri" w:hAnsi="David"/>
          <w:sz w:val="24"/>
          <w:vertAlign w:val="superscript"/>
          <w:rtl/>
        </w:rPr>
        <w:footnoteReference w:id="116"/>
      </w:r>
      <w:r w:rsidRPr="00BB1325">
        <w:rPr>
          <w:rFonts w:ascii="David" w:eastAsia="Calibri" w:hAnsi="David" w:hint="cs"/>
          <w:sz w:val="24"/>
          <w:rtl/>
        </w:rPr>
        <w:t xml:space="preserve"> התייחס משרד החקלאות לעלייה בתמיכות העקיפות בין </w:t>
      </w:r>
      <w:r w:rsidRPr="000F4F22">
        <w:rPr>
          <w:rFonts w:ascii="David" w:eastAsia="Calibri" w:hAnsi="David" w:hint="cs"/>
          <w:sz w:val="24"/>
          <w:rtl/>
        </w:rPr>
        <w:t>השנים 2012 - 2017, כפי שתוארה בדוח ה-</w:t>
      </w:r>
      <w:r w:rsidRPr="00A7252E">
        <w:rPr>
          <w:rFonts w:ascii="David" w:eastAsia="Calibri" w:hAnsi="David" w:hint="cs"/>
          <w:sz w:val="22"/>
          <w:szCs w:val="22"/>
        </w:rPr>
        <w:t>OECD</w:t>
      </w:r>
      <w:r w:rsidRPr="000F4F22">
        <w:rPr>
          <w:rFonts w:ascii="David" w:eastAsia="Calibri" w:hAnsi="David" w:hint="cs"/>
          <w:sz w:val="24"/>
          <w:rtl/>
        </w:rPr>
        <w:t>, וציין כי היא נובעת מירידה במחירי התוצרת החקלאית בעולם. המחירים בישראל לא ירדו, ולכן הפער בין מחירי התוצרת המקומית למחירי התוצרת העולמית התרחב</w:t>
      </w:r>
      <w:r>
        <w:rPr>
          <w:rFonts w:ascii="David" w:eastAsia="Calibri" w:hAnsi="David" w:hint="cs"/>
          <w:sz w:val="24"/>
          <w:rtl/>
        </w:rPr>
        <w:t>,</w:t>
      </w:r>
      <w:r w:rsidRPr="000F4F22">
        <w:rPr>
          <w:rFonts w:ascii="David" w:eastAsia="Calibri" w:hAnsi="David" w:hint="cs"/>
          <w:sz w:val="24"/>
          <w:rtl/>
        </w:rPr>
        <w:t xml:space="preserve"> ללא שהיה גידול במכסים המוטלים על המוצרים החקלאיים. </w:t>
      </w:r>
    </w:p>
    <w:p w:rsidR="00F13912" w:rsidRDefault="00F13912" w:rsidP="00F13912">
      <w:pPr>
        <w:pStyle w:val="a7"/>
        <w:spacing w:line="269" w:lineRule="auto"/>
        <w:rPr>
          <w:rtl/>
        </w:rPr>
      </w:pPr>
    </w:p>
    <w:p w:rsidR="00F13912" w:rsidRPr="000F4F2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משרד מבקר המדינה מציין </w:t>
      </w:r>
      <w:r w:rsidRPr="000F4F22">
        <w:rPr>
          <w:rFonts w:ascii="David" w:eastAsia="Calibri" w:hAnsi="David"/>
          <w:b/>
          <w:bCs/>
          <w:sz w:val="24"/>
          <w:rtl/>
        </w:rPr>
        <w:t>בעניין זה כי הירידה שחלה במחירי</w:t>
      </w:r>
      <w:r w:rsidRPr="000F4F22">
        <w:rPr>
          <w:rFonts w:ascii="David" w:eastAsia="Calibri" w:hAnsi="David" w:hint="cs"/>
          <w:b/>
          <w:bCs/>
          <w:sz w:val="24"/>
          <w:rtl/>
        </w:rPr>
        <w:t xml:space="preserve"> </w:t>
      </w:r>
      <w:r w:rsidRPr="000F4F22">
        <w:rPr>
          <w:rFonts w:ascii="David" w:eastAsia="Calibri" w:hAnsi="David"/>
          <w:b/>
          <w:bCs/>
          <w:sz w:val="24"/>
          <w:rtl/>
        </w:rPr>
        <w:t>התוצרת החקלאית בעולם</w:t>
      </w:r>
      <w:r w:rsidRPr="000F4F22">
        <w:rPr>
          <w:rFonts w:ascii="David" w:eastAsia="Calibri" w:hAnsi="David" w:hint="cs"/>
          <w:b/>
          <w:bCs/>
          <w:sz w:val="24"/>
          <w:rtl/>
        </w:rPr>
        <w:t xml:space="preserve"> מ</w:t>
      </w:r>
      <w:r w:rsidRPr="000F4F22">
        <w:rPr>
          <w:rFonts w:ascii="David" w:eastAsia="Calibri" w:hAnsi="David"/>
          <w:b/>
          <w:bCs/>
          <w:sz w:val="24"/>
          <w:rtl/>
        </w:rPr>
        <w:t>דגישה את הבעיה הקיימת בישראל</w:t>
      </w:r>
      <w:r w:rsidRPr="000F4F22">
        <w:rPr>
          <w:rFonts w:ascii="David" w:eastAsia="Calibri" w:hAnsi="David" w:hint="cs"/>
          <w:b/>
          <w:bCs/>
          <w:sz w:val="24"/>
          <w:rtl/>
        </w:rPr>
        <w:t xml:space="preserve"> שבה פריון נמוך יחסית - שהוא בין היתר תוצאה של </w:t>
      </w:r>
      <w:r w:rsidRPr="000F4F22">
        <w:rPr>
          <w:rFonts w:ascii="David" w:eastAsia="Calibri" w:hAnsi="David"/>
          <w:b/>
          <w:bCs/>
          <w:sz w:val="24"/>
          <w:rtl/>
        </w:rPr>
        <w:t>שיעור</w:t>
      </w:r>
      <w:r w:rsidRPr="000F4F22">
        <w:rPr>
          <w:rFonts w:ascii="David" w:eastAsia="Calibri" w:hAnsi="David" w:hint="cs"/>
          <w:b/>
          <w:bCs/>
          <w:sz w:val="24"/>
          <w:rtl/>
        </w:rPr>
        <w:t xml:space="preserve"> גבוה של</w:t>
      </w:r>
      <w:r w:rsidRPr="000F4F22">
        <w:rPr>
          <w:rFonts w:ascii="David" w:eastAsia="Calibri" w:hAnsi="David"/>
          <w:b/>
          <w:bCs/>
          <w:sz w:val="24"/>
          <w:rtl/>
        </w:rPr>
        <w:t xml:space="preserve"> תמיכות </w:t>
      </w:r>
      <w:r w:rsidRPr="000F4F22">
        <w:rPr>
          <w:rFonts w:ascii="David" w:eastAsia="Calibri" w:hAnsi="David" w:hint="cs"/>
          <w:b/>
          <w:bCs/>
          <w:sz w:val="24"/>
          <w:rtl/>
        </w:rPr>
        <w:t>עקיפות אשר מייצרות עיוותים רבים ואינן מתמרצות שיפור בפעילות הענף.</w:t>
      </w:r>
      <w:r w:rsidRPr="000F4F22">
        <w:rPr>
          <w:rFonts w:ascii="David" w:eastAsia="Calibri" w:hAnsi="David"/>
          <w:b/>
          <w:bCs/>
          <w:sz w:val="24"/>
          <w:rtl/>
        </w:rPr>
        <w:t xml:space="preserve"> </w:t>
      </w:r>
    </w:p>
    <w:p w:rsidR="00F13912" w:rsidRPr="000F4F22" w:rsidRDefault="00F13912" w:rsidP="00F13912">
      <w:pPr>
        <w:pStyle w:val="50"/>
        <w:spacing w:line="269" w:lineRule="auto"/>
        <w:rPr>
          <w:rFonts w:eastAsia="Calibri"/>
          <w:rtl/>
        </w:rPr>
      </w:pPr>
      <w:r w:rsidRPr="000F4F22">
        <w:rPr>
          <w:rFonts w:eastAsia="Calibri" w:hint="cs"/>
          <w:rtl/>
        </w:rPr>
        <w:lastRenderedPageBreak/>
        <w:t>רפורמת היבוא 2021</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cs="Arial"/>
          <w:sz w:val="22"/>
          <w:szCs w:val="22"/>
          <w:rtl/>
        </w:rPr>
      </w:pPr>
      <w:r w:rsidRPr="00BB1325">
        <w:rPr>
          <w:rFonts w:ascii="David" w:eastAsia="Calibri" w:hAnsi="David" w:hint="cs"/>
          <w:sz w:val="24"/>
          <w:rtl/>
        </w:rPr>
        <w:t>ארגון ה-</w:t>
      </w:r>
      <w:r w:rsidRPr="00A7252E">
        <w:rPr>
          <w:rFonts w:ascii="David" w:eastAsia="Calibri" w:hAnsi="David" w:hint="cs"/>
          <w:sz w:val="22"/>
          <w:szCs w:val="22"/>
        </w:rPr>
        <w:t>OECD</w:t>
      </w:r>
      <w:r w:rsidRPr="00A7252E">
        <w:rPr>
          <w:rFonts w:ascii="David" w:eastAsia="Calibri" w:hAnsi="David" w:hint="cs"/>
          <w:sz w:val="22"/>
          <w:szCs w:val="22"/>
          <w:rtl/>
        </w:rPr>
        <w:t xml:space="preserve"> </w:t>
      </w:r>
      <w:r w:rsidRPr="00BB1325">
        <w:rPr>
          <w:rFonts w:ascii="David" w:eastAsia="Calibri" w:hAnsi="David" w:hint="cs"/>
          <w:sz w:val="24"/>
          <w:rtl/>
        </w:rPr>
        <w:t>הצביע בדוחותיו מהשנים האחרונות על העיוות שיוצרת התמיכה העקיפה באמצעות הטלת מכסים עבור החקלאים הישראליים, וציין כי</w:t>
      </w:r>
      <w:r w:rsidRPr="00BB1325">
        <w:rPr>
          <w:rFonts w:ascii="David" w:eastAsia="Calibri" w:hAnsi="David"/>
          <w:sz w:val="24"/>
          <w:rtl/>
          <w:lang w:bidi="ar-SA"/>
        </w:rPr>
        <w:t xml:space="preserve"> </w:t>
      </w:r>
      <w:r w:rsidRPr="00BB1325">
        <w:rPr>
          <w:rFonts w:ascii="David" w:eastAsia="Calibri" w:hAnsi="David"/>
          <w:sz w:val="24"/>
          <w:rtl/>
        </w:rPr>
        <w:t>יש</w:t>
      </w:r>
      <w:r w:rsidRPr="00BB1325">
        <w:rPr>
          <w:rFonts w:ascii="David" w:eastAsia="Calibri" w:hAnsi="David"/>
          <w:sz w:val="24"/>
          <w:rtl/>
          <w:lang w:bidi="ar-SA"/>
        </w:rPr>
        <w:t xml:space="preserve"> </w:t>
      </w:r>
      <w:r w:rsidRPr="00BB1325">
        <w:rPr>
          <w:rFonts w:ascii="David" w:eastAsia="Calibri" w:hAnsi="David"/>
          <w:sz w:val="24"/>
          <w:rtl/>
        </w:rPr>
        <w:t>חשיבות</w:t>
      </w:r>
      <w:r w:rsidRPr="00BB1325">
        <w:rPr>
          <w:rFonts w:ascii="David" w:eastAsia="Calibri" w:hAnsi="David"/>
          <w:sz w:val="24"/>
          <w:rtl/>
          <w:lang w:bidi="ar-SA"/>
        </w:rPr>
        <w:t xml:space="preserve"> </w:t>
      </w:r>
      <w:r w:rsidRPr="00BB1325">
        <w:rPr>
          <w:rFonts w:ascii="David" w:eastAsia="Calibri" w:hAnsi="David"/>
          <w:sz w:val="24"/>
          <w:rtl/>
        </w:rPr>
        <w:t>מכרעת</w:t>
      </w:r>
      <w:r w:rsidRPr="00BB1325">
        <w:rPr>
          <w:rFonts w:ascii="David" w:eastAsia="Calibri" w:hAnsi="David"/>
          <w:sz w:val="24"/>
          <w:rtl/>
          <w:lang w:bidi="ar-SA"/>
        </w:rPr>
        <w:t xml:space="preserve"> </w:t>
      </w:r>
      <w:r w:rsidRPr="00BB1325">
        <w:rPr>
          <w:rFonts w:ascii="David" w:eastAsia="Calibri" w:hAnsi="David"/>
          <w:sz w:val="24"/>
          <w:rtl/>
        </w:rPr>
        <w:t>להובלת</w:t>
      </w:r>
      <w:r w:rsidRPr="00BB1325">
        <w:rPr>
          <w:rFonts w:ascii="David" w:eastAsia="Calibri" w:hAnsi="David"/>
          <w:sz w:val="24"/>
          <w:rtl/>
          <w:lang w:bidi="ar-SA"/>
        </w:rPr>
        <w:t xml:space="preserve"> </w:t>
      </w:r>
      <w:r w:rsidRPr="00BB1325">
        <w:rPr>
          <w:rFonts w:ascii="David" w:eastAsia="Calibri" w:hAnsi="David"/>
          <w:sz w:val="24"/>
          <w:rtl/>
        </w:rPr>
        <w:t>תהליכים</w:t>
      </w:r>
      <w:r w:rsidRPr="00BB1325">
        <w:rPr>
          <w:rFonts w:ascii="David" w:eastAsia="Calibri" w:hAnsi="David"/>
          <w:sz w:val="24"/>
          <w:rtl/>
          <w:lang w:bidi="ar-SA"/>
        </w:rPr>
        <w:t xml:space="preserve"> </w:t>
      </w:r>
      <w:r w:rsidRPr="00BB1325">
        <w:rPr>
          <w:rFonts w:ascii="David" w:eastAsia="Calibri" w:hAnsi="David"/>
          <w:sz w:val="24"/>
          <w:rtl/>
        </w:rPr>
        <w:t>לפישוט</w:t>
      </w:r>
      <w:r w:rsidRPr="00BB1325">
        <w:rPr>
          <w:rFonts w:ascii="David" w:eastAsia="Calibri" w:hAnsi="David"/>
          <w:sz w:val="24"/>
          <w:rtl/>
          <w:lang w:bidi="ar-SA"/>
        </w:rPr>
        <w:t xml:space="preserve"> </w:t>
      </w:r>
      <w:r w:rsidRPr="00BB1325">
        <w:rPr>
          <w:rFonts w:ascii="David" w:eastAsia="Calibri" w:hAnsi="David"/>
          <w:sz w:val="24"/>
          <w:rtl/>
        </w:rPr>
        <w:t>שיעורי</w:t>
      </w:r>
      <w:r w:rsidRPr="00BB1325">
        <w:rPr>
          <w:rFonts w:ascii="David" w:eastAsia="Calibri" w:hAnsi="David"/>
          <w:sz w:val="24"/>
          <w:rtl/>
          <w:lang w:bidi="ar-SA"/>
        </w:rPr>
        <w:t xml:space="preserve"> </w:t>
      </w:r>
      <w:r w:rsidRPr="00BB1325">
        <w:rPr>
          <w:rFonts w:ascii="David" w:eastAsia="Calibri" w:hAnsi="David"/>
          <w:sz w:val="24"/>
          <w:rtl/>
        </w:rPr>
        <w:t>המכס</w:t>
      </w:r>
      <w:r w:rsidRPr="00BB1325">
        <w:rPr>
          <w:rFonts w:ascii="David" w:eastAsia="Calibri" w:hAnsi="David"/>
          <w:sz w:val="24"/>
          <w:rtl/>
          <w:lang w:bidi="ar-SA"/>
        </w:rPr>
        <w:t xml:space="preserve"> </w:t>
      </w:r>
      <w:r w:rsidRPr="00BB1325">
        <w:rPr>
          <w:rFonts w:ascii="David" w:eastAsia="Calibri" w:hAnsi="David"/>
          <w:sz w:val="24"/>
          <w:rtl/>
        </w:rPr>
        <w:t>ולצמצום</w:t>
      </w:r>
      <w:r w:rsidRPr="00BB1325">
        <w:rPr>
          <w:rFonts w:ascii="David" w:eastAsia="Calibri" w:hAnsi="David"/>
          <w:sz w:val="24"/>
          <w:rtl/>
          <w:lang w:bidi="ar-SA"/>
        </w:rPr>
        <w:t xml:space="preserve"> </w:t>
      </w:r>
      <w:r w:rsidRPr="00BB1325">
        <w:rPr>
          <w:rFonts w:ascii="David" w:eastAsia="Calibri" w:hAnsi="David" w:hint="cs"/>
          <w:sz w:val="24"/>
          <w:rtl/>
        </w:rPr>
        <w:t>ה</w:t>
      </w:r>
      <w:r w:rsidRPr="00BB1325">
        <w:rPr>
          <w:rFonts w:ascii="David" w:eastAsia="Calibri" w:hAnsi="David"/>
          <w:sz w:val="24"/>
          <w:rtl/>
        </w:rPr>
        <w:t>תמיכות</w:t>
      </w:r>
      <w:r w:rsidRPr="00BB1325">
        <w:rPr>
          <w:rFonts w:ascii="David" w:eastAsia="Calibri" w:hAnsi="David"/>
          <w:sz w:val="24"/>
          <w:rtl/>
          <w:lang w:bidi="ar-SA"/>
        </w:rPr>
        <w:t xml:space="preserve"> </w:t>
      </w:r>
      <w:r w:rsidRPr="00BB1325">
        <w:rPr>
          <w:rFonts w:ascii="David" w:eastAsia="Calibri" w:hAnsi="David"/>
          <w:sz w:val="24"/>
          <w:rtl/>
        </w:rPr>
        <w:t>המבוססות</w:t>
      </w:r>
      <w:r w:rsidRPr="00BB1325">
        <w:rPr>
          <w:rFonts w:ascii="David" w:eastAsia="Calibri" w:hAnsi="David"/>
          <w:sz w:val="24"/>
          <w:rtl/>
          <w:lang w:bidi="ar-SA"/>
        </w:rPr>
        <w:t xml:space="preserve"> </w:t>
      </w:r>
      <w:r w:rsidRPr="00BB1325">
        <w:rPr>
          <w:rFonts w:ascii="David" w:eastAsia="Calibri" w:hAnsi="David"/>
          <w:sz w:val="24"/>
          <w:rtl/>
        </w:rPr>
        <w:t>על</w:t>
      </w:r>
      <w:r w:rsidRPr="00BB1325">
        <w:rPr>
          <w:rFonts w:ascii="David" w:eastAsia="Calibri" w:hAnsi="David"/>
          <w:sz w:val="24"/>
          <w:rtl/>
          <w:lang w:bidi="ar-SA"/>
        </w:rPr>
        <w:t xml:space="preserve"> </w:t>
      </w:r>
      <w:r w:rsidRPr="00BB1325">
        <w:rPr>
          <w:rFonts w:ascii="David" w:eastAsia="Calibri" w:hAnsi="David"/>
          <w:sz w:val="24"/>
          <w:rtl/>
        </w:rPr>
        <w:t>הגנה</w:t>
      </w:r>
      <w:r w:rsidRPr="00BB1325">
        <w:rPr>
          <w:rFonts w:ascii="David" w:eastAsia="Calibri" w:hAnsi="David"/>
          <w:sz w:val="24"/>
          <w:rtl/>
          <w:lang w:bidi="ar-SA"/>
        </w:rPr>
        <w:t xml:space="preserve"> </w:t>
      </w:r>
      <w:r w:rsidRPr="00BB1325">
        <w:rPr>
          <w:rFonts w:ascii="David" w:eastAsia="Calibri" w:hAnsi="David"/>
          <w:sz w:val="24"/>
          <w:rtl/>
        </w:rPr>
        <w:t>מכסית</w:t>
      </w:r>
      <w:r w:rsidRPr="00BB1325">
        <w:rPr>
          <w:rFonts w:ascii="David" w:eastAsia="Calibri" w:hAnsi="David"/>
          <w:sz w:val="24"/>
          <w:rtl/>
          <w:lang w:bidi="ar-SA"/>
        </w:rPr>
        <w:t xml:space="preserve"> </w:t>
      </w:r>
      <w:r w:rsidRPr="00BB1325">
        <w:rPr>
          <w:rFonts w:ascii="David" w:eastAsia="Calibri" w:hAnsi="David"/>
          <w:sz w:val="24"/>
          <w:rtl/>
        </w:rPr>
        <w:t>שגורמות</w:t>
      </w:r>
      <w:r w:rsidRPr="00BB1325">
        <w:rPr>
          <w:rFonts w:ascii="David" w:eastAsia="Calibri" w:hAnsi="David"/>
          <w:sz w:val="24"/>
          <w:rtl/>
          <w:lang w:bidi="ar-SA"/>
        </w:rPr>
        <w:t xml:space="preserve"> </w:t>
      </w:r>
      <w:r w:rsidRPr="00BB1325">
        <w:rPr>
          <w:rFonts w:ascii="David" w:eastAsia="Calibri" w:hAnsi="David"/>
          <w:sz w:val="24"/>
          <w:rtl/>
        </w:rPr>
        <w:t>לעיוותי</w:t>
      </w:r>
      <w:r w:rsidRPr="00BB1325">
        <w:rPr>
          <w:rFonts w:ascii="David" w:eastAsia="Calibri" w:hAnsi="David"/>
          <w:sz w:val="24"/>
          <w:rtl/>
          <w:lang w:bidi="ar-SA"/>
        </w:rPr>
        <w:t xml:space="preserve"> </w:t>
      </w:r>
      <w:r w:rsidRPr="00BB1325">
        <w:rPr>
          <w:rFonts w:ascii="David" w:eastAsia="Calibri" w:hAnsi="David"/>
          <w:sz w:val="24"/>
          <w:rtl/>
        </w:rPr>
        <w:t>שוק</w:t>
      </w:r>
      <w:r w:rsidRPr="00BB1325">
        <w:rPr>
          <w:rFonts w:ascii="David" w:eastAsia="Calibri" w:hAnsi="David"/>
          <w:sz w:val="24"/>
          <w:rtl/>
          <w:lang w:bidi="ar-SA"/>
        </w:rPr>
        <w:t xml:space="preserve"> </w:t>
      </w:r>
      <w:r w:rsidRPr="00BB1325">
        <w:rPr>
          <w:rFonts w:ascii="David" w:eastAsia="Calibri" w:hAnsi="David"/>
          <w:sz w:val="24"/>
          <w:rtl/>
        </w:rPr>
        <w:t>בייצור</w:t>
      </w:r>
      <w:r w:rsidRPr="00BB1325">
        <w:rPr>
          <w:rFonts w:ascii="David" w:eastAsia="Calibri" w:hAnsi="David"/>
          <w:sz w:val="24"/>
          <w:rtl/>
          <w:lang w:bidi="ar-SA"/>
        </w:rPr>
        <w:t xml:space="preserve"> </w:t>
      </w:r>
      <w:r w:rsidRPr="00BB1325">
        <w:rPr>
          <w:rFonts w:ascii="David" w:eastAsia="Calibri" w:hAnsi="David"/>
          <w:sz w:val="24"/>
          <w:rtl/>
        </w:rPr>
        <w:t>ובסח</w:t>
      </w:r>
      <w:r w:rsidRPr="00BB1325">
        <w:rPr>
          <w:rFonts w:ascii="David" w:eastAsia="Calibri" w:hAnsi="David" w:hint="cs"/>
          <w:sz w:val="24"/>
          <w:rtl/>
        </w:rPr>
        <w:t xml:space="preserve">ר. </w:t>
      </w:r>
      <w:r w:rsidRPr="00BB1325">
        <w:rPr>
          <w:rFonts w:ascii="David" w:eastAsia="Calibri" w:hAnsi="David"/>
          <w:sz w:val="24"/>
          <w:rtl/>
        </w:rPr>
        <w:t>במקומן</w:t>
      </w:r>
      <w:r w:rsidRPr="00BB1325">
        <w:rPr>
          <w:rFonts w:ascii="David" w:eastAsia="Calibri" w:hAnsi="David"/>
          <w:sz w:val="24"/>
          <w:rtl/>
          <w:lang w:bidi="ar-SA"/>
        </w:rPr>
        <w:t xml:space="preserve">, </w:t>
      </w:r>
      <w:r w:rsidRPr="00BB1325">
        <w:rPr>
          <w:rFonts w:ascii="David" w:eastAsia="Calibri" w:hAnsi="David" w:hint="cs"/>
          <w:sz w:val="24"/>
          <w:rtl/>
        </w:rPr>
        <w:t>המליץ הארגון ל</w:t>
      </w:r>
      <w:r w:rsidRPr="00BB1325">
        <w:rPr>
          <w:rFonts w:ascii="David" w:eastAsia="Calibri" w:hAnsi="David"/>
          <w:sz w:val="24"/>
          <w:rtl/>
        </w:rPr>
        <w:t>מדינת</w:t>
      </w:r>
      <w:r w:rsidRPr="00BB1325">
        <w:rPr>
          <w:rFonts w:ascii="David" w:eastAsia="Calibri" w:hAnsi="David"/>
          <w:sz w:val="24"/>
          <w:rtl/>
          <w:lang w:bidi="ar-SA"/>
        </w:rPr>
        <w:t xml:space="preserve"> </w:t>
      </w:r>
      <w:r w:rsidRPr="00BB1325">
        <w:rPr>
          <w:rFonts w:ascii="David" w:eastAsia="Calibri" w:hAnsi="David"/>
          <w:sz w:val="24"/>
          <w:rtl/>
        </w:rPr>
        <w:t>ישראל</w:t>
      </w:r>
      <w:r w:rsidRPr="00BB1325">
        <w:rPr>
          <w:rFonts w:ascii="David" w:eastAsia="Calibri" w:hAnsi="David"/>
          <w:sz w:val="24"/>
          <w:rtl/>
          <w:lang w:bidi="ar-SA"/>
        </w:rPr>
        <w:t xml:space="preserve"> </w:t>
      </w:r>
      <w:r w:rsidRPr="00BB1325">
        <w:rPr>
          <w:rFonts w:ascii="David" w:eastAsia="Calibri" w:hAnsi="David" w:hint="cs"/>
          <w:sz w:val="24"/>
          <w:rtl/>
        </w:rPr>
        <w:t>לה</w:t>
      </w:r>
      <w:r w:rsidRPr="00BB1325">
        <w:rPr>
          <w:rFonts w:ascii="David" w:eastAsia="Calibri" w:hAnsi="David"/>
          <w:sz w:val="24"/>
          <w:rtl/>
        </w:rPr>
        <w:t>שקיע</w:t>
      </w:r>
      <w:r w:rsidRPr="00BB1325">
        <w:rPr>
          <w:rFonts w:ascii="David" w:eastAsia="Calibri" w:hAnsi="David"/>
          <w:sz w:val="24"/>
          <w:rtl/>
          <w:lang w:bidi="ar-SA"/>
        </w:rPr>
        <w:t xml:space="preserve"> </w:t>
      </w:r>
      <w:r w:rsidRPr="00BB1325">
        <w:rPr>
          <w:rFonts w:ascii="David" w:eastAsia="Calibri" w:hAnsi="David"/>
          <w:sz w:val="24"/>
          <w:rtl/>
        </w:rPr>
        <w:t>יותר</w:t>
      </w:r>
      <w:r w:rsidRPr="00BB1325">
        <w:rPr>
          <w:rFonts w:ascii="David" w:eastAsia="Calibri" w:hAnsi="David"/>
          <w:sz w:val="24"/>
          <w:rtl/>
          <w:lang w:bidi="ar-SA"/>
        </w:rPr>
        <w:t xml:space="preserve"> </w:t>
      </w:r>
      <w:r w:rsidRPr="00BB1325">
        <w:rPr>
          <w:rFonts w:ascii="David" w:eastAsia="Calibri" w:hAnsi="David"/>
          <w:sz w:val="24"/>
          <w:rtl/>
        </w:rPr>
        <w:t>בתמיכות</w:t>
      </w:r>
      <w:r w:rsidRPr="00BB1325">
        <w:rPr>
          <w:rFonts w:ascii="David" w:eastAsia="Calibri" w:hAnsi="David"/>
          <w:sz w:val="24"/>
          <w:rtl/>
          <w:lang w:bidi="ar-SA"/>
        </w:rPr>
        <w:t xml:space="preserve"> </w:t>
      </w:r>
      <w:r w:rsidRPr="00BB1325">
        <w:rPr>
          <w:rFonts w:ascii="David" w:eastAsia="Calibri" w:hAnsi="David"/>
          <w:sz w:val="24"/>
          <w:rtl/>
        </w:rPr>
        <w:t>ישירות</w:t>
      </w:r>
      <w:r w:rsidRPr="00BB1325">
        <w:rPr>
          <w:rFonts w:ascii="David" w:eastAsia="Calibri" w:hAnsi="David"/>
          <w:sz w:val="24"/>
          <w:rtl/>
          <w:lang w:bidi="ar-SA"/>
        </w:rPr>
        <w:t xml:space="preserve">, </w:t>
      </w:r>
      <w:r w:rsidRPr="00BB1325">
        <w:rPr>
          <w:rFonts w:ascii="David" w:eastAsia="Calibri" w:hAnsi="David" w:hint="cs"/>
          <w:sz w:val="24"/>
          <w:rtl/>
        </w:rPr>
        <w:t>ש</w:t>
      </w:r>
      <w:r w:rsidRPr="00BB1325">
        <w:rPr>
          <w:rFonts w:ascii="David" w:eastAsia="Calibri" w:hAnsi="David"/>
          <w:sz w:val="24"/>
          <w:rtl/>
        </w:rPr>
        <w:t>להן</w:t>
      </w:r>
      <w:r w:rsidRPr="00BB1325">
        <w:rPr>
          <w:rFonts w:ascii="David" w:eastAsia="Calibri" w:hAnsi="David"/>
          <w:sz w:val="24"/>
          <w:rtl/>
          <w:lang w:bidi="ar-SA"/>
        </w:rPr>
        <w:t xml:space="preserve"> </w:t>
      </w:r>
      <w:r w:rsidRPr="00BB1325">
        <w:rPr>
          <w:rFonts w:ascii="David" w:eastAsia="Calibri" w:hAnsi="David"/>
          <w:sz w:val="24"/>
          <w:rtl/>
        </w:rPr>
        <w:t>ערך</w:t>
      </w:r>
      <w:r w:rsidRPr="00BB1325">
        <w:rPr>
          <w:rFonts w:ascii="David" w:eastAsia="Calibri" w:hAnsi="David"/>
          <w:sz w:val="24"/>
          <w:rtl/>
          <w:lang w:bidi="ar-SA"/>
        </w:rPr>
        <w:t xml:space="preserve"> </w:t>
      </w:r>
      <w:r w:rsidRPr="00BB1325">
        <w:rPr>
          <w:rFonts w:ascii="David" w:eastAsia="Calibri" w:hAnsi="David"/>
          <w:sz w:val="24"/>
          <w:rtl/>
        </w:rPr>
        <w:t>גבוה</w:t>
      </w:r>
      <w:r w:rsidRPr="00BB1325">
        <w:rPr>
          <w:rFonts w:ascii="David" w:eastAsia="Calibri" w:hAnsi="David"/>
          <w:sz w:val="24"/>
          <w:rtl/>
          <w:lang w:bidi="ar-SA"/>
        </w:rPr>
        <w:t xml:space="preserve"> </w:t>
      </w:r>
      <w:r w:rsidRPr="00BB1325">
        <w:rPr>
          <w:rFonts w:ascii="David" w:eastAsia="Calibri" w:hAnsi="David"/>
          <w:sz w:val="24"/>
          <w:rtl/>
        </w:rPr>
        <w:t>עבור</w:t>
      </w:r>
      <w:r w:rsidRPr="00BB1325">
        <w:rPr>
          <w:rFonts w:ascii="David" w:eastAsia="Calibri" w:hAnsi="David"/>
          <w:sz w:val="24"/>
          <w:rtl/>
          <w:lang w:bidi="ar-SA"/>
        </w:rPr>
        <w:t xml:space="preserve"> </w:t>
      </w:r>
      <w:r w:rsidRPr="00BB1325">
        <w:rPr>
          <w:rFonts w:ascii="David" w:eastAsia="Calibri" w:hAnsi="David"/>
          <w:sz w:val="24"/>
          <w:rtl/>
        </w:rPr>
        <w:t>החקלאים</w:t>
      </w:r>
      <w:r w:rsidRPr="00BB1325">
        <w:rPr>
          <w:rFonts w:ascii="David" w:eastAsia="Calibri" w:hAnsi="David"/>
          <w:sz w:val="24"/>
          <w:rtl/>
          <w:lang w:bidi="ar-SA"/>
        </w:rPr>
        <w:t xml:space="preserve">, </w:t>
      </w:r>
      <w:r w:rsidRPr="00BB1325">
        <w:rPr>
          <w:rFonts w:ascii="David" w:eastAsia="Calibri" w:hAnsi="David"/>
          <w:sz w:val="24"/>
          <w:rtl/>
        </w:rPr>
        <w:t>במיוחד</w:t>
      </w:r>
      <w:r w:rsidRPr="00BB1325">
        <w:rPr>
          <w:rFonts w:ascii="David" w:eastAsia="Calibri" w:hAnsi="David"/>
          <w:sz w:val="24"/>
          <w:rtl/>
          <w:lang w:bidi="ar-SA"/>
        </w:rPr>
        <w:t xml:space="preserve"> </w:t>
      </w:r>
      <w:r w:rsidRPr="00BB1325">
        <w:rPr>
          <w:rFonts w:ascii="David" w:eastAsia="Calibri" w:hAnsi="David"/>
          <w:sz w:val="24"/>
          <w:rtl/>
        </w:rPr>
        <w:t>במציאות</w:t>
      </w:r>
      <w:r w:rsidRPr="00BB1325">
        <w:rPr>
          <w:rFonts w:ascii="David" w:eastAsia="Calibri" w:hAnsi="David"/>
          <w:sz w:val="24"/>
          <w:rtl/>
          <w:lang w:bidi="ar-SA"/>
        </w:rPr>
        <w:t xml:space="preserve"> </w:t>
      </w:r>
      <w:r w:rsidRPr="00BB1325">
        <w:rPr>
          <w:rFonts w:ascii="David" w:eastAsia="Calibri" w:hAnsi="David"/>
          <w:sz w:val="24"/>
          <w:rtl/>
        </w:rPr>
        <w:t>של</w:t>
      </w:r>
      <w:r w:rsidRPr="00BB1325">
        <w:rPr>
          <w:rFonts w:ascii="David" w:eastAsia="Calibri" w:hAnsi="David"/>
          <w:sz w:val="24"/>
          <w:rtl/>
          <w:lang w:bidi="ar-SA"/>
        </w:rPr>
        <w:t xml:space="preserve"> </w:t>
      </w:r>
      <w:r w:rsidRPr="00BB1325">
        <w:rPr>
          <w:rFonts w:ascii="David" w:eastAsia="Calibri" w:hAnsi="David"/>
          <w:sz w:val="24"/>
          <w:rtl/>
        </w:rPr>
        <w:t>שינויי</w:t>
      </w:r>
      <w:r w:rsidRPr="00BB1325">
        <w:rPr>
          <w:rFonts w:ascii="David" w:eastAsia="Calibri" w:hAnsi="David"/>
          <w:sz w:val="24"/>
          <w:rtl/>
          <w:lang w:bidi="ar-SA"/>
        </w:rPr>
        <w:t xml:space="preserve"> </w:t>
      </w:r>
      <w:r w:rsidRPr="00BB1325">
        <w:rPr>
          <w:rFonts w:ascii="David" w:eastAsia="Calibri" w:hAnsi="David"/>
          <w:sz w:val="24"/>
          <w:rtl/>
        </w:rPr>
        <w:t>שוק</w:t>
      </w:r>
      <w:r w:rsidRPr="00BB1325">
        <w:rPr>
          <w:rFonts w:ascii="David" w:eastAsia="Calibri" w:hAnsi="David"/>
          <w:sz w:val="24"/>
          <w:rtl/>
          <w:lang w:bidi="ar-SA"/>
        </w:rPr>
        <w:t xml:space="preserve"> </w:t>
      </w:r>
      <w:r w:rsidRPr="00BB1325">
        <w:rPr>
          <w:rFonts w:ascii="David" w:eastAsia="Calibri" w:hAnsi="David"/>
          <w:sz w:val="24"/>
          <w:rtl/>
        </w:rPr>
        <w:t>נרחבי</w:t>
      </w:r>
      <w:r w:rsidRPr="00BB1325">
        <w:rPr>
          <w:rFonts w:ascii="David" w:eastAsia="Calibri" w:hAnsi="David" w:hint="cs"/>
          <w:sz w:val="24"/>
          <w:rtl/>
        </w:rPr>
        <w:t>ם.</w:t>
      </w:r>
      <w:r w:rsidRPr="00BB1325">
        <w:rPr>
          <w:rFonts w:ascii="Calibri" w:eastAsia="Calibri" w:hAnsi="Calibri" w:cs="Arial" w:hint="cs"/>
          <w:sz w:val="22"/>
          <w:szCs w:val="22"/>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Calibri" w:eastAsia="Calibri" w:hAnsi="Calibri"/>
          <w:sz w:val="24"/>
          <w:rtl/>
        </w:rPr>
      </w:pPr>
      <w:r w:rsidRPr="00BB1325">
        <w:rPr>
          <w:rFonts w:ascii="Calibri" w:eastAsia="Calibri" w:hAnsi="Calibri" w:hint="cs"/>
          <w:sz w:val="24"/>
          <w:rtl/>
        </w:rPr>
        <w:t>באוגוסט 2021</w:t>
      </w:r>
      <w:r w:rsidRPr="00BB1325">
        <w:rPr>
          <w:rFonts w:ascii="Bernard MT Condensed" w:eastAsia="Times New Roman" w:hAnsi="Bernard MT Condensed"/>
          <w:sz w:val="24"/>
          <w:shd w:val="clear" w:color="auto" w:fill="FFFFFF"/>
          <w:vertAlign w:val="superscript"/>
          <w:rtl/>
          <w:lang w:bidi="ar-SA"/>
        </w:rPr>
        <w:footnoteReference w:id="117"/>
      </w:r>
      <w:r w:rsidRPr="00BB1325">
        <w:rPr>
          <w:rFonts w:ascii="Calibri" w:eastAsia="Calibri" w:hAnsi="Calibri" w:hint="cs"/>
          <w:sz w:val="24"/>
          <w:rtl/>
          <w:lang w:bidi="ar-SA"/>
        </w:rPr>
        <w:t xml:space="preserve"> </w:t>
      </w:r>
      <w:r w:rsidRPr="00BB1325">
        <w:rPr>
          <w:rFonts w:ascii="Calibri" w:eastAsia="Calibri" w:hAnsi="Calibri" w:hint="cs"/>
          <w:sz w:val="24"/>
          <w:rtl/>
        </w:rPr>
        <w:t>התקבלה החלטת ממשלה אשר עסקה</w:t>
      </w:r>
      <w:r w:rsidRPr="00BB1325">
        <w:rPr>
          <w:rFonts w:ascii="Calibri" w:eastAsia="Calibri" w:hAnsi="Calibri" w:hint="cs"/>
          <w:sz w:val="24"/>
          <w:rtl/>
          <w:lang w:bidi="ar-SA"/>
        </w:rPr>
        <w:t xml:space="preserve"> </w:t>
      </w:r>
      <w:r w:rsidRPr="00BB1325">
        <w:rPr>
          <w:rFonts w:ascii="Calibri" w:eastAsia="Calibri" w:hAnsi="Calibri" w:hint="cs"/>
          <w:sz w:val="24"/>
          <w:rtl/>
        </w:rPr>
        <w:t>בצעדים</w:t>
      </w:r>
      <w:r w:rsidRPr="00BB1325">
        <w:rPr>
          <w:rFonts w:ascii="Calibri" w:eastAsia="Calibri" w:hAnsi="Calibri" w:hint="cs"/>
          <w:sz w:val="24"/>
          <w:rtl/>
          <w:lang w:bidi="ar-SA"/>
        </w:rPr>
        <w:t xml:space="preserve"> </w:t>
      </w:r>
      <w:r w:rsidRPr="00BB1325">
        <w:rPr>
          <w:rFonts w:ascii="Calibri" w:eastAsia="Calibri" w:hAnsi="Calibri" w:hint="cs"/>
          <w:sz w:val="24"/>
          <w:rtl/>
        </w:rPr>
        <w:t>הנדרשים</w:t>
      </w:r>
      <w:r w:rsidRPr="00BB1325">
        <w:rPr>
          <w:rFonts w:ascii="Calibri" w:eastAsia="Calibri" w:hAnsi="Calibri" w:hint="cs"/>
          <w:sz w:val="24"/>
          <w:rtl/>
          <w:lang w:bidi="ar-SA"/>
        </w:rPr>
        <w:t xml:space="preserve"> </w:t>
      </w:r>
      <w:r w:rsidRPr="00BB1325">
        <w:rPr>
          <w:rFonts w:ascii="Calibri" w:eastAsia="Calibri" w:hAnsi="Calibri" w:hint="cs"/>
          <w:sz w:val="24"/>
          <w:rtl/>
        </w:rPr>
        <w:t>להגברת</w:t>
      </w:r>
      <w:r w:rsidRPr="00BB1325">
        <w:rPr>
          <w:rFonts w:ascii="Calibri" w:eastAsia="Calibri" w:hAnsi="Calibri" w:hint="cs"/>
          <w:sz w:val="24"/>
          <w:rtl/>
          <w:lang w:bidi="ar-SA"/>
        </w:rPr>
        <w:t xml:space="preserve"> </w:t>
      </w:r>
      <w:r w:rsidRPr="00BB1325">
        <w:rPr>
          <w:rFonts w:ascii="Calibri" w:eastAsia="Calibri" w:hAnsi="Calibri" w:hint="cs"/>
          <w:sz w:val="24"/>
          <w:rtl/>
        </w:rPr>
        <w:t>התחרות</w:t>
      </w:r>
      <w:r w:rsidRPr="00BB1325">
        <w:rPr>
          <w:rFonts w:ascii="Calibri" w:eastAsia="Calibri" w:hAnsi="Calibri" w:hint="cs"/>
          <w:sz w:val="24"/>
          <w:rtl/>
          <w:lang w:bidi="ar-SA"/>
        </w:rPr>
        <w:t xml:space="preserve"> </w:t>
      </w:r>
      <w:r w:rsidRPr="00BB1325">
        <w:rPr>
          <w:rFonts w:ascii="Calibri" w:eastAsia="Calibri" w:hAnsi="Calibri" w:hint="cs"/>
          <w:sz w:val="24"/>
          <w:rtl/>
        </w:rPr>
        <w:t>בחקלאות</w:t>
      </w:r>
      <w:r w:rsidRPr="00BB1325">
        <w:rPr>
          <w:rFonts w:ascii="Calibri" w:eastAsia="Calibri" w:hAnsi="Calibri" w:hint="cs"/>
          <w:sz w:val="24"/>
          <w:rtl/>
          <w:lang w:bidi="ar-SA"/>
        </w:rPr>
        <w:t xml:space="preserve"> </w:t>
      </w:r>
      <w:r w:rsidRPr="00BB1325">
        <w:rPr>
          <w:rFonts w:ascii="Calibri" w:eastAsia="Calibri" w:hAnsi="Calibri" w:hint="cs"/>
          <w:sz w:val="24"/>
          <w:rtl/>
        </w:rPr>
        <w:t>ולמניעת</w:t>
      </w:r>
      <w:r w:rsidRPr="00BB1325">
        <w:rPr>
          <w:rFonts w:ascii="Calibri" w:eastAsia="Calibri" w:hAnsi="Calibri" w:hint="cs"/>
          <w:sz w:val="24"/>
          <w:rtl/>
          <w:lang w:bidi="ar-SA"/>
        </w:rPr>
        <w:t xml:space="preserve"> </w:t>
      </w:r>
      <w:r w:rsidRPr="00BB1325">
        <w:rPr>
          <w:rFonts w:ascii="Calibri" w:eastAsia="Calibri" w:hAnsi="Calibri" w:hint="cs"/>
          <w:sz w:val="24"/>
          <w:rtl/>
        </w:rPr>
        <w:t>חדירה</w:t>
      </w:r>
      <w:r w:rsidRPr="00BB1325">
        <w:rPr>
          <w:rFonts w:ascii="Calibri" w:eastAsia="Calibri" w:hAnsi="Calibri" w:hint="cs"/>
          <w:sz w:val="24"/>
          <w:rtl/>
          <w:lang w:bidi="ar-SA"/>
        </w:rPr>
        <w:t xml:space="preserve"> </w:t>
      </w:r>
      <w:r w:rsidRPr="00BB1325">
        <w:rPr>
          <w:rFonts w:ascii="Calibri" w:eastAsia="Calibri" w:hAnsi="Calibri" w:hint="cs"/>
          <w:sz w:val="24"/>
          <w:rtl/>
        </w:rPr>
        <w:t>של</w:t>
      </w:r>
      <w:r w:rsidRPr="00BB1325">
        <w:rPr>
          <w:rFonts w:ascii="Calibri" w:eastAsia="Calibri" w:hAnsi="Calibri" w:hint="cs"/>
          <w:sz w:val="24"/>
          <w:rtl/>
          <w:lang w:bidi="ar-SA"/>
        </w:rPr>
        <w:t xml:space="preserve"> </w:t>
      </w:r>
      <w:r w:rsidRPr="00BB1325">
        <w:rPr>
          <w:rFonts w:ascii="Calibri" w:eastAsia="Calibri" w:hAnsi="Calibri" w:hint="cs"/>
          <w:sz w:val="24"/>
          <w:rtl/>
        </w:rPr>
        <w:t>נגעים</w:t>
      </w:r>
      <w:r w:rsidRPr="00BB1325">
        <w:rPr>
          <w:rFonts w:ascii="Calibri" w:eastAsia="Calibri" w:hAnsi="Calibri" w:hint="cs"/>
          <w:sz w:val="24"/>
          <w:rtl/>
          <w:lang w:bidi="ar-SA"/>
        </w:rPr>
        <w:t xml:space="preserve"> </w:t>
      </w:r>
      <w:r w:rsidRPr="00BB1325">
        <w:rPr>
          <w:rFonts w:ascii="Calibri" w:eastAsia="Calibri" w:hAnsi="Calibri" w:hint="cs"/>
          <w:sz w:val="24"/>
          <w:rtl/>
        </w:rPr>
        <w:t>ומינים</w:t>
      </w:r>
      <w:r w:rsidRPr="00BB1325">
        <w:rPr>
          <w:rFonts w:ascii="Calibri" w:eastAsia="Calibri" w:hAnsi="Calibri" w:hint="cs"/>
          <w:sz w:val="24"/>
          <w:rtl/>
          <w:lang w:bidi="ar-SA"/>
        </w:rPr>
        <w:t xml:space="preserve"> </w:t>
      </w:r>
      <w:r w:rsidRPr="00BB1325">
        <w:rPr>
          <w:rFonts w:ascii="Calibri" w:eastAsia="Calibri" w:hAnsi="Calibri" w:hint="cs"/>
          <w:sz w:val="24"/>
          <w:rtl/>
        </w:rPr>
        <w:t>פולשים</w:t>
      </w:r>
      <w:r w:rsidRPr="00BB1325">
        <w:rPr>
          <w:rFonts w:ascii="Calibri" w:eastAsia="Calibri" w:hAnsi="Calibri" w:hint="cs"/>
          <w:sz w:val="24"/>
          <w:rtl/>
          <w:lang w:bidi="ar-SA"/>
        </w:rPr>
        <w:t xml:space="preserve"> </w:t>
      </w:r>
      <w:r w:rsidRPr="00BB1325">
        <w:rPr>
          <w:rFonts w:ascii="Calibri" w:eastAsia="Calibri" w:hAnsi="Calibri" w:hint="cs"/>
          <w:sz w:val="24"/>
          <w:rtl/>
        </w:rPr>
        <w:t>שעלולים</w:t>
      </w:r>
      <w:r w:rsidRPr="00BB1325">
        <w:rPr>
          <w:rFonts w:ascii="Calibri" w:eastAsia="Calibri" w:hAnsi="Calibri" w:hint="cs"/>
          <w:sz w:val="24"/>
          <w:rtl/>
          <w:lang w:bidi="ar-SA"/>
        </w:rPr>
        <w:t xml:space="preserve"> </w:t>
      </w:r>
      <w:r w:rsidRPr="00BB1325">
        <w:rPr>
          <w:rFonts w:ascii="Calibri" w:eastAsia="Calibri" w:hAnsi="Calibri" w:hint="cs"/>
          <w:sz w:val="24"/>
          <w:rtl/>
        </w:rPr>
        <w:t>לפגוע</w:t>
      </w:r>
      <w:r w:rsidRPr="00BB1325">
        <w:rPr>
          <w:rFonts w:ascii="Calibri" w:eastAsia="Calibri" w:hAnsi="Calibri" w:hint="cs"/>
          <w:sz w:val="24"/>
          <w:rtl/>
          <w:lang w:bidi="ar-SA"/>
        </w:rPr>
        <w:t xml:space="preserve"> </w:t>
      </w:r>
      <w:r w:rsidRPr="00BB1325">
        <w:rPr>
          <w:rFonts w:ascii="Calibri" w:eastAsia="Calibri" w:hAnsi="Calibri" w:hint="cs"/>
          <w:sz w:val="24"/>
          <w:rtl/>
        </w:rPr>
        <w:t>בתוצרת</w:t>
      </w:r>
      <w:r w:rsidRPr="00BB1325">
        <w:rPr>
          <w:rFonts w:ascii="Calibri" w:eastAsia="Calibri" w:hAnsi="Calibri" w:hint="cs"/>
          <w:sz w:val="24"/>
          <w:rtl/>
          <w:lang w:bidi="ar-SA"/>
        </w:rPr>
        <w:t xml:space="preserve"> </w:t>
      </w:r>
      <w:r w:rsidRPr="00BB1325">
        <w:rPr>
          <w:rFonts w:ascii="Calibri" w:eastAsia="Calibri" w:hAnsi="Calibri" w:hint="cs"/>
          <w:sz w:val="24"/>
          <w:rtl/>
        </w:rPr>
        <w:t>חקלאית. המטרה הייתה</w:t>
      </w:r>
      <w:r w:rsidRPr="00BB1325">
        <w:rPr>
          <w:rFonts w:ascii="Calibri" w:eastAsia="Calibri" w:hAnsi="Calibri" w:hint="cs"/>
          <w:sz w:val="24"/>
          <w:rtl/>
          <w:lang w:bidi="ar-SA"/>
        </w:rPr>
        <w:t xml:space="preserve"> </w:t>
      </w:r>
      <w:r w:rsidRPr="00BB1325">
        <w:rPr>
          <w:rFonts w:ascii="Calibri" w:eastAsia="Calibri" w:hAnsi="Calibri" w:hint="cs"/>
          <w:sz w:val="24"/>
          <w:rtl/>
        </w:rPr>
        <w:t>לפתוח</w:t>
      </w:r>
      <w:r w:rsidRPr="00BB1325">
        <w:rPr>
          <w:rFonts w:ascii="Calibri" w:eastAsia="Calibri" w:hAnsi="Calibri" w:hint="cs"/>
          <w:sz w:val="24"/>
          <w:rtl/>
          <w:lang w:bidi="ar-SA"/>
        </w:rPr>
        <w:t xml:space="preserve"> </w:t>
      </w:r>
      <w:r w:rsidRPr="00BB1325">
        <w:rPr>
          <w:rFonts w:ascii="Calibri" w:eastAsia="Calibri" w:hAnsi="Calibri" w:hint="cs"/>
          <w:sz w:val="24"/>
          <w:rtl/>
        </w:rPr>
        <w:t>את</w:t>
      </w:r>
      <w:r w:rsidRPr="00BB1325">
        <w:rPr>
          <w:rFonts w:ascii="Calibri" w:eastAsia="Calibri" w:hAnsi="Calibri" w:hint="cs"/>
          <w:sz w:val="24"/>
          <w:rtl/>
          <w:lang w:bidi="ar-SA"/>
        </w:rPr>
        <w:t xml:space="preserve"> </w:t>
      </w:r>
      <w:r w:rsidRPr="00BB1325">
        <w:rPr>
          <w:rFonts w:ascii="Calibri" w:eastAsia="Calibri" w:hAnsi="Calibri" w:hint="cs"/>
          <w:sz w:val="24"/>
          <w:rtl/>
        </w:rPr>
        <w:t>השוק</w:t>
      </w:r>
      <w:r w:rsidRPr="00BB1325">
        <w:rPr>
          <w:rFonts w:ascii="Calibri" w:eastAsia="Calibri" w:hAnsi="Calibri" w:hint="cs"/>
          <w:sz w:val="24"/>
          <w:rtl/>
          <w:lang w:bidi="ar-SA"/>
        </w:rPr>
        <w:t xml:space="preserve"> </w:t>
      </w:r>
      <w:r w:rsidRPr="00BB1325">
        <w:rPr>
          <w:rFonts w:ascii="Calibri" w:eastAsia="Calibri" w:hAnsi="Calibri" w:hint="cs"/>
          <w:sz w:val="24"/>
          <w:rtl/>
        </w:rPr>
        <w:t>לתחרות</w:t>
      </w:r>
      <w:r w:rsidRPr="00BB1325">
        <w:rPr>
          <w:rFonts w:ascii="Calibri" w:eastAsia="Calibri" w:hAnsi="Calibri" w:hint="cs"/>
          <w:sz w:val="24"/>
          <w:rtl/>
          <w:lang w:bidi="ar-SA"/>
        </w:rPr>
        <w:t xml:space="preserve"> </w:t>
      </w:r>
      <w:r w:rsidRPr="00BB1325">
        <w:rPr>
          <w:rFonts w:ascii="Calibri" w:eastAsia="Calibri" w:hAnsi="Calibri" w:hint="cs"/>
          <w:sz w:val="24"/>
          <w:rtl/>
        </w:rPr>
        <w:t>באמצעות</w:t>
      </w:r>
      <w:r w:rsidRPr="00BB1325">
        <w:rPr>
          <w:rFonts w:ascii="Calibri" w:eastAsia="Calibri" w:hAnsi="Calibri" w:hint="cs"/>
          <w:sz w:val="24"/>
          <w:rtl/>
          <w:lang w:bidi="ar-SA"/>
        </w:rPr>
        <w:t xml:space="preserve"> </w:t>
      </w:r>
      <w:r w:rsidRPr="00BB1325">
        <w:rPr>
          <w:rFonts w:ascii="Calibri" w:eastAsia="Calibri" w:hAnsi="Calibri" w:hint="cs"/>
          <w:sz w:val="24"/>
          <w:rtl/>
        </w:rPr>
        <w:t>עידוד</w:t>
      </w:r>
      <w:r w:rsidRPr="00BB1325">
        <w:rPr>
          <w:rFonts w:ascii="Calibri" w:eastAsia="Calibri" w:hAnsi="Calibri" w:hint="cs"/>
          <w:sz w:val="24"/>
          <w:rtl/>
          <w:lang w:bidi="ar-SA"/>
        </w:rPr>
        <w:t xml:space="preserve"> </w:t>
      </w:r>
      <w:r w:rsidRPr="00BB1325">
        <w:rPr>
          <w:rFonts w:ascii="Calibri" w:eastAsia="Calibri" w:hAnsi="Calibri" w:hint="cs"/>
          <w:sz w:val="24"/>
          <w:rtl/>
        </w:rPr>
        <w:t>יבוא</w:t>
      </w:r>
      <w:r w:rsidRPr="00BB1325">
        <w:rPr>
          <w:rFonts w:ascii="Calibri" w:eastAsia="Calibri" w:hAnsi="Calibri" w:hint="cs"/>
          <w:sz w:val="24"/>
          <w:rtl/>
          <w:lang w:bidi="ar-SA"/>
        </w:rPr>
        <w:t xml:space="preserve">, </w:t>
      </w:r>
      <w:r w:rsidRPr="00BB1325">
        <w:rPr>
          <w:rFonts w:ascii="Calibri" w:eastAsia="Calibri" w:hAnsi="Calibri" w:hint="cs"/>
          <w:sz w:val="24"/>
          <w:rtl/>
        </w:rPr>
        <w:t>הפחתת</w:t>
      </w:r>
      <w:r w:rsidRPr="00BB1325">
        <w:rPr>
          <w:rFonts w:ascii="Calibri" w:eastAsia="Calibri" w:hAnsi="Calibri" w:hint="cs"/>
          <w:sz w:val="24"/>
          <w:rtl/>
          <w:lang w:bidi="ar-SA"/>
        </w:rPr>
        <w:t xml:space="preserve"> </w:t>
      </w:r>
      <w:r w:rsidRPr="00BB1325">
        <w:rPr>
          <w:rFonts w:ascii="Calibri" w:eastAsia="Calibri" w:hAnsi="Calibri" w:hint="cs"/>
          <w:sz w:val="24"/>
          <w:rtl/>
        </w:rPr>
        <w:t>הנטל</w:t>
      </w:r>
      <w:r w:rsidRPr="00BB1325">
        <w:rPr>
          <w:rFonts w:ascii="Calibri" w:eastAsia="Calibri" w:hAnsi="Calibri" w:hint="cs"/>
          <w:sz w:val="24"/>
          <w:rtl/>
          <w:lang w:bidi="ar-SA"/>
        </w:rPr>
        <w:t xml:space="preserve"> </w:t>
      </w:r>
      <w:r w:rsidRPr="00BB1325">
        <w:rPr>
          <w:rFonts w:ascii="Calibri" w:eastAsia="Calibri" w:hAnsi="Calibri" w:hint="cs"/>
          <w:sz w:val="24"/>
          <w:rtl/>
        </w:rPr>
        <w:t>הרגולטורי</w:t>
      </w:r>
      <w:r w:rsidRPr="00BB1325">
        <w:rPr>
          <w:rFonts w:ascii="Calibri" w:eastAsia="Calibri" w:hAnsi="Calibri" w:hint="cs"/>
          <w:sz w:val="24"/>
          <w:rtl/>
          <w:lang w:bidi="ar-SA"/>
        </w:rPr>
        <w:t xml:space="preserve"> </w:t>
      </w:r>
      <w:r w:rsidRPr="00BB1325">
        <w:rPr>
          <w:rFonts w:ascii="Calibri" w:eastAsia="Calibri" w:hAnsi="Calibri" w:hint="cs"/>
          <w:sz w:val="24"/>
          <w:rtl/>
        </w:rPr>
        <w:t>ועידוד</w:t>
      </w:r>
      <w:r w:rsidRPr="00BB1325">
        <w:rPr>
          <w:rFonts w:ascii="Calibri" w:eastAsia="Calibri" w:hAnsi="Calibri" w:hint="cs"/>
          <w:sz w:val="24"/>
          <w:rtl/>
          <w:lang w:bidi="ar-SA"/>
        </w:rPr>
        <w:t xml:space="preserve"> </w:t>
      </w:r>
      <w:r w:rsidRPr="00BB1325">
        <w:rPr>
          <w:rFonts w:ascii="Calibri" w:eastAsia="Calibri" w:hAnsi="Calibri" w:hint="cs"/>
          <w:sz w:val="24"/>
          <w:rtl/>
        </w:rPr>
        <w:t>פיתוח</w:t>
      </w:r>
      <w:r w:rsidRPr="00BB1325">
        <w:rPr>
          <w:rFonts w:ascii="Calibri" w:eastAsia="Calibri" w:hAnsi="Calibri" w:hint="cs"/>
          <w:sz w:val="24"/>
          <w:rtl/>
          <w:lang w:bidi="ar-SA"/>
        </w:rPr>
        <w:t xml:space="preserve"> </w:t>
      </w:r>
      <w:r w:rsidRPr="00BB1325">
        <w:rPr>
          <w:rFonts w:ascii="Calibri" w:eastAsia="Calibri" w:hAnsi="Calibri" w:hint="cs"/>
          <w:sz w:val="24"/>
          <w:rtl/>
        </w:rPr>
        <w:t>החקלאות</w:t>
      </w:r>
      <w:r w:rsidRPr="00BB1325">
        <w:rPr>
          <w:rFonts w:ascii="Calibri" w:eastAsia="Calibri" w:hAnsi="Calibri" w:hint="cs"/>
          <w:sz w:val="24"/>
          <w:rtl/>
          <w:lang w:bidi="ar-SA"/>
        </w:rPr>
        <w:t xml:space="preserve"> </w:t>
      </w:r>
      <w:r w:rsidRPr="00BB1325">
        <w:rPr>
          <w:rFonts w:ascii="Calibri" w:eastAsia="Calibri" w:hAnsi="Calibri" w:hint="cs"/>
          <w:sz w:val="24"/>
          <w:rtl/>
        </w:rPr>
        <w:t>המקומית (להלן - רפורמת היבוא). החלטה זו עולה בקנה אחד עם המלצות ארגון ה</w:t>
      </w:r>
      <w:r w:rsidRPr="00BB1325">
        <w:rPr>
          <w:rFonts w:ascii="David" w:eastAsia="Calibri" w:hAnsi="David"/>
          <w:sz w:val="24"/>
          <w:rtl/>
        </w:rPr>
        <w:t>-</w:t>
      </w:r>
      <w:r w:rsidRPr="00A7252E">
        <w:rPr>
          <w:rFonts w:ascii="David" w:eastAsia="Calibri" w:hAnsi="David"/>
          <w:sz w:val="22"/>
          <w:szCs w:val="22"/>
        </w:rPr>
        <w:t>OECD</w:t>
      </w:r>
      <w:r w:rsidRPr="00BB1325">
        <w:rPr>
          <w:rFonts w:ascii="David" w:eastAsia="Calibri" w:hAnsi="David"/>
          <w:sz w:val="24"/>
          <w:rtl/>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B1325">
        <w:rPr>
          <w:rFonts w:ascii="David" w:eastAsia="Calibri" w:hAnsi="David" w:hint="cs"/>
          <w:sz w:val="24"/>
          <w:rtl/>
        </w:rPr>
        <w:t xml:space="preserve">על פי </w:t>
      </w:r>
      <w:r w:rsidRPr="00BB1325">
        <w:rPr>
          <w:rFonts w:hint="cs"/>
          <w:rtl/>
        </w:rPr>
        <w:t xml:space="preserve">הודעה שפרסם </w:t>
      </w:r>
      <w:r w:rsidRPr="00BB1325">
        <w:rPr>
          <w:rFonts w:ascii="David" w:eastAsia="Calibri" w:hAnsi="David" w:hint="cs"/>
          <w:sz w:val="24"/>
          <w:rtl/>
        </w:rPr>
        <w:t>משרד החקלאות במרץ 2022</w:t>
      </w:r>
      <w:r w:rsidRPr="00BB1325">
        <w:rPr>
          <w:rStyle w:val="af1"/>
          <w:rFonts w:ascii="David" w:eastAsia="Calibri" w:hAnsi="David"/>
          <w:sz w:val="24"/>
          <w:rtl/>
        </w:rPr>
        <w:footnoteReference w:id="118"/>
      </w:r>
      <w:r w:rsidRPr="00BB1325">
        <w:rPr>
          <w:rFonts w:ascii="David" w:eastAsia="Calibri" w:hAnsi="David" w:hint="cs"/>
          <w:sz w:val="24"/>
          <w:rtl/>
        </w:rPr>
        <w:t>, רפורמת היבוא כוללת כמה צעדים, ובהם הפחתה הדרגתית של שיעורי המכס על תוצרת חקלאית טרייה על פני שנים,</w:t>
      </w:r>
      <w:r w:rsidRPr="00BB1325">
        <w:rPr>
          <w:rFonts w:ascii="David" w:eastAsia="Calibri" w:hAnsi="David" w:hint="cs"/>
          <w:sz w:val="24"/>
          <w:rtl/>
          <w:lang w:bidi="ar-SA"/>
        </w:rPr>
        <w:t xml:space="preserve"> </w:t>
      </w:r>
      <w:r w:rsidRPr="00BB1325">
        <w:rPr>
          <w:rFonts w:ascii="David" w:eastAsia="Calibri" w:hAnsi="David" w:hint="cs"/>
          <w:sz w:val="24"/>
          <w:rtl/>
        </w:rPr>
        <w:t>תמיכה</w:t>
      </w:r>
      <w:r w:rsidRPr="00BB1325">
        <w:rPr>
          <w:rFonts w:ascii="David" w:eastAsia="Calibri" w:hAnsi="David" w:hint="cs"/>
          <w:sz w:val="24"/>
          <w:rtl/>
          <w:lang w:bidi="ar-SA"/>
        </w:rPr>
        <w:t xml:space="preserve"> </w:t>
      </w:r>
      <w:r w:rsidRPr="00BB1325">
        <w:rPr>
          <w:rFonts w:ascii="David" w:eastAsia="Calibri" w:hAnsi="David" w:hint="cs"/>
          <w:sz w:val="24"/>
          <w:rtl/>
        </w:rPr>
        <w:t>ישירה</w:t>
      </w:r>
      <w:r w:rsidRPr="00BB1325">
        <w:rPr>
          <w:rFonts w:ascii="David" w:eastAsia="Calibri" w:hAnsi="David" w:hint="cs"/>
          <w:sz w:val="24"/>
          <w:rtl/>
          <w:lang w:bidi="ar-SA"/>
        </w:rPr>
        <w:t xml:space="preserve"> </w:t>
      </w:r>
      <w:r w:rsidRPr="00BB1325">
        <w:rPr>
          <w:rFonts w:ascii="David" w:eastAsia="Calibri" w:hAnsi="David" w:hint="cs"/>
          <w:sz w:val="24"/>
          <w:rtl/>
        </w:rPr>
        <w:t>בחקלאים</w:t>
      </w:r>
      <w:r w:rsidRPr="00BB1325">
        <w:rPr>
          <w:rFonts w:ascii="David" w:eastAsia="Calibri" w:hAnsi="David" w:hint="cs"/>
          <w:sz w:val="24"/>
          <w:rtl/>
          <w:lang w:bidi="ar-SA"/>
        </w:rPr>
        <w:t xml:space="preserve">, </w:t>
      </w:r>
      <w:r w:rsidRPr="00BB1325">
        <w:rPr>
          <w:rFonts w:ascii="David" w:eastAsia="Calibri" w:hAnsi="David" w:hint="cs"/>
          <w:sz w:val="24"/>
          <w:rtl/>
        </w:rPr>
        <w:t>הפחתה</w:t>
      </w:r>
      <w:r w:rsidRPr="00BB1325">
        <w:rPr>
          <w:rFonts w:ascii="David" w:eastAsia="Calibri" w:hAnsi="David" w:hint="cs"/>
          <w:sz w:val="24"/>
          <w:rtl/>
          <w:lang w:bidi="ar-SA"/>
        </w:rPr>
        <w:t xml:space="preserve"> </w:t>
      </w:r>
      <w:r w:rsidRPr="00BB1325">
        <w:rPr>
          <w:rFonts w:ascii="David" w:eastAsia="Calibri" w:hAnsi="David" w:hint="cs"/>
          <w:sz w:val="24"/>
          <w:rtl/>
        </w:rPr>
        <w:t>בעלויות</w:t>
      </w:r>
      <w:r w:rsidRPr="00BB1325">
        <w:rPr>
          <w:rFonts w:ascii="David" w:eastAsia="Calibri" w:hAnsi="David" w:hint="cs"/>
          <w:sz w:val="24"/>
          <w:rtl/>
          <w:lang w:bidi="ar-SA"/>
        </w:rPr>
        <w:t xml:space="preserve"> </w:t>
      </w:r>
      <w:r w:rsidRPr="00BB1325">
        <w:rPr>
          <w:rFonts w:ascii="David" w:eastAsia="Calibri" w:hAnsi="David" w:hint="cs"/>
          <w:sz w:val="24"/>
          <w:rtl/>
        </w:rPr>
        <w:t>ייצור</w:t>
      </w:r>
      <w:r w:rsidRPr="00BB1325">
        <w:rPr>
          <w:rFonts w:ascii="David" w:eastAsia="Calibri" w:hAnsi="David" w:hint="cs"/>
          <w:sz w:val="24"/>
          <w:rtl/>
          <w:lang w:bidi="ar-SA"/>
        </w:rPr>
        <w:t xml:space="preserve">, </w:t>
      </w:r>
      <w:r w:rsidRPr="00BB1325">
        <w:rPr>
          <w:rFonts w:ascii="David" w:eastAsia="Calibri" w:hAnsi="David" w:hint="cs"/>
          <w:sz w:val="24"/>
          <w:rtl/>
        </w:rPr>
        <w:t>השקעת</w:t>
      </w:r>
      <w:r w:rsidRPr="00BB1325">
        <w:rPr>
          <w:rFonts w:ascii="David" w:eastAsia="Calibri" w:hAnsi="David" w:hint="cs"/>
          <w:sz w:val="24"/>
          <w:rtl/>
          <w:lang w:bidi="ar-SA"/>
        </w:rPr>
        <w:t xml:space="preserve"> </w:t>
      </w:r>
      <w:r w:rsidRPr="00BB1325">
        <w:rPr>
          <w:rFonts w:ascii="David" w:eastAsia="Calibri" w:hAnsi="David" w:hint="cs"/>
          <w:sz w:val="24"/>
          <w:rtl/>
        </w:rPr>
        <w:t>תקציבי</w:t>
      </w:r>
      <w:r w:rsidRPr="00BB1325">
        <w:rPr>
          <w:rFonts w:ascii="David" w:eastAsia="Calibri" w:hAnsi="David" w:hint="cs"/>
          <w:sz w:val="24"/>
          <w:rtl/>
          <w:lang w:bidi="ar-SA"/>
        </w:rPr>
        <w:t xml:space="preserve"> </w:t>
      </w:r>
      <w:r w:rsidRPr="00BB1325">
        <w:rPr>
          <w:rFonts w:ascii="David" w:eastAsia="Calibri" w:hAnsi="David" w:hint="cs"/>
          <w:sz w:val="24"/>
          <w:rtl/>
        </w:rPr>
        <w:t>עתק</w:t>
      </w:r>
      <w:r w:rsidRPr="00BB1325">
        <w:rPr>
          <w:rFonts w:ascii="David" w:eastAsia="Calibri" w:hAnsi="David" w:hint="cs"/>
          <w:sz w:val="24"/>
          <w:rtl/>
          <w:lang w:bidi="ar-SA"/>
        </w:rPr>
        <w:t xml:space="preserve"> </w:t>
      </w:r>
      <w:r w:rsidRPr="00BB1325">
        <w:rPr>
          <w:rFonts w:ascii="David" w:eastAsia="Calibri" w:hAnsi="David" w:hint="cs"/>
          <w:sz w:val="24"/>
          <w:rtl/>
        </w:rPr>
        <w:t>בטכנולוגיה</w:t>
      </w:r>
      <w:r w:rsidRPr="00BB1325">
        <w:rPr>
          <w:rFonts w:ascii="David" w:eastAsia="Calibri" w:hAnsi="David" w:hint="cs"/>
          <w:sz w:val="24"/>
          <w:rtl/>
          <w:lang w:bidi="ar-SA"/>
        </w:rPr>
        <w:t xml:space="preserve"> </w:t>
      </w:r>
      <w:r w:rsidRPr="00BB1325">
        <w:rPr>
          <w:rFonts w:ascii="David" w:eastAsia="Calibri" w:hAnsi="David" w:hint="cs"/>
          <w:sz w:val="24"/>
          <w:rtl/>
        </w:rPr>
        <w:t>ומחקר</w:t>
      </w:r>
      <w:r w:rsidRPr="00BB1325">
        <w:rPr>
          <w:rFonts w:ascii="David" w:eastAsia="Calibri" w:hAnsi="David" w:hint="cs"/>
          <w:sz w:val="24"/>
          <w:rtl/>
          <w:lang w:bidi="ar-SA"/>
        </w:rPr>
        <w:t xml:space="preserve"> </w:t>
      </w:r>
      <w:r w:rsidRPr="00BB1325">
        <w:rPr>
          <w:rFonts w:ascii="David" w:eastAsia="Calibri" w:hAnsi="David" w:hint="cs"/>
          <w:sz w:val="24"/>
          <w:rtl/>
        </w:rPr>
        <w:t>וסימון</w:t>
      </w:r>
      <w:r w:rsidRPr="00BB1325">
        <w:rPr>
          <w:rFonts w:ascii="David" w:eastAsia="Calibri" w:hAnsi="David" w:hint="cs"/>
          <w:sz w:val="24"/>
          <w:rtl/>
          <w:lang w:bidi="ar-SA"/>
        </w:rPr>
        <w:t xml:space="preserve"> </w:t>
      </w:r>
      <w:r w:rsidRPr="00BB1325">
        <w:rPr>
          <w:rFonts w:ascii="David" w:eastAsia="Calibri" w:hAnsi="David" w:hint="cs"/>
          <w:sz w:val="24"/>
          <w:rtl/>
        </w:rPr>
        <w:t>חקלאות</w:t>
      </w:r>
      <w:r w:rsidRPr="00BB1325">
        <w:rPr>
          <w:rFonts w:ascii="David" w:eastAsia="Calibri" w:hAnsi="David" w:hint="cs"/>
          <w:sz w:val="24"/>
          <w:rtl/>
          <w:lang w:bidi="ar-SA"/>
        </w:rPr>
        <w:t xml:space="preserve"> </w:t>
      </w:r>
      <w:r w:rsidRPr="00BB1325">
        <w:rPr>
          <w:rFonts w:ascii="David" w:eastAsia="Calibri" w:hAnsi="David" w:hint="cs"/>
          <w:sz w:val="24"/>
          <w:rtl/>
        </w:rPr>
        <w:t>מתוצרת</w:t>
      </w:r>
      <w:r w:rsidRPr="00BB1325">
        <w:rPr>
          <w:rFonts w:ascii="David" w:eastAsia="Calibri" w:hAnsi="David" w:hint="cs"/>
          <w:sz w:val="24"/>
          <w:rtl/>
          <w:lang w:bidi="ar-SA"/>
        </w:rPr>
        <w:t xml:space="preserve"> </w:t>
      </w:r>
      <w:r w:rsidRPr="00BB1325">
        <w:rPr>
          <w:rFonts w:ascii="David" w:eastAsia="Calibri" w:hAnsi="David" w:hint="cs"/>
          <w:sz w:val="24"/>
          <w:rtl/>
        </w:rPr>
        <w:t xml:space="preserve">מקומית.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BB1325">
        <w:rPr>
          <w:rFonts w:ascii="David" w:eastAsia="Calibri" w:hAnsi="David" w:hint="cs"/>
          <w:sz w:val="24"/>
          <w:rtl/>
        </w:rPr>
        <w:t>בהמשך לאמור פורסם במרץ 2022 צו המכס 2005</w:t>
      </w:r>
      <w:r w:rsidRPr="00BB1325">
        <w:rPr>
          <w:rFonts w:ascii="David" w:eastAsia="Calibri" w:hAnsi="David"/>
          <w:sz w:val="24"/>
          <w:vertAlign w:val="superscript"/>
          <w:rtl/>
        </w:rPr>
        <w:footnoteReference w:id="119"/>
      </w:r>
      <w:r w:rsidRPr="00BB1325">
        <w:rPr>
          <w:rFonts w:ascii="David" w:eastAsia="Calibri" w:hAnsi="David" w:hint="cs"/>
          <w:sz w:val="24"/>
          <w:rtl/>
        </w:rPr>
        <w:t xml:space="preserve">, שקובע מתווה </w:t>
      </w:r>
      <w:r w:rsidRPr="00BB1325">
        <w:rPr>
          <w:rFonts w:ascii="David" w:eastAsia="Calibri" w:hAnsi="David" w:hint="eastAsia"/>
          <w:sz w:val="24"/>
          <w:rtl/>
        </w:rPr>
        <w:t>להפחתה</w:t>
      </w:r>
      <w:r w:rsidRPr="00BB1325">
        <w:rPr>
          <w:rFonts w:ascii="David" w:eastAsia="Calibri" w:hAnsi="David"/>
          <w:sz w:val="24"/>
          <w:rtl/>
          <w:lang w:bidi="ar-SA"/>
        </w:rPr>
        <w:t xml:space="preserve"> </w:t>
      </w:r>
      <w:r w:rsidRPr="00BB1325">
        <w:rPr>
          <w:rFonts w:ascii="David" w:eastAsia="Calibri" w:hAnsi="David" w:hint="eastAsia"/>
          <w:sz w:val="24"/>
          <w:rtl/>
        </w:rPr>
        <w:t>הדרגתית</w:t>
      </w:r>
      <w:r w:rsidRPr="00BB1325">
        <w:rPr>
          <w:rFonts w:ascii="David" w:eastAsia="Calibri" w:hAnsi="David" w:hint="cs"/>
          <w:sz w:val="24"/>
          <w:rtl/>
          <w:lang w:bidi="ar-SA"/>
        </w:rPr>
        <w:t xml:space="preserve"> </w:t>
      </w:r>
      <w:r w:rsidRPr="00BB1325">
        <w:rPr>
          <w:rFonts w:ascii="David" w:eastAsia="Calibri" w:hAnsi="David" w:hint="cs"/>
          <w:sz w:val="24"/>
          <w:rtl/>
        </w:rPr>
        <w:t>במכסים</w:t>
      </w:r>
      <w:r w:rsidRPr="00BB1325">
        <w:rPr>
          <w:rFonts w:ascii="David" w:eastAsia="Calibri" w:hAnsi="David"/>
          <w:sz w:val="24"/>
          <w:rtl/>
          <w:lang w:bidi="ar-SA"/>
        </w:rPr>
        <w:t xml:space="preserve"> </w:t>
      </w:r>
      <w:r w:rsidRPr="00BB1325">
        <w:rPr>
          <w:rFonts w:ascii="David" w:eastAsia="Calibri" w:hAnsi="David" w:hint="eastAsia"/>
          <w:sz w:val="24"/>
          <w:rtl/>
        </w:rPr>
        <w:t>ולביטול</w:t>
      </w:r>
      <w:r w:rsidRPr="00BB1325">
        <w:rPr>
          <w:rFonts w:ascii="David" w:eastAsia="Calibri" w:hAnsi="David"/>
          <w:sz w:val="24"/>
          <w:rtl/>
          <w:lang w:bidi="ar-SA"/>
        </w:rPr>
        <w:t xml:space="preserve"> </w:t>
      </w:r>
      <w:r w:rsidRPr="00BB1325">
        <w:rPr>
          <w:rFonts w:ascii="David" w:eastAsia="Calibri" w:hAnsi="David" w:hint="eastAsia"/>
          <w:sz w:val="24"/>
          <w:rtl/>
        </w:rPr>
        <w:t>מכסים</w:t>
      </w:r>
      <w:r w:rsidRPr="00BB1325">
        <w:rPr>
          <w:rFonts w:ascii="David" w:eastAsia="Calibri" w:hAnsi="David"/>
          <w:sz w:val="24"/>
          <w:rtl/>
          <w:lang w:bidi="ar-SA"/>
        </w:rPr>
        <w:t xml:space="preserve"> </w:t>
      </w:r>
      <w:r w:rsidRPr="00BB1325">
        <w:rPr>
          <w:rFonts w:ascii="David" w:eastAsia="Calibri" w:hAnsi="David" w:hint="eastAsia"/>
          <w:sz w:val="24"/>
          <w:rtl/>
        </w:rPr>
        <w:t>על</w:t>
      </w:r>
      <w:r w:rsidRPr="00BB1325">
        <w:rPr>
          <w:rFonts w:ascii="David" w:eastAsia="Calibri" w:hAnsi="David"/>
          <w:sz w:val="24"/>
          <w:rtl/>
          <w:lang w:bidi="ar-SA"/>
        </w:rPr>
        <w:t xml:space="preserve"> </w:t>
      </w:r>
      <w:r w:rsidRPr="00BB1325">
        <w:rPr>
          <w:rFonts w:ascii="David" w:eastAsia="Calibri" w:hAnsi="David" w:hint="eastAsia"/>
          <w:sz w:val="24"/>
          <w:rtl/>
        </w:rPr>
        <w:t>מוצרי</w:t>
      </w:r>
      <w:r w:rsidRPr="00BB1325">
        <w:rPr>
          <w:rFonts w:ascii="David" w:eastAsia="Calibri" w:hAnsi="David"/>
          <w:sz w:val="24"/>
          <w:rtl/>
          <w:lang w:bidi="ar-SA"/>
        </w:rPr>
        <w:t xml:space="preserve"> </w:t>
      </w:r>
      <w:r w:rsidRPr="00BB1325">
        <w:rPr>
          <w:rFonts w:ascii="David" w:eastAsia="Calibri" w:hAnsi="David" w:hint="eastAsia"/>
          <w:sz w:val="24"/>
          <w:rtl/>
        </w:rPr>
        <w:t>חקלאות</w:t>
      </w:r>
      <w:r w:rsidRPr="00BB1325">
        <w:rPr>
          <w:rFonts w:ascii="David" w:eastAsia="Calibri" w:hAnsi="David"/>
          <w:sz w:val="24"/>
          <w:rtl/>
          <w:lang w:bidi="ar-SA"/>
        </w:rPr>
        <w:t xml:space="preserve"> </w:t>
      </w:r>
      <w:r w:rsidRPr="00BB1325">
        <w:rPr>
          <w:rFonts w:ascii="David" w:eastAsia="Calibri" w:hAnsi="David" w:hint="eastAsia"/>
          <w:sz w:val="24"/>
          <w:rtl/>
        </w:rPr>
        <w:t>שונים</w:t>
      </w:r>
      <w:r w:rsidRPr="00BB1325">
        <w:rPr>
          <w:rFonts w:ascii="David" w:eastAsia="Calibri" w:hAnsi="David"/>
          <w:sz w:val="24"/>
          <w:rtl/>
          <w:lang w:bidi="ar-SA"/>
        </w:rPr>
        <w:t xml:space="preserve">, </w:t>
      </w:r>
      <w:r w:rsidRPr="00BB1325">
        <w:rPr>
          <w:rFonts w:ascii="David" w:eastAsia="Calibri" w:hAnsi="David" w:hint="eastAsia"/>
          <w:sz w:val="24"/>
          <w:rtl/>
        </w:rPr>
        <w:t>לרבות</w:t>
      </w:r>
      <w:r w:rsidRPr="00BB1325">
        <w:rPr>
          <w:rFonts w:ascii="David" w:eastAsia="Calibri" w:hAnsi="David"/>
          <w:sz w:val="24"/>
          <w:rtl/>
          <w:lang w:bidi="ar-SA"/>
        </w:rPr>
        <w:t xml:space="preserve"> </w:t>
      </w:r>
      <w:r w:rsidRPr="00BB1325">
        <w:rPr>
          <w:rFonts w:ascii="David" w:eastAsia="Calibri" w:hAnsi="David" w:hint="eastAsia"/>
          <w:sz w:val="24"/>
          <w:rtl/>
        </w:rPr>
        <w:t>ירקות</w:t>
      </w:r>
      <w:r w:rsidRPr="00BB1325">
        <w:rPr>
          <w:rFonts w:ascii="David" w:eastAsia="Calibri" w:hAnsi="David"/>
          <w:sz w:val="24"/>
          <w:rtl/>
          <w:lang w:bidi="ar-SA"/>
        </w:rPr>
        <w:t xml:space="preserve">, </w:t>
      </w:r>
      <w:r w:rsidRPr="00BB1325">
        <w:rPr>
          <w:rFonts w:ascii="David" w:eastAsia="Calibri" w:hAnsi="David" w:hint="eastAsia"/>
          <w:sz w:val="24"/>
          <w:rtl/>
        </w:rPr>
        <w:t>פירות</w:t>
      </w:r>
      <w:r w:rsidRPr="00BB1325">
        <w:rPr>
          <w:rFonts w:ascii="David" w:eastAsia="Calibri" w:hAnsi="David"/>
          <w:sz w:val="24"/>
          <w:rtl/>
          <w:lang w:bidi="ar-SA"/>
        </w:rPr>
        <w:t xml:space="preserve">, </w:t>
      </w:r>
      <w:r w:rsidRPr="00BB1325">
        <w:rPr>
          <w:rFonts w:ascii="David" w:eastAsia="Calibri" w:hAnsi="David" w:hint="eastAsia"/>
          <w:sz w:val="24"/>
          <w:rtl/>
        </w:rPr>
        <w:t>שימורים</w:t>
      </w:r>
      <w:r w:rsidRPr="00BB1325">
        <w:rPr>
          <w:rFonts w:ascii="David" w:eastAsia="Calibri" w:hAnsi="David"/>
          <w:sz w:val="24"/>
          <w:rtl/>
          <w:lang w:bidi="ar-SA"/>
        </w:rPr>
        <w:t xml:space="preserve"> </w:t>
      </w:r>
      <w:r w:rsidRPr="00BB1325">
        <w:rPr>
          <w:rFonts w:ascii="David" w:eastAsia="Calibri" w:hAnsi="David" w:hint="eastAsia"/>
          <w:sz w:val="24"/>
          <w:rtl/>
        </w:rPr>
        <w:t>ותשומות</w:t>
      </w:r>
      <w:r w:rsidRPr="00BB1325">
        <w:rPr>
          <w:rFonts w:ascii="David" w:eastAsia="Calibri" w:hAnsi="David"/>
          <w:sz w:val="24"/>
          <w:rtl/>
          <w:lang w:bidi="ar-SA"/>
        </w:rPr>
        <w:t xml:space="preserve"> </w:t>
      </w:r>
      <w:r w:rsidRPr="00BB1325">
        <w:rPr>
          <w:rFonts w:ascii="David" w:eastAsia="Calibri" w:hAnsi="David" w:hint="eastAsia"/>
          <w:sz w:val="24"/>
          <w:rtl/>
        </w:rPr>
        <w:t>חקלאיות</w:t>
      </w:r>
      <w:r w:rsidRPr="00BB1325">
        <w:rPr>
          <w:rFonts w:ascii="David" w:eastAsia="Calibri" w:hAnsi="David"/>
          <w:sz w:val="24"/>
          <w:rtl/>
          <w:lang w:bidi="ar-SA"/>
        </w:rPr>
        <w:t xml:space="preserve">, </w:t>
      </w:r>
      <w:r w:rsidRPr="00BB1325">
        <w:rPr>
          <w:rFonts w:ascii="David" w:eastAsia="Calibri" w:hAnsi="David" w:hint="eastAsia"/>
          <w:sz w:val="24"/>
          <w:rtl/>
        </w:rPr>
        <w:t>במטרה</w:t>
      </w:r>
      <w:r w:rsidRPr="00BB1325">
        <w:rPr>
          <w:rFonts w:ascii="David" w:eastAsia="Calibri" w:hAnsi="David"/>
          <w:sz w:val="24"/>
          <w:rtl/>
          <w:lang w:bidi="ar-SA"/>
        </w:rPr>
        <w:t xml:space="preserve"> </w:t>
      </w:r>
      <w:r w:rsidRPr="00BB1325">
        <w:rPr>
          <w:rFonts w:ascii="David" w:eastAsia="Calibri" w:hAnsi="David" w:hint="eastAsia"/>
          <w:sz w:val="24"/>
          <w:rtl/>
        </w:rPr>
        <w:t>להקל</w:t>
      </w:r>
      <w:r w:rsidRPr="00BB1325">
        <w:rPr>
          <w:rFonts w:ascii="David" w:eastAsia="Calibri" w:hAnsi="David"/>
          <w:sz w:val="24"/>
          <w:rtl/>
          <w:lang w:bidi="ar-SA"/>
        </w:rPr>
        <w:t xml:space="preserve"> </w:t>
      </w:r>
      <w:r w:rsidRPr="00BB1325">
        <w:rPr>
          <w:rFonts w:ascii="David" w:eastAsia="Calibri" w:hAnsi="David" w:hint="eastAsia"/>
          <w:sz w:val="24"/>
          <w:rtl/>
        </w:rPr>
        <w:t>על</w:t>
      </w:r>
      <w:r w:rsidRPr="00BB1325">
        <w:rPr>
          <w:rFonts w:ascii="David" w:eastAsia="Calibri" w:hAnsi="David"/>
          <w:sz w:val="24"/>
          <w:rtl/>
          <w:lang w:bidi="ar-SA"/>
        </w:rPr>
        <w:t xml:space="preserve"> </w:t>
      </w:r>
      <w:r w:rsidRPr="00BB1325">
        <w:rPr>
          <w:rFonts w:ascii="David" w:eastAsia="Calibri" w:hAnsi="David" w:hint="eastAsia"/>
          <w:sz w:val="24"/>
          <w:rtl/>
        </w:rPr>
        <w:t>יוקר</w:t>
      </w:r>
      <w:r w:rsidRPr="00BB1325">
        <w:rPr>
          <w:rFonts w:ascii="David" w:eastAsia="Calibri" w:hAnsi="David"/>
          <w:sz w:val="24"/>
          <w:rtl/>
          <w:lang w:bidi="ar-SA"/>
        </w:rPr>
        <w:t xml:space="preserve"> </w:t>
      </w:r>
      <w:r w:rsidRPr="00BB1325">
        <w:rPr>
          <w:rFonts w:ascii="David" w:eastAsia="Calibri" w:hAnsi="David" w:hint="eastAsia"/>
          <w:sz w:val="24"/>
          <w:rtl/>
        </w:rPr>
        <w:t>המחיה</w:t>
      </w:r>
      <w:r w:rsidRPr="00BB1325">
        <w:rPr>
          <w:rFonts w:ascii="David" w:eastAsia="Calibri" w:hAnsi="David"/>
          <w:sz w:val="24"/>
          <w:rtl/>
          <w:lang w:bidi="ar-SA"/>
        </w:rPr>
        <w:t xml:space="preserve">. </w:t>
      </w:r>
      <w:r w:rsidRPr="00BB1325">
        <w:rPr>
          <w:rFonts w:ascii="David" w:eastAsia="Calibri" w:hAnsi="David" w:hint="eastAsia"/>
          <w:sz w:val="24"/>
          <w:rtl/>
        </w:rPr>
        <w:t>על</w:t>
      </w:r>
      <w:r w:rsidRPr="00BB1325">
        <w:rPr>
          <w:rFonts w:ascii="David" w:eastAsia="Calibri" w:hAnsi="David"/>
          <w:sz w:val="24"/>
          <w:rtl/>
          <w:lang w:bidi="ar-SA"/>
        </w:rPr>
        <w:t xml:space="preserve"> </w:t>
      </w:r>
      <w:r w:rsidRPr="00BB1325">
        <w:rPr>
          <w:rFonts w:ascii="David" w:eastAsia="Calibri" w:hAnsi="David" w:hint="eastAsia"/>
          <w:sz w:val="24"/>
          <w:rtl/>
        </w:rPr>
        <w:t>פי</w:t>
      </w:r>
      <w:r w:rsidRPr="00BB1325">
        <w:rPr>
          <w:rFonts w:ascii="David" w:eastAsia="Calibri" w:hAnsi="David"/>
          <w:sz w:val="24"/>
          <w:rtl/>
          <w:lang w:bidi="ar-SA"/>
        </w:rPr>
        <w:t xml:space="preserve"> </w:t>
      </w:r>
      <w:r w:rsidRPr="00BB1325">
        <w:rPr>
          <w:rFonts w:ascii="David" w:eastAsia="Calibri" w:hAnsi="David" w:hint="eastAsia"/>
          <w:sz w:val="24"/>
          <w:rtl/>
        </w:rPr>
        <w:t>המתווה</w:t>
      </w:r>
      <w:r w:rsidRPr="00BB1325">
        <w:rPr>
          <w:rFonts w:ascii="David" w:eastAsia="Calibri" w:hAnsi="David" w:hint="cs"/>
          <w:sz w:val="24"/>
          <w:rtl/>
          <w:lang w:bidi="ar-SA"/>
        </w:rPr>
        <w:t xml:space="preserve">, </w:t>
      </w:r>
      <w:r w:rsidRPr="00BB1325">
        <w:rPr>
          <w:rFonts w:ascii="David" w:eastAsia="Calibri" w:hAnsi="David" w:hint="cs"/>
          <w:sz w:val="24"/>
          <w:rtl/>
        </w:rPr>
        <w:t>ב</w:t>
      </w:r>
      <w:r w:rsidRPr="00BB1325">
        <w:rPr>
          <w:rFonts w:ascii="David" w:eastAsia="Calibri" w:hAnsi="David" w:hint="eastAsia"/>
          <w:sz w:val="24"/>
          <w:rtl/>
        </w:rPr>
        <w:t>שנים</w:t>
      </w:r>
      <w:r w:rsidRPr="00BB1325">
        <w:rPr>
          <w:rFonts w:ascii="David" w:eastAsia="Calibri" w:hAnsi="David"/>
          <w:sz w:val="24"/>
          <w:rtl/>
          <w:lang w:bidi="ar-SA"/>
        </w:rPr>
        <w:t xml:space="preserve"> 2022 -</w:t>
      </w:r>
      <w:r w:rsidRPr="00BB1325">
        <w:rPr>
          <w:rFonts w:ascii="David" w:eastAsia="Calibri" w:hAnsi="David" w:hint="cs"/>
          <w:sz w:val="24"/>
          <w:rtl/>
          <w:lang w:bidi="ar-SA"/>
        </w:rPr>
        <w:t xml:space="preserve"> </w:t>
      </w:r>
      <w:r w:rsidRPr="00BB1325">
        <w:rPr>
          <w:rFonts w:ascii="David" w:eastAsia="Calibri" w:hAnsi="David"/>
          <w:sz w:val="24"/>
          <w:rtl/>
          <w:lang w:bidi="ar-SA"/>
        </w:rPr>
        <w:t xml:space="preserve">2026 </w:t>
      </w:r>
      <w:r w:rsidRPr="00BB1325">
        <w:rPr>
          <w:rFonts w:ascii="David" w:eastAsia="Calibri" w:hAnsi="David" w:hint="cs"/>
          <w:sz w:val="24"/>
          <w:rtl/>
        </w:rPr>
        <w:t>יפחת</w:t>
      </w:r>
      <w:r w:rsidRPr="00BB1325">
        <w:rPr>
          <w:rFonts w:ascii="David" w:eastAsia="Calibri" w:hAnsi="David" w:hint="eastAsia"/>
          <w:sz w:val="24"/>
          <w:rtl/>
          <w:lang w:bidi="ar-SA"/>
        </w:rPr>
        <w:t xml:space="preserve"> </w:t>
      </w:r>
      <w:r w:rsidRPr="00BB1325">
        <w:rPr>
          <w:rFonts w:ascii="David" w:eastAsia="Calibri" w:hAnsi="David" w:hint="eastAsia"/>
          <w:sz w:val="24"/>
          <w:rtl/>
        </w:rPr>
        <w:t>באופן</w:t>
      </w:r>
      <w:r w:rsidRPr="00BB1325">
        <w:rPr>
          <w:rFonts w:ascii="David" w:eastAsia="Calibri" w:hAnsi="David"/>
          <w:sz w:val="24"/>
          <w:rtl/>
          <w:lang w:bidi="ar-SA"/>
        </w:rPr>
        <w:t xml:space="preserve"> </w:t>
      </w:r>
      <w:r w:rsidRPr="00BB1325">
        <w:rPr>
          <w:rFonts w:ascii="David" w:eastAsia="Calibri" w:hAnsi="David" w:hint="eastAsia"/>
          <w:sz w:val="24"/>
          <w:rtl/>
        </w:rPr>
        <w:t>הדרגתי</w:t>
      </w:r>
      <w:r w:rsidRPr="00BB1325">
        <w:rPr>
          <w:rFonts w:ascii="David" w:eastAsia="Calibri" w:hAnsi="David"/>
          <w:sz w:val="24"/>
          <w:rtl/>
          <w:lang w:bidi="ar-SA"/>
        </w:rPr>
        <w:t xml:space="preserve"> </w:t>
      </w:r>
      <w:r w:rsidRPr="00BB1325">
        <w:rPr>
          <w:rFonts w:ascii="David" w:eastAsia="Calibri" w:hAnsi="David" w:hint="eastAsia"/>
          <w:sz w:val="24"/>
          <w:rtl/>
        </w:rPr>
        <w:t>המכס</w:t>
      </w:r>
      <w:r w:rsidRPr="00BB1325">
        <w:rPr>
          <w:rFonts w:ascii="David" w:eastAsia="Calibri" w:hAnsi="David"/>
          <w:sz w:val="24"/>
          <w:rtl/>
          <w:lang w:bidi="ar-SA"/>
        </w:rPr>
        <w:t xml:space="preserve"> </w:t>
      </w:r>
      <w:r w:rsidRPr="00BB1325">
        <w:rPr>
          <w:rFonts w:ascii="David" w:eastAsia="Calibri" w:hAnsi="David" w:hint="eastAsia"/>
          <w:sz w:val="24"/>
          <w:rtl/>
        </w:rPr>
        <w:t>על</w:t>
      </w:r>
      <w:r w:rsidRPr="00BB1325">
        <w:rPr>
          <w:rFonts w:ascii="David" w:eastAsia="Calibri" w:hAnsi="David"/>
          <w:sz w:val="24"/>
          <w:rtl/>
          <w:lang w:bidi="ar-SA"/>
        </w:rPr>
        <w:t xml:space="preserve"> </w:t>
      </w:r>
      <w:r w:rsidRPr="00BB1325">
        <w:rPr>
          <w:rFonts w:ascii="David" w:eastAsia="Calibri" w:hAnsi="David" w:hint="eastAsia"/>
          <w:sz w:val="24"/>
          <w:rtl/>
        </w:rPr>
        <w:t>מגוון</w:t>
      </w:r>
      <w:r w:rsidRPr="00BB1325">
        <w:rPr>
          <w:rFonts w:ascii="David" w:eastAsia="Calibri" w:hAnsi="David"/>
          <w:sz w:val="24"/>
          <w:rtl/>
          <w:lang w:bidi="ar-SA"/>
        </w:rPr>
        <w:t xml:space="preserve"> </w:t>
      </w:r>
      <w:r w:rsidRPr="00BB1325">
        <w:rPr>
          <w:rFonts w:ascii="David" w:eastAsia="Calibri" w:hAnsi="David" w:hint="eastAsia"/>
          <w:sz w:val="24"/>
          <w:rtl/>
        </w:rPr>
        <w:t>פירות</w:t>
      </w:r>
      <w:r w:rsidRPr="00BB1325">
        <w:rPr>
          <w:rFonts w:ascii="David" w:eastAsia="Calibri" w:hAnsi="David"/>
          <w:sz w:val="24"/>
          <w:rtl/>
          <w:lang w:bidi="ar-SA"/>
        </w:rPr>
        <w:t xml:space="preserve"> </w:t>
      </w:r>
      <w:r w:rsidRPr="00BB1325">
        <w:rPr>
          <w:rFonts w:ascii="David" w:eastAsia="Calibri" w:hAnsi="David" w:hint="eastAsia"/>
          <w:sz w:val="24"/>
          <w:rtl/>
        </w:rPr>
        <w:t>וירקות</w:t>
      </w:r>
      <w:r w:rsidRPr="00BB1325">
        <w:rPr>
          <w:rFonts w:ascii="David" w:eastAsia="Calibri" w:hAnsi="David"/>
          <w:sz w:val="24"/>
          <w:rtl/>
          <w:lang w:bidi="ar-SA"/>
        </w:rPr>
        <w:t xml:space="preserve"> </w:t>
      </w:r>
      <w:r w:rsidRPr="00BB1325">
        <w:rPr>
          <w:rFonts w:ascii="David" w:eastAsia="Calibri" w:hAnsi="David" w:hint="eastAsia"/>
          <w:sz w:val="24"/>
          <w:rtl/>
        </w:rPr>
        <w:t>טריים</w:t>
      </w:r>
      <w:r w:rsidRPr="00BB1325">
        <w:rPr>
          <w:rFonts w:ascii="David" w:eastAsia="Calibri" w:hAnsi="David"/>
          <w:sz w:val="24"/>
          <w:rtl/>
          <w:lang w:bidi="ar-SA"/>
        </w:rPr>
        <w:t xml:space="preserve">, </w:t>
      </w:r>
      <w:r w:rsidRPr="00BB1325">
        <w:rPr>
          <w:rFonts w:ascii="David" w:eastAsia="Calibri" w:hAnsi="David" w:hint="eastAsia"/>
          <w:sz w:val="24"/>
          <w:rtl/>
        </w:rPr>
        <w:t>קפואים</w:t>
      </w:r>
      <w:r w:rsidRPr="00BB1325">
        <w:rPr>
          <w:rFonts w:ascii="David" w:eastAsia="Calibri" w:hAnsi="David"/>
          <w:sz w:val="24"/>
          <w:rtl/>
          <w:lang w:bidi="ar-SA"/>
        </w:rPr>
        <w:t xml:space="preserve">, </w:t>
      </w:r>
      <w:r w:rsidRPr="00BB1325">
        <w:rPr>
          <w:rFonts w:ascii="David" w:eastAsia="Calibri" w:hAnsi="David" w:hint="eastAsia"/>
          <w:sz w:val="24"/>
          <w:rtl/>
        </w:rPr>
        <w:t>מיובשים</w:t>
      </w:r>
      <w:r w:rsidRPr="00BB1325">
        <w:rPr>
          <w:rFonts w:ascii="David" w:eastAsia="Calibri" w:hAnsi="David"/>
          <w:sz w:val="24"/>
          <w:rtl/>
          <w:lang w:bidi="ar-SA"/>
        </w:rPr>
        <w:t xml:space="preserve"> </w:t>
      </w:r>
      <w:r w:rsidRPr="00BB1325">
        <w:rPr>
          <w:rFonts w:ascii="David" w:eastAsia="Calibri" w:hAnsi="David" w:hint="eastAsia"/>
          <w:sz w:val="24"/>
          <w:rtl/>
        </w:rPr>
        <w:t>ומשומרים</w:t>
      </w:r>
      <w:r w:rsidRPr="00BB1325">
        <w:rPr>
          <w:rFonts w:ascii="David" w:eastAsia="Calibri" w:hAnsi="David"/>
          <w:sz w:val="24"/>
          <w:rtl/>
          <w:lang w:bidi="ar-SA"/>
        </w:rPr>
        <w:t xml:space="preserve">, </w:t>
      </w:r>
      <w:r w:rsidRPr="00BB1325">
        <w:rPr>
          <w:rFonts w:ascii="David" w:eastAsia="Calibri" w:hAnsi="David" w:hint="cs"/>
          <w:sz w:val="24"/>
          <w:rtl/>
        </w:rPr>
        <w:t>ו</w:t>
      </w:r>
      <w:r w:rsidRPr="00BB1325">
        <w:rPr>
          <w:rFonts w:ascii="David" w:eastAsia="Calibri" w:hAnsi="David" w:hint="eastAsia"/>
          <w:sz w:val="24"/>
          <w:rtl/>
        </w:rPr>
        <w:t>משנת</w:t>
      </w:r>
      <w:r w:rsidRPr="00BB1325">
        <w:rPr>
          <w:rFonts w:ascii="David" w:eastAsia="Calibri" w:hAnsi="David"/>
          <w:sz w:val="24"/>
          <w:rtl/>
          <w:lang w:bidi="ar-SA"/>
        </w:rPr>
        <w:t xml:space="preserve"> 2027 </w:t>
      </w:r>
      <w:r w:rsidRPr="00BB1325">
        <w:rPr>
          <w:rFonts w:ascii="David" w:eastAsia="Calibri" w:hAnsi="David" w:hint="eastAsia"/>
          <w:sz w:val="24"/>
          <w:rtl/>
        </w:rPr>
        <w:t>ואילך</w:t>
      </w:r>
      <w:r w:rsidRPr="00BB1325">
        <w:rPr>
          <w:rFonts w:ascii="David" w:eastAsia="Calibri" w:hAnsi="David"/>
          <w:sz w:val="24"/>
          <w:rtl/>
          <w:lang w:bidi="ar-SA"/>
        </w:rPr>
        <w:t xml:space="preserve"> </w:t>
      </w:r>
      <w:r w:rsidRPr="00BB1325">
        <w:rPr>
          <w:rFonts w:ascii="David" w:eastAsia="Calibri" w:hAnsi="David" w:hint="eastAsia"/>
          <w:sz w:val="24"/>
          <w:rtl/>
        </w:rPr>
        <w:t>יישארו</w:t>
      </w:r>
      <w:r w:rsidRPr="00BB1325">
        <w:rPr>
          <w:rFonts w:ascii="David" w:eastAsia="Calibri" w:hAnsi="David"/>
          <w:sz w:val="24"/>
          <w:rtl/>
          <w:lang w:bidi="ar-SA"/>
        </w:rPr>
        <w:t xml:space="preserve"> </w:t>
      </w:r>
      <w:r w:rsidRPr="00BB1325">
        <w:rPr>
          <w:rFonts w:ascii="David" w:eastAsia="Calibri" w:hAnsi="David"/>
          <w:sz w:val="24"/>
          <w:rtl/>
        </w:rPr>
        <w:t>שיעורי</w:t>
      </w:r>
      <w:r w:rsidRPr="00BB1325">
        <w:rPr>
          <w:rFonts w:ascii="David" w:eastAsia="Calibri" w:hAnsi="David"/>
          <w:sz w:val="24"/>
          <w:rtl/>
          <w:lang w:bidi="ar-SA"/>
        </w:rPr>
        <w:t xml:space="preserve"> </w:t>
      </w:r>
      <w:r w:rsidRPr="00BB1325">
        <w:rPr>
          <w:rFonts w:ascii="David" w:eastAsia="Calibri" w:hAnsi="David"/>
          <w:sz w:val="24"/>
          <w:rtl/>
        </w:rPr>
        <w:t>המכס</w:t>
      </w:r>
      <w:r w:rsidRPr="00BB1325">
        <w:rPr>
          <w:rFonts w:ascii="David" w:eastAsia="Calibri" w:hAnsi="David"/>
          <w:sz w:val="24"/>
          <w:rtl/>
          <w:lang w:bidi="ar-SA"/>
        </w:rPr>
        <w:t xml:space="preserve"> </w:t>
      </w:r>
      <w:r w:rsidRPr="00BB1325">
        <w:rPr>
          <w:rFonts w:ascii="David" w:eastAsia="Calibri" w:hAnsi="David" w:hint="cs"/>
          <w:sz w:val="24"/>
          <w:rtl/>
        </w:rPr>
        <w:t>לאחר ההפחתה המרבית ב-2026</w:t>
      </w:r>
      <w:r w:rsidRPr="00BB1325">
        <w:rPr>
          <w:rFonts w:ascii="David" w:eastAsia="Calibri" w:hAnsi="David"/>
          <w:sz w:val="24"/>
          <w:rtl/>
          <w:lang w:bidi="ar-SA"/>
        </w:rPr>
        <w:t>.</w:t>
      </w:r>
      <w:r w:rsidRPr="00BB1325">
        <w:rPr>
          <w:rFonts w:ascii="Calibri" w:eastAsia="Calibri" w:hAnsi="Calibri" w:hint="cs"/>
          <w:sz w:val="24"/>
          <w:rtl/>
        </w:rPr>
        <w:t xml:space="preserve"> </w:t>
      </w:r>
      <w:r w:rsidRPr="00BB1325">
        <w:rPr>
          <w:rFonts w:ascii="David" w:eastAsia="Calibri" w:hAnsi="David" w:hint="cs"/>
          <w:sz w:val="24"/>
          <w:rtl/>
        </w:rPr>
        <w:t xml:space="preserve">להלן תיאור המגמות בגובה המכסים על היבוא של התוצרת החקלאית בישראל. </w:t>
      </w:r>
    </w:p>
    <w:p w:rsidR="00F13912" w:rsidRDefault="00F13912" w:rsidP="00F13912">
      <w:pPr>
        <w:pStyle w:val="a7"/>
        <w:spacing w:line="269" w:lineRule="auto"/>
        <w:rPr>
          <w:rtl/>
        </w:rPr>
      </w:pPr>
    </w:p>
    <w:p w:rsidR="00F13912" w:rsidRDefault="00F13912" w:rsidP="00F13912">
      <w:pPr>
        <w:spacing w:line="269" w:lineRule="auto"/>
        <w:jc w:val="center"/>
        <w:rPr>
          <w:rFonts w:ascii="David" w:eastAsia="Calibri" w:hAnsi="David"/>
          <w:sz w:val="24"/>
          <w:rtl/>
        </w:rPr>
      </w:pPr>
      <w:r w:rsidRPr="000F4F22">
        <w:rPr>
          <w:rFonts w:ascii="David" w:eastAsia="Calibri" w:hAnsi="David" w:hint="cs"/>
          <w:sz w:val="24"/>
          <w:rtl/>
        </w:rPr>
        <w:t xml:space="preserve">תרשים </w:t>
      </w:r>
      <w:r>
        <w:rPr>
          <w:rFonts w:ascii="David" w:eastAsia="Calibri" w:hAnsi="David" w:hint="cs"/>
          <w:sz w:val="24"/>
          <w:rtl/>
        </w:rPr>
        <w:t>20</w:t>
      </w:r>
      <w:r w:rsidRPr="000F4F22">
        <w:rPr>
          <w:rFonts w:ascii="David" w:eastAsia="Calibri" w:hAnsi="David" w:hint="cs"/>
          <w:sz w:val="24"/>
          <w:rtl/>
        </w:rPr>
        <w:t xml:space="preserve">: </w:t>
      </w:r>
      <w:r w:rsidRPr="000F4F22">
        <w:rPr>
          <w:rFonts w:ascii="David" w:eastAsia="Calibri" w:hAnsi="David" w:hint="cs"/>
          <w:b/>
          <w:bCs/>
          <w:sz w:val="24"/>
          <w:rtl/>
        </w:rPr>
        <w:t>תקבולי מכס על יבוא ירקות ופירות, 2017 - 2023 (בש"ח לטונה)</w:t>
      </w:r>
    </w:p>
    <w:p w:rsidR="00F13912" w:rsidRPr="000F4F22" w:rsidRDefault="00F13912" w:rsidP="00F13912">
      <w:pPr>
        <w:spacing w:line="269" w:lineRule="auto"/>
        <w:jc w:val="center"/>
        <w:rPr>
          <w:rFonts w:ascii="David" w:eastAsia="Calibri" w:hAnsi="David"/>
          <w:sz w:val="24"/>
          <w:rtl/>
        </w:rPr>
      </w:pPr>
      <w:r>
        <w:rPr>
          <w:rFonts w:ascii="David" w:eastAsia="Calibri" w:hAnsi="David"/>
          <w:noProof/>
          <w:sz w:val="24"/>
        </w:rPr>
        <w:drawing>
          <wp:inline distT="0" distB="0" distL="0" distR="0" wp14:anchorId="769EE537" wp14:editId="48CC690A">
            <wp:extent cx="5284750" cy="2219325"/>
            <wp:effectExtent l="0" t="0" r="0" b="0"/>
            <wp:docPr id="54" name="תמונה 5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540" cy="2223856"/>
                    </a:xfrm>
                    <a:prstGeom prst="rect">
                      <a:avLst/>
                    </a:prstGeom>
                    <a:noFill/>
                  </pic:spPr>
                </pic:pic>
              </a:graphicData>
            </a:graphic>
          </wp:inline>
        </w:drawing>
      </w:r>
    </w:p>
    <w:p w:rsidR="00F13912" w:rsidRPr="00BB1325" w:rsidRDefault="00F13912" w:rsidP="00F13912">
      <w:pPr>
        <w:autoSpaceDE w:val="0"/>
        <w:autoSpaceDN w:val="0"/>
        <w:adjustRightInd w:val="0"/>
        <w:spacing w:line="269" w:lineRule="auto"/>
        <w:jc w:val="left"/>
        <w:rPr>
          <w:rFonts w:ascii="David" w:eastAsia="Calibri" w:hAnsi="David"/>
          <w:sz w:val="22"/>
          <w:szCs w:val="22"/>
          <w:rtl/>
        </w:rPr>
      </w:pPr>
      <w:r w:rsidRPr="00BB1325">
        <w:rPr>
          <w:rFonts w:ascii="David" w:eastAsia="Calibri" w:hAnsi="David" w:hint="cs"/>
          <w:szCs w:val="20"/>
          <w:rtl/>
        </w:rPr>
        <w:t>על פי נתוני הלמ"ס בעיבוד משרד החקלאות (</w:t>
      </w:r>
      <w:r w:rsidRPr="00BB1325">
        <w:rPr>
          <w:rFonts w:ascii="David" w:eastAsia="Calibri" w:hAnsi="David"/>
          <w:szCs w:val="20"/>
          <w:rtl/>
        </w:rPr>
        <w:t xml:space="preserve">הדוח השנתי </w:t>
      </w:r>
      <w:r w:rsidRPr="00BB1325">
        <w:rPr>
          <w:rFonts w:ascii="David" w:eastAsia="Calibri" w:hAnsi="David" w:hint="cs"/>
          <w:szCs w:val="20"/>
          <w:rtl/>
        </w:rPr>
        <w:t>בנושא "ענף החקלאות בישראל, תמונת מצב כלכלית לשנת 2023", יולי 2024</w:t>
      </w:r>
      <w:r w:rsidRPr="00BB1325">
        <w:rPr>
          <w:rFonts w:ascii="David" w:eastAsia="Calibri" w:hAnsi="David" w:hint="cs"/>
          <w:sz w:val="22"/>
          <w:szCs w:val="22"/>
          <w:rtl/>
        </w:rPr>
        <w:t>.</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cs="Arial"/>
          <w:sz w:val="22"/>
          <w:szCs w:val="22"/>
          <w:rtl/>
        </w:rPr>
      </w:pPr>
      <w:r w:rsidRPr="000F4F22">
        <w:rPr>
          <w:rFonts w:ascii="David" w:eastAsia="Calibri" w:hAnsi="David" w:hint="cs"/>
          <w:sz w:val="24"/>
          <w:rtl/>
        </w:rPr>
        <w:t>מהתרשים עולה כי בשנים 2017 - 2021 היו תקבולי המכס על פירות במגמת עלייה, ומשנה זו הם הלכו וירדו.</w:t>
      </w:r>
      <w:r>
        <w:rPr>
          <w:rFonts w:ascii="David" w:eastAsia="Calibri" w:hAnsi="David" w:hint="cs"/>
          <w:sz w:val="24"/>
          <w:rtl/>
        </w:rPr>
        <w:t xml:space="preserve"> מנגד, בתקבולי המכס מירקות קיימת מגמת</w:t>
      </w:r>
      <w:r w:rsidRPr="000F4F22">
        <w:rPr>
          <w:rFonts w:ascii="David" w:eastAsia="Calibri" w:hAnsi="David" w:hint="cs"/>
          <w:sz w:val="24"/>
          <w:rtl/>
        </w:rPr>
        <w:t xml:space="preserve"> </w:t>
      </w:r>
      <w:r>
        <w:rPr>
          <w:rFonts w:ascii="David" w:eastAsia="Calibri" w:hAnsi="David" w:hint="cs"/>
          <w:sz w:val="24"/>
          <w:rtl/>
        </w:rPr>
        <w:t xml:space="preserve">ירידה בין השנים 2018 - 2023 </w:t>
      </w:r>
      <w:r w:rsidRPr="000F4F22">
        <w:rPr>
          <w:rFonts w:ascii="David" w:eastAsia="Calibri" w:hAnsi="David" w:hint="cs"/>
          <w:sz w:val="24"/>
          <w:rtl/>
        </w:rPr>
        <w:t>על פי ממסמכי משרד החקלאות מיולי 2024, בשנת 2022 החלו צעדיה הראשונים של מדיניות הורדת המכסים, שיצרה חוסר ודאות למגדלים והקטינה תמריצים להרחבת הייצור החקלאי.</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lang w:bidi="ar-SA"/>
        </w:rPr>
      </w:pPr>
      <w:r w:rsidRPr="000F4F22">
        <w:rPr>
          <w:rFonts w:ascii="David" w:eastAsia="Calibri" w:hAnsi="David" w:hint="cs"/>
          <w:b/>
          <w:bCs/>
          <w:sz w:val="24"/>
          <w:rtl/>
        </w:rPr>
        <w:t xml:space="preserve">כאמור, בשנת 2022 החלה הממשלה ליישם את רפורמת היבוא באמצעות הפחתת המכס </w:t>
      </w:r>
      <w:r w:rsidRPr="000F4F22">
        <w:rPr>
          <w:rFonts w:ascii="David" w:eastAsia="Calibri" w:hAnsi="David"/>
          <w:b/>
          <w:bCs/>
          <w:sz w:val="24"/>
          <w:rtl/>
        </w:rPr>
        <w:t>(</w:t>
      </w:r>
      <w:r w:rsidRPr="000F4F22">
        <w:rPr>
          <w:rFonts w:ascii="David" w:eastAsia="Calibri" w:hAnsi="David" w:hint="eastAsia"/>
          <w:b/>
          <w:bCs/>
          <w:sz w:val="24"/>
          <w:rtl/>
        </w:rPr>
        <w:t>אשר</w:t>
      </w:r>
      <w:r w:rsidRPr="000F4F22">
        <w:rPr>
          <w:rFonts w:ascii="David" w:eastAsia="Calibri" w:hAnsi="David"/>
          <w:b/>
          <w:bCs/>
          <w:sz w:val="24"/>
          <w:rtl/>
        </w:rPr>
        <w:t xml:space="preserve"> </w:t>
      </w:r>
      <w:r w:rsidRPr="000F4F22">
        <w:rPr>
          <w:rFonts w:ascii="David" w:eastAsia="Calibri" w:hAnsi="David" w:hint="eastAsia"/>
          <w:b/>
          <w:bCs/>
          <w:sz w:val="24"/>
          <w:rtl/>
        </w:rPr>
        <w:t>ירד</w:t>
      </w:r>
      <w:r w:rsidRPr="000F4F22">
        <w:rPr>
          <w:rFonts w:ascii="David" w:eastAsia="Calibri" w:hAnsi="David"/>
          <w:b/>
          <w:bCs/>
          <w:sz w:val="24"/>
          <w:rtl/>
        </w:rPr>
        <w:t xml:space="preserve"> </w:t>
      </w:r>
      <w:r w:rsidRPr="000F4F22">
        <w:rPr>
          <w:rFonts w:ascii="David" w:eastAsia="Calibri" w:hAnsi="David" w:hint="eastAsia"/>
          <w:b/>
          <w:bCs/>
          <w:sz w:val="24"/>
          <w:rtl/>
        </w:rPr>
        <w:t>בשנת</w:t>
      </w:r>
      <w:r w:rsidRPr="000F4F22">
        <w:rPr>
          <w:rFonts w:ascii="David" w:eastAsia="Calibri" w:hAnsi="David"/>
          <w:b/>
          <w:bCs/>
          <w:sz w:val="24"/>
          <w:rtl/>
        </w:rPr>
        <w:t xml:space="preserve"> 2023 ל-881 </w:t>
      </w:r>
      <w:r w:rsidRPr="000F4F22">
        <w:rPr>
          <w:rFonts w:ascii="David" w:eastAsia="Calibri" w:hAnsi="David" w:hint="eastAsia"/>
          <w:b/>
          <w:bCs/>
          <w:sz w:val="24"/>
          <w:rtl/>
        </w:rPr>
        <w:t>ש</w:t>
      </w:r>
      <w:r w:rsidRPr="000F4F22">
        <w:rPr>
          <w:rFonts w:ascii="David" w:eastAsia="Calibri" w:hAnsi="David"/>
          <w:b/>
          <w:bCs/>
          <w:sz w:val="24"/>
          <w:rtl/>
        </w:rPr>
        <w:t>"ח על פירות</w:t>
      </w:r>
      <w:r w:rsidRPr="000F4F22">
        <w:rPr>
          <w:rFonts w:ascii="David" w:eastAsia="Calibri" w:hAnsi="David" w:hint="cs"/>
          <w:b/>
          <w:bCs/>
          <w:sz w:val="24"/>
          <w:rtl/>
        </w:rPr>
        <w:t>, ירידה של כ-14.7% לעומת שנת 2017,</w:t>
      </w:r>
      <w:r w:rsidRPr="000F4F22">
        <w:rPr>
          <w:rFonts w:ascii="David" w:eastAsia="Calibri" w:hAnsi="David"/>
          <w:b/>
          <w:bCs/>
          <w:sz w:val="24"/>
          <w:rtl/>
        </w:rPr>
        <w:t xml:space="preserve"> ול-372 </w:t>
      </w:r>
      <w:r w:rsidRPr="000F4F22">
        <w:rPr>
          <w:rFonts w:ascii="David" w:eastAsia="Calibri" w:hAnsi="David" w:hint="eastAsia"/>
          <w:b/>
          <w:bCs/>
          <w:sz w:val="24"/>
          <w:rtl/>
        </w:rPr>
        <w:t>ש</w:t>
      </w:r>
      <w:r w:rsidRPr="000F4F22">
        <w:rPr>
          <w:rFonts w:ascii="David" w:eastAsia="Calibri" w:hAnsi="David"/>
          <w:b/>
          <w:bCs/>
          <w:sz w:val="24"/>
          <w:rtl/>
        </w:rPr>
        <w:t>"ח על ירקות</w:t>
      </w:r>
      <w:r w:rsidRPr="000F4F22">
        <w:rPr>
          <w:rFonts w:ascii="David" w:eastAsia="Calibri" w:hAnsi="David" w:hint="cs"/>
          <w:b/>
          <w:bCs/>
          <w:sz w:val="24"/>
          <w:rtl/>
        </w:rPr>
        <w:t>, ירידה של כ-62% לעומת שנת 2017</w:t>
      </w:r>
      <w:r w:rsidRPr="000F4F22">
        <w:rPr>
          <w:rFonts w:ascii="David" w:eastAsia="Calibri" w:hAnsi="David"/>
          <w:b/>
          <w:bCs/>
          <w:sz w:val="24"/>
          <w:rtl/>
        </w:rPr>
        <w:t>)</w:t>
      </w:r>
      <w:r w:rsidRPr="000F4F22">
        <w:rPr>
          <w:rFonts w:ascii="David" w:eastAsia="Calibri" w:hAnsi="David" w:hint="cs"/>
          <w:b/>
          <w:bCs/>
          <w:sz w:val="24"/>
          <w:rtl/>
        </w:rPr>
        <w:t>, כפי שבא לידי ביטוי בתרשים שלעיל. עם זאת, משרד מבקר המדינה העלה כי 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האוצר</w:t>
      </w:r>
      <w:r w:rsidRPr="000F4F22">
        <w:rPr>
          <w:rFonts w:ascii="David" w:eastAsia="Calibri" w:hAnsi="David" w:hint="cs"/>
          <w:b/>
          <w:bCs/>
          <w:sz w:val="24"/>
          <w:rtl/>
          <w:lang w:bidi="ar-SA"/>
        </w:rPr>
        <w:t xml:space="preserve"> </w:t>
      </w:r>
      <w:r w:rsidRPr="000F4F22">
        <w:rPr>
          <w:rFonts w:ascii="David" w:eastAsia="Calibri" w:hAnsi="David" w:hint="cs"/>
          <w:b/>
          <w:bCs/>
          <w:sz w:val="24"/>
          <w:rtl/>
        </w:rPr>
        <w:t>ומשרד החקלאות</w:t>
      </w:r>
      <w:r w:rsidRPr="000F4F22">
        <w:rPr>
          <w:rFonts w:ascii="David" w:eastAsia="Calibri" w:hAnsi="David" w:hint="cs"/>
          <w:b/>
          <w:bCs/>
          <w:sz w:val="24"/>
          <w:rtl/>
          <w:lang w:bidi="ar-SA"/>
        </w:rPr>
        <w:t xml:space="preserve"> </w:t>
      </w:r>
      <w:r w:rsidRPr="000F4F22">
        <w:rPr>
          <w:rFonts w:ascii="David" w:eastAsia="Calibri" w:hAnsi="David" w:hint="cs"/>
          <w:b/>
          <w:bCs/>
          <w:sz w:val="24"/>
          <w:rtl/>
        </w:rPr>
        <w:t>לא</w:t>
      </w:r>
      <w:r w:rsidRPr="000F4F22">
        <w:rPr>
          <w:rFonts w:ascii="David" w:eastAsia="Calibri" w:hAnsi="David" w:hint="cs"/>
          <w:b/>
          <w:bCs/>
          <w:sz w:val="24"/>
          <w:rtl/>
          <w:lang w:bidi="ar-SA"/>
        </w:rPr>
        <w:t xml:space="preserve"> </w:t>
      </w:r>
      <w:r w:rsidRPr="000F4F22">
        <w:rPr>
          <w:rFonts w:ascii="David" w:eastAsia="Calibri" w:hAnsi="David" w:hint="cs"/>
          <w:b/>
          <w:bCs/>
          <w:sz w:val="24"/>
          <w:rtl/>
        </w:rPr>
        <w:t>הצליחו</w:t>
      </w:r>
      <w:r w:rsidRPr="000F4F22">
        <w:rPr>
          <w:rFonts w:ascii="David" w:eastAsia="Calibri" w:hAnsi="David" w:hint="cs"/>
          <w:b/>
          <w:bCs/>
          <w:sz w:val="24"/>
          <w:rtl/>
          <w:lang w:bidi="ar-SA"/>
        </w:rPr>
        <w:t xml:space="preserve"> </w:t>
      </w:r>
      <w:r w:rsidRPr="000F4F22">
        <w:rPr>
          <w:rFonts w:ascii="David" w:eastAsia="Calibri" w:hAnsi="David" w:hint="cs"/>
          <w:b/>
          <w:bCs/>
          <w:sz w:val="24"/>
          <w:rtl/>
        </w:rPr>
        <w:t>לגבש</w:t>
      </w:r>
      <w:r w:rsidRPr="000F4F22">
        <w:rPr>
          <w:rFonts w:ascii="David" w:eastAsia="Calibri" w:hAnsi="David" w:hint="cs"/>
          <w:b/>
          <w:bCs/>
          <w:sz w:val="24"/>
          <w:rtl/>
          <w:lang w:bidi="ar-SA"/>
        </w:rPr>
        <w:t xml:space="preserve"> </w:t>
      </w:r>
      <w:r w:rsidRPr="000F4F22">
        <w:rPr>
          <w:rFonts w:ascii="David" w:eastAsia="Calibri" w:hAnsi="David" w:hint="cs"/>
          <w:b/>
          <w:bCs/>
          <w:sz w:val="24"/>
          <w:rtl/>
        </w:rPr>
        <w:t>הסכמות</w:t>
      </w:r>
      <w:r w:rsidRPr="000F4F22">
        <w:rPr>
          <w:rFonts w:ascii="David" w:eastAsia="Calibri" w:hAnsi="David" w:hint="cs"/>
          <w:b/>
          <w:bCs/>
          <w:sz w:val="24"/>
          <w:rtl/>
          <w:lang w:bidi="ar-SA"/>
        </w:rPr>
        <w:t xml:space="preserve"> </w:t>
      </w:r>
      <w:r w:rsidRPr="000F4F22">
        <w:rPr>
          <w:rFonts w:ascii="David" w:eastAsia="Calibri" w:hAnsi="David" w:hint="cs"/>
          <w:b/>
          <w:bCs/>
          <w:sz w:val="24"/>
          <w:rtl/>
        </w:rPr>
        <w:t>בעניין</w:t>
      </w:r>
      <w:r w:rsidRPr="000F4F22">
        <w:rPr>
          <w:rFonts w:ascii="David" w:eastAsia="Calibri" w:hAnsi="David" w:hint="cs"/>
          <w:b/>
          <w:bCs/>
          <w:sz w:val="24"/>
          <w:rtl/>
          <w:lang w:bidi="ar-SA"/>
        </w:rPr>
        <w:t xml:space="preserve"> </w:t>
      </w:r>
      <w:r w:rsidRPr="000F4F22">
        <w:rPr>
          <w:rFonts w:ascii="David" w:eastAsia="Calibri" w:hAnsi="David" w:hint="cs"/>
          <w:b/>
          <w:bCs/>
          <w:sz w:val="24"/>
          <w:rtl/>
        </w:rPr>
        <w:t>מתן</w:t>
      </w:r>
      <w:r w:rsidRPr="000F4F22">
        <w:rPr>
          <w:rFonts w:ascii="David" w:eastAsia="Calibri" w:hAnsi="David" w:hint="cs"/>
          <w:b/>
          <w:bCs/>
          <w:sz w:val="24"/>
          <w:rtl/>
          <w:lang w:bidi="ar-SA"/>
        </w:rPr>
        <w:t xml:space="preserve"> </w:t>
      </w:r>
      <w:r w:rsidRPr="000F4F22">
        <w:rPr>
          <w:rFonts w:ascii="David" w:eastAsia="Calibri" w:hAnsi="David" w:hint="cs"/>
          <w:b/>
          <w:bCs/>
          <w:sz w:val="24"/>
          <w:rtl/>
        </w:rPr>
        <w:t>תמיכה</w:t>
      </w:r>
      <w:r w:rsidRPr="000F4F22">
        <w:rPr>
          <w:rFonts w:ascii="David" w:eastAsia="Calibri" w:hAnsi="David" w:hint="cs"/>
          <w:b/>
          <w:bCs/>
          <w:sz w:val="24"/>
          <w:rtl/>
          <w:lang w:bidi="ar-SA"/>
        </w:rPr>
        <w:t xml:space="preserve"> </w:t>
      </w:r>
      <w:r w:rsidRPr="000F4F22">
        <w:rPr>
          <w:rFonts w:ascii="David" w:eastAsia="Calibri" w:hAnsi="David" w:hint="cs"/>
          <w:b/>
          <w:bCs/>
          <w:sz w:val="24"/>
          <w:rtl/>
        </w:rPr>
        <w:t>ישירה</w:t>
      </w:r>
      <w:r w:rsidRPr="000F4F22">
        <w:rPr>
          <w:rFonts w:ascii="David" w:eastAsia="Calibri" w:hAnsi="David" w:hint="cs"/>
          <w:b/>
          <w:bCs/>
          <w:sz w:val="24"/>
          <w:rtl/>
          <w:lang w:bidi="ar-SA"/>
        </w:rPr>
        <w:t xml:space="preserve"> </w:t>
      </w:r>
      <w:r w:rsidRPr="000F4F22">
        <w:rPr>
          <w:rFonts w:ascii="David" w:eastAsia="Calibri" w:hAnsi="David" w:hint="cs"/>
          <w:b/>
          <w:bCs/>
          <w:sz w:val="24"/>
          <w:rtl/>
        </w:rPr>
        <w:t>לחקלאים</w:t>
      </w:r>
      <w:r w:rsidRPr="000F4F22">
        <w:rPr>
          <w:rFonts w:ascii="David" w:eastAsia="Calibri" w:hAnsi="David" w:hint="cs"/>
          <w:b/>
          <w:bCs/>
          <w:sz w:val="24"/>
          <w:rtl/>
          <w:lang w:bidi="ar-SA"/>
        </w:rPr>
        <w:t xml:space="preserve"> </w:t>
      </w:r>
      <w:r w:rsidRPr="000F4F22">
        <w:rPr>
          <w:rFonts w:ascii="David" w:eastAsia="Calibri" w:hAnsi="David" w:hint="cs"/>
          <w:b/>
          <w:bCs/>
          <w:sz w:val="24"/>
          <w:rtl/>
        </w:rPr>
        <w:t>כמענה</w:t>
      </w:r>
      <w:r w:rsidRPr="000F4F22">
        <w:rPr>
          <w:rFonts w:ascii="David" w:eastAsia="Calibri" w:hAnsi="David" w:hint="cs"/>
          <w:b/>
          <w:bCs/>
          <w:sz w:val="24"/>
          <w:rtl/>
          <w:lang w:bidi="ar-SA"/>
        </w:rPr>
        <w:t xml:space="preserve"> </w:t>
      </w:r>
      <w:r w:rsidRPr="000F4F22">
        <w:rPr>
          <w:rFonts w:ascii="David" w:eastAsia="Calibri" w:hAnsi="David" w:hint="cs"/>
          <w:b/>
          <w:bCs/>
          <w:sz w:val="24"/>
          <w:rtl/>
        </w:rPr>
        <w:t>להפחתת</w:t>
      </w:r>
      <w:r w:rsidRPr="000F4F22">
        <w:rPr>
          <w:rFonts w:ascii="David" w:eastAsia="Calibri" w:hAnsi="David" w:hint="cs"/>
          <w:b/>
          <w:bCs/>
          <w:sz w:val="24"/>
          <w:rtl/>
          <w:lang w:bidi="ar-SA"/>
        </w:rPr>
        <w:t xml:space="preserve"> </w:t>
      </w:r>
      <w:r w:rsidRPr="000F4F22">
        <w:rPr>
          <w:rFonts w:ascii="David" w:eastAsia="Calibri" w:hAnsi="David" w:hint="cs"/>
          <w:b/>
          <w:bCs/>
          <w:sz w:val="24"/>
          <w:rtl/>
        </w:rPr>
        <w:t>המכסים</w:t>
      </w:r>
      <w:r w:rsidRPr="000F4F22">
        <w:rPr>
          <w:rFonts w:ascii="David" w:eastAsia="Calibri" w:hAnsi="David" w:hint="cs"/>
          <w:b/>
          <w:bCs/>
          <w:sz w:val="24"/>
          <w:rtl/>
          <w:lang w:bidi="ar-SA"/>
        </w:rPr>
        <w:t xml:space="preserve"> </w:t>
      </w:r>
      <w:r w:rsidRPr="000F4F22">
        <w:rPr>
          <w:rFonts w:ascii="David" w:eastAsia="Calibri" w:hAnsi="David" w:hint="cs"/>
          <w:b/>
          <w:bCs/>
          <w:sz w:val="24"/>
          <w:rtl/>
        </w:rPr>
        <w:t>ופתיחת</w:t>
      </w:r>
      <w:r w:rsidRPr="000F4F22">
        <w:rPr>
          <w:rFonts w:ascii="David" w:eastAsia="Calibri" w:hAnsi="David" w:hint="cs"/>
          <w:b/>
          <w:bCs/>
          <w:sz w:val="24"/>
          <w:rtl/>
          <w:lang w:bidi="ar-SA"/>
        </w:rPr>
        <w:t xml:space="preserve"> </w:t>
      </w:r>
      <w:r w:rsidRPr="000F4F22">
        <w:rPr>
          <w:rFonts w:ascii="David" w:eastAsia="Calibri" w:hAnsi="David" w:hint="cs"/>
          <w:b/>
          <w:bCs/>
          <w:sz w:val="24"/>
          <w:rtl/>
        </w:rPr>
        <w:t>השוק</w:t>
      </w:r>
      <w:r w:rsidRPr="000F4F22">
        <w:rPr>
          <w:rFonts w:ascii="David" w:eastAsia="Calibri" w:hAnsi="David" w:hint="cs"/>
          <w:b/>
          <w:bCs/>
          <w:sz w:val="24"/>
          <w:rtl/>
          <w:lang w:bidi="ar-SA"/>
        </w:rPr>
        <w:t xml:space="preserve"> </w:t>
      </w:r>
      <w:r w:rsidRPr="000F4F22">
        <w:rPr>
          <w:rFonts w:ascii="David" w:eastAsia="Calibri" w:hAnsi="David" w:hint="cs"/>
          <w:b/>
          <w:bCs/>
          <w:sz w:val="24"/>
          <w:rtl/>
        </w:rPr>
        <w:t>ליבוא</w:t>
      </w:r>
      <w:r w:rsidRPr="000F4F22">
        <w:rPr>
          <w:rFonts w:ascii="David" w:eastAsia="Calibri" w:hAnsi="David"/>
          <w:b/>
          <w:bCs/>
          <w:sz w:val="24"/>
          <w:vertAlign w:val="superscript"/>
          <w:rtl/>
        </w:rPr>
        <w:footnoteReference w:id="120"/>
      </w:r>
      <w:r w:rsidRPr="000F4F22">
        <w:rPr>
          <w:rFonts w:ascii="David" w:eastAsia="Calibri" w:hAnsi="David" w:hint="cs"/>
          <w:b/>
          <w:bCs/>
          <w:sz w:val="24"/>
          <w:rtl/>
        </w:rPr>
        <w:t xml:space="preserve"> כפי שנקבע בהחלטה על הרפורמה</w:t>
      </w:r>
      <w:r w:rsidRPr="000F4F22">
        <w:rPr>
          <w:rFonts w:ascii="David" w:eastAsia="Calibri" w:hAnsi="David" w:hint="cs"/>
          <w:b/>
          <w:bCs/>
          <w:sz w:val="24"/>
          <w:rtl/>
          <w:lang w:bidi="ar-SA"/>
        </w:rPr>
        <w:t>.</w:t>
      </w:r>
    </w:p>
    <w:p w:rsidR="00F13912" w:rsidRDefault="00F13912" w:rsidP="00F13912">
      <w:pPr>
        <w:pStyle w:val="a7"/>
        <w:spacing w:line="269" w:lineRule="auto"/>
        <w:rPr>
          <w:rtl/>
        </w:rPr>
      </w:pPr>
    </w:p>
    <w:p w:rsidR="00F13912" w:rsidRDefault="00F13912" w:rsidP="00F13912">
      <w:pPr>
        <w:spacing w:line="269" w:lineRule="auto"/>
        <w:rPr>
          <w:rFonts w:ascii="David" w:eastAsia="Arial Unicode MS" w:hAnsi="David"/>
          <w:b/>
          <w:bCs/>
          <w:sz w:val="24"/>
          <w:rtl/>
          <w:lang w:bidi="ar-SA"/>
        </w:rPr>
      </w:pPr>
      <w:r w:rsidRPr="000F4F22">
        <w:rPr>
          <w:rFonts w:ascii="David" w:eastAsia="Arial Unicode MS" w:hAnsi="David" w:hint="eastAsia"/>
          <w:b/>
          <w:bCs/>
          <w:sz w:val="24"/>
          <w:rtl/>
        </w:rPr>
        <w:t>בדצמבר</w:t>
      </w:r>
      <w:r w:rsidRPr="000F4F22">
        <w:rPr>
          <w:rFonts w:ascii="David" w:eastAsia="Arial Unicode MS" w:hAnsi="David" w:cs="Times New Roman"/>
          <w:b/>
          <w:bCs/>
          <w:sz w:val="24"/>
          <w:rtl/>
          <w:lang w:bidi="ar-SA"/>
        </w:rPr>
        <w:t xml:space="preserve"> 2023 </w:t>
      </w:r>
      <w:r w:rsidRPr="00BB1325">
        <w:rPr>
          <w:rFonts w:ascii="David" w:eastAsia="Arial Unicode MS" w:hAnsi="David" w:hint="eastAsia"/>
          <w:b/>
          <w:bCs/>
          <w:sz w:val="24"/>
          <w:rtl/>
        </w:rPr>
        <w:t>פורסם</w:t>
      </w:r>
      <w:r w:rsidRPr="00BB1325">
        <w:rPr>
          <w:rFonts w:ascii="David" w:eastAsia="Arial Unicode MS" w:hAnsi="David" w:cs="Times New Roman"/>
          <w:b/>
          <w:bCs/>
          <w:sz w:val="24"/>
          <w:rtl/>
          <w:lang w:bidi="ar-SA"/>
        </w:rPr>
        <w:t xml:space="preserve"> </w:t>
      </w:r>
      <w:r w:rsidRPr="00BB1325">
        <w:rPr>
          <w:rFonts w:ascii="David" w:eastAsia="Arial Unicode MS" w:hAnsi="David" w:hint="eastAsia"/>
          <w:b/>
          <w:bCs/>
          <w:sz w:val="24"/>
          <w:rtl/>
        </w:rPr>
        <w:t>צו</w:t>
      </w:r>
      <w:r w:rsidRPr="00BB1325">
        <w:rPr>
          <w:rFonts w:ascii="David" w:eastAsia="Arial Unicode MS" w:hAnsi="David" w:cs="Times New Roman"/>
          <w:b/>
          <w:bCs/>
          <w:sz w:val="24"/>
          <w:rtl/>
          <w:lang w:bidi="ar-SA"/>
        </w:rPr>
        <w:t xml:space="preserve"> </w:t>
      </w:r>
      <w:r w:rsidRPr="00BB1325">
        <w:rPr>
          <w:rFonts w:ascii="David" w:eastAsia="Arial Unicode MS" w:hAnsi="David" w:hint="eastAsia"/>
          <w:b/>
          <w:bCs/>
          <w:sz w:val="24"/>
          <w:rtl/>
        </w:rPr>
        <w:t>תעריף</w:t>
      </w:r>
      <w:r w:rsidRPr="00BB1325">
        <w:rPr>
          <w:rFonts w:ascii="David" w:eastAsia="Arial Unicode MS" w:hAnsi="David" w:cs="Times New Roman"/>
          <w:b/>
          <w:bCs/>
          <w:sz w:val="24"/>
          <w:rtl/>
          <w:lang w:bidi="ar-SA"/>
        </w:rPr>
        <w:t xml:space="preserve"> </w:t>
      </w:r>
      <w:r w:rsidRPr="00BB1325">
        <w:rPr>
          <w:rFonts w:ascii="David" w:eastAsia="Arial Unicode MS" w:hAnsi="David" w:hint="eastAsia"/>
          <w:b/>
          <w:bCs/>
          <w:sz w:val="24"/>
          <w:rtl/>
        </w:rPr>
        <w:t>המכס</w:t>
      </w:r>
      <w:r w:rsidRPr="00BB1325">
        <w:rPr>
          <w:rFonts w:ascii="David" w:eastAsia="Arial Unicode MS" w:hAnsi="David" w:cs="Times New Roman"/>
          <w:b/>
          <w:bCs/>
          <w:sz w:val="24"/>
          <w:rtl/>
          <w:lang w:bidi="ar-SA"/>
        </w:rPr>
        <w:t xml:space="preserve"> </w:t>
      </w:r>
      <w:r w:rsidRPr="00BB1325">
        <w:rPr>
          <w:rFonts w:ascii="David" w:eastAsia="Arial Unicode MS" w:hAnsi="David" w:hint="eastAsia"/>
          <w:b/>
          <w:bCs/>
          <w:sz w:val="24"/>
          <w:rtl/>
        </w:rPr>
        <w:t>מספר</w:t>
      </w:r>
      <w:r w:rsidRPr="00BB1325">
        <w:rPr>
          <w:rFonts w:ascii="David" w:eastAsia="Arial Unicode MS" w:hAnsi="David"/>
          <w:b/>
          <w:bCs/>
          <w:sz w:val="24"/>
          <w:rtl/>
        </w:rPr>
        <w:t xml:space="preserve"> 2014</w:t>
      </w:r>
      <w:r w:rsidRPr="000F4F22">
        <w:rPr>
          <w:rFonts w:ascii="David" w:eastAsia="Arial Unicode MS" w:hAnsi="David"/>
          <w:b/>
          <w:bCs/>
          <w:sz w:val="24"/>
          <w:vertAlign w:val="superscript"/>
          <w:rtl/>
          <w:lang w:bidi="ar-SA"/>
        </w:rPr>
        <w:footnoteReference w:id="121"/>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ובו</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תוקן</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צו</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תעריף</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המכס</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מספר</w:t>
      </w:r>
      <w:r w:rsidRPr="000F4F22">
        <w:rPr>
          <w:rFonts w:ascii="David" w:eastAsia="Arial Unicode MS" w:hAnsi="David" w:cs="Times New Roman"/>
          <w:b/>
          <w:bCs/>
          <w:sz w:val="24"/>
          <w:rtl/>
          <w:lang w:bidi="ar-SA"/>
        </w:rPr>
        <w:t xml:space="preserve"> 2005. </w:t>
      </w:r>
      <w:r w:rsidRPr="000F4F22">
        <w:rPr>
          <w:rFonts w:ascii="David" w:eastAsia="Arial Unicode MS" w:hAnsi="David" w:hint="eastAsia"/>
          <w:b/>
          <w:bCs/>
          <w:sz w:val="24"/>
          <w:rtl/>
        </w:rPr>
        <w:t>על</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פי</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צו</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תעריף</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המכס</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מספר</w:t>
      </w:r>
      <w:r w:rsidRPr="000F4F22">
        <w:rPr>
          <w:rFonts w:ascii="David" w:eastAsia="Arial Unicode MS" w:hAnsi="David" w:cs="Times New Roman"/>
          <w:b/>
          <w:bCs/>
          <w:sz w:val="24"/>
          <w:rtl/>
          <w:lang w:bidi="ar-SA"/>
        </w:rPr>
        <w:t xml:space="preserve"> 2104 </w:t>
      </w:r>
      <w:r w:rsidRPr="000F4F22">
        <w:rPr>
          <w:rFonts w:ascii="David" w:eastAsia="Arial Unicode MS" w:hAnsi="David" w:hint="eastAsia"/>
          <w:b/>
          <w:bCs/>
          <w:sz w:val="24"/>
          <w:rtl/>
        </w:rPr>
        <w:t>הפחתות</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המכס</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שנקבעו</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בצו</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תעריף</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המכס</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מספר</w:t>
      </w:r>
      <w:r w:rsidRPr="000F4F22">
        <w:rPr>
          <w:rFonts w:ascii="David" w:eastAsia="Arial Unicode MS" w:hAnsi="David" w:cs="Times New Roman"/>
          <w:b/>
          <w:bCs/>
          <w:sz w:val="24"/>
          <w:rtl/>
          <w:lang w:bidi="ar-SA"/>
        </w:rPr>
        <w:t xml:space="preserve"> 2005 </w:t>
      </w:r>
      <w:r w:rsidRPr="000F4F22">
        <w:rPr>
          <w:rFonts w:ascii="David" w:eastAsia="Arial Unicode MS" w:hAnsi="David" w:hint="eastAsia"/>
          <w:b/>
          <w:bCs/>
          <w:sz w:val="24"/>
          <w:rtl/>
        </w:rPr>
        <w:t>לשנים</w:t>
      </w:r>
      <w:r w:rsidRPr="000F4F22">
        <w:rPr>
          <w:rFonts w:ascii="David" w:eastAsia="Arial Unicode MS" w:hAnsi="David" w:cs="Times New Roman"/>
          <w:b/>
          <w:bCs/>
          <w:sz w:val="24"/>
          <w:rtl/>
          <w:lang w:bidi="ar-SA"/>
        </w:rPr>
        <w:t xml:space="preserve"> 2024 </w:t>
      </w:r>
      <w:r w:rsidRPr="000F4F22">
        <w:rPr>
          <w:rFonts w:ascii="David" w:eastAsia="Arial Unicode MS" w:hAnsi="David" w:hint="eastAsia"/>
          <w:b/>
          <w:bCs/>
          <w:sz w:val="24"/>
          <w:rtl/>
        </w:rPr>
        <w:t>ואילך</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יבוטלו</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בדברי</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ההסבר</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צוין</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כי</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על</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אף</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ההשפעה</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הצפויה</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על</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יוקר</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המחיה</w:t>
      </w:r>
      <w:r w:rsidRPr="00015FBC">
        <w:rPr>
          <w:rFonts w:ascii="David" w:eastAsia="Arial Unicode MS" w:hAnsi="David"/>
          <w:b/>
          <w:bCs/>
          <w:sz w:val="24"/>
          <w:rtl/>
          <w:lang w:bidi="ar-SA"/>
        </w:rPr>
        <w:t>,</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ולשם</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ההגנה</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על</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החקלאות</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המקומית</w:t>
      </w:r>
      <w:r w:rsidRPr="00015FBC">
        <w:rPr>
          <w:rFonts w:ascii="David" w:eastAsia="Arial Unicode MS" w:hAnsi="David"/>
          <w:b/>
          <w:bCs/>
          <w:sz w:val="24"/>
          <w:rtl/>
          <w:lang w:bidi="ar-SA"/>
        </w:rPr>
        <w:t>,</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ביקש</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שר</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החקלאות</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להקפיא</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את</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מתווה</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ההפחתות</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של</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שיעורי</w:t>
      </w:r>
      <w:r w:rsidRPr="000F4F22">
        <w:rPr>
          <w:rFonts w:ascii="David" w:eastAsia="Arial Unicode MS" w:hAnsi="David" w:cs="Times New Roman"/>
          <w:b/>
          <w:bCs/>
          <w:sz w:val="24"/>
          <w:rtl/>
          <w:lang w:bidi="ar-SA"/>
        </w:rPr>
        <w:t xml:space="preserve"> </w:t>
      </w:r>
      <w:r w:rsidRPr="000F4F22">
        <w:rPr>
          <w:rFonts w:ascii="David" w:eastAsia="Arial Unicode MS" w:hAnsi="David" w:hint="eastAsia"/>
          <w:b/>
          <w:bCs/>
          <w:sz w:val="24"/>
          <w:rtl/>
        </w:rPr>
        <w:t>המכס</w:t>
      </w:r>
      <w:r w:rsidRPr="000F4F22">
        <w:rPr>
          <w:rFonts w:ascii="David" w:eastAsia="Arial Unicode MS" w:hAnsi="David" w:cs="Times New Roman"/>
          <w:b/>
          <w:bCs/>
          <w:sz w:val="24"/>
          <w:rtl/>
          <w:lang w:bidi="ar-SA"/>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b/>
          <w:bCs/>
          <w:sz w:val="24"/>
          <w:rtl/>
        </w:rPr>
        <w:t xml:space="preserve">בהתאם לעקרונות הרפורמה, נדרש היה להוריד את המכס על תוצרת חקלאית לצד העלאה של התמיכות הישירות. </w:t>
      </w:r>
      <w:bookmarkStart w:id="33" w:name="_Hlk177304970"/>
      <w:r w:rsidRPr="000F4F22">
        <w:rPr>
          <w:rFonts w:ascii="David" w:eastAsia="Calibri" w:hAnsi="David" w:hint="cs"/>
          <w:b/>
          <w:bCs/>
          <w:sz w:val="24"/>
          <w:rtl/>
        </w:rPr>
        <w:t>נמצא כי הצעדים שנקטה הממשלה החל במרץ 2022 למעבר לצמצום התמיכות העקיפות בענף החקלאות לא לווו בהגדלה של התמיכות הישירות אשר עשויות להגדיל את כדאיות הייצור החקלאי המקומי, לשפר את היעילות בענף החקלאות המקומית ולהגביר את כושר התחרותיות של ענף זה מול היבוא. בכך, הצעדים שננקטו הובילו לתוצאה הפוכה מהמיוחל, כפי שבא לידי ביטוי בהאצת מגמת הירידה בייצור המקומי בשנתיים האחרונות והעלייה ביבוא. כל אלו הביאו בסופו של דבר לכך שעל אף הגברת היבוא, מחירי התוצרת החקלאית לא ירדו, ולמעשה הרפורמה החטיאה את מטרתה.</w:t>
      </w:r>
      <w:r w:rsidRPr="000F4F22">
        <w:rPr>
          <w:rFonts w:ascii="David" w:eastAsia="Calibri" w:hAnsi="David"/>
          <w:b/>
          <w:bCs/>
          <w:sz w:val="24"/>
          <w:rtl/>
        </w:rPr>
        <w:t xml:space="preserve"> </w:t>
      </w:r>
      <w:r w:rsidRPr="000F4F22">
        <w:rPr>
          <w:rFonts w:ascii="David" w:eastAsia="Calibri" w:hAnsi="David" w:hint="eastAsia"/>
          <w:b/>
          <w:bCs/>
          <w:sz w:val="24"/>
          <w:rtl/>
        </w:rPr>
        <w:t>בדצמבר</w:t>
      </w:r>
      <w:r w:rsidRPr="000F4F22">
        <w:rPr>
          <w:rFonts w:ascii="David" w:eastAsia="Calibri" w:hAnsi="David"/>
          <w:b/>
          <w:bCs/>
          <w:sz w:val="24"/>
          <w:rtl/>
        </w:rPr>
        <w:t xml:space="preserve"> 2023 </w:t>
      </w:r>
      <w:r w:rsidRPr="000F4F22">
        <w:rPr>
          <w:rFonts w:ascii="David" w:eastAsia="Calibri" w:hAnsi="David" w:hint="eastAsia"/>
          <w:b/>
          <w:bCs/>
          <w:sz w:val="24"/>
          <w:rtl/>
        </w:rPr>
        <w:t>הקפיאו</w:t>
      </w:r>
      <w:r w:rsidRPr="000F4F22">
        <w:rPr>
          <w:rFonts w:ascii="David" w:eastAsia="Calibri" w:hAnsi="David"/>
          <w:b/>
          <w:bCs/>
          <w:sz w:val="24"/>
          <w:rtl/>
        </w:rPr>
        <w:t xml:space="preserve"> </w:t>
      </w:r>
      <w:r w:rsidRPr="000F4F22">
        <w:rPr>
          <w:rFonts w:ascii="David" w:eastAsia="Calibri" w:hAnsi="David" w:hint="eastAsia"/>
          <w:b/>
          <w:bCs/>
          <w:sz w:val="24"/>
          <w:rtl/>
        </w:rPr>
        <w:t>משרד</w:t>
      </w:r>
      <w:r w:rsidRPr="000F4F22">
        <w:rPr>
          <w:rFonts w:ascii="David" w:eastAsia="Calibri" w:hAnsi="David"/>
          <w:b/>
          <w:bCs/>
          <w:sz w:val="24"/>
          <w:rtl/>
        </w:rPr>
        <w:t xml:space="preserve"> </w:t>
      </w:r>
      <w:r w:rsidRPr="000F4F22">
        <w:rPr>
          <w:rFonts w:ascii="David" w:eastAsia="Calibri" w:hAnsi="David" w:hint="eastAsia"/>
          <w:b/>
          <w:bCs/>
          <w:sz w:val="24"/>
          <w:rtl/>
        </w:rPr>
        <w:t>החקלאות</w:t>
      </w:r>
      <w:r w:rsidRPr="000F4F22">
        <w:rPr>
          <w:rFonts w:ascii="David" w:eastAsia="Calibri" w:hAnsi="David"/>
          <w:b/>
          <w:bCs/>
          <w:sz w:val="24"/>
          <w:rtl/>
        </w:rPr>
        <w:t xml:space="preserve"> </w:t>
      </w:r>
      <w:r w:rsidRPr="000F4F22">
        <w:rPr>
          <w:rFonts w:ascii="David" w:eastAsia="Calibri" w:hAnsi="David" w:hint="eastAsia"/>
          <w:b/>
          <w:bCs/>
          <w:sz w:val="24"/>
          <w:rtl/>
        </w:rPr>
        <w:t>ומשרד</w:t>
      </w:r>
      <w:r w:rsidRPr="000F4F22">
        <w:rPr>
          <w:rFonts w:ascii="David" w:eastAsia="Calibri" w:hAnsi="David"/>
          <w:b/>
          <w:bCs/>
          <w:sz w:val="24"/>
          <w:rtl/>
        </w:rPr>
        <w:t xml:space="preserve"> </w:t>
      </w:r>
      <w:r w:rsidRPr="000F4F22">
        <w:rPr>
          <w:rFonts w:ascii="David" w:eastAsia="Calibri" w:hAnsi="David" w:hint="eastAsia"/>
          <w:b/>
          <w:bCs/>
          <w:sz w:val="24"/>
          <w:rtl/>
        </w:rPr>
        <w:t>האוצר</w:t>
      </w:r>
      <w:r w:rsidRPr="000F4F22">
        <w:rPr>
          <w:rFonts w:ascii="David" w:eastAsia="Calibri" w:hAnsi="David"/>
          <w:b/>
          <w:bCs/>
          <w:sz w:val="24"/>
          <w:rtl/>
        </w:rPr>
        <w:t xml:space="preserve"> </w:t>
      </w:r>
      <w:r w:rsidRPr="000F4F22">
        <w:rPr>
          <w:rFonts w:ascii="David" w:eastAsia="Calibri" w:hAnsi="David" w:hint="eastAsia"/>
          <w:b/>
          <w:bCs/>
          <w:sz w:val="24"/>
          <w:rtl/>
        </w:rPr>
        <w:t>את</w:t>
      </w:r>
      <w:r w:rsidRPr="000F4F22">
        <w:rPr>
          <w:rFonts w:ascii="David" w:eastAsia="Calibri" w:hAnsi="David"/>
          <w:b/>
          <w:bCs/>
          <w:sz w:val="24"/>
          <w:rtl/>
        </w:rPr>
        <w:t xml:space="preserve"> </w:t>
      </w:r>
      <w:r w:rsidRPr="000F4F22">
        <w:rPr>
          <w:rFonts w:ascii="David" w:eastAsia="Calibri" w:hAnsi="David" w:hint="eastAsia"/>
          <w:b/>
          <w:bCs/>
          <w:sz w:val="24"/>
          <w:rtl/>
        </w:rPr>
        <w:t>הרפורמה</w:t>
      </w:r>
      <w:r w:rsidRPr="000F4F22">
        <w:rPr>
          <w:rFonts w:ascii="David" w:eastAsia="Calibri" w:hAnsi="David"/>
          <w:sz w:val="24"/>
          <w:rtl/>
        </w:rPr>
        <w:t>.</w:t>
      </w:r>
      <w:r w:rsidRPr="000F4F22">
        <w:rPr>
          <w:rFonts w:ascii="David" w:eastAsia="Calibri" w:hAnsi="David" w:hint="cs"/>
          <w:sz w:val="24"/>
          <w:rtl/>
        </w:rPr>
        <w:t xml:space="preserve"> </w:t>
      </w:r>
    </w:p>
    <w:p w:rsidR="00F13912" w:rsidRDefault="00F13912" w:rsidP="00F13912">
      <w:pPr>
        <w:pStyle w:val="a7"/>
        <w:spacing w:line="269" w:lineRule="auto"/>
        <w:rPr>
          <w:rtl/>
        </w:rPr>
      </w:pPr>
    </w:p>
    <w:bookmarkEnd w:id="33"/>
    <w:p w:rsidR="00F13912" w:rsidRDefault="00F13912" w:rsidP="00F13912">
      <w:pPr>
        <w:autoSpaceDE w:val="0"/>
        <w:autoSpaceDN w:val="0"/>
        <w:adjustRightInd w:val="0"/>
        <w:spacing w:line="269" w:lineRule="auto"/>
        <w:jc w:val="center"/>
        <w:rPr>
          <w:rFonts w:ascii="David" w:eastAsia="Calibri" w:hAnsi="David"/>
          <w:color w:val="FF0000"/>
          <w:sz w:val="24"/>
          <w:rtl/>
        </w:rPr>
      </w:pPr>
      <w:r w:rsidRPr="000F4F22">
        <w:rPr>
          <w:rFonts w:ascii="David" w:eastAsia="Calibri" w:hAnsi="David" w:hint="cs"/>
          <w:sz w:val="24"/>
          <w:rtl/>
        </w:rPr>
        <w:t>תרשים</w:t>
      </w:r>
      <w:r>
        <w:rPr>
          <w:rFonts w:ascii="David" w:eastAsia="Calibri" w:hAnsi="David" w:hint="cs"/>
          <w:sz w:val="24"/>
          <w:rtl/>
        </w:rPr>
        <w:t xml:space="preserve"> 21:</w:t>
      </w:r>
      <w:r w:rsidRPr="000F4F22">
        <w:rPr>
          <w:rFonts w:ascii="David" w:eastAsia="Calibri" w:hAnsi="David" w:hint="cs"/>
          <w:sz w:val="24"/>
          <w:rtl/>
        </w:rPr>
        <w:t xml:space="preserve"> </w:t>
      </w:r>
      <w:r w:rsidRPr="000F4F22">
        <w:rPr>
          <w:rFonts w:ascii="David" w:eastAsia="Calibri" w:hAnsi="David" w:hint="cs"/>
          <w:b/>
          <w:bCs/>
          <w:sz w:val="24"/>
          <w:rtl/>
        </w:rPr>
        <w:t>מדד מחירי המזון בישראל, 2017 - 2023, בסיס 2022 = 100</w:t>
      </w:r>
    </w:p>
    <w:p w:rsidR="00F13912" w:rsidRPr="000F4F22" w:rsidRDefault="00F13912" w:rsidP="00F13912">
      <w:pPr>
        <w:autoSpaceDE w:val="0"/>
        <w:autoSpaceDN w:val="0"/>
        <w:adjustRightInd w:val="0"/>
        <w:spacing w:line="269" w:lineRule="auto"/>
        <w:jc w:val="center"/>
        <w:rPr>
          <w:rFonts w:ascii="David" w:eastAsia="Calibri" w:hAnsi="David"/>
          <w:sz w:val="24"/>
          <w:rtl/>
        </w:rPr>
      </w:pPr>
      <w:r>
        <w:rPr>
          <w:noProof/>
        </w:rPr>
        <w:drawing>
          <wp:inline distT="0" distB="0" distL="0" distR="0" wp14:anchorId="64E67A6C" wp14:editId="78F3809C">
            <wp:extent cx="4248150" cy="2408025"/>
            <wp:effectExtent l="0" t="0" r="0" b="0"/>
            <wp:docPr id="55" name="תמונה 49" descr="תוכן התרשים מופיע בטקסט">
              <a:extLst xmlns:a="http://schemas.openxmlformats.org/drawingml/2006/main">
                <a:ext uri="{FF2B5EF4-FFF2-40B4-BE49-F238E27FC236}">
                  <a16:creationId xmlns:a16="http://schemas.microsoft.com/office/drawing/2014/main" id="{7C604A04-FD53-4C48-82A3-C120407A4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49">
                      <a:extLst>
                        <a:ext uri="{FF2B5EF4-FFF2-40B4-BE49-F238E27FC236}">
                          <a16:creationId xmlns:a16="http://schemas.microsoft.com/office/drawing/2014/main" id="{7C604A04-FD53-4C48-82A3-C120407A410E}"/>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8458" cy="2425205"/>
                    </a:xfrm>
                    <a:prstGeom prst="rect">
                      <a:avLst/>
                    </a:prstGeom>
                    <a:noFill/>
                    <a:extLst/>
                  </pic:spPr>
                </pic:pic>
              </a:graphicData>
            </a:graphic>
          </wp:inline>
        </w:drawing>
      </w:r>
    </w:p>
    <w:p w:rsidR="00F13912" w:rsidRDefault="00F13912" w:rsidP="00F13912">
      <w:pPr>
        <w:autoSpaceDE w:val="0"/>
        <w:autoSpaceDN w:val="0"/>
        <w:adjustRightInd w:val="0"/>
        <w:spacing w:line="269" w:lineRule="auto"/>
        <w:jc w:val="left"/>
        <w:rPr>
          <w:rFonts w:ascii="David" w:eastAsia="Calibri" w:hAnsi="David"/>
          <w:szCs w:val="20"/>
          <w:rtl/>
        </w:rPr>
      </w:pPr>
    </w:p>
    <w:p w:rsidR="00F13912" w:rsidRPr="000F4F22" w:rsidRDefault="00F13912" w:rsidP="00F13912">
      <w:pPr>
        <w:autoSpaceDE w:val="0"/>
        <w:autoSpaceDN w:val="0"/>
        <w:adjustRightInd w:val="0"/>
        <w:spacing w:line="269" w:lineRule="auto"/>
        <w:jc w:val="left"/>
        <w:rPr>
          <w:rFonts w:ascii="David" w:eastAsia="Calibri" w:hAnsi="David"/>
          <w:color w:val="FF0000"/>
          <w:sz w:val="22"/>
          <w:szCs w:val="22"/>
          <w:rtl/>
        </w:rPr>
      </w:pPr>
      <w:r>
        <w:rPr>
          <w:rFonts w:ascii="David" w:eastAsia="Calibri" w:hAnsi="David" w:hint="cs"/>
          <w:szCs w:val="20"/>
          <w:rtl/>
        </w:rPr>
        <w:t>על פי</w:t>
      </w:r>
      <w:r w:rsidRPr="000F4F22">
        <w:rPr>
          <w:rFonts w:ascii="David" w:eastAsia="Calibri" w:hAnsi="David" w:hint="cs"/>
          <w:szCs w:val="20"/>
          <w:rtl/>
        </w:rPr>
        <w:t xml:space="preserve"> נתוני הלמ"ס, בעיבוד משרד החקלאות, </w:t>
      </w:r>
      <w:r w:rsidRPr="00BB1325">
        <w:rPr>
          <w:rFonts w:ascii="David" w:eastAsia="Calibri" w:hAnsi="David" w:hint="cs"/>
          <w:szCs w:val="20"/>
          <w:rtl/>
        </w:rPr>
        <w:t>מסמכי משרד החקלאות</w:t>
      </w:r>
      <w:r w:rsidRPr="000F4F22">
        <w:rPr>
          <w:rFonts w:ascii="David" w:eastAsia="Calibri" w:hAnsi="David"/>
          <w:szCs w:val="20"/>
        </w:rPr>
        <w:t xml:space="preserve">" </w:t>
      </w:r>
      <w:r w:rsidRPr="000F4F22">
        <w:rPr>
          <w:rFonts w:ascii="David" w:eastAsia="Calibri" w:hAnsi="David" w:hint="cs"/>
          <w:szCs w:val="20"/>
          <w:rtl/>
        </w:rPr>
        <w:t>התפלגות נתוני יבוא ושוק מקומי" ממאי 2024.</w:t>
      </w:r>
      <w:r w:rsidRPr="000F4F22">
        <w:rPr>
          <w:rFonts w:ascii="David" w:eastAsia="Calibri" w:hAnsi="David" w:hint="cs"/>
          <w:sz w:val="22"/>
          <w:szCs w:val="22"/>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eastAsia"/>
          <w:b/>
          <w:bCs/>
          <w:sz w:val="24"/>
          <w:rtl/>
        </w:rPr>
        <w:t>מהתרשים</w:t>
      </w:r>
      <w:r w:rsidRPr="000F4F22">
        <w:rPr>
          <w:rFonts w:ascii="David" w:eastAsia="Calibri" w:hAnsi="David"/>
          <w:b/>
          <w:bCs/>
          <w:sz w:val="24"/>
          <w:rtl/>
        </w:rPr>
        <w:t xml:space="preserve"> עולה כי מחירי הפירות והירקות נמצאים במגמת עלייה. בשנת 2023 נרשמה עלייה </w:t>
      </w:r>
      <w:r w:rsidRPr="000F4F22">
        <w:rPr>
          <w:rFonts w:ascii="David" w:eastAsia="Calibri" w:hAnsi="David" w:hint="eastAsia"/>
          <w:b/>
          <w:bCs/>
          <w:sz w:val="24"/>
          <w:rtl/>
        </w:rPr>
        <w:t>של</w:t>
      </w:r>
      <w:r w:rsidRPr="000F4F22">
        <w:rPr>
          <w:rFonts w:ascii="David" w:eastAsia="Calibri" w:hAnsi="David"/>
          <w:b/>
          <w:bCs/>
          <w:sz w:val="24"/>
          <w:rtl/>
        </w:rPr>
        <w:t xml:space="preserve"> </w:t>
      </w:r>
      <w:r w:rsidRPr="000F4F22">
        <w:rPr>
          <w:rFonts w:ascii="David" w:eastAsia="Calibri" w:hAnsi="David" w:hint="cs"/>
          <w:b/>
          <w:bCs/>
          <w:sz w:val="24"/>
          <w:rtl/>
        </w:rPr>
        <w:t>4.8</w:t>
      </w:r>
      <w:r w:rsidRPr="000F4F22">
        <w:rPr>
          <w:rFonts w:ascii="David" w:eastAsia="Calibri" w:hAnsi="David"/>
          <w:b/>
          <w:bCs/>
          <w:sz w:val="24"/>
          <w:rtl/>
        </w:rPr>
        <w:t>% במדד</w:t>
      </w:r>
      <w:r w:rsidRPr="000F4F22">
        <w:rPr>
          <w:rFonts w:ascii="David" w:eastAsia="Calibri" w:hAnsi="David" w:hint="cs"/>
          <w:b/>
          <w:bCs/>
          <w:sz w:val="24"/>
          <w:rtl/>
        </w:rPr>
        <w:t xml:space="preserve"> הירקות והפירות</w:t>
      </w:r>
      <w:r w:rsidRPr="000F4F22">
        <w:rPr>
          <w:rFonts w:ascii="David" w:eastAsia="Calibri" w:hAnsi="David"/>
          <w:b/>
          <w:bCs/>
          <w:sz w:val="24"/>
          <w:rtl/>
        </w:rPr>
        <w:t xml:space="preserve">, ומדד מחירי הירקות עלה בכ-6.1%. </w:t>
      </w:r>
      <w:r w:rsidRPr="000F4F22">
        <w:rPr>
          <w:rFonts w:ascii="David" w:eastAsia="Calibri" w:hAnsi="David" w:hint="eastAsia"/>
          <w:b/>
          <w:bCs/>
          <w:sz w:val="24"/>
          <w:rtl/>
        </w:rPr>
        <w:t>לעומת</w:t>
      </w:r>
      <w:r w:rsidRPr="000F4F22">
        <w:rPr>
          <w:rFonts w:ascii="David" w:eastAsia="Calibri" w:hAnsi="David"/>
          <w:b/>
          <w:bCs/>
          <w:sz w:val="24"/>
          <w:rtl/>
        </w:rPr>
        <w:t xml:space="preserve"> </w:t>
      </w:r>
      <w:r w:rsidRPr="000F4F22">
        <w:rPr>
          <w:rFonts w:ascii="David" w:eastAsia="Calibri" w:hAnsi="David" w:hint="eastAsia"/>
          <w:b/>
          <w:bCs/>
          <w:sz w:val="24"/>
          <w:rtl/>
        </w:rPr>
        <w:t>זאת</w:t>
      </w:r>
      <w:r w:rsidRPr="000F4F22">
        <w:rPr>
          <w:rFonts w:ascii="David" w:eastAsia="Calibri" w:hAnsi="David"/>
          <w:b/>
          <w:bCs/>
          <w:sz w:val="24"/>
          <w:rtl/>
        </w:rPr>
        <w:t xml:space="preserve"> </w:t>
      </w:r>
      <w:r w:rsidRPr="000F4F22">
        <w:rPr>
          <w:rFonts w:ascii="David" w:eastAsia="Calibri" w:hAnsi="David" w:hint="eastAsia"/>
          <w:b/>
          <w:bCs/>
          <w:sz w:val="24"/>
          <w:rtl/>
        </w:rPr>
        <w:t>מדד</w:t>
      </w:r>
      <w:r w:rsidRPr="000F4F22">
        <w:rPr>
          <w:rFonts w:ascii="David" w:eastAsia="Calibri" w:hAnsi="David"/>
          <w:b/>
          <w:bCs/>
          <w:sz w:val="24"/>
          <w:rtl/>
        </w:rPr>
        <w:t xml:space="preserve"> </w:t>
      </w:r>
      <w:r w:rsidRPr="000F4F22">
        <w:rPr>
          <w:rFonts w:ascii="David" w:eastAsia="Calibri" w:hAnsi="David" w:hint="eastAsia"/>
          <w:b/>
          <w:bCs/>
          <w:sz w:val="24"/>
          <w:rtl/>
        </w:rPr>
        <w:t>המחירים</w:t>
      </w:r>
      <w:r w:rsidRPr="000F4F22">
        <w:rPr>
          <w:rFonts w:ascii="David" w:eastAsia="Calibri" w:hAnsi="David"/>
          <w:b/>
          <w:bCs/>
          <w:sz w:val="24"/>
          <w:rtl/>
        </w:rPr>
        <w:t xml:space="preserve"> </w:t>
      </w:r>
      <w:r w:rsidRPr="000F4F22">
        <w:rPr>
          <w:rFonts w:ascii="David" w:eastAsia="Calibri" w:hAnsi="David" w:hint="eastAsia"/>
          <w:b/>
          <w:bCs/>
          <w:sz w:val="24"/>
          <w:rtl/>
        </w:rPr>
        <w:t>לצרכן</w:t>
      </w:r>
      <w:r w:rsidRPr="000F4F22">
        <w:rPr>
          <w:rFonts w:ascii="David" w:eastAsia="Calibri" w:hAnsi="David"/>
          <w:b/>
          <w:bCs/>
          <w:sz w:val="24"/>
          <w:rtl/>
        </w:rPr>
        <w:t xml:space="preserve"> </w:t>
      </w:r>
      <w:r w:rsidRPr="000F4F22">
        <w:rPr>
          <w:rFonts w:ascii="David" w:eastAsia="Calibri" w:hAnsi="David" w:hint="eastAsia"/>
          <w:b/>
          <w:bCs/>
          <w:sz w:val="24"/>
          <w:rtl/>
        </w:rPr>
        <w:t>עלה</w:t>
      </w:r>
      <w:r w:rsidRPr="000F4F22">
        <w:rPr>
          <w:rFonts w:ascii="David" w:eastAsia="Calibri" w:hAnsi="David"/>
          <w:b/>
          <w:bCs/>
          <w:sz w:val="24"/>
          <w:rtl/>
        </w:rPr>
        <w:t xml:space="preserve"> </w:t>
      </w:r>
      <w:r w:rsidRPr="000F4F22">
        <w:rPr>
          <w:rFonts w:ascii="David" w:eastAsia="Calibri" w:hAnsi="David" w:hint="eastAsia"/>
          <w:b/>
          <w:bCs/>
          <w:sz w:val="24"/>
          <w:rtl/>
        </w:rPr>
        <w:t>בכ</w:t>
      </w:r>
      <w:r w:rsidRPr="000F4F22">
        <w:rPr>
          <w:rFonts w:ascii="David" w:eastAsia="Calibri" w:hAnsi="David"/>
          <w:b/>
          <w:bCs/>
          <w:sz w:val="24"/>
          <w:rtl/>
        </w:rPr>
        <w:t xml:space="preserve">-4.2% </w:t>
      </w:r>
      <w:r w:rsidRPr="000F4F22">
        <w:rPr>
          <w:rFonts w:ascii="David" w:eastAsia="Calibri" w:hAnsi="David" w:hint="eastAsia"/>
          <w:b/>
          <w:bCs/>
          <w:sz w:val="24"/>
          <w:rtl/>
        </w:rPr>
        <w:t>לעומת</w:t>
      </w:r>
      <w:r w:rsidRPr="000F4F22">
        <w:rPr>
          <w:rFonts w:ascii="David" w:eastAsia="Calibri" w:hAnsi="David"/>
          <w:b/>
          <w:bCs/>
          <w:sz w:val="24"/>
          <w:rtl/>
        </w:rPr>
        <w:t xml:space="preserve"> </w:t>
      </w:r>
      <w:r w:rsidRPr="000F4F22">
        <w:rPr>
          <w:rFonts w:ascii="David" w:eastAsia="Calibri" w:hAnsi="David" w:hint="eastAsia"/>
          <w:b/>
          <w:bCs/>
          <w:sz w:val="24"/>
          <w:rtl/>
        </w:rPr>
        <w:t>שנת</w:t>
      </w:r>
      <w:r w:rsidRPr="000F4F22">
        <w:rPr>
          <w:rFonts w:ascii="David" w:eastAsia="Calibri" w:hAnsi="David"/>
          <w:b/>
          <w:bCs/>
          <w:sz w:val="24"/>
          <w:rtl/>
        </w:rPr>
        <w:t xml:space="preserve"> 2022.</w:t>
      </w:r>
    </w:p>
    <w:p w:rsidR="00F13912" w:rsidRDefault="00F13912" w:rsidP="00F13912">
      <w:pPr>
        <w:pStyle w:val="a7"/>
        <w:spacing w:line="269" w:lineRule="auto"/>
        <w:rPr>
          <w:rtl/>
        </w:rPr>
      </w:pPr>
    </w:p>
    <w:p w:rsidR="00F13912" w:rsidRDefault="00F13912" w:rsidP="00F13912">
      <w:pPr>
        <w:spacing w:line="269" w:lineRule="auto"/>
        <w:rPr>
          <w:rFonts w:ascii="Calibri" w:eastAsia="Times New Roman" w:hAnsi="Calibri"/>
          <w:sz w:val="24"/>
          <w:rtl/>
        </w:rPr>
      </w:pPr>
      <w:r w:rsidRPr="00BB1325">
        <w:rPr>
          <w:rFonts w:ascii="Arial" w:eastAsia="Calibri" w:hAnsi="Arial" w:hint="cs"/>
          <w:sz w:val="24"/>
          <w:rtl/>
        </w:rPr>
        <w:t xml:space="preserve">אג"ת מסר למשרד מבקר המדינה </w:t>
      </w:r>
      <w:r w:rsidRPr="000F4F22">
        <w:rPr>
          <w:rFonts w:ascii="Arial" w:eastAsia="Calibri" w:hAnsi="Arial" w:hint="cs"/>
          <w:sz w:val="24"/>
          <w:rtl/>
        </w:rPr>
        <w:t xml:space="preserve">ביוני 2024 כי </w:t>
      </w:r>
      <w:r w:rsidRPr="000F4F22">
        <w:rPr>
          <w:rFonts w:ascii="Arial" w:eastAsia="Calibri" w:hAnsi="Arial"/>
          <w:sz w:val="24"/>
          <w:rtl/>
        </w:rPr>
        <w:t>מדיניות</w:t>
      </w:r>
      <w:r w:rsidRPr="000F4F22">
        <w:rPr>
          <w:rFonts w:ascii="Arial" w:eastAsia="Calibri" w:hAnsi="Arial" w:hint="cs"/>
          <w:sz w:val="24"/>
          <w:rtl/>
        </w:rPr>
        <w:t>ו</w:t>
      </w:r>
      <w:r w:rsidRPr="000F4F22">
        <w:rPr>
          <w:rFonts w:ascii="Arial" w:eastAsia="Calibri" w:hAnsi="Arial"/>
          <w:sz w:val="24"/>
          <w:rtl/>
          <w:lang w:bidi="ar-SA"/>
        </w:rPr>
        <w:t xml:space="preserve"> </w:t>
      </w:r>
      <w:r w:rsidRPr="000F4F22">
        <w:rPr>
          <w:rFonts w:ascii="Arial" w:eastAsia="Calibri" w:hAnsi="Arial" w:hint="cs"/>
          <w:sz w:val="24"/>
          <w:rtl/>
        </w:rPr>
        <w:t xml:space="preserve">היא </w:t>
      </w:r>
      <w:r w:rsidRPr="000F4F22">
        <w:rPr>
          <w:rFonts w:ascii="Arial" w:eastAsia="Calibri" w:hAnsi="Arial"/>
          <w:sz w:val="24"/>
          <w:rtl/>
        </w:rPr>
        <w:t>שיש</w:t>
      </w:r>
      <w:r w:rsidRPr="000F4F22">
        <w:rPr>
          <w:rFonts w:ascii="Arial" w:eastAsia="Calibri" w:hAnsi="Arial"/>
          <w:sz w:val="24"/>
          <w:rtl/>
          <w:lang w:bidi="ar-SA"/>
        </w:rPr>
        <w:t xml:space="preserve"> </w:t>
      </w:r>
      <w:r w:rsidRPr="000F4F22">
        <w:rPr>
          <w:rFonts w:ascii="Arial" w:eastAsia="Calibri" w:hAnsi="Arial"/>
          <w:sz w:val="24"/>
          <w:rtl/>
        </w:rPr>
        <w:t>לעבור</w:t>
      </w:r>
      <w:r w:rsidRPr="000F4F22">
        <w:rPr>
          <w:rFonts w:ascii="Arial" w:eastAsia="Calibri" w:hAnsi="Arial"/>
          <w:sz w:val="24"/>
          <w:rtl/>
          <w:lang w:bidi="ar-SA"/>
        </w:rPr>
        <w:t xml:space="preserve"> </w:t>
      </w:r>
      <w:r w:rsidRPr="000F4F22">
        <w:rPr>
          <w:rFonts w:ascii="Arial" w:eastAsia="Calibri" w:hAnsi="Arial"/>
          <w:sz w:val="24"/>
          <w:rtl/>
        </w:rPr>
        <w:t>ממודל</w:t>
      </w:r>
      <w:r w:rsidRPr="000F4F22">
        <w:rPr>
          <w:rFonts w:ascii="Arial" w:eastAsia="Calibri" w:hAnsi="Arial"/>
          <w:sz w:val="24"/>
          <w:rtl/>
          <w:lang w:bidi="ar-SA"/>
        </w:rPr>
        <w:t xml:space="preserve"> </w:t>
      </w:r>
      <w:r w:rsidRPr="000F4F22">
        <w:rPr>
          <w:rFonts w:ascii="Arial" w:eastAsia="Calibri" w:hAnsi="Arial"/>
          <w:sz w:val="24"/>
          <w:rtl/>
        </w:rPr>
        <w:t>תמיכות</w:t>
      </w:r>
      <w:r w:rsidRPr="000F4F22">
        <w:rPr>
          <w:rFonts w:ascii="Arial" w:eastAsia="Calibri" w:hAnsi="Arial"/>
          <w:sz w:val="24"/>
          <w:rtl/>
          <w:lang w:bidi="ar-SA"/>
        </w:rPr>
        <w:t xml:space="preserve"> </w:t>
      </w:r>
      <w:r w:rsidRPr="000F4F22">
        <w:rPr>
          <w:rFonts w:ascii="Arial" w:eastAsia="Calibri" w:hAnsi="Arial"/>
          <w:sz w:val="24"/>
          <w:rtl/>
        </w:rPr>
        <w:t>עקיפות</w:t>
      </w:r>
      <w:r w:rsidRPr="000F4F22">
        <w:rPr>
          <w:rFonts w:ascii="Arial" w:eastAsia="Calibri" w:hAnsi="Arial"/>
          <w:sz w:val="24"/>
          <w:rtl/>
          <w:lang w:bidi="ar-SA"/>
        </w:rPr>
        <w:t xml:space="preserve"> </w:t>
      </w:r>
      <w:r w:rsidRPr="000F4F22">
        <w:rPr>
          <w:rFonts w:ascii="Arial" w:eastAsia="Calibri" w:hAnsi="Arial"/>
          <w:sz w:val="24"/>
          <w:rtl/>
        </w:rPr>
        <w:t>בענף</w:t>
      </w:r>
      <w:r w:rsidRPr="000F4F22">
        <w:rPr>
          <w:rFonts w:ascii="Arial" w:eastAsia="Calibri" w:hAnsi="Arial"/>
          <w:sz w:val="24"/>
          <w:rtl/>
          <w:lang w:bidi="ar-SA"/>
        </w:rPr>
        <w:t xml:space="preserve"> </w:t>
      </w:r>
      <w:r w:rsidRPr="000F4F22">
        <w:rPr>
          <w:rFonts w:ascii="Arial" w:eastAsia="Calibri" w:hAnsi="Arial"/>
          <w:sz w:val="24"/>
          <w:rtl/>
        </w:rPr>
        <w:t>החקלאות</w:t>
      </w:r>
      <w:r w:rsidRPr="000F4F22">
        <w:rPr>
          <w:rFonts w:ascii="Arial" w:eastAsia="Calibri" w:hAnsi="Arial"/>
          <w:sz w:val="24"/>
          <w:rtl/>
          <w:lang w:bidi="ar-SA"/>
        </w:rPr>
        <w:t xml:space="preserve">, </w:t>
      </w:r>
      <w:r w:rsidRPr="000F4F22">
        <w:rPr>
          <w:rFonts w:ascii="Arial" w:eastAsia="Calibri" w:hAnsi="Arial" w:hint="cs"/>
          <w:sz w:val="24"/>
          <w:rtl/>
        </w:rPr>
        <w:t>ש</w:t>
      </w:r>
      <w:r w:rsidRPr="000F4F22">
        <w:rPr>
          <w:rFonts w:ascii="Arial" w:eastAsia="Calibri" w:hAnsi="Arial"/>
          <w:sz w:val="24"/>
          <w:rtl/>
        </w:rPr>
        <w:t>מצמצם</w:t>
      </w:r>
      <w:r w:rsidRPr="000F4F22">
        <w:rPr>
          <w:rFonts w:ascii="Arial" w:eastAsia="Calibri" w:hAnsi="Arial"/>
          <w:sz w:val="24"/>
          <w:rtl/>
          <w:lang w:bidi="ar-SA"/>
        </w:rPr>
        <w:t xml:space="preserve"> </w:t>
      </w:r>
      <w:r w:rsidRPr="000F4F22">
        <w:rPr>
          <w:rFonts w:ascii="Arial" w:eastAsia="Calibri" w:hAnsi="Arial"/>
          <w:sz w:val="24"/>
          <w:rtl/>
        </w:rPr>
        <w:t>את</w:t>
      </w:r>
      <w:r w:rsidRPr="000F4F22">
        <w:rPr>
          <w:rFonts w:ascii="Arial" w:eastAsia="Calibri" w:hAnsi="Arial"/>
          <w:sz w:val="24"/>
          <w:rtl/>
          <w:lang w:bidi="ar-SA"/>
        </w:rPr>
        <w:t xml:space="preserve"> </w:t>
      </w:r>
      <w:r w:rsidRPr="000F4F22">
        <w:rPr>
          <w:rFonts w:ascii="Arial" w:eastAsia="Calibri" w:hAnsi="Arial"/>
          <w:sz w:val="24"/>
          <w:rtl/>
        </w:rPr>
        <w:t>מגוון</w:t>
      </w:r>
      <w:r w:rsidRPr="000F4F22">
        <w:rPr>
          <w:rFonts w:ascii="Arial" w:eastAsia="Calibri" w:hAnsi="Arial"/>
          <w:sz w:val="24"/>
          <w:rtl/>
          <w:lang w:bidi="ar-SA"/>
        </w:rPr>
        <w:t xml:space="preserve"> </w:t>
      </w:r>
      <w:r w:rsidRPr="000F4F22">
        <w:rPr>
          <w:rFonts w:ascii="Arial" w:eastAsia="Calibri" w:hAnsi="Arial"/>
          <w:sz w:val="24"/>
          <w:rtl/>
        </w:rPr>
        <w:t>המוצרים</w:t>
      </w:r>
      <w:r w:rsidRPr="000F4F22">
        <w:rPr>
          <w:rFonts w:ascii="Arial" w:eastAsia="Calibri" w:hAnsi="Arial"/>
          <w:sz w:val="24"/>
          <w:rtl/>
          <w:lang w:bidi="ar-SA"/>
        </w:rPr>
        <w:t xml:space="preserve"> </w:t>
      </w:r>
      <w:r w:rsidRPr="000F4F22">
        <w:rPr>
          <w:rFonts w:ascii="Arial" w:eastAsia="Calibri" w:hAnsi="Arial"/>
          <w:sz w:val="24"/>
          <w:rtl/>
        </w:rPr>
        <w:t>הקיים</w:t>
      </w:r>
      <w:r w:rsidRPr="000F4F22">
        <w:rPr>
          <w:rFonts w:ascii="Arial" w:eastAsia="Calibri" w:hAnsi="Arial"/>
          <w:sz w:val="24"/>
          <w:rtl/>
          <w:lang w:bidi="ar-SA"/>
        </w:rPr>
        <w:t xml:space="preserve"> </w:t>
      </w:r>
      <w:r w:rsidRPr="000F4F22">
        <w:rPr>
          <w:rFonts w:ascii="Arial" w:eastAsia="Calibri" w:hAnsi="Arial"/>
          <w:sz w:val="24"/>
          <w:rtl/>
        </w:rPr>
        <w:t>בישראל</w:t>
      </w:r>
      <w:r w:rsidRPr="000F4F22">
        <w:rPr>
          <w:rFonts w:ascii="Arial" w:eastAsia="Calibri" w:hAnsi="Arial"/>
          <w:sz w:val="24"/>
          <w:rtl/>
          <w:lang w:bidi="ar-SA"/>
        </w:rPr>
        <w:t xml:space="preserve"> </w:t>
      </w:r>
      <w:r w:rsidRPr="000F4F22">
        <w:rPr>
          <w:rFonts w:ascii="Arial" w:eastAsia="Calibri" w:hAnsi="Arial"/>
          <w:sz w:val="24"/>
          <w:rtl/>
        </w:rPr>
        <w:t>ומייקר</w:t>
      </w:r>
      <w:r w:rsidRPr="000F4F22">
        <w:rPr>
          <w:rFonts w:ascii="Arial" w:eastAsia="Calibri" w:hAnsi="Arial"/>
          <w:sz w:val="24"/>
          <w:rtl/>
          <w:lang w:bidi="ar-SA"/>
        </w:rPr>
        <w:t xml:space="preserve"> </w:t>
      </w:r>
      <w:r w:rsidRPr="000F4F22">
        <w:rPr>
          <w:rFonts w:ascii="Arial" w:eastAsia="Calibri" w:hAnsi="Arial"/>
          <w:sz w:val="24"/>
          <w:rtl/>
        </w:rPr>
        <w:t>את</w:t>
      </w:r>
      <w:r w:rsidRPr="000F4F22">
        <w:rPr>
          <w:rFonts w:ascii="Arial" w:eastAsia="Calibri" w:hAnsi="Arial"/>
          <w:sz w:val="24"/>
          <w:rtl/>
          <w:lang w:bidi="ar-SA"/>
        </w:rPr>
        <w:t xml:space="preserve"> </w:t>
      </w:r>
      <w:r w:rsidRPr="000F4F22">
        <w:rPr>
          <w:rFonts w:ascii="Arial" w:eastAsia="Calibri" w:hAnsi="Arial"/>
          <w:sz w:val="24"/>
          <w:rtl/>
        </w:rPr>
        <w:t>המחירים</w:t>
      </w:r>
      <w:r w:rsidRPr="000F4F22">
        <w:rPr>
          <w:rFonts w:ascii="Arial" w:eastAsia="Calibri" w:hAnsi="Arial"/>
          <w:sz w:val="24"/>
          <w:rtl/>
          <w:lang w:bidi="ar-SA"/>
        </w:rPr>
        <w:t xml:space="preserve"> </w:t>
      </w:r>
      <w:r w:rsidRPr="000F4F22">
        <w:rPr>
          <w:rFonts w:ascii="Arial" w:eastAsia="Calibri" w:hAnsi="Arial"/>
          <w:sz w:val="24"/>
          <w:rtl/>
        </w:rPr>
        <w:t>לצרכן</w:t>
      </w:r>
      <w:r w:rsidRPr="000F4F22">
        <w:rPr>
          <w:rFonts w:ascii="Arial" w:eastAsia="Calibri" w:hAnsi="Arial"/>
          <w:sz w:val="24"/>
          <w:rtl/>
          <w:lang w:bidi="ar-SA"/>
        </w:rPr>
        <w:t xml:space="preserve">, </w:t>
      </w:r>
      <w:r w:rsidRPr="000F4F22">
        <w:rPr>
          <w:rFonts w:ascii="Arial" w:eastAsia="Calibri" w:hAnsi="Arial"/>
          <w:sz w:val="24"/>
          <w:rtl/>
        </w:rPr>
        <w:t>למודל</w:t>
      </w:r>
      <w:r w:rsidRPr="000F4F22">
        <w:rPr>
          <w:rFonts w:ascii="Arial" w:eastAsia="Calibri" w:hAnsi="Arial"/>
          <w:sz w:val="24"/>
          <w:rtl/>
          <w:lang w:bidi="ar-SA"/>
        </w:rPr>
        <w:t xml:space="preserve"> </w:t>
      </w:r>
      <w:r w:rsidRPr="000F4F22">
        <w:rPr>
          <w:rFonts w:ascii="Arial" w:eastAsia="Calibri" w:hAnsi="Arial"/>
          <w:sz w:val="24"/>
          <w:rtl/>
        </w:rPr>
        <w:t>תמיכות</w:t>
      </w:r>
      <w:r w:rsidRPr="000F4F22">
        <w:rPr>
          <w:rFonts w:ascii="Arial" w:eastAsia="Calibri" w:hAnsi="Arial"/>
          <w:sz w:val="24"/>
          <w:rtl/>
          <w:lang w:bidi="ar-SA"/>
        </w:rPr>
        <w:t xml:space="preserve"> </w:t>
      </w:r>
      <w:r w:rsidRPr="000F4F22">
        <w:rPr>
          <w:rFonts w:ascii="Arial" w:eastAsia="Calibri" w:hAnsi="Arial"/>
          <w:sz w:val="24"/>
          <w:rtl/>
        </w:rPr>
        <w:t>ישירות</w:t>
      </w:r>
      <w:r w:rsidRPr="000F4F22">
        <w:rPr>
          <w:rFonts w:ascii="Arial" w:eastAsia="Calibri" w:hAnsi="Arial"/>
          <w:sz w:val="24"/>
          <w:rtl/>
          <w:lang w:bidi="ar-SA"/>
        </w:rPr>
        <w:t xml:space="preserve"> </w:t>
      </w:r>
      <w:r w:rsidRPr="000F4F22">
        <w:rPr>
          <w:rFonts w:ascii="Arial" w:eastAsia="Calibri" w:hAnsi="Arial"/>
          <w:sz w:val="24"/>
          <w:rtl/>
        </w:rPr>
        <w:t>הנהוג</w:t>
      </w:r>
      <w:r w:rsidRPr="000F4F22">
        <w:rPr>
          <w:rFonts w:ascii="Arial" w:eastAsia="Calibri" w:hAnsi="Arial"/>
          <w:sz w:val="24"/>
          <w:rtl/>
          <w:lang w:bidi="ar-SA"/>
        </w:rPr>
        <w:t xml:space="preserve"> </w:t>
      </w:r>
      <w:r w:rsidRPr="000F4F22">
        <w:rPr>
          <w:rFonts w:ascii="Arial" w:eastAsia="Calibri" w:hAnsi="Arial"/>
          <w:sz w:val="24"/>
          <w:rtl/>
        </w:rPr>
        <w:t>ברוב</w:t>
      </w:r>
      <w:r w:rsidRPr="000F4F22">
        <w:rPr>
          <w:rFonts w:ascii="Arial" w:eastAsia="Calibri" w:hAnsi="Arial"/>
          <w:sz w:val="24"/>
          <w:rtl/>
          <w:lang w:bidi="ar-SA"/>
        </w:rPr>
        <w:t xml:space="preserve"> </w:t>
      </w:r>
      <w:r w:rsidRPr="000F4F22">
        <w:rPr>
          <w:rFonts w:ascii="Arial" w:eastAsia="Calibri" w:hAnsi="Arial"/>
          <w:sz w:val="24"/>
          <w:rtl/>
        </w:rPr>
        <w:t>מדינות</w:t>
      </w:r>
      <w:r w:rsidRPr="000F4F22">
        <w:rPr>
          <w:rFonts w:ascii="Arial" w:eastAsia="Calibri" w:hAnsi="Arial"/>
          <w:sz w:val="24"/>
          <w:rtl/>
          <w:lang w:bidi="ar-SA"/>
        </w:rPr>
        <w:t xml:space="preserve"> </w:t>
      </w:r>
      <w:r w:rsidRPr="000F4F22">
        <w:rPr>
          <w:rFonts w:ascii="Arial" w:eastAsia="Calibri" w:hAnsi="Arial"/>
          <w:sz w:val="24"/>
          <w:rtl/>
        </w:rPr>
        <w:t>העולם</w:t>
      </w:r>
      <w:r w:rsidRPr="000F4F22">
        <w:rPr>
          <w:rFonts w:ascii="Arial" w:eastAsia="Calibri" w:hAnsi="Arial"/>
          <w:sz w:val="24"/>
          <w:rtl/>
          <w:lang w:bidi="ar-SA"/>
        </w:rPr>
        <w:t xml:space="preserve"> </w:t>
      </w:r>
      <w:r w:rsidRPr="000F4F22">
        <w:rPr>
          <w:rFonts w:ascii="Arial" w:eastAsia="Calibri" w:hAnsi="Arial"/>
          <w:sz w:val="24"/>
          <w:rtl/>
        </w:rPr>
        <w:t>המפותחות</w:t>
      </w:r>
      <w:r w:rsidRPr="000F4F22">
        <w:rPr>
          <w:rFonts w:ascii="Arial" w:eastAsia="Calibri" w:hAnsi="Arial"/>
          <w:sz w:val="24"/>
          <w:rtl/>
          <w:lang w:bidi="ar-SA"/>
        </w:rPr>
        <w:t>.</w:t>
      </w:r>
      <w:r w:rsidRPr="000F4F22">
        <w:rPr>
          <w:rFonts w:ascii="Calibri" w:eastAsia="Calibri" w:hAnsi="Calibri" w:hint="cs"/>
          <w:sz w:val="24"/>
          <w:rtl/>
        </w:rPr>
        <w:t xml:space="preserve"> </w:t>
      </w:r>
      <w:r w:rsidRPr="000F4F22">
        <w:rPr>
          <w:rFonts w:ascii="Arial" w:eastAsia="Calibri" w:hAnsi="Arial" w:hint="cs"/>
          <w:sz w:val="24"/>
          <w:rtl/>
        </w:rPr>
        <w:t>אג"ת מסר גם כי לתפיסתו</w:t>
      </w:r>
      <w:r w:rsidRPr="000F4F22">
        <w:rPr>
          <w:rFonts w:ascii="Arial" w:eastAsia="Calibri" w:hAnsi="Arial"/>
          <w:sz w:val="24"/>
          <w:rtl/>
          <w:lang w:bidi="ar-SA"/>
        </w:rPr>
        <w:t xml:space="preserve"> </w:t>
      </w:r>
      <w:r w:rsidRPr="000F4F22">
        <w:rPr>
          <w:rFonts w:ascii="Arial" w:eastAsia="Calibri" w:hAnsi="Arial"/>
          <w:sz w:val="24"/>
          <w:rtl/>
        </w:rPr>
        <w:t>המונח</w:t>
      </w:r>
      <w:r w:rsidRPr="000F4F22">
        <w:rPr>
          <w:rFonts w:ascii="Arial" w:eastAsia="Calibri" w:hAnsi="Arial"/>
          <w:sz w:val="24"/>
          <w:rtl/>
          <w:lang w:bidi="ar-SA"/>
        </w:rPr>
        <w:t xml:space="preserve"> </w:t>
      </w:r>
      <w:r w:rsidRPr="000F4F22">
        <w:rPr>
          <w:rFonts w:ascii="Arial" w:eastAsia="Calibri" w:hAnsi="Arial"/>
          <w:sz w:val="24"/>
          <w:rtl/>
        </w:rPr>
        <w:t>ב</w:t>
      </w:r>
      <w:r w:rsidRPr="000F4F22">
        <w:rPr>
          <w:rFonts w:ascii="Arial" w:eastAsia="Calibri" w:hAnsi="Arial" w:hint="cs"/>
          <w:sz w:val="24"/>
          <w:rtl/>
        </w:rPr>
        <w:t>י</w:t>
      </w:r>
      <w:r w:rsidRPr="000F4F22">
        <w:rPr>
          <w:rFonts w:ascii="Arial" w:eastAsia="Calibri" w:hAnsi="Arial"/>
          <w:sz w:val="24"/>
          <w:rtl/>
        </w:rPr>
        <w:t>טחון</w:t>
      </w:r>
      <w:r w:rsidRPr="000F4F22">
        <w:rPr>
          <w:rFonts w:ascii="Arial" w:eastAsia="Calibri" w:hAnsi="Arial"/>
          <w:sz w:val="24"/>
          <w:rtl/>
          <w:lang w:bidi="ar-SA"/>
        </w:rPr>
        <w:t xml:space="preserve"> </w:t>
      </w:r>
      <w:r w:rsidRPr="000F4F22">
        <w:rPr>
          <w:rFonts w:ascii="Arial" w:eastAsia="Calibri" w:hAnsi="Arial"/>
          <w:sz w:val="24"/>
          <w:rtl/>
        </w:rPr>
        <w:t>מזון</w:t>
      </w:r>
      <w:r w:rsidRPr="000F4F22">
        <w:rPr>
          <w:rFonts w:ascii="Arial" w:eastAsia="Calibri" w:hAnsi="Arial"/>
          <w:sz w:val="24"/>
          <w:rtl/>
          <w:lang w:bidi="ar-SA"/>
        </w:rPr>
        <w:t xml:space="preserve"> </w:t>
      </w:r>
      <w:r w:rsidRPr="000F4F22">
        <w:rPr>
          <w:rFonts w:ascii="Arial" w:eastAsia="Calibri" w:hAnsi="Arial"/>
          <w:sz w:val="24"/>
          <w:rtl/>
        </w:rPr>
        <w:t>משמעותו</w:t>
      </w:r>
      <w:r w:rsidRPr="000F4F22">
        <w:rPr>
          <w:rFonts w:ascii="Arial" w:eastAsia="Calibri" w:hAnsi="Arial"/>
          <w:sz w:val="24"/>
          <w:rtl/>
          <w:lang w:bidi="ar-SA"/>
        </w:rPr>
        <w:t xml:space="preserve"> </w:t>
      </w:r>
      <w:r w:rsidRPr="000F4F22">
        <w:rPr>
          <w:rFonts w:ascii="Arial" w:eastAsia="Calibri" w:hAnsi="Arial"/>
          <w:sz w:val="24"/>
          <w:rtl/>
        </w:rPr>
        <w:t>היא</w:t>
      </w:r>
      <w:r w:rsidRPr="000F4F22">
        <w:rPr>
          <w:rFonts w:ascii="Arial" w:eastAsia="Calibri" w:hAnsi="Arial"/>
          <w:sz w:val="24"/>
          <w:rtl/>
          <w:lang w:bidi="ar-SA"/>
        </w:rPr>
        <w:t xml:space="preserve"> </w:t>
      </w:r>
      <w:r w:rsidRPr="000F4F22">
        <w:rPr>
          <w:rFonts w:ascii="Arial" w:eastAsia="Calibri" w:hAnsi="Arial"/>
          <w:sz w:val="24"/>
          <w:rtl/>
        </w:rPr>
        <w:t>נגישות</w:t>
      </w:r>
      <w:r w:rsidRPr="000F4F22">
        <w:rPr>
          <w:rFonts w:ascii="Arial" w:eastAsia="Calibri" w:hAnsi="Arial"/>
          <w:sz w:val="24"/>
          <w:rtl/>
          <w:lang w:bidi="ar-SA"/>
        </w:rPr>
        <w:t xml:space="preserve"> </w:t>
      </w:r>
      <w:r w:rsidRPr="000F4F22">
        <w:rPr>
          <w:rFonts w:ascii="Arial" w:eastAsia="Calibri" w:hAnsi="Arial"/>
          <w:sz w:val="24"/>
          <w:rtl/>
        </w:rPr>
        <w:t>גבוהה</w:t>
      </w:r>
      <w:r w:rsidRPr="000F4F22">
        <w:rPr>
          <w:rFonts w:ascii="Arial" w:eastAsia="Calibri" w:hAnsi="Arial"/>
          <w:sz w:val="24"/>
          <w:rtl/>
          <w:lang w:bidi="ar-SA"/>
        </w:rPr>
        <w:t xml:space="preserve"> </w:t>
      </w:r>
      <w:r w:rsidRPr="000F4F22">
        <w:rPr>
          <w:rFonts w:ascii="Arial" w:eastAsia="Calibri" w:hAnsi="Arial"/>
          <w:sz w:val="24"/>
          <w:rtl/>
        </w:rPr>
        <w:t>של</w:t>
      </w:r>
      <w:r w:rsidRPr="000F4F22">
        <w:rPr>
          <w:rFonts w:ascii="Arial" w:eastAsia="Calibri" w:hAnsi="Arial"/>
          <w:sz w:val="24"/>
          <w:rtl/>
          <w:lang w:bidi="ar-SA"/>
        </w:rPr>
        <w:t xml:space="preserve"> </w:t>
      </w:r>
      <w:r w:rsidRPr="000F4F22">
        <w:rPr>
          <w:rFonts w:ascii="Arial" w:eastAsia="Calibri" w:hAnsi="Arial"/>
          <w:sz w:val="24"/>
          <w:rtl/>
        </w:rPr>
        <w:t>אזרחי</w:t>
      </w:r>
      <w:r w:rsidRPr="000F4F22">
        <w:rPr>
          <w:rFonts w:ascii="Arial" w:eastAsia="Calibri" w:hAnsi="Arial"/>
          <w:sz w:val="24"/>
          <w:rtl/>
          <w:lang w:bidi="ar-SA"/>
        </w:rPr>
        <w:t xml:space="preserve"> </w:t>
      </w:r>
      <w:r w:rsidRPr="000F4F22">
        <w:rPr>
          <w:rFonts w:ascii="Arial" w:eastAsia="Calibri" w:hAnsi="Arial"/>
          <w:sz w:val="24"/>
          <w:rtl/>
        </w:rPr>
        <w:t>ישראל</w:t>
      </w:r>
      <w:r w:rsidRPr="000F4F22">
        <w:rPr>
          <w:rFonts w:ascii="Arial" w:eastAsia="Calibri" w:hAnsi="Arial"/>
          <w:sz w:val="24"/>
          <w:rtl/>
          <w:lang w:bidi="ar-SA"/>
        </w:rPr>
        <w:t xml:space="preserve"> </w:t>
      </w:r>
      <w:r w:rsidRPr="000F4F22">
        <w:rPr>
          <w:rFonts w:ascii="Arial" w:eastAsia="Calibri" w:hAnsi="Arial"/>
          <w:sz w:val="24"/>
          <w:rtl/>
        </w:rPr>
        <w:t>למוצרי</w:t>
      </w:r>
      <w:r w:rsidRPr="000F4F22">
        <w:rPr>
          <w:rFonts w:ascii="Arial" w:eastAsia="Calibri" w:hAnsi="Arial"/>
          <w:sz w:val="24"/>
          <w:rtl/>
          <w:lang w:bidi="ar-SA"/>
        </w:rPr>
        <w:t xml:space="preserve"> </w:t>
      </w:r>
      <w:r w:rsidRPr="000F4F22">
        <w:rPr>
          <w:rFonts w:ascii="Arial" w:eastAsia="Calibri" w:hAnsi="Arial"/>
          <w:sz w:val="24"/>
          <w:rtl/>
        </w:rPr>
        <w:t>מזון</w:t>
      </w:r>
      <w:r w:rsidRPr="000F4F22">
        <w:rPr>
          <w:rFonts w:ascii="Arial" w:eastAsia="Calibri" w:hAnsi="Arial"/>
          <w:sz w:val="24"/>
          <w:rtl/>
          <w:lang w:bidi="ar-SA"/>
        </w:rPr>
        <w:t xml:space="preserve"> </w:t>
      </w:r>
      <w:r w:rsidRPr="000F4F22">
        <w:rPr>
          <w:rFonts w:ascii="Arial" w:eastAsia="Calibri" w:hAnsi="Arial"/>
          <w:sz w:val="24"/>
          <w:rtl/>
        </w:rPr>
        <w:t>ככלל</w:t>
      </w:r>
      <w:r w:rsidRPr="000F4F22">
        <w:rPr>
          <w:rFonts w:ascii="Arial" w:eastAsia="Calibri" w:hAnsi="Arial"/>
          <w:sz w:val="24"/>
          <w:rtl/>
          <w:lang w:bidi="ar-SA"/>
        </w:rPr>
        <w:t xml:space="preserve"> </w:t>
      </w:r>
      <w:r w:rsidRPr="000F4F22">
        <w:rPr>
          <w:rFonts w:ascii="Arial" w:eastAsia="Calibri" w:hAnsi="Arial"/>
          <w:sz w:val="24"/>
          <w:rtl/>
        </w:rPr>
        <w:t>ולמזון</w:t>
      </w:r>
      <w:r w:rsidRPr="000F4F22">
        <w:rPr>
          <w:rFonts w:ascii="Arial" w:eastAsia="Calibri" w:hAnsi="Arial"/>
          <w:sz w:val="24"/>
          <w:rtl/>
          <w:lang w:bidi="ar-SA"/>
        </w:rPr>
        <w:t xml:space="preserve"> </w:t>
      </w:r>
      <w:r w:rsidRPr="000F4F22">
        <w:rPr>
          <w:rFonts w:ascii="Arial" w:eastAsia="Calibri" w:hAnsi="Arial"/>
          <w:sz w:val="24"/>
          <w:rtl/>
        </w:rPr>
        <w:t>טרי</w:t>
      </w:r>
      <w:r w:rsidRPr="000F4F22">
        <w:rPr>
          <w:rFonts w:ascii="Arial" w:eastAsia="Calibri" w:hAnsi="Arial"/>
          <w:sz w:val="24"/>
          <w:rtl/>
          <w:lang w:bidi="ar-SA"/>
        </w:rPr>
        <w:t xml:space="preserve"> </w:t>
      </w:r>
      <w:r w:rsidRPr="000F4F22">
        <w:rPr>
          <w:rFonts w:ascii="Arial" w:eastAsia="Calibri" w:hAnsi="Arial"/>
          <w:sz w:val="24"/>
          <w:rtl/>
        </w:rPr>
        <w:t>בפרט</w:t>
      </w:r>
      <w:r w:rsidRPr="000F4F22">
        <w:rPr>
          <w:rFonts w:ascii="Arial" w:eastAsia="Calibri" w:hAnsi="Arial" w:hint="cs"/>
          <w:sz w:val="24"/>
          <w:rtl/>
        </w:rPr>
        <w:t>.</w:t>
      </w:r>
      <w:r w:rsidRPr="000F4F22">
        <w:rPr>
          <w:rFonts w:ascii="Arial" w:eastAsia="Calibri" w:hAnsi="Arial"/>
          <w:sz w:val="24"/>
          <w:rtl/>
          <w:lang w:bidi="ar-SA"/>
        </w:rPr>
        <w:t xml:space="preserve"> </w:t>
      </w:r>
      <w:r w:rsidRPr="000F4F22">
        <w:rPr>
          <w:rFonts w:ascii="Arial" w:eastAsia="Calibri" w:hAnsi="Arial"/>
          <w:sz w:val="24"/>
          <w:rtl/>
        </w:rPr>
        <w:t>מונח</w:t>
      </w:r>
      <w:r w:rsidRPr="000F4F22">
        <w:rPr>
          <w:rFonts w:ascii="Arial" w:eastAsia="Calibri" w:hAnsi="Arial"/>
          <w:sz w:val="24"/>
          <w:rtl/>
          <w:lang w:bidi="ar-SA"/>
        </w:rPr>
        <w:t xml:space="preserve"> </w:t>
      </w:r>
      <w:r w:rsidRPr="000F4F22">
        <w:rPr>
          <w:rFonts w:ascii="Arial" w:eastAsia="Calibri" w:hAnsi="Arial"/>
          <w:sz w:val="24"/>
          <w:rtl/>
        </w:rPr>
        <w:t>זה</w:t>
      </w:r>
      <w:r w:rsidRPr="000F4F22">
        <w:rPr>
          <w:rFonts w:ascii="Arial" w:eastAsia="Calibri" w:hAnsi="Arial"/>
          <w:sz w:val="24"/>
          <w:rtl/>
          <w:lang w:bidi="ar-SA"/>
        </w:rPr>
        <w:t xml:space="preserve"> </w:t>
      </w:r>
      <w:r w:rsidRPr="000F4F22">
        <w:rPr>
          <w:rFonts w:ascii="Arial" w:eastAsia="Calibri" w:hAnsi="Arial"/>
          <w:sz w:val="24"/>
          <w:rtl/>
        </w:rPr>
        <w:t>קיבל</w:t>
      </w:r>
      <w:r w:rsidRPr="000F4F22">
        <w:rPr>
          <w:rFonts w:ascii="Arial" w:eastAsia="Calibri" w:hAnsi="Arial"/>
          <w:sz w:val="24"/>
          <w:rtl/>
          <w:lang w:bidi="ar-SA"/>
        </w:rPr>
        <w:t xml:space="preserve"> </w:t>
      </w:r>
      <w:r w:rsidRPr="000F4F22">
        <w:rPr>
          <w:rFonts w:ascii="Arial" w:eastAsia="Calibri" w:hAnsi="Arial"/>
          <w:sz w:val="24"/>
          <w:rtl/>
        </w:rPr>
        <w:t>משנה</w:t>
      </w:r>
      <w:r w:rsidRPr="000F4F22">
        <w:rPr>
          <w:rFonts w:ascii="Arial" w:eastAsia="Calibri" w:hAnsi="Arial"/>
          <w:sz w:val="24"/>
          <w:rtl/>
          <w:lang w:bidi="ar-SA"/>
        </w:rPr>
        <w:t xml:space="preserve"> </w:t>
      </w:r>
      <w:r w:rsidRPr="000F4F22">
        <w:rPr>
          <w:rFonts w:ascii="Arial" w:eastAsia="Calibri" w:hAnsi="Arial"/>
          <w:sz w:val="24"/>
          <w:rtl/>
        </w:rPr>
        <w:t>תוקף</w:t>
      </w:r>
      <w:r w:rsidRPr="000F4F22">
        <w:rPr>
          <w:rFonts w:ascii="Arial" w:eastAsia="Calibri" w:hAnsi="Arial"/>
          <w:sz w:val="24"/>
          <w:rtl/>
          <w:lang w:bidi="ar-SA"/>
        </w:rPr>
        <w:t xml:space="preserve"> </w:t>
      </w:r>
      <w:r w:rsidRPr="000F4F22">
        <w:rPr>
          <w:rFonts w:ascii="Arial" w:eastAsia="Calibri" w:hAnsi="Arial"/>
          <w:sz w:val="24"/>
          <w:rtl/>
        </w:rPr>
        <w:t>בעת</w:t>
      </w:r>
      <w:r w:rsidRPr="000F4F22">
        <w:rPr>
          <w:rFonts w:ascii="Arial" w:eastAsia="Calibri" w:hAnsi="Arial"/>
          <w:sz w:val="24"/>
          <w:rtl/>
          <w:lang w:bidi="ar-SA"/>
        </w:rPr>
        <w:t xml:space="preserve"> </w:t>
      </w:r>
      <w:r w:rsidRPr="000F4F22">
        <w:rPr>
          <w:rFonts w:ascii="Arial" w:eastAsia="Calibri" w:hAnsi="Arial"/>
          <w:sz w:val="24"/>
          <w:rtl/>
        </w:rPr>
        <w:t>קביעת</w:t>
      </w:r>
      <w:r w:rsidRPr="000F4F22">
        <w:rPr>
          <w:rFonts w:ascii="Arial" w:eastAsia="Calibri" w:hAnsi="Arial"/>
          <w:sz w:val="24"/>
          <w:rtl/>
          <w:lang w:bidi="ar-SA"/>
        </w:rPr>
        <w:t xml:space="preserve"> </w:t>
      </w:r>
      <w:r w:rsidRPr="000F4F22">
        <w:rPr>
          <w:rFonts w:ascii="Arial" w:eastAsia="Calibri" w:hAnsi="Arial"/>
          <w:sz w:val="24"/>
          <w:rtl/>
        </w:rPr>
        <w:t>הרפורמה</w:t>
      </w:r>
      <w:r w:rsidRPr="000F4F22">
        <w:rPr>
          <w:rFonts w:ascii="Arial" w:eastAsia="Calibri" w:hAnsi="Arial" w:hint="cs"/>
          <w:sz w:val="24"/>
          <w:rtl/>
        </w:rPr>
        <w:t>,</w:t>
      </w:r>
      <w:r w:rsidRPr="000F4F22">
        <w:rPr>
          <w:rFonts w:ascii="Arial" w:eastAsia="Calibri" w:hAnsi="Arial"/>
          <w:sz w:val="24"/>
          <w:rtl/>
          <w:lang w:bidi="ar-SA"/>
        </w:rPr>
        <w:t xml:space="preserve"> </w:t>
      </w:r>
      <w:r w:rsidRPr="000F4F22">
        <w:rPr>
          <w:rFonts w:ascii="Arial" w:eastAsia="Calibri" w:hAnsi="Arial"/>
          <w:sz w:val="24"/>
          <w:rtl/>
        </w:rPr>
        <w:t>וזאת</w:t>
      </w:r>
      <w:r w:rsidRPr="000F4F22">
        <w:rPr>
          <w:rFonts w:ascii="Arial" w:eastAsia="Calibri" w:hAnsi="Arial"/>
          <w:sz w:val="24"/>
          <w:rtl/>
          <w:lang w:bidi="ar-SA"/>
        </w:rPr>
        <w:t xml:space="preserve"> </w:t>
      </w:r>
      <w:r w:rsidRPr="000F4F22">
        <w:rPr>
          <w:rFonts w:ascii="Arial" w:eastAsia="Calibri" w:hAnsi="Arial"/>
          <w:sz w:val="24"/>
          <w:rtl/>
        </w:rPr>
        <w:t>בהתבסס</w:t>
      </w:r>
      <w:r w:rsidRPr="000F4F22">
        <w:rPr>
          <w:rFonts w:ascii="Arial" w:eastAsia="Calibri" w:hAnsi="Arial"/>
          <w:sz w:val="24"/>
          <w:rtl/>
          <w:lang w:bidi="ar-SA"/>
        </w:rPr>
        <w:t xml:space="preserve"> </w:t>
      </w:r>
      <w:r w:rsidRPr="000F4F22">
        <w:rPr>
          <w:rFonts w:ascii="Arial" w:eastAsia="Calibri" w:hAnsi="Arial"/>
          <w:sz w:val="24"/>
          <w:rtl/>
        </w:rPr>
        <w:t>על</w:t>
      </w:r>
      <w:r w:rsidRPr="000F4F22">
        <w:rPr>
          <w:rFonts w:ascii="Arial" w:eastAsia="Calibri" w:hAnsi="Arial"/>
          <w:sz w:val="24"/>
          <w:rtl/>
          <w:lang w:bidi="ar-SA"/>
        </w:rPr>
        <w:t xml:space="preserve"> </w:t>
      </w:r>
      <w:r w:rsidRPr="000F4F22">
        <w:rPr>
          <w:rFonts w:ascii="Arial" w:eastAsia="Calibri" w:hAnsi="Arial"/>
          <w:sz w:val="24"/>
          <w:rtl/>
        </w:rPr>
        <w:t>העקרונות</w:t>
      </w:r>
      <w:r w:rsidRPr="000F4F22">
        <w:rPr>
          <w:rFonts w:ascii="Arial" w:eastAsia="Calibri" w:hAnsi="Arial"/>
          <w:sz w:val="24"/>
          <w:rtl/>
          <w:lang w:bidi="ar-SA"/>
        </w:rPr>
        <w:t xml:space="preserve"> </w:t>
      </w:r>
      <w:r w:rsidRPr="000F4F22">
        <w:rPr>
          <w:rFonts w:ascii="Arial" w:eastAsia="Calibri" w:hAnsi="Arial" w:hint="cs"/>
          <w:sz w:val="24"/>
          <w:rtl/>
        </w:rPr>
        <w:t>האלה:</w:t>
      </w:r>
      <w:r w:rsidRPr="000F4F22">
        <w:rPr>
          <w:rFonts w:ascii="Calibri" w:eastAsia="Times New Roman" w:hAnsi="Calibri" w:hint="cs"/>
          <w:sz w:val="24"/>
          <w:rtl/>
        </w:rPr>
        <w:t xml:space="preserve"> הורדת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המכסים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תביא</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לרמות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מחירים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סבירות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אשר</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יספקו</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נגישות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לכלל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שכבות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האוכלוסייה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למוצרי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מזון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טרי; הורדת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המכסים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בשילוב</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עדכון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הרגולציה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פתיחת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המדינות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ליבוא</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תוצרת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טרייה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תגדיל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מגוון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המקורות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שעליהם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מסתמכים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אזרחי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ישראל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ותבטיח</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רציפות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אספקה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בעיתות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חירום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ובשגרה; הרפורמה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הציעה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מודל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תמיכות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ישירות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אשר</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היה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מיועד</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לבטל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עיוותי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השוק</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הקיימים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בצד</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הייצור</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המקומי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ולהביא</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החקלאות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הישראלית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למקום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שבו</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תוכל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לנצל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היתרונות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היחסיים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שלה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מול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העולם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ולהבטיח</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צמיחה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בת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קיימא</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הענף; במסגרת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הרפורמה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הוקצו</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תקציבים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משמעותיים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להשקעות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מחקר</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ופיתוח</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שתכליתם</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הייתה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להביא</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לשיפור</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משמעותי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בפריון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ההון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והעבודה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הענף</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ובכך</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לחזק</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החקלאות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המקומית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וכן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להבטיח</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התבססותה</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כמקור</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מזון</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עיקרי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של</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אזרחי</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מדינת</w:t>
      </w:r>
      <w:r w:rsidRPr="000F4F22">
        <w:rPr>
          <w:rFonts w:ascii="Calibri" w:eastAsia="Times New Roman" w:hAnsi="Calibri" w:hint="cs"/>
          <w:sz w:val="24"/>
          <w:rtl/>
          <w:lang w:bidi="ar-SA"/>
        </w:rPr>
        <w:t xml:space="preserve"> </w:t>
      </w:r>
      <w:r w:rsidRPr="000F4F22">
        <w:rPr>
          <w:rFonts w:ascii="Calibri" w:eastAsia="Times New Roman" w:hAnsi="Calibri" w:hint="cs"/>
          <w:sz w:val="24"/>
          <w:rtl/>
        </w:rPr>
        <w:t>ישראל.</w:t>
      </w:r>
      <w:r w:rsidRPr="000F4F22">
        <w:rPr>
          <w:rFonts w:ascii="Arial" w:eastAsia="Times New Roman" w:hAnsi="Arial" w:hint="cs"/>
          <w:sz w:val="24"/>
          <w:rtl/>
        </w:rPr>
        <w:t xml:space="preserve"> עוד השיב אג"ת כי </w:t>
      </w:r>
      <w:r w:rsidRPr="000F4F22">
        <w:rPr>
          <w:rFonts w:ascii="Arial" w:eastAsia="Times New Roman" w:hAnsi="Arial"/>
          <w:sz w:val="24"/>
          <w:rtl/>
        </w:rPr>
        <w:t>בעת</w:t>
      </w:r>
      <w:r w:rsidRPr="000F4F22">
        <w:rPr>
          <w:rFonts w:ascii="Arial" w:eastAsia="Times New Roman" w:hAnsi="Arial"/>
          <w:sz w:val="24"/>
          <w:rtl/>
          <w:lang w:bidi="ar-SA"/>
        </w:rPr>
        <w:t xml:space="preserve"> </w:t>
      </w:r>
      <w:r w:rsidRPr="000F4F22">
        <w:rPr>
          <w:rFonts w:ascii="Arial" w:eastAsia="Times New Roman" w:hAnsi="Arial"/>
          <w:sz w:val="24"/>
          <w:rtl/>
        </w:rPr>
        <w:t>המלחמה</w:t>
      </w:r>
      <w:r w:rsidRPr="000F4F22">
        <w:rPr>
          <w:rFonts w:ascii="Arial" w:eastAsia="Times New Roman" w:hAnsi="Arial"/>
          <w:sz w:val="24"/>
          <w:rtl/>
          <w:lang w:bidi="ar-SA"/>
        </w:rPr>
        <w:t xml:space="preserve"> </w:t>
      </w:r>
      <w:r w:rsidRPr="000F4F22">
        <w:rPr>
          <w:rFonts w:ascii="Arial" w:eastAsia="Times New Roman" w:hAnsi="Arial"/>
          <w:sz w:val="24"/>
          <w:rtl/>
        </w:rPr>
        <w:t>היבוא</w:t>
      </w:r>
      <w:r w:rsidRPr="000F4F22">
        <w:rPr>
          <w:rFonts w:ascii="Arial" w:eastAsia="Times New Roman" w:hAnsi="Arial"/>
          <w:sz w:val="24"/>
          <w:rtl/>
          <w:lang w:bidi="ar-SA"/>
        </w:rPr>
        <w:t xml:space="preserve"> </w:t>
      </w:r>
      <w:r w:rsidRPr="000F4F22">
        <w:rPr>
          <w:rFonts w:ascii="Arial" w:eastAsia="Times New Roman" w:hAnsi="Arial"/>
          <w:sz w:val="24"/>
          <w:rtl/>
        </w:rPr>
        <w:t>המשיך</w:t>
      </w:r>
      <w:r w:rsidRPr="000F4F22">
        <w:rPr>
          <w:rFonts w:ascii="Arial" w:eastAsia="Times New Roman" w:hAnsi="Arial"/>
          <w:sz w:val="24"/>
          <w:rtl/>
          <w:lang w:bidi="ar-SA"/>
        </w:rPr>
        <w:t xml:space="preserve"> </w:t>
      </w:r>
      <w:r w:rsidRPr="000F4F22">
        <w:rPr>
          <w:rFonts w:ascii="Arial" w:eastAsia="Times New Roman" w:hAnsi="Arial"/>
          <w:sz w:val="24"/>
          <w:rtl/>
        </w:rPr>
        <w:t>באופן</w:t>
      </w:r>
      <w:r w:rsidRPr="000F4F22">
        <w:rPr>
          <w:rFonts w:ascii="Arial" w:eastAsia="Times New Roman" w:hAnsi="Arial"/>
          <w:sz w:val="24"/>
          <w:rtl/>
          <w:lang w:bidi="ar-SA"/>
        </w:rPr>
        <w:t xml:space="preserve"> </w:t>
      </w:r>
      <w:r w:rsidRPr="000F4F22">
        <w:rPr>
          <w:rFonts w:ascii="Arial" w:eastAsia="Times New Roman" w:hAnsi="Arial"/>
          <w:sz w:val="24"/>
          <w:rtl/>
        </w:rPr>
        <w:t>רציף</w:t>
      </w:r>
      <w:r w:rsidRPr="000F4F22">
        <w:rPr>
          <w:rFonts w:ascii="Arial" w:eastAsia="Times New Roman" w:hAnsi="Arial"/>
          <w:sz w:val="24"/>
          <w:rtl/>
          <w:lang w:bidi="ar-SA"/>
        </w:rPr>
        <w:t xml:space="preserve"> </w:t>
      </w:r>
      <w:r w:rsidRPr="000F4F22">
        <w:rPr>
          <w:rFonts w:ascii="Arial" w:eastAsia="Times New Roman" w:hAnsi="Arial"/>
          <w:sz w:val="24"/>
          <w:rtl/>
        </w:rPr>
        <w:t>ולא</w:t>
      </w:r>
      <w:r w:rsidRPr="000F4F22">
        <w:rPr>
          <w:rFonts w:ascii="Arial" w:eastAsia="Times New Roman" w:hAnsi="Arial"/>
          <w:sz w:val="24"/>
          <w:rtl/>
          <w:lang w:bidi="ar-SA"/>
        </w:rPr>
        <w:t xml:space="preserve"> </w:t>
      </w:r>
      <w:r w:rsidRPr="000F4F22">
        <w:rPr>
          <w:rFonts w:ascii="Arial" w:eastAsia="Times New Roman" w:hAnsi="Arial"/>
          <w:sz w:val="24"/>
          <w:rtl/>
        </w:rPr>
        <w:t>נפגע</w:t>
      </w:r>
      <w:r w:rsidRPr="000F4F22">
        <w:rPr>
          <w:rFonts w:ascii="Arial" w:eastAsia="Times New Roman" w:hAnsi="Arial" w:hint="cs"/>
          <w:sz w:val="24"/>
          <w:rtl/>
        </w:rPr>
        <w:t>,</w:t>
      </w:r>
      <w:r w:rsidRPr="000F4F22">
        <w:rPr>
          <w:rFonts w:ascii="Arial" w:eastAsia="Times New Roman" w:hAnsi="Arial"/>
          <w:sz w:val="24"/>
          <w:rtl/>
          <w:lang w:bidi="ar-SA"/>
        </w:rPr>
        <w:t xml:space="preserve"> </w:t>
      </w:r>
      <w:r w:rsidRPr="000F4F22">
        <w:rPr>
          <w:rFonts w:ascii="Arial" w:eastAsia="Times New Roman" w:hAnsi="Arial"/>
          <w:sz w:val="24"/>
          <w:rtl/>
        </w:rPr>
        <w:t>וזאת</w:t>
      </w:r>
      <w:r w:rsidRPr="000F4F22">
        <w:rPr>
          <w:rFonts w:ascii="Arial" w:eastAsia="Times New Roman" w:hAnsi="Arial"/>
          <w:sz w:val="24"/>
          <w:rtl/>
          <w:lang w:bidi="ar-SA"/>
        </w:rPr>
        <w:t xml:space="preserve"> </w:t>
      </w:r>
      <w:r w:rsidRPr="000F4F22">
        <w:rPr>
          <w:rFonts w:ascii="Arial" w:eastAsia="Times New Roman" w:hAnsi="Arial"/>
          <w:sz w:val="24"/>
          <w:rtl/>
        </w:rPr>
        <w:t>בשונה</w:t>
      </w:r>
      <w:r w:rsidRPr="000F4F22">
        <w:rPr>
          <w:rFonts w:ascii="Arial" w:eastAsia="Times New Roman" w:hAnsi="Arial"/>
          <w:sz w:val="24"/>
          <w:rtl/>
          <w:lang w:bidi="ar-SA"/>
        </w:rPr>
        <w:t xml:space="preserve"> </w:t>
      </w:r>
      <w:r w:rsidRPr="000F4F22">
        <w:rPr>
          <w:rFonts w:ascii="Arial" w:eastAsia="Times New Roman" w:hAnsi="Arial"/>
          <w:sz w:val="24"/>
          <w:rtl/>
        </w:rPr>
        <w:t>מהייצור</w:t>
      </w:r>
      <w:r w:rsidRPr="000F4F22">
        <w:rPr>
          <w:rFonts w:ascii="Arial" w:eastAsia="Times New Roman" w:hAnsi="Arial"/>
          <w:sz w:val="24"/>
          <w:rtl/>
          <w:lang w:bidi="ar-SA"/>
        </w:rPr>
        <w:t xml:space="preserve"> </w:t>
      </w:r>
      <w:r w:rsidRPr="000F4F22">
        <w:rPr>
          <w:rFonts w:ascii="Arial" w:eastAsia="Times New Roman" w:hAnsi="Arial"/>
          <w:sz w:val="24"/>
          <w:rtl/>
        </w:rPr>
        <w:t>המקומי</w:t>
      </w:r>
      <w:r w:rsidRPr="000F4F22">
        <w:rPr>
          <w:rFonts w:ascii="Arial" w:eastAsia="Times New Roman" w:hAnsi="Arial"/>
          <w:sz w:val="24"/>
          <w:rtl/>
          <w:lang w:bidi="ar-SA"/>
        </w:rPr>
        <w:t>.</w:t>
      </w:r>
      <w:r w:rsidRPr="000F4F22">
        <w:rPr>
          <w:rFonts w:ascii="Calibri" w:eastAsia="Times New Roman" w:hAnsi="Calibri" w:hint="cs"/>
          <w:sz w:val="24"/>
          <w:rtl/>
        </w:rPr>
        <w:t xml:space="preserve"> </w:t>
      </w:r>
    </w:p>
    <w:p w:rsidR="00F13912" w:rsidRDefault="00F13912" w:rsidP="00F13912">
      <w:pPr>
        <w:pStyle w:val="a7"/>
        <w:spacing w:line="269" w:lineRule="auto"/>
        <w:rPr>
          <w:rtl/>
        </w:rPr>
      </w:pPr>
    </w:p>
    <w:p w:rsidR="00F13912" w:rsidRPr="008762A0" w:rsidRDefault="00F13912" w:rsidP="00F13912">
      <w:pPr>
        <w:spacing w:line="269" w:lineRule="auto"/>
        <w:rPr>
          <w:rFonts w:ascii="David" w:eastAsia="Calibri" w:hAnsi="David"/>
          <w:sz w:val="24"/>
          <w:rtl/>
        </w:rPr>
      </w:pPr>
      <w:r w:rsidRPr="008762A0">
        <w:rPr>
          <w:rFonts w:ascii="David" w:eastAsia="Calibri" w:hAnsi="David" w:hint="cs"/>
          <w:sz w:val="24"/>
          <w:rtl/>
        </w:rPr>
        <w:t xml:space="preserve">אג"ת השיב למשרד מבקר המדינה במאי 2025 כי </w:t>
      </w:r>
      <w:r w:rsidRPr="008762A0">
        <w:rPr>
          <w:rFonts w:ascii="David" w:eastAsia="Calibri" w:hAnsi="David"/>
          <w:sz w:val="24"/>
          <w:rtl/>
        </w:rPr>
        <w:t xml:space="preserve">מדיניות המבוססת על שמירה מלאכותית </w:t>
      </w:r>
      <w:r>
        <w:rPr>
          <w:rFonts w:ascii="David" w:eastAsia="Calibri" w:hAnsi="David" w:hint="cs"/>
          <w:sz w:val="24"/>
          <w:rtl/>
        </w:rPr>
        <w:t>ש</w:t>
      </w:r>
      <w:r w:rsidRPr="008762A0">
        <w:rPr>
          <w:rFonts w:ascii="David" w:eastAsia="Calibri" w:hAnsi="David"/>
          <w:sz w:val="24"/>
          <w:rtl/>
        </w:rPr>
        <w:t xml:space="preserve">ל ייצור בענפים לא יעילים פוגעת </w:t>
      </w:r>
      <w:r>
        <w:rPr>
          <w:rFonts w:ascii="David" w:eastAsia="Calibri" w:hAnsi="David" w:hint="cs"/>
          <w:sz w:val="24"/>
          <w:rtl/>
        </w:rPr>
        <w:t xml:space="preserve">בציבור הן בהיבט של </w:t>
      </w:r>
      <w:r w:rsidRPr="008762A0">
        <w:rPr>
          <w:rFonts w:ascii="David" w:eastAsia="Calibri" w:hAnsi="David"/>
          <w:sz w:val="24"/>
          <w:rtl/>
        </w:rPr>
        <w:t>עלות גבוהה לצרכן ו</w:t>
      </w:r>
      <w:r>
        <w:rPr>
          <w:rFonts w:ascii="David" w:eastAsia="Calibri" w:hAnsi="David" w:hint="cs"/>
          <w:sz w:val="24"/>
          <w:rtl/>
        </w:rPr>
        <w:t xml:space="preserve">הן בהיבט של </w:t>
      </w:r>
      <w:r w:rsidRPr="008762A0">
        <w:rPr>
          <w:rFonts w:ascii="David" w:eastAsia="Calibri" w:hAnsi="David"/>
          <w:sz w:val="24"/>
          <w:rtl/>
        </w:rPr>
        <w:t>חוסר גמישות של המערכת במצבי חירום.</w:t>
      </w:r>
      <w:r>
        <w:rPr>
          <w:rFonts w:ascii="David" w:eastAsia="Calibri" w:hAnsi="David" w:hint="cs"/>
          <w:sz w:val="24"/>
          <w:rtl/>
        </w:rPr>
        <w:t xml:space="preserve"> </w:t>
      </w:r>
      <w:r w:rsidRPr="008762A0">
        <w:rPr>
          <w:rFonts w:ascii="David" w:eastAsia="Calibri" w:hAnsi="David"/>
          <w:sz w:val="24"/>
          <w:rtl/>
        </w:rPr>
        <w:t xml:space="preserve">בהתאם לכך, </w:t>
      </w:r>
      <w:r>
        <w:rPr>
          <w:rFonts w:ascii="David" w:eastAsia="Calibri" w:hAnsi="David" w:hint="cs"/>
          <w:sz w:val="24"/>
          <w:rtl/>
        </w:rPr>
        <w:t>אג"ת</w:t>
      </w:r>
      <w:r w:rsidRPr="008762A0">
        <w:rPr>
          <w:rFonts w:ascii="David" w:eastAsia="Calibri" w:hAnsi="David"/>
          <w:sz w:val="24"/>
          <w:rtl/>
        </w:rPr>
        <w:t xml:space="preserve"> ממליץ על מעבר הדרגתי אך עקבי למדיניות מבוססת יתרון יחסי </w:t>
      </w:r>
      <w:r>
        <w:rPr>
          <w:rFonts w:ascii="David" w:eastAsia="Calibri" w:hAnsi="David" w:hint="cs"/>
          <w:sz w:val="24"/>
          <w:rtl/>
        </w:rPr>
        <w:t>-</w:t>
      </w:r>
      <w:r w:rsidRPr="008762A0">
        <w:rPr>
          <w:rFonts w:ascii="David" w:eastAsia="Calibri" w:hAnsi="David"/>
          <w:sz w:val="24"/>
          <w:rtl/>
        </w:rPr>
        <w:t xml:space="preserve"> קרי, עידוד גידולים מקומי</w:t>
      </w:r>
      <w:r>
        <w:rPr>
          <w:rFonts w:ascii="David" w:eastAsia="Calibri" w:hAnsi="David" w:hint="cs"/>
          <w:sz w:val="24"/>
          <w:rtl/>
        </w:rPr>
        <w:t>ים</w:t>
      </w:r>
      <w:r w:rsidRPr="008762A0">
        <w:rPr>
          <w:rFonts w:ascii="David" w:eastAsia="Calibri" w:hAnsi="David"/>
          <w:sz w:val="24"/>
          <w:rtl/>
        </w:rPr>
        <w:t xml:space="preserve"> שבהם </w:t>
      </w:r>
      <w:r>
        <w:rPr>
          <w:rFonts w:ascii="David" w:eastAsia="Calibri" w:hAnsi="David" w:hint="cs"/>
          <w:sz w:val="24"/>
          <w:rtl/>
        </w:rPr>
        <w:t xml:space="preserve">יש </w:t>
      </w:r>
      <w:r w:rsidRPr="008762A0">
        <w:rPr>
          <w:rFonts w:ascii="David" w:eastAsia="Calibri" w:hAnsi="David"/>
          <w:sz w:val="24"/>
          <w:rtl/>
        </w:rPr>
        <w:t>לישראל יתרון מוכח (כמו ירקות מסוימים, גידולי חממה, תבלינים ייחודיים), ולצד זאת הענקת תמיכות ישירות לחקלאים בענפים אחרים</w:t>
      </w:r>
      <w:r>
        <w:rPr>
          <w:rFonts w:ascii="David" w:eastAsia="Calibri" w:hAnsi="David" w:hint="cs"/>
          <w:sz w:val="24"/>
          <w:rtl/>
        </w:rPr>
        <w:t>,</w:t>
      </w:r>
      <w:r w:rsidRPr="008762A0">
        <w:rPr>
          <w:rFonts w:ascii="David" w:eastAsia="Calibri" w:hAnsi="David"/>
          <w:sz w:val="24"/>
          <w:rtl/>
        </w:rPr>
        <w:t xml:space="preserve"> אשר יאפשרו שימור </w:t>
      </w:r>
      <w:r>
        <w:rPr>
          <w:rFonts w:ascii="David" w:eastAsia="Calibri" w:hAnsi="David" w:hint="cs"/>
          <w:sz w:val="24"/>
          <w:rtl/>
        </w:rPr>
        <w:t xml:space="preserve">של </w:t>
      </w:r>
      <w:r w:rsidRPr="008762A0">
        <w:rPr>
          <w:rFonts w:ascii="David" w:eastAsia="Calibri" w:hAnsi="David"/>
          <w:sz w:val="24"/>
          <w:rtl/>
        </w:rPr>
        <w:t>יכולת ייצור בסיסית, אך בלי לפגוע בתחרות ובנגישות הצרכנית.</w:t>
      </w:r>
      <w:r>
        <w:rPr>
          <w:rFonts w:ascii="David" w:eastAsia="Calibri" w:hAnsi="David" w:hint="cs"/>
          <w:sz w:val="24"/>
          <w:rtl/>
        </w:rPr>
        <w:t xml:space="preserve"> אג"ת הוסיף כי </w:t>
      </w:r>
      <w:r w:rsidRPr="008762A0">
        <w:rPr>
          <w:rFonts w:ascii="David" w:eastAsia="Calibri" w:hAnsi="David"/>
          <w:sz w:val="24"/>
          <w:rtl/>
        </w:rPr>
        <w:t xml:space="preserve">מודל התמיכות הישירות נהוג באירופה ובמדינות מתקדמות נוספות, והוא מאפשר </w:t>
      </w:r>
      <w:r>
        <w:rPr>
          <w:rFonts w:ascii="David" w:eastAsia="Calibri" w:hAnsi="David" w:hint="cs"/>
          <w:sz w:val="24"/>
          <w:rtl/>
        </w:rPr>
        <w:t>הן</w:t>
      </w:r>
      <w:r w:rsidRPr="008762A0">
        <w:rPr>
          <w:rFonts w:ascii="David" w:eastAsia="Calibri" w:hAnsi="David"/>
          <w:sz w:val="24"/>
          <w:rtl/>
        </w:rPr>
        <w:t xml:space="preserve"> הכנה לשעת חירום ו</w:t>
      </w:r>
      <w:r>
        <w:rPr>
          <w:rFonts w:ascii="David" w:eastAsia="Calibri" w:hAnsi="David" w:hint="cs"/>
          <w:sz w:val="24"/>
          <w:rtl/>
        </w:rPr>
        <w:t>הן</w:t>
      </w:r>
      <w:r w:rsidRPr="008762A0">
        <w:rPr>
          <w:rFonts w:ascii="David" w:eastAsia="Calibri" w:hAnsi="David"/>
          <w:sz w:val="24"/>
          <w:rtl/>
        </w:rPr>
        <w:t xml:space="preserve"> יעילות כלכלית בשגרה.</w:t>
      </w:r>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sz w:val="24"/>
          <w:rtl/>
          <w:lang w:bidi="ar-SA"/>
        </w:rPr>
      </w:pPr>
      <w:r w:rsidRPr="00BB1325">
        <w:rPr>
          <w:rFonts w:ascii="Calibri" w:eastAsia="Calibri" w:hAnsi="Calibri" w:hint="cs"/>
          <w:sz w:val="24"/>
          <w:rtl/>
        </w:rPr>
        <w:t xml:space="preserve">משרד החקלאות ציין </w:t>
      </w:r>
      <w:r w:rsidRPr="000F4F22">
        <w:rPr>
          <w:rFonts w:ascii="Calibri" w:eastAsia="Calibri" w:hAnsi="Calibri" w:hint="cs"/>
          <w:sz w:val="24"/>
          <w:rtl/>
        </w:rPr>
        <w:t xml:space="preserve">כי </w:t>
      </w:r>
      <w:bookmarkStart w:id="34" w:name="_Hlk172129582"/>
      <w:r w:rsidRPr="000F4F22">
        <w:rPr>
          <w:rFonts w:ascii="Calibri" w:eastAsia="Calibri" w:hAnsi="Calibri" w:hint="cs"/>
          <w:sz w:val="24"/>
          <w:rtl/>
        </w:rPr>
        <w:t>יש</w:t>
      </w:r>
      <w:r w:rsidRPr="000F4F22">
        <w:rPr>
          <w:rFonts w:ascii="Calibri" w:eastAsia="Calibri" w:hAnsi="Calibri" w:hint="cs"/>
          <w:sz w:val="24"/>
          <w:rtl/>
          <w:lang w:bidi="ar-SA"/>
        </w:rPr>
        <w:t xml:space="preserve"> </w:t>
      </w:r>
      <w:r w:rsidRPr="000F4F22">
        <w:rPr>
          <w:rFonts w:ascii="Calibri" w:eastAsia="Calibri" w:hAnsi="Calibri" w:hint="cs"/>
          <w:sz w:val="24"/>
          <w:rtl/>
        </w:rPr>
        <w:t>לשמור</w:t>
      </w:r>
      <w:r w:rsidRPr="000F4F22">
        <w:rPr>
          <w:rFonts w:ascii="Calibri" w:eastAsia="Calibri" w:hAnsi="Calibri" w:hint="cs"/>
          <w:sz w:val="24"/>
          <w:rtl/>
          <w:lang w:bidi="ar-SA"/>
        </w:rPr>
        <w:t xml:space="preserve"> </w:t>
      </w:r>
      <w:r w:rsidRPr="000F4F22">
        <w:rPr>
          <w:rFonts w:ascii="Calibri" w:eastAsia="Calibri" w:hAnsi="Calibri" w:hint="cs"/>
          <w:sz w:val="24"/>
          <w:rtl/>
        </w:rPr>
        <w:t>על</w:t>
      </w:r>
      <w:r w:rsidRPr="000F4F22">
        <w:rPr>
          <w:rFonts w:ascii="Calibri" w:eastAsia="Calibri" w:hAnsi="Calibri" w:hint="cs"/>
          <w:sz w:val="24"/>
          <w:rtl/>
          <w:lang w:bidi="ar-SA"/>
        </w:rPr>
        <w:t xml:space="preserve"> </w:t>
      </w:r>
      <w:r w:rsidRPr="000F4F22">
        <w:rPr>
          <w:rFonts w:ascii="Calibri" w:eastAsia="Calibri" w:hAnsi="Calibri" w:hint="cs"/>
          <w:sz w:val="24"/>
          <w:rtl/>
        </w:rPr>
        <w:t>ביטחון</w:t>
      </w:r>
      <w:r w:rsidRPr="000F4F22">
        <w:rPr>
          <w:rFonts w:ascii="Calibri" w:eastAsia="Calibri" w:hAnsi="Calibri" w:hint="cs"/>
          <w:sz w:val="24"/>
          <w:rtl/>
          <w:lang w:bidi="ar-SA"/>
        </w:rPr>
        <w:t xml:space="preserve"> </w:t>
      </w:r>
      <w:r w:rsidRPr="000F4F22">
        <w:rPr>
          <w:rFonts w:ascii="Calibri" w:eastAsia="Calibri" w:hAnsi="Calibri" w:hint="cs"/>
          <w:sz w:val="24"/>
          <w:rtl/>
        </w:rPr>
        <w:t>המזון</w:t>
      </w:r>
      <w:r w:rsidRPr="000F4F22">
        <w:rPr>
          <w:rFonts w:ascii="Calibri" w:eastAsia="Calibri" w:hAnsi="Calibri" w:hint="cs"/>
          <w:sz w:val="24"/>
          <w:rtl/>
          <w:lang w:bidi="ar-SA"/>
        </w:rPr>
        <w:t xml:space="preserve"> </w:t>
      </w:r>
      <w:r w:rsidRPr="000F4F22">
        <w:rPr>
          <w:rFonts w:ascii="Calibri" w:eastAsia="Calibri" w:hAnsi="Calibri" w:hint="cs"/>
          <w:sz w:val="24"/>
          <w:rtl/>
        </w:rPr>
        <w:t>של</w:t>
      </w:r>
      <w:r w:rsidRPr="000F4F22">
        <w:rPr>
          <w:rFonts w:ascii="Calibri" w:eastAsia="Calibri" w:hAnsi="Calibri" w:hint="cs"/>
          <w:sz w:val="24"/>
          <w:rtl/>
          <w:lang w:bidi="ar-SA"/>
        </w:rPr>
        <w:t xml:space="preserve"> </w:t>
      </w:r>
      <w:r w:rsidRPr="000F4F22">
        <w:rPr>
          <w:rFonts w:ascii="Calibri" w:eastAsia="Calibri" w:hAnsi="Calibri" w:hint="cs"/>
          <w:sz w:val="24"/>
          <w:rtl/>
        </w:rPr>
        <w:t>האוכלוסייה</w:t>
      </w:r>
      <w:r w:rsidRPr="000F4F22">
        <w:rPr>
          <w:rFonts w:ascii="Calibri" w:eastAsia="Calibri" w:hAnsi="Calibri" w:hint="cs"/>
          <w:sz w:val="24"/>
          <w:rtl/>
          <w:lang w:bidi="ar-SA"/>
        </w:rPr>
        <w:t xml:space="preserve"> </w:t>
      </w:r>
      <w:r w:rsidRPr="000F4F22">
        <w:rPr>
          <w:rFonts w:ascii="Calibri" w:eastAsia="Calibri" w:hAnsi="Calibri" w:hint="cs"/>
          <w:sz w:val="24"/>
          <w:rtl/>
        </w:rPr>
        <w:t>בישראל</w:t>
      </w:r>
      <w:r w:rsidRPr="000F4F22">
        <w:rPr>
          <w:rFonts w:ascii="Calibri" w:eastAsia="Calibri" w:hAnsi="Calibri" w:hint="cs"/>
          <w:sz w:val="24"/>
          <w:rtl/>
          <w:lang w:bidi="ar-SA"/>
        </w:rPr>
        <w:t xml:space="preserve">, </w:t>
      </w:r>
      <w:r w:rsidRPr="000F4F22">
        <w:rPr>
          <w:rFonts w:ascii="Calibri" w:eastAsia="Calibri" w:hAnsi="Calibri" w:hint="cs"/>
          <w:sz w:val="24"/>
          <w:rtl/>
        </w:rPr>
        <w:t>לחזק</w:t>
      </w:r>
      <w:r w:rsidRPr="000F4F22">
        <w:rPr>
          <w:rFonts w:ascii="Calibri" w:eastAsia="Calibri" w:hAnsi="Calibri" w:hint="cs"/>
          <w:sz w:val="24"/>
          <w:rtl/>
          <w:lang w:bidi="ar-SA"/>
        </w:rPr>
        <w:t xml:space="preserve"> </w:t>
      </w:r>
      <w:r w:rsidRPr="000F4F22">
        <w:rPr>
          <w:rFonts w:ascii="Calibri" w:eastAsia="Calibri" w:hAnsi="Calibri" w:hint="cs"/>
          <w:sz w:val="24"/>
          <w:rtl/>
        </w:rPr>
        <w:t>את</w:t>
      </w:r>
      <w:r w:rsidRPr="000F4F22">
        <w:rPr>
          <w:rFonts w:ascii="Calibri" w:eastAsia="Calibri" w:hAnsi="Calibri" w:hint="cs"/>
          <w:sz w:val="24"/>
          <w:rtl/>
          <w:lang w:bidi="ar-SA"/>
        </w:rPr>
        <w:t xml:space="preserve"> </w:t>
      </w:r>
      <w:r w:rsidRPr="000F4F22">
        <w:rPr>
          <w:rFonts w:ascii="Calibri" w:eastAsia="Calibri" w:hAnsi="Calibri" w:hint="cs"/>
          <w:sz w:val="24"/>
          <w:rtl/>
        </w:rPr>
        <w:t>החקלאות</w:t>
      </w:r>
      <w:r w:rsidRPr="000F4F22">
        <w:rPr>
          <w:rFonts w:ascii="Calibri" w:eastAsia="Calibri" w:hAnsi="Calibri" w:hint="cs"/>
          <w:sz w:val="24"/>
          <w:rtl/>
          <w:lang w:bidi="ar-SA"/>
        </w:rPr>
        <w:t xml:space="preserve"> </w:t>
      </w:r>
      <w:r w:rsidRPr="000F4F22">
        <w:rPr>
          <w:rFonts w:ascii="Calibri" w:eastAsia="Calibri" w:hAnsi="Calibri" w:hint="cs"/>
          <w:sz w:val="24"/>
          <w:rtl/>
        </w:rPr>
        <w:t>המקומית</w:t>
      </w:r>
      <w:r w:rsidRPr="000F4F22">
        <w:rPr>
          <w:rFonts w:ascii="Calibri" w:eastAsia="Calibri" w:hAnsi="Calibri"/>
          <w:sz w:val="24"/>
          <w:vertAlign w:val="superscript"/>
          <w:rtl/>
          <w:lang w:bidi="ar-SA"/>
        </w:rPr>
        <w:footnoteReference w:id="122"/>
      </w:r>
      <w:r w:rsidRPr="000F4F22">
        <w:rPr>
          <w:rFonts w:ascii="Calibri" w:eastAsia="Calibri" w:hAnsi="Calibri" w:hint="cs"/>
          <w:sz w:val="24"/>
          <w:rtl/>
          <w:lang w:bidi="ar-SA"/>
        </w:rPr>
        <w:t xml:space="preserve"> </w:t>
      </w:r>
      <w:r w:rsidRPr="000F4F22">
        <w:rPr>
          <w:rFonts w:ascii="Calibri" w:eastAsia="Calibri" w:hAnsi="Calibri" w:hint="cs"/>
          <w:sz w:val="24"/>
          <w:rtl/>
        </w:rPr>
        <w:t>ולצמצם</w:t>
      </w:r>
      <w:r w:rsidRPr="000F4F22">
        <w:rPr>
          <w:rFonts w:ascii="Calibri" w:eastAsia="Calibri" w:hAnsi="Calibri" w:hint="cs"/>
          <w:sz w:val="24"/>
          <w:rtl/>
          <w:lang w:bidi="ar-SA"/>
        </w:rPr>
        <w:t xml:space="preserve"> </w:t>
      </w:r>
      <w:r w:rsidRPr="000F4F22">
        <w:rPr>
          <w:rFonts w:ascii="Calibri" w:eastAsia="Calibri" w:hAnsi="Calibri" w:hint="cs"/>
          <w:sz w:val="24"/>
          <w:rtl/>
        </w:rPr>
        <w:t>את</w:t>
      </w:r>
      <w:r w:rsidRPr="000F4F22">
        <w:rPr>
          <w:rFonts w:ascii="Calibri" w:eastAsia="Calibri" w:hAnsi="Calibri" w:hint="cs"/>
          <w:sz w:val="24"/>
          <w:rtl/>
          <w:lang w:bidi="ar-SA"/>
        </w:rPr>
        <w:t xml:space="preserve"> </w:t>
      </w:r>
      <w:r w:rsidRPr="000F4F22">
        <w:rPr>
          <w:rFonts w:ascii="Calibri" w:eastAsia="Calibri" w:hAnsi="Calibri" w:hint="cs"/>
          <w:sz w:val="24"/>
          <w:rtl/>
        </w:rPr>
        <w:t>התלות</w:t>
      </w:r>
      <w:r w:rsidRPr="000F4F22">
        <w:rPr>
          <w:rFonts w:ascii="Calibri" w:eastAsia="Calibri" w:hAnsi="Calibri" w:hint="cs"/>
          <w:sz w:val="24"/>
          <w:rtl/>
          <w:lang w:bidi="ar-SA"/>
        </w:rPr>
        <w:t xml:space="preserve"> </w:t>
      </w:r>
      <w:r w:rsidRPr="000F4F22">
        <w:rPr>
          <w:rFonts w:ascii="Calibri" w:eastAsia="Calibri" w:hAnsi="Calibri" w:hint="cs"/>
          <w:sz w:val="24"/>
          <w:rtl/>
        </w:rPr>
        <w:t>ביבוא</w:t>
      </w:r>
      <w:r w:rsidRPr="000F4F22">
        <w:rPr>
          <w:rFonts w:ascii="Calibri" w:eastAsia="Calibri" w:hAnsi="Calibri" w:hint="cs"/>
          <w:sz w:val="24"/>
          <w:rtl/>
          <w:lang w:bidi="ar-SA"/>
        </w:rPr>
        <w:t xml:space="preserve">. </w:t>
      </w:r>
      <w:r w:rsidRPr="000F4F22">
        <w:rPr>
          <w:rFonts w:ascii="Calibri" w:eastAsia="Calibri" w:hAnsi="Calibri" w:hint="cs"/>
          <w:sz w:val="24"/>
          <w:rtl/>
        </w:rPr>
        <w:t>צעדים</w:t>
      </w:r>
      <w:r w:rsidRPr="000F4F22">
        <w:rPr>
          <w:rFonts w:ascii="Calibri" w:eastAsia="Calibri" w:hAnsi="Calibri" w:hint="cs"/>
          <w:sz w:val="24"/>
          <w:rtl/>
          <w:lang w:bidi="ar-SA"/>
        </w:rPr>
        <w:t xml:space="preserve"> </w:t>
      </w:r>
      <w:r w:rsidRPr="000F4F22">
        <w:rPr>
          <w:rFonts w:ascii="Calibri" w:eastAsia="Calibri" w:hAnsi="Calibri" w:hint="cs"/>
          <w:sz w:val="24"/>
          <w:rtl/>
        </w:rPr>
        <w:t>הכוללים</w:t>
      </w:r>
      <w:r w:rsidRPr="000F4F22">
        <w:rPr>
          <w:rFonts w:ascii="Calibri" w:eastAsia="Calibri" w:hAnsi="Calibri" w:hint="cs"/>
          <w:sz w:val="24"/>
          <w:rtl/>
          <w:lang w:bidi="ar-SA"/>
        </w:rPr>
        <w:t xml:space="preserve"> </w:t>
      </w:r>
      <w:r w:rsidRPr="000F4F22">
        <w:rPr>
          <w:rFonts w:ascii="Calibri" w:eastAsia="Calibri" w:hAnsi="Calibri" w:hint="cs"/>
          <w:sz w:val="24"/>
          <w:rtl/>
        </w:rPr>
        <w:t>תמיכות</w:t>
      </w:r>
      <w:r w:rsidRPr="000F4F22">
        <w:rPr>
          <w:rFonts w:ascii="Calibri" w:eastAsia="Calibri" w:hAnsi="Calibri" w:hint="cs"/>
          <w:sz w:val="24"/>
          <w:rtl/>
          <w:lang w:bidi="ar-SA"/>
        </w:rPr>
        <w:t xml:space="preserve"> </w:t>
      </w:r>
      <w:r w:rsidRPr="000F4F22">
        <w:rPr>
          <w:rFonts w:ascii="Calibri" w:eastAsia="Calibri" w:hAnsi="Calibri" w:hint="cs"/>
          <w:sz w:val="24"/>
          <w:rtl/>
        </w:rPr>
        <w:t>ישירות</w:t>
      </w:r>
      <w:r w:rsidRPr="000F4F22">
        <w:rPr>
          <w:rFonts w:ascii="Calibri" w:eastAsia="Calibri" w:hAnsi="Calibri" w:hint="cs"/>
          <w:sz w:val="24"/>
          <w:rtl/>
          <w:lang w:bidi="ar-SA"/>
        </w:rPr>
        <w:t xml:space="preserve"> </w:t>
      </w:r>
      <w:r w:rsidRPr="000F4F22">
        <w:rPr>
          <w:rFonts w:ascii="Calibri" w:eastAsia="Calibri" w:hAnsi="Calibri" w:hint="cs"/>
          <w:sz w:val="24"/>
          <w:rtl/>
        </w:rPr>
        <w:t>בחקלאים</w:t>
      </w:r>
      <w:r w:rsidRPr="000F4F22">
        <w:rPr>
          <w:rFonts w:ascii="Calibri" w:eastAsia="Calibri" w:hAnsi="Calibri" w:hint="cs"/>
          <w:sz w:val="24"/>
          <w:rtl/>
          <w:lang w:bidi="ar-SA"/>
        </w:rPr>
        <w:t xml:space="preserve">, </w:t>
      </w:r>
      <w:r w:rsidRPr="000F4F22">
        <w:rPr>
          <w:rFonts w:ascii="Calibri" w:eastAsia="Calibri" w:hAnsi="Calibri" w:hint="cs"/>
          <w:sz w:val="24"/>
          <w:rtl/>
        </w:rPr>
        <w:t>יבוא</w:t>
      </w:r>
      <w:r w:rsidRPr="000F4F22">
        <w:rPr>
          <w:rFonts w:ascii="Calibri" w:eastAsia="Calibri" w:hAnsi="Calibri" w:hint="cs"/>
          <w:sz w:val="24"/>
          <w:rtl/>
          <w:lang w:bidi="ar-SA"/>
        </w:rPr>
        <w:t xml:space="preserve"> </w:t>
      </w:r>
      <w:r w:rsidRPr="000F4F22">
        <w:rPr>
          <w:rFonts w:ascii="Calibri" w:eastAsia="Calibri" w:hAnsi="Calibri" w:hint="cs"/>
          <w:sz w:val="24"/>
          <w:rtl/>
        </w:rPr>
        <w:t>מבוקר</w:t>
      </w:r>
      <w:r w:rsidRPr="000F4F22">
        <w:rPr>
          <w:rFonts w:ascii="Calibri" w:eastAsia="Calibri" w:hAnsi="Calibri" w:hint="cs"/>
          <w:sz w:val="24"/>
          <w:rtl/>
          <w:lang w:bidi="ar-SA"/>
        </w:rPr>
        <w:t xml:space="preserve"> </w:t>
      </w:r>
      <w:r w:rsidRPr="000F4F22">
        <w:rPr>
          <w:rFonts w:ascii="Calibri" w:eastAsia="Calibri" w:hAnsi="Calibri" w:hint="cs"/>
          <w:sz w:val="24"/>
          <w:rtl/>
        </w:rPr>
        <w:t>ומדיניות</w:t>
      </w:r>
      <w:r w:rsidRPr="000F4F22">
        <w:rPr>
          <w:rFonts w:ascii="Calibri" w:eastAsia="Calibri" w:hAnsi="Calibri" w:hint="cs"/>
          <w:sz w:val="24"/>
          <w:rtl/>
          <w:lang w:bidi="ar-SA"/>
        </w:rPr>
        <w:t xml:space="preserve"> </w:t>
      </w:r>
      <w:r w:rsidRPr="000F4F22">
        <w:rPr>
          <w:rFonts w:ascii="Calibri" w:eastAsia="Calibri" w:hAnsi="Calibri" w:hint="cs"/>
          <w:sz w:val="24"/>
          <w:rtl/>
        </w:rPr>
        <w:t>מכסים</w:t>
      </w:r>
      <w:r w:rsidRPr="000F4F22">
        <w:rPr>
          <w:rFonts w:ascii="Calibri" w:eastAsia="Calibri" w:hAnsi="Calibri" w:hint="cs"/>
          <w:sz w:val="24"/>
          <w:rtl/>
          <w:lang w:bidi="ar-SA"/>
        </w:rPr>
        <w:t xml:space="preserve"> </w:t>
      </w:r>
      <w:r w:rsidRPr="000F4F22">
        <w:rPr>
          <w:rFonts w:ascii="Calibri" w:eastAsia="Calibri" w:hAnsi="Calibri" w:hint="cs"/>
          <w:sz w:val="24"/>
          <w:rtl/>
        </w:rPr>
        <w:t>נכונה</w:t>
      </w:r>
      <w:r w:rsidRPr="000F4F22">
        <w:rPr>
          <w:rFonts w:ascii="Calibri" w:eastAsia="Calibri" w:hAnsi="Calibri" w:hint="cs"/>
          <w:sz w:val="24"/>
          <w:rtl/>
          <w:lang w:bidi="ar-SA"/>
        </w:rPr>
        <w:t xml:space="preserve"> </w:t>
      </w:r>
      <w:r w:rsidRPr="000F4F22">
        <w:rPr>
          <w:rFonts w:ascii="Calibri" w:eastAsia="Calibri" w:hAnsi="Calibri" w:hint="cs"/>
          <w:sz w:val="24"/>
          <w:rtl/>
        </w:rPr>
        <w:t>עשויים</w:t>
      </w:r>
      <w:r w:rsidRPr="000F4F22">
        <w:rPr>
          <w:rFonts w:ascii="Calibri" w:eastAsia="Calibri" w:hAnsi="Calibri" w:hint="cs"/>
          <w:sz w:val="24"/>
          <w:rtl/>
          <w:lang w:bidi="ar-SA"/>
        </w:rPr>
        <w:t xml:space="preserve"> </w:t>
      </w:r>
      <w:r w:rsidRPr="000F4F22">
        <w:rPr>
          <w:rFonts w:ascii="Calibri" w:eastAsia="Calibri" w:hAnsi="Calibri" w:hint="cs"/>
          <w:sz w:val="24"/>
          <w:rtl/>
        </w:rPr>
        <w:t>להוביל</w:t>
      </w:r>
      <w:r w:rsidRPr="000F4F22">
        <w:rPr>
          <w:rFonts w:ascii="Calibri" w:eastAsia="Calibri" w:hAnsi="Calibri" w:hint="cs"/>
          <w:sz w:val="24"/>
          <w:rtl/>
          <w:lang w:bidi="ar-SA"/>
        </w:rPr>
        <w:t xml:space="preserve"> </w:t>
      </w:r>
      <w:r w:rsidRPr="000F4F22">
        <w:rPr>
          <w:rFonts w:ascii="Calibri" w:eastAsia="Calibri" w:hAnsi="Calibri" w:hint="cs"/>
          <w:sz w:val="24"/>
          <w:rtl/>
        </w:rPr>
        <w:t>להורדת</w:t>
      </w:r>
      <w:r w:rsidRPr="000F4F22">
        <w:rPr>
          <w:rFonts w:ascii="Calibri" w:eastAsia="Calibri" w:hAnsi="Calibri" w:hint="cs"/>
          <w:sz w:val="24"/>
          <w:rtl/>
          <w:lang w:bidi="ar-SA"/>
        </w:rPr>
        <w:t xml:space="preserve"> </w:t>
      </w:r>
      <w:r w:rsidRPr="000F4F22">
        <w:rPr>
          <w:rFonts w:ascii="Calibri" w:eastAsia="Calibri" w:hAnsi="Calibri" w:hint="cs"/>
          <w:sz w:val="24"/>
          <w:rtl/>
        </w:rPr>
        <w:t>המחירים</w:t>
      </w:r>
      <w:r w:rsidRPr="000F4F22">
        <w:rPr>
          <w:rFonts w:ascii="Calibri" w:eastAsia="Calibri" w:hAnsi="Calibri" w:hint="cs"/>
          <w:sz w:val="24"/>
          <w:rtl/>
          <w:lang w:bidi="ar-SA"/>
        </w:rPr>
        <w:t>.</w:t>
      </w:r>
      <w:bookmarkEnd w:id="34"/>
    </w:p>
    <w:p w:rsidR="00F13912" w:rsidRDefault="00F13912" w:rsidP="00F13912">
      <w:pPr>
        <w:pStyle w:val="a7"/>
        <w:spacing w:line="269" w:lineRule="auto"/>
        <w:rPr>
          <w:rtl/>
        </w:rPr>
      </w:pPr>
    </w:p>
    <w:p w:rsidR="00F13912" w:rsidRDefault="00F13912" w:rsidP="00F13912">
      <w:pPr>
        <w:spacing w:line="269" w:lineRule="auto"/>
        <w:rPr>
          <w:rFonts w:ascii="Calibri" w:eastAsia="Calibri" w:hAnsi="Calibri"/>
          <w:b/>
          <w:bCs/>
          <w:sz w:val="24"/>
          <w:rtl/>
        </w:rPr>
      </w:pPr>
      <w:r w:rsidRPr="000F4F22">
        <w:rPr>
          <w:rFonts w:ascii="Calibri" w:eastAsia="Calibri" w:hAnsi="Calibri" w:hint="cs"/>
          <w:b/>
          <w:bCs/>
          <w:sz w:val="24"/>
          <w:rtl/>
        </w:rPr>
        <w:t>הורדת יוקר המחיה והוזלת מחירי המזון הן מטרות חשובות. אולם חשובה לא פחות השמירה על החקלאות המקומית כנכס אסטרטגי, הן כמקור לאספקה של מוצרי מזון חיוניים בעיתות שגרה ובמצבי חירום והן כשמירה ותחזוקה של שטחי קרקע משמעותיים, בין היתר באזורי ספר. מדיניות להפחתת יוקר המחייה באמצעות הפחתת מכס שאינה מלווה בתמריצים להגברת היעילות והפריון של הענף עשויה לסכן את ביטחון המזון של מדינת ישראל ואת היתרונות האסטרטגיים של פיתוח החקלאות המקומית.</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b/>
          <w:bCs/>
          <w:sz w:val="24"/>
          <w:rtl/>
        </w:rPr>
        <w:t xml:space="preserve">הפחתות מכסים </w:t>
      </w:r>
      <w:r w:rsidRPr="000F4F22">
        <w:rPr>
          <w:rFonts w:ascii="David" w:eastAsia="Calibri" w:hAnsi="David" w:hint="cs"/>
          <w:b/>
          <w:bCs/>
          <w:sz w:val="24"/>
          <w:rtl/>
        </w:rPr>
        <w:t xml:space="preserve">צריכה להתבצע לצד הגדלת </w:t>
      </w:r>
      <w:r w:rsidRPr="000F4F22">
        <w:rPr>
          <w:rFonts w:ascii="David" w:eastAsia="Calibri" w:hAnsi="David"/>
          <w:b/>
          <w:bCs/>
          <w:sz w:val="24"/>
          <w:rtl/>
        </w:rPr>
        <w:t xml:space="preserve">תמיכות </w:t>
      </w:r>
      <w:r w:rsidRPr="000F4F22">
        <w:rPr>
          <w:rFonts w:ascii="David" w:eastAsia="Calibri" w:hAnsi="David" w:hint="cs"/>
          <w:b/>
          <w:bCs/>
          <w:sz w:val="24"/>
          <w:rtl/>
        </w:rPr>
        <w:t>ב</w:t>
      </w:r>
      <w:r w:rsidRPr="000F4F22">
        <w:rPr>
          <w:rFonts w:ascii="David" w:eastAsia="Calibri" w:hAnsi="David"/>
          <w:b/>
          <w:bCs/>
          <w:sz w:val="24"/>
          <w:rtl/>
        </w:rPr>
        <w:t>השקעות הון והשקעות</w:t>
      </w:r>
      <w:r w:rsidRPr="000F4F22">
        <w:rPr>
          <w:rFonts w:ascii="David" w:eastAsia="Calibri" w:hAnsi="David" w:hint="cs"/>
          <w:b/>
          <w:bCs/>
          <w:sz w:val="24"/>
          <w:rtl/>
        </w:rPr>
        <w:t xml:space="preserve"> </w:t>
      </w:r>
      <w:r w:rsidRPr="000F4F22">
        <w:rPr>
          <w:rFonts w:ascii="David" w:eastAsia="Calibri" w:hAnsi="David"/>
          <w:b/>
          <w:bCs/>
          <w:sz w:val="24"/>
          <w:rtl/>
        </w:rPr>
        <w:t>במו"פ,</w:t>
      </w:r>
      <w:r w:rsidRPr="000F4F22">
        <w:rPr>
          <w:rFonts w:ascii="David" w:eastAsia="Calibri" w:hAnsi="David" w:hint="cs"/>
          <w:b/>
          <w:bCs/>
          <w:sz w:val="24"/>
          <w:rtl/>
        </w:rPr>
        <w:t xml:space="preserve"> ובהיעדרה</w:t>
      </w:r>
      <w:r w:rsidRPr="000F4F22">
        <w:rPr>
          <w:rFonts w:ascii="David" w:eastAsia="Calibri" w:hAnsi="David"/>
          <w:b/>
          <w:bCs/>
          <w:sz w:val="24"/>
          <w:rtl/>
        </w:rPr>
        <w:t xml:space="preserve"> </w:t>
      </w:r>
      <w:r w:rsidRPr="000F4F22">
        <w:rPr>
          <w:rFonts w:ascii="David" w:eastAsia="Calibri" w:hAnsi="David" w:hint="cs"/>
          <w:b/>
          <w:bCs/>
          <w:sz w:val="24"/>
          <w:rtl/>
        </w:rPr>
        <w:t>ייגרם</w:t>
      </w:r>
      <w:r w:rsidRPr="000F4F22">
        <w:rPr>
          <w:rFonts w:ascii="David" w:eastAsia="Calibri" w:hAnsi="David"/>
          <w:b/>
          <w:bCs/>
          <w:sz w:val="24"/>
          <w:rtl/>
        </w:rPr>
        <w:t xml:space="preserve"> נזק בלתי הפיך לחקלאות המקומית ו</w:t>
      </w:r>
      <w:r w:rsidRPr="000F4F22">
        <w:rPr>
          <w:rFonts w:ascii="David" w:eastAsia="Calibri" w:hAnsi="David" w:hint="cs"/>
          <w:b/>
          <w:bCs/>
          <w:sz w:val="24"/>
          <w:rtl/>
        </w:rPr>
        <w:t xml:space="preserve">הדבר </w:t>
      </w:r>
      <w:r w:rsidRPr="000F4F22">
        <w:rPr>
          <w:rFonts w:ascii="David" w:eastAsia="Calibri" w:hAnsi="David"/>
          <w:b/>
          <w:bCs/>
          <w:sz w:val="24"/>
          <w:rtl/>
        </w:rPr>
        <w:t>עלול להעלות את יוקר המחייה בטווח הארוך</w:t>
      </w:r>
      <w:r w:rsidRPr="000F4F22">
        <w:rPr>
          <w:rFonts w:ascii="David" w:eastAsia="Calibri" w:hAnsi="David" w:hint="cs"/>
          <w:b/>
          <w:bCs/>
          <w:sz w:val="24"/>
          <w:rtl/>
        </w:rPr>
        <w:t xml:space="preserve"> או ליצור מחסור בסוגי תוצרת חקלאית</w:t>
      </w:r>
      <w:r w:rsidRPr="000F4F22">
        <w:rPr>
          <w:rFonts w:ascii="David" w:eastAsia="Calibri" w:hAnsi="David"/>
          <w:b/>
          <w:bCs/>
          <w:sz w:val="24"/>
          <w:rtl/>
        </w:rPr>
        <w:t>. כך למשל,</w:t>
      </w:r>
      <w:r w:rsidRPr="000F4F22">
        <w:rPr>
          <w:rFonts w:ascii="David" w:eastAsia="Calibri" w:hAnsi="David" w:hint="cs"/>
          <w:b/>
          <w:bCs/>
          <w:sz w:val="24"/>
          <w:rtl/>
        </w:rPr>
        <w:t xml:space="preserve"> </w:t>
      </w:r>
      <w:r w:rsidRPr="000F4F22">
        <w:rPr>
          <w:rFonts w:ascii="David" w:eastAsia="Calibri" w:hAnsi="David"/>
          <w:b/>
          <w:bCs/>
          <w:sz w:val="24"/>
          <w:rtl/>
        </w:rPr>
        <w:t xml:space="preserve">היעלמות גידולים מהייצור המקומי </w:t>
      </w:r>
      <w:r w:rsidRPr="000F4F22">
        <w:rPr>
          <w:rFonts w:ascii="David" w:eastAsia="Calibri" w:hAnsi="David" w:hint="cs"/>
          <w:b/>
          <w:bCs/>
          <w:sz w:val="24"/>
          <w:rtl/>
        </w:rPr>
        <w:t>תביא להגדלת התלות ביבוא, שחשוף לסיכונים של אי-אספקה סדירה על רקע מתיחות גיאו-פוליטית, תהליכי שינויי אקלים ועוד.</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Pr="000F4F22" w:rsidRDefault="00F13912" w:rsidP="00F13912">
      <w:pPr>
        <w:spacing w:line="269" w:lineRule="auto"/>
        <w:rPr>
          <w:rFonts w:ascii="Calibri" w:eastAsia="Calibri" w:hAnsi="Calibri"/>
          <w:b/>
          <w:bCs/>
          <w:sz w:val="24"/>
          <w:rtl/>
        </w:rPr>
      </w:pPr>
      <w:r w:rsidRPr="000F4F22">
        <w:rPr>
          <w:rFonts w:ascii="Calibri" w:eastAsia="Calibri" w:hAnsi="Calibri" w:hint="cs"/>
          <w:b/>
          <w:bCs/>
          <w:sz w:val="24"/>
          <w:rtl/>
        </w:rPr>
        <w:t>מומלץ כי משרד החקלאות יקבע יעדים לענף החקלאות, ובהתאם להם ובשיתוף משרד האוצר תיקבע אסטרטגיה שתביא לצמצום העיוותים ולהגברת היעילות בענף ותשמר את החקלאות כענף אסטרטגי בעל תפקיד חשוב בשמירה על חוסנה של המדינה, בעיתות חירום כמו גם בעיתות שגרה.</w:t>
      </w:r>
    </w:p>
    <w:p w:rsidR="00F13912" w:rsidRPr="000F4F22" w:rsidRDefault="00F13912" w:rsidP="00F13912">
      <w:pPr>
        <w:autoSpaceDE w:val="0"/>
        <w:autoSpaceDN w:val="0"/>
        <w:adjustRightInd w:val="0"/>
        <w:spacing w:line="269" w:lineRule="auto"/>
        <w:rPr>
          <w:rFonts w:ascii="David" w:eastAsia="Calibri" w:hAnsi="David"/>
          <w:color w:val="FF0000"/>
          <w:sz w:val="24"/>
          <w:rtl/>
        </w:rPr>
      </w:pPr>
    </w:p>
    <w:p w:rsidR="00F13912" w:rsidRDefault="00F13912" w:rsidP="00F13912">
      <w:pPr>
        <w:pStyle w:val="4"/>
        <w:spacing w:before="0" w:line="269" w:lineRule="auto"/>
        <w:rPr>
          <w:rFonts w:eastAsia="Calibri"/>
          <w:rtl/>
        </w:rPr>
      </w:pPr>
      <w:r w:rsidRPr="000F4F22">
        <w:rPr>
          <w:rFonts w:eastAsia="Calibri" w:hint="cs"/>
          <w:rtl/>
        </w:rPr>
        <w:t xml:space="preserve">תשומות </w:t>
      </w:r>
      <w:r w:rsidRPr="000F4F22">
        <w:rPr>
          <w:rFonts w:eastAsia="Calibri" w:hint="eastAsia"/>
          <w:rtl/>
        </w:rPr>
        <w:t>בענף</w:t>
      </w:r>
      <w:r w:rsidRPr="000F4F22">
        <w:rPr>
          <w:rFonts w:eastAsia="Calibri"/>
          <w:rtl/>
        </w:rPr>
        <w:t xml:space="preserve"> </w:t>
      </w:r>
      <w:r w:rsidRPr="000F4F22">
        <w:rPr>
          <w:rFonts w:eastAsia="Calibri" w:hint="eastAsia"/>
          <w:rtl/>
        </w:rPr>
        <w:t>החקלאות</w:t>
      </w:r>
      <w:r w:rsidRPr="000F4F22">
        <w:rPr>
          <w:rFonts w:eastAsia="Calibri"/>
          <w:rtl/>
        </w:rPr>
        <w:t xml:space="preserve"> -</w:t>
      </w:r>
      <w:r w:rsidRPr="000F4F22">
        <w:rPr>
          <w:rFonts w:eastAsia="Calibri" w:hint="cs"/>
          <w:rtl/>
        </w:rPr>
        <w:t xml:space="preserve"> כוח אדם</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sz w:val="24"/>
          <w:rtl/>
        </w:rPr>
        <w:t xml:space="preserve">חוסנה של החקלאות נשען בין היתר על קיומן של תשומות מרכזיות ועמידתן בזמינות, באיכות ובמחירים סבירים המאפשרים הבטחת ייצור יעיל בענף זה. </w:t>
      </w:r>
      <w:r w:rsidRPr="000F4F22">
        <w:rPr>
          <w:rFonts w:ascii="David" w:eastAsia="Calibri" w:hAnsi="David"/>
          <w:sz w:val="24"/>
          <w:rtl/>
        </w:rPr>
        <w:t>חלק מגורמי הייצור העיקריים בחקלאות, ובעיקר שטחים, מים וכוח</w:t>
      </w:r>
      <w:r w:rsidRPr="000F4F22">
        <w:rPr>
          <w:rFonts w:ascii="David" w:eastAsia="Calibri" w:hAnsi="David" w:hint="cs"/>
          <w:sz w:val="24"/>
          <w:rtl/>
        </w:rPr>
        <w:t xml:space="preserve"> </w:t>
      </w:r>
      <w:r w:rsidRPr="000F4F22">
        <w:rPr>
          <w:rFonts w:ascii="David" w:eastAsia="Calibri" w:hAnsi="David"/>
          <w:sz w:val="24"/>
          <w:rtl/>
        </w:rPr>
        <w:t xml:space="preserve">אדם, </w:t>
      </w:r>
      <w:r w:rsidRPr="000F4F22">
        <w:rPr>
          <w:rFonts w:ascii="David" w:eastAsia="Calibri" w:hAnsi="David" w:hint="cs"/>
          <w:sz w:val="24"/>
          <w:rtl/>
        </w:rPr>
        <w:t>נתונים</w:t>
      </w:r>
      <w:r w:rsidRPr="000F4F22">
        <w:rPr>
          <w:rFonts w:ascii="David" w:eastAsia="Calibri" w:hAnsi="David"/>
          <w:sz w:val="24"/>
          <w:rtl/>
        </w:rPr>
        <w:t xml:space="preserve"> בסיכון גובר למחסור כתוצאה מגורמים שונים ומגוונים כגון שינוי האקלים (על</w:t>
      </w:r>
      <w:r w:rsidRPr="000F4F22">
        <w:rPr>
          <w:rFonts w:ascii="David" w:eastAsia="Calibri" w:hAnsi="David" w:hint="cs"/>
          <w:sz w:val="24"/>
          <w:rtl/>
        </w:rPr>
        <w:t>י</w:t>
      </w:r>
      <w:r w:rsidRPr="000F4F22">
        <w:rPr>
          <w:rFonts w:ascii="David" w:eastAsia="Calibri" w:hAnsi="David"/>
          <w:sz w:val="24"/>
          <w:rtl/>
        </w:rPr>
        <w:t>יה בבצורות ו</w:t>
      </w:r>
      <w:r w:rsidRPr="000F4F22">
        <w:rPr>
          <w:rFonts w:ascii="David" w:eastAsia="Calibri" w:hAnsi="David" w:hint="cs"/>
          <w:sz w:val="24"/>
          <w:rtl/>
        </w:rPr>
        <w:t>ב</w:t>
      </w:r>
      <w:r w:rsidRPr="000F4F22">
        <w:rPr>
          <w:rFonts w:ascii="David" w:eastAsia="Calibri" w:hAnsi="David"/>
          <w:sz w:val="24"/>
          <w:rtl/>
        </w:rPr>
        <w:t xml:space="preserve">שיטפונות), </w:t>
      </w:r>
      <w:r w:rsidRPr="000F4F22">
        <w:rPr>
          <w:rFonts w:ascii="David" w:eastAsia="Calibri" w:hAnsi="David" w:hint="cs"/>
          <w:sz w:val="24"/>
          <w:rtl/>
        </w:rPr>
        <w:t>ה</w:t>
      </w:r>
      <w:r w:rsidRPr="000F4F22">
        <w:rPr>
          <w:rFonts w:ascii="David" w:eastAsia="Calibri" w:hAnsi="David"/>
          <w:sz w:val="24"/>
          <w:rtl/>
        </w:rPr>
        <w:t>תרחבות שטחים עירוניים על</w:t>
      </w:r>
      <w:r w:rsidRPr="000F4F22">
        <w:rPr>
          <w:rFonts w:ascii="David" w:eastAsia="Calibri" w:hAnsi="David" w:hint="cs"/>
          <w:sz w:val="24"/>
          <w:rtl/>
        </w:rPr>
        <w:t xml:space="preserve"> </w:t>
      </w:r>
      <w:r w:rsidRPr="000F4F22">
        <w:rPr>
          <w:rFonts w:ascii="David" w:eastAsia="Calibri" w:hAnsi="David"/>
          <w:sz w:val="24"/>
          <w:rtl/>
        </w:rPr>
        <w:t>חשבון שטחים חקלאיים ו</w:t>
      </w:r>
      <w:r w:rsidRPr="000F4F22">
        <w:rPr>
          <w:rFonts w:ascii="David" w:eastAsia="Calibri" w:hAnsi="David" w:hint="cs"/>
          <w:sz w:val="24"/>
          <w:rtl/>
        </w:rPr>
        <w:t>ירידה</w:t>
      </w:r>
      <w:r w:rsidRPr="000F4F22">
        <w:rPr>
          <w:rFonts w:ascii="David" w:eastAsia="Calibri" w:hAnsi="David"/>
          <w:sz w:val="24"/>
          <w:rtl/>
        </w:rPr>
        <w:t xml:space="preserve"> במספר החקלאים עקב הזדקנות והעדפות הדורות הצעירים לע</w:t>
      </w:r>
      <w:r w:rsidRPr="000F4F22">
        <w:rPr>
          <w:rFonts w:ascii="David" w:eastAsia="Calibri" w:hAnsi="David" w:hint="cs"/>
          <w:sz w:val="24"/>
          <w:rtl/>
        </w:rPr>
        <w:t>יסוק</w:t>
      </w:r>
      <w:r w:rsidRPr="000F4F22">
        <w:rPr>
          <w:rFonts w:ascii="David" w:eastAsia="Calibri" w:hAnsi="David"/>
          <w:sz w:val="24"/>
          <w:rtl/>
        </w:rPr>
        <w:t xml:space="preserve"> במגזרים אחרים.</w:t>
      </w:r>
      <w:r w:rsidRPr="000F4F22">
        <w:rPr>
          <w:rFonts w:ascii="David" w:eastAsia="Calibri" w:hAnsi="David" w:hint="cs"/>
          <w:sz w:val="24"/>
          <w:rtl/>
        </w:rPr>
        <w:t xml:space="preserve"> משרד מבקר המדינה בחן</w:t>
      </w:r>
      <w:r w:rsidRPr="000F4F22">
        <w:rPr>
          <w:rStyle w:val="af1"/>
          <w:rFonts w:ascii="David" w:eastAsia="Calibri" w:hAnsi="David"/>
          <w:sz w:val="24"/>
          <w:rtl/>
        </w:rPr>
        <w:footnoteReference w:id="123"/>
      </w:r>
      <w:r w:rsidRPr="000F4F22">
        <w:rPr>
          <w:rFonts w:ascii="David" w:eastAsia="Calibri" w:hAnsi="David" w:hint="cs"/>
          <w:sz w:val="24"/>
          <w:rtl/>
        </w:rPr>
        <w:t xml:space="preserve"> את תשומות כוח האדם הנדרשות בענף החקלאות.</w:t>
      </w:r>
      <w:r w:rsidRPr="000F4F22">
        <w:rPr>
          <w:rFonts w:ascii="David" w:eastAsia="Calibri" w:hAnsi="David"/>
          <w:sz w:val="24"/>
          <w:rtl/>
        </w:rPr>
        <w:t xml:space="preserve"> </w:t>
      </w:r>
      <w:r w:rsidRPr="000F4F22">
        <w:rPr>
          <w:rFonts w:ascii="David" w:eastAsia="Calibri" w:hAnsi="David" w:hint="cs"/>
          <w:sz w:val="24"/>
          <w:rtl/>
        </w:rPr>
        <w:t>להלן תיאור של המועסקים בענף החקלאות:</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jc w:val="center"/>
        <w:rPr>
          <w:rFonts w:ascii="David" w:eastAsia="Calibri" w:hAnsi="David"/>
          <w:b/>
          <w:bCs/>
          <w:sz w:val="24"/>
          <w:rtl/>
        </w:rPr>
      </w:pPr>
      <w:r w:rsidRPr="000F4F22">
        <w:rPr>
          <w:rFonts w:ascii="David" w:eastAsia="Calibri" w:hAnsi="David" w:hint="cs"/>
          <w:sz w:val="24"/>
          <w:rtl/>
        </w:rPr>
        <w:t xml:space="preserve">תרשים </w:t>
      </w:r>
      <w:r>
        <w:rPr>
          <w:rFonts w:ascii="David" w:eastAsia="Calibri" w:hAnsi="David" w:hint="cs"/>
          <w:sz w:val="24"/>
          <w:rtl/>
        </w:rPr>
        <w:t>22</w:t>
      </w:r>
      <w:r w:rsidRPr="000F4F22">
        <w:rPr>
          <w:rFonts w:ascii="David" w:eastAsia="Calibri" w:hAnsi="David" w:hint="cs"/>
          <w:sz w:val="24"/>
          <w:rtl/>
        </w:rPr>
        <w:t>:</w:t>
      </w:r>
      <w:r w:rsidRPr="000F4F22">
        <w:rPr>
          <w:rFonts w:ascii="David" w:eastAsia="Calibri" w:hAnsi="David" w:hint="cs"/>
          <w:b/>
          <w:bCs/>
          <w:sz w:val="24"/>
          <w:rtl/>
        </w:rPr>
        <w:t xml:space="preserve"> </w:t>
      </w:r>
      <w:r w:rsidRPr="00BB1325">
        <w:rPr>
          <w:rFonts w:ascii="David" w:eastAsia="Calibri" w:hAnsi="David" w:hint="cs"/>
          <w:b/>
          <w:bCs/>
          <w:sz w:val="24"/>
          <w:rtl/>
        </w:rPr>
        <w:t>מועסקים</w:t>
      </w:r>
      <w:r>
        <w:rPr>
          <w:rFonts w:ascii="David" w:eastAsia="Calibri" w:hAnsi="David" w:hint="cs"/>
          <w:b/>
          <w:bCs/>
          <w:sz w:val="24"/>
          <w:rtl/>
        </w:rPr>
        <w:t xml:space="preserve"> ומשרות שכיר</w:t>
      </w:r>
      <w:r w:rsidRPr="00BB1325">
        <w:rPr>
          <w:rFonts w:ascii="David" w:eastAsia="Calibri" w:hAnsi="David" w:hint="cs"/>
          <w:b/>
          <w:bCs/>
          <w:sz w:val="24"/>
          <w:rtl/>
        </w:rPr>
        <w:t xml:space="preserve"> בענף החקלאות</w:t>
      </w:r>
      <w:r w:rsidRPr="000F4F22">
        <w:rPr>
          <w:rFonts w:ascii="David" w:eastAsia="Calibri" w:hAnsi="David" w:hint="cs"/>
          <w:b/>
          <w:bCs/>
          <w:sz w:val="24"/>
          <w:rtl/>
        </w:rPr>
        <w:t>, 20</w:t>
      </w:r>
      <w:r>
        <w:rPr>
          <w:rFonts w:ascii="David" w:eastAsia="Calibri" w:hAnsi="David" w:hint="cs"/>
          <w:b/>
          <w:bCs/>
          <w:sz w:val="24"/>
          <w:rtl/>
        </w:rPr>
        <w:t>12</w:t>
      </w:r>
      <w:r w:rsidRPr="000F4F22">
        <w:rPr>
          <w:rFonts w:ascii="David" w:eastAsia="Calibri" w:hAnsi="David" w:hint="cs"/>
          <w:b/>
          <w:bCs/>
          <w:sz w:val="24"/>
          <w:rtl/>
        </w:rPr>
        <w:t xml:space="preserve"> - </w:t>
      </w:r>
      <w:r>
        <w:rPr>
          <w:rFonts w:ascii="David" w:eastAsia="Calibri" w:hAnsi="David" w:hint="cs"/>
          <w:b/>
          <w:bCs/>
          <w:sz w:val="24"/>
          <w:rtl/>
        </w:rPr>
        <w:t>2023</w:t>
      </w:r>
      <w:r w:rsidRPr="000F4F22">
        <w:rPr>
          <w:rFonts w:ascii="David" w:eastAsia="Calibri" w:hAnsi="David" w:hint="cs"/>
          <w:b/>
          <w:bCs/>
          <w:sz w:val="24"/>
          <w:rtl/>
        </w:rPr>
        <w:t xml:space="preserve"> (באלפים)</w:t>
      </w:r>
    </w:p>
    <w:p w:rsidR="00F13912" w:rsidRPr="000F4F22" w:rsidRDefault="00F13912" w:rsidP="00F13912">
      <w:pPr>
        <w:autoSpaceDE w:val="0"/>
        <w:autoSpaceDN w:val="0"/>
        <w:adjustRightInd w:val="0"/>
        <w:spacing w:line="269" w:lineRule="auto"/>
        <w:jc w:val="center"/>
        <w:rPr>
          <w:rFonts w:ascii="David" w:eastAsia="Calibri" w:hAnsi="David"/>
          <w:b/>
          <w:bCs/>
          <w:sz w:val="24"/>
          <w:rtl/>
        </w:rPr>
      </w:pPr>
      <w:r>
        <w:rPr>
          <w:rFonts w:ascii="David" w:eastAsia="Calibri" w:hAnsi="David"/>
          <w:b/>
          <w:bCs/>
          <w:noProof/>
          <w:sz w:val="24"/>
        </w:rPr>
        <w:drawing>
          <wp:inline distT="0" distB="0" distL="0" distR="0" wp14:anchorId="3099D8C8" wp14:editId="191E5117">
            <wp:extent cx="5057775" cy="2776808"/>
            <wp:effectExtent l="0" t="0" r="0" b="5080"/>
            <wp:docPr id="59" name="תמונה 5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2756" cy="2785033"/>
                    </a:xfrm>
                    <a:prstGeom prst="rect">
                      <a:avLst/>
                    </a:prstGeom>
                    <a:noFill/>
                  </pic:spPr>
                </pic:pic>
              </a:graphicData>
            </a:graphic>
          </wp:inline>
        </w:drawing>
      </w:r>
    </w:p>
    <w:p w:rsidR="00F13912" w:rsidRPr="000F4F22" w:rsidRDefault="00F13912" w:rsidP="00F13912">
      <w:pPr>
        <w:autoSpaceDE w:val="0"/>
        <w:autoSpaceDN w:val="0"/>
        <w:adjustRightInd w:val="0"/>
        <w:spacing w:line="269" w:lineRule="auto"/>
        <w:jc w:val="left"/>
        <w:rPr>
          <w:rFonts w:ascii="David" w:eastAsia="Calibri" w:hAnsi="David"/>
          <w:szCs w:val="20"/>
          <w:rtl/>
        </w:rPr>
      </w:pPr>
      <w:r w:rsidRPr="000F4F22">
        <w:rPr>
          <w:rFonts w:ascii="David" w:eastAsia="Calibri" w:hAnsi="David" w:hint="eastAsia"/>
          <w:szCs w:val="20"/>
          <w:rtl/>
        </w:rPr>
        <w:t>על</w:t>
      </w:r>
      <w:r w:rsidRPr="000F4F22">
        <w:rPr>
          <w:rFonts w:ascii="David" w:eastAsia="Calibri" w:hAnsi="David"/>
          <w:szCs w:val="20"/>
          <w:rtl/>
        </w:rPr>
        <w:t xml:space="preserve"> </w:t>
      </w:r>
      <w:r w:rsidRPr="000F4F22">
        <w:rPr>
          <w:rFonts w:ascii="David" w:eastAsia="Calibri" w:hAnsi="David" w:hint="eastAsia"/>
          <w:szCs w:val="20"/>
          <w:rtl/>
        </w:rPr>
        <w:t>פי</w:t>
      </w:r>
      <w:r w:rsidRPr="000F4F22">
        <w:rPr>
          <w:rFonts w:ascii="David" w:eastAsia="Calibri" w:hAnsi="David"/>
          <w:szCs w:val="20"/>
          <w:rtl/>
        </w:rPr>
        <w:t xml:space="preserve"> </w:t>
      </w:r>
      <w:r w:rsidRPr="000F4F22">
        <w:rPr>
          <w:rFonts w:ascii="David" w:eastAsia="Calibri" w:hAnsi="David" w:hint="eastAsia"/>
          <w:szCs w:val="20"/>
          <w:rtl/>
        </w:rPr>
        <w:t>נתוני</w:t>
      </w:r>
      <w:r w:rsidRPr="000F4F22">
        <w:rPr>
          <w:rFonts w:ascii="David" w:eastAsia="Calibri" w:hAnsi="David"/>
          <w:szCs w:val="20"/>
          <w:rtl/>
        </w:rPr>
        <w:t xml:space="preserve"> הלמ"ס, בעיבוד משרד לבקר המדינה.</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eastAsia"/>
          <w:b/>
          <w:bCs/>
          <w:sz w:val="24"/>
          <w:rtl/>
        </w:rPr>
        <w:t>מהתרשים</w:t>
      </w:r>
      <w:r w:rsidRPr="000F4F22">
        <w:rPr>
          <w:rFonts w:ascii="David" w:eastAsia="Calibri" w:hAnsi="David"/>
          <w:b/>
          <w:bCs/>
          <w:sz w:val="24"/>
          <w:rtl/>
        </w:rPr>
        <w:t xml:space="preserve"> עולה כי חלה ירידה של כ-</w:t>
      </w:r>
      <w:r>
        <w:rPr>
          <w:rFonts w:ascii="David" w:eastAsia="Calibri" w:hAnsi="David" w:hint="cs"/>
          <w:b/>
          <w:bCs/>
          <w:sz w:val="24"/>
          <w:rtl/>
        </w:rPr>
        <w:t>28%</w:t>
      </w:r>
      <w:r w:rsidRPr="000F4F22">
        <w:rPr>
          <w:rFonts w:ascii="David" w:eastAsia="Calibri" w:hAnsi="David"/>
          <w:b/>
          <w:bCs/>
          <w:sz w:val="24"/>
          <w:rtl/>
        </w:rPr>
        <w:t xml:space="preserve"> ב</w:t>
      </w:r>
      <w:r w:rsidRPr="000F4F22">
        <w:rPr>
          <w:rFonts w:ascii="David" w:eastAsia="Calibri" w:hAnsi="David" w:hint="cs"/>
          <w:b/>
          <w:bCs/>
          <w:sz w:val="24"/>
          <w:rtl/>
        </w:rPr>
        <w:t>מספר ה</w:t>
      </w:r>
      <w:r w:rsidRPr="000F4F22">
        <w:rPr>
          <w:rFonts w:ascii="David" w:eastAsia="Calibri" w:hAnsi="David"/>
          <w:b/>
          <w:bCs/>
          <w:sz w:val="24"/>
          <w:rtl/>
        </w:rPr>
        <w:t xml:space="preserve">עובדים הישראלים </w:t>
      </w:r>
      <w:r w:rsidRPr="000F4F22">
        <w:rPr>
          <w:rFonts w:ascii="David" w:eastAsia="Calibri" w:hAnsi="David" w:hint="cs"/>
          <w:b/>
          <w:bCs/>
          <w:sz w:val="24"/>
          <w:rtl/>
        </w:rPr>
        <w:t>שאינם</w:t>
      </w:r>
      <w:r w:rsidRPr="000F4F22">
        <w:rPr>
          <w:rFonts w:ascii="David" w:eastAsia="Calibri" w:hAnsi="David"/>
          <w:b/>
          <w:bCs/>
          <w:sz w:val="24"/>
          <w:rtl/>
        </w:rPr>
        <w:t xml:space="preserve"> שכירים בענף החקלאות</w:t>
      </w:r>
      <w:r w:rsidRPr="000F4F22">
        <w:rPr>
          <w:rFonts w:ascii="David" w:eastAsia="Calibri" w:hAnsi="David" w:hint="cs"/>
          <w:b/>
          <w:bCs/>
          <w:sz w:val="24"/>
          <w:rtl/>
        </w:rPr>
        <w:t xml:space="preserve"> </w:t>
      </w:r>
      <w:r w:rsidRPr="000F4F22">
        <w:rPr>
          <w:rFonts w:ascii="David" w:eastAsia="Calibri" w:hAnsi="David"/>
          <w:b/>
          <w:bCs/>
          <w:sz w:val="24"/>
          <w:rtl/>
        </w:rPr>
        <w:t>(מ-</w:t>
      </w:r>
      <w:r>
        <w:rPr>
          <w:rFonts w:ascii="David" w:eastAsia="Calibri" w:hAnsi="David" w:hint="cs"/>
          <w:b/>
          <w:bCs/>
          <w:sz w:val="24"/>
          <w:rtl/>
        </w:rPr>
        <w:t>15.5</w:t>
      </w:r>
      <w:r w:rsidRPr="000F4F22">
        <w:rPr>
          <w:rFonts w:ascii="David" w:eastAsia="Calibri" w:hAnsi="David"/>
          <w:b/>
          <w:bCs/>
          <w:sz w:val="24"/>
          <w:rtl/>
        </w:rPr>
        <w:t xml:space="preserve"> </w:t>
      </w:r>
      <w:r w:rsidRPr="000F4F22">
        <w:rPr>
          <w:rFonts w:ascii="David" w:eastAsia="Calibri" w:hAnsi="David" w:hint="eastAsia"/>
          <w:b/>
          <w:bCs/>
          <w:sz w:val="24"/>
          <w:rtl/>
        </w:rPr>
        <w:t>אלף</w:t>
      </w:r>
      <w:r w:rsidRPr="000F4F22">
        <w:rPr>
          <w:rFonts w:ascii="David" w:eastAsia="Calibri" w:hAnsi="David"/>
          <w:b/>
          <w:bCs/>
          <w:sz w:val="24"/>
          <w:rtl/>
        </w:rPr>
        <w:t xml:space="preserve"> </w:t>
      </w:r>
      <w:r w:rsidRPr="000F4F22">
        <w:rPr>
          <w:rFonts w:ascii="David" w:eastAsia="Calibri" w:hAnsi="David" w:hint="eastAsia"/>
          <w:b/>
          <w:bCs/>
          <w:sz w:val="24"/>
          <w:rtl/>
        </w:rPr>
        <w:t>עובדים</w:t>
      </w:r>
      <w:r w:rsidRPr="000F4F22">
        <w:rPr>
          <w:rFonts w:ascii="David" w:eastAsia="Calibri" w:hAnsi="David"/>
          <w:b/>
          <w:bCs/>
          <w:sz w:val="24"/>
          <w:rtl/>
        </w:rPr>
        <w:t xml:space="preserve"> </w:t>
      </w:r>
      <w:r w:rsidRPr="000F4F22">
        <w:rPr>
          <w:rFonts w:ascii="David" w:eastAsia="Calibri" w:hAnsi="David" w:hint="eastAsia"/>
          <w:b/>
          <w:bCs/>
          <w:sz w:val="24"/>
          <w:rtl/>
        </w:rPr>
        <w:t>בשנת</w:t>
      </w:r>
      <w:r w:rsidRPr="000F4F22">
        <w:rPr>
          <w:rFonts w:ascii="David" w:eastAsia="Calibri" w:hAnsi="David"/>
          <w:b/>
          <w:bCs/>
          <w:sz w:val="24"/>
          <w:rtl/>
        </w:rPr>
        <w:t xml:space="preserve"> 20</w:t>
      </w:r>
      <w:r>
        <w:rPr>
          <w:rFonts w:ascii="David" w:eastAsia="Calibri" w:hAnsi="David" w:hint="cs"/>
          <w:b/>
          <w:bCs/>
          <w:sz w:val="24"/>
          <w:rtl/>
        </w:rPr>
        <w:t>12</w:t>
      </w:r>
      <w:r w:rsidRPr="000F4F22">
        <w:rPr>
          <w:rFonts w:ascii="David" w:eastAsia="Calibri" w:hAnsi="David"/>
          <w:b/>
          <w:bCs/>
          <w:sz w:val="24"/>
          <w:rtl/>
        </w:rPr>
        <w:t xml:space="preserve"> </w:t>
      </w:r>
      <w:r w:rsidRPr="000F4F22">
        <w:rPr>
          <w:rFonts w:ascii="David" w:eastAsia="Calibri" w:hAnsi="David" w:hint="eastAsia"/>
          <w:b/>
          <w:bCs/>
          <w:sz w:val="24"/>
          <w:rtl/>
        </w:rPr>
        <w:t>ל</w:t>
      </w:r>
      <w:r w:rsidRPr="000F4F22">
        <w:rPr>
          <w:rFonts w:ascii="David" w:eastAsia="Calibri" w:hAnsi="David"/>
          <w:b/>
          <w:bCs/>
          <w:sz w:val="24"/>
          <w:rtl/>
        </w:rPr>
        <w:t>-</w:t>
      </w:r>
      <w:r>
        <w:rPr>
          <w:rFonts w:ascii="David" w:eastAsia="Calibri" w:hAnsi="David" w:hint="cs"/>
          <w:b/>
          <w:bCs/>
          <w:sz w:val="24"/>
          <w:rtl/>
        </w:rPr>
        <w:t>11.2</w:t>
      </w:r>
      <w:r w:rsidRPr="000F4F22">
        <w:rPr>
          <w:rFonts w:ascii="David" w:eastAsia="Calibri" w:hAnsi="David"/>
          <w:b/>
          <w:bCs/>
          <w:sz w:val="24"/>
          <w:rtl/>
        </w:rPr>
        <w:t xml:space="preserve"> </w:t>
      </w:r>
      <w:r w:rsidRPr="000F4F22">
        <w:rPr>
          <w:rFonts w:ascii="David" w:eastAsia="Calibri" w:hAnsi="David" w:hint="eastAsia"/>
          <w:b/>
          <w:bCs/>
          <w:sz w:val="24"/>
          <w:rtl/>
        </w:rPr>
        <w:t>אלף</w:t>
      </w:r>
      <w:r w:rsidRPr="000F4F22">
        <w:rPr>
          <w:rFonts w:ascii="David" w:eastAsia="Calibri" w:hAnsi="David"/>
          <w:b/>
          <w:bCs/>
          <w:sz w:val="24"/>
          <w:rtl/>
        </w:rPr>
        <w:t xml:space="preserve"> </w:t>
      </w:r>
      <w:r w:rsidRPr="000F4F22">
        <w:rPr>
          <w:rFonts w:ascii="David" w:eastAsia="Calibri" w:hAnsi="David" w:hint="eastAsia"/>
          <w:b/>
          <w:bCs/>
          <w:sz w:val="24"/>
          <w:rtl/>
        </w:rPr>
        <w:t>עובדים</w:t>
      </w:r>
      <w:r w:rsidRPr="000F4F22">
        <w:rPr>
          <w:rFonts w:ascii="David" w:eastAsia="Calibri" w:hAnsi="David"/>
          <w:b/>
          <w:bCs/>
          <w:sz w:val="24"/>
          <w:rtl/>
        </w:rPr>
        <w:t xml:space="preserve"> </w:t>
      </w:r>
      <w:r w:rsidRPr="000F4F22">
        <w:rPr>
          <w:rFonts w:ascii="David" w:eastAsia="Calibri" w:hAnsi="David" w:hint="eastAsia"/>
          <w:b/>
          <w:bCs/>
          <w:sz w:val="24"/>
          <w:rtl/>
        </w:rPr>
        <w:t>בשנת</w:t>
      </w:r>
      <w:r w:rsidRPr="000F4F22">
        <w:rPr>
          <w:rFonts w:ascii="David" w:eastAsia="Calibri" w:hAnsi="David"/>
          <w:b/>
          <w:bCs/>
          <w:sz w:val="24"/>
          <w:rtl/>
        </w:rPr>
        <w:t xml:space="preserve"> 202</w:t>
      </w:r>
      <w:r>
        <w:rPr>
          <w:rFonts w:ascii="David" w:eastAsia="Calibri" w:hAnsi="David" w:hint="cs"/>
          <w:b/>
          <w:bCs/>
          <w:sz w:val="24"/>
          <w:rtl/>
        </w:rPr>
        <w:t>3</w:t>
      </w:r>
      <w:r w:rsidRPr="000F4F22">
        <w:rPr>
          <w:rFonts w:ascii="David" w:eastAsia="Calibri" w:hAnsi="David"/>
          <w:b/>
          <w:bCs/>
          <w:sz w:val="24"/>
          <w:rtl/>
        </w:rPr>
        <w:t xml:space="preserve">), ושיעורם של </w:t>
      </w:r>
      <w:r w:rsidRPr="000F4F22">
        <w:rPr>
          <w:rFonts w:ascii="David" w:eastAsia="Calibri" w:hAnsi="David" w:hint="eastAsia"/>
          <w:b/>
          <w:bCs/>
          <w:sz w:val="24"/>
          <w:rtl/>
        </w:rPr>
        <w:t>עובדים</w:t>
      </w:r>
      <w:r w:rsidRPr="000F4F22">
        <w:rPr>
          <w:rFonts w:ascii="David" w:eastAsia="Calibri" w:hAnsi="David"/>
          <w:b/>
          <w:bCs/>
          <w:sz w:val="24"/>
          <w:rtl/>
        </w:rPr>
        <w:t xml:space="preserve"> אלה מתוך סך המועסקים</w:t>
      </w:r>
      <w:r>
        <w:rPr>
          <w:rFonts w:ascii="David" w:eastAsia="Calibri" w:hAnsi="David" w:hint="cs"/>
          <w:b/>
          <w:bCs/>
          <w:sz w:val="24"/>
          <w:rtl/>
        </w:rPr>
        <w:t xml:space="preserve"> הישראלים</w:t>
      </w:r>
      <w:r w:rsidRPr="000F4F22">
        <w:rPr>
          <w:rFonts w:ascii="David" w:eastAsia="Calibri" w:hAnsi="David"/>
          <w:b/>
          <w:bCs/>
          <w:sz w:val="24"/>
          <w:rtl/>
        </w:rPr>
        <w:t xml:space="preserve"> בענף החקלאות ירד מ-</w:t>
      </w:r>
      <w:r>
        <w:rPr>
          <w:rFonts w:ascii="David" w:eastAsia="Calibri" w:hAnsi="David" w:hint="cs"/>
          <w:b/>
          <w:bCs/>
          <w:sz w:val="24"/>
          <w:rtl/>
        </w:rPr>
        <w:t>40</w:t>
      </w:r>
      <w:r w:rsidRPr="000F4F22">
        <w:rPr>
          <w:rFonts w:ascii="David" w:eastAsia="Calibri" w:hAnsi="David"/>
          <w:b/>
          <w:bCs/>
          <w:sz w:val="24"/>
          <w:rtl/>
        </w:rPr>
        <w:t>% בשנת 20</w:t>
      </w:r>
      <w:r>
        <w:rPr>
          <w:rFonts w:ascii="David" w:eastAsia="Calibri" w:hAnsi="David" w:hint="cs"/>
          <w:b/>
          <w:bCs/>
          <w:sz w:val="24"/>
          <w:rtl/>
        </w:rPr>
        <w:t>12</w:t>
      </w:r>
      <w:r w:rsidRPr="000F4F22">
        <w:rPr>
          <w:rFonts w:ascii="David" w:eastAsia="Calibri" w:hAnsi="David"/>
          <w:b/>
          <w:bCs/>
          <w:sz w:val="24"/>
          <w:rtl/>
        </w:rPr>
        <w:t xml:space="preserve"> ל-</w:t>
      </w:r>
      <w:r>
        <w:rPr>
          <w:rFonts w:ascii="David" w:eastAsia="Calibri" w:hAnsi="David" w:hint="cs"/>
          <w:b/>
          <w:bCs/>
          <w:sz w:val="24"/>
          <w:rtl/>
        </w:rPr>
        <w:t>32</w:t>
      </w:r>
      <w:r w:rsidRPr="000F4F22">
        <w:rPr>
          <w:rFonts w:ascii="David" w:eastAsia="Calibri" w:hAnsi="David"/>
          <w:b/>
          <w:bCs/>
          <w:sz w:val="24"/>
          <w:rtl/>
        </w:rPr>
        <w:t>% בשנת 202</w:t>
      </w:r>
      <w:r>
        <w:rPr>
          <w:rFonts w:ascii="David" w:eastAsia="Calibri" w:hAnsi="David" w:hint="cs"/>
          <w:b/>
          <w:bCs/>
          <w:sz w:val="24"/>
          <w:rtl/>
        </w:rPr>
        <w:t>3</w:t>
      </w:r>
      <w:r w:rsidRPr="000F4F22">
        <w:rPr>
          <w:rFonts w:ascii="David" w:eastAsia="Calibri" w:hAnsi="David"/>
          <w:b/>
          <w:bCs/>
          <w:sz w:val="24"/>
          <w:rtl/>
        </w:rPr>
        <w:t xml:space="preserve">. </w:t>
      </w:r>
      <w:r w:rsidRPr="000F4F22">
        <w:rPr>
          <w:rFonts w:ascii="David" w:eastAsia="Calibri" w:hAnsi="David" w:hint="eastAsia"/>
          <w:b/>
          <w:bCs/>
          <w:sz w:val="24"/>
          <w:rtl/>
        </w:rPr>
        <w:t>חלקם</w:t>
      </w:r>
      <w:r w:rsidRPr="000F4F22">
        <w:rPr>
          <w:rFonts w:ascii="David" w:eastAsia="Calibri" w:hAnsi="David"/>
          <w:b/>
          <w:bCs/>
          <w:sz w:val="24"/>
          <w:rtl/>
        </w:rPr>
        <w:t xml:space="preserve"> </w:t>
      </w:r>
      <w:r w:rsidRPr="000F4F22">
        <w:rPr>
          <w:rFonts w:ascii="David" w:eastAsia="Calibri" w:hAnsi="David" w:hint="eastAsia"/>
          <w:b/>
          <w:bCs/>
          <w:sz w:val="24"/>
          <w:rtl/>
        </w:rPr>
        <w:t>של</w:t>
      </w:r>
      <w:r w:rsidRPr="000F4F22">
        <w:rPr>
          <w:rFonts w:ascii="David" w:eastAsia="Calibri" w:hAnsi="David"/>
          <w:b/>
          <w:bCs/>
          <w:sz w:val="24"/>
          <w:rtl/>
        </w:rPr>
        <w:t xml:space="preserve"> </w:t>
      </w:r>
      <w:r w:rsidRPr="000F4F22">
        <w:rPr>
          <w:rFonts w:ascii="David" w:eastAsia="Calibri" w:hAnsi="David" w:hint="eastAsia"/>
          <w:b/>
          <w:bCs/>
          <w:sz w:val="24"/>
          <w:rtl/>
        </w:rPr>
        <w:t>העובדים</w:t>
      </w:r>
      <w:r w:rsidRPr="000F4F22">
        <w:rPr>
          <w:rFonts w:ascii="David" w:eastAsia="Calibri" w:hAnsi="David"/>
          <w:b/>
          <w:bCs/>
          <w:sz w:val="24"/>
          <w:rtl/>
        </w:rPr>
        <w:t xml:space="preserve"> </w:t>
      </w:r>
      <w:r w:rsidRPr="000F4F22">
        <w:rPr>
          <w:rFonts w:ascii="David" w:eastAsia="Calibri" w:hAnsi="David" w:hint="eastAsia"/>
          <w:b/>
          <w:bCs/>
          <w:sz w:val="24"/>
          <w:rtl/>
        </w:rPr>
        <w:t>הישראלים</w:t>
      </w:r>
      <w:r w:rsidRPr="000F4F22">
        <w:rPr>
          <w:rFonts w:ascii="David" w:eastAsia="Calibri" w:hAnsi="David"/>
          <w:b/>
          <w:bCs/>
          <w:sz w:val="24"/>
          <w:rtl/>
        </w:rPr>
        <w:t xml:space="preserve"> </w:t>
      </w:r>
      <w:r w:rsidRPr="000F4F22">
        <w:rPr>
          <w:rFonts w:ascii="David" w:eastAsia="Calibri" w:hAnsi="David" w:hint="eastAsia"/>
          <w:b/>
          <w:bCs/>
          <w:sz w:val="24"/>
          <w:rtl/>
        </w:rPr>
        <w:t>השכירים</w:t>
      </w:r>
      <w:r w:rsidRPr="000F4F22">
        <w:rPr>
          <w:rFonts w:ascii="David" w:eastAsia="Calibri" w:hAnsi="David"/>
          <w:b/>
          <w:bCs/>
          <w:sz w:val="24"/>
          <w:rtl/>
        </w:rPr>
        <w:t xml:space="preserve"> </w:t>
      </w:r>
      <w:r w:rsidRPr="000F4F22">
        <w:rPr>
          <w:rFonts w:ascii="David" w:eastAsia="Calibri" w:hAnsi="David" w:hint="eastAsia"/>
          <w:b/>
          <w:bCs/>
          <w:sz w:val="24"/>
          <w:rtl/>
        </w:rPr>
        <w:t>עלה</w:t>
      </w:r>
      <w:r w:rsidRPr="000F4F22">
        <w:rPr>
          <w:rFonts w:ascii="David" w:eastAsia="Calibri" w:hAnsi="David"/>
          <w:b/>
          <w:bCs/>
          <w:sz w:val="24"/>
          <w:rtl/>
        </w:rPr>
        <w:t xml:space="preserve"> </w:t>
      </w:r>
      <w:r w:rsidRPr="000F4F22">
        <w:rPr>
          <w:rFonts w:ascii="David" w:eastAsia="Calibri" w:hAnsi="David" w:hint="eastAsia"/>
          <w:b/>
          <w:bCs/>
          <w:sz w:val="24"/>
          <w:rtl/>
        </w:rPr>
        <w:t>ב</w:t>
      </w:r>
      <w:r w:rsidRPr="000F4F22">
        <w:rPr>
          <w:rFonts w:ascii="David" w:eastAsia="Calibri" w:hAnsi="David"/>
          <w:b/>
          <w:bCs/>
          <w:sz w:val="24"/>
          <w:rtl/>
        </w:rPr>
        <w:t>-</w:t>
      </w:r>
      <w:r>
        <w:rPr>
          <w:rFonts w:ascii="David" w:eastAsia="Calibri" w:hAnsi="David" w:hint="cs"/>
          <w:b/>
          <w:bCs/>
          <w:sz w:val="24"/>
          <w:rtl/>
        </w:rPr>
        <w:t>5</w:t>
      </w:r>
      <w:r w:rsidRPr="000F4F22">
        <w:rPr>
          <w:rFonts w:ascii="David" w:eastAsia="Calibri" w:hAnsi="David"/>
          <w:b/>
          <w:bCs/>
          <w:sz w:val="24"/>
          <w:rtl/>
        </w:rPr>
        <w:t xml:space="preserve">% </w:t>
      </w:r>
      <w:r w:rsidRPr="000F4F22">
        <w:rPr>
          <w:rFonts w:ascii="David" w:eastAsia="Calibri" w:hAnsi="David" w:hint="cs"/>
          <w:b/>
          <w:bCs/>
          <w:sz w:val="24"/>
          <w:rtl/>
        </w:rPr>
        <w:t>בשנים</w:t>
      </w:r>
      <w:r w:rsidRPr="000F4F22">
        <w:rPr>
          <w:rFonts w:ascii="David" w:eastAsia="Calibri" w:hAnsi="David"/>
          <w:b/>
          <w:bCs/>
          <w:sz w:val="24"/>
          <w:rtl/>
        </w:rPr>
        <w:t xml:space="preserve"> 20</w:t>
      </w:r>
      <w:r>
        <w:rPr>
          <w:rFonts w:ascii="David" w:eastAsia="Calibri" w:hAnsi="David" w:hint="cs"/>
          <w:b/>
          <w:bCs/>
          <w:sz w:val="24"/>
          <w:rtl/>
        </w:rPr>
        <w:t>12</w:t>
      </w:r>
      <w:r w:rsidRPr="000F4F22">
        <w:rPr>
          <w:rFonts w:ascii="David" w:eastAsia="Calibri" w:hAnsi="David"/>
          <w:b/>
          <w:bCs/>
          <w:sz w:val="24"/>
          <w:rtl/>
        </w:rPr>
        <w:t xml:space="preserve"> - 202</w:t>
      </w:r>
      <w:r>
        <w:rPr>
          <w:rFonts w:ascii="David" w:eastAsia="Calibri" w:hAnsi="David" w:hint="cs"/>
          <w:b/>
          <w:bCs/>
          <w:sz w:val="24"/>
          <w:rtl/>
        </w:rPr>
        <w:t>3</w:t>
      </w:r>
      <w:r w:rsidRPr="000F4F22">
        <w:rPr>
          <w:rFonts w:ascii="David" w:eastAsia="Calibri" w:hAnsi="David"/>
          <w:b/>
          <w:bCs/>
          <w:sz w:val="24"/>
          <w:rtl/>
        </w:rPr>
        <w:t xml:space="preserve">, </w:t>
      </w:r>
      <w:r w:rsidRPr="000F4F22">
        <w:rPr>
          <w:rFonts w:ascii="David" w:eastAsia="Calibri" w:hAnsi="David" w:hint="eastAsia"/>
          <w:b/>
          <w:bCs/>
          <w:sz w:val="24"/>
          <w:rtl/>
        </w:rPr>
        <w:t>וחלקם</w:t>
      </w:r>
      <w:r w:rsidRPr="000F4F22">
        <w:rPr>
          <w:rFonts w:ascii="David" w:eastAsia="Calibri" w:hAnsi="David"/>
          <w:b/>
          <w:bCs/>
          <w:sz w:val="24"/>
          <w:rtl/>
        </w:rPr>
        <w:t xml:space="preserve"> </w:t>
      </w:r>
      <w:r w:rsidRPr="000F4F22">
        <w:rPr>
          <w:rFonts w:ascii="David" w:eastAsia="Calibri" w:hAnsi="David" w:hint="eastAsia"/>
          <w:b/>
          <w:bCs/>
          <w:sz w:val="24"/>
          <w:rtl/>
        </w:rPr>
        <w:t>מכלל</w:t>
      </w:r>
      <w:r w:rsidRPr="000F4F22">
        <w:rPr>
          <w:rFonts w:ascii="David" w:eastAsia="Calibri" w:hAnsi="David"/>
          <w:b/>
          <w:bCs/>
          <w:sz w:val="24"/>
          <w:rtl/>
        </w:rPr>
        <w:t xml:space="preserve"> </w:t>
      </w:r>
      <w:r w:rsidRPr="000F4F22">
        <w:rPr>
          <w:rFonts w:ascii="David" w:eastAsia="Calibri" w:hAnsi="David" w:hint="eastAsia"/>
          <w:b/>
          <w:bCs/>
          <w:sz w:val="24"/>
          <w:rtl/>
        </w:rPr>
        <w:t>המועסקים</w:t>
      </w:r>
      <w:r w:rsidRPr="000F4F22">
        <w:rPr>
          <w:rFonts w:ascii="David" w:eastAsia="Calibri" w:hAnsi="David"/>
          <w:b/>
          <w:bCs/>
          <w:sz w:val="24"/>
          <w:rtl/>
        </w:rPr>
        <w:t xml:space="preserve"> </w:t>
      </w:r>
      <w:r w:rsidRPr="000F4F22">
        <w:rPr>
          <w:rFonts w:ascii="David" w:eastAsia="Calibri" w:hAnsi="David" w:hint="eastAsia"/>
          <w:b/>
          <w:bCs/>
          <w:sz w:val="24"/>
          <w:rtl/>
        </w:rPr>
        <w:t>בענף</w:t>
      </w:r>
      <w:r w:rsidRPr="000F4F22">
        <w:rPr>
          <w:rFonts w:ascii="David" w:eastAsia="Calibri" w:hAnsi="David"/>
          <w:b/>
          <w:bCs/>
          <w:sz w:val="24"/>
          <w:rtl/>
        </w:rPr>
        <w:t xml:space="preserve"> </w:t>
      </w:r>
      <w:r w:rsidRPr="000F4F22">
        <w:rPr>
          <w:rFonts w:ascii="David" w:eastAsia="Calibri" w:hAnsi="David" w:hint="eastAsia"/>
          <w:b/>
          <w:bCs/>
          <w:sz w:val="24"/>
          <w:rtl/>
        </w:rPr>
        <w:t>החקלאות</w:t>
      </w:r>
      <w:r w:rsidRPr="000F4F22">
        <w:rPr>
          <w:rFonts w:ascii="David" w:eastAsia="Calibri" w:hAnsi="David"/>
          <w:b/>
          <w:bCs/>
          <w:sz w:val="24"/>
          <w:rtl/>
        </w:rPr>
        <w:t xml:space="preserve"> </w:t>
      </w:r>
      <w:r w:rsidRPr="000F4F22">
        <w:rPr>
          <w:rFonts w:ascii="David" w:eastAsia="Calibri" w:hAnsi="David" w:hint="eastAsia"/>
          <w:b/>
          <w:bCs/>
          <w:sz w:val="24"/>
          <w:rtl/>
        </w:rPr>
        <w:t>עלה</w:t>
      </w:r>
      <w:r w:rsidRPr="000F4F22">
        <w:rPr>
          <w:rFonts w:ascii="David" w:eastAsia="Calibri" w:hAnsi="David"/>
          <w:b/>
          <w:bCs/>
          <w:sz w:val="24"/>
          <w:rtl/>
        </w:rPr>
        <w:t xml:space="preserve"> </w:t>
      </w:r>
      <w:r w:rsidRPr="000F4F22">
        <w:rPr>
          <w:rFonts w:ascii="David" w:eastAsia="Calibri" w:hAnsi="David" w:hint="eastAsia"/>
          <w:b/>
          <w:bCs/>
          <w:sz w:val="24"/>
          <w:rtl/>
        </w:rPr>
        <w:t>אף</w:t>
      </w:r>
      <w:r w:rsidRPr="000F4F22">
        <w:rPr>
          <w:rFonts w:ascii="David" w:eastAsia="Calibri" w:hAnsi="David"/>
          <w:b/>
          <w:bCs/>
          <w:sz w:val="24"/>
          <w:rtl/>
        </w:rPr>
        <w:t xml:space="preserve"> </w:t>
      </w:r>
      <w:r w:rsidRPr="000F4F22">
        <w:rPr>
          <w:rFonts w:ascii="David" w:eastAsia="Calibri" w:hAnsi="David" w:hint="eastAsia"/>
          <w:b/>
          <w:bCs/>
          <w:sz w:val="24"/>
          <w:rtl/>
        </w:rPr>
        <w:t>הוא</w:t>
      </w:r>
      <w:r w:rsidRPr="000F4F22">
        <w:rPr>
          <w:rFonts w:ascii="David" w:eastAsia="Calibri" w:hAnsi="David"/>
          <w:b/>
          <w:bCs/>
          <w:sz w:val="24"/>
          <w:rtl/>
        </w:rPr>
        <w:t xml:space="preserve"> </w:t>
      </w:r>
      <w:r>
        <w:rPr>
          <w:rFonts w:ascii="David" w:eastAsia="Calibri" w:hAnsi="David" w:hint="cs"/>
          <w:b/>
          <w:bCs/>
          <w:sz w:val="24"/>
          <w:rtl/>
        </w:rPr>
        <w:t>ב-1.3</w:t>
      </w:r>
      <w:r w:rsidRPr="000F4F22">
        <w:rPr>
          <w:rFonts w:ascii="David" w:eastAsia="Calibri" w:hAnsi="David"/>
          <w:b/>
          <w:bCs/>
          <w:sz w:val="24"/>
          <w:rtl/>
        </w:rPr>
        <w:t xml:space="preserve"> נקודות אחוז. </w:t>
      </w:r>
      <w:r w:rsidRPr="000F4F22">
        <w:rPr>
          <w:rFonts w:ascii="David" w:eastAsia="Calibri" w:hAnsi="David" w:hint="cs"/>
          <w:b/>
          <w:bCs/>
          <w:sz w:val="24"/>
          <w:rtl/>
        </w:rPr>
        <w:t>בעניין</w:t>
      </w:r>
      <w:r w:rsidRPr="000F4F22">
        <w:rPr>
          <w:rFonts w:ascii="David" w:eastAsia="Calibri" w:hAnsi="David"/>
          <w:b/>
          <w:bCs/>
          <w:sz w:val="24"/>
          <w:rtl/>
        </w:rPr>
        <w:t xml:space="preserve"> כוח האדם הזר, בשני העשורים האחרונים חל</w:t>
      </w:r>
      <w:r>
        <w:rPr>
          <w:rFonts w:ascii="David" w:eastAsia="Calibri" w:hAnsi="David" w:hint="cs"/>
          <w:b/>
          <w:bCs/>
          <w:sz w:val="24"/>
          <w:rtl/>
        </w:rPr>
        <w:t>ה</w:t>
      </w:r>
      <w:r w:rsidRPr="000F4F22">
        <w:rPr>
          <w:rFonts w:ascii="David" w:eastAsia="Calibri" w:hAnsi="David"/>
          <w:b/>
          <w:bCs/>
          <w:sz w:val="24"/>
          <w:rtl/>
        </w:rPr>
        <w:t xml:space="preserve"> </w:t>
      </w:r>
      <w:r>
        <w:rPr>
          <w:rFonts w:ascii="David" w:eastAsia="Calibri" w:hAnsi="David" w:hint="cs"/>
          <w:b/>
          <w:bCs/>
          <w:sz w:val="24"/>
          <w:rtl/>
        </w:rPr>
        <w:t xml:space="preserve">עלייה של 14% במשרות של </w:t>
      </w:r>
      <w:r w:rsidRPr="000F4F22">
        <w:rPr>
          <w:rFonts w:ascii="David" w:eastAsia="Calibri" w:hAnsi="David"/>
          <w:b/>
          <w:bCs/>
          <w:sz w:val="24"/>
          <w:rtl/>
        </w:rPr>
        <w:t>העובדים הזרים</w:t>
      </w:r>
      <w:r>
        <w:rPr>
          <w:rFonts w:ascii="David" w:eastAsia="Calibri" w:hAnsi="David" w:hint="cs"/>
          <w:b/>
          <w:bCs/>
          <w:sz w:val="24"/>
          <w:rtl/>
        </w:rPr>
        <w:t xml:space="preserve"> מ-23 אלף משרות בשנת 2012 ל-26.2 אלף משרות בשנת 2023</w:t>
      </w:r>
      <w:r w:rsidRPr="000F4F22">
        <w:rPr>
          <w:rFonts w:ascii="David" w:eastAsia="Calibri" w:hAnsi="David"/>
          <w:b/>
          <w:bCs/>
          <w:sz w:val="24"/>
          <w:rtl/>
        </w:rPr>
        <w:t xml:space="preserve">, </w:t>
      </w:r>
      <w:r>
        <w:rPr>
          <w:rFonts w:ascii="David" w:eastAsia="Calibri" w:hAnsi="David" w:hint="cs"/>
          <w:b/>
          <w:bCs/>
          <w:sz w:val="24"/>
          <w:rtl/>
        </w:rPr>
        <w:t>לצד זאת</w:t>
      </w:r>
      <w:r w:rsidRPr="000F4F22">
        <w:rPr>
          <w:rFonts w:ascii="David" w:eastAsia="Calibri" w:hAnsi="David"/>
          <w:b/>
          <w:bCs/>
          <w:sz w:val="24"/>
          <w:rtl/>
        </w:rPr>
        <w:t xml:space="preserve"> חל </w:t>
      </w:r>
      <w:r>
        <w:rPr>
          <w:rFonts w:ascii="David" w:eastAsia="Calibri" w:hAnsi="David" w:hint="cs"/>
          <w:b/>
          <w:bCs/>
          <w:sz w:val="24"/>
          <w:rtl/>
        </w:rPr>
        <w:t xml:space="preserve">גם </w:t>
      </w:r>
      <w:r w:rsidRPr="000F4F22">
        <w:rPr>
          <w:rFonts w:ascii="David" w:eastAsia="Calibri" w:hAnsi="David"/>
          <w:b/>
          <w:bCs/>
          <w:sz w:val="24"/>
          <w:rtl/>
        </w:rPr>
        <w:t xml:space="preserve">גידול </w:t>
      </w:r>
      <w:r>
        <w:rPr>
          <w:rFonts w:ascii="David" w:eastAsia="Calibri" w:hAnsi="David" w:hint="cs"/>
          <w:b/>
          <w:bCs/>
          <w:sz w:val="24"/>
          <w:rtl/>
        </w:rPr>
        <w:t xml:space="preserve">של 7% </w:t>
      </w:r>
      <w:r w:rsidRPr="000F4F22">
        <w:rPr>
          <w:rFonts w:ascii="David" w:eastAsia="Calibri" w:hAnsi="David"/>
          <w:b/>
          <w:bCs/>
          <w:sz w:val="24"/>
          <w:rtl/>
        </w:rPr>
        <w:t>ב</w:t>
      </w:r>
      <w:r>
        <w:rPr>
          <w:rFonts w:ascii="David" w:eastAsia="Calibri" w:hAnsi="David" w:hint="cs"/>
          <w:b/>
          <w:bCs/>
          <w:sz w:val="24"/>
          <w:rtl/>
        </w:rPr>
        <w:t>משרות של עובדים פלסטינים בחקלאות</w:t>
      </w:r>
      <w:r w:rsidRPr="000F4F22">
        <w:rPr>
          <w:rFonts w:ascii="David" w:eastAsia="Calibri" w:hAnsi="David"/>
          <w:b/>
          <w:bCs/>
          <w:sz w:val="24"/>
          <w:rtl/>
        </w:rPr>
        <w:t>.</w:t>
      </w:r>
      <w:r w:rsidRPr="000F4F22">
        <w:rPr>
          <w:rFonts w:ascii="David" w:eastAsia="Calibri" w:hAnsi="David" w:hint="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B1325">
        <w:rPr>
          <w:rFonts w:ascii="David" w:eastAsia="Calibri" w:hAnsi="David" w:hint="cs"/>
          <w:sz w:val="24"/>
          <w:rtl/>
        </w:rPr>
        <w:t>משרד החקלאות מסר למשרד מבקר המדינה ביוני 2024 כי לצד הירידה במספר</w:t>
      </w:r>
      <w:r w:rsidRPr="00BB1325">
        <w:rPr>
          <w:rFonts w:ascii="David" w:eastAsia="Calibri" w:hAnsi="David"/>
          <w:sz w:val="24"/>
          <w:rtl/>
        </w:rPr>
        <w:t xml:space="preserve"> החקלאים </w:t>
      </w:r>
      <w:r w:rsidRPr="00BB1325">
        <w:rPr>
          <w:rFonts w:ascii="David" w:eastAsia="Calibri" w:hAnsi="David" w:hint="cs"/>
          <w:sz w:val="24"/>
          <w:rtl/>
        </w:rPr>
        <w:t xml:space="preserve">הישראלים </w:t>
      </w:r>
      <w:r w:rsidRPr="00BB1325">
        <w:rPr>
          <w:rFonts w:ascii="David" w:eastAsia="Calibri" w:hAnsi="David"/>
          <w:sz w:val="24"/>
          <w:rtl/>
        </w:rPr>
        <w:t>בעשרות השנים האחרונות</w:t>
      </w:r>
      <w:r w:rsidRPr="00BB1325">
        <w:rPr>
          <w:rFonts w:ascii="David" w:eastAsia="Calibri" w:hAnsi="David" w:hint="cs"/>
          <w:sz w:val="24"/>
          <w:rtl/>
        </w:rPr>
        <w:t>,</w:t>
      </w:r>
      <w:r w:rsidRPr="00BB1325">
        <w:rPr>
          <w:rFonts w:ascii="David" w:eastAsia="Calibri" w:hAnsi="David"/>
          <w:sz w:val="24"/>
          <w:rtl/>
        </w:rPr>
        <w:t xml:space="preserve"> גילם הממוצע של החקלאים הנוכחי</w:t>
      </w:r>
      <w:r w:rsidRPr="00BB1325">
        <w:rPr>
          <w:rFonts w:ascii="David" w:eastAsia="Calibri" w:hAnsi="David" w:hint="cs"/>
          <w:sz w:val="24"/>
          <w:rtl/>
        </w:rPr>
        <w:t>י</w:t>
      </w:r>
      <w:r w:rsidRPr="00BB1325">
        <w:rPr>
          <w:rFonts w:ascii="David" w:eastAsia="Calibri" w:hAnsi="David"/>
          <w:sz w:val="24"/>
          <w:rtl/>
        </w:rPr>
        <w:t xml:space="preserve">ם גבוה </w:t>
      </w:r>
      <w:r w:rsidRPr="00BB1325">
        <w:rPr>
          <w:rFonts w:ascii="David" w:eastAsia="Calibri" w:hAnsi="David" w:hint="cs"/>
          <w:sz w:val="24"/>
          <w:rtl/>
        </w:rPr>
        <w:t>יחסית</w:t>
      </w:r>
      <w:r w:rsidRPr="00BB1325">
        <w:rPr>
          <w:rFonts w:ascii="David" w:eastAsia="Calibri" w:hAnsi="David"/>
          <w:sz w:val="24"/>
        </w:rPr>
        <w:t>.</w:t>
      </w:r>
      <w:r w:rsidRPr="00BB1325">
        <w:rPr>
          <w:rFonts w:ascii="David" w:eastAsia="Calibri" w:hAnsi="David" w:hint="cs"/>
          <w:sz w:val="24"/>
          <w:rtl/>
        </w:rPr>
        <w:t xml:space="preserve"> </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cs="Times New Roman"/>
          <w:b/>
          <w:bCs/>
          <w:sz w:val="24"/>
          <w:shd w:val="clear" w:color="auto" w:fill="FFFFFF"/>
          <w:rtl/>
          <w:lang w:bidi="ar-SA"/>
        </w:rPr>
      </w:pPr>
      <w:r w:rsidRPr="00BB1325">
        <w:rPr>
          <w:rFonts w:ascii="David" w:eastAsia="Calibri" w:hAnsi="David" w:hint="eastAsia"/>
          <w:b/>
          <w:bCs/>
          <w:sz w:val="24"/>
          <w:shd w:val="clear" w:color="auto" w:fill="FFFFFF"/>
          <w:rtl/>
        </w:rPr>
        <w:t>הישענות</w:t>
      </w:r>
      <w:r w:rsidRPr="00BB1325">
        <w:rPr>
          <w:rFonts w:ascii="David" w:eastAsia="Calibri" w:hAnsi="David"/>
          <w:b/>
          <w:bCs/>
          <w:sz w:val="24"/>
          <w:shd w:val="clear" w:color="auto" w:fill="FFFFFF"/>
          <w:rtl/>
        </w:rPr>
        <w:t xml:space="preserve"> ענף החקלאות על כוח אדם זר כרוכה בסיכונים. כך למשל, </w:t>
      </w:r>
      <w:r w:rsidRPr="00BB1325">
        <w:rPr>
          <w:rFonts w:ascii="David" w:eastAsia="Calibri" w:hAnsi="David" w:hint="eastAsia"/>
          <w:b/>
          <w:bCs/>
          <w:sz w:val="24"/>
          <w:shd w:val="clear" w:color="auto" w:fill="FFFFFF"/>
          <w:rtl/>
        </w:rPr>
        <w:t>על</w:t>
      </w:r>
      <w:r w:rsidRPr="00BB1325">
        <w:rPr>
          <w:rFonts w:ascii="David" w:eastAsia="Calibri" w:hAnsi="David"/>
          <w:b/>
          <w:bCs/>
          <w:sz w:val="24"/>
          <w:shd w:val="clear" w:color="auto" w:fill="FFFFFF"/>
          <w:rtl/>
        </w:rPr>
        <w:t xml:space="preserve"> </w:t>
      </w:r>
      <w:r w:rsidRPr="00BB1325">
        <w:rPr>
          <w:rFonts w:ascii="David" w:eastAsia="Calibri" w:hAnsi="David" w:hint="eastAsia"/>
          <w:b/>
          <w:bCs/>
          <w:sz w:val="24"/>
          <w:shd w:val="clear" w:color="auto" w:fill="FFFFFF"/>
          <w:rtl/>
        </w:rPr>
        <w:t>פי</w:t>
      </w:r>
      <w:r w:rsidRPr="00BB1325">
        <w:rPr>
          <w:rFonts w:ascii="David" w:eastAsia="Calibri" w:hAnsi="David"/>
          <w:b/>
          <w:bCs/>
          <w:sz w:val="24"/>
          <w:shd w:val="clear" w:color="auto" w:fill="FFFFFF"/>
          <w:rtl/>
        </w:rPr>
        <w:t xml:space="preserve"> </w:t>
      </w:r>
      <w:r w:rsidRPr="00BB1325">
        <w:rPr>
          <w:rFonts w:ascii="David" w:eastAsia="Calibri" w:hAnsi="David" w:hint="eastAsia"/>
          <w:b/>
          <w:bCs/>
          <w:sz w:val="24"/>
          <w:shd w:val="clear" w:color="auto" w:fill="FFFFFF"/>
          <w:rtl/>
        </w:rPr>
        <w:t>הודעה</w:t>
      </w:r>
      <w:r w:rsidRPr="00BB1325">
        <w:rPr>
          <w:rFonts w:ascii="David" w:eastAsia="Calibri" w:hAnsi="David"/>
          <w:b/>
          <w:bCs/>
          <w:sz w:val="24"/>
          <w:shd w:val="clear" w:color="auto" w:fill="FFFFFF"/>
          <w:rtl/>
        </w:rPr>
        <w:t xml:space="preserve"> </w:t>
      </w:r>
      <w:r w:rsidRPr="00BB1325">
        <w:rPr>
          <w:rFonts w:ascii="David" w:eastAsia="Calibri" w:hAnsi="David" w:hint="eastAsia"/>
          <w:b/>
          <w:bCs/>
          <w:sz w:val="24"/>
          <w:shd w:val="clear" w:color="auto" w:fill="FFFFFF"/>
          <w:rtl/>
        </w:rPr>
        <w:t>שפרסם</w:t>
      </w:r>
      <w:r w:rsidRPr="00BB1325">
        <w:rPr>
          <w:rFonts w:ascii="David" w:eastAsia="Calibri" w:hAnsi="David"/>
          <w:b/>
          <w:bCs/>
          <w:sz w:val="24"/>
          <w:shd w:val="clear" w:color="auto" w:fill="FFFFFF"/>
          <w:rtl/>
        </w:rPr>
        <w:t xml:space="preserve"> משרד החקלאות </w:t>
      </w:r>
      <w:r w:rsidRPr="00BB1325">
        <w:rPr>
          <w:rFonts w:ascii="David" w:eastAsia="Calibri" w:hAnsi="David" w:hint="eastAsia"/>
          <w:b/>
          <w:bCs/>
          <w:sz w:val="24"/>
          <w:shd w:val="clear" w:color="auto" w:fill="FFFFFF"/>
          <w:rtl/>
        </w:rPr>
        <w:t>ב</w:t>
      </w:r>
      <w:r w:rsidRPr="00BB1325">
        <w:rPr>
          <w:rFonts w:ascii="David" w:eastAsia="Calibri" w:hAnsi="David"/>
          <w:b/>
          <w:bCs/>
          <w:sz w:val="24"/>
          <w:shd w:val="clear" w:color="auto" w:fill="FFFFFF"/>
          <w:rtl/>
        </w:rPr>
        <w:t>יולי 2024</w:t>
      </w:r>
      <w:r w:rsidRPr="00BB1325">
        <w:rPr>
          <w:rStyle w:val="af1"/>
          <w:rFonts w:ascii="David" w:eastAsia="Calibri" w:hAnsi="David"/>
          <w:b/>
          <w:bCs/>
          <w:sz w:val="24"/>
          <w:shd w:val="clear" w:color="auto" w:fill="FFFFFF"/>
          <w:rtl/>
        </w:rPr>
        <w:footnoteReference w:id="124"/>
      </w:r>
      <w:r w:rsidRPr="00BB1325">
        <w:rPr>
          <w:rFonts w:ascii="David" w:eastAsia="Calibri" w:hAnsi="David"/>
          <w:b/>
          <w:bCs/>
          <w:sz w:val="24"/>
          <w:shd w:val="clear" w:color="auto" w:fill="FFFFFF"/>
          <w:rtl/>
        </w:rPr>
        <w:t xml:space="preserve"> עולה כי מ</w:t>
      </w:r>
      <w:r w:rsidRPr="00BB1325">
        <w:rPr>
          <w:rFonts w:ascii="David" w:eastAsia="Calibri" w:hAnsi="David" w:hint="eastAsia"/>
          <w:b/>
          <w:bCs/>
          <w:sz w:val="24"/>
          <w:shd w:val="clear" w:color="auto" w:fill="FFFFFF"/>
          <w:rtl/>
        </w:rPr>
        <w:t>אז</w:t>
      </w:r>
      <w:r w:rsidRPr="00BB1325">
        <w:rPr>
          <w:rFonts w:ascii="David" w:eastAsia="Calibri" w:hAnsi="David"/>
          <w:b/>
          <w:bCs/>
          <w:sz w:val="24"/>
          <w:shd w:val="clear" w:color="auto" w:fill="FFFFFF"/>
          <w:rtl/>
        </w:rPr>
        <w:t xml:space="preserve"> פרוץ</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מלחמת</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חרבות</w:t>
      </w:r>
      <w:r w:rsidRPr="00BB1325">
        <w:rPr>
          <w:rFonts w:ascii="David" w:eastAsia="Calibri" w:hAnsi="David"/>
          <w:b/>
          <w:bCs/>
          <w:sz w:val="24"/>
          <w:shd w:val="clear" w:color="auto" w:fill="FFFFFF"/>
          <w:rtl/>
          <w:lang w:bidi="ar-SA"/>
        </w:rPr>
        <w:t xml:space="preserve"> </w:t>
      </w:r>
      <w:r w:rsidRPr="00BB1325">
        <w:rPr>
          <w:rFonts w:ascii="David" w:eastAsia="Calibri" w:hAnsi="David"/>
          <w:b/>
          <w:bCs/>
          <w:sz w:val="24"/>
          <w:shd w:val="clear" w:color="auto" w:fill="FFFFFF"/>
          <w:rtl/>
        </w:rPr>
        <w:t>ברזל</w:t>
      </w:r>
      <w:r w:rsidRPr="00BB1325">
        <w:rPr>
          <w:rFonts w:ascii="David" w:eastAsia="Calibri" w:hAnsi="David"/>
          <w:b/>
          <w:bCs/>
          <w:sz w:val="24"/>
          <w:shd w:val="clear" w:color="auto" w:fill="FFFFFF"/>
          <w:rtl/>
          <w:lang w:bidi="ar-SA"/>
        </w:rPr>
        <w:t>,</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hint="eastAsia"/>
          <w:b/>
          <w:bCs/>
          <w:sz w:val="24"/>
          <w:shd w:val="clear" w:color="auto" w:fill="FFFFFF"/>
          <w:rtl/>
        </w:rPr>
        <w:t>ענף</w:t>
      </w:r>
      <w:r w:rsidRPr="00BB1325">
        <w:rPr>
          <w:rFonts w:ascii="David" w:eastAsia="Calibri" w:hAnsi="David"/>
          <w:b/>
          <w:bCs/>
          <w:sz w:val="24"/>
          <w:shd w:val="clear" w:color="auto" w:fill="FFFFFF"/>
          <w:rtl/>
        </w:rPr>
        <w:t xml:space="preserve"> </w:t>
      </w:r>
      <w:r w:rsidRPr="00BB1325">
        <w:rPr>
          <w:rFonts w:ascii="David" w:eastAsia="Calibri" w:hAnsi="David" w:hint="eastAsia"/>
          <w:b/>
          <w:bCs/>
          <w:sz w:val="24"/>
          <w:shd w:val="clear" w:color="auto" w:fill="FFFFFF"/>
          <w:rtl/>
        </w:rPr>
        <w:t>ה</w:t>
      </w:r>
      <w:r w:rsidRPr="00BB1325">
        <w:rPr>
          <w:rFonts w:ascii="David" w:eastAsia="Calibri" w:hAnsi="David"/>
          <w:b/>
          <w:bCs/>
          <w:sz w:val="24"/>
          <w:shd w:val="clear" w:color="auto" w:fill="FFFFFF"/>
          <w:rtl/>
        </w:rPr>
        <w:t>חקלאות</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hint="eastAsia"/>
          <w:b/>
          <w:bCs/>
          <w:sz w:val="24"/>
          <w:shd w:val="clear" w:color="auto" w:fill="FFFFFF"/>
          <w:rtl/>
        </w:rPr>
        <w:t>ב</w:t>
      </w:r>
      <w:r w:rsidRPr="00BB1325">
        <w:rPr>
          <w:rFonts w:ascii="David" w:eastAsia="Calibri" w:hAnsi="David"/>
          <w:b/>
          <w:bCs/>
          <w:sz w:val="24"/>
          <w:shd w:val="clear" w:color="auto" w:fill="FFFFFF"/>
          <w:rtl/>
        </w:rPr>
        <w:t>ישראל</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נכנס</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למשבר</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כוח</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האדם</w:t>
      </w:r>
      <w:r w:rsidRPr="00BB1325">
        <w:rPr>
          <w:rFonts w:ascii="David" w:eastAsia="Calibri" w:hAnsi="David" w:cs="Times New Roman"/>
          <w:b/>
          <w:bCs/>
          <w:sz w:val="24"/>
          <w:shd w:val="clear" w:color="auto" w:fill="FFFFFF"/>
          <w:rtl/>
          <w:lang w:bidi="ar-SA"/>
        </w:rPr>
        <w:t xml:space="preserve"> </w:t>
      </w:r>
      <w:r w:rsidRPr="00BB1325">
        <w:rPr>
          <w:rFonts w:ascii="David" w:eastAsia="Calibri" w:hAnsi="David"/>
          <w:b/>
          <w:bCs/>
          <w:sz w:val="24"/>
          <w:shd w:val="clear" w:color="auto" w:fill="FFFFFF"/>
          <w:rtl/>
        </w:rPr>
        <w:t>הגדול</w:t>
      </w:r>
      <w:r w:rsidRPr="00BB1325">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ביותר</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מאז</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קום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המדינה.</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זאת</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בשל</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עובדים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שגויסו</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למילואים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עובדים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זרים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ששבו</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למדינת</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מוצאם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וכן</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עובדים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פלסטינים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מאזורי</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יהודה</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ושומרון</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ש</w:t>
      </w:r>
      <w:r w:rsidRPr="000F4F22">
        <w:rPr>
          <w:rFonts w:ascii="David" w:eastAsia="Calibri" w:hAnsi="David" w:hint="eastAsia"/>
          <w:b/>
          <w:bCs/>
          <w:sz w:val="24"/>
          <w:shd w:val="clear" w:color="auto" w:fill="FFFFFF"/>
          <w:rtl/>
        </w:rPr>
        <w:t>אינם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נכנסים</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לישראל על פי החלטת</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ממשלת</w:t>
      </w:r>
      <w:r w:rsidRPr="000F4F22">
        <w:rPr>
          <w:rFonts w:ascii="David" w:eastAsia="Calibri" w:hAnsi="David" w:cs="Times New Roman"/>
          <w:b/>
          <w:bCs/>
          <w:sz w:val="24"/>
          <w:shd w:val="clear" w:color="auto" w:fill="FFFFFF"/>
          <w:rtl/>
          <w:lang w:bidi="ar-SA"/>
        </w:rPr>
        <w:t xml:space="preserve"> </w:t>
      </w:r>
      <w:r w:rsidRPr="000F4F22">
        <w:rPr>
          <w:rFonts w:ascii="David" w:eastAsia="Calibri" w:hAnsi="David"/>
          <w:b/>
          <w:bCs/>
          <w:sz w:val="24"/>
          <w:shd w:val="clear" w:color="auto" w:fill="FFFFFF"/>
          <w:rtl/>
        </w:rPr>
        <w:t>ישראל</w:t>
      </w:r>
      <w:r w:rsidRPr="000F4F22">
        <w:rPr>
          <w:rFonts w:ascii="David" w:eastAsia="Calibri" w:hAnsi="David" w:cs="Times New Roman"/>
          <w:b/>
          <w:bCs/>
          <w:sz w:val="24"/>
          <w:shd w:val="clear" w:color="auto" w:fill="FFFFFF"/>
          <w:rtl/>
          <w:lang w:bidi="ar-SA"/>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Theme="minorHAnsi" w:eastAsia="Calibri" w:hAnsiTheme="minorHAnsi"/>
          <w:b/>
          <w:bCs/>
          <w:sz w:val="24"/>
          <w:rtl/>
        </w:rPr>
      </w:pPr>
      <w:r w:rsidRPr="00037129">
        <w:rPr>
          <w:rFonts w:ascii="David" w:eastAsia="Calibri" w:hAnsi="David" w:hint="eastAsia"/>
          <w:b/>
          <w:bCs/>
          <w:sz w:val="24"/>
          <w:rtl/>
        </w:rPr>
        <w:t>כך</w:t>
      </w:r>
      <w:r w:rsidRPr="00037129">
        <w:rPr>
          <w:rFonts w:ascii="David" w:eastAsia="Calibri" w:hAnsi="David"/>
          <w:b/>
          <w:bCs/>
          <w:sz w:val="24"/>
          <w:rtl/>
        </w:rPr>
        <w:t xml:space="preserve"> </w:t>
      </w:r>
      <w:r w:rsidRPr="00037129">
        <w:rPr>
          <w:rFonts w:ascii="David" w:eastAsia="Calibri" w:hAnsi="David" w:hint="eastAsia"/>
          <w:b/>
          <w:bCs/>
          <w:sz w:val="24"/>
          <w:rtl/>
        </w:rPr>
        <w:t>על</w:t>
      </w:r>
      <w:r w:rsidRPr="00037129">
        <w:rPr>
          <w:rFonts w:ascii="David" w:eastAsia="Calibri" w:hAnsi="David"/>
          <w:b/>
          <w:bCs/>
          <w:sz w:val="24"/>
          <w:rtl/>
        </w:rPr>
        <w:t xml:space="preserve"> </w:t>
      </w:r>
      <w:r w:rsidRPr="00037129">
        <w:rPr>
          <w:rFonts w:ascii="David" w:eastAsia="Calibri" w:hAnsi="David" w:hint="eastAsia"/>
          <w:b/>
          <w:bCs/>
          <w:sz w:val="24"/>
          <w:rtl/>
        </w:rPr>
        <w:t>פי</w:t>
      </w:r>
      <w:r w:rsidRPr="00037129">
        <w:rPr>
          <w:rFonts w:ascii="David" w:eastAsia="Calibri" w:hAnsi="David"/>
          <w:b/>
          <w:bCs/>
          <w:sz w:val="24"/>
          <w:rtl/>
        </w:rPr>
        <w:t xml:space="preserve"> </w:t>
      </w:r>
      <w:r w:rsidRPr="00037129">
        <w:rPr>
          <w:rFonts w:ascii="David" w:eastAsia="Calibri" w:hAnsi="David" w:hint="eastAsia"/>
          <w:b/>
          <w:bCs/>
          <w:sz w:val="24"/>
          <w:rtl/>
        </w:rPr>
        <w:t>נתוני</w:t>
      </w:r>
      <w:r w:rsidRPr="00037129">
        <w:rPr>
          <w:rFonts w:ascii="David" w:eastAsia="Calibri" w:hAnsi="David"/>
          <w:b/>
          <w:bCs/>
          <w:sz w:val="24"/>
          <w:rtl/>
        </w:rPr>
        <w:t xml:space="preserve"> </w:t>
      </w:r>
      <w:r w:rsidRPr="00037129">
        <w:rPr>
          <w:rFonts w:ascii="David" w:eastAsia="Calibri" w:hAnsi="David" w:hint="eastAsia"/>
          <w:b/>
          <w:bCs/>
          <w:sz w:val="24"/>
          <w:rtl/>
        </w:rPr>
        <w:t>משרד</w:t>
      </w:r>
      <w:r w:rsidRPr="00037129">
        <w:rPr>
          <w:rFonts w:ascii="David" w:eastAsia="Calibri" w:hAnsi="David"/>
          <w:b/>
          <w:bCs/>
          <w:sz w:val="24"/>
          <w:rtl/>
        </w:rPr>
        <w:t xml:space="preserve"> </w:t>
      </w:r>
      <w:r w:rsidRPr="00037129">
        <w:rPr>
          <w:rFonts w:ascii="David" w:eastAsia="Calibri" w:hAnsi="David" w:hint="eastAsia"/>
          <w:b/>
          <w:bCs/>
          <w:sz w:val="24"/>
          <w:rtl/>
        </w:rPr>
        <w:t>הכלכלה</w:t>
      </w:r>
      <w:r w:rsidRPr="00037129">
        <w:rPr>
          <w:rFonts w:ascii="David" w:eastAsia="Calibri" w:hAnsi="David"/>
          <w:b/>
          <w:bCs/>
          <w:sz w:val="24"/>
          <w:rtl/>
        </w:rPr>
        <w:t xml:space="preserve"> </w:t>
      </w:r>
      <w:r w:rsidRPr="00037129">
        <w:rPr>
          <w:rFonts w:ascii="David" w:eastAsia="Calibri" w:hAnsi="David" w:hint="eastAsia"/>
          <w:b/>
          <w:bCs/>
          <w:sz w:val="24"/>
          <w:rtl/>
        </w:rPr>
        <w:t>מדצמבר</w:t>
      </w:r>
      <w:r w:rsidRPr="00037129">
        <w:rPr>
          <w:rFonts w:ascii="David" w:eastAsia="Calibri" w:hAnsi="David"/>
          <w:b/>
          <w:bCs/>
          <w:sz w:val="24"/>
          <w:rtl/>
        </w:rPr>
        <w:t xml:space="preserve"> 2023, </w:t>
      </w:r>
      <w:r w:rsidRPr="00037129">
        <w:rPr>
          <w:rFonts w:ascii="David" w:eastAsia="Calibri" w:hAnsi="David" w:hint="eastAsia"/>
          <w:b/>
          <w:bCs/>
          <w:sz w:val="24"/>
          <w:rtl/>
        </w:rPr>
        <w:t>כמות</w:t>
      </w:r>
      <w:r w:rsidRPr="00037129">
        <w:rPr>
          <w:rFonts w:ascii="David" w:eastAsia="Calibri" w:hAnsi="David"/>
          <w:b/>
          <w:bCs/>
          <w:sz w:val="24"/>
          <w:rtl/>
        </w:rPr>
        <w:t xml:space="preserve"> </w:t>
      </w:r>
      <w:r w:rsidRPr="00037129">
        <w:rPr>
          <w:rFonts w:ascii="David" w:eastAsia="Calibri" w:hAnsi="David" w:hint="eastAsia"/>
          <w:b/>
          <w:bCs/>
          <w:sz w:val="24"/>
          <w:rtl/>
        </w:rPr>
        <w:t>העובדים</w:t>
      </w:r>
      <w:r w:rsidRPr="00037129">
        <w:rPr>
          <w:rFonts w:ascii="David" w:eastAsia="Calibri" w:hAnsi="David"/>
          <w:b/>
          <w:bCs/>
          <w:sz w:val="24"/>
          <w:rtl/>
        </w:rPr>
        <w:t xml:space="preserve"> </w:t>
      </w:r>
      <w:r w:rsidRPr="00037129">
        <w:rPr>
          <w:rFonts w:ascii="David" w:eastAsia="Calibri" w:hAnsi="David" w:hint="eastAsia"/>
          <w:b/>
          <w:bCs/>
          <w:sz w:val="24"/>
          <w:rtl/>
        </w:rPr>
        <w:t>הלא</w:t>
      </w:r>
      <w:r w:rsidRPr="00037129">
        <w:rPr>
          <w:rFonts w:ascii="David" w:eastAsia="Calibri" w:hAnsi="David"/>
          <w:b/>
          <w:bCs/>
          <w:sz w:val="24"/>
          <w:rtl/>
        </w:rPr>
        <w:t xml:space="preserve"> </w:t>
      </w:r>
      <w:r w:rsidRPr="00037129">
        <w:rPr>
          <w:rFonts w:ascii="David" w:eastAsia="Calibri" w:hAnsi="David" w:hint="eastAsia"/>
          <w:b/>
          <w:bCs/>
          <w:sz w:val="24"/>
          <w:rtl/>
        </w:rPr>
        <w:t>ישראלים</w:t>
      </w:r>
      <w:r w:rsidRPr="00037129">
        <w:rPr>
          <w:rFonts w:ascii="David" w:eastAsia="Calibri" w:hAnsi="David"/>
          <w:b/>
          <w:bCs/>
          <w:sz w:val="24"/>
          <w:rtl/>
        </w:rPr>
        <w:t xml:space="preserve"> </w:t>
      </w:r>
      <w:r w:rsidRPr="00037129">
        <w:rPr>
          <w:rFonts w:ascii="David" w:eastAsia="Calibri" w:hAnsi="David" w:hint="eastAsia"/>
          <w:b/>
          <w:bCs/>
          <w:sz w:val="24"/>
          <w:rtl/>
        </w:rPr>
        <w:t>שעבדו</w:t>
      </w:r>
      <w:r w:rsidRPr="00037129">
        <w:rPr>
          <w:rFonts w:ascii="David" w:eastAsia="Calibri" w:hAnsi="David"/>
          <w:b/>
          <w:bCs/>
          <w:sz w:val="24"/>
          <w:rtl/>
        </w:rPr>
        <w:t xml:space="preserve"> </w:t>
      </w:r>
      <w:r w:rsidRPr="00037129">
        <w:rPr>
          <w:rFonts w:ascii="David" w:eastAsia="Calibri" w:hAnsi="David" w:hint="eastAsia"/>
          <w:b/>
          <w:bCs/>
          <w:sz w:val="24"/>
          <w:rtl/>
        </w:rPr>
        <w:t>בענף</w:t>
      </w:r>
      <w:r w:rsidRPr="00037129">
        <w:rPr>
          <w:rFonts w:ascii="David" w:eastAsia="Calibri" w:hAnsi="David"/>
          <w:b/>
          <w:bCs/>
          <w:sz w:val="24"/>
          <w:rtl/>
        </w:rPr>
        <w:t xml:space="preserve"> </w:t>
      </w:r>
      <w:r w:rsidRPr="00037129">
        <w:rPr>
          <w:rFonts w:ascii="David" w:eastAsia="Calibri" w:hAnsi="David" w:hint="eastAsia"/>
          <w:b/>
          <w:bCs/>
          <w:sz w:val="24"/>
          <w:rtl/>
        </w:rPr>
        <w:t>החקלאות</w:t>
      </w:r>
      <w:r w:rsidRPr="00037129">
        <w:rPr>
          <w:rFonts w:ascii="David" w:eastAsia="Calibri" w:hAnsi="David"/>
          <w:b/>
          <w:bCs/>
          <w:sz w:val="24"/>
          <w:rtl/>
        </w:rPr>
        <w:t xml:space="preserve"> </w:t>
      </w:r>
      <w:r w:rsidRPr="00037129">
        <w:rPr>
          <w:rFonts w:ascii="David" w:eastAsia="Calibri" w:hAnsi="David" w:hint="eastAsia"/>
          <w:b/>
          <w:bCs/>
          <w:sz w:val="24"/>
          <w:rtl/>
        </w:rPr>
        <w:t>לפני</w:t>
      </w:r>
      <w:r w:rsidRPr="00037129">
        <w:rPr>
          <w:rFonts w:ascii="David" w:eastAsia="Calibri" w:hAnsi="David"/>
          <w:b/>
          <w:bCs/>
          <w:sz w:val="24"/>
          <w:rtl/>
        </w:rPr>
        <w:t xml:space="preserve"> </w:t>
      </w:r>
      <w:r w:rsidRPr="00037129">
        <w:rPr>
          <w:rFonts w:ascii="David" w:eastAsia="Calibri" w:hAnsi="David" w:hint="eastAsia"/>
          <w:b/>
          <w:bCs/>
          <w:sz w:val="24"/>
          <w:rtl/>
        </w:rPr>
        <w:t>המלחמה</w:t>
      </w:r>
      <w:r w:rsidRPr="00037129">
        <w:rPr>
          <w:rFonts w:ascii="David" w:eastAsia="Calibri" w:hAnsi="David"/>
          <w:b/>
          <w:bCs/>
          <w:sz w:val="24"/>
          <w:rtl/>
        </w:rPr>
        <w:t xml:space="preserve"> </w:t>
      </w:r>
      <w:r w:rsidRPr="00037129">
        <w:rPr>
          <w:rFonts w:ascii="David" w:eastAsia="Calibri" w:hAnsi="David" w:hint="eastAsia"/>
          <w:b/>
          <w:bCs/>
          <w:sz w:val="24"/>
          <w:rtl/>
        </w:rPr>
        <w:t>עמדה</w:t>
      </w:r>
      <w:r w:rsidRPr="00037129">
        <w:rPr>
          <w:rFonts w:ascii="David" w:eastAsia="Calibri" w:hAnsi="David"/>
          <w:b/>
          <w:bCs/>
          <w:sz w:val="24"/>
          <w:rtl/>
        </w:rPr>
        <w:t xml:space="preserve"> </w:t>
      </w:r>
      <w:r w:rsidRPr="00037129">
        <w:rPr>
          <w:rFonts w:ascii="David" w:eastAsia="Calibri" w:hAnsi="David" w:hint="eastAsia"/>
          <w:b/>
          <w:bCs/>
          <w:sz w:val="24"/>
          <w:rtl/>
        </w:rPr>
        <w:t>על</w:t>
      </w:r>
      <w:r w:rsidRPr="00037129">
        <w:rPr>
          <w:rFonts w:ascii="David" w:eastAsia="Calibri" w:hAnsi="David"/>
          <w:b/>
          <w:bCs/>
          <w:sz w:val="24"/>
          <w:rtl/>
        </w:rPr>
        <w:t xml:space="preserve"> 34.4 </w:t>
      </w:r>
      <w:r w:rsidRPr="00037129">
        <w:rPr>
          <w:rFonts w:ascii="David" w:eastAsia="Calibri" w:hAnsi="David" w:hint="eastAsia"/>
          <w:b/>
          <w:bCs/>
          <w:sz w:val="24"/>
          <w:rtl/>
        </w:rPr>
        <w:t>אלף</w:t>
      </w:r>
      <w:r w:rsidRPr="00037129">
        <w:rPr>
          <w:rFonts w:ascii="David" w:eastAsia="Calibri" w:hAnsi="David"/>
          <w:b/>
          <w:bCs/>
          <w:sz w:val="24"/>
          <w:rtl/>
        </w:rPr>
        <w:t xml:space="preserve"> </w:t>
      </w:r>
      <w:r w:rsidRPr="00037129">
        <w:rPr>
          <w:rFonts w:ascii="David" w:eastAsia="Calibri" w:hAnsi="David" w:hint="eastAsia"/>
          <w:b/>
          <w:bCs/>
          <w:sz w:val="24"/>
          <w:rtl/>
        </w:rPr>
        <w:t>עובדים</w:t>
      </w:r>
      <w:r w:rsidRPr="00037129">
        <w:rPr>
          <w:rFonts w:ascii="David" w:eastAsia="Calibri" w:hAnsi="David"/>
          <w:b/>
          <w:bCs/>
          <w:sz w:val="24"/>
          <w:rtl/>
        </w:rPr>
        <w:t xml:space="preserve">. </w:t>
      </w:r>
      <w:r w:rsidRPr="00037129">
        <w:rPr>
          <w:rFonts w:ascii="David" w:eastAsia="Calibri" w:hAnsi="David" w:hint="eastAsia"/>
          <w:b/>
          <w:bCs/>
          <w:sz w:val="24"/>
          <w:rtl/>
        </w:rPr>
        <w:t>בסוף</w:t>
      </w:r>
      <w:r w:rsidRPr="00037129">
        <w:rPr>
          <w:rFonts w:ascii="David" w:eastAsia="Calibri" w:hAnsi="David"/>
          <w:b/>
          <w:bCs/>
          <w:sz w:val="24"/>
          <w:rtl/>
        </w:rPr>
        <w:t xml:space="preserve"> </w:t>
      </w:r>
      <w:r w:rsidRPr="00037129">
        <w:rPr>
          <w:rFonts w:ascii="David" w:eastAsia="Calibri" w:hAnsi="David" w:hint="eastAsia"/>
          <w:b/>
          <w:bCs/>
          <w:sz w:val="24"/>
          <w:rtl/>
        </w:rPr>
        <w:t>שנת</w:t>
      </w:r>
      <w:r w:rsidRPr="00037129">
        <w:rPr>
          <w:rFonts w:ascii="David" w:eastAsia="Calibri" w:hAnsi="David"/>
          <w:b/>
          <w:bCs/>
          <w:sz w:val="24"/>
          <w:rtl/>
        </w:rPr>
        <w:t xml:space="preserve"> 2023, 45% </w:t>
      </w:r>
      <w:r w:rsidRPr="00037129">
        <w:rPr>
          <w:rFonts w:ascii="David" w:eastAsia="Calibri" w:hAnsi="David" w:hint="eastAsia"/>
          <w:b/>
          <w:bCs/>
          <w:sz w:val="24"/>
          <w:rtl/>
        </w:rPr>
        <w:t>מעובדים</w:t>
      </w:r>
      <w:r w:rsidRPr="00037129">
        <w:rPr>
          <w:rFonts w:ascii="David" w:eastAsia="Calibri" w:hAnsi="David"/>
          <w:b/>
          <w:bCs/>
          <w:sz w:val="24"/>
          <w:rtl/>
        </w:rPr>
        <w:t xml:space="preserve"> </w:t>
      </w:r>
      <w:r w:rsidRPr="00037129">
        <w:rPr>
          <w:rFonts w:ascii="David" w:eastAsia="Calibri" w:hAnsi="David" w:hint="eastAsia"/>
          <w:b/>
          <w:bCs/>
          <w:sz w:val="24"/>
          <w:rtl/>
        </w:rPr>
        <w:t>אלה</w:t>
      </w:r>
      <w:r w:rsidRPr="00037129">
        <w:rPr>
          <w:rFonts w:ascii="David" w:eastAsia="Calibri" w:hAnsi="David"/>
          <w:b/>
          <w:bCs/>
          <w:sz w:val="24"/>
          <w:rtl/>
        </w:rPr>
        <w:t xml:space="preserve"> </w:t>
      </w:r>
      <w:r w:rsidRPr="00037129">
        <w:rPr>
          <w:rFonts w:ascii="David" w:eastAsia="Calibri" w:hAnsi="David" w:hint="eastAsia"/>
          <w:b/>
          <w:bCs/>
          <w:sz w:val="24"/>
          <w:rtl/>
        </w:rPr>
        <w:t>היו</w:t>
      </w:r>
      <w:r w:rsidRPr="00037129">
        <w:rPr>
          <w:rFonts w:ascii="David" w:eastAsia="Calibri" w:hAnsi="David"/>
          <w:b/>
          <w:bCs/>
          <w:sz w:val="24"/>
          <w:rtl/>
        </w:rPr>
        <w:t xml:space="preserve"> </w:t>
      </w:r>
      <w:r w:rsidRPr="00037129">
        <w:rPr>
          <w:rFonts w:ascii="David" w:eastAsia="Calibri" w:hAnsi="David" w:hint="eastAsia"/>
          <w:b/>
          <w:bCs/>
          <w:sz w:val="24"/>
          <w:rtl/>
        </w:rPr>
        <w:t>חסרים</w:t>
      </w:r>
      <w:r w:rsidRPr="00037129">
        <w:rPr>
          <w:rFonts w:ascii="David" w:eastAsia="Calibri" w:hAnsi="David"/>
          <w:b/>
          <w:bCs/>
          <w:sz w:val="24"/>
          <w:rtl/>
        </w:rPr>
        <w:t xml:space="preserve">, </w:t>
      </w:r>
      <w:r w:rsidRPr="00037129">
        <w:rPr>
          <w:rFonts w:ascii="David" w:eastAsia="Calibri" w:hAnsi="David" w:hint="eastAsia"/>
          <w:b/>
          <w:bCs/>
          <w:sz w:val="24"/>
          <w:rtl/>
        </w:rPr>
        <w:t>דבר</w:t>
      </w:r>
      <w:r w:rsidRPr="00037129">
        <w:rPr>
          <w:rFonts w:ascii="David" w:eastAsia="Calibri" w:hAnsi="David"/>
          <w:b/>
          <w:bCs/>
          <w:sz w:val="24"/>
          <w:rtl/>
        </w:rPr>
        <w:t xml:space="preserve"> </w:t>
      </w:r>
      <w:r w:rsidRPr="00037129">
        <w:rPr>
          <w:rFonts w:ascii="David" w:eastAsia="Calibri" w:hAnsi="David" w:hint="eastAsia"/>
          <w:b/>
          <w:bCs/>
          <w:sz w:val="24"/>
          <w:rtl/>
        </w:rPr>
        <w:t>שהוביל</w:t>
      </w:r>
      <w:r w:rsidRPr="00037129">
        <w:rPr>
          <w:rFonts w:ascii="David" w:eastAsia="Calibri" w:hAnsi="David"/>
          <w:b/>
          <w:bCs/>
          <w:sz w:val="24"/>
          <w:rtl/>
        </w:rPr>
        <w:t xml:space="preserve">, </w:t>
      </w:r>
      <w:r w:rsidRPr="00037129">
        <w:rPr>
          <w:rFonts w:ascii="David" w:eastAsia="Calibri" w:hAnsi="David" w:hint="eastAsia"/>
          <w:b/>
          <w:bCs/>
          <w:sz w:val="24"/>
          <w:rtl/>
        </w:rPr>
        <w:t>בין</w:t>
      </w:r>
      <w:r w:rsidRPr="00037129">
        <w:rPr>
          <w:rFonts w:ascii="David" w:eastAsia="Calibri" w:hAnsi="David"/>
          <w:b/>
          <w:bCs/>
          <w:sz w:val="24"/>
          <w:rtl/>
        </w:rPr>
        <w:t xml:space="preserve"> </w:t>
      </w:r>
      <w:r w:rsidRPr="00037129">
        <w:rPr>
          <w:rFonts w:ascii="David" w:eastAsia="Calibri" w:hAnsi="David" w:hint="eastAsia"/>
          <w:b/>
          <w:bCs/>
          <w:sz w:val="24"/>
          <w:rtl/>
        </w:rPr>
        <w:t>היתר</w:t>
      </w:r>
      <w:r w:rsidRPr="00037129">
        <w:rPr>
          <w:rFonts w:ascii="David" w:eastAsia="Calibri" w:hAnsi="David"/>
          <w:b/>
          <w:bCs/>
          <w:sz w:val="24"/>
          <w:rtl/>
        </w:rPr>
        <w:t xml:space="preserve">, </w:t>
      </w:r>
      <w:r w:rsidRPr="00037129">
        <w:rPr>
          <w:rFonts w:ascii="David" w:eastAsia="Calibri" w:hAnsi="David" w:hint="eastAsia"/>
          <w:b/>
          <w:bCs/>
          <w:sz w:val="24"/>
          <w:rtl/>
        </w:rPr>
        <w:t>לירידה</w:t>
      </w:r>
      <w:r w:rsidRPr="00037129">
        <w:rPr>
          <w:rFonts w:ascii="David" w:eastAsia="Calibri" w:hAnsi="David"/>
          <w:b/>
          <w:bCs/>
          <w:sz w:val="24"/>
          <w:rtl/>
        </w:rPr>
        <w:t xml:space="preserve"> </w:t>
      </w:r>
      <w:r w:rsidRPr="00037129">
        <w:rPr>
          <w:rFonts w:ascii="David" w:eastAsia="Calibri" w:hAnsi="David" w:hint="eastAsia"/>
          <w:b/>
          <w:bCs/>
          <w:sz w:val="24"/>
          <w:rtl/>
        </w:rPr>
        <w:t>בערך</w:t>
      </w:r>
      <w:r w:rsidRPr="00037129">
        <w:rPr>
          <w:rFonts w:ascii="David" w:eastAsia="Calibri" w:hAnsi="David"/>
          <w:b/>
          <w:bCs/>
          <w:sz w:val="24"/>
          <w:rtl/>
        </w:rPr>
        <w:t xml:space="preserve"> </w:t>
      </w:r>
      <w:r w:rsidRPr="00037129">
        <w:rPr>
          <w:rFonts w:ascii="David" w:eastAsia="Calibri" w:hAnsi="David" w:hint="eastAsia"/>
          <w:b/>
          <w:bCs/>
          <w:sz w:val="24"/>
          <w:rtl/>
        </w:rPr>
        <w:t>התפוקה</w:t>
      </w:r>
      <w:r w:rsidRPr="00037129">
        <w:rPr>
          <w:rFonts w:ascii="David" w:eastAsia="Calibri" w:hAnsi="David"/>
          <w:b/>
          <w:bCs/>
          <w:sz w:val="24"/>
          <w:rtl/>
        </w:rPr>
        <w:t xml:space="preserve"> </w:t>
      </w:r>
      <w:r w:rsidRPr="00037129">
        <w:rPr>
          <w:rFonts w:ascii="David" w:eastAsia="Calibri" w:hAnsi="David" w:hint="eastAsia"/>
          <w:b/>
          <w:bCs/>
          <w:sz w:val="24"/>
          <w:rtl/>
        </w:rPr>
        <w:t>החקלאית</w:t>
      </w:r>
      <w:r w:rsidRPr="00037129">
        <w:rPr>
          <w:rFonts w:ascii="David" w:eastAsia="Calibri" w:hAnsi="David"/>
          <w:b/>
          <w:bCs/>
          <w:sz w:val="24"/>
          <w:rtl/>
        </w:rPr>
        <w:t xml:space="preserve"> </w:t>
      </w:r>
      <w:r w:rsidRPr="00037129">
        <w:rPr>
          <w:rFonts w:ascii="David" w:eastAsia="Calibri" w:hAnsi="David" w:hint="eastAsia"/>
          <w:b/>
          <w:bCs/>
          <w:sz w:val="24"/>
          <w:rtl/>
        </w:rPr>
        <w:t>בתקופה</w:t>
      </w:r>
      <w:r w:rsidRPr="00037129">
        <w:rPr>
          <w:rFonts w:ascii="David" w:eastAsia="Calibri" w:hAnsi="David"/>
          <w:b/>
          <w:bCs/>
          <w:sz w:val="24"/>
          <w:rtl/>
        </w:rPr>
        <w:t xml:space="preserve"> </w:t>
      </w:r>
      <w:r w:rsidRPr="00037129">
        <w:rPr>
          <w:rFonts w:ascii="David" w:eastAsia="Calibri" w:hAnsi="David" w:hint="eastAsia"/>
          <w:b/>
          <w:bCs/>
          <w:sz w:val="24"/>
          <w:rtl/>
        </w:rPr>
        <w:t>זו</w:t>
      </w:r>
      <w:r w:rsidRPr="00037129">
        <w:rPr>
          <w:rFonts w:ascii="David" w:eastAsia="Calibri" w:hAnsi="David"/>
          <w:b/>
          <w:bCs/>
          <w:sz w:val="24"/>
          <w:rtl/>
        </w:rPr>
        <w:t xml:space="preserve">. </w:t>
      </w:r>
      <w:r w:rsidRPr="00037129">
        <w:rPr>
          <w:rFonts w:asciiTheme="minorHAnsi" w:eastAsia="Calibri" w:hAnsiTheme="minorHAnsi" w:hint="cs"/>
          <w:b/>
          <w:bCs/>
          <w:sz w:val="24"/>
          <w:rtl/>
        </w:rPr>
        <w:t xml:space="preserve">יצוין כי </w:t>
      </w:r>
      <w:r w:rsidRPr="00037129">
        <w:rPr>
          <w:rFonts w:asciiTheme="minorHAnsi" w:eastAsia="Calibri" w:hAnsiTheme="minorHAnsi" w:hint="eastAsia"/>
          <w:b/>
          <w:bCs/>
          <w:sz w:val="24"/>
          <w:rtl/>
        </w:rPr>
        <w:t>מנתוני</w:t>
      </w:r>
      <w:r w:rsidRPr="00037129">
        <w:rPr>
          <w:rFonts w:asciiTheme="minorHAnsi" w:eastAsia="Calibri" w:hAnsiTheme="minorHAnsi"/>
          <w:b/>
          <w:bCs/>
          <w:sz w:val="24"/>
          <w:rtl/>
        </w:rPr>
        <w:t xml:space="preserve"> משרד הכלכלה מיוני 2024, עולה כי היקף המחסור בעובדים </w:t>
      </w:r>
      <w:r w:rsidRPr="00037129">
        <w:rPr>
          <w:rFonts w:asciiTheme="minorHAnsi" w:eastAsia="Calibri" w:hAnsiTheme="minorHAnsi" w:hint="eastAsia"/>
          <w:b/>
          <w:bCs/>
          <w:sz w:val="24"/>
          <w:rtl/>
        </w:rPr>
        <w:t>לא</w:t>
      </w:r>
      <w:r w:rsidRPr="00037129">
        <w:rPr>
          <w:rFonts w:asciiTheme="minorHAnsi" w:eastAsia="Calibri" w:hAnsiTheme="minorHAnsi"/>
          <w:b/>
          <w:bCs/>
          <w:sz w:val="24"/>
          <w:rtl/>
        </w:rPr>
        <w:t xml:space="preserve"> </w:t>
      </w:r>
      <w:r w:rsidRPr="00037129">
        <w:rPr>
          <w:rFonts w:asciiTheme="minorHAnsi" w:eastAsia="Calibri" w:hAnsiTheme="minorHAnsi" w:hint="eastAsia"/>
          <w:b/>
          <w:bCs/>
          <w:sz w:val="24"/>
          <w:rtl/>
        </w:rPr>
        <w:t>ישראלים</w:t>
      </w:r>
      <w:r w:rsidRPr="00037129">
        <w:rPr>
          <w:rFonts w:asciiTheme="minorHAnsi" w:eastAsia="Calibri" w:hAnsiTheme="minorHAnsi"/>
          <w:b/>
          <w:bCs/>
          <w:sz w:val="24"/>
          <w:rtl/>
        </w:rPr>
        <w:t xml:space="preserve"> בענף החקלאות הצטמצם לכ-6%.</w:t>
      </w:r>
      <w:r w:rsidRPr="004201B6">
        <w:rPr>
          <w:rFonts w:asciiTheme="minorHAnsi" w:eastAsia="Calibri" w:hAnsiTheme="minorHAnsi"/>
          <w:b/>
          <w:bCs/>
          <w:sz w:val="24"/>
          <w:rtl/>
        </w:rPr>
        <w:t xml:space="preserve">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B1325">
        <w:rPr>
          <w:rFonts w:ascii="David" w:eastAsia="Calibri" w:hAnsi="David" w:hint="cs"/>
          <w:sz w:val="24"/>
          <w:rtl/>
        </w:rPr>
        <w:t>כדי</w:t>
      </w:r>
      <w:r w:rsidRPr="00BB1325">
        <w:rPr>
          <w:rFonts w:ascii="David" w:eastAsia="Calibri" w:hAnsi="David"/>
          <w:sz w:val="24"/>
          <w:rtl/>
          <w:lang w:bidi="ar-SA"/>
        </w:rPr>
        <w:t xml:space="preserve"> </w:t>
      </w:r>
      <w:r w:rsidRPr="00BB1325">
        <w:rPr>
          <w:rFonts w:ascii="David" w:eastAsia="Calibri" w:hAnsi="David"/>
          <w:sz w:val="24"/>
          <w:rtl/>
        </w:rPr>
        <w:t>לטפל</w:t>
      </w:r>
      <w:r w:rsidRPr="00BB1325">
        <w:rPr>
          <w:rFonts w:ascii="David" w:eastAsia="Calibri" w:hAnsi="David"/>
          <w:sz w:val="24"/>
          <w:rtl/>
          <w:lang w:bidi="ar-SA"/>
        </w:rPr>
        <w:t xml:space="preserve"> </w:t>
      </w:r>
      <w:r w:rsidRPr="00BB1325">
        <w:rPr>
          <w:rFonts w:ascii="David" w:eastAsia="Calibri" w:hAnsi="David"/>
          <w:sz w:val="24"/>
          <w:rtl/>
        </w:rPr>
        <w:t>במשבר</w:t>
      </w:r>
      <w:r w:rsidRPr="00BB1325">
        <w:rPr>
          <w:rFonts w:ascii="David" w:eastAsia="Calibri" w:hAnsi="David"/>
          <w:sz w:val="24"/>
          <w:rtl/>
          <w:lang w:bidi="ar-SA"/>
        </w:rPr>
        <w:t xml:space="preserve"> </w:t>
      </w:r>
      <w:r w:rsidRPr="00BB1325">
        <w:rPr>
          <w:rFonts w:ascii="David" w:eastAsia="Calibri" w:hAnsi="David"/>
          <w:sz w:val="24"/>
          <w:rtl/>
        </w:rPr>
        <w:t>החמור</w:t>
      </w:r>
      <w:r w:rsidRPr="00BB1325">
        <w:rPr>
          <w:rFonts w:ascii="David" w:eastAsia="Calibri" w:hAnsi="David"/>
          <w:sz w:val="24"/>
          <w:rtl/>
          <w:lang w:bidi="ar-SA"/>
        </w:rPr>
        <w:t xml:space="preserve"> </w:t>
      </w:r>
      <w:r w:rsidRPr="00BB1325">
        <w:rPr>
          <w:rFonts w:ascii="David" w:eastAsia="Calibri" w:hAnsi="David"/>
          <w:sz w:val="24"/>
          <w:rtl/>
        </w:rPr>
        <w:t>בכוח</w:t>
      </w:r>
      <w:r w:rsidRPr="00BB1325">
        <w:rPr>
          <w:rFonts w:ascii="David" w:eastAsia="Calibri" w:hAnsi="David"/>
          <w:sz w:val="24"/>
          <w:rtl/>
          <w:lang w:bidi="ar-SA"/>
        </w:rPr>
        <w:t xml:space="preserve"> </w:t>
      </w:r>
      <w:r w:rsidRPr="00BB1325">
        <w:rPr>
          <w:rFonts w:ascii="David" w:eastAsia="Calibri" w:hAnsi="David"/>
          <w:sz w:val="24"/>
          <w:rtl/>
        </w:rPr>
        <w:t>האדם</w:t>
      </w:r>
      <w:r w:rsidRPr="00BB1325">
        <w:rPr>
          <w:rFonts w:ascii="David" w:eastAsia="Calibri" w:hAnsi="David"/>
          <w:sz w:val="24"/>
          <w:rtl/>
          <w:lang w:bidi="ar-SA"/>
        </w:rPr>
        <w:t xml:space="preserve"> </w:t>
      </w:r>
      <w:r w:rsidRPr="00BB1325">
        <w:rPr>
          <w:rFonts w:ascii="David" w:eastAsia="Calibri" w:hAnsi="David" w:hint="cs"/>
          <w:sz w:val="24"/>
          <w:rtl/>
        </w:rPr>
        <w:t>שנוצר עקב מלחמת חרבות ברזל פ</w:t>
      </w:r>
      <w:r w:rsidRPr="00BB1325">
        <w:rPr>
          <w:rFonts w:ascii="David" w:eastAsia="Calibri" w:hAnsi="David"/>
          <w:sz w:val="24"/>
          <w:rtl/>
        </w:rPr>
        <w:t>על</w:t>
      </w:r>
      <w:r w:rsidRPr="00BB1325">
        <w:rPr>
          <w:rFonts w:ascii="David" w:eastAsia="Calibri" w:hAnsi="David"/>
          <w:sz w:val="24"/>
          <w:rtl/>
          <w:lang w:bidi="ar-SA"/>
        </w:rPr>
        <w:t xml:space="preserve"> </w:t>
      </w:r>
      <w:r w:rsidRPr="00BB1325">
        <w:rPr>
          <w:rFonts w:ascii="David" w:eastAsia="Calibri" w:hAnsi="David"/>
          <w:sz w:val="24"/>
          <w:rtl/>
        </w:rPr>
        <w:t>משרד</w:t>
      </w:r>
      <w:r w:rsidRPr="00BB1325">
        <w:rPr>
          <w:rFonts w:ascii="David" w:eastAsia="Calibri" w:hAnsi="David"/>
          <w:sz w:val="24"/>
          <w:rtl/>
          <w:lang w:bidi="ar-SA"/>
        </w:rPr>
        <w:t xml:space="preserve"> </w:t>
      </w:r>
      <w:r w:rsidRPr="00BB1325">
        <w:rPr>
          <w:rFonts w:ascii="David" w:eastAsia="Calibri" w:hAnsi="David"/>
          <w:sz w:val="24"/>
          <w:rtl/>
        </w:rPr>
        <w:t>החקלאות</w:t>
      </w:r>
      <w:r w:rsidRPr="00BB1325">
        <w:rPr>
          <w:rFonts w:ascii="David" w:eastAsia="Calibri" w:hAnsi="David"/>
          <w:sz w:val="24"/>
          <w:rtl/>
          <w:lang w:bidi="ar-SA"/>
        </w:rPr>
        <w:t xml:space="preserve"> </w:t>
      </w:r>
      <w:r w:rsidRPr="00BB1325">
        <w:rPr>
          <w:rFonts w:ascii="David" w:eastAsia="Calibri" w:hAnsi="David"/>
          <w:sz w:val="24"/>
          <w:rtl/>
        </w:rPr>
        <w:t>במספר</w:t>
      </w:r>
      <w:r w:rsidRPr="00BB1325">
        <w:rPr>
          <w:rFonts w:ascii="David" w:eastAsia="Calibri" w:hAnsi="David"/>
          <w:sz w:val="24"/>
          <w:rtl/>
          <w:lang w:bidi="ar-SA"/>
        </w:rPr>
        <w:t xml:space="preserve"> </w:t>
      </w:r>
      <w:r w:rsidRPr="00BB1325">
        <w:rPr>
          <w:rFonts w:ascii="David" w:eastAsia="Calibri" w:hAnsi="David"/>
          <w:sz w:val="24"/>
          <w:rtl/>
        </w:rPr>
        <w:t>ערוצים</w:t>
      </w:r>
      <w:r w:rsidRPr="00BB1325">
        <w:rPr>
          <w:rFonts w:ascii="David" w:eastAsia="Calibri" w:hAnsi="David"/>
          <w:sz w:val="24"/>
          <w:rtl/>
          <w:lang w:bidi="ar-SA"/>
        </w:rPr>
        <w:t xml:space="preserve">. </w:t>
      </w:r>
      <w:r w:rsidRPr="00BB1325">
        <w:rPr>
          <w:rFonts w:ascii="David" w:eastAsia="Calibri" w:hAnsi="David"/>
          <w:sz w:val="24"/>
          <w:rtl/>
        </w:rPr>
        <w:t>בין היתר, פתח</w:t>
      </w:r>
      <w:r w:rsidRPr="00BB1325">
        <w:rPr>
          <w:rFonts w:ascii="David" w:eastAsia="Calibri" w:hAnsi="David"/>
          <w:sz w:val="24"/>
          <w:rtl/>
          <w:lang w:bidi="ar-SA"/>
        </w:rPr>
        <w:t xml:space="preserve"> </w:t>
      </w:r>
      <w:r w:rsidRPr="00BB1325">
        <w:rPr>
          <w:rFonts w:ascii="David" w:eastAsia="Calibri" w:hAnsi="David"/>
          <w:sz w:val="24"/>
          <w:rtl/>
        </w:rPr>
        <w:t>משרד</w:t>
      </w:r>
      <w:r w:rsidRPr="00BB1325">
        <w:rPr>
          <w:rFonts w:ascii="David" w:eastAsia="Calibri" w:hAnsi="David"/>
          <w:sz w:val="24"/>
          <w:rtl/>
          <w:lang w:bidi="ar-SA"/>
        </w:rPr>
        <w:t xml:space="preserve"> </w:t>
      </w:r>
      <w:r w:rsidRPr="00BB1325">
        <w:rPr>
          <w:rFonts w:ascii="David" w:eastAsia="Calibri" w:hAnsi="David"/>
          <w:sz w:val="24"/>
          <w:rtl/>
        </w:rPr>
        <w:t>החקלאות</w:t>
      </w:r>
      <w:r w:rsidRPr="00BB1325">
        <w:rPr>
          <w:rFonts w:ascii="David" w:eastAsia="Calibri" w:hAnsi="David"/>
          <w:sz w:val="24"/>
          <w:rtl/>
          <w:lang w:bidi="ar-SA"/>
        </w:rPr>
        <w:t xml:space="preserve"> </w:t>
      </w:r>
      <w:r w:rsidRPr="00BB1325">
        <w:rPr>
          <w:rFonts w:ascii="David" w:eastAsia="Calibri" w:hAnsi="David"/>
          <w:sz w:val="24"/>
          <w:rtl/>
        </w:rPr>
        <w:t>ערוץ</w:t>
      </w:r>
      <w:r w:rsidRPr="00BB1325">
        <w:rPr>
          <w:rFonts w:ascii="David" w:eastAsia="Calibri" w:hAnsi="David"/>
          <w:sz w:val="24"/>
          <w:rtl/>
          <w:lang w:bidi="ar-SA"/>
        </w:rPr>
        <w:t xml:space="preserve"> </w:t>
      </w:r>
      <w:r w:rsidRPr="00BB1325">
        <w:rPr>
          <w:rFonts w:ascii="David" w:eastAsia="Calibri" w:hAnsi="David"/>
          <w:sz w:val="24"/>
          <w:rtl/>
        </w:rPr>
        <w:t>ישיר</w:t>
      </w:r>
      <w:r w:rsidRPr="00BB1325">
        <w:rPr>
          <w:rFonts w:ascii="David" w:eastAsia="Calibri" w:hAnsi="David"/>
          <w:sz w:val="24"/>
          <w:rtl/>
          <w:lang w:bidi="ar-SA"/>
        </w:rPr>
        <w:t xml:space="preserve"> </w:t>
      </w:r>
      <w:r w:rsidRPr="00BB1325">
        <w:rPr>
          <w:rFonts w:ascii="David" w:eastAsia="Calibri" w:hAnsi="David"/>
          <w:sz w:val="24"/>
          <w:rtl/>
        </w:rPr>
        <w:t>לבקשת</w:t>
      </w:r>
      <w:r w:rsidRPr="00BB1325">
        <w:rPr>
          <w:rFonts w:ascii="David" w:eastAsia="Calibri" w:hAnsi="David"/>
          <w:sz w:val="24"/>
          <w:rtl/>
          <w:lang w:bidi="ar-SA"/>
        </w:rPr>
        <w:t xml:space="preserve"> </w:t>
      </w:r>
      <w:r w:rsidRPr="00BB1325">
        <w:rPr>
          <w:rFonts w:ascii="David" w:eastAsia="Calibri" w:hAnsi="David"/>
          <w:sz w:val="24"/>
          <w:rtl/>
        </w:rPr>
        <w:t>החקלאים</w:t>
      </w:r>
      <w:r w:rsidRPr="00BB1325">
        <w:rPr>
          <w:rFonts w:ascii="David" w:eastAsia="Calibri" w:hAnsi="David"/>
          <w:sz w:val="24"/>
          <w:rtl/>
          <w:lang w:bidi="ar-SA"/>
        </w:rPr>
        <w:t xml:space="preserve"> </w:t>
      </w:r>
      <w:r w:rsidRPr="00BB1325">
        <w:rPr>
          <w:rFonts w:ascii="David" w:eastAsia="Calibri" w:hAnsi="David"/>
          <w:sz w:val="24"/>
          <w:rtl/>
        </w:rPr>
        <w:t>למתנדבים</w:t>
      </w:r>
      <w:r w:rsidRPr="00BB1325">
        <w:rPr>
          <w:rFonts w:ascii="David" w:eastAsia="Calibri" w:hAnsi="David"/>
          <w:sz w:val="24"/>
          <w:vertAlign w:val="superscript"/>
          <w:rtl/>
          <w:lang w:bidi="ar-SA"/>
        </w:rPr>
        <w:footnoteReference w:id="125"/>
      </w:r>
      <w:r w:rsidRPr="00BB1325">
        <w:rPr>
          <w:rFonts w:ascii="David" w:eastAsia="Calibri" w:hAnsi="David"/>
          <w:sz w:val="24"/>
          <w:rtl/>
          <w:lang w:bidi="ar-SA"/>
        </w:rPr>
        <w:t xml:space="preserve"> </w:t>
      </w:r>
      <w:r w:rsidRPr="00BB1325">
        <w:rPr>
          <w:rFonts w:ascii="David" w:eastAsia="Calibri" w:hAnsi="David"/>
          <w:sz w:val="24"/>
          <w:rtl/>
        </w:rPr>
        <w:t>לתקופה</w:t>
      </w:r>
      <w:r w:rsidRPr="00BB1325">
        <w:rPr>
          <w:rFonts w:ascii="David" w:eastAsia="Calibri" w:hAnsi="David"/>
          <w:sz w:val="24"/>
          <w:rtl/>
          <w:lang w:bidi="ar-SA"/>
        </w:rPr>
        <w:t xml:space="preserve"> </w:t>
      </w:r>
      <w:r w:rsidRPr="00BB1325">
        <w:rPr>
          <w:rFonts w:ascii="David" w:eastAsia="Calibri" w:hAnsi="David"/>
          <w:sz w:val="24"/>
          <w:rtl/>
        </w:rPr>
        <w:t>קצרה</w:t>
      </w:r>
      <w:r w:rsidRPr="00BB1325">
        <w:rPr>
          <w:rFonts w:ascii="David" w:eastAsia="Calibri" w:hAnsi="David"/>
          <w:sz w:val="24"/>
          <w:rtl/>
          <w:lang w:bidi="ar-SA"/>
        </w:rPr>
        <w:t xml:space="preserve"> </w:t>
      </w:r>
      <w:r w:rsidRPr="00BB1325">
        <w:rPr>
          <w:rFonts w:ascii="David" w:eastAsia="Calibri" w:hAnsi="David"/>
          <w:sz w:val="24"/>
          <w:rtl/>
        </w:rPr>
        <w:t>או</w:t>
      </w:r>
      <w:r w:rsidRPr="00BB1325">
        <w:rPr>
          <w:rFonts w:ascii="David" w:eastAsia="Calibri" w:hAnsi="David"/>
          <w:sz w:val="24"/>
          <w:rtl/>
          <w:lang w:bidi="ar-SA"/>
        </w:rPr>
        <w:t xml:space="preserve"> </w:t>
      </w:r>
      <w:r w:rsidRPr="00BB1325">
        <w:rPr>
          <w:rFonts w:ascii="David" w:eastAsia="Calibri" w:hAnsi="David"/>
          <w:sz w:val="24"/>
          <w:rtl/>
        </w:rPr>
        <w:t>לעובדים</w:t>
      </w:r>
      <w:r w:rsidRPr="00BB1325">
        <w:rPr>
          <w:rFonts w:ascii="David" w:eastAsia="Calibri" w:hAnsi="David"/>
          <w:sz w:val="24"/>
          <w:rtl/>
          <w:lang w:bidi="ar-SA"/>
        </w:rPr>
        <w:t xml:space="preserve"> </w:t>
      </w:r>
      <w:r w:rsidRPr="00BB1325">
        <w:rPr>
          <w:rFonts w:ascii="David" w:eastAsia="Calibri" w:hAnsi="David"/>
          <w:sz w:val="24"/>
          <w:rtl/>
        </w:rPr>
        <w:t>ישראלים</w:t>
      </w:r>
      <w:r w:rsidRPr="00BB1325">
        <w:rPr>
          <w:rFonts w:ascii="David" w:eastAsia="Calibri" w:hAnsi="David"/>
          <w:sz w:val="24"/>
          <w:rtl/>
          <w:lang w:bidi="ar-SA"/>
        </w:rPr>
        <w:t xml:space="preserve"> </w:t>
      </w:r>
      <w:r w:rsidRPr="00BB1325">
        <w:rPr>
          <w:rFonts w:ascii="David" w:eastAsia="Calibri" w:hAnsi="David"/>
          <w:sz w:val="24"/>
          <w:rtl/>
        </w:rPr>
        <w:t>לתקופה</w:t>
      </w:r>
      <w:r w:rsidRPr="00BB1325">
        <w:rPr>
          <w:rFonts w:ascii="David" w:eastAsia="Calibri" w:hAnsi="David"/>
          <w:sz w:val="24"/>
          <w:rtl/>
          <w:lang w:bidi="ar-SA"/>
        </w:rPr>
        <w:t xml:space="preserve"> </w:t>
      </w:r>
      <w:r w:rsidRPr="00BB1325">
        <w:rPr>
          <w:rFonts w:ascii="David" w:eastAsia="Calibri" w:hAnsi="David"/>
          <w:sz w:val="24"/>
          <w:rtl/>
        </w:rPr>
        <w:t>של שלושה חודשים</w:t>
      </w:r>
      <w:r w:rsidRPr="00BB1325">
        <w:rPr>
          <w:rFonts w:ascii="David" w:eastAsia="Calibri" w:hAnsi="David"/>
          <w:sz w:val="24"/>
          <w:vertAlign w:val="superscript"/>
          <w:rtl/>
        </w:rPr>
        <w:footnoteReference w:id="126"/>
      </w:r>
      <w:r w:rsidRPr="00BB1325">
        <w:rPr>
          <w:rFonts w:ascii="David" w:eastAsia="Calibri" w:hAnsi="David"/>
          <w:sz w:val="24"/>
          <w:rtl/>
        </w:rPr>
        <w:t>.</w:t>
      </w:r>
      <w:r w:rsidRPr="00BB1325">
        <w:rPr>
          <w:rFonts w:ascii="David" w:eastAsia="Calibri" w:hAnsi="David"/>
          <w:sz w:val="24"/>
          <w:rtl/>
          <w:lang w:bidi="ar-SA"/>
        </w:rPr>
        <w:t xml:space="preserve"> </w:t>
      </w:r>
      <w:r w:rsidRPr="00BB1325">
        <w:rPr>
          <w:rFonts w:ascii="David" w:eastAsia="Calibri" w:hAnsi="David"/>
          <w:sz w:val="24"/>
          <w:rtl/>
        </w:rPr>
        <w:t>במקביל</w:t>
      </w:r>
      <w:r w:rsidRPr="00BB1325">
        <w:rPr>
          <w:rFonts w:ascii="David" w:eastAsia="Calibri" w:hAnsi="David"/>
          <w:sz w:val="24"/>
          <w:rtl/>
          <w:lang w:bidi="ar-SA"/>
        </w:rPr>
        <w:t xml:space="preserve">, </w:t>
      </w:r>
      <w:r w:rsidRPr="00BB1325">
        <w:rPr>
          <w:rFonts w:ascii="David" w:eastAsia="Calibri" w:hAnsi="David"/>
          <w:sz w:val="24"/>
          <w:rtl/>
        </w:rPr>
        <w:t>פרסם</w:t>
      </w:r>
      <w:r w:rsidRPr="00BB1325">
        <w:rPr>
          <w:rFonts w:ascii="David" w:eastAsia="Calibri" w:hAnsi="David"/>
          <w:sz w:val="24"/>
          <w:rtl/>
          <w:lang w:bidi="ar-SA"/>
        </w:rPr>
        <w:t xml:space="preserve"> </w:t>
      </w:r>
      <w:r w:rsidRPr="00BB1325">
        <w:rPr>
          <w:rFonts w:ascii="David" w:eastAsia="Calibri" w:hAnsi="David"/>
          <w:sz w:val="24"/>
          <w:rtl/>
        </w:rPr>
        <w:t>המשרד</w:t>
      </w:r>
      <w:r w:rsidRPr="00BB1325">
        <w:rPr>
          <w:rFonts w:ascii="David" w:eastAsia="Calibri" w:hAnsi="David"/>
          <w:sz w:val="24"/>
          <w:rtl/>
          <w:lang w:bidi="ar-SA"/>
        </w:rPr>
        <w:t xml:space="preserve"> </w:t>
      </w:r>
      <w:r w:rsidRPr="00BB1325">
        <w:rPr>
          <w:rFonts w:ascii="David" w:eastAsia="Calibri" w:hAnsi="David"/>
          <w:sz w:val="24"/>
          <w:rtl/>
        </w:rPr>
        <w:t>נוהל</w:t>
      </w:r>
      <w:r w:rsidRPr="00BB1325">
        <w:rPr>
          <w:rFonts w:ascii="David" w:eastAsia="Calibri" w:hAnsi="David"/>
          <w:sz w:val="24"/>
          <w:rtl/>
          <w:lang w:bidi="ar-SA"/>
        </w:rPr>
        <w:t xml:space="preserve"> </w:t>
      </w:r>
      <w:r w:rsidRPr="00BB1325">
        <w:rPr>
          <w:rFonts w:ascii="David" w:eastAsia="Calibri" w:hAnsi="David"/>
          <w:sz w:val="24"/>
          <w:rtl/>
        </w:rPr>
        <w:t>תמיכה</w:t>
      </w:r>
      <w:r w:rsidRPr="00BB1325">
        <w:rPr>
          <w:rFonts w:ascii="David" w:eastAsia="Calibri" w:hAnsi="David"/>
          <w:sz w:val="24"/>
          <w:rtl/>
          <w:lang w:bidi="ar-SA"/>
        </w:rPr>
        <w:t xml:space="preserve"> </w:t>
      </w:r>
      <w:r>
        <w:rPr>
          <w:rFonts w:ascii="David" w:eastAsia="Calibri" w:hAnsi="David" w:hint="cs"/>
          <w:sz w:val="24"/>
          <w:rtl/>
        </w:rPr>
        <w:t xml:space="preserve">בחקלאים </w:t>
      </w:r>
      <w:r w:rsidRPr="00BB1325">
        <w:rPr>
          <w:rFonts w:ascii="David" w:eastAsia="Calibri" w:hAnsi="David"/>
          <w:sz w:val="24"/>
          <w:rtl/>
        </w:rPr>
        <w:t>אשר</w:t>
      </w:r>
      <w:r w:rsidRPr="00BB1325">
        <w:rPr>
          <w:rFonts w:ascii="David" w:eastAsia="Calibri" w:hAnsi="David"/>
          <w:sz w:val="24"/>
          <w:rtl/>
          <w:lang w:bidi="ar-SA"/>
        </w:rPr>
        <w:t xml:space="preserve"> </w:t>
      </w:r>
      <w:r w:rsidRPr="00BB1325">
        <w:rPr>
          <w:rFonts w:ascii="David" w:eastAsia="Calibri" w:hAnsi="David"/>
          <w:sz w:val="24"/>
          <w:rtl/>
        </w:rPr>
        <w:t>העסיקו</w:t>
      </w:r>
      <w:r w:rsidRPr="00BB1325">
        <w:rPr>
          <w:rFonts w:ascii="David" w:eastAsia="Calibri" w:hAnsi="David"/>
          <w:sz w:val="24"/>
          <w:rtl/>
          <w:lang w:bidi="ar-SA"/>
        </w:rPr>
        <w:t xml:space="preserve"> </w:t>
      </w:r>
      <w:r w:rsidRPr="00BB1325">
        <w:rPr>
          <w:rFonts w:ascii="David" w:eastAsia="Calibri" w:hAnsi="David"/>
          <w:sz w:val="24"/>
          <w:rtl/>
        </w:rPr>
        <w:t>עובדים</w:t>
      </w:r>
      <w:r w:rsidRPr="00BB1325">
        <w:rPr>
          <w:rFonts w:ascii="David" w:eastAsia="Calibri" w:hAnsi="David"/>
          <w:sz w:val="24"/>
          <w:rtl/>
          <w:lang w:bidi="ar-SA"/>
        </w:rPr>
        <w:t xml:space="preserve"> </w:t>
      </w:r>
      <w:r w:rsidRPr="00BB1325">
        <w:rPr>
          <w:rFonts w:ascii="David" w:eastAsia="Calibri" w:hAnsi="David"/>
          <w:sz w:val="24"/>
          <w:rtl/>
        </w:rPr>
        <w:t>זרים</w:t>
      </w:r>
      <w:r w:rsidRPr="00BB1325">
        <w:rPr>
          <w:rFonts w:ascii="David" w:eastAsia="Calibri" w:hAnsi="David"/>
          <w:sz w:val="24"/>
          <w:rtl/>
          <w:lang w:bidi="ar-SA"/>
        </w:rPr>
        <w:t xml:space="preserve"> </w:t>
      </w:r>
      <w:r w:rsidRPr="00BB1325">
        <w:rPr>
          <w:rFonts w:ascii="David" w:eastAsia="Calibri" w:hAnsi="David"/>
          <w:sz w:val="24"/>
          <w:rtl/>
        </w:rPr>
        <w:t>בשנת</w:t>
      </w:r>
      <w:r w:rsidRPr="00BB1325">
        <w:rPr>
          <w:rFonts w:ascii="David" w:eastAsia="Calibri" w:hAnsi="David"/>
          <w:sz w:val="24"/>
          <w:rtl/>
          <w:lang w:bidi="ar-SA"/>
        </w:rPr>
        <w:t xml:space="preserve"> 2023</w:t>
      </w:r>
      <w:r w:rsidRPr="00BB1325">
        <w:rPr>
          <w:rFonts w:ascii="David" w:eastAsia="Calibri" w:hAnsi="David"/>
          <w:sz w:val="24"/>
          <w:vertAlign w:val="superscript"/>
          <w:rtl/>
        </w:rPr>
        <w:footnoteReference w:id="127"/>
      </w:r>
      <w:r w:rsidRPr="00BB1325">
        <w:rPr>
          <w:rFonts w:ascii="David" w:eastAsia="Calibri" w:hAnsi="David" w:hint="cs"/>
          <w:sz w:val="24"/>
          <w:rtl/>
        </w:rPr>
        <w:t>.</w:t>
      </w:r>
      <w:r w:rsidRPr="00BB1325">
        <w:rPr>
          <w:rFonts w:ascii="David" w:eastAsia="Calibri" w:hAnsi="David"/>
          <w:sz w:val="24"/>
          <w:rtl/>
        </w:rPr>
        <w:t xml:space="preserve"> ב</w:t>
      </w:r>
      <w:r w:rsidRPr="00BB1325">
        <w:rPr>
          <w:rFonts w:ascii="David" w:eastAsia="Calibri" w:hAnsi="David"/>
          <w:sz w:val="24"/>
          <w:shd w:val="clear" w:color="auto" w:fill="FFFFFF"/>
          <w:rtl/>
        </w:rPr>
        <w:t>מרץ</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2024</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פרסם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משרד החקלאות נוהל</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שאפשר</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לחקלאים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לעדכן</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את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שטחי</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הגידולים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וכפועל</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יוצא</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את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הקצאת</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ה</w:t>
      </w:r>
      <w:r w:rsidRPr="00BB1325">
        <w:rPr>
          <w:rFonts w:ascii="David" w:eastAsia="Calibri" w:hAnsi="David"/>
          <w:sz w:val="24"/>
          <w:shd w:val="clear" w:color="auto" w:fill="FFFFFF"/>
          <w:rtl/>
        </w:rPr>
        <w:t>עובדים</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ה</w:t>
      </w:r>
      <w:r w:rsidRPr="00BB1325">
        <w:rPr>
          <w:rFonts w:ascii="David" w:eastAsia="Calibri" w:hAnsi="David"/>
          <w:sz w:val="24"/>
          <w:shd w:val="clear" w:color="auto" w:fill="FFFFFF"/>
          <w:rtl/>
        </w:rPr>
        <w:t>זרים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לנוכח</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הגדלת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מכסת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העובדים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הזרים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w:t>
      </w:r>
      <w:r w:rsidRPr="00BB1325">
        <w:rPr>
          <w:rFonts w:ascii="David" w:eastAsia="Calibri" w:hAnsi="David"/>
          <w:sz w:val="24"/>
          <w:shd w:val="clear" w:color="auto" w:fill="FFFFFF"/>
          <w:rtl/>
          <w:lang w:bidi="ar-SA"/>
        </w:rPr>
        <w:t xml:space="preserve">-70 </w:t>
      </w:r>
      <w:r w:rsidRPr="00BB1325">
        <w:rPr>
          <w:rFonts w:ascii="David" w:eastAsia="Calibri" w:hAnsi="David"/>
          <w:sz w:val="24"/>
          <w:shd w:val="clear" w:color="auto" w:fill="FFFFFF"/>
          <w:rtl/>
        </w:rPr>
        <w:t>אלף</w:t>
      </w:r>
      <w:r w:rsidRPr="00BB1325">
        <w:rPr>
          <w:rFonts w:ascii="David" w:eastAsia="Calibri" w:hAnsi="David" w:hint="cs"/>
          <w:sz w:val="24"/>
          <w:shd w:val="clear" w:color="auto" w:fill="FFFFFF"/>
          <w:rtl/>
        </w:rPr>
        <w:t>, העניק</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משרד</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החקלאות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לחקלאים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שלא</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הגישו</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בקשה</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בחודש</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מרץ</w:t>
      </w:r>
      <w:r w:rsidRPr="00BB1325">
        <w:rPr>
          <w:rFonts w:ascii="David" w:eastAsia="Calibri" w:hAnsi="David" w:hint="cs"/>
          <w:sz w:val="24"/>
          <w:shd w:val="clear" w:color="auto" w:fill="FFFFFF"/>
          <w:rtl/>
        </w:rPr>
        <w:t xml:space="preserve"> כנדרש</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אפשרות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נוספת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להגיש</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בקשה</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לתוספת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עובדים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זרים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לשנת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2024.</w:t>
      </w:r>
      <w:r w:rsidRPr="00BB1325">
        <w:rPr>
          <w:rFonts w:ascii="David" w:eastAsia="Calibri" w:hAnsi="David"/>
          <w:sz w:val="24"/>
          <w:shd w:val="clear" w:color="auto" w:fill="FFFFFF"/>
          <w:lang w:bidi="ar-SA"/>
        </w:rPr>
        <w:t>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יצוין כי מגמת הירידה במספר המועסקים</w:t>
      </w:r>
      <w:r>
        <w:rPr>
          <w:rFonts w:ascii="David" w:eastAsia="Calibri" w:hAnsi="David" w:hint="cs"/>
          <w:sz w:val="24"/>
          <w:rtl/>
        </w:rPr>
        <w:t xml:space="preserve"> המקומיים</w:t>
      </w:r>
      <w:r w:rsidRPr="000F4F22">
        <w:rPr>
          <w:rFonts w:ascii="David" w:eastAsia="Calibri" w:hAnsi="David" w:hint="cs"/>
          <w:sz w:val="24"/>
          <w:rtl/>
        </w:rPr>
        <w:t xml:space="preserve"> בענף החקלאות לצד התבגרות אוכלוסיית החקלאים אינה ייחודית לישראל. מדובר בתופעה כלל עולמית, הממשיכה את המגמה של היחלשות ענף החקלאות כתוצאה מהמעבר לכלכלה מודרנית. כדי להתמודד עם תופעה זו השיקו מדינות שונות תוכניות והעניקו מענקים ותמיכות לטיפוח עובדים בענף החקלאות. ראו </w:t>
      </w:r>
      <w:r>
        <w:rPr>
          <w:rFonts w:ascii="David" w:eastAsia="Calibri" w:hAnsi="David" w:hint="cs"/>
          <w:sz w:val="24"/>
          <w:rtl/>
        </w:rPr>
        <w:t xml:space="preserve">דוגמאות </w:t>
      </w:r>
      <w:r w:rsidRPr="000F4F22">
        <w:rPr>
          <w:rFonts w:ascii="David" w:eastAsia="Calibri" w:hAnsi="David" w:hint="cs"/>
          <w:sz w:val="24"/>
          <w:rtl/>
        </w:rPr>
        <w:t>להלן.</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jc w:val="center"/>
        <w:rPr>
          <w:rFonts w:ascii="David" w:eastAsia="Calibri" w:hAnsi="David"/>
          <w:sz w:val="24"/>
          <w:rtl/>
        </w:rPr>
      </w:pPr>
      <w:r w:rsidRPr="000F4F22">
        <w:rPr>
          <w:rFonts w:ascii="David" w:eastAsia="Calibri" w:hAnsi="David" w:hint="cs"/>
          <w:sz w:val="24"/>
          <w:rtl/>
        </w:rPr>
        <w:t xml:space="preserve">לוח </w:t>
      </w:r>
      <w:r>
        <w:rPr>
          <w:rFonts w:ascii="David" w:eastAsia="Calibri" w:hAnsi="David" w:hint="cs"/>
          <w:sz w:val="24"/>
          <w:rtl/>
        </w:rPr>
        <w:t>6</w:t>
      </w:r>
      <w:r w:rsidRPr="000F4F22">
        <w:rPr>
          <w:rFonts w:ascii="David" w:eastAsia="Calibri" w:hAnsi="David" w:hint="cs"/>
          <w:sz w:val="24"/>
          <w:rtl/>
        </w:rPr>
        <w:t xml:space="preserve">: </w:t>
      </w:r>
      <w:r w:rsidRPr="000F4F22">
        <w:rPr>
          <w:rFonts w:ascii="David" w:eastAsia="Calibri" w:hAnsi="David" w:hint="cs"/>
          <w:b/>
          <w:bCs/>
          <w:sz w:val="24"/>
          <w:rtl/>
        </w:rPr>
        <w:t>תוכניות לעידוד תעסוקה בענף החקלאות</w:t>
      </w:r>
    </w:p>
    <w:tbl>
      <w:tblPr>
        <w:tblStyle w:val="af4"/>
        <w:bidiVisual/>
        <w:tblW w:w="0" w:type="auto"/>
        <w:tblLook w:val="04A0" w:firstRow="1" w:lastRow="0" w:firstColumn="1" w:lastColumn="0" w:noHBand="0" w:noVBand="1"/>
      </w:tblPr>
      <w:tblGrid>
        <w:gridCol w:w="1093"/>
        <w:gridCol w:w="7117"/>
      </w:tblGrid>
      <w:tr w:rsidR="00F13912" w:rsidRPr="000F4F22" w:rsidTr="00F13912">
        <w:tc>
          <w:tcPr>
            <w:tcW w:w="1093" w:type="dxa"/>
          </w:tcPr>
          <w:p w:rsidR="00F13912" w:rsidRPr="000F4F22" w:rsidRDefault="00F13912" w:rsidP="00F13912">
            <w:pPr>
              <w:autoSpaceDE w:val="0"/>
              <w:autoSpaceDN w:val="0"/>
              <w:adjustRightInd w:val="0"/>
              <w:spacing w:line="269" w:lineRule="auto"/>
              <w:jc w:val="center"/>
              <w:rPr>
                <w:rFonts w:ascii="David" w:eastAsia="Calibri" w:hAnsi="David"/>
                <w:b/>
                <w:bCs/>
                <w:sz w:val="22"/>
                <w:szCs w:val="22"/>
                <w:rtl/>
              </w:rPr>
            </w:pPr>
            <w:r w:rsidRPr="000F4F22">
              <w:rPr>
                <w:rFonts w:ascii="David" w:eastAsia="Calibri" w:hAnsi="David" w:hint="cs"/>
                <w:b/>
                <w:bCs/>
                <w:sz w:val="22"/>
                <w:szCs w:val="22"/>
                <w:rtl/>
              </w:rPr>
              <w:t>ה</w:t>
            </w:r>
            <w:r w:rsidRPr="000F4F22">
              <w:rPr>
                <w:rFonts w:ascii="David" w:eastAsia="Calibri" w:hAnsi="David"/>
                <w:b/>
                <w:bCs/>
                <w:sz w:val="22"/>
                <w:szCs w:val="22"/>
                <w:rtl/>
              </w:rPr>
              <w:t>מדינה</w:t>
            </w:r>
          </w:p>
        </w:tc>
        <w:tc>
          <w:tcPr>
            <w:tcW w:w="7118" w:type="dxa"/>
          </w:tcPr>
          <w:p w:rsidR="00F13912" w:rsidRPr="000F4F22" w:rsidRDefault="00F13912" w:rsidP="00F13912">
            <w:pPr>
              <w:autoSpaceDE w:val="0"/>
              <w:autoSpaceDN w:val="0"/>
              <w:adjustRightInd w:val="0"/>
              <w:spacing w:line="269" w:lineRule="auto"/>
              <w:jc w:val="center"/>
              <w:rPr>
                <w:rFonts w:ascii="David" w:eastAsia="Calibri" w:hAnsi="David"/>
                <w:b/>
                <w:bCs/>
                <w:sz w:val="22"/>
                <w:szCs w:val="22"/>
                <w:rtl/>
              </w:rPr>
            </w:pPr>
            <w:r w:rsidRPr="000F4F22">
              <w:rPr>
                <w:rFonts w:ascii="David" w:eastAsia="Calibri" w:hAnsi="David"/>
                <w:b/>
                <w:bCs/>
                <w:sz w:val="22"/>
                <w:szCs w:val="22"/>
                <w:rtl/>
              </w:rPr>
              <w:t>עיקרי התוכנית</w:t>
            </w:r>
          </w:p>
        </w:tc>
      </w:tr>
      <w:tr w:rsidR="00F13912" w:rsidRPr="000F4F22" w:rsidTr="00F13912">
        <w:tc>
          <w:tcPr>
            <w:tcW w:w="1093" w:type="dxa"/>
          </w:tcPr>
          <w:p w:rsidR="00F13912" w:rsidRPr="000F4F22" w:rsidRDefault="00F13912" w:rsidP="00F13912">
            <w:pPr>
              <w:autoSpaceDE w:val="0"/>
              <w:autoSpaceDN w:val="0"/>
              <w:adjustRightInd w:val="0"/>
              <w:spacing w:line="269" w:lineRule="auto"/>
              <w:rPr>
                <w:rFonts w:ascii="David" w:eastAsia="Calibri" w:hAnsi="David"/>
                <w:b/>
                <w:bCs/>
                <w:rtl/>
              </w:rPr>
            </w:pPr>
            <w:r w:rsidRPr="000F4F22">
              <w:rPr>
                <w:rFonts w:ascii="David" w:eastAsia="Calibri" w:hAnsi="David"/>
                <w:sz w:val="22"/>
                <w:szCs w:val="22"/>
                <w:rtl/>
              </w:rPr>
              <w:t>ט</w:t>
            </w:r>
            <w:r w:rsidRPr="000F4F22">
              <w:rPr>
                <w:rFonts w:ascii="David" w:eastAsia="Calibri" w:hAnsi="David" w:hint="cs"/>
                <w:sz w:val="22"/>
                <w:szCs w:val="22"/>
                <w:rtl/>
              </w:rPr>
              <w:t>י</w:t>
            </w:r>
            <w:r w:rsidRPr="000F4F22">
              <w:rPr>
                <w:rFonts w:ascii="David" w:eastAsia="Calibri" w:hAnsi="David"/>
                <w:sz w:val="22"/>
                <w:szCs w:val="22"/>
                <w:rtl/>
              </w:rPr>
              <w:t>יוואן</w:t>
            </w:r>
          </w:p>
        </w:tc>
        <w:tc>
          <w:tcPr>
            <w:tcW w:w="7118" w:type="dxa"/>
          </w:tcPr>
          <w:p w:rsidR="00F13912" w:rsidRPr="000F4F22" w:rsidRDefault="00F13912" w:rsidP="00F13912">
            <w:pPr>
              <w:autoSpaceDE w:val="0"/>
              <w:autoSpaceDN w:val="0"/>
              <w:adjustRightInd w:val="0"/>
              <w:spacing w:line="269" w:lineRule="auto"/>
              <w:rPr>
                <w:rFonts w:ascii="David" w:eastAsia="Calibri" w:hAnsi="David"/>
                <w:b/>
                <w:bCs/>
                <w:rtl/>
              </w:rPr>
            </w:pPr>
            <w:r w:rsidRPr="000F4F22">
              <w:rPr>
                <w:rFonts w:ascii="David" w:eastAsia="Calibri" w:hAnsi="David" w:hint="cs"/>
                <w:sz w:val="22"/>
                <w:szCs w:val="22"/>
                <w:rtl/>
              </w:rPr>
              <w:t xml:space="preserve">ב-2017 גובשה </w:t>
            </w:r>
            <w:r w:rsidRPr="000F4F22">
              <w:rPr>
                <w:rFonts w:ascii="David" w:eastAsia="Calibri" w:hAnsi="David"/>
                <w:sz w:val="22"/>
                <w:szCs w:val="22"/>
                <w:rtl/>
              </w:rPr>
              <w:t>תוכנית לטיפול בהזדקנות אוכלוסיית</w:t>
            </w:r>
            <w:r w:rsidRPr="000F4F22">
              <w:rPr>
                <w:rFonts w:ascii="David" w:eastAsia="Calibri" w:hAnsi="David" w:hint="cs"/>
                <w:sz w:val="22"/>
                <w:szCs w:val="22"/>
                <w:rtl/>
              </w:rPr>
              <w:t xml:space="preserve"> החקלאים שמטרתה</w:t>
            </w:r>
            <w:r w:rsidRPr="000F4F22">
              <w:rPr>
                <w:rFonts w:ascii="David" w:eastAsia="Calibri" w:hAnsi="David"/>
                <w:sz w:val="22"/>
                <w:szCs w:val="22"/>
                <w:rtl/>
              </w:rPr>
              <w:t xml:space="preserve"> לטפח סביבה שתמשוך צעירים לתחום החקלאות ותסייע להתגבר על מכשולים בכניסה לתחום</w:t>
            </w:r>
            <w:r w:rsidRPr="000F4F22">
              <w:rPr>
                <w:rFonts w:ascii="David" w:eastAsia="Calibri" w:hAnsi="David" w:hint="cs"/>
                <w:sz w:val="22"/>
                <w:szCs w:val="22"/>
                <w:rtl/>
              </w:rPr>
              <w:t>.</w:t>
            </w:r>
            <w:r w:rsidRPr="000F4F22">
              <w:rPr>
                <w:rFonts w:ascii="David" w:eastAsia="Calibri" w:hAnsi="David"/>
                <w:sz w:val="22"/>
                <w:szCs w:val="22"/>
                <w:rtl/>
              </w:rPr>
              <w:t xml:space="preserve"> </w:t>
            </w:r>
            <w:r w:rsidRPr="000F4F22">
              <w:rPr>
                <w:rFonts w:ascii="David" w:eastAsia="Calibri" w:hAnsi="David" w:hint="cs"/>
                <w:sz w:val="22"/>
                <w:szCs w:val="22"/>
                <w:rtl/>
              </w:rPr>
              <w:t>ה</w:t>
            </w:r>
            <w:r w:rsidRPr="000F4F22">
              <w:rPr>
                <w:rFonts w:ascii="David" w:eastAsia="Calibri" w:hAnsi="David"/>
                <w:sz w:val="22"/>
                <w:szCs w:val="22"/>
                <w:rtl/>
              </w:rPr>
              <w:t>יעד</w:t>
            </w:r>
            <w:r w:rsidRPr="000F4F22">
              <w:rPr>
                <w:rFonts w:ascii="David" w:eastAsia="Calibri" w:hAnsi="David" w:hint="cs"/>
                <w:sz w:val="22"/>
                <w:szCs w:val="22"/>
                <w:rtl/>
              </w:rPr>
              <w:t xml:space="preserve"> היה</w:t>
            </w:r>
            <w:r w:rsidRPr="000F4F22">
              <w:rPr>
                <w:rFonts w:ascii="David" w:eastAsia="Calibri" w:hAnsi="David"/>
                <w:sz w:val="22"/>
                <w:szCs w:val="22"/>
                <w:rtl/>
              </w:rPr>
              <w:t xml:space="preserve"> לגייס 30</w:t>
            </w:r>
            <w:r w:rsidRPr="000F4F22">
              <w:rPr>
                <w:rFonts w:ascii="David" w:eastAsia="Calibri" w:hAnsi="David" w:hint="cs"/>
                <w:sz w:val="22"/>
                <w:szCs w:val="22"/>
                <w:rtl/>
              </w:rPr>
              <w:t xml:space="preserve"> </w:t>
            </w:r>
            <w:r w:rsidRPr="000F4F22">
              <w:rPr>
                <w:rFonts w:ascii="David" w:eastAsia="Calibri" w:hAnsi="David"/>
                <w:sz w:val="22"/>
                <w:szCs w:val="22"/>
                <w:rtl/>
              </w:rPr>
              <w:t>אלף חקלאים חדשים בשנים 2017</w:t>
            </w:r>
            <w:r w:rsidRPr="000F4F22">
              <w:rPr>
                <w:rFonts w:ascii="David" w:eastAsia="Calibri" w:hAnsi="David" w:hint="cs"/>
                <w:sz w:val="22"/>
                <w:szCs w:val="22"/>
                <w:rtl/>
              </w:rPr>
              <w:t xml:space="preserve"> - </w:t>
            </w:r>
            <w:r w:rsidRPr="000F4F22">
              <w:rPr>
                <w:rFonts w:ascii="David" w:eastAsia="Calibri" w:hAnsi="David"/>
                <w:sz w:val="22"/>
                <w:szCs w:val="22"/>
                <w:rtl/>
              </w:rPr>
              <w:t>2027. פעילות התוכנית מתחלקת לשני תחומים עיקריים: חינוך וגיוס וטיפוח סביבת עבודה</w:t>
            </w:r>
            <w:r w:rsidRPr="000F4F22">
              <w:rPr>
                <w:rFonts w:ascii="David" w:eastAsia="Calibri" w:hAnsi="David"/>
                <w:sz w:val="22"/>
                <w:szCs w:val="22"/>
              </w:rPr>
              <w:t>.</w:t>
            </w:r>
          </w:p>
        </w:tc>
      </w:tr>
      <w:tr w:rsidR="00F13912" w:rsidRPr="000F4F22" w:rsidTr="00F13912">
        <w:tc>
          <w:tcPr>
            <w:tcW w:w="1093"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hint="cs"/>
                <w:sz w:val="22"/>
                <w:szCs w:val="22"/>
                <w:rtl/>
              </w:rPr>
              <w:t>קוראה הדרומית</w:t>
            </w:r>
          </w:p>
        </w:tc>
        <w:tc>
          <w:tcPr>
            <w:tcW w:w="7118"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חוק "טיפוח ותמיכה בדור העתיד של חקלאים"</w:t>
            </w:r>
            <w:r w:rsidRPr="000F4F22">
              <w:rPr>
                <w:rFonts w:ascii="David" w:eastAsia="Calibri" w:hAnsi="David" w:hint="cs"/>
                <w:sz w:val="22"/>
                <w:szCs w:val="22"/>
                <w:rtl/>
              </w:rPr>
              <w:t xml:space="preserve">, </w:t>
            </w:r>
            <w:r w:rsidRPr="000F4F22">
              <w:rPr>
                <w:rFonts w:ascii="David" w:eastAsia="Calibri" w:hAnsi="David"/>
                <w:sz w:val="22"/>
                <w:szCs w:val="22"/>
                <w:rtl/>
              </w:rPr>
              <w:t>מחייב את משרד החקלאות לגבש תוכנית חומש לטיפוח דור המשך של</w:t>
            </w:r>
            <w:r w:rsidRPr="000F4F22">
              <w:rPr>
                <w:rFonts w:ascii="David" w:eastAsia="Calibri" w:hAnsi="David" w:hint="cs"/>
                <w:sz w:val="22"/>
                <w:szCs w:val="22"/>
                <w:rtl/>
              </w:rPr>
              <w:t xml:space="preserve"> </w:t>
            </w:r>
            <w:r w:rsidRPr="000F4F22">
              <w:rPr>
                <w:rFonts w:ascii="David" w:eastAsia="Calibri" w:hAnsi="David"/>
                <w:sz w:val="22"/>
                <w:szCs w:val="22"/>
                <w:rtl/>
              </w:rPr>
              <w:t>חקלאים</w:t>
            </w:r>
            <w:r w:rsidRPr="000F4F22">
              <w:rPr>
                <w:rFonts w:ascii="David" w:eastAsia="Calibri" w:hAnsi="David" w:hint="cs"/>
                <w:sz w:val="22"/>
                <w:szCs w:val="22"/>
                <w:rtl/>
              </w:rPr>
              <w:t xml:space="preserve"> וקידומו,</w:t>
            </w:r>
            <w:r w:rsidRPr="000F4F22">
              <w:rPr>
                <w:rFonts w:ascii="David" w:eastAsia="Calibri" w:hAnsi="David"/>
                <w:sz w:val="22"/>
                <w:szCs w:val="22"/>
                <w:rtl/>
              </w:rPr>
              <w:t xml:space="preserve"> לגבש ת</w:t>
            </w:r>
            <w:r w:rsidRPr="000F4F22">
              <w:rPr>
                <w:rFonts w:ascii="David" w:eastAsia="Calibri" w:hAnsi="David" w:hint="cs"/>
                <w:sz w:val="22"/>
                <w:szCs w:val="22"/>
                <w:rtl/>
              </w:rPr>
              <w:t>ו</w:t>
            </w:r>
            <w:r w:rsidRPr="000F4F22">
              <w:rPr>
                <w:rFonts w:ascii="David" w:eastAsia="Calibri" w:hAnsi="David"/>
                <w:sz w:val="22"/>
                <w:szCs w:val="22"/>
                <w:rtl/>
              </w:rPr>
              <w:t>כנית יישום שנתית ולדווח על התקדמות</w:t>
            </w:r>
            <w:r w:rsidRPr="000F4F22">
              <w:rPr>
                <w:rFonts w:ascii="David" w:eastAsia="Calibri" w:hAnsi="David" w:hint="cs"/>
                <w:sz w:val="22"/>
                <w:szCs w:val="22"/>
                <w:rtl/>
              </w:rPr>
              <w:t>. מתוקף החוק גובשו תוכניות שונות.</w:t>
            </w:r>
          </w:p>
        </w:tc>
      </w:tr>
      <w:tr w:rsidR="00F13912" w:rsidRPr="000F4F22" w:rsidTr="00F13912">
        <w:tc>
          <w:tcPr>
            <w:tcW w:w="1093"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יפן</w:t>
            </w:r>
          </w:p>
        </w:tc>
        <w:tc>
          <w:tcPr>
            <w:tcW w:w="7118"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hint="cs"/>
                <w:sz w:val="22"/>
                <w:szCs w:val="22"/>
                <w:rtl/>
              </w:rPr>
              <w:t>הושקה תוכנית ל</w:t>
            </w:r>
            <w:r w:rsidRPr="000F4F22">
              <w:rPr>
                <w:rFonts w:ascii="David" w:eastAsia="Calibri" w:hAnsi="David"/>
                <w:sz w:val="22"/>
                <w:szCs w:val="22"/>
                <w:rtl/>
              </w:rPr>
              <w:t>תמיכה כלכלית בחקלאים חדשים למשך שנתיים עד ארבע שנים</w:t>
            </w:r>
            <w:r w:rsidRPr="000F4F22">
              <w:rPr>
                <w:rFonts w:ascii="David" w:eastAsia="Calibri" w:hAnsi="David" w:hint="cs"/>
                <w:sz w:val="22"/>
                <w:szCs w:val="22"/>
                <w:rtl/>
              </w:rPr>
              <w:t>,</w:t>
            </w:r>
            <w:r w:rsidRPr="000F4F22">
              <w:rPr>
                <w:rFonts w:ascii="David" w:eastAsia="Calibri" w:hAnsi="David"/>
                <w:sz w:val="22"/>
                <w:szCs w:val="22"/>
                <w:rtl/>
              </w:rPr>
              <w:t xml:space="preserve"> לרבות סבסוד רכש מכשור חקלאי </w:t>
            </w:r>
            <w:r w:rsidRPr="000F4F22">
              <w:rPr>
                <w:rFonts w:ascii="David" w:eastAsia="Calibri" w:hAnsi="David" w:hint="cs"/>
                <w:sz w:val="22"/>
                <w:szCs w:val="22"/>
                <w:rtl/>
              </w:rPr>
              <w:t>ו</w:t>
            </w:r>
            <w:r w:rsidRPr="000F4F22">
              <w:rPr>
                <w:rFonts w:ascii="David" w:eastAsia="Calibri" w:hAnsi="David"/>
                <w:sz w:val="22"/>
                <w:szCs w:val="22"/>
                <w:rtl/>
              </w:rPr>
              <w:t>תמיכה בלימודים חקלאיים</w:t>
            </w:r>
            <w:r w:rsidRPr="000F4F22">
              <w:rPr>
                <w:rFonts w:ascii="David" w:eastAsia="Calibri" w:hAnsi="David" w:hint="cs"/>
                <w:sz w:val="22"/>
                <w:szCs w:val="22"/>
                <w:rtl/>
              </w:rPr>
              <w:t>.</w:t>
            </w:r>
          </w:p>
        </w:tc>
      </w:tr>
      <w:tr w:rsidR="00F13912" w:rsidRPr="000F4F22" w:rsidTr="00F13912">
        <w:tc>
          <w:tcPr>
            <w:tcW w:w="1093"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אירלנד</w:t>
            </w:r>
          </w:p>
        </w:tc>
        <w:tc>
          <w:tcPr>
            <w:tcW w:w="7118"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hint="cs"/>
                <w:sz w:val="22"/>
                <w:szCs w:val="22"/>
                <w:rtl/>
              </w:rPr>
              <w:t xml:space="preserve">כחלק מתוכנית </w:t>
            </w:r>
            <w:r w:rsidRPr="000F4F22">
              <w:rPr>
                <w:rFonts w:ascii="David" w:eastAsia="Calibri" w:hAnsi="David" w:hint="cs"/>
                <w:sz w:val="22"/>
                <w:szCs w:val="22"/>
              </w:rPr>
              <w:t>FOOD VISIO</w:t>
            </w:r>
            <w:r w:rsidRPr="000F4F22">
              <w:rPr>
                <w:rFonts w:ascii="David" w:eastAsia="Calibri" w:hAnsi="David"/>
                <w:sz w:val="22"/>
                <w:szCs w:val="22"/>
              </w:rPr>
              <w:t>N 2030</w:t>
            </w:r>
            <w:r w:rsidRPr="000F4F22">
              <w:rPr>
                <w:rFonts w:ascii="David" w:eastAsia="Calibri" w:hAnsi="David" w:hint="cs"/>
                <w:sz w:val="22"/>
                <w:szCs w:val="22"/>
                <w:rtl/>
              </w:rPr>
              <w:t xml:space="preserve"> הוכנה תוכנית לשיפור החוסן המעשי והנפשי של חקלאים. </w:t>
            </w:r>
          </w:p>
        </w:tc>
      </w:tr>
      <w:tr w:rsidR="00F13912" w:rsidRPr="000F4F22" w:rsidTr="00F13912">
        <w:tc>
          <w:tcPr>
            <w:tcW w:w="1093" w:type="dxa"/>
          </w:tcPr>
          <w:p w:rsidR="00F13912" w:rsidRPr="000F4F22" w:rsidRDefault="00F13912" w:rsidP="00F13912">
            <w:pPr>
              <w:autoSpaceDE w:val="0"/>
              <w:autoSpaceDN w:val="0"/>
              <w:adjustRightInd w:val="0"/>
              <w:spacing w:line="269" w:lineRule="auto"/>
              <w:rPr>
                <w:rFonts w:ascii="David" w:eastAsia="Calibri" w:hAnsi="David"/>
                <w:sz w:val="22"/>
                <w:szCs w:val="22"/>
                <w:rtl/>
              </w:rPr>
            </w:pPr>
            <w:r w:rsidRPr="000F4F22">
              <w:rPr>
                <w:rFonts w:ascii="David" w:eastAsia="Calibri" w:hAnsi="David"/>
                <w:sz w:val="22"/>
                <w:szCs w:val="22"/>
                <w:rtl/>
              </w:rPr>
              <w:t>איחוד האמ</w:t>
            </w:r>
            <w:r w:rsidRPr="000F4F22">
              <w:rPr>
                <w:rFonts w:ascii="David" w:eastAsia="Calibri" w:hAnsi="David" w:hint="cs"/>
                <w:sz w:val="22"/>
                <w:szCs w:val="22"/>
                <w:rtl/>
              </w:rPr>
              <w:t>י</w:t>
            </w:r>
            <w:r w:rsidRPr="000F4F22">
              <w:rPr>
                <w:rFonts w:ascii="David" w:eastAsia="Calibri" w:hAnsi="David"/>
                <w:sz w:val="22"/>
                <w:szCs w:val="22"/>
                <w:rtl/>
              </w:rPr>
              <w:t>רויות</w:t>
            </w:r>
          </w:p>
        </w:tc>
        <w:tc>
          <w:tcPr>
            <w:tcW w:w="7118" w:type="dxa"/>
          </w:tcPr>
          <w:p w:rsidR="00F13912" w:rsidRPr="000F4F22" w:rsidRDefault="00F13912" w:rsidP="00F13912">
            <w:pPr>
              <w:autoSpaceDE w:val="0"/>
              <w:autoSpaceDN w:val="0"/>
              <w:adjustRightInd w:val="0"/>
              <w:spacing w:line="269" w:lineRule="auto"/>
              <w:rPr>
                <w:rFonts w:ascii="David" w:eastAsia="Calibri" w:hAnsi="David"/>
                <w:sz w:val="22"/>
                <w:szCs w:val="22"/>
              </w:rPr>
            </w:pPr>
            <w:r w:rsidRPr="000F4F22">
              <w:rPr>
                <w:rFonts w:ascii="David" w:eastAsia="Calibri" w:hAnsi="David" w:hint="cs"/>
                <w:sz w:val="22"/>
                <w:szCs w:val="22"/>
                <w:rtl/>
              </w:rPr>
              <w:t>הושקה</w:t>
            </w:r>
            <w:r w:rsidRPr="000F4F22">
              <w:rPr>
                <w:rFonts w:ascii="David" w:eastAsia="Calibri" w:hAnsi="David"/>
                <w:sz w:val="22"/>
                <w:szCs w:val="22"/>
                <w:rtl/>
              </w:rPr>
              <w:t xml:space="preserve"> תוכנית לתמיכה באזרחים </w:t>
            </w:r>
            <w:r w:rsidRPr="000F4F22">
              <w:rPr>
                <w:rFonts w:ascii="David" w:eastAsia="Calibri" w:hAnsi="David" w:hint="cs"/>
                <w:sz w:val="22"/>
                <w:szCs w:val="22"/>
                <w:rtl/>
              </w:rPr>
              <w:t>ה</w:t>
            </w:r>
            <w:r w:rsidRPr="000F4F22">
              <w:rPr>
                <w:rFonts w:ascii="David" w:eastAsia="Calibri" w:hAnsi="David"/>
                <w:sz w:val="22"/>
                <w:szCs w:val="22"/>
                <w:rtl/>
              </w:rPr>
              <w:t xml:space="preserve">עובדים במגזר החקלאי </w:t>
            </w:r>
            <w:r w:rsidRPr="000F4F22">
              <w:rPr>
                <w:rFonts w:ascii="David" w:eastAsia="Calibri" w:hAnsi="David" w:hint="cs"/>
                <w:sz w:val="22"/>
                <w:szCs w:val="22"/>
                <w:rtl/>
              </w:rPr>
              <w:t>באמצעות</w:t>
            </w:r>
            <w:r w:rsidRPr="000F4F22">
              <w:rPr>
                <w:rFonts w:ascii="David" w:eastAsia="Calibri" w:hAnsi="David"/>
                <w:sz w:val="22"/>
                <w:szCs w:val="22"/>
                <w:rtl/>
              </w:rPr>
              <w:t xml:space="preserve"> מתן שירותי הכשרה ושיווק והלוואות ללא ריבית</w:t>
            </w:r>
            <w:r w:rsidRPr="000F4F22">
              <w:rPr>
                <w:rFonts w:ascii="David" w:eastAsia="Calibri" w:hAnsi="David" w:hint="cs"/>
                <w:sz w:val="22"/>
                <w:szCs w:val="22"/>
                <w:rtl/>
              </w:rPr>
              <w:t xml:space="preserve">. </w:t>
            </w:r>
            <w:r w:rsidRPr="000F4F22">
              <w:rPr>
                <w:rFonts w:ascii="David" w:eastAsia="Calibri" w:hAnsi="David"/>
                <w:sz w:val="22"/>
                <w:szCs w:val="22"/>
                <w:rtl/>
              </w:rPr>
              <w:t xml:space="preserve">מטרת התוכנית </w:t>
            </w:r>
            <w:r w:rsidRPr="000F4F22">
              <w:rPr>
                <w:rFonts w:ascii="David" w:eastAsia="Calibri" w:hAnsi="David" w:hint="cs"/>
                <w:sz w:val="22"/>
                <w:szCs w:val="22"/>
                <w:rtl/>
              </w:rPr>
              <w:t xml:space="preserve">היא </w:t>
            </w:r>
            <w:r w:rsidRPr="000F4F22">
              <w:rPr>
                <w:rFonts w:ascii="David" w:eastAsia="Calibri" w:hAnsi="David"/>
                <w:sz w:val="22"/>
                <w:szCs w:val="22"/>
                <w:rtl/>
              </w:rPr>
              <w:t xml:space="preserve">לתמוך </w:t>
            </w:r>
            <w:r w:rsidRPr="000F4F22">
              <w:rPr>
                <w:rFonts w:ascii="David" w:eastAsia="Calibri" w:hAnsi="David" w:hint="cs"/>
                <w:sz w:val="22"/>
                <w:szCs w:val="22"/>
                <w:rtl/>
              </w:rPr>
              <w:t xml:space="preserve">בחקלאים </w:t>
            </w:r>
            <w:r w:rsidRPr="000F4F22">
              <w:rPr>
                <w:rFonts w:ascii="David" w:eastAsia="Calibri" w:hAnsi="David"/>
                <w:sz w:val="22"/>
                <w:szCs w:val="22"/>
                <w:rtl/>
              </w:rPr>
              <w:t>ולסייע</w:t>
            </w:r>
            <w:r w:rsidRPr="000F4F22">
              <w:rPr>
                <w:rFonts w:ascii="David" w:eastAsia="Calibri" w:hAnsi="David" w:hint="cs"/>
                <w:sz w:val="22"/>
                <w:szCs w:val="22"/>
                <w:rtl/>
              </w:rPr>
              <w:t xml:space="preserve"> להם</w:t>
            </w:r>
            <w:r w:rsidRPr="000F4F22">
              <w:rPr>
                <w:rFonts w:ascii="David" w:eastAsia="Calibri" w:hAnsi="David"/>
                <w:sz w:val="22"/>
                <w:szCs w:val="22"/>
                <w:rtl/>
              </w:rPr>
              <w:t xml:space="preserve"> ולקדם צמיחה במגזר החקלאי באמצעות טכנולוגיות מתקדמות.</w:t>
            </w:r>
          </w:p>
        </w:tc>
      </w:tr>
    </w:tbl>
    <w:p w:rsidR="00F13912" w:rsidRPr="000F4F22" w:rsidRDefault="00F13912" w:rsidP="00F13912">
      <w:pPr>
        <w:autoSpaceDE w:val="0"/>
        <w:autoSpaceDN w:val="0"/>
        <w:adjustRightInd w:val="0"/>
        <w:spacing w:line="269" w:lineRule="auto"/>
        <w:rPr>
          <w:rFonts w:ascii="David" w:eastAsia="Calibri" w:hAnsi="David"/>
          <w:szCs w:val="20"/>
          <w:rtl/>
        </w:rPr>
      </w:pPr>
      <w:r w:rsidRPr="000F4F22">
        <w:rPr>
          <w:rFonts w:ascii="David" w:eastAsia="Calibri" w:hAnsi="David" w:hint="cs"/>
          <w:szCs w:val="20"/>
          <w:rtl/>
        </w:rPr>
        <w:t xml:space="preserve">מתוך </w:t>
      </w:r>
      <w:r w:rsidRPr="000F4F22">
        <w:rPr>
          <w:rFonts w:hint="cs"/>
          <w:szCs w:val="20"/>
          <w:rtl/>
        </w:rPr>
        <w:t xml:space="preserve">סקירת </w:t>
      </w:r>
      <w:r w:rsidRPr="000F4F22">
        <w:rPr>
          <w:rFonts w:hint="cs"/>
          <w:szCs w:val="20"/>
        </w:rPr>
        <w:t>YS</w:t>
      </w:r>
      <w:r>
        <w:rPr>
          <w:rFonts w:ascii="David" w:eastAsia="Calibri" w:hAnsi="David" w:hint="cs"/>
          <w:szCs w:val="20"/>
          <w:rtl/>
        </w:rPr>
        <w:t>,</w:t>
      </w:r>
      <w:r w:rsidRPr="000F4F22">
        <w:rPr>
          <w:rFonts w:ascii="David" w:eastAsia="Calibri" w:hAnsi="David" w:hint="cs"/>
          <w:szCs w:val="20"/>
          <w:rtl/>
        </w:rPr>
        <w:t xml:space="preserve"> </w:t>
      </w:r>
      <w:r>
        <w:rPr>
          <w:rFonts w:ascii="David" w:eastAsia="Calibri" w:hAnsi="David" w:hint="cs"/>
          <w:szCs w:val="20"/>
          <w:rtl/>
        </w:rPr>
        <w:t>ב</w:t>
      </w:r>
      <w:r w:rsidRPr="000F4F22">
        <w:rPr>
          <w:rFonts w:ascii="David" w:eastAsia="Calibri" w:hAnsi="David" w:hint="cs"/>
          <w:szCs w:val="20"/>
          <w:rtl/>
        </w:rPr>
        <w:t>עיבוד משרד מבקר המדינה</w:t>
      </w:r>
      <w:r w:rsidRPr="000F4F22">
        <w:rPr>
          <w:rFonts w:hint="cs"/>
          <w:szCs w:val="20"/>
          <w:rtl/>
        </w:rPr>
        <w:t>.</w:t>
      </w:r>
    </w:p>
    <w:p w:rsidR="00F13912" w:rsidRDefault="00F13912" w:rsidP="00F13912">
      <w:pPr>
        <w:bidi w:val="0"/>
        <w:spacing w:after="200" w:line="276" w:lineRule="auto"/>
        <w:rPr>
          <w:szCs w:val="20"/>
          <w:rtl/>
        </w:rPr>
      </w:pPr>
      <w:r>
        <w:rPr>
          <w:rtl/>
        </w:rPr>
        <w:br w:type="page"/>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 xml:space="preserve">מהלוח עולה כי מדינות שונות בעולם זיהו את האתגרים הכרוכים בתעסוקה בענף החקלאות וגיבשו תוכניות להתמודדות עם בעיות כוח האדם בענף זה.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נמצא כי </w:t>
      </w:r>
      <w:r w:rsidRPr="000F4F22">
        <w:rPr>
          <w:rFonts w:ascii="David" w:eastAsia="Calibri" w:hAnsi="David"/>
          <w:b/>
          <w:bCs/>
          <w:sz w:val="24"/>
          <w:rtl/>
        </w:rPr>
        <w:t xml:space="preserve">משרד החקלאות זיהה אף הוא את המגמות ואת האתגרים </w:t>
      </w:r>
      <w:r w:rsidRPr="000F4F22">
        <w:rPr>
          <w:rFonts w:ascii="David" w:eastAsia="Calibri" w:hAnsi="David" w:hint="cs"/>
          <w:b/>
          <w:bCs/>
          <w:sz w:val="24"/>
          <w:rtl/>
        </w:rPr>
        <w:t xml:space="preserve">הכרוכים </w:t>
      </w:r>
      <w:r w:rsidRPr="000F4F22">
        <w:rPr>
          <w:rFonts w:ascii="David" w:eastAsia="Calibri" w:hAnsi="David"/>
          <w:b/>
          <w:bCs/>
          <w:sz w:val="24"/>
          <w:rtl/>
        </w:rPr>
        <w:t>בתעסוקת עובדים בענף החקלאות</w:t>
      </w:r>
      <w:r w:rsidRPr="000F4F22">
        <w:rPr>
          <w:rFonts w:ascii="David" w:eastAsia="Calibri" w:hAnsi="David" w:hint="cs"/>
          <w:b/>
          <w:bCs/>
          <w:sz w:val="24"/>
          <w:rtl/>
        </w:rPr>
        <w:t xml:space="preserve"> עוד בטרם פרוץ מלחמת חרבות ברזל ואף בעשור הקודם</w:t>
      </w:r>
      <w:r w:rsidRPr="000F4F22">
        <w:rPr>
          <w:rFonts w:ascii="David" w:eastAsia="Calibri" w:hAnsi="David"/>
          <w:b/>
          <w:bCs/>
          <w:sz w:val="24"/>
          <w:rtl/>
        </w:rPr>
        <w:t xml:space="preserve">, אולם בניגוד למדינות אחרות </w:t>
      </w:r>
      <w:r w:rsidRPr="000F4F22">
        <w:rPr>
          <w:rFonts w:ascii="David" w:eastAsia="Calibri" w:hAnsi="David" w:hint="eastAsia"/>
          <w:b/>
          <w:bCs/>
          <w:sz w:val="24"/>
          <w:rtl/>
        </w:rPr>
        <w:t>כגון</w:t>
      </w:r>
      <w:r w:rsidRPr="000F4F22">
        <w:rPr>
          <w:rFonts w:ascii="David" w:eastAsia="Calibri" w:hAnsi="David"/>
          <w:b/>
          <w:bCs/>
          <w:sz w:val="24"/>
          <w:rtl/>
        </w:rPr>
        <w:t xml:space="preserve"> </w:t>
      </w:r>
      <w:r w:rsidRPr="000F4F22">
        <w:rPr>
          <w:rFonts w:ascii="David" w:eastAsia="Calibri" w:hAnsi="David" w:hint="eastAsia"/>
          <w:b/>
          <w:bCs/>
          <w:sz w:val="24"/>
          <w:rtl/>
        </w:rPr>
        <w:t>ט</w:t>
      </w:r>
      <w:r>
        <w:rPr>
          <w:rFonts w:ascii="David" w:eastAsia="Calibri" w:hAnsi="David" w:hint="cs"/>
          <w:b/>
          <w:bCs/>
          <w:sz w:val="24"/>
          <w:rtl/>
        </w:rPr>
        <w:t>י</w:t>
      </w:r>
      <w:r w:rsidRPr="000F4F22">
        <w:rPr>
          <w:rFonts w:ascii="David" w:eastAsia="Calibri" w:hAnsi="David" w:hint="eastAsia"/>
          <w:b/>
          <w:bCs/>
          <w:sz w:val="24"/>
          <w:rtl/>
        </w:rPr>
        <w:t>יוואן</w:t>
      </w:r>
      <w:r w:rsidRPr="000F4F22">
        <w:rPr>
          <w:rFonts w:ascii="David" w:eastAsia="Calibri" w:hAnsi="David"/>
          <w:b/>
          <w:bCs/>
          <w:sz w:val="24"/>
          <w:rtl/>
        </w:rPr>
        <w:t xml:space="preserve">, </w:t>
      </w:r>
      <w:r w:rsidRPr="000F4F22">
        <w:rPr>
          <w:rFonts w:ascii="David" w:eastAsia="Calibri" w:hAnsi="David" w:hint="eastAsia"/>
          <w:b/>
          <w:bCs/>
          <w:sz w:val="24"/>
          <w:rtl/>
        </w:rPr>
        <w:t>יפן</w:t>
      </w:r>
      <w:r w:rsidRPr="000F4F22">
        <w:rPr>
          <w:rFonts w:ascii="David" w:eastAsia="Calibri" w:hAnsi="David"/>
          <w:b/>
          <w:bCs/>
          <w:sz w:val="24"/>
          <w:rtl/>
        </w:rPr>
        <w:t xml:space="preserve"> </w:t>
      </w:r>
      <w:r w:rsidRPr="000F4F22">
        <w:rPr>
          <w:rFonts w:ascii="David" w:eastAsia="Calibri" w:hAnsi="David" w:hint="eastAsia"/>
          <w:b/>
          <w:bCs/>
          <w:sz w:val="24"/>
          <w:rtl/>
        </w:rPr>
        <w:t>ואירלנד</w:t>
      </w:r>
      <w:r w:rsidRPr="000F4F22">
        <w:rPr>
          <w:rFonts w:ascii="David" w:eastAsia="Calibri" w:hAnsi="David"/>
          <w:b/>
          <w:bCs/>
          <w:sz w:val="24"/>
          <w:rtl/>
        </w:rPr>
        <w:t>,</w:t>
      </w:r>
      <w:r w:rsidRPr="000F4F22">
        <w:rPr>
          <w:rFonts w:ascii="David" w:eastAsia="Calibri" w:hAnsi="David" w:hint="cs"/>
          <w:b/>
          <w:bCs/>
          <w:sz w:val="24"/>
          <w:rtl/>
        </w:rPr>
        <w:t xml:space="preserve"> </w:t>
      </w:r>
      <w:r w:rsidRPr="000F4F22">
        <w:rPr>
          <w:rFonts w:ascii="David" w:eastAsia="Calibri" w:hAnsi="David"/>
          <w:b/>
          <w:bCs/>
          <w:sz w:val="24"/>
          <w:rtl/>
        </w:rPr>
        <w:t xml:space="preserve">הוא לא גיבש תוכנית ארוכת טווח להתמודדות עם בעיה זו, והחקלאות כיום נשענת יותר ויותר על עובדים זרים.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b/>
          <w:bCs/>
          <w:sz w:val="24"/>
          <w:rtl/>
        </w:rPr>
        <w:t xml:space="preserve">הסתמכות זו על עובדים זרים כרוכה בסיכון </w:t>
      </w:r>
      <w:r w:rsidRPr="000F4F22">
        <w:rPr>
          <w:rFonts w:ascii="David" w:eastAsia="Calibri" w:hAnsi="David" w:hint="cs"/>
          <w:b/>
          <w:bCs/>
          <w:sz w:val="24"/>
          <w:rtl/>
        </w:rPr>
        <w:t>שב</w:t>
      </w:r>
      <w:r w:rsidRPr="000F4F22">
        <w:rPr>
          <w:rFonts w:ascii="David" w:eastAsia="Calibri" w:hAnsi="David"/>
          <w:b/>
          <w:bCs/>
          <w:sz w:val="24"/>
          <w:rtl/>
        </w:rPr>
        <w:t>ע</w:t>
      </w:r>
      <w:r w:rsidRPr="000F4F22">
        <w:rPr>
          <w:rFonts w:ascii="David" w:eastAsia="Calibri" w:hAnsi="David" w:hint="cs"/>
          <w:b/>
          <w:bCs/>
          <w:sz w:val="24"/>
          <w:rtl/>
        </w:rPr>
        <w:t>י</w:t>
      </w:r>
      <w:r w:rsidRPr="000F4F22">
        <w:rPr>
          <w:rFonts w:ascii="David" w:eastAsia="Calibri" w:hAnsi="David"/>
          <w:b/>
          <w:bCs/>
          <w:sz w:val="24"/>
          <w:rtl/>
        </w:rPr>
        <w:t xml:space="preserve">תות משבר, כפי שקרה במהלך מלחמת חרבות ברזל, </w:t>
      </w:r>
      <w:r w:rsidRPr="000F4F22">
        <w:rPr>
          <w:rFonts w:ascii="David" w:eastAsia="Calibri" w:hAnsi="David" w:hint="cs"/>
          <w:b/>
          <w:bCs/>
          <w:sz w:val="24"/>
          <w:rtl/>
        </w:rPr>
        <w:t xml:space="preserve">יעזבו </w:t>
      </w:r>
      <w:r w:rsidRPr="000F4F22">
        <w:rPr>
          <w:rFonts w:ascii="David" w:eastAsia="Calibri" w:hAnsi="David"/>
          <w:b/>
          <w:bCs/>
          <w:sz w:val="24"/>
          <w:rtl/>
        </w:rPr>
        <w:t>חלק מ</w:t>
      </w:r>
      <w:r w:rsidRPr="000F4F22">
        <w:rPr>
          <w:rFonts w:ascii="David" w:eastAsia="Calibri" w:hAnsi="David" w:hint="cs"/>
          <w:b/>
          <w:bCs/>
          <w:sz w:val="24"/>
          <w:rtl/>
        </w:rPr>
        <w:t>ה</w:t>
      </w:r>
      <w:r w:rsidRPr="000F4F22">
        <w:rPr>
          <w:rFonts w:ascii="David" w:eastAsia="Calibri" w:hAnsi="David"/>
          <w:b/>
          <w:bCs/>
          <w:sz w:val="24"/>
          <w:rtl/>
        </w:rPr>
        <w:t xml:space="preserve">עובדים </w:t>
      </w:r>
      <w:r w:rsidRPr="000F4F22">
        <w:rPr>
          <w:rFonts w:ascii="David" w:eastAsia="Calibri" w:hAnsi="David" w:hint="cs"/>
          <w:b/>
          <w:bCs/>
          <w:sz w:val="24"/>
          <w:rtl/>
        </w:rPr>
        <w:t>ה</w:t>
      </w:r>
      <w:r w:rsidRPr="000F4F22">
        <w:rPr>
          <w:rFonts w:ascii="David" w:eastAsia="Calibri" w:hAnsi="David"/>
          <w:b/>
          <w:bCs/>
          <w:sz w:val="24"/>
          <w:rtl/>
        </w:rPr>
        <w:t xml:space="preserve">אלה את הארץ, וכניסתם של אחרים לא </w:t>
      </w:r>
      <w:r w:rsidRPr="000F4F22">
        <w:rPr>
          <w:rFonts w:ascii="David" w:eastAsia="Calibri" w:hAnsi="David" w:hint="cs"/>
          <w:b/>
          <w:bCs/>
          <w:sz w:val="24"/>
          <w:rtl/>
        </w:rPr>
        <w:t>תותר</w:t>
      </w:r>
      <w:r w:rsidRPr="000F4F22">
        <w:rPr>
          <w:rFonts w:ascii="David" w:eastAsia="Calibri" w:hAnsi="David"/>
          <w:b/>
          <w:bCs/>
          <w:sz w:val="24"/>
          <w:rtl/>
        </w:rPr>
        <w:t xml:space="preserve">. </w:t>
      </w:r>
      <w:r w:rsidRPr="000F4F22">
        <w:rPr>
          <w:rFonts w:ascii="David" w:eastAsia="Calibri" w:hAnsi="David" w:hint="cs"/>
          <w:b/>
          <w:bCs/>
          <w:sz w:val="24"/>
          <w:rtl/>
        </w:rPr>
        <w:t>במלחמת חרבות ברזל ה</w:t>
      </w:r>
      <w:r w:rsidRPr="000F4F22">
        <w:rPr>
          <w:rFonts w:ascii="David" w:eastAsia="Calibri" w:hAnsi="David"/>
          <w:b/>
          <w:bCs/>
          <w:sz w:val="24"/>
          <w:rtl/>
        </w:rPr>
        <w:t xml:space="preserve">דבר השאיר את החקלאות הישראלית במחסור </w:t>
      </w:r>
      <w:r w:rsidRPr="000F4F22">
        <w:rPr>
          <w:rFonts w:ascii="David" w:eastAsia="Calibri" w:hAnsi="David" w:hint="cs"/>
          <w:b/>
          <w:bCs/>
          <w:sz w:val="24"/>
          <w:rtl/>
        </w:rPr>
        <w:t>ניכר</w:t>
      </w:r>
      <w:r w:rsidRPr="000F4F22">
        <w:rPr>
          <w:rFonts w:ascii="David" w:eastAsia="Calibri" w:hAnsi="David"/>
          <w:b/>
          <w:bCs/>
          <w:sz w:val="24"/>
          <w:rtl/>
        </w:rPr>
        <w:t xml:space="preserve"> בכוח אדם. </w:t>
      </w:r>
      <w:r w:rsidRPr="000F4F22">
        <w:rPr>
          <w:rFonts w:ascii="David" w:eastAsia="Calibri" w:hAnsi="David" w:hint="cs"/>
          <w:b/>
          <w:bCs/>
          <w:sz w:val="24"/>
          <w:rtl/>
        </w:rPr>
        <w:t xml:space="preserve">על אף </w:t>
      </w:r>
      <w:r w:rsidRPr="000F4F22">
        <w:rPr>
          <w:rFonts w:ascii="David" w:eastAsia="Calibri" w:hAnsi="David"/>
          <w:b/>
          <w:bCs/>
          <w:sz w:val="24"/>
          <w:rtl/>
        </w:rPr>
        <w:t>הפתרונות שיזם משרד החקלאות</w:t>
      </w:r>
      <w:r w:rsidRPr="000F4F22">
        <w:rPr>
          <w:rFonts w:ascii="David" w:eastAsia="Calibri" w:hAnsi="David" w:hint="cs"/>
          <w:b/>
          <w:bCs/>
          <w:sz w:val="24"/>
          <w:rtl/>
        </w:rPr>
        <w:t xml:space="preserve">, מצוקת כוח האדם לא התבטלה שכן הצעדים </w:t>
      </w:r>
      <w:r w:rsidRPr="000F4F22">
        <w:rPr>
          <w:rFonts w:ascii="David" w:eastAsia="Calibri" w:hAnsi="David"/>
          <w:b/>
          <w:bCs/>
          <w:sz w:val="24"/>
          <w:rtl/>
        </w:rPr>
        <w:t>אינם בני-קיימ</w:t>
      </w:r>
      <w:r>
        <w:rPr>
          <w:rFonts w:ascii="David" w:eastAsia="Calibri" w:hAnsi="David" w:hint="cs"/>
          <w:b/>
          <w:bCs/>
          <w:sz w:val="24"/>
          <w:rtl/>
        </w:rPr>
        <w:t>ה</w:t>
      </w:r>
      <w:r w:rsidRPr="000F4F22">
        <w:rPr>
          <w:rFonts w:ascii="David" w:eastAsia="Calibri" w:hAnsi="David"/>
          <w:b/>
          <w:bCs/>
          <w:sz w:val="24"/>
          <w:rtl/>
        </w:rPr>
        <w:t xml:space="preserve"> בטווח הארוך. </w:t>
      </w:r>
    </w:p>
    <w:p w:rsidR="00F13912" w:rsidRDefault="00F13912" w:rsidP="00F13912">
      <w:pPr>
        <w:pStyle w:val="a7"/>
        <w:spacing w:line="269" w:lineRule="auto"/>
        <w:rPr>
          <w:rtl/>
        </w:rPr>
      </w:pPr>
    </w:p>
    <w:p w:rsidR="00F13912" w:rsidRPr="000F4F22" w:rsidRDefault="00F13912" w:rsidP="00F13912">
      <w:pPr>
        <w:spacing w:line="269" w:lineRule="auto"/>
        <w:rPr>
          <w:rFonts w:ascii="David" w:eastAsia="Calibri" w:hAnsi="David"/>
          <w:b/>
          <w:bCs/>
          <w:sz w:val="24"/>
          <w:rtl/>
        </w:rPr>
      </w:pPr>
      <w:r w:rsidRPr="000F4F22">
        <w:rPr>
          <w:rFonts w:ascii="David" w:eastAsia="Calibri" w:hAnsi="David"/>
          <w:b/>
          <w:bCs/>
          <w:sz w:val="24"/>
          <w:rtl/>
        </w:rPr>
        <w:t xml:space="preserve">מומלץ כי משרד החקלאות יפיק לקחים ממלחמת חרבות ברזל, ילמד </w:t>
      </w:r>
      <w:r w:rsidRPr="000F4F22">
        <w:rPr>
          <w:rFonts w:ascii="David" w:eastAsia="Calibri" w:hAnsi="David" w:hint="cs"/>
          <w:b/>
          <w:bCs/>
          <w:sz w:val="24"/>
          <w:rtl/>
        </w:rPr>
        <w:t>מניסיונ</w:t>
      </w:r>
      <w:r w:rsidRPr="000F4F22">
        <w:rPr>
          <w:rFonts w:ascii="David" w:eastAsia="Calibri" w:hAnsi="David" w:hint="eastAsia"/>
          <w:b/>
          <w:bCs/>
          <w:sz w:val="24"/>
          <w:rtl/>
        </w:rPr>
        <w:t>ן</w:t>
      </w:r>
      <w:r w:rsidRPr="000F4F22">
        <w:rPr>
          <w:rFonts w:ascii="David" w:eastAsia="Calibri" w:hAnsi="David"/>
          <w:b/>
          <w:bCs/>
          <w:sz w:val="24"/>
          <w:rtl/>
        </w:rPr>
        <w:t xml:space="preserve"> של מדינות אחרות </w:t>
      </w:r>
      <w:r w:rsidRPr="000F4F22">
        <w:rPr>
          <w:rFonts w:ascii="David" w:eastAsia="Calibri" w:hAnsi="David" w:hint="eastAsia"/>
          <w:b/>
          <w:bCs/>
          <w:sz w:val="24"/>
          <w:rtl/>
        </w:rPr>
        <w:t>ויעודד</w:t>
      </w:r>
      <w:r w:rsidRPr="000F4F22">
        <w:rPr>
          <w:rFonts w:ascii="David" w:eastAsia="Calibri" w:hAnsi="David" w:hint="cs"/>
          <w:b/>
          <w:bCs/>
          <w:sz w:val="24"/>
          <w:rtl/>
        </w:rPr>
        <w:t xml:space="preserve"> תעסוקה של עובדים מקומיים בחקלאות בדרך של שיפור סביבת העבודה, הגברת השימוש בטכנולוגי</w:t>
      </w:r>
      <w:r w:rsidRPr="000F4F22">
        <w:rPr>
          <w:rFonts w:ascii="David" w:eastAsia="Calibri" w:hAnsi="David" w:hint="eastAsia"/>
          <w:b/>
          <w:bCs/>
          <w:sz w:val="24"/>
          <w:rtl/>
        </w:rPr>
        <w:t>ה</w:t>
      </w:r>
      <w:r w:rsidRPr="000F4F22">
        <w:rPr>
          <w:rFonts w:ascii="David" w:eastAsia="Calibri" w:hAnsi="David" w:hint="cs"/>
          <w:b/>
          <w:bCs/>
          <w:sz w:val="24"/>
          <w:rtl/>
        </w:rPr>
        <w:t xml:space="preserve"> והגדלת הפריון בענף, עידוד המו"פ ומתן תמריצים שיעודדו עובדים מקומיים לעבוד בתחום החקלאות</w:t>
      </w:r>
      <w:r w:rsidRPr="00037129">
        <w:rPr>
          <w:rFonts w:ascii="David" w:eastAsia="Calibri" w:hAnsi="David"/>
          <w:b/>
          <w:bCs/>
          <w:sz w:val="24"/>
          <w:rtl/>
        </w:rPr>
        <w:t xml:space="preserve">. </w:t>
      </w:r>
      <w:r w:rsidRPr="00037129">
        <w:rPr>
          <w:rFonts w:ascii="David" w:eastAsia="Calibri" w:hAnsi="David" w:hint="cs"/>
          <w:b/>
          <w:bCs/>
          <w:sz w:val="24"/>
          <w:rtl/>
        </w:rPr>
        <w:t>זאת לצד גיבוש מענה לפערים בעובדים הזרים בענף.</w:t>
      </w:r>
    </w:p>
    <w:p w:rsidR="00F13912" w:rsidRPr="000F4F22" w:rsidRDefault="00F13912" w:rsidP="00F13912">
      <w:pPr>
        <w:spacing w:line="269" w:lineRule="auto"/>
        <w:rPr>
          <w:rFonts w:ascii="David" w:eastAsia="Calibri" w:hAnsi="David"/>
          <w:sz w:val="24"/>
        </w:rPr>
      </w:pPr>
    </w:p>
    <w:p w:rsidR="00F13912" w:rsidRPr="000F4F22" w:rsidRDefault="00F13912" w:rsidP="00F13912">
      <w:pPr>
        <w:pStyle w:val="4"/>
        <w:spacing w:before="0" w:line="269" w:lineRule="auto"/>
        <w:rPr>
          <w:rFonts w:eastAsia="Calibri"/>
          <w:rtl/>
        </w:rPr>
      </w:pPr>
      <w:r w:rsidRPr="000F4F22">
        <w:rPr>
          <w:rFonts w:eastAsia="Calibri" w:hint="cs"/>
          <w:rtl/>
        </w:rPr>
        <w:t>קביעת יעדי תוצרת חקלאית בענף החקלאות</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Arial Unicode MS" w:hAnsi="David"/>
          <w:sz w:val="24"/>
          <w:rtl/>
        </w:rPr>
        <w:t xml:space="preserve">החקלאות </w:t>
      </w:r>
      <w:r w:rsidRPr="000F4F22">
        <w:rPr>
          <w:rFonts w:ascii="David" w:eastAsia="Arial Unicode MS" w:hAnsi="David" w:hint="cs"/>
          <w:sz w:val="24"/>
          <w:rtl/>
        </w:rPr>
        <w:t xml:space="preserve">הישראלית, בדומה לזו העולמית, </w:t>
      </w:r>
      <w:r w:rsidRPr="000F4F22">
        <w:rPr>
          <w:rFonts w:ascii="David" w:eastAsia="Arial Unicode MS" w:hAnsi="David"/>
          <w:sz w:val="24"/>
          <w:rtl/>
        </w:rPr>
        <w:t>ניצבת בפני אתגרים משמעותיים</w:t>
      </w:r>
      <w:r w:rsidRPr="000F4F22">
        <w:rPr>
          <w:rFonts w:ascii="David" w:eastAsia="Arial Unicode MS" w:hAnsi="David" w:hint="cs"/>
          <w:sz w:val="24"/>
          <w:rtl/>
        </w:rPr>
        <w:t>.</w:t>
      </w:r>
      <w:r w:rsidRPr="000F4F22">
        <w:rPr>
          <w:rFonts w:ascii="David" w:eastAsia="Arial Unicode MS" w:hAnsi="David"/>
          <w:sz w:val="24"/>
          <w:rtl/>
        </w:rPr>
        <w:t xml:space="preserve"> </w:t>
      </w:r>
      <w:r w:rsidRPr="000F4F22">
        <w:rPr>
          <w:rFonts w:ascii="David" w:eastAsia="Arial Unicode MS" w:hAnsi="David" w:hint="cs"/>
          <w:sz w:val="24"/>
          <w:rtl/>
        </w:rPr>
        <w:t>שינויי האקלים</w:t>
      </w:r>
      <w:r w:rsidRPr="000F4F22">
        <w:rPr>
          <w:rFonts w:ascii="David" w:eastAsia="Arial Unicode MS" w:hAnsi="David"/>
          <w:sz w:val="24"/>
          <w:rtl/>
        </w:rPr>
        <w:t xml:space="preserve"> שא</w:t>
      </w:r>
      <w:r w:rsidRPr="000F4F22">
        <w:rPr>
          <w:rFonts w:ascii="David" w:eastAsia="Arial Unicode MS" w:hAnsi="David" w:hint="cs"/>
          <w:sz w:val="24"/>
          <w:rtl/>
        </w:rPr>
        <w:t>נ</w:t>
      </w:r>
      <w:r w:rsidRPr="000F4F22">
        <w:rPr>
          <w:rFonts w:ascii="David" w:eastAsia="Arial Unicode MS" w:hAnsi="David"/>
          <w:sz w:val="24"/>
          <w:rtl/>
        </w:rPr>
        <w:t xml:space="preserve">ו נמצאים בעיצומם צפויים לפגוע במידה </w:t>
      </w:r>
      <w:r w:rsidRPr="000F4F22">
        <w:rPr>
          <w:rFonts w:ascii="David" w:eastAsia="Arial Unicode MS" w:hAnsi="David" w:hint="cs"/>
          <w:sz w:val="24"/>
          <w:rtl/>
        </w:rPr>
        <w:t>ניכרת</w:t>
      </w:r>
      <w:r w:rsidRPr="000F4F22">
        <w:rPr>
          <w:rFonts w:ascii="David" w:eastAsia="Arial Unicode MS" w:hAnsi="David"/>
          <w:sz w:val="24"/>
          <w:rtl/>
        </w:rPr>
        <w:t xml:space="preserve"> ביכולת העולמית לייצר מזון, וזאת בצד תנאים נוספים המאיימים על החקלאות ברמה העולמית: פיתוח עירוני על חשבון שטחים חקלאיים, אוכלוסיית חקלאים מתמעטת </w:t>
      </w:r>
      <w:r w:rsidRPr="000F4F22">
        <w:rPr>
          <w:rFonts w:ascii="David" w:eastAsia="Arial Unicode MS" w:hAnsi="David" w:hint="cs"/>
          <w:sz w:val="24"/>
          <w:rtl/>
        </w:rPr>
        <w:t>ומתבגרת</w:t>
      </w:r>
      <w:r w:rsidRPr="000F4F22">
        <w:rPr>
          <w:rFonts w:ascii="David" w:eastAsia="Arial Unicode MS" w:hAnsi="David"/>
          <w:sz w:val="24"/>
          <w:rtl/>
        </w:rPr>
        <w:t xml:space="preserve">, סחף והתדלדלות קרקעות חקלאיות ועוד. מצד שני, המשך גידול </w:t>
      </w:r>
      <w:r w:rsidRPr="00BB1325">
        <w:rPr>
          <w:rFonts w:ascii="David" w:eastAsia="Arial Unicode MS" w:hAnsi="David"/>
          <w:sz w:val="24"/>
          <w:rtl/>
        </w:rPr>
        <w:t xml:space="preserve">האוכלוסייה העולמית והעלייה ברמת החיים מגדילים את הביקוש למזון. תהליכים אלה </w:t>
      </w:r>
      <w:r w:rsidRPr="00BB1325">
        <w:rPr>
          <w:rFonts w:ascii="David" w:eastAsia="Arial Unicode MS" w:hAnsi="David" w:hint="cs"/>
          <w:sz w:val="24"/>
          <w:rtl/>
        </w:rPr>
        <w:t>עלולים</w:t>
      </w:r>
      <w:r w:rsidRPr="00BB1325">
        <w:rPr>
          <w:rFonts w:ascii="David" w:eastAsia="Arial Unicode MS" w:hAnsi="David"/>
          <w:sz w:val="24"/>
          <w:rtl/>
        </w:rPr>
        <w:t xml:space="preserve"> </w:t>
      </w:r>
      <w:r w:rsidRPr="00BB1325">
        <w:rPr>
          <w:rFonts w:ascii="David" w:eastAsia="Arial Unicode MS" w:hAnsi="David" w:hint="cs"/>
          <w:sz w:val="24"/>
          <w:rtl/>
        </w:rPr>
        <w:t xml:space="preserve">להוריד </w:t>
      </w:r>
      <w:r w:rsidRPr="00BB1325">
        <w:rPr>
          <w:rFonts w:ascii="David" w:eastAsia="Arial Unicode MS" w:hAnsi="David"/>
          <w:sz w:val="24"/>
          <w:rtl/>
        </w:rPr>
        <w:t>את היכולת לייבא מזון לאורך זמן</w:t>
      </w:r>
      <w:r w:rsidRPr="00BB1325">
        <w:rPr>
          <w:rFonts w:ascii="David" w:eastAsia="Arial Unicode MS" w:hAnsi="David"/>
          <w:sz w:val="24"/>
          <w:vertAlign w:val="superscript"/>
          <w:rtl/>
        </w:rPr>
        <w:footnoteReference w:id="128"/>
      </w:r>
      <w:r w:rsidRPr="00BB1325">
        <w:rPr>
          <w:rFonts w:ascii="David" w:eastAsia="Arial Unicode MS" w:hAnsi="David"/>
          <w:sz w:val="24"/>
          <w:rtl/>
        </w:rPr>
        <w:t xml:space="preserve">, </w:t>
      </w:r>
      <w:r w:rsidRPr="00BB1325">
        <w:rPr>
          <w:rFonts w:ascii="David" w:eastAsia="Arial Unicode MS" w:hAnsi="David" w:hint="cs"/>
          <w:sz w:val="24"/>
          <w:rtl/>
        </w:rPr>
        <w:t>ודורשים לחזק את מעמדה של החקלאות הישראלית כתנאי בסיסי לחיזוק ביטחון המזון של מדינת ישראל</w:t>
      </w:r>
      <w:r w:rsidRPr="00BB1325">
        <w:rPr>
          <w:rFonts w:ascii="David" w:eastAsia="Arial Unicode MS" w:hAnsi="David"/>
          <w:sz w:val="24"/>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rtl/>
        </w:rPr>
      </w:pPr>
      <w:r w:rsidRPr="00BB1325">
        <w:rPr>
          <w:rFonts w:ascii="David" w:eastAsia="Calibri" w:hAnsi="David" w:hint="cs"/>
          <w:sz w:val="24"/>
          <w:rtl/>
        </w:rPr>
        <w:t xml:space="preserve">כאמור, במרבית מדינות </w:t>
      </w:r>
      <w:r w:rsidRPr="00BB1325">
        <w:rPr>
          <w:rFonts w:ascii="David" w:eastAsia="Calibri" w:hAnsi="David"/>
          <w:sz w:val="24"/>
          <w:rtl/>
        </w:rPr>
        <w:t>העולם</w:t>
      </w:r>
      <w:r w:rsidRPr="00BB1325">
        <w:rPr>
          <w:rFonts w:ascii="David" w:eastAsia="Calibri" w:hAnsi="David"/>
          <w:sz w:val="24"/>
          <w:rtl/>
          <w:lang w:bidi="ar-SA"/>
        </w:rPr>
        <w:t xml:space="preserve"> </w:t>
      </w:r>
      <w:r w:rsidRPr="00BB1325">
        <w:rPr>
          <w:rFonts w:ascii="David" w:eastAsia="Calibri" w:hAnsi="David"/>
          <w:sz w:val="24"/>
          <w:rtl/>
        </w:rPr>
        <w:t>אספקת</w:t>
      </w:r>
      <w:r w:rsidRPr="00BB1325">
        <w:rPr>
          <w:rFonts w:ascii="David" w:eastAsia="Calibri" w:hAnsi="David"/>
          <w:sz w:val="24"/>
          <w:rtl/>
          <w:lang w:bidi="ar-SA"/>
        </w:rPr>
        <w:t xml:space="preserve"> </w:t>
      </w:r>
      <w:r w:rsidRPr="00BB1325">
        <w:rPr>
          <w:rFonts w:ascii="David" w:eastAsia="Calibri" w:hAnsi="David"/>
          <w:sz w:val="24"/>
          <w:rtl/>
        </w:rPr>
        <w:t>המזון</w:t>
      </w:r>
      <w:r w:rsidRPr="00BB1325">
        <w:rPr>
          <w:rFonts w:ascii="David" w:eastAsia="Calibri" w:hAnsi="David"/>
          <w:sz w:val="24"/>
          <w:rtl/>
          <w:lang w:bidi="ar-SA"/>
        </w:rPr>
        <w:t xml:space="preserve"> </w:t>
      </w:r>
      <w:r w:rsidRPr="00BB1325">
        <w:rPr>
          <w:rFonts w:ascii="David" w:eastAsia="Calibri" w:hAnsi="David"/>
          <w:sz w:val="24"/>
          <w:rtl/>
        </w:rPr>
        <w:t>מתבססת</w:t>
      </w:r>
      <w:r w:rsidRPr="00BB1325">
        <w:rPr>
          <w:rFonts w:ascii="David" w:eastAsia="Calibri" w:hAnsi="David"/>
          <w:sz w:val="24"/>
          <w:rtl/>
          <w:lang w:bidi="ar-SA"/>
        </w:rPr>
        <w:t xml:space="preserve"> </w:t>
      </w:r>
      <w:r w:rsidRPr="00BB1325">
        <w:rPr>
          <w:rFonts w:ascii="David" w:eastAsia="Calibri" w:hAnsi="David"/>
          <w:sz w:val="24"/>
          <w:rtl/>
        </w:rPr>
        <w:t>על</w:t>
      </w:r>
      <w:r w:rsidRPr="00BB1325">
        <w:rPr>
          <w:rFonts w:ascii="David" w:eastAsia="Calibri" w:hAnsi="David"/>
          <w:sz w:val="24"/>
          <w:rtl/>
          <w:lang w:bidi="ar-SA"/>
        </w:rPr>
        <w:t xml:space="preserve"> </w:t>
      </w:r>
      <w:r w:rsidRPr="00BB1325">
        <w:rPr>
          <w:rFonts w:ascii="David" w:eastAsia="Calibri" w:hAnsi="David"/>
          <w:sz w:val="24"/>
          <w:rtl/>
        </w:rPr>
        <w:t>שילוב</w:t>
      </w:r>
      <w:r w:rsidRPr="00BB1325">
        <w:rPr>
          <w:rFonts w:ascii="David" w:eastAsia="Calibri" w:hAnsi="David"/>
          <w:sz w:val="24"/>
          <w:rtl/>
          <w:lang w:bidi="ar-SA"/>
        </w:rPr>
        <w:t xml:space="preserve"> </w:t>
      </w:r>
      <w:r w:rsidRPr="00BB1325">
        <w:rPr>
          <w:rFonts w:ascii="David" w:eastAsia="Calibri" w:hAnsi="David"/>
          <w:sz w:val="24"/>
          <w:rtl/>
        </w:rPr>
        <w:t>בין</w:t>
      </w:r>
      <w:r w:rsidRPr="00BB1325">
        <w:rPr>
          <w:rFonts w:ascii="David" w:eastAsia="Calibri" w:hAnsi="David"/>
          <w:sz w:val="24"/>
          <w:rtl/>
          <w:lang w:bidi="ar-SA"/>
        </w:rPr>
        <w:t xml:space="preserve"> </w:t>
      </w:r>
      <w:r w:rsidRPr="00BB1325">
        <w:rPr>
          <w:rFonts w:ascii="David" w:eastAsia="Calibri" w:hAnsi="David"/>
          <w:sz w:val="24"/>
          <w:rtl/>
        </w:rPr>
        <w:t>ייצור</w:t>
      </w:r>
      <w:r w:rsidRPr="00BB1325">
        <w:rPr>
          <w:rFonts w:ascii="David" w:eastAsia="Calibri" w:hAnsi="David"/>
          <w:sz w:val="24"/>
          <w:rtl/>
          <w:lang w:bidi="ar-SA"/>
        </w:rPr>
        <w:t xml:space="preserve"> </w:t>
      </w:r>
      <w:r w:rsidRPr="00BB1325">
        <w:rPr>
          <w:rFonts w:ascii="David" w:eastAsia="Calibri" w:hAnsi="David"/>
          <w:sz w:val="24"/>
          <w:rtl/>
        </w:rPr>
        <w:t>מקומי</w:t>
      </w:r>
      <w:r w:rsidRPr="00BB1325">
        <w:rPr>
          <w:rFonts w:ascii="David" w:eastAsia="Calibri" w:hAnsi="David"/>
          <w:sz w:val="24"/>
          <w:rtl/>
          <w:lang w:bidi="ar-SA"/>
        </w:rPr>
        <w:t xml:space="preserve"> </w:t>
      </w:r>
      <w:r w:rsidRPr="00BB1325">
        <w:rPr>
          <w:rFonts w:ascii="David" w:eastAsia="Calibri" w:hAnsi="David"/>
          <w:sz w:val="24"/>
          <w:rtl/>
        </w:rPr>
        <w:t>ויבוא</w:t>
      </w:r>
      <w:r w:rsidRPr="00BB1325">
        <w:rPr>
          <w:rFonts w:ascii="David" w:eastAsia="Calibri" w:hAnsi="David"/>
          <w:sz w:val="24"/>
          <w:rtl/>
          <w:lang w:bidi="ar-SA"/>
        </w:rPr>
        <w:t xml:space="preserve"> </w:t>
      </w:r>
      <w:r w:rsidRPr="00BB1325">
        <w:rPr>
          <w:rFonts w:ascii="David" w:eastAsia="Calibri" w:hAnsi="David"/>
          <w:sz w:val="24"/>
          <w:rtl/>
        </w:rPr>
        <w:t>של</w:t>
      </w:r>
      <w:r w:rsidRPr="00BB1325">
        <w:rPr>
          <w:rFonts w:ascii="David" w:eastAsia="Calibri" w:hAnsi="David"/>
          <w:sz w:val="24"/>
          <w:rtl/>
          <w:lang w:bidi="ar-SA"/>
        </w:rPr>
        <w:t xml:space="preserve"> </w:t>
      </w:r>
      <w:r w:rsidRPr="00BB1325">
        <w:rPr>
          <w:rFonts w:ascii="David" w:eastAsia="Calibri" w:hAnsi="David"/>
          <w:sz w:val="24"/>
          <w:rtl/>
        </w:rPr>
        <w:t>מזון</w:t>
      </w:r>
      <w:r w:rsidRPr="00BB1325">
        <w:rPr>
          <w:rFonts w:ascii="David" w:eastAsia="Calibri" w:hAnsi="David"/>
          <w:sz w:val="24"/>
          <w:rtl/>
          <w:lang w:bidi="ar-SA"/>
        </w:rPr>
        <w:t xml:space="preserve">. </w:t>
      </w:r>
      <w:r w:rsidRPr="00BB1325">
        <w:rPr>
          <w:rFonts w:ascii="David" w:eastAsia="Calibri" w:hAnsi="David" w:hint="cs"/>
          <w:sz w:val="24"/>
          <w:rtl/>
        </w:rPr>
        <w:t xml:space="preserve">אולם כדי להתמודד עם הסיכונים והאתגרים השונים בענף המזון, בשנים האחרונות יותר ויותר </w:t>
      </w:r>
      <w:r w:rsidRPr="00BB1325">
        <w:rPr>
          <w:rFonts w:ascii="David" w:eastAsia="Calibri" w:hAnsi="David"/>
          <w:sz w:val="24"/>
          <w:rtl/>
        </w:rPr>
        <w:t>מדינות</w:t>
      </w:r>
      <w:r w:rsidRPr="00BB1325">
        <w:rPr>
          <w:rFonts w:ascii="David" w:eastAsia="Calibri" w:hAnsi="David"/>
          <w:sz w:val="24"/>
          <w:rtl/>
          <w:lang w:bidi="ar-SA"/>
        </w:rPr>
        <w:t xml:space="preserve"> </w:t>
      </w:r>
      <w:r w:rsidRPr="00BB1325">
        <w:rPr>
          <w:rFonts w:ascii="David" w:eastAsia="Calibri" w:hAnsi="David"/>
          <w:sz w:val="24"/>
          <w:rtl/>
        </w:rPr>
        <w:t>רואות</w:t>
      </w:r>
      <w:r w:rsidRPr="00BB1325">
        <w:rPr>
          <w:rFonts w:ascii="David" w:eastAsia="Calibri" w:hAnsi="David"/>
          <w:sz w:val="24"/>
          <w:rtl/>
          <w:lang w:bidi="ar-SA"/>
        </w:rPr>
        <w:t xml:space="preserve"> </w:t>
      </w:r>
      <w:r w:rsidRPr="00BB1325">
        <w:rPr>
          <w:rFonts w:ascii="David" w:eastAsia="Calibri" w:hAnsi="David"/>
          <w:sz w:val="24"/>
          <w:rtl/>
        </w:rPr>
        <w:t>בעצמאות</w:t>
      </w:r>
      <w:r w:rsidRPr="00BB1325">
        <w:rPr>
          <w:rFonts w:ascii="David" w:eastAsia="Calibri" w:hAnsi="David"/>
          <w:sz w:val="24"/>
          <w:rtl/>
          <w:lang w:bidi="ar-SA"/>
        </w:rPr>
        <w:t xml:space="preserve"> </w:t>
      </w:r>
      <w:r w:rsidRPr="00BB1325">
        <w:rPr>
          <w:rFonts w:ascii="David" w:eastAsia="Calibri" w:hAnsi="David"/>
          <w:sz w:val="24"/>
          <w:rtl/>
        </w:rPr>
        <w:t>מזון</w:t>
      </w:r>
      <w:r w:rsidRPr="00BB1325">
        <w:rPr>
          <w:rFonts w:ascii="David" w:eastAsia="Calibri" w:hAnsi="David"/>
          <w:sz w:val="24"/>
          <w:rtl/>
          <w:lang w:bidi="ar-SA"/>
        </w:rPr>
        <w:t xml:space="preserve"> </w:t>
      </w:r>
      <w:r w:rsidRPr="00BB1325">
        <w:rPr>
          <w:rFonts w:ascii="David" w:eastAsia="Calibri" w:hAnsi="David"/>
          <w:sz w:val="24"/>
          <w:rtl/>
        </w:rPr>
        <w:t>והסתמכות</w:t>
      </w:r>
      <w:r w:rsidRPr="00BB1325">
        <w:rPr>
          <w:rFonts w:ascii="David" w:eastAsia="Calibri" w:hAnsi="David"/>
          <w:sz w:val="24"/>
          <w:rtl/>
          <w:lang w:bidi="ar-SA"/>
        </w:rPr>
        <w:t xml:space="preserve"> </w:t>
      </w:r>
      <w:r w:rsidRPr="00BB1325">
        <w:rPr>
          <w:rFonts w:ascii="David" w:eastAsia="Calibri" w:hAnsi="David"/>
          <w:sz w:val="24"/>
          <w:rtl/>
        </w:rPr>
        <w:t>על</w:t>
      </w:r>
      <w:r w:rsidRPr="00BB1325">
        <w:rPr>
          <w:rFonts w:ascii="David" w:eastAsia="Calibri" w:hAnsi="David"/>
          <w:sz w:val="24"/>
          <w:rtl/>
          <w:lang w:bidi="ar-SA"/>
        </w:rPr>
        <w:t xml:space="preserve"> </w:t>
      </w:r>
      <w:r w:rsidRPr="00BB1325">
        <w:rPr>
          <w:rFonts w:ascii="David" w:eastAsia="Calibri" w:hAnsi="David"/>
          <w:sz w:val="24"/>
          <w:rtl/>
        </w:rPr>
        <w:t>ייצור</w:t>
      </w:r>
      <w:r w:rsidRPr="00BB1325">
        <w:rPr>
          <w:rFonts w:ascii="David" w:eastAsia="Calibri" w:hAnsi="David"/>
          <w:sz w:val="24"/>
          <w:rtl/>
          <w:lang w:bidi="ar-SA"/>
        </w:rPr>
        <w:t xml:space="preserve"> </w:t>
      </w:r>
      <w:r w:rsidRPr="00BB1325">
        <w:rPr>
          <w:rFonts w:ascii="David" w:eastAsia="Calibri" w:hAnsi="David"/>
          <w:sz w:val="24"/>
          <w:rtl/>
        </w:rPr>
        <w:t>עצמי</w:t>
      </w:r>
      <w:r w:rsidRPr="00BB1325">
        <w:rPr>
          <w:rFonts w:ascii="David" w:eastAsia="Calibri" w:hAnsi="David" w:hint="cs"/>
          <w:sz w:val="24"/>
          <w:rtl/>
        </w:rPr>
        <w:t xml:space="preserve">, </w:t>
      </w:r>
      <w:r w:rsidRPr="000F4F22">
        <w:rPr>
          <w:rFonts w:ascii="David" w:eastAsia="Calibri" w:hAnsi="David" w:hint="cs"/>
          <w:sz w:val="24"/>
          <w:rtl/>
        </w:rPr>
        <w:t>בייחוד של תוצרת חקלאית,</w:t>
      </w:r>
      <w:r w:rsidRPr="000F4F22">
        <w:rPr>
          <w:rFonts w:ascii="David" w:eastAsia="Calibri" w:hAnsi="David"/>
          <w:sz w:val="24"/>
          <w:rtl/>
          <w:lang w:bidi="ar-SA"/>
        </w:rPr>
        <w:t xml:space="preserve"> </w:t>
      </w:r>
      <w:r w:rsidRPr="000F4F22">
        <w:rPr>
          <w:rFonts w:ascii="David" w:eastAsia="Calibri" w:hAnsi="David"/>
          <w:sz w:val="24"/>
          <w:rtl/>
        </w:rPr>
        <w:t>יעד</w:t>
      </w:r>
      <w:r w:rsidRPr="000F4F22">
        <w:rPr>
          <w:rFonts w:ascii="David" w:eastAsia="Calibri" w:hAnsi="David"/>
          <w:sz w:val="24"/>
          <w:rtl/>
          <w:lang w:bidi="ar-SA"/>
        </w:rPr>
        <w:t xml:space="preserve"> </w:t>
      </w:r>
      <w:r w:rsidRPr="000F4F22">
        <w:rPr>
          <w:rFonts w:ascii="David" w:eastAsia="Calibri" w:hAnsi="David"/>
          <w:sz w:val="24"/>
          <w:rtl/>
        </w:rPr>
        <w:t>שיש</w:t>
      </w:r>
      <w:r w:rsidRPr="000F4F22">
        <w:rPr>
          <w:rFonts w:ascii="David" w:eastAsia="Calibri" w:hAnsi="David"/>
          <w:sz w:val="24"/>
          <w:rtl/>
          <w:lang w:bidi="ar-SA"/>
        </w:rPr>
        <w:t xml:space="preserve"> </w:t>
      </w:r>
      <w:r w:rsidRPr="000F4F22">
        <w:rPr>
          <w:rFonts w:ascii="David" w:eastAsia="Calibri" w:hAnsi="David"/>
          <w:sz w:val="24"/>
          <w:rtl/>
        </w:rPr>
        <w:t>להשיגו</w:t>
      </w:r>
      <w:r w:rsidRPr="000F4F22">
        <w:rPr>
          <w:rFonts w:ascii="David" w:eastAsia="Calibri" w:hAnsi="David"/>
          <w:sz w:val="24"/>
          <w:rtl/>
          <w:lang w:bidi="ar-SA"/>
        </w:rPr>
        <w:t xml:space="preserve"> </w:t>
      </w:r>
      <w:r w:rsidRPr="000F4F22">
        <w:rPr>
          <w:rFonts w:ascii="David" w:eastAsia="Calibri" w:hAnsi="David" w:hint="cs"/>
          <w:sz w:val="24"/>
          <w:rtl/>
        </w:rPr>
        <w:t>כדי</w:t>
      </w:r>
      <w:r w:rsidRPr="000F4F22">
        <w:rPr>
          <w:rFonts w:ascii="David" w:eastAsia="Calibri" w:hAnsi="David"/>
          <w:sz w:val="24"/>
          <w:rtl/>
          <w:lang w:bidi="ar-SA"/>
        </w:rPr>
        <w:t xml:space="preserve"> </w:t>
      </w:r>
      <w:r w:rsidRPr="000F4F22">
        <w:rPr>
          <w:rFonts w:ascii="David" w:eastAsia="Calibri" w:hAnsi="David"/>
          <w:sz w:val="24"/>
          <w:rtl/>
        </w:rPr>
        <w:t>לצמצם</w:t>
      </w:r>
      <w:r w:rsidRPr="000F4F22">
        <w:rPr>
          <w:rFonts w:ascii="David" w:eastAsia="Calibri" w:hAnsi="David"/>
          <w:sz w:val="24"/>
          <w:rtl/>
          <w:lang w:bidi="ar-SA"/>
        </w:rPr>
        <w:t xml:space="preserve"> </w:t>
      </w:r>
      <w:r w:rsidRPr="000F4F22">
        <w:rPr>
          <w:rFonts w:ascii="David" w:eastAsia="Calibri" w:hAnsi="David"/>
          <w:sz w:val="24"/>
          <w:rtl/>
        </w:rPr>
        <w:t>את</w:t>
      </w:r>
      <w:r w:rsidRPr="000F4F22">
        <w:rPr>
          <w:rFonts w:ascii="David" w:eastAsia="Calibri" w:hAnsi="David"/>
          <w:sz w:val="24"/>
          <w:rtl/>
          <w:lang w:bidi="ar-SA"/>
        </w:rPr>
        <w:t xml:space="preserve"> </w:t>
      </w:r>
      <w:r w:rsidRPr="000F4F22">
        <w:rPr>
          <w:rFonts w:ascii="David" w:eastAsia="Calibri" w:hAnsi="David"/>
          <w:sz w:val="24"/>
          <w:rtl/>
        </w:rPr>
        <w:t>התלות</w:t>
      </w:r>
      <w:r w:rsidRPr="000F4F22">
        <w:rPr>
          <w:rFonts w:ascii="David" w:eastAsia="Calibri" w:hAnsi="David"/>
          <w:sz w:val="24"/>
          <w:rtl/>
          <w:lang w:bidi="ar-SA"/>
        </w:rPr>
        <w:t xml:space="preserve"> </w:t>
      </w:r>
      <w:r w:rsidRPr="000F4F22">
        <w:rPr>
          <w:rFonts w:ascii="David" w:eastAsia="Calibri" w:hAnsi="David"/>
          <w:sz w:val="24"/>
          <w:rtl/>
        </w:rPr>
        <w:t>ביבוא</w:t>
      </w:r>
      <w:r w:rsidRPr="000F4F22">
        <w:rPr>
          <w:rFonts w:ascii="David" w:eastAsia="Calibri" w:hAnsi="David"/>
          <w:sz w:val="24"/>
          <w:rtl/>
          <w:lang w:bidi="ar-SA"/>
        </w:rPr>
        <w:t xml:space="preserve"> </w:t>
      </w:r>
      <w:r w:rsidRPr="000F4F22">
        <w:rPr>
          <w:rFonts w:ascii="David" w:eastAsia="Calibri" w:hAnsi="David"/>
          <w:sz w:val="24"/>
          <w:rtl/>
        </w:rPr>
        <w:t>ולהקטין</w:t>
      </w:r>
      <w:r w:rsidRPr="000F4F22">
        <w:rPr>
          <w:rFonts w:ascii="David" w:eastAsia="Calibri" w:hAnsi="David"/>
          <w:sz w:val="24"/>
          <w:rtl/>
          <w:lang w:bidi="ar-SA"/>
        </w:rPr>
        <w:t xml:space="preserve"> </w:t>
      </w:r>
      <w:r w:rsidRPr="000F4F22">
        <w:rPr>
          <w:rFonts w:ascii="David" w:eastAsia="Calibri" w:hAnsi="David"/>
          <w:sz w:val="24"/>
          <w:rtl/>
        </w:rPr>
        <w:t>חשיפה</w:t>
      </w:r>
      <w:r w:rsidRPr="000F4F22">
        <w:rPr>
          <w:rFonts w:ascii="David" w:eastAsia="Calibri" w:hAnsi="David"/>
          <w:sz w:val="24"/>
          <w:rtl/>
          <w:lang w:bidi="ar-SA"/>
        </w:rPr>
        <w:t xml:space="preserve"> </w:t>
      </w:r>
      <w:r w:rsidRPr="000F4F22">
        <w:rPr>
          <w:rFonts w:ascii="David" w:eastAsia="Calibri" w:hAnsi="David"/>
          <w:sz w:val="24"/>
          <w:rtl/>
        </w:rPr>
        <w:t>לשיבושים</w:t>
      </w:r>
      <w:r w:rsidRPr="000F4F22">
        <w:rPr>
          <w:rFonts w:ascii="David" w:eastAsia="Calibri" w:hAnsi="David"/>
          <w:sz w:val="24"/>
          <w:rtl/>
          <w:lang w:bidi="ar-SA"/>
        </w:rPr>
        <w:t xml:space="preserve"> </w:t>
      </w:r>
      <w:r w:rsidRPr="000F4F22">
        <w:rPr>
          <w:rFonts w:ascii="David" w:eastAsia="Calibri" w:hAnsi="David"/>
          <w:sz w:val="24"/>
          <w:rtl/>
        </w:rPr>
        <w:t>באספקת</w:t>
      </w:r>
      <w:r w:rsidRPr="000F4F22">
        <w:rPr>
          <w:rFonts w:ascii="David" w:eastAsia="Calibri" w:hAnsi="David"/>
          <w:sz w:val="24"/>
          <w:rtl/>
          <w:lang w:bidi="ar-SA"/>
        </w:rPr>
        <w:t xml:space="preserve"> </w:t>
      </w:r>
      <w:r w:rsidRPr="000F4F22">
        <w:rPr>
          <w:rFonts w:ascii="David" w:eastAsia="Calibri" w:hAnsi="David"/>
          <w:sz w:val="24"/>
          <w:rtl/>
        </w:rPr>
        <w:t>המזון</w:t>
      </w:r>
      <w:r w:rsidRPr="000F4F22">
        <w:rPr>
          <w:rFonts w:ascii="David" w:eastAsia="Calibri" w:hAnsi="David" w:hint="cs"/>
          <w:sz w:val="24"/>
          <w:rtl/>
        </w:rPr>
        <w:t xml:space="preserve">. </w:t>
      </w:r>
      <w:r>
        <w:rPr>
          <w:rFonts w:ascii="David" w:eastAsia="Calibri" w:hAnsi="David" w:hint="cs"/>
          <w:sz w:val="24"/>
          <w:rtl/>
        </w:rPr>
        <w:t xml:space="preserve">כמה </w:t>
      </w:r>
      <w:r w:rsidRPr="000F4F22">
        <w:rPr>
          <w:rFonts w:ascii="David" w:eastAsia="Calibri" w:hAnsi="David" w:hint="cs"/>
          <w:sz w:val="24"/>
          <w:rtl/>
        </w:rPr>
        <w:t>מדינות קבעו לעצמן יעדים להגברת העצמאות ולהגדלת הייצור המקומי, כמפורט להלן.</w:t>
      </w:r>
    </w:p>
    <w:p w:rsidR="00F13912" w:rsidRDefault="00F13912" w:rsidP="00F13912">
      <w:pPr>
        <w:pStyle w:val="a7"/>
        <w:spacing w:line="269" w:lineRule="auto"/>
        <w:rPr>
          <w:rtl/>
        </w:rPr>
      </w:pPr>
    </w:p>
    <w:p w:rsidR="00B30FAD" w:rsidRDefault="00B30FAD">
      <w:pPr>
        <w:bidi w:val="0"/>
        <w:spacing w:after="200" w:line="276" w:lineRule="auto"/>
        <w:rPr>
          <w:rFonts w:ascii="David" w:eastAsia="Calibri" w:hAnsi="David"/>
          <w:sz w:val="24"/>
          <w:rtl/>
        </w:rPr>
      </w:pPr>
      <w:r>
        <w:rPr>
          <w:rFonts w:ascii="David" w:eastAsia="Calibri" w:hAnsi="David"/>
          <w:sz w:val="24"/>
          <w:rtl/>
        </w:rPr>
        <w:br w:type="page"/>
      </w:r>
    </w:p>
    <w:p w:rsidR="00F13912" w:rsidRPr="000F4F22" w:rsidRDefault="00F13912" w:rsidP="00F13912">
      <w:pPr>
        <w:spacing w:line="269" w:lineRule="auto"/>
        <w:jc w:val="center"/>
        <w:rPr>
          <w:rFonts w:ascii="David" w:eastAsia="Calibri" w:hAnsi="David"/>
          <w:sz w:val="24"/>
          <w:rtl/>
        </w:rPr>
      </w:pPr>
      <w:r w:rsidRPr="000F4F22">
        <w:rPr>
          <w:rFonts w:ascii="David" w:eastAsia="Calibri" w:hAnsi="David" w:hint="cs"/>
          <w:sz w:val="24"/>
          <w:rtl/>
        </w:rPr>
        <w:lastRenderedPageBreak/>
        <w:t xml:space="preserve">לוח </w:t>
      </w:r>
      <w:r>
        <w:rPr>
          <w:rFonts w:ascii="David" w:eastAsia="Calibri" w:hAnsi="David" w:hint="cs"/>
          <w:sz w:val="24"/>
          <w:rtl/>
        </w:rPr>
        <w:t>7</w:t>
      </w:r>
      <w:r w:rsidRPr="000F4F22">
        <w:rPr>
          <w:rFonts w:ascii="David" w:eastAsia="Calibri" w:hAnsi="David" w:hint="cs"/>
          <w:sz w:val="24"/>
          <w:rtl/>
        </w:rPr>
        <w:t xml:space="preserve">: </w:t>
      </w:r>
      <w:r w:rsidRPr="000F4F22">
        <w:rPr>
          <w:rFonts w:ascii="David" w:eastAsia="Calibri" w:hAnsi="David" w:hint="cs"/>
          <w:b/>
          <w:bCs/>
          <w:sz w:val="24"/>
          <w:rtl/>
        </w:rPr>
        <w:t xml:space="preserve">יעדים להסתמכות על ייצור עצמי של תוצרת </w:t>
      </w:r>
      <w:r w:rsidRPr="000F4F22">
        <w:rPr>
          <w:rFonts w:ascii="David" w:eastAsia="Calibri" w:hAnsi="David" w:hint="eastAsia"/>
          <w:b/>
          <w:bCs/>
          <w:sz w:val="24"/>
          <w:rtl/>
        </w:rPr>
        <w:t>חקלאית</w:t>
      </w:r>
      <w:r w:rsidRPr="000F4F22">
        <w:rPr>
          <w:rFonts w:ascii="David" w:eastAsia="Calibri" w:hAnsi="David"/>
          <w:b/>
          <w:bCs/>
          <w:sz w:val="24"/>
          <w:rtl/>
        </w:rPr>
        <w:t xml:space="preserve"> במדינות שונות</w:t>
      </w:r>
    </w:p>
    <w:tbl>
      <w:tblPr>
        <w:tblStyle w:val="af4"/>
        <w:bidiVisual/>
        <w:tblW w:w="5000" w:type="pct"/>
        <w:tblLook w:val="04A0" w:firstRow="1" w:lastRow="0" w:firstColumn="1" w:lastColumn="0" w:noHBand="0" w:noVBand="1"/>
      </w:tblPr>
      <w:tblGrid>
        <w:gridCol w:w="1560"/>
        <w:gridCol w:w="6650"/>
      </w:tblGrid>
      <w:tr w:rsidR="00F13912" w:rsidRPr="000F4F22" w:rsidTr="00F13912">
        <w:trPr>
          <w:tblHeader/>
        </w:trPr>
        <w:tc>
          <w:tcPr>
            <w:tcW w:w="950" w:type="pct"/>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w:t>
            </w:r>
            <w:r w:rsidRPr="000F4F22">
              <w:rPr>
                <w:rFonts w:ascii="David" w:eastAsia="Calibri" w:hAnsi="David"/>
                <w:b/>
                <w:bCs/>
                <w:sz w:val="22"/>
                <w:szCs w:val="22"/>
                <w:rtl/>
              </w:rPr>
              <w:t>מדינה</w:t>
            </w:r>
          </w:p>
        </w:tc>
        <w:tc>
          <w:tcPr>
            <w:tcW w:w="4050" w:type="pct"/>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w:t>
            </w:r>
            <w:r w:rsidRPr="000F4F22">
              <w:rPr>
                <w:rFonts w:ascii="David" w:eastAsia="Calibri" w:hAnsi="David"/>
                <w:b/>
                <w:bCs/>
                <w:sz w:val="22"/>
                <w:szCs w:val="22"/>
                <w:rtl/>
              </w:rPr>
              <w:t>יעד</w:t>
            </w:r>
          </w:p>
        </w:tc>
      </w:tr>
      <w:tr w:rsidR="00F13912" w:rsidRPr="000F4F22" w:rsidTr="00F13912">
        <w:trPr>
          <w:trHeight w:val="908"/>
        </w:trPr>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טורקי</w:t>
            </w:r>
            <w:r w:rsidRPr="000F4F22">
              <w:rPr>
                <w:rFonts w:ascii="David" w:eastAsia="Calibri" w:hAnsi="David" w:hint="cs"/>
                <w:sz w:val="22"/>
                <w:szCs w:val="22"/>
                <w:rtl/>
              </w:rPr>
              <w:t>י</w:t>
            </w:r>
            <w:r w:rsidRPr="000F4F22">
              <w:rPr>
                <w:rFonts w:ascii="David" w:eastAsia="Calibri" w:hAnsi="David"/>
                <w:sz w:val="22"/>
                <w:szCs w:val="22"/>
                <w:rtl/>
              </w:rPr>
              <w:t>ה</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הגדלת שיעור הייצור המקומי </w:t>
            </w:r>
            <w:r w:rsidRPr="000F4F22">
              <w:rPr>
                <w:rFonts w:ascii="David" w:eastAsia="Calibri" w:hAnsi="David" w:hint="cs"/>
                <w:sz w:val="22"/>
                <w:szCs w:val="22"/>
                <w:rtl/>
              </w:rPr>
              <w:t xml:space="preserve">של </w:t>
            </w:r>
            <w:r w:rsidRPr="000F4F22">
              <w:rPr>
                <w:rFonts w:ascii="David" w:eastAsia="Calibri" w:hAnsi="David"/>
                <w:sz w:val="22"/>
                <w:szCs w:val="22"/>
                <w:rtl/>
              </w:rPr>
              <w:t>מספר מוצרים לעומת שנת 2018:</w:t>
            </w:r>
          </w:p>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שמני</w:t>
            </w:r>
            <w:r w:rsidRPr="000F4F22">
              <w:rPr>
                <w:rFonts w:ascii="David" w:eastAsia="Calibri" w:hAnsi="David" w:hint="cs"/>
                <w:sz w:val="22"/>
                <w:szCs w:val="22"/>
                <w:rtl/>
              </w:rPr>
              <w:t>ם</w:t>
            </w:r>
            <w:r w:rsidRPr="000F4F22">
              <w:rPr>
                <w:rFonts w:ascii="David" w:eastAsia="Calibri" w:hAnsi="David"/>
                <w:sz w:val="22"/>
                <w:szCs w:val="22"/>
                <w:rtl/>
              </w:rPr>
              <w:t xml:space="preserve"> - 35%</w:t>
            </w:r>
          </w:p>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בשר אדום - 36%</w:t>
            </w:r>
          </w:p>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חלב - 15% </w:t>
            </w:r>
          </w:p>
        </w:tc>
      </w:tr>
      <w:tr w:rsidR="00F13912" w:rsidRPr="000F4F22" w:rsidTr="00F13912">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איחוד האמירויות</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 xml:space="preserve">הגדלת הייצור המקומי של </w:t>
            </w:r>
            <w:r w:rsidRPr="000F4F22">
              <w:rPr>
                <w:rFonts w:ascii="David" w:eastAsia="Calibri" w:hAnsi="David" w:hint="cs"/>
                <w:sz w:val="22"/>
                <w:szCs w:val="22"/>
                <w:rtl/>
              </w:rPr>
              <w:t>עשרה</w:t>
            </w:r>
            <w:r w:rsidRPr="000F4F22">
              <w:rPr>
                <w:rFonts w:ascii="David" w:eastAsia="Calibri" w:hAnsi="David"/>
                <w:sz w:val="22"/>
                <w:szCs w:val="22"/>
                <w:rtl/>
              </w:rPr>
              <w:t xml:space="preserve"> מוצרים אסטרטגיים ב-15% לעומת שנת 2018</w:t>
            </w:r>
            <w:r w:rsidRPr="000F4F22">
              <w:rPr>
                <w:rFonts w:ascii="David" w:eastAsia="Calibri" w:hAnsi="David" w:hint="cs"/>
                <w:sz w:val="22"/>
                <w:szCs w:val="22"/>
                <w:rtl/>
              </w:rPr>
              <w:t>.</w:t>
            </w:r>
          </w:p>
        </w:tc>
      </w:tr>
      <w:tr w:rsidR="00F13912" w:rsidRPr="000F4F22" w:rsidTr="00F13912">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בחריי</w:t>
            </w:r>
            <w:r w:rsidRPr="000F4F22">
              <w:rPr>
                <w:rFonts w:ascii="David" w:eastAsia="Calibri" w:hAnsi="David" w:hint="cs"/>
                <w:sz w:val="22"/>
                <w:szCs w:val="22"/>
                <w:rtl/>
              </w:rPr>
              <w:t>ן</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הגדלה של 20% בהסתמכות העצמית</w:t>
            </w:r>
            <w:r w:rsidRPr="000F4F22">
              <w:rPr>
                <w:rFonts w:ascii="David" w:eastAsia="Calibri" w:hAnsi="David" w:hint="cs"/>
                <w:sz w:val="22"/>
                <w:szCs w:val="22"/>
                <w:rtl/>
              </w:rPr>
              <w:t>,</w:t>
            </w:r>
            <w:r w:rsidRPr="000F4F22">
              <w:rPr>
                <w:rFonts w:ascii="David" w:eastAsia="Calibri" w:hAnsi="David"/>
                <w:sz w:val="22"/>
                <w:szCs w:val="22"/>
                <w:rtl/>
              </w:rPr>
              <w:t xml:space="preserve"> ב</w:t>
            </w:r>
            <w:r w:rsidRPr="000F4F22">
              <w:rPr>
                <w:rFonts w:ascii="David" w:eastAsia="Calibri" w:hAnsi="David" w:hint="cs"/>
                <w:sz w:val="22"/>
                <w:szCs w:val="22"/>
                <w:rtl/>
              </w:rPr>
              <w:t xml:space="preserve">ין היתר על </w:t>
            </w:r>
            <w:r w:rsidRPr="000F4F22">
              <w:rPr>
                <w:rFonts w:ascii="David" w:eastAsia="Calibri" w:hAnsi="David"/>
                <w:sz w:val="22"/>
                <w:szCs w:val="22"/>
                <w:rtl/>
              </w:rPr>
              <w:t>גידולי דגים</w:t>
            </w:r>
            <w:r w:rsidRPr="000F4F22">
              <w:rPr>
                <w:rFonts w:ascii="David" w:eastAsia="Calibri" w:hAnsi="David" w:hint="cs"/>
                <w:sz w:val="22"/>
                <w:szCs w:val="22"/>
                <w:rtl/>
              </w:rPr>
              <w:t>.</w:t>
            </w:r>
            <w:r w:rsidRPr="000F4F22">
              <w:rPr>
                <w:rFonts w:ascii="David" w:eastAsia="Calibri" w:hAnsi="David"/>
                <w:sz w:val="22"/>
                <w:szCs w:val="22"/>
                <w:rtl/>
              </w:rPr>
              <w:t xml:space="preserve"> </w:t>
            </w:r>
          </w:p>
        </w:tc>
      </w:tr>
      <w:tr w:rsidR="00F13912" w:rsidRPr="000F4F22" w:rsidTr="00F13912">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יפן</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על</w:t>
            </w:r>
            <w:r w:rsidRPr="000F4F22">
              <w:rPr>
                <w:rFonts w:ascii="David" w:eastAsia="Calibri" w:hAnsi="David" w:hint="cs"/>
                <w:sz w:val="22"/>
                <w:szCs w:val="22"/>
                <w:rtl/>
              </w:rPr>
              <w:t>י</w:t>
            </w:r>
            <w:r w:rsidRPr="000F4F22">
              <w:rPr>
                <w:rFonts w:ascii="David" w:eastAsia="Calibri" w:hAnsi="David"/>
                <w:sz w:val="22"/>
                <w:szCs w:val="22"/>
                <w:rtl/>
              </w:rPr>
              <w:t>יה מרמת הסתמכות עצמית של 25% ב-2018 ל-34% ב-2030 (בערך קלורי)</w:t>
            </w:r>
            <w:r w:rsidRPr="000F4F22">
              <w:rPr>
                <w:rFonts w:ascii="David" w:eastAsia="Calibri" w:hAnsi="David" w:hint="cs"/>
                <w:sz w:val="22"/>
                <w:szCs w:val="22"/>
                <w:rtl/>
              </w:rPr>
              <w:t>.</w:t>
            </w:r>
          </w:p>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עלי</w:t>
            </w:r>
            <w:r w:rsidRPr="000F4F22">
              <w:rPr>
                <w:rFonts w:ascii="David" w:eastAsia="Calibri" w:hAnsi="David" w:hint="cs"/>
                <w:sz w:val="22"/>
                <w:szCs w:val="22"/>
                <w:rtl/>
              </w:rPr>
              <w:t>י</w:t>
            </w:r>
            <w:r w:rsidRPr="000F4F22">
              <w:rPr>
                <w:rFonts w:ascii="David" w:eastAsia="Calibri" w:hAnsi="David"/>
                <w:sz w:val="22"/>
                <w:szCs w:val="22"/>
                <w:rtl/>
              </w:rPr>
              <w:t xml:space="preserve">ה מ-66% ב-2018 </w:t>
            </w:r>
            <w:r w:rsidRPr="000F4F22">
              <w:rPr>
                <w:rFonts w:ascii="David" w:eastAsia="Calibri" w:hAnsi="David" w:hint="cs"/>
                <w:sz w:val="22"/>
                <w:szCs w:val="22"/>
                <w:rtl/>
              </w:rPr>
              <w:t>ל-</w:t>
            </w:r>
            <w:r w:rsidRPr="000F4F22">
              <w:rPr>
                <w:rFonts w:ascii="David" w:eastAsia="Calibri" w:hAnsi="David"/>
                <w:sz w:val="22"/>
                <w:szCs w:val="22"/>
                <w:rtl/>
              </w:rPr>
              <w:t>75% ב-2030 (לפי ערך כלכלי)</w:t>
            </w:r>
            <w:r w:rsidRPr="000F4F22">
              <w:rPr>
                <w:rFonts w:ascii="David" w:eastAsia="Calibri" w:hAnsi="David" w:hint="cs"/>
                <w:sz w:val="22"/>
                <w:szCs w:val="22"/>
                <w:rtl/>
              </w:rPr>
              <w:t>.</w:t>
            </w:r>
          </w:p>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על</w:t>
            </w:r>
            <w:r w:rsidRPr="000F4F22">
              <w:rPr>
                <w:rFonts w:ascii="David" w:eastAsia="Calibri" w:hAnsi="David" w:hint="cs"/>
                <w:sz w:val="22"/>
                <w:szCs w:val="22"/>
                <w:rtl/>
              </w:rPr>
              <w:t>י</w:t>
            </w:r>
            <w:r w:rsidRPr="000F4F22">
              <w:rPr>
                <w:rFonts w:ascii="David" w:eastAsia="Calibri" w:hAnsi="David"/>
                <w:sz w:val="22"/>
                <w:szCs w:val="22"/>
                <w:rtl/>
              </w:rPr>
              <w:t>יה מ-25% ב-2018 ל-34% ב- 2030 בייצור מקומי של מזון לבהמות</w:t>
            </w:r>
          </w:p>
        </w:tc>
      </w:tr>
      <w:tr w:rsidR="00F13912" w:rsidRPr="000F4F22" w:rsidTr="00F13912">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סינגפור</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אספקה של 30% מהצריכה ב-2030 באמצעות ייצור מקומי</w:t>
            </w:r>
            <w:r w:rsidRPr="000F4F22">
              <w:rPr>
                <w:rFonts w:ascii="David" w:eastAsia="Calibri" w:hAnsi="David" w:hint="cs"/>
                <w:sz w:val="22"/>
                <w:szCs w:val="22"/>
                <w:rtl/>
              </w:rPr>
              <w:t>,</w:t>
            </w:r>
            <w:r w:rsidRPr="000F4F22">
              <w:rPr>
                <w:rFonts w:ascii="David" w:eastAsia="Calibri" w:hAnsi="David"/>
                <w:sz w:val="22"/>
                <w:szCs w:val="22"/>
                <w:rtl/>
              </w:rPr>
              <w:t xml:space="preserve"> לעומת 10% כיום</w:t>
            </w:r>
            <w:r w:rsidRPr="000F4F22">
              <w:rPr>
                <w:rFonts w:ascii="David" w:eastAsia="Calibri" w:hAnsi="David" w:hint="cs"/>
                <w:sz w:val="22"/>
                <w:szCs w:val="22"/>
                <w:rtl/>
              </w:rPr>
              <w:t>.</w:t>
            </w:r>
          </w:p>
        </w:tc>
      </w:tr>
      <w:tr w:rsidR="00F13912" w:rsidRPr="000F4F22" w:rsidTr="00F13912">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טי</w:t>
            </w:r>
            <w:r w:rsidRPr="000F4F22">
              <w:rPr>
                <w:rFonts w:ascii="David" w:eastAsia="Calibri" w:hAnsi="David" w:hint="cs"/>
                <w:sz w:val="22"/>
                <w:szCs w:val="22"/>
                <w:rtl/>
              </w:rPr>
              <w:t>י</w:t>
            </w:r>
            <w:r w:rsidRPr="000F4F22">
              <w:rPr>
                <w:rFonts w:ascii="David" w:eastAsia="Calibri" w:hAnsi="David"/>
                <w:sz w:val="22"/>
                <w:szCs w:val="22"/>
                <w:rtl/>
              </w:rPr>
              <w:t>וואן</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אספקה של 40% מהתצרוכת של 32 מוצרים נבחרים ב-2030 מייצור עצמי, לעומת 31% כיום</w:t>
            </w:r>
            <w:r w:rsidRPr="000F4F22">
              <w:rPr>
                <w:rFonts w:ascii="David" w:eastAsia="Calibri" w:hAnsi="David" w:hint="cs"/>
                <w:sz w:val="22"/>
                <w:szCs w:val="22"/>
                <w:rtl/>
              </w:rPr>
              <w:t>.</w:t>
            </w:r>
          </w:p>
        </w:tc>
      </w:tr>
      <w:tr w:rsidR="00F13912" w:rsidRPr="000F4F22" w:rsidTr="00F13912">
        <w:tc>
          <w:tcPr>
            <w:tcW w:w="9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שוו</w:t>
            </w:r>
            <w:r w:rsidRPr="000F4F22">
              <w:rPr>
                <w:rFonts w:ascii="David" w:eastAsia="Calibri" w:hAnsi="David" w:hint="cs"/>
                <w:sz w:val="22"/>
                <w:szCs w:val="22"/>
                <w:rtl/>
              </w:rPr>
              <w:t>י</w:t>
            </w:r>
            <w:r w:rsidRPr="000F4F22">
              <w:rPr>
                <w:rFonts w:ascii="David" w:eastAsia="Calibri" w:hAnsi="David"/>
                <w:sz w:val="22"/>
                <w:szCs w:val="22"/>
                <w:rtl/>
              </w:rPr>
              <w:t>יץ</w:t>
            </w:r>
          </w:p>
        </w:tc>
        <w:tc>
          <w:tcPr>
            <w:tcW w:w="4050" w:type="pct"/>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sz w:val="22"/>
                <w:szCs w:val="22"/>
                <w:rtl/>
              </w:rPr>
              <w:t>אספקה של 50% לפחות מהצריכה של 13 מוצרים נבחרים בייצור עצמי</w:t>
            </w:r>
            <w:r w:rsidRPr="000F4F22">
              <w:rPr>
                <w:rFonts w:ascii="David" w:eastAsia="Calibri" w:hAnsi="David" w:hint="cs"/>
                <w:sz w:val="22"/>
                <w:szCs w:val="22"/>
                <w:rtl/>
              </w:rPr>
              <w:t>.</w:t>
            </w:r>
          </w:p>
        </w:tc>
      </w:tr>
    </w:tbl>
    <w:p w:rsidR="00F13912" w:rsidRPr="000F4F22" w:rsidRDefault="00F13912" w:rsidP="00F13912">
      <w:pPr>
        <w:spacing w:line="269" w:lineRule="auto"/>
        <w:rPr>
          <w:rFonts w:ascii="David" w:eastAsia="Calibri" w:hAnsi="David"/>
          <w:color w:val="4472C4"/>
          <w:szCs w:val="20"/>
          <w:rtl/>
        </w:rPr>
      </w:pPr>
      <w:r w:rsidRPr="000F4F22">
        <w:rPr>
          <w:rFonts w:ascii="David" w:eastAsia="Calibri" w:hAnsi="David" w:hint="cs"/>
          <w:szCs w:val="20"/>
          <w:rtl/>
        </w:rPr>
        <w:t xml:space="preserve">מתוך </w:t>
      </w:r>
      <w:r w:rsidRPr="000F4F22">
        <w:rPr>
          <w:rFonts w:hint="cs"/>
          <w:szCs w:val="20"/>
          <w:rtl/>
        </w:rPr>
        <w:t xml:space="preserve">סקירת </w:t>
      </w:r>
      <w:r w:rsidRPr="000F4F22">
        <w:rPr>
          <w:rFonts w:hint="cs"/>
          <w:szCs w:val="20"/>
        </w:rPr>
        <w:t>YS</w:t>
      </w:r>
      <w:r>
        <w:rPr>
          <w:rFonts w:ascii="David" w:eastAsia="Calibri" w:hAnsi="David" w:hint="cs"/>
          <w:szCs w:val="20"/>
          <w:rtl/>
        </w:rPr>
        <w:t>, ב</w:t>
      </w:r>
      <w:r w:rsidRPr="000F4F22">
        <w:rPr>
          <w:rFonts w:ascii="David" w:eastAsia="Calibri" w:hAnsi="David" w:hint="cs"/>
          <w:szCs w:val="20"/>
          <w:rtl/>
        </w:rPr>
        <w:t>עיבוד משרד מבקר המדינה</w:t>
      </w:r>
      <w:r>
        <w:rPr>
          <w:rFonts w:ascii="David" w:eastAsia="Calibri" w:hAnsi="David" w:hint="cs"/>
          <w:szCs w:val="20"/>
          <w:rtl/>
        </w:rPr>
        <w:t>.</w:t>
      </w:r>
      <w:r w:rsidRPr="000F4F22">
        <w:rPr>
          <w:rFonts w:ascii="David" w:eastAsia="Calibri" w:hAnsi="David" w:hint="cs"/>
          <w:szCs w:val="20"/>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eastAsia"/>
          <w:b/>
          <w:bCs/>
          <w:sz w:val="24"/>
          <w:rtl/>
        </w:rPr>
        <w:t>מהלוח</w:t>
      </w:r>
      <w:r w:rsidRPr="000F4F22">
        <w:rPr>
          <w:rFonts w:ascii="David" w:eastAsia="Calibri" w:hAnsi="David"/>
          <w:b/>
          <w:bCs/>
          <w:sz w:val="24"/>
          <w:rtl/>
        </w:rPr>
        <w:t xml:space="preserve"> עולה כי </w:t>
      </w:r>
      <w:r>
        <w:rPr>
          <w:rFonts w:ascii="David" w:eastAsia="Calibri" w:hAnsi="David" w:hint="cs"/>
          <w:b/>
          <w:bCs/>
          <w:sz w:val="24"/>
          <w:rtl/>
        </w:rPr>
        <w:t xml:space="preserve">כמה </w:t>
      </w:r>
      <w:r w:rsidRPr="000F4F22">
        <w:rPr>
          <w:rFonts w:ascii="David" w:eastAsia="Calibri" w:hAnsi="David"/>
          <w:b/>
          <w:bCs/>
          <w:sz w:val="24"/>
          <w:rtl/>
        </w:rPr>
        <w:t xml:space="preserve">מדינות קבעו יעדים לשיפור העצמאות בתחום המזון לשנת 2030. חלקן קבעו יעדים כלליים וחלקן קבעו יעדים עבור מוצרים מסוימים שהגדירו כחיוניים.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sz w:val="24"/>
          <w:rtl/>
        </w:rPr>
        <w:t xml:space="preserve">החקלאות </w:t>
      </w:r>
      <w:r w:rsidRPr="00BB1325">
        <w:rPr>
          <w:rFonts w:ascii="David" w:eastAsia="Calibri" w:hAnsi="David"/>
          <w:sz w:val="24"/>
          <w:rtl/>
        </w:rPr>
        <w:t xml:space="preserve">הישראלית מתמודדת עם אתגרים נוספים </w:t>
      </w:r>
      <w:r w:rsidRPr="00BB1325">
        <w:rPr>
          <w:rFonts w:ascii="David" w:eastAsia="Calibri" w:hAnsi="David" w:hint="cs"/>
          <w:sz w:val="24"/>
          <w:rtl/>
        </w:rPr>
        <w:t xml:space="preserve">לצד אלו שנמנו לעיל, </w:t>
      </w:r>
      <w:r w:rsidRPr="00BB1325">
        <w:rPr>
          <w:rFonts w:ascii="David" w:eastAsia="Calibri" w:hAnsi="David"/>
          <w:sz w:val="24"/>
          <w:rtl/>
        </w:rPr>
        <w:t>בהם תלות בכוח זר</w:t>
      </w:r>
      <w:r w:rsidRPr="00BB1325">
        <w:rPr>
          <w:rFonts w:ascii="David" w:eastAsia="Calibri" w:hAnsi="David" w:hint="cs"/>
          <w:sz w:val="24"/>
          <w:rtl/>
        </w:rPr>
        <w:t>,</w:t>
      </w:r>
      <w:r w:rsidRPr="00BB1325">
        <w:rPr>
          <w:rFonts w:ascii="David" w:eastAsia="Calibri" w:hAnsi="David"/>
          <w:sz w:val="24"/>
          <w:rtl/>
        </w:rPr>
        <w:t xml:space="preserve"> תחרות עם תוצרת מיובאת ממדינות </w:t>
      </w:r>
      <w:r w:rsidRPr="00BB1325">
        <w:rPr>
          <w:rFonts w:ascii="David" w:eastAsia="Calibri" w:hAnsi="David" w:hint="cs"/>
          <w:sz w:val="24"/>
          <w:rtl/>
        </w:rPr>
        <w:t>ש</w:t>
      </w:r>
      <w:r w:rsidRPr="00BB1325">
        <w:rPr>
          <w:rFonts w:ascii="David" w:eastAsia="Calibri" w:hAnsi="David"/>
          <w:sz w:val="24"/>
          <w:rtl/>
        </w:rPr>
        <w:t>בהן עלויות הייצור נמוכות, עלי</w:t>
      </w:r>
      <w:r w:rsidRPr="00BB1325">
        <w:rPr>
          <w:rFonts w:ascii="David" w:eastAsia="Calibri" w:hAnsi="David" w:hint="cs"/>
          <w:sz w:val="24"/>
          <w:rtl/>
        </w:rPr>
        <w:t>י</w:t>
      </w:r>
      <w:r w:rsidRPr="00BB1325">
        <w:rPr>
          <w:rFonts w:ascii="David" w:eastAsia="Calibri" w:hAnsi="David"/>
          <w:sz w:val="24"/>
          <w:rtl/>
        </w:rPr>
        <w:t>ה במחירי התשומות</w:t>
      </w:r>
      <w:r w:rsidRPr="00BB1325">
        <w:rPr>
          <w:rFonts w:ascii="David" w:eastAsia="Calibri" w:hAnsi="David" w:hint="cs"/>
          <w:sz w:val="24"/>
          <w:rtl/>
        </w:rPr>
        <w:t>,</w:t>
      </w:r>
      <w:r w:rsidRPr="00BB1325">
        <w:rPr>
          <w:rFonts w:ascii="David" w:eastAsia="Calibri" w:hAnsi="David"/>
          <w:sz w:val="24"/>
          <w:rtl/>
        </w:rPr>
        <w:t xml:space="preserve"> </w:t>
      </w:r>
      <w:r w:rsidRPr="00BB1325">
        <w:rPr>
          <w:rFonts w:ascii="David" w:eastAsia="Calibri" w:hAnsi="David" w:hint="cs"/>
          <w:sz w:val="24"/>
          <w:rtl/>
        </w:rPr>
        <w:t>ואי-ודאות רגולטורית בתחומי המים, התמיכות לענף</w:t>
      </w:r>
      <w:r w:rsidRPr="00BB1325">
        <w:rPr>
          <w:rFonts w:ascii="David" w:eastAsia="Calibri" w:hAnsi="David"/>
          <w:sz w:val="24"/>
          <w:rtl/>
        </w:rPr>
        <w:t xml:space="preserve"> ועוד</w:t>
      </w:r>
      <w:r w:rsidRPr="00BB1325">
        <w:rPr>
          <w:rFonts w:ascii="David" w:eastAsia="Calibri" w:hAnsi="David"/>
          <w:sz w:val="24"/>
          <w:vertAlign w:val="superscript"/>
        </w:rPr>
        <w:footnoteReference w:id="129"/>
      </w:r>
      <w:r w:rsidRPr="00BB1325">
        <w:rPr>
          <w:rFonts w:ascii="David" w:eastAsia="Calibri" w:hAnsi="David"/>
          <w:sz w:val="24"/>
          <w:rtl/>
        </w:rPr>
        <w:t>.</w:t>
      </w:r>
      <w:r w:rsidRPr="00BB1325">
        <w:rPr>
          <w:rFonts w:ascii="David" w:eastAsia="Calibri" w:hAnsi="David" w:hint="cs"/>
          <w:sz w:val="24"/>
          <w:rtl/>
        </w:rPr>
        <w:t xml:space="preserve"> אתגרים </w:t>
      </w:r>
      <w:r w:rsidRPr="000F4F22">
        <w:rPr>
          <w:rFonts w:ascii="David" w:eastAsia="Calibri" w:hAnsi="David" w:hint="cs"/>
          <w:sz w:val="24"/>
          <w:rtl/>
        </w:rPr>
        <w:t>אלה מעצימים את הצורך בקביעת יעדים לענף החקלאות ובבחינת דרכים שיאפשרו את העמידה בהם על אף האתגרים.</w:t>
      </w:r>
      <w:r w:rsidRPr="000F4F22">
        <w:rPr>
          <w:rFonts w:ascii="David" w:eastAsia="Calibri" w:hAnsi="David"/>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DD7801">
        <w:rPr>
          <w:rFonts w:ascii="David" w:eastAsia="Calibri" w:hAnsi="David" w:hint="eastAsia"/>
          <w:sz w:val="24"/>
          <w:rtl/>
        </w:rPr>
        <w:t>יצוין</w:t>
      </w:r>
      <w:r w:rsidRPr="00DD7801">
        <w:rPr>
          <w:rFonts w:ascii="David" w:eastAsia="Calibri" w:hAnsi="David"/>
          <w:sz w:val="24"/>
          <w:rtl/>
        </w:rPr>
        <w:t xml:space="preserve"> </w:t>
      </w:r>
      <w:r w:rsidRPr="00DD7801">
        <w:rPr>
          <w:rFonts w:ascii="David" w:eastAsia="Calibri" w:hAnsi="David" w:hint="eastAsia"/>
          <w:sz w:val="24"/>
          <w:rtl/>
        </w:rPr>
        <w:t>כי</w:t>
      </w:r>
      <w:r w:rsidRPr="00DD7801">
        <w:rPr>
          <w:rFonts w:ascii="David" w:eastAsia="Calibri" w:hAnsi="David"/>
          <w:sz w:val="24"/>
          <w:rtl/>
        </w:rPr>
        <w:t xml:space="preserve"> </w:t>
      </w:r>
      <w:r w:rsidRPr="00DD7801">
        <w:rPr>
          <w:rFonts w:ascii="David" w:eastAsia="Calibri" w:hAnsi="David" w:hint="eastAsia"/>
          <w:sz w:val="24"/>
          <w:rtl/>
        </w:rPr>
        <w:t>בנובמבר</w:t>
      </w:r>
      <w:r w:rsidRPr="00DD7801">
        <w:rPr>
          <w:rFonts w:ascii="David" w:eastAsia="Calibri" w:hAnsi="David"/>
          <w:sz w:val="24"/>
          <w:rtl/>
        </w:rPr>
        <w:t xml:space="preserve"> 2024 </w:t>
      </w:r>
      <w:r w:rsidRPr="00DD7801">
        <w:rPr>
          <w:rFonts w:ascii="David" w:eastAsia="Calibri" w:hAnsi="David" w:hint="eastAsia"/>
          <w:sz w:val="24"/>
          <w:rtl/>
        </w:rPr>
        <w:t>התקבלה</w:t>
      </w:r>
      <w:r w:rsidRPr="00DD7801">
        <w:rPr>
          <w:rFonts w:ascii="David" w:eastAsia="Calibri" w:hAnsi="David"/>
          <w:sz w:val="24"/>
          <w:rtl/>
        </w:rPr>
        <w:t xml:space="preserve"> </w:t>
      </w:r>
      <w:r w:rsidRPr="00DD7801">
        <w:rPr>
          <w:rFonts w:ascii="David" w:eastAsia="Calibri" w:hAnsi="David" w:hint="eastAsia"/>
          <w:sz w:val="24"/>
          <w:rtl/>
        </w:rPr>
        <w:t>החלטת</w:t>
      </w:r>
      <w:r w:rsidRPr="00DD7801">
        <w:rPr>
          <w:rFonts w:ascii="David" w:eastAsia="Calibri" w:hAnsi="David"/>
          <w:sz w:val="24"/>
          <w:rtl/>
        </w:rPr>
        <w:t xml:space="preserve"> </w:t>
      </w:r>
      <w:r w:rsidRPr="00DD7801">
        <w:rPr>
          <w:rFonts w:ascii="David" w:eastAsia="Calibri" w:hAnsi="David" w:hint="eastAsia"/>
          <w:sz w:val="24"/>
          <w:rtl/>
        </w:rPr>
        <w:t>ממשלה</w:t>
      </w:r>
      <w:r w:rsidRPr="00DD7801">
        <w:rPr>
          <w:rFonts w:ascii="David" w:eastAsia="Calibri" w:hAnsi="David"/>
          <w:sz w:val="24"/>
          <w:rtl/>
        </w:rPr>
        <w:t xml:space="preserve"> </w:t>
      </w:r>
      <w:r w:rsidRPr="00DD7801">
        <w:rPr>
          <w:rFonts w:ascii="David" w:eastAsia="Calibri" w:hAnsi="David" w:hint="eastAsia"/>
          <w:sz w:val="24"/>
          <w:rtl/>
        </w:rPr>
        <w:t>בדבר</w:t>
      </w:r>
      <w:r w:rsidRPr="00DD7801">
        <w:rPr>
          <w:rFonts w:ascii="David" w:eastAsia="Calibri" w:hAnsi="David"/>
          <w:sz w:val="24"/>
          <w:rtl/>
        </w:rPr>
        <w:t xml:space="preserve"> "הגדלה </w:t>
      </w:r>
      <w:r w:rsidRPr="00DD7801">
        <w:rPr>
          <w:rFonts w:ascii="David" w:eastAsia="Calibri" w:hAnsi="David" w:hint="eastAsia"/>
          <w:sz w:val="24"/>
          <w:rtl/>
        </w:rPr>
        <w:t>בשליש</w:t>
      </w:r>
      <w:r w:rsidRPr="00DD7801">
        <w:rPr>
          <w:rFonts w:ascii="David" w:eastAsia="Calibri" w:hAnsi="David"/>
          <w:sz w:val="24"/>
          <w:rtl/>
        </w:rPr>
        <w:t xml:space="preserve"> (33%) </w:t>
      </w:r>
      <w:r w:rsidRPr="00DD7801">
        <w:rPr>
          <w:rFonts w:ascii="David" w:eastAsia="Calibri" w:hAnsi="David" w:hint="eastAsia"/>
          <w:sz w:val="24"/>
          <w:rtl/>
        </w:rPr>
        <w:t>של</w:t>
      </w:r>
      <w:r w:rsidRPr="00DD7801">
        <w:rPr>
          <w:rFonts w:ascii="David" w:eastAsia="Calibri" w:hAnsi="David"/>
          <w:sz w:val="24"/>
          <w:rtl/>
        </w:rPr>
        <w:t xml:space="preserve"> </w:t>
      </w:r>
      <w:r w:rsidRPr="00DD7801">
        <w:rPr>
          <w:rFonts w:ascii="David" w:eastAsia="Calibri" w:hAnsi="David" w:hint="eastAsia"/>
          <w:sz w:val="24"/>
          <w:rtl/>
        </w:rPr>
        <w:t>התוצרת</w:t>
      </w:r>
      <w:r w:rsidRPr="00DD7801">
        <w:rPr>
          <w:rFonts w:ascii="David" w:eastAsia="Calibri" w:hAnsi="David"/>
          <w:sz w:val="24"/>
          <w:rtl/>
        </w:rPr>
        <w:t xml:space="preserve"> </w:t>
      </w:r>
      <w:r w:rsidRPr="00E9548B">
        <w:rPr>
          <w:rFonts w:ascii="David" w:eastAsia="Calibri" w:hAnsi="David" w:hint="eastAsia"/>
          <w:sz w:val="24"/>
          <w:rtl/>
        </w:rPr>
        <w:t>החקלאית</w:t>
      </w:r>
      <w:r w:rsidRPr="00E9548B">
        <w:rPr>
          <w:rFonts w:ascii="David" w:eastAsia="Calibri" w:hAnsi="David"/>
          <w:sz w:val="24"/>
          <w:rtl/>
        </w:rPr>
        <w:t xml:space="preserve"> </w:t>
      </w:r>
      <w:r w:rsidRPr="00E9548B">
        <w:rPr>
          <w:rFonts w:ascii="David" w:eastAsia="Calibri" w:hAnsi="David" w:hint="eastAsia"/>
          <w:sz w:val="24"/>
          <w:rtl/>
        </w:rPr>
        <w:t>הצמחית</w:t>
      </w:r>
      <w:r w:rsidRPr="00E9548B">
        <w:rPr>
          <w:rFonts w:ascii="David" w:eastAsia="Calibri" w:hAnsi="David"/>
          <w:sz w:val="24"/>
          <w:rtl/>
        </w:rPr>
        <w:t xml:space="preserve"> </w:t>
      </w:r>
      <w:r w:rsidRPr="00E9548B">
        <w:rPr>
          <w:rFonts w:ascii="David" w:eastAsia="Calibri" w:hAnsi="David" w:hint="eastAsia"/>
          <w:sz w:val="24"/>
          <w:rtl/>
        </w:rPr>
        <w:t>המיוצרת</w:t>
      </w:r>
      <w:r w:rsidRPr="00E9548B">
        <w:rPr>
          <w:rFonts w:ascii="David" w:eastAsia="Calibri" w:hAnsi="David"/>
          <w:sz w:val="24"/>
          <w:rtl/>
        </w:rPr>
        <w:t xml:space="preserve"> </w:t>
      </w:r>
      <w:r w:rsidRPr="00E9548B">
        <w:rPr>
          <w:rFonts w:ascii="David" w:eastAsia="Calibri" w:hAnsi="David" w:hint="eastAsia"/>
          <w:sz w:val="24"/>
          <w:rtl/>
        </w:rPr>
        <w:t>בישראל</w:t>
      </w:r>
      <w:r w:rsidRPr="00E9548B">
        <w:rPr>
          <w:rFonts w:ascii="David" w:eastAsia="Calibri" w:hAnsi="David"/>
          <w:sz w:val="24"/>
          <w:rtl/>
        </w:rPr>
        <w:t xml:space="preserve"> </w:t>
      </w:r>
      <w:r w:rsidRPr="00E9548B">
        <w:rPr>
          <w:rFonts w:ascii="David" w:eastAsia="Calibri" w:hAnsi="David" w:hint="eastAsia"/>
          <w:sz w:val="24"/>
          <w:rtl/>
        </w:rPr>
        <w:t>עבור</w:t>
      </w:r>
      <w:r w:rsidRPr="00E9548B">
        <w:rPr>
          <w:rFonts w:ascii="David" w:eastAsia="Calibri" w:hAnsi="David"/>
          <w:sz w:val="24"/>
          <w:rtl/>
        </w:rPr>
        <w:t xml:space="preserve"> </w:t>
      </w:r>
      <w:r w:rsidRPr="00E9548B">
        <w:rPr>
          <w:rFonts w:ascii="David" w:eastAsia="Calibri" w:hAnsi="David" w:hint="eastAsia"/>
          <w:sz w:val="24"/>
          <w:rtl/>
        </w:rPr>
        <w:t>תושבי</w:t>
      </w:r>
      <w:r w:rsidRPr="00E9548B">
        <w:rPr>
          <w:rFonts w:ascii="David" w:eastAsia="Calibri" w:hAnsi="David"/>
          <w:sz w:val="24"/>
          <w:rtl/>
        </w:rPr>
        <w:t xml:space="preserve"> </w:t>
      </w:r>
      <w:r w:rsidRPr="00E9548B">
        <w:rPr>
          <w:rFonts w:ascii="David" w:eastAsia="Calibri" w:hAnsi="David" w:hint="eastAsia"/>
          <w:sz w:val="24"/>
          <w:rtl/>
        </w:rPr>
        <w:t>ישראל</w:t>
      </w:r>
      <w:r w:rsidRPr="00E9548B">
        <w:rPr>
          <w:rFonts w:ascii="David" w:eastAsia="Calibri" w:hAnsi="David"/>
          <w:sz w:val="24"/>
          <w:rtl/>
        </w:rPr>
        <w:t xml:space="preserve">, </w:t>
      </w:r>
      <w:r w:rsidRPr="00E9548B">
        <w:rPr>
          <w:rFonts w:ascii="David" w:eastAsia="Calibri" w:hAnsi="David" w:hint="eastAsia"/>
          <w:sz w:val="24"/>
          <w:rtl/>
        </w:rPr>
        <w:t>עד</w:t>
      </w:r>
      <w:r w:rsidRPr="00E9548B">
        <w:rPr>
          <w:rFonts w:ascii="David" w:eastAsia="Calibri" w:hAnsi="David"/>
          <w:sz w:val="24"/>
          <w:rtl/>
        </w:rPr>
        <w:t xml:space="preserve"> </w:t>
      </w:r>
      <w:r w:rsidRPr="00E9548B">
        <w:rPr>
          <w:rFonts w:ascii="David" w:eastAsia="Calibri" w:hAnsi="David" w:hint="eastAsia"/>
          <w:sz w:val="24"/>
          <w:rtl/>
        </w:rPr>
        <w:t>לשנת</w:t>
      </w:r>
      <w:r w:rsidRPr="00E9548B">
        <w:rPr>
          <w:rFonts w:ascii="David" w:eastAsia="Calibri" w:hAnsi="David"/>
          <w:sz w:val="24"/>
          <w:rtl/>
        </w:rPr>
        <w:t xml:space="preserve"> 2035, </w:t>
      </w:r>
      <w:r w:rsidRPr="00511EB4">
        <w:rPr>
          <w:rFonts w:ascii="David" w:eastAsia="Calibri" w:hAnsi="David" w:hint="eastAsia"/>
          <w:sz w:val="24"/>
          <w:rtl/>
        </w:rPr>
        <w:t>כחלק</w:t>
      </w:r>
      <w:r w:rsidRPr="00511EB4">
        <w:rPr>
          <w:rFonts w:ascii="David" w:eastAsia="Calibri" w:hAnsi="David"/>
          <w:sz w:val="24"/>
          <w:rtl/>
        </w:rPr>
        <w:t xml:space="preserve"> </w:t>
      </w:r>
      <w:r w:rsidRPr="00511EB4">
        <w:rPr>
          <w:rFonts w:ascii="David" w:eastAsia="Calibri" w:hAnsi="David" w:hint="eastAsia"/>
          <w:sz w:val="24"/>
          <w:rtl/>
        </w:rPr>
        <w:t>מביטחון</w:t>
      </w:r>
      <w:r w:rsidRPr="00511EB4">
        <w:rPr>
          <w:rFonts w:ascii="David" w:eastAsia="Calibri" w:hAnsi="David"/>
          <w:sz w:val="24"/>
          <w:rtl/>
        </w:rPr>
        <w:t xml:space="preserve"> </w:t>
      </w:r>
      <w:r w:rsidRPr="00511EB4">
        <w:rPr>
          <w:rFonts w:ascii="David" w:eastAsia="Calibri" w:hAnsi="David" w:hint="eastAsia"/>
          <w:sz w:val="24"/>
          <w:rtl/>
        </w:rPr>
        <w:t>המזון</w:t>
      </w:r>
      <w:r w:rsidRPr="00B80205">
        <w:rPr>
          <w:rFonts w:ascii="David" w:eastAsia="Calibri" w:hAnsi="David"/>
          <w:sz w:val="24"/>
          <w:rtl/>
        </w:rPr>
        <w:t xml:space="preserve"> </w:t>
      </w:r>
      <w:r w:rsidRPr="00B80205">
        <w:rPr>
          <w:rFonts w:ascii="David" w:eastAsia="Calibri" w:hAnsi="David" w:hint="eastAsia"/>
          <w:sz w:val="24"/>
          <w:rtl/>
        </w:rPr>
        <w:t>הלאומי</w:t>
      </w:r>
      <w:r w:rsidRPr="00B80205">
        <w:rPr>
          <w:rFonts w:ascii="David" w:eastAsia="Calibri" w:hAnsi="David"/>
          <w:sz w:val="24"/>
          <w:rtl/>
        </w:rPr>
        <w:t xml:space="preserve">", </w:t>
      </w:r>
      <w:r w:rsidRPr="00B80205">
        <w:rPr>
          <w:rFonts w:ascii="David" w:eastAsia="Calibri" w:hAnsi="David" w:hint="eastAsia"/>
          <w:sz w:val="24"/>
          <w:rtl/>
        </w:rPr>
        <w:t>בהחלטה</w:t>
      </w:r>
      <w:r w:rsidRPr="00B80205">
        <w:rPr>
          <w:rFonts w:ascii="David" w:eastAsia="Calibri" w:hAnsi="David"/>
          <w:sz w:val="24"/>
          <w:rtl/>
        </w:rPr>
        <w:t xml:space="preserve"> </w:t>
      </w:r>
      <w:r w:rsidRPr="00BC0A5C">
        <w:rPr>
          <w:rFonts w:ascii="David" w:eastAsia="Calibri" w:hAnsi="David" w:hint="eastAsia"/>
          <w:sz w:val="24"/>
          <w:rtl/>
        </w:rPr>
        <w:t>נכתב</w:t>
      </w:r>
      <w:r w:rsidRPr="00BC0A5C">
        <w:rPr>
          <w:rFonts w:ascii="David" w:eastAsia="Calibri" w:hAnsi="David"/>
          <w:sz w:val="24"/>
          <w:rtl/>
        </w:rPr>
        <w:t xml:space="preserve"> </w:t>
      </w:r>
      <w:r w:rsidRPr="00BC0A5C">
        <w:rPr>
          <w:rFonts w:ascii="David" w:eastAsia="Calibri" w:hAnsi="David" w:hint="eastAsia"/>
          <w:sz w:val="24"/>
          <w:rtl/>
        </w:rPr>
        <w:t>כי</w:t>
      </w:r>
      <w:r w:rsidRPr="00BC0A5C">
        <w:rPr>
          <w:rFonts w:ascii="David" w:eastAsia="Calibri" w:hAnsi="David"/>
          <w:sz w:val="24"/>
          <w:rtl/>
        </w:rPr>
        <w:t xml:space="preserve"> "בכוונת </w:t>
      </w:r>
      <w:r w:rsidRPr="00BC0A5C">
        <w:rPr>
          <w:rFonts w:ascii="David" w:eastAsia="Calibri" w:hAnsi="David" w:hint="eastAsia"/>
          <w:sz w:val="24"/>
          <w:rtl/>
        </w:rPr>
        <w:t>הממשלה</w:t>
      </w:r>
      <w:r w:rsidRPr="00BC0A5C">
        <w:rPr>
          <w:rFonts w:ascii="David" w:eastAsia="Calibri" w:hAnsi="David"/>
          <w:sz w:val="24"/>
          <w:rtl/>
        </w:rPr>
        <w:t xml:space="preserve">" </w:t>
      </w:r>
      <w:r w:rsidRPr="00DD7801">
        <w:rPr>
          <w:rFonts w:ascii="David" w:eastAsia="Calibri" w:hAnsi="David" w:hint="eastAsia"/>
          <w:sz w:val="24"/>
          <w:rtl/>
        </w:rPr>
        <w:t>להגדיל</w:t>
      </w:r>
      <w:r w:rsidRPr="00DD7801">
        <w:rPr>
          <w:rFonts w:ascii="David" w:eastAsia="Calibri" w:hAnsi="David"/>
          <w:sz w:val="24"/>
          <w:rtl/>
        </w:rPr>
        <w:t xml:space="preserve"> </w:t>
      </w:r>
      <w:r w:rsidRPr="00DD7801">
        <w:rPr>
          <w:rFonts w:ascii="David" w:eastAsia="Calibri" w:hAnsi="David" w:hint="eastAsia"/>
          <w:sz w:val="24"/>
          <w:rtl/>
        </w:rPr>
        <w:t>את</w:t>
      </w:r>
      <w:r w:rsidRPr="00DD7801">
        <w:rPr>
          <w:rFonts w:ascii="David" w:eastAsia="Calibri" w:hAnsi="David"/>
          <w:sz w:val="24"/>
          <w:rtl/>
        </w:rPr>
        <w:t xml:space="preserve"> </w:t>
      </w:r>
      <w:r w:rsidRPr="00DD7801">
        <w:rPr>
          <w:rFonts w:ascii="David" w:eastAsia="Calibri" w:hAnsi="David" w:hint="eastAsia"/>
          <w:sz w:val="24"/>
          <w:rtl/>
        </w:rPr>
        <w:t>התוצרת</w:t>
      </w:r>
      <w:r w:rsidRPr="00DD7801">
        <w:rPr>
          <w:rFonts w:ascii="David" w:eastAsia="Calibri" w:hAnsi="David"/>
          <w:sz w:val="24"/>
          <w:rtl/>
        </w:rPr>
        <w:t xml:space="preserve"> </w:t>
      </w:r>
      <w:r w:rsidRPr="00DD7801">
        <w:rPr>
          <w:rFonts w:ascii="David" w:eastAsia="Calibri" w:hAnsi="David" w:hint="eastAsia"/>
          <w:sz w:val="24"/>
          <w:rtl/>
        </w:rPr>
        <w:t>הממשלתית</w:t>
      </w:r>
      <w:r w:rsidRPr="00DD7801">
        <w:rPr>
          <w:rFonts w:ascii="David" w:eastAsia="Calibri" w:hAnsi="David"/>
          <w:sz w:val="24"/>
          <w:rtl/>
        </w:rPr>
        <w:t xml:space="preserve"> </w:t>
      </w:r>
      <w:r w:rsidRPr="00DD7801">
        <w:rPr>
          <w:rFonts w:ascii="David" w:eastAsia="Calibri" w:hAnsi="David" w:hint="eastAsia"/>
          <w:sz w:val="24"/>
          <w:rtl/>
        </w:rPr>
        <w:t>כאמור</w:t>
      </w:r>
      <w:r w:rsidRPr="00DD7801">
        <w:rPr>
          <w:rFonts w:ascii="David" w:eastAsia="Calibri" w:hAnsi="David"/>
          <w:sz w:val="24"/>
          <w:rtl/>
        </w:rPr>
        <w:t xml:space="preserve">. </w:t>
      </w:r>
      <w:r w:rsidRPr="00DD7801">
        <w:rPr>
          <w:rFonts w:ascii="David" w:eastAsia="Calibri" w:hAnsi="David" w:hint="eastAsia"/>
          <w:sz w:val="24"/>
          <w:rtl/>
        </w:rPr>
        <w:t>הממשלה</w:t>
      </w:r>
      <w:r w:rsidRPr="00DD7801">
        <w:rPr>
          <w:rFonts w:ascii="David" w:eastAsia="Calibri" w:hAnsi="David"/>
          <w:sz w:val="24"/>
          <w:rtl/>
        </w:rPr>
        <w:t xml:space="preserve"> </w:t>
      </w:r>
      <w:r w:rsidRPr="00DD7801">
        <w:rPr>
          <w:rFonts w:ascii="David" w:eastAsia="Calibri" w:hAnsi="David" w:hint="eastAsia"/>
          <w:sz w:val="24"/>
          <w:rtl/>
        </w:rPr>
        <w:t>הנחתה</w:t>
      </w:r>
      <w:r w:rsidRPr="00DD7801">
        <w:rPr>
          <w:rFonts w:ascii="David" w:eastAsia="Calibri" w:hAnsi="David"/>
          <w:sz w:val="24"/>
          <w:rtl/>
        </w:rPr>
        <w:t xml:space="preserve"> </w:t>
      </w:r>
      <w:r w:rsidRPr="00DD7801">
        <w:rPr>
          <w:rFonts w:ascii="David" w:eastAsia="Calibri" w:hAnsi="David" w:hint="eastAsia"/>
          <w:sz w:val="24"/>
          <w:rtl/>
        </w:rPr>
        <w:t>את</w:t>
      </w:r>
      <w:r w:rsidRPr="00DD7801">
        <w:rPr>
          <w:rFonts w:ascii="David" w:eastAsia="Calibri" w:hAnsi="David"/>
          <w:sz w:val="24"/>
          <w:rtl/>
        </w:rPr>
        <w:t xml:space="preserve"> </w:t>
      </w:r>
      <w:r w:rsidRPr="00DD7801">
        <w:rPr>
          <w:rFonts w:ascii="David" w:eastAsia="Calibri" w:hAnsi="David" w:hint="eastAsia"/>
          <w:sz w:val="24"/>
          <w:rtl/>
        </w:rPr>
        <w:t>שר</w:t>
      </w:r>
      <w:r w:rsidRPr="00DD7801">
        <w:rPr>
          <w:rFonts w:ascii="David" w:eastAsia="Calibri" w:hAnsi="David"/>
          <w:sz w:val="24"/>
          <w:rtl/>
        </w:rPr>
        <w:t xml:space="preserve"> </w:t>
      </w:r>
      <w:r w:rsidRPr="00DD7801">
        <w:rPr>
          <w:rFonts w:ascii="David" w:eastAsia="Calibri" w:hAnsi="David" w:hint="eastAsia"/>
          <w:sz w:val="24"/>
          <w:rtl/>
        </w:rPr>
        <w:t>האוצר</w:t>
      </w:r>
      <w:r w:rsidRPr="00DD7801">
        <w:rPr>
          <w:rFonts w:ascii="David" w:eastAsia="Calibri" w:hAnsi="David"/>
          <w:sz w:val="24"/>
          <w:rtl/>
        </w:rPr>
        <w:t xml:space="preserve"> </w:t>
      </w:r>
      <w:r w:rsidRPr="00DD7801">
        <w:rPr>
          <w:rFonts w:ascii="David" w:eastAsia="Calibri" w:hAnsi="David" w:hint="eastAsia"/>
          <w:sz w:val="24"/>
          <w:rtl/>
        </w:rPr>
        <w:t>ושר</w:t>
      </w:r>
      <w:r w:rsidRPr="00DD7801">
        <w:rPr>
          <w:rFonts w:ascii="David" w:eastAsia="Calibri" w:hAnsi="David"/>
          <w:sz w:val="24"/>
          <w:rtl/>
        </w:rPr>
        <w:t xml:space="preserve"> </w:t>
      </w:r>
      <w:r w:rsidRPr="00DD7801">
        <w:rPr>
          <w:rFonts w:ascii="David" w:eastAsia="Calibri" w:hAnsi="David" w:hint="eastAsia"/>
          <w:sz w:val="24"/>
          <w:rtl/>
        </w:rPr>
        <w:t>החקלאות</w:t>
      </w:r>
      <w:r w:rsidRPr="00DD7801">
        <w:rPr>
          <w:rFonts w:ascii="David" w:eastAsia="Calibri" w:hAnsi="David"/>
          <w:sz w:val="24"/>
          <w:rtl/>
        </w:rPr>
        <w:t xml:space="preserve"> </w:t>
      </w:r>
      <w:r w:rsidRPr="00DD7801">
        <w:rPr>
          <w:rFonts w:ascii="David" w:eastAsia="Calibri" w:hAnsi="David" w:hint="eastAsia"/>
          <w:sz w:val="24"/>
          <w:rtl/>
        </w:rPr>
        <w:t>להקים</w:t>
      </w:r>
      <w:r w:rsidRPr="00DD7801">
        <w:rPr>
          <w:rFonts w:ascii="David" w:eastAsia="Calibri" w:hAnsi="David"/>
          <w:sz w:val="24"/>
          <w:rtl/>
        </w:rPr>
        <w:t xml:space="preserve"> </w:t>
      </w:r>
      <w:r w:rsidRPr="00DD7801">
        <w:rPr>
          <w:rFonts w:ascii="David" w:eastAsia="Calibri" w:hAnsi="David" w:hint="eastAsia"/>
          <w:sz w:val="24"/>
          <w:rtl/>
        </w:rPr>
        <w:t>צוות</w:t>
      </w:r>
      <w:r w:rsidRPr="00DD7801">
        <w:rPr>
          <w:rFonts w:ascii="David" w:eastAsia="Calibri" w:hAnsi="David"/>
          <w:sz w:val="24"/>
          <w:rtl/>
        </w:rPr>
        <w:t xml:space="preserve"> </w:t>
      </w:r>
      <w:r w:rsidRPr="00DD7801">
        <w:rPr>
          <w:rFonts w:ascii="David" w:eastAsia="Calibri" w:hAnsi="David" w:hint="eastAsia"/>
          <w:sz w:val="24"/>
          <w:rtl/>
        </w:rPr>
        <w:t>שיגבש</w:t>
      </w:r>
      <w:r w:rsidRPr="00DD7801">
        <w:rPr>
          <w:rFonts w:ascii="David" w:eastAsia="Calibri" w:hAnsi="David"/>
          <w:sz w:val="24"/>
          <w:rtl/>
        </w:rPr>
        <w:t xml:space="preserve"> </w:t>
      </w:r>
      <w:r w:rsidRPr="00DD7801">
        <w:rPr>
          <w:rFonts w:ascii="David" w:eastAsia="Calibri" w:hAnsi="David" w:hint="eastAsia"/>
          <w:sz w:val="24"/>
          <w:rtl/>
        </w:rPr>
        <w:t>בתוך</w:t>
      </w:r>
      <w:r w:rsidRPr="00DD7801">
        <w:rPr>
          <w:rFonts w:ascii="David" w:eastAsia="Calibri" w:hAnsi="David"/>
          <w:sz w:val="24"/>
          <w:rtl/>
        </w:rPr>
        <w:t xml:space="preserve"> 60 </w:t>
      </w:r>
      <w:r w:rsidRPr="00DD7801">
        <w:rPr>
          <w:rFonts w:ascii="David" w:eastAsia="Calibri" w:hAnsi="David" w:hint="eastAsia"/>
          <w:sz w:val="24"/>
          <w:rtl/>
        </w:rPr>
        <w:t>יום</w:t>
      </w:r>
      <w:r w:rsidRPr="00DD7801">
        <w:rPr>
          <w:rFonts w:ascii="David" w:eastAsia="Calibri" w:hAnsi="David"/>
          <w:sz w:val="24"/>
          <w:rtl/>
        </w:rPr>
        <w:t xml:space="preserve"> </w:t>
      </w:r>
      <w:r w:rsidRPr="00DD7801">
        <w:rPr>
          <w:rFonts w:ascii="David" w:eastAsia="Calibri" w:hAnsi="David" w:hint="eastAsia"/>
          <w:sz w:val="24"/>
          <w:rtl/>
        </w:rPr>
        <w:t>תכונית</w:t>
      </w:r>
      <w:r w:rsidRPr="00DD7801">
        <w:rPr>
          <w:rFonts w:ascii="David" w:eastAsia="Calibri" w:hAnsi="David"/>
          <w:sz w:val="24"/>
          <w:rtl/>
        </w:rPr>
        <w:t xml:space="preserve"> </w:t>
      </w:r>
      <w:r w:rsidRPr="00DD7801">
        <w:rPr>
          <w:rFonts w:ascii="David" w:eastAsia="Calibri" w:hAnsi="David" w:hint="eastAsia"/>
          <w:sz w:val="24"/>
          <w:rtl/>
        </w:rPr>
        <w:t>ארוכת</w:t>
      </w:r>
      <w:r w:rsidRPr="00DD7801">
        <w:rPr>
          <w:rFonts w:ascii="David" w:eastAsia="Calibri" w:hAnsi="David"/>
          <w:sz w:val="24"/>
          <w:rtl/>
        </w:rPr>
        <w:t xml:space="preserve"> </w:t>
      </w:r>
      <w:r w:rsidRPr="00DD7801">
        <w:rPr>
          <w:rFonts w:ascii="David" w:eastAsia="Calibri" w:hAnsi="David" w:hint="eastAsia"/>
          <w:sz w:val="24"/>
          <w:rtl/>
        </w:rPr>
        <w:t>טווח</w:t>
      </w:r>
      <w:r w:rsidRPr="00DD7801">
        <w:rPr>
          <w:rFonts w:ascii="David" w:eastAsia="Calibri" w:hAnsi="David"/>
          <w:sz w:val="24"/>
          <w:rtl/>
        </w:rPr>
        <w:t xml:space="preserve"> </w:t>
      </w:r>
      <w:r w:rsidRPr="00DD7801">
        <w:rPr>
          <w:rFonts w:ascii="David" w:eastAsia="Calibri" w:hAnsi="David" w:hint="eastAsia"/>
          <w:sz w:val="24"/>
          <w:rtl/>
        </w:rPr>
        <w:t>במטרה</w:t>
      </w:r>
      <w:r w:rsidRPr="00DD7801">
        <w:rPr>
          <w:rFonts w:ascii="David" w:eastAsia="Calibri" w:hAnsi="David"/>
          <w:sz w:val="24"/>
          <w:rtl/>
        </w:rPr>
        <w:t xml:space="preserve"> </w:t>
      </w:r>
      <w:r w:rsidRPr="00DD7801">
        <w:rPr>
          <w:rFonts w:ascii="David" w:eastAsia="Calibri" w:hAnsi="David" w:hint="eastAsia"/>
          <w:sz w:val="24"/>
          <w:rtl/>
        </w:rPr>
        <w:t>לקדם</w:t>
      </w:r>
      <w:r w:rsidRPr="00DD7801">
        <w:rPr>
          <w:rFonts w:ascii="David" w:eastAsia="Calibri" w:hAnsi="David"/>
          <w:sz w:val="24"/>
          <w:rtl/>
        </w:rPr>
        <w:t xml:space="preserve"> </w:t>
      </w:r>
      <w:r w:rsidRPr="00DD7801">
        <w:rPr>
          <w:rFonts w:ascii="David" w:eastAsia="Calibri" w:hAnsi="David" w:hint="eastAsia"/>
          <w:sz w:val="24"/>
          <w:rtl/>
        </w:rPr>
        <w:t>את</w:t>
      </w:r>
      <w:r w:rsidRPr="00DD7801">
        <w:rPr>
          <w:rFonts w:ascii="David" w:eastAsia="Calibri" w:hAnsi="David"/>
          <w:sz w:val="24"/>
          <w:rtl/>
        </w:rPr>
        <w:t xml:space="preserve"> </w:t>
      </w:r>
      <w:r w:rsidRPr="00DD7801">
        <w:rPr>
          <w:rFonts w:ascii="David" w:eastAsia="Calibri" w:hAnsi="David" w:hint="eastAsia"/>
          <w:sz w:val="24"/>
          <w:rtl/>
        </w:rPr>
        <w:t>החקלאות</w:t>
      </w:r>
      <w:r w:rsidRPr="00DD7801">
        <w:rPr>
          <w:rFonts w:ascii="David" w:eastAsia="Calibri" w:hAnsi="David"/>
          <w:sz w:val="24"/>
          <w:rtl/>
        </w:rPr>
        <w:t xml:space="preserve">, </w:t>
      </w:r>
      <w:r w:rsidRPr="00DD7801">
        <w:rPr>
          <w:rFonts w:ascii="David" w:eastAsia="Calibri" w:hAnsi="David" w:hint="eastAsia"/>
          <w:sz w:val="24"/>
          <w:rtl/>
        </w:rPr>
        <w:t>לפתחה</w:t>
      </w:r>
      <w:r w:rsidRPr="00DD7801">
        <w:rPr>
          <w:rFonts w:ascii="David" w:eastAsia="Calibri" w:hAnsi="David"/>
          <w:sz w:val="24"/>
          <w:rtl/>
        </w:rPr>
        <w:t xml:space="preserve"> </w:t>
      </w:r>
      <w:r w:rsidRPr="00DD7801">
        <w:rPr>
          <w:rFonts w:ascii="David" w:eastAsia="Calibri" w:hAnsi="David" w:hint="eastAsia"/>
          <w:sz w:val="24"/>
          <w:rtl/>
        </w:rPr>
        <w:t>ולהביא</w:t>
      </w:r>
      <w:r w:rsidRPr="00DD7801">
        <w:rPr>
          <w:rFonts w:ascii="David" w:eastAsia="Calibri" w:hAnsi="David"/>
          <w:sz w:val="24"/>
          <w:rtl/>
        </w:rPr>
        <w:t xml:space="preserve"> </w:t>
      </w:r>
      <w:r w:rsidRPr="00DD7801">
        <w:rPr>
          <w:rFonts w:ascii="David" w:eastAsia="Calibri" w:hAnsi="David" w:hint="eastAsia"/>
          <w:sz w:val="24"/>
          <w:rtl/>
        </w:rPr>
        <w:t>להפחתה</w:t>
      </w:r>
      <w:r w:rsidRPr="00DD7801">
        <w:rPr>
          <w:rFonts w:ascii="David" w:eastAsia="Calibri" w:hAnsi="David"/>
          <w:sz w:val="24"/>
          <w:rtl/>
        </w:rPr>
        <w:t xml:space="preserve"> </w:t>
      </w:r>
      <w:r w:rsidRPr="00DD7801">
        <w:rPr>
          <w:rFonts w:ascii="David" w:eastAsia="Calibri" w:hAnsi="David" w:hint="eastAsia"/>
          <w:sz w:val="24"/>
          <w:rtl/>
        </w:rPr>
        <w:t>של</w:t>
      </w:r>
      <w:r w:rsidRPr="00DD7801">
        <w:rPr>
          <w:rFonts w:ascii="David" w:eastAsia="Calibri" w:hAnsi="David"/>
          <w:sz w:val="24"/>
          <w:rtl/>
        </w:rPr>
        <w:t xml:space="preserve"> </w:t>
      </w:r>
      <w:r w:rsidRPr="00DD7801">
        <w:rPr>
          <w:rFonts w:ascii="David" w:eastAsia="Calibri" w:hAnsi="David" w:hint="eastAsia"/>
          <w:sz w:val="24"/>
          <w:rtl/>
        </w:rPr>
        <w:t>מחירי</w:t>
      </w:r>
      <w:r w:rsidRPr="00DD7801">
        <w:rPr>
          <w:rFonts w:ascii="David" w:eastAsia="Calibri" w:hAnsi="David"/>
          <w:sz w:val="24"/>
          <w:rtl/>
        </w:rPr>
        <w:t xml:space="preserve"> </w:t>
      </w:r>
      <w:r w:rsidRPr="00DD7801">
        <w:rPr>
          <w:rFonts w:ascii="David" w:eastAsia="Calibri" w:hAnsi="David" w:hint="eastAsia"/>
          <w:sz w:val="24"/>
          <w:rtl/>
        </w:rPr>
        <w:t>התוצרת</w:t>
      </w:r>
      <w:r w:rsidRPr="00DD7801">
        <w:rPr>
          <w:rFonts w:ascii="David" w:eastAsia="Calibri" w:hAnsi="David"/>
          <w:sz w:val="24"/>
          <w:rtl/>
        </w:rPr>
        <w:t xml:space="preserve"> </w:t>
      </w:r>
      <w:r w:rsidRPr="00DD7801">
        <w:rPr>
          <w:rFonts w:ascii="David" w:eastAsia="Calibri" w:hAnsi="David" w:hint="eastAsia"/>
          <w:sz w:val="24"/>
          <w:rtl/>
        </w:rPr>
        <w:t>החקלאית</w:t>
      </w:r>
      <w:r w:rsidRPr="00DD7801">
        <w:rPr>
          <w:rFonts w:ascii="David" w:eastAsia="Calibri" w:hAnsi="David"/>
          <w:sz w:val="24"/>
          <w:rtl/>
        </w:rPr>
        <w:t xml:space="preserve"> </w:t>
      </w:r>
      <w:r w:rsidRPr="00DD7801">
        <w:rPr>
          <w:rFonts w:ascii="David" w:eastAsia="Calibri" w:hAnsi="David" w:hint="eastAsia"/>
          <w:sz w:val="24"/>
          <w:rtl/>
        </w:rPr>
        <w:t>הצמחית</w:t>
      </w:r>
      <w:r w:rsidRPr="00DD7801">
        <w:rPr>
          <w:rFonts w:ascii="David" w:eastAsia="Calibri" w:hAnsi="David"/>
          <w:sz w:val="24"/>
          <w:rtl/>
        </w:rPr>
        <w:t xml:space="preserve">. </w:t>
      </w:r>
      <w:r w:rsidRPr="00DD7801">
        <w:rPr>
          <w:rFonts w:ascii="David" w:eastAsia="Calibri" w:hAnsi="David" w:hint="eastAsia"/>
          <w:sz w:val="24"/>
          <w:rtl/>
        </w:rPr>
        <w:t>זאת</w:t>
      </w:r>
      <w:r w:rsidRPr="00DD7801">
        <w:rPr>
          <w:rFonts w:ascii="David" w:eastAsia="Calibri" w:hAnsi="David"/>
          <w:sz w:val="24"/>
          <w:rtl/>
        </w:rPr>
        <w:t xml:space="preserve"> </w:t>
      </w:r>
      <w:r w:rsidRPr="00DD7801">
        <w:rPr>
          <w:rFonts w:ascii="David" w:eastAsia="Calibri" w:hAnsi="David" w:hint="eastAsia"/>
          <w:sz w:val="24"/>
          <w:rtl/>
        </w:rPr>
        <w:t>באמצעות</w:t>
      </w:r>
      <w:r w:rsidRPr="00DD7801">
        <w:rPr>
          <w:rFonts w:ascii="David" w:eastAsia="Calibri" w:hAnsi="David"/>
          <w:sz w:val="24"/>
          <w:rtl/>
        </w:rPr>
        <w:t xml:space="preserve"> </w:t>
      </w:r>
      <w:r w:rsidRPr="00DD7801">
        <w:rPr>
          <w:rFonts w:ascii="David" w:eastAsia="Calibri" w:hAnsi="David" w:hint="eastAsia"/>
          <w:sz w:val="24"/>
          <w:rtl/>
        </w:rPr>
        <w:t>הגדלה</w:t>
      </w:r>
      <w:r w:rsidRPr="00DD7801">
        <w:rPr>
          <w:rFonts w:ascii="David" w:eastAsia="Calibri" w:hAnsi="David"/>
          <w:sz w:val="24"/>
          <w:rtl/>
        </w:rPr>
        <w:t xml:space="preserve"> </w:t>
      </w:r>
      <w:r w:rsidRPr="00DD7801">
        <w:rPr>
          <w:rFonts w:ascii="David" w:eastAsia="Calibri" w:hAnsi="David" w:hint="eastAsia"/>
          <w:sz w:val="24"/>
          <w:rtl/>
        </w:rPr>
        <w:t>של</w:t>
      </w:r>
      <w:r w:rsidRPr="00DD7801">
        <w:rPr>
          <w:rFonts w:ascii="David" w:eastAsia="Calibri" w:hAnsi="David"/>
          <w:sz w:val="24"/>
          <w:rtl/>
        </w:rPr>
        <w:t xml:space="preserve"> </w:t>
      </w:r>
      <w:r w:rsidRPr="00DD7801">
        <w:rPr>
          <w:rFonts w:ascii="David" w:eastAsia="Calibri" w:hAnsi="David" w:hint="eastAsia"/>
          <w:sz w:val="24"/>
          <w:rtl/>
        </w:rPr>
        <w:t>התוצרת</w:t>
      </w:r>
      <w:r w:rsidRPr="00DD7801">
        <w:rPr>
          <w:rFonts w:ascii="David" w:eastAsia="Calibri" w:hAnsi="David"/>
          <w:sz w:val="24"/>
          <w:rtl/>
        </w:rPr>
        <w:t xml:space="preserve"> </w:t>
      </w:r>
      <w:r w:rsidRPr="00DD7801">
        <w:rPr>
          <w:rFonts w:ascii="David" w:eastAsia="Calibri" w:hAnsi="David" w:hint="eastAsia"/>
          <w:sz w:val="24"/>
          <w:rtl/>
        </w:rPr>
        <w:t>החקלאית</w:t>
      </w:r>
      <w:r w:rsidRPr="00DD7801">
        <w:rPr>
          <w:rFonts w:ascii="David" w:eastAsia="Calibri" w:hAnsi="David"/>
          <w:sz w:val="24"/>
          <w:rtl/>
        </w:rPr>
        <w:t xml:space="preserve"> </w:t>
      </w:r>
      <w:r w:rsidRPr="00DD7801">
        <w:rPr>
          <w:rFonts w:ascii="David" w:eastAsia="Calibri" w:hAnsi="David" w:hint="eastAsia"/>
          <w:sz w:val="24"/>
          <w:rtl/>
        </w:rPr>
        <w:t>הצמחית</w:t>
      </w:r>
      <w:r w:rsidRPr="00DD7801">
        <w:rPr>
          <w:rFonts w:ascii="David" w:eastAsia="Calibri" w:hAnsi="David"/>
          <w:sz w:val="24"/>
          <w:rtl/>
        </w:rPr>
        <w:t xml:space="preserve"> </w:t>
      </w:r>
      <w:r w:rsidRPr="00DD7801">
        <w:rPr>
          <w:rFonts w:ascii="David" w:eastAsia="Calibri" w:hAnsi="David" w:hint="eastAsia"/>
          <w:sz w:val="24"/>
          <w:rtl/>
        </w:rPr>
        <w:t>בעשור</w:t>
      </w:r>
      <w:r w:rsidRPr="00DD7801">
        <w:rPr>
          <w:rFonts w:ascii="David" w:eastAsia="Calibri" w:hAnsi="David"/>
          <w:sz w:val="24"/>
          <w:rtl/>
        </w:rPr>
        <w:t xml:space="preserve"> </w:t>
      </w:r>
      <w:r w:rsidRPr="00DD7801">
        <w:rPr>
          <w:rFonts w:ascii="David" w:eastAsia="Calibri" w:hAnsi="David" w:hint="eastAsia"/>
          <w:sz w:val="24"/>
          <w:rtl/>
        </w:rPr>
        <w:t>הקרוב</w:t>
      </w:r>
      <w:r w:rsidRPr="00DD7801">
        <w:rPr>
          <w:rFonts w:ascii="David" w:eastAsia="Calibri" w:hAnsi="David"/>
          <w:sz w:val="24"/>
          <w:rtl/>
        </w:rPr>
        <w:t xml:space="preserve">.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DD7801">
        <w:rPr>
          <w:rFonts w:ascii="David" w:eastAsia="Calibri" w:hAnsi="David" w:hint="cs"/>
          <w:b/>
          <w:bCs/>
          <w:sz w:val="24"/>
          <w:rtl/>
        </w:rPr>
        <w:t xml:space="preserve">נמצא כי </w:t>
      </w:r>
      <w:r>
        <w:rPr>
          <w:rFonts w:ascii="David" w:eastAsia="Calibri" w:hAnsi="David" w:hint="cs"/>
          <w:b/>
          <w:bCs/>
          <w:sz w:val="24"/>
          <w:rtl/>
        </w:rPr>
        <w:t>ב</w:t>
      </w:r>
      <w:r w:rsidRPr="00DD7801">
        <w:rPr>
          <w:rFonts w:ascii="David" w:eastAsia="Calibri" w:hAnsi="David" w:hint="cs"/>
          <w:b/>
          <w:bCs/>
          <w:sz w:val="24"/>
          <w:rtl/>
        </w:rPr>
        <w:t>מועד סיום הביקורת, אוקטובר 2024, אף שמדינת ישראל מתמודדת עם אתגרים רבים בתחום החקלאות, בניגוד ל</w:t>
      </w:r>
      <w:r>
        <w:rPr>
          <w:rFonts w:ascii="David" w:eastAsia="Calibri" w:hAnsi="David" w:hint="cs"/>
          <w:b/>
          <w:bCs/>
          <w:sz w:val="24"/>
          <w:rtl/>
        </w:rPr>
        <w:t xml:space="preserve">כמה </w:t>
      </w:r>
      <w:r w:rsidRPr="00DD7801">
        <w:rPr>
          <w:rFonts w:ascii="David" w:eastAsia="Calibri" w:hAnsi="David" w:hint="cs"/>
          <w:b/>
          <w:bCs/>
          <w:sz w:val="24"/>
          <w:rtl/>
        </w:rPr>
        <w:t>מדינות בעולם</w:t>
      </w:r>
      <w:r>
        <w:rPr>
          <w:rFonts w:ascii="David" w:eastAsia="Calibri" w:hAnsi="David" w:hint="cs"/>
          <w:b/>
          <w:bCs/>
          <w:sz w:val="24"/>
          <w:rtl/>
        </w:rPr>
        <w:t>,</w:t>
      </w:r>
      <w:r w:rsidRPr="00DD7801">
        <w:rPr>
          <w:rFonts w:ascii="David" w:eastAsia="Calibri" w:hAnsi="David" w:hint="cs"/>
          <w:b/>
          <w:bCs/>
          <w:sz w:val="24"/>
          <w:rtl/>
        </w:rPr>
        <w:t xml:space="preserve"> </w:t>
      </w:r>
      <w:r>
        <w:rPr>
          <w:rFonts w:ascii="David" w:eastAsia="Calibri" w:hAnsi="David" w:hint="cs"/>
          <w:b/>
          <w:bCs/>
          <w:sz w:val="24"/>
          <w:rtl/>
        </w:rPr>
        <w:t>ו</w:t>
      </w:r>
      <w:r w:rsidRPr="00DD7801">
        <w:rPr>
          <w:rFonts w:ascii="David" w:eastAsia="Calibri" w:hAnsi="David" w:hint="cs"/>
          <w:b/>
          <w:bCs/>
          <w:sz w:val="24"/>
          <w:rtl/>
        </w:rPr>
        <w:t>בהן טורק</w:t>
      </w:r>
      <w:r>
        <w:rPr>
          <w:rFonts w:ascii="David" w:eastAsia="Calibri" w:hAnsi="David" w:hint="cs"/>
          <w:b/>
          <w:bCs/>
          <w:sz w:val="24"/>
          <w:rtl/>
        </w:rPr>
        <w:t>י</w:t>
      </w:r>
      <w:r w:rsidRPr="00DD7801">
        <w:rPr>
          <w:rFonts w:ascii="David" w:eastAsia="Calibri" w:hAnsi="David" w:hint="cs"/>
          <w:b/>
          <w:bCs/>
          <w:sz w:val="24"/>
          <w:rtl/>
        </w:rPr>
        <w:t>יה, בחריין ויפן, משרד החקלאות</w:t>
      </w:r>
      <w:r w:rsidRPr="00E9548B">
        <w:rPr>
          <w:rFonts w:ascii="David" w:eastAsia="Calibri" w:hAnsi="David" w:hint="cs"/>
          <w:b/>
          <w:bCs/>
          <w:sz w:val="24"/>
          <w:rtl/>
        </w:rPr>
        <w:t xml:space="preserve"> הישראלי לא מיפה את המוצרים החיוניים שיש לשמור על ייצורם בארץ ולא קבעה יעדים לייצור עצמי עבור מוצרים אלה. </w:t>
      </w:r>
      <w:r w:rsidRPr="00DD7801">
        <w:rPr>
          <w:rFonts w:ascii="David" w:eastAsia="Calibri" w:hAnsi="David" w:hint="eastAsia"/>
          <w:b/>
          <w:bCs/>
          <w:sz w:val="24"/>
          <w:rtl/>
        </w:rPr>
        <w:t>גם</w:t>
      </w:r>
      <w:r w:rsidRPr="00DD7801">
        <w:rPr>
          <w:rFonts w:ascii="David" w:eastAsia="Calibri" w:hAnsi="David"/>
          <w:b/>
          <w:bCs/>
          <w:sz w:val="24"/>
          <w:rtl/>
        </w:rPr>
        <w:t xml:space="preserve"> </w:t>
      </w:r>
      <w:r w:rsidRPr="00DD7801">
        <w:rPr>
          <w:rFonts w:ascii="David" w:eastAsia="Calibri" w:hAnsi="David" w:hint="eastAsia"/>
          <w:b/>
          <w:bCs/>
          <w:sz w:val="24"/>
          <w:rtl/>
        </w:rPr>
        <w:t>החלטת</w:t>
      </w:r>
      <w:r w:rsidRPr="00DD7801">
        <w:rPr>
          <w:rFonts w:ascii="David" w:eastAsia="Calibri" w:hAnsi="David"/>
          <w:b/>
          <w:bCs/>
          <w:sz w:val="24"/>
          <w:rtl/>
        </w:rPr>
        <w:t xml:space="preserve"> </w:t>
      </w:r>
      <w:r w:rsidRPr="00DD7801">
        <w:rPr>
          <w:rFonts w:ascii="David" w:eastAsia="Calibri" w:hAnsi="David" w:hint="eastAsia"/>
          <w:b/>
          <w:bCs/>
          <w:sz w:val="24"/>
          <w:rtl/>
        </w:rPr>
        <w:t>הממשלה</w:t>
      </w:r>
      <w:r w:rsidRPr="00DD7801">
        <w:rPr>
          <w:rFonts w:ascii="David" w:eastAsia="Calibri" w:hAnsi="David"/>
          <w:b/>
          <w:bCs/>
          <w:sz w:val="24"/>
          <w:rtl/>
        </w:rPr>
        <w:t xml:space="preserve"> </w:t>
      </w:r>
      <w:r w:rsidRPr="00DD7801">
        <w:rPr>
          <w:rFonts w:ascii="David" w:eastAsia="Calibri" w:hAnsi="David" w:hint="eastAsia"/>
          <w:b/>
          <w:bCs/>
          <w:sz w:val="24"/>
          <w:rtl/>
        </w:rPr>
        <w:t>להגדלת</w:t>
      </w:r>
      <w:r w:rsidRPr="00DD7801">
        <w:rPr>
          <w:rFonts w:ascii="David" w:eastAsia="Calibri" w:hAnsi="David"/>
          <w:b/>
          <w:bCs/>
          <w:sz w:val="24"/>
          <w:rtl/>
        </w:rPr>
        <w:t xml:space="preserve"> </w:t>
      </w:r>
      <w:r w:rsidRPr="00DD7801">
        <w:rPr>
          <w:rFonts w:ascii="David" w:eastAsia="Calibri" w:hAnsi="David" w:hint="eastAsia"/>
          <w:b/>
          <w:bCs/>
          <w:sz w:val="24"/>
          <w:rtl/>
        </w:rPr>
        <w:t>יעדי</w:t>
      </w:r>
      <w:r w:rsidRPr="00DD7801">
        <w:rPr>
          <w:rFonts w:ascii="David" w:eastAsia="Calibri" w:hAnsi="David"/>
          <w:b/>
          <w:bCs/>
          <w:sz w:val="24"/>
          <w:rtl/>
        </w:rPr>
        <w:t xml:space="preserve"> </w:t>
      </w:r>
      <w:r w:rsidRPr="00DD7801">
        <w:rPr>
          <w:rFonts w:ascii="David" w:eastAsia="Calibri" w:hAnsi="David" w:hint="eastAsia"/>
          <w:b/>
          <w:bCs/>
          <w:sz w:val="24"/>
          <w:rtl/>
        </w:rPr>
        <w:t>הייצור</w:t>
      </w:r>
      <w:r w:rsidRPr="00DD7801">
        <w:rPr>
          <w:rFonts w:ascii="David" w:eastAsia="Calibri" w:hAnsi="David"/>
          <w:b/>
          <w:bCs/>
          <w:sz w:val="24"/>
          <w:rtl/>
        </w:rPr>
        <w:t xml:space="preserve"> </w:t>
      </w:r>
      <w:r w:rsidRPr="00DD7801">
        <w:rPr>
          <w:rFonts w:ascii="David" w:eastAsia="Calibri" w:hAnsi="David" w:hint="eastAsia"/>
          <w:b/>
          <w:bCs/>
          <w:sz w:val="24"/>
          <w:rtl/>
        </w:rPr>
        <w:t>המקומי</w:t>
      </w:r>
      <w:r w:rsidRPr="00DD7801">
        <w:rPr>
          <w:rFonts w:ascii="David" w:eastAsia="Calibri" w:hAnsi="David"/>
          <w:b/>
          <w:bCs/>
          <w:sz w:val="24"/>
          <w:rtl/>
        </w:rPr>
        <w:t xml:space="preserve">, </w:t>
      </w:r>
      <w:r w:rsidRPr="00DD7801">
        <w:rPr>
          <w:rFonts w:ascii="David" w:eastAsia="Calibri" w:hAnsi="David" w:hint="eastAsia"/>
          <w:b/>
          <w:bCs/>
          <w:sz w:val="24"/>
          <w:rtl/>
        </w:rPr>
        <w:t>הגם</w:t>
      </w:r>
      <w:r w:rsidRPr="00DD7801">
        <w:rPr>
          <w:rFonts w:ascii="David" w:eastAsia="Calibri" w:hAnsi="David"/>
          <w:b/>
          <w:bCs/>
          <w:sz w:val="24"/>
          <w:rtl/>
        </w:rPr>
        <w:t xml:space="preserve"> </w:t>
      </w:r>
      <w:r w:rsidRPr="00E9548B">
        <w:rPr>
          <w:rFonts w:ascii="David" w:eastAsia="Calibri" w:hAnsi="David" w:hint="eastAsia"/>
          <w:b/>
          <w:bCs/>
          <w:sz w:val="24"/>
          <w:rtl/>
        </w:rPr>
        <w:t>שהיא</w:t>
      </w:r>
      <w:r w:rsidRPr="00E9548B">
        <w:rPr>
          <w:rFonts w:ascii="David" w:eastAsia="Calibri" w:hAnsi="David"/>
          <w:b/>
          <w:bCs/>
          <w:sz w:val="24"/>
          <w:rtl/>
        </w:rPr>
        <w:t xml:space="preserve"> </w:t>
      </w:r>
      <w:r w:rsidRPr="00E9548B">
        <w:rPr>
          <w:rFonts w:ascii="David" w:eastAsia="Calibri" w:hAnsi="David" w:hint="eastAsia"/>
          <w:b/>
          <w:bCs/>
          <w:sz w:val="24"/>
          <w:rtl/>
        </w:rPr>
        <w:t>חשובה</w:t>
      </w:r>
      <w:r w:rsidRPr="00E9548B">
        <w:rPr>
          <w:rFonts w:ascii="David" w:eastAsia="Calibri" w:hAnsi="David"/>
          <w:b/>
          <w:bCs/>
          <w:sz w:val="24"/>
          <w:rtl/>
        </w:rPr>
        <w:t xml:space="preserve"> </w:t>
      </w:r>
      <w:r w:rsidRPr="00E9548B">
        <w:rPr>
          <w:rFonts w:ascii="David" w:eastAsia="Calibri" w:hAnsi="David" w:hint="eastAsia"/>
          <w:b/>
          <w:bCs/>
          <w:sz w:val="24"/>
          <w:rtl/>
        </w:rPr>
        <w:t>לביטחון</w:t>
      </w:r>
      <w:r w:rsidRPr="00E9548B">
        <w:rPr>
          <w:rFonts w:ascii="David" w:eastAsia="Calibri" w:hAnsi="David"/>
          <w:b/>
          <w:bCs/>
          <w:sz w:val="24"/>
          <w:rtl/>
        </w:rPr>
        <w:t xml:space="preserve"> המזון, לא נותנת בהכרח מענה לצורך </w:t>
      </w:r>
      <w:r w:rsidRPr="00E9548B">
        <w:rPr>
          <w:rFonts w:ascii="David" w:eastAsia="Calibri" w:hAnsi="David" w:hint="eastAsia"/>
          <w:b/>
          <w:bCs/>
          <w:sz w:val="24"/>
          <w:rtl/>
        </w:rPr>
        <w:t>לתעדף</w:t>
      </w:r>
      <w:r w:rsidRPr="00E9548B">
        <w:rPr>
          <w:rFonts w:ascii="David" w:eastAsia="Calibri" w:hAnsi="David"/>
          <w:b/>
          <w:bCs/>
          <w:sz w:val="24"/>
          <w:rtl/>
        </w:rPr>
        <w:t xml:space="preserve"> מוצרים החיוניים לתקופות חירום.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כפועל יוצא מכך, לא קיימים צעדים המבטיחים את התוצרת החקלאית החיונית לחירום.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מומלץ כי משרד החקלאות יקבע יעדים לטווח הארוך לתוצרת חקלאית, לפחות עבור מוצרים חיוניים שנדרש לשמור על ייצורם במשק המקומי כדי לספק את צורכי המזון בעיתות חירום.</w:t>
      </w:r>
      <w:r>
        <w:rPr>
          <w:rFonts w:ascii="David" w:eastAsia="Calibri" w:hAnsi="David" w:hint="cs"/>
          <w:b/>
          <w:bCs/>
          <w:sz w:val="24"/>
          <w:rtl/>
        </w:rPr>
        <w:t xml:space="preserve"> כמו כן, מומלץ כי יוקם צוות על פי החלטת הממשלה מנובמבר 2024 לגיבוש תכנית ארוכת טווח לקידום החקלאות, וכי תכנית זו תכלול צעדים למימוש היעד של הגדלת התוצרת החקלאית וגיבוש אבני דרך לביצוע, ותעקוב אחר מימושה.  </w:t>
      </w:r>
    </w:p>
    <w:p w:rsidR="00F13912" w:rsidRPr="00A628B7" w:rsidRDefault="00F13912" w:rsidP="00F13912">
      <w:pPr>
        <w:rPr>
          <w:rtl/>
        </w:rPr>
      </w:pPr>
    </w:p>
    <w:p w:rsidR="00F13912" w:rsidRPr="000F4F22" w:rsidRDefault="00F13912" w:rsidP="00F13912">
      <w:pPr>
        <w:pStyle w:val="4"/>
        <w:spacing w:before="0" w:line="269" w:lineRule="auto"/>
        <w:rPr>
          <w:rFonts w:eastAsia="Calibri"/>
          <w:rtl/>
        </w:rPr>
      </w:pPr>
      <w:r w:rsidRPr="000F4F22">
        <w:rPr>
          <w:rFonts w:eastAsia="Calibri" w:hint="cs"/>
          <w:rtl/>
        </w:rPr>
        <w:lastRenderedPageBreak/>
        <w:t>תוכנית אסטרטגית לענף החקלאות</w:t>
      </w:r>
    </w:p>
    <w:p w:rsidR="00F13912" w:rsidRDefault="00F13912" w:rsidP="00F13912">
      <w:pPr>
        <w:pStyle w:val="a7"/>
        <w:spacing w:line="269" w:lineRule="auto"/>
        <w:rPr>
          <w:shd w:val="clear" w:color="auto" w:fill="FFFFFF"/>
          <w:rtl/>
        </w:rPr>
      </w:pPr>
    </w:p>
    <w:p w:rsidR="00F13912" w:rsidRDefault="00F13912" w:rsidP="00F13912">
      <w:pPr>
        <w:spacing w:line="269" w:lineRule="auto"/>
        <w:ind w:left="43"/>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על </w:t>
      </w:r>
      <w:r w:rsidRPr="00BB1325">
        <w:rPr>
          <w:rFonts w:ascii="David" w:eastAsia="Calibri" w:hAnsi="David" w:hint="cs"/>
          <w:sz w:val="24"/>
          <w:shd w:val="clear" w:color="auto" w:fill="FFFFFF"/>
          <w:rtl/>
        </w:rPr>
        <w:t xml:space="preserve">פי </w:t>
      </w:r>
      <w:r w:rsidRPr="00BB1325">
        <w:rPr>
          <w:rFonts w:ascii="David" w:eastAsia="Calibri" w:hAnsi="David"/>
          <w:sz w:val="24"/>
          <w:rtl/>
        </w:rPr>
        <w:t>דוח</w:t>
      </w:r>
      <w:r w:rsidRPr="00BB1325">
        <w:rPr>
          <w:rFonts w:ascii="David" w:eastAsia="Calibri" w:hAnsi="David" w:hint="cs"/>
          <w:sz w:val="24"/>
          <w:rtl/>
        </w:rPr>
        <w:t xml:space="preserve"> הוועדה לשינויי האקלים ממאי </w:t>
      </w:r>
      <w:r w:rsidRPr="000F4F22">
        <w:rPr>
          <w:rFonts w:ascii="David" w:eastAsia="Calibri" w:hAnsi="David" w:hint="cs"/>
          <w:sz w:val="24"/>
          <w:rtl/>
        </w:rPr>
        <w:t>2023</w:t>
      </w:r>
      <w:r w:rsidRPr="000F4F22">
        <w:rPr>
          <w:rFonts w:ascii="David" w:eastAsia="Calibri" w:hAnsi="David"/>
          <w:sz w:val="24"/>
          <w:vertAlign w:val="superscript"/>
          <w:rtl/>
        </w:rPr>
        <w:footnoteReference w:id="130"/>
      </w:r>
      <w:r w:rsidRPr="000F4F22">
        <w:rPr>
          <w:rFonts w:ascii="David" w:eastAsia="Calibri" w:hAnsi="David" w:hint="cs"/>
          <w:sz w:val="24"/>
          <w:rtl/>
        </w:rPr>
        <w:t xml:space="preserve">, </w:t>
      </w:r>
      <w:r w:rsidRPr="000F4F22">
        <w:rPr>
          <w:rFonts w:ascii="David" w:eastAsia="Calibri" w:hAnsi="David" w:hint="cs"/>
          <w:sz w:val="24"/>
          <w:shd w:val="clear" w:color="auto" w:fill="FFFFFF"/>
          <w:rtl/>
        </w:rPr>
        <w:t>יש לפתח ולאמץ</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תוכנית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אסטרטגית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לחקלאות</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לרבות</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הצבת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יעדים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ברורים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לטווח</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הבינוני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והארוך</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לייצור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מזון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מקומי</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וקביעת ה</w:t>
      </w:r>
      <w:r w:rsidRPr="000F4F22">
        <w:rPr>
          <w:rFonts w:ascii="David" w:eastAsia="Calibri" w:hAnsi="David"/>
          <w:sz w:val="24"/>
          <w:shd w:val="clear" w:color="auto" w:fill="FFFFFF"/>
          <w:rtl/>
        </w:rPr>
        <w:t>תמריצים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והאמצעים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להשגת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יעדים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אלה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בהתבסס</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על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ייצור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חקלאי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בר</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קיימה</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 xml:space="preserve">על </w:t>
      </w:r>
      <w:r w:rsidRPr="000F4F22">
        <w:rPr>
          <w:rFonts w:ascii="David" w:eastAsia="Calibri" w:hAnsi="David"/>
          <w:sz w:val="24"/>
          <w:shd w:val="clear" w:color="auto" w:fill="FFFFFF"/>
          <w:rtl/>
        </w:rPr>
        <w:t>התוכנית</w:t>
      </w:r>
      <w:r w:rsidRPr="000F4F22">
        <w:rPr>
          <w:rFonts w:ascii="David" w:eastAsia="Calibri" w:hAnsi="David"/>
          <w:sz w:val="24"/>
          <w:shd w:val="clear" w:color="auto" w:fill="FFFFFF"/>
          <w:rtl/>
          <w:lang w:bidi="ar-SA"/>
        </w:rPr>
        <w:t xml:space="preserve"> </w:t>
      </w:r>
      <w:r w:rsidRPr="000F4F22">
        <w:rPr>
          <w:rFonts w:ascii="David" w:eastAsia="Calibri" w:hAnsi="David" w:hint="cs"/>
          <w:sz w:val="24"/>
          <w:shd w:val="clear" w:color="auto" w:fill="FFFFFF"/>
          <w:rtl/>
        </w:rPr>
        <w:t>ל</w:t>
      </w:r>
      <w:r w:rsidRPr="000F4F22">
        <w:rPr>
          <w:rFonts w:ascii="David" w:eastAsia="Calibri" w:hAnsi="David"/>
          <w:sz w:val="24"/>
          <w:shd w:val="clear" w:color="auto" w:fill="FFFFFF"/>
          <w:rtl/>
        </w:rPr>
        <w:t>אזן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בין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הייצור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החקלאי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ושירותים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אחרים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של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קרקע</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חקלאית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למשל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מסדרונות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אקולוגיים</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לצורכי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האוכלוסייה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הנוכחיים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והעתידיים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w:t>
      </w:r>
      <w:r w:rsidRPr="000F4F22">
        <w:rPr>
          <w:rFonts w:ascii="David" w:eastAsia="Calibri" w:hAnsi="David" w:hint="cs"/>
          <w:sz w:val="24"/>
          <w:shd w:val="clear" w:color="auto" w:fill="FFFFFF"/>
          <w:rtl/>
        </w:rPr>
        <w:t>לה</w:t>
      </w:r>
      <w:r w:rsidRPr="000F4F22">
        <w:rPr>
          <w:rFonts w:ascii="David" w:eastAsia="Calibri" w:hAnsi="David"/>
          <w:sz w:val="24"/>
          <w:shd w:val="clear" w:color="auto" w:fill="FFFFFF"/>
          <w:rtl/>
        </w:rPr>
        <w:t>ביא</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בחשבון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ההיערכות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לשינויי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האקלים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הצפויים</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w:t>
      </w:r>
      <w:r w:rsidRPr="000F4F22">
        <w:rPr>
          <w:rFonts w:ascii="David" w:eastAsia="Calibri" w:hAnsi="David" w:hint="cs"/>
          <w:sz w:val="24"/>
          <w:shd w:val="clear" w:color="auto" w:fill="FFFFFF"/>
          <w:rtl/>
        </w:rPr>
        <w:t>ש להעניק</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עדיפות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והכרה</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לחקלאות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הישראלית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המקומית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כמקובל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במדינות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אחרות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כדי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להבטיח</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ייצור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מקומי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של</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מזון</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טרי</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וכמקור</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לתעשיית</w:t>
      </w:r>
      <w:r w:rsidRPr="000F4F22">
        <w:rPr>
          <w:rFonts w:ascii="David" w:eastAsia="Calibri" w:hAnsi="David"/>
          <w:sz w:val="24"/>
          <w:shd w:val="clear" w:color="auto" w:fill="FFFFFF"/>
          <w:rtl/>
          <w:lang w:bidi="ar-SA"/>
        </w:rPr>
        <w:t xml:space="preserve"> </w:t>
      </w:r>
      <w:r w:rsidRPr="000F4F22">
        <w:rPr>
          <w:rFonts w:ascii="David" w:eastAsia="Calibri" w:hAnsi="David"/>
          <w:sz w:val="24"/>
          <w:shd w:val="clear" w:color="auto" w:fill="FFFFFF"/>
          <w:rtl/>
        </w:rPr>
        <w:t>המזון</w:t>
      </w:r>
      <w:r w:rsidRPr="000F4F22">
        <w:rPr>
          <w:rFonts w:ascii="David" w:eastAsia="Calibri" w:hAnsi="David"/>
          <w:sz w:val="24"/>
          <w:shd w:val="clear" w:color="auto" w:fill="FFFFFF"/>
        </w:rPr>
        <w:t>.</w:t>
      </w:r>
    </w:p>
    <w:p w:rsidR="00F13912" w:rsidRDefault="00F13912" w:rsidP="00F13912">
      <w:pPr>
        <w:pStyle w:val="a7"/>
        <w:spacing w:line="269" w:lineRule="auto"/>
        <w:rPr>
          <w:shd w:val="clear" w:color="auto" w:fill="FFFFFF"/>
          <w:rtl/>
        </w:rPr>
      </w:pPr>
    </w:p>
    <w:p w:rsidR="00F13912" w:rsidRDefault="00F13912" w:rsidP="00F13912">
      <w:pPr>
        <w:spacing w:line="269" w:lineRule="auto"/>
        <w:ind w:left="43"/>
        <w:rPr>
          <w:rFonts w:ascii="David" w:eastAsia="Calibri" w:hAnsi="David"/>
          <w:b/>
          <w:bCs/>
          <w:sz w:val="24"/>
          <w:rtl/>
        </w:rPr>
      </w:pPr>
      <w:r w:rsidRPr="00BB1325">
        <w:rPr>
          <w:rFonts w:ascii="David" w:eastAsia="Calibri" w:hAnsi="David"/>
          <w:sz w:val="24"/>
          <w:rtl/>
        </w:rPr>
        <w:t xml:space="preserve">משרד החקלאות מסר </w:t>
      </w:r>
      <w:r w:rsidRPr="000F4F22">
        <w:rPr>
          <w:rFonts w:ascii="David" w:eastAsia="Calibri" w:hAnsi="David"/>
          <w:sz w:val="24"/>
          <w:rtl/>
        </w:rPr>
        <w:t xml:space="preserve">למשרד מבקר המדינה ביוני 2024 כי </w:t>
      </w:r>
      <w:dir w:val="rtl">
        <w:r w:rsidRPr="000F4F22">
          <w:rPr>
            <w:rFonts w:ascii="David" w:eastAsia="Calibri" w:hAnsi="David"/>
            <w:sz w:val="24"/>
            <w:rtl/>
          </w:rPr>
          <w:t>ת</w:t>
        </w:r>
        <w:r w:rsidRPr="000F4F22">
          <w:rPr>
            <w:rFonts w:ascii="David" w:eastAsia="Calibri" w:hAnsi="David" w:hint="cs"/>
            <w:sz w:val="24"/>
            <w:rtl/>
          </w:rPr>
          <w:t>ו</w:t>
        </w:r>
        <w:r w:rsidRPr="000F4F22">
          <w:rPr>
            <w:rFonts w:ascii="David" w:eastAsia="Calibri" w:hAnsi="David"/>
            <w:sz w:val="24"/>
            <w:rtl/>
          </w:rPr>
          <w:t>כנית ב</w:t>
        </w:r>
        <w:r w:rsidRPr="000F4F22">
          <w:rPr>
            <w:rFonts w:ascii="David" w:eastAsia="Calibri" w:hAnsi="David" w:hint="cs"/>
            <w:sz w:val="24"/>
            <w:rtl/>
          </w:rPr>
          <w:t>י</w:t>
        </w:r>
        <w:r w:rsidRPr="000F4F22">
          <w:rPr>
            <w:rFonts w:ascii="David" w:eastAsia="Calibri" w:hAnsi="David"/>
            <w:sz w:val="24"/>
            <w:rtl/>
          </w:rPr>
          <w:t>טחון המזון שהוא מגבש היא הת</w:t>
        </w:r>
        <w:r w:rsidRPr="000F4F22">
          <w:rPr>
            <w:rFonts w:ascii="David" w:eastAsia="Calibri" w:hAnsi="David" w:hint="cs"/>
            <w:sz w:val="24"/>
            <w:rtl/>
          </w:rPr>
          <w:t>ו</w:t>
        </w:r>
        <w:r w:rsidRPr="000F4F22">
          <w:rPr>
            <w:rFonts w:ascii="David" w:eastAsia="Calibri" w:hAnsi="David"/>
            <w:sz w:val="24"/>
            <w:rtl/>
          </w:rPr>
          <w:t xml:space="preserve">כנית האסטרטגית </w:t>
        </w:r>
        <w:r w:rsidRPr="000F4F22">
          <w:rPr>
            <w:rFonts w:ascii="David" w:eastAsia="Calibri" w:hAnsi="David" w:hint="cs"/>
            <w:sz w:val="24"/>
            <w:rtl/>
          </w:rPr>
          <w:t>ש</w:t>
        </w:r>
        <w:r w:rsidRPr="000F4F22">
          <w:rPr>
            <w:rFonts w:ascii="David" w:eastAsia="Calibri" w:hAnsi="David"/>
            <w:sz w:val="24"/>
            <w:rtl/>
          </w:rPr>
          <w:t>במסגרתה י</w:t>
        </w:r>
        <w:r w:rsidRPr="000F4F22">
          <w:rPr>
            <w:rFonts w:ascii="David" w:eastAsia="Calibri" w:hAnsi="David" w:hint="cs"/>
            <w:sz w:val="24"/>
            <w:rtl/>
          </w:rPr>
          <w:t>י</w:t>
        </w:r>
        <w:r w:rsidRPr="000F4F22">
          <w:rPr>
            <w:rFonts w:ascii="David" w:eastAsia="Calibri" w:hAnsi="David"/>
            <w:sz w:val="24"/>
            <w:rtl/>
          </w:rPr>
          <w:t>קבעו גם יעדים ומדדים בענף החקלאות. משרד החקלאות הוסיף כי הוא גיבש ת</w:t>
        </w:r>
        <w:r w:rsidRPr="000F4F22">
          <w:rPr>
            <w:rFonts w:ascii="David" w:eastAsia="Calibri" w:hAnsi="David" w:hint="cs"/>
            <w:sz w:val="24"/>
            <w:rtl/>
          </w:rPr>
          <w:t>ו</w:t>
        </w:r>
        <w:r w:rsidRPr="000F4F22">
          <w:rPr>
            <w:rFonts w:ascii="David" w:eastAsia="Calibri" w:hAnsi="David"/>
            <w:sz w:val="24"/>
            <w:rtl/>
          </w:rPr>
          <w:t>כניות שונות לאורך השנים כגון ת</w:t>
        </w:r>
        <w:r w:rsidRPr="000F4F22">
          <w:rPr>
            <w:rFonts w:ascii="David" w:eastAsia="Calibri" w:hAnsi="David" w:hint="cs"/>
            <w:sz w:val="24"/>
            <w:rtl/>
          </w:rPr>
          <w:t>ו</w:t>
        </w:r>
        <w:r w:rsidRPr="000F4F22">
          <w:rPr>
            <w:rFonts w:ascii="David" w:eastAsia="Calibri" w:hAnsi="David"/>
            <w:sz w:val="24"/>
            <w:rtl/>
          </w:rPr>
          <w:t>כנית למים (שלא אושרה) ת</w:t>
        </w:r>
        <w:r w:rsidRPr="000F4F22">
          <w:rPr>
            <w:rFonts w:ascii="David" w:eastAsia="Calibri" w:hAnsi="David" w:hint="cs"/>
            <w:sz w:val="24"/>
            <w:rtl/>
          </w:rPr>
          <w:t>ו</w:t>
        </w:r>
        <w:r w:rsidRPr="000F4F22">
          <w:rPr>
            <w:rFonts w:ascii="David" w:eastAsia="Calibri" w:hAnsi="David"/>
            <w:sz w:val="24"/>
            <w:rtl/>
          </w:rPr>
          <w:t>כנית לתמיכות ועוד.</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rsidRPr="000F4F22">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490AFF">
          <w:t>‬</w:t>
        </w:r>
        <w:r w:rsidR="008D3D96">
          <w:t>‬</w:t>
        </w:r>
      </w:di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b/>
          <w:bCs/>
          <w:sz w:val="24"/>
          <w:rtl/>
          <w:lang w:bidi="ar-SA"/>
        </w:rPr>
      </w:pPr>
      <w:r w:rsidRPr="000F4F22">
        <w:rPr>
          <w:rFonts w:ascii="David" w:eastAsia="Calibri" w:hAnsi="David" w:hint="cs"/>
          <w:b/>
          <w:bCs/>
          <w:sz w:val="24"/>
          <w:rtl/>
        </w:rPr>
        <w:t xml:space="preserve">נמצא כי </w:t>
      </w:r>
      <w:r w:rsidRPr="00E9548B">
        <w:rPr>
          <w:rFonts w:ascii="David" w:eastAsia="Calibri" w:hAnsi="David" w:hint="eastAsia"/>
          <w:b/>
          <w:bCs/>
          <w:sz w:val="24"/>
          <w:rtl/>
        </w:rPr>
        <w:t>למועד</w:t>
      </w:r>
      <w:r w:rsidRPr="00E9548B">
        <w:rPr>
          <w:rFonts w:ascii="David" w:eastAsia="Calibri" w:hAnsi="David"/>
          <w:b/>
          <w:bCs/>
          <w:sz w:val="24"/>
          <w:rtl/>
        </w:rPr>
        <w:t xml:space="preserve"> </w:t>
      </w:r>
      <w:r w:rsidRPr="00E9548B">
        <w:rPr>
          <w:rFonts w:ascii="David" w:eastAsia="Calibri" w:hAnsi="David" w:hint="eastAsia"/>
          <w:b/>
          <w:bCs/>
          <w:sz w:val="24"/>
          <w:rtl/>
        </w:rPr>
        <w:t>סיום</w:t>
      </w:r>
      <w:r w:rsidRPr="00E9548B">
        <w:rPr>
          <w:rFonts w:ascii="David" w:eastAsia="Calibri" w:hAnsi="David"/>
          <w:b/>
          <w:bCs/>
          <w:sz w:val="24"/>
          <w:rtl/>
        </w:rPr>
        <w:t xml:space="preserve"> </w:t>
      </w:r>
      <w:r w:rsidRPr="00E9548B">
        <w:rPr>
          <w:rFonts w:ascii="David" w:eastAsia="Calibri" w:hAnsi="David" w:hint="eastAsia"/>
          <w:b/>
          <w:bCs/>
          <w:sz w:val="24"/>
          <w:rtl/>
        </w:rPr>
        <w:t>הביקורת</w:t>
      </w:r>
      <w:r w:rsidRPr="00E9548B">
        <w:rPr>
          <w:rFonts w:ascii="David" w:eastAsia="Calibri" w:hAnsi="David"/>
          <w:b/>
          <w:bCs/>
          <w:sz w:val="24"/>
          <w:rtl/>
        </w:rPr>
        <w:t xml:space="preserve">, </w:t>
      </w:r>
      <w:r w:rsidRPr="00E9548B">
        <w:rPr>
          <w:rFonts w:ascii="David" w:eastAsia="Calibri" w:hAnsi="David" w:hint="eastAsia"/>
          <w:b/>
          <w:bCs/>
          <w:sz w:val="24"/>
          <w:rtl/>
        </w:rPr>
        <w:t>אוקטובר</w:t>
      </w:r>
      <w:r w:rsidRPr="00E9548B">
        <w:rPr>
          <w:rFonts w:ascii="David" w:eastAsia="Calibri" w:hAnsi="David"/>
          <w:b/>
          <w:bCs/>
          <w:sz w:val="24"/>
          <w:rtl/>
        </w:rPr>
        <w:t xml:space="preserve"> 2024,</w:t>
      </w:r>
      <w:r>
        <w:rPr>
          <w:rFonts w:ascii="David" w:eastAsia="Calibri" w:hAnsi="David" w:hint="cs"/>
          <w:b/>
          <w:bCs/>
          <w:sz w:val="24"/>
          <w:rtl/>
        </w:rPr>
        <w:t xml:space="preserve"> </w:t>
      </w:r>
      <w:r w:rsidRPr="000F4F22">
        <w:rPr>
          <w:rFonts w:ascii="David" w:eastAsia="Calibri" w:hAnsi="David"/>
          <w:b/>
          <w:bCs/>
          <w:sz w:val="24"/>
          <w:rtl/>
        </w:rPr>
        <w:t>משרד</w:t>
      </w:r>
      <w:r w:rsidRPr="000F4F22">
        <w:rPr>
          <w:rFonts w:ascii="David" w:eastAsia="Calibri" w:hAnsi="David"/>
          <w:b/>
          <w:bCs/>
          <w:sz w:val="24"/>
          <w:rtl/>
          <w:lang w:bidi="ar-SA"/>
        </w:rPr>
        <w:t xml:space="preserve"> </w:t>
      </w:r>
      <w:r w:rsidRPr="000F4F22">
        <w:rPr>
          <w:rFonts w:ascii="David" w:eastAsia="Calibri" w:hAnsi="David"/>
          <w:b/>
          <w:bCs/>
          <w:sz w:val="24"/>
          <w:rtl/>
        </w:rPr>
        <w:t>החקלאות</w:t>
      </w:r>
      <w:r w:rsidRPr="000F4F22">
        <w:rPr>
          <w:rFonts w:ascii="David" w:eastAsia="Calibri" w:hAnsi="David"/>
          <w:b/>
          <w:bCs/>
          <w:sz w:val="24"/>
          <w:rtl/>
          <w:lang w:bidi="ar-SA"/>
        </w:rPr>
        <w:t xml:space="preserve"> </w:t>
      </w:r>
      <w:r w:rsidRPr="000F4F22">
        <w:rPr>
          <w:rFonts w:ascii="David" w:eastAsia="Calibri" w:hAnsi="David"/>
          <w:b/>
          <w:bCs/>
          <w:sz w:val="24"/>
          <w:rtl/>
        </w:rPr>
        <w:t>טרם</w:t>
      </w:r>
      <w:r w:rsidRPr="000F4F22">
        <w:rPr>
          <w:rFonts w:ascii="David" w:eastAsia="Calibri" w:hAnsi="David"/>
          <w:b/>
          <w:bCs/>
          <w:sz w:val="24"/>
          <w:rtl/>
          <w:lang w:bidi="ar-SA"/>
        </w:rPr>
        <w:t xml:space="preserve"> </w:t>
      </w:r>
      <w:r w:rsidRPr="000F4F22">
        <w:rPr>
          <w:rFonts w:ascii="David" w:eastAsia="Calibri" w:hAnsi="David" w:hint="cs"/>
          <w:b/>
          <w:bCs/>
          <w:sz w:val="24"/>
          <w:rtl/>
        </w:rPr>
        <w:t>גיבש</w:t>
      </w:r>
      <w:r w:rsidRPr="000F4F22">
        <w:rPr>
          <w:rFonts w:ascii="David" w:eastAsia="Calibri" w:hAnsi="David"/>
          <w:b/>
          <w:bCs/>
          <w:sz w:val="24"/>
          <w:rtl/>
          <w:lang w:bidi="ar-SA"/>
        </w:rPr>
        <w:t xml:space="preserve"> </w:t>
      </w:r>
      <w:r w:rsidRPr="000F4F22">
        <w:rPr>
          <w:rFonts w:ascii="David" w:eastAsia="Calibri" w:hAnsi="David"/>
          <w:b/>
          <w:bCs/>
          <w:sz w:val="24"/>
          <w:rtl/>
        </w:rPr>
        <w:t>ת</w:t>
      </w:r>
      <w:r w:rsidRPr="000F4F22">
        <w:rPr>
          <w:rFonts w:ascii="David" w:eastAsia="Calibri" w:hAnsi="David" w:hint="cs"/>
          <w:b/>
          <w:bCs/>
          <w:sz w:val="24"/>
          <w:rtl/>
        </w:rPr>
        <w:t>ו</w:t>
      </w:r>
      <w:r w:rsidRPr="000F4F22">
        <w:rPr>
          <w:rFonts w:ascii="David" w:eastAsia="Calibri" w:hAnsi="David"/>
          <w:b/>
          <w:bCs/>
          <w:sz w:val="24"/>
          <w:rtl/>
        </w:rPr>
        <w:t>כנית</w:t>
      </w:r>
      <w:r w:rsidRPr="000F4F22">
        <w:rPr>
          <w:rFonts w:ascii="David" w:eastAsia="Calibri" w:hAnsi="David"/>
          <w:b/>
          <w:bCs/>
          <w:sz w:val="24"/>
          <w:rtl/>
          <w:lang w:bidi="ar-SA"/>
        </w:rPr>
        <w:t xml:space="preserve"> </w:t>
      </w:r>
      <w:r w:rsidRPr="000F4F22">
        <w:rPr>
          <w:rFonts w:ascii="David" w:eastAsia="Calibri" w:hAnsi="David"/>
          <w:b/>
          <w:bCs/>
          <w:sz w:val="24"/>
          <w:rtl/>
        </w:rPr>
        <w:t>ארוכת</w:t>
      </w:r>
      <w:r w:rsidRPr="000F4F22">
        <w:rPr>
          <w:rFonts w:ascii="David" w:eastAsia="Calibri" w:hAnsi="David"/>
          <w:b/>
          <w:bCs/>
          <w:sz w:val="24"/>
          <w:rtl/>
          <w:lang w:bidi="ar-SA"/>
        </w:rPr>
        <w:t xml:space="preserve"> </w:t>
      </w:r>
      <w:r w:rsidRPr="000F4F22">
        <w:rPr>
          <w:rFonts w:ascii="David" w:eastAsia="Calibri" w:hAnsi="David"/>
          <w:b/>
          <w:bCs/>
          <w:sz w:val="24"/>
          <w:rtl/>
        </w:rPr>
        <w:t>טווח</w:t>
      </w:r>
      <w:r w:rsidRPr="000F4F22">
        <w:rPr>
          <w:rFonts w:ascii="David" w:eastAsia="Calibri" w:hAnsi="David"/>
          <w:b/>
          <w:bCs/>
          <w:sz w:val="24"/>
          <w:rtl/>
          <w:lang w:bidi="ar-SA"/>
        </w:rPr>
        <w:t xml:space="preserve"> </w:t>
      </w:r>
      <w:r w:rsidRPr="000F4F22">
        <w:rPr>
          <w:rFonts w:ascii="David" w:eastAsia="Calibri" w:hAnsi="David"/>
          <w:b/>
          <w:bCs/>
          <w:sz w:val="24"/>
          <w:rtl/>
        </w:rPr>
        <w:t>בתחום</w:t>
      </w:r>
      <w:r w:rsidRPr="000F4F22">
        <w:rPr>
          <w:rFonts w:ascii="David" w:eastAsia="Calibri" w:hAnsi="David"/>
          <w:b/>
          <w:bCs/>
          <w:sz w:val="24"/>
          <w:rtl/>
          <w:lang w:bidi="ar-SA"/>
        </w:rPr>
        <w:t xml:space="preserve"> </w:t>
      </w:r>
      <w:r w:rsidRPr="000F4F22">
        <w:rPr>
          <w:rFonts w:ascii="David" w:eastAsia="Calibri" w:hAnsi="David"/>
          <w:b/>
          <w:bCs/>
          <w:sz w:val="24"/>
          <w:rtl/>
        </w:rPr>
        <w:t>החקלאות</w:t>
      </w:r>
      <w:r w:rsidRPr="000F4F22">
        <w:rPr>
          <w:rFonts w:ascii="David" w:eastAsia="Calibri" w:hAnsi="David"/>
          <w:b/>
          <w:bCs/>
          <w:sz w:val="24"/>
          <w:rtl/>
          <w:lang w:bidi="ar-SA"/>
        </w:rPr>
        <w:t>,</w:t>
      </w:r>
      <w:r w:rsidRPr="000F4F22">
        <w:rPr>
          <w:rFonts w:ascii="David" w:eastAsia="Calibri" w:hAnsi="David" w:hint="cs"/>
          <w:b/>
          <w:bCs/>
          <w:sz w:val="24"/>
          <w:rtl/>
        </w:rPr>
        <w:t xml:space="preserve"> המתייחסת לאתגרי ענף החקלאות ולמאפיינים הייחודיים למדינת ישראל</w:t>
      </w:r>
      <w:r w:rsidRPr="000F4F22">
        <w:rPr>
          <w:rFonts w:ascii="David" w:eastAsia="Calibri" w:hAnsi="David"/>
          <w:b/>
          <w:bCs/>
          <w:sz w:val="24"/>
          <w:rtl/>
          <w:lang w:bidi="ar-SA"/>
        </w:rPr>
        <w:t xml:space="preserve">. </w:t>
      </w:r>
      <w:r w:rsidRPr="000F4F22">
        <w:rPr>
          <w:rFonts w:ascii="David" w:eastAsia="Calibri" w:hAnsi="David"/>
          <w:b/>
          <w:bCs/>
          <w:sz w:val="24"/>
          <w:rtl/>
        </w:rPr>
        <w:t>בכלל</w:t>
      </w:r>
      <w:r w:rsidRPr="000F4F22">
        <w:rPr>
          <w:rFonts w:ascii="David" w:eastAsia="Calibri" w:hAnsi="David"/>
          <w:b/>
          <w:bCs/>
          <w:sz w:val="24"/>
          <w:rtl/>
          <w:lang w:bidi="ar-SA"/>
        </w:rPr>
        <w:t xml:space="preserve"> </w:t>
      </w:r>
      <w:r w:rsidRPr="000F4F22">
        <w:rPr>
          <w:rFonts w:ascii="David" w:eastAsia="Calibri" w:hAnsi="David"/>
          <w:b/>
          <w:bCs/>
          <w:sz w:val="24"/>
          <w:rtl/>
        </w:rPr>
        <w:t>זה</w:t>
      </w:r>
      <w:r w:rsidRPr="000F4F22">
        <w:rPr>
          <w:rFonts w:ascii="David" w:eastAsia="Calibri" w:hAnsi="David" w:hint="cs"/>
          <w:b/>
          <w:bCs/>
          <w:sz w:val="24"/>
          <w:rtl/>
        </w:rPr>
        <w:t>,</w:t>
      </w:r>
      <w:r w:rsidRPr="000F4F22">
        <w:rPr>
          <w:rFonts w:ascii="David" w:eastAsia="Calibri" w:hAnsi="David"/>
          <w:b/>
          <w:bCs/>
          <w:sz w:val="24"/>
          <w:rtl/>
          <w:lang w:bidi="ar-SA"/>
        </w:rPr>
        <w:t xml:space="preserve"> </w:t>
      </w:r>
      <w:r w:rsidRPr="000F4F22">
        <w:rPr>
          <w:rFonts w:ascii="David" w:eastAsia="Calibri" w:hAnsi="David"/>
          <w:b/>
          <w:bCs/>
          <w:sz w:val="24"/>
          <w:rtl/>
        </w:rPr>
        <w:t>משרד</w:t>
      </w:r>
      <w:r w:rsidRPr="000F4F22">
        <w:rPr>
          <w:rFonts w:ascii="David" w:eastAsia="Calibri" w:hAnsi="David"/>
          <w:b/>
          <w:bCs/>
          <w:sz w:val="24"/>
          <w:rtl/>
          <w:lang w:bidi="ar-SA"/>
        </w:rPr>
        <w:t xml:space="preserve"> </w:t>
      </w:r>
      <w:r w:rsidRPr="000F4F22">
        <w:rPr>
          <w:rFonts w:ascii="David" w:eastAsia="Calibri" w:hAnsi="David"/>
          <w:b/>
          <w:bCs/>
          <w:sz w:val="24"/>
          <w:rtl/>
        </w:rPr>
        <w:t>החקלאות</w:t>
      </w:r>
      <w:r w:rsidRPr="000F4F22">
        <w:rPr>
          <w:rFonts w:ascii="David" w:eastAsia="Calibri" w:hAnsi="David"/>
          <w:b/>
          <w:bCs/>
          <w:sz w:val="24"/>
          <w:rtl/>
          <w:lang w:bidi="ar-SA"/>
        </w:rPr>
        <w:t xml:space="preserve"> </w:t>
      </w:r>
      <w:r w:rsidRPr="000F4F22">
        <w:rPr>
          <w:rFonts w:ascii="David" w:eastAsia="Calibri" w:hAnsi="David"/>
          <w:b/>
          <w:bCs/>
          <w:sz w:val="24"/>
          <w:rtl/>
        </w:rPr>
        <w:t>לא</w:t>
      </w:r>
      <w:r w:rsidRPr="000F4F22">
        <w:rPr>
          <w:rFonts w:ascii="David" w:eastAsia="Calibri" w:hAnsi="David"/>
          <w:b/>
          <w:bCs/>
          <w:sz w:val="24"/>
          <w:rtl/>
          <w:lang w:bidi="ar-SA"/>
        </w:rPr>
        <w:t xml:space="preserve"> </w:t>
      </w:r>
      <w:r w:rsidRPr="000F4F22">
        <w:rPr>
          <w:rFonts w:ascii="David" w:eastAsia="Calibri" w:hAnsi="David"/>
          <w:b/>
          <w:bCs/>
          <w:sz w:val="24"/>
          <w:rtl/>
        </w:rPr>
        <w:t>קבע</w:t>
      </w:r>
      <w:r w:rsidRPr="000F4F22">
        <w:rPr>
          <w:rFonts w:ascii="David" w:eastAsia="Calibri" w:hAnsi="David"/>
          <w:b/>
          <w:bCs/>
          <w:sz w:val="24"/>
          <w:rtl/>
          <w:lang w:bidi="ar-SA"/>
        </w:rPr>
        <w:t xml:space="preserve"> </w:t>
      </w:r>
      <w:r w:rsidRPr="000F4F22">
        <w:rPr>
          <w:rFonts w:ascii="David" w:eastAsia="Calibri" w:hAnsi="David"/>
          <w:b/>
          <w:bCs/>
          <w:sz w:val="24"/>
          <w:rtl/>
        </w:rPr>
        <w:t>יעדים</w:t>
      </w:r>
      <w:r w:rsidRPr="000F4F22">
        <w:rPr>
          <w:rFonts w:ascii="David" w:eastAsia="Calibri" w:hAnsi="David"/>
          <w:b/>
          <w:bCs/>
          <w:sz w:val="24"/>
          <w:rtl/>
          <w:lang w:bidi="ar-SA"/>
        </w:rPr>
        <w:t xml:space="preserve"> </w:t>
      </w:r>
      <w:r w:rsidRPr="000F4F22">
        <w:rPr>
          <w:rFonts w:ascii="David" w:eastAsia="Calibri" w:hAnsi="David"/>
          <w:b/>
          <w:bCs/>
          <w:sz w:val="24"/>
          <w:rtl/>
        </w:rPr>
        <w:t>לתוצרת</w:t>
      </w:r>
      <w:r w:rsidRPr="000F4F22">
        <w:rPr>
          <w:rFonts w:ascii="David" w:eastAsia="Calibri" w:hAnsi="David"/>
          <w:b/>
          <w:bCs/>
          <w:sz w:val="24"/>
          <w:rtl/>
          <w:lang w:bidi="ar-SA"/>
        </w:rPr>
        <w:t xml:space="preserve"> </w:t>
      </w:r>
      <w:r w:rsidRPr="000F4F22">
        <w:rPr>
          <w:rFonts w:ascii="David" w:eastAsia="Calibri" w:hAnsi="David"/>
          <w:b/>
          <w:bCs/>
          <w:sz w:val="24"/>
          <w:rtl/>
        </w:rPr>
        <w:t>חקלאית</w:t>
      </w:r>
      <w:r w:rsidRPr="000F4F22">
        <w:rPr>
          <w:rFonts w:ascii="David" w:eastAsia="Calibri" w:hAnsi="David"/>
          <w:b/>
          <w:bCs/>
          <w:sz w:val="24"/>
          <w:rtl/>
          <w:lang w:bidi="ar-SA"/>
        </w:rPr>
        <w:t xml:space="preserve"> </w:t>
      </w:r>
      <w:r w:rsidRPr="000F4F22">
        <w:rPr>
          <w:rFonts w:ascii="David" w:eastAsia="Calibri" w:hAnsi="David"/>
          <w:b/>
          <w:bCs/>
          <w:sz w:val="24"/>
          <w:rtl/>
        </w:rPr>
        <w:t>מקומית</w:t>
      </w:r>
      <w:r w:rsidRPr="000F4F22">
        <w:rPr>
          <w:rFonts w:ascii="David" w:eastAsia="Calibri" w:hAnsi="David"/>
          <w:b/>
          <w:bCs/>
          <w:sz w:val="24"/>
          <w:rtl/>
          <w:lang w:bidi="ar-SA"/>
        </w:rPr>
        <w:t xml:space="preserve"> </w:t>
      </w:r>
      <w:r w:rsidRPr="000F4F22">
        <w:rPr>
          <w:rFonts w:ascii="David" w:eastAsia="Calibri" w:hAnsi="David"/>
          <w:b/>
          <w:bCs/>
          <w:sz w:val="24"/>
          <w:rtl/>
        </w:rPr>
        <w:t>נדרשת</w:t>
      </w:r>
      <w:r w:rsidRPr="000F4F22">
        <w:rPr>
          <w:rFonts w:ascii="David" w:eastAsia="Calibri" w:hAnsi="David"/>
          <w:b/>
          <w:bCs/>
          <w:sz w:val="24"/>
          <w:rtl/>
          <w:lang w:bidi="ar-SA"/>
        </w:rPr>
        <w:t xml:space="preserve"> </w:t>
      </w:r>
      <w:r w:rsidRPr="000F4F22">
        <w:rPr>
          <w:rFonts w:ascii="David" w:eastAsia="Calibri" w:hAnsi="David"/>
          <w:b/>
          <w:bCs/>
          <w:sz w:val="24"/>
          <w:rtl/>
        </w:rPr>
        <w:t>הכולל</w:t>
      </w:r>
      <w:r w:rsidRPr="000F4F22">
        <w:rPr>
          <w:rFonts w:ascii="David" w:eastAsia="Calibri" w:hAnsi="David" w:hint="cs"/>
          <w:b/>
          <w:bCs/>
          <w:sz w:val="24"/>
          <w:rtl/>
        </w:rPr>
        <w:t>ים את</w:t>
      </w:r>
      <w:r w:rsidRPr="000F4F22">
        <w:rPr>
          <w:rFonts w:ascii="David" w:eastAsia="Calibri" w:hAnsi="David"/>
          <w:b/>
          <w:bCs/>
          <w:sz w:val="24"/>
          <w:rtl/>
          <w:lang w:bidi="ar-SA"/>
        </w:rPr>
        <w:t xml:space="preserve"> </w:t>
      </w:r>
      <w:r w:rsidRPr="000F4F22">
        <w:rPr>
          <w:rFonts w:ascii="David" w:eastAsia="Calibri" w:hAnsi="David"/>
          <w:b/>
          <w:bCs/>
          <w:sz w:val="24"/>
          <w:rtl/>
        </w:rPr>
        <w:t>סוגי</w:t>
      </w:r>
      <w:r w:rsidRPr="000F4F22">
        <w:rPr>
          <w:rFonts w:ascii="David" w:eastAsia="Calibri" w:hAnsi="David"/>
          <w:b/>
          <w:bCs/>
          <w:sz w:val="24"/>
          <w:rtl/>
          <w:lang w:bidi="ar-SA"/>
        </w:rPr>
        <w:t xml:space="preserve"> </w:t>
      </w:r>
      <w:r w:rsidRPr="000F4F22">
        <w:rPr>
          <w:rFonts w:ascii="David" w:eastAsia="Calibri" w:hAnsi="David"/>
          <w:b/>
          <w:bCs/>
          <w:sz w:val="24"/>
          <w:rtl/>
        </w:rPr>
        <w:t>גידולים</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את </w:t>
      </w:r>
      <w:r w:rsidRPr="000F4F22">
        <w:rPr>
          <w:rFonts w:ascii="David" w:eastAsia="Calibri" w:hAnsi="David"/>
          <w:b/>
          <w:bCs/>
          <w:sz w:val="24"/>
          <w:rtl/>
        </w:rPr>
        <w:t>תמהיל</w:t>
      </w:r>
      <w:r w:rsidRPr="000F4F22">
        <w:rPr>
          <w:rFonts w:ascii="David" w:eastAsia="Calibri" w:hAnsi="David"/>
          <w:b/>
          <w:bCs/>
          <w:sz w:val="24"/>
          <w:rtl/>
          <w:lang w:bidi="ar-SA"/>
        </w:rPr>
        <w:t xml:space="preserve"> </w:t>
      </w:r>
      <w:r w:rsidRPr="000F4F22">
        <w:rPr>
          <w:rFonts w:ascii="David" w:eastAsia="Calibri" w:hAnsi="David"/>
          <w:b/>
          <w:bCs/>
          <w:sz w:val="24"/>
          <w:rtl/>
        </w:rPr>
        <w:t>האספקה</w:t>
      </w:r>
      <w:r w:rsidRPr="000F4F22">
        <w:rPr>
          <w:rFonts w:ascii="David" w:eastAsia="Calibri" w:hAnsi="David"/>
          <w:b/>
          <w:bCs/>
          <w:sz w:val="24"/>
          <w:rtl/>
          <w:lang w:bidi="ar-SA"/>
        </w:rPr>
        <w:t xml:space="preserve"> </w:t>
      </w:r>
      <w:r w:rsidRPr="000F4F22">
        <w:rPr>
          <w:rFonts w:ascii="David" w:eastAsia="Calibri" w:hAnsi="David" w:hint="cs"/>
          <w:b/>
          <w:bCs/>
          <w:sz w:val="24"/>
          <w:rtl/>
        </w:rPr>
        <w:t xml:space="preserve">ואת </w:t>
      </w:r>
      <w:r w:rsidRPr="000F4F22">
        <w:rPr>
          <w:rFonts w:ascii="David" w:eastAsia="Calibri" w:hAnsi="David"/>
          <w:b/>
          <w:bCs/>
          <w:sz w:val="24"/>
          <w:rtl/>
        </w:rPr>
        <w:t>מיקום</w:t>
      </w:r>
      <w:r w:rsidRPr="000F4F22">
        <w:rPr>
          <w:rFonts w:ascii="David" w:eastAsia="Calibri" w:hAnsi="David"/>
          <w:b/>
          <w:bCs/>
          <w:sz w:val="24"/>
          <w:rtl/>
          <w:lang w:bidi="ar-SA"/>
        </w:rPr>
        <w:t xml:space="preserve"> </w:t>
      </w:r>
      <w:r w:rsidRPr="000F4F22">
        <w:rPr>
          <w:rFonts w:ascii="David" w:eastAsia="Calibri" w:hAnsi="David"/>
          <w:b/>
          <w:bCs/>
          <w:sz w:val="24"/>
          <w:rtl/>
        </w:rPr>
        <w:t>הגידולים</w:t>
      </w:r>
      <w:r w:rsidRPr="000F4F22">
        <w:rPr>
          <w:rFonts w:ascii="David" w:eastAsia="Calibri" w:hAnsi="David"/>
          <w:b/>
          <w:bCs/>
          <w:sz w:val="24"/>
          <w:rtl/>
          <w:lang w:bidi="ar-SA"/>
        </w:rPr>
        <w:t xml:space="preserve">, </w:t>
      </w:r>
      <w:r w:rsidRPr="000F4F22">
        <w:rPr>
          <w:rFonts w:ascii="David" w:eastAsia="Calibri" w:hAnsi="David"/>
          <w:b/>
          <w:bCs/>
          <w:sz w:val="24"/>
          <w:rtl/>
        </w:rPr>
        <w:t>בהתחשב</w:t>
      </w:r>
      <w:r w:rsidRPr="000F4F22">
        <w:rPr>
          <w:rFonts w:ascii="David" w:eastAsia="Calibri" w:hAnsi="David"/>
          <w:b/>
          <w:bCs/>
          <w:sz w:val="24"/>
          <w:rtl/>
          <w:lang w:bidi="ar-SA"/>
        </w:rPr>
        <w:t xml:space="preserve">, </w:t>
      </w:r>
      <w:r w:rsidRPr="000F4F22">
        <w:rPr>
          <w:rFonts w:ascii="David" w:eastAsia="Calibri" w:hAnsi="David"/>
          <w:b/>
          <w:bCs/>
          <w:sz w:val="24"/>
          <w:rtl/>
        </w:rPr>
        <w:t>בין</w:t>
      </w:r>
      <w:r w:rsidRPr="000F4F22">
        <w:rPr>
          <w:rFonts w:ascii="David" w:eastAsia="Calibri" w:hAnsi="David"/>
          <w:b/>
          <w:bCs/>
          <w:sz w:val="24"/>
          <w:rtl/>
          <w:lang w:bidi="ar-SA"/>
        </w:rPr>
        <w:t xml:space="preserve"> </w:t>
      </w:r>
      <w:r w:rsidRPr="000F4F22">
        <w:rPr>
          <w:rFonts w:ascii="David" w:eastAsia="Calibri" w:hAnsi="David"/>
          <w:b/>
          <w:bCs/>
          <w:sz w:val="24"/>
          <w:rtl/>
        </w:rPr>
        <w:t>היתר</w:t>
      </w:r>
      <w:r w:rsidRPr="000F4F22">
        <w:rPr>
          <w:rFonts w:ascii="David" w:eastAsia="Calibri" w:hAnsi="David"/>
          <w:b/>
          <w:bCs/>
          <w:sz w:val="24"/>
          <w:rtl/>
          <w:lang w:bidi="ar-SA"/>
        </w:rPr>
        <w:t xml:space="preserve">, </w:t>
      </w:r>
      <w:r w:rsidRPr="000F4F22">
        <w:rPr>
          <w:rFonts w:ascii="David" w:eastAsia="Calibri" w:hAnsi="David"/>
          <w:b/>
          <w:bCs/>
          <w:sz w:val="24"/>
          <w:rtl/>
        </w:rPr>
        <w:t>בסיכונים</w:t>
      </w:r>
      <w:r w:rsidRPr="000F4F22">
        <w:rPr>
          <w:rFonts w:ascii="David" w:eastAsia="Calibri" w:hAnsi="David"/>
          <w:b/>
          <w:bCs/>
          <w:sz w:val="24"/>
          <w:rtl/>
          <w:lang w:bidi="ar-SA"/>
        </w:rPr>
        <w:t xml:space="preserve"> </w:t>
      </w:r>
      <w:r w:rsidRPr="000F4F22">
        <w:rPr>
          <w:rFonts w:ascii="David" w:eastAsia="Calibri" w:hAnsi="David"/>
          <w:b/>
          <w:bCs/>
          <w:sz w:val="24"/>
          <w:rtl/>
        </w:rPr>
        <w:t>ביטחוניים</w:t>
      </w:r>
      <w:r w:rsidRPr="000F4F22">
        <w:rPr>
          <w:rFonts w:ascii="David" w:eastAsia="Calibri" w:hAnsi="David"/>
          <w:b/>
          <w:bCs/>
          <w:sz w:val="24"/>
          <w:rtl/>
          <w:lang w:bidi="ar-SA"/>
        </w:rPr>
        <w:t>.</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b/>
          <w:bCs/>
          <w:sz w:val="24"/>
          <w:rtl/>
        </w:rPr>
      </w:pP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Calibri" w:eastAsia="Calibri" w:hAnsi="Calibri" w:cs="Arial"/>
          <w:sz w:val="22"/>
          <w:szCs w:val="22"/>
          <w:lang w:bidi="ar-SA"/>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Arial" w:eastAsia="Calibri" w:hAnsi="Arial" w:cs="Arial" w:hint="cs"/>
          <w:b/>
          <w:bCs/>
          <w:sz w:val="24"/>
          <w:rtl/>
        </w:rPr>
        <w:t>‬</w:t>
      </w:r>
      <w:r w:rsidRPr="000F4F22">
        <w:rPr>
          <w:rFonts w:ascii="David" w:eastAsia="Calibri" w:hAnsi="David"/>
          <w:b/>
          <w:bCs/>
          <w:sz w:val="24"/>
          <w:rtl/>
        </w:rPr>
        <w:t>מומלץ כי משרד החקלאות ישלים את גיבושה של ת</w:t>
      </w:r>
      <w:r w:rsidRPr="000F4F22">
        <w:rPr>
          <w:rFonts w:ascii="David" w:eastAsia="Calibri" w:hAnsi="David" w:hint="cs"/>
          <w:b/>
          <w:bCs/>
          <w:sz w:val="24"/>
          <w:rtl/>
        </w:rPr>
        <w:t>ו</w:t>
      </w:r>
      <w:r w:rsidRPr="000F4F22">
        <w:rPr>
          <w:rFonts w:ascii="David" w:eastAsia="Calibri" w:hAnsi="David"/>
          <w:b/>
          <w:bCs/>
          <w:sz w:val="24"/>
          <w:rtl/>
        </w:rPr>
        <w:t xml:space="preserve">כנית אסטרטגית לענף החקלאות, בין אם במסגרת התוכנית לביטחון מזון ובין </w:t>
      </w:r>
      <w:r w:rsidRPr="000F4F22">
        <w:rPr>
          <w:rFonts w:ascii="David" w:eastAsia="Calibri" w:hAnsi="David" w:hint="cs"/>
          <w:b/>
          <w:bCs/>
          <w:sz w:val="24"/>
          <w:rtl/>
        </w:rPr>
        <w:t xml:space="preserve">אם </w:t>
      </w:r>
      <w:r w:rsidRPr="000F4F22">
        <w:rPr>
          <w:rFonts w:ascii="David" w:eastAsia="Calibri" w:hAnsi="David"/>
          <w:b/>
          <w:bCs/>
          <w:sz w:val="24"/>
          <w:rtl/>
        </w:rPr>
        <w:t xml:space="preserve">במתכונת אחרת, </w:t>
      </w:r>
      <w:r w:rsidRPr="000F4F22">
        <w:rPr>
          <w:rFonts w:ascii="David" w:eastAsia="Calibri" w:hAnsi="David" w:hint="cs"/>
          <w:b/>
          <w:bCs/>
          <w:sz w:val="24"/>
          <w:rtl/>
        </w:rPr>
        <w:t>אשר תתחשב בצורכי האוכלוסייה, בסל המזון המומלץ מטעם משרד הבריאות ובמגבלותיה של החקלאות הישראלית.</w:t>
      </w:r>
    </w:p>
    <w:p w:rsidR="00F13912" w:rsidRDefault="00F13912" w:rsidP="00F13912">
      <w:pPr>
        <w:pStyle w:val="a7"/>
        <w:spacing w:line="269" w:lineRule="auto"/>
        <w:rPr>
          <w:rtl/>
        </w:rPr>
      </w:pPr>
    </w:p>
    <w:p w:rsidR="00F13912" w:rsidRPr="001F48E9" w:rsidRDefault="00F13912" w:rsidP="00F13912">
      <w:pPr>
        <w:spacing w:line="269" w:lineRule="auto"/>
        <w:ind w:left="43"/>
        <w:rPr>
          <w:rFonts w:ascii="David" w:eastAsia="Calibri" w:hAnsi="David"/>
          <w:sz w:val="24"/>
          <w:rtl/>
        </w:rPr>
      </w:pPr>
      <w:r w:rsidRPr="001F48E9">
        <w:rPr>
          <w:rFonts w:ascii="David" w:eastAsia="Calibri" w:hAnsi="David" w:hint="cs"/>
          <w:sz w:val="24"/>
          <w:rtl/>
        </w:rPr>
        <w:t xml:space="preserve">משרד החקלאות מסר למשרד מבקר המדינה באפריל 2025 כי הוא רואה עצמו מחויב להבטחת מוכנות גבוהה של המשק החקלאי בישראל, וכי </w:t>
      </w:r>
      <w:r>
        <w:rPr>
          <w:rFonts w:ascii="David" w:eastAsia="Calibri" w:hAnsi="David" w:hint="cs"/>
          <w:sz w:val="24"/>
          <w:rtl/>
        </w:rPr>
        <w:t>הוא בוחן את</w:t>
      </w:r>
      <w:r w:rsidRPr="001F48E9">
        <w:rPr>
          <w:rFonts w:ascii="David" w:eastAsia="Calibri" w:hAnsi="David" w:hint="cs"/>
          <w:sz w:val="24"/>
          <w:rtl/>
        </w:rPr>
        <w:t xml:space="preserve"> הליקויים שהועלו בדוח והחל ביישום </w:t>
      </w:r>
      <w:r>
        <w:rPr>
          <w:rFonts w:ascii="David" w:eastAsia="Calibri" w:hAnsi="David" w:hint="cs"/>
          <w:sz w:val="24"/>
          <w:rtl/>
        </w:rPr>
        <w:t>כמה</w:t>
      </w:r>
      <w:r w:rsidRPr="001F48E9">
        <w:rPr>
          <w:rFonts w:ascii="David" w:eastAsia="Calibri" w:hAnsi="David" w:hint="cs"/>
          <w:sz w:val="24"/>
          <w:rtl/>
        </w:rPr>
        <w:t xml:space="preserve"> מהלכים לתיקונם, </w:t>
      </w:r>
      <w:r>
        <w:rPr>
          <w:rFonts w:ascii="David" w:eastAsia="Calibri" w:hAnsi="David" w:hint="cs"/>
          <w:sz w:val="24"/>
          <w:rtl/>
        </w:rPr>
        <w:t>ובכלל זה</w:t>
      </w:r>
      <w:r w:rsidRPr="001F48E9">
        <w:rPr>
          <w:rFonts w:ascii="David" w:eastAsia="Calibri" w:hAnsi="David" w:hint="cs"/>
          <w:sz w:val="24"/>
          <w:rtl/>
        </w:rPr>
        <w:t xml:space="preserve"> גיבוש תוכנית אסטרטגית לעדכון וניהול </w:t>
      </w:r>
      <w:r>
        <w:rPr>
          <w:rFonts w:ascii="David" w:eastAsia="Calibri" w:hAnsi="David" w:hint="cs"/>
          <w:sz w:val="24"/>
          <w:rtl/>
        </w:rPr>
        <w:t xml:space="preserve">של </w:t>
      </w:r>
      <w:r w:rsidRPr="001F48E9">
        <w:rPr>
          <w:rFonts w:ascii="David" w:eastAsia="Calibri" w:hAnsi="David" w:hint="cs"/>
          <w:sz w:val="24"/>
          <w:rtl/>
        </w:rPr>
        <w:t>מלאי החירום; חיזוק שיתופי הפעולה עם משרדי ממשלה אחרים ו</w:t>
      </w:r>
      <w:r>
        <w:rPr>
          <w:rFonts w:ascii="David" w:eastAsia="Calibri" w:hAnsi="David" w:hint="cs"/>
          <w:sz w:val="24"/>
          <w:rtl/>
        </w:rPr>
        <w:t xml:space="preserve">עם </w:t>
      </w:r>
      <w:r w:rsidRPr="001F48E9">
        <w:rPr>
          <w:rFonts w:ascii="David" w:eastAsia="Calibri" w:hAnsi="David" w:hint="cs"/>
          <w:sz w:val="24"/>
          <w:rtl/>
        </w:rPr>
        <w:t xml:space="preserve">גופי ביטחון; </w:t>
      </w:r>
      <w:r>
        <w:rPr>
          <w:rFonts w:ascii="David" w:eastAsia="Calibri" w:hAnsi="David" w:hint="cs"/>
          <w:sz w:val="24"/>
          <w:rtl/>
        </w:rPr>
        <w:t>ו</w:t>
      </w:r>
      <w:r w:rsidRPr="001F48E9">
        <w:rPr>
          <w:rFonts w:ascii="David" w:eastAsia="Calibri" w:hAnsi="David" w:hint="cs"/>
          <w:sz w:val="24"/>
          <w:rtl/>
        </w:rPr>
        <w:t xml:space="preserve">קידם השימוש במערכות מידע לניהול ובקרה של מלאים תפעוליים. </w:t>
      </w:r>
    </w:p>
    <w:p w:rsidR="00F13912" w:rsidRPr="005454E0" w:rsidRDefault="00F13912" w:rsidP="00F13912">
      <w:pPr>
        <w:autoSpaceDE w:val="0"/>
        <w:autoSpaceDN w:val="0"/>
        <w:adjustRightInd w:val="0"/>
        <w:spacing w:line="269" w:lineRule="auto"/>
        <w:rPr>
          <w:rFonts w:ascii="David" w:eastAsia="Times New Roman" w:hAnsi="David"/>
          <w:sz w:val="24"/>
          <w:rtl/>
          <w:lang w:bidi="ar-SA"/>
        </w:rPr>
      </w:pPr>
    </w:p>
    <w:p w:rsidR="00F13912" w:rsidRDefault="00F13912" w:rsidP="00F13912">
      <w:pPr>
        <w:pStyle w:val="31"/>
        <w:spacing w:before="0" w:line="269" w:lineRule="auto"/>
        <w:rPr>
          <w:rFonts w:eastAsia="Calibri"/>
          <w:rtl/>
        </w:rPr>
      </w:pPr>
      <w:r w:rsidRPr="000F4F22">
        <w:rPr>
          <w:rFonts w:eastAsia="Calibri"/>
          <w:rtl/>
        </w:rPr>
        <w:t>הבטחת רציפות תעשיית המזון</w:t>
      </w:r>
    </w:p>
    <w:p w:rsidR="00F13912" w:rsidRPr="004D2894" w:rsidRDefault="00F13912" w:rsidP="00F13912">
      <w:pPr>
        <w:spacing w:line="269" w:lineRule="auto"/>
        <w:rPr>
          <w:rtl/>
        </w:rPr>
      </w:pPr>
    </w:p>
    <w:p w:rsidR="00F13912" w:rsidRPr="000F4F22" w:rsidRDefault="00F13912" w:rsidP="00F13912">
      <w:pPr>
        <w:pStyle w:val="4"/>
        <w:spacing w:before="0" w:line="269" w:lineRule="auto"/>
        <w:rPr>
          <w:rFonts w:eastAsia="Calibri"/>
          <w:shd w:val="clear" w:color="auto" w:fill="FFFFFF"/>
          <w:rtl/>
        </w:rPr>
      </w:pPr>
      <w:r w:rsidRPr="000F4F22">
        <w:rPr>
          <w:rFonts w:eastAsia="Calibri" w:hint="cs"/>
          <w:shd w:val="clear" w:color="auto" w:fill="FFFFFF"/>
          <w:rtl/>
        </w:rPr>
        <w:t>המסגרת החוקית להיערכות מפעלים חיוניים לחירום</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rtl/>
        </w:rPr>
        <w:t>כדי להבטיח את רציפות ייצור המזון בחירום ואת פעולת המתקנים והמערכות התומכות בכך הגדירו הרשויות הייעודיות במשרדי הכלכלה והחקלאות מפעלי מזון</w:t>
      </w:r>
      <w:r w:rsidRPr="000F4F22">
        <w:rPr>
          <w:rFonts w:ascii="David" w:eastAsia="Calibri" w:hAnsi="David"/>
          <w:sz w:val="24"/>
          <w:vertAlign w:val="superscript"/>
          <w:rtl/>
        </w:rPr>
        <w:footnoteReference w:id="131"/>
      </w:r>
      <w:r w:rsidRPr="000F4F22">
        <w:rPr>
          <w:rFonts w:ascii="David" w:eastAsia="Calibri" w:hAnsi="David" w:hint="cs"/>
          <w:sz w:val="24"/>
          <w:rtl/>
        </w:rPr>
        <w:t xml:space="preserve"> כמפעלים חיוניים, כך שיוכלו לפעול במצבי חירום. </w:t>
      </w:r>
    </w:p>
    <w:p w:rsidR="00F13912" w:rsidRDefault="00F13912" w:rsidP="00F13912">
      <w:pPr>
        <w:pStyle w:val="a7"/>
        <w:spacing w:line="269" w:lineRule="auto"/>
        <w:rPr>
          <w:shd w:val="clear" w:color="auto" w:fill="FFFFFF"/>
          <w:rtl/>
        </w:rPr>
      </w:pPr>
    </w:p>
    <w:p w:rsidR="00F13912" w:rsidRPr="00A628B7" w:rsidRDefault="00F13912" w:rsidP="00F13912">
      <w:pPr>
        <w:spacing w:line="269" w:lineRule="auto"/>
        <w:rPr>
          <w:rtl/>
        </w:rPr>
      </w:pPr>
      <w:r w:rsidRPr="00BB1325">
        <w:rPr>
          <w:rFonts w:ascii="David" w:eastAsia="Calibri" w:hAnsi="David" w:hint="cs"/>
          <w:sz w:val="24"/>
          <w:shd w:val="clear" w:color="auto" w:fill="FFFFFF"/>
          <w:rtl/>
        </w:rPr>
        <w:t xml:space="preserve">"מפעל חיוני" </w:t>
      </w:r>
      <w:r>
        <w:rPr>
          <w:rFonts w:ascii="David" w:eastAsia="Calibri" w:hAnsi="David" w:hint="cs"/>
          <w:sz w:val="24"/>
          <w:shd w:val="clear" w:color="auto" w:fill="FFFFFF"/>
          <w:rtl/>
        </w:rPr>
        <w:t>הוא</w:t>
      </w:r>
      <w:r w:rsidRPr="00BB1325">
        <w:rPr>
          <w:rFonts w:ascii="David" w:eastAsia="Calibri" w:hAnsi="David" w:hint="cs"/>
          <w:sz w:val="24"/>
          <w:shd w:val="clear" w:color="auto" w:fill="FFFFFF"/>
          <w:rtl/>
        </w:rPr>
        <w:t xml:space="preserve"> מפעל, או חלק ממנו, הפועל או שאפשר להפעילו לצ</w:t>
      </w:r>
      <w:r>
        <w:rPr>
          <w:rFonts w:ascii="David" w:eastAsia="Calibri" w:hAnsi="David" w:hint="cs"/>
          <w:sz w:val="24"/>
          <w:shd w:val="clear" w:color="auto" w:fill="FFFFFF"/>
          <w:rtl/>
        </w:rPr>
        <w:t>ו</w:t>
      </w:r>
      <w:r w:rsidRPr="00BB1325">
        <w:rPr>
          <w:rFonts w:ascii="David" w:eastAsia="Calibri" w:hAnsi="David" w:hint="cs"/>
          <w:sz w:val="24"/>
          <w:shd w:val="clear" w:color="auto" w:fill="FFFFFF"/>
          <w:rtl/>
        </w:rPr>
        <w:t xml:space="preserve">רכי הגנת המדינה או ביטחון הציבור או לקיום </w:t>
      </w:r>
      <w:r>
        <w:rPr>
          <w:rFonts w:ascii="David" w:eastAsia="Calibri" w:hAnsi="David" w:hint="cs"/>
          <w:sz w:val="24"/>
          <w:shd w:val="clear" w:color="auto" w:fill="FFFFFF"/>
          <w:rtl/>
        </w:rPr>
        <w:t>א</w:t>
      </w:r>
      <w:r w:rsidRPr="00BB1325">
        <w:rPr>
          <w:rFonts w:ascii="David" w:eastAsia="Calibri" w:hAnsi="David" w:hint="cs"/>
          <w:sz w:val="24"/>
          <w:shd w:val="clear" w:color="auto" w:fill="FFFFFF"/>
          <w:rtl/>
        </w:rPr>
        <w:t>ספקה או שירותים חיוניים, ושאושר לעניין זה בצו על ידי שר העבודה בהתייעצות עם שר הביטחון</w:t>
      </w:r>
      <w:r w:rsidRPr="00BB1325">
        <w:rPr>
          <w:rFonts w:hint="cs"/>
          <w:rtl/>
        </w:rPr>
        <w:t xml:space="preserve"> </w:t>
      </w:r>
      <w:r w:rsidRPr="00BB1325">
        <w:rPr>
          <w:rtl/>
        </w:rPr>
        <w:t>וכן כל מפעל או חלק ממנו שאפשר להפעילו לצורכי קיום המשק, ושפעולתו חיונית לקיום אספקה או שירותים הדרושים לציבור או ליצוא, ושר ה</w:t>
      </w:r>
      <w:r w:rsidRPr="00BB1325">
        <w:rPr>
          <w:rFonts w:hint="cs"/>
          <w:rtl/>
        </w:rPr>
        <w:t>עבודה</w:t>
      </w:r>
      <w:r w:rsidRPr="00BB1325">
        <w:rPr>
          <w:rtl/>
        </w:rPr>
        <w:t xml:space="preserve"> אישר אותו</w:t>
      </w:r>
      <w:r>
        <w:rPr>
          <w:rFonts w:hint="cs"/>
          <w:rtl/>
        </w:rPr>
        <w:t xml:space="preserve"> </w:t>
      </w:r>
      <w:r w:rsidRPr="00BB1325">
        <w:rPr>
          <w:rtl/>
        </w:rPr>
        <w:t>בצו לעניין זה</w:t>
      </w:r>
      <w:r w:rsidRPr="00BB1325">
        <w:t>.</w:t>
      </w:r>
      <w:r w:rsidRPr="00BB1325">
        <w:rPr>
          <w:rFonts w:ascii="David" w:eastAsia="Calibri" w:hAnsi="David" w:hint="cs"/>
          <w:sz w:val="24"/>
          <w:shd w:val="clear" w:color="auto" w:fill="FFFFFF"/>
          <w:rtl/>
        </w:rPr>
        <w:t xml:space="preserve"> שר</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העבודה</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רשאי</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למנות</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ועדה</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שתייעץ</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לו לעניין מפעלים חיוניים (להלן - ועדה מייעצת)</w:t>
      </w:r>
      <w:r w:rsidRPr="00BB1325">
        <w:rPr>
          <w:rFonts w:ascii="David" w:eastAsia="Calibri" w:hAnsi="David"/>
          <w:sz w:val="24"/>
          <w:shd w:val="clear" w:color="auto" w:fill="FFFFFF"/>
          <w:vertAlign w:val="superscript"/>
          <w:rtl/>
        </w:rPr>
        <w:footnoteReference w:id="132"/>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משרד העבודה</w:t>
      </w:r>
      <w:r w:rsidRPr="00D34DB9">
        <w:rPr>
          <w:rFonts w:ascii="David" w:eastAsia="Calibri" w:hAnsi="David" w:hint="cs"/>
          <w:sz w:val="24"/>
          <w:shd w:val="clear" w:color="auto" w:fill="FFFFFF"/>
          <w:rtl/>
        </w:rPr>
        <w:t xml:space="preserve"> </w:t>
      </w:r>
      <w:r>
        <w:rPr>
          <w:rFonts w:ascii="David" w:eastAsia="Calibri" w:hAnsi="David" w:hint="cs"/>
          <w:sz w:val="24"/>
          <w:shd w:val="clear" w:color="auto" w:fill="FFFFFF"/>
          <w:rtl/>
        </w:rPr>
        <w:t xml:space="preserve">הוא הרשות הייעודית בנוגע לכוח אדם בחירום, והוא </w:t>
      </w:r>
      <w:r w:rsidRPr="00507DFE">
        <w:rPr>
          <w:rFonts w:ascii="David" w:eastAsia="Calibri" w:hAnsi="David" w:hint="cs"/>
          <w:sz w:val="24"/>
          <w:shd w:val="clear" w:color="auto" w:fill="FFFFFF"/>
          <w:rtl/>
        </w:rPr>
        <w:t xml:space="preserve">אחראי להבטחת </w:t>
      </w:r>
      <w:r w:rsidRPr="00507DFE">
        <w:rPr>
          <w:rFonts w:ascii="David" w:eastAsia="Calibri" w:hAnsi="David" w:hint="cs"/>
          <w:sz w:val="24"/>
          <w:shd w:val="clear" w:color="auto" w:fill="FFFFFF"/>
          <w:rtl/>
        </w:rPr>
        <w:lastRenderedPageBreak/>
        <w:t>רציפות הפעילות של המפעלים החיוניים בהיבט של כוח אדם</w:t>
      </w:r>
      <w:r>
        <w:rPr>
          <w:rFonts w:ascii="David" w:eastAsia="Calibri" w:hAnsi="David" w:hint="cs"/>
          <w:sz w:val="24"/>
          <w:shd w:val="clear" w:color="auto" w:fill="FFFFFF"/>
          <w:rtl/>
        </w:rPr>
        <w:t>. בין היתר, משרד העבודה אחראי כחלק מההיערכות בשגרה</w:t>
      </w:r>
      <w:r w:rsidDel="005E33B6">
        <w:rPr>
          <w:rFonts w:ascii="David" w:eastAsia="Calibri" w:hAnsi="David" w:hint="cs"/>
          <w:sz w:val="24"/>
          <w:shd w:val="clear" w:color="auto" w:fill="FFFFFF"/>
          <w:rtl/>
        </w:rPr>
        <w:t xml:space="preserve"> </w:t>
      </w:r>
      <w:r>
        <w:rPr>
          <w:rFonts w:ascii="David" w:eastAsia="Calibri" w:hAnsi="David" w:hint="cs"/>
          <w:sz w:val="24"/>
          <w:shd w:val="clear" w:color="auto" w:fill="FFFFFF"/>
          <w:rtl/>
        </w:rPr>
        <w:t>למיפוי העובדים המיועדים לריתוק, ובעת חירום הוא בוחן הוצאת צווי ריתוק לעובדים אלה.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sz w:val="24"/>
          <w:shd w:val="clear" w:color="auto" w:fill="FFFFFF"/>
          <w:rtl/>
        </w:rPr>
        <w:t>בהתאם לנתונים שמסר משרד העבודה למשרד מבקר המדינה ביוני 2024, רשומים 171 מפעלים חיוניים</w:t>
      </w:r>
      <w:r w:rsidRPr="00BB1325">
        <w:rPr>
          <w:rFonts w:ascii="David" w:eastAsia="Calibri" w:hAnsi="David" w:hint="cs"/>
          <w:sz w:val="24"/>
          <w:shd w:val="clear" w:color="auto" w:fill="FFFFFF"/>
          <w:rtl/>
        </w:rPr>
        <w:t xml:space="preserve"> בתחום החקלאות ו-</w:t>
      </w:r>
      <w:r w:rsidRPr="00BB1325">
        <w:rPr>
          <w:rFonts w:ascii="David" w:eastAsia="Calibri" w:hAnsi="David"/>
          <w:sz w:val="24"/>
          <w:shd w:val="clear" w:color="auto" w:fill="FFFFFF"/>
          <w:rtl/>
        </w:rPr>
        <w:t>212 מפעלים חיוניים בתחום המזון</w:t>
      </w:r>
      <w:r w:rsidRPr="00BB1325">
        <w:rPr>
          <w:rFonts w:ascii="David" w:eastAsia="Calibri" w:hAnsi="David" w:hint="cs"/>
          <w:sz w:val="24"/>
          <w:shd w:val="clear" w:color="auto" w:fill="FFFFFF"/>
          <w:rtl/>
        </w:rPr>
        <w:t xml:space="preserve">. על מנת להבטיח את פעילות המפעל החיוני בשעת חירום יש להבטיח מראש את התשומות הנדרשות לפעילותו כגון: עובדים, גנרציה, איגום מים, מיגון ועוד. הסדרים להבטחת תשומות אלו מעוגנים בחלקם בחקיקה אך בעיקר בהחלטות ממשלה, בנהלים ובהנחיות שקבעה רח"ל.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eastAsia"/>
          <w:sz w:val="24"/>
          <w:shd w:val="clear" w:color="auto" w:fill="FFFFFF"/>
          <w:rtl/>
        </w:rPr>
        <w:t>החלטת</w:t>
      </w:r>
      <w:r w:rsidRPr="00BB1325">
        <w:rPr>
          <w:rFonts w:ascii="David" w:eastAsia="Calibri" w:hAnsi="David"/>
          <w:sz w:val="24"/>
          <w:shd w:val="clear" w:color="auto" w:fill="FFFFFF"/>
          <w:rtl/>
        </w:rPr>
        <w:t xml:space="preserve"> </w:t>
      </w:r>
      <w:r>
        <w:rPr>
          <w:rFonts w:ascii="David" w:eastAsia="Calibri" w:hAnsi="David" w:hint="cs"/>
          <w:sz w:val="24"/>
          <w:shd w:val="clear" w:color="auto" w:fill="FFFFFF"/>
          <w:rtl/>
        </w:rPr>
        <w:t>ה</w:t>
      </w:r>
      <w:r w:rsidRPr="00BB1325">
        <w:rPr>
          <w:rFonts w:ascii="David" w:eastAsia="Calibri" w:hAnsi="David"/>
          <w:sz w:val="24"/>
          <w:shd w:val="clear" w:color="auto" w:fill="FFFFFF"/>
          <w:rtl/>
        </w:rPr>
        <w:t>ממשלה 1716</w:t>
      </w:r>
      <w:r w:rsidRPr="00BB1325">
        <w:rPr>
          <w:rFonts w:ascii="Calibri" w:eastAsia="Calibri" w:hAnsi="Calibri" w:hint="cs"/>
          <w:sz w:val="24"/>
          <w:rtl/>
        </w:rPr>
        <w:t xml:space="preserve"> קובעת כי </w:t>
      </w:r>
      <w:r w:rsidRPr="00BB1325">
        <w:rPr>
          <w:rFonts w:ascii="David" w:eastAsia="Calibri" w:hAnsi="David"/>
          <w:sz w:val="24"/>
          <w:shd w:val="clear" w:color="auto" w:fill="FFFFFF"/>
          <w:rtl/>
        </w:rPr>
        <w:t xml:space="preserve">כל משרד </w:t>
      </w:r>
      <w:r w:rsidRPr="000F4F22">
        <w:rPr>
          <w:rFonts w:ascii="David" w:eastAsia="Calibri" w:hAnsi="David"/>
          <w:sz w:val="24"/>
          <w:shd w:val="clear" w:color="auto" w:fill="FFFFFF"/>
          <w:rtl/>
        </w:rPr>
        <w:t>ממשלתי ורשות ייעודית יהיו מוס</w:t>
      </w:r>
      <w:r w:rsidRPr="000F4F22">
        <w:rPr>
          <w:rFonts w:ascii="David" w:eastAsia="Calibri" w:hAnsi="David" w:hint="eastAsia"/>
          <w:sz w:val="24"/>
          <w:shd w:val="clear" w:color="auto" w:fill="FFFFFF"/>
          <w:rtl/>
        </w:rPr>
        <w:t>מכים</w:t>
      </w:r>
      <w:r w:rsidRPr="000F4F22">
        <w:rPr>
          <w:rFonts w:ascii="David" w:eastAsia="Calibri" w:hAnsi="David"/>
          <w:sz w:val="24"/>
          <w:shd w:val="clear" w:color="auto" w:fill="FFFFFF"/>
          <w:rtl/>
        </w:rPr>
        <w:t xml:space="preserve"> ואחראים בתחום שהם מופקדים עליו לנקוט אמצעים בעוד מועד ככל הדרוש להבטחת הכנתו </w:t>
      </w:r>
      <w:r w:rsidRPr="000F4F22">
        <w:rPr>
          <w:rFonts w:ascii="David" w:eastAsia="Calibri" w:hAnsi="David" w:hint="eastAsia"/>
          <w:sz w:val="24"/>
          <w:shd w:val="clear" w:color="auto" w:fill="FFFFFF"/>
          <w:rtl/>
        </w:rPr>
        <w:t>של</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המשק</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החיוני</w:t>
      </w:r>
      <w:r w:rsidRPr="000F4F22">
        <w:rPr>
          <w:rFonts w:ascii="Calibri" w:eastAsia="Calibri" w:hAnsi="Calibri" w:hint="cs"/>
          <w:sz w:val="24"/>
          <w:rtl/>
        </w:rPr>
        <w:t xml:space="preserve"> למצב </w:t>
      </w:r>
      <w:r w:rsidRPr="00BB1325">
        <w:rPr>
          <w:rFonts w:ascii="Calibri" w:eastAsia="Calibri" w:hAnsi="Calibri" w:hint="cs"/>
          <w:sz w:val="24"/>
          <w:rtl/>
        </w:rPr>
        <w:t>חירום</w:t>
      </w:r>
      <w:r>
        <w:rPr>
          <w:rFonts w:ascii="Calibri" w:eastAsia="Calibri" w:hAnsi="Calibri" w:hint="cs"/>
          <w:sz w:val="24"/>
          <w:rtl/>
        </w:rPr>
        <w:t>.</w:t>
      </w:r>
      <w:r>
        <w:rPr>
          <w:rFonts w:ascii="David" w:eastAsia="Calibri" w:hAnsi="David" w:hint="cs"/>
          <w:sz w:val="24"/>
          <w:shd w:val="clear" w:color="auto" w:fill="FFFFFF"/>
          <w:rtl/>
        </w:rPr>
        <w:t xml:space="preserve"> </w:t>
      </w:r>
      <w:r w:rsidRPr="00BB1325">
        <w:rPr>
          <w:rFonts w:ascii="David" w:eastAsia="Calibri" w:hAnsi="David" w:hint="cs"/>
          <w:sz w:val="24"/>
          <w:shd w:val="clear" w:color="auto" w:fill="FFFFFF"/>
          <w:rtl/>
        </w:rPr>
        <w:t xml:space="preserve">החלטת </w:t>
      </w:r>
      <w:r>
        <w:rPr>
          <w:rFonts w:ascii="David" w:eastAsia="Calibri" w:hAnsi="David" w:hint="cs"/>
          <w:sz w:val="24"/>
          <w:shd w:val="clear" w:color="auto" w:fill="FFFFFF"/>
          <w:rtl/>
        </w:rPr>
        <w:t>ה</w:t>
      </w:r>
      <w:r w:rsidRPr="00BB1325">
        <w:rPr>
          <w:rFonts w:ascii="David" w:eastAsia="Calibri" w:hAnsi="David" w:hint="cs"/>
          <w:sz w:val="24"/>
          <w:shd w:val="clear" w:color="auto" w:fill="FFFFFF"/>
          <w:rtl/>
        </w:rPr>
        <w:t xml:space="preserve">ממשלה 2017 קובעת כי </w:t>
      </w:r>
      <w:r w:rsidRPr="00BB1325">
        <w:rPr>
          <w:rFonts w:ascii="David" w:eastAsia="Calibri" w:hAnsi="David"/>
          <w:sz w:val="24"/>
          <w:shd w:val="clear" w:color="auto" w:fill="FFFFFF"/>
          <w:rtl/>
        </w:rPr>
        <w:t>משרד ממשלתי ינקוט את הפעולות הדרושות על מנת להבטיח מבעוד מועד כי שירותים ומוצרים שהם חיוניים לקיום האוכלוסייה, המסופקים על ידו בשגרה או שאספקתם</w:t>
      </w:r>
      <w:r w:rsidRPr="00BB1325">
        <w:rPr>
          <w:rFonts w:ascii="David" w:eastAsia="Calibri" w:hAnsi="David" w:hint="cs"/>
          <w:sz w:val="24"/>
          <w:shd w:val="clear" w:color="auto" w:fill="FFFFFF"/>
          <w:rtl/>
        </w:rPr>
        <w:t xml:space="preserve"> </w:t>
      </w:r>
      <w:r w:rsidRPr="00BB1325">
        <w:rPr>
          <w:rFonts w:ascii="David" w:eastAsia="Calibri" w:hAnsi="David"/>
          <w:sz w:val="24"/>
          <w:shd w:val="clear" w:color="auto" w:fill="FFFFFF"/>
          <w:rtl/>
        </w:rPr>
        <w:t>מצויה בתחום אחריותו, יינתנו גם במצב חירום</w:t>
      </w:r>
      <w:r w:rsidRPr="00BB1325">
        <w:rPr>
          <w:rFonts w:ascii="David" w:eastAsia="Calibri" w:hAnsi="David"/>
          <w:sz w:val="24"/>
          <w:shd w:val="clear" w:color="auto" w:fill="FFFFFF"/>
          <w:vertAlign w:val="superscript"/>
          <w:rtl/>
        </w:rPr>
        <w:footnoteReference w:id="133"/>
      </w:r>
      <w:r w:rsidRPr="00BB1325">
        <w:rPr>
          <w:rFonts w:ascii="David" w:eastAsia="Calibri" w:hAnsi="David" w:hint="cs"/>
          <w:sz w:val="24"/>
          <w:shd w:val="clear" w:color="auto" w:fill="FFFFFF"/>
          <w:rtl/>
        </w:rPr>
        <w:t>.</w:t>
      </w:r>
      <w:r w:rsidRPr="00BB1325">
        <w:rPr>
          <w:rFonts w:ascii="David" w:eastAsia="Calibri" w:hAnsi="David"/>
          <w:sz w:val="24"/>
          <w:shd w:val="clear" w:color="auto" w:fill="FFFFFF"/>
          <w:rtl/>
        </w:rPr>
        <w:t xml:space="preserve"> </w:t>
      </w:r>
      <w:r w:rsidRPr="00BB1325">
        <w:rPr>
          <w:rFonts w:ascii="David" w:eastAsia="Calibri" w:hAnsi="David" w:hint="cs"/>
          <w:sz w:val="24"/>
          <w:shd w:val="clear" w:color="auto" w:fill="FFFFFF"/>
          <w:rtl/>
        </w:rPr>
        <w:t>מתוקף כך, הרשות העליונה למזון במשרד הכלכלה והרשות העליונה לחקלאות במשרד החקלאות אחראיות להבטחת פעילותם של המפעלים החיוניים בתחום המזון. לצ</w:t>
      </w:r>
      <w:r>
        <w:rPr>
          <w:rFonts w:ascii="David" w:eastAsia="Calibri" w:hAnsi="David" w:hint="cs"/>
          <w:sz w:val="24"/>
          <w:shd w:val="clear" w:color="auto" w:fill="FFFFFF"/>
          <w:rtl/>
        </w:rPr>
        <w:t>י</w:t>
      </w:r>
      <w:r w:rsidRPr="00BB1325">
        <w:rPr>
          <w:rFonts w:ascii="David" w:eastAsia="Calibri" w:hAnsi="David" w:hint="cs"/>
          <w:sz w:val="24"/>
          <w:shd w:val="clear" w:color="auto" w:fill="FFFFFF"/>
          <w:rtl/>
        </w:rPr>
        <w:t>ד</w:t>
      </w:r>
      <w:r>
        <w:rPr>
          <w:rFonts w:ascii="David" w:eastAsia="Calibri" w:hAnsi="David" w:hint="cs"/>
          <w:sz w:val="24"/>
          <w:shd w:val="clear" w:color="auto" w:fill="FFFFFF"/>
          <w:rtl/>
        </w:rPr>
        <w:t>ן</w:t>
      </w:r>
      <w:r w:rsidRPr="00BB1325">
        <w:rPr>
          <w:rFonts w:ascii="David" w:eastAsia="Calibri" w:hAnsi="David" w:hint="cs"/>
          <w:sz w:val="24"/>
          <w:shd w:val="clear" w:color="auto" w:fill="FFFFFF"/>
          <w:rtl/>
        </w:rPr>
        <w:t xml:space="preserve"> פועל </w:t>
      </w:r>
      <w:r>
        <w:rPr>
          <w:rFonts w:ascii="David" w:eastAsia="Calibri" w:hAnsi="David" w:hint="cs"/>
          <w:sz w:val="24"/>
          <w:shd w:val="clear" w:color="auto" w:fill="FFFFFF"/>
          <w:rtl/>
        </w:rPr>
        <w:t>אגף בכיר כוח אדם לשעת חירום ב</w:t>
      </w:r>
      <w:r w:rsidRPr="00BB1325">
        <w:rPr>
          <w:rFonts w:ascii="David" w:eastAsia="Calibri" w:hAnsi="David" w:hint="cs"/>
          <w:sz w:val="24"/>
          <w:shd w:val="clear" w:color="auto" w:fill="FFFFFF"/>
          <w:rtl/>
        </w:rPr>
        <w:t>משרד העבודה</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 שאחראי להבטחת רציפות הפעילות של המפעלים החיוניים בהיבט של כוח אדם.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cs="Arial"/>
          <w:sz w:val="24"/>
          <w:shd w:val="clear" w:color="auto" w:fill="FFFFFF"/>
          <w:rtl/>
        </w:rPr>
      </w:pPr>
      <w:r w:rsidRPr="00BB1325">
        <w:rPr>
          <w:rFonts w:ascii="David" w:eastAsia="Calibri" w:hAnsi="David" w:hint="cs"/>
          <w:sz w:val="24"/>
          <w:shd w:val="clear" w:color="auto" w:fill="FFFFFF"/>
          <w:rtl/>
        </w:rPr>
        <w:t>חוק שירות עבודה בשעת</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חירום, התשכ"ז-1967 (להלן - חוק שירות עבודה), מעגן את ההסדר </w:t>
      </w:r>
      <w:r>
        <w:rPr>
          <w:rFonts w:ascii="David" w:eastAsia="Calibri" w:hAnsi="David" w:hint="cs"/>
          <w:sz w:val="24"/>
          <w:shd w:val="clear" w:color="auto" w:fill="FFFFFF"/>
          <w:rtl/>
        </w:rPr>
        <w:t>המאפשר לגייס</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 xml:space="preserve">את </w:t>
      </w:r>
      <w:r w:rsidRPr="00BB1325">
        <w:rPr>
          <w:rFonts w:ascii="David" w:eastAsia="Calibri" w:hAnsi="David" w:hint="cs"/>
          <w:sz w:val="24"/>
          <w:shd w:val="clear" w:color="auto" w:fill="FFFFFF"/>
          <w:rtl/>
        </w:rPr>
        <w:t>כ</w:t>
      </w:r>
      <w:r>
        <w:rPr>
          <w:rFonts w:ascii="David" w:eastAsia="Calibri" w:hAnsi="David" w:hint="cs"/>
          <w:sz w:val="24"/>
          <w:shd w:val="clear" w:color="auto" w:fill="FFFFFF"/>
          <w:rtl/>
        </w:rPr>
        <w:t>ו</w:t>
      </w:r>
      <w:r w:rsidRPr="00BB1325">
        <w:rPr>
          <w:rFonts w:ascii="David" w:eastAsia="Calibri" w:hAnsi="David" w:hint="cs"/>
          <w:sz w:val="24"/>
          <w:shd w:val="clear" w:color="auto" w:fill="FFFFFF"/>
          <w:rtl/>
        </w:rPr>
        <w:t>ח האדם הנחוץ למפעל חיוני בחירום</w:t>
      </w:r>
      <w:r>
        <w:rPr>
          <w:rFonts w:ascii="David" w:eastAsia="Calibri" w:hAnsi="David" w:hint="cs"/>
          <w:sz w:val="24"/>
          <w:shd w:val="clear" w:color="auto" w:fill="FFFFFF"/>
          <w:rtl/>
        </w:rPr>
        <w:t>. חוק זה מאפשר לגייס בצו</w:t>
      </w:r>
      <w:r w:rsidRPr="00BB1325">
        <w:rPr>
          <w:rFonts w:ascii="David" w:eastAsia="Calibri" w:hAnsi="David" w:hint="cs"/>
          <w:sz w:val="24"/>
          <w:shd w:val="clear" w:color="auto" w:fill="FFFFFF"/>
          <w:rtl/>
        </w:rPr>
        <w:t xml:space="preserve"> תושב קבוע</w:t>
      </w:r>
      <w:r w:rsidRPr="00BB1325">
        <w:rPr>
          <w:rFonts w:ascii="David" w:eastAsia="Calibri" w:hAnsi="David"/>
          <w:sz w:val="24"/>
          <w:shd w:val="clear" w:color="auto" w:fill="FFFFFF"/>
          <w:vertAlign w:val="superscript"/>
          <w:rtl/>
        </w:rPr>
        <w:footnoteReference w:id="134"/>
      </w:r>
      <w:r w:rsidRPr="00BB1325">
        <w:rPr>
          <w:rFonts w:ascii="David" w:eastAsia="Calibri" w:hAnsi="David" w:hint="cs"/>
          <w:sz w:val="24"/>
          <w:shd w:val="clear" w:color="auto" w:fill="FFFFFF"/>
          <w:rtl/>
        </w:rPr>
        <w:t xml:space="preserve"> לשירות עבודה במפעל</w:t>
      </w:r>
      <w:r>
        <w:rPr>
          <w:rFonts w:ascii="David" w:eastAsia="Calibri" w:hAnsi="David" w:hint="cs"/>
          <w:sz w:val="24"/>
          <w:shd w:val="clear" w:color="auto" w:fill="FFFFFF"/>
          <w:rtl/>
        </w:rPr>
        <w:t xml:space="preserve"> </w:t>
      </w:r>
      <w:r w:rsidRPr="00BB1325">
        <w:rPr>
          <w:rFonts w:ascii="David" w:eastAsia="Calibri" w:hAnsi="David" w:hint="cs"/>
          <w:sz w:val="24"/>
          <w:shd w:val="clear" w:color="auto" w:fill="FFFFFF"/>
          <w:rtl/>
        </w:rPr>
        <w:t>(להלן - "ריתוק עובדים")</w:t>
      </w:r>
      <w:r>
        <w:rPr>
          <w:rFonts w:ascii="David" w:eastAsia="Calibri" w:hAnsi="David" w:hint="cs"/>
          <w:sz w:val="24"/>
          <w:shd w:val="clear" w:color="auto" w:fill="FFFFFF"/>
          <w:rtl/>
        </w:rPr>
        <w:t>. כמו כן, החוק מאפשר לאמן בשגרה עובדים המיועדים לריתוק במפעלים חיוניים בעת חירום.</w:t>
      </w:r>
      <w:r w:rsidRPr="00BB1325">
        <w:rPr>
          <w:rFonts w:ascii="David" w:eastAsia="Calibri" w:hAnsi="David"/>
          <w:sz w:val="24"/>
          <w:shd w:val="clear" w:color="auto" w:fill="FFFFFF"/>
          <w:rtl/>
        </w:rPr>
        <w:t xml:space="preserve"> </w:t>
      </w:r>
      <w:r w:rsidRPr="00BB1325">
        <w:rPr>
          <w:rFonts w:ascii="David" w:eastAsia="Calibri" w:hAnsi="David" w:hint="cs"/>
          <w:sz w:val="24"/>
          <w:shd w:val="clear" w:color="auto" w:fill="FFFFFF"/>
          <w:rtl/>
        </w:rPr>
        <w:t>דרישות</w:t>
      </w:r>
      <w:r w:rsidRPr="00BB1325">
        <w:rPr>
          <w:rFonts w:ascii="David" w:eastAsia="Calibri" w:hAnsi="David"/>
          <w:sz w:val="24"/>
          <w:shd w:val="clear" w:color="auto" w:fill="FFFFFF"/>
          <w:rtl/>
        </w:rPr>
        <w:t xml:space="preserve"> המיגון </w:t>
      </w:r>
      <w:r w:rsidRPr="00BB1325">
        <w:rPr>
          <w:rFonts w:ascii="David" w:eastAsia="Calibri" w:hAnsi="David" w:hint="cs"/>
          <w:sz w:val="24"/>
          <w:shd w:val="clear" w:color="auto" w:fill="FFFFFF"/>
          <w:rtl/>
        </w:rPr>
        <w:t>מעוגנות ב</w:t>
      </w:r>
      <w:r w:rsidRPr="00BB1325">
        <w:rPr>
          <w:rFonts w:ascii="David" w:eastAsia="Calibri" w:hAnsi="David"/>
          <w:sz w:val="24"/>
          <w:shd w:val="clear" w:color="auto" w:fill="FFFFFF"/>
          <w:rtl/>
        </w:rPr>
        <w:t>חוק ההתגוננות האזרחית</w:t>
      </w:r>
      <w:r w:rsidRPr="00BB1325">
        <w:rPr>
          <w:rFonts w:ascii="David" w:eastAsia="Calibri" w:hAnsi="David" w:hint="cs"/>
          <w:sz w:val="24"/>
          <w:shd w:val="clear" w:color="auto" w:fill="FFFFFF"/>
          <w:rtl/>
        </w:rPr>
        <w:t>, ה</w:t>
      </w:r>
      <w:r w:rsidRPr="00BB1325">
        <w:rPr>
          <w:rFonts w:ascii="David" w:eastAsia="Calibri" w:hAnsi="David"/>
          <w:sz w:val="24"/>
          <w:shd w:val="clear" w:color="auto" w:fill="FFFFFF"/>
          <w:rtl/>
        </w:rPr>
        <w:t>תשי"א-1951</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 ובתקנות שהותקנו מכוחו.</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הסדרים להבטחת יתר התשומות הנחוצות לפעילות המפעל החיוני אינ</w:t>
      </w:r>
      <w:r>
        <w:rPr>
          <w:rFonts w:ascii="David" w:eastAsia="Calibri" w:hAnsi="David" w:hint="cs"/>
          <w:sz w:val="24"/>
          <w:shd w:val="clear" w:color="auto" w:fill="FFFFFF"/>
          <w:rtl/>
        </w:rPr>
        <w:t>ם</w:t>
      </w:r>
      <w:r w:rsidRPr="00BB1325">
        <w:rPr>
          <w:rFonts w:ascii="David" w:eastAsia="Calibri" w:hAnsi="David" w:hint="cs"/>
          <w:sz w:val="24"/>
          <w:shd w:val="clear" w:color="auto" w:fill="FFFFFF"/>
          <w:rtl/>
        </w:rPr>
        <w:t xml:space="preserve"> מעוגנ</w:t>
      </w:r>
      <w:r>
        <w:rPr>
          <w:rFonts w:ascii="David" w:eastAsia="Calibri" w:hAnsi="David" w:hint="cs"/>
          <w:sz w:val="24"/>
          <w:shd w:val="clear" w:color="auto" w:fill="FFFFFF"/>
          <w:rtl/>
        </w:rPr>
        <w:t>ים</w:t>
      </w:r>
      <w:r w:rsidRPr="00BB1325">
        <w:rPr>
          <w:rFonts w:ascii="David" w:eastAsia="Calibri" w:hAnsi="David" w:hint="cs"/>
          <w:sz w:val="24"/>
          <w:shd w:val="clear" w:color="auto" w:fill="FFFFFF"/>
          <w:rtl/>
        </w:rPr>
        <w:t xml:space="preserve"> בחוק. אם כי, כאמור לעיל, היבטי משק לשעת חירום מעוגנים בהחלטות ממשלה</w:t>
      </w:r>
      <w:r w:rsidRPr="00BB1325">
        <w:rPr>
          <w:rFonts w:ascii="David" w:eastAsia="Calibri" w:hAnsi="David"/>
          <w:sz w:val="24"/>
          <w:shd w:val="clear" w:color="auto" w:fill="FFFFFF"/>
          <w:vertAlign w:val="superscript"/>
          <w:rtl/>
        </w:rPr>
        <w:footnoteReference w:id="135"/>
      </w:r>
      <w:r w:rsidRPr="00BB1325">
        <w:rPr>
          <w:rFonts w:ascii="David" w:eastAsia="Calibri" w:hAnsi="David" w:hint="cs"/>
          <w:sz w:val="24"/>
          <w:shd w:val="clear" w:color="auto" w:fill="FFFFFF"/>
          <w:rtl/>
        </w:rPr>
        <w:t>, בהנחיות ונהלים שקבעה רח"ל או בנהלים שקבעה רח"ל בשיתוף עם הרשויות הייעודיות - לרבות דרישות לקיום גנרציה ואיגום מים</w:t>
      </w:r>
      <w:r w:rsidRPr="00BB1325">
        <w:rPr>
          <w:rFonts w:ascii="David" w:eastAsia="Calibri" w:hAnsi="David"/>
          <w:sz w:val="24"/>
          <w:shd w:val="clear" w:color="auto" w:fill="FFFFFF"/>
          <w:vertAlign w:val="superscript"/>
          <w:rtl/>
        </w:rPr>
        <w:footnoteReference w:id="136"/>
      </w:r>
      <w:r w:rsidRPr="00BB1325">
        <w:rPr>
          <w:rFonts w:ascii="David" w:eastAsia="Calibri" w:hAnsi="David" w:hint="cs"/>
          <w:sz w:val="24"/>
          <w:shd w:val="clear" w:color="auto" w:fill="FFFFFF"/>
          <w:rtl/>
        </w:rPr>
        <w:t>.</w:t>
      </w:r>
      <w:r w:rsidRPr="00BB1325">
        <w:rPr>
          <w:rFonts w:ascii="Calibri" w:eastAsia="Calibri" w:hAnsi="Calibri" w:cs="Arial" w:hint="cs"/>
          <w:sz w:val="22"/>
          <w:szCs w:val="22"/>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tl/>
        </w:rPr>
      </w:pPr>
      <w:r w:rsidRPr="00BB1325">
        <w:rPr>
          <w:rFonts w:ascii="David" w:eastAsia="Calibri" w:hAnsi="David" w:hint="cs"/>
          <w:sz w:val="24"/>
          <w:shd w:val="clear" w:color="auto" w:fill="FFFFFF"/>
          <w:rtl/>
        </w:rPr>
        <w:t>כבר לפני יותר מעשור, במסגרת תזכירי הצעת חוק משנת 2011</w:t>
      </w:r>
      <w:r w:rsidRPr="00BB1325">
        <w:rPr>
          <w:rFonts w:ascii="David" w:eastAsia="Calibri" w:hAnsi="David"/>
          <w:sz w:val="24"/>
          <w:shd w:val="clear" w:color="auto" w:fill="FFFFFF"/>
          <w:vertAlign w:val="superscript"/>
          <w:rtl/>
        </w:rPr>
        <w:footnoteReference w:id="137"/>
      </w:r>
      <w:r w:rsidRPr="00BB1325">
        <w:rPr>
          <w:rFonts w:ascii="David" w:eastAsia="Calibri" w:hAnsi="David" w:hint="cs"/>
          <w:sz w:val="24"/>
          <w:shd w:val="clear" w:color="auto" w:fill="FFFFFF"/>
          <w:rtl/>
        </w:rPr>
        <w:t xml:space="preserve"> ומשנת 2016</w:t>
      </w:r>
      <w:r w:rsidRPr="000F4F22">
        <w:rPr>
          <w:rFonts w:ascii="David" w:eastAsia="Calibri" w:hAnsi="David"/>
          <w:sz w:val="24"/>
          <w:shd w:val="clear" w:color="auto" w:fill="FFFFFF"/>
          <w:vertAlign w:val="superscript"/>
          <w:rtl/>
        </w:rPr>
        <w:footnoteReference w:id="138"/>
      </w:r>
      <w:r w:rsidRPr="000F4F22">
        <w:rPr>
          <w:rFonts w:ascii="David" w:eastAsia="Calibri" w:hAnsi="David" w:hint="cs"/>
          <w:sz w:val="24"/>
          <w:shd w:val="clear" w:color="auto" w:fill="FFFFFF"/>
          <w:rtl/>
        </w:rPr>
        <w:t xml:space="preserve"> הוצע להסדיר, בין היתר, את חובת הגופים השונים, לרבות מפעלים חיוניים, להכין תוכנית פעולה לשעת חירום מטעמם וליישמה בעת הצורך. בתזכירי הצעת החוק נדונה גם סמכות השר הרלוונטי לתת הוראות לגוף מגופי העורף שאינו פועל כנדרש לשם היערכות מתאימה לשעת חירום. </w:t>
      </w:r>
      <w:r w:rsidRPr="000F4F22">
        <w:rPr>
          <w:rFonts w:ascii="David" w:eastAsia="Calibri" w:hAnsi="David" w:hint="eastAsia"/>
          <w:sz w:val="24"/>
          <w:shd w:val="clear" w:color="auto" w:fill="FFFFFF"/>
          <w:rtl/>
        </w:rPr>
        <w:t>על</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אף</w:t>
      </w:r>
      <w:r w:rsidRPr="000F4F22">
        <w:rPr>
          <w:rFonts w:ascii="David" w:eastAsia="Calibri" w:hAnsi="David"/>
          <w:sz w:val="24"/>
          <w:shd w:val="clear" w:color="auto" w:fill="FFFFFF"/>
          <w:rtl/>
        </w:rPr>
        <w:t xml:space="preserve"> חל</w:t>
      </w:r>
      <w:r w:rsidRPr="000F4F22">
        <w:rPr>
          <w:rFonts w:ascii="David" w:eastAsia="Calibri" w:hAnsi="David" w:hint="cs"/>
          <w:sz w:val="24"/>
          <w:shd w:val="clear" w:color="auto" w:fill="FFFFFF"/>
          <w:rtl/>
        </w:rPr>
        <w:t>ו</w:t>
      </w:r>
      <w:r w:rsidRPr="000F4F22">
        <w:rPr>
          <w:rFonts w:ascii="David" w:eastAsia="Calibri" w:hAnsi="David"/>
          <w:sz w:val="24"/>
          <w:shd w:val="clear" w:color="auto" w:fill="FFFFFF"/>
          <w:rtl/>
        </w:rPr>
        <w:t xml:space="preserve">ף הזמן מאז גיבושם, תזכירים אלו טרם </w:t>
      </w:r>
      <w:r w:rsidRPr="000F4F22">
        <w:rPr>
          <w:rFonts w:ascii="David" w:eastAsia="Calibri" w:hAnsi="David" w:hint="cs"/>
          <w:sz w:val="24"/>
          <w:shd w:val="clear" w:color="auto" w:fill="FFFFFF"/>
          <w:rtl/>
        </w:rPr>
        <w:t>הבשילו ל</w:t>
      </w:r>
      <w:r w:rsidRPr="000F4F22">
        <w:rPr>
          <w:rFonts w:ascii="David" w:eastAsia="Calibri" w:hAnsi="David" w:hint="eastAsia"/>
          <w:sz w:val="24"/>
          <w:shd w:val="clear" w:color="auto" w:fill="FFFFFF"/>
          <w:rtl/>
        </w:rPr>
        <w:t>חקיקה</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w:t>
      </w:r>
      <w:r w:rsidRPr="000F4F22">
        <w:rPr>
          <w:rFonts w:hint="cs"/>
          <w:rtl/>
        </w:rPr>
        <w:t xml:space="preserve">כך גם לא הצעות חוק דומות (אם כי פרטיות) שהונחו על שולחן הכנסת בשנים שלאחר מכן, האחרונה שבהן בפברואר 2023.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lastRenderedPageBreak/>
        <w:t xml:space="preserve">משרד מבקר המדינה </w:t>
      </w:r>
      <w:r w:rsidRPr="00BB1325">
        <w:rPr>
          <w:rFonts w:ascii="David" w:eastAsia="Calibri" w:hAnsi="David" w:hint="cs"/>
          <w:sz w:val="24"/>
          <w:shd w:val="clear" w:color="auto" w:fill="FFFFFF"/>
          <w:rtl/>
        </w:rPr>
        <w:t>העיר בדוח קודם</w:t>
      </w:r>
      <w:r w:rsidRPr="000F4F22">
        <w:rPr>
          <w:rFonts w:ascii="David" w:eastAsia="Calibri" w:hAnsi="David"/>
          <w:sz w:val="24"/>
          <w:shd w:val="clear" w:color="auto" w:fill="FFFFFF"/>
          <w:vertAlign w:val="superscript"/>
          <w:rtl/>
        </w:rPr>
        <w:footnoteReference w:id="139"/>
      </w:r>
      <w:r w:rsidRPr="000F4F22">
        <w:rPr>
          <w:rFonts w:ascii="David" w:eastAsia="Calibri" w:hAnsi="David" w:hint="cs"/>
          <w:sz w:val="24"/>
          <w:shd w:val="clear" w:color="auto" w:fill="FFFFFF"/>
          <w:rtl/>
        </w:rPr>
        <w:t xml:space="preserve"> </w:t>
      </w:r>
      <w:r w:rsidRPr="000F4F22">
        <w:rPr>
          <w:rFonts w:ascii="David" w:eastAsia="Calibri" w:hAnsi="David" w:hint="eastAsia"/>
          <w:sz w:val="24"/>
          <w:shd w:val="clear" w:color="auto" w:fill="FFFFFF"/>
          <w:rtl/>
        </w:rPr>
        <w:t>משנת</w:t>
      </w:r>
      <w:r w:rsidRPr="000F4F22">
        <w:rPr>
          <w:rFonts w:ascii="David" w:eastAsia="Calibri" w:hAnsi="David"/>
          <w:sz w:val="24"/>
          <w:shd w:val="clear" w:color="auto" w:fill="FFFFFF"/>
          <w:rtl/>
        </w:rPr>
        <w:t xml:space="preserve"> 2015</w:t>
      </w:r>
      <w:r w:rsidRPr="000F4F22">
        <w:rPr>
          <w:rFonts w:ascii="David" w:eastAsia="Calibri" w:hAnsi="David" w:hint="cs"/>
          <w:sz w:val="24"/>
          <w:shd w:val="clear" w:color="auto" w:fill="FFFFFF"/>
          <w:rtl/>
        </w:rPr>
        <w:t xml:space="preserve"> כי "בהיעדר אסדרה חוקית מקיפה ומרוכזת לגבי היערכות העורף לשעת חירום, לרשויות הייעודיות אין סמכויות כלפי מפעלים חיוניים". הבעיה עודה קיימת נכון למועד ביקורת זו, והדבר עלול לפגוע ביכולת ההיערכות של גופים חיוניים לשעת חירום וביכולתם לבצע פעולות שיקום וחזרה לשגרה. עוד נכתב בדוח הקודם כי "הסמכויות המוגבלות שניתנו לרשויות הייעודיות כלפי מפעלים חיוניים והיעדר אסדרה מתאימה גורמים לפעילות חלקית ולא מתואמת של משרדי הממשלה בנוגע לניהול המשק לשעת חירום". משרד מבקר המדינה הצביע על כך ש"על הממשלה, בשיתוף הרשויות הייעודיות, לפעול לאלתר כדי לקיים חקיקה מקיפה, שתסדיר את כל נושא הטיפול בעורף בשעת חירום, ובכלל זה תגדיר את הסמכויות שיש לכל אחד מהגופים הפועלים בתחום זה".</w:t>
      </w:r>
      <w:r w:rsidRPr="000F4F22">
        <w:rPr>
          <w:rFonts w:ascii="David" w:eastAsia="Calibri" w:hAnsi="David"/>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משרד העבודה מסר למשרד מבקר המדינה באפריל 2025 כי בלי לגרוע מסמכויותיו על פי חוק שירות העבודה, ובה</w:t>
      </w:r>
      <w:r w:rsidRPr="00BB1325">
        <w:rPr>
          <w:rFonts w:ascii="David" w:eastAsia="Calibri" w:hAnsi="David" w:hint="cs"/>
          <w:sz w:val="24"/>
          <w:shd w:val="clear" w:color="auto" w:fill="FFFFFF"/>
          <w:rtl/>
        </w:rPr>
        <w:t xml:space="preserve">תייחס </w:t>
      </w:r>
      <w:r w:rsidRPr="000F4F22">
        <w:rPr>
          <w:rFonts w:ascii="David" w:eastAsia="Calibri" w:hAnsi="David" w:hint="cs"/>
          <w:sz w:val="24"/>
          <w:shd w:val="clear" w:color="auto" w:fill="FFFFFF"/>
          <w:rtl/>
        </w:rPr>
        <w:t>להיעדר האסדרה בתחום</w:t>
      </w:r>
      <w:r>
        <w:rPr>
          <w:rFonts w:ascii="David" w:eastAsia="Calibri" w:hAnsi="David" w:hint="cs"/>
          <w:sz w:val="24"/>
          <w:shd w:val="clear" w:color="auto" w:fill="FFFFFF"/>
          <w:rtl/>
        </w:rPr>
        <w:t>,</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יש לעגן ולתכלל את כל התשתית החוקית לחירום בחקיקה ראשית ולא על סמך החלטות ממשלה כפי שזה קיים היום</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w:t>
      </w:r>
      <w:r>
        <w:rPr>
          <w:rFonts w:ascii="David" w:eastAsia="Calibri" w:hAnsi="David" w:hint="cs"/>
          <w:sz w:val="24"/>
          <w:shd w:val="clear" w:color="auto" w:fill="FFFFFF"/>
          <w:rtl/>
        </w:rPr>
        <w:t xml:space="preserve"> משרד הכלכלה מסר </w:t>
      </w:r>
      <w:r w:rsidRPr="00154708">
        <w:rPr>
          <w:rFonts w:ascii="David" w:eastAsia="Calibri" w:hAnsi="David" w:hint="eastAsia"/>
          <w:sz w:val="24"/>
          <w:shd w:val="clear" w:color="auto" w:fill="FFFFFF"/>
          <w:rtl/>
        </w:rPr>
        <w:t>עוד</w:t>
      </w:r>
      <w:r w:rsidRPr="00154708">
        <w:rPr>
          <w:rFonts w:ascii="David" w:eastAsia="Calibri" w:hAnsi="David" w:hint="cs"/>
          <w:sz w:val="24"/>
          <w:shd w:val="clear" w:color="auto" w:fill="FFFFFF"/>
          <w:rtl/>
        </w:rPr>
        <w:t xml:space="preserve"> למשרד</w:t>
      </w:r>
      <w:r>
        <w:rPr>
          <w:rFonts w:ascii="David" w:eastAsia="Calibri" w:hAnsi="David" w:hint="cs"/>
          <w:sz w:val="24"/>
          <w:shd w:val="clear" w:color="auto" w:fill="FFFFFF"/>
          <w:rtl/>
        </w:rPr>
        <w:t xml:space="preserve"> מבקר המדינה ביולי 2025 כי </w:t>
      </w:r>
      <w:r w:rsidRPr="006C2A2C">
        <w:rPr>
          <w:rFonts w:ascii="David" w:eastAsia="Calibri" w:hAnsi="David" w:hint="cs"/>
          <w:sz w:val="24"/>
          <w:shd w:val="clear" w:color="auto" w:fill="FFFFFF"/>
          <w:rtl/>
        </w:rPr>
        <w:t xml:space="preserve">היעדר </w:t>
      </w:r>
      <w:r w:rsidRPr="006C2A2C">
        <w:rPr>
          <w:rFonts w:ascii="David" w:eastAsia="Calibri" w:hAnsi="David" w:hint="eastAsia"/>
          <w:sz w:val="24"/>
          <w:shd w:val="clear" w:color="auto" w:fill="FFFFFF"/>
          <w:rtl/>
        </w:rPr>
        <w:t>אסדרה</w:t>
      </w:r>
      <w:r w:rsidRPr="006C2A2C">
        <w:rPr>
          <w:rFonts w:ascii="David" w:eastAsia="Calibri" w:hAnsi="David" w:hint="cs"/>
          <w:sz w:val="24"/>
          <w:shd w:val="clear" w:color="auto" w:fill="FFFFFF"/>
          <w:rtl/>
        </w:rPr>
        <w:t xml:space="preserve"> כאמור</w:t>
      </w:r>
      <w:r>
        <w:rPr>
          <w:rFonts w:ascii="David" w:eastAsia="Calibri" w:hAnsi="David" w:hint="cs"/>
          <w:sz w:val="24"/>
          <w:shd w:val="clear" w:color="auto" w:fill="FFFFFF"/>
          <w:rtl/>
        </w:rPr>
        <w:t xml:space="preserve"> פוגע ביכולת משרד </w:t>
      </w:r>
      <w:r w:rsidRPr="00530BC1">
        <w:rPr>
          <w:rFonts w:ascii="David" w:eastAsia="Calibri" w:hAnsi="David"/>
          <w:sz w:val="24"/>
          <w:shd w:val="clear" w:color="auto" w:fill="FFFFFF"/>
          <w:rtl/>
        </w:rPr>
        <w:t xml:space="preserve">הכלכלה </w:t>
      </w:r>
      <w:r>
        <w:rPr>
          <w:rFonts w:ascii="David" w:eastAsia="Calibri" w:hAnsi="David" w:hint="cs"/>
          <w:sz w:val="24"/>
          <w:shd w:val="clear" w:color="auto" w:fill="FFFFFF"/>
          <w:rtl/>
        </w:rPr>
        <w:t xml:space="preserve">לפעול להבטחת היערכות מתאימה של המפעלים החיוניים ותיקון ליקויים בנושא.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bookmarkStart w:id="35" w:name="_Hlk192161650"/>
      <w:r w:rsidRPr="000F4F22">
        <w:rPr>
          <w:rFonts w:ascii="David" w:eastAsia="Calibri" w:hAnsi="David" w:hint="eastAsia"/>
          <w:b/>
          <w:bCs/>
          <w:sz w:val="24"/>
          <w:shd w:val="clear" w:color="auto" w:fill="FFFFFF"/>
          <w:rtl/>
        </w:rPr>
        <w:t>נמצא</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כי</w:t>
      </w:r>
      <w:r w:rsidRPr="000F4F22">
        <w:rPr>
          <w:rFonts w:ascii="David" w:eastAsia="Calibri" w:hAnsi="David"/>
          <w:b/>
          <w:bCs/>
          <w:sz w:val="24"/>
          <w:shd w:val="clear" w:color="auto" w:fill="FFFFFF"/>
          <w:rtl/>
        </w:rPr>
        <w:t xml:space="preserve"> היבטי</w:t>
      </w:r>
      <w:r w:rsidRPr="000F4F22">
        <w:rPr>
          <w:rFonts w:ascii="David" w:eastAsia="Calibri" w:hAnsi="David" w:hint="cs"/>
          <w:b/>
          <w:bCs/>
          <w:sz w:val="24"/>
          <w:shd w:val="clear" w:color="auto" w:fill="FFFFFF"/>
          <w:rtl/>
        </w:rPr>
        <w:t>ם</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 xml:space="preserve">שונים בהיערכות המפעלים החיוניים לחירום אינם מעוגנים בחקיקה אלא בהחלטות ממשלה ובנהלים והטיפול בהם נחלק בין גופים </w:t>
      </w:r>
      <w:r w:rsidRPr="000F4F22">
        <w:rPr>
          <w:rFonts w:ascii="David" w:eastAsia="Calibri" w:hAnsi="David" w:hint="eastAsia"/>
          <w:b/>
          <w:bCs/>
          <w:sz w:val="24"/>
          <w:shd w:val="clear" w:color="auto" w:fill="FFFFFF"/>
          <w:rtl/>
        </w:rPr>
        <w:t>רבים</w:t>
      </w:r>
      <w:r w:rsidRPr="000F4F22">
        <w:rPr>
          <w:rFonts w:ascii="David" w:eastAsia="Calibri" w:hAnsi="David" w:hint="cs"/>
          <w:b/>
          <w:bCs/>
          <w:sz w:val="24"/>
          <w:shd w:val="clear" w:color="auto" w:fill="FFFFFF"/>
          <w:rtl/>
        </w:rPr>
        <w:t xml:space="preserve">. עוד נמצא, כי אף על פי שהחלטת ממשלה 1716 </w:t>
      </w:r>
      <w:r w:rsidRPr="000F4F22">
        <w:rPr>
          <w:rFonts w:ascii="David" w:eastAsia="Calibri" w:hAnsi="David" w:hint="eastAsia"/>
          <w:b/>
          <w:bCs/>
          <w:sz w:val="24"/>
          <w:shd w:val="clear" w:color="auto" w:fill="FFFFFF"/>
          <w:rtl/>
        </w:rPr>
        <w:t>משנת</w:t>
      </w:r>
      <w:r w:rsidRPr="000F4F22">
        <w:rPr>
          <w:rFonts w:ascii="David" w:eastAsia="Calibri" w:hAnsi="David"/>
          <w:b/>
          <w:bCs/>
          <w:sz w:val="24"/>
          <w:shd w:val="clear" w:color="auto" w:fill="FFFFFF"/>
          <w:rtl/>
        </w:rPr>
        <w:t xml:space="preserve"> 1986</w:t>
      </w:r>
      <w:r w:rsidRPr="000F4F22">
        <w:rPr>
          <w:rFonts w:ascii="David" w:eastAsia="Calibri" w:hAnsi="David" w:hint="cs"/>
          <w:b/>
          <w:bCs/>
          <w:sz w:val="24"/>
          <w:shd w:val="clear" w:color="auto" w:fill="FFFFFF"/>
          <w:rtl/>
        </w:rPr>
        <w:t xml:space="preserve"> והחלטת ממשלה 2017 </w:t>
      </w:r>
      <w:r w:rsidRPr="000F4F22">
        <w:rPr>
          <w:rFonts w:ascii="David" w:eastAsia="Calibri" w:hAnsi="David" w:hint="eastAsia"/>
          <w:b/>
          <w:bCs/>
          <w:sz w:val="24"/>
          <w:shd w:val="clear" w:color="auto" w:fill="FFFFFF"/>
          <w:rtl/>
        </w:rPr>
        <w:t>משנת</w:t>
      </w:r>
      <w:r w:rsidRPr="000F4F22">
        <w:rPr>
          <w:rFonts w:ascii="David" w:eastAsia="Calibri" w:hAnsi="David"/>
          <w:b/>
          <w:bCs/>
          <w:sz w:val="24"/>
          <w:shd w:val="clear" w:color="auto" w:fill="FFFFFF"/>
          <w:rtl/>
        </w:rPr>
        <w:t xml:space="preserve"> 2016</w:t>
      </w:r>
      <w:r w:rsidRPr="000F4F22">
        <w:rPr>
          <w:rFonts w:ascii="David" w:eastAsia="Calibri" w:hAnsi="David" w:hint="cs"/>
          <w:b/>
          <w:bCs/>
          <w:sz w:val="24"/>
          <w:shd w:val="clear" w:color="auto" w:fill="FFFFFF"/>
          <w:rtl/>
        </w:rPr>
        <w:t xml:space="preserve"> הסמיכו משרדי ממשלה ורשויות שונות </w:t>
      </w:r>
      <w:r w:rsidRPr="000F4F22">
        <w:rPr>
          <w:rFonts w:ascii="David" w:eastAsia="Calibri" w:hAnsi="David" w:hint="eastAsia"/>
          <w:b/>
          <w:bCs/>
          <w:sz w:val="24"/>
          <w:shd w:val="clear" w:color="auto" w:fill="FFFFFF"/>
          <w:rtl/>
        </w:rPr>
        <w:t>בהם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רח</w:t>
      </w:r>
      <w:r w:rsidRPr="000F4F22">
        <w:rPr>
          <w:rFonts w:ascii="David" w:eastAsia="Calibri" w:hAnsi="David"/>
          <w:b/>
          <w:bCs/>
          <w:sz w:val="24"/>
          <w:shd w:val="clear" w:color="auto" w:fill="FFFFFF"/>
          <w:rtl/>
        </w:rPr>
        <w:t xml:space="preserve">"ל, </w:t>
      </w:r>
      <w:r w:rsidRPr="000F4F22">
        <w:rPr>
          <w:rFonts w:ascii="David" w:eastAsia="Calibri" w:hAnsi="David" w:hint="eastAsia"/>
          <w:b/>
          <w:bCs/>
          <w:sz w:val="24"/>
          <w:shd w:val="clear" w:color="auto" w:fill="FFFFFF"/>
          <w:rtl/>
        </w:rPr>
        <w:t>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הכלכלה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ומשרד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החקלאות</w:t>
      </w:r>
      <w:r w:rsidRPr="000F4F22">
        <w:rPr>
          <w:rFonts w:ascii="David" w:eastAsia="Calibri" w:hAnsi="David" w:hint="cs"/>
          <w:b/>
          <w:bCs/>
          <w:sz w:val="24"/>
          <w:shd w:val="clear" w:color="auto" w:fill="FFFFFF"/>
          <w:rtl/>
        </w:rPr>
        <w:t xml:space="preserve"> להכין את המשק לחירום בתחומים שעליהם הם מופקדים </w:t>
      </w:r>
      <w:r w:rsidRPr="000F4F22">
        <w:rPr>
          <w:rFonts w:ascii="David" w:eastAsia="Calibri" w:hAnsi="David" w:hint="eastAsia"/>
          <w:b/>
          <w:bCs/>
          <w:sz w:val="24"/>
          <w:shd w:val="clear" w:color="auto" w:fill="FFFFFF"/>
          <w:rtl/>
        </w:rPr>
        <w:t>לרבות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בתחום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המזון</w:t>
      </w:r>
      <w:r w:rsidRPr="000F4F22">
        <w:rPr>
          <w:rFonts w:ascii="David" w:eastAsia="Calibri" w:hAnsi="David"/>
          <w:b/>
          <w:bCs/>
          <w:sz w:val="24"/>
          <w:shd w:val="clear" w:color="auto" w:fill="FFFFFF"/>
          <w:rtl/>
        </w:rPr>
        <w:t>,</w:t>
      </w:r>
      <w:r w:rsidRPr="000F4F22">
        <w:rPr>
          <w:rFonts w:ascii="David" w:eastAsia="Calibri" w:hAnsi="David" w:hint="cs"/>
          <w:b/>
          <w:bCs/>
          <w:sz w:val="24"/>
          <w:shd w:val="clear" w:color="auto" w:fill="FFFFFF"/>
          <w:rtl/>
        </w:rPr>
        <w:t xml:space="preserve"> אין בידיהם כלי אכיפה בעניין או יכולת לתת תמריצים מספיקים. על אף הערות דוחות מבקר </w:t>
      </w:r>
      <w:r w:rsidRPr="000F4F22">
        <w:rPr>
          <w:rFonts w:ascii="David" w:eastAsia="Calibri" w:hAnsi="David" w:hint="eastAsia"/>
          <w:b/>
          <w:bCs/>
          <w:sz w:val="24"/>
          <w:shd w:val="clear" w:color="auto" w:fill="FFFFFF"/>
          <w:rtl/>
        </w:rPr>
        <w:t>המדינה</w:t>
      </w:r>
      <w:r w:rsidRPr="000F4F22">
        <w:rPr>
          <w:rFonts w:ascii="David" w:eastAsia="Calibri" w:hAnsi="David"/>
          <w:b/>
          <w:bCs/>
          <w:sz w:val="24"/>
          <w:shd w:val="clear" w:color="auto" w:fill="FFFFFF"/>
          <w:vertAlign w:val="superscript"/>
          <w:rtl/>
        </w:rPr>
        <w:footnoteReference w:id="140"/>
      </w:r>
      <w:r w:rsidRPr="000F4F22">
        <w:rPr>
          <w:rFonts w:ascii="David" w:eastAsia="Calibri" w:hAnsi="David" w:hint="cs"/>
          <w:b/>
          <w:bCs/>
          <w:sz w:val="24"/>
          <w:shd w:val="clear" w:color="auto" w:fill="FFFFFF"/>
          <w:rtl/>
        </w:rPr>
        <w:t xml:space="preserve"> והצעות שהועלו בעשור הקודם לאסדרת תחום המוכנות לחירום, התחום טרם אוסדר כהלכה.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בהיעדר</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אסדרה</w:t>
      </w:r>
      <w:r w:rsidRPr="000F4F22">
        <w:rPr>
          <w:rFonts w:ascii="David" w:eastAsia="Calibri" w:hAnsi="David"/>
          <w:b/>
          <w:bCs/>
          <w:sz w:val="24"/>
          <w:shd w:val="clear" w:color="auto" w:fill="FFFFFF"/>
          <w:rtl/>
        </w:rPr>
        <w:t xml:space="preserve"> חוקית מתאימה</w:t>
      </w:r>
      <w:r w:rsidRPr="000F4F22">
        <w:rPr>
          <w:rFonts w:ascii="David" w:eastAsia="Calibri" w:hAnsi="David" w:hint="cs"/>
          <w:b/>
          <w:bCs/>
          <w:sz w:val="24"/>
          <w:shd w:val="clear" w:color="auto" w:fill="FFFFFF"/>
          <w:rtl/>
        </w:rPr>
        <w:t xml:space="preserve"> בנושא מוכנות המשק, או למצער בנושא היערכות המפעלים החיוניים, לשעת חירום, הכוללת כלים להבטחת היערכות מתאימה, הדבר תלוי ברצונם וביכולתם של המפעלים החיוניים לקיים את ההנחיות הניתנות להם. </w:t>
      </w:r>
      <w:r w:rsidRPr="000F4F22">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bookmarkEnd w:id="35"/>
    <w:p w:rsidR="00F13912" w:rsidRPr="000F4F22" w:rsidRDefault="00F13912" w:rsidP="00F13912">
      <w:pPr>
        <w:spacing w:line="269" w:lineRule="auto"/>
        <w:rPr>
          <w:rFonts w:ascii="David" w:eastAsia="Calibri" w:hAnsi="David"/>
          <w:b/>
          <w:bCs/>
          <w:sz w:val="24"/>
          <w:shd w:val="clear" w:color="auto" w:fill="FFFFFF"/>
          <w:rtl/>
        </w:rPr>
      </w:pPr>
      <w:r w:rsidRPr="00082BCD">
        <w:rPr>
          <w:rFonts w:ascii="David" w:eastAsia="Calibri" w:hAnsi="David" w:hint="eastAsia"/>
          <w:b/>
          <w:bCs/>
          <w:sz w:val="24"/>
          <w:shd w:val="clear" w:color="auto" w:fill="FFFFFF"/>
          <w:rtl/>
        </w:rPr>
        <w:t>משרד</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מבקר</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המדינה</w:t>
      </w:r>
      <w:r w:rsidRPr="00082BCD">
        <w:rPr>
          <w:rFonts w:ascii="David" w:eastAsia="Calibri" w:hAnsi="David"/>
          <w:b/>
          <w:bCs/>
          <w:sz w:val="24"/>
          <w:shd w:val="clear" w:color="auto" w:fill="FFFFFF"/>
          <w:rtl/>
        </w:rPr>
        <w:t xml:space="preserve"> ממליץ כי </w:t>
      </w:r>
      <w:r w:rsidRPr="00082BCD">
        <w:rPr>
          <w:rFonts w:ascii="David" w:eastAsia="Calibri" w:hAnsi="David" w:hint="eastAsia"/>
          <w:b/>
          <w:bCs/>
          <w:sz w:val="24"/>
          <w:shd w:val="clear" w:color="auto" w:fill="FFFFFF"/>
          <w:rtl/>
        </w:rPr>
        <w:t>המל</w:t>
      </w:r>
      <w:r w:rsidRPr="00082BCD">
        <w:rPr>
          <w:rFonts w:ascii="David" w:eastAsia="Calibri" w:hAnsi="David"/>
          <w:b/>
          <w:bCs/>
          <w:sz w:val="24"/>
          <w:shd w:val="clear" w:color="auto" w:fill="FFFFFF"/>
          <w:rtl/>
        </w:rPr>
        <w:t xml:space="preserve">"ל, בהיותו </w:t>
      </w:r>
      <w:r w:rsidRPr="00082BCD">
        <w:rPr>
          <w:rFonts w:ascii="David" w:eastAsia="Calibri" w:hAnsi="David" w:hint="cs"/>
          <w:b/>
          <w:bCs/>
          <w:sz w:val="24"/>
          <w:shd w:val="clear" w:color="auto" w:fill="FFFFFF"/>
          <w:rtl/>
        </w:rPr>
        <w:t>ה</w:t>
      </w:r>
      <w:r w:rsidRPr="00082BCD">
        <w:rPr>
          <w:rFonts w:ascii="David" w:eastAsia="Calibri" w:hAnsi="David"/>
          <w:b/>
          <w:bCs/>
          <w:sz w:val="24"/>
          <w:shd w:val="clear" w:color="auto" w:fill="FFFFFF"/>
          <w:rtl/>
        </w:rPr>
        <w:t xml:space="preserve">גוף </w:t>
      </w:r>
      <w:r w:rsidRPr="00082BCD">
        <w:rPr>
          <w:rFonts w:ascii="David" w:eastAsia="Calibri" w:hAnsi="David" w:hint="eastAsia"/>
          <w:b/>
          <w:bCs/>
          <w:sz w:val="24"/>
          <w:shd w:val="clear" w:color="auto" w:fill="FFFFFF"/>
          <w:rtl/>
        </w:rPr>
        <w:t>המרכז</w:t>
      </w:r>
      <w:r w:rsidRPr="00082BCD">
        <w:rPr>
          <w:rFonts w:ascii="David" w:eastAsia="Calibri" w:hAnsi="David"/>
          <w:b/>
          <w:bCs/>
          <w:sz w:val="24"/>
          <w:shd w:val="clear" w:color="auto" w:fill="FFFFFF"/>
          <w:rtl/>
        </w:rPr>
        <w:t xml:space="preserve"> </w:t>
      </w:r>
      <w:r w:rsidRPr="00082BCD">
        <w:rPr>
          <w:rFonts w:ascii="David" w:eastAsia="Calibri" w:hAnsi="David" w:hint="cs"/>
          <w:b/>
          <w:bCs/>
          <w:sz w:val="24"/>
          <w:shd w:val="clear" w:color="auto" w:fill="FFFFFF"/>
          <w:rtl/>
        </w:rPr>
        <w:t>והממונה</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על</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עבו</w:t>
      </w:r>
      <w:r w:rsidRPr="00082BCD">
        <w:rPr>
          <w:rFonts w:ascii="David" w:eastAsia="Calibri" w:hAnsi="David" w:hint="cs"/>
          <w:b/>
          <w:bCs/>
          <w:sz w:val="24"/>
          <w:shd w:val="clear" w:color="auto" w:fill="FFFFFF"/>
          <w:rtl/>
        </w:rPr>
        <w:t>ד</w:t>
      </w:r>
      <w:r w:rsidRPr="00082BCD">
        <w:rPr>
          <w:rFonts w:ascii="David" w:eastAsia="Calibri" w:hAnsi="David" w:hint="eastAsia"/>
          <w:b/>
          <w:bCs/>
          <w:sz w:val="24"/>
          <w:shd w:val="clear" w:color="auto" w:fill="FFFFFF"/>
          <w:rtl/>
        </w:rPr>
        <w:t>ת</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המטה</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הבי</w:t>
      </w:r>
      <w:r w:rsidRPr="00082BCD">
        <w:rPr>
          <w:rFonts w:ascii="David" w:eastAsia="Calibri" w:hAnsi="David" w:hint="cs"/>
          <w:b/>
          <w:bCs/>
          <w:sz w:val="24"/>
          <w:shd w:val="clear" w:color="auto" w:fill="FFFFFF"/>
          <w:rtl/>
        </w:rPr>
        <w:t>ן</w:t>
      </w:r>
      <w:r w:rsidRPr="00082BCD">
        <w:rPr>
          <w:rFonts w:ascii="David" w:eastAsia="Calibri" w:hAnsi="David"/>
          <w:b/>
          <w:bCs/>
          <w:sz w:val="24"/>
          <w:shd w:val="clear" w:color="auto" w:fill="FFFFFF"/>
          <w:rtl/>
        </w:rPr>
        <w:t xml:space="preserve">-ארגונית </w:t>
      </w:r>
      <w:r w:rsidRPr="00082BCD">
        <w:rPr>
          <w:rFonts w:ascii="David" w:eastAsia="Calibri" w:hAnsi="David" w:hint="eastAsia"/>
          <w:b/>
          <w:bCs/>
          <w:sz w:val="24"/>
          <w:shd w:val="clear" w:color="auto" w:fill="FFFFFF"/>
          <w:rtl/>
        </w:rPr>
        <w:t>והבין</w:t>
      </w:r>
      <w:r w:rsidRPr="00082BCD">
        <w:rPr>
          <w:rFonts w:ascii="David" w:eastAsia="Calibri" w:hAnsi="David"/>
          <w:b/>
          <w:bCs/>
          <w:sz w:val="24"/>
          <w:shd w:val="clear" w:color="auto" w:fill="FFFFFF"/>
          <w:rtl/>
        </w:rPr>
        <w:t xml:space="preserve">-משרדית </w:t>
      </w:r>
      <w:r w:rsidRPr="00082BCD">
        <w:rPr>
          <w:rFonts w:ascii="David" w:eastAsia="Calibri" w:hAnsi="David" w:hint="eastAsia"/>
          <w:b/>
          <w:bCs/>
          <w:sz w:val="24"/>
          <w:shd w:val="clear" w:color="auto" w:fill="FFFFFF"/>
          <w:rtl/>
        </w:rPr>
        <w:t>בענייני</w:t>
      </w:r>
      <w:r w:rsidRPr="00082BCD">
        <w:rPr>
          <w:rFonts w:ascii="David" w:eastAsia="Calibri" w:hAnsi="David"/>
          <w:b/>
          <w:bCs/>
          <w:sz w:val="24"/>
          <w:shd w:val="clear" w:color="auto" w:fill="FFFFFF"/>
          <w:rtl/>
        </w:rPr>
        <w:t xml:space="preserve"> </w:t>
      </w:r>
      <w:r w:rsidRPr="00082BCD">
        <w:rPr>
          <w:rFonts w:ascii="David" w:eastAsia="Calibri" w:hAnsi="David" w:hint="eastAsia"/>
          <w:b/>
          <w:bCs/>
          <w:sz w:val="24"/>
          <w:shd w:val="clear" w:color="auto" w:fill="FFFFFF"/>
          <w:rtl/>
        </w:rPr>
        <w:t>ביטחון</w:t>
      </w:r>
      <w:r w:rsidRPr="00082BCD">
        <w:rPr>
          <w:rFonts w:ascii="David" w:eastAsia="Calibri" w:hAnsi="David"/>
          <w:b/>
          <w:bCs/>
          <w:sz w:val="24"/>
          <w:shd w:val="clear" w:color="auto" w:fill="FFFFFF"/>
          <w:rtl/>
        </w:rPr>
        <w:t xml:space="preserve">, </w:t>
      </w:r>
      <w:r w:rsidRPr="00082BCD">
        <w:rPr>
          <w:rFonts w:ascii="David" w:eastAsia="Calibri" w:hAnsi="David" w:hint="cs"/>
          <w:b/>
          <w:bCs/>
          <w:sz w:val="24"/>
          <w:shd w:val="clear" w:color="auto" w:fill="FFFFFF"/>
          <w:rtl/>
        </w:rPr>
        <w:t>יערוך עבודת מטה ל</w:t>
      </w:r>
      <w:r w:rsidRPr="00082BCD">
        <w:rPr>
          <w:rFonts w:ascii="David" w:eastAsia="Calibri" w:hAnsi="David"/>
          <w:b/>
          <w:bCs/>
          <w:sz w:val="24"/>
          <w:shd w:val="clear" w:color="auto" w:fill="FFFFFF"/>
          <w:rtl/>
        </w:rPr>
        <w:t xml:space="preserve">קביעת גוף </w:t>
      </w:r>
      <w:r w:rsidRPr="00082BCD">
        <w:rPr>
          <w:rFonts w:ascii="David" w:eastAsia="Calibri" w:hAnsi="David" w:hint="eastAsia"/>
          <w:b/>
          <w:bCs/>
          <w:sz w:val="24"/>
          <w:shd w:val="clear" w:color="auto" w:fill="FFFFFF"/>
          <w:rtl/>
        </w:rPr>
        <w:t>מתכלל</w:t>
      </w:r>
      <w:r w:rsidRPr="00082BCD">
        <w:rPr>
          <w:rFonts w:ascii="David" w:eastAsia="Calibri" w:hAnsi="David"/>
          <w:b/>
          <w:bCs/>
          <w:sz w:val="24"/>
          <w:shd w:val="clear" w:color="auto" w:fill="FFFFFF"/>
          <w:rtl/>
        </w:rPr>
        <w:t xml:space="preserve"> לעניין היערכות העורף לחירום בנושא מזון</w:t>
      </w:r>
      <w:r w:rsidRPr="00082BCD">
        <w:rPr>
          <w:rFonts w:ascii="David" w:eastAsia="Calibri" w:hAnsi="David" w:hint="cs"/>
          <w:b/>
          <w:bCs/>
          <w:sz w:val="24"/>
          <w:shd w:val="clear" w:color="auto" w:fill="FFFFFF"/>
          <w:rtl/>
        </w:rPr>
        <w:t>, שבידיו</w:t>
      </w:r>
      <w:r w:rsidRPr="00082BCD">
        <w:rPr>
          <w:rFonts w:ascii="David" w:eastAsia="Calibri" w:hAnsi="David"/>
          <w:b/>
          <w:bCs/>
          <w:sz w:val="24"/>
          <w:shd w:val="clear" w:color="auto" w:fill="FFFFFF"/>
          <w:rtl/>
        </w:rPr>
        <w:t xml:space="preserve"> </w:t>
      </w:r>
      <w:r w:rsidRPr="00082BCD">
        <w:rPr>
          <w:rFonts w:ascii="David" w:eastAsia="Calibri" w:hAnsi="David" w:hint="cs"/>
          <w:b/>
          <w:bCs/>
          <w:sz w:val="24"/>
          <w:shd w:val="clear" w:color="auto" w:fill="FFFFFF"/>
          <w:rtl/>
        </w:rPr>
        <w:t>ירוכזו ה</w:t>
      </w:r>
      <w:r w:rsidRPr="00082BCD">
        <w:rPr>
          <w:rFonts w:ascii="David" w:eastAsia="Calibri" w:hAnsi="David"/>
          <w:b/>
          <w:bCs/>
          <w:sz w:val="24"/>
          <w:shd w:val="clear" w:color="auto" w:fill="FFFFFF"/>
          <w:rtl/>
        </w:rPr>
        <w:t>סמכויות הרלוונטי</w:t>
      </w:r>
      <w:r w:rsidRPr="00082BCD">
        <w:rPr>
          <w:rFonts w:ascii="David" w:eastAsia="Calibri" w:hAnsi="David" w:hint="cs"/>
          <w:b/>
          <w:bCs/>
          <w:sz w:val="24"/>
          <w:shd w:val="clear" w:color="auto" w:fill="FFFFFF"/>
          <w:rtl/>
        </w:rPr>
        <w:t>ות</w:t>
      </w:r>
      <w:r w:rsidRPr="00082BCD">
        <w:rPr>
          <w:rFonts w:ascii="David" w:eastAsia="Calibri" w:hAnsi="David"/>
          <w:b/>
          <w:bCs/>
          <w:sz w:val="24"/>
          <w:shd w:val="clear" w:color="auto" w:fill="FFFFFF"/>
          <w:rtl/>
        </w:rPr>
        <w:t xml:space="preserve"> לקידום</w:t>
      </w:r>
      <w:r w:rsidRPr="00082BCD">
        <w:rPr>
          <w:rFonts w:ascii="David" w:eastAsia="Calibri" w:hAnsi="David" w:hint="cs"/>
          <w:b/>
          <w:bCs/>
          <w:sz w:val="24"/>
          <w:shd w:val="clear" w:color="auto" w:fill="FFFFFF"/>
          <w:rtl/>
        </w:rPr>
        <w:t xml:space="preserve"> והשיפור של מוכנות המפעלים החיוניים לחירום.</w:t>
      </w:r>
      <w:r w:rsidRPr="000F4F22">
        <w:rPr>
          <w:rFonts w:ascii="David" w:eastAsia="Calibri" w:hAnsi="David" w:hint="cs"/>
          <w:b/>
          <w:bCs/>
          <w:sz w:val="24"/>
          <w:shd w:val="clear" w:color="auto" w:fill="FFFFFF"/>
          <w:rtl/>
        </w:rPr>
        <w:t xml:space="preserve"> </w:t>
      </w:r>
    </w:p>
    <w:p w:rsidR="00F13912" w:rsidRPr="000F4F22" w:rsidRDefault="00F13912" w:rsidP="00F13912">
      <w:pPr>
        <w:spacing w:line="269" w:lineRule="auto"/>
        <w:rPr>
          <w:rFonts w:ascii="David" w:eastAsia="Calibri" w:hAnsi="David"/>
          <w:b/>
          <w:bCs/>
          <w:sz w:val="24"/>
          <w:shd w:val="clear" w:color="auto" w:fill="FFFFFF"/>
          <w:rtl/>
        </w:rPr>
      </w:pPr>
    </w:p>
    <w:p w:rsidR="00F13912" w:rsidRPr="000F4F22" w:rsidRDefault="00F13912" w:rsidP="00F13912">
      <w:pPr>
        <w:pStyle w:val="4"/>
        <w:spacing w:before="0" w:line="269" w:lineRule="auto"/>
        <w:rPr>
          <w:rFonts w:eastAsia="Calibri"/>
          <w:shd w:val="clear" w:color="auto" w:fill="FFFFFF"/>
          <w:rtl/>
        </w:rPr>
      </w:pPr>
      <w:r w:rsidRPr="000F4F22">
        <w:rPr>
          <w:rFonts w:eastAsia="Calibri" w:hint="cs"/>
          <w:shd w:val="clear" w:color="auto" w:fill="FFFFFF"/>
          <w:rtl/>
        </w:rPr>
        <w:t>תהליך אישור מפעל חיוני</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בקשות ל</w:t>
      </w:r>
      <w:r>
        <w:rPr>
          <w:rFonts w:ascii="David" w:eastAsia="Calibri" w:hAnsi="David" w:hint="cs"/>
          <w:sz w:val="24"/>
          <w:shd w:val="clear" w:color="auto" w:fill="FFFFFF"/>
          <w:rtl/>
        </w:rPr>
        <w:t>אישור</w:t>
      </w:r>
      <w:r w:rsidRPr="00BB1325">
        <w:rPr>
          <w:rFonts w:ascii="David" w:eastAsia="Calibri" w:hAnsi="David" w:hint="cs"/>
          <w:sz w:val="24"/>
          <w:shd w:val="clear" w:color="auto" w:fill="FFFFFF"/>
          <w:rtl/>
        </w:rPr>
        <w:t xml:space="preserve"> של מפעל כמפעל חיוני נבדקות בידי ועדה מייעצת במשרד העבודה אשר דנה בהם</w:t>
      </w:r>
      <w:r>
        <w:rPr>
          <w:rFonts w:ascii="David" w:eastAsia="Calibri" w:hAnsi="David" w:hint="cs"/>
          <w:sz w:val="24"/>
          <w:shd w:val="clear" w:color="auto" w:fill="FFFFFF"/>
          <w:rtl/>
        </w:rPr>
        <w:t xml:space="preserve">. </w:t>
      </w:r>
      <w:r w:rsidRPr="00BB1325">
        <w:rPr>
          <w:rFonts w:ascii="David" w:eastAsia="Calibri" w:hAnsi="David" w:hint="cs"/>
          <w:sz w:val="24"/>
          <w:shd w:val="clear" w:color="auto" w:fill="FFFFFF"/>
          <w:rtl/>
        </w:rPr>
        <w:t>בהתאם לפרמטרים שלהלן: חיוניות המפעל בהתאם לסוג התפוקה, אומדן התפוקה או השירותים הנדרשים בשעת חירום, התשומות הנדרשות להבטחת פעילותו התקינה של המפעל (כגון גנרציה, איגום מים וכד')</w:t>
      </w:r>
      <w:r>
        <w:rPr>
          <w:rStyle w:val="af1"/>
          <w:rFonts w:ascii="David" w:eastAsia="Calibri" w:hAnsi="David"/>
          <w:sz w:val="24"/>
          <w:shd w:val="clear" w:color="auto" w:fill="FFFFFF"/>
          <w:rtl/>
        </w:rPr>
        <w:footnoteReference w:id="141"/>
      </w:r>
      <w:r w:rsidRPr="00BB1325">
        <w:rPr>
          <w:rFonts w:ascii="David" w:eastAsia="Calibri" w:hAnsi="David" w:hint="cs"/>
          <w:sz w:val="24"/>
          <w:shd w:val="clear" w:color="auto" w:fill="FFFFFF"/>
          <w:rtl/>
        </w:rPr>
        <w:t xml:space="preserve">, והתייחסות נציג פיקוד העורף לעניין מיגון מוסדי במפעל ומיגון אישי לעובדי השטח. בהתאם, מפעלים חיוניים מסווגים בידי הוועדה המייעצת לפי רמת חיוניותם - א' </w:t>
      </w:r>
      <w:r w:rsidRPr="00BB1325">
        <w:rPr>
          <w:rFonts w:ascii="David" w:eastAsia="Calibri" w:hAnsi="David" w:hint="cs"/>
          <w:sz w:val="24"/>
          <w:shd w:val="clear" w:color="auto" w:fill="FFFFFF"/>
          <w:rtl/>
        </w:rPr>
        <w:lastRenderedPageBreak/>
        <w:t>(עליונה)</w:t>
      </w:r>
      <w:r w:rsidRPr="00BB1325">
        <w:rPr>
          <w:rFonts w:ascii="David" w:eastAsia="Calibri" w:hAnsi="David"/>
          <w:sz w:val="24"/>
          <w:shd w:val="clear" w:color="auto" w:fill="FFFFFF"/>
          <w:vertAlign w:val="superscript"/>
          <w:rtl/>
        </w:rPr>
        <w:footnoteReference w:id="142"/>
      </w:r>
      <w:r w:rsidRPr="00BB1325">
        <w:rPr>
          <w:rFonts w:ascii="David" w:eastAsia="Calibri" w:hAnsi="David" w:hint="cs"/>
          <w:sz w:val="24"/>
          <w:shd w:val="clear" w:color="auto" w:fill="FFFFFF"/>
          <w:rtl/>
        </w:rPr>
        <w:t>, ב' (גבוהה)</w:t>
      </w:r>
      <w:r w:rsidRPr="00BB1325">
        <w:rPr>
          <w:rFonts w:ascii="David" w:eastAsia="Calibri" w:hAnsi="David"/>
          <w:sz w:val="24"/>
          <w:shd w:val="clear" w:color="auto" w:fill="FFFFFF"/>
          <w:vertAlign w:val="superscript"/>
          <w:rtl/>
        </w:rPr>
        <w:footnoteReference w:id="143"/>
      </w:r>
      <w:r w:rsidRPr="00BB1325">
        <w:rPr>
          <w:rFonts w:ascii="David" w:eastAsia="Calibri" w:hAnsi="David" w:hint="cs"/>
          <w:sz w:val="24"/>
          <w:shd w:val="clear" w:color="auto" w:fill="FFFFFF"/>
          <w:rtl/>
        </w:rPr>
        <w:t xml:space="preserve"> או ג' (חשובה)</w:t>
      </w:r>
      <w:r w:rsidRPr="00BB1325">
        <w:rPr>
          <w:rFonts w:ascii="David" w:eastAsia="Calibri" w:hAnsi="David"/>
          <w:sz w:val="24"/>
          <w:shd w:val="clear" w:color="auto" w:fill="FFFFFF"/>
          <w:vertAlign w:val="superscript"/>
          <w:rtl/>
        </w:rPr>
        <w:footnoteReference w:id="144"/>
      </w:r>
      <w:r w:rsidRPr="00BB1325">
        <w:rPr>
          <w:rFonts w:ascii="David" w:eastAsia="Calibri" w:hAnsi="David" w:hint="cs"/>
          <w:sz w:val="24"/>
          <w:shd w:val="clear" w:color="auto" w:fill="FFFFFF"/>
          <w:rtl/>
        </w:rPr>
        <w:t>. הוועדה המייעצת ממליצה למפקח הכללי על כוח אדם לשעת חירום</w:t>
      </w:r>
      <w:r>
        <w:rPr>
          <w:rStyle w:val="af1"/>
          <w:rFonts w:ascii="David" w:eastAsia="Calibri" w:hAnsi="David"/>
          <w:sz w:val="24"/>
          <w:shd w:val="clear" w:color="auto" w:fill="FFFFFF"/>
          <w:rtl/>
        </w:rPr>
        <w:footnoteReference w:id="145"/>
      </w:r>
      <w:r w:rsidRPr="00BB1325">
        <w:rPr>
          <w:rFonts w:ascii="David" w:eastAsia="Calibri" w:hAnsi="David" w:hint="cs"/>
          <w:sz w:val="24"/>
          <w:shd w:val="clear" w:color="auto" w:fill="FFFFFF"/>
          <w:rtl/>
        </w:rPr>
        <w:t xml:space="preserve"> אם לאשר בקשת אישור מפעל חיוני</w:t>
      </w:r>
      <w:r>
        <w:rPr>
          <w:rFonts w:ascii="David" w:eastAsia="Calibri" w:hAnsi="David" w:hint="cs"/>
          <w:sz w:val="24"/>
          <w:shd w:val="clear" w:color="auto" w:fill="FFFFFF"/>
          <w:rtl/>
        </w:rPr>
        <w:t xml:space="preserve"> </w:t>
      </w:r>
      <w:r w:rsidRPr="00BB1325">
        <w:rPr>
          <w:rFonts w:ascii="David" w:eastAsia="Calibri" w:hAnsi="David" w:hint="cs"/>
          <w:sz w:val="24"/>
          <w:shd w:val="clear" w:color="auto" w:fill="FFFFFF"/>
          <w:rtl/>
        </w:rPr>
        <w:t>או לסרב</w:t>
      </w:r>
      <w:r>
        <w:rPr>
          <w:rFonts w:ascii="David" w:eastAsia="Calibri" w:hAnsi="David" w:hint="cs"/>
          <w:sz w:val="24"/>
          <w:shd w:val="clear" w:color="auto" w:fill="FFFFFF"/>
          <w:rtl/>
        </w:rPr>
        <w:t xml:space="preserve"> לבקשה,</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לאחר שנציג הרשות הייעודית הציג בוועדה את הצורך בשירות או במוצר של המפעל בחירום</w:t>
      </w:r>
      <w:r w:rsidRPr="00BB1325">
        <w:rPr>
          <w:rFonts w:ascii="David" w:eastAsia="Calibri" w:hAnsi="David" w:hint="cs"/>
          <w:sz w:val="24"/>
          <w:shd w:val="clear" w:color="auto" w:fill="FFFFFF"/>
          <w:rtl/>
        </w:rPr>
        <w:t>.</w:t>
      </w:r>
      <w:r>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משרד העבודה מסר למשרד מבקר המדינה ביולי 2024 כי</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הגדרת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מפעל</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חיוני</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בחוק שירות עבודה</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 xml:space="preserve">היא </w:t>
      </w:r>
      <w:r>
        <w:rPr>
          <w:rFonts w:ascii="David" w:eastAsia="Calibri" w:hAnsi="David" w:hint="cs"/>
          <w:sz w:val="24"/>
          <w:shd w:val="clear" w:color="auto" w:fill="FFFFFF"/>
          <w:rtl/>
        </w:rPr>
        <w:t xml:space="preserve">בהיבטים של שירות עבודה ושל </w:t>
      </w:r>
      <w:r w:rsidRPr="00BB1325">
        <w:rPr>
          <w:rFonts w:ascii="David" w:eastAsia="Calibri" w:hAnsi="David" w:hint="cs"/>
          <w:sz w:val="24"/>
          <w:shd w:val="clear" w:color="auto" w:fill="FFFFFF"/>
          <w:rtl/>
        </w:rPr>
        <w:t xml:space="preserve">העסקת </w:t>
      </w:r>
      <w:r w:rsidRPr="00BB1325">
        <w:rPr>
          <w:rFonts w:ascii="David" w:eastAsia="Calibri" w:hAnsi="David"/>
          <w:sz w:val="24"/>
          <w:shd w:val="clear" w:color="auto" w:fill="FFFFFF"/>
          <w:rtl/>
        </w:rPr>
        <w:t>עובדים</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 xml:space="preserve">על פי </w:t>
      </w:r>
      <w:r w:rsidRPr="00BB1325">
        <w:rPr>
          <w:rFonts w:ascii="David" w:eastAsia="Calibri" w:hAnsi="David"/>
          <w:sz w:val="24"/>
          <w:shd w:val="clear" w:color="auto" w:fill="FFFFFF"/>
          <w:rtl/>
        </w:rPr>
        <w:t>צו</w:t>
      </w:r>
      <w:r>
        <w:rPr>
          <w:rFonts w:ascii="David" w:eastAsia="Calibri" w:hAnsi="David" w:hint="cs"/>
          <w:sz w:val="24"/>
          <w:shd w:val="clear" w:color="auto" w:fill="FFFFFF"/>
          <w:rtl/>
        </w:rPr>
        <w:t xml:space="preserve"> בחירום. נוסף על כך,</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על פי ה</w:t>
      </w:r>
      <w:r w:rsidRPr="00BB1325">
        <w:rPr>
          <w:rFonts w:ascii="David" w:eastAsia="Calibri" w:hAnsi="David"/>
          <w:sz w:val="24"/>
          <w:shd w:val="clear" w:color="auto" w:fill="FFFFFF"/>
          <w:rtl/>
        </w:rPr>
        <w:t>חקיקה</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הקיימת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במדינה</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לא</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ניתן</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לחייב</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מפעל</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חיוני</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פרטי</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להיערך</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לחירום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w:t>
      </w:r>
      <w:r>
        <w:rPr>
          <w:rFonts w:ascii="David" w:eastAsia="Calibri" w:hAnsi="David" w:hint="cs"/>
          <w:sz w:val="24"/>
          <w:shd w:val="clear" w:color="auto" w:fill="FFFFFF"/>
          <w:rtl/>
        </w:rPr>
        <w:t xml:space="preserve">עת </w:t>
      </w:r>
      <w:r w:rsidRPr="00BB1325">
        <w:rPr>
          <w:rFonts w:ascii="David" w:eastAsia="Calibri" w:hAnsi="David"/>
          <w:sz w:val="24"/>
          <w:shd w:val="clear" w:color="auto" w:fill="FFFFFF"/>
          <w:rtl/>
        </w:rPr>
        <w:t>שגרה</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ולהפעילו</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בחירום</w:t>
      </w:r>
      <w:r w:rsidRPr="00BB1325">
        <w:rPr>
          <w:rFonts w:ascii="David" w:eastAsia="Calibri" w:hAnsi="David" w:hint="cs"/>
          <w:sz w:val="24"/>
          <w:shd w:val="clear" w:color="auto" w:fill="FFFFFF"/>
          <w:rtl/>
        </w:rPr>
        <w:t>. למעשה</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 xml:space="preserve">בחוק שירות עבודה </w:t>
      </w:r>
      <w:r w:rsidRPr="00BB1325">
        <w:rPr>
          <w:rFonts w:ascii="David" w:eastAsia="Calibri" w:hAnsi="David"/>
          <w:sz w:val="24"/>
          <w:shd w:val="clear" w:color="auto" w:fill="FFFFFF"/>
          <w:rtl/>
        </w:rPr>
        <w:t>אין</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חובת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עמידה</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 xml:space="preserve">בקריטריונים של </w:t>
      </w:r>
      <w:r w:rsidRPr="00BB1325">
        <w:rPr>
          <w:rFonts w:ascii="David" w:eastAsia="Calibri" w:hAnsi="David"/>
          <w:sz w:val="24"/>
          <w:shd w:val="clear" w:color="auto" w:fill="FFFFFF"/>
          <w:rtl/>
        </w:rPr>
        <w:t>מוכנות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ורציפות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תפקודית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כתנאי</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סף</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לאישור</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מפעלים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חיוניים</w:t>
      </w:r>
      <w:r w:rsidRPr="00BB1325">
        <w:rPr>
          <w:rFonts w:ascii="David" w:eastAsia="Calibri" w:hAnsi="David"/>
          <w:sz w:val="24"/>
          <w:shd w:val="clear" w:color="auto" w:fill="FFFFFF"/>
          <w:rtl/>
          <w:lang w:bidi="ar-SA"/>
        </w:rPr>
        <w:t>.</w:t>
      </w:r>
      <w:r w:rsidRPr="00BB1325">
        <w:rPr>
          <w:rFonts w:ascii="David" w:eastAsia="Calibri" w:hAnsi="David" w:hint="cs"/>
          <w:sz w:val="24"/>
          <w:shd w:val="clear" w:color="auto" w:fill="FFFFFF"/>
          <w:rtl/>
        </w:rPr>
        <w:t xml:space="preserve"> באוגוסט 2024 מסר משרד העבודה למשרד מבקר המדינה כי בהתאם לחוק שירות העבודה ניתן לאשר מפעל חיוני גם בהיעדר תשומות הנדרשות </w:t>
      </w:r>
      <w:r w:rsidRPr="000F4F22">
        <w:rPr>
          <w:rFonts w:ascii="David" w:eastAsia="Calibri" w:hAnsi="David" w:hint="cs"/>
          <w:sz w:val="24"/>
          <w:shd w:val="clear" w:color="auto" w:fill="FFFFFF"/>
          <w:rtl/>
        </w:rPr>
        <w:t xml:space="preserve">לו בשעת חירום, וכי קיימים תרחישי חירום שונים שאינם מחייבים מיגון, גנרציה או איגום מים להפעלת המפעלים (כדוגמת מגפת הקורונה).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עוד מסר </w:t>
      </w:r>
      <w:r w:rsidRPr="000F4F22">
        <w:rPr>
          <w:rFonts w:ascii="David" w:eastAsia="Calibri" w:hAnsi="David"/>
          <w:sz w:val="24"/>
          <w:shd w:val="clear" w:color="auto" w:fill="FFFFFF"/>
          <w:rtl/>
        </w:rPr>
        <w:t xml:space="preserve">משרד העבודה למשרד מבקר המדינה ביולי </w:t>
      </w:r>
      <w:r w:rsidRPr="000F4F22">
        <w:rPr>
          <w:rFonts w:ascii="David" w:eastAsia="Calibri" w:hAnsi="David" w:hint="cs"/>
          <w:sz w:val="24"/>
          <w:shd w:val="clear" w:color="auto" w:fill="FFFFFF"/>
          <w:rtl/>
        </w:rPr>
        <w:t>2024</w:t>
      </w:r>
      <w:r w:rsidRPr="000F4F22">
        <w:rPr>
          <w:rFonts w:ascii="David" w:eastAsia="Calibri" w:hAnsi="David"/>
          <w:sz w:val="24"/>
          <w:shd w:val="clear" w:color="auto" w:fill="FFFFFF"/>
          <w:rtl/>
        </w:rPr>
        <w:t xml:space="preserve"> כי לעיתים </w:t>
      </w:r>
      <w:r w:rsidRPr="000F4F22">
        <w:rPr>
          <w:rFonts w:ascii="David" w:eastAsia="Calibri" w:hAnsi="David" w:hint="cs"/>
          <w:sz w:val="24"/>
          <w:shd w:val="clear" w:color="auto" w:fill="FFFFFF"/>
          <w:rtl/>
        </w:rPr>
        <w:t>כדי</w:t>
      </w:r>
      <w:r w:rsidRPr="000F4F22">
        <w:rPr>
          <w:rFonts w:ascii="David" w:eastAsia="Calibri" w:hAnsi="David"/>
          <w:sz w:val="24"/>
          <w:shd w:val="clear" w:color="auto" w:fill="FFFFFF"/>
          <w:rtl/>
        </w:rPr>
        <w:t xml:space="preserve"> להגיע לרמת מוכנות מלאה לחירום המפעל נדרש לנקוט פעולות הדורשות השקעות כספיות מהותיות בבניית תשתיות מתאימות</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ולעיתים שיקוליהם העסקיים של המפעלים הפרטיים אינם עולים בקנה אחד עם דרישות המדינה לרציפות השירותים החיוניים/קיומיים למשק</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על כן נדרש למצוא את "האיזון הנכון בין שמירת הרציפות התפקודית למשק החיוני לבין הירתמות הגורמים העסקיים הפרטיים, שמידת מחויבותם לא תמיד עולה בקנה אחד עם דרישות המדינה לרציפות השירותים החיוניים/קיומיים למשק החיוני".</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משרד מבקר המדינה מציין כי התשומות הנדרשות כגון גנרציה, מים ודלק אינן תנאי למתן אישור מפעל חיוני, אולם לא ניתן להתעלם מכך שתשומות אלה נחוצות להבטחת הפעלתם של המפעלים החיוניים בשעת חירום ותפקידן של הרשויות הייעודיו</w:t>
      </w:r>
      <w:r w:rsidRPr="000F4F22">
        <w:rPr>
          <w:rFonts w:ascii="David" w:eastAsia="Calibri" w:hAnsi="David" w:hint="eastAsia"/>
          <w:sz w:val="24"/>
          <w:shd w:val="clear" w:color="auto" w:fill="FFFFFF"/>
          <w:rtl/>
        </w:rPr>
        <w:t>ת</w:t>
      </w:r>
      <w:r w:rsidRPr="000F4F22">
        <w:rPr>
          <w:rFonts w:ascii="David" w:eastAsia="Calibri" w:hAnsi="David" w:hint="cs"/>
          <w:sz w:val="24"/>
          <w:shd w:val="clear" w:color="auto" w:fill="FFFFFF"/>
          <w:rtl/>
        </w:rPr>
        <w:t xml:space="preserve"> על פי החלטות הממשלה, כדוגמת החלטת ממשלה 1716 היא לוודא מוכנותן לחירום ובכלל זה גם את מוכנות המפעלים שכפופים להן.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bookmarkStart w:id="36" w:name="_Hlk192161672"/>
      <w:r w:rsidRPr="000F4F22">
        <w:rPr>
          <w:rFonts w:ascii="David" w:eastAsia="Calibri" w:hAnsi="David" w:hint="cs"/>
          <w:b/>
          <w:bCs/>
          <w:sz w:val="24"/>
          <w:shd w:val="clear" w:color="auto" w:fill="FFFFFF"/>
          <w:rtl/>
        </w:rPr>
        <w:t xml:space="preserve">אף שהחלטות הממשלה הסמיכו את משרדי הממשלה להכין את המשק בנושאים שבאחריותם לשעת חירום, </w:t>
      </w:r>
      <w:r w:rsidRPr="000F4F22">
        <w:rPr>
          <w:rFonts w:ascii="David" w:eastAsia="Calibri" w:hAnsi="David" w:hint="eastAsia"/>
          <w:b/>
          <w:bCs/>
          <w:sz w:val="24"/>
          <w:shd w:val="clear" w:color="auto" w:fill="FFFFFF"/>
          <w:rtl/>
        </w:rPr>
        <w:t>בדיקת</w:t>
      </w:r>
      <w:r w:rsidRPr="000F4F22">
        <w:rPr>
          <w:rFonts w:ascii="David" w:eastAsia="Calibri" w:hAnsi="David"/>
          <w:b/>
          <w:bCs/>
          <w:sz w:val="24"/>
          <w:shd w:val="clear" w:color="auto" w:fill="FFFFFF"/>
          <w:rtl/>
        </w:rPr>
        <w:t xml:space="preserve"> משרד מבקר המדינה העלתה כי</w:t>
      </w:r>
      <w:r w:rsidRPr="000F4F22">
        <w:rPr>
          <w:rFonts w:ascii="David" w:eastAsia="Calibri" w:hAnsi="David" w:hint="cs"/>
          <w:b/>
          <w:bCs/>
          <w:sz w:val="24"/>
          <w:shd w:val="clear" w:color="auto" w:fill="FFFFFF"/>
          <w:rtl/>
        </w:rPr>
        <w:t xml:space="preserve"> משרד הכלכלה ומשרד החקלאות</w:t>
      </w:r>
      <w:r>
        <w:rPr>
          <w:rFonts w:ascii="David" w:eastAsia="Calibri" w:hAnsi="David" w:hint="cs"/>
          <w:b/>
          <w:bCs/>
          <w:sz w:val="24"/>
          <w:shd w:val="clear" w:color="auto" w:fill="FFFFFF"/>
          <w:rtl/>
        </w:rPr>
        <w:t>,</w:t>
      </w:r>
      <w:r w:rsidRPr="000F4F22">
        <w:rPr>
          <w:rFonts w:ascii="David" w:eastAsia="Calibri" w:hAnsi="David" w:hint="cs"/>
          <w:b/>
          <w:bCs/>
          <w:sz w:val="24"/>
          <w:shd w:val="clear" w:color="auto" w:fill="FFFFFF"/>
          <w:rtl/>
        </w:rPr>
        <w:t xml:space="preserve"> האמונים על תחום המזון בחירום, נסמכים על פעילות מפעלים חיוניים </w:t>
      </w:r>
      <w:r w:rsidRPr="000F4F22">
        <w:rPr>
          <w:rFonts w:ascii="David" w:eastAsia="Calibri" w:hAnsi="David" w:hint="eastAsia"/>
          <w:b/>
          <w:bCs/>
          <w:sz w:val="24"/>
          <w:shd w:val="clear" w:color="auto" w:fill="FFFFFF"/>
          <w:rtl/>
        </w:rPr>
        <w:t>שאין</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ברשותם</w:t>
      </w:r>
      <w:r w:rsidRPr="000F4F22">
        <w:rPr>
          <w:rFonts w:ascii="David" w:eastAsia="Calibri" w:hAnsi="David"/>
          <w:b/>
          <w:bCs/>
          <w:sz w:val="24"/>
          <w:shd w:val="clear" w:color="auto" w:fill="FFFFFF"/>
          <w:rtl/>
        </w:rPr>
        <w:t xml:space="preserve"> </w:t>
      </w:r>
      <w:r>
        <w:rPr>
          <w:rFonts w:ascii="David" w:eastAsia="Calibri" w:hAnsi="David" w:hint="cs"/>
          <w:b/>
          <w:bCs/>
          <w:sz w:val="24"/>
          <w:shd w:val="clear" w:color="auto" w:fill="FFFFFF"/>
          <w:rtl/>
        </w:rPr>
        <w:t xml:space="preserve">כלל </w:t>
      </w:r>
      <w:r w:rsidRPr="000F4F22">
        <w:rPr>
          <w:rFonts w:ascii="David" w:eastAsia="Calibri" w:hAnsi="David" w:hint="eastAsia"/>
          <w:b/>
          <w:bCs/>
          <w:sz w:val="24"/>
          <w:shd w:val="clear" w:color="auto" w:fill="FFFFFF"/>
          <w:rtl/>
        </w:rPr>
        <w:t>אמצעים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הדרושים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לפעילותם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התקינה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בשעת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חירום</w:t>
      </w:r>
      <w:r w:rsidRPr="000F4F22">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b/>
          <w:bCs/>
          <w:sz w:val="24"/>
          <w:shd w:val="clear" w:color="auto" w:fill="FFFFFF"/>
          <w:rtl/>
        </w:rPr>
      </w:pPr>
      <w:bookmarkStart w:id="37" w:name="_Hlk192161684"/>
      <w:bookmarkEnd w:id="36"/>
      <w:r w:rsidRPr="0066352D">
        <w:rPr>
          <w:rFonts w:ascii="Calibri" w:eastAsia="Calibri" w:hAnsi="Calibri" w:hint="eastAsia"/>
          <w:b/>
          <w:bCs/>
          <w:sz w:val="24"/>
          <w:shd w:val="clear" w:color="auto" w:fill="FFFFFF"/>
          <w:rtl/>
        </w:rPr>
        <w:t>עוד</w:t>
      </w:r>
      <w:r w:rsidRPr="0066352D">
        <w:rPr>
          <w:rFonts w:ascii="Calibri" w:eastAsia="Calibri" w:hAnsi="Calibri" w:hint="cs"/>
          <w:b/>
          <w:bCs/>
          <w:sz w:val="24"/>
          <w:shd w:val="clear" w:color="auto" w:fill="FFFFFF"/>
          <w:rtl/>
        </w:rPr>
        <w:t xml:space="preserve"> נמצא כי </w:t>
      </w:r>
      <w:r>
        <w:rPr>
          <w:rFonts w:ascii="Calibri" w:eastAsia="Calibri" w:hAnsi="Calibri" w:hint="cs"/>
          <w:b/>
          <w:bCs/>
          <w:sz w:val="24"/>
          <w:shd w:val="clear" w:color="auto" w:fill="FFFFFF"/>
          <w:rtl/>
        </w:rPr>
        <w:t>חלק מה</w:t>
      </w:r>
      <w:r w:rsidRPr="0066352D">
        <w:rPr>
          <w:rFonts w:ascii="Calibri" w:eastAsia="Calibri" w:hAnsi="Calibri" w:hint="cs"/>
          <w:b/>
          <w:bCs/>
          <w:sz w:val="24"/>
          <w:shd w:val="clear" w:color="auto" w:fill="FFFFFF"/>
          <w:rtl/>
        </w:rPr>
        <w:t xml:space="preserve">מפעלים </w:t>
      </w:r>
      <w:r>
        <w:rPr>
          <w:rFonts w:ascii="Calibri" w:eastAsia="Calibri" w:hAnsi="Calibri" w:hint="cs"/>
          <w:b/>
          <w:bCs/>
          <w:sz w:val="24"/>
          <w:shd w:val="clear" w:color="auto" w:fill="FFFFFF"/>
          <w:rtl/>
        </w:rPr>
        <w:t>אושרו</w:t>
      </w:r>
      <w:r w:rsidRPr="0066352D">
        <w:rPr>
          <w:rFonts w:ascii="Calibri" w:eastAsia="Calibri" w:hAnsi="Calibri" w:hint="cs"/>
          <w:b/>
          <w:bCs/>
          <w:sz w:val="24"/>
          <w:shd w:val="clear" w:color="auto" w:fill="FFFFFF"/>
          <w:rtl/>
        </w:rPr>
        <w:t xml:space="preserve"> כמפעלים חיוניים </w:t>
      </w:r>
      <w:r>
        <w:rPr>
          <w:rFonts w:ascii="Calibri" w:eastAsia="Calibri" w:hAnsi="Calibri" w:hint="cs"/>
          <w:b/>
          <w:bCs/>
          <w:sz w:val="24"/>
          <w:shd w:val="clear" w:color="auto" w:fill="FFFFFF"/>
          <w:rtl/>
        </w:rPr>
        <w:t>בלי שהיו להם מלוא המשאבים הנדרשים להפעלתם בתרחישי החירום</w:t>
      </w:r>
      <w:r w:rsidRPr="000F4F22">
        <w:rPr>
          <w:rFonts w:ascii="Calibri" w:eastAsia="Calibri" w:hAnsi="Calibri" w:hint="cs"/>
          <w:b/>
          <w:bCs/>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b/>
          <w:bCs/>
          <w:sz w:val="24"/>
          <w:shd w:val="clear" w:color="auto" w:fill="FFFFFF"/>
          <w:rtl/>
        </w:rPr>
      </w:pPr>
      <w:bookmarkStart w:id="38" w:name="_Hlk192161692"/>
      <w:bookmarkEnd w:id="37"/>
      <w:r w:rsidRPr="000F4F22">
        <w:rPr>
          <w:rFonts w:ascii="David" w:eastAsia="Calibri" w:hAnsi="David" w:hint="eastAsia"/>
          <w:b/>
          <w:bCs/>
          <w:sz w:val="24"/>
          <w:shd w:val="clear" w:color="auto" w:fill="FFFFFF"/>
          <w:rtl/>
        </w:rPr>
        <w:t>בה</w:t>
      </w:r>
      <w:r>
        <w:rPr>
          <w:rFonts w:ascii="David" w:eastAsia="Calibri" w:hAnsi="David" w:hint="cs"/>
          <w:b/>
          <w:bCs/>
          <w:sz w:val="24"/>
          <w:shd w:val="clear" w:color="auto" w:fill="FFFFFF"/>
          <w:rtl/>
        </w:rPr>
        <w:t>י</w:t>
      </w:r>
      <w:r w:rsidRPr="000F4F22">
        <w:rPr>
          <w:rFonts w:ascii="David" w:eastAsia="Calibri" w:hAnsi="David" w:hint="eastAsia"/>
          <w:b/>
          <w:bCs/>
          <w:sz w:val="24"/>
          <w:shd w:val="clear" w:color="auto" w:fill="FFFFFF"/>
          <w:rtl/>
        </w:rPr>
        <w:t>עדר</w:t>
      </w:r>
      <w:r w:rsidRPr="000F4F22">
        <w:rPr>
          <w:rFonts w:ascii="David" w:eastAsia="Calibri" w:hAnsi="David"/>
          <w:b/>
          <w:bCs/>
          <w:sz w:val="24"/>
          <w:shd w:val="clear" w:color="auto" w:fill="FFFFFF"/>
          <w:rtl/>
        </w:rPr>
        <w:t xml:space="preserve"> מנגנון המחייב </w:t>
      </w:r>
      <w:r w:rsidRPr="000F4F22">
        <w:rPr>
          <w:rFonts w:ascii="David" w:eastAsia="Calibri" w:hAnsi="David" w:hint="cs"/>
          <w:b/>
          <w:bCs/>
          <w:sz w:val="24"/>
          <w:shd w:val="clear" w:color="auto" w:fill="FFFFFF"/>
          <w:rtl/>
        </w:rPr>
        <w:t xml:space="preserve">או מעודד </w:t>
      </w:r>
      <w:r w:rsidRPr="000F4F22">
        <w:rPr>
          <w:rFonts w:ascii="David" w:eastAsia="Calibri" w:hAnsi="David"/>
          <w:b/>
          <w:bCs/>
          <w:sz w:val="24"/>
          <w:shd w:val="clear" w:color="auto" w:fill="FFFFFF"/>
          <w:rtl/>
        </w:rPr>
        <w:t>את המפעלים החיוניים לעמוד בתנאים הנדרשים להפעלתם</w:t>
      </w:r>
      <w:r w:rsidRPr="000F4F22">
        <w:rPr>
          <w:rFonts w:ascii="David" w:eastAsia="Calibri" w:hAnsi="David" w:hint="cs"/>
          <w:b/>
          <w:bCs/>
          <w:sz w:val="24"/>
          <w:shd w:val="clear" w:color="auto" w:fill="FFFFFF"/>
          <w:rtl/>
        </w:rPr>
        <w:t xml:space="preserve"> בשעת חירום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לא</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ניתן</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להבטיח</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מוכנותם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של</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המפעלים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החיוניים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לחירום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ובהתאם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קבלת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השירותים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המוצרים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מהם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בעתות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חירום</w:t>
      </w:r>
      <w:r w:rsidRPr="000F4F22">
        <w:rPr>
          <w:rFonts w:ascii="Calibri" w:eastAsia="Calibri" w:hAnsi="Calibri" w:hint="cs"/>
          <w:b/>
          <w:bCs/>
          <w:sz w:val="24"/>
          <w:shd w:val="clear" w:color="auto" w:fill="FFFFFF"/>
          <w:rtl/>
        </w:rPr>
        <w:t xml:space="preserve">. יתרה מכך, אישור מפעל כחיוני </w:t>
      </w:r>
      <w:r>
        <w:rPr>
          <w:rFonts w:ascii="Calibri" w:eastAsia="Calibri" w:hAnsi="Calibri" w:hint="cs"/>
          <w:b/>
          <w:bCs/>
          <w:sz w:val="24"/>
          <w:shd w:val="clear" w:color="auto" w:fill="FFFFFF"/>
          <w:rtl/>
        </w:rPr>
        <w:t xml:space="preserve">או כמפעל למתן שירותים קיומיים מאפשר למשרד העבודה להוציא צווי קריאה לשירות עבודה לעובדי המפעל בעת חירום, לרתק ציוד ועוד. זאת </w:t>
      </w:r>
      <w:r w:rsidRPr="000F4F22">
        <w:rPr>
          <w:rFonts w:ascii="Calibri" w:eastAsia="Calibri" w:hAnsi="Calibri" w:hint="cs"/>
          <w:b/>
          <w:bCs/>
          <w:sz w:val="24"/>
          <w:shd w:val="clear" w:color="auto" w:fill="FFFFFF"/>
          <w:rtl/>
        </w:rPr>
        <w:t>בלי שיש ודאות כי המפעל יוכל לעבוד ולספק את התפוקות ב</w:t>
      </w:r>
      <w:r>
        <w:rPr>
          <w:rFonts w:ascii="Calibri" w:eastAsia="Calibri" w:hAnsi="Calibri" w:hint="cs"/>
          <w:b/>
          <w:bCs/>
          <w:sz w:val="24"/>
          <w:shd w:val="clear" w:color="auto" w:fill="FFFFFF"/>
          <w:rtl/>
        </w:rPr>
        <w:t xml:space="preserve">עת </w:t>
      </w:r>
      <w:r w:rsidRPr="000F4F22">
        <w:rPr>
          <w:rFonts w:ascii="Calibri" w:eastAsia="Calibri" w:hAnsi="Calibri" w:hint="cs"/>
          <w:b/>
          <w:bCs/>
          <w:sz w:val="24"/>
          <w:shd w:val="clear" w:color="auto" w:fill="FFFFFF"/>
          <w:rtl/>
        </w:rPr>
        <w:t xml:space="preserve">חירום, דבר אשר עשוי להביא לבזבוז משאבים בעת חירום. </w:t>
      </w:r>
    </w:p>
    <w:p w:rsidR="00F13912" w:rsidRDefault="00F13912" w:rsidP="00F13912">
      <w:pPr>
        <w:pStyle w:val="a7"/>
        <w:spacing w:line="269" w:lineRule="auto"/>
        <w:rPr>
          <w:shd w:val="clear" w:color="auto" w:fill="FFFFFF"/>
          <w:rtl/>
        </w:rPr>
      </w:pPr>
    </w:p>
    <w:bookmarkEnd w:id="38"/>
    <w:p w:rsidR="00F13912" w:rsidRDefault="00F13912" w:rsidP="00F13912">
      <w:pPr>
        <w:spacing w:line="269" w:lineRule="auto"/>
        <w:rPr>
          <w:rFonts w:ascii="Calibri" w:eastAsia="Calibri" w:hAnsi="Calibri"/>
          <w:b/>
          <w:bCs/>
          <w:sz w:val="24"/>
          <w:shd w:val="clear" w:color="auto" w:fill="FFFFFF"/>
          <w:rtl/>
        </w:rPr>
      </w:pPr>
      <w:r w:rsidRPr="000F4F22">
        <w:rPr>
          <w:rFonts w:ascii="Calibri" w:eastAsia="Calibri" w:hAnsi="Calibri" w:hint="cs"/>
          <w:b/>
          <w:bCs/>
          <w:sz w:val="24"/>
          <w:shd w:val="clear" w:color="auto" w:fill="FFFFFF"/>
          <w:rtl/>
        </w:rPr>
        <w:t>מומלץ כי</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רשות</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כ</w:t>
      </w:r>
      <w:r>
        <w:rPr>
          <w:rFonts w:ascii="Calibri" w:eastAsia="Calibri" w:hAnsi="Calibri" w:hint="cs"/>
          <w:b/>
          <w:bCs/>
          <w:sz w:val="24"/>
          <w:shd w:val="clear" w:color="auto" w:fill="FFFFFF"/>
          <w:rtl/>
        </w:rPr>
        <w:t>ו</w:t>
      </w:r>
      <w:r w:rsidRPr="000F4F22">
        <w:rPr>
          <w:rFonts w:ascii="Calibri" w:eastAsia="Calibri" w:hAnsi="Calibri" w:hint="cs"/>
          <w:b/>
          <w:bCs/>
          <w:sz w:val="24"/>
          <w:shd w:val="clear" w:color="auto" w:fill="FFFFFF"/>
          <w:rtl/>
        </w:rPr>
        <w:t>ח</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אדם</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לחירום</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במשרד</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העבודה</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רשות</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המזון</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במשרד</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הכלכלה</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רשות</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החקלאות</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במשרד</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החקלאות</w:t>
      </w:r>
      <w:r>
        <w:rPr>
          <w:rFonts w:ascii="Calibri" w:eastAsia="Calibri" w:hAnsi="Calibri" w:hint="cs"/>
          <w:b/>
          <w:bCs/>
          <w:sz w:val="24"/>
          <w:shd w:val="clear" w:color="auto" w:fill="FFFFFF"/>
          <w:rtl/>
        </w:rPr>
        <w:t xml:space="preserve"> ורח"ל</w:t>
      </w:r>
      <w:r w:rsidRPr="000F4F22">
        <w:rPr>
          <w:rFonts w:ascii="Calibri" w:eastAsia="Calibri" w:hAnsi="Calibri" w:hint="cs"/>
          <w:b/>
          <w:bCs/>
          <w:sz w:val="24"/>
          <w:shd w:val="clear" w:color="auto" w:fill="FFFFFF"/>
          <w:rtl/>
          <w:lang w:bidi="ar-SA"/>
        </w:rPr>
        <w:t xml:space="preserve"> </w:t>
      </w:r>
      <w:r w:rsidRPr="000F4F22">
        <w:rPr>
          <w:rFonts w:ascii="Calibri" w:eastAsia="Calibri" w:hAnsi="Calibri" w:hint="cs"/>
          <w:b/>
          <w:bCs/>
          <w:sz w:val="24"/>
          <w:shd w:val="clear" w:color="auto" w:fill="FFFFFF"/>
          <w:rtl/>
        </w:rPr>
        <w:t>יגבשו ת</w:t>
      </w:r>
      <w:r>
        <w:rPr>
          <w:rFonts w:ascii="Calibri" w:eastAsia="Calibri" w:hAnsi="Calibri" w:hint="cs"/>
          <w:b/>
          <w:bCs/>
          <w:sz w:val="24"/>
          <w:shd w:val="clear" w:color="auto" w:fill="FFFFFF"/>
          <w:rtl/>
        </w:rPr>
        <w:t>ו</w:t>
      </w:r>
      <w:r w:rsidRPr="000F4F22">
        <w:rPr>
          <w:rFonts w:ascii="Calibri" w:eastAsia="Calibri" w:hAnsi="Calibri" w:hint="cs"/>
          <w:b/>
          <w:bCs/>
          <w:sz w:val="24"/>
          <w:shd w:val="clear" w:color="auto" w:fill="FFFFFF"/>
          <w:rtl/>
        </w:rPr>
        <w:t xml:space="preserve">כנית דחופה </w:t>
      </w:r>
      <w:r w:rsidRPr="00B813F3">
        <w:rPr>
          <w:rFonts w:ascii="Calibri" w:eastAsia="Calibri" w:hAnsi="Calibri" w:hint="eastAsia"/>
          <w:b/>
          <w:bCs/>
          <w:sz w:val="24"/>
          <w:shd w:val="clear" w:color="auto" w:fill="FFFFFF"/>
          <w:rtl/>
        </w:rPr>
        <w:t>להבטחת</w:t>
      </w:r>
      <w:r w:rsidRPr="00B813F3">
        <w:rPr>
          <w:rFonts w:ascii="Calibri" w:eastAsia="Calibri" w:hAnsi="Calibri" w:hint="cs"/>
          <w:b/>
          <w:bCs/>
          <w:sz w:val="24"/>
          <w:shd w:val="clear" w:color="auto" w:fill="FFFFFF"/>
          <w:rtl/>
        </w:rPr>
        <w:t xml:space="preserve"> המוכנות של המפעלים החיוניים לחירום ולהשלמת התשומות החיוניות לחירום שאין ברשותם.</w:t>
      </w:r>
      <w:r w:rsidRPr="00B813F3">
        <w:rPr>
          <w:rFonts w:ascii="Calibri" w:eastAsia="Calibri" w:hAnsi="Calibri"/>
          <w:b/>
          <w:bCs/>
          <w:sz w:val="24"/>
          <w:shd w:val="clear" w:color="auto" w:fill="FFFFFF"/>
          <w:rtl/>
        </w:rPr>
        <w:t xml:space="preserve"> </w:t>
      </w:r>
      <w:r w:rsidRPr="00B813F3">
        <w:rPr>
          <w:rFonts w:ascii="Calibri" w:eastAsia="Calibri" w:hAnsi="Calibri" w:hint="eastAsia"/>
          <w:b/>
          <w:bCs/>
          <w:sz w:val="24"/>
          <w:shd w:val="clear" w:color="auto" w:fill="FFFFFF"/>
          <w:rtl/>
        </w:rPr>
        <w:t>כן</w:t>
      </w:r>
      <w:r w:rsidRPr="00B813F3">
        <w:rPr>
          <w:rFonts w:ascii="Calibri" w:eastAsia="Calibri" w:hAnsi="Calibri" w:hint="cs"/>
          <w:b/>
          <w:bCs/>
          <w:sz w:val="24"/>
          <w:shd w:val="clear" w:color="auto" w:fill="FFFFFF"/>
          <w:rtl/>
        </w:rPr>
        <w:t xml:space="preserve"> מומלץ כי גופים אלה </w:t>
      </w:r>
      <w:r w:rsidRPr="00B813F3">
        <w:rPr>
          <w:rFonts w:ascii="Calibri" w:eastAsia="Calibri" w:hAnsi="Calibri" w:hint="cs"/>
          <w:b/>
          <w:bCs/>
          <w:sz w:val="24"/>
          <w:shd w:val="clear" w:color="auto" w:fill="FFFFFF"/>
          <w:rtl/>
        </w:rPr>
        <w:lastRenderedPageBreak/>
        <w:t xml:space="preserve">יפעלו לגיבוש אמצעים לעודד </w:t>
      </w:r>
      <w:r w:rsidRPr="00B813F3">
        <w:rPr>
          <w:rFonts w:ascii="Calibri" w:eastAsia="Calibri" w:hAnsi="Calibri"/>
          <w:b/>
          <w:bCs/>
          <w:sz w:val="24"/>
          <w:shd w:val="clear" w:color="auto" w:fill="FFFFFF"/>
          <w:rtl/>
        </w:rPr>
        <w:t xml:space="preserve">מפעלים חיוניים </w:t>
      </w:r>
      <w:r w:rsidRPr="00B813F3">
        <w:rPr>
          <w:rFonts w:ascii="Calibri" w:eastAsia="Calibri" w:hAnsi="Calibri" w:hint="cs"/>
          <w:b/>
          <w:bCs/>
          <w:sz w:val="24"/>
          <w:shd w:val="clear" w:color="auto" w:fill="FFFFFF"/>
          <w:rtl/>
        </w:rPr>
        <w:t>להיערך לרמת מוכנות שתאפשר את הפעלתם</w:t>
      </w:r>
      <w:r w:rsidRPr="00B813F3">
        <w:rPr>
          <w:rFonts w:ascii="Calibri" w:eastAsia="Calibri" w:hAnsi="Calibri"/>
          <w:b/>
          <w:bCs/>
          <w:sz w:val="24"/>
          <w:shd w:val="clear" w:color="auto" w:fill="FFFFFF"/>
          <w:rtl/>
        </w:rPr>
        <w:t xml:space="preserve"> בשעת חירום</w:t>
      </w:r>
      <w:r w:rsidRPr="00B813F3">
        <w:rPr>
          <w:rFonts w:ascii="Calibri" w:eastAsia="Calibri" w:hAnsi="Calibri" w:hint="cs"/>
          <w:b/>
          <w:bCs/>
          <w:sz w:val="24"/>
          <w:shd w:val="clear" w:color="auto" w:fill="FFFFFF"/>
          <w:rtl/>
        </w:rPr>
        <w:t>, ואם אלו לא משפרים את מוכנותם - יבחנו את ביטול מתן</w:t>
      </w:r>
      <w:r w:rsidRPr="000F4F22">
        <w:rPr>
          <w:rFonts w:ascii="Calibri" w:eastAsia="Calibri" w:hAnsi="Calibri" w:hint="cs"/>
          <w:b/>
          <w:bCs/>
          <w:sz w:val="24"/>
          <w:shd w:val="clear" w:color="auto" w:fill="FFFFFF"/>
          <w:rtl/>
        </w:rPr>
        <w:t xml:space="preserve"> אישור המפעל החיוני</w:t>
      </w:r>
      <w:r>
        <w:rPr>
          <w:rFonts w:ascii="Calibri" w:eastAsia="Calibri" w:hAnsi="Calibri" w:hint="cs"/>
          <w:b/>
          <w:bCs/>
          <w:sz w:val="24"/>
          <w:shd w:val="clear" w:color="auto" w:fill="FFFFFF"/>
          <w:rtl/>
        </w:rPr>
        <w:t xml:space="preserve"> על ידי אגף בכיר כוח אדם לשעת חירום במשרד העבודה.</w:t>
      </w:r>
    </w:p>
    <w:p w:rsidR="00F13912" w:rsidRDefault="00F13912" w:rsidP="00F13912">
      <w:pPr>
        <w:spacing w:line="269" w:lineRule="auto"/>
        <w:rPr>
          <w:rFonts w:ascii="Calibri" w:eastAsia="Calibri" w:hAnsi="Calibri" w:cs="Arial"/>
          <w:sz w:val="22"/>
          <w:szCs w:val="22"/>
          <w:rtl/>
          <w:lang w:bidi="ar-SA"/>
        </w:rPr>
      </w:pPr>
    </w:p>
    <w:p w:rsidR="00F13912" w:rsidRPr="000F4F22" w:rsidRDefault="00F13912" w:rsidP="00F13912">
      <w:pPr>
        <w:pStyle w:val="4"/>
        <w:spacing w:before="0" w:line="269" w:lineRule="auto"/>
        <w:rPr>
          <w:rFonts w:eastAsia="Calibri"/>
          <w:shd w:val="clear" w:color="auto" w:fill="FFFFFF"/>
          <w:rtl/>
        </w:rPr>
      </w:pPr>
      <w:r>
        <w:rPr>
          <w:rFonts w:eastAsia="Calibri" w:hint="cs"/>
          <w:shd w:val="clear" w:color="auto" w:fill="FFFFFF"/>
          <w:rtl/>
        </w:rPr>
        <w:t>ה</w:t>
      </w:r>
      <w:r w:rsidRPr="000F4F22">
        <w:rPr>
          <w:rFonts w:eastAsia="Calibri" w:hint="cs"/>
          <w:shd w:val="clear" w:color="auto" w:fill="FFFFFF"/>
          <w:rtl/>
        </w:rPr>
        <w:t xml:space="preserve">פיקוח </w:t>
      </w:r>
      <w:r w:rsidRPr="000F4F22">
        <w:rPr>
          <w:rFonts w:eastAsia="Calibri" w:hint="eastAsia"/>
          <w:shd w:val="clear" w:color="auto" w:fill="FFFFFF"/>
          <w:rtl/>
        </w:rPr>
        <w:t>על</w:t>
      </w:r>
      <w:r w:rsidRPr="000F4F22">
        <w:rPr>
          <w:rFonts w:eastAsia="Calibri"/>
          <w:shd w:val="clear" w:color="auto" w:fill="FFFFFF"/>
          <w:rtl/>
        </w:rPr>
        <w:t xml:space="preserve"> </w:t>
      </w:r>
      <w:r w:rsidRPr="000F4F22">
        <w:rPr>
          <w:rFonts w:eastAsia="Calibri" w:hint="eastAsia"/>
          <w:shd w:val="clear" w:color="auto" w:fill="FFFFFF"/>
          <w:rtl/>
        </w:rPr>
        <w:t>המפעלים</w:t>
      </w:r>
      <w:r w:rsidRPr="000F4F22">
        <w:rPr>
          <w:rFonts w:eastAsia="Calibri"/>
          <w:shd w:val="clear" w:color="auto" w:fill="FFFFFF"/>
          <w:rtl/>
        </w:rPr>
        <w:t xml:space="preserve"> </w:t>
      </w:r>
      <w:r w:rsidRPr="000F4F22">
        <w:rPr>
          <w:rFonts w:eastAsia="Calibri" w:hint="eastAsia"/>
          <w:shd w:val="clear" w:color="auto" w:fill="FFFFFF"/>
          <w:rtl/>
        </w:rPr>
        <w:t>החיוניים</w:t>
      </w:r>
      <w:r w:rsidRPr="000F4F22">
        <w:rPr>
          <w:rFonts w:eastAsia="Calibri" w:hint="cs"/>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על פי נתוני משרד העבודה, בשנת 2024 קיימים 383 מפעלים חיוניים בתחומי החקלאות והמזון - 212 מפעלים חיוניים בתחום המזון ו-171 מפעלים חיוניים בתחום החקלאות. רח</w:t>
      </w:r>
      <w:r w:rsidRPr="00BB1325">
        <w:rPr>
          <w:rFonts w:ascii="David" w:eastAsia="Calibri" w:hAnsi="David" w:hint="cs"/>
          <w:sz w:val="24"/>
          <w:shd w:val="clear" w:color="auto" w:fill="FFFFFF"/>
          <w:rtl/>
          <w:lang w:bidi="ar-SA"/>
        </w:rPr>
        <w:t>"</w:t>
      </w:r>
      <w:r w:rsidRPr="00BB1325">
        <w:rPr>
          <w:rFonts w:ascii="David" w:eastAsia="Calibri" w:hAnsi="David" w:hint="cs"/>
          <w:sz w:val="24"/>
          <w:shd w:val="clear" w:color="auto" w:fill="FFFFFF"/>
          <w:rtl/>
        </w:rPr>
        <w:t>ל</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קבעה</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נוהל</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בין</w:t>
      </w:r>
      <w:r w:rsidRPr="00BB1325">
        <w:rPr>
          <w:rFonts w:ascii="David" w:eastAsia="Calibri" w:hAnsi="David" w:hint="cs"/>
          <w:sz w:val="24"/>
          <w:shd w:val="clear" w:color="auto" w:fill="FFFFFF"/>
          <w:rtl/>
          <w:lang w:bidi="ar-SA"/>
        </w:rPr>
        <w:t>-</w:t>
      </w:r>
      <w:r w:rsidRPr="00BB1325">
        <w:rPr>
          <w:rFonts w:ascii="David" w:eastAsia="Calibri" w:hAnsi="David" w:hint="cs"/>
          <w:sz w:val="24"/>
          <w:shd w:val="clear" w:color="auto" w:fill="FFFFFF"/>
          <w:rtl/>
        </w:rPr>
        <w:t>משרדי</w:t>
      </w:r>
      <w:r w:rsidRPr="00BB1325">
        <w:rPr>
          <w:rFonts w:ascii="David" w:eastAsia="Calibri" w:hAnsi="David" w:hint="cs"/>
          <w:sz w:val="24"/>
          <w:shd w:val="clear" w:color="auto" w:fill="FFFFFF"/>
          <w:rtl/>
          <w:lang w:bidi="ar-SA"/>
        </w:rPr>
        <w:t xml:space="preserve"> </w:t>
      </w:r>
      <w:r w:rsidRPr="00BB1325">
        <w:rPr>
          <w:rFonts w:ascii="David" w:eastAsia="Calibri" w:hAnsi="David" w:hint="cs"/>
          <w:sz w:val="24"/>
          <w:shd w:val="clear" w:color="auto" w:fill="FFFFFF"/>
          <w:rtl/>
        </w:rPr>
        <w:t>לביצוע</w:t>
      </w:r>
      <w:r w:rsidRPr="00BB1325">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ביקורת</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מוכנות</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במפעל</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חיוני</w:t>
      </w:r>
      <w:r w:rsidRPr="000F4F22">
        <w:rPr>
          <w:rFonts w:ascii="David" w:eastAsia="Calibri" w:hAnsi="David"/>
          <w:sz w:val="24"/>
          <w:shd w:val="clear" w:color="auto" w:fill="FFFFFF"/>
          <w:vertAlign w:val="superscript"/>
          <w:rtl/>
        </w:rPr>
        <w:footnoteReference w:id="146"/>
      </w:r>
      <w:r w:rsidRPr="000F4F22">
        <w:rPr>
          <w:rFonts w:ascii="David" w:eastAsia="Calibri" w:hAnsi="David" w:hint="cs"/>
          <w:sz w:val="24"/>
          <w:shd w:val="clear" w:color="auto" w:fill="FFFFFF"/>
          <w:rtl/>
        </w:rPr>
        <w:t xml:space="preserve"> (להלן - נוהל הביקורת).</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על ידי</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הרשויות</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הייעודיות</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לחירום שיש באחריותן מפעלים חיוניים</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ובו</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נקבע</w:t>
      </w:r>
      <w:r w:rsidRPr="000F4F22">
        <w:rPr>
          <w:rFonts w:ascii="David" w:eastAsia="Calibri" w:hAnsi="David" w:hint="cs"/>
          <w:sz w:val="24"/>
          <w:shd w:val="clear" w:color="auto" w:fill="FFFFFF"/>
          <w:rtl/>
          <w:lang w:bidi="ar-SA"/>
        </w:rPr>
        <w:t xml:space="preserve"> </w:t>
      </w:r>
      <w:r w:rsidRPr="000F4F22">
        <w:rPr>
          <w:rFonts w:ascii="David" w:eastAsia="Calibri" w:hAnsi="David" w:hint="cs"/>
          <w:sz w:val="24"/>
          <w:shd w:val="clear" w:color="auto" w:fill="FFFFFF"/>
          <w:rtl/>
        </w:rPr>
        <w:t>כי</w:t>
      </w:r>
      <w:r w:rsidRPr="000F4F22">
        <w:rPr>
          <w:rFonts w:ascii="David" w:eastAsia="Calibri" w:hAnsi="David" w:hint="cs"/>
          <w:sz w:val="24"/>
          <w:shd w:val="clear" w:color="auto" w:fill="FFFFFF"/>
          <w:rtl/>
          <w:lang w:bidi="ar-SA"/>
        </w:rPr>
        <w:t xml:space="preserve"> </w:t>
      </w:r>
      <w:bookmarkStart w:id="39" w:name="_Hlk172702949"/>
      <w:r w:rsidRPr="000F4F22">
        <w:rPr>
          <w:rFonts w:ascii="Calibri" w:eastAsia="Calibri" w:hAnsi="Calibri" w:hint="cs"/>
          <w:sz w:val="24"/>
          <w:rtl/>
        </w:rPr>
        <w:t>ביקורת</w:t>
      </w:r>
      <w:r w:rsidRPr="000F4F22">
        <w:rPr>
          <w:rFonts w:ascii="Calibri" w:eastAsia="Calibri" w:hAnsi="Calibri" w:hint="cs"/>
          <w:sz w:val="24"/>
          <w:rtl/>
          <w:lang w:bidi="ar-SA"/>
        </w:rPr>
        <w:t xml:space="preserve"> </w:t>
      </w:r>
      <w:r w:rsidRPr="000F4F22">
        <w:rPr>
          <w:rFonts w:ascii="Calibri" w:eastAsia="Calibri" w:hAnsi="Calibri"/>
          <w:sz w:val="24"/>
          <w:rtl/>
        </w:rPr>
        <w:t>מוכנות</w:t>
      </w:r>
      <w:r w:rsidRPr="000F4F22">
        <w:rPr>
          <w:rFonts w:ascii="Calibri" w:eastAsia="Calibri" w:hAnsi="Calibri"/>
          <w:sz w:val="24"/>
          <w:rtl/>
          <w:lang w:bidi="ar-SA"/>
        </w:rPr>
        <w:t xml:space="preserve"> </w:t>
      </w:r>
      <w:r w:rsidRPr="000F4F22">
        <w:rPr>
          <w:rFonts w:ascii="Calibri" w:eastAsia="Calibri" w:hAnsi="Calibri"/>
          <w:sz w:val="24"/>
          <w:rtl/>
        </w:rPr>
        <w:t>במפעלים</w:t>
      </w:r>
      <w:r w:rsidRPr="000F4F22">
        <w:rPr>
          <w:rFonts w:ascii="Calibri" w:eastAsia="Calibri" w:hAnsi="Calibri"/>
          <w:sz w:val="24"/>
          <w:rtl/>
          <w:lang w:bidi="ar-SA"/>
        </w:rPr>
        <w:t xml:space="preserve"> </w:t>
      </w:r>
      <w:r w:rsidRPr="000F4F22">
        <w:rPr>
          <w:rFonts w:ascii="Calibri" w:eastAsia="Calibri" w:hAnsi="Calibri"/>
          <w:sz w:val="24"/>
          <w:rtl/>
        </w:rPr>
        <w:t>חיוניים</w:t>
      </w:r>
      <w:r w:rsidRPr="000F4F22">
        <w:rPr>
          <w:rFonts w:ascii="Calibri" w:eastAsia="Calibri" w:hAnsi="Calibri"/>
          <w:sz w:val="24"/>
          <w:rtl/>
          <w:lang w:bidi="ar-SA"/>
        </w:rPr>
        <w:t xml:space="preserve"> </w:t>
      </w:r>
      <w:r w:rsidRPr="000F4F22">
        <w:rPr>
          <w:rFonts w:ascii="Calibri" w:eastAsia="Calibri" w:hAnsi="Calibri"/>
          <w:sz w:val="24"/>
          <w:rtl/>
        </w:rPr>
        <w:t>הי</w:t>
      </w:r>
      <w:r w:rsidRPr="000F4F22">
        <w:rPr>
          <w:rFonts w:ascii="Calibri" w:eastAsia="Calibri" w:hAnsi="Calibri" w:hint="cs"/>
          <w:sz w:val="24"/>
          <w:rtl/>
        </w:rPr>
        <w:t>א</w:t>
      </w:r>
      <w:r w:rsidRPr="000F4F22">
        <w:rPr>
          <w:rFonts w:ascii="Calibri" w:eastAsia="Calibri" w:hAnsi="Calibri" w:hint="cs"/>
          <w:sz w:val="24"/>
          <w:rtl/>
          <w:lang w:bidi="ar-SA"/>
        </w:rPr>
        <w:t xml:space="preserve"> </w:t>
      </w:r>
      <w:r w:rsidRPr="000F4F22">
        <w:rPr>
          <w:rFonts w:ascii="Calibri" w:eastAsia="Calibri" w:hAnsi="Calibri"/>
          <w:sz w:val="24"/>
          <w:rtl/>
        </w:rPr>
        <w:t>אמצעי</w:t>
      </w:r>
      <w:r w:rsidRPr="000F4F22">
        <w:rPr>
          <w:rFonts w:ascii="Calibri" w:eastAsia="Calibri" w:hAnsi="Calibri"/>
          <w:sz w:val="24"/>
          <w:rtl/>
          <w:lang w:bidi="ar-SA"/>
        </w:rPr>
        <w:t xml:space="preserve"> </w:t>
      </w:r>
      <w:r w:rsidRPr="000F4F22">
        <w:rPr>
          <w:rFonts w:ascii="Calibri" w:eastAsia="Calibri" w:hAnsi="Calibri"/>
          <w:sz w:val="24"/>
          <w:rtl/>
        </w:rPr>
        <w:t>לבקרה</w:t>
      </w:r>
      <w:r w:rsidRPr="000F4F22">
        <w:rPr>
          <w:rFonts w:ascii="Calibri" w:eastAsia="Calibri" w:hAnsi="Calibri"/>
          <w:sz w:val="24"/>
          <w:rtl/>
          <w:lang w:bidi="ar-SA"/>
        </w:rPr>
        <w:t xml:space="preserve"> </w:t>
      </w:r>
      <w:r w:rsidRPr="000F4F22">
        <w:rPr>
          <w:rFonts w:ascii="Calibri" w:eastAsia="Calibri" w:hAnsi="Calibri"/>
          <w:sz w:val="24"/>
          <w:rtl/>
        </w:rPr>
        <w:t>ולהערכה</w:t>
      </w:r>
      <w:r w:rsidRPr="000F4F22">
        <w:rPr>
          <w:rFonts w:ascii="Calibri" w:eastAsia="Calibri" w:hAnsi="Calibri"/>
          <w:sz w:val="24"/>
          <w:rtl/>
          <w:lang w:bidi="ar-SA"/>
        </w:rPr>
        <w:t xml:space="preserve"> </w:t>
      </w:r>
      <w:r w:rsidRPr="000F4F22">
        <w:rPr>
          <w:rFonts w:ascii="Calibri" w:eastAsia="Calibri" w:hAnsi="Calibri"/>
          <w:sz w:val="24"/>
          <w:rtl/>
        </w:rPr>
        <w:t>של</w:t>
      </w:r>
      <w:r w:rsidRPr="000F4F22">
        <w:rPr>
          <w:rFonts w:ascii="Calibri" w:eastAsia="Calibri" w:hAnsi="Calibri"/>
          <w:sz w:val="24"/>
          <w:rtl/>
          <w:lang w:bidi="ar-SA"/>
        </w:rPr>
        <w:t xml:space="preserve"> </w:t>
      </w:r>
      <w:r w:rsidRPr="000F4F22">
        <w:rPr>
          <w:rFonts w:ascii="Calibri" w:eastAsia="Calibri" w:hAnsi="Calibri"/>
          <w:sz w:val="24"/>
          <w:rtl/>
        </w:rPr>
        <w:t>מוכנות</w:t>
      </w:r>
      <w:r w:rsidRPr="000F4F22">
        <w:rPr>
          <w:rFonts w:ascii="Calibri" w:eastAsia="Calibri" w:hAnsi="Calibri"/>
          <w:sz w:val="24"/>
          <w:rtl/>
          <w:lang w:bidi="ar-SA"/>
        </w:rPr>
        <w:t xml:space="preserve"> </w:t>
      </w:r>
      <w:r w:rsidRPr="000F4F22">
        <w:rPr>
          <w:rFonts w:ascii="Calibri" w:eastAsia="Calibri" w:hAnsi="Calibri"/>
          <w:sz w:val="24"/>
          <w:rtl/>
        </w:rPr>
        <w:t>המפעל</w:t>
      </w:r>
      <w:r w:rsidRPr="000F4F22">
        <w:rPr>
          <w:rFonts w:ascii="Calibri" w:eastAsia="Calibri" w:hAnsi="Calibri"/>
          <w:sz w:val="24"/>
          <w:rtl/>
          <w:lang w:bidi="ar-SA"/>
        </w:rPr>
        <w:t xml:space="preserve"> </w:t>
      </w:r>
      <w:r w:rsidRPr="000F4F22">
        <w:rPr>
          <w:rFonts w:ascii="Calibri" w:eastAsia="Calibri" w:hAnsi="Calibri"/>
          <w:sz w:val="24"/>
          <w:rtl/>
        </w:rPr>
        <w:t>החיוני</w:t>
      </w:r>
      <w:r w:rsidRPr="000F4F22">
        <w:rPr>
          <w:rFonts w:ascii="Calibri" w:eastAsia="Calibri" w:hAnsi="Calibri"/>
          <w:sz w:val="24"/>
          <w:rtl/>
          <w:lang w:bidi="ar-SA"/>
        </w:rPr>
        <w:t xml:space="preserve"> </w:t>
      </w:r>
      <w:r w:rsidRPr="000F4F22">
        <w:rPr>
          <w:rFonts w:ascii="Calibri" w:eastAsia="Calibri" w:hAnsi="Calibri"/>
          <w:sz w:val="24"/>
          <w:rtl/>
        </w:rPr>
        <w:t>לביצוע</w:t>
      </w:r>
      <w:r w:rsidRPr="000F4F22">
        <w:rPr>
          <w:rFonts w:ascii="Calibri" w:eastAsia="Calibri" w:hAnsi="Calibri"/>
          <w:sz w:val="24"/>
          <w:rtl/>
          <w:lang w:bidi="ar-SA"/>
        </w:rPr>
        <w:t xml:space="preserve"> </w:t>
      </w:r>
      <w:r w:rsidRPr="000F4F22">
        <w:rPr>
          <w:rFonts w:ascii="Calibri" w:eastAsia="Calibri" w:hAnsi="Calibri"/>
          <w:sz w:val="24"/>
          <w:rtl/>
        </w:rPr>
        <w:t>משימותיו</w:t>
      </w:r>
      <w:bookmarkEnd w:id="39"/>
      <w:r w:rsidRPr="000F4F22">
        <w:rPr>
          <w:rFonts w:ascii="Calibri" w:eastAsia="Calibri" w:hAnsi="Calibri" w:hint="cs"/>
          <w:sz w:val="24"/>
          <w:rtl/>
        </w:rPr>
        <w:t xml:space="preserve">, </w:t>
      </w:r>
      <w:r w:rsidRPr="000F4F22">
        <w:rPr>
          <w:rFonts w:ascii="David" w:eastAsia="Calibri" w:hAnsi="David"/>
          <w:sz w:val="24"/>
          <w:shd w:val="clear" w:color="auto" w:fill="FFFFFF"/>
          <w:rtl/>
        </w:rPr>
        <w:t>ו</w:t>
      </w:r>
      <w:r w:rsidRPr="000F4F22">
        <w:rPr>
          <w:rFonts w:ascii="David" w:eastAsia="Calibri" w:hAnsi="David" w:hint="cs"/>
          <w:sz w:val="24"/>
          <w:shd w:val="clear" w:color="auto" w:fill="FFFFFF"/>
          <w:rtl/>
        </w:rPr>
        <w:t>של יכולתו</w:t>
      </w:r>
      <w:r w:rsidRPr="000F4F22">
        <w:rPr>
          <w:rFonts w:ascii="David" w:eastAsia="Calibri" w:hAnsi="David"/>
          <w:sz w:val="24"/>
          <w:shd w:val="clear" w:color="auto" w:fill="FFFFFF"/>
          <w:rtl/>
        </w:rPr>
        <w:t xml:space="preserve"> לסייע לרשות הייעודית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למלא את משימותיה בחירום, בהתאם ליעדי רמות השירות הלאומיים.</w:t>
      </w:r>
      <w:r w:rsidRPr="000F4F22">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בנוהל הביקורת נקבעו</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מעל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לעשרה</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תחומים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המחייבים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בדיקה</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בביקורת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במפעל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החיוני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תיק</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נתונים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לחירום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הכולל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תפוקות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נדרשות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בחירום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כוח</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אדם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לצורך</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ריתוק</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משקי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תקנים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איוש</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ופערים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קריטיים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ספקים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וקבלני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משנה</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נדרשים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מול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התפוקה או השירות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הנדרשים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רציפות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אנרגטית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רציפות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אמצעי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כוח</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וחשמל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לרבות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חלופה</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של</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גנרטור</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חירום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תקשורת,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מחשוב</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וגיבוי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למערכות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המידע</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מיגון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תשתיות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פיזיות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קריטיות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מיגון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והתגוננות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אזרחית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היערכות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לאירוע</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חירום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אזרחי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וכן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נושאים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נוספים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בהתאם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לרלוונטיות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כגון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רמות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מלאי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חלפים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וחומרי</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גלם,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הבטחת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אספקת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תשומות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ייצור</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מספקים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וקבלנים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חיצוניים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רכב</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היסעים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חומרים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מסוכנים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וכיוצא בזה</w:t>
      </w:r>
      <w:r w:rsidRPr="000F4F22">
        <w:rPr>
          <w:rFonts w:ascii="David" w:eastAsia="Calibri" w:hAnsi="David"/>
          <w:sz w:val="24"/>
          <w:shd w:val="clear" w:color="auto" w:fill="FFFFFF"/>
          <w:rtl/>
        </w:rPr>
        <w:t>).</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rPr>
          <w:rFonts w:ascii="David" w:eastAsia="Calibri" w:hAnsi="David"/>
          <w:sz w:val="24"/>
        </w:rPr>
      </w:pPr>
      <w:r w:rsidRPr="000F4F22">
        <w:rPr>
          <w:rFonts w:ascii="David" w:eastAsia="Calibri" w:hAnsi="David" w:hint="cs"/>
          <w:sz w:val="24"/>
          <w:rtl/>
        </w:rPr>
        <w:t>בנוהל הביקורת הוגדרה תדירות הביקורת שיש לבצע בכל מפעל בהתאם לרמת החיוניות שלו. ב</w:t>
      </w:r>
      <w:r w:rsidRPr="000F4F22">
        <w:rPr>
          <w:rFonts w:ascii="David" w:eastAsia="Calibri" w:hAnsi="David"/>
          <w:sz w:val="24"/>
          <w:rtl/>
        </w:rPr>
        <w:t>מפעלים</w:t>
      </w:r>
      <w:r w:rsidRPr="000F4F22">
        <w:rPr>
          <w:rFonts w:ascii="David" w:eastAsia="Calibri" w:hAnsi="David"/>
          <w:sz w:val="24"/>
          <w:rtl/>
          <w:lang w:bidi="ar-SA"/>
        </w:rPr>
        <w:t xml:space="preserve"> </w:t>
      </w:r>
      <w:r w:rsidRPr="000F4F22">
        <w:rPr>
          <w:rFonts w:ascii="David" w:eastAsia="Calibri" w:hAnsi="David"/>
          <w:sz w:val="24"/>
          <w:rtl/>
        </w:rPr>
        <w:t>ברמת</w:t>
      </w:r>
      <w:r w:rsidRPr="000F4F22">
        <w:rPr>
          <w:rFonts w:ascii="David" w:eastAsia="Calibri" w:hAnsi="David"/>
          <w:sz w:val="24"/>
          <w:rtl/>
          <w:lang w:bidi="ar-SA"/>
        </w:rPr>
        <w:t xml:space="preserve"> </w:t>
      </w:r>
      <w:r w:rsidRPr="000F4F22">
        <w:rPr>
          <w:rFonts w:ascii="David" w:eastAsia="Calibri" w:hAnsi="David"/>
          <w:sz w:val="24"/>
          <w:rtl/>
        </w:rPr>
        <w:t>חיוניות</w:t>
      </w:r>
      <w:r w:rsidRPr="000F4F22">
        <w:rPr>
          <w:rFonts w:ascii="David" w:eastAsia="Calibri" w:hAnsi="David"/>
          <w:sz w:val="24"/>
          <w:rtl/>
          <w:lang w:bidi="ar-SA"/>
        </w:rPr>
        <w:t xml:space="preserve"> </w:t>
      </w:r>
      <w:r w:rsidRPr="000F4F22">
        <w:rPr>
          <w:rFonts w:ascii="David" w:eastAsia="Calibri" w:hAnsi="David"/>
          <w:sz w:val="24"/>
          <w:rtl/>
        </w:rPr>
        <w:t>א</w:t>
      </w:r>
      <w:r w:rsidRPr="000F4F22">
        <w:rPr>
          <w:rFonts w:ascii="David" w:eastAsia="Calibri" w:hAnsi="David"/>
          <w:sz w:val="24"/>
          <w:rtl/>
          <w:lang w:bidi="ar-SA"/>
        </w:rPr>
        <w:t xml:space="preserve">' - </w:t>
      </w:r>
      <w:r w:rsidRPr="000F4F22">
        <w:rPr>
          <w:rFonts w:ascii="David" w:eastAsia="Calibri" w:hAnsi="David"/>
          <w:sz w:val="24"/>
          <w:rtl/>
        </w:rPr>
        <w:t>אחת</w:t>
      </w:r>
      <w:r w:rsidRPr="000F4F22">
        <w:rPr>
          <w:rFonts w:ascii="David" w:eastAsia="Calibri" w:hAnsi="David"/>
          <w:sz w:val="24"/>
          <w:rtl/>
          <w:lang w:bidi="ar-SA"/>
        </w:rPr>
        <w:t xml:space="preserve"> </w:t>
      </w:r>
      <w:r w:rsidRPr="000F4F22">
        <w:rPr>
          <w:rFonts w:ascii="David" w:eastAsia="Calibri" w:hAnsi="David"/>
          <w:sz w:val="24"/>
          <w:rtl/>
        </w:rPr>
        <w:t>לשנה</w:t>
      </w:r>
      <w:r w:rsidRPr="000F4F22">
        <w:rPr>
          <w:rFonts w:ascii="David" w:eastAsia="Calibri" w:hAnsi="David" w:hint="cs"/>
          <w:sz w:val="24"/>
          <w:rtl/>
        </w:rPr>
        <w:t>,</w:t>
      </w:r>
      <w:r w:rsidRPr="000F4F22">
        <w:rPr>
          <w:rFonts w:ascii="David" w:eastAsia="Calibri" w:hAnsi="David" w:hint="cs"/>
          <w:b/>
          <w:bCs/>
          <w:sz w:val="24"/>
          <w:rtl/>
        </w:rPr>
        <w:t xml:space="preserve"> </w:t>
      </w:r>
      <w:r w:rsidRPr="000F4F22">
        <w:rPr>
          <w:rFonts w:ascii="David" w:eastAsia="Calibri" w:hAnsi="David" w:hint="eastAsia"/>
          <w:sz w:val="24"/>
          <w:rtl/>
        </w:rPr>
        <w:t>ב</w:t>
      </w:r>
      <w:r w:rsidRPr="000F4F22">
        <w:rPr>
          <w:rFonts w:ascii="David" w:eastAsia="Calibri" w:hAnsi="David"/>
          <w:sz w:val="24"/>
          <w:rtl/>
        </w:rPr>
        <w:t>מפעלים</w:t>
      </w:r>
      <w:r w:rsidRPr="000F4F22">
        <w:rPr>
          <w:rFonts w:ascii="David" w:eastAsia="Calibri" w:hAnsi="David"/>
          <w:sz w:val="24"/>
          <w:rtl/>
          <w:lang w:bidi="ar-SA"/>
        </w:rPr>
        <w:t xml:space="preserve"> </w:t>
      </w:r>
      <w:r w:rsidRPr="000F4F22">
        <w:rPr>
          <w:rFonts w:ascii="David" w:eastAsia="Calibri" w:hAnsi="David"/>
          <w:sz w:val="24"/>
          <w:rtl/>
        </w:rPr>
        <w:t>ברמת</w:t>
      </w:r>
      <w:r w:rsidRPr="000F4F22">
        <w:rPr>
          <w:rFonts w:ascii="David" w:eastAsia="Calibri" w:hAnsi="David"/>
          <w:sz w:val="24"/>
          <w:rtl/>
          <w:lang w:bidi="ar-SA"/>
        </w:rPr>
        <w:t xml:space="preserve"> </w:t>
      </w:r>
      <w:r w:rsidRPr="000F4F22">
        <w:rPr>
          <w:rFonts w:ascii="David" w:eastAsia="Calibri" w:hAnsi="David"/>
          <w:sz w:val="24"/>
          <w:rtl/>
        </w:rPr>
        <w:t>חיוניות</w:t>
      </w:r>
      <w:r w:rsidRPr="000F4F22">
        <w:rPr>
          <w:rFonts w:ascii="David" w:eastAsia="Calibri" w:hAnsi="David"/>
          <w:sz w:val="24"/>
          <w:rtl/>
          <w:lang w:bidi="ar-SA"/>
        </w:rPr>
        <w:t xml:space="preserve"> </w:t>
      </w:r>
      <w:r w:rsidRPr="000F4F22">
        <w:rPr>
          <w:rFonts w:ascii="David" w:eastAsia="Calibri" w:hAnsi="David"/>
          <w:sz w:val="24"/>
          <w:rtl/>
        </w:rPr>
        <w:t>ב</w:t>
      </w:r>
      <w:r w:rsidRPr="000F4F22">
        <w:rPr>
          <w:rFonts w:ascii="David" w:eastAsia="Calibri" w:hAnsi="David"/>
          <w:sz w:val="24"/>
          <w:rtl/>
          <w:lang w:bidi="ar-SA"/>
        </w:rPr>
        <w:t xml:space="preserve">' - </w:t>
      </w:r>
      <w:r w:rsidRPr="000F4F22">
        <w:rPr>
          <w:rFonts w:ascii="David" w:eastAsia="Calibri" w:hAnsi="David"/>
          <w:sz w:val="24"/>
          <w:rtl/>
        </w:rPr>
        <w:t>אחת</w:t>
      </w:r>
      <w:r w:rsidRPr="000F4F22">
        <w:rPr>
          <w:rFonts w:ascii="David" w:eastAsia="Calibri" w:hAnsi="David"/>
          <w:sz w:val="24"/>
          <w:rtl/>
          <w:lang w:bidi="ar-SA"/>
        </w:rPr>
        <w:t xml:space="preserve"> </w:t>
      </w:r>
      <w:r w:rsidRPr="000F4F22">
        <w:rPr>
          <w:rFonts w:ascii="David" w:eastAsia="Calibri" w:hAnsi="David"/>
          <w:sz w:val="24"/>
          <w:rtl/>
        </w:rPr>
        <w:t>לשנתיים</w:t>
      </w:r>
      <w:r w:rsidRPr="000F4F22">
        <w:rPr>
          <w:rFonts w:ascii="David" w:eastAsia="Calibri" w:hAnsi="David" w:hint="cs"/>
          <w:sz w:val="24"/>
          <w:rtl/>
        </w:rPr>
        <w:t xml:space="preserve"> וב</w:t>
      </w:r>
      <w:r w:rsidRPr="000F4F22">
        <w:rPr>
          <w:rFonts w:ascii="David" w:eastAsia="Calibri" w:hAnsi="David"/>
          <w:sz w:val="24"/>
          <w:rtl/>
        </w:rPr>
        <w:t>מפעלים</w:t>
      </w:r>
      <w:r w:rsidRPr="000F4F22">
        <w:rPr>
          <w:rFonts w:ascii="David" w:eastAsia="Calibri" w:hAnsi="David"/>
          <w:sz w:val="24"/>
          <w:rtl/>
          <w:lang w:bidi="ar-SA"/>
        </w:rPr>
        <w:t xml:space="preserve"> </w:t>
      </w:r>
      <w:r w:rsidRPr="000F4F22">
        <w:rPr>
          <w:rFonts w:ascii="David" w:eastAsia="Calibri" w:hAnsi="David"/>
          <w:sz w:val="24"/>
          <w:rtl/>
        </w:rPr>
        <w:t>ברמת</w:t>
      </w:r>
      <w:r w:rsidRPr="000F4F22">
        <w:rPr>
          <w:rFonts w:ascii="David" w:eastAsia="Calibri" w:hAnsi="David"/>
          <w:sz w:val="24"/>
          <w:rtl/>
          <w:lang w:bidi="ar-SA"/>
        </w:rPr>
        <w:t xml:space="preserve"> </w:t>
      </w:r>
      <w:r w:rsidRPr="000F4F22">
        <w:rPr>
          <w:rFonts w:ascii="David" w:eastAsia="Calibri" w:hAnsi="David"/>
          <w:sz w:val="24"/>
          <w:rtl/>
        </w:rPr>
        <w:t>חיוניות</w:t>
      </w:r>
      <w:r w:rsidRPr="000F4F22">
        <w:rPr>
          <w:rFonts w:ascii="David" w:eastAsia="Calibri" w:hAnsi="David"/>
          <w:sz w:val="24"/>
          <w:rtl/>
          <w:lang w:bidi="ar-SA"/>
        </w:rPr>
        <w:t xml:space="preserve"> </w:t>
      </w:r>
      <w:r w:rsidRPr="000F4F22">
        <w:rPr>
          <w:rFonts w:ascii="David" w:eastAsia="Calibri" w:hAnsi="David"/>
          <w:color w:val="000000"/>
          <w:sz w:val="24"/>
          <w:rtl/>
        </w:rPr>
        <w:t>ג</w:t>
      </w:r>
      <w:r w:rsidRPr="000F4F22">
        <w:rPr>
          <w:rFonts w:ascii="David" w:eastAsia="Calibri" w:hAnsi="David"/>
          <w:color w:val="000000"/>
          <w:sz w:val="24"/>
          <w:rtl/>
          <w:lang w:bidi="ar-SA"/>
        </w:rPr>
        <w:t xml:space="preserve">' - </w:t>
      </w:r>
      <w:r w:rsidRPr="000F4F22">
        <w:rPr>
          <w:rFonts w:ascii="David" w:eastAsia="Calibri" w:hAnsi="David"/>
          <w:color w:val="000000"/>
          <w:sz w:val="24"/>
          <w:rtl/>
        </w:rPr>
        <w:t>אחת</w:t>
      </w:r>
      <w:r w:rsidRPr="000F4F22">
        <w:rPr>
          <w:rFonts w:ascii="David" w:eastAsia="Calibri" w:hAnsi="David"/>
          <w:color w:val="000000"/>
          <w:sz w:val="24"/>
          <w:rtl/>
          <w:lang w:bidi="ar-SA"/>
        </w:rPr>
        <w:t xml:space="preserve"> </w:t>
      </w:r>
      <w:r w:rsidRPr="000F4F22">
        <w:rPr>
          <w:rFonts w:ascii="David" w:eastAsia="Calibri" w:hAnsi="David"/>
          <w:color w:val="000000"/>
          <w:sz w:val="24"/>
          <w:rtl/>
        </w:rPr>
        <w:t>לשלוש</w:t>
      </w:r>
      <w:r w:rsidRPr="000F4F22">
        <w:rPr>
          <w:rFonts w:ascii="David" w:eastAsia="Calibri" w:hAnsi="David"/>
          <w:color w:val="000000"/>
          <w:sz w:val="24"/>
          <w:rtl/>
          <w:lang w:bidi="ar-SA"/>
        </w:rPr>
        <w:t xml:space="preserve"> </w:t>
      </w:r>
      <w:r w:rsidRPr="000F4F22">
        <w:rPr>
          <w:rFonts w:ascii="David" w:eastAsia="Calibri" w:hAnsi="David"/>
          <w:color w:val="000000"/>
          <w:sz w:val="24"/>
          <w:rtl/>
        </w:rPr>
        <w:t>שנים</w:t>
      </w:r>
      <w:r w:rsidRPr="000F4F22">
        <w:rPr>
          <w:rFonts w:ascii="David" w:eastAsia="Calibri" w:hAnsi="David" w:hint="cs"/>
          <w:sz w:val="24"/>
          <w:rtl/>
        </w:rPr>
        <w:t>.</w:t>
      </w:r>
      <w:r w:rsidRPr="000F4F22">
        <w:rPr>
          <w:rFonts w:ascii="David" w:eastAsia="Calibri" w:hAnsi="David" w:hint="cs"/>
          <w:b/>
          <w:bCs/>
          <w:sz w:val="24"/>
          <w:rtl/>
        </w:rPr>
        <w:t xml:space="preserve"> </w:t>
      </w:r>
      <w:r w:rsidRPr="000F4F22">
        <w:rPr>
          <w:rFonts w:ascii="David" w:eastAsia="Calibri" w:hAnsi="David" w:hint="cs"/>
          <w:sz w:val="24"/>
          <w:rtl/>
        </w:rPr>
        <w:t>הנוהל כולל גם את התחומים שיש לבדוק במהלך הביקורת</w:t>
      </w:r>
      <w:r>
        <w:rPr>
          <w:rFonts w:ascii="David" w:eastAsia="Calibri" w:hAnsi="David" w:hint="cs"/>
          <w:sz w:val="24"/>
          <w:rtl/>
        </w:rPr>
        <w:t>,</w:t>
      </w:r>
      <w:r w:rsidRPr="000F4F22">
        <w:rPr>
          <w:rFonts w:ascii="David" w:eastAsia="Calibri" w:hAnsi="David" w:hint="cs"/>
          <w:sz w:val="24"/>
          <w:rtl/>
        </w:rPr>
        <w:t xml:space="preserve"> וקובע כי </w:t>
      </w:r>
      <w:r w:rsidRPr="000F4F22">
        <w:rPr>
          <w:rFonts w:ascii="David" w:eastAsia="Calibri" w:hAnsi="David"/>
          <w:sz w:val="24"/>
          <w:rtl/>
        </w:rPr>
        <w:t>באחריות</w:t>
      </w:r>
      <w:r w:rsidRPr="000F4F22">
        <w:rPr>
          <w:rFonts w:ascii="David" w:eastAsia="Calibri" w:hAnsi="David"/>
          <w:sz w:val="24"/>
          <w:rtl/>
          <w:lang w:bidi="ar-SA"/>
        </w:rPr>
        <w:t xml:space="preserve"> </w:t>
      </w:r>
      <w:r w:rsidRPr="000F4F22">
        <w:rPr>
          <w:rFonts w:ascii="David" w:eastAsia="Calibri" w:hAnsi="David"/>
          <w:sz w:val="24"/>
          <w:rtl/>
        </w:rPr>
        <w:t>הרשות</w:t>
      </w:r>
      <w:r w:rsidRPr="000F4F22">
        <w:rPr>
          <w:rFonts w:ascii="David" w:eastAsia="Calibri" w:hAnsi="David"/>
          <w:sz w:val="24"/>
          <w:rtl/>
          <w:lang w:bidi="ar-SA"/>
        </w:rPr>
        <w:t xml:space="preserve"> </w:t>
      </w:r>
      <w:r w:rsidRPr="000F4F22">
        <w:rPr>
          <w:rFonts w:ascii="David" w:eastAsia="Calibri" w:hAnsi="David"/>
          <w:sz w:val="24"/>
          <w:rtl/>
        </w:rPr>
        <w:t>הייעודית</w:t>
      </w:r>
      <w:r>
        <w:rPr>
          <w:rFonts w:ascii="David" w:eastAsia="Calibri" w:hAnsi="David" w:hint="cs"/>
          <w:sz w:val="24"/>
          <w:rtl/>
        </w:rPr>
        <w:t xml:space="preserve"> (האחראית למפעל)</w:t>
      </w:r>
      <w:r w:rsidRPr="000F4F22">
        <w:rPr>
          <w:rFonts w:ascii="David" w:eastAsia="Calibri" w:hAnsi="David"/>
          <w:sz w:val="24"/>
          <w:rtl/>
          <w:lang w:bidi="ar-SA"/>
        </w:rPr>
        <w:t xml:space="preserve"> </w:t>
      </w:r>
      <w:r w:rsidRPr="000F4F22">
        <w:rPr>
          <w:rFonts w:ascii="David" w:eastAsia="Calibri" w:hAnsi="David"/>
          <w:sz w:val="24"/>
          <w:rtl/>
        </w:rPr>
        <w:t>להוסיף</w:t>
      </w:r>
      <w:r w:rsidRPr="000F4F22">
        <w:rPr>
          <w:rFonts w:ascii="David" w:eastAsia="Calibri" w:hAnsi="David"/>
          <w:sz w:val="24"/>
          <w:rtl/>
          <w:lang w:bidi="ar-SA"/>
        </w:rPr>
        <w:t xml:space="preserve"> </w:t>
      </w:r>
      <w:r w:rsidRPr="000F4F22">
        <w:rPr>
          <w:rFonts w:ascii="David" w:eastAsia="Calibri" w:hAnsi="David" w:hint="cs"/>
          <w:sz w:val="24"/>
          <w:rtl/>
        </w:rPr>
        <w:t>תחומים</w:t>
      </w:r>
      <w:r w:rsidRPr="000F4F22">
        <w:rPr>
          <w:rFonts w:ascii="David" w:eastAsia="Calibri" w:hAnsi="David"/>
          <w:sz w:val="24"/>
          <w:rtl/>
          <w:lang w:bidi="ar-SA"/>
        </w:rPr>
        <w:t xml:space="preserve"> </w:t>
      </w:r>
      <w:r w:rsidRPr="000F4F22">
        <w:rPr>
          <w:rFonts w:ascii="David" w:eastAsia="Calibri" w:hAnsi="David"/>
          <w:sz w:val="24"/>
          <w:rtl/>
        </w:rPr>
        <w:t>נוספים</w:t>
      </w:r>
      <w:r w:rsidRPr="000F4F22">
        <w:rPr>
          <w:rFonts w:ascii="David" w:eastAsia="Calibri" w:hAnsi="David"/>
          <w:sz w:val="24"/>
          <w:rtl/>
          <w:lang w:bidi="ar-SA"/>
        </w:rPr>
        <w:t xml:space="preserve"> </w:t>
      </w:r>
      <w:r w:rsidRPr="000F4F22">
        <w:rPr>
          <w:rFonts w:ascii="David" w:eastAsia="Calibri" w:hAnsi="David"/>
          <w:sz w:val="24"/>
          <w:rtl/>
        </w:rPr>
        <w:t>בהתאם</w:t>
      </w:r>
      <w:r w:rsidRPr="000F4F22">
        <w:rPr>
          <w:rFonts w:ascii="David" w:eastAsia="Calibri" w:hAnsi="David"/>
          <w:sz w:val="24"/>
          <w:rtl/>
          <w:lang w:bidi="ar-SA"/>
        </w:rPr>
        <w:t xml:space="preserve"> </w:t>
      </w:r>
      <w:r w:rsidRPr="000F4F22">
        <w:rPr>
          <w:rFonts w:ascii="David" w:eastAsia="Calibri" w:hAnsi="David"/>
          <w:sz w:val="24"/>
          <w:rtl/>
        </w:rPr>
        <w:t>לרלוונטיות</w:t>
      </w:r>
      <w:r w:rsidRPr="000F4F22">
        <w:rPr>
          <w:rFonts w:ascii="David" w:eastAsia="Calibri" w:hAnsi="David"/>
          <w:sz w:val="24"/>
          <w:rtl/>
          <w:lang w:bidi="ar-SA"/>
        </w:rPr>
        <w:t xml:space="preserve"> </w:t>
      </w:r>
      <w:r w:rsidRPr="000F4F22">
        <w:rPr>
          <w:rFonts w:ascii="David" w:eastAsia="Calibri" w:hAnsi="David"/>
          <w:sz w:val="24"/>
          <w:rtl/>
        </w:rPr>
        <w:t>המפעל</w:t>
      </w:r>
      <w:r w:rsidRPr="000F4F22">
        <w:rPr>
          <w:rFonts w:ascii="David" w:eastAsia="Calibri" w:hAnsi="David"/>
          <w:sz w:val="24"/>
          <w:rtl/>
          <w:lang w:bidi="ar-SA"/>
        </w:rPr>
        <w:t xml:space="preserve"> </w:t>
      </w:r>
      <w:r w:rsidRPr="000F4F22">
        <w:rPr>
          <w:rFonts w:ascii="David" w:eastAsia="Calibri" w:hAnsi="David"/>
          <w:sz w:val="24"/>
          <w:rtl/>
        </w:rPr>
        <w:t>החיוני</w:t>
      </w:r>
      <w:r w:rsidRPr="000F4F22">
        <w:rPr>
          <w:rFonts w:ascii="David" w:eastAsia="Calibri" w:hAnsi="David"/>
          <w:sz w:val="24"/>
          <w:rtl/>
          <w:lang w:bidi="ar-SA"/>
        </w:rPr>
        <w:t xml:space="preserve"> (</w:t>
      </w:r>
      <w:r w:rsidRPr="000F4F22">
        <w:rPr>
          <w:rFonts w:ascii="David" w:eastAsia="Calibri" w:hAnsi="David"/>
          <w:sz w:val="24"/>
          <w:rtl/>
        </w:rPr>
        <w:t>אנרג</w:t>
      </w:r>
      <w:r w:rsidRPr="000F4F22">
        <w:rPr>
          <w:rFonts w:ascii="David" w:eastAsia="Calibri" w:hAnsi="David" w:hint="cs"/>
          <w:sz w:val="24"/>
          <w:rtl/>
        </w:rPr>
        <w:t>י</w:t>
      </w:r>
      <w:r w:rsidRPr="000F4F22">
        <w:rPr>
          <w:rFonts w:ascii="David" w:eastAsia="Calibri" w:hAnsi="David"/>
          <w:sz w:val="24"/>
          <w:rtl/>
        </w:rPr>
        <w:t>יה</w:t>
      </w:r>
      <w:r w:rsidRPr="000F4F22">
        <w:rPr>
          <w:rFonts w:ascii="David" w:eastAsia="Calibri" w:hAnsi="David" w:hint="cs"/>
          <w:sz w:val="24"/>
          <w:rtl/>
        </w:rPr>
        <w:t>,</w:t>
      </w:r>
      <w:r w:rsidRPr="000F4F22">
        <w:rPr>
          <w:rFonts w:ascii="David" w:eastAsia="Calibri" w:hAnsi="David"/>
          <w:sz w:val="24"/>
          <w:rtl/>
          <w:lang w:bidi="ar-SA"/>
        </w:rPr>
        <w:t xml:space="preserve"> </w:t>
      </w:r>
      <w:r w:rsidRPr="000F4F22">
        <w:rPr>
          <w:rFonts w:ascii="David" w:eastAsia="Calibri" w:hAnsi="David"/>
          <w:sz w:val="24"/>
          <w:rtl/>
        </w:rPr>
        <w:t>מזון</w:t>
      </w:r>
      <w:r w:rsidRPr="000F4F22">
        <w:rPr>
          <w:rFonts w:ascii="David" w:eastAsia="Calibri" w:hAnsi="David" w:hint="cs"/>
          <w:sz w:val="24"/>
          <w:rtl/>
        </w:rPr>
        <w:t>,</w:t>
      </w:r>
      <w:r w:rsidRPr="000F4F22">
        <w:rPr>
          <w:rFonts w:ascii="David" w:eastAsia="Calibri" w:hAnsi="David"/>
          <w:sz w:val="24"/>
          <w:rtl/>
          <w:lang w:bidi="ar-SA"/>
        </w:rPr>
        <w:t xml:space="preserve"> </w:t>
      </w:r>
      <w:r w:rsidRPr="000F4F22">
        <w:rPr>
          <w:rFonts w:ascii="David" w:eastAsia="Calibri" w:hAnsi="David"/>
          <w:sz w:val="24"/>
          <w:rtl/>
        </w:rPr>
        <w:t>לוגיסטיקה</w:t>
      </w:r>
      <w:r w:rsidRPr="000F4F22">
        <w:rPr>
          <w:rFonts w:ascii="David" w:eastAsia="Calibri" w:hAnsi="David" w:hint="cs"/>
          <w:sz w:val="24"/>
          <w:rtl/>
        </w:rPr>
        <w:t>,</w:t>
      </w:r>
      <w:r w:rsidRPr="000F4F22">
        <w:rPr>
          <w:rFonts w:ascii="David" w:eastAsia="Calibri" w:hAnsi="David"/>
          <w:sz w:val="24"/>
          <w:rtl/>
          <w:lang w:bidi="ar-SA"/>
        </w:rPr>
        <w:t xml:space="preserve"> </w:t>
      </w:r>
      <w:r w:rsidRPr="000F4F22">
        <w:rPr>
          <w:rFonts w:ascii="David" w:eastAsia="Calibri" w:hAnsi="David"/>
          <w:sz w:val="24"/>
          <w:rtl/>
        </w:rPr>
        <w:t>קליטה</w:t>
      </w:r>
      <w:r w:rsidRPr="000F4F22">
        <w:rPr>
          <w:rFonts w:ascii="David" w:eastAsia="Calibri" w:hAnsi="David"/>
          <w:sz w:val="24"/>
          <w:rtl/>
          <w:lang w:bidi="ar-SA"/>
        </w:rPr>
        <w:t xml:space="preserve"> </w:t>
      </w:r>
      <w:r w:rsidRPr="000F4F22">
        <w:rPr>
          <w:rFonts w:ascii="David" w:eastAsia="Calibri" w:hAnsi="David"/>
          <w:sz w:val="24"/>
          <w:rtl/>
        </w:rPr>
        <w:t>וכד</w:t>
      </w:r>
      <w:r w:rsidRPr="000F4F22">
        <w:rPr>
          <w:rFonts w:ascii="David" w:eastAsia="Calibri" w:hAnsi="David"/>
          <w:sz w:val="24"/>
          <w:rtl/>
          <w:lang w:bidi="ar-SA"/>
        </w:rPr>
        <w:t>')</w:t>
      </w:r>
      <w:r w:rsidRPr="000F4F22">
        <w:rPr>
          <w:rFonts w:ascii="David" w:eastAsia="Calibri" w:hAnsi="David" w:hint="cs"/>
          <w:sz w:val="24"/>
          <w:rtl/>
        </w:rPr>
        <w:t>.</w:t>
      </w:r>
      <w:r w:rsidRPr="000F4F22">
        <w:rPr>
          <w:rFonts w:ascii="David" w:eastAsia="Calibri" w:hAnsi="David" w:hint="cs"/>
          <w:b/>
          <w:bCs/>
          <w:sz w:val="24"/>
          <w:rtl/>
        </w:rPr>
        <w:t xml:space="preserve"> </w:t>
      </w:r>
      <w:r w:rsidRPr="000F4F22">
        <w:rPr>
          <w:rFonts w:ascii="David" w:eastAsia="Calibri" w:hAnsi="David" w:hint="cs"/>
          <w:sz w:val="24"/>
          <w:rtl/>
        </w:rPr>
        <w:t xml:space="preserve">עוד קובע הנוהל כי אם מתגלים פערים בביקורת, </w:t>
      </w:r>
      <w:r w:rsidRPr="000F4F22">
        <w:rPr>
          <w:rFonts w:ascii="David" w:eastAsia="Calibri" w:hAnsi="David"/>
          <w:sz w:val="24"/>
          <w:rtl/>
        </w:rPr>
        <w:t>הרשות</w:t>
      </w:r>
      <w:r w:rsidRPr="000F4F22">
        <w:rPr>
          <w:rFonts w:ascii="David" w:eastAsia="Calibri" w:hAnsi="David"/>
          <w:sz w:val="24"/>
          <w:rtl/>
          <w:lang w:bidi="ar-SA"/>
        </w:rPr>
        <w:t xml:space="preserve"> </w:t>
      </w:r>
      <w:r w:rsidRPr="000F4F22">
        <w:rPr>
          <w:rFonts w:ascii="David" w:eastAsia="Calibri" w:hAnsi="David"/>
          <w:sz w:val="24"/>
          <w:rtl/>
        </w:rPr>
        <w:t>הייעודית</w:t>
      </w:r>
      <w:r>
        <w:rPr>
          <w:rFonts w:ascii="David" w:eastAsia="Calibri" w:hAnsi="David" w:hint="cs"/>
          <w:sz w:val="24"/>
          <w:rtl/>
        </w:rPr>
        <w:t xml:space="preserve"> האחראית למפעל</w:t>
      </w:r>
      <w:r w:rsidRPr="000F4F22">
        <w:rPr>
          <w:rFonts w:ascii="David" w:eastAsia="Calibri" w:hAnsi="David"/>
          <w:sz w:val="24"/>
          <w:rtl/>
          <w:lang w:bidi="ar-SA"/>
        </w:rPr>
        <w:t xml:space="preserve"> </w:t>
      </w:r>
      <w:r w:rsidRPr="000F4F22">
        <w:rPr>
          <w:rFonts w:ascii="David" w:eastAsia="Calibri" w:hAnsi="David"/>
          <w:sz w:val="24"/>
          <w:rtl/>
        </w:rPr>
        <w:t>תתאם</w:t>
      </w:r>
      <w:r w:rsidRPr="000F4F22">
        <w:rPr>
          <w:rFonts w:ascii="David" w:eastAsia="Calibri" w:hAnsi="David"/>
          <w:sz w:val="24"/>
          <w:rtl/>
          <w:lang w:bidi="ar-SA"/>
        </w:rPr>
        <w:t xml:space="preserve"> </w:t>
      </w:r>
      <w:r w:rsidRPr="000F4F22">
        <w:rPr>
          <w:rFonts w:ascii="David" w:eastAsia="Calibri" w:hAnsi="David"/>
          <w:sz w:val="24"/>
          <w:rtl/>
        </w:rPr>
        <w:t>עם</w:t>
      </w:r>
      <w:r w:rsidRPr="000F4F22">
        <w:rPr>
          <w:rFonts w:ascii="David" w:eastAsia="Calibri" w:hAnsi="David"/>
          <w:sz w:val="24"/>
          <w:rtl/>
          <w:lang w:bidi="ar-SA"/>
        </w:rPr>
        <w:t xml:space="preserve"> </w:t>
      </w:r>
      <w:r w:rsidRPr="000F4F22">
        <w:rPr>
          <w:rFonts w:ascii="David" w:eastAsia="Calibri" w:hAnsi="David"/>
          <w:sz w:val="24"/>
          <w:rtl/>
        </w:rPr>
        <w:t>המפעל</w:t>
      </w:r>
      <w:r w:rsidRPr="000F4F22">
        <w:rPr>
          <w:rFonts w:ascii="David" w:eastAsia="Calibri" w:hAnsi="David"/>
          <w:sz w:val="24"/>
          <w:rtl/>
          <w:lang w:bidi="ar-SA"/>
        </w:rPr>
        <w:t xml:space="preserve"> </w:t>
      </w:r>
      <w:r w:rsidRPr="000F4F22">
        <w:rPr>
          <w:rFonts w:ascii="David" w:eastAsia="Calibri" w:hAnsi="David"/>
          <w:sz w:val="24"/>
          <w:rtl/>
        </w:rPr>
        <w:t>ת</w:t>
      </w:r>
      <w:r w:rsidRPr="000F4F22">
        <w:rPr>
          <w:rFonts w:ascii="David" w:eastAsia="Calibri" w:hAnsi="David" w:hint="cs"/>
          <w:sz w:val="24"/>
          <w:rtl/>
        </w:rPr>
        <w:t>ו</w:t>
      </w:r>
      <w:r w:rsidRPr="000F4F22">
        <w:rPr>
          <w:rFonts w:ascii="David" w:eastAsia="Calibri" w:hAnsi="David"/>
          <w:sz w:val="24"/>
          <w:rtl/>
        </w:rPr>
        <w:t>כנית</w:t>
      </w:r>
      <w:r w:rsidRPr="000F4F22">
        <w:rPr>
          <w:rFonts w:ascii="David" w:eastAsia="Calibri" w:hAnsi="David"/>
          <w:sz w:val="24"/>
          <w:rtl/>
          <w:lang w:bidi="ar-SA"/>
        </w:rPr>
        <w:t xml:space="preserve"> </w:t>
      </w:r>
      <w:r w:rsidRPr="000F4F22">
        <w:rPr>
          <w:rFonts w:ascii="David" w:eastAsia="Calibri" w:hAnsi="David"/>
          <w:sz w:val="24"/>
          <w:rtl/>
        </w:rPr>
        <w:t>לסגירת</w:t>
      </w:r>
      <w:r w:rsidRPr="000F4F22">
        <w:rPr>
          <w:rFonts w:ascii="David" w:eastAsia="Calibri" w:hAnsi="David"/>
          <w:sz w:val="24"/>
          <w:rtl/>
          <w:lang w:bidi="ar-SA"/>
        </w:rPr>
        <w:t xml:space="preserve"> </w:t>
      </w:r>
      <w:r w:rsidRPr="000F4F22">
        <w:rPr>
          <w:rFonts w:ascii="David" w:eastAsia="Calibri" w:hAnsi="David"/>
          <w:sz w:val="24"/>
          <w:rtl/>
        </w:rPr>
        <w:t>הפערים</w:t>
      </w:r>
      <w:r w:rsidRPr="000F4F22">
        <w:rPr>
          <w:rFonts w:ascii="David" w:eastAsia="Calibri" w:hAnsi="David"/>
          <w:sz w:val="24"/>
          <w:rtl/>
          <w:lang w:bidi="ar-SA"/>
        </w:rPr>
        <w:t xml:space="preserve"> </w:t>
      </w:r>
      <w:r w:rsidRPr="000F4F22">
        <w:rPr>
          <w:rFonts w:ascii="David" w:eastAsia="Calibri" w:hAnsi="David"/>
          <w:sz w:val="24"/>
          <w:rtl/>
        </w:rPr>
        <w:t>ולוחות</w:t>
      </w:r>
      <w:r w:rsidRPr="000F4F22">
        <w:rPr>
          <w:rFonts w:ascii="David" w:eastAsia="Calibri" w:hAnsi="David"/>
          <w:sz w:val="24"/>
          <w:rtl/>
          <w:lang w:bidi="ar-SA"/>
        </w:rPr>
        <w:t xml:space="preserve"> </w:t>
      </w:r>
      <w:r w:rsidRPr="000F4F22">
        <w:rPr>
          <w:rFonts w:ascii="David" w:eastAsia="Calibri" w:hAnsi="David"/>
          <w:sz w:val="24"/>
          <w:rtl/>
        </w:rPr>
        <w:t>זמנים</w:t>
      </w:r>
      <w:r w:rsidRPr="000F4F22">
        <w:rPr>
          <w:rFonts w:ascii="David" w:eastAsia="Calibri" w:hAnsi="David"/>
          <w:sz w:val="24"/>
          <w:rtl/>
          <w:lang w:bidi="ar-SA"/>
        </w:rPr>
        <w:t xml:space="preserve"> </w:t>
      </w:r>
      <w:r w:rsidRPr="000F4F22">
        <w:rPr>
          <w:rFonts w:ascii="David" w:eastAsia="Calibri" w:hAnsi="David"/>
          <w:sz w:val="24"/>
          <w:rtl/>
        </w:rPr>
        <w:t>לביצוע</w:t>
      </w:r>
      <w:r w:rsidRPr="000F4F22">
        <w:rPr>
          <w:rFonts w:ascii="David" w:eastAsia="Calibri" w:hAnsi="David" w:hint="cs"/>
          <w:sz w:val="24"/>
          <w:rtl/>
        </w:rPr>
        <w:t>ה.</w:t>
      </w:r>
      <w:r w:rsidRPr="000F4F22">
        <w:rPr>
          <w:rFonts w:ascii="David" w:eastAsia="Calibri" w:hAnsi="David" w:hint="cs"/>
          <w:b/>
          <w:bCs/>
          <w:sz w:val="24"/>
          <w:rtl/>
        </w:rPr>
        <w:t xml:space="preserve"> </w:t>
      </w:r>
      <w:r w:rsidRPr="000F4F22">
        <w:rPr>
          <w:rFonts w:ascii="David" w:eastAsia="Calibri" w:hAnsi="David" w:hint="cs"/>
          <w:sz w:val="24"/>
          <w:rtl/>
        </w:rPr>
        <w:t>להלן יובא תיאור פעולותיה</w:t>
      </w:r>
      <w:r w:rsidRPr="000F4F22">
        <w:rPr>
          <w:rFonts w:ascii="David" w:eastAsia="Calibri" w:hAnsi="David" w:hint="eastAsia"/>
          <w:sz w:val="24"/>
          <w:rtl/>
        </w:rPr>
        <w:t>ן</w:t>
      </w:r>
      <w:r w:rsidRPr="000F4F22">
        <w:rPr>
          <w:rFonts w:ascii="David" w:eastAsia="Calibri" w:hAnsi="David" w:hint="cs"/>
          <w:sz w:val="24"/>
          <w:rtl/>
        </w:rPr>
        <w:t xml:space="preserve"> של הרשויות הייעודיות לפיקוח על המפעלים החיוניים. </w:t>
      </w:r>
    </w:p>
    <w:p w:rsidR="00F13912" w:rsidRPr="000F4F22" w:rsidRDefault="00F13912" w:rsidP="00F13912">
      <w:pPr>
        <w:spacing w:line="269" w:lineRule="auto"/>
        <w:jc w:val="left"/>
        <w:rPr>
          <w:rFonts w:ascii="David" w:eastAsia="Calibri" w:hAnsi="David"/>
          <w:sz w:val="24"/>
        </w:rPr>
      </w:pPr>
    </w:p>
    <w:p w:rsidR="00F13912" w:rsidRDefault="00F13912" w:rsidP="00F13912">
      <w:pPr>
        <w:pStyle w:val="4"/>
        <w:spacing w:before="0" w:line="269" w:lineRule="auto"/>
        <w:rPr>
          <w:rFonts w:eastAsia="Calibri"/>
          <w:shd w:val="clear" w:color="auto" w:fill="FFFFFF"/>
          <w:rtl/>
        </w:rPr>
      </w:pPr>
      <w:r w:rsidRPr="000F4F22">
        <w:rPr>
          <w:rFonts w:eastAsia="Calibri" w:hint="cs"/>
          <w:shd w:val="clear" w:color="auto" w:fill="FFFFFF"/>
          <w:rtl/>
        </w:rPr>
        <w:t>ביקורת מטעם משרד העבודה</w:t>
      </w:r>
    </w:p>
    <w:p w:rsidR="00F13912" w:rsidRPr="004D2894" w:rsidRDefault="00F13912" w:rsidP="00F13912">
      <w:pPr>
        <w:spacing w:line="269" w:lineRule="auto"/>
        <w:rPr>
          <w:rtl/>
        </w:rPr>
      </w:pPr>
    </w:p>
    <w:p w:rsidR="00F13912" w:rsidRPr="000F4F22" w:rsidRDefault="00F13912" w:rsidP="00F13912">
      <w:pPr>
        <w:pStyle w:val="50"/>
        <w:spacing w:line="269" w:lineRule="auto"/>
        <w:rPr>
          <w:rFonts w:eastAsia="Calibri"/>
          <w:shd w:val="clear" w:color="auto" w:fill="FFFFFF"/>
          <w:rtl/>
        </w:rPr>
      </w:pPr>
      <w:r w:rsidRPr="000F4F22">
        <w:rPr>
          <w:rFonts w:eastAsia="Calibri" w:hint="cs"/>
          <w:shd w:val="clear" w:color="auto" w:fill="FFFFFF"/>
          <w:rtl/>
        </w:rPr>
        <w:t>קביעת סטטוס המוכנות של מפעלים חיוניים בהיבטי כוח אדם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lang w:bidi="ar-SA"/>
        </w:rPr>
      </w:pPr>
      <w:r w:rsidRPr="00BB1325">
        <w:rPr>
          <w:rFonts w:ascii="David" w:eastAsia="Calibri" w:hAnsi="David"/>
          <w:sz w:val="24"/>
          <w:shd w:val="clear" w:color="auto" w:fill="FFFFFF"/>
          <w:rtl/>
        </w:rPr>
        <w:t>בהתאם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לנוהל</w:t>
      </w:r>
      <w:r w:rsidRPr="00BB1325">
        <w:rPr>
          <w:rFonts w:ascii="David" w:eastAsia="Calibri" w:hAnsi="David" w:hint="cs"/>
          <w:sz w:val="24"/>
          <w:shd w:val="clear" w:color="auto" w:fill="FFFFFF"/>
          <w:rtl/>
        </w:rPr>
        <w:t xml:space="preserve"> הביקורת</w:t>
      </w:r>
      <w:r w:rsidRPr="00BB1325">
        <w:rPr>
          <w:rFonts w:ascii="David" w:eastAsia="Calibri" w:hAnsi="David" w:hint="cs"/>
          <w:sz w:val="24"/>
          <w:rtl/>
        </w:rPr>
        <w:t>,</w:t>
      </w:r>
      <w:r w:rsidRPr="00BB1325">
        <w:rPr>
          <w:rFonts w:ascii="David" w:eastAsia="Calibri" w:hAnsi="David"/>
          <w:sz w:val="24"/>
          <w:rtl/>
          <w:lang w:bidi="ar-SA"/>
        </w:rPr>
        <w:t xml:space="preserve"> </w:t>
      </w:r>
      <w:r w:rsidRPr="00BB1325">
        <w:rPr>
          <w:rFonts w:ascii="David" w:eastAsia="Calibri" w:hAnsi="David" w:hint="cs"/>
          <w:sz w:val="24"/>
          <w:rtl/>
        </w:rPr>
        <w:t>בין הנושאים שיש לבדוק</w:t>
      </w:r>
      <w:r w:rsidRPr="00BB1325">
        <w:rPr>
          <w:rFonts w:ascii="David" w:eastAsia="Calibri" w:hAnsi="David"/>
          <w:sz w:val="24"/>
          <w:rtl/>
          <w:lang w:bidi="ar-SA"/>
        </w:rPr>
        <w:t xml:space="preserve"> </w:t>
      </w:r>
      <w:r w:rsidRPr="00BB1325">
        <w:rPr>
          <w:rFonts w:ascii="David" w:eastAsia="Calibri" w:hAnsi="David"/>
          <w:sz w:val="24"/>
          <w:rtl/>
        </w:rPr>
        <w:t>בביקורת</w:t>
      </w:r>
      <w:r w:rsidRPr="00BB1325">
        <w:rPr>
          <w:rFonts w:ascii="David" w:eastAsia="Calibri" w:hAnsi="David"/>
          <w:sz w:val="24"/>
          <w:rtl/>
          <w:lang w:bidi="ar-SA"/>
        </w:rPr>
        <w:t xml:space="preserve"> </w:t>
      </w:r>
      <w:r w:rsidRPr="00BB1325">
        <w:rPr>
          <w:rFonts w:ascii="David" w:eastAsia="Calibri" w:hAnsi="David"/>
          <w:sz w:val="24"/>
          <w:rtl/>
        </w:rPr>
        <w:t>המוכנות</w:t>
      </w:r>
      <w:r w:rsidRPr="00BB1325">
        <w:rPr>
          <w:rFonts w:ascii="David" w:eastAsia="Calibri" w:hAnsi="David"/>
          <w:sz w:val="24"/>
          <w:rtl/>
          <w:lang w:bidi="ar-SA"/>
        </w:rPr>
        <w:t xml:space="preserve"> </w:t>
      </w:r>
      <w:r w:rsidRPr="00BB1325">
        <w:rPr>
          <w:rFonts w:ascii="David" w:eastAsia="Calibri" w:hAnsi="David" w:hint="cs"/>
          <w:sz w:val="24"/>
          <w:rtl/>
        </w:rPr>
        <w:t xml:space="preserve">של </w:t>
      </w:r>
      <w:r w:rsidRPr="00BB1325">
        <w:rPr>
          <w:rFonts w:ascii="David" w:eastAsia="Calibri" w:hAnsi="David"/>
          <w:sz w:val="24"/>
          <w:rtl/>
        </w:rPr>
        <w:t>מפעל</w:t>
      </w:r>
      <w:r w:rsidRPr="00BB1325">
        <w:rPr>
          <w:rFonts w:ascii="David" w:eastAsia="Calibri" w:hAnsi="David" w:hint="cs"/>
          <w:sz w:val="24"/>
          <w:rtl/>
        </w:rPr>
        <w:t xml:space="preserve"> חיוני</w:t>
      </w:r>
      <w:r w:rsidRPr="00BB1325">
        <w:rPr>
          <w:rFonts w:ascii="David" w:eastAsia="Calibri" w:hAnsi="David" w:hint="cs"/>
          <w:sz w:val="24"/>
          <w:shd w:val="clear" w:color="auto" w:fill="FFFFFF"/>
          <w:rtl/>
        </w:rPr>
        <w:t xml:space="preserve"> נכלל נושא </w:t>
      </w:r>
      <w:r w:rsidRPr="00BB1325">
        <w:rPr>
          <w:rFonts w:ascii="David" w:eastAsia="Calibri" w:hAnsi="David"/>
          <w:sz w:val="24"/>
          <w:rtl/>
        </w:rPr>
        <w:t>כוח</w:t>
      </w:r>
      <w:r w:rsidRPr="00BB1325">
        <w:rPr>
          <w:rFonts w:ascii="David" w:eastAsia="Calibri" w:hAnsi="David"/>
          <w:sz w:val="24"/>
          <w:rtl/>
          <w:lang w:bidi="ar-SA"/>
        </w:rPr>
        <w:t xml:space="preserve"> </w:t>
      </w:r>
      <w:r w:rsidRPr="00BB1325">
        <w:rPr>
          <w:rFonts w:ascii="David" w:eastAsia="Calibri" w:hAnsi="David" w:hint="cs"/>
          <w:sz w:val="24"/>
          <w:rtl/>
        </w:rPr>
        <w:t>ה</w:t>
      </w:r>
      <w:r w:rsidRPr="00BB1325">
        <w:rPr>
          <w:rFonts w:ascii="David" w:eastAsia="Calibri" w:hAnsi="David"/>
          <w:sz w:val="24"/>
          <w:rtl/>
        </w:rPr>
        <w:t>אדם</w:t>
      </w:r>
      <w:r w:rsidRPr="00BB1325">
        <w:rPr>
          <w:rFonts w:ascii="David" w:eastAsia="Calibri" w:hAnsi="David"/>
          <w:sz w:val="24"/>
          <w:rtl/>
          <w:lang w:bidi="ar-SA"/>
        </w:rPr>
        <w:t xml:space="preserve"> </w:t>
      </w:r>
      <w:r w:rsidRPr="00BB1325">
        <w:rPr>
          <w:rFonts w:ascii="David" w:eastAsia="Calibri" w:hAnsi="David" w:hint="cs"/>
          <w:sz w:val="24"/>
          <w:rtl/>
        </w:rPr>
        <w:t xml:space="preserve">בהיבטים של </w:t>
      </w:r>
      <w:r w:rsidRPr="00BB1325">
        <w:rPr>
          <w:rFonts w:ascii="David" w:eastAsia="Calibri" w:hAnsi="David"/>
          <w:sz w:val="24"/>
          <w:rtl/>
        </w:rPr>
        <w:t>ריתוק</w:t>
      </w:r>
      <w:r w:rsidRPr="00BB1325">
        <w:rPr>
          <w:rFonts w:ascii="David" w:eastAsia="Calibri" w:hAnsi="David"/>
          <w:sz w:val="24"/>
          <w:rtl/>
          <w:lang w:bidi="ar-SA"/>
        </w:rPr>
        <w:t xml:space="preserve"> </w:t>
      </w:r>
      <w:r w:rsidRPr="00BB1325">
        <w:rPr>
          <w:rFonts w:ascii="David" w:eastAsia="Calibri" w:hAnsi="David"/>
          <w:sz w:val="24"/>
          <w:rtl/>
        </w:rPr>
        <w:t>משקי</w:t>
      </w:r>
      <w:r w:rsidRPr="00BB1325">
        <w:rPr>
          <w:rFonts w:ascii="David" w:eastAsia="Calibri" w:hAnsi="David" w:hint="cs"/>
          <w:sz w:val="24"/>
          <w:rtl/>
        </w:rPr>
        <w:t xml:space="preserve"> -</w:t>
      </w:r>
      <w:r w:rsidRPr="00BB1325">
        <w:rPr>
          <w:rFonts w:ascii="David" w:eastAsia="Calibri" w:hAnsi="David"/>
          <w:sz w:val="24"/>
          <w:rtl/>
          <w:lang w:bidi="ar-SA"/>
        </w:rPr>
        <w:t xml:space="preserve"> </w:t>
      </w:r>
      <w:r w:rsidRPr="00BB1325">
        <w:rPr>
          <w:rFonts w:ascii="David" w:eastAsia="Calibri" w:hAnsi="David"/>
          <w:sz w:val="24"/>
          <w:rtl/>
        </w:rPr>
        <w:t>תקנים</w:t>
      </w:r>
      <w:r w:rsidRPr="00BB1325">
        <w:rPr>
          <w:rFonts w:ascii="David" w:eastAsia="Calibri" w:hAnsi="David"/>
          <w:sz w:val="24"/>
          <w:shd w:val="clear" w:color="auto" w:fill="FFFFFF"/>
          <w:vertAlign w:val="superscript"/>
          <w:rtl/>
          <w:lang w:bidi="ar-SA"/>
        </w:rPr>
        <w:footnoteReference w:id="147"/>
      </w:r>
      <w:r w:rsidRPr="00BB1325">
        <w:rPr>
          <w:rFonts w:ascii="David" w:eastAsia="Calibri" w:hAnsi="David"/>
          <w:sz w:val="24"/>
          <w:rtl/>
          <w:lang w:bidi="ar-SA"/>
        </w:rPr>
        <w:t xml:space="preserve">, </w:t>
      </w:r>
      <w:r w:rsidRPr="00BB1325">
        <w:rPr>
          <w:rFonts w:ascii="David" w:eastAsia="Calibri" w:hAnsi="David"/>
          <w:sz w:val="24"/>
          <w:rtl/>
        </w:rPr>
        <w:t>איוש</w:t>
      </w:r>
      <w:r w:rsidRPr="00BB1325">
        <w:rPr>
          <w:rFonts w:ascii="David" w:eastAsia="Calibri" w:hAnsi="David"/>
          <w:sz w:val="24"/>
          <w:shd w:val="clear" w:color="auto" w:fill="FFFFFF"/>
          <w:vertAlign w:val="superscript"/>
          <w:rtl/>
          <w:lang w:bidi="ar-SA"/>
        </w:rPr>
        <w:footnoteReference w:id="148"/>
      </w:r>
      <w:r w:rsidRPr="00BB1325">
        <w:rPr>
          <w:rFonts w:ascii="David" w:eastAsia="Calibri" w:hAnsi="David"/>
          <w:sz w:val="24"/>
          <w:rtl/>
          <w:lang w:bidi="ar-SA"/>
        </w:rPr>
        <w:t xml:space="preserve"> </w:t>
      </w:r>
      <w:r w:rsidRPr="00BB1325">
        <w:rPr>
          <w:rFonts w:ascii="David" w:eastAsia="Calibri" w:hAnsi="David" w:hint="cs"/>
          <w:sz w:val="24"/>
          <w:rtl/>
        </w:rPr>
        <w:t>ו</w:t>
      </w:r>
      <w:r w:rsidRPr="00BB1325">
        <w:rPr>
          <w:rFonts w:ascii="David" w:eastAsia="Calibri" w:hAnsi="David"/>
          <w:sz w:val="24"/>
          <w:rtl/>
        </w:rPr>
        <w:t>פערים</w:t>
      </w:r>
      <w:r w:rsidRPr="00BB1325">
        <w:rPr>
          <w:rFonts w:ascii="David" w:eastAsia="Calibri" w:hAnsi="David"/>
          <w:sz w:val="24"/>
          <w:rtl/>
          <w:lang w:bidi="ar-SA"/>
        </w:rPr>
        <w:t xml:space="preserve"> </w:t>
      </w:r>
      <w:r w:rsidRPr="00BB1325">
        <w:rPr>
          <w:rFonts w:ascii="David" w:eastAsia="Calibri" w:hAnsi="David"/>
          <w:sz w:val="24"/>
          <w:rtl/>
        </w:rPr>
        <w:t>קריטיים</w:t>
      </w:r>
      <w:r w:rsidRPr="00BB1325">
        <w:rPr>
          <w:rFonts w:ascii="David" w:eastAsia="Calibri" w:hAnsi="David" w:hint="cs"/>
          <w:sz w:val="24"/>
          <w:rtl/>
        </w:rPr>
        <w:t xml:space="preserve">. במהלך הביקורת נדרשת הרשות הייעודית </w:t>
      </w:r>
      <w:r>
        <w:rPr>
          <w:rFonts w:ascii="David" w:eastAsia="Calibri" w:hAnsi="David" w:hint="cs"/>
          <w:sz w:val="24"/>
          <w:rtl/>
        </w:rPr>
        <w:t xml:space="preserve">במשרד העבודה </w:t>
      </w:r>
      <w:r w:rsidRPr="00BB1325">
        <w:rPr>
          <w:rFonts w:ascii="David" w:eastAsia="Calibri" w:hAnsi="David"/>
          <w:sz w:val="24"/>
          <w:rtl/>
        </w:rPr>
        <w:t>לבדוק</w:t>
      </w:r>
      <w:r w:rsidRPr="00BB1325">
        <w:rPr>
          <w:rFonts w:ascii="David" w:eastAsia="Calibri" w:hAnsi="David"/>
          <w:sz w:val="24"/>
          <w:rtl/>
          <w:lang w:bidi="ar-SA"/>
        </w:rPr>
        <w:t xml:space="preserve"> </w:t>
      </w:r>
      <w:r w:rsidRPr="00BB1325">
        <w:rPr>
          <w:rFonts w:ascii="David" w:eastAsia="Calibri" w:hAnsi="David" w:hint="cs"/>
          <w:sz w:val="24"/>
          <w:rtl/>
        </w:rPr>
        <w:t xml:space="preserve">את </w:t>
      </w:r>
      <w:r w:rsidRPr="00BB1325">
        <w:rPr>
          <w:rFonts w:ascii="David" w:eastAsia="Calibri" w:hAnsi="David"/>
          <w:sz w:val="24"/>
          <w:rtl/>
        </w:rPr>
        <w:t>התאמת</w:t>
      </w:r>
      <w:r w:rsidRPr="00BB1325">
        <w:rPr>
          <w:rFonts w:ascii="David" w:eastAsia="Calibri" w:hAnsi="David"/>
          <w:sz w:val="24"/>
          <w:rtl/>
          <w:lang w:bidi="ar-SA"/>
        </w:rPr>
        <w:t xml:space="preserve"> </w:t>
      </w:r>
      <w:r w:rsidRPr="00BB1325">
        <w:rPr>
          <w:rFonts w:ascii="David" w:eastAsia="Calibri" w:hAnsi="David"/>
          <w:sz w:val="24"/>
          <w:rtl/>
        </w:rPr>
        <w:t>איוש</w:t>
      </w:r>
      <w:r w:rsidRPr="00BB1325">
        <w:rPr>
          <w:rFonts w:ascii="David" w:eastAsia="Calibri" w:hAnsi="David"/>
          <w:sz w:val="24"/>
          <w:rtl/>
          <w:lang w:bidi="ar-SA"/>
        </w:rPr>
        <w:t xml:space="preserve"> </w:t>
      </w:r>
      <w:r w:rsidRPr="00BB1325">
        <w:rPr>
          <w:rFonts w:ascii="David" w:eastAsia="Calibri" w:hAnsi="David"/>
          <w:sz w:val="24"/>
          <w:rtl/>
        </w:rPr>
        <w:t>כוח</w:t>
      </w:r>
      <w:r w:rsidRPr="00BB1325">
        <w:rPr>
          <w:rFonts w:ascii="David" w:eastAsia="Calibri" w:hAnsi="David"/>
          <w:sz w:val="24"/>
          <w:rtl/>
          <w:lang w:bidi="ar-SA"/>
        </w:rPr>
        <w:t xml:space="preserve"> </w:t>
      </w:r>
      <w:r w:rsidRPr="00BB1325">
        <w:rPr>
          <w:rFonts w:ascii="David" w:eastAsia="Calibri" w:hAnsi="David"/>
          <w:sz w:val="24"/>
          <w:rtl/>
        </w:rPr>
        <w:t>האדם</w:t>
      </w:r>
      <w:r w:rsidRPr="00BB1325">
        <w:rPr>
          <w:rFonts w:ascii="David" w:eastAsia="Calibri" w:hAnsi="David"/>
          <w:sz w:val="24"/>
          <w:rtl/>
          <w:lang w:bidi="ar-SA"/>
        </w:rPr>
        <w:t xml:space="preserve"> </w:t>
      </w:r>
      <w:r w:rsidRPr="00BB1325">
        <w:rPr>
          <w:rFonts w:ascii="David" w:eastAsia="Calibri" w:hAnsi="David"/>
          <w:sz w:val="24"/>
          <w:rtl/>
        </w:rPr>
        <w:t>לתקינה</w:t>
      </w:r>
      <w:r w:rsidRPr="00BB1325">
        <w:rPr>
          <w:rFonts w:ascii="David" w:eastAsia="Calibri" w:hAnsi="David"/>
          <w:sz w:val="24"/>
          <w:rtl/>
          <w:lang w:bidi="ar-SA"/>
        </w:rPr>
        <w:t xml:space="preserve"> </w:t>
      </w:r>
      <w:r w:rsidRPr="00BB1325">
        <w:rPr>
          <w:rFonts w:ascii="David" w:eastAsia="Calibri" w:hAnsi="David"/>
          <w:sz w:val="24"/>
          <w:rtl/>
        </w:rPr>
        <w:t>ו</w:t>
      </w:r>
      <w:r w:rsidRPr="00BB1325">
        <w:rPr>
          <w:rFonts w:ascii="David" w:eastAsia="Calibri" w:hAnsi="David" w:hint="cs"/>
          <w:sz w:val="24"/>
          <w:rtl/>
        </w:rPr>
        <w:t xml:space="preserve">את </w:t>
      </w:r>
      <w:r w:rsidRPr="00BB1325">
        <w:rPr>
          <w:rFonts w:ascii="David" w:eastAsia="Calibri" w:hAnsi="David"/>
          <w:sz w:val="24"/>
          <w:rtl/>
        </w:rPr>
        <w:t>יכולת</w:t>
      </w:r>
      <w:r w:rsidRPr="00BB1325">
        <w:rPr>
          <w:rFonts w:ascii="David" w:eastAsia="Calibri" w:hAnsi="David"/>
          <w:sz w:val="24"/>
          <w:rtl/>
          <w:lang w:bidi="ar-SA"/>
        </w:rPr>
        <w:t xml:space="preserve"> </w:t>
      </w:r>
      <w:r w:rsidRPr="00BB1325">
        <w:rPr>
          <w:rFonts w:ascii="David" w:eastAsia="Calibri" w:hAnsi="David"/>
          <w:sz w:val="24"/>
          <w:rtl/>
        </w:rPr>
        <w:t>המפעל</w:t>
      </w:r>
      <w:r w:rsidRPr="00BB1325">
        <w:rPr>
          <w:rFonts w:ascii="David" w:eastAsia="Calibri" w:hAnsi="David"/>
          <w:sz w:val="24"/>
          <w:rtl/>
          <w:lang w:bidi="ar-SA"/>
        </w:rPr>
        <w:t xml:space="preserve"> </w:t>
      </w:r>
      <w:r w:rsidRPr="00BB1325">
        <w:rPr>
          <w:rFonts w:ascii="David" w:eastAsia="Calibri" w:hAnsi="David" w:hint="cs"/>
          <w:sz w:val="24"/>
          <w:rtl/>
        </w:rPr>
        <w:t>לעמוד</w:t>
      </w:r>
      <w:r w:rsidRPr="00BB1325">
        <w:rPr>
          <w:rFonts w:ascii="David" w:eastAsia="Calibri" w:hAnsi="David"/>
          <w:sz w:val="24"/>
          <w:rtl/>
          <w:lang w:bidi="ar-SA"/>
        </w:rPr>
        <w:t xml:space="preserve"> </w:t>
      </w:r>
      <w:r w:rsidRPr="00BB1325">
        <w:rPr>
          <w:rFonts w:ascii="David" w:eastAsia="Calibri" w:hAnsi="David"/>
          <w:sz w:val="24"/>
          <w:rtl/>
        </w:rPr>
        <w:t>ברמות</w:t>
      </w:r>
      <w:r w:rsidRPr="00BB1325">
        <w:rPr>
          <w:rFonts w:ascii="David" w:eastAsia="Calibri" w:hAnsi="David"/>
          <w:sz w:val="24"/>
          <w:rtl/>
          <w:lang w:bidi="ar-SA"/>
        </w:rPr>
        <w:t xml:space="preserve"> </w:t>
      </w:r>
      <w:r w:rsidRPr="00BB1325">
        <w:rPr>
          <w:rFonts w:ascii="David" w:eastAsia="Calibri" w:hAnsi="David"/>
          <w:sz w:val="24"/>
          <w:rtl/>
        </w:rPr>
        <w:t>השירות</w:t>
      </w:r>
      <w:r w:rsidRPr="00BB1325">
        <w:rPr>
          <w:rFonts w:ascii="David" w:eastAsia="Calibri" w:hAnsi="David"/>
          <w:sz w:val="24"/>
          <w:rtl/>
          <w:lang w:bidi="ar-SA"/>
        </w:rPr>
        <w:t xml:space="preserve"> </w:t>
      </w:r>
      <w:r w:rsidRPr="00BB1325">
        <w:rPr>
          <w:rFonts w:ascii="David" w:eastAsia="Calibri" w:hAnsi="David" w:hint="cs"/>
          <w:sz w:val="24"/>
          <w:rtl/>
        </w:rPr>
        <w:t>וה</w:t>
      </w:r>
      <w:r w:rsidRPr="00BB1325">
        <w:rPr>
          <w:rFonts w:ascii="David" w:eastAsia="Calibri" w:hAnsi="David"/>
          <w:sz w:val="24"/>
          <w:rtl/>
        </w:rPr>
        <w:t>תפוקות</w:t>
      </w:r>
      <w:r w:rsidRPr="00BB1325">
        <w:rPr>
          <w:rFonts w:ascii="David" w:eastAsia="Calibri" w:hAnsi="David" w:hint="cs"/>
          <w:sz w:val="24"/>
          <w:rtl/>
        </w:rPr>
        <w:t xml:space="preserve"> הנדרשות ממנו</w:t>
      </w:r>
      <w:r w:rsidRPr="00BB1325">
        <w:rPr>
          <w:rFonts w:ascii="David" w:eastAsia="Calibri" w:hAnsi="David"/>
          <w:sz w:val="24"/>
          <w:rtl/>
          <w:lang w:bidi="ar-SA"/>
        </w:rPr>
        <w:t>.</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 xml:space="preserve">משרד העבודה מסר ביולי 2024 למשרד </w:t>
      </w:r>
      <w:r w:rsidRPr="000F4F22">
        <w:rPr>
          <w:rFonts w:ascii="David" w:eastAsia="Calibri" w:hAnsi="David" w:hint="cs"/>
          <w:sz w:val="24"/>
          <w:shd w:val="clear" w:color="auto" w:fill="FFFFFF"/>
          <w:rtl/>
        </w:rPr>
        <w:t xml:space="preserve">מבקר המדינה סטטוס מוכנות של המפעלים החיוניים בתחום המזון והחקלאות מבחינת כוח אדם. מהנתונים עולה כי משרד העבודה טרם </w:t>
      </w:r>
      <w:r>
        <w:rPr>
          <w:rFonts w:ascii="David" w:eastAsia="Calibri" w:hAnsi="David" w:hint="cs"/>
          <w:sz w:val="24"/>
          <w:shd w:val="clear" w:color="auto" w:fill="FFFFFF"/>
          <w:rtl/>
        </w:rPr>
        <w:t>מיפה</w:t>
      </w:r>
      <w:r w:rsidRPr="000F4F22">
        <w:rPr>
          <w:rFonts w:ascii="David" w:eastAsia="Calibri" w:hAnsi="David" w:hint="cs"/>
          <w:sz w:val="24"/>
          <w:shd w:val="clear" w:color="auto" w:fill="FFFFFF"/>
          <w:rtl/>
        </w:rPr>
        <w:t xml:space="preserve"> סטטוס מוכנות ל-61 (כ-29%) מכלל המפעלים החיוניים בתחום המזון ול-43 (כ-</w:t>
      </w:r>
      <w:r>
        <w:rPr>
          <w:rFonts w:ascii="David" w:eastAsia="Calibri" w:hAnsi="David" w:hint="cs"/>
          <w:sz w:val="24"/>
          <w:shd w:val="clear" w:color="auto" w:fill="FFFFFF"/>
          <w:rtl/>
        </w:rPr>
        <w:t>25</w:t>
      </w:r>
      <w:r w:rsidRPr="000F4F22">
        <w:rPr>
          <w:rFonts w:ascii="David" w:eastAsia="Calibri" w:hAnsi="David" w:hint="cs"/>
          <w:sz w:val="24"/>
          <w:shd w:val="clear" w:color="auto" w:fill="FFFFFF"/>
          <w:rtl/>
        </w:rPr>
        <w:t>%) מפעלים בתחום החקלאות.</w:t>
      </w:r>
      <w:r>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משרד העבודה מסר</w:t>
      </w:r>
      <w:r w:rsidRPr="000F4F22">
        <w:rPr>
          <w:rFonts w:ascii="David" w:eastAsia="Calibri" w:hAnsi="David" w:hint="cs"/>
          <w:sz w:val="24"/>
          <w:shd w:val="clear" w:color="auto" w:fill="FFFFFF"/>
          <w:rtl/>
        </w:rPr>
        <w:t xml:space="preserve"> למשרד מבקר המדינה באוגוסט 2024 כי בשנת 2022 שודרגה מערכת הריתוק </w:t>
      </w:r>
      <w:r>
        <w:rPr>
          <w:rFonts w:ascii="David" w:eastAsia="Calibri" w:hAnsi="David" w:hint="cs"/>
          <w:sz w:val="24"/>
          <w:shd w:val="clear" w:color="auto" w:fill="FFFFFF"/>
          <w:rtl/>
        </w:rPr>
        <w:t xml:space="preserve">שבאמצעותה מנוהלות רשימת העובדים המיועדים לריתוק בחירום </w:t>
      </w:r>
      <w:r w:rsidRPr="000F4F22">
        <w:rPr>
          <w:rFonts w:ascii="David" w:eastAsia="Calibri" w:hAnsi="David" w:hint="cs"/>
          <w:sz w:val="24"/>
          <w:shd w:val="clear" w:color="auto" w:fill="FFFFFF"/>
          <w:rtl/>
        </w:rPr>
        <w:t>וביקורות המוכנו</w:t>
      </w:r>
      <w:r>
        <w:rPr>
          <w:rFonts w:ascii="David" w:eastAsia="Calibri" w:hAnsi="David" w:hint="cs"/>
          <w:sz w:val="24"/>
          <w:shd w:val="clear" w:color="auto" w:fill="FFFFFF"/>
          <w:rtl/>
        </w:rPr>
        <w:t>ּ</w:t>
      </w:r>
      <w:r w:rsidRPr="000F4F22">
        <w:rPr>
          <w:rFonts w:ascii="David" w:eastAsia="Calibri" w:hAnsi="David" w:hint="cs"/>
          <w:sz w:val="24"/>
          <w:shd w:val="clear" w:color="auto" w:fill="FFFFFF"/>
          <w:rtl/>
        </w:rPr>
        <w:t>ת, והביקורות תועדו מ</w:t>
      </w:r>
      <w:r>
        <w:rPr>
          <w:rFonts w:ascii="David" w:eastAsia="Calibri" w:hAnsi="David" w:hint="cs"/>
          <w:sz w:val="24"/>
          <w:shd w:val="clear" w:color="auto" w:fill="FFFFFF"/>
          <w:rtl/>
        </w:rPr>
        <w:t xml:space="preserve">אותו </w:t>
      </w:r>
      <w:r w:rsidRPr="000F4F22">
        <w:rPr>
          <w:rFonts w:ascii="David" w:eastAsia="Calibri" w:hAnsi="David" w:hint="cs"/>
          <w:sz w:val="24"/>
          <w:shd w:val="clear" w:color="auto" w:fill="FFFFFF"/>
          <w:rtl/>
        </w:rPr>
        <w:t>מועד בצורה ממוחשבת כדי לאפשר מעקב ובקרה ברמה גבוהה יותר</w:t>
      </w:r>
      <w:r>
        <w:rPr>
          <w:rFonts w:ascii="David" w:eastAsia="Calibri" w:hAnsi="David" w:hint="cs"/>
          <w:sz w:val="24"/>
          <w:shd w:val="clear" w:color="auto" w:fill="FFFFFF"/>
          <w:rtl/>
        </w:rPr>
        <w:t xml:space="preserve">, </w:t>
      </w:r>
      <w:r>
        <w:rPr>
          <w:rFonts w:ascii="David" w:eastAsia="Calibri" w:hAnsi="David" w:hint="cs"/>
          <w:sz w:val="24"/>
          <w:shd w:val="clear" w:color="auto" w:fill="FFFFFF"/>
          <w:rtl/>
        </w:rPr>
        <w:lastRenderedPageBreak/>
        <w:t>וכדי שלאחר ביצוע הביקורות ניתן יהיה להפיק נתונים לגבי רמת המוכנות של כלל המפעלים בהיבטי כוח אדם</w:t>
      </w:r>
      <w:r w:rsidRPr="000F4F22">
        <w:rPr>
          <w:rFonts w:ascii="David" w:eastAsia="Calibri" w:hAnsi="David" w:hint="cs"/>
          <w:sz w:val="24"/>
          <w:shd w:val="clear" w:color="auto" w:fill="FFFFFF"/>
          <w:rtl/>
        </w:rPr>
        <w:t xml:space="preserve">. במפעלים שבהם טרם נקבע סטטוס מוכנות, הבהיר משרד העבודה כי קיימת תוכנית עבודה שנתית לשנים 2024 - 2025, והתכנון הוא לבצע בהם ביקורות מוכנות </w:t>
      </w:r>
      <w:r>
        <w:rPr>
          <w:rFonts w:ascii="David" w:eastAsia="Calibri" w:hAnsi="David" w:hint="cs"/>
          <w:sz w:val="24"/>
          <w:shd w:val="clear" w:color="auto" w:fill="FFFFFF"/>
          <w:rtl/>
        </w:rPr>
        <w:t xml:space="preserve">ממוחשבות </w:t>
      </w:r>
      <w:r w:rsidRPr="000F4F22">
        <w:rPr>
          <w:rFonts w:ascii="David" w:eastAsia="Calibri" w:hAnsi="David" w:hint="cs"/>
          <w:sz w:val="24"/>
          <w:shd w:val="clear" w:color="auto" w:fill="FFFFFF"/>
          <w:rtl/>
        </w:rPr>
        <w:t xml:space="preserve">עד סוף שנת 2025, בהתאם לרמת החיוניות ולתוכנית העבודה. </w:t>
      </w:r>
      <w:r w:rsidRPr="000F4F22">
        <w:rPr>
          <w:rFonts w:ascii="David" w:eastAsia="Calibri" w:hAnsi="David" w:hint="eastAsia"/>
          <w:sz w:val="24"/>
          <w:shd w:val="clear" w:color="auto" w:fill="FFFFFF"/>
          <w:rtl/>
        </w:rPr>
        <w:t>עם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זאת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ציין</w:t>
      </w:r>
      <w:r w:rsidRPr="000F4F22">
        <w:rPr>
          <w:rFonts w:ascii="David" w:eastAsia="Calibri" w:hAnsi="David" w:hint="cs"/>
          <w:sz w:val="24"/>
          <w:shd w:val="clear" w:color="auto" w:fill="FFFFFF"/>
          <w:rtl/>
        </w:rPr>
        <w:t xml:space="preserve"> משרד העבודה</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כי</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כלל</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המפעלים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נדרשים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לתקף</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ולעדכן</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את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רשימות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העובדים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בכל</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שנה</w:t>
      </w:r>
      <w:r w:rsidRPr="000F4F22">
        <w:rPr>
          <w:rFonts w:ascii="David" w:eastAsia="Calibri" w:hAnsi="David"/>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נמצא</w:t>
      </w:r>
      <w:r w:rsidRPr="000F4F22">
        <w:rPr>
          <w:rFonts w:ascii="David" w:eastAsia="Calibri" w:hAnsi="David"/>
          <w:b/>
          <w:bCs/>
          <w:sz w:val="24"/>
          <w:shd w:val="clear" w:color="auto" w:fill="FFFFFF"/>
          <w:rtl/>
        </w:rPr>
        <w:t xml:space="preserve"> כי </w:t>
      </w:r>
      <w:r w:rsidRPr="000F4F22">
        <w:rPr>
          <w:rFonts w:ascii="David" w:eastAsia="Calibri" w:hAnsi="David" w:hint="eastAsia"/>
          <w:b/>
          <w:bCs/>
          <w:sz w:val="24"/>
          <w:shd w:val="clear" w:color="auto" w:fill="FFFFFF"/>
          <w:rtl/>
        </w:rPr>
        <w:t>נכון</w:t>
      </w:r>
      <w:r w:rsidRPr="000F4F22">
        <w:rPr>
          <w:rFonts w:ascii="David" w:eastAsia="Calibri" w:hAnsi="David"/>
          <w:b/>
          <w:bCs/>
          <w:sz w:val="24"/>
          <w:shd w:val="clear" w:color="auto" w:fill="FFFFFF"/>
          <w:rtl/>
        </w:rPr>
        <w:t xml:space="preserve"> למועד סיום הביקורת, </w:t>
      </w:r>
      <w:r w:rsidRPr="000F4F22">
        <w:rPr>
          <w:rFonts w:ascii="David" w:eastAsia="Calibri" w:hAnsi="David" w:hint="eastAsia"/>
          <w:b/>
          <w:bCs/>
          <w:sz w:val="24"/>
          <w:shd w:val="clear" w:color="auto" w:fill="FFFFFF"/>
          <w:rtl/>
        </w:rPr>
        <w:t>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העבודה</w:t>
      </w:r>
      <w:r w:rsidRPr="000F4F22">
        <w:rPr>
          <w:rFonts w:ascii="David" w:eastAsia="Calibri" w:hAnsi="David"/>
          <w:b/>
          <w:bCs/>
          <w:sz w:val="24"/>
          <w:shd w:val="clear" w:color="auto" w:fill="FFFFFF"/>
          <w:rtl/>
        </w:rPr>
        <w:t xml:space="preserve"> </w:t>
      </w:r>
      <w:r>
        <w:rPr>
          <w:rFonts w:ascii="David" w:eastAsia="Calibri" w:hAnsi="David" w:hint="cs"/>
          <w:b/>
          <w:bCs/>
          <w:sz w:val="24"/>
          <w:shd w:val="clear" w:color="auto" w:fill="FFFFFF"/>
          <w:rtl/>
        </w:rPr>
        <w:t>טרם השלים את המיפוי של סטטוס המוכנות לחירום</w:t>
      </w:r>
      <w:r w:rsidRPr="000F4F22">
        <w:rPr>
          <w:rFonts w:ascii="David" w:eastAsia="Calibri" w:hAnsi="David"/>
          <w:b/>
          <w:bCs/>
          <w:sz w:val="24"/>
          <w:shd w:val="clear" w:color="auto" w:fill="FFFFFF"/>
          <w:rtl/>
        </w:rPr>
        <w:t xml:space="preserve"> </w:t>
      </w:r>
      <w:r>
        <w:rPr>
          <w:rFonts w:ascii="David" w:eastAsia="Calibri" w:hAnsi="David" w:hint="cs"/>
          <w:b/>
          <w:bCs/>
          <w:sz w:val="24"/>
          <w:shd w:val="clear" w:color="auto" w:fill="FFFFFF"/>
          <w:rtl/>
        </w:rPr>
        <w:t>של</w:t>
      </w:r>
      <w:r w:rsidRPr="000F4F22">
        <w:rPr>
          <w:rFonts w:ascii="David" w:eastAsia="Calibri" w:hAnsi="David"/>
          <w:b/>
          <w:bCs/>
          <w:sz w:val="24"/>
          <w:shd w:val="clear" w:color="auto" w:fill="FFFFFF"/>
          <w:rtl/>
        </w:rPr>
        <w:t xml:space="preserve"> 104 </w:t>
      </w:r>
      <w:r w:rsidRPr="000F4F22">
        <w:rPr>
          <w:rFonts w:ascii="David" w:eastAsia="Calibri" w:hAnsi="David" w:hint="eastAsia"/>
          <w:b/>
          <w:bCs/>
          <w:sz w:val="24"/>
          <w:shd w:val="clear" w:color="auto" w:fill="FFFFFF"/>
          <w:rtl/>
        </w:rPr>
        <w:t>מ</w:t>
      </w:r>
      <w:r>
        <w:rPr>
          <w:rFonts w:ascii="David" w:eastAsia="Calibri" w:hAnsi="David" w:hint="cs"/>
          <w:b/>
          <w:bCs/>
          <w:sz w:val="24"/>
          <w:shd w:val="clear" w:color="auto" w:fill="FFFFFF"/>
          <w:rtl/>
        </w:rPr>
        <w:t>-</w:t>
      </w:r>
      <w:r w:rsidRPr="000F4F22">
        <w:rPr>
          <w:rFonts w:ascii="David" w:eastAsia="Calibri" w:hAnsi="David"/>
          <w:b/>
          <w:bCs/>
          <w:sz w:val="24"/>
          <w:shd w:val="clear" w:color="auto" w:fill="FFFFFF"/>
          <w:rtl/>
        </w:rPr>
        <w:t xml:space="preserve">383 מפעלים חיוניים בתחום המזון. </w:t>
      </w:r>
      <w:r w:rsidRPr="000F4F22">
        <w:rPr>
          <w:rFonts w:ascii="David" w:eastAsia="Calibri" w:hAnsi="David" w:hint="eastAsia"/>
          <w:b/>
          <w:bCs/>
          <w:sz w:val="24"/>
          <w:shd w:val="clear" w:color="auto" w:fill="FFFFFF"/>
          <w:rtl/>
        </w:rPr>
        <w:t>למעשה</w:t>
      </w:r>
      <w:r>
        <w:rPr>
          <w:rFonts w:ascii="David" w:eastAsia="Calibri" w:hAnsi="David" w:hint="cs"/>
          <w:b/>
          <w:bCs/>
          <w:sz w:val="24"/>
          <w:shd w:val="clear" w:color="auto" w:fill="FFFFFF"/>
          <w:rtl/>
        </w:rPr>
        <w:t>,</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משרד</w:t>
      </w:r>
      <w:r w:rsidRPr="000F4F22">
        <w:rPr>
          <w:rFonts w:ascii="David" w:eastAsia="Calibri" w:hAnsi="David"/>
          <w:b/>
          <w:bCs/>
          <w:sz w:val="24"/>
          <w:shd w:val="clear" w:color="auto" w:fill="FFFFFF"/>
          <w:rtl/>
        </w:rPr>
        <w:t xml:space="preserve"> העבודה טרם </w:t>
      </w:r>
      <w:r>
        <w:rPr>
          <w:rFonts w:ascii="David" w:eastAsia="Calibri" w:hAnsi="David" w:hint="cs"/>
          <w:b/>
          <w:bCs/>
          <w:sz w:val="24"/>
          <w:shd w:val="clear" w:color="auto" w:fill="FFFFFF"/>
          <w:rtl/>
        </w:rPr>
        <w:t>מיפה את המוכנות לחירום מבחינת כוח אדם של</w:t>
      </w:r>
      <w:r w:rsidRPr="000F4F22">
        <w:rPr>
          <w:rFonts w:ascii="David" w:eastAsia="Calibri" w:hAnsi="David"/>
          <w:b/>
          <w:bCs/>
          <w:sz w:val="24"/>
          <w:shd w:val="clear" w:color="auto" w:fill="FFFFFF"/>
          <w:rtl/>
        </w:rPr>
        <w:t xml:space="preserve"> 29% (61) מכלל המפעלים החיוניים בתחום המזון ו</w:t>
      </w:r>
      <w:r w:rsidRPr="000F4F22">
        <w:rPr>
          <w:rFonts w:ascii="David" w:eastAsia="Calibri" w:hAnsi="David" w:hint="eastAsia"/>
          <w:b/>
          <w:bCs/>
          <w:sz w:val="24"/>
          <w:shd w:val="clear" w:color="auto" w:fill="FFFFFF"/>
          <w:rtl/>
        </w:rPr>
        <w:t>כ</w:t>
      </w:r>
      <w:r w:rsidRPr="000F4F22">
        <w:rPr>
          <w:rFonts w:ascii="David" w:eastAsia="Calibri" w:hAnsi="David"/>
          <w:b/>
          <w:bCs/>
          <w:sz w:val="24"/>
          <w:shd w:val="clear" w:color="auto" w:fill="FFFFFF"/>
          <w:rtl/>
        </w:rPr>
        <w:t xml:space="preserve">-27% (43) מכלל המפעלים החיוניים בתחום החקלאות.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בהיעדר תמונה מלאה של מוכנות המפעלים החיוניים בתחום כוח האדם לא ניתן לקבוע אם מפעלים אלה יוכלו לפעול בחירום ולא ניתן לגבש תוכנית לסגירת הפערים.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על</w:t>
      </w:r>
      <w:r w:rsidRPr="000F4F22">
        <w:rPr>
          <w:rFonts w:ascii="David" w:eastAsia="Calibri" w:hAnsi="David"/>
          <w:b/>
          <w:bCs/>
          <w:sz w:val="24"/>
          <w:shd w:val="clear" w:color="auto" w:fill="FFFFFF"/>
          <w:rtl/>
        </w:rPr>
        <w:t xml:space="preserve"> משרד העבודה </w:t>
      </w:r>
      <w:r w:rsidRPr="000F4F22">
        <w:rPr>
          <w:rFonts w:ascii="David" w:eastAsia="Calibri" w:hAnsi="David" w:hint="cs"/>
          <w:b/>
          <w:bCs/>
          <w:sz w:val="24"/>
          <w:shd w:val="clear" w:color="auto" w:fill="FFFFFF"/>
          <w:rtl/>
        </w:rPr>
        <w:t>לה</w:t>
      </w:r>
      <w:r w:rsidRPr="000F4F22">
        <w:rPr>
          <w:rFonts w:ascii="David" w:eastAsia="Calibri" w:hAnsi="David"/>
          <w:b/>
          <w:bCs/>
          <w:sz w:val="24"/>
          <w:shd w:val="clear" w:color="auto" w:fill="FFFFFF"/>
          <w:rtl/>
        </w:rPr>
        <w:t>שלים</w:t>
      </w:r>
      <w:r w:rsidRPr="000F4F22">
        <w:rPr>
          <w:rFonts w:ascii="David" w:eastAsia="Calibri" w:hAnsi="David" w:hint="cs"/>
          <w:b/>
          <w:bCs/>
          <w:sz w:val="24"/>
          <w:shd w:val="clear" w:color="auto" w:fill="FFFFFF"/>
          <w:rtl/>
        </w:rPr>
        <w:t xml:space="preserve"> בהקדם</w:t>
      </w:r>
      <w:r w:rsidRPr="000F4F22">
        <w:rPr>
          <w:rFonts w:ascii="David" w:eastAsia="Calibri" w:hAnsi="David"/>
          <w:b/>
          <w:bCs/>
          <w:sz w:val="24"/>
          <w:shd w:val="clear" w:color="auto" w:fill="FFFFFF"/>
          <w:rtl/>
        </w:rPr>
        <w:t xml:space="preserve"> את בחינת הסטטוס של רמת המוכנות לחירום ב-104 המפעלים </w:t>
      </w:r>
      <w:r w:rsidRPr="000F4F22">
        <w:rPr>
          <w:rFonts w:ascii="David" w:eastAsia="Calibri" w:hAnsi="David" w:hint="cs"/>
          <w:b/>
          <w:bCs/>
          <w:sz w:val="24"/>
          <w:shd w:val="clear" w:color="auto" w:fill="FFFFFF"/>
          <w:rtl/>
        </w:rPr>
        <w:t>בתחומי תעשיית המזון והחקלאות שטרם מופו.</w:t>
      </w:r>
      <w:r w:rsidRPr="000F4F22">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rPr>
          <w:rFonts w:ascii="David" w:eastAsia="Calibri" w:hAnsi="David"/>
          <w:b/>
          <w:bCs/>
          <w:sz w:val="24"/>
          <w:shd w:val="clear" w:color="auto" w:fill="FFFFFF"/>
          <w:rtl/>
        </w:rPr>
      </w:pPr>
      <w:r>
        <w:rPr>
          <w:rFonts w:ascii="David" w:eastAsia="Calibri" w:hAnsi="David" w:hint="cs"/>
          <w:sz w:val="24"/>
          <w:shd w:val="clear" w:color="auto" w:fill="FFFFFF"/>
          <w:rtl/>
        </w:rPr>
        <w:t xml:space="preserve">משרד העבודה מסר למשרד מבקר המדינה באפריל 2025, לאחר מועד סיום הביקורת, כי נכון למרץ 2025 טרם הושלמו נתוני המוכנות לחירום לגבי 63 מפעלים - 50 מפעלים בתחום המזון </w:t>
      </w:r>
      <w:r>
        <w:rPr>
          <w:rFonts w:ascii="David" w:eastAsia="Calibri" w:hAnsi="David"/>
          <w:sz w:val="24"/>
          <w:shd w:val="clear" w:color="auto" w:fill="FFFFFF"/>
          <w:rtl/>
        </w:rPr>
        <w:br/>
      </w:r>
      <w:r>
        <w:rPr>
          <w:rFonts w:ascii="David" w:eastAsia="Calibri" w:hAnsi="David" w:hint="cs"/>
          <w:sz w:val="24"/>
          <w:shd w:val="clear" w:color="auto" w:fill="FFFFFF"/>
          <w:rtl/>
        </w:rPr>
        <w:t>ו-13 מפעלים בתחום החקלאות. משרד העבודה הוסיף כי במפעלים אלה מתוכננות ביקורות עד סוף שנת 2025 בהתאם לתוכנית העבודה.</w:t>
      </w:r>
    </w:p>
    <w:p w:rsidR="00F13912" w:rsidRPr="000F4F22" w:rsidRDefault="00F13912" w:rsidP="00F13912">
      <w:pPr>
        <w:spacing w:line="269" w:lineRule="auto"/>
        <w:rPr>
          <w:rFonts w:ascii="David" w:eastAsia="Calibri" w:hAnsi="David"/>
          <w:b/>
          <w:bCs/>
          <w:sz w:val="24"/>
          <w:shd w:val="clear" w:color="auto" w:fill="FFFFFF"/>
          <w:rtl/>
        </w:rPr>
      </w:pPr>
    </w:p>
    <w:p w:rsidR="00F13912" w:rsidRPr="000F4F22" w:rsidRDefault="00F13912" w:rsidP="00F13912">
      <w:pPr>
        <w:pStyle w:val="50"/>
        <w:spacing w:line="269" w:lineRule="auto"/>
        <w:rPr>
          <w:rFonts w:eastAsia="Calibri"/>
          <w:shd w:val="clear" w:color="auto" w:fill="FFFFFF"/>
          <w:rtl/>
        </w:rPr>
      </w:pPr>
      <w:r w:rsidRPr="000F4F22">
        <w:rPr>
          <w:rFonts w:eastAsia="Calibri" w:hint="cs"/>
          <w:shd w:val="clear" w:color="auto" w:fill="FFFFFF"/>
          <w:rtl/>
        </w:rPr>
        <w:t>סטטוס המוכנות לחירום של המפעלים שמופו</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משרד העבודה מיפה 27</w:t>
      </w:r>
      <w:r w:rsidRPr="000F4F22">
        <w:rPr>
          <w:rFonts w:ascii="David" w:eastAsia="Calibri" w:hAnsi="David" w:hint="cs"/>
          <w:sz w:val="24"/>
          <w:shd w:val="clear" w:color="auto" w:fill="FFFFFF"/>
          <w:rtl/>
        </w:rPr>
        <w:t>9</w:t>
      </w:r>
      <w:r w:rsidRPr="000F4F22">
        <w:rPr>
          <w:rFonts w:ascii="David" w:eastAsia="Calibri" w:hAnsi="David"/>
          <w:sz w:val="24"/>
          <w:shd w:val="clear" w:color="auto" w:fill="FFFFFF"/>
          <w:vertAlign w:val="superscript"/>
          <w:rtl/>
        </w:rPr>
        <w:footnoteReference w:id="149"/>
      </w:r>
      <w:r w:rsidRPr="000F4F22">
        <w:rPr>
          <w:rFonts w:ascii="David" w:eastAsia="Calibri" w:hAnsi="David" w:hint="cs"/>
          <w:sz w:val="24"/>
          <w:shd w:val="clear" w:color="auto" w:fill="FFFFFF"/>
          <w:rtl/>
        </w:rPr>
        <w:t xml:space="preserve"> מפעלים בתחומי המזון והחקלאות. להלן סטטוס המוכנות של מפעלים אלה בתחום כוח האדם, לשנים 2022 - 6/2024:</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jc w:val="center"/>
        <w:rPr>
          <w:rFonts w:ascii="David" w:eastAsia="Calibri" w:hAnsi="David"/>
          <w:b/>
          <w:bCs/>
          <w:sz w:val="24"/>
          <w:shd w:val="clear" w:color="auto" w:fill="FFFFFF"/>
          <w:rtl/>
        </w:rPr>
      </w:pPr>
      <w:r w:rsidRPr="000F4F22">
        <w:rPr>
          <w:rFonts w:ascii="David" w:eastAsia="Calibri" w:hAnsi="David" w:hint="cs"/>
          <w:sz w:val="24"/>
          <w:shd w:val="clear" w:color="auto" w:fill="FFFFFF"/>
          <w:rtl/>
        </w:rPr>
        <w:t xml:space="preserve">תרשים </w:t>
      </w:r>
      <w:r>
        <w:rPr>
          <w:rFonts w:ascii="David" w:eastAsia="Calibri" w:hAnsi="David" w:hint="cs"/>
          <w:sz w:val="24"/>
          <w:shd w:val="clear" w:color="auto" w:fill="FFFFFF"/>
          <w:rtl/>
        </w:rPr>
        <w:t>23</w:t>
      </w:r>
      <w:r w:rsidRPr="000F4F22">
        <w:rPr>
          <w:rFonts w:ascii="David" w:eastAsia="Calibri" w:hAnsi="David" w:hint="cs"/>
          <w:sz w:val="24"/>
          <w:shd w:val="clear" w:color="auto" w:fill="FFFFFF"/>
          <w:rtl/>
        </w:rPr>
        <w:t xml:space="preserve">: </w:t>
      </w:r>
      <w:r w:rsidRPr="000F4F22">
        <w:rPr>
          <w:rFonts w:ascii="David" w:eastAsia="Calibri" w:hAnsi="David" w:hint="cs"/>
          <w:b/>
          <w:bCs/>
          <w:sz w:val="24"/>
          <w:shd w:val="clear" w:color="auto" w:fill="FFFFFF"/>
          <w:rtl/>
        </w:rPr>
        <w:t>מוכנות מפעלים חיוניים לחירום בהיבט כוח אדם, לפי רמת החיונית של המפעל, נכון ליוני 2024</w:t>
      </w:r>
    </w:p>
    <w:p w:rsidR="00F13912" w:rsidRPr="000F4F22" w:rsidRDefault="00F13912" w:rsidP="00F13912">
      <w:pPr>
        <w:spacing w:line="269" w:lineRule="auto"/>
        <w:jc w:val="center"/>
        <w:rPr>
          <w:rFonts w:ascii="David" w:eastAsia="Calibri" w:hAnsi="David"/>
          <w:b/>
          <w:bCs/>
          <w:sz w:val="24"/>
          <w:shd w:val="clear" w:color="auto" w:fill="FFFFFF"/>
          <w:rtl/>
        </w:rPr>
      </w:pPr>
      <w:r>
        <w:rPr>
          <w:rFonts w:ascii="David" w:eastAsia="Calibri" w:hAnsi="David"/>
          <w:b/>
          <w:bCs/>
          <w:noProof/>
          <w:sz w:val="24"/>
          <w:shd w:val="clear" w:color="auto" w:fill="FFFFFF"/>
        </w:rPr>
        <w:drawing>
          <wp:inline distT="0" distB="0" distL="0" distR="0" wp14:anchorId="3B19B06E" wp14:editId="639233F7">
            <wp:extent cx="5057214" cy="3276600"/>
            <wp:effectExtent l="0" t="0" r="0" b="0"/>
            <wp:docPr id="58" name="תמונה 5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0310" cy="3278606"/>
                    </a:xfrm>
                    <a:prstGeom prst="rect">
                      <a:avLst/>
                    </a:prstGeom>
                    <a:noFill/>
                  </pic:spPr>
                </pic:pic>
              </a:graphicData>
            </a:graphic>
          </wp:inline>
        </w:drawing>
      </w:r>
    </w:p>
    <w:p w:rsidR="00F13912" w:rsidRDefault="00F13912" w:rsidP="00F13912">
      <w:pPr>
        <w:spacing w:line="269" w:lineRule="auto"/>
        <w:rPr>
          <w:rFonts w:ascii="David" w:eastAsia="Calibri" w:hAnsi="David"/>
          <w:szCs w:val="20"/>
          <w:shd w:val="clear" w:color="auto" w:fill="FFFFFF"/>
          <w:rtl/>
        </w:rPr>
      </w:pPr>
      <w:r w:rsidRPr="000F4F22">
        <w:rPr>
          <w:rFonts w:ascii="David" w:eastAsia="Calibri" w:hAnsi="David" w:hint="cs"/>
          <w:szCs w:val="20"/>
          <w:shd w:val="clear" w:color="auto" w:fill="FFFFFF"/>
          <w:rtl/>
        </w:rPr>
        <w:t>על פי נתוני משרד העבודה, בעיבוד משרד מבקר המדינה.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b/>
          <w:bCs/>
          <w:sz w:val="24"/>
          <w:shd w:val="clear" w:color="auto" w:fill="FFFFFF"/>
          <w:rtl/>
        </w:rPr>
        <w:t xml:space="preserve">מהתרשימים עולה כי מתוך 279 מפעלים חיוניים בתחום המזון שקיימים לגביהם נתונים </w:t>
      </w:r>
      <w:r w:rsidRPr="000F4F22">
        <w:rPr>
          <w:rFonts w:ascii="David" w:eastAsia="Calibri" w:hAnsi="David" w:hint="eastAsia"/>
          <w:b/>
          <w:bCs/>
          <w:sz w:val="24"/>
          <w:shd w:val="clear" w:color="auto" w:fill="FFFFFF"/>
          <w:rtl/>
        </w:rPr>
        <w:t>במשרד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העבודה</w:t>
      </w:r>
      <w:r w:rsidRPr="000F4F22">
        <w:rPr>
          <w:rFonts w:ascii="David" w:eastAsia="Calibri" w:hAnsi="David" w:hint="cs"/>
          <w:b/>
          <w:bCs/>
          <w:sz w:val="24"/>
          <w:shd w:val="clear" w:color="auto" w:fill="FFFFFF"/>
          <w:rtl/>
        </w:rPr>
        <w:t>, 65 מפעלים (כ-23.2%) מוכנים לחירום באופן חלקי בלבד</w:t>
      </w:r>
      <w:r w:rsidRPr="000F4F22">
        <w:rPr>
          <w:rFonts w:ascii="David" w:eastAsia="Calibri" w:hAnsi="David"/>
          <w:b/>
          <w:bCs/>
          <w:sz w:val="24"/>
          <w:shd w:val="clear" w:color="auto" w:fill="FFFFFF"/>
          <w:vertAlign w:val="superscript"/>
          <w:rtl/>
        </w:rPr>
        <w:footnoteReference w:id="150"/>
      </w:r>
      <w:r w:rsidRPr="000F4F22">
        <w:rPr>
          <w:rFonts w:ascii="David" w:eastAsia="Calibri" w:hAnsi="David" w:hint="cs"/>
          <w:b/>
          <w:bCs/>
          <w:sz w:val="24"/>
          <w:shd w:val="clear" w:color="auto" w:fill="FFFFFF"/>
          <w:rtl/>
        </w:rPr>
        <w:t xml:space="preserve"> מבחינת כוח אדם, ו-12 מפעלים (כ-4.3%) אינם מוכנים כלל לחירום מבחינה זו. עוד עולה מהתרשים כי שני מפעלים מתוך שישה מפעלים ברמת חיוניות א' (הרמה הגבוהה ביותר) מוכנים לחירום באופן חלקי בלבד; </w:t>
      </w:r>
      <w:r>
        <w:rPr>
          <w:rFonts w:ascii="David" w:eastAsia="Calibri" w:hAnsi="David" w:hint="cs"/>
          <w:b/>
          <w:bCs/>
          <w:sz w:val="24"/>
          <w:shd w:val="clear" w:color="auto" w:fill="FFFFFF"/>
          <w:rtl/>
        </w:rPr>
        <w:t>29</w:t>
      </w:r>
      <w:r w:rsidRPr="000F4F22">
        <w:rPr>
          <w:rFonts w:ascii="David" w:eastAsia="Calibri" w:hAnsi="David" w:hint="cs"/>
          <w:b/>
          <w:bCs/>
          <w:sz w:val="24"/>
          <w:shd w:val="clear" w:color="auto" w:fill="FFFFFF"/>
          <w:rtl/>
        </w:rPr>
        <w:t xml:space="preserve"> מתוך 138 מפעלים ברמת חיוניות ב' מוכנים באופן חלקי ושבעה מפעלים אינם מוכנים כלל; 34 מתוך 135 מפעלים ברמת חיוניות נמוכה מוכנים ברמה חלקית וחמישה אינם מוכנים כלל.</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 xml:space="preserve">משרד העבודה מסר למשרד </w:t>
      </w:r>
      <w:r w:rsidRPr="000F4F22">
        <w:rPr>
          <w:rFonts w:ascii="David" w:eastAsia="Calibri" w:hAnsi="David" w:hint="cs"/>
          <w:sz w:val="24"/>
          <w:shd w:val="clear" w:color="auto" w:fill="FFFFFF"/>
          <w:rtl/>
        </w:rPr>
        <w:t>מבקר המדינה באוגוסט 2024 כי המפעלים שאינם מוכנים לחירום הם בעיקר מפעלים חדשים שבמעמד הוועדה הבודקת (ביקורת הדרכתית ראשונה לאחר אישור המפעל) לא היו מוכנים</w:t>
      </w:r>
      <w:r>
        <w:rPr>
          <w:rFonts w:ascii="David" w:eastAsia="Calibri" w:hAnsi="David" w:hint="cs"/>
          <w:sz w:val="24"/>
          <w:shd w:val="clear" w:color="auto" w:fill="FFFFFF"/>
          <w:rtl/>
        </w:rPr>
        <w:t xml:space="preserve"> בהיבט כוח אדם</w:t>
      </w:r>
      <w:r w:rsidRPr="000F4F22">
        <w:rPr>
          <w:rFonts w:ascii="David" w:eastAsia="Calibri" w:hAnsi="David" w:hint="cs"/>
          <w:sz w:val="24"/>
          <w:shd w:val="clear" w:color="auto" w:fill="FFFFFF"/>
          <w:rtl/>
        </w:rPr>
        <w:t>. נוסף על כך, קיימים מפעלים שלא עדכנו את רשימות העובדים כנדרש במשך יותר משנתיים או שנמצא בביקורת כי קיימים פערים נוספים המשפיעים על מוכנותם לחירום. יצוין כי על פי נוהלי משרד העבודה, לאחר קבלת אישור מפעל חיוני חדש מתקיימת ועדה בודקת</w:t>
      </w:r>
      <w:r w:rsidRPr="000F4F22">
        <w:rPr>
          <w:rFonts w:ascii="David" w:eastAsia="Calibri" w:hAnsi="David"/>
          <w:sz w:val="24"/>
          <w:shd w:val="clear" w:color="auto" w:fill="FFFFFF"/>
          <w:vertAlign w:val="superscript"/>
          <w:rtl/>
        </w:rPr>
        <w:footnoteReference w:id="151"/>
      </w:r>
      <w:r w:rsidRPr="000F4F22">
        <w:rPr>
          <w:rFonts w:ascii="David" w:eastAsia="Calibri" w:hAnsi="David" w:hint="cs"/>
          <w:sz w:val="24"/>
          <w:shd w:val="clear" w:color="auto" w:fill="FFFFFF"/>
          <w:rtl/>
        </w:rPr>
        <w:t xml:space="preserve"> מטעם משרד העבודה שתפקידה לקבוע את התקן הנדרש בפועל מהמפעל בשעת חירום</w:t>
      </w:r>
      <w:r>
        <w:rPr>
          <w:rStyle w:val="af1"/>
          <w:rFonts w:ascii="David" w:eastAsia="Calibri" w:hAnsi="David"/>
          <w:sz w:val="24"/>
          <w:shd w:val="clear" w:color="auto" w:fill="FFFFFF"/>
          <w:rtl/>
        </w:rPr>
        <w:footnoteReference w:id="152"/>
      </w:r>
      <w:r w:rsidRPr="000F4F22">
        <w:rPr>
          <w:rFonts w:ascii="David" w:eastAsia="Calibri" w:hAnsi="David" w:hint="cs"/>
          <w:sz w:val="24"/>
          <w:shd w:val="clear" w:color="auto" w:fill="FFFFFF"/>
          <w:rtl/>
        </w:rPr>
        <w:t>. על כן, בעת בדיקת הוועדה הבודקת ייתכן שיהיו פערים בין התקן הקיים במפעל לבין זה שנדרש בהתאם להמלצות הוועדה הבודקת - פער שאותו יש לסגור.</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לעניין המקרים שבהם נקבע כי המפעל מוכן באופן חלקי השיב משרד העבודה כי מדובר ב"מפעלים שלא עדכנו את העובדים כי הם עובדים במפעל חיוני ומה המשמעויות, מפעלים בהם אחוז האיוש נמוך, מפעלים בהם תיק התכנון אינו מלא ומעודכן כנדרש וכו'".</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8C7B60">
        <w:rPr>
          <w:rFonts w:ascii="David" w:eastAsia="Calibri" w:hAnsi="David" w:hint="eastAsia"/>
          <w:b/>
          <w:bCs/>
          <w:sz w:val="24"/>
          <w:shd w:val="clear" w:color="auto" w:fill="FFFFFF"/>
          <w:rtl/>
        </w:rPr>
        <w:t>בנובמבר</w:t>
      </w:r>
      <w:r w:rsidRPr="008C7B60">
        <w:rPr>
          <w:rFonts w:ascii="David" w:eastAsia="Calibri" w:hAnsi="David"/>
          <w:b/>
          <w:bCs/>
          <w:sz w:val="24"/>
          <w:shd w:val="clear" w:color="auto" w:fill="FFFFFF"/>
          <w:rtl/>
        </w:rPr>
        <w:t xml:space="preserve"> 2023 </w:t>
      </w:r>
      <w:r w:rsidRPr="008C7B60">
        <w:rPr>
          <w:rFonts w:ascii="David" w:eastAsia="Calibri" w:hAnsi="David" w:hint="eastAsia"/>
          <w:b/>
          <w:bCs/>
          <w:sz w:val="24"/>
          <w:shd w:val="clear" w:color="auto" w:fill="FFFFFF"/>
          <w:rtl/>
        </w:rPr>
        <w:t>ציין</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מבקר</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המדינה</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במכתב</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ששלח</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לראש</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הממשלה</w:t>
      </w:r>
      <w:r w:rsidRPr="008C7B60">
        <w:rPr>
          <w:rFonts w:ascii="David" w:eastAsia="Calibri" w:hAnsi="David"/>
          <w:b/>
          <w:bCs/>
          <w:sz w:val="24"/>
          <w:shd w:val="clear" w:color="auto" w:fill="FFFFFF"/>
          <w:rtl/>
        </w:rPr>
        <w:t xml:space="preserve">, בין היתר, כי חלק מהתושבים שפונו לא יכולים לשוב לעבודתם משום שהם שוהים בבתי מלון המרוחקים ממקום עבודתם, </w:t>
      </w:r>
      <w:r w:rsidRPr="008C7B60">
        <w:rPr>
          <w:rFonts w:ascii="David" w:eastAsia="Calibri" w:hAnsi="David" w:hint="eastAsia"/>
          <w:b/>
          <w:bCs/>
          <w:sz w:val="24"/>
          <w:shd w:val="clear" w:color="auto" w:fill="FFFFFF"/>
          <w:rtl/>
        </w:rPr>
        <w:t>וכי</w:t>
      </w:r>
      <w:r w:rsidRPr="008C7B60">
        <w:rPr>
          <w:rFonts w:ascii="David" w:eastAsia="Calibri" w:hAnsi="David"/>
          <w:b/>
          <w:bCs/>
          <w:sz w:val="24"/>
          <w:shd w:val="clear" w:color="auto" w:fill="FFFFFF"/>
          <w:rtl/>
        </w:rPr>
        <w:t xml:space="preserve"> הדבר </w:t>
      </w:r>
      <w:r w:rsidRPr="008C7B60">
        <w:rPr>
          <w:rFonts w:ascii="David" w:eastAsia="Calibri" w:hAnsi="David" w:hint="eastAsia"/>
          <w:b/>
          <w:bCs/>
          <w:sz w:val="24"/>
          <w:shd w:val="clear" w:color="auto" w:fill="FFFFFF"/>
          <w:rtl/>
        </w:rPr>
        <w:t>בולט</w:t>
      </w:r>
      <w:r w:rsidRPr="008C7B60">
        <w:rPr>
          <w:rFonts w:ascii="David" w:eastAsia="Calibri" w:hAnsi="David"/>
          <w:b/>
          <w:bCs/>
          <w:sz w:val="24"/>
          <w:shd w:val="clear" w:color="auto" w:fill="FFFFFF"/>
          <w:rtl/>
        </w:rPr>
        <w:t xml:space="preserve"> במיוחד בנוגע לעובדים המוגדרים עובדים חיוניים. כך למשל, עובדים החיוניים למפעלים באזור תעשייה בקריית שמונה כמו גם תושבי שלומי שנדרשים להגיע למקום עבודתם בצפון הארץ - פונו למלונות בירושלים</w:t>
      </w:r>
      <w:r w:rsidRPr="008C7B60">
        <w:rPr>
          <w:rStyle w:val="af1"/>
          <w:rFonts w:ascii="David" w:eastAsia="Calibri" w:hAnsi="David"/>
          <w:b/>
          <w:bCs/>
          <w:sz w:val="24"/>
          <w:shd w:val="clear" w:color="auto" w:fill="FFFFFF"/>
          <w:rtl/>
        </w:rPr>
        <w:footnoteReference w:id="153"/>
      </w:r>
      <w:r>
        <w:rPr>
          <w:rFonts w:ascii="David" w:eastAsia="Calibri" w:hAnsi="David" w:hint="cs"/>
          <w:b/>
          <w:bCs/>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בהינתן תמונת המצב שלפיה לא כל המפעלים החיוניים מוכנים לחירום, ובכלל זאת מפעלים ברמת חיוניות א', עולה השאלה אם משרד העבודה עושה שימוש בסמכויות הנתונות לו לגריעת מפעלים שאינם מוכנים לחירום ממצבת המפעלים החיוניים - הן ככלי הרתעתי, הן ככלי לייעול התשומות </w:t>
      </w:r>
      <w:r w:rsidRPr="00B813F3">
        <w:rPr>
          <w:rFonts w:ascii="David" w:eastAsia="Calibri" w:hAnsi="David" w:hint="cs"/>
          <w:sz w:val="24"/>
          <w:shd w:val="clear" w:color="auto" w:fill="FFFFFF"/>
          <w:rtl/>
        </w:rPr>
        <w:t xml:space="preserve">בחירום והן ככלי לעידוד מפעלים אחרים לעמוד בדרישות המוכנות לחירום.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813F3">
        <w:rPr>
          <w:rFonts w:ascii="David" w:eastAsia="Calibri" w:hAnsi="David" w:hint="eastAsia"/>
          <w:sz w:val="24"/>
          <w:shd w:val="clear" w:color="auto" w:fill="FFFFFF"/>
          <w:rtl/>
        </w:rPr>
        <w:t>משרד</w:t>
      </w:r>
      <w:r w:rsidRPr="00B813F3">
        <w:rPr>
          <w:rFonts w:ascii="David" w:eastAsia="Calibri" w:hAnsi="David"/>
          <w:sz w:val="24"/>
          <w:shd w:val="clear" w:color="auto" w:fill="FFFFFF"/>
          <w:rtl/>
        </w:rPr>
        <w:t xml:space="preserve"> </w:t>
      </w:r>
      <w:r w:rsidRPr="00B813F3">
        <w:rPr>
          <w:rFonts w:ascii="David" w:eastAsia="Calibri" w:hAnsi="David" w:hint="eastAsia"/>
          <w:sz w:val="24"/>
          <w:shd w:val="clear" w:color="auto" w:fill="FFFFFF"/>
          <w:rtl/>
        </w:rPr>
        <w:t>העבודה</w:t>
      </w:r>
      <w:r w:rsidRPr="00B813F3">
        <w:rPr>
          <w:rFonts w:ascii="David" w:eastAsia="Calibri" w:hAnsi="David"/>
          <w:sz w:val="24"/>
          <w:shd w:val="clear" w:color="auto" w:fill="FFFFFF"/>
          <w:rtl/>
        </w:rPr>
        <w:t xml:space="preserve"> </w:t>
      </w:r>
      <w:r w:rsidRPr="00B813F3">
        <w:rPr>
          <w:rFonts w:ascii="David" w:eastAsia="Calibri" w:hAnsi="David" w:hint="cs"/>
          <w:sz w:val="24"/>
          <w:shd w:val="clear" w:color="auto" w:fill="FFFFFF"/>
          <w:rtl/>
        </w:rPr>
        <w:t>מסר</w:t>
      </w:r>
      <w:r w:rsidRPr="00B813F3">
        <w:rPr>
          <w:rFonts w:ascii="David" w:eastAsia="Calibri" w:hAnsi="David"/>
          <w:sz w:val="24"/>
          <w:shd w:val="clear" w:color="auto" w:fill="FFFFFF"/>
          <w:rtl/>
        </w:rPr>
        <w:t xml:space="preserve"> </w:t>
      </w:r>
      <w:r w:rsidRPr="00B813F3">
        <w:rPr>
          <w:rFonts w:ascii="David" w:eastAsia="Calibri" w:hAnsi="David" w:hint="eastAsia"/>
          <w:sz w:val="24"/>
          <w:shd w:val="clear" w:color="auto" w:fill="FFFFFF"/>
          <w:rtl/>
        </w:rPr>
        <w:t>למשרד</w:t>
      </w:r>
      <w:r w:rsidRPr="00B813F3">
        <w:rPr>
          <w:rFonts w:ascii="David" w:eastAsia="Calibri" w:hAnsi="David"/>
          <w:sz w:val="24"/>
          <w:shd w:val="clear" w:color="auto" w:fill="FFFFFF"/>
          <w:rtl/>
        </w:rPr>
        <w:t xml:space="preserve"> </w:t>
      </w:r>
      <w:r w:rsidRPr="00B813F3">
        <w:rPr>
          <w:rFonts w:ascii="David" w:eastAsia="Calibri" w:hAnsi="David" w:hint="eastAsia"/>
          <w:sz w:val="24"/>
          <w:shd w:val="clear" w:color="auto" w:fill="FFFFFF"/>
          <w:rtl/>
        </w:rPr>
        <w:t>מבקר</w:t>
      </w:r>
      <w:r w:rsidRPr="00B813F3">
        <w:rPr>
          <w:rFonts w:ascii="David" w:eastAsia="Calibri" w:hAnsi="David"/>
          <w:sz w:val="24"/>
          <w:shd w:val="clear" w:color="auto" w:fill="FFFFFF"/>
          <w:rtl/>
        </w:rPr>
        <w:t xml:space="preserve"> </w:t>
      </w:r>
      <w:r w:rsidRPr="00B813F3">
        <w:rPr>
          <w:rFonts w:ascii="David" w:eastAsia="Calibri" w:hAnsi="David" w:hint="eastAsia"/>
          <w:sz w:val="24"/>
          <w:shd w:val="clear" w:color="auto" w:fill="FFFFFF"/>
          <w:rtl/>
        </w:rPr>
        <w:t>המדינה</w:t>
      </w:r>
      <w:r w:rsidRPr="00B813F3">
        <w:rPr>
          <w:rFonts w:ascii="David" w:eastAsia="Calibri" w:hAnsi="David"/>
          <w:sz w:val="24"/>
          <w:shd w:val="clear" w:color="auto" w:fill="FFFFFF"/>
          <w:rtl/>
        </w:rPr>
        <w:t xml:space="preserve"> במאי 2025 </w:t>
      </w:r>
      <w:r w:rsidRPr="00B813F3">
        <w:rPr>
          <w:rFonts w:ascii="David" w:eastAsia="Calibri" w:hAnsi="David" w:hint="eastAsia"/>
          <w:sz w:val="24"/>
          <w:shd w:val="clear" w:color="auto" w:fill="FFFFFF"/>
          <w:rtl/>
        </w:rPr>
        <w:t>כי</w:t>
      </w:r>
      <w:r w:rsidRPr="00B813F3">
        <w:rPr>
          <w:rFonts w:ascii="David" w:eastAsia="Calibri" w:hAnsi="David"/>
          <w:sz w:val="24"/>
          <w:shd w:val="clear" w:color="auto" w:fill="FFFFFF"/>
          <w:rtl/>
        </w:rPr>
        <w:t xml:space="preserve"> רמת המוכנות שנקבעה למפעל אינה מעידה בהכרח כי המפעל אינו יוכל להמשיך לפעול בחירום, כדוגמת מפעלים ברמת מוכנות חלקית בהיבט </w:t>
      </w:r>
      <w:r w:rsidRPr="00B813F3">
        <w:rPr>
          <w:rFonts w:ascii="David" w:eastAsia="Calibri" w:hAnsi="David" w:hint="eastAsia"/>
          <w:sz w:val="24"/>
          <w:shd w:val="clear" w:color="auto" w:fill="FFFFFF"/>
          <w:rtl/>
        </w:rPr>
        <w:t>כ</w:t>
      </w:r>
      <w:r>
        <w:rPr>
          <w:rFonts w:ascii="David" w:eastAsia="Calibri" w:hAnsi="David" w:hint="cs"/>
          <w:sz w:val="24"/>
          <w:shd w:val="clear" w:color="auto" w:fill="FFFFFF"/>
          <w:rtl/>
        </w:rPr>
        <w:t>ו</w:t>
      </w:r>
      <w:r w:rsidRPr="00B813F3">
        <w:rPr>
          <w:rFonts w:ascii="David" w:eastAsia="Calibri" w:hAnsi="David" w:hint="eastAsia"/>
          <w:sz w:val="24"/>
          <w:shd w:val="clear" w:color="auto" w:fill="FFFFFF"/>
          <w:rtl/>
        </w:rPr>
        <w:t>ח</w:t>
      </w:r>
      <w:r w:rsidRPr="00B813F3">
        <w:rPr>
          <w:rFonts w:ascii="David" w:eastAsia="Calibri" w:hAnsi="David"/>
          <w:sz w:val="24"/>
          <w:shd w:val="clear" w:color="auto" w:fill="FFFFFF"/>
          <w:rtl/>
        </w:rPr>
        <w:t xml:space="preserve"> אדם.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813F3">
        <w:rPr>
          <w:rFonts w:ascii="David" w:eastAsia="Calibri" w:hAnsi="David" w:hint="cs"/>
          <w:sz w:val="24"/>
          <w:shd w:val="clear" w:color="auto" w:fill="FFFFFF"/>
          <w:rtl/>
        </w:rPr>
        <w:t xml:space="preserve">משרד מבקר המדינה בדק את רשימת המפעלים שנגרעו מרשימת המפעלים החיוניים </w:t>
      </w:r>
      <w:r w:rsidRPr="00B813F3">
        <w:rPr>
          <w:rFonts w:ascii="David" w:eastAsia="Calibri" w:hAnsi="David" w:hint="eastAsia"/>
          <w:sz w:val="24"/>
          <w:shd w:val="clear" w:color="auto" w:fill="FFFFFF"/>
          <w:rtl/>
        </w:rPr>
        <w:t>בתקופה</w:t>
      </w:r>
      <w:r w:rsidRPr="00B813F3">
        <w:rPr>
          <w:rFonts w:ascii="David" w:eastAsia="Calibri" w:hAnsi="David" w:hint="cs"/>
          <w:sz w:val="24"/>
          <w:shd w:val="clear" w:color="auto" w:fill="FFFFFF"/>
          <w:rtl/>
        </w:rPr>
        <w:t xml:space="preserve"> שבין ינואר</w:t>
      </w:r>
      <w:r w:rsidRPr="00B813F3">
        <w:rPr>
          <w:rFonts w:ascii="David" w:eastAsia="Calibri" w:hAnsi="David"/>
          <w:sz w:val="24"/>
          <w:shd w:val="clear" w:color="auto" w:fill="FFFFFF"/>
          <w:rtl/>
        </w:rPr>
        <w:t xml:space="preserve"> 22</w:t>
      </w:r>
      <w:r w:rsidRPr="00B813F3">
        <w:rPr>
          <w:rFonts w:ascii="David" w:eastAsia="Calibri" w:hAnsi="David" w:hint="cs"/>
          <w:sz w:val="24"/>
          <w:shd w:val="clear" w:color="auto" w:fill="FFFFFF"/>
          <w:rtl/>
        </w:rPr>
        <w:t xml:space="preserve"> ליוני </w:t>
      </w:r>
      <w:r w:rsidRPr="00B813F3">
        <w:rPr>
          <w:rFonts w:ascii="David" w:eastAsia="Calibri" w:hAnsi="David"/>
          <w:sz w:val="24"/>
          <w:shd w:val="clear" w:color="auto" w:fill="FFFFFF"/>
          <w:rtl/>
        </w:rPr>
        <w:t>24,</w:t>
      </w:r>
      <w:r w:rsidRPr="00B813F3">
        <w:rPr>
          <w:rFonts w:ascii="David" w:eastAsia="Calibri" w:hAnsi="David" w:hint="cs"/>
          <w:sz w:val="24"/>
          <w:shd w:val="clear" w:color="auto" w:fill="FFFFFF"/>
          <w:rtl/>
        </w:rPr>
        <w:t xml:space="preserve"> ומצא כי בתקופה האמורה נגרעו 61 מפעלים, מתוכם 41 מפעלים נגרעו בשל סגירה עצמית ו-19 מפעלים נגרעו בשל החלטת המפקח הכללי במשרד העבודה. מפעל אחד בלבד נגרע לבקשת הרשות הייעודית במשרד הכלכלה.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B813F3">
        <w:rPr>
          <w:rFonts w:ascii="David" w:eastAsia="Calibri" w:hAnsi="David" w:hint="cs"/>
          <w:b/>
          <w:bCs/>
          <w:sz w:val="24"/>
          <w:shd w:val="clear" w:color="auto" w:fill="FFFFFF"/>
          <w:rtl/>
        </w:rPr>
        <w:lastRenderedPageBreak/>
        <w:t xml:space="preserve">נמצא כי ביוני 2024 נותרו 77 מפעלים שאינם מוכנים לחירום (12 מתוכם לא מוכנים כלל לחירום) זאת לאחר שנגרעו 19 מפעלים בתקופה שבין ינואר 2022 לבין יוני 2024 ממצבת המפעלים החיוניים </w:t>
      </w:r>
      <w:r w:rsidRPr="00B813F3">
        <w:rPr>
          <w:rFonts w:ascii="David" w:eastAsia="Calibri" w:hAnsi="David" w:hint="eastAsia"/>
          <w:b/>
          <w:bCs/>
          <w:sz w:val="24"/>
          <w:shd w:val="clear" w:color="auto" w:fill="FFFFFF"/>
          <w:rtl/>
        </w:rPr>
        <w:t>על</w:t>
      </w:r>
      <w:r w:rsidRPr="00B813F3">
        <w:rPr>
          <w:rFonts w:ascii="David" w:eastAsia="Calibri" w:hAnsi="David"/>
          <w:b/>
          <w:bCs/>
          <w:sz w:val="24"/>
          <w:shd w:val="clear" w:color="auto" w:fill="FFFFFF"/>
          <w:rtl/>
        </w:rPr>
        <w:t xml:space="preserve"> </w:t>
      </w:r>
      <w:r w:rsidRPr="00B813F3">
        <w:rPr>
          <w:rFonts w:ascii="David" w:eastAsia="Calibri" w:hAnsi="David" w:hint="eastAsia"/>
          <w:b/>
          <w:bCs/>
          <w:sz w:val="24"/>
          <w:shd w:val="clear" w:color="auto" w:fill="FFFFFF"/>
          <w:rtl/>
        </w:rPr>
        <w:t>ידי</w:t>
      </w:r>
      <w:r w:rsidRPr="00B813F3">
        <w:rPr>
          <w:rFonts w:ascii="David" w:eastAsia="Calibri" w:hAnsi="David"/>
          <w:b/>
          <w:bCs/>
          <w:sz w:val="24"/>
          <w:shd w:val="clear" w:color="auto" w:fill="FFFFFF"/>
          <w:rtl/>
        </w:rPr>
        <w:t xml:space="preserve"> </w:t>
      </w:r>
      <w:r w:rsidRPr="00B813F3">
        <w:rPr>
          <w:rFonts w:ascii="David" w:eastAsia="Calibri" w:hAnsi="David" w:hint="eastAsia"/>
          <w:b/>
          <w:bCs/>
          <w:sz w:val="24"/>
          <w:shd w:val="clear" w:color="auto" w:fill="FFFFFF"/>
          <w:rtl/>
        </w:rPr>
        <w:t>משרד</w:t>
      </w:r>
      <w:r w:rsidRPr="00B813F3">
        <w:rPr>
          <w:rFonts w:ascii="David" w:eastAsia="Calibri" w:hAnsi="David"/>
          <w:b/>
          <w:bCs/>
          <w:sz w:val="24"/>
          <w:shd w:val="clear" w:color="auto" w:fill="FFFFFF"/>
          <w:rtl/>
        </w:rPr>
        <w:t xml:space="preserve"> </w:t>
      </w:r>
      <w:r w:rsidRPr="00B813F3">
        <w:rPr>
          <w:rFonts w:ascii="David" w:eastAsia="Calibri" w:hAnsi="David" w:hint="eastAsia"/>
          <w:b/>
          <w:bCs/>
          <w:sz w:val="24"/>
          <w:shd w:val="clear" w:color="auto" w:fill="FFFFFF"/>
          <w:rtl/>
        </w:rPr>
        <w:t>העבודה</w:t>
      </w:r>
      <w:r w:rsidRPr="00B813F3">
        <w:rPr>
          <w:rFonts w:ascii="David" w:eastAsia="Calibri" w:hAnsi="David" w:hint="cs"/>
          <w:b/>
          <w:bCs/>
          <w:sz w:val="24"/>
          <w:shd w:val="clear" w:color="auto" w:fill="FFFFFF"/>
          <w:rtl/>
        </w:rPr>
        <w:t xml:space="preserve">. ספק אם היקפי הגריעה הנמוכים שגרע משרד העבודה משמשים גורם מרתיע המניע את המפעלים לצמצם את הפערים במוכנותם לחירום. </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rPr>
          <w:rFonts w:ascii="David" w:eastAsia="Calibri" w:hAnsi="David"/>
          <w:b/>
          <w:bCs/>
          <w:sz w:val="24"/>
          <w:shd w:val="clear" w:color="auto" w:fill="FFFFFF"/>
          <w:rtl/>
        </w:rPr>
      </w:pPr>
      <w:r w:rsidRPr="00B813F3">
        <w:rPr>
          <w:rFonts w:ascii="David" w:eastAsia="Calibri" w:hAnsi="David" w:hint="cs"/>
          <w:b/>
          <w:bCs/>
          <w:sz w:val="24"/>
          <w:shd w:val="clear" w:color="auto" w:fill="FFFFFF"/>
          <w:rtl/>
        </w:rPr>
        <w:t xml:space="preserve">מומלץ כי רשות כוח אדם לחירום במשרד העבודה תנחה את המפעלים החיוניים להשלים את הפערים הנדרשים בנושא כוח האדם, ואם פערים אלה לא יושלמו, תשקול אם להאריך את תוקף האישור של המפעל החיוני </w:t>
      </w:r>
      <w:r w:rsidRPr="00B813F3">
        <w:rPr>
          <w:rFonts w:ascii="David" w:eastAsia="Calibri" w:hAnsi="David" w:hint="eastAsia"/>
          <w:b/>
          <w:bCs/>
          <w:sz w:val="24"/>
          <w:shd w:val="clear" w:color="auto" w:fill="FFFFFF"/>
          <w:rtl/>
        </w:rPr>
        <w:t>שכן</w:t>
      </w:r>
      <w:r w:rsidRPr="00B813F3">
        <w:rPr>
          <w:rFonts w:ascii="David" w:eastAsia="Calibri" w:hAnsi="David"/>
          <w:b/>
          <w:bCs/>
          <w:sz w:val="24"/>
          <w:shd w:val="clear" w:color="auto" w:fill="FFFFFF"/>
          <w:rtl/>
        </w:rPr>
        <w:t xml:space="preserve"> </w:t>
      </w:r>
      <w:r w:rsidRPr="00B813F3">
        <w:rPr>
          <w:rFonts w:ascii="David" w:eastAsia="Calibri" w:hAnsi="David" w:hint="eastAsia"/>
          <w:b/>
          <w:bCs/>
          <w:sz w:val="24"/>
          <w:shd w:val="clear" w:color="auto" w:fill="FFFFFF"/>
          <w:rtl/>
        </w:rPr>
        <w:t>קיימים</w:t>
      </w:r>
      <w:r w:rsidRPr="00B813F3">
        <w:rPr>
          <w:rFonts w:ascii="David" w:eastAsia="Calibri" w:hAnsi="David"/>
          <w:b/>
          <w:bCs/>
          <w:sz w:val="24"/>
          <w:shd w:val="clear" w:color="auto" w:fill="FFFFFF"/>
          <w:rtl/>
        </w:rPr>
        <w:t xml:space="preserve"> </w:t>
      </w:r>
      <w:r w:rsidRPr="00B813F3">
        <w:rPr>
          <w:rFonts w:ascii="David" w:eastAsia="Calibri" w:hAnsi="David" w:hint="eastAsia"/>
          <w:b/>
          <w:bCs/>
          <w:sz w:val="24"/>
          <w:shd w:val="clear" w:color="auto" w:fill="FFFFFF"/>
          <w:rtl/>
        </w:rPr>
        <w:t>מקרי</w:t>
      </w:r>
      <w:r w:rsidRPr="00B813F3">
        <w:rPr>
          <w:rFonts w:ascii="David" w:eastAsia="Calibri" w:hAnsi="David"/>
          <w:b/>
          <w:bCs/>
          <w:sz w:val="24"/>
          <w:shd w:val="clear" w:color="auto" w:fill="FFFFFF"/>
          <w:rtl/>
        </w:rPr>
        <w:t xml:space="preserve"> חירום בהם המפעל לא יוכל לפעול ללא התשומות החיוניות הנדרשות.</w:t>
      </w:r>
      <w:r w:rsidRPr="00B813F3">
        <w:rPr>
          <w:rFonts w:ascii="David" w:eastAsia="Calibri" w:hAnsi="David" w:hint="cs"/>
          <w:b/>
          <w:bCs/>
          <w:sz w:val="24"/>
          <w:shd w:val="clear" w:color="auto" w:fill="FFFFFF"/>
          <w:rtl/>
        </w:rPr>
        <w:t xml:space="preserve"> זאת כדי לתמרץ את יתר המפעלים לסגירת הפערים ולייעל את השימוש בתשומות המשק בחירום</w:t>
      </w:r>
      <w:r w:rsidRPr="000F4F22">
        <w:rPr>
          <w:rFonts w:ascii="David" w:eastAsia="Calibri" w:hAnsi="David" w:hint="cs"/>
          <w:b/>
          <w:bCs/>
          <w:sz w:val="24"/>
          <w:shd w:val="clear" w:color="auto" w:fill="FFFFFF"/>
          <w:rtl/>
        </w:rPr>
        <w:t xml:space="preserve">. </w:t>
      </w:r>
    </w:p>
    <w:p w:rsidR="00F13912" w:rsidRPr="000F4F22" w:rsidRDefault="00F13912" w:rsidP="00F13912">
      <w:pPr>
        <w:spacing w:line="269" w:lineRule="auto"/>
        <w:rPr>
          <w:rFonts w:ascii="David" w:eastAsia="Calibri" w:hAnsi="David"/>
          <w:sz w:val="24"/>
          <w:shd w:val="clear" w:color="auto" w:fill="FFFFFF"/>
          <w:rtl/>
        </w:rPr>
      </w:pPr>
    </w:p>
    <w:p w:rsidR="00F13912" w:rsidRPr="000F4F22" w:rsidRDefault="00F13912" w:rsidP="00F13912">
      <w:pPr>
        <w:pStyle w:val="50"/>
        <w:spacing w:line="269" w:lineRule="auto"/>
        <w:rPr>
          <w:rFonts w:eastAsia="Calibri"/>
          <w:shd w:val="clear" w:color="auto" w:fill="FFFFFF"/>
          <w:rtl/>
        </w:rPr>
      </w:pPr>
      <w:r w:rsidRPr="000F4F22">
        <w:rPr>
          <w:rFonts w:eastAsia="Calibri" w:hint="cs"/>
          <w:shd w:val="clear" w:color="auto" w:fill="FFFFFF"/>
          <w:rtl/>
        </w:rPr>
        <w:t>מיגון תקני</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דרישות</w:t>
      </w:r>
      <w:r w:rsidRPr="000F4F22">
        <w:rPr>
          <w:rFonts w:ascii="David" w:eastAsia="Calibri" w:hAnsi="David"/>
          <w:sz w:val="24"/>
          <w:shd w:val="clear" w:color="auto" w:fill="FFFFFF"/>
          <w:rtl/>
        </w:rPr>
        <w:t xml:space="preserve"> המיגון </w:t>
      </w:r>
      <w:r w:rsidRPr="000F4F22">
        <w:rPr>
          <w:rFonts w:ascii="David" w:eastAsia="Calibri" w:hAnsi="David" w:hint="cs"/>
          <w:sz w:val="24"/>
          <w:shd w:val="clear" w:color="auto" w:fill="FFFFFF"/>
          <w:rtl/>
        </w:rPr>
        <w:t>מעוגנות</w:t>
      </w:r>
      <w:r w:rsidRPr="000F4F22">
        <w:rPr>
          <w:rFonts w:ascii="David" w:eastAsia="Calibri" w:hAnsi="David"/>
          <w:sz w:val="24"/>
          <w:shd w:val="clear" w:color="auto" w:fill="FFFFFF"/>
          <w:rtl/>
        </w:rPr>
        <w:t xml:space="preserve"> </w:t>
      </w:r>
      <w:r w:rsidRPr="00BB1325">
        <w:rPr>
          <w:rFonts w:hint="cs"/>
          <w:rtl/>
        </w:rPr>
        <w:t>ב</w:t>
      </w:r>
      <w:r w:rsidRPr="00BB1325">
        <w:rPr>
          <w:rFonts w:ascii="David" w:eastAsia="Calibri" w:hAnsi="David"/>
          <w:sz w:val="24"/>
          <w:shd w:val="clear" w:color="auto" w:fill="FFFFFF"/>
          <w:rtl/>
        </w:rPr>
        <w:t>חוק ההתגוננות האזרחית</w:t>
      </w:r>
      <w:r w:rsidRPr="00BB1325">
        <w:rPr>
          <w:rFonts w:ascii="David" w:eastAsia="Calibri" w:hAnsi="David" w:hint="cs"/>
          <w:sz w:val="24"/>
          <w:shd w:val="clear" w:color="auto" w:fill="FFFFFF"/>
          <w:rtl/>
        </w:rPr>
        <w:t>, ה</w:t>
      </w:r>
      <w:r w:rsidRPr="00BB1325">
        <w:rPr>
          <w:rFonts w:ascii="David" w:eastAsia="Calibri" w:hAnsi="David"/>
          <w:sz w:val="24"/>
          <w:shd w:val="clear" w:color="auto" w:fill="FFFFFF"/>
          <w:rtl/>
        </w:rPr>
        <w:t>תשי"א-</w:t>
      </w:r>
      <w:r>
        <w:rPr>
          <w:rStyle w:val="af1"/>
          <w:rFonts w:ascii="David" w:eastAsia="Calibri" w:hAnsi="David"/>
          <w:sz w:val="24"/>
          <w:shd w:val="clear" w:color="auto" w:fill="FFFFFF"/>
          <w:rtl/>
        </w:rPr>
        <w:footnoteReference w:id="154"/>
      </w:r>
      <w:r w:rsidRPr="00BB1325">
        <w:rPr>
          <w:rFonts w:ascii="David" w:eastAsia="Calibri" w:hAnsi="David"/>
          <w:sz w:val="24"/>
          <w:shd w:val="clear" w:color="auto" w:fill="FFFFFF"/>
          <w:rtl/>
        </w:rPr>
        <w:t>1951</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 </w:t>
      </w:r>
      <w:r w:rsidRPr="000F4F22">
        <w:rPr>
          <w:rFonts w:ascii="David" w:eastAsia="Calibri" w:hAnsi="David" w:hint="cs"/>
          <w:sz w:val="24"/>
          <w:shd w:val="clear" w:color="auto" w:fill="FFFFFF"/>
          <w:rtl/>
        </w:rPr>
        <w:t>ובתקנות שהותקנו מכוחו</w:t>
      </w:r>
      <w:r w:rsidRPr="000F4F22">
        <w:rPr>
          <w:rStyle w:val="af1"/>
          <w:rFonts w:ascii="David" w:eastAsia="Calibri" w:hAnsi="David"/>
          <w:sz w:val="24"/>
          <w:shd w:val="clear" w:color="auto" w:fill="FFFFFF"/>
          <w:rtl/>
        </w:rPr>
        <w:footnoteReference w:id="155"/>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 xml:space="preserve">משרד העבודה </w:t>
      </w:r>
      <w:r>
        <w:rPr>
          <w:rFonts w:ascii="David" w:eastAsia="Calibri" w:hAnsi="David" w:hint="cs"/>
          <w:sz w:val="24"/>
          <w:shd w:val="clear" w:color="auto" w:fill="FFFFFF"/>
          <w:rtl/>
        </w:rPr>
        <w:t>מסר למשרד מבקר המדינה נתונים לגבי</w:t>
      </w:r>
      <w:r w:rsidRPr="000F4F22">
        <w:rPr>
          <w:rFonts w:ascii="David" w:eastAsia="Calibri" w:hAnsi="David" w:hint="cs"/>
          <w:sz w:val="24"/>
          <w:shd w:val="clear" w:color="auto" w:fill="FFFFFF"/>
          <w:rtl/>
        </w:rPr>
        <w:t xml:space="preserve"> קיום מיגון במפעלים החיוניים</w:t>
      </w:r>
      <w:r>
        <w:rPr>
          <w:rFonts w:ascii="David" w:eastAsia="Calibri" w:hAnsi="David" w:hint="cs"/>
          <w:sz w:val="24"/>
          <w:shd w:val="clear" w:color="auto" w:fill="FFFFFF"/>
          <w:rtl/>
        </w:rPr>
        <w:t xml:space="preserve">. נתונים אלה עלו בביקורות שערך </w:t>
      </w:r>
      <w:r w:rsidRPr="00352978">
        <w:rPr>
          <w:rFonts w:ascii="David" w:eastAsia="Calibri" w:hAnsi="David"/>
          <w:sz w:val="24"/>
          <w:shd w:val="clear" w:color="auto" w:fill="FFFFFF"/>
          <w:rtl/>
        </w:rPr>
        <w:t xml:space="preserve">משרד העבודה </w:t>
      </w:r>
      <w:r>
        <w:rPr>
          <w:rFonts w:ascii="David" w:eastAsia="Calibri" w:hAnsi="David" w:hint="cs"/>
          <w:sz w:val="24"/>
          <w:shd w:val="clear" w:color="auto" w:fill="FFFFFF"/>
          <w:rtl/>
        </w:rPr>
        <w:t>ובהן נבדקה מוכנות המפעלים החיוניים לשעת חירום בהיבטי כוח אדם</w:t>
      </w:r>
      <w:r w:rsidRPr="000F4F22">
        <w:rPr>
          <w:rFonts w:ascii="David" w:eastAsia="Calibri" w:hAnsi="David" w:hint="cs"/>
          <w:sz w:val="24"/>
          <w:shd w:val="clear" w:color="auto" w:fill="FFFFFF"/>
          <w:rtl/>
        </w:rPr>
        <w:t xml:space="preserve">. להלן נתונים לגבי סטטוס מיגון מפעלים חיוניים כפי שעולה </w:t>
      </w:r>
      <w:r>
        <w:rPr>
          <w:rFonts w:ascii="David" w:eastAsia="Calibri" w:hAnsi="David" w:hint="cs"/>
          <w:sz w:val="24"/>
          <w:shd w:val="clear" w:color="auto" w:fill="FFFFFF"/>
          <w:rtl/>
        </w:rPr>
        <w:t>מנתוני</w:t>
      </w:r>
      <w:r w:rsidRPr="000F4F22">
        <w:rPr>
          <w:rFonts w:ascii="David" w:eastAsia="Calibri" w:hAnsi="David" w:hint="cs"/>
          <w:sz w:val="24"/>
          <w:shd w:val="clear" w:color="auto" w:fill="FFFFFF"/>
          <w:rtl/>
        </w:rPr>
        <w:t xml:space="preserve"> משרד העבודה:</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jc w:val="center"/>
        <w:rPr>
          <w:rFonts w:ascii="David" w:eastAsia="Calibri" w:hAnsi="David"/>
          <w:b/>
          <w:bCs/>
          <w:sz w:val="24"/>
          <w:shd w:val="clear" w:color="auto" w:fill="FFFFFF"/>
          <w:rtl/>
        </w:rPr>
      </w:pPr>
      <w:r w:rsidRPr="000F4F22">
        <w:rPr>
          <w:rFonts w:ascii="David" w:eastAsia="Calibri" w:hAnsi="David" w:hint="cs"/>
          <w:sz w:val="24"/>
          <w:shd w:val="clear" w:color="auto" w:fill="FFFFFF"/>
          <w:rtl/>
        </w:rPr>
        <w:t xml:space="preserve">תרשים </w:t>
      </w:r>
      <w:r>
        <w:rPr>
          <w:rFonts w:ascii="David" w:eastAsia="Calibri" w:hAnsi="David" w:hint="cs"/>
          <w:sz w:val="24"/>
          <w:shd w:val="clear" w:color="auto" w:fill="FFFFFF"/>
          <w:rtl/>
        </w:rPr>
        <w:t xml:space="preserve">24: </w:t>
      </w:r>
      <w:r w:rsidRPr="000F4F22">
        <w:rPr>
          <w:rFonts w:ascii="David" w:eastAsia="Calibri" w:hAnsi="David" w:hint="cs"/>
          <w:b/>
          <w:bCs/>
          <w:sz w:val="24"/>
          <w:shd w:val="clear" w:color="auto" w:fill="FFFFFF"/>
          <w:rtl/>
        </w:rPr>
        <w:t>מיגון במפעלים חיוניים</w:t>
      </w:r>
      <w:r>
        <w:rPr>
          <w:rFonts w:ascii="David" w:eastAsia="Calibri" w:hAnsi="David" w:hint="cs"/>
          <w:b/>
          <w:bCs/>
          <w:sz w:val="24"/>
          <w:shd w:val="clear" w:color="auto" w:fill="FFFFFF"/>
          <w:rtl/>
        </w:rPr>
        <w:t>,</w:t>
      </w:r>
      <w:r w:rsidRPr="000F4F22">
        <w:rPr>
          <w:rFonts w:ascii="David" w:eastAsia="Calibri" w:hAnsi="David" w:hint="cs"/>
          <w:b/>
          <w:bCs/>
          <w:sz w:val="24"/>
          <w:shd w:val="clear" w:color="auto" w:fill="FFFFFF"/>
          <w:rtl/>
        </w:rPr>
        <w:t xml:space="preserve"> 2024</w:t>
      </w:r>
    </w:p>
    <w:p w:rsidR="00F13912" w:rsidRPr="000F4F22" w:rsidRDefault="00F13912" w:rsidP="00F13912">
      <w:pPr>
        <w:spacing w:line="269" w:lineRule="auto"/>
        <w:jc w:val="center"/>
        <w:rPr>
          <w:rFonts w:ascii="David" w:eastAsia="Calibri" w:hAnsi="David"/>
          <w:b/>
          <w:bCs/>
          <w:sz w:val="24"/>
          <w:shd w:val="clear" w:color="auto" w:fill="FFFFFF"/>
          <w:rtl/>
        </w:rPr>
      </w:pPr>
      <w:r>
        <w:rPr>
          <w:rFonts w:ascii="David" w:eastAsia="Calibri" w:hAnsi="David"/>
          <w:b/>
          <w:bCs/>
          <w:noProof/>
          <w:sz w:val="24"/>
          <w:shd w:val="clear" w:color="auto" w:fill="FFFFFF"/>
        </w:rPr>
        <w:drawing>
          <wp:inline distT="0" distB="0" distL="0" distR="0" wp14:anchorId="7AE079EC" wp14:editId="10B241DB">
            <wp:extent cx="4761230" cy="2993390"/>
            <wp:effectExtent l="0" t="0" r="1270" b="0"/>
            <wp:docPr id="60" name="תמונה 6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230" cy="2993390"/>
                    </a:xfrm>
                    <a:prstGeom prst="rect">
                      <a:avLst/>
                    </a:prstGeom>
                    <a:noFill/>
                  </pic:spPr>
                </pic:pic>
              </a:graphicData>
            </a:graphic>
          </wp:inline>
        </w:drawing>
      </w:r>
    </w:p>
    <w:p w:rsidR="00F13912" w:rsidRPr="000F4F22" w:rsidRDefault="00F13912" w:rsidP="00F13912">
      <w:pPr>
        <w:spacing w:line="269" w:lineRule="auto"/>
        <w:rPr>
          <w:rFonts w:ascii="David" w:eastAsia="Calibri" w:hAnsi="David"/>
          <w:szCs w:val="20"/>
          <w:shd w:val="clear" w:color="auto" w:fill="FFFFFF"/>
          <w:rtl/>
        </w:rPr>
      </w:pPr>
      <w:r w:rsidRPr="000F4F22">
        <w:rPr>
          <w:rFonts w:ascii="David" w:eastAsia="Calibri" w:hAnsi="David" w:hint="cs"/>
          <w:szCs w:val="20"/>
          <w:shd w:val="clear" w:color="auto" w:fill="FFFFFF"/>
          <w:rtl/>
        </w:rPr>
        <w:t xml:space="preserve">על פי </w:t>
      </w:r>
      <w:r w:rsidRPr="000F4F22">
        <w:rPr>
          <w:rFonts w:ascii="David" w:eastAsia="Calibri" w:hAnsi="David" w:hint="eastAsia"/>
          <w:szCs w:val="20"/>
          <w:shd w:val="clear" w:color="auto" w:fill="FFFFFF"/>
          <w:rtl/>
        </w:rPr>
        <w:t>נתוני</w:t>
      </w:r>
      <w:r w:rsidRPr="000F4F22">
        <w:rPr>
          <w:rFonts w:ascii="David" w:eastAsia="Calibri" w:hAnsi="David"/>
          <w:szCs w:val="20"/>
          <w:shd w:val="clear" w:color="auto" w:fill="FFFFFF"/>
          <w:rtl/>
        </w:rPr>
        <w:t xml:space="preserve"> </w:t>
      </w:r>
      <w:r w:rsidRPr="000F4F22">
        <w:rPr>
          <w:rFonts w:ascii="David" w:eastAsia="Calibri" w:hAnsi="David" w:hint="eastAsia"/>
          <w:szCs w:val="20"/>
          <w:shd w:val="clear" w:color="auto" w:fill="FFFFFF"/>
          <w:rtl/>
        </w:rPr>
        <w:t>משרד</w:t>
      </w:r>
      <w:r w:rsidRPr="000F4F22">
        <w:rPr>
          <w:rFonts w:ascii="David" w:eastAsia="Calibri" w:hAnsi="David"/>
          <w:szCs w:val="20"/>
          <w:shd w:val="clear" w:color="auto" w:fill="FFFFFF"/>
          <w:rtl/>
        </w:rPr>
        <w:t xml:space="preserve"> </w:t>
      </w:r>
      <w:r w:rsidRPr="000F4F22">
        <w:rPr>
          <w:rFonts w:ascii="David" w:eastAsia="Calibri" w:hAnsi="David" w:hint="eastAsia"/>
          <w:szCs w:val="20"/>
          <w:shd w:val="clear" w:color="auto" w:fill="FFFFFF"/>
          <w:rtl/>
        </w:rPr>
        <w:t>העבודה</w:t>
      </w:r>
      <w:r w:rsidRPr="000F4F22">
        <w:rPr>
          <w:rFonts w:ascii="David" w:eastAsia="Calibri" w:hAnsi="David" w:hint="cs"/>
          <w:szCs w:val="20"/>
          <w:shd w:val="clear" w:color="auto" w:fill="FFFFFF"/>
          <w:rtl/>
        </w:rPr>
        <w:t>, בעיבוד משרד מבקר המדינה</w:t>
      </w:r>
      <w:r w:rsidRPr="000F4F22">
        <w:rPr>
          <w:rFonts w:ascii="David" w:eastAsia="Calibri" w:hAnsi="David"/>
          <w:szCs w:val="20"/>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מהתרשים עולה כי ב-47 (כ-12.3%) מכלל המפעלים החיוניים בתחום המזון, שלגביהם יש נתונים במשרד העבודה, לא קיים מיגון תקני. כמחציתם הם ברמת חיוניות ב' ומחציתם ברמת חיוניות ג'.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בהיעדר מיגון תקני </w:t>
      </w:r>
      <w:r>
        <w:rPr>
          <w:rFonts w:ascii="David" w:eastAsia="Calibri" w:hAnsi="David" w:hint="cs"/>
          <w:b/>
          <w:bCs/>
          <w:sz w:val="24"/>
          <w:shd w:val="clear" w:color="auto" w:fill="FFFFFF"/>
          <w:rtl/>
        </w:rPr>
        <w:t xml:space="preserve">יכול להיווצר מצב שבו </w:t>
      </w:r>
      <w:r w:rsidRPr="000F4F22">
        <w:rPr>
          <w:rFonts w:ascii="David" w:eastAsia="Calibri" w:hAnsi="David" w:hint="cs"/>
          <w:b/>
          <w:bCs/>
          <w:sz w:val="24"/>
          <w:shd w:val="clear" w:color="auto" w:fill="FFFFFF"/>
          <w:rtl/>
        </w:rPr>
        <w:t>המפעלים לא י</w:t>
      </w:r>
      <w:r>
        <w:rPr>
          <w:rFonts w:ascii="David" w:eastAsia="Calibri" w:hAnsi="David" w:hint="cs"/>
          <w:b/>
          <w:bCs/>
          <w:sz w:val="24"/>
          <w:shd w:val="clear" w:color="auto" w:fill="FFFFFF"/>
          <w:rtl/>
        </w:rPr>
        <w:t>ו</w:t>
      </w:r>
      <w:r w:rsidRPr="000F4F22">
        <w:rPr>
          <w:rFonts w:ascii="David" w:eastAsia="Calibri" w:hAnsi="David" w:hint="cs"/>
          <w:b/>
          <w:bCs/>
          <w:sz w:val="24"/>
          <w:shd w:val="clear" w:color="auto" w:fill="FFFFFF"/>
          <w:rtl/>
        </w:rPr>
        <w:t xml:space="preserve">כלו לפעול במצב חירום </w:t>
      </w:r>
      <w:r>
        <w:rPr>
          <w:rFonts w:ascii="David" w:eastAsia="Calibri" w:hAnsi="David" w:hint="cs"/>
          <w:b/>
          <w:bCs/>
          <w:sz w:val="24"/>
          <w:shd w:val="clear" w:color="auto" w:fill="FFFFFF"/>
          <w:rtl/>
        </w:rPr>
        <w:t>בתרחיש מלחמה</w:t>
      </w:r>
      <w:r w:rsidRPr="000F4F22">
        <w:rPr>
          <w:rFonts w:ascii="David" w:eastAsia="Calibri" w:hAnsi="David" w:hint="cs"/>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lastRenderedPageBreak/>
        <w:t xml:space="preserve">מומלץ כי </w:t>
      </w:r>
      <w:r w:rsidRPr="00096453">
        <w:rPr>
          <w:rFonts w:ascii="David" w:eastAsia="Calibri" w:hAnsi="David" w:hint="cs"/>
          <w:b/>
          <w:bCs/>
          <w:sz w:val="24"/>
          <w:shd w:val="clear" w:color="auto" w:fill="FFFFFF"/>
          <w:rtl/>
        </w:rPr>
        <w:t>משרד הכלכלה</w:t>
      </w:r>
      <w:r>
        <w:rPr>
          <w:rFonts w:ascii="David" w:eastAsia="Calibri" w:hAnsi="David" w:hint="cs"/>
          <w:b/>
          <w:bCs/>
          <w:sz w:val="24"/>
          <w:shd w:val="clear" w:color="auto" w:fill="FFFFFF"/>
          <w:rtl/>
        </w:rPr>
        <w:t xml:space="preserve">, </w:t>
      </w:r>
      <w:r w:rsidRPr="00096453">
        <w:rPr>
          <w:rFonts w:ascii="David" w:eastAsia="Calibri" w:hAnsi="David" w:hint="cs"/>
          <w:b/>
          <w:bCs/>
          <w:sz w:val="24"/>
          <w:shd w:val="clear" w:color="auto" w:fill="FFFFFF"/>
          <w:rtl/>
        </w:rPr>
        <w:t>משרד החקלאות</w:t>
      </w:r>
      <w:r>
        <w:rPr>
          <w:rFonts w:ascii="David" w:eastAsia="Calibri" w:hAnsi="David" w:hint="cs"/>
          <w:b/>
          <w:bCs/>
          <w:sz w:val="24"/>
          <w:shd w:val="clear" w:color="auto" w:fill="FFFFFF"/>
          <w:rtl/>
        </w:rPr>
        <w:t>, רח"ל</w:t>
      </w:r>
      <w:r w:rsidRPr="00352CA0">
        <w:rPr>
          <w:rFonts w:ascii="David" w:eastAsia="Calibri" w:hAnsi="David"/>
          <w:b/>
          <w:bCs/>
          <w:sz w:val="24"/>
          <w:shd w:val="clear" w:color="auto" w:fill="FFFFFF"/>
          <w:rtl/>
        </w:rPr>
        <w:t xml:space="preserve"> </w:t>
      </w:r>
      <w:r>
        <w:rPr>
          <w:rFonts w:ascii="David" w:eastAsia="Calibri" w:hAnsi="David" w:hint="cs"/>
          <w:b/>
          <w:bCs/>
          <w:sz w:val="24"/>
          <w:shd w:val="clear" w:color="auto" w:fill="FFFFFF"/>
          <w:rtl/>
        </w:rPr>
        <w:t>ו</w:t>
      </w:r>
      <w:r w:rsidRPr="00096453">
        <w:rPr>
          <w:rFonts w:ascii="David" w:eastAsia="Calibri" w:hAnsi="David"/>
          <w:b/>
          <w:bCs/>
          <w:sz w:val="24"/>
          <w:shd w:val="clear" w:color="auto" w:fill="FFFFFF"/>
          <w:rtl/>
        </w:rPr>
        <w:t>פקע"ר,</w:t>
      </w:r>
      <w:r>
        <w:rPr>
          <w:rFonts w:ascii="David" w:eastAsia="Calibri" w:hAnsi="David" w:hint="cs"/>
          <w:b/>
          <w:bCs/>
          <w:sz w:val="24"/>
          <w:shd w:val="clear" w:color="auto" w:fill="FFFFFF"/>
          <w:rtl/>
        </w:rPr>
        <w:t xml:space="preserve"> בשיתוף עם משרד העבודה,</w:t>
      </w:r>
      <w:r w:rsidRPr="00096453">
        <w:rPr>
          <w:rFonts w:ascii="David" w:eastAsia="Calibri" w:hAnsi="David" w:hint="cs"/>
          <w:b/>
          <w:bCs/>
          <w:sz w:val="24"/>
          <w:shd w:val="clear" w:color="auto" w:fill="FFFFFF"/>
          <w:rtl/>
        </w:rPr>
        <w:t xml:space="preserve"> יגבשו תוכנית לשיפור המיגון במפעלים החיוניים</w:t>
      </w:r>
      <w:r>
        <w:rPr>
          <w:rFonts w:ascii="David" w:eastAsia="Calibri" w:hAnsi="David" w:hint="cs"/>
          <w:b/>
          <w:bCs/>
          <w:sz w:val="24"/>
          <w:shd w:val="clear" w:color="auto" w:fill="FFFFFF"/>
          <w:rtl/>
        </w:rPr>
        <w:t>.</w:t>
      </w:r>
      <w:r w:rsidRPr="00096453">
        <w:rPr>
          <w:rFonts w:ascii="David" w:eastAsia="Calibri" w:hAnsi="David" w:hint="cs"/>
          <w:b/>
          <w:bCs/>
          <w:sz w:val="24"/>
          <w:shd w:val="clear" w:color="auto" w:fill="FFFFFF"/>
          <w:rtl/>
        </w:rPr>
        <w:t xml:space="preserve"> </w:t>
      </w:r>
      <w:r>
        <w:rPr>
          <w:rFonts w:ascii="David" w:eastAsia="Calibri" w:hAnsi="David" w:hint="cs"/>
          <w:b/>
          <w:bCs/>
          <w:sz w:val="24"/>
          <w:shd w:val="clear" w:color="auto" w:fill="FFFFFF"/>
          <w:rtl/>
        </w:rPr>
        <w:t xml:space="preserve">עוד מומלץ כי משרדי הכלכלה והחקלאות </w:t>
      </w:r>
      <w:r w:rsidRPr="00096453">
        <w:rPr>
          <w:rFonts w:ascii="David" w:eastAsia="Calibri" w:hAnsi="David" w:hint="cs"/>
          <w:b/>
          <w:bCs/>
          <w:sz w:val="24"/>
          <w:shd w:val="clear" w:color="auto" w:fill="FFFFFF"/>
          <w:rtl/>
        </w:rPr>
        <w:t>יוודאו כי המפעלים</w:t>
      </w:r>
      <w:r w:rsidRPr="000F4F22">
        <w:rPr>
          <w:rFonts w:ascii="David" w:eastAsia="Calibri" w:hAnsi="David" w:hint="cs"/>
          <w:b/>
          <w:bCs/>
          <w:sz w:val="24"/>
          <w:shd w:val="clear" w:color="auto" w:fill="FFFFFF"/>
          <w:rtl/>
        </w:rPr>
        <w:t xml:space="preserve"> החיוניים ישלימו את פערי המיגון</w:t>
      </w:r>
      <w:r>
        <w:rPr>
          <w:rFonts w:ascii="David" w:eastAsia="Calibri" w:hAnsi="David" w:hint="cs"/>
          <w:b/>
          <w:bCs/>
          <w:sz w:val="24"/>
          <w:shd w:val="clear" w:color="auto" w:fill="FFFFFF"/>
          <w:rtl/>
        </w:rPr>
        <w:t>,</w:t>
      </w:r>
      <w:r w:rsidRPr="000F4F22">
        <w:rPr>
          <w:rFonts w:ascii="David" w:eastAsia="Calibri" w:hAnsi="David" w:hint="cs"/>
          <w:b/>
          <w:bCs/>
          <w:sz w:val="24"/>
          <w:shd w:val="clear" w:color="auto" w:fill="FFFFFF"/>
          <w:rtl/>
        </w:rPr>
        <w:t xml:space="preserve"> כדי שניתן יהיה להפעילם במצבי חירום. במידת הצורך עליהם לבחון יחד עם משרד האוצר את הצורך בגיבוש כלים לעידוד מפעלים אלה להשקיע במיגון </w:t>
      </w:r>
      <w:r w:rsidRPr="000F4F22">
        <w:rPr>
          <w:rFonts w:ascii="David" w:eastAsia="Calibri" w:hAnsi="David" w:hint="eastAsia"/>
          <w:b/>
          <w:bCs/>
          <w:sz w:val="24"/>
          <w:shd w:val="clear" w:color="auto" w:fill="FFFFFF"/>
          <w:rtl/>
        </w:rPr>
        <w:t>בפרט</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מפעלים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הממוקמים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באזורי</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הצפון</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והדרום</w:t>
      </w:r>
      <w:r w:rsidRPr="000F4F22">
        <w:rPr>
          <w:rFonts w:ascii="David" w:eastAsia="Calibri" w:hAnsi="David" w:hint="cs"/>
          <w:b/>
          <w:bCs/>
          <w:sz w:val="24"/>
          <w:shd w:val="clear" w:color="auto" w:fill="FFFFFF"/>
          <w:rtl/>
        </w:rPr>
        <w:t>, בשים לב לעלויות ולעיוותים האפשריים כתוצאה ממתן סיוע.</w:t>
      </w:r>
    </w:p>
    <w:p w:rsidR="00F13912" w:rsidRDefault="00F13912" w:rsidP="00F13912">
      <w:pPr>
        <w:pStyle w:val="a7"/>
        <w:spacing w:line="269" w:lineRule="auto"/>
        <w:rPr>
          <w:shd w:val="clear" w:color="auto" w:fill="FFFFFF"/>
          <w:rtl/>
        </w:rPr>
      </w:pPr>
    </w:p>
    <w:p w:rsidR="00F13912" w:rsidRPr="00E13AD8" w:rsidRDefault="00F13912" w:rsidP="00F13912">
      <w:pPr>
        <w:spacing w:line="269" w:lineRule="auto"/>
        <w:rPr>
          <w:rFonts w:ascii="David" w:eastAsia="Calibri" w:hAnsi="David"/>
          <w:sz w:val="24"/>
          <w:shd w:val="clear" w:color="auto" w:fill="FFFFFF"/>
          <w:rtl/>
        </w:rPr>
      </w:pPr>
      <w:r w:rsidRPr="00E13AD8">
        <w:rPr>
          <w:rFonts w:ascii="David" w:eastAsia="Calibri" w:hAnsi="David" w:hint="eastAsia"/>
          <w:sz w:val="24"/>
          <w:shd w:val="clear" w:color="auto" w:fill="FFFFFF"/>
          <w:rtl/>
        </w:rPr>
        <w:t>פקע</w:t>
      </w:r>
      <w:r w:rsidRPr="00E13AD8">
        <w:rPr>
          <w:rFonts w:ascii="David" w:eastAsia="Calibri" w:hAnsi="David"/>
          <w:sz w:val="24"/>
          <w:shd w:val="clear" w:color="auto" w:fill="FFFFFF"/>
          <w:rtl/>
        </w:rPr>
        <w:t xml:space="preserve">"ר השיב למשרד מבקר המדינה במאי 2025 </w:t>
      </w:r>
      <w:r w:rsidRPr="00E13AD8">
        <w:rPr>
          <w:rFonts w:ascii="David" w:eastAsia="Calibri" w:hAnsi="David" w:hint="eastAsia"/>
          <w:sz w:val="24"/>
          <w:shd w:val="clear" w:color="auto" w:fill="FFFFFF"/>
          <w:rtl/>
        </w:rPr>
        <w:t>כי</w:t>
      </w:r>
      <w:r w:rsidRPr="00E13AD8">
        <w:rPr>
          <w:rFonts w:ascii="David" w:eastAsia="Calibri" w:hAnsi="David"/>
          <w:sz w:val="24"/>
          <w:shd w:val="clear" w:color="auto" w:fill="FFFFFF"/>
          <w:rtl/>
        </w:rPr>
        <w:t xml:space="preserve"> </w:t>
      </w:r>
      <w:r>
        <w:rPr>
          <w:rFonts w:ascii="David" w:eastAsia="Calibri" w:hAnsi="David" w:hint="cs"/>
          <w:sz w:val="24"/>
          <w:shd w:val="clear" w:color="auto" w:fill="FFFFFF"/>
          <w:rtl/>
        </w:rPr>
        <w:t xml:space="preserve">אם </w:t>
      </w:r>
      <w:r w:rsidRPr="00E13AD8">
        <w:rPr>
          <w:rFonts w:ascii="David" w:eastAsia="Calibri" w:hAnsi="David"/>
          <w:sz w:val="24"/>
          <w:shd w:val="clear" w:color="auto" w:fill="FFFFFF"/>
          <w:rtl/>
        </w:rPr>
        <w:t xml:space="preserve">יוחלט על קידום הליכי </w:t>
      </w:r>
      <w:r>
        <w:rPr>
          <w:rFonts w:ascii="David" w:eastAsia="Calibri" w:hAnsi="David" w:hint="cs"/>
          <w:sz w:val="24"/>
          <w:shd w:val="clear" w:color="auto" w:fill="FFFFFF"/>
          <w:rtl/>
        </w:rPr>
        <w:t>אסדרה</w:t>
      </w:r>
      <w:r w:rsidRPr="00E13AD8">
        <w:rPr>
          <w:rFonts w:ascii="David" w:eastAsia="Calibri" w:hAnsi="David"/>
          <w:sz w:val="24"/>
          <w:shd w:val="clear" w:color="auto" w:fill="FFFFFF"/>
          <w:rtl/>
        </w:rPr>
        <w:t xml:space="preserve"> ומיגון ייעודיים עבור המפעלים החיוניים, פקע"ר יוכל לסייע </w:t>
      </w:r>
      <w:r w:rsidRPr="00C26AEF">
        <w:rPr>
          <w:rFonts w:ascii="David" w:eastAsia="Calibri" w:hAnsi="David" w:hint="eastAsia"/>
          <w:sz w:val="24"/>
          <w:shd w:val="clear" w:color="auto" w:fill="FFFFFF"/>
          <w:rtl/>
        </w:rPr>
        <w:t>באפיון</w:t>
      </w:r>
      <w:r w:rsidRPr="00E13AD8">
        <w:rPr>
          <w:rFonts w:ascii="David" w:eastAsia="Calibri" w:hAnsi="David"/>
          <w:sz w:val="24"/>
          <w:shd w:val="clear" w:color="auto" w:fill="FFFFFF"/>
          <w:rtl/>
        </w:rPr>
        <w:t xml:space="preserve"> המענה הנדרש.</w:t>
      </w:r>
      <w:r>
        <w:rPr>
          <w:rFonts w:ascii="David" w:eastAsia="Calibri" w:hAnsi="David" w:hint="cs"/>
          <w:sz w:val="24"/>
          <w:shd w:val="clear" w:color="auto" w:fill="FFFFFF"/>
          <w:rtl/>
        </w:rPr>
        <w:t xml:space="preserve"> </w:t>
      </w:r>
    </w:p>
    <w:p w:rsidR="00F13912" w:rsidRPr="000F4F22" w:rsidRDefault="00F13912" w:rsidP="00F13912">
      <w:pPr>
        <w:spacing w:line="269" w:lineRule="auto"/>
        <w:rPr>
          <w:rFonts w:ascii="David" w:eastAsia="Calibri" w:hAnsi="David"/>
          <w:sz w:val="24"/>
          <w:shd w:val="clear" w:color="auto" w:fill="FFFFFF"/>
          <w:rtl/>
        </w:rPr>
      </w:pPr>
    </w:p>
    <w:p w:rsidR="00F13912" w:rsidRPr="000F4F22" w:rsidRDefault="00F13912" w:rsidP="00F13912">
      <w:pPr>
        <w:pStyle w:val="4"/>
        <w:spacing w:before="0" w:line="269" w:lineRule="auto"/>
        <w:rPr>
          <w:rFonts w:eastAsia="Calibri"/>
          <w:shd w:val="clear" w:color="auto" w:fill="FFFFFF"/>
          <w:rtl/>
        </w:rPr>
      </w:pPr>
      <w:r w:rsidRPr="000F4F22">
        <w:rPr>
          <w:rFonts w:eastAsia="Calibri" w:hint="cs"/>
          <w:shd w:val="clear" w:color="auto" w:fill="FFFFFF"/>
          <w:rtl/>
        </w:rPr>
        <w:t>ביקורות במפעלים חיוניים שבאחריות משרד הכלכלה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הביקורת במפעלים החיוניים שבאחריות משרד הכלכלה נעשית בידי הרשות העליונה למזון במשרד הכלכלה. על פי נתוני משרד העבודה קיימים 212 מפעלים חיוניים הנתונים לאחריות הרשות העליונה למזון במשרד הכלכלה. מתוכם מפעל אחד ברמת חיוניות א', 125 מפעלים ברמת חיוניות ב' ו-86 מפעלים ברמת חיוניות ג'.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sz w:val="24"/>
          <w:shd w:val="clear" w:color="auto" w:fill="FFFFFF"/>
          <w:rtl/>
        </w:rPr>
        <w:t>משרד</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הכלכלה</w:t>
      </w:r>
      <w:r w:rsidRPr="00BB1325">
        <w:rPr>
          <w:rFonts w:ascii="David" w:eastAsia="Calibri" w:hAnsi="David"/>
          <w:sz w:val="24"/>
          <w:shd w:val="clear" w:color="auto" w:fill="FFFFFF"/>
          <w:rtl/>
          <w:lang w:bidi="ar-SA"/>
        </w:rPr>
        <w:t xml:space="preserve"> </w:t>
      </w:r>
      <w:r w:rsidRPr="00BB1325">
        <w:rPr>
          <w:rFonts w:ascii="David" w:eastAsia="Calibri" w:hAnsi="David" w:hint="cs"/>
          <w:sz w:val="24"/>
          <w:shd w:val="clear" w:color="auto" w:fill="FFFFFF"/>
          <w:rtl/>
        </w:rPr>
        <w:t xml:space="preserve">מסר למשרד מבקר המדינה בפברואר 2024 כי הוא </w:t>
      </w:r>
      <w:r w:rsidRPr="00BB1325">
        <w:rPr>
          <w:rFonts w:ascii="David" w:eastAsia="Calibri" w:hAnsi="David"/>
          <w:sz w:val="24"/>
          <w:shd w:val="clear" w:color="auto" w:fill="FFFFFF"/>
          <w:rtl/>
        </w:rPr>
        <w:t>מבצע</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ביקורות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ברשתות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שיווק</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ומפעלים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חיוניים</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בתדירות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של</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אחת</w:t>
      </w:r>
      <w:r w:rsidRPr="00BB1325">
        <w:rPr>
          <w:rFonts w:ascii="David" w:eastAsia="Calibri" w:hAnsi="David"/>
          <w:sz w:val="24"/>
          <w:shd w:val="clear" w:color="auto" w:fill="FFFFFF"/>
          <w:rtl/>
          <w:lang w:bidi="ar-SA"/>
        </w:rPr>
        <w:t xml:space="preserve"> </w:t>
      </w:r>
      <w:r w:rsidRPr="00BB1325">
        <w:rPr>
          <w:rFonts w:ascii="David" w:eastAsia="Calibri" w:hAnsi="David"/>
          <w:sz w:val="24"/>
          <w:shd w:val="clear" w:color="auto" w:fill="FFFFFF"/>
          <w:rtl/>
        </w:rPr>
        <w:t>לשנה</w:t>
      </w:r>
      <w:r w:rsidRPr="00BB1325">
        <w:rPr>
          <w:rFonts w:ascii="David" w:eastAsia="Calibri" w:hAnsi="David" w:hint="cs"/>
          <w:sz w:val="24"/>
          <w:shd w:val="clear" w:color="auto" w:fill="FFFFFF"/>
          <w:rtl/>
        </w:rPr>
        <w:t xml:space="preserve">. מתוך מפעלים אלה, הגדיר משרד הכלכלה 67 מפעלים כ"יהלומים", שהם מפעלים התומכים ב-14 </w:t>
      </w:r>
      <w:bookmarkStart w:id="40" w:name="_Hlk204073991"/>
      <w:r w:rsidRPr="00BB1325">
        <w:rPr>
          <w:rFonts w:ascii="David" w:eastAsia="Calibri" w:hAnsi="David" w:hint="cs"/>
          <w:sz w:val="24"/>
          <w:shd w:val="clear" w:color="auto" w:fill="FFFFFF"/>
          <w:rtl/>
        </w:rPr>
        <w:t>מוצרים שמשרד הכלכלה הגדיר כחיוניים לשעת חירום</w:t>
      </w:r>
      <w:bookmarkEnd w:id="40"/>
      <w:r w:rsidRPr="00BB1325">
        <w:rPr>
          <w:rFonts w:ascii="David" w:eastAsia="Calibri" w:hAnsi="David" w:hint="cs"/>
          <w:sz w:val="24"/>
          <w:shd w:val="clear" w:color="auto" w:fill="FFFFFF"/>
          <w:rtl/>
        </w:rPr>
        <w:t xml:space="preserve"> (בעיקר מוצרי מזון יבש ומזון לתינוקות)</w:t>
      </w:r>
      <w:r>
        <w:rPr>
          <w:rStyle w:val="af1"/>
          <w:rFonts w:ascii="David" w:eastAsia="Calibri" w:hAnsi="David"/>
          <w:sz w:val="24"/>
          <w:shd w:val="clear" w:color="auto" w:fill="FFFFFF"/>
          <w:rtl/>
        </w:rPr>
        <w:footnoteReference w:id="156"/>
      </w:r>
      <w:r w:rsidRPr="00BB1325">
        <w:rPr>
          <w:rFonts w:ascii="David" w:eastAsia="Calibri" w:hAnsi="David" w:hint="cs"/>
          <w:sz w:val="24"/>
          <w:shd w:val="clear" w:color="auto" w:fill="FFFFFF"/>
          <w:rtl/>
        </w:rPr>
        <w:t>. משרד הכלכלה מסר ביולי 2024 למשרד מבקר המדינה רשימה של 67 מפעלי יהלומים, לצד התאריכים שבהם בוצעו ביקורות במפעלים. מהרשימה עולה כי בשנת 2024 בוצעו ביקורות ב-37 מפעלים מתוך 67 מפעלי היהלומים. עוד עולה מבדיקת משרד מבקר המדינה כי רק ל-27 מפעלים נקבע ציון למוכנותם לחירום</w:t>
      </w:r>
      <w:r w:rsidRPr="00BB1325">
        <w:rPr>
          <w:rFonts w:ascii="Calibri" w:eastAsia="Calibri" w:hAnsi="Calibri" w:hint="cs"/>
          <w:sz w:val="24"/>
          <w:shd w:val="clear" w:color="auto" w:fill="FFFFFF"/>
          <w:rtl/>
        </w:rPr>
        <w:t>: שישה מפעלים בעלי מוכנות גבוהה (ציון 90 ומעלה), 17 מפעלים בעלי מוכנות טובה (ציון 80 - 89) וארבעה מפעלים בעלי מוכנות בינונית (ציון 50 - 79)</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w:t>
      </w:r>
      <w:r w:rsidRPr="000F4F22">
        <w:rPr>
          <w:rFonts w:ascii="David" w:eastAsia="Calibri" w:hAnsi="David" w:hint="cs"/>
          <w:sz w:val="24"/>
          <w:shd w:val="clear" w:color="auto" w:fill="FFFFFF"/>
          <w:rtl/>
        </w:rPr>
        <w:t>ראו פירוט בתרשים שלהלן</w:t>
      </w:r>
      <w:r>
        <w:rPr>
          <w:rFonts w:ascii="David" w:eastAsia="Calibri" w:hAnsi="David" w:hint="cs"/>
          <w:sz w:val="24"/>
          <w:shd w:val="clear" w:color="auto" w:fill="FFFFFF"/>
          <w:rtl/>
        </w:rPr>
        <w:t>)</w:t>
      </w:r>
      <w:r w:rsidRPr="000F4F22">
        <w:rPr>
          <w:rFonts w:ascii="David" w:eastAsia="Calibri" w:hAnsi="David" w:hint="cs"/>
          <w:sz w:val="24"/>
          <w:shd w:val="clear" w:color="auto" w:fill="FFFFFF"/>
          <w:rtl/>
        </w:rPr>
        <w:t>. בביקורות במפעלים אלה נבדקו ריתוק כוח אדם;</w:t>
      </w:r>
      <w:r w:rsidRPr="000F4F22">
        <w:rPr>
          <w:rFonts w:ascii="David" w:eastAsia="Calibri" w:hAnsi="David" w:hint="cs"/>
          <w:sz w:val="24"/>
          <w:shd w:val="clear" w:color="auto" w:fill="FFFFFF"/>
        </w:rPr>
        <w:t xml:space="preserve"> </w:t>
      </w:r>
      <w:r w:rsidRPr="000F4F22">
        <w:rPr>
          <w:rFonts w:ascii="David" w:eastAsia="Calibri" w:hAnsi="David" w:hint="cs"/>
          <w:sz w:val="24"/>
          <w:shd w:val="clear" w:color="auto" w:fill="FFFFFF"/>
          <w:rtl/>
        </w:rPr>
        <w:t xml:space="preserve">קיום תרגול שנתי; שחרור אמצעים מגיוס (כגון משאיות); רישום שרשרת אספקה של ספקים קריטיים לפעילות המפעל; קיום גיבוי וגנרציה; מידע לגבי תשתיות מים, תשתיות דלק ומיגון; תיק נוהלי חירום וציון מוכנות סופי למפעל המשקלל פרמטרים אלו. עוד מסר משרד הכלכלה למשרד מבקר המדינה כי ליתר המפעלים החיוניים (אשר חלקם מוגדרים כיהלומים) טרם נקבעו ציוני מוכנות וכי הדבר מצוי בפיתוח של מערכות מידע.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נמצא כי משרד הכלכלה ביצע ביקורות </w:t>
      </w:r>
      <w:r w:rsidRPr="000F4F22">
        <w:rPr>
          <w:rFonts w:ascii="David" w:eastAsia="Calibri" w:hAnsi="David" w:hint="eastAsia"/>
          <w:b/>
          <w:bCs/>
          <w:sz w:val="24"/>
          <w:shd w:val="clear" w:color="auto" w:fill="FFFFFF"/>
          <w:rtl/>
        </w:rPr>
        <w:t>בשנת</w:t>
      </w:r>
      <w:r w:rsidRPr="000F4F22">
        <w:rPr>
          <w:rFonts w:ascii="David" w:eastAsia="Calibri" w:hAnsi="David"/>
          <w:b/>
          <w:bCs/>
          <w:sz w:val="24"/>
          <w:shd w:val="clear" w:color="auto" w:fill="FFFFFF"/>
          <w:rtl/>
        </w:rPr>
        <w:t xml:space="preserve"> 2024</w:t>
      </w:r>
      <w:r w:rsidRPr="000F4F22">
        <w:rPr>
          <w:rFonts w:ascii="David" w:eastAsia="Calibri" w:hAnsi="David" w:hint="cs"/>
          <w:b/>
          <w:bCs/>
          <w:sz w:val="24"/>
          <w:shd w:val="clear" w:color="auto" w:fill="FFFFFF"/>
          <w:rtl/>
        </w:rPr>
        <w:t xml:space="preserve"> ב-37 מתוך 67 מפעלים שהגדיר כמפעלי "יהלום", קרי מפעלים המייצרים מוצרים חיוניים במיוחד, וקבע ציונים ל-27 מפעלים בלבד</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 xml:space="preserve">עוד נמצא כי טרם נקבעו ציוני מוכנות ליתר המפעלים החיוניים (שאר מפעלי היהלום וכלל המפעלים החיוניים).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בה</w:t>
      </w:r>
      <w:r w:rsidRPr="000F4F22">
        <w:rPr>
          <w:rFonts w:ascii="David" w:eastAsia="Calibri" w:hAnsi="David" w:hint="cs"/>
          <w:b/>
          <w:bCs/>
          <w:sz w:val="24"/>
          <w:shd w:val="clear" w:color="auto" w:fill="FFFFFF"/>
          <w:rtl/>
        </w:rPr>
        <w:t>י</w:t>
      </w:r>
      <w:r w:rsidRPr="000F4F22">
        <w:rPr>
          <w:rFonts w:ascii="David" w:eastAsia="Calibri" w:hAnsi="David" w:hint="eastAsia"/>
          <w:b/>
          <w:bCs/>
          <w:sz w:val="24"/>
          <w:shd w:val="clear" w:color="auto" w:fill="FFFFFF"/>
          <w:rtl/>
        </w:rPr>
        <w:t>עדר</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נתונים</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מ</w:t>
      </w:r>
      <w:r w:rsidRPr="000F4F22">
        <w:rPr>
          <w:rFonts w:ascii="David" w:eastAsia="Calibri" w:hAnsi="David" w:hint="eastAsia"/>
          <w:b/>
          <w:bCs/>
          <w:sz w:val="24"/>
          <w:shd w:val="clear" w:color="auto" w:fill="FFFFFF"/>
          <w:rtl/>
        </w:rPr>
        <w:t>תוצאות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ביקורות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בכלל</w:t>
      </w:r>
      <w:r w:rsidRPr="000F4F22">
        <w:rPr>
          <w:rFonts w:ascii="David" w:eastAsia="Calibri" w:hAnsi="David" w:hint="cs"/>
          <w:b/>
          <w:bCs/>
          <w:sz w:val="24"/>
          <w:shd w:val="clear" w:color="auto" w:fill="FFFFFF"/>
          <w:rtl/>
        </w:rPr>
        <w:t xml:space="preserve"> המפעלים החיוניים, אין בידי משרד הכלכלה תמונת מצב של מוכנותם לחירום, ולא ניתן להצביע על הפערים ולגבש צעדים לסגירת </w:t>
      </w:r>
      <w:r>
        <w:rPr>
          <w:rFonts w:ascii="David" w:eastAsia="Calibri" w:hAnsi="David" w:hint="cs"/>
          <w:b/>
          <w:bCs/>
          <w:sz w:val="24"/>
          <w:shd w:val="clear" w:color="auto" w:fill="FFFFFF"/>
          <w:rtl/>
        </w:rPr>
        <w:t>הפערים</w:t>
      </w:r>
      <w:r w:rsidRPr="000F4F22">
        <w:rPr>
          <w:rFonts w:ascii="David" w:eastAsia="Calibri" w:hAnsi="David" w:hint="cs"/>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על משרד הכלכלה </w:t>
      </w:r>
      <w:r w:rsidRPr="000F4F22">
        <w:rPr>
          <w:rFonts w:ascii="David" w:eastAsia="Calibri" w:hAnsi="David" w:hint="eastAsia"/>
          <w:b/>
          <w:bCs/>
          <w:sz w:val="24"/>
          <w:shd w:val="clear" w:color="auto" w:fill="FFFFFF"/>
          <w:rtl/>
        </w:rPr>
        <w:t>להשלים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את</w:t>
      </w:r>
      <w:r w:rsidRPr="000F4F22">
        <w:rPr>
          <w:rFonts w:ascii="David" w:eastAsia="Calibri" w:hAnsi="David" w:hint="cs"/>
          <w:b/>
          <w:bCs/>
          <w:sz w:val="24"/>
          <w:shd w:val="clear" w:color="auto" w:fill="FFFFFF"/>
          <w:rtl/>
        </w:rPr>
        <w:t xml:space="preserve"> הביקורות בכלל המפעלים החיוניים המצויים תחת אחריותו ובפרט במפעלים שמוגדרים כ"יהלומים" שבהם מיוצרים מוצרים המוגדרים חיוניים על ידו.</w:t>
      </w:r>
    </w:p>
    <w:p w:rsidR="00F13912" w:rsidRDefault="00F13912" w:rsidP="00F13912">
      <w:pPr>
        <w:pStyle w:val="a7"/>
        <w:spacing w:line="269" w:lineRule="auto"/>
        <w:rPr>
          <w:shd w:val="clear" w:color="auto" w:fill="FFFFFF"/>
          <w:rtl/>
        </w:rPr>
      </w:pPr>
    </w:p>
    <w:p w:rsidR="00F13912" w:rsidRPr="00C40E54" w:rsidRDefault="00F13912" w:rsidP="00F13912">
      <w:pPr>
        <w:spacing w:line="269" w:lineRule="auto"/>
        <w:ind w:left="-2"/>
        <w:rPr>
          <w:rFonts w:ascii="David" w:eastAsia="Calibri" w:hAnsi="David"/>
          <w:sz w:val="24"/>
          <w:shd w:val="clear" w:color="auto" w:fill="FFFFFF"/>
          <w:rtl/>
        </w:rPr>
      </w:pPr>
      <w:r w:rsidRPr="00C40E54">
        <w:rPr>
          <w:rFonts w:ascii="David" w:eastAsia="Calibri" w:hAnsi="David" w:hint="cs"/>
          <w:sz w:val="24"/>
          <w:shd w:val="clear" w:color="auto" w:fill="FFFFFF"/>
          <w:rtl/>
        </w:rPr>
        <w:t>משרד הכלכלה</w:t>
      </w:r>
      <w:r>
        <w:rPr>
          <w:rFonts w:ascii="David" w:eastAsia="Calibri" w:hAnsi="David" w:hint="cs"/>
          <w:sz w:val="24"/>
          <w:shd w:val="clear" w:color="auto" w:fill="FFFFFF"/>
          <w:rtl/>
        </w:rPr>
        <w:t xml:space="preserve"> השיב למשרד מבקר המדינה כי עם פרוץ מלחמת חרבות ברזל הוסט המיקוד </w:t>
      </w:r>
      <w:r w:rsidRPr="00960503">
        <w:rPr>
          <w:rFonts w:ascii="David" w:eastAsia="Calibri" w:hAnsi="David" w:hint="cs"/>
          <w:sz w:val="24"/>
          <w:shd w:val="clear" w:color="auto" w:fill="FFFFFF"/>
          <w:rtl/>
        </w:rPr>
        <w:t xml:space="preserve">מביצוע ביקורות במפעלים חיוניים לביצוע ביקורות בסניפי רשתות השיווק, במסגרת תוכנית "סניפי ברזל" </w:t>
      </w:r>
      <w:r w:rsidRPr="00960503">
        <w:rPr>
          <w:rFonts w:ascii="David" w:eastAsia="Calibri" w:hAnsi="David"/>
          <w:sz w:val="24"/>
          <w:shd w:val="clear" w:color="auto" w:fill="FFFFFF"/>
          <w:rtl/>
        </w:rPr>
        <w:t xml:space="preserve">(ראו </w:t>
      </w:r>
      <w:r w:rsidRPr="00960503">
        <w:rPr>
          <w:rFonts w:ascii="David" w:eastAsia="Calibri" w:hAnsi="David" w:hint="eastAsia"/>
          <w:sz w:val="24"/>
          <w:shd w:val="clear" w:color="auto" w:fill="FFFFFF"/>
          <w:rtl/>
        </w:rPr>
        <w:t>להלן</w:t>
      </w:r>
      <w:r w:rsidRPr="00960503">
        <w:rPr>
          <w:rFonts w:ascii="David" w:eastAsia="Calibri" w:hAnsi="David"/>
          <w:sz w:val="24"/>
          <w:shd w:val="clear" w:color="auto" w:fill="FFFFFF"/>
          <w:rtl/>
        </w:rPr>
        <w:t>),</w:t>
      </w:r>
      <w:r w:rsidRPr="00960503">
        <w:rPr>
          <w:rFonts w:ascii="David" w:eastAsia="Calibri" w:hAnsi="David" w:hint="cs"/>
          <w:sz w:val="24"/>
          <w:shd w:val="clear" w:color="auto" w:fill="FFFFFF"/>
          <w:rtl/>
        </w:rPr>
        <w:t xml:space="preserve"> ובמפעלי</w:t>
      </w:r>
      <w:r>
        <w:rPr>
          <w:rFonts w:ascii="David" w:eastAsia="Calibri" w:hAnsi="David" w:hint="cs"/>
          <w:sz w:val="24"/>
          <w:shd w:val="clear" w:color="auto" w:fill="FFFFFF"/>
          <w:rtl/>
        </w:rPr>
        <w:t xml:space="preserve"> "היהלומים", בייחוד באזור הצפון. נכון ליולי 2025 עבודת המטה לשקלול הציונים נמצאת בעיצומה, ולאחריה תוטמע במערכת המידע של המפעלים החיוניים. </w:t>
      </w:r>
      <w:r w:rsidRPr="00991A15">
        <w:rPr>
          <w:rFonts w:ascii="David" w:eastAsia="Calibri" w:hAnsi="David"/>
          <w:sz w:val="24"/>
          <w:shd w:val="clear" w:color="auto" w:fill="FFFFFF"/>
          <w:rtl/>
        </w:rPr>
        <w:t xml:space="preserve">משרד הכלכלה </w:t>
      </w:r>
      <w:r>
        <w:rPr>
          <w:rFonts w:ascii="David" w:eastAsia="Calibri" w:hAnsi="David" w:hint="cs"/>
          <w:sz w:val="24"/>
          <w:shd w:val="clear" w:color="auto" w:fill="FFFFFF"/>
          <w:rtl/>
        </w:rPr>
        <w:t>הוסיף כי על פי תוכנית העבודה לשנת 2025 הוא חזר לבצע ביקורות בכל המפעלים החיוניים שבאחריותו.</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משרד מבקר המדינה בחן את הביקורות שערך משרד הכלכלה במפעלי יהלום בצפון. מהביקורות עלה כי כלל המפעלים עומדים בפרמטרים של מיגון, קיום תשתיות דלק (במפעלים הנדרשים לכך), קיום תרגילים לחירום ואיוש כוח אדם. לצד זאת נמצאו פערים בתחומים שחרור אמצעים מגיוס, שרשראות אספקה, גנרציה, מים ותיק נוהלי חירום. להלן תיאור הפערים:</w:t>
      </w:r>
    </w:p>
    <w:p w:rsidR="00B30FAD" w:rsidRDefault="00B30FAD" w:rsidP="00F13912">
      <w:pPr>
        <w:spacing w:line="269" w:lineRule="auto"/>
        <w:jc w:val="center"/>
        <w:rPr>
          <w:rFonts w:ascii="David" w:eastAsia="Calibri" w:hAnsi="David"/>
          <w:sz w:val="24"/>
          <w:shd w:val="clear" w:color="auto" w:fill="FFFFFF"/>
          <w:rtl/>
        </w:rPr>
      </w:pPr>
    </w:p>
    <w:p w:rsidR="00F13912" w:rsidRPr="000F4F22" w:rsidRDefault="00F13912" w:rsidP="00F13912">
      <w:pPr>
        <w:spacing w:line="269" w:lineRule="auto"/>
        <w:jc w:val="center"/>
        <w:rPr>
          <w:rFonts w:ascii="David" w:eastAsia="Calibri" w:hAnsi="David"/>
          <w:sz w:val="22"/>
          <w:szCs w:val="22"/>
          <w:shd w:val="clear" w:color="auto" w:fill="FFFFFF"/>
          <w:rtl/>
        </w:rPr>
      </w:pPr>
      <w:r w:rsidRPr="000B72A0">
        <w:rPr>
          <w:rFonts w:ascii="David" w:eastAsia="Calibri" w:hAnsi="David" w:hint="eastAsia"/>
          <w:sz w:val="24"/>
          <w:shd w:val="clear" w:color="auto" w:fill="FFFFFF"/>
          <w:rtl/>
        </w:rPr>
        <w:t>תרשים</w:t>
      </w:r>
      <w:r w:rsidRPr="000B72A0">
        <w:rPr>
          <w:rFonts w:ascii="David" w:eastAsia="Calibri" w:hAnsi="David"/>
          <w:sz w:val="24"/>
          <w:shd w:val="clear" w:color="auto" w:fill="FFFFFF"/>
          <w:rtl/>
        </w:rPr>
        <w:t xml:space="preserve"> 25</w:t>
      </w:r>
      <w:r w:rsidRPr="000F4F22">
        <w:rPr>
          <w:rFonts w:ascii="David" w:eastAsia="Calibri" w:hAnsi="David" w:hint="cs"/>
          <w:sz w:val="22"/>
          <w:szCs w:val="22"/>
          <w:shd w:val="clear" w:color="auto" w:fill="FFFFFF"/>
          <w:rtl/>
        </w:rPr>
        <w:t xml:space="preserve">: </w:t>
      </w:r>
      <w:r w:rsidRPr="00BB1325">
        <w:rPr>
          <w:rFonts w:ascii="David" w:eastAsia="Calibri" w:hAnsi="David" w:hint="cs"/>
          <w:b/>
          <w:bCs/>
          <w:sz w:val="22"/>
          <w:szCs w:val="22"/>
          <w:shd w:val="clear" w:color="auto" w:fill="FFFFFF"/>
          <w:rtl/>
        </w:rPr>
        <w:t xml:space="preserve">מוכנות מפעלי יהלום לחירום </w:t>
      </w:r>
      <w:r w:rsidRPr="008C7B60">
        <w:rPr>
          <w:rFonts w:ascii="David" w:eastAsia="Calibri" w:hAnsi="David" w:hint="cs"/>
          <w:b/>
          <w:bCs/>
          <w:sz w:val="22"/>
          <w:szCs w:val="22"/>
          <w:shd w:val="clear" w:color="auto" w:fill="FFFFFF"/>
          <w:rtl/>
        </w:rPr>
        <w:t>(2024)</w:t>
      </w:r>
    </w:p>
    <w:p w:rsidR="00F13912" w:rsidRDefault="00490AFF" w:rsidP="00F13912">
      <w:pPr>
        <w:spacing w:line="269" w:lineRule="auto"/>
        <w:jc w:val="left"/>
        <w:rPr>
          <w:rFonts w:ascii="David" w:eastAsia="Calibri" w:hAnsi="David"/>
          <w:szCs w:val="20"/>
          <w:shd w:val="clear" w:color="auto" w:fill="FFFFFF"/>
          <w:rtl/>
        </w:rPr>
      </w:pPr>
      <w:r>
        <w:rPr>
          <w:rFonts w:ascii="David" w:eastAsia="Calibri" w:hAnsi="David"/>
          <w:noProof/>
          <w:szCs w:val="20"/>
          <w:shd w:val="clear" w:color="auto" w:fill="FFFFFF"/>
          <w:rtl/>
          <w:lang w:val="he-IL"/>
        </w:rPr>
        <w:drawing>
          <wp:anchor distT="0" distB="0" distL="114300" distR="114300" simplePos="0" relativeHeight="251660288" behindDoc="0" locked="0" layoutInCell="1" allowOverlap="1" wp14:anchorId="2195306C" wp14:editId="736F6C1C">
            <wp:simplePos x="0" y="0"/>
            <wp:positionH relativeFrom="column">
              <wp:posOffset>977265</wp:posOffset>
            </wp:positionH>
            <wp:positionV relativeFrom="paragraph">
              <wp:posOffset>133350</wp:posOffset>
            </wp:positionV>
            <wp:extent cx="2877820" cy="7000875"/>
            <wp:effectExtent l="0" t="0" r="0" b="9525"/>
            <wp:wrapSquare wrapText="bothSides"/>
            <wp:docPr id="40" name="תמונה 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רשים 20.jpg"/>
                    <pic:cNvPicPr/>
                  </pic:nvPicPr>
                  <pic:blipFill rotWithShape="1">
                    <a:blip r:embed="rId47" cstate="print">
                      <a:extLst>
                        <a:ext uri="{28A0092B-C50C-407E-A947-70E740481C1C}">
                          <a14:useLocalDpi xmlns:a14="http://schemas.microsoft.com/office/drawing/2010/main" val="0"/>
                        </a:ext>
                      </a:extLst>
                    </a:blip>
                    <a:srcRect t="1841" b="1473"/>
                    <a:stretch/>
                  </pic:blipFill>
                  <pic:spPr bwMode="auto">
                    <a:xfrm>
                      <a:off x="0" y="0"/>
                      <a:ext cx="2877820"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Pr="008328A3" w:rsidRDefault="00F13912" w:rsidP="00F13912">
      <w:pPr>
        <w:rPr>
          <w:rFonts w:ascii="David" w:eastAsia="Calibri" w:hAnsi="David"/>
          <w:szCs w:val="20"/>
          <w:rtl/>
        </w:rPr>
      </w:pPr>
    </w:p>
    <w:p w:rsidR="00F13912" w:rsidRDefault="00F13912" w:rsidP="00F13912">
      <w:pPr>
        <w:spacing w:line="269" w:lineRule="auto"/>
        <w:jc w:val="left"/>
        <w:rPr>
          <w:rFonts w:ascii="David" w:eastAsia="Calibri" w:hAnsi="David"/>
          <w:szCs w:val="20"/>
          <w:shd w:val="clear" w:color="auto" w:fill="FFFFFF"/>
          <w:rtl/>
        </w:rPr>
      </w:pPr>
    </w:p>
    <w:p w:rsidR="00F13912" w:rsidRDefault="00F13912" w:rsidP="00F13912">
      <w:pPr>
        <w:spacing w:line="269" w:lineRule="auto"/>
        <w:jc w:val="left"/>
        <w:rPr>
          <w:rFonts w:ascii="David" w:eastAsia="Calibri" w:hAnsi="David"/>
          <w:szCs w:val="20"/>
          <w:shd w:val="clear" w:color="auto" w:fill="FFFFFF"/>
          <w:rtl/>
        </w:rPr>
      </w:pPr>
    </w:p>
    <w:p w:rsidR="00F13912" w:rsidRPr="00F679FD" w:rsidRDefault="00F13912" w:rsidP="00F13912">
      <w:pPr>
        <w:spacing w:line="269" w:lineRule="auto"/>
        <w:jc w:val="left"/>
        <w:rPr>
          <w:rFonts w:ascii="David" w:eastAsia="Calibri" w:hAnsi="David"/>
          <w:szCs w:val="20"/>
          <w:shd w:val="clear" w:color="auto" w:fill="FFFFFF"/>
          <w:rtl/>
        </w:rPr>
      </w:pPr>
      <w:r>
        <w:rPr>
          <w:rFonts w:ascii="David" w:eastAsia="Calibri" w:hAnsi="David"/>
          <w:szCs w:val="20"/>
          <w:shd w:val="clear" w:color="auto" w:fill="FFFFFF"/>
          <w:rtl/>
        </w:rPr>
        <w:br w:type="textWrapping" w:clear="all"/>
      </w:r>
      <w:r w:rsidRPr="00F679FD">
        <w:rPr>
          <w:rFonts w:ascii="David" w:eastAsia="Calibri" w:hAnsi="David" w:hint="eastAsia"/>
          <w:szCs w:val="20"/>
          <w:shd w:val="clear" w:color="auto" w:fill="FFFFFF"/>
          <w:rtl/>
        </w:rPr>
        <w:t>על</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פי</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נתוני</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משרד</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הכלכלה</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בעיבוד</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משרד</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מבקר</w:t>
      </w:r>
      <w:r w:rsidRPr="00F679FD">
        <w:rPr>
          <w:rFonts w:ascii="David" w:eastAsia="Calibri" w:hAnsi="David"/>
          <w:szCs w:val="20"/>
          <w:shd w:val="clear" w:color="auto" w:fill="FFFFFF"/>
          <w:rtl/>
        </w:rPr>
        <w:t xml:space="preserve"> </w:t>
      </w:r>
      <w:r w:rsidRPr="00F679FD">
        <w:rPr>
          <w:rFonts w:ascii="David" w:eastAsia="Calibri" w:hAnsi="David" w:hint="eastAsia"/>
          <w:szCs w:val="20"/>
          <w:shd w:val="clear" w:color="auto" w:fill="FFFFFF"/>
          <w:rtl/>
        </w:rPr>
        <w:t>המדינה</w:t>
      </w:r>
      <w:r w:rsidRPr="00F679FD">
        <w:rPr>
          <w:rFonts w:ascii="David" w:eastAsia="Calibri" w:hAnsi="David"/>
          <w:szCs w:val="20"/>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eastAsia"/>
          <w:sz w:val="24"/>
          <w:shd w:val="clear" w:color="auto" w:fill="FFFFFF"/>
          <w:rtl/>
        </w:rPr>
        <w:lastRenderedPageBreak/>
        <w:t>מהתרשימים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ש</w:t>
      </w:r>
      <w:r w:rsidRPr="000F4F22">
        <w:rPr>
          <w:rFonts w:ascii="David" w:eastAsia="Calibri" w:hAnsi="David"/>
          <w:sz w:val="24"/>
          <w:shd w:val="clear" w:color="auto" w:fill="FFFFFF"/>
          <w:rtl/>
        </w:rPr>
        <w:t xml:space="preserve">לעיל </w:t>
      </w:r>
      <w:r w:rsidRPr="000F4F22">
        <w:rPr>
          <w:rFonts w:ascii="David" w:eastAsia="Calibri" w:hAnsi="David" w:hint="eastAsia"/>
          <w:sz w:val="24"/>
          <w:shd w:val="clear" w:color="auto" w:fill="FFFFFF"/>
          <w:rtl/>
        </w:rPr>
        <w:t>עולה</w:t>
      </w:r>
      <w:r w:rsidRPr="000F4F22">
        <w:rPr>
          <w:rFonts w:ascii="David" w:eastAsia="Calibri" w:hAnsi="David"/>
          <w:sz w:val="24"/>
          <w:shd w:val="clear" w:color="auto" w:fill="FFFFFF"/>
          <w:rtl/>
        </w:rPr>
        <w:t xml:space="preserve"> כי </w:t>
      </w:r>
      <w:r w:rsidRPr="000F4F22">
        <w:rPr>
          <w:rFonts w:ascii="David" w:eastAsia="Calibri" w:hAnsi="David" w:hint="eastAsia"/>
          <w:sz w:val="24"/>
          <w:shd w:val="clear" w:color="auto" w:fill="FFFFFF"/>
          <w:rtl/>
        </w:rPr>
        <w:t>רק</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23%</w:t>
      </w:r>
      <w:r w:rsidRPr="000F4F22">
        <w:rPr>
          <w:rFonts w:ascii="David" w:eastAsia="Calibri" w:hAnsi="David" w:hint="cs"/>
          <w:sz w:val="24"/>
          <w:shd w:val="clear" w:color="auto" w:fill="FFFFFF"/>
          <w:rtl/>
        </w:rPr>
        <w:t xml:space="preserve"> (6 מתוך 26) </w:t>
      </w:r>
      <w:r w:rsidRPr="000F4F22">
        <w:rPr>
          <w:rFonts w:ascii="David" w:eastAsia="Calibri" w:hAnsi="David" w:hint="eastAsia"/>
          <w:sz w:val="24"/>
          <w:shd w:val="clear" w:color="auto" w:fill="FFFFFF"/>
          <w:rtl/>
        </w:rPr>
        <w:t>מהמפעלים</w:t>
      </w:r>
      <w:r w:rsidRPr="000F4F22">
        <w:rPr>
          <w:rFonts w:ascii="David" w:eastAsia="Calibri" w:hAnsi="David"/>
          <w:sz w:val="24"/>
          <w:shd w:val="clear" w:color="auto" w:fill="FFFFFF"/>
          <w:rtl/>
        </w:rPr>
        <w:t xml:space="preserve"> שניתנו להם ציונים הם בעלי ר</w:t>
      </w:r>
      <w:r w:rsidRPr="000F4F22">
        <w:rPr>
          <w:rFonts w:ascii="David" w:eastAsia="Calibri" w:hAnsi="David" w:hint="eastAsia"/>
          <w:sz w:val="24"/>
          <w:shd w:val="clear" w:color="auto" w:fill="FFFFFF"/>
          <w:rtl/>
        </w:rPr>
        <w:t>מת</w:t>
      </w:r>
      <w:r w:rsidRPr="000F4F22">
        <w:rPr>
          <w:rFonts w:ascii="David" w:eastAsia="Calibri" w:hAnsi="David"/>
          <w:sz w:val="24"/>
          <w:shd w:val="clear" w:color="auto" w:fill="FFFFFF"/>
          <w:rtl/>
        </w:rPr>
        <w:t xml:space="preserve"> מוכנות גבוהה וניכר כי הם מוכנים באופן יחסי לשעת חירום. כ-65% מהמפעלים</w:t>
      </w:r>
      <w:r w:rsidRPr="000F4F22">
        <w:rPr>
          <w:rFonts w:ascii="David" w:eastAsia="Calibri" w:hAnsi="David" w:hint="cs"/>
          <w:sz w:val="24"/>
          <w:shd w:val="clear" w:color="auto" w:fill="FFFFFF"/>
          <w:rtl/>
        </w:rPr>
        <w:t xml:space="preserve"> (17 מתוך 26)</w:t>
      </w:r>
      <w:r w:rsidRPr="000F4F22">
        <w:rPr>
          <w:rFonts w:ascii="David" w:eastAsia="Calibri" w:hAnsi="David"/>
          <w:sz w:val="24"/>
          <w:shd w:val="clear" w:color="auto" w:fill="FFFFFF"/>
          <w:rtl/>
        </w:rPr>
        <w:t xml:space="preserve"> מצויים ברמת מוכנות טובה </w:t>
      </w:r>
      <w:r w:rsidRPr="000F4F22">
        <w:rPr>
          <w:rFonts w:ascii="David" w:eastAsia="Calibri" w:hAnsi="David" w:hint="eastAsia"/>
          <w:sz w:val="24"/>
          <w:shd w:val="clear" w:color="auto" w:fill="FFFFFF"/>
          <w:rtl/>
        </w:rPr>
        <w:t>והיתר</w:t>
      </w:r>
      <w:r w:rsidRPr="000F4F22">
        <w:rPr>
          <w:rFonts w:ascii="David" w:eastAsia="Calibri" w:hAnsi="David"/>
          <w:sz w:val="24"/>
          <w:shd w:val="clear" w:color="auto" w:fill="FFFFFF"/>
          <w:rtl/>
        </w:rPr>
        <w:t xml:space="preserve"> ברמת מוכנות בינונית. </w:t>
      </w:r>
      <w:r w:rsidRPr="000F4F22">
        <w:rPr>
          <w:rFonts w:ascii="David" w:eastAsia="Calibri" w:hAnsi="David" w:hint="eastAsia"/>
          <w:sz w:val="24"/>
          <w:shd w:val="clear" w:color="auto" w:fill="FFFFFF"/>
          <w:rtl/>
        </w:rPr>
        <w:t>יחד</w:t>
      </w:r>
      <w:r w:rsidRPr="000F4F22">
        <w:rPr>
          <w:rFonts w:ascii="David" w:eastAsia="Calibri" w:hAnsi="David"/>
          <w:sz w:val="24"/>
          <w:shd w:val="clear" w:color="auto" w:fill="FFFFFF"/>
          <w:rtl/>
        </w:rPr>
        <w:t xml:space="preserve"> עם זאת, </w:t>
      </w:r>
      <w:r w:rsidRPr="000F4F22">
        <w:rPr>
          <w:rFonts w:ascii="David" w:eastAsia="Calibri" w:hAnsi="David" w:hint="eastAsia"/>
          <w:sz w:val="24"/>
          <w:shd w:val="clear" w:color="auto" w:fill="FFFFFF"/>
          <w:rtl/>
        </w:rPr>
        <w:t>נמצא</w:t>
      </w:r>
      <w:r w:rsidRPr="000F4F22">
        <w:rPr>
          <w:rFonts w:ascii="David" w:eastAsia="Calibri" w:hAnsi="David"/>
          <w:sz w:val="24"/>
          <w:shd w:val="clear" w:color="auto" w:fill="FFFFFF"/>
          <w:rtl/>
        </w:rPr>
        <w:t xml:space="preserve"> כי למפעלים רבים חסרות תשומות מרכזיות להפעלתם בחירום. כך, </w:t>
      </w:r>
      <w:r w:rsidRPr="000F4F22">
        <w:rPr>
          <w:rFonts w:ascii="David" w:eastAsia="Calibri" w:hAnsi="David" w:hint="cs"/>
          <w:sz w:val="24"/>
          <w:shd w:val="clear" w:color="auto" w:fill="FFFFFF"/>
          <w:rtl/>
        </w:rPr>
        <w:t>ב</w:t>
      </w:r>
      <w:r w:rsidRPr="000F4F22">
        <w:rPr>
          <w:rFonts w:ascii="David" w:eastAsia="Calibri" w:hAnsi="David"/>
          <w:sz w:val="24"/>
          <w:shd w:val="clear" w:color="auto" w:fill="FFFFFF"/>
          <w:rtl/>
        </w:rPr>
        <w:t xml:space="preserve">-74% </w:t>
      </w:r>
      <w:r w:rsidRPr="000F4F22">
        <w:rPr>
          <w:rFonts w:ascii="David" w:eastAsia="Calibri" w:hAnsi="David" w:hint="eastAsia"/>
          <w:sz w:val="24"/>
          <w:shd w:val="clear" w:color="auto" w:fill="FFFFFF"/>
          <w:rtl/>
        </w:rPr>
        <w:t>מהמפעלים</w:t>
      </w:r>
      <w:r w:rsidRPr="000F4F22">
        <w:rPr>
          <w:rFonts w:ascii="David" w:eastAsia="Calibri" w:hAnsi="David" w:hint="cs"/>
          <w:sz w:val="24"/>
          <w:shd w:val="clear" w:color="auto" w:fill="FFFFFF"/>
          <w:rtl/>
        </w:rPr>
        <w:t xml:space="preserve"> (20 מתוך 27)</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לא</w:t>
      </w:r>
      <w:r w:rsidRPr="000F4F22">
        <w:rPr>
          <w:rFonts w:ascii="David" w:eastAsia="Calibri" w:hAnsi="David"/>
          <w:sz w:val="24"/>
          <w:shd w:val="clear" w:color="auto" w:fill="FFFFFF"/>
          <w:rtl/>
        </w:rPr>
        <w:t xml:space="preserve"> קיים גנרטור </w:t>
      </w:r>
      <w:r w:rsidRPr="000F4F22">
        <w:rPr>
          <w:rFonts w:ascii="David" w:eastAsia="Calibri" w:hAnsi="David" w:hint="eastAsia"/>
          <w:sz w:val="24"/>
          <w:shd w:val="clear" w:color="auto" w:fill="FFFFFF"/>
          <w:rtl/>
        </w:rPr>
        <w:t>הנותן</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מענה</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הולם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לייצור</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בחירום</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ב</w:t>
      </w:r>
      <w:r w:rsidRPr="000F4F22">
        <w:rPr>
          <w:rFonts w:ascii="David" w:eastAsia="Calibri" w:hAnsi="David"/>
          <w:sz w:val="24"/>
          <w:shd w:val="clear" w:color="auto" w:fill="FFFFFF"/>
          <w:rtl/>
        </w:rPr>
        <w:t xml:space="preserve">-70% </w:t>
      </w:r>
      <w:r w:rsidRPr="000F4F22">
        <w:rPr>
          <w:rFonts w:ascii="David" w:eastAsia="Calibri" w:hAnsi="David" w:hint="eastAsia"/>
          <w:sz w:val="24"/>
          <w:shd w:val="clear" w:color="auto" w:fill="FFFFFF"/>
          <w:rtl/>
        </w:rPr>
        <w:t>מהמפעלים</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 xml:space="preserve">(19 מתוך 27) </w:t>
      </w:r>
      <w:r w:rsidRPr="000F4F22">
        <w:rPr>
          <w:rFonts w:ascii="David" w:eastAsia="Calibri" w:hAnsi="David" w:hint="eastAsia"/>
          <w:sz w:val="24"/>
          <w:shd w:val="clear" w:color="auto" w:fill="FFFFFF"/>
          <w:rtl/>
        </w:rPr>
        <w:t>בין</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4</w:t>
      </w:r>
      <w:r w:rsidRPr="000F4F22">
        <w:rPr>
          <w:rFonts w:ascii="David" w:eastAsia="Calibri" w:hAnsi="David"/>
          <w:sz w:val="24"/>
          <w:shd w:val="clear" w:color="auto" w:fill="FFFFFF"/>
          <w:rtl/>
        </w:rPr>
        <w:t xml:space="preserve">0% </w:t>
      </w:r>
      <w:r w:rsidRPr="000F4F22">
        <w:rPr>
          <w:rFonts w:ascii="David" w:eastAsia="Calibri" w:hAnsi="David" w:hint="eastAsia"/>
          <w:sz w:val="24"/>
          <w:shd w:val="clear" w:color="auto" w:fill="FFFFFF"/>
          <w:rtl/>
        </w:rPr>
        <w:t>ל</w:t>
      </w:r>
      <w:r w:rsidRPr="000F4F22">
        <w:rPr>
          <w:rFonts w:ascii="David" w:eastAsia="Calibri" w:hAnsi="David"/>
          <w:sz w:val="24"/>
          <w:shd w:val="clear" w:color="auto" w:fill="FFFFFF"/>
          <w:rtl/>
        </w:rPr>
        <w:t>-</w:t>
      </w:r>
      <w:r w:rsidRPr="000F4F22">
        <w:rPr>
          <w:rFonts w:ascii="David" w:eastAsia="Calibri" w:hAnsi="David" w:hint="cs"/>
          <w:sz w:val="24"/>
          <w:shd w:val="clear" w:color="auto" w:fill="FFFFFF"/>
          <w:rtl/>
        </w:rPr>
        <w:t>8</w:t>
      </w:r>
      <w:r w:rsidRPr="000F4F22">
        <w:rPr>
          <w:rFonts w:ascii="David" w:eastAsia="Calibri" w:hAnsi="David"/>
          <w:sz w:val="24"/>
          <w:shd w:val="clear" w:color="auto" w:fill="FFFFFF"/>
          <w:rtl/>
        </w:rPr>
        <w:t xml:space="preserve">0% </w:t>
      </w:r>
      <w:r w:rsidRPr="000F4F22">
        <w:rPr>
          <w:rFonts w:ascii="David" w:eastAsia="Calibri" w:hAnsi="David" w:hint="eastAsia"/>
          <w:sz w:val="24"/>
          <w:shd w:val="clear" w:color="auto" w:fill="FFFFFF"/>
          <w:rtl/>
        </w:rPr>
        <w:t>מהאמצעים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הנדרשים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כגון</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משאיות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וציוד</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מכני</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לא</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שוחררו</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מגיוס</w:t>
      </w:r>
      <w:r w:rsidRPr="000F4F22">
        <w:rPr>
          <w:rFonts w:ascii="David" w:eastAsia="Calibri" w:hAnsi="David"/>
          <w:sz w:val="24"/>
          <w:shd w:val="clear" w:color="auto" w:fill="FFFFFF"/>
          <w:rtl/>
        </w:rPr>
        <w:t xml:space="preserve"> לצ</w:t>
      </w:r>
      <w:r w:rsidRPr="000F4F22">
        <w:rPr>
          <w:rFonts w:ascii="David" w:eastAsia="Calibri" w:hAnsi="David" w:hint="cs"/>
          <w:sz w:val="24"/>
          <w:shd w:val="clear" w:color="auto" w:fill="FFFFFF"/>
          <w:rtl/>
        </w:rPr>
        <w:t>ו</w:t>
      </w:r>
      <w:r w:rsidRPr="000F4F22">
        <w:rPr>
          <w:rFonts w:ascii="David" w:eastAsia="Calibri" w:hAnsi="David"/>
          <w:sz w:val="24"/>
          <w:shd w:val="clear" w:color="auto" w:fill="FFFFFF"/>
          <w:rtl/>
        </w:rPr>
        <w:t>רכי צבא</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ב-55% מהמפעלים</w:t>
      </w:r>
      <w:r w:rsidRPr="000F4F22">
        <w:rPr>
          <w:rFonts w:ascii="David" w:eastAsia="Calibri" w:hAnsi="David" w:hint="cs"/>
          <w:sz w:val="24"/>
          <w:shd w:val="clear" w:color="auto" w:fill="FFFFFF"/>
          <w:rtl/>
        </w:rPr>
        <w:t xml:space="preserve"> (15 מתוך 27)</w:t>
      </w:r>
      <w:r w:rsidRPr="000F4F22">
        <w:rPr>
          <w:rFonts w:ascii="David" w:eastAsia="Calibri" w:hAnsi="David"/>
          <w:sz w:val="24"/>
          <w:shd w:val="clear" w:color="auto" w:fill="FFFFFF"/>
          <w:rtl/>
        </w:rPr>
        <w:t xml:space="preserve"> אין איגום מים אף </w:t>
      </w:r>
      <w:r w:rsidRPr="000F4F22">
        <w:rPr>
          <w:rFonts w:ascii="David" w:eastAsia="Calibri" w:hAnsi="David" w:hint="eastAsia"/>
          <w:sz w:val="24"/>
          <w:shd w:val="clear" w:color="auto" w:fill="FFFFFF"/>
          <w:rtl/>
        </w:rPr>
        <w:t>שמים</w:t>
      </w:r>
      <w:r w:rsidRPr="000F4F22">
        <w:rPr>
          <w:rFonts w:ascii="David" w:eastAsia="Calibri" w:hAnsi="David"/>
          <w:sz w:val="24"/>
          <w:shd w:val="clear" w:color="auto" w:fill="FFFFFF"/>
          <w:rtl/>
        </w:rPr>
        <w:t xml:space="preserve"> נדרשים לייצור וב-19% מהמפעלים </w:t>
      </w:r>
      <w:r w:rsidRPr="000F4F22">
        <w:rPr>
          <w:rFonts w:ascii="David" w:eastAsia="Calibri" w:hAnsi="David" w:hint="cs"/>
          <w:sz w:val="24"/>
          <w:shd w:val="clear" w:color="auto" w:fill="FFFFFF"/>
          <w:rtl/>
        </w:rPr>
        <w:t xml:space="preserve">(5 מתוך 27) </w:t>
      </w:r>
      <w:r w:rsidRPr="000F4F22">
        <w:rPr>
          <w:rFonts w:ascii="David" w:eastAsia="Calibri" w:hAnsi="David" w:hint="eastAsia"/>
          <w:sz w:val="24"/>
          <w:shd w:val="clear" w:color="auto" w:fill="FFFFFF"/>
          <w:rtl/>
        </w:rPr>
        <w:t>יש</w:t>
      </w:r>
      <w:r w:rsidRPr="000F4F22">
        <w:rPr>
          <w:rFonts w:ascii="David" w:eastAsia="Calibri" w:hAnsi="David"/>
          <w:sz w:val="24"/>
          <w:shd w:val="clear" w:color="auto" w:fill="FFFFFF"/>
          <w:rtl/>
        </w:rPr>
        <w:t xml:space="preserve"> רישום חלקי של ספקים קריטיים בשרשרת האספקה. </w:t>
      </w:r>
      <w:r w:rsidRPr="000F4F22">
        <w:rPr>
          <w:rFonts w:ascii="David" w:eastAsia="Calibri" w:hAnsi="David" w:hint="eastAsia"/>
          <w:sz w:val="24"/>
          <w:shd w:val="clear" w:color="auto" w:fill="FFFFFF"/>
          <w:rtl/>
        </w:rPr>
        <w:t>כאמור</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לאור</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השיעור</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הנמוך</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של</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מפעלי</w:t>
      </w:r>
      <w:r w:rsidRPr="000F4F22">
        <w:rPr>
          <w:rFonts w:ascii="David" w:eastAsia="Calibri" w:hAnsi="David"/>
          <w:sz w:val="24"/>
          <w:shd w:val="clear" w:color="auto" w:fill="FFFFFF"/>
          <w:rtl/>
        </w:rPr>
        <w:t xml:space="preserve"> יהלום שניתנו להם ציונים, תמונת מצב המוכנות של מפעלי</w:t>
      </w:r>
      <w:r w:rsidRPr="000F4F22">
        <w:rPr>
          <w:rFonts w:ascii="David" w:eastAsia="Calibri" w:hAnsi="David" w:hint="cs"/>
          <w:sz w:val="24"/>
          <w:shd w:val="clear" w:color="auto" w:fill="FFFFFF"/>
          <w:rtl/>
        </w:rPr>
        <w:t>ם אלה</w:t>
      </w:r>
      <w:r w:rsidRPr="000F4F22">
        <w:rPr>
          <w:rFonts w:ascii="David" w:eastAsia="Calibri" w:hAnsi="David"/>
          <w:sz w:val="24"/>
          <w:shd w:val="clear" w:color="auto" w:fill="FFFFFF"/>
          <w:rtl/>
        </w:rPr>
        <w:t xml:space="preserve"> לוקה בחסר</w:t>
      </w:r>
      <w:r w:rsidRPr="000F4F22">
        <w:rPr>
          <w:rFonts w:ascii="David" w:eastAsia="Calibri" w:hAnsi="David" w:hint="cs"/>
          <w:sz w:val="24"/>
          <w:shd w:val="clear" w:color="auto" w:fill="FFFFFF"/>
          <w:rtl/>
        </w:rPr>
        <w:t>,</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ורק</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לגבי</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חלק</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קטן</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מהם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ניתן</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לקבוע</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כי</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הם</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ברמת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מוכנות</w:t>
      </w:r>
      <w:r w:rsidRPr="000F4F22">
        <w:rPr>
          <w:rFonts w:ascii="David" w:eastAsia="Calibri" w:hAnsi="David"/>
          <w:sz w:val="24"/>
          <w:shd w:val="clear" w:color="auto" w:fill="FFFFFF"/>
          <w:rtl/>
        </w:rPr>
        <w:t xml:space="preserve"> </w:t>
      </w:r>
      <w:r w:rsidRPr="000F4F22">
        <w:rPr>
          <w:rFonts w:ascii="David" w:eastAsia="Calibri" w:hAnsi="David" w:hint="eastAsia"/>
          <w:sz w:val="24"/>
          <w:shd w:val="clear" w:color="auto" w:fill="FFFFFF"/>
          <w:rtl/>
        </w:rPr>
        <w:t>גבוהה</w:t>
      </w:r>
      <w:r w:rsidRPr="000F4F22">
        <w:rPr>
          <w:rFonts w:ascii="David" w:eastAsia="Calibri" w:hAnsi="David"/>
          <w:sz w:val="24"/>
          <w:shd w:val="clear" w:color="auto" w:fill="FFFFFF"/>
          <w:rtl/>
        </w:rPr>
        <w:t>.</w:t>
      </w:r>
      <w:r w:rsidRPr="000F4F22">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יצוין כי </w:t>
      </w:r>
      <w:r w:rsidRPr="00BB1325">
        <w:rPr>
          <w:rFonts w:ascii="David" w:eastAsia="Calibri" w:hAnsi="David" w:hint="cs"/>
          <w:sz w:val="24"/>
          <w:shd w:val="clear" w:color="auto" w:fill="FFFFFF"/>
          <w:rtl/>
        </w:rPr>
        <w:t xml:space="preserve">על פי תשובת משרד הכלכלה למשרד מבקר המדינה מפברואר </w:t>
      </w:r>
      <w:r w:rsidRPr="000F4F22">
        <w:rPr>
          <w:rFonts w:ascii="David" w:eastAsia="Calibri" w:hAnsi="David" w:hint="cs"/>
          <w:sz w:val="24"/>
          <w:shd w:val="clear" w:color="auto" w:fill="FFFFFF"/>
          <w:rtl/>
        </w:rPr>
        <w:t>2024, בעקבות מלחמת חרבות ברזל נקט המשרד פעולות נוספות כדי לסייע לרציפות התפקודית של התעשייה ובכללה המפעלים החיוניים: הפצת הנחיות למפעלים החיוניים ולרשויות המקומיות (כגון הנחיות הנוגעות לתרחיש היעדר חשמל); קיום פגישות מקוונות עם קמעונאים, יבואנים, יצרנים ונציגים מגופים שונים וכן עריכת סקרים מקוונים כדי ליצור תמונת מצב; שחרור נהגים ועובדים מיומנים מימי מילואים; סיוע בשחרור ציוד ורכבים מחובת גיוס; תיאום כניסת רכבים לאזורים מוגבלים וסיוע בנוגע למפונים מקווי העימות העובדים בתעשיית המזון החיונית.</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מביקורות משרד הכלכלה עולה כי רמת המוכנות של 77% (20 מפעלים) מהמפעלים החיוניים שהוגדרו כ"יהלומים" ומספקים מוצרים בעלי חיוניות גבוהה הוערכה כטובה וגבוהה, מתוכם רק שישה מפעלים עם רמת מוכנות גבוהה </w:t>
      </w:r>
      <w:r w:rsidRPr="000F4F22">
        <w:rPr>
          <w:rFonts w:ascii="David" w:eastAsia="Calibri" w:hAnsi="David"/>
          <w:b/>
          <w:bCs/>
          <w:sz w:val="24"/>
          <w:shd w:val="clear" w:color="auto" w:fill="FFFFFF"/>
          <w:rtl/>
        </w:rPr>
        <w:t>(ציון 90 ומעלה)</w:t>
      </w:r>
      <w:r w:rsidRPr="000F4F22">
        <w:rPr>
          <w:rFonts w:ascii="David" w:eastAsia="Calibri" w:hAnsi="David" w:hint="cs"/>
          <w:b/>
          <w:bCs/>
          <w:sz w:val="24"/>
          <w:shd w:val="clear" w:color="auto" w:fill="FFFFFF"/>
          <w:rtl/>
        </w:rPr>
        <w:t>. עם זאת, נמצא כי במפעלים רבים חסרות תשומות בסיסיות הדרושות להפעלתם בחירום כגון גנרציה (74%) ואיגום מים (55%).</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בהיעדר מוכנות של מפעלים אלה, קיים חשש כי יהיה קושי לספק בחירום את המוצרים שמשרד הכלכלה הגדיר כמוצרים חיוניים.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על משרד הכלכלה לגבש ביחד עם המפעלים תוכנית לסגירת הפערים שנמצאו ללא דיחוי ולעמוד על קיום התוכנית לסגירת הפערים, כפי שנקבע בנוהל הביקורת של רח"ל. אם פערים אלה לא ייסגרו, יהיה עליו לבחון </w:t>
      </w:r>
      <w:r w:rsidRPr="000F4F22">
        <w:rPr>
          <w:rFonts w:ascii="David" w:eastAsia="Calibri" w:hAnsi="David" w:hint="eastAsia"/>
          <w:b/>
          <w:bCs/>
          <w:sz w:val="24"/>
          <w:shd w:val="clear" w:color="auto" w:fill="FFFFFF"/>
          <w:rtl/>
        </w:rPr>
        <w:t>ביחד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עם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העבודה</w:t>
      </w:r>
      <w:r w:rsidRPr="000F4F22">
        <w:rPr>
          <w:rFonts w:ascii="David" w:eastAsia="Calibri" w:hAnsi="David" w:hint="cs"/>
          <w:b/>
          <w:bCs/>
          <w:sz w:val="24"/>
          <w:shd w:val="clear" w:color="auto" w:fill="FFFFFF"/>
          <w:rtl/>
        </w:rPr>
        <w:t xml:space="preserve"> את האפשרות לפעול לשלילת </w:t>
      </w:r>
      <w:r>
        <w:rPr>
          <w:rFonts w:ascii="David" w:eastAsia="Calibri" w:hAnsi="David" w:hint="cs"/>
          <w:b/>
          <w:bCs/>
          <w:sz w:val="24"/>
          <w:shd w:val="clear" w:color="auto" w:fill="FFFFFF"/>
          <w:rtl/>
        </w:rPr>
        <w:t>אישור</w:t>
      </w:r>
      <w:r w:rsidRPr="000F4F22">
        <w:rPr>
          <w:rFonts w:ascii="David" w:eastAsia="Calibri" w:hAnsi="David" w:hint="cs"/>
          <w:b/>
          <w:bCs/>
          <w:sz w:val="24"/>
          <w:shd w:val="clear" w:color="auto" w:fill="FFFFFF"/>
          <w:rtl/>
        </w:rPr>
        <w:t xml:space="preserve"> המפעל החיוני ממפעלים שלא פועלים לסגירת הפערים.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משרד הכלכלה מסר למשרד מבקר המדינה ביולי 2024 כי ה</w:t>
      </w:r>
      <w:r w:rsidRPr="00BB1325">
        <w:rPr>
          <w:rFonts w:ascii="Arial" w:eastAsia="Times New Roman" w:hAnsi="Arial"/>
          <w:sz w:val="24"/>
          <w:rtl/>
        </w:rPr>
        <w:t>כלים</w:t>
      </w:r>
      <w:r w:rsidRPr="00BB1325">
        <w:rPr>
          <w:rFonts w:ascii="Arial" w:eastAsia="Times New Roman" w:hAnsi="Arial"/>
          <w:sz w:val="24"/>
          <w:rtl/>
          <w:lang w:bidi="ar-SA"/>
        </w:rPr>
        <w:t xml:space="preserve"> </w:t>
      </w:r>
      <w:r w:rsidRPr="00BB1325">
        <w:rPr>
          <w:rFonts w:ascii="Arial" w:eastAsia="Times New Roman" w:hAnsi="Arial" w:hint="cs"/>
          <w:sz w:val="24"/>
          <w:rtl/>
        </w:rPr>
        <w:t>שיש</w:t>
      </w:r>
      <w:r w:rsidRPr="00BB1325">
        <w:rPr>
          <w:rFonts w:ascii="Arial" w:eastAsia="Times New Roman" w:hAnsi="Arial"/>
          <w:sz w:val="24"/>
          <w:rtl/>
          <w:lang w:bidi="ar-SA"/>
        </w:rPr>
        <w:t xml:space="preserve"> </w:t>
      </w:r>
      <w:r w:rsidRPr="00BB1325">
        <w:rPr>
          <w:rFonts w:ascii="Arial" w:eastAsia="Times New Roman" w:hAnsi="Arial"/>
          <w:sz w:val="24"/>
          <w:rtl/>
        </w:rPr>
        <w:t>בידי</w:t>
      </w:r>
      <w:r w:rsidRPr="00BB1325">
        <w:rPr>
          <w:rFonts w:ascii="Arial" w:eastAsia="Times New Roman" w:hAnsi="Arial" w:hint="cs"/>
          <w:sz w:val="24"/>
          <w:rtl/>
        </w:rPr>
        <w:t>ו כדי</w:t>
      </w:r>
      <w:r w:rsidRPr="00BB1325">
        <w:rPr>
          <w:rFonts w:ascii="Arial" w:eastAsia="Times New Roman" w:hAnsi="Arial"/>
          <w:sz w:val="24"/>
          <w:rtl/>
          <w:lang w:bidi="ar-SA"/>
        </w:rPr>
        <w:t xml:space="preserve"> </w:t>
      </w:r>
      <w:r w:rsidRPr="00BB1325">
        <w:rPr>
          <w:rFonts w:ascii="Arial" w:eastAsia="Times New Roman" w:hAnsi="Arial"/>
          <w:sz w:val="24"/>
          <w:rtl/>
        </w:rPr>
        <w:t>לוודא</w:t>
      </w:r>
      <w:r w:rsidRPr="00BB1325">
        <w:rPr>
          <w:rFonts w:ascii="Arial" w:eastAsia="Times New Roman" w:hAnsi="Arial"/>
          <w:sz w:val="24"/>
          <w:rtl/>
          <w:lang w:bidi="ar-SA"/>
        </w:rPr>
        <w:t xml:space="preserve"> </w:t>
      </w:r>
      <w:r w:rsidRPr="00BB1325">
        <w:rPr>
          <w:rFonts w:ascii="Arial" w:eastAsia="Times New Roman" w:hAnsi="Arial"/>
          <w:sz w:val="24"/>
          <w:rtl/>
        </w:rPr>
        <w:t>את</w:t>
      </w:r>
      <w:r w:rsidRPr="00BB1325">
        <w:rPr>
          <w:rFonts w:ascii="Arial" w:eastAsia="Times New Roman" w:hAnsi="Arial"/>
          <w:sz w:val="24"/>
          <w:rtl/>
          <w:lang w:bidi="ar-SA"/>
        </w:rPr>
        <w:t xml:space="preserve"> </w:t>
      </w:r>
      <w:r w:rsidRPr="00BB1325">
        <w:rPr>
          <w:rFonts w:ascii="Arial" w:eastAsia="Times New Roman" w:hAnsi="Arial"/>
          <w:sz w:val="24"/>
          <w:rtl/>
        </w:rPr>
        <w:t>סגירת</w:t>
      </w:r>
      <w:r w:rsidRPr="00BB1325">
        <w:rPr>
          <w:rFonts w:ascii="Arial" w:eastAsia="Times New Roman" w:hAnsi="Arial"/>
          <w:sz w:val="24"/>
          <w:rtl/>
          <w:lang w:bidi="ar-SA"/>
        </w:rPr>
        <w:t xml:space="preserve"> </w:t>
      </w:r>
      <w:r w:rsidRPr="00BB1325">
        <w:rPr>
          <w:rFonts w:ascii="Arial" w:eastAsia="Times New Roman" w:hAnsi="Arial"/>
          <w:sz w:val="24"/>
          <w:rtl/>
        </w:rPr>
        <w:t>הפערים</w:t>
      </w:r>
      <w:r w:rsidRPr="00BB1325">
        <w:rPr>
          <w:rFonts w:ascii="Arial" w:eastAsia="Times New Roman" w:hAnsi="Arial"/>
          <w:sz w:val="24"/>
          <w:rtl/>
          <w:lang w:bidi="ar-SA"/>
        </w:rPr>
        <w:t xml:space="preserve"> </w:t>
      </w:r>
      <w:r w:rsidRPr="00BB1325">
        <w:rPr>
          <w:rFonts w:ascii="Arial" w:eastAsia="Times New Roman" w:hAnsi="Arial"/>
          <w:sz w:val="24"/>
          <w:rtl/>
        </w:rPr>
        <w:t>במ</w:t>
      </w:r>
      <w:r w:rsidRPr="00BB1325">
        <w:rPr>
          <w:rFonts w:ascii="Arial" w:eastAsia="Times New Roman" w:hAnsi="Arial" w:hint="cs"/>
          <w:sz w:val="24"/>
          <w:rtl/>
        </w:rPr>
        <w:t>ו</w:t>
      </w:r>
      <w:r w:rsidRPr="00BB1325">
        <w:rPr>
          <w:rFonts w:ascii="Arial" w:eastAsia="Times New Roman" w:hAnsi="Arial"/>
          <w:sz w:val="24"/>
          <w:rtl/>
        </w:rPr>
        <w:t>כנ</w:t>
      </w:r>
      <w:r w:rsidRPr="00BB1325">
        <w:rPr>
          <w:rFonts w:ascii="Arial" w:eastAsia="Times New Roman" w:hAnsi="Arial" w:hint="cs"/>
          <w:sz w:val="24"/>
          <w:rtl/>
        </w:rPr>
        <w:t>ו</w:t>
      </w:r>
      <w:r w:rsidRPr="00BB1325">
        <w:rPr>
          <w:rFonts w:ascii="Arial" w:eastAsia="Times New Roman" w:hAnsi="Arial"/>
          <w:sz w:val="24"/>
          <w:rtl/>
        </w:rPr>
        <w:t>תם</w:t>
      </w:r>
      <w:r w:rsidRPr="00BB1325">
        <w:rPr>
          <w:rFonts w:ascii="Arial" w:eastAsia="Times New Roman" w:hAnsi="Arial"/>
          <w:sz w:val="24"/>
          <w:rtl/>
          <w:lang w:bidi="ar-SA"/>
        </w:rPr>
        <w:t xml:space="preserve"> </w:t>
      </w:r>
      <w:r w:rsidRPr="00BB1325">
        <w:rPr>
          <w:rFonts w:ascii="Arial" w:eastAsia="Times New Roman" w:hAnsi="Arial"/>
          <w:sz w:val="24"/>
          <w:rtl/>
        </w:rPr>
        <w:t>של</w:t>
      </w:r>
      <w:r w:rsidRPr="00BB1325">
        <w:rPr>
          <w:rFonts w:ascii="Arial" w:eastAsia="Times New Roman" w:hAnsi="Arial"/>
          <w:sz w:val="24"/>
          <w:rtl/>
          <w:lang w:bidi="ar-SA"/>
        </w:rPr>
        <w:t xml:space="preserve"> </w:t>
      </w:r>
      <w:r w:rsidRPr="00BB1325">
        <w:rPr>
          <w:rFonts w:ascii="Arial" w:eastAsia="Times New Roman" w:hAnsi="Arial"/>
          <w:sz w:val="24"/>
          <w:rtl/>
        </w:rPr>
        <w:t>המפעלים</w:t>
      </w:r>
      <w:r w:rsidRPr="00BB1325">
        <w:rPr>
          <w:rFonts w:ascii="Arial" w:eastAsia="Times New Roman" w:hAnsi="Arial"/>
          <w:sz w:val="24"/>
          <w:rtl/>
          <w:lang w:bidi="ar-SA"/>
        </w:rPr>
        <w:t xml:space="preserve"> </w:t>
      </w:r>
      <w:r w:rsidRPr="00BB1325">
        <w:rPr>
          <w:rFonts w:ascii="Arial" w:eastAsia="Times New Roman" w:hAnsi="Arial"/>
          <w:sz w:val="24"/>
          <w:rtl/>
        </w:rPr>
        <w:t>החיוניים</w:t>
      </w:r>
      <w:r w:rsidRPr="00BB1325">
        <w:rPr>
          <w:rFonts w:ascii="Arial" w:eastAsia="Times New Roman" w:hAnsi="Arial" w:hint="cs"/>
          <w:sz w:val="24"/>
          <w:rtl/>
        </w:rPr>
        <w:t xml:space="preserve"> הם</w:t>
      </w:r>
      <w:r w:rsidRPr="00BB1325">
        <w:rPr>
          <w:rFonts w:ascii="Arial" w:eastAsia="Times New Roman" w:hAnsi="Arial"/>
          <w:sz w:val="24"/>
          <w:rtl/>
          <w:lang w:bidi="ar-SA"/>
        </w:rPr>
        <w:t xml:space="preserve"> </w:t>
      </w:r>
      <w:r w:rsidRPr="00BB1325">
        <w:rPr>
          <w:rFonts w:ascii="Arial" w:eastAsia="Times New Roman" w:hAnsi="Arial"/>
          <w:sz w:val="24"/>
          <w:rtl/>
        </w:rPr>
        <w:t>על</w:t>
      </w:r>
      <w:r w:rsidRPr="00BB1325">
        <w:rPr>
          <w:rFonts w:ascii="Arial" w:eastAsia="Times New Roman" w:hAnsi="Arial"/>
          <w:sz w:val="24"/>
          <w:rtl/>
          <w:lang w:bidi="ar-SA"/>
        </w:rPr>
        <w:t xml:space="preserve"> </w:t>
      </w:r>
      <w:r w:rsidRPr="00BB1325">
        <w:rPr>
          <w:rFonts w:ascii="Arial" w:eastAsia="Times New Roman" w:hAnsi="Arial"/>
          <w:sz w:val="24"/>
          <w:rtl/>
        </w:rPr>
        <w:t>פי</w:t>
      </w:r>
      <w:r w:rsidRPr="00BB1325">
        <w:rPr>
          <w:rFonts w:ascii="Arial" w:eastAsia="Times New Roman" w:hAnsi="Arial"/>
          <w:sz w:val="24"/>
          <w:rtl/>
          <w:lang w:bidi="ar-SA"/>
        </w:rPr>
        <w:t xml:space="preserve"> </w:t>
      </w:r>
      <w:r w:rsidRPr="00BB1325">
        <w:rPr>
          <w:rFonts w:ascii="Arial" w:eastAsia="Times New Roman" w:hAnsi="Arial"/>
          <w:sz w:val="24"/>
          <w:rtl/>
        </w:rPr>
        <w:t>חוק</w:t>
      </w:r>
      <w:r w:rsidRPr="00BB1325">
        <w:rPr>
          <w:rFonts w:ascii="Arial" w:eastAsia="Times New Roman" w:hAnsi="Arial"/>
          <w:sz w:val="24"/>
          <w:rtl/>
          <w:lang w:bidi="ar-SA"/>
        </w:rPr>
        <w:t xml:space="preserve"> </w:t>
      </w:r>
      <w:r w:rsidRPr="00BB1325">
        <w:rPr>
          <w:rFonts w:ascii="Arial" w:eastAsia="Times New Roman" w:hAnsi="Arial"/>
          <w:sz w:val="24"/>
          <w:rtl/>
        </w:rPr>
        <w:t>שירות</w:t>
      </w:r>
      <w:r w:rsidRPr="00BB1325">
        <w:rPr>
          <w:rFonts w:ascii="Arial" w:eastAsia="Times New Roman" w:hAnsi="Arial"/>
          <w:sz w:val="24"/>
          <w:rtl/>
          <w:lang w:bidi="ar-SA"/>
        </w:rPr>
        <w:t xml:space="preserve"> </w:t>
      </w:r>
      <w:r w:rsidRPr="00BB1325">
        <w:rPr>
          <w:rFonts w:ascii="Arial" w:eastAsia="Times New Roman" w:hAnsi="Arial"/>
          <w:sz w:val="24"/>
          <w:rtl/>
        </w:rPr>
        <w:t>העבודה</w:t>
      </w:r>
      <w:r w:rsidRPr="00BB1325">
        <w:rPr>
          <w:rFonts w:ascii="Arial" w:eastAsia="Times New Roman" w:hAnsi="Arial"/>
          <w:sz w:val="24"/>
          <w:rtl/>
          <w:lang w:bidi="ar-SA"/>
        </w:rPr>
        <w:t>.</w:t>
      </w:r>
      <w:r w:rsidRPr="00BB1325">
        <w:rPr>
          <w:rFonts w:ascii="David" w:eastAsia="Calibri" w:hAnsi="David" w:hint="cs"/>
          <w:sz w:val="24"/>
          <w:shd w:val="clear" w:color="auto" w:fill="FFFFFF"/>
          <w:rtl/>
        </w:rPr>
        <w:t xml:space="preserve"> משרד העבודה </w:t>
      </w:r>
      <w:r>
        <w:rPr>
          <w:rFonts w:ascii="David" w:eastAsia="Calibri" w:hAnsi="David" w:hint="cs"/>
          <w:sz w:val="24"/>
          <w:shd w:val="clear" w:color="auto" w:fill="FFFFFF"/>
          <w:rtl/>
        </w:rPr>
        <w:t>ציין</w:t>
      </w:r>
      <w:r w:rsidRPr="00BB1325">
        <w:rPr>
          <w:rFonts w:ascii="David" w:eastAsia="Calibri" w:hAnsi="David" w:hint="cs"/>
          <w:sz w:val="24"/>
          <w:shd w:val="clear" w:color="auto" w:fill="FFFFFF"/>
          <w:rtl/>
        </w:rPr>
        <w:t xml:space="preserve"> כי </w:t>
      </w:r>
      <w:r w:rsidRPr="00BB1325">
        <w:rPr>
          <w:rFonts w:ascii="David" w:eastAsia="Calibri" w:hAnsi="David" w:hint="eastAsia"/>
          <w:sz w:val="24"/>
          <w:shd w:val="clear" w:color="auto" w:fill="FFFFFF"/>
          <w:rtl/>
        </w:rPr>
        <w:t>מכיוון</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שבחוק</w:t>
      </w:r>
      <w:r w:rsidRPr="00BB1325">
        <w:rPr>
          <w:rFonts w:ascii="David" w:eastAsia="Calibri" w:hAnsi="David" w:hint="cs"/>
          <w:sz w:val="24"/>
          <w:shd w:val="clear" w:color="auto" w:fill="FFFFFF"/>
          <w:rtl/>
        </w:rPr>
        <w:t xml:space="preserve"> עבודה </w:t>
      </w:r>
      <w:r w:rsidRPr="00BB1325">
        <w:rPr>
          <w:rFonts w:ascii="David" w:eastAsia="Calibri" w:hAnsi="David"/>
          <w:sz w:val="24"/>
          <w:shd w:val="clear" w:color="auto" w:fill="FFFFFF"/>
          <w:rtl/>
        </w:rPr>
        <w:t xml:space="preserve">לא נקבע כי קיום </w:t>
      </w:r>
      <w:r w:rsidRPr="00BB1325">
        <w:rPr>
          <w:rFonts w:ascii="David" w:eastAsia="Calibri" w:hAnsi="David" w:hint="cs"/>
          <w:sz w:val="24"/>
          <w:shd w:val="clear" w:color="auto" w:fill="FFFFFF"/>
          <w:rtl/>
        </w:rPr>
        <w:t>תשומות נדרשות</w:t>
      </w:r>
      <w:r w:rsidRPr="00BB1325">
        <w:rPr>
          <w:rFonts w:ascii="David" w:eastAsia="Calibri" w:hAnsi="David"/>
          <w:sz w:val="24"/>
          <w:shd w:val="clear" w:color="auto" w:fill="FFFFFF"/>
          <w:rtl/>
        </w:rPr>
        <w:t xml:space="preserve"> לתפעול המפעל בשעת חירום (כגון </w:t>
      </w:r>
      <w:r w:rsidRPr="00BB1325">
        <w:rPr>
          <w:rFonts w:ascii="David" w:eastAsia="Calibri" w:hAnsi="David" w:hint="eastAsia"/>
          <w:sz w:val="24"/>
          <w:shd w:val="clear" w:color="auto" w:fill="FFFFFF"/>
          <w:rtl/>
        </w:rPr>
        <w:t>גנרציה</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או</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איגום</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מים</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ה</w:t>
      </w:r>
      <w:r w:rsidRPr="00BB1325">
        <w:rPr>
          <w:rFonts w:ascii="David" w:eastAsia="Calibri" w:hAnsi="David" w:hint="cs"/>
          <w:sz w:val="24"/>
          <w:shd w:val="clear" w:color="auto" w:fill="FFFFFF"/>
          <w:rtl/>
        </w:rPr>
        <w:t>וא</w:t>
      </w:r>
      <w:r w:rsidRPr="00BB1325">
        <w:rPr>
          <w:rFonts w:ascii="David" w:eastAsia="Calibri" w:hAnsi="David"/>
          <w:sz w:val="24"/>
          <w:shd w:val="clear" w:color="auto" w:fill="FFFFFF"/>
          <w:rtl/>
        </w:rPr>
        <w:t xml:space="preserve"> תנאי </w:t>
      </w:r>
      <w:r w:rsidRPr="00BB1325">
        <w:rPr>
          <w:rFonts w:ascii="David" w:eastAsia="Calibri" w:hAnsi="David" w:hint="eastAsia"/>
          <w:sz w:val="24"/>
          <w:shd w:val="clear" w:color="auto" w:fill="FFFFFF"/>
          <w:rtl/>
        </w:rPr>
        <w:t>לאישור</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מפעל</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חיוני</w:t>
      </w:r>
      <w:r w:rsidRPr="00BB1325">
        <w:rPr>
          <w:rFonts w:ascii="David" w:eastAsia="Calibri" w:hAnsi="David" w:hint="cs"/>
          <w:sz w:val="24"/>
          <w:shd w:val="clear" w:color="auto" w:fill="FFFFFF"/>
          <w:rtl/>
        </w:rPr>
        <w:t xml:space="preserve"> -</w:t>
      </w:r>
      <w:r w:rsidRPr="00BB1325">
        <w:rPr>
          <w:rFonts w:ascii="David" w:eastAsia="Calibri" w:hAnsi="David"/>
          <w:sz w:val="24"/>
          <w:shd w:val="clear" w:color="auto" w:fill="FFFFFF"/>
          <w:rtl/>
        </w:rPr>
        <w:t xml:space="preserve"> </w:t>
      </w:r>
      <w:r>
        <w:rPr>
          <w:rFonts w:ascii="David" w:eastAsia="Calibri" w:hAnsi="David" w:hint="cs"/>
          <w:sz w:val="24"/>
          <w:shd w:val="clear" w:color="auto" w:fill="FFFFFF"/>
          <w:rtl/>
        </w:rPr>
        <w:t>"שיקול זה אינו נלקח בחשבון במסגרת השיקולים לסגירת המפעל כחיוני".</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משרד העבודה הוסיף כי תהליך גריעת מפעל מבוצע לאחר</w:t>
      </w:r>
      <w:r w:rsidRPr="00BB1325">
        <w:rPr>
          <w:rFonts w:ascii="David" w:eastAsia="Calibri" w:hAnsi="David"/>
          <w:sz w:val="24"/>
          <w:shd w:val="clear" w:color="auto" w:fill="FFFFFF"/>
          <w:rtl/>
        </w:rPr>
        <w:t xml:space="preserve"> </w:t>
      </w:r>
      <w:r w:rsidRPr="00BB1325">
        <w:rPr>
          <w:rFonts w:ascii="David" w:eastAsia="Calibri" w:hAnsi="David" w:hint="eastAsia"/>
          <w:sz w:val="24"/>
          <w:shd w:val="clear" w:color="auto" w:fill="FFFFFF"/>
          <w:rtl/>
        </w:rPr>
        <w:t>בקש</w:t>
      </w:r>
      <w:r w:rsidRPr="00BB1325">
        <w:rPr>
          <w:rFonts w:ascii="David" w:eastAsia="Calibri" w:hAnsi="David" w:hint="cs"/>
          <w:sz w:val="24"/>
          <w:shd w:val="clear" w:color="auto" w:fill="FFFFFF"/>
          <w:rtl/>
        </w:rPr>
        <w:t>ה</w:t>
      </w:r>
      <w:r>
        <w:rPr>
          <w:rFonts w:ascii="David" w:eastAsia="Calibri" w:hAnsi="David" w:hint="cs"/>
          <w:sz w:val="24"/>
          <w:shd w:val="clear" w:color="auto" w:fill="FFFFFF"/>
          <w:rtl/>
        </w:rPr>
        <w:t xml:space="preserve"> של הרשות הייעודית</w:t>
      </w:r>
      <w:r w:rsidRPr="00BB1325">
        <w:rPr>
          <w:rFonts w:ascii="David" w:eastAsia="Calibri" w:hAnsi="David"/>
          <w:sz w:val="24"/>
          <w:shd w:val="clear" w:color="auto" w:fill="FFFFFF"/>
          <w:rtl/>
        </w:rPr>
        <w:t xml:space="preserve"> והמלצ</w:t>
      </w:r>
      <w:r>
        <w:rPr>
          <w:rFonts w:ascii="David" w:eastAsia="Calibri" w:hAnsi="David" w:hint="cs"/>
          <w:sz w:val="24"/>
          <w:shd w:val="clear" w:color="auto" w:fill="FFFFFF"/>
          <w:rtl/>
        </w:rPr>
        <w:t>תה</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 xml:space="preserve">לבטל את הגדרת המפעל כחיוני שכן המפעל אינו חיוני לפעילות שבאחריותה, ולאחר מכן נערך </w:t>
      </w:r>
      <w:r w:rsidRPr="00BB1325">
        <w:rPr>
          <w:rFonts w:ascii="David" w:eastAsia="Calibri" w:hAnsi="David"/>
          <w:sz w:val="24"/>
          <w:shd w:val="clear" w:color="auto" w:fill="FFFFFF"/>
          <w:rtl/>
        </w:rPr>
        <w:t>שימוע בכתב למפעל.</w:t>
      </w:r>
      <w:r w:rsidRPr="00BB1325">
        <w:rPr>
          <w:rFonts w:ascii="David" w:eastAsia="Calibri" w:hAnsi="David" w:hint="cs"/>
          <w:sz w:val="24"/>
          <w:shd w:val="clear" w:color="auto" w:fill="FFFFFF"/>
          <w:rtl/>
        </w:rPr>
        <w:t xml:space="preserve"> </w:t>
      </w:r>
      <w:r>
        <w:rPr>
          <w:rFonts w:ascii="David" w:eastAsia="Calibri" w:hAnsi="David" w:hint="cs"/>
          <w:sz w:val="24"/>
          <w:shd w:val="clear" w:color="auto" w:fill="FFFFFF"/>
          <w:rtl/>
        </w:rPr>
        <w:t xml:space="preserve">לדברי </w:t>
      </w:r>
      <w:r w:rsidRPr="00BB1325">
        <w:rPr>
          <w:rFonts w:ascii="David" w:eastAsia="Calibri" w:hAnsi="David" w:hint="cs"/>
          <w:sz w:val="24"/>
          <w:shd w:val="clear" w:color="auto" w:fill="FFFFFF"/>
          <w:rtl/>
        </w:rPr>
        <w:t>משרד העבודה</w:t>
      </w:r>
      <w:r>
        <w:rPr>
          <w:rFonts w:ascii="David" w:eastAsia="Calibri" w:hAnsi="David" w:hint="cs"/>
          <w:sz w:val="24"/>
          <w:shd w:val="clear" w:color="auto" w:fill="FFFFFF"/>
          <w:rtl/>
        </w:rPr>
        <w:t>,</w:t>
      </w:r>
      <w:r w:rsidRPr="00BB1325">
        <w:rPr>
          <w:rFonts w:ascii="David" w:eastAsia="Calibri" w:hAnsi="David" w:hint="cs"/>
          <w:sz w:val="24"/>
          <w:shd w:val="clear" w:color="auto" w:fill="FFFFFF"/>
          <w:rtl/>
        </w:rPr>
        <w:t xml:space="preserve"> בין ינואר 2022 ליוני 2024 נגרע מפעל אחד מרשימת המפעלים החיוניים לבקשת הרשות הייעודית במשרד הכלכלה.</w:t>
      </w:r>
      <w:r>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bookmarkStart w:id="41" w:name="_Hlk203580897"/>
      <w:r>
        <w:rPr>
          <w:rFonts w:ascii="David" w:eastAsia="Calibri" w:hAnsi="David" w:hint="cs"/>
          <w:sz w:val="24"/>
          <w:shd w:val="clear" w:color="auto" w:fill="FFFFFF"/>
          <w:rtl/>
        </w:rPr>
        <w:t xml:space="preserve">משרד הכלכלה השיב למשרד מבקר המדינה ביולי 2025 כי מוסכם שבמפעלים חסרות תשומות בסיסיות, כגון גנרציה ואיגום מים, וכי לא קיימת אפשרות לאכוף על המפעלים לתקנם; בהיעדר אסדרה חוקית לא ניתן לגבש תוכנית עם המפעלים לסגירת הפערים, בעיקר בנושא הגנרציה ואיגום המים.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Pr>
          <w:rFonts w:ascii="David" w:eastAsia="Calibri" w:hAnsi="David" w:hint="cs"/>
          <w:sz w:val="24"/>
          <w:shd w:val="clear" w:color="auto" w:fill="FFFFFF"/>
          <w:rtl/>
        </w:rPr>
        <w:t xml:space="preserve">משרד הכלכלה מנה כמה סיבות לאי-גריעת מפעלים מרשימת המפעלים החיוניים, אף שאין להם מלוא התשומות הנדרשות, ובין היתר (א) המוצרים המיוצרים על ידי המפעלים האלו נדרשים לאוכלוסייה בעת חירום, ומשרד הכלכלה יפעל בהיעדר הכרזה או ביטולה לסייע להם לספק את מוצריהם; (ב) קיימים תרחישי חירום שונים להפעלת המפעלים שאינם מחייבים מיגון, גנרציה או איגום מים, דוגמת מגפת הקורונה, כך שניתן לאשר מפעל כחיוני גם בהיעדר תשומות אלה; (ג) </w:t>
      </w:r>
      <w:r>
        <w:rPr>
          <w:rFonts w:ascii="David" w:eastAsia="Calibri" w:hAnsi="David" w:hint="cs"/>
          <w:sz w:val="24"/>
          <w:shd w:val="clear" w:color="auto" w:fill="FFFFFF"/>
          <w:rtl/>
        </w:rPr>
        <w:lastRenderedPageBreak/>
        <w:t>שימוש בכלי זה אינו בהכרח אפקטיבי ולא בהכרח יגרום למפעלים להשקיע כספים לסגירת הפערים בתשומות.</w:t>
      </w:r>
    </w:p>
    <w:p w:rsidR="00F13912" w:rsidRDefault="00F13912" w:rsidP="00F13912">
      <w:pPr>
        <w:pStyle w:val="a7"/>
        <w:spacing w:line="269" w:lineRule="auto"/>
        <w:rPr>
          <w:shd w:val="clear" w:color="auto" w:fill="FFFFFF"/>
          <w:rtl/>
        </w:rPr>
      </w:pPr>
    </w:p>
    <w:p w:rsidR="00F13912" w:rsidRDefault="00F13912" w:rsidP="00F13912">
      <w:pPr>
        <w:spacing w:line="269" w:lineRule="auto"/>
        <w:ind w:left="-3"/>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נמצא כי </w:t>
      </w:r>
      <w:r>
        <w:rPr>
          <w:rFonts w:ascii="David" w:eastAsia="Calibri" w:hAnsi="David" w:hint="cs"/>
          <w:b/>
          <w:bCs/>
          <w:sz w:val="24"/>
          <w:shd w:val="clear" w:color="auto" w:fill="FFFFFF"/>
          <w:rtl/>
        </w:rPr>
        <w:t>מ</w:t>
      </w:r>
      <w:r w:rsidRPr="000F4F22">
        <w:rPr>
          <w:rFonts w:ascii="David" w:eastAsia="Calibri" w:hAnsi="David" w:hint="cs"/>
          <w:b/>
          <w:bCs/>
          <w:sz w:val="24"/>
          <w:shd w:val="clear" w:color="auto" w:fill="FFFFFF"/>
          <w:rtl/>
        </w:rPr>
        <w:t xml:space="preserve">ינואר 2022 </w:t>
      </w:r>
      <w:r>
        <w:rPr>
          <w:rFonts w:ascii="David" w:eastAsia="Calibri" w:hAnsi="David" w:hint="cs"/>
          <w:b/>
          <w:bCs/>
          <w:sz w:val="24"/>
          <w:shd w:val="clear" w:color="auto" w:fill="FFFFFF"/>
          <w:rtl/>
        </w:rPr>
        <w:t xml:space="preserve">עד </w:t>
      </w:r>
      <w:r w:rsidRPr="000F4F22">
        <w:rPr>
          <w:rFonts w:ascii="David" w:eastAsia="Calibri" w:hAnsi="David" w:hint="cs"/>
          <w:b/>
          <w:bCs/>
          <w:sz w:val="24"/>
          <w:shd w:val="clear" w:color="auto" w:fill="FFFFFF"/>
          <w:rtl/>
        </w:rPr>
        <w:t xml:space="preserve">יוני 2024 הרשות הייעודית במשרד הכלכלה כמעט לא </w:t>
      </w:r>
      <w:r>
        <w:rPr>
          <w:rFonts w:ascii="David" w:eastAsia="Calibri" w:hAnsi="David" w:hint="cs"/>
          <w:b/>
          <w:bCs/>
          <w:sz w:val="24"/>
          <w:shd w:val="clear" w:color="auto" w:fill="FFFFFF"/>
          <w:rtl/>
        </w:rPr>
        <w:t>השתמשה</w:t>
      </w:r>
      <w:r w:rsidRPr="000F4F22">
        <w:rPr>
          <w:rFonts w:ascii="David" w:eastAsia="Calibri" w:hAnsi="David" w:hint="cs"/>
          <w:b/>
          <w:bCs/>
          <w:sz w:val="24"/>
          <w:shd w:val="clear" w:color="auto" w:fill="FFFFFF"/>
          <w:rtl/>
        </w:rPr>
        <w:t xml:space="preserve"> בכלי של גריעת מפעל מרשימת המפעלים החיוניים</w:t>
      </w:r>
      <w:r>
        <w:rPr>
          <w:rFonts w:ascii="David" w:eastAsia="Calibri" w:hAnsi="David" w:hint="cs"/>
          <w:b/>
          <w:bCs/>
          <w:sz w:val="24"/>
          <w:shd w:val="clear" w:color="auto" w:fill="FFFFFF"/>
          <w:rtl/>
        </w:rPr>
        <w:t xml:space="preserve">. </w:t>
      </w:r>
      <w:r w:rsidRPr="00A25EFA">
        <w:rPr>
          <w:rFonts w:ascii="David" w:eastAsia="Calibri" w:hAnsi="David" w:hint="cs"/>
          <w:b/>
          <w:bCs/>
          <w:sz w:val="24"/>
          <w:shd w:val="clear" w:color="auto" w:fill="FFFFFF"/>
          <w:rtl/>
        </w:rPr>
        <w:t>כפועל יוצא מכך, קיימים במשק המזון מפעלים אשר אין ודאות כי יוכלו לפעול בעיתות חירום, ועל אף זאת עלולה להתבצע</w:t>
      </w:r>
      <w:r>
        <w:rPr>
          <w:rFonts w:ascii="David" w:eastAsia="Calibri" w:hAnsi="David" w:hint="cs"/>
          <w:b/>
          <w:bCs/>
          <w:sz w:val="24"/>
          <w:shd w:val="clear" w:color="auto" w:fill="FFFFFF"/>
          <w:rtl/>
        </w:rPr>
        <w:t xml:space="preserve"> עבורם</w:t>
      </w:r>
      <w:r w:rsidRPr="00A25EFA">
        <w:rPr>
          <w:rFonts w:ascii="David" w:eastAsia="Calibri" w:hAnsi="David" w:hint="cs"/>
          <w:b/>
          <w:bCs/>
          <w:sz w:val="24"/>
          <w:shd w:val="clear" w:color="auto" w:fill="FFFFFF"/>
          <w:rtl/>
        </w:rPr>
        <w:t xml:space="preserve"> הקצאת משאבים לטובת פעילותם בחירום.</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 xml:space="preserve">מדינת ישראל חשופה לסיכונים ולמצבי חירום, לרבות אירועי מלחמה ורעידות אדמה, המחייבים את קיום התשומות הנדרשות במפעלים חיוניים, כגון גנרציה ומיגון, שבלעדיהן מפעלים אלה לא יוכלו לפעול. משכך, לצד ההמלצות שלעיל בעניין הצורך בגיבוש אמצעים </w:t>
      </w:r>
      <w:r w:rsidRPr="005A42ED">
        <w:rPr>
          <w:rFonts w:ascii="David" w:eastAsia="Calibri" w:hAnsi="David"/>
          <w:b/>
          <w:bCs/>
          <w:sz w:val="24"/>
          <w:shd w:val="clear" w:color="auto" w:fill="FFFFFF"/>
          <w:rtl/>
        </w:rPr>
        <w:t>לעודד מפעלים חיוניים להיערך לרמת מוכנות שתאפשר את הפעלתם בשעת חירום</w:t>
      </w:r>
      <w:r>
        <w:rPr>
          <w:rFonts w:ascii="David" w:eastAsia="Calibri" w:hAnsi="David" w:hint="cs"/>
          <w:b/>
          <w:bCs/>
          <w:sz w:val="24"/>
          <w:shd w:val="clear" w:color="auto" w:fill="FFFFFF"/>
          <w:rtl/>
        </w:rPr>
        <w:t>, מומלץ כי</w:t>
      </w:r>
      <w:r w:rsidRPr="000F4F22">
        <w:rPr>
          <w:rFonts w:ascii="David" w:eastAsia="Calibri" w:hAnsi="David" w:hint="cs"/>
          <w:b/>
          <w:bCs/>
          <w:sz w:val="24"/>
          <w:shd w:val="clear" w:color="auto" w:fill="FFFFFF"/>
          <w:rtl/>
        </w:rPr>
        <w:t xml:space="preserve"> משרד הכלכלה</w:t>
      </w:r>
      <w:r>
        <w:rPr>
          <w:rFonts w:ascii="David" w:eastAsia="Calibri" w:hAnsi="David" w:hint="cs"/>
          <w:b/>
          <w:bCs/>
          <w:sz w:val="24"/>
          <w:shd w:val="clear" w:color="auto" w:fill="FFFFFF"/>
          <w:rtl/>
        </w:rPr>
        <w:t xml:space="preserve">, בתיאום עם רח"ל ומשרד העבודה, </w:t>
      </w:r>
      <w:r w:rsidRPr="000F4F22">
        <w:rPr>
          <w:rFonts w:ascii="David" w:eastAsia="Calibri" w:hAnsi="David" w:hint="cs"/>
          <w:b/>
          <w:bCs/>
          <w:sz w:val="24"/>
          <w:shd w:val="clear" w:color="auto" w:fill="FFFFFF"/>
          <w:rtl/>
        </w:rPr>
        <w:t xml:space="preserve">יגבש נהלים </w:t>
      </w:r>
      <w:r>
        <w:rPr>
          <w:rFonts w:ascii="David" w:eastAsia="Calibri" w:hAnsi="David" w:hint="cs"/>
          <w:b/>
          <w:bCs/>
          <w:sz w:val="24"/>
          <w:shd w:val="clear" w:color="auto" w:fill="FFFFFF"/>
          <w:rtl/>
        </w:rPr>
        <w:t xml:space="preserve">וישקול להשתמש </w:t>
      </w:r>
      <w:r w:rsidRPr="000F4F22">
        <w:rPr>
          <w:rFonts w:ascii="David" w:eastAsia="Calibri" w:hAnsi="David" w:hint="cs"/>
          <w:b/>
          <w:bCs/>
          <w:sz w:val="24"/>
          <w:shd w:val="clear" w:color="auto" w:fill="FFFFFF"/>
          <w:rtl/>
        </w:rPr>
        <w:t>בכלי</w:t>
      </w:r>
      <w:r>
        <w:rPr>
          <w:rFonts w:ascii="David" w:eastAsia="Calibri" w:hAnsi="David" w:hint="cs"/>
          <w:b/>
          <w:bCs/>
          <w:sz w:val="24"/>
          <w:shd w:val="clear" w:color="auto" w:fill="FFFFFF"/>
          <w:rtl/>
        </w:rPr>
        <w:t>ם</w:t>
      </w:r>
      <w:r w:rsidRPr="000F4F22">
        <w:rPr>
          <w:rFonts w:ascii="David" w:eastAsia="Calibri" w:hAnsi="David" w:hint="cs"/>
          <w:b/>
          <w:bCs/>
          <w:sz w:val="24"/>
          <w:shd w:val="clear" w:color="auto" w:fill="FFFFFF"/>
          <w:rtl/>
        </w:rPr>
        <w:t xml:space="preserve"> של </w:t>
      </w:r>
      <w:r>
        <w:rPr>
          <w:rFonts w:ascii="David" w:eastAsia="Calibri" w:hAnsi="David" w:hint="cs"/>
          <w:b/>
          <w:bCs/>
          <w:sz w:val="24"/>
          <w:shd w:val="clear" w:color="auto" w:fill="FFFFFF"/>
          <w:rtl/>
        </w:rPr>
        <w:t>מתן המלצה להיתרי מפעל חיוני בהתאם לסוג אירוע החירום ורמת מוכנות המפעל לאירוע, ועד ל</w:t>
      </w:r>
      <w:r w:rsidRPr="000F4F22">
        <w:rPr>
          <w:rFonts w:ascii="David" w:eastAsia="Calibri" w:hAnsi="David" w:hint="cs"/>
          <w:b/>
          <w:bCs/>
          <w:sz w:val="24"/>
          <w:shd w:val="clear" w:color="auto" w:fill="FFFFFF"/>
          <w:rtl/>
        </w:rPr>
        <w:t xml:space="preserve">גריעת מפעלים מרשימת המפעלים החיוניים </w:t>
      </w:r>
      <w:r>
        <w:rPr>
          <w:rFonts w:ascii="David" w:eastAsia="Calibri" w:hAnsi="David" w:hint="cs"/>
          <w:b/>
          <w:bCs/>
          <w:sz w:val="24"/>
          <w:shd w:val="clear" w:color="auto" w:fill="FFFFFF"/>
          <w:rtl/>
        </w:rPr>
        <w:t xml:space="preserve">במקרים שהם </w:t>
      </w:r>
      <w:r w:rsidRPr="000F4F22">
        <w:rPr>
          <w:rFonts w:ascii="David" w:eastAsia="Calibri" w:hAnsi="David" w:hint="cs"/>
          <w:b/>
          <w:bCs/>
          <w:sz w:val="24"/>
          <w:shd w:val="clear" w:color="auto" w:fill="FFFFFF"/>
          <w:rtl/>
        </w:rPr>
        <w:t>אינם עומדים בדרישות הבסיסיות להגדרתם כמפעלים חיוניים.</w:t>
      </w:r>
      <w:r w:rsidRPr="005A42ED">
        <w:rPr>
          <w:rtl/>
        </w:rPr>
        <w:t xml:space="preserve"> </w:t>
      </w:r>
    </w:p>
    <w:p w:rsidR="00F13912" w:rsidRPr="000F4F22" w:rsidRDefault="00F13912" w:rsidP="00F13912">
      <w:pPr>
        <w:spacing w:line="269" w:lineRule="auto"/>
        <w:rPr>
          <w:rFonts w:ascii="David" w:eastAsia="Calibri" w:hAnsi="David"/>
          <w:b/>
          <w:bCs/>
          <w:sz w:val="24"/>
          <w:shd w:val="clear" w:color="auto" w:fill="FFFFFF"/>
          <w:rtl/>
        </w:rPr>
      </w:pPr>
    </w:p>
    <w:p w:rsidR="00F13912" w:rsidRPr="000F4F22" w:rsidRDefault="00F13912" w:rsidP="00F13912">
      <w:pPr>
        <w:pStyle w:val="50"/>
        <w:spacing w:line="269" w:lineRule="auto"/>
        <w:rPr>
          <w:rFonts w:eastAsia="Calibri"/>
          <w:shd w:val="clear" w:color="auto" w:fill="FFFFFF"/>
          <w:rtl/>
        </w:rPr>
      </w:pPr>
      <w:r w:rsidRPr="000F4F22">
        <w:rPr>
          <w:rFonts w:eastAsia="Calibri" w:hint="cs"/>
          <w:shd w:val="clear" w:color="auto" w:fill="FFFFFF"/>
          <w:rtl/>
        </w:rPr>
        <w:t>תפקוד המפעלים החיוניים במהלך מלחמת חרבות ברזל</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8C7B60">
        <w:rPr>
          <w:rFonts w:ascii="David" w:eastAsia="Calibri" w:hAnsi="David" w:hint="eastAsia"/>
          <w:b/>
          <w:bCs/>
          <w:sz w:val="24"/>
          <w:shd w:val="clear" w:color="auto" w:fill="FFFFFF"/>
          <w:rtl/>
        </w:rPr>
        <w:t>כפי</w:t>
      </w:r>
      <w:r w:rsidRPr="008C7B60">
        <w:rPr>
          <w:rFonts w:ascii="David" w:eastAsia="Calibri" w:hAnsi="David"/>
          <w:b/>
          <w:bCs/>
          <w:sz w:val="24"/>
          <w:shd w:val="clear" w:color="auto" w:fill="FFFFFF"/>
          <w:rtl/>
        </w:rPr>
        <w:t xml:space="preserve"> שתואר לעיל </w:t>
      </w:r>
      <w:r w:rsidRPr="008C7B60">
        <w:rPr>
          <w:rFonts w:ascii="David" w:eastAsia="Calibri" w:hAnsi="David" w:hint="eastAsia"/>
          <w:b/>
          <w:bCs/>
          <w:sz w:val="24"/>
          <w:shd w:val="clear" w:color="auto" w:fill="FFFFFF"/>
          <w:rtl/>
        </w:rPr>
        <w:t>רמת</w:t>
      </w:r>
      <w:r w:rsidRPr="008C7B60">
        <w:rPr>
          <w:rFonts w:ascii="David" w:eastAsia="Calibri" w:hAnsi="David"/>
          <w:b/>
          <w:bCs/>
          <w:sz w:val="24"/>
          <w:shd w:val="clear" w:color="auto" w:fill="FFFFFF"/>
          <w:rtl/>
        </w:rPr>
        <w:t xml:space="preserve"> המוכנות של </w:t>
      </w:r>
      <w:r w:rsidRPr="008C7B60">
        <w:rPr>
          <w:rFonts w:ascii="David" w:eastAsia="Calibri" w:hAnsi="David" w:hint="eastAsia"/>
          <w:b/>
          <w:bCs/>
          <w:sz w:val="24"/>
          <w:shd w:val="clear" w:color="auto" w:fill="FFFFFF"/>
          <w:rtl/>
        </w:rPr>
        <w:t>המפעלים</w:t>
      </w:r>
      <w:r w:rsidRPr="008C7B60">
        <w:rPr>
          <w:rFonts w:ascii="David" w:eastAsia="Calibri" w:hAnsi="David"/>
          <w:b/>
          <w:bCs/>
          <w:sz w:val="24"/>
          <w:shd w:val="clear" w:color="auto" w:fill="FFFFFF"/>
          <w:rtl/>
        </w:rPr>
        <w:t xml:space="preserve"> החיוניים </w:t>
      </w:r>
      <w:r w:rsidRPr="008C7B60">
        <w:rPr>
          <w:rFonts w:ascii="David" w:eastAsia="Calibri" w:hAnsi="David" w:hint="eastAsia"/>
          <w:b/>
          <w:bCs/>
          <w:sz w:val="24"/>
          <w:shd w:val="clear" w:color="auto" w:fill="FFFFFF"/>
          <w:rtl/>
        </w:rPr>
        <w:t>לחירום</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אינה</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מיטבית</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פערים</w:t>
      </w:r>
      <w:r w:rsidRPr="008C7B60">
        <w:rPr>
          <w:rFonts w:ascii="David" w:eastAsia="Calibri" w:hAnsi="David"/>
          <w:b/>
          <w:bCs/>
          <w:sz w:val="24"/>
          <w:shd w:val="clear" w:color="auto" w:fill="FFFFFF"/>
          <w:rtl/>
        </w:rPr>
        <w:t xml:space="preserve"> ברמת המוכנות </w:t>
      </w:r>
      <w:r w:rsidRPr="008C7B60">
        <w:rPr>
          <w:rFonts w:ascii="David" w:eastAsia="Calibri" w:hAnsi="David" w:hint="eastAsia"/>
          <w:b/>
          <w:bCs/>
          <w:sz w:val="24"/>
          <w:shd w:val="clear" w:color="auto" w:fill="FFFFFF"/>
          <w:rtl/>
        </w:rPr>
        <w:t>עלו</w:t>
      </w:r>
      <w:r w:rsidRPr="008C7B60">
        <w:rPr>
          <w:rFonts w:ascii="David" w:eastAsia="Calibri" w:hAnsi="David"/>
          <w:b/>
          <w:bCs/>
          <w:sz w:val="24"/>
          <w:shd w:val="clear" w:color="auto" w:fill="FFFFFF"/>
          <w:rtl/>
        </w:rPr>
        <w:t xml:space="preserve"> גם בסיור שערך </w:t>
      </w:r>
      <w:r w:rsidRPr="008C7B60">
        <w:rPr>
          <w:rFonts w:ascii="David" w:eastAsia="Calibri" w:hAnsi="David" w:hint="eastAsia"/>
          <w:b/>
          <w:bCs/>
          <w:sz w:val="24"/>
          <w:shd w:val="clear" w:color="auto" w:fill="FFFFFF"/>
          <w:rtl/>
        </w:rPr>
        <w:t>צוות</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ממשרד</w:t>
      </w:r>
      <w:r w:rsidRPr="008C7B60">
        <w:rPr>
          <w:rFonts w:ascii="David" w:eastAsia="Calibri" w:hAnsi="David"/>
          <w:b/>
          <w:bCs/>
          <w:sz w:val="24"/>
          <w:shd w:val="clear" w:color="auto" w:fill="FFFFFF"/>
          <w:rtl/>
        </w:rPr>
        <w:t xml:space="preserve"> מבקר המדינה </w:t>
      </w:r>
      <w:r w:rsidRPr="008C7B60">
        <w:rPr>
          <w:rFonts w:ascii="David" w:eastAsia="Calibri" w:hAnsi="David" w:hint="eastAsia"/>
          <w:b/>
          <w:bCs/>
          <w:sz w:val="24"/>
          <w:shd w:val="clear" w:color="auto" w:fill="FFFFFF"/>
          <w:rtl/>
        </w:rPr>
        <w:t>בחודש</w:t>
      </w:r>
      <w:r w:rsidRPr="008C7B60">
        <w:rPr>
          <w:rFonts w:ascii="David" w:eastAsia="Calibri" w:hAnsi="David"/>
          <w:b/>
          <w:bCs/>
          <w:sz w:val="24"/>
          <w:shd w:val="clear" w:color="auto" w:fill="FFFFFF"/>
          <w:rtl/>
        </w:rPr>
        <w:t xml:space="preserve"> ינואר 2025 בטחנת קמח, שהיא מפעל חיוני הכפוף למשרד הכלכלה. בסיור </w:t>
      </w:r>
      <w:r w:rsidRPr="008C7B60">
        <w:rPr>
          <w:rFonts w:ascii="David" w:eastAsia="Calibri" w:hAnsi="David" w:hint="eastAsia"/>
          <w:b/>
          <w:bCs/>
          <w:sz w:val="24"/>
          <w:shd w:val="clear" w:color="auto" w:fill="FFFFFF"/>
          <w:rtl/>
        </w:rPr>
        <w:t>הוצגו</w:t>
      </w:r>
      <w:r w:rsidRPr="008C7B60">
        <w:rPr>
          <w:rFonts w:ascii="David" w:eastAsia="Calibri" w:hAnsi="David"/>
          <w:b/>
          <w:bCs/>
          <w:sz w:val="24"/>
          <w:shd w:val="clear" w:color="auto" w:fill="FFFFFF"/>
          <w:rtl/>
        </w:rPr>
        <w:t xml:space="preserve"> למשרד מבקר המדינה </w:t>
      </w:r>
      <w:r w:rsidRPr="008C7B60">
        <w:rPr>
          <w:rFonts w:ascii="David" w:eastAsia="Calibri" w:hAnsi="David" w:hint="eastAsia"/>
          <w:b/>
          <w:bCs/>
          <w:sz w:val="24"/>
          <w:shd w:val="clear" w:color="auto" w:fill="FFFFFF"/>
          <w:rtl/>
        </w:rPr>
        <w:t>אתגרים</w:t>
      </w:r>
      <w:r w:rsidRPr="008C7B60">
        <w:rPr>
          <w:rFonts w:ascii="David" w:eastAsia="Calibri" w:hAnsi="David"/>
          <w:b/>
          <w:bCs/>
          <w:sz w:val="24"/>
          <w:shd w:val="clear" w:color="auto" w:fill="FFFFFF"/>
          <w:rtl/>
        </w:rPr>
        <w:t xml:space="preserve"> בנושא זמינות </w:t>
      </w:r>
      <w:r w:rsidRPr="008C7B60">
        <w:rPr>
          <w:rFonts w:ascii="David" w:eastAsia="Calibri" w:hAnsi="David" w:hint="eastAsia"/>
          <w:b/>
          <w:bCs/>
          <w:sz w:val="24"/>
          <w:shd w:val="clear" w:color="auto" w:fill="FFFFFF"/>
          <w:rtl/>
        </w:rPr>
        <w:t>כח</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אדם</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חיוני</w:t>
      </w:r>
      <w:r w:rsidRPr="008C7B60">
        <w:rPr>
          <w:rFonts w:ascii="David" w:eastAsia="Calibri" w:hAnsi="David"/>
          <w:b/>
          <w:bCs/>
          <w:sz w:val="24"/>
          <w:shd w:val="clear" w:color="auto" w:fill="FFFFFF"/>
          <w:rtl/>
        </w:rPr>
        <w:t xml:space="preserve"> בתחילת המלחמה על רקע הגיוס הנרחב לצה"ל, העדר הנחיות </w:t>
      </w:r>
      <w:r w:rsidRPr="008C7B60">
        <w:rPr>
          <w:rFonts w:ascii="David" w:eastAsia="Calibri" w:hAnsi="David" w:hint="eastAsia"/>
          <w:b/>
          <w:bCs/>
          <w:sz w:val="24"/>
          <w:shd w:val="clear" w:color="auto" w:fill="FFFFFF"/>
          <w:rtl/>
        </w:rPr>
        <w:t>מצד</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גורמי</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המדינה</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ובהם</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משרד</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הכלכלה</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בסיוע</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למיגון</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פסי</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הייצור</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של</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המפעל</w:t>
      </w:r>
      <w:r w:rsidRPr="008C7B60">
        <w:rPr>
          <w:rFonts w:ascii="David" w:eastAsia="Calibri" w:hAnsi="David"/>
          <w:b/>
          <w:bCs/>
          <w:sz w:val="24"/>
          <w:shd w:val="clear" w:color="auto" w:fill="FFFFFF"/>
          <w:rtl/>
        </w:rPr>
        <w:t xml:space="preserve">, והקמת </w:t>
      </w:r>
      <w:r w:rsidRPr="008C7B60">
        <w:rPr>
          <w:rFonts w:ascii="David" w:eastAsia="Calibri" w:hAnsi="David" w:hint="eastAsia"/>
          <w:b/>
          <w:bCs/>
          <w:sz w:val="24"/>
          <w:shd w:val="clear" w:color="auto" w:fill="FFFFFF"/>
          <w:rtl/>
        </w:rPr>
        <w:t>גנרציה</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לחירום</w:t>
      </w:r>
      <w:r w:rsidRPr="008C7B60">
        <w:rPr>
          <w:rFonts w:ascii="David" w:eastAsia="Calibri" w:hAnsi="David"/>
          <w:b/>
          <w:bCs/>
          <w:sz w:val="24"/>
          <w:shd w:val="clear" w:color="auto" w:fill="FFFFFF"/>
          <w:rtl/>
        </w:rPr>
        <w:t>.</w:t>
      </w:r>
      <w:r w:rsidRPr="00C861A3">
        <w:rPr>
          <w:rFonts w:ascii="David" w:eastAsia="Calibri" w:hAnsi="David" w:hint="cs"/>
          <w:b/>
          <w:bCs/>
          <w:sz w:val="24"/>
          <w:shd w:val="clear" w:color="auto" w:fill="FFFFFF"/>
          <w:rtl/>
        </w:rPr>
        <w:t xml:space="preserve"> </w:t>
      </w:r>
      <w:r w:rsidRPr="008C7B60">
        <w:rPr>
          <w:rFonts w:ascii="David" w:eastAsia="Calibri" w:hAnsi="David" w:hint="eastAsia"/>
          <w:b/>
          <w:bCs/>
          <w:sz w:val="24"/>
          <w:shd w:val="clear" w:color="auto" w:fill="FFFFFF"/>
          <w:rtl/>
        </w:rPr>
        <w:t>יחד</w:t>
      </w:r>
      <w:r w:rsidRPr="008C7B60">
        <w:rPr>
          <w:rFonts w:ascii="David" w:eastAsia="Calibri" w:hAnsi="David"/>
          <w:b/>
          <w:bCs/>
          <w:sz w:val="24"/>
          <w:shd w:val="clear" w:color="auto" w:fill="FFFFFF"/>
          <w:rtl/>
        </w:rPr>
        <w:t xml:space="preserve"> עם זאת, משרד הכלכלה מסר למשרד מבקר המדינה בינואר 2025 כי כל המפעלים החיוניים שבאחריותו פעלו במהלך </w:t>
      </w:r>
      <w:r w:rsidRPr="008C7B60">
        <w:rPr>
          <w:rFonts w:ascii="David" w:eastAsia="Calibri" w:hAnsi="David" w:hint="eastAsia"/>
          <w:b/>
          <w:bCs/>
          <w:sz w:val="24"/>
          <w:shd w:val="clear" w:color="auto" w:fill="FFFFFF"/>
          <w:rtl/>
        </w:rPr>
        <w:t>מלחמת</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חרבות</w:t>
      </w:r>
      <w:r w:rsidRPr="008C7B60">
        <w:rPr>
          <w:rFonts w:ascii="David" w:eastAsia="Calibri" w:hAnsi="David"/>
          <w:b/>
          <w:bCs/>
          <w:sz w:val="24"/>
          <w:shd w:val="clear" w:color="auto" w:fill="FFFFFF"/>
          <w:rtl/>
        </w:rPr>
        <w:t xml:space="preserve"> </w:t>
      </w:r>
      <w:r w:rsidRPr="008C7B60">
        <w:rPr>
          <w:rFonts w:ascii="David" w:eastAsia="Calibri" w:hAnsi="David" w:hint="eastAsia"/>
          <w:b/>
          <w:bCs/>
          <w:sz w:val="24"/>
          <w:shd w:val="clear" w:color="auto" w:fill="FFFFFF"/>
          <w:rtl/>
        </w:rPr>
        <w:t>ברזל</w:t>
      </w:r>
      <w:r w:rsidRPr="008C7B60">
        <w:rPr>
          <w:rFonts w:ascii="David" w:eastAsia="Calibri" w:hAnsi="David"/>
          <w:b/>
          <w:bCs/>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מומלץ כי משרד הכלכלה בשיתוף רח"ל ומשרד האוצר, </w:t>
      </w:r>
      <w:r w:rsidRPr="000F4F22">
        <w:rPr>
          <w:rFonts w:ascii="David" w:eastAsia="Calibri" w:hAnsi="David" w:hint="eastAsia"/>
          <w:b/>
          <w:bCs/>
          <w:sz w:val="24"/>
          <w:shd w:val="clear" w:color="auto" w:fill="FFFFFF"/>
          <w:rtl/>
        </w:rPr>
        <w:t>יפעלו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כדי</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לסייע</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ולתמרץ</w:t>
      </w:r>
      <w:r w:rsidRPr="000F4F22">
        <w:rPr>
          <w:rFonts w:ascii="David" w:eastAsia="Calibri" w:hAnsi="David" w:hint="cs"/>
          <w:b/>
          <w:bCs/>
          <w:sz w:val="24"/>
          <w:shd w:val="clear" w:color="auto" w:fill="FFFFFF"/>
          <w:rtl/>
        </w:rPr>
        <w:t xml:space="preserve"> את המפעלים החיוניים לעמידה בתנאים הדרושים לתפקוד בשעת חירום, בייחוד המפעלים שהוגדרו כ"יהלומים", לצד בחינת שימוש באמצעי אכיפה ויפעל להסדרת הפתרונות המתאימים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בפרט</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במפעלים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הממוקמים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בסמוך</w:t>
      </w:r>
      <w:r w:rsidRPr="000F4F22">
        <w:rPr>
          <w:rFonts w:ascii="David" w:eastAsia="Calibri" w:hAnsi="David"/>
          <w:b/>
          <w:bCs/>
          <w:sz w:val="24"/>
          <w:shd w:val="clear" w:color="auto" w:fill="FFFFFF"/>
          <w:rtl/>
        </w:rPr>
        <w:t xml:space="preserve"> לגבולות המדינה באזורי הצפון והדרום</w:t>
      </w:r>
      <w:r>
        <w:rPr>
          <w:rFonts w:ascii="David" w:eastAsia="Calibri" w:hAnsi="David" w:hint="cs"/>
          <w:b/>
          <w:bCs/>
          <w:sz w:val="24"/>
          <w:shd w:val="clear" w:color="auto" w:fill="FFFFFF"/>
          <w:rtl/>
        </w:rPr>
        <w:t>.</w:t>
      </w:r>
    </w:p>
    <w:p w:rsidR="00F13912" w:rsidRDefault="00F13912" w:rsidP="00F13912">
      <w:pPr>
        <w:pStyle w:val="a7"/>
        <w:spacing w:line="269" w:lineRule="auto"/>
        <w:rPr>
          <w:shd w:val="clear" w:color="auto" w:fill="FFFFFF"/>
          <w:rtl/>
        </w:rPr>
      </w:pPr>
    </w:p>
    <w:p w:rsidR="00F13912" w:rsidRPr="00435178" w:rsidRDefault="00F13912" w:rsidP="00F13912">
      <w:pPr>
        <w:spacing w:line="269" w:lineRule="auto"/>
        <w:rPr>
          <w:rFonts w:ascii="David" w:eastAsia="Calibri" w:hAnsi="David"/>
          <w:sz w:val="24"/>
          <w:shd w:val="clear" w:color="auto" w:fill="FFFFFF"/>
          <w:rtl/>
        </w:rPr>
      </w:pPr>
      <w:r w:rsidRPr="00435178">
        <w:rPr>
          <w:rFonts w:ascii="David" w:eastAsia="Calibri" w:hAnsi="David" w:hint="eastAsia"/>
          <w:sz w:val="24"/>
          <w:shd w:val="clear" w:color="auto" w:fill="FFFFFF"/>
          <w:rtl/>
        </w:rPr>
        <w:t>משרד</w:t>
      </w:r>
      <w:r w:rsidRPr="00435178">
        <w:rPr>
          <w:rFonts w:ascii="David" w:eastAsia="Calibri" w:hAnsi="David"/>
          <w:sz w:val="24"/>
          <w:shd w:val="clear" w:color="auto" w:fill="FFFFFF"/>
          <w:rtl/>
        </w:rPr>
        <w:t xml:space="preserve"> </w:t>
      </w:r>
      <w:r w:rsidRPr="00435178">
        <w:rPr>
          <w:rFonts w:ascii="David" w:eastAsia="Calibri" w:hAnsi="David" w:hint="eastAsia"/>
          <w:sz w:val="24"/>
          <w:shd w:val="clear" w:color="auto" w:fill="FFFFFF"/>
          <w:rtl/>
        </w:rPr>
        <w:t>הכלכלה</w:t>
      </w:r>
      <w:r w:rsidRPr="00435178">
        <w:rPr>
          <w:rFonts w:ascii="David" w:eastAsia="Calibri" w:hAnsi="David"/>
          <w:sz w:val="24"/>
          <w:shd w:val="clear" w:color="auto" w:fill="FFFFFF"/>
          <w:rtl/>
        </w:rPr>
        <w:t xml:space="preserve"> </w:t>
      </w:r>
      <w:r w:rsidRPr="00435178">
        <w:rPr>
          <w:rFonts w:ascii="David" w:eastAsia="Calibri" w:hAnsi="David" w:hint="eastAsia"/>
          <w:sz w:val="24"/>
          <w:shd w:val="clear" w:color="auto" w:fill="FFFFFF"/>
          <w:rtl/>
        </w:rPr>
        <w:t>השיב</w:t>
      </w:r>
      <w:r w:rsidRPr="00435178">
        <w:rPr>
          <w:rFonts w:ascii="David" w:eastAsia="Calibri" w:hAnsi="David"/>
          <w:sz w:val="24"/>
          <w:shd w:val="clear" w:color="auto" w:fill="FFFFFF"/>
          <w:rtl/>
        </w:rPr>
        <w:t xml:space="preserve"> </w:t>
      </w:r>
      <w:r w:rsidRPr="00435178">
        <w:rPr>
          <w:rFonts w:ascii="David" w:eastAsia="Calibri" w:hAnsi="David" w:hint="eastAsia"/>
          <w:sz w:val="24"/>
          <w:shd w:val="clear" w:color="auto" w:fill="FFFFFF"/>
          <w:rtl/>
        </w:rPr>
        <w:t>למשרד</w:t>
      </w:r>
      <w:r w:rsidRPr="00435178">
        <w:rPr>
          <w:rFonts w:ascii="David" w:eastAsia="Calibri" w:hAnsi="David"/>
          <w:sz w:val="24"/>
          <w:shd w:val="clear" w:color="auto" w:fill="FFFFFF"/>
          <w:rtl/>
        </w:rPr>
        <w:t xml:space="preserve"> </w:t>
      </w:r>
      <w:r w:rsidRPr="00435178">
        <w:rPr>
          <w:rFonts w:ascii="David" w:eastAsia="Calibri" w:hAnsi="David" w:hint="eastAsia"/>
          <w:sz w:val="24"/>
          <w:shd w:val="clear" w:color="auto" w:fill="FFFFFF"/>
          <w:rtl/>
        </w:rPr>
        <w:t>מבקר</w:t>
      </w:r>
      <w:r w:rsidRPr="00435178">
        <w:rPr>
          <w:rFonts w:ascii="David" w:eastAsia="Calibri" w:hAnsi="David"/>
          <w:sz w:val="24"/>
          <w:shd w:val="clear" w:color="auto" w:fill="FFFFFF"/>
          <w:rtl/>
        </w:rPr>
        <w:t xml:space="preserve"> </w:t>
      </w:r>
      <w:r w:rsidRPr="00435178">
        <w:rPr>
          <w:rFonts w:ascii="David" w:eastAsia="Calibri" w:hAnsi="David" w:hint="eastAsia"/>
          <w:sz w:val="24"/>
          <w:shd w:val="clear" w:color="auto" w:fill="FFFFFF"/>
          <w:rtl/>
        </w:rPr>
        <w:t>המדינה</w:t>
      </w:r>
      <w:r w:rsidRPr="00435178">
        <w:rPr>
          <w:rFonts w:ascii="David" w:eastAsia="Calibri" w:hAnsi="David"/>
          <w:sz w:val="24"/>
          <w:shd w:val="clear" w:color="auto" w:fill="FFFFFF"/>
          <w:rtl/>
        </w:rPr>
        <w:t xml:space="preserve"> </w:t>
      </w:r>
      <w:r w:rsidRPr="00435178">
        <w:rPr>
          <w:rFonts w:ascii="David" w:eastAsia="Calibri" w:hAnsi="David" w:hint="eastAsia"/>
          <w:sz w:val="24"/>
          <w:shd w:val="clear" w:color="auto" w:fill="FFFFFF"/>
          <w:rtl/>
        </w:rPr>
        <w:t>ביולי</w:t>
      </w:r>
      <w:r w:rsidRPr="00435178">
        <w:rPr>
          <w:rFonts w:ascii="David" w:eastAsia="Calibri" w:hAnsi="David"/>
          <w:sz w:val="24"/>
          <w:shd w:val="clear" w:color="auto" w:fill="FFFFFF"/>
          <w:rtl/>
        </w:rPr>
        <w:t xml:space="preserve"> 2025</w:t>
      </w:r>
      <w:r>
        <w:rPr>
          <w:rFonts w:ascii="David" w:eastAsia="Calibri" w:hAnsi="David" w:hint="cs"/>
          <w:sz w:val="24"/>
          <w:shd w:val="clear" w:color="auto" w:fill="FFFFFF"/>
          <w:rtl/>
        </w:rPr>
        <w:t xml:space="preserve"> כי בתחילת המלחמה ובמהלכה הוא הפיץ כמה פעמים למפעלים החיוניים הנחיות להיערכות לחירום, וכי ניתן מענה 24 שעות ביום שבעה ימים בשבוע לבעיות שהעלו המפעלים השונים בהיבטים של כניסה לאזורים מוגבלים, פתיחת צירי תנועה, שחרור רכבים מחובת גיוס, שחרור משירות מילואים ועוד. מענה זה ממשיך להינתן עד היום. </w:t>
      </w:r>
    </w:p>
    <w:p w:rsidR="00F13912" w:rsidRPr="005454E0" w:rsidRDefault="00F13912" w:rsidP="00F13912">
      <w:pPr>
        <w:spacing w:line="269" w:lineRule="auto"/>
        <w:rPr>
          <w:rFonts w:ascii="David" w:eastAsia="Calibri" w:hAnsi="David"/>
          <w:sz w:val="24"/>
          <w:shd w:val="clear" w:color="auto" w:fill="FFFFFF"/>
          <w:rtl/>
        </w:rPr>
      </w:pPr>
    </w:p>
    <w:p w:rsidR="00F13912" w:rsidRDefault="00F13912" w:rsidP="00F13912">
      <w:pPr>
        <w:pStyle w:val="4"/>
        <w:spacing w:before="0" w:line="269" w:lineRule="auto"/>
        <w:rPr>
          <w:rFonts w:ascii="Calibri" w:eastAsia="Calibri" w:hAnsi="Calibri" w:cs="Arial"/>
          <w:rtl/>
          <w:lang w:bidi="ar-SA"/>
        </w:rPr>
      </w:pPr>
      <w:r w:rsidRPr="000F4F22">
        <w:rPr>
          <w:rFonts w:eastAsia="Calibri" w:hint="cs"/>
          <w:shd w:val="clear" w:color="auto" w:fill="FFFFFF"/>
          <w:rtl/>
        </w:rPr>
        <w:t>ביקורת ב</w:t>
      </w:r>
      <w:r w:rsidRPr="000F4F22">
        <w:rPr>
          <w:rFonts w:eastAsia="Calibri" w:hint="eastAsia"/>
          <w:shd w:val="clear" w:color="auto" w:fill="FFFFFF"/>
          <w:rtl/>
        </w:rPr>
        <w:t>מפעלים</w:t>
      </w:r>
      <w:r w:rsidRPr="000F4F22">
        <w:rPr>
          <w:rFonts w:eastAsia="Calibri"/>
          <w:shd w:val="clear" w:color="auto" w:fill="FFFFFF"/>
          <w:rtl/>
        </w:rPr>
        <w:t xml:space="preserve"> חיוניים </w:t>
      </w:r>
      <w:r w:rsidRPr="000F4F22">
        <w:rPr>
          <w:rFonts w:eastAsia="Calibri" w:hint="cs"/>
          <w:shd w:val="clear" w:color="auto" w:fill="FFFFFF"/>
          <w:rtl/>
        </w:rPr>
        <w:t>ש</w:t>
      </w:r>
      <w:r w:rsidRPr="000F4F22">
        <w:rPr>
          <w:rFonts w:eastAsia="Calibri" w:hint="eastAsia"/>
          <w:shd w:val="clear" w:color="auto" w:fill="FFFFFF"/>
          <w:rtl/>
        </w:rPr>
        <w:t>באחריות</w:t>
      </w:r>
      <w:r w:rsidRPr="000F4F22">
        <w:rPr>
          <w:rFonts w:eastAsia="Calibri"/>
          <w:shd w:val="clear" w:color="auto" w:fill="FFFFFF"/>
          <w:rtl/>
        </w:rPr>
        <w:t xml:space="preserve"> </w:t>
      </w:r>
      <w:r w:rsidRPr="000F4F22">
        <w:rPr>
          <w:rFonts w:eastAsia="Calibri" w:hint="eastAsia"/>
          <w:shd w:val="clear" w:color="auto" w:fill="FFFFFF"/>
          <w:rtl/>
        </w:rPr>
        <w:t>משרד</w:t>
      </w:r>
      <w:r w:rsidRPr="000F4F22">
        <w:rPr>
          <w:rFonts w:eastAsia="Calibri"/>
          <w:shd w:val="clear" w:color="auto" w:fill="FFFFFF"/>
          <w:rtl/>
        </w:rPr>
        <w:t xml:space="preserve"> </w:t>
      </w:r>
      <w:r w:rsidRPr="000F4F22">
        <w:rPr>
          <w:rFonts w:eastAsia="Calibri" w:hint="eastAsia"/>
          <w:shd w:val="clear" w:color="auto" w:fill="FFFFFF"/>
          <w:rtl/>
        </w:rPr>
        <w:t>החקלאות</w:t>
      </w:r>
    </w:p>
    <w:p w:rsidR="00F13912" w:rsidRPr="004D2894" w:rsidRDefault="00F13912" w:rsidP="00F13912">
      <w:pPr>
        <w:spacing w:line="269" w:lineRule="auto"/>
        <w:rPr>
          <w:rtl/>
          <w:lang w:bidi="ar-SA"/>
        </w:rPr>
      </w:pPr>
    </w:p>
    <w:p w:rsidR="00F13912" w:rsidRPr="000F4F22" w:rsidRDefault="00F13912" w:rsidP="00F13912">
      <w:pPr>
        <w:pStyle w:val="50"/>
        <w:spacing w:line="269" w:lineRule="auto"/>
        <w:rPr>
          <w:rFonts w:eastAsia="Calibri"/>
          <w:shd w:val="clear" w:color="auto" w:fill="FFFFFF"/>
          <w:rtl/>
        </w:rPr>
      </w:pPr>
      <w:r w:rsidRPr="000F4F22">
        <w:rPr>
          <w:rFonts w:eastAsia="Calibri" w:hint="cs"/>
          <w:shd w:val="clear" w:color="auto" w:fill="FFFFFF"/>
          <w:rtl/>
        </w:rPr>
        <w:t>ביצוע ביקורות בידי משרד החקלאות</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נכון לאפריל 2021, במשרד החקלאות רשומים </w:t>
      </w:r>
      <w:r>
        <w:rPr>
          <w:rFonts w:ascii="David" w:eastAsia="Calibri" w:hAnsi="David" w:hint="cs"/>
          <w:sz w:val="24"/>
          <w:shd w:val="clear" w:color="auto" w:fill="FFFFFF"/>
          <w:rtl/>
        </w:rPr>
        <w:t>190</w:t>
      </w:r>
      <w:r w:rsidRPr="000F4F22">
        <w:rPr>
          <w:rFonts w:ascii="David" w:eastAsia="Calibri" w:hAnsi="David" w:hint="cs"/>
          <w:sz w:val="24"/>
          <w:shd w:val="clear" w:color="auto" w:fill="FFFFFF"/>
          <w:rtl/>
        </w:rPr>
        <w:t xml:space="preserve"> </w:t>
      </w:r>
      <w:r w:rsidRPr="00BB1325">
        <w:rPr>
          <w:rFonts w:ascii="David" w:eastAsia="Calibri" w:hAnsi="David" w:hint="cs"/>
          <w:sz w:val="24"/>
          <w:shd w:val="clear" w:color="auto" w:fill="FFFFFF"/>
          <w:rtl/>
        </w:rPr>
        <w:t>מפעלים חיוניים</w:t>
      </w:r>
      <w:r w:rsidRPr="000F4F22">
        <w:rPr>
          <w:rFonts w:ascii="David" w:eastAsia="Calibri" w:hAnsi="David"/>
          <w:sz w:val="24"/>
          <w:shd w:val="clear" w:color="auto" w:fill="FFFFFF"/>
          <w:vertAlign w:val="superscript"/>
          <w:rtl/>
        </w:rPr>
        <w:footnoteReference w:id="157"/>
      </w:r>
      <w:r w:rsidRPr="000F4F22">
        <w:rPr>
          <w:rFonts w:ascii="David" w:eastAsia="Calibri" w:hAnsi="David" w:hint="cs"/>
          <w:sz w:val="24"/>
          <w:shd w:val="clear" w:color="auto" w:fill="FFFFFF"/>
          <w:rtl/>
        </w:rPr>
        <w:t>: 30 בתחום הבקר והחלב,</w:t>
      </w:r>
      <w:r w:rsidRPr="000F4F22">
        <w:rPr>
          <w:rFonts w:ascii="David" w:eastAsia="Calibri" w:hAnsi="David" w:hint="cs"/>
          <w:sz w:val="24"/>
          <w:shd w:val="clear" w:color="auto" w:fill="FFFFFF"/>
        </w:rPr>
        <w:t xml:space="preserve"> </w:t>
      </w:r>
      <w:r w:rsidRPr="000F4F22">
        <w:rPr>
          <w:rFonts w:ascii="David" w:eastAsia="Calibri" w:hAnsi="David" w:hint="cs"/>
          <w:sz w:val="24"/>
          <w:shd w:val="clear" w:color="auto" w:fill="FFFFFF"/>
          <w:rtl/>
        </w:rPr>
        <w:t>שישה</w:t>
      </w:r>
      <w:r w:rsidRPr="000F4F22">
        <w:rPr>
          <w:rFonts w:ascii="David" w:eastAsia="Calibri" w:hAnsi="David"/>
          <w:sz w:val="24"/>
          <w:shd w:val="clear" w:color="auto" w:fill="FFFFFF"/>
        </w:rPr>
        <w:t xml:space="preserve"> </w:t>
      </w:r>
      <w:r w:rsidRPr="000F4F22">
        <w:rPr>
          <w:rFonts w:ascii="David" w:eastAsia="Calibri" w:hAnsi="David" w:hint="cs"/>
          <w:sz w:val="24"/>
          <w:shd w:val="clear" w:color="auto" w:fill="FFFFFF"/>
          <w:rtl/>
        </w:rPr>
        <w:t>בתחום הדגים,</w:t>
      </w:r>
      <w:r w:rsidRPr="000F4F22">
        <w:rPr>
          <w:rFonts w:ascii="David" w:eastAsia="Calibri" w:hAnsi="David" w:hint="cs"/>
          <w:sz w:val="24"/>
          <w:shd w:val="clear" w:color="auto" w:fill="FFFFFF"/>
        </w:rPr>
        <w:t xml:space="preserve"> </w:t>
      </w:r>
      <w:r w:rsidRPr="000F4F22">
        <w:rPr>
          <w:rFonts w:ascii="David" w:eastAsia="Calibri" w:hAnsi="David" w:hint="cs"/>
          <w:sz w:val="24"/>
          <w:shd w:val="clear" w:color="auto" w:fill="FFFFFF"/>
          <w:rtl/>
        </w:rPr>
        <w:t>שישה</w:t>
      </w:r>
      <w:r w:rsidRPr="000F4F22">
        <w:rPr>
          <w:rFonts w:ascii="David" w:eastAsia="Calibri" w:hAnsi="David"/>
          <w:sz w:val="24"/>
          <w:shd w:val="clear" w:color="auto" w:fill="FFFFFF"/>
        </w:rPr>
        <w:t xml:space="preserve"> </w:t>
      </w:r>
      <w:r w:rsidRPr="000F4F22">
        <w:rPr>
          <w:rFonts w:ascii="David" w:eastAsia="Calibri" w:hAnsi="David" w:hint="cs"/>
          <w:sz w:val="24"/>
          <w:shd w:val="clear" w:color="auto" w:fill="FFFFFF"/>
          <w:rtl/>
        </w:rPr>
        <w:t>בתחום החקלאות, 49 לולים,</w:t>
      </w:r>
      <w:r>
        <w:rPr>
          <w:rFonts w:ascii="David" w:eastAsia="Calibri" w:hAnsi="David" w:hint="cs"/>
          <w:sz w:val="24"/>
          <w:shd w:val="clear" w:color="auto" w:fill="FFFFFF"/>
          <w:rtl/>
        </w:rPr>
        <w:t xml:space="preserve"> 69 מ</w:t>
      </w:r>
      <w:r w:rsidRPr="000F4F22">
        <w:rPr>
          <w:rFonts w:ascii="David" w:eastAsia="Calibri" w:hAnsi="David" w:hint="cs"/>
          <w:sz w:val="24"/>
          <w:shd w:val="clear" w:color="auto" w:fill="FFFFFF"/>
          <w:rtl/>
        </w:rPr>
        <w:t>פעלים בתחום החיטה והמספוא,</w:t>
      </w:r>
      <w:r w:rsidRPr="000F4F22">
        <w:rPr>
          <w:rFonts w:ascii="David" w:eastAsia="Calibri" w:hAnsi="David" w:hint="cs"/>
          <w:sz w:val="24"/>
          <w:shd w:val="clear" w:color="auto" w:fill="FFFFFF"/>
        </w:rPr>
        <w:t xml:space="preserve"> </w:t>
      </w:r>
      <w:r w:rsidRPr="000F4F22">
        <w:rPr>
          <w:rFonts w:ascii="David" w:eastAsia="Calibri" w:hAnsi="David" w:hint="cs"/>
          <w:sz w:val="24"/>
          <w:shd w:val="clear" w:color="auto" w:fill="FFFFFF"/>
          <w:rtl/>
        </w:rPr>
        <w:t xml:space="preserve">20 בתחום הצומח (ייצור זרעים ושתילים, האבקה והדברה), תשעה </w:t>
      </w:r>
      <w:r w:rsidRPr="00E9548B">
        <w:rPr>
          <w:rFonts w:ascii="David" w:eastAsia="Calibri" w:hAnsi="David" w:hint="cs"/>
          <w:sz w:val="24"/>
          <w:shd w:val="clear" w:color="auto" w:fill="FFFFFF"/>
          <w:rtl/>
        </w:rPr>
        <w:t xml:space="preserve">בתחום המינהלה ואחד בתחום תוספי המזון. על פי מסמכי רח"ל מאוגוסט 2021 עולה כי עד לשנת 2019 ביקורת במפעלים החיוניים בוצעו על ידי מטה משרד החקלאות ומאז מבוצעות הביקורות על ידי המחוזות.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E9548B">
        <w:rPr>
          <w:rFonts w:ascii="David" w:eastAsia="Calibri" w:hAnsi="David" w:hint="cs"/>
          <w:sz w:val="24"/>
          <w:shd w:val="clear" w:color="auto" w:fill="FFFFFF"/>
          <w:rtl/>
        </w:rPr>
        <w:lastRenderedPageBreak/>
        <w:t xml:space="preserve">משרד החקלאות מסר למשרד מבקר המדינה בינואר 2025 כי </w:t>
      </w:r>
      <w:r w:rsidRPr="00E9548B">
        <w:rPr>
          <w:rFonts w:ascii="David" w:eastAsia="Calibri" w:hAnsi="David"/>
          <w:sz w:val="24"/>
          <w:shd w:val="clear" w:color="auto" w:fill="FFFFFF"/>
          <w:rtl/>
        </w:rPr>
        <w:t xml:space="preserve">קיימת </w:t>
      </w:r>
      <w:r w:rsidRPr="00E9548B">
        <w:rPr>
          <w:rFonts w:ascii="David" w:eastAsia="Calibri" w:hAnsi="David" w:hint="cs"/>
          <w:sz w:val="24"/>
          <w:shd w:val="clear" w:color="auto" w:fill="FFFFFF"/>
          <w:rtl/>
        </w:rPr>
        <w:t xml:space="preserve">במשרד החקלאות </w:t>
      </w:r>
      <w:r w:rsidRPr="00E9548B">
        <w:rPr>
          <w:rFonts w:ascii="David" w:eastAsia="Calibri" w:hAnsi="David"/>
          <w:sz w:val="24"/>
          <w:shd w:val="clear" w:color="auto" w:fill="FFFFFF"/>
          <w:rtl/>
        </w:rPr>
        <w:t xml:space="preserve">מערכת </w:t>
      </w:r>
      <w:r>
        <w:rPr>
          <w:rFonts w:ascii="David" w:eastAsia="Calibri" w:hAnsi="David" w:hint="cs"/>
          <w:sz w:val="24"/>
          <w:shd w:val="clear" w:color="auto" w:fill="FFFFFF"/>
          <w:rtl/>
        </w:rPr>
        <w:t>שליטה ובקרה (</w:t>
      </w:r>
      <w:r w:rsidRPr="00E9548B">
        <w:rPr>
          <w:rFonts w:ascii="David" w:eastAsia="Calibri" w:hAnsi="David"/>
          <w:sz w:val="24"/>
          <w:shd w:val="clear" w:color="auto" w:fill="FFFFFF"/>
          <w:rtl/>
        </w:rPr>
        <w:t>שו"ב</w:t>
      </w:r>
      <w:r>
        <w:rPr>
          <w:rFonts w:ascii="David" w:eastAsia="Calibri" w:hAnsi="David" w:hint="cs"/>
          <w:sz w:val="24"/>
          <w:shd w:val="clear" w:color="auto" w:fill="FFFFFF"/>
          <w:rtl/>
        </w:rPr>
        <w:t>)</w:t>
      </w:r>
      <w:r>
        <w:rPr>
          <w:rStyle w:val="af1"/>
          <w:rFonts w:ascii="David" w:eastAsia="Calibri" w:hAnsi="David"/>
          <w:sz w:val="24"/>
          <w:shd w:val="clear" w:color="auto" w:fill="FFFFFF"/>
          <w:rtl/>
        </w:rPr>
        <w:footnoteReference w:id="158"/>
      </w:r>
      <w:r w:rsidRPr="00E9548B">
        <w:rPr>
          <w:rFonts w:ascii="David" w:eastAsia="Calibri" w:hAnsi="David" w:hint="cs"/>
          <w:sz w:val="24"/>
          <w:shd w:val="clear" w:color="auto" w:fill="FFFFFF"/>
          <w:rtl/>
        </w:rPr>
        <w:t>, בה הוזנו</w:t>
      </w:r>
      <w:r w:rsidRPr="00E9548B">
        <w:rPr>
          <w:rFonts w:ascii="David" w:eastAsia="Calibri" w:hAnsi="David"/>
          <w:sz w:val="24"/>
          <w:shd w:val="clear" w:color="auto" w:fill="FFFFFF"/>
          <w:rtl/>
        </w:rPr>
        <w:t xml:space="preserve"> </w:t>
      </w:r>
      <w:r w:rsidRPr="00E9548B">
        <w:rPr>
          <w:rFonts w:ascii="David" w:eastAsia="Calibri" w:hAnsi="David" w:hint="cs"/>
          <w:sz w:val="24"/>
          <w:shd w:val="clear" w:color="auto" w:fill="FFFFFF"/>
          <w:rtl/>
        </w:rPr>
        <w:t>תוצאות ה</w:t>
      </w:r>
      <w:r w:rsidRPr="00E9548B">
        <w:rPr>
          <w:rFonts w:ascii="David" w:eastAsia="Calibri" w:hAnsi="David"/>
          <w:sz w:val="24"/>
          <w:shd w:val="clear" w:color="auto" w:fill="FFFFFF"/>
          <w:rtl/>
        </w:rPr>
        <w:t xml:space="preserve">ביקורות במפעלים </w:t>
      </w:r>
      <w:r w:rsidRPr="00E9548B">
        <w:rPr>
          <w:rFonts w:ascii="David" w:eastAsia="Calibri" w:hAnsi="David" w:hint="cs"/>
          <w:sz w:val="24"/>
          <w:shd w:val="clear" w:color="auto" w:fill="FFFFFF"/>
          <w:rtl/>
        </w:rPr>
        <w:t xml:space="preserve">החיוניים </w:t>
      </w:r>
      <w:r w:rsidRPr="00E9548B">
        <w:rPr>
          <w:rFonts w:ascii="David" w:eastAsia="Calibri" w:hAnsi="David"/>
          <w:sz w:val="24"/>
          <w:shd w:val="clear" w:color="auto" w:fill="FFFFFF"/>
          <w:rtl/>
        </w:rPr>
        <w:t>מ</w:t>
      </w:r>
      <w:r w:rsidRPr="00E9548B">
        <w:rPr>
          <w:rFonts w:ascii="David" w:eastAsia="Calibri" w:hAnsi="David" w:hint="cs"/>
          <w:sz w:val="24"/>
          <w:shd w:val="clear" w:color="auto" w:fill="FFFFFF"/>
          <w:rtl/>
        </w:rPr>
        <w:t>ה</w:t>
      </w:r>
      <w:r w:rsidRPr="00E9548B">
        <w:rPr>
          <w:rFonts w:ascii="David" w:eastAsia="Calibri" w:hAnsi="David"/>
          <w:sz w:val="24"/>
          <w:shd w:val="clear" w:color="auto" w:fill="FFFFFF"/>
          <w:rtl/>
        </w:rPr>
        <w:t xml:space="preserve">שנים </w:t>
      </w:r>
      <w:r w:rsidRPr="00E9548B">
        <w:rPr>
          <w:rFonts w:ascii="David" w:eastAsia="Calibri" w:hAnsi="David" w:hint="cs"/>
          <w:sz w:val="24"/>
          <w:shd w:val="clear" w:color="auto" w:fill="FFFFFF"/>
          <w:rtl/>
        </w:rPr>
        <w:t>2020 - 2024</w:t>
      </w:r>
      <w:r w:rsidRPr="00E9548B">
        <w:rPr>
          <w:rFonts w:ascii="David" w:eastAsia="Calibri" w:hAnsi="David"/>
          <w:sz w:val="24"/>
          <w:shd w:val="clear" w:color="auto" w:fill="FFFFFF"/>
          <w:rtl/>
        </w:rPr>
        <w:t xml:space="preserve"> אך </w:t>
      </w:r>
      <w:r w:rsidRPr="00E9548B">
        <w:rPr>
          <w:rFonts w:ascii="David" w:eastAsia="Calibri" w:hAnsi="David" w:hint="cs"/>
          <w:sz w:val="24"/>
          <w:shd w:val="clear" w:color="auto" w:fill="FFFFFF"/>
          <w:rtl/>
        </w:rPr>
        <w:t xml:space="preserve">למערכת זו </w:t>
      </w:r>
      <w:r w:rsidRPr="008C7B60">
        <w:rPr>
          <w:rFonts w:ascii="David" w:eastAsia="Calibri" w:hAnsi="David" w:hint="eastAsia"/>
          <w:sz w:val="24"/>
          <w:shd w:val="clear" w:color="auto" w:fill="FFFFFF"/>
          <w:rtl/>
        </w:rPr>
        <w:t>קיימות</w:t>
      </w:r>
      <w:r w:rsidRPr="008C7B60">
        <w:rPr>
          <w:rFonts w:ascii="David" w:eastAsia="Calibri" w:hAnsi="David"/>
          <w:sz w:val="24"/>
          <w:shd w:val="clear" w:color="auto" w:fill="FFFFFF"/>
          <w:rtl/>
        </w:rPr>
        <w:t xml:space="preserve"> </w:t>
      </w:r>
      <w:r w:rsidRPr="008C7B60">
        <w:rPr>
          <w:rFonts w:ascii="David" w:eastAsia="Calibri" w:hAnsi="David" w:hint="eastAsia"/>
          <w:sz w:val="24"/>
          <w:shd w:val="clear" w:color="auto" w:fill="FFFFFF"/>
          <w:rtl/>
        </w:rPr>
        <w:t>מגבלות</w:t>
      </w:r>
      <w:r w:rsidRPr="00E9548B">
        <w:rPr>
          <w:rFonts w:ascii="David" w:eastAsia="Calibri" w:hAnsi="David" w:hint="cs"/>
          <w:sz w:val="24"/>
          <w:shd w:val="clear" w:color="auto" w:fill="FFFFFF"/>
          <w:rtl/>
        </w:rPr>
        <w:t>, ו</w:t>
      </w:r>
      <w:r w:rsidRPr="00E9548B">
        <w:rPr>
          <w:rFonts w:ascii="David" w:eastAsia="Calibri" w:hAnsi="David"/>
          <w:sz w:val="24"/>
          <w:shd w:val="clear" w:color="auto" w:fill="FFFFFF"/>
          <w:rtl/>
        </w:rPr>
        <w:t xml:space="preserve">לא ניתן לייצא </w:t>
      </w:r>
      <w:r w:rsidRPr="00E9548B">
        <w:rPr>
          <w:rFonts w:ascii="David" w:eastAsia="Calibri" w:hAnsi="David" w:hint="cs"/>
          <w:sz w:val="24"/>
          <w:shd w:val="clear" w:color="auto" w:fill="FFFFFF"/>
          <w:rtl/>
        </w:rPr>
        <w:t>ממנה נתונים</w:t>
      </w:r>
      <w:r w:rsidRPr="00E9548B">
        <w:rPr>
          <w:rFonts w:ascii="David" w:eastAsia="Calibri" w:hAnsi="David"/>
          <w:sz w:val="24"/>
          <w:shd w:val="clear" w:color="auto" w:fill="FFFFFF"/>
          <w:rtl/>
        </w:rPr>
        <w:t xml:space="preserve"> לקובץ שניתן לקרוא</w:t>
      </w:r>
      <w:r w:rsidRPr="00E9548B">
        <w:rPr>
          <w:rFonts w:ascii="David" w:eastAsia="Calibri" w:hAnsi="David" w:hint="cs"/>
          <w:sz w:val="24"/>
          <w:shd w:val="clear" w:color="auto" w:fill="FFFFFF"/>
          <w:rtl/>
        </w:rPr>
        <w:t xml:space="preserve">, וכי </w:t>
      </w:r>
      <w:r w:rsidRPr="00E9548B">
        <w:rPr>
          <w:rFonts w:ascii="David" w:eastAsia="Calibri" w:hAnsi="David"/>
          <w:sz w:val="24"/>
          <w:shd w:val="clear" w:color="auto" w:fill="FFFFFF"/>
          <w:rtl/>
        </w:rPr>
        <w:t xml:space="preserve">למערכת אין חברה שנותנת תמיכה </w:t>
      </w:r>
      <w:r w:rsidRPr="00E9548B">
        <w:rPr>
          <w:rFonts w:ascii="David" w:eastAsia="Calibri" w:hAnsi="David" w:hint="cs"/>
          <w:sz w:val="24"/>
          <w:shd w:val="clear" w:color="auto" w:fill="FFFFFF"/>
          <w:rtl/>
        </w:rPr>
        <w:t>ואין גורם</w:t>
      </w:r>
      <w:r w:rsidRPr="00E9548B">
        <w:rPr>
          <w:rFonts w:ascii="David" w:eastAsia="Calibri" w:hAnsi="David"/>
          <w:sz w:val="24"/>
          <w:shd w:val="clear" w:color="auto" w:fill="FFFFFF"/>
          <w:rtl/>
        </w:rPr>
        <w:t xml:space="preserve"> </w:t>
      </w:r>
      <w:r w:rsidRPr="00E9548B">
        <w:rPr>
          <w:rFonts w:ascii="David" w:eastAsia="Calibri" w:hAnsi="David" w:hint="cs"/>
          <w:sz w:val="24"/>
          <w:shd w:val="clear" w:color="auto" w:fill="FFFFFF"/>
          <w:rtl/>
        </w:rPr>
        <w:t>שמטפל ב</w:t>
      </w:r>
      <w:r w:rsidRPr="00E9548B">
        <w:rPr>
          <w:rFonts w:ascii="David" w:eastAsia="Calibri" w:hAnsi="David"/>
          <w:sz w:val="24"/>
          <w:shd w:val="clear" w:color="auto" w:fill="FFFFFF"/>
          <w:rtl/>
        </w:rPr>
        <w:t>תקלות.</w:t>
      </w:r>
      <w:r w:rsidRPr="00E9548B">
        <w:rPr>
          <w:rFonts w:ascii="David" w:eastAsia="Calibri" w:hAnsi="David" w:hint="cs"/>
          <w:sz w:val="24"/>
          <w:shd w:val="clear" w:color="auto" w:fill="FFFFFF"/>
          <w:rtl/>
        </w:rPr>
        <w:t xml:space="preserve"> לצורך קבלת תמונה בעניין המפעלים החיוניים פונה משרד החקלאות למחוזות לקבלת הדוחות השמורים אצלם. עוד מסר משרד החקלאות כי הוא ביקש</w:t>
      </w:r>
      <w:r w:rsidRPr="00E9548B">
        <w:rPr>
          <w:rFonts w:ascii="David" w:eastAsia="Calibri" w:hAnsi="David"/>
          <w:sz w:val="24"/>
          <w:shd w:val="clear" w:color="auto" w:fill="FFFFFF"/>
          <w:rtl/>
        </w:rPr>
        <w:t xml:space="preserve"> תקציב בתוכנית העבודה של שנת 2025 לפיתוח מערכת למלאי חירום וניהול מפעלים חיוניים.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E9548B">
        <w:rPr>
          <w:rFonts w:ascii="David" w:eastAsia="Calibri" w:hAnsi="David" w:hint="cs"/>
          <w:sz w:val="24"/>
          <w:shd w:val="clear" w:color="auto" w:fill="FFFFFF"/>
          <w:rtl/>
        </w:rPr>
        <w:t>במהלך הביקורת מסר משרד החקלאות למשרד מבקר המדינה קובץ נתונים לגבי תוצאות ביקורת חירום שהוא ערך ב-69 רפתות מאוקטובר 2023</w:t>
      </w:r>
      <w:r w:rsidRPr="00E9548B">
        <w:rPr>
          <w:rStyle w:val="af1"/>
          <w:rFonts w:ascii="David" w:eastAsia="Calibri" w:hAnsi="David"/>
          <w:sz w:val="24"/>
          <w:shd w:val="clear" w:color="auto" w:fill="FFFFFF"/>
          <w:rtl/>
        </w:rPr>
        <w:footnoteReference w:id="159"/>
      </w:r>
      <w:r w:rsidRPr="00E9548B">
        <w:rPr>
          <w:rFonts w:ascii="David" w:eastAsia="Calibri" w:hAnsi="David" w:hint="cs"/>
          <w:sz w:val="24"/>
          <w:shd w:val="clear" w:color="auto" w:fill="FFFFFF"/>
          <w:rtl/>
        </w:rPr>
        <w:t>. בנוסף, מסר משרד החקלאות דוחות ביקורת שהוא ביצע ב-24 מפעלים חיוניים</w:t>
      </w:r>
      <w:r w:rsidRPr="00E9548B">
        <w:rPr>
          <w:rStyle w:val="af1"/>
          <w:rFonts w:ascii="David" w:eastAsia="Calibri" w:hAnsi="David"/>
          <w:sz w:val="24"/>
          <w:shd w:val="clear" w:color="auto" w:fill="FFFFFF"/>
          <w:rtl/>
        </w:rPr>
        <w:footnoteReference w:id="160"/>
      </w:r>
      <w:r w:rsidRPr="00E9548B">
        <w:rPr>
          <w:rFonts w:ascii="David" w:eastAsia="Calibri" w:hAnsi="David" w:hint="cs"/>
          <w:sz w:val="24"/>
          <w:shd w:val="clear" w:color="auto" w:fill="FFFFFF"/>
          <w:rtl/>
        </w:rPr>
        <w:t xml:space="preserve"> בשנים 2021 - 2024</w:t>
      </w:r>
      <w:r w:rsidRPr="00E9548B">
        <w:rPr>
          <w:rStyle w:val="af1"/>
          <w:rFonts w:ascii="David" w:eastAsia="Calibri" w:hAnsi="David"/>
          <w:sz w:val="24"/>
          <w:shd w:val="clear" w:color="auto" w:fill="FFFFFF"/>
          <w:rtl/>
        </w:rPr>
        <w:footnoteReference w:id="161"/>
      </w:r>
      <w:r w:rsidRPr="00E9548B">
        <w:rPr>
          <w:rFonts w:ascii="David" w:eastAsia="Calibri" w:hAnsi="David" w:hint="cs"/>
          <w:sz w:val="24"/>
          <w:shd w:val="clear" w:color="auto" w:fill="FFFFFF"/>
          <w:rtl/>
        </w:rPr>
        <w:t>. להלן ניתוח הנתונים שמסר משרד החקלאות:</w:t>
      </w:r>
    </w:p>
    <w:p w:rsidR="00F13912" w:rsidRDefault="00F13912" w:rsidP="00F13912">
      <w:pPr>
        <w:pStyle w:val="a7"/>
        <w:spacing w:line="269" w:lineRule="auto"/>
        <w:rPr>
          <w:shd w:val="clear" w:color="auto" w:fill="FFFFFF"/>
          <w:rtl/>
        </w:rPr>
      </w:pPr>
    </w:p>
    <w:p w:rsidR="00F13912" w:rsidRDefault="00F13912" w:rsidP="00F13912">
      <w:pPr>
        <w:pStyle w:val="6"/>
        <w:spacing w:line="269" w:lineRule="auto"/>
        <w:rPr>
          <w:rFonts w:eastAsia="Calibri"/>
          <w:shd w:val="clear" w:color="auto" w:fill="FFFFFF"/>
          <w:rtl/>
        </w:rPr>
      </w:pPr>
      <w:r w:rsidRPr="00E9548B">
        <w:rPr>
          <w:rFonts w:eastAsia="Calibri" w:hint="eastAsia"/>
          <w:shd w:val="clear" w:color="auto" w:fill="FFFFFF"/>
          <w:rtl/>
        </w:rPr>
        <w:t>ביקורת</w:t>
      </w:r>
      <w:r w:rsidRPr="00E9548B">
        <w:rPr>
          <w:rFonts w:eastAsia="Calibri"/>
          <w:shd w:val="clear" w:color="auto" w:fill="FFFFFF"/>
          <w:rtl/>
        </w:rPr>
        <w:t xml:space="preserve"> </w:t>
      </w:r>
      <w:r w:rsidRPr="00E9548B">
        <w:rPr>
          <w:rFonts w:eastAsia="Calibri" w:hint="eastAsia"/>
          <w:shd w:val="clear" w:color="auto" w:fill="FFFFFF"/>
          <w:rtl/>
        </w:rPr>
        <w:t>ברפתות</w:t>
      </w:r>
    </w:p>
    <w:p w:rsidR="00F13912" w:rsidRPr="008D5BEA" w:rsidRDefault="00F13912" w:rsidP="00F13912">
      <w:pPr>
        <w:rPr>
          <w:rtl/>
        </w:rPr>
      </w:pPr>
    </w:p>
    <w:p w:rsidR="00F13912" w:rsidRPr="00B80205" w:rsidRDefault="00F13912" w:rsidP="00F13912">
      <w:pPr>
        <w:spacing w:line="269" w:lineRule="auto"/>
        <w:jc w:val="center"/>
        <w:rPr>
          <w:rFonts w:ascii="David" w:eastAsia="Calibri" w:hAnsi="David"/>
          <w:sz w:val="24"/>
          <w:shd w:val="clear" w:color="auto" w:fill="FFFFFF"/>
          <w:rtl/>
        </w:rPr>
      </w:pPr>
      <w:r w:rsidRPr="00511EB4">
        <w:rPr>
          <w:rFonts w:ascii="David" w:eastAsia="Calibri" w:hAnsi="David" w:hint="eastAsia"/>
          <w:sz w:val="24"/>
          <w:shd w:val="clear" w:color="auto" w:fill="FFFFFF"/>
          <w:rtl/>
        </w:rPr>
        <w:t>לוח</w:t>
      </w:r>
      <w:r>
        <w:rPr>
          <w:rFonts w:ascii="David" w:eastAsia="Calibri" w:hAnsi="David" w:hint="cs"/>
          <w:sz w:val="24"/>
          <w:shd w:val="clear" w:color="auto" w:fill="FFFFFF"/>
          <w:rtl/>
        </w:rPr>
        <w:t xml:space="preserve"> 8</w:t>
      </w:r>
      <w:r w:rsidRPr="00511EB4">
        <w:rPr>
          <w:rFonts w:ascii="David" w:eastAsia="Calibri" w:hAnsi="David"/>
          <w:sz w:val="24"/>
          <w:shd w:val="clear" w:color="auto" w:fill="FFFFFF"/>
          <w:rtl/>
        </w:rPr>
        <w:t xml:space="preserve">: </w:t>
      </w:r>
      <w:r w:rsidRPr="00511EB4">
        <w:rPr>
          <w:rFonts w:ascii="David" w:eastAsia="Calibri" w:hAnsi="David" w:hint="eastAsia"/>
          <w:b/>
          <w:bCs/>
          <w:sz w:val="24"/>
          <w:shd w:val="clear" w:color="auto" w:fill="FFFFFF"/>
          <w:rtl/>
        </w:rPr>
        <w:t>תוצאות</w:t>
      </w:r>
      <w:r w:rsidRPr="00511EB4">
        <w:rPr>
          <w:rFonts w:ascii="David" w:eastAsia="Calibri" w:hAnsi="David"/>
          <w:b/>
          <w:bCs/>
          <w:sz w:val="24"/>
          <w:shd w:val="clear" w:color="auto" w:fill="FFFFFF"/>
          <w:rtl/>
        </w:rPr>
        <w:t xml:space="preserve"> </w:t>
      </w:r>
      <w:r w:rsidRPr="00511EB4">
        <w:rPr>
          <w:rFonts w:ascii="David" w:eastAsia="Calibri" w:hAnsi="David" w:hint="eastAsia"/>
          <w:b/>
          <w:bCs/>
          <w:sz w:val="24"/>
          <w:shd w:val="clear" w:color="auto" w:fill="FFFFFF"/>
          <w:rtl/>
        </w:rPr>
        <w:t>ביקורת</w:t>
      </w:r>
      <w:r w:rsidRPr="00511EB4">
        <w:rPr>
          <w:rFonts w:ascii="David" w:eastAsia="Calibri" w:hAnsi="David"/>
          <w:b/>
          <w:bCs/>
          <w:sz w:val="24"/>
          <w:shd w:val="clear" w:color="auto" w:fill="FFFFFF"/>
          <w:rtl/>
        </w:rPr>
        <w:t xml:space="preserve"> </w:t>
      </w:r>
      <w:r w:rsidRPr="00511EB4">
        <w:rPr>
          <w:rFonts w:ascii="David" w:eastAsia="Calibri" w:hAnsi="David" w:hint="eastAsia"/>
          <w:b/>
          <w:bCs/>
          <w:sz w:val="24"/>
          <w:shd w:val="clear" w:color="auto" w:fill="FFFFFF"/>
          <w:rtl/>
        </w:rPr>
        <w:t>שביצע</w:t>
      </w:r>
      <w:r w:rsidRPr="00511EB4">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משרד</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החקלאות</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ברפתות</w:t>
      </w:r>
    </w:p>
    <w:tbl>
      <w:tblPr>
        <w:tblStyle w:val="af4"/>
        <w:bidiVisual/>
        <w:tblW w:w="0" w:type="auto"/>
        <w:tblLook w:val="04A0" w:firstRow="1" w:lastRow="0" w:firstColumn="1" w:lastColumn="0" w:noHBand="0" w:noVBand="1"/>
      </w:tblPr>
      <w:tblGrid>
        <w:gridCol w:w="1409"/>
        <w:gridCol w:w="1368"/>
        <w:gridCol w:w="1392"/>
        <w:gridCol w:w="1216"/>
        <w:gridCol w:w="1384"/>
        <w:gridCol w:w="1441"/>
      </w:tblGrid>
      <w:tr w:rsidR="00F13912" w:rsidRPr="00E9548B" w:rsidTr="00F13912">
        <w:tc>
          <w:tcPr>
            <w:tcW w:w="1409" w:type="dxa"/>
          </w:tcPr>
          <w:p w:rsidR="00F13912" w:rsidRPr="00B80205" w:rsidRDefault="00F13912" w:rsidP="00F13912">
            <w:pPr>
              <w:spacing w:line="269" w:lineRule="auto"/>
              <w:jc w:val="center"/>
              <w:rPr>
                <w:rFonts w:asciiTheme="minorHAnsi" w:eastAsia="Calibri" w:hAnsiTheme="minorHAnsi"/>
                <w:b/>
                <w:bCs/>
                <w:sz w:val="22"/>
                <w:szCs w:val="22"/>
                <w:shd w:val="clear" w:color="auto" w:fill="FFFFFF"/>
                <w:rtl/>
              </w:rPr>
            </w:pPr>
          </w:p>
        </w:tc>
        <w:tc>
          <w:tcPr>
            <w:tcW w:w="1368" w:type="dxa"/>
          </w:tcPr>
          <w:p w:rsidR="00F13912" w:rsidRPr="00BC0A5C" w:rsidRDefault="00F13912" w:rsidP="00F13912">
            <w:pPr>
              <w:spacing w:line="269" w:lineRule="auto"/>
              <w:jc w:val="center"/>
              <w:rPr>
                <w:rFonts w:ascii="David" w:eastAsia="Calibri" w:hAnsi="David"/>
                <w:b/>
                <w:bCs/>
                <w:sz w:val="22"/>
                <w:szCs w:val="22"/>
                <w:shd w:val="clear" w:color="auto" w:fill="FFFFFF"/>
                <w:rtl/>
              </w:rPr>
            </w:pPr>
            <w:r w:rsidRPr="00BC0A5C">
              <w:rPr>
                <w:rFonts w:ascii="David" w:eastAsia="Calibri" w:hAnsi="David" w:hint="eastAsia"/>
                <w:b/>
                <w:bCs/>
                <w:sz w:val="22"/>
                <w:szCs w:val="22"/>
                <w:shd w:val="clear" w:color="auto" w:fill="FFFFFF"/>
                <w:rtl/>
              </w:rPr>
              <w:t>איגום</w:t>
            </w:r>
            <w:r w:rsidRPr="00BC0A5C">
              <w:rPr>
                <w:rFonts w:ascii="David" w:eastAsia="Calibri" w:hAnsi="David"/>
                <w:b/>
                <w:bCs/>
                <w:sz w:val="22"/>
                <w:szCs w:val="22"/>
                <w:shd w:val="clear" w:color="auto" w:fill="FFFFFF"/>
                <w:rtl/>
              </w:rPr>
              <w:t xml:space="preserve"> </w:t>
            </w:r>
            <w:r w:rsidRPr="00BC0A5C">
              <w:rPr>
                <w:rFonts w:ascii="David" w:eastAsia="Calibri" w:hAnsi="David" w:hint="eastAsia"/>
                <w:b/>
                <w:bCs/>
                <w:sz w:val="22"/>
                <w:szCs w:val="22"/>
                <w:shd w:val="clear" w:color="auto" w:fill="FFFFFF"/>
                <w:rtl/>
              </w:rPr>
              <w:t>מים</w:t>
            </w:r>
          </w:p>
          <w:p w:rsidR="00F13912" w:rsidRPr="00E9548B" w:rsidRDefault="00F13912" w:rsidP="00F13912">
            <w:pPr>
              <w:spacing w:line="269" w:lineRule="auto"/>
              <w:jc w:val="center"/>
              <w:rPr>
                <w:rFonts w:ascii="David" w:eastAsia="Calibri" w:hAnsi="David"/>
                <w:b/>
                <w:bCs/>
                <w:sz w:val="22"/>
                <w:szCs w:val="22"/>
                <w:shd w:val="clear" w:color="auto" w:fill="FFFFFF"/>
                <w:rtl/>
              </w:rPr>
            </w:pPr>
            <w:r w:rsidRPr="00BC0A5C">
              <w:rPr>
                <w:rFonts w:ascii="David" w:eastAsia="Calibri" w:hAnsi="David" w:hint="eastAsia"/>
                <w:b/>
                <w:bCs/>
                <w:sz w:val="22"/>
                <w:szCs w:val="22"/>
                <w:shd w:val="clear" w:color="auto" w:fill="FFFFFF"/>
                <w:rtl/>
              </w:rPr>
              <w:t>מספר</w:t>
            </w:r>
            <w:r w:rsidRPr="00BC0A5C">
              <w:rPr>
                <w:rFonts w:ascii="David" w:eastAsia="Calibri" w:hAnsi="David"/>
                <w:b/>
                <w:bCs/>
                <w:sz w:val="22"/>
                <w:szCs w:val="22"/>
                <w:shd w:val="clear" w:color="auto" w:fill="FFFFFF"/>
                <w:rtl/>
              </w:rPr>
              <w:t xml:space="preserve"> </w:t>
            </w:r>
            <w:r w:rsidRPr="00BC0A5C">
              <w:rPr>
                <w:rFonts w:ascii="David" w:eastAsia="Calibri" w:hAnsi="David" w:hint="eastAsia"/>
                <w:b/>
                <w:bCs/>
                <w:sz w:val="22"/>
                <w:szCs w:val="22"/>
                <w:shd w:val="clear" w:color="auto" w:fill="FFFFFF"/>
                <w:rtl/>
              </w:rPr>
              <w:t>רפתות</w:t>
            </w:r>
            <w:r w:rsidRPr="00E9548B">
              <w:rPr>
                <w:rFonts w:ascii="David" w:eastAsia="Calibri" w:hAnsi="David"/>
                <w:b/>
                <w:bCs/>
                <w:sz w:val="22"/>
                <w:szCs w:val="22"/>
                <w:shd w:val="clear" w:color="auto" w:fill="FFFFFF"/>
                <w:rtl/>
              </w:rPr>
              <w:t xml:space="preserve"> (% מסך </w:t>
            </w:r>
            <w:r w:rsidRPr="00E9548B">
              <w:rPr>
                <w:rFonts w:ascii="David" w:eastAsia="Calibri" w:hAnsi="David" w:hint="eastAsia"/>
                <w:b/>
                <w:bCs/>
                <w:sz w:val="22"/>
                <w:szCs w:val="22"/>
                <w:shd w:val="clear" w:color="auto" w:fill="FFFFFF"/>
                <w:rtl/>
              </w:rPr>
              <w:t>הרפתות</w:t>
            </w:r>
            <w:r w:rsidRPr="00E9548B">
              <w:rPr>
                <w:rFonts w:ascii="David" w:eastAsia="Calibri" w:hAnsi="David"/>
                <w:b/>
                <w:bCs/>
                <w:sz w:val="22"/>
                <w:szCs w:val="22"/>
                <w:shd w:val="clear" w:color="auto" w:fill="FFFFFF"/>
                <w:rtl/>
              </w:rPr>
              <w:t>)</w:t>
            </w:r>
          </w:p>
        </w:tc>
        <w:tc>
          <w:tcPr>
            <w:tcW w:w="1392" w:type="dxa"/>
          </w:tcPr>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גנרציה</w:t>
            </w:r>
          </w:p>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מספר</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רפתות</w:t>
            </w:r>
            <w:r w:rsidRPr="00E9548B">
              <w:rPr>
                <w:rFonts w:ascii="David" w:eastAsia="Calibri" w:hAnsi="David"/>
                <w:b/>
                <w:bCs/>
                <w:sz w:val="22"/>
                <w:szCs w:val="22"/>
                <w:shd w:val="clear" w:color="auto" w:fill="FFFFFF"/>
                <w:rtl/>
              </w:rPr>
              <w:t xml:space="preserve"> (% </w:t>
            </w:r>
            <w:r w:rsidRPr="00E9548B">
              <w:rPr>
                <w:rFonts w:ascii="David" w:eastAsia="Calibri" w:hAnsi="David" w:hint="eastAsia"/>
                <w:b/>
                <w:bCs/>
                <w:sz w:val="22"/>
                <w:szCs w:val="22"/>
                <w:shd w:val="clear" w:color="auto" w:fill="FFFFFF"/>
                <w:rtl/>
              </w:rPr>
              <w:t>מסך</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הרפתות</w:t>
            </w:r>
            <w:r w:rsidRPr="00E9548B">
              <w:rPr>
                <w:rFonts w:ascii="David" w:eastAsia="Calibri" w:hAnsi="David"/>
                <w:b/>
                <w:bCs/>
                <w:sz w:val="22"/>
                <w:szCs w:val="22"/>
                <w:shd w:val="clear" w:color="auto" w:fill="FFFFFF"/>
                <w:rtl/>
              </w:rPr>
              <w:t>)</w:t>
            </w:r>
          </w:p>
        </w:tc>
        <w:tc>
          <w:tcPr>
            <w:tcW w:w="1216" w:type="dxa"/>
          </w:tcPr>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מרחב</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מוגן</w:t>
            </w:r>
          </w:p>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מספר</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רפתות</w:t>
            </w:r>
            <w:r w:rsidRPr="00E9548B">
              <w:rPr>
                <w:rFonts w:ascii="David" w:eastAsia="Calibri" w:hAnsi="David"/>
                <w:b/>
                <w:bCs/>
                <w:sz w:val="22"/>
                <w:szCs w:val="22"/>
                <w:shd w:val="clear" w:color="auto" w:fill="FFFFFF"/>
                <w:rtl/>
              </w:rPr>
              <w:t xml:space="preserve"> (% </w:t>
            </w:r>
            <w:r w:rsidRPr="00E9548B">
              <w:rPr>
                <w:rFonts w:ascii="David" w:eastAsia="Calibri" w:hAnsi="David" w:hint="eastAsia"/>
                <w:b/>
                <w:bCs/>
                <w:sz w:val="22"/>
                <w:szCs w:val="22"/>
                <w:shd w:val="clear" w:color="auto" w:fill="FFFFFF"/>
                <w:rtl/>
              </w:rPr>
              <w:t>מסך</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הרפתות</w:t>
            </w:r>
            <w:r w:rsidRPr="00E9548B">
              <w:rPr>
                <w:rFonts w:ascii="David" w:eastAsia="Calibri" w:hAnsi="David"/>
                <w:b/>
                <w:bCs/>
                <w:sz w:val="22"/>
                <w:szCs w:val="22"/>
                <w:shd w:val="clear" w:color="auto" w:fill="FFFFFF"/>
                <w:rtl/>
              </w:rPr>
              <w:t>)</w:t>
            </w:r>
          </w:p>
        </w:tc>
        <w:tc>
          <w:tcPr>
            <w:tcW w:w="1384" w:type="dxa"/>
          </w:tcPr>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קיים</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ספק</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מחלוב</w:t>
            </w:r>
          </w:p>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מספר</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רפתות</w:t>
            </w:r>
            <w:r w:rsidRPr="00E9548B">
              <w:rPr>
                <w:rFonts w:ascii="David" w:eastAsia="Calibri" w:hAnsi="David"/>
                <w:b/>
                <w:bCs/>
                <w:sz w:val="22"/>
                <w:szCs w:val="22"/>
                <w:shd w:val="clear" w:color="auto" w:fill="FFFFFF"/>
                <w:rtl/>
              </w:rPr>
              <w:t xml:space="preserve"> (% </w:t>
            </w:r>
            <w:r w:rsidRPr="00E9548B">
              <w:rPr>
                <w:rFonts w:ascii="David" w:eastAsia="Calibri" w:hAnsi="David" w:hint="eastAsia"/>
                <w:b/>
                <w:bCs/>
                <w:sz w:val="22"/>
                <w:szCs w:val="22"/>
                <w:shd w:val="clear" w:color="auto" w:fill="FFFFFF"/>
                <w:rtl/>
              </w:rPr>
              <w:t>מסך</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הרפתות</w:t>
            </w:r>
            <w:r w:rsidRPr="00E9548B">
              <w:rPr>
                <w:rFonts w:ascii="David" w:eastAsia="Calibri" w:hAnsi="David"/>
                <w:b/>
                <w:bCs/>
                <w:sz w:val="22"/>
                <w:szCs w:val="22"/>
                <w:shd w:val="clear" w:color="auto" w:fill="FFFFFF"/>
                <w:rtl/>
              </w:rPr>
              <w:t>)</w:t>
            </w:r>
          </w:p>
        </w:tc>
        <w:tc>
          <w:tcPr>
            <w:tcW w:w="1441" w:type="dxa"/>
          </w:tcPr>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מכסת</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ייצור</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מעודכנת</w:t>
            </w:r>
          </w:p>
          <w:p w:rsidR="00F13912" w:rsidRPr="00E9548B" w:rsidRDefault="00F13912" w:rsidP="00F13912">
            <w:pPr>
              <w:spacing w:line="269" w:lineRule="auto"/>
              <w:jc w:val="center"/>
              <w:rPr>
                <w:rFonts w:ascii="David" w:eastAsia="Calibri" w:hAnsi="David"/>
                <w:b/>
                <w:bCs/>
                <w:sz w:val="22"/>
                <w:szCs w:val="22"/>
                <w:shd w:val="clear" w:color="auto" w:fill="FFFFFF"/>
                <w:rtl/>
              </w:rPr>
            </w:pPr>
            <w:r w:rsidRPr="00E9548B">
              <w:rPr>
                <w:rFonts w:ascii="David" w:eastAsia="Calibri" w:hAnsi="David" w:hint="eastAsia"/>
                <w:b/>
                <w:bCs/>
                <w:sz w:val="22"/>
                <w:szCs w:val="22"/>
                <w:shd w:val="clear" w:color="auto" w:fill="FFFFFF"/>
                <w:rtl/>
              </w:rPr>
              <w:t>מספר</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רפתות</w:t>
            </w:r>
            <w:r w:rsidRPr="00E9548B">
              <w:rPr>
                <w:rFonts w:ascii="David" w:eastAsia="Calibri" w:hAnsi="David"/>
                <w:b/>
                <w:bCs/>
                <w:sz w:val="22"/>
                <w:szCs w:val="22"/>
                <w:shd w:val="clear" w:color="auto" w:fill="FFFFFF"/>
                <w:rtl/>
              </w:rPr>
              <w:t xml:space="preserve"> (% </w:t>
            </w:r>
            <w:r w:rsidRPr="00E9548B">
              <w:rPr>
                <w:rFonts w:ascii="David" w:eastAsia="Calibri" w:hAnsi="David" w:hint="eastAsia"/>
                <w:b/>
                <w:bCs/>
                <w:sz w:val="22"/>
                <w:szCs w:val="22"/>
                <w:shd w:val="clear" w:color="auto" w:fill="FFFFFF"/>
                <w:rtl/>
              </w:rPr>
              <w:t>מסך</w:t>
            </w:r>
            <w:r w:rsidRPr="00E9548B">
              <w:rPr>
                <w:rFonts w:ascii="David" w:eastAsia="Calibri" w:hAnsi="David"/>
                <w:b/>
                <w:bCs/>
                <w:sz w:val="22"/>
                <w:szCs w:val="22"/>
                <w:shd w:val="clear" w:color="auto" w:fill="FFFFFF"/>
                <w:rtl/>
              </w:rPr>
              <w:t xml:space="preserve"> </w:t>
            </w:r>
            <w:r w:rsidRPr="00E9548B">
              <w:rPr>
                <w:rFonts w:ascii="David" w:eastAsia="Calibri" w:hAnsi="David" w:hint="eastAsia"/>
                <w:b/>
                <w:bCs/>
                <w:sz w:val="22"/>
                <w:szCs w:val="22"/>
                <w:shd w:val="clear" w:color="auto" w:fill="FFFFFF"/>
                <w:rtl/>
              </w:rPr>
              <w:t>הרפתות</w:t>
            </w:r>
            <w:r w:rsidRPr="00E9548B">
              <w:rPr>
                <w:rFonts w:ascii="David" w:eastAsia="Calibri" w:hAnsi="David"/>
                <w:b/>
                <w:bCs/>
                <w:sz w:val="22"/>
                <w:szCs w:val="22"/>
                <w:shd w:val="clear" w:color="auto" w:fill="FFFFFF"/>
                <w:rtl/>
              </w:rPr>
              <w:t>)</w:t>
            </w:r>
          </w:p>
        </w:tc>
      </w:tr>
      <w:tr w:rsidR="00F13912" w:rsidRPr="00E9548B" w:rsidTr="00F13912">
        <w:tc>
          <w:tcPr>
            <w:tcW w:w="1409" w:type="dxa"/>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eastAsia"/>
                <w:sz w:val="22"/>
                <w:szCs w:val="22"/>
                <w:shd w:val="clear" w:color="auto" w:fill="FFFFFF"/>
                <w:rtl/>
              </w:rPr>
              <w:t>קיים</w:t>
            </w:r>
          </w:p>
        </w:tc>
        <w:tc>
          <w:tcPr>
            <w:tcW w:w="1368"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23 (33%)</w:t>
            </w:r>
          </w:p>
        </w:tc>
        <w:tc>
          <w:tcPr>
            <w:tcW w:w="1392"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45 (65%)</w:t>
            </w:r>
          </w:p>
        </w:tc>
        <w:tc>
          <w:tcPr>
            <w:tcW w:w="1216"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27 (39%)*</w:t>
            </w:r>
          </w:p>
        </w:tc>
        <w:tc>
          <w:tcPr>
            <w:tcW w:w="1384"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48 (70%)</w:t>
            </w:r>
          </w:p>
        </w:tc>
        <w:tc>
          <w:tcPr>
            <w:tcW w:w="1441"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48 (70%)</w:t>
            </w:r>
          </w:p>
        </w:tc>
      </w:tr>
      <w:tr w:rsidR="00F13912" w:rsidRPr="00E9548B" w:rsidTr="00F13912">
        <w:tc>
          <w:tcPr>
            <w:tcW w:w="1409"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eastAsia"/>
                <w:sz w:val="22"/>
                <w:szCs w:val="22"/>
                <w:shd w:val="clear" w:color="auto" w:fill="FFFFFF"/>
                <w:rtl/>
              </w:rPr>
              <w:t>לא</w:t>
            </w:r>
            <w:r w:rsidRPr="00E9548B">
              <w:rPr>
                <w:rFonts w:ascii="David" w:eastAsia="Calibri" w:hAnsi="David"/>
                <w:sz w:val="22"/>
                <w:szCs w:val="22"/>
                <w:shd w:val="clear" w:color="auto" w:fill="FFFFFF"/>
                <w:rtl/>
              </w:rPr>
              <w:t xml:space="preserve"> </w:t>
            </w:r>
            <w:r w:rsidRPr="00E9548B">
              <w:rPr>
                <w:rFonts w:ascii="David" w:eastAsia="Calibri" w:hAnsi="David" w:hint="eastAsia"/>
                <w:sz w:val="22"/>
                <w:szCs w:val="22"/>
                <w:shd w:val="clear" w:color="auto" w:fill="FFFFFF"/>
                <w:rtl/>
              </w:rPr>
              <w:t>קיים</w:t>
            </w:r>
          </w:p>
        </w:tc>
        <w:tc>
          <w:tcPr>
            <w:tcW w:w="1368"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27 (39%)</w:t>
            </w:r>
          </w:p>
        </w:tc>
        <w:tc>
          <w:tcPr>
            <w:tcW w:w="1392"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5 (7%)</w:t>
            </w:r>
          </w:p>
        </w:tc>
        <w:tc>
          <w:tcPr>
            <w:tcW w:w="1216"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23 (33%)</w:t>
            </w:r>
          </w:p>
        </w:tc>
        <w:tc>
          <w:tcPr>
            <w:tcW w:w="1384"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1 (1%)</w:t>
            </w:r>
          </w:p>
        </w:tc>
        <w:tc>
          <w:tcPr>
            <w:tcW w:w="1441"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0</w:t>
            </w:r>
          </w:p>
        </w:tc>
      </w:tr>
      <w:tr w:rsidR="00F13912" w:rsidRPr="00E9548B" w:rsidTr="00F13912">
        <w:tc>
          <w:tcPr>
            <w:tcW w:w="1409"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eastAsia"/>
                <w:sz w:val="22"/>
                <w:szCs w:val="22"/>
                <w:shd w:val="clear" w:color="auto" w:fill="FFFFFF"/>
                <w:rtl/>
              </w:rPr>
              <w:t>אין</w:t>
            </w:r>
            <w:r w:rsidRPr="00E9548B">
              <w:rPr>
                <w:rFonts w:ascii="David" w:eastAsia="Calibri" w:hAnsi="David"/>
                <w:sz w:val="22"/>
                <w:szCs w:val="22"/>
                <w:shd w:val="clear" w:color="auto" w:fill="FFFFFF"/>
                <w:rtl/>
              </w:rPr>
              <w:t xml:space="preserve"> </w:t>
            </w:r>
            <w:r w:rsidRPr="00E9548B">
              <w:rPr>
                <w:rFonts w:ascii="David" w:eastAsia="Calibri" w:hAnsi="David" w:hint="eastAsia"/>
                <w:sz w:val="22"/>
                <w:szCs w:val="22"/>
                <w:shd w:val="clear" w:color="auto" w:fill="FFFFFF"/>
                <w:rtl/>
              </w:rPr>
              <w:t>נתון</w:t>
            </w:r>
          </w:p>
        </w:tc>
        <w:tc>
          <w:tcPr>
            <w:tcW w:w="1368"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16 (23%)</w:t>
            </w:r>
          </w:p>
        </w:tc>
        <w:tc>
          <w:tcPr>
            <w:tcW w:w="1392"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16 (23%)</w:t>
            </w:r>
          </w:p>
        </w:tc>
        <w:tc>
          <w:tcPr>
            <w:tcW w:w="1216"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16 (23%)</w:t>
            </w:r>
          </w:p>
        </w:tc>
        <w:tc>
          <w:tcPr>
            <w:tcW w:w="1384"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17 (25%)</w:t>
            </w:r>
          </w:p>
        </w:tc>
        <w:tc>
          <w:tcPr>
            <w:tcW w:w="1441"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18 (26%)</w:t>
            </w:r>
          </w:p>
        </w:tc>
      </w:tr>
      <w:tr w:rsidR="00F13912" w:rsidRPr="00E9548B" w:rsidTr="00F13912">
        <w:tc>
          <w:tcPr>
            <w:tcW w:w="1409"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eastAsia"/>
                <w:sz w:val="22"/>
                <w:szCs w:val="22"/>
                <w:shd w:val="clear" w:color="auto" w:fill="FFFFFF"/>
                <w:rtl/>
              </w:rPr>
              <w:t>לא</w:t>
            </w:r>
            <w:r w:rsidRPr="00E9548B">
              <w:rPr>
                <w:rFonts w:ascii="David" w:eastAsia="Calibri" w:hAnsi="David"/>
                <w:sz w:val="22"/>
                <w:szCs w:val="22"/>
                <w:shd w:val="clear" w:color="auto" w:fill="FFFFFF"/>
                <w:rtl/>
              </w:rPr>
              <w:t xml:space="preserve"> </w:t>
            </w:r>
            <w:r w:rsidRPr="00E9548B">
              <w:rPr>
                <w:rFonts w:ascii="David" w:eastAsia="Calibri" w:hAnsi="David" w:hint="eastAsia"/>
                <w:sz w:val="22"/>
                <w:szCs w:val="22"/>
                <w:shd w:val="clear" w:color="auto" w:fill="FFFFFF"/>
                <w:rtl/>
              </w:rPr>
              <w:t>רלוונטי</w:t>
            </w:r>
          </w:p>
        </w:tc>
        <w:tc>
          <w:tcPr>
            <w:tcW w:w="1368"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3 (4%)</w:t>
            </w:r>
          </w:p>
        </w:tc>
        <w:tc>
          <w:tcPr>
            <w:tcW w:w="1392"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3 (4%)</w:t>
            </w:r>
          </w:p>
        </w:tc>
        <w:tc>
          <w:tcPr>
            <w:tcW w:w="1216" w:type="dxa"/>
          </w:tcPr>
          <w:p w:rsidR="00F13912" w:rsidRPr="00511EB4" w:rsidRDefault="00F13912" w:rsidP="00F13912">
            <w:pPr>
              <w:spacing w:line="269" w:lineRule="auto"/>
              <w:jc w:val="center"/>
              <w:rPr>
                <w:rFonts w:ascii="David" w:eastAsia="Calibri" w:hAnsi="David"/>
                <w:sz w:val="22"/>
                <w:szCs w:val="22"/>
                <w:shd w:val="clear" w:color="auto" w:fill="FFFFFF"/>
                <w:rtl/>
              </w:rPr>
            </w:pPr>
            <w:r w:rsidRPr="00511EB4">
              <w:rPr>
                <w:rFonts w:ascii="David" w:eastAsia="Calibri" w:hAnsi="David"/>
                <w:sz w:val="22"/>
                <w:szCs w:val="22"/>
                <w:shd w:val="clear" w:color="auto" w:fill="FFFFFF"/>
                <w:rtl/>
              </w:rPr>
              <w:t>3 (4%)</w:t>
            </w:r>
          </w:p>
        </w:tc>
        <w:tc>
          <w:tcPr>
            <w:tcW w:w="1384"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3 (4%)</w:t>
            </w:r>
          </w:p>
        </w:tc>
        <w:tc>
          <w:tcPr>
            <w:tcW w:w="1441" w:type="dxa"/>
          </w:tcPr>
          <w:p w:rsidR="00F13912" w:rsidRPr="00B80205" w:rsidRDefault="00F13912" w:rsidP="00F13912">
            <w:pPr>
              <w:spacing w:line="269" w:lineRule="auto"/>
              <w:jc w:val="center"/>
              <w:rPr>
                <w:rFonts w:ascii="David" w:eastAsia="Calibri" w:hAnsi="David"/>
                <w:sz w:val="22"/>
                <w:szCs w:val="22"/>
                <w:shd w:val="clear" w:color="auto" w:fill="FFFFFF"/>
                <w:rtl/>
              </w:rPr>
            </w:pPr>
            <w:r w:rsidRPr="00B80205">
              <w:rPr>
                <w:rFonts w:ascii="David" w:eastAsia="Calibri" w:hAnsi="David"/>
                <w:sz w:val="22"/>
                <w:szCs w:val="22"/>
                <w:shd w:val="clear" w:color="auto" w:fill="FFFFFF"/>
                <w:rtl/>
              </w:rPr>
              <w:t>3 (4%)</w:t>
            </w:r>
          </w:p>
        </w:tc>
      </w:tr>
    </w:tbl>
    <w:p w:rsidR="00F13912" w:rsidRDefault="00F13912" w:rsidP="00F13912">
      <w:pPr>
        <w:spacing w:line="269" w:lineRule="auto"/>
        <w:jc w:val="left"/>
        <w:rPr>
          <w:rFonts w:ascii="David" w:eastAsia="Calibri" w:hAnsi="David"/>
          <w:szCs w:val="20"/>
          <w:shd w:val="clear" w:color="auto" w:fill="FFFFFF"/>
          <w:rtl/>
        </w:rPr>
      </w:pPr>
      <w:r>
        <w:rPr>
          <w:rFonts w:ascii="David" w:eastAsia="Calibri" w:hAnsi="David" w:hint="cs"/>
          <w:szCs w:val="20"/>
          <w:shd w:val="clear" w:color="auto" w:fill="FFFFFF"/>
          <w:rtl/>
        </w:rPr>
        <w:t xml:space="preserve">על פי </w:t>
      </w:r>
      <w:r w:rsidRPr="00A7252E">
        <w:rPr>
          <w:rFonts w:ascii="David" w:eastAsia="Calibri" w:hAnsi="David"/>
          <w:szCs w:val="20"/>
          <w:shd w:val="clear" w:color="auto" w:fill="FFFFFF"/>
          <w:rtl/>
        </w:rPr>
        <w:t>נתוני משרד החקלאות</w:t>
      </w:r>
      <w:r>
        <w:rPr>
          <w:rFonts w:ascii="David" w:eastAsia="Calibri" w:hAnsi="David" w:hint="cs"/>
          <w:szCs w:val="20"/>
          <w:shd w:val="clear" w:color="auto" w:fill="FFFFFF"/>
          <w:rtl/>
        </w:rPr>
        <w:t>,</w:t>
      </w:r>
      <w:r w:rsidRPr="00A7252E">
        <w:rPr>
          <w:rFonts w:ascii="David" w:eastAsia="Calibri" w:hAnsi="David"/>
          <w:szCs w:val="20"/>
          <w:shd w:val="clear" w:color="auto" w:fill="FFFFFF"/>
          <w:rtl/>
        </w:rPr>
        <w:t xml:space="preserve"> בעיבוד משרד מבקר המדינה.</w:t>
      </w:r>
    </w:p>
    <w:p w:rsidR="00F13912" w:rsidRPr="008D5BEA" w:rsidRDefault="00F13912" w:rsidP="00F13912">
      <w:pPr>
        <w:spacing w:line="269" w:lineRule="auto"/>
        <w:jc w:val="left"/>
        <w:rPr>
          <w:rFonts w:ascii="David" w:eastAsia="Calibri" w:hAnsi="David"/>
          <w:szCs w:val="20"/>
          <w:shd w:val="clear" w:color="auto" w:fill="FFFFFF"/>
          <w:rtl/>
        </w:rPr>
      </w:pPr>
      <w:r w:rsidRPr="008D5BEA">
        <w:rPr>
          <w:rFonts w:ascii="David" w:eastAsia="Calibri" w:hAnsi="David"/>
          <w:szCs w:val="20"/>
          <w:shd w:val="clear" w:color="auto" w:fill="FFFFFF"/>
          <w:rtl/>
        </w:rPr>
        <w:t>*</w:t>
      </w:r>
      <w:r>
        <w:rPr>
          <w:rFonts w:ascii="David" w:eastAsia="Calibri" w:hAnsi="David" w:hint="cs"/>
          <w:szCs w:val="20"/>
          <w:shd w:val="clear" w:color="auto" w:fill="FFFFFF"/>
          <w:rtl/>
        </w:rPr>
        <w:t xml:space="preserve"> </w:t>
      </w:r>
      <w:r w:rsidRPr="008D5BEA">
        <w:rPr>
          <w:rFonts w:ascii="David" w:eastAsia="Calibri" w:hAnsi="David"/>
          <w:szCs w:val="20"/>
          <w:shd w:val="clear" w:color="auto" w:fill="FFFFFF"/>
          <w:rtl/>
        </w:rPr>
        <w:t xml:space="preserve">מתוכם 11 </w:t>
      </w:r>
      <w:r w:rsidRPr="008D5BEA">
        <w:rPr>
          <w:rFonts w:ascii="David" w:eastAsia="Calibri" w:hAnsi="David" w:hint="eastAsia"/>
          <w:szCs w:val="20"/>
          <w:shd w:val="clear" w:color="auto" w:fill="FFFFFF"/>
          <w:rtl/>
        </w:rPr>
        <w:t>אינם</w:t>
      </w:r>
      <w:r w:rsidRPr="008D5BEA">
        <w:rPr>
          <w:rFonts w:ascii="David" w:eastAsia="Calibri" w:hAnsi="David"/>
          <w:szCs w:val="20"/>
          <w:shd w:val="clear" w:color="auto" w:fill="FFFFFF"/>
          <w:rtl/>
        </w:rPr>
        <w:t xml:space="preserve"> </w:t>
      </w:r>
      <w:r w:rsidRPr="008D5BEA">
        <w:rPr>
          <w:rFonts w:ascii="David" w:eastAsia="Calibri" w:hAnsi="David" w:hint="eastAsia"/>
          <w:szCs w:val="20"/>
          <w:shd w:val="clear" w:color="auto" w:fill="FFFFFF"/>
          <w:rtl/>
        </w:rPr>
        <w:t>תקניים</w:t>
      </w:r>
      <w:r w:rsidRPr="008D5BEA">
        <w:rPr>
          <w:rFonts w:ascii="David" w:eastAsia="Calibri" w:hAnsi="David"/>
          <w:szCs w:val="20"/>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B47706">
        <w:rPr>
          <w:rFonts w:ascii="David" w:eastAsia="Calibri" w:hAnsi="David" w:hint="eastAsia"/>
          <w:b/>
          <w:bCs/>
          <w:sz w:val="24"/>
          <w:shd w:val="clear" w:color="auto" w:fill="FFFFFF"/>
          <w:rtl/>
        </w:rPr>
        <w:t>מביקורות</w:t>
      </w:r>
      <w:r w:rsidRPr="00B47706">
        <w:rPr>
          <w:rFonts w:ascii="David" w:eastAsia="Calibri" w:hAnsi="David"/>
          <w:b/>
          <w:bCs/>
          <w:sz w:val="24"/>
          <w:shd w:val="clear" w:color="auto" w:fill="FFFFFF"/>
          <w:rtl/>
        </w:rPr>
        <w:t xml:space="preserve"> שב</w:t>
      </w:r>
      <w:r w:rsidRPr="00B47706">
        <w:rPr>
          <w:rFonts w:ascii="David" w:eastAsia="Calibri" w:hAnsi="David" w:hint="cs"/>
          <w:b/>
          <w:bCs/>
          <w:sz w:val="24"/>
          <w:shd w:val="clear" w:color="auto" w:fill="FFFFFF"/>
          <w:rtl/>
        </w:rPr>
        <w:t>י</w:t>
      </w:r>
      <w:r w:rsidRPr="00B47706">
        <w:rPr>
          <w:rFonts w:ascii="David" w:eastAsia="Calibri" w:hAnsi="David"/>
          <w:b/>
          <w:bCs/>
          <w:sz w:val="24"/>
          <w:shd w:val="clear" w:color="auto" w:fill="FFFFFF"/>
          <w:rtl/>
        </w:rPr>
        <w:t xml:space="preserve">צע משרד החקלאות בשנים 2021 - 2024 עולה כי </w:t>
      </w:r>
      <w:r w:rsidRPr="00B47706">
        <w:rPr>
          <w:rFonts w:ascii="David" w:eastAsia="Calibri" w:hAnsi="David" w:hint="eastAsia"/>
          <w:b/>
          <w:bCs/>
          <w:sz w:val="24"/>
          <w:shd w:val="clear" w:color="auto" w:fill="FFFFFF"/>
          <w:rtl/>
        </w:rPr>
        <w:t>בחלק</w:t>
      </w:r>
      <w:r w:rsidRPr="00B47706">
        <w:rPr>
          <w:rFonts w:ascii="David" w:eastAsia="Calibri" w:hAnsi="David"/>
          <w:b/>
          <w:bCs/>
          <w:sz w:val="24"/>
          <w:shd w:val="clear" w:color="auto" w:fill="FFFFFF"/>
          <w:rtl/>
        </w:rPr>
        <w:t xml:space="preserve"> גדול מהרפתות לא קיימות תשומות בסיסיות הנדרשות לצורך שמירה על רציפות תפקודית הנדרשת ממפעל </w:t>
      </w:r>
      <w:r w:rsidRPr="00B47706">
        <w:rPr>
          <w:rFonts w:ascii="David" w:eastAsia="Calibri" w:hAnsi="David" w:hint="eastAsia"/>
          <w:b/>
          <w:bCs/>
          <w:sz w:val="24"/>
          <w:shd w:val="clear" w:color="auto" w:fill="FFFFFF"/>
          <w:rtl/>
        </w:rPr>
        <w:t>חיוני</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בעתות</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חירום</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כך</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בכ</w:t>
      </w:r>
      <w:r w:rsidRPr="00B47706">
        <w:rPr>
          <w:rFonts w:ascii="David" w:eastAsia="Calibri" w:hAnsi="David"/>
          <w:b/>
          <w:bCs/>
          <w:sz w:val="24"/>
          <w:shd w:val="clear" w:color="auto" w:fill="FFFFFF"/>
          <w:rtl/>
        </w:rPr>
        <w:t xml:space="preserve">-40% </w:t>
      </w:r>
      <w:r w:rsidRPr="00B47706">
        <w:rPr>
          <w:rFonts w:ascii="David" w:eastAsia="Calibri" w:hAnsi="David" w:hint="eastAsia"/>
          <w:b/>
          <w:bCs/>
          <w:sz w:val="24"/>
          <w:shd w:val="clear" w:color="auto" w:fill="FFFFFF"/>
          <w:rtl/>
        </w:rPr>
        <w:t>מהרפתות</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אין</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איגום</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מים</w:t>
      </w:r>
      <w:r w:rsidRPr="00B47706">
        <w:rPr>
          <w:rFonts w:ascii="David" w:eastAsia="Calibri" w:hAnsi="David"/>
          <w:b/>
          <w:bCs/>
          <w:sz w:val="24"/>
          <w:shd w:val="clear" w:color="auto" w:fill="FFFFFF"/>
          <w:rtl/>
        </w:rPr>
        <w:t>; ב-5% מהרפתות אי</w:t>
      </w:r>
      <w:r w:rsidRPr="00B47706">
        <w:rPr>
          <w:rFonts w:ascii="David" w:eastAsia="Calibri" w:hAnsi="David" w:hint="eastAsia"/>
          <w:b/>
          <w:bCs/>
          <w:sz w:val="24"/>
          <w:shd w:val="clear" w:color="auto" w:fill="FFFFFF"/>
          <w:rtl/>
        </w:rPr>
        <w:t>ן</w:t>
      </w:r>
      <w:r w:rsidRPr="00B47706">
        <w:rPr>
          <w:rFonts w:ascii="David" w:eastAsia="Calibri" w:hAnsi="David"/>
          <w:b/>
          <w:bCs/>
          <w:sz w:val="24"/>
          <w:shd w:val="clear" w:color="auto" w:fill="FFFFFF"/>
          <w:rtl/>
        </w:rPr>
        <w:t xml:space="preserve"> גנרציה</w:t>
      </w:r>
      <w:r w:rsidRPr="00B47706">
        <w:rPr>
          <w:rFonts w:ascii="David" w:eastAsia="Calibri" w:hAnsi="David" w:hint="cs"/>
          <w:b/>
          <w:bCs/>
          <w:sz w:val="24"/>
          <w:shd w:val="clear" w:color="auto" w:fill="FFFFFF"/>
          <w:rtl/>
        </w:rPr>
        <w:t xml:space="preserve"> ולא קיים מידע לגבי גנרציה ב- 23% מהרפתות</w:t>
      </w:r>
      <w:r w:rsidRPr="00B47706">
        <w:rPr>
          <w:rFonts w:ascii="David" w:eastAsia="Calibri" w:hAnsi="David"/>
          <w:b/>
          <w:bCs/>
          <w:sz w:val="24"/>
          <w:shd w:val="clear" w:color="auto" w:fill="FFFFFF"/>
          <w:rtl/>
        </w:rPr>
        <w:t xml:space="preserve">; ב-33% מהרפתות אין מרחב מוגן, </w:t>
      </w:r>
      <w:r w:rsidRPr="00B47706">
        <w:rPr>
          <w:rFonts w:ascii="David" w:eastAsia="Calibri" w:hAnsi="David" w:hint="eastAsia"/>
          <w:b/>
          <w:bCs/>
          <w:sz w:val="24"/>
          <w:shd w:val="clear" w:color="auto" w:fill="FFFFFF"/>
          <w:rtl/>
        </w:rPr>
        <w:t>ובכ</w:t>
      </w:r>
      <w:r w:rsidRPr="00B47706">
        <w:rPr>
          <w:rFonts w:ascii="David" w:eastAsia="Calibri" w:hAnsi="David"/>
          <w:b/>
          <w:bCs/>
          <w:sz w:val="24"/>
          <w:shd w:val="clear" w:color="auto" w:fill="FFFFFF"/>
          <w:rtl/>
        </w:rPr>
        <w:t xml:space="preserve">-40% </w:t>
      </w:r>
      <w:r w:rsidRPr="00B47706">
        <w:rPr>
          <w:rFonts w:ascii="David" w:eastAsia="Calibri" w:hAnsi="David" w:hint="eastAsia"/>
          <w:b/>
          <w:bCs/>
          <w:sz w:val="24"/>
          <w:shd w:val="clear" w:color="auto" w:fill="FFFFFF"/>
          <w:rtl/>
        </w:rPr>
        <w:t>מבין</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הרפתות</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שיש</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בהם</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מרחב</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מוגן</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זה</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אינו</w:t>
      </w:r>
      <w:r w:rsidRPr="00B47706">
        <w:rPr>
          <w:rFonts w:ascii="David" w:eastAsia="Calibri" w:hAnsi="David"/>
          <w:b/>
          <w:bCs/>
          <w:sz w:val="24"/>
          <w:shd w:val="clear" w:color="auto" w:fill="FFFFFF"/>
          <w:rtl/>
        </w:rPr>
        <w:t xml:space="preserve"> </w:t>
      </w:r>
      <w:r w:rsidRPr="00B47706">
        <w:rPr>
          <w:rFonts w:ascii="David" w:eastAsia="Calibri" w:hAnsi="David" w:hint="eastAsia"/>
          <w:b/>
          <w:bCs/>
          <w:sz w:val="24"/>
          <w:shd w:val="clear" w:color="auto" w:fill="FFFFFF"/>
          <w:rtl/>
        </w:rPr>
        <w:t>תקני</w:t>
      </w:r>
      <w:r w:rsidRPr="00B47706">
        <w:rPr>
          <w:rFonts w:ascii="David" w:eastAsia="Calibri" w:hAnsi="David" w:hint="cs"/>
          <w:b/>
          <w:bCs/>
          <w:sz w:val="24"/>
          <w:shd w:val="clear" w:color="auto" w:fill="FFFFFF"/>
          <w:rtl/>
        </w:rPr>
        <w:t>.</w:t>
      </w:r>
      <w:r w:rsidRPr="00B47706">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B47706">
        <w:rPr>
          <w:rFonts w:ascii="David" w:eastAsia="Calibri" w:hAnsi="David" w:hint="cs"/>
          <w:b/>
          <w:bCs/>
          <w:sz w:val="24"/>
          <w:shd w:val="clear" w:color="auto" w:fill="FFFFFF"/>
          <w:rtl/>
        </w:rPr>
        <w:t xml:space="preserve">נמצא כי אף </w:t>
      </w:r>
      <w:r>
        <w:rPr>
          <w:rFonts w:ascii="David" w:eastAsia="Calibri" w:hAnsi="David" w:hint="cs"/>
          <w:b/>
          <w:bCs/>
          <w:sz w:val="24"/>
          <w:shd w:val="clear" w:color="auto" w:fill="FFFFFF"/>
          <w:rtl/>
        </w:rPr>
        <w:t xml:space="preserve">על פי </w:t>
      </w:r>
      <w:r w:rsidRPr="00B47706">
        <w:rPr>
          <w:rFonts w:ascii="David" w:eastAsia="Calibri" w:hAnsi="David" w:hint="cs"/>
          <w:b/>
          <w:bCs/>
          <w:sz w:val="24"/>
          <w:shd w:val="clear" w:color="auto" w:fill="FFFFFF"/>
          <w:rtl/>
        </w:rPr>
        <w:t>ש</w:t>
      </w:r>
      <w:r w:rsidRPr="00B47706">
        <w:rPr>
          <w:rFonts w:ascii="David" w:eastAsia="Calibri" w:hAnsi="David" w:hint="eastAsia"/>
          <w:b/>
          <w:bCs/>
          <w:sz w:val="24"/>
          <w:shd w:val="clear" w:color="auto" w:fill="FFFFFF"/>
          <w:rtl/>
        </w:rPr>
        <w:t>כ</w:t>
      </w:r>
      <w:r w:rsidRPr="00B47706">
        <w:rPr>
          <w:rFonts w:ascii="David" w:eastAsia="Calibri" w:hAnsi="David"/>
          <w:b/>
          <w:bCs/>
          <w:sz w:val="24"/>
          <w:shd w:val="clear" w:color="auto" w:fill="FFFFFF"/>
          <w:rtl/>
        </w:rPr>
        <w:t>-</w:t>
      </w:r>
      <w:r w:rsidRPr="00B47706">
        <w:rPr>
          <w:rFonts w:ascii="David" w:eastAsia="Calibri" w:hAnsi="David" w:hint="cs"/>
          <w:b/>
          <w:bCs/>
          <w:sz w:val="24"/>
          <w:shd w:val="clear" w:color="auto" w:fill="FFFFFF"/>
          <w:rtl/>
        </w:rPr>
        <w:t>65% מהרפתות במדינת ישראל ממוקמות בסמוך לגבול הצפוני ונמצאות ברמת סיכון מוגברת לפגיעה בעת פרוץ מלחמה, בחלק גדול מהן אין תשומות בסיסיות הנדרשות לחירום.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B47706">
        <w:rPr>
          <w:rFonts w:ascii="David" w:eastAsia="Calibri" w:hAnsi="David" w:hint="cs"/>
          <w:b/>
          <w:bCs/>
          <w:sz w:val="24"/>
          <w:shd w:val="clear" w:color="auto" w:fill="FFFFFF"/>
          <w:rtl/>
        </w:rPr>
        <w:t>בהיעדר מוכנות של רפתות אלה, ובפרט של תשומות בסיסיות הדרושות לפעילתן, כגון איגום מים, קיים חשש כי יהיה קושי לספק בחירום את המוצרים הבסיסיים לציבור, כגון חלב ובשר.</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47706">
        <w:rPr>
          <w:rFonts w:ascii="David" w:eastAsia="Calibri" w:hAnsi="David" w:hint="cs"/>
          <w:b/>
          <w:bCs/>
          <w:sz w:val="24"/>
          <w:shd w:val="clear" w:color="auto" w:fill="FFFFFF"/>
          <w:rtl/>
        </w:rPr>
        <w:lastRenderedPageBreak/>
        <w:t xml:space="preserve">על משרד החקלאות, </w:t>
      </w:r>
      <w:r>
        <w:rPr>
          <w:rFonts w:ascii="David" w:eastAsia="Calibri" w:hAnsi="David" w:hint="cs"/>
          <w:b/>
          <w:bCs/>
          <w:sz w:val="24"/>
          <w:shd w:val="clear" w:color="auto" w:fill="FFFFFF"/>
          <w:rtl/>
        </w:rPr>
        <w:t xml:space="preserve">בסיוע </w:t>
      </w:r>
      <w:r w:rsidRPr="00B47706">
        <w:rPr>
          <w:rFonts w:ascii="David" w:eastAsia="Calibri" w:hAnsi="David" w:hint="eastAsia"/>
          <w:b/>
          <w:bCs/>
          <w:sz w:val="24"/>
          <w:shd w:val="clear" w:color="auto" w:fill="FFFFFF"/>
          <w:rtl/>
        </w:rPr>
        <w:t>רח</w:t>
      </w:r>
      <w:r w:rsidRPr="00B47706">
        <w:rPr>
          <w:rFonts w:ascii="David" w:eastAsia="Calibri" w:hAnsi="David"/>
          <w:b/>
          <w:bCs/>
          <w:sz w:val="24"/>
          <w:shd w:val="clear" w:color="auto" w:fill="FFFFFF"/>
          <w:rtl/>
        </w:rPr>
        <w:t>"ל ופקע"ר</w:t>
      </w:r>
      <w:r w:rsidRPr="00B47706">
        <w:rPr>
          <w:rFonts w:ascii="David" w:eastAsia="Calibri" w:hAnsi="David" w:hint="cs"/>
          <w:b/>
          <w:bCs/>
          <w:sz w:val="24"/>
          <w:shd w:val="clear" w:color="auto" w:fill="FFFFFF"/>
          <w:rtl/>
        </w:rPr>
        <w:t xml:space="preserve"> לגבש ביחד עם הרפתות תוכנית לסגירת הפערים שנמצאו ללא דיחוי ולעמוד על קיום התוכנית לסגירת הפערים האלה, כפי שנקבע בנוהל הביקורת של</w:t>
      </w:r>
      <w:r w:rsidRPr="00E9548B">
        <w:rPr>
          <w:rFonts w:ascii="David" w:eastAsia="Calibri" w:hAnsi="David" w:hint="cs"/>
          <w:b/>
          <w:bCs/>
          <w:sz w:val="24"/>
          <w:shd w:val="clear" w:color="auto" w:fill="FFFFFF"/>
          <w:rtl/>
        </w:rPr>
        <w:t xml:space="preserve"> רח"ל.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רח"ל השיבה למשרד מבקר המדינה במאי 2025 כי היא מוכנה לסייע למשרד החקלאות בסגירת הפערים אם הדבר יתאפשר. פקע"ר השיב למשרד מבקר המדינה במאי 2025 כי הוא פועל בכל עת לצמצם את פערי המיגון, לרבות בהתאם להחלטות ממשלה ייעודיות.</w:t>
      </w:r>
    </w:p>
    <w:p w:rsidR="00F13912" w:rsidRDefault="00F13912" w:rsidP="00F13912">
      <w:pPr>
        <w:pStyle w:val="6"/>
        <w:spacing w:line="269" w:lineRule="auto"/>
        <w:rPr>
          <w:rFonts w:eastAsia="Calibri"/>
          <w:shd w:val="clear" w:color="auto" w:fill="FFFFFF"/>
          <w:rtl/>
        </w:rPr>
      </w:pPr>
    </w:p>
    <w:p w:rsidR="00F13912" w:rsidRDefault="00F13912" w:rsidP="00F13912">
      <w:pPr>
        <w:pStyle w:val="6"/>
        <w:spacing w:line="269" w:lineRule="auto"/>
        <w:rPr>
          <w:rFonts w:eastAsia="Calibri"/>
          <w:shd w:val="clear" w:color="auto" w:fill="FFFFFF"/>
          <w:rtl/>
        </w:rPr>
      </w:pPr>
      <w:r w:rsidRPr="00E9548B">
        <w:rPr>
          <w:rFonts w:eastAsia="Calibri" w:hint="cs"/>
          <w:shd w:val="clear" w:color="auto" w:fill="FFFFFF"/>
          <w:rtl/>
        </w:rPr>
        <w:t>ביקורת ב-</w:t>
      </w:r>
      <w:r>
        <w:rPr>
          <w:rFonts w:eastAsia="Calibri" w:hint="cs"/>
          <w:shd w:val="clear" w:color="auto" w:fill="FFFFFF"/>
          <w:rtl/>
        </w:rPr>
        <w:t>24</w:t>
      </w:r>
      <w:r w:rsidRPr="00E9548B">
        <w:rPr>
          <w:rFonts w:eastAsia="Calibri" w:hint="cs"/>
          <w:shd w:val="clear" w:color="auto" w:fill="FFFFFF"/>
          <w:rtl/>
        </w:rPr>
        <w:t xml:space="preserve"> מפעלים חיוניים</w:t>
      </w:r>
    </w:p>
    <w:p w:rsidR="00F13912" w:rsidRDefault="00F13912" w:rsidP="00F13912">
      <w:pPr>
        <w:pStyle w:val="a7"/>
        <w:spacing w:line="269" w:lineRule="auto"/>
        <w:rPr>
          <w:shd w:val="clear" w:color="auto" w:fill="FFFFFF"/>
          <w:rtl/>
        </w:rPr>
      </w:pPr>
    </w:p>
    <w:p w:rsidR="00F13912" w:rsidRDefault="00F13912" w:rsidP="00F13912">
      <w:pPr>
        <w:spacing w:line="269" w:lineRule="auto"/>
        <w:rPr>
          <w:shd w:val="clear" w:color="auto" w:fill="FFFFFF"/>
          <w:rtl/>
        </w:rPr>
      </w:pPr>
      <w:r w:rsidRPr="00E9548B">
        <w:rPr>
          <w:rFonts w:hint="cs"/>
          <w:shd w:val="clear" w:color="auto" w:fill="FFFFFF"/>
          <w:rtl/>
        </w:rPr>
        <w:t>כאמור משרד החקלאות העביר למשרד מבקר המדינה בינואר 2025, 24 דוחות ביקורת שבוצעו במפעלים חיוניים</w:t>
      </w:r>
      <w:r w:rsidRPr="00E9548B">
        <w:rPr>
          <w:rStyle w:val="af1"/>
          <w:shd w:val="clear" w:color="auto" w:fill="FFFFFF"/>
          <w:rtl/>
        </w:rPr>
        <w:footnoteReference w:id="162"/>
      </w:r>
      <w:r w:rsidRPr="00E9548B">
        <w:rPr>
          <w:rFonts w:hint="cs"/>
          <w:shd w:val="clear" w:color="auto" w:fill="FFFFFF"/>
          <w:rtl/>
        </w:rPr>
        <w:t>. להלן ניתוח תוצאות הביקורת.</w:t>
      </w:r>
    </w:p>
    <w:p w:rsidR="00F13912" w:rsidRDefault="00F13912" w:rsidP="00F13912">
      <w:pPr>
        <w:pStyle w:val="a7"/>
        <w:spacing w:line="269" w:lineRule="auto"/>
        <w:rPr>
          <w:shd w:val="clear" w:color="auto" w:fill="FFFFFF"/>
          <w:rtl/>
        </w:rPr>
      </w:pPr>
    </w:p>
    <w:p w:rsidR="00F13912" w:rsidRPr="00E9548B" w:rsidRDefault="00F13912" w:rsidP="00F13912">
      <w:pPr>
        <w:spacing w:line="269" w:lineRule="auto"/>
        <w:jc w:val="center"/>
        <w:rPr>
          <w:rFonts w:ascii="David" w:eastAsia="Calibri" w:hAnsi="David"/>
          <w:sz w:val="24"/>
          <w:shd w:val="clear" w:color="auto" w:fill="FFFFFF"/>
          <w:rtl/>
        </w:rPr>
      </w:pPr>
      <w:r w:rsidRPr="00E9548B">
        <w:rPr>
          <w:rFonts w:hint="cs"/>
          <w:shd w:val="clear" w:color="auto" w:fill="FFFFFF"/>
          <w:rtl/>
        </w:rPr>
        <w:t xml:space="preserve">  </w:t>
      </w:r>
      <w:r w:rsidRPr="00E9548B">
        <w:rPr>
          <w:rFonts w:ascii="David" w:eastAsia="Calibri" w:hAnsi="David" w:hint="cs"/>
          <w:sz w:val="24"/>
          <w:shd w:val="clear" w:color="auto" w:fill="FFFFFF"/>
          <w:rtl/>
        </w:rPr>
        <w:t>לוח</w:t>
      </w:r>
      <w:r>
        <w:rPr>
          <w:rFonts w:ascii="David" w:eastAsia="Calibri" w:hAnsi="David" w:hint="cs"/>
          <w:sz w:val="24"/>
          <w:shd w:val="clear" w:color="auto" w:fill="FFFFFF"/>
          <w:rtl/>
        </w:rPr>
        <w:t xml:space="preserve"> 9</w:t>
      </w:r>
      <w:r w:rsidRPr="00E9548B">
        <w:rPr>
          <w:rFonts w:ascii="David" w:eastAsia="Calibri" w:hAnsi="David" w:hint="cs"/>
          <w:sz w:val="24"/>
          <w:shd w:val="clear" w:color="auto" w:fill="FFFFFF"/>
          <w:rtl/>
        </w:rPr>
        <w:t xml:space="preserve">: </w:t>
      </w:r>
      <w:r w:rsidRPr="00E9548B">
        <w:rPr>
          <w:rFonts w:ascii="David" w:eastAsia="Calibri" w:hAnsi="David" w:hint="cs"/>
          <w:b/>
          <w:bCs/>
          <w:sz w:val="24"/>
          <w:shd w:val="clear" w:color="auto" w:fill="FFFFFF"/>
          <w:rtl/>
        </w:rPr>
        <w:t>תוצאות ביקורת ב-</w:t>
      </w:r>
      <w:r>
        <w:rPr>
          <w:rFonts w:ascii="David" w:eastAsia="Calibri" w:hAnsi="David" w:hint="cs"/>
          <w:b/>
          <w:bCs/>
          <w:sz w:val="24"/>
          <w:shd w:val="clear" w:color="auto" w:fill="FFFFFF"/>
          <w:rtl/>
        </w:rPr>
        <w:t>24</w:t>
      </w:r>
      <w:r w:rsidRPr="00E9548B">
        <w:rPr>
          <w:rFonts w:ascii="David" w:eastAsia="Calibri" w:hAnsi="David" w:hint="cs"/>
          <w:b/>
          <w:bCs/>
          <w:sz w:val="24"/>
          <w:shd w:val="clear" w:color="auto" w:fill="FFFFFF"/>
          <w:rtl/>
        </w:rPr>
        <w:t xml:space="preserve"> מפעלים חיוניים של משרד החקלאות</w:t>
      </w:r>
    </w:p>
    <w:tbl>
      <w:tblPr>
        <w:tblStyle w:val="af4"/>
        <w:bidiVisual/>
        <w:tblW w:w="5000" w:type="pct"/>
        <w:tblLook w:val="04A0" w:firstRow="1" w:lastRow="0" w:firstColumn="1" w:lastColumn="0" w:noHBand="0" w:noVBand="1"/>
      </w:tblPr>
      <w:tblGrid>
        <w:gridCol w:w="2055"/>
        <w:gridCol w:w="1161"/>
        <w:gridCol w:w="1578"/>
        <w:gridCol w:w="1033"/>
        <w:gridCol w:w="1181"/>
        <w:gridCol w:w="1202"/>
      </w:tblGrid>
      <w:tr w:rsidR="00F13912" w:rsidRPr="00E9548B" w:rsidTr="00F13912">
        <w:tc>
          <w:tcPr>
            <w:tcW w:w="1252" w:type="pct"/>
          </w:tcPr>
          <w:p w:rsidR="00F13912" w:rsidRPr="00B47706" w:rsidRDefault="00F13912" w:rsidP="00F13912">
            <w:pPr>
              <w:spacing w:line="269" w:lineRule="auto"/>
              <w:jc w:val="center"/>
              <w:rPr>
                <w:rFonts w:asciiTheme="minorHAnsi" w:eastAsia="Calibri" w:hAnsiTheme="minorHAnsi"/>
                <w:b/>
                <w:bCs/>
                <w:sz w:val="22"/>
                <w:szCs w:val="22"/>
                <w:shd w:val="clear" w:color="auto" w:fill="FFFFFF"/>
                <w:rtl/>
              </w:rPr>
            </w:pPr>
          </w:p>
        </w:tc>
        <w:tc>
          <w:tcPr>
            <w:tcW w:w="707" w:type="pct"/>
          </w:tcPr>
          <w:p w:rsidR="00F13912" w:rsidRPr="00B47706" w:rsidRDefault="00F13912" w:rsidP="00F13912">
            <w:pPr>
              <w:spacing w:line="269" w:lineRule="auto"/>
              <w:jc w:val="center"/>
              <w:rPr>
                <w:rFonts w:ascii="David" w:eastAsia="Calibri" w:hAnsi="David"/>
                <w:b/>
                <w:bCs/>
                <w:sz w:val="22"/>
                <w:szCs w:val="22"/>
                <w:shd w:val="clear" w:color="auto" w:fill="FFFFFF"/>
                <w:rtl/>
              </w:rPr>
            </w:pPr>
            <w:r w:rsidRPr="00B47706">
              <w:rPr>
                <w:rFonts w:ascii="David" w:eastAsia="Calibri" w:hAnsi="David" w:hint="cs"/>
                <w:b/>
                <w:bCs/>
                <w:sz w:val="22"/>
                <w:szCs w:val="22"/>
                <w:shd w:val="clear" w:color="auto" w:fill="FFFFFF"/>
                <w:rtl/>
              </w:rPr>
              <w:t>מרחב מוגן</w:t>
            </w:r>
          </w:p>
        </w:tc>
        <w:tc>
          <w:tcPr>
            <w:tcW w:w="961" w:type="pct"/>
          </w:tcPr>
          <w:p w:rsidR="00F13912" w:rsidRPr="00B47706" w:rsidRDefault="00F13912" w:rsidP="00F13912">
            <w:pPr>
              <w:spacing w:line="269" w:lineRule="auto"/>
              <w:jc w:val="center"/>
              <w:rPr>
                <w:rFonts w:ascii="David" w:eastAsia="Calibri" w:hAnsi="David"/>
                <w:b/>
                <w:bCs/>
                <w:sz w:val="22"/>
                <w:szCs w:val="22"/>
                <w:shd w:val="clear" w:color="auto" w:fill="FFFFFF"/>
                <w:rtl/>
              </w:rPr>
            </w:pPr>
            <w:r w:rsidRPr="00B47706">
              <w:rPr>
                <w:rFonts w:ascii="David" w:eastAsia="Calibri" w:hAnsi="David" w:hint="cs"/>
                <w:b/>
                <w:bCs/>
                <w:sz w:val="22"/>
                <w:szCs w:val="22"/>
                <w:shd w:val="clear" w:color="auto" w:fill="FFFFFF"/>
                <w:rtl/>
              </w:rPr>
              <w:t>רשימת ספקים</w:t>
            </w:r>
          </w:p>
        </w:tc>
        <w:tc>
          <w:tcPr>
            <w:tcW w:w="629" w:type="pct"/>
          </w:tcPr>
          <w:p w:rsidR="00F13912" w:rsidRPr="00B47706" w:rsidRDefault="00F13912" w:rsidP="00F13912">
            <w:pPr>
              <w:spacing w:line="269" w:lineRule="auto"/>
              <w:jc w:val="center"/>
              <w:rPr>
                <w:rFonts w:ascii="David" w:eastAsia="Calibri" w:hAnsi="David"/>
                <w:b/>
                <w:bCs/>
                <w:sz w:val="22"/>
                <w:szCs w:val="22"/>
                <w:shd w:val="clear" w:color="auto" w:fill="FFFFFF"/>
                <w:rtl/>
              </w:rPr>
            </w:pPr>
            <w:r w:rsidRPr="00B47706">
              <w:rPr>
                <w:rFonts w:ascii="David" w:eastAsia="Calibri" w:hAnsi="David" w:hint="cs"/>
                <w:b/>
                <w:bCs/>
                <w:sz w:val="22"/>
                <w:szCs w:val="22"/>
                <w:shd w:val="clear" w:color="auto" w:fill="FFFFFF"/>
                <w:rtl/>
              </w:rPr>
              <w:t>גנרציה</w:t>
            </w:r>
          </w:p>
        </w:tc>
        <w:tc>
          <w:tcPr>
            <w:tcW w:w="719" w:type="pct"/>
          </w:tcPr>
          <w:p w:rsidR="00F13912" w:rsidRPr="00B47706" w:rsidRDefault="00F13912" w:rsidP="00F13912">
            <w:pPr>
              <w:spacing w:line="269" w:lineRule="auto"/>
              <w:jc w:val="center"/>
              <w:rPr>
                <w:rFonts w:ascii="David" w:eastAsia="Calibri" w:hAnsi="David"/>
                <w:b/>
                <w:bCs/>
                <w:sz w:val="22"/>
                <w:szCs w:val="22"/>
                <w:shd w:val="clear" w:color="auto" w:fill="FFFFFF"/>
                <w:rtl/>
              </w:rPr>
            </w:pPr>
            <w:r w:rsidRPr="00B47706">
              <w:rPr>
                <w:rFonts w:ascii="David" w:eastAsia="Calibri" w:hAnsi="David" w:hint="cs"/>
                <w:b/>
                <w:bCs/>
                <w:sz w:val="22"/>
                <w:szCs w:val="22"/>
                <w:shd w:val="clear" w:color="auto" w:fill="FFFFFF"/>
                <w:rtl/>
              </w:rPr>
              <w:t>איגום מים</w:t>
            </w:r>
          </w:p>
        </w:tc>
        <w:tc>
          <w:tcPr>
            <w:tcW w:w="732" w:type="pct"/>
          </w:tcPr>
          <w:p w:rsidR="00F13912" w:rsidRPr="00B47706" w:rsidRDefault="00F13912" w:rsidP="00F13912">
            <w:pPr>
              <w:spacing w:line="269" w:lineRule="auto"/>
              <w:jc w:val="center"/>
              <w:rPr>
                <w:rFonts w:ascii="David" w:eastAsia="Calibri" w:hAnsi="David"/>
                <w:b/>
                <w:bCs/>
                <w:sz w:val="22"/>
                <w:szCs w:val="22"/>
                <w:shd w:val="clear" w:color="auto" w:fill="FFFFFF"/>
                <w:rtl/>
              </w:rPr>
            </w:pPr>
            <w:r w:rsidRPr="00B47706">
              <w:rPr>
                <w:rFonts w:ascii="David" w:eastAsia="Calibri" w:hAnsi="David" w:hint="cs"/>
                <w:b/>
                <w:bCs/>
                <w:sz w:val="22"/>
                <w:szCs w:val="22"/>
                <w:shd w:val="clear" w:color="auto" w:fill="FFFFFF"/>
                <w:rtl/>
              </w:rPr>
              <w:t>תיק חירום</w:t>
            </w:r>
          </w:p>
        </w:tc>
      </w:tr>
      <w:tr w:rsidR="00F13912" w:rsidRPr="00E9548B" w:rsidTr="00F13912">
        <w:tc>
          <w:tcPr>
            <w:tcW w:w="125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קיים</w:t>
            </w:r>
          </w:p>
        </w:tc>
        <w:tc>
          <w:tcPr>
            <w:tcW w:w="707"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21 (88%)</w:t>
            </w:r>
          </w:p>
        </w:tc>
        <w:tc>
          <w:tcPr>
            <w:tcW w:w="961"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4 (17%)</w:t>
            </w:r>
          </w:p>
        </w:tc>
        <w:tc>
          <w:tcPr>
            <w:tcW w:w="62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8 (33%)</w:t>
            </w:r>
          </w:p>
        </w:tc>
        <w:tc>
          <w:tcPr>
            <w:tcW w:w="71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5 (21%)</w:t>
            </w:r>
          </w:p>
        </w:tc>
        <w:tc>
          <w:tcPr>
            <w:tcW w:w="73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7 (29%)</w:t>
            </w:r>
          </w:p>
        </w:tc>
      </w:tr>
      <w:tr w:rsidR="00F13912" w:rsidRPr="00E9548B" w:rsidTr="00F13912">
        <w:tc>
          <w:tcPr>
            <w:tcW w:w="125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לא קיים</w:t>
            </w:r>
          </w:p>
        </w:tc>
        <w:tc>
          <w:tcPr>
            <w:tcW w:w="707"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2 (8%)</w:t>
            </w:r>
          </w:p>
        </w:tc>
        <w:tc>
          <w:tcPr>
            <w:tcW w:w="961"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4 (17%)</w:t>
            </w:r>
          </w:p>
        </w:tc>
        <w:tc>
          <w:tcPr>
            <w:tcW w:w="62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4 (17%)</w:t>
            </w:r>
          </w:p>
        </w:tc>
        <w:tc>
          <w:tcPr>
            <w:tcW w:w="71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5 (21%)</w:t>
            </w:r>
          </w:p>
        </w:tc>
        <w:tc>
          <w:tcPr>
            <w:tcW w:w="73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3 (13%)</w:t>
            </w:r>
          </w:p>
        </w:tc>
      </w:tr>
      <w:tr w:rsidR="00F13912" w:rsidRPr="00E9548B" w:rsidTr="00F13912">
        <w:tc>
          <w:tcPr>
            <w:tcW w:w="125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אין נתונים</w:t>
            </w:r>
          </w:p>
        </w:tc>
        <w:tc>
          <w:tcPr>
            <w:tcW w:w="707"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0</w:t>
            </w:r>
          </w:p>
        </w:tc>
        <w:tc>
          <w:tcPr>
            <w:tcW w:w="961"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12 (50%)</w:t>
            </w:r>
          </w:p>
        </w:tc>
        <w:tc>
          <w:tcPr>
            <w:tcW w:w="62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12 (50%)</w:t>
            </w:r>
          </w:p>
        </w:tc>
        <w:tc>
          <w:tcPr>
            <w:tcW w:w="71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14 (58%)</w:t>
            </w:r>
          </w:p>
        </w:tc>
        <w:tc>
          <w:tcPr>
            <w:tcW w:w="73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13 (54%)</w:t>
            </w:r>
          </w:p>
        </w:tc>
      </w:tr>
      <w:tr w:rsidR="00F13912" w:rsidRPr="00E9548B" w:rsidTr="00F13912">
        <w:tc>
          <w:tcPr>
            <w:tcW w:w="125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חלקי- נדרש להשלים</w:t>
            </w:r>
          </w:p>
        </w:tc>
        <w:tc>
          <w:tcPr>
            <w:tcW w:w="707"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1 (4%)</w:t>
            </w:r>
          </w:p>
        </w:tc>
        <w:tc>
          <w:tcPr>
            <w:tcW w:w="961"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4 (17%)</w:t>
            </w:r>
          </w:p>
        </w:tc>
        <w:tc>
          <w:tcPr>
            <w:tcW w:w="62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0</w:t>
            </w:r>
          </w:p>
        </w:tc>
        <w:tc>
          <w:tcPr>
            <w:tcW w:w="719"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0</w:t>
            </w:r>
          </w:p>
        </w:tc>
        <w:tc>
          <w:tcPr>
            <w:tcW w:w="732" w:type="pct"/>
          </w:tcPr>
          <w:p w:rsidR="00F13912" w:rsidRPr="00E9548B" w:rsidRDefault="00F13912" w:rsidP="00F13912">
            <w:pPr>
              <w:spacing w:line="269" w:lineRule="auto"/>
              <w:jc w:val="center"/>
              <w:rPr>
                <w:rFonts w:ascii="David" w:eastAsia="Calibri" w:hAnsi="David"/>
                <w:sz w:val="22"/>
                <w:szCs w:val="22"/>
                <w:shd w:val="clear" w:color="auto" w:fill="FFFFFF"/>
                <w:rtl/>
              </w:rPr>
            </w:pPr>
            <w:r w:rsidRPr="00E9548B">
              <w:rPr>
                <w:rFonts w:ascii="David" w:eastAsia="Calibri" w:hAnsi="David" w:hint="cs"/>
                <w:sz w:val="22"/>
                <w:szCs w:val="22"/>
                <w:shd w:val="clear" w:color="auto" w:fill="FFFFFF"/>
                <w:rtl/>
              </w:rPr>
              <w:t>1 (4%)</w:t>
            </w:r>
          </w:p>
        </w:tc>
      </w:tr>
    </w:tbl>
    <w:p w:rsidR="00F13912" w:rsidRPr="008D5BEA" w:rsidRDefault="00F13912" w:rsidP="00F13912">
      <w:pPr>
        <w:spacing w:line="269" w:lineRule="auto"/>
        <w:jc w:val="left"/>
        <w:rPr>
          <w:rFonts w:ascii="David" w:eastAsia="Calibri" w:hAnsi="David"/>
          <w:szCs w:val="20"/>
          <w:shd w:val="clear" w:color="auto" w:fill="FFFFFF"/>
          <w:rtl/>
        </w:rPr>
      </w:pPr>
      <w:r w:rsidRPr="008D5BEA">
        <w:rPr>
          <w:rFonts w:ascii="David" w:eastAsia="Calibri" w:hAnsi="David" w:hint="cs"/>
          <w:szCs w:val="20"/>
          <w:shd w:val="clear" w:color="auto" w:fill="FFFFFF"/>
          <w:rtl/>
        </w:rPr>
        <w:t>על פי נתוני משרד החקלאות</w:t>
      </w:r>
      <w:r>
        <w:rPr>
          <w:rFonts w:ascii="David" w:eastAsia="Calibri" w:hAnsi="David" w:hint="cs"/>
          <w:szCs w:val="20"/>
          <w:shd w:val="clear" w:color="auto" w:fill="FFFFFF"/>
          <w:rtl/>
        </w:rPr>
        <w:t>,</w:t>
      </w:r>
      <w:r w:rsidRPr="008D5BEA">
        <w:rPr>
          <w:rFonts w:ascii="David" w:eastAsia="Calibri" w:hAnsi="David" w:hint="cs"/>
          <w:szCs w:val="20"/>
          <w:shd w:val="clear" w:color="auto" w:fill="FFFFFF"/>
          <w:rtl/>
        </w:rPr>
        <w:t xml:space="preserve"> בעיבוד משרד מבקר המדינה.</w:t>
      </w:r>
    </w:p>
    <w:p w:rsidR="00F13912" w:rsidRDefault="00F13912" w:rsidP="00F13912">
      <w:pPr>
        <w:pStyle w:val="a7"/>
        <w:spacing w:line="269" w:lineRule="auto"/>
        <w:rPr>
          <w:shd w:val="clear" w:color="auto" w:fill="FFFFFF"/>
          <w:rtl/>
        </w:rPr>
      </w:pPr>
    </w:p>
    <w:p w:rsidR="00F13912" w:rsidRDefault="00F13912" w:rsidP="00F13912">
      <w:pPr>
        <w:spacing w:line="269" w:lineRule="auto"/>
        <w:rPr>
          <w:b/>
          <w:bCs/>
          <w:shd w:val="clear" w:color="auto" w:fill="FFFFFF"/>
          <w:rtl/>
        </w:rPr>
      </w:pPr>
      <w:r w:rsidRPr="00037129">
        <w:rPr>
          <w:rFonts w:hint="eastAsia"/>
          <w:b/>
          <w:bCs/>
          <w:shd w:val="clear" w:color="auto" w:fill="FFFFFF"/>
          <w:rtl/>
        </w:rPr>
        <w:t>מב</w:t>
      </w:r>
      <w:r w:rsidRPr="00037129">
        <w:rPr>
          <w:rFonts w:hint="cs"/>
          <w:b/>
          <w:bCs/>
          <w:shd w:val="clear" w:color="auto" w:fill="FFFFFF"/>
          <w:rtl/>
        </w:rPr>
        <w:t>י</w:t>
      </w:r>
      <w:r w:rsidRPr="00037129">
        <w:rPr>
          <w:rFonts w:hint="eastAsia"/>
          <w:b/>
          <w:bCs/>
          <w:shd w:val="clear" w:color="auto" w:fill="FFFFFF"/>
          <w:rtl/>
        </w:rPr>
        <w:t>קורות</w:t>
      </w:r>
      <w:r w:rsidRPr="00037129">
        <w:rPr>
          <w:b/>
          <w:bCs/>
          <w:shd w:val="clear" w:color="auto" w:fill="FFFFFF"/>
          <w:rtl/>
        </w:rPr>
        <w:t xml:space="preserve"> </w:t>
      </w:r>
      <w:r w:rsidRPr="00037129">
        <w:rPr>
          <w:rFonts w:hint="eastAsia"/>
          <w:b/>
          <w:bCs/>
          <w:shd w:val="clear" w:color="auto" w:fill="FFFFFF"/>
          <w:rtl/>
        </w:rPr>
        <w:t>משרד</w:t>
      </w:r>
      <w:r w:rsidRPr="00037129">
        <w:rPr>
          <w:b/>
          <w:bCs/>
          <w:shd w:val="clear" w:color="auto" w:fill="FFFFFF"/>
          <w:rtl/>
        </w:rPr>
        <w:t xml:space="preserve"> </w:t>
      </w:r>
      <w:r w:rsidRPr="00037129">
        <w:rPr>
          <w:rFonts w:hint="eastAsia"/>
          <w:b/>
          <w:bCs/>
          <w:shd w:val="clear" w:color="auto" w:fill="FFFFFF"/>
          <w:rtl/>
        </w:rPr>
        <w:t>החקלאות</w:t>
      </w:r>
      <w:r w:rsidRPr="00037129">
        <w:rPr>
          <w:rFonts w:hint="cs"/>
          <w:b/>
          <w:bCs/>
          <w:shd w:val="clear" w:color="auto" w:fill="FFFFFF"/>
          <w:rtl/>
        </w:rPr>
        <w:t xml:space="preserve"> עולה כי תמונת מצב המוכנות של המפעלים החיוניים שנבדקו חלקית ביותר. כך, למשרד החקלאות אין נתונים לגבי כל אחת מהתשומות הנדרשות למפעלים החיוניים בחירום בכמחצית מהמפעלים. עוד עולה מהלוח כי </w:t>
      </w:r>
      <w:r>
        <w:rPr>
          <w:rFonts w:hint="cs"/>
          <w:b/>
          <w:bCs/>
          <w:shd w:val="clear" w:color="auto" w:fill="FFFFFF"/>
          <w:rtl/>
        </w:rPr>
        <w:t>ב</w:t>
      </w:r>
      <w:r w:rsidRPr="00037129">
        <w:rPr>
          <w:rFonts w:hint="cs"/>
          <w:b/>
          <w:bCs/>
          <w:shd w:val="clear" w:color="auto" w:fill="FFFFFF"/>
          <w:rtl/>
        </w:rPr>
        <w:t>חלק מהמפעלים לא קיימות כל התשומות הנדרשות</w:t>
      </w:r>
      <w:r>
        <w:rPr>
          <w:rFonts w:hint="cs"/>
          <w:b/>
          <w:bCs/>
          <w:shd w:val="clear" w:color="auto" w:fill="FFFFFF"/>
          <w:rtl/>
        </w:rPr>
        <w:t xml:space="preserve"> -</w:t>
      </w:r>
      <w:r w:rsidRPr="00037129">
        <w:rPr>
          <w:rFonts w:hint="cs"/>
          <w:b/>
          <w:bCs/>
          <w:shd w:val="clear" w:color="auto" w:fill="FFFFFF"/>
          <w:rtl/>
        </w:rPr>
        <w:t xml:space="preserve"> בשניים מתוך 24 המפעלים שנבדקו (8%) לא קיים מרחב מוגן; ב-4 מפעלים (17%) אין רשימת ספקים; ב-4 מפעלים (17%) אין גנרציה; ב-5 מפעלים (21%) אין איגום מים</w:t>
      </w:r>
      <w:r>
        <w:rPr>
          <w:rFonts w:hint="cs"/>
          <w:b/>
          <w:bCs/>
          <w:shd w:val="clear" w:color="auto" w:fill="FFFFFF"/>
          <w:rtl/>
        </w:rPr>
        <w:t>,</w:t>
      </w:r>
      <w:r w:rsidRPr="00037129">
        <w:rPr>
          <w:rFonts w:hint="cs"/>
          <w:b/>
          <w:bCs/>
          <w:shd w:val="clear" w:color="auto" w:fill="FFFFFF"/>
          <w:rtl/>
        </w:rPr>
        <w:t xml:space="preserve"> וב-3 </w:t>
      </w:r>
      <w:r>
        <w:rPr>
          <w:rFonts w:hint="cs"/>
          <w:b/>
          <w:bCs/>
          <w:shd w:val="clear" w:color="auto" w:fill="FFFFFF"/>
          <w:rtl/>
        </w:rPr>
        <w:t xml:space="preserve">(12.5%) </w:t>
      </w:r>
      <w:r w:rsidRPr="00037129">
        <w:rPr>
          <w:rFonts w:hint="cs"/>
          <w:b/>
          <w:bCs/>
          <w:shd w:val="clear" w:color="auto" w:fill="FFFFFF"/>
          <w:rtl/>
        </w:rPr>
        <w:t>מפעלים אין תיק חירום.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sz w:val="24"/>
          <w:shd w:val="clear" w:color="auto" w:fill="FFFFFF"/>
          <w:rtl/>
        </w:rPr>
        <w:t xml:space="preserve">משרד החקלאות </w:t>
      </w:r>
      <w:r w:rsidRPr="00BB1325">
        <w:rPr>
          <w:rFonts w:ascii="David" w:eastAsia="Calibri" w:hAnsi="David" w:hint="cs"/>
          <w:sz w:val="24"/>
          <w:shd w:val="clear" w:color="auto" w:fill="FFFFFF"/>
          <w:rtl/>
        </w:rPr>
        <w:t>מסר</w:t>
      </w:r>
      <w:r w:rsidRPr="00BB1325">
        <w:rPr>
          <w:rFonts w:ascii="David" w:eastAsia="Calibri" w:hAnsi="David"/>
          <w:sz w:val="24"/>
          <w:shd w:val="clear" w:color="auto" w:fill="FFFFFF"/>
          <w:rtl/>
        </w:rPr>
        <w:t xml:space="preserve"> </w:t>
      </w:r>
      <w:r w:rsidRPr="00037129">
        <w:rPr>
          <w:rFonts w:ascii="David" w:eastAsia="Calibri" w:hAnsi="David"/>
          <w:sz w:val="24"/>
          <w:shd w:val="clear" w:color="auto" w:fill="FFFFFF"/>
          <w:rtl/>
        </w:rPr>
        <w:t xml:space="preserve">למשרד מבקר המדינה באוגוסט 2024 כי בשנה האחרונה הוא מקפיד לוודא שקיימים במפעלים הדרושים מיגון, גנרציה ואיגומי מים מתוך הבנה כי </w:t>
      </w:r>
      <w:r w:rsidRPr="00037129">
        <w:rPr>
          <w:rFonts w:ascii="David" w:eastAsia="Calibri" w:hAnsi="David" w:hint="cs"/>
          <w:sz w:val="24"/>
          <w:shd w:val="clear" w:color="auto" w:fill="FFFFFF"/>
          <w:rtl/>
        </w:rPr>
        <w:t xml:space="preserve">אחרת </w:t>
      </w:r>
      <w:r w:rsidRPr="00037129">
        <w:rPr>
          <w:rFonts w:ascii="David" w:eastAsia="Calibri" w:hAnsi="David"/>
          <w:sz w:val="24"/>
          <w:shd w:val="clear" w:color="auto" w:fill="FFFFFF"/>
          <w:rtl/>
        </w:rPr>
        <w:t xml:space="preserve">לא יוכלו לספק שירותים בשעת חירום וכי במהלך המלחמה בוצעו ביקורות </w:t>
      </w:r>
      <w:r>
        <w:rPr>
          <w:rFonts w:ascii="David" w:eastAsia="Calibri" w:hAnsi="David" w:hint="cs"/>
          <w:sz w:val="24"/>
          <w:shd w:val="clear" w:color="auto" w:fill="FFFFFF"/>
          <w:rtl/>
        </w:rPr>
        <w:t xml:space="preserve">באמצעות שיחות </w:t>
      </w:r>
      <w:r w:rsidRPr="00037129">
        <w:rPr>
          <w:rFonts w:ascii="David" w:eastAsia="Calibri" w:hAnsi="David"/>
          <w:sz w:val="24"/>
          <w:shd w:val="clear" w:color="auto" w:fill="FFFFFF"/>
          <w:rtl/>
        </w:rPr>
        <w:t>טלפוניות</w:t>
      </w:r>
      <w:r>
        <w:rPr>
          <w:rFonts w:ascii="David" w:eastAsia="Calibri" w:hAnsi="David" w:hint="cs"/>
          <w:sz w:val="24"/>
          <w:shd w:val="clear" w:color="auto" w:fill="FFFFFF"/>
          <w:rtl/>
        </w:rPr>
        <w:t>, ללא ביקור בשטח</w:t>
      </w:r>
      <w:r w:rsidRPr="00037129">
        <w:rPr>
          <w:rFonts w:ascii="David" w:eastAsia="Calibri" w:hAnsi="David"/>
          <w:sz w:val="24"/>
          <w:shd w:val="clear" w:color="auto" w:fill="FFFFFF"/>
          <w:rtl/>
        </w:rPr>
        <w:t xml:space="preserve">. עוד הבהיר משרד החקלאות כי למשרד אין סמכויות לאכוף או לדרוש ממפעלים חיוניים לתקן את הליקויים שנמצאו, </w:t>
      </w:r>
      <w:r w:rsidRPr="00037129">
        <w:rPr>
          <w:rFonts w:ascii="David" w:eastAsia="Calibri" w:hAnsi="David" w:hint="cs"/>
          <w:sz w:val="24"/>
          <w:shd w:val="clear" w:color="auto" w:fill="FFFFFF"/>
          <w:rtl/>
        </w:rPr>
        <w:t>וביכולתו רק</w:t>
      </w:r>
      <w:r w:rsidRPr="00037129">
        <w:rPr>
          <w:rFonts w:ascii="David" w:eastAsia="Calibri" w:hAnsi="David"/>
          <w:sz w:val="24"/>
          <w:shd w:val="clear" w:color="auto" w:fill="FFFFFF"/>
          <w:rtl/>
        </w:rPr>
        <w:t xml:space="preserve"> לבקש ולהסביר </w:t>
      </w:r>
      <w:r w:rsidRPr="00037129">
        <w:rPr>
          <w:rFonts w:ascii="David" w:eastAsia="Calibri" w:hAnsi="David" w:hint="cs"/>
          <w:sz w:val="24"/>
          <w:shd w:val="clear" w:color="auto" w:fill="FFFFFF"/>
          <w:rtl/>
        </w:rPr>
        <w:t>את</w:t>
      </w:r>
      <w:r w:rsidRPr="00037129">
        <w:rPr>
          <w:rFonts w:ascii="David" w:eastAsia="Calibri" w:hAnsi="David"/>
          <w:sz w:val="24"/>
          <w:shd w:val="clear" w:color="auto" w:fill="FFFFFF"/>
          <w:rtl/>
        </w:rPr>
        <w:t xml:space="preserve"> חשיבות </w:t>
      </w:r>
      <w:r w:rsidRPr="00037129">
        <w:rPr>
          <w:rFonts w:ascii="David" w:eastAsia="Calibri" w:hAnsi="David" w:hint="cs"/>
          <w:sz w:val="24"/>
          <w:shd w:val="clear" w:color="auto" w:fill="FFFFFF"/>
          <w:rtl/>
        </w:rPr>
        <w:t>ההיערכות</w:t>
      </w:r>
      <w:r w:rsidRPr="00037129">
        <w:rPr>
          <w:rFonts w:ascii="David" w:eastAsia="Calibri" w:hAnsi="David"/>
          <w:sz w:val="24"/>
          <w:shd w:val="clear" w:color="auto" w:fill="FFFFFF"/>
          <w:rtl/>
        </w:rPr>
        <w:t xml:space="preserve"> לשעת חירום. יצוין כי משרד החקלאות לא העביר </w:t>
      </w:r>
      <w:r>
        <w:rPr>
          <w:rFonts w:ascii="David" w:eastAsia="Calibri" w:hAnsi="David" w:hint="cs"/>
          <w:sz w:val="24"/>
          <w:shd w:val="clear" w:color="auto" w:fill="FFFFFF"/>
          <w:rtl/>
        </w:rPr>
        <w:t xml:space="preserve">למשרד מבקר המדינה </w:t>
      </w:r>
      <w:r w:rsidRPr="00037129">
        <w:rPr>
          <w:rFonts w:ascii="David" w:eastAsia="Calibri" w:hAnsi="David"/>
          <w:sz w:val="24"/>
          <w:shd w:val="clear" w:color="auto" w:fill="FFFFFF"/>
          <w:rtl/>
        </w:rPr>
        <w:t xml:space="preserve">תמונת מצב </w:t>
      </w:r>
      <w:r w:rsidRPr="00037129">
        <w:rPr>
          <w:rFonts w:ascii="David" w:eastAsia="Calibri" w:hAnsi="David" w:hint="cs"/>
          <w:sz w:val="24"/>
          <w:shd w:val="clear" w:color="auto" w:fill="FFFFFF"/>
          <w:rtl/>
        </w:rPr>
        <w:t xml:space="preserve">של רמת מוכנות המפעלים החיוניים </w:t>
      </w:r>
      <w:r w:rsidRPr="00037129">
        <w:rPr>
          <w:rFonts w:ascii="David" w:eastAsia="Calibri" w:hAnsi="David"/>
          <w:sz w:val="24"/>
          <w:shd w:val="clear" w:color="auto" w:fill="FFFFFF"/>
          <w:rtl/>
        </w:rPr>
        <w:t xml:space="preserve">בעקבות פעילותו זו.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37129">
        <w:rPr>
          <w:rFonts w:ascii="David" w:eastAsia="Calibri" w:hAnsi="David" w:hint="eastAsia"/>
          <w:b/>
          <w:bCs/>
          <w:sz w:val="24"/>
          <w:shd w:val="clear" w:color="auto" w:fill="FFFFFF"/>
          <w:rtl/>
        </w:rPr>
        <w:t>בנובמבר</w:t>
      </w:r>
      <w:r w:rsidRPr="00037129">
        <w:rPr>
          <w:rFonts w:ascii="David" w:eastAsia="Calibri" w:hAnsi="David"/>
          <w:b/>
          <w:bCs/>
          <w:sz w:val="24"/>
          <w:shd w:val="clear" w:color="auto" w:fill="FFFFFF"/>
          <w:rtl/>
        </w:rPr>
        <w:t xml:space="preserve"> 2023 </w:t>
      </w:r>
      <w:r w:rsidRPr="00037129">
        <w:rPr>
          <w:rFonts w:ascii="David" w:eastAsia="Calibri" w:hAnsi="David" w:hint="eastAsia"/>
          <w:b/>
          <w:bCs/>
          <w:sz w:val="24"/>
          <w:shd w:val="clear" w:color="auto" w:fill="FFFFFF"/>
          <w:rtl/>
        </w:rPr>
        <w:t>ציין</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מבקר</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המדינה</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במכתב</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ששלח</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לראש</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הממשלה</w:t>
      </w:r>
      <w:r w:rsidRPr="00037129">
        <w:rPr>
          <w:rFonts w:ascii="David" w:eastAsia="Calibri" w:hAnsi="David"/>
          <w:b/>
          <w:bCs/>
          <w:sz w:val="24"/>
          <w:shd w:val="clear" w:color="auto" w:fill="FFFFFF"/>
          <w:rtl/>
        </w:rPr>
        <w:t xml:space="preserve">, בין היתר, </w:t>
      </w:r>
      <w:r w:rsidRPr="00037129">
        <w:rPr>
          <w:rFonts w:ascii="David" w:eastAsia="Calibri" w:hAnsi="David" w:hint="eastAsia"/>
          <w:b/>
          <w:bCs/>
          <w:sz w:val="24"/>
          <w:shd w:val="clear" w:color="auto" w:fill="FFFFFF"/>
          <w:rtl/>
        </w:rPr>
        <w:t>כי</w:t>
      </w:r>
      <w:r w:rsidRPr="00037129">
        <w:rPr>
          <w:rFonts w:ascii="David" w:eastAsia="Calibri" w:hAnsi="David"/>
          <w:b/>
          <w:bCs/>
          <w:sz w:val="24"/>
          <w:shd w:val="clear" w:color="auto" w:fill="FFFFFF"/>
          <w:rtl/>
        </w:rPr>
        <w:t xml:space="preserve"> בסיורים שהוא ערך בסמוך לפרוץ מלחמת חרבות ברזל במיקוד על יישובי </w:t>
      </w:r>
      <w:r w:rsidRPr="00037129">
        <w:rPr>
          <w:rFonts w:ascii="David" w:eastAsia="Calibri" w:hAnsi="David" w:hint="eastAsia"/>
          <w:b/>
          <w:bCs/>
          <w:sz w:val="24"/>
          <w:shd w:val="clear" w:color="auto" w:fill="FFFFFF"/>
          <w:rtl/>
        </w:rPr>
        <w:t>קווי</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העימות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בדרום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ובצפון</w:t>
      </w:r>
      <w:r w:rsidRPr="00037129">
        <w:rPr>
          <w:rFonts w:ascii="David" w:eastAsia="Calibri" w:hAnsi="David"/>
          <w:b/>
          <w:bCs/>
          <w:sz w:val="24"/>
          <w:shd w:val="clear" w:color="auto" w:fill="FFFFFF"/>
          <w:rtl/>
        </w:rPr>
        <w:t>, חקלאים ובעלי משקים (</w:t>
      </w:r>
      <w:r w:rsidRPr="00037129">
        <w:rPr>
          <w:rFonts w:ascii="David" w:eastAsia="Calibri" w:hAnsi="David" w:hint="eastAsia"/>
          <w:b/>
          <w:bCs/>
          <w:sz w:val="24"/>
          <w:shd w:val="clear" w:color="auto" w:fill="FFFFFF"/>
          <w:rtl/>
        </w:rPr>
        <w:t>הנחשבים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מפעלים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חיוניים</w:t>
      </w:r>
      <w:r w:rsidRPr="00037129">
        <w:rPr>
          <w:rFonts w:ascii="David" w:eastAsia="Calibri" w:hAnsi="David"/>
          <w:b/>
          <w:bCs/>
          <w:sz w:val="24"/>
          <w:shd w:val="clear" w:color="auto" w:fill="FFFFFF"/>
          <w:rtl/>
        </w:rPr>
        <w:t xml:space="preserve"> בתחום החקלאות) </w:t>
      </w:r>
      <w:r w:rsidRPr="00037129">
        <w:rPr>
          <w:rFonts w:ascii="David" w:eastAsia="Calibri" w:hAnsi="David" w:hint="eastAsia"/>
          <w:b/>
          <w:bCs/>
          <w:sz w:val="24"/>
          <w:shd w:val="clear" w:color="auto" w:fill="FFFFFF"/>
          <w:rtl/>
        </w:rPr>
        <w:t>העלו</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טענות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בדבר</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פערי</w:t>
      </w:r>
      <w:r w:rsidRPr="00037129">
        <w:rPr>
          <w:rFonts w:ascii="David" w:eastAsia="Calibri" w:hAnsi="David"/>
          <w:b/>
          <w:bCs/>
          <w:sz w:val="24"/>
          <w:shd w:val="clear" w:color="auto" w:fill="FFFFFF"/>
          <w:rtl/>
        </w:rPr>
        <w:t xml:space="preserve"> מיגון, וצורך בהצבת מיגוניות בשטחים החקלאיים, בסמיכות לבתי האריזה, לרפתות וללולים לשם המשך הפעילות החקלאית.</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37129">
        <w:rPr>
          <w:rFonts w:ascii="David" w:eastAsia="Calibri" w:hAnsi="David" w:hint="cs"/>
          <w:b/>
          <w:bCs/>
          <w:sz w:val="24"/>
          <w:shd w:val="clear" w:color="auto" w:fill="FFFFFF"/>
          <w:rtl/>
        </w:rPr>
        <w:t>נמצא כי על אף אחריותו של משרד החקלאות להכנת המפעלים החיוניים בענף החקלאות לחירום</w:t>
      </w:r>
      <w:r>
        <w:rPr>
          <w:rFonts w:ascii="David" w:eastAsia="Calibri" w:hAnsi="David" w:hint="cs"/>
          <w:b/>
          <w:bCs/>
          <w:sz w:val="24"/>
          <w:shd w:val="clear" w:color="auto" w:fill="FFFFFF"/>
          <w:rtl/>
        </w:rPr>
        <w:t xml:space="preserve"> מטה משרד החקלאות לא עוקב אחר ביצוע הביקורות במפעלים החיוניים על ידי המחוזות, וכי אין למשרד החקלאות תמונת מצב מעודכנת ומלאה באשר לתדירות ביצוע הביקורות ולתוצאות הביקורות המבוצעות במחוזות. עוד נמצא כי למשרד החקלאות אין נתונים על תשומות בסיסיות הנדרשות לחירום בחלק גדול מהמפעלים החיוניים שנבדקו על ידו, ולבין 13% ל-21% מהמפעלים שנבדקו אין גנרציה, איגום מים, תיק חירום ורשימת ספקים.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 xml:space="preserve">כפועל יוצא מכך, למשרד החקלאות אין מיפוי של מוכנות המפעלים החיוניים ברמה המצרפית, המאפשר לזהות פערים ובעיות שורש במוכנות המפעלים החיוניים, ולגבש בהתאם פתרונות לפערים אלה ככל שהם קיימים. גם לגבי מפעלים שכן בוצעו בהן ביקורות נמצאו פערים משמעותיים בתשומות הבסיסיות הקיימות.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 xml:space="preserve">על משרד החקלאות </w:t>
      </w:r>
      <w:r>
        <w:rPr>
          <w:rFonts w:ascii="David" w:eastAsia="Calibri" w:hAnsi="David" w:hint="cs"/>
          <w:b/>
          <w:bCs/>
          <w:sz w:val="24"/>
          <w:shd w:val="clear" w:color="auto" w:fill="FFFFFF"/>
          <w:rtl/>
        </w:rPr>
        <w:t xml:space="preserve">לאגם את הביקורות המבוצעות במחוזות השונים, לנתח את משמעותן ולזהות פערים קיימים במוכנות המפעלים החיוניים לחירום. בהתאם עליו לגבש פתרונות לסגירת פערים אלה. </w:t>
      </w:r>
      <w:r w:rsidRPr="000F4F22">
        <w:rPr>
          <w:rFonts w:ascii="David" w:eastAsia="Calibri" w:hAnsi="David" w:hint="cs"/>
          <w:b/>
          <w:bCs/>
          <w:sz w:val="24"/>
          <w:shd w:val="clear" w:color="auto" w:fill="FFFFFF"/>
          <w:rtl/>
        </w:rPr>
        <w:t>על רח"ל להקפיד ולדרוש מהמשרדים והרשויות האמונות על היערכות לחירום</w:t>
      </w:r>
      <w:r>
        <w:rPr>
          <w:rFonts w:ascii="David" w:eastAsia="Calibri" w:hAnsi="David" w:hint="cs"/>
          <w:b/>
          <w:bCs/>
          <w:sz w:val="24"/>
          <w:shd w:val="clear" w:color="auto" w:fill="FFFFFF"/>
          <w:rtl/>
        </w:rPr>
        <w:t xml:space="preserve"> לגבש תמונת מצב של היערכות המפעלים החיוניים שתחת אחריותם, ולוודא כי מתקיימות </w:t>
      </w:r>
      <w:r w:rsidRPr="000F4F22">
        <w:rPr>
          <w:rFonts w:ascii="David" w:eastAsia="Calibri" w:hAnsi="David" w:hint="cs"/>
          <w:b/>
          <w:bCs/>
          <w:sz w:val="24"/>
          <w:shd w:val="clear" w:color="auto" w:fill="FFFFFF"/>
          <w:rtl/>
        </w:rPr>
        <w:t xml:space="preserve">ביקורות בתדירות </w:t>
      </w:r>
      <w:r>
        <w:rPr>
          <w:rFonts w:ascii="David" w:eastAsia="Calibri" w:hAnsi="David" w:hint="cs"/>
          <w:b/>
          <w:bCs/>
          <w:sz w:val="24"/>
          <w:shd w:val="clear" w:color="auto" w:fill="FFFFFF"/>
          <w:rtl/>
        </w:rPr>
        <w:t>הנדרשת.</w:t>
      </w:r>
    </w:p>
    <w:p w:rsidR="00F13912" w:rsidRDefault="00F13912" w:rsidP="00F13912">
      <w:pPr>
        <w:pStyle w:val="a7"/>
        <w:spacing w:line="269" w:lineRule="auto"/>
        <w:rPr>
          <w:shd w:val="clear" w:color="auto" w:fill="FFFFFF"/>
          <w:rtl/>
        </w:rPr>
      </w:pPr>
    </w:p>
    <w:p w:rsidR="00F13912" w:rsidRPr="00C375FE" w:rsidRDefault="00F13912" w:rsidP="00F13912">
      <w:pPr>
        <w:spacing w:line="269" w:lineRule="auto"/>
        <w:rPr>
          <w:rFonts w:ascii="David" w:eastAsia="Calibri" w:hAnsi="David"/>
          <w:sz w:val="24"/>
          <w:shd w:val="clear" w:color="auto" w:fill="FFFFFF"/>
          <w:rtl/>
        </w:rPr>
      </w:pPr>
      <w:r w:rsidRPr="00C375FE">
        <w:rPr>
          <w:rFonts w:ascii="David" w:eastAsia="Calibri" w:hAnsi="David" w:hint="cs"/>
          <w:sz w:val="24"/>
          <w:shd w:val="clear" w:color="auto" w:fill="FFFFFF"/>
          <w:rtl/>
        </w:rPr>
        <w:t>משרד החקלאות מסר למשרד מבקר המדינה באפריל 2025 כי</w:t>
      </w:r>
      <w:r>
        <w:rPr>
          <w:rFonts w:ascii="David" w:eastAsia="Calibri" w:hAnsi="David" w:hint="cs"/>
          <w:sz w:val="24"/>
          <w:shd w:val="clear" w:color="auto" w:fill="FFFFFF"/>
          <w:rtl/>
        </w:rPr>
        <w:t xml:space="preserve"> בהתאם להמלצות מבקר המדינה ולממצאים שהוצגו, הוא נוקט שורת צעדים, הכוללים ריענו</w:t>
      </w:r>
      <w:r>
        <w:rPr>
          <w:rFonts w:ascii="David" w:eastAsia="Calibri" w:hAnsi="David" w:hint="eastAsia"/>
          <w:sz w:val="24"/>
          <w:shd w:val="clear" w:color="auto" w:fill="FFFFFF"/>
          <w:rtl/>
        </w:rPr>
        <w:t>ן</w:t>
      </w:r>
      <w:r>
        <w:rPr>
          <w:rFonts w:ascii="David" w:eastAsia="Calibri" w:hAnsi="David" w:hint="cs"/>
          <w:sz w:val="24"/>
          <w:shd w:val="clear" w:color="auto" w:fill="FFFFFF"/>
          <w:rtl/>
        </w:rPr>
        <w:t xml:space="preserve"> נהלים והטמעת סטנדרטים מחייבים כתנאי מוקדם להכרה במפעל כמפעל חיוני</w:t>
      </w:r>
      <w:r>
        <w:rPr>
          <w:rStyle w:val="af1"/>
          <w:rFonts w:ascii="David" w:eastAsia="Calibri" w:hAnsi="David"/>
          <w:sz w:val="24"/>
          <w:shd w:val="clear" w:color="auto" w:fill="FFFFFF"/>
          <w:rtl/>
        </w:rPr>
        <w:footnoteReference w:id="163"/>
      </w:r>
      <w:r>
        <w:rPr>
          <w:rFonts w:ascii="David" w:eastAsia="Calibri" w:hAnsi="David" w:hint="cs"/>
          <w:sz w:val="24"/>
          <w:shd w:val="clear" w:color="auto" w:fill="FFFFFF"/>
          <w:rtl/>
        </w:rPr>
        <w:t>; עדכון שוטף של רשימת המפעלים החיוניים, תוך בחינה מחדש של תרומתם האסטרטגית למערכת המזון הלאומית; קיום סבבי ביקורת סדירים, בשיתוף משרד העבודה, לצורך בחינת מוכנותם של המפעלים לתפקוד בזמן אמת; הקמת מנגנון דיווח שוטף שנועד לוודא את עמידתם של המפעלים החיוניים, שנועד לוודא עמידה בדרישות בנוגע לרכש, שינוע ואחסון של חומרי גלם ומוצרים חיוניים.</w:t>
      </w:r>
      <w:r w:rsidRPr="00C375FE">
        <w:rPr>
          <w:rFonts w:ascii="David" w:eastAsia="Calibri" w:hAnsi="David" w:hint="cs"/>
          <w:sz w:val="24"/>
          <w:shd w:val="clear" w:color="auto" w:fill="FFFFFF"/>
          <w:rtl/>
        </w:rPr>
        <w:t xml:space="preserve"> </w:t>
      </w:r>
    </w:p>
    <w:p w:rsidR="00F13912" w:rsidRPr="000F4F22" w:rsidRDefault="00F13912" w:rsidP="00F13912">
      <w:pPr>
        <w:spacing w:line="269" w:lineRule="auto"/>
        <w:rPr>
          <w:rFonts w:ascii="David" w:eastAsia="Calibri" w:hAnsi="David"/>
          <w:b/>
          <w:bCs/>
          <w:sz w:val="24"/>
          <w:shd w:val="clear" w:color="auto" w:fill="FFFFFF"/>
          <w:rtl/>
        </w:rPr>
      </w:pPr>
    </w:p>
    <w:bookmarkEnd w:id="41"/>
    <w:p w:rsidR="00F13912" w:rsidRPr="000F4F22" w:rsidRDefault="00F13912" w:rsidP="00F13912">
      <w:pPr>
        <w:pStyle w:val="4"/>
        <w:spacing w:before="0" w:line="269" w:lineRule="auto"/>
        <w:rPr>
          <w:rFonts w:eastAsia="Calibri"/>
          <w:shd w:val="clear" w:color="auto" w:fill="FFFFFF"/>
          <w:rtl/>
        </w:rPr>
      </w:pPr>
      <w:r w:rsidRPr="000F4F22">
        <w:rPr>
          <w:rFonts w:eastAsia="Calibri" w:hint="cs"/>
          <w:shd w:val="clear" w:color="auto" w:fill="FFFFFF"/>
          <w:rtl/>
        </w:rPr>
        <w:t>הפיקוח של רח"ל על משרד החקלאות והכלכלה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כאמור </w:t>
      </w:r>
      <w:r w:rsidRPr="000F4F22">
        <w:rPr>
          <w:rFonts w:ascii="David" w:eastAsia="Calibri" w:hAnsi="David"/>
          <w:sz w:val="24"/>
          <w:shd w:val="clear" w:color="auto" w:fill="FFFFFF"/>
          <w:rtl/>
        </w:rPr>
        <w:t xml:space="preserve">ייעודה של </w:t>
      </w:r>
      <w:r w:rsidRPr="000F4F22">
        <w:rPr>
          <w:rFonts w:ascii="David" w:eastAsia="Calibri" w:hAnsi="David" w:hint="cs"/>
          <w:sz w:val="24"/>
          <w:shd w:val="clear" w:color="auto" w:fill="FFFFFF"/>
          <w:rtl/>
        </w:rPr>
        <w:t>רח"ל</w:t>
      </w:r>
      <w:r w:rsidRPr="000F4F22">
        <w:rPr>
          <w:rFonts w:ascii="David" w:eastAsia="Calibri" w:hAnsi="David"/>
          <w:sz w:val="24"/>
          <w:shd w:val="clear" w:color="auto" w:fill="FFFFFF"/>
          <w:rtl/>
        </w:rPr>
        <w:t xml:space="preserve"> לשמש רשות ממלכתית לחירום, ליד שר הביטחון, למימוש אחריותו הכוללת לכלל מצבי החירום במרחב האזרחי. זאת באמצעות תכנון, תיאום, הנחיה, הכוונה ובקרה ל</w:t>
      </w:r>
      <w:r>
        <w:rPr>
          <w:rFonts w:ascii="David" w:eastAsia="Calibri" w:hAnsi="David" w:hint="cs"/>
          <w:sz w:val="24"/>
          <w:shd w:val="clear" w:color="auto" w:fill="FFFFFF"/>
          <w:rtl/>
        </w:rPr>
        <w:t xml:space="preserve">גבי </w:t>
      </w:r>
      <w:r w:rsidRPr="000F4F22">
        <w:rPr>
          <w:rFonts w:ascii="David" w:eastAsia="Calibri" w:hAnsi="David"/>
          <w:sz w:val="24"/>
          <w:shd w:val="clear" w:color="auto" w:fill="FFFFFF"/>
          <w:rtl/>
        </w:rPr>
        <w:t xml:space="preserve">כלל המשרדים, הגופים הייעודיים, </w:t>
      </w:r>
      <w:r>
        <w:rPr>
          <w:rFonts w:ascii="David" w:eastAsia="Calibri" w:hAnsi="David" w:hint="cs"/>
          <w:sz w:val="24"/>
          <w:shd w:val="clear" w:color="auto" w:fill="FFFFFF"/>
          <w:rtl/>
        </w:rPr>
        <w:t>ו</w:t>
      </w:r>
      <w:r w:rsidRPr="000F4F22">
        <w:rPr>
          <w:rFonts w:ascii="David" w:eastAsia="Calibri" w:hAnsi="David"/>
          <w:sz w:val="24"/>
          <w:shd w:val="clear" w:color="auto" w:fill="FFFFFF"/>
          <w:rtl/>
        </w:rPr>
        <w:t>המערכות הלאומיות והרשויות המקומיות העוסק</w:t>
      </w:r>
      <w:r>
        <w:rPr>
          <w:rFonts w:ascii="David" w:eastAsia="Calibri" w:hAnsi="David" w:hint="cs"/>
          <w:sz w:val="24"/>
          <w:shd w:val="clear" w:color="auto" w:fill="FFFFFF"/>
          <w:rtl/>
        </w:rPr>
        <w:t>ים</w:t>
      </w:r>
      <w:r w:rsidRPr="000F4F22">
        <w:rPr>
          <w:rFonts w:ascii="David" w:eastAsia="Calibri" w:hAnsi="David"/>
          <w:sz w:val="24"/>
          <w:shd w:val="clear" w:color="auto" w:fill="FFFFFF"/>
          <w:rtl/>
        </w:rPr>
        <w:t xml:space="preserve"> במוכנות ו</w:t>
      </w:r>
      <w:r>
        <w:rPr>
          <w:rFonts w:ascii="David" w:eastAsia="Calibri" w:hAnsi="David" w:hint="cs"/>
          <w:sz w:val="24"/>
          <w:shd w:val="clear" w:color="auto" w:fill="FFFFFF"/>
          <w:rtl/>
        </w:rPr>
        <w:t>ב</w:t>
      </w:r>
      <w:r w:rsidRPr="000F4F22">
        <w:rPr>
          <w:rFonts w:ascii="David" w:eastAsia="Calibri" w:hAnsi="David"/>
          <w:sz w:val="24"/>
          <w:shd w:val="clear" w:color="auto" w:fill="FFFFFF"/>
          <w:rtl/>
        </w:rPr>
        <w:t>הכנת המרחב האזרחי.</w:t>
      </w:r>
      <w:r>
        <w:rPr>
          <w:rFonts w:ascii="David" w:eastAsia="Calibri" w:hAnsi="David" w:hint="cs"/>
          <w:sz w:val="24"/>
          <w:shd w:val="clear" w:color="auto" w:fill="FFFFFF"/>
          <w:rtl/>
        </w:rPr>
        <w:t xml:space="preserve"> לרבות הנחיות לצורך הכנת תוכניות עבודה רב שנתיות ולעקוב אחר ביצוען.</w:t>
      </w:r>
      <w:r w:rsidRPr="000F4F22">
        <w:rPr>
          <w:rFonts w:ascii="David" w:eastAsia="Calibri" w:hAnsi="David" w:hint="cs"/>
          <w:sz w:val="24"/>
          <w:shd w:val="clear" w:color="auto" w:fill="FFFFFF"/>
          <w:rtl/>
        </w:rPr>
        <w:t xml:space="preserve"> תפקידיה של רח"ל כוללים בין היתר</w:t>
      </w:r>
      <w:r>
        <w:rPr>
          <w:rFonts w:ascii="David" w:eastAsia="Calibri" w:hAnsi="David" w:hint="cs"/>
          <w:sz w:val="24"/>
          <w:shd w:val="clear" w:color="auto" w:fill="FFFFFF"/>
          <w:rtl/>
        </w:rPr>
        <w:t>, לבקר ולבדוק את כשירות וכוננות מערך המשק לשעת חירום, זאת בתיאום עם הרשויות הייעודיות. עוד כוללים תפקידיה של רח"ל, לרכז נתונים לעבד אותם, ולהציגם לשר הביטחון ולממשלה.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 xml:space="preserve">החלטת הממשלה 2017 מאוקטובר 2016, הטילה </w:t>
      </w:r>
      <w:r>
        <w:rPr>
          <w:rFonts w:ascii="David" w:eastAsia="Calibri" w:hAnsi="David" w:hint="cs"/>
          <w:sz w:val="24"/>
          <w:shd w:val="clear" w:color="auto" w:fill="FFFFFF"/>
          <w:rtl/>
        </w:rPr>
        <w:t>כאמור</w:t>
      </w:r>
      <w:r w:rsidRPr="000F4F22">
        <w:rPr>
          <w:rFonts w:ascii="David" w:eastAsia="Calibri" w:hAnsi="David" w:hint="cs"/>
          <w:sz w:val="24"/>
          <w:shd w:val="clear" w:color="auto" w:fill="FFFFFF"/>
          <w:rtl/>
        </w:rPr>
        <w:t xml:space="preserve"> את האחריות על הבטחת השירותים והמוצרים החיוניים במצב חירום, על המשרדים הממשלתיים והרשויות הייעודיות האחראיים על אספקתם בשגרה. לצד זאת החלטת הממשלה הטילה על רח"ל לעקוב אחר ביצוע ההחלטה.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sz w:val="24"/>
          <w:shd w:val="clear" w:color="auto" w:fill="FFFFFF"/>
          <w:rtl/>
        </w:rPr>
        <w:t xml:space="preserve">רח"ל </w:t>
      </w:r>
      <w:r w:rsidRPr="000F4F22">
        <w:rPr>
          <w:rFonts w:ascii="David" w:eastAsia="Calibri" w:hAnsi="David" w:hint="cs"/>
          <w:sz w:val="24"/>
          <w:shd w:val="clear" w:color="auto" w:fill="FFFFFF"/>
          <w:rtl/>
        </w:rPr>
        <w:t>מסרה למשרד מבקר המדינה בינואר 2025 כי היא לא</w:t>
      </w:r>
      <w:r w:rsidRPr="000F4F22">
        <w:rPr>
          <w:rFonts w:ascii="David" w:eastAsia="Calibri" w:hAnsi="David"/>
          <w:sz w:val="24"/>
          <w:shd w:val="clear" w:color="auto" w:fill="FFFFFF"/>
          <w:rtl/>
        </w:rPr>
        <w:t xml:space="preserve"> מבצעת מעקב ובקרה בשגרה על משרדי הממשלה והרשויות הייעודיות</w:t>
      </w:r>
      <w:r w:rsidRPr="000F4F22">
        <w:rPr>
          <w:rFonts w:ascii="David" w:eastAsia="Calibri" w:hAnsi="David" w:hint="cs"/>
          <w:sz w:val="24"/>
          <w:shd w:val="clear" w:color="auto" w:fill="FFFFFF"/>
          <w:rtl/>
        </w:rPr>
        <w:t xml:space="preserve"> </w:t>
      </w:r>
      <w:r w:rsidRPr="000F4F22">
        <w:rPr>
          <w:rFonts w:ascii="David" w:eastAsia="Calibri" w:hAnsi="David"/>
          <w:sz w:val="24"/>
          <w:shd w:val="clear" w:color="auto" w:fill="FFFFFF"/>
          <w:rtl/>
        </w:rPr>
        <w:t xml:space="preserve">בעניין ביצוע ביקורות במפעלים החיוניים שבתחומם. </w:t>
      </w:r>
      <w:r w:rsidRPr="000F4F22">
        <w:rPr>
          <w:rFonts w:ascii="David" w:eastAsia="Calibri" w:hAnsi="David" w:hint="cs"/>
          <w:sz w:val="24"/>
          <w:shd w:val="clear" w:color="auto" w:fill="FFFFFF"/>
          <w:rtl/>
        </w:rPr>
        <w:t xml:space="preserve">עם זאת רח"ל ציינה כי </w:t>
      </w:r>
      <w:r w:rsidRPr="000F4F22">
        <w:rPr>
          <w:rFonts w:ascii="David" w:eastAsia="Calibri" w:hAnsi="David"/>
          <w:sz w:val="24"/>
          <w:shd w:val="clear" w:color="auto" w:fill="FFFFFF"/>
          <w:rtl/>
        </w:rPr>
        <w:t>בשנים קודמות</w:t>
      </w:r>
      <w:r w:rsidRPr="000F4F22">
        <w:rPr>
          <w:rFonts w:ascii="David" w:eastAsia="Calibri" w:hAnsi="David" w:hint="cs"/>
          <w:sz w:val="24"/>
          <w:shd w:val="clear" w:color="auto" w:fill="FFFFFF"/>
          <w:rtl/>
        </w:rPr>
        <w:t xml:space="preserve"> במסגרת ביקורות שערכה במשרדי הממשלה היא בדקה גם את נושא הביקורות המבוצעות במפעלים החיוניים.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b/>
          <w:bCs/>
          <w:sz w:val="24"/>
          <w:shd w:val="clear" w:color="auto" w:fill="FFFFFF"/>
          <w:rtl/>
        </w:rPr>
        <w:t>נמצא</w:t>
      </w:r>
      <w:r w:rsidRPr="000F4F22">
        <w:rPr>
          <w:rFonts w:ascii="David" w:eastAsia="Calibri" w:hAnsi="David"/>
          <w:b/>
          <w:bCs/>
          <w:sz w:val="24"/>
          <w:shd w:val="clear" w:color="auto" w:fill="FFFFFF"/>
          <w:rtl/>
        </w:rPr>
        <w:t xml:space="preserve"> כי רח"ל ערכה ביקורות </w:t>
      </w:r>
      <w:r w:rsidRPr="000F4F22">
        <w:rPr>
          <w:rFonts w:ascii="David" w:eastAsia="Calibri" w:hAnsi="David" w:hint="eastAsia"/>
          <w:b/>
          <w:bCs/>
          <w:sz w:val="24"/>
          <w:shd w:val="clear" w:color="auto" w:fill="FFFFFF"/>
          <w:rtl/>
        </w:rPr>
        <w:t>במשרד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הכלכלה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בשנת</w:t>
      </w:r>
      <w:r w:rsidRPr="000F4F22">
        <w:rPr>
          <w:rFonts w:ascii="David" w:eastAsia="Calibri" w:hAnsi="David"/>
          <w:b/>
          <w:bCs/>
          <w:sz w:val="24"/>
          <w:shd w:val="clear" w:color="auto" w:fill="FFFFFF"/>
          <w:rtl/>
        </w:rPr>
        <w:t xml:space="preserve"> 2019</w:t>
      </w:r>
      <w:r>
        <w:rPr>
          <w:rFonts w:ascii="David" w:eastAsia="Calibri" w:hAnsi="David" w:hint="cs"/>
          <w:b/>
          <w:bCs/>
          <w:sz w:val="24"/>
          <w:shd w:val="clear" w:color="auto" w:fill="FFFFFF"/>
          <w:rtl/>
        </w:rPr>
        <w:t xml:space="preserve"> ומאז לא ערכה ביקורות במשרד זה.</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במשרד</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החקלאות</w:t>
      </w:r>
      <w:r w:rsidRPr="000F4F22">
        <w:rPr>
          <w:rFonts w:ascii="David" w:eastAsia="Calibri" w:hAnsi="David"/>
          <w:b/>
          <w:bCs/>
          <w:sz w:val="24"/>
          <w:shd w:val="clear" w:color="auto" w:fill="FFFFFF"/>
          <w:rtl/>
        </w:rPr>
        <w:t xml:space="preserve"> </w:t>
      </w:r>
      <w:r>
        <w:rPr>
          <w:rFonts w:ascii="David" w:eastAsia="Calibri" w:hAnsi="David" w:hint="cs"/>
          <w:b/>
          <w:bCs/>
          <w:sz w:val="24"/>
          <w:shd w:val="clear" w:color="auto" w:fill="FFFFFF"/>
          <w:rtl/>
        </w:rPr>
        <w:t xml:space="preserve">ערכה רח"ל ביקורת </w:t>
      </w:r>
      <w:r w:rsidRPr="000F4F22">
        <w:rPr>
          <w:rFonts w:ascii="David" w:eastAsia="Calibri" w:hAnsi="David"/>
          <w:b/>
          <w:bCs/>
          <w:sz w:val="24"/>
          <w:shd w:val="clear" w:color="auto" w:fill="FFFFFF"/>
          <w:rtl/>
        </w:rPr>
        <w:t>בשנ</w:t>
      </w:r>
      <w:r>
        <w:rPr>
          <w:rFonts w:ascii="David" w:eastAsia="Calibri" w:hAnsi="David" w:hint="cs"/>
          <w:b/>
          <w:bCs/>
          <w:sz w:val="24"/>
          <w:shd w:val="clear" w:color="auto" w:fill="FFFFFF"/>
          <w:rtl/>
        </w:rPr>
        <w:t xml:space="preserve">ת </w:t>
      </w:r>
      <w:r w:rsidRPr="000F4F22">
        <w:rPr>
          <w:rFonts w:ascii="David" w:eastAsia="Calibri" w:hAnsi="David"/>
          <w:b/>
          <w:bCs/>
          <w:sz w:val="24"/>
          <w:shd w:val="clear" w:color="auto" w:fill="FFFFFF"/>
          <w:rtl/>
        </w:rPr>
        <w:t>2021</w:t>
      </w:r>
      <w:r>
        <w:rPr>
          <w:rFonts w:ascii="David" w:eastAsia="Calibri" w:hAnsi="David" w:hint="cs"/>
          <w:b/>
          <w:bCs/>
          <w:sz w:val="24"/>
          <w:shd w:val="clear" w:color="auto" w:fill="FFFFFF"/>
          <w:rtl/>
        </w:rPr>
        <w:t>, ובשנת 2023 היא ערכה ביקורת מעקב</w:t>
      </w:r>
      <w:r w:rsidRPr="000F4F22">
        <w:rPr>
          <w:rFonts w:ascii="David" w:eastAsia="Calibri" w:hAnsi="David"/>
          <w:b/>
          <w:bCs/>
          <w:sz w:val="24"/>
          <w:shd w:val="clear" w:color="auto" w:fill="FFFFFF"/>
          <w:rtl/>
        </w:rPr>
        <w:t>. עוד נמצא כי על אף תפקיד</w:t>
      </w:r>
      <w:r w:rsidRPr="000F4F22">
        <w:rPr>
          <w:rFonts w:ascii="David" w:eastAsia="Calibri" w:hAnsi="David" w:hint="cs"/>
          <w:b/>
          <w:bCs/>
          <w:sz w:val="24"/>
          <w:shd w:val="clear" w:color="auto" w:fill="FFFFFF"/>
          <w:rtl/>
        </w:rPr>
        <w:t>י</w:t>
      </w:r>
      <w:r w:rsidRPr="000F4F22">
        <w:rPr>
          <w:rFonts w:ascii="David" w:eastAsia="Calibri" w:hAnsi="David" w:hint="eastAsia"/>
          <w:b/>
          <w:bCs/>
          <w:sz w:val="24"/>
          <w:shd w:val="clear" w:color="auto" w:fill="FFFFFF"/>
          <w:rtl/>
        </w:rPr>
        <w:t>ה</w:t>
      </w:r>
      <w:r w:rsidRPr="000F4F22">
        <w:rPr>
          <w:rFonts w:ascii="David" w:eastAsia="Calibri" w:hAnsi="David"/>
          <w:b/>
          <w:bCs/>
          <w:sz w:val="24"/>
          <w:shd w:val="clear" w:color="auto" w:fill="FFFFFF"/>
          <w:rtl/>
        </w:rPr>
        <w:t xml:space="preserve"> של רח"ל </w:t>
      </w:r>
      <w:r w:rsidRPr="00237F0D">
        <w:rPr>
          <w:rFonts w:ascii="David" w:eastAsia="Calibri" w:hAnsi="David" w:hint="cs"/>
          <w:b/>
          <w:bCs/>
          <w:sz w:val="24"/>
          <w:shd w:val="clear" w:color="auto" w:fill="FFFFFF"/>
          <w:rtl/>
        </w:rPr>
        <w:t>לרכז נתונים בדבר מוכנות המשק לשעת חירום, לעבד אותם, ולהציגם לשר הביטחון ולממשלה</w:t>
      </w:r>
      <w:r w:rsidRPr="00237F0D">
        <w:rPr>
          <w:rFonts w:ascii="David" w:eastAsia="Calibri" w:hAnsi="David"/>
          <w:b/>
          <w:bCs/>
          <w:sz w:val="24"/>
          <w:shd w:val="clear" w:color="auto" w:fill="FFFFFF"/>
          <w:rtl/>
        </w:rPr>
        <w:t>,</w:t>
      </w:r>
      <w:r w:rsidRPr="000F4F22">
        <w:rPr>
          <w:rFonts w:ascii="David" w:eastAsia="Calibri" w:hAnsi="David"/>
          <w:b/>
          <w:bCs/>
          <w:sz w:val="24"/>
          <w:shd w:val="clear" w:color="auto" w:fill="FFFFFF"/>
          <w:rtl/>
        </w:rPr>
        <w:t xml:space="preserve"> </w:t>
      </w:r>
      <w:r>
        <w:rPr>
          <w:rFonts w:ascii="David" w:eastAsia="Calibri" w:hAnsi="David" w:hint="cs"/>
          <w:b/>
          <w:bCs/>
          <w:sz w:val="24"/>
          <w:shd w:val="clear" w:color="auto" w:fill="FFFFFF"/>
          <w:rtl/>
        </w:rPr>
        <w:t xml:space="preserve">לרח"ל </w:t>
      </w:r>
      <w:r w:rsidRPr="000F4F22">
        <w:rPr>
          <w:rFonts w:ascii="David" w:eastAsia="Calibri" w:hAnsi="David" w:hint="eastAsia"/>
          <w:b/>
          <w:bCs/>
          <w:sz w:val="24"/>
          <w:shd w:val="clear" w:color="auto" w:fill="FFFFFF"/>
          <w:rtl/>
        </w:rPr>
        <w:t>לא</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מועברים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תוצאות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הביקורות</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שערכו</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המשרדים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השונים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במפעלים</w:t>
      </w:r>
      <w:r w:rsidRPr="000F4F22">
        <w:rPr>
          <w:rFonts w:ascii="David" w:eastAsia="Calibri" w:hAnsi="David"/>
          <w:b/>
          <w:bCs/>
          <w:sz w:val="24"/>
          <w:shd w:val="clear" w:color="auto" w:fill="FFFFFF"/>
          <w:rtl/>
        </w:rPr>
        <w:t xml:space="preserve"> החיוניים.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כפועל</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יוצא</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מכך</w:t>
      </w:r>
      <w:r w:rsidRPr="000F4F22">
        <w:rPr>
          <w:rFonts w:ascii="David" w:eastAsia="Calibri" w:hAnsi="David"/>
          <w:b/>
          <w:bCs/>
          <w:sz w:val="24"/>
          <w:shd w:val="clear" w:color="auto" w:fill="FFFFFF"/>
          <w:rtl/>
        </w:rPr>
        <w:t>,</w:t>
      </w:r>
      <w:r w:rsidRPr="000F4F22">
        <w:rPr>
          <w:rFonts w:ascii="David" w:eastAsia="Calibri" w:hAnsi="David" w:hint="cs"/>
          <w:b/>
          <w:bCs/>
          <w:sz w:val="24"/>
          <w:shd w:val="clear" w:color="auto" w:fill="FFFFFF"/>
          <w:rtl/>
        </w:rPr>
        <w:t xml:space="preserve"> </w:t>
      </w:r>
      <w:r w:rsidRPr="000F4F22">
        <w:rPr>
          <w:rFonts w:ascii="David" w:eastAsia="Calibri" w:hAnsi="David" w:hint="eastAsia"/>
          <w:b/>
          <w:bCs/>
          <w:sz w:val="24"/>
          <w:shd w:val="clear" w:color="auto" w:fill="FFFFFF"/>
          <w:rtl/>
        </w:rPr>
        <w:t>אין</w:t>
      </w:r>
      <w:r w:rsidRPr="000F4F22">
        <w:rPr>
          <w:rFonts w:ascii="David" w:eastAsia="Calibri" w:hAnsi="David"/>
          <w:b/>
          <w:bCs/>
          <w:sz w:val="24"/>
          <w:shd w:val="clear" w:color="auto" w:fill="FFFFFF"/>
          <w:rtl/>
        </w:rPr>
        <w:t xml:space="preserve"> בידי רח"ל תמונת מצב </w:t>
      </w:r>
      <w:r w:rsidRPr="000F4F22">
        <w:rPr>
          <w:rFonts w:ascii="David" w:eastAsia="Calibri" w:hAnsi="David" w:hint="cs"/>
          <w:b/>
          <w:bCs/>
          <w:sz w:val="24"/>
          <w:shd w:val="clear" w:color="auto" w:fill="FFFFFF"/>
          <w:rtl/>
        </w:rPr>
        <w:t xml:space="preserve">מעודכנת </w:t>
      </w:r>
      <w:r w:rsidRPr="000F4F22">
        <w:rPr>
          <w:rFonts w:ascii="David" w:eastAsia="Calibri" w:hAnsi="David" w:hint="eastAsia"/>
          <w:b/>
          <w:bCs/>
          <w:sz w:val="24"/>
          <w:shd w:val="clear" w:color="auto" w:fill="FFFFFF"/>
          <w:rtl/>
        </w:rPr>
        <w:t>לגבי</w:t>
      </w:r>
      <w:r w:rsidRPr="000F4F22">
        <w:rPr>
          <w:rFonts w:ascii="David" w:eastAsia="Calibri" w:hAnsi="David"/>
          <w:b/>
          <w:bCs/>
          <w:sz w:val="24"/>
          <w:shd w:val="clear" w:color="auto" w:fill="FFFFFF"/>
          <w:rtl/>
        </w:rPr>
        <w:t xml:space="preserve"> הפערים הקיימים במפעלים החיוניים ומידת המוכנות שלהם לחירום.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eastAsia"/>
          <w:b/>
          <w:bCs/>
          <w:sz w:val="24"/>
          <w:shd w:val="clear" w:color="auto" w:fill="FFFFFF"/>
          <w:rtl/>
        </w:rPr>
        <w:t>מומלץ</w:t>
      </w:r>
      <w:r w:rsidRPr="000F4F22">
        <w:rPr>
          <w:rFonts w:ascii="David" w:eastAsia="Calibri" w:hAnsi="David"/>
          <w:b/>
          <w:bCs/>
          <w:sz w:val="24"/>
          <w:shd w:val="clear" w:color="auto" w:fill="FFFFFF"/>
          <w:rtl/>
        </w:rPr>
        <w:t xml:space="preserve"> כי </w:t>
      </w:r>
      <w:r w:rsidRPr="000F4F22">
        <w:rPr>
          <w:rFonts w:ascii="David" w:eastAsia="Calibri" w:hAnsi="David" w:hint="eastAsia"/>
          <w:b/>
          <w:bCs/>
          <w:sz w:val="24"/>
          <w:shd w:val="clear" w:color="auto" w:fill="FFFFFF"/>
          <w:rtl/>
        </w:rPr>
        <w:t>רח</w:t>
      </w:r>
      <w:r w:rsidRPr="000F4F22">
        <w:rPr>
          <w:rFonts w:ascii="David" w:eastAsia="Calibri" w:hAnsi="David"/>
          <w:b/>
          <w:bCs/>
          <w:sz w:val="24"/>
          <w:shd w:val="clear" w:color="auto" w:fill="FFFFFF"/>
          <w:rtl/>
        </w:rPr>
        <w:t xml:space="preserve">"ל תגביר את תדירות הביקורות שהיא עורכת במשרדי הממשלה. עוד מומלץ כי </w:t>
      </w:r>
      <w:r w:rsidRPr="000F4F22">
        <w:rPr>
          <w:rFonts w:ascii="David" w:eastAsia="Calibri" w:hAnsi="David" w:hint="eastAsia"/>
          <w:b/>
          <w:bCs/>
          <w:sz w:val="24"/>
          <w:shd w:val="clear" w:color="auto" w:fill="FFFFFF"/>
          <w:rtl/>
        </w:rPr>
        <w:t>משרדי</w:t>
      </w:r>
      <w:r w:rsidRPr="000F4F22">
        <w:rPr>
          <w:rFonts w:ascii="David" w:eastAsia="Calibri" w:hAnsi="David"/>
          <w:b/>
          <w:bCs/>
          <w:sz w:val="24"/>
          <w:shd w:val="clear" w:color="auto" w:fill="FFFFFF"/>
          <w:rtl/>
        </w:rPr>
        <w:t xml:space="preserve"> הממשלה השונים</w:t>
      </w:r>
      <w:r>
        <w:rPr>
          <w:rFonts w:ascii="David" w:eastAsia="Calibri" w:hAnsi="David" w:hint="cs"/>
          <w:b/>
          <w:bCs/>
          <w:sz w:val="24"/>
          <w:shd w:val="clear" w:color="auto" w:fill="FFFFFF"/>
          <w:rtl/>
        </w:rPr>
        <w:t>,</w:t>
      </w:r>
      <w:r w:rsidRPr="000F4F22">
        <w:rPr>
          <w:rFonts w:ascii="David" w:eastAsia="Calibri" w:hAnsi="David"/>
          <w:b/>
          <w:bCs/>
          <w:sz w:val="24"/>
          <w:shd w:val="clear" w:color="auto" w:fill="FFFFFF"/>
          <w:rtl/>
        </w:rPr>
        <w:t xml:space="preserve"> ובהם משרד הכלכלה ומשרד החקלאות</w:t>
      </w:r>
      <w:r>
        <w:rPr>
          <w:rFonts w:ascii="David" w:eastAsia="Calibri" w:hAnsi="David" w:hint="cs"/>
          <w:b/>
          <w:bCs/>
          <w:sz w:val="24"/>
          <w:shd w:val="clear" w:color="auto" w:fill="FFFFFF"/>
          <w:rtl/>
        </w:rPr>
        <w:t>,</w:t>
      </w:r>
      <w:r w:rsidRPr="000F4F22">
        <w:rPr>
          <w:rFonts w:ascii="David" w:eastAsia="Calibri" w:hAnsi="David"/>
          <w:b/>
          <w:bCs/>
          <w:sz w:val="24"/>
          <w:shd w:val="clear" w:color="auto" w:fill="FFFFFF"/>
          <w:rtl/>
        </w:rPr>
        <w:t xml:space="preserve"> ידווחו לרח"ל על </w:t>
      </w:r>
      <w:r w:rsidRPr="000F4F22">
        <w:rPr>
          <w:rFonts w:ascii="David" w:eastAsia="Calibri" w:hAnsi="David" w:hint="eastAsia"/>
          <w:b/>
          <w:bCs/>
          <w:sz w:val="24"/>
          <w:shd w:val="clear" w:color="auto" w:fill="FFFFFF"/>
          <w:rtl/>
        </w:rPr>
        <w:t>תוצאות</w:t>
      </w:r>
      <w:r w:rsidRPr="000F4F22">
        <w:rPr>
          <w:rFonts w:ascii="David" w:eastAsia="Calibri" w:hAnsi="David"/>
          <w:b/>
          <w:bCs/>
          <w:sz w:val="24"/>
          <w:shd w:val="clear" w:color="auto" w:fill="FFFFFF"/>
          <w:rtl/>
        </w:rPr>
        <w:t xml:space="preserve"> הביקורות שהם עורכים, ובכלל זה </w:t>
      </w:r>
      <w:r w:rsidRPr="000F4F22">
        <w:rPr>
          <w:rFonts w:ascii="David" w:eastAsia="Calibri" w:hAnsi="David" w:hint="eastAsia"/>
          <w:b/>
          <w:bCs/>
          <w:sz w:val="24"/>
          <w:shd w:val="clear" w:color="auto" w:fill="FFFFFF"/>
          <w:rtl/>
        </w:rPr>
        <w:t>במפעלים</w:t>
      </w:r>
      <w:r w:rsidRPr="000F4F22">
        <w:rPr>
          <w:rFonts w:ascii="David" w:eastAsia="Calibri" w:hAnsi="David"/>
          <w:b/>
          <w:bCs/>
          <w:sz w:val="24"/>
          <w:shd w:val="clear" w:color="auto" w:fill="FFFFFF"/>
          <w:rtl/>
        </w:rPr>
        <w:t xml:space="preserve"> </w:t>
      </w:r>
      <w:r w:rsidRPr="000F4F22">
        <w:rPr>
          <w:rFonts w:ascii="David" w:eastAsia="Calibri" w:hAnsi="David" w:hint="eastAsia"/>
          <w:b/>
          <w:bCs/>
          <w:sz w:val="24"/>
          <w:shd w:val="clear" w:color="auto" w:fill="FFFFFF"/>
          <w:rtl/>
        </w:rPr>
        <w:t>החיוניים</w:t>
      </w:r>
      <w:r w:rsidRPr="000F4F22">
        <w:rPr>
          <w:rFonts w:ascii="David" w:eastAsia="Calibri" w:hAnsi="David"/>
          <w:b/>
          <w:bCs/>
          <w:sz w:val="24"/>
          <w:shd w:val="clear" w:color="auto" w:fill="FFFFFF"/>
          <w:rtl/>
        </w:rPr>
        <w:t xml:space="preserve">, וזו תגבש תמונת מצב לגבי מוכנותם.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 xml:space="preserve">משרד הכלכלה השיב למשרד מבקר המדינה כי יעביר את הנתונים על מפעלים חיוניים לרח"ל ככל שיידרש לכך. </w:t>
      </w:r>
      <w:r w:rsidRPr="00B74A2C">
        <w:rPr>
          <w:rFonts w:ascii="David" w:eastAsia="Calibri" w:hAnsi="David" w:hint="cs"/>
          <w:sz w:val="24"/>
          <w:shd w:val="clear" w:color="auto" w:fill="FFFFFF"/>
          <w:rtl/>
        </w:rPr>
        <w:t xml:space="preserve">רח"ל השיבה למשרד מבקר המדינה במאי 2025 כי </w:t>
      </w:r>
      <w:r>
        <w:rPr>
          <w:rFonts w:ascii="David" w:eastAsia="Calibri" w:hAnsi="David" w:hint="cs"/>
          <w:sz w:val="24"/>
          <w:shd w:val="clear" w:color="auto" w:fill="FFFFFF"/>
          <w:rtl/>
        </w:rPr>
        <w:t xml:space="preserve">אינה מחויבת לבצע ביקורות לגבי ההיערכות והמוכנות של המפעלים החיוניים לחירום, וכי משרדי הממשלה צריכים להנחות את </w:t>
      </w:r>
      <w:r w:rsidRPr="00A102FE">
        <w:rPr>
          <w:rFonts w:ascii="David" w:eastAsia="Calibri" w:hAnsi="David"/>
          <w:sz w:val="24"/>
          <w:shd w:val="clear" w:color="auto" w:fill="FFFFFF"/>
          <w:rtl/>
        </w:rPr>
        <w:t xml:space="preserve">המפעלים החיוניים שבאחריותם </w:t>
      </w:r>
      <w:r>
        <w:rPr>
          <w:rFonts w:ascii="David" w:eastAsia="Calibri" w:hAnsi="David" w:hint="cs"/>
          <w:sz w:val="24"/>
          <w:shd w:val="clear" w:color="auto" w:fill="FFFFFF"/>
          <w:rtl/>
        </w:rPr>
        <w:t>ולוודא שהמפעלים ייצרו ויספקו לאוכלוסייה את הנדרש מהם. לפיכך המשרדים הממשלתיים אחראים לגבש תוכנית לגבי מוכנות המפעלים שהוכרזו כחיוניים לחירום כדי שהם שיוכלו לעמוד בתפוקות הנדרשות מהם עבור האוכלוסייה, ולפעול לסגירת הפערים בנוגע למוכנות המפעלים החיוניים, לרבות בתחום המיגון שלהם והמוכנות של הרפתות לעיתות חירום.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Pr>
          <w:rFonts w:ascii="David" w:eastAsia="Calibri" w:hAnsi="David" w:hint="cs"/>
          <w:sz w:val="24"/>
          <w:shd w:val="clear" w:color="auto" w:fill="FFFFFF"/>
          <w:rtl/>
        </w:rPr>
        <w:t>עוד השיבה רח"ל כי ביקורות לגבי ההיערכות והמוכנות של משרדי ממשלה ורשויות ייעודיות לחירום יבוצעו בהתאם להערכת מצב או הנחיות של ראש רח"ל. רח"ל הוסיפה כי שינתה לפני כמה שנים את תפיסת הביקורת, כך "שכעת מבוצעות בעיקר ביקורות נושאיות-מערכתיות רב-ארגוניות, אשר חוצות משרדי ממשלה ורשויות ייעודיות". זאת במטרה להציג לראש רח"ל את המוכנות של מערך המל"ח בתחומים שונים, ולא להתמקד במשרד ממשלתי ספציפי. לדברי רח"ל, יתקיימו גם ביקורות היערכות ומוכנות במשרדי ממשלה ורשויות ייעודיות נבחרים בהתאם להערכת מצב.</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תמונת המצב העולה מהביקורת מעלה ספק לגבי יכולת תעשיית המזון לתפקד באופן רציף בשעת חירום. זאת בין היתר בשל הפערים שנמצאו במוכנות המפעלים החיוניים לחירום, היעדר תמונת מצב שלמה של מידת מוכנותם ופיקוח חסר של הרשויות הייעודיות על המפעלים החיוניים שבאחריותם. לפיכך קיימת חשיבות לביקורות שעורכת רח"ל על תפקוד הרשויות הייעודיות והפיקוח שלהן על המפעלים החיוניים. ביקורת של רח"ל יכולה להביא לשיפור מוכנות הרשויות הייעודיות והפיקוח שהן עורכות על המפעלים החיוניים, ובכך לשפר את נושא רציפות הפעילות של תעשיית המזון בשעת חירום. מומלץ כי רח</w:t>
      </w:r>
      <w:r w:rsidRPr="000327B3">
        <w:rPr>
          <w:rFonts w:ascii="David" w:eastAsia="Calibri" w:hAnsi="David"/>
          <w:b/>
          <w:bCs/>
          <w:sz w:val="24"/>
          <w:shd w:val="clear" w:color="auto" w:fill="FFFFFF"/>
          <w:rtl/>
        </w:rPr>
        <w:t xml:space="preserve">"ל תבצע ביקורות </w:t>
      </w:r>
      <w:r>
        <w:rPr>
          <w:rFonts w:ascii="David" w:eastAsia="Calibri" w:hAnsi="David" w:hint="cs"/>
          <w:b/>
          <w:bCs/>
          <w:sz w:val="24"/>
          <w:shd w:val="clear" w:color="auto" w:fill="FFFFFF"/>
          <w:rtl/>
        </w:rPr>
        <w:t>לגבי</w:t>
      </w:r>
      <w:r w:rsidRPr="000327B3">
        <w:rPr>
          <w:rFonts w:ascii="David" w:eastAsia="Calibri" w:hAnsi="David"/>
          <w:b/>
          <w:bCs/>
          <w:sz w:val="24"/>
          <w:shd w:val="clear" w:color="auto" w:fill="FFFFFF"/>
          <w:rtl/>
        </w:rPr>
        <w:t xml:space="preserve"> הפיקוח של הרשויות הייעודיות על פעילות המפעלים החיוניים ומוכנותם לחירום</w:t>
      </w:r>
      <w:r>
        <w:rPr>
          <w:rFonts w:ascii="David" w:eastAsia="Calibri" w:hAnsi="David" w:hint="cs"/>
          <w:b/>
          <w:bCs/>
          <w:sz w:val="24"/>
          <w:shd w:val="clear" w:color="auto" w:fill="FFFFFF"/>
          <w:rtl/>
        </w:rPr>
        <w:t>, בין במתכונת של ביקורת נושאית ובין במתכונת של ביקורת על רשויות ייעודיות ספציפיות.</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Pr>
          <w:rFonts w:ascii="David" w:eastAsia="Calibri" w:hAnsi="David" w:hint="cs"/>
          <w:b/>
          <w:bCs/>
          <w:sz w:val="24"/>
          <w:shd w:val="clear" w:color="auto" w:fill="FFFFFF"/>
          <w:rtl/>
        </w:rPr>
        <w:t>מאחר ש</w:t>
      </w:r>
      <w:r w:rsidRPr="00741AC7">
        <w:rPr>
          <w:rFonts w:ascii="David" w:eastAsia="Calibri" w:hAnsi="David" w:hint="cs"/>
          <w:b/>
          <w:bCs/>
          <w:sz w:val="24"/>
          <w:shd w:val="clear" w:color="auto" w:fill="FFFFFF"/>
          <w:rtl/>
        </w:rPr>
        <w:t xml:space="preserve">רח"ל </w:t>
      </w:r>
      <w:r w:rsidRPr="00741AC7">
        <w:rPr>
          <w:rFonts w:ascii="David" w:eastAsia="Calibri" w:hAnsi="David" w:hint="cs"/>
          <w:b/>
          <w:bCs/>
          <w:sz w:val="24"/>
          <w:rtl/>
        </w:rPr>
        <w:t>אחראית ל</w:t>
      </w:r>
      <w:r w:rsidRPr="00741AC7">
        <w:rPr>
          <w:rFonts w:ascii="David" w:eastAsia="Calibri" w:hAnsi="David"/>
          <w:b/>
          <w:bCs/>
          <w:sz w:val="24"/>
          <w:rtl/>
        </w:rPr>
        <w:t>תכנון</w:t>
      </w:r>
      <w:r w:rsidRPr="00741AC7">
        <w:rPr>
          <w:rFonts w:ascii="David" w:eastAsia="Calibri" w:hAnsi="David"/>
          <w:b/>
          <w:bCs/>
          <w:sz w:val="24"/>
          <w:rtl/>
          <w:lang w:bidi="ar-SA"/>
        </w:rPr>
        <w:t xml:space="preserve">, </w:t>
      </w:r>
      <w:r w:rsidRPr="00741AC7">
        <w:rPr>
          <w:rFonts w:ascii="David" w:eastAsia="Calibri" w:hAnsi="David"/>
          <w:b/>
          <w:bCs/>
          <w:sz w:val="24"/>
          <w:rtl/>
        </w:rPr>
        <w:t>תיאום</w:t>
      </w:r>
      <w:r w:rsidRPr="00741AC7">
        <w:rPr>
          <w:rFonts w:ascii="David" w:eastAsia="Calibri" w:hAnsi="David"/>
          <w:b/>
          <w:bCs/>
          <w:sz w:val="24"/>
          <w:rtl/>
          <w:lang w:bidi="ar-SA"/>
        </w:rPr>
        <w:t xml:space="preserve">, </w:t>
      </w:r>
      <w:r w:rsidRPr="00741AC7">
        <w:rPr>
          <w:rFonts w:ascii="David" w:eastAsia="Calibri" w:hAnsi="David"/>
          <w:b/>
          <w:bCs/>
          <w:sz w:val="24"/>
          <w:rtl/>
        </w:rPr>
        <w:t>הנחיה</w:t>
      </w:r>
      <w:r w:rsidRPr="00741AC7">
        <w:rPr>
          <w:rFonts w:ascii="David" w:eastAsia="Calibri" w:hAnsi="David"/>
          <w:b/>
          <w:bCs/>
          <w:sz w:val="24"/>
          <w:rtl/>
          <w:lang w:bidi="ar-SA"/>
        </w:rPr>
        <w:t xml:space="preserve">, </w:t>
      </w:r>
      <w:r w:rsidRPr="00741AC7">
        <w:rPr>
          <w:rFonts w:ascii="David" w:eastAsia="Calibri" w:hAnsi="David"/>
          <w:b/>
          <w:bCs/>
          <w:sz w:val="24"/>
          <w:rtl/>
        </w:rPr>
        <w:t>הכוונה</w:t>
      </w:r>
      <w:r w:rsidRPr="00741AC7">
        <w:rPr>
          <w:rFonts w:ascii="David" w:eastAsia="Calibri" w:hAnsi="David"/>
          <w:b/>
          <w:bCs/>
          <w:sz w:val="24"/>
          <w:rtl/>
          <w:lang w:bidi="ar-SA"/>
        </w:rPr>
        <w:t xml:space="preserve"> </w:t>
      </w:r>
      <w:r w:rsidRPr="00741AC7">
        <w:rPr>
          <w:rFonts w:ascii="David" w:eastAsia="Calibri" w:hAnsi="David"/>
          <w:b/>
          <w:bCs/>
          <w:sz w:val="24"/>
          <w:rtl/>
        </w:rPr>
        <w:t>ובקרה</w:t>
      </w:r>
      <w:r w:rsidRPr="00741AC7">
        <w:rPr>
          <w:rFonts w:ascii="David" w:eastAsia="Calibri" w:hAnsi="David"/>
          <w:b/>
          <w:bCs/>
          <w:sz w:val="24"/>
          <w:rtl/>
          <w:lang w:bidi="ar-SA"/>
        </w:rPr>
        <w:t xml:space="preserve"> </w:t>
      </w:r>
      <w:r w:rsidRPr="00741AC7">
        <w:rPr>
          <w:rFonts w:ascii="David" w:eastAsia="Calibri" w:hAnsi="David"/>
          <w:b/>
          <w:bCs/>
          <w:sz w:val="24"/>
          <w:rtl/>
        </w:rPr>
        <w:t>ל</w:t>
      </w:r>
      <w:r>
        <w:rPr>
          <w:rFonts w:ascii="David" w:eastAsia="Calibri" w:hAnsi="David" w:hint="cs"/>
          <w:b/>
          <w:bCs/>
          <w:sz w:val="24"/>
          <w:rtl/>
        </w:rPr>
        <w:t xml:space="preserve">גבי </w:t>
      </w:r>
      <w:r w:rsidRPr="00741AC7">
        <w:rPr>
          <w:rFonts w:ascii="David" w:eastAsia="Calibri" w:hAnsi="David"/>
          <w:b/>
          <w:bCs/>
          <w:sz w:val="24"/>
          <w:rtl/>
        </w:rPr>
        <w:t>כלל</w:t>
      </w:r>
      <w:r w:rsidRPr="00741AC7">
        <w:rPr>
          <w:rFonts w:ascii="David" w:eastAsia="Calibri" w:hAnsi="David"/>
          <w:b/>
          <w:bCs/>
          <w:sz w:val="24"/>
          <w:rtl/>
          <w:lang w:bidi="ar-SA"/>
        </w:rPr>
        <w:t xml:space="preserve"> </w:t>
      </w:r>
      <w:r w:rsidRPr="00741AC7">
        <w:rPr>
          <w:rFonts w:ascii="David" w:eastAsia="Calibri" w:hAnsi="David"/>
          <w:b/>
          <w:bCs/>
          <w:sz w:val="24"/>
          <w:rtl/>
        </w:rPr>
        <w:t>המשרדים</w:t>
      </w:r>
      <w:r w:rsidRPr="00741AC7">
        <w:rPr>
          <w:rFonts w:ascii="David" w:eastAsia="Calibri" w:hAnsi="David"/>
          <w:b/>
          <w:bCs/>
          <w:sz w:val="24"/>
          <w:rtl/>
          <w:lang w:bidi="ar-SA"/>
        </w:rPr>
        <w:t xml:space="preserve">, </w:t>
      </w:r>
      <w:r w:rsidRPr="00741AC7">
        <w:rPr>
          <w:rFonts w:ascii="David" w:eastAsia="Calibri" w:hAnsi="David"/>
          <w:b/>
          <w:bCs/>
          <w:sz w:val="24"/>
          <w:rtl/>
        </w:rPr>
        <w:t>הגופים</w:t>
      </w:r>
      <w:r w:rsidRPr="00741AC7">
        <w:rPr>
          <w:rFonts w:ascii="David" w:eastAsia="Calibri" w:hAnsi="David"/>
          <w:b/>
          <w:bCs/>
          <w:sz w:val="24"/>
          <w:rtl/>
          <w:lang w:bidi="ar-SA"/>
        </w:rPr>
        <w:t xml:space="preserve"> </w:t>
      </w:r>
      <w:r w:rsidRPr="00741AC7">
        <w:rPr>
          <w:rFonts w:ascii="David" w:eastAsia="Calibri" w:hAnsi="David"/>
          <w:b/>
          <w:bCs/>
          <w:sz w:val="24"/>
          <w:rtl/>
        </w:rPr>
        <w:t>הייעודיים</w:t>
      </w:r>
      <w:r w:rsidRPr="00741AC7">
        <w:rPr>
          <w:rFonts w:ascii="David" w:eastAsia="Calibri" w:hAnsi="David"/>
          <w:b/>
          <w:bCs/>
          <w:sz w:val="24"/>
          <w:rtl/>
          <w:lang w:bidi="ar-SA"/>
        </w:rPr>
        <w:t xml:space="preserve"> </w:t>
      </w:r>
      <w:r w:rsidRPr="00741AC7">
        <w:rPr>
          <w:rFonts w:ascii="David" w:eastAsia="Calibri" w:hAnsi="David" w:hint="cs"/>
          <w:b/>
          <w:bCs/>
          <w:sz w:val="24"/>
          <w:rtl/>
        </w:rPr>
        <w:t>ו</w:t>
      </w:r>
      <w:r w:rsidRPr="00741AC7">
        <w:rPr>
          <w:rFonts w:ascii="David" w:eastAsia="Calibri" w:hAnsi="David"/>
          <w:b/>
          <w:bCs/>
          <w:sz w:val="24"/>
          <w:rtl/>
        </w:rPr>
        <w:t>המערכות</w:t>
      </w:r>
      <w:r w:rsidRPr="00741AC7">
        <w:rPr>
          <w:rFonts w:ascii="David" w:eastAsia="Calibri" w:hAnsi="David"/>
          <w:b/>
          <w:bCs/>
          <w:sz w:val="24"/>
          <w:rtl/>
          <w:lang w:bidi="ar-SA"/>
        </w:rPr>
        <w:t xml:space="preserve"> </w:t>
      </w:r>
      <w:r w:rsidRPr="00741AC7">
        <w:rPr>
          <w:rFonts w:ascii="David" w:eastAsia="Calibri" w:hAnsi="David"/>
          <w:b/>
          <w:bCs/>
          <w:sz w:val="24"/>
          <w:rtl/>
        </w:rPr>
        <w:t>הלאומיות</w:t>
      </w:r>
      <w:r w:rsidRPr="00741AC7">
        <w:rPr>
          <w:rFonts w:ascii="David" w:eastAsia="Calibri" w:hAnsi="David"/>
          <w:b/>
          <w:bCs/>
          <w:sz w:val="24"/>
          <w:rtl/>
          <w:lang w:bidi="ar-SA"/>
        </w:rPr>
        <w:t xml:space="preserve"> </w:t>
      </w:r>
      <w:r w:rsidRPr="00741AC7">
        <w:rPr>
          <w:rFonts w:ascii="David" w:eastAsia="Calibri" w:hAnsi="David"/>
          <w:b/>
          <w:bCs/>
          <w:sz w:val="24"/>
          <w:rtl/>
        </w:rPr>
        <w:t>העוסקות</w:t>
      </w:r>
      <w:r w:rsidRPr="00741AC7">
        <w:rPr>
          <w:rFonts w:ascii="David" w:eastAsia="Calibri" w:hAnsi="David"/>
          <w:b/>
          <w:bCs/>
          <w:sz w:val="24"/>
          <w:rtl/>
          <w:lang w:bidi="ar-SA"/>
        </w:rPr>
        <w:t xml:space="preserve"> </w:t>
      </w:r>
      <w:r w:rsidRPr="00741AC7">
        <w:rPr>
          <w:rFonts w:ascii="David" w:eastAsia="Calibri" w:hAnsi="David"/>
          <w:b/>
          <w:bCs/>
          <w:sz w:val="24"/>
          <w:rtl/>
        </w:rPr>
        <w:t>במוכנות</w:t>
      </w:r>
      <w:r w:rsidRPr="00741AC7">
        <w:rPr>
          <w:rFonts w:ascii="David" w:eastAsia="Calibri" w:hAnsi="David"/>
          <w:b/>
          <w:bCs/>
          <w:sz w:val="24"/>
          <w:rtl/>
          <w:lang w:bidi="ar-SA"/>
        </w:rPr>
        <w:t xml:space="preserve"> </w:t>
      </w:r>
      <w:r w:rsidRPr="00741AC7">
        <w:rPr>
          <w:rFonts w:ascii="David" w:eastAsia="Calibri" w:hAnsi="David"/>
          <w:b/>
          <w:bCs/>
          <w:sz w:val="24"/>
          <w:rtl/>
        </w:rPr>
        <w:t>ו</w:t>
      </w:r>
      <w:r w:rsidRPr="00741AC7">
        <w:rPr>
          <w:rFonts w:ascii="David" w:eastAsia="Calibri" w:hAnsi="David" w:hint="cs"/>
          <w:b/>
          <w:bCs/>
          <w:sz w:val="24"/>
          <w:rtl/>
        </w:rPr>
        <w:t>ב</w:t>
      </w:r>
      <w:r w:rsidRPr="00741AC7">
        <w:rPr>
          <w:rFonts w:ascii="David" w:eastAsia="Calibri" w:hAnsi="David"/>
          <w:b/>
          <w:bCs/>
          <w:sz w:val="24"/>
          <w:rtl/>
        </w:rPr>
        <w:t>הכנת</w:t>
      </w:r>
      <w:r w:rsidRPr="00741AC7">
        <w:rPr>
          <w:rFonts w:ascii="David" w:eastAsia="Calibri" w:hAnsi="David"/>
          <w:b/>
          <w:bCs/>
          <w:sz w:val="24"/>
          <w:rtl/>
          <w:lang w:bidi="ar-SA"/>
        </w:rPr>
        <w:t xml:space="preserve"> </w:t>
      </w:r>
      <w:r w:rsidRPr="00741AC7">
        <w:rPr>
          <w:rFonts w:ascii="David" w:eastAsia="Calibri" w:hAnsi="David"/>
          <w:b/>
          <w:bCs/>
          <w:sz w:val="24"/>
          <w:rtl/>
        </w:rPr>
        <w:t>המרחב</w:t>
      </w:r>
      <w:r w:rsidRPr="00741AC7">
        <w:rPr>
          <w:rFonts w:ascii="David" w:eastAsia="Calibri" w:hAnsi="David"/>
          <w:b/>
          <w:bCs/>
          <w:sz w:val="24"/>
          <w:rtl/>
          <w:lang w:bidi="ar-SA"/>
        </w:rPr>
        <w:t xml:space="preserve"> </w:t>
      </w:r>
      <w:r w:rsidRPr="00741AC7">
        <w:rPr>
          <w:rFonts w:ascii="David" w:eastAsia="Calibri" w:hAnsi="David"/>
          <w:b/>
          <w:bCs/>
          <w:sz w:val="24"/>
          <w:rtl/>
        </w:rPr>
        <w:t>האזרחי</w:t>
      </w:r>
      <w:r w:rsidRPr="00741AC7">
        <w:rPr>
          <w:rFonts w:ascii="David" w:eastAsia="Calibri" w:hAnsi="David" w:hint="cs"/>
          <w:b/>
          <w:bCs/>
          <w:sz w:val="24"/>
          <w:rtl/>
        </w:rPr>
        <w:t xml:space="preserve"> לחירום</w:t>
      </w:r>
      <w:r>
        <w:rPr>
          <w:rFonts w:ascii="David" w:eastAsia="Calibri" w:hAnsi="David" w:hint="cs"/>
          <w:b/>
          <w:bCs/>
          <w:sz w:val="24"/>
          <w:rtl/>
        </w:rPr>
        <w:t>,</w:t>
      </w:r>
      <w:r w:rsidRPr="00741AC7">
        <w:rPr>
          <w:rFonts w:ascii="David" w:eastAsia="Calibri" w:hAnsi="David"/>
          <w:b/>
          <w:bCs/>
          <w:sz w:val="24"/>
          <w:rtl/>
          <w:lang w:bidi="ar-SA"/>
        </w:rPr>
        <w:t xml:space="preserve"> </w:t>
      </w:r>
      <w:r w:rsidRPr="00741AC7">
        <w:rPr>
          <w:rFonts w:ascii="David" w:eastAsia="Calibri" w:hAnsi="David" w:hint="cs"/>
          <w:b/>
          <w:bCs/>
          <w:sz w:val="24"/>
          <w:rtl/>
        </w:rPr>
        <w:t xml:space="preserve">ובהיותה אחראית </w:t>
      </w:r>
      <w:r w:rsidRPr="00741AC7">
        <w:rPr>
          <w:rFonts w:ascii="David" w:eastAsia="Calibri" w:hAnsi="David"/>
          <w:b/>
          <w:bCs/>
          <w:sz w:val="24"/>
          <w:rtl/>
        </w:rPr>
        <w:t>להביא</w:t>
      </w:r>
      <w:r w:rsidRPr="00741AC7">
        <w:rPr>
          <w:rFonts w:ascii="David" w:eastAsia="Calibri" w:hAnsi="David"/>
          <w:b/>
          <w:bCs/>
          <w:sz w:val="24"/>
          <w:rtl/>
          <w:lang w:bidi="ar-SA"/>
        </w:rPr>
        <w:t xml:space="preserve"> </w:t>
      </w:r>
      <w:r w:rsidRPr="006C2A2C">
        <w:rPr>
          <w:rFonts w:ascii="David" w:eastAsia="Calibri" w:hAnsi="David"/>
          <w:b/>
          <w:bCs/>
          <w:sz w:val="24"/>
          <w:rtl/>
        </w:rPr>
        <w:t>למיצוי</w:t>
      </w:r>
      <w:r w:rsidRPr="006C2A2C">
        <w:rPr>
          <w:rFonts w:ascii="David" w:eastAsia="Calibri" w:hAnsi="David"/>
          <w:b/>
          <w:bCs/>
          <w:sz w:val="24"/>
          <w:rtl/>
          <w:lang w:bidi="ar-SA"/>
        </w:rPr>
        <w:t xml:space="preserve"> </w:t>
      </w:r>
      <w:r w:rsidRPr="006C2A2C">
        <w:rPr>
          <w:rFonts w:ascii="David" w:eastAsia="Calibri" w:hAnsi="David"/>
          <w:b/>
          <w:bCs/>
          <w:sz w:val="24"/>
          <w:rtl/>
        </w:rPr>
        <w:t>מרבי</w:t>
      </w:r>
      <w:r w:rsidRPr="006C2A2C">
        <w:rPr>
          <w:rFonts w:ascii="David" w:eastAsia="Calibri" w:hAnsi="David"/>
          <w:b/>
          <w:bCs/>
          <w:sz w:val="24"/>
          <w:rtl/>
          <w:lang w:bidi="ar-SA"/>
        </w:rPr>
        <w:t xml:space="preserve"> </w:t>
      </w:r>
      <w:r w:rsidRPr="006C2A2C">
        <w:rPr>
          <w:rFonts w:ascii="David" w:eastAsia="Calibri" w:hAnsi="David"/>
          <w:b/>
          <w:bCs/>
          <w:sz w:val="24"/>
          <w:rtl/>
        </w:rPr>
        <w:t>של</w:t>
      </w:r>
      <w:r w:rsidRPr="006C2A2C">
        <w:rPr>
          <w:rFonts w:ascii="David" w:eastAsia="Calibri" w:hAnsi="David"/>
          <w:b/>
          <w:bCs/>
          <w:sz w:val="24"/>
          <w:rtl/>
          <w:lang w:bidi="ar-SA"/>
        </w:rPr>
        <w:t xml:space="preserve"> </w:t>
      </w:r>
      <w:r w:rsidRPr="006C2A2C">
        <w:rPr>
          <w:rFonts w:ascii="David" w:eastAsia="Calibri" w:hAnsi="David"/>
          <w:b/>
          <w:bCs/>
          <w:sz w:val="24"/>
          <w:rtl/>
        </w:rPr>
        <w:t>המשאבים</w:t>
      </w:r>
      <w:r w:rsidRPr="006C2A2C">
        <w:rPr>
          <w:rFonts w:ascii="David" w:eastAsia="Calibri" w:hAnsi="David" w:cs="Times New Roman"/>
          <w:b/>
          <w:bCs/>
          <w:sz w:val="24"/>
          <w:rtl/>
          <w:lang w:bidi="ar-SA"/>
        </w:rPr>
        <w:t xml:space="preserve"> </w:t>
      </w:r>
      <w:r w:rsidRPr="006C2A2C">
        <w:rPr>
          <w:rFonts w:ascii="David" w:eastAsia="Calibri" w:hAnsi="David"/>
          <w:b/>
          <w:bCs/>
          <w:sz w:val="24"/>
          <w:rtl/>
        </w:rPr>
        <w:t>הלאומיים</w:t>
      </w:r>
      <w:r w:rsidRPr="006C2A2C">
        <w:rPr>
          <w:rFonts w:ascii="David" w:eastAsia="Calibri" w:hAnsi="David" w:cs="Times New Roman"/>
          <w:b/>
          <w:bCs/>
          <w:sz w:val="24"/>
          <w:rtl/>
          <w:lang w:bidi="ar-SA"/>
        </w:rPr>
        <w:t xml:space="preserve"> </w:t>
      </w:r>
      <w:r w:rsidRPr="006C2A2C">
        <w:rPr>
          <w:rFonts w:ascii="David" w:eastAsia="Calibri" w:hAnsi="David"/>
          <w:b/>
          <w:bCs/>
          <w:sz w:val="24"/>
          <w:rtl/>
        </w:rPr>
        <w:t>ל</w:t>
      </w:r>
      <w:r w:rsidRPr="006C2A2C">
        <w:rPr>
          <w:rFonts w:ascii="David" w:eastAsia="Calibri" w:hAnsi="David" w:hint="eastAsia"/>
          <w:b/>
          <w:bCs/>
          <w:sz w:val="24"/>
          <w:rtl/>
        </w:rPr>
        <w:t>שם</w:t>
      </w:r>
      <w:r w:rsidRPr="006C2A2C">
        <w:rPr>
          <w:rFonts w:ascii="David" w:eastAsia="Calibri" w:hAnsi="David"/>
          <w:b/>
          <w:bCs/>
          <w:sz w:val="24"/>
          <w:rtl/>
        </w:rPr>
        <w:t xml:space="preserve"> הבטחת</w:t>
      </w:r>
      <w:r w:rsidRPr="006C2A2C">
        <w:rPr>
          <w:rFonts w:ascii="David" w:eastAsia="Calibri" w:hAnsi="David" w:cs="Times New Roman"/>
          <w:b/>
          <w:bCs/>
          <w:sz w:val="24"/>
          <w:rtl/>
          <w:lang w:bidi="ar-SA"/>
        </w:rPr>
        <w:t> </w:t>
      </w:r>
      <w:r w:rsidRPr="006C2A2C">
        <w:rPr>
          <w:rFonts w:ascii="David" w:eastAsia="Calibri" w:hAnsi="David"/>
          <w:b/>
          <w:bCs/>
          <w:sz w:val="24"/>
          <w:rtl/>
        </w:rPr>
        <w:t>הרציפות</w:t>
      </w:r>
      <w:r w:rsidRPr="006C2A2C">
        <w:rPr>
          <w:rFonts w:ascii="David" w:eastAsia="Calibri" w:hAnsi="David" w:cs="Times New Roman"/>
          <w:b/>
          <w:bCs/>
          <w:sz w:val="24"/>
          <w:rtl/>
          <w:lang w:bidi="ar-SA"/>
        </w:rPr>
        <w:t xml:space="preserve"> </w:t>
      </w:r>
      <w:r w:rsidRPr="006C2A2C">
        <w:rPr>
          <w:rFonts w:ascii="David" w:eastAsia="Calibri" w:hAnsi="David"/>
          <w:b/>
          <w:bCs/>
          <w:sz w:val="24"/>
          <w:rtl/>
        </w:rPr>
        <w:t>התפקודית</w:t>
      </w:r>
      <w:r w:rsidRPr="006C2A2C">
        <w:rPr>
          <w:rFonts w:ascii="David" w:eastAsia="Calibri" w:hAnsi="David" w:cs="Times New Roman"/>
          <w:b/>
          <w:bCs/>
          <w:sz w:val="24"/>
          <w:rtl/>
          <w:lang w:bidi="ar-SA"/>
        </w:rPr>
        <w:t xml:space="preserve"> </w:t>
      </w:r>
      <w:r w:rsidRPr="006C2A2C">
        <w:rPr>
          <w:rFonts w:ascii="David" w:eastAsia="Calibri" w:hAnsi="David"/>
          <w:b/>
          <w:bCs/>
          <w:sz w:val="24"/>
          <w:rtl/>
        </w:rPr>
        <w:t>במצבי</w:t>
      </w:r>
      <w:r w:rsidRPr="006C2A2C">
        <w:rPr>
          <w:rFonts w:ascii="David" w:eastAsia="Calibri" w:hAnsi="David" w:cs="Times New Roman"/>
          <w:b/>
          <w:bCs/>
          <w:sz w:val="24"/>
          <w:rtl/>
          <w:lang w:bidi="ar-SA"/>
        </w:rPr>
        <w:t xml:space="preserve"> </w:t>
      </w:r>
      <w:r w:rsidRPr="006C2A2C">
        <w:rPr>
          <w:rFonts w:ascii="David" w:eastAsia="Calibri" w:hAnsi="David"/>
          <w:b/>
          <w:bCs/>
          <w:sz w:val="24"/>
          <w:rtl/>
        </w:rPr>
        <w:t>משבר</w:t>
      </w:r>
      <w:r w:rsidRPr="006C2A2C">
        <w:rPr>
          <w:rFonts w:ascii="David" w:eastAsia="Calibri" w:hAnsi="David" w:cs="Times New Roman"/>
          <w:b/>
          <w:bCs/>
          <w:sz w:val="24"/>
          <w:rtl/>
          <w:lang w:bidi="ar-SA"/>
        </w:rPr>
        <w:t xml:space="preserve"> </w:t>
      </w:r>
      <w:r w:rsidRPr="006C2A2C">
        <w:rPr>
          <w:rFonts w:ascii="David" w:eastAsia="Calibri" w:hAnsi="David"/>
          <w:b/>
          <w:bCs/>
          <w:sz w:val="24"/>
          <w:rtl/>
        </w:rPr>
        <w:t>וחירום</w:t>
      </w:r>
      <w:r w:rsidRPr="006C2A2C">
        <w:rPr>
          <w:rFonts w:ascii="David" w:eastAsia="Calibri" w:hAnsi="David" w:cs="Times New Roman"/>
          <w:b/>
          <w:bCs/>
          <w:sz w:val="24"/>
          <w:rtl/>
          <w:lang w:bidi="ar-SA"/>
        </w:rPr>
        <w:t xml:space="preserve"> </w:t>
      </w:r>
      <w:r w:rsidRPr="006C2A2C">
        <w:rPr>
          <w:rFonts w:ascii="David" w:eastAsia="Calibri" w:hAnsi="David"/>
          <w:b/>
          <w:bCs/>
          <w:sz w:val="24"/>
          <w:rtl/>
        </w:rPr>
        <w:t>שונים</w:t>
      </w:r>
      <w:r w:rsidRPr="006C2A2C">
        <w:rPr>
          <w:rFonts w:ascii="David" w:eastAsia="Calibri" w:hAnsi="David"/>
          <w:b/>
          <w:bCs/>
          <w:sz w:val="24"/>
          <w:shd w:val="clear" w:color="auto" w:fill="FFFFFF"/>
          <w:rtl/>
        </w:rPr>
        <w:t xml:space="preserve">, </w:t>
      </w:r>
      <w:r w:rsidRPr="006C2A2C">
        <w:rPr>
          <w:rFonts w:ascii="David" w:eastAsia="Calibri" w:hAnsi="David" w:hint="eastAsia"/>
          <w:b/>
          <w:bCs/>
          <w:sz w:val="24"/>
          <w:shd w:val="clear" w:color="auto" w:fill="FFFFFF"/>
          <w:rtl/>
        </w:rPr>
        <w:t>ונוכח</w:t>
      </w:r>
      <w:r w:rsidRPr="006C2A2C">
        <w:rPr>
          <w:rFonts w:ascii="David" w:eastAsia="Calibri" w:hAnsi="David"/>
          <w:b/>
          <w:bCs/>
          <w:sz w:val="24"/>
          <w:shd w:val="clear" w:color="auto" w:fill="FFFFFF"/>
          <w:rtl/>
        </w:rPr>
        <w:t xml:space="preserve"> החשיבות של הבטחת מזון לאוכלוס</w:t>
      </w:r>
      <w:r>
        <w:rPr>
          <w:rFonts w:ascii="David" w:eastAsia="Calibri" w:hAnsi="David" w:hint="cs"/>
          <w:b/>
          <w:bCs/>
          <w:sz w:val="24"/>
          <w:shd w:val="clear" w:color="auto" w:fill="FFFFFF"/>
          <w:rtl/>
        </w:rPr>
        <w:t>י</w:t>
      </w:r>
      <w:r w:rsidRPr="006C2A2C">
        <w:rPr>
          <w:rFonts w:ascii="David" w:eastAsia="Calibri" w:hAnsi="David"/>
          <w:b/>
          <w:bCs/>
          <w:sz w:val="24"/>
          <w:shd w:val="clear" w:color="auto" w:fill="FFFFFF"/>
          <w:rtl/>
        </w:rPr>
        <w:t xml:space="preserve">יה כאחד מהיעדים הלאומיים, </w:t>
      </w:r>
      <w:r w:rsidRPr="006C2A2C">
        <w:rPr>
          <w:rFonts w:ascii="David" w:eastAsia="Calibri" w:hAnsi="David" w:hint="eastAsia"/>
          <w:b/>
          <w:bCs/>
          <w:sz w:val="24"/>
          <w:shd w:val="clear" w:color="auto" w:fill="FFFFFF"/>
          <w:rtl/>
        </w:rPr>
        <w:t>וכדי</w:t>
      </w:r>
      <w:r w:rsidRPr="006C2A2C">
        <w:rPr>
          <w:rFonts w:ascii="David" w:eastAsia="Calibri" w:hAnsi="David"/>
          <w:b/>
          <w:bCs/>
          <w:sz w:val="24"/>
          <w:shd w:val="clear" w:color="auto" w:fill="FFFFFF"/>
          <w:rtl/>
        </w:rPr>
        <w:t xml:space="preserve"> לממש בא</w:t>
      </w:r>
      <w:r w:rsidRPr="006C2A2C">
        <w:rPr>
          <w:rFonts w:ascii="David" w:eastAsia="Calibri" w:hAnsi="David" w:hint="eastAsia"/>
          <w:b/>
          <w:bCs/>
          <w:sz w:val="24"/>
          <w:shd w:val="clear" w:color="auto" w:fill="FFFFFF"/>
          <w:rtl/>
        </w:rPr>
        <w:t>ופן</w:t>
      </w:r>
      <w:r w:rsidRPr="006C2A2C">
        <w:rPr>
          <w:rFonts w:ascii="David" w:eastAsia="Calibri" w:hAnsi="David"/>
          <w:b/>
          <w:bCs/>
          <w:sz w:val="24"/>
          <w:shd w:val="clear" w:color="auto" w:fill="FFFFFF"/>
          <w:rtl/>
        </w:rPr>
        <w:t xml:space="preserve"> </w:t>
      </w:r>
      <w:r w:rsidRPr="006C2A2C">
        <w:rPr>
          <w:rFonts w:ascii="David" w:eastAsia="Calibri" w:hAnsi="David" w:hint="eastAsia"/>
          <w:b/>
          <w:bCs/>
          <w:sz w:val="24"/>
          <w:shd w:val="clear" w:color="auto" w:fill="FFFFFF"/>
          <w:rtl/>
        </w:rPr>
        <w:t>מיטבי</w:t>
      </w:r>
      <w:r w:rsidRPr="006C2A2C">
        <w:rPr>
          <w:rFonts w:ascii="David" w:eastAsia="Calibri" w:hAnsi="David"/>
          <w:b/>
          <w:bCs/>
          <w:sz w:val="24"/>
          <w:shd w:val="clear" w:color="auto" w:fill="FFFFFF"/>
          <w:rtl/>
        </w:rPr>
        <w:t xml:space="preserve"> </w:t>
      </w:r>
      <w:r w:rsidRPr="006C2A2C">
        <w:rPr>
          <w:rFonts w:ascii="David" w:eastAsia="Calibri" w:hAnsi="David" w:hint="eastAsia"/>
          <w:b/>
          <w:bCs/>
          <w:sz w:val="24"/>
          <w:shd w:val="clear" w:color="auto" w:fill="FFFFFF"/>
          <w:rtl/>
        </w:rPr>
        <w:t>את</w:t>
      </w:r>
      <w:r w:rsidRPr="006C2A2C">
        <w:rPr>
          <w:rFonts w:ascii="David" w:eastAsia="Calibri" w:hAnsi="David"/>
          <w:b/>
          <w:bCs/>
          <w:sz w:val="24"/>
          <w:shd w:val="clear" w:color="auto" w:fill="FFFFFF"/>
          <w:rtl/>
        </w:rPr>
        <w:t xml:space="preserve"> </w:t>
      </w:r>
      <w:r w:rsidRPr="006C2A2C">
        <w:rPr>
          <w:rFonts w:ascii="David" w:eastAsia="Calibri" w:hAnsi="David" w:hint="eastAsia"/>
          <w:b/>
          <w:bCs/>
          <w:sz w:val="24"/>
          <w:shd w:val="clear" w:color="auto" w:fill="FFFFFF"/>
          <w:rtl/>
        </w:rPr>
        <w:t>ייעודיה</w:t>
      </w:r>
      <w:r w:rsidRPr="006C2A2C">
        <w:rPr>
          <w:rFonts w:ascii="David" w:eastAsia="Calibri" w:hAnsi="David"/>
          <w:b/>
          <w:bCs/>
          <w:sz w:val="24"/>
          <w:shd w:val="clear" w:color="auto" w:fill="FFFFFF"/>
          <w:rtl/>
        </w:rPr>
        <w:t xml:space="preserve"> - מומלץ כי רח"ל </w:t>
      </w:r>
      <w:r w:rsidRPr="006C2A2C">
        <w:rPr>
          <w:rFonts w:ascii="David" w:eastAsia="Calibri" w:hAnsi="David" w:hint="eastAsia"/>
          <w:b/>
          <w:bCs/>
          <w:sz w:val="24"/>
          <w:shd w:val="clear" w:color="auto" w:fill="FFFFFF"/>
          <w:rtl/>
        </w:rPr>
        <w:t>ת</w:t>
      </w:r>
      <w:r>
        <w:rPr>
          <w:rFonts w:ascii="David" w:eastAsia="Calibri" w:hAnsi="David" w:hint="cs"/>
          <w:b/>
          <w:bCs/>
          <w:sz w:val="24"/>
          <w:shd w:val="clear" w:color="auto" w:fill="FFFFFF"/>
          <w:rtl/>
        </w:rPr>
        <w:t>י</w:t>
      </w:r>
      <w:r w:rsidRPr="006C2A2C">
        <w:rPr>
          <w:rFonts w:ascii="David" w:eastAsia="Calibri" w:hAnsi="David" w:hint="eastAsia"/>
          <w:b/>
          <w:bCs/>
          <w:sz w:val="24"/>
          <w:shd w:val="clear" w:color="auto" w:fill="FFFFFF"/>
          <w:rtl/>
        </w:rPr>
        <w:t>קח</w:t>
      </w:r>
      <w:r w:rsidRPr="006C2A2C">
        <w:rPr>
          <w:rFonts w:ascii="David" w:eastAsia="Calibri" w:hAnsi="David"/>
          <w:b/>
          <w:bCs/>
          <w:sz w:val="24"/>
          <w:shd w:val="clear" w:color="auto" w:fill="FFFFFF"/>
          <w:rtl/>
        </w:rPr>
        <w:t xml:space="preserve"> חלק מרכזי ופעיל </w:t>
      </w:r>
      <w:r w:rsidRPr="006C2A2C">
        <w:rPr>
          <w:rFonts w:ascii="David" w:eastAsia="Calibri" w:hAnsi="David" w:hint="eastAsia"/>
          <w:b/>
          <w:bCs/>
          <w:sz w:val="24"/>
          <w:shd w:val="clear" w:color="auto" w:fill="FFFFFF"/>
          <w:rtl/>
        </w:rPr>
        <w:t>יותר</w:t>
      </w:r>
      <w:r w:rsidRPr="006C2A2C">
        <w:rPr>
          <w:rFonts w:ascii="David" w:eastAsia="Calibri" w:hAnsi="David"/>
          <w:b/>
          <w:bCs/>
          <w:sz w:val="24"/>
          <w:shd w:val="clear" w:color="auto" w:fill="FFFFFF"/>
          <w:rtl/>
        </w:rPr>
        <w:t xml:space="preserve"> </w:t>
      </w:r>
      <w:r w:rsidRPr="006C2A2C">
        <w:rPr>
          <w:rFonts w:ascii="David" w:eastAsia="Calibri" w:hAnsi="David" w:hint="eastAsia"/>
          <w:b/>
          <w:bCs/>
          <w:sz w:val="24"/>
          <w:shd w:val="clear" w:color="auto" w:fill="FFFFFF"/>
          <w:rtl/>
        </w:rPr>
        <w:t>בהיערכות</w:t>
      </w:r>
      <w:r w:rsidRPr="006C2A2C">
        <w:rPr>
          <w:rFonts w:ascii="David" w:eastAsia="Calibri" w:hAnsi="David"/>
          <w:b/>
          <w:bCs/>
          <w:sz w:val="24"/>
          <w:shd w:val="clear" w:color="auto" w:fill="FFFFFF"/>
          <w:rtl/>
        </w:rPr>
        <w:t xml:space="preserve"> העורף למצבי חירום </w:t>
      </w:r>
      <w:r w:rsidRPr="006C2A2C">
        <w:rPr>
          <w:rFonts w:ascii="David" w:eastAsia="Calibri" w:hAnsi="David" w:hint="eastAsia"/>
          <w:b/>
          <w:bCs/>
          <w:sz w:val="24"/>
          <w:shd w:val="clear" w:color="auto" w:fill="FFFFFF"/>
          <w:rtl/>
        </w:rPr>
        <w:t>בתחום</w:t>
      </w:r>
      <w:r w:rsidRPr="006C2A2C">
        <w:rPr>
          <w:rFonts w:ascii="David" w:eastAsia="Calibri" w:hAnsi="David"/>
          <w:b/>
          <w:bCs/>
          <w:sz w:val="24"/>
          <w:shd w:val="clear" w:color="auto" w:fill="FFFFFF"/>
          <w:rtl/>
        </w:rPr>
        <w:t xml:space="preserve"> המזון, </w:t>
      </w:r>
      <w:r w:rsidRPr="006C2A2C">
        <w:rPr>
          <w:rFonts w:ascii="David" w:eastAsia="Calibri" w:hAnsi="David" w:hint="eastAsia"/>
          <w:b/>
          <w:bCs/>
          <w:sz w:val="24"/>
          <w:shd w:val="clear" w:color="auto" w:fill="FFFFFF"/>
          <w:rtl/>
        </w:rPr>
        <w:t>במסגרת</w:t>
      </w:r>
      <w:r w:rsidRPr="006C2A2C">
        <w:rPr>
          <w:rFonts w:ascii="David" w:eastAsia="Calibri" w:hAnsi="David"/>
          <w:b/>
          <w:bCs/>
          <w:sz w:val="24"/>
          <w:shd w:val="clear" w:color="auto" w:fill="FFFFFF"/>
          <w:rtl/>
        </w:rPr>
        <w:t xml:space="preserve"> </w:t>
      </w:r>
      <w:r w:rsidRPr="006C2A2C">
        <w:rPr>
          <w:rFonts w:ascii="David" w:eastAsia="Calibri" w:hAnsi="David" w:hint="eastAsia"/>
          <w:b/>
          <w:bCs/>
          <w:sz w:val="24"/>
          <w:shd w:val="clear" w:color="auto" w:fill="FFFFFF"/>
          <w:rtl/>
        </w:rPr>
        <w:t>סמכויותיה</w:t>
      </w:r>
      <w:r w:rsidRPr="006C2A2C">
        <w:rPr>
          <w:rFonts w:ascii="David" w:eastAsia="Calibri" w:hAnsi="David"/>
          <w:b/>
          <w:bCs/>
          <w:sz w:val="24"/>
          <w:shd w:val="clear" w:color="auto" w:fill="FFFFFF"/>
          <w:rtl/>
        </w:rPr>
        <w:t>.</w:t>
      </w:r>
    </w:p>
    <w:p w:rsidR="00F13912" w:rsidRPr="00741AC7" w:rsidRDefault="00F13912" w:rsidP="00F13912">
      <w:pPr>
        <w:spacing w:line="269" w:lineRule="auto"/>
        <w:rPr>
          <w:rFonts w:ascii="David" w:eastAsia="Calibri" w:hAnsi="David"/>
          <w:b/>
          <w:bCs/>
          <w:sz w:val="24"/>
          <w:shd w:val="clear" w:color="auto" w:fill="FFFFFF"/>
          <w:rtl/>
        </w:rPr>
      </w:pPr>
    </w:p>
    <w:p w:rsidR="00F13912" w:rsidRDefault="00F13912" w:rsidP="00F13912">
      <w:pPr>
        <w:spacing w:line="269" w:lineRule="auto"/>
        <w:jc w:val="center"/>
        <w:rPr>
          <w:rFonts w:ascii="Arial" w:eastAsia="Calibri" w:hAnsi="Arial" w:cs="Arial"/>
          <w:b/>
          <w:bCs/>
          <w:sz w:val="36"/>
          <w:shd w:val="clear" w:color="auto" w:fill="FFFFFF"/>
          <w:rtl/>
        </w:rPr>
      </w:pPr>
      <w:r w:rsidRPr="000F4F22">
        <w:rPr>
          <w:rFonts w:ascii="Segoe UI Symbol" w:eastAsia="Calibri" w:hAnsi="Segoe UI Symbol" w:cs="Segoe UI Symbol" w:hint="cs"/>
          <w:b/>
          <w:bCs/>
          <w:sz w:val="36"/>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b/>
          <w:bCs/>
          <w:sz w:val="24"/>
          <w:shd w:val="clear" w:color="auto" w:fill="FFFFFF"/>
          <w:rtl/>
        </w:rPr>
      </w:pPr>
      <w:r w:rsidRPr="000F4F22">
        <w:rPr>
          <w:rFonts w:ascii="Calibri" w:eastAsia="Calibri" w:hAnsi="Calibri" w:hint="cs"/>
          <w:b/>
          <w:bCs/>
          <w:sz w:val="24"/>
          <w:shd w:val="clear" w:color="auto" w:fill="FFFFFF"/>
          <w:rtl/>
        </w:rPr>
        <w:t>הרציפות התפקודית של המפעלים החיוניים היא תנאי הכרחי להמשך אספקת מזון - מוצר קיומי שבלעדיו אין יכולת לשמור על רמת תפקוד נאותה.</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b/>
          <w:bCs/>
          <w:sz w:val="24"/>
          <w:shd w:val="clear" w:color="auto" w:fill="FFFFFF"/>
          <w:rtl/>
        </w:rPr>
      </w:pPr>
      <w:r w:rsidRPr="000F4F22">
        <w:rPr>
          <w:rFonts w:ascii="Calibri" w:eastAsia="Calibri" w:hAnsi="Calibri" w:hint="cs"/>
          <w:b/>
          <w:bCs/>
          <w:sz w:val="24"/>
          <w:shd w:val="clear" w:color="auto" w:fill="FFFFFF"/>
          <w:rtl/>
        </w:rPr>
        <w:t xml:space="preserve">הביקורת העלתה כי הפיקוח של הרשויות הייעודיות על המפעלים החיוניים בתחום המזון לוקה בחסר, הרשויות </w:t>
      </w:r>
      <w:r w:rsidRPr="00B813F3">
        <w:rPr>
          <w:rFonts w:ascii="Calibri" w:eastAsia="Calibri" w:hAnsi="Calibri" w:hint="cs"/>
          <w:b/>
          <w:bCs/>
          <w:sz w:val="24"/>
          <w:shd w:val="clear" w:color="auto" w:fill="FFFFFF"/>
          <w:rtl/>
        </w:rPr>
        <w:t>הייעודיות (משרד העבודה</w:t>
      </w:r>
      <w:r w:rsidRPr="00B813F3">
        <w:rPr>
          <w:rStyle w:val="af1"/>
          <w:rFonts w:ascii="Calibri" w:eastAsia="Calibri" w:hAnsi="Calibri"/>
          <w:b/>
          <w:bCs/>
          <w:sz w:val="24"/>
          <w:shd w:val="clear" w:color="auto" w:fill="FFFFFF"/>
          <w:rtl/>
        </w:rPr>
        <w:footnoteReference w:id="164"/>
      </w:r>
      <w:r w:rsidRPr="00B813F3">
        <w:rPr>
          <w:rFonts w:ascii="Calibri" w:eastAsia="Calibri" w:hAnsi="Calibri" w:hint="cs"/>
          <w:b/>
          <w:bCs/>
          <w:sz w:val="24"/>
          <w:shd w:val="clear" w:color="auto" w:fill="FFFFFF"/>
          <w:rtl/>
        </w:rPr>
        <w:t xml:space="preserve">, משרד הכלכלה ומשרד החקלאות) אינן מבצעות את הביקורות בתדירות </w:t>
      </w:r>
      <w:r w:rsidRPr="00B813F3">
        <w:rPr>
          <w:rFonts w:ascii="Calibri" w:eastAsia="Calibri" w:hAnsi="Calibri" w:hint="eastAsia"/>
          <w:b/>
          <w:bCs/>
          <w:sz w:val="24"/>
          <w:shd w:val="clear" w:color="auto" w:fill="FFFFFF"/>
          <w:rtl/>
        </w:rPr>
        <w:t>הנדרשת</w:t>
      </w:r>
      <w:r w:rsidRPr="00B813F3">
        <w:rPr>
          <w:rFonts w:ascii="Calibri" w:eastAsia="Calibri" w:hAnsi="Calibri"/>
          <w:b/>
          <w:bCs/>
          <w:sz w:val="24"/>
          <w:shd w:val="clear" w:color="auto" w:fill="FFFFFF"/>
          <w:rtl/>
        </w:rPr>
        <w:t xml:space="preserve"> או כאשר </w:t>
      </w:r>
      <w:r w:rsidRPr="00B813F3">
        <w:rPr>
          <w:rFonts w:ascii="Calibri" w:eastAsia="Calibri" w:hAnsi="Calibri" w:hint="eastAsia"/>
          <w:b/>
          <w:bCs/>
          <w:sz w:val="24"/>
          <w:shd w:val="clear" w:color="auto" w:fill="FFFFFF"/>
          <w:rtl/>
        </w:rPr>
        <w:t>מתגלים</w:t>
      </w:r>
      <w:r w:rsidRPr="00B813F3">
        <w:rPr>
          <w:rFonts w:ascii="Calibri" w:eastAsia="Calibri" w:hAnsi="Calibri" w:hint="cs"/>
          <w:b/>
          <w:bCs/>
          <w:sz w:val="24"/>
          <w:shd w:val="clear" w:color="auto" w:fill="FFFFFF"/>
          <w:rtl/>
        </w:rPr>
        <w:t xml:space="preserve"> פערים הן אינן עומדות על כך שאלה יתוקנו.</w:t>
      </w:r>
      <w:r w:rsidRPr="00B813F3">
        <w:rPr>
          <w:rFonts w:ascii="Calibri" w:eastAsia="Calibri" w:hAnsi="Calibri" w:hint="cs"/>
          <w:b/>
          <w:bCs/>
          <w:sz w:val="24"/>
          <w:shd w:val="clear" w:color="auto" w:fill="FFFFFF"/>
        </w:rPr>
        <w:t xml:space="preserve"> </w:t>
      </w:r>
      <w:r w:rsidRPr="00B813F3">
        <w:rPr>
          <w:rFonts w:ascii="Calibri" w:eastAsia="Calibri" w:hAnsi="Calibri" w:hint="cs"/>
          <w:b/>
          <w:bCs/>
          <w:sz w:val="24"/>
          <w:shd w:val="clear" w:color="auto" w:fill="FFFFFF"/>
          <w:rtl/>
        </w:rPr>
        <w:t xml:space="preserve">הרשויות הייעודיות לא ביצעו ביקורות בכלל המפעלים החיוניים, ותמונת המצב שבידיהן היא חלקית בלבד, ורח"ל </w:t>
      </w:r>
      <w:r w:rsidRPr="00B813F3">
        <w:rPr>
          <w:rFonts w:ascii="Calibri" w:eastAsia="Calibri" w:hAnsi="Calibri" w:hint="eastAsia"/>
          <w:b/>
          <w:bCs/>
          <w:sz w:val="24"/>
          <w:shd w:val="clear" w:color="auto" w:fill="FFFFFF"/>
          <w:rtl/>
        </w:rPr>
        <w:t>מצידה</w:t>
      </w:r>
      <w:r w:rsidRPr="00B813F3">
        <w:rPr>
          <w:rFonts w:ascii="Calibri" w:eastAsia="Calibri" w:hAnsi="Calibri" w:hint="cs"/>
          <w:b/>
          <w:bCs/>
          <w:sz w:val="24"/>
          <w:shd w:val="clear" w:color="auto" w:fill="FFFFFF"/>
          <w:rtl/>
        </w:rPr>
        <w:t xml:space="preserve"> לא ביצעה ביקורות באופן תדיר ברשויות הייעודיות - כך ש</w:t>
      </w:r>
      <w:r w:rsidRPr="00B813F3">
        <w:rPr>
          <w:rFonts w:ascii="Calibri" w:eastAsia="Calibri" w:hAnsi="Calibri" w:hint="eastAsia"/>
          <w:b/>
          <w:bCs/>
          <w:sz w:val="24"/>
          <w:shd w:val="clear" w:color="auto" w:fill="FFFFFF"/>
          <w:rtl/>
        </w:rPr>
        <w:t>גם</w:t>
      </w:r>
      <w:r w:rsidRPr="00B813F3">
        <w:rPr>
          <w:rFonts w:ascii="Calibri" w:eastAsia="Calibri" w:hAnsi="Calibri"/>
          <w:b/>
          <w:bCs/>
          <w:sz w:val="24"/>
          <w:shd w:val="clear" w:color="auto" w:fill="FFFFFF"/>
          <w:rtl/>
        </w:rPr>
        <w:t xml:space="preserve"> הפיקוח של </w:t>
      </w:r>
      <w:r w:rsidRPr="00B813F3">
        <w:rPr>
          <w:rFonts w:ascii="Calibri" w:eastAsia="Calibri" w:hAnsi="Calibri" w:hint="eastAsia"/>
          <w:b/>
          <w:bCs/>
          <w:sz w:val="24"/>
          <w:shd w:val="clear" w:color="auto" w:fill="FFFFFF"/>
          <w:rtl/>
        </w:rPr>
        <w:t>רח</w:t>
      </w:r>
      <w:r w:rsidRPr="00B813F3">
        <w:rPr>
          <w:rFonts w:ascii="Calibri" w:eastAsia="Calibri" w:hAnsi="Calibri"/>
          <w:b/>
          <w:bCs/>
          <w:sz w:val="24"/>
          <w:shd w:val="clear" w:color="auto" w:fill="FFFFFF"/>
          <w:rtl/>
        </w:rPr>
        <w:t xml:space="preserve">"ל על הרשויות הייעודיות לוקה בחסר, </w:t>
      </w:r>
      <w:r w:rsidRPr="00B813F3">
        <w:rPr>
          <w:rFonts w:ascii="Calibri" w:eastAsia="Calibri" w:hAnsi="Calibri" w:hint="eastAsia"/>
          <w:b/>
          <w:bCs/>
          <w:sz w:val="24"/>
          <w:shd w:val="clear" w:color="auto" w:fill="FFFFFF"/>
          <w:rtl/>
        </w:rPr>
        <w:t>ואין</w:t>
      </w:r>
      <w:r w:rsidRPr="00B813F3">
        <w:rPr>
          <w:rFonts w:ascii="Calibri" w:eastAsia="Calibri" w:hAnsi="Calibri"/>
          <w:b/>
          <w:bCs/>
          <w:sz w:val="24"/>
          <w:shd w:val="clear" w:color="auto" w:fill="FFFFFF"/>
          <w:rtl/>
        </w:rPr>
        <w:t xml:space="preserve"> </w:t>
      </w:r>
      <w:r w:rsidRPr="00B813F3">
        <w:rPr>
          <w:rFonts w:ascii="Calibri" w:eastAsia="Calibri" w:hAnsi="Calibri" w:hint="eastAsia"/>
          <w:b/>
          <w:bCs/>
          <w:sz w:val="24"/>
          <w:shd w:val="clear" w:color="auto" w:fill="FFFFFF"/>
          <w:rtl/>
        </w:rPr>
        <w:t>לה</w:t>
      </w:r>
      <w:r w:rsidRPr="00B813F3">
        <w:rPr>
          <w:rFonts w:ascii="Calibri" w:eastAsia="Calibri" w:hAnsi="Calibri"/>
          <w:b/>
          <w:bCs/>
          <w:sz w:val="24"/>
          <w:shd w:val="clear" w:color="auto" w:fill="FFFFFF"/>
          <w:rtl/>
        </w:rPr>
        <w:t xml:space="preserve"> </w:t>
      </w:r>
      <w:r w:rsidRPr="00B813F3">
        <w:rPr>
          <w:rFonts w:ascii="Calibri" w:eastAsia="Calibri" w:hAnsi="Calibri" w:hint="eastAsia"/>
          <w:b/>
          <w:bCs/>
          <w:sz w:val="24"/>
          <w:shd w:val="clear" w:color="auto" w:fill="FFFFFF"/>
          <w:rtl/>
        </w:rPr>
        <w:t>תמונת</w:t>
      </w:r>
      <w:r w:rsidRPr="00B813F3">
        <w:rPr>
          <w:rFonts w:ascii="Calibri" w:eastAsia="Calibri" w:hAnsi="Calibri"/>
          <w:b/>
          <w:bCs/>
          <w:sz w:val="24"/>
          <w:shd w:val="clear" w:color="auto" w:fill="FFFFFF"/>
          <w:rtl/>
        </w:rPr>
        <w:t xml:space="preserve"> מצב </w:t>
      </w:r>
      <w:r w:rsidRPr="00B813F3">
        <w:rPr>
          <w:rFonts w:ascii="Calibri" w:eastAsia="Calibri" w:hAnsi="Calibri" w:hint="cs"/>
          <w:b/>
          <w:bCs/>
          <w:sz w:val="24"/>
          <w:shd w:val="clear" w:color="auto" w:fill="FFFFFF"/>
          <w:rtl/>
        </w:rPr>
        <w:t xml:space="preserve">כוללת </w:t>
      </w:r>
      <w:r w:rsidRPr="00B813F3">
        <w:rPr>
          <w:rFonts w:ascii="Calibri" w:eastAsia="Calibri" w:hAnsi="Calibri" w:hint="eastAsia"/>
          <w:b/>
          <w:bCs/>
          <w:sz w:val="24"/>
          <w:shd w:val="clear" w:color="auto" w:fill="FFFFFF"/>
          <w:rtl/>
        </w:rPr>
        <w:t>לגבי</w:t>
      </w:r>
      <w:r w:rsidRPr="00B813F3">
        <w:rPr>
          <w:rFonts w:ascii="Calibri" w:eastAsia="Calibri" w:hAnsi="Calibri"/>
          <w:b/>
          <w:bCs/>
          <w:sz w:val="24"/>
          <w:shd w:val="clear" w:color="auto" w:fill="FFFFFF"/>
          <w:rtl/>
        </w:rPr>
        <w:t xml:space="preserve"> מוכנות המפעלים</w:t>
      </w:r>
      <w:r w:rsidRPr="00B47706">
        <w:rPr>
          <w:rFonts w:ascii="Calibri" w:eastAsia="Calibri" w:hAnsi="Calibri"/>
          <w:b/>
          <w:bCs/>
          <w:sz w:val="24"/>
          <w:shd w:val="clear" w:color="auto" w:fill="FFFFFF"/>
          <w:rtl/>
        </w:rPr>
        <w:t xml:space="preserve"> החיוניים לחירום.</w:t>
      </w:r>
      <w:r w:rsidRPr="00B47706">
        <w:rPr>
          <w:rFonts w:ascii="Calibri" w:eastAsia="Calibri" w:hAnsi="Calibri" w:hint="cs"/>
          <w:b/>
          <w:bCs/>
          <w:sz w:val="24"/>
          <w:shd w:val="clear" w:color="auto" w:fill="FFFFFF"/>
          <w:rtl/>
        </w:rPr>
        <w:t xml:space="preserve"> הלכה למעשה עולה תמונת מצב מדאיגה של מוכנותם של המפעלים החיוניים לחירום. אי-עמידה בתנאים הנדרשים להמשך הרציפות התפקודית, אי-קיום של תשומות נדרשות ואי-הקפדה על מילוי תקני כוח אדם, קיום מרחבים מוגנים וכד' לא יאפשרו את פעילותם של המפעלים החיוניים במצב חירום.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b/>
          <w:bCs/>
          <w:sz w:val="24"/>
          <w:shd w:val="clear" w:color="auto" w:fill="FFFFFF"/>
          <w:rtl/>
        </w:rPr>
      </w:pPr>
      <w:r w:rsidRPr="000F4F22">
        <w:rPr>
          <w:rFonts w:ascii="Calibri" w:eastAsia="Calibri" w:hAnsi="Calibri" w:hint="cs"/>
          <w:b/>
          <w:bCs/>
          <w:sz w:val="24"/>
          <w:shd w:val="clear" w:color="auto" w:fill="FFFFFF"/>
          <w:rtl/>
        </w:rPr>
        <w:t>על הרשויות הייעודיות במשרד הכלכלה ובמשרד החקלאות לפעול</w:t>
      </w:r>
      <w:r>
        <w:rPr>
          <w:rFonts w:ascii="Calibri" w:eastAsia="Calibri" w:hAnsi="Calibri" w:hint="cs"/>
          <w:b/>
          <w:bCs/>
          <w:sz w:val="24"/>
          <w:shd w:val="clear" w:color="auto" w:fill="FFFFFF"/>
          <w:rtl/>
        </w:rPr>
        <w:t>,</w:t>
      </w:r>
      <w:r w:rsidRPr="000F4F22">
        <w:rPr>
          <w:rFonts w:ascii="Calibri" w:eastAsia="Calibri" w:hAnsi="Calibri" w:hint="cs"/>
          <w:b/>
          <w:bCs/>
          <w:sz w:val="24"/>
          <w:shd w:val="clear" w:color="auto" w:fill="FFFFFF"/>
          <w:rtl/>
        </w:rPr>
        <w:t xml:space="preserve"> בשיתוף פעולה עם רח"ל</w:t>
      </w:r>
      <w:r>
        <w:rPr>
          <w:rFonts w:ascii="Calibri" w:eastAsia="Calibri" w:hAnsi="Calibri" w:hint="cs"/>
          <w:b/>
          <w:bCs/>
          <w:sz w:val="24"/>
          <w:shd w:val="clear" w:color="auto" w:fill="FFFFFF"/>
          <w:rtl/>
        </w:rPr>
        <w:t xml:space="preserve"> ומשרד העבודה לגבש </w:t>
      </w:r>
      <w:r w:rsidRPr="000F4F22">
        <w:rPr>
          <w:rFonts w:ascii="Calibri" w:eastAsia="Calibri" w:hAnsi="Calibri" w:hint="cs"/>
          <w:b/>
          <w:bCs/>
          <w:sz w:val="24"/>
          <w:shd w:val="clear" w:color="auto" w:fill="FFFFFF"/>
          <w:rtl/>
        </w:rPr>
        <w:t xml:space="preserve">תמונת מצב מלאה מפורטת </w:t>
      </w:r>
      <w:r>
        <w:rPr>
          <w:rFonts w:ascii="Calibri" w:eastAsia="Calibri" w:hAnsi="Calibri" w:hint="cs"/>
          <w:b/>
          <w:bCs/>
          <w:sz w:val="24"/>
          <w:shd w:val="clear" w:color="auto" w:fill="FFFFFF"/>
          <w:rtl/>
        </w:rPr>
        <w:t>ועדכנית של מוכנות המפעלים החיוניים למצבי חירום ולזהות</w:t>
      </w:r>
      <w:r w:rsidRPr="000F4F22">
        <w:rPr>
          <w:rFonts w:ascii="Calibri" w:eastAsia="Calibri" w:hAnsi="Calibri" w:hint="cs"/>
          <w:b/>
          <w:bCs/>
          <w:sz w:val="24"/>
          <w:shd w:val="clear" w:color="auto" w:fill="FFFFFF"/>
          <w:rtl/>
        </w:rPr>
        <w:t xml:space="preserve"> את הפערים בהיערכותם</w:t>
      </w:r>
      <w:r>
        <w:rPr>
          <w:rFonts w:ascii="Calibri" w:eastAsia="Calibri" w:hAnsi="Calibri" w:hint="cs"/>
          <w:b/>
          <w:bCs/>
          <w:sz w:val="24"/>
          <w:shd w:val="clear" w:color="auto" w:fill="FFFFFF"/>
          <w:rtl/>
        </w:rPr>
        <w:t xml:space="preserve"> ולפעול לסגירתם בכלים העומדים ברשותם.</w:t>
      </w:r>
      <w:r w:rsidRPr="000F4F22">
        <w:rPr>
          <w:rFonts w:ascii="Calibri" w:eastAsia="Calibri" w:hAnsi="Calibri" w:hint="cs"/>
          <w:b/>
          <w:bCs/>
          <w:sz w:val="24"/>
          <w:shd w:val="clear" w:color="auto" w:fill="FFFFFF"/>
          <w:rtl/>
        </w:rPr>
        <w:t xml:space="preserve"> </w:t>
      </w:r>
      <w:r>
        <w:rPr>
          <w:rFonts w:ascii="Calibri" w:eastAsia="Calibri" w:hAnsi="Calibri" w:hint="cs"/>
          <w:b/>
          <w:bCs/>
          <w:sz w:val="24"/>
          <w:shd w:val="clear" w:color="auto" w:fill="FFFFFF"/>
          <w:rtl/>
        </w:rPr>
        <w:t xml:space="preserve">מומלץ כי הרשויות הייעודיות </w:t>
      </w:r>
      <w:r w:rsidRPr="000F4F22">
        <w:rPr>
          <w:rFonts w:ascii="Calibri" w:eastAsia="Calibri" w:hAnsi="Calibri" w:hint="cs"/>
          <w:b/>
          <w:bCs/>
          <w:sz w:val="24"/>
          <w:shd w:val="clear" w:color="auto" w:fill="FFFFFF"/>
          <w:rtl/>
        </w:rPr>
        <w:t>יכינו ביחד עם המפעלים תוכניות לסגירת הפערים כנדרש בנ</w:t>
      </w:r>
      <w:r>
        <w:rPr>
          <w:rFonts w:ascii="Calibri" w:eastAsia="Calibri" w:hAnsi="Calibri" w:hint="cs"/>
          <w:b/>
          <w:bCs/>
          <w:sz w:val="24"/>
          <w:shd w:val="clear" w:color="auto" w:fill="FFFFFF"/>
          <w:rtl/>
        </w:rPr>
        <w:t>ו</w:t>
      </w:r>
      <w:r w:rsidRPr="000F4F22">
        <w:rPr>
          <w:rFonts w:ascii="Calibri" w:eastAsia="Calibri" w:hAnsi="Calibri" w:hint="cs"/>
          <w:b/>
          <w:bCs/>
          <w:sz w:val="24"/>
          <w:shd w:val="clear" w:color="auto" w:fill="FFFFFF"/>
          <w:rtl/>
        </w:rPr>
        <w:t xml:space="preserve">הלי רח"ל ויעמדו על יישום התוכניות הללו. </w:t>
      </w:r>
      <w:r>
        <w:rPr>
          <w:rFonts w:ascii="Calibri" w:eastAsia="Calibri" w:hAnsi="Calibri" w:hint="cs"/>
          <w:b/>
          <w:bCs/>
          <w:sz w:val="24"/>
          <w:shd w:val="clear" w:color="auto" w:fill="FFFFFF"/>
          <w:rtl/>
        </w:rPr>
        <w:t>נוכח</w:t>
      </w:r>
      <w:r w:rsidRPr="000F4F22">
        <w:rPr>
          <w:rFonts w:ascii="Calibri" w:eastAsia="Calibri" w:hAnsi="Calibri" w:hint="cs"/>
          <w:b/>
          <w:bCs/>
          <w:sz w:val="24"/>
          <w:shd w:val="clear" w:color="auto" w:fill="FFFFFF"/>
          <w:rtl/>
        </w:rPr>
        <w:t xml:space="preserve"> קיומם של חסמים בשל היעדר סמכויות</w:t>
      </w:r>
      <w:r>
        <w:rPr>
          <w:rFonts w:ascii="Calibri" w:eastAsia="Calibri" w:hAnsi="Calibri" w:hint="cs"/>
          <w:b/>
          <w:bCs/>
          <w:sz w:val="24"/>
          <w:shd w:val="clear" w:color="auto" w:fill="FFFFFF"/>
          <w:rtl/>
        </w:rPr>
        <w:t>,</w:t>
      </w:r>
      <w:r w:rsidRPr="000F4F22">
        <w:rPr>
          <w:rFonts w:ascii="Calibri" w:eastAsia="Calibri" w:hAnsi="Calibri" w:hint="cs"/>
          <w:b/>
          <w:bCs/>
          <w:sz w:val="24"/>
          <w:shd w:val="clear" w:color="auto" w:fill="FFFFFF"/>
          <w:rtl/>
        </w:rPr>
        <w:t xml:space="preserve"> חוסר בכלי אכיפה או בתמריצים מספיקים או בשל חסמים תקציביים ואחרים, על</w:t>
      </w:r>
      <w:r>
        <w:rPr>
          <w:rFonts w:ascii="Calibri" w:eastAsia="Calibri" w:hAnsi="Calibri" w:hint="cs"/>
          <w:b/>
          <w:bCs/>
          <w:sz w:val="24"/>
          <w:shd w:val="clear" w:color="auto" w:fill="FFFFFF"/>
          <w:rtl/>
        </w:rPr>
        <w:t xml:space="preserve"> הרשויות הייעודיות</w:t>
      </w:r>
      <w:r w:rsidRPr="000F4F22">
        <w:rPr>
          <w:rFonts w:ascii="Calibri" w:eastAsia="Calibri" w:hAnsi="Calibri" w:hint="cs"/>
          <w:b/>
          <w:bCs/>
          <w:sz w:val="24"/>
          <w:shd w:val="clear" w:color="auto" w:fill="FFFFFF"/>
          <w:rtl/>
        </w:rPr>
        <w:t xml:space="preserve"> לפעול ביחד עם המל"ל ומשרד האוצר למציאת פתרונות</w:t>
      </w:r>
      <w:r>
        <w:rPr>
          <w:rFonts w:ascii="Calibri" w:eastAsia="Calibri" w:hAnsi="Calibri" w:hint="cs"/>
          <w:b/>
          <w:bCs/>
          <w:sz w:val="24"/>
          <w:shd w:val="clear" w:color="auto" w:fill="FFFFFF"/>
          <w:rtl/>
        </w:rPr>
        <w:t xml:space="preserve"> לרבות על דרך</w:t>
      </w:r>
      <w:r w:rsidRPr="000F4F22">
        <w:rPr>
          <w:rFonts w:ascii="Calibri" w:eastAsia="Calibri" w:hAnsi="Calibri" w:hint="cs"/>
          <w:b/>
          <w:bCs/>
          <w:sz w:val="24"/>
          <w:shd w:val="clear" w:color="auto" w:fill="FFFFFF"/>
          <w:rtl/>
        </w:rPr>
        <w:t xml:space="preserve"> חקיקה, </w:t>
      </w:r>
      <w:r>
        <w:rPr>
          <w:rFonts w:ascii="Calibri" w:eastAsia="Calibri" w:hAnsi="Calibri" w:hint="cs"/>
          <w:b/>
          <w:bCs/>
          <w:sz w:val="24"/>
          <w:shd w:val="clear" w:color="auto" w:fill="FFFFFF"/>
          <w:rtl/>
        </w:rPr>
        <w:t>כ</w:t>
      </w:r>
      <w:r w:rsidRPr="000F4F22">
        <w:rPr>
          <w:rFonts w:ascii="Calibri" w:eastAsia="Calibri" w:hAnsi="Calibri" w:hint="cs"/>
          <w:b/>
          <w:bCs/>
          <w:sz w:val="24"/>
          <w:shd w:val="clear" w:color="auto" w:fill="FFFFFF"/>
          <w:rtl/>
        </w:rPr>
        <w:t>די להבטיח את פעילותם של מפעלים אלה בעת חירום.</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Calibri" w:eastAsia="Calibri" w:hAnsi="Calibri"/>
          <w:b/>
          <w:bCs/>
          <w:sz w:val="24"/>
          <w:shd w:val="clear" w:color="auto" w:fill="FFFFFF"/>
          <w:rtl/>
        </w:rPr>
      </w:pPr>
      <w:r w:rsidRPr="000F4F22">
        <w:rPr>
          <w:rFonts w:ascii="Calibri" w:eastAsia="Calibri" w:hAnsi="Calibri" w:hint="eastAsia"/>
          <w:b/>
          <w:bCs/>
          <w:sz w:val="24"/>
          <w:shd w:val="clear" w:color="auto" w:fill="FFFFFF"/>
          <w:rtl/>
        </w:rPr>
        <w:t>משרד</w:t>
      </w:r>
      <w:r w:rsidRPr="000F4F22">
        <w:rPr>
          <w:rFonts w:ascii="Calibri" w:eastAsia="Calibri" w:hAnsi="Calibri"/>
          <w:b/>
          <w:bCs/>
          <w:sz w:val="24"/>
          <w:shd w:val="clear" w:color="auto" w:fill="FFFFFF"/>
          <w:rtl/>
        </w:rPr>
        <w:t xml:space="preserve"> מבקר המדינה ממליץ </w:t>
      </w:r>
      <w:r w:rsidRPr="000F4F22">
        <w:rPr>
          <w:rFonts w:ascii="Calibri" w:eastAsia="Calibri" w:hAnsi="Calibri" w:hint="cs"/>
          <w:b/>
          <w:bCs/>
          <w:sz w:val="24"/>
          <w:shd w:val="clear" w:color="auto" w:fill="FFFFFF"/>
          <w:rtl/>
        </w:rPr>
        <w:t xml:space="preserve">כי </w:t>
      </w:r>
      <w:r w:rsidRPr="000F4F22">
        <w:rPr>
          <w:rFonts w:ascii="Calibri" w:eastAsia="Calibri" w:hAnsi="Calibri" w:hint="eastAsia"/>
          <w:b/>
          <w:bCs/>
          <w:sz w:val="24"/>
          <w:shd w:val="clear" w:color="auto" w:fill="FFFFFF"/>
          <w:rtl/>
        </w:rPr>
        <w:t>רח</w:t>
      </w:r>
      <w:r w:rsidRPr="000F4F22">
        <w:rPr>
          <w:rFonts w:ascii="Calibri" w:eastAsia="Calibri" w:hAnsi="Calibri"/>
          <w:b/>
          <w:bCs/>
          <w:sz w:val="24"/>
          <w:shd w:val="clear" w:color="auto" w:fill="FFFFFF"/>
          <w:rtl/>
        </w:rPr>
        <w:t>"ל</w:t>
      </w:r>
      <w:r w:rsidRPr="000F4F22">
        <w:rPr>
          <w:rFonts w:ascii="Calibri" w:eastAsia="Calibri" w:hAnsi="Calibri" w:hint="cs"/>
          <w:b/>
          <w:bCs/>
          <w:sz w:val="24"/>
          <w:shd w:val="clear" w:color="auto" w:fill="FFFFFF"/>
          <w:rtl/>
        </w:rPr>
        <w:t xml:space="preserve"> תקפיד על קיום הנחיותיה בדבר ביצוע ביקורות עיתיות בכלל המפעלים החיוניים ועל קבלת דיווחים</w:t>
      </w:r>
      <w:r w:rsidRPr="001829E9">
        <w:rPr>
          <w:rFonts w:ascii="Calibri" w:eastAsia="Calibri" w:hAnsi="Calibri" w:hint="cs"/>
          <w:b/>
          <w:bCs/>
          <w:sz w:val="24"/>
          <w:shd w:val="clear" w:color="auto" w:fill="FFFFFF"/>
          <w:rtl/>
        </w:rPr>
        <w:t xml:space="preserve"> </w:t>
      </w:r>
      <w:r>
        <w:rPr>
          <w:rFonts w:ascii="Calibri" w:eastAsia="Calibri" w:hAnsi="Calibri" w:hint="cs"/>
          <w:b/>
          <w:bCs/>
          <w:sz w:val="24"/>
          <w:shd w:val="clear" w:color="auto" w:fill="FFFFFF"/>
          <w:rtl/>
        </w:rPr>
        <w:t xml:space="preserve">ולשם גיבוש </w:t>
      </w:r>
      <w:r w:rsidRPr="000F4F22">
        <w:rPr>
          <w:rFonts w:ascii="Calibri" w:eastAsia="Calibri" w:hAnsi="Calibri" w:hint="cs"/>
          <w:b/>
          <w:bCs/>
          <w:sz w:val="24"/>
          <w:shd w:val="clear" w:color="auto" w:fill="FFFFFF"/>
          <w:rtl/>
        </w:rPr>
        <w:t xml:space="preserve">תמונת מצב עיתית של רמת המוכנות של המפעלים החיוניים לחירום. על הרשויות הייעודיות במשרדי הכלכלה </w:t>
      </w:r>
      <w:r>
        <w:rPr>
          <w:rFonts w:ascii="Calibri" w:eastAsia="Calibri" w:hAnsi="Calibri" w:hint="cs"/>
          <w:b/>
          <w:bCs/>
          <w:sz w:val="24"/>
          <w:shd w:val="clear" w:color="auto" w:fill="FFFFFF"/>
          <w:rtl/>
        </w:rPr>
        <w:t>ו</w:t>
      </w:r>
      <w:r w:rsidRPr="000F4F22">
        <w:rPr>
          <w:rFonts w:ascii="Calibri" w:eastAsia="Calibri" w:hAnsi="Calibri" w:hint="cs"/>
          <w:b/>
          <w:bCs/>
          <w:sz w:val="24"/>
          <w:shd w:val="clear" w:color="auto" w:fill="FFFFFF"/>
          <w:rtl/>
        </w:rPr>
        <w:t>החקלאות לשתף</w:t>
      </w:r>
      <w:r>
        <w:rPr>
          <w:rFonts w:ascii="Calibri" w:eastAsia="Calibri" w:hAnsi="Calibri" w:hint="cs"/>
          <w:b/>
          <w:bCs/>
          <w:sz w:val="24"/>
          <w:shd w:val="clear" w:color="auto" w:fill="FFFFFF"/>
          <w:rtl/>
        </w:rPr>
        <w:t xml:space="preserve"> פעולה עם </w:t>
      </w:r>
      <w:r w:rsidRPr="00B813F3">
        <w:rPr>
          <w:rFonts w:ascii="Calibri" w:eastAsia="Calibri" w:hAnsi="Calibri" w:hint="cs"/>
          <w:b/>
          <w:bCs/>
          <w:sz w:val="24"/>
          <w:shd w:val="clear" w:color="auto" w:fill="FFFFFF"/>
          <w:rtl/>
        </w:rPr>
        <w:t xml:space="preserve">רח"ל </w:t>
      </w:r>
      <w:r w:rsidRPr="00B813F3">
        <w:rPr>
          <w:rFonts w:ascii="Calibri" w:eastAsia="Calibri" w:hAnsi="Calibri" w:hint="eastAsia"/>
          <w:b/>
          <w:bCs/>
          <w:sz w:val="24"/>
          <w:shd w:val="clear" w:color="auto" w:fill="FFFFFF"/>
          <w:rtl/>
        </w:rPr>
        <w:t>בעניין</w:t>
      </w:r>
      <w:r w:rsidRPr="00B813F3">
        <w:rPr>
          <w:rFonts w:ascii="Calibri" w:eastAsia="Calibri" w:hAnsi="Calibri"/>
          <w:b/>
          <w:bCs/>
          <w:sz w:val="24"/>
          <w:shd w:val="clear" w:color="auto" w:fill="FFFFFF"/>
          <w:rtl/>
        </w:rPr>
        <w:t xml:space="preserve"> </w:t>
      </w:r>
      <w:r w:rsidRPr="00B813F3">
        <w:rPr>
          <w:rFonts w:ascii="Calibri" w:eastAsia="Calibri" w:hAnsi="Calibri" w:hint="eastAsia"/>
          <w:b/>
          <w:bCs/>
          <w:sz w:val="24"/>
          <w:shd w:val="clear" w:color="auto" w:fill="FFFFFF"/>
          <w:rtl/>
        </w:rPr>
        <w:t>ולגבש</w:t>
      </w:r>
      <w:r w:rsidRPr="00B813F3">
        <w:rPr>
          <w:rFonts w:ascii="Calibri" w:eastAsia="Calibri" w:hAnsi="Calibri"/>
          <w:b/>
          <w:bCs/>
          <w:sz w:val="24"/>
          <w:shd w:val="clear" w:color="auto" w:fill="FFFFFF"/>
          <w:rtl/>
        </w:rPr>
        <w:t xml:space="preserve"> בשיתוף </w:t>
      </w:r>
      <w:r w:rsidRPr="00B813F3">
        <w:rPr>
          <w:rFonts w:ascii="Calibri" w:eastAsia="Calibri" w:hAnsi="Calibri" w:hint="eastAsia"/>
          <w:b/>
          <w:bCs/>
          <w:sz w:val="24"/>
          <w:shd w:val="clear" w:color="auto" w:fill="FFFFFF"/>
          <w:rtl/>
        </w:rPr>
        <w:t>משרד</w:t>
      </w:r>
      <w:r w:rsidRPr="00B813F3">
        <w:rPr>
          <w:rFonts w:ascii="Calibri" w:eastAsia="Calibri" w:hAnsi="Calibri"/>
          <w:b/>
          <w:bCs/>
          <w:sz w:val="24"/>
          <w:shd w:val="clear" w:color="auto" w:fill="FFFFFF"/>
          <w:rtl/>
        </w:rPr>
        <w:t xml:space="preserve"> </w:t>
      </w:r>
      <w:r w:rsidRPr="00B813F3">
        <w:rPr>
          <w:rFonts w:ascii="Calibri" w:eastAsia="Calibri" w:hAnsi="Calibri" w:hint="eastAsia"/>
          <w:b/>
          <w:bCs/>
          <w:sz w:val="24"/>
          <w:shd w:val="clear" w:color="auto" w:fill="FFFFFF"/>
          <w:rtl/>
        </w:rPr>
        <w:t>העבודה</w:t>
      </w:r>
      <w:r>
        <w:rPr>
          <w:rFonts w:ascii="Calibri" w:eastAsia="Calibri" w:hAnsi="Calibri" w:hint="cs"/>
          <w:b/>
          <w:bCs/>
          <w:sz w:val="24"/>
          <w:shd w:val="clear" w:color="auto" w:fill="FFFFFF"/>
          <w:rtl/>
        </w:rPr>
        <w:t xml:space="preserve"> </w:t>
      </w:r>
      <w:r w:rsidRPr="00B813F3">
        <w:rPr>
          <w:rFonts w:ascii="Calibri" w:eastAsia="Calibri" w:hAnsi="Calibri" w:hint="cs"/>
          <w:b/>
          <w:bCs/>
          <w:sz w:val="24"/>
          <w:shd w:val="clear" w:color="auto" w:fill="FFFFFF"/>
          <w:rtl/>
        </w:rPr>
        <w:t>תוכניות לסגירת פערי המוכנות במפעלים החיוניים ובביצוע</w:t>
      </w:r>
      <w:r w:rsidRPr="000F4F22">
        <w:rPr>
          <w:rFonts w:ascii="Calibri" w:eastAsia="Calibri" w:hAnsi="Calibri" w:hint="cs"/>
          <w:b/>
          <w:bCs/>
          <w:sz w:val="24"/>
          <w:shd w:val="clear" w:color="auto" w:fill="FFFFFF"/>
          <w:rtl/>
        </w:rPr>
        <w:t xml:space="preserve"> מעקב אחר תיקון הליקויים. עוד מומלץ כי המל"ל, בהיותו הגוף המרכז והממונה על עבודת המטה הבין-ארגונית והבין-משרדית בענייני ביטחון יבצע עבודת מטה שתקבע גורם מתכלל ובעל סמכויות לתחום היערכות העורף לחירום בתחום המזון, ובכלל זה גם לנושא מוכנות המפעליים החיוניים לחירום, לרבות ביצוע המעקב והבקרה אחר מוכנותם. זאת עד שיגובש הסדר </w:t>
      </w:r>
      <w:r>
        <w:rPr>
          <w:rFonts w:ascii="Calibri" w:eastAsia="Calibri" w:hAnsi="Calibri" w:hint="cs"/>
          <w:b/>
          <w:bCs/>
          <w:sz w:val="24"/>
          <w:shd w:val="clear" w:color="auto" w:fill="FFFFFF"/>
          <w:rtl/>
        </w:rPr>
        <w:t xml:space="preserve">שלם </w:t>
      </w:r>
      <w:r w:rsidRPr="000F4F22">
        <w:rPr>
          <w:rFonts w:ascii="Calibri" w:eastAsia="Calibri" w:hAnsi="Calibri" w:hint="cs"/>
          <w:b/>
          <w:bCs/>
          <w:sz w:val="24"/>
          <w:shd w:val="clear" w:color="auto" w:fill="FFFFFF"/>
          <w:rtl/>
        </w:rPr>
        <w:t>לתחום העורף.</w:t>
      </w:r>
    </w:p>
    <w:p w:rsidR="00F13912" w:rsidRPr="00A628B7" w:rsidRDefault="00F13912" w:rsidP="00F13912">
      <w:pPr>
        <w:rPr>
          <w:rtl/>
        </w:rPr>
      </w:pPr>
    </w:p>
    <w:p w:rsidR="00F13912" w:rsidRPr="000F4F22" w:rsidRDefault="00F13912" w:rsidP="00F13912">
      <w:pPr>
        <w:pStyle w:val="31"/>
        <w:spacing w:before="0" w:line="269" w:lineRule="auto"/>
        <w:rPr>
          <w:rFonts w:eastAsia="Calibri"/>
          <w:shd w:val="clear" w:color="auto" w:fill="FFFFFF"/>
          <w:rtl/>
        </w:rPr>
      </w:pPr>
      <w:r w:rsidRPr="000F4F22">
        <w:rPr>
          <w:rFonts w:eastAsia="Calibri" w:hint="cs"/>
          <w:shd w:val="clear" w:color="auto" w:fill="FFFFFF"/>
          <w:rtl/>
        </w:rPr>
        <w:t>"</w:t>
      </w:r>
      <w:r w:rsidRPr="000F4F22">
        <w:rPr>
          <w:rFonts w:eastAsia="Calibri" w:hint="eastAsia"/>
          <w:shd w:val="clear" w:color="auto" w:fill="FFFFFF"/>
          <w:rtl/>
        </w:rPr>
        <w:t>סניפי</w:t>
      </w:r>
      <w:r w:rsidRPr="000F4F22">
        <w:rPr>
          <w:rFonts w:eastAsia="Calibri"/>
          <w:shd w:val="clear" w:color="auto" w:fill="FFFFFF"/>
          <w:rtl/>
        </w:rPr>
        <w:t xml:space="preserve"> </w:t>
      </w:r>
      <w:r w:rsidRPr="000F4F22">
        <w:rPr>
          <w:rFonts w:eastAsia="Calibri" w:hint="eastAsia"/>
          <w:shd w:val="clear" w:color="auto" w:fill="FFFFFF"/>
          <w:rtl/>
        </w:rPr>
        <w:t>ברזל</w:t>
      </w:r>
      <w:r w:rsidRPr="000F4F22">
        <w:rPr>
          <w:rFonts w:eastAsia="Calibri"/>
          <w:shd w:val="clear" w:color="auto" w:fill="FFFFFF"/>
          <w:rtl/>
        </w:rPr>
        <w:t>"</w:t>
      </w:r>
    </w:p>
    <w:p w:rsidR="00F13912" w:rsidRDefault="00F13912" w:rsidP="00F13912">
      <w:pPr>
        <w:pStyle w:val="a7"/>
        <w:spacing w:line="269" w:lineRule="auto"/>
        <w:rPr>
          <w:shd w:val="clear" w:color="auto" w:fill="FFFFFF"/>
          <w:rtl/>
        </w:rPr>
      </w:pPr>
      <w:bookmarkStart w:id="42" w:name="_Hlk173924839"/>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sz w:val="24"/>
          <w:shd w:val="clear" w:color="auto" w:fill="FFFFFF"/>
          <w:rtl/>
        </w:rPr>
        <w:t xml:space="preserve">משרד הכלכלה </w:t>
      </w:r>
      <w:r w:rsidRPr="00BB1325">
        <w:rPr>
          <w:rFonts w:ascii="David" w:eastAsia="Calibri" w:hAnsi="David" w:hint="cs"/>
          <w:sz w:val="24"/>
          <w:shd w:val="clear" w:color="auto" w:fill="FFFFFF"/>
          <w:rtl/>
        </w:rPr>
        <w:t>בשיתוף</w:t>
      </w:r>
      <w:r w:rsidRPr="00BB1325">
        <w:rPr>
          <w:rFonts w:ascii="David" w:eastAsia="Calibri" w:hAnsi="David"/>
          <w:sz w:val="24"/>
          <w:shd w:val="clear" w:color="auto" w:fill="FFFFFF"/>
          <w:rtl/>
        </w:rPr>
        <w:t xml:space="preserve"> עם </w:t>
      </w:r>
      <w:r w:rsidRPr="00BB1325">
        <w:rPr>
          <w:rFonts w:ascii="David" w:eastAsia="Calibri" w:hAnsi="David" w:hint="cs"/>
          <w:sz w:val="24"/>
          <w:shd w:val="clear" w:color="auto" w:fill="FFFFFF"/>
          <w:rtl/>
        </w:rPr>
        <w:t>רח"ל ו</w:t>
      </w:r>
      <w:r w:rsidRPr="00BB1325">
        <w:rPr>
          <w:rFonts w:ascii="David" w:eastAsia="Calibri" w:hAnsi="David"/>
          <w:sz w:val="24"/>
          <w:shd w:val="clear" w:color="auto" w:fill="FFFFFF"/>
          <w:rtl/>
        </w:rPr>
        <w:t>רשתות השיווק יזמו</w:t>
      </w:r>
      <w:r w:rsidRPr="00BB1325">
        <w:rPr>
          <w:rFonts w:ascii="Calibri" w:eastAsia="Calibri" w:hAnsi="Calibri" w:cs="Arial" w:hint="cs"/>
          <w:sz w:val="22"/>
          <w:szCs w:val="22"/>
          <w:rtl/>
        </w:rPr>
        <w:t xml:space="preserve"> </w:t>
      </w:r>
      <w:r w:rsidRPr="00BB1325">
        <w:rPr>
          <w:rFonts w:ascii="Calibri" w:eastAsia="Calibri" w:hAnsi="Calibri" w:hint="cs"/>
          <w:sz w:val="24"/>
          <w:rtl/>
        </w:rPr>
        <w:t>לאחר פרוץ מלחמת חרבות ברזל</w:t>
      </w:r>
      <w:r w:rsidRPr="00BB1325">
        <w:rPr>
          <w:rFonts w:ascii="Calibri" w:eastAsia="Calibri" w:hAnsi="Calibri" w:cs="Arial" w:hint="cs"/>
          <w:sz w:val="22"/>
          <w:szCs w:val="22"/>
          <w:rtl/>
        </w:rPr>
        <w:t xml:space="preserve"> </w:t>
      </w:r>
      <w:r w:rsidRPr="00BB1325">
        <w:rPr>
          <w:rFonts w:ascii="David" w:eastAsia="Calibri" w:hAnsi="David"/>
          <w:sz w:val="24"/>
          <w:shd w:val="clear" w:color="auto" w:fill="FFFFFF"/>
          <w:rtl/>
        </w:rPr>
        <w:t>ת</w:t>
      </w:r>
      <w:r w:rsidRPr="00BB1325">
        <w:rPr>
          <w:rFonts w:ascii="David" w:eastAsia="Calibri" w:hAnsi="David" w:hint="cs"/>
          <w:sz w:val="24"/>
          <w:shd w:val="clear" w:color="auto" w:fill="FFFFFF"/>
          <w:rtl/>
        </w:rPr>
        <w:t>ו</w:t>
      </w:r>
      <w:r w:rsidRPr="00BB1325">
        <w:rPr>
          <w:rFonts w:ascii="David" w:eastAsia="Calibri" w:hAnsi="David"/>
          <w:sz w:val="24"/>
          <w:shd w:val="clear" w:color="auto" w:fill="FFFFFF"/>
          <w:rtl/>
        </w:rPr>
        <w:t xml:space="preserve">כנית </w:t>
      </w:r>
      <w:r w:rsidRPr="00BB1325">
        <w:rPr>
          <w:rFonts w:ascii="David" w:eastAsia="Calibri" w:hAnsi="David" w:hint="cs"/>
          <w:sz w:val="24"/>
          <w:shd w:val="clear" w:color="auto" w:fill="FFFFFF"/>
          <w:rtl/>
        </w:rPr>
        <w:t>לאומית הכוללת מארג של 432 נקודות מכירה (להלן - "</w:t>
      </w:r>
      <w:r w:rsidRPr="00BB1325">
        <w:rPr>
          <w:rFonts w:ascii="David" w:eastAsia="Calibri" w:hAnsi="David"/>
          <w:sz w:val="24"/>
          <w:shd w:val="clear" w:color="auto" w:fill="FFFFFF"/>
          <w:rtl/>
        </w:rPr>
        <w:t>סניפי ברזל</w:t>
      </w:r>
      <w:r w:rsidRPr="00BB1325">
        <w:rPr>
          <w:rFonts w:ascii="David" w:eastAsia="Calibri" w:hAnsi="David" w:hint="cs"/>
          <w:sz w:val="24"/>
          <w:shd w:val="clear" w:color="auto" w:fill="FFFFFF"/>
          <w:rtl/>
        </w:rPr>
        <w:t>")</w:t>
      </w:r>
      <w:r w:rsidRPr="00BB1325">
        <w:rPr>
          <w:rFonts w:ascii="David" w:eastAsia="Calibri" w:hAnsi="David"/>
          <w:sz w:val="24"/>
          <w:shd w:val="clear" w:color="auto" w:fill="FFFFFF"/>
          <w:vertAlign w:val="superscript"/>
          <w:rtl/>
        </w:rPr>
        <w:footnoteReference w:id="165"/>
      </w:r>
      <w:r w:rsidRPr="00BB1325">
        <w:rPr>
          <w:rFonts w:ascii="David" w:eastAsia="Calibri" w:hAnsi="David" w:hint="cs"/>
          <w:sz w:val="24"/>
          <w:shd w:val="clear" w:color="auto" w:fill="FFFFFF"/>
          <w:rtl/>
        </w:rPr>
        <w:t xml:space="preserve"> אשר יוכלו לפעול בכפוף למדיניות פיקוד העורף בעת חירום</w:t>
      </w:r>
      <w:r w:rsidRPr="00BB1325">
        <w:rPr>
          <w:rStyle w:val="af1"/>
          <w:rFonts w:ascii="David" w:eastAsia="Calibri" w:hAnsi="David"/>
          <w:sz w:val="24"/>
          <w:shd w:val="clear" w:color="auto" w:fill="FFFFFF"/>
          <w:rtl/>
        </w:rPr>
        <w:footnoteReference w:id="166"/>
      </w:r>
      <w:r w:rsidRPr="00BB1325">
        <w:rPr>
          <w:rFonts w:ascii="David" w:eastAsia="Calibri" w:hAnsi="David" w:hint="cs"/>
          <w:sz w:val="24"/>
          <w:shd w:val="clear" w:color="auto" w:fill="FFFFFF"/>
          <w:rtl/>
        </w:rPr>
        <w:t xml:space="preserve">. </w:t>
      </w:r>
      <w:bookmarkEnd w:id="42"/>
      <w:r w:rsidRPr="00BB1325">
        <w:rPr>
          <w:rFonts w:ascii="David" w:eastAsia="Calibri" w:hAnsi="David" w:hint="cs"/>
          <w:sz w:val="24"/>
          <w:shd w:val="clear" w:color="auto" w:fill="FFFFFF"/>
          <w:rtl/>
        </w:rPr>
        <w:t xml:space="preserve">כדי שסניף יוגדר כ"סניף ברזל" עליו לעמוד בתנאים שלהלן: עמידה במדיניות </w:t>
      </w:r>
      <w:r w:rsidRPr="000F4F22">
        <w:rPr>
          <w:rFonts w:ascii="David" w:eastAsia="Calibri" w:hAnsi="David" w:hint="cs"/>
          <w:sz w:val="24"/>
          <w:shd w:val="clear" w:color="auto" w:fill="FFFFFF"/>
          <w:rtl/>
        </w:rPr>
        <w:t>ההתגוננות של פיקוד העורף; הימצאות כוח אדם מספק ומתודרך להפעלת הסניף בתוך 24 שעות מרגע קבלת ההוראה, בשאיפה לשעות פעילות מורחבות; גנרציה המספיקה ל-24 שעות לפחות לשם הבטחת אספקת חשמל לצורכי קירור, אבטחה וקופות; קיום מלאי של המוצרים החיוניים לפחות לשלושה ימים.</w:t>
      </w:r>
      <w:r w:rsidRPr="000F4F22">
        <w:rPr>
          <w:rFonts w:ascii="David" w:eastAsia="Calibri" w:hAnsi="David"/>
          <w:sz w:val="24"/>
          <w:shd w:val="clear" w:color="auto" w:fill="FFFFFF"/>
          <w:rtl/>
        </w:rPr>
        <w:t xml:space="preserve"> לאחר קבלת הנתונים מרשתות השיווק </w:t>
      </w:r>
      <w:r w:rsidRPr="000F4F22">
        <w:rPr>
          <w:rFonts w:ascii="David" w:eastAsia="Calibri" w:hAnsi="David" w:hint="cs"/>
          <w:sz w:val="24"/>
          <w:shd w:val="clear" w:color="auto" w:fill="FFFFFF"/>
          <w:rtl/>
        </w:rPr>
        <w:t xml:space="preserve">ערך </w:t>
      </w:r>
      <w:r w:rsidRPr="000F4F22">
        <w:rPr>
          <w:rFonts w:ascii="David" w:eastAsia="Calibri" w:hAnsi="David"/>
          <w:sz w:val="24"/>
          <w:shd w:val="clear" w:color="auto" w:fill="FFFFFF"/>
          <w:rtl/>
        </w:rPr>
        <w:t>מ</w:t>
      </w:r>
      <w:r w:rsidRPr="000F4F22">
        <w:rPr>
          <w:rFonts w:ascii="David" w:eastAsia="Calibri" w:hAnsi="David" w:hint="cs"/>
          <w:sz w:val="24"/>
          <w:shd w:val="clear" w:color="auto" w:fill="FFFFFF"/>
          <w:rtl/>
        </w:rPr>
        <w:t>י</w:t>
      </w:r>
      <w:r w:rsidRPr="000F4F22">
        <w:rPr>
          <w:rFonts w:ascii="David" w:eastAsia="Calibri" w:hAnsi="David"/>
          <w:sz w:val="24"/>
          <w:shd w:val="clear" w:color="auto" w:fill="FFFFFF"/>
          <w:rtl/>
        </w:rPr>
        <w:t xml:space="preserve">נהל חירום במשרד הכלכלה </w:t>
      </w:r>
      <w:r w:rsidRPr="000F4F22">
        <w:rPr>
          <w:rFonts w:ascii="David" w:eastAsia="Calibri" w:hAnsi="David" w:hint="cs"/>
          <w:sz w:val="24"/>
          <w:shd w:val="clear" w:color="auto" w:fill="FFFFFF"/>
          <w:rtl/>
        </w:rPr>
        <w:t>ביקורות</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ב</w:t>
      </w:r>
      <w:r w:rsidRPr="000F4F22">
        <w:rPr>
          <w:rFonts w:ascii="David" w:eastAsia="Calibri" w:hAnsi="David"/>
          <w:sz w:val="24"/>
          <w:shd w:val="clear" w:color="auto" w:fill="FFFFFF"/>
          <w:rtl/>
        </w:rPr>
        <w:t xml:space="preserve">סניפים </w:t>
      </w:r>
      <w:r w:rsidRPr="000F4F22">
        <w:rPr>
          <w:rFonts w:ascii="David" w:eastAsia="Calibri" w:hAnsi="David" w:hint="cs"/>
          <w:sz w:val="24"/>
          <w:shd w:val="clear" w:color="auto" w:fill="FFFFFF"/>
          <w:rtl/>
        </w:rPr>
        <w:t>שנקבעו</w:t>
      </w:r>
      <w:r w:rsidRPr="000F4F22">
        <w:rPr>
          <w:rFonts w:ascii="David" w:eastAsia="Calibri" w:hAnsi="David"/>
          <w:sz w:val="24"/>
          <w:shd w:val="clear" w:color="auto" w:fill="FFFFFF"/>
          <w:rtl/>
        </w:rPr>
        <w:t xml:space="preserve"> </w:t>
      </w:r>
      <w:r w:rsidRPr="000F4F22">
        <w:rPr>
          <w:rFonts w:ascii="David" w:eastAsia="Calibri" w:hAnsi="David" w:hint="cs"/>
          <w:sz w:val="24"/>
          <w:shd w:val="clear" w:color="auto" w:fill="FFFFFF"/>
          <w:rtl/>
        </w:rPr>
        <w:t>כדי</w:t>
      </w:r>
      <w:r w:rsidRPr="000F4F22">
        <w:rPr>
          <w:rFonts w:ascii="David" w:eastAsia="Calibri" w:hAnsi="David"/>
          <w:sz w:val="24"/>
          <w:shd w:val="clear" w:color="auto" w:fill="FFFFFF"/>
          <w:rtl/>
        </w:rPr>
        <w:t xml:space="preserve"> לבדוק את יישום התוכנית והמוכנות של סניפים אלו לחירום.</w:t>
      </w:r>
      <w:r w:rsidRPr="000F4F22">
        <w:rPr>
          <w:rFonts w:ascii="David" w:eastAsia="Calibri" w:hAnsi="David" w:hint="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עיבוד נתוני הבדיקות שהעביר משרד הכלכלה ביוני 2024 למשרד מבקר המדינה בעניין "סניפי הברזל" מעלה כי ב-47 סניפים שנבדקו באותה העת (כ-11%) אין גנרציה וב-84 סניפים (כ-20%) המרחב המוגן אינו כשיר לשימוש</w:t>
      </w:r>
      <w:r w:rsidRPr="00BB1325">
        <w:rPr>
          <w:rFonts w:ascii="David" w:eastAsia="Calibri" w:hAnsi="David"/>
          <w:sz w:val="24"/>
          <w:shd w:val="clear" w:color="auto" w:fill="FFFFFF"/>
          <w:vertAlign w:val="superscript"/>
          <w:rtl/>
        </w:rPr>
        <w:footnoteReference w:id="167"/>
      </w:r>
      <w:r w:rsidRPr="00BB1325">
        <w:rPr>
          <w:rFonts w:ascii="David" w:eastAsia="Calibri" w:hAnsi="David" w:hint="cs"/>
          <w:sz w:val="24"/>
          <w:shd w:val="clear" w:color="auto" w:fill="FFFFFF"/>
          <w:rtl/>
        </w:rPr>
        <w:t>.</w:t>
      </w:r>
      <w:r w:rsidRPr="00A271D5">
        <w:rPr>
          <w:rtl/>
        </w:rPr>
        <w:t xml:space="preserve"> </w:t>
      </w:r>
      <w:r w:rsidRPr="00A271D5">
        <w:rPr>
          <w:rFonts w:ascii="David" w:eastAsia="Calibri" w:hAnsi="David"/>
          <w:sz w:val="24"/>
          <w:shd w:val="clear" w:color="auto" w:fill="FFFFFF"/>
          <w:rtl/>
        </w:rPr>
        <w:t>משרד הכלכלה השיב למשרד מבקר המדינה ביולי 2025 כי הסניפים נבדקו על ידו באופן פיזי</w:t>
      </w:r>
      <w:r>
        <w:rPr>
          <w:rFonts w:ascii="David" w:eastAsia="Calibri" w:hAnsi="David" w:hint="cs"/>
          <w:sz w:val="24"/>
          <w:shd w:val="clear" w:color="auto" w:fill="FFFFFF"/>
          <w:rtl/>
        </w:rPr>
        <w:t>,</w:t>
      </w:r>
      <w:r w:rsidRPr="00A271D5">
        <w:rPr>
          <w:rFonts w:ascii="David" w:eastAsia="Calibri" w:hAnsi="David"/>
          <w:sz w:val="24"/>
          <w:shd w:val="clear" w:color="auto" w:fill="FFFFFF"/>
          <w:rtl/>
        </w:rPr>
        <w:t xml:space="preserve"> ונמצא כי חלקם אינם עומדים בקריטריונים שנקבעו</w:t>
      </w:r>
      <w:r>
        <w:rPr>
          <w:rFonts w:ascii="David" w:eastAsia="Calibri" w:hAnsi="David" w:hint="cs"/>
          <w:sz w:val="24"/>
          <w:shd w:val="clear" w:color="auto" w:fill="FFFFFF"/>
          <w:rtl/>
        </w:rPr>
        <w:t>,</w:t>
      </w:r>
      <w:r w:rsidRPr="00A271D5">
        <w:rPr>
          <w:rFonts w:ascii="David" w:eastAsia="Calibri" w:hAnsi="David"/>
          <w:sz w:val="24"/>
          <w:shd w:val="clear" w:color="auto" w:fill="FFFFFF"/>
          <w:rtl/>
        </w:rPr>
        <w:t xml:space="preserve"> כגון </w:t>
      </w:r>
      <w:r>
        <w:rPr>
          <w:rFonts w:ascii="David" w:eastAsia="Calibri" w:hAnsi="David" w:hint="cs"/>
          <w:sz w:val="24"/>
          <w:shd w:val="clear" w:color="auto" w:fill="FFFFFF"/>
          <w:rtl/>
        </w:rPr>
        <w:t xml:space="preserve">בעניין </w:t>
      </w:r>
      <w:r w:rsidRPr="00A271D5">
        <w:rPr>
          <w:rFonts w:ascii="David" w:eastAsia="Calibri" w:hAnsi="David"/>
          <w:sz w:val="24"/>
          <w:shd w:val="clear" w:color="auto" w:fill="FFFFFF"/>
          <w:rtl/>
        </w:rPr>
        <w:t>גנרציה ומיגון</w:t>
      </w:r>
      <w:r>
        <w:rPr>
          <w:rFonts w:ascii="David" w:eastAsia="Calibri" w:hAnsi="David" w:hint="cs"/>
          <w:sz w:val="24"/>
          <w:shd w:val="clear" w:color="auto" w:fill="FFFFFF"/>
          <w:rtl/>
        </w:rPr>
        <w:t>,</w:t>
      </w:r>
      <w:r w:rsidRPr="00A271D5">
        <w:rPr>
          <w:rFonts w:ascii="David" w:eastAsia="Calibri" w:hAnsi="David"/>
          <w:sz w:val="24"/>
          <w:shd w:val="clear" w:color="auto" w:fill="FFFFFF"/>
          <w:rtl/>
        </w:rPr>
        <w:t xml:space="preserve"> ועל כן סניפים אלו לא אושרו כסניפי ברזל ולא נכנסו לרשימת הסניפים שפרסם משרד</w:t>
      </w:r>
      <w:r>
        <w:rPr>
          <w:rFonts w:ascii="David" w:eastAsia="Calibri" w:hAnsi="David" w:hint="cs"/>
          <w:sz w:val="24"/>
          <w:shd w:val="clear" w:color="auto" w:fill="FFFFFF"/>
          <w:rtl/>
        </w:rPr>
        <w:t xml:space="preserve"> הכלכלה</w:t>
      </w:r>
      <w:r w:rsidRPr="00A271D5">
        <w:rPr>
          <w:rFonts w:ascii="David" w:eastAsia="Calibri" w:hAnsi="David"/>
          <w:sz w:val="24"/>
          <w:shd w:val="clear" w:color="auto" w:fill="FFFFFF"/>
          <w:rtl/>
        </w:rPr>
        <w:t xml:space="preserve">. </w:t>
      </w:r>
      <w:r w:rsidRPr="00AC31A5">
        <w:rPr>
          <w:rFonts w:ascii="David" w:eastAsia="Calibri" w:hAnsi="David"/>
          <w:sz w:val="24"/>
          <w:shd w:val="clear" w:color="auto" w:fill="FFFFFF"/>
          <w:rtl/>
        </w:rPr>
        <w:t xml:space="preserve">משרד הכלכלה </w:t>
      </w:r>
      <w:r>
        <w:rPr>
          <w:rFonts w:ascii="David" w:eastAsia="Calibri" w:hAnsi="David" w:hint="cs"/>
          <w:sz w:val="24"/>
          <w:shd w:val="clear" w:color="auto" w:fill="FFFFFF"/>
          <w:rtl/>
        </w:rPr>
        <w:t>ציין ש</w:t>
      </w:r>
      <w:r w:rsidRPr="00A271D5">
        <w:rPr>
          <w:rFonts w:ascii="David" w:eastAsia="Calibri" w:hAnsi="David"/>
          <w:sz w:val="24"/>
          <w:shd w:val="clear" w:color="auto" w:fill="FFFFFF"/>
          <w:rtl/>
        </w:rPr>
        <w:t>נכון ליולי 2025</w:t>
      </w:r>
      <w:r>
        <w:rPr>
          <w:rFonts w:ascii="David" w:eastAsia="Calibri" w:hAnsi="David" w:hint="cs"/>
          <w:sz w:val="24"/>
          <w:shd w:val="clear" w:color="auto" w:fill="FFFFFF"/>
          <w:rtl/>
        </w:rPr>
        <w:t>,</w:t>
      </w:r>
      <w:r w:rsidRPr="00A271D5">
        <w:rPr>
          <w:rFonts w:ascii="David" w:eastAsia="Calibri" w:hAnsi="David"/>
          <w:sz w:val="24"/>
          <w:shd w:val="clear" w:color="auto" w:fill="FFFFFF"/>
          <w:rtl/>
        </w:rPr>
        <w:t xml:space="preserve"> קיימים ברשימ</w:t>
      </w:r>
      <w:r>
        <w:rPr>
          <w:rFonts w:ascii="David" w:eastAsia="Calibri" w:hAnsi="David" w:hint="cs"/>
          <w:sz w:val="24"/>
          <w:shd w:val="clear" w:color="auto" w:fill="FFFFFF"/>
          <w:rtl/>
        </w:rPr>
        <w:t>ת הסניפים</w:t>
      </w:r>
      <w:r w:rsidRPr="00A271D5">
        <w:rPr>
          <w:rFonts w:ascii="David" w:eastAsia="Calibri" w:hAnsi="David"/>
          <w:sz w:val="24"/>
          <w:shd w:val="clear" w:color="auto" w:fill="FFFFFF"/>
          <w:rtl/>
        </w:rPr>
        <w:t xml:space="preserve"> 555 סניפים </w:t>
      </w:r>
      <w:r>
        <w:rPr>
          <w:rFonts w:ascii="David" w:eastAsia="Calibri" w:hAnsi="David" w:hint="cs"/>
          <w:sz w:val="24"/>
          <w:shd w:val="clear" w:color="auto" w:fill="FFFFFF"/>
          <w:rtl/>
        </w:rPr>
        <w:t>ה</w:t>
      </w:r>
      <w:r w:rsidRPr="00A271D5">
        <w:rPr>
          <w:rFonts w:ascii="David" w:eastAsia="Calibri" w:hAnsi="David"/>
          <w:sz w:val="24"/>
          <w:shd w:val="clear" w:color="auto" w:fill="FFFFFF"/>
          <w:rtl/>
        </w:rPr>
        <w:t>מאושרים על פי כל התנאים לשמש סניפי ברזל</w:t>
      </w:r>
      <w:r>
        <w:rPr>
          <w:rFonts w:ascii="David" w:eastAsia="Calibri" w:hAnsi="David" w:hint="cs"/>
          <w:sz w:val="24"/>
          <w:shd w:val="clear" w:color="auto" w:fill="FFFFFF"/>
          <w:rtl/>
        </w:rPr>
        <w:t>,</w:t>
      </w:r>
      <w:r w:rsidRPr="00A271D5">
        <w:rPr>
          <w:rFonts w:ascii="David" w:eastAsia="Calibri" w:hAnsi="David"/>
          <w:sz w:val="24"/>
          <w:shd w:val="clear" w:color="auto" w:fill="FFFFFF"/>
          <w:rtl/>
        </w:rPr>
        <w:t xml:space="preserve"> ומשרד</w:t>
      </w:r>
      <w:r>
        <w:rPr>
          <w:rFonts w:ascii="David" w:eastAsia="Calibri" w:hAnsi="David" w:hint="cs"/>
          <w:sz w:val="24"/>
          <w:shd w:val="clear" w:color="auto" w:fill="FFFFFF"/>
          <w:rtl/>
        </w:rPr>
        <w:t xml:space="preserve"> הכלכלה</w:t>
      </w:r>
      <w:r w:rsidRPr="00A271D5">
        <w:rPr>
          <w:rFonts w:ascii="David" w:eastAsia="Calibri" w:hAnsi="David"/>
          <w:sz w:val="24"/>
          <w:shd w:val="clear" w:color="auto" w:fill="FFFFFF"/>
          <w:rtl/>
        </w:rPr>
        <w:t xml:space="preserve"> פועל כל העת לשפר את מוכנות סניפי רשתות השיווק</w:t>
      </w:r>
      <w:r>
        <w:rPr>
          <w:rFonts w:ascii="David" w:eastAsia="Calibri" w:hAnsi="David" w:hint="cs"/>
          <w:sz w:val="24"/>
          <w:shd w:val="clear" w:color="auto" w:fill="FFFFFF"/>
          <w:rtl/>
        </w:rPr>
        <w:t xml:space="preserve"> לשעת חירום</w:t>
      </w:r>
      <w:r w:rsidRPr="00A271D5">
        <w:rPr>
          <w:rFonts w:ascii="David" w:eastAsia="Calibri" w:hAnsi="David"/>
          <w:sz w:val="24"/>
          <w:shd w:val="clear" w:color="auto" w:fill="FFFFFF"/>
          <w:rtl/>
        </w:rPr>
        <w:t>.</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BB1325">
        <w:rPr>
          <w:rFonts w:ascii="David" w:eastAsia="Calibri" w:hAnsi="David" w:hint="cs"/>
          <w:sz w:val="24"/>
          <w:shd w:val="clear" w:color="auto" w:fill="FFFFFF"/>
          <w:rtl/>
        </w:rPr>
        <w:t xml:space="preserve">משרד הכלכלה מסר בפברואר 2024 למשרד מבקר המדינה לעניין הסדרים לאספקת סולר לגנרציה לסניפי הברזל כי הוא "ציין בתוכנית </w:t>
      </w:r>
      <w:r w:rsidRPr="000F4F22">
        <w:rPr>
          <w:rFonts w:ascii="David" w:eastAsia="Calibri" w:hAnsi="David" w:hint="cs"/>
          <w:sz w:val="24"/>
          <w:shd w:val="clear" w:color="auto" w:fill="FFFFFF"/>
          <w:rtl/>
        </w:rPr>
        <w:t xml:space="preserve">שיש לתעדף את סניפי הברזל במתן סולר על מנת לשמור על רציפות תפקודית לסניפי ברזל" וכי הוא הפיץ מסמך בנושא הפסקות חשמל ממושכות ובו ניתנו המלצות להיערכות מוקדמת בדגש על מכלים נוספים למילוי סולר. יחד עם זאת, למשרד הכלכלה אין סמכות להורות על מיגון. יצוין כי תוכנית סניפי ברזל טרם אושרה.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משרד מבקר המדינה רואה בחיוב את יוזמת משרד הכלכלה</w:t>
      </w:r>
      <w:r w:rsidRPr="000F4F22">
        <w:rPr>
          <w:rFonts w:ascii="Calibri" w:eastAsia="Calibri" w:hAnsi="Calibri" w:cs="Arial"/>
          <w:b/>
          <w:bCs/>
          <w:sz w:val="22"/>
          <w:szCs w:val="22"/>
          <w:rtl/>
        </w:rPr>
        <w:t xml:space="preserve"> </w:t>
      </w:r>
      <w:r w:rsidRPr="000F4F22">
        <w:rPr>
          <w:rFonts w:ascii="David" w:eastAsia="Calibri" w:hAnsi="David"/>
          <w:b/>
          <w:bCs/>
          <w:sz w:val="24"/>
          <w:shd w:val="clear" w:color="auto" w:fill="FFFFFF"/>
          <w:rtl/>
        </w:rPr>
        <w:t xml:space="preserve">בשיתוף עם רח"ל ורשתות השיווק </w:t>
      </w:r>
      <w:r w:rsidRPr="000F4F22">
        <w:rPr>
          <w:rFonts w:ascii="David" w:eastAsia="Calibri" w:hAnsi="David" w:hint="cs"/>
          <w:b/>
          <w:bCs/>
          <w:sz w:val="24"/>
          <w:shd w:val="clear" w:color="auto" w:fill="FFFFFF"/>
          <w:rtl/>
        </w:rPr>
        <w:t>להקמת</w:t>
      </w:r>
      <w:r w:rsidRPr="000F4F22">
        <w:rPr>
          <w:rFonts w:ascii="David" w:eastAsia="Calibri" w:hAnsi="David"/>
          <w:b/>
          <w:bCs/>
          <w:sz w:val="24"/>
          <w:shd w:val="clear" w:color="auto" w:fill="FFFFFF"/>
          <w:rtl/>
        </w:rPr>
        <w:t xml:space="preserve"> ת</w:t>
      </w:r>
      <w:r w:rsidRPr="000F4F22">
        <w:rPr>
          <w:rFonts w:ascii="David" w:eastAsia="Calibri" w:hAnsi="David" w:hint="cs"/>
          <w:b/>
          <w:bCs/>
          <w:sz w:val="24"/>
          <w:shd w:val="clear" w:color="auto" w:fill="FFFFFF"/>
          <w:rtl/>
        </w:rPr>
        <w:t>ו</w:t>
      </w:r>
      <w:r w:rsidRPr="000F4F22">
        <w:rPr>
          <w:rFonts w:ascii="David" w:eastAsia="Calibri" w:hAnsi="David"/>
          <w:b/>
          <w:bCs/>
          <w:sz w:val="24"/>
          <w:shd w:val="clear" w:color="auto" w:fill="FFFFFF"/>
          <w:rtl/>
        </w:rPr>
        <w:t xml:space="preserve">כנית לאומית הכוללת מארג של </w:t>
      </w:r>
      <w:r>
        <w:rPr>
          <w:rFonts w:ascii="David" w:eastAsia="Calibri" w:hAnsi="David" w:hint="cs"/>
          <w:b/>
          <w:bCs/>
          <w:sz w:val="24"/>
          <w:shd w:val="clear" w:color="auto" w:fill="FFFFFF"/>
          <w:rtl/>
        </w:rPr>
        <w:t>555</w:t>
      </w:r>
      <w:r w:rsidRPr="000F4F22">
        <w:rPr>
          <w:rFonts w:ascii="David" w:eastAsia="Calibri" w:hAnsi="David"/>
          <w:b/>
          <w:bCs/>
          <w:sz w:val="24"/>
          <w:shd w:val="clear" w:color="auto" w:fill="FFFFFF"/>
          <w:rtl/>
        </w:rPr>
        <w:t xml:space="preserve"> </w:t>
      </w:r>
      <w:r w:rsidRPr="000F4F22">
        <w:rPr>
          <w:rFonts w:ascii="David" w:eastAsia="Calibri" w:hAnsi="David" w:hint="cs"/>
          <w:b/>
          <w:bCs/>
          <w:sz w:val="24"/>
          <w:shd w:val="clear" w:color="auto" w:fill="FFFFFF"/>
          <w:rtl/>
        </w:rPr>
        <w:t>"סניפי ברזל"</w:t>
      </w:r>
      <w:r w:rsidRPr="000F4F22">
        <w:rPr>
          <w:rFonts w:ascii="David" w:eastAsia="Calibri" w:hAnsi="David"/>
          <w:b/>
          <w:bCs/>
          <w:sz w:val="24"/>
          <w:shd w:val="clear" w:color="auto" w:fill="FFFFFF"/>
          <w:rtl/>
        </w:rPr>
        <w:t xml:space="preserve"> אשר </w:t>
      </w:r>
      <w:r w:rsidRPr="000F4F22">
        <w:rPr>
          <w:rFonts w:ascii="David" w:eastAsia="Calibri" w:hAnsi="David" w:hint="cs"/>
          <w:b/>
          <w:bCs/>
          <w:sz w:val="24"/>
          <w:shd w:val="clear" w:color="auto" w:fill="FFFFFF"/>
          <w:rtl/>
        </w:rPr>
        <w:t>מיועדים לתת שירות גם</w:t>
      </w:r>
      <w:r w:rsidRPr="000F4F22">
        <w:rPr>
          <w:rFonts w:ascii="David" w:eastAsia="Calibri" w:hAnsi="David"/>
          <w:b/>
          <w:bCs/>
          <w:sz w:val="24"/>
          <w:shd w:val="clear" w:color="auto" w:fill="FFFFFF"/>
          <w:rtl/>
        </w:rPr>
        <w:t xml:space="preserve"> בע</w:t>
      </w:r>
      <w:r w:rsidRPr="000F4F22">
        <w:rPr>
          <w:rFonts w:ascii="David" w:eastAsia="Calibri" w:hAnsi="David" w:hint="cs"/>
          <w:b/>
          <w:bCs/>
          <w:sz w:val="24"/>
          <w:shd w:val="clear" w:color="auto" w:fill="FFFFFF"/>
          <w:rtl/>
        </w:rPr>
        <w:t>י</w:t>
      </w:r>
      <w:r w:rsidRPr="000F4F22">
        <w:rPr>
          <w:rFonts w:ascii="David" w:eastAsia="Calibri" w:hAnsi="David"/>
          <w:b/>
          <w:bCs/>
          <w:sz w:val="24"/>
          <w:shd w:val="clear" w:color="auto" w:fill="FFFFFF"/>
          <w:rtl/>
        </w:rPr>
        <w:t>תות לחימה קשה</w:t>
      </w:r>
      <w:r w:rsidRPr="000F4F22">
        <w:rPr>
          <w:rFonts w:ascii="David" w:eastAsia="Calibri" w:hAnsi="David" w:hint="cs"/>
          <w:b/>
          <w:bCs/>
          <w:sz w:val="24"/>
          <w:shd w:val="clear" w:color="auto" w:fill="FFFFFF"/>
          <w:rtl/>
        </w:rPr>
        <w:t>;</w:t>
      </w:r>
      <w:r w:rsidRPr="000F4F22">
        <w:rPr>
          <w:rFonts w:ascii="David" w:eastAsia="Calibri" w:hAnsi="David" w:hint="cs"/>
          <w:b/>
          <w:bCs/>
          <w:sz w:val="24"/>
          <w:shd w:val="clear" w:color="auto" w:fill="FFFFFF"/>
        </w:rPr>
        <w:t xml:space="preserve"> </w:t>
      </w:r>
      <w:r>
        <w:rPr>
          <w:rFonts w:ascii="David" w:eastAsia="Calibri" w:hAnsi="David" w:hint="cs"/>
          <w:b/>
          <w:bCs/>
          <w:sz w:val="24"/>
          <w:shd w:val="clear" w:color="auto" w:fill="FFFFFF"/>
          <w:rtl/>
        </w:rPr>
        <w:t>וכן</w:t>
      </w:r>
      <w:r w:rsidRPr="000F4F22">
        <w:rPr>
          <w:rFonts w:ascii="David" w:eastAsia="Calibri" w:hAnsi="David" w:hint="cs"/>
          <w:b/>
          <w:bCs/>
          <w:sz w:val="24"/>
          <w:shd w:val="clear" w:color="auto" w:fill="FFFFFF"/>
          <w:rtl/>
        </w:rPr>
        <w:t xml:space="preserve"> את הגדרת התנאים הנדרשים מאותם סניפים, עריכת הביקורות ויצירת תמונת המצב בהתייחס לקיום אותם תנאים.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יצוין כי משרד מבקר המדינה ערך בינואר 2025 סיור בסניף ברזל</w:t>
      </w:r>
      <w:r>
        <w:rPr>
          <w:rFonts w:ascii="David" w:eastAsia="Calibri" w:hAnsi="David" w:hint="cs"/>
          <w:sz w:val="24"/>
          <w:shd w:val="clear" w:color="auto" w:fill="FFFFFF"/>
          <w:rtl/>
        </w:rPr>
        <w:t xml:space="preserve"> במרכז הארץ, בו הוצגה בפניו היערכות הסניף לחירום, בהיבטי מיגון, גנרציה, מלאי ועובדים</w:t>
      </w:r>
      <w:r w:rsidRPr="000F4F22">
        <w:rPr>
          <w:rFonts w:ascii="David" w:eastAsia="Calibri" w:hAnsi="David" w:hint="cs"/>
          <w:sz w:val="24"/>
          <w:shd w:val="clear" w:color="auto" w:fill="FFFFFF"/>
          <w:rtl/>
        </w:rPr>
        <w:t>.</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jc w:val="center"/>
        <w:rPr>
          <w:rFonts w:ascii="David" w:eastAsia="Calibri" w:hAnsi="David"/>
          <w:sz w:val="24"/>
          <w:shd w:val="clear" w:color="auto" w:fill="FFFFFF"/>
          <w:rtl/>
        </w:rPr>
      </w:pPr>
      <w:r w:rsidRPr="000F4F22">
        <w:rPr>
          <w:rFonts w:ascii="David" w:eastAsia="Calibri" w:hAnsi="David" w:hint="cs"/>
          <w:sz w:val="24"/>
          <w:shd w:val="clear" w:color="auto" w:fill="FFFFFF"/>
          <w:rtl/>
        </w:rPr>
        <w:t>תמונה</w:t>
      </w:r>
      <w:r>
        <w:rPr>
          <w:rFonts w:ascii="David" w:eastAsia="Calibri" w:hAnsi="David" w:hint="cs"/>
          <w:sz w:val="24"/>
          <w:shd w:val="clear" w:color="auto" w:fill="FFFFFF"/>
          <w:rtl/>
        </w:rPr>
        <w:t xml:space="preserve"> 6</w:t>
      </w:r>
      <w:r w:rsidRPr="000F4F22">
        <w:rPr>
          <w:rFonts w:ascii="David" w:eastAsia="Calibri" w:hAnsi="David" w:hint="cs"/>
          <w:sz w:val="24"/>
          <w:shd w:val="clear" w:color="auto" w:fill="FFFFFF"/>
          <w:rtl/>
        </w:rPr>
        <w:t xml:space="preserve">: </w:t>
      </w:r>
      <w:r w:rsidRPr="000F4F22">
        <w:rPr>
          <w:rFonts w:ascii="David" w:eastAsia="Calibri" w:hAnsi="David" w:hint="cs"/>
          <w:b/>
          <w:bCs/>
          <w:sz w:val="24"/>
          <w:shd w:val="clear" w:color="auto" w:fill="FFFFFF"/>
          <w:rtl/>
        </w:rPr>
        <w:t>גנרציה בסניף ברזל</w:t>
      </w:r>
    </w:p>
    <w:p w:rsidR="00F13912" w:rsidRPr="000F4F22" w:rsidRDefault="00F13912" w:rsidP="00F13912">
      <w:pPr>
        <w:spacing w:line="269" w:lineRule="auto"/>
        <w:jc w:val="center"/>
        <w:rPr>
          <w:rFonts w:ascii="David" w:eastAsia="Calibri" w:hAnsi="David"/>
          <w:sz w:val="24"/>
          <w:shd w:val="clear" w:color="auto" w:fill="FFFFFF"/>
          <w:rtl/>
        </w:rPr>
      </w:pPr>
      <w:r w:rsidRPr="000F4F22">
        <w:rPr>
          <w:rFonts w:ascii="David" w:eastAsia="Calibri" w:hAnsi="David"/>
          <w:noProof/>
          <w:sz w:val="24"/>
          <w:shd w:val="clear" w:color="auto" w:fill="FFFFFF"/>
        </w:rPr>
        <w:drawing>
          <wp:inline distT="0" distB="0" distL="0" distR="0" wp14:anchorId="149355F3" wp14:editId="735514C7">
            <wp:extent cx="4425696" cy="2530548"/>
            <wp:effectExtent l="0" t="0" r="0" b="3175"/>
            <wp:docPr id="28" name="תמונה 2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8548" cy="2537897"/>
                    </a:xfrm>
                    <a:prstGeom prst="rect">
                      <a:avLst/>
                    </a:prstGeom>
                    <a:noFill/>
                    <a:ln>
                      <a:noFill/>
                    </a:ln>
                  </pic:spPr>
                </pic:pic>
              </a:graphicData>
            </a:graphic>
          </wp:inline>
        </w:drawing>
      </w:r>
    </w:p>
    <w:p w:rsidR="00F13912" w:rsidRPr="00BA0056" w:rsidRDefault="00F13912" w:rsidP="00F13912">
      <w:pPr>
        <w:spacing w:line="269" w:lineRule="auto"/>
        <w:jc w:val="left"/>
        <w:rPr>
          <w:rFonts w:ascii="David" w:eastAsia="Calibri" w:hAnsi="David"/>
          <w:szCs w:val="20"/>
          <w:shd w:val="clear" w:color="auto" w:fill="FFFFFF"/>
          <w:rtl/>
        </w:rPr>
      </w:pPr>
      <w:r w:rsidRPr="00BA0056">
        <w:rPr>
          <w:rFonts w:ascii="David" w:eastAsia="Calibri" w:hAnsi="David" w:hint="cs"/>
          <w:szCs w:val="20"/>
          <w:shd w:val="clear" w:color="auto" w:fill="FFFFFF"/>
          <w:rtl/>
        </w:rPr>
        <w:t>צולם על ידי משרד מבקר המדינה בינואר 2025.</w:t>
      </w:r>
    </w:p>
    <w:p w:rsidR="00F13912" w:rsidRDefault="00F13912" w:rsidP="00F13912">
      <w:pPr>
        <w:pStyle w:val="a7"/>
        <w:spacing w:line="269" w:lineRule="auto"/>
        <w:rPr>
          <w:shd w:val="clear" w:color="auto" w:fill="FFFFFF"/>
          <w:rtl/>
        </w:rPr>
      </w:pPr>
    </w:p>
    <w:p w:rsidR="00F13912" w:rsidRPr="000F4F22" w:rsidRDefault="00F13912" w:rsidP="00F13912">
      <w:pPr>
        <w:spacing w:line="269" w:lineRule="auto"/>
        <w:rPr>
          <w:rFonts w:ascii="David" w:eastAsia="Calibri" w:hAnsi="David"/>
          <w:sz w:val="24"/>
          <w:shd w:val="clear" w:color="auto" w:fill="FFFFFF"/>
          <w:rtl/>
        </w:rPr>
      </w:pPr>
      <w:r w:rsidRPr="000F4F22">
        <w:rPr>
          <w:rFonts w:ascii="David" w:eastAsia="Calibri" w:hAnsi="David" w:hint="cs"/>
          <w:sz w:val="24"/>
          <w:shd w:val="clear" w:color="auto" w:fill="FFFFFF"/>
          <w:rtl/>
        </w:rPr>
        <w:t>בתמונה מוצג גנרטור המוצב בסניף ברזל במרכז הארץ</w:t>
      </w:r>
      <w:r>
        <w:rPr>
          <w:rFonts w:ascii="David" w:eastAsia="Calibri" w:hAnsi="David" w:hint="cs"/>
          <w:sz w:val="24"/>
          <w:shd w:val="clear" w:color="auto" w:fill="FFFFFF"/>
          <w:rtl/>
        </w:rPr>
        <w:t xml:space="preserve">, המיועד לשימוש בעת חירום. </w:t>
      </w:r>
    </w:p>
    <w:p w:rsidR="00F13912" w:rsidRPr="000F4F22" w:rsidRDefault="00F13912" w:rsidP="00F13912">
      <w:pPr>
        <w:spacing w:line="269" w:lineRule="auto"/>
        <w:rPr>
          <w:rFonts w:ascii="David" w:eastAsia="Calibri" w:hAnsi="David"/>
          <w:sz w:val="24"/>
          <w:shd w:val="clear" w:color="auto" w:fill="FFFFFF"/>
          <w:rtl/>
        </w:rPr>
      </w:pPr>
    </w:p>
    <w:p w:rsidR="00F13912" w:rsidRDefault="00F13912" w:rsidP="00F13912">
      <w:pPr>
        <w:pStyle w:val="31"/>
        <w:spacing w:before="0" w:line="269" w:lineRule="auto"/>
        <w:rPr>
          <w:rFonts w:eastAsia="Calibri"/>
          <w:rtl/>
        </w:rPr>
      </w:pPr>
      <w:r w:rsidRPr="000F4F22">
        <w:rPr>
          <w:rFonts w:eastAsia="Calibri" w:hint="cs"/>
          <w:rtl/>
        </w:rPr>
        <w:t>בעלות זרה על חברות מזון</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color w:val="FF0000"/>
          <w:sz w:val="24"/>
          <w:rtl/>
          <w:lang w:bidi="ar-SA"/>
        </w:rPr>
      </w:pPr>
      <w:r w:rsidRPr="000F4F22">
        <w:rPr>
          <w:rFonts w:ascii="Calibri" w:eastAsia="Calibri" w:hAnsi="Calibri" w:hint="cs"/>
          <w:sz w:val="24"/>
          <w:rtl/>
        </w:rPr>
        <w:t xml:space="preserve">באמצעות </w:t>
      </w:r>
      <w:r w:rsidRPr="00BB1325">
        <w:rPr>
          <w:rFonts w:ascii="Calibri" w:eastAsia="Calibri" w:hAnsi="Calibri" w:hint="cs"/>
          <w:sz w:val="24"/>
          <w:rtl/>
        </w:rPr>
        <w:t xml:space="preserve">נתוני סטורנקסט </w:t>
      </w:r>
      <w:r w:rsidRPr="000F4F22">
        <w:rPr>
          <w:rFonts w:ascii="Calibri" w:eastAsia="Calibri" w:hAnsi="Calibri" w:hint="cs"/>
          <w:sz w:val="24"/>
          <w:rtl/>
        </w:rPr>
        <w:t>ניתן לאמוד את נתח השוק הכספי</w:t>
      </w:r>
      <w:r w:rsidRPr="000F4F22">
        <w:rPr>
          <w:rFonts w:ascii="Calibri" w:eastAsia="Calibri" w:hAnsi="Calibri"/>
          <w:sz w:val="24"/>
          <w:vertAlign w:val="superscript"/>
          <w:rtl/>
        </w:rPr>
        <w:footnoteReference w:id="168"/>
      </w:r>
      <w:r w:rsidRPr="000F4F22">
        <w:rPr>
          <w:rFonts w:ascii="Calibri" w:eastAsia="Calibri" w:hAnsi="Calibri" w:hint="cs"/>
          <w:sz w:val="24"/>
          <w:rtl/>
        </w:rPr>
        <w:t xml:space="preserve"> של ספקיות המזון הגדולות של כלל מוצרי הצריכה השוטפים</w:t>
      </w:r>
      <w:r w:rsidRPr="000F4F22">
        <w:rPr>
          <w:rFonts w:ascii="Calibri" w:eastAsia="Calibri" w:hAnsi="Calibri"/>
          <w:sz w:val="24"/>
          <w:vertAlign w:val="superscript"/>
          <w:rtl/>
        </w:rPr>
        <w:footnoteReference w:id="169"/>
      </w:r>
      <w:r w:rsidRPr="000F4F22">
        <w:rPr>
          <w:rFonts w:ascii="Calibri" w:eastAsia="Calibri" w:hAnsi="Calibri" w:hint="cs"/>
          <w:sz w:val="24"/>
          <w:rtl/>
        </w:rPr>
        <w:t xml:space="preserve">. </w:t>
      </w:r>
      <w:r w:rsidRPr="000F4F22">
        <w:rPr>
          <w:rFonts w:ascii="David" w:eastAsia="Calibri" w:hAnsi="David" w:hint="cs"/>
          <w:sz w:val="24"/>
          <w:rtl/>
        </w:rPr>
        <w:t>להלן</w:t>
      </w:r>
      <w:r w:rsidRPr="000F4F22">
        <w:rPr>
          <w:rFonts w:ascii="David" w:eastAsia="Calibri" w:hAnsi="David" w:hint="cs"/>
          <w:sz w:val="24"/>
          <w:rtl/>
          <w:lang w:bidi="ar-SA"/>
        </w:rPr>
        <w:t xml:space="preserve"> </w:t>
      </w:r>
      <w:r w:rsidRPr="000F4F22">
        <w:rPr>
          <w:rFonts w:ascii="David" w:eastAsia="Calibri" w:hAnsi="David" w:hint="cs"/>
          <w:sz w:val="24"/>
          <w:rtl/>
        </w:rPr>
        <w:t>תיאור</w:t>
      </w:r>
      <w:r w:rsidRPr="000F4F22">
        <w:rPr>
          <w:rFonts w:ascii="David" w:eastAsia="Calibri" w:hAnsi="David" w:hint="cs"/>
          <w:sz w:val="24"/>
          <w:rtl/>
          <w:lang w:bidi="ar-SA"/>
        </w:rPr>
        <w:t xml:space="preserve"> </w:t>
      </w:r>
      <w:r w:rsidRPr="000F4F22">
        <w:rPr>
          <w:rFonts w:ascii="David" w:eastAsia="Calibri" w:hAnsi="David" w:hint="cs"/>
          <w:sz w:val="24"/>
          <w:rtl/>
        </w:rPr>
        <w:t>של</w:t>
      </w:r>
      <w:r w:rsidRPr="000F4F22">
        <w:rPr>
          <w:rFonts w:ascii="David" w:eastAsia="Calibri" w:hAnsi="David" w:hint="cs"/>
          <w:sz w:val="24"/>
          <w:rtl/>
          <w:lang w:bidi="ar-SA"/>
        </w:rPr>
        <w:t xml:space="preserve"> </w:t>
      </w:r>
      <w:r w:rsidRPr="000F4F22">
        <w:rPr>
          <w:rFonts w:ascii="David" w:eastAsia="Calibri" w:hAnsi="David" w:hint="cs"/>
          <w:sz w:val="24"/>
          <w:rtl/>
        </w:rPr>
        <w:t>נתח</w:t>
      </w:r>
      <w:r w:rsidRPr="000F4F22">
        <w:rPr>
          <w:rFonts w:ascii="David" w:eastAsia="Calibri" w:hAnsi="David" w:hint="cs"/>
          <w:sz w:val="24"/>
          <w:rtl/>
          <w:lang w:bidi="ar-SA"/>
        </w:rPr>
        <w:t xml:space="preserve"> </w:t>
      </w:r>
      <w:r w:rsidRPr="000F4F22">
        <w:rPr>
          <w:rFonts w:ascii="David" w:eastAsia="Calibri" w:hAnsi="David" w:hint="cs"/>
          <w:sz w:val="24"/>
          <w:rtl/>
        </w:rPr>
        <w:t>השוק</w:t>
      </w:r>
      <w:r w:rsidRPr="000F4F22">
        <w:rPr>
          <w:rFonts w:ascii="David" w:eastAsia="Calibri" w:hAnsi="David" w:hint="cs"/>
          <w:sz w:val="24"/>
          <w:rtl/>
          <w:lang w:bidi="ar-SA"/>
        </w:rPr>
        <w:t xml:space="preserve"> </w:t>
      </w:r>
      <w:r w:rsidRPr="000F4F22">
        <w:rPr>
          <w:rFonts w:ascii="David" w:eastAsia="Calibri" w:hAnsi="David" w:hint="cs"/>
          <w:sz w:val="24"/>
          <w:rtl/>
        </w:rPr>
        <w:t>של</w:t>
      </w:r>
      <w:r w:rsidRPr="000F4F22">
        <w:rPr>
          <w:rFonts w:ascii="David" w:eastAsia="Calibri" w:hAnsi="David" w:hint="cs"/>
          <w:sz w:val="24"/>
          <w:rtl/>
          <w:lang w:bidi="ar-SA"/>
        </w:rPr>
        <w:t xml:space="preserve"> </w:t>
      </w:r>
      <w:r w:rsidRPr="000F4F22">
        <w:rPr>
          <w:rFonts w:ascii="David" w:eastAsia="Calibri" w:hAnsi="David" w:hint="cs"/>
          <w:sz w:val="24"/>
          <w:rtl/>
        </w:rPr>
        <w:t>ששת</w:t>
      </w:r>
      <w:r w:rsidRPr="000F4F22">
        <w:rPr>
          <w:rFonts w:ascii="David" w:eastAsia="Calibri" w:hAnsi="David" w:hint="cs"/>
          <w:sz w:val="24"/>
          <w:rtl/>
          <w:lang w:bidi="ar-SA"/>
        </w:rPr>
        <w:t xml:space="preserve"> </w:t>
      </w:r>
      <w:r w:rsidRPr="000F4F22">
        <w:rPr>
          <w:rFonts w:ascii="David" w:eastAsia="Calibri" w:hAnsi="David" w:hint="cs"/>
          <w:sz w:val="24"/>
          <w:rtl/>
        </w:rPr>
        <w:t>ספקי</w:t>
      </w:r>
      <w:r w:rsidRPr="000F4F22">
        <w:rPr>
          <w:rFonts w:ascii="David" w:eastAsia="Calibri" w:hAnsi="David" w:hint="cs"/>
          <w:sz w:val="24"/>
          <w:rtl/>
          <w:lang w:bidi="ar-SA"/>
        </w:rPr>
        <w:t xml:space="preserve"> </w:t>
      </w:r>
      <w:r w:rsidRPr="000F4F22">
        <w:rPr>
          <w:rFonts w:ascii="David" w:eastAsia="Calibri" w:hAnsi="David" w:hint="cs"/>
          <w:sz w:val="24"/>
          <w:rtl/>
        </w:rPr>
        <w:t>המזון</w:t>
      </w:r>
      <w:r w:rsidRPr="000F4F22">
        <w:rPr>
          <w:rFonts w:ascii="David" w:eastAsia="Calibri" w:hAnsi="David" w:hint="cs"/>
          <w:sz w:val="24"/>
          <w:rtl/>
          <w:lang w:bidi="ar-SA"/>
        </w:rPr>
        <w:t xml:space="preserve"> </w:t>
      </w:r>
      <w:r w:rsidRPr="000F4F22">
        <w:rPr>
          <w:rFonts w:ascii="David" w:eastAsia="Calibri" w:hAnsi="David" w:hint="cs"/>
          <w:sz w:val="24"/>
          <w:rtl/>
        </w:rPr>
        <w:t>הגדולים</w:t>
      </w:r>
      <w:r w:rsidRPr="000F4F22">
        <w:rPr>
          <w:rFonts w:ascii="David" w:eastAsia="Calibri" w:hAnsi="David" w:hint="cs"/>
          <w:sz w:val="24"/>
          <w:rtl/>
          <w:lang w:bidi="ar-SA"/>
        </w:rPr>
        <w:t xml:space="preserve"> </w:t>
      </w:r>
      <w:r w:rsidRPr="000F4F22">
        <w:rPr>
          <w:rFonts w:ascii="David" w:eastAsia="Calibri" w:hAnsi="David" w:hint="cs"/>
          <w:sz w:val="24"/>
          <w:rtl/>
        </w:rPr>
        <w:t>במשק</w:t>
      </w:r>
      <w:r w:rsidRPr="000F4F22">
        <w:rPr>
          <w:rFonts w:ascii="David" w:eastAsia="Calibri" w:hAnsi="David" w:hint="cs"/>
          <w:sz w:val="24"/>
          <w:rtl/>
          <w:lang w:bidi="ar-SA"/>
        </w:rPr>
        <w:t xml:space="preserve"> </w:t>
      </w:r>
      <w:r w:rsidRPr="000F4F22">
        <w:rPr>
          <w:rFonts w:ascii="David" w:eastAsia="Calibri" w:hAnsi="David" w:hint="cs"/>
          <w:sz w:val="24"/>
          <w:rtl/>
        </w:rPr>
        <w:t>בשנת</w:t>
      </w:r>
      <w:r w:rsidRPr="000F4F22">
        <w:rPr>
          <w:rFonts w:ascii="David" w:eastAsia="Calibri" w:hAnsi="David" w:hint="cs"/>
          <w:sz w:val="24"/>
          <w:rtl/>
          <w:lang w:bidi="ar-SA"/>
        </w:rPr>
        <w:t xml:space="preserve"> 2023:</w:t>
      </w:r>
    </w:p>
    <w:p w:rsidR="00F13912" w:rsidRDefault="00F13912" w:rsidP="00F13912">
      <w:pPr>
        <w:pStyle w:val="a7"/>
        <w:spacing w:line="269" w:lineRule="auto"/>
        <w:rPr>
          <w:rtl/>
          <w:lang w:bidi="ar-SA"/>
        </w:rPr>
      </w:pPr>
    </w:p>
    <w:p w:rsidR="00B30FAD" w:rsidRDefault="00B30FAD">
      <w:pPr>
        <w:bidi w:val="0"/>
        <w:spacing w:after="200" w:line="276" w:lineRule="auto"/>
        <w:rPr>
          <w:rFonts w:ascii="David" w:eastAsia="Calibri" w:hAnsi="David"/>
          <w:sz w:val="24"/>
          <w:rtl/>
        </w:rPr>
      </w:pPr>
      <w:r>
        <w:rPr>
          <w:rFonts w:ascii="David" w:eastAsia="Calibri" w:hAnsi="David"/>
          <w:sz w:val="24"/>
          <w:rtl/>
        </w:rPr>
        <w:br w:type="page"/>
      </w:r>
    </w:p>
    <w:p w:rsidR="00F13912" w:rsidRPr="000F4F22" w:rsidRDefault="00F13912" w:rsidP="00F13912">
      <w:pPr>
        <w:spacing w:line="269" w:lineRule="auto"/>
        <w:jc w:val="center"/>
        <w:rPr>
          <w:rFonts w:ascii="David" w:eastAsia="Calibri" w:hAnsi="David"/>
          <w:color w:val="FF0000"/>
          <w:sz w:val="24"/>
          <w:rtl/>
        </w:rPr>
      </w:pPr>
      <w:r w:rsidRPr="000F4F22">
        <w:rPr>
          <w:rFonts w:ascii="David" w:eastAsia="Calibri" w:hAnsi="David" w:hint="cs"/>
          <w:sz w:val="24"/>
          <w:rtl/>
        </w:rPr>
        <w:t xml:space="preserve">תרשים </w:t>
      </w:r>
      <w:r>
        <w:rPr>
          <w:rFonts w:ascii="David" w:eastAsia="Calibri" w:hAnsi="David" w:hint="cs"/>
          <w:sz w:val="24"/>
          <w:rtl/>
        </w:rPr>
        <w:t>26</w:t>
      </w:r>
      <w:r w:rsidRPr="000F4F22">
        <w:rPr>
          <w:rFonts w:ascii="David" w:eastAsia="Calibri" w:hAnsi="David" w:hint="cs"/>
          <w:sz w:val="24"/>
          <w:rtl/>
        </w:rPr>
        <w:t xml:space="preserve">: </w:t>
      </w:r>
      <w:r w:rsidRPr="000F4F22">
        <w:rPr>
          <w:rFonts w:ascii="David" w:eastAsia="Calibri" w:hAnsi="David" w:hint="cs"/>
          <w:b/>
          <w:bCs/>
          <w:sz w:val="24"/>
          <w:rtl/>
        </w:rPr>
        <w:t>נתח השוק של ששת הספקים הגדולים בתחום המזון, 2023</w:t>
      </w:r>
    </w:p>
    <w:p w:rsidR="00F13912" w:rsidRPr="000F4F22" w:rsidRDefault="00F13912" w:rsidP="00F13912">
      <w:pPr>
        <w:spacing w:line="269" w:lineRule="auto"/>
        <w:jc w:val="center"/>
        <w:rPr>
          <w:rFonts w:ascii="David" w:eastAsia="Calibri" w:hAnsi="David"/>
          <w:color w:val="FF0000"/>
          <w:sz w:val="24"/>
          <w:rtl/>
        </w:rPr>
      </w:pPr>
      <w:r>
        <w:rPr>
          <w:rFonts w:ascii="David" w:eastAsia="Calibri" w:hAnsi="David"/>
          <w:noProof/>
          <w:color w:val="FF0000"/>
          <w:sz w:val="24"/>
          <w:rtl/>
          <w:lang w:val="he-IL"/>
        </w:rPr>
        <w:drawing>
          <wp:inline distT="0" distB="0" distL="0" distR="0" wp14:anchorId="220B1DC4" wp14:editId="1F81AB44">
            <wp:extent cx="3892620" cy="4031591"/>
            <wp:effectExtent l="0" t="0" r="0" b="7620"/>
            <wp:docPr id="41" name="תמונה 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הבטחת אספקת מזון בחירום_דוח מלחמה5.jpg"/>
                    <pic:cNvPicPr/>
                  </pic:nvPicPr>
                  <pic:blipFill rotWithShape="1">
                    <a:blip r:embed="rId49" cstate="print">
                      <a:extLst>
                        <a:ext uri="{28A0092B-C50C-407E-A947-70E740481C1C}">
                          <a14:useLocalDpi xmlns:a14="http://schemas.microsoft.com/office/drawing/2010/main" val="0"/>
                        </a:ext>
                      </a:extLst>
                    </a:blip>
                    <a:srcRect l="6663" t="7961" r="6484" b="8743"/>
                    <a:stretch/>
                  </pic:blipFill>
                  <pic:spPr bwMode="auto">
                    <a:xfrm>
                      <a:off x="0" y="0"/>
                      <a:ext cx="3900137" cy="4039376"/>
                    </a:xfrm>
                    <a:prstGeom prst="rect">
                      <a:avLst/>
                    </a:prstGeom>
                    <a:ln>
                      <a:noFill/>
                    </a:ln>
                    <a:extLst>
                      <a:ext uri="{53640926-AAD7-44D8-BBD7-CCE9431645EC}">
                        <a14:shadowObscured xmlns:a14="http://schemas.microsoft.com/office/drawing/2010/main"/>
                      </a:ext>
                    </a:extLst>
                  </pic:spPr>
                </pic:pic>
              </a:graphicData>
            </a:graphic>
          </wp:inline>
        </w:drawing>
      </w:r>
    </w:p>
    <w:p w:rsidR="00F13912" w:rsidRPr="000F4F22" w:rsidRDefault="00F13912" w:rsidP="00F13912">
      <w:pPr>
        <w:spacing w:line="269" w:lineRule="auto"/>
        <w:ind w:left="43"/>
        <w:rPr>
          <w:rFonts w:ascii="David" w:eastAsia="Calibri" w:hAnsi="David"/>
          <w:szCs w:val="20"/>
          <w:rtl/>
        </w:rPr>
      </w:pPr>
      <w:r w:rsidRPr="000F4F22">
        <w:rPr>
          <w:rFonts w:ascii="David" w:eastAsia="Calibri" w:hAnsi="David" w:hint="cs"/>
          <w:szCs w:val="20"/>
          <w:rtl/>
        </w:rPr>
        <w:t>על פי נתוני סטורנקסט מדצמבר 2023, בעיבוד משרד מבקר המדינה.</w:t>
      </w:r>
    </w:p>
    <w:p w:rsidR="00F13912" w:rsidRDefault="00F13912" w:rsidP="00F13912">
      <w:pPr>
        <w:pStyle w:val="a7"/>
        <w:spacing w:line="269" w:lineRule="auto"/>
        <w:rPr>
          <w:rtl/>
        </w:rPr>
      </w:pPr>
    </w:p>
    <w:p w:rsidR="00F13912" w:rsidRDefault="00F13912" w:rsidP="00F13912">
      <w:pPr>
        <w:spacing w:line="269" w:lineRule="auto"/>
        <w:ind w:left="43"/>
        <w:rPr>
          <w:rFonts w:ascii="David" w:eastAsia="Calibri" w:hAnsi="David"/>
          <w:sz w:val="24"/>
          <w:rtl/>
        </w:rPr>
      </w:pPr>
      <w:r w:rsidRPr="000F4F22">
        <w:rPr>
          <w:rFonts w:ascii="David" w:eastAsia="Calibri" w:hAnsi="David" w:hint="cs"/>
          <w:sz w:val="24"/>
          <w:rtl/>
        </w:rPr>
        <w:t>מהתרשים עולה כי בשנת 2023 החזיקו ששת</w:t>
      </w:r>
      <w:r w:rsidRPr="000F4F22">
        <w:rPr>
          <w:rFonts w:ascii="David" w:eastAsia="Calibri" w:hAnsi="David"/>
          <w:sz w:val="24"/>
          <w:rtl/>
        </w:rPr>
        <w:t xml:space="preserve"> </w:t>
      </w:r>
      <w:r w:rsidRPr="000F4F22">
        <w:rPr>
          <w:rFonts w:ascii="David" w:eastAsia="Calibri" w:hAnsi="David" w:hint="cs"/>
          <w:sz w:val="24"/>
          <w:rtl/>
        </w:rPr>
        <w:t>ספקי</w:t>
      </w:r>
      <w:r w:rsidRPr="000F4F22">
        <w:rPr>
          <w:rFonts w:ascii="David" w:eastAsia="Calibri" w:hAnsi="David"/>
          <w:sz w:val="24"/>
          <w:rtl/>
        </w:rPr>
        <w:t xml:space="preserve"> </w:t>
      </w:r>
      <w:r w:rsidRPr="000F4F22">
        <w:rPr>
          <w:rFonts w:ascii="David" w:eastAsia="Calibri" w:hAnsi="David" w:hint="cs"/>
          <w:sz w:val="24"/>
          <w:rtl/>
        </w:rPr>
        <w:t>המזון הגדולים</w:t>
      </w:r>
      <w:r w:rsidRPr="000F4F22">
        <w:rPr>
          <w:rFonts w:ascii="David" w:eastAsia="Calibri" w:hAnsi="David"/>
          <w:sz w:val="24"/>
          <w:rtl/>
        </w:rPr>
        <w:t xml:space="preserve"> </w:t>
      </w:r>
      <w:r w:rsidRPr="000F4F22">
        <w:rPr>
          <w:rFonts w:ascii="David" w:eastAsia="Calibri" w:hAnsi="David" w:hint="cs"/>
          <w:sz w:val="24"/>
          <w:rtl/>
        </w:rPr>
        <w:t>בישראל יחד</w:t>
      </w:r>
      <w:r w:rsidRPr="000F4F22">
        <w:rPr>
          <w:rFonts w:ascii="David" w:eastAsia="Calibri" w:hAnsi="David"/>
          <w:sz w:val="24"/>
          <w:rtl/>
        </w:rPr>
        <w:t xml:space="preserve"> </w:t>
      </w:r>
      <w:r w:rsidRPr="000F4F22">
        <w:rPr>
          <w:rFonts w:ascii="David" w:eastAsia="Calibri" w:hAnsi="David" w:hint="cs"/>
          <w:sz w:val="24"/>
          <w:rtl/>
        </w:rPr>
        <w:t>בנתח</w:t>
      </w:r>
      <w:r w:rsidRPr="000F4F22">
        <w:rPr>
          <w:rFonts w:ascii="David" w:eastAsia="Calibri" w:hAnsi="David"/>
          <w:sz w:val="24"/>
          <w:rtl/>
        </w:rPr>
        <w:t xml:space="preserve"> </w:t>
      </w:r>
      <w:r w:rsidRPr="000F4F22">
        <w:rPr>
          <w:rFonts w:ascii="David" w:eastAsia="Calibri" w:hAnsi="David" w:hint="cs"/>
          <w:sz w:val="24"/>
          <w:rtl/>
        </w:rPr>
        <w:t>שוק</w:t>
      </w:r>
      <w:r w:rsidRPr="000F4F22">
        <w:rPr>
          <w:rFonts w:ascii="David" w:eastAsia="Calibri" w:hAnsi="David"/>
          <w:sz w:val="24"/>
          <w:rtl/>
        </w:rPr>
        <w:t xml:space="preserve"> </w:t>
      </w:r>
      <w:r w:rsidRPr="000F4F22">
        <w:rPr>
          <w:rFonts w:ascii="David" w:eastAsia="Calibri" w:hAnsi="David" w:hint="cs"/>
          <w:sz w:val="24"/>
          <w:rtl/>
        </w:rPr>
        <w:t>המוערך</w:t>
      </w:r>
      <w:r w:rsidRPr="000F4F22">
        <w:rPr>
          <w:rFonts w:ascii="David" w:eastAsia="Calibri" w:hAnsi="David"/>
          <w:sz w:val="24"/>
          <w:rtl/>
        </w:rPr>
        <w:t xml:space="preserve"> </w:t>
      </w:r>
      <w:r w:rsidRPr="000F4F22">
        <w:rPr>
          <w:rFonts w:ascii="David" w:eastAsia="Calibri" w:hAnsi="David" w:hint="cs"/>
          <w:sz w:val="24"/>
          <w:rtl/>
        </w:rPr>
        <w:t>בשיעור</w:t>
      </w:r>
      <w:r w:rsidRPr="000F4F22">
        <w:rPr>
          <w:rFonts w:ascii="David" w:eastAsia="Calibri" w:hAnsi="David"/>
          <w:sz w:val="24"/>
          <w:rtl/>
        </w:rPr>
        <w:t xml:space="preserve"> </w:t>
      </w:r>
      <w:r w:rsidRPr="000F4F22">
        <w:rPr>
          <w:rFonts w:ascii="David" w:eastAsia="Calibri" w:hAnsi="David" w:hint="cs"/>
          <w:sz w:val="24"/>
          <w:rtl/>
        </w:rPr>
        <w:t>של</w:t>
      </w:r>
      <w:r w:rsidRPr="000F4F22">
        <w:rPr>
          <w:rFonts w:ascii="David" w:eastAsia="Calibri" w:hAnsi="David"/>
          <w:sz w:val="24"/>
          <w:rtl/>
        </w:rPr>
        <w:t xml:space="preserve"> </w:t>
      </w:r>
      <w:r w:rsidRPr="000F4F22">
        <w:rPr>
          <w:rFonts w:ascii="David" w:eastAsia="Calibri" w:hAnsi="David" w:hint="cs"/>
          <w:sz w:val="24"/>
          <w:rtl/>
        </w:rPr>
        <w:t>כ-39.7</w:t>
      </w:r>
      <w:r w:rsidRPr="000F4F22">
        <w:rPr>
          <w:rFonts w:ascii="David" w:eastAsia="Calibri" w:hAnsi="David"/>
          <w:sz w:val="24"/>
          <w:rtl/>
        </w:rPr>
        <w:t xml:space="preserve">% </w:t>
      </w:r>
      <w:r w:rsidRPr="000F4F22">
        <w:rPr>
          <w:rFonts w:ascii="David" w:eastAsia="Calibri" w:hAnsi="David" w:hint="cs"/>
          <w:sz w:val="24"/>
          <w:rtl/>
        </w:rPr>
        <w:t>מכלל</w:t>
      </w:r>
      <w:r w:rsidRPr="000F4F22">
        <w:rPr>
          <w:rFonts w:ascii="David" w:eastAsia="Calibri" w:hAnsi="David"/>
          <w:sz w:val="24"/>
          <w:rtl/>
        </w:rPr>
        <w:t xml:space="preserve"> </w:t>
      </w:r>
      <w:r w:rsidRPr="000F4F22">
        <w:rPr>
          <w:rFonts w:ascii="David" w:eastAsia="Calibri" w:hAnsi="David" w:hint="cs"/>
          <w:sz w:val="24"/>
          <w:rtl/>
        </w:rPr>
        <w:t>ענף</w:t>
      </w:r>
      <w:r w:rsidRPr="000F4F22">
        <w:rPr>
          <w:rFonts w:ascii="David" w:eastAsia="Calibri" w:hAnsi="David"/>
          <w:sz w:val="24"/>
          <w:rtl/>
        </w:rPr>
        <w:t xml:space="preserve"> </w:t>
      </w:r>
      <w:r w:rsidRPr="000F4F22">
        <w:rPr>
          <w:rFonts w:ascii="David" w:eastAsia="Calibri" w:hAnsi="David" w:hint="cs"/>
          <w:sz w:val="24"/>
          <w:rtl/>
        </w:rPr>
        <w:t>המזון ותחום</w:t>
      </w:r>
      <w:r w:rsidRPr="000F4F22">
        <w:rPr>
          <w:rFonts w:ascii="David" w:eastAsia="Calibri" w:hAnsi="David"/>
          <w:sz w:val="24"/>
          <w:rtl/>
        </w:rPr>
        <w:t xml:space="preserve"> </w:t>
      </w:r>
      <w:r w:rsidRPr="000F4F22">
        <w:rPr>
          <w:rFonts w:ascii="David" w:eastAsia="Calibri" w:hAnsi="David" w:hint="cs"/>
          <w:sz w:val="24"/>
          <w:rtl/>
        </w:rPr>
        <w:t>מוצרי</w:t>
      </w:r>
      <w:r w:rsidRPr="000F4F22">
        <w:rPr>
          <w:rFonts w:ascii="David" w:eastAsia="Calibri" w:hAnsi="David"/>
          <w:sz w:val="24"/>
          <w:rtl/>
        </w:rPr>
        <w:t xml:space="preserve"> </w:t>
      </w:r>
      <w:r w:rsidRPr="000F4F22">
        <w:rPr>
          <w:rFonts w:ascii="David" w:eastAsia="Calibri" w:hAnsi="David" w:hint="cs"/>
          <w:sz w:val="24"/>
          <w:rtl/>
        </w:rPr>
        <w:t>הצריכה</w:t>
      </w:r>
      <w:r w:rsidRPr="000F4F22">
        <w:rPr>
          <w:rFonts w:ascii="David" w:eastAsia="Calibri" w:hAnsi="David"/>
          <w:sz w:val="24"/>
          <w:rtl/>
        </w:rPr>
        <w:t>.</w:t>
      </w:r>
      <w:r w:rsidRPr="000F4F22">
        <w:rPr>
          <w:rFonts w:ascii="David" w:eastAsia="Calibri" w:hAnsi="David" w:hint="cs"/>
          <w:color w:val="FF0000"/>
          <w:sz w:val="24"/>
          <w:rtl/>
        </w:rPr>
        <w:t xml:space="preserve"> </w:t>
      </w:r>
      <w:r w:rsidRPr="000F4F22">
        <w:rPr>
          <w:rFonts w:ascii="David" w:eastAsia="Calibri" w:hAnsi="David" w:hint="cs"/>
          <w:sz w:val="24"/>
          <w:rtl/>
        </w:rPr>
        <w:t xml:space="preserve">חלק מספקים אלה </w:t>
      </w:r>
      <w:r w:rsidRPr="00BB1325">
        <w:rPr>
          <w:rFonts w:ascii="David" w:eastAsia="Calibri" w:hAnsi="David" w:hint="cs"/>
          <w:sz w:val="24"/>
          <w:rtl/>
        </w:rPr>
        <w:t>הוכרזו</w:t>
      </w:r>
      <w:r w:rsidRPr="00BB1325">
        <w:rPr>
          <w:rFonts w:ascii="David" w:eastAsia="Calibri" w:hAnsi="David"/>
          <w:sz w:val="24"/>
          <w:rtl/>
        </w:rPr>
        <w:t xml:space="preserve"> </w:t>
      </w:r>
      <w:r w:rsidRPr="00BB1325">
        <w:rPr>
          <w:rFonts w:ascii="David" w:eastAsia="Calibri" w:hAnsi="David" w:hint="cs"/>
          <w:sz w:val="24"/>
          <w:rtl/>
        </w:rPr>
        <w:t>כבעלי</w:t>
      </w:r>
      <w:r w:rsidRPr="00BB1325">
        <w:rPr>
          <w:rFonts w:ascii="David" w:eastAsia="Calibri" w:hAnsi="David"/>
          <w:sz w:val="24"/>
          <w:rtl/>
        </w:rPr>
        <w:t xml:space="preserve"> </w:t>
      </w:r>
      <w:r w:rsidRPr="00BB1325">
        <w:rPr>
          <w:rFonts w:ascii="David" w:eastAsia="Calibri" w:hAnsi="David" w:hint="cs"/>
          <w:sz w:val="24"/>
          <w:rtl/>
        </w:rPr>
        <w:t>מונופולין</w:t>
      </w:r>
      <w:r w:rsidRPr="00BB1325">
        <w:rPr>
          <w:rFonts w:ascii="David" w:eastAsia="Calibri" w:hAnsi="David"/>
          <w:sz w:val="24"/>
          <w:rtl/>
        </w:rPr>
        <w:t xml:space="preserve"> </w:t>
      </w:r>
      <w:r w:rsidRPr="00BB1325">
        <w:rPr>
          <w:rFonts w:ascii="David" w:eastAsia="Calibri" w:hAnsi="David" w:hint="cs"/>
          <w:sz w:val="24"/>
          <w:rtl/>
        </w:rPr>
        <w:t>בכמה</w:t>
      </w:r>
      <w:r w:rsidRPr="00BB1325">
        <w:rPr>
          <w:rFonts w:ascii="David" w:eastAsia="Calibri" w:hAnsi="David"/>
          <w:sz w:val="24"/>
          <w:rtl/>
        </w:rPr>
        <w:t xml:space="preserve"> </w:t>
      </w:r>
      <w:r w:rsidRPr="00BB1325">
        <w:rPr>
          <w:rFonts w:ascii="David" w:eastAsia="Calibri" w:hAnsi="David" w:hint="cs"/>
          <w:sz w:val="24"/>
          <w:rtl/>
        </w:rPr>
        <w:t>קטגוריות</w:t>
      </w:r>
      <w:r w:rsidRPr="00BB1325">
        <w:rPr>
          <w:rFonts w:ascii="David" w:eastAsia="Calibri" w:hAnsi="David"/>
          <w:sz w:val="24"/>
          <w:rtl/>
        </w:rPr>
        <w:t xml:space="preserve"> </w:t>
      </w:r>
      <w:r w:rsidRPr="00BB1325">
        <w:rPr>
          <w:rFonts w:ascii="David" w:eastAsia="Calibri" w:hAnsi="David" w:hint="cs"/>
          <w:sz w:val="24"/>
          <w:rtl/>
        </w:rPr>
        <w:t>בענף המזון, ולחלקם יש</w:t>
      </w:r>
      <w:r w:rsidRPr="00BB1325">
        <w:rPr>
          <w:rFonts w:ascii="David" w:eastAsia="Calibri" w:hAnsi="David"/>
          <w:sz w:val="24"/>
          <w:rtl/>
        </w:rPr>
        <w:t xml:space="preserve"> </w:t>
      </w:r>
      <w:r w:rsidRPr="00BB1325">
        <w:rPr>
          <w:rFonts w:ascii="David" w:eastAsia="Calibri" w:hAnsi="David" w:hint="cs"/>
          <w:sz w:val="24"/>
          <w:rtl/>
        </w:rPr>
        <w:t>נוכחות</w:t>
      </w:r>
      <w:r w:rsidRPr="00BB1325">
        <w:rPr>
          <w:rFonts w:ascii="David" w:eastAsia="Calibri" w:hAnsi="David"/>
          <w:sz w:val="24"/>
          <w:rtl/>
        </w:rPr>
        <w:t xml:space="preserve"> </w:t>
      </w:r>
      <w:r w:rsidRPr="00BB1325">
        <w:rPr>
          <w:rFonts w:ascii="David" w:eastAsia="Calibri" w:hAnsi="David" w:hint="cs"/>
          <w:sz w:val="24"/>
          <w:rtl/>
        </w:rPr>
        <w:t>שוק</w:t>
      </w:r>
      <w:r w:rsidRPr="00BB1325">
        <w:rPr>
          <w:rFonts w:ascii="David" w:eastAsia="Calibri" w:hAnsi="David"/>
          <w:sz w:val="24"/>
          <w:rtl/>
        </w:rPr>
        <w:t xml:space="preserve"> </w:t>
      </w:r>
      <w:r w:rsidRPr="00BB1325">
        <w:rPr>
          <w:rFonts w:ascii="David" w:eastAsia="Calibri" w:hAnsi="David" w:hint="cs"/>
          <w:sz w:val="24"/>
          <w:rtl/>
        </w:rPr>
        <w:t>משמעותית</w:t>
      </w:r>
      <w:r w:rsidRPr="00BB1325">
        <w:rPr>
          <w:rFonts w:ascii="David" w:eastAsia="Calibri" w:hAnsi="David"/>
          <w:sz w:val="24"/>
          <w:rtl/>
        </w:rPr>
        <w:t xml:space="preserve"> </w:t>
      </w:r>
      <w:r w:rsidRPr="00BB1325">
        <w:rPr>
          <w:rFonts w:ascii="David" w:eastAsia="Calibri" w:hAnsi="David" w:hint="cs"/>
          <w:sz w:val="24"/>
          <w:rtl/>
        </w:rPr>
        <w:t>(מעל</w:t>
      </w:r>
      <w:r w:rsidRPr="00BB1325">
        <w:rPr>
          <w:rFonts w:ascii="David" w:eastAsia="Calibri" w:hAnsi="David"/>
          <w:sz w:val="24"/>
          <w:rtl/>
        </w:rPr>
        <w:t xml:space="preserve"> 10% </w:t>
      </w:r>
      <w:r w:rsidRPr="00BB1325">
        <w:rPr>
          <w:rFonts w:ascii="David" w:eastAsia="Calibri" w:hAnsi="David" w:hint="cs"/>
          <w:sz w:val="24"/>
          <w:rtl/>
        </w:rPr>
        <w:t>של נתח שוק) בכמה</w:t>
      </w:r>
      <w:r w:rsidRPr="00BB1325">
        <w:rPr>
          <w:rFonts w:ascii="David" w:eastAsia="Calibri" w:hAnsi="David"/>
          <w:sz w:val="24"/>
          <w:rtl/>
        </w:rPr>
        <w:t xml:space="preserve"> </w:t>
      </w:r>
      <w:r w:rsidRPr="00BB1325">
        <w:rPr>
          <w:rFonts w:ascii="David" w:eastAsia="Calibri" w:hAnsi="David" w:hint="cs"/>
          <w:sz w:val="24"/>
          <w:rtl/>
        </w:rPr>
        <w:t>קטגוריות</w:t>
      </w:r>
      <w:r w:rsidRPr="00BB1325">
        <w:rPr>
          <w:rFonts w:ascii="David" w:eastAsia="Calibri" w:hAnsi="David"/>
          <w:sz w:val="24"/>
          <w:rtl/>
        </w:rPr>
        <w:t xml:space="preserve"> </w:t>
      </w:r>
      <w:r w:rsidRPr="00BB1325">
        <w:rPr>
          <w:rFonts w:ascii="David" w:eastAsia="Calibri" w:hAnsi="David" w:hint="cs"/>
          <w:sz w:val="24"/>
          <w:rtl/>
        </w:rPr>
        <w:t>בענף</w:t>
      </w:r>
      <w:r w:rsidRPr="00BB1325">
        <w:rPr>
          <w:rFonts w:ascii="David" w:eastAsia="Calibri" w:hAnsi="David"/>
          <w:sz w:val="24"/>
          <w:rtl/>
        </w:rPr>
        <w:t xml:space="preserve"> </w:t>
      </w:r>
      <w:r w:rsidRPr="00BB1325">
        <w:rPr>
          <w:rFonts w:ascii="David" w:eastAsia="Calibri" w:hAnsi="David" w:hint="cs"/>
          <w:sz w:val="24"/>
          <w:rtl/>
        </w:rPr>
        <w:t>המזון</w:t>
      </w:r>
      <w:r w:rsidRPr="00BB1325">
        <w:rPr>
          <w:rFonts w:ascii="David" w:eastAsia="Calibri" w:hAnsi="David"/>
          <w:sz w:val="24"/>
          <w:rtl/>
        </w:rPr>
        <w:t xml:space="preserve"> </w:t>
      </w:r>
      <w:r w:rsidRPr="00BB1325">
        <w:rPr>
          <w:rFonts w:ascii="David" w:eastAsia="Calibri" w:hAnsi="David" w:hint="cs"/>
          <w:sz w:val="24"/>
          <w:rtl/>
        </w:rPr>
        <w:t>(כמו בשר</w:t>
      </w:r>
      <w:r w:rsidRPr="00BB1325">
        <w:rPr>
          <w:rFonts w:ascii="David" w:eastAsia="Calibri" w:hAnsi="David"/>
          <w:sz w:val="24"/>
          <w:rtl/>
        </w:rPr>
        <w:t xml:space="preserve">, </w:t>
      </w:r>
      <w:r w:rsidRPr="00BB1325">
        <w:rPr>
          <w:rFonts w:ascii="David" w:eastAsia="Calibri" w:hAnsi="David" w:hint="cs"/>
          <w:sz w:val="24"/>
          <w:rtl/>
        </w:rPr>
        <w:t>חלב</w:t>
      </w:r>
      <w:r w:rsidRPr="00BB1325">
        <w:rPr>
          <w:rFonts w:ascii="David" w:eastAsia="Calibri" w:hAnsi="David"/>
          <w:sz w:val="24"/>
          <w:rtl/>
        </w:rPr>
        <w:t xml:space="preserve"> </w:t>
      </w:r>
      <w:r w:rsidRPr="00BB1325">
        <w:rPr>
          <w:rFonts w:ascii="David" w:eastAsia="Calibri" w:hAnsi="David" w:hint="cs"/>
          <w:sz w:val="24"/>
          <w:rtl/>
        </w:rPr>
        <w:t xml:space="preserve">ודגים). להלן נתונים </w:t>
      </w:r>
      <w:r w:rsidRPr="000F4F22">
        <w:rPr>
          <w:rFonts w:ascii="David" w:eastAsia="Calibri" w:hAnsi="David" w:hint="cs"/>
          <w:sz w:val="24"/>
          <w:rtl/>
        </w:rPr>
        <w:t>על בעלי השליטה בכל אחת מחברות המזון הגדולות ועל מספר הקטגוריות שבהן יש לחברות נתח שוק משמע</w:t>
      </w:r>
      <w:r>
        <w:rPr>
          <w:rFonts w:ascii="David" w:eastAsia="Calibri" w:hAnsi="David" w:hint="cs"/>
          <w:sz w:val="24"/>
          <w:rtl/>
        </w:rPr>
        <w:t>ו</w:t>
      </w:r>
      <w:r w:rsidRPr="000F4F22">
        <w:rPr>
          <w:rFonts w:ascii="David" w:eastAsia="Calibri" w:hAnsi="David" w:hint="cs"/>
          <w:sz w:val="24"/>
          <w:rtl/>
        </w:rPr>
        <w:t>תי.</w:t>
      </w:r>
    </w:p>
    <w:p w:rsidR="00F13912" w:rsidRDefault="00F13912" w:rsidP="00F13912">
      <w:pPr>
        <w:pStyle w:val="a7"/>
        <w:spacing w:line="269" w:lineRule="auto"/>
        <w:rPr>
          <w:rtl/>
        </w:rPr>
      </w:pPr>
    </w:p>
    <w:p w:rsidR="00F13912" w:rsidRPr="000F4F22" w:rsidRDefault="00F13912" w:rsidP="00F13912">
      <w:pPr>
        <w:spacing w:line="269" w:lineRule="auto"/>
        <w:jc w:val="center"/>
        <w:rPr>
          <w:rFonts w:ascii="David" w:eastAsia="Calibri" w:hAnsi="David"/>
          <w:b/>
          <w:bCs/>
          <w:sz w:val="24"/>
          <w:rtl/>
        </w:rPr>
      </w:pPr>
      <w:r w:rsidRPr="000F4F22">
        <w:rPr>
          <w:rFonts w:ascii="David" w:eastAsia="Calibri" w:hAnsi="David" w:hint="cs"/>
          <w:sz w:val="24"/>
          <w:rtl/>
        </w:rPr>
        <w:t xml:space="preserve">לוח </w:t>
      </w:r>
      <w:r>
        <w:rPr>
          <w:rFonts w:ascii="David" w:eastAsia="Calibri" w:hAnsi="David" w:hint="cs"/>
          <w:sz w:val="24"/>
          <w:rtl/>
        </w:rPr>
        <w:t>10</w:t>
      </w:r>
      <w:r w:rsidRPr="000F4F22">
        <w:rPr>
          <w:rFonts w:ascii="David" w:eastAsia="Calibri" w:hAnsi="David" w:hint="cs"/>
          <w:sz w:val="24"/>
          <w:rtl/>
        </w:rPr>
        <w:t xml:space="preserve">: </w:t>
      </w:r>
      <w:r w:rsidRPr="000F4F22">
        <w:rPr>
          <w:rFonts w:ascii="David" w:eastAsia="Calibri" w:hAnsi="David" w:hint="cs"/>
          <w:b/>
          <w:bCs/>
          <w:sz w:val="24"/>
          <w:rtl/>
        </w:rPr>
        <w:t>שליטה בשש חברות המזון הגדולות הפועלות בישראל, 2023</w:t>
      </w:r>
    </w:p>
    <w:tbl>
      <w:tblPr>
        <w:tblStyle w:val="af4"/>
        <w:bidiVisual/>
        <w:tblW w:w="8255" w:type="dxa"/>
        <w:jc w:val="center"/>
        <w:tblLook w:val="04A0" w:firstRow="1" w:lastRow="0" w:firstColumn="1" w:lastColumn="0" w:noHBand="0" w:noVBand="1"/>
      </w:tblPr>
      <w:tblGrid>
        <w:gridCol w:w="2063"/>
        <w:gridCol w:w="2064"/>
        <w:gridCol w:w="2064"/>
        <w:gridCol w:w="2064"/>
      </w:tblGrid>
      <w:tr w:rsidR="00F13912" w:rsidRPr="000F4F22" w:rsidTr="00F13912">
        <w:trPr>
          <w:jc w:val="center"/>
        </w:trPr>
        <w:tc>
          <w:tcPr>
            <w:tcW w:w="2063" w:type="dxa"/>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החברה</w:t>
            </w:r>
          </w:p>
        </w:tc>
        <w:tc>
          <w:tcPr>
            <w:tcW w:w="2064" w:type="dxa"/>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מבנה הבעלות</w:t>
            </w:r>
          </w:p>
        </w:tc>
        <w:tc>
          <w:tcPr>
            <w:tcW w:w="2064" w:type="dxa"/>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נתח השוק בשנת 2023</w:t>
            </w:r>
          </w:p>
        </w:tc>
        <w:tc>
          <w:tcPr>
            <w:tcW w:w="2064" w:type="dxa"/>
            <w:vAlign w:val="center"/>
          </w:tcPr>
          <w:p w:rsidR="00F13912" w:rsidRPr="000F4F22" w:rsidRDefault="00F13912" w:rsidP="00F13912">
            <w:pPr>
              <w:spacing w:line="269" w:lineRule="auto"/>
              <w:jc w:val="center"/>
              <w:rPr>
                <w:rFonts w:ascii="David" w:eastAsia="Calibri" w:hAnsi="David"/>
                <w:b/>
                <w:bCs/>
                <w:sz w:val="22"/>
                <w:szCs w:val="22"/>
                <w:rtl/>
              </w:rPr>
            </w:pPr>
            <w:r w:rsidRPr="000F4F22">
              <w:rPr>
                <w:rFonts w:ascii="David" w:eastAsia="Calibri" w:hAnsi="David" w:hint="cs"/>
                <w:b/>
                <w:bCs/>
                <w:sz w:val="22"/>
                <w:szCs w:val="22"/>
                <w:rtl/>
              </w:rPr>
              <w:t>מספר הקטגוריות שבהן יש לחברה נתח שוק משמעותי</w:t>
            </w:r>
          </w:p>
        </w:tc>
      </w:tr>
      <w:tr w:rsidR="00F13912" w:rsidRPr="000F4F22" w:rsidTr="00F13912">
        <w:trPr>
          <w:jc w:val="center"/>
        </w:trPr>
        <w:tc>
          <w:tcPr>
            <w:tcW w:w="2063"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תנובה (א)</w:t>
            </w:r>
          </w:p>
        </w:tc>
        <w:tc>
          <w:tcPr>
            <w:tcW w:w="2064" w:type="dxa"/>
          </w:tcPr>
          <w:p w:rsidR="00F13912" w:rsidRPr="000F4F22" w:rsidRDefault="00F13912" w:rsidP="00F13912">
            <w:pPr>
              <w:spacing w:line="269" w:lineRule="auto"/>
              <w:rPr>
                <w:rFonts w:ascii="David" w:eastAsia="Calibri" w:hAnsi="David"/>
                <w:sz w:val="22"/>
                <w:szCs w:val="22"/>
              </w:rPr>
            </w:pPr>
            <w:r w:rsidRPr="000F4F22">
              <w:rPr>
                <w:rFonts w:ascii="David" w:eastAsia="Calibri" w:hAnsi="David" w:hint="cs"/>
                <w:color w:val="2F2F2F"/>
                <w:sz w:val="22"/>
                <w:szCs w:val="22"/>
                <w:shd w:val="clear" w:color="auto" w:fill="FDFAF7"/>
                <w:rtl/>
              </w:rPr>
              <w:t>76% בבעלות זרה - סינית, והיתר ישראלית</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11.3%</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8</w:t>
            </w:r>
          </w:p>
        </w:tc>
      </w:tr>
      <w:tr w:rsidR="00F13912" w:rsidRPr="000F4F22" w:rsidTr="00F13912">
        <w:trPr>
          <w:jc w:val="center"/>
        </w:trPr>
        <w:tc>
          <w:tcPr>
            <w:tcW w:w="2063"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אסם (ב)</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100% בבעלות זרה - שוויצרית</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6%</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9</w:t>
            </w:r>
          </w:p>
        </w:tc>
      </w:tr>
      <w:tr w:rsidR="00F13912" w:rsidRPr="000F4F22" w:rsidTr="00F13912">
        <w:trPr>
          <w:jc w:val="center"/>
        </w:trPr>
        <w:tc>
          <w:tcPr>
            <w:tcW w:w="2063"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יוניליוור (ג)</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100% בעלות זרה - בריטית-הולנדית</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3.7%</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6</w:t>
            </w:r>
          </w:p>
        </w:tc>
      </w:tr>
      <w:tr w:rsidR="00F13912" w:rsidRPr="000F4F22" w:rsidTr="00F13912">
        <w:trPr>
          <w:jc w:val="center"/>
        </w:trPr>
        <w:tc>
          <w:tcPr>
            <w:tcW w:w="2063"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שטראוס (ד)</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100% בעלות ישראלית</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9.7%</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8</w:t>
            </w:r>
          </w:p>
        </w:tc>
      </w:tr>
      <w:tr w:rsidR="00F13912" w:rsidRPr="000F4F22" w:rsidTr="00F13912">
        <w:trPr>
          <w:jc w:val="center"/>
        </w:trPr>
        <w:tc>
          <w:tcPr>
            <w:tcW w:w="2063"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החברה המרכזית למשקאות והפצה (ה)</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100% בעלות ישראלית</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5.2%</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2</w:t>
            </w:r>
          </w:p>
        </w:tc>
      </w:tr>
      <w:tr w:rsidR="00F13912" w:rsidRPr="000F4F22" w:rsidTr="00F13912">
        <w:trPr>
          <w:jc w:val="center"/>
        </w:trPr>
        <w:tc>
          <w:tcPr>
            <w:tcW w:w="2063"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דיפלומט (ו)</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100% בעלות ישראלית</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3.8%</w:t>
            </w:r>
          </w:p>
        </w:tc>
        <w:tc>
          <w:tcPr>
            <w:tcW w:w="2064" w:type="dxa"/>
          </w:tcPr>
          <w:p w:rsidR="00F13912" w:rsidRPr="000F4F22" w:rsidRDefault="00F13912" w:rsidP="00F13912">
            <w:pPr>
              <w:spacing w:line="269" w:lineRule="auto"/>
              <w:rPr>
                <w:rFonts w:ascii="David" w:eastAsia="Calibri" w:hAnsi="David"/>
                <w:sz w:val="22"/>
                <w:szCs w:val="22"/>
                <w:rtl/>
              </w:rPr>
            </w:pPr>
            <w:r w:rsidRPr="000F4F22">
              <w:rPr>
                <w:rFonts w:ascii="David" w:eastAsia="Calibri" w:hAnsi="David" w:hint="cs"/>
                <w:sz w:val="22"/>
                <w:szCs w:val="22"/>
                <w:rtl/>
              </w:rPr>
              <w:t>10</w:t>
            </w:r>
          </w:p>
        </w:tc>
      </w:tr>
    </w:tbl>
    <w:p w:rsidR="00F13912" w:rsidRPr="008D5BEA" w:rsidRDefault="00F13912" w:rsidP="00F13912">
      <w:pPr>
        <w:spacing w:line="269" w:lineRule="auto"/>
        <w:jc w:val="left"/>
        <w:rPr>
          <w:rFonts w:ascii="David" w:eastAsia="Calibri" w:hAnsi="David"/>
          <w:szCs w:val="20"/>
          <w:rtl/>
        </w:rPr>
      </w:pPr>
      <w:r w:rsidRPr="008D5BEA">
        <w:rPr>
          <w:rFonts w:ascii="David" w:eastAsia="Calibri" w:hAnsi="David" w:hint="cs"/>
          <w:szCs w:val="20"/>
          <w:rtl/>
        </w:rPr>
        <w:t>על פי אתרי המרשתת של החברות, בעיבוד משרד מבקר המדינה.</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rtl/>
        </w:rPr>
      </w:pPr>
      <w:r w:rsidRPr="000F4F22">
        <w:rPr>
          <w:rFonts w:ascii="David" w:eastAsia="Calibri" w:hAnsi="David" w:hint="cs"/>
          <w:b/>
          <w:bCs/>
          <w:sz w:val="24"/>
          <w:rtl/>
        </w:rPr>
        <w:t xml:space="preserve">מהלוח עולה כי </w:t>
      </w:r>
      <w:bookmarkStart w:id="43" w:name="_Hlk177303628"/>
      <w:r w:rsidRPr="000F4F22">
        <w:rPr>
          <w:rFonts w:ascii="David" w:eastAsia="Calibri" w:hAnsi="David" w:hint="cs"/>
          <w:b/>
          <w:bCs/>
          <w:sz w:val="24"/>
          <w:rtl/>
        </w:rPr>
        <w:t>שלוש מתוך שש ספקיות המזון הגדולות בישראל</w:t>
      </w:r>
      <w:r>
        <w:rPr>
          <w:rFonts w:ascii="David" w:eastAsia="Calibri" w:hAnsi="David" w:hint="cs"/>
          <w:b/>
          <w:bCs/>
          <w:sz w:val="24"/>
          <w:rtl/>
        </w:rPr>
        <w:t xml:space="preserve"> (תנובה, אסם ויוניליבר)</w:t>
      </w:r>
      <w:r w:rsidRPr="000F4F22">
        <w:rPr>
          <w:rFonts w:ascii="David" w:eastAsia="Calibri" w:hAnsi="David" w:hint="cs"/>
          <w:b/>
          <w:bCs/>
          <w:sz w:val="24"/>
          <w:rtl/>
        </w:rPr>
        <w:t xml:space="preserve"> - המחזיקות יחד בנתח שוק של 20% מתעשיית המזון - נשלטות בידי חברות זרות. לשלוש החברות הללו נתח שוק משמעותי בשווקים של שישה עד תשעה מוצרים. </w:t>
      </w:r>
    </w:p>
    <w:p w:rsidR="00F13912" w:rsidRDefault="00F13912" w:rsidP="00F13912">
      <w:pPr>
        <w:pStyle w:val="a7"/>
        <w:spacing w:line="269" w:lineRule="auto"/>
        <w:rPr>
          <w:rtl/>
        </w:rPr>
      </w:pPr>
    </w:p>
    <w:bookmarkEnd w:id="43"/>
    <w:p w:rsidR="00F13912" w:rsidRDefault="00F13912" w:rsidP="00F13912">
      <w:pPr>
        <w:spacing w:line="269" w:lineRule="auto"/>
        <w:rPr>
          <w:rFonts w:ascii="Calibri" w:eastAsia="Calibri" w:hAnsi="Calibri"/>
          <w:sz w:val="24"/>
          <w:rtl/>
        </w:rPr>
      </w:pPr>
      <w:r w:rsidRPr="000F4F22">
        <w:rPr>
          <w:rFonts w:ascii="Calibri" w:eastAsia="Calibri" w:hAnsi="Calibri" w:hint="cs"/>
          <w:sz w:val="24"/>
          <w:rtl/>
        </w:rPr>
        <w:t xml:space="preserve">תעשיית המזון נתפסת בעולם כתעשייה חיונית לביטחון הלאומי, ולכן מדינות רבות בעולם בוחנות הגנות על תעשייה זו, לרבות הגנה מפני השקעות זרות בתעשיית המזון. להשקעות זרות יש אומנם תרומה משמעותית לצמיחה, לשיפור הפריון ולחדשנות, אולם קיים חשש מפני השתלטות זרה על מגזרים רגישים מבחינת הביטחון הלאומי. כפועל יוצא מכך, הטילו מדינות שונות מגבלות על השקעות זרות בתעשיית המזון.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sz w:val="24"/>
          <w:rtl/>
        </w:rPr>
      </w:pPr>
      <w:r w:rsidRPr="000F4F22">
        <w:rPr>
          <w:rFonts w:ascii="David" w:eastAsia="Calibri" w:hAnsi="David" w:hint="cs"/>
          <w:sz w:val="24"/>
          <w:rtl/>
        </w:rPr>
        <w:t xml:space="preserve">כך למשל, במרץ </w:t>
      </w:r>
      <w:r w:rsidRPr="00BB1325">
        <w:rPr>
          <w:rFonts w:ascii="David" w:eastAsia="Calibri" w:hAnsi="David" w:hint="cs"/>
          <w:sz w:val="24"/>
          <w:rtl/>
        </w:rPr>
        <w:t>2019 פרסם האיחוד האירופי</w:t>
      </w:r>
      <w:r w:rsidRPr="00BB1325">
        <w:rPr>
          <w:rFonts w:ascii="David" w:eastAsia="Calibri" w:hAnsi="David"/>
          <w:sz w:val="24"/>
          <w:vertAlign w:val="superscript"/>
          <w:rtl/>
        </w:rPr>
        <w:footnoteReference w:id="170"/>
      </w:r>
      <w:r w:rsidRPr="00BB1325">
        <w:rPr>
          <w:rFonts w:ascii="David" w:eastAsia="Calibri" w:hAnsi="David" w:hint="cs"/>
          <w:sz w:val="24"/>
          <w:rtl/>
        </w:rPr>
        <w:t xml:space="preserve"> רגולציה למדינות החברות בארגון בעניין הקמת מנגנונים לסינון השקעות זרות. המסמך מתייחס לצורך לבחון אם השקעות זרות ישירות משפיעות על הביטחון הלאומי של המדינה</w:t>
      </w:r>
      <w:r w:rsidRPr="00BB1325">
        <w:rPr>
          <w:rFonts w:ascii="David" w:eastAsia="Calibri" w:hAnsi="David"/>
          <w:sz w:val="24"/>
          <w:vertAlign w:val="superscript"/>
          <w:rtl/>
        </w:rPr>
        <w:footnoteReference w:id="171"/>
      </w:r>
      <w:r w:rsidRPr="00BB1325">
        <w:rPr>
          <w:rFonts w:ascii="David" w:eastAsia="Calibri" w:hAnsi="David" w:hint="cs"/>
          <w:sz w:val="24"/>
          <w:rtl/>
        </w:rPr>
        <w:t>, בין היתר על ביטחון המזון</w:t>
      </w:r>
      <w:r w:rsidRPr="00BB1325">
        <w:rPr>
          <w:rFonts w:ascii="David" w:eastAsia="Calibri" w:hAnsi="David"/>
          <w:sz w:val="24"/>
          <w:vertAlign w:val="superscript"/>
          <w:rtl/>
        </w:rPr>
        <w:footnoteReference w:id="172"/>
      </w:r>
      <w:r w:rsidRPr="00BB1325">
        <w:rPr>
          <w:rFonts w:ascii="David" w:eastAsia="Calibri" w:hAnsi="David" w:hint="cs"/>
          <w:sz w:val="24"/>
          <w:rtl/>
        </w:rPr>
        <w:t>. מדינות שונות אימצו את הרגולציה, בהן צ'כיה, גרמניה, בלגיה, פולין ולוקסמבורג.</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BB1325">
        <w:rPr>
          <w:rFonts w:ascii="David" w:eastAsia="Calibri" w:hAnsi="David" w:hint="cs"/>
          <w:sz w:val="24"/>
          <w:rtl/>
        </w:rPr>
        <w:t>גם בישראל קיים מנגנון לסינון השקעות זרות, וזאת בהתאם להחלטה של ועדת השרים לענייני ביטחון לאומי ב/41 מיום 19.10.19. במסגרת החלטה זו הוחלט להקים ועדה מייעצת</w:t>
      </w:r>
      <w:r w:rsidRPr="00BB1325">
        <w:rPr>
          <w:rFonts w:ascii="David" w:eastAsia="Calibri" w:hAnsi="David"/>
          <w:sz w:val="24"/>
          <w:vertAlign w:val="superscript"/>
          <w:rtl/>
        </w:rPr>
        <w:footnoteReference w:id="173"/>
      </w:r>
      <w:r w:rsidRPr="00BB1325">
        <w:rPr>
          <w:rFonts w:ascii="David" w:eastAsia="Calibri" w:hAnsi="David" w:hint="cs"/>
          <w:sz w:val="24"/>
          <w:rtl/>
        </w:rPr>
        <w:t xml:space="preserve"> לבחינת היבטי ביטחון לאומי בהשקעות זרות שתהיה אמונה על סינון השקעות זרות במדינה הטעונות אישור רגולטורי</w:t>
      </w:r>
      <w:r w:rsidRPr="00BB1325">
        <w:rPr>
          <w:rFonts w:ascii="David" w:eastAsia="Calibri" w:hAnsi="David"/>
          <w:sz w:val="24"/>
          <w:vertAlign w:val="superscript"/>
          <w:rtl/>
        </w:rPr>
        <w:footnoteReference w:id="174"/>
      </w:r>
      <w:r w:rsidRPr="00BB1325">
        <w:rPr>
          <w:rFonts w:ascii="David" w:eastAsia="Calibri" w:hAnsi="David" w:hint="cs"/>
          <w:sz w:val="24"/>
          <w:rtl/>
        </w:rPr>
        <w:t>. באוקטובר 2022 עדכנה ועדת</w:t>
      </w:r>
      <w:r w:rsidRPr="000F4F22">
        <w:rPr>
          <w:rFonts w:ascii="David" w:eastAsia="Calibri" w:hAnsi="David" w:hint="cs"/>
          <w:sz w:val="24"/>
          <w:rtl/>
        </w:rPr>
        <w:t xml:space="preserve"> השרים לענייני ביטחון לאומי את התהליך והמנגנון הקיימים בישראל לבחינת היבטי ביטחון לאומי בהשקעות זרות</w:t>
      </w:r>
      <w:r w:rsidRPr="000F4F22">
        <w:rPr>
          <w:rFonts w:ascii="David" w:eastAsia="Calibri" w:hAnsi="David"/>
          <w:sz w:val="24"/>
          <w:vertAlign w:val="superscript"/>
          <w:rtl/>
        </w:rPr>
        <w:footnoteReference w:id="175"/>
      </w:r>
      <w:r w:rsidRPr="000F4F22">
        <w:rPr>
          <w:rFonts w:ascii="David" w:eastAsia="Calibri" w:hAnsi="David" w:hint="cs"/>
          <w:sz w:val="24"/>
          <w:rtl/>
        </w:rPr>
        <w:t>. בהחלטה</w:t>
      </w:r>
      <w:r w:rsidRPr="000F4F22">
        <w:rPr>
          <w:rFonts w:ascii="David" w:eastAsia="Calibri" w:hAnsi="David"/>
          <w:sz w:val="24"/>
          <w:rtl/>
        </w:rPr>
        <w:t xml:space="preserve"> </w:t>
      </w:r>
      <w:r w:rsidRPr="000F4F22">
        <w:rPr>
          <w:rFonts w:ascii="David" w:eastAsia="Calibri" w:hAnsi="David" w:hint="cs"/>
          <w:sz w:val="24"/>
          <w:rtl/>
        </w:rPr>
        <w:t>נקבע</w:t>
      </w:r>
      <w:r w:rsidRPr="000F4F22">
        <w:rPr>
          <w:rFonts w:ascii="David" w:eastAsia="Calibri" w:hAnsi="David"/>
          <w:sz w:val="24"/>
          <w:rtl/>
        </w:rPr>
        <w:t xml:space="preserve"> </w:t>
      </w:r>
      <w:r w:rsidRPr="000F4F22">
        <w:rPr>
          <w:rFonts w:ascii="David" w:eastAsia="Calibri" w:hAnsi="David" w:hint="cs"/>
          <w:sz w:val="24"/>
          <w:rtl/>
        </w:rPr>
        <w:t>כי</w:t>
      </w:r>
      <w:r w:rsidRPr="000F4F22">
        <w:rPr>
          <w:rFonts w:ascii="David" w:eastAsia="Calibri" w:hAnsi="David"/>
          <w:sz w:val="24"/>
          <w:rtl/>
        </w:rPr>
        <w:t xml:space="preserve"> </w:t>
      </w:r>
      <w:r w:rsidRPr="000F4F22">
        <w:rPr>
          <w:rFonts w:ascii="David" w:eastAsia="Calibri" w:hAnsi="David" w:hint="cs"/>
          <w:sz w:val="24"/>
          <w:rtl/>
        </w:rPr>
        <w:t>מאסדרים</w:t>
      </w:r>
      <w:r w:rsidRPr="000F4F22">
        <w:rPr>
          <w:rFonts w:ascii="David" w:eastAsia="Calibri" w:hAnsi="David"/>
          <w:sz w:val="24"/>
          <w:vertAlign w:val="superscript"/>
          <w:rtl/>
        </w:rPr>
        <w:footnoteReference w:id="176"/>
      </w:r>
      <w:r w:rsidRPr="000F4F22">
        <w:rPr>
          <w:rFonts w:ascii="David" w:eastAsia="Calibri" w:hAnsi="David"/>
          <w:sz w:val="24"/>
          <w:rtl/>
        </w:rPr>
        <w:t xml:space="preserve"> </w:t>
      </w:r>
      <w:r w:rsidRPr="000F4F22">
        <w:rPr>
          <w:rFonts w:ascii="David" w:eastAsia="Calibri" w:hAnsi="David" w:hint="cs"/>
          <w:sz w:val="24"/>
          <w:rtl/>
        </w:rPr>
        <w:t>אשר</w:t>
      </w:r>
      <w:r w:rsidRPr="000F4F22">
        <w:rPr>
          <w:rFonts w:ascii="David" w:eastAsia="Calibri" w:hAnsi="David"/>
          <w:sz w:val="24"/>
          <w:rtl/>
        </w:rPr>
        <w:t xml:space="preserve"> </w:t>
      </w:r>
      <w:r w:rsidRPr="000F4F22">
        <w:rPr>
          <w:rFonts w:ascii="David" w:eastAsia="Calibri" w:hAnsi="David" w:hint="cs"/>
          <w:sz w:val="24"/>
          <w:rtl/>
        </w:rPr>
        <w:t>מוסמכים</w:t>
      </w:r>
      <w:r w:rsidRPr="000F4F22">
        <w:rPr>
          <w:rFonts w:ascii="David" w:eastAsia="Calibri" w:hAnsi="David"/>
          <w:sz w:val="24"/>
          <w:rtl/>
        </w:rPr>
        <w:t xml:space="preserve"> </w:t>
      </w:r>
      <w:r w:rsidRPr="000F4F22">
        <w:rPr>
          <w:rFonts w:ascii="David" w:eastAsia="Calibri" w:hAnsi="David" w:hint="cs"/>
          <w:sz w:val="24"/>
          <w:rtl/>
        </w:rPr>
        <w:t>על</w:t>
      </w:r>
      <w:r w:rsidRPr="000F4F22">
        <w:rPr>
          <w:rFonts w:ascii="David" w:eastAsia="Calibri" w:hAnsi="David"/>
          <w:sz w:val="24"/>
          <w:rtl/>
        </w:rPr>
        <w:t xml:space="preserve"> </w:t>
      </w:r>
      <w:r w:rsidRPr="000F4F22">
        <w:rPr>
          <w:rFonts w:ascii="David" w:eastAsia="Calibri" w:hAnsi="David" w:hint="cs"/>
          <w:sz w:val="24"/>
          <w:rtl/>
        </w:rPr>
        <w:t>פי</w:t>
      </w:r>
      <w:r w:rsidRPr="000F4F22">
        <w:rPr>
          <w:rFonts w:ascii="David" w:eastAsia="Calibri" w:hAnsi="David"/>
          <w:sz w:val="24"/>
          <w:rtl/>
        </w:rPr>
        <w:t xml:space="preserve"> </w:t>
      </w:r>
      <w:r w:rsidRPr="000F4F22">
        <w:rPr>
          <w:rFonts w:ascii="David" w:eastAsia="Calibri" w:hAnsi="David" w:hint="cs"/>
          <w:sz w:val="24"/>
          <w:rtl/>
        </w:rPr>
        <w:t>דין</w:t>
      </w:r>
      <w:r w:rsidRPr="000F4F22">
        <w:rPr>
          <w:rFonts w:ascii="David" w:eastAsia="Calibri" w:hAnsi="David"/>
          <w:sz w:val="24"/>
          <w:rtl/>
        </w:rPr>
        <w:t xml:space="preserve"> </w:t>
      </w:r>
      <w:r w:rsidRPr="000F4F22">
        <w:rPr>
          <w:rFonts w:ascii="David" w:eastAsia="Calibri" w:hAnsi="David" w:hint="cs"/>
          <w:sz w:val="24"/>
          <w:rtl/>
        </w:rPr>
        <w:t>להעניק</w:t>
      </w:r>
      <w:r w:rsidRPr="000F4F22">
        <w:rPr>
          <w:rFonts w:ascii="David" w:eastAsia="Calibri" w:hAnsi="David"/>
          <w:sz w:val="24"/>
          <w:rtl/>
        </w:rPr>
        <w:t xml:space="preserve"> </w:t>
      </w:r>
      <w:r w:rsidRPr="000F4F22">
        <w:rPr>
          <w:rFonts w:ascii="David" w:eastAsia="Calibri" w:hAnsi="David" w:hint="cs"/>
          <w:sz w:val="24"/>
          <w:rtl/>
        </w:rPr>
        <w:t>אישור</w:t>
      </w:r>
      <w:r w:rsidRPr="000F4F22">
        <w:rPr>
          <w:rFonts w:ascii="David" w:eastAsia="Calibri" w:hAnsi="David"/>
          <w:sz w:val="24"/>
          <w:rtl/>
        </w:rPr>
        <w:t xml:space="preserve"> </w:t>
      </w:r>
      <w:r w:rsidRPr="000F4F22">
        <w:rPr>
          <w:rFonts w:ascii="David" w:eastAsia="Calibri" w:hAnsi="David" w:hint="cs"/>
          <w:sz w:val="24"/>
          <w:rtl/>
        </w:rPr>
        <w:t>להשקעה</w:t>
      </w:r>
      <w:r w:rsidRPr="000F4F22">
        <w:rPr>
          <w:rFonts w:ascii="David" w:eastAsia="Calibri" w:hAnsi="David"/>
          <w:sz w:val="24"/>
          <w:rtl/>
        </w:rPr>
        <w:t xml:space="preserve"> </w:t>
      </w:r>
      <w:r w:rsidRPr="000F4F22">
        <w:rPr>
          <w:rFonts w:ascii="David" w:eastAsia="Calibri" w:hAnsi="David" w:hint="cs"/>
          <w:sz w:val="24"/>
          <w:rtl/>
        </w:rPr>
        <w:t>זרה</w:t>
      </w:r>
      <w:r w:rsidRPr="000F4F22">
        <w:rPr>
          <w:rFonts w:ascii="David" w:eastAsia="Calibri" w:hAnsi="David"/>
          <w:sz w:val="24"/>
          <w:rtl/>
        </w:rPr>
        <w:t xml:space="preserve"> </w:t>
      </w:r>
      <w:r w:rsidRPr="000F4F22">
        <w:rPr>
          <w:rFonts w:ascii="David" w:eastAsia="Calibri" w:hAnsi="David" w:hint="cs"/>
          <w:sz w:val="24"/>
          <w:rtl/>
        </w:rPr>
        <w:t>יקבעו</w:t>
      </w:r>
      <w:r w:rsidRPr="000F4F22">
        <w:rPr>
          <w:rFonts w:ascii="David" w:eastAsia="Calibri" w:hAnsi="David"/>
          <w:sz w:val="24"/>
          <w:rtl/>
        </w:rPr>
        <w:t xml:space="preserve"> </w:t>
      </w:r>
      <w:r w:rsidRPr="000F4F22">
        <w:rPr>
          <w:rFonts w:ascii="David" w:eastAsia="Calibri" w:hAnsi="David" w:hint="cs"/>
          <w:sz w:val="24"/>
          <w:rtl/>
        </w:rPr>
        <w:t>בטרם</w:t>
      </w:r>
      <w:r w:rsidRPr="000F4F22">
        <w:rPr>
          <w:rFonts w:ascii="David" w:eastAsia="Calibri" w:hAnsi="David"/>
          <w:sz w:val="24"/>
          <w:rtl/>
        </w:rPr>
        <w:t xml:space="preserve"> </w:t>
      </w:r>
      <w:r w:rsidRPr="000F4F22">
        <w:rPr>
          <w:rFonts w:ascii="David" w:eastAsia="Calibri" w:hAnsi="David" w:hint="cs"/>
          <w:sz w:val="24"/>
          <w:rtl/>
        </w:rPr>
        <w:t>מתן</w:t>
      </w:r>
      <w:r w:rsidRPr="000F4F22">
        <w:rPr>
          <w:rFonts w:ascii="David" w:eastAsia="Calibri" w:hAnsi="David"/>
          <w:sz w:val="24"/>
          <w:rtl/>
        </w:rPr>
        <w:t xml:space="preserve"> </w:t>
      </w:r>
      <w:r w:rsidRPr="000F4F22">
        <w:rPr>
          <w:rFonts w:ascii="David" w:eastAsia="Calibri" w:hAnsi="David" w:hint="cs"/>
          <w:sz w:val="24"/>
          <w:rtl/>
        </w:rPr>
        <w:t>האישור</w:t>
      </w:r>
      <w:r w:rsidRPr="000F4F22">
        <w:rPr>
          <w:rFonts w:ascii="David" w:eastAsia="Calibri" w:hAnsi="David"/>
          <w:sz w:val="24"/>
          <w:rtl/>
        </w:rPr>
        <w:t xml:space="preserve"> </w:t>
      </w:r>
      <w:r w:rsidRPr="000F4F22">
        <w:rPr>
          <w:rFonts w:ascii="David" w:eastAsia="Calibri" w:hAnsi="David" w:hint="cs"/>
          <w:sz w:val="24"/>
          <w:rtl/>
        </w:rPr>
        <w:t>ועל</w:t>
      </w:r>
      <w:r w:rsidRPr="000F4F22">
        <w:rPr>
          <w:rFonts w:ascii="David" w:eastAsia="Calibri" w:hAnsi="David"/>
          <w:sz w:val="24"/>
          <w:rtl/>
        </w:rPr>
        <w:t xml:space="preserve"> </w:t>
      </w:r>
      <w:r w:rsidRPr="000F4F22">
        <w:rPr>
          <w:rFonts w:ascii="David" w:eastAsia="Calibri" w:hAnsi="David" w:hint="cs"/>
          <w:sz w:val="24"/>
          <w:rtl/>
        </w:rPr>
        <w:t>פי</w:t>
      </w:r>
      <w:r w:rsidRPr="000F4F22">
        <w:rPr>
          <w:rFonts w:ascii="David" w:eastAsia="Calibri" w:hAnsi="David"/>
          <w:sz w:val="24"/>
          <w:rtl/>
        </w:rPr>
        <w:t xml:space="preserve"> </w:t>
      </w:r>
      <w:r w:rsidRPr="000F4F22">
        <w:rPr>
          <w:rFonts w:ascii="David" w:eastAsia="Calibri" w:hAnsi="David" w:hint="cs"/>
          <w:sz w:val="24"/>
          <w:rtl/>
        </w:rPr>
        <w:t>שקול</w:t>
      </w:r>
      <w:r w:rsidRPr="000F4F22">
        <w:rPr>
          <w:rFonts w:ascii="David" w:eastAsia="Calibri" w:hAnsi="David"/>
          <w:sz w:val="24"/>
          <w:rtl/>
        </w:rPr>
        <w:t xml:space="preserve"> </w:t>
      </w:r>
      <w:r w:rsidRPr="000F4F22">
        <w:rPr>
          <w:rFonts w:ascii="David" w:eastAsia="Calibri" w:hAnsi="David" w:hint="cs"/>
          <w:sz w:val="24"/>
          <w:rtl/>
        </w:rPr>
        <w:t>דעתם אם</w:t>
      </w:r>
      <w:r w:rsidRPr="000F4F22">
        <w:rPr>
          <w:rFonts w:ascii="David" w:eastAsia="Calibri" w:hAnsi="David"/>
          <w:sz w:val="24"/>
          <w:rtl/>
        </w:rPr>
        <w:t xml:space="preserve"> </w:t>
      </w:r>
      <w:r w:rsidRPr="000F4F22">
        <w:rPr>
          <w:rFonts w:ascii="David" w:eastAsia="Calibri" w:hAnsi="David" w:hint="cs"/>
          <w:sz w:val="24"/>
          <w:rtl/>
        </w:rPr>
        <w:t>הם</w:t>
      </w:r>
      <w:r w:rsidRPr="000F4F22">
        <w:rPr>
          <w:rFonts w:ascii="David" w:eastAsia="Calibri" w:hAnsi="David"/>
          <w:sz w:val="24"/>
          <w:rtl/>
        </w:rPr>
        <w:t xml:space="preserve"> </w:t>
      </w:r>
      <w:r w:rsidRPr="000F4F22">
        <w:rPr>
          <w:rFonts w:ascii="David" w:eastAsia="Calibri" w:hAnsi="David" w:hint="cs"/>
          <w:sz w:val="24"/>
          <w:rtl/>
        </w:rPr>
        <w:t>סבורים</w:t>
      </w:r>
      <w:r w:rsidRPr="000F4F22">
        <w:rPr>
          <w:rFonts w:ascii="David" w:eastAsia="Calibri" w:hAnsi="David"/>
          <w:sz w:val="24"/>
          <w:rtl/>
        </w:rPr>
        <w:t xml:space="preserve"> </w:t>
      </w:r>
      <w:r w:rsidRPr="000F4F22">
        <w:rPr>
          <w:rFonts w:ascii="David" w:eastAsia="Calibri" w:hAnsi="David" w:hint="cs"/>
          <w:sz w:val="24"/>
          <w:rtl/>
        </w:rPr>
        <w:t>שנתינתו</w:t>
      </w:r>
      <w:r w:rsidRPr="000F4F22">
        <w:rPr>
          <w:rFonts w:ascii="David" w:eastAsia="Calibri" w:hAnsi="David"/>
          <w:sz w:val="24"/>
          <w:rtl/>
        </w:rPr>
        <w:t xml:space="preserve"> </w:t>
      </w:r>
      <w:r w:rsidRPr="000F4F22">
        <w:rPr>
          <w:rFonts w:ascii="David" w:eastAsia="Calibri" w:hAnsi="David" w:hint="cs"/>
          <w:sz w:val="24"/>
          <w:rtl/>
        </w:rPr>
        <w:t>עלולה</w:t>
      </w:r>
      <w:r w:rsidRPr="000F4F22">
        <w:rPr>
          <w:rFonts w:ascii="David" w:eastAsia="Calibri" w:hAnsi="David"/>
          <w:sz w:val="24"/>
          <w:rtl/>
        </w:rPr>
        <w:t xml:space="preserve"> </w:t>
      </w:r>
      <w:r w:rsidRPr="000F4F22">
        <w:rPr>
          <w:rFonts w:ascii="David" w:eastAsia="Calibri" w:hAnsi="David" w:hint="cs"/>
          <w:sz w:val="24"/>
          <w:rtl/>
        </w:rPr>
        <w:t>לפגוע</w:t>
      </w:r>
      <w:r w:rsidRPr="000F4F22">
        <w:rPr>
          <w:rFonts w:ascii="David" w:eastAsia="Calibri" w:hAnsi="David"/>
          <w:sz w:val="24"/>
          <w:rtl/>
        </w:rPr>
        <w:t xml:space="preserve"> </w:t>
      </w:r>
      <w:r w:rsidRPr="000F4F22">
        <w:rPr>
          <w:rFonts w:ascii="David" w:eastAsia="Calibri" w:hAnsi="David" w:hint="cs"/>
          <w:sz w:val="24"/>
          <w:rtl/>
        </w:rPr>
        <w:t>בהיבטי</w:t>
      </w:r>
      <w:r w:rsidRPr="000F4F22">
        <w:rPr>
          <w:rFonts w:ascii="David" w:eastAsia="Calibri" w:hAnsi="David"/>
          <w:sz w:val="24"/>
          <w:rtl/>
        </w:rPr>
        <w:t xml:space="preserve"> </w:t>
      </w:r>
      <w:r w:rsidRPr="000F4F22">
        <w:rPr>
          <w:rFonts w:ascii="David" w:eastAsia="Calibri" w:hAnsi="David" w:hint="cs"/>
          <w:sz w:val="24"/>
          <w:rtl/>
        </w:rPr>
        <w:t>הביטחון</w:t>
      </w:r>
      <w:r w:rsidRPr="000F4F22">
        <w:rPr>
          <w:rFonts w:ascii="David" w:eastAsia="Calibri" w:hAnsi="David"/>
          <w:sz w:val="24"/>
          <w:rtl/>
        </w:rPr>
        <w:t xml:space="preserve"> </w:t>
      </w:r>
      <w:r w:rsidRPr="000F4F22">
        <w:rPr>
          <w:rFonts w:ascii="David" w:eastAsia="Calibri" w:hAnsi="David" w:hint="cs"/>
          <w:sz w:val="24"/>
          <w:rtl/>
        </w:rPr>
        <w:t>הלאומי</w:t>
      </w:r>
      <w:r w:rsidRPr="000F4F22">
        <w:rPr>
          <w:rFonts w:ascii="David" w:eastAsia="Calibri" w:hAnsi="David"/>
          <w:sz w:val="24"/>
          <w:vertAlign w:val="superscript"/>
          <w:rtl/>
        </w:rPr>
        <w:footnoteReference w:id="177"/>
      </w:r>
      <w:r w:rsidRPr="000F4F22">
        <w:rPr>
          <w:rFonts w:ascii="David" w:eastAsia="Calibri" w:hAnsi="David"/>
          <w:sz w:val="24"/>
          <w:rtl/>
        </w:rPr>
        <w:t xml:space="preserve">, </w:t>
      </w:r>
      <w:r w:rsidRPr="000F4F22">
        <w:rPr>
          <w:rFonts w:ascii="David" w:eastAsia="Calibri" w:hAnsi="David" w:hint="cs"/>
          <w:sz w:val="24"/>
          <w:rtl/>
        </w:rPr>
        <w:t>ויפנו</w:t>
      </w:r>
      <w:r w:rsidRPr="000F4F22">
        <w:rPr>
          <w:rFonts w:ascii="David" w:eastAsia="Calibri" w:hAnsi="David"/>
          <w:sz w:val="24"/>
          <w:rtl/>
        </w:rPr>
        <w:t xml:space="preserve"> </w:t>
      </w:r>
      <w:r w:rsidRPr="000F4F22">
        <w:rPr>
          <w:rFonts w:ascii="David" w:eastAsia="Calibri" w:hAnsi="David" w:hint="cs"/>
          <w:sz w:val="24"/>
          <w:rtl/>
        </w:rPr>
        <w:t>בעניין</w:t>
      </w:r>
      <w:r>
        <w:rPr>
          <w:rFonts w:ascii="David" w:eastAsia="Calibri" w:hAnsi="David" w:hint="cs"/>
          <w:sz w:val="24"/>
          <w:rtl/>
        </w:rPr>
        <w:t xml:space="preserve"> </w:t>
      </w:r>
      <w:r w:rsidRPr="000F4F22">
        <w:rPr>
          <w:rFonts w:ascii="David" w:eastAsia="Calibri" w:hAnsi="David" w:hint="cs"/>
          <w:sz w:val="24"/>
          <w:rtl/>
        </w:rPr>
        <w:t>לוועדה</w:t>
      </w:r>
      <w:r w:rsidRPr="000F4F22">
        <w:rPr>
          <w:rFonts w:ascii="David" w:eastAsia="Calibri" w:hAnsi="David"/>
          <w:sz w:val="24"/>
          <w:rtl/>
        </w:rPr>
        <w:t xml:space="preserve"> </w:t>
      </w:r>
      <w:r w:rsidRPr="000F4F22">
        <w:rPr>
          <w:rFonts w:ascii="David" w:eastAsia="Calibri" w:hAnsi="David" w:hint="cs"/>
          <w:sz w:val="24"/>
          <w:rtl/>
        </w:rPr>
        <w:t>המייעצת</w:t>
      </w:r>
      <w:r w:rsidRPr="000F4F22">
        <w:rPr>
          <w:rFonts w:ascii="David" w:eastAsia="Calibri" w:hAnsi="David"/>
          <w:sz w:val="24"/>
          <w:rtl/>
        </w:rPr>
        <w:t xml:space="preserve"> </w:t>
      </w:r>
      <w:r w:rsidRPr="000F4F22">
        <w:rPr>
          <w:rFonts w:ascii="David" w:eastAsia="Calibri" w:hAnsi="David" w:hint="cs"/>
          <w:sz w:val="24"/>
          <w:rtl/>
        </w:rPr>
        <w:t>לקבלת</w:t>
      </w:r>
      <w:r w:rsidRPr="000F4F22">
        <w:rPr>
          <w:rFonts w:ascii="David" w:eastAsia="Calibri" w:hAnsi="David"/>
          <w:sz w:val="24"/>
          <w:rtl/>
        </w:rPr>
        <w:t xml:space="preserve"> </w:t>
      </w:r>
      <w:r w:rsidRPr="000F4F22">
        <w:rPr>
          <w:rFonts w:ascii="David" w:eastAsia="Calibri" w:hAnsi="David" w:hint="cs"/>
          <w:sz w:val="24"/>
          <w:rtl/>
        </w:rPr>
        <w:t>תגובתה (החלטה ב/41)</w:t>
      </w:r>
      <w:r w:rsidRPr="000F4F22">
        <w:rPr>
          <w:rFonts w:ascii="David" w:eastAsia="Calibri" w:hAnsi="David"/>
          <w:sz w:val="24"/>
          <w:vertAlign w:val="superscript"/>
          <w:rtl/>
        </w:rPr>
        <w:footnoteReference w:id="178"/>
      </w:r>
      <w:r w:rsidRPr="000F4F22">
        <w:rPr>
          <w:rFonts w:ascii="David" w:eastAsia="Calibri" w:hAnsi="David"/>
          <w:sz w:val="24"/>
          <w:rtl/>
        </w:rPr>
        <w:t>.</w:t>
      </w:r>
      <w:r w:rsidRPr="000F4F22">
        <w:rPr>
          <w:rFonts w:ascii="David" w:eastAsia="Calibri" w:hAnsi="David" w:hint="cs"/>
          <w:sz w:val="24"/>
          <w:rtl/>
        </w:rPr>
        <w:t xml:space="preserve"> מבדיקת משרד מבקר המדינה עולה כי מנגנון</w:t>
      </w: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זה אינו חל על תעשיית המזון.</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sz w:val="24"/>
          <w:rtl/>
        </w:rPr>
        <w:t>אגף הכלכלן הראשי העומד בראש ה</w:t>
      </w:r>
      <w:r w:rsidRPr="000F4F22">
        <w:rPr>
          <w:rFonts w:ascii="David" w:eastAsia="Calibri" w:hAnsi="David" w:hint="cs"/>
          <w:sz w:val="24"/>
          <w:rtl/>
        </w:rPr>
        <w:t>ו</w:t>
      </w:r>
      <w:r w:rsidRPr="000F4F22">
        <w:rPr>
          <w:rFonts w:ascii="David" w:eastAsia="Calibri" w:hAnsi="David"/>
          <w:sz w:val="24"/>
          <w:rtl/>
        </w:rPr>
        <w:t xml:space="preserve">ועדה המייעצת </w:t>
      </w:r>
      <w:r w:rsidRPr="00BB1325">
        <w:rPr>
          <w:rFonts w:ascii="David" w:eastAsia="Calibri" w:hAnsi="David"/>
          <w:sz w:val="24"/>
          <w:rtl/>
        </w:rPr>
        <w:t xml:space="preserve">מסר למשרד מבקר המדינה בספטמבר </w:t>
      </w:r>
      <w:r w:rsidRPr="000F4F22">
        <w:rPr>
          <w:rFonts w:ascii="David" w:eastAsia="Calibri" w:hAnsi="David"/>
          <w:sz w:val="24"/>
          <w:rtl/>
        </w:rPr>
        <w:t>2024 כי הו</w:t>
      </w:r>
      <w:r w:rsidRPr="000F4F22">
        <w:rPr>
          <w:rFonts w:ascii="David" w:eastAsia="Calibri" w:hAnsi="David" w:hint="cs"/>
          <w:sz w:val="24"/>
          <w:rtl/>
        </w:rPr>
        <w:t>ו</w:t>
      </w:r>
      <w:r w:rsidRPr="000F4F22">
        <w:rPr>
          <w:rFonts w:ascii="David" w:eastAsia="Calibri" w:hAnsi="David"/>
          <w:sz w:val="24"/>
          <w:rtl/>
        </w:rPr>
        <w:t xml:space="preserve">עדה המייעצת לבחינת היבטי ביטחון לאומי בהשקעות זרות מוסמכת לדון רק בהשקעות הטעונות אישור רגולטורי. מאחר </w:t>
      </w:r>
      <w:r w:rsidRPr="000F4F22">
        <w:rPr>
          <w:rFonts w:ascii="David" w:eastAsia="Calibri" w:hAnsi="David" w:hint="cs"/>
          <w:sz w:val="24"/>
          <w:rtl/>
        </w:rPr>
        <w:t>ש</w:t>
      </w:r>
      <w:r w:rsidRPr="000F4F22">
        <w:rPr>
          <w:rFonts w:ascii="David" w:eastAsia="Calibri" w:hAnsi="David"/>
          <w:sz w:val="24"/>
          <w:rtl/>
        </w:rPr>
        <w:t>השקעה זרה בתאגידי מזון אינ</w:t>
      </w:r>
      <w:r w:rsidRPr="000F4F22">
        <w:rPr>
          <w:rFonts w:ascii="David" w:eastAsia="Calibri" w:hAnsi="David" w:hint="cs"/>
          <w:sz w:val="24"/>
          <w:rtl/>
        </w:rPr>
        <w:t>ה</w:t>
      </w:r>
      <w:r w:rsidRPr="000F4F22">
        <w:rPr>
          <w:rFonts w:ascii="David" w:eastAsia="Calibri" w:hAnsi="David"/>
          <w:sz w:val="24"/>
          <w:rtl/>
        </w:rPr>
        <w:t xml:space="preserve"> טעונה אישור של רגולטור, מכירה שלה</w:t>
      </w:r>
      <w:r w:rsidRPr="000F4F22">
        <w:rPr>
          <w:rFonts w:ascii="David" w:eastAsia="Calibri" w:hAnsi="David" w:hint="cs"/>
          <w:sz w:val="24"/>
          <w:rtl/>
        </w:rPr>
        <w:t>ם</w:t>
      </w:r>
      <w:r w:rsidRPr="000F4F22">
        <w:rPr>
          <w:rFonts w:ascii="David" w:eastAsia="Calibri" w:hAnsi="David"/>
          <w:sz w:val="24"/>
          <w:rtl/>
        </w:rPr>
        <w:t xml:space="preserve"> לחברות זרות </w:t>
      </w:r>
      <w:r w:rsidRPr="000F4F22">
        <w:rPr>
          <w:rFonts w:ascii="David" w:eastAsia="Calibri" w:hAnsi="David" w:hint="cs"/>
          <w:sz w:val="24"/>
          <w:rtl/>
        </w:rPr>
        <w:t>אינה</w:t>
      </w:r>
      <w:r w:rsidRPr="000F4F22">
        <w:rPr>
          <w:rFonts w:ascii="David" w:eastAsia="Calibri" w:hAnsi="David"/>
          <w:sz w:val="24"/>
          <w:rtl/>
        </w:rPr>
        <w:t xml:space="preserve"> מצויה בתחום סמכות ה</w:t>
      </w:r>
      <w:r w:rsidRPr="000F4F22">
        <w:rPr>
          <w:rFonts w:ascii="David" w:eastAsia="Calibri" w:hAnsi="David" w:hint="cs"/>
          <w:sz w:val="24"/>
          <w:rtl/>
        </w:rPr>
        <w:t>ו</w:t>
      </w:r>
      <w:r w:rsidRPr="000F4F22">
        <w:rPr>
          <w:rFonts w:ascii="David" w:eastAsia="Calibri" w:hAnsi="David"/>
          <w:sz w:val="24"/>
          <w:rtl/>
        </w:rPr>
        <w:t>ועדה תחת המנדט שניתן לה כיום</w:t>
      </w:r>
      <w:r w:rsidRPr="000F4F22">
        <w:rPr>
          <w:rFonts w:ascii="David" w:eastAsia="Calibri" w:hAnsi="David"/>
          <w:sz w:val="24"/>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sz w:val="24"/>
          <w:rtl/>
        </w:rPr>
      </w:pPr>
      <w:r w:rsidRPr="000F4F22">
        <w:rPr>
          <w:rFonts w:ascii="David" w:eastAsia="Calibri" w:hAnsi="David" w:hint="cs"/>
          <w:sz w:val="24"/>
          <w:rtl/>
        </w:rPr>
        <w:t xml:space="preserve">עוד מסר אגף הכלכלן הראשי כי </w:t>
      </w:r>
      <w:r w:rsidRPr="000F4F22">
        <w:rPr>
          <w:rFonts w:ascii="David" w:eastAsia="Calibri" w:hAnsi="David"/>
          <w:sz w:val="24"/>
          <w:rtl/>
        </w:rPr>
        <w:t>ככל שתשתנה תפיסה זו, ניתן יהיה לבחון מהו המנגנון המתאים לניהול סיכון זה</w:t>
      </w:r>
      <w:r w:rsidRPr="000F4F22">
        <w:rPr>
          <w:rFonts w:ascii="David" w:eastAsia="Calibri" w:hAnsi="David" w:hint="cs"/>
          <w:sz w:val="24"/>
          <w:rtl/>
        </w:rPr>
        <w:t xml:space="preserve"> -</w:t>
      </w:r>
      <w:r w:rsidRPr="000F4F22">
        <w:rPr>
          <w:rFonts w:ascii="David" w:eastAsia="Calibri" w:hAnsi="David"/>
          <w:sz w:val="24"/>
          <w:rtl/>
        </w:rPr>
        <w:t xml:space="preserve"> ועדה או מנגנון מקביל. זאת בשים לב לאיזון הנדרש בין שיקולים שונים, לרבות תחרות ויוקר המחיה, בריאות הציבור ושיקולי ביטחון לאומי. הרחבת סמכויות ה</w:t>
      </w:r>
      <w:r w:rsidRPr="000F4F22">
        <w:rPr>
          <w:rFonts w:ascii="David" w:eastAsia="Calibri" w:hAnsi="David" w:hint="cs"/>
          <w:sz w:val="24"/>
          <w:rtl/>
        </w:rPr>
        <w:t>ו</w:t>
      </w:r>
      <w:r w:rsidRPr="000F4F22">
        <w:rPr>
          <w:rFonts w:ascii="David" w:eastAsia="Calibri" w:hAnsi="David"/>
          <w:sz w:val="24"/>
          <w:rtl/>
        </w:rPr>
        <w:t xml:space="preserve">ועדה לדון בנושא מכירת תאגידי מזון לחברות זרות כרוכה במהלך משפטי שיחייב גם הענקה של סמכויות חדשות לרגולטור כלשהו </w:t>
      </w:r>
      <w:r w:rsidRPr="000F4F22">
        <w:rPr>
          <w:rFonts w:ascii="David" w:eastAsia="Calibri" w:hAnsi="David" w:hint="cs"/>
          <w:sz w:val="24"/>
          <w:rtl/>
        </w:rPr>
        <w:t>שיוכל לאשר</w:t>
      </w:r>
      <w:r w:rsidRPr="000F4F22">
        <w:rPr>
          <w:rFonts w:ascii="David" w:eastAsia="Calibri" w:hAnsi="David"/>
          <w:sz w:val="24"/>
          <w:rtl/>
        </w:rPr>
        <w:t xml:space="preserve"> עסקאות מסוג זה וגם הסמכ</w:t>
      </w:r>
      <w:r w:rsidRPr="000F4F22">
        <w:rPr>
          <w:rFonts w:ascii="David" w:eastAsia="Calibri" w:hAnsi="David" w:hint="cs"/>
          <w:sz w:val="24"/>
          <w:rtl/>
        </w:rPr>
        <w:t>ה של</w:t>
      </w:r>
      <w:r w:rsidRPr="000F4F22">
        <w:rPr>
          <w:rFonts w:ascii="David" w:eastAsia="Calibri" w:hAnsi="David"/>
          <w:sz w:val="24"/>
          <w:rtl/>
        </w:rPr>
        <w:t xml:space="preserve"> ה</w:t>
      </w:r>
      <w:r w:rsidRPr="000F4F22">
        <w:rPr>
          <w:rFonts w:ascii="David" w:eastAsia="Calibri" w:hAnsi="David" w:hint="cs"/>
          <w:sz w:val="24"/>
          <w:rtl/>
        </w:rPr>
        <w:t>ו</w:t>
      </w:r>
      <w:r w:rsidRPr="000F4F22">
        <w:rPr>
          <w:rFonts w:ascii="David" w:eastAsia="Calibri" w:hAnsi="David"/>
          <w:sz w:val="24"/>
          <w:rtl/>
        </w:rPr>
        <w:t>ועדה לדון בעסקאות אלו לאחר פניית הרגולטור</w:t>
      </w:r>
      <w:r w:rsidRPr="000F4F22">
        <w:rPr>
          <w:rFonts w:ascii="David" w:eastAsia="Calibri" w:hAnsi="David"/>
          <w:sz w:val="24"/>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נמצא כי </w:t>
      </w:r>
      <w:bookmarkStart w:id="44" w:name="_Hlk177304563"/>
      <w:r w:rsidRPr="000F4F22">
        <w:rPr>
          <w:rFonts w:ascii="David" w:eastAsia="Calibri" w:hAnsi="David" w:hint="cs"/>
          <w:b/>
          <w:bCs/>
          <w:sz w:val="24"/>
          <w:rtl/>
        </w:rPr>
        <w:t xml:space="preserve">בעוד מדינות באיחוד האירופי אימצו רגולציה המתייחסת לבחינת השפעת השקעות זרות על סקטורים החיוניים לביטחון הלאומי שלהן, ובכלל זה על סקטור המזון, בישראל אין רגולציה כזו על סקטור המזון ואין גוף הבוחן השקעות זרות בתאגידי מזון. זאת אף על פי שענף המזון בישראל ריכוזי יחסית </w:t>
      </w:r>
      <w:r w:rsidRPr="000F4F22">
        <w:rPr>
          <w:rFonts w:ascii="David" w:eastAsia="Calibri" w:hAnsi="David"/>
          <w:b/>
          <w:bCs/>
          <w:sz w:val="24"/>
          <w:rtl/>
        </w:rPr>
        <w:t xml:space="preserve">(40% </w:t>
      </w:r>
      <w:r w:rsidRPr="000F4F22">
        <w:rPr>
          <w:rFonts w:ascii="David" w:eastAsia="Calibri" w:hAnsi="David" w:hint="eastAsia"/>
          <w:b/>
          <w:bCs/>
          <w:sz w:val="24"/>
          <w:rtl/>
        </w:rPr>
        <w:t>מהשוק</w:t>
      </w:r>
      <w:r w:rsidRPr="000F4F22">
        <w:rPr>
          <w:rFonts w:ascii="David" w:eastAsia="Calibri" w:hAnsi="David"/>
          <w:b/>
          <w:bCs/>
          <w:sz w:val="24"/>
          <w:rtl/>
        </w:rPr>
        <w:t xml:space="preserve"> </w:t>
      </w:r>
      <w:r w:rsidRPr="000F4F22">
        <w:rPr>
          <w:rFonts w:ascii="David" w:eastAsia="Calibri" w:hAnsi="David" w:hint="eastAsia"/>
          <w:b/>
          <w:bCs/>
          <w:sz w:val="24"/>
          <w:rtl/>
        </w:rPr>
        <w:t>נשלט</w:t>
      </w:r>
      <w:r w:rsidRPr="000F4F22">
        <w:rPr>
          <w:rFonts w:ascii="David" w:eastAsia="Calibri" w:hAnsi="David"/>
          <w:b/>
          <w:bCs/>
          <w:sz w:val="24"/>
          <w:rtl/>
        </w:rPr>
        <w:t xml:space="preserve"> </w:t>
      </w:r>
      <w:r w:rsidRPr="000F4F22">
        <w:rPr>
          <w:rFonts w:ascii="David" w:eastAsia="Calibri" w:hAnsi="David" w:hint="eastAsia"/>
          <w:b/>
          <w:bCs/>
          <w:sz w:val="24"/>
          <w:rtl/>
        </w:rPr>
        <w:t>על</w:t>
      </w:r>
      <w:r w:rsidRPr="000F4F22">
        <w:rPr>
          <w:rFonts w:ascii="David" w:eastAsia="Calibri" w:hAnsi="David"/>
          <w:b/>
          <w:bCs/>
          <w:sz w:val="24"/>
          <w:rtl/>
        </w:rPr>
        <w:t xml:space="preserve"> </w:t>
      </w:r>
      <w:r w:rsidRPr="000F4F22">
        <w:rPr>
          <w:rFonts w:ascii="David" w:eastAsia="Calibri" w:hAnsi="David" w:hint="eastAsia"/>
          <w:b/>
          <w:bCs/>
          <w:sz w:val="24"/>
          <w:rtl/>
        </w:rPr>
        <w:t>ידי</w:t>
      </w:r>
      <w:r w:rsidRPr="000F4F22">
        <w:rPr>
          <w:rFonts w:ascii="David" w:eastAsia="Calibri" w:hAnsi="David"/>
          <w:b/>
          <w:bCs/>
          <w:sz w:val="24"/>
          <w:rtl/>
        </w:rPr>
        <w:t xml:space="preserve"> 6 </w:t>
      </w:r>
      <w:r w:rsidRPr="000F4F22">
        <w:rPr>
          <w:rFonts w:ascii="David" w:eastAsia="Calibri" w:hAnsi="David" w:hint="eastAsia"/>
          <w:b/>
          <w:bCs/>
          <w:sz w:val="24"/>
          <w:rtl/>
        </w:rPr>
        <w:t>ספקים</w:t>
      </w:r>
      <w:r w:rsidRPr="000F4F22">
        <w:rPr>
          <w:rFonts w:ascii="David" w:eastAsia="Calibri" w:hAnsi="David"/>
          <w:b/>
          <w:bCs/>
          <w:sz w:val="24"/>
          <w:rtl/>
        </w:rPr>
        <w:t>)</w:t>
      </w:r>
      <w:r w:rsidRPr="000F4F22">
        <w:rPr>
          <w:rFonts w:ascii="David" w:eastAsia="Calibri" w:hAnsi="David" w:hint="cs"/>
          <w:b/>
          <w:bCs/>
          <w:sz w:val="24"/>
          <w:rtl/>
        </w:rPr>
        <w:t xml:space="preserve"> ועל אף המאפיינים הייחודיים של מדינת ישראל והאיומים והאתגרים שעימם היא מתמודדת. </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יוצא אפוא כי שלושה מבין ששת ספקי המזון הגדולים בישראל, אשר הינם בעלי נתח שוק </w:t>
      </w:r>
      <w:r w:rsidRPr="000F4F22">
        <w:rPr>
          <w:rFonts w:ascii="David" w:eastAsia="Calibri" w:hAnsi="David" w:hint="eastAsia"/>
          <w:b/>
          <w:bCs/>
          <w:sz w:val="24"/>
          <w:rtl/>
        </w:rPr>
        <w:t>של</w:t>
      </w:r>
      <w:r w:rsidRPr="000F4F22">
        <w:rPr>
          <w:rFonts w:ascii="David" w:eastAsia="Calibri" w:hAnsi="David"/>
          <w:b/>
          <w:bCs/>
          <w:sz w:val="24"/>
          <w:rtl/>
        </w:rPr>
        <w:t xml:space="preserve"> </w:t>
      </w:r>
      <w:r w:rsidRPr="000F4F22">
        <w:rPr>
          <w:rFonts w:ascii="David" w:eastAsia="Calibri" w:hAnsi="David" w:hint="eastAsia"/>
          <w:b/>
          <w:bCs/>
          <w:sz w:val="24"/>
          <w:rtl/>
        </w:rPr>
        <w:t>כ</w:t>
      </w:r>
      <w:r w:rsidRPr="000F4F22">
        <w:rPr>
          <w:rFonts w:ascii="David" w:eastAsia="Calibri" w:hAnsi="David"/>
          <w:b/>
          <w:bCs/>
          <w:sz w:val="24"/>
          <w:rtl/>
        </w:rPr>
        <w:t>-21%</w:t>
      </w:r>
      <w:r w:rsidRPr="000F4F22">
        <w:rPr>
          <w:rFonts w:ascii="David" w:eastAsia="Calibri" w:hAnsi="David" w:hint="cs"/>
          <w:b/>
          <w:bCs/>
          <w:sz w:val="24"/>
          <w:rtl/>
        </w:rPr>
        <w:t>, נתונים בבעלות זרה, דבר אשר השפעתו הפוטנציאלית על ביטחון המזון והביטחון הלאומי של מדינת ישראל לא נבחנה בידי מוסדות הממשלה בשל היעדר גוף שבידיו הסמכויות לבחון זאת ולטפל בכך.</w:t>
      </w:r>
    </w:p>
    <w:p w:rsidR="00F13912" w:rsidRDefault="00F13912" w:rsidP="00F13912">
      <w:pPr>
        <w:pStyle w:val="a7"/>
        <w:spacing w:line="269" w:lineRule="auto"/>
        <w:rPr>
          <w:rtl/>
        </w:rPr>
      </w:pPr>
    </w:p>
    <w:bookmarkEnd w:id="44"/>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מומלץ כי המל"ל ביחד עם משרד הכלכלה, משרד החקלאות, משרד האוצר ורח"ל </w:t>
      </w:r>
      <w:r>
        <w:rPr>
          <w:rFonts w:ascii="David" w:eastAsia="Calibri" w:hAnsi="David" w:hint="cs"/>
          <w:b/>
          <w:bCs/>
          <w:sz w:val="24"/>
          <w:rtl/>
        </w:rPr>
        <w:t xml:space="preserve">ימליצו לועדת השרים לענייני בטחון לאומי על </w:t>
      </w:r>
      <w:r w:rsidRPr="000F4F22">
        <w:rPr>
          <w:rFonts w:ascii="David" w:eastAsia="Calibri" w:hAnsi="David" w:hint="cs"/>
          <w:b/>
          <w:bCs/>
          <w:sz w:val="24"/>
          <w:rtl/>
        </w:rPr>
        <w:t>מנגנון לבחינת ההשפעה הפוטנציאלית של רכישת חברות בתחום המזון על ביטחון המזון של מדינת ישראל, לרבות בחינה של הרחבת סמכויות הוועדה המייעצת הקיימת כך שתוכל לטפל גם בהיבטי ביטחון לאומי בהשקעות זרות</w:t>
      </w:r>
      <w:r w:rsidRPr="000F4F22">
        <w:rPr>
          <w:rFonts w:ascii="David" w:eastAsia="Calibri" w:hAnsi="David"/>
          <w:b/>
          <w:bCs/>
          <w:sz w:val="24"/>
          <w:rtl/>
        </w:rPr>
        <w:t xml:space="preserve"> בתחום המזון.</w:t>
      </w:r>
      <w:r w:rsidRPr="000F4F22">
        <w:rPr>
          <w:rFonts w:ascii="Calibri" w:eastAsia="Calibri" w:hAnsi="Calibri" w:cs="Arial" w:hint="cs"/>
          <w:sz w:val="22"/>
          <w:szCs w:val="22"/>
          <w:rtl/>
        </w:rPr>
        <w:t xml:space="preserve"> </w:t>
      </w:r>
    </w:p>
    <w:p w:rsidR="00F13912" w:rsidRDefault="00F13912" w:rsidP="00F13912">
      <w:pPr>
        <w:pStyle w:val="a7"/>
        <w:spacing w:line="269" w:lineRule="auto"/>
        <w:rPr>
          <w:rtl/>
        </w:rPr>
      </w:pPr>
    </w:p>
    <w:p w:rsidR="00F13912" w:rsidRPr="000F4F22" w:rsidRDefault="00F13912" w:rsidP="00F13912">
      <w:pPr>
        <w:autoSpaceDE w:val="0"/>
        <w:autoSpaceDN w:val="0"/>
        <w:adjustRightInd w:val="0"/>
        <w:spacing w:line="269" w:lineRule="auto"/>
        <w:rPr>
          <w:rFonts w:ascii="David" w:eastAsia="Calibri" w:hAnsi="David"/>
          <w:sz w:val="24"/>
        </w:rPr>
      </w:pPr>
      <w:r w:rsidRPr="00960503">
        <w:rPr>
          <w:rFonts w:ascii="David" w:eastAsia="Calibri" w:hAnsi="David" w:hint="eastAsia"/>
          <w:sz w:val="24"/>
          <w:rtl/>
        </w:rPr>
        <w:t>המל</w:t>
      </w:r>
      <w:r w:rsidRPr="00960503">
        <w:rPr>
          <w:rFonts w:ascii="David" w:eastAsia="Calibri" w:hAnsi="David"/>
          <w:sz w:val="24"/>
          <w:rtl/>
        </w:rPr>
        <w:t xml:space="preserve">"ל השיב למשרד מבקר המדינה במאי 2025 כי אינו שולל את הצורך </w:t>
      </w:r>
      <w:r w:rsidRPr="00960503">
        <w:rPr>
          <w:rFonts w:ascii="David" w:eastAsia="Calibri" w:hAnsi="David" w:hint="eastAsia"/>
          <w:sz w:val="24"/>
          <w:rtl/>
        </w:rPr>
        <w:t>לבחון</w:t>
      </w:r>
      <w:r w:rsidRPr="00960503">
        <w:rPr>
          <w:rFonts w:ascii="David" w:eastAsia="Calibri" w:hAnsi="David"/>
          <w:sz w:val="24"/>
          <w:rtl/>
        </w:rPr>
        <w:t xml:space="preserve"> </w:t>
      </w:r>
      <w:r w:rsidRPr="00960503">
        <w:rPr>
          <w:rFonts w:ascii="David" w:eastAsia="Calibri" w:hAnsi="David" w:hint="eastAsia"/>
          <w:sz w:val="24"/>
          <w:rtl/>
        </w:rPr>
        <w:t>את</w:t>
      </w:r>
      <w:r w:rsidRPr="00960503">
        <w:rPr>
          <w:rFonts w:ascii="David" w:eastAsia="Calibri" w:hAnsi="David"/>
          <w:sz w:val="24"/>
          <w:rtl/>
        </w:rPr>
        <w:t xml:space="preserve"> הרחבת סמכות </w:t>
      </w:r>
      <w:r w:rsidRPr="00960503">
        <w:rPr>
          <w:rFonts w:ascii="David" w:eastAsia="Calibri" w:hAnsi="David" w:hint="eastAsia"/>
          <w:sz w:val="24"/>
          <w:rtl/>
        </w:rPr>
        <w:t>הוועדה</w:t>
      </w:r>
      <w:r w:rsidRPr="00960503">
        <w:rPr>
          <w:rFonts w:ascii="David" w:eastAsia="Calibri" w:hAnsi="David"/>
          <w:sz w:val="24"/>
          <w:rtl/>
        </w:rPr>
        <w:t xml:space="preserve"> </w:t>
      </w:r>
      <w:r w:rsidRPr="00960503">
        <w:rPr>
          <w:rFonts w:ascii="David" w:eastAsia="Calibri" w:hAnsi="David" w:hint="eastAsia"/>
          <w:sz w:val="24"/>
          <w:rtl/>
        </w:rPr>
        <w:t>המייעצת</w:t>
      </w:r>
      <w:r w:rsidRPr="00960503">
        <w:rPr>
          <w:rFonts w:ascii="David" w:eastAsia="Calibri" w:hAnsi="David"/>
          <w:sz w:val="24"/>
          <w:rtl/>
        </w:rPr>
        <w:t xml:space="preserve">, </w:t>
      </w:r>
      <w:r w:rsidRPr="00960503">
        <w:rPr>
          <w:rFonts w:ascii="David" w:eastAsia="Calibri" w:hAnsi="David" w:hint="eastAsia"/>
          <w:sz w:val="24"/>
          <w:rtl/>
        </w:rPr>
        <w:t>או</w:t>
      </w:r>
      <w:r w:rsidRPr="00960503">
        <w:rPr>
          <w:rFonts w:ascii="David" w:eastAsia="Calibri" w:hAnsi="David"/>
          <w:sz w:val="24"/>
          <w:rtl/>
        </w:rPr>
        <w:t xml:space="preserve"> </w:t>
      </w:r>
      <w:r w:rsidRPr="00960503">
        <w:rPr>
          <w:rFonts w:ascii="David" w:eastAsia="Calibri" w:hAnsi="David" w:hint="eastAsia"/>
          <w:sz w:val="24"/>
          <w:rtl/>
        </w:rPr>
        <w:t>גורם</w:t>
      </w:r>
      <w:r w:rsidRPr="00960503">
        <w:rPr>
          <w:rFonts w:ascii="David" w:eastAsia="Calibri" w:hAnsi="David"/>
          <w:sz w:val="24"/>
          <w:rtl/>
        </w:rPr>
        <w:t xml:space="preserve"> </w:t>
      </w:r>
      <w:r w:rsidRPr="00960503">
        <w:rPr>
          <w:rFonts w:ascii="David" w:eastAsia="Calibri" w:hAnsi="David" w:hint="eastAsia"/>
          <w:sz w:val="24"/>
          <w:rtl/>
        </w:rPr>
        <w:t>אחר</w:t>
      </w:r>
      <w:r w:rsidRPr="00960503">
        <w:rPr>
          <w:rFonts w:ascii="David" w:eastAsia="Calibri" w:hAnsi="David"/>
          <w:sz w:val="24"/>
          <w:rtl/>
        </w:rPr>
        <w:t xml:space="preserve"> </w:t>
      </w:r>
      <w:r w:rsidRPr="00960503">
        <w:rPr>
          <w:rFonts w:ascii="David" w:eastAsia="Calibri" w:hAnsi="David" w:hint="eastAsia"/>
          <w:sz w:val="24"/>
          <w:rtl/>
        </w:rPr>
        <w:t>שייקבע</w:t>
      </w:r>
      <w:r w:rsidRPr="00960503">
        <w:rPr>
          <w:rFonts w:ascii="David" w:eastAsia="Calibri" w:hAnsi="David"/>
          <w:sz w:val="24"/>
          <w:rtl/>
        </w:rPr>
        <w:t xml:space="preserve">, </w:t>
      </w:r>
      <w:r w:rsidRPr="00960503">
        <w:rPr>
          <w:rFonts w:ascii="David" w:eastAsia="Calibri" w:hAnsi="David" w:hint="eastAsia"/>
          <w:sz w:val="24"/>
          <w:rtl/>
        </w:rPr>
        <w:t>כדי</w:t>
      </w:r>
      <w:r w:rsidRPr="00960503">
        <w:rPr>
          <w:rFonts w:ascii="David" w:eastAsia="Calibri" w:hAnsi="David"/>
          <w:sz w:val="24"/>
          <w:rtl/>
        </w:rPr>
        <w:t xml:space="preserve"> שיתאפשר טיפול בהיבטי ביטחון לאומי של השקעות גם בתחומים שנכון להיום אינם בסמכות הוועדה.</w:t>
      </w:r>
      <w:r w:rsidRPr="00960503">
        <w:rPr>
          <w:rFonts w:ascii="David" w:eastAsia="Calibri" w:hAnsi="David" w:hint="cs"/>
          <w:sz w:val="24"/>
          <w:rtl/>
        </w:rPr>
        <w:t xml:space="preserve"> משרד הכלכלה מסר למשרד מבקר המדינה ביולי 2025 כי רכישת חברות ישראליות על ידי חברות זרות היא מהלך מקובל בעולם בכל התחומים, והדבר לרוב משפר את הפריון, החדשנות, תהליכי הייצור ותנאי התעסוקה של העובדים.</w:t>
      </w:r>
    </w:p>
    <w:p w:rsidR="00F13912" w:rsidRPr="00A628B7" w:rsidRDefault="00F13912" w:rsidP="00F13912">
      <w:pPr>
        <w:rPr>
          <w:rtl/>
        </w:rPr>
      </w:pPr>
    </w:p>
    <w:p w:rsidR="00F13912" w:rsidRDefault="00F13912" w:rsidP="00F13912">
      <w:pPr>
        <w:pStyle w:val="31"/>
        <w:spacing w:before="0" w:line="269" w:lineRule="auto"/>
        <w:rPr>
          <w:rFonts w:eastAsia="Times New Roman"/>
          <w:rtl/>
        </w:rPr>
      </w:pPr>
      <w:r w:rsidRPr="000F4F22">
        <w:rPr>
          <w:rFonts w:eastAsia="Times New Roman" w:hint="cs"/>
          <w:rtl/>
        </w:rPr>
        <w:t>סיכום</w:t>
      </w:r>
    </w:p>
    <w:p w:rsidR="00F13912" w:rsidRDefault="00F13912" w:rsidP="00F13912">
      <w:pPr>
        <w:pStyle w:val="a7"/>
        <w:spacing w:line="269" w:lineRule="auto"/>
        <w:rPr>
          <w:rtl/>
        </w:rPr>
      </w:pPr>
    </w:p>
    <w:p w:rsidR="00F13912" w:rsidRDefault="00F13912" w:rsidP="00F13912">
      <w:pPr>
        <w:spacing w:line="269" w:lineRule="auto"/>
        <w:rPr>
          <w:b/>
          <w:bCs/>
          <w:rtl/>
        </w:rPr>
      </w:pPr>
      <w:r w:rsidRPr="000F4F22">
        <w:rPr>
          <w:rFonts w:hint="eastAsia"/>
          <w:b/>
          <w:bCs/>
          <w:rtl/>
        </w:rPr>
        <w:t>ביטחון</w:t>
      </w:r>
      <w:r w:rsidRPr="000F4F22">
        <w:rPr>
          <w:b/>
          <w:bCs/>
          <w:rtl/>
        </w:rPr>
        <w:t xml:space="preserve"> </w:t>
      </w:r>
      <w:r w:rsidRPr="000F4F22">
        <w:rPr>
          <w:rFonts w:hint="eastAsia"/>
          <w:b/>
          <w:bCs/>
          <w:rtl/>
        </w:rPr>
        <w:t>מזון</w:t>
      </w:r>
      <w:r w:rsidRPr="000F4F22">
        <w:rPr>
          <w:b/>
          <w:bCs/>
          <w:rtl/>
        </w:rPr>
        <w:t xml:space="preserve"> </w:t>
      </w:r>
      <w:r w:rsidRPr="000F4F22">
        <w:rPr>
          <w:rFonts w:hint="eastAsia"/>
          <w:b/>
          <w:bCs/>
          <w:rtl/>
        </w:rPr>
        <w:t>והבטחת</w:t>
      </w:r>
      <w:r w:rsidRPr="000F4F22">
        <w:rPr>
          <w:b/>
          <w:bCs/>
          <w:rtl/>
        </w:rPr>
        <w:t xml:space="preserve"> </w:t>
      </w:r>
      <w:r w:rsidRPr="000F4F22">
        <w:rPr>
          <w:rFonts w:hint="eastAsia"/>
          <w:b/>
          <w:bCs/>
          <w:rtl/>
        </w:rPr>
        <w:t>אספקת</w:t>
      </w:r>
      <w:r w:rsidRPr="000F4F22">
        <w:rPr>
          <w:b/>
          <w:bCs/>
          <w:rtl/>
        </w:rPr>
        <w:t xml:space="preserve"> מזון </w:t>
      </w:r>
      <w:r w:rsidRPr="000F4F22">
        <w:rPr>
          <w:rFonts w:hint="cs"/>
          <w:b/>
          <w:bCs/>
          <w:rtl/>
        </w:rPr>
        <w:t xml:space="preserve">בשגרה </w:t>
      </w:r>
      <w:r w:rsidRPr="000F4F22">
        <w:rPr>
          <w:b/>
          <w:bCs/>
          <w:rtl/>
        </w:rPr>
        <w:t xml:space="preserve">בחירום הם מתפקידיה </w:t>
      </w:r>
      <w:r w:rsidRPr="000F4F22">
        <w:rPr>
          <w:rFonts w:hint="eastAsia"/>
          <w:b/>
          <w:bCs/>
          <w:rtl/>
        </w:rPr>
        <w:t>המרכזיים</w:t>
      </w:r>
      <w:r w:rsidRPr="000F4F22">
        <w:rPr>
          <w:b/>
          <w:bCs/>
          <w:rtl/>
        </w:rPr>
        <w:t xml:space="preserve"> </w:t>
      </w:r>
      <w:r w:rsidRPr="000F4F22">
        <w:rPr>
          <w:rFonts w:hint="eastAsia"/>
          <w:b/>
          <w:bCs/>
          <w:rtl/>
        </w:rPr>
        <w:t>של</w:t>
      </w:r>
      <w:r w:rsidRPr="000F4F22">
        <w:rPr>
          <w:b/>
          <w:bCs/>
          <w:rtl/>
        </w:rPr>
        <w:t xml:space="preserve"> </w:t>
      </w:r>
      <w:r w:rsidRPr="000F4F22">
        <w:rPr>
          <w:rFonts w:hint="eastAsia"/>
          <w:b/>
          <w:bCs/>
          <w:rtl/>
        </w:rPr>
        <w:t>הממשלה</w:t>
      </w:r>
      <w:r w:rsidRPr="000F4F22">
        <w:rPr>
          <w:b/>
          <w:bCs/>
          <w:rtl/>
        </w:rPr>
        <w:t xml:space="preserve">, </w:t>
      </w:r>
      <w:r w:rsidRPr="000F4F22">
        <w:rPr>
          <w:rFonts w:hint="eastAsia"/>
          <w:b/>
          <w:bCs/>
          <w:rtl/>
        </w:rPr>
        <w:t>והבטחתם</w:t>
      </w:r>
      <w:r w:rsidRPr="000F4F22">
        <w:rPr>
          <w:b/>
          <w:bCs/>
          <w:rtl/>
        </w:rPr>
        <w:t xml:space="preserve"> </w:t>
      </w:r>
      <w:r w:rsidRPr="000F4F22">
        <w:rPr>
          <w:rFonts w:hint="eastAsia"/>
          <w:b/>
          <w:bCs/>
          <w:rtl/>
        </w:rPr>
        <w:t>דורשת</w:t>
      </w:r>
      <w:r w:rsidRPr="000F4F22">
        <w:rPr>
          <w:b/>
          <w:bCs/>
          <w:rtl/>
        </w:rPr>
        <w:t xml:space="preserve"> </w:t>
      </w:r>
      <w:r w:rsidRPr="000F4F22">
        <w:rPr>
          <w:rFonts w:hint="eastAsia"/>
          <w:b/>
          <w:bCs/>
          <w:rtl/>
        </w:rPr>
        <w:t>היערכות</w:t>
      </w:r>
      <w:r w:rsidRPr="000F4F22">
        <w:rPr>
          <w:b/>
          <w:bCs/>
          <w:rtl/>
        </w:rPr>
        <w:t xml:space="preserve"> </w:t>
      </w:r>
      <w:r w:rsidRPr="000F4F22">
        <w:rPr>
          <w:rFonts w:hint="eastAsia"/>
          <w:b/>
          <w:bCs/>
          <w:rtl/>
        </w:rPr>
        <w:t>מראש</w:t>
      </w:r>
      <w:r w:rsidRPr="000F4F22">
        <w:rPr>
          <w:b/>
          <w:bCs/>
          <w:rtl/>
        </w:rPr>
        <w:t xml:space="preserve"> </w:t>
      </w:r>
      <w:r w:rsidRPr="000F4F22">
        <w:rPr>
          <w:rFonts w:hint="eastAsia"/>
          <w:b/>
          <w:bCs/>
          <w:rtl/>
        </w:rPr>
        <w:t>הכוללת</w:t>
      </w:r>
      <w:r w:rsidRPr="000F4F22">
        <w:rPr>
          <w:b/>
          <w:bCs/>
          <w:rtl/>
        </w:rPr>
        <w:t xml:space="preserve"> </w:t>
      </w:r>
      <w:r w:rsidRPr="000F4F22">
        <w:rPr>
          <w:rFonts w:hint="eastAsia"/>
          <w:b/>
          <w:bCs/>
          <w:rtl/>
        </w:rPr>
        <w:t>תכנון</w:t>
      </w:r>
      <w:r w:rsidRPr="000F4F22">
        <w:rPr>
          <w:b/>
          <w:bCs/>
          <w:rtl/>
        </w:rPr>
        <w:t xml:space="preserve"> </w:t>
      </w:r>
      <w:r w:rsidRPr="000F4F22">
        <w:rPr>
          <w:rFonts w:hint="eastAsia"/>
          <w:b/>
          <w:bCs/>
          <w:rtl/>
        </w:rPr>
        <w:t>באמצעות</w:t>
      </w:r>
      <w:r w:rsidRPr="000F4F22">
        <w:rPr>
          <w:b/>
          <w:bCs/>
          <w:rtl/>
        </w:rPr>
        <w:t xml:space="preserve"> </w:t>
      </w:r>
      <w:r w:rsidRPr="000F4F22">
        <w:rPr>
          <w:rFonts w:hint="eastAsia"/>
          <w:b/>
          <w:bCs/>
          <w:rtl/>
        </w:rPr>
        <w:t>גיבוש</w:t>
      </w:r>
      <w:r w:rsidRPr="000F4F22">
        <w:rPr>
          <w:b/>
          <w:bCs/>
          <w:rtl/>
        </w:rPr>
        <w:t xml:space="preserve"> </w:t>
      </w:r>
      <w:r w:rsidRPr="000F4F22">
        <w:rPr>
          <w:rFonts w:hint="eastAsia"/>
          <w:b/>
          <w:bCs/>
          <w:rtl/>
        </w:rPr>
        <w:t>אסטרטגיה</w:t>
      </w:r>
      <w:r w:rsidRPr="000F4F22">
        <w:rPr>
          <w:b/>
          <w:bCs/>
          <w:rtl/>
        </w:rPr>
        <w:t xml:space="preserve"> </w:t>
      </w:r>
      <w:r w:rsidRPr="000F4F22">
        <w:rPr>
          <w:rFonts w:hint="eastAsia"/>
          <w:b/>
          <w:bCs/>
          <w:rtl/>
        </w:rPr>
        <w:t>לניהול</w:t>
      </w:r>
      <w:r w:rsidRPr="000F4F22">
        <w:rPr>
          <w:b/>
          <w:bCs/>
          <w:rtl/>
        </w:rPr>
        <w:t xml:space="preserve"> </w:t>
      </w:r>
      <w:r w:rsidRPr="000F4F22">
        <w:rPr>
          <w:rFonts w:hint="eastAsia"/>
          <w:b/>
          <w:bCs/>
          <w:rtl/>
        </w:rPr>
        <w:t>מזון</w:t>
      </w:r>
      <w:r w:rsidRPr="000F4F22">
        <w:rPr>
          <w:b/>
          <w:bCs/>
          <w:rtl/>
        </w:rPr>
        <w:t xml:space="preserve">, </w:t>
      </w:r>
      <w:r w:rsidRPr="000F4F22">
        <w:rPr>
          <w:rFonts w:hint="eastAsia"/>
          <w:b/>
          <w:bCs/>
          <w:rtl/>
        </w:rPr>
        <w:t>בניית</w:t>
      </w:r>
      <w:r w:rsidRPr="000F4F22">
        <w:rPr>
          <w:b/>
          <w:bCs/>
          <w:rtl/>
        </w:rPr>
        <w:t xml:space="preserve"> </w:t>
      </w:r>
      <w:r w:rsidRPr="000F4F22">
        <w:rPr>
          <w:rFonts w:hint="eastAsia"/>
          <w:b/>
          <w:bCs/>
          <w:rtl/>
        </w:rPr>
        <w:t>תוכניות</w:t>
      </w:r>
      <w:r w:rsidRPr="000F4F22">
        <w:rPr>
          <w:b/>
          <w:bCs/>
          <w:rtl/>
        </w:rPr>
        <w:t xml:space="preserve"> </w:t>
      </w:r>
      <w:r w:rsidRPr="000F4F22">
        <w:rPr>
          <w:rFonts w:hint="eastAsia"/>
          <w:b/>
          <w:bCs/>
          <w:rtl/>
        </w:rPr>
        <w:t>עבודה</w:t>
      </w:r>
      <w:r w:rsidRPr="000F4F22">
        <w:rPr>
          <w:b/>
          <w:bCs/>
          <w:rtl/>
        </w:rPr>
        <w:t xml:space="preserve"> </w:t>
      </w:r>
      <w:r w:rsidRPr="000F4F22">
        <w:rPr>
          <w:rFonts w:hint="eastAsia"/>
          <w:b/>
          <w:bCs/>
          <w:rtl/>
        </w:rPr>
        <w:t>תואמות</w:t>
      </w:r>
      <w:r w:rsidRPr="000F4F22">
        <w:rPr>
          <w:b/>
          <w:bCs/>
          <w:rtl/>
        </w:rPr>
        <w:t xml:space="preserve">, </w:t>
      </w:r>
      <w:r w:rsidRPr="000F4F22">
        <w:rPr>
          <w:rFonts w:hint="eastAsia"/>
          <w:b/>
          <w:bCs/>
          <w:rtl/>
        </w:rPr>
        <w:t>קביעת</w:t>
      </w:r>
      <w:r w:rsidRPr="000F4F22">
        <w:rPr>
          <w:b/>
          <w:bCs/>
          <w:rtl/>
        </w:rPr>
        <w:t xml:space="preserve"> </w:t>
      </w:r>
      <w:r w:rsidRPr="000F4F22">
        <w:rPr>
          <w:rFonts w:hint="eastAsia"/>
          <w:b/>
          <w:bCs/>
          <w:rtl/>
        </w:rPr>
        <w:t>יעדים</w:t>
      </w:r>
      <w:r w:rsidRPr="000F4F22">
        <w:rPr>
          <w:rFonts w:hint="cs"/>
          <w:b/>
          <w:bCs/>
          <w:rtl/>
        </w:rPr>
        <w:t xml:space="preserve"> וכן</w:t>
      </w:r>
      <w:r w:rsidRPr="000F4F22">
        <w:rPr>
          <w:b/>
          <w:bCs/>
          <w:rtl/>
        </w:rPr>
        <w:t xml:space="preserve"> בקרה ופיקוח של משרדי הממשלה והרשויות הממשלתיות</w:t>
      </w:r>
      <w:r w:rsidRPr="000F4F22">
        <w:rPr>
          <w:rFonts w:hint="cs"/>
          <w:b/>
          <w:bCs/>
          <w:rtl/>
        </w:rPr>
        <w:t>.</w:t>
      </w:r>
      <w:r w:rsidRPr="000F4F22">
        <w:rPr>
          <w:b/>
          <w:bCs/>
          <w:rtl/>
        </w:rPr>
        <w:t xml:space="preserve"> זאת</w:t>
      </w:r>
      <w:r w:rsidRPr="000F4F22">
        <w:rPr>
          <w:rFonts w:hint="cs"/>
          <w:b/>
          <w:bCs/>
          <w:rtl/>
        </w:rPr>
        <w:t>, בין היתר,</w:t>
      </w:r>
      <w:r w:rsidRPr="000F4F22">
        <w:rPr>
          <w:b/>
          <w:bCs/>
          <w:rtl/>
        </w:rPr>
        <w:t xml:space="preserve"> </w:t>
      </w:r>
      <w:r w:rsidRPr="000F4F22">
        <w:rPr>
          <w:rFonts w:hint="eastAsia"/>
          <w:b/>
          <w:bCs/>
          <w:rtl/>
        </w:rPr>
        <w:t>כדי</w:t>
      </w:r>
      <w:r w:rsidRPr="000F4F22">
        <w:rPr>
          <w:b/>
          <w:bCs/>
          <w:rtl/>
        </w:rPr>
        <w:t xml:space="preserve"> </w:t>
      </w:r>
      <w:r w:rsidRPr="000F4F22">
        <w:rPr>
          <w:rFonts w:hint="eastAsia"/>
          <w:b/>
          <w:bCs/>
          <w:rtl/>
        </w:rPr>
        <w:t>שתעשיות</w:t>
      </w:r>
      <w:r w:rsidRPr="000F4F22">
        <w:rPr>
          <w:b/>
          <w:bCs/>
          <w:rtl/>
        </w:rPr>
        <w:t xml:space="preserve"> </w:t>
      </w:r>
      <w:r w:rsidRPr="000F4F22">
        <w:rPr>
          <w:rFonts w:hint="eastAsia"/>
          <w:b/>
          <w:bCs/>
          <w:rtl/>
        </w:rPr>
        <w:t>המזון</w:t>
      </w:r>
      <w:r w:rsidRPr="000F4F22">
        <w:rPr>
          <w:b/>
          <w:bCs/>
          <w:rtl/>
        </w:rPr>
        <w:t xml:space="preserve"> </w:t>
      </w:r>
      <w:r w:rsidRPr="000F4F22">
        <w:rPr>
          <w:rFonts w:hint="eastAsia"/>
          <w:b/>
          <w:bCs/>
          <w:rtl/>
        </w:rPr>
        <w:t>והחקלאות</w:t>
      </w:r>
      <w:r w:rsidRPr="000F4F22">
        <w:rPr>
          <w:b/>
          <w:bCs/>
          <w:rtl/>
        </w:rPr>
        <w:t xml:space="preserve"> </w:t>
      </w:r>
      <w:r w:rsidRPr="000F4F22">
        <w:rPr>
          <w:rFonts w:hint="eastAsia"/>
          <w:b/>
          <w:bCs/>
          <w:rtl/>
        </w:rPr>
        <w:t>יפעלו</w:t>
      </w:r>
      <w:r w:rsidRPr="000F4F22">
        <w:rPr>
          <w:b/>
          <w:bCs/>
          <w:rtl/>
        </w:rPr>
        <w:t xml:space="preserve"> </w:t>
      </w:r>
      <w:r w:rsidRPr="000F4F22">
        <w:rPr>
          <w:rFonts w:hint="eastAsia"/>
          <w:b/>
          <w:bCs/>
          <w:rtl/>
        </w:rPr>
        <w:t>ברציפות</w:t>
      </w:r>
      <w:r w:rsidRPr="000F4F22">
        <w:rPr>
          <w:b/>
          <w:bCs/>
          <w:rtl/>
        </w:rPr>
        <w:t xml:space="preserve">, </w:t>
      </w:r>
      <w:r w:rsidRPr="000F4F22">
        <w:rPr>
          <w:rFonts w:hint="eastAsia"/>
          <w:b/>
          <w:bCs/>
          <w:rtl/>
        </w:rPr>
        <w:t>ככל</w:t>
      </w:r>
      <w:r w:rsidRPr="000F4F22">
        <w:rPr>
          <w:b/>
          <w:bCs/>
          <w:rtl/>
        </w:rPr>
        <w:t xml:space="preserve"> </w:t>
      </w:r>
      <w:r w:rsidRPr="000F4F22">
        <w:rPr>
          <w:rFonts w:hint="eastAsia"/>
          <w:b/>
          <w:bCs/>
          <w:rtl/>
        </w:rPr>
        <w:t>הניתן</w:t>
      </w:r>
      <w:r w:rsidRPr="000F4F22">
        <w:rPr>
          <w:b/>
          <w:bCs/>
          <w:rtl/>
        </w:rPr>
        <w:t xml:space="preserve">, </w:t>
      </w:r>
      <w:r w:rsidRPr="000F4F22">
        <w:rPr>
          <w:rFonts w:hint="eastAsia"/>
          <w:b/>
          <w:bCs/>
          <w:rtl/>
        </w:rPr>
        <w:t>בע</w:t>
      </w:r>
      <w:r w:rsidRPr="000F4F22">
        <w:rPr>
          <w:rFonts w:hint="cs"/>
          <w:b/>
          <w:bCs/>
          <w:rtl/>
        </w:rPr>
        <w:t>י</w:t>
      </w:r>
      <w:r w:rsidRPr="000F4F22">
        <w:rPr>
          <w:rFonts w:hint="eastAsia"/>
          <w:b/>
          <w:bCs/>
          <w:rtl/>
        </w:rPr>
        <w:t>תות</w:t>
      </w:r>
      <w:r w:rsidRPr="000F4F22">
        <w:rPr>
          <w:b/>
          <w:bCs/>
          <w:rtl/>
        </w:rPr>
        <w:t xml:space="preserve"> משבר. </w:t>
      </w:r>
    </w:p>
    <w:p w:rsidR="00F13912" w:rsidRDefault="00F13912" w:rsidP="00F13912">
      <w:pPr>
        <w:pStyle w:val="a7"/>
        <w:spacing w:line="269" w:lineRule="auto"/>
        <w:rPr>
          <w:rtl/>
        </w:rPr>
      </w:pPr>
    </w:p>
    <w:p w:rsidR="00F13912" w:rsidRDefault="00F13912" w:rsidP="00F13912">
      <w:pPr>
        <w:spacing w:line="269" w:lineRule="auto"/>
        <w:rPr>
          <w:b/>
          <w:bCs/>
          <w:rtl/>
        </w:rPr>
      </w:pPr>
      <w:r w:rsidRPr="006153F8">
        <w:rPr>
          <w:rFonts w:hint="eastAsia"/>
          <w:b/>
          <w:bCs/>
          <w:rtl/>
        </w:rPr>
        <w:t>עבור</w:t>
      </w:r>
      <w:r w:rsidRPr="006153F8">
        <w:rPr>
          <w:b/>
          <w:bCs/>
          <w:rtl/>
        </w:rPr>
        <w:t xml:space="preserve"> מדינת ישראל, אשר לה מאפיינים ייחודיים </w:t>
      </w:r>
      <w:r w:rsidRPr="006153F8">
        <w:rPr>
          <w:rFonts w:hint="eastAsia"/>
          <w:b/>
          <w:bCs/>
          <w:rtl/>
        </w:rPr>
        <w:t>כגון</w:t>
      </w:r>
      <w:r w:rsidRPr="006153F8">
        <w:rPr>
          <w:b/>
          <w:bCs/>
          <w:rtl/>
        </w:rPr>
        <w:t xml:space="preserve"> היותה </w:t>
      </w:r>
      <w:r>
        <w:rPr>
          <w:rFonts w:hint="cs"/>
          <w:b/>
          <w:bCs/>
          <w:rtl/>
        </w:rPr>
        <w:t>"</w:t>
      </w:r>
      <w:r w:rsidRPr="006153F8">
        <w:rPr>
          <w:b/>
          <w:bCs/>
          <w:rtl/>
        </w:rPr>
        <w:t>מדינת אי</w:t>
      </w:r>
      <w:r>
        <w:rPr>
          <w:rFonts w:hint="cs"/>
          <w:b/>
          <w:bCs/>
          <w:rtl/>
        </w:rPr>
        <w:t>"</w:t>
      </w:r>
      <w:r w:rsidRPr="006153F8">
        <w:rPr>
          <w:b/>
          <w:bCs/>
          <w:rtl/>
        </w:rPr>
        <w:t>, יכולת</w:t>
      </w:r>
      <w:r w:rsidRPr="006153F8">
        <w:rPr>
          <w:rFonts w:hint="cs"/>
          <w:b/>
          <w:bCs/>
          <w:rtl/>
        </w:rPr>
        <w:t>ה</w:t>
      </w:r>
      <w:r w:rsidRPr="006153F8">
        <w:rPr>
          <w:b/>
          <w:bCs/>
          <w:rtl/>
        </w:rPr>
        <w:t xml:space="preserve"> </w:t>
      </w:r>
      <w:r w:rsidRPr="006153F8">
        <w:rPr>
          <w:rFonts w:hint="cs"/>
          <w:b/>
          <w:bCs/>
          <w:rtl/>
        </w:rPr>
        <w:t>ה</w:t>
      </w:r>
      <w:r w:rsidRPr="006153F8">
        <w:rPr>
          <w:b/>
          <w:bCs/>
          <w:rtl/>
        </w:rPr>
        <w:t>מצומצמת להישען על שכנותיה</w:t>
      </w:r>
      <w:r w:rsidRPr="006153F8">
        <w:rPr>
          <w:rFonts w:hint="cs"/>
          <w:b/>
          <w:bCs/>
          <w:rtl/>
        </w:rPr>
        <w:t>,</w:t>
      </w:r>
      <w:r w:rsidRPr="006153F8">
        <w:rPr>
          <w:b/>
          <w:bCs/>
          <w:rtl/>
        </w:rPr>
        <w:t xml:space="preserve"> </w:t>
      </w:r>
      <w:r w:rsidRPr="006153F8">
        <w:rPr>
          <w:rFonts w:hint="cs"/>
          <w:b/>
          <w:bCs/>
          <w:rtl/>
        </w:rPr>
        <w:t>חשיפתה ל</w:t>
      </w:r>
      <w:r w:rsidRPr="006153F8">
        <w:rPr>
          <w:b/>
          <w:bCs/>
          <w:rtl/>
        </w:rPr>
        <w:t>איומים ביטחוניים משמעותיים</w:t>
      </w:r>
      <w:r w:rsidRPr="006153F8">
        <w:rPr>
          <w:rFonts w:hint="cs"/>
          <w:b/>
          <w:bCs/>
          <w:rtl/>
        </w:rPr>
        <w:t>,</w:t>
      </w:r>
      <w:r w:rsidRPr="006153F8">
        <w:rPr>
          <w:b/>
          <w:bCs/>
          <w:rtl/>
        </w:rPr>
        <w:t xml:space="preserve"> </w:t>
      </w:r>
      <w:r w:rsidRPr="006153F8">
        <w:rPr>
          <w:rFonts w:hint="cs"/>
          <w:b/>
          <w:bCs/>
          <w:rtl/>
        </w:rPr>
        <w:t>מיקומה</w:t>
      </w:r>
      <w:r w:rsidRPr="006153F8">
        <w:rPr>
          <w:b/>
          <w:bCs/>
          <w:rtl/>
        </w:rPr>
        <w:t xml:space="preserve"> באזור רגיש מבחינה אקלימית וקצב גידול אוכלוסיי</w:t>
      </w:r>
      <w:r w:rsidRPr="006153F8">
        <w:rPr>
          <w:rFonts w:hint="cs"/>
          <w:b/>
          <w:bCs/>
          <w:rtl/>
        </w:rPr>
        <w:t>ת</w:t>
      </w:r>
      <w:r w:rsidRPr="006153F8">
        <w:rPr>
          <w:b/>
          <w:bCs/>
          <w:rtl/>
        </w:rPr>
        <w:t xml:space="preserve">ה </w:t>
      </w:r>
      <w:r w:rsidRPr="006153F8">
        <w:rPr>
          <w:rFonts w:hint="cs"/>
          <w:b/>
          <w:bCs/>
          <w:rtl/>
        </w:rPr>
        <w:t>ה</w:t>
      </w:r>
      <w:r w:rsidRPr="006153F8">
        <w:rPr>
          <w:rFonts w:hint="eastAsia"/>
          <w:b/>
          <w:bCs/>
          <w:rtl/>
        </w:rPr>
        <w:t>גבוה</w:t>
      </w:r>
      <w:r w:rsidRPr="006153F8">
        <w:rPr>
          <w:b/>
          <w:bCs/>
          <w:rtl/>
        </w:rPr>
        <w:t xml:space="preserve"> </w:t>
      </w:r>
      <w:r w:rsidRPr="006153F8">
        <w:rPr>
          <w:rFonts w:hint="eastAsia"/>
          <w:b/>
          <w:bCs/>
          <w:rtl/>
        </w:rPr>
        <w:t>משמעותית</w:t>
      </w:r>
      <w:r w:rsidRPr="006153F8">
        <w:rPr>
          <w:b/>
          <w:bCs/>
          <w:rtl/>
        </w:rPr>
        <w:t xml:space="preserve"> </w:t>
      </w:r>
      <w:r w:rsidRPr="006153F8">
        <w:rPr>
          <w:rFonts w:hint="eastAsia"/>
          <w:b/>
          <w:bCs/>
          <w:rtl/>
        </w:rPr>
        <w:t>מה</w:t>
      </w:r>
      <w:r w:rsidRPr="006153F8">
        <w:rPr>
          <w:rFonts w:hint="cs"/>
          <w:b/>
          <w:bCs/>
          <w:rtl/>
        </w:rPr>
        <w:t>ממוצע ב</w:t>
      </w:r>
      <w:r w:rsidRPr="006153F8">
        <w:rPr>
          <w:rFonts w:hint="eastAsia"/>
          <w:b/>
          <w:bCs/>
          <w:rtl/>
        </w:rPr>
        <w:t>עולם</w:t>
      </w:r>
      <w:r w:rsidRPr="006153F8">
        <w:rPr>
          <w:b/>
          <w:bCs/>
          <w:rtl/>
        </w:rPr>
        <w:t xml:space="preserve"> </w:t>
      </w:r>
      <w:r w:rsidRPr="006153F8">
        <w:rPr>
          <w:rFonts w:hint="eastAsia"/>
          <w:b/>
          <w:bCs/>
          <w:rtl/>
        </w:rPr>
        <w:t>המערבי</w:t>
      </w:r>
      <w:r w:rsidRPr="006153F8">
        <w:rPr>
          <w:b/>
          <w:bCs/>
          <w:rtl/>
        </w:rPr>
        <w:t xml:space="preserve">, </w:t>
      </w:r>
      <w:r w:rsidRPr="006153F8">
        <w:rPr>
          <w:rFonts w:hint="eastAsia"/>
          <w:b/>
          <w:bCs/>
          <w:rtl/>
        </w:rPr>
        <w:t>ביטחון</w:t>
      </w:r>
      <w:r w:rsidRPr="006153F8">
        <w:rPr>
          <w:b/>
          <w:bCs/>
          <w:rtl/>
        </w:rPr>
        <w:t xml:space="preserve"> מזון בשגרה ובחירום צריך להיות בעדיפות גבוהה.</w:t>
      </w:r>
      <w:r w:rsidRPr="006153F8">
        <w:rPr>
          <w:rFonts w:ascii="ArialMT" w:hAnsi="ArialMT"/>
          <w:b/>
          <w:bCs/>
          <w:rtl/>
        </w:rPr>
        <w:t xml:space="preserve"> </w:t>
      </w:r>
      <w:r w:rsidRPr="006153F8">
        <w:rPr>
          <w:rFonts w:ascii="ArialMT" w:hAnsi="ArialMT" w:hint="eastAsia"/>
          <w:b/>
          <w:bCs/>
          <w:rtl/>
        </w:rPr>
        <w:t>מלחמת</w:t>
      </w:r>
      <w:r w:rsidRPr="006153F8">
        <w:rPr>
          <w:rFonts w:ascii="ArialMT" w:hAnsi="ArialMT"/>
          <w:b/>
          <w:bCs/>
          <w:rtl/>
        </w:rPr>
        <w:t xml:space="preserve"> </w:t>
      </w:r>
      <w:r w:rsidRPr="006153F8">
        <w:rPr>
          <w:rFonts w:ascii="ArialMT" w:hAnsi="ArialMT" w:hint="eastAsia"/>
          <w:b/>
          <w:bCs/>
          <w:rtl/>
        </w:rPr>
        <w:t>חרבות</w:t>
      </w:r>
      <w:r w:rsidRPr="006153F8">
        <w:rPr>
          <w:rFonts w:ascii="ArialMT" w:hAnsi="ArialMT"/>
          <w:b/>
          <w:bCs/>
          <w:rtl/>
        </w:rPr>
        <w:t xml:space="preserve"> </w:t>
      </w:r>
      <w:r w:rsidRPr="006153F8">
        <w:rPr>
          <w:rFonts w:ascii="ArialMT" w:hAnsi="ArialMT" w:hint="eastAsia"/>
          <w:b/>
          <w:bCs/>
          <w:rtl/>
        </w:rPr>
        <w:t>ברזל</w:t>
      </w:r>
      <w:r w:rsidRPr="006153F8">
        <w:rPr>
          <w:rFonts w:ascii="ArialMT" w:hAnsi="ArialMT"/>
          <w:b/>
          <w:bCs/>
          <w:rtl/>
        </w:rPr>
        <w:t xml:space="preserve"> </w:t>
      </w:r>
      <w:r w:rsidRPr="006153F8">
        <w:rPr>
          <w:rFonts w:ascii="ArialMT" w:hAnsi="ArialMT" w:hint="eastAsia"/>
          <w:b/>
          <w:bCs/>
          <w:rtl/>
        </w:rPr>
        <w:t>אף</w:t>
      </w:r>
      <w:r w:rsidRPr="006153F8">
        <w:rPr>
          <w:rFonts w:ascii="ArialMT" w:hAnsi="ArialMT"/>
          <w:b/>
          <w:bCs/>
          <w:rtl/>
        </w:rPr>
        <w:t xml:space="preserve"> </w:t>
      </w:r>
      <w:r w:rsidRPr="006153F8">
        <w:rPr>
          <w:rFonts w:ascii="ArialMT" w:hAnsi="ArialMT" w:hint="eastAsia"/>
          <w:b/>
          <w:bCs/>
          <w:rtl/>
        </w:rPr>
        <w:t>חידדה</w:t>
      </w:r>
      <w:r w:rsidRPr="006153F8">
        <w:rPr>
          <w:rFonts w:ascii="ArialMT" w:hAnsi="ArialMT"/>
          <w:b/>
          <w:bCs/>
          <w:rtl/>
        </w:rPr>
        <w:t xml:space="preserve"> </w:t>
      </w:r>
      <w:r w:rsidRPr="006153F8">
        <w:rPr>
          <w:rFonts w:ascii="ArialMT" w:hAnsi="ArialMT" w:hint="eastAsia"/>
          <w:b/>
          <w:bCs/>
          <w:rtl/>
        </w:rPr>
        <w:t>את</w:t>
      </w:r>
      <w:r w:rsidRPr="006153F8">
        <w:rPr>
          <w:rFonts w:ascii="ArialMT" w:hAnsi="ArialMT"/>
          <w:b/>
          <w:bCs/>
          <w:rtl/>
        </w:rPr>
        <w:t xml:space="preserve"> </w:t>
      </w:r>
      <w:r w:rsidRPr="006153F8">
        <w:rPr>
          <w:rFonts w:ascii="ArialMT" w:hAnsi="ArialMT" w:hint="eastAsia"/>
          <w:b/>
          <w:bCs/>
          <w:rtl/>
        </w:rPr>
        <w:t>הצורך</w:t>
      </w:r>
      <w:r w:rsidRPr="006153F8">
        <w:rPr>
          <w:rFonts w:ascii="ArialMT" w:hAnsi="ArialMT"/>
          <w:b/>
          <w:bCs/>
          <w:rtl/>
        </w:rPr>
        <w:t xml:space="preserve"> </w:t>
      </w:r>
      <w:r w:rsidRPr="006153F8">
        <w:rPr>
          <w:rFonts w:ascii="ArialMT" w:hAnsi="ArialMT" w:hint="eastAsia"/>
          <w:b/>
          <w:bCs/>
          <w:rtl/>
        </w:rPr>
        <w:t>בהיערכות</w:t>
      </w:r>
      <w:r w:rsidRPr="006153F8">
        <w:rPr>
          <w:rFonts w:ascii="ArialMT" w:hAnsi="ArialMT"/>
          <w:b/>
          <w:bCs/>
          <w:rtl/>
        </w:rPr>
        <w:t xml:space="preserve"> </w:t>
      </w:r>
      <w:r w:rsidRPr="006153F8">
        <w:rPr>
          <w:rFonts w:ascii="ArialMT" w:hAnsi="ArialMT" w:hint="eastAsia"/>
          <w:b/>
          <w:bCs/>
          <w:rtl/>
        </w:rPr>
        <w:t>לנושא</w:t>
      </w:r>
      <w:r w:rsidRPr="006153F8">
        <w:rPr>
          <w:rFonts w:ascii="ArialMT" w:hAnsi="ArialMT" w:hint="cs"/>
          <w:b/>
          <w:bCs/>
          <w:rtl/>
        </w:rPr>
        <w:t>, לאור מאפייני המלחמה ומשך המערכה</w:t>
      </w:r>
      <w:r w:rsidRPr="006153F8">
        <w:rPr>
          <w:rFonts w:ascii="ArialMT" w:hAnsi="ArialMT"/>
          <w:b/>
          <w:bCs/>
          <w:rtl/>
        </w:rPr>
        <w:t>.</w:t>
      </w:r>
    </w:p>
    <w:p w:rsidR="00F13912" w:rsidRDefault="00F13912" w:rsidP="00F13912">
      <w:pPr>
        <w:pStyle w:val="a7"/>
        <w:spacing w:line="269" w:lineRule="auto"/>
        <w:rPr>
          <w:rtl/>
        </w:rPr>
      </w:pPr>
    </w:p>
    <w:p w:rsidR="00F13912" w:rsidRDefault="00F13912" w:rsidP="00F13912">
      <w:pPr>
        <w:autoSpaceDE w:val="0"/>
        <w:autoSpaceDN w:val="0"/>
        <w:adjustRightInd w:val="0"/>
        <w:spacing w:line="269" w:lineRule="auto"/>
        <w:rPr>
          <w:rFonts w:ascii="David" w:eastAsia="Calibri" w:hAnsi="David"/>
          <w:b/>
          <w:bCs/>
          <w:sz w:val="24"/>
          <w:rtl/>
        </w:rPr>
      </w:pPr>
      <w:r w:rsidRPr="000F4F22">
        <w:rPr>
          <w:rFonts w:ascii="David" w:eastAsia="Calibri" w:hAnsi="David" w:hint="cs"/>
          <w:b/>
          <w:bCs/>
          <w:sz w:val="24"/>
          <w:rtl/>
        </w:rPr>
        <w:t xml:space="preserve">הביקורת הנוכחית העלתה כי משרדי הממשלה והרשויות האמונות על מוכנות המשק לחירום, </w:t>
      </w:r>
      <w:r>
        <w:rPr>
          <w:rFonts w:ascii="David" w:eastAsia="Calibri" w:hAnsi="David" w:hint="cs"/>
          <w:b/>
          <w:bCs/>
          <w:sz w:val="24"/>
          <w:rtl/>
        </w:rPr>
        <w:t>ו</w:t>
      </w:r>
      <w:r w:rsidRPr="000F4F22">
        <w:rPr>
          <w:rFonts w:ascii="David" w:eastAsia="Calibri" w:hAnsi="David" w:hint="cs"/>
          <w:b/>
          <w:bCs/>
          <w:sz w:val="24"/>
          <w:rtl/>
        </w:rPr>
        <w:t>בהם רח"ל, משרד הכלכלה, משרד החקלאות ומשרד הבריאות</w:t>
      </w:r>
      <w:r>
        <w:rPr>
          <w:rFonts w:ascii="David" w:eastAsia="Calibri" w:hAnsi="David" w:hint="cs"/>
          <w:b/>
          <w:bCs/>
          <w:sz w:val="24"/>
          <w:rtl/>
        </w:rPr>
        <w:t>,</w:t>
      </w:r>
      <w:r w:rsidRPr="000F4F22">
        <w:rPr>
          <w:rFonts w:ascii="David" w:eastAsia="Calibri" w:hAnsi="David" w:hint="cs"/>
          <w:b/>
          <w:bCs/>
          <w:sz w:val="24"/>
          <w:rtl/>
        </w:rPr>
        <w:t xml:space="preserve"> לא </w:t>
      </w:r>
      <w:r>
        <w:rPr>
          <w:rFonts w:ascii="David" w:eastAsia="Calibri" w:hAnsi="David" w:hint="cs"/>
          <w:b/>
          <w:bCs/>
          <w:sz w:val="24"/>
          <w:rtl/>
        </w:rPr>
        <w:t>נערכו כנדרש</w:t>
      </w:r>
      <w:r w:rsidRPr="000F4F22">
        <w:rPr>
          <w:rFonts w:ascii="David" w:eastAsia="Calibri" w:hAnsi="David" w:hint="cs"/>
          <w:b/>
          <w:bCs/>
          <w:sz w:val="24"/>
          <w:rtl/>
        </w:rPr>
        <w:t xml:space="preserve"> </w:t>
      </w:r>
      <w:r>
        <w:rPr>
          <w:rFonts w:ascii="David" w:eastAsia="Calibri" w:hAnsi="David" w:hint="cs"/>
          <w:b/>
          <w:bCs/>
          <w:sz w:val="24"/>
          <w:rtl/>
        </w:rPr>
        <w:t>כנדרש כדי להבטיח רציפות תפקודית ב</w:t>
      </w:r>
      <w:r w:rsidRPr="000F4F22">
        <w:rPr>
          <w:rFonts w:ascii="David" w:eastAsia="Calibri" w:hAnsi="David" w:hint="cs"/>
          <w:b/>
          <w:bCs/>
          <w:sz w:val="24"/>
          <w:rtl/>
        </w:rPr>
        <w:t xml:space="preserve">אספקת מזון בעת חירום. </w:t>
      </w:r>
      <w:r w:rsidRPr="00252800">
        <w:rPr>
          <w:rFonts w:ascii="David" w:eastAsia="Calibri" w:hAnsi="David" w:hint="eastAsia"/>
          <w:b/>
          <w:bCs/>
          <w:sz w:val="24"/>
          <w:rtl/>
        </w:rPr>
        <w:t>ראשית</w:t>
      </w:r>
      <w:r w:rsidRPr="00252800">
        <w:rPr>
          <w:rFonts w:ascii="David" w:eastAsia="Calibri" w:hAnsi="David"/>
          <w:b/>
          <w:bCs/>
          <w:sz w:val="24"/>
          <w:rtl/>
        </w:rPr>
        <w:t xml:space="preserve">, </w:t>
      </w:r>
      <w:r w:rsidRPr="00252800">
        <w:rPr>
          <w:rFonts w:ascii="David" w:eastAsia="Calibri" w:hAnsi="David" w:hint="eastAsia"/>
          <w:b/>
          <w:bCs/>
          <w:sz w:val="24"/>
          <w:rtl/>
        </w:rPr>
        <w:t>נמצא</w:t>
      </w:r>
      <w:r w:rsidRPr="00252800">
        <w:rPr>
          <w:rFonts w:ascii="David" w:eastAsia="Calibri" w:hAnsi="David"/>
          <w:b/>
          <w:bCs/>
          <w:sz w:val="24"/>
          <w:rtl/>
        </w:rPr>
        <w:t xml:space="preserve"> </w:t>
      </w:r>
      <w:r w:rsidRPr="00252800">
        <w:rPr>
          <w:rFonts w:ascii="David" w:eastAsia="Calibri" w:hAnsi="David" w:hint="eastAsia"/>
          <w:b/>
          <w:bCs/>
          <w:sz w:val="24"/>
          <w:rtl/>
        </w:rPr>
        <w:t>כי</w:t>
      </w:r>
      <w:r w:rsidRPr="00252800">
        <w:rPr>
          <w:rFonts w:ascii="David" w:eastAsia="Calibri" w:hAnsi="David"/>
          <w:b/>
          <w:bCs/>
          <w:sz w:val="24"/>
          <w:rtl/>
        </w:rPr>
        <w:t xml:space="preserve"> </w:t>
      </w:r>
      <w:r w:rsidRPr="00252800">
        <w:rPr>
          <w:rFonts w:ascii="David" w:eastAsia="Calibri" w:hAnsi="David" w:hint="eastAsia"/>
          <w:b/>
          <w:bCs/>
          <w:sz w:val="24"/>
          <w:rtl/>
        </w:rPr>
        <w:t>בישראל</w:t>
      </w:r>
      <w:r w:rsidRPr="00252800">
        <w:rPr>
          <w:rFonts w:ascii="David" w:eastAsia="Calibri" w:hAnsi="David" w:cs="Times New Roman"/>
          <w:b/>
          <w:bCs/>
          <w:sz w:val="24"/>
          <w:rtl/>
          <w:lang w:bidi="ar-SA"/>
        </w:rPr>
        <w:t xml:space="preserve"> </w:t>
      </w:r>
      <w:r w:rsidRPr="00252800">
        <w:rPr>
          <w:rFonts w:ascii="David" w:eastAsia="Calibri" w:hAnsi="David" w:hint="eastAsia"/>
          <w:b/>
          <w:bCs/>
          <w:sz w:val="24"/>
          <w:rtl/>
        </w:rPr>
        <w:t>לא</w:t>
      </w:r>
      <w:r w:rsidRPr="00252800">
        <w:rPr>
          <w:rFonts w:ascii="David" w:eastAsia="Calibri" w:hAnsi="David" w:cs="Times New Roman"/>
          <w:b/>
          <w:bCs/>
          <w:sz w:val="24"/>
          <w:rtl/>
          <w:lang w:bidi="ar-SA"/>
        </w:rPr>
        <w:t xml:space="preserve"> </w:t>
      </w:r>
      <w:r w:rsidRPr="00252800">
        <w:rPr>
          <w:rFonts w:ascii="David" w:eastAsia="Calibri" w:hAnsi="David"/>
          <w:b/>
          <w:bCs/>
          <w:sz w:val="24"/>
          <w:rtl/>
        </w:rPr>
        <w:t>קיימת</w:t>
      </w:r>
      <w:r w:rsidRPr="00252800">
        <w:rPr>
          <w:rFonts w:ascii="David" w:eastAsia="Calibri" w:hAnsi="David" w:cs="Times New Roman"/>
          <w:b/>
          <w:bCs/>
          <w:sz w:val="24"/>
          <w:rtl/>
          <w:lang w:bidi="ar-SA"/>
        </w:rPr>
        <w:t xml:space="preserve"> </w:t>
      </w:r>
      <w:r w:rsidRPr="00252800">
        <w:rPr>
          <w:rFonts w:ascii="David" w:eastAsia="Calibri" w:hAnsi="David"/>
          <w:b/>
          <w:bCs/>
          <w:sz w:val="24"/>
          <w:rtl/>
        </w:rPr>
        <w:t>מסגרת</w:t>
      </w:r>
      <w:r w:rsidRPr="00252800">
        <w:rPr>
          <w:rFonts w:ascii="David" w:eastAsia="Calibri" w:hAnsi="David" w:cs="Times New Roman"/>
          <w:b/>
          <w:bCs/>
          <w:sz w:val="24"/>
          <w:rtl/>
          <w:lang w:bidi="ar-SA"/>
        </w:rPr>
        <w:t xml:space="preserve"> </w:t>
      </w:r>
      <w:r w:rsidRPr="00252800">
        <w:rPr>
          <w:rFonts w:ascii="David" w:eastAsia="Calibri" w:hAnsi="David"/>
          <w:b/>
          <w:bCs/>
          <w:sz w:val="24"/>
          <w:rtl/>
        </w:rPr>
        <w:t>ממשלתית</w:t>
      </w:r>
      <w:r w:rsidRPr="00252800">
        <w:rPr>
          <w:rFonts w:ascii="David" w:eastAsia="Calibri" w:hAnsi="David" w:cs="Times New Roman"/>
          <w:b/>
          <w:bCs/>
          <w:sz w:val="24"/>
          <w:rtl/>
          <w:lang w:bidi="ar-SA"/>
        </w:rPr>
        <w:t xml:space="preserve"> </w:t>
      </w:r>
      <w:r w:rsidRPr="00252800">
        <w:rPr>
          <w:rFonts w:ascii="David" w:eastAsia="Calibri" w:hAnsi="David" w:hint="eastAsia"/>
          <w:b/>
          <w:bCs/>
          <w:sz w:val="24"/>
          <w:rtl/>
        </w:rPr>
        <w:t>מתכללת</w:t>
      </w:r>
      <w:r w:rsidRPr="00252800">
        <w:rPr>
          <w:rFonts w:ascii="David" w:eastAsia="Calibri" w:hAnsi="David" w:cs="Times New Roman"/>
          <w:b/>
          <w:bCs/>
          <w:sz w:val="24"/>
          <w:rtl/>
          <w:lang w:bidi="ar-SA"/>
        </w:rPr>
        <w:t xml:space="preserve"> </w:t>
      </w:r>
      <w:r w:rsidRPr="00252800">
        <w:rPr>
          <w:rFonts w:ascii="David" w:eastAsia="Calibri" w:hAnsi="David" w:hint="eastAsia"/>
          <w:b/>
          <w:bCs/>
          <w:sz w:val="24"/>
          <w:rtl/>
        </w:rPr>
        <w:t>בעלת</w:t>
      </w:r>
      <w:r w:rsidRPr="00252800">
        <w:rPr>
          <w:rFonts w:ascii="David" w:eastAsia="Calibri" w:hAnsi="David"/>
          <w:b/>
          <w:bCs/>
          <w:sz w:val="24"/>
          <w:rtl/>
        </w:rPr>
        <w:t xml:space="preserve"> סמכויות האמונה</w:t>
      </w:r>
      <w:r w:rsidRPr="00252800">
        <w:rPr>
          <w:rFonts w:ascii="David" w:eastAsia="Calibri" w:hAnsi="David" w:cs="Times New Roman"/>
          <w:b/>
          <w:bCs/>
          <w:sz w:val="24"/>
          <w:rtl/>
          <w:lang w:bidi="ar-SA"/>
        </w:rPr>
        <w:t xml:space="preserve"> </w:t>
      </w:r>
      <w:r w:rsidRPr="00252800">
        <w:rPr>
          <w:rFonts w:ascii="David" w:eastAsia="Calibri" w:hAnsi="David"/>
          <w:b/>
          <w:bCs/>
          <w:sz w:val="24"/>
          <w:rtl/>
        </w:rPr>
        <w:t>על</w:t>
      </w:r>
      <w:r w:rsidRPr="00252800">
        <w:rPr>
          <w:rFonts w:ascii="David" w:eastAsia="Calibri" w:hAnsi="David" w:cs="Times New Roman"/>
          <w:b/>
          <w:bCs/>
          <w:sz w:val="24"/>
          <w:rtl/>
          <w:lang w:bidi="ar-SA"/>
        </w:rPr>
        <w:t xml:space="preserve"> </w:t>
      </w:r>
      <w:r w:rsidRPr="00252800">
        <w:rPr>
          <w:rFonts w:ascii="David" w:eastAsia="Calibri" w:hAnsi="David"/>
          <w:b/>
          <w:bCs/>
          <w:sz w:val="24"/>
          <w:rtl/>
        </w:rPr>
        <w:t>היערכות</w:t>
      </w:r>
      <w:r w:rsidRPr="00252800">
        <w:rPr>
          <w:rFonts w:ascii="David" w:eastAsia="Calibri" w:hAnsi="David" w:cs="Times New Roman"/>
          <w:b/>
          <w:bCs/>
          <w:sz w:val="24"/>
          <w:rtl/>
          <w:lang w:bidi="ar-SA"/>
        </w:rPr>
        <w:t xml:space="preserve"> </w:t>
      </w:r>
      <w:r w:rsidRPr="00252800">
        <w:rPr>
          <w:rFonts w:ascii="David" w:eastAsia="Calibri" w:hAnsi="David"/>
          <w:b/>
          <w:bCs/>
          <w:sz w:val="24"/>
          <w:rtl/>
        </w:rPr>
        <w:t>מדינת</w:t>
      </w:r>
      <w:r w:rsidRPr="00252800">
        <w:rPr>
          <w:rFonts w:ascii="David" w:eastAsia="Calibri" w:hAnsi="David" w:cs="Times New Roman"/>
          <w:b/>
          <w:bCs/>
          <w:sz w:val="24"/>
          <w:rtl/>
          <w:lang w:bidi="ar-SA"/>
        </w:rPr>
        <w:t xml:space="preserve"> </w:t>
      </w:r>
      <w:r w:rsidRPr="00252800">
        <w:rPr>
          <w:rFonts w:ascii="David" w:eastAsia="Calibri" w:hAnsi="David"/>
          <w:b/>
          <w:bCs/>
          <w:sz w:val="24"/>
          <w:rtl/>
        </w:rPr>
        <w:t>ישראל</w:t>
      </w:r>
      <w:r w:rsidRPr="00252800">
        <w:rPr>
          <w:rFonts w:ascii="David" w:eastAsia="Calibri" w:hAnsi="David" w:cs="Times New Roman"/>
          <w:b/>
          <w:bCs/>
          <w:sz w:val="24"/>
          <w:rtl/>
          <w:lang w:bidi="ar-SA"/>
        </w:rPr>
        <w:t xml:space="preserve"> </w:t>
      </w:r>
      <w:r w:rsidRPr="00252800">
        <w:rPr>
          <w:rFonts w:ascii="David" w:eastAsia="Calibri" w:hAnsi="David"/>
          <w:b/>
          <w:bCs/>
          <w:sz w:val="24"/>
          <w:rtl/>
        </w:rPr>
        <w:t>לחירום</w:t>
      </w:r>
      <w:r w:rsidRPr="00252800">
        <w:rPr>
          <w:rFonts w:ascii="David" w:eastAsia="Calibri" w:hAnsi="David" w:cs="Times New Roman"/>
          <w:b/>
          <w:bCs/>
          <w:sz w:val="24"/>
          <w:rtl/>
          <w:lang w:bidi="ar-SA"/>
        </w:rPr>
        <w:t xml:space="preserve"> </w:t>
      </w:r>
      <w:r w:rsidRPr="00252800">
        <w:rPr>
          <w:rFonts w:ascii="David" w:eastAsia="Calibri" w:hAnsi="David" w:hint="eastAsia"/>
          <w:b/>
          <w:bCs/>
          <w:sz w:val="24"/>
          <w:rtl/>
        </w:rPr>
        <w:t>בכלל</w:t>
      </w:r>
      <w:r w:rsidRPr="00252800">
        <w:rPr>
          <w:rFonts w:ascii="David" w:eastAsia="Calibri" w:hAnsi="David"/>
          <w:b/>
          <w:bCs/>
          <w:sz w:val="24"/>
          <w:rtl/>
        </w:rPr>
        <w:t xml:space="preserve"> או בתחום</w:t>
      </w:r>
      <w:r w:rsidRPr="00252800">
        <w:rPr>
          <w:rFonts w:ascii="David" w:eastAsia="Calibri" w:hAnsi="David" w:cs="Times New Roman"/>
          <w:b/>
          <w:bCs/>
          <w:sz w:val="24"/>
          <w:rtl/>
          <w:lang w:bidi="ar-SA"/>
        </w:rPr>
        <w:t xml:space="preserve"> </w:t>
      </w:r>
      <w:r w:rsidRPr="00252800">
        <w:rPr>
          <w:rFonts w:ascii="David" w:eastAsia="Calibri" w:hAnsi="David"/>
          <w:b/>
          <w:bCs/>
          <w:sz w:val="24"/>
          <w:rtl/>
        </w:rPr>
        <w:t>המזון בפרט,</w:t>
      </w:r>
      <w:r w:rsidRPr="00252800">
        <w:rPr>
          <w:rFonts w:ascii="David" w:eastAsia="Calibri" w:hAnsi="David" w:cs="Times New Roman"/>
          <w:b/>
          <w:bCs/>
          <w:sz w:val="24"/>
          <w:rtl/>
          <w:lang w:bidi="ar-SA"/>
        </w:rPr>
        <w:t xml:space="preserve"> </w:t>
      </w:r>
      <w:r w:rsidRPr="00252800">
        <w:rPr>
          <w:rFonts w:ascii="David" w:eastAsia="Calibri" w:hAnsi="David" w:hint="eastAsia"/>
          <w:b/>
          <w:bCs/>
          <w:sz w:val="24"/>
          <w:rtl/>
        </w:rPr>
        <w:t>והלכה</w:t>
      </w:r>
      <w:r w:rsidRPr="00252800">
        <w:rPr>
          <w:rFonts w:ascii="David" w:eastAsia="Calibri" w:hAnsi="David" w:cs="Times New Roman"/>
          <w:b/>
          <w:bCs/>
          <w:sz w:val="24"/>
          <w:rtl/>
          <w:lang w:bidi="ar-SA"/>
        </w:rPr>
        <w:t xml:space="preserve"> </w:t>
      </w:r>
      <w:r w:rsidRPr="00252800">
        <w:rPr>
          <w:rFonts w:ascii="David" w:eastAsia="Calibri" w:hAnsi="David" w:hint="eastAsia"/>
          <w:b/>
          <w:bCs/>
          <w:sz w:val="24"/>
          <w:rtl/>
        </w:rPr>
        <w:t>למעשה</w:t>
      </w:r>
      <w:r w:rsidRPr="00252800">
        <w:rPr>
          <w:rFonts w:ascii="David" w:eastAsia="Calibri" w:hAnsi="David"/>
          <w:b/>
          <w:bCs/>
          <w:sz w:val="24"/>
          <w:rtl/>
        </w:rPr>
        <w:t xml:space="preserve"> אין גורם מרכזי </w:t>
      </w:r>
      <w:r w:rsidRPr="00252800">
        <w:rPr>
          <w:rFonts w:ascii="David" w:eastAsia="Calibri" w:hAnsi="David" w:hint="eastAsia"/>
          <w:b/>
          <w:bCs/>
          <w:sz w:val="24"/>
          <w:rtl/>
        </w:rPr>
        <w:t>המתכלל</w:t>
      </w:r>
      <w:r w:rsidRPr="00252800">
        <w:rPr>
          <w:rFonts w:ascii="David" w:eastAsia="Calibri" w:hAnsi="David"/>
          <w:b/>
          <w:bCs/>
          <w:sz w:val="24"/>
          <w:rtl/>
        </w:rPr>
        <w:t xml:space="preserve"> את הנושא ומחזיק בידיו סמכויות להנחות ולאכוף את הנחיותיו על הגופים השונים.</w:t>
      </w:r>
      <w:r w:rsidRPr="000F4F22">
        <w:rPr>
          <w:rFonts w:ascii="David" w:eastAsia="Calibri" w:hAnsi="David" w:hint="cs"/>
          <w:b/>
          <w:bCs/>
          <w:sz w:val="24"/>
          <w:rtl/>
          <w:lang w:bidi="ar-SA"/>
        </w:rPr>
        <w:t xml:space="preserve"> </w:t>
      </w:r>
      <w:r w:rsidRPr="000F4F22">
        <w:rPr>
          <w:rFonts w:ascii="David" w:eastAsia="Calibri" w:hAnsi="David" w:hint="cs"/>
          <w:b/>
          <w:bCs/>
          <w:sz w:val="24"/>
          <w:rtl/>
        </w:rPr>
        <w:t>כל</w:t>
      </w:r>
      <w:r w:rsidRPr="000F4F22">
        <w:rPr>
          <w:rFonts w:ascii="David" w:eastAsia="Calibri" w:hAnsi="David" w:hint="cs"/>
          <w:b/>
          <w:bCs/>
          <w:sz w:val="24"/>
          <w:rtl/>
          <w:lang w:bidi="ar-SA"/>
        </w:rPr>
        <w:t xml:space="preserve"> </w:t>
      </w:r>
      <w:r w:rsidRPr="000F4F22">
        <w:rPr>
          <w:rFonts w:ascii="David" w:eastAsia="Calibri" w:hAnsi="David" w:hint="cs"/>
          <w:b/>
          <w:bCs/>
          <w:sz w:val="24"/>
          <w:rtl/>
        </w:rPr>
        <w:t>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ממשלתי</w:t>
      </w:r>
      <w:r w:rsidRPr="000F4F22">
        <w:rPr>
          <w:rFonts w:ascii="David" w:eastAsia="Calibri" w:hAnsi="David" w:hint="cs"/>
          <w:b/>
          <w:bCs/>
          <w:sz w:val="24"/>
          <w:rtl/>
          <w:lang w:bidi="ar-SA"/>
        </w:rPr>
        <w:t xml:space="preserve"> </w:t>
      </w:r>
      <w:r w:rsidRPr="000F4F22">
        <w:rPr>
          <w:rFonts w:ascii="David" w:eastAsia="Calibri" w:hAnsi="David" w:hint="cs"/>
          <w:b/>
          <w:bCs/>
          <w:sz w:val="24"/>
          <w:rtl/>
        </w:rPr>
        <w:t>מנהל</w:t>
      </w:r>
      <w:r w:rsidRPr="000F4F22">
        <w:rPr>
          <w:rFonts w:ascii="David" w:eastAsia="Calibri" w:hAnsi="David" w:hint="cs"/>
          <w:b/>
          <w:bCs/>
          <w:sz w:val="24"/>
          <w:rtl/>
          <w:lang w:bidi="ar-SA"/>
        </w:rPr>
        <w:t xml:space="preserve"> </w:t>
      </w:r>
      <w:r w:rsidRPr="000F4F22">
        <w:rPr>
          <w:rFonts w:ascii="David" w:eastAsia="Calibri" w:hAnsi="David" w:hint="cs"/>
          <w:b/>
          <w:bCs/>
          <w:sz w:val="24"/>
          <w:rtl/>
        </w:rPr>
        <w:t>את</w:t>
      </w:r>
      <w:r w:rsidRPr="000F4F22">
        <w:rPr>
          <w:rFonts w:ascii="David" w:eastAsia="Calibri" w:hAnsi="David" w:hint="cs"/>
          <w:b/>
          <w:bCs/>
          <w:sz w:val="24"/>
          <w:rtl/>
          <w:lang w:bidi="ar-SA"/>
        </w:rPr>
        <w:t xml:space="preserve"> </w:t>
      </w:r>
      <w:r w:rsidRPr="000F4F22">
        <w:rPr>
          <w:rFonts w:ascii="David" w:eastAsia="Calibri" w:hAnsi="David" w:hint="cs"/>
          <w:b/>
          <w:bCs/>
          <w:sz w:val="24"/>
          <w:rtl/>
        </w:rPr>
        <w:t>התחום</w:t>
      </w:r>
      <w:r w:rsidRPr="000F4F22">
        <w:rPr>
          <w:rFonts w:ascii="David" w:eastAsia="Calibri" w:hAnsi="David" w:hint="cs"/>
          <w:b/>
          <w:bCs/>
          <w:sz w:val="24"/>
          <w:rtl/>
          <w:lang w:bidi="ar-SA"/>
        </w:rPr>
        <w:t xml:space="preserve"> </w:t>
      </w:r>
      <w:r w:rsidRPr="000F4F22">
        <w:rPr>
          <w:rFonts w:ascii="David" w:eastAsia="Calibri" w:hAnsi="David" w:hint="cs"/>
          <w:b/>
          <w:bCs/>
          <w:sz w:val="24"/>
          <w:rtl/>
        </w:rPr>
        <w:t>שעליו הוא ממונה</w:t>
      </w:r>
      <w:r w:rsidRPr="000F4F22">
        <w:rPr>
          <w:rFonts w:ascii="David" w:eastAsia="Calibri" w:hAnsi="David" w:hint="cs"/>
          <w:b/>
          <w:bCs/>
          <w:sz w:val="24"/>
          <w:rtl/>
          <w:lang w:bidi="ar-SA"/>
        </w:rPr>
        <w:t xml:space="preserve"> </w:t>
      </w:r>
      <w:r w:rsidRPr="000F4F22">
        <w:rPr>
          <w:rFonts w:ascii="David" w:eastAsia="Calibri" w:hAnsi="David" w:hint="cs"/>
          <w:b/>
          <w:bCs/>
          <w:sz w:val="24"/>
          <w:rtl/>
        </w:rPr>
        <w:t>בשגרה</w:t>
      </w:r>
      <w:r w:rsidRPr="000F4F22">
        <w:rPr>
          <w:rFonts w:ascii="David" w:eastAsia="Calibri" w:hAnsi="David" w:hint="cs"/>
          <w:b/>
          <w:bCs/>
          <w:sz w:val="24"/>
          <w:rtl/>
          <w:lang w:bidi="ar-SA"/>
        </w:rPr>
        <w:t xml:space="preserve"> </w:t>
      </w:r>
      <w:r w:rsidRPr="000F4F22">
        <w:rPr>
          <w:rFonts w:ascii="David" w:eastAsia="Calibri" w:hAnsi="David" w:hint="cs"/>
          <w:b/>
          <w:bCs/>
          <w:sz w:val="24"/>
          <w:rtl/>
        </w:rPr>
        <w:t xml:space="preserve">ובחירום בהתאם לראייתו. עוד נמצא כי </w:t>
      </w:r>
      <w:r w:rsidRPr="000F4F22">
        <w:rPr>
          <w:rFonts w:ascii="David" w:eastAsia="Calibri" w:hAnsi="David" w:hint="eastAsia"/>
          <w:b/>
          <w:bCs/>
          <w:sz w:val="24"/>
          <w:rtl/>
        </w:rPr>
        <w:t>למדינת</w:t>
      </w:r>
      <w:r w:rsidRPr="000F4F22">
        <w:rPr>
          <w:rFonts w:ascii="David" w:eastAsia="Calibri" w:hAnsi="David"/>
          <w:b/>
          <w:bCs/>
          <w:sz w:val="24"/>
          <w:rtl/>
          <w:lang w:bidi="ar-SA"/>
        </w:rPr>
        <w:t xml:space="preserve"> </w:t>
      </w:r>
      <w:r w:rsidRPr="000F4F22">
        <w:rPr>
          <w:rFonts w:ascii="David" w:eastAsia="Calibri" w:hAnsi="David" w:hint="eastAsia"/>
          <w:b/>
          <w:bCs/>
          <w:sz w:val="24"/>
          <w:rtl/>
        </w:rPr>
        <w:t>ישראל</w:t>
      </w:r>
      <w:r w:rsidRPr="000F4F22">
        <w:rPr>
          <w:rFonts w:ascii="David" w:eastAsia="Calibri" w:hAnsi="David"/>
          <w:b/>
          <w:bCs/>
          <w:sz w:val="24"/>
          <w:rtl/>
          <w:lang w:bidi="ar-SA"/>
        </w:rPr>
        <w:t xml:space="preserve"> </w:t>
      </w:r>
      <w:r w:rsidRPr="000F4F22">
        <w:rPr>
          <w:rFonts w:ascii="David" w:eastAsia="Calibri" w:hAnsi="David" w:hint="eastAsia"/>
          <w:b/>
          <w:bCs/>
          <w:sz w:val="24"/>
          <w:rtl/>
        </w:rPr>
        <w:t>אין</w:t>
      </w:r>
      <w:r w:rsidRPr="000F4F22">
        <w:rPr>
          <w:rFonts w:ascii="David" w:eastAsia="Calibri" w:hAnsi="David"/>
          <w:b/>
          <w:bCs/>
          <w:sz w:val="24"/>
          <w:rtl/>
          <w:lang w:bidi="ar-SA"/>
        </w:rPr>
        <w:t xml:space="preserve"> </w:t>
      </w:r>
      <w:r w:rsidRPr="000F4F22">
        <w:rPr>
          <w:rFonts w:ascii="David" w:eastAsia="Calibri" w:hAnsi="David" w:hint="eastAsia"/>
          <w:b/>
          <w:bCs/>
          <w:sz w:val="24"/>
          <w:rtl/>
        </w:rPr>
        <w:t>אסטרטגיה</w:t>
      </w:r>
      <w:r w:rsidRPr="000F4F22">
        <w:rPr>
          <w:rFonts w:ascii="David" w:eastAsia="Calibri" w:hAnsi="David"/>
          <w:b/>
          <w:bCs/>
          <w:sz w:val="24"/>
          <w:rtl/>
          <w:lang w:bidi="ar-SA"/>
        </w:rPr>
        <w:t xml:space="preserve"> </w:t>
      </w:r>
      <w:r w:rsidRPr="000F4F22">
        <w:rPr>
          <w:rFonts w:ascii="David" w:eastAsia="Calibri" w:hAnsi="David" w:hint="cs"/>
          <w:b/>
          <w:bCs/>
          <w:sz w:val="24"/>
          <w:rtl/>
        </w:rPr>
        <w:t>כוללת</w:t>
      </w:r>
      <w:r w:rsidRPr="000F4F22">
        <w:rPr>
          <w:rFonts w:ascii="David" w:eastAsia="Calibri" w:hAnsi="David" w:hint="cs"/>
          <w:b/>
          <w:bCs/>
          <w:sz w:val="24"/>
          <w:rtl/>
          <w:lang w:bidi="ar-SA"/>
        </w:rPr>
        <w:t xml:space="preserve"> </w:t>
      </w:r>
      <w:r w:rsidRPr="000F4F22">
        <w:rPr>
          <w:rFonts w:ascii="David" w:eastAsia="Calibri" w:hAnsi="David" w:hint="cs"/>
          <w:b/>
          <w:bCs/>
          <w:sz w:val="24"/>
          <w:rtl/>
        </w:rPr>
        <w:t>ארוכת</w:t>
      </w:r>
      <w:r w:rsidRPr="000F4F22">
        <w:rPr>
          <w:rFonts w:ascii="David" w:eastAsia="Calibri" w:hAnsi="David" w:hint="cs"/>
          <w:b/>
          <w:bCs/>
          <w:sz w:val="24"/>
          <w:rtl/>
          <w:lang w:bidi="ar-SA"/>
        </w:rPr>
        <w:t xml:space="preserve"> </w:t>
      </w:r>
      <w:r w:rsidRPr="000F4F22">
        <w:rPr>
          <w:rFonts w:ascii="David" w:eastAsia="Calibri" w:hAnsi="David" w:hint="cs"/>
          <w:b/>
          <w:bCs/>
          <w:sz w:val="24"/>
          <w:rtl/>
        </w:rPr>
        <w:t>טווח</w:t>
      </w:r>
      <w:r w:rsidRPr="000F4F22">
        <w:rPr>
          <w:rFonts w:ascii="David" w:eastAsia="Calibri" w:hAnsi="David" w:hint="cs"/>
          <w:b/>
          <w:bCs/>
          <w:sz w:val="24"/>
          <w:rtl/>
          <w:lang w:bidi="ar-SA"/>
        </w:rPr>
        <w:t xml:space="preserve"> </w:t>
      </w:r>
      <w:r w:rsidRPr="000F4F22">
        <w:rPr>
          <w:rFonts w:ascii="David" w:eastAsia="Calibri" w:hAnsi="David" w:hint="cs"/>
          <w:b/>
          <w:bCs/>
          <w:sz w:val="24"/>
          <w:rtl/>
        </w:rPr>
        <w:t>לביטחון</w:t>
      </w:r>
      <w:r w:rsidRPr="000F4F22">
        <w:rPr>
          <w:rFonts w:ascii="David" w:eastAsia="Calibri" w:hAnsi="David" w:hint="cs"/>
          <w:b/>
          <w:bCs/>
          <w:sz w:val="24"/>
          <w:rtl/>
          <w:lang w:bidi="ar-SA"/>
        </w:rPr>
        <w:t xml:space="preserve"> </w:t>
      </w:r>
      <w:r w:rsidRPr="000F4F22">
        <w:rPr>
          <w:rFonts w:ascii="David" w:eastAsia="Calibri" w:hAnsi="David" w:hint="cs"/>
          <w:b/>
          <w:bCs/>
          <w:sz w:val="24"/>
          <w:rtl/>
        </w:rPr>
        <w:t>מזון</w:t>
      </w:r>
      <w:r>
        <w:rPr>
          <w:rFonts w:ascii="David" w:eastAsia="Calibri" w:hAnsi="David" w:hint="cs"/>
          <w:b/>
          <w:bCs/>
          <w:sz w:val="24"/>
          <w:rtl/>
        </w:rPr>
        <w:t xml:space="preserve"> בשגרה ובחרום</w:t>
      </w:r>
      <w:r w:rsidRPr="000F4F22">
        <w:rPr>
          <w:rFonts w:ascii="David" w:eastAsia="Calibri" w:hAnsi="David" w:hint="cs"/>
          <w:b/>
          <w:bCs/>
          <w:sz w:val="24"/>
          <w:rtl/>
        </w:rPr>
        <w:t xml:space="preserve">; </w:t>
      </w:r>
      <w:r w:rsidRPr="000F4F22">
        <w:rPr>
          <w:rFonts w:ascii="David" w:eastAsia="Calibri" w:hAnsi="David" w:hint="eastAsia"/>
          <w:b/>
          <w:bCs/>
          <w:sz w:val="24"/>
          <w:rtl/>
        </w:rPr>
        <w:t>לא</w:t>
      </w:r>
      <w:r w:rsidRPr="000F4F22">
        <w:rPr>
          <w:rFonts w:ascii="David" w:eastAsia="Calibri" w:hAnsi="David"/>
          <w:b/>
          <w:bCs/>
          <w:sz w:val="24"/>
          <w:rtl/>
          <w:lang w:bidi="ar-SA"/>
        </w:rPr>
        <w:t xml:space="preserve"> </w:t>
      </w:r>
      <w:r w:rsidRPr="000F4F22">
        <w:rPr>
          <w:rFonts w:ascii="David" w:eastAsia="Calibri" w:hAnsi="David" w:hint="eastAsia"/>
          <w:b/>
          <w:bCs/>
          <w:sz w:val="24"/>
          <w:rtl/>
        </w:rPr>
        <w:t>נקבע</w:t>
      </w:r>
      <w:r w:rsidRPr="000F4F22">
        <w:rPr>
          <w:rFonts w:ascii="David" w:eastAsia="Calibri" w:hAnsi="David"/>
          <w:b/>
          <w:bCs/>
          <w:sz w:val="24"/>
          <w:rtl/>
          <w:lang w:bidi="ar-SA"/>
        </w:rPr>
        <w:t xml:space="preserve"> </w:t>
      </w:r>
      <w:r w:rsidRPr="000F4F22">
        <w:rPr>
          <w:rFonts w:ascii="David" w:eastAsia="Calibri" w:hAnsi="David" w:hint="eastAsia"/>
          <w:b/>
          <w:bCs/>
          <w:sz w:val="24"/>
          <w:rtl/>
        </w:rPr>
        <w:t>מהו</w:t>
      </w:r>
      <w:r w:rsidRPr="000F4F22">
        <w:rPr>
          <w:rFonts w:ascii="David" w:eastAsia="Calibri" w:hAnsi="David"/>
          <w:b/>
          <w:bCs/>
          <w:sz w:val="24"/>
          <w:rtl/>
          <w:lang w:bidi="ar-SA"/>
        </w:rPr>
        <w:t xml:space="preserve"> </w:t>
      </w:r>
      <w:r w:rsidRPr="000F4F22">
        <w:rPr>
          <w:rFonts w:ascii="David" w:eastAsia="Calibri" w:hAnsi="David" w:hint="eastAsia"/>
          <w:b/>
          <w:bCs/>
          <w:sz w:val="24"/>
          <w:rtl/>
        </w:rPr>
        <w:t>התמהיל</w:t>
      </w:r>
      <w:r w:rsidRPr="000F4F22">
        <w:rPr>
          <w:rFonts w:ascii="David" w:eastAsia="Calibri" w:hAnsi="David"/>
          <w:b/>
          <w:bCs/>
          <w:sz w:val="24"/>
          <w:rtl/>
          <w:lang w:bidi="ar-SA"/>
        </w:rPr>
        <w:t xml:space="preserve"> </w:t>
      </w:r>
      <w:r w:rsidRPr="000F4F22">
        <w:rPr>
          <w:rFonts w:ascii="David" w:eastAsia="Calibri" w:hAnsi="David" w:hint="eastAsia"/>
          <w:b/>
          <w:bCs/>
          <w:sz w:val="24"/>
          <w:rtl/>
        </w:rPr>
        <w:t>המיטבי</w:t>
      </w:r>
      <w:r w:rsidRPr="000F4F22">
        <w:rPr>
          <w:rFonts w:ascii="David" w:eastAsia="Calibri" w:hAnsi="David"/>
          <w:b/>
          <w:bCs/>
          <w:sz w:val="24"/>
          <w:rtl/>
          <w:lang w:bidi="ar-SA"/>
        </w:rPr>
        <w:t xml:space="preserve"> </w:t>
      </w:r>
      <w:r w:rsidRPr="000F4F22">
        <w:rPr>
          <w:rFonts w:ascii="David" w:eastAsia="Calibri" w:hAnsi="David" w:hint="cs"/>
          <w:b/>
          <w:bCs/>
          <w:sz w:val="24"/>
          <w:rtl/>
        </w:rPr>
        <w:t>בין</w:t>
      </w:r>
      <w:r w:rsidRPr="000F4F22">
        <w:rPr>
          <w:rFonts w:ascii="David" w:eastAsia="Calibri" w:hAnsi="David"/>
          <w:b/>
          <w:bCs/>
          <w:sz w:val="24"/>
          <w:rtl/>
          <w:lang w:bidi="ar-SA"/>
        </w:rPr>
        <w:t xml:space="preserve"> </w:t>
      </w:r>
      <w:r w:rsidRPr="000F4F22">
        <w:rPr>
          <w:rFonts w:ascii="David" w:eastAsia="Calibri" w:hAnsi="David" w:hint="eastAsia"/>
          <w:b/>
          <w:bCs/>
          <w:sz w:val="24"/>
          <w:rtl/>
        </w:rPr>
        <w:t>י</w:t>
      </w:r>
      <w:r w:rsidRPr="000F4F22">
        <w:rPr>
          <w:rFonts w:ascii="David" w:eastAsia="Calibri" w:hAnsi="David" w:hint="cs"/>
          <w:b/>
          <w:bCs/>
          <w:sz w:val="24"/>
          <w:rtl/>
        </w:rPr>
        <w:t>י</w:t>
      </w:r>
      <w:r w:rsidRPr="000F4F22">
        <w:rPr>
          <w:rFonts w:ascii="David" w:eastAsia="Calibri" w:hAnsi="David" w:hint="eastAsia"/>
          <w:b/>
          <w:bCs/>
          <w:sz w:val="24"/>
          <w:rtl/>
        </w:rPr>
        <w:t>צור</w:t>
      </w:r>
      <w:r w:rsidRPr="000F4F22">
        <w:rPr>
          <w:rFonts w:ascii="David" w:eastAsia="Calibri" w:hAnsi="David"/>
          <w:b/>
          <w:bCs/>
          <w:sz w:val="24"/>
          <w:rtl/>
          <w:lang w:bidi="ar-SA"/>
        </w:rPr>
        <w:t xml:space="preserve"> </w:t>
      </w:r>
      <w:r w:rsidRPr="00E117B8">
        <w:rPr>
          <w:rFonts w:ascii="David" w:eastAsia="Calibri" w:hAnsi="David" w:hint="eastAsia"/>
          <w:b/>
          <w:bCs/>
          <w:sz w:val="24"/>
          <w:rtl/>
        </w:rPr>
        <w:t>מקומי</w:t>
      </w:r>
      <w:r w:rsidRPr="00E117B8">
        <w:rPr>
          <w:rFonts w:ascii="David" w:eastAsia="Calibri" w:hAnsi="David"/>
          <w:b/>
          <w:bCs/>
          <w:sz w:val="24"/>
          <w:rtl/>
          <w:lang w:bidi="ar-SA"/>
        </w:rPr>
        <w:t xml:space="preserve"> </w:t>
      </w:r>
      <w:r w:rsidRPr="00E117B8">
        <w:rPr>
          <w:rFonts w:ascii="David" w:eastAsia="Calibri" w:hAnsi="David" w:hint="eastAsia"/>
          <w:b/>
          <w:bCs/>
          <w:sz w:val="24"/>
          <w:rtl/>
        </w:rPr>
        <w:t>חקלאי</w:t>
      </w:r>
      <w:r w:rsidRPr="00E117B8">
        <w:rPr>
          <w:rFonts w:ascii="David" w:eastAsia="Calibri" w:hAnsi="David"/>
          <w:b/>
          <w:bCs/>
          <w:sz w:val="24"/>
          <w:rtl/>
          <w:lang w:bidi="ar-SA"/>
        </w:rPr>
        <w:t xml:space="preserve"> </w:t>
      </w:r>
      <w:r w:rsidRPr="00E117B8">
        <w:rPr>
          <w:rFonts w:ascii="David" w:eastAsia="Calibri" w:hAnsi="David" w:hint="eastAsia"/>
          <w:b/>
          <w:bCs/>
          <w:sz w:val="24"/>
          <w:rtl/>
        </w:rPr>
        <w:t>ותעשייתי</w:t>
      </w:r>
      <w:r w:rsidRPr="00E117B8">
        <w:rPr>
          <w:rFonts w:ascii="David" w:eastAsia="Calibri" w:hAnsi="David"/>
          <w:b/>
          <w:bCs/>
          <w:sz w:val="24"/>
          <w:rtl/>
          <w:lang w:bidi="ar-SA"/>
        </w:rPr>
        <w:t xml:space="preserve"> </w:t>
      </w:r>
      <w:r w:rsidRPr="00E117B8">
        <w:rPr>
          <w:rFonts w:ascii="David" w:eastAsia="Calibri" w:hAnsi="David" w:hint="eastAsia"/>
          <w:b/>
          <w:bCs/>
          <w:sz w:val="24"/>
          <w:rtl/>
        </w:rPr>
        <w:t>לבין</w:t>
      </w:r>
      <w:r w:rsidRPr="00E117B8">
        <w:rPr>
          <w:rFonts w:ascii="David" w:eastAsia="Calibri" w:hAnsi="David"/>
          <w:b/>
          <w:bCs/>
          <w:sz w:val="24"/>
          <w:rtl/>
          <w:lang w:bidi="ar-SA"/>
        </w:rPr>
        <w:t xml:space="preserve"> </w:t>
      </w:r>
      <w:r w:rsidRPr="00E117B8">
        <w:rPr>
          <w:rFonts w:ascii="David" w:eastAsia="Calibri" w:hAnsi="David" w:hint="eastAsia"/>
          <w:b/>
          <w:bCs/>
          <w:sz w:val="24"/>
          <w:rtl/>
        </w:rPr>
        <w:t>יבוא</w:t>
      </w:r>
      <w:r w:rsidRPr="00E117B8">
        <w:rPr>
          <w:rFonts w:ascii="David" w:eastAsia="Calibri" w:hAnsi="David" w:hint="cs"/>
          <w:b/>
          <w:bCs/>
          <w:sz w:val="24"/>
          <w:rtl/>
        </w:rPr>
        <w:t xml:space="preserve"> ו</w:t>
      </w:r>
      <w:r w:rsidRPr="00E117B8">
        <w:rPr>
          <w:rFonts w:ascii="David" w:eastAsia="Calibri" w:hAnsi="David" w:hint="eastAsia"/>
          <w:b/>
          <w:bCs/>
          <w:sz w:val="24"/>
          <w:rtl/>
        </w:rPr>
        <w:t>מקורות</w:t>
      </w:r>
      <w:r w:rsidRPr="00E117B8">
        <w:rPr>
          <w:rFonts w:ascii="David" w:eastAsia="Calibri" w:hAnsi="David"/>
          <w:b/>
          <w:bCs/>
          <w:sz w:val="24"/>
          <w:rtl/>
          <w:lang w:bidi="ar-SA"/>
        </w:rPr>
        <w:t xml:space="preserve"> </w:t>
      </w:r>
      <w:r w:rsidRPr="00E117B8">
        <w:rPr>
          <w:rFonts w:ascii="David" w:eastAsia="Calibri" w:hAnsi="David" w:hint="eastAsia"/>
          <w:b/>
          <w:bCs/>
          <w:sz w:val="24"/>
          <w:rtl/>
        </w:rPr>
        <w:t>לאספקת</w:t>
      </w:r>
      <w:r w:rsidRPr="00E117B8">
        <w:rPr>
          <w:rFonts w:ascii="David" w:eastAsia="Calibri" w:hAnsi="David"/>
          <w:b/>
          <w:bCs/>
          <w:sz w:val="24"/>
          <w:rtl/>
          <w:lang w:bidi="ar-SA"/>
        </w:rPr>
        <w:t xml:space="preserve"> </w:t>
      </w:r>
      <w:r w:rsidRPr="00E117B8">
        <w:rPr>
          <w:rFonts w:ascii="David" w:eastAsia="Calibri" w:hAnsi="David" w:hint="eastAsia"/>
          <w:b/>
          <w:bCs/>
          <w:sz w:val="24"/>
          <w:rtl/>
        </w:rPr>
        <w:t>המזון</w:t>
      </w:r>
      <w:r w:rsidRPr="00E117B8">
        <w:rPr>
          <w:rFonts w:ascii="David" w:eastAsia="Calibri" w:hAnsi="David"/>
          <w:b/>
          <w:bCs/>
          <w:sz w:val="24"/>
          <w:rtl/>
          <w:lang w:bidi="ar-SA"/>
        </w:rPr>
        <w:t>;</w:t>
      </w:r>
      <w:r w:rsidRPr="00E117B8">
        <w:rPr>
          <w:rFonts w:ascii="David" w:eastAsia="Calibri" w:hAnsi="David"/>
          <w:b/>
          <w:bCs/>
          <w:sz w:val="24"/>
        </w:rPr>
        <w:t xml:space="preserve"> </w:t>
      </w:r>
      <w:r w:rsidRPr="00E117B8">
        <w:rPr>
          <w:rFonts w:ascii="David" w:eastAsia="Calibri" w:hAnsi="David" w:hint="eastAsia"/>
          <w:b/>
          <w:bCs/>
          <w:sz w:val="24"/>
          <w:rtl/>
        </w:rPr>
        <w:t>לא</w:t>
      </w:r>
      <w:r w:rsidRPr="00E117B8">
        <w:rPr>
          <w:rFonts w:ascii="David" w:eastAsia="Calibri" w:hAnsi="David"/>
          <w:b/>
          <w:bCs/>
          <w:sz w:val="24"/>
          <w:rtl/>
          <w:lang w:bidi="ar-SA"/>
        </w:rPr>
        <w:t xml:space="preserve"> </w:t>
      </w:r>
      <w:r w:rsidRPr="00E117B8">
        <w:rPr>
          <w:rFonts w:ascii="David" w:eastAsia="Calibri" w:hAnsi="David"/>
          <w:b/>
          <w:bCs/>
          <w:sz w:val="24"/>
          <w:rtl/>
        </w:rPr>
        <w:t>נקבעה</w:t>
      </w:r>
      <w:r w:rsidRPr="00E117B8">
        <w:rPr>
          <w:rFonts w:ascii="David" w:eastAsia="Calibri" w:hAnsi="David"/>
          <w:b/>
          <w:bCs/>
          <w:sz w:val="24"/>
          <w:rtl/>
          <w:lang w:bidi="ar-SA"/>
        </w:rPr>
        <w:t xml:space="preserve"> </w:t>
      </w:r>
      <w:r w:rsidRPr="00E117B8">
        <w:rPr>
          <w:rFonts w:ascii="David" w:eastAsia="Calibri" w:hAnsi="David"/>
          <w:b/>
          <w:bCs/>
          <w:sz w:val="24"/>
          <w:rtl/>
        </w:rPr>
        <w:t>ת</w:t>
      </w:r>
      <w:r w:rsidRPr="00E117B8">
        <w:rPr>
          <w:rFonts w:ascii="David" w:eastAsia="Calibri" w:hAnsi="David" w:hint="cs"/>
          <w:b/>
          <w:bCs/>
          <w:sz w:val="24"/>
          <w:rtl/>
        </w:rPr>
        <w:t>ו</w:t>
      </w:r>
      <w:r w:rsidRPr="00E117B8">
        <w:rPr>
          <w:rFonts w:ascii="David" w:eastAsia="Calibri" w:hAnsi="David"/>
          <w:b/>
          <w:bCs/>
          <w:sz w:val="24"/>
          <w:rtl/>
        </w:rPr>
        <w:t>כנית</w:t>
      </w:r>
      <w:r w:rsidRPr="00E117B8">
        <w:rPr>
          <w:rFonts w:ascii="David" w:eastAsia="Calibri" w:hAnsi="David"/>
          <w:b/>
          <w:bCs/>
          <w:sz w:val="24"/>
          <w:rtl/>
          <w:lang w:bidi="ar-SA"/>
        </w:rPr>
        <w:t xml:space="preserve"> </w:t>
      </w:r>
      <w:r w:rsidRPr="00E117B8">
        <w:rPr>
          <w:rFonts w:ascii="David" w:eastAsia="Calibri" w:hAnsi="David"/>
          <w:b/>
          <w:bCs/>
          <w:sz w:val="24"/>
          <w:rtl/>
        </w:rPr>
        <w:t>לאומית</w:t>
      </w:r>
      <w:r w:rsidRPr="00E117B8">
        <w:rPr>
          <w:rFonts w:ascii="David" w:eastAsia="Calibri" w:hAnsi="David"/>
          <w:b/>
          <w:bCs/>
          <w:sz w:val="24"/>
          <w:rtl/>
          <w:lang w:bidi="ar-SA"/>
        </w:rPr>
        <w:t xml:space="preserve"> </w:t>
      </w:r>
      <w:r w:rsidRPr="00E117B8">
        <w:rPr>
          <w:rFonts w:ascii="David" w:eastAsia="Calibri" w:hAnsi="David"/>
          <w:b/>
          <w:bCs/>
          <w:sz w:val="24"/>
          <w:rtl/>
        </w:rPr>
        <w:t>לביטחון</w:t>
      </w:r>
      <w:r w:rsidRPr="00E117B8">
        <w:rPr>
          <w:rFonts w:ascii="David" w:eastAsia="Calibri" w:hAnsi="David"/>
          <w:b/>
          <w:bCs/>
          <w:sz w:val="24"/>
          <w:rtl/>
          <w:lang w:bidi="ar-SA"/>
        </w:rPr>
        <w:t xml:space="preserve"> </w:t>
      </w:r>
      <w:r w:rsidRPr="00E117B8">
        <w:rPr>
          <w:rFonts w:ascii="David" w:eastAsia="Calibri" w:hAnsi="David"/>
          <w:b/>
          <w:bCs/>
          <w:sz w:val="24"/>
          <w:rtl/>
        </w:rPr>
        <w:t>מזון</w:t>
      </w:r>
      <w:r w:rsidRPr="00E117B8">
        <w:rPr>
          <w:rFonts w:ascii="David" w:eastAsia="Calibri" w:hAnsi="David"/>
          <w:b/>
          <w:bCs/>
          <w:sz w:val="24"/>
          <w:rtl/>
          <w:lang w:bidi="ar-SA"/>
        </w:rPr>
        <w:t xml:space="preserve"> </w:t>
      </w:r>
      <w:r w:rsidRPr="00E117B8">
        <w:rPr>
          <w:rFonts w:ascii="David" w:eastAsia="Calibri" w:hAnsi="David"/>
          <w:b/>
          <w:bCs/>
          <w:sz w:val="24"/>
          <w:rtl/>
        </w:rPr>
        <w:t>בחי</w:t>
      </w:r>
      <w:r w:rsidRPr="00E117B8">
        <w:rPr>
          <w:rFonts w:ascii="David" w:eastAsia="Calibri" w:hAnsi="David" w:hint="cs"/>
          <w:b/>
          <w:bCs/>
          <w:sz w:val="24"/>
          <w:rtl/>
        </w:rPr>
        <w:t>רום;</w:t>
      </w:r>
      <w:r w:rsidRPr="00E117B8">
        <w:rPr>
          <w:rFonts w:ascii="David" w:eastAsia="Calibri" w:hAnsi="David" w:hint="cs"/>
          <w:b/>
          <w:bCs/>
          <w:sz w:val="24"/>
          <w:rtl/>
          <w:lang w:bidi="ar-SA"/>
        </w:rPr>
        <w:t xml:space="preserve"> </w:t>
      </w:r>
      <w:r w:rsidRPr="00E117B8">
        <w:rPr>
          <w:rFonts w:ascii="David" w:eastAsia="Calibri" w:hAnsi="David" w:hint="cs"/>
          <w:b/>
          <w:bCs/>
          <w:sz w:val="24"/>
          <w:rtl/>
        </w:rPr>
        <w:t>ואין</w:t>
      </w:r>
      <w:r w:rsidRPr="00E117B8">
        <w:rPr>
          <w:rFonts w:ascii="David" w:eastAsia="Calibri" w:hAnsi="David" w:hint="cs"/>
          <w:b/>
          <w:bCs/>
          <w:sz w:val="24"/>
          <w:rtl/>
          <w:lang w:bidi="ar-SA"/>
        </w:rPr>
        <w:t xml:space="preserve"> </w:t>
      </w:r>
      <w:r w:rsidRPr="00E117B8">
        <w:rPr>
          <w:rFonts w:ascii="David" w:eastAsia="Calibri" w:hAnsi="David" w:hint="cs"/>
          <w:b/>
          <w:bCs/>
          <w:sz w:val="24"/>
          <w:rtl/>
        </w:rPr>
        <w:t>תמונת</w:t>
      </w:r>
      <w:r w:rsidRPr="00E117B8">
        <w:rPr>
          <w:rFonts w:ascii="David" w:eastAsia="Calibri" w:hAnsi="David" w:hint="cs"/>
          <w:b/>
          <w:bCs/>
          <w:sz w:val="24"/>
          <w:rtl/>
          <w:lang w:bidi="ar-SA"/>
        </w:rPr>
        <w:t xml:space="preserve"> </w:t>
      </w:r>
      <w:r w:rsidRPr="00E117B8">
        <w:rPr>
          <w:rFonts w:ascii="David" w:eastAsia="Calibri" w:hAnsi="David" w:hint="cs"/>
          <w:b/>
          <w:bCs/>
          <w:sz w:val="24"/>
          <w:rtl/>
        </w:rPr>
        <w:t>מצב</w:t>
      </w:r>
      <w:r w:rsidRPr="00E117B8">
        <w:rPr>
          <w:rFonts w:ascii="David" w:eastAsia="Calibri" w:hAnsi="David" w:hint="cs"/>
          <w:b/>
          <w:bCs/>
          <w:sz w:val="24"/>
          <w:rtl/>
          <w:lang w:bidi="ar-SA"/>
        </w:rPr>
        <w:t xml:space="preserve"> </w:t>
      </w:r>
      <w:r w:rsidRPr="00E117B8">
        <w:rPr>
          <w:rFonts w:ascii="David" w:eastAsia="Calibri" w:hAnsi="David" w:hint="cs"/>
          <w:b/>
          <w:bCs/>
          <w:sz w:val="24"/>
          <w:rtl/>
        </w:rPr>
        <w:t>מתכללת</w:t>
      </w:r>
      <w:r w:rsidRPr="00E117B8">
        <w:rPr>
          <w:rFonts w:ascii="David" w:eastAsia="Calibri" w:hAnsi="David" w:hint="cs"/>
          <w:b/>
          <w:bCs/>
          <w:sz w:val="24"/>
          <w:rtl/>
          <w:lang w:bidi="ar-SA"/>
        </w:rPr>
        <w:t xml:space="preserve"> </w:t>
      </w:r>
      <w:r w:rsidRPr="00E117B8">
        <w:rPr>
          <w:rFonts w:ascii="David" w:eastAsia="Calibri" w:hAnsi="David" w:hint="cs"/>
          <w:b/>
          <w:bCs/>
          <w:sz w:val="24"/>
          <w:rtl/>
        </w:rPr>
        <w:t>של</w:t>
      </w:r>
      <w:r w:rsidRPr="00E117B8">
        <w:rPr>
          <w:rFonts w:ascii="David" w:eastAsia="Calibri" w:hAnsi="David" w:hint="cs"/>
          <w:b/>
          <w:bCs/>
          <w:sz w:val="24"/>
          <w:rtl/>
          <w:lang w:bidi="ar-SA"/>
        </w:rPr>
        <w:t xml:space="preserve"> </w:t>
      </w:r>
      <w:r w:rsidRPr="00E117B8">
        <w:rPr>
          <w:rFonts w:ascii="David" w:eastAsia="Calibri" w:hAnsi="David" w:hint="cs"/>
          <w:b/>
          <w:bCs/>
          <w:sz w:val="24"/>
          <w:rtl/>
        </w:rPr>
        <w:t>מלאי</w:t>
      </w:r>
      <w:r w:rsidRPr="00E117B8">
        <w:rPr>
          <w:rFonts w:ascii="David" w:eastAsia="Calibri" w:hAnsi="David" w:hint="cs"/>
          <w:b/>
          <w:bCs/>
          <w:sz w:val="24"/>
          <w:rtl/>
          <w:lang w:bidi="ar-SA"/>
        </w:rPr>
        <w:t xml:space="preserve"> </w:t>
      </w:r>
      <w:r w:rsidRPr="00E117B8">
        <w:rPr>
          <w:rFonts w:ascii="David" w:eastAsia="Calibri" w:hAnsi="David" w:hint="cs"/>
          <w:b/>
          <w:bCs/>
          <w:sz w:val="24"/>
          <w:rtl/>
        </w:rPr>
        <w:t>מוצרי המזון</w:t>
      </w:r>
      <w:r w:rsidRPr="00E117B8">
        <w:rPr>
          <w:rFonts w:ascii="David" w:eastAsia="Calibri" w:hAnsi="David" w:hint="cs"/>
          <w:b/>
          <w:bCs/>
          <w:sz w:val="24"/>
          <w:rtl/>
          <w:lang w:bidi="ar-SA"/>
        </w:rPr>
        <w:t xml:space="preserve"> </w:t>
      </w:r>
      <w:r w:rsidRPr="00E117B8">
        <w:rPr>
          <w:rFonts w:ascii="David" w:eastAsia="Calibri" w:hAnsi="David" w:hint="cs"/>
          <w:b/>
          <w:bCs/>
          <w:sz w:val="24"/>
          <w:rtl/>
        </w:rPr>
        <w:t xml:space="preserve">החיוניים, לרבות המלאי התפעולי של מוצרים אלה. זאת בשל </w:t>
      </w:r>
      <w:r w:rsidRPr="00E117B8">
        <w:rPr>
          <w:rFonts w:ascii="David" w:eastAsia="Calibri" w:hAnsi="David"/>
          <w:b/>
          <w:bCs/>
          <w:sz w:val="24"/>
          <w:rtl/>
        </w:rPr>
        <w:t>היעדר סמכויות מתאימות לצד העדר פעולה מספקת או פעולה רפה מדי</w:t>
      </w:r>
      <w:r w:rsidRPr="00E117B8">
        <w:rPr>
          <w:rFonts w:ascii="David" w:eastAsia="Calibri" w:hAnsi="David" w:hint="cs"/>
          <w:b/>
          <w:bCs/>
          <w:sz w:val="24"/>
          <w:rtl/>
        </w:rPr>
        <w:t xml:space="preserve"> של משרדי הממשלה האמונים על תחום המזון ובפרט במשרד החקלאות אשר פעל באופן חלקי ביותר להכנת מגזר החקלאות לחירום</w:t>
      </w:r>
      <w:r w:rsidRPr="00E117B8">
        <w:rPr>
          <w:rFonts w:ascii="David" w:eastAsia="Calibri" w:hAnsi="David"/>
          <w:b/>
          <w:bCs/>
          <w:sz w:val="24"/>
          <w:rtl/>
        </w:rPr>
        <w:t xml:space="preserve">. והלכה למעשה </w:t>
      </w:r>
      <w:r w:rsidRPr="00E117B8">
        <w:rPr>
          <w:rFonts w:ascii="David" w:eastAsia="Calibri" w:hAnsi="David"/>
          <w:b/>
          <w:bCs/>
          <w:sz w:val="24"/>
          <w:shd w:val="clear" w:color="auto" w:fill="FFFFFF"/>
          <w:rtl/>
        </w:rPr>
        <w:t>במ</w:t>
      </w:r>
      <w:r w:rsidRPr="00E117B8">
        <w:rPr>
          <w:rFonts w:ascii="David" w:eastAsia="Calibri" w:hAnsi="David" w:hint="cs"/>
          <w:b/>
          <w:bCs/>
          <w:sz w:val="24"/>
          <w:shd w:val="clear" w:color="auto" w:fill="FFFFFF"/>
          <w:rtl/>
        </w:rPr>
        <w:t>הלך</w:t>
      </w:r>
      <w:r w:rsidRPr="00E117B8">
        <w:rPr>
          <w:rFonts w:ascii="David" w:eastAsia="Calibri" w:hAnsi="David"/>
          <w:b/>
          <w:bCs/>
          <w:sz w:val="24"/>
          <w:shd w:val="clear" w:color="auto" w:fill="FFFFFF"/>
          <w:rtl/>
        </w:rPr>
        <w:t xml:space="preserve"> מלחמת חרבות ברזל </w:t>
      </w:r>
      <w:r w:rsidRPr="00E117B8">
        <w:rPr>
          <w:rFonts w:ascii="Calibri" w:eastAsia="Calibri" w:hAnsi="Calibri" w:hint="eastAsia"/>
          <w:b/>
          <w:bCs/>
          <w:sz w:val="24"/>
          <w:rtl/>
        </w:rPr>
        <w:t>נגרמו</w:t>
      </w:r>
      <w:r w:rsidRPr="00E117B8">
        <w:rPr>
          <w:rFonts w:ascii="Calibri" w:eastAsia="Calibri" w:hAnsi="Calibri"/>
          <w:b/>
          <w:bCs/>
          <w:sz w:val="24"/>
          <w:rtl/>
        </w:rPr>
        <w:t xml:space="preserve"> נזקים </w:t>
      </w:r>
      <w:r w:rsidRPr="00E117B8">
        <w:rPr>
          <w:rFonts w:ascii="Calibri" w:eastAsia="Calibri" w:hAnsi="Calibri" w:hint="eastAsia"/>
          <w:b/>
          <w:bCs/>
          <w:sz w:val="24"/>
          <w:rtl/>
        </w:rPr>
        <w:t>משמעותיים</w:t>
      </w:r>
      <w:r w:rsidRPr="00E117B8">
        <w:rPr>
          <w:rFonts w:ascii="Calibri" w:eastAsia="Calibri" w:hAnsi="Calibri"/>
          <w:b/>
          <w:bCs/>
          <w:sz w:val="24"/>
          <w:rtl/>
        </w:rPr>
        <w:t xml:space="preserve"> בשטחים חקלאיים ופעילות הענף נפגעה בשל מחסור משמעותי של כח אדם זר.</w:t>
      </w:r>
    </w:p>
    <w:p w:rsidR="00F13912" w:rsidRDefault="00F13912" w:rsidP="00F13912">
      <w:pPr>
        <w:pStyle w:val="a7"/>
        <w:spacing w:line="269" w:lineRule="auto"/>
        <w:rPr>
          <w:rtl/>
        </w:rPr>
      </w:pPr>
    </w:p>
    <w:p w:rsidR="00F13912" w:rsidRDefault="00F13912" w:rsidP="00F13912">
      <w:pPr>
        <w:spacing w:line="269" w:lineRule="auto"/>
        <w:rPr>
          <w:rFonts w:eastAsia="Calibri"/>
          <w:b/>
          <w:bCs/>
          <w:rtl/>
        </w:rPr>
      </w:pPr>
      <w:r w:rsidRPr="000F4F22">
        <w:rPr>
          <w:rFonts w:eastAsia="Calibri" w:hint="cs"/>
          <w:b/>
          <w:bCs/>
          <w:rtl/>
        </w:rPr>
        <w:t>מדינת ישראל נשענת באופן חלקי אך מהותי על יבוא מוצרי מזון וחקלאות לישראל, אך משרדי הכלכלה והחקלאות</w:t>
      </w:r>
      <w:r w:rsidRPr="000F4F22">
        <w:rPr>
          <w:rFonts w:eastAsia="Calibri" w:hint="cs"/>
          <w:b/>
          <w:bCs/>
          <w:rtl/>
          <w:lang w:bidi="ar-SA"/>
        </w:rPr>
        <w:t xml:space="preserve"> </w:t>
      </w:r>
      <w:r w:rsidRPr="000F4F22">
        <w:rPr>
          <w:rFonts w:eastAsia="Calibri" w:hint="cs"/>
          <w:b/>
          <w:bCs/>
          <w:rtl/>
        </w:rPr>
        <w:t>לא</w:t>
      </w:r>
      <w:r w:rsidRPr="000F4F22">
        <w:rPr>
          <w:rFonts w:eastAsia="Calibri" w:hint="cs"/>
          <w:b/>
          <w:bCs/>
          <w:rtl/>
          <w:lang w:bidi="ar-SA"/>
        </w:rPr>
        <w:t xml:space="preserve"> </w:t>
      </w:r>
      <w:r w:rsidRPr="000F4F22">
        <w:rPr>
          <w:rFonts w:eastAsia="Calibri" w:hint="cs"/>
          <w:b/>
          <w:bCs/>
          <w:rtl/>
        </w:rPr>
        <w:t>ערכו</w:t>
      </w:r>
      <w:r w:rsidRPr="000F4F22">
        <w:rPr>
          <w:rFonts w:eastAsia="Calibri" w:hint="cs"/>
          <w:b/>
          <w:bCs/>
          <w:rtl/>
          <w:lang w:bidi="ar-SA"/>
        </w:rPr>
        <w:t xml:space="preserve"> </w:t>
      </w:r>
      <w:r w:rsidRPr="000F4F22">
        <w:rPr>
          <w:rFonts w:eastAsia="Calibri" w:hint="cs"/>
          <w:b/>
          <w:bCs/>
          <w:rtl/>
        </w:rPr>
        <w:t>סקרי</w:t>
      </w:r>
      <w:r w:rsidRPr="000F4F22">
        <w:rPr>
          <w:rFonts w:eastAsia="Calibri" w:hint="cs"/>
          <w:b/>
          <w:bCs/>
          <w:rtl/>
          <w:lang w:bidi="ar-SA"/>
        </w:rPr>
        <w:t xml:space="preserve"> </w:t>
      </w:r>
      <w:r w:rsidRPr="000F4F22">
        <w:rPr>
          <w:rFonts w:eastAsia="Calibri" w:hint="cs"/>
          <w:b/>
          <w:bCs/>
          <w:rtl/>
        </w:rPr>
        <w:t>סיכונים</w:t>
      </w:r>
      <w:r w:rsidRPr="000F4F22">
        <w:rPr>
          <w:rFonts w:eastAsia="Calibri" w:hint="cs"/>
          <w:b/>
          <w:bCs/>
          <w:rtl/>
          <w:lang w:bidi="ar-SA"/>
        </w:rPr>
        <w:t xml:space="preserve">, </w:t>
      </w:r>
      <w:r w:rsidRPr="000F4F22">
        <w:rPr>
          <w:rFonts w:eastAsia="Calibri" w:hint="cs"/>
          <w:b/>
          <w:bCs/>
          <w:rtl/>
        </w:rPr>
        <w:t>לא</w:t>
      </w:r>
      <w:r w:rsidRPr="000F4F22">
        <w:rPr>
          <w:rFonts w:eastAsia="Calibri" w:hint="cs"/>
          <w:b/>
          <w:bCs/>
          <w:rtl/>
          <w:lang w:bidi="ar-SA"/>
        </w:rPr>
        <w:t xml:space="preserve"> </w:t>
      </w:r>
      <w:r w:rsidRPr="000F4F22">
        <w:rPr>
          <w:rFonts w:eastAsia="Calibri" w:hint="cs"/>
          <w:b/>
          <w:bCs/>
          <w:rtl/>
        </w:rPr>
        <w:t>בחנו</w:t>
      </w:r>
      <w:r w:rsidRPr="000F4F22">
        <w:rPr>
          <w:rFonts w:eastAsia="Calibri" w:hint="cs"/>
          <w:b/>
          <w:bCs/>
          <w:rtl/>
          <w:lang w:bidi="ar-SA"/>
        </w:rPr>
        <w:t xml:space="preserve"> </w:t>
      </w:r>
      <w:r w:rsidRPr="000F4F22">
        <w:rPr>
          <w:rFonts w:eastAsia="Calibri" w:hint="cs"/>
          <w:b/>
          <w:bCs/>
          <w:rtl/>
        </w:rPr>
        <w:t>את</w:t>
      </w:r>
      <w:r w:rsidRPr="000F4F22">
        <w:rPr>
          <w:rFonts w:eastAsia="Calibri" w:hint="cs"/>
          <w:b/>
          <w:bCs/>
          <w:rtl/>
          <w:lang w:bidi="ar-SA"/>
        </w:rPr>
        <w:t xml:space="preserve"> </w:t>
      </w:r>
      <w:r w:rsidRPr="000F4F22">
        <w:rPr>
          <w:rFonts w:eastAsia="Calibri" w:hint="cs"/>
          <w:b/>
          <w:bCs/>
          <w:rtl/>
        </w:rPr>
        <w:t>השלכות</w:t>
      </w:r>
      <w:r w:rsidRPr="000F4F22">
        <w:rPr>
          <w:rFonts w:eastAsia="Calibri" w:hint="cs"/>
          <w:b/>
          <w:bCs/>
          <w:rtl/>
          <w:lang w:bidi="ar-SA"/>
        </w:rPr>
        <w:t xml:space="preserve"> </w:t>
      </w:r>
      <w:r w:rsidRPr="000F4F22">
        <w:rPr>
          <w:rFonts w:eastAsia="Calibri" w:hint="cs"/>
          <w:b/>
          <w:bCs/>
          <w:rtl/>
        </w:rPr>
        <w:t>התלות</w:t>
      </w:r>
      <w:r w:rsidRPr="000F4F22">
        <w:rPr>
          <w:rFonts w:eastAsia="Calibri" w:hint="cs"/>
          <w:b/>
          <w:bCs/>
          <w:rtl/>
          <w:lang w:bidi="ar-SA"/>
        </w:rPr>
        <w:t xml:space="preserve"> </w:t>
      </w:r>
      <w:r w:rsidRPr="000F4F22">
        <w:rPr>
          <w:rFonts w:eastAsia="Calibri" w:hint="cs"/>
          <w:b/>
          <w:bCs/>
          <w:rtl/>
        </w:rPr>
        <w:t>ביבוא</w:t>
      </w:r>
      <w:r w:rsidRPr="000F4F22">
        <w:rPr>
          <w:rFonts w:eastAsia="Calibri" w:hint="cs"/>
          <w:b/>
          <w:bCs/>
          <w:rtl/>
          <w:lang w:bidi="ar-SA"/>
        </w:rPr>
        <w:t xml:space="preserve"> </w:t>
      </w:r>
      <w:r w:rsidRPr="000F4F22">
        <w:rPr>
          <w:rFonts w:eastAsia="Calibri" w:hint="cs"/>
          <w:b/>
          <w:bCs/>
          <w:rtl/>
        </w:rPr>
        <w:t>מזון -</w:t>
      </w:r>
      <w:r w:rsidRPr="000F4F22">
        <w:rPr>
          <w:rFonts w:eastAsia="Calibri" w:hint="cs"/>
          <w:b/>
          <w:bCs/>
          <w:rtl/>
          <w:lang w:bidi="ar-SA"/>
        </w:rPr>
        <w:t xml:space="preserve"> </w:t>
      </w:r>
      <w:r w:rsidRPr="000F4F22">
        <w:rPr>
          <w:rFonts w:eastAsia="Calibri" w:hint="cs"/>
          <w:b/>
          <w:bCs/>
          <w:rtl/>
        </w:rPr>
        <w:t>בייחוד יבוא של</w:t>
      </w:r>
      <w:r w:rsidRPr="000F4F22">
        <w:rPr>
          <w:rFonts w:eastAsia="Calibri" w:hint="cs"/>
          <w:b/>
          <w:bCs/>
          <w:rtl/>
          <w:lang w:bidi="ar-SA"/>
        </w:rPr>
        <w:t xml:space="preserve"> </w:t>
      </w:r>
      <w:r w:rsidRPr="000F4F22">
        <w:rPr>
          <w:rFonts w:eastAsia="Calibri" w:hint="cs"/>
          <w:b/>
          <w:bCs/>
          <w:rtl/>
        </w:rPr>
        <w:t>מוצרים</w:t>
      </w:r>
      <w:r w:rsidRPr="000F4F22">
        <w:rPr>
          <w:rFonts w:eastAsia="Calibri" w:hint="cs"/>
          <w:b/>
          <w:bCs/>
          <w:rtl/>
          <w:lang w:bidi="ar-SA"/>
        </w:rPr>
        <w:t xml:space="preserve"> </w:t>
      </w:r>
      <w:r w:rsidRPr="000F4F22">
        <w:rPr>
          <w:rFonts w:eastAsia="Calibri" w:hint="cs"/>
          <w:b/>
          <w:bCs/>
          <w:rtl/>
        </w:rPr>
        <w:t>חיוניים -</w:t>
      </w:r>
      <w:r w:rsidRPr="000F4F22">
        <w:rPr>
          <w:rFonts w:eastAsia="Calibri" w:hint="cs"/>
          <w:b/>
          <w:bCs/>
          <w:rtl/>
          <w:lang w:bidi="ar-SA"/>
        </w:rPr>
        <w:t xml:space="preserve"> </w:t>
      </w:r>
      <w:r w:rsidRPr="000F4F22">
        <w:rPr>
          <w:rFonts w:eastAsia="Calibri" w:hint="cs"/>
          <w:b/>
          <w:bCs/>
          <w:rtl/>
        </w:rPr>
        <w:t>ולא גיבשו</w:t>
      </w:r>
      <w:r w:rsidRPr="000F4F22">
        <w:rPr>
          <w:rFonts w:eastAsia="Calibri" w:hint="cs"/>
          <w:b/>
          <w:bCs/>
          <w:rtl/>
          <w:lang w:bidi="ar-SA"/>
        </w:rPr>
        <w:t xml:space="preserve"> </w:t>
      </w:r>
      <w:r w:rsidRPr="000F4F22">
        <w:rPr>
          <w:rFonts w:eastAsia="Calibri" w:hint="cs"/>
          <w:b/>
          <w:bCs/>
          <w:rtl/>
        </w:rPr>
        <w:t>צעדים</w:t>
      </w:r>
      <w:r w:rsidRPr="000F4F22">
        <w:rPr>
          <w:rFonts w:eastAsia="Calibri" w:hint="cs"/>
          <w:b/>
          <w:bCs/>
          <w:rtl/>
          <w:lang w:bidi="ar-SA"/>
        </w:rPr>
        <w:t xml:space="preserve"> </w:t>
      </w:r>
      <w:r w:rsidRPr="000F4F22">
        <w:rPr>
          <w:rFonts w:eastAsia="Calibri" w:hint="cs"/>
          <w:b/>
          <w:bCs/>
          <w:rtl/>
        </w:rPr>
        <w:t>נדרשים</w:t>
      </w:r>
      <w:r w:rsidRPr="000F4F22">
        <w:rPr>
          <w:rFonts w:eastAsia="Calibri" w:hint="cs"/>
          <w:b/>
          <w:bCs/>
          <w:rtl/>
          <w:lang w:bidi="ar-SA"/>
        </w:rPr>
        <w:t xml:space="preserve"> </w:t>
      </w:r>
      <w:r w:rsidRPr="000F4F22">
        <w:rPr>
          <w:rFonts w:eastAsia="Calibri" w:hint="cs"/>
          <w:b/>
          <w:bCs/>
          <w:rtl/>
        </w:rPr>
        <w:t>כדי</w:t>
      </w:r>
      <w:r w:rsidRPr="000F4F22">
        <w:rPr>
          <w:rFonts w:eastAsia="Calibri" w:hint="cs"/>
          <w:b/>
          <w:bCs/>
          <w:rtl/>
          <w:lang w:bidi="ar-SA"/>
        </w:rPr>
        <w:t xml:space="preserve"> </w:t>
      </w:r>
      <w:r w:rsidRPr="000F4F22">
        <w:rPr>
          <w:rFonts w:eastAsia="Calibri" w:hint="cs"/>
          <w:b/>
          <w:bCs/>
          <w:rtl/>
        </w:rPr>
        <w:t>להפחית</w:t>
      </w:r>
      <w:r w:rsidRPr="000F4F22">
        <w:rPr>
          <w:rFonts w:eastAsia="Calibri" w:hint="cs"/>
          <w:b/>
          <w:bCs/>
          <w:rtl/>
          <w:lang w:bidi="ar-SA"/>
        </w:rPr>
        <w:t xml:space="preserve"> </w:t>
      </w:r>
      <w:r w:rsidRPr="000F4F22">
        <w:rPr>
          <w:rFonts w:eastAsia="Calibri" w:hint="cs"/>
          <w:b/>
          <w:bCs/>
          <w:rtl/>
        </w:rPr>
        <w:t>את</w:t>
      </w:r>
      <w:r w:rsidRPr="000F4F22">
        <w:rPr>
          <w:rFonts w:eastAsia="Calibri" w:hint="cs"/>
          <w:b/>
          <w:bCs/>
          <w:rtl/>
          <w:lang w:bidi="ar-SA"/>
        </w:rPr>
        <w:t xml:space="preserve"> </w:t>
      </w:r>
      <w:r w:rsidRPr="000F4F22">
        <w:rPr>
          <w:rFonts w:eastAsia="Calibri" w:hint="cs"/>
          <w:b/>
          <w:bCs/>
          <w:rtl/>
        </w:rPr>
        <w:t>התלות</w:t>
      </w:r>
      <w:r w:rsidRPr="000F4F22">
        <w:rPr>
          <w:rFonts w:eastAsia="Calibri" w:hint="cs"/>
          <w:b/>
          <w:bCs/>
          <w:rtl/>
          <w:lang w:bidi="ar-SA"/>
        </w:rPr>
        <w:t xml:space="preserve"> </w:t>
      </w:r>
      <w:r w:rsidRPr="000F4F22">
        <w:rPr>
          <w:rFonts w:eastAsia="Calibri" w:hint="cs"/>
          <w:b/>
          <w:bCs/>
          <w:rtl/>
        </w:rPr>
        <w:t>ביבוא</w:t>
      </w:r>
      <w:r w:rsidRPr="000F4F22">
        <w:rPr>
          <w:rFonts w:eastAsia="Calibri" w:hint="cs"/>
          <w:b/>
          <w:bCs/>
          <w:rtl/>
          <w:lang w:bidi="ar-SA"/>
        </w:rPr>
        <w:t xml:space="preserve"> </w:t>
      </w:r>
      <w:r w:rsidRPr="000F4F22">
        <w:rPr>
          <w:rFonts w:eastAsia="Calibri" w:hint="cs"/>
          <w:b/>
          <w:bCs/>
          <w:rtl/>
        </w:rPr>
        <w:t>מוצרים</w:t>
      </w:r>
      <w:r w:rsidRPr="000F4F22">
        <w:rPr>
          <w:rFonts w:eastAsia="Calibri" w:hint="cs"/>
          <w:b/>
          <w:bCs/>
          <w:rtl/>
          <w:lang w:bidi="ar-SA"/>
        </w:rPr>
        <w:t xml:space="preserve"> </w:t>
      </w:r>
      <w:r w:rsidRPr="000F4F22">
        <w:rPr>
          <w:rFonts w:eastAsia="Calibri" w:hint="cs"/>
          <w:b/>
          <w:bCs/>
          <w:rtl/>
        </w:rPr>
        <w:t>אלה</w:t>
      </w:r>
      <w:r w:rsidRPr="000F4F22">
        <w:rPr>
          <w:rFonts w:eastAsia="Calibri" w:hint="cs"/>
          <w:b/>
          <w:bCs/>
          <w:rtl/>
          <w:lang w:bidi="ar-SA"/>
        </w:rPr>
        <w:t xml:space="preserve">. </w:t>
      </w:r>
      <w:r w:rsidRPr="000F4F22">
        <w:rPr>
          <w:rFonts w:eastAsia="Calibri" w:hint="cs"/>
          <w:b/>
          <w:bCs/>
          <w:rtl/>
        </w:rPr>
        <w:t xml:space="preserve">לא זו אף זו, לאורך השנים לא הגדיר משרד החקלאות יעדים לתוצרת החקלאית, והוא הנהיג מדיניות תמיכות מעוותת שאינה מעודדת יעילות בסקטור החקלאות ואשר פגעה הלכה למעשה בתחרותיות שלו. ככל שתהליכים אלה העמיקו הלך </w:t>
      </w:r>
      <w:r>
        <w:rPr>
          <w:rFonts w:eastAsia="Calibri" w:hint="cs"/>
          <w:b/>
          <w:bCs/>
          <w:rtl/>
        </w:rPr>
        <w:t xml:space="preserve">וגדל </w:t>
      </w:r>
      <w:r w:rsidRPr="000F4F22">
        <w:rPr>
          <w:rFonts w:eastAsia="Calibri" w:hint="cs"/>
          <w:b/>
          <w:bCs/>
          <w:rtl/>
        </w:rPr>
        <w:t xml:space="preserve">הצורך ביבוא, הן כמענה לחוסרים והן כהתמודדות עם יוקר המחיה. </w:t>
      </w:r>
    </w:p>
    <w:p w:rsidR="00F13912" w:rsidRDefault="00F13912" w:rsidP="00F13912">
      <w:pPr>
        <w:pStyle w:val="a7"/>
        <w:spacing w:line="269" w:lineRule="auto"/>
        <w:rPr>
          <w:rtl/>
        </w:rPr>
      </w:pPr>
    </w:p>
    <w:p w:rsidR="00F13912" w:rsidRDefault="00F13912" w:rsidP="00F13912">
      <w:pPr>
        <w:spacing w:line="269" w:lineRule="auto"/>
        <w:rPr>
          <w:rFonts w:ascii="David" w:eastAsia="Calibri" w:hAnsi="David"/>
          <w:b/>
          <w:bCs/>
          <w:sz w:val="24"/>
          <w:shd w:val="clear" w:color="auto" w:fill="FFFFFF"/>
          <w:rtl/>
        </w:rPr>
      </w:pPr>
      <w:r w:rsidRPr="000F4F22">
        <w:rPr>
          <w:rFonts w:eastAsia="Calibri" w:hint="cs"/>
          <w:b/>
          <w:bCs/>
          <w:rtl/>
        </w:rPr>
        <w:t>בעיתות חירום תישען תעשיית המזון, בין היתר, על פעילותם של מפעלים חיוניים בתחום המזון, והיא תלויה בהיערכותם לחירום</w:t>
      </w:r>
      <w:r>
        <w:rPr>
          <w:rFonts w:eastAsia="Calibri" w:hint="cs"/>
          <w:b/>
          <w:bCs/>
          <w:rtl/>
        </w:rPr>
        <w:t xml:space="preserve"> </w:t>
      </w:r>
      <w:r w:rsidRPr="000F4F22">
        <w:rPr>
          <w:rFonts w:eastAsia="Calibri" w:hint="cs"/>
          <w:b/>
          <w:bCs/>
          <w:rtl/>
        </w:rPr>
        <w:t xml:space="preserve">בעוד מועד </w:t>
      </w:r>
      <w:r>
        <w:rPr>
          <w:rFonts w:eastAsia="Calibri" w:hint="cs"/>
          <w:b/>
          <w:bCs/>
          <w:rtl/>
        </w:rPr>
        <w:t>ובמוכנותם הכוללת</w:t>
      </w:r>
      <w:r w:rsidRPr="000F4F22">
        <w:rPr>
          <w:rFonts w:eastAsia="Calibri" w:hint="cs"/>
          <w:b/>
          <w:bCs/>
          <w:rtl/>
        </w:rPr>
        <w:t xml:space="preserve"> באמצעות מיגון והחזקת תשומות נדרשות. למרות זאת, הפיקוח של משרדי החקלאות והכלכלה על מפעלי המזון שבאחריותם לוקה בחסר עד כדי לא קיים, ואין למשרדים תמונת מצב מספקת של מוכנות המפעלים החיוניים. יצוין אומנם כי </w:t>
      </w:r>
      <w:r w:rsidRPr="000F4F22">
        <w:rPr>
          <w:rFonts w:ascii="David" w:eastAsia="Calibri" w:hAnsi="David" w:hint="cs"/>
          <w:b/>
          <w:bCs/>
          <w:sz w:val="24"/>
          <w:shd w:val="clear" w:color="auto" w:fill="FFFFFF"/>
          <w:rtl/>
        </w:rPr>
        <w:t xml:space="preserve">החקיקה הקיימת אינה מעניקה למשרדים כלי אכיפה שמאפשרים לחייב את המפעלים החיוניים לבצע פעולות כדי להיערך לשעת חירום כנדרש, והלכה למעשה התבססות המדינה על </w:t>
      </w:r>
      <w:r w:rsidRPr="006153F8">
        <w:rPr>
          <w:rFonts w:ascii="David" w:eastAsia="Calibri" w:hAnsi="David" w:hint="cs"/>
          <w:b/>
          <w:bCs/>
          <w:sz w:val="24"/>
          <w:shd w:val="clear" w:color="auto" w:fill="FFFFFF"/>
          <w:rtl/>
        </w:rPr>
        <w:t xml:space="preserve">פעילות המפעלים החיוניים בתחום המזון לצורך אספקת מזון בחירום עשויה להתגלות ככלי ריק </w:t>
      </w:r>
      <w:r w:rsidRPr="00082BCD">
        <w:rPr>
          <w:rFonts w:ascii="David" w:eastAsia="Calibri" w:hAnsi="David" w:hint="cs"/>
          <w:b/>
          <w:bCs/>
          <w:sz w:val="24"/>
          <w:shd w:val="clear" w:color="auto" w:fill="FFFFFF"/>
          <w:rtl/>
        </w:rPr>
        <w:t>מתוכן</w:t>
      </w:r>
      <w:r w:rsidRPr="00082BCD">
        <w:rPr>
          <w:rFonts w:ascii="David" w:eastAsia="Calibri" w:hAnsi="David"/>
          <w:b/>
          <w:bCs/>
          <w:sz w:val="24"/>
          <w:shd w:val="clear" w:color="auto" w:fill="FFFFFF"/>
          <w:rtl/>
        </w:rPr>
        <w:t xml:space="preserve">. </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0F4F22">
        <w:rPr>
          <w:rFonts w:ascii="David" w:eastAsia="Calibri" w:hAnsi="David" w:hint="cs"/>
          <w:b/>
          <w:bCs/>
          <w:sz w:val="24"/>
          <w:shd w:val="clear" w:color="auto" w:fill="FFFFFF"/>
          <w:rtl/>
        </w:rPr>
        <w:t>משרדי הכלכלה והחקלאות מחזיקים במחסני חירום מלאי אסטרטגי של מוצרים בסיסיים לחירום. אולם בשלושה מתוך עשרה מוצרים חיוניים שיש לשמור במחסני החירום שבאחריות משרד הכלכלה נמצאו פערים בין הכמויות הנדרשות לאלו הקיימות במחסנים,</w:t>
      </w:r>
      <w:r w:rsidRPr="000F4F22">
        <w:rPr>
          <w:rFonts w:ascii="David" w:eastAsia="Calibri" w:hAnsi="David" w:hint="cs"/>
          <w:b/>
          <w:bCs/>
          <w:sz w:val="24"/>
          <w:shd w:val="clear" w:color="auto" w:fill="FFFFFF"/>
        </w:rPr>
        <w:t xml:space="preserve"> </w:t>
      </w:r>
      <w:r w:rsidRPr="000F4F22">
        <w:rPr>
          <w:rFonts w:ascii="Calibri" w:eastAsia="Calibri" w:hAnsi="Calibri" w:hint="cs"/>
          <w:b/>
          <w:bCs/>
          <w:sz w:val="24"/>
          <w:shd w:val="clear" w:color="auto" w:fill="FFFFFF"/>
          <w:rtl/>
        </w:rPr>
        <w:t>ובחלק ממחסני ה</w:t>
      </w:r>
      <w:r w:rsidRPr="000F4F22">
        <w:rPr>
          <w:rFonts w:ascii="David" w:eastAsia="Calibri" w:hAnsi="David" w:hint="cs"/>
          <w:b/>
          <w:bCs/>
          <w:sz w:val="24"/>
          <w:shd w:val="clear" w:color="auto" w:fill="FFFFFF"/>
          <w:rtl/>
        </w:rPr>
        <w:t>חיטה שבאחריות משרד החקלאות מאוחסנת חיטה שאינה עומדת בדרישות האיכות המיידיות וספק אם ניתן יהיה להשתמש בה בעת חירום. גם מלאי המספוא שנתון אף הוא לאחריות משרד החקלאות אינו עומד בכמות הנדרשת, וקיים מחסור של כ-50% מהמלאי הנדרש לפי תרחיש הייחוס.</w:t>
      </w:r>
    </w:p>
    <w:p w:rsidR="00F13912" w:rsidRDefault="00F13912" w:rsidP="00F13912">
      <w:pPr>
        <w:pStyle w:val="a7"/>
        <w:spacing w:line="269" w:lineRule="auto"/>
        <w:rPr>
          <w:shd w:val="clear" w:color="auto" w:fill="FFFFFF"/>
          <w:rtl/>
        </w:rPr>
      </w:pPr>
    </w:p>
    <w:p w:rsidR="00F13912" w:rsidRDefault="00F13912" w:rsidP="00F13912">
      <w:pPr>
        <w:spacing w:line="269" w:lineRule="auto"/>
        <w:rPr>
          <w:rFonts w:ascii="David" w:eastAsia="Calibri" w:hAnsi="David"/>
          <w:b/>
          <w:bCs/>
          <w:sz w:val="24"/>
          <w:shd w:val="clear" w:color="auto" w:fill="FFFFFF"/>
          <w:rtl/>
        </w:rPr>
      </w:pPr>
      <w:r w:rsidRPr="00B80205">
        <w:rPr>
          <w:rFonts w:ascii="David" w:eastAsia="Calibri" w:hAnsi="David" w:hint="eastAsia"/>
          <w:b/>
          <w:bCs/>
          <w:sz w:val="24"/>
          <w:shd w:val="clear" w:color="auto" w:fill="FFFFFF"/>
          <w:rtl/>
        </w:rPr>
        <w:t>רח</w:t>
      </w:r>
      <w:r w:rsidRPr="00B80205">
        <w:rPr>
          <w:rFonts w:ascii="David" w:eastAsia="Calibri" w:hAnsi="David"/>
          <w:b/>
          <w:bCs/>
          <w:sz w:val="24"/>
          <w:shd w:val="clear" w:color="auto" w:fill="FFFFFF"/>
          <w:rtl/>
        </w:rPr>
        <w:t xml:space="preserve">"ל </w:t>
      </w:r>
      <w:r w:rsidRPr="00B80205">
        <w:rPr>
          <w:rFonts w:ascii="David" w:eastAsia="Calibri" w:hAnsi="David" w:hint="eastAsia"/>
          <w:b/>
          <w:bCs/>
          <w:sz w:val="24"/>
          <w:shd w:val="clear" w:color="auto" w:fill="FFFFFF"/>
          <w:rtl/>
        </w:rPr>
        <w:t>היא</w:t>
      </w:r>
      <w:r w:rsidRPr="00B80205">
        <w:rPr>
          <w:rFonts w:ascii="David" w:eastAsia="Calibri" w:hAnsi="David"/>
          <w:b/>
          <w:bCs/>
          <w:sz w:val="24"/>
          <w:shd w:val="clear" w:color="auto" w:fill="FFFFFF"/>
          <w:rtl/>
        </w:rPr>
        <w:t xml:space="preserve"> גוף ייעודי ליד שר הביטחון, למימוש אחריותו הכוללת לכלל מצבי החירום במרחב האזרחי. זאת באמצעות תכנון, תיאום, הנחיה, הכוונה ובקרה </w:t>
      </w:r>
      <w:r>
        <w:rPr>
          <w:rFonts w:ascii="David" w:eastAsia="Calibri" w:hAnsi="David" w:hint="cs"/>
          <w:b/>
          <w:bCs/>
          <w:sz w:val="24"/>
          <w:shd w:val="clear" w:color="auto" w:fill="FFFFFF"/>
          <w:rtl/>
        </w:rPr>
        <w:t>לגבי</w:t>
      </w:r>
      <w:r w:rsidRPr="00B80205">
        <w:rPr>
          <w:rFonts w:ascii="David" w:eastAsia="Calibri" w:hAnsi="David"/>
          <w:b/>
          <w:bCs/>
          <w:sz w:val="24"/>
          <w:shd w:val="clear" w:color="auto" w:fill="FFFFFF"/>
          <w:rtl/>
        </w:rPr>
        <w:t xml:space="preserve"> כלל המשרדים, הגופים הייעודיים </w:t>
      </w:r>
      <w:r>
        <w:rPr>
          <w:rFonts w:ascii="David" w:eastAsia="Calibri" w:hAnsi="David" w:hint="cs"/>
          <w:b/>
          <w:bCs/>
          <w:sz w:val="24"/>
          <w:shd w:val="clear" w:color="auto" w:fill="FFFFFF"/>
          <w:rtl/>
        </w:rPr>
        <w:t>ו</w:t>
      </w:r>
      <w:r w:rsidRPr="00B80205">
        <w:rPr>
          <w:rFonts w:ascii="David" w:eastAsia="Calibri" w:hAnsi="David"/>
          <w:b/>
          <w:bCs/>
          <w:sz w:val="24"/>
          <w:shd w:val="clear" w:color="auto" w:fill="FFFFFF"/>
          <w:rtl/>
        </w:rPr>
        <w:t xml:space="preserve">המערכות הלאומיות העוסקות במוכנות והכנת המרחב האזרחי. </w:t>
      </w:r>
      <w:r>
        <w:rPr>
          <w:rFonts w:ascii="David" w:eastAsia="Calibri" w:hAnsi="David" w:hint="cs"/>
          <w:b/>
          <w:bCs/>
          <w:sz w:val="24"/>
          <w:shd w:val="clear" w:color="auto" w:fill="FFFFFF"/>
          <w:rtl/>
        </w:rPr>
        <w:t xml:space="preserve">על אף </w:t>
      </w:r>
      <w:r w:rsidRPr="00B80205">
        <w:rPr>
          <w:rFonts w:ascii="David" w:eastAsia="Calibri" w:hAnsi="David" w:hint="eastAsia"/>
          <w:b/>
          <w:bCs/>
          <w:sz w:val="24"/>
          <w:shd w:val="clear" w:color="auto" w:fill="FFFFFF"/>
          <w:rtl/>
        </w:rPr>
        <w:t>תפקידיה</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של</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רח</w:t>
      </w:r>
      <w:r w:rsidRPr="00B80205">
        <w:rPr>
          <w:rFonts w:ascii="David" w:eastAsia="Calibri" w:hAnsi="David"/>
          <w:b/>
          <w:bCs/>
          <w:sz w:val="24"/>
          <w:shd w:val="clear" w:color="auto" w:fill="FFFFFF"/>
          <w:rtl/>
        </w:rPr>
        <w:t xml:space="preserve">"ל, </w:t>
      </w:r>
      <w:r w:rsidRPr="00B80205">
        <w:rPr>
          <w:rFonts w:ascii="David" w:eastAsia="Calibri" w:hAnsi="David" w:hint="eastAsia"/>
          <w:b/>
          <w:bCs/>
          <w:sz w:val="24"/>
          <w:shd w:val="clear" w:color="auto" w:fill="FFFFFF"/>
          <w:rtl/>
        </w:rPr>
        <w:t>לבקר</w:t>
      </w:r>
      <w:r w:rsidRPr="00B80205">
        <w:rPr>
          <w:rFonts w:ascii="David" w:eastAsia="Calibri" w:hAnsi="David"/>
          <w:b/>
          <w:bCs/>
          <w:sz w:val="24"/>
          <w:shd w:val="clear" w:color="auto" w:fill="FFFFFF"/>
          <w:rtl/>
        </w:rPr>
        <w:t xml:space="preserve"> ולבדוק את כשירות וכוננות מערך המשק לשעת חירום, </w:t>
      </w:r>
      <w:r>
        <w:rPr>
          <w:rFonts w:ascii="David" w:eastAsia="Calibri" w:hAnsi="David" w:hint="cs"/>
          <w:b/>
          <w:bCs/>
          <w:sz w:val="24"/>
          <w:shd w:val="clear" w:color="auto" w:fill="FFFFFF"/>
          <w:rtl/>
        </w:rPr>
        <w:t>זו</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ערכה</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ביקורות</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בתדירות</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נמוכה</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במשרדי</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הכלכלה</w:t>
      </w:r>
      <w:r w:rsidRPr="00B80205">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והחקלאות</w:t>
      </w:r>
      <w:r w:rsidRPr="00037129">
        <w:rPr>
          <w:rFonts w:ascii="David" w:eastAsia="Calibri" w:hAnsi="David"/>
          <w:b/>
          <w:bCs/>
          <w:sz w:val="24"/>
          <w:shd w:val="clear" w:color="auto" w:fill="FFFFFF"/>
          <w:rtl/>
        </w:rPr>
        <w:t xml:space="preserve">. </w:t>
      </w:r>
      <w:r>
        <w:rPr>
          <w:rFonts w:ascii="Calibri" w:eastAsia="Calibri" w:hAnsi="Calibri" w:hint="cs"/>
          <w:b/>
          <w:bCs/>
          <w:sz w:val="24"/>
          <w:shd w:val="clear" w:color="auto" w:fill="FFFFFF"/>
          <w:rtl/>
        </w:rPr>
        <w:t xml:space="preserve">הרשויות הייעודיות לא ביצעו ביקורות בכלל המפעלים החיוניים ותמונת המצב שבידיהן היא חלקית בלבד, ורח"ל לא ביצעה ביקורות באופן תדיר ברשויות הייעודיות - ובשל כל אלה </w:t>
      </w:r>
      <w:r w:rsidRPr="00037129">
        <w:rPr>
          <w:rFonts w:ascii="David" w:eastAsia="Calibri" w:hAnsi="David" w:hint="eastAsia"/>
          <w:b/>
          <w:bCs/>
          <w:sz w:val="24"/>
          <w:shd w:val="clear" w:color="auto" w:fill="FFFFFF"/>
          <w:rtl/>
        </w:rPr>
        <w:t>אין</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בידי</w:t>
      </w:r>
      <w:r>
        <w:rPr>
          <w:rFonts w:ascii="David" w:eastAsia="Calibri" w:hAnsi="David" w:hint="cs"/>
          <w:b/>
          <w:bCs/>
          <w:sz w:val="24"/>
          <w:shd w:val="clear" w:color="auto" w:fill="FFFFFF"/>
          <w:rtl/>
        </w:rPr>
        <w:t xml:space="preserve"> רח"ל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תמונת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מצב</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מעודכנת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לגבי</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הפערים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הקיימים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במפעלים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החיוניים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בתחום</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המזון</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ועל</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מידת</w:t>
      </w:r>
      <w:r w:rsidRPr="00037129">
        <w:rPr>
          <w:rFonts w:ascii="David" w:eastAsia="Calibri" w:hAnsi="David"/>
          <w:b/>
          <w:bCs/>
          <w:sz w:val="24"/>
          <w:shd w:val="clear" w:color="auto" w:fill="FFFFFF"/>
          <w:rtl/>
        </w:rPr>
        <w:t xml:space="preserve"> </w:t>
      </w:r>
      <w:r w:rsidRPr="00037129">
        <w:rPr>
          <w:rFonts w:ascii="David" w:eastAsia="Calibri" w:hAnsi="David" w:hint="eastAsia"/>
          <w:b/>
          <w:bCs/>
          <w:sz w:val="24"/>
          <w:shd w:val="clear" w:color="auto" w:fill="FFFFFF"/>
          <w:rtl/>
        </w:rPr>
        <w:t>היערכותם</w:t>
      </w:r>
      <w:r w:rsidRPr="00B80205">
        <w:rPr>
          <w:rFonts w:ascii="David" w:eastAsia="Calibri" w:hAnsi="David"/>
          <w:b/>
          <w:bCs/>
          <w:sz w:val="24"/>
          <w:shd w:val="clear" w:color="auto" w:fill="FFFFFF"/>
          <w:rtl/>
        </w:rPr>
        <w:t xml:space="preserve"> </w:t>
      </w:r>
      <w:r w:rsidRPr="00B80205">
        <w:rPr>
          <w:rFonts w:ascii="David" w:eastAsia="Calibri" w:hAnsi="David" w:hint="eastAsia"/>
          <w:b/>
          <w:bCs/>
          <w:sz w:val="24"/>
          <w:shd w:val="clear" w:color="auto" w:fill="FFFFFF"/>
          <w:rtl/>
        </w:rPr>
        <w:t>לחירום</w:t>
      </w:r>
      <w:r w:rsidRPr="00B80205">
        <w:rPr>
          <w:rFonts w:ascii="David" w:eastAsia="Calibri" w:hAnsi="David"/>
          <w:b/>
          <w:bCs/>
          <w:sz w:val="24"/>
          <w:shd w:val="clear" w:color="auto" w:fill="FFFFFF"/>
          <w:rtl/>
        </w:rPr>
        <w:t>.</w:t>
      </w:r>
    </w:p>
    <w:p w:rsidR="00F13912" w:rsidRDefault="00F13912" w:rsidP="00F13912">
      <w:pPr>
        <w:pStyle w:val="a7"/>
        <w:spacing w:line="269" w:lineRule="auto"/>
        <w:rPr>
          <w:shd w:val="clear" w:color="auto" w:fill="FFFFFF"/>
          <w:rtl/>
        </w:rPr>
      </w:pPr>
    </w:p>
    <w:p w:rsidR="00F954E4" w:rsidRDefault="00F13912" w:rsidP="00490AFF">
      <w:pPr>
        <w:spacing w:line="269" w:lineRule="auto"/>
        <w:rPr>
          <w:rFonts w:ascii="Calibri" w:hAnsi="Calibri" w:cs="Calibri"/>
          <w:b/>
          <w:bCs/>
          <w:color w:val="002060"/>
          <w:sz w:val="80"/>
          <w:szCs w:val="80"/>
        </w:rPr>
      </w:pPr>
      <w:r w:rsidRPr="000F4F22">
        <w:rPr>
          <w:rFonts w:ascii="David" w:eastAsia="Calibri" w:hAnsi="David" w:hint="cs"/>
          <w:b/>
          <w:bCs/>
          <w:sz w:val="24"/>
          <w:rtl/>
        </w:rPr>
        <w:t>על כלל הגורמים המופקדים על הבטחת ביטחון המזון של מדינת ישראל לפעול לתיקון מהיר של הלקויים שעלו בדוח זה ולסגירת הפערים בכלל הנושאים. עוד מומלץ</w:t>
      </w:r>
      <w:r w:rsidRPr="000F4F22">
        <w:rPr>
          <w:rFonts w:ascii="David" w:eastAsia="Calibri" w:hAnsi="David" w:hint="cs"/>
          <w:b/>
          <w:bCs/>
          <w:sz w:val="24"/>
          <w:rtl/>
          <w:lang w:bidi="ar-SA"/>
        </w:rPr>
        <w:t xml:space="preserve"> </w:t>
      </w:r>
      <w:r w:rsidRPr="000F4F22">
        <w:rPr>
          <w:rFonts w:ascii="David" w:eastAsia="Calibri" w:hAnsi="David" w:hint="cs"/>
          <w:b/>
          <w:bCs/>
          <w:sz w:val="24"/>
          <w:rtl/>
        </w:rPr>
        <w:t>כי</w:t>
      </w:r>
      <w:r w:rsidRPr="000F4F22">
        <w:rPr>
          <w:rFonts w:ascii="David" w:eastAsia="Calibri" w:hAnsi="David" w:hint="cs"/>
          <w:b/>
          <w:bCs/>
          <w:sz w:val="24"/>
          <w:rtl/>
          <w:lang w:bidi="ar-SA"/>
        </w:rPr>
        <w:t xml:space="preserve"> </w:t>
      </w:r>
      <w:r w:rsidRPr="000F4F22">
        <w:rPr>
          <w:rFonts w:ascii="David" w:eastAsia="Calibri" w:hAnsi="David" w:hint="cs"/>
          <w:b/>
          <w:bCs/>
          <w:sz w:val="24"/>
          <w:rtl/>
        </w:rPr>
        <w:t>משרד החקלאות</w:t>
      </w:r>
      <w:r>
        <w:rPr>
          <w:rFonts w:ascii="David" w:eastAsia="Calibri" w:hAnsi="David" w:hint="cs"/>
          <w:b/>
          <w:bCs/>
          <w:sz w:val="24"/>
          <w:rtl/>
        </w:rPr>
        <w:t xml:space="preserve"> יסיים</w:t>
      </w:r>
      <w:r w:rsidRPr="000F4F22">
        <w:rPr>
          <w:rFonts w:ascii="David" w:eastAsia="Calibri" w:hAnsi="David" w:hint="cs"/>
          <w:b/>
          <w:bCs/>
          <w:sz w:val="24"/>
          <w:rtl/>
        </w:rPr>
        <w:t xml:space="preserve"> ביחד</w:t>
      </w:r>
      <w:r w:rsidRPr="000F4F22">
        <w:rPr>
          <w:rFonts w:ascii="David" w:eastAsia="Calibri" w:hAnsi="David" w:hint="cs"/>
          <w:b/>
          <w:bCs/>
          <w:sz w:val="24"/>
          <w:rtl/>
          <w:lang w:bidi="ar-SA"/>
        </w:rPr>
        <w:t xml:space="preserve"> </w:t>
      </w:r>
      <w:r w:rsidRPr="000F4F22">
        <w:rPr>
          <w:rFonts w:ascii="David" w:eastAsia="Calibri" w:hAnsi="David" w:hint="cs"/>
          <w:b/>
          <w:bCs/>
          <w:sz w:val="24"/>
          <w:rtl/>
        </w:rPr>
        <w:t>עם</w:t>
      </w:r>
      <w:r w:rsidRPr="000F4F22">
        <w:rPr>
          <w:rFonts w:ascii="David" w:eastAsia="Calibri" w:hAnsi="David" w:hint="cs"/>
          <w:b/>
          <w:bCs/>
          <w:sz w:val="24"/>
          <w:rtl/>
          <w:lang w:bidi="ar-SA"/>
        </w:rPr>
        <w:t xml:space="preserve"> </w:t>
      </w:r>
      <w:r w:rsidRPr="000F4F22">
        <w:rPr>
          <w:rFonts w:ascii="David" w:eastAsia="Calibri" w:hAnsi="David" w:hint="cs"/>
          <w:b/>
          <w:bCs/>
          <w:sz w:val="24"/>
          <w:rtl/>
        </w:rPr>
        <w:t>הגורמים</w:t>
      </w:r>
      <w:r w:rsidRPr="000F4F22">
        <w:rPr>
          <w:rFonts w:ascii="David" w:eastAsia="Calibri" w:hAnsi="David" w:hint="cs"/>
          <w:b/>
          <w:bCs/>
          <w:sz w:val="24"/>
          <w:rtl/>
          <w:lang w:bidi="ar-SA"/>
        </w:rPr>
        <w:t xml:space="preserve"> </w:t>
      </w:r>
      <w:r w:rsidRPr="000F4F22">
        <w:rPr>
          <w:rFonts w:ascii="David" w:eastAsia="Calibri" w:hAnsi="David" w:hint="cs"/>
          <w:b/>
          <w:bCs/>
          <w:sz w:val="24"/>
          <w:rtl/>
        </w:rPr>
        <w:t>הרלוונטיים</w:t>
      </w:r>
      <w:r w:rsidRPr="000F4F22">
        <w:rPr>
          <w:rFonts w:ascii="David" w:eastAsia="Calibri" w:hAnsi="David" w:hint="cs"/>
          <w:b/>
          <w:bCs/>
          <w:sz w:val="24"/>
          <w:rtl/>
          <w:lang w:bidi="ar-SA"/>
        </w:rPr>
        <w:t xml:space="preserve"> </w:t>
      </w:r>
      <w:r w:rsidRPr="000F4F22">
        <w:rPr>
          <w:rFonts w:ascii="David" w:eastAsia="Calibri" w:hAnsi="David" w:hint="cs"/>
          <w:b/>
          <w:bCs/>
          <w:sz w:val="24"/>
          <w:rtl/>
        </w:rPr>
        <w:t>בממשלה, בהם</w:t>
      </w:r>
      <w:r w:rsidRPr="000F4F22">
        <w:rPr>
          <w:rFonts w:ascii="David" w:eastAsia="Calibri" w:hAnsi="David" w:hint="cs"/>
          <w:b/>
          <w:bCs/>
          <w:sz w:val="24"/>
          <w:rtl/>
          <w:lang w:bidi="ar-SA"/>
        </w:rPr>
        <w:t xml:space="preserve"> </w:t>
      </w:r>
      <w:r w:rsidRPr="000F4F22">
        <w:rPr>
          <w:rFonts w:ascii="David" w:eastAsia="Calibri" w:hAnsi="David" w:hint="cs"/>
          <w:b/>
          <w:bCs/>
          <w:sz w:val="24"/>
          <w:rtl/>
        </w:rPr>
        <w:t>המל"ל</w:t>
      </w:r>
      <w:r w:rsidRPr="000F4F22">
        <w:rPr>
          <w:rFonts w:ascii="David" w:eastAsia="Calibri" w:hAnsi="David" w:hint="cs"/>
          <w:b/>
          <w:bCs/>
          <w:sz w:val="24"/>
          <w:rtl/>
          <w:lang w:bidi="ar-SA"/>
        </w:rPr>
        <w:t xml:space="preserve">, </w:t>
      </w:r>
      <w:r w:rsidRPr="000F4F22">
        <w:rPr>
          <w:rFonts w:ascii="David" w:eastAsia="Calibri" w:hAnsi="David" w:hint="cs"/>
          <w:b/>
          <w:bCs/>
          <w:sz w:val="24"/>
          <w:rtl/>
        </w:rPr>
        <w:t>רח"ל, 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הכלכלה</w:t>
      </w:r>
      <w:r w:rsidRPr="000F4F22">
        <w:rPr>
          <w:rFonts w:ascii="David" w:eastAsia="Calibri" w:hAnsi="David" w:hint="cs"/>
          <w:b/>
          <w:bCs/>
          <w:sz w:val="24"/>
          <w:rtl/>
          <w:lang w:bidi="ar-SA"/>
        </w:rPr>
        <w:t xml:space="preserve">, </w:t>
      </w:r>
      <w:r w:rsidRPr="000F4F22">
        <w:rPr>
          <w:rFonts w:ascii="David" w:eastAsia="Calibri" w:hAnsi="David" w:hint="cs"/>
          <w:b/>
          <w:bCs/>
          <w:sz w:val="24"/>
          <w:rtl/>
        </w:rPr>
        <w:t>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הבריאות</w:t>
      </w:r>
      <w:r w:rsidRPr="000F4F22">
        <w:rPr>
          <w:rFonts w:ascii="David" w:eastAsia="Calibri" w:hAnsi="David" w:hint="cs"/>
          <w:b/>
          <w:bCs/>
          <w:sz w:val="24"/>
          <w:rtl/>
          <w:lang w:bidi="ar-SA"/>
        </w:rPr>
        <w:t xml:space="preserve"> </w:t>
      </w:r>
      <w:r w:rsidRPr="000F4F22">
        <w:rPr>
          <w:rFonts w:ascii="David" w:eastAsia="Calibri" w:hAnsi="David" w:hint="cs"/>
          <w:b/>
          <w:bCs/>
          <w:sz w:val="24"/>
          <w:rtl/>
        </w:rPr>
        <w:t>ומשרד</w:t>
      </w:r>
      <w:r w:rsidRPr="000F4F22">
        <w:rPr>
          <w:rFonts w:ascii="David" w:eastAsia="Calibri" w:hAnsi="David" w:hint="cs"/>
          <w:b/>
          <w:bCs/>
          <w:sz w:val="24"/>
          <w:rtl/>
          <w:lang w:bidi="ar-SA"/>
        </w:rPr>
        <w:t xml:space="preserve"> </w:t>
      </w:r>
      <w:r w:rsidRPr="000F4F22">
        <w:rPr>
          <w:rFonts w:ascii="David" w:eastAsia="Calibri" w:hAnsi="David" w:hint="cs"/>
          <w:b/>
          <w:bCs/>
          <w:sz w:val="24"/>
          <w:rtl/>
        </w:rPr>
        <w:t>האוצר</w:t>
      </w:r>
      <w:r>
        <w:rPr>
          <w:rFonts w:ascii="David" w:eastAsia="Calibri" w:hAnsi="David" w:hint="cs"/>
          <w:b/>
          <w:bCs/>
          <w:sz w:val="24"/>
          <w:rtl/>
        </w:rPr>
        <w:t xml:space="preserve"> וכן פקע"ר</w:t>
      </w:r>
      <w:r w:rsidRPr="000F4F22">
        <w:rPr>
          <w:rFonts w:ascii="David" w:eastAsia="Calibri" w:hAnsi="David" w:hint="cs"/>
          <w:b/>
          <w:bCs/>
          <w:sz w:val="24"/>
          <w:rtl/>
        </w:rPr>
        <w:t>,</w:t>
      </w:r>
      <w:r w:rsidRPr="000F4F22">
        <w:rPr>
          <w:rFonts w:ascii="David" w:eastAsia="Calibri" w:hAnsi="David" w:hint="cs"/>
          <w:b/>
          <w:bCs/>
          <w:sz w:val="24"/>
          <w:rtl/>
          <w:lang w:bidi="ar-SA"/>
        </w:rPr>
        <w:t xml:space="preserve"> </w:t>
      </w:r>
      <w:r w:rsidRPr="000F4F22">
        <w:rPr>
          <w:rFonts w:ascii="David" w:eastAsia="Calibri" w:hAnsi="David" w:hint="cs"/>
          <w:b/>
          <w:bCs/>
          <w:sz w:val="24"/>
          <w:rtl/>
        </w:rPr>
        <w:t>את גיבוש התוכנית</w:t>
      </w:r>
      <w:r w:rsidRPr="000F4F22">
        <w:rPr>
          <w:rFonts w:ascii="David" w:eastAsia="Calibri" w:hAnsi="David" w:hint="cs"/>
          <w:b/>
          <w:bCs/>
          <w:sz w:val="24"/>
          <w:rtl/>
          <w:lang w:bidi="ar-SA"/>
        </w:rPr>
        <w:t xml:space="preserve"> </w:t>
      </w:r>
      <w:r w:rsidRPr="000F4F22">
        <w:rPr>
          <w:rFonts w:ascii="David" w:eastAsia="Calibri" w:hAnsi="David" w:hint="cs"/>
          <w:b/>
          <w:bCs/>
          <w:sz w:val="24"/>
          <w:rtl/>
        </w:rPr>
        <w:t>הלאומית</w:t>
      </w:r>
      <w:r w:rsidRPr="000F4F22">
        <w:rPr>
          <w:rFonts w:ascii="David" w:eastAsia="Calibri" w:hAnsi="David" w:hint="cs"/>
          <w:b/>
          <w:bCs/>
          <w:sz w:val="24"/>
          <w:rtl/>
          <w:lang w:bidi="ar-SA"/>
        </w:rPr>
        <w:t xml:space="preserve"> </w:t>
      </w:r>
      <w:r w:rsidRPr="000F4F22">
        <w:rPr>
          <w:rFonts w:ascii="David" w:eastAsia="Calibri" w:hAnsi="David" w:hint="cs"/>
          <w:b/>
          <w:bCs/>
          <w:sz w:val="24"/>
          <w:rtl/>
        </w:rPr>
        <w:t>לביטחון</w:t>
      </w:r>
      <w:r w:rsidRPr="000F4F22">
        <w:rPr>
          <w:rFonts w:ascii="David" w:eastAsia="Calibri" w:hAnsi="David" w:hint="cs"/>
          <w:b/>
          <w:bCs/>
          <w:sz w:val="24"/>
          <w:rtl/>
          <w:lang w:bidi="ar-SA"/>
        </w:rPr>
        <w:t xml:space="preserve"> </w:t>
      </w:r>
      <w:r w:rsidRPr="000F4F22">
        <w:rPr>
          <w:rFonts w:ascii="David" w:eastAsia="Calibri" w:hAnsi="David" w:hint="cs"/>
          <w:b/>
          <w:bCs/>
          <w:sz w:val="24"/>
          <w:rtl/>
        </w:rPr>
        <w:t>מזון</w:t>
      </w:r>
      <w:r w:rsidRPr="000F4F22">
        <w:rPr>
          <w:rFonts w:ascii="David" w:eastAsia="Calibri" w:hAnsi="David" w:hint="cs"/>
          <w:b/>
          <w:bCs/>
          <w:sz w:val="24"/>
          <w:rtl/>
          <w:lang w:bidi="ar-SA"/>
        </w:rPr>
        <w:t xml:space="preserve"> </w:t>
      </w:r>
      <w:r w:rsidRPr="000F4F22">
        <w:rPr>
          <w:rFonts w:ascii="David" w:eastAsia="Calibri" w:hAnsi="David" w:hint="cs"/>
          <w:b/>
          <w:bCs/>
          <w:sz w:val="24"/>
          <w:rtl/>
        </w:rPr>
        <w:t>ויפעלו</w:t>
      </w:r>
      <w:r w:rsidRPr="000F4F22">
        <w:rPr>
          <w:rFonts w:ascii="David" w:eastAsia="Calibri" w:hAnsi="David" w:hint="cs"/>
          <w:b/>
          <w:bCs/>
          <w:sz w:val="24"/>
          <w:rtl/>
          <w:lang w:bidi="ar-SA"/>
        </w:rPr>
        <w:t xml:space="preserve"> </w:t>
      </w:r>
      <w:r w:rsidRPr="000F4F22">
        <w:rPr>
          <w:rFonts w:ascii="David" w:eastAsia="Calibri" w:hAnsi="David" w:hint="cs"/>
          <w:b/>
          <w:bCs/>
          <w:sz w:val="24"/>
          <w:rtl/>
        </w:rPr>
        <w:t>לאישורה</w:t>
      </w:r>
      <w:r w:rsidRPr="000F4F22">
        <w:rPr>
          <w:rFonts w:ascii="David" w:eastAsia="Calibri" w:hAnsi="David" w:hint="cs"/>
          <w:b/>
          <w:bCs/>
          <w:sz w:val="24"/>
          <w:rtl/>
          <w:lang w:bidi="ar-SA"/>
        </w:rPr>
        <w:t xml:space="preserve"> </w:t>
      </w:r>
      <w:r w:rsidRPr="000F4F22">
        <w:rPr>
          <w:rFonts w:ascii="David" w:eastAsia="Calibri" w:hAnsi="David" w:hint="cs"/>
          <w:b/>
          <w:bCs/>
          <w:sz w:val="24"/>
          <w:rtl/>
        </w:rPr>
        <w:t>בממשלה</w:t>
      </w:r>
      <w:r w:rsidRPr="000F4F22">
        <w:rPr>
          <w:rFonts w:ascii="David" w:eastAsia="Calibri" w:hAnsi="David" w:hint="cs"/>
          <w:b/>
          <w:bCs/>
          <w:sz w:val="24"/>
          <w:rtl/>
          <w:lang w:bidi="ar-SA"/>
        </w:rPr>
        <w:t xml:space="preserve">. </w:t>
      </w:r>
      <w:r w:rsidRPr="000F4F22">
        <w:rPr>
          <w:rFonts w:ascii="David" w:eastAsia="Calibri" w:hAnsi="David" w:hint="cs"/>
          <w:b/>
          <w:bCs/>
          <w:sz w:val="24"/>
          <w:rtl/>
        </w:rPr>
        <w:t>מומלץ</w:t>
      </w:r>
      <w:r w:rsidRPr="000F4F22">
        <w:rPr>
          <w:rFonts w:ascii="David" w:eastAsia="Calibri" w:hAnsi="David" w:hint="cs"/>
          <w:b/>
          <w:bCs/>
          <w:sz w:val="24"/>
          <w:rtl/>
          <w:lang w:bidi="ar-SA"/>
        </w:rPr>
        <w:t xml:space="preserve"> </w:t>
      </w:r>
      <w:r w:rsidRPr="000F4F22">
        <w:rPr>
          <w:rFonts w:ascii="David" w:eastAsia="Calibri" w:hAnsi="David" w:hint="cs"/>
          <w:b/>
          <w:bCs/>
          <w:sz w:val="24"/>
          <w:rtl/>
        </w:rPr>
        <w:t>כי</w:t>
      </w:r>
      <w:r w:rsidRPr="000F4F22">
        <w:rPr>
          <w:rFonts w:ascii="David" w:eastAsia="Calibri" w:hAnsi="David" w:hint="cs"/>
          <w:b/>
          <w:bCs/>
          <w:sz w:val="24"/>
          <w:rtl/>
          <w:lang w:bidi="ar-SA"/>
        </w:rPr>
        <w:t xml:space="preserve"> </w:t>
      </w:r>
      <w:r w:rsidRPr="000F4F22">
        <w:rPr>
          <w:rFonts w:ascii="David" w:eastAsia="Calibri" w:hAnsi="David" w:hint="cs"/>
          <w:b/>
          <w:bCs/>
          <w:sz w:val="24"/>
          <w:rtl/>
        </w:rPr>
        <w:t>התוכנית</w:t>
      </w:r>
      <w:r w:rsidRPr="000F4F22">
        <w:rPr>
          <w:rFonts w:ascii="David" w:eastAsia="Calibri" w:hAnsi="David" w:hint="cs"/>
          <w:b/>
          <w:bCs/>
          <w:sz w:val="24"/>
          <w:rtl/>
          <w:lang w:bidi="ar-SA"/>
        </w:rPr>
        <w:t xml:space="preserve"> </w:t>
      </w:r>
      <w:r w:rsidRPr="000F4F22">
        <w:rPr>
          <w:rFonts w:ascii="David" w:eastAsia="Calibri" w:hAnsi="David" w:hint="cs"/>
          <w:b/>
          <w:bCs/>
          <w:sz w:val="24"/>
          <w:rtl/>
        </w:rPr>
        <w:t>תתבסס על ניתוח סיכונים, תכלול קביעת יעדים לטווח הארוך ובין היתר תגדיר מוצרים</w:t>
      </w:r>
      <w:r w:rsidRPr="000F4F22">
        <w:rPr>
          <w:rFonts w:ascii="David" w:eastAsia="Calibri" w:hAnsi="David" w:hint="cs"/>
          <w:b/>
          <w:bCs/>
          <w:sz w:val="24"/>
          <w:rtl/>
          <w:lang w:bidi="ar-SA"/>
        </w:rPr>
        <w:t xml:space="preserve"> </w:t>
      </w:r>
      <w:r w:rsidRPr="000F4F22">
        <w:rPr>
          <w:rFonts w:ascii="David" w:eastAsia="Calibri" w:hAnsi="David" w:hint="cs"/>
          <w:b/>
          <w:bCs/>
          <w:sz w:val="24"/>
          <w:rtl/>
        </w:rPr>
        <w:t>בסיסיים</w:t>
      </w:r>
      <w:r w:rsidRPr="000F4F22">
        <w:rPr>
          <w:rFonts w:ascii="David" w:eastAsia="Calibri" w:hAnsi="David" w:hint="cs"/>
          <w:b/>
          <w:bCs/>
          <w:sz w:val="24"/>
          <w:rtl/>
          <w:lang w:bidi="ar-SA"/>
        </w:rPr>
        <w:t xml:space="preserve"> </w:t>
      </w:r>
      <w:r w:rsidRPr="000F4F22">
        <w:rPr>
          <w:rFonts w:ascii="David" w:eastAsia="Calibri" w:hAnsi="David" w:hint="cs"/>
          <w:b/>
          <w:bCs/>
          <w:sz w:val="24"/>
          <w:rtl/>
        </w:rPr>
        <w:t>שיעמדו</w:t>
      </w:r>
      <w:r w:rsidRPr="000F4F22">
        <w:rPr>
          <w:rFonts w:ascii="David" w:eastAsia="Calibri" w:hAnsi="David" w:hint="cs"/>
          <w:b/>
          <w:bCs/>
          <w:sz w:val="24"/>
          <w:rtl/>
          <w:lang w:bidi="ar-SA"/>
        </w:rPr>
        <w:t xml:space="preserve"> </w:t>
      </w:r>
      <w:r w:rsidRPr="000F4F22">
        <w:rPr>
          <w:rFonts w:ascii="David" w:eastAsia="Calibri" w:hAnsi="David" w:hint="cs"/>
          <w:b/>
          <w:bCs/>
          <w:sz w:val="24"/>
          <w:rtl/>
        </w:rPr>
        <w:t>בבסיס</w:t>
      </w:r>
      <w:r w:rsidRPr="000F4F22">
        <w:rPr>
          <w:rFonts w:ascii="David" w:eastAsia="Calibri" w:hAnsi="David" w:hint="cs"/>
          <w:b/>
          <w:bCs/>
          <w:sz w:val="24"/>
          <w:rtl/>
          <w:lang w:bidi="ar-SA"/>
        </w:rPr>
        <w:t xml:space="preserve"> </w:t>
      </w:r>
      <w:r w:rsidRPr="000F4F22">
        <w:rPr>
          <w:rFonts w:ascii="David" w:eastAsia="Calibri" w:hAnsi="David" w:hint="cs"/>
          <w:b/>
          <w:bCs/>
          <w:sz w:val="24"/>
          <w:rtl/>
        </w:rPr>
        <w:t>תפיסת</w:t>
      </w:r>
      <w:r w:rsidRPr="000F4F22">
        <w:rPr>
          <w:rFonts w:ascii="David" w:eastAsia="Calibri" w:hAnsi="David" w:hint="cs"/>
          <w:b/>
          <w:bCs/>
          <w:sz w:val="24"/>
          <w:rtl/>
          <w:lang w:bidi="ar-SA"/>
        </w:rPr>
        <w:t xml:space="preserve"> </w:t>
      </w:r>
      <w:r w:rsidRPr="000F4F22">
        <w:rPr>
          <w:rFonts w:ascii="David" w:eastAsia="Calibri" w:hAnsi="David" w:hint="cs"/>
          <w:b/>
          <w:bCs/>
          <w:sz w:val="24"/>
          <w:rtl/>
        </w:rPr>
        <w:t>ביטחון</w:t>
      </w:r>
      <w:r w:rsidRPr="000F4F22">
        <w:rPr>
          <w:rFonts w:ascii="David" w:eastAsia="Calibri" w:hAnsi="David" w:hint="cs"/>
          <w:b/>
          <w:bCs/>
          <w:sz w:val="24"/>
          <w:rtl/>
          <w:lang w:bidi="ar-SA"/>
        </w:rPr>
        <w:t xml:space="preserve"> </w:t>
      </w:r>
      <w:r w:rsidRPr="000F4F22">
        <w:rPr>
          <w:rFonts w:ascii="David" w:eastAsia="Calibri" w:hAnsi="David" w:hint="cs"/>
          <w:b/>
          <w:bCs/>
          <w:sz w:val="24"/>
          <w:rtl/>
        </w:rPr>
        <w:t>המזון ואת</w:t>
      </w:r>
      <w:r w:rsidRPr="000F4F22">
        <w:rPr>
          <w:rFonts w:ascii="David" w:eastAsia="Calibri" w:hAnsi="David" w:hint="cs"/>
          <w:b/>
          <w:bCs/>
          <w:sz w:val="24"/>
          <w:rtl/>
          <w:lang w:bidi="ar-SA"/>
        </w:rPr>
        <w:t xml:space="preserve"> </w:t>
      </w:r>
      <w:r w:rsidRPr="000F4F22">
        <w:rPr>
          <w:rFonts w:ascii="David" w:eastAsia="Calibri" w:hAnsi="David" w:hint="cs"/>
          <w:b/>
          <w:bCs/>
          <w:sz w:val="24"/>
          <w:rtl/>
        </w:rPr>
        <w:t>התמהיל</w:t>
      </w:r>
      <w:r w:rsidRPr="000F4F22">
        <w:rPr>
          <w:rFonts w:ascii="David" w:eastAsia="Calibri" w:hAnsi="David" w:hint="cs"/>
          <w:b/>
          <w:bCs/>
          <w:sz w:val="24"/>
          <w:rtl/>
          <w:lang w:bidi="ar-SA"/>
        </w:rPr>
        <w:t xml:space="preserve"> </w:t>
      </w:r>
      <w:r w:rsidRPr="000F4F22">
        <w:rPr>
          <w:rFonts w:ascii="David" w:eastAsia="Calibri" w:hAnsi="David" w:hint="cs"/>
          <w:b/>
          <w:bCs/>
          <w:sz w:val="24"/>
          <w:rtl/>
        </w:rPr>
        <w:t>הרצוי</w:t>
      </w:r>
      <w:r w:rsidRPr="000F4F22">
        <w:rPr>
          <w:rFonts w:ascii="David" w:eastAsia="Calibri" w:hAnsi="David" w:hint="cs"/>
          <w:b/>
          <w:bCs/>
          <w:sz w:val="24"/>
          <w:rtl/>
          <w:lang w:bidi="ar-SA"/>
        </w:rPr>
        <w:t xml:space="preserve"> </w:t>
      </w:r>
      <w:r w:rsidRPr="000F4F22">
        <w:rPr>
          <w:rFonts w:ascii="David" w:eastAsia="Calibri" w:hAnsi="David" w:hint="cs"/>
          <w:b/>
          <w:bCs/>
          <w:sz w:val="24"/>
          <w:rtl/>
        </w:rPr>
        <w:t>של</w:t>
      </w:r>
      <w:r w:rsidRPr="000F4F22">
        <w:rPr>
          <w:rFonts w:ascii="David" w:eastAsia="Calibri" w:hAnsi="David" w:hint="cs"/>
          <w:b/>
          <w:bCs/>
          <w:sz w:val="24"/>
          <w:rtl/>
          <w:lang w:bidi="ar-SA"/>
        </w:rPr>
        <w:t xml:space="preserve"> </w:t>
      </w:r>
      <w:r w:rsidRPr="000F4F22">
        <w:rPr>
          <w:rFonts w:ascii="David" w:eastAsia="Calibri" w:hAnsi="David" w:hint="cs"/>
          <w:b/>
          <w:bCs/>
          <w:sz w:val="24"/>
          <w:rtl/>
        </w:rPr>
        <w:t>ייצור</w:t>
      </w:r>
      <w:r w:rsidRPr="000F4F22">
        <w:rPr>
          <w:rFonts w:ascii="David" w:eastAsia="Calibri" w:hAnsi="David" w:hint="cs"/>
          <w:b/>
          <w:bCs/>
          <w:sz w:val="24"/>
          <w:rtl/>
          <w:lang w:bidi="ar-SA"/>
        </w:rPr>
        <w:t xml:space="preserve"> </w:t>
      </w:r>
      <w:r w:rsidRPr="000F4F22">
        <w:rPr>
          <w:rFonts w:ascii="David" w:eastAsia="Calibri" w:hAnsi="David" w:hint="cs"/>
          <w:b/>
          <w:bCs/>
          <w:sz w:val="24"/>
          <w:rtl/>
        </w:rPr>
        <w:t>מקומי</w:t>
      </w:r>
      <w:r w:rsidRPr="000F4F22">
        <w:rPr>
          <w:rFonts w:ascii="David" w:eastAsia="Calibri" w:hAnsi="David" w:hint="cs"/>
          <w:b/>
          <w:bCs/>
          <w:sz w:val="24"/>
          <w:rtl/>
          <w:lang w:bidi="ar-SA"/>
        </w:rPr>
        <w:t xml:space="preserve"> </w:t>
      </w:r>
      <w:r w:rsidRPr="000F4F22">
        <w:rPr>
          <w:rFonts w:ascii="David" w:eastAsia="Calibri" w:hAnsi="David" w:hint="cs"/>
          <w:b/>
          <w:bCs/>
          <w:sz w:val="24"/>
          <w:rtl/>
        </w:rPr>
        <w:t>מול</w:t>
      </w:r>
      <w:r w:rsidRPr="000F4F22">
        <w:rPr>
          <w:rFonts w:ascii="David" w:eastAsia="Calibri" w:hAnsi="David" w:hint="cs"/>
          <w:b/>
          <w:bCs/>
          <w:sz w:val="24"/>
          <w:rtl/>
          <w:lang w:bidi="ar-SA"/>
        </w:rPr>
        <w:t xml:space="preserve"> </w:t>
      </w:r>
      <w:r w:rsidRPr="000F4F22">
        <w:rPr>
          <w:rFonts w:ascii="David" w:eastAsia="Calibri" w:hAnsi="David" w:hint="cs"/>
          <w:b/>
          <w:bCs/>
          <w:sz w:val="24"/>
          <w:rtl/>
        </w:rPr>
        <w:t>יבוא.</w:t>
      </w:r>
      <w:r w:rsidRPr="000F4F22">
        <w:rPr>
          <w:rFonts w:ascii="David" w:eastAsia="Calibri" w:hAnsi="David" w:hint="cs"/>
          <w:b/>
          <w:bCs/>
          <w:sz w:val="24"/>
          <w:rtl/>
          <w:lang w:bidi="ar-SA"/>
        </w:rPr>
        <w:t xml:space="preserve"> </w:t>
      </w:r>
      <w:r w:rsidRPr="000F4F22">
        <w:rPr>
          <w:rFonts w:ascii="David" w:eastAsia="Calibri" w:hAnsi="David" w:hint="cs"/>
          <w:b/>
          <w:bCs/>
          <w:sz w:val="24"/>
          <w:rtl/>
        </w:rPr>
        <w:t>על בסיסה יבוצע ניתוח</w:t>
      </w:r>
      <w:r w:rsidRPr="000F4F22">
        <w:rPr>
          <w:rFonts w:ascii="David" w:eastAsia="Calibri" w:hAnsi="David"/>
          <w:b/>
          <w:bCs/>
          <w:sz w:val="24"/>
          <w:rtl/>
          <w:lang w:bidi="ar-SA"/>
        </w:rPr>
        <w:t xml:space="preserve"> </w:t>
      </w:r>
      <w:r w:rsidRPr="000F4F22">
        <w:rPr>
          <w:rFonts w:ascii="David" w:eastAsia="Calibri" w:hAnsi="David"/>
          <w:b/>
          <w:bCs/>
          <w:sz w:val="24"/>
          <w:rtl/>
        </w:rPr>
        <w:t>סיכונים</w:t>
      </w:r>
      <w:r w:rsidRPr="000F4F22">
        <w:rPr>
          <w:rFonts w:ascii="David" w:eastAsia="Calibri" w:hAnsi="David"/>
          <w:b/>
          <w:bCs/>
          <w:sz w:val="24"/>
          <w:rtl/>
          <w:lang w:bidi="ar-SA"/>
        </w:rPr>
        <w:t xml:space="preserve"> </w:t>
      </w:r>
      <w:r w:rsidRPr="000F4F22">
        <w:rPr>
          <w:rFonts w:ascii="David" w:eastAsia="Calibri" w:hAnsi="David"/>
          <w:b/>
          <w:bCs/>
          <w:sz w:val="24"/>
          <w:rtl/>
        </w:rPr>
        <w:t>לאספקה</w:t>
      </w:r>
      <w:r w:rsidRPr="000F4F22">
        <w:rPr>
          <w:rFonts w:ascii="David" w:eastAsia="Calibri" w:hAnsi="David" w:hint="cs"/>
          <w:b/>
          <w:bCs/>
          <w:sz w:val="24"/>
          <w:rtl/>
        </w:rPr>
        <w:t xml:space="preserve"> ויוכנו תוכניות פעולה שיבטיחו אספק</w:t>
      </w:r>
      <w:r>
        <w:rPr>
          <w:rFonts w:ascii="David" w:eastAsia="Calibri" w:hAnsi="David" w:hint="cs"/>
          <w:b/>
          <w:bCs/>
          <w:sz w:val="24"/>
          <w:rtl/>
        </w:rPr>
        <w:t>ה</w:t>
      </w:r>
      <w:r w:rsidRPr="000F4F22">
        <w:rPr>
          <w:rFonts w:ascii="David" w:eastAsia="Calibri" w:hAnsi="David" w:hint="cs"/>
          <w:b/>
          <w:bCs/>
          <w:sz w:val="24"/>
          <w:rtl/>
        </w:rPr>
        <w:t xml:space="preserve"> רציפה של מוצרים אלה בכל עת. </w:t>
      </w:r>
      <w:bookmarkEnd w:id="1"/>
    </w:p>
    <w:sectPr w:rsidR="00F954E4" w:rsidSect="006C2C6D">
      <w:headerReference w:type="first" r:id="rId50"/>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912" w:rsidRDefault="00F13912" w:rsidP="00C23CC9">
      <w:pPr>
        <w:spacing w:line="240" w:lineRule="auto"/>
      </w:pPr>
      <w:r>
        <w:separator/>
      </w:r>
    </w:p>
  </w:endnote>
  <w:endnote w:type="continuationSeparator" w:id="0">
    <w:p w:rsidR="00F13912" w:rsidRDefault="00F13912"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Narkisim">
    <w:altName w:val="Times New Roman"/>
    <w:panose1 w:val="00000000000000000000"/>
    <w:charset w:val="00"/>
    <w:family w:val="roman"/>
    <w:notTrueType/>
    <w:pitch w:val="default"/>
  </w:font>
  <w:font w:name="Roboto">
    <w:altName w:val="Arial"/>
    <w:panose1 w:val="00000000000000000000"/>
    <w:charset w:val="00"/>
    <w:family w:val="swiss"/>
    <w:notTrueType/>
    <w:pitch w:val="default"/>
    <w:sig w:usb0="00000003" w:usb1="00000000" w:usb2="00000000" w:usb3="00000000" w:csb0="00000001" w:csb1="00000000"/>
  </w:font>
  <w:font w:name="Rubik">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A1"/>
    <w:family w:val="auto"/>
    <w:notTrueType/>
    <w:pitch w:val="default"/>
    <w:sig w:usb0="00000081" w:usb1="00000000" w:usb2="00000000" w:usb3="00000000" w:csb0="00000008"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912" w:rsidRDefault="00F13912" w:rsidP="00C23CC9">
      <w:pPr>
        <w:spacing w:line="240" w:lineRule="auto"/>
      </w:pPr>
      <w:r>
        <w:separator/>
      </w:r>
    </w:p>
  </w:footnote>
  <w:footnote w:type="continuationSeparator" w:id="0">
    <w:p w:rsidR="00F13912" w:rsidRDefault="00F13912" w:rsidP="00C23CC9">
      <w:pPr>
        <w:spacing w:line="240" w:lineRule="auto"/>
      </w:pPr>
      <w:r>
        <w:continuationSeparator/>
      </w:r>
    </w:p>
  </w:footnote>
  <w:footnote w:id="1">
    <w:p w:rsidR="00F13912" w:rsidRDefault="00F13912" w:rsidP="00F13912">
      <w:pPr>
        <w:pStyle w:val="af"/>
        <w:rPr>
          <w:rtl/>
        </w:rPr>
      </w:pPr>
      <w:r>
        <w:rPr>
          <w:rStyle w:val="af1"/>
        </w:rPr>
        <w:footnoteRef/>
      </w:r>
      <w:r>
        <w:rPr>
          <w:rtl/>
        </w:rPr>
        <w:t xml:space="preserve"> </w:t>
      </w:r>
      <w:r>
        <w:rPr>
          <w:rtl/>
        </w:rPr>
        <w:tab/>
      </w:r>
      <w:r>
        <w:rPr>
          <w:rFonts w:hint="cs"/>
          <w:rtl/>
        </w:rPr>
        <w:t>הגדרת ארגון המזון והחקלאות של האו"ם, דוח פסגת המזון העולמית, רומא, 1996.</w:t>
      </w:r>
    </w:p>
  </w:footnote>
  <w:footnote w:id="2">
    <w:p w:rsidR="00F13912" w:rsidRDefault="00F13912" w:rsidP="00F13912">
      <w:pPr>
        <w:pStyle w:val="af"/>
        <w:rPr>
          <w:rtl/>
        </w:rPr>
      </w:pPr>
      <w:r>
        <w:rPr>
          <w:rStyle w:val="af1"/>
        </w:rPr>
        <w:footnoteRef/>
      </w:r>
      <w:r>
        <w:rPr>
          <w:rtl/>
        </w:rPr>
        <w:t xml:space="preserve"> </w:t>
      </w:r>
      <w:r>
        <w:rPr>
          <w:rtl/>
        </w:rPr>
        <w:tab/>
      </w:r>
      <w:r>
        <w:rPr>
          <w:rFonts w:hint="cs"/>
          <w:rtl/>
        </w:rPr>
        <w:t>בשל מיקומה הגיאוגרפי של ישראל והאקלים הגיאו-פוליטי באזור.</w:t>
      </w:r>
    </w:p>
  </w:footnote>
  <w:footnote w:id="3">
    <w:p w:rsidR="00F13912" w:rsidRDefault="00F13912" w:rsidP="00F13912">
      <w:pPr>
        <w:pStyle w:val="af"/>
        <w:rPr>
          <w:rtl/>
        </w:rPr>
      </w:pPr>
      <w:r>
        <w:rPr>
          <w:rStyle w:val="af1"/>
        </w:rPr>
        <w:footnoteRef/>
      </w:r>
      <w:r>
        <w:rPr>
          <w:rtl/>
        </w:rPr>
        <w:t xml:space="preserve"> </w:t>
      </w:r>
      <w:r>
        <w:rPr>
          <w:rtl/>
        </w:rPr>
        <w:tab/>
      </w:r>
      <w:r>
        <w:rPr>
          <w:rFonts w:hint="cs"/>
          <w:rtl/>
        </w:rPr>
        <w:t>יבוא או ייצור של חומרי גלם בסיסיים, ייצור המזון, העברתו לרשתות ואספקתו לצרכנים, וכן צריכה ישירה של תוצרת חקלאית טרייה באמצעות יבוא או הפקה של תוצרת חקלאית מקומית, שינועה והפצתה לצרכנים.</w:t>
      </w:r>
    </w:p>
  </w:footnote>
  <w:footnote w:id="4">
    <w:p w:rsidR="00F13912" w:rsidRDefault="00F13912" w:rsidP="00F13912">
      <w:pPr>
        <w:pStyle w:val="af"/>
        <w:rPr>
          <w:rtl/>
        </w:rPr>
      </w:pPr>
      <w:r>
        <w:rPr>
          <w:rStyle w:val="af1"/>
        </w:rPr>
        <w:footnoteRef/>
      </w:r>
      <w:r>
        <w:rPr>
          <w:rtl/>
        </w:rPr>
        <w:t xml:space="preserve"> </w:t>
      </w:r>
      <w:r>
        <w:rPr>
          <w:rtl/>
        </w:rPr>
        <w:tab/>
      </w:r>
      <w:r>
        <w:rPr>
          <w:rFonts w:hint="cs"/>
          <w:rtl/>
        </w:rPr>
        <w:t>משרד החקלאות מבחין בין ביטחון מזון לביטחון תזונתי. ביטחון מזון הוא הבטחת היצע וזמינות מספקים של מזון לכל האוכלוסייה וכולל שני רכיבים עיקריים: זמינות ויציבות. ביטחון תזונתי מתייחס לרמת הפרט הבודד, לרווחה ולאוכלוסיות מיוחדות וכולל את הרכיבים נגישות ושימושיות. הדוח מתמקד בשני הרכיבים הראשונים, המתייחסים לביטחון מזון.</w:t>
      </w:r>
    </w:p>
  </w:footnote>
  <w:footnote w:id="5">
    <w:p w:rsidR="00F13912" w:rsidRDefault="00F13912" w:rsidP="00F13912">
      <w:pPr>
        <w:pStyle w:val="af"/>
      </w:pPr>
      <w:r>
        <w:rPr>
          <w:rStyle w:val="af1"/>
        </w:rPr>
        <w:footnoteRef/>
      </w:r>
      <w:r>
        <w:rPr>
          <w:rtl/>
        </w:rPr>
        <w:t xml:space="preserve"> </w:t>
      </w:r>
      <w:r>
        <w:rPr>
          <w:rtl/>
        </w:rPr>
        <w:tab/>
      </w:r>
      <w:r>
        <w:rPr>
          <w:rFonts w:hint="cs"/>
          <w:rtl/>
        </w:rPr>
        <w:t>במחסני החירום נשמרים מוצרים חיוניים כגון חיטה, אורז, סוכר, שמרים וכד'. ראו להלן בפרק על המלאי במחסני החירום.</w:t>
      </w:r>
    </w:p>
  </w:footnote>
  <w:footnote w:id="6">
    <w:p w:rsidR="00F13912" w:rsidRDefault="00F13912" w:rsidP="00F13912">
      <w:pPr>
        <w:pStyle w:val="af"/>
        <w:rPr>
          <w:rtl/>
        </w:rPr>
      </w:pPr>
      <w:r>
        <w:rPr>
          <w:rStyle w:val="af1"/>
        </w:rPr>
        <w:footnoteRef/>
      </w:r>
      <w:r>
        <w:rPr>
          <w:rtl/>
        </w:rPr>
        <w:t xml:space="preserve"> </w:t>
      </w:r>
      <w:r>
        <w:rPr>
          <w:rtl/>
        </w:rPr>
        <w:tab/>
      </w:r>
      <w:r>
        <w:rPr>
          <w:rFonts w:hint="cs"/>
          <w:rtl/>
        </w:rPr>
        <w:t>החלטת הממשלה 2017, "שיפור המוכנות למצבי חירום" (30.10.2016).</w:t>
      </w:r>
    </w:p>
  </w:footnote>
  <w:footnote w:id="7">
    <w:p w:rsidR="00F13912" w:rsidRDefault="00F13912" w:rsidP="00F13912">
      <w:pPr>
        <w:pStyle w:val="af"/>
      </w:pPr>
      <w:r>
        <w:rPr>
          <w:rStyle w:val="af1"/>
        </w:rPr>
        <w:footnoteRef/>
      </w:r>
      <w:r>
        <w:rPr>
          <w:rtl/>
        </w:rPr>
        <w:t xml:space="preserve"> </w:t>
      </w:r>
      <w:r>
        <w:rPr>
          <w:rtl/>
        </w:rPr>
        <w:tab/>
      </w:r>
      <w:r w:rsidRPr="006F4638">
        <w:rPr>
          <w:rFonts w:hint="cs"/>
          <w:rtl/>
        </w:rPr>
        <w:t xml:space="preserve">שם המשרד שונה ביולי 2024 ממשרד החקלאות ופיתוח </w:t>
      </w:r>
      <w:r w:rsidRPr="008D4559">
        <w:rPr>
          <w:rFonts w:hint="cs"/>
          <w:rtl/>
        </w:rPr>
        <w:t xml:space="preserve">הכפר למשרד החקלאות וביטחון </w:t>
      </w:r>
      <w:r>
        <w:rPr>
          <w:rFonts w:hint="cs"/>
          <w:rtl/>
        </w:rPr>
        <w:t>ה</w:t>
      </w:r>
      <w:r w:rsidRPr="008D4559">
        <w:rPr>
          <w:rFonts w:hint="cs"/>
          <w:rtl/>
        </w:rPr>
        <w:t>מזון</w:t>
      </w:r>
      <w:r w:rsidRPr="006F4638">
        <w:rPr>
          <w:rFonts w:hint="cs"/>
          <w:rtl/>
        </w:rPr>
        <w:t xml:space="preserve">, ראו החלטת </w:t>
      </w:r>
      <w:r>
        <w:rPr>
          <w:rFonts w:hint="cs"/>
          <w:rtl/>
        </w:rPr>
        <w:t>ה</w:t>
      </w:r>
      <w:r w:rsidRPr="006F4638">
        <w:rPr>
          <w:rFonts w:hint="cs"/>
          <w:rtl/>
        </w:rPr>
        <w:t>ממשלה 1937 (30.6.24).</w:t>
      </w:r>
      <w:r w:rsidRPr="0077035E">
        <w:rPr>
          <w:rFonts w:hint="cs"/>
          <w:rtl/>
        </w:rPr>
        <w:t xml:space="preserve"> </w:t>
      </w:r>
      <w:r w:rsidRPr="002E58C4">
        <w:rPr>
          <w:rFonts w:hint="cs"/>
          <w:rtl/>
        </w:rPr>
        <w:t xml:space="preserve">בהמשך </w:t>
      </w:r>
      <w:r w:rsidRPr="00BC13C3">
        <w:rPr>
          <w:rFonts w:hint="cs"/>
          <w:rtl/>
        </w:rPr>
        <w:t>להחלטת הממשלה</w:t>
      </w:r>
      <w:r>
        <w:rPr>
          <w:rFonts w:hint="cs"/>
          <w:rtl/>
        </w:rPr>
        <w:t xml:space="preserve"> הוקם במשרד החקלאות מינהל ביטחון המזון,</w:t>
      </w:r>
      <w:r>
        <w:rPr>
          <w:rtl/>
        </w:rPr>
        <w:t xml:space="preserve"> </w:t>
      </w:r>
      <w:r>
        <w:rPr>
          <w:rFonts w:hint="cs"/>
          <w:rtl/>
        </w:rPr>
        <w:t>ש</w:t>
      </w:r>
      <w:r>
        <w:rPr>
          <w:rtl/>
        </w:rPr>
        <w:t>מטרת</w:t>
      </w:r>
      <w:r>
        <w:rPr>
          <w:rFonts w:hint="cs"/>
          <w:rtl/>
        </w:rPr>
        <w:t>ו</w:t>
      </w:r>
      <w:r>
        <w:rPr>
          <w:rtl/>
        </w:rPr>
        <w:t xml:space="preserve"> </w:t>
      </w:r>
      <w:r>
        <w:rPr>
          <w:rFonts w:hint="cs"/>
          <w:rtl/>
        </w:rPr>
        <w:t>"</w:t>
      </w:r>
      <w:r>
        <w:rPr>
          <w:rtl/>
        </w:rPr>
        <w:t>להבטיח את יכולת ייצור המזון המקומית ואספקת מזון סדירה של מזון בריא ובר השגה לטווח הבינוני והארוך, בכמות, איכות, מגוון ונגישות פיזית וכלכלית שיאפשרו אורח חיים בריא לכלל האוכלוסייה בישראל, תוך קידום חקלאות, תעשיות מזון מקומיות ומערכות מזון מקיימות ומותאמות אקלים</w:t>
      </w:r>
      <w:r>
        <w:rPr>
          <w:rFonts w:hint="cs"/>
          <w:rtl/>
        </w:rPr>
        <w:t>"</w:t>
      </w:r>
      <w:r>
        <w:rPr>
          <w:rtl/>
        </w:rPr>
        <w:t>.</w:t>
      </w:r>
    </w:p>
  </w:footnote>
  <w:footnote w:id="8">
    <w:p w:rsidR="00F13912" w:rsidRDefault="00F13912" w:rsidP="00F13912">
      <w:pPr>
        <w:pStyle w:val="af"/>
      </w:pPr>
      <w:r>
        <w:rPr>
          <w:rStyle w:val="af1"/>
        </w:rPr>
        <w:footnoteRef/>
      </w:r>
      <w:r>
        <w:rPr>
          <w:rtl/>
        </w:rPr>
        <w:t xml:space="preserve"> </w:t>
      </w:r>
      <w:r>
        <w:rPr>
          <w:rtl/>
        </w:rPr>
        <w:tab/>
      </w:r>
      <w:r w:rsidRPr="00C444DE">
        <w:rPr>
          <w:rFonts w:hint="cs"/>
          <w:rtl/>
        </w:rPr>
        <w:t xml:space="preserve">לצד הגופים האלה פועלים גם גופים נוספים, </w:t>
      </w:r>
      <w:r>
        <w:rPr>
          <w:rFonts w:hint="cs"/>
          <w:rtl/>
        </w:rPr>
        <w:t>ו</w:t>
      </w:r>
      <w:r w:rsidRPr="00C444DE">
        <w:rPr>
          <w:rFonts w:hint="cs"/>
          <w:rtl/>
        </w:rPr>
        <w:t xml:space="preserve">בהם משרד העבודה </w:t>
      </w:r>
      <w:r>
        <w:rPr>
          <w:rFonts w:hint="cs"/>
          <w:rtl/>
        </w:rPr>
        <w:t>ש</w:t>
      </w:r>
      <w:r w:rsidRPr="00C444DE">
        <w:rPr>
          <w:rFonts w:hint="cs"/>
          <w:rtl/>
        </w:rPr>
        <w:t xml:space="preserve">אחראי </w:t>
      </w:r>
      <w:r>
        <w:rPr>
          <w:rFonts w:hint="cs"/>
          <w:rtl/>
        </w:rPr>
        <w:t xml:space="preserve">לאפשר את </w:t>
      </w:r>
      <w:r w:rsidRPr="00C444DE">
        <w:rPr>
          <w:rtl/>
        </w:rPr>
        <w:t>הפעלת מערך כ</w:t>
      </w:r>
      <w:r>
        <w:rPr>
          <w:rFonts w:hint="cs"/>
          <w:rtl/>
        </w:rPr>
        <w:t>ו</w:t>
      </w:r>
      <w:r w:rsidRPr="00C444DE">
        <w:rPr>
          <w:rtl/>
        </w:rPr>
        <w:t xml:space="preserve">ח </w:t>
      </w:r>
      <w:r>
        <w:rPr>
          <w:rFonts w:hint="cs"/>
          <w:rtl/>
        </w:rPr>
        <w:t>ה</w:t>
      </w:r>
      <w:r w:rsidRPr="00C444DE">
        <w:rPr>
          <w:rtl/>
        </w:rPr>
        <w:t>אדם במפעלים החיוניים</w:t>
      </w:r>
      <w:r>
        <w:rPr>
          <w:rFonts w:hint="cs"/>
          <w:rtl/>
        </w:rPr>
        <w:t xml:space="preserve"> באמצעות צווי קריאה לשירות עבודה,</w:t>
      </w:r>
      <w:r w:rsidRPr="00C444DE">
        <w:rPr>
          <w:rFonts w:hint="cs"/>
          <w:rtl/>
        </w:rPr>
        <w:t xml:space="preserve"> משרד התחבורה </w:t>
      </w:r>
      <w:r>
        <w:rPr>
          <w:rFonts w:hint="cs"/>
          <w:rtl/>
        </w:rPr>
        <w:t>ה</w:t>
      </w:r>
      <w:r w:rsidRPr="00C444DE">
        <w:rPr>
          <w:rFonts w:hint="cs"/>
          <w:rtl/>
        </w:rPr>
        <w:t xml:space="preserve">אחראי </w:t>
      </w:r>
      <w:r>
        <w:rPr>
          <w:rFonts w:hint="cs"/>
          <w:rtl/>
        </w:rPr>
        <w:t>ל</w:t>
      </w:r>
      <w:r w:rsidRPr="00C444DE">
        <w:rPr>
          <w:rFonts w:hint="cs"/>
          <w:rtl/>
        </w:rPr>
        <w:t xml:space="preserve">קיום אמצעי הובלה ובין היתר </w:t>
      </w:r>
      <w:r>
        <w:rPr>
          <w:rFonts w:hint="cs"/>
          <w:rtl/>
        </w:rPr>
        <w:t>ל</w:t>
      </w:r>
      <w:r w:rsidRPr="00C444DE">
        <w:rPr>
          <w:rFonts w:hint="cs"/>
          <w:rtl/>
        </w:rPr>
        <w:t>הובלת מזון מגורמי ה</w:t>
      </w:r>
      <w:r>
        <w:rPr>
          <w:rFonts w:hint="cs"/>
          <w:rtl/>
        </w:rPr>
        <w:t>י</w:t>
      </w:r>
      <w:r w:rsidRPr="00C444DE">
        <w:rPr>
          <w:rFonts w:hint="cs"/>
          <w:rtl/>
        </w:rPr>
        <w:t>יצור והיבואנים למרכזים הלוגיסטיים של רשתות השיווק</w:t>
      </w:r>
      <w:r>
        <w:rPr>
          <w:rFonts w:hint="cs"/>
          <w:rtl/>
        </w:rPr>
        <w:t>,</w:t>
      </w:r>
      <w:r w:rsidRPr="00C444DE">
        <w:rPr>
          <w:rFonts w:hint="cs"/>
          <w:rtl/>
        </w:rPr>
        <w:t xml:space="preserve"> הרשו</w:t>
      </w:r>
      <w:r>
        <w:rPr>
          <w:rFonts w:hint="cs"/>
          <w:rtl/>
        </w:rPr>
        <w:t>יו</w:t>
      </w:r>
      <w:r w:rsidRPr="00C444DE">
        <w:rPr>
          <w:rFonts w:hint="cs"/>
          <w:rtl/>
        </w:rPr>
        <w:t>ת המקומי</w:t>
      </w:r>
      <w:r>
        <w:rPr>
          <w:rFonts w:hint="cs"/>
          <w:rtl/>
        </w:rPr>
        <w:t>ו</w:t>
      </w:r>
      <w:r w:rsidRPr="00C444DE">
        <w:rPr>
          <w:rFonts w:hint="cs"/>
          <w:rtl/>
        </w:rPr>
        <w:t xml:space="preserve">ת </w:t>
      </w:r>
      <w:r>
        <w:rPr>
          <w:rFonts w:hint="cs"/>
          <w:rtl/>
        </w:rPr>
        <w:t>ה</w:t>
      </w:r>
      <w:r w:rsidRPr="00C444DE">
        <w:rPr>
          <w:rFonts w:hint="cs"/>
          <w:rtl/>
        </w:rPr>
        <w:t>אחראי</w:t>
      </w:r>
      <w:r>
        <w:rPr>
          <w:rFonts w:hint="cs"/>
          <w:rtl/>
        </w:rPr>
        <w:t>ו</w:t>
      </w:r>
      <w:r w:rsidRPr="00C444DE">
        <w:rPr>
          <w:rFonts w:hint="cs"/>
          <w:rtl/>
        </w:rPr>
        <w:t>ת ל</w:t>
      </w:r>
      <w:r>
        <w:rPr>
          <w:rFonts w:hint="cs"/>
          <w:rtl/>
        </w:rPr>
        <w:t>א</w:t>
      </w:r>
      <w:r w:rsidRPr="00C444DE">
        <w:rPr>
          <w:rFonts w:hint="cs"/>
          <w:rtl/>
        </w:rPr>
        <w:t>ספקת שירותי מזון לתושביה</w:t>
      </w:r>
      <w:r>
        <w:rPr>
          <w:rFonts w:hint="cs"/>
          <w:rtl/>
        </w:rPr>
        <w:t>ן</w:t>
      </w:r>
      <w:r w:rsidRPr="00C444DE">
        <w:rPr>
          <w:rFonts w:hint="cs"/>
          <w:rtl/>
        </w:rPr>
        <w:t xml:space="preserve"> בשעת חירום </w:t>
      </w:r>
      <w:r>
        <w:rPr>
          <w:rFonts w:hint="cs"/>
          <w:rtl/>
        </w:rPr>
        <w:t>ו</w:t>
      </w:r>
      <w:r w:rsidRPr="00C444DE">
        <w:rPr>
          <w:rFonts w:hint="cs"/>
          <w:rtl/>
        </w:rPr>
        <w:t xml:space="preserve">צה"ל ופיקוד העורף </w:t>
      </w:r>
      <w:r>
        <w:rPr>
          <w:rFonts w:hint="cs"/>
          <w:rtl/>
        </w:rPr>
        <w:t>ה</w:t>
      </w:r>
      <w:r w:rsidRPr="00C444DE">
        <w:rPr>
          <w:rFonts w:hint="cs"/>
          <w:rtl/>
        </w:rPr>
        <w:t>מרכזים את הפעילות מול הרשו</w:t>
      </w:r>
      <w:r>
        <w:rPr>
          <w:rFonts w:hint="cs"/>
          <w:rtl/>
        </w:rPr>
        <w:t>יו</w:t>
      </w:r>
      <w:r w:rsidRPr="00C444DE">
        <w:rPr>
          <w:rFonts w:hint="cs"/>
          <w:rtl/>
        </w:rPr>
        <w:t>ת המקומי</w:t>
      </w:r>
      <w:r>
        <w:rPr>
          <w:rFonts w:hint="cs"/>
          <w:rtl/>
        </w:rPr>
        <w:t>ו</w:t>
      </w:r>
      <w:r w:rsidRPr="00C444DE">
        <w:rPr>
          <w:rFonts w:hint="cs"/>
          <w:rtl/>
        </w:rPr>
        <w:t>ת בתחום הובלת המזון לי</w:t>
      </w:r>
      <w:r>
        <w:rPr>
          <w:rFonts w:hint="cs"/>
          <w:rtl/>
        </w:rPr>
        <w:t>י</w:t>
      </w:r>
      <w:r w:rsidRPr="00C444DE">
        <w:rPr>
          <w:rFonts w:hint="cs"/>
          <w:rtl/>
        </w:rPr>
        <w:t>שובים המאוימים ביטחונית שמשווקי המזון אינם מסוגלים</w:t>
      </w:r>
      <w:r>
        <w:rPr>
          <w:rFonts w:hint="cs"/>
          <w:rtl/>
        </w:rPr>
        <w:t xml:space="preserve"> להגיע אליהם או נמנעים מכך</w:t>
      </w:r>
      <w:r w:rsidRPr="00C444DE">
        <w:rPr>
          <w:rFonts w:hint="cs"/>
          <w:rtl/>
        </w:rPr>
        <w:t>.</w:t>
      </w:r>
      <w:r>
        <w:rPr>
          <w:rFonts w:ascii="David" w:hAnsi="David" w:hint="cs"/>
          <w:sz w:val="24"/>
          <w:rtl/>
        </w:rPr>
        <w:t xml:space="preserve"> </w:t>
      </w:r>
    </w:p>
  </w:footnote>
  <w:footnote w:id="9">
    <w:p w:rsidR="00F13912" w:rsidRDefault="00F13912" w:rsidP="00F13912">
      <w:pPr>
        <w:pStyle w:val="af"/>
      </w:pPr>
      <w:r>
        <w:rPr>
          <w:rStyle w:val="af1"/>
        </w:rPr>
        <w:footnoteRef/>
      </w:r>
      <w:r>
        <w:rPr>
          <w:rtl/>
        </w:rPr>
        <w:t xml:space="preserve"> </w:t>
      </w:r>
      <w:r>
        <w:rPr>
          <w:rtl/>
        </w:rPr>
        <w:tab/>
      </w:r>
      <w:r w:rsidRPr="0070556E">
        <w:rPr>
          <w:rFonts w:ascii="David" w:hAnsi="David" w:hint="cs"/>
          <w:rtl/>
        </w:rPr>
        <w:t>רשות המזון פועלת באמצעות ממונים אזוריים בתחום המזון האחראיים למימוש משימותיה</w:t>
      </w:r>
      <w:r w:rsidRPr="00BC10A8">
        <w:rPr>
          <w:rFonts w:ascii="David" w:hAnsi="David" w:hint="cs"/>
          <w:rtl/>
        </w:rPr>
        <w:t xml:space="preserve"> </w:t>
      </w:r>
      <w:r w:rsidRPr="0070556E">
        <w:rPr>
          <w:rFonts w:ascii="David" w:hAnsi="David" w:hint="cs"/>
          <w:rtl/>
        </w:rPr>
        <w:t>באזורים גיאוגרפיים שונים בארץ, אשר פועלים מטעמה בתיאום עם מחוזות רח"ל</w:t>
      </w:r>
      <w:r>
        <w:rPr>
          <w:rFonts w:hint="cs"/>
          <w:rtl/>
        </w:rPr>
        <w:t>.</w:t>
      </w:r>
    </w:p>
  </w:footnote>
  <w:footnote w:id="10">
    <w:p w:rsidR="00F13912" w:rsidRDefault="00F13912" w:rsidP="00F13912">
      <w:pPr>
        <w:pStyle w:val="af"/>
      </w:pPr>
      <w:r>
        <w:rPr>
          <w:rStyle w:val="af1"/>
        </w:rPr>
        <w:footnoteRef/>
      </w:r>
      <w:r>
        <w:rPr>
          <w:rtl/>
        </w:rPr>
        <w:t xml:space="preserve"> </w:t>
      </w:r>
      <w:r>
        <w:rPr>
          <w:rtl/>
        </w:rPr>
        <w:tab/>
      </w:r>
      <w:r>
        <w:rPr>
          <w:rFonts w:hint="cs"/>
          <w:rtl/>
        </w:rPr>
        <w:t>בשר טרי, עופות, הודו, דגים, ירקות ופירות וכד'.</w:t>
      </w:r>
    </w:p>
  </w:footnote>
  <w:footnote w:id="11">
    <w:p w:rsidR="00F13912" w:rsidRDefault="00F13912" w:rsidP="00F13912">
      <w:pPr>
        <w:pStyle w:val="af"/>
        <w:rPr>
          <w:rtl/>
        </w:rPr>
      </w:pPr>
      <w:r>
        <w:rPr>
          <w:rStyle w:val="af1"/>
        </w:rPr>
        <w:footnoteRef/>
      </w:r>
      <w:r>
        <w:rPr>
          <w:rtl/>
        </w:rPr>
        <w:t xml:space="preserve"> </w:t>
      </w:r>
      <w:r>
        <w:rPr>
          <w:rtl/>
        </w:rPr>
        <w:tab/>
      </w:r>
      <w:r>
        <w:rPr>
          <w:rFonts w:hint="cs"/>
          <w:rtl/>
        </w:rPr>
        <w:t>כגון אספקת חלב לייצור חלב ומוצריו, אחסון ואספקה של גרעינים לייצור קמח, אחסון ואספקה של מספוא לבעלי חיים, הפעלת משחטות וכו'.</w:t>
      </w:r>
    </w:p>
  </w:footnote>
  <w:footnote w:id="12">
    <w:p w:rsidR="00F13912" w:rsidRDefault="00F13912" w:rsidP="00F13912">
      <w:pPr>
        <w:pStyle w:val="af"/>
      </w:pPr>
      <w:r>
        <w:rPr>
          <w:rStyle w:val="af1"/>
        </w:rPr>
        <w:footnoteRef/>
      </w:r>
      <w:r>
        <w:rPr>
          <w:rtl/>
        </w:rPr>
        <w:t xml:space="preserve"> </w:t>
      </w:r>
      <w:r>
        <w:rPr>
          <w:rtl/>
        </w:rPr>
        <w:tab/>
      </w:r>
      <w:r>
        <w:rPr>
          <w:rFonts w:hint="cs"/>
          <w:rtl/>
        </w:rPr>
        <w:t>סניפים של רשתות שיווק אשר עומדים בתנאים נדרשים כגון מיגון, גנרציה ועוד, ולפיכך יוכלו לפעול בכפוף למדיניות פיקוד העורף בעת חירום. ראו להלן בפרק על סניפי ברזל.</w:t>
      </w:r>
    </w:p>
  </w:footnote>
  <w:footnote w:id="13">
    <w:p w:rsidR="00F13912" w:rsidRDefault="00F13912" w:rsidP="00F13912">
      <w:pPr>
        <w:pStyle w:val="af"/>
      </w:pPr>
      <w:r>
        <w:rPr>
          <w:rStyle w:val="af1"/>
        </w:rPr>
        <w:footnoteRef/>
      </w:r>
      <w:r>
        <w:rPr>
          <w:rtl/>
        </w:rPr>
        <w:t xml:space="preserve"> </w:t>
      </w:r>
      <w:r>
        <w:rPr>
          <w:rtl/>
        </w:rPr>
        <w:tab/>
      </w:r>
      <w:r>
        <w:rPr>
          <w:rFonts w:hint="cs"/>
          <w:rtl/>
        </w:rPr>
        <w:t xml:space="preserve">ועדה בראשות המשרד להגנת הסביבה ובהשתתפות בין היתר, </w:t>
      </w:r>
      <w:r>
        <w:rPr>
          <w:rtl/>
        </w:rPr>
        <w:t>משרד החקלאות, משרד הבריאות, ומשרדי</w:t>
      </w:r>
      <w:r>
        <w:rPr>
          <w:rFonts w:hint="cs"/>
          <w:rtl/>
        </w:rPr>
        <w:t xml:space="preserve"> </w:t>
      </w:r>
      <w:r w:rsidRPr="00E77824">
        <w:rPr>
          <w:rFonts w:hint="cs"/>
          <w:rtl/>
        </w:rPr>
        <w:t xml:space="preserve">ממשלה נוספים, אשר פעלה בשנים 2022 - 2023 לבחינת </w:t>
      </w:r>
      <w:r w:rsidRPr="00E77824">
        <w:rPr>
          <w:rtl/>
        </w:rPr>
        <w:t xml:space="preserve">היערכות מערכות מזון </w:t>
      </w:r>
      <w:r w:rsidRPr="00E77824">
        <w:rPr>
          <w:rFonts w:hint="cs"/>
          <w:rtl/>
        </w:rPr>
        <w:t>ו</w:t>
      </w:r>
      <w:r w:rsidRPr="00E77824">
        <w:rPr>
          <w:rtl/>
        </w:rPr>
        <w:t>גיבשה יעדים ותוכנית פעולה לטווח</w:t>
      </w:r>
      <w:r>
        <w:rPr>
          <w:rtl/>
        </w:rPr>
        <w:t xml:space="preserve"> בינוני</w:t>
      </w:r>
      <w:r>
        <w:t>-</w:t>
      </w:r>
      <w:r>
        <w:rPr>
          <w:rtl/>
        </w:rPr>
        <w:t xml:space="preserve">קצר </w:t>
      </w:r>
      <w:r>
        <w:rPr>
          <w:rFonts w:hint="cs"/>
          <w:rtl/>
        </w:rPr>
        <w:t xml:space="preserve">(עד </w:t>
      </w:r>
      <w:r>
        <w:rPr>
          <w:rtl/>
        </w:rPr>
        <w:t>שנת 2030</w:t>
      </w:r>
      <w:r>
        <w:rPr>
          <w:rFonts w:hint="cs"/>
          <w:rtl/>
        </w:rPr>
        <w:t>)</w:t>
      </w:r>
      <w:r>
        <w:rPr>
          <w:rtl/>
        </w:rPr>
        <w:t xml:space="preserve"> להיערכות מערכות מזון של מדינת ישראל לשינוי האקלים</w:t>
      </w:r>
      <w:r>
        <w:t>.</w:t>
      </w:r>
    </w:p>
  </w:footnote>
  <w:footnote w:id="14">
    <w:p w:rsidR="00F13912" w:rsidRDefault="00F13912" w:rsidP="00F13912">
      <w:pPr>
        <w:pStyle w:val="af"/>
      </w:pPr>
      <w:r>
        <w:rPr>
          <w:rStyle w:val="af1"/>
        </w:rPr>
        <w:footnoteRef/>
      </w:r>
      <w:r>
        <w:rPr>
          <w:rtl/>
        </w:rPr>
        <w:t xml:space="preserve"> </w:t>
      </w:r>
      <w:r>
        <w:rPr>
          <w:rtl/>
        </w:rPr>
        <w:tab/>
      </w:r>
      <w:r>
        <w:rPr>
          <w:rFonts w:hint="cs"/>
          <w:rtl/>
        </w:rPr>
        <w:t xml:space="preserve">קיימים גופים רבים נוספים הפועלים בתחום, בהם: משרד האוצר ומשרד החוץ שפועלים בין היתר בתחום של הסכמי הסחר והבטחת יבוא מוצרי מזון; משרד הרווח האחראי על ביטחון תזונתי בהקשר של אוכלוסיות מוחלשות; המשרד להגנת הסביבה בכל הקשור להפחתת פליטות וצמצום השפעות שינויי האקלים על תחום המזון, בזבוז מזון ועוד. </w:t>
      </w:r>
    </w:p>
  </w:footnote>
  <w:footnote w:id="15">
    <w:p w:rsidR="00F13912" w:rsidRDefault="00F13912" w:rsidP="00F13912">
      <w:pPr>
        <w:pStyle w:val="af"/>
        <w:rPr>
          <w:rtl/>
        </w:rPr>
      </w:pPr>
      <w:r>
        <w:rPr>
          <w:rStyle w:val="af1"/>
        </w:rPr>
        <w:footnoteRef/>
      </w:r>
      <w:r>
        <w:rPr>
          <w:rtl/>
        </w:rPr>
        <w:t xml:space="preserve"> </w:t>
      </w:r>
      <w:r>
        <w:rPr>
          <w:rtl/>
        </w:rPr>
        <w:tab/>
      </w:r>
      <w:r>
        <w:rPr>
          <w:rFonts w:ascii="David" w:hAnsi="David" w:hint="cs"/>
          <w:sz w:val="24"/>
          <w:rtl/>
        </w:rPr>
        <w:t xml:space="preserve">מבקר המדינה, </w:t>
      </w:r>
      <w:r w:rsidRPr="003368EE">
        <w:rPr>
          <w:rFonts w:ascii="David" w:hAnsi="David" w:hint="eastAsia"/>
          <w:b/>
          <w:bCs/>
          <w:sz w:val="24"/>
          <w:rtl/>
        </w:rPr>
        <w:t>דוחות</w:t>
      </w:r>
      <w:r w:rsidRPr="003368EE">
        <w:rPr>
          <w:rFonts w:ascii="David" w:hAnsi="David"/>
          <w:b/>
          <w:bCs/>
          <w:sz w:val="24"/>
          <w:rtl/>
        </w:rPr>
        <w:t xml:space="preserve"> </w:t>
      </w:r>
      <w:r w:rsidRPr="003368EE">
        <w:rPr>
          <w:rFonts w:ascii="David" w:hAnsi="David" w:hint="eastAsia"/>
          <w:b/>
          <w:bCs/>
          <w:sz w:val="24"/>
          <w:rtl/>
        </w:rPr>
        <w:t>ביקורת</w:t>
      </w:r>
      <w:r w:rsidRPr="003368EE">
        <w:rPr>
          <w:rFonts w:ascii="David" w:hAnsi="David"/>
          <w:b/>
          <w:bCs/>
          <w:sz w:val="24"/>
          <w:rtl/>
        </w:rPr>
        <w:t xml:space="preserve"> </w:t>
      </w:r>
      <w:r w:rsidRPr="003368EE">
        <w:rPr>
          <w:rFonts w:ascii="David" w:hAnsi="David" w:hint="eastAsia"/>
          <w:b/>
          <w:bCs/>
          <w:sz w:val="24"/>
          <w:rtl/>
        </w:rPr>
        <w:t>בנושא</w:t>
      </w:r>
      <w:r w:rsidRPr="003368EE">
        <w:rPr>
          <w:rFonts w:ascii="David" w:hAnsi="David"/>
          <w:b/>
          <w:bCs/>
          <w:sz w:val="24"/>
          <w:rtl/>
        </w:rPr>
        <w:t xml:space="preserve"> </w:t>
      </w:r>
      <w:r w:rsidRPr="003368EE">
        <w:rPr>
          <w:rFonts w:ascii="David" w:hAnsi="David" w:hint="eastAsia"/>
          <w:b/>
          <w:bCs/>
          <w:sz w:val="24"/>
          <w:rtl/>
        </w:rPr>
        <w:t>ההיערכות</w:t>
      </w:r>
      <w:r w:rsidRPr="003368EE">
        <w:rPr>
          <w:rFonts w:ascii="David" w:hAnsi="David"/>
          <w:b/>
          <w:bCs/>
          <w:sz w:val="24"/>
          <w:rtl/>
        </w:rPr>
        <w:t xml:space="preserve"> </w:t>
      </w:r>
      <w:r w:rsidRPr="003368EE">
        <w:rPr>
          <w:rFonts w:ascii="David" w:hAnsi="David" w:hint="eastAsia"/>
          <w:b/>
          <w:bCs/>
          <w:sz w:val="24"/>
          <w:rtl/>
        </w:rPr>
        <w:t>והמוכנות</w:t>
      </w:r>
      <w:r w:rsidRPr="003368EE">
        <w:rPr>
          <w:rFonts w:ascii="David" w:hAnsi="David"/>
          <w:b/>
          <w:bCs/>
          <w:sz w:val="24"/>
          <w:rtl/>
        </w:rPr>
        <w:t xml:space="preserve"> </w:t>
      </w:r>
      <w:r w:rsidRPr="003368EE">
        <w:rPr>
          <w:rFonts w:ascii="David" w:hAnsi="David" w:hint="eastAsia"/>
          <w:b/>
          <w:bCs/>
          <w:sz w:val="24"/>
          <w:rtl/>
        </w:rPr>
        <w:t>לשעת</w:t>
      </w:r>
      <w:r w:rsidRPr="003368EE">
        <w:rPr>
          <w:rFonts w:ascii="David" w:hAnsi="David"/>
          <w:b/>
          <w:bCs/>
          <w:sz w:val="24"/>
          <w:rtl/>
        </w:rPr>
        <w:t xml:space="preserve"> </w:t>
      </w:r>
      <w:r w:rsidRPr="003368EE">
        <w:rPr>
          <w:rFonts w:ascii="David" w:hAnsi="David" w:hint="eastAsia"/>
          <w:b/>
          <w:bCs/>
          <w:sz w:val="24"/>
          <w:rtl/>
        </w:rPr>
        <w:t>חירום</w:t>
      </w:r>
      <w:r>
        <w:rPr>
          <w:rFonts w:ascii="David" w:hAnsi="David" w:hint="cs"/>
          <w:sz w:val="24"/>
          <w:rtl/>
        </w:rPr>
        <w:t xml:space="preserve"> (</w:t>
      </w:r>
      <w:r w:rsidRPr="00A75717">
        <w:rPr>
          <w:rFonts w:ascii="David" w:hAnsi="David"/>
          <w:sz w:val="24"/>
          <w:rtl/>
        </w:rPr>
        <w:t>2015</w:t>
      </w:r>
      <w:r>
        <w:rPr>
          <w:rFonts w:ascii="David" w:hAnsi="David" w:hint="cs"/>
          <w:sz w:val="24"/>
          <w:rtl/>
        </w:rPr>
        <w:t>)</w:t>
      </w:r>
      <w:r w:rsidRPr="00A75717">
        <w:rPr>
          <w:rFonts w:ascii="David" w:hAnsi="David"/>
          <w:sz w:val="24"/>
          <w:rtl/>
        </w:rPr>
        <w:t xml:space="preserve">, </w:t>
      </w:r>
      <w:r>
        <w:rPr>
          <w:rFonts w:ascii="David" w:hAnsi="David" w:hint="cs"/>
          <w:sz w:val="24"/>
          <w:rtl/>
        </w:rPr>
        <w:t>"</w:t>
      </w:r>
      <w:r w:rsidRPr="00A75717">
        <w:rPr>
          <w:rFonts w:ascii="David" w:hAnsi="David"/>
          <w:sz w:val="24"/>
          <w:rtl/>
        </w:rPr>
        <w:t>היערכות התעש</w:t>
      </w:r>
      <w:r>
        <w:rPr>
          <w:rFonts w:ascii="David" w:hAnsi="David" w:hint="cs"/>
          <w:sz w:val="24"/>
          <w:rtl/>
        </w:rPr>
        <w:t>י</w:t>
      </w:r>
      <w:r w:rsidRPr="00A75717">
        <w:rPr>
          <w:rFonts w:ascii="David" w:hAnsi="David"/>
          <w:sz w:val="24"/>
          <w:rtl/>
        </w:rPr>
        <w:t>יה האזרחית למצבי חירום</w:t>
      </w:r>
      <w:r>
        <w:rPr>
          <w:rFonts w:ascii="David" w:hAnsi="David" w:hint="cs"/>
          <w:sz w:val="24"/>
          <w:rtl/>
        </w:rPr>
        <w:t>"</w:t>
      </w:r>
      <w:r w:rsidRPr="00A75717">
        <w:rPr>
          <w:rFonts w:ascii="David" w:hAnsi="David"/>
          <w:sz w:val="24"/>
          <w:rtl/>
        </w:rPr>
        <w:t>, ע</w:t>
      </w:r>
      <w:r>
        <w:rPr>
          <w:rFonts w:ascii="David" w:hAnsi="David" w:hint="cs"/>
          <w:sz w:val="24"/>
          <w:rtl/>
        </w:rPr>
        <w:t>מ</w:t>
      </w:r>
      <w:r w:rsidRPr="00A75717">
        <w:rPr>
          <w:rFonts w:ascii="David" w:hAnsi="David"/>
          <w:sz w:val="24"/>
          <w:rtl/>
        </w:rPr>
        <w:t>' 59.</w:t>
      </w:r>
    </w:p>
  </w:footnote>
  <w:footnote w:id="16">
    <w:p w:rsidR="00F13912" w:rsidRDefault="00F13912" w:rsidP="00F13912">
      <w:pPr>
        <w:pStyle w:val="af"/>
        <w:rPr>
          <w:rtl/>
        </w:rPr>
      </w:pPr>
      <w:r>
        <w:rPr>
          <w:rStyle w:val="af1"/>
        </w:rPr>
        <w:footnoteRef/>
      </w:r>
      <w:r>
        <w:rPr>
          <w:rtl/>
        </w:rPr>
        <w:t xml:space="preserve"> </w:t>
      </w:r>
      <w:r>
        <w:rPr>
          <w:rtl/>
        </w:rPr>
        <w:tab/>
      </w:r>
      <w:r>
        <w:rPr>
          <w:rFonts w:hint="cs"/>
          <w:rtl/>
        </w:rPr>
        <w:t xml:space="preserve">ראו בין היתר </w:t>
      </w:r>
      <w:hyperlink r:id="rId1" w:history="1">
        <w:r w:rsidRPr="006335AC">
          <w:rPr>
            <w:rFonts w:hint="cs"/>
            <w:rtl/>
          </w:rPr>
          <w:t xml:space="preserve">החלטת </w:t>
        </w:r>
        <w:r>
          <w:rPr>
            <w:rFonts w:hint="cs"/>
            <w:rtl/>
          </w:rPr>
          <w:t>ה</w:t>
        </w:r>
        <w:r w:rsidRPr="006335AC">
          <w:rPr>
            <w:rFonts w:hint="cs"/>
            <w:rtl/>
          </w:rPr>
          <w:t>ממשלה 1716</w:t>
        </w:r>
      </w:hyperlink>
      <w:r>
        <w:rPr>
          <w:rFonts w:hint="cs"/>
          <w:rtl/>
        </w:rPr>
        <w:t xml:space="preserve">, "תכנון המשק החיוני של המדינה לשעת חירום והפעלתו בשעת חירום" (6.7.86); </w:t>
      </w:r>
      <w:hyperlink r:id="rId2" w:history="1">
        <w:r w:rsidRPr="006335AC">
          <w:rPr>
            <w:rFonts w:hint="cs"/>
            <w:rtl/>
          </w:rPr>
          <w:t xml:space="preserve">החלטת </w:t>
        </w:r>
        <w:r>
          <w:rPr>
            <w:rFonts w:hint="cs"/>
            <w:rtl/>
          </w:rPr>
          <w:t>ה</w:t>
        </w:r>
        <w:r w:rsidRPr="006335AC">
          <w:rPr>
            <w:rFonts w:hint="cs"/>
            <w:rtl/>
          </w:rPr>
          <w:t>ממשלה 1080</w:t>
        </w:r>
      </w:hyperlink>
      <w:r>
        <w:rPr>
          <w:rFonts w:hint="cs"/>
          <w:rtl/>
        </w:rPr>
        <w:t xml:space="preserve">, "הפעלת המשק החיוני של המדינה לשעת חירום (מל"ח) - תיקון החלטת הממשלה (13.2.00); </w:t>
      </w:r>
      <w:hyperlink r:id="rId3" w:history="1">
        <w:r w:rsidRPr="006F4638">
          <w:rPr>
            <w:rFonts w:hint="cs"/>
            <w:rtl/>
          </w:rPr>
          <w:t xml:space="preserve">החלטת </w:t>
        </w:r>
        <w:r>
          <w:rPr>
            <w:rFonts w:hint="cs"/>
            <w:rtl/>
          </w:rPr>
          <w:t>ה</w:t>
        </w:r>
        <w:r w:rsidRPr="006F4638">
          <w:rPr>
            <w:rFonts w:hint="cs"/>
            <w:rtl/>
          </w:rPr>
          <w:t>ממשלה 1577</w:t>
        </w:r>
      </w:hyperlink>
      <w:r>
        <w:rPr>
          <w:rFonts w:hint="cs"/>
          <w:rtl/>
        </w:rPr>
        <w:t xml:space="preserve">, "הטלת האחריות הכוללת לטיפול בעורף במצבי חירום על שר הביטחון" (15.4.07); </w:t>
      </w:r>
      <w:hyperlink r:id="rId4" w:history="1">
        <w:r w:rsidRPr="006335AC">
          <w:rPr>
            <w:rFonts w:hint="cs"/>
            <w:rtl/>
          </w:rPr>
          <w:t xml:space="preserve">החלטת </w:t>
        </w:r>
        <w:r>
          <w:rPr>
            <w:rFonts w:hint="cs"/>
            <w:rtl/>
          </w:rPr>
          <w:t>ה</w:t>
        </w:r>
        <w:r w:rsidRPr="006335AC">
          <w:rPr>
            <w:rFonts w:hint="cs"/>
            <w:rtl/>
          </w:rPr>
          <w:t>ממשלה 706</w:t>
        </w:r>
      </w:hyperlink>
      <w:r>
        <w:rPr>
          <w:rFonts w:hint="cs"/>
          <w:rtl/>
        </w:rPr>
        <w:t xml:space="preserve"> "שילוב מטה מל"ח (משק לשעת חירום) ארצי ברשות החירום הלאומית (רח"ל)" (23.8.09). </w:t>
      </w:r>
    </w:p>
  </w:footnote>
  <w:footnote w:id="17">
    <w:p w:rsidR="00F13912" w:rsidRDefault="00F13912" w:rsidP="00F13912">
      <w:pPr>
        <w:pStyle w:val="af"/>
        <w:rPr>
          <w:rtl/>
        </w:rPr>
      </w:pPr>
      <w:r>
        <w:rPr>
          <w:rStyle w:val="af1"/>
        </w:rPr>
        <w:footnoteRef/>
      </w:r>
      <w:r>
        <w:rPr>
          <w:rtl/>
        </w:rPr>
        <w:t xml:space="preserve"> </w:t>
      </w:r>
      <w:r>
        <w:rPr>
          <w:rtl/>
        </w:rPr>
        <w:tab/>
      </w:r>
      <w:r>
        <w:rPr>
          <w:rFonts w:hint="cs"/>
          <w:rtl/>
        </w:rPr>
        <w:t>החלטת הממשלה 2017, "שיפור המוכנות למצבי חירום" (30.10.2016).</w:t>
      </w:r>
    </w:p>
  </w:footnote>
  <w:footnote w:id="18">
    <w:p w:rsidR="00F13912" w:rsidRPr="002354FB" w:rsidRDefault="00F13912" w:rsidP="00F13912">
      <w:pPr>
        <w:pStyle w:val="af"/>
        <w:rPr>
          <w:rtl/>
        </w:rPr>
      </w:pPr>
      <w:r>
        <w:rPr>
          <w:rStyle w:val="af1"/>
        </w:rPr>
        <w:footnoteRef/>
      </w:r>
      <w:r>
        <w:rPr>
          <w:rtl/>
        </w:rPr>
        <w:t xml:space="preserve"> </w:t>
      </w:r>
      <w:r>
        <w:rPr>
          <w:rtl/>
        </w:rPr>
        <w:tab/>
      </w:r>
      <w:r w:rsidRPr="003368EE">
        <w:rPr>
          <w:rFonts w:ascii="Rubik" w:hAnsi="Rubik" w:hint="eastAsia"/>
          <w:rtl/>
        </w:rPr>
        <w:t>לרח</w:t>
      </w:r>
      <w:r w:rsidRPr="003368EE">
        <w:rPr>
          <w:rFonts w:ascii="Rubik" w:hAnsi="Rubik"/>
          <w:rtl/>
        </w:rPr>
        <w:t>"</w:t>
      </w:r>
      <w:r w:rsidRPr="003368EE">
        <w:rPr>
          <w:rFonts w:ascii="Rubik" w:hAnsi="Rubik" w:hint="eastAsia"/>
          <w:rtl/>
        </w:rPr>
        <w:t>ל</w:t>
      </w:r>
      <w:r w:rsidRPr="003368EE">
        <w:rPr>
          <w:rFonts w:ascii="Rubik" w:hAnsi="Rubik"/>
          <w:rtl/>
        </w:rPr>
        <w:t xml:space="preserve"> </w:t>
      </w:r>
      <w:r>
        <w:rPr>
          <w:rFonts w:ascii="Rubik" w:hAnsi="Rubik" w:hint="cs"/>
          <w:rtl/>
        </w:rPr>
        <w:t>כמה</w:t>
      </w:r>
      <w:r w:rsidRPr="003368EE">
        <w:rPr>
          <w:rFonts w:ascii="Rubik" w:hAnsi="Rubik"/>
          <w:rtl/>
        </w:rPr>
        <w:t xml:space="preserve"> תפקידים </w:t>
      </w:r>
      <w:r w:rsidRPr="003368EE">
        <w:rPr>
          <w:rFonts w:ascii="Rubik" w:hAnsi="Rubik" w:hint="eastAsia"/>
          <w:u w:val="single"/>
          <w:rtl/>
        </w:rPr>
        <w:t>בשגרה</w:t>
      </w:r>
      <w:r w:rsidRPr="003368EE">
        <w:rPr>
          <w:rFonts w:ascii="Rubik" w:hAnsi="Rubik"/>
          <w:rtl/>
        </w:rPr>
        <w:t xml:space="preserve">, בהם </w:t>
      </w:r>
      <w:r>
        <w:rPr>
          <w:rFonts w:ascii="Rubik" w:hAnsi="Rubik" w:hint="cs"/>
          <w:rtl/>
        </w:rPr>
        <w:t>פעילות</w:t>
      </w:r>
      <w:r w:rsidRPr="003368EE">
        <w:rPr>
          <w:rFonts w:ascii="Rubik" w:hAnsi="Rubik"/>
          <w:rtl/>
        </w:rPr>
        <w:t xml:space="preserve"> לקידום היערכות גופי החירום, ספקי החירום והמשק החיוני לחירום; </w:t>
      </w:r>
      <w:r>
        <w:rPr>
          <w:rFonts w:ascii="Rubik" w:hAnsi="Rubik" w:hint="cs"/>
          <w:rtl/>
        </w:rPr>
        <w:t>מתן הנחיה</w:t>
      </w:r>
      <w:r w:rsidRPr="003368EE">
        <w:rPr>
          <w:rFonts w:ascii="Rubik" w:hAnsi="Rubik"/>
          <w:rtl/>
        </w:rPr>
        <w:t xml:space="preserve"> מקצועי</w:t>
      </w:r>
      <w:r>
        <w:rPr>
          <w:rFonts w:ascii="Rubik" w:hAnsi="Rubik" w:hint="cs"/>
          <w:rtl/>
        </w:rPr>
        <w:t>ת</w:t>
      </w:r>
      <w:r w:rsidRPr="003368EE">
        <w:rPr>
          <w:rFonts w:ascii="Rubik" w:hAnsi="Rubik"/>
          <w:rtl/>
        </w:rPr>
        <w:t xml:space="preserve"> בתחום ההיערכות לחירום; </w:t>
      </w:r>
      <w:r>
        <w:rPr>
          <w:rFonts w:ascii="Rubik" w:hAnsi="Rubik" w:hint="cs"/>
          <w:rtl/>
        </w:rPr>
        <w:t>פעילות</w:t>
      </w:r>
      <w:r w:rsidRPr="003368EE">
        <w:rPr>
          <w:rFonts w:ascii="Rubik" w:hAnsi="Rubik"/>
          <w:rtl/>
        </w:rPr>
        <w:t xml:space="preserve"> ב</w:t>
      </w:r>
      <w:r>
        <w:rPr>
          <w:rFonts w:ascii="Rubik" w:hAnsi="Rubik" w:hint="cs"/>
          <w:rtl/>
        </w:rPr>
        <w:t xml:space="preserve">עת </w:t>
      </w:r>
      <w:r w:rsidRPr="003368EE">
        <w:rPr>
          <w:rFonts w:ascii="Rubik" w:hAnsi="Rubik"/>
          <w:rtl/>
        </w:rPr>
        <w:t>מצב חירום במשק כדי לסייע לשר הביטחון, לגופי החירום ולספקי החירו</w:t>
      </w:r>
      <w:r w:rsidRPr="003368EE">
        <w:rPr>
          <w:rFonts w:ascii="Rubik" w:hAnsi="Rubik" w:hint="eastAsia"/>
          <w:rtl/>
        </w:rPr>
        <w:t>ם</w:t>
      </w:r>
      <w:r w:rsidRPr="003368EE">
        <w:rPr>
          <w:rFonts w:ascii="Rubik" w:hAnsi="Rubik"/>
          <w:rtl/>
        </w:rPr>
        <w:t xml:space="preserve">; </w:t>
      </w:r>
      <w:r>
        <w:rPr>
          <w:rFonts w:ascii="Rubik" w:hAnsi="Rubik" w:hint="cs"/>
          <w:rtl/>
        </w:rPr>
        <w:t>הכנה והצגה</w:t>
      </w:r>
      <w:r w:rsidRPr="003368EE">
        <w:rPr>
          <w:rFonts w:ascii="Rubik" w:hAnsi="Rubik"/>
          <w:rtl/>
        </w:rPr>
        <w:t xml:space="preserve"> לאישורה של הממשלה, באמצעות שר הביטחון, </w:t>
      </w:r>
      <w:r>
        <w:rPr>
          <w:rFonts w:ascii="Rubik" w:hAnsi="Rubik" w:hint="cs"/>
          <w:rtl/>
        </w:rPr>
        <w:t>של</w:t>
      </w:r>
      <w:r w:rsidRPr="003368EE">
        <w:rPr>
          <w:rFonts w:ascii="Rubik" w:hAnsi="Rubik"/>
          <w:rtl/>
        </w:rPr>
        <w:t xml:space="preserve"> איום הייחוס ותרחיש הייחוס המצרפי; </w:t>
      </w:r>
      <w:r>
        <w:rPr>
          <w:rFonts w:ascii="Rubik" w:hAnsi="Rubik" w:hint="cs"/>
          <w:rtl/>
        </w:rPr>
        <w:t>הכנה והצגה</w:t>
      </w:r>
      <w:r w:rsidRPr="003368EE">
        <w:rPr>
          <w:rFonts w:ascii="Rubik" w:hAnsi="Rubik"/>
          <w:rtl/>
        </w:rPr>
        <w:t xml:space="preserve"> לאישורה של הממשלה </w:t>
      </w:r>
      <w:r>
        <w:rPr>
          <w:rFonts w:ascii="Rubik" w:hAnsi="Rubik" w:hint="cs"/>
          <w:rtl/>
        </w:rPr>
        <w:t xml:space="preserve">של </w:t>
      </w:r>
      <w:r w:rsidRPr="003368EE">
        <w:rPr>
          <w:rFonts w:ascii="Rubik" w:hAnsi="Rubik"/>
          <w:rtl/>
        </w:rPr>
        <w:t>תוכנית אב לאומית</w:t>
      </w:r>
      <w:r w:rsidRPr="003368EE">
        <w:rPr>
          <w:rFonts w:ascii="Rubik" w:hAnsi="Rubik"/>
        </w:rPr>
        <w:t> </w:t>
      </w:r>
      <w:r w:rsidRPr="003368EE">
        <w:rPr>
          <w:rFonts w:ascii="Rubik" w:hAnsi="Rubik" w:hint="eastAsia"/>
          <w:rtl/>
        </w:rPr>
        <w:t>ל</w:t>
      </w:r>
      <w:r w:rsidRPr="003368EE">
        <w:rPr>
          <w:rFonts w:ascii="Rubik" w:hAnsi="Rubik"/>
          <w:rtl/>
        </w:rPr>
        <w:t>עריכת תרגילי היערכות לחירום והוראה על עריכתם על ידי גופי החירו</w:t>
      </w:r>
      <w:r w:rsidRPr="003368EE">
        <w:rPr>
          <w:rFonts w:ascii="Rubik" w:hAnsi="Rubik" w:hint="eastAsia"/>
          <w:rtl/>
        </w:rPr>
        <w:t>ם</w:t>
      </w:r>
      <w:r w:rsidRPr="003368EE">
        <w:rPr>
          <w:rFonts w:ascii="Rubik" w:hAnsi="Rubik"/>
          <w:rtl/>
        </w:rPr>
        <w:t xml:space="preserve"> ועוד.</w:t>
      </w:r>
      <w:r w:rsidRPr="003368EE">
        <w:rPr>
          <w:rFonts w:ascii="Rubik" w:hAnsi="Rubik"/>
          <w:rtl/>
        </w:rPr>
        <w:br/>
      </w:r>
      <w:r w:rsidRPr="003368EE">
        <w:rPr>
          <w:rFonts w:ascii="Rubik" w:hAnsi="Rubik" w:hint="eastAsia"/>
          <w:u w:val="single"/>
          <w:rtl/>
        </w:rPr>
        <w:t>בחירום</w:t>
      </w:r>
      <w:r w:rsidRPr="003368EE">
        <w:rPr>
          <w:rFonts w:ascii="Rubik" w:hAnsi="Rubik"/>
          <w:rtl/>
        </w:rPr>
        <w:t xml:space="preserve"> יש לה תפקידים שונים, כגון גיבוש תמונת מצב של המרחב האזרחי והצגתה לשר הביטחון ולממשלה;</w:t>
      </w:r>
      <w:r w:rsidRPr="003368EE">
        <w:rPr>
          <w:rFonts w:ascii="Rubik" w:hAnsi="Rubik"/>
        </w:rPr>
        <w:t> </w:t>
      </w:r>
      <w:r w:rsidRPr="003368EE">
        <w:rPr>
          <w:rFonts w:ascii="Rubik" w:hAnsi="Rubik"/>
          <w:rtl/>
        </w:rPr>
        <w:t>תיאום פעולות ההסברה לציבור ומסירת המידע הניתן לציבור על השירותים הניתנים לאוכלוסיי</w:t>
      </w:r>
      <w:r w:rsidRPr="003368EE">
        <w:rPr>
          <w:rFonts w:ascii="Rubik" w:hAnsi="Rubik" w:hint="eastAsia"/>
          <w:rtl/>
        </w:rPr>
        <w:t>ה</w:t>
      </w:r>
      <w:r w:rsidRPr="003368EE">
        <w:rPr>
          <w:rFonts w:ascii="Rubik" w:hAnsi="Rubik"/>
          <w:rtl/>
        </w:rPr>
        <w:t>; המלצה לוועדת מוכנות המשק העליונה (ומ"ע) ב</w:t>
      </w:r>
      <w:r w:rsidRPr="003368EE">
        <w:rPr>
          <w:rFonts w:ascii="Rubik" w:hAnsi="Rubik" w:hint="eastAsia"/>
          <w:rtl/>
        </w:rPr>
        <w:t>עניין</w:t>
      </w:r>
      <w:r w:rsidRPr="003368EE">
        <w:rPr>
          <w:rFonts w:ascii="Rubik" w:hAnsi="Rubik"/>
          <w:rtl/>
        </w:rPr>
        <w:t xml:space="preserve"> מענה למצבי חירום מתפתחים ו</w:t>
      </w:r>
      <w:r w:rsidRPr="003368EE">
        <w:rPr>
          <w:rFonts w:ascii="Rubik" w:hAnsi="Rubik" w:hint="eastAsia"/>
          <w:rtl/>
        </w:rPr>
        <w:t>ה</w:t>
      </w:r>
      <w:r w:rsidRPr="003368EE">
        <w:rPr>
          <w:rFonts w:ascii="Rubik" w:hAnsi="Rubik"/>
          <w:rtl/>
        </w:rPr>
        <w:t>צורך בתחילת שימוש במלאי אסטרטג</w:t>
      </w:r>
      <w:r w:rsidRPr="003368EE">
        <w:rPr>
          <w:rFonts w:ascii="Rubik" w:hAnsi="Rubik" w:hint="eastAsia"/>
          <w:rtl/>
        </w:rPr>
        <w:t>י</w:t>
      </w:r>
      <w:r w:rsidRPr="003368EE">
        <w:rPr>
          <w:rFonts w:ascii="Rubik" w:hAnsi="Rubik"/>
          <w:rtl/>
        </w:rPr>
        <w:t>.</w:t>
      </w:r>
      <w:r w:rsidRPr="003368EE">
        <w:rPr>
          <w:rFonts w:ascii="Rubik" w:hAnsi="Rubik"/>
          <w:rtl/>
        </w:rPr>
        <w:tab/>
        <w:t xml:space="preserve"> </w:t>
      </w:r>
      <w:r w:rsidRPr="003368EE">
        <w:rPr>
          <w:rFonts w:ascii="Rubik" w:hAnsi="Rubik"/>
          <w:rtl/>
        </w:rPr>
        <w:br/>
      </w:r>
      <w:r w:rsidRPr="003368EE">
        <w:rPr>
          <w:rFonts w:ascii="Rubik" w:hAnsi="Rubik" w:hint="eastAsia"/>
          <w:rtl/>
        </w:rPr>
        <w:t>רח</w:t>
      </w:r>
      <w:r w:rsidRPr="003368EE">
        <w:rPr>
          <w:rFonts w:ascii="Rubik" w:hAnsi="Rubik"/>
          <w:rtl/>
        </w:rPr>
        <w:t xml:space="preserve">"ל </w:t>
      </w:r>
      <w:r w:rsidRPr="003368EE">
        <w:rPr>
          <w:rFonts w:ascii="Rubik" w:hAnsi="Rubik" w:hint="eastAsia"/>
          <w:rtl/>
        </w:rPr>
        <w:t>שותפה</w:t>
      </w:r>
      <w:r w:rsidRPr="003368EE">
        <w:rPr>
          <w:rFonts w:ascii="Rubik" w:hAnsi="Rubik"/>
          <w:rtl/>
        </w:rPr>
        <w:t xml:space="preserve"> </w:t>
      </w:r>
      <w:r w:rsidRPr="003368EE">
        <w:rPr>
          <w:rFonts w:ascii="Rubik" w:hAnsi="Rubik" w:hint="eastAsia"/>
          <w:rtl/>
        </w:rPr>
        <w:t>גם</w:t>
      </w:r>
      <w:r w:rsidRPr="003368EE">
        <w:rPr>
          <w:rFonts w:ascii="Rubik" w:hAnsi="Rubik"/>
          <w:rtl/>
        </w:rPr>
        <w:t xml:space="preserve"> </w:t>
      </w:r>
      <w:r w:rsidRPr="003368EE">
        <w:rPr>
          <w:rFonts w:ascii="Rubik" w:hAnsi="Rubik" w:hint="eastAsia"/>
          <w:rtl/>
        </w:rPr>
        <w:t>בהובלת</w:t>
      </w:r>
      <w:r w:rsidRPr="003368EE">
        <w:rPr>
          <w:rFonts w:ascii="Rubik" w:hAnsi="Rubik"/>
          <w:rtl/>
        </w:rPr>
        <w:t xml:space="preserve"> </w:t>
      </w:r>
      <w:r w:rsidRPr="003368EE">
        <w:rPr>
          <w:rFonts w:ascii="Rubik" w:hAnsi="Rubik" w:hint="eastAsia"/>
          <w:rtl/>
        </w:rPr>
        <w:t>תהליכים</w:t>
      </w:r>
      <w:r w:rsidRPr="003368EE">
        <w:rPr>
          <w:rFonts w:ascii="Rubik" w:hAnsi="Rubik"/>
          <w:rtl/>
        </w:rPr>
        <w:t xml:space="preserve"> </w:t>
      </w:r>
      <w:r w:rsidRPr="003368EE">
        <w:rPr>
          <w:rFonts w:ascii="Rubik" w:hAnsi="Rubik" w:hint="eastAsia"/>
          <w:rtl/>
        </w:rPr>
        <w:t>לאומיים</w:t>
      </w:r>
      <w:r w:rsidRPr="003368EE">
        <w:rPr>
          <w:rFonts w:ascii="Rubik" w:hAnsi="Rubik"/>
          <w:rtl/>
        </w:rPr>
        <w:t xml:space="preserve">, </w:t>
      </w:r>
      <w:r w:rsidRPr="003368EE">
        <w:rPr>
          <w:rFonts w:ascii="Rubik" w:hAnsi="Rubik" w:hint="eastAsia"/>
          <w:rtl/>
        </w:rPr>
        <w:t>בהם</w:t>
      </w:r>
      <w:r w:rsidRPr="003368EE">
        <w:rPr>
          <w:rFonts w:ascii="Rubik" w:hAnsi="Rubik"/>
        </w:rPr>
        <w:t xml:space="preserve"> </w:t>
      </w:r>
      <w:r w:rsidRPr="003368EE">
        <w:rPr>
          <w:rFonts w:ascii="Rubik" w:hAnsi="Rubik"/>
          <w:rtl/>
        </w:rPr>
        <w:t xml:space="preserve">מוכנות משרדי ממשלה, </w:t>
      </w:r>
      <w:r w:rsidRPr="003368EE">
        <w:rPr>
          <w:rFonts w:ascii="Rubik" w:hAnsi="Rubik" w:hint="eastAsia"/>
          <w:rtl/>
        </w:rPr>
        <w:t>לרבות</w:t>
      </w:r>
      <w:r w:rsidRPr="003368EE">
        <w:rPr>
          <w:rFonts w:ascii="Rubik" w:hAnsi="Rubik"/>
          <w:rtl/>
        </w:rPr>
        <w:t xml:space="preserve"> </w:t>
      </w:r>
      <w:r w:rsidRPr="003368EE">
        <w:rPr>
          <w:rFonts w:ascii="Rubik" w:hAnsi="Rubik" w:hint="eastAsia"/>
          <w:rtl/>
        </w:rPr>
        <w:t>קביעת</w:t>
      </w:r>
      <w:r w:rsidRPr="003368EE">
        <w:rPr>
          <w:rFonts w:ascii="Rubik" w:hAnsi="Rubik"/>
          <w:rtl/>
        </w:rPr>
        <w:t xml:space="preserve"> יעדי שירות לאומיים והכנת מלאי אסטרטגי; מוכנות "מפעלים חיוניים" (מפעלים שפעילותם חיונית בחירום), </w:t>
      </w:r>
      <w:r w:rsidRPr="003368EE">
        <w:rPr>
          <w:rFonts w:ascii="Rubik" w:hAnsi="Rubik" w:hint="eastAsia"/>
          <w:rtl/>
        </w:rPr>
        <w:t>לרבות</w:t>
      </w:r>
      <w:r w:rsidRPr="003368EE">
        <w:rPr>
          <w:rFonts w:ascii="Rubik" w:hAnsi="Rubik"/>
          <w:rtl/>
        </w:rPr>
        <w:t xml:space="preserve"> סיווג, מחשוב, רגולציה והקצאת משאבים; שילוביות (פעילות רב</w:t>
      </w:r>
      <w:r>
        <w:rPr>
          <w:rFonts w:ascii="Rubik" w:hAnsi="Rubik" w:hint="cs"/>
          <w:rtl/>
        </w:rPr>
        <w:t>-</w:t>
      </w:r>
      <w:r w:rsidRPr="003368EE">
        <w:rPr>
          <w:rFonts w:ascii="Rubik" w:hAnsi="Rubik"/>
          <w:rtl/>
        </w:rPr>
        <w:t xml:space="preserve">מערכתית בין גופים); אימונים </w:t>
      </w:r>
      <w:r w:rsidRPr="003368EE">
        <w:rPr>
          <w:rFonts w:ascii="Rubik" w:hAnsi="Rubik" w:hint="eastAsia"/>
          <w:rtl/>
        </w:rPr>
        <w:t>ו</w:t>
      </w:r>
      <w:r w:rsidRPr="003368EE">
        <w:rPr>
          <w:rFonts w:ascii="Rubik" w:hAnsi="Rubik"/>
          <w:rtl/>
        </w:rPr>
        <w:t xml:space="preserve">תרגילים; </w:t>
      </w:r>
      <w:r w:rsidRPr="003368EE">
        <w:rPr>
          <w:rFonts w:ascii="Rubik" w:hAnsi="Rubik" w:hint="eastAsia"/>
          <w:rtl/>
        </w:rPr>
        <w:t>גיבוש</w:t>
      </w:r>
      <w:r w:rsidRPr="003368EE">
        <w:rPr>
          <w:rFonts w:ascii="Rubik" w:hAnsi="Rubik"/>
          <w:rtl/>
        </w:rPr>
        <w:t xml:space="preserve"> תמונת מצב לאומית; </w:t>
      </w:r>
      <w:r w:rsidRPr="003368EE">
        <w:rPr>
          <w:rFonts w:ascii="Rubik" w:hAnsi="Rubik" w:hint="eastAsia"/>
          <w:rtl/>
        </w:rPr>
        <w:t>החזקת</w:t>
      </w:r>
      <w:r w:rsidRPr="003368EE">
        <w:rPr>
          <w:rFonts w:ascii="Rubik" w:hAnsi="Rubik"/>
          <w:rtl/>
        </w:rPr>
        <w:t xml:space="preserve"> מערכת ההתרעה</w:t>
      </w:r>
      <w:r w:rsidRPr="003368EE">
        <w:rPr>
          <w:rFonts w:ascii="Rubik" w:hAnsi="Rubik"/>
        </w:rPr>
        <w:t xml:space="preserve"> </w:t>
      </w:r>
      <w:r w:rsidRPr="003368EE">
        <w:rPr>
          <w:rFonts w:ascii="Rubik" w:hAnsi="Rubik" w:hint="eastAsia"/>
          <w:rtl/>
        </w:rPr>
        <w:t>ועוד</w:t>
      </w:r>
      <w:r w:rsidRPr="003368EE">
        <w:rPr>
          <w:rFonts w:ascii="Rubik" w:hAnsi="Rubik"/>
          <w:rtl/>
        </w:rPr>
        <w:t xml:space="preserve">. להרחבה ראו </w:t>
      </w:r>
      <w:r w:rsidRPr="00562657">
        <w:rPr>
          <w:rFonts w:ascii="Rubik" w:hAnsi="Rubik"/>
        </w:rPr>
        <w:t>https://www.mod.gov.il/Rahel/Pages/default.aspx</w:t>
      </w:r>
      <w:r w:rsidRPr="002354FB">
        <w:rPr>
          <w:rFonts w:hint="cs"/>
          <w:rtl/>
        </w:rPr>
        <w:t xml:space="preserve"> </w:t>
      </w:r>
    </w:p>
  </w:footnote>
  <w:footnote w:id="19">
    <w:p w:rsidR="00F13912" w:rsidRDefault="00F13912" w:rsidP="00F13912">
      <w:pPr>
        <w:pStyle w:val="af"/>
      </w:pPr>
      <w:r>
        <w:rPr>
          <w:rStyle w:val="af1"/>
        </w:rPr>
        <w:footnoteRef/>
      </w:r>
      <w:r>
        <w:rPr>
          <w:rtl/>
        </w:rPr>
        <w:t xml:space="preserve"> </w:t>
      </w:r>
      <w:r>
        <w:rPr>
          <w:rtl/>
        </w:rPr>
        <w:tab/>
      </w:r>
      <w:r>
        <w:rPr>
          <w:rFonts w:hint="cs"/>
          <w:rtl/>
        </w:rPr>
        <w:t>מזון שאינו תוצרת טרייה, כגון קמח, פסטה, קטניות ושימורי טונה. התוצרת הטרייה, לרבות פירות וירקות טריים, מוצרי בשר, חלב וביצים היא באחריות משרד החקלאות.</w:t>
      </w:r>
    </w:p>
  </w:footnote>
  <w:footnote w:id="20">
    <w:p w:rsidR="00F13912" w:rsidRDefault="00F13912" w:rsidP="00F13912">
      <w:pPr>
        <w:pStyle w:val="af"/>
      </w:pPr>
      <w:r>
        <w:rPr>
          <w:rStyle w:val="af1"/>
        </w:rPr>
        <w:footnoteRef/>
      </w:r>
      <w:r>
        <w:rPr>
          <w:rtl/>
        </w:rPr>
        <w:t xml:space="preserve"> </w:t>
      </w:r>
      <w:r>
        <w:rPr>
          <w:rtl/>
        </w:rPr>
        <w:tab/>
      </w:r>
      <w:r>
        <w:rPr>
          <w:rFonts w:hint="cs"/>
          <w:rtl/>
        </w:rPr>
        <w:t xml:space="preserve">לרשות </w:t>
      </w:r>
      <w:r w:rsidRPr="003368EE">
        <w:rPr>
          <w:rFonts w:ascii="Rubik" w:hAnsi="Rubik"/>
          <w:rtl/>
        </w:rPr>
        <w:t>העליונה למזון במשרד הכלכלה</w:t>
      </w:r>
      <w:r>
        <w:rPr>
          <w:rFonts w:ascii="Rubik" w:hAnsi="Rubik" w:hint="cs"/>
          <w:rtl/>
        </w:rPr>
        <w:t xml:space="preserve"> כמה תפקידים, ובהם</w:t>
      </w:r>
      <w:r w:rsidRPr="003368EE">
        <w:rPr>
          <w:rFonts w:ascii="Rubik" w:hAnsi="Rubik"/>
          <w:rtl/>
        </w:rPr>
        <w:t xml:space="preserve"> </w:t>
      </w:r>
      <w:r w:rsidRPr="00AE63AD">
        <w:rPr>
          <w:rFonts w:ascii="Rubik" w:hAnsi="Rubik"/>
          <w:rtl/>
        </w:rPr>
        <w:t>סיוע בתיאום שרשרת האספקה של מוצרי המזון החיוניים באמצעות המפעלים החיוניים</w:t>
      </w:r>
      <w:r w:rsidRPr="00AE63AD">
        <w:rPr>
          <w:rFonts w:ascii="Rubik" w:hAnsi="Rubik" w:hint="cs"/>
          <w:rtl/>
        </w:rPr>
        <w:t xml:space="preserve">; </w:t>
      </w:r>
      <w:r w:rsidRPr="00AE63AD">
        <w:rPr>
          <w:rFonts w:ascii="Rubik" w:hAnsi="Rubik"/>
          <w:rtl/>
        </w:rPr>
        <w:t xml:space="preserve">אחזקת מלאי מזון </w:t>
      </w:r>
      <w:r>
        <w:rPr>
          <w:rFonts w:ascii="Rubik" w:hAnsi="Rubik" w:hint="cs"/>
          <w:rtl/>
        </w:rPr>
        <w:t>כדי</w:t>
      </w:r>
      <w:r w:rsidRPr="00AE63AD">
        <w:rPr>
          <w:rFonts w:ascii="Rubik" w:hAnsi="Rubik"/>
          <w:rtl/>
        </w:rPr>
        <w:t xml:space="preserve"> להבטיח את צ</w:t>
      </w:r>
      <w:r>
        <w:rPr>
          <w:rFonts w:ascii="Rubik" w:hAnsi="Rubik" w:hint="cs"/>
          <w:rtl/>
        </w:rPr>
        <w:t>ו</w:t>
      </w:r>
      <w:r w:rsidRPr="00AE63AD">
        <w:rPr>
          <w:rFonts w:ascii="Rubik" w:hAnsi="Rubik"/>
          <w:rtl/>
        </w:rPr>
        <w:t>רכי המשק בשעת חירום</w:t>
      </w:r>
      <w:r w:rsidRPr="00AE63AD">
        <w:rPr>
          <w:rFonts w:ascii="Rubik" w:hAnsi="Rubik" w:hint="cs"/>
          <w:rtl/>
        </w:rPr>
        <w:t xml:space="preserve">; </w:t>
      </w:r>
      <w:r w:rsidRPr="00AE63AD">
        <w:rPr>
          <w:rFonts w:ascii="Rubik" w:hAnsi="Rubik"/>
          <w:rtl/>
        </w:rPr>
        <w:t>איתור מפעלים בתחום המזון ומתן המלצה להכרזתם כמפעלים חיוניים</w:t>
      </w:r>
      <w:r w:rsidRPr="00AE63AD">
        <w:rPr>
          <w:rFonts w:ascii="Rubik" w:hAnsi="Rubik" w:hint="cs"/>
          <w:rtl/>
        </w:rPr>
        <w:t xml:space="preserve">; </w:t>
      </w:r>
      <w:r w:rsidRPr="00AE63AD">
        <w:rPr>
          <w:rFonts w:ascii="Rubik" w:hAnsi="Rubik"/>
          <w:rtl/>
        </w:rPr>
        <w:t>ביצוע ביקורות לרציפות תפקודית במפעלים החיוניים (כשירות והיערכות לשעת חירום, ריתוק משאבי כ</w:t>
      </w:r>
      <w:r>
        <w:rPr>
          <w:rFonts w:ascii="Rubik" w:hAnsi="Rubik" w:hint="cs"/>
          <w:rtl/>
        </w:rPr>
        <w:t>ו</w:t>
      </w:r>
      <w:r w:rsidRPr="00AE63AD">
        <w:rPr>
          <w:rFonts w:ascii="Rubik" w:hAnsi="Rubik"/>
          <w:rtl/>
        </w:rPr>
        <w:t>ח אדם באמצעות </w:t>
      </w:r>
      <w:r w:rsidRPr="00AE63AD">
        <w:rPr>
          <w:rFonts w:ascii="Rubik" w:hAnsi="Rubik" w:hint="cs"/>
          <w:rtl/>
        </w:rPr>
        <w:t>הרשות העליונה לכוח אדם לשעת חירו</w:t>
      </w:r>
      <w:r>
        <w:rPr>
          <w:rFonts w:ascii="Rubik" w:hAnsi="Rubik" w:hint="cs"/>
          <w:rtl/>
        </w:rPr>
        <w:t>ם;</w:t>
      </w:r>
      <w:r w:rsidRPr="00AE63AD">
        <w:rPr>
          <w:rFonts w:ascii="Rubik" w:hAnsi="Rubik"/>
        </w:rPr>
        <w:t xml:space="preserve"> </w:t>
      </w:r>
      <w:r w:rsidRPr="00AE63AD">
        <w:rPr>
          <w:rFonts w:ascii="Rubik" w:hAnsi="Rubik"/>
          <w:rtl/>
        </w:rPr>
        <w:t>שחרור רכבים וצמ"ה מחובת גיוס לצה"ל ועוד</w:t>
      </w:r>
      <w:r w:rsidRPr="00AE63AD">
        <w:rPr>
          <w:rFonts w:ascii="Rubik" w:hAnsi="Rubik" w:hint="cs"/>
          <w:rtl/>
        </w:rPr>
        <w:t xml:space="preserve">); </w:t>
      </w:r>
      <w:r w:rsidRPr="00AE63AD">
        <w:rPr>
          <w:rFonts w:ascii="Rubik" w:hAnsi="Rubik"/>
          <w:rtl/>
        </w:rPr>
        <w:t xml:space="preserve">השתתפות בתרגילי חירום לאומיים ומשרדיים להיערכות משק המזון לתרחישי הייחוס השונים (מלחמה, </w:t>
      </w:r>
      <w:r>
        <w:rPr>
          <w:rFonts w:ascii="Rubik" w:hAnsi="Rubik" w:hint="cs"/>
          <w:rtl/>
        </w:rPr>
        <w:t>רעידת אדמה</w:t>
      </w:r>
      <w:r w:rsidRPr="00AE63AD">
        <w:rPr>
          <w:rFonts w:ascii="Rubik" w:hAnsi="Rubik"/>
          <w:rtl/>
        </w:rPr>
        <w:t>, פנדמיה ועוד)</w:t>
      </w:r>
      <w:r w:rsidRPr="00AE63AD">
        <w:rPr>
          <w:rFonts w:ascii="Rubik" w:hAnsi="Rubik" w:hint="cs"/>
          <w:rtl/>
        </w:rPr>
        <w:t xml:space="preserve">; </w:t>
      </w:r>
      <w:r w:rsidRPr="00AE63AD">
        <w:rPr>
          <w:rFonts w:ascii="Rubik" w:hAnsi="Rubik"/>
          <w:rtl/>
        </w:rPr>
        <w:t xml:space="preserve">ביצוע פעולות הדרכה, תרגול וביקורות ברשויות המקומיות בהובלת פיקוד העורף ורשות </w:t>
      </w:r>
      <w:r>
        <w:rPr>
          <w:rFonts w:ascii="Rubik" w:hAnsi="Rubik" w:hint="cs"/>
          <w:rtl/>
        </w:rPr>
        <w:t>ה</w:t>
      </w:r>
      <w:r w:rsidRPr="00AE63AD">
        <w:rPr>
          <w:rFonts w:ascii="Rubik" w:hAnsi="Rubik"/>
          <w:rtl/>
        </w:rPr>
        <w:t xml:space="preserve">חירום </w:t>
      </w:r>
      <w:r>
        <w:rPr>
          <w:rFonts w:ascii="Rubik" w:hAnsi="Rubik" w:hint="cs"/>
          <w:rtl/>
        </w:rPr>
        <w:t>ה</w:t>
      </w:r>
      <w:r w:rsidRPr="00AE63AD">
        <w:rPr>
          <w:rFonts w:ascii="Rubik" w:hAnsi="Rubik"/>
          <w:rtl/>
        </w:rPr>
        <w:t>לאומית</w:t>
      </w:r>
      <w:r w:rsidRPr="00AE63AD">
        <w:rPr>
          <w:rFonts w:ascii="Rubik" w:hAnsi="Rubik" w:hint="cs"/>
          <w:rtl/>
        </w:rPr>
        <w:t xml:space="preserve">; </w:t>
      </w:r>
      <w:r w:rsidRPr="00AE63AD">
        <w:rPr>
          <w:rFonts w:ascii="Rubik" w:hAnsi="Rubik"/>
          <w:rtl/>
        </w:rPr>
        <w:t>השתתפות בוועדות משק לשעת חירום (מל"ח) מקומיות ומחוזיות</w:t>
      </w:r>
      <w:r w:rsidRPr="00AE63AD">
        <w:rPr>
          <w:rFonts w:ascii="Rubik" w:hAnsi="Rubik" w:hint="cs"/>
          <w:rtl/>
        </w:rPr>
        <w:t xml:space="preserve">; </w:t>
      </w:r>
      <w:r w:rsidRPr="00AE63AD">
        <w:rPr>
          <w:rFonts w:ascii="Rubik" w:hAnsi="Rubik"/>
          <w:rtl/>
        </w:rPr>
        <w:t>הכנת תרחיש ייחוס ענפי למזון</w:t>
      </w:r>
      <w:r w:rsidRPr="00AE63AD">
        <w:rPr>
          <w:rFonts w:ascii="Rubik" w:hAnsi="Rubik" w:hint="cs"/>
          <w:rtl/>
        </w:rPr>
        <w:t>;</w:t>
      </w:r>
      <w:r w:rsidRPr="00AE63AD">
        <w:rPr>
          <w:rFonts w:ascii="Rubik" w:hAnsi="Rubik"/>
          <w:rtl/>
        </w:rPr>
        <w:t xml:space="preserve"> יצירת תמונת מצב לאומית בשעת חירום לצורך קביעת מדיניות וקבלת החלטות</w:t>
      </w:r>
      <w:r w:rsidRPr="00AE63AD">
        <w:rPr>
          <w:rFonts w:ascii="Rubik" w:hAnsi="Rubik" w:hint="cs"/>
          <w:rtl/>
        </w:rPr>
        <w:t>. ראו</w:t>
      </w:r>
      <w:r>
        <w:rPr>
          <w:rFonts w:ascii="Rubik" w:hAnsi="Rubik"/>
          <w:color w:val="0C3058"/>
          <w:rtl/>
        </w:rPr>
        <w:tab/>
      </w:r>
      <w:r>
        <w:rPr>
          <w:rFonts w:ascii="Rubik" w:hAnsi="Rubik" w:hint="cs"/>
          <w:color w:val="0C3058"/>
          <w:rtl/>
        </w:rPr>
        <w:t xml:space="preserve"> </w:t>
      </w:r>
      <w:hyperlink r:id="rId5" w:history="1">
        <w:r w:rsidRPr="008D1EBC">
          <w:rPr>
            <w:rFonts w:ascii="Rubik" w:hAnsi="Rubik"/>
          </w:rPr>
          <w:t>https://www.gov.il/he/pages/authority_food_and_economic_affairs_emergency</w:t>
        </w:r>
      </w:hyperlink>
    </w:p>
  </w:footnote>
  <w:footnote w:id="21">
    <w:p w:rsidR="00F13912" w:rsidRDefault="00F13912" w:rsidP="00F13912">
      <w:pPr>
        <w:pStyle w:val="af"/>
      </w:pPr>
      <w:r>
        <w:rPr>
          <w:rStyle w:val="af1"/>
        </w:rPr>
        <w:footnoteRef/>
      </w:r>
      <w:r>
        <w:rPr>
          <w:rtl/>
        </w:rPr>
        <w:t xml:space="preserve"> </w:t>
      </w:r>
      <w:r>
        <w:rPr>
          <w:rtl/>
        </w:rPr>
        <w:tab/>
      </w:r>
      <w:r w:rsidRPr="009D5253">
        <w:rPr>
          <w:rFonts w:ascii="Rubik" w:eastAsia="Times New Roman" w:hAnsi="Rubik" w:hint="cs"/>
          <w:color w:val="272727"/>
          <w:rtl/>
        </w:rPr>
        <w:t>בין תפקידי המשרד בשגרה:</w:t>
      </w:r>
      <w:r w:rsidRPr="009D5253">
        <w:rPr>
          <w:rFonts w:ascii="Rubik" w:eastAsia="Times New Roman" w:hAnsi="Rubik"/>
          <w:color w:val="272727"/>
          <w:rtl/>
        </w:rPr>
        <w:t xml:space="preserve"> קידום ושימור המוכנות של המפעלים החיוניים </w:t>
      </w:r>
      <w:r w:rsidRPr="009D5253">
        <w:rPr>
          <w:rFonts w:ascii="Rubik" w:eastAsia="Times New Roman" w:hAnsi="Rubik" w:hint="cs"/>
          <w:color w:val="272727"/>
          <w:rtl/>
        </w:rPr>
        <w:t xml:space="preserve">שתחת אחריותו </w:t>
      </w:r>
      <w:r w:rsidRPr="009D5253">
        <w:rPr>
          <w:rFonts w:ascii="Rubik" w:eastAsia="Times New Roman" w:hAnsi="Rubik"/>
          <w:color w:val="272727"/>
          <w:rtl/>
        </w:rPr>
        <w:t>בשרשרת האספקה</w:t>
      </w:r>
      <w:r w:rsidRPr="009D5253">
        <w:rPr>
          <w:rFonts w:ascii="Rubik" w:eastAsia="Times New Roman" w:hAnsi="Rubik" w:hint="cs"/>
          <w:color w:val="272727"/>
          <w:rtl/>
        </w:rPr>
        <w:t>;</w:t>
      </w:r>
      <w:r w:rsidRPr="009D5253">
        <w:rPr>
          <w:rFonts w:ascii="Rubik" w:eastAsia="Times New Roman" w:hAnsi="Rubik"/>
          <w:color w:val="272727"/>
          <w:rtl/>
        </w:rPr>
        <w:t xml:space="preserve"> הכנה וסיוע</w:t>
      </w:r>
      <w:r>
        <w:rPr>
          <w:rFonts w:ascii="Rubik" w:eastAsia="Times New Roman" w:hAnsi="Rubik" w:hint="cs"/>
          <w:color w:val="272727"/>
          <w:rtl/>
        </w:rPr>
        <w:t>,</w:t>
      </w:r>
      <w:r w:rsidRPr="009D5253">
        <w:rPr>
          <w:rFonts w:ascii="Rubik" w:eastAsia="Times New Roman" w:hAnsi="Rubik"/>
          <w:color w:val="272727"/>
          <w:rtl/>
        </w:rPr>
        <w:t xml:space="preserve"> בעיקר למשקי בעלי</w:t>
      </w:r>
      <w:r>
        <w:rPr>
          <w:rFonts w:ascii="Rubik" w:eastAsia="Times New Roman" w:hAnsi="Rubik" w:hint="cs"/>
          <w:color w:val="272727"/>
          <w:rtl/>
        </w:rPr>
        <w:t xml:space="preserve"> </w:t>
      </w:r>
      <w:r w:rsidRPr="009D5253">
        <w:rPr>
          <w:rFonts w:ascii="Rubik" w:eastAsia="Times New Roman" w:hAnsi="Rubik"/>
          <w:color w:val="272727"/>
          <w:rtl/>
        </w:rPr>
        <w:t>חיים, בזמן חירום</w:t>
      </w:r>
      <w:r w:rsidRPr="009D5253">
        <w:rPr>
          <w:rFonts w:ascii="Rubik" w:eastAsia="Times New Roman" w:hAnsi="Rubik" w:hint="cs"/>
          <w:color w:val="272727"/>
          <w:rtl/>
        </w:rPr>
        <w:t xml:space="preserve">; </w:t>
      </w:r>
      <w:r w:rsidRPr="009D5253">
        <w:rPr>
          <w:rFonts w:ascii="Rubik" w:eastAsia="Times New Roman" w:hAnsi="Rubik"/>
          <w:color w:val="272727"/>
          <w:rtl/>
        </w:rPr>
        <w:t>ביצוע ביקורות במפעלים ובמועצות האזוריות</w:t>
      </w:r>
      <w:r w:rsidRPr="009D5253">
        <w:rPr>
          <w:rFonts w:ascii="Rubik" w:eastAsia="Times New Roman" w:hAnsi="Rubik" w:hint="cs"/>
          <w:color w:val="272727"/>
          <w:rtl/>
        </w:rPr>
        <w:t>;</w:t>
      </w:r>
      <w:r w:rsidRPr="009D5253">
        <w:rPr>
          <w:rFonts w:ascii="Rubik" w:eastAsia="Times New Roman" w:hAnsi="Rubik"/>
          <w:color w:val="272727"/>
          <w:rtl/>
        </w:rPr>
        <w:t xml:space="preserve"> קידום ת</w:t>
      </w:r>
      <w:r>
        <w:rPr>
          <w:rFonts w:ascii="Rubik" w:eastAsia="Times New Roman" w:hAnsi="Rubik" w:hint="cs"/>
          <w:color w:val="272727"/>
          <w:rtl/>
        </w:rPr>
        <w:t>ו</w:t>
      </w:r>
      <w:r w:rsidRPr="009D5253">
        <w:rPr>
          <w:rFonts w:ascii="Rubik" w:eastAsia="Times New Roman" w:hAnsi="Rubik"/>
          <w:color w:val="272727"/>
          <w:rtl/>
        </w:rPr>
        <w:t xml:space="preserve">כניות תמיכה </w:t>
      </w:r>
      <w:r w:rsidRPr="008D1C6B">
        <w:rPr>
          <w:rtl/>
        </w:rPr>
        <w:t>לרכישת</w:t>
      </w:r>
      <w:r w:rsidRPr="009D5253">
        <w:rPr>
          <w:rFonts w:ascii="Rubik" w:eastAsia="Times New Roman" w:hAnsi="Rubik"/>
          <w:color w:val="272727"/>
          <w:rtl/>
        </w:rPr>
        <w:t xml:space="preserve"> ציוד לחירום</w:t>
      </w:r>
      <w:r w:rsidRPr="009D5253">
        <w:rPr>
          <w:rFonts w:ascii="Rubik" w:eastAsia="Times New Roman" w:hAnsi="Rubik" w:hint="cs"/>
          <w:color w:val="272727"/>
          <w:rtl/>
        </w:rPr>
        <w:t>;</w:t>
      </w:r>
      <w:r w:rsidRPr="009D5253">
        <w:rPr>
          <w:rFonts w:ascii="Rubik" w:eastAsia="Times New Roman" w:hAnsi="Rubik"/>
          <w:color w:val="272727"/>
          <w:rtl/>
        </w:rPr>
        <w:t xml:space="preserve"> מעקב </w:t>
      </w:r>
      <w:r>
        <w:rPr>
          <w:rFonts w:ascii="Rubik" w:eastAsia="Times New Roman" w:hAnsi="Rubik" w:hint="cs"/>
          <w:color w:val="272727"/>
          <w:rtl/>
        </w:rPr>
        <w:t>אחר</w:t>
      </w:r>
      <w:r w:rsidRPr="009D5253">
        <w:rPr>
          <w:rFonts w:ascii="Rubik" w:eastAsia="Times New Roman" w:hAnsi="Rubik"/>
          <w:color w:val="272727"/>
          <w:rtl/>
        </w:rPr>
        <w:t xml:space="preserve"> מלאי החירום</w:t>
      </w:r>
      <w:r w:rsidRPr="009D5253">
        <w:rPr>
          <w:rFonts w:ascii="Rubik" w:eastAsia="Times New Roman" w:hAnsi="Rubik" w:hint="cs"/>
          <w:color w:val="272727"/>
          <w:rtl/>
        </w:rPr>
        <w:t xml:space="preserve"> שבאחריות המשרד;</w:t>
      </w:r>
      <w:r w:rsidRPr="009D5253">
        <w:rPr>
          <w:rFonts w:ascii="Rubik" w:eastAsia="Times New Roman" w:hAnsi="Rubik"/>
          <w:color w:val="272727"/>
          <w:rtl/>
        </w:rPr>
        <w:t xml:space="preserve"> כתיבת </w:t>
      </w:r>
      <w:r w:rsidRPr="000C2465">
        <w:rPr>
          <w:rFonts w:ascii="Rubik" w:eastAsia="Times New Roman" w:hAnsi="Rubik"/>
          <w:color w:val="272727"/>
          <w:rtl/>
        </w:rPr>
        <w:t>נהלים</w:t>
      </w:r>
      <w:r w:rsidRPr="009D5253">
        <w:rPr>
          <w:rFonts w:ascii="Rubik" w:eastAsia="Times New Roman" w:hAnsi="Rubik"/>
          <w:color w:val="272727"/>
          <w:rtl/>
        </w:rPr>
        <w:t xml:space="preserve"> לעבודה בזמן חירום, בהתייחס למצבי החירום השונים האפשריים</w:t>
      </w:r>
      <w:r w:rsidRPr="009D5253">
        <w:rPr>
          <w:rFonts w:ascii="Rubik" w:eastAsia="Times New Roman" w:hAnsi="Rubik" w:hint="cs"/>
          <w:color w:val="272727"/>
          <w:rtl/>
        </w:rPr>
        <w:t xml:space="preserve">; </w:t>
      </w:r>
      <w:r w:rsidRPr="009D5253">
        <w:rPr>
          <w:rFonts w:ascii="Rubik" w:eastAsia="Times New Roman" w:hAnsi="Rubik"/>
          <w:color w:val="272727"/>
          <w:rtl/>
        </w:rPr>
        <w:t>ייזום תרגילי חירום ארציים ומשרדיים</w:t>
      </w:r>
      <w:r w:rsidRPr="00997F7A">
        <w:rPr>
          <w:rFonts w:ascii="Rubik" w:eastAsia="Times New Roman" w:hAnsi="Rubik"/>
          <w:color w:val="272727"/>
          <w:rtl/>
        </w:rPr>
        <w:t xml:space="preserve"> </w:t>
      </w:r>
      <w:r w:rsidRPr="009D5253">
        <w:rPr>
          <w:rFonts w:ascii="Rubik" w:eastAsia="Times New Roman" w:hAnsi="Rubik"/>
          <w:color w:val="272727"/>
          <w:rtl/>
        </w:rPr>
        <w:t>והשתתפו</w:t>
      </w:r>
      <w:r>
        <w:rPr>
          <w:rFonts w:ascii="Rubik" w:eastAsia="Times New Roman" w:hAnsi="Rubik" w:hint="cs"/>
          <w:color w:val="272727"/>
          <w:rtl/>
        </w:rPr>
        <w:t>ת בהם</w:t>
      </w:r>
      <w:r w:rsidRPr="003368EE">
        <w:rPr>
          <w:rFonts w:ascii="David" w:eastAsia="Times New Roman" w:hAnsi="David"/>
          <w:color w:val="272727"/>
        </w:rPr>
        <w:t>.</w:t>
      </w:r>
      <w:r w:rsidRPr="003368EE">
        <w:rPr>
          <w:rFonts w:ascii="David" w:eastAsia="Times New Roman" w:hAnsi="David"/>
          <w:color w:val="272727"/>
          <w:rtl/>
        </w:rPr>
        <w:t xml:space="preserve"> </w:t>
      </w:r>
      <w:r w:rsidRPr="009D5253">
        <w:rPr>
          <w:rFonts w:ascii="Rubik" w:eastAsia="Times New Roman" w:hAnsi="Rubik" w:hint="cs"/>
          <w:color w:val="272727"/>
          <w:rtl/>
        </w:rPr>
        <w:t>בזמן חירום</w:t>
      </w:r>
      <w:r>
        <w:rPr>
          <w:rFonts w:ascii="Rubik" w:eastAsia="Times New Roman" w:hAnsi="Rubik" w:hint="cs"/>
          <w:color w:val="272727"/>
          <w:rtl/>
        </w:rPr>
        <w:t xml:space="preserve"> תפקידי המשרד הם, בין היתר,</w:t>
      </w:r>
      <w:r w:rsidRPr="009D5253">
        <w:rPr>
          <w:rFonts w:ascii="Rubik" w:eastAsia="Times New Roman" w:hAnsi="Rubik" w:hint="cs"/>
          <w:color w:val="272727"/>
          <w:rtl/>
        </w:rPr>
        <w:t xml:space="preserve"> </w:t>
      </w:r>
      <w:r w:rsidRPr="009D5253">
        <w:rPr>
          <w:rFonts w:ascii="Rubik" w:eastAsia="Times New Roman" w:hAnsi="Rubik"/>
          <w:color w:val="272727"/>
          <w:rtl/>
        </w:rPr>
        <w:t>שימור הפעילות החקלאית, הרציפות התפקודית ובכללה אספקת המזון הטרי לאוכלוסייה</w:t>
      </w:r>
      <w:r>
        <w:rPr>
          <w:rFonts w:ascii="Rubik" w:eastAsia="Times New Roman" w:hAnsi="Rubik" w:hint="cs"/>
          <w:color w:val="272727"/>
          <w:rtl/>
        </w:rPr>
        <w:t xml:space="preserve"> וכן</w:t>
      </w:r>
      <w:r w:rsidRPr="009D5253">
        <w:rPr>
          <w:rFonts w:ascii="Rubik" w:eastAsia="Times New Roman" w:hAnsi="Rubik" w:hint="cs"/>
          <w:color w:val="272727"/>
          <w:rtl/>
        </w:rPr>
        <w:t xml:space="preserve"> </w:t>
      </w:r>
      <w:r w:rsidRPr="009D5253">
        <w:rPr>
          <w:rFonts w:ascii="Rubik" w:eastAsia="Times New Roman" w:hAnsi="Rubik"/>
          <w:color w:val="272727"/>
          <w:rtl/>
        </w:rPr>
        <w:t>קשר בין מחוזות המשרד, הוועדות החקלאיות בי</w:t>
      </w:r>
      <w:r>
        <w:rPr>
          <w:rFonts w:ascii="Rubik" w:eastAsia="Times New Roman" w:hAnsi="Rubik" w:hint="cs"/>
          <w:color w:val="272727"/>
          <w:rtl/>
        </w:rPr>
        <w:t>י</w:t>
      </w:r>
      <w:r w:rsidRPr="009D5253">
        <w:rPr>
          <w:rFonts w:ascii="Rubik" w:eastAsia="Times New Roman" w:hAnsi="Rubik"/>
          <w:color w:val="272727"/>
          <w:rtl/>
        </w:rPr>
        <w:t xml:space="preserve">שובים והמפעלים החיוניים לרח"ל, פיקוד העורף ומשרדי ממשלה אחרים. </w:t>
      </w:r>
      <w:r>
        <w:rPr>
          <w:rFonts w:ascii="Rubik" w:eastAsia="Times New Roman" w:hAnsi="Rubik" w:hint="cs"/>
          <w:color w:val="272727"/>
          <w:rtl/>
        </w:rPr>
        <w:t xml:space="preserve">ראו </w:t>
      </w:r>
      <w:hyperlink r:id="rId6" w:history="1">
        <w:r w:rsidRPr="008D1EBC">
          <w:rPr>
            <w:rFonts w:ascii="Rubik" w:eastAsia="Times New Roman" w:hAnsi="Rubik"/>
          </w:rPr>
          <w:t>https://www.gov.il/he/departments/units/crisis_management_and_praperation_for_emergencies</w:t>
        </w:r>
      </w:hyperlink>
    </w:p>
  </w:footnote>
  <w:footnote w:id="22">
    <w:p w:rsidR="00F13912" w:rsidRDefault="00F13912" w:rsidP="00F13912">
      <w:pPr>
        <w:pStyle w:val="af"/>
      </w:pPr>
      <w:r>
        <w:rPr>
          <w:rStyle w:val="af1"/>
        </w:rPr>
        <w:footnoteRef/>
      </w:r>
      <w:r>
        <w:rPr>
          <w:rtl/>
        </w:rPr>
        <w:t xml:space="preserve"> </w:t>
      </w:r>
      <w:r>
        <w:rPr>
          <w:rtl/>
        </w:rPr>
        <w:tab/>
      </w:r>
      <w:r w:rsidRPr="00315251">
        <w:rPr>
          <w:rFonts w:hint="cs"/>
          <w:rtl/>
        </w:rPr>
        <w:t>למל"</w:t>
      </w:r>
      <w:r w:rsidRPr="00997F7A">
        <w:rPr>
          <w:rFonts w:hint="cs"/>
          <w:rtl/>
        </w:rPr>
        <w:t>ל תפקידים נוספים. בניהם</w:t>
      </w:r>
      <w:r w:rsidRPr="00761FED">
        <w:rPr>
          <w:rFonts w:hint="cs"/>
          <w:rtl/>
        </w:rPr>
        <w:t xml:space="preserve"> </w:t>
      </w:r>
      <w:r w:rsidRPr="00761FED">
        <w:rPr>
          <w:rFonts w:ascii="David" w:hAnsi="David"/>
          <w:rtl/>
        </w:rPr>
        <w:t xml:space="preserve">להכין את דיוני </w:t>
      </w:r>
      <w:r w:rsidRPr="007B634F">
        <w:rPr>
          <w:rFonts w:ascii="David" w:hAnsi="David"/>
          <w:rtl/>
        </w:rPr>
        <w:t>הממשלה וועדותיה</w:t>
      </w:r>
      <w:r w:rsidRPr="007B634F">
        <w:rPr>
          <w:rFonts w:ascii="David" w:hAnsi="David" w:hint="cs"/>
          <w:rtl/>
        </w:rPr>
        <w:t xml:space="preserve">; </w:t>
      </w:r>
      <w:r w:rsidRPr="007B634F">
        <w:rPr>
          <w:rFonts w:ascii="David" w:hAnsi="David"/>
          <w:rtl/>
        </w:rPr>
        <w:t xml:space="preserve">להציג </w:t>
      </w:r>
      <w:r w:rsidRPr="007B634F">
        <w:rPr>
          <w:rFonts w:ascii="David" w:hAnsi="David" w:hint="cs"/>
          <w:rtl/>
        </w:rPr>
        <w:t>לצד</w:t>
      </w:r>
      <w:r w:rsidRPr="007B634F">
        <w:rPr>
          <w:rFonts w:ascii="David" w:hAnsi="David"/>
          <w:rtl/>
        </w:rPr>
        <w:t xml:space="preserve"> הגופים הנוגעים בדבר את החלופות </w:t>
      </w:r>
      <w:r w:rsidRPr="007B634F">
        <w:rPr>
          <w:rFonts w:ascii="David" w:hAnsi="David" w:hint="cs"/>
          <w:rtl/>
        </w:rPr>
        <w:t>ל</w:t>
      </w:r>
      <w:r w:rsidRPr="007B634F">
        <w:rPr>
          <w:rFonts w:ascii="David" w:hAnsi="David"/>
          <w:rtl/>
        </w:rPr>
        <w:t>נושאי הדיון</w:t>
      </w:r>
      <w:r w:rsidRPr="00761FED">
        <w:rPr>
          <w:rFonts w:ascii="David" w:hAnsi="David"/>
          <w:rtl/>
        </w:rPr>
        <w:t>, את ההבדלים בין החלופות ואת משמעותם וכן את המלצתו המנומקת לחלופה הנבחרת;</w:t>
      </w:r>
      <w:r w:rsidRPr="00761FED">
        <w:rPr>
          <w:rFonts w:ascii="David" w:hAnsi="David" w:hint="cs"/>
          <w:rtl/>
        </w:rPr>
        <w:t xml:space="preserve"> </w:t>
      </w:r>
      <w:r w:rsidRPr="00761FED">
        <w:rPr>
          <w:rFonts w:ascii="David" w:hAnsi="David"/>
          <w:rtl/>
        </w:rPr>
        <w:t>לעקו</w:t>
      </w:r>
      <w:r w:rsidRPr="00761FED">
        <w:rPr>
          <w:rFonts w:ascii="David" w:hAnsi="David" w:hint="cs"/>
          <w:rtl/>
        </w:rPr>
        <w:t>ב</w:t>
      </w:r>
      <w:r w:rsidRPr="00761FED">
        <w:rPr>
          <w:rFonts w:ascii="David" w:hAnsi="David"/>
          <w:rtl/>
        </w:rPr>
        <w:t xml:space="preserve"> אחר ביצוע החלטות הממשלה וועדותיה ולדווח על יישומן לראש הממשלה; </w:t>
      </w:r>
      <w:r w:rsidRPr="00761FED">
        <w:rPr>
          <w:rFonts w:ascii="David" w:hAnsi="David" w:hint="cs"/>
          <w:rtl/>
        </w:rPr>
        <w:t>ל</w:t>
      </w:r>
      <w:r w:rsidRPr="00761FED">
        <w:rPr>
          <w:rFonts w:ascii="David" w:hAnsi="David"/>
          <w:rtl/>
        </w:rPr>
        <w:t xml:space="preserve">הציע לראש הממשלה סדר יום ונושאים לדיון </w:t>
      </w:r>
      <w:r w:rsidRPr="00761FED">
        <w:rPr>
          <w:rFonts w:ascii="David" w:hAnsi="David" w:hint="cs"/>
          <w:rtl/>
        </w:rPr>
        <w:t>ב</w:t>
      </w:r>
      <w:r w:rsidRPr="00761FED">
        <w:rPr>
          <w:rFonts w:ascii="David" w:hAnsi="David"/>
          <w:rtl/>
        </w:rPr>
        <w:t>וועדת השרים לענייני ביטחון לאומי ו</w:t>
      </w:r>
      <w:r w:rsidRPr="00761FED">
        <w:rPr>
          <w:rFonts w:ascii="David" w:hAnsi="David" w:hint="cs"/>
          <w:rtl/>
        </w:rPr>
        <w:t>ב</w:t>
      </w:r>
      <w:r w:rsidRPr="00761FED">
        <w:rPr>
          <w:rFonts w:ascii="David" w:hAnsi="David"/>
          <w:rtl/>
        </w:rPr>
        <w:t xml:space="preserve">כל ועדת שרים או הרכב שרים אחר </w:t>
      </w:r>
      <w:r w:rsidRPr="000C2465">
        <w:rPr>
          <w:rFonts w:ascii="David" w:hAnsi="David" w:hint="cs"/>
          <w:rtl/>
        </w:rPr>
        <w:t xml:space="preserve">הדנים </w:t>
      </w:r>
      <w:r w:rsidRPr="00761FED">
        <w:rPr>
          <w:rFonts w:ascii="David" w:hAnsi="David"/>
          <w:rtl/>
        </w:rPr>
        <w:t xml:space="preserve">בענייני החוץ והביטחון </w:t>
      </w:r>
      <w:r w:rsidRPr="008D1C6B">
        <w:rPr>
          <w:rtl/>
        </w:rPr>
        <w:t>ולהמליץ</w:t>
      </w:r>
      <w:r w:rsidRPr="00761FED">
        <w:rPr>
          <w:rFonts w:ascii="David" w:hAnsi="David"/>
          <w:rtl/>
        </w:rPr>
        <w:t xml:space="preserve"> על זימון המשתתפים ועל דרג המוזמנים לדיוני</w:t>
      </w:r>
      <w:r w:rsidRPr="000C2465">
        <w:rPr>
          <w:rFonts w:ascii="David" w:hAnsi="David" w:hint="cs"/>
          <w:rtl/>
        </w:rPr>
        <w:t>ם</w:t>
      </w:r>
      <w:r w:rsidRPr="00761FED">
        <w:rPr>
          <w:rFonts w:ascii="David" w:hAnsi="David"/>
          <w:rtl/>
        </w:rPr>
        <w:t>;</w:t>
      </w:r>
      <w:r w:rsidRPr="00761FED">
        <w:rPr>
          <w:rFonts w:ascii="David" w:hAnsi="David" w:hint="cs"/>
          <w:rtl/>
        </w:rPr>
        <w:t xml:space="preserve"> </w:t>
      </w:r>
      <w:r w:rsidRPr="00761FED">
        <w:rPr>
          <w:rFonts w:ascii="David" w:hAnsi="David"/>
          <w:rtl/>
        </w:rPr>
        <w:t>להכין ולהגיש לוועדת השרים לענייני ביטחון לאומי, אחת לשנה לפחות, הערכה שנתית ורב-שנתית של המצב המדיני-ביטחוני, וכן להכין הערכות מצב לגבי עניינים המשיקים ל</w:t>
      </w:r>
      <w:r w:rsidRPr="000C2465">
        <w:rPr>
          <w:rFonts w:ascii="David" w:hAnsi="David" w:hint="cs"/>
          <w:rtl/>
        </w:rPr>
        <w:t>תחום</w:t>
      </w:r>
      <w:r w:rsidRPr="00761FED">
        <w:rPr>
          <w:rFonts w:ascii="David" w:hAnsi="David"/>
          <w:rtl/>
        </w:rPr>
        <w:t xml:space="preserve">, לרבות </w:t>
      </w:r>
      <w:r w:rsidRPr="000C2465">
        <w:rPr>
          <w:rFonts w:ascii="David" w:hAnsi="David" w:hint="cs"/>
          <w:rtl/>
        </w:rPr>
        <w:t xml:space="preserve">הצעת </w:t>
      </w:r>
      <w:r w:rsidRPr="00761FED">
        <w:rPr>
          <w:rFonts w:ascii="David" w:hAnsi="David"/>
          <w:rtl/>
        </w:rPr>
        <w:t xml:space="preserve">חוות דעת וניתוח בתחומי המודיעין השונים, לפי הצורך ובאישור ראש הממשלה; </w:t>
      </w:r>
      <w:r w:rsidRPr="000C2465">
        <w:rPr>
          <w:rFonts w:ascii="David" w:hAnsi="David" w:hint="cs"/>
          <w:rtl/>
        </w:rPr>
        <w:t xml:space="preserve">להציע </w:t>
      </w:r>
      <w:r w:rsidRPr="00761FED">
        <w:rPr>
          <w:rFonts w:ascii="David" w:hAnsi="David"/>
          <w:rtl/>
        </w:rPr>
        <w:t>הערכות מצב כאמור וכן הערכות מטעם הגופים הביטחוניים שראש הממשלה ממונה עליהם</w:t>
      </w:r>
      <w:r w:rsidRPr="000C2465">
        <w:rPr>
          <w:rFonts w:ascii="David" w:hAnsi="David" w:hint="cs"/>
          <w:rtl/>
        </w:rPr>
        <w:t xml:space="preserve"> -</w:t>
      </w:r>
      <w:r w:rsidRPr="00761FED">
        <w:rPr>
          <w:rFonts w:ascii="David" w:hAnsi="David"/>
          <w:rtl/>
        </w:rPr>
        <w:t xml:space="preserve"> צבא הגנה לישראל, משרד הביטחון, משרד החוץ והמשרד לביטחון הפנים</w:t>
      </w:r>
      <w:r w:rsidRPr="000C2465">
        <w:rPr>
          <w:rFonts w:ascii="David" w:hAnsi="David" w:hint="cs"/>
          <w:rtl/>
        </w:rPr>
        <w:t xml:space="preserve"> -</w:t>
      </w:r>
      <w:r w:rsidRPr="00761FED">
        <w:rPr>
          <w:rFonts w:ascii="David" w:hAnsi="David"/>
          <w:rtl/>
        </w:rPr>
        <w:t xml:space="preserve"> </w:t>
      </w:r>
      <w:r>
        <w:rPr>
          <w:rFonts w:ascii="David" w:hAnsi="David" w:hint="cs"/>
          <w:rtl/>
        </w:rPr>
        <w:t>ש</w:t>
      </w:r>
      <w:r w:rsidRPr="00761FED">
        <w:rPr>
          <w:rFonts w:ascii="David" w:hAnsi="David"/>
          <w:rtl/>
        </w:rPr>
        <w:t>יוגשו לראש הממשלה ויידונו בוועדת השרים לענייני ביטחון לאומי לפחות אחת לשנה</w:t>
      </w:r>
      <w:r w:rsidRPr="000C2465">
        <w:rPr>
          <w:rFonts w:ascii="David" w:hAnsi="David" w:hint="cs"/>
          <w:rtl/>
        </w:rPr>
        <w:t>;</w:t>
      </w:r>
      <w:r w:rsidRPr="00761FED">
        <w:rPr>
          <w:rFonts w:ascii="David" w:hAnsi="David"/>
          <w:rtl/>
        </w:rPr>
        <w:t xml:space="preserve"> להכין את עבודת המטה עבור ראש הממשלה לקראת הדיונים בתקציב הביטחון, וכן כל סעיף תקציב אחר ששר הביטחון או מי </w:t>
      </w:r>
      <w:r w:rsidRPr="000D37E5">
        <w:rPr>
          <w:rFonts w:ascii="David" w:hAnsi="David" w:hint="cs"/>
          <w:rtl/>
        </w:rPr>
        <w:t>שמינה</w:t>
      </w:r>
      <w:r w:rsidRPr="00761FED">
        <w:rPr>
          <w:rFonts w:ascii="David" w:hAnsi="David"/>
          <w:rtl/>
        </w:rPr>
        <w:t xml:space="preserve"> לכך ממונה עליו</w:t>
      </w:r>
      <w:r w:rsidRPr="000D37E5">
        <w:rPr>
          <w:rFonts w:ascii="David" w:hAnsi="David" w:hint="cs"/>
          <w:rtl/>
        </w:rPr>
        <w:t xml:space="preserve"> -</w:t>
      </w:r>
      <w:r w:rsidRPr="00761FED">
        <w:rPr>
          <w:rFonts w:ascii="David" w:hAnsi="David"/>
          <w:rtl/>
        </w:rPr>
        <w:t xml:space="preserve"> בתקציב ששר החוץ ממונה עליו ובתקציב הגופים הביטחוניים שראש הממשלה ממונה עליהם, לרבות גיבוש חלופות על פי סדרי עדיפות מנומקים ברא</w:t>
      </w:r>
      <w:r w:rsidRPr="000D37E5">
        <w:rPr>
          <w:rFonts w:ascii="David" w:hAnsi="David" w:hint="cs"/>
          <w:rtl/>
        </w:rPr>
        <w:t>י</w:t>
      </w:r>
      <w:r w:rsidRPr="00761FED">
        <w:rPr>
          <w:rFonts w:ascii="David" w:hAnsi="David"/>
          <w:rtl/>
        </w:rPr>
        <w:t>יה כולל</w:t>
      </w:r>
      <w:r w:rsidRPr="000D37E5">
        <w:rPr>
          <w:rFonts w:ascii="David" w:hAnsi="David" w:hint="cs"/>
          <w:rtl/>
        </w:rPr>
        <w:t>ת</w:t>
      </w:r>
      <w:r w:rsidRPr="00761FED">
        <w:rPr>
          <w:rFonts w:ascii="David" w:hAnsi="David" w:hint="cs"/>
          <w:rtl/>
        </w:rPr>
        <w:t>.</w:t>
      </w:r>
    </w:p>
  </w:footnote>
  <w:footnote w:id="23">
    <w:p w:rsidR="00F13912" w:rsidRDefault="00F13912" w:rsidP="00F13912">
      <w:pPr>
        <w:pStyle w:val="af"/>
      </w:pPr>
      <w:r>
        <w:rPr>
          <w:rStyle w:val="af1"/>
        </w:rPr>
        <w:footnoteRef/>
      </w:r>
      <w:r>
        <w:rPr>
          <w:rtl/>
        </w:rPr>
        <w:t xml:space="preserve"> </w:t>
      </w:r>
      <w:r>
        <w:rPr>
          <w:rtl/>
        </w:rPr>
        <w:tab/>
      </w:r>
      <w:r w:rsidRPr="00507DFE">
        <w:rPr>
          <w:rFonts w:ascii="David" w:eastAsia="Calibri" w:hAnsi="David" w:hint="cs"/>
          <w:sz w:val="24"/>
          <w:shd w:val="clear" w:color="auto" w:fill="FFFFFF"/>
          <w:rtl/>
        </w:rPr>
        <w:t>יצוין כי משרד העבודה אחראי להבטחת רציפות הפעילות של המפעלים החיוניים בהיבט של כוח אדם</w:t>
      </w:r>
      <w:r>
        <w:rPr>
          <w:rFonts w:ascii="David" w:eastAsia="Calibri" w:hAnsi="David" w:hint="cs"/>
          <w:sz w:val="24"/>
          <w:shd w:val="clear" w:color="auto" w:fill="FFFFFF"/>
          <w:rtl/>
        </w:rPr>
        <w:t>.</w:t>
      </w:r>
      <w:r w:rsidRPr="00507DFE">
        <w:rPr>
          <w:rFonts w:ascii="David" w:eastAsia="Calibri" w:hAnsi="David" w:hint="cs"/>
          <w:sz w:val="24"/>
          <w:shd w:val="clear" w:color="auto" w:fill="FFFFFF"/>
          <w:rtl/>
        </w:rPr>
        <w:t xml:space="preserve"> </w:t>
      </w:r>
    </w:p>
  </w:footnote>
  <w:footnote w:id="24">
    <w:p w:rsidR="00F13912" w:rsidRDefault="00F13912" w:rsidP="00F13912">
      <w:pPr>
        <w:pStyle w:val="af"/>
      </w:pPr>
      <w:r>
        <w:rPr>
          <w:rStyle w:val="af1"/>
        </w:rPr>
        <w:footnoteRef/>
      </w:r>
      <w:r>
        <w:rPr>
          <w:rtl/>
        </w:rPr>
        <w:t xml:space="preserve"> </w:t>
      </w:r>
      <w:r>
        <w:rPr>
          <w:rtl/>
        </w:rPr>
        <w:tab/>
      </w:r>
      <w:r>
        <w:rPr>
          <w:rFonts w:hint="cs"/>
          <w:rtl/>
        </w:rPr>
        <w:t>הדוח הנוכחי אינו עוסק בתפקידן של הרשויות המקומיות באספקת המזון.</w:t>
      </w:r>
    </w:p>
  </w:footnote>
  <w:footnote w:id="25">
    <w:p w:rsidR="00F13912" w:rsidRDefault="00F13912" w:rsidP="00F13912">
      <w:pPr>
        <w:pStyle w:val="af"/>
      </w:pPr>
      <w:r>
        <w:rPr>
          <w:rStyle w:val="af1"/>
        </w:rPr>
        <w:footnoteRef/>
      </w:r>
      <w:r>
        <w:rPr>
          <w:rtl/>
        </w:rPr>
        <w:t xml:space="preserve"> </w:t>
      </w:r>
      <w:r>
        <w:rPr>
          <w:rtl/>
        </w:rPr>
        <w:tab/>
      </w:r>
      <w:r>
        <w:rPr>
          <w:rFonts w:hint="cs"/>
          <w:rtl/>
        </w:rPr>
        <w:t xml:space="preserve">ברשות המקומית פועלת ועדת מל"ח מקומית האחראית לתכנון, ארגון ותפעול השירותים המוניציפליים לתושבים. </w:t>
      </w:r>
      <w:r w:rsidRPr="007943BB">
        <w:rPr>
          <w:rFonts w:hint="cs"/>
          <w:b/>
          <w:bCs/>
          <w:rtl/>
        </w:rPr>
        <w:t>מנהל תא מזון</w:t>
      </w:r>
      <w:r>
        <w:rPr>
          <w:rFonts w:hint="cs"/>
          <w:rtl/>
        </w:rPr>
        <w:t xml:space="preserve"> ברשות המקומית אחראי להציג לוועדת המל"ח המקומית את צורכי הרשות בתחום המזון ושיבושים באספקתם; לסייע באספקת מוצרים אלו לאוכלוסייה; לפקח על תקינות השוק ולהיות איש הקשר בין הרשות המקומית ובין הרשות העליונה למזון. כמו כן, </w:t>
      </w:r>
      <w:r w:rsidRPr="007943BB">
        <w:rPr>
          <w:rFonts w:hint="cs"/>
          <w:b/>
          <w:bCs/>
          <w:rtl/>
        </w:rPr>
        <w:t>מנהל תא בריאות</w:t>
      </w:r>
      <w:r>
        <w:rPr>
          <w:rFonts w:hint="cs"/>
          <w:rtl/>
        </w:rPr>
        <w:t xml:space="preserve"> ברשות המקומית מרכז את הפעילות מול משרד הבריאות, ובכלל זה פיקוח בשעת חירום על איכות המזון במחסנים סיטונאיים למזון, בשווקי המזון ובחברות הסעדה. </w:t>
      </w:r>
      <w:r w:rsidRPr="007943BB">
        <w:rPr>
          <w:rFonts w:hint="cs"/>
          <w:b/>
          <w:bCs/>
          <w:rtl/>
        </w:rPr>
        <w:t>מנהל תא קליטה</w:t>
      </w:r>
      <w:r>
        <w:rPr>
          <w:rFonts w:hint="cs"/>
          <w:rtl/>
        </w:rPr>
        <w:t xml:space="preserve"> ברשות המקומית מרכז את הפעילות מול רשות פס"ח במשרד הפנים לטובת מתן מענה ואספקת מזון למפונים במסגרת מרכזי קליטה.</w:t>
      </w:r>
    </w:p>
  </w:footnote>
  <w:footnote w:id="26">
    <w:p w:rsidR="00F13912" w:rsidRDefault="00F13912" w:rsidP="00F13912">
      <w:pPr>
        <w:pStyle w:val="af"/>
      </w:pPr>
      <w:r>
        <w:rPr>
          <w:rStyle w:val="af1"/>
        </w:rPr>
        <w:footnoteRef/>
      </w:r>
      <w:r>
        <w:rPr>
          <w:rtl/>
        </w:rPr>
        <w:t xml:space="preserve"> </w:t>
      </w:r>
      <w:r>
        <w:rPr>
          <w:rtl/>
        </w:rPr>
        <w:tab/>
      </w:r>
      <w:r>
        <w:rPr>
          <w:rFonts w:hint="cs"/>
          <w:rtl/>
        </w:rPr>
        <w:t xml:space="preserve">יצוין כי ביולי 2024 שונה </w:t>
      </w:r>
      <w:hyperlink r:id="rId7" w:history="1">
        <w:r w:rsidRPr="00B1162B">
          <w:rPr>
            <w:rFonts w:hint="cs"/>
            <w:rtl/>
          </w:rPr>
          <w:t>שם משרד החקלאות</w:t>
        </w:r>
      </w:hyperlink>
      <w:r>
        <w:rPr>
          <w:rFonts w:hint="cs"/>
          <w:rtl/>
        </w:rPr>
        <w:t xml:space="preserve"> ל"משרד החקלאות וביטחון המזון", אולם שינוי זה היה סמנטי בלבד, שכן מעבר לשינוי השם, ההחלטה אינה מעניקה סמכויות ואינה מרחיבה את תחומי האחריות של המשרד לנושא ביטחון המזון. עם זאת, יצוין כי בהמשך להחלטת הממשלה הוקם במשרד החקלאות מינהל ביטחון המזון,</w:t>
      </w:r>
      <w:r>
        <w:rPr>
          <w:rtl/>
        </w:rPr>
        <w:t xml:space="preserve"> </w:t>
      </w:r>
      <w:r>
        <w:rPr>
          <w:rFonts w:hint="cs"/>
          <w:rtl/>
        </w:rPr>
        <w:t>ש</w:t>
      </w:r>
      <w:r>
        <w:rPr>
          <w:rtl/>
        </w:rPr>
        <w:t>מטרת</w:t>
      </w:r>
      <w:r>
        <w:rPr>
          <w:rFonts w:hint="cs"/>
          <w:rtl/>
        </w:rPr>
        <w:t>ו</w:t>
      </w:r>
      <w:r>
        <w:rPr>
          <w:rtl/>
        </w:rPr>
        <w:t xml:space="preserve"> </w:t>
      </w:r>
      <w:r>
        <w:rPr>
          <w:rFonts w:hint="cs"/>
          <w:rtl/>
        </w:rPr>
        <w:t>היא "</w:t>
      </w:r>
      <w:r>
        <w:rPr>
          <w:rtl/>
        </w:rPr>
        <w:t>להבטיח את יכולת ייצור המזון המקומית ואספקת מזון סדירה של מזון בריא ובר השגה לטווח הבינוני והארוך, בכמות, איכות, מגוון ונגישות פיזית וכלכלית שיאפשרו אורח חיים בריא לכלל האוכלוסייה בישראל, תוך קידום חקלאות, תעשיות מזון מקומיות ומערכות מזון מקיימות ומותאמות אקלים</w:t>
      </w:r>
      <w:r>
        <w:rPr>
          <w:rFonts w:hint="cs"/>
          <w:rtl/>
        </w:rPr>
        <w:t>"</w:t>
      </w:r>
      <w:r>
        <w:rPr>
          <w:rtl/>
        </w:rPr>
        <w:t>.</w:t>
      </w:r>
    </w:p>
  </w:footnote>
  <w:footnote w:id="27">
    <w:p w:rsidR="00F13912" w:rsidRDefault="00F13912" w:rsidP="00F13912">
      <w:pPr>
        <w:pStyle w:val="af"/>
      </w:pPr>
      <w:r>
        <w:rPr>
          <w:rStyle w:val="af1"/>
        </w:rPr>
        <w:footnoteRef/>
      </w:r>
      <w:r>
        <w:rPr>
          <w:rtl/>
        </w:rPr>
        <w:t xml:space="preserve"> </w:t>
      </w:r>
      <w:r>
        <w:rPr>
          <w:rtl/>
        </w:rPr>
        <w:tab/>
      </w:r>
      <w:r>
        <w:rPr>
          <w:rFonts w:hint="cs"/>
          <w:rtl/>
        </w:rPr>
        <w:t xml:space="preserve">מבקר המדינה, </w:t>
      </w:r>
      <w:r w:rsidRPr="003368EE">
        <w:rPr>
          <w:rFonts w:hint="eastAsia"/>
          <w:b/>
          <w:bCs/>
          <w:rtl/>
        </w:rPr>
        <w:t>דוחות</w:t>
      </w:r>
      <w:r w:rsidRPr="003368EE">
        <w:rPr>
          <w:b/>
          <w:bCs/>
          <w:rtl/>
        </w:rPr>
        <w:t xml:space="preserve"> </w:t>
      </w:r>
      <w:r w:rsidRPr="003368EE">
        <w:rPr>
          <w:rFonts w:hint="eastAsia"/>
          <w:b/>
          <w:bCs/>
          <w:rtl/>
        </w:rPr>
        <w:t>ביקורת</w:t>
      </w:r>
      <w:r w:rsidRPr="003368EE">
        <w:rPr>
          <w:b/>
          <w:bCs/>
          <w:rtl/>
        </w:rPr>
        <w:t xml:space="preserve"> </w:t>
      </w:r>
      <w:r w:rsidRPr="003368EE">
        <w:rPr>
          <w:rFonts w:hint="eastAsia"/>
          <w:b/>
          <w:bCs/>
          <w:rtl/>
        </w:rPr>
        <w:t>מיוחדים</w:t>
      </w:r>
      <w:r w:rsidRPr="003368EE">
        <w:rPr>
          <w:b/>
          <w:bCs/>
          <w:rtl/>
        </w:rPr>
        <w:t xml:space="preserve"> </w:t>
      </w:r>
      <w:r w:rsidRPr="003368EE">
        <w:rPr>
          <w:rFonts w:hint="eastAsia"/>
          <w:b/>
          <w:bCs/>
          <w:rtl/>
        </w:rPr>
        <w:t>בנושא</w:t>
      </w:r>
      <w:r w:rsidRPr="003368EE">
        <w:rPr>
          <w:b/>
          <w:bCs/>
          <w:rtl/>
        </w:rPr>
        <w:t xml:space="preserve"> </w:t>
      </w:r>
      <w:r w:rsidRPr="003368EE">
        <w:rPr>
          <w:rFonts w:hint="eastAsia"/>
          <w:b/>
          <w:bCs/>
          <w:rtl/>
        </w:rPr>
        <w:t>ההערכות</w:t>
      </w:r>
      <w:r w:rsidRPr="003368EE">
        <w:rPr>
          <w:b/>
          <w:bCs/>
          <w:rtl/>
        </w:rPr>
        <w:t xml:space="preserve"> </w:t>
      </w:r>
      <w:r w:rsidRPr="003368EE">
        <w:rPr>
          <w:rFonts w:hint="eastAsia"/>
          <w:b/>
          <w:bCs/>
          <w:rtl/>
        </w:rPr>
        <w:t>והמוכנות</w:t>
      </w:r>
      <w:r w:rsidRPr="003368EE">
        <w:rPr>
          <w:b/>
          <w:bCs/>
          <w:rtl/>
        </w:rPr>
        <w:t xml:space="preserve"> </w:t>
      </w:r>
      <w:r w:rsidRPr="003368EE">
        <w:rPr>
          <w:rFonts w:hint="eastAsia"/>
          <w:b/>
          <w:bCs/>
          <w:rtl/>
        </w:rPr>
        <w:t>לשעת</w:t>
      </w:r>
      <w:r w:rsidRPr="003368EE">
        <w:rPr>
          <w:b/>
          <w:bCs/>
          <w:rtl/>
        </w:rPr>
        <w:t xml:space="preserve"> </w:t>
      </w:r>
      <w:r w:rsidRPr="003368EE">
        <w:rPr>
          <w:rFonts w:hint="eastAsia"/>
          <w:b/>
          <w:bCs/>
          <w:rtl/>
        </w:rPr>
        <w:t>חירום</w:t>
      </w:r>
      <w:r>
        <w:rPr>
          <w:rFonts w:hint="cs"/>
          <w:rtl/>
        </w:rPr>
        <w:t xml:space="preserve"> (2015), "ההיערכות הלאומית לטיפול באירועי חירום בעורף".</w:t>
      </w:r>
    </w:p>
  </w:footnote>
  <w:footnote w:id="28">
    <w:p w:rsidR="00F13912" w:rsidRDefault="00F13912" w:rsidP="00F13912">
      <w:pPr>
        <w:pStyle w:val="af"/>
      </w:pPr>
      <w:r>
        <w:rPr>
          <w:rStyle w:val="af1"/>
        </w:rPr>
        <w:footnoteRef/>
      </w:r>
      <w:r>
        <w:rPr>
          <w:rtl/>
        </w:rPr>
        <w:t xml:space="preserve"> </w:t>
      </w:r>
      <w:r>
        <w:rPr>
          <w:rtl/>
        </w:rPr>
        <w:tab/>
      </w:r>
      <w:r>
        <w:rPr>
          <w:rFonts w:hint="cs"/>
          <w:rtl/>
        </w:rPr>
        <w:t xml:space="preserve">מבקר המדינה, </w:t>
      </w:r>
      <w:r w:rsidRPr="003368EE">
        <w:rPr>
          <w:rFonts w:hint="eastAsia"/>
          <w:b/>
          <w:bCs/>
          <w:rtl/>
        </w:rPr>
        <w:t>דוח</w:t>
      </w:r>
      <w:r w:rsidRPr="003368EE">
        <w:rPr>
          <w:b/>
          <w:bCs/>
          <w:rtl/>
        </w:rPr>
        <w:t xml:space="preserve"> </w:t>
      </w:r>
      <w:r w:rsidRPr="003368EE">
        <w:rPr>
          <w:rFonts w:hint="eastAsia"/>
          <w:b/>
          <w:bCs/>
          <w:rtl/>
        </w:rPr>
        <w:t>שנתי</w:t>
      </w:r>
      <w:r w:rsidRPr="003368EE">
        <w:rPr>
          <w:b/>
          <w:bCs/>
          <w:rtl/>
        </w:rPr>
        <w:t xml:space="preserve"> 73א</w:t>
      </w:r>
      <w:r>
        <w:rPr>
          <w:rFonts w:hint="cs"/>
          <w:rtl/>
        </w:rPr>
        <w:t xml:space="preserve"> (2022), "אספקת מי שתיה בשעת חירום".</w:t>
      </w:r>
    </w:p>
  </w:footnote>
  <w:footnote w:id="29">
    <w:p w:rsidR="00F13912" w:rsidRDefault="00F13912" w:rsidP="00F13912">
      <w:pPr>
        <w:pStyle w:val="af"/>
        <w:rPr>
          <w:rtl/>
        </w:rPr>
      </w:pPr>
      <w:r>
        <w:rPr>
          <w:rStyle w:val="af1"/>
        </w:rPr>
        <w:footnoteRef/>
      </w:r>
      <w:r>
        <w:rPr>
          <w:rtl/>
        </w:rPr>
        <w:t xml:space="preserve"> </w:t>
      </w:r>
      <w:r>
        <w:rPr>
          <w:rtl/>
        </w:rPr>
        <w:tab/>
      </w:r>
      <w:r>
        <w:rPr>
          <w:rFonts w:hint="cs"/>
          <w:rtl/>
        </w:rPr>
        <w:t>מדינת ישראל ממוקמת באזור שמוגדר כאזור בסיכון גבוה לפגיעה בשל שינויי אקלים (</w:t>
      </w:r>
      <w:r w:rsidRPr="00D97A85">
        <w:rPr>
          <w:rFonts w:ascii="David" w:hAnsi="David" w:hint="cs"/>
        </w:rPr>
        <w:t>HOTSPOT</w:t>
      </w:r>
      <w:r w:rsidRPr="00D97A85">
        <w:rPr>
          <w:rFonts w:hint="cs"/>
          <w:rtl/>
        </w:rPr>
        <w:t>)</w:t>
      </w:r>
      <w:r>
        <w:rPr>
          <w:rFonts w:hint="cs"/>
          <w:rtl/>
        </w:rPr>
        <w:t>.</w:t>
      </w:r>
    </w:p>
  </w:footnote>
  <w:footnote w:id="30">
    <w:p w:rsidR="00F13912" w:rsidRDefault="00F13912" w:rsidP="00F13912">
      <w:pPr>
        <w:pStyle w:val="af"/>
        <w:rPr>
          <w:rtl/>
        </w:rPr>
      </w:pPr>
      <w:r>
        <w:rPr>
          <w:rStyle w:val="af1"/>
        </w:rPr>
        <w:footnoteRef/>
      </w:r>
      <w:r>
        <w:rPr>
          <w:rtl/>
        </w:rPr>
        <w:t xml:space="preserve"> </w:t>
      </w:r>
      <w:r>
        <w:rPr>
          <w:rtl/>
        </w:rPr>
        <w:tab/>
      </w:r>
      <w:r>
        <w:rPr>
          <w:rFonts w:hint="cs"/>
          <w:rtl/>
        </w:rPr>
        <w:t>קוראה הדרומית, סינגפור, יפן, שווייץ, טייוואן ובריטניה.</w:t>
      </w:r>
    </w:p>
  </w:footnote>
  <w:footnote w:id="31">
    <w:p w:rsidR="00F13912" w:rsidRDefault="00F13912" w:rsidP="00F13912">
      <w:pPr>
        <w:pStyle w:val="af"/>
        <w:rPr>
          <w:rtl/>
        </w:rPr>
      </w:pPr>
      <w:r>
        <w:rPr>
          <w:rStyle w:val="af1"/>
        </w:rPr>
        <w:footnoteRef/>
      </w:r>
      <w:r>
        <w:rPr>
          <w:rtl/>
        </w:rPr>
        <w:t xml:space="preserve"> </w:t>
      </w:r>
      <w:r>
        <w:rPr>
          <w:rtl/>
        </w:rPr>
        <w:tab/>
      </w:r>
      <w:r>
        <w:rPr>
          <w:rFonts w:hint="cs"/>
          <w:rtl/>
        </w:rPr>
        <w:t xml:space="preserve">המסמך גובש במסגרת </w:t>
      </w:r>
      <w:r>
        <w:rPr>
          <w:rtl/>
        </w:rPr>
        <w:t>מ</w:t>
      </w:r>
      <w:r>
        <w:rPr>
          <w:rFonts w:hint="cs"/>
          <w:rtl/>
        </w:rPr>
        <w:t>י</w:t>
      </w:r>
      <w:r>
        <w:rPr>
          <w:rtl/>
        </w:rPr>
        <w:t>נהלת הה</w:t>
      </w:r>
      <w:r>
        <w:rPr>
          <w:rFonts w:hint="cs"/>
          <w:rtl/>
        </w:rPr>
        <w:t>י</w:t>
      </w:r>
      <w:r>
        <w:rPr>
          <w:rtl/>
        </w:rPr>
        <w:t>ערכות לשינוי אקלים בהובלת המשרד</w:t>
      </w:r>
      <w:r>
        <w:rPr>
          <w:rFonts w:hint="cs"/>
          <w:rtl/>
        </w:rPr>
        <w:t xml:space="preserve"> </w:t>
      </w:r>
      <w:r>
        <w:rPr>
          <w:rtl/>
        </w:rPr>
        <w:t>להגנת הסביבה</w:t>
      </w:r>
      <w:r>
        <w:rPr>
          <w:rFonts w:hint="cs"/>
          <w:rtl/>
        </w:rPr>
        <w:t>,</w:t>
      </w:r>
      <w:r>
        <w:rPr>
          <w:rtl/>
        </w:rPr>
        <w:t xml:space="preserve"> </w:t>
      </w:r>
      <w:r>
        <w:rPr>
          <w:rFonts w:hint="cs"/>
          <w:rtl/>
        </w:rPr>
        <w:t>אשר הוביל</w:t>
      </w:r>
      <w:r>
        <w:rPr>
          <w:rtl/>
        </w:rPr>
        <w:t xml:space="preserve"> תהליך ממשלתי שכלל</w:t>
      </w:r>
      <w:r>
        <w:rPr>
          <w:rFonts w:hint="cs"/>
          <w:rtl/>
        </w:rPr>
        <w:t xml:space="preserve"> </w:t>
      </w:r>
      <w:r>
        <w:rPr>
          <w:rtl/>
        </w:rPr>
        <w:t>שיתוף ציבור והקמת ועדה בין</w:t>
      </w:r>
      <w:r>
        <w:rPr>
          <w:rFonts w:hint="cs"/>
          <w:rtl/>
        </w:rPr>
        <w:t>-</w:t>
      </w:r>
      <w:r>
        <w:rPr>
          <w:rtl/>
        </w:rPr>
        <w:t>משרדית להיערכות מערכות מזון לשינוי האקלים.</w:t>
      </w:r>
    </w:p>
  </w:footnote>
  <w:footnote w:id="32">
    <w:p w:rsidR="00F13912" w:rsidRDefault="00F13912" w:rsidP="00F13912">
      <w:pPr>
        <w:pStyle w:val="af"/>
        <w:rPr>
          <w:rtl/>
        </w:rPr>
      </w:pPr>
      <w:r>
        <w:rPr>
          <w:rStyle w:val="af1"/>
        </w:rPr>
        <w:footnoteRef/>
      </w:r>
      <w:r>
        <w:rPr>
          <w:rtl/>
        </w:rPr>
        <w:t xml:space="preserve"> </w:t>
      </w:r>
      <w:r>
        <w:rPr>
          <w:rtl/>
        </w:rPr>
        <w:tab/>
      </w:r>
      <w:r w:rsidRPr="005B13BD">
        <w:rPr>
          <w:rtl/>
        </w:rPr>
        <w:t xml:space="preserve">ד"ר לירון אמדור, </w:t>
      </w:r>
      <w:r w:rsidRPr="003368EE">
        <w:rPr>
          <w:b/>
          <w:bCs/>
          <w:rtl/>
        </w:rPr>
        <w:t>נייר מדיניות של בנושא "ביטחון מזון לאומי בישראל, מהם העקרונות ושיקולי היסוד למדיניות אסטרטגית ומה תפקידה של החקלאות הישראלית"</w:t>
      </w:r>
      <w:r w:rsidRPr="005B13BD">
        <w:rPr>
          <w:rtl/>
        </w:rPr>
        <w:t>, יולי 2020</w:t>
      </w:r>
      <w:r>
        <w:rPr>
          <w:rFonts w:hint="cs"/>
          <w:rtl/>
        </w:rPr>
        <w:t>.</w:t>
      </w:r>
    </w:p>
  </w:footnote>
  <w:footnote w:id="33">
    <w:p w:rsidR="00F13912" w:rsidRDefault="00F13912" w:rsidP="00F13912">
      <w:pPr>
        <w:pStyle w:val="af"/>
        <w:rPr>
          <w:rtl/>
        </w:rPr>
      </w:pPr>
      <w:r>
        <w:rPr>
          <w:rStyle w:val="af1"/>
        </w:rPr>
        <w:footnoteRef/>
      </w:r>
      <w:r>
        <w:rPr>
          <w:rtl/>
        </w:rPr>
        <w:t xml:space="preserve"> </w:t>
      </w:r>
      <w:r>
        <w:rPr>
          <w:rtl/>
        </w:rPr>
        <w:tab/>
      </w:r>
      <w:r>
        <w:rPr>
          <w:rFonts w:hint="cs"/>
          <w:rtl/>
        </w:rPr>
        <w:t xml:space="preserve">כך, בעניין מוצרים חיוניים כגון חשמל ומים קיימות החלטות ממשלה שמעגנות את הצורך בהכנת תוכניות אסטרטגיות. </w:t>
      </w:r>
    </w:p>
  </w:footnote>
  <w:footnote w:id="34">
    <w:p w:rsidR="00F13912" w:rsidRDefault="00F13912" w:rsidP="00F13912">
      <w:pPr>
        <w:pStyle w:val="af"/>
        <w:rPr>
          <w:rtl/>
        </w:rPr>
      </w:pPr>
      <w:r>
        <w:rPr>
          <w:rStyle w:val="af1"/>
        </w:rPr>
        <w:footnoteRef/>
      </w:r>
      <w:r>
        <w:rPr>
          <w:rtl/>
        </w:rPr>
        <w:t xml:space="preserve"> </w:t>
      </w:r>
      <w:r>
        <w:rPr>
          <w:rtl/>
        </w:rPr>
        <w:tab/>
      </w:r>
      <w:r>
        <w:rPr>
          <w:rFonts w:hint="cs"/>
          <w:rtl/>
        </w:rPr>
        <w:t xml:space="preserve">גלית כהן, איתמר אלישע ועמית אשכנזי, </w:t>
      </w:r>
      <w:r w:rsidRPr="003368EE">
        <w:rPr>
          <w:rFonts w:hint="eastAsia"/>
          <w:b/>
          <w:bCs/>
          <w:rtl/>
        </w:rPr>
        <w:t>ביטחון</w:t>
      </w:r>
      <w:r w:rsidRPr="003368EE">
        <w:rPr>
          <w:b/>
          <w:bCs/>
          <w:rtl/>
        </w:rPr>
        <w:t xml:space="preserve"> </w:t>
      </w:r>
      <w:r w:rsidRPr="003368EE">
        <w:rPr>
          <w:rFonts w:hint="eastAsia"/>
          <w:b/>
          <w:bCs/>
          <w:rtl/>
        </w:rPr>
        <w:t>מזון</w:t>
      </w:r>
      <w:r w:rsidRPr="003368EE">
        <w:rPr>
          <w:b/>
          <w:bCs/>
          <w:rtl/>
        </w:rPr>
        <w:t xml:space="preserve"> </w:t>
      </w:r>
      <w:r w:rsidRPr="003368EE">
        <w:rPr>
          <w:rFonts w:hint="eastAsia"/>
          <w:b/>
          <w:bCs/>
          <w:rtl/>
        </w:rPr>
        <w:t>אתגר</w:t>
      </w:r>
      <w:r w:rsidRPr="003368EE">
        <w:rPr>
          <w:b/>
          <w:bCs/>
          <w:rtl/>
        </w:rPr>
        <w:t xml:space="preserve"> </w:t>
      </w:r>
      <w:r w:rsidRPr="003368EE">
        <w:rPr>
          <w:rFonts w:hint="eastAsia"/>
          <w:b/>
          <w:bCs/>
          <w:rtl/>
        </w:rPr>
        <w:t>בשגרה</w:t>
      </w:r>
      <w:r w:rsidRPr="003368EE">
        <w:rPr>
          <w:b/>
          <w:bCs/>
          <w:rtl/>
        </w:rPr>
        <w:t xml:space="preserve"> </w:t>
      </w:r>
      <w:r w:rsidRPr="003368EE">
        <w:rPr>
          <w:rFonts w:hint="eastAsia"/>
          <w:b/>
          <w:bCs/>
          <w:rtl/>
        </w:rPr>
        <w:t>ובחירום</w:t>
      </w:r>
      <w:r>
        <w:rPr>
          <w:rFonts w:hint="cs"/>
          <w:rtl/>
        </w:rPr>
        <w:t>, ינואר 2024, גיליון 1814.</w:t>
      </w:r>
    </w:p>
  </w:footnote>
  <w:footnote w:id="35">
    <w:p w:rsidR="00F13912" w:rsidRDefault="00F13912" w:rsidP="00F13912">
      <w:pPr>
        <w:pStyle w:val="af"/>
        <w:rPr>
          <w:rtl/>
        </w:rPr>
      </w:pPr>
      <w:r>
        <w:rPr>
          <w:rStyle w:val="af1"/>
        </w:rPr>
        <w:footnoteRef/>
      </w:r>
      <w:r>
        <w:rPr>
          <w:rtl/>
        </w:rPr>
        <w:t xml:space="preserve"> </w:t>
      </w:r>
      <w:r>
        <w:rPr>
          <w:rtl/>
        </w:rPr>
        <w:tab/>
      </w:r>
      <w:r w:rsidRPr="00DC3ABF">
        <w:rPr>
          <w:rtl/>
        </w:rPr>
        <w:t xml:space="preserve">הנושא גם עלה בדיון של </w:t>
      </w:r>
      <w:hyperlink r:id="rId8" w:history="1">
        <w:r w:rsidRPr="00DC6632">
          <w:rPr>
            <w:rtl/>
          </w:rPr>
          <w:t>ועדת החוץ והביטחון</w:t>
        </w:r>
      </w:hyperlink>
      <w:r w:rsidRPr="00DC3ABF">
        <w:rPr>
          <w:rtl/>
        </w:rPr>
        <w:t xml:space="preserve"> של הכנסת מאוגוסט 2021, </w:t>
      </w:r>
      <w:r>
        <w:rPr>
          <w:rFonts w:hint="cs"/>
          <w:rtl/>
        </w:rPr>
        <w:t>אז</w:t>
      </w:r>
      <w:r w:rsidRPr="00DC3ABF">
        <w:rPr>
          <w:rtl/>
        </w:rPr>
        <w:t xml:space="preserve"> נאמר כי </w:t>
      </w:r>
      <w:r>
        <w:rPr>
          <w:rFonts w:hint="cs"/>
          <w:rtl/>
        </w:rPr>
        <w:t>יש</w:t>
      </w:r>
      <w:r w:rsidRPr="00DC3ABF">
        <w:rPr>
          <w:rtl/>
        </w:rPr>
        <w:t xml:space="preserve"> לגבש תוכנית לאומית רב</w:t>
      </w:r>
      <w:r>
        <w:rPr>
          <w:rFonts w:hint="cs"/>
          <w:rtl/>
        </w:rPr>
        <w:t>-</w:t>
      </w:r>
      <w:r w:rsidRPr="00DC3ABF">
        <w:rPr>
          <w:rtl/>
        </w:rPr>
        <w:t>שנתית עד לשנת 2050 בנושא מדיניות החירום למזון למדינת ישראל</w:t>
      </w:r>
      <w:r>
        <w:rPr>
          <w:rFonts w:hint="cs"/>
          <w:rtl/>
        </w:rPr>
        <w:t>.</w:t>
      </w:r>
    </w:p>
  </w:footnote>
  <w:footnote w:id="36">
    <w:p w:rsidR="00F13912" w:rsidRDefault="00F13912" w:rsidP="00F13912">
      <w:pPr>
        <w:pStyle w:val="af"/>
      </w:pPr>
      <w:r>
        <w:rPr>
          <w:rStyle w:val="af1"/>
        </w:rPr>
        <w:footnoteRef/>
      </w:r>
      <w:r>
        <w:rPr>
          <w:rtl/>
        </w:rPr>
        <w:t xml:space="preserve"> </w:t>
      </w:r>
      <w:r>
        <w:rPr>
          <w:rtl/>
        </w:rPr>
        <w:tab/>
      </w:r>
      <w:r>
        <w:rPr>
          <w:rFonts w:hint="cs"/>
          <w:rtl/>
        </w:rPr>
        <w:t>המל"ל קיים</w:t>
      </w:r>
      <w:r w:rsidRPr="00E27F86">
        <w:rPr>
          <w:rFonts w:hint="cs"/>
          <w:rtl/>
        </w:rPr>
        <w:t xml:space="preserve"> </w:t>
      </w:r>
      <w:r>
        <w:rPr>
          <w:rFonts w:hint="cs"/>
          <w:rtl/>
        </w:rPr>
        <w:t xml:space="preserve">בפברואר ובאפריל 2024, במסגרת פורום אקלים לביטחון לאומי, סדרה של דיונים בנושא גיבוש התוכנית הלאומית לביטחון המזון.  </w:t>
      </w:r>
    </w:p>
  </w:footnote>
  <w:footnote w:id="37">
    <w:p w:rsidR="00F13912" w:rsidRDefault="00F13912" w:rsidP="00F13912">
      <w:pPr>
        <w:pStyle w:val="af"/>
        <w:rPr>
          <w:rtl/>
        </w:rPr>
      </w:pPr>
      <w:r>
        <w:rPr>
          <w:rStyle w:val="af1"/>
        </w:rPr>
        <w:footnoteRef/>
      </w:r>
      <w:r>
        <w:rPr>
          <w:rtl/>
        </w:rPr>
        <w:t xml:space="preserve"> </w:t>
      </w:r>
      <w:r>
        <w:rPr>
          <w:rtl/>
        </w:rPr>
        <w:tab/>
      </w:r>
      <w:r>
        <w:rPr>
          <w:rFonts w:hint="cs"/>
          <w:rtl/>
        </w:rPr>
        <w:t>בדיון השתתפו נציגים של משרד החקלאות, משרד הבריאות, משרד ראש הממשלה, משרד הרווחה, משרד הביטחון, התאחדות האיכרים והמל"ל.</w:t>
      </w:r>
    </w:p>
  </w:footnote>
  <w:footnote w:id="38">
    <w:p w:rsidR="00F13912" w:rsidRDefault="00F13912" w:rsidP="00F13912">
      <w:pPr>
        <w:pStyle w:val="af"/>
      </w:pPr>
      <w:r>
        <w:rPr>
          <w:rStyle w:val="af1"/>
        </w:rPr>
        <w:footnoteRef/>
      </w:r>
      <w:r>
        <w:rPr>
          <w:rtl/>
        </w:rPr>
        <w:t xml:space="preserve"> </w:t>
      </w:r>
      <w:r>
        <w:rPr>
          <w:rtl/>
        </w:rPr>
        <w:tab/>
      </w:r>
      <w:r>
        <w:rPr>
          <w:rFonts w:hint="cs"/>
          <w:rtl/>
        </w:rPr>
        <w:t>במסגרת הובלת</w:t>
      </w:r>
      <w:r w:rsidRPr="00BA45F9">
        <w:rPr>
          <w:rtl/>
        </w:rPr>
        <w:t xml:space="preserve"> צוות תעשיית המזון</w:t>
      </w:r>
      <w:r>
        <w:rPr>
          <w:rFonts w:hint="cs"/>
          <w:rtl/>
        </w:rPr>
        <w:t xml:space="preserve"> (באחריות מערך התעשייה).</w:t>
      </w:r>
    </w:p>
  </w:footnote>
  <w:footnote w:id="39">
    <w:p w:rsidR="00F13912" w:rsidRDefault="00F13912" w:rsidP="00F13912">
      <w:pPr>
        <w:pStyle w:val="af"/>
      </w:pPr>
      <w:r>
        <w:rPr>
          <w:rStyle w:val="af1"/>
        </w:rPr>
        <w:footnoteRef/>
      </w:r>
      <w:r>
        <w:rPr>
          <w:rtl/>
        </w:rPr>
        <w:t xml:space="preserve"> </w:t>
      </w:r>
      <w:r>
        <w:rPr>
          <w:rtl/>
        </w:rPr>
        <w:tab/>
      </w:r>
      <w:r>
        <w:rPr>
          <w:rFonts w:hint="cs"/>
          <w:rtl/>
        </w:rPr>
        <w:t>במסגרת</w:t>
      </w:r>
      <w:r w:rsidRPr="00574C38">
        <w:rPr>
          <w:rtl/>
        </w:rPr>
        <w:t xml:space="preserve"> </w:t>
      </w:r>
      <w:r>
        <w:rPr>
          <w:rFonts w:hint="cs"/>
          <w:rtl/>
        </w:rPr>
        <w:t>ההשתתפות ב</w:t>
      </w:r>
      <w:r w:rsidRPr="00574C38">
        <w:rPr>
          <w:rtl/>
        </w:rPr>
        <w:t>צוות הסחר הבי</w:t>
      </w:r>
      <w:r>
        <w:rPr>
          <w:rFonts w:hint="cs"/>
          <w:rtl/>
        </w:rPr>
        <w:t>ן-</w:t>
      </w:r>
      <w:r w:rsidRPr="00574C38">
        <w:rPr>
          <w:rtl/>
        </w:rPr>
        <w:t>לאומי</w:t>
      </w:r>
      <w:r>
        <w:rPr>
          <w:rFonts w:hint="cs"/>
          <w:rtl/>
        </w:rPr>
        <w:t xml:space="preserve"> (באחריות מערך האסדרה).</w:t>
      </w:r>
    </w:p>
  </w:footnote>
  <w:footnote w:id="40">
    <w:p w:rsidR="00F13912" w:rsidRDefault="00F13912" w:rsidP="00F13912">
      <w:pPr>
        <w:pStyle w:val="af"/>
      </w:pPr>
      <w:r>
        <w:rPr>
          <w:rStyle w:val="af1"/>
        </w:rPr>
        <w:footnoteRef/>
      </w:r>
      <w:r>
        <w:rPr>
          <w:rtl/>
        </w:rPr>
        <w:t xml:space="preserve"> </w:t>
      </w:r>
      <w:r>
        <w:rPr>
          <w:rtl/>
        </w:rPr>
        <w:tab/>
      </w:r>
      <w:r w:rsidRPr="00574C38">
        <w:rPr>
          <w:rtl/>
        </w:rPr>
        <w:t>ב</w:t>
      </w:r>
      <w:r>
        <w:rPr>
          <w:rFonts w:hint="cs"/>
          <w:rtl/>
        </w:rPr>
        <w:t>מסגרת ההשתתפות ב</w:t>
      </w:r>
      <w:r w:rsidRPr="00574C38">
        <w:rPr>
          <w:rtl/>
        </w:rPr>
        <w:t>צוות המו"פ והחדשנות</w:t>
      </w:r>
      <w:r>
        <w:rPr>
          <w:rFonts w:hint="cs"/>
          <w:rtl/>
        </w:rPr>
        <w:t xml:space="preserve"> (באחריות מערך אסטרטגיה, כלכלה וחדשנות).</w:t>
      </w:r>
    </w:p>
  </w:footnote>
  <w:footnote w:id="41">
    <w:p w:rsidR="00F13912" w:rsidRDefault="00F13912" w:rsidP="00F13912">
      <w:pPr>
        <w:pStyle w:val="af"/>
      </w:pPr>
      <w:r>
        <w:rPr>
          <w:rStyle w:val="af1"/>
        </w:rPr>
        <w:footnoteRef/>
      </w:r>
      <w:r>
        <w:rPr>
          <w:rtl/>
        </w:rPr>
        <w:t xml:space="preserve"> </w:t>
      </w:r>
      <w:r>
        <w:rPr>
          <w:rtl/>
        </w:rPr>
        <w:tab/>
      </w:r>
      <w:r w:rsidRPr="00D314CD">
        <w:rPr>
          <w:rtl/>
        </w:rPr>
        <w:t xml:space="preserve">תמהיל מזון עתידי על פי מצב התזונה הקיים באוכלוסייה כיום </w:t>
      </w:r>
      <w:r>
        <w:rPr>
          <w:rFonts w:hint="cs"/>
          <w:rtl/>
        </w:rPr>
        <w:t>ומבוסס על</w:t>
      </w:r>
      <w:r w:rsidRPr="00D314CD">
        <w:rPr>
          <w:rtl/>
        </w:rPr>
        <w:t xml:space="preserve"> הרגלי התזונה של האוכלוסייה הישראלית</w:t>
      </w:r>
      <w:r>
        <w:rPr>
          <w:rFonts w:hint="cs"/>
          <w:rtl/>
        </w:rPr>
        <w:t>.</w:t>
      </w:r>
    </w:p>
  </w:footnote>
  <w:footnote w:id="42">
    <w:p w:rsidR="00F13912" w:rsidRPr="00D314CD" w:rsidRDefault="00F13912" w:rsidP="00F13912">
      <w:pPr>
        <w:pStyle w:val="af"/>
        <w:rPr>
          <w:sz w:val="22"/>
          <w:szCs w:val="22"/>
        </w:rPr>
      </w:pPr>
      <w:r>
        <w:rPr>
          <w:rStyle w:val="af1"/>
        </w:rPr>
        <w:footnoteRef/>
      </w:r>
      <w:r>
        <w:rPr>
          <w:rtl/>
        </w:rPr>
        <w:t xml:space="preserve"> </w:t>
      </w:r>
      <w:r>
        <w:rPr>
          <w:rtl/>
        </w:rPr>
        <w:tab/>
      </w:r>
      <w:r w:rsidRPr="003368EE">
        <w:rPr>
          <w:rFonts w:hint="eastAsia"/>
          <w:rtl/>
        </w:rPr>
        <w:t>תמהיל</w:t>
      </w:r>
      <w:r w:rsidRPr="003368EE">
        <w:rPr>
          <w:rtl/>
        </w:rPr>
        <w:t xml:space="preserve"> </w:t>
      </w:r>
      <w:r w:rsidRPr="003368EE">
        <w:rPr>
          <w:rFonts w:hint="eastAsia"/>
          <w:rtl/>
        </w:rPr>
        <w:t>מזון</w:t>
      </w:r>
      <w:r w:rsidRPr="003368EE">
        <w:rPr>
          <w:rtl/>
        </w:rPr>
        <w:t xml:space="preserve"> </w:t>
      </w:r>
      <w:r w:rsidRPr="003368EE">
        <w:rPr>
          <w:rFonts w:hint="eastAsia"/>
          <w:rtl/>
        </w:rPr>
        <w:t>עתידי</w:t>
      </w:r>
      <w:r w:rsidRPr="003368EE">
        <w:rPr>
          <w:rtl/>
        </w:rPr>
        <w:t xml:space="preserve"> </w:t>
      </w:r>
      <w:r w:rsidRPr="003368EE">
        <w:rPr>
          <w:rFonts w:hint="eastAsia"/>
          <w:rtl/>
        </w:rPr>
        <w:t>על</w:t>
      </w:r>
      <w:r w:rsidRPr="003368EE">
        <w:rPr>
          <w:rtl/>
        </w:rPr>
        <w:t xml:space="preserve"> </w:t>
      </w:r>
      <w:r w:rsidRPr="003368EE">
        <w:rPr>
          <w:rFonts w:hint="eastAsia"/>
          <w:rtl/>
        </w:rPr>
        <w:t>פי</w:t>
      </w:r>
      <w:r w:rsidRPr="003368EE">
        <w:rPr>
          <w:rtl/>
        </w:rPr>
        <w:t xml:space="preserve"> </w:t>
      </w:r>
      <w:r w:rsidRPr="003368EE">
        <w:rPr>
          <w:rFonts w:hint="eastAsia"/>
          <w:rtl/>
        </w:rPr>
        <w:t>מצב</w:t>
      </w:r>
      <w:r w:rsidRPr="003368EE">
        <w:rPr>
          <w:rtl/>
        </w:rPr>
        <w:t xml:space="preserve"> </w:t>
      </w:r>
      <w:r w:rsidRPr="003368EE">
        <w:rPr>
          <w:rFonts w:hint="eastAsia"/>
          <w:rtl/>
        </w:rPr>
        <w:t>התזונה</w:t>
      </w:r>
      <w:r w:rsidRPr="003368EE">
        <w:rPr>
          <w:rtl/>
        </w:rPr>
        <w:t xml:space="preserve"> </w:t>
      </w:r>
      <w:r w:rsidRPr="003368EE">
        <w:rPr>
          <w:rFonts w:hint="eastAsia"/>
          <w:rtl/>
        </w:rPr>
        <w:t>האידיאלי</w:t>
      </w:r>
      <w:r w:rsidRPr="003368EE">
        <w:rPr>
          <w:rtl/>
        </w:rPr>
        <w:t xml:space="preserve"> </w:t>
      </w:r>
      <w:r w:rsidRPr="003368EE">
        <w:rPr>
          <w:rFonts w:hint="eastAsia"/>
          <w:rtl/>
        </w:rPr>
        <w:t>לאוכלוסייה</w:t>
      </w:r>
      <w:r w:rsidRPr="003368EE">
        <w:rPr>
          <w:rtl/>
        </w:rPr>
        <w:t xml:space="preserve"> </w:t>
      </w:r>
      <w:r w:rsidRPr="003368EE">
        <w:rPr>
          <w:rFonts w:hint="eastAsia"/>
          <w:rtl/>
        </w:rPr>
        <w:t>העונה</w:t>
      </w:r>
      <w:r w:rsidRPr="003368EE">
        <w:rPr>
          <w:rtl/>
        </w:rPr>
        <w:t xml:space="preserve"> </w:t>
      </w:r>
      <w:r w:rsidRPr="003368EE">
        <w:rPr>
          <w:rFonts w:hint="eastAsia"/>
          <w:rtl/>
        </w:rPr>
        <w:t>על</w:t>
      </w:r>
      <w:r w:rsidRPr="003368EE">
        <w:rPr>
          <w:rtl/>
        </w:rPr>
        <w:t xml:space="preserve"> </w:t>
      </w:r>
      <w:r w:rsidRPr="003368EE">
        <w:rPr>
          <w:rFonts w:hint="eastAsia"/>
          <w:rtl/>
        </w:rPr>
        <w:t>המלצות</w:t>
      </w:r>
      <w:r w:rsidRPr="003368EE">
        <w:rPr>
          <w:rtl/>
        </w:rPr>
        <w:t xml:space="preserve"> </w:t>
      </w:r>
      <w:r w:rsidRPr="003368EE">
        <w:rPr>
          <w:rFonts w:hint="eastAsia"/>
          <w:rtl/>
        </w:rPr>
        <w:t>התזונה</w:t>
      </w:r>
      <w:r w:rsidRPr="003368EE">
        <w:rPr>
          <w:rtl/>
        </w:rPr>
        <w:t xml:space="preserve"> </w:t>
      </w:r>
      <w:r w:rsidRPr="003368EE">
        <w:rPr>
          <w:rFonts w:hint="eastAsia"/>
          <w:rtl/>
        </w:rPr>
        <w:t>הלאומיות</w:t>
      </w:r>
      <w:r w:rsidRPr="003368EE">
        <w:rPr>
          <w:rtl/>
        </w:rPr>
        <w:t xml:space="preserve"> לתזונה ים-תיכונית, מבוססת צומח.</w:t>
      </w:r>
    </w:p>
  </w:footnote>
  <w:footnote w:id="43">
    <w:p w:rsidR="00F13912" w:rsidRDefault="00F13912" w:rsidP="00F13912">
      <w:pPr>
        <w:pStyle w:val="af"/>
      </w:pPr>
      <w:r>
        <w:rPr>
          <w:rStyle w:val="af1"/>
        </w:rPr>
        <w:footnoteRef/>
      </w:r>
      <w:r>
        <w:rPr>
          <w:rtl/>
        </w:rPr>
        <w:t xml:space="preserve"> </w:t>
      </w:r>
      <w:r>
        <w:rPr>
          <w:rtl/>
        </w:rPr>
        <w:tab/>
      </w:r>
      <w:r>
        <w:rPr>
          <w:rFonts w:hint="cs"/>
          <w:rtl/>
        </w:rPr>
        <w:t>כך, בהתאם לתחזית גידול האוכלוסייה בישראל, בשנת 2030 ידרשו 798,453 טונות ירקות בשנה בתרחיש המצוי, לעומת 1,916,209 טונות בתרחיש הרצוי; 96,240 טונות פירות בשנה בתרחיש המצוי לעומת 178,538 טונות בתרחיש הרצוי; ו-133,496 טונות קטניות לעומת 242,324 טונות.</w:t>
      </w:r>
    </w:p>
  </w:footnote>
  <w:footnote w:id="44">
    <w:p w:rsidR="00F13912" w:rsidRPr="00A0343E" w:rsidRDefault="00F13912" w:rsidP="00F13912">
      <w:pPr>
        <w:pStyle w:val="af"/>
      </w:pPr>
      <w:r>
        <w:rPr>
          <w:rStyle w:val="af1"/>
        </w:rPr>
        <w:footnoteRef/>
      </w:r>
      <w:r>
        <w:rPr>
          <w:rtl/>
        </w:rPr>
        <w:t xml:space="preserve"> </w:t>
      </w:r>
      <w:r>
        <w:rPr>
          <w:rtl/>
        </w:rPr>
        <w:tab/>
      </w:r>
      <w:r w:rsidRPr="00A0343E">
        <w:rPr>
          <w:rtl/>
        </w:rPr>
        <w:t xml:space="preserve">ההנחיות הלאומיות מונגשות </w:t>
      </w:r>
      <w:r w:rsidRPr="00A0343E">
        <w:rPr>
          <w:rFonts w:hint="cs"/>
          <w:rtl/>
        </w:rPr>
        <w:t xml:space="preserve">לציבור </w:t>
      </w:r>
      <w:r w:rsidRPr="00A0343E">
        <w:rPr>
          <w:rtl/>
        </w:rPr>
        <w:t>בצורה גרפית - קשת המזון לתזונה בריאה</w:t>
      </w:r>
      <w:r w:rsidRPr="00A0343E">
        <w:rPr>
          <w:rFonts w:hint="cs"/>
          <w:rtl/>
        </w:rPr>
        <w:t>.</w:t>
      </w:r>
      <w:r>
        <w:rPr>
          <w:rFonts w:ascii="David" w:hAnsi="David" w:hint="cs"/>
          <w:sz w:val="24"/>
          <w:rtl/>
        </w:rPr>
        <w:t xml:space="preserve"> </w:t>
      </w:r>
      <w:r w:rsidRPr="00162998">
        <w:rPr>
          <w:rFonts w:hint="cs"/>
          <w:rtl/>
        </w:rPr>
        <w:t>להרחבה ראו</w:t>
      </w:r>
      <w:r>
        <w:rPr>
          <w:rFonts w:hint="cs"/>
          <w:rtl/>
        </w:rPr>
        <w:t xml:space="preserve"> </w:t>
      </w:r>
      <w:r w:rsidRPr="00162998">
        <w:rPr>
          <w:rFonts w:hint="cs"/>
          <w:rtl/>
        </w:rPr>
        <w:t>אתר משרד הבריאות:</w:t>
      </w:r>
      <w:r>
        <w:rPr>
          <w:rFonts w:hint="cs"/>
          <w:rtl/>
        </w:rPr>
        <w:t xml:space="preserve"> </w:t>
      </w:r>
      <w:hyperlink r:id="rId9" w:history="1">
        <w:r w:rsidRPr="00162998">
          <w:t>https://www.gov.il/he/pages/dietary-guidelines</w:t>
        </w:r>
      </w:hyperlink>
      <w:r>
        <w:rPr>
          <w:rFonts w:hint="cs"/>
          <w:rtl/>
        </w:rPr>
        <w:t xml:space="preserve"> </w:t>
      </w:r>
    </w:p>
  </w:footnote>
  <w:footnote w:id="45">
    <w:p w:rsidR="00F13912" w:rsidRPr="00D8589C" w:rsidRDefault="00F13912" w:rsidP="00F13912">
      <w:pPr>
        <w:pStyle w:val="af"/>
        <w:rPr>
          <w:rtl/>
        </w:rPr>
      </w:pPr>
      <w:r>
        <w:rPr>
          <w:rStyle w:val="af1"/>
        </w:rPr>
        <w:footnoteRef/>
      </w:r>
      <w:r>
        <w:rPr>
          <w:rtl/>
        </w:rPr>
        <w:t xml:space="preserve"> </w:t>
      </w:r>
      <w:r>
        <w:rPr>
          <w:rtl/>
        </w:rPr>
        <w:tab/>
      </w:r>
      <w:r w:rsidRPr="00567EFD">
        <w:rPr>
          <w:rFonts w:cs="Arial"/>
          <w:lang w:bidi="ar-JO"/>
        </w:rPr>
        <w:t>Dietary Reference Intakes (DRI's)</w:t>
      </w:r>
      <w:r>
        <w:rPr>
          <w:rFonts w:hint="cs"/>
          <w:rtl/>
        </w:rPr>
        <w:t>, ערכי הייחוס נקבעו בידי משרד הבריאות ומעודכנים מדי פעם, והם משמשים</w:t>
      </w:r>
      <w:r>
        <w:rPr>
          <w:rtl/>
        </w:rPr>
        <w:t xml:space="preserve"> </w:t>
      </w:r>
      <w:r>
        <w:rPr>
          <w:rFonts w:hint="cs"/>
          <w:rtl/>
        </w:rPr>
        <w:t xml:space="preserve">עבור </w:t>
      </w:r>
      <w:r>
        <w:rPr>
          <w:rtl/>
        </w:rPr>
        <w:t xml:space="preserve">אנשי המקצוע כלים לתכנון ולהערכת הצריכה של רכיבי התזונה </w:t>
      </w:r>
      <w:r>
        <w:rPr>
          <w:rFonts w:hint="cs"/>
          <w:rtl/>
        </w:rPr>
        <w:t xml:space="preserve">של </w:t>
      </w:r>
      <w:r>
        <w:rPr>
          <w:rtl/>
        </w:rPr>
        <w:t>פרטים וקבוצו</w:t>
      </w:r>
      <w:r>
        <w:rPr>
          <w:rFonts w:hint="cs"/>
          <w:rtl/>
        </w:rPr>
        <w:t>ת בהתאם לגיל, מגדר ועוד</w:t>
      </w:r>
      <w:r>
        <w:t>.</w:t>
      </w:r>
    </w:p>
  </w:footnote>
  <w:footnote w:id="46">
    <w:p w:rsidR="00F13912" w:rsidRDefault="00F13912" w:rsidP="00F13912">
      <w:pPr>
        <w:pStyle w:val="af"/>
        <w:rPr>
          <w:rtl/>
          <w:lang w:bidi="ar-SA"/>
        </w:rPr>
      </w:pPr>
      <w:r>
        <w:rPr>
          <w:rStyle w:val="af1"/>
        </w:rPr>
        <w:footnoteRef/>
      </w:r>
      <w:r>
        <w:rPr>
          <w:rtl/>
        </w:rPr>
        <w:t xml:space="preserve"> </w:t>
      </w:r>
      <w:r>
        <w:rPr>
          <w:rtl/>
        </w:rPr>
        <w:tab/>
      </w:r>
      <w:r w:rsidRPr="000F4F22">
        <w:rPr>
          <w:rFonts w:ascii="David" w:eastAsia="Calibri" w:hAnsi="David" w:hint="cs"/>
          <w:sz w:val="24"/>
          <w:rtl/>
        </w:rPr>
        <w:t>נוהל</w:t>
      </w:r>
      <w:r w:rsidRPr="000F4F22">
        <w:rPr>
          <w:rFonts w:ascii="David" w:eastAsia="Calibri" w:hAnsi="David" w:hint="cs"/>
          <w:sz w:val="24"/>
          <w:rtl/>
          <w:lang w:bidi="ar-SA"/>
        </w:rPr>
        <w:t xml:space="preserve"> </w:t>
      </w:r>
      <w:r w:rsidRPr="000F4F22">
        <w:rPr>
          <w:rFonts w:ascii="David" w:eastAsia="Calibri" w:hAnsi="David" w:hint="cs"/>
          <w:sz w:val="24"/>
          <w:rtl/>
        </w:rPr>
        <w:t>משותף</w:t>
      </w:r>
      <w:r w:rsidRPr="000F4F22">
        <w:rPr>
          <w:rFonts w:ascii="David" w:eastAsia="Calibri" w:hAnsi="David" w:hint="cs"/>
          <w:sz w:val="24"/>
          <w:rtl/>
          <w:lang w:bidi="ar-SA"/>
        </w:rPr>
        <w:t xml:space="preserve"> </w:t>
      </w:r>
      <w:r w:rsidRPr="000F4F22">
        <w:rPr>
          <w:rFonts w:ascii="David" w:eastAsia="Calibri" w:hAnsi="David" w:hint="cs"/>
          <w:sz w:val="24"/>
          <w:rtl/>
        </w:rPr>
        <w:t>של</w:t>
      </w:r>
      <w:r w:rsidRPr="000F4F22">
        <w:rPr>
          <w:rFonts w:ascii="David" w:eastAsia="Calibri" w:hAnsi="David" w:hint="cs"/>
          <w:sz w:val="24"/>
          <w:rtl/>
          <w:lang w:bidi="ar-SA"/>
        </w:rPr>
        <w:t xml:space="preserve"> </w:t>
      </w:r>
      <w:r w:rsidRPr="000F4F22">
        <w:rPr>
          <w:rFonts w:ascii="David" w:eastAsia="Calibri" w:hAnsi="David" w:hint="cs"/>
          <w:sz w:val="24"/>
          <w:rtl/>
        </w:rPr>
        <w:t>רח</w:t>
      </w:r>
      <w:r w:rsidRPr="000F4F22">
        <w:rPr>
          <w:rFonts w:ascii="David" w:eastAsia="Calibri" w:hAnsi="David" w:hint="cs"/>
          <w:sz w:val="24"/>
          <w:rtl/>
          <w:lang w:bidi="ar-SA"/>
        </w:rPr>
        <w:t>"</w:t>
      </w:r>
      <w:r w:rsidRPr="000F4F22">
        <w:rPr>
          <w:rFonts w:ascii="David" w:eastAsia="Calibri" w:hAnsi="David" w:hint="cs"/>
          <w:sz w:val="24"/>
          <w:rtl/>
        </w:rPr>
        <w:t>ל</w:t>
      </w:r>
      <w:r w:rsidRPr="000F4F22">
        <w:rPr>
          <w:rFonts w:ascii="David" w:eastAsia="Calibri" w:hAnsi="David" w:hint="cs"/>
          <w:sz w:val="24"/>
          <w:rtl/>
          <w:lang w:bidi="ar-SA"/>
        </w:rPr>
        <w:t xml:space="preserve"> </w:t>
      </w:r>
      <w:r w:rsidRPr="000F4F22">
        <w:rPr>
          <w:rFonts w:ascii="David" w:eastAsia="Calibri" w:hAnsi="David" w:hint="cs"/>
          <w:sz w:val="24"/>
          <w:rtl/>
        </w:rPr>
        <w:t>והרשות</w:t>
      </w:r>
      <w:r w:rsidRPr="000F4F22">
        <w:rPr>
          <w:rFonts w:ascii="David" w:eastAsia="Calibri" w:hAnsi="David" w:hint="cs"/>
          <w:sz w:val="24"/>
          <w:rtl/>
          <w:lang w:bidi="ar-SA"/>
        </w:rPr>
        <w:t xml:space="preserve"> </w:t>
      </w:r>
      <w:r w:rsidRPr="000F4F22">
        <w:rPr>
          <w:rFonts w:ascii="David" w:eastAsia="Calibri" w:hAnsi="David" w:hint="cs"/>
          <w:sz w:val="24"/>
          <w:rtl/>
        </w:rPr>
        <w:t>העליונה</w:t>
      </w:r>
      <w:r w:rsidRPr="000F4F22">
        <w:rPr>
          <w:rFonts w:ascii="David" w:eastAsia="Calibri" w:hAnsi="David" w:hint="cs"/>
          <w:sz w:val="24"/>
          <w:rtl/>
          <w:lang w:bidi="ar-SA"/>
        </w:rPr>
        <w:t xml:space="preserve"> </w:t>
      </w:r>
      <w:r w:rsidRPr="000F4F22">
        <w:rPr>
          <w:rFonts w:ascii="David" w:eastAsia="Calibri" w:hAnsi="David" w:hint="cs"/>
          <w:sz w:val="24"/>
          <w:rtl/>
        </w:rPr>
        <w:t>למזון במשרד הכלכלה</w:t>
      </w:r>
      <w:r>
        <w:rPr>
          <w:rFonts w:ascii="David" w:eastAsia="Calibri" w:hAnsi="David" w:hint="cs"/>
          <w:sz w:val="24"/>
          <w:rtl/>
        </w:rPr>
        <w:t>, אשר</w:t>
      </w:r>
      <w:r w:rsidRPr="000F4F22">
        <w:rPr>
          <w:rFonts w:ascii="David" w:eastAsia="Calibri" w:hAnsi="David" w:hint="cs"/>
          <w:sz w:val="24"/>
          <w:rtl/>
          <w:lang w:bidi="ar-SA"/>
        </w:rPr>
        <w:t xml:space="preserve"> </w:t>
      </w:r>
      <w:r>
        <w:rPr>
          <w:rFonts w:hint="cs"/>
          <w:rtl/>
        </w:rPr>
        <w:t>"</w:t>
      </w:r>
      <w:r>
        <w:rPr>
          <w:rtl/>
        </w:rPr>
        <w:t>מהווה מנחה מקצועי לפעולות מנהל תא מזון במכלול הלוגיסטיקה</w:t>
      </w:r>
      <w:r>
        <w:rPr>
          <w:rFonts w:hint="cs"/>
          <w:rtl/>
        </w:rPr>
        <w:t xml:space="preserve"> </w:t>
      </w:r>
      <w:r>
        <w:rPr>
          <w:rtl/>
        </w:rPr>
        <w:t>ברשות המקומית ברגיעה, ולביצוע יעיל של תפקידיו במסגרת תא מזון במכלול</w:t>
      </w:r>
      <w:r>
        <w:rPr>
          <w:rFonts w:hint="cs"/>
          <w:rtl/>
        </w:rPr>
        <w:t xml:space="preserve"> </w:t>
      </w:r>
      <w:r>
        <w:rPr>
          <w:rtl/>
        </w:rPr>
        <w:t>הלוגיסטיקה של הרשות המקומית למתן מענה ב</w:t>
      </w:r>
      <w:r>
        <w:rPr>
          <w:rFonts w:hint="cs"/>
          <w:rtl/>
        </w:rPr>
        <w:t>א</w:t>
      </w:r>
      <w:r>
        <w:rPr>
          <w:rtl/>
        </w:rPr>
        <w:t>ספקת מוצרי מזון קיומי וחיוני</w:t>
      </w:r>
      <w:r>
        <w:rPr>
          <w:rFonts w:hint="cs"/>
          <w:rtl/>
        </w:rPr>
        <w:t xml:space="preserve"> </w:t>
      </w:r>
      <w:r>
        <w:rPr>
          <w:rtl/>
        </w:rPr>
        <w:t>בהתרחש מצב חירום</w:t>
      </w:r>
      <w:r>
        <w:rPr>
          <w:rFonts w:hint="cs"/>
          <w:rtl/>
        </w:rPr>
        <w:t>"</w:t>
      </w:r>
      <w:r>
        <w:rPr>
          <w:rtl/>
        </w:rPr>
        <w:t>.</w:t>
      </w:r>
    </w:p>
  </w:footnote>
  <w:footnote w:id="47">
    <w:p w:rsidR="00F13912" w:rsidRDefault="00F13912" w:rsidP="00F13912">
      <w:pPr>
        <w:pStyle w:val="af"/>
      </w:pPr>
      <w:r>
        <w:rPr>
          <w:rStyle w:val="af1"/>
        </w:rPr>
        <w:footnoteRef/>
      </w:r>
      <w:r>
        <w:rPr>
          <w:rtl/>
        </w:rPr>
        <w:t xml:space="preserve"> </w:t>
      </w:r>
      <w:r>
        <w:rPr>
          <w:rtl/>
        </w:rPr>
        <w:tab/>
      </w:r>
      <w:r w:rsidRPr="00350079">
        <w:rPr>
          <w:rFonts w:ascii="David" w:hAnsi="David" w:hint="cs"/>
          <w:rtl/>
        </w:rPr>
        <w:t>ההנחיות כוללות</w:t>
      </w:r>
      <w:r>
        <w:rPr>
          <w:rFonts w:ascii="David" w:hAnsi="David" w:hint="cs"/>
          <w:rtl/>
        </w:rPr>
        <w:t xml:space="preserve"> בין היתר</w:t>
      </w:r>
      <w:r w:rsidRPr="00350079">
        <w:rPr>
          <w:rFonts w:ascii="David" w:hAnsi="David" w:hint="cs"/>
          <w:rtl/>
        </w:rPr>
        <w:t xml:space="preserve"> </w:t>
      </w:r>
      <w:r w:rsidRPr="00350079">
        <w:rPr>
          <w:rFonts w:ascii="David" w:hAnsi="David"/>
          <w:rtl/>
        </w:rPr>
        <w:t>הנחיות לשעת חירום במסגרות האשפוז</w:t>
      </w:r>
      <w:r>
        <w:rPr>
          <w:rFonts w:ascii="David" w:hAnsi="David" w:hint="cs"/>
          <w:rtl/>
        </w:rPr>
        <w:t>,</w:t>
      </w:r>
      <w:r w:rsidRPr="00350079">
        <w:rPr>
          <w:rFonts w:ascii="David" w:hAnsi="David"/>
          <w:rtl/>
        </w:rPr>
        <w:t xml:space="preserve"> </w:t>
      </w:r>
      <w:r w:rsidRPr="00350079">
        <w:rPr>
          <w:rFonts w:ascii="David" w:hAnsi="David" w:hint="cs"/>
          <w:rtl/>
        </w:rPr>
        <w:t>בה</w:t>
      </w:r>
      <w:r>
        <w:rPr>
          <w:rFonts w:ascii="David" w:hAnsi="David" w:hint="cs"/>
          <w:rtl/>
        </w:rPr>
        <w:t>ן</w:t>
      </w:r>
      <w:r w:rsidRPr="00350079">
        <w:rPr>
          <w:rFonts w:ascii="David" w:hAnsi="David" w:hint="cs"/>
          <w:rtl/>
        </w:rPr>
        <w:t xml:space="preserve"> מוסדות רפואיים וסיעודיים, </w:t>
      </w:r>
      <w:r>
        <w:rPr>
          <w:rFonts w:ascii="David" w:hAnsi="David" w:hint="cs"/>
          <w:rtl/>
        </w:rPr>
        <w:t xml:space="preserve">התייחסות </w:t>
      </w:r>
      <w:r w:rsidRPr="00350079">
        <w:rPr>
          <w:rFonts w:ascii="David" w:hAnsi="David" w:hint="cs"/>
          <w:rtl/>
        </w:rPr>
        <w:t>למפונים מביתם בצפון הארץ ובדרו</w:t>
      </w:r>
      <w:r>
        <w:rPr>
          <w:rFonts w:ascii="David" w:hAnsi="David" w:hint="cs"/>
          <w:rtl/>
        </w:rPr>
        <w:t>מה וכן הנחיות לכלל האוכלוסייה</w:t>
      </w:r>
      <w:r w:rsidRPr="00350079">
        <w:rPr>
          <w:rFonts w:ascii="David" w:hAnsi="David" w:hint="cs"/>
          <w:rtl/>
        </w:rPr>
        <w:t>.</w:t>
      </w:r>
    </w:p>
  </w:footnote>
  <w:footnote w:id="48">
    <w:p w:rsidR="00F13912" w:rsidRDefault="00F13912" w:rsidP="00F13912">
      <w:pPr>
        <w:pStyle w:val="af"/>
        <w:rPr>
          <w:rtl/>
        </w:rPr>
      </w:pPr>
      <w:r>
        <w:rPr>
          <w:rStyle w:val="af1"/>
        </w:rPr>
        <w:footnoteRef/>
      </w:r>
      <w:r>
        <w:rPr>
          <w:rtl/>
        </w:rPr>
        <w:t xml:space="preserve"> </w:t>
      </w:r>
      <w:r>
        <w:rPr>
          <w:rtl/>
        </w:rPr>
        <w:tab/>
      </w:r>
      <w:r>
        <w:rPr>
          <w:rFonts w:hint="cs"/>
          <w:rtl/>
        </w:rPr>
        <w:t>חלק ממלאי זה מוחזק גם עבור מגזר התעשייה.</w:t>
      </w:r>
    </w:p>
  </w:footnote>
  <w:footnote w:id="49">
    <w:p w:rsidR="00F13912" w:rsidRDefault="00F13912" w:rsidP="00F13912">
      <w:pPr>
        <w:pStyle w:val="af"/>
        <w:rPr>
          <w:rtl/>
        </w:rPr>
      </w:pPr>
      <w:r>
        <w:rPr>
          <w:rStyle w:val="af1"/>
        </w:rPr>
        <w:footnoteRef/>
      </w:r>
      <w:r>
        <w:rPr>
          <w:rtl/>
        </w:rPr>
        <w:t xml:space="preserve"> </w:t>
      </w:r>
      <w:r>
        <w:rPr>
          <w:rtl/>
        </w:rPr>
        <w:tab/>
      </w:r>
      <w:r>
        <w:rPr>
          <w:rFonts w:hint="cs"/>
          <w:rtl/>
        </w:rPr>
        <w:t>אחד ממוצרים אלה הוא מארזי מזון.</w:t>
      </w:r>
    </w:p>
  </w:footnote>
  <w:footnote w:id="50">
    <w:p w:rsidR="00F13912" w:rsidRPr="00257981" w:rsidRDefault="00F13912" w:rsidP="00F13912">
      <w:pPr>
        <w:pStyle w:val="af"/>
      </w:pPr>
      <w:r>
        <w:rPr>
          <w:rStyle w:val="af1"/>
        </w:rPr>
        <w:footnoteRef/>
      </w:r>
      <w:r>
        <w:rPr>
          <w:rtl/>
        </w:rPr>
        <w:t xml:space="preserve"> </w:t>
      </w:r>
      <w:r>
        <w:rPr>
          <w:rtl/>
        </w:rPr>
        <w:tab/>
      </w:r>
      <w:r w:rsidRPr="00257981">
        <w:rPr>
          <w:rFonts w:hint="cs"/>
          <w:rtl/>
        </w:rPr>
        <w:t xml:space="preserve">שכוללים מוצרי מזון יבשים נוספים </w:t>
      </w:r>
      <w:r w:rsidRPr="00257981">
        <w:rPr>
          <w:rFonts w:hint="eastAsia"/>
          <w:rtl/>
        </w:rPr>
        <w:t>מעבר</w:t>
      </w:r>
      <w:r w:rsidRPr="00257981">
        <w:rPr>
          <w:rtl/>
        </w:rPr>
        <w:t xml:space="preserve"> </w:t>
      </w:r>
      <w:r w:rsidRPr="00257981">
        <w:rPr>
          <w:rFonts w:hint="eastAsia"/>
          <w:rtl/>
        </w:rPr>
        <w:t>לרשימת</w:t>
      </w:r>
      <w:r w:rsidRPr="00257981">
        <w:rPr>
          <w:rtl/>
        </w:rPr>
        <w:t xml:space="preserve"> 10 </w:t>
      </w:r>
      <w:r w:rsidRPr="00257981">
        <w:rPr>
          <w:rFonts w:hint="eastAsia"/>
          <w:rtl/>
        </w:rPr>
        <w:t>המוצרים</w:t>
      </w:r>
      <w:r w:rsidRPr="00257981">
        <w:rPr>
          <w:rtl/>
        </w:rPr>
        <w:t xml:space="preserve"> </w:t>
      </w:r>
      <w:r w:rsidRPr="00257981">
        <w:rPr>
          <w:rFonts w:hint="eastAsia"/>
          <w:rtl/>
        </w:rPr>
        <w:t>המוחזקים</w:t>
      </w:r>
      <w:r w:rsidRPr="00257981">
        <w:rPr>
          <w:rtl/>
        </w:rPr>
        <w:t xml:space="preserve"> </w:t>
      </w:r>
      <w:r w:rsidRPr="00257981">
        <w:rPr>
          <w:rFonts w:hint="eastAsia"/>
          <w:rtl/>
        </w:rPr>
        <w:t>במלאי</w:t>
      </w:r>
      <w:r w:rsidRPr="00257981">
        <w:rPr>
          <w:rtl/>
        </w:rPr>
        <w:t xml:space="preserve"> </w:t>
      </w:r>
      <w:r w:rsidRPr="00257981">
        <w:rPr>
          <w:rFonts w:hint="eastAsia"/>
          <w:rtl/>
        </w:rPr>
        <w:t>האסטרטגי</w:t>
      </w:r>
      <w:r w:rsidRPr="00257981">
        <w:rPr>
          <w:rtl/>
        </w:rPr>
        <w:t xml:space="preserve">. יצוין כי הרשימה כוללת </w:t>
      </w:r>
      <w:r w:rsidRPr="00257981">
        <w:rPr>
          <w:rFonts w:hint="eastAsia"/>
          <w:rtl/>
        </w:rPr>
        <w:t>גם</w:t>
      </w:r>
      <w:r w:rsidRPr="00257981">
        <w:rPr>
          <w:rtl/>
        </w:rPr>
        <w:t xml:space="preserve"> </w:t>
      </w:r>
      <w:r w:rsidRPr="00257981">
        <w:rPr>
          <w:rFonts w:hint="eastAsia"/>
          <w:rtl/>
        </w:rPr>
        <w:t>מוצרים</w:t>
      </w:r>
      <w:r w:rsidRPr="00257981">
        <w:rPr>
          <w:rtl/>
        </w:rPr>
        <w:t xml:space="preserve"> </w:t>
      </w:r>
      <w:r w:rsidRPr="00257981">
        <w:rPr>
          <w:rFonts w:hint="eastAsia"/>
          <w:rtl/>
        </w:rPr>
        <w:t>טריים</w:t>
      </w:r>
      <w:r w:rsidRPr="00257981">
        <w:rPr>
          <w:rtl/>
        </w:rPr>
        <w:t xml:space="preserve"> </w:t>
      </w:r>
      <w:r w:rsidRPr="00257981">
        <w:rPr>
          <w:rFonts w:hint="eastAsia"/>
          <w:rtl/>
        </w:rPr>
        <w:t>שאינם</w:t>
      </w:r>
      <w:r w:rsidRPr="00257981">
        <w:rPr>
          <w:rtl/>
        </w:rPr>
        <w:t xml:space="preserve"> </w:t>
      </w:r>
      <w:r w:rsidRPr="00257981">
        <w:rPr>
          <w:rFonts w:hint="eastAsia"/>
          <w:rtl/>
        </w:rPr>
        <w:t>באחריות</w:t>
      </w:r>
      <w:r w:rsidRPr="00257981">
        <w:rPr>
          <w:rtl/>
        </w:rPr>
        <w:t xml:space="preserve"> </w:t>
      </w:r>
      <w:r w:rsidRPr="00257981">
        <w:rPr>
          <w:rFonts w:hint="eastAsia"/>
          <w:rtl/>
        </w:rPr>
        <w:t>משרד</w:t>
      </w:r>
      <w:r w:rsidRPr="00257981">
        <w:rPr>
          <w:rtl/>
        </w:rPr>
        <w:t xml:space="preserve"> </w:t>
      </w:r>
      <w:r w:rsidRPr="00257981">
        <w:rPr>
          <w:rFonts w:hint="eastAsia"/>
          <w:rtl/>
        </w:rPr>
        <w:t>הכלכלה</w:t>
      </w:r>
      <w:r w:rsidRPr="00257981">
        <w:rPr>
          <w:rtl/>
        </w:rPr>
        <w:t>.</w:t>
      </w:r>
    </w:p>
  </w:footnote>
  <w:footnote w:id="51">
    <w:p w:rsidR="00F13912" w:rsidRDefault="00F13912" w:rsidP="00F13912">
      <w:pPr>
        <w:pStyle w:val="af"/>
      </w:pPr>
      <w:r>
        <w:rPr>
          <w:rStyle w:val="af1"/>
        </w:rPr>
        <w:footnoteRef/>
      </w:r>
      <w:r>
        <w:rPr>
          <w:rtl/>
        </w:rPr>
        <w:t xml:space="preserve"> </w:t>
      </w:r>
      <w:r>
        <w:rPr>
          <w:rtl/>
        </w:rPr>
        <w:tab/>
      </w:r>
      <w:r>
        <w:rPr>
          <w:rFonts w:hint="cs"/>
          <w:rtl/>
        </w:rPr>
        <w:t>כאמור לעיל,</w:t>
      </w:r>
      <w:r w:rsidRPr="00F707BC">
        <w:rPr>
          <w:rtl/>
        </w:rPr>
        <w:t xml:space="preserve"> על פי רמות ההזנה שקבעה רח</w:t>
      </w:r>
      <w:r>
        <w:rPr>
          <w:rFonts w:hint="cs"/>
          <w:rtl/>
        </w:rPr>
        <w:t>"</w:t>
      </w:r>
      <w:r w:rsidRPr="00F707BC">
        <w:rPr>
          <w:rtl/>
        </w:rPr>
        <w:t>ל, מזון ברמת הביניים יסופק למרכזים הקמעונאיים בת</w:t>
      </w:r>
      <w:r>
        <w:rPr>
          <w:rFonts w:hint="cs"/>
          <w:rtl/>
        </w:rPr>
        <w:t>י</w:t>
      </w:r>
      <w:r w:rsidRPr="00F707BC">
        <w:rPr>
          <w:rtl/>
        </w:rPr>
        <w:t xml:space="preserve">אום </w:t>
      </w:r>
      <w:r>
        <w:rPr>
          <w:rFonts w:hint="cs"/>
          <w:rtl/>
        </w:rPr>
        <w:t xml:space="preserve">עם </w:t>
      </w:r>
      <w:r w:rsidRPr="00F707BC">
        <w:rPr>
          <w:rtl/>
        </w:rPr>
        <w:t>משרד הכלכלה ומשרד החקלאות. לא יוחזק מלאי ל</w:t>
      </w:r>
      <w:r>
        <w:rPr>
          <w:rFonts w:hint="cs"/>
          <w:rtl/>
        </w:rPr>
        <w:t>א</w:t>
      </w:r>
      <w:r w:rsidRPr="00F707BC">
        <w:rPr>
          <w:rtl/>
        </w:rPr>
        <w:t xml:space="preserve">ספקת רמת הביניים, </w:t>
      </w:r>
      <w:r>
        <w:rPr>
          <w:rFonts w:hint="cs"/>
          <w:rtl/>
        </w:rPr>
        <w:t>והאספקה</w:t>
      </w:r>
      <w:r w:rsidRPr="00F707BC">
        <w:rPr>
          <w:rtl/>
        </w:rPr>
        <w:t xml:space="preserve"> תתבסס על המלאים המשמשים את הרמה המיטבית, </w:t>
      </w:r>
      <w:r>
        <w:rPr>
          <w:rFonts w:hint="cs"/>
          <w:rtl/>
        </w:rPr>
        <w:t>ש</w:t>
      </w:r>
      <w:r w:rsidRPr="00F707BC">
        <w:rPr>
          <w:rtl/>
        </w:rPr>
        <w:t>בה מזון יסופק כבשגרה. השאיפה היא כי בחירום,</w:t>
      </w:r>
      <w:r>
        <w:rPr>
          <w:rFonts w:hint="cs"/>
          <w:rtl/>
        </w:rPr>
        <w:t xml:space="preserve"> </w:t>
      </w:r>
      <w:r w:rsidRPr="00F707BC">
        <w:rPr>
          <w:rtl/>
        </w:rPr>
        <w:t>המזון יסופק ברמה המיטבית</w:t>
      </w:r>
      <w:r>
        <w:rPr>
          <w:rFonts w:hint="cs"/>
          <w:rtl/>
        </w:rPr>
        <w:t>,</w:t>
      </w:r>
      <w:r w:rsidRPr="00F707BC">
        <w:rPr>
          <w:rtl/>
        </w:rPr>
        <w:t xml:space="preserve"> כפי שהוא מסופק בשגרה.</w:t>
      </w:r>
    </w:p>
  </w:footnote>
  <w:footnote w:id="52">
    <w:p w:rsidR="00F13912" w:rsidRDefault="00F13912" w:rsidP="00F13912">
      <w:pPr>
        <w:pStyle w:val="af"/>
      </w:pPr>
      <w:r>
        <w:rPr>
          <w:rStyle w:val="af1"/>
        </w:rPr>
        <w:footnoteRef/>
      </w:r>
      <w:r>
        <w:rPr>
          <w:rtl/>
        </w:rPr>
        <w:t xml:space="preserve"> </w:t>
      </w:r>
      <w:r>
        <w:rPr>
          <w:rtl/>
        </w:rPr>
        <w:tab/>
      </w:r>
      <w:r>
        <w:rPr>
          <w:rFonts w:hint="cs"/>
          <w:rtl/>
        </w:rPr>
        <w:t xml:space="preserve">רח"ל ציינה לפני משרד מבקר המדינה במאי 2025 שהכמות של מלאי החירום המוחזקת על ידי הזכיינים </w:t>
      </w:r>
      <w:r w:rsidRPr="00056E31">
        <w:rPr>
          <w:rFonts w:hint="eastAsia"/>
          <w:rtl/>
        </w:rPr>
        <w:t>אינה</w:t>
      </w:r>
      <w:r w:rsidRPr="00056E31">
        <w:rPr>
          <w:rtl/>
        </w:rPr>
        <w:t xml:space="preserve"> מוחזקת בנפרד, </w:t>
      </w:r>
      <w:r w:rsidRPr="00056E31">
        <w:rPr>
          <w:rFonts w:hint="eastAsia"/>
          <w:rtl/>
        </w:rPr>
        <w:t>כדי</w:t>
      </w:r>
      <w:r w:rsidRPr="00056E31">
        <w:rPr>
          <w:rtl/>
        </w:rPr>
        <w:t xml:space="preserve"> שניתן יהיה לרענן את המלאי</w:t>
      </w:r>
      <w:r w:rsidRPr="00927FC3">
        <w:rPr>
          <w:rFonts w:hint="cs"/>
          <w:rtl/>
        </w:rPr>
        <w:t>.</w:t>
      </w:r>
      <w:r>
        <w:rPr>
          <w:rFonts w:hint="cs"/>
          <w:rtl/>
        </w:rPr>
        <w:t xml:space="preserve"> </w:t>
      </w:r>
    </w:p>
  </w:footnote>
  <w:footnote w:id="53">
    <w:p w:rsidR="00F13912" w:rsidRDefault="00F13912" w:rsidP="00F13912">
      <w:pPr>
        <w:pStyle w:val="af"/>
        <w:rPr>
          <w:rtl/>
        </w:rPr>
      </w:pPr>
      <w:r>
        <w:rPr>
          <w:rStyle w:val="af1"/>
        </w:rPr>
        <w:footnoteRef/>
      </w:r>
      <w:r>
        <w:rPr>
          <w:rtl/>
        </w:rPr>
        <w:t xml:space="preserve"> </w:t>
      </w:r>
      <w:r>
        <w:rPr>
          <w:rtl/>
        </w:rPr>
        <w:tab/>
      </w:r>
      <w:r>
        <w:rPr>
          <w:rFonts w:hint="cs"/>
          <w:rtl/>
        </w:rPr>
        <w:t>החלטת הממשלה 2017, "שיפור המוכנות למצבי חירום" (30.10.16).</w:t>
      </w:r>
    </w:p>
  </w:footnote>
  <w:footnote w:id="54">
    <w:p w:rsidR="00F13912" w:rsidRDefault="00F13912" w:rsidP="00F13912">
      <w:pPr>
        <w:pStyle w:val="af"/>
        <w:rPr>
          <w:rtl/>
        </w:rPr>
      </w:pPr>
      <w:r>
        <w:rPr>
          <w:rStyle w:val="af1"/>
        </w:rPr>
        <w:footnoteRef/>
      </w:r>
      <w:r>
        <w:rPr>
          <w:rtl/>
        </w:rPr>
        <w:t xml:space="preserve"> </w:t>
      </w:r>
      <w:r>
        <w:rPr>
          <w:rtl/>
        </w:rPr>
        <w:tab/>
      </w:r>
      <w:r w:rsidRPr="00CB7CAF">
        <w:rPr>
          <w:rFonts w:ascii="David" w:hAnsi="David" w:hint="cs"/>
          <w:rtl/>
        </w:rPr>
        <w:t xml:space="preserve">שהיא הסוכנות הממשלתית האחראית לטיפול </w:t>
      </w:r>
      <w:r>
        <w:rPr>
          <w:rFonts w:ascii="David" w:hAnsi="David" w:hint="cs"/>
          <w:rtl/>
        </w:rPr>
        <w:t>ב</w:t>
      </w:r>
      <w:r w:rsidRPr="00CB7CAF">
        <w:rPr>
          <w:rFonts w:ascii="David" w:hAnsi="David" w:hint="cs"/>
          <w:rtl/>
        </w:rPr>
        <w:t>מצבי חירום</w:t>
      </w:r>
      <w:r w:rsidRPr="00DE1800">
        <w:rPr>
          <w:rFonts w:ascii="David" w:hAnsi="David" w:hint="cs"/>
          <w:rtl/>
        </w:rPr>
        <w:t xml:space="preserve"> </w:t>
      </w:r>
      <w:r w:rsidRPr="00CB7CAF">
        <w:rPr>
          <w:rFonts w:ascii="David" w:hAnsi="David" w:hint="cs"/>
          <w:rtl/>
        </w:rPr>
        <w:t>וניהול</w:t>
      </w:r>
      <w:r>
        <w:rPr>
          <w:rFonts w:ascii="David" w:hAnsi="David" w:hint="cs"/>
          <w:rtl/>
        </w:rPr>
        <w:t>ם.</w:t>
      </w:r>
    </w:p>
  </w:footnote>
  <w:footnote w:id="55">
    <w:p w:rsidR="00F13912" w:rsidRPr="00887AAD" w:rsidRDefault="00F13912" w:rsidP="00F13912">
      <w:pPr>
        <w:pStyle w:val="af"/>
      </w:pPr>
      <w:r>
        <w:rPr>
          <w:rStyle w:val="af1"/>
        </w:rPr>
        <w:footnoteRef/>
      </w:r>
      <w:r>
        <w:rPr>
          <w:rtl/>
        </w:rPr>
        <w:t xml:space="preserve"> </w:t>
      </w:r>
      <w:r w:rsidRPr="00887AAD">
        <w:rPr>
          <w:rtl/>
        </w:rPr>
        <w:tab/>
      </w:r>
      <w:r>
        <w:rPr>
          <w:rFonts w:hint="cs"/>
          <w:rtl/>
        </w:rPr>
        <w:t xml:space="preserve">המלאים הם באחריות משרד הכלכלה ומשרד החקלאות. </w:t>
      </w:r>
      <w:r w:rsidRPr="00887AAD">
        <w:rPr>
          <w:rFonts w:hint="eastAsia"/>
          <w:rtl/>
        </w:rPr>
        <w:t>רמות</w:t>
      </w:r>
      <w:r w:rsidRPr="00887AAD">
        <w:rPr>
          <w:rtl/>
        </w:rPr>
        <w:t xml:space="preserve"> </w:t>
      </w:r>
      <w:r w:rsidRPr="00887AAD">
        <w:rPr>
          <w:rFonts w:hint="eastAsia"/>
          <w:rtl/>
        </w:rPr>
        <w:t>המלאי</w:t>
      </w:r>
      <w:r w:rsidRPr="00887AAD">
        <w:rPr>
          <w:rtl/>
        </w:rPr>
        <w:t xml:space="preserve"> </w:t>
      </w:r>
      <w:r w:rsidRPr="00887AAD">
        <w:rPr>
          <w:rFonts w:hint="eastAsia"/>
          <w:rtl/>
        </w:rPr>
        <w:t>של</w:t>
      </w:r>
      <w:r w:rsidRPr="00887AAD">
        <w:rPr>
          <w:rtl/>
        </w:rPr>
        <w:t xml:space="preserve"> </w:t>
      </w:r>
      <w:r w:rsidRPr="00887AAD">
        <w:rPr>
          <w:rFonts w:hint="eastAsia"/>
          <w:rtl/>
        </w:rPr>
        <w:t>המוצרים</w:t>
      </w:r>
      <w:r w:rsidRPr="00887AAD">
        <w:rPr>
          <w:rtl/>
        </w:rPr>
        <w:t xml:space="preserve"> </w:t>
      </w:r>
      <w:r w:rsidRPr="00887AAD">
        <w:rPr>
          <w:rFonts w:hint="eastAsia"/>
          <w:rtl/>
        </w:rPr>
        <w:t>שבאחריות</w:t>
      </w:r>
      <w:r w:rsidRPr="00887AAD">
        <w:rPr>
          <w:rtl/>
        </w:rPr>
        <w:t xml:space="preserve"> </w:t>
      </w:r>
      <w:r w:rsidRPr="00887AAD">
        <w:rPr>
          <w:rFonts w:hint="eastAsia"/>
          <w:rtl/>
        </w:rPr>
        <w:t>משרד</w:t>
      </w:r>
      <w:r w:rsidRPr="00887AAD">
        <w:rPr>
          <w:rtl/>
        </w:rPr>
        <w:t xml:space="preserve"> </w:t>
      </w:r>
      <w:r w:rsidRPr="00887AAD">
        <w:rPr>
          <w:rFonts w:hint="eastAsia"/>
          <w:rtl/>
        </w:rPr>
        <w:t>הכלכלה</w:t>
      </w:r>
      <w:r w:rsidRPr="00887AAD">
        <w:rPr>
          <w:rtl/>
        </w:rPr>
        <w:t xml:space="preserve"> </w:t>
      </w:r>
      <w:r w:rsidRPr="00887AAD">
        <w:rPr>
          <w:rFonts w:hint="eastAsia"/>
          <w:rtl/>
        </w:rPr>
        <w:t>נקבעות</w:t>
      </w:r>
      <w:r w:rsidRPr="00887AAD">
        <w:rPr>
          <w:rtl/>
        </w:rPr>
        <w:t xml:space="preserve"> </w:t>
      </w:r>
      <w:r>
        <w:rPr>
          <w:rFonts w:hint="cs"/>
          <w:rtl/>
        </w:rPr>
        <w:t>בידי</w:t>
      </w:r>
      <w:r w:rsidRPr="00887AAD">
        <w:rPr>
          <w:rtl/>
        </w:rPr>
        <w:t xml:space="preserve"> </w:t>
      </w:r>
      <w:r w:rsidRPr="00887AAD">
        <w:rPr>
          <w:rFonts w:hint="eastAsia"/>
          <w:rtl/>
        </w:rPr>
        <w:t>ועדה</w:t>
      </w:r>
      <w:r w:rsidRPr="00887AAD">
        <w:rPr>
          <w:rtl/>
        </w:rPr>
        <w:t xml:space="preserve"> </w:t>
      </w:r>
      <w:r w:rsidRPr="00887AAD">
        <w:rPr>
          <w:rFonts w:hint="eastAsia"/>
          <w:rtl/>
        </w:rPr>
        <w:t>בין</w:t>
      </w:r>
      <w:r w:rsidRPr="00887AAD">
        <w:rPr>
          <w:rtl/>
        </w:rPr>
        <w:t xml:space="preserve">-משרדית </w:t>
      </w:r>
      <w:r w:rsidRPr="00887AAD">
        <w:rPr>
          <w:rFonts w:hint="eastAsia"/>
          <w:rtl/>
        </w:rPr>
        <w:t>שממנה</w:t>
      </w:r>
      <w:r w:rsidRPr="00887AAD">
        <w:rPr>
          <w:rtl/>
        </w:rPr>
        <w:t xml:space="preserve"> </w:t>
      </w:r>
      <w:r w:rsidRPr="00887AAD">
        <w:rPr>
          <w:rFonts w:hint="eastAsia"/>
          <w:rtl/>
        </w:rPr>
        <w:t>מנכ</w:t>
      </w:r>
      <w:r w:rsidRPr="00887AAD">
        <w:rPr>
          <w:rtl/>
        </w:rPr>
        <w:t xml:space="preserve">"ל </w:t>
      </w:r>
      <w:r w:rsidRPr="00887AAD">
        <w:rPr>
          <w:rFonts w:hint="eastAsia"/>
          <w:rtl/>
        </w:rPr>
        <w:t>משרד</w:t>
      </w:r>
      <w:r w:rsidRPr="00887AAD">
        <w:rPr>
          <w:rtl/>
        </w:rPr>
        <w:t xml:space="preserve"> </w:t>
      </w:r>
      <w:r w:rsidRPr="00887AAD">
        <w:rPr>
          <w:rFonts w:hint="eastAsia"/>
          <w:rtl/>
        </w:rPr>
        <w:t>הכלכלה</w:t>
      </w:r>
      <w:r w:rsidRPr="00887AAD">
        <w:rPr>
          <w:rtl/>
        </w:rPr>
        <w:t xml:space="preserve"> (להלן - </w:t>
      </w:r>
      <w:r w:rsidRPr="00887AAD">
        <w:rPr>
          <w:rFonts w:hint="eastAsia"/>
          <w:rtl/>
        </w:rPr>
        <w:t>ועדת</w:t>
      </w:r>
      <w:r w:rsidRPr="00887AAD">
        <w:rPr>
          <w:rtl/>
        </w:rPr>
        <w:t xml:space="preserve"> </w:t>
      </w:r>
      <w:r w:rsidRPr="00887AAD">
        <w:rPr>
          <w:rFonts w:hint="eastAsia"/>
          <w:rtl/>
        </w:rPr>
        <w:t>המלאי</w:t>
      </w:r>
      <w:r w:rsidRPr="00887AAD">
        <w:rPr>
          <w:rtl/>
        </w:rPr>
        <w:t xml:space="preserve"> </w:t>
      </w:r>
      <w:r w:rsidRPr="00887AAD">
        <w:rPr>
          <w:rFonts w:hint="eastAsia"/>
          <w:rtl/>
        </w:rPr>
        <w:t>האסטרטגי</w:t>
      </w:r>
      <w:r w:rsidRPr="00887AAD">
        <w:rPr>
          <w:rtl/>
        </w:rPr>
        <w:t xml:space="preserve">). </w:t>
      </w:r>
    </w:p>
  </w:footnote>
  <w:footnote w:id="56">
    <w:p w:rsidR="00F13912" w:rsidRPr="00887AAD" w:rsidRDefault="00F13912" w:rsidP="00F13912">
      <w:pPr>
        <w:pStyle w:val="af"/>
        <w:rPr>
          <w:rtl/>
        </w:rPr>
      </w:pPr>
      <w:r w:rsidRPr="00887AAD">
        <w:rPr>
          <w:rStyle w:val="af1"/>
        </w:rPr>
        <w:footnoteRef/>
      </w:r>
      <w:r w:rsidRPr="00887AAD">
        <w:rPr>
          <w:rtl/>
        </w:rPr>
        <w:t xml:space="preserve"> </w:t>
      </w:r>
      <w:r w:rsidRPr="00887AAD">
        <w:rPr>
          <w:rtl/>
        </w:rPr>
        <w:tab/>
      </w:r>
      <w:r w:rsidRPr="00887AAD">
        <w:rPr>
          <w:rFonts w:hint="cs"/>
          <w:rtl/>
        </w:rPr>
        <w:t>מוצר או שירות שחסרונו אצל הצרכן הסופי, ולו לפרק זמן קצר, עשוי להסב נזק פי</w:t>
      </w:r>
      <w:r>
        <w:rPr>
          <w:rFonts w:hint="cs"/>
          <w:rtl/>
        </w:rPr>
        <w:t>ז</w:t>
      </w:r>
      <w:r w:rsidRPr="00887AAD">
        <w:rPr>
          <w:rFonts w:hint="cs"/>
          <w:rtl/>
        </w:rPr>
        <w:t xml:space="preserve">י בריאותי בלתי הפיך, </w:t>
      </w:r>
      <w:r>
        <w:rPr>
          <w:rFonts w:hint="cs"/>
          <w:rtl/>
        </w:rPr>
        <w:t>ו</w:t>
      </w:r>
      <w:r w:rsidRPr="00887AAD">
        <w:rPr>
          <w:rFonts w:hint="cs"/>
          <w:rtl/>
        </w:rPr>
        <w:t xml:space="preserve">לכן </w:t>
      </w:r>
      <w:r>
        <w:rPr>
          <w:rFonts w:hint="cs"/>
          <w:rtl/>
        </w:rPr>
        <w:t>חובה</w:t>
      </w:r>
      <w:r w:rsidRPr="00887AAD">
        <w:rPr>
          <w:rFonts w:hint="cs"/>
          <w:rtl/>
        </w:rPr>
        <w:t xml:space="preserve"> לספק</w:t>
      </w:r>
      <w:r>
        <w:rPr>
          <w:rFonts w:hint="cs"/>
          <w:rtl/>
        </w:rPr>
        <w:t>ו</w:t>
      </w:r>
      <w:r w:rsidRPr="00887AAD">
        <w:rPr>
          <w:rFonts w:hint="cs"/>
          <w:rtl/>
        </w:rPr>
        <w:t xml:space="preserve"> לכלל האוכלוסייה כל הזמן. </w:t>
      </w:r>
      <w:r>
        <w:rPr>
          <w:rFonts w:hint="cs"/>
          <w:rtl/>
        </w:rPr>
        <w:t xml:space="preserve">על </w:t>
      </w:r>
      <w:r w:rsidRPr="00887AAD">
        <w:rPr>
          <w:rFonts w:hint="cs"/>
          <w:rtl/>
        </w:rPr>
        <w:t xml:space="preserve">המענה לביקוש בחירום </w:t>
      </w:r>
      <w:r>
        <w:rPr>
          <w:rFonts w:hint="cs"/>
          <w:rtl/>
        </w:rPr>
        <w:t>להשתוות</w:t>
      </w:r>
      <w:r w:rsidRPr="00887AAD">
        <w:rPr>
          <w:rFonts w:hint="cs"/>
          <w:rtl/>
        </w:rPr>
        <w:t xml:space="preserve"> ל</w:t>
      </w:r>
      <w:r>
        <w:rPr>
          <w:rFonts w:hint="cs"/>
          <w:rtl/>
        </w:rPr>
        <w:t>מענה ל</w:t>
      </w:r>
      <w:r w:rsidRPr="00887AAD">
        <w:rPr>
          <w:rFonts w:hint="cs"/>
          <w:rtl/>
        </w:rPr>
        <w:t>ביקוש בשגרה.</w:t>
      </w:r>
    </w:p>
  </w:footnote>
  <w:footnote w:id="57">
    <w:p w:rsidR="00F13912" w:rsidRPr="00887AAD" w:rsidRDefault="00F13912" w:rsidP="00F13912">
      <w:pPr>
        <w:pStyle w:val="af"/>
      </w:pPr>
      <w:r w:rsidRPr="00887AAD">
        <w:rPr>
          <w:rStyle w:val="af1"/>
        </w:rPr>
        <w:footnoteRef/>
      </w:r>
      <w:r w:rsidRPr="00887AAD">
        <w:rPr>
          <w:rtl/>
        </w:rPr>
        <w:t xml:space="preserve"> </w:t>
      </w:r>
      <w:r w:rsidRPr="00887AAD">
        <w:rPr>
          <w:rtl/>
        </w:rPr>
        <w:tab/>
      </w:r>
      <w:r w:rsidRPr="00887AAD">
        <w:rPr>
          <w:rFonts w:hint="cs"/>
          <w:rtl/>
        </w:rPr>
        <w:t xml:space="preserve">מוצר או שירות שחסרונו אצל הצרכן הסופי, לפרק זמן קצר, עשוי להסב שיבוש מעיק וחריף </w:t>
      </w:r>
      <w:r>
        <w:rPr>
          <w:rFonts w:hint="cs"/>
          <w:rtl/>
        </w:rPr>
        <w:t>ב</w:t>
      </w:r>
      <w:r w:rsidRPr="00887AAD">
        <w:rPr>
          <w:rFonts w:hint="cs"/>
          <w:rtl/>
        </w:rPr>
        <w:t>תפקודו היום-יומי הבסיסי של הפרט. חסרו</w:t>
      </w:r>
      <w:r>
        <w:rPr>
          <w:rFonts w:hint="cs"/>
          <w:rtl/>
        </w:rPr>
        <w:t>ן מתמשך</w:t>
      </w:r>
      <w:r w:rsidRPr="00887AAD">
        <w:rPr>
          <w:rFonts w:hint="cs"/>
          <w:rtl/>
        </w:rPr>
        <w:t xml:space="preserve"> של מוצר זה לאורך זמן עלול להסב נזק לבריאות הפרט. </w:t>
      </w:r>
      <w:r>
        <w:rPr>
          <w:rFonts w:hint="cs"/>
          <w:rtl/>
        </w:rPr>
        <w:t>יש</w:t>
      </w:r>
      <w:r w:rsidRPr="00887AAD">
        <w:rPr>
          <w:rFonts w:hint="cs"/>
          <w:rtl/>
        </w:rPr>
        <w:t xml:space="preserve"> לספק מוצר זה לרוב האוכלוסייה בזמן חירום. </w:t>
      </w:r>
      <w:r>
        <w:rPr>
          <w:rFonts w:hint="cs"/>
          <w:rtl/>
        </w:rPr>
        <w:t xml:space="preserve">על </w:t>
      </w:r>
      <w:r w:rsidRPr="00887AAD">
        <w:rPr>
          <w:rFonts w:hint="cs"/>
          <w:rtl/>
        </w:rPr>
        <w:t xml:space="preserve">המענה לביקוש בחירום </w:t>
      </w:r>
      <w:r>
        <w:rPr>
          <w:rFonts w:hint="cs"/>
          <w:rtl/>
        </w:rPr>
        <w:t>להשתוות</w:t>
      </w:r>
      <w:r w:rsidRPr="00887AAD">
        <w:rPr>
          <w:rFonts w:hint="cs"/>
          <w:rtl/>
        </w:rPr>
        <w:t xml:space="preserve"> ל-80% מ</w:t>
      </w:r>
      <w:r>
        <w:rPr>
          <w:rFonts w:hint="cs"/>
          <w:rtl/>
        </w:rPr>
        <w:t>המענה ל</w:t>
      </w:r>
      <w:r w:rsidRPr="00887AAD">
        <w:rPr>
          <w:rFonts w:hint="cs"/>
          <w:rtl/>
        </w:rPr>
        <w:t>ביקוש בשגרה.</w:t>
      </w:r>
    </w:p>
  </w:footnote>
  <w:footnote w:id="58">
    <w:p w:rsidR="00F13912" w:rsidRDefault="00F13912" w:rsidP="00F13912">
      <w:pPr>
        <w:pStyle w:val="af"/>
      </w:pPr>
      <w:r>
        <w:rPr>
          <w:rStyle w:val="af1"/>
        </w:rPr>
        <w:footnoteRef/>
      </w:r>
      <w:r>
        <w:rPr>
          <w:rtl/>
        </w:rPr>
        <w:t xml:space="preserve"> </w:t>
      </w:r>
      <w:r>
        <w:rPr>
          <w:rtl/>
        </w:rPr>
        <w:tab/>
      </w:r>
      <w:r w:rsidRPr="00887AAD">
        <w:rPr>
          <w:rFonts w:hint="cs"/>
          <w:rtl/>
        </w:rPr>
        <w:t xml:space="preserve">מוצר או שירות שחסרונו המתמשך אצל הצרכן הסופי עשוי לגרום לשיבוש מטריד של שגרת חיי הפרט ורווחתו הכלכלית. </w:t>
      </w:r>
      <w:r>
        <w:rPr>
          <w:rFonts w:hint="cs"/>
          <w:rtl/>
        </w:rPr>
        <w:t>יש</w:t>
      </w:r>
      <w:r w:rsidRPr="00887AAD">
        <w:rPr>
          <w:rFonts w:hint="cs"/>
          <w:rtl/>
        </w:rPr>
        <w:t xml:space="preserve"> לספק מוצר זה לחלק מהאוכלוסייה בזמן חירום. </w:t>
      </w:r>
      <w:r>
        <w:rPr>
          <w:rFonts w:hint="cs"/>
          <w:rtl/>
        </w:rPr>
        <w:t xml:space="preserve">על </w:t>
      </w:r>
      <w:r w:rsidRPr="00887AAD">
        <w:rPr>
          <w:rFonts w:hint="cs"/>
          <w:rtl/>
        </w:rPr>
        <w:t xml:space="preserve">המענה לביקוש בחירום </w:t>
      </w:r>
      <w:r>
        <w:rPr>
          <w:rFonts w:hint="cs"/>
          <w:rtl/>
        </w:rPr>
        <w:t>להשתוות</w:t>
      </w:r>
      <w:r w:rsidRPr="00887AAD">
        <w:rPr>
          <w:rFonts w:hint="cs"/>
          <w:rtl/>
        </w:rPr>
        <w:t xml:space="preserve"> ל-50% מ</w:t>
      </w:r>
      <w:r>
        <w:rPr>
          <w:rFonts w:hint="cs"/>
          <w:rtl/>
        </w:rPr>
        <w:t>המענה ל</w:t>
      </w:r>
      <w:r w:rsidRPr="00887AAD">
        <w:rPr>
          <w:rFonts w:hint="cs"/>
          <w:rtl/>
        </w:rPr>
        <w:t>ביקוש בשגרה.</w:t>
      </w:r>
    </w:p>
  </w:footnote>
  <w:footnote w:id="59">
    <w:p w:rsidR="00F13912" w:rsidRPr="00887AAD" w:rsidRDefault="00F13912" w:rsidP="00F13912">
      <w:pPr>
        <w:pStyle w:val="af"/>
      </w:pPr>
      <w:r w:rsidRPr="00887AAD">
        <w:rPr>
          <w:rStyle w:val="af1"/>
        </w:rPr>
        <w:footnoteRef/>
      </w:r>
      <w:r w:rsidRPr="00887AAD">
        <w:rPr>
          <w:rtl/>
        </w:rPr>
        <w:t xml:space="preserve"> </w:t>
      </w:r>
      <w:r w:rsidRPr="00887AAD">
        <w:rPr>
          <w:rtl/>
        </w:rPr>
        <w:tab/>
        <w:t xml:space="preserve">בשגרה </w:t>
      </w:r>
      <w:r>
        <w:rPr>
          <w:rFonts w:hint="cs"/>
          <w:rtl/>
        </w:rPr>
        <w:t>אחת ל</w:t>
      </w:r>
      <w:r w:rsidRPr="00887AAD">
        <w:rPr>
          <w:rtl/>
        </w:rPr>
        <w:t xml:space="preserve">חצי שנה ובחירום </w:t>
      </w:r>
      <w:r>
        <w:rPr>
          <w:rFonts w:hint="cs"/>
          <w:rtl/>
        </w:rPr>
        <w:t>אחת</w:t>
      </w:r>
      <w:r w:rsidRPr="00887AAD">
        <w:rPr>
          <w:rtl/>
        </w:rPr>
        <w:t xml:space="preserve"> </w:t>
      </w:r>
      <w:r>
        <w:rPr>
          <w:rFonts w:hint="cs"/>
          <w:rtl/>
        </w:rPr>
        <w:t>ל</w:t>
      </w:r>
      <w:r w:rsidRPr="00887AAD">
        <w:rPr>
          <w:rtl/>
        </w:rPr>
        <w:t>שבוע.</w:t>
      </w:r>
      <w:r>
        <w:rPr>
          <w:rFonts w:hint="cs"/>
          <w:rtl/>
        </w:rPr>
        <w:t xml:space="preserve"> רח"ל מסרה למשרד מבקר המדינה במאי 2025 כי אחת לחצי שנה היא מדווחת לשר הביטחון ולראש רח"ל על כמויות המלאים המוחזקים על ידי המשרדים. רח"ל הוסיפה כי תדירות המעקב בחירום היא גבוהה יותר.</w:t>
      </w:r>
    </w:p>
  </w:footnote>
  <w:footnote w:id="60">
    <w:p w:rsidR="00F13912" w:rsidRDefault="00F13912" w:rsidP="00F13912">
      <w:pPr>
        <w:pStyle w:val="af"/>
        <w:rPr>
          <w:rtl/>
        </w:rPr>
      </w:pPr>
      <w:r w:rsidRPr="00887AAD">
        <w:rPr>
          <w:rStyle w:val="af1"/>
        </w:rPr>
        <w:footnoteRef/>
      </w:r>
      <w:r w:rsidRPr="00887AAD">
        <w:rPr>
          <w:rtl/>
        </w:rPr>
        <w:t xml:space="preserve"> </w:t>
      </w:r>
      <w:r w:rsidRPr="00887AAD">
        <w:rPr>
          <w:rtl/>
        </w:rPr>
        <w:tab/>
      </w:r>
      <w:r w:rsidRPr="00887AAD">
        <w:rPr>
          <w:rFonts w:hint="cs"/>
          <w:rtl/>
        </w:rPr>
        <w:t>מארזים</w:t>
      </w:r>
      <w:r w:rsidRPr="00887AAD">
        <w:rPr>
          <w:rtl/>
        </w:rPr>
        <w:t xml:space="preserve"> </w:t>
      </w:r>
      <w:r w:rsidRPr="00887AAD">
        <w:rPr>
          <w:rFonts w:hint="cs"/>
          <w:rtl/>
        </w:rPr>
        <w:t>הכוללים</w:t>
      </w:r>
      <w:r w:rsidRPr="00887AAD">
        <w:rPr>
          <w:rtl/>
        </w:rPr>
        <w:t xml:space="preserve"> </w:t>
      </w:r>
      <w:r w:rsidRPr="00887AAD">
        <w:rPr>
          <w:rFonts w:hint="cs"/>
          <w:rtl/>
        </w:rPr>
        <w:t>מוצרי</w:t>
      </w:r>
      <w:r w:rsidRPr="00887AAD">
        <w:rPr>
          <w:rtl/>
        </w:rPr>
        <w:t xml:space="preserve"> </w:t>
      </w:r>
      <w:r w:rsidRPr="00887AAD">
        <w:rPr>
          <w:rFonts w:hint="cs"/>
          <w:rtl/>
        </w:rPr>
        <w:t>בסיס</w:t>
      </w:r>
      <w:r w:rsidRPr="00887AAD">
        <w:rPr>
          <w:rtl/>
        </w:rPr>
        <w:t xml:space="preserve"> </w:t>
      </w:r>
      <w:r w:rsidRPr="00887AAD">
        <w:rPr>
          <w:rFonts w:hint="cs"/>
          <w:rtl/>
        </w:rPr>
        <w:t>שרכש</w:t>
      </w:r>
      <w:r w:rsidRPr="00887AAD">
        <w:rPr>
          <w:rtl/>
        </w:rPr>
        <w:t xml:space="preserve"> </w:t>
      </w:r>
      <w:r w:rsidRPr="00887AAD">
        <w:rPr>
          <w:rFonts w:hint="cs"/>
          <w:rtl/>
        </w:rPr>
        <w:t>משרד</w:t>
      </w:r>
      <w:r w:rsidRPr="00887AAD">
        <w:rPr>
          <w:rtl/>
        </w:rPr>
        <w:t xml:space="preserve"> </w:t>
      </w:r>
      <w:r w:rsidRPr="00887AAD">
        <w:rPr>
          <w:rFonts w:hint="cs"/>
          <w:rtl/>
        </w:rPr>
        <w:t>הכלכלה</w:t>
      </w:r>
      <w:r w:rsidRPr="00887AAD">
        <w:rPr>
          <w:rtl/>
        </w:rPr>
        <w:t xml:space="preserve"> </w:t>
      </w:r>
      <w:r w:rsidRPr="00887AAD">
        <w:rPr>
          <w:rFonts w:hint="cs"/>
          <w:rtl/>
        </w:rPr>
        <w:t>המיועדים</w:t>
      </w:r>
      <w:r w:rsidRPr="00887AAD">
        <w:rPr>
          <w:rtl/>
        </w:rPr>
        <w:t xml:space="preserve"> </w:t>
      </w:r>
      <w:r w:rsidRPr="00887AAD">
        <w:rPr>
          <w:rFonts w:hint="cs"/>
          <w:rtl/>
        </w:rPr>
        <w:t>לח</w:t>
      </w:r>
      <w:r>
        <w:rPr>
          <w:rFonts w:hint="cs"/>
          <w:rtl/>
        </w:rPr>
        <w:t>ל</w:t>
      </w:r>
      <w:r w:rsidRPr="00887AAD">
        <w:rPr>
          <w:rFonts w:hint="cs"/>
          <w:rtl/>
        </w:rPr>
        <w:t>וקה</w:t>
      </w:r>
      <w:r w:rsidRPr="00887AAD">
        <w:rPr>
          <w:rtl/>
        </w:rPr>
        <w:t xml:space="preserve"> </w:t>
      </w:r>
      <w:r w:rsidRPr="00887AAD">
        <w:rPr>
          <w:rFonts w:hint="cs"/>
          <w:rtl/>
        </w:rPr>
        <w:t>לאוכלוסייה</w:t>
      </w:r>
      <w:r w:rsidRPr="00887AAD">
        <w:rPr>
          <w:rtl/>
        </w:rPr>
        <w:t xml:space="preserve"> </w:t>
      </w:r>
      <w:r w:rsidRPr="00887AAD">
        <w:rPr>
          <w:rFonts w:hint="cs"/>
          <w:rtl/>
        </w:rPr>
        <w:t>במקרה</w:t>
      </w:r>
      <w:r w:rsidRPr="00887AAD">
        <w:rPr>
          <w:rtl/>
        </w:rPr>
        <w:t xml:space="preserve"> </w:t>
      </w:r>
      <w:r w:rsidRPr="00887AAD">
        <w:rPr>
          <w:rFonts w:hint="cs"/>
          <w:rtl/>
        </w:rPr>
        <w:t>של</w:t>
      </w:r>
      <w:r w:rsidRPr="00887AAD">
        <w:rPr>
          <w:rtl/>
        </w:rPr>
        <w:t xml:space="preserve"> </w:t>
      </w:r>
      <w:r w:rsidRPr="00887AAD">
        <w:rPr>
          <w:rFonts w:hint="cs"/>
          <w:rtl/>
        </w:rPr>
        <w:t>חוסר</w:t>
      </w:r>
      <w:r w:rsidRPr="00887AAD">
        <w:rPr>
          <w:rtl/>
        </w:rPr>
        <w:t xml:space="preserve"> </w:t>
      </w:r>
      <w:r w:rsidRPr="00887AAD">
        <w:rPr>
          <w:rFonts w:hint="cs"/>
          <w:rtl/>
        </w:rPr>
        <w:t>נגישות</w:t>
      </w:r>
      <w:r w:rsidRPr="00887AAD">
        <w:rPr>
          <w:rtl/>
        </w:rPr>
        <w:t xml:space="preserve"> </w:t>
      </w:r>
      <w:r w:rsidRPr="00887AAD">
        <w:rPr>
          <w:rFonts w:hint="cs"/>
          <w:rtl/>
        </w:rPr>
        <w:t>למזון</w:t>
      </w:r>
      <w:r w:rsidRPr="00887AAD">
        <w:rPr>
          <w:rtl/>
        </w:rPr>
        <w:t>.</w:t>
      </w:r>
    </w:p>
  </w:footnote>
  <w:footnote w:id="61">
    <w:p w:rsidR="00F13912" w:rsidRDefault="00F13912" w:rsidP="00F13912">
      <w:pPr>
        <w:pStyle w:val="af"/>
        <w:rPr>
          <w:rtl/>
        </w:rPr>
      </w:pPr>
      <w:r>
        <w:rPr>
          <w:rStyle w:val="af1"/>
        </w:rPr>
        <w:footnoteRef/>
      </w:r>
      <w:r>
        <w:rPr>
          <w:rtl/>
        </w:rPr>
        <w:t xml:space="preserve"> </w:t>
      </w:r>
      <w:r>
        <w:rPr>
          <w:rtl/>
        </w:rPr>
        <w:tab/>
      </w:r>
      <w:r>
        <w:rPr>
          <w:rFonts w:hint="cs"/>
          <w:rtl/>
        </w:rPr>
        <w:t xml:space="preserve">בהתאם לנוהל רח"ל בנושא "קביעת כמות המזון במלאי האסטרטגי" מפברואר 2021, אגף התזונה במשרד הבריאות ימליץ לוועדת המלאים האסטרטגיים על רשימת המוצרים החיוניים, ועל בסיסה הוועדה תחליט על הכנסה </w:t>
      </w:r>
      <w:bookmarkStart w:id="18" w:name="_Hlk203492407"/>
      <w:r>
        <w:rPr>
          <w:rFonts w:hint="cs"/>
          <w:rtl/>
        </w:rPr>
        <w:t xml:space="preserve">של מוצר מזון למלאי האסטרטגי </w:t>
      </w:r>
      <w:bookmarkEnd w:id="18"/>
      <w:r>
        <w:rPr>
          <w:rFonts w:hint="cs"/>
          <w:rtl/>
        </w:rPr>
        <w:t>של המדינה או על הוצאה</w:t>
      </w:r>
      <w:r w:rsidRPr="00DC41EB">
        <w:rPr>
          <w:rtl/>
        </w:rPr>
        <w:t xml:space="preserve"> של מוצר מזון </w:t>
      </w:r>
      <w:r>
        <w:rPr>
          <w:rFonts w:hint="cs"/>
          <w:rtl/>
        </w:rPr>
        <w:t>מה</w:t>
      </w:r>
      <w:r w:rsidRPr="00DC41EB">
        <w:rPr>
          <w:rtl/>
        </w:rPr>
        <w:t>מלאי האסטרטגי</w:t>
      </w:r>
      <w:r>
        <w:rPr>
          <w:rFonts w:hint="cs"/>
          <w:rtl/>
        </w:rPr>
        <w:t xml:space="preserve">. </w:t>
      </w:r>
    </w:p>
  </w:footnote>
  <w:footnote w:id="62">
    <w:p w:rsidR="00F13912" w:rsidRDefault="00F13912" w:rsidP="00F13912">
      <w:pPr>
        <w:pStyle w:val="af"/>
        <w:rPr>
          <w:lang w:bidi="ar-SA"/>
        </w:rPr>
      </w:pPr>
      <w:r>
        <w:rPr>
          <w:rStyle w:val="af1"/>
        </w:rPr>
        <w:footnoteRef/>
      </w:r>
      <w:r>
        <w:rPr>
          <w:rtl/>
        </w:rPr>
        <w:t xml:space="preserve"> </w:t>
      </w:r>
      <w:r>
        <w:rPr>
          <w:rtl/>
        </w:rPr>
        <w:tab/>
      </w:r>
      <w:r w:rsidRPr="003D3A3F" w:rsidDel="00A46D97">
        <w:rPr>
          <w:rFonts w:ascii="David" w:hAnsi="David"/>
          <w:rtl/>
        </w:rPr>
        <w:t xml:space="preserve">כך על פי </w:t>
      </w:r>
      <w:hyperlink r:id="rId10" w:history="1">
        <w:r w:rsidRPr="0028322C" w:rsidDel="00A46D97">
          <w:rPr>
            <w:rFonts w:ascii="David" w:hAnsi="David"/>
            <w:rtl/>
          </w:rPr>
          <w:t>מסמכי משרד החקלאות</w:t>
        </w:r>
      </w:hyperlink>
      <w:r w:rsidRPr="003D3A3F" w:rsidDel="00A46D97">
        <w:rPr>
          <w:rFonts w:ascii="David" w:hAnsi="David"/>
          <w:rtl/>
        </w:rPr>
        <w:t xml:space="preserve"> מאוקטובר 2023</w:t>
      </w:r>
      <w:r>
        <w:rPr>
          <w:rFonts w:ascii="David" w:hAnsi="David" w:hint="cs"/>
          <w:rtl/>
        </w:rPr>
        <w:t>,</w:t>
      </w:r>
      <w:r w:rsidRPr="003D3A3F" w:rsidDel="00A46D97">
        <w:rPr>
          <w:rFonts w:ascii="David" w:hAnsi="David"/>
          <w:rtl/>
        </w:rPr>
        <w:t xml:space="preserve"> </w:t>
      </w:r>
      <w:r w:rsidRPr="008D1C6B">
        <w:rPr>
          <w:rtl/>
        </w:rPr>
        <w:t>נתוני</w:t>
      </w:r>
      <w:r w:rsidRPr="008D1C6B">
        <w:rPr>
          <w:rFonts w:hint="cs"/>
          <w:rtl/>
        </w:rPr>
        <w:t>ם</w:t>
      </w:r>
      <w:r w:rsidRPr="003D3A3F">
        <w:rPr>
          <w:rFonts w:ascii="David" w:hAnsi="David"/>
          <w:rtl/>
        </w:rPr>
        <w:t xml:space="preserve"> </w:t>
      </w:r>
      <w:r>
        <w:rPr>
          <w:rFonts w:ascii="David" w:hAnsi="David" w:hint="cs"/>
          <w:rtl/>
        </w:rPr>
        <w:t>אלה</w:t>
      </w:r>
      <w:r w:rsidRPr="003D3A3F">
        <w:rPr>
          <w:rFonts w:ascii="David" w:hAnsi="David"/>
          <w:rtl/>
        </w:rPr>
        <w:t xml:space="preserve"> מתבססים על נתוני קופות ר</w:t>
      </w:r>
      <w:r>
        <w:rPr>
          <w:rFonts w:ascii="David" w:hAnsi="David" w:hint="cs"/>
          <w:rtl/>
        </w:rPr>
        <w:t xml:space="preserve">ושמות </w:t>
      </w:r>
      <w:r w:rsidRPr="003D3A3F">
        <w:rPr>
          <w:rFonts w:ascii="David" w:hAnsi="David"/>
          <w:rtl/>
        </w:rPr>
        <w:t xml:space="preserve">של מרבית רשתות השיווק בישראל. </w:t>
      </w:r>
      <w:r>
        <w:rPr>
          <w:rFonts w:ascii="David" w:hAnsi="David" w:hint="cs"/>
          <w:rtl/>
        </w:rPr>
        <w:t>ו</w:t>
      </w:r>
      <w:r w:rsidRPr="003D3A3F">
        <w:rPr>
          <w:rFonts w:ascii="David" w:hAnsi="David"/>
          <w:rtl/>
        </w:rPr>
        <w:t xml:space="preserve">אולם קיימים </w:t>
      </w:r>
      <w:r>
        <w:rPr>
          <w:rFonts w:ascii="David" w:hAnsi="David" w:hint="cs"/>
          <w:rtl/>
        </w:rPr>
        <w:t>סקטורים</w:t>
      </w:r>
      <w:r w:rsidRPr="003D3A3F">
        <w:rPr>
          <w:rFonts w:ascii="David" w:hAnsi="David"/>
          <w:rtl/>
        </w:rPr>
        <w:t xml:space="preserve"> שאינם מכוסים על יד</w:t>
      </w:r>
      <w:r>
        <w:rPr>
          <w:rFonts w:ascii="David" w:hAnsi="David" w:hint="cs"/>
          <w:rtl/>
        </w:rPr>
        <w:t>ם.</w:t>
      </w:r>
      <w:r w:rsidRPr="003D3A3F">
        <w:rPr>
          <w:rFonts w:ascii="David" w:hAnsi="David"/>
          <w:rtl/>
        </w:rPr>
        <w:t xml:space="preserve"> </w:t>
      </w:r>
    </w:p>
  </w:footnote>
  <w:footnote w:id="63">
    <w:p w:rsidR="00F13912" w:rsidRDefault="00F13912" w:rsidP="00F13912">
      <w:pPr>
        <w:pStyle w:val="af"/>
        <w:rPr>
          <w:rtl/>
        </w:rPr>
      </w:pPr>
      <w:r>
        <w:rPr>
          <w:rStyle w:val="af1"/>
        </w:rPr>
        <w:footnoteRef/>
      </w:r>
      <w:r>
        <w:rPr>
          <w:rtl/>
        </w:rPr>
        <w:t xml:space="preserve"> </w:t>
      </w:r>
      <w:r>
        <w:rPr>
          <w:rtl/>
        </w:rPr>
        <w:tab/>
      </w:r>
      <w:r>
        <w:rPr>
          <w:rFonts w:hint="cs"/>
          <w:rtl/>
        </w:rPr>
        <w:t>בראש הוועדה עומד יו"ר הרשות העליונה למזון, והיא כוללת בין היתר נציגים ממשרד הבריאות, משרד האוצר, רח"ל ועוד.</w:t>
      </w:r>
    </w:p>
  </w:footnote>
  <w:footnote w:id="64">
    <w:p w:rsidR="00F13912" w:rsidRDefault="00F13912" w:rsidP="00F13912">
      <w:pPr>
        <w:pStyle w:val="af"/>
      </w:pPr>
      <w:r>
        <w:rPr>
          <w:rStyle w:val="af1"/>
        </w:rPr>
        <w:footnoteRef/>
      </w:r>
      <w:r>
        <w:rPr>
          <w:rtl/>
        </w:rPr>
        <w:t xml:space="preserve"> </w:t>
      </w:r>
      <w:r>
        <w:rPr>
          <w:rtl/>
        </w:rPr>
        <w:tab/>
      </w:r>
      <w:r w:rsidRPr="00F50BEB">
        <w:rPr>
          <w:rFonts w:hint="cs"/>
          <w:rtl/>
        </w:rPr>
        <w:t xml:space="preserve">על פי </w:t>
      </w:r>
      <w:hyperlink r:id="rId11" w:history="1">
        <w:r w:rsidRPr="00AB72A4">
          <w:rPr>
            <w:rFonts w:hint="cs"/>
            <w:rtl/>
          </w:rPr>
          <w:t>האסדרה הלאומית למלאים</w:t>
        </w:r>
      </w:hyperlink>
      <w:r w:rsidRPr="00F50BEB">
        <w:rPr>
          <w:rFonts w:hint="cs"/>
          <w:rtl/>
        </w:rPr>
        <w:t xml:space="preserve"> אסטרטגיים מאוגוסט 2020,</w:t>
      </w:r>
      <w:r w:rsidRPr="00F50BEB">
        <w:rPr>
          <w:rFonts w:ascii="ArialMT" w:hAnsi="ArialMT" w:hint="cs"/>
          <w:rtl/>
        </w:rPr>
        <w:t xml:space="preserve"> אלה </w:t>
      </w:r>
      <w:r w:rsidRPr="00F50BEB">
        <w:rPr>
          <w:rFonts w:ascii="ArialMT" w:hAnsi="ArialMT"/>
          <w:rtl/>
        </w:rPr>
        <w:t>מיועדים לטחינת קמח</w:t>
      </w:r>
      <w:r w:rsidRPr="00F50BEB">
        <w:rPr>
          <w:rFonts w:ascii="ArialMT" w:hAnsi="ArialMT" w:hint="cs"/>
          <w:rtl/>
        </w:rPr>
        <w:t xml:space="preserve"> </w:t>
      </w:r>
      <w:r w:rsidRPr="00F50BEB">
        <w:rPr>
          <w:rFonts w:ascii="ArialMT" w:hAnsi="ArialMT"/>
          <w:rtl/>
        </w:rPr>
        <w:t xml:space="preserve">להזנת בני אדם. המלאי יתבסס על יבול החיטה המקומית, </w:t>
      </w:r>
      <w:r>
        <w:rPr>
          <w:rFonts w:ascii="ArialMT" w:hAnsi="ArialMT" w:hint="cs"/>
          <w:rtl/>
        </w:rPr>
        <w:t>ו</w:t>
      </w:r>
      <w:r w:rsidRPr="00F50BEB">
        <w:rPr>
          <w:rFonts w:ascii="ArialMT" w:hAnsi="ArialMT"/>
          <w:rtl/>
        </w:rPr>
        <w:t>בשנת בצורת או מחסור מכל</w:t>
      </w:r>
      <w:r w:rsidRPr="00F50BEB">
        <w:rPr>
          <w:rFonts w:ascii="ArialMT" w:hAnsi="ArialMT" w:hint="cs"/>
          <w:rtl/>
        </w:rPr>
        <w:t xml:space="preserve"> </w:t>
      </w:r>
      <w:r w:rsidRPr="00F50BEB">
        <w:rPr>
          <w:rFonts w:ascii="ArialMT" w:hAnsi="ArialMT"/>
          <w:rtl/>
        </w:rPr>
        <w:t>סיבה שהיא הוא יושלם מיבוא</w:t>
      </w:r>
      <w:r>
        <w:rPr>
          <w:rFonts w:ascii="ArialMT" w:hAnsi="ArialMT" w:hint="cs"/>
          <w:rtl/>
        </w:rPr>
        <w:t xml:space="preserve"> -</w:t>
      </w:r>
      <w:r w:rsidRPr="0009594F">
        <w:rPr>
          <w:rFonts w:ascii="ArialMT" w:hAnsi="ArialMT"/>
          <w:rtl/>
        </w:rPr>
        <w:t xml:space="preserve"> הכ</w:t>
      </w:r>
      <w:r>
        <w:rPr>
          <w:rFonts w:ascii="ArialMT" w:hAnsi="ArialMT" w:hint="cs"/>
          <w:rtl/>
        </w:rPr>
        <w:t>ו</w:t>
      </w:r>
      <w:r w:rsidRPr="0009594F">
        <w:rPr>
          <w:rFonts w:ascii="ArialMT" w:hAnsi="ArialMT"/>
          <w:rtl/>
        </w:rPr>
        <w:t>ל בכפוף לכללים הקבועים במכרז</w:t>
      </w:r>
      <w:r>
        <w:rPr>
          <w:rFonts w:hint="cs"/>
          <w:rtl/>
        </w:rPr>
        <w:t>.</w:t>
      </w:r>
    </w:p>
  </w:footnote>
  <w:footnote w:id="65">
    <w:p w:rsidR="00F13912" w:rsidRPr="0009594F" w:rsidRDefault="00F13912" w:rsidP="00F13912">
      <w:pPr>
        <w:pStyle w:val="af"/>
      </w:pPr>
      <w:r>
        <w:rPr>
          <w:rStyle w:val="af1"/>
        </w:rPr>
        <w:footnoteRef/>
      </w:r>
      <w:r>
        <w:rPr>
          <w:rtl/>
        </w:rPr>
        <w:t xml:space="preserve"> </w:t>
      </w:r>
      <w:r>
        <w:rPr>
          <w:rtl/>
        </w:rPr>
        <w:tab/>
      </w:r>
      <w:r w:rsidRPr="005458B0">
        <w:rPr>
          <w:rFonts w:ascii="ArialMT" w:hAnsi="ArialMT" w:hint="cs"/>
          <w:rtl/>
        </w:rPr>
        <w:t>תערובת המורכבת בין היתר מ</w:t>
      </w:r>
      <w:r w:rsidRPr="00AC5EB9">
        <w:rPr>
          <w:rFonts w:ascii="ArialMT" w:hAnsi="ArialMT"/>
          <w:rtl/>
        </w:rPr>
        <w:t xml:space="preserve">גרעיני מספוא </w:t>
      </w:r>
      <w:r>
        <w:rPr>
          <w:rFonts w:ascii="ArialMT" w:hAnsi="ArialMT" w:hint="cs"/>
          <w:rtl/>
        </w:rPr>
        <w:t xml:space="preserve">(כדוגמת </w:t>
      </w:r>
      <w:r w:rsidRPr="008D1C6B">
        <w:rPr>
          <w:rtl/>
        </w:rPr>
        <w:t>שעורה</w:t>
      </w:r>
      <w:r w:rsidRPr="00AC5EB9">
        <w:rPr>
          <w:rFonts w:ascii="Arial" w:hAnsi="Arial"/>
          <w:rtl/>
        </w:rPr>
        <w:t xml:space="preserve">, </w:t>
      </w:r>
      <w:r w:rsidRPr="00AC5EB9">
        <w:rPr>
          <w:rFonts w:ascii="ArialMT" w:hAnsi="ArialMT"/>
          <w:rtl/>
        </w:rPr>
        <w:t>תירס</w:t>
      </w:r>
      <w:r>
        <w:rPr>
          <w:rFonts w:ascii="ArialMT" w:hAnsi="ArialMT" w:hint="cs"/>
          <w:rtl/>
        </w:rPr>
        <w:t xml:space="preserve"> או</w:t>
      </w:r>
      <w:r w:rsidRPr="00E650CF">
        <w:rPr>
          <w:rFonts w:ascii="ArialMT" w:hAnsi="ArialMT"/>
          <w:rtl/>
        </w:rPr>
        <w:t xml:space="preserve"> חיטה</w:t>
      </w:r>
      <w:r>
        <w:rPr>
          <w:rFonts w:ascii="Arial" w:hAnsi="Arial" w:hint="cs"/>
          <w:rtl/>
        </w:rPr>
        <w:t>)</w:t>
      </w:r>
      <w:r w:rsidRPr="00E650CF">
        <w:rPr>
          <w:rFonts w:ascii="ArialMT" w:hAnsi="ArialMT"/>
          <w:rtl/>
        </w:rPr>
        <w:t xml:space="preserve">, </w:t>
      </w:r>
      <w:r>
        <w:rPr>
          <w:rFonts w:hint="cs"/>
          <w:rtl/>
        </w:rPr>
        <w:t>קמחים ועוד</w:t>
      </w:r>
      <w:r w:rsidRPr="000F41C9">
        <w:rPr>
          <w:rFonts w:ascii="ArialMT" w:hAnsi="ArialMT"/>
          <w:rtl/>
        </w:rPr>
        <w:t>. מלאי חירום זה יעמוד בשעת חירום לרשות המשרד לצורך הקצאתו למכוני התערובת</w:t>
      </w:r>
      <w:r w:rsidRPr="00AC5EB9">
        <w:rPr>
          <w:rFonts w:ascii="ArialMT" w:hAnsi="ArialMT"/>
        </w:rPr>
        <w:t>,</w:t>
      </w:r>
      <w:r w:rsidRPr="00AC5EB9">
        <w:rPr>
          <w:rFonts w:ascii="ArialMT" w:hAnsi="ArialMT"/>
          <w:rtl/>
        </w:rPr>
        <w:t xml:space="preserve"> </w:t>
      </w:r>
      <w:r>
        <w:rPr>
          <w:rFonts w:ascii="ArialMT" w:hAnsi="ArialMT" w:hint="cs"/>
          <w:rtl/>
        </w:rPr>
        <w:t>ל</w:t>
      </w:r>
      <w:r w:rsidRPr="00AC5EB9">
        <w:rPr>
          <w:rFonts w:ascii="ArialMT" w:hAnsi="ArialMT" w:hint="eastAsia"/>
          <w:rtl/>
        </w:rPr>
        <w:t>מרכזי</w:t>
      </w:r>
      <w:r w:rsidRPr="00AC5EB9">
        <w:rPr>
          <w:rFonts w:ascii="ArialMT" w:hAnsi="ArialMT"/>
          <w:rtl/>
        </w:rPr>
        <w:t xml:space="preserve"> </w:t>
      </w:r>
      <w:r>
        <w:rPr>
          <w:rFonts w:ascii="ArialMT" w:hAnsi="ArialMT" w:hint="cs"/>
          <w:rtl/>
        </w:rPr>
        <w:t>ה</w:t>
      </w:r>
      <w:r w:rsidRPr="00AC5EB9">
        <w:rPr>
          <w:rFonts w:ascii="ArialMT" w:hAnsi="ArialMT" w:hint="eastAsia"/>
          <w:rtl/>
        </w:rPr>
        <w:t>מזון</w:t>
      </w:r>
      <w:r w:rsidRPr="00AC5EB9">
        <w:rPr>
          <w:rFonts w:ascii="ArialMT" w:hAnsi="ArialMT"/>
          <w:rtl/>
        </w:rPr>
        <w:t xml:space="preserve"> </w:t>
      </w:r>
      <w:r w:rsidRPr="00AC5EB9">
        <w:rPr>
          <w:rFonts w:ascii="ArialMT" w:hAnsi="ArialMT" w:hint="eastAsia"/>
          <w:rtl/>
        </w:rPr>
        <w:t>וכו</w:t>
      </w:r>
      <w:r w:rsidRPr="00AC5EB9">
        <w:rPr>
          <w:rFonts w:hint="cs"/>
          <w:rtl/>
        </w:rPr>
        <w:t>'</w:t>
      </w:r>
      <w:r>
        <w:rPr>
          <w:rFonts w:hint="cs"/>
          <w:rtl/>
        </w:rPr>
        <w:t>.</w:t>
      </w:r>
    </w:p>
  </w:footnote>
  <w:footnote w:id="66">
    <w:p w:rsidR="00F13912" w:rsidRDefault="00F13912" w:rsidP="00F13912">
      <w:pPr>
        <w:pStyle w:val="af"/>
      </w:pPr>
      <w:r>
        <w:rPr>
          <w:rStyle w:val="af1"/>
        </w:rPr>
        <w:footnoteRef/>
      </w:r>
      <w:r>
        <w:rPr>
          <w:rtl/>
        </w:rPr>
        <w:t xml:space="preserve"> </w:t>
      </w:r>
      <w:r>
        <w:rPr>
          <w:rtl/>
        </w:rPr>
        <w:tab/>
      </w:r>
      <w:r>
        <w:rPr>
          <w:rFonts w:hint="cs"/>
          <w:rtl/>
        </w:rPr>
        <w:t xml:space="preserve">המלאי התפעולי הוא המלאי שמתייחס למוצרים המיוצרים במפעלים וכן אלה המיובאים לארץ. </w:t>
      </w:r>
    </w:p>
  </w:footnote>
  <w:footnote w:id="67">
    <w:p w:rsidR="00F13912" w:rsidRPr="00771ADC" w:rsidRDefault="00F13912" w:rsidP="00F13912">
      <w:pPr>
        <w:pStyle w:val="af"/>
        <w:rPr>
          <w:rtl/>
        </w:rPr>
      </w:pPr>
      <w:r>
        <w:rPr>
          <w:rStyle w:val="af1"/>
        </w:rPr>
        <w:footnoteRef/>
      </w:r>
      <w:r>
        <w:rPr>
          <w:rtl/>
        </w:rPr>
        <w:t xml:space="preserve"> </w:t>
      </w:r>
      <w:r>
        <w:rPr>
          <w:rtl/>
        </w:rPr>
        <w:tab/>
      </w:r>
      <w:r w:rsidRPr="00771ADC">
        <w:rPr>
          <w:rFonts w:hint="cs"/>
          <w:rtl/>
        </w:rPr>
        <w:t>פיקוח</w:t>
      </w:r>
      <w:r w:rsidRPr="00771ADC">
        <w:rPr>
          <w:rtl/>
        </w:rPr>
        <w:t xml:space="preserve"> </w:t>
      </w:r>
      <w:r w:rsidRPr="00771ADC">
        <w:rPr>
          <w:rFonts w:hint="cs"/>
          <w:rtl/>
        </w:rPr>
        <w:t>על</w:t>
      </w:r>
      <w:r w:rsidRPr="00771ADC">
        <w:rPr>
          <w:rtl/>
        </w:rPr>
        <w:t xml:space="preserve"> </w:t>
      </w:r>
      <w:r w:rsidRPr="00771ADC">
        <w:rPr>
          <w:rFonts w:hint="cs"/>
          <w:rtl/>
        </w:rPr>
        <w:t>המלאי</w:t>
      </w:r>
      <w:r w:rsidRPr="00771ADC">
        <w:rPr>
          <w:rtl/>
        </w:rPr>
        <w:t xml:space="preserve"> </w:t>
      </w:r>
      <w:r w:rsidRPr="00771ADC">
        <w:rPr>
          <w:rFonts w:hint="cs"/>
          <w:rtl/>
        </w:rPr>
        <w:t>האסטרטגי</w:t>
      </w:r>
      <w:r w:rsidRPr="00771ADC">
        <w:rPr>
          <w:rtl/>
        </w:rPr>
        <w:t xml:space="preserve"> </w:t>
      </w:r>
      <w:r w:rsidRPr="00771ADC">
        <w:rPr>
          <w:rFonts w:hint="cs"/>
          <w:rtl/>
        </w:rPr>
        <w:t>אצל</w:t>
      </w:r>
      <w:r w:rsidRPr="00771ADC">
        <w:rPr>
          <w:rtl/>
        </w:rPr>
        <w:t xml:space="preserve"> </w:t>
      </w:r>
      <w:r w:rsidRPr="00771ADC">
        <w:rPr>
          <w:rFonts w:hint="cs"/>
          <w:rtl/>
        </w:rPr>
        <w:t>הזכיינים</w:t>
      </w:r>
      <w:r w:rsidRPr="00771ADC">
        <w:rPr>
          <w:rtl/>
        </w:rPr>
        <w:t xml:space="preserve"> </w:t>
      </w:r>
      <w:r w:rsidRPr="00771ADC">
        <w:rPr>
          <w:rFonts w:hint="cs"/>
          <w:rtl/>
        </w:rPr>
        <w:t>לאחזקת</w:t>
      </w:r>
      <w:r w:rsidRPr="00771ADC">
        <w:rPr>
          <w:rtl/>
        </w:rPr>
        <w:t xml:space="preserve"> </w:t>
      </w:r>
      <w:r w:rsidRPr="00771ADC">
        <w:rPr>
          <w:rFonts w:hint="cs"/>
          <w:rtl/>
        </w:rPr>
        <w:t>המלאי</w:t>
      </w:r>
      <w:r w:rsidRPr="00771ADC">
        <w:rPr>
          <w:rtl/>
        </w:rPr>
        <w:t xml:space="preserve"> </w:t>
      </w:r>
      <w:r w:rsidRPr="00771ADC">
        <w:rPr>
          <w:rFonts w:hint="cs"/>
          <w:rtl/>
        </w:rPr>
        <w:t>במקומות</w:t>
      </w:r>
      <w:r w:rsidRPr="00771ADC">
        <w:rPr>
          <w:rtl/>
        </w:rPr>
        <w:t xml:space="preserve"> </w:t>
      </w:r>
      <w:r w:rsidRPr="00771ADC">
        <w:rPr>
          <w:rFonts w:hint="cs"/>
          <w:rtl/>
        </w:rPr>
        <w:t>האחסון, נוהל יחידת</w:t>
      </w:r>
      <w:r w:rsidRPr="00771ADC">
        <w:rPr>
          <w:rtl/>
        </w:rPr>
        <w:t xml:space="preserve"> </w:t>
      </w:r>
      <w:r w:rsidRPr="00771ADC">
        <w:rPr>
          <w:rFonts w:hint="cs"/>
          <w:rtl/>
        </w:rPr>
        <w:t>איסום</w:t>
      </w:r>
      <w:r w:rsidRPr="00771ADC">
        <w:rPr>
          <w:rtl/>
        </w:rPr>
        <w:t xml:space="preserve"> </w:t>
      </w:r>
      <w:r w:rsidRPr="00771ADC">
        <w:rPr>
          <w:rFonts w:hint="cs"/>
          <w:rtl/>
        </w:rPr>
        <w:t>ופיקוח</w:t>
      </w:r>
      <w:r w:rsidRPr="00771ADC">
        <w:rPr>
          <w:rtl/>
        </w:rPr>
        <w:t xml:space="preserve"> </w:t>
      </w:r>
      <w:r w:rsidRPr="00771ADC">
        <w:rPr>
          <w:rFonts w:hint="cs"/>
          <w:rtl/>
        </w:rPr>
        <w:t>של</w:t>
      </w:r>
      <w:r w:rsidRPr="00771ADC">
        <w:rPr>
          <w:rtl/>
        </w:rPr>
        <w:t xml:space="preserve"> </w:t>
      </w:r>
      <w:r w:rsidRPr="00771ADC">
        <w:rPr>
          <w:rFonts w:hint="cs"/>
          <w:rtl/>
        </w:rPr>
        <w:t>משרד</w:t>
      </w:r>
      <w:r w:rsidRPr="00771ADC">
        <w:rPr>
          <w:rtl/>
        </w:rPr>
        <w:t xml:space="preserve"> </w:t>
      </w:r>
      <w:r w:rsidRPr="00771ADC">
        <w:rPr>
          <w:rFonts w:hint="cs"/>
          <w:rtl/>
        </w:rPr>
        <w:t>החקלאות.</w:t>
      </w:r>
    </w:p>
  </w:footnote>
  <w:footnote w:id="68">
    <w:p w:rsidR="00F13912" w:rsidRDefault="00F13912" w:rsidP="00F13912">
      <w:pPr>
        <w:pStyle w:val="af"/>
        <w:rPr>
          <w:rtl/>
        </w:rPr>
      </w:pPr>
      <w:r w:rsidRPr="00771ADC">
        <w:rPr>
          <w:rStyle w:val="af1"/>
        </w:rPr>
        <w:footnoteRef/>
      </w:r>
      <w:r w:rsidRPr="00771ADC">
        <w:rPr>
          <w:rtl/>
        </w:rPr>
        <w:t xml:space="preserve"> </w:t>
      </w:r>
      <w:r w:rsidRPr="00771ADC">
        <w:rPr>
          <w:rtl/>
        </w:rPr>
        <w:tab/>
      </w:r>
      <w:r w:rsidRPr="00771ADC">
        <w:rPr>
          <w:rFonts w:hint="cs"/>
          <w:rtl/>
        </w:rPr>
        <w:t xml:space="preserve">קיימים 26 אתרי אחסון. בדיקת מבקר המדינה נערכה </w:t>
      </w:r>
      <w:r>
        <w:rPr>
          <w:rFonts w:hint="cs"/>
          <w:rtl/>
        </w:rPr>
        <w:t>ב</w:t>
      </w:r>
      <w:r w:rsidRPr="00771ADC">
        <w:rPr>
          <w:rFonts w:hint="cs"/>
          <w:rtl/>
        </w:rPr>
        <w:t>עשרה</w:t>
      </w:r>
      <w:r>
        <w:rPr>
          <w:rFonts w:hint="cs"/>
          <w:rtl/>
        </w:rPr>
        <w:t xml:space="preserve"> אתרים</w:t>
      </w:r>
      <w:r w:rsidRPr="00771ADC">
        <w:rPr>
          <w:rFonts w:hint="cs"/>
          <w:rtl/>
        </w:rPr>
        <w:t xml:space="preserve"> </w:t>
      </w:r>
      <w:r>
        <w:rPr>
          <w:rFonts w:hint="cs"/>
          <w:rtl/>
        </w:rPr>
        <w:t>שלגביהם העביר משרד החקלאות נתונים.</w:t>
      </w:r>
    </w:p>
  </w:footnote>
  <w:footnote w:id="69">
    <w:p w:rsidR="00F13912" w:rsidRDefault="00F13912" w:rsidP="00F13912">
      <w:pPr>
        <w:pStyle w:val="af"/>
        <w:rPr>
          <w:rtl/>
        </w:rPr>
      </w:pPr>
      <w:r>
        <w:rPr>
          <w:rStyle w:val="af1"/>
        </w:rPr>
        <w:footnoteRef/>
      </w:r>
      <w:r>
        <w:rPr>
          <w:rtl/>
        </w:rPr>
        <w:t xml:space="preserve"> </w:t>
      </w:r>
      <w:r>
        <w:rPr>
          <w:rtl/>
        </w:rPr>
        <w:tab/>
      </w:r>
      <w:r>
        <w:rPr>
          <w:rFonts w:hint="cs"/>
          <w:rtl/>
        </w:rPr>
        <w:t>כך למשל דוח מיום 11.4.24.</w:t>
      </w:r>
    </w:p>
  </w:footnote>
  <w:footnote w:id="70">
    <w:p w:rsidR="00F13912" w:rsidRDefault="00F13912" w:rsidP="00F13912">
      <w:pPr>
        <w:pStyle w:val="af"/>
      </w:pPr>
      <w:r>
        <w:rPr>
          <w:rStyle w:val="af1"/>
        </w:rPr>
        <w:footnoteRef/>
      </w:r>
      <w:r>
        <w:rPr>
          <w:rtl/>
        </w:rPr>
        <w:t xml:space="preserve"> </w:t>
      </w:r>
      <w:r>
        <w:rPr>
          <w:rtl/>
        </w:rPr>
        <w:tab/>
      </w:r>
      <w:r w:rsidRPr="002E4A8A">
        <w:rPr>
          <w:rFonts w:ascii="David" w:hAnsi="David" w:hint="cs"/>
          <w:shd w:val="clear" w:color="auto" w:fill="FFFFFF"/>
          <w:rtl/>
        </w:rPr>
        <w:t xml:space="preserve">כך </w:t>
      </w:r>
      <w:r>
        <w:rPr>
          <w:rFonts w:ascii="David" w:hAnsi="David" w:hint="cs"/>
          <w:shd w:val="clear" w:color="auto" w:fill="FFFFFF"/>
          <w:rtl/>
        </w:rPr>
        <w:t xml:space="preserve">למשל, בעניין </w:t>
      </w:r>
      <w:r w:rsidRPr="002E4A8A">
        <w:rPr>
          <w:rFonts w:ascii="David" w:hAnsi="David" w:hint="cs"/>
          <w:shd w:val="clear" w:color="auto" w:fill="FFFFFF"/>
          <w:rtl/>
        </w:rPr>
        <w:t xml:space="preserve">אתר </w:t>
      </w:r>
      <w:r>
        <w:rPr>
          <w:rFonts w:ascii="David" w:hAnsi="David" w:hint="cs"/>
          <w:shd w:val="clear" w:color="auto" w:fill="FFFFFF"/>
          <w:rtl/>
        </w:rPr>
        <w:t xml:space="preserve">מסוים </w:t>
      </w:r>
      <w:r w:rsidRPr="002E4A8A">
        <w:rPr>
          <w:rFonts w:ascii="David" w:hAnsi="David" w:hint="cs"/>
          <w:shd w:val="clear" w:color="auto" w:fill="FFFFFF"/>
          <w:rtl/>
        </w:rPr>
        <w:t xml:space="preserve">נמצא בדוח ביקורת מיום 18.1.2023 כי החיטה נגועה בחרקים וניתנה הנחיית טיפול. בדוח ביקורת מיום 12.3.23 נמצא כי הטיפול לא בוצע </w:t>
      </w:r>
      <w:r w:rsidRPr="008D1C6B">
        <w:rPr>
          <w:rFonts w:hint="cs"/>
          <w:rtl/>
        </w:rPr>
        <w:t>והחיטה</w:t>
      </w:r>
      <w:r w:rsidRPr="002E4A8A">
        <w:rPr>
          <w:rFonts w:ascii="David" w:hAnsi="David" w:hint="cs"/>
          <w:shd w:val="clear" w:color="auto" w:fill="FFFFFF"/>
          <w:rtl/>
        </w:rPr>
        <w:t xml:space="preserve"> עדיין נגועה בחרקים. עם זאת, לא נמצאו דוחות ביקורת נוספים למחסן זה ולא ניתן לדעת אם הטיפול יושם</w:t>
      </w:r>
      <w:r>
        <w:rPr>
          <w:rFonts w:ascii="David" w:hAnsi="David" w:hint="cs"/>
          <w:shd w:val="clear" w:color="auto" w:fill="FFFFFF"/>
          <w:rtl/>
        </w:rPr>
        <w:t>,</w:t>
      </w:r>
      <w:r w:rsidRPr="002E4A8A">
        <w:rPr>
          <w:rFonts w:ascii="David" w:hAnsi="David" w:hint="cs"/>
          <w:shd w:val="clear" w:color="auto" w:fill="FFFFFF"/>
          <w:rtl/>
        </w:rPr>
        <w:t xml:space="preserve"> אם נעשה שימוש בחיטה וכיוצ</w:t>
      </w:r>
      <w:r>
        <w:rPr>
          <w:rFonts w:ascii="David" w:hAnsi="David" w:hint="cs"/>
          <w:shd w:val="clear" w:color="auto" w:fill="FFFFFF"/>
          <w:rtl/>
        </w:rPr>
        <w:t>א בזה</w:t>
      </w:r>
      <w:r w:rsidRPr="002E4A8A">
        <w:rPr>
          <w:rFonts w:ascii="David" w:hAnsi="David" w:hint="cs"/>
          <w:shd w:val="clear" w:color="auto" w:fill="FFFFFF"/>
          <w:rtl/>
        </w:rPr>
        <w:t>.</w:t>
      </w:r>
    </w:p>
  </w:footnote>
  <w:footnote w:id="71">
    <w:p w:rsidR="00F13912" w:rsidRDefault="00F13912" w:rsidP="00F13912">
      <w:pPr>
        <w:pStyle w:val="af"/>
      </w:pPr>
      <w:r>
        <w:rPr>
          <w:rStyle w:val="af1"/>
        </w:rPr>
        <w:footnoteRef/>
      </w:r>
      <w:r>
        <w:rPr>
          <w:rtl/>
        </w:rPr>
        <w:t xml:space="preserve"> </w:t>
      </w:r>
      <w:r>
        <w:rPr>
          <w:rtl/>
        </w:rPr>
        <w:tab/>
      </w:r>
      <w:r w:rsidRPr="002E4A8A">
        <w:rPr>
          <w:rFonts w:ascii="David" w:hAnsi="David"/>
          <w:shd w:val="clear" w:color="auto" w:fill="FFFFFF"/>
          <w:rtl/>
        </w:rPr>
        <w:t xml:space="preserve">במחסן </w:t>
      </w:r>
      <w:r>
        <w:rPr>
          <w:rFonts w:ascii="David" w:hAnsi="David" w:hint="cs"/>
          <w:shd w:val="clear" w:color="auto" w:fill="FFFFFF"/>
          <w:rtl/>
        </w:rPr>
        <w:t xml:space="preserve">אחר </w:t>
      </w:r>
      <w:r w:rsidRPr="002E4A8A">
        <w:rPr>
          <w:rFonts w:ascii="David" w:hAnsi="David" w:hint="cs"/>
          <w:shd w:val="clear" w:color="auto" w:fill="FFFFFF"/>
          <w:rtl/>
        </w:rPr>
        <w:t>באותו אתר</w:t>
      </w:r>
      <w:r>
        <w:rPr>
          <w:rFonts w:ascii="David" w:hAnsi="David" w:hint="cs"/>
          <w:shd w:val="clear" w:color="auto" w:fill="FFFFFF"/>
          <w:rtl/>
        </w:rPr>
        <w:t xml:space="preserve">, </w:t>
      </w:r>
      <w:r w:rsidRPr="002E4A8A">
        <w:rPr>
          <w:rFonts w:ascii="David" w:hAnsi="David"/>
          <w:shd w:val="clear" w:color="auto" w:fill="FFFFFF"/>
          <w:rtl/>
        </w:rPr>
        <w:t>מלכתחילה נקלטה ביולי 2023 חיטה באיכות נמוכה</w:t>
      </w:r>
      <w:r>
        <w:rPr>
          <w:rFonts w:ascii="David" w:hAnsi="David" w:hint="cs"/>
          <w:shd w:val="clear" w:color="auto" w:fill="FFFFFF"/>
          <w:rtl/>
        </w:rPr>
        <w:t>.</w:t>
      </w:r>
      <w:r w:rsidRPr="002E4A8A">
        <w:rPr>
          <w:rFonts w:ascii="David" w:hAnsi="David"/>
          <w:shd w:val="clear" w:color="auto" w:fill="FFFFFF"/>
          <w:rtl/>
        </w:rPr>
        <w:t xml:space="preserve"> בביקורת שנערכה בחודש העוקב נתגלו חרקים וניתנה הנחיה לבצע טיפול. על אף זאת, רק בביקורת שנערכה בדצמבר, כחמישה חודשים לאחר מתן ההנחיה</w:t>
      </w:r>
      <w:r>
        <w:rPr>
          <w:rFonts w:ascii="David" w:hAnsi="David" w:hint="cs"/>
          <w:shd w:val="clear" w:color="auto" w:fill="FFFFFF"/>
          <w:rtl/>
        </w:rPr>
        <w:t xml:space="preserve"> ולאחר ש</w:t>
      </w:r>
      <w:r w:rsidRPr="002E4A8A">
        <w:rPr>
          <w:rFonts w:ascii="David" w:hAnsi="David"/>
          <w:shd w:val="clear" w:color="auto" w:fill="FFFFFF"/>
          <w:rtl/>
        </w:rPr>
        <w:t>במהלכם ניתנו שלוש הנחיות חוזרות ונשנות, התבצע הטיפול הדרוש. בביקורת שנערכה בינואר, כחודש לאחר הטיפול, נקבע כי איכות החיטה נותרה נמוכה והיא אכן נדרשה לפינוי חלקי ולטיפול חוזר במאי וביוני 2024.</w:t>
      </w:r>
    </w:p>
  </w:footnote>
  <w:footnote w:id="72">
    <w:p w:rsidR="00F13912" w:rsidRDefault="00F13912" w:rsidP="00F13912">
      <w:pPr>
        <w:pStyle w:val="af"/>
      </w:pPr>
      <w:r>
        <w:rPr>
          <w:rStyle w:val="af1"/>
        </w:rPr>
        <w:footnoteRef/>
      </w:r>
      <w:r>
        <w:rPr>
          <w:rtl/>
        </w:rPr>
        <w:t xml:space="preserve"> </w:t>
      </w:r>
      <w:r>
        <w:rPr>
          <w:rtl/>
        </w:rPr>
        <w:tab/>
      </w:r>
      <w:r>
        <w:rPr>
          <w:rFonts w:hint="cs"/>
          <w:rtl/>
        </w:rPr>
        <w:t>בהתאם לחוזה, במקרה שבבדיקה יימצא חוסר במלאי החירום בהיקף גבוה מ-5% שלא התקבל לגביו אישור מראש כאמור בחוזה, יוטל על הזכיין קנס בגובה 50 ש"ח לכל טונה חסרה בגין כל הפרה על בסיס חודשי. אם יימצאו הפרות שלוש פעמים במהלך ההתקשרות רשאי המשרד לבטל את ההסכם.</w:t>
      </w:r>
    </w:p>
  </w:footnote>
  <w:footnote w:id="73">
    <w:p w:rsidR="00F13912" w:rsidRDefault="00F13912" w:rsidP="00F13912">
      <w:pPr>
        <w:pStyle w:val="af"/>
        <w:rPr>
          <w:rtl/>
        </w:rPr>
      </w:pPr>
      <w:r>
        <w:rPr>
          <w:rStyle w:val="af1"/>
        </w:rPr>
        <w:footnoteRef/>
      </w:r>
      <w:r>
        <w:rPr>
          <w:rtl/>
        </w:rPr>
        <w:t xml:space="preserve"> </w:t>
      </w:r>
      <w:r>
        <w:rPr>
          <w:rtl/>
        </w:rPr>
        <w:tab/>
      </w:r>
      <w:r>
        <w:rPr>
          <w:rFonts w:hint="cs"/>
          <w:rtl/>
        </w:rPr>
        <w:t xml:space="preserve">במסגרת מימוש זכות ברירה הניתנת למשרד החקלאות אל מול הספקים. </w:t>
      </w:r>
    </w:p>
  </w:footnote>
  <w:footnote w:id="74">
    <w:p w:rsidR="00F13912" w:rsidRDefault="00F13912" w:rsidP="00F13912">
      <w:pPr>
        <w:pStyle w:val="af"/>
      </w:pPr>
      <w:r>
        <w:rPr>
          <w:rStyle w:val="af1"/>
        </w:rPr>
        <w:footnoteRef/>
      </w:r>
      <w:r>
        <w:rPr>
          <w:rtl/>
        </w:rPr>
        <w:t xml:space="preserve"> </w:t>
      </w:r>
      <w:r>
        <w:rPr>
          <w:rtl/>
        </w:rPr>
        <w:tab/>
      </w:r>
      <w:r w:rsidRPr="00037129">
        <w:rPr>
          <w:rFonts w:hint="cs"/>
          <w:rtl/>
        </w:rPr>
        <w:t xml:space="preserve">חברת </w:t>
      </w:r>
      <w:r w:rsidRPr="00037129">
        <w:rPr>
          <w:rFonts w:hint="cs"/>
        </w:rPr>
        <w:t>YS</w:t>
      </w:r>
      <w:r w:rsidRPr="00037129">
        <w:rPr>
          <w:rFonts w:hint="cs"/>
          <w:rtl/>
        </w:rPr>
        <w:t>.</w:t>
      </w:r>
    </w:p>
  </w:footnote>
  <w:footnote w:id="75">
    <w:p w:rsidR="00F13912" w:rsidRDefault="00F13912" w:rsidP="00F13912">
      <w:pPr>
        <w:pStyle w:val="af"/>
      </w:pPr>
      <w:r>
        <w:rPr>
          <w:rStyle w:val="af1"/>
        </w:rPr>
        <w:footnoteRef/>
      </w:r>
      <w:r>
        <w:rPr>
          <w:rtl/>
        </w:rPr>
        <w:t xml:space="preserve"> </w:t>
      </w:r>
      <w:r>
        <w:rPr>
          <w:rtl/>
        </w:rPr>
        <w:tab/>
      </w:r>
      <w:r w:rsidRPr="008E1490">
        <w:rPr>
          <w:rtl/>
        </w:rPr>
        <w:t>פקודת היבוא והיצוא [נוסח חדש], התשל"ט</w:t>
      </w:r>
      <w:r w:rsidRPr="008E1490">
        <w:rPr>
          <w:rFonts w:hint="cs"/>
          <w:rtl/>
        </w:rPr>
        <w:t>-</w:t>
      </w:r>
      <w:r w:rsidRPr="008E1490">
        <w:rPr>
          <w:rtl/>
        </w:rPr>
        <w:t>1979, מעגנת את סמכותו של שר הכלכלה להסדרת היבוא לישראל. בהתאם לפקודה קבע השר את צו יבוא חופשי, התשע"ד</w:t>
      </w:r>
      <w:r w:rsidRPr="008E1490">
        <w:rPr>
          <w:rFonts w:hint="cs"/>
          <w:rtl/>
        </w:rPr>
        <w:t>-</w:t>
      </w:r>
      <w:r w:rsidRPr="008E1490">
        <w:rPr>
          <w:rtl/>
        </w:rPr>
        <w:t>2014</w:t>
      </w:r>
      <w:r>
        <w:rPr>
          <w:rFonts w:hint="cs"/>
          <w:rtl/>
        </w:rPr>
        <w:t>,</w:t>
      </w:r>
      <w:r w:rsidRPr="008E1490">
        <w:rPr>
          <w:rFonts w:hint="cs"/>
          <w:rtl/>
        </w:rPr>
        <w:t xml:space="preserve"> </w:t>
      </w:r>
      <w:r w:rsidRPr="008E1490">
        <w:rPr>
          <w:rtl/>
        </w:rPr>
        <w:t>ובו נקבעו</w:t>
      </w:r>
      <w:r w:rsidRPr="00B62678">
        <w:rPr>
          <w:rtl/>
        </w:rPr>
        <w:t xml:space="preserve"> התנאים ליבוא</w:t>
      </w:r>
      <w:r w:rsidRPr="00B62678">
        <w:rPr>
          <w:rFonts w:hint="cs"/>
          <w:rtl/>
        </w:rPr>
        <w:t xml:space="preserve"> </w:t>
      </w:r>
      <w:r w:rsidRPr="00B62678">
        <w:rPr>
          <w:rtl/>
        </w:rPr>
        <w:t>טובין לארץ. בתוספות הראשונה והשנייה לצו מרוכזות רשימות פריטי המכס אשר מחייבים</w:t>
      </w:r>
      <w:r w:rsidRPr="00B62678">
        <w:rPr>
          <w:rFonts w:hint="cs"/>
          <w:rtl/>
        </w:rPr>
        <w:t xml:space="preserve"> </w:t>
      </w:r>
      <w:r w:rsidRPr="00B62678">
        <w:rPr>
          <w:rtl/>
        </w:rPr>
        <w:t>רישיון יבוא</w:t>
      </w:r>
      <w:r>
        <w:rPr>
          <w:rFonts w:hint="cs"/>
          <w:rtl/>
        </w:rPr>
        <w:t>,</w:t>
      </w:r>
      <w:r w:rsidRPr="00B62678">
        <w:rPr>
          <w:rtl/>
        </w:rPr>
        <w:t xml:space="preserve"> אישור יבוא או עמידה בתנאים מסוימים כתנאי </w:t>
      </w:r>
      <w:r w:rsidRPr="00B62678">
        <w:rPr>
          <w:rFonts w:hint="cs"/>
          <w:rtl/>
        </w:rPr>
        <w:t>ל</w:t>
      </w:r>
      <w:r w:rsidRPr="00B62678">
        <w:rPr>
          <w:rtl/>
        </w:rPr>
        <w:t>יבוא</w:t>
      </w:r>
      <w:r>
        <w:rPr>
          <w:rFonts w:hint="cs"/>
          <w:rtl/>
        </w:rPr>
        <w:t>.</w:t>
      </w:r>
      <w:r w:rsidRPr="00B62678">
        <w:rPr>
          <w:rtl/>
        </w:rPr>
        <w:t xml:space="preserve"> </w:t>
      </w:r>
      <w:r w:rsidRPr="00B62678">
        <w:rPr>
          <w:rFonts w:hint="cs"/>
          <w:rtl/>
        </w:rPr>
        <w:t>לצ</w:t>
      </w:r>
      <w:r>
        <w:rPr>
          <w:rFonts w:hint="cs"/>
          <w:rtl/>
        </w:rPr>
        <w:t>י</w:t>
      </w:r>
      <w:r w:rsidRPr="00B62678">
        <w:rPr>
          <w:rFonts w:hint="cs"/>
          <w:rtl/>
        </w:rPr>
        <w:t>ד</w:t>
      </w:r>
      <w:r w:rsidRPr="00B62678">
        <w:rPr>
          <w:rFonts w:hint="eastAsia"/>
          <w:rtl/>
        </w:rPr>
        <w:t>ם</w:t>
      </w:r>
      <w:r w:rsidRPr="00B62678">
        <w:rPr>
          <w:rtl/>
        </w:rPr>
        <w:t xml:space="preserve"> מצוינות הרשויות המוסמכות</w:t>
      </w:r>
      <w:r>
        <w:rPr>
          <w:rFonts w:hint="cs"/>
          <w:rtl/>
        </w:rPr>
        <w:t xml:space="preserve"> </w:t>
      </w:r>
      <w:r w:rsidRPr="00056E31">
        <w:rPr>
          <w:rtl/>
        </w:rPr>
        <w:t>(</w:t>
      </w:r>
      <w:r w:rsidRPr="00056E31">
        <w:rPr>
          <w:rFonts w:hint="eastAsia"/>
          <w:rtl/>
        </w:rPr>
        <w:t>לרבות</w:t>
      </w:r>
      <w:r w:rsidRPr="00056E31">
        <w:rPr>
          <w:rtl/>
        </w:rPr>
        <w:t xml:space="preserve"> </w:t>
      </w:r>
      <w:r w:rsidRPr="00056E31">
        <w:rPr>
          <w:rFonts w:hint="eastAsia"/>
          <w:rtl/>
        </w:rPr>
        <w:t>משר</w:t>
      </w:r>
      <w:r w:rsidRPr="00927FC3">
        <w:rPr>
          <w:rFonts w:hint="cs"/>
          <w:rtl/>
        </w:rPr>
        <w:t xml:space="preserve">די </w:t>
      </w:r>
      <w:r w:rsidRPr="00056E31">
        <w:rPr>
          <w:rFonts w:hint="eastAsia"/>
          <w:rtl/>
        </w:rPr>
        <w:t>ממשלה</w:t>
      </w:r>
      <w:r w:rsidRPr="00056E31">
        <w:rPr>
          <w:rtl/>
        </w:rPr>
        <w:t xml:space="preserve">) </w:t>
      </w:r>
      <w:r w:rsidRPr="00B62678">
        <w:rPr>
          <w:rtl/>
        </w:rPr>
        <w:t>האחראיות למתן אישורים או רישיונות אלו.</w:t>
      </w:r>
      <w:r>
        <w:rPr>
          <w:rFonts w:hint="cs"/>
          <w:rtl/>
        </w:rPr>
        <w:t xml:space="preserve"> </w:t>
      </w:r>
      <w:r w:rsidRPr="00435178">
        <w:rPr>
          <w:rFonts w:hint="eastAsia"/>
          <w:rtl/>
        </w:rPr>
        <w:t>משרד</w:t>
      </w:r>
      <w:r w:rsidRPr="00435178">
        <w:rPr>
          <w:rtl/>
        </w:rPr>
        <w:t xml:space="preserve"> </w:t>
      </w:r>
      <w:r w:rsidRPr="00435178">
        <w:rPr>
          <w:rFonts w:hint="eastAsia"/>
          <w:rtl/>
        </w:rPr>
        <w:t>הכלכלה</w:t>
      </w:r>
      <w:r w:rsidRPr="00435178">
        <w:rPr>
          <w:rtl/>
        </w:rPr>
        <w:t xml:space="preserve"> </w:t>
      </w:r>
      <w:r w:rsidRPr="00435178">
        <w:rPr>
          <w:rFonts w:hint="eastAsia"/>
          <w:rtl/>
        </w:rPr>
        <w:t>מסר</w:t>
      </w:r>
      <w:r w:rsidRPr="00435178">
        <w:rPr>
          <w:rtl/>
        </w:rPr>
        <w:t xml:space="preserve"> </w:t>
      </w:r>
      <w:r w:rsidRPr="00435178">
        <w:rPr>
          <w:rFonts w:hint="eastAsia"/>
          <w:rtl/>
        </w:rPr>
        <w:t>למשרד</w:t>
      </w:r>
      <w:r w:rsidRPr="00435178">
        <w:rPr>
          <w:rtl/>
        </w:rPr>
        <w:t xml:space="preserve"> </w:t>
      </w:r>
      <w:r w:rsidRPr="00435178">
        <w:rPr>
          <w:rFonts w:hint="eastAsia"/>
          <w:rtl/>
        </w:rPr>
        <w:t>מבקר</w:t>
      </w:r>
      <w:r w:rsidRPr="00435178">
        <w:rPr>
          <w:rtl/>
        </w:rPr>
        <w:t xml:space="preserve"> </w:t>
      </w:r>
      <w:r w:rsidRPr="00435178">
        <w:rPr>
          <w:rFonts w:hint="eastAsia"/>
          <w:rtl/>
        </w:rPr>
        <w:t>המדינה</w:t>
      </w:r>
      <w:r w:rsidRPr="00435178">
        <w:rPr>
          <w:rtl/>
        </w:rPr>
        <w:t xml:space="preserve"> </w:t>
      </w:r>
      <w:r w:rsidRPr="00435178">
        <w:rPr>
          <w:rFonts w:hint="eastAsia"/>
          <w:rtl/>
        </w:rPr>
        <w:t>ביולי</w:t>
      </w:r>
      <w:r w:rsidRPr="00435178">
        <w:rPr>
          <w:rtl/>
        </w:rPr>
        <w:t xml:space="preserve"> 2025 </w:t>
      </w:r>
      <w:r w:rsidRPr="00435178">
        <w:rPr>
          <w:rFonts w:hint="eastAsia"/>
          <w:rtl/>
        </w:rPr>
        <w:t>כי</w:t>
      </w:r>
      <w:r w:rsidRPr="00435178">
        <w:rPr>
          <w:rtl/>
        </w:rPr>
        <w:t xml:space="preserve"> </w:t>
      </w:r>
      <w:r w:rsidRPr="00435178">
        <w:rPr>
          <w:rFonts w:hint="eastAsia"/>
          <w:rtl/>
        </w:rPr>
        <w:t>בתוספת</w:t>
      </w:r>
      <w:r w:rsidRPr="00435178">
        <w:rPr>
          <w:rtl/>
        </w:rPr>
        <w:t xml:space="preserve"> </w:t>
      </w:r>
      <w:r w:rsidRPr="00435178">
        <w:rPr>
          <w:rFonts w:hint="eastAsia"/>
          <w:rtl/>
        </w:rPr>
        <w:t>השנייה</w:t>
      </w:r>
      <w:r w:rsidRPr="00435178">
        <w:rPr>
          <w:rtl/>
        </w:rPr>
        <w:t xml:space="preserve"> </w:t>
      </w:r>
      <w:r w:rsidRPr="00056E31">
        <w:rPr>
          <w:rFonts w:hint="eastAsia"/>
          <w:rtl/>
        </w:rPr>
        <w:t>לצו</w:t>
      </w:r>
      <w:r w:rsidRPr="00435178">
        <w:rPr>
          <w:rtl/>
        </w:rPr>
        <w:t xml:space="preserve"> </w:t>
      </w:r>
      <w:r w:rsidRPr="00435178">
        <w:rPr>
          <w:rFonts w:hint="eastAsia"/>
          <w:rtl/>
        </w:rPr>
        <w:t>מובהר</w:t>
      </w:r>
      <w:r w:rsidRPr="00435178">
        <w:rPr>
          <w:rtl/>
        </w:rPr>
        <w:t xml:space="preserve"> </w:t>
      </w:r>
      <w:r w:rsidRPr="00435178">
        <w:rPr>
          <w:rFonts w:hint="eastAsia"/>
          <w:rtl/>
        </w:rPr>
        <w:t>כי</w:t>
      </w:r>
      <w:r w:rsidRPr="00435178">
        <w:rPr>
          <w:rtl/>
        </w:rPr>
        <w:t xml:space="preserve"> </w:t>
      </w:r>
      <w:r w:rsidRPr="00435178">
        <w:rPr>
          <w:rFonts w:hint="eastAsia"/>
          <w:rtl/>
        </w:rPr>
        <w:t>הרשות</w:t>
      </w:r>
      <w:r w:rsidRPr="00435178">
        <w:rPr>
          <w:rtl/>
        </w:rPr>
        <w:t xml:space="preserve"> </w:t>
      </w:r>
      <w:r w:rsidRPr="00435178">
        <w:rPr>
          <w:rFonts w:hint="eastAsia"/>
          <w:rtl/>
        </w:rPr>
        <w:t>המוסמכת</w:t>
      </w:r>
      <w:r w:rsidRPr="00435178">
        <w:rPr>
          <w:rtl/>
        </w:rPr>
        <w:t xml:space="preserve"> </w:t>
      </w:r>
      <w:r w:rsidRPr="00435178">
        <w:rPr>
          <w:rFonts w:hint="eastAsia"/>
          <w:rtl/>
        </w:rPr>
        <w:t>למתן</w:t>
      </w:r>
      <w:r w:rsidRPr="00435178">
        <w:rPr>
          <w:rtl/>
        </w:rPr>
        <w:t xml:space="preserve"> </w:t>
      </w:r>
      <w:r w:rsidRPr="00435178">
        <w:rPr>
          <w:rFonts w:hint="eastAsia"/>
          <w:rtl/>
        </w:rPr>
        <w:t>אישורי</w:t>
      </w:r>
      <w:r w:rsidRPr="00435178">
        <w:rPr>
          <w:rtl/>
        </w:rPr>
        <w:t xml:space="preserve"> </w:t>
      </w:r>
      <w:r w:rsidRPr="00435178">
        <w:rPr>
          <w:rFonts w:hint="eastAsia"/>
          <w:rtl/>
        </w:rPr>
        <w:t>יבוא</w:t>
      </w:r>
      <w:r w:rsidRPr="00435178">
        <w:rPr>
          <w:rtl/>
        </w:rPr>
        <w:t xml:space="preserve"> </w:t>
      </w:r>
      <w:r w:rsidRPr="00435178">
        <w:rPr>
          <w:rFonts w:hint="eastAsia"/>
          <w:rtl/>
        </w:rPr>
        <w:t>ל</w:t>
      </w:r>
      <w:r>
        <w:rPr>
          <w:rFonts w:hint="cs"/>
          <w:rtl/>
        </w:rPr>
        <w:t xml:space="preserve">גבי </w:t>
      </w:r>
      <w:r w:rsidRPr="00435178">
        <w:rPr>
          <w:rFonts w:hint="eastAsia"/>
          <w:rtl/>
        </w:rPr>
        <w:t>רוב</w:t>
      </w:r>
      <w:r w:rsidRPr="00435178">
        <w:rPr>
          <w:rtl/>
        </w:rPr>
        <w:t xml:space="preserve"> </w:t>
      </w:r>
      <w:r w:rsidRPr="00435178">
        <w:rPr>
          <w:rFonts w:hint="eastAsia"/>
          <w:rtl/>
        </w:rPr>
        <w:t>תחום</w:t>
      </w:r>
      <w:r w:rsidRPr="00435178">
        <w:rPr>
          <w:rtl/>
        </w:rPr>
        <w:t xml:space="preserve"> </w:t>
      </w:r>
      <w:r w:rsidRPr="00435178">
        <w:rPr>
          <w:rFonts w:hint="eastAsia"/>
          <w:rtl/>
        </w:rPr>
        <w:t>המזון</w:t>
      </w:r>
      <w:r w:rsidRPr="00435178">
        <w:rPr>
          <w:rtl/>
        </w:rPr>
        <w:t xml:space="preserve"> </w:t>
      </w:r>
      <w:r w:rsidRPr="00435178">
        <w:rPr>
          <w:rFonts w:hint="eastAsia"/>
          <w:rtl/>
        </w:rPr>
        <w:t>ה</w:t>
      </w:r>
      <w:r>
        <w:rPr>
          <w:rFonts w:hint="cs"/>
          <w:rtl/>
        </w:rPr>
        <w:t>י</w:t>
      </w:r>
      <w:r w:rsidRPr="00435178">
        <w:rPr>
          <w:rFonts w:hint="eastAsia"/>
          <w:rtl/>
        </w:rPr>
        <w:t>א</w:t>
      </w:r>
      <w:r w:rsidRPr="00435178">
        <w:rPr>
          <w:rtl/>
        </w:rPr>
        <w:t xml:space="preserve"> </w:t>
      </w:r>
      <w:r w:rsidRPr="00435178">
        <w:rPr>
          <w:rFonts w:hint="eastAsia"/>
          <w:rtl/>
        </w:rPr>
        <w:t>שירות</w:t>
      </w:r>
      <w:r w:rsidRPr="00435178">
        <w:rPr>
          <w:rtl/>
        </w:rPr>
        <w:t xml:space="preserve"> </w:t>
      </w:r>
      <w:r w:rsidRPr="00435178">
        <w:rPr>
          <w:rFonts w:hint="eastAsia"/>
          <w:rtl/>
        </w:rPr>
        <w:t>המזון</w:t>
      </w:r>
      <w:r w:rsidRPr="00435178">
        <w:rPr>
          <w:rtl/>
        </w:rPr>
        <w:t xml:space="preserve"> </w:t>
      </w:r>
      <w:r w:rsidRPr="00435178">
        <w:rPr>
          <w:rFonts w:hint="eastAsia"/>
          <w:rtl/>
        </w:rPr>
        <w:t>במשרד</w:t>
      </w:r>
      <w:r w:rsidRPr="00435178">
        <w:rPr>
          <w:rtl/>
        </w:rPr>
        <w:t xml:space="preserve"> </w:t>
      </w:r>
      <w:r w:rsidRPr="00435178">
        <w:rPr>
          <w:rFonts w:hint="eastAsia"/>
          <w:rtl/>
        </w:rPr>
        <w:t>הבריאות</w:t>
      </w:r>
      <w:r w:rsidRPr="00435178">
        <w:rPr>
          <w:rtl/>
        </w:rPr>
        <w:t>.</w:t>
      </w:r>
    </w:p>
  </w:footnote>
  <w:footnote w:id="76">
    <w:p w:rsidR="00F13912" w:rsidRDefault="00F13912" w:rsidP="00F13912">
      <w:pPr>
        <w:pStyle w:val="af"/>
      </w:pPr>
      <w:r>
        <w:rPr>
          <w:rStyle w:val="af1"/>
        </w:rPr>
        <w:footnoteRef/>
      </w:r>
      <w:r>
        <w:rPr>
          <w:rtl/>
        </w:rPr>
        <w:t xml:space="preserve"> </w:t>
      </w:r>
      <w:r>
        <w:rPr>
          <w:rtl/>
        </w:rPr>
        <w:tab/>
      </w:r>
      <w:r w:rsidRPr="00B62678">
        <w:rPr>
          <w:rFonts w:hint="cs"/>
          <w:rtl/>
        </w:rPr>
        <w:t xml:space="preserve">משרד הכלכלה </w:t>
      </w:r>
      <w:r w:rsidRPr="00B62678">
        <w:rPr>
          <w:rtl/>
        </w:rPr>
        <w:t>פועל</w:t>
      </w:r>
      <w:r w:rsidRPr="00B62678">
        <w:rPr>
          <w:rFonts w:hint="cs"/>
          <w:rtl/>
        </w:rPr>
        <w:t xml:space="preserve"> באמצעות מ</w:t>
      </w:r>
      <w:r>
        <w:rPr>
          <w:rFonts w:hint="cs"/>
          <w:rtl/>
        </w:rPr>
        <w:t>י</w:t>
      </w:r>
      <w:r w:rsidRPr="00B62678">
        <w:rPr>
          <w:rFonts w:hint="cs"/>
          <w:rtl/>
        </w:rPr>
        <w:t>נהל היבוא במשרד</w:t>
      </w:r>
      <w:r w:rsidRPr="00B62678">
        <w:rPr>
          <w:rtl/>
        </w:rPr>
        <w:t xml:space="preserve"> לקידום התחרות ו</w:t>
      </w:r>
      <w:r>
        <w:rPr>
          <w:rFonts w:hint="cs"/>
          <w:rtl/>
        </w:rPr>
        <w:t>ל</w:t>
      </w:r>
      <w:r w:rsidRPr="00B62678">
        <w:rPr>
          <w:rtl/>
        </w:rPr>
        <w:t xml:space="preserve">הפחתת יוקר המחיה באמצעות קידום וגיוון </w:t>
      </w:r>
      <w:r>
        <w:rPr>
          <w:rFonts w:hint="cs"/>
          <w:rtl/>
        </w:rPr>
        <w:t xml:space="preserve">של </w:t>
      </w:r>
      <w:r w:rsidRPr="00B62678">
        <w:rPr>
          <w:rtl/>
        </w:rPr>
        <w:t>היבוא</w:t>
      </w:r>
      <w:r w:rsidRPr="00B62678">
        <w:rPr>
          <w:rFonts w:hint="cs"/>
          <w:rtl/>
        </w:rPr>
        <w:t xml:space="preserve">. המשרד אחראי </w:t>
      </w:r>
      <w:r>
        <w:rPr>
          <w:rFonts w:hint="cs"/>
          <w:rtl/>
        </w:rPr>
        <w:t>ל</w:t>
      </w:r>
      <w:r w:rsidRPr="00B62678">
        <w:rPr>
          <w:rtl/>
        </w:rPr>
        <w:t>ריכוז מדיניות היבוא</w:t>
      </w:r>
      <w:r w:rsidRPr="00B62678">
        <w:rPr>
          <w:rFonts w:hint="cs"/>
          <w:rtl/>
        </w:rPr>
        <w:t xml:space="preserve">, והוא פועל </w:t>
      </w:r>
      <w:r w:rsidRPr="00B62678">
        <w:rPr>
          <w:rtl/>
        </w:rPr>
        <w:t>במגוון מישורים, משרדיים ובין-משרדיים</w:t>
      </w:r>
      <w:r>
        <w:rPr>
          <w:rFonts w:hint="cs"/>
          <w:rtl/>
        </w:rPr>
        <w:t>,</w:t>
      </w:r>
      <w:r w:rsidRPr="00B62678">
        <w:rPr>
          <w:rtl/>
        </w:rPr>
        <w:t xml:space="preserve"> הכוללים הורדת חסמים, הפחתת רגולציה בהליכי היבוא </w:t>
      </w:r>
      <w:r>
        <w:rPr>
          <w:rFonts w:hint="cs"/>
          <w:rtl/>
        </w:rPr>
        <w:t>ו</w:t>
      </w:r>
      <w:r w:rsidRPr="00B62678">
        <w:rPr>
          <w:rtl/>
        </w:rPr>
        <w:t>במתן רישיונות יבוא ואישורי יבוא, פעילות יזומה לגיוון ערוצי היבוא, קידום רפורמות ביבוא, חלוקת מכסות פטורות ממכס, עידוד יבוא מקביל ועוד</w:t>
      </w:r>
      <w:r w:rsidRPr="00B62678">
        <w:rPr>
          <w:rFonts w:hint="cs"/>
          <w:rtl/>
        </w:rPr>
        <w:t xml:space="preserve">. </w:t>
      </w:r>
    </w:p>
  </w:footnote>
  <w:footnote w:id="77">
    <w:p w:rsidR="00F13912" w:rsidRPr="007C17A5" w:rsidRDefault="00F13912" w:rsidP="00F13912">
      <w:pPr>
        <w:pStyle w:val="af"/>
      </w:pPr>
      <w:r>
        <w:rPr>
          <w:rStyle w:val="af1"/>
        </w:rPr>
        <w:footnoteRef/>
      </w:r>
      <w:r>
        <w:rPr>
          <w:rtl/>
        </w:rPr>
        <w:t xml:space="preserve"> </w:t>
      </w:r>
      <w:r>
        <w:rPr>
          <w:rtl/>
        </w:rPr>
        <w:tab/>
      </w:r>
      <w:r w:rsidRPr="007C17A5">
        <w:rPr>
          <w:rFonts w:hint="cs"/>
          <w:rtl/>
        </w:rPr>
        <w:t xml:space="preserve">משרד החקלאות קובע את </w:t>
      </w:r>
      <w:r w:rsidRPr="007C17A5">
        <w:rPr>
          <w:rtl/>
        </w:rPr>
        <w:t>מדיניות היבוא של תוצרת חקלאית טרייה ומעובדת בהתבסס</w:t>
      </w:r>
      <w:r>
        <w:rPr>
          <w:rFonts w:hint="cs"/>
          <w:rtl/>
        </w:rPr>
        <w:t>,</w:t>
      </w:r>
      <w:r w:rsidRPr="007C17A5">
        <w:rPr>
          <w:rtl/>
        </w:rPr>
        <w:t xml:space="preserve"> </w:t>
      </w:r>
      <w:r w:rsidRPr="007C17A5">
        <w:rPr>
          <w:rFonts w:hint="cs"/>
          <w:rtl/>
        </w:rPr>
        <w:t xml:space="preserve">בין היתר, </w:t>
      </w:r>
      <w:r w:rsidRPr="007C17A5">
        <w:rPr>
          <w:rtl/>
        </w:rPr>
        <w:t xml:space="preserve">על השיקולים והגורמים </w:t>
      </w:r>
      <w:r>
        <w:rPr>
          <w:rFonts w:hint="cs"/>
          <w:rtl/>
        </w:rPr>
        <w:t>האלה</w:t>
      </w:r>
      <w:r w:rsidRPr="007C17A5">
        <w:t>:</w:t>
      </w:r>
      <w:r w:rsidRPr="007C17A5">
        <w:rPr>
          <w:rtl/>
        </w:rPr>
        <w:t xml:space="preserve"> איזון בין הצורך להגן על הייצור המקומי לבין הצורך לאפשר יבוא חופשי בתנאי תחרות הוגנת</w:t>
      </w:r>
      <w:r>
        <w:rPr>
          <w:rFonts w:hint="cs"/>
          <w:rtl/>
        </w:rPr>
        <w:t xml:space="preserve"> ולהבטיח</w:t>
      </w:r>
      <w:r w:rsidRPr="007C17A5">
        <w:rPr>
          <w:rtl/>
        </w:rPr>
        <w:t xml:space="preserve"> </w:t>
      </w:r>
      <w:r>
        <w:rPr>
          <w:rFonts w:hint="cs"/>
          <w:rtl/>
        </w:rPr>
        <w:t>א</w:t>
      </w:r>
      <w:r w:rsidRPr="007C17A5">
        <w:rPr>
          <w:rtl/>
        </w:rPr>
        <w:t>ספקה שוטפת ומחירים סבירים לצרכן</w:t>
      </w:r>
      <w:r w:rsidRPr="007C17A5">
        <w:rPr>
          <w:rFonts w:hint="cs"/>
          <w:rtl/>
        </w:rPr>
        <w:t xml:space="preserve">; </w:t>
      </w:r>
      <w:r w:rsidRPr="007C17A5">
        <w:rPr>
          <w:rtl/>
        </w:rPr>
        <w:t>פתרון בעיות אד-הוק, המתבטאות בעיקר במחסור אפשרי של מוצרי מזון מסוימים באמצעות הפחתת מכס זמנית</w:t>
      </w:r>
      <w:r w:rsidRPr="007C17A5">
        <w:rPr>
          <w:rFonts w:hint="cs"/>
          <w:rtl/>
        </w:rPr>
        <w:t xml:space="preserve">; </w:t>
      </w:r>
      <w:r w:rsidRPr="007C17A5">
        <w:rPr>
          <w:rtl/>
        </w:rPr>
        <w:t>מתן מענה לצרכים של תעשיות המזון, הסובלות לע</w:t>
      </w:r>
      <w:r>
        <w:rPr>
          <w:rFonts w:hint="cs"/>
          <w:rtl/>
        </w:rPr>
        <w:t>י</w:t>
      </w:r>
      <w:r w:rsidRPr="007C17A5">
        <w:rPr>
          <w:rtl/>
        </w:rPr>
        <w:t>תים ממחסור בחומרי גלם מייצור מקומי</w:t>
      </w:r>
      <w:r w:rsidRPr="007C17A5">
        <w:rPr>
          <w:rFonts w:hint="cs"/>
          <w:rtl/>
        </w:rPr>
        <w:t xml:space="preserve">; </w:t>
      </w:r>
      <w:r w:rsidRPr="007C17A5">
        <w:rPr>
          <w:rtl/>
        </w:rPr>
        <w:t>השוואת מכסים של מוצרים דומים המסווגים תחת קטגוריות שונות בצו תעריף המכס</w:t>
      </w:r>
      <w:r>
        <w:rPr>
          <w:rFonts w:hint="cs"/>
          <w:rtl/>
        </w:rPr>
        <w:t>.</w:t>
      </w:r>
    </w:p>
  </w:footnote>
  <w:footnote w:id="78">
    <w:p w:rsidR="00F13912" w:rsidRPr="003F51C5" w:rsidRDefault="00F13912" w:rsidP="00F13912">
      <w:pPr>
        <w:pStyle w:val="af"/>
      </w:pPr>
      <w:r w:rsidRPr="008B5B1E">
        <w:rPr>
          <w:rStyle w:val="af1"/>
        </w:rPr>
        <w:footnoteRef/>
      </w:r>
      <w:r w:rsidRPr="008B5B1E">
        <w:rPr>
          <w:rStyle w:val="af1"/>
          <w:rtl/>
        </w:rPr>
        <w:t xml:space="preserve"> </w:t>
      </w:r>
      <w:r w:rsidRPr="007C17A5">
        <w:rPr>
          <w:rtl/>
        </w:rPr>
        <w:tab/>
      </w:r>
      <w:r w:rsidRPr="007C17A5">
        <w:rPr>
          <w:rFonts w:hint="cs"/>
          <w:rtl/>
        </w:rPr>
        <w:t>לצ</w:t>
      </w:r>
      <w:r>
        <w:rPr>
          <w:rFonts w:hint="cs"/>
          <w:rtl/>
        </w:rPr>
        <w:t>י</w:t>
      </w:r>
      <w:r w:rsidRPr="007C17A5">
        <w:rPr>
          <w:rFonts w:hint="cs"/>
          <w:rtl/>
        </w:rPr>
        <w:t>דם פועלים גם רגולטורים נוספים</w:t>
      </w:r>
      <w:r>
        <w:rPr>
          <w:rFonts w:hint="cs"/>
          <w:rtl/>
        </w:rPr>
        <w:t>.</w:t>
      </w:r>
      <w:r w:rsidRPr="007C17A5">
        <w:rPr>
          <w:rFonts w:hint="cs"/>
          <w:rtl/>
        </w:rPr>
        <w:t xml:space="preserve"> כך למשל משרד הבריאות אחראי </w:t>
      </w:r>
      <w:r>
        <w:rPr>
          <w:rFonts w:hint="cs"/>
          <w:rtl/>
        </w:rPr>
        <w:t>ל</w:t>
      </w:r>
      <w:r w:rsidRPr="007C17A5">
        <w:rPr>
          <w:rtl/>
        </w:rPr>
        <w:t>תהליכי פיקוח על יבוא מזון רגיש למדינת ישראל</w:t>
      </w:r>
      <w:r w:rsidRPr="007C17A5">
        <w:rPr>
          <w:rFonts w:hint="cs"/>
          <w:rtl/>
        </w:rPr>
        <w:t xml:space="preserve"> (נוהל יבוא מזון רגיש של משרד הבריאות) </w:t>
      </w:r>
      <w:r>
        <w:rPr>
          <w:rFonts w:hint="cs"/>
          <w:rtl/>
        </w:rPr>
        <w:t>ו</w:t>
      </w:r>
      <w:r w:rsidRPr="007C17A5">
        <w:rPr>
          <w:rFonts w:hint="cs"/>
          <w:rtl/>
        </w:rPr>
        <w:t xml:space="preserve">משרד האוצר אחראי </w:t>
      </w:r>
      <w:r>
        <w:rPr>
          <w:rFonts w:hint="cs"/>
          <w:rtl/>
        </w:rPr>
        <w:t>ל</w:t>
      </w:r>
      <w:r w:rsidRPr="007C17A5">
        <w:rPr>
          <w:rFonts w:hint="cs"/>
          <w:rtl/>
        </w:rPr>
        <w:t>מכסים על המוצרים</w:t>
      </w:r>
      <w:r>
        <w:rPr>
          <w:rFonts w:hint="cs"/>
          <w:rtl/>
        </w:rPr>
        <w:t>.</w:t>
      </w:r>
    </w:p>
  </w:footnote>
  <w:footnote w:id="79">
    <w:p w:rsidR="00F13912" w:rsidRDefault="00F13912" w:rsidP="00F13912">
      <w:pPr>
        <w:pStyle w:val="af"/>
      </w:pPr>
      <w:r>
        <w:rPr>
          <w:rStyle w:val="af1"/>
        </w:rPr>
        <w:footnoteRef/>
      </w:r>
      <w:r>
        <w:rPr>
          <w:rtl/>
        </w:rPr>
        <w:t xml:space="preserve"> </w:t>
      </w:r>
      <w:r>
        <w:rPr>
          <w:rtl/>
        </w:rPr>
        <w:tab/>
      </w:r>
      <w:r>
        <w:rPr>
          <w:rFonts w:hint="cs"/>
          <w:rtl/>
        </w:rPr>
        <w:t xml:space="preserve">לרבות חומרי גלם וציוד הנחוצים לתעשיית המזון ולחקלאות. </w:t>
      </w:r>
    </w:p>
  </w:footnote>
  <w:footnote w:id="80">
    <w:p w:rsidR="00F13912" w:rsidRDefault="00F13912" w:rsidP="00F13912">
      <w:pPr>
        <w:pStyle w:val="af"/>
      </w:pPr>
      <w:r>
        <w:rPr>
          <w:rStyle w:val="af1"/>
        </w:rPr>
        <w:footnoteRef/>
      </w:r>
      <w:r>
        <w:rPr>
          <w:rtl/>
        </w:rPr>
        <w:t xml:space="preserve"> </w:t>
      </w:r>
      <w:r>
        <w:rPr>
          <w:rtl/>
        </w:rPr>
        <w:tab/>
      </w:r>
      <w:r>
        <w:rPr>
          <w:rFonts w:hint="cs"/>
          <w:rtl/>
        </w:rPr>
        <w:t xml:space="preserve">כך למשל, על פי סקירה של משרד החקלאות, </w:t>
      </w:r>
      <w:r w:rsidRPr="00322CDE">
        <w:rPr>
          <w:rtl/>
        </w:rPr>
        <w:t>שתילת העגבניות מתבצעת בחודשי</w:t>
      </w:r>
      <w:r>
        <w:rPr>
          <w:rFonts w:hint="cs"/>
          <w:rtl/>
        </w:rPr>
        <w:t>ם</w:t>
      </w:r>
      <w:r w:rsidRPr="00322CDE">
        <w:rPr>
          <w:rtl/>
        </w:rPr>
        <w:t xml:space="preserve"> ספטמבר-אוקטובר, וההנבה צפויה בין נובמבר לאפריל. באזור אשכול קיימים 4,000 דונם של בתי צמחיה לגידול עגבניות. </w:t>
      </w:r>
      <w:r>
        <w:rPr>
          <w:rFonts w:hint="cs"/>
          <w:rtl/>
        </w:rPr>
        <w:t>על פי סקר שערך</w:t>
      </w:r>
      <w:r w:rsidRPr="00322CDE">
        <w:rPr>
          <w:rtl/>
        </w:rPr>
        <w:t xml:space="preserve"> משרד החקלאות</w:t>
      </w:r>
      <w:r>
        <w:rPr>
          <w:rFonts w:hint="cs"/>
          <w:rtl/>
        </w:rPr>
        <w:t>,</w:t>
      </w:r>
      <w:r w:rsidRPr="00322CDE">
        <w:rPr>
          <w:rtl/>
        </w:rPr>
        <w:t xml:space="preserve"> בחודש ספטמבר </w:t>
      </w:r>
      <w:r>
        <w:rPr>
          <w:rFonts w:hint="cs"/>
          <w:rtl/>
        </w:rPr>
        <w:t xml:space="preserve">2023 </w:t>
      </w:r>
      <w:r w:rsidRPr="00322CDE">
        <w:rPr>
          <w:rtl/>
        </w:rPr>
        <w:t xml:space="preserve">נשתלו פחות מ-50% מהכמות באזור זה. להערכת משרד החקלאות צפוי מחסור של מעל 30% מהממוצע השנתי בעגבניות בעונת </w:t>
      </w:r>
      <w:r w:rsidRPr="008E1490">
        <w:rPr>
          <w:rtl/>
        </w:rPr>
        <w:t>החורף</w:t>
      </w:r>
      <w:r>
        <w:rPr>
          <w:rFonts w:hint="cs"/>
          <w:rtl/>
        </w:rPr>
        <w:t xml:space="preserve"> 2024 - 2025.</w:t>
      </w:r>
    </w:p>
  </w:footnote>
  <w:footnote w:id="81">
    <w:p w:rsidR="00F13912" w:rsidRDefault="00F13912" w:rsidP="00F13912">
      <w:pPr>
        <w:pStyle w:val="af"/>
      </w:pPr>
      <w:r>
        <w:rPr>
          <w:rStyle w:val="af1"/>
        </w:rPr>
        <w:footnoteRef/>
      </w:r>
      <w:r>
        <w:rPr>
          <w:rtl/>
        </w:rPr>
        <w:t xml:space="preserve"> </w:t>
      </w:r>
      <w:r>
        <w:rPr>
          <w:rtl/>
        </w:rPr>
        <w:tab/>
      </w:r>
      <w:r>
        <w:rPr>
          <w:rFonts w:hint="cs"/>
          <w:rtl/>
        </w:rPr>
        <w:t>על פי נתוני הדוח, נרשמה ירידה של 40% בהיקף העובדים בענף החקלאות (עובדים זרים ופלסטינים).</w:t>
      </w:r>
    </w:p>
  </w:footnote>
  <w:footnote w:id="82">
    <w:p w:rsidR="00F13912" w:rsidRDefault="00F13912" w:rsidP="00F13912">
      <w:pPr>
        <w:pStyle w:val="af"/>
        <w:rPr>
          <w:rtl/>
        </w:rPr>
      </w:pPr>
      <w:r>
        <w:rPr>
          <w:rStyle w:val="af1"/>
        </w:rPr>
        <w:footnoteRef/>
      </w:r>
      <w:r>
        <w:rPr>
          <w:rtl/>
        </w:rPr>
        <w:t xml:space="preserve"> </w:t>
      </w:r>
      <w:r>
        <w:tab/>
        <w:t xml:space="preserve"> </w:t>
      </w:r>
      <w:r w:rsidRPr="00D15CBF">
        <w:rPr>
          <w:rFonts w:ascii="David" w:eastAsia="Calibri" w:hAnsi="David"/>
          <w:sz w:val="24"/>
          <w:rtl/>
        </w:rPr>
        <w:t>השפעת המחסור בתוצרת החקלאית גרמה לעלייה של 14% במחירי הירקות ו-8% במחירי הפירות.</w:t>
      </w:r>
    </w:p>
  </w:footnote>
  <w:footnote w:id="83">
    <w:p w:rsidR="00F13912" w:rsidRDefault="00F13912" w:rsidP="00F13912">
      <w:pPr>
        <w:pStyle w:val="af"/>
      </w:pPr>
      <w:r>
        <w:rPr>
          <w:rStyle w:val="af1"/>
        </w:rPr>
        <w:footnoteRef/>
      </w:r>
      <w:r>
        <w:rPr>
          <w:rtl/>
        </w:rPr>
        <w:t xml:space="preserve"> </w:t>
      </w:r>
      <w:r>
        <w:rPr>
          <w:rtl/>
        </w:rPr>
        <w:tab/>
      </w:r>
      <w:r>
        <w:rPr>
          <w:rFonts w:hint="cs"/>
          <w:rtl/>
        </w:rPr>
        <w:t>המדד מחושב לפי הגדרה בין-לאומית של ארגון המזון והחקלאות הבין-לאומי (</w:t>
      </w:r>
      <w:r>
        <w:rPr>
          <w:rFonts w:hint="cs"/>
        </w:rPr>
        <w:t>FDA</w:t>
      </w:r>
      <w:r>
        <w:rPr>
          <w:rFonts w:hint="cs"/>
          <w:rtl/>
        </w:rPr>
        <w:t>). מדד התלות ביבוא = יבוא / (יצוא - (יבוא + ייצור)) *100.</w:t>
      </w:r>
    </w:p>
  </w:footnote>
  <w:footnote w:id="84">
    <w:p w:rsidR="00F13912" w:rsidRDefault="00F13912" w:rsidP="00F13912">
      <w:pPr>
        <w:pStyle w:val="af"/>
        <w:rPr>
          <w:rtl/>
        </w:rPr>
      </w:pPr>
      <w:r>
        <w:rPr>
          <w:rStyle w:val="af1"/>
        </w:rPr>
        <w:footnoteRef/>
      </w:r>
      <w:r>
        <w:rPr>
          <w:rtl/>
        </w:rPr>
        <w:t xml:space="preserve"> </w:t>
      </w:r>
      <w:r>
        <w:rPr>
          <w:rtl/>
        </w:rPr>
        <w:tab/>
        <w:t>הערך הקלורי לנפש של המזון שעמד לרשות האוכלוסייה (הוצע בחנויות ובשווקים)</w:t>
      </w:r>
      <w:r>
        <w:rPr>
          <w:rFonts w:hint="cs"/>
          <w:rtl/>
        </w:rPr>
        <w:t xml:space="preserve">. הערך הקלורי </w:t>
      </w:r>
      <w:r>
        <w:rPr>
          <w:rtl/>
        </w:rPr>
        <w:t xml:space="preserve">עמד </w:t>
      </w:r>
      <w:r>
        <w:rPr>
          <w:rFonts w:hint="cs"/>
          <w:rtl/>
        </w:rPr>
        <w:t xml:space="preserve">בשנת 2022 </w:t>
      </w:r>
      <w:r>
        <w:rPr>
          <w:rtl/>
        </w:rPr>
        <w:t>על 3,628 קילו</w:t>
      </w:r>
      <w:r>
        <w:rPr>
          <w:rFonts w:hint="cs"/>
          <w:rtl/>
        </w:rPr>
        <w:t xml:space="preserve"> </w:t>
      </w:r>
      <w:r>
        <w:rPr>
          <w:rtl/>
        </w:rPr>
        <w:t>קלוריות לנפש ליום</w:t>
      </w:r>
      <w:r>
        <w:rPr>
          <w:rFonts w:hint="cs"/>
          <w:rtl/>
        </w:rPr>
        <w:t xml:space="preserve">. זאת, לרבות בהתאם לרכיבים הבאים: </w:t>
      </w:r>
      <w:r>
        <w:rPr>
          <w:rtl/>
        </w:rPr>
        <w:t>כ</w:t>
      </w:r>
      <w:r>
        <w:rPr>
          <w:rFonts w:hint="cs"/>
          <w:rtl/>
        </w:rPr>
        <w:t>-</w:t>
      </w:r>
      <w:r>
        <w:rPr>
          <w:rtl/>
        </w:rPr>
        <w:t>31% מקורם בדגנים ומוצריהם,</w:t>
      </w:r>
      <w:r>
        <w:rPr>
          <w:rFonts w:hint="cs"/>
          <w:rtl/>
        </w:rPr>
        <w:t xml:space="preserve"> </w:t>
      </w:r>
      <w:r>
        <w:rPr>
          <w:rtl/>
        </w:rPr>
        <w:t>כ</w:t>
      </w:r>
      <w:r>
        <w:rPr>
          <w:rFonts w:hint="cs"/>
          <w:rtl/>
        </w:rPr>
        <w:t>-</w:t>
      </w:r>
      <w:r>
        <w:rPr>
          <w:rtl/>
        </w:rPr>
        <w:t>18%</w:t>
      </w:r>
      <w:r>
        <w:rPr>
          <w:rFonts w:hint="cs"/>
          <w:rtl/>
        </w:rPr>
        <w:t xml:space="preserve"> </w:t>
      </w:r>
      <w:r>
        <w:rPr>
          <w:rtl/>
        </w:rPr>
        <w:t>בשמנים ושומנים, כ</w:t>
      </w:r>
      <w:r>
        <w:rPr>
          <w:rFonts w:hint="cs"/>
          <w:rtl/>
        </w:rPr>
        <w:t>-</w:t>
      </w:r>
      <w:r>
        <w:rPr>
          <w:rtl/>
        </w:rPr>
        <w:t>12% בבשר, כ</w:t>
      </w:r>
      <w:r>
        <w:rPr>
          <w:rFonts w:hint="cs"/>
          <w:rtl/>
        </w:rPr>
        <w:t>-</w:t>
      </w:r>
      <w:r>
        <w:rPr>
          <w:rtl/>
        </w:rPr>
        <w:t>9% בסוכר, ממתקים ודבש וכ</w:t>
      </w:r>
      <w:r>
        <w:rPr>
          <w:rFonts w:hint="cs"/>
          <w:rtl/>
        </w:rPr>
        <w:t>-</w:t>
      </w:r>
      <w:r>
        <w:rPr>
          <w:rtl/>
        </w:rPr>
        <w:t>8% בחלב ומוצריו.</w:t>
      </w:r>
    </w:p>
  </w:footnote>
  <w:footnote w:id="85">
    <w:p w:rsidR="00F13912" w:rsidRDefault="00F13912" w:rsidP="00F13912">
      <w:pPr>
        <w:pStyle w:val="af"/>
      </w:pPr>
      <w:r>
        <w:rPr>
          <w:rStyle w:val="af1"/>
        </w:rPr>
        <w:footnoteRef/>
      </w:r>
      <w:r>
        <w:rPr>
          <w:rtl/>
        </w:rPr>
        <w:t xml:space="preserve"> </w:t>
      </w:r>
      <w:r>
        <w:rPr>
          <w:rtl/>
        </w:rPr>
        <w:tab/>
      </w:r>
      <w:r>
        <w:rPr>
          <w:rFonts w:hint="cs"/>
          <w:rtl/>
        </w:rPr>
        <w:t>כך למשל, הקרבה הגיאוגרפית בין מדינות האיחוד האירופי מאפשרת תנועה ומעבר של סחורות בקלות יחסית, בעוד מדינת ישראל היא "מדינת אי", וקשרי הסחר שלה עם שכנותיה מושפעים מהאקלים הגיאו-פוליטי.</w:t>
      </w:r>
    </w:p>
  </w:footnote>
  <w:footnote w:id="86">
    <w:p w:rsidR="00F13912" w:rsidRDefault="00F13912" w:rsidP="00F13912">
      <w:pPr>
        <w:pStyle w:val="af"/>
        <w:rPr>
          <w:rtl/>
        </w:rPr>
      </w:pPr>
      <w:r>
        <w:rPr>
          <w:rStyle w:val="af1"/>
        </w:rPr>
        <w:footnoteRef/>
      </w:r>
      <w:r>
        <w:rPr>
          <w:rtl/>
        </w:rPr>
        <w:t xml:space="preserve"> </w:t>
      </w:r>
      <w:r>
        <w:rPr>
          <w:rtl/>
        </w:rPr>
        <w:tab/>
      </w:r>
      <w:r>
        <w:t>Food and Agriculture Organization of the United Nations</w:t>
      </w:r>
      <w:r>
        <w:rPr>
          <w:rFonts w:hint="cs"/>
          <w:rtl/>
        </w:rPr>
        <w:t xml:space="preserve">. הארגון מפרסם מאז שנת 2000 </w:t>
      </w:r>
      <w:r>
        <w:rPr>
          <w:rtl/>
        </w:rPr>
        <w:t>חבילת מדדים לביטחון מזון</w:t>
      </w:r>
      <w:r>
        <w:rPr>
          <w:rFonts w:hint="cs"/>
          <w:rtl/>
        </w:rPr>
        <w:t xml:space="preserve"> -</w:t>
      </w:r>
      <w:r>
        <w:rPr>
          <w:rtl/>
        </w:rPr>
        <w:t xml:space="preserve"> </w:t>
      </w:r>
      <w:r>
        <w:t>Suite of Food Security Indicators</w:t>
      </w:r>
      <w:r>
        <w:rPr>
          <w:rFonts w:hint="cs"/>
          <w:rtl/>
        </w:rPr>
        <w:t xml:space="preserve"> - ב-200 מדינות ובהן ישראל.</w:t>
      </w:r>
    </w:p>
  </w:footnote>
  <w:footnote w:id="87">
    <w:p w:rsidR="00F13912" w:rsidRDefault="00F13912" w:rsidP="00F13912">
      <w:pPr>
        <w:pStyle w:val="af"/>
      </w:pPr>
      <w:r>
        <w:rPr>
          <w:rStyle w:val="af1"/>
        </w:rPr>
        <w:footnoteRef/>
      </w:r>
      <w:r>
        <w:rPr>
          <w:rtl/>
        </w:rPr>
        <w:t xml:space="preserve"> </w:t>
      </w:r>
      <w:r>
        <w:rPr>
          <w:rtl/>
        </w:rPr>
        <w:tab/>
      </w:r>
      <w:r>
        <w:rPr>
          <w:rFonts w:hint="cs"/>
          <w:rtl/>
        </w:rPr>
        <w:t xml:space="preserve">יש לציין כי קיימת ריכוזיות ביצוא של כמה מוצרי מזון בעולם. כך, 12 </w:t>
      </w:r>
      <w:r w:rsidRPr="00566A9D">
        <w:rPr>
          <w:rtl/>
        </w:rPr>
        <w:t>מדינות אחראיות ל-80% מהיצוא העולמי של תפוחי אדמה ועגבניות</w:t>
      </w:r>
      <w:r>
        <w:rPr>
          <w:rFonts w:hint="cs"/>
          <w:rtl/>
        </w:rPr>
        <w:t>,</w:t>
      </w:r>
      <w:r w:rsidRPr="00566A9D">
        <w:rPr>
          <w:rtl/>
        </w:rPr>
        <w:t xml:space="preserve"> </w:t>
      </w:r>
      <w:r>
        <w:rPr>
          <w:rFonts w:hint="cs"/>
          <w:rtl/>
        </w:rPr>
        <w:t>שש</w:t>
      </w:r>
      <w:r w:rsidRPr="00566A9D">
        <w:rPr>
          <w:rtl/>
        </w:rPr>
        <w:t xml:space="preserve"> מדינות בלבד מייצאות 80% מהאורז</w:t>
      </w:r>
      <w:r>
        <w:rPr>
          <w:rFonts w:hint="cs"/>
          <w:rtl/>
        </w:rPr>
        <w:t>,</w:t>
      </w:r>
      <w:r w:rsidRPr="00566A9D">
        <w:rPr>
          <w:rtl/>
        </w:rPr>
        <w:t xml:space="preserve"> </w:t>
      </w:r>
      <w:r>
        <w:rPr>
          <w:rFonts w:hint="cs"/>
          <w:rtl/>
        </w:rPr>
        <w:t>ארבע</w:t>
      </w:r>
      <w:r w:rsidRPr="00566A9D">
        <w:rPr>
          <w:rtl/>
        </w:rPr>
        <w:t xml:space="preserve"> מדינות בלבד מייצאות 80% מהתירס ומהשמן</w:t>
      </w:r>
      <w:r>
        <w:rPr>
          <w:rFonts w:hint="cs"/>
          <w:rtl/>
        </w:rPr>
        <w:t xml:space="preserve"> ושמונה מדינות בלבד מייצאות חיטה.</w:t>
      </w:r>
    </w:p>
  </w:footnote>
  <w:footnote w:id="88">
    <w:p w:rsidR="00F13912" w:rsidRDefault="00F13912" w:rsidP="00F13912">
      <w:pPr>
        <w:pStyle w:val="af"/>
        <w:rPr>
          <w:rtl/>
        </w:rPr>
      </w:pPr>
      <w:r>
        <w:rPr>
          <w:rStyle w:val="af1"/>
        </w:rPr>
        <w:footnoteRef/>
      </w:r>
      <w:r>
        <w:rPr>
          <w:rtl/>
        </w:rPr>
        <w:t xml:space="preserve"> </w:t>
      </w:r>
      <w:r>
        <w:rPr>
          <w:rtl/>
        </w:rPr>
        <w:tab/>
      </w:r>
      <w:r>
        <w:rPr>
          <w:rFonts w:hint="cs"/>
          <w:rtl/>
        </w:rPr>
        <w:t xml:space="preserve">יצוין כי חיטה מאוחסנת במחסני החירום של המדינה. אחסון המוצרים במחסני החירום יכול לצמצם חלק מהסיכונים, אך הוא אינו פתרון כולל ובר-קיימה לטווח הארוך. </w:t>
      </w:r>
    </w:p>
  </w:footnote>
  <w:footnote w:id="89">
    <w:p w:rsidR="00F13912" w:rsidRDefault="00F13912" w:rsidP="00F13912">
      <w:pPr>
        <w:pStyle w:val="af"/>
      </w:pPr>
      <w:r>
        <w:rPr>
          <w:rStyle w:val="af1"/>
        </w:rPr>
        <w:footnoteRef/>
      </w:r>
      <w:r>
        <w:rPr>
          <w:rtl/>
        </w:rPr>
        <w:t xml:space="preserve"> </w:t>
      </w:r>
      <w:r>
        <w:rPr>
          <w:rtl/>
        </w:rPr>
        <w:tab/>
      </w:r>
      <w:r>
        <w:rPr>
          <w:rFonts w:hint="cs"/>
          <w:rtl/>
        </w:rPr>
        <w:t>כך לדוגמה, כ-13% מהיקף הסחר העולמי עובר דרך הים האדום. האיום הח'ותי לפגוע באוניות עם דגל ישראל, באוניות בבעלות ישראלית או בכאלה שמפעילות חברות ישראליות</w:t>
      </w:r>
      <w:r w:rsidRPr="000C0FFD">
        <w:rPr>
          <w:rFonts w:hint="cs"/>
          <w:rtl/>
        </w:rPr>
        <w:t xml:space="preserve"> </w:t>
      </w:r>
      <w:r>
        <w:rPr>
          <w:rFonts w:hint="cs"/>
          <w:rtl/>
        </w:rPr>
        <w:t>החל באוקטובר 2023 גרם לשינויים בתנועת האוניות. חלק מחברות הספנות, ובראשן חברה ישראלית, הסיטו את האוניות שלהן כך שיקיפו את יבשת אפריקה, ובכך האריכו את ההפלגות בכ-21 יום וגרמו לתוספת עלויות של כ- $ 700 למכולה. המשבר בים האדום ממחיש את הסיכונים לשרשראות האספקה החיוניות לישראל. עם זאת, משבר זה מטופל נכון להיום ברמה הבין-לאומית ואינו ייחודי רק למדינת ישראל.</w:t>
      </w:r>
    </w:p>
  </w:footnote>
  <w:footnote w:id="90">
    <w:p w:rsidR="00F13912" w:rsidRDefault="00F13912" w:rsidP="00F13912">
      <w:pPr>
        <w:pStyle w:val="af"/>
        <w:rPr>
          <w:rtl/>
        </w:rPr>
      </w:pPr>
      <w:r>
        <w:rPr>
          <w:rStyle w:val="af1"/>
        </w:rPr>
        <w:footnoteRef/>
      </w:r>
      <w:r>
        <w:rPr>
          <w:rtl/>
        </w:rPr>
        <w:t xml:space="preserve"> </w:t>
      </w:r>
      <w:r>
        <w:rPr>
          <w:rtl/>
        </w:rPr>
        <w:tab/>
      </w:r>
      <w:r>
        <w:rPr>
          <w:rFonts w:hint="cs"/>
          <w:rtl/>
        </w:rPr>
        <w:t>תוכנית מגובשת שאינה מופעלת אלא אם עולה צורך בכך.</w:t>
      </w:r>
    </w:p>
  </w:footnote>
  <w:footnote w:id="91">
    <w:p w:rsidR="00F13912" w:rsidRPr="003E35C2" w:rsidRDefault="00F13912" w:rsidP="00F13912">
      <w:pPr>
        <w:pStyle w:val="af"/>
        <w:rPr>
          <w:rtl/>
        </w:rPr>
      </w:pPr>
      <w:r>
        <w:rPr>
          <w:rStyle w:val="af1"/>
        </w:rPr>
        <w:footnoteRef/>
      </w:r>
      <w:r>
        <w:rPr>
          <w:rtl/>
        </w:rPr>
        <w:t xml:space="preserve"> </w:t>
      </w:r>
      <w:r>
        <w:rPr>
          <w:rtl/>
        </w:rPr>
        <w:tab/>
      </w:r>
      <w:r w:rsidRPr="0051351E">
        <w:rPr>
          <w:rFonts w:hint="cs"/>
          <w:rtl/>
        </w:rPr>
        <w:t xml:space="preserve">מאז שנת 1996 התקבלו </w:t>
      </w:r>
      <w:r>
        <w:rPr>
          <w:rFonts w:hint="cs"/>
          <w:rtl/>
        </w:rPr>
        <w:t>כמה</w:t>
      </w:r>
      <w:r w:rsidRPr="0051351E">
        <w:rPr>
          <w:rFonts w:hint="cs"/>
          <w:rtl/>
        </w:rPr>
        <w:t xml:space="preserve"> החלטות ממשלה ה</w:t>
      </w:r>
      <w:r w:rsidRPr="0051351E">
        <w:rPr>
          <w:rtl/>
        </w:rPr>
        <w:t xml:space="preserve">מסבסדות את אוניות </w:t>
      </w:r>
      <w:r>
        <w:rPr>
          <w:rFonts w:hint="cs"/>
          <w:rtl/>
        </w:rPr>
        <w:t>ה</w:t>
      </w:r>
      <w:r w:rsidRPr="0051351E">
        <w:rPr>
          <w:rtl/>
        </w:rPr>
        <w:t xml:space="preserve">צי </w:t>
      </w:r>
      <w:r>
        <w:rPr>
          <w:rFonts w:hint="cs"/>
          <w:rtl/>
        </w:rPr>
        <w:t>ה</w:t>
      </w:r>
      <w:r w:rsidRPr="0051351E">
        <w:rPr>
          <w:rtl/>
        </w:rPr>
        <w:t xml:space="preserve">ישראליות </w:t>
      </w:r>
      <w:r>
        <w:rPr>
          <w:rFonts w:hint="cs"/>
          <w:rtl/>
        </w:rPr>
        <w:t>כדי לחזק את</w:t>
      </w:r>
      <w:r w:rsidRPr="0051351E">
        <w:rPr>
          <w:rtl/>
        </w:rPr>
        <w:t xml:space="preserve"> ענף הספנות הישראלי</w:t>
      </w:r>
      <w:r>
        <w:rPr>
          <w:rFonts w:hint="cs"/>
          <w:rtl/>
        </w:rPr>
        <w:t>.</w:t>
      </w:r>
      <w:r w:rsidRPr="0051351E">
        <w:rPr>
          <w:rFonts w:hint="cs"/>
          <w:rtl/>
        </w:rPr>
        <w:t xml:space="preserve"> חלק מהתקציב מופנה לציוות ימאים ישראלים</w:t>
      </w:r>
      <w:r w:rsidRPr="0051351E">
        <w:rPr>
          <w:rtl/>
        </w:rPr>
        <w:t>.</w:t>
      </w:r>
      <w:r w:rsidRPr="0051351E">
        <w:rPr>
          <w:rFonts w:hint="cs"/>
          <w:rtl/>
        </w:rPr>
        <w:t xml:space="preserve"> </w:t>
      </w:r>
      <w:r w:rsidRPr="003E35C2">
        <w:rPr>
          <w:rFonts w:hint="cs"/>
          <w:rtl/>
        </w:rPr>
        <w:t xml:space="preserve">ראו בין היתר החלטת </w:t>
      </w:r>
      <w:r w:rsidRPr="00F5519B">
        <w:rPr>
          <w:rFonts w:hint="cs"/>
          <w:rtl/>
        </w:rPr>
        <w:t>ה</w:t>
      </w:r>
      <w:r w:rsidRPr="003E35C2">
        <w:rPr>
          <w:rFonts w:hint="cs"/>
          <w:rtl/>
        </w:rPr>
        <w:t xml:space="preserve">ממשלה </w:t>
      </w:r>
      <w:r>
        <w:rPr>
          <w:rFonts w:hint="cs"/>
          <w:rtl/>
        </w:rPr>
        <w:t xml:space="preserve">4422 </w:t>
      </w:r>
      <w:r w:rsidRPr="00F5519B">
        <w:rPr>
          <w:rFonts w:hint="cs"/>
          <w:rtl/>
        </w:rPr>
        <w:t>(</w:t>
      </w:r>
      <w:r>
        <w:rPr>
          <w:rFonts w:hint="cs"/>
          <w:rtl/>
        </w:rPr>
        <w:t>22.1.2009</w:t>
      </w:r>
      <w:r w:rsidRPr="00F5519B">
        <w:rPr>
          <w:rFonts w:hint="cs"/>
          <w:rtl/>
        </w:rPr>
        <w:t>)</w:t>
      </w:r>
      <w:r>
        <w:rPr>
          <w:rFonts w:hint="cs"/>
          <w:rtl/>
        </w:rPr>
        <w:t>,</w:t>
      </w:r>
      <w:r w:rsidRPr="003E35C2">
        <w:rPr>
          <w:rFonts w:hint="cs"/>
          <w:rtl/>
        </w:rPr>
        <w:t xml:space="preserve"> החלט</w:t>
      </w:r>
      <w:r w:rsidRPr="00F5519B">
        <w:rPr>
          <w:rFonts w:hint="cs"/>
          <w:rtl/>
        </w:rPr>
        <w:t xml:space="preserve">ת </w:t>
      </w:r>
      <w:r w:rsidRPr="003E35C2">
        <w:rPr>
          <w:rFonts w:hint="cs"/>
          <w:rtl/>
        </w:rPr>
        <w:t>ה</w:t>
      </w:r>
      <w:r w:rsidRPr="00F5519B">
        <w:rPr>
          <w:rFonts w:hint="cs"/>
          <w:rtl/>
        </w:rPr>
        <w:t>ממשלה</w:t>
      </w:r>
      <w:r w:rsidRPr="003E35C2">
        <w:rPr>
          <w:rtl/>
        </w:rPr>
        <w:t xml:space="preserve"> 1107 </w:t>
      </w:r>
      <w:r w:rsidRPr="00F5519B">
        <w:rPr>
          <w:rFonts w:hint="cs"/>
          <w:rtl/>
        </w:rPr>
        <w:t>(</w:t>
      </w:r>
      <w:r>
        <w:rPr>
          <w:rFonts w:hint="cs"/>
          <w:rtl/>
        </w:rPr>
        <w:t>30.12.2013</w:t>
      </w:r>
      <w:r w:rsidRPr="00F5519B">
        <w:rPr>
          <w:rFonts w:hint="cs"/>
          <w:rtl/>
        </w:rPr>
        <w:t>)</w:t>
      </w:r>
      <w:r w:rsidRPr="003E35C2">
        <w:rPr>
          <w:rFonts w:hint="cs"/>
          <w:rtl/>
        </w:rPr>
        <w:t xml:space="preserve"> </w:t>
      </w:r>
      <w:r>
        <w:rPr>
          <w:rFonts w:hint="cs"/>
          <w:rtl/>
        </w:rPr>
        <w:t>ו</w:t>
      </w:r>
      <w:hyperlink r:id="rId12" w:history="1">
        <w:r w:rsidRPr="003E35C2">
          <w:rPr>
            <w:rFonts w:hint="cs"/>
            <w:rtl/>
          </w:rPr>
          <w:t xml:space="preserve">החלטת </w:t>
        </w:r>
        <w:r w:rsidRPr="00F5519B">
          <w:rPr>
            <w:rFonts w:hint="cs"/>
            <w:rtl/>
          </w:rPr>
          <w:t>ה</w:t>
        </w:r>
        <w:r w:rsidRPr="003E35C2">
          <w:rPr>
            <w:rFonts w:hint="cs"/>
            <w:rtl/>
          </w:rPr>
          <w:t>ממשלה</w:t>
        </w:r>
      </w:hyperlink>
      <w:r w:rsidRPr="003E35C2">
        <w:rPr>
          <w:rFonts w:hint="cs"/>
          <w:rtl/>
        </w:rPr>
        <w:t xml:space="preserve"> 3373 </w:t>
      </w:r>
      <w:r w:rsidRPr="00F5519B">
        <w:rPr>
          <w:rFonts w:hint="cs"/>
          <w:rtl/>
        </w:rPr>
        <w:t>(</w:t>
      </w:r>
      <w:r>
        <w:rPr>
          <w:rFonts w:hint="cs"/>
          <w:rtl/>
        </w:rPr>
        <w:t>11.1.2018</w:t>
      </w:r>
      <w:r w:rsidRPr="003E35C2">
        <w:rPr>
          <w:rFonts w:hint="cs"/>
          <w:rtl/>
        </w:rPr>
        <w:t>).</w:t>
      </w:r>
    </w:p>
  </w:footnote>
  <w:footnote w:id="92">
    <w:p w:rsidR="00F13912" w:rsidRDefault="00F13912" w:rsidP="00F13912">
      <w:pPr>
        <w:pStyle w:val="af"/>
      </w:pPr>
      <w:r w:rsidRPr="003E35C2">
        <w:rPr>
          <w:rStyle w:val="af1"/>
        </w:rPr>
        <w:footnoteRef/>
      </w:r>
      <w:r w:rsidRPr="003E35C2">
        <w:rPr>
          <w:rtl/>
        </w:rPr>
        <w:t xml:space="preserve"> </w:t>
      </w:r>
      <w:r w:rsidRPr="003E35C2">
        <w:rPr>
          <w:rtl/>
        </w:rPr>
        <w:tab/>
      </w:r>
      <w:r w:rsidRPr="003E35C2">
        <w:rPr>
          <w:rFonts w:hint="cs"/>
          <w:rtl/>
        </w:rPr>
        <w:t>מספר האוניות בצי הסוחר הישראלי ירד בשנים 2012 - 2023 מ-53 אוניות ל-34</w:t>
      </w:r>
      <w:r>
        <w:rPr>
          <w:rFonts w:hint="cs"/>
          <w:rtl/>
        </w:rPr>
        <w:t>, ירידה של כ-36%. על פי רספ"ן, מגמה זו נבעה בין היתר מ</w:t>
      </w:r>
      <w:r>
        <w:rPr>
          <w:rtl/>
        </w:rPr>
        <w:t>עלויות השכר הגבוהות של קצינים וימאים במדינות הימיות המפותחות</w:t>
      </w:r>
      <w:r>
        <w:rPr>
          <w:rFonts w:hint="cs"/>
          <w:rtl/>
        </w:rPr>
        <w:t>,</w:t>
      </w:r>
      <w:r>
        <w:rPr>
          <w:rtl/>
        </w:rPr>
        <w:t xml:space="preserve"> </w:t>
      </w:r>
      <w:r>
        <w:rPr>
          <w:rFonts w:hint="cs"/>
          <w:rtl/>
        </w:rPr>
        <w:t>ש</w:t>
      </w:r>
      <w:r>
        <w:rPr>
          <w:rtl/>
        </w:rPr>
        <w:t>יצרו היצע גדול של</w:t>
      </w:r>
      <w:r>
        <w:rPr>
          <w:rFonts w:hint="cs"/>
          <w:rtl/>
        </w:rPr>
        <w:t xml:space="preserve"> </w:t>
      </w:r>
      <w:r>
        <w:rPr>
          <w:rtl/>
        </w:rPr>
        <w:t>ימאים מארצות העולם השלישי וממזרח אירופה שעלותם לחברות הספנות הייתה נמוכה בהרבה</w:t>
      </w:r>
      <w:r>
        <w:rPr>
          <w:rFonts w:hint="cs"/>
          <w:rtl/>
        </w:rPr>
        <w:t xml:space="preserve"> </w:t>
      </w:r>
      <w:r>
        <w:rPr>
          <w:rtl/>
        </w:rPr>
        <w:t xml:space="preserve">מעלותם של ימאים מארצות מפותחות. כתוצאה מכך, </w:t>
      </w:r>
      <w:r>
        <w:rPr>
          <w:rFonts w:hint="cs"/>
          <w:rtl/>
        </w:rPr>
        <w:t>כדי</w:t>
      </w:r>
      <w:r>
        <w:rPr>
          <w:rtl/>
        </w:rPr>
        <w:t xml:space="preserve"> להקטין את הוצאות התפעול של</w:t>
      </w:r>
      <w:r>
        <w:rPr>
          <w:rFonts w:hint="cs"/>
          <w:rtl/>
        </w:rPr>
        <w:t xml:space="preserve"> </w:t>
      </w:r>
      <w:r>
        <w:rPr>
          <w:rtl/>
        </w:rPr>
        <w:t>א</w:t>
      </w:r>
      <w:r>
        <w:rPr>
          <w:rFonts w:hint="cs"/>
          <w:rtl/>
        </w:rPr>
        <w:t>ו</w:t>
      </w:r>
      <w:r>
        <w:rPr>
          <w:rtl/>
        </w:rPr>
        <w:t>ניותיהן</w:t>
      </w:r>
      <w:r>
        <w:rPr>
          <w:rFonts w:hint="cs"/>
          <w:rtl/>
        </w:rPr>
        <w:t>,</w:t>
      </w:r>
      <w:r>
        <w:rPr>
          <w:rtl/>
        </w:rPr>
        <w:t xml:space="preserve"> העבירו חברות ספנות לאומיות</w:t>
      </w:r>
      <w:r>
        <w:rPr>
          <w:rFonts w:hint="cs"/>
          <w:rtl/>
        </w:rPr>
        <w:t xml:space="preserve"> ובניהן חברות ישראליות</w:t>
      </w:r>
      <w:r>
        <w:rPr>
          <w:rtl/>
        </w:rPr>
        <w:t xml:space="preserve"> חלק גדול מהא</w:t>
      </w:r>
      <w:r>
        <w:rPr>
          <w:rFonts w:hint="cs"/>
          <w:rtl/>
        </w:rPr>
        <w:t>ו</w:t>
      </w:r>
      <w:r>
        <w:rPr>
          <w:rtl/>
        </w:rPr>
        <w:t xml:space="preserve">ניות </w:t>
      </w:r>
      <w:r>
        <w:rPr>
          <w:rFonts w:hint="cs"/>
          <w:rtl/>
        </w:rPr>
        <w:t>ש</w:t>
      </w:r>
      <w:r>
        <w:rPr>
          <w:rtl/>
        </w:rPr>
        <w:t xml:space="preserve">בבעלותן לרישום </w:t>
      </w:r>
      <w:r>
        <w:rPr>
          <w:rFonts w:hint="cs"/>
          <w:rtl/>
        </w:rPr>
        <w:t>תחת דגלים של מדינות אחרות.</w:t>
      </w:r>
    </w:p>
  </w:footnote>
  <w:footnote w:id="93">
    <w:p w:rsidR="00F13912" w:rsidRDefault="00F13912" w:rsidP="00F13912">
      <w:pPr>
        <w:pStyle w:val="af"/>
        <w:rPr>
          <w:rtl/>
        </w:rPr>
      </w:pPr>
      <w:r>
        <w:rPr>
          <w:rStyle w:val="af1"/>
        </w:rPr>
        <w:footnoteRef/>
      </w:r>
      <w:r>
        <w:rPr>
          <w:rtl/>
        </w:rPr>
        <w:t xml:space="preserve"> </w:t>
      </w:r>
      <w:r>
        <w:rPr>
          <w:rtl/>
        </w:rPr>
        <w:tab/>
      </w:r>
      <w:r>
        <w:rPr>
          <w:rFonts w:hint="cs"/>
          <w:rtl/>
        </w:rPr>
        <w:t>ימאי אשר הפליג לפחות 30 יום במהלך השנה האחרונה.</w:t>
      </w:r>
    </w:p>
  </w:footnote>
  <w:footnote w:id="94">
    <w:p w:rsidR="00F13912" w:rsidRDefault="00F13912" w:rsidP="00F13912">
      <w:pPr>
        <w:pStyle w:val="af"/>
      </w:pPr>
      <w:r>
        <w:rPr>
          <w:rStyle w:val="af1"/>
        </w:rPr>
        <w:footnoteRef/>
      </w:r>
      <w:r>
        <w:rPr>
          <w:rtl/>
        </w:rPr>
        <w:t xml:space="preserve"> </w:t>
      </w:r>
      <w:r>
        <w:rPr>
          <w:rtl/>
        </w:rPr>
        <w:tab/>
      </w:r>
      <w:r>
        <w:rPr>
          <w:rFonts w:hint="cs"/>
          <w:rtl/>
        </w:rPr>
        <w:t xml:space="preserve">תהליך הגיוס וההכשרה לקצונה ימית מתחיל בקורסי הכנה והכשרות שונות שבסופן המועמד מפליג כצוער עד לצבירת זמן ימי של 12 חודשים. לאחר מכן הצוער עובר מבחני הסמכה ומקבל דרגת קצונה בצי הסוחר. מכאן שהצוערים הם העתודה של הימאים הישראלים. </w:t>
      </w:r>
    </w:p>
  </w:footnote>
  <w:footnote w:id="95">
    <w:p w:rsidR="00F13912" w:rsidRDefault="00F13912" w:rsidP="00F13912">
      <w:pPr>
        <w:pStyle w:val="af"/>
      </w:pPr>
      <w:r>
        <w:rPr>
          <w:rStyle w:val="af1"/>
        </w:rPr>
        <w:footnoteRef/>
      </w:r>
      <w:r>
        <w:rPr>
          <w:rtl/>
        </w:rPr>
        <w:t xml:space="preserve"> </w:t>
      </w:r>
      <w:r>
        <w:rPr>
          <w:rtl/>
        </w:rPr>
        <w:tab/>
      </w:r>
      <w:r>
        <w:rPr>
          <w:rFonts w:hint="cs"/>
          <w:rtl/>
        </w:rPr>
        <w:t>גיוס צוערים צעירים מדי שנה בשנה למסלול הכשרה לקצונה בצי הסוחר במקביל לשירותם הצבאי.</w:t>
      </w:r>
    </w:p>
  </w:footnote>
  <w:footnote w:id="96">
    <w:p w:rsidR="00F13912" w:rsidRPr="004D0212" w:rsidRDefault="00F13912" w:rsidP="00F13912">
      <w:pPr>
        <w:pStyle w:val="af"/>
        <w:ind w:left="724" w:hanging="724"/>
        <w:rPr>
          <w:rFonts w:ascii="David" w:hAnsi="David"/>
        </w:rPr>
      </w:pPr>
      <w:r>
        <w:rPr>
          <w:rStyle w:val="af1"/>
        </w:rPr>
        <w:footnoteRef/>
      </w:r>
      <w:r>
        <w:rPr>
          <w:rtl/>
        </w:rPr>
        <w:t xml:space="preserve"> </w:t>
      </w:r>
      <w:r>
        <w:rPr>
          <w:rtl/>
        </w:rPr>
        <w:tab/>
      </w:r>
      <w:r w:rsidRPr="004D0212">
        <w:rPr>
          <w:rFonts w:ascii="David" w:hAnsi="David"/>
          <w:rtl/>
        </w:rPr>
        <w:t>כגון מגפת הקורונה, מלחמת רוסיה</w:t>
      </w:r>
      <w:r>
        <w:rPr>
          <w:rFonts w:ascii="David" w:hAnsi="David" w:hint="cs"/>
          <w:rtl/>
        </w:rPr>
        <w:t>-</w:t>
      </w:r>
      <w:r w:rsidRPr="004D0212">
        <w:rPr>
          <w:rFonts w:ascii="David" w:hAnsi="David"/>
          <w:rtl/>
        </w:rPr>
        <w:t>אוקראינה, מלחמת חרבות ברזל וכד'.</w:t>
      </w:r>
    </w:p>
  </w:footnote>
  <w:footnote w:id="97">
    <w:p w:rsidR="00F13912" w:rsidRPr="0075755D" w:rsidRDefault="00F13912" w:rsidP="00F13912">
      <w:pPr>
        <w:pStyle w:val="af"/>
        <w:rPr>
          <w:rFonts w:ascii="David" w:hAnsi="David"/>
        </w:rPr>
      </w:pPr>
      <w:r>
        <w:rPr>
          <w:rStyle w:val="af1"/>
        </w:rPr>
        <w:footnoteRef/>
      </w:r>
      <w:r>
        <w:rPr>
          <w:rtl/>
        </w:rPr>
        <w:t xml:space="preserve"> </w:t>
      </w:r>
      <w:r>
        <w:rPr>
          <w:rtl/>
        </w:rPr>
        <w:tab/>
      </w:r>
      <w:r w:rsidRPr="0075755D">
        <w:rPr>
          <w:rFonts w:ascii="David" w:hAnsi="David" w:hint="cs"/>
          <w:rtl/>
        </w:rPr>
        <w:t xml:space="preserve">לרבות מזון מעובד כמו פסטה, </w:t>
      </w:r>
      <w:r>
        <w:rPr>
          <w:rFonts w:ascii="David" w:hAnsi="David" w:hint="cs"/>
          <w:rtl/>
        </w:rPr>
        <w:t>פתיתים, קורנפלקס וכד'.</w:t>
      </w:r>
    </w:p>
  </w:footnote>
  <w:footnote w:id="98">
    <w:p w:rsidR="00F13912" w:rsidRPr="004D0212" w:rsidRDefault="00F13912" w:rsidP="00F13912">
      <w:pPr>
        <w:pStyle w:val="af"/>
        <w:ind w:left="724" w:hanging="724"/>
        <w:rPr>
          <w:rFonts w:ascii="David" w:hAnsi="David"/>
        </w:rPr>
      </w:pPr>
      <w:r w:rsidRPr="004D0212">
        <w:rPr>
          <w:rStyle w:val="af1"/>
          <w:rFonts w:ascii="David" w:hAnsi="David"/>
        </w:rPr>
        <w:footnoteRef/>
      </w:r>
      <w:r w:rsidRPr="004D0212">
        <w:rPr>
          <w:rFonts w:ascii="David" w:hAnsi="David"/>
          <w:rtl/>
        </w:rPr>
        <w:t xml:space="preserve"> </w:t>
      </w:r>
      <w:r w:rsidRPr="004D0212">
        <w:rPr>
          <w:rFonts w:ascii="David" w:hAnsi="David"/>
          <w:rtl/>
        </w:rPr>
        <w:tab/>
        <w:t xml:space="preserve">יש לציין כי </w:t>
      </w:r>
      <w:hyperlink r:id="rId13" w:history="1">
        <w:r w:rsidRPr="00426D83">
          <w:rPr>
            <w:rFonts w:ascii="David" w:hAnsi="David"/>
            <w:rtl/>
          </w:rPr>
          <w:t>התזונה הים תיכונית</w:t>
        </w:r>
      </w:hyperlink>
      <w:r w:rsidRPr="004D0212">
        <w:rPr>
          <w:rFonts w:ascii="David" w:hAnsi="David"/>
          <w:rtl/>
        </w:rPr>
        <w:t xml:space="preserve"> המבוססת על ירקות ופירות הי</w:t>
      </w:r>
      <w:r>
        <w:rPr>
          <w:rFonts w:ascii="David" w:hAnsi="David" w:hint="cs"/>
          <w:rtl/>
        </w:rPr>
        <w:t>א</w:t>
      </w:r>
      <w:r w:rsidRPr="004D0212">
        <w:rPr>
          <w:rFonts w:ascii="David" w:hAnsi="David"/>
          <w:rtl/>
        </w:rPr>
        <w:t xml:space="preserve"> התזונה </w:t>
      </w:r>
      <w:r>
        <w:rPr>
          <w:rFonts w:ascii="David" w:hAnsi="David" w:hint="cs"/>
          <w:rtl/>
        </w:rPr>
        <w:t>שעליה ממליץ</w:t>
      </w:r>
      <w:r w:rsidRPr="004D0212">
        <w:rPr>
          <w:rFonts w:ascii="David" w:hAnsi="David"/>
          <w:rtl/>
        </w:rPr>
        <w:t xml:space="preserve"> משרד הבריאות</w:t>
      </w:r>
      <w:r>
        <w:rPr>
          <w:rFonts w:ascii="David" w:hAnsi="David" w:hint="cs"/>
          <w:rtl/>
        </w:rPr>
        <w:t>.</w:t>
      </w:r>
      <w:r w:rsidRPr="004D0212">
        <w:rPr>
          <w:rFonts w:ascii="David" w:hAnsi="David"/>
          <w:rtl/>
        </w:rPr>
        <w:t xml:space="preserve"> עם זאת</w:t>
      </w:r>
      <w:r>
        <w:rPr>
          <w:rFonts w:ascii="David" w:hAnsi="David" w:hint="cs"/>
          <w:rtl/>
        </w:rPr>
        <w:t>,</w:t>
      </w:r>
      <w:r w:rsidRPr="004D0212">
        <w:rPr>
          <w:rFonts w:ascii="David" w:hAnsi="David"/>
          <w:rtl/>
        </w:rPr>
        <w:t xml:space="preserve"> בישראל קיימת מגמה של גידול </w:t>
      </w:r>
      <w:r>
        <w:rPr>
          <w:rFonts w:ascii="David" w:hAnsi="David" w:hint="cs"/>
          <w:rtl/>
        </w:rPr>
        <w:t>בצריכת</w:t>
      </w:r>
      <w:r w:rsidRPr="004D0212">
        <w:rPr>
          <w:rFonts w:ascii="David" w:hAnsi="David"/>
          <w:rtl/>
        </w:rPr>
        <w:t xml:space="preserve"> חלבונים מן החי</w:t>
      </w:r>
      <w:r>
        <w:rPr>
          <w:rFonts w:ascii="David" w:hAnsi="David" w:hint="cs"/>
          <w:rtl/>
        </w:rPr>
        <w:t>.</w:t>
      </w:r>
    </w:p>
  </w:footnote>
  <w:footnote w:id="99">
    <w:p w:rsidR="00F13912" w:rsidRDefault="00F13912" w:rsidP="00F13912">
      <w:pPr>
        <w:pStyle w:val="af"/>
        <w:rPr>
          <w:rtl/>
        </w:rPr>
      </w:pPr>
      <w:r>
        <w:rPr>
          <w:rStyle w:val="af1"/>
        </w:rPr>
        <w:footnoteRef/>
      </w:r>
      <w:r>
        <w:rPr>
          <w:rtl/>
        </w:rPr>
        <w:t xml:space="preserve"> </w:t>
      </w:r>
      <w:r>
        <w:rPr>
          <w:rtl/>
        </w:rPr>
        <w:tab/>
      </w:r>
      <w:r>
        <w:rPr>
          <w:rFonts w:hint="cs"/>
          <w:rtl/>
        </w:rPr>
        <w:t>ראו דוח מבקר המדינה בנושא "ענף החקלאות במלחמת חרבות ברזל".</w:t>
      </w:r>
    </w:p>
  </w:footnote>
  <w:footnote w:id="100">
    <w:p w:rsidR="00F13912" w:rsidRPr="004D0212" w:rsidRDefault="00F13912" w:rsidP="00F13912">
      <w:pPr>
        <w:pStyle w:val="af"/>
        <w:ind w:left="724" w:hanging="724"/>
        <w:rPr>
          <w:rFonts w:ascii="David" w:hAnsi="David"/>
        </w:rPr>
      </w:pPr>
      <w:r w:rsidRPr="004D0212">
        <w:rPr>
          <w:rStyle w:val="af1"/>
          <w:rFonts w:ascii="David" w:hAnsi="David"/>
        </w:rPr>
        <w:footnoteRef/>
      </w:r>
      <w:r w:rsidRPr="004D0212">
        <w:rPr>
          <w:rFonts w:ascii="David" w:hAnsi="David"/>
          <w:rtl/>
        </w:rPr>
        <w:t xml:space="preserve"> </w:t>
      </w:r>
      <w:r w:rsidRPr="004D0212">
        <w:rPr>
          <w:rFonts w:ascii="David" w:hAnsi="David"/>
          <w:rtl/>
        </w:rPr>
        <w:tab/>
        <w:t>בייחוד בתרחישים של סגירת הנמלים או סירוב של אוניות להגיע לישראל, הטלת חרמות, סגירת הגבולות ואי</w:t>
      </w:r>
      <w:r>
        <w:rPr>
          <w:rFonts w:ascii="David" w:hAnsi="David" w:hint="cs"/>
          <w:rtl/>
        </w:rPr>
        <w:t>-</w:t>
      </w:r>
      <w:r w:rsidRPr="004D0212">
        <w:rPr>
          <w:rFonts w:ascii="David" w:hAnsi="David"/>
          <w:rtl/>
        </w:rPr>
        <w:t>שיתוף פעולה בין מדינות בשל מגפות, אסונות וכד'. כך לדוגמ</w:t>
      </w:r>
      <w:r>
        <w:rPr>
          <w:rFonts w:ascii="David" w:hAnsi="David" w:hint="cs"/>
          <w:rtl/>
        </w:rPr>
        <w:t>ה,</w:t>
      </w:r>
      <w:r w:rsidRPr="004D0212">
        <w:rPr>
          <w:rFonts w:ascii="David" w:hAnsi="David"/>
          <w:rtl/>
        </w:rPr>
        <w:t xml:space="preserve"> על פי מסמכי משרד החקלאות מפברואר 2024</w:t>
      </w:r>
      <w:r>
        <w:rPr>
          <w:rFonts w:ascii="David" w:hAnsi="David" w:hint="cs"/>
          <w:rtl/>
        </w:rPr>
        <w:t>, 20</w:t>
      </w:r>
      <w:r w:rsidRPr="004D0212">
        <w:rPr>
          <w:rFonts w:ascii="David" w:hAnsi="David"/>
          <w:rtl/>
        </w:rPr>
        <w:t xml:space="preserve"> מדינות הגבילו את יצוא המזון בשנת 2020 בשיא משבר הקורונה, ו-25 מדינות הגבילו את היצוא בשנת 2022 בעקבות מלחמת רוסיה-אוקר</w:t>
      </w:r>
      <w:r>
        <w:rPr>
          <w:rFonts w:ascii="David" w:hAnsi="David" w:hint="cs"/>
          <w:rtl/>
        </w:rPr>
        <w:t>א</w:t>
      </w:r>
      <w:r w:rsidRPr="004D0212">
        <w:rPr>
          <w:rFonts w:ascii="David" w:hAnsi="David"/>
          <w:rtl/>
        </w:rPr>
        <w:t>ינה.</w:t>
      </w:r>
    </w:p>
  </w:footnote>
  <w:footnote w:id="101">
    <w:p w:rsidR="00F13912" w:rsidRDefault="00F13912" w:rsidP="00F13912">
      <w:pPr>
        <w:pStyle w:val="af"/>
        <w:rPr>
          <w:rtl/>
        </w:rPr>
      </w:pPr>
      <w:r>
        <w:rPr>
          <w:rStyle w:val="af1"/>
        </w:rPr>
        <w:footnoteRef/>
      </w:r>
      <w:r>
        <w:rPr>
          <w:rtl/>
        </w:rPr>
        <w:t xml:space="preserve"> </w:t>
      </w:r>
      <w:r>
        <w:rPr>
          <w:rtl/>
        </w:rPr>
        <w:tab/>
      </w:r>
      <w:r>
        <w:rPr>
          <w:rFonts w:hint="cs"/>
          <w:rtl/>
        </w:rPr>
        <w:t>הדוח האחרון נערך בספטמבר 2023.</w:t>
      </w:r>
    </w:p>
  </w:footnote>
  <w:footnote w:id="102">
    <w:p w:rsidR="00F13912" w:rsidRDefault="00F13912" w:rsidP="00F13912">
      <w:pPr>
        <w:pStyle w:val="af"/>
        <w:rPr>
          <w:rtl/>
        </w:rPr>
      </w:pPr>
      <w:r>
        <w:rPr>
          <w:rStyle w:val="af1"/>
        </w:rPr>
        <w:footnoteRef/>
      </w:r>
      <w:r>
        <w:rPr>
          <w:rtl/>
        </w:rPr>
        <w:t xml:space="preserve"> </w:t>
      </w:r>
      <w:r>
        <w:rPr>
          <w:rtl/>
        </w:rPr>
        <w:tab/>
      </w:r>
      <w:r>
        <w:rPr>
          <w:rFonts w:hint="cs"/>
          <w:rtl/>
        </w:rPr>
        <w:t xml:space="preserve">נדב כספי, בחזרה </w:t>
      </w:r>
      <w:r>
        <w:rPr>
          <w:rtl/>
        </w:rPr>
        <w:t>לצמיחה</w:t>
      </w:r>
      <w:r>
        <w:rPr>
          <w:rFonts w:hint="cs"/>
          <w:rtl/>
        </w:rPr>
        <w:t xml:space="preserve"> - </w:t>
      </w:r>
      <w:r>
        <w:rPr>
          <w:rtl/>
        </w:rPr>
        <w:t>כיצד</w:t>
      </w:r>
      <w:r>
        <w:rPr>
          <w:rFonts w:hint="cs"/>
          <w:rtl/>
        </w:rPr>
        <w:t xml:space="preserve"> </w:t>
      </w:r>
      <w:r>
        <w:rPr>
          <w:rtl/>
        </w:rPr>
        <w:t>ניתן</w:t>
      </w:r>
      <w:r>
        <w:rPr>
          <w:rFonts w:hint="cs"/>
          <w:rtl/>
        </w:rPr>
        <w:t xml:space="preserve"> </w:t>
      </w:r>
      <w:r>
        <w:rPr>
          <w:rtl/>
        </w:rPr>
        <w:t>למנף</w:t>
      </w:r>
      <w:r>
        <w:rPr>
          <w:rFonts w:hint="cs"/>
          <w:rtl/>
        </w:rPr>
        <w:t xml:space="preserve"> </w:t>
      </w:r>
      <w:r>
        <w:rPr>
          <w:rtl/>
        </w:rPr>
        <w:t>את</w:t>
      </w:r>
      <w:r>
        <w:rPr>
          <w:rFonts w:hint="cs"/>
          <w:rtl/>
        </w:rPr>
        <w:t xml:space="preserve"> </w:t>
      </w:r>
      <w:r>
        <w:rPr>
          <w:rtl/>
        </w:rPr>
        <w:t>מערך</w:t>
      </w:r>
      <w:r>
        <w:rPr>
          <w:rFonts w:hint="cs"/>
          <w:rtl/>
        </w:rPr>
        <w:t xml:space="preserve"> </w:t>
      </w:r>
      <w:r>
        <w:rPr>
          <w:rtl/>
        </w:rPr>
        <w:t>המו"פ</w:t>
      </w:r>
      <w:r>
        <w:rPr>
          <w:rFonts w:hint="cs"/>
          <w:rtl/>
        </w:rPr>
        <w:t xml:space="preserve"> </w:t>
      </w:r>
      <w:r>
        <w:rPr>
          <w:rtl/>
        </w:rPr>
        <w:t>הציבורי</w:t>
      </w:r>
      <w:r>
        <w:rPr>
          <w:rFonts w:hint="cs"/>
          <w:rtl/>
        </w:rPr>
        <w:t xml:space="preserve"> </w:t>
      </w:r>
      <w:r>
        <w:rPr>
          <w:rtl/>
        </w:rPr>
        <w:t>להחזרת</w:t>
      </w:r>
      <w:r>
        <w:rPr>
          <w:rFonts w:hint="cs"/>
          <w:rtl/>
        </w:rPr>
        <w:t xml:space="preserve"> </w:t>
      </w:r>
      <w:r>
        <w:rPr>
          <w:rtl/>
        </w:rPr>
        <w:t>החקלאות</w:t>
      </w:r>
      <w:r>
        <w:rPr>
          <w:rFonts w:hint="cs"/>
          <w:rtl/>
        </w:rPr>
        <w:t xml:space="preserve"> </w:t>
      </w:r>
      <w:r>
        <w:rPr>
          <w:rtl/>
        </w:rPr>
        <w:t>למסלול</w:t>
      </w:r>
      <w:r>
        <w:rPr>
          <w:rFonts w:hint="cs"/>
          <w:rtl/>
        </w:rPr>
        <w:t xml:space="preserve"> </w:t>
      </w:r>
      <w:r>
        <w:rPr>
          <w:rtl/>
        </w:rPr>
        <w:t>של</w:t>
      </w:r>
      <w:r>
        <w:rPr>
          <w:rFonts w:hint="cs"/>
          <w:rtl/>
        </w:rPr>
        <w:t xml:space="preserve"> </w:t>
      </w:r>
      <w:r>
        <w:rPr>
          <w:rtl/>
        </w:rPr>
        <w:t>צמיחה</w:t>
      </w:r>
      <w:r>
        <w:rPr>
          <w:rFonts w:hint="cs"/>
          <w:rtl/>
        </w:rPr>
        <w:t xml:space="preserve">?, מכון יסודות, אוגוסט 2020.  </w:t>
      </w:r>
      <w:r>
        <w:rPr>
          <w:rtl/>
        </w:rPr>
        <w:tab/>
      </w:r>
    </w:p>
  </w:footnote>
  <w:footnote w:id="103">
    <w:p w:rsidR="00F13912" w:rsidRDefault="00F13912" w:rsidP="00F13912">
      <w:pPr>
        <w:pStyle w:val="af"/>
      </w:pPr>
      <w:r>
        <w:rPr>
          <w:rStyle w:val="af1"/>
        </w:rPr>
        <w:footnoteRef/>
      </w:r>
      <w:r>
        <w:rPr>
          <w:rtl/>
        </w:rPr>
        <w:t xml:space="preserve"> </w:t>
      </w:r>
      <w:r>
        <w:rPr>
          <w:rtl/>
        </w:rPr>
        <w:tab/>
      </w:r>
      <w:r>
        <w:rPr>
          <w:rStyle w:val="affff3"/>
          <w:rFonts w:ascii="David" w:hAnsi="David" w:hint="cs"/>
          <w:rtl/>
        </w:rPr>
        <w:t>ש</w:t>
      </w:r>
      <w:r w:rsidRPr="00156BE4">
        <w:rPr>
          <w:rStyle w:val="affff3"/>
          <w:rFonts w:ascii="David" w:hAnsi="David" w:hint="cs"/>
          <w:rtl/>
        </w:rPr>
        <w:t xml:space="preserve">בשנת 2023 </w:t>
      </w:r>
      <w:r>
        <w:rPr>
          <w:rStyle w:val="affff3"/>
          <w:rFonts w:ascii="David" w:hAnsi="David" w:hint="cs"/>
          <w:rtl/>
        </w:rPr>
        <w:t xml:space="preserve">היו בשווי </w:t>
      </w:r>
      <w:r w:rsidRPr="00156BE4">
        <w:rPr>
          <w:rStyle w:val="affff3"/>
          <w:rFonts w:ascii="David" w:hAnsi="David" w:hint="cs"/>
          <w:rtl/>
        </w:rPr>
        <w:t>334 מיליון ש"ח.</w:t>
      </w:r>
    </w:p>
  </w:footnote>
  <w:footnote w:id="104">
    <w:p w:rsidR="00F13912" w:rsidRDefault="00F13912" w:rsidP="00F13912">
      <w:pPr>
        <w:pStyle w:val="af"/>
      </w:pPr>
      <w:r>
        <w:rPr>
          <w:rStyle w:val="af1"/>
        </w:rPr>
        <w:footnoteRef/>
      </w:r>
      <w:r>
        <w:rPr>
          <w:rtl/>
        </w:rPr>
        <w:t xml:space="preserve"> </w:t>
      </w:r>
      <w:r>
        <w:rPr>
          <w:rtl/>
        </w:rPr>
        <w:tab/>
      </w:r>
      <w:r w:rsidRPr="00110485">
        <w:t>.European Commission "Income support explained"</w:t>
      </w:r>
    </w:p>
  </w:footnote>
  <w:footnote w:id="105">
    <w:p w:rsidR="00F13912" w:rsidRDefault="00F13912" w:rsidP="00F13912">
      <w:pPr>
        <w:pStyle w:val="af"/>
      </w:pPr>
      <w:r>
        <w:rPr>
          <w:rStyle w:val="af1"/>
        </w:rPr>
        <w:footnoteRef/>
      </w:r>
      <w:r>
        <w:rPr>
          <w:rtl/>
        </w:rPr>
        <w:t xml:space="preserve"> </w:t>
      </w:r>
      <w:r>
        <w:rPr>
          <w:rtl/>
        </w:rPr>
        <w:tab/>
      </w:r>
      <w:r w:rsidRPr="00555D93">
        <w:rPr>
          <w:rFonts w:hint="cs"/>
          <w:rtl/>
        </w:rPr>
        <w:t xml:space="preserve">יש לציין כי מתחילת העשור הקודם קיימת מגמה של ירידה בתמיכות בענף החקלאות, בעיקר התמיכות העקיפות. </w:t>
      </w:r>
    </w:p>
  </w:footnote>
  <w:footnote w:id="106">
    <w:p w:rsidR="00F13912" w:rsidRDefault="00F13912" w:rsidP="00F13912">
      <w:pPr>
        <w:pStyle w:val="af"/>
      </w:pPr>
      <w:r>
        <w:rPr>
          <w:rStyle w:val="af1"/>
        </w:rPr>
        <w:footnoteRef/>
      </w:r>
      <w:r>
        <w:rPr>
          <w:rtl/>
        </w:rPr>
        <w:t xml:space="preserve"> </w:t>
      </w:r>
      <w:r>
        <w:rPr>
          <w:rtl/>
        </w:rPr>
        <w:tab/>
      </w:r>
      <w:r>
        <w:rPr>
          <w:rFonts w:hint="cs"/>
          <w:rtl/>
        </w:rPr>
        <w:t xml:space="preserve">התמיכה במחירי שוק </w:t>
      </w:r>
      <w:r w:rsidRPr="00C749A7">
        <w:t>:(Market price support) MPS</w:t>
      </w:r>
      <w:r>
        <w:rPr>
          <w:rFonts w:hint="cs"/>
          <w:rtl/>
        </w:rPr>
        <w:t xml:space="preserve"> </w:t>
      </w:r>
      <w:r>
        <w:rPr>
          <w:rFonts w:ascii="David" w:hint="cs"/>
          <w:rtl/>
        </w:rPr>
        <w:t>סך</w:t>
      </w:r>
      <w:r>
        <w:rPr>
          <w:rFonts w:ascii="David"/>
          <w:rtl/>
        </w:rPr>
        <w:t xml:space="preserve"> </w:t>
      </w:r>
      <w:r>
        <w:rPr>
          <w:rFonts w:ascii="David" w:hint="cs"/>
          <w:rtl/>
        </w:rPr>
        <w:t>ההעברות</w:t>
      </w:r>
      <w:r>
        <w:rPr>
          <w:rFonts w:ascii="David"/>
          <w:rtl/>
        </w:rPr>
        <w:t xml:space="preserve"> </w:t>
      </w:r>
      <w:r>
        <w:rPr>
          <w:rFonts w:ascii="David" w:hint="cs"/>
          <w:rtl/>
        </w:rPr>
        <w:t>ליצרנים</w:t>
      </w:r>
      <w:r>
        <w:rPr>
          <w:rFonts w:ascii="David"/>
          <w:rtl/>
        </w:rPr>
        <w:t xml:space="preserve"> </w:t>
      </w:r>
      <w:r>
        <w:rPr>
          <w:rFonts w:ascii="David" w:hint="cs"/>
          <w:rtl/>
        </w:rPr>
        <w:t>(מהצרכנים</w:t>
      </w:r>
      <w:r>
        <w:rPr>
          <w:rFonts w:ascii="David"/>
          <w:rtl/>
        </w:rPr>
        <w:t xml:space="preserve"> </w:t>
      </w:r>
      <w:r>
        <w:rPr>
          <w:rFonts w:ascii="David" w:hint="cs"/>
          <w:rtl/>
        </w:rPr>
        <w:t>ומשלמי</w:t>
      </w:r>
      <w:r>
        <w:rPr>
          <w:rFonts w:ascii="David"/>
          <w:rtl/>
        </w:rPr>
        <w:t xml:space="preserve"> </w:t>
      </w:r>
      <w:r>
        <w:rPr>
          <w:rFonts w:ascii="David" w:hint="cs"/>
          <w:rtl/>
        </w:rPr>
        <w:t>המיסים</w:t>
      </w:r>
      <w:r>
        <w:rPr>
          <w:rFonts w:hint="cs"/>
          <w:rtl/>
        </w:rPr>
        <w:t xml:space="preserve">) הנובע מצעדי מדיניות היוצרים פער בין המחיר המקומי למחירים בגבול המדינה (מחיר ייחוס - </w:t>
      </w:r>
      <w:r>
        <w:rPr>
          <w:rFonts w:hint="cs"/>
        </w:rPr>
        <w:t>R</w:t>
      </w:r>
      <w:r>
        <w:t>eference Price</w:t>
      </w:r>
      <w:r>
        <w:rPr>
          <w:rFonts w:hint="cs"/>
          <w:rtl/>
        </w:rPr>
        <w:t>) של סחורה חקלאית מסוימת. ה-</w:t>
      </w:r>
      <w:r>
        <w:rPr>
          <w:rFonts w:hint="cs"/>
        </w:rPr>
        <w:t>MPS</w:t>
      </w:r>
      <w:r>
        <w:rPr>
          <w:rFonts w:hint="cs"/>
          <w:rtl/>
        </w:rPr>
        <w:t xml:space="preserve"> מחושב על בסיס סחורה בודדת, כהפרש בין המחיר בשוק המקומי למחיר שבו ניתן לייבא את הסחורה, המוכפל בכמות הייצור. כלים לתמיכה במחירי שוק הם מכסי מגן שיוצרים פער מחירים בין המחיר העולמי למחיר המקומי וכלים המגבילים את הייצור (מכסות ייצור, פינוי עודפים) וגורמים לעליית מחירים. </w:t>
      </w:r>
    </w:p>
  </w:footnote>
  <w:footnote w:id="107">
    <w:p w:rsidR="00F13912" w:rsidRDefault="00F13912" w:rsidP="00F13912">
      <w:pPr>
        <w:pStyle w:val="af"/>
      </w:pPr>
      <w:r>
        <w:rPr>
          <w:rStyle w:val="af1"/>
        </w:rPr>
        <w:footnoteRef/>
      </w:r>
      <w:r>
        <w:rPr>
          <w:rtl/>
        </w:rPr>
        <w:t xml:space="preserve"> </w:t>
      </w:r>
      <w:r>
        <w:rPr>
          <w:rtl/>
        </w:rPr>
        <w:tab/>
      </w:r>
      <w:r>
        <w:rPr>
          <w:rFonts w:ascii="David" w:hAnsi="David" w:hint="cs"/>
          <w:rtl/>
        </w:rPr>
        <w:t xml:space="preserve">מכסים שנועדו להעלות את מחיר המוצרים המיובאים </w:t>
      </w:r>
      <w:r>
        <w:rPr>
          <w:rFonts w:hint="cs"/>
          <w:rtl/>
        </w:rPr>
        <w:t xml:space="preserve">כך שמחירם ישתווה למחירי התוצרת המקומית או יעלה עליו. </w:t>
      </w:r>
    </w:p>
  </w:footnote>
  <w:footnote w:id="108">
    <w:p w:rsidR="00F13912" w:rsidRDefault="00F13912" w:rsidP="00F13912">
      <w:pPr>
        <w:pStyle w:val="af"/>
        <w:rPr>
          <w:rtl/>
        </w:rPr>
      </w:pPr>
      <w:r>
        <w:rPr>
          <w:rStyle w:val="af1"/>
        </w:rPr>
        <w:footnoteRef/>
      </w:r>
      <w:r>
        <w:rPr>
          <w:rtl/>
        </w:rPr>
        <w:t xml:space="preserve"> </w:t>
      </w:r>
      <w:r>
        <w:rPr>
          <w:rtl/>
        </w:rPr>
        <w:tab/>
      </w:r>
      <w:r>
        <w:rPr>
          <w:rFonts w:hint="cs"/>
          <w:rtl/>
        </w:rPr>
        <w:t>הגבלות המוטלות על היקף הייצור של מוצרי חקלאות שנועדו למנוע ייצור עודפים של תוצרת חקלאית כדי לשמור על רמת מחיר מסוימת.</w:t>
      </w:r>
    </w:p>
  </w:footnote>
  <w:footnote w:id="109">
    <w:p w:rsidR="00F13912" w:rsidRDefault="00F13912" w:rsidP="00F13912">
      <w:pPr>
        <w:pStyle w:val="af"/>
        <w:rPr>
          <w:rtl/>
        </w:rPr>
      </w:pPr>
      <w:r>
        <w:rPr>
          <w:rStyle w:val="af1"/>
        </w:rPr>
        <w:footnoteRef/>
      </w:r>
      <w:r>
        <w:rPr>
          <w:rtl/>
        </w:rPr>
        <w:t xml:space="preserve"> </w:t>
      </w:r>
      <w:r>
        <w:rPr>
          <w:rtl/>
        </w:rPr>
        <w:tab/>
      </w:r>
      <w:r>
        <w:rPr>
          <w:rFonts w:hint="cs"/>
          <w:rtl/>
        </w:rPr>
        <w:t>מחיר מובטח למגדלים בענף חקלאי מסוים שקובעת הממשלה.</w:t>
      </w:r>
    </w:p>
  </w:footnote>
  <w:footnote w:id="110">
    <w:p w:rsidR="00F13912" w:rsidRDefault="00F13912" w:rsidP="00F13912">
      <w:pPr>
        <w:pStyle w:val="af"/>
        <w:rPr>
          <w:rtl/>
        </w:rPr>
      </w:pPr>
      <w:r>
        <w:rPr>
          <w:rStyle w:val="af1"/>
        </w:rPr>
        <w:footnoteRef/>
      </w:r>
      <w:r>
        <w:rPr>
          <w:rtl/>
        </w:rPr>
        <w:t xml:space="preserve"> </w:t>
      </w:r>
      <w:r>
        <w:rPr>
          <w:rtl/>
        </w:rPr>
        <w:tab/>
      </w:r>
      <w:r>
        <w:rPr>
          <w:rFonts w:hint="cs"/>
          <w:rtl/>
        </w:rPr>
        <w:t xml:space="preserve">תשלום שמוטל על אזרחים במידה שווה, ועל כן בעלי הכנסות גבוהות משלמים שיעור נמוך יותר מהכנסתם. </w:t>
      </w:r>
    </w:p>
  </w:footnote>
  <w:footnote w:id="111">
    <w:p w:rsidR="00F13912" w:rsidRDefault="00F13912" w:rsidP="00F13912">
      <w:pPr>
        <w:pStyle w:val="af"/>
      </w:pPr>
      <w:r>
        <w:rPr>
          <w:rStyle w:val="af1"/>
        </w:rPr>
        <w:footnoteRef/>
      </w:r>
      <w:r>
        <w:rPr>
          <w:rtl/>
        </w:rPr>
        <w:t xml:space="preserve"> </w:t>
      </w:r>
      <w:r>
        <w:rPr>
          <w:rtl/>
        </w:rPr>
        <w:tab/>
      </w:r>
      <w:r>
        <w:rPr>
          <w:rFonts w:hint="cs"/>
          <w:rtl/>
        </w:rPr>
        <w:t>כגון יבואנים וקמעונאים.</w:t>
      </w:r>
    </w:p>
  </w:footnote>
  <w:footnote w:id="112">
    <w:p w:rsidR="00F13912" w:rsidRDefault="00F13912" w:rsidP="00F13912">
      <w:pPr>
        <w:pStyle w:val="af"/>
        <w:rPr>
          <w:rtl/>
        </w:rPr>
      </w:pPr>
      <w:r>
        <w:rPr>
          <w:rStyle w:val="af1"/>
        </w:rPr>
        <w:footnoteRef/>
      </w:r>
      <w:r>
        <w:rPr>
          <w:rtl/>
        </w:rPr>
        <w:t xml:space="preserve"> </w:t>
      </w:r>
      <w:r>
        <w:rPr>
          <w:rtl/>
        </w:rPr>
        <w:tab/>
      </w:r>
      <w:r>
        <w:rPr>
          <w:rFonts w:hint="cs"/>
          <w:rtl/>
        </w:rPr>
        <w:t xml:space="preserve">מבקר המדינה, </w:t>
      </w:r>
      <w:r w:rsidRPr="00D76584">
        <w:rPr>
          <w:rFonts w:hint="eastAsia"/>
          <w:b/>
          <w:bCs/>
          <w:rtl/>
        </w:rPr>
        <w:t>דוח</w:t>
      </w:r>
      <w:r w:rsidRPr="00D76584">
        <w:rPr>
          <w:b/>
          <w:bCs/>
          <w:rtl/>
        </w:rPr>
        <w:t xml:space="preserve"> </w:t>
      </w:r>
      <w:r w:rsidRPr="00D76584">
        <w:rPr>
          <w:rFonts w:hint="eastAsia"/>
          <w:b/>
          <w:bCs/>
          <w:rtl/>
        </w:rPr>
        <w:t>שנתי</w:t>
      </w:r>
      <w:r w:rsidRPr="00D76584">
        <w:rPr>
          <w:b/>
          <w:bCs/>
          <w:rtl/>
        </w:rPr>
        <w:t xml:space="preserve"> 68ג</w:t>
      </w:r>
      <w:r>
        <w:rPr>
          <w:rFonts w:hint="cs"/>
          <w:rtl/>
        </w:rPr>
        <w:t xml:space="preserve"> (מאי 2018), "תמיכות הממשלה בענף החקלאות והשפעתן על מחירי התוצרת החקלאית", עמ' 867.</w:t>
      </w:r>
    </w:p>
  </w:footnote>
  <w:footnote w:id="113">
    <w:p w:rsidR="00F13912" w:rsidRDefault="00F13912" w:rsidP="00F13912">
      <w:pPr>
        <w:pStyle w:val="af"/>
      </w:pPr>
      <w:r>
        <w:rPr>
          <w:rStyle w:val="af1"/>
        </w:rPr>
        <w:footnoteRef/>
      </w:r>
      <w:r>
        <w:rPr>
          <w:rtl/>
        </w:rPr>
        <w:t xml:space="preserve"> </w:t>
      </w:r>
      <w:r>
        <w:rPr>
          <w:rtl/>
        </w:rPr>
        <w:tab/>
      </w:r>
      <w:r>
        <w:rPr>
          <w:rFonts w:hint="cs"/>
          <w:rtl/>
        </w:rPr>
        <w:t>כפי שקורה בענפים מסוימים בישראל כגון ענף הלול, הביצים והחלב.</w:t>
      </w:r>
    </w:p>
  </w:footnote>
  <w:footnote w:id="114">
    <w:p w:rsidR="00F13912" w:rsidRDefault="00F13912" w:rsidP="00F13912">
      <w:pPr>
        <w:pStyle w:val="af"/>
        <w:rPr>
          <w:rtl/>
        </w:rPr>
      </w:pPr>
      <w:r>
        <w:rPr>
          <w:rStyle w:val="af1"/>
        </w:rPr>
        <w:footnoteRef/>
      </w:r>
      <w:r>
        <w:rPr>
          <w:rtl/>
        </w:rPr>
        <w:t xml:space="preserve"> </w:t>
      </w:r>
      <w:r>
        <w:tab/>
      </w:r>
      <w:r w:rsidRPr="00A558C1">
        <w:t>Agricultural Policy, Monitoring and Evaluation,</w:t>
      </w:r>
      <w:r>
        <w:t xml:space="preserve"> </w:t>
      </w:r>
      <w:r w:rsidRPr="00A558C1">
        <w:t>2023</w:t>
      </w:r>
      <w:r>
        <w:rPr>
          <w:rFonts w:hint="cs"/>
          <w:rtl/>
        </w:rPr>
        <w:t xml:space="preserve">, אתר המרשתת של ה </w:t>
      </w:r>
      <w:r>
        <w:rPr>
          <w:rFonts w:hint="cs"/>
        </w:rPr>
        <w:t>OECD</w:t>
      </w:r>
      <w:r>
        <w:rPr>
          <w:rFonts w:hint="cs"/>
          <w:rtl/>
        </w:rPr>
        <w:t>.</w:t>
      </w:r>
    </w:p>
  </w:footnote>
  <w:footnote w:id="115">
    <w:p w:rsidR="00F13912" w:rsidRDefault="00F13912" w:rsidP="00F13912">
      <w:pPr>
        <w:pStyle w:val="af"/>
        <w:rPr>
          <w:rtl/>
        </w:rPr>
      </w:pPr>
      <w:r>
        <w:rPr>
          <w:rStyle w:val="af1"/>
        </w:rPr>
        <w:footnoteRef/>
      </w:r>
      <w:r>
        <w:rPr>
          <w:rtl/>
        </w:rPr>
        <w:t xml:space="preserve"> </w:t>
      </w:r>
      <w:r>
        <w:rPr>
          <w:rtl/>
        </w:rPr>
        <w:tab/>
      </w:r>
      <w:r>
        <w:rPr>
          <w:rFonts w:hint="cs"/>
          <w:rtl/>
        </w:rPr>
        <w:t>המוצרים העיקריים שנהנו מתמיכות עקיפות הם עוף, עגבניות, תפוחים, ענבים, בננות, חיטה, ביצים, בשר כבש וחלב.</w:t>
      </w:r>
    </w:p>
  </w:footnote>
  <w:footnote w:id="116">
    <w:p w:rsidR="00F13912" w:rsidRDefault="00F13912" w:rsidP="00F13912">
      <w:pPr>
        <w:pStyle w:val="af"/>
      </w:pPr>
      <w:r>
        <w:rPr>
          <w:rStyle w:val="af1"/>
        </w:rPr>
        <w:footnoteRef/>
      </w:r>
      <w:r>
        <w:rPr>
          <w:rtl/>
        </w:rPr>
        <w:t xml:space="preserve"> </w:t>
      </w:r>
      <w:r>
        <w:rPr>
          <w:rtl/>
        </w:rPr>
        <w:tab/>
      </w:r>
      <w:r w:rsidRPr="00DD72CA">
        <w:rPr>
          <w:rFonts w:hint="cs"/>
          <w:rtl/>
        </w:rPr>
        <w:t xml:space="preserve">מבקר המדינה, </w:t>
      </w:r>
      <w:r w:rsidRPr="00D76584">
        <w:rPr>
          <w:rFonts w:hint="eastAsia"/>
          <w:b/>
          <w:bCs/>
          <w:rtl/>
        </w:rPr>
        <w:t>דוח</w:t>
      </w:r>
      <w:r w:rsidRPr="00D76584">
        <w:rPr>
          <w:b/>
          <w:bCs/>
          <w:rtl/>
        </w:rPr>
        <w:t xml:space="preserve"> </w:t>
      </w:r>
      <w:r w:rsidRPr="00D76584">
        <w:rPr>
          <w:rFonts w:hint="eastAsia"/>
          <w:b/>
          <w:bCs/>
          <w:rtl/>
        </w:rPr>
        <w:t>שנתי</w:t>
      </w:r>
      <w:r w:rsidRPr="00D76584">
        <w:rPr>
          <w:b/>
          <w:bCs/>
          <w:rtl/>
        </w:rPr>
        <w:t xml:space="preserve"> 68ג</w:t>
      </w:r>
      <w:r>
        <w:rPr>
          <w:rFonts w:hint="cs"/>
          <w:rtl/>
        </w:rPr>
        <w:t xml:space="preserve"> (2018)</w:t>
      </w:r>
      <w:r w:rsidRPr="00DD72CA">
        <w:rPr>
          <w:rFonts w:hint="cs"/>
          <w:rtl/>
        </w:rPr>
        <w:t xml:space="preserve">, </w:t>
      </w:r>
      <w:r>
        <w:rPr>
          <w:rFonts w:hint="cs"/>
          <w:rtl/>
        </w:rPr>
        <w:t>"</w:t>
      </w:r>
      <w:r w:rsidRPr="00DD72CA">
        <w:rPr>
          <w:rFonts w:hint="cs"/>
          <w:rtl/>
        </w:rPr>
        <w:t>תמיכות</w:t>
      </w:r>
      <w:r>
        <w:rPr>
          <w:rFonts w:hint="cs"/>
          <w:rtl/>
        </w:rPr>
        <w:t xml:space="preserve"> הממשלה</w:t>
      </w:r>
      <w:r w:rsidRPr="00DD72CA">
        <w:rPr>
          <w:rFonts w:hint="cs"/>
          <w:rtl/>
        </w:rPr>
        <w:t xml:space="preserve"> בענף החקלאות</w:t>
      </w:r>
      <w:r>
        <w:rPr>
          <w:rFonts w:hint="cs"/>
          <w:rtl/>
        </w:rPr>
        <w:t xml:space="preserve"> והשפעתן על מחירי התוצרת החקלאית".</w:t>
      </w:r>
    </w:p>
  </w:footnote>
  <w:footnote w:id="117">
    <w:p w:rsidR="00F13912" w:rsidRPr="00C27BE0" w:rsidRDefault="00F13912" w:rsidP="00F13912">
      <w:pPr>
        <w:pStyle w:val="af"/>
        <w:rPr>
          <w:rtl/>
        </w:rPr>
      </w:pPr>
      <w:r w:rsidRPr="005A1648">
        <w:rPr>
          <w:rStyle w:val="af1"/>
          <w:rFonts w:ascii="David" w:hAnsi="David"/>
        </w:rPr>
        <w:footnoteRef/>
      </w:r>
      <w:r w:rsidRPr="005A1648">
        <w:rPr>
          <w:rStyle w:val="af1"/>
          <w:rFonts w:ascii="David" w:hAnsi="David"/>
          <w:rtl/>
        </w:rPr>
        <w:t xml:space="preserve"> </w:t>
      </w:r>
      <w:r w:rsidRPr="005A1648">
        <w:rPr>
          <w:rStyle w:val="af1"/>
          <w:rFonts w:ascii="David" w:hAnsi="David"/>
          <w:rtl/>
        </w:rPr>
        <w:tab/>
      </w:r>
      <w:r w:rsidRPr="00C27BE0">
        <w:rPr>
          <w:rFonts w:ascii="David" w:hAnsi="David"/>
          <w:rtl/>
        </w:rPr>
        <w:t xml:space="preserve">החלטת </w:t>
      </w:r>
      <w:r>
        <w:rPr>
          <w:rFonts w:ascii="David" w:hAnsi="David" w:hint="cs"/>
          <w:rtl/>
        </w:rPr>
        <w:t>ה</w:t>
      </w:r>
      <w:r w:rsidRPr="00C27BE0">
        <w:rPr>
          <w:rFonts w:ascii="David" w:hAnsi="David"/>
          <w:rtl/>
        </w:rPr>
        <w:t xml:space="preserve">ממשלה 213, "תוכנית להגברת התחרות בחקלאות ותיקון החלטת ממשלה" (1.8.21). עיקרי ההחלטה הם תיקון החוק לעידוד השקעות הון בחקלאות, </w:t>
      </w:r>
      <w:r w:rsidRPr="008D1C6B">
        <w:rPr>
          <w:rtl/>
        </w:rPr>
        <w:t>גיבוש</w:t>
      </w:r>
      <w:r w:rsidRPr="00C27BE0">
        <w:rPr>
          <w:rFonts w:ascii="David" w:hAnsi="David"/>
          <w:rtl/>
        </w:rPr>
        <w:t xml:space="preserve"> מתווה למתן תמיכה ישירה לחקלאים, הפחתת מכסים על תשומות לחקלאות והפחתה הדרגתית במכסים על 143 מוצרי חקלאות עד שנת 2026. החלטת </w:t>
      </w:r>
      <w:r>
        <w:rPr>
          <w:rFonts w:ascii="David" w:hAnsi="David" w:hint="cs"/>
          <w:rtl/>
        </w:rPr>
        <w:t>ה</w:t>
      </w:r>
      <w:r w:rsidRPr="00C27BE0">
        <w:rPr>
          <w:rFonts w:ascii="David" w:hAnsi="David"/>
          <w:rtl/>
        </w:rPr>
        <w:t>ממשלה גם קובעת שבהפחתת המכסים יש להתחשב בין היתר בהשפעתה על הייצור החקלאי המקומי. כמו כן, במקרה של צמצום היקף השטחים המעובדים בשיעור</w:t>
      </w:r>
      <w:r w:rsidRPr="00C27BE0">
        <w:rPr>
          <w:rtl/>
        </w:rPr>
        <w:t xml:space="preserve"> של </w:t>
      </w:r>
      <w:r w:rsidRPr="00C27BE0">
        <w:rPr>
          <w:rFonts w:hint="cs"/>
          <w:rtl/>
        </w:rPr>
        <w:t>10%</w:t>
      </w:r>
      <w:r w:rsidRPr="00C27BE0">
        <w:rPr>
          <w:rtl/>
        </w:rPr>
        <w:t xml:space="preserve"> ייעצר המתווה</w:t>
      </w:r>
      <w:r w:rsidRPr="00C27BE0">
        <w:rPr>
          <w:rFonts w:hint="cs"/>
          <w:rtl/>
        </w:rPr>
        <w:t xml:space="preserve"> להפחתת מכס.</w:t>
      </w:r>
    </w:p>
  </w:footnote>
  <w:footnote w:id="118">
    <w:p w:rsidR="00F13912" w:rsidRDefault="00F13912" w:rsidP="00F13912">
      <w:pPr>
        <w:pStyle w:val="af"/>
        <w:rPr>
          <w:rtl/>
        </w:rPr>
      </w:pPr>
      <w:r>
        <w:rPr>
          <w:rStyle w:val="af1"/>
        </w:rPr>
        <w:footnoteRef/>
      </w:r>
      <w:r>
        <w:rPr>
          <w:rtl/>
        </w:rPr>
        <w:t xml:space="preserve"> </w:t>
      </w:r>
      <w:r>
        <w:rPr>
          <w:rFonts w:hint="cs"/>
          <w:rtl/>
        </w:rPr>
        <w:t xml:space="preserve">        </w:t>
      </w:r>
      <w:hyperlink r:id="rId14" w:history="1">
        <w:r w:rsidRPr="00A558C1">
          <w:rPr>
            <w:rFonts w:hint="cs"/>
            <w:rtl/>
          </w:rPr>
          <w:t>הרפורמה בחקלאות-</w:t>
        </w:r>
      </w:hyperlink>
      <w:r>
        <w:rPr>
          <w:rFonts w:hint="cs"/>
          <w:rtl/>
        </w:rPr>
        <w:t xml:space="preserve"> החקלאות הישראלית בעדיפות לאומית, אתר המרשתת של משרד החקלאות, מרץ 2022.</w:t>
      </w:r>
    </w:p>
  </w:footnote>
  <w:footnote w:id="119">
    <w:p w:rsidR="00F13912" w:rsidRDefault="00F13912" w:rsidP="00F13912">
      <w:pPr>
        <w:pStyle w:val="af"/>
      </w:pPr>
      <w:r>
        <w:rPr>
          <w:rStyle w:val="af1"/>
        </w:rPr>
        <w:footnoteRef/>
      </w:r>
      <w:r>
        <w:rPr>
          <w:rtl/>
        </w:rPr>
        <w:t xml:space="preserve"> </w:t>
      </w:r>
      <w:r>
        <w:rPr>
          <w:rtl/>
        </w:rPr>
        <w:tab/>
      </w:r>
      <w:r>
        <w:rPr>
          <w:rFonts w:hint="cs"/>
          <w:rtl/>
        </w:rPr>
        <w:t xml:space="preserve">צו </w:t>
      </w:r>
      <w:r w:rsidRPr="00E65A7F">
        <w:rPr>
          <w:rtl/>
        </w:rPr>
        <w:t>תעריף המכס והפטורים ומס קנייה על טובין (תיקון מס' 20 והוראת שעה מס' 14), התשפ"ב-2022.</w:t>
      </w:r>
    </w:p>
  </w:footnote>
  <w:footnote w:id="120">
    <w:p w:rsidR="00F13912" w:rsidRDefault="00F13912" w:rsidP="00F13912">
      <w:pPr>
        <w:pStyle w:val="af"/>
      </w:pPr>
      <w:r>
        <w:rPr>
          <w:rStyle w:val="af1"/>
        </w:rPr>
        <w:footnoteRef/>
      </w:r>
      <w:r>
        <w:rPr>
          <w:rtl/>
        </w:rPr>
        <w:t xml:space="preserve"> </w:t>
      </w:r>
      <w:r>
        <w:rPr>
          <w:rtl/>
        </w:rPr>
        <w:tab/>
      </w:r>
      <w:r w:rsidRPr="00B07490">
        <w:rPr>
          <w:rFonts w:ascii="David" w:hAnsi="David" w:hint="cs"/>
          <w:rtl/>
        </w:rPr>
        <w:t xml:space="preserve">ראו, מבקר המדינה, </w:t>
      </w:r>
      <w:r w:rsidRPr="00D76584">
        <w:rPr>
          <w:rFonts w:ascii="David" w:hAnsi="David" w:hint="eastAsia"/>
          <w:b/>
          <w:bCs/>
          <w:rtl/>
        </w:rPr>
        <w:t>דוח</w:t>
      </w:r>
      <w:r w:rsidRPr="00D76584">
        <w:rPr>
          <w:rFonts w:ascii="David" w:hAnsi="David"/>
          <w:b/>
          <w:bCs/>
          <w:rtl/>
        </w:rPr>
        <w:t xml:space="preserve"> מבקר המדינה - </w:t>
      </w:r>
      <w:r w:rsidRPr="00D76584">
        <w:rPr>
          <w:rFonts w:ascii="David" w:hAnsi="David" w:hint="eastAsia"/>
          <w:b/>
          <w:bCs/>
          <w:rtl/>
        </w:rPr>
        <w:t>נובמבר</w:t>
      </w:r>
      <w:r w:rsidRPr="00D76584">
        <w:rPr>
          <w:rFonts w:ascii="David" w:hAnsi="David"/>
          <w:b/>
          <w:bCs/>
          <w:rtl/>
        </w:rPr>
        <w:t xml:space="preserve"> 2024</w:t>
      </w:r>
      <w:r>
        <w:rPr>
          <w:rFonts w:ascii="David" w:hAnsi="David" w:hint="cs"/>
          <w:rtl/>
        </w:rPr>
        <w:t xml:space="preserve"> (2024),</w:t>
      </w:r>
      <w:r w:rsidRPr="00B07490">
        <w:rPr>
          <w:rFonts w:ascii="David" w:hAnsi="David" w:hint="cs"/>
          <w:rtl/>
        </w:rPr>
        <w:t xml:space="preserve"> "התמודדות המדינה עם הריכוזיו</w:t>
      </w:r>
      <w:r w:rsidRPr="00B07490">
        <w:rPr>
          <w:rFonts w:ascii="David" w:hAnsi="David" w:hint="eastAsia"/>
          <w:rtl/>
        </w:rPr>
        <w:t>ת</w:t>
      </w:r>
      <w:r w:rsidRPr="00B07490">
        <w:rPr>
          <w:rFonts w:ascii="David" w:hAnsi="David" w:hint="cs"/>
          <w:rtl/>
        </w:rPr>
        <w:t xml:space="preserve"> והמונופולין בענף המזון ומוצרי הצריכה"</w:t>
      </w:r>
      <w:r>
        <w:rPr>
          <w:rFonts w:ascii="David" w:hAnsi="David" w:hint="cs"/>
          <w:rtl/>
        </w:rPr>
        <w:t>.</w:t>
      </w:r>
    </w:p>
  </w:footnote>
  <w:footnote w:id="121">
    <w:p w:rsidR="00F13912" w:rsidRPr="005A1648" w:rsidRDefault="00F13912" w:rsidP="00F13912">
      <w:pPr>
        <w:pStyle w:val="af"/>
        <w:rPr>
          <w:rStyle w:val="af1"/>
          <w:rFonts w:ascii="David" w:hAnsi="David"/>
          <w:rtl/>
        </w:rPr>
      </w:pPr>
      <w:r w:rsidRPr="005A1648">
        <w:rPr>
          <w:rStyle w:val="af1"/>
          <w:rFonts w:ascii="David" w:hAnsi="David"/>
        </w:rPr>
        <w:footnoteRef/>
      </w:r>
      <w:r w:rsidRPr="005A1648">
        <w:rPr>
          <w:rStyle w:val="af1"/>
          <w:rFonts w:ascii="David" w:hAnsi="David"/>
          <w:rtl/>
        </w:rPr>
        <w:t xml:space="preserve"> </w:t>
      </w:r>
      <w:r w:rsidRPr="005A1648">
        <w:rPr>
          <w:rStyle w:val="af1"/>
          <w:rFonts w:ascii="David" w:hAnsi="David"/>
          <w:rtl/>
        </w:rPr>
        <w:tab/>
      </w:r>
      <w:r w:rsidRPr="000942E6">
        <w:rPr>
          <w:rtl/>
        </w:rPr>
        <w:t>צו תעריף המכס והפטורים ומס קנייה על טובין (תיקון מס' 20 והוראת שעה מס' 14), התשפ"ב-2022 (תיקון), התשפ"ד-2023.</w:t>
      </w:r>
    </w:p>
  </w:footnote>
  <w:footnote w:id="122">
    <w:p w:rsidR="00F13912" w:rsidRDefault="00F13912" w:rsidP="00F13912">
      <w:pPr>
        <w:pStyle w:val="af"/>
      </w:pPr>
      <w:r w:rsidRPr="002A0693">
        <w:rPr>
          <w:rStyle w:val="af1"/>
          <w:rFonts w:ascii="David" w:hAnsi="David"/>
        </w:rPr>
        <w:footnoteRef/>
      </w:r>
      <w:r>
        <w:rPr>
          <w:rtl/>
        </w:rPr>
        <w:t xml:space="preserve"> </w:t>
      </w:r>
      <w:r>
        <w:rPr>
          <w:rtl/>
        </w:rPr>
        <w:tab/>
      </w:r>
      <w:r>
        <w:rPr>
          <w:rFonts w:hint="cs"/>
          <w:rtl/>
        </w:rPr>
        <w:t>משרד החקלאות ציין כי לחקלאות תועלות נוספות מעבר לפן הכלכלי, כגון שמירה על שטחי מדינת ישראל וגבולות המדינה, עידוד הכלכלה, יישוב הפריפריה ויציבות אספקת המזון והשמירה על הרציפות התפקודית. כמו כן, מספר החקלאים ירד בעשרות השנים האחרונות מ-60,000 ל-15,000 חקלאים, וגילם הממוצע גבוה מאוד.</w:t>
      </w:r>
    </w:p>
  </w:footnote>
  <w:footnote w:id="123">
    <w:p w:rsidR="00F13912" w:rsidRDefault="00F13912" w:rsidP="00F13912">
      <w:pPr>
        <w:pStyle w:val="af"/>
        <w:rPr>
          <w:rtl/>
        </w:rPr>
      </w:pPr>
      <w:r>
        <w:rPr>
          <w:rStyle w:val="af1"/>
        </w:rPr>
        <w:footnoteRef/>
      </w:r>
      <w:r>
        <w:rPr>
          <w:rtl/>
        </w:rPr>
        <w:t xml:space="preserve"> </w:t>
      </w:r>
      <w:r>
        <w:rPr>
          <w:rtl/>
        </w:rPr>
        <w:tab/>
      </w:r>
      <w:r w:rsidRPr="00552E9E">
        <w:rPr>
          <w:rFonts w:hint="cs"/>
          <w:rtl/>
        </w:rPr>
        <w:t xml:space="preserve">סקירת </w:t>
      </w:r>
      <w:r w:rsidRPr="00552E9E">
        <w:rPr>
          <w:rFonts w:hint="cs"/>
        </w:rPr>
        <w:t>YS</w:t>
      </w:r>
      <w:r w:rsidRPr="00552E9E">
        <w:rPr>
          <w:rFonts w:hint="cs"/>
          <w:rtl/>
        </w:rPr>
        <w:t>.</w:t>
      </w:r>
    </w:p>
  </w:footnote>
  <w:footnote w:id="124">
    <w:p w:rsidR="00F13912" w:rsidRDefault="00F13912" w:rsidP="00F13912">
      <w:pPr>
        <w:pStyle w:val="af"/>
        <w:rPr>
          <w:rtl/>
        </w:rPr>
      </w:pPr>
      <w:r>
        <w:rPr>
          <w:rStyle w:val="af1"/>
        </w:rPr>
        <w:footnoteRef/>
      </w:r>
      <w:r>
        <w:rPr>
          <w:rtl/>
        </w:rPr>
        <w:t xml:space="preserve"> </w:t>
      </w:r>
      <w:r>
        <w:rPr>
          <w:rtl/>
        </w:rPr>
        <w:tab/>
      </w:r>
      <w:hyperlink r:id="rId15" w:history="1">
        <w:r w:rsidRPr="00545E94">
          <w:rPr>
            <w:rFonts w:hint="cs"/>
            <w:rtl/>
          </w:rPr>
          <w:t>בזכות הגדלת מכסת העובדים</w:t>
        </w:r>
      </w:hyperlink>
      <w:r>
        <w:rPr>
          <w:rFonts w:hint="cs"/>
          <w:rtl/>
        </w:rPr>
        <w:t xml:space="preserve"> הזרים בחקלאות ל-70,000 עובדים: משרד החקלאות וביטחון המזון מפרסם 4 מסלולים שונים להגדלת עובדים זרים בחקלאות. אתר המרשתת של משרד החקלאות, יולי 2024.</w:t>
      </w:r>
    </w:p>
  </w:footnote>
  <w:footnote w:id="125">
    <w:p w:rsidR="00F13912" w:rsidRDefault="00F13912" w:rsidP="00F13912">
      <w:pPr>
        <w:pStyle w:val="af"/>
        <w:rPr>
          <w:rtl/>
        </w:rPr>
      </w:pPr>
      <w:r>
        <w:rPr>
          <w:rStyle w:val="af1"/>
        </w:rPr>
        <w:footnoteRef/>
      </w:r>
      <w:r>
        <w:rPr>
          <w:rtl/>
        </w:rPr>
        <w:t xml:space="preserve"> </w:t>
      </w:r>
      <w:r>
        <w:rPr>
          <w:rtl/>
        </w:rPr>
        <w:tab/>
      </w:r>
      <w:r>
        <w:rPr>
          <w:rFonts w:hint="cs"/>
          <w:rtl/>
        </w:rPr>
        <w:t xml:space="preserve">בהקשר זה פעלו גם גופים נוספים, כגון משרד החינוך שפרסם הוראת שעה להפעלת מתנדבים בעבודה חקלאית. גם גופים אזרחיים שונים פעלו לגיוס מתנדבים לענף החקלאות. </w:t>
      </w:r>
    </w:p>
  </w:footnote>
  <w:footnote w:id="126">
    <w:p w:rsidR="00F13912" w:rsidRDefault="00F13912" w:rsidP="00F13912">
      <w:pPr>
        <w:pStyle w:val="af"/>
      </w:pPr>
      <w:r>
        <w:rPr>
          <w:rStyle w:val="af1"/>
        </w:rPr>
        <w:footnoteRef/>
      </w:r>
      <w:r>
        <w:rPr>
          <w:rtl/>
        </w:rPr>
        <w:t xml:space="preserve"> </w:t>
      </w:r>
      <w:r>
        <w:rPr>
          <w:rtl/>
        </w:rPr>
        <w:tab/>
        <w:t>משרד החקלאות ופיתוח הכפר, סקר מיפוי צורכי החקלאים</w:t>
      </w:r>
      <w:r>
        <w:rPr>
          <w:rFonts w:hint="cs"/>
          <w:rtl/>
        </w:rPr>
        <w:t xml:space="preserve"> (20.10.2023).</w:t>
      </w:r>
    </w:p>
  </w:footnote>
  <w:footnote w:id="127">
    <w:p w:rsidR="00F13912" w:rsidRDefault="00F13912" w:rsidP="00F13912">
      <w:pPr>
        <w:pStyle w:val="af"/>
        <w:rPr>
          <w:rtl/>
        </w:rPr>
      </w:pPr>
      <w:r>
        <w:rPr>
          <w:rStyle w:val="af1"/>
        </w:rPr>
        <w:footnoteRef/>
      </w:r>
      <w:r>
        <w:rPr>
          <w:rtl/>
        </w:rPr>
        <w:t xml:space="preserve"> </w:t>
      </w:r>
      <w:r>
        <w:rPr>
          <w:rtl/>
        </w:rPr>
        <w:tab/>
        <w:t xml:space="preserve">משרד החקלאות ופיתוח הכפר, נוהל תמיכה בעובדים בחקלאות בשנת 2023 במשקים חקלאיים באזורי לחימה </w:t>
      </w:r>
      <w:r>
        <w:rPr>
          <w:rFonts w:hint="cs"/>
          <w:rtl/>
        </w:rPr>
        <w:t>(</w:t>
      </w:r>
      <w:r>
        <w:rPr>
          <w:rtl/>
        </w:rPr>
        <w:t>עוטף עזה וגבול הצפון</w:t>
      </w:r>
      <w:r>
        <w:rPr>
          <w:rFonts w:hint="cs"/>
          <w:rtl/>
        </w:rPr>
        <w:t>)</w:t>
      </w:r>
      <w:r>
        <w:rPr>
          <w:rtl/>
        </w:rPr>
        <w:t xml:space="preserve"> לאור מלחמת חרבות ברזל</w:t>
      </w:r>
      <w:r>
        <w:rPr>
          <w:rFonts w:hint="cs"/>
          <w:rtl/>
        </w:rPr>
        <w:t xml:space="preserve"> (23.10.2023). </w:t>
      </w:r>
    </w:p>
  </w:footnote>
  <w:footnote w:id="128">
    <w:p w:rsidR="00F13912" w:rsidRDefault="00F13912" w:rsidP="00F13912">
      <w:pPr>
        <w:pStyle w:val="af"/>
      </w:pPr>
      <w:r>
        <w:rPr>
          <w:rStyle w:val="af1"/>
        </w:rPr>
        <w:footnoteRef/>
      </w:r>
      <w:r>
        <w:rPr>
          <w:rtl/>
        </w:rPr>
        <w:t xml:space="preserve"> </w:t>
      </w:r>
      <w:r>
        <w:rPr>
          <w:rtl/>
        </w:rPr>
        <w:tab/>
      </w:r>
      <w:r>
        <w:rPr>
          <w:rFonts w:hint="cs"/>
          <w:rtl/>
        </w:rPr>
        <w:t xml:space="preserve">על פי </w:t>
      </w:r>
      <w:r w:rsidRPr="00D62A29">
        <w:rPr>
          <w:rFonts w:ascii="David" w:hAnsi="David" w:hint="cs"/>
          <w:shd w:val="clear" w:color="auto" w:fill="FFFFFF"/>
          <w:rtl/>
        </w:rPr>
        <w:t>מסמכי משרד החקלאות מיולי 2024</w:t>
      </w:r>
      <w:r>
        <w:rPr>
          <w:rFonts w:ascii="David" w:hAnsi="David" w:hint="cs"/>
          <w:shd w:val="clear" w:color="auto" w:fill="FFFFFF"/>
          <w:rtl/>
        </w:rPr>
        <w:t>,</w:t>
      </w:r>
      <w:r w:rsidRPr="00D62A29">
        <w:rPr>
          <w:rFonts w:ascii="David" w:hAnsi="David" w:hint="cs"/>
          <w:shd w:val="clear" w:color="auto" w:fill="FFFFFF"/>
          <w:rtl/>
        </w:rPr>
        <w:t xml:space="preserve"> </w:t>
      </w:r>
      <w:r w:rsidRPr="00D62A29">
        <w:rPr>
          <w:rFonts w:ascii="David" w:hAnsi="David"/>
          <w:shd w:val="clear" w:color="auto" w:fill="FFFFFF"/>
          <w:rtl/>
        </w:rPr>
        <w:t>בשעות משבר מדינות מגבילות</w:t>
      </w:r>
      <w:r w:rsidRPr="00D62A29">
        <w:rPr>
          <w:rFonts w:ascii="David" w:hAnsi="David" w:hint="cs"/>
          <w:shd w:val="clear" w:color="auto" w:fill="FFFFFF"/>
          <w:rtl/>
        </w:rPr>
        <w:t xml:space="preserve"> </w:t>
      </w:r>
      <w:r w:rsidRPr="00D62A29">
        <w:rPr>
          <w:rFonts w:ascii="David" w:hAnsi="David"/>
          <w:shd w:val="clear" w:color="auto" w:fill="FFFFFF"/>
          <w:rtl/>
        </w:rPr>
        <w:t>את היצוא ממדינתן. כך קרה במשבר הקורונה, אשר 20 מדינות הגבילו את היצוא</w:t>
      </w:r>
      <w:r w:rsidRPr="00D62A29">
        <w:rPr>
          <w:rFonts w:ascii="David" w:hAnsi="David" w:hint="cs"/>
          <w:shd w:val="clear" w:color="auto" w:fill="FFFFFF"/>
          <w:rtl/>
        </w:rPr>
        <w:t xml:space="preserve"> </w:t>
      </w:r>
      <w:r w:rsidRPr="00D62A29">
        <w:rPr>
          <w:rFonts w:ascii="David" w:hAnsi="David"/>
          <w:shd w:val="clear" w:color="auto" w:fill="FFFFFF"/>
          <w:rtl/>
        </w:rPr>
        <w:t>בשיא</w:t>
      </w:r>
      <w:r>
        <w:rPr>
          <w:rFonts w:ascii="David" w:hAnsi="David" w:hint="cs"/>
          <w:shd w:val="clear" w:color="auto" w:fill="FFFFFF"/>
          <w:rtl/>
        </w:rPr>
        <w:t>ו</w:t>
      </w:r>
      <w:r w:rsidRPr="00D62A29">
        <w:rPr>
          <w:rFonts w:ascii="David" w:hAnsi="David"/>
          <w:shd w:val="clear" w:color="auto" w:fill="FFFFFF"/>
          <w:rtl/>
        </w:rPr>
        <w:t xml:space="preserve">, וכך גם במלחמת </w:t>
      </w:r>
      <w:r>
        <w:rPr>
          <w:rFonts w:ascii="David" w:hAnsi="David" w:hint="cs"/>
          <w:shd w:val="clear" w:color="auto" w:fill="FFFFFF"/>
          <w:rtl/>
        </w:rPr>
        <w:t>רוסיה-</w:t>
      </w:r>
      <w:r w:rsidRPr="00D62A29">
        <w:rPr>
          <w:rFonts w:ascii="David" w:hAnsi="David"/>
          <w:shd w:val="clear" w:color="auto" w:fill="FFFFFF"/>
          <w:rtl/>
        </w:rPr>
        <w:t xml:space="preserve">אוקראינה, </w:t>
      </w:r>
      <w:r>
        <w:rPr>
          <w:rFonts w:ascii="David" w:hAnsi="David" w:hint="cs"/>
          <w:shd w:val="clear" w:color="auto" w:fill="FFFFFF"/>
          <w:rtl/>
        </w:rPr>
        <w:t>שבמהלכה הגבילו</w:t>
      </w:r>
      <w:r w:rsidRPr="00D62A29">
        <w:rPr>
          <w:rFonts w:ascii="David" w:hAnsi="David"/>
          <w:shd w:val="clear" w:color="auto" w:fill="FFFFFF"/>
          <w:rtl/>
        </w:rPr>
        <w:t xml:space="preserve"> 25 מדינות את היצוא בשיא</w:t>
      </w:r>
      <w:r>
        <w:rPr>
          <w:rFonts w:hint="cs"/>
          <w:rtl/>
        </w:rPr>
        <w:t xml:space="preserve"> המשבר.</w:t>
      </w:r>
    </w:p>
  </w:footnote>
  <w:footnote w:id="129">
    <w:p w:rsidR="00F13912" w:rsidRDefault="00F13912" w:rsidP="00F13912">
      <w:pPr>
        <w:pStyle w:val="af"/>
      </w:pPr>
      <w:r>
        <w:rPr>
          <w:rStyle w:val="af1"/>
        </w:rPr>
        <w:footnoteRef/>
      </w:r>
      <w:r>
        <w:rPr>
          <w:rtl/>
        </w:rPr>
        <w:t xml:space="preserve"> </w:t>
      </w:r>
      <w:r>
        <w:rPr>
          <w:rtl/>
        </w:rPr>
        <w:tab/>
      </w:r>
      <w:r>
        <w:rPr>
          <w:rFonts w:hint="cs"/>
          <w:rtl/>
        </w:rPr>
        <w:t xml:space="preserve">כך למשל קיימת אי-וודאות רגולטורית בנוגע להקצאת המים לחקלאות, המקשה על התכנון לטווח הבינוני והארוך. לעניין זה ראו מבקר המדינה, </w:t>
      </w:r>
      <w:r w:rsidRPr="00D76584">
        <w:rPr>
          <w:rFonts w:hint="eastAsia"/>
          <w:b/>
          <w:bCs/>
          <w:rtl/>
        </w:rPr>
        <w:t>דוח</w:t>
      </w:r>
      <w:r w:rsidRPr="00D76584">
        <w:rPr>
          <w:b/>
          <w:bCs/>
          <w:rtl/>
        </w:rPr>
        <w:t xml:space="preserve"> </w:t>
      </w:r>
      <w:r w:rsidRPr="00D76584">
        <w:rPr>
          <w:rFonts w:hint="eastAsia"/>
          <w:b/>
          <w:bCs/>
          <w:rtl/>
        </w:rPr>
        <w:t>שנתי</w:t>
      </w:r>
      <w:r w:rsidRPr="00D76584">
        <w:rPr>
          <w:b/>
          <w:bCs/>
          <w:rtl/>
        </w:rPr>
        <w:t xml:space="preserve"> 69</w:t>
      </w:r>
      <w:r w:rsidRPr="00D76584">
        <w:rPr>
          <w:rFonts w:hint="eastAsia"/>
          <w:b/>
          <w:bCs/>
          <w:rtl/>
        </w:rPr>
        <w:t>א</w:t>
      </w:r>
      <w:r>
        <w:rPr>
          <w:rFonts w:hint="cs"/>
          <w:b/>
          <w:bCs/>
          <w:rtl/>
        </w:rPr>
        <w:t xml:space="preserve"> </w:t>
      </w:r>
      <w:r w:rsidRPr="00D76584">
        <w:rPr>
          <w:rtl/>
        </w:rPr>
        <w:t>(2018)</w:t>
      </w:r>
      <w:r w:rsidRPr="0034651D">
        <w:rPr>
          <w:rFonts w:hint="cs"/>
          <w:rtl/>
        </w:rPr>
        <w:t>,</w:t>
      </w:r>
      <w:r>
        <w:rPr>
          <w:rFonts w:hint="cs"/>
          <w:rtl/>
        </w:rPr>
        <w:t xml:space="preserve"> "תכנון משק המים וניהולו", עמ' 34 - 37. כמו כן ראו מבקר המדינה, </w:t>
      </w:r>
      <w:r w:rsidRPr="00D76584">
        <w:rPr>
          <w:rFonts w:hint="eastAsia"/>
          <w:b/>
          <w:bCs/>
          <w:rtl/>
        </w:rPr>
        <w:t>דוח</w:t>
      </w:r>
      <w:r w:rsidRPr="00D76584">
        <w:rPr>
          <w:b/>
          <w:bCs/>
          <w:rtl/>
        </w:rPr>
        <w:t xml:space="preserve"> </w:t>
      </w:r>
      <w:r w:rsidRPr="00D76584">
        <w:rPr>
          <w:rFonts w:hint="eastAsia"/>
          <w:b/>
          <w:bCs/>
          <w:rtl/>
        </w:rPr>
        <w:t>שנתי</w:t>
      </w:r>
      <w:r w:rsidRPr="00D76584">
        <w:rPr>
          <w:b/>
          <w:bCs/>
          <w:rtl/>
        </w:rPr>
        <w:t xml:space="preserve"> 68ג</w:t>
      </w:r>
      <w:r>
        <w:rPr>
          <w:rFonts w:hint="cs"/>
          <w:rtl/>
        </w:rPr>
        <w:t xml:space="preserve"> (2018), "תמיכות הממשלה בענף החקלאות", שם צוין כי הממשלה החליטה כבר בשנת 2013 לשפר את מבנה התמיכות בענף החקלאות ולייעלו, אך פעולה זו טרם הושלמה, והצעדים שנעשו אין בהם די כדי להגיע לתוצאה הנדרשת - הקצאת מקורות יעילה לחקלאי ולמשק והפחתת מחירים לצרכן.</w:t>
      </w:r>
    </w:p>
  </w:footnote>
  <w:footnote w:id="130">
    <w:p w:rsidR="00F13912" w:rsidRDefault="00F13912" w:rsidP="00F13912">
      <w:pPr>
        <w:pStyle w:val="af"/>
        <w:rPr>
          <w:rtl/>
        </w:rPr>
      </w:pPr>
      <w:r>
        <w:rPr>
          <w:rStyle w:val="af1"/>
        </w:rPr>
        <w:footnoteRef/>
      </w:r>
      <w:r>
        <w:rPr>
          <w:rtl/>
        </w:rPr>
        <w:t xml:space="preserve"> </w:t>
      </w:r>
      <w:r>
        <w:rPr>
          <w:rtl/>
        </w:rPr>
        <w:tab/>
      </w:r>
      <w:r>
        <w:rPr>
          <w:rFonts w:hint="cs"/>
          <w:rtl/>
        </w:rPr>
        <w:t xml:space="preserve">כאמור, ועדה בראשות המשרד להגנת הסביבה ובהשתתפות </w:t>
      </w:r>
      <w:r>
        <w:rPr>
          <w:rtl/>
        </w:rPr>
        <w:t>משרד החקלאות, משרד הבריאות, משרד המודי</w:t>
      </w:r>
      <w:r>
        <w:rPr>
          <w:rFonts w:hint="cs"/>
          <w:rtl/>
        </w:rPr>
        <w:t>עין, מ</w:t>
      </w:r>
      <w:r>
        <w:rPr>
          <w:rtl/>
        </w:rPr>
        <w:t>שרד החינוך ומשרדי</w:t>
      </w:r>
      <w:r>
        <w:rPr>
          <w:rFonts w:hint="cs"/>
          <w:rtl/>
        </w:rPr>
        <w:t xml:space="preserve"> ממשלה נוספים, אשר פעלה בשנים 2022 - 2023 ו</w:t>
      </w:r>
      <w:r>
        <w:rPr>
          <w:rtl/>
        </w:rPr>
        <w:t>גיבשה יעדים ותוכנית פעולה לטווח בינוני</w:t>
      </w:r>
      <w:r>
        <w:t>-</w:t>
      </w:r>
      <w:r>
        <w:rPr>
          <w:rtl/>
        </w:rPr>
        <w:t xml:space="preserve">קצר </w:t>
      </w:r>
      <w:r>
        <w:rPr>
          <w:rFonts w:hint="cs"/>
          <w:rtl/>
        </w:rPr>
        <w:t>(</w:t>
      </w:r>
      <w:r>
        <w:rPr>
          <w:rtl/>
        </w:rPr>
        <w:t>שנת 2030</w:t>
      </w:r>
      <w:r>
        <w:rPr>
          <w:rFonts w:hint="cs"/>
          <w:rtl/>
        </w:rPr>
        <w:t>)</w:t>
      </w:r>
      <w:r>
        <w:rPr>
          <w:rtl/>
        </w:rPr>
        <w:t xml:space="preserve"> להיערכות מערכות </w:t>
      </w:r>
      <w:r>
        <w:rPr>
          <w:rFonts w:hint="cs"/>
          <w:rtl/>
        </w:rPr>
        <w:t>ה</w:t>
      </w:r>
      <w:r>
        <w:rPr>
          <w:rtl/>
        </w:rPr>
        <w:t>מזון של מדינת ישראל לשינוי האקלים</w:t>
      </w:r>
      <w:r>
        <w:t>.</w:t>
      </w:r>
    </w:p>
  </w:footnote>
  <w:footnote w:id="131">
    <w:p w:rsidR="00F13912" w:rsidRDefault="00F13912" w:rsidP="00F13912">
      <w:pPr>
        <w:pStyle w:val="af"/>
      </w:pPr>
      <w:r>
        <w:rPr>
          <w:rStyle w:val="af1"/>
        </w:rPr>
        <w:footnoteRef/>
      </w:r>
      <w:r>
        <w:rPr>
          <w:rtl/>
        </w:rPr>
        <w:t xml:space="preserve"> </w:t>
      </w:r>
      <w:r>
        <w:rPr>
          <w:rtl/>
        </w:rPr>
        <w:tab/>
      </w:r>
      <w:r>
        <w:rPr>
          <w:rFonts w:hint="cs"/>
          <w:rtl/>
        </w:rPr>
        <w:t xml:space="preserve">הפרק מתייחס לכלל המפעלים החיוניים בתעשייה ובחקלאות. </w:t>
      </w:r>
    </w:p>
  </w:footnote>
  <w:footnote w:id="132">
    <w:p w:rsidR="00F13912" w:rsidRDefault="00F13912" w:rsidP="00F13912">
      <w:pPr>
        <w:pStyle w:val="af"/>
        <w:rPr>
          <w:rtl/>
        </w:rPr>
      </w:pPr>
      <w:r w:rsidRPr="00E2635F">
        <w:rPr>
          <w:rStyle w:val="af1"/>
        </w:rPr>
        <w:footnoteRef/>
      </w:r>
      <w:r w:rsidRPr="00E2635F">
        <w:rPr>
          <w:rtl/>
        </w:rPr>
        <w:t xml:space="preserve"> </w:t>
      </w:r>
      <w:r w:rsidRPr="00E2635F">
        <w:rPr>
          <w:rtl/>
        </w:rPr>
        <w:tab/>
      </w:r>
      <w:r>
        <w:rPr>
          <w:rFonts w:ascii="David" w:hAnsi="David" w:hint="cs"/>
          <w:shd w:val="clear" w:color="auto" w:fill="FFFFFF"/>
          <w:rtl/>
        </w:rPr>
        <w:t xml:space="preserve">כך לפי הגדרת "מפעל חיוני" </w:t>
      </w:r>
      <w:r w:rsidRPr="00E2635F">
        <w:rPr>
          <w:rFonts w:ascii="David" w:hAnsi="David" w:hint="cs"/>
          <w:shd w:val="clear" w:color="auto" w:fill="FFFFFF"/>
          <w:rtl/>
        </w:rPr>
        <w:t>בחוק שירות עבודה</w:t>
      </w:r>
      <w:r>
        <w:rPr>
          <w:rFonts w:ascii="David" w:hAnsi="David" w:hint="cs"/>
          <w:shd w:val="clear" w:color="auto" w:fill="FFFFFF"/>
          <w:rtl/>
        </w:rPr>
        <w:t xml:space="preserve"> בשעת חירום, התשכ"ז-1967, שאומצה בהסדרים אחרים. בהתעורר צורך לאשר מפעל חיוני בעת מלחמה, הסמכות לכך נתונה לשר הביטחון בהתייעצות עם שר העבודה. על פי הסדר נוסף בחוק, שר העבודה מוסמך בעת מצב מיוחד בעורף או אירוע חירום אזרחי, לאשר בצו "מפעל למתן שירותים קיומיים", "שירו</w:t>
      </w:r>
      <w:r w:rsidRPr="00E2635F">
        <w:rPr>
          <w:rFonts w:ascii="David" w:hAnsi="David" w:hint="cs"/>
          <w:shd w:val="clear" w:color="auto" w:fill="FFFFFF"/>
          <w:rtl/>
        </w:rPr>
        <w:t>ת קיומי</w:t>
      </w:r>
      <w:r>
        <w:rPr>
          <w:rFonts w:ascii="David" w:hAnsi="David" w:hint="cs"/>
          <w:shd w:val="clear" w:color="auto" w:fill="FFFFFF"/>
          <w:rtl/>
        </w:rPr>
        <w:t xml:space="preserve">" הוא </w:t>
      </w:r>
      <w:r w:rsidRPr="00E2635F">
        <w:rPr>
          <w:rFonts w:ascii="David" w:hAnsi="David" w:hint="cs"/>
          <w:shd w:val="clear" w:color="auto" w:fill="FFFFFF"/>
          <w:rtl/>
        </w:rPr>
        <w:t xml:space="preserve">אחד אלה: אספקת מים, מזון, חשמל, שירותי בריאות ואשפוז, </w:t>
      </w:r>
      <w:r w:rsidRPr="00223F12">
        <w:rPr>
          <w:rFonts w:ascii="David" w:hAnsi="David"/>
          <w:shd w:val="clear" w:color="auto" w:fill="FFFFFF"/>
          <w:rtl/>
        </w:rPr>
        <w:t xml:space="preserve">שירותי </w:t>
      </w:r>
      <w:r w:rsidRPr="00E2635F">
        <w:rPr>
          <w:rFonts w:ascii="David" w:hAnsi="David" w:hint="cs"/>
          <w:shd w:val="clear" w:color="auto" w:fill="FFFFFF"/>
          <w:rtl/>
        </w:rPr>
        <w:t xml:space="preserve">תברואה </w:t>
      </w:r>
      <w:r>
        <w:rPr>
          <w:rFonts w:ascii="David" w:hAnsi="David" w:hint="cs"/>
          <w:shd w:val="clear" w:color="auto" w:fill="FFFFFF"/>
          <w:rtl/>
        </w:rPr>
        <w:t>ו</w:t>
      </w:r>
      <w:r w:rsidRPr="00223F12">
        <w:rPr>
          <w:rFonts w:ascii="David" w:hAnsi="David"/>
          <w:shd w:val="clear" w:color="auto" w:fill="FFFFFF"/>
          <w:rtl/>
        </w:rPr>
        <w:t xml:space="preserve">שירותי </w:t>
      </w:r>
      <w:r w:rsidRPr="00E2635F">
        <w:rPr>
          <w:rFonts w:ascii="David" w:hAnsi="David" w:hint="cs"/>
          <w:shd w:val="clear" w:color="auto" w:fill="FFFFFF"/>
          <w:rtl/>
        </w:rPr>
        <w:t>תקשורת ודואר</w:t>
      </w:r>
      <w:r>
        <w:rPr>
          <w:rFonts w:ascii="David" w:hAnsi="David" w:hint="cs"/>
          <w:shd w:val="clear" w:color="auto" w:fill="FFFFFF"/>
          <w:rtl/>
        </w:rPr>
        <w:t>;</w:t>
      </w:r>
      <w:r w:rsidRPr="00E2635F">
        <w:rPr>
          <w:rFonts w:ascii="David" w:hAnsi="David" w:hint="cs"/>
          <w:shd w:val="clear" w:color="auto" w:fill="FFFFFF"/>
          <w:rtl/>
        </w:rPr>
        <w:t xml:space="preserve"> שירות שיש לספקו לשם מניעת פגיעה חמורה באוכלוסייה או בשטח שעליו חלה הכרזה על מצב מיוחד בעורף או </w:t>
      </w:r>
      <w:r>
        <w:rPr>
          <w:rFonts w:ascii="David" w:hAnsi="David" w:hint="cs"/>
          <w:shd w:val="clear" w:color="auto" w:fill="FFFFFF"/>
          <w:rtl/>
        </w:rPr>
        <w:t xml:space="preserve">על </w:t>
      </w:r>
      <w:r w:rsidRPr="00E2635F">
        <w:rPr>
          <w:rFonts w:ascii="David" w:hAnsi="David" w:hint="cs"/>
          <w:shd w:val="clear" w:color="auto" w:fill="FFFFFF"/>
          <w:rtl/>
        </w:rPr>
        <w:t xml:space="preserve">אירוע חירום אזרחי; </w:t>
      </w:r>
      <w:r>
        <w:rPr>
          <w:rFonts w:ascii="David" w:hAnsi="David" w:hint="cs"/>
          <w:shd w:val="clear" w:color="auto" w:fill="FFFFFF"/>
          <w:rtl/>
        </w:rPr>
        <w:t xml:space="preserve">שירות שלדעת השר </w:t>
      </w:r>
      <w:r w:rsidRPr="00E2635F">
        <w:rPr>
          <w:rFonts w:hint="cs"/>
          <w:rtl/>
        </w:rPr>
        <w:t>הוא חיוני לקיום או לטיפול באוכלוסייה או שהפסקתו עלולה, בנסיבות העניין, לגרום לפגיעה רבה בכלכלה המשפיעה על המשק כולו.</w:t>
      </w:r>
      <w:r>
        <w:rPr>
          <w:rFonts w:hint="cs"/>
          <w:rtl/>
        </w:rPr>
        <w:t xml:space="preserve"> בפרק זה ההתייחסות למפעל חיוני כוללת גם מפעלים למתן שירותים קיומיים.</w:t>
      </w:r>
    </w:p>
  </w:footnote>
  <w:footnote w:id="133">
    <w:p w:rsidR="00F13912" w:rsidRDefault="00F13912" w:rsidP="00F13912">
      <w:pPr>
        <w:pStyle w:val="af"/>
      </w:pPr>
      <w:r>
        <w:rPr>
          <w:rStyle w:val="af1"/>
        </w:rPr>
        <w:footnoteRef/>
      </w:r>
      <w:r>
        <w:rPr>
          <w:rtl/>
        </w:rPr>
        <w:t xml:space="preserve"> </w:t>
      </w:r>
      <w:r>
        <w:rPr>
          <w:rtl/>
        </w:rPr>
        <w:tab/>
      </w:r>
      <w:r>
        <w:rPr>
          <w:rFonts w:hint="cs"/>
          <w:rtl/>
        </w:rPr>
        <w:t>החלטת ממשלה מס' 1716 "תכנון המשק החיוני של המדינה לשעת חירום והפעלתו בשעת חירום", 6.7.1986; והחלטת ממשלה 2017 "שיפור המוכנות למצב חירום", 30.10.2016.</w:t>
      </w:r>
    </w:p>
  </w:footnote>
  <w:footnote w:id="134">
    <w:p w:rsidR="00F13912" w:rsidRDefault="00F13912" w:rsidP="00F13912">
      <w:pPr>
        <w:pStyle w:val="af"/>
        <w:rPr>
          <w:rtl/>
        </w:rPr>
      </w:pPr>
      <w:r>
        <w:rPr>
          <w:rStyle w:val="af1"/>
        </w:rPr>
        <w:footnoteRef/>
      </w:r>
      <w:r>
        <w:rPr>
          <w:rtl/>
        </w:rPr>
        <w:t xml:space="preserve"> </w:t>
      </w:r>
      <w:r>
        <w:rPr>
          <w:rtl/>
        </w:rPr>
        <w:tab/>
      </w:r>
      <w:r>
        <w:rPr>
          <w:rFonts w:hint="cs"/>
          <w:rtl/>
        </w:rPr>
        <w:t>למעט חייל, שוטר, אישה הרה או לפני תום שנה אחת אחרי לידתה, אם הוא באחד מן הגילאים האלה: גבר מגיל 16 עד גיל 67 ועד בכלל, אישה מגיל 16 ועד 62 ועד בכלל.</w:t>
      </w:r>
    </w:p>
  </w:footnote>
  <w:footnote w:id="135">
    <w:p w:rsidR="00F13912" w:rsidRDefault="00F13912" w:rsidP="00F13912">
      <w:pPr>
        <w:pStyle w:val="af"/>
        <w:rPr>
          <w:rtl/>
        </w:rPr>
      </w:pPr>
      <w:r>
        <w:rPr>
          <w:rStyle w:val="af1"/>
        </w:rPr>
        <w:footnoteRef/>
      </w:r>
      <w:r>
        <w:rPr>
          <w:rtl/>
        </w:rPr>
        <w:t xml:space="preserve"> </w:t>
      </w:r>
      <w:r>
        <w:rPr>
          <w:rtl/>
        </w:rPr>
        <w:tab/>
      </w:r>
      <w:r>
        <w:rPr>
          <w:rFonts w:hint="cs"/>
          <w:rtl/>
        </w:rPr>
        <w:t>החלטת הממשלה 1716 (1986), החלטת הממשלה 1577 (2007), החלטת הממשלה 2017 (2016).</w:t>
      </w:r>
    </w:p>
  </w:footnote>
  <w:footnote w:id="136">
    <w:p w:rsidR="00F13912" w:rsidRDefault="00F13912" w:rsidP="00F13912">
      <w:pPr>
        <w:pStyle w:val="af"/>
      </w:pPr>
      <w:r>
        <w:rPr>
          <w:rStyle w:val="af1"/>
        </w:rPr>
        <w:footnoteRef/>
      </w:r>
      <w:r>
        <w:rPr>
          <w:rtl/>
        </w:rPr>
        <w:t xml:space="preserve"> </w:t>
      </w:r>
      <w:r>
        <w:rPr>
          <w:rtl/>
        </w:rPr>
        <w:tab/>
      </w:r>
      <w:r w:rsidRPr="00691D70">
        <w:rPr>
          <w:rtl/>
        </w:rPr>
        <w:t xml:space="preserve">כך, </w:t>
      </w:r>
      <w:r>
        <w:rPr>
          <w:rFonts w:hint="cs"/>
          <w:rtl/>
        </w:rPr>
        <w:t>לפי</w:t>
      </w:r>
      <w:r w:rsidRPr="00691D70">
        <w:rPr>
          <w:rtl/>
        </w:rPr>
        <w:t xml:space="preserve"> נוהל בין-משרדי </w:t>
      </w:r>
      <w:r>
        <w:rPr>
          <w:rFonts w:hint="cs"/>
          <w:rtl/>
        </w:rPr>
        <w:t xml:space="preserve">שקבעה רח"ל בשיתוף </w:t>
      </w:r>
      <w:r w:rsidRPr="00691D70">
        <w:rPr>
          <w:rtl/>
        </w:rPr>
        <w:t>משרד האנרגיה, על מפעל חיוני להיערך לגיבוי מקומי ל</w:t>
      </w:r>
      <w:r>
        <w:rPr>
          <w:rFonts w:hint="cs"/>
          <w:rtl/>
        </w:rPr>
        <w:t>א</w:t>
      </w:r>
      <w:r w:rsidRPr="00691D70">
        <w:rPr>
          <w:rtl/>
        </w:rPr>
        <w:t xml:space="preserve">ספקת חשמל למשך 96 שעות לפחות, כולל איגום דלק, </w:t>
      </w:r>
      <w:r>
        <w:rPr>
          <w:rFonts w:hint="cs"/>
          <w:rtl/>
        </w:rPr>
        <w:t>כדי</w:t>
      </w:r>
      <w:r w:rsidRPr="00691D70">
        <w:rPr>
          <w:rtl/>
        </w:rPr>
        <w:t xml:space="preserve"> לגשר על משך זמן שיבוש אפשרי ב</w:t>
      </w:r>
      <w:r>
        <w:rPr>
          <w:rFonts w:hint="cs"/>
          <w:rtl/>
        </w:rPr>
        <w:t>א</w:t>
      </w:r>
      <w:r w:rsidRPr="00691D70">
        <w:rPr>
          <w:rtl/>
        </w:rPr>
        <w:t xml:space="preserve">ספקת חשמל; </w:t>
      </w:r>
      <w:r>
        <w:rPr>
          <w:rFonts w:hint="cs"/>
          <w:rtl/>
        </w:rPr>
        <w:t xml:space="preserve">לפי </w:t>
      </w:r>
      <w:r w:rsidRPr="00691D70">
        <w:rPr>
          <w:rtl/>
        </w:rPr>
        <w:t>נוהל בין-משרדי</w:t>
      </w:r>
      <w:r>
        <w:rPr>
          <w:rFonts w:hint="cs"/>
          <w:rtl/>
        </w:rPr>
        <w:t xml:space="preserve"> שקבעה רח"ל</w:t>
      </w:r>
      <w:r w:rsidRPr="00691D70">
        <w:rPr>
          <w:rtl/>
        </w:rPr>
        <w:t xml:space="preserve"> עם רשות המים, על מפעלים חיוניים לאגור מים לצורכיהם למשך שלושה ימים (72 שעות), </w:t>
      </w:r>
      <w:r>
        <w:rPr>
          <w:rFonts w:hint="cs"/>
          <w:rtl/>
        </w:rPr>
        <w:t>לשימוש</w:t>
      </w:r>
      <w:r w:rsidRPr="00691D70">
        <w:rPr>
          <w:rtl/>
        </w:rPr>
        <w:t xml:space="preserve"> עד לביצוע התיקונים הנדרשים בצנרת וחידוש אספקת המים אליהם. </w:t>
      </w:r>
    </w:p>
  </w:footnote>
  <w:footnote w:id="137">
    <w:p w:rsidR="00F13912" w:rsidRDefault="00F13912" w:rsidP="00F13912">
      <w:pPr>
        <w:pStyle w:val="af"/>
        <w:rPr>
          <w:rtl/>
        </w:rPr>
      </w:pPr>
      <w:r>
        <w:rPr>
          <w:rStyle w:val="af1"/>
        </w:rPr>
        <w:footnoteRef/>
      </w:r>
      <w:r>
        <w:rPr>
          <w:rtl/>
        </w:rPr>
        <w:t xml:space="preserve"> </w:t>
      </w:r>
      <w:r>
        <w:rPr>
          <w:rtl/>
        </w:rPr>
        <w:tab/>
      </w:r>
      <w:r w:rsidRPr="00BA1A68">
        <w:rPr>
          <w:rFonts w:hint="cs"/>
          <w:rtl/>
        </w:rPr>
        <w:t>תזכיר</w:t>
      </w:r>
      <w:r w:rsidRPr="00BA1A68">
        <w:rPr>
          <w:rtl/>
        </w:rPr>
        <w:t xml:space="preserve"> </w:t>
      </w:r>
      <w:r w:rsidRPr="00BA1A68">
        <w:rPr>
          <w:rFonts w:hint="cs"/>
          <w:rtl/>
        </w:rPr>
        <w:t>הצעת</w:t>
      </w:r>
      <w:r w:rsidRPr="00BA1A68">
        <w:rPr>
          <w:rtl/>
        </w:rPr>
        <w:t xml:space="preserve"> </w:t>
      </w:r>
      <w:r w:rsidRPr="00BA1A68">
        <w:rPr>
          <w:rFonts w:hint="cs"/>
          <w:rtl/>
        </w:rPr>
        <w:t>חוק</w:t>
      </w:r>
      <w:r w:rsidRPr="00BA1A68">
        <w:rPr>
          <w:rtl/>
        </w:rPr>
        <w:t xml:space="preserve"> </w:t>
      </w:r>
      <w:r w:rsidRPr="00BA1A68">
        <w:rPr>
          <w:rFonts w:hint="cs"/>
          <w:rtl/>
        </w:rPr>
        <w:t>ה</w:t>
      </w:r>
      <w:r>
        <w:rPr>
          <w:rFonts w:hint="cs"/>
          <w:rtl/>
        </w:rPr>
        <w:t>י</w:t>
      </w:r>
      <w:r w:rsidRPr="00BA1A68">
        <w:rPr>
          <w:rFonts w:hint="cs"/>
          <w:rtl/>
        </w:rPr>
        <w:t>ערכות</w:t>
      </w:r>
      <w:r w:rsidRPr="00BA1A68">
        <w:rPr>
          <w:rtl/>
        </w:rPr>
        <w:t xml:space="preserve"> </w:t>
      </w:r>
      <w:r w:rsidRPr="00BA1A68">
        <w:rPr>
          <w:rFonts w:hint="cs"/>
          <w:rtl/>
        </w:rPr>
        <w:t>העורף</w:t>
      </w:r>
      <w:r w:rsidRPr="00BA1A68">
        <w:rPr>
          <w:rtl/>
        </w:rPr>
        <w:t xml:space="preserve"> </w:t>
      </w:r>
      <w:r w:rsidRPr="00BA1A68">
        <w:rPr>
          <w:rFonts w:hint="cs"/>
          <w:rtl/>
        </w:rPr>
        <w:t>לשעת</w:t>
      </w:r>
      <w:r w:rsidRPr="00BA1A68">
        <w:rPr>
          <w:rtl/>
        </w:rPr>
        <w:t xml:space="preserve"> </w:t>
      </w:r>
      <w:r w:rsidRPr="00BA1A68">
        <w:rPr>
          <w:rFonts w:hint="cs"/>
          <w:rtl/>
        </w:rPr>
        <w:t>חירום</w:t>
      </w:r>
      <w:r w:rsidRPr="00BA1A68">
        <w:rPr>
          <w:rtl/>
        </w:rPr>
        <w:t xml:space="preserve">, </w:t>
      </w:r>
      <w:r w:rsidRPr="00BA1A68">
        <w:rPr>
          <w:rFonts w:hint="cs"/>
          <w:rtl/>
        </w:rPr>
        <w:t>התשע</w:t>
      </w:r>
      <w:r w:rsidRPr="00BA1A68">
        <w:rPr>
          <w:rtl/>
        </w:rPr>
        <w:t>"</w:t>
      </w:r>
      <w:r w:rsidRPr="00BA1A68">
        <w:rPr>
          <w:rFonts w:hint="cs"/>
          <w:rtl/>
        </w:rPr>
        <w:t>א</w:t>
      </w:r>
      <w:r w:rsidRPr="00BA1A68">
        <w:rPr>
          <w:rtl/>
        </w:rPr>
        <w:t>-2011.</w:t>
      </w:r>
    </w:p>
  </w:footnote>
  <w:footnote w:id="138">
    <w:p w:rsidR="00F13912" w:rsidRDefault="00F13912" w:rsidP="00F13912">
      <w:pPr>
        <w:pStyle w:val="af"/>
        <w:rPr>
          <w:rtl/>
        </w:rPr>
      </w:pPr>
      <w:r>
        <w:rPr>
          <w:rStyle w:val="af1"/>
        </w:rPr>
        <w:footnoteRef/>
      </w:r>
      <w:r>
        <w:rPr>
          <w:rtl/>
        </w:rPr>
        <w:t xml:space="preserve"> </w:t>
      </w:r>
      <w:r>
        <w:rPr>
          <w:rtl/>
        </w:rPr>
        <w:tab/>
      </w:r>
      <w:r w:rsidRPr="00BA1A68">
        <w:rPr>
          <w:rFonts w:hint="cs"/>
          <w:rtl/>
        </w:rPr>
        <w:t>תזכיר</w:t>
      </w:r>
      <w:r w:rsidRPr="00BA1A68">
        <w:rPr>
          <w:rtl/>
        </w:rPr>
        <w:t xml:space="preserve"> </w:t>
      </w:r>
      <w:r w:rsidRPr="00BA1A68">
        <w:rPr>
          <w:rFonts w:hint="cs"/>
          <w:rtl/>
        </w:rPr>
        <w:t>הצעת</w:t>
      </w:r>
      <w:r w:rsidRPr="00BA1A68">
        <w:rPr>
          <w:rtl/>
        </w:rPr>
        <w:t xml:space="preserve"> </w:t>
      </w:r>
      <w:r w:rsidRPr="00BA1A68">
        <w:rPr>
          <w:rFonts w:hint="cs"/>
          <w:rtl/>
        </w:rPr>
        <w:t>חוק</w:t>
      </w:r>
      <w:r w:rsidRPr="00BA1A68">
        <w:rPr>
          <w:rtl/>
        </w:rPr>
        <w:t xml:space="preserve"> </w:t>
      </w:r>
      <w:r>
        <w:rPr>
          <w:rFonts w:hint="cs"/>
          <w:rtl/>
        </w:rPr>
        <w:t>מוכנות המרחב האזרחי</w:t>
      </w:r>
      <w:r w:rsidRPr="00BA1A68">
        <w:rPr>
          <w:rtl/>
        </w:rPr>
        <w:t xml:space="preserve"> </w:t>
      </w:r>
      <w:r w:rsidRPr="00BA1A68">
        <w:rPr>
          <w:rFonts w:hint="cs"/>
          <w:rtl/>
        </w:rPr>
        <w:t>למצבי</w:t>
      </w:r>
      <w:r w:rsidRPr="00BA1A68">
        <w:rPr>
          <w:rtl/>
        </w:rPr>
        <w:t xml:space="preserve"> </w:t>
      </w:r>
      <w:r w:rsidRPr="00BA1A68">
        <w:rPr>
          <w:rFonts w:hint="cs"/>
          <w:rtl/>
        </w:rPr>
        <w:t>חירום</w:t>
      </w:r>
      <w:r>
        <w:rPr>
          <w:rFonts w:hint="cs"/>
          <w:rtl/>
        </w:rPr>
        <w:t xml:space="preserve"> במשק</w:t>
      </w:r>
      <w:r w:rsidRPr="00BA1A68">
        <w:rPr>
          <w:rtl/>
        </w:rPr>
        <w:t xml:space="preserve">, </w:t>
      </w:r>
      <w:r w:rsidRPr="00BA1A68">
        <w:rPr>
          <w:rFonts w:hint="cs"/>
          <w:rtl/>
        </w:rPr>
        <w:t>התשע</w:t>
      </w:r>
      <w:r w:rsidRPr="00BA1A68">
        <w:rPr>
          <w:rtl/>
        </w:rPr>
        <w:t>"</w:t>
      </w:r>
      <w:r w:rsidRPr="00BA1A68">
        <w:rPr>
          <w:rFonts w:hint="cs"/>
          <w:rtl/>
        </w:rPr>
        <w:t>ו</w:t>
      </w:r>
      <w:r w:rsidRPr="00BA1A68">
        <w:rPr>
          <w:rtl/>
        </w:rPr>
        <w:t>-2016.</w:t>
      </w:r>
      <w:r>
        <w:rPr>
          <w:rFonts w:hint="cs"/>
          <w:rtl/>
        </w:rPr>
        <w:t xml:space="preserve"> </w:t>
      </w:r>
    </w:p>
  </w:footnote>
  <w:footnote w:id="139">
    <w:p w:rsidR="00F13912" w:rsidRPr="00B667C9" w:rsidRDefault="00F13912" w:rsidP="00F13912">
      <w:pPr>
        <w:pStyle w:val="af"/>
      </w:pPr>
      <w:r>
        <w:rPr>
          <w:rStyle w:val="af1"/>
        </w:rPr>
        <w:footnoteRef/>
      </w:r>
      <w:r>
        <w:rPr>
          <w:rtl/>
        </w:rPr>
        <w:t xml:space="preserve"> </w:t>
      </w:r>
      <w:r>
        <w:rPr>
          <w:rtl/>
        </w:rPr>
        <w:tab/>
      </w:r>
      <w:r>
        <w:rPr>
          <w:rFonts w:hint="cs"/>
          <w:rtl/>
        </w:rPr>
        <w:t xml:space="preserve">מבקר המדינה, </w:t>
      </w:r>
      <w:r w:rsidRPr="00D76584">
        <w:rPr>
          <w:rFonts w:hint="eastAsia"/>
          <w:b/>
          <w:bCs/>
          <w:rtl/>
        </w:rPr>
        <w:t>דוח</w:t>
      </w:r>
      <w:r w:rsidRPr="00D76584">
        <w:rPr>
          <w:b/>
          <w:bCs/>
          <w:rtl/>
        </w:rPr>
        <w:t xml:space="preserve"> </w:t>
      </w:r>
      <w:r w:rsidRPr="00D76584">
        <w:rPr>
          <w:rFonts w:hint="eastAsia"/>
          <w:b/>
          <w:bCs/>
          <w:rtl/>
        </w:rPr>
        <w:t>מיוחד</w:t>
      </w:r>
      <w:r>
        <w:rPr>
          <w:rFonts w:hint="cs"/>
          <w:rtl/>
        </w:rPr>
        <w:t xml:space="preserve"> (9.9.2015),</w:t>
      </w:r>
      <w:r w:rsidRPr="00B667C9">
        <w:rPr>
          <w:rFonts w:hint="cs"/>
          <w:b/>
          <w:bCs/>
          <w:rtl/>
        </w:rPr>
        <w:t xml:space="preserve"> </w:t>
      </w:r>
      <w:r w:rsidRPr="00D76584">
        <w:rPr>
          <w:rtl/>
        </w:rPr>
        <w:t xml:space="preserve">"היערכות </w:t>
      </w:r>
      <w:r w:rsidRPr="00D76584">
        <w:rPr>
          <w:rFonts w:hint="eastAsia"/>
          <w:rtl/>
        </w:rPr>
        <w:t>התעשייה</w:t>
      </w:r>
      <w:r w:rsidRPr="00D76584">
        <w:rPr>
          <w:rtl/>
        </w:rPr>
        <w:t xml:space="preserve"> </w:t>
      </w:r>
      <w:r w:rsidRPr="00D76584">
        <w:rPr>
          <w:rFonts w:hint="eastAsia"/>
          <w:rtl/>
        </w:rPr>
        <w:t>האזרחית</w:t>
      </w:r>
      <w:r w:rsidRPr="00D76584">
        <w:rPr>
          <w:rtl/>
        </w:rPr>
        <w:t xml:space="preserve"> </w:t>
      </w:r>
      <w:r w:rsidRPr="00D76584">
        <w:rPr>
          <w:rFonts w:hint="eastAsia"/>
          <w:rtl/>
        </w:rPr>
        <w:t>לשעת</w:t>
      </w:r>
      <w:r w:rsidRPr="00D76584">
        <w:rPr>
          <w:rtl/>
        </w:rPr>
        <w:t xml:space="preserve"> </w:t>
      </w:r>
      <w:r w:rsidRPr="00D76584">
        <w:rPr>
          <w:rFonts w:hint="eastAsia"/>
          <w:rtl/>
        </w:rPr>
        <w:t>חירום</w:t>
      </w:r>
      <w:r w:rsidRPr="00D76584">
        <w:rPr>
          <w:rtl/>
        </w:rPr>
        <w:t>"</w:t>
      </w:r>
      <w:r w:rsidRPr="00B667C9">
        <w:rPr>
          <w:rFonts w:hint="cs"/>
          <w:rtl/>
        </w:rPr>
        <w:t>.</w:t>
      </w:r>
    </w:p>
  </w:footnote>
  <w:footnote w:id="140">
    <w:p w:rsidR="00F13912" w:rsidRDefault="00F13912" w:rsidP="00F13912">
      <w:pPr>
        <w:pStyle w:val="af"/>
        <w:contextualSpacing/>
        <w:rPr>
          <w:rtl/>
        </w:rPr>
      </w:pPr>
      <w:r>
        <w:rPr>
          <w:rStyle w:val="af1"/>
        </w:rPr>
        <w:footnoteRef/>
      </w:r>
      <w:r>
        <w:rPr>
          <w:rtl/>
        </w:rPr>
        <w:t xml:space="preserve"> </w:t>
      </w:r>
      <w:r>
        <w:rPr>
          <w:rtl/>
        </w:rPr>
        <w:tab/>
      </w:r>
      <w:r>
        <w:rPr>
          <w:rFonts w:hint="cs"/>
          <w:rtl/>
        </w:rPr>
        <w:t xml:space="preserve">ראו למשל מבקר המדינה, </w:t>
      </w:r>
      <w:r w:rsidRPr="00D76584">
        <w:rPr>
          <w:rFonts w:hint="eastAsia"/>
          <w:b/>
          <w:bCs/>
          <w:rtl/>
        </w:rPr>
        <w:t>דוח</w:t>
      </w:r>
      <w:r w:rsidRPr="00D76584">
        <w:rPr>
          <w:b/>
          <w:bCs/>
          <w:rtl/>
        </w:rPr>
        <w:t xml:space="preserve"> </w:t>
      </w:r>
      <w:r w:rsidRPr="00D76584">
        <w:rPr>
          <w:rFonts w:hint="eastAsia"/>
          <w:b/>
          <w:bCs/>
          <w:rtl/>
        </w:rPr>
        <w:t>ביקורת</w:t>
      </w:r>
      <w:r w:rsidRPr="00D76584">
        <w:rPr>
          <w:b/>
          <w:bCs/>
          <w:rtl/>
        </w:rPr>
        <w:t xml:space="preserve"> </w:t>
      </w:r>
      <w:r w:rsidRPr="00D76584">
        <w:rPr>
          <w:rFonts w:hint="eastAsia"/>
          <w:b/>
          <w:bCs/>
          <w:rtl/>
        </w:rPr>
        <w:t>מיוחד</w:t>
      </w:r>
      <w:r>
        <w:rPr>
          <w:rFonts w:hint="cs"/>
          <w:rtl/>
        </w:rPr>
        <w:t xml:space="preserve"> (2021), "ההיערכות לשיטפונות וההגנה מפניהם"; וכן </w:t>
      </w:r>
      <w:hyperlink r:id="rId16" w:history="1">
        <w:r w:rsidRPr="00D76584">
          <w:rPr>
            <w:rFonts w:hint="eastAsia"/>
            <w:b/>
            <w:bCs/>
            <w:rtl/>
          </w:rPr>
          <w:t>קובץ</w:t>
        </w:r>
        <w:r w:rsidRPr="00D76584">
          <w:rPr>
            <w:b/>
            <w:bCs/>
            <w:rtl/>
          </w:rPr>
          <w:t xml:space="preserve"> </w:t>
        </w:r>
        <w:r w:rsidRPr="00D76584">
          <w:rPr>
            <w:rFonts w:hint="eastAsia"/>
            <w:b/>
            <w:bCs/>
            <w:rtl/>
          </w:rPr>
          <w:t>דוחות</w:t>
        </w:r>
        <w:r w:rsidRPr="00D76584">
          <w:rPr>
            <w:b/>
            <w:bCs/>
            <w:rtl/>
          </w:rPr>
          <w:t xml:space="preserve"> </w:t>
        </w:r>
        <w:r w:rsidRPr="00D76584">
          <w:rPr>
            <w:rFonts w:hint="eastAsia"/>
            <w:b/>
            <w:bCs/>
            <w:rtl/>
          </w:rPr>
          <w:t>ביקורת</w:t>
        </w:r>
        <w:r w:rsidRPr="00D76584">
          <w:rPr>
            <w:b/>
            <w:bCs/>
            <w:rtl/>
          </w:rPr>
          <w:t xml:space="preserve"> </w:t>
        </w:r>
        <w:r w:rsidRPr="00D76584">
          <w:rPr>
            <w:rFonts w:hint="eastAsia"/>
            <w:b/>
            <w:bCs/>
            <w:rtl/>
          </w:rPr>
          <w:t>בנושא</w:t>
        </w:r>
        <w:r w:rsidRPr="00D76584">
          <w:rPr>
            <w:b/>
            <w:bCs/>
            <w:rtl/>
          </w:rPr>
          <w:t xml:space="preserve"> </w:t>
        </w:r>
        <w:r w:rsidRPr="00D76584">
          <w:rPr>
            <w:rFonts w:hint="eastAsia"/>
            <w:b/>
            <w:bCs/>
            <w:rtl/>
          </w:rPr>
          <w:t>ההיערכות</w:t>
        </w:r>
        <w:r w:rsidRPr="00D76584">
          <w:rPr>
            <w:b/>
            <w:bCs/>
            <w:rtl/>
          </w:rPr>
          <w:t xml:space="preserve"> </w:t>
        </w:r>
        <w:r w:rsidRPr="00D76584">
          <w:rPr>
            <w:rFonts w:hint="eastAsia"/>
            <w:b/>
            <w:bCs/>
            <w:rtl/>
          </w:rPr>
          <w:t>והמוכנות</w:t>
        </w:r>
        <w:r w:rsidRPr="00D76584">
          <w:rPr>
            <w:b/>
            <w:bCs/>
            <w:rtl/>
          </w:rPr>
          <w:t xml:space="preserve"> </w:t>
        </w:r>
        <w:r w:rsidRPr="00D76584">
          <w:rPr>
            <w:rFonts w:hint="eastAsia"/>
            <w:b/>
            <w:bCs/>
            <w:rtl/>
          </w:rPr>
          <w:t>לשעת</w:t>
        </w:r>
        <w:r w:rsidRPr="00D76584">
          <w:rPr>
            <w:b/>
            <w:bCs/>
            <w:rtl/>
          </w:rPr>
          <w:t xml:space="preserve"> </w:t>
        </w:r>
        <w:r w:rsidRPr="00D76584">
          <w:rPr>
            <w:rFonts w:hint="eastAsia"/>
            <w:b/>
            <w:bCs/>
            <w:rtl/>
          </w:rPr>
          <w:t>חירום</w:t>
        </w:r>
      </w:hyperlink>
      <w:r>
        <w:rPr>
          <w:rFonts w:hint="cs"/>
          <w:rtl/>
        </w:rPr>
        <w:t xml:space="preserve"> (2015), "ההיערכות הלאומית לטיפול באירועי חירום בעורף".</w:t>
      </w:r>
    </w:p>
  </w:footnote>
  <w:footnote w:id="141">
    <w:p w:rsidR="00F13912" w:rsidRPr="00125D7B" w:rsidRDefault="00F13912" w:rsidP="00F13912">
      <w:pPr>
        <w:pStyle w:val="af"/>
        <w:contextualSpacing/>
        <w:rPr>
          <w:rStyle w:val="af1"/>
          <w:vertAlign w:val="baseline"/>
          <w:rtl/>
        </w:rPr>
      </w:pPr>
      <w:r>
        <w:rPr>
          <w:rStyle w:val="af1"/>
        </w:rPr>
        <w:footnoteRef/>
      </w:r>
      <w:r>
        <w:rPr>
          <w:rtl/>
        </w:rPr>
        <w:t xml:space="preserve"> </w:t>
      </w:r>
      <w:r>
        <w:rPr>
          <w:rFonts w:hint="cs"/>
          <w:rtl/>
        </w:rPr>
        <w:t xml:space="preserve"> </w:t>
      </w:r>
      <w:r>
        <w:rPr>
          <w:rtl/>
        </w:rPr>
        <w:tab/>
      </w:r>
      <w:r w:rsidRPr="00125D7B">
        <w:rPr>
          <w:rStyle w:val="af1"/>
          <w:rFonts w:hint="eastAsia"/>
          <w:vertAlign w:val="baseline"/>
          <w:rtl/>
        </w:rPr>
        <w:t>במאי</w:t>
      </w:r>
      <w:r w:rsidRPr="00125D7B">
        <w:rPr>
          <w:rStyle w:val="af1"/>
          <w:vertAlign w:val="baseline"/>
          <w:rtl/>
        </w:rPr>
        <w:t xml:space="preserve"> 2025 </w:t>
      </w:r>
      <w:r w:rsidRPr="00125D7B">
        <w:rPr>
          <w:rStyle w:val="af1"/>
          <w:rFonts w:hint="eastAsia"/>
          <w:vertAlign w:val="baseline"/>
          <w:rtl/>
        </w:rPr>
        <w:t>מסר</w:t>
      </w:r>
      <w:r w:rsidRPr="00125D7B">
        <w:rPr>
          <w:rStyle w:val="af1"/>
          <w:vertAlign w:val="baseline"/>
          <w:rtl/>
        </w:rPr>
        <w:t xml:space="preserve"> </w:t>
      </w:r>
      <w:r w:rsidRPr="00125D7B">
        <w:rPr>
          <w:rStyle w:val="af1"/>
          <w:rFonts w:hint="eastAsia"/>
          <w:vertAlign w:val="baseline"/>
          <w:rtl/>
        </w:rPr>
        <w:t>משרד</w:t>
      </w:r>
      <w:r w:rsidRPr="00125D7B">
        <w:rPr>
          <w:rStyle w:val="af1"/>
          <w:vertAlign w:val="baseline"/>
          <w:rtl/>
        </w:rPr>
        <w:t xml:space="preserve"> </w:t>
      </w:r>
      <w:r w:rsidRPr="00125D7B">
        <w:rPr>
          <w:rStyle w:val="af1"/>
          <w:rFonts w:hint="eastAsia"/>
          <w:vertAlign w:val="baseline"/>
          <w:rtl/>
        </w:rPr>
        <w:t>העבודה</w:t>
      </w:r>
      <w:r w:rsidRPr="00125D7B">
        <w:rPr>
          <w:rStyle w:val="af1"/>
          <w:vertAlign w:val="baseline"/>
          <w:rtl/>
        </w:rPr>
        <w:t xml:space="preserve"> </w:t>
      </w:r>
      <w:r w:rsidRPr="00125D7B">
        <w:rPr>
          <w:rStyle w:val="af1"/>
          <w:rFonts w:hint="eastAsia"/>
          <w:vertAlign w:val="baseline"/>
          <w:rtl/>
        </w:rPr>
        <w:t>למשרד</w:t>
      </w:r>
      <w:r w:rsidRPr="00125D7B">
        <w:rPr>
          <w:rStyle w:val="af1"/>
          <w:vertAlign w:val="baseline"/>
          <w:rtl/>
        </w:rPr>
        <w:t xml:space="preserve"> </w:t>
      </w:r>
      <w:r w:rsidRPr="00125D7B">
        <w:rPr>
          <w:rStyle w:val="af1"/>
          <w:rFonts w:hint="eastAsia"/>
          <w:vertAlign w:val="baseline"/>
          <w:rtl/>
        </w:rPr>
        <w:t>מבקר</w:t>
      </w:r>
      <w:r w:rsidRPr="00125D7B">
        <w:rPr>
          <w:rStyle w:val="af1"/>
          <w:vertAlign w:val="baseline"/>
          <w:rtl/>
        </w:rPr>
        <w:t xml:space="preserve"> </w:t>
      </w:r>
      <w:r w:rsidRPr="00125D7B">
        <w:rPr>
          <w:rStyle w:val="af1"/>
          <w:rFonts w:hint="eastAsia"/>
          <w:vertAlign w:val="baseline"/>
          <w:rtl/>
        </w:rPr>
        <w:t>המדינה</w:t>
      </w:r>
      <w:r w:rsidRPr="00125D7B">
        <w:rPr>
          <w:rStyle w:val="af1"/>
          <w:vertAlign w:val="baseline"/>
          <w:rtl/>
        </w:rPr>
        <w:t xml:space="preserve"> </w:t>
      </w:r>
      <w:r w:rsidRPr="00125D7B">
        <w:rPr>
          <w:rStyle w:val="af1"/>
          <w:rFonts w:hint="eastAsia"/>
          <w:vertAlign w:val="baseline"/>
          <w:rtl/>
        </w:rPr>
        <w:t>כי</w:t>
      </w:r>
      <w:r w:rsidRPr="00125D7B">
        <w:rPr>
          <w:rStyle w:val="af1"/>
          <w:vertAlign w:val="baseline"/>
          <w:rtl/>
        </w:rPr>
        <w:t xml:space="preserve"> </w:t>
      </w:r>
      <w:r w:rsidRPr="00125D7B">
        <w:rPr>
          <w:rStyle w:val="af1"/>
          <w:rFonts w:hint="eastAsia"/>
          <w:vertAlign w:val="baseline"/>
          <w:rtl/>
        </w:rPr>
        <w:t>בעת</w:t>
      </w:r>
      <w:r w:rsidRPr="00125D7B">
        <w:rPr>
          <w:rStyle w:val="af1"/>
          <w:vertAlign w:val="baseline"/>
          <w:rtl/>
        </w:rPr>
        <w:t xml:space="preserve"> </w:t>
      </w:r>
      <w:r w:rsidRPr="00125D7B">
        <w:rPr>
          <w:rStyle w:val="af1"/>
          <w:rFonts w:hint="eastAsia"/>
          <w:vertAlign w:val="baseline"/>
          <w:rtl/>
        </w:rPr>
        <w:t>אישור</w:t>
      </w:r>
      <w:r w:rsidRPr="00125D7B">
        <w:rPr>
          <w:rStyle w:val="af1"/>
          <w:vertAlign w:val="baseline"/>
          <w:rtl/>
        </w:rPr>
        <w:t xml:space="preserve"> </w:t>
      </w:r>
      <w:r w:rsidRPr="00125D7B">
        <w:rPr>
          <w:rStyle w:val="af1"/>
          <w:rFonts w:hint="eastAsia"/>
          <w:vertAlign w:val="baseline"/>
          <w:rtl/>
        </w:rPr>
        <w:t>מפעל</w:t>
      </w:r>
      <w:r w:rsidRPr="00125D7B">
        <w:rPr>
          <w:rStyle w:val="af1"/>
          <w:vertAlign w:val="baseline"/>
          <w:rtl/>
        </w:rPr>
        <w:t xml:space="preserve"> </w:t>
      </w:r>
      <w:r w:rsidRPr="00125D7B">
        <w:rPr>
          <w:rStyle w:val="af1"/>
          <w:rFonts w:hint="eastAsia"/>
          <w:vertAlign w:val="baseline"/>
          <w:rtl/>
        </w:rPr>
        <w:t>חיוני</w:t>
      </w:r>
      <w:r w:rsidRPr="00125D7B">
        <w:rPr>
          <w:rStyle w:val="af1"/>
          <w:vertAlign w:val="baseline"/>
          <w:rtl/>
        </w:rPr>
        <w:t xml:space="preserve"> </w:t>
      </w:r>
      <w:r w:rsidRPr="00125D7B">
        <w:rPr>
          <w:rStyle w:val="af1"/>
          <w:rFonts w:hint="eastAsia"/>
          <w:vertAlign w:val="baseline"/>
          <w:rtl/>
        </w:rPr>
        <w:t>הוא</w:t>
      </w:r>
      <w:r w:rsidRPr="00125D7B">
        <w:rPr>
          <w:rStyle w:val="af1"/>
          <w:vertAlign w:val="baseline"/>
          <w:rtl/>
        </w:rPr>
        <w:t xml:space="preserve"> </w:t>
      </w:r>
      <w:r w:rsidRPr="00125D7B">
        <w:rPr>
          <w:rStyle w:val="af1"/>
          <w:rFonts w:hint="cs"/>
          <w:vertAlign w:val="baseline"/>
          <w:rtl/>
        </w:rPr>
        <w:t>מביא בחשבון</w:t>
      </w:r>
      <w:r w:rsidRPr="00125D7B">
        <w:rPr>
          <w:rStyle w:val="af1"/>
          <w:vertAlign w:val="baseline"/>
          <w:rtl/>
        </w:rPr>
        <w:t xml:space="preserve"> </w:t>
      </w:r>
      <w:r w:rsidRPr="00125D7B">
        <w:rPr>
          <w:rStyle w:val="af1"/>
          <w:rFonts w:hint="eastAsia"/>
          <w:vertAlign w:val="baseline"/>
          <w:rtl/>
        </w:rPr>
        <w:t>שיקולים</w:t>
      </w:r>
      <w:r w:rsidRPr="00125D7B">
        <w:rPr>
          <w:rStyle w:val="af1"/>
          <w:vertAlign w:val="baseline"/>
          <w:rtl/>
        </w:rPr>
        <w:t xml:space="preserve"> </w:t>
      </w:r>
      <w:r w:rsidRPr="00125D7B">
        <w:rPr>
          <w:rStyle w:val="af1"/>
          <w:rFonts w:hint="eastAsia"/>
          <w:vertAlign w:val="baseline"/>
          <w:rtl/>
        </w:rPr>
        <w:t>כגון</w:t>
      </w:r>
      <w:r w:rsidRPr="00125D7B">
        <w:rPr>
          <w:rStyle w:val="af1"/>
          <w:vertAlign w:val="baseline"/>
          <w:rtl/>
        </w:rPr>
        <w:t xml:space="preserve"> </w:t>
      </w:r>
      <w:r w:rsidRPr="00125D7B">
        <w:rPr>
          <w:rStyle w:val="af1"/>
          <w:rFonts w:hint="cs"/>
          <w:vertAlign w:val="baseline"/>
          <w:rtl/>
        </w:rPr>
        <w:t>ה</w:t>
      </w:r>
      <w:r w:rsidRPr="00125D7B">
        <w:rPr>
          <w:rStyle w:val="af1"/>
          <w:rFonts w:hint="eastAsia"/>
          <w:vertAlign w:val="baseline"/>
          <w:rtl/>
        </w:rPr>
        <w:t>מקום</w:t>
      </w:r>
      <w:r w:rsidRPr="00125D7B">
        <w:rPr>
          <w:rStyle w:val="af1"/>
          <w:vertAlign w:val="baseline"/>
          <w:rtl/>
        </w:rPr>
        <w:t xml:space="preserve"> </w:t>
      </w:r>
      <w:r w:rsidRPr="00125D7B">
        <w:rPr>
          <w:rStyle w:val="af1"/>
          <w:rFonts w:hint="cs"/>
          <w:vertAlign w:val="baseline"/>
          <w:rtl/>
        </w:rPr>
        <w:t>ה</w:t>
      </w:r>
      <w:r w:rsidRPr="00125D7B">
        <w:rPr>
          <w:rStyle w:val="af1"/>
          <w:rFonts w:hint="eastAsia"/>
          <w:vertAlign w:val="baseline"/>
          <w:rtl/>
        </w:rPr>
        <w:t>גיאוגרפי</w:t>
      </w:r>
      <w:r>
        <w:rPr>
          <w:rFonts w:hint="cs"/>
          <w:rtl/>
        </w:rPr>
        <w:t xml:space="preserve"> של המפעל</w:t>
      </w:r>
      <w:r w:rsidRPr="00125D7B">
        <w:rPr>
          <w:rStyle w:val="af1"/>
          <w:vertAlign w:val="baseline"/>
          <w:rtl/>
        </w:rPr>
        <w:t xml:space="preserve">, </w:t>
      </w:r>
      <w:r w:rsidRPr="00125D7B">
        <w:rPr>
          <w:rStyle w:val="af1"/>
          <w:rFonts w:hint="eastAsia"/>
          <w:vertAlign w:val="baseline"/>
          <w:rtl/>
        </w:rPr>
        <w:t>היקף</w:t>
      </w:r>
      <w:r w:rsidRPr="00125D7B">
        <w:rPr>
          <w:rStyle w:val="af1"/>
          <w:vertAlign w:val="baseline"/>
          <w:rtl/>
        </w:rPr>
        <w:t xml:space="preserve"> </w:t>
      </w:r>
      <w:r w:rsidRPr="00125D7B">
        <w:rPr>
          <w:rStyle w:val="af1"/>
          <w:rFonts w:hint="cs"/>
          <w:vertAlign w:val="baseline"/>
          <w:rtl/>
        </w:rPr>
        <w:t>ה</w:t>
      </w:r>
      <w:r w:rsidRPr="00125D7B">
        <w:rPr>
          <w:rStyle w:val="af1"/>
          <w:rFonts w:hint="eastAsia"/>
          <w:vertAlign w:val="baseline"/>
          <w:rtl/>
        </w:rPr>
        <w:t>פעילות</w:t>
      </w:r>
      <w:r>
        <w:rPr>
          <w:rFonts w:hint="cs"/>
          <w:rtl/>
        </w:rPr>
        <w:t xml:space="preserve"> שלו</w:t>
      </w:r>
      <w:r w:rsidRPr="00125D7B">
        <w:rPr>
          <w:rStyle w:val="af1"/>
          <w:vertAlign w:val="baseline"/>
          <w:rtl/>
        </w:rPr>
        <w:t xml:space="preserve"> </w:t>
      </w:r>
      <w:r w:rsidRPr="00125D7B">
        <w:rPr>
          <w:rStyle w:val="af1"/>
          <w:rFonts w:hint="eastAsia"/>
          <w:vertAlign w:val="baseline"/>
          <w:rtl/>
        </w:rPr>
        <w:t>ויתירות</w:t>
      </w:r>
      <w:r w:rsidRPr="00125D7B">
        <w:rPr>
          <w:rStyle w:val="af1"/>
          <w:vertAlign w:val="baseline"/>
          <w:rtl/>
        </w:rPr>
        <w:t>.</w:t>
      </w:r>
      <w:r w:rsidRPr="00125D7B">
        <w:rPr>
          <w:rStyle w:val="af1"/>
          <w:rFonts w:hint="cs"/>
          <w:vertAlign w:val="baseline"/>
          <w:rtl/>
        </w:rPr>
        <w:t xml:space="preserve"> </w:t>
      </w:r>
    </w:p>
  </w:footnote>
  <w:footnote w:id="142">
    <w:p w:rsidR="00F13912" w:rsidRDefault="00F13912" w:rsidP="00F13912">
      <w:pPr>
        <w:pStyle w:val="af"/>
      </w:pPr>
      <w:r>
        <w:rPr>
          <w:rStyle w:val="af1"/>
        </w:rPr>
        <w:footnoteRef/>
      </w:r>
      <w:r>
        <w:rPr>
          <w:rtl/>
        </w:rPr>
        <w:t xml:space="preserve"> </w:t>
      </w:r>
      <w:r>
        <w:rPr>
          <w:rtl/>
        </w:rPr>
        <w:tab/>
      </w:r>
      <w:r>
        <w:rPr>
          <w:rFonts w:hint="cs"/>
          <w:rtl/>
        </w:rPr>
        <w:t>מפעל אשר השבתה או שיבושים בתפקודו השוטף בעת חירום צפויים להסב פגיעה מתמשכת באספקת שירות או מוצר סופי קיומיים לציבור צרכנים רחב.</w:t>
      </w:r>
    </w:p>
  </w:footnote>
  <w:footnote w:id="143">
    <w:p w:rsidR="00F13912" w:rsidRDefault="00F13912" w:rsidP="00F13912">
      <w:pPr>
        <w:pStyle w:val="af"/>
      </w:pPr>
      <w:r>
        <w:rPr>
          <w:rStyle w:val="af1"/>
        </w:rPr>
        <w:footnoteRef/>
      </w:r>
      <w:r>
        <w:rPr>
          <w:rtl/>
        </w:rPr>
        <w:t xml:space="preserve"> </w:t>
      </w:r>
      <w:r>
        <w:rPr>
          <w:rtl/>
        </w:rPr>
        <w:tab/>
      </w:r>
      <w:r>
        <w:rPr>
          <w:rFonts w:hint="cs"/>
          <w:rtl/>
        </w:rPr>
        <w:t>מפעל אשר השבתה או שיבושים של תפקודו השוטף בעת חירום צפויים להסב פגיעה ממושכת באספקת מוצר סופי חיוני גבוה לציבור רחב או פגיעה קצרת זמן באספקת מוצר סופי קיומי לציבור מצומצם או להסב פגיעה מאקרו-כלכלית לאומית קשה (פגיעה בהכנסות, בתוצר או בתעסוקה).</w:t>
      </w:r>
    </w:p>
  </w:footnote>
  <w:footnote w:id="144">
    <w:p w:rsidR="00F13912" w:rsidRDefault="00F13912" w:rsidP="00F13912">
      <w:pPr>
        <w:pStyle w:val="af"/>
      </w:pPr>
      <w:r>
        <w:rPr>
          <w:rStyle w:val="af1"/>
        </w:rPr>
        <w:footnoteRef/>
      </w:r>
      <w:r>
        <w:rPr>
          <w:rtl/>
        </w:rPr>
        <w:t xml:space="preserve"> </w:t>
      </w:r>
      <w:r>
        <w:rPr>
          <w:rtl/>
        </w:rPr>
        <w:tab/>
        <w:t>מפעל אשר השבתה או שיבושים של תפקודו השוטף בעת חירום צפוי להסב</w:t>
      </w:r>
      <w:r>
        <w:rPr>
          <w:rFonts w:hint="cs"/>
          <w:rtl/>
        </w:rPr>
        <w:t xml:space="preserve"> </w:t>
      </w:r>
      <w:r>
        <w:rPr>
          <w:rtl/>
        </w:rPr>
        <w:t>פגיעה ממושכת באספקת מוצר סופי חיוני נמוך לציבור רחב</w:t>
      </w:r>
      <w:r>
        <w:rPr>
          <w:rFonts w:hint="cs"/>
          <w:rtl/>
        </w:rPr>
        <w:t xml:space="preserve"> </w:t>
      </w:r>
      <w:r>
        <w:rPr>
          <w:rtl/>
        </w:rPr>
        <w:t>או פגיעה קצרת זמן באספקת מוצר</w:t>
      </w:r>
      <w:r>
        <w:rPr>
          <w:rFonts w:hint="cs"/>
          <w:rtl/>
        </w:rPr>
        <w:t xml:space="preserve"> </w:t>
      </w:r>
      <w:r>
        <w:rPr>
          <w:rtl/>
        </w:rPr>
        <w:t>סופי חיוני גבוה לציבור מצומצם</w:t>
      </w:r>
      <w:r>
        <w:rPr>
          <w:rFonts w:hint="cs"/>
          <w:rtl/>
        </w:rPr>
        <w:t xml:space="preserve"> </w:t>
      </w:r>
      <w:r>
        <w:rPr>
          <w:rtl/>
        </w:rPr>
        <w:t>או להסב פגיעה מאקרו</w:t>
      </w:r>
      <w:r>
        <w:rPr>
          <w:rFonts w:hint="cs"/>
          <w:rtl/>
        </w:rPr>
        <w:t>-</w:t>
      </w:r>
      <w:r>
        <w:rPr>
          <w:rtl/>
        </w:rPr>
        <w:t xml:space="preserve">כלכלית לאומית בינונית </w:t>
      </w:r>
      <w:r>
        <w:rPr>
          <w:rFonts w:hint="cs"/>
          <w:rtl/>
        </w:rPr>
        <w:t>(</w:t>
      </w:r>
      <w:r>
        <w:rPr>
          <w:rtl/>
        </w:rPr>
        <w:t>פגיעה בהכנסות</w:t>
      </w:r>
      <w:r>
        <w:rPr>
          <w:rFonts w:hint="cs"/>
          <w:rtl/>
        </w:rPr>
        <w:t xml:space="preserve">, </w:t>
      </w:r>
      <w:r>
        <w:rPr>
          <w:rtl/>
        </w:rPr>
        <w:t>בתוצר</w:t>
      </w:r>
      <w:r>
        <w:rPr>
          <w:rFonts w:hint="cs"/>
          <w:rtl/>
        </w:rPr>
        <w:t xml:space="preserve"> או</w:t>
      </w:r>
      <w:r>
        <w:rPr>
          <w:rtl/>
        </w:rPr>
        <w:t xml:space="preserve"> בתעסוקה</w:t>
      </w:r>
      <w:r>
        <w:rPr>
          <w:rFonts w:hint="cs"/>
          <w:rtl/>
        </w:rPr>
        <w:t>).</w:t>
      </w:r>
    </w:p>
  </w:footnote>
  <w:footnote w:id="145">
    <w:p w:rsidR="00F13912" w:rsidRDefault="00F13912" w:rsidP="00F13912">
      <w:pPr>
        <w:pStyle w:val="af"/>
      </w:pPr>
      <w:r>
        <w:rPr>
          <w:rStyle w:val="af1"/>
        </w:rPr>
        <w:footnoteRef/>
      </w:r>
      <w:r>
        <w:rPr>
          <w:rtl/>
        </w:rPr>
        <w:t xml:space="preserve"> </w:t>
      </w:r>
      <w:r>
        <w:rPr>
          <w:rtl/>
        </w:rPr>
        <w:tab/>
      </w:r>
      <w:r>
        <w:rPr>
          <w:rFonts w:hint="cs"/>
          <w:rtl/>
        </w:rPr>
        <w:t>שלו הואצלו סמכויות על ידי שר העבודה.</w:t>
      </w:r>
    </w:p>
  </w:footnote>
  <w:footnote w:id="146">
    <w:p w:rsidR="00F13912" w:rsidRDefault="00F13912" w:rsidP="00F13912">
      <w:pPr>
        <w:pStyle w:val="af"/>
        <w:rPr>
          <w:rtl/>
        </w:rPr>
      </w:pPr>
      <w:r>
        <w:rPr>
          <w:rStyle w:val="af1"/>
        </w:rPr>
        <w:footnoteRef/>
      </w:r>
      <w:r>
        <w:rPr>
          <w:rtl/>
        </w:rPr>
        <w:t xml:space="preserve"> </w:t>
      </w:r>
      <w:r>
        <w:rPr>
          <w:rtl/>
        </w:rPr>
        <w:tab/>
      </w:r>
      <w:r>
        <w:rPr>
          <w:rFonts w:hint="cs"/>
          <w:rtl/>
        </w:rPr>
        <w:t>הנוהל עודכן בטיוטה מיולי 2019.</w:t>
      </w:r>
    </w:p>
  </w:footnote>
  <w:footnote w:id="147">
    <w:p w:rsidR="00F13912" w:rsidRDefault="00F13912" w:rsidP="00F13912">
      <w:pPr>
        <w:pStyle w:val="af"/>
        <w:rPr>
          <w:rtl/>
        </w:rPr>
      </w:pPr>
      <w:r>
        <w:rPr>
          <w:rStyle w:val="af1"/>
        </w:rPr>
        <w:footnoteRef/>
      </w:r>
      <w:r>
        <w:rPr>
          <w:rtl/>
        </w:rPr>
        <w:t xml:space="preserve"> </w:t>
      </w:r>
      <w:r>
        <w:rPr>
          <w:rtl/>
        </w:rPr>
        <w:tab/>
      </w:r>
      <w:r>
        <w:rPr>
          <w:rFonts w:hint="cs"/>
          <w:rtl/>
        </w:rPr>
        <w:t>בכלל זה נבדק אם התקן שנקבע למפעל מאפשר עמידה בתפוקות והשירות הנדרשים ממנו בחירום.</w:t>
      </w:r>
    </w:p>
  </w:footnote>
  <w:footnote w:id="148">
    <w:p w:rsidR="00F13912" w:rsidRDefault="00F13912" w:rsidP="00F13912">
      <w:pPr>
        <w:pStyle w:val="af"/>
        <w:rPr>
          <w:rtl/>
        </w:rPr>
      </w:pPr>
      <w:r>
        <w:rPr>
          <w:rStyle w:val="af1"/>
        </w:rPr>
        <w:footnoteRef/>
      </w:r>
      <w:r>
        <w:rPr>
          <w:rtl/>
        </w:rPr>
        <w:t xml:space="preserve"> </w:t>
      </w:r>
      <w:r>
        <w:rPr>
          <w:rtl/>
        </w:rPr>
        <w:tab/>
      </w:r>
      <w:r>
        <w:rPr>
          <w:rFonts w:hint="cs"/>
          <w:rtl/>
        </w:rPr>
        <w:t>בכלל זה בדיקת עדכניות האיוש בהתאם לרישום וביצוע תיקונים ושינויים ככל שיידרש.</w:t>
      </w:r>
    </w:p>
  </w:footnote>
  <w:footnote w:id="149">
    <w:p w:rsidR="00F13912" w:rsidRDefault="00F13912" w:rsidP="00F13912">
      <w:pPr>
        <w:pStyle w:val="af"/>
        <w:rPr>
          <w:rtl/>
        </w:rPr>
      </w:pPr>
      <w:r>
        <w:rPr>
          <w:rStyle w:val="af1"/>
        </w:rPr>
        <w:footnoteRef/>
      </w:r>
      <w:r>
        <w:rPr>
          <w:rtl/>
        </w:rPr>
        <w:t xml:space="preserve"> </w:t>
      </w:r>
      <w:r>
        <w:rPr>
          <w:rtl/>
        </w:rPr>
        <w:tab/>
      </w:r>
      <w:r>
        <w:rPr>
          <w:rFonts w:hint="cs"/>
          <w:rtl/>
        </w:rPr>
        <w:t>כאמור לעיל, קיימים 383 מפעלים חיוניים בתחום המזון והחקלאות, אולם משרד העבודה טרם קבע רמת מוכנות ל-104 מתוכם.</w:t>
      </w:r>
    </w:p>
  </w:footnote>
  <w:footnote w:id="150">
    <w:p w:rsidR="00F13912" w:rsidRDefault="00F13912" w:rsidP="00F13912">
      <w:pPr>
        <w:pStyle w:val="af"/>
        <w:rPr>
          <w:rtl/>
        </w:rPr>
      </w:pPr>
      <w:r>
        <w:rPr>
          <w:rStyle w:val="af1"/>
        </w:rPr>
        <w:footnoteRef/>
      </w:r>
      <w:r>
        <w:rPr>
          <w:rtl/>
        </w:rPr>
        <w:t xml:space="preserve"> </w:t>
      </w:r>
      <w:r>
        <w:rPr>
          <w:rtl/>
        </w:rPr>
        <w:tab/>
      </w:r>
      <w:r>
        <w:rPr>
          <w:rFonts w:hint="cs"/>
          <w:rtl/>
        </w:rPr>
        <w:t>למשל מפעלים שלא עדכנו את העובדים כי הם עובדים במפעל חיוני ומהן משמעויות הדבר, מפעלים שבהם שיעור האיוש נמוך, מפעלים שבהם תיק התכנון אינו מלא ומעודכן כנדרש וכד'.</w:t>
      </w:r>
    </w:p>
  </w:footnote>
  <w:footnote w:id="151">
    <w:p w:rsidR="00F13912" w:rsidRDefault="00F13912" w:rsidP="00F13912">
      <w:pPr>
        <w:pStyle w:val="af"/>
      </w:pPr>
      <w:r>
        <w:rPr>
          <w:rStyle w:val="af1"/>
        </w:rPr>
        <w:footnoteRef/>
      </w:r>
      <w:r>
        <w:rPr>
          <w:rtl/>
        </w:rPr>
        <w:t xml:space="preserve"> </w:t>
      </w:r>
      <w:r>
        <w:rPr>
          <w:rtl/>
        </w:rPr>
        <w:tab/>
        <w:t xml:space="preserve">ועדה </w:t>
      </w:r>
      <w:r>
        <w:rPr>
          <w:rFonts w:hint="cs"/>
          <w:rtl/>
        </w:rPr>
        <w:t>ש</w:t>
      </w:r>
      <w:r>
        <w:rPr>
          <w:rtl/>
        </w:rPr>
        <w:t xml:space="preserve">מכנס המפקח המרחבי על </w:t>
      </w:r>
      <w:r>
        <w:rPr>
          <w:rFonts w:hint="cs"/>
          <w:rtl/>
        </w:rPr>
        <w:t>כוח אדם</w:t>
      </w:r>
      <w:r>
        <w:rPr>
          <w:rtl/>
        </w:rPr>
        <w:t xml:space="preserve"> במשרד </w:t>
      </w:r>
      <w:r>
        <w:rPr>
          <w:rFonts w:hint="cs"/>
          <w:rtl/>
        </w:rPr>
        <w:t>העבודה</w:t>
      </w:r>
      <w:r>
        <w:rPr>
          <w:rtl/>
        </w:rPr>
        <w:t xml:space="preserve"> או מפקח מטעמו לצורך קביעת תקן שלדי ואיוש למפעל חיוני</w:t>
      </w:r>
      <w:r>
        <w:rPr>
          <w:rFonts w:hint="cs"/>
          <w:rtl/>
        </w:rPr>
        <w:t xml:space="preserve"> או</w:t>
      </w:r>
      <w:r>
        <w:rPr>
          <w:rtl/>
        </w:rPr>
        <w:t xml:space="preserve"> מפעל למתן שירותים קיומיים.</w:t>
      </w:r>
      <w:r>
        <w:rPr>
          <w:rFonts w:hint="cs"/>
          <w:rtl/>
        </w:rPr>
        <w:t xml:space="preserve"> הוועדה הבודקת מורכבת מנציג הרשות הייעודית, נציג המפעל ונציג משרד העבודה.</w:t>
      </w:r>
    </w:p>
  </w:footnote>
  <w:footnote w:id="152">
    <w:p w:rsidR="00F13912" w:rsidRDefault="00F13912" w:rsidP="00F13912">
      <w:pPr>
        <w:pStyle w:val="af"/>
        <w:rPr>
          <w:rtl/>
        </w:rPr>
      </w:pPr>
      <w:r>
        <w:rPr>
          <w:rStyle w:val="af1"/>
        </w:rPr>
        <w:footnoteRef/>
      </w:r>
      <w:r>
        <w:rPr>
          <w:rtl/>
        </w:rPr>
        <w:t xml:space="preserve"> </w:t>
      </w:r>
      <w:r>
        <w:rPr>
          <w:rtl/>
        </w:rPr>
        <w:tab/>
      </w:r>
      <w:r>
        <w:rPr>
          <w:rFonts w:hint="cs"/>
          <w:rtl/>
        </w:rPr>
        <w:t>משרד העבודה מסר למשרד מבקר המדינה כי בעת אישור מפעל חיוני חדש קיימים נתוני כ"א ראשוניים של המפעל שמהווים בסיס לתהליך קביעת התקן לחירום.</w:t>
      </w:r>
    </w:p>
  </w:footnote>
  <w:footnote w:id="153">
    <w:p w:rsidR="00F13912" w:rsidRDefault="00F13912" w:rsidP="00F13912">
      <w:pPr>
        <w:pStyle w:val="af"/>
        <w:rPr>
          <w:rtl/>
        </w:rPr>
      </w:pPr>
      <w:r>
        <w:rPr>
          <w:rStyle w:val="af1"/>
        </w:rPr>
        <w:footnoteRef/>
      </w:r>
      <w:r>
        <w:rPr>
          <w:rtl/>
        </w:rPr>
        <w:t xml:space="preserve"> </w:t>
      </w:r>
      <w:r>
        <w:rPr>
          <w:rtl/>
        </w:rPr>
        <w:tab/>
      </w:r>
      <w:r w:rsidRPr="008C7B60">
        <w:rPr>
          <w:rFonts w:hint="eastAsia"/>
          <w:rtl/>
        </w:rPr>
        <w:t>בסיור</w:t>
      </w:r>
      <w:r w:rsidRPr="008C7B60">
        <w:rPr>
          <w:rtl/>
        </w:rPr>
        <w:t xml:space="preserve"> </w:t>
      </w:r>
      <w:r w:rsidRPr="008C7B60">
        <w:rPr>
          <w:rFonts w:hint="eastAsia"/>
          <w:rtl/>
        </w:rPr>
        <w:t>שערך</w:t>
      </w:r>
      <w:r w:rsidRPr="008C7B60">
        <w:rPr>
          <w:rtl/>
        </w:rPr>
        <w:t xml:space="preserve"> </w:t>
      </w:r>
      <w:r w:rsidRPr="008C7B60">
        <w:rPr>
          <w:rFonts w:hint="eastAsia"/>
          <w:rtl/>
        </w:rPr>
        <w:t>מבקר</w:t>
      </w:r>
      <w:r w:rsidRPr="008C7B60">
        <w:rPr>
          <w:rtl/>
        </w:rPr>
        <w:t xml:space="preserve"> המדינה </w:t>
      </w:r>
      <w:r w:rsidRPr="008C7B60">
        <w:rPr>
          <w:rFonts w:hint="eastAsia"/>
          <w:rtl/>
        </w:rPr>
        <w:t>ב</w:t>
      </w:r>
      <w:r w:rsidRPr="008C7B60">
        <w:rPr>
          <w:rtl/>
        </w:rPr>
        <w:t xml:space="preserve">-23.10.23, </w:t>
      </w:r>
      <w:r w:rsidRPr="008C7B60">
        <w:rPr>
          <w:rFonts w:hint="eastAsia"/>
          <w:rtl/>
        </w:rPr>
        <w:t>בקרית</w:t>
      </w:r>
      <w:r w:rsidRPr="008C7B60">
        <w:rPr>
          <w:rtl/>
        </w:rPr>
        <w:t xml:space="preserve"> </w:t>
      </w:r>
      <w:r w:rsidRPr="008C7B60">
        <w:rPr>
          <w:rFonts w:hint="eastAsia"/>
          <w:rtl/>
        </w:rPr>
        <w:t>שמונה</w:t>
      </w:r>
      <w:r w:rsidRPr="008C7B60">
        <w:rPr>
          <w:rtl/>
        </w:rPr>
        <w:t>, המבקר סייר במפעל "עוף הגליל" שהינו מפעל חיוני המספק חלק גדול מהתצרוכת של העופות במדינת י</w:t>
      </w:r>
      <w:r w:rsidRPr="008C7B60">
        <w:rPr>
          <w:rFonts w:hint="eastAsia"/>
          <w:rtl/>
        </w:rPr>
        <w:t>שראל</w:t>
      </w:r>
      <w:r w:rsidRPr="008C7B60">
        <w:rPr>
          <w:rtl/>
        </w:rPr>
        <w:t xml:space="preserve">, </w:t>
      </w:r>
      <w:r w:rsidRPr="008C7B60">
        <w:rPr>
          <w:rFonts w:hint="eastAsia"/>
          <w:rtl/>
        </w:rPr>
        <w:t>ובמפעל</w:t>
      </w:r>
      <w:r w:rsidRPr="008C7B60">
        <w:rPr>
          <w:rtl/>
        </w:rPr>
        <w:t xml:space="preserve"> "קירור </w:t>
      </w:r>
      <w:r w:rsidRPr="008C7B60">
        <w:rPr>
          <w:rFonts w:hint="eastAsia"/>
          <w:rtl/>
        </w:rPr>
        <w:t>הגליל</w:t>
      </w:r>
      <w:r w:rsidRPr="008C7B60">
        <w:rPr>
          <w:rtl/>
        </w:rPr>
        <w:t xml:space="preserve">" המאחסן פירות ומוצרים קפואים לספקים במשק (שני המפעלים של החברה לפיתוח הגליל). </w:t>
      </w:r>
      <w:r w:rsidRPr="008C7B60">
        <w:rPr>
          <w:rFonts w:hint="eastAsia"/>
          <w:rtl/>
        </w:rPr>
        <w:t>בסיור</w:t>
      </w:r>
      <w:r w:rsidRPr="008C7B60">
        <w:rPr>
          <w:rtl/>
        </w:rPr>
        <w:t xml:space="preserve"> הועלו טענות על ידי מנהלי המפעלים </w:t>
      </w:r>
      <w:r w:rsidRPr="008C7B60">
        <w:rPr>
          <w:rFonts w:hint="eastAsia"/>
          <w:rtl/>
        </w:rPr>
        <w:t>בנוגע</w:t>
      </w:r>
      <w:r w:rsidRPr="008C7B60">
        <w:rPr>
          <w:rtl/>
        </w:rPr>
        <w:t xml:space="preserve"> </w:t>
      </w:r>
      <w:r w:rsidRPr="008C7B60">
        <w:rPr>
          <w:rFonts w:hint="eastAsia"/>
          <w:rtl/>
        </w:rPr>
        <w:t>ל</w:t>
      </w:r>
      <w:r w:rsidRPr="008C7B60">
        <w:rPr>
          <w:rtl/>
        </w:rPr>
        <w:t>פערים בעקבות המלחמה, בהם הצורך בהסדרת פינוי עובדים חיוניים לבתי מל</w:t>
      </w:r>
      <w:r w:rsidRPr="008C7B60">
        <w:rPr>
          <w:rFonts w:hint="eastAsia"/>
          <w:rtl/>
        </w:rPr>
        <w:t>ון</w:t>
      </w:r>
      <w:r w:rsidRPr="008C7B60">
        <w:rPr>
          <w:rtl/>
        </w:rPr>
        <w:t xml:space="preserve"> </w:t>
      </w:r>
      <w:r w:rsidRPr="008C7B60">
        <w:rPr>
          <w:rFonts w:hint="eastAsia"/>
          <w:rtl/>
        </w:rPr>
        <w:t>סמוכים</w:t>
      </w:r>
      <w:r w:rsidRPr="008C7B60">
        <w:rPr>
          <w:rtl/>
        </w:rPr>
        <w:t xml:space="preserve"> </w:t>
      </w:r>
      <w:r w:rsidRPr="008C7B60">
        <w:rPr>
          <w:rFonts w:hint="eastAsia"/>
          <w:rtl/>
        </w:rPr>
        <w:t>למקום</w:t>
      </w:r>
      <w:r w:rsidRPr="008C7B60">
        <w:rPr>
          <w:rtl/>
        </w:rPr>
        <w:t xml:space="preserve"> עבודתם, ובריתוק משאיות הובלה למפעלים, בדרך שתאפשר את המשך תפקודם.</w:t>
      </w:r>
    </w:p>
  </w:footnote>
  <w:footnote w:id="154">
    <w:p w:rsidR="00F13912" w:rsidRDefault="00F13912" w:rsidP="00F13912">
      <w:pPr>
        <w:pStyle w:val="af"/>
        <w:rPr>
          <w:rtl/>
        </w:rPr>
      </w:pPr>
      <w:r>
        <w:rPr>
          <w:rStyle w:val="af1"/>
        </w:rPr>
        <w:footnoteRef/>
      </w:r>
      <w:r>
        <w:rPr>
          <w:rtl/>
        </w:rPr>
        <w:t xml:space="preserve"> </w:t>
      </w:r>
      <w:r>
        <w:rPr>
          <w:rtl/>
        </w:rPr>
        <w:tab/>
      </w:r>
      <w:r>
        <w:rPr>
          <w:rFonts w:hint="cs"/>
          <w:rtl/>
        </w:rPr>
        <w:t>על פי סעיף 14(ב) בכל מפעל או סמוך לו יהיה מקלט שישמש בעיקרו את עובדי המפעל ובני אדם הרגילים לבקר בו. ולפי סעיף 14 (ה) "קיים מפעל ואין בו מקלט, חייב בעל המפעל להתקינו באותו מפעל או סמוך לו".</w:t>
      </w:r>
    </w:p>
  </w:footnote>
  <w:footnote w:id="155">
    <w:p w:rsidR="00F13912" w:rsidRDefault="00F13912" w:rsidP="00F13912">
      <w:pPr>
        <w:pStyle w:val="af"/>
        <w:rPr>
          <w:rtl/>
        </w:rPr>
      </w:pPr>
      <w:r>
        <w:rPr>
          <w:rStyle w:val="af1"/>
        </w:rPr>
        <w:footnoteRef/>
      </w:r>
      <w:r>
        <w:rPr>
          <w:rtl/>
        </w:rPr>
        <w:t xml:space="preserve"> </w:t>
      </w:r>
      <w:r>
        <w:rPr>
          <w:rtl/>
        </w:rPr>
        <w:tab/>
        <w:t xml:space="preserve">תקנות ההתגוננות האזרחית </w:t>
      </w:r>
      <w:r>
        <w:rPr>
          <w:rFonts w:hint="cs"/>
          <w:rtl/>
        </w:rPr>
        <w:t>(</w:t>
      </w:r>
      <w:r>
        <w:rPr>
          <w:rtl/>
        </w:rPr>
        <w:t>ציוד מפעלים ומוסדות ואימון עובדיהם</w:t>
      </w:r>
      <w:r>
        <w:rPr>
          <w:rFonts w:hint="cs"/>
          <w:rtl/>
        </w:rPr>
        <w:t xml:space="preserve">), </w:t>
      </w:r>
      <w:r>
        <w:rPr>
          <w:rtl/>
        </w:rPr>
        <w:t>התשל"ג</w:t>
      </w:r>
      <w:r>
        <w:rPr>
          <w:rFonts w:hint="cs"/>
          <w:rtl/>
        </w:rPr>
        <w:t>-</w:t>
      </w:r>
      <w:r>
        <w:rPr>
          <w:rtl/>
        </w:rPr>
        <w:t>1973</w:t>
      </w:r>
      <w:r>
        <w:rPr>
          <w:rFonts w:hint="cs"/>
          <w:rtl/>
        </w:rPr>
        <w:t>.</w:t>
      </w:r>
    </w:p>
  </w:footnote>
  <w:footnote w:id="156">
    <w:p w:rsidR="00F13912" w:rsidRDefault="00F13912" w:rsidP="00F13912">
      <w:pPr>
        <w:pStyle w:val="af"/>
      </w:pPr>
      <w:r>
        <w:rPr>
          <w:rStyle w:val="af1"/>
        </w:rPr>
        <w:footnoteRef/>
      </w:r>
      <w:r>
        <w:rPr>
          <w:rtl/>
        </w:rPr>
        <w:t xml:space="preserve"> </w:t>
      </w:r>
      <w:r>
        <w:rPr>
          <w:rtl/>
        </w:rPr>
        <w:tab/>
      </w:r>
      <w:r>
        <w:rPr>
          <w:rFonts w:hint="cs"/>
          <w:rtl/>
        </w:rPr>
        <w:t xml:space="preserve">יצוין כי </w:t>
      </w:r>
      <w:r w:rsidRPr="002436E2">
        <w:rPr>
          <w:rtl/>
        </w:rPr>
        <w:t>המוצרים שמשרד הכלכלה הגדיר כחיוניים לשעת חירום</w:t>
      </w:r>
      <w:r w:rsidRPr="002436E2">
        <w:rPr>
          <w:rFonts w:hint="cs"/>
          <w:rtl/>
        </w:rPr>
        <w:t xml:space="preserve"> </w:t>
      </w:r>
      <w:r>
        <w:rPr>
          <w:rFonts w:hint="cs"/>
          <w:rtl/>
        </w:rPr>
        <w:t>כוללים מוצרים שאינם מאוחסנים במחסני החירום.</w:t>
      </w:r>
    </w:p>
  </w:footnote>
  <w:footnote w:id="157">
    <w:p w:rsidR="00F13912" w:rsidRDefault="00F13912" w:rsidP="00F13912">
      <w:pPr>
        <w:pStyle w:val="af"/>
        <w:rPr>
          <w:rtl/>
        </w:rPr>
      </w:pPr>
      <w:r>
        <w:rPr>
          <w:rStyle w:val="af1"/>
        </w:rPr>
        <w:footnoteRef/>
      </w:r>
      <w:r>
        <w:rPr>
          <w:rtl/>
        </w:rPr>
        <w:t xml:space="preserve"> </w:t>
      </w:r>
      <w:r>
        <w:rPr>
          <w:rtl/>
        </w:rPr>
        <w:tab/>
      </w:r>
      <w:r>
        <w:rPr>
          <w:rFonts w:hint="cs"/>
          <w:rtl/>
        </w:rPr>
        <w:t>על פי</w:t>
      </w:r>
      <w:r w:rsidRPr="00277EEB">
        <w:rPr>
          <w:rFonts w:hint="cs"/>
          <w:rtl/>
        </w:rPr>
        <w:t xml:space="preserve"> נתוני משרד העבודה נכון ליולי 2024 קיימים 171 מפעלים חיוניים: </w:t>
      </w:r>
      <w:r>
        <w:rPr>
          <w:rFonts w:hint="cs"/>
          <w:rtl/>
        </w:rPr>
        <w:t>שישה</w:t>
      </w:r>
      <w:r w:rsidRPr="00277EEB">
        <w:rPr>
          <w:rFonts w:hint="cs"/>
          <w:rtl/>
        </w:rPr>
        <w:t xml:space="preserve"> ברמת חיוניות א', 68 ברמת חיוניות ב' ו-97 ברמת חיוניות ג'.</w:t>
      </w:r>
      <w:r>
        <w:rPr>
          <w:rFonts w:ascii="David" w:hAnsi="David" w:hint="cs"/>
          <w:sz w:val="24"/>
          <w:szCs w:val="24"/>
          <w:shd w:val="clear" w:color="auto" w:fill="FFFFFF"/>
          <w:rtl/>
        </w:rPr>
        <w:t xml:space="preserve"> </w:t>
      </w:r>
      <w:r>
        <w:rPr>
          <w:rFonts w:hint="cs"/>
          <w:rtl/>
        </w:rPr>
        <w:t xml:space="preserve">נתוני משרד החקלאות מתייחסים לאפריל 2021 </w:t>
      </w:r>
      <w:r w:rsidRPr="00277EEB">
        <w:rPr>
          <w:rFonts w:hint="cs"/>
          <w:rtl/>
        </w:rPr>
        <w:t xml:space="preserve">ומכאן נובע הפער בין </w:t>
      </w:r>
      <w:r>
        <w:rPr>
          <w:rFonts w:hint="cs"/>
          <w:rtl/>
        </w:rPr>
        <w:t>מספר</w:t>
      </w:r>
      <w:r w:rsidRPr="00277EEB">
        <w:rPr>
          <w:rFonts w:hint="cs"/>
          <w:rtl/>
        </w:rPr>
        <w:t xml:space="preserve"> המפעלים החיוניים הרשומים במשרד החקלאות לאלה הרשומים במשרד העבודה. </w:t>
      </w:r>
      <w:r w:rsidRPr="00277EEB">
        <w:rPr>
          <w:rFonts w:hint="eastAsia"/>
          <w:rtl/>
        </w:rPr>
        <w:t>ב</w:t>
      </w:r>
      <w:r>
        <w:rPr>
          <w:rFonts w:hint="cs"/>
          <w:rtl/>
        </w:rPr>
        <w:t>תת-</w:t>
      </w:r>
      <w:r w:rsidRPr="00277EEB">
        <w:rPr>
          <w:rFonts w:hint="eastAsia"/>
          <w:rtl/>
        </w:rPr>
        <w:t>פרק</w:t>
      </w:r>
      <w:r w:rsidRPr="00277EEB">
        <w:rPr>
          <w:rtl/>
        </w:rPr>
        <w:t xml:space="preserve"> </w:t>
      </w:r>
      <w:r w:rsidRPr="00277EEB">
        <w:rPr>
          <w:rFonts w:hint="eastAsia"/>
          <w:rtl/>
        </w:rPr>
        <w:t>זה</w:t>
      </w:r>
      <w:r w:rsidRPr="00277EEB">
        <w:rPr>
          <w:rtl/>
        </w:rPr>
        <w:t xml:space="preserve"> </w:t>
      </w:r>
      <w:r>
        <w:rPr>
          <w:rFonts w:hint="cs"/>
          <w:rtl/>
        </w:rPr>
        <w:t>נותחו</w:t>
      </w:r>
      <w:r w:rsidRPr="00277EEB">
        <w:rPr>
          <w:rtl/>
        </w:rPr>
        <w:t xml:space="preserve"> נתוני משרד החקלאות, מכיוון שהם </w:t>
      </w:r>
      <w:r w:rsidRPr="00277EEB">
        <w:rPr>
          <w:rFonts w:hint="cs"/>
          <w:rtl/>
        </w:rPr>
        <w:t>מכילים</w:t>
      </w:r>
      <w:r w:rsidRPr="00277EEB">
        <w:rPr>
          <w:rtl/>
        </w:rPr>
        <w:t xml:space="preserve"> פרטים ונתונים על הביקורות שערך משרד </w:t>
      </w:r>
      <w:r w:rsidRPr="00277EEB">
        <w:rPr>
          <w:rFonts w:hint="eastAsia"/>
          <w:rtl/>
        </w:rPr>
        <w:t>החק</w:t>
      </w:r>
      <w:r w:rsidRPr="00277EEB">
        <w:rPr>
          <w:rFonts w:hint="cs"/>
          <w:rtl/>
        </w:rPr>
        <w:t>ל</w:t>
      </w:r>
      <w:r w:rsidRPr="00277EEB">
        <w:rPr>
          <w:rFonts w:hint="eastAsia"/>
          <w:rtl/>
        </w:rPr>
        <w:t>אות</w:t>
      </w:r>
      <w:r w:rsidRPr="00277EEB">
        <w:rPr>
          <w:rtl/>
        </w:rPr>
        <w:t>.</w:t>
      </w:r>
    </w:p>
  </w:footnote>
  <w:footnote w:id="158">
    <w:p w:rsidR="00F13912" w:rsidRDefault="00F13912" w:rsidP="00F13912">
      <w:pPr>
        <w:pStyle w:val="af"/>
        <w:rPr>
          <w:rtl/>
        </w:rPr>
      </w:pPr>
      <w:r>
        <w:rPr>
          <w:rStyle w:val="af1"/>
        </w:rPr>
        <w:footnoteRef/>
      </w:r>
      <w:r>
        <w:rPr>
          <w:rtl/>
        </w:rPr>
        <w:t xml:space="preserve"> </w:t>
      </w:r>
      <w:r>
        <w:rPr>
          <w:rtl/>
        </w:rPr>
        <w:tab/>
      </w:r>
      <w:r>
        <w:rPr>
          <w:rFonts w:hint="cs"/>
          <w:rtl/>
        </w:rPr>
        <w:t>ראו דוח מבקר המדינה בנושא "היבטים בהיערכותו של משרד החקלאות למלחמה ובהתנהלותו במלחמת חרבות ברזל.</w:t>
      </w:r>
    </w:p>
  </w:footnote>
  <w:footnote w:id="159">
    <w:p w:rsidR="00F13912" w:rsidRDefault="00F13912" w:rsidP="00F13912">
      <w:pPr>
        <w:pStyle w:val="af"/>
        <w:rPr>
          <w:rtl/>
        </w:rPr>
      </w:pPr>
      <w:r>
        <w:rPr>
          <w:rStyle w:val="af1"/>
        </w:rPr>
        <w:footnoteRef/>
      </w:r>
      <w:r>
        <w:rPr>
          <w:rtl/>
        </w:rPr>
        <w:t xml:space="preserve"> </w:t>
      </w:r>
      <w:r>
        <w:rPr>
          <w:rtl/>
        </w:rPr>
        <w:tab/>
      </w:r>
      <w:r>
        <w:rPr>
          <w:rFonts w:hint="cs"/>
          <w:rtl/>
        </w:rPr>
        <w:t>בקובץ לא צוינו מועדי הביקורות בכל רפת, אלא מועד העדכון של הקובץ עצמו.</w:t>
      </w:r>
    </w:p>
  </w:footnote>
  <w:footnote w:id="160">
    <w:p w:rsidR="00F13912" w:rsidRDefault="00F13912" w:rsidP="00F13912">
      <w:pPr>
        <w:pStyle w:val="af"/>
        <w:rPr>
          <w:rtl/>
        </w:rPr>
      </w:pPr>
      <w:r>
        <w:rPr>
          <w:rStyle w:val="af1"/>
        </w:rPr>
        <w:footnoteRef/>
      </w:r>
      <w:r>
        <w:rPr>
          <w:rtl/>
        </w:rPr>
        <w:t xml:space="preserve"> </w:t>
      </w:r>
      <w:r>
        <w:rPr>
          <w:rtl/>
        </w:rPr>
        <w:tab/>
      </w:r>
      <w:r>
        <w:rPr>
          <w:rFonts w:hint="cs"/>
          <w:rtl/>
        </w:rPr>
        <w:t>יצוין כי משרד החקלאות העביר 29 דוחות ביקורת, 5 מהם לא נכללו בבדיקה של משרד מבקר המדינה מהסיבות הבאות: שני דוחות ביקורת בוצעו ע"י משרד החקלאות ומשרד העבודה באותו מפעל וכללו נתונים שונים אחד מהשני; דוח ביקורת חוזר על אחד המפעלים שלא כלל נתונים למעט תאריך הביקורת; ושני דוחות ביקורת כפולים שנכתבו ע"י משרד העבודה ומשרד החקלאות כל אחד בנפרד, אך כללו נתונים זהים.</w:t>
      </w:r>
    </w:p>
  </w:footnote>
  <w:footnote w:id="161">
    <w:p w:rsidR="00F13912" w:rsidRDefault="00F13912" w:rsidP="00F13912">
      <w:pPr>
        <w:pStyle w:val="af"/>
        <w:rPr>
          <w:rtl/>
        </w:rPr>
      </w:pPr>
      <w:r>
        <w:rPr>
          <w:rStyle w:val="af1"/>
        </w:rPr>
        <w:footnoteRef/>
      </w:r>
      <w:r>
        <w:rPr>
          <w:rtl/>
        </w:rPr>
        <w:t xml:space="preserve"> </w:t>
      </w:r>
      <w:r>
        <w:rPr>
          <w:rtl/>
        </w:rPr>
        <w:tab/>
      </w:r>
      <w:r>
        <w:rPr>
          <w:rFonts w:hint="cs"/>
          <w:rtl/>
        </w:rPr>
        <w:t>7 ביקורות בוצעו בשנת 2021, 18 ביקורות בוצעו בשנת 2022, 2 ביקורות בוצעו בשנת 2023 ו-3 ביקורות בוצעו בשנת 2024. לצד דוחות אלה מסר משרד החקלאות 16 דוחות של מפעלים בהם בוצעה בחינה לצורך הכרזה כמפעל חיוני. הניתוח המוצג בדוח, אינו כולל נתוני מפעלים אלה, שכן מדובר בבדיקה טרם הכרזה על מפעל חיוני.</w:t>
      </w:r>
    </w:p>
  </w:footnote>
  <w:footnote w:id="162">
    <w:p w:rsidR="00F13912" w:rsidRDefault="00F13912" w:rsidP="00F13912">
      <w:pPr>
        <w:pStyle w:val="af"/>
      </w:pPr>
      <w:r>
        <w:rPr>
          <w:rStyle w:val="af1"/>
        </w:rPr>
        <w:footnoteRef/>
      </w:r>
      <w:r>
        <w:rPr>
          <w:rtl/>
        </w:rPr>
        <w:t xml:space="preserve"> </w:t>
      </w:r>
      <w:r>
        <w:rPr>
          <w:rtl/>
        </w:rPr>
        <w:tab/>
      </w:r>
      <w:r>
        <w:rPr>
          <w:rFonts w:hint="cs"/>
          <w:rtl/>
        </w:rPr>
        <w:t>יצוין כי כל הביקורת בוצעו על ידי משרד העבודה, ב- 14 מהדוחות צוין כי נציג משרד החקלאות נוכח בביקורת, ביתר הדוחות לא צוין, ולכן לא ניתן לדעת אם נציגי משרד החקלאות השתתפו בביקורת אם לאו.</w:t>
      </w:r>
    </w:p>
  </w:footnote>
  <w:footnote w:id="163">
    <w:p w:rsidR="00F13912" w:rsidRDefault="00F13912" w:rsidP="00F13912">
      <w:pPr>
        <w:pStyle w:val="af"/>
      </w:pPr>
      <w:r>
        <w:rPr>
          <w:rStyle w:val="af1"/>
        </w:rPr>
        <w:footnoteRef/>
      </w:r>
      <w:r>
        <w:rPr>
          <w:rtl/>
        </w:rPr>
        <w:t xml:space="preserve"> </w:t>
      </w:r>
      <w:r>
        <w:rPr>
          <w:rtl/>
        </w:rPr>
        <w:tab/>
      </w:r>
      <w:r>
        <w:rPr>
          <w:rFonts w:hint="cs"/>
          <w:rtl/>
        </w:rPr>
        <w:t>בין היתר, קיום מרחב מוגן תקני, גנרטור עצמאי, מאגרי מים ודלק ואמצעים מתקדמים למיגון. זאת כדי להבטיח פעילות תפקודית גם בתנאים של פגיעה תשתיתית או תקיפה ישירה.</w:t>
      </w:r>
    </w:p>
  </w:footnote>
  <w:footnote w:id="164">
    <w:p w:rsidR="00F13912" w:rsidRDefault="00F13912" w:rsidP="00F13912">
      <w:pPr>
        <w:pStyle w:val="af"/>
      </w:pPr>
      <w:r>
        <w:rPr>
          <w:rStyle w:val="af1"/>
        </w:rPr>
        <w:footnoteRef/>
      </w:r>
      <w:r>
        <w:rPr>
          <w:rtl/>
        </w:rPr>
        <w:t xml:space="preserve"> </w:t>
      </w:r>
      <w:r>
        <w:rPr>
          <w:rtl/>
        </w:rPr>
        <w:tab/>
      </w:r>
      <w:r w:rsidRPr="00B5293C">
        <w:rPr>
          <w:rFonts w:ascii="David" w:eastAsia="Calibri" w:hAnsi="David" w:hint="cs"/>
          <w:sz w:val="24"/>
          <w:shd w:val="clear" w:color="auto" w:fill="FFFFFF"/>
          <w:rtl/>
        </w:rPr>
        <w:t>יצוין כי משרד העבודה אחראי להבטחת רציפות הפעילות של המפעלים החיוניים בהיבט של כוח אדם, וגם בהיבט זה התגלו פערים</w:t>
      </w:r>
      <w:r>
        <w:rPr>
          <w:rFonts w:ascii="David" w:eastAsia="Calibri" w:hAnsi="David" w:hint="cs"/>
          <w:sz w:val="24"/>
          <w:shd w:val="clear" w:color="auto" w:fill="FFFFFF"/>
          <w:rtl/>
        </w:rPr>
        <w:t>, והפיקוח והמעקב של המשרד לא היו שלמים. משרד העבודה השיב למשרד מבקר המדינה במאי 2025 כי האחריות שלו היא לאפשר מיפוי של העובדים המיועדים לגיוס כחלק מההיערכות בעת שגרה, ובעת חירום לבחון הוצאת צווי גיוס לעובדים אלה.</w:t>
      </w:r>
    </w:p>
  </w:footnote>
  <w:footnote w:id="165">
    <w:p w:rsidR="00F13912" w:rsidRPr="00E3145E" w:rsidRDefault="00F13912" w:rsidP="00F13912">
      <w:pPr>
        <w:pStyle w:val="af"/>
        <w:rPr>
          <w:rtl/>
        </w:rPr>
      </w:pPr>
      <w:r>
        <w:rPr>
          <w:rStyle w:val="af1"/>
        </w:rPr>
        <w:footnoteRef/>
      </w:r>
      <w:r>
        <w:rPr>
          <w:rtl/>
        </w:rPr>
        <w:t xml:space="preserve"> </w:t>
      </w:r>
      <w:r>
        <w:rPr>
          <w:rtl/>
        </w:rPr>
        <w:tab/>
      </w:r>
      <w:r w:rsidRPr="00E3145E">
        <w:rPr>
          <w:rFonts w:ascii="David" w:hAnsi="David"/>
          <w:shd w:val="clear" w:color="auto" w:fill="FFFFFF"/>
          <w:rtl/>
        </w:rPr>
        <w:t xml:space="preserve">משרד הכלכלה </w:t>
      </w:r>
      <w:r w:rsidRPr="00E3145E">
        <w:rPr>
          <w:rFonts w:ascii="David" w:hAnsi="David" w:hint="cs"/>
          <w:shd w:val="clear" w:color="auto" w:fill="FFFFFF"/>
          <w:rtl/>
        </w:rPr>
        <w:t xml:space="preserve">ציין כי </w:t>
      </w:r>
      <w:r w:rsidRPr="00E3145E">
        <w:rPr>
          <w:rFonts w:ascii="David" w:hAnsi="David"/>
          <w:shd w:val="clear" w:color="auto" w:fill="FFFFFF"/>
          <w:rtl/>
        </w:rPr>
        <w:t>ת</w:t>
      </w:r>
      <w:r>
        <w:rPr>
          <w:rFonts w:ascii="David" w:hAnsi="David" w:hint="cs"/>
          <w:shd w:val="clear" w:color="auto" w:fill="FFFFFF"/>
          <w:rtl/>
        </w:rPr>
        <w:t>ו</w:t>
      </w:r>
      <w:r w:rsidRPr="00E3145E">
        <w:rPr>
          <w:rFonts w:ascii="David" w:hAnsi="David"/>
          <w:shd w:val="clear" w:color="auto" w:fill="FFFFFF"/>
          <w:rtl/>
        </w:rPr>
        <w:t xml:space="preserve">כנית סניפי ברזל </w:t>
      </w:r>
      <w:r>
        <w:rPr>
          <w:rFonts w:ascii="David" w:hAnsi="David" w:hint="cs"/>
          <w:shd w:val="clear" w:color="auto" w:fill="FFFFFF"/>
          <w:rtl/>
        </w:rPr>
        <w:t>נועדה</w:t>
      </w:r>
      <w:r w:rsidRPr="00E3145E">
        <w:rPr>
          <w:rFonts w:ascii="David" w:hAnsi="David"/>
          <w:shd w:val="clear" w:color="auto" w:fill="FFFFFF"/>
          <w:rtl/>
        </w:rPr>
        <w:t xml:space="preserve"> לתרחיש </w:t>
      </w:r>
      <w:r w:rsidRPr="008D1C6B">
        <w:rPr>
          <w:rtl/>
        </w:rPr>
        <w:t>מחמיר</w:t>
      </w:r>
      <w:r w:rsidRPr="00E3145E">
        <w:rPr>
          <w:rFonts w:ascii="David" w:hAnsi="David"/>
          <w:shd w:val="clear" w:color="auto" w:fill="FFFFFF"/>
          <w:rtl/>
        </w:rPr>
        <w:t xml:space="preserve"> ביותר</w:t>
      </w:r>
      <w:r>
        <w:rPr>
          <w:rFonts w:ascii="David" w:hAnsi="David" w:hint="cs"/>
          <w:shd w:val="clear" w:color="auto" w:fill="FFFFFF"/>
          <w:rtl/>
        </w:rPr>
        <w:t>.</w:t>
      </w:r>
      <w:r w:rsidRPr="00E3145E">
        <w:rPr>
          <w:rFonts w:ascii="David" w:hAnsi="David"/>
          <w:shd w:val="clear" w:color="auto" w:fill="FFFFFF"/>
          <w:rtl/>
        </w:rPr>
        <w:t xml:space="preserve"> לצד 425 סניפי הברזל אמורים לפעול סניפים נוספים של הרשתות</w:t>
      </w:r>
      <w:r>
        <w:rPr>
          <w:rFonts w:ascii="David" w:hAnsi="David" w:hint="cs"/>
          <w:shd w:val="clear" w:color="auto" w:fill="FFFFFF"/>
          <w:rtl/>
        </w:rPr>
        <w:t>.</w:t>
      </w:r>
      <w:r w:rsidRPr="00E3145E">
        <w:rPr>
          <w:rFonts w:ascii="David" w:hAnsi="David"/>
          <w:shd w:val="clear" w:color="auto" w:fill="FFFFFF"/>
          <w:rtl/>
        </w:rPr>
        <w:t xml:space="preserve"> אין ב</w:t>
      </w:r>
      <w:r>
        <w:rPr>
          <w:rFonts w:ascii="David" w:hAnsi="David" w:hint="cs"/>
          <w:shd w:val="clear" w:color="auto" w:fill="FFFFFF"/>
          <w:rtl/>
        </w:rPr>
        <w:t xml:space="preserve">קביעת </w:t>
      </w:r>
      <w:r w:rsidRPr="00E3145E">
        <w:rPr>
          <w:rFonts w:ascii="David" w:hAnsi="David"/>
          <w:shd w:val="clear" w:color="auto" w:fill="FFFFFF"/>
          <w:rtl/>
        </w:rPr>
        <w:t>סניפים אלו אמירה כי סניפים אחרים יהיו סגורים, אלא מעין ת</w:t>
      </w:r>
      <w:r>
        <w:rPr>
          <w:rFonts w:ascii="David" w:hAnsi="David" w:hint="cs"/>
          <w:shd w:val="clear" w:color="auto" w:fill="FFFFFF"/>
          <w:rtl/>
        </w:rPr>
        <w:t>ו</w:t>
      </w:r>
      <w:r w:rsidRPr="00E3145E">
        <w:rPr>
          <w:rFonts w:ascii="David" w:hAnsi="David"/>
          <w:shd w:val="clear" w:color="auto" w:fill="FFFFFF"/>
          <w:rtl/>
        </w:rPr>
        <w:t xml:space="preserve">כנית ברזל להבטחת פתיחת מרכולים במדינה. </w:t>
      </w:r>
    </w:p>
  </w:footnote>
  <w:footnote w:id="166">
    <w:p w:rsidR="00F13912" w:rsidRDefault="00F13912" w:rsidP="00F13912">
      <w:pPr>
        <w:pStyle w:val="af"/>
      </w:pPr>
      <w:r>
        <w:rPr>
          <w:rStyle w:val="af1"/>
        </w:rPr>
        <w:footnoteRef/>
      </w:r>
      <w:r>
        <w:rPr>
          <w:rtl/>
        </w:rPr>
        <w:t xml:space="preserve"> </w:t>
      </w:r>
      <w:r>
        <w:rPr>
          <w:rtl/>
        </w:rPr>
        <w:tab/>
      </w:r>
      <w:r>
        <w:rPr>
          <w:rFonts w:hint="cs"/>
          <w:rtl/>
        </w:rPr>
        <w:t>יצוין כי רשימה זו מתעדכנת מעת לעת על פי אתר המרשתת של משרד הכלכלה, נכון לספטמבר 2024, היו 525 סניפי ברזל.</w:t>
      </w:r>
    </w:p>
  </w:footnote>
  <w:footnote w:id="167">
    <w:p w:rsidR="00F13912" w:rsidRDefault="00F13912" w:rsidP="00F13912">
      <w:pPr>
        <w:pStyle w:val="af"/>
        <w:rPr>
          <w:rtl/>
        </w:rPr>
      </w:pPr>
      <w:r>
        <w:rPr>
          <w:rStyle w:val="af1"/>
        </w:rPr>
        <w:footnoteRef/>
      </w:r>
      <w:r>
        <w:rPr>
          <w:rtl/>
        </w:rPr>
        <w:t xml:space="preserve"> </w:t>
      </w:r>
      <w:r>
        <w:rPr>
          <w:rtl/>
        </w:rPr>
        <w:tab/>
      </w:r>
      <w:r>
        <w:rPr>
          <w:rFonts w:hint="cs"/>
          <w:rtl/>
        </w:rPr>
        <w:t xml:space="preserve">לצד אלו, בדק משרד הכלכלה גם את קיומם של תנאים נוספים שלא נדרשו כתנאי בתוכנית. כך למשל נבדקה יכולת של הסניפים לפעול בהיעדר מערכות תקשורת זמינות, ונמצא כי </w:t>
      </w:r>
      <w:r>
        <w:rPr>
          <w:rtl/>
        </w:rPr>
        <w:t xml:space="preserve">109 </w:t>
      </w:r>
      <w:r>
        <w:rPr>
          <w:rFonts w:hint="cs"/>
          <w:rtl/>
        </w:rPr>
        <w:t>סניפים</w:t>
      </w:r>
      <w:r>
        <w:rPr>
          <w:rtl/>
        </w:rPr>
        <w:t xml:space="preserve"> </w:t>
      </w:r>
      <w:r>
        <w:rPr>
          <w:rFonts w:hint="cs"/>
          <w:rtl/>
        </w:rPr>
        <w:t>אינם</w:t>
      </w:r>
      <w:r>
        <w:rPr>
          <w:rtl/>
        </w:rPr>
        <w:t xml:space="preserve"> יכולים לעבוד אם אין תקשורת, לגבי 113 אין נתונים ו</w:t>
      </w:r>
      <w:r>
        <w:rPr>
          <w:rFonts w:hint="cs"/>
          <w:rtl/>
        </w:rPr>
        <w:t>ב</w:t>
      </w:r>
      <w:r>
        <w:rPr>
          <w:rtl/>
        </w:rPr>
        <w:t xml:space="preserve">-210 </w:t>
      </w:r>
      <w:r>
        <w:rPr>
          <w:rFonts w:hint="cs"/>
          <w:rtl/>
        </w:rPr>
        <w:t xml:space="preserve">סניפים ניתן </w:t>
      </w:r>
      <w:r>
        <w:rPr>
          <w:rtl/>
        </w:rPr>
        <w:t>לעבוד</w:t>
      </w:r>
      <w:r>
        <w:rPr>
          <w:rFonts w:hint="cs"/>
          <w:rtl/>
        </w:rPr>
        <w:t xml:space="preserve"> גם</w:t>
      </w:r>
      <w:r>
        <w:rPr>
          <w:rtl/>
        </w:rPr>
        <w:t xml:space="preserve"> אם אין תקש</w:t>
      </w:r>
      <w:r>
        <w:rPr>
          <w:rFonts w:hint="cs"/>
          <w:rtl/>
        </w:rPr>
        <w:t>ו</w:t>
      </w:r>
      <w:r>
        <w:rPr>
          <w:rtl/>
        </w:rPr>
        <w:t>רת</w:t>
      </w:r>
      <w:r>
        <w:rPr>
          <w:rFonts w:hint="cs"/>
          <w:rtl/>
        </w:rPr>
        <w:t xml:space="preserve">; </w:t>
      </w:r>
      <w:r>
        <w:rPr>
          <w:rtl/>
        </w:rPr>
        <w:t>ב-47 סניפים לא ניתן לשמוע אזעקה</w:t>
      </w:r>
      <w:r>
        <w:rPr>
          <w:rFonts w:hint="cs"/>
          <w:rtl/>
        </w:rPr>
        <w:t xml:space="preserve">; </w:t>
      </w:r>
      <w:r>
        <w:rPr>
          <w:rtl/>
        </w:rPr>
        <w:t xml:space="preserve">ב-85 סניפים אין עובדים הגרים בקרבת הסניף ולכן </w:t>
      </w:r>
      <w:r>
        <w:rPr>
          <w:rFonts w:hint="cs"/>
          <w:rtl/>
        </w:rPr>
        <w:t>קיים סיכון ש</w:t>
      </w:r>
      <w:r>
        <w:rPr>
          <w:rtl/>
        </w:rPr>
        <w:t xml:space="preserve">לא ניתן </w:t>
      </w:r>
      <w:r>
        <w:rPr>
          <w:rFonts w:hint="cs"/>
          <w:rtl/>
        </w:rPr>
        <w:t xml:space="preserve">יהיה </w:t>
      </w:r>
      <w:r>
        <w:rPr>
          <w:rtl/>
        </w:rPr>
        <w:t xml:space="preserve">לפתוח </w:t>
      </w:r>
      <w:r>
        <w:rPr>
          <w:rFonts w:hint="cs"/>
          <w:rtl/>
        </w:rPr>
        <w:t>אותם בשל דרכים משובשות.</w:t>
      </w:r>
    </w:p>
  </w:footnote>
  <w:footnote w:id="168">
    <w:p w:rsidR="00F13912" w:rsidRDefault="00F13912" w:rsidP="00F13912">
      <w:pPr>
        <w:pStyle w:val="af"/>
      </w:pPr>
      <w:r>
        <w:rPr>
          <w:rStyle w:val="af1"/>
        </w:rPr>
        <w:footnoteRef/>
      </w:r>
      <w:r>
        <w:rPr>
          <w:rtl/>
        </w:rPr>
        <w:t xml:space="preserve"> </w:t>
      </w:r>
      <w:r>
        <w:rPr>
          <w:rtl/>
        </w:rPr>
        <w:tab/>
      </w:r>
      <w:r>
        <w:rPr>
          <w:rFonts w:hint="cs"/>
          <w:rtl/>
        </w:rPr>
        <w:t>נתח שוק כספי מכלל ה-</w:t>
      </w:r>
      <w:r>
        <w:rPr>
          <w:rFonts w:hint="cs"/>
        </w:rPr>
        <w:t>FMCG</w:t>
      </w:r>
      <w:r>
        <w:t>)</w:t>
      </w:r>
      <w:r>
        <w:rPr>
          <w:rFonts w:hint="cs"/>
          <w:rtl/>
        </w:rPr>
        <w:t xml:space="preserve"> - </w:t>
      </w:r>
      <w:r>
        <w:t>(Fast Moving Consumer Goods</w:t>
      </w:r>
      <w:r>
        <w:rPr>
          <w:rFonts w:hint="cs"/>
          <w:rtl/>
        </w:rPr>
        <w:t>, ללא נתוני קצביות, מאפיות, פירות, ירקות וסיגריות.</w:t>
      </w:r>
    </w:p>
  </w:footnote>
  <w:footnote w:id="169">
    <w:p w:rsidR="00F13912" w:rsidRDefault="00F13912" w:rsidP="00F13912">
      <w:pPr>
        <w:pStyle w:val="af"/>
        <w:rPr>
          <w:rtl/>
        </w:rPr>
      </w:pPr>
      <w:r>
        <w:rPr>
          <w:rStyle w:val="af1"/>
        </w:rPr>
        <w:footnoteRef/>
      </w:r>
      <w:r>
        <w:rPr>
          <w:rtl/>
        </w:rPr>
        <w:t xml:space="preserve"> </w:t>
      </w:r>
      <w:r>
        <w:rPr>
          <w:rtl/>
        </w:rPr>
        <w:tab/>
      </w:r>
      <w:r>
        <w:rPr>
          <w:rFonts w:hint="cs"/>
          <w:rtl/>
        </w:rPr>
        <w:t>מוצרי צריכה שיש להם ביקוש גבוה והם נמכרים במהירות ובמחיר נמוך יחסית.</w:t>
      </w:r>
    </w:p>
  </w:footnote>
  <w:footnote w:id="170">
    <w:p w:rsidR="00F13912" w:rsidRDefault="00F13912" w:rsidP="00F13912">
      <w:pPr>
        <w:pStyle w:val="af"/>
      </w:pPr>
      <w:r w:rsidRPr="00162AAA">
        <w:rPr>
          <w:rStyle w:val="af1"/>
        </w:rPr>
        <w:footnoteRef/>
      </w:r>
      <w:r w:rsidRPr="00162AAA">
        <w:rPr>
          <w:rStyle w:val="af1"/>
          <w:rtl/>
        </w:rPr>
        <w:t xml:space="preserve"> </w:t>
      </w:r>
      <w:r>
        <w:rPr>
          <w:rtl/>
        </w:rPr>
        <w:tab/>
      </w:r>
      <w:r w:rsidRPr="00162AAA">
        <w:rPr>
          <w:rFonts w:ascii="David" w:hAnsi="David"/>
        </w:rPr>
        <w:t>Regulation (EU) 2019/452 of the European Parliament and of the Council of 19March 2019 establishing a framework for the screening of foreign direct</w:t>
      </w:r>
      <w:r>
        <w:rPr>
          <w:rFonts w:ascii="David" w:hAnsi="David"/>
        </w:rPr>
        <w:t xml:space="preserve"> </w:t>
      </w:r>
      <w:r w:rsidRPr="00162AAA">
        <w:rPr>
          <w:rFonts w:ascii="David" w:hAnsi="David"/>
        </w:rPr>
        <w:t>investments into the Union</w:t>
      </w:r>
      <w:r>
        <w:rPr>
          <w:rFonts w:ascii="David" w:hAnsi="David"/>
        </w:rPr>
        <w:t>.</w:t>
      </w:r>
    </w:p>
  </w:footnote>
  <w:footnote w:id="171">
    <w:p w:rsidR="00F13912" w:rsidRDefault="00F13912" w:rsidP="00F13912">
      <w:pPr>
        <w:pStyle w:val="af"/>
      </w:pPr>
      <w:r>
        <w:rPr>
          <w:rStyle w:val="af1"/>
        </w:rPr>
        <w:footnoteRef/>
      </w:r>
      <w:r>
        <w:rPr>
          <w:rtl/>
        </w:rPr>
        <w:t xml:space="preserve"> </w:t>
      </w:r>
      <w:r>
        <w:rPr>
          <w:rtl/>
        </w:rPr>
        <w:tab/>
      </w:r>
      <w:r>
        <w:rPr>
          <w:rFonts w:hint="cs"/>
          <w:rtl/>
        </w:rPr>
        <w:t xml:space="preserve">המסמך כולל המלצות גם בעניין בחינת ההשפעה של השקעות זרות ישירות בתחום התשתיות הקריטיות כגון אנרגייה, תחבורה, מים, בריאות, תקשורת, ביטחון וכד'; אספקה של מוצרים חיוניים כדוגמת אנרגייה, ומזון; גישה למידע קריטי כגון מידע אישי על תושבי המדינה; תקשורת. </w:t>
      </w:r>
    </w:p>
  </w:footnote>
  <w:footnote w:id="172">
    <w:p w:rsidR="00F13912" w:rsidRDefault="00F13912" w:rsidP="00F13912">
      <w:pPr>
        <w:pStyle w:val="af"/>
        <w:rPr>
          <w:rtl/>
        </w:rPr>
      </w:pPr>
      <w:r>
        <w:rPr>
          <w:rStyle w:val="af1"/>
        </w:rPr>
        <w:footnoteRef/>
      </w:r>
      <w:r>
        <w:rPr>
          <w:rtl/>
        </w:rPr>
        <w:t xml:space="preserve"> </w:t>
      </w:r>
      <w:r>
        <w:rPr>
          <w:rtl/>
        </w:rPr>
        <w:tab/>
      </w:r>
      <w:r>
        <w:rPr>
          <w:rFonts w:hint="cs"/>
          <w:rtl/>
        </w:rPr>
        <w:t xml:space="preserve">יצוין כי בינואר 2024 עדכן האיחוד האירופי </w:t>
      </w:r>
      <w:hyperlink r:id="rId17" w:history="1">
        <w:r w:rsidRPr="00C74A49">
          <w:rPr>
            <w:rFonts w:hint="cs"/>
            <w:rtl/>
          </w:rPr>
          <w:t>את הרגולציה בתחום</w:t>
        </w:r>
      </w:hyperlink>
      <w:r>
        <w:rPr>
          <w:rFonts w:hint="cs"/>
          <w:rtl/>
        </w:rPr>
        <w:t xml:space="preserve">. ההמלצה בעניין בחינת השלכות ההשקעות הישירות על ביטחון המזון נותרה בעינה. </w:t>
      </w:r>
    </w:p>
  </w:footnote>
  <w:footnote w:id="173">
    <w:p w:rsidR="00F13912" w:rsidRDefault="00F13912" w:rsidP="00F13912">
      <w:pPr>
        <w:pStyle w:val="af"/>
        <w:rPr>
          <w:rtl/>
        </w:rPr>
      </w:pPr>
      <w:r>
        <w:rPr>
          <w:rStyle w:val="af1"/>
        </w:rPr>
        <w:footnoteRef/>
      </w:r>
      <w:r>
        <w:rPr>
          <w:rtl/>
        </w:rPr>
        <w:t xml:space="preserve"> </w:t>
      </w:r>
      <w:r>
        <w:rPr>
          <w:rtl/>
        </w:rPr>
        <w:tab/>
      </w:r>
      <w:r>
        <w:rPr>
          <w:rFonts w:hint="cs"/>
          <w:rtl/>
        </w:rPr>
        <w:t>במשרד האוצר תפעל ועדה מייעצת לבחינת היבטי ביטחון לאומי בהשקעות זרות בראשות הכלכלנית הראשית במשרד האוצר או נציג בכיר מטעמה ובהשתתפות נציג בכיר מטעם המטה לביטחון לאומי, נציג בכיר מטעם משרד החוץ ונציג בכיר מטעם משרד הביטחון.</w:t>
      </w:r>
    </w:p>
  </w:footnote>
  <w:footnote w:id="174">
    <w:p w:rsidR="00F13912" w:rsidRDefault="00F13912" w:rsidP="00F13912">
      <w:pPr>
        <w:pStyle w:val="af"/>
      </w:pPr>
      <w:r>
        <w:rPr>
          <w:rStyle w:val="af1"/>
        </w:rPr>
        <w:footnoteRef/>
      </w:r>
      <w:r>
        <w:rPr>
          <w:rtl/>
        </w:rPr>
        <w:t xml:space="preserve"> </w:t>
      </w:r>
      <w:r>
        <w:rPr>
          <w:rtl/>
        </w:rPr>
        <w:tab/>
      </w:r>
      <w:r>
        <w:rPr>
          <w:rFonts w:hint="cs"/>
          <w:rtl/>
        </w:rPr>
        <w:t>קרי היתר שליטה או החזקה, זיכיון חזקה או רישוי. הרגולטורים הם בנק ישראל, רשות ניירות ערך, רשות שוק ההון, ביטוח וחיסכון, וכן השרים והגורמים במשרדי האוצר, התחבורה, התקשורת והאנרגייה, לרבות רשות המים, רשות החשמל ורשות הגז אשר מוסמכים על פי דין להעניק אישור להשקעה זרה.</w:t>
      </w:r>
    </w:p>
  </w:footnote>
  <w:footnote w:id="175">
    <w:p w:rsidR="00F13912" w:rsidRDefault="00F13912" w:rsidP="00F13912">
      <w:pPr>
        <w:pStyle w:val="af"/>
      </w:pPr>
      <w:r>
        <w:rPr>
          <w:rStyle w:val="af1"/>
        </w:rPr>
        <w:footnoteRef/>
      </w:r>
      <w:r>
        <w:rPr>
          <w:rtl/>
        </w:rPr>
        <w:t xml:space="preserve"> </w:t>
      </w:r>
      <w:r>
        <w:rPr>
          <w:rtl/>
        </w:rPr>
        <w:tab/>
      </w:r>
      <w:r>
        <w:rPr>
          <w:rFonts w:hint="cs"/>
          <w:rtl/>
        </w:rPr>
        <w:t xml:space="preserve">בהחלטה עודכן, בין היתר, רף בעלות זרה של 20% כרף לבחינה בוועדה, ובמקרים מסוימים שבהם סבורה הוועדה כי קיים חשש לפגיעה משמעותית באינטרסים בהיבטי ביטחון לאומי ניתן לדון גם במקרים של בעל עניין זר. כמו כן הוסדרה הפנייה לוועדה באמצעות ועדת מכרזים; הרכב הוועדה עודכן כך שתכלול את יו"ר הוועדה - הכלכלן הראשי במשרד האוצר, יחד עם נציגים מהמטה לביטחון לאומי, משרד החוץ ומשרד הביטחון ולצד משקיפים ממשרד הכלכלה, המועצה הלאומית לכלכלה ומשקיף נוסף ממשרד האוצר. </w:t>
      </w:r>
    </w:p>
  </w:footnote>
  <w:footnote w:id="176">
    <w:p w:rsidR="00F13912" w:rsidRDefault="00F13912" w:rsidP="00F13912">
      <w:pPr>
        <w:pStyle w:val="af"/>
        <w:rPr>
          <w:rtl/>
        </w:rPr>
      </w:pPr>
      <w:r>
        <w:rPr>
          <w:rStyle w:val="af1"/>
        </w:rPr>
        <w:footnoteRef/>
      </w:r>
      <w:r>
        <w:rPr>
          <w:rtl/>
        </w:rPr>
        <w:t xml:space="preserve"> </w:t>
      </w:r>
      <w:r>
        <w:rPr>
          <w:rtl/>
        </w:rPr>
        <w:tab/>
      </w:r>
      <w:r>
        <w:rPr>
          <w:rFonts w:hint="cs"/>
          <w:rtl/>
        </w:rPr>
        <w:t>כ</w:t>
      </w:r>
      <w:r w:rsidRPr="00BF3BA4">
        <w:rPr>
          <w:rFonts w:hint="eastAsia"/>
          <w:rtl/>
        </w:rPr>
        <w:t>דוגמת</w:t>
      </w:r>
      <w:r w:rsidRPr="00BF3BA4">
        <w:rPr>
          <w:rtl/>
        </w:rPr>
        <w:t xml:space="preserve"> </w:t>
      </w:r>
      <w:r w:rsidRPr="00BF3BA4">
        <w:rPr>
          <w:rFonts w:hint="eastAsia"/>
          <w:rtl/>
        </w:rPr>
        <w:t>בנק</w:t>
      </w:r>
      <w:r w:rsidRPr="00BF3BA4">
        <w:rPr>
          <w:rtl/>
        </w:rPr>
        <w:t xml:space="preserve"> </w:t>
      </w:r>
      <w:r w:rsidRPr="00BF3BA4">
        <w:rPr>
          <w:rFonts w:hint="eastAsia"/>
          <w:rtl/>
        </w:rPr>
        <w:t>ישראל</w:t>
      </w:r>
      <w:r w:rsidRPr="00BF3BA4">
        <w:rPr>
          <w:rtl/>
        </w:rPr>
        <w:t xml:space="preserve">, </w:t>
      </w:r>
      <w:r w:rsidRPr="00BF3BA4">
        <w:rPr>
          <w:rFonts w:hint="eastAsia"/>
          <w:rtl/>
        </w:rPr>
        <w:t>רשות</w:t>
      </w:r>
      <w:r w:rsidRPr="00BF3BA4">
        <w:rPr>
          <w:rtl/>
        </w:rPr>
        <w:t xml:space="preserve"> </w:t>
      </w:r>
      <w:r w:rsidRPr="00BF3BA4">
        <w:rPr>
          <w:rFonts w:hint="eastAsia"/>
          <w:rtl/>
        </w:rPr>
        <w:t>ניירות</w:t>
      </w:r>
      <w:r w:rsidRPr="00BF3BA4">
        <w:rPr>
          <w:rtl/>
        </w:rPr>
        <w:t xml:space="preserve"> </w:t>
      </w:r>
      <w:r w:rsidRPr="00BF3BA4">
        <w:rPr>
          <w:rFonts w:hint="eastAsia"/>
          <w:rtl/>
        </w:rPr>
        <w:t>ערך</w:t>
      </w:r>
      <w:r w:rsidRPr="00BF3BA4">
        <w:rPr>
          <w:rtl/>
        </w:rPr>
        <w:t xml:space="preserve">, </w:t>
      </w:r>
      <w:r w:rsidRPr="00BF3BA4">
        <w:rPr>
          <w:rFonts w:hint="eastAsia"/>
          <w:rtl/>
        </w:rPr>
        <w:t>רשות</w:t>
      </w:r>
      <w:r w:rsidRPr="00BF3BA4">
        <w:rPr>
          <w:rtl/>
        </w:rPr>
        <w:t xml:space="preserve"> </w:t>
      </w:r>
      <w:r w:rsidRPr="00BF3BA4">
        <w:rPr>
          <w:rFonts w:hint="eastAsia"/>
          <w:rtl/>
        </w:rPr>
        <w:t>שוק</w:t>
      </w:r>
      <w:r w:rsidRPr="00BF3BA4">
        <w:rPr>
          <w:rtl/>
        </w:rPr>
        <w:t xml:space="preserve"> </w:t>
      </w:r>
      <w:r w:rsidRPr="00BF3BA4">
        <w:rPr>
          <w:rFonts w:hint="eastAsia"/>
          <w:rtl/>
        </w:rPr>
        <w:t>ההון</w:t>
      </w:r>
      <w:r w:rsidRPr="00BF3BA4">
        <w:rPr>
          <w:rtl/>
        </w:rPr>
        <w:t xml:space="preserve">, </w:t>
      </w:r>
      <w:r w:rsidRPr="00BF3BA4">
        <w:rPr>
          <w:rFonts w:hint="eastAsia"/>
          <w:rtl/>
        </w:rPr>
        <w:t>ביטוח</w:t>
      </w:r>
      <w:r w:rsidRPr="002668D4">
        <w:rPr>
          <w:rFonts w:ascii="David" w:hAnsi="David"/>
          <w:sz w:val="24"/>
          <w:szCs w:val="24"/>
          <w:rtl/>
        </w:rPr>
        <w:t xml:space="preserve"> </w:t>
      </w:r>
      <w:r w:rsidRPr="00BF3BA4">
        <w:rPr>
          <w:rtl/>
        </w:rPr>
        <w:t xml:space="preserve">חיסכון, </w:t>
      </w:r>
      <w:r w:rsidRPr="00BF3BA4">
        <w:rPr>
          <w:rFonts w:hint="eastAsia"/>
          <w:rtl/>
        </w:rPr>
        <w:t>שרים</w:t>
      </w:r>
      <w:r w:rsidRPr="00BF3BA4">
        <w:rPr>
          <w:rtl/>
        </w:rPr>
        <w:t xml:space="preserve"> </w:t>
      </w:r>
      <w:r w:rsidRPr="00BF3BA4">
        <w:rPr>
          <w:rFonts w:hint="eastAsia"/>
          <w:rtl/>
        </w:rPr>
        <w:t>וגורמים</w:t>
      </w:r>
      <w:r w:rsidRPr="00BF3BA4">
        <w:rPr>
          <w:rtl/>
        </w:rPr>
        <w:t xml:space="preserve"> </w:t>
      </w:r>
      <w:r w:rsidRPr="00BF3BA4">
        <w:rPr>
          <w:rFonts w:hint="eastAsia"/>
          <w:rtl/>
        </w:rPr>
        <w:t>במשרד</w:t>
      </w:r>
      <w:r w:rsidRPr="00BF3BA4">
        <w:rPr>
          <w:rtl/>
        </w:rPr>
        <w:t xml:space="preserve"> </w:t>
      </w:r>
      <w:r w:rsidRPr="00BF3BA4">
        <w:rPr>
          <w:rFonts w:hint="eastAsia"/>
          <w:rtl/>
        </w:rPr>
        <w:t>האוצר</w:t>
      </w:r>
      <w:r w:rsidRPr="00BF3BA4">
        <w:rPr>
          <w:rtl/>
        </w:rPr>
        <w:t xml:space="preserve">, </w:t>
      </w:r>
      <w:r w:rsidRPr="00BF3BA4">
        <w:rPr>
          <w:rFonts w:hint="eastAsia"/>
          <w:rtl/>
        </w:rPr>
        <w:t>משרד</w:t>
      </w:r>
      <w:r w:rsidRPr="00BF3BA4">
        <w:rPr>
          <w:rtl/>
        </w:rPr>
        <w:t xml:space="preserve"> </w:t>
      </w:r>
      <w:r w:rsidRPr="00BF3BA4">
        <w:rPr>
          <w:rFonts w:hint="eastAsia"/>
          <w:rtl/>
        </w:rPr>
        <w:t>התחבורה</w:t>
      </w:r>
      <w:r w:rsidRPr="00BF3BA4">
        <w:rPr>
          <w:rtl/>
        </w:rPr>
        <w:t xml:space="preserve">, </w:t>
      </w:r>
      <w:r w:rsidRPr="00BF3BA4">
        <w:rPr>
          <w:rFonts w:hint="eastAsia"/>
          <w:rtl/>
        </w:rPr>
        <w:t>משרד</w:t>
      </w:r>
      <w:r w:rsidRPr="00BF3BA4">
        <w:rPr>
          <w:rtl/>
        </w:rPr>
        <w:t xml:space="preserve"> </w:t>
      </w:r>
      <w:r w:rsidRPr="00BF3BA4">
        <w:rPr>
          <w:rFonts w:hint="eastAsia"/>
          <w:rtl/>
        </w:rPr>
        <w:t>התקשורת</w:t>
      </w:r>
      <w:r w:rsidRPr="00BF3BA4">
        <w:rPr>
          <w:rtl/>
        </w:rPr>
        <w:t xml:space="preserve"> </w:t>
      </w:r>
      <w:r w:rsidRPr="00BF3BA4">
        <w:rPr>
          <w:rFonts w:hint="eastAsia"/>
          <w:rtl/>
        </w:rPr>
        <w:t>ומשרד</w:t>
      </w:r>
      <w:r w:rsidRPr="00BF3BA4">
        <w:rPr>
          <w:rtl/>
        </w:rPr>
        <w:t xml:space="preserve"> </w:t>
      </w:r>
      <w:r w:rsidRPr="00BF3BA4">
        <w:rPr>
          <w:rFonts w:hint="eastAsia"/>
          <w:rtl/>
        </w:rPr>
        <w:t>האנרגייה</w:t>
      </w:r>
      <w:r>
        <w:rPr>
          <w:rFonts w:hint="cs"/>
          <w:rtl/>
        </w:rPr>
        <w:t>.</w:t>
      </w:r>
    </w:p>
  </w:footnote>
  <w:footnote w:id="177">
    <w:p w:rsidR="00F13912" w:rsidRDefault="00F13912" w:rsidP="00F13912">
      <w:pPr>
        <w:pStyle w:val="af"/>
        <w:rPr>
          <w:rtl/>
        </w:rPr>
      </w:pPr>
      <w:r>
        <w:rPr>
          <w:rStyle w:val="af1"/>
        </w:rPr>
        <w:footnoteRef/>
      </w:r>
      <w:r>
        <w:rPr>
          <w:rtl/>
        </w:rPr>
        <w:t xml:space="preserve"> </w:t>
      </w:r>
      <w:r>
        <w:rPr>
          <w:rtl/>
        </w:rPr>
        <w:tab/>
      </w:r>
      <w:r>
        <w:rPr>
          <w:rFonts w:hint="cs"/>
          <w:rtl/>
        </w:rPr>
        <w:t>האינטרסים בהיבטי ביטחון לאומי: מניעת היווצרות של עמדת השפעה משמעותית של גורם זר על ההשקעה הזרה באופן העלול לפגוע בביטחון מדינת ישראל או ביחסי החוץ שלה וכן</w:t>
      </w:r>
      <w:r>
        <w:rPr>
          <w:rFonts w:hint="cs"/>
        </w:rPr>
        <w:t xml:space="preserve"> </w:t>
      </w:r>
      <w:r>
        <w:rPr>
          <w:rFonts w:hint="cs"/>
          <w:rtl/>
        </w:rPr>
        <w:t>מניעת חשיפה או גילוי של מידע שגילויו או חשיפתו לגורם זר עלולים לפגוע בביטחון המדינה או ביחסי החוץ שלה.</w:t>
      </w:r>
    </w:p>
  </w:footnote>
  <w:footnote w:id="178">
    <w:p w:rsidR="00F13912" w:rsidRPr="00520A32" w:rsidRDefault="00F13912" w:rsidP="00F13912">
      <w:pPr>
        <w:pStyle w:val="af"/>
        <w:rPr>
          <w:rFonts w:ascii="David" w:hAnsi="David"/>
          <w:rtl/>
        </w:rPr>
      </w:pPr>
      <w:r>
        <w:rPr>
          <w:rStyle w:val="af1"/>
        </w:rPr>
        <w:footnoteRef/>
      </w:r>
      <w:r>
        <w:rPr>
          <w:rtl/>
        </w:rPr>
        <w:t xml:space="preserve"> </w:t>
      </w:r>
      <w:r>
        <w:rPr>
          <w:rtl/>
        </w:rPr>
        <w:tab/>
      </w:r>
      <w:r w:rsidRPr="00520A32">
        <w:rPr>
          <w:rFonts w:ascii="David" w:hAnsi="David" w:hint="cs"/>
          <w:rtl/>
        </w:rPr>
        <w:t>על פי אגף הכלכלן הראשי במשרד האוצר, המגמה</w:t>
      </w:r>
      <w:r w:rsidRPr="00520A32">
        <w:rPr>
          <w:rFonts w:ascii="David" w:hAnsi="David"/>
          <w:rtl/>
        </w:rPr>
        <w:t xml:space="preserve"> </w:t>
      </w:r>
      <w:r w:rsidRPr="00520A32">
        <w:rPr>
          <w:rFonts w:ascii="David" w:hAnsi="David" w:hint="cs"/>
          <w:rtl/>
        </w:rPr>
        <w:t>לאימוץ</w:t>
      </w:r>
      <w:r w:rsidRPr="00520A32">
        <w:rPr>
          <w:rFonts w:ascii="David" w:hAnsi="David"/>
          <w:rtl/>
        </w:rPr>
        <w:t xml:space="preserve"> </w:t>
      </w:r>
      <w:r w:rsidRPr="00520A32">
        <w:rPr>
          <w:rFonts w:ascii="David" w:hAnsi="David" w:hint="cs"/>
          <w:rtl/>
        </w:rPr>
        <w:t>או</w:t>
      </w:r>
      <w:r w:rsidRPr="00520A32">
        <w:rPr>
          <w:rFonts w:ascii="David" w:hAnsi="David"/>
          <w:rtl/>
        </w:rPr>
        <w:t xml:space="preserve"> </w:t>
      </w:r>
      <w:r w:rsidRPr="00520A32">
        <w:rPr>
          <w:rFonts w:ascii="David" w:hAnsi="David" w:hint="cs"/>
          <w:rtl/>
        </w:rPr>
        <w:t>עדכון</w:t>
      </w:r>
      <w:r w:rsidRPr="00520A32">
        <w:rPr>
          <w:rFonts w:ascii="David" w:hAnsi="David"/>
          <w:rtl/>
        </w:rPr>
        <w:t xml:space="preserve"> </w:t>
      </w:r>
      <w:r w:rsidRPr="00520A32">
        <w:rPr>
          <w:rFonts w:ascii="David" w:hAnsi="David" w:hint="cs"/>
          <w:rtl/>
        </w:rPr>
        <w:t>מנגנוני</w:t>
      </w:r>
      <w:r w:rsidRPr="00520A32">
        <w:rPr>
          <w:rFonts w:ascii="David" w:hAnsi="David"/>
          <w:rtl/>
        </w:rPr>
        <w:t xml:space="preserve"> </w:t>
      </w:r>
      <w:r w:rsidRPr="00520A32">
        <w:rPr>
          <w:rFonts w:ascii="David" w:hAnsi="David" w:hint="cs"/>
          <w:rtl/>
        </w:rPr>
        <w:t>סינון</w:t>
      </w:r>
      <w:r w:rsidRPr="00520A32">
        <w:rPr>
          <w:rFonts w:ascii="David" w:hAnsi="David"/>
          <w:rtl/>
        </w:rPr>
        <w:t xml:space="preserve"> </w:t>
      </w:r>
      <w:r w:rsidRPr="00520A32">
        <w:rPr>
          <w:rFonts w:ascii="David" w:hAnsi="David" w:hint="cs"/>
          <w:rtl/>
        </w:rPr>
        <w:t>השקעות זרות</w:t>
      </w:r>
      <w:r w:rsidRPr="00520A32">
        <w:rPr>
          <w:rFonts w:ascii="David" w:hAnsi="David"/>
          <w:rtl/>
        </w:rPr>
        <w:t xml:space="preserve"> </w:t>
      </w:r>
      <w:r w:rsidRPr="00520A32">
        <w:rPr>
          <w:rFonts w:ascii="David" w:hAnsi="David" w:hint="cs"/>
          <w:rtl/>
        </w:rPr>
        <w:t>הואצה</w:t>
      </w:r>
      <w:r w:rsidRPr="00520A32">
        <w:rPr>
          <w:rFonts w:ascii="David" w:hAnsi="David"/>
          <w:rtl/>
        </w:rPr>
        <w:t xml:space="preserve"> </w:t>
      </w:r>
      <w:r w:rsidRPr="00520A32">
        <w:rPr>
          <w:rFonts w:ascii="David" w:hAnsi="David" w:hint="cs"/>
          <w:rtl/>
        </w:rPr>
        <w:t>במהלך</w:t>
      </w:r>
      <w:r w:rsidRPr="00520A32">
        <w:rPr>
          <w:rFonts w:ascii="David" w:hAnsi="David"/>
          <w:rtl/>
        </w:rPr>
        <w:t xml:space="preserve"> </w:t>
      </w:r>
      <w:r w:rsidRPr="00520A32">
        <w:rPr>
          <w:rFonts w:ascii="David" w:hAnsi="David" w:hint="cs"/>
          <w:rtl/>
        </w:rPr>
        <w:t>שני</w:t>
      </w:r>
      <w:r w:rsidRPr="00520A32">
        <w:rPr>
          <w:rFonts w:ascii="David" w:hAnsi="David"/>
          <w:rtl/>
        </w:rPr>
        <w:t xml:space="preserve"> </w:t>
      </w:r>
      <w:r w:rsidRPr="00520A32">
        <w:rPr>
          <w:rFonts w:ascii="David" w:hAnsi="David" w:hint="cs"/>
          <w:rtl/>
        </w:rPr>
        <w:t>העשורים</w:t>
      </w:r>
      <w:r w:rsidRPr="00520A32">
        <w:rPr>
          <w:rFonts w:ascii="David" w:hAnsi="David"/>
          <w:rtl/>
        </w:rPr>
        <w:t xml:space="preserve"> </w:t>
      </w:r>
      <w:r w:rsidRPr="00520A32">
        <w:rPr>
          <w:rFonts w:ascii="David" w:hAnsi="David" w:hint="cs"/>
          <w:rtl/>
        </w:rPr>
        <w:t>האחרונים</w:t>
      </w:r>
      <w:r w:rsidRPr="00520A32">
        <w:rPr>
          <w:rFonts w:ascii="David" w:hAnsi="David"/>
          <w:rtl/>
        </w:rPr>
        <w:t xml:space="preserve">, </w:t>
      </w:r>
      <w:r w:rsidRPr="00520A32">
        <w:rPr>
          <w:rFonts w:ascii="David" w:hAnsi="David" w:hint="cs"/>
          <w:rtl/>
        </w:rPr>
        <w:t>והגיעה</w:t>
      </w:r>
      <w:r w:rsidRPr="00520A32">
        <w:rPr>
          <w:rFonts w:ascii="David" w:hAnsi="David"/>
          <w:rtl/>
        </w:rPr>
        <w:t xml:space="preserve"> </w:t>
      </w:r>
      <w:r w:rsidRPr="00871CEB">
        <w:rPr>
          <w:rFonts w:hint="cs"/>
          <w:rtl/>
        </w:rPr>
        <w:t>לשיא</w:t>
      </w:r>
      <w:r w:rsidRPr="00520A32">
        <w:rPr>
          <w:rFonts w:ascii="David" w:hAnsi="David"/>
          <w:rtl/>
        </w:rPr>
        <w:t xml:space="preserve"> </w:t>
      </w:r>
      <w:r w:rsidRPr="00520A32">
        <w:rPr>
          <w:rFonts w:ascii="David" w:hAnsi="David" w:hint="cs"/>
          <w:rtl/>
        </w:rPr>
        <w:t>בשנים</w:t>
      </w:r>
      <w:r w:rsidRPr="00520A32">
        <w:rPr>
          <w:rFonts w:ascii="David" w:hAnsi="David"/>
          <w:rtl/>
        </w:rPr>
        <w:t xml:space="preserve"> 2020</w:t>
      </w:r>
      <w:r>
        <w:rPr>
          <w:rFonts w:ascii="David" w:hAnsi="David" w:hint="cs"/>
          <w:rtl/>
        </w:rPr>
        <w:t xml:space="preserve"> </w:t>
      </w:r>
      <w:r w:rsidRPr="00520A32">
        <w:rPr>
          <w:rFonts w:ascii="David" w:hAnsi="David"/>
          <w:rtl/>
        </w:rPr>
        <w:t>-</w:t>
      </w:r>
      <w:r>
        <w:rPr>
          <w:rFonts w:ascii="David" w:hAnsi="David" w:hint="cs"/>
          <w:rtl/>
        </w:rPr>
        <w:t xml:space="preserve"> </w:t>
      </w:r>
      <w:r w:rsidRPr="00520A32">
        <w:rPr>
          <w:rFonts w:ascii="David" w:hAnsi="David"/>
          <w:rtl/>
        </w:rPr>
        <w:t xml:space="preserve">2021, </w:t>
      </w:r>
      <w:r w:rsidRPr="00520A32">
        <w:rPr>
          <w:rFonts w:ascii="David" w:hAnsi="David" w:hint="cs"/>
          <w:rtl/>
        </w:rPr>
        <w:t>בין</w:t>
      </w:r>
      <w:r w:rsidRPr="00520A32">
        <w:rPr>
          <w:rFonts w:ascii="David" w:hAnsi="David"/>
          <w:rtl/>
        </w:rPr>
        <w:t xml:space="preserve"> </w:t>
      </w:r>
      <w:r w:rsidRPr="00520A32">
        <w:rPr>
          <w:rFonts w:ascii="David" w:hAnsi="David" w:hint="cs"/>
          <w:rtl/>
        </w:rPr>
        <w:t>היתר</w:t>
      </w:r>
      <w:r w:rsidRPr="00520A32">
        <w:rPr>
          <w:rFonts w:ascii="David" w:hAnsi="David"/>
          <w:rtl/>
        </w:rPr>
        <w:t xml:space="preserve"> </w:t>
      </w:r>
      <w:r w:rsidRPr="00520A32">
        <w:rPr>
          <w:rFonts w:ascii="David" w:hAnsi="David" w:hint="cs"/>
          <w:rtl/>
        </w:rPr>
        <w:t>על</w:t>
      </w:r>
      <w:r w:rsidRPr="00520A32">
        <w:rPr>
          <w:rFonts w:ascii="David" w:hAnsi="David"/>
          <w:rtl/>
        </w:rPr>
        <w:t xml:space="preserve"> </w:t>
      </w:r>
      <w:r w:rsidRPr="00520A32">
        <w:rPr>
          <w:rFonts w:ascii="David" w:hAnsi="David" w:hint="cs"/>
          <w:rtl/>
        </w:rPr>
        <w:t>רקע</w:t>
      </w:r>
      <w:r w:rsidRPr="00520A32">
        <w:rPr>
          <w:rFonts w:ascii="David" w:hAnsi="David"/>
          <w:rtl/>
        </w:rPr>
        <w:t xml:space="preserve"> </w:t>
      </w:r>
      <w:r w:rsidRPr="00520A32">
        <w:rPr>
          <w:rFonts w:ascii="David" w:hAnsi="David" w:hint="cs"/>
          <w:rtl/>
        </w:rPr>
        <w:t>המשברים הכלכליים וההתמודדות</w:t>
      </w:r>
      <w:r w:rsidRPr="00520A32">
        <w:rPr>
          <w:rFonts w:ascii="David" w:hAnsi="David"/>
          <w:rtl/>
        </w:rPr>
        <w:t xml:space="preserve"> </w:t>
      </w:r>
      <w:r w:rsidRPr="00520A32">
        <w:rPr>
          <w:rFonts w:ascii="David" w:hAnsi="David" w:hint="cs"/>
          <w:rtl/>
        </w:rPr>
        <w:t>עם</w:t>
      </w:r>
      <w:r w:rsidRPr="00520A32">
        <w:rPr>
          <w:rFonts w:ascii="David" w:hAnsi="David"/>
          <w:rtl/>
        </w:rPr>
        <w:t xml:space="preserve"> </w:t>
      </w:r>
      <w:r w:rsidRPr="00520A32">
        <w:rPr>
          <w:rFonts w:ascii="David" w:hAnsi="David" w:hint="cs"/>
          <w:rtl/>
        </w:rPr>
        <w:t>ההשפעות</w:t>
      </w:r>
      <w:r w:rsidRPr="00520A32">
        <w:rPr>
          <w:rFonts w:ascii="David" w:hAnsi="David"/>
          <w:rtl/>
        </w:rPr>
        <w:t xml:space="preserve"> </w:t>
      </w:r>
      <w:r w:rsidRPr="00520A32">
        <w:rPr>
          <w:rFonts w:ascii="David" w:hAnsi="David" w:hint="cs"/>
          <w:rtl/>
        </w:rPr>
        <w:t>הכלכליות</w:t>
      </w:r>
      <w:r w:rsidRPr="00520A32">
        <w:rPr>
          <w:rFonts w:ascii="David" w:hAnsi="David"/>
          <w:rtl/>
        </w:rPr>
        <w:t xml:space="preserve"> </w:t>
      </w:r>
      <w:r w:rsidRPr="00520A32">
        <w:rPr>
          <w:rFonts w:ascii="David" w:hAnsi="David" w:hint="cs"/>
          <w:rtl/>
        </w:rPr>
        <w:t>של</w:t>
      </w:r>
      <w:r w:rsidRPr="00520A32">
        <w:rPr>
          <w:rFonts w:ascii="David" w:hAnsi="David"/>
          <w:rtl/>
        </w:rPr>
        <w:t xml:space="preserve"> </w:t>
      </w:r>
      <w:r w:rsidRPr="00520A32">
        <w:rPr>
          <w:rFonts w:ascii="David" w:hAnsi="David" w:hint="cs"/>
          <w:rtl/>
        </w:rPr>
        <w:t>מגפת הקורונה ומלחמת רוסיה אוקראינה</w:t>
      </w:r>
      <w:r w:rsidRPr="00520A32">
        <w:rPr>
          <w:rFonts w:ascii="David" w:hAnsi="David"/>
          <w:rtl/>
        </w:rPr>
        <w:t xml:space="preserve">. </w:t>
      </w:r>
      <w:r w:rsidRPr="00520A32">
        <w:rPr>
          <w:rFonts w:ascii="David" w:hAnsi="David" w:hint="cs"/>
          <w:rtl/>
        </w:rPr>
        <w:t>החשש</w:t>
      </w:r>
      <w:r w:rsidRPr="00520A32">
        <w:rPr>
          <w:rFonts w:ascii="David" w:hAnsi="David"/>
          <w:rtl/>
        </w:rPr>
        <w:t xml:space="preserve"> </w:t>
      </w:r>
      <w:r w:rsidRPr="00520A32">
        <w:rPr>
          <w:rFonts w:ascii="David" w:hAnsi="David" w:hint="cs"/>
          <w:rtl/>
        </w:rPr>
        <w:t>מהשתלטות</w:t>
      </w:r>
      <w:r w:rsidRPr="00520A32">
        <w:rPr>
          <w:rFonts w:ascii="David" w:hAnsi="David"/>
          <w:rtl/>
        </w:rPr>
        <w:t xml:space="preserve"> </w:t>
      </w:r>
      <w:r w:rsidRPr="00520A32">
        <w:rPr>
          <w:rFonts w:ascii="David" w:hAnsi="David" w:hint="cs"/>
          <w:rtl/>
        </w:rPr>
        <w:t>זרה</w:t>
      </w:r>
      <w:r w:rsidRPr="00520A32">
        <w:rPr>
          <w:rFonts w:ascii="David" w:hAnsi="David"/>
          <w:rtl/>
        </w:rPr>
        <w:t xml:space="preserve"> </w:t>
      </w:r>
      <w:r w:rsidRPr="00520A32">
        <w:rPr>
          <w:rFonts w:ascii="David" w:hAnsi="David" w:hint="cs"/>
          <w:rtl/>
        </w:rPr>
        <w:t>על</w:t>
      </w:r>
      <w:r w:rsidRPr="00520A32">
        <w:rPr>
          <w:rFonts w:ascii="David" w:hAnsi="David"/>
          <w:rtl/>
        </w:rPr>
        <w:t xml:space="preserve"> </w:t>
      </w:r>
      <w:r w:rsidRPr="00520A32">
        <w:rPr>
          <w:rFonts w:ascii="David" w:hAnsi="David" w:hint="cs"/>
          <w:rtl/>
        </w:rPr>
        <w:t>מגזרים</w:t>
      </w:r>
      <w:r w:rsidRPr="00520A32">
        <w:rPr>
          <w:rFonts w:ascii="David" w:hAnsi="David"/>
          <w:rtl/>
        </w:rPr>
        <w:t xml:space="preserve"> </w:t>
      </w:r>
      <w:r w:rsidRPr="00520A32">
        <w:rPr>
          <w:rFonts w:ascii="David" w:hAnsi="David" w:hint="cs"/>
          <w:rtl/>
        </w:rPr>
        <w:t>רגישים</w:t>
      </w:r>
      <w:r w:rsidRPr="00520A32">
        <w:rPr>
          <w:rFonts w:ascii="David" w:hAnsi="David"/>
          <w:rtl/>
        </w:rPr>
        <w:t xml:space="preserve"> </w:t>
      </w:r>
      <w:r w:rsidRPr="00520A32">
        <w:rPr>
          <w:rFonts w:ascii="David" w:hAnsi="David" w:hint="cs"/>
          <w:rtl/>
        </w:rPr>
        <w:t>התעצמה</w:t>
      </w:r>
      <w:r w:rsidRPr="00520A32">
        <w:rPr>
          <w:rFonts w:ascii="David" w:hAnsi="David"/>
          <w:rtl/>
        </w:rPr>
        <w:t xml:space="preserve"> </w:t>
      </w:r>
      <w:r w:rsidRPr="00520A32">
        <w:rPr>
          <w:rFonts w:ascii="David" w:hAnsi="David" w:hint="cs"/>
          <w:rtl/>
        </w:rPr>
        <w:t>ותפיסת</w:t>
      </w:r>
      <w:r w:rsidRPr="00520A32">
        <w:rPr>
          <w:rFonts w:ascii="David" w:hAnsi="David"/>
          <w:rtl/>
        </w:rPr>
        <w:t xml:space="preserve"> "</w:t>
      </w:r>
      <w:r w:rsidRPr="00520A32">
        <w:rPr>
          <w:rFonts w:ascii="David" w:hAnsi="David" w:hint="cs"/>
          <w:rtl/>
        </w:rPr>
        <w:t>הביטחון</w:t>
      </w:r>
      <w:r w:rsidRPr="00520A32">
        <w:rPr>
          <w:rFonts w:ascii="David" w:hAnsi="David"/>
          <w:rtl/>
        </w:rPr>
        <w:t xml:space="preserve"> </w:t>
      </w:r>
      <w:r w:rsidRPr="00520A32">
        <w:rPr>
          <w:rFonts w:ascii="David" w:hAnsi="David" w:hint="cs"/>
          <w:rtl/>
        </w:rPr>
        <w:t>הלאומי</w:t>
      </w:r>
      <w:r w:rsidRPr="00520A32">
        <w:rPr>
          <w:rFonts w:ascii="David" w:hAnsi="David"/>
          <w:rtl/>
        </w:rPr>
        <w:t xml:space="preserve">" </w:t>
      </w:r>
      <w:r w:rsidRPr="00520A32">
        <w:rPr>
          <w:rFonts w:ascii="David" w:hAnsi="David" w:hint="cs"/>
          <w:rtl/>
        </w:rPr>
        <w:t>הורחבה תחומים</w:t>
      </w:r>
      <w:r w:rsidRPr="00520A32">
        <w:rPr>
          <w:rFonts w:ascii="David" w:hAnsi="David"/>
          <w:rtl/>
        </w:rPr>
        <w:t xml:space="preserve"> </w:t>
      </w:r>
      <w:r w:rsidRPr="00520A32">
        <w:rPr>
          <w:rFonts w:ascii="David" w:hAnsi="David" w:hint="cs"/>
          <w:rtl/>
        </w:rPr>
        <w:t>חדשים.</w:t>
      </w:r>
    </w:p>
    <w:p w:rsidR="00F13912" w:rsidRDefault="00F13912" w:rsidP="00F13912">
      <w:pPr>
        <w:pStyle w:val="af"/>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912" w:rsidRPr="0062451B" w:rsidRDefault="00F13912"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2948940</wp:posOffset>
              </wp:positionH>
              <wp:positionV relativeFrom="paragraph">
                <wp:posOffset>216535</wp:posOffset>
              </wp:positionV>
              <wp:extent cx="307213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2130" cy="285750"/>
                      </a:xfrm>
                      <a:prstGeom prst="rect">
                        <a:avLst/>
                      </a:prstGeom>
                      <a:noFill/>
                      <a:ln w="9525">
                        <a:noFill/>
                        <a:miter lim="800000"/>
                        <a:headEnd/>
                        <a:tailEnd/>
                      </a:ln>
                    </wps:spPr>
                    <wps:txbx>
                      <w:txbxContent>
                        <w:p w:rsidR="00F13912" w:rsidRPr="001E204F" w:rsidRDefault="00F13912" w:rsidP="00354F9A">
                          <w:pPr>
                            <w:rPr>
                              <w:rFonts w:ascii="Calibri" w:hAnsi="Calibri" w:cs="Calibri"/>
                              <w:color w:val="002060"/>
                              <w:szCs w:val="20"/>
                              <w:rtl/>
                            </w:rPr>
                          </w:pPr>
                          <w:r w:rsidRPr="00F13912">
                            <w:rPr>
                              <w:rtl/>
                            </w:rPr>
                            <w:t xml:space="preserve"> </w:t>
                          </w:r>
                          <w:r w:rsidRPr="00F13912">
                            <w:rPr>
                              <w:rFonts w:ascii="Calibri" w:hAnsi="Calibri" w:cs="Calibri"/>
                              <w:color w:val="002060"/>
                              <w:szCs w:val="20"/>
                              <w:rtl/>
                            </w:rPr>
                            <w:t>הבטחת צורכי המזון של מדינת ישראל בחירום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232.2pt;margin-top:17.05pt;width:241.9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" filled="f" stroked="f">
              <v:textbox>
                <w:txbxContent>
                  <w:p w:rsidR="00F13912" w:rsidRPr="001E204F" w:rsidRDefault="00F13912" w:rsidP="00354F9A">
                    <w:pPr>
                      <w:rPr>
                        <w:rFonts w:ascii="Calibri" w:hAnsi="Calibri" w:cs="Calibri"/>
                        <w:color w:val="002060"/>
                        <w:szCs w:val="20"/>
                        <w:rtl/>
                      </w:rPr>
                    </w:pPr>
                    <w:r w:rsidRPr="00F13912">
                      <w:rPr>
                        <w:rtl/>
                      </w:rPr>
                      <w:t xml:space="preserve"> </w:t>
                    </w:r>
                    <w:r w:rsidRPr="00F13912">
                      <w:rPr>
                        <w:rFonts w:ascii="Calibri" w:hAnsi="Calibri" w:cs="Calibri"/>
                        <w:color w:val="002060"/>
                        <w:szCs w:val="20"/>
                        <w:rtl/>
                      </w:rPr>
                      <w:t>הבטחת צורכי המזון של מדינת ישראל בחירום</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07FFE"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13912" w:rsidRPr="0062451B" w:rsidRDefault="00F13912"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התשפ"ו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F13912" w:rsidRPr="0062451B" w:rsidRDefault="00F13912"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13912" w:rsidRPr="0062451B" w:rsidRDefault="00F13912">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F13912" w:rsidRPr="0062451B" w:rsidRDefault="00F13912">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912" w:rsidRDefault="00F13912">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F13912" w:rsidRPr="00AA2A2D" w:rsidRDefault="00F13912"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F13912" w:rsidRPr="0062451B" w:rsidRDefault="00F13912"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התשפ"</w:t>
                              </w:r>
                              <w:r w:rsidRPr="00476B69">
                                <w:rPr>
                                  <w:rFonts w:asciiTheme="minorHAnsi" w:hAnsiTheme="minorHAnsi" w:cstheme="minorHAnsi" w:hint="cs"/>
                                  <w:color w:val="002060"/>
                                  <w:spacing w:val="20"/>
                                  <w:sz w:val="22"/>
                                  <w:szCs w:val="22"/>
                                  <w:rtl/>
                                </w:rPr>
                                <w:t>ו</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F13912" w:rsidRPr="00AA2A2D" w:rsidRDefault="00F13912"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F13912" w:rsidRPr="0062451B" w:rsidRDefault="00F13912"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912" w:rsidRPr="0062451B" w:rsidRDefault="00F13912" w:rsidP="00EF4539">
    <w:pPr>
      <w:pStyle w:val="a9"/>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75648" behindDoc="0" locked="0" layoutInCell="1" allowOverlap="1" wp14:anchorId="18C6E3DF" wp14:editId="21208FF2">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7696" behindDoc="1" locked="0" layoutInCell="1" allowOverlap="1" wp14:anchorId="0E91A01D" wp14:editId="03B84364">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13912" w:rsidRPr="0062451B" w:rsidRDefault="00F13912" w:rsidP="00EF4539">
                          <w:pPr>
                            <w:jc w:val="right"/>
                            <w:rPr>
                              <w:rFonts w:ascii="Calibri" w:hAnsi="Calibri" w:cs="Calibri"/>
                              <w:color w:val="002060"/>
                              <w:szCs w:val="20"/>
                              <w:rtl/>
                            </w:rPr>
                          </w:pPr>
                          <w:r w:rsidRPr="00476B69">
                            <w:rPr>
                              <w:rFonts w:ascii="Calibri" w:hAnsi="Calibri" w:cs="Calibri" w:hint="cs"/>
                              <w:color w:val="002060"/>
                              <w:szCs w:val="20"/>
                              <w:rtl/>
                            </w:rPr>
                            <w:t xml:space="preserve">תשרי התשפ"ו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A01D" id="_x0000_t202" coordsize="21600,21600" o:spt="202" path="m,l,21600r21600,l21600,xe">
              <v:stroke joinstyle="miter"/>
              <v:path gradientshapeok="t" o:connecttype="rect"/>
            </v:shapetype>
            <v:shape id="_x0000_s1039"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Rnto+isCAAANBAAADgAAAAAAAAAAAAAAAAAuAgAAZHJz&#10;L2Uyb0RvYy54bWxQSwECLQAUAAYACAAAACEAE0JkH98AAAAIAQAADwAAAAAAAAAAAAAAAACFBAAA&#10;ZHJzL2Rvd25yZXYueG1sUEsFBgAAAAAEAAQA8wAAAJEFAAAAAA==&#10;" filled="f" stroked="f">
              <v:textbox>
                <w:txbxContent>
                  <w:p w:rsidR="00F13912" w:rsidRPr="0062451B" w:rsidRDefault="00F13912" w:rsidP="00EF4539">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6672" behindDoc="0" locked="0" layoutInCell="1" allowOverlap="1" wp14:anchorId="4EFE1869" wp14:editId="04FB601F">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13912" w:rsidRPr="0062451B" w:rsidRDefault="00F13912"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1869" id="_x0000_s1040"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0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Dfxc+0KwIAAA0EAAAOAAAAAAAAAAAAAAAAAC4CAABk&#10;cnMvZTJvRG9jLnhtbFBLAQItABQABgAIAAAAIQA0u7eG4QAAAAoBAAAPAAAAAAAAAAAAAAAAAIUE&#10;AABkcnMvZG93bnJldi54bWxQSwUGAAAAAAQABADzAAAAkwUAAAAA&#10;" filled="f" stroked="f">
              <v:textbox>
                <w:txbxContent>
                  <w:p w:rsidR="00F13912" w:rsidRPr="0062451B" w:rsidRDefault="00F13912"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F13912" w:rsidRPr="00EF4539" w:rsidRDefault="00F13912"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5"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9"/>
  </w:num>
  <w:num w:numId="2">
    <w:abstractNumId w:val="7"/>
  </w:num>
  <w:num w:numId="3">
    <w:abstractNumId w:val="5"/>
  </w:num>
  <w:num w:numId="4">
    <w:abstractNumId w:val="0"/>
  </w:num>
  <w:num w:numId="5">
    <w:abstractNumId w:val="6"/>
  </w:num>
  <w:num w:numId="6">
    <w:abstractNumId w:val="8"/>
  </w:num>
  <w:num w:numId="7">
    <w:abstractNumId w:val="4"/>
  </w:num>
  <w:num w:numId="8">
    <w:abstractNumId w:val="2"/>
  </w:num>
  <w:num w:numId="9">
    <w:abstractNumId w:val="1"/>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SortMethod w:val="0000"/>
  <w:defaultTabStop w:val="720"/>
  <w:drawingGridHorizontalSpacing w:val="10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30775"/>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97FD6"/>
    <w:rsid w:val="003C0488"/>
    <w:rsid w:val="003D61C6"/>
    <w:rsid w:val="003E58C2"/>
    <w:rsid w:val="00476B69"/>
    <w:rsid w:val="004779AA"/>
    <w:rsid w:val="00490AFF"/>
    <w:rsid w:val="004A0385"/>
    <w:rsid w:val="004C7D9F"/>
    <w:rsid w:val="005006C5"/>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63E76"/>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8D3D96"/>
    <w:rsid w:val="009015B2"/>
    <w:rsid w:val="00906E90"/>
    <w:rsid w:val="0091051D"/>
    <w:rsid w:val="00933E1C"/>
    <w:rsid w:val="00936F84"/>
    <w:rsid w:val="00940851"/>
    <w:rsid w:val="009679D9"/>
    <w:rsid w:val="009C6066"/>
    <w:rsid w:val="009D73F5"/>
    <w:rsid w:val="009E1A3F"/>
    <w:rsid w:val="009E53CF"/>
    <w:rsid w:val="009F0BD3"/>
    <w:rsid w:val="00A222E2"/>
    <w:rsid w:val="00A61AD5"/>
    <w:rsid w:val="00A73038"/>
    <w:rsid w:val="00A76C99"/>
    <w:rsid w:val="00A81EBE"/>
    <w:rsid w:val="00AC6B95"/>
    <w:rsid w:val="00B00E5C"/>
    <w:rsid w:val="00B30FAD"/>
    <w:rsid w:val="00B4321D"/>
    <w:rsid w:val="00B666B9"/>
    <w:rsid w:val="00B76DC1"/>
    <w:rsid w:val="00B862C0"/>
    <w:rsid w:val="00BE2DD8"/>
    <w:rsid w:val="00C2305A"/>
    <w:rsid w:val="00C23CC9"/>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F4539"/>
    <w:rsid w:val="00F13912"/>
    <w:rsid w:val="00F36CB4"/>
    <w:rsid w:val="00F4385E"/>
    <w:rsid w:val="00F627EB"/>
    <w:rsid w:val="00F75A10"/>
    <w:rsid w:val="00F77276"/>
    <w:rsid w:val="00F954E4"/>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תו"/>
    <w:basedOn w:val="a3"/>
    <w:link w:val="af0"/>
    <w:qFormat/>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nhideWhenUsed/>
    <w:rsid w:val="000501A4"/>
    <w:rPr>
      <w:vertAlign w:val="superscript"/>
    </w:rPr>
  </w:style>
  <w:style w:type="paragraph" w:styleId="af2">
    <w:name w:val="List Paragraph"/>
    <w:aliases w:val="Bullet Number,Num Bullet 1,Use Case List Paragraph,style 2,פיסקת רשימה1,LP1,List Paragraph1,List Paragraph2,ך,פיסקת bullets,פיסקת רשימה12,פיסקת רשימה121,פיסקת רשימה2"/>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LP1 תו,List Paragraph1 תו,List Paragraph2 תו,ך תו,פיסקת bullets תו,פיסקת רשימה12 תו,פיסקת רשימה121 תו,פיסקת רשימה2 תו"/>
    <w:link w:val="af2"/>
    <w:uiPriority w:val="34"/>
    <w:qFormat/>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19">
    <w:name w:val="ללא רשימה1"/>
    <w:next w:val="a6"/>
    <w:uiPriority w:val="99"/>
    <w:semiHidden/>
    <w:unhideWhenUsed/>
    <w:rsid w:val="00F13912"/>
  </w:style>
  <w:style w:type="character" w:styleId="affff3">
    <w:name w:val="Emphasis"/>
    <w:aliases w:val="רמה 2"/>
    <w:uiPriority w:val="20"/>
    <w:rsid w:val="00F13912"/>
    <w:rPr>
      <w:rFonts w:eastAsia="Arial Unicode MS"/>
    </w:rPr>
  </w:style>
  <w:style w:type="paragraph" w:customStyle="1" w:styleId="affff4">
    <w:name w:val="כותרת"/>
    <w:aliases w:val="2 תפיסה"/>
    <w:basedOn w:val="20"/>
    <w:link w:val="affff5"/>
    <w:qFormat/>
    <w:rsid w:val="00F13912"/>
    <w:pPr>
      <w:keepNext w:val="0"/>
      <w:keepLines w:val="0"/>
      <w:spacing w:before="240" w:line="360" w:lineRule="auto"/>
      <w:jc w:val="both"/>
    </w:pPr>
    <w:rPr>
      <w:rFonts w:ascii="David" w:eastAsia="Times New Roman" w:hAnsi="David"/>
      <w:b/>
      <w:sz w:val="24"/>
      <w:szCs w:val="24"/>
    </w:rPr>
  </w:style>
  <w:style w:type="character" w:customStyle="1" w:styleId="affff5">
    <w:name w:val="כותרת תו"/>
    <w:aliases w:val="2 תפיסה תו"/>
    <w:basedOn w:val="a4"/>
    <w:link w:val="affff4"/>
    <w:rsid w:val="00F13912"/>
    <w:rPr>
      <w:rFonts w:ascii="David" w:eastAsia="Times New Roman" w:hAnsi="David"/>
      <w:b/>
      <w:bCs/>
      <w:sz w:val="24"/>
    </w:rPr>
  </w:style>
  <w:style w:type="paragraph" w:styleId="affff6">
    <w:name w:val="List Number"/>
    <w:basedOn w:val="a3"/>
    <w:uiPriority w:val="99"/>
    <w:rsid w:val="00F13912"/>
    <w:pPr>
      <w:tabs>
        <w:tab w:val="num" w:pos="567"/>
        <w:tab w:val="left" w:pos="851"/>
      </w:tabs>
      <w:spacing w:before="120" w:after="120" w:line="360" w:lineRule="exact"/>
      <w:ind w:left="567" w:hanging="567"/>
    </w:pPr>
    <w:rPr>
      <w:rFonts w:eastAsia="Times New Roman" w:cs="Narkisim"/>
      <w:sz w:val="28"/>
    </w:rPr>
  </w:style>
  <w:style w:type="character" w:styleId="affff7">
    <w:name w:val="Strong"/>
    <w:basedOn w:val="a4"/>
    <w:uiPriority w:val="22"/>
    <w:qFormat/>
    <w:rsid w:val="00F13912"/>
    <w:rPr>
      <w:b/>
      <w:bCs/>
    </w:rPr>
  </w:style>
  <w:style w:type="paragraph" w:customStyle="1" w:styleId="Default">
    <w:name w:val="Default"/>
    <w:rsid w:val="00F13912"/>
    <w:pPr>
      <w:autoSpaceDE w:val="0"/>
      <w:autoSpaceDN w:val="0"/>
      <w:adjustRightInd w:val="0"/>
      <w:spacing w:after="0" w:line="240" w:lineRule="auto"/>
      <w:jc w:val="left"/>
    </w:pPr>
    <w:rPr>
      <w:rFonts w:ascii="Roboto" w:hAnsi="Roboto" w:cs="Roboto"/>
      <w:color w:val="000000"/>
      <w:sz w:val="24"/>
    </w:rPr>
  </w:style>
  <w:style w:type="character" w:customStyle="1" w:styleId="FollowedHyperlink1">
    <w:name w:val="FollowedHyperlink1"/>
    <w:basedOn w:val="a4"/>
    <w:uiPriority w:val="99"/>
    <w:semiHidden/>
    <w:unhideWhenUsed/>
    <w:rsid w:val="00F13912"/>
    <w:rPr>
      <w:color w:val="954F72"/>
      <w:u w:val="single"/>
    </w:rPr>
  </w:style>
  <w:style w:type="paragraph" w:customStyle="1" w:styleId="1a">
    <w:name w:val="רשימה ממוספרת לחושבה 1"/>
    <w:basedOn w:val="affff6"/>
    <w:rsid w:val="00F13912"/>
    <w:pPr>
      <w:tabs>
        <w:tab w:val="clear" w:pos="567"/>
        <w:tab w:val="clear" w:pos="851"/>
        <w:tab w:val="num" w:pos="-2631"/>
      </w:tabs>
      <w:spacing w:before="240" w:after="0"/>
      <w:ind w:left="-2631"/>
    </w:pPr>
    <w:rPr>
      <w:rFonts w:ascii="Narkisim" w:hAnsi="Narkisim"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mvdocd2app.mevaker.loc/D2/?docbase=NM_PRD&amp;locateId=090bc09b845cd1a1" TargetMode="External"/><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eader" Target="head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d.gov.il/Departments/Pages/rahel.aspx" TargetMode="Externa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mvdocd2app.mevaker.loc/D2/?docbase=NM_PRD&amp;locateId=090bc09b845e23b8"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mvdocd2app.mevaker.loc/D2/?docbase=NM_PRD&amp;locateId=090bc09b845df672" TargetMode="External"/><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mvdocd2app.mevaker.loc/D2/?docbase=NM_PRD&amp;locateId=090bc09b845cd1a3"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mvdocd2app.mevaker.loc/D2/?docbase=NM_PRD&amp;locateId=090bc09b845cd18d" TargetMode="External"/><Relationship Id="rId25" Type="http://schemas.openxmlformats.org/officeDocument/2006/relationships/image" Target="media/image12.jpeg"/><Relationship Id="rId33" Type="http://schemas.openxmlformats.org/officeDocument/2006/relationships/hyperlink" Target="http://mvdocd2app.mevaker.loc/D2/?docbase=NM_PRD&amp;locateId=090bc09b845cd235" TargetMode="External"/><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vdocd2app.mevaker.loc/D2/?docbase=NM_PRD&amp;locateId=090bc09b845cd1b3"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image" Target="media/image34.jpeg"/></Relationships>
</file>

<file path=word/_rels/footnotes.xml.rels><?xml version="1.0" encoding="UTF-8" standalone="yes"?>
<Relationships xmlns="http://schemas.openxmlformats.org/package/2006/relationships"><Relationship Id="rId8" Type="http://schemas.openxmlformats.org/officeDocument/2006/relationships/hyperlink" Target="http://mvdocd2app.mevaker.loc/D2/?docbase=NM_PRD&amp;locateId=090bc09b845cd195" TargetMode="External"/><Relationship Id="rId13" Type="http://schemas.openxmlformats.org/officeDocument/2006/relationships/hyperlink" Target="http://mvdocd2app.mevaker.loc/D2/?docbase=NM_PRD&amp;locateId=090bc09b845cd2de" TargetMode="External"/><Relationship Id="rId3" Type="http://schemas.openxmlformats.org/officeDocument/2006/relationships/hyperlink" Target="http://mvdocd2app.mevaker.loc/D2/?docbase=NM_PRD&amp;locateId=090bc09b845df796" TargetMode="External"/><Relationship Id="rId7" Type="http://schemas.openxmlformats.org/officeDocument/2006/relationships/hyperlink" Target="http://mvdocd2app.mevaker.loc/D2/?docbase=NM_PRD&amp;locateId=090bc09b845cd1b0" TargetMode="External"/><Relationship Id="rId12" Type="http://schemas.openxmlformats.org/officeDocument/2006/relationships/hyperlink" Target="http://mvdocd2app.mevaker.loc/D2/?docbase=NM_PRD&amp;locateId=090bc09b845cd241" TargetMode="External"/><Relationship Id="rId17" Type="http://schemas.openxmlformats.org/officeDocument/2006/relationships/hyperlink" Target="http://mvdocd2app.mevaker.loc/D2/?docbase=NM_PRD&amp;locateId=090bc09b845cd5b1" TargetMode="External"/><Relationship Id="rId2" Type="http://schemas.openxmlformats.org/officeDocument/2006/relationships/hyperlink" Target="http://mvdocd2app.mevaker.loc/D2/?docbase=NM_PRD&amp;locateId=090bc09b845df79b" TargetMode="External"/><Relationship Id="rId16" Type="http://schemas.openxmlformats.org/officeDocument/2006/relationships/hyperlink" Target="http://mvdocd2app.mevaker.loc/D2/?docbase=NM_PRD&amp;locateId=090bc09b845e1c02" TargetMode="External"/><Relationship Id="rId1" Type="http://schemas.openxmlformats.org/officeDocument/2006/relationships/hyperlink" Target="http://mvdocd2app.mevaker.loc/D2/?docbase=NM_PRD&amp;locateId=090bc09b845df79a" TargetMode="External"/><Relationship Id="rId6" Type="http://schemas.openxmlformats.org/officeDocument/2006/relationships/hyperlink" Target="https://www.gov.il/he/departments/units/crisis_management_and_praperation_for_emergencies" TargetMode="External"/><Relationship Id="rId11" Type="http://schemas.openxmlformats.org/officeDocument/2006/relationships/hyperlink" Target="http://mvdocd2app.mevaker.loc/D2/?docbase=NM_PRD&amp;locateId=090bc09b845cc494" TargetMode="External"/><Relationship Id="rId5" Type="http://schemas.openxmlformats.org/officeDocument/2006/relationships/hyperlink" Target="https://www.gov.il/he/pages/authority_food_and_economic_affairs_emergency" TargetMode="External"/><Relationship Id="rId15" Type="http://schemas.openxmlformats.org/officeDocument/2006/relationships/hyperlink" Target="http://mvdocd2app.mevaker.loc/D2/?docbase=NM_PRD&amp;locateId=090bc09b845cd2f4" TargetMode="External"/><Relationship Id="rId10" Type="http://schemas.openxmlformats.org/officeDocument/2006/relationships/hyperlink" Target="http://mvdocd2app.mevaker.loc/D2/?docbase=NM_PRD&amp;locateId=090bc09b845e38ec" TargetMode="External"/><Relationship Id="rId4" Type="http://schemas.openxmlformats.org/officeDocument/2006/relationships/hyperlink" Target="http://mvdocd2app.mevaker.loc/D2/?docbase=NM_PRD&amp;locateId=090bc09b845df79c" TargetMode="External"/><Relationship Id="rId9" Type="http://schemas.openxmlformats.org/officeDocument/2006/relationships/hyperlink" Target="https://www.gov.il/he/pages/dietary-guidelines" TargetMode="External"/><Relationship Id="rId14" Type="http://schemas.openxmlformats.org/officeDocument/2006/relationships/hyperlink" Target="http://mvdocd2app.mevaker.loc/D2/?docbase=NM_PRD&amp;locateId=090bc09b845cd2f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5635260-48F0-4200-B9AC-8B1B435731B0}">
  <ds:schemaRefs>
    <ds:schemaRef ds:uri="http://schemas.openxmlformats.org/officeDocument/2006/bibliography"/>
  </ds:schemaRefs>
</ds:datastoreItem>
</file>

<file path=customXml/itemProps2.xml><?xml version="1.0" encoding="utf-8"?>
<ds:datastoreItem xmlns:ds="http://schemas.openxmlformats.org/officeDocument/2006/customXml" ds:itemID="{2314A74E-E08F-4BDF-8925-5E5745BC85A9}"/>
</file>

<file path=customXml/itemProps3.xml><?xml version="1.0" encoding="utf-8"?>
<ds:datastoreItem xmlns:ds="http://schemas.openxmlformats.org/officeDocument/2006/customXml" ds:itemID="{417F8A80-A8B5-48D9-8A33-987042DD62EA}"/>
</file>

<file path=customXml/itemProps4.xml><?xml version="1.0" encoding="utf-8"?>
<ds:datastoreItem xmlns:ds="http://schemas.openxmlformats.org/officeDocument/2006/customXml" ds:itemID="{4AF999E0-D33B-4D8E-BF42-226DE31CF996}"/>
</file>

<file path=docProps/app.xml><?xml version="1.0" encoding="utf-8"?>
<Properties xmlns="http://schemas.openxmlformats.org/officeDocument/2006/extended-properties" xmlns:vt="http://schemas.openxmlformats.org/officeDocument/2006/docPropsVTypes">
  <Template>Normal.dotm</Template>
  <TotalTime>0</TotalTime>
  <Pages>75</Pages>
  <Words>29756</Words>
  <Characters>148781</Characters>
  <Application>Microsoft Office Word</Application>
  <DocSecurity>4</DocSecurity>
  <Lines>1239</Lines>
  <Paragraphs>356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הילה מסקלצ'י</cp:lastModifiedBy>
  <cp:revision>2</cp:revision>
  <dcterms:created xsi:type="dcterms:W3CDTF">2025-09-07T07:10:00Z</dcterms:created>
  <dcterms:modified xsi:type="dcterms:W3CDTF">2025-09-07T07:10:00Z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090bc09b848e9388</vt:lpwstr>
  </property>
  <property fmtid="{D5CDD505-2E9C-101B-9397-08002B2CF9AE}" pid="3" name="product_name">
    <vt:lpwstr>d2</vt:lpwstr>
  </property>
  <property fmtid="{D5CDD505-2E9C-101B-9397-08002B2CF9AE}" pid="4" name="ContentTypeId">
    <vt:lpwstr>0x01010064D459DCDBE1C04FBE70D8D923394CD3</vt:lpwstr>
  </property>
</Properties>
</file>