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9865D5" w:rsidP="00354F9A">
      <w:pPr>
        <w:spacing w:before="3480" w:after="2040" w:line="800" w:lineRule="exact"/>
        <w:jc w:val="center"/>
        <w:rPr>
          <w:rFonts w:ascii="Calibri" w:hAnsi="Calibri" w:cs="Calibri"/>
          <w:b/>
          <w:bCs/>
          <w:color w:val="002060"/>
          <w:sz w:val="80"/>
          <w:szCs w:val="80"/>
          <w:rtl/>
        </w:rPr>
      </w:pPr>
      <w:r w:rsidRPr="009865D5">
        <w:rPr>
          <w:rtl/>
        </w:rPr>
        <w:t xml:space="preserve"> </w:t>
      </w:r>
      <w:r w:rsidRPr="009865D5">
        <w:rPr>
          <w:rFonts w:ascii="Calibri" w:hAnsi="Calibri" w:cs="Calibri"/>
          <w:b/>
          <w:bCs/>
          <w:color w:val="002060"/>
          <w:sz w:val="80"/>
          <w:szCs w:val="80"/>
          <w:rtl/>
        </w:rPr>
        <w:t>קידום ופיתוח של התחבורה הציבורית במטרופולין חיפה - ביקורת מעקב</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pgSz w:w="11906" w:h="16838"/>
          <w:pgMar w:top="1701" w:right="1985" w:bottom="1588" w:left="1701" w:header="709" w:footer="709" w:gutter="0"/>
          <w:cols w:space="708"/>
          <w:titlePg/>
          <w:bidi/>
          <w:rtlGutter/>
          <w:docGrid w:linePitch="360"/>
        </w:sectPr>
      </w:pPr>
    </w:p>
    <w:p w:rsidR="009865D5" w:rsidRPr="009865D5" w:rsidRDefault="009865D5" w:rsidP="009865D5">
      <w:pPr>
        <w:spacing w:line="269" w:lineRule="auto"/>
        <w:rPr>
          <w:rFonts w:eastAsia="Calibri"/>
          <w:rtl/>
        </w:rPr>
      </w:pPr>
    </w:p>
    <w:p w:rsidR="009865D5" w:rsidRDefault="00540D6A" w:rsidP="00540D6A">
      <w:pPr>
        <w:pStyle w:val="11"/>
        <w:rPr>
          <w:rFonts w:eastAsia="Calibri"/>
          <w:rtl/>
        </w:rPr>
      </w:pPr>
      <w:r w:rsidRPr="00540D6A">
        <w:rPr>
          <w:rFonts w:eastAsia="Times New Roman"/>
          <w:rtl/>
        </w:rPr>
        <w:t>קידום ופיתוח של התחבורה הציבורית במטרופולין חיפה - ביקורת מעקב</w:t>
      </w:r>
    </w:p>
    <w:p w:rsidR="00540D6A" w:rsidRPr="009865D5" w:rsidRDefault="00540D6A" w:rsidP="009865D5">
      <w:pPr>
        <w:spacing w:line="269" w:lineRule="auto"/>
        <w:rPr>
          <w:rFonts w:eastAsia="Calibri"/>
          <w:rtl/>
        </w:rPr>
      </w:pPr>
    </w:p>
    <w:p w:rsidR="009865D5" w:rsidRPr="009865D5" w:rsidRDefault="009865D5" w:rsidP="009865D5">
      <w:pPr>
        <w:keepNext/>
        <w:keepLines/>
        <w:spacing w:line="269" w:lineRule="auto"/>
        <w:outlineLvl w:val="2"/>
        <w:rPr>
          <w:rFonts w:eastAsia="Times New Roman"/>
          <w:bCs/>
          <w:szCs w:val="28"/>
          <w:u w:val="single"/>
          <w:rtl/>
        </w:rPr>
      </w:pPr>
      <w:r w:rsidRPr="009865D5">
        <w:rPr>
          <w:rFonts w:eastAsia="Times New Roman" w:hint="cs"/>
          <w:bCs/>
          <w:szCs w:val="28"/>
          <w:u w:val="single"/>
          <w:rtl/>
        </w:rPr>
        <w:t>מבוא</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מערכת תחבורה ציבורית </w:t>
      </w:r>
      <w:r w:rsidRPr="009865D5">
        <w:rPr>
          <w:rFonts w:eastAsia="Calibri" w:hint="cs"/>
          <w:rtl/>
        </w:rPr>
        <w:t xml:space="preserve">(להלן - </w:t>
      </w:r>
      <w:proofErr w:type="spellStart"/>
      <w:r w:rsidRPr="009865D5">
        <w:rPr>
          <w:rFonts w:eastAsia="Calibri" w:hint="cs"/>
          <w:rtl/>
        </w:rPr>
        <w:t>תח"ץ</w:t>
      </w:r>
      <w:proofErr w:type="spellEnd"/>
      <w:r w:rsidRPr="009865D5">
        <w:rPr>
          <w:rFonts w:eastAsia="Calibri" w:hint="cs"/>
          <w:rtl/>
        </w:rPr>
        <w:t xml:space="preserve">) </w:t>
      </w:r>
      <w:r w:rsidRPr="009865D5">
        <w:rPr>
          <w:rFonts w:eastAsia="Calibri"/>
          <w:rtl/>
        </w:rPr>
        <w:t xml:space="preserve">ענפה, יעילה ומשוכללת </w:t>
      </w:r>
      <w:r w:rsidRPr="009865D5">
        <w:rPr>
          <w:rFonts w:eastAsia="Calibri" w:hint="cs"/>
          <w:rtl/>
        </w:rPr>
        <w:t>היא מרכיב הכרחי בצמיחה כלכלית, ומצופה ממנה להציע</w:t>
      </w:r>
      <w:r w:rsidRPr="009865D5">
        <w:rPr>
          <w:rFonts w:eastAsia="Calibri"/>
          <w:rtl/>
        </w:rPr>
        <w:t xml:space="preserve"> יתרונות חברתיים, סביבתיים ובטיחותיים ופתרון הולם לבעיות התחבורה </w:t>
      </w:r>
      <w:proofErr w:type="spellStart"/>
      <w:r w:rsidRPr="009865D5">
        <w:rPr>
          <w:rFonts w:eastAsia="Calibri"/>
          <w:rtl/>
        </w:rPr>
        <w:t>במטרופולינים</w:t>
      </w:r>
      <w:proofErr w:type="spellEnd"/>
      <w:r w:rsidRPr="009865D5">
        <w:rPr>
          <w:rFonts w:eastAsia="Calibri" w:hint="cs"/>
          <w:rtl/>
        </w:rPr>
        <w:t>.</w:t>
      </w:r>
      <w:r w:rsidRPr="009865D5">
        <w:rPr>
          <w:rFonts w:eastAsia="Calibri"/>
          <w:rtl/>
        </w:rPr>
        <w:t xml:space="preserve"> מדינת ישראל נמצאת בפיגור רב </w:t>
      </w:r>
      <w:r w:rsidRPr="009865D5">
        <w:rPr>
          <w:rFonts w:eastAsia="Calibri" w:hint="cs"/>
          <w:rtl/>
        </w:rPr>
        <w:t xml:space="preserve">לעומת המדינות המפותחות בכל הקשור </w:t>
      </w:r>
      <w:r w:rsidRPr="009865D5">
        <w:rPr>
          <w:rFonts w:eastAsia="Calibri"/>
          <w:rtl/>
        </w:rPr>
        <w:t xml:space="preserve">בפיתוח תשתיות </w:t>
      </w:r>
      <w:proofErr w:type="spellStart"/>
      <w:r w:rsidRPr="009865D5">
        <w:rPr>
          <w:rFonts w:eastAsia="Calibri" w:hint="cs"/>
          <w:rtl/>
        </w:rPr>
        <w:t>לתח"ץ</w:t>
      </w:r>
      <w:proofErr w:type="spellEnd"/>
      <w:r w:rsidRPr="009865D5">
        <w:rPr>
          <w:rFonts w:eastAsia="Calibri"/>
          <w:rtl/>
        </w:rPr>
        <w:t xml:space="preserve">, </w:t>
      </w:r>
      <w:r w:rsidRPr="009865D5">
        <w:rPr>
          <w:rFonts w:eastAsia="Calibri" w:hint="cs"/>
          <w:rtl/>
        </w:rPr>
        <w:t>מה שאף מביא ל</w:t>
      </w:r>
      <w:r w:rsidRPr="009865D5">
        <w:rPr>
          <w:rFonts w:eastAsia="Calibri"/>
          <w:rtl/>
        </w:rPr>
        <w:t>העצמת הפערים בין הפריפריה למרכז הארץ.</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10" w:history="1">
        <w:r w:rsidR="009865D5" w:rsidRPr="009865D5">
          <w:rPr>
            <w:rFonts w:eastAsia="Calibri" w:hint="cs"/>
            <w:rtl/>
          </w:rPr>
          <w:t>לפי נתוני הלשכה המרכזית לסטטיסטיקה</w:t>
        </w:r>
      </w:hyperlink>
      <w:r w:rsidR="009865D5" w:rsidRPr="009865D5">
        <w:rPr>
          <w:rFonts w:eastAsia="Calibri" w:hint="cs"/>
          <w:rtl/>
        </w:rPr>
        <w:t xml:space="preserve"> (להלן - </w:t>
      </w:r>
      <w:proofErr w:type="spellStart"/>
      <w:r w:rsidR="009865D5" w:rsidRPr="009865D5">
        <w:rPr>
          <w:rFonts w:eastAsia="Calibri" w:hint="cs"/>
          <w:rtl/>
        </w:rPr>
        <w:t>הלמ"ס</w:t>
      </w:r>
      <w:proofErr w:type="spellEnd"/>
      <w:r w:rsidR="009865D5" w:rsidRPr="009865D5">
        <w:rPr>
          <w:rFonts w:eastAsia="Calibri" w:hint="cs"/>
          <w:rtl/>
        </w:rPr>
        <w:t xml:space="preserve">), בסוף שנת 2022 מנתה האוכלוסייה במטרופולין חיפה (להלן - גם המטרופולין) סך של כ-1.01 מיליון תושבים, ונכללו במטרופולין 103 יישובים. </w:t>
      </w:r>
    </w:p>
    <w:p w:rsidR="009865D5" w:rsidRPr="009865D5" w:rsidRDefault="009865D5" w:rsidP="009865D5">
      <w:pPr>
        <w:keepNext/>
        <w:keepLines/>
        <w:spacing w:line="269" w:lineRule="auto"/>
        <w:ind w:left="-567"/>
        <w:rPr>
          <w:rFonts w:eastAsia="Calibri"/>
          <w:szCs w:val="20"/>
          <w:rtl/>
        </w:rPr>
      </w:pPr>
      <w:bookmarkStart w:id="0" w:name="_Hlk194916082"/>
    </w:p>
    <w:p w:rsidR="009865D5" w:rsidRPr="009865D5" w:rsidRDefault="009865D5" w:rsidP="009865D5">
      <w:pPr>
        <w:spacing w:line="269" w:lineRule="auto"/>
        <w:rPr>
          <w:rFonts w:eastAsia="Calibri"/>
        </w:rPr>
      </w:pPr>
      <w:r w:rsidRPr="009865D5">
        <w:rPr>
          <w:rFonts w:eastAsia="Calibri" w:hint="cs"/>
          <w:rtl/>
        </w:rPr>
        <w:t xml:space="preserve">במסגרת תכנון הפיתוח העתידי של מערך </w:t>
      </w:r>
      <w:proofErr w:type="spellStart"/>
      <w:r w:rsidRPr="009865D5">
        <w:rPr>
          <w:rFonts w:eastAsia="Calibri" w:hint="cs"/>
          <w:rtl/>
        </w:rPr>
        <w:t>התח"ץ</w:t>
      </w:r>
      <w:proofErr w:type="spellEnd"/>
      <w:r w:rsidRPr="009865D5">
        <w:rPr>
          <w:rFonts w:eastAsia="Calibri" w:hint="cs"/>
          <w:rtl/>
        </w:rPr>
        <w:t xml:space="preserve"> על פי היעדים האסטרטגיים (</w:t>
      </w:r>
      <w:r w:rsidRPr="009865D5">
        <w:rPr>
          <w:rFonts w:eastAsia="Calibri" w:hint="eastAsia"/>
          <w:rtl/>
        </w:rPr>
        <w:t>ראו</w:t>
      </w:r>
      <w:r w:rsidRPr="009865D5">
        <w:rPr>
          <w:rFonts w:eastAsia="Calibri"/>
          <w:rtl/>
        </w:rPr>
        <w:t xml:space="preserve"> </w:t>
      </w:r>
      <w:r w:rsidRPr="009865D5">
        <w:rPr>
          <w:rFonts w:eastAsia="Calibri" w:hint="eastAsia"/>
          <w:rtl/>
        </w:rPr>
        <w:t>להלן</w:t>
      </w:r>
      <w:r w:rsidRPr="009865D5">
        <w:rPr>
          <w:rFonts w:eastAsia="Calibri" w:hint="cs"/>
          <w:rtl/>
        </w:rPr>
        <w:t>,</w:t>
      </w:r>
      <w:r w:rsidRPr="009865D5">
        <w:rPr>
          <w:rFonts w:eastAsia="Calibri"/>
          <w:rtl/>
        </w:rPr>
        <w:t xml:space="preserve"> </w:t>
      </w:r>
      <w:r w:rsidRPr="009865D5">
        <w:rPr>
          <w:rFonts w:eastAsia="Calibri" w:hint="eastAsia"/>
          <w:rtl/>
        </w:rPr>
        <w:t>ב</w:t>
      </w:r>
      <w:r w:rsidRPr="009865D5">
        <w:rPr>
          <w:rFonts w:eastAsia="Calibri"/>
          <w:rtl/>
        </w:rPr>
        <w:t>פרק "הת</w:t>
      </w:r>
      <w:r w:rsidRPr="009865D5">
        <w:rPr>
          <w:rFonts w:eastAsia="Calibri" w:hint="eastAsia"/>
          <w:rtl/>
        </w:rPr>
        <w:t>ו</w:t>
      </w:r>
      <w:r w:rsidRPr="009865D5">
        <w:rPr>
          <w:rFonts w:eastAsia="Calibri"/>
          <w:rtl/>
        </w:rPr>
        <w:t xml:space="preserve">כנית האסטרטגית לפיתוח </w:t>
      </w:r>
      <w:proofErr w:type="spellStart"/>
      <w:r w:rsidRPr="009865D5">
        <w:rPr>
          <w:rFonts w:eastAsia="Calibri"/>
          <w:rtl/>
        </w:rPr>
        <w:t>התח"ץ</w:t>
      </w:r>
      <w:proofErr w:type="spellEnd"/>
      <w:r w:rsidRPr="009865D5">
        <w:rPr>
          <w:rFonts w:eastAsia="Calibri"/>
          <w:rtl/>
        </w:rPr>
        <w:t xml:space="preserve"> במטרופולין חיפה</w:t>
      </w:r>
      <w:r w:rsidRPr="009865D5">
        <w:rPr>
          <w:rFonts w:eastAsia="Calibri" w:hint="cs"/>
          <w:rtl/>
        </w:rPr>
        <w:t>"</w:t>
      </w:r>
      <w:r w:rsidRPr="009865D5">
        <w:rPr>
          <w:rFonts w:eastAsia="Calibri"/>
          <w:rtl/>
        </w:rPr>
        <w:t>),</w:t>
      </w:r>
      <w:r w:rsidRPr="009865D5">
        <w:rPr>
          <w:rFonts w:eastAsia="Calibri" w:hint="cs"/>
          <w:rtl/>
        </w:rPr>
        <w:t xml:space="preserve"> חילק משרד התחבורה והבטיחות בדרכים (להלן - משרד התחבורה) את מרחב מטרופולין חיפה לשלוש טבעות</w:t>
      </w:r>
      <w:r w:rsidRPr="009865D5">
        <w:rPr>
          <w:rFonts w:eastAsia="Calibri"/>
          <w:vertAlign w:val="superscript"/>
          <w:rtl/>
        </w:rPr>
        <w:footnoteReference w:id="1"/>
      </w:r>
      <w:r w:rsidRPr="009865D5">
        <w:rPr>
          <w:rFonts w:eastAsia="Calibri" w:hint="cs"/>
          <w:rtl/>
        </w:rPr>
        <w:t xml:space="preserve">: הטבעת הפנימית - הגלעין; הטבעת התיכונה; והטבעת החיצונית. יצוין כי יישובי הטבעת החיצונית גדולים מהיישובים הנכללים בטבעת התיכונה. תרשים 1 להלן מתאר חלק מהאזורים והיישובים אשר נכללים בשלוש הטבעות, בהתאם </w:t>
      </w:r>
      <w:bookmarkStart w:id="1" w:name="_Hlk190696170"/>
      <w:r w:rsidRPr="009865D5">
        <w:rPr>
          <w:rFonts w:eastAsia="Calibri" w:hint="cs"/>
          <w:rtl/>
        </w:rPr>
        <w:t>ל</w:t>
      </w:r>
      <w:r w:rsidRPr="009865D5">
        <w:rPr>
          <w:rFonts w:eastAsia="Calibri"/>
          <w:rtl/>
        </w:rPr>
        <w:t>ת</w:t>
      </w:r>
      <w:r w:rsidRPr="009865D5">
        <w:rPr>
          <w:rFonts w:eastAsia="Calibri" w:hint="cs"/>
          <w:rtl/>
        </w:rPr>
        <w:t>ו</w:t>
      </w:r>
      <w:r w:rsidRPr="009865D5">
        <w:rPr>
          <w:rFonts w:eastAsia="Calibri"/>
          <w:rtl/>
        </w:rPr>
        <w:t xml:space="preserve">כנית </w:t>
      </w:r>
      <w:r w:rsidRPr="009865D5">
        <w:rPr>
          <w:rFonts w:eastAsia="Calibri" w:hint="cs"/>
          <w:rtl/>
        </w:rPr>
        <w:t>ה</w:t>
      </w:r>
      <w:r w:rsidRPr="009865D5">
        <w:rPr>
          <w:rFonts w:eastAsia="Calibri"/>
          <w:rtl/>
        </w:rPr>
        <w:t>אסטרטגית למטרופולין</w:t>
      </w:r>
      <w:r w:rsidRPr="009865D5">
        <w:rPr>
          <w:rFonts w:eastAsia="Calibri" w:hint="cs"/>
          <w:rtl/>
        </w:rPr>
        <w:t xml:space="preserve"> חיפה משנת 2015</w:t>
      </w:r>
      <w:bookmarkEnd w:id="1"/>
      <w:r w:rsidRPr="009865D5">
        <w:rPr>
          <w:rFonts w:eastAsia="Calibri"/>
          <w:vertAlign w:val="superscript"/>
          <w:rtl/>
        </w:rPr>
        <w:footnoteReference w:id="2"/>
      </w:r>
      <w:r w:rsidRPr="009865D5">
        <w:rPr>
          <w:rFonts w:eastAsia="Calibri" w:hint="cs"/>
        </w:rPr>
        <w:t xml:space="preserve"> </w:t>
      </w:r>
      <w:r w:rsidRPr="009865D5">
        <w:rPr>
          <w:rFonts w:eastAsia="Calibri" w:hint="cs"/>
          <w:rtl/>
        </w:rPr>
        <w:t>(</w:t>
      </w:r>
      <w:r w:rsidRPr="009865D5">
        <w:rPr>
          <w:rFonts w:eastAsia="Calibri" w:hint="eastAsia"/>
          <w:rtl/>
        </w:rPr>
        <w:t>להלן</w:t>
      </w:r>
      <w:r w:rsidRPr="009865D5">
        <w:rPr>
          <w:rFonts w:eastAsia="Calibri"/>
          <w:rtl/>
        </w:rPr>
        <w:t xml:space="preserve"> - </w:t>
      </w:r>
      <w:r w:rsidRPr="009865D5">
        <w:rPr>
          <w:rFonts w:eastAsia="Calibri" w:hint="eastAsia"/>
          <w:rtl/>
        </w:rPr>
        <w:t>הת</w:t>
      </w:r>
      <w:r w:rsidRPr="009865D5">
        <w:rPr>
          <w:rFonts w:eastAsia="Calibri" w:hint="cs"/>
          <w:rtl/>
        </w:rPr>
        <w:t>ו</w:t>
      </w:r>
      <w:r w:rsidRPr="009865D5">
        <w:rPr>
          <w:rFonts w:eastAsia="Calibri" w:hint="eastAsia"/>
          <w:rtl/>
        </w:rPr>
        <w:t>כנית</w:t>
      </w:r>
      <w:r w:rsidRPr="009865D5">
        <w:rPr>
          <w:rFonts w:eastAsia="Calibri"/>
          <w:rtl/>
        </w:rPr>
        <w:t xml:space="preserve"> </w:t>
      </w:r>
      <w:r w:rsidRPr="009865D5">
        <w:rPr>
          <w:rFonts w:eastAsia="Calibri" w:hint="eastAsia"/>
          <w:rtl/>
        </w:rPr>
        <w:t>האסטרטגית</w:t>
      </w:r>
      <w:r w:rsidRPr="009865D5">
        <w:rPr>
          <w:rFonts w:eastAsia="Calibri"/>
          <w:rtl/>
        </w:rPr>
        <w:t xml:space="preserve"> </w:t>
      </w:r>
      <w:r w:rsidRPr="009865D5">
        <w:rPr>
          <w:rFonts w:eastAsia="Calibri" w:hint="eastAsia"/>
          <w:rtl/>
        </w:rPr>
        <w:t>מ</w:t>
      </w:r>
      <w:r w:rsidRPr="009865D5">
        <w:rPr>
          <w:rFonts w:eastAsia="Calibri" w:hint="cs"/>
          <w:rtl/>
        </w:rPr>
        <w:t>-</w:t>
      </w:r>
      <w:r w:rsidRPr="009865D5">
        <w:rPr>
          <w:rFonts w:eastAsia="Calibri"/>
          <w:rtl/>
        </w:rPr>
        <w:t>2015).</w:t>
      </w:r>
      <w:bookmarkEnd w:id="0"/>
    </w:p>
    <w:p w:rsidR="009865D5" w:rsidRPr="009865D5" w:rsidRDefault="009865D5" w:rsidP="009865D5">
      <w:pPr>
        <w:bidi w:val="0"/>
        <w:spacing w:line="269" w:lineRule="auto"/>
        <w:rPr>
          <w:rFonts w:eastAsia="Calibri"/>
          <w:szCs w:val="20"/>
          <w:rtl/>
        </w:rPr>
      </w:pPr>
      <w:r w:rsidRPr="009865D5">
        <w:rPr>
          <w:rFonts w:eastAsia="Calibri"/>
          <w:rtl/>
        </w:rPr>
        <w:br w:type="page"/>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rtl/>
        </w:rPr>
      </w:pPr>
      <w:r w:rsidRPr="009865D5">
        <w:rPr>
          <w:rFonts w:eastAsia="Calibri" w:hint="eastAsia"/>
          <w:rtl/>
        </w:rPr>
        <w:t>תרשים</w:t>
      </w:r>
      <w:r w:rsidRPr="009865D5">
        <w:rPr>
          <w:rFonts w:eastAsia="Calibri"/>
          <w:rtl/>
        </w:rPr>
        <w:t xml:space="preserve"> 1: </w:t>
      </w:r>
      <w:r w:rsidRPr="009865D5">
        <w:rPr>
          <w:rFonts w:eastAsia="Calibri" w:hint="cs"/>
          <w:b/>
          <w:bCs/>
          <w:rtl/>
        </w:rPr>
        <w:t xml:space="preserve">שלוש הטבעות של מרחב מטרופולין חיפה וחלק מהאזורים והיישובים הנכללים בהן  </w:t>
      </w:r>
    </w:p>
    <w:p w:rsidR="009865D5" w:rsidRPr="009865D5" w:rsidRDefault="009865D5" w:rsidP="009865D5">
      <w:pPr>
        <w:spacing w:line="269" w:lineRule="auto"/>
        <w:jc w:val="center"/>
        <w:rPr>
          <w:rFonts w:eastAsia="Calibri"/>
          <w:rtl/>
        </w:rPr>
      </w:pPr>
      <w:r w:rsidRPr="009865D5">
        <w:rPr>
          <w:rFonts w:eastAsia="Calibri"/>
          <w:noProof/>
          <w:rtl/>
          <w:lang w:val="he-IL"/>
        </w:rPr>
        <w:drawing>
          <wp:inline distT="0" distB="0" distL="0" distR="0" wp14:anchorId="444FC0F1" wp14:editId="42A9A88E">
            <wp:extent cx="5220335" cy="5876290"/>
            <wp:effectExtent l="0" t="0" r="0" b="0"/>
            <wp:docPr id="1" name="תמונה 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רשים 1 - חלוקה של מטרופולין חיפה לשלוש טבעות.JPG"/>
                    <pic:cNvPicPr/>
                  </pic:nvPicPr>
                  <pic:blipFill>
                    <a:blip r:embed="rId11">
                      <a:extLst>
                        <a:ext uri="{28A0092B-C50C-407E-A947-70E740481C1C}">
                          <a14:useLocalDpi xmlns:a14="http://schemas.microsoft.com/office/drawing/2010/main" val="0"/>
                        </a:ext>
                      </a:extLst>
                    </a:blip>
                    <a:stretch>
                      <a:fillRect/>
                    </a:stretch>
                  </pic:blipFill>
                  <pic:spPr>
                    <a:xfrm>
                      <a:off x="0" y="0"/>
                      <a:ext cx="5220335" cy="5876290"/>
                    </a:xfrm>
                    <a:prstGeom prst="rect">
                      <a:avLst/>
                    </a:prstGeom>
                  </pic:spPr>
                </pic:pic>
              </a:graphicData>
            </a:graphic>
          </wp:inline>
        </w:drawing>
      </w:r>
    </w:p>
    <w:p w:rsidR="009865D5" w:rsidRPr="009865D5" w:rsidRDefault="009865D5" w:rsidP="009865D5">
      <w:pPr>
        <w:spacing w:line="269" w:lineRule="auto"/>
        <w:rPr>
          <w:rFonts w:eastAsia="Calibri"/>
          <w:szCs w:val="20"/>
          <w:rtl/>
        </w:rPr>
      </w:pPr>
      <w:r w:rsidRPr="009865D5">
        <w:rPr>
          <w:rFonts w:eastAsia="Calibri" w:hint="eastAsia"/>
          <w:szCs w:val="20"/>
          <w:rtl/>
        </w:rPr>
        <w:t>המקור</w:t>
      </w:r>
      <w:r w:rsidRPr="009865D5">
        <w:rPr>
          <w:rFonts w:eastAsia="Calibri"/>
          <w:szCs w:val="20"/>
          <w:rtl/>
        </w:rPr>
        <w:t xml:space="preserve">: </w:t>
      </w:r>
      <w:r w:rsidRPr="009865D5">
        <w:rPr>
          <w:rFonts w:eastAsia="Calibri" w:hint="eastAsia"/>
          <w:szCs w:val="20"/>
          <w:rtl/>
        </w:rPr>
        <w:t>התוכנית</w:t>
      </w:r>
      <w:r w:rsidRPr="009865D5">
        <w:rPr>
          <w:rFonts w:eastAsia="Calibri"/>
          <w:szCs w:val="20"/>
          <w:rtl/>
        </w:rPr>
        <w:t xml:space="preserve"> </w:t>
      </w:r>
      <w:r w:rsidRPr="009865D5">
        <w:rPr>
          <w:rFonts w:eastAsia="Calibri" w:hint="eastAsia"/>
          <w:szCs w:val="20"/>
          <w:rtl/>
        </w:rPr>
        <w:t>האסטרטגית</w:t>
      </w:r>
      <w:r w:rsidRPr="009865D5">
        <w:rPr>
          <w:rFonts w:eastAsia="Calibri"/>
          <w:szCs w:val="20"/>
          <w:rtl/>
        </w:rPr>
        <w:t xml:space="preserve"> </w:t>
      </w:r>
      <w:r w:rsidRPr="009865D5">
        <w:rPr>
          <w:rFonts w:eastAsia="Calibri" w:hint="eastAsia"/>
          <w:szCs w:val="20"/>
          <w:rtl/>
        </w:rPr>
        <w:t>מ</w:t>
      </w:r>
      <w:r w:rsidRPr="009865D5">
        <w:rPr>
          <w:rFonts w:eastAsia="Calibri" w:hint="cs"/>
          <w:szCs w:val="20"/>
          <w:rtl/>
        </w:rPr>
        <w:t>-</w:t>
      </w:r>
      <w:r w:rsidRPr="009865D5">
        <w:rPr>
          <w:rFonts w:eastAsia="Calibri"/>
          <w:szCs w:val="20"/>
          <w:rtl/>
        </w:rPr>
        <w:t>2015</w:t>
      </w:r>
      <w:r w:rsidRPr="009865D5">
        <w:rPr>
          <w:rFonts w:eastAsia="Calibri" w:hint="cs"/>
          <w:szCs w:val="20"/>
          <w:rtl/>
        </w:rPr>
        <w:t xml:space="preserve">, ומבקר המדינה, </w:t>
      </w:r>
      <w:r w:rsidRPr="009865D5">
        <w:rPr>
          <w:rFonts w:eastAsia="Calibri" w:hint="eastAsia"/>
          <w:b/>
          <w:bCs/>
          <w:szCs w:val="20"/>
          <w:rtl/>
        </w:rPr>
        <w:t>דוח</w:t>
      </w:r>
      <w:r w:rsidRPr="009865D5">
        <w:rPr>
          <w:rFonts w:eastAsia="Calibri"/>
          <w:b/>
          <w:bCs/>
          <w:szCs w:val="20"/>
          <w:rtl/>
        </w:rPr>
        <w:t xml:space="preserve"> </w:t>
      </w:r>
      <w:r w:rsidRPr="009865D5">
        <w:rPr>
          <w:rFonts w:eastAsia="Calibri" w:hint="eastAsia"/>
          <w:b/>
          <w:bCs/>
          <w:szCs w:val="20"/>
          <w:rtl/>
        </w:rPr>
        <w:t>ביקורת</w:t>
      </w:r>
      <w:r w:rsidRPr="009865D5">
        <w:rPr>
          <w:rFonts w:eastAsia="Calibri"/>
          <w:b/>
          <w:bCs/>
          <w:szCs w:val="20"/>
          <w:rtl/>
        </w:rPr>
        <w:t xml:space="preserve"> </w:t>
      </w:r>
      <w:r w:rsidRPr="009865D5">
        <w:rPr>
          <w:rFonts w:eastAsia="Calibri" w:hint="eastAsia"/>
          <w:b/>
          <w:bCs/>
          <w:szCs w:val="20"/>
          <w:rtl/>
        </w:rPr>
        <w:t>מיוחד</w:t>
      </w:r>
      <w:r w:rsidRPr="009865D5">
        <w:rPr>
          <w:rFonts w:eastAsia="Calibri"/>
          <w:b/>
          <w:bCs/>
          <w:szCs w:val="20"/>
          <w:rtl/>
        </w:rPr>
        <w:t xml:space="preserve"> </w:t>
      </w:r>
      <w:r w:rsidRPr="009865D5">
        <w:rPr>
          <w:rFonts w:eastAsia="Calibri" w:hint="eastAsia"/>
          <w:b/>
          <w:bCs/>
          <w:szCs w:val="20"/>
          <w:rtl/>
        </w:rPr>
        <w:t>על</w:t>
      </w:r>
      <w:r w:rsidRPr="009865D5">
        <w:rPr>
          <w:rFonts w:eastAsia="Calibri"/>
          <w:b/>
          <w:bCs/>
          <w:szCs w:val="20"/>
          <w:rtl/>
        </w:rPr>
        <w:t xml:space="preserve"> </w:t>
      </w:r>
      <w:r w:rsidRPr="009865D5">
        <w:rPr>
          <w:rFonts w:eastAsia="Calibri" w:hint="eastAsia"/>
          <w:b/>
          <w:bCs/>
          <w:szCs w:val="20"/>
          <w:rtl/>
        </w:rPr>
        <w:t>משבר</w:t>
      </w:r>
      <w:r w:rsidRPr="009865D5">
        <w:rPr>
          <w:rFonts w:eastAsia="Calibri"/>
          <w:b/>
          <w:bCs/>
          <w:szCs w:val="20"/>
          <w:rtl/>
        </w:rPr>
        <w:t xml:space="preserve"> </w:t>
      </w:r>
      <w:r w:rsidRPr="009865D5">
        <w:rPr>
          <w:rFonts w:eastAsia="Calibri" w:hint="eastAsia"/>
          <w:b/>
          <w:bCs/>
          <w:szCs w:val="20"/>
          <w:rtl/>
        </w:rPr>
        <w:t>התחבורה</w:t>
      </w:r>
      <w:r w:rsidRPr="009865D5">
        <w:rPr>
          <w:rFonts w:eastAsia="Calibri"/>
          <w:b/>
          <w:bCs/>
          <w:szCs w:val="20"/>
          <w:rtl/>
        </w:rPr>
        <w:t xml:space="preserve"> </w:t>
      </w:r>
      <w:r w:rsidRPr="009865D5">
        <w:rPr>
          <w:rFonts w:eastAsia="Calibri" w:hint="eastAsia"/>
          <w:b/>
          <w:bCs/>
          <w:szCs w:val="20"/>
          <w:rtl/>
        </w:rPr>
        <w:t>הציבורית</w:t>
      </w:r>
      <w:r w:rsidRPr="009865D5">
        <w:rPr>
          <w:rFonts w:eastAsia="Calibri" w:hint="cs"/>
          <w:szCs w:val="20"/>
          <w:rtl/>
        </w:rPr>
        <w:t xml:space="preserve"> (2019), "קידום ופיתוח של התחבורה הציבורית במטרופולין חיפה", עמ' 385 - 475.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העיר חיפה </w:t>
      </w:r>
      <w:r w:rsidRPr="009865D5">
        <w:rPr>
          <w:rFonts w:eastAsia="Calibri" w:hint="cs"/>
          <w:rtl/>
        </w:rPr>
        <w:t>היא העיר</w:t>
      </w:r>
      <w:r w:rsidRPr="009865D5">
        <w:rPr>
          <w:rFonts w:eastAsia="Calibri"/>
          <w:rtl/>
        </w:rPr>
        <w:t xml:space="preserve"> </w:t>
      </w:r>
      <w:proofErr w:type="spellStart"/>
      <w:r w:rsidRPr="009865D5">
        <w:rPr>
          <w:rFonts w:eastAsia="Calibri"/>
          <w:rtl/>
        </w:rPr>
        <w:t>המטרופולינית</w:t>
      </w:r>
      <w:proofErr w:type="spellEnd"/>
      <w:r w:rsidRPr="009865D5">
        <w:rPr>
          <w:rFonts w:eastAsia="Calibri"/>
          <w:rtl/>
        </w:rPr>
        <w:t xml:space="preserve"> של הצפון</w:t>
      </w:r>
      <w:r w:rsidRPr="009865D5">
        <w:rPr>
          <w:rFonts w:eastAsia="Calibri" w:hint="cs"/>
          <w:rtl/>
        </w:rPr>
        <w:t xml:space="preserve">, </w:t>
      </w:r>
      <w:r w:rsidRPr="009865D5">
        <w:rPr>
          <w:rFonts w:eastAsia="Calibri"/>
          <w:rtl/>
        </w:rPr>
        <w:t>המספקת שירותים</w:t>
      </w:r>
      <w:r w:rsidRPr="009865D5">
        <w:rPr>
          <w:rFonts w:eastAsia="Calibri"/>
          <w:vertAlign w:val="superscript"/>
          <w:rtl/>
        </w:rPr>
        <w:footnoteReference w:id="3"/>
      </w:r>
      <w:r w:rsidRPr="009865D5">
        <w:rPr>
          <w:rFonts w:eastAsia="Calibri"/>
          <w:rtl/>
        </w:rPr>
        <w:t xml:space="preserve"> לתושבי המטרופולין. בהתאם לכך, </w:t>
      </w:r>
      <w:r w:rsidRPr="009865D5">
        <w:rPr>
          <w:rFonts w:eastAsia="Calibri" w:hint="cs"/>
          <w:rtl/>
        </w:rPr>
        <w:t>ה</w:t>
      </w:r>
      <w:r w:rsidRPr="009865D5">
        <w:rPr>
          <w:rFonts w:eastAsia="Calibri"/>
          <w:rtl/>
        </w:rPr>
        <w:t xml:space="preserve">מדיניות </w:t>
      </w:r>
      <w:r w:rsidRPr="009865D5">
        <w:rPr>
          <w:rFonts w:eastAsia="Calibri" w:hint="cs"/>
          <w:rtl/>
        </w:rPr>
        <w:t xml:space="preserve">של </w:t>
      </w:r>
      <w:r w:rsidRPr="009865D5">
        <w:rPr>
          <w:rFonts w:eastAsia="Calibri"/>
          <w:rtl/>
        </w:rPr>
        <w:t xml:space="preserve">משרד התחבורה בנוגע לפיתוח </w:t>
      </w:r>
      <w:proofErr w:type="spellStart"/>
      <w:r w:rsidRPr="009865D5">
        <w:rPr>
          <w:rFonts w:eastAsia="Calibri" w:hint="cs"/>
          <w:rtl/>
        </w:rPr>
        <w:t>התח"ץ</w:t>
      </w:r>
      <w:proofErr w:type="spellEnd"/>
      <w:r w:rsidRPr="009865D5">
        <w:rPr>
          <w:rFonts w:eastAsia="Calibri"/>
          <w:rtl/>
        </w:rPr>
        <w:t xml:space="preserve"> במטרופולין </w:t>
      </w:r>
      <w:r w:rsidRPr="009865D5">
        <w:rPr>
          <w:rFonts w:eastAsia="Calibri" w:hint="cs"/>
          <w:rtl/>
        </w:rPr>
        <w:t xml:space="preserve">חיפה </w:t>
      </w:r>
      <w:r w:rsidRPr="009865D5">
        <w:rPr>
          <w:rFonts w:eastAsia="Calibri"/>
          <w:rtl/>
        </w:rPr>
        <w:t>בשנים האחרונות היא לשנע את תושבי הצפון לחיפה</w:t>
      </w:r>
      <w:r w:rsidRPr="009865D5">
        <w:rPr>
          <w:rFonts w:eastAsia="Calibri" w:hint="cs"/>
          <w:rtl/>
        </w:rPr>
        <w:t>,</w:t>
      </w:r>
      <w:r w:rsidRPr="009865D5">
        <w:rPr>
          <w:rFonts w:eastAsia="Calibri"/>
          <w:rtl/>
        </w:rPr>
        <w:t xml:space="preserve"> </w:t>
      </w:r>
      <w:r w:rsidRPr="009865D5">
        <w:rPr>
          <w:rFonts w:eastAsia="Calibri" w:hint="cs"/>
          <w:rtl/>
        </w:rPr>
        <w:t>ומחיפה לאזור</w:t>
      </w:r>
      <w:r w:rsidRPr="009865D5">
        <w:rPr>
          <w:rFonts w:eastAsia="Calibri"/>
          <w:rtl/>
        </w:rPr>
        <w:t xml:space="preserve"> </w:t>
      </w:r>
      <w:r w:rsidRPr="009865D5">
        <w:rPr>
          <w:rFonts w:eastAsia="Calibri" w:hint="cs"/>
          <w:rtl/>
        </w:rPr>
        <w:t>ה</w:t>
      </w:r>
      <w:r w:rsidRPr="009865D5">
        <w:rPr>
          <w:rFonts w:eastAsia="Calibri"/>
          <w:rtl/>
        </w:rPr>
        <w:t>מרכז.</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בעשורים האחרונים קידמו הממשלה, ומשרד התחבורה מתוקף תפקידו, שינוי מהותי במדיניות </w:t>
      </w:r>
      <w:proofErr w:type="spellStart"/>
      <w:r w:rsidRPr="009865D5">
        <w:rPr>
          <w:rFonts w:eastAsia="Calibri" w:hint="cs"/>
          <w:rtl/>
        </w:rPr>
        <w:t>התח"ץ</w:t>
      </w:r>
      <w:proofErr w:type="spellEnd"/>
      <w:r w:rsidRPr="009865D5">
        <w:rPr>
          <w:rFonts w:eastAsia="Calibri" w:hint="cs"/>
          <w:rtl/>
        </w:rPr>
        <w:t xml:space="preserve">. בין השאר הוחל ביישום מערכות הסעת המונים </w:t>
      </w:r>
      <w:proofErr w:type="spellStart"/>
      <w:r w:rsidRPr="009865D5">
        <w:rPr>
          <w:rFonts w:eastAsia="Calibri" w:hint="cs"/>
          <w:rtl/>
        </w:rPr>
        <w:t>במטרופולינים</w:t>
      </w:r>
      <w:proofErr w:type="spellEnd"/>
      <w:r w:rsidRPr="009865D5">
        <w:rPr>
          <w:rFonts w:eastAsia="Calibri" w:hint="cs"/>
          <w:rtl/>
        </w:rPr>
        <w:t>, למשל קו הרכבת הקלה בירושלים ובתל אביב יפו וחמישה קווי מטרונית (</w:t>
      </w:r>
      <w:r w:rsidRPr="009865D5">
        <w:rPr>
          <w:rFonts w:eastAsia="Calibri" w:hint="cs"/>
        </w:rPr>
        <w:t>BRT</w:t>
      </w:r>
      <w:r w:rsidRPr="009865D5">
        <w:rPr>
          <w:rFonts w:eastAsia="Calibri"/>
          <w:vertAlign w:val="superscript"/>
          <w:rtl/>
        </w:rPr>
        <w:footnoteReference w:id="4"/>
      </w:r>
      <w:r w:rsidRPr="009865D5">
        <w:rPr>
          <w:rFonts w:eastAsia="Calibri" w:hint="cs"/>
          <w:rtl/>
        </w:rPr>
        <w:t>)</w:t>
      </w:r>
      <w:r w:rsidRPr="009865D5">
        <w:rPr>
          <w:rFonts w:eastAsia="Calibri" w:hint="cs"/>
        </w:rPr>
        <w:t xml:space="preserve"> </w:t>
      </w:r>
      <w:r w:rsidRPr="009865D5">
        <w:rPr>
          <w:rFonts w:eastAsia="Calibri" w:hint="cs"/>
          <w:rtl/>
        </w:rPr>
        <w:t xml:space="preserve">במטרופולין חיפה, וכן הוקמו קווי רכבת חדשים והוגדלו התקציבים של משרד התחבורה לפיתוח ולקידום של </w:t>
      </w:r>
      <w:proofErr w:type="spellStart"/>
      <w:r w:rsidRPr="009865D5">
        <w:rPr>
          <w:rFonts w:eastAsia="Calibri" w:hint="cs"/>
          <w:rtl/>
        </w:rPr>
        <w:t>התח"ץ</w:t>
      </w:r>
      <w:proofErr w:type="spellEnd"/>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12" w:history="1">
        <w:r w:rsidR="009865D5" w:rsidRPr="009865D5">
          <w:rPr>
            <w:rFonts w:eastAsia="Calibri" w:hint="cs"/>
            <w:rtl/>
          </w:rPr>
          <w:t>על פי התוכנית האסטרטגית מ-2015</w:t>
        </w:r>
      </w:hyperlink>
      <w:r w:rsidR="009865D5" w:rsidRPr="009865D5">
        <w:rPr>
          <w:rFonts w:eastAsia="Calibri" w:hint="cs"/>
          <w:rtl/>
        </w:rPr>
        <w:t>, בשנים 2016 - 2045 - במשך שלושה עשורים -</w:t>
      </w:r>
      <w:r w:rsidR="009865D5" w:rsidRPr="009865D5">
        <w:rPr>
          <w:rFonts w:eastAsia="Calibri"/>
          <w:rtl/>
        </w:rPr>
        <w:t xml:space="preserve"> מתוכננים במטרופולין </w:t>
      </w:r>
      <w:r w:rsidR="009865D5" w:rsidRPr="009865D5">
        <w:rPr>
          <w:rFonts w:eastAsia="Calibri" w:hint="cs"/>
          <w:rtl/>
        </w:rPr>
        <w:t xml:space="preserve">חיפה </w:t>
      </w:r>
      <w:proofErr w:type="spellStart"/>
      <w:r w:rsidR="009865D5" w:rsidRPr="009865D5">
        <w:rPr>
          <w:rFonts w:eastAsia="Calibri"/>
          <w:rtl/>
        </w:rPr>
        <w:t>פרויקטי</w:t>
      </w:r>
      <w:proofErr w:type="spellEnd"/>
      <w:r w:rsidR="009865D5" w:rsidRPr="009865D5">
        <w:rPr>
          <w:rFonts w:eastAsia="Calibri"/>
          <w:rtl/>
        </w:rPr>
        <w:t xml:space="preserve"> תחבור</w:t>
      </w:r>
      <w:r w:rsidR="009865D5" w:rsidRPr="009865D5">
        <w:rPr>
          <w:rFonts w:eastAsia="Calibri" w:hint="cs"/>
          <w:rtl/>
        </w:rPr>
        <w:t xml:space="preserve">ה בהיקף תקציבי בסך </w:t>
      </w:r>
      <w:r w:rsidR="009865D5" w:rsidRPr="009865D5">
        <w:rPr>
          <w:rFonts w:eastAsia="Calibri"/>
          <w:rtl/>
        </w:rPr>
        <w:t>של כ-2</w:t>
      </w:r>
      <w:r w:rsidR="009865D5" w:rsidRPr="009865D5">
        <w:rPr>
          <w:rFonts w:eastAsia="Calibri" w:hint="cs"/>
          <w:rtl/>
        </w:rPr>
        <w:t>3.06</w:t>
      </w:r>
      <w:r w:rsidR="009865D5" w:rsidRPr="009865D5">
        <w:rPr>
          <w:rFonts w:eastAsia="Calibri"/>
          <w:rtl/>
        </w:rPr>
        <w:t xml:space="preserve"> מיליארד ש"ח</w:t>
      </w:r>
      <w:r w:rsidR="009865D5" w:rsidRPr="009865D5">
        <w:rPr>
          <w:rFonts w:eastAsia="Calibri" w:hint="cs"/>
          <w:rtl/>
        </w:rPr>
        <w:t xml:space="preserve"> </w:t>
      </w:r>
      <w:r w:rsidR="009865D5" w:rsidRPr="009865D5">
        <w:rPr>
          <w:rFonts w:eastAsia="Calibri"/>
          <w:rtl/>
        </w:rPr>
        <w:t>ובהם: (א) הכפלת מסילות החוף</w:t>
      </w:r>
      <w:r w:rsidR="009865D5" w:rsidRPr="009865D5">
        <w:rPr>
          <w:rFonts w:eastAsia="Calibri" w:hint="cs"/>
        </w:rPr>
        <w:t xml:space="preserve"> </w:t>
      </w:r>
      <w:r w:rsidR="009865D5" w:rsidRPr="009865D5">
        <w:rPr>
          <w:rFonts w:eastAsia="Calibri" w:hint="cs"/>
          <w:rtl/>
        </w:rPr>
        <w:t xml:space="preserve">של </w:t>
      </w:r>
      <w:r w:rsidR="009865D5" w:rsidRPr="009865D5">
        <w:rPr>
          <w:rFonts w:eastAsia="Calibri"/>
          <w:rtl/>
        </w:rPr>
        <w:t xml:space="preserve">הרכבת הכבדה; (ב) </w:t>
      </w:r>
      <w:r w:rsidR="009865D5" w:rsidRPr="009865D5">
        <w:rPr>
          <w:rFonts w:eastAsia="Calibri" w:hint="cs"/>
          <w:rtl/>
        </w:rPr>
        <w:t xml:space="preserve">הקמת </w:t>
      </w:r>
      <w:r w:rsidR="009865D5" w:rsidRPr="009865D5">
        <w:rPr>
          <w:rFonts w:eastAsia="Calibri"/>
          <w:rtl/>
        </w:rPr>
        <w:t xml:space="preserve">הרכבת הקלה חיפה-נצרת (להלן - </w:t>
      </w:r>
      <w:proofErr w:type="spellStart"/>
      <w:r w:rsidR="009865D5" w:rsidRPr="009865D5">
        <w:rPr>
          <w:rFonts w:eastAsia="Calibri"/>
          <w:rtl/>
        </w:rPr>
        <w:t>הרק"ל</w:t>
      </w:r>
      <w:proofErr w:type="spellEnd"/>
      <w:r w:rsidR="009865D5" w:rsidRPr="009865D5">
        <w:rPr>
          <w:rFonts w:eastAsia="Calibri"/>
          <w:rtl/>
        </w:rPr>
        <w:t xml:space="preserve">); (ג) </w:t>
      </w:r>
      <w:r w:rsidR="009865D5" w:rsidRPr="009865D5">
        <w:rPr>
          <w:rFonts w:eastAsia="Calibri" w:hint="cs"/>
          <w:rtl/>
        </w:rPr>
        <w:t>הרחבת קווי ה</w:t>
      </w:r>
      <w:r w:rsidR="009865D5" w:rsidRPr="009865D5">
        <w:rPr>
          <w:rFonts w:eastAsia="Calibri"/>
          <w:rtl/>
        </w:rPr>
        <w:t>מטרונית בחיפה ובקריות, מטרונית לטירת הכרמל</w:t>
      </w:r>
      <w:r w:rsidR="009865D5" w:rsidRPr="009865D5">
        <w:rPr>
          <w:rFonts w:eastAsia="Calibri" w:hint="cs"/>
          <w:rtl/>
        </w:rPr>
        <w:t>,</w:t>
      </w:r>
      <w:r w:rsidR="009865D5" w:rsidRPr="009865D5">
        <w:rPr>
          <w:rFonts w:eastAsia="Calibri"/>
          <w:rtl/>
        </w:rPr>
        <w:t xml:space="preserve"> מטרונית לעכו</w:t>
      </w:r>
      <w:r w:rsidR="009865D5" w:rsidRPr="009865D5">
        <w:rPr>
          <w:rFonts w:eastAsia="Calibri" w:hint="cs"/>
          <w:rtl/>
        </w:rPr>
        <w:t xml:space="preserve"> ועוד.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באוקטובר 2021 החליף מפעיל השירות הנוכחי (להלן - מפעיל או המפעיל הנוכחי) את המפעיל הקודם של קווי המטרונית במטרופולין חיפה. המפעילים משתמשים באוטובוסים מפרקיים, והחל בפברואר 2022 החלו להפעיל גם אוטובוסים מפרקיים חשמליים.</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13" w:history="1">
        <w:r w:rsidR="009865D5" w:rsidRPr="009865D5">
          <w:rPr>
            <w:rFonts w:eastAsia="Calibri" w:hint="cs"/>
            <w:rtl/>
          </w:rPr>
          <w:t>במסגרת הדוח המיוחד של מבקר המדינה בנושא "משבר התחבורה הציבורית", שפורסם במרץ 2019 נכלל הפרק "קידום ופיתוח של התחבורה הציבורית במטרופולין חיפה"</w:t>
        </w:r>
      </w:hyperlink>
      <w:r w:rsidR="009865D5" w:rsidRPr="009865D5">
        <w:rPr>
          <w:rFonts w:eastAsia="Calibri"/>
          <w:vertAlign w:val="superscript"/>
          <w:rtl/>
        </w:rPr>
        <w:footnoteReference w:id="5"/>
      </w:r>
      <w:r w:rsidR="009865D5" w:rsidRPr="009865D5">
        <w:rPr>
          <w:rFonts w:eastAsia="Calibri" w:hint="cs"/>
          <w:rtl/>
        </w:rPr>
        <w:t xml:space="preserve"> (</w:t>
      </w:r>
      <w:r w:rsidR="009865D5" w:rsidRPr="009865D5">
        <w:rPr>
          <w:rFonts w:eastAsia="Calibri" w:hint="eastAsia"/>
          <w:rtl/>
        </w:rPr>
        <w:t>להלן</w:t>
      </w:r>
      <w:r w:rsidR="009865D5" w:rsidRPr="009865D5">
        <w:rPr>
          <w:rFonts w:eastAsia="Calibri"/>
          <w:rtl/>
        </w:rPr>
        <w:t xml:space="preserve"> - </w:t>
      </w:r>
      <w:r w:rsidR="009865D5" w:rsidRPr="009865D5">
        <w:rPr>
          <w:rFonts w:eastAsia="Calibri" w:hint="eastAsia"/>
          <w:rtl/>
        </w:rPr>
        <w:t>הדוח</w:t>
      </w:r>
      <w:r w:rsidR="009865D5" w:rsidRPr="009865D5">
        <w:rPr>
          <w:rFonts w:eastAsia="Calibri"/>
          <w:rtl/>
        </w:rPr>
        <w:t xml:space="preserve"> </w:t>
      </w:r>
      <w:r w:rsidR="009865D5" w:rsidRPr="009865D5">
        <w:rPr>
          <w:rFonts w:eastAsia="Calibri" w:hint="eastAsia"/>
          <w:rtl/>
        </w:rPr>
        <w:t>הקודם</w:t>
      </w:r>
      <w:r w:rsidR="009865D5" w:rsidRPr="009865D5">
        <w:rPr>
          <w:rFonts w:eastAsia="Calibri"/>
          <w:rtl/>
        </w:rPr>
        <w:t xml:space="preserve"> </w:t>
      </w:r>
      <w:r w:rsidR="009865D5" w:rsidRPr="009865D5">
        <w:rPr>
          <w:rFonts w:eastAsia="Calibri" w:hint="eastAsia"/>
          <w:rtl/>
        </w:rPr>
        <w:t>או</w:t>
      </w:r>
      <w:r w:rsidR="009865D5" w:rsidRPr="009865D5">
        <w:rPr>
          <w:rFonts w:eastAsia="Calibri"/>
          <w:rtl/>
        </w:rPr>
        <w:t xml:space="preserve"> </w:t>
      </w:r>
      <w:r w:rsidR="009865D5" w:rsidRPr="009865D5">
        <w:rPr>
          <w:rFonts w:eastAsia="Calibri" w:hint="eastAsia"/>
          <w:rtl/>
        </w:rPr>
        <w:t>הביקורת</w:t>
      </w:r>
      <w:r w:rsidR="009865D5" w:rsidRPr="009865D5">
        <w:rPr>
          <w:rFonts w:eastAsia="Calibri"/>
          <w:rtl/>
        </w:rPr>
        <w:t xml:space="preserve"> </w:t>
      </w:r>
      <w:r w:rsidR="009865D5" w:rsidRPr="009865D5">
        <w:rPr>
          <w:rFonts w:eastAsia="Calibri" w:hint="eastAsia"/>
          <w:rtl/>
        </w:rPr>
        <w:t>הקודמת</w:t>
      </w:r>
      <w:r w:rsidR="009865D5" w:rsidRPr="009865D5">
        <w:rPr>
          <w:rFonts w:eastAsia="Calibri"/>
          <w:rtl/>
        </w:rPr>
        <w:t>).</w:t>
      </w:r>
      <w:r w:rsidR="009865D5" w:rsidRPr="009865D5">
        <w:rPr>
          <w:rFonts w:eastAsia="Calibri" w:hint="cs"/>
          <w:rtl/>
        </w:rPr>
        <w:t xml:space="preserve"> בדוח הקודם פורטו ליקויים בתפקוד חברת יפה נוף</w:t>
      </w:r>
      <w:r w:rsidR="009865D5" w:rsidRPr="009865D5">
        <w:rPr>
          <w:rFonts w:eastAsia="Calibri"/>
          <w:vertAlign w:val="superscript"/>
          <w:rtl/>
        </w:rPr>
        <w:footnoteReference w:id="6"/>
      </w:r>
      <w:r w:rsidR="009865D5" w:rsidRPr="009865D5">
        <w:rPr>
          <w:rFonts w:eastAsia="Calibri" w:hint="cs"/>
          <w:rtl/>
        </w:rPr>
        <w:t xml:space="preserve">; ליקויים בסקרים לתכנון </w:t>
      </w:r>
      <w:proofErr w:type="spellStart"/>
      <w:r w:rsidR="009865D5" w:rsidRPr="009865D5">
        <w:rPr>
          <w:rFonts w:eastAsia="Calibri" w:hint="cs"/>
          <w:rtl/>
        </w:rPr>
        <w:t>התח"ץ</w:t>
      </w:r>
      <w:proofErr w:type="spellEnd"/>
      <w:r w:rsidR="009865D5" w:rsidRPr="009865D5">
        <w:rPr>
          <w:rFonts w:eastAsia="Calibri" w:hint="cs"/>
          <w:rtl/>
        </w:rPr>
        <w:t xml:space="preserve"> במטרופולין, בתוכנית האסטרטגית ובתכנון קווי המטרונית; כן פורטו ליקויים בתכנון ובהקמה של </w:t>
      </w:r>
      <w:proofErr w:type="spellStart"/>
      <w:r w:rsidR="009865D5" w:rsidRPr="009865D5">
        <w:rPr>
          <w:rFonts w:eastAsia="Calibri" w:hint="cs"/>
          <w:rtl/>
        </w:rPr>
        <w:t>פרויקטי</w:t>
      </w:r>
      <w:proofErr w:type="spellEnd"/>
      <w:r w:rsidR="009865D5" w:rsidRPr="009865D5">
        <w:rPr>
          <w:rFonts w:eastAsia="Calibri" w:hint="cs"/>
          <w:rtl/>
        </w:rPr>
        <w:t xml:space="preserve"> תחבורה עתידיים במטרופולין חיפה: עיכוב של כ-25 שנה בקידום פרויקט </w:t>
      </w:r>
      <w:r w:rsidR="009865D5" w:rsidRPr="009865D5">
        <w:rPr>
          <w:rFonts w:eastAsia="Calibri" w:hint="eastAsia"/>
          <w:rtl/>
        </w:rPr>
        <w:t>הרכבל</w:t>
      </w:r>
      <w:r w:rsidR="009865D5" w:rsidRPr="009865D5">
        <w:rPr>
          <w:rFonts w:eastAsia="Calibri" w:hint="cs"/>
          <w:rtl/>
        </w:rPr>
        <w:t xml:space="preserve"> </w:t>
      </w:r>
      <w:r w:rsidR="009865D5" w:rsidRPr="009865D5">
        <w:rPr>
          <w:rFonts w:eastAsia="Calibri" w:hint="eastAsia"/>
          <w:rtl/>
        </w:rPr>
        <w:t>מתחנ</w:t>
      </w:r>
      <w:r w:rsidR="009865D5" w:rsidRPr="009865D5">
        <w:rPr>
          <w:rFonts w:eastAsia="Calibri" w:hint="cs"/>
          <w:rtl/>
        </w:rPr>
        <w:t>ת</w:t>
      </w:r>
      <w:r w:rsidR="009865D5" w:rsidRPr="009865D5">
        <w:rPr>
          <w:rFonts w:eastAsia="Calibri"/>
          <w:rtl/>
        </w:rPr>
        <w:t xml:space="preserve"> "</w:t>
      </w:r>
      <w:r w:rsidR="009865D5" w:rsidRPr="009865D5">
        <w:rPr>
          <w:rFonts w:eastAsia="Calibri" w:hint="eastAsia"/>
          <w:rtl/>
        </w:rPr>
        <w:t>מרכזית</w:t>
      </w:r>
      <w:r w:rsidR="009865D5" w:rsidRPr="009865D5">
        <w:rPr>
          <w:rFonts w:eastAsia="Calibri"/>
          <w:rtl/>
        </w:rPr>
        <w:t xml:space="preserve"> </w:t>
      </w:r>
      <w:r w:rsidR="009865D5" w:rsidRPr="009865D5">
        <w:rPr>
          <w:rFonts w:eastAsia="Calibri" w:hint="eastAsia"/>
          <w:rtl/>
        </w:rPr>
        <w:t>המפרץ</w:t>
      </w:r>
      <w:r w:rsidR="009865D5" w:rsidRPr="009865D5">
        <w:rPr>
          <w:rFonts w:eastAsia="Calibri"/>
          <w:rtl/>
        </w:rPr>
        <w:t xml:space="preserve">" (להלן - </w:t>
      </w:r>
      <w:r w:rsidR="009865D5" w:rsidRPr="009865D5">
        <w:rPr>
          <w:rFonts w:eastAsia="Calibri" w:hint="eastAsia"/>
          <w:rtl/>
        </w:rPr>
        <w:t>מרכזית</w:t>
      </w:r>
      <w:r w:rsidR="009865D5" w:rsidRPr="009865D5">
        <w:rPr>
          <w:rFonts w:eastAsia="Calibri"/>
          <w:rtl/>
        </w:rPr>
        <w:t xml:space="preserve"> </w:t>
      </w:r>
      <w:r w:rsidR="009865D5" w:rsidRPr="009865D5">
        <w:rPr>
          <w:rFonts w:eastAsia="Calibri" w:hint="eastAsia"/>
          <w:rtl/>
        </w:rPr>
        <w:t>המפרץ</w:t>
      </w:r>
      <w:r w:rsidR="009865D5" w:rsidRPr="009865D5">
        <w:rPr>
          <w:rFonts w:eastAsia="Calibri"/>
          <w:rtl/>
        </w:rPr>
        <w:t>)</w:t>
      </w:r>
      <w:r w:rsidR="009865D5" w:rsidRPr="009865D5">
        <w:rPr>
          <w:rFonts w:eastAsia="Calibri"/>
          <w:vertAlign w:val="superscript"/>
          <w:rtl/>
        </w:rPr>
        <w:footnoteReference w:id="7"/>
      </w:r>
      <w:r w:rsidR="009865D5" w:rsidRPr="009865D5">
        <w:rPr>
          <w:rFonts w:eastAsia="Calibri" w:hint="cs"/>
          <w:rtl/>
        </w:rPr>
        <w:t xml:space="preserve"> לאוניברסיטת חיפה, עיכוב בפרויקט הכפלת מסילות הרכבת הכבדה בקו תל אביב-חיפה ואי-פיצול הפרויקט; קשיים בקידום פרויקטים תחבורתיים נוספים במטרופולין חיפה; היעדר סמכות של הפקחים בכל הנוגע ל</w:t>
      </w:r>
      <w:r w:rsidR="009865D5" w:rsidRPr="009865D5">
        <w:rPr>
          <w:rFonts w:eastAsia="Calibri" w:hint="eastAsia"/>
          <w:rtl/>
        </w:rPr>
        <w:t>אי</w:t>
      </w:r>
      <w:r w:rsidR="009865D5" w:rsidRPr="009865D5">
        <w:rPr>
          <w:rFonts w:eastAsia="Calibri"/>
          <w:rtl/>
        </w:rPr>
        <w:t xml:space="preserve">-תשלום </w:t>
      </w:r>
      <w:r w:rsidR="009865D5" w:rsidRPr="009865D5">
        <w:rPr>
          <w:rFonts w:eastAsia="Calibri" w:hint="eastAsia"/>
          <w:rtl/>
        </w:rPr>
        <w:t>או</w:t>
      </w:r>
      <w:r w:rsidR="009865D5" w:rsidRPr="009865D5">
        <w:rPr>
          <w:rFonts w:eastAsia="Calibri"/>
          <w:rtl/>
        </w:rPr>
        <w:t xml:space="preserve"> </w:t>
      </w:r>
      <w:r w:rsidR="009865D5" w:rsidRPr="009865D5">
        <w:rPr>
          <w:rFonts w:eastAsia="Calibri" w:hint="eastAsia"/>
          <w:rtl/>
        </w:rPr>
        <w:t>אי</w:t>
      </w:r>
      <w:r w:rsidR="009865D5" w:rsidRPr="009865D5">
        <w:rPr>
          <w:rFonts w:eastAsia="Calibri"/>
          <w:rtl/>
        </w:rPr>
        <w:t>-תיקוף</w:t>
      </w:r>
      <w:r w:rsidR="009865D5" w:rsidRPr="009865D5">
        <w:rPr>
          <w:rFonts w:eastAsia="Calibri" w:hint="cs"/>
          <w:rtl/>
        </w:rPr>
        <w:t xml:space="preserve"> נסיעה </w:t>
      </w:r>
      <w:proofErr w:type="spellStart"/>
      <w:r w:rsidR="009865D5" w:rsidRPr="009865D5">
        <w:rPr>
          <w:rFonts w:eastAsia="Calibri" w:hint="cs"/>
          <w:rtl/>
        </w:rPr>
        <w:t>בתח"ץ</w:t>
      </w:r>
      <w:proofErr w:type="spellEnd"/>
      <w:r w:rsidR="009865D5" w:rsidRPr="009865D5">
        <w:rPr>
          <w:rFonts w:eastAsia="Calibri" w:hint="cs"/>
          <w:rtl/>
        </w:rPr>
        <w:t xml:space="preserve"> והיעדר רשות </w:t>
      </w:r>
      <w:proofErr w:type="spellStart"/>
      <w:r w:rsidR="009865D5" w:rsidRPr="009865D5">
        <w:rPr>
          <w:rFonts w:eastAsia="Calibri" w:hint="cs"/>
          <w:rtl/>
        </w:rPr>
        <w:t>מטרופולינית</w:t>
      </w:r>
      <w:proofErr w:type="spellEnd"/>
      <w:r w:rsidR="009865D5" w:rsidRPr="009865D5">
        <w:rPr>
          <w:rFonts w:eastAsia="Calibri" w:hint="cs"/>
          <w:rtl/>
        </w:rPr>
        <w:t>.</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2"/>
        <w:rPr>
          <w:rFonts w:eastAsia="Times New Roman"/>
          <w:bCs/>
          <w:szCs w:val="28"/>
          <w:u w:val="single"/>
          <w:rtl/>
        </w:rPr>
      </w:pPr>
      <w:r w:rsidRPr="009865D5">
        <w:rPr>
          <w:rFonts w:eastAsia="Times New Roman" w:hint="cs"/>
          <w:bCs/>
          <w:szCs w:val="28"/>
          <w:u w:val="single"/>
          <w:rtl/>
        </w:rPr>
        <w:t>פעולות הביקורת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בחודשים אוגוסט 2024 עד מרץ 2025 ביצע משרד מבקר המדינה ביקורת מעקב (להלן - ביקורת המעקב) בעניין תיקון עיקרי הליקויים שהועלו בדוח הקודם. הבדיקה העיקרית נעשתה במשרד התחבורה, ובדיקות השלמה נעשו </w:t>
      </w:r>
      <w:bookmarkStart w:id="2" w:name="_Hlk189126581"/>
      <w:r w:rsidRPr="009865D5">
        <w:rPr>
          <w:rFonts w:eastAsia="Calibri" w:hint="cs"/>
          <w:rtl/>
        </w:rPr>
        <w:t xml:space="preserve">בוועדה לתשתיות לאומיות </w:t>
      </w:r>
      <w:proofErr w:type="spellStart"/>
      <w:r w:rsidRPr="009865D5">
        <w:rPr>
          <w:rFonts w:eastAsia="Calibri" w:hint="cs"/>
          <w:rtl/>
        </w:rPr>
        <w:t>במינהל</w:t>
      </w:r>
      <w:proofErr w:type="spellEnd"/>
      <w:r w:rsidRPr="009865D5">
        <w:rPr>
          <w:rFonts w:eastAsia="Calibri" w:hint="cs"/>
          <w:rtl/>
        </w:rPr>
        <w:t xml:space="preserve"> התכנון שבמשרד הפנים</w:t>
      </w:r>
      <w:bookmarkEnd w:id="2"/>
      <w:r w:rsidRPr="009865D5">
        <w:rPr>
          <w:rFonts w:eastAsia="Calibri" w:hint="cs"/>
          <w:rtl/>
        </w:rPr>
        <w:t xml:space="preserve"> </w:t>
      </w:r>
      <w:r w:rsidRPr="009865D5">
        <w:rPr>
          <w:rFonts w:eastAsia="Calibri"/>
          <w:rtl/>
        </w:rPr>
        <w:t xml:space="preserve">(להלן - </w:t>
      </w:r>
      <w:proofErr w:type="spellStart"/>
      <w:r w:rsidRPr="009865D5">
        <w:rPr>
          <w:rFonts w:eastAsia="Calibri" w:hint="eastAsia"/>
          <w:rtl/>
        </w:rPr>
        <w:t>הוות</w:t>
      </w:r>
      <w:r w:rsidRPr="009865D5">
        <w:rPr>
          <w:rFonts w:eastAsia="Calibri"/>
          <w:rtl/>
        </w:rPr>
        <w:t>"ל</w:t>
      </w:r>
      <w:proofErr w:type="spellEnd"/>
      <w:r w:rsidRPr="009865D5">
        <w:rPr>
          <w:rFonts w:eastAsia="Calibri"/>
          <w:rtl/>
        </w:rPr>
        <w:t>);</w:t>
      </w:r>
      <w:r w:rsidRPr="009865D5">
        <w:rPr>
          <w:rFonts w:eastAsia="Calibri" w:hint="cs"/>
          <w:rtl/>
        </w:rPr>
        <w:t xml:space="preserve"> בעיריית חיפה; בחברת רכבת ישראל בע"מ (להלן - חברת רכבת ישראל); בחברת נתיבי ישראל החברה הלאומית לתשתיות תחבורה בע"מ (להלן - חברת נתיבי ישראל); ובחברת חוצה ישראל בע"מ (להלן - חברת חוצה ישראל).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2"/>
        <w:rPr>
          <w:rFonts w:eastAsia="Times New Roman"/>
          <w:bCs/>
          <w:szCs w:val="28"/>
          <w:u w:val="single"/>
          <w:rtl/>
        </w:rPr>
      </w:pPr>
      <w:bookmarkStart w:id="3" w:name="_Hlk189137869"/>
      <w:bookmarkStart w:id="4" w:name="_Hlk180934631"/>
      <w:r w:rsidRPr="009865D5">
        <w:rPr>
          <w:rFonts w:eastAsia="Times New Roman"/>
          <w:bCs/>
          <w:szCs w:val="28"/>
          <w:u w:val="single"/>
          <w:rtl/>
        </w:rPr>
        <w:t xml:space="preserve">קידום </w:t>
      </w:r>
      <w:proofErr w:type="spellStart"/>
      <w:r w:rsidRPr="009865D5">
        <w:rPr>
          <w:rFonts w:eastAsia="Times New Roman"/>
          <w:bCs/>
          <w:szCs w:val="28"/>
          <w:u w:val="single"/>
          <w:rtl/>
        </w:rPr>
        <w:t>פרויקטי</w:t>
      </w:r>
      <w:proofErr w:type="spellEnd"/>
      <w:r w:rsidRPr="009865D5">
        <w:rPr>
          <w:rFonts w:eastAsia="Times New Roman"/>
          <w:bCs/>
          <w:szCs w:val="28"/>
          <w:u w:val="single"/>
          <w:rtl/>
        </w:rPr>
        <w:t xml:space="preserve"> </w:t>
      </w:r>
      <w:proofErr w:type="spellStart"/>
      <w:r w:rsidRPr="009865D5">
        <w:rPr>
          <w:rFonts w:eastAsia="Times New Roman"/>
          <w:bCs/>
          <w:szCs w:val="28"/>
          <w:u w:val="single"/>
          <w:rtl/>
        </w:rPr>
        <w:t>תח"ץ</w:t>
      </w:r>
      <w:proofErr w:type="spellEnd"/>
      <w:r w:rsidRPr="009865D5">
        <w:rPr>
          <w:rFonts w:eastAsia="Times New Roman"/>
          <w:bCs/>
          <w:szCs w:val="28"/>
          <w:u w:val="single"/>
          <w:rtl/>
        </w:rPr>
        <w:t xml:space="preserve"> </w:t>
      </w:r>
      <w:proofErr w:type="spellStart"/>
      <w:r w:rsidRPr="009865D5">
        <w:rPr>
          <w:rFonts w:eastAsia="Times New Roman"/>
          <w:bCs/>
          <w:szCs w:val="28"/>
          <w:u w:val="single"/>
          <w:rtl/>
        </w:rPr>
        <w:t>מטרופוליניים</w:t>
      </w:r>
      <w:proofErr w:type="spellEnd"/>
      <w:r w:rsidRPr="009865D5">
        <w:rPr>
          <w:rFonts w:eastAsia="Times New Roman"/>
          <w:bCs/>
          <w:szCs w:val="28"/>
          <w:u w:val="single"/>
          <w:rtl/>
        </w:rPr>
        <w:t xml:space="preserve"> על ידי חברה עירונית</w:t>
      </w:r>
      <w:bookmarkEnd w:id="3"/>
    </w:p>
    <w:bookmarkEnd w:id="4"/>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בשנת 1992 הקימו עיריית חיפה וחברת נתיבי איילון בע"מ (להלן - חברת נתיבי איילון) את חברת נתיבי כרמל (להלן - חברת נתיבי כרמל), כחברה בת של חברת נתיבי איילון. החברה הוקמה לצורך פיתוח, הקמה, ניהול, תיאום, פיקוח ותחזוקה של תשתיות ופרויקטים תחבורתיים בעיר חיפה, לרבות כבישים, מנהרות, גשרים, נמלים ושדה תעופה. באוגוסט 1998 החליטה הממשלה</w:t>
      </w:r>
      <w:r w:rsidRPr="009865D5">
        <w:rPr>
          <w:rFonts w:eastAsia="Calibri"/>
          <w:vertAlign w:val="superscript"/>
          <w:rtl/>
        </w:rPr>
        <w:footnoteReference w:id="8"/>
      </w:r>
      <w:r w:rsidRPr="009865D5">
        <w:rPr>
          <w:rFonts w:eastAsia="Calibri"/>
          <w:rtl/>
        </w:rPr>
        <w:t xml:space="preserve"> על הפרדה בין חברת נתיבי איילון לחברת נתיבי כרמל ועל הקמת</w:t>
      </w:r>
      <w:r w:rsidRPr="009865D5">
        <w:rPr>
          <w:rFonts w:eastAsia="Calibri" w:hint="cs"/>
          <w:rtl/>
        </w:rPr>
        <w:t>ה של</w:t>
      </w:r>
      <w:r w:rsidRPr="009865D5">
        <w:rPr>
          <w:rFonts w:eastAsia="Calibri"/>
          <w:rtl/>
        </w:rPr>
        <w:t xml:space="preserve"> חברת יפה נוף במקום חברת נתיבי כרמל, אשר תהיה חברה עירונית של עיריית חיפה. לעניין זה קבע בית המשפט העליון</w:t>
      </w:r>
      <w:r w:rsidRPr="009865D5">
        <w:rPr>
          <w:rFonts w:eastAsia="Calibri"/>
          <w:vertAlign w:val="superscript"/>
          <w:rtl/>
        </w:rPr>
        <w:footnoteReference w:id="9"/>
      </w:r>
      <w:r w:rsidRPr="009865D5">
        <w:rPr>
          <w:rFonts w:eastAsia="Calibri"/>
          <w:rtl/>
        </w:rPr>
        <w:t xml:space="preserve"> כדלקמן: "תאגיד עירוני נועד, ככלל, לשמש כלי בידי העירייה לביצוע משימות המוטלות עליה, מעין זרועה הארוכה של </w:t>
      </w:r>
      <w:r w:rsidRPr="009865D5">
        <w:rPr>
          <w:rFonts w:eastAsia="Calibri"/>
          <w:b/>
          <w:bCs/>
          <w:rtl/>
        </w:rPr>
        <w:t>העירייה</w:t>
      </w:r>
      <w:r w:rsidRPr="009865D5">
        <w:rPr>
          <w:rFonts w:eastAsia="Calibri"/>
          <w:rtl/>
        </w:rPr>
        <w:t>" (ההדגשה במקור)</w:t>
      </w:r>
      <w:r w:rsidRPr="009865D5">
        <w:rPr>
          <w:rFonts w:eastAsia="Calibri"/>
          <w:vertAlign w:val="superscript"/>
          <w:rtl/>
        </w:rPr>
        <w:footnoteReference w:id="10"/>
      </w:r>
      <w:r w:rsidRPr="009865D5">
        <w:rPr>
          <w:rFonts w:eastAsia="Calibri"/>
          <w:rtl/>
        </w:rPr>
        <w:t>.</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3"/>
        <w:rPr>
          <w:rFonts w:eastAsia="Times New Roman"/>
          <w:bCs/>
          <w:szCs w:val="26"/>
          <w:rtl/>
        </w:rPr>
      </w:pPr>
      <w:r w:rsidRPr="009865D5">
        <w:rPr>
          <w:rFonts w:eastAsia="Times New Roman"/>
          <w:bCs/>
          <w:szCs w:val="26"/>
          <w:rtl/>
        </w:rPr>
        <w:lastRenderedPageBreak/>
        <w:t>חתימה על הסכם ארוך טווח בין משרד התחבורה לחברת יפה נוף</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בפברואר 2011 נחתם הסכם מסגרת בין משרד התחבורה לחברת יפה נוף (להלן - הסכם מסגרת) לניהול וביצוע פרויקטים תחבורתיים למשך ארבע שנים, עם אפשרות להארכת ההסכם על ידי משרד התחבורה בארבע שנים נוספות. תקופת הסכם המסגרת הסתיימה ב</w:t>
      </w:r>
      <w:r w:rsidRPr="009865D5">
        <w:rPr>
          <w:rFonts w:eastAsia="Calibri" w:hint="cs"/>
          <w:rtl/>
        </w:rPr>
        <w:t xml:space="preserve">שנת </w:t>
      </w:r>
      <w:r w:rsidRPr="009865D5">
        <w:rPr>
          <w:rFonts w:eastAsia="Calibri"/>
          <w:rtl/>
        </w:rPr>
        <w:t>2015</w:t>
      </w:r>
      <w:r w:rsidRPr="009865D5">
        <w:rPr>
          <w:rFonts w:eastAsia="Calibri" w:hint="cs"/>
          <w:rtl/>
        </w:rPr>
        <w:t>.</w:t>
      </w:r>
      <w:r w:rsidRPr="009865D5">
        <w:rPr>
          <w:rFonts w:eastAsia="Calibri"/>
          <w:rtl/>
        </w:rPr>
        <w:t xml:space="preserve"> משרד התחבורה לא מימש את האפשרות </w:t>
      </w:r>
      <w:proofErr w:type="spellStart"/>
      <w:r w:rsidRPr="009865D5">
        <w:rPr>
          <w:rFonts w:eastAsia="Calibri"/>
          <w:rtl/>
        </w:rPr>
        <w:t>להאריכו</w:t>
      </w:r>
      <w:proofErr w:type="spellEnd"/>
      <w:r w:rsidRPr="009865D5">
        <w:rPr>
          <w:rFonts w:eastAsia="Calibri"/>
          <w:rtl/>
        </w:rPr>
        <w:t xml:space="preserve"> בארבע שנים</w:t>
      </w:r>
      <w:r w:rsidRPr="009865D5">
        <w:rPr>
          <w:rFonts w:eastAsia="Calibri" w:hint="cs"/>
          <w:rtl/>
        </w:rPr>
        <w:t>,</w:t>
      </w:r>
      <w:r w:rsidRPr="009865D5">
        <w:rPr>
          <w:rFonts w:eastAsia="Calibri"/>
          <w:rtl/>
        </w:rPr>
        <w:t xml:space="preserve"> אלא האריך אותו מפעם לפעם</w:t>
      </w:r>
      <w:r w:rsidRPr="009865D5">
        <w:rPr>
          <w:rFonts w:eastAsia="Calibri" w:hint="cs"/>
          <w:rtl/>
        </w:rPr>
        <w:t>, החל מאוגוסט 2016 ועד יוני 2018,</w:t>
      </w:r>
      <w:r w:rsidRPr="009865D5">
        <w:rPr>
          <w:rFonts w:eastAsia="Calibri"/>
          <w:rtl/>
        </w:rPr>
        <w:t xml:space="preserve"> לתקופות קצרות של שלושה עד שישה חודשים</w:t>
      </w:r>
      <w:r w:rsidRPr="009865D5">
        <w:rPr>
          <w:rFonts w:eastAsia="Calibri"/>
          <w:vertAlign w:val="superscript"/>
          <w:rtl/>
        </w:rPr>
        <w:footnoteReference w:id="11"/>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בביקורת הקודמת נמצא כי "</w:t>
      </w:r>
      <w:bookmarkStart w:id="5" w:name="_Hlk172024438"/>
      <w:r w:rsidRPr="009865D5">
        <w:rPr>
          <w:rFonts w:eastAsia="Calibri"/>
          <w:rtl/>
        </w:rPr>
        <w:t xml:space="preserve">למרות תכנונו של משרד התחבורה לבצע באמצעות חברת יפה נוף </w:t>
      </w:r>
      <w:proofErr w:type="spellStart"/>
      <w:r w:rsidRPr="009865D5">
        <w:rPr>
          <w:rFonts w:eastAsia="Calibri"/>
          <w:rtl/>
        </w:rPr>
        <w:t>פרויקטי</w:t>
      </w:r>
      <w:proofErr w:type="spellEnd"/>
      <w:r w:rsidRPr="009865D5">
        <w:rPr>
          <w:rFonts w:eastAsia="Calibri"/>
          <w:rtl/>
        </w:rPr>
        <w:t xml:space="preserve"> </w:t>
      </w:r>
      <w:proofErr w:type="spellStart"/>
      <w:r w:rsidRPr="009865D5">
        <w:rPr>
          <w:rFonts w:eastAsia="Calibri"/>
          <w:rtl/>
        </w:rPr>
        <w:t>תח"צ</w:t>
      </w:r>
      <w:proofErr w:type="spellEnd"/>
      <w:r w:rsidRPr="009865D5">
        <w:rPr>
          <w:rFonts w:eastAsia="Calibri"/>
          <w:rtl/>
        </w:rPr>
        <w:t xml:space="preserve"> רבים במטרופולין בשנים הקרובות, מאז סיום הסכם המסגרת ב-2015 ועד מועד סיום הביקורת לא נחתם הסכם ארוך טווח בין משרד התחבורה לחברת </w:t>
      </w:r>
      <w:r w:rsidRPr="009865D5">
        <w:rPr>
          <w:rFonts w:eastAsia="Calibri" w:hint="cs"/>
          <w:rtl/>
        </w:rPr>
        <w:t xml:space="preserve">יפה </w:t>
      </w:r>
      <w:r w:rsidRPr="009865D5">
        <w:rPr>
          <w:rFonts w:eastAsia="Calibri"/>
          <w:rtl/>
        </w:rPr>
        <w:t>נוף המסדיר את ההתקשרות ביניהם לביצוע הפרויקטים, אלא ההסכם הקיים הוארך מדי פעם בפעם לתקופה קצובה של כמה חודשים בכל פעם</w:t>
      </w:r>
      <w:bookmarkEnd w:id="5"/>
      <w:r w:rsidRPr="009865D5">
        <w:rPr>
          <w:rFonts w:eastAsia="Calibri" w:hint="cs"/>
          <w:rtl/>
        </w:rPr>
        <w:t>"</w:t>
      </w:r>
      <w:r w:rsidRPr="009865D5">
        <w:rPr>
          <w:rFonts w:eastAsia="Calibri"/>
          <w:vertAlign w:val="superscript"/>
          <w:rtl/>
        </w:rPr>
        <w:footnoteReference w:id="12"/>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באפריל 2019, בדיווח על תיקון הליקויים של הדוח הקודם שמסרה חברת יפה נוף למשרד מבקר המדינה (להלן - הדיווח של חברת יפה נוף מאפריל 2019), היא ציינה כי "החברה ומשרד התחבורה נמצאים בהליך לחתימת הסכם קבוע לתקופה ארוכת טווח".</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14" w:history="1">
        <w:r w:rsidR="009865D5" w:rsidRPr="009865D5">
          <w:rPr>
            <w:rFonts w:eastAsia="Calibri" w:hint="cs"/>
            <w:rtl/>
          </w:rPr>
          <w:t>החלטת ממשלה 421</w:t>
        </w:r>
      </w:hyperlink>
      <w:r w:rsidR="009865D5" w:rsidRPr="009865D5">
        <w:rPr>
          <w:rFonts w:eastAsia="Calibri" w:hint="cs"/>
          <w:rtl/>
        </w:rPr>
        <w:t xml:space="preserve"> מאוקטובר 2020, שנושאה "העברת פרויקטים תחבורתיים מחברת יפה נוף תחבורה תשתיות ובנייה בע"מ לחברות תשתית ממשלתיות - תיקון החלטות ממשלה", קבעה את סיום ההתקשרות בין הממשלה לחברת יפה נוף. בהחלטה נקבע כי חברת חוצה ישראל תהיה אחראית לקידום ולביצוע </w:t>
      </w:r>
      <w:proofErr w:type="spellStart"/>
      <w:r w:rsidR="009865D5" w:rsidRPr="009865D5">
        <w:rPr>
          <w:rFonts w:eastAsia="Calibri" w:hint="cs"/>
          <w:rtl/>
        </w:rPr>
        <w:t>פרויקטי</w:t>
      </w:r>
      <w:proofErr w:type="spellEnd"/>
      <w:r w:rsidR="009865D5" w:rsidRPr="009865D5">
        <w:rPr>
          <w:rFonts w:eastAsia="Calibri" w:hint="cs"/>
          <w:rtl/>
        </w:rPr>
        <w:t xml:space="preserve"> תחבורה עירוניים </w:t>
      </w:r>
      <w:proofErr w:type="spellStart"/>
      <w:r w:rsidR="009865D5" w:rsidRPr="009865D5">
        <w:rPr>
          <w:rFonts w:eastAsia="Calibri" w:hint="cs"/>
          <w:rtl/>
        </w:rPr>
        <w:t>ומטרופוליניים</w:t>
      </w:r>
      <w:proofErr w:type="spellEnd"/>
      <w:r w:rsidR="009865D5" w:rsidRPr="009865D5">
        <w:rPr>
          <w:rFonts w:eastAsia="Calibri" w:hint="cs"/>
          <w:rtl/>
        </w:rPr>
        <w:t xml:space="preserve"> באזור חיפה והצפון, חברת נתיבי ישראל - החברה הלאומית לתשתיות תחבורה בע"מ תקדם את פרויקט הרכבל מאוניברסיטת חיפה אל התחנה המרכזית המפרץ, וחברת נמלי ישראל - פיתוח ונכסים בע"מ תקדם מסילות ומנהרות תשתית המחברות בין הנמלים במפרץ למטרופולין. לאחר העברת הפרויקטים, חברת יפה נוף ממשיכה לפעול כחברה עירונית ומקדמת פרויקטים תחבורתיים שונים במטרופולין חיפה.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עוד נקבע בהחלטת ממשלה 421 כי "</w:t>
      </w:r>
      <w:r w:rsidRPr="009865D5">
        <w:rPr>
          <w:rFonts w:eastAsia="Calibri"/>
          <w:rtl/>
        </w:rPr>
        <w:t xml:space="preserve">בהתאם לנסיבות המיוחדות שנוצרו עם סיום ההתקשרות עם חברת יפה נוף תחבורה ותשתיות בע"מ, ובשים לב לתחומי הפעילות והמומחיות של החברות, כל חברה מהחברות המפורטות בסעיפים 1(א) עד 1(ג) ו-4 </w:t>
      </w:r>
      <w:r w:rsidRPr="009865D5">
        <w:rPr>
          <w:rFonts w:eastAsia="Calibri" w:hint="cs"/>
          <w:rtl/>
        </w:rPr>
        <w:t xml:space="preserve">[חברת חוצה ישראל בע"מ, חברת נתיבי ישראל - החברה הלאומית לתשתיות תחבורה בע"מ; חברת נתיבי איילון בע"מ וחברת נמלי ישראל - פיתוח ונכסים בע"מ] </w:t>
      </w:r>
      <w:r w:rsidRPr="009865D5">
        <w:rPr>
          <w:rFonts w:eastAsia="Calibri"/>
          <w:rtl/>
        </w:rPr>
        <w:t>תהיה זרוע ביצוע של הממשלה בתחומי הניהול לעניין כל מטרה שהתווספה או תוקנה במסגרת החלטה זו למעט המטרה המפורטת בסעיף 1(ג)(1)</w:t>
      </w:r>
      <w:r w:rsidRPr="009865D5">
        <w:rPr>
          <w:rFonts w:eastAsia="Calibri" w:hint="cs"/>
          <w:rtl/>
        </w:rPr>
        <w:t>".</w:t>
      </w:r>
      <w:r w:rsidRPr="009865D5">
        <w:rPr>
          <w:rFonts w:eastAsia="Calibri"/>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בביקורת המעקב עלה כי </w:t>
      </w:r>
      <w:bookmarkStart w:id="6" w:name="_Hlk172024541"/>
      <w:r w:rsidRPr="009865D5">
        <w:rPr>
          <w:rFonts w:eastAsia="Calibri" w:hint="cs"/>
          <w:rtl/>
        </w:rPr>
        <w:t xml:space="preserve">בהתאם להחלטת ממשלה 421, אכן הסתיימה ההתקשרות </w:t>
      </w:r>
      <w:r w:rsidRPr="009865D5">
        <w:rPr>
          <w:rFonts w:eastAsia="Calibri" w:hint="eastAsia"/>
          <w:rtl/>
        </w:rPr>
        <w:t>של</w:t>
      </w:r>
      <w:r w:rsidRPr="009865D5">
        <w:rPr>
          <w:rFonts w:eastAsia="Calibri"/>
          <w:rtl/>
        </w:rPr>
        <w:t xml:space="preserve"> משרד</w:t>
      </w:r>
      <w:r w:rsidRPr="009865D5">
        <w:rPr>
          <w:rFonts w:eastAsia="Calibri" w:hint="cs"/>
          <w:rtl/>
        </w:rPr>
        <w:t xml:space="preserve"> </w:t>
      </w:r>
      <w:r w:rsidRPr="009865D5">
        <w:rPr>
          <w:rFonts w:eastAsia="Calibri" w:hint="eastAsia"/>
          <w:rtl/>
        </w:rPr>
        <w:t>התחבורה</w:t>
      </w:r>
      <w:r w:rsidRPr="009865D5">
        <w:rPr>
          <w:rFonts w:eastAsia="Calibri" w:hint="cs"/>
          <w:rtl/>
        </w:rPr>
        <w:t xml:space="preserve"> עם חברת יפה נוף וכל הפרויקטים התחבורתיים שהיו בתחום אחריותה הועברו לחברות תשתית ממשלתיות אחרות.</w:t>
      </w:r>
      <w:bookmarkEnd w:id="6"/>
      <w:r w:rsidRPr="009865D5">
        <w:rPr>
          <w:rFonts w:eastAsia="Calibri" w:hint="cs"/>
          <w:rtl/>
        </w:rPr>
        <w:t xml:space="preserve"> </w:t>
      </w:r>
      <w:r w:rsidRPr="009865D5">
        <w:rPr>
          <w:rFonts w:eastAsia="Calibri" w:hint="eastAsia"/>
          <w:rtl/>
        </w:rPr>
        <w:t>עם</w:t>
      </w:r>
      <w:r w:rsidRPr="009865D5">
        <w:rPr>
          <w:rFonts w:eastAsia="Calibri"/>
          <w:rtl/>
        </w:rPr>
        <w:t xml:space="preserve"> </w:t>
      </w:r>
      <w:r w:rsidRPr="009865D5">
        <w:rPr>
          <w:rFonts w:eastAsia="Calibri" w:hint="eastAsia"/>
          <w:rtl/>
        </w:rPr>
        <w:t>זאת</w:t>
      </w:r>
      <w:r w:rsidRPr="009865D5">
        <w:rPr>
          <w:rFonts w:eastAsia="Calibri"/>
          <w:rtl/>
        </w:rPr>
        <w:t>, חברת יפה נוף ממשיכה לקדם פרויקטים עבור ע</w:t>
      </w:r>
      <w:r w:rsidRPr="009865D5">
        <w:rPr>
          <w:rFonts w:eastAsia="Calibri" w:hint="cs"/>
          <w:rtl/>
        </w:rPr>
        <w:t>י</w:t>
      </w:r>
      <w:r w:rsidRPr="009865D5">
        <w:rPr>
          <w:rFonts w:eastAsia="Calibri"/>
          <w:rtl/>
        </w:rPr>
        <w:t>ריית חיפה.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עם זאת, במהלך ביקורת המעקב, העלו נציגי עיריית חיפה ונציגי משרד התחבורה, לפני צוות הביקורת של משרד מבקר המדינה כי מתגלעים קשיים בתיאום ובקידום פרויקטים תחבורתיים במטרופולין חיפה מול שלוש חברות ממשלתיות, לעומת המצב הקודם (לפני אוקטובר 2020) שבו עבדו מול חברה אחת בלבד (חברת יפה נוף) שאיגדה את כלל </w:t>
      </w:r>
      <w:proofErr w:type="spellStart"/>
      <w:r w:rsidRPr="009865D5">
        <w:rPr>
          <w:rFonts w:eastAsia="Calibri" w:hint="cs"/>
          <w:rtl/>
        </w:rPr>
        <w:t>פרויקטי</w:t>
      </w:r>
      <w:proofErr w:type="spellEnd"/>
      <w:r w:rsidRPr="009865D5">
        <w:rPr>
          <w:rFonts w:eastAsia="Calibri" w:hint="cs"/>
          <w:rtl/>
        </w:rPr>
        <w:t xml:space="preserve"> התחבורה במטרופולין.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rtl/>
        </w:rPr>
        <w:t>בביקורת המעקב גם עלה כי עם חברת חוצה ישראל טרם נחתם הסכם מסגרת חדש עם המדינה, למרות שתוקפו של הסכם המסגרת הסתיים כבר בסוף שנת 2019. מבקר המדינה כבר העיר בדוח ביקורת שפורסם בנובמבר 2024 כי "</w:t>
      </w:r>
      <w:r w:rsidRPr="009865D5">
        <w:rPr>
          <w:rFonts w:eastAsia="Calibri" w:hint="eastAsia"/>
          <w:b/>
          <w:bCs/>
          <w:rtl/>
        </w:rPr>
        <w:t>על</w:t>
      </w:r>
      <w:r w:rsidRPr="009865D5">
        <w:rPr>
          <w:rFonts w:eastAsia="Calibri"/>
          <w:b/>
          <w:bCs/>
          <w:rtl/>
        </w:rPr>
        <w:t xml:space="preserve"> </w:t>
      </w:r>
      <w:r w:rsidRPr="009865D5">
        <w:rPr>
          <w:rFonts w:eastAsia="Calibri" w:hint="eastAsia"/>
          <w:b/>
          <w:bCs/>
          <w:rtl/>
        </w:rPr>
        <w:t>החשב</w:t>
      </w:r>
      <w:r w:rsidRPr="009865D5">
        <w:rPr>
          <w:rFonts w:eastAsia="Calibri"/>
          <w:b/>
          <w:bCs/>
          <w:rtl/>
        </w:rPr>
        <w:t xml:space="preserve"> </w:t>
      </w:r>
      <w:r w:rsidRPr="009865D5">
        <w:rPr>
          <w:rFonts w:eastAsia="Calibri" w:hint="eastAsia"/>
          <w:b/>
          <w:bCs/>
          <w:rtl/>
        </w:rPr>
        <w:t>הכללי</w:t>
      </w:r>
      <w:r w:rsidRPr="009865D5">
        <w:rPr>
          <w:rFonts w:eastAsia="Calibri"/>
          <w:b/>
          <w:bCs/>
          <w:rtl/>
        </w:rPr>
        <w:t xml:space="preserve"> </w:t>
      </w:r>
      <w:r w:rsidRPr="009865D5">
        <w:rPr>
          <w:rFonts w:eastAsia="Calibri" w:hint="eastAsia"/>
          <w:b/>
          <w:bCs/>
          <w:rtl/>
        </w:rPr>
        <w:t>במשרד</w:t>
      </w:r>
      <w:r w:rsidRPr="009865D5">
        <w:rPr>
          <w:rFonts w:eastAsia="Calibri"/>
          <w:b/>
          <w:bCs/>
          <w:rtl/>
        </w:rPr>
        <w:t xml:space="preserve"> </w:t>
      </w:r>
      <w:r w:rsidRPr="009865D5">
        <w:rPr>
          <w:rFonts w:eastAsia="Calibri" w:hint="eastAsia"/>
          <w:b/>
          <w:bCs/>
          <w:rtl/>
        </w:rPr>
        <w:t>האוצר</w:t>
      </w:r>
      <w:r w:rsidRPr="009865D5">
        <w:rPr>
          <w:rFonts w:eastAsia="Calibri"/>
          <w:b/>
          <w:bCs/>
          <w:rtl/>
        </w:rPr>
        <w:t xml:space="preserve"> </w:t>
      </w:r>
      <w:r w:rsidRPr="009865D5">
        <w:rPr>
          <w:rFonts w:eastAsia="Calibri" w:hint="eastAsia"/>
          <w:b/>
          <w:bCs/>
          <w:rtl/>
        </w:rPr>
        <w:t>וחברת</w:t>
      </w:r>
      <w:r w:rsidRPr="009865D5">
        <w:rPr>
          <w:rFonts w:eastAsia="Calibri"/>
          <w:b/>
          <w:bCs/>
          <w:rtl/>
        </w:rPr>
        <w:t xml:space="preserve"> </w:t>
      </w:r>
      <w:r w:rsidRPr="009865D5">
        <w:rPr>
          <w:rFonts w:eastAsia="Calibri" w:hint="eastAsia"/>
          <w:b/>
          <w:bCs/>
          <w:rtl/>
        </w:rPr>
        <w:t>חוצה</w:t>
      </w:r>
      <w:r w:rsidRPr="009865D5">
        <w:rPr>
          <w:rFonts w:eastAsia="Calibri"/>
          <w:b/>
          <w:bCs/>
          <w:rtl/>
        </w:rPr>
        <w:t xml:space="preserve"> </w:t>
      </w:r>
      <w:r w:rsidRPr="009865D5">
        <w:rPr>
          <w:rFonts w:eastAsia="Calibri" w:hint="eastAsia"/>
          <w:b/>
          <w:bCs/>
          <w:rtl/>
        </w:rPr>
        <w:t>ישראל</w:t>
      </w:r>
      <w:r w:rsidRPr="009865D5">
        <w:rPr>
          <w:rFonts w:eastAsia="Calibri"/>
          <w:b/>
          <w:bCs/>
          <w:rtl/>
        </w:rPr>
        <w:t xml:space="preserve"> </w:t>
      </w:r>
      <w:r w:rsidRPr="009865D5">
        <w:rPr>
          <w:rFonts w:eastAsia="Calibri" w:hint="eastAsia"/>
          <w:b/>
          <w:bCs/>
          <w:rtl/>
        </w:rPr>
        <w:t>לחתום</w:t>
      </w:r>
      <w:r w:rsidRPr="009865D5">
        <w:rPr>
          <w:rFonts w:eastAsia="Calibri"/>
          <w:b/>
          <w:bCs/>
          <w:rtl/>
        </w:rPr>
        <w:t xml:space="preserve"> </w:t>
      </w:r>
      <w:r w:rsidRPr="009865D5">
        <w:rPr>
          <w:rFonts w:eastAsia="Calibri" w:hint="eastAsia"/>
          <w:b/>
          <w:bCs/>
          <w:rtl/>
        </w:rPr>
        <w:t>בהקדם</w:t>
      </w:r>
      <w:r w:rsidRPr="009865D5">
        <w:rPr>
          <w:rFonts w:eastAsia="Calibri"/>
          <w:b/>
          <w:bCs/>
          <w:rtl/>
        </w:rPr>
        <w:t xml:space="preserve"> </w:t>
      </w:r>
      <w:r w:rsidRPr="009865D5">
        <w:rPr>
          <w:rFonts w:eastAsia="Calibri" w:hint="eastAsia"/>
          <w:b/>
          <w:bCs/>
          <w:rtl/>
        </w:rPr>
        <w:t>על</w:t>
      </w:r>
      <w:r w:rsidRPr="009865D5">
        <w:rPr>
          <w:rFonts w:eastAsia="Calibri"/>
          <w:b/>
          <w:bCs/>
          <w:rtl/>
        </w:rPr>
        <w:t xml:space="preserve"> </w:t>
      </w:r>
      <w:r w:rsidRPr="009865D5">
        <w:rPr>
          <w:rFonts w:eastAsia="Calibri" w:hint="eastAsia"/>
          <w:b/>
          <w:bCs/>
          <w:rtl/>
        </w:rPr>
        <w:t>הסכם</w:t>
      </w:r>
      <w:r w:rsidRPr="009865D5">
        <w:rPr>
          <w:rFonts w:eastAsia="Calibri"/>
          <w:b/>
          <w:bCs/>
          <w:rtl/>
        </w:rPr>
        <w:t xml:space="preserve"> </w:t>
      </w:r>
      <w:r w:rsidRPr="009865D5">
        <w:rPr>
          <w:rFonts w:eastAsia="Calibri" w:hint="eastAsia"/>
          <w:b/>
          <w:bCs/>
          <w:rtl/>
        </w:rPr>
        <w:t>מסגרת</w:t>
      </w:r>
      <w:r w:rsidRPr="009865D5">
        <w:rPr>
          <w:rFonts w:eastAsia="Calibri"/>
          <w:b/>
          <w:bCs/>
          <w:rtl/>
        </w:rPr>
        <w:t xml:space="preserve"> </w:t>
      </w:r>
      <w:r w:rsidRPr="009865D5">
        <w:rPr>
          <w:rFonts w:eastAsia="Calibri" w:hint="eastAsia"/>
          <w:b/>
          <w:bCs/>
          <w:rtl/>
        </w:rPr>
        <w:t>מעודכן</w:t>
      </w:r>
      <w:r w:rsidRPr="009865D5">
        <w:rPr>
          <w:rFonts w:eastAsia="Calibri"/>
          <w:b/>
          <w:bCs/>
          <w:rtl/>
        </w:rPr>
        <w:t xml:space="preserve">, </w:t>
      </w:r>
      <w:r w:rsidRPr="009865D5">
        <w:rPr>
          <w:rFonts w:eastAsia="Calibri" w:hint="eastAsia"/>
          <w:b/>
          <w:bCs/>
          <w:rtl/>
        </w:rPr>
        <w:t>שיסדיר</w:t>
      </w:r>
      <w:r w:rsidRPr="009865D5">
        <w:rPr>
          <w:rFonts w:eastAsia="Calibri"/>
          <w:b/>
          <w:bCs/>
          <w:rtl/>
        </w:rPr>
        <w:t xml:space="preserve"> </w:t>
      </w:r>
      <w:r w:rsidRPr="009865D5">
        <w:rPr>
          <w:rFonts w:eastAsia="Calibri" w:hint="eastAsia"/>
          <w:b/>
          <w:bCs/>
          <w:rtl/>
        </w:rPr>
        <w:t>מחדש</w:t>
      </w:r>
      <w:r w:rsidRPr="009865D5">
        <w:rPr>
          <w:rFonts w:eastAsia="Calibri"/>
          <w:b/>
          <w:bCs/>
          <w:rtl/>
        </w:rPr>
        <w:t xml:space="preserve"> </w:t>
      </w:r>
      <w:r w:rsidRPr="009865D5">
        <w:rPr>
          <w:rFonts w:eastAsia="Calibri" w:hint="eastAsia"/>
          <w:b/>
          <w:bCs/>
          <w:rtl/>
        </w:rPr>
        <w:t>את</w:t>
      </w:r>
      <w:r w:rsidRPr="009865D5">
        <w:rPr>
          <w:rFonts w:eastAsia="Calibri"/>
          <w:b/>
          <w:bCs/>
          <w:rtl/>
        </w:rPr>
        <w:t xml:space="preserve"> </w:t>
      </w:r>
      <w:r w:rsidRPr="009865D5">
        <w:rPr>
          <w:rFonts w:eastAsia="Calibri" w:hint="eastAsia"/>
          <w:b/>
          <w:bCs/>
          <w:rtl/>
        </w:rPr>
        <w:t>העקרונות</w:t>
      </w:r>
      <w:r w:rsidRPr="009865D5">
        <w:rPr>
          <w:rFonts w:eastAsia="Calibri"/>
          <w:b/>
          <w:bCs/>
          <w:rtl/>
        </w:rPr>
        <w:t xml:space="preserve"> </w:t>
      </w:r>
      <w:r w:rsidRPr="009865D5">
        <w:rPr>
          <w:rFonts w:eastAsia="Calibri" w:hint="eastAsia"/>
          <w:b/>
          <w:bCs/>
          <w:rtl/>
        </w:rPr>
        <w:t>לפעילות</w:t>
      </w:r>
      <w:r w:rsidRPr="009865D5">
        <w:rPr>
          <w:rFonts w:eastAsia="Calibri"/>
          <w:b/>
          <w:bCs/>
          <w:rtl/>
        </w:rPr>
        <w:t xml:space="preserve"> </w:t>
      </w:r>
      <w:r w:rsidRPr="009865D5">
        <w:rPr>
          <w:rFonts w:eastAsia="Calibri" w:hint="eastAsia"/>
          <w:b/>
          <w:bCs/>
          <w:rtl/>
        </w:rPr>
        <w:t>החברה</w:t>
      </w:r>
      <w:r w:rsidRPr="009865D5">
        <w:rPr>
          <w:rFonts w:eastAsia="Calibri"/>
          <w:b/>
          <w:bCs/>
          <w:rtl/>
        </w:rPr>
        <w:t xml:space="preserve"> </w:t>
      </w:r>
      <w:r w:rsidRPr="009865D5">
        <w:rPr>
          <w:rFonts w:eastAsia="Calibri" w:hint="eastAsia"/>
          <w:b/>
          <w:bCs/>
          <w:rtl/>
        </w:rPr>
        <w:t>כזרוע</w:t>
      </w:r>
      <w:r w:rsidRPr="009865D5">
        <w:rPr>
          <w:rFonts w:eastAsia="Calibri"/>
          <w:b/>
          <w:bCs/>
          <w:rtl/>
        </w:rPr>
        <w:t xml:space="preserve"> </w:t>
      </w:r>
      <w:r w:rsidRPr="009865D5">
        <w:rPr>
          <w:rFonts w:eastAsia="Calibri" w:hint="eastAsia"/>
          <w:b/>
          <w:bCs/>
          <w:rtl/>
        </w:rPr>
        <w:t>ביצוע</w:t>
      </w:r>
      <w:r w:rsidRPr="009865D5">
        <w:rPr>
          <w:rFonts w:eastAsia="Calibri"/>
          <w:b/>
          <w:bCs/>
          <w:rtl/>
        </w:rPr>
        <w:t xml:space="preserve"> </w:t>
      </w:r>
      <w:r w:rsidRPr="009865D5">
        <w:rPr>
          <w:rFonts w:eastAsia="Calibri" w:hint="eastAsia"/>
          <w:b/>
          <w:bCs/>
          <w:rtl/>
        </w:rPr>
        <w:t>של</w:t>
      </w:r>
      <w:r w:rsidRPr="009865D5">
        <w:rPr>
          <w:rFonts w:eastAsia="Calibri"/>
          <w:b/>
          <w:bCs/>
          <w:rtl/>
        </w:rPr>
        <w:t xml:space="preserve"> </w:t>
      </w:r>
      <w:r w:rsidRPr="009865D5">
        <w:rPr>
          <w:rFonts w:eastAsia="Calibri" w:hint="eastAsia"/>
          <w:b/>
          <w:bCs/>
          <w:rtl/>
        </w:rPr>
        <w:t>המדינה</w:t>
      </w:r>
      <w:r w:rsidRPr="009865D5">
        <w:rPr>
          <w:rFonts w:eastAsia="Calibri"/>
          <w:b/>
          <w:bCs/>
          <w:rtl/>
        </w:rPr>
        <w:t xml:space="preserve"> </w:t>
      </w:r>
      <w:r w:rsidRPr="009865D5">
        <w:rPr>
          <w:rFonts w:eastAsia="Calibri" w:hint="eastAsia"/>
          <w:b/>
          <w:bCs/>
          <w:rtl/>
        </w:rPr>
        <w:t>ואת</w:t>
      </w:r>
      <w:r w:rsidRPr="009865D5">
        <w:rPr>
          <w:rFonts w:eastAsia="Calibri"/>
          <w:b/>
          <w:bCs/>
          <w:rtl/>
        </w:rPr>
        <w:t xml:space="preserve"> </w:t>
      </w:r>
      <w:r w:rsidRPr="009865D5">
        <w:rPr>
          <w:rFonts w:eastAsia="Calibri" w:hint="eastAsia"/>
          <w:b/>
          <w:bCs/>
          <w:rtl/>
        </w:rPr>
        <w:t>אופן</w:t>
      </w:r>
      <w:r w:rsidRPr="009865D5">
        <w:rPr>
          <w:rFonts w:eastAsia="Calibri"/>
          <w:b/>
          <w:bCs/>
          <w:rtl/>
        </w:rPr>
        <w:t xml:space="preserve"> </w:t>
      </w:r>
      <w:r w:rsidRPr="009865D5">
        <w:rPr>
          <w:rFonts w:eastAsia="Calibri" w:hint="eastAsia"/>
          <w:b/>
          <w:bCs/>
          <w:rtl/>
        </w:rPr>
        <w:t>מימון</w:t>
      </w:r>
      <w:r w:rsidRPr="009865D5">
        <w:rPr>
          <w:rFonts w:eastAsia="Calibri"/>
          <w:b/>
          <w:bCs/>
          <w:rtl/>
        </w:rPr>
        <w:t xml:space="preserve"> </w:t>
      </w:r>
      <w:r w:rsidRPr="009865D5">
        <w:rPr>
          <w:rFonts w:eastAsia="Calibri" w:hint="eastAsia"/>
          <w:b/>
          <w:bCs/>
          <w:rtl/>
        </w:rPr>
        <w:t>פעולותיה</w:t>
      </w:r>
      <w:r w:rsidRPr="009865D5">
        <w:rPr>
          <w:rFonts w:eastAsia="Calibri"/>
          <w:b/>
          <w:bCs/>
          <w:rtl/>
        </w:rPr>
        <w:t xml:space="preserve">, </w:t>
      </w:r>
      <w:r w:rsidRPr="009865D5">
        <w:rPr>
          <w:rFonts w:eastAsia="Calibri" w:hint="eastAsia"/>
          <w:b/>
          <w:bCs/>
          <w:rtl/>
        </w:rPr>
        <w:t>לנוכח</w:t>
      </w:r>
      <w:r w:rsidRPr="009865D5">
        <w:rPr>
          <w:rFonts w:eastAsia="Calibri"/>
          <w:b/>
          <w:bCs/>
          <w:rtl/>
        </w:rPr>
        <w:t xml:space="preserve"> </w:t>
      </w:r>
      <w:r w:rsidRPr="009865D5">
        <w:rPr>
          <w:rFonts w:eastAsia="Calibri" w:hint="eastAsia"/>
          <w:b/>
          <w:bCs/>
          <w:rtl/>
        </w:rPr>
        <w:t>הזמן</w:t>
      </w:r>
      <w:r w:rsidRPr="009865D5">
        <w:rPr>
          <w:rFonts w:eastAsia="Calibri"/>
          <w:b/>
          <w:bCs/>
          <w:rtl/>
        </w:rPr>
        <w:t xml:space="preserve"> </w:t>
      </w:r>
      <w:r w:rsidRPr="009865D5">
        <w:rPr>
          <w:rFonts w:eastAsia="Calibri" w:hint="eastAsia"/>
          <w:b/>
          <w:bCs/>
          <w:rtl/>
        </w:rPr>
        <w:t>הרב</w:t>
      </w:r>
      <w:r w:rsidRPr="009865D5">
        <w:rPr>
          <w:rFonts w:eastAsia="Calibri"/>
          <w:b/>
          <w:bCs/>
          <w:rtl/>
        </w:rPr>
        <w:t xml:space="preserve"> </w:t>
      </w:r>
      <w:r w:rsidRPr="009865D5">
        <w:rPr>
          <w:rFonts w:eastAsia="Calibri" w:hint="eastAsia"/>
          <w:b/>
          <w:bCs/>
          <w:rtl/>
        </w:rPr>
        <w:t>שחלף</w:t>
      </w:r>
      <w:r w:rsidRPr="009865D5">
        <w:rPr>
          <w:rFonts w:eastAsia="Calibri"/>
          <w:b/>
          <w:bCs/>
          <w:rtl/>
        </w:rPr>
        <w:t xml:space="preserve"> </w:t>
      </w:r>
      <w:r w:rsidRPr="009865D5">
        <w:rPr>
          <w:rFonts w:eastAsia="Calibri" w:hint="eastAsia"/>
          <w:b/>
          <w:bCs/>
          <w:rtl/>
        </w:rPr>
        <w:t>ממועד</w:t>
      </w:r>
      <w:r w:rsidRPr="009865D5">
        <w:rPr>
          <w:rFonts w:eastAsia="Calibri"/>
          <w:b/>
          <w:bCs/>
          <w:rtl/>
        </w:rPr>
        <w:t xml:space="preserve"> </w:t>
      </w:r>
      <w:r w:rsidRPr="009865D5">
        <w:rPr>
          <w:rFonts w:eastAsia="Calibri" w:hint="eastAsia"/>
          <w:b/>
          <w:bCs/>
          <w:rtl/>
        </w:rPr>
        <w:t>המקורי</w:t>
      </w:r>
      <w:r w:rsidRPr="009865D5">
        <w:rPr>
          <w:rFonts w:eastAsia="Calibri"/>
          <w:b/>
          <w:bCs/>
          <w:rtl/>
        </w:rPr>
        <w:t xml:space="preserve"> </w:t>
      </w:r>
      <w:r w:rsidRPr="009865D5">
        <w:rPr>
          <w:rFonts w:eastAsia="Calibri" w:hint="eastAsia"/>
          <w:b/>
          <w:bCs/>
          <w:rtl/>
        </w:rPr>
        <w:t>שבו</w:t>
      </w:r>
      <w:r w:rsidRPr="009865D5">
        <w:rPr>
          <w:rFonts w:eastAsia="Calibri"/>
          <w:b/>
          <w:bCs/>
          <w:rtl/>
        </w:rPr>
        <w:t xml:space="preserve"> </w:t>
      </w:r>
      <w:r w:rsidRPr="009865D5">
        <w:rPr>
          <w:rFonts w:eastAsia="Calibri" w:hint="eastAsia"/>
          <w:b/>
          <w:bCs/>
          <w:rtl/>
        </w:rPr>
        <w:t>פג</w:t>
      </w:r>
      <w:r w:rsidRPr="009865D5">
        <w:rPr>
          <w:rFonts w:eastAsia="Calibri"/>
          <w:b/>
          <w:bCs/>
          <w:rtl/>
        </w:rPr>
        <w:t xml:space="preserve"> </w:t>
      </w:r>
      <w:r w:rsidRPr="009865D5">
        <w:rPr>
          <w:rFonts w:eastAsia="Calibri" w:hint="eastAsia"/>
          <w:b/>
          <w:bCs/>
          <w:rtl/>
        </w:rPr>
        <w:t>תוקפו</w:t>
      </w:r>
      <w:r w:rsidRPr="009865D5">
        <w:rPr>
          <w:rFonts w:eastAsia="Calibri"/>
          <w:b/>
          <w:bCs/>
          <w:rtl/>
        </w:rPr>
        <w:t xml:space="preserve"> </w:t>
      </w:r>
      <w:r w:rsidRPr="009865D5">
        <w:rPr>
          <w:rFonts w:eastAsia="Calibri" w:hint="eastAsia"/>
          <w:b/>
          <w:bCs/>
          <w:rtl/>
        </w:rPr>
        <w:t>של</w:t>
      </w:r>
      <w:r w:rsidRPr="009865D5">
        <w:rPr>
          <w:rFonts w:eastAsia="Calibri"/>
          <w:b/>
          <w:bCs/>
          <w:rtl/>
        </w:rPr>
        <w:t xml:space="preserve"> </w:t>
      </w:r>
      <w:r w:rsidRPr="009865D5">
        <w:rPr>
          <w:rFonts w:eastAsia="Calibri" w:hint="eastAsia"/>
          <w:b/>
          <w:bCs/>
          <w:rtl/>
        </w:rPr>
        <w:t>ההסכם</w:t>
      </w:r>
      <w:r w:rsidRPr="009865D5">
        <w:rPr>
          <w:rFonts w:eastAsia="Calibri"/>
          <w:b/>
          <w:bCs/>
          <w:rtl/>
        </w:rPr>
        <w:t xml:space="preserve"> </w:t>
      </w:r>
      <w:r w:rsidRPr="009865D5">
        <w:rPr>
          <w:rFonts w:eastAsia="Calibri" w:hint="eastAsia"/>
          <w:b/>
          <w:bCs/>
          <w:rtl/>
        </w:rPr>
        <w:t>הקודם</w:t>
      </w:r>
      <w:r w:rsidRPr="009865D5">
        <w:rPr>
          <w:rFonts w:eastAsia="Calibri"/>
          <w:b/>
          <w:bCs/>
          <w:rtl/>
        </w:rPr>
        <w:t xml:space="preserve"> [31.12.2019]"</w:t>
      </w:r>
      <w:r w:rsidRPr="009865D5">
        <w:rPr>
          <w:rFonts w:eastAsia="Calibri"/>
          <w:vertAlign w:val="superscript"/>
          <w:rtl/>
        </w:rPr>
        <w:footnoteReference w:id="13"/>
      </w:r>
      <w:r w:rsidRPr="009865D5">
        <w:rPr>
          <w:rFonts w:eastAsia="Calibri" w:hint="cs"/>
          <w:b/>
          <w:bCs/>
          <w:rtl/>
        </w:rPr>
        <w:t xml:space="preserve"> </w:t>
      </w:r>
      <w:r w:rsidRPr="009865D5">
        <w:rPr>
          <w:rFonts w:eastAsia="Calibri"/>
          <w:rtl/>
        </w:rPr>
        <w:t xml:space="preserve">(ההדגשה </w:t>
      </w:r>
      <w:r w:rsidRPr="009865D5">
        <w:rPr>
          <w:rFonts w:eastAsia="Calibri" w:hint="eastAsia"/>
          <w:rtl/>
        </w:rPr>
        <w:t>במקור</w:t>
      </w:r>
      <w:r w:rsidRPr="009865D5">
        <w:rPr>
          <w:rFonts w:eastAsia="Calibri"/>
          <w:rtl/>
        </w:rPr>
        <w:t>)</w:t>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כמו כן, מדוח תקופתי של חברת נתיבי ישראל לשנת 2024, עולה כי הסכם התפעול והמימון של החברה עם המדינה הסתיים בסוף שנת 2024, ובמועד סיום ביקורת המעקב (מרץ 2025) בוצעה הארכה זמנית של הסכם זה עד יוני 2025 והחברה פועלת מול המדינה לחתימת הסכם תפעול ומימון חדש. </w:t>
      </w:r>
      <w:r w:rsidRPr="009865D5">
        <w:rPr>
          <w:rFonts w:eastAsia="Calibri" w:hint="eastAsia"/>
          <w:rtl/>
        </w:rPr>
        <w:t>חברת</w:t>
      </w:r>
      <w:r w:rsidRPr="009865D5">
        <w:rPr>
          <w:rFonts w:eastAsia="Calibri"/>
          <w:rtl/>
        </w:rPr>
        <w:t xml:space="preserve"> </w:t>
      </w:r>
      <w:r w:rsidRPr="009865D5">
        <w:rPr>
          <w:rFonts w:eastAsia="Calibri" w:hint="eastAsia"/>
          <w:rtl/>
        </w:rPr>
        <w:t>נתיבי</w:t>
      </w:r>
      <w:r w:rsidRPr="009865D5">
        <w:rPr>
          <w:rFonts w:eastAsia="Calibri"/>
          <w:rtl/>
        </w:rPr>
        <w:t xml:space="preserve"> </w:t>
      </w:r>
      <w:r w:rsidRPr="009865D5">
        <w:rPr>
          <w:rFonts w:eastAsia="Calibri" w:hint="eastAsia"/>
          <w:rtl/>
        </w:rPr>
        <w:t>ישראל</w:t>
      </w:r>
      <w:r w:rsidRPr="009865D5">
        <w:rPr>
          <w:rFonts w:eastAsia="Calibri" w:hint="cs"/>
          <w:rtl/>
        </w:rPr>
        <w:t xml:space="preserve"> מסרה בתשובתה למשרד מבקר המדינה ממאי 2025</w:t>
      </w:r>
      <w:r w:rsidRPr="009865D5">
        <w:rPr>
          <w:rFonts w:eastAsia="Calibri"/>
          <w:rtl/>
        </w:rPr>
        <w:t xml:space="preserve"> </w:t>
      </w:r>
      <w:r w:rsidRPr="009865D5">
        <w:rPr>
          <w:rFonts w:eastAsia="Calibri" w:hint="cs"/>
          <w:rtl/>
        </w:rPr>
        <w:t xml:space="preserve">כי </w:t>
      </w:r>
      <w:r w:rsidRPr="009865D5">
        <w:rPr>
          <w:rFonts w:eastAsia="Calibri" w:hint="eastAsia"/>
          <w:rtl/>
        </w:rPr>
        <w:t>ניתן</w:t>
      </w:r>
      <w:r w:rsidRPr="009865D5">
        <w:rPr>
          <w:rFonts w:eastAsia="Calibri"/>
          <w:rtl/>
        </w:rPr>
        <w:t xml:space="preserve"> </w:t>
      </w:r>
      <w:r w:rsidRPr="009865D5">
        <w:rPr>
          <w:rFonts w:eastAsia="Calibri" w:hint="eastAsia"/>
          <w:rtl/>
        </w:rPr>
        <w:t>להעריך</w:t>
      </w:r>
      <w:r w:rsidRPr="009865D5">
        <w:rPr>
          <w:rFonts w:eastAsia="Calibri"/>
          <w:rtl/>
        </w:rPr>
        <w:t xml:space="preserve"> </w:t>
      </w:r>
      <w:r w:rsidRPr="009865D5">
        <w:rPr>
          <w:rFonts w:eastAsia="Calibri" w:hint="eastAsia"/>
          <w:rtl/>
        </w:rPr>
        <w:t>את</w:t>
      </w:r>
      <w:r w:rsidRPr="009865D5">
        <w:rPr>
          <w:rFonts w:eastAsia="Calibri"/>
          <w:rtl/>
        </w:rPr>
        <w:t xml:space="preserve"> </w:t>
      </w:r>
      <w:r w:rsidRPr="009865D5">
        <w:rPr>
          <w:rFonts w:eastAsia="Calibri" w:hint="eastAsia"/>
          <w:rtl/>
        </w:rPr>
        <w:t>ההסכם</w:t>
      </w:r>
      <w:r w:rsidRPr="009865D5">
        <w:rPr>
          <w:rFonts w:eastAsia="Calibri"/>
          <w:rtl/>
        </w:rPr>
        <w:t xml:space="preserve"> </w:t>
      </w:r>
      <w:r w:rsidRPr="009865D5">
        <w:rPr>
          <w:rFonts w:eastAsia="Calibri" w:hint="eastAsia"/>
          <w:rtl/>
        </w:rPr>
        <w:t>הזמני</w:t>
      </w:r>
      <w:r w:rsidRPr="009865D5">
        <w:rPr>
          <w:rFonts w:eastAsia="Calibri"/>
          <w:rtl/>
        </w:rPr>
        <w:t xml:space="preserve"> </w:t>
      </w:r>
      <w:r w:rsidRPr="009865D5">
        <w:rPr>
          <w:rFonts w:eastAsia="Calibri" w:hint="eastAsia"/>
          <w:rtl/>
        </w:rPr>
        <w:t>לתקופה</w:t>
      </w:r>
      <w:r w:rsidRPr="009865D5">
        <w:rPr>
          <w:rFonts w:eastAsia="Calibri"/>
          <w:rtl/>
        </w:rPr>
        <w:t xml:space="preserve"> </w:t>
      </w:r>
      <w:r w:rsidRPr="009865D5">
        <w:rPr>
          <w:rFonts w:eastAsia="Calibri" w:hint="eastAsia"/>
          <w:rtl/>
        </w:rPr>
        <w:t>של</w:t>
      </w:r>
      <w:r w:rsidRPr="009865D5">
        <w:rPr>
          <w:rFonts w:eastAsia="Calibri"/>
          <w:rtl/>
        </w:rPr>
        <w:t xml:space="preserve"> 6 </w:t>
      </w:r>
      <w:r w:rsidRPr="009865D5">
        <w:rPr>
          <w:rFonts w:eastAsia="Calibri" w:hint="eastAsia"/>
          <w:rtl/>
        </w:rPr>
        <w:t>חודשים</w:t>
      </w:r>
      <w:r w:rsidRPr="009865D5">
        <w:rPr>
          <w:rFonts w:eastAsia="Calibri"/>
          <w:rtl/>
        </w:rPr>
        <w:t xml:space="preserve"> </w:t>
      </w:r>
      <w:r w:rsidRPr="009865D5">
        <w:rPr>
          <w:rFonts w:eastAsia="Calibri" w:hint="eastAsia"/>
          <w:rtl/>
        </w:rPr>
        <w:t>נוספים</w:t>
      </w:r>
      <w:r w:rsidRPr="009865D5">
        <w:rPr>
          <w:rFonts w:eastAsia="Calibri"/>
          <w:rtl/>
        </w:rPr>
        <w:t xml:space="preserve">, </w:t>
      </w:r>
      <w:r w:rsidRPr="009865D5">
        <w:rPr>
          <w:rFonts w:eastAsia="Calibri" w:hint="eastAsia"/>
          <w:rtl/>
        </w:rPr>
        <w:t>עד</w:t>
      </w:r>
      <w:r w:rsidRPr="009865D5">
        <w:rPr>
          <w:rFonts w:eastAsia="Calibri"/>
          <w:rtl/>
        </w:rPr>
        <w:t xml:space="preserve"> </w:t>
      </w:r>
      <w:r w:rsidRPr="009865D5">
        <w:rPr>
          <w:rFonts w:eastAsia="Calibri" w:hint="eastAsia"/>
          <w:rtl/>
        </w:rPr>
        <w:t>סוף</w:t>
      </w:r>
      <w:r w:rsidRPr="009865D5">
        <w:rPr>
          <w:rFonts w:eastAsia="Calibri"/>
          <w:rtl/>
        </w:rPr>
        <w:t xml:space="preserve"> </w:t>
      </w:r>
      <w:r w:rsidRPr="009865D5">
        <w:rPr>
          <w:rFonts w:eastAsia="Calibri" w:hint="eastAsia"/>
          <w:rtl/>
        </w:rPr>
        <w:t>שנת</w:t>
      </w:r>
      <w:r w:rsidRPr="009865D5">
        <w:rPr>
          <w:rFonts w:eastAsia="Calibri"/>
          <w:rtl/>
        </w:rPr>
        <w:t xml:space="preserve"> 2025</w:t>
      </w:r>
      <w:r w:rsidRPr="009865D5">
        <w:rPr>
          <w:rFonts w:eastAsia="Calibri" w:hint="cs"/>
          <w:rtl/>
        </w:rPr>
        <w:t xml:space="preserve"> (ראו להלן תשובת נתיבי ישראל למשרד מבקר המדינה ממאי 2025)</w:t>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מאז סיום הסכם המסגרת ב</w:t>
      </w:r>
      <w:r w:rsidRPr="009865D5">
        <w:rPr>
          <w:rFonts w:eastAsia="Calibri" w:hint="cs"/>
          <w:b/>
          <w:bCs/>
          <w:rtl/>
        </w:rPr>
        <w:t xml:space="preserve">שנת </w:t>
      </w:r>
      <w:r w:rsidRPr="009865D5">
        <w:rPr>
          <w:rFonts w:eastAsia="Calibri"/>
          <w:b/>
          <w:bCs/>
          <w:rtl/>
        </w:rPr>
        <w:t xml:space="preserve">2015 </w:t>
      </w:r>
      <w:r w:rsidRPr="009865D5">
        <w:rPr>
          <w:rFonts w:eastAsia="Calibri" w:hint="cs"/>
          <w:b/>
          <w:bCs/>
          <w:rtl/>
        </w:rPr>
        <w:t xml:space="preserve">עם חברת יפה נוף </w:t>
      </w:r>
      <w:r w:rsidRPr="009865D5">
        <w:rPr>
          <w:rFonts w:eastAsia="Calibri"/>
          <w:b/>
          <w:bCs/>
          <w:rtl/>
        </w:rPr>
        <w:t>ועד מועד סיום הביקורת</w:t>
      </w:r>
      <w:r w:rsidRPr="009865D5">
        <w:rPr>
          <w:rFonts w:eastAsia="Calibri" w:hint="cs"/>
          <w:b/>
          <w:bCs/>
          <w:rtl/>
        </w:rPr>
        <w:t xml:space="preserve"> הקודמת (פברואר 2018),</w:t>
      </w:r>
      <w:r w:rsidRPr="009865D5">
        <w:rPr>
          <w:rFonts w:eastAsia="Calibri"/>
          <w:b/>
          <w:bCs/>
          <w:rtl/>
        </w:rPr>
        <w:t xml:space="preserve"> לא נחתם </w:t>
      </w:r>
      <w:r w:rsidRPr="009865D5">
        <w:rPr>
          <w:rFonts w:eastAsia="Calibri" w:hint="cs"/>
          <w:b/>
          <w:bCs/>
          <w:rtl/>
        </w:rPr>
        <w:t xml:space="preserve">בינה ובין משרד התחבורה </w:t>
      </w:r>
      <w:r w:rsidRPr="009865D5">
        <w:rPr>
          <w:rFonts w:eastAsia="Calibri"/>
          <w:b/>
          <w:bCs/>
          <w:rtl/>
        </w:rPr>
        <w:t>הסכם ארוך טווח המסדיר את ההתקשרות ביניהם לביצוע הפרויקטים</w:t>
      </w:r>
      <w:r w:rsidRPr="009865D5">
        <w:rPr>
          <w:rFonts w:eastAsia="Calibri" w:hint="cs"/>
          <w:b/>
          <w:bCs/>
          <w:rtl/>
        </w:rPr>
        <w:t>. תחת זאת,</w:t>
      </w:r>
      <w:r w:rsidRPr="009865D5">
        <w:rPr>
          <w:rFonts w:eastAsia="Calibri"/>
          <w:b/>
          <w:bCs/>
          <w:rtl/>
        </w:rPr>
        <w:t xml:space="preserve"> </w:t>
      </w:r>
      <w:r w:rsidRPr="009865D5">
        <w:rPr>
          <w:rFonts w:eastAsia="Calibri" w:hint="cs"/>
          <w:b/>
          <w:bCs/>
          <w:rtl/>
        </w:rPr>
        <w:t xml:space="preserve">הוארך מדי פעם בפעם </w:t>
      </w:r>
      <w:r w:rsidRPr="009865D5">
        <w:rPr>
          <w:rFonts w:eastAsia="Calibri"/>
          <w:b/>
          <w:bCs/>
          <w:rtl/>
        </w:rPr>
        <w:t xml:space="preserve">ההסכם הקיים לתקופה קצובה של כמה חודשים בכל </w:t>
      </w:r>
      <w:r w:rsidRPr="009865D5">
        <w:rPr>
          <w:rFonts w:eastAsia="Calibri" w:hint="cs"/>
          <w:b/>
          <w:bCs/>
          <w:rtl/>
        </w:rPr>
        <w:t>הארכה. בביקורת המעקב נמצא כי הליקוי תוקן במידה חלקית. כן עלה בביקורת המעקב כי בהתאם להחלטת ממשלה 421 מאוקטובר 2020, הסתיימה ההתקשרות עם חברת יפה נוף, וכל הפרויקטים במטרופולין שהיו בתחום אחריותה הועברו לחברות תשתית ממשלתיות. עם זאת, המצב החדש, שבו כמה חברות ממשלתיות נכנסו לתחום הפרויקטים שבעבר היה מצוי בידיה של חברה אחת בלבד, יצר קושי מסוים בתיאום בין משרד התחבורה ועיריית חיפה ובין אותן חברות ממשלתיות.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ascii="David" w:eastAsia="Calibri" w:hAnsi="David"/>
          <w:b/>
          <w:bCs/>
          <w:rtl/>
        </w:rPr>
      </w:pPr>
      <w:bookmarkStart w:id="7" w:name="_Hlk197256557"/>
      <w:bookmarkStart w:id="8" w:name="_Hlk197332407"/>
      <w:r w:rsidRPr="009865D5">
        <w:rPr>
          <w:rFonts w:ascii="David" w:eastAsia="Calibri" w:hAnsi="David" w:hint="cs"/>
          <w:b/>
          <w:bCs/>
          <w:sz w:val="24"/>
          <w:rtl/>
        </w:rPr>
        <w:t>עוד עלה בביקורת המעקב כי חברת חוצה ישראל פועלת ללא הסכם מסגרת ארוך טווח חתום עם המדינה; ואילו חברת נתיבי ישראל פועלת עם הסכם מסגרת נוכחי, אשר היה בתוקף עד יוני 2025, עם אפשרות להארכתו עד סוף אותה השנה. נוסף על כך, חברת נתיבי ישראל נמצאת, נכון למועד סיום ביקורת המעקב (מרץ 2025), במשא ומתן מתקדם עם משרדי האוצר והתחבורה לצורך חתימה על הסכם מסגרת חדש ארוך טווח עם המדינה.</w:t>
      </w:r>
      <w:bookmarkEnd w:id="7"/>
      <w:bookmarkEnd w:id="8"/>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01B4229C" wp14:editId="76A07809">
            <wp:extent cx="4322445" cy="932815"/>
            <wp:effectExtent l="0" t="0" r="1905" b="63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bookmarkStart w:id="9" w:name="_Hlk181614100"/>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חברת נתיבי ישראל מסרה בתשובתה למשרד מבקר המדינה ממאי 2025 כי קיימת אפשרות להאריך עוד את ההסכם הקיים עד סוף 2025. עוד מסרה החברה בתשובתה כי היא נמצאת במשא ומתן מתקדם עם משרדי התחבורה והאוצר לצורך חתימה על הסכם מסגרת ארוך טווח חדש עם המדינה.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חברת חוצה ישראל מסרה בתשובתה למשרד מבקר המדינה מיוני 2025 כי "בין נציגי המדינה (משרד האוצר, משרד התחבורה והבטיחות בדרכים, רשות החברות) לבין החברה מתנהל מו"מ מזה תקופה ארוכה באשר להסכם המסגרת החדש. טיוטת ההסכם מצויה בשלבים מתקדמים אך טרם נחתמה לאור אילוצים שונים של נציגי המדינה. ביום 21 באפריל 2025 אושרו עקרונות הסכם המסגרת של החברה עם המדינה ע"י הקבינט המדיני-חברתי". עוד הדגישה החברה בתשובתה כי </w:t>
      </w:r>
      <w:r w:rsidRPr="009865D5">
        <w:rPr>
          <w:rFonts w:eastAsia="Calibri" w:hint="cs"/>
          <w:rtl/>
        </w:rPr>
        <w:lastRenderedPageBreak/>
        <w:t>"החברה פועלת בהסכמת נציגי המדינה ברוח הסכם המסגרת הישן והמתגבש ואין כל פגיעה בפעילותה השוטפת כתוצאה מאי החתימה על ההסכם [המסגרת] החדש".</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משרד התחבורה מסר בתשובתו למשרד מבקר המדינה מיולי 2025 (להלן - תשובת משרד התחבורה) כי "קיימת חלוקת אחריות מוסדרת וברורה בין משרד התחבורה, עיריית חיפה והחברות הממשלתיות הפועלות בעיר בתחום התחבורה והתשתית. כל אחד מהגופים פועל בתחומי סמכותו, בהתאם לתוכניות העבודה המאושרות ולמדיניות המשרד, תוך תיאום ושיתוף פעולה".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Pr>
      </w:pPr>
      <w:r w:rsidRPr="009865D5">
        <w:rPr>
          <w:rFonts w:eastAsia="Calibri" w:hint="cs"/>
          <w:rtl/>
        </w:rPr>
        <w:t>עיריית חיפה מסרה בתשובתה למשרד מבקר המדינה מיוני 2025 כי "אנו מסכימים עם מסקנות הדוח... אכן קיים קושי מתמשך בתיאום בין משרד התחבורה, עיריית חיפה והחברות הממשלתיות".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משרד</w:t>
      </w:r>
      <w:r w:rsidRPr="009865D5">
        <w:rPr>
          <w:rFonts w:eastAsia="Calibri"/>
          <w:b/>
          <w:bCs/>
          <w:rtl/>
        </w:rPr>
        <w:t xml:space="preserve"> מבקר המדינה ממליץ למשרד התחבורה </w:t>
      </w:r>
      <w:r w:rsidRPr="009865D5">
        <w:rPr>
          <w:rFonts w:eastAsia="Calibri" w:hint="cs"/>
          <w:b/>
          <w:bCs/>
          <w:rtl/>
        </w:rPr>
        <w:t>להקצות</w:t>
      </w:r>
      <w:r w:rsidRPr="009865D5">
        <w:rPr>
          <w:rFonts w:eastAsia="Calibri"/>
          <w:b/>
          <w:bCs/>
          <w:rtl/>
        </w:rPr>
        <w:t xml:space="preserve"> </w:t>
      </w:r>
      <w:proofErr w:type="spellStart"/>
      <w:r w:rsidRPr="009865D5">
        <w:rPr>
          <w:rFonts w:eastAsia="Calibri" w:hint="eastAsia"/>
          <w:b/>
          <w:bCs/>
          <w:rtl/>
        </w:rPr>
        <w:t>פרויקטי</w:t>
      </w:r>
      <w:proofErr w:type="spellEnd"/>
      <w:r w:rsidRPr="009865D5">
        <w:rPr>
          <w:rFonts w:eastAsia="Calibri"/>
          <w:b/>
          <w:bCs/>
          <w:rtl/>
        </w:rPr>
        <w:t xml:space="preserve"> </w:t>
      </w:r>
      <w:r w:rsidRPr="009865D5">
        <w:rPr>
          <w:rFonts w:eastAsia="Calibri" w:hint="eastAsia"/>
          <w:b/>
          <w:bCs/>
          <w:rtl/>
        </w:rPr>
        <w:t>תחבור</w:t>
      </w:r>
      <w:r w:rsidRPr="009865D5">
        <w:rPr>
          <w:rFonts w:eastAsia="Calibri" w:hint="cs"/>
          <w:b/>
          <w:bCs/>
          <w:rtl/>
        </w:rPr>
        <w:t>ה</w:t>
      </w:r>
      <w:r w:rsidRPr="009865D5">
        <w:rPr>
          <w:rFonts w:eastAsia="Calibri"/>
          <w:b/>
          <w:bCs/>
          <w:rtl/>
        </w:rPr>
        <w:t xml:space="preserve"> </w:t>
      </w:r>
      <w:r w:rsidRPr="009865D5">
        <w:rPr>
          <w:rFonts w:eastAsia="Calibri" w:hint="eastAsia"/>
          <w:b/>
          <w:bCs/>
          <w:rtl/>
        </w:rPr>
        <w:t>עתידיים</w:t>
      </w:r>
      <w:r w:rsidRPr="009865D5">
        <w:rPr>
          <w:rFonts w:eastAsia="Calibri"/>
          <w:b/>
          <w:bCs/>
          <w:rtl/>
        </w:rPr>
        <w:t xml:space="preserve"> </w:t>
      </w:r>
      <w:r w:rsidRPr="009865D5">
        <w:rPr>
          <w:rFonts w:eastAsia="Calibri" w:hint="eastAsia"/>
          <w:b/>
          <w:bCs/>
          <w:rtl/>
        </w:rPr>
        <w:t>וחלוקתם</w:t>
      </w:r>
      <w:r w:rsidRPr="009865D5">
        <w:rPr>
          <w:rFonts w:eastAsia="Calibri"/>
          <w:b/>
          <w:bCs/>
          <w:rtl/>
        </w:rPr>
        <w:t xml:space="preserve"> </w:t>
      </w:r>
      <w:r w:rsidRPr="009865D5">
        <w:rPr>
          <w:rFonts w:eastAsia="Calibri" w:hint="eastAsia"/>
          <w:b/>
          <w:bCs/>
          <w:rtl/>
        </w:rPr>
        <w:t>בין</w:t>
      </w:r>
      <w:r w:rsidRPr="009865D5">
        <w:rPr>
          <w:rFonts w:eastAsia="Calibri"/>
          <w:b/>
          <w:bCs/>
          <w:rtl/>
        </w:rPr>
        <w:t xml:space="preserve"> </w:t>
      </w:r>
      <w:r w:rsidRPr="009865D5">
        <w:rPr>
          <w:rFonts w:eastAsia="Calibri" w:hint="eastAsia"/>
          <w:b/>
          <w:bCs/>
          <w:rtl/>
        </w:rPr>
        <w:t>החברות</w:t>
      </w:r>
      <w:r w:rsidRPr="009865D5">
        <w:rPr>
          <w:rFonts w:eastAsia="Calibri" w:hint="cs"/>
          <w:b/>
          <w:bCs/>
          <w:rtl/>
        </w:rPr>
        <w:t xml:space="preserve"> השונות</w:t>
      </w:r>
      <w:r w:rsidRPr="009865D5">
        <w:rPr>
          <w:rFonts w:eastAsia="Calibri"/>
          <w:b/>
          <w:bCs/>
          <w:rtl/>
        </w:rPr>
        <w:t xml:space="preserve">, </w:t>
      </w:r>
      <w:r w:rsidRPr="009865D5">
        <w:rPr>
          <w:rFonts w:eastAsia="Calibri" w:hint="eastAsia"/>
          <w:b/>
          <w:bCs/>
          <w:rtl/>
        </w:rPr>
        <w:t>בצורה</w:t>
      </w:r>
      <w:r w:rsidRPr="009865D5">
        <w:rPr>
          <w:rFonts w:eastAsia="Calibri"/>
          <w:b/>
          <w:bCs/>
          <w:rtl/>
        </w:rPr>
        <w:t xml:space="preserve"> </w:t>
      </w:r>
      <w:r w:rsidRPr="009865D5">
        <w:rPr>
          <w:rFonts w:eastAsia="Calibri" w:hint="eastAsia"/>
          <w:b/>
          <w:bCs/>
          <w:rtl/>
        </w:rPr>
        <w:t>שתקל</w:t>
      </w:r>
      <w:r w:rsidRPr="009865D5">
        <w:rPr>
          <w:rFonts w:eastAsia="Calibri"/>
          <w:b/>
          <w:bCs/>
          <w:rtl/>
        </w:rPr>
        <w:t xml:space="preserve"> </w:t>
      </w:r>
      <w:r w:rsidRPr="009865D5">
        <w:rPr>
          <w:rFonts w:eastAsia="Calibri" w:hint="cs"/>
          <w:b/>
          <w:bCs/>
          <w:rtl/>
        </w:rPr>
        <w:t>על הגורמים הרלוונטיים כגון</w:t>
      </w:r>
      <w:r w:rsidRPr="009865D5">
        <w:rPr>
          <w:rFonts w:eastAsia="Calibri"/>
          <w:b/>
          <w:bCs/>
          <w:rtl/>
        </w:rPr>
        <w:t xml:space="preserve"> </w:t>
      </w:r>
      <w:r w:rsidRPr="009865D5">
        <w:rPr>
          <w:rFonts w:eastAsia="Calibri" w:hint="cs"/>
          <w:b/>
          <w:bCs/>
          <w:rtl/>
        </w:rPr>
        <w:t>רשויות מקומיות, משרדי ממשלה, היזמים ומוסדות התכנון את</w:t>
      </w:r>
      <w:r w:rsidRPr="009865D5">
        <w:rPr>
          <w:rFonts w:eastAsia="Calibri"/>
          <w:b/>
          <w:bCs/>
          <w:rtl/>
        </w:rPr>
        <w:t xml:space="preserve"> </w:t>
      </w:r>
      <w:r w:rsidRPr="009865D5">
        <w:rPr>
          <w:rFonts w:eastAsia="Calibri" w:hint="cs"/>
          <w:b/>
          <w:bCs/>
          <w:rtl/>
        </w:rPr>
        <w:t>התיאום והקידום של</w:t>
      </w:r>
      <w:r w:rsidRPr="009865D5">
        <w:rPr>
          <w:rFonts w:eastAsia="Calibri"/>
          <w:b/>
          <w:bCs/>
          <w:rtl/>
        </w:rPr>
        <w:t xml:space="preserve"> </w:t>
      </w:r>
      <w:r w:rsidRPr="009865D5">
        <w:rPr>
          <w:rFonts w:eastAsia="Calibri" w:hint="eastAsia"/>
          <w:b/>
          <w:bCs/>
          <w:rtl/>
        </w:rPr>
        <w:t>אותם</w:t>
      </w:r>
      <w:r w:rsidRPr="009865D5">
        <w:rPr>
          <w:rFonts w:eastAsia="Calibri"/>
          <w:b/>
          <w:bCs/>
          <w:rtl/>
        </w:rPr>
        <w:t xml:space="preserve"> </w:t>
      </w:r>
      <w:r w:rsidRPr="009865D5">
        <w:rPr>
          <w:rFonts w:eastAsia="Calibri" w:hint="eastAsia"/>
          <w:b/>
          <w:bCs/>
          <w:rtl/>
        </w:rPr>
        <w:t>פרויקטים</w:t>
      </w:r>
      <w:r w:rsidRPr="009865D5">
        <w:rPr>
          <w:rFonts w:eastAsia="Calibri"/>
          <w:b/>
          <w:bCs/>
          <w:rtl/>
        </w:rPr>
        <w:t xml:space="preserve"> מול </w:t>
      </w:r>
      <w:r w:rsidRPr="009865D5">
        <w:rPr>
          <w:rFonts w:eastAsia="Calibri" w:hint="cs"/>
          <w:b/>
          <w:bCs/>
          <w:rtl/>
        </w:rPr>
        <w:t xml:space="preserve">החברות השונות.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עוד ממליץ משרד מבקר המדינה למשרד התחבורה לחתום על הסכמי מסגרת ארוכי טווח עם חברות תשתית ממשלתיות (חברת חוצה ישראל וחברת נתיבי ישראל) על מנת להסדיר את יחסי הגומלין ביניהן לבין משרד התחבורה; הסכמי מסגרת אלה נחוצים על מנת להסדיר את היקפי ההכנסות שחברות אלו מקבלות מהתקציב של משרד התחבורה, והן גם יתחמו את עבודת החברות לטווח ארוך, ללא חשש לאי וודאות כספית, כשהכנסות חברות אלו מתקבלות באופן מלא מכספי משרד התחבורה. בנוסף, הסכמי מסגרת אלו נחוצים על מנת לשפר את ביצוע הפיקוח והבקרה של משרד התחבורה על פעילות חברות אלו. </w:t>
      </w:r>
    </w:p>
    <w:p w:rsidR="009865D5" w:rsidRPr="009865D5" w:rsidRDefault="009865D5" w:rsidP="009865D5">
      <w:pPr>
        <w:spacing w:line="269" w:lineRule="auto"/>
        <w:rPr>
          <w:rFonts w:eastAsia="Calibri"/>
          <w:b/>
          <w:bCs/>
          <w:rtl/>
        </w:rPr>
      </w:pPr>
    </w:p>
    <w:p w:rsidR="009865D5" w:rsidRPr="009865D5" w:rsidRDefault="009865D5" w:rsidP="009865D5">
      <w:pPr>
        <w:keepNext/>
        <w:keepLines/>
        <w:spacing w:line="269" w:lineRule="auto"/>
        <w:outlineLvl w:val="2"/>
        <w:rPr>
          <w:rFonts w:eastAsia="Times New Roman"/>
          <w:bCs/>
          <w:szCs w:val="28"/>
          <w:u w:val="single"/>
          <w:rtl/>
        </w:rPr>
      </w:pPr>
      <w:r w:rsidRPr="009865D5">
        <w:rPr>
          <w:rFonts w:eastAsia="Times New Roman" w:hint="cs"/>
          <w:bCs/>
          <w:szCs w:val="28"/>
          <w:u w:val="single"/>
          <w:rtl/>
        </w:rPr>
        <w:t xml:space="preserve">התוכנית האסטרטגית לפיתוח </w:t>
      </w:r>
      <w:proofErr w:type="spellStart"/>
      <w:r w:rsidRPr="009865D5">
        <w:rPr>
          <w:rFonts w:eastAsia="Times New Roman" w:hint="cs"/>
          <w:bCs/>
          <w:szCs w:val="28"/>
          <w:u w:val="single"/>
          <w:rtl/>
        </w:rPr>
        <w:t>התח"ץ</w:t>
      </w:r>
      <w:proofErr w:type="spellEnd"/>
      <w:r w:rsidRPr="009865D5">
        <w:rPr>
          <w:rFonts w:eastAsia="Times New Roman" w:hint="cs"/>
          <w:bCs/>
          <w:szCs w:val="28"/>
          <w:u w:val="single"/>
          <w:rtl/>
        </w:rPr>
        <w:t xml:space="preserve"> במטרופולין חיפה</w:t>
      </w:r>
      <w:bookmarkEnd w:id="9"/>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3"/>
        <w:rPr>
          <w:rFonts w:eastAsia="Times New Roman"/>
          <w:bCs/>
          <w:szCs w:val="26"/>
          <w:rtl/>
        </w:rPr>
      </w:pPr>
      <w:r w:rsidRPr="009865D5">
        <w:rPr>
          <w:rFonts w:eastAsia="Times New Roman" w:hint="cs"/>
          <w:bCs/>
          <w:szCs w:val="26"/>
          <w:rtl/>
        </w:rPr>
        <w:t xml:space="preserve">פיתוח </w:t>
      </w:r>
      <w:proofErr w:type="spellStart"/>
      <w:r w:rsidRPr="009865D5">
        <w:rPr>
          <w:rFonts w:eastAsia="Times New Roman" w:hint="cs"/>
          <w:bCs/>
          <w:szCs w:val="26"/>
          <w:rtl/>
        </w:rPr>
        <w:t>התח"ץ</w:t>
      </w:r>
      <w:proofErr w:type="spellEnd"/>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16" w:history="1">
        <w:r w:rsidR="009865D5" w:rsidRPr="009865D5">
          <w:rPr>
            <w:rFonts w:eastAsia="Calibri" w:hint="cs"/>
            <w:rtl/>
          </w:rPr>
          <w:t xml:space="preserve">דוח משותף מ-2012 למשרד התחבורה ולמשרד האוצר בנושא פיתוח </w:t>
        </w:r>
        <w:proofErr w:type="spellStart"/>
        <w:r w:rsidR="009865D5" w:rsidRPr="009865D5">
          <w:rPr>
            <w:rFonts w:eastAsia="Calibri" w:hint="cs"/>
            <w:rtl/>
          </w:rPr>
          <w:t>התח"ץ</w:t>
        </w:r>
        <w:proofErr w:type="spellEnd"/>
        <w:r w:rsidR="009865D5" w:rsidRPr="009865D5">
          <w:rPr>
            <w:rFonts w:eastAsia="Calibri" w:hint="cs"/>
            <w:rtl/>
          </w:rPr>
          <w:t xml:space="preserve"> </w:t>
        </w:r>
      </w:hyperlink>
      <w:r w:rsidR="009865D5" w:rsidRPr="009865D5">
        <w:rPr>
          <w:rFonts w:eastAsia="Calibri"/>
          <w:rtl/>
        </w:rPr>
        <w:t>(</w:t>
      </w:r>
      <w:r w:rsidR="009865D5" w:rsidRPr="009865D5">
        <w:rPr>
          <w:rFonts w:eastAsia="Calibri" w:hint="eastAsia"/>
          <w:rtl/>
        </w:rPr>
        <w:t>להלן</w:t>
      </w:r>
      <w:r w:rsidR="009865D5" w:rsidRPr="009865D5">
        <w:rPr>
          <w:rFonts w:eastAsia="Calibri"/>
          <w:rtl/>
        </w:rPr>
        <w:t xml:space="preserve"> - </w:t>
      </w:r>
      <w:r w:rsidR="009865D5" w:rsidRPr="009865D5">
        <w:rPr>
          <w:rFonts w:eastAsia="Calibri" w:hint="eastAsia"/>
          <w:rtl/>
        </w:rPr>
        <w:t>דוח</w:t>
      </w:r>
      <w:r w:rsidR="009865D5" w:rsidRPr="009865D5">
        <w:rPr>
          <w:rFonts w:eastAsia="Calibri"/>
          <w:rtl/>
        </w:rPr>
        <w:t xml:space="preserve"> </w:t>
      </w:r>
      <w:r w:rsidR="009865D5" w:rsidRPr="009865D5">
        <w:rPr>
          <w:rFonts w:eastAsia="Calibri" w:hint="cs"/>
          <w:rtl/>
        </w:rPr>
        <w:t xml:space="preserve">פיתוח </w:t>
      </w:r>
      <w:proofErr w:type="spellStart"/>
      <w:r w:rsidR="009865D5" w:rsidRPr="009865D5">
        <w:rPr>
          <w:rFonts w:eastAsia="Calibri" w:hint="cs"/>
          <w:rtl/>
        </w:rPr>
        <w:t>התח"ץ</w:t>
      </w:r>
      <w:proofErr w:type="spellEnd"/>
      <w:r w:rsidR="009865D5" w:rsidRPr="009865D5">
        <w:rPr>
          <w:rFonts w:eastAsia="Calibri"/>
          <w:rtl/>
        </w:rPr>
        <w:t>),</w:t>
      </w:r>
      <w:r w:rsidR="009865D5" w:rsidRPr="009865D5">
        <w:rPr>
          <w:rFonts w:eastAsia="Calibri" w:hint="cs"/>
          <w:rtl/>
        </w:rPr>
        <w:t xml:space="preserve"> עסק בין השאר, ביעדים לפיתוח </w:t>
      </w:r>
      <w:proofErr w:type="spellStart"/>
      <w:r w:rsidR="009865D5" w:rsidRPr="009865D5">
        <w:rPr>
          <w:rFonts w:eastAsia="Calibri" w:hint="cs"/>
          <w:rtl/>
        </w:rPr>
        <w:t>התח"ץ</w:t>
      </w:r>
      <w:proofErr w:type="spellEnd"/>
      <w:r w:rsidR="009865D5" w:rsidRPr="009865D5">
        <w:rPr>
          <w:rFonts w:eastAsia="Calibri" w:hint="cs"/>
          <w:rtl/>
        </w:rPr>
        <w:t xml:space="preserve"> </w:t>
      </w:r>
      <w:proofErr w:type="spellStart"/>
      <w:r w:rsidR="009865D5" w:rsidRPr="009865D5">
        <w:rPr>
          <w:rFonts w:eastAsia="Calibri" w:hint="cs"/>
          <w:rtl/>
        </w:rPr>
        <w:t>במטרופולינים</w:t>
      </w:r>
      <w:proofErr w:type="spellEnd"/>
      <w:r w:rsidR="009865D5" w:rsidRPr="009865D5">
        <w:rPr>
          <w:rFonts w:eastAsia="Calibri" w:hint="cs"/>
          <w:rtl/>
        </w:rPr>
        <w:t>. במבוא של הדוח צוין כי "</w:t>
      </w:r>
      <w:r w:rsidR="009865D5" w:rsidRPr="009865D5">
        <w:rPr>
          <w:rFonts w:eastAsia="Calibri" w:hint="cs"/>
          <w:b/>
          <w:bCs/>
          <w:rtl/>
        </w:rPr>
        <w:t>מדינת ישראל נמצאת בפיגור רב בפיתוח תשתיות התחבורה הציבורית בהשוואה למדינות המפותחות</w:t>
      </w:r>
      <w:r w:rsidR="009865D5" w:rsidRPr="009865D5">
        <w:rPr>
          <w:rFonts w:eastAsia="Calibri" w:hint="cs"/>
          <w:rtl/>
        </w:rPr>
        <w:t xml:space="preserve">. מרבית המדינות המפותחות השקיעו ופתחו מערכות תחבורה ציבורית </w:t>
      </w:r>
      <w:proofErr w:type="spellStart"/>
      <w:r w:rsidR="009865D5" w:rsidRPr="009865D5">
        <w:rPr>
          <w:rFonts w:eastAsia="Calibri" w:hint="cs"/>
          <w:rtl/>
        </w:rPr>
        <w:t>מטרופולינית</w:t>
      </w:r>
      <w:proofErr w:type="spellEnd"/>
      <w:r w:rsidR="009865D5" w:rsidRPr="009865D5">
        <w:rPr>
          <w:rFonts w:eastAsia="Calibri" w:hint="cs"/>
          <w:rtl/>
        </w:rPr>
        <w:t xml:space="preserve"> ובינעירונית היררכית המושתת על מגוון אמצעי נסיעה. מדינת ישראל חייבת להשקיע מאמצים גדולים כדי לפתח תחבורה ציבורית מודרנית,, כמקובל בעולם המפותח" (ההדגשה במקור).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בהמשך לדוח פיתוח </w:t>
      </w:r>
      <w:proofErr w:type="spellStart"/>
      <w:r w:rsidRPr="009865D5">
        <w:rPr>
          <w:rFonts w:eastAsia="Calibri" w:hint="cs"/>
          <w:rtl/>
        </w:rPr>
        <w:t>התח"ץ</w:t>
      </w:r>
      <w:proofErr w:type="spellEnd"/>
      <w:r w:rsidRPr="009865D5">
        <w:rPr>
          <w:rFonts w:eastAsia="Calibri" w:hint="cs"/>
          <w:rtl/>
        </w:rPr>
        <w:t xml:space="preserve">, הכין משרד התחבורה </w:t>
      </w:r>
      <w:proofErr w:type="spellStart"/>
      <w:r w:rsidRPr="009865D5">
        <w:rPr>
          <w:rFonts w:eastAsia="Calibri" w:hint="cs"/>
          <w:rtl/>
        </w:rPr>
        <w:t>תוכניות</w:t>
      </w:r>
      <w:proofErr w:type="spellEnd"/>
      <w:r w:rsidRPr="009865D5">
        <w:rPr>
          <w:rFonts w:eastAsia="Calibri" w:hint="cs"/>
          <w:rtl/>
        </w:rPr>
        <w:t xml:space="preserve"> אסטרטגיות </w:t>
      </w:r>
      <w:proofErr w:type="spellStart"/>
      <w:r w:rsidRPr="009865D5">
        <w:rPr>
          <w:rFonts w:eastAsia="Calibri" w:hint="cs"/>
          <w:rtl/>
        </w:rPr>
        <w:t>למטרופולינים</w:t>
      </w:r>
      <w:proofErr w:type="spellEnd"/>
      <w:r w:rsidRPr="009865D5">
        <w:rPr>
          <w:rFonts w:eastAsia="Calibri" w:hint="cs"/>
          <w:rtl/>
        </w:rPr>
        <w:t xml:space="preserve"> בישראל, ובהן מטרופולין חיפה. במסגרת ה</w:t>
      </w:r>
      <w:r w:rsidRPr="009865D5">
        <w:rPr>
          <w:rFonts w:eastAsia="Calibri"/>
          <w:rtl/>
        </w:rPr>
        <w:t>ת</w:t>
      </w:r>
      <w:r w:rsidRPr="009865D5">
        <w:rPr>
          <w:rFonts w:eastAsia="Calibri" w:hint="cs"/>
          <w:rtl/>
        </w:rPr>
        <w:t>ו</w:t>
      </w:r>
      <w:r w:rsidRPr="009865D5">
        <w:rPr>
          <w:rFonts w:eastAsia="Calibri"/>
          <w:rtl/>
        </w:rPr>
        <w:t xml:space="preserve">כנית </w:t>
      </w:r>
      <w:r w:rsidRPr="009865D5">
        <w:rPr>
          <w:rFonts w:eastAsia="Calibri" w:hint="cs"/>
          <w:rtl/>
        </w:rPr>
        <w:t>ה</w:t>
      </w:r>
      <w:r w:rsidRPr="009865D5">
        <w:rPr>
          <w:rFonts w:eastAsia="Calibri"/>
          <w:rtl/>
        </w:rPr>
        <w:t>אסטרטגית למטרופולין</w:t>
      </w:r>
      <w:r w:rsidRPr="009865D5">
        <w:rPr>
          <w:rFonts w:eastAsia="Calibri" w:hint="cs"/>
          <w:rtl/>
        </w:rPr>
        <w:t xml:space="preserve"> חיפה לשנת 2040 נבדקו כמה חלופות לפיתוח המטרופולין. החלופה שנבחרה כוללת מערכת תחבורה עתירת נוסעים (להלן - </w:t>
      </w:r>
      <w:proofErr w:type="spellStart"/>
      <w:r w:rsidRPr="009865D5">
        <w:rPr>
          <w:rFonts w:eastAsia="Calibri" w:hint="cs"/>
          <w:rtl/>
        </w:rPr>
        <w:t>מתע"ן</w:t>
      </w:r>
      <w:proofErr w:type="spellEnd"/>
      <w:r w:rsidRPr="009865D5">
        <w:rPr>
          <w:rFonts w:eastAsia="Calibri" w:hint="cs"/>
          <w:rtl/>
        </w:rPr>
        <w:t xml:space="preserve">), המבוססת על פי סדר חשיבות ולמעשה יוצרת מדרג של מערכי </w:t>
      </w:r>
      <w:proofErr w:type="spellStart"/>
      <w:r w:rsidRPr="009865D5">
        <w:rPr>
          <w:rFonts w:eastAsia="Calibri" w:hint="cs"/>
          <w:rtl/>
        </w:rPr>
        <w:t>תח"ץ</w:t>
      </w:r>
      <w:proofErr w:type="spellEnd"/>
      <w:r w:rsidRPr="009865D5">
        <w:rPr>
          <w:rFonts w:eastAsia="Calibri" w:hint="cs"/>
          <w:rtl/>
        </w:rPr>
        <w:t xml:space="preserve"> בהתאם ליעדים, מרחקים ומהירויות. להלן מפה 1 שמתארת את החלופה הנבחרת בתוכנית האסטרטגית מ-2015, לשעות שיא בבוקר בקטעי מסילה ודרך:</w:t>
      </w:r>
    </w:p>
    <w:p w:rsidR="009865D5" w:rsidRPr="009865D5" w:rsidRDefault="009865D5" w:rsidP="009865D5">
      <w:pPr>
        <w:bidi w:val="0"/>
        <w:spacing w:line="269" w:lineRule="auto"/>
        <w:rPr>
          <w:rFonts w:eastAsia="Calibri"/>
          <w:szCs w:val="20"/>
          <w:rtl/>
        </w:rPr>
      </w:pPr>
      <w:r w:rsidRPr="009865D5">
        <w:rPr>
          <w:rFonts w:eastAsia="Calibri"/>
          <w:rtl/>
        </w:rPr>
        <w:br w:type="page"/>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b/>
          <w:bCs/>
          <w:rtl/>
        </w:rPr>
      </w:pPr>
      <w:r w:rsidRPr="009865D5">
        <w:rPr>
          <w:rFonts w:eastAsia="Calibri" w:hint="cs"/>
          <w:rtl/>
        </w:rPr>
        <w:t xml:space="preserve">מפה 1: </w:t>
      </w:r>
      <w:r w:rsidRPr="009865D5">
        <w:rPr>
          <w:rFonts w:eastAsia="Calibri" w:hint="cs"/>
          <w:b/>
          <w:bCs/>
          <w:rtl/>
        </w:rPr>
        <w:t>מפת "</w:t>
      </w:r>
      <w:r w:rsidRPr="009865D5">
        <w:rPr>
          <w:rFonts w:eastAsia="Calibri"/>
          <w:b/>
          <w:bCs/>
          <w:rtl/>
        </w:rPr>
        <w:t xml:space="preserve">חלופת </w:t>
      </w:r>
      <w:proofErr w:type="spellStart"/>
      <w:r w:rsidRPr="009865D5">
        <w:rPr>
          <w:rFonts w:eastAsia="Calibri" w:hint="eastAsia"/>
          <w:b/>
          <w:bCs/>
          <w:rtl/>
        </w:rPr>
        <w:t>מתע</w:t>
      </w:r>
      <w:r w:rsidRPr="009865D5">
        <w:rPr>
          <w:rFonts w:eastAsia="Calibri"/>
          <w:b/>
          <w:bCs/>
          <w:rtl/>
        </w:rPr>
        <w:t>"ן</w:t>
      </w:r>
      <w:proofErr w:type="spellEnd"/>
      <w:r w:rsidRPr="009865D5">
        <w:rPr>
          <w:rFonts w:eastAsia="Calibri"/>
          <w:b/>
          <w:bCs/>
          <w:rtl/>
        </w:rPr>
        <w:t xml:space="preserve"> </w:t>
      </w:r>
      <w:proofErr w:type="spellStart"/>
      <w:r w:rsidRPr="009865D5">
        <w:rPr>
          <w:rFonts w:eastAsia="Calibri"/>
          <w:b/>
          <w:bCs/>
          <w:rtl/>
        </w:rPr>
        <w:t>הי</w:t>
      </w:r>
      <w:r w:rsidRPr="009865D5">
        <w:rPr>
          <w:rFonts w:eastAsia="Calibri" w:hint="cs"/>
          <w:b/>
          <w:bCs/>
          <w:rtl/>
        </w:rPr>
        <w:t>י</w:t>
      </w:r>
      <w:r w:rsidRPr="009865D5">
        <w:rPr>
          <w:rFonts w:eastAsia="Calibri"/>
          <w:b/>
          <w:bCs/>
          <w:rtl/>
        </w:rPr>
        <w:t>ררכית</w:t>
      </w:r>
      <w:proofErr w:type="spellEnd"/>
      <w:r w:rsidRPr="009865D5">
        <w:rPr>
          <w:rFonts w:eastAsia="Calibri" w:hint="cs"/>
          <w:rtl/>
        </w:rPr>
        <w:t xml:space="preserve">" </w:t>
      </w:r>
      <w:r w:rsidRPr="009865D5">
        <w:rPr>
          <w:rFonts w:eastAsia="Calibri"/>
          <w:b/>
          <w:bCs/>
          <w:rtl/>
        </w:rPr>
        <w:t xml:space="preserve">(החלופה </w:t>
      </w:r>
      <w:r w:rsidRPr="009865D5">
        <w:rPr>
          <w:rFonts w:eastAsia="Calibri" w:hint="eastAsia"/>
          <w:b/>
          <w:bCs/>
          <w:rtl/>
        </w:rPr>
        <w:t>הנבחרת</w:t>
      </w:r>
      <w:r w:rsidRPr="009865D5">
        <w:rPr>
          <w:rFonts w:eastAsia="Calibri"/>
          <w:b/>
          <w:bCs/>
          <w:rtl/>
        </w:rPr>
        <w:t xml:space="preserve"> </w:t>
      </w:r>
      <w:r w:rsidRPr="009865D5">
        <w:rPr>
          <w:rFonts w:eastAsia="Calibri" w:hint="eastAsia"/>
          <w:b/>
          <w:bCs/>
          <w:rtl/>
        </w:rPr>
        <w:t>בתכנית</w:t>
      </w:r>
      <w:r w:rsidRPr="009865D5">
        <w:rPr>
          <w:rFonts w:eastAsia="Calibri"/>
          <w:b/>
          <w:bCs/>
          <w:rtl/>
        </w:rPr>
        <w:t xml:space="preserve"> </w:t>
      </w:r>
      <w:r w:rsidRPr="009865D5">
        <w:rPr>
          <w:rFonts w:eastAsia="Calibri" w:hint="eastAsia"/>
          <w:b/>
          <w:bCs/>
          <w:rtl/>
        </w:rPr>
        <w:t>האסטרטגית</w:t>
      </w:r>
      <w:r w:rsidRPr="009865D5">
        <w:rPr>
          <w:rFonts w:eastAsia="Calibri"/>
          <w:b/>
          <w:bCs/>
          <w:rtl/>
        </w:rPr>
        <w:t xml:space="preserve"> </w:t>
      </w:r>
      <w:r w:rsidRPr="009865D5">
        <w:rPr>
          <w:rFonts w:eastAsia="Calibri" w:hint="eastAsia"/>
          <w:b/>
          <w:bCs/>
          <w:rtl/>
        </w:rPr>
        <w:t>מ</w:t>
      </w:r>
      <w:r w:rsidRPr="009865D5">
        <w:rPr>
          <w:rFonts w:eastAsia="Calibri"/>
          <w:b/>
          <w:bCs/>
          <w:rtl/>
        </w:rPr>
        <w:t>-2015)</w:t>
      </w:r>
    </w:p>
    <w:p w:rsidR="009865D5" w:rsidRPr="009865D5" w:rsidRDefault="009865D5" w:rsidP="009865D5">
      <w:pPr>
        <w:keepNext/>
        <w:keepLines/>
        <w:spacing w:line="269" w:lineRule="auto"/>
        <w:jc w:val="center"/>
        <w:rPr>
          <w:rFonts w:eastAsia="Calibri"/>
          <w:b/>
          <w:bCs/>
          <w:rtl/>
        </w:rPr>
      </w:pPr>
      <w:r w:rsidRPr="009865D5">
        <w:rPr>
          <w:rFonts w:eastAsia="Calibri"/>
          <w:b/>
          <w:bCs/>
          <w:noProof/>
          <w:rtl/>
          <w:lang w:val="he-IL"/>
        </w:rPr>
        <w:drawing>
          <wp:inline distT="0" distB="0" distL="0" distR="0" wp14:anchorId="0529E869" wp14:editId="33C5C75B">
            <wp:extent cx="5220335" cy="5495925"/>
            <wp:effectExtent l="0" t="0" r="0" b="9525"/>
            <wp:docPr id="2" name="תמונה 2"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מפה 1 - תרשים חלופי.JPG"/>
                    <pic:cNvPicPr/>
                  </pic:nvPicPr>
                  <pic:blipFill>
                    <a:blip r:embed="rId17">
                      <a:extLst>
                        <a:ext uri="{28A0092B-C50C-407E-A947-70E740481C1C}">
                          <a14:useLocalDpi xmlns:a14="http://schemas.microsoft.com/office/drawing/2010/main" val="0"/>
                        </a:ext>
                      </a:extLst>
                    </a:blip>
                    <a:stretch>
                      <a:fillRect/>
                    </a:stretch>
                  </pic:blipFill>
                  <pic:spPr>
                    <a:xfrm>
                      <a:off x="0" y="0"/>
                      <a:ext cx="5220335" cy="5495925"/>
                    </a:xfrm>
                    <a:prstGeom prst="rect">
                      <a:avLst/>
                    </a:prstGeom>
                  </pic:spPr>
                </pic:pic>
              </a:graphicData>
            </a:graphic>
          </wp:inline>
        </w:drawing>
      </w:r>
    </w:p>
    <w:p w:rsidR="009865D5" w:rsidRPr="009865D5" w:rsidRDefault="009865D5" w:rsidP="009865D5">
      <w:pPr>
        <w:spacing w:line="269" w:lineRule="auto"/>
        <w:rPr>
          <w:rFonts w:eastAsia="Calibri"/>
          <w:szCs w:val="20"/>
          <w:rtl/>
        </w:rPr>
      </w:pPr>
      <w:r w:rsidRPr="009865D5">
        <w:rPr>
          <w:rFonts w:eastAsia="Calibri" w:hint="cs"/>
          <w:szCs w:val="20"/>
          <w:rtl/>
        </w:rPr>
        <w:t>המקור: התוכנית האסטרטגית מ-2015.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מנתוני החלופה הנבחרת (מפה 1) שהוצגו בתכנית האסטרטגית מ-2015, לפי מוצא ויעד, עולה כי התדירות המתוכננת לקווי </w:t>
      </w:r>
      <w:proofErr w:type="spellStart"/>
      <w:r w:rsidRPr="009865D5">
        <w:rPr>
          <w:rFonts w:eastAsia="Calibri" w:hint="cs"/>
          <w:rtl/>
        </w:rPr>
        <w:t>המתע"ן</w:t>
      </w:r>
      <w:proofErr w:type="spellEnd"/>
      <w:r w:rsidRPr="009865D5">
        <w:rPr>
          <w:rFonts w:eastAsia="Calibri" w:hint="cs"/>
          <w:rtl/>
        </w:rPr>
        <w:t xml:space="preserve"> בשעות השיא של הבוקר</w:t>
      </w:r>
      <w:r w:rsidRPr="009865D5">
        <w:rPr>
          <w:rFonts w:eastAsia="Calibri"/>
          <w:vertAlign w:val="superscript"/>
          <w:rtl/>
        </w:rPr>
        <w:footnoteReference w:id="14"/>
      </w:r>
      <w:r w:rsidRPr="009865D5">
        <w:rPr>
          <w:rFonts w:eastAsia="Calibri" w:hint="cs"/>
          <w:rtl/>
        </w:rPr>
        <w:t xml:space="preserve">, לשנת 2040, היא כדלקמן: בקווי הרכבת הכבדה - בין 15 ל-60 דקות; בקווי הרכבת הקלה - בין 15 ל-30 דקות; בקווי המטרונית - בין 3.5 ל-12 דקות; בכרמלית - כל 12 דקות; וברכבל - כל 0.2 דקות (כל 12 שניות). </w:t>
      </w:r>
    </w:p>
    <w:p w:rsidR="009865D5" w:rsidRPr="009865D5" w:rsidRDefault="009865D5" w:rsidP="009865D5">
      <w:pPr>
        <w:spacing w:line="269" w:lineRule="auto"/>
        <w:rPr>
          <w:rFonts w:eastAsia="Calibri"/>
        </w:rPr>
      </w:pPr>
      <w:r w:rsidRPr="009865D5">
        <w:rPr>
          <w:rFonts w:eastAsia="Calibri" w:hint="cs"/>
          <w:rtl/>
        </w:rPr>
        <w:t xml:space="preserve">  </w:t>
      </w: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1"/>
        </w:numPr>
        <w:spacing w:line="269" w:lineRule="auto"/>
        <w:contextualSpacing/>
        <w:rPr>
          <w:rFonts w:eastAsia="Calibri"/>
          <w:rtl/>
        </w:rPr>
      </w:pPr>
      <w:r w:rsidRPr="009865D5">
        <w:rPr>
          <w:rFonts w:eastAsia="Calibri"/>
          <w:rtl/>
        </w:rPr>
        <w:t xml:space="preserve">בשנת 2012 הכינו משרד התחבורה, משרד האוצר, חברת יפה נוף וצוות מתכננים ייעודי מטעמם </w:t>
      </w:r>
      <w:bookmarkStart w:id="10" w:name="_Hlk181546625"/>
      <w:r w:rsidRPr="009865D5">
        <w:rPr>
          <w:rFonts w:eastAsia="Calibri"/>
          <w:rtl/>
        </w:rPr>
        <w:t>ת</w:t>
      </w:r>
      <w:r w:rsidRPr="009865D5">
        <w:rPr>
          <w:rFonts w:eastAsia="Calibri" w:hint="cs"/>
          <w:rtl/>
        </w:rPr>
        <w:t>ו</w:t>
      </w:r>
      <w:r w:rsidRPr="009865D5">
        <w:rPr>
          <w:rFonts w:eastAsia="Calibri"/>
          <w:rtl/>
        </w:rPr>
        <w:t>כנית אסטרטגית למטרופולין</w:t>
      </w:r>
      <w:r w:rsidRPr="009865D5">
        <w:rPr>
          <w:rFonts w:eastAsia="Calibri" w:hint="cs"/>
          <w:rtl/>
        </w:rPr>
        <w:t xml:space="preserve"> חיפה</w:t>
      </w:r>
      <w:r w:rsidRPr="009865D5">
        <w:rPr>
          <w:rFonts w:eastAsia="Calibri"/>
          <w:rtl/>
        </w:rPr>
        <w:t xml:space="preserve">, והיא עודכנה </w:t>
      </w:r>
      <w:r w:rsidRPr="009865D5">
        <w:rPr>
          <w:rFonts w:eastAsia="Calibri" w:hint="cs"/>
          <w:rtl/>
        </w:rPr>
        <w:t xml:space="preserve">כאמור </w:t>
      </w:r>
      <w:r w:rsidRPr="009865D5">
        <w:rPr>
          <w:rFonts w:eastAsia="Calibri"/>
          <w:rtl/>
        </w:rPr>
        <w:t>בשנת 2015</w:t>
      </w:r>
      <w:bookmarkEnd w:id="10"/>
      <w:r w:rsidRPr="009865D5">
        <w:rPr>
          <w:rFonts w:eastAsia="Calibri"/>
          <w:rtl/>
        </w:rPr>
        <w:t>. מטרות הת</w:t>
      </w:r>
      <w:r w:rsidRPr="009865D5">
        <w:rPr>
          <w:rFonts w:eastAsia="Calibri" w:hint="cs"/>
          <w:rtl/>
        </w:rPr>
        <w:t>ו</w:t>
      </w:r>
      <w:r w:rsidRPr="009865D5">
        <w:rPr>
          <w:rFonts w:eastAsia="Calibri"/>
          <w:rtl/>
        </w:rPr>
        <w:t>כנית</w:t>
      </w:r>
      <w:r w:rsidRPr="009865D5">
        <w:rPr>
          <w:rFonts w:eastAsia="Calibri" w:hint="cs"/>
          <w:rtl/>
        </w:rPr>
        <w:t xml:space="preserve"> האסטרטגית מ-2015 הן</w:t>
      </w:r>
      <w:r w:rsidRPr="009865D5">
        <w:rPr>
          <w:rFonts w:eastAsia="Calibri"/>
          <w:rtl/>
        </w:rPr>
        <w:t xml:space="preserve"> חיזוק הטבעת הראשונה של מטרופולין חיפה (להלן - הגלעין) כמרכז המטרופולין של צפון מדינת ישראל; הקמת רשת </w:t>
      </w:r>
      <w:proofErr w:type="spellStart"/>
      <w:r w:rsidRPr="009865D5">
        <w:rPr>
          <w:rFonts w:eastAsia="Calibri"/>
          <w:rtl/>
        </w:rPr>
        <w:t>תח"ץ</w:t>
      </w:r>
      <w:proofErr w:type="spellEnd"/>
      <w:r w:rsidRPr="009865D5">
        <w:rPr>
          <w:rFonts w:eastAsia="Calibri"/>
          <w:rtl/>
        </w:rPr>
        <w:t xml:space="preserve"> </w:t>
      </w:r>
      <w:proofErr w:type="spellStart"/>
      <w:r w:rsidRPr="009865D5">
        <w:rPr>
          <w:rFonts w:eastAsia="Calibri"/>
          <w:rtl/>
        </w:rPr>
        <w:t>ה</w:t>
      </w:r>
      <w:r w:rsidRPr="009865D5">
        <w:rPr>
          <w:rFonts w:eastAsia="Calibri" w:hint="cs"/>
          <w:rtl/>
        </w:rPr>
        <w:t>י</w:t>
      </w:r>
      <w:r w:rsidRPr="009865D5">
        <w:rPr>
          <w:rFonts w:eastAsia="Calibri"/>
          <w:rtl/>
        </w:rPr>
        <w:t>יררכית</w:t>
      </w:r>
      <w:proofErr w:type="spellEnd"/>
      <w:r w:rsidRPr="009865D5">
        <w:rPr>
          <w:rFonts w:eastAsia="Calibri"/>
          <w:rtl/>
        </w:rPr>
        <w:t xml:space="preserve"> ואינטגרטיבית אשר תספק נגישות גבוהה </w:t>
      </w:r>
      <w:proofErr w:type="spellStart"/>
      <w:r w:rsidRPr="009865D5">
        <w:rPr>
          <w:rFonts w:eastAsia="Calibri"/>
          <w:rtl/>
        </w:rPr>
        <w:t>לתח"ץ</w:t>
      </w:r>
      <w:proofErr w:type="spellEnd"/>
      <w:r w:rsidRPr="009865D5">
        <w:rPr>
          <w:rFonts w:eastAsia="Calibri"/>
          <w:rtl/>
        </w:rPr>
        <w:t xml:space="preserve"> בין חלקי המטרופולין השונים וחיבורה </w:t>
      </w:r>
      <w:r w:rsidRPr="009865D5">
        <w:rPr>
          <w:rFonts w:eastAsia="Calibri"/>
          <w:rtl/>
        </w:rPr>
        <w:lastRenderedPageBreak/>
        <w:t xml:space="preserve">לרשת הארצית; שיפור רמת השירות </w:t>
      </w:r>
      <w:proofErr w:type="spellStart"/>
      <w:r w:rsidRPr="009865D5">
        <w:rPr>
          <w:rFonts w:eastAsia="Calibri"/>
          <w:rtl/>
        </w:rPr>
        <w:t>בתח"ץ</w:t>
      </w:r>
      <w:proofErr w:type="spellEnd"/>
      <w:r w:rsidRPr="009865D5">
        <w:rPr>
          <w:rFonts w:eastAsia="Calibri"/>
          <w:rtl/>
        </w:rPr>
        <w:t xml:space="preserve">, </w:t>
      </w:r>
      <w:r w:rsidRPr="009865D5">
        <w:rPr>
          <w:rFonts w:eastAsia="Calibri" w:hint="cs"/>
          <w:rtl/>
        </w:rPr>
        <w:t>כך שתשמש</w:t>
      </w:r>
      <w:r w:rsidRPr="009865D5">
        <w:rPr>
          <w:rFonts w:eastAsia="Calibri"/>
          <w:rtl/>
        </w:rPr>
        <w:t xml:space="preserve"> חלופה לכלי רכב פרטיים; יישום מדיניות תחבור</w:t>
      </w:r>
      <w:r w:rsidRPr="009865D5">
        <w:rPr>
          <w:rFonts w:eastAsia="Calibri" w:hint="cs"/>
          <w:rtl/>
        </w:rPr>
        <w:t>ה</w:t>
      </w:r>
      <w:r w:rsidRPr="009865D5">
        <w:rPr>
          <w:rFonts w:eastAsia="Calibri"/>
          <w:rtl/>
        </w:rPr>
        <w:t xml:space="preserve"> משלימה - עידוד </w:t>
      </w:r>
      <w:proofErr w:type="spellStart"/>
      <w:r w:rsidRPr="009865D5">
        <w:rPr>
          <w:rFonts w:eastAsia="Calibri"/>
          <w:rtl/>
        </w:rPr>
        <w:t>התח"ץ</w:t>
      </w:r>
      <w:proofErr w:type="spellEnd"/>
      <w:r w:rsidRPr="009865D5">
        <w:rPr>
          <w:rFonts w:eastAsia="Calibri"/>
          <w:rtl/>
        </w:rPr>
        <w:t xml:space="preserve"> וריסון השימוש בכלי רכב פרטיים; הגדלת מספר הנוסעים </w:t>
      </w:r>
      <w:proofErr w:type="spellStart"/>
      <w:r w:rsidRPr="009865D5">
        <w:rPr>
          <w:rFonts w:eastAsia="Calibri"/>
          <w:rtl/>
        </w:rPr>
        <w:t>בתח"ץ</w:t>
      </w:r>
      <w:proofErr w:type="spellEnd"/>
      <w:r w:rsidRPr="009865D5">
        <w:rPr>
          <w:rFonts w:eastAsia="Calibri"/>
          <w:rtl/>
        </w:rPr>
        <w:t xml:space="preserve">; הגדלת שיעור הנוסעים </w:t>
      </w:r>
      <w:proofErr w:type="spellStart"/>
      <w:r w:rsidRPr="009865D5">
        <w:rPr>
          <w:rFonts w:eastAsia="Calibri"/>
          <w:rtl/>
        </w:rPr>
        <w:t>בתח"ץ</w:t>
      </w:r>
      <w:proofErr w:type="spellEnd"/>
      <w:r w:rsidRPr="009865D5">
        <w:rPr>
          <w:rFonts w:eastAsia="Calibri"/>
          <w:rtl/>
        </w:rPr>
        <w:t xml:space="preserve"> במטרופולין יחסית לשיעור כלי הרכב הפרטיים.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rtl/>
        </w:rPr>
        <w:t>יעדי הת</w:t>
      </w:r>
      <w:r w:rsidRPr="009865D5">
        <w:rPr>
          <w:rFonts w:eastAsia="Calibri" w:hint="cs"/>
          <w:rtl/>
        </w:rPr>
        <w:t>ו</w:t>
      </w:r>
      <w:r w:rsidRPr="009865D5">
        <w:rPr>
          <w:rFonts w:eastAsia="Calibri"/>
          <w:rtl/>
        </w:rPr>
        <w:t xml:space="preserve">כנית האסטרטגית למטרופולין חיפה </w:t>
      </w:r>
      <w:r w:rsidRPr="009865D5">
        <w:rPr>
          <w:rFonts w:eastAsia="Calibri" w:hint="cs"/>
          <w:rtl/>
        </w:rPr>
        <w:t xml:space="preserve">מ-2015 </w:t>
      </w:r>
      <w:r w:rsidRPr="009865D5">
        <w:rPr>
          <w:rFonts w:eastAsia="Calibri"/>
          <w:rtl/>
        </w:rPr>
        <w:t>נקבע</w:t>
      </w:r>
      <w:r w:rsidRPr="009865D5">
        <w:rPr>
          <w:rFonts w:eastAsia="Calibri" w:hint="cs"/>
          <w:rtl/>
        </w:rPr>
        <w:t>ו</w:t>
      </w:r>
      <w:r w:rsidRPr="009865D5">
        <w:rPr>
          <w:rFonts w:eastAsia="Calibri"/>
          <w:rtl/>
        </w:rPr>
        <w:t xml:space="preserve"> לפי היעדים </w:t>
      </w:r>
      <w:r w:rsidRPr="009865D5">
        <w:rPr>
          <w:rFonts w:eastAsia="Calibri" w:hint="cs"/>
          <w:rtl/>
        </w:rPr>
        <w:t xml:space="preserve">של </w:t>
      </w:r>
      <w:hyperlink r:id="rId18" w:history="1">
        <w:r w:rsidRPr="009865D5">
          <w:rPr>
            <w:rFonts w:eastAsia="Calibri" w:hint="cs"/>
            <w:rtl/>
          </w:rPr>
          <w:t xml:space="preserve">התכנית האסטרטגית לתחבורה ציבורית </w:t>
        </w:r>
        <w:r w:rsidRPr="009865D5">
          <w:rPr>
            <w:rFonts w:eastAsia="Calibri"/>
            <w:rtl/>
          </w:rPr>
          <w:t>משנת 2012</w:t>
        </w:r>
      </w:hyperlink>
      <w:r w:rsidRPr="009865D5">
        <w:rPr>
          <w:rFonts w:eastAsia="Calibri"/>
          <w:rtl/>
        </w:rPr>
        <w:t xml:space="preserve">, אשר מבוססים על מאפייני </w:t>
      </w:r>
      <w:proofErr w:type="spellStart"/>
      <w:r w:rsidRPr="009865D5">
        <w:rPr>
          <w:rFonts w:eastAsia="Calibri"/>
          <w:rtl/>
        </w:rPr>
        <w:t>התח"ץ</w:t>
      </w:r>
      <w:proofErr w:type="spellEnd"/>
      <w:r w:rsidRPr="009865D5">
        <w:rPr>
          <w:rFonts w:eastAsia="Calibri"/>
          <w:rtl/>
        </w:rPr>
        <w:t xml:space="preserve"> במדינות המפותחות. היעדים נקבעו על בסיס ניתוח השוואתי של המשתנים האלה: היצע ורמת השירות, היקף השימוש </w:t>
      </w:r>
      <w:proofErr w:type="spellStart"/>
      <w:r w:rsidRPr="009865D5">
        <w:rPr>
          <w:rFonts w:eastAsia="Calibri"/>
          <w:rtl/>
        </w:rPr>
        <w:t>בתח"ץ</w:t>
      </w:r>
      <w:proofErr w:type="spellEnd"/>
      <w:r w:rsidRPr="009865D5">
        <w:rPr>
          <w:rFonts w:eastAsia="Calibri"/>
          <w:rtl/>
        </w:rPr>
        <w:t xml:space="preserve"> ורמת ההשקעה המצטברת במלאי תשתיות </w:t>
      </w:r>
      <w:proofErr w:type="spellStart"/>
      <w:r w:rsidRPr="009865D5">
        <w:rPr>
          <w:rFonts w:eastAsia="Calibri"/>
          <w:rtl/>
        </w:rPr>
        <w:t>התח"ץ</w:t>
      </w:r>
      <w:proofErr w:type="spellEnd"/>
      <w:r w:rsidRPr="009865D5">
        <w:rPr>
          <w:rFonts w:eastAsia="Calibri"/>
          <w:vertAlign w:val="superscript"/>
          <w:rtl/>
        </w:rPr>
        <w:footnoteReference w:id="15"/>
      </w:r>
      <w:r w:rsidRPr="009865D5">
        <w:rPr>
          <w:rFonts w:eastAsia="Calibri"/>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rtl/>
        </w:rPr>
        <w:t xml:space="preserve">בלוח </w:t>
      </w:r>
      <w:r w:rsidRPr="009865D5">
        <w:rPr>
          <w:rFonts w:eastAsia="Calibri" w:hint="cs"/>
          <w:rtl/>
        </w:rPr>
        <w:t>1</w:t>
      </w:r>
      <w:r w:rsidRPr="009865D5">
        <w:rPr>
          <w:rFonts w:eastAsia="Calibri"/>
          <w:rtl/>
        </w:rPr>
        <w:t xml:space="preserve"> שלהלן </w:t>
      </w:r>
      <w:r w:rsidRPr="009865D5">
        <w:rPr>
          <w:rFonts w:eastAsia="Calibri" w:hint="cs"/>
          <w:rtl/>
        </w:rPr>
        <w:t>מוצגים</w:t>
      </w:r>
      <w:r w:rsidRPr="009865D5">
        <w:rPr>
          <w:rFonts w:eastAsia="Calibri"/>
          <w:rtl/>
        </w:rPr>
        <w:t xml:space="preserve"> היעדים האסטרטגיים לפיתוח </w:t>
      </w:r>
      <w:proofErr w:type="spellStart"/>
      <w:r w:rsidRPr="009865D5">
        <w:rPr>
          <w:rFonts w:eastAsia="Calibri"/>
          <w:rtl/>
        </w:rPr>
        <w:t>התח"ץ</w:t>
      </w:r>
      <w:proofErr w:type="spellEnd"/>
      <w:r w:rsidRPr="009865D5">
        <w:rPr>
          <w:rFonts w:eastAsia="Calibri"/>
          <w:rtl/>
        </w:rPr>
        <w:t xml:space="preserve"> במטרופולין חיפה</w:t>
      </w:r>
      <w:r w:rsidRPr="009865D5">
        <w:rPr>
          <w:rFonts w:eastAsia="Calibri" w:hint="cs"/>
          <w:rtl/>
        </w:rPr>
        <w:t>, כפי שהוצגו בדוח הקודם</w:t>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jc w:val="center"/>
        <w:rPr>
          <w:rFonts w:eastAsia="Calibri"/>
          <w:rtl/>
        </w:rPr>
      </w:pPr>
      <w:r w:rsidRPr="009865D5">
        <w:rPr>
          <w:rFonts w:eastAsia="Calibri" w:hint="cs"/>
          <w:rtl/>
        </w:rPr>
        <w:t xml:space="preserve">לוח 1: </w:t>
      </w:r>
      <w:r w:rsidRPr="009865D5">
        <w:rPr>
          <w:rFonts w:eastAsia="Calibri" w:hint="cs"/>
          <w:b/>
          <w:bCs/>
          <w:rtl/>
        </w:rPr>
        <w:t xml:space="preserve">יעדים לפיתוח האסטרטגי של </w:t>
      </w:r>
      <w:proofErr w:type="spellStart"/>
      <w:r w:rsidRPr="009865D5">
        <w:rPr>
          <w:rFonts w:eastAsia="Calibri" w:hint="cs"/>
          <w:b/>
          <w:bCs/>
          <w:rtl/>
        </w:rPr>
        <w:t>התח"ץ</w:t>
      </w:r>
      <w:proofErr w:type="spellEnd"/>
      <w:r w:rsidRPr="009865D5">
        <w:rPr>
          <w:rFonts w:eastAsia="Calibri" w:hint="cs"/>
          <w:b/>
          <w:bCs/>
          <w:rtl/>
        </w:rPr>
        <w:t xml:space="preserve"> במטרופולין חיפה</w:t>
      </w:r>
    </w:p>
    <w:tbl>
      <w:tblPr>
        <w:tblStyle w:val="af4"/>
        <w:bidiVisual/>
        <w:tblW w:w="0" w:type="auto"/>
        <w:jc w:val="center"/>
        <w:tblLook w:val="04A0" w:firstRow="1" w:lastRow="0" w:firstColumn="1" w:lastColumn="0" w:noHBand="0" w:noVBand="1"/>
      </w:tblPr>
      <w:tblGrid>
        <w:gridCol w:w="1334"/>
        <w:gridCol w:w="2370"/>
        <w:gridCol w:w="1128"/>
        <w:gridCol w:w="1267"/>
        <w:gridCol w:w="2111"/>
      </w:tblGrid>
      <w:tr w:rsidR="009865D5" w:rsidRPr="009865D5" w:rsidTr="00F65621">
        <w:trPr>
          <w:jc w:val="center"/>
        </w:trPr>
        <w:tc>
          <w:tcPr>
            <w:tcW w:w="0" w:type="auto"/>
            <w:vAlign w:val="center"/>
          </w:tcPr>
          <w:p w:rsidR="009865D5" w:rsidRPr="009865D5" w:rsidRDefault="009865D5" w:rsidP="009865D5">
            <w:pPr>
              <w:spacing w:line="269" w:lineRule="auto"/>
              <w:ind w:left="283"/>
              <w:jc w:val="center"/>
              <w:rPr>
                <w:rFonts w:eastAsia="Calibri"/>
                <w:b/>
                <w:bCs/>
                <w:sz w:val="22"/>
                <w:szCs w:val="22"/>
                <w:rtl/>
              </w:rPr>
            </w:pPr>
            <w:r w:rsidRPr="009865D5">
              <w:rPr>
                <w:rFonts w:eastAsia="Calibri" w:hint="cs"/>
                <w:b/>
                <w:bCs/>
                <w:sz w:val="22"/>
                <w:szCs w:val="22"/>
                <w:rtl/>
              </w:rPr>
              <w:t>הקטגוריה</w:t>
            </w:r>
          </w:p>
        </w:tc>
        <w:tc>
          <w:tcPr>
            <w:tcW w:w="2388" w:type="dxa"/>
            <w:vAlign w:val="center"/>
          </w:tcPr>
          <w:p w:rsidR="009865D5" w:rsidRPr="009865D5" w:rsidRDefault="009865D5" w:rsidP="009865D5">
            <w:pPr>
              <w:spacing w:line="269" w:lineRule="auto"/>
              <w:ind w:left="283"/>
              <w:jc w:val="center"/>
              <w:rPr>
                <w:rFonts w:eastAsia="Calibri"/>
                <w:b/>
                <w:bCs/>
                <w:sz w:val="22"/>
                <w:szCs w:val="22"/>
                <w:rtl/>
              </w:rPr>
            </w:pPr>
            <w:r w:rsidRPr="009865D5">
              <w:rPr>
                <w:rFonts w:eastAsia="Calibri" w:hint="cs"/>
                <w:b/>
                <w:bCs/>
                <w:sz w:val="22"/>
                <w:szCs w:val="22"/>
                <w:rtl/>
              </w:rPr>
              <w:t>המדד</w:t>
            </w:r>
          </w:p>
        </w:tc>
        <w:tc>
          <w:tcPr>
            <w:tcW w:w="1134" w:type="dxa"/>
            <w:vAlign w:val="center"/>
          </w:tcPr>
          <w:p w:rsidR="009865D5" w:rsidRPr="009865D5" w:rsidRDefault="009865D5" w:rsidP="009865D5">
            <w:pPr>
              <w:spacing w:line="269" w:lineRule="auto"/>
              <w:ind w:left="25"/>
              <w:jc w:val="center"/>
              <w:rPr>
                <w:rFonts w:eastAsia="Calibri"/>
                <w:b/>
                <w:bCs/>
                <w:sz w:val="22"/>
                <w:szCs w:val="22"/>
                <w:rtl/>
              </w:rPr>
            </w:pPr>
            <w:r w:rsidRPr="009865D5">
              <w:rPr>
                <w:rFonts w:eastAsia="Calibri" w:hint="cs"/>
                <w:b/>
                <w:bCs/>
                <w:sz w:val="22"/>
                <w:szCs w:val="22"/>
                <w:rtl/>
              </w:rPr>
              <w:t>המצב הקיים בשנת 2012</w:t>
            </w:r>
          </w:p>
        </w:tc>
        <w:tc>
          <w:tcPr>
            <w:tcW w:w="1275" w:type="dxa"/>
            <w:vAlign w:val="center"/>
          </w:tcPr>
          <w:p w:rsidR="009865D5" w:rsidRPr="009865D5" w:rsidRDefault="009865D5" w:rsidP="009865D5">
            <w:pPr>
              <w:spacing w:line="269" w:lineRule="auto"/>
              <w:ind w:left="29"/>
              <w:jc w:val="center"/>
              <w:rPr>
                <w:rFonts w:eastAsia="Calibri"/>
                <w:b/>
                <w:bCs/>
                <w:sz w:val="22"/>
                <w:szCs w:val="22"/>
                <w:rtl/>
              </w:rPr>
            </w:pPr>
            <w:r w:rsidRPr="009865D5">
              <w:rPr>
                <w:rFonts w:eastAsia="Calibri" w:hint="cs"/>
                <w:b/>
                <w:bCs/>
                <w:sz w:val="22"/>
                <w:szCs w:val="22"/>
                <w:rtl/>
              </w:rPr>
              <w:t>היעד לשנת 2040</w:t>
            </w:r>
          </w:p>
        </w:tc>
        <w:tc>
          <w:tcPr>
            <w:tcW w:w="2123" w:type="dxa"/>
            <w:vAlign w:val="center"/>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 xml:space="preserve">ממוצע המדד </w:t>
            </w:r>
            <w:proofErr w:type="spellStart"/>
            <w:r w:rsidRPr="009865D5">
              <w:rPr>
                <w:rFonts w:eastAsia="Calibri" w:hint="cs"/>
                <w:b/>
                <w:bCs/>
                <w:sz w:val="22"/>
                <w:szCs w:val="22"/>
                <w:rtl/>
              </w:rPr>
              <w:t>במטרופולינים</w:t>
            </w:r>
            <w:proofErr w:type="spellEnd"/>
            <w:r w:rsidRPr="009865D5">
              <w:rPr>
                <w:rFonts w:eastAsia="Calibri" w:hint="cs"/>
                <w:b/>
                <w:bCs/>
                <w:sz w:val="22"/>
                <w:szCs w:val="22"/>
                <w:rtl/>
              </w:rPr>
              <w:t xml:space="preserve"> במדינות מפותחות בעולם</w:t>
            </w:r>
          </w:p>
        </w:tc>
      </w:tr>
      <w:tr w:rsidR="009865D5" w:rsidRPr="009865D5" w:rsidTr="00F65621">
        <w:trPr>
          <w:jc w:val="center"/>
        </w:trPr>
        <w:tc>
          <w:tcPr>
            <w:tcW w:w="0" w:type="auto"/>
            <w:vMerge w:val="restart"/>
            <w:vAlign w:val="center"/>
          </w:tcPr>
          <w:p w:rsidR="009865D5" w:rsidRPr="009865D5" w:rsidRDefault="009865D5" w:rsidP="009865D5">
            <w:pPr>
              <w:spacing w:line="269" w:lineRule="auto"/>
              <w:ind w:left="283"/>
              <w:jc w:val="left"/>
              <w:rPr>
                <w:rFonts w:eastAsia="Calibri"/>
                <w:b/>
                <w:bCs/>
                <w:sz w:val="22"/>
                <w:szCs w:val="22"/>
                <w:rtl/>
              </w:rPr>
            </w:pPr>
            <w:bookmarkStart w:id="12" w:name="_Hlk174530371"/>
            <w:r w:rsidRPr="009865D5">
              <w:rPr>
                <w:rFonts w:eastAsia="Calibri" w:hint="cs"/>
                <w:b/>
                <w:bCs/>
                <w:sz w:val="22"/>
                <w:szCs w:val="22"/>
                <w:rtl/>
              </w:rPr>
              <w:t>רמת השירות</w:t>
            </w:r>
          </w:p>
        </w:tc>
        <w:tc>
          <w:tcPr>
            <w:tcW w:w="2388" w:type="dxa"/>
          </w:tcPr>
          <w:p w:rsidR="009865D5" w:rsidRPr="009865D5" w:rsidRDefault="009865D5" w:rsidP="009865D5">
            <w:pPr>
              <w:spacing w:line="269" w:lineRule="auto"/>
              <w:ind w:left="283"/>
              <w:jc w:val="left"/>
              <w:rPr>
                <w:rFonts w:eastAsia="Calibri"/>
                <w:sz w:val="22"/>
                <w:szCs w:val="22"/>
                <w:rtl/>
              </w:rPr>
            </w:pPr>
            <w:r w:rsidRPr="009865D5">
              <w:rPr>
                <w:rFonts w:eastAsia="Calibri" w:hint="cs"/>
                <w:sz w:val="22"/>
                <w:szCs w:val="22"/>
                <w:rtl/>
              </w:rPr>
              <w:t xml:space="preserve">מס' ק"מ ברכב </w:t>
            </w:r>
            <w:proofErr w:type="spellStart"/>
            <w:r w:rsidRPr="009865D5">
              <w:rPr>
                <w:rFonts w:eastAsia="Calibri" w:hint="cs"/>
                <w:sz w:val="22"/>
                <w:szCs w:val="22"/>
                <w:rtl/>
              </w:rPr>
              <w:t>תח"ץ</w:t>
            </w:r>
            <w:proofErr w:type="spellEnd"/>
            <w:r w:rsidRPr="009865D5">
              <w:rPr>
                <w:rFonts w:eastAsia="Calibri" w:hint="cs"/>
                <w:sz w:val="22"/>
                <w:szCs w:val="22"/>
                <w:rtl/>
              </w:rPr>
              <w:t xml:space="preserve"> לתושב לשנה</w:t>
            </w:r>
          </w:p>
        </w:tc>
        <w:tc>
          <w:tcPr>
            <w:tcW w:w="1134" w:type="dxa"/>
            <w:vAlign w:val="center"/>
          </w:tcPr>
          <w:p w:rsidR="009865D5" w:rsidRPr="009865D5" w:rsidRDefault="009865D5" w:rsidP="009865D5">
            <w:pPr>
              <w:spacing w:line="269" w:lineRule="auto"/>
              <w:ind w:left="25"/>
              <w:jc w:val="center"/>
              <w:rPr>
                <w:rFonts w:eastAsia="Calibri"/>
                <w:sz w:val="22"/>
                <w:szCs w:val="22"/>
                <w:rtl/>
              </w:rPr>
            </w:pPr>
            <w:r w:rsidRPr="009865D5">
              <w:rPr>
                <w:rFonts w:eastAsia="Calibri" w:hint="cs"/>
                <w:sz w:val="22"/>
                <w:szCs w:val="22"/>
                <w:rtl/>
              </w:rPr>
              <w:t>35</w:t>
            </w:r>
          </w:p>
        </w:tc>
        <w:tc>
          <w:tcPr>
            <w:tcW w:w="1275" w:type="dxa"/>
            <w:vAlign w:val="center"/>
          </w:tcPr>
          <w:p w:rsidR="009865D5" w:rsidRPr="009865D5" w:rsidRDefault="009865D5" w:rsidP="009865D5">
            <w:pPr>
              <w:spacing w:line="269" w:lineRule="auto"/>
              <w:ind w:left="29"/>
              <w:jc w:val="center"/>
              <w:rPr>
                <w:rFonts w:eastAsia="Calibri"/>
                <w:sz w:val="22"/>
                <w:szCs w:val="22"/>
                <w:rtl/>
              </w:rPr>
            </w:pPr>
            <w:r w:rsidRPr="009865D5">
              <w:rPr>
                <w:rFonts w:eastAsia="Calibri" w:hint="cs"/>
                <w:sz w:val="22"/>
                <w:szCs w:val="22"/>
                <w:rtl/>
              </w:rPr>
              <w:t>60</w:t>
            </w:r>
          </w:p>
        </w:tc>
        <w:tc>
          <w:tcPr>
            <w:tcW w:w="2123" w:type="dxa"/>
            <w:vAlign w:val="center"/>
          </w:tcPr>
          <w:p w:rsidR="009865D5" w:rsidRPr="009865D5" w:rsidRDefault="009865D5" w:rsidP="009865D5">
            <w:pPr>
              <w:spacing w:line="269" w:lineRule="auto"/>
              <w:ind w:left="35"/>
              <w:jc w:val="center"/>
              <w:rPr>
                <w:rFonts w:eastAsia="Calibri"/>
                <w:b/>
                <w:bCs/>
                <w:sz w:val="22"/>
                <w:szCs w:val="22"/>
                <w:rtl/>
              </w:rPr>
            </w:pPr>
            <w:r w:rsidRPr="009865D5">
              <w:rPr>
                <w:rFonts w:eastAsia="Calibri" w:hint="cs"/>
                <w:b/>
                <w:bCs/>
                <w:sz w:val="22"/>
                <w:szCs w:val="22"/>
                <w:rtl/>
              </w:rPr>
              <w:t>100</w:t>
            </w:r>
          </w:p>
        </w:tc>
      </w:tr>
      <w:tr w:rsidR="009865D5" w:rsidRPr="009865D5" w:rsidTr="00F65621">
        <w:trPr>
          <w:jc w:val="center"/>
        </w:trPr>
        <w:tc>
          <w:tcPr>
            <w:tcW w:w="0" w:type="auto"/>
            <w:vMerge/>
            <w:vAlign w:val="center"/>
          </w:tcPr>
          <w:p w:rsidR="009865D5" w:rsidRPr="009865D5" w:rsidRDefault="009865D5" w:rsidP="009865D5">
            <w:pPr>
              <w:spacing w:line="269" w:lineRule="auto"/>
              <w:ind w:left="283"/>
              <w:jc w:val="left"/>
              <w:rPr>
                <w:rFonts w:eastAsia="Calibri"/>
                <w:b/>
                <w:bCs/>
                <w:sz w:val="22"/>
                <w:szCs w:val="22"/>
                <w:rtl/>
              </w:rPr>
            </w:pPr>
          </w:p>
        </w:tc>
        <w:tc>
          <w:tcPr>
            <w:tcW w:w="2388" w:type="dxa"/>
          </w:tcPr>
          <w:p w:rsidR="009865D5" w:rsidRPr="009865D5" w:rsidRDefault="009865D5" w:rsidP="009865D5">
            <w:pPr>
              <w:spacing w:line="269" w:lineRule="auto"/>
              <w:ind w:left="283"/>
              <w:jc w:val="left"/>
              <w:rPr>
                <w:rFonts w:eastAsia="Calibri"/>
                <w:sz w:val="22"/>
                <w:szCs w:val="22"/>
                <w:rtl/>
              </w:rPr>
            </w:pPr>
            <w:r w:rsidRPr="009865D5">
              <w:rPr>
                <w:rFonts w:eastAsia="Calibri" w:hint="cs"/>
                <w:sz w:val="22"/>
                <w:szCs w:val="22"/>
                <w:rtl/>
              </w:rPr>
              <w:t xml:space="preserve">מהירות ממוצעת לרשת </w:t>
            </w:r>
            <w:proofErr w:type="spellStart"/>
            <w:r w:rsidRPr="009865D5">
              <w:rPr>
                <w:rFonts w:eastAsia="Calibri" w:hint="cs"/>
                <w:sz w:val="22"/>
                <w:szCs w:val="22"/>
                <w:rtl/>
              </w:rPr>
              <w:t>תח"ץ</w:t>
            </w:r>
            <w:proofErr w:type="spellEnd"/>
            <w:r w:rsidRPr="009865D5">
              <w:rPr>
                <w:rFonts w:eastAsia="Calibri" w:hint="cs"/>
                <w:sz w:val="22"/>
                <w:szCs w:val="22"/>
                <w:rtl/>
              </w:rPr>
              <w:t>*</w:t>
            </w:r>
          </w:p>
        </w:tc>
        <w:tc>
          <w:tcPr>
            <w:tcW w:w="1134" w:type="dxa"/>
            <w:vAlign w:val="center"/>
          </w:tcPr>
          <w:p w:rsidR="009865D5" w:rsidRPr="009865D5" w:rsidRDefault="009865D5" w:rsidP="009865D5">
            <w:pPr>
              <w:spacing w:line="269" w:lineRule="auto"/>
              <w:ind w:left="25"/>
              <w:jc w:val="center"/>
              <w:rPr>
                <w:rFonts w:eastAsia="Calibri"/>
                <w:sz w:val="22"/>
                <w:szCs w:val="22"/>
                <w:rtl/>
              </w:rPr>
            </w:pPr>
            <w:r w:rsidRPr="009865D5">
              <w:rPr>
                <w:rFonts w:eastAsia="Calibri" w:hint="cs"/>
                <w:sz w:val="22"/>
                <w:szCs w:val="22"/>
                <w:rtl/>
              </w:rPr>
              <w:t>19</w:t>
            </w:r>
          </w:p>
        </w:tc>
        <w:tc>
          <w:tcPr>
            <w:tcW w:w="1275" w:type="dxa"/>
            <w:vAlign w:val="center"/>
          </w:tcPr>
          <w:p w:rsidR="009865D5" w:rsidRPr="009865D5" w:rsidRDefault="009865D5" w:rsidP="009865D5">
            <w:pPr>
              <w:spacing w:line="269" w:lineRule="auto"/>
              <w:ind w:left="29"/>
              <w:jc w:val="center"/>
              <w:rPr>
                <w:rFonts w:eastAsia="Calibri"/>
                <w:sz w:val="22"/>
                <w:szCs w:val="22"/>
                <w:rtl/>
              </w:rPr>
            </w:pPr>
            <w:r w:rsidRPr="009865D5">
              <w:rPr>
                <w:rFonts w:eastAsia="Calibri" w:hint="cs"/>
                <w:sz w:val="22"/>
                <w:szCs w:val="22"/>
                <w:rtl/>
              </w:rPr>
              <w:t>26</w:t>
            </w:r>
          </w:p>
        </w:tc>
        <w:tc>
          <w:tcPr>
            <w:tcW w:w="2123" w:type="dxa"/>
            <w:vAlign w:val="center"/>
          </w:tcPr>
          <w:p w:rsidR="009865D5" w:rsidRPr="009865D5" w:rsidRDefault="009865D5" w:rsidP="009865D5">
            <w:pPr>
              <w:spacing w:line="269" w:lineRule="auto"/>
              <w:ind w:left="35"/>
              <w:jc w:val="center"/>
              <w:rPr>
                <w:rFonts w:eastAsia="Calibri"/>
                <w:b/>
                <w:bCs/>
                <w:sz w:val="22"/>
                <w:szCs w:val="22"/>
                <w:rtl/>
              </w:rPr>
            </w:pPr>
            <w:r w:rsidRPr="009865D5">
              <w:rPr>
                <w:rFonts w:eastAsia="Calibri" w:hint="cs"/>
                <w:b/>
                <w:bCs/>
                <w:sz w:val="22"/>
                <w:szCs w:val="22"/>
                <w:rtl/>
              </w:rPr>
              <w:t>25</w:t>
            </w:r>
          </w:p>
        </w:tc>
      </w:tr>
      <w:tr w:rsidR="009865D5" w:rsidRPr="009865D5" w:rsidTr="00F65621">
        <w:trPr>
          <w:jc w:val="center"/>
        </w:trPr>
        <w:tc>
          <w:tcPr>
            <w:tcW w:w="0" w:type="auto"/>
            <w:vMerge w:val="restart"/>
            <w:vAlign w:val="center"/>
          </w:tcPr>
          <w:p w:rsidR="009865D5" w:rsidRPr="009865D5" w:rsidRDefault="009865D5" w:rsidP="009865D5">
            <w:pPr>
              <w:spacing w:line="269" w:lineRule="auto"/>
              <w:ind w:left="283"/>
              <w:jc w:val="left"/>
              <w:rPr>
                <w:rFonts w:eastAsia="Calibri"/>
                <w:b/>
                <w:bCs/>
                <w:sz w:val="22"/>
                <w:szCs w:val="22"/>
                <w:rtl/>
              </w:rPr>
            </w:pPr>
            <w:r w:rsidRPr="009865D5">
              <w:rPr>
                <w:rFonts w:eastAsia="Calibri" w:hint="cs"/>
                <w:b/>
                <w:bCs/>
                <w:sz w:val="22"/>
                <w:szCs w:val="22"/>
                <w:rtl/>
              </w:rPr>
              <w:t>רמת השימוש</w:t>
            </w:r>
          </w:p>
        </w:tc>
        <w:tc>
          <w:tcPr>
            <w:tcW w:w="2388" w:type="dxa"/>
          </w:tcPr>
          <w:p w:rsidR="009865D5" w:rsidRPr="009865D5" w:rsidRDefault="009865D5" w:rsidP="009865D5">
            <w:pPr>
              <w:spacing w:line="269" w:lineRule="auto"/>
              <w:ind w:left="283"/>
              <w:jc w:val="left"/>
              <w:rPr>
                <w:rFonts w:eastAsia="Calibri"/>
                <w:sz w:val="22"/>
                <w:szCs w:val="22"/>
                <w:rtl/>
              </w:rPr>
            </w:pPr>
            <w:r w:rsidRPr="009865D5">
              <w:rPr>
                <w:rFonts w:eastAsia="Calibri" w:hint="cs"/>
                <w:sz w:val="22"/>
                <w:szCs w:val="22"/>
                <w:rtl/>
              </w:rPr>
              <w:t xml:space="preserve">מספר העליות </w:t>
            </w:r>
            <w:proofErr w:type="spellStart"/>
            <w:r w:rsidRPr="009865D5">
              <w:rPr>
                <w:rFonts w:eastAsia="Calibri" w:hint="cs"/>
                <w:sz w:val="22"/>
                <w:szCs w:val="22"/>
                <w:rtl/>
              </w:rPr>
              <w:t>לתח"ץ</w:t>
            </w:r>
            <w:proofErr w:type="spellEnd"/>
            <w:r w:rsidRPr="009865D5">
              <w:rPr>
                <w:rFonts w:eastAsia="Calibri" w:hint="cs"/>
                <w:sz w:val="22"/>
                <w:szCs w:val="22"/>
                <w:rtl/>
              </w:rPr>
              <w:t xml:space="preserve"> לתושב לשנה</w:t>
            </w:r>
          </w:p>
        </w:tc>
        <w:tc>
          <w:tcPr>
            <w:tcW w:w="1134" w:type="dxa"/>
            <w:vAlign w:val="center"/>
          </w:tcPr>
          <w:p w:rsidR="009865D5" w:rsidRPr="009865D5" w:rsidRDefault="009865D5" w:rsidP="009865D5">
            <w:pPr>
              <w:spacing w:line="269" w:lineRule="auto"/>
              <w:ind w:left="25"/>
              <w:jc w:val="center"/>
              <w:rPr>
                <w:rFonts w:eastAsia="Calibri"/>
                <w:sz w:val="22"/>
                <w:szCs w:val="22"/>
                <w:rtl/>
              </w:rPr>
            </w:pPr>
            <w:r w:rsidRPr="009865D5">
              <w:rPr>
                <w:rFonts w:eastAsia="Calibri" w:hint="cs"/>
                <w:sz w:val="22"/>
                <w:szCs w:val="22"/>
                <w:rtl/>
              </w:rPr>
              <w:t>107</w:t>
            </w:r>
          </w:p>
        </w:tc>
        <w:tc>
          <w:tcPr>
            <w:tcW w:w="1275" w:type="dxa"/>
            <w:vAlign w:val="center"/>
          </w:tcPr>
          <w:p w:rsidR="009865D5" w:rsidRPr="009865D5" w:rsidRDefault="009865D5" w:rsidP="009865D5">
            <w:pPr>
              <w:spacing w:line="269" w:lineRule="auto"/>
              <w:ind w:left="29"/>
              <w:jc w:val="center"/>
              <w:rPr>
                <w:rFonts w:eastAsia="Calibri"/>
                <w:sz w:val="22"/>
                <w:szCs w:val="22"/>
                <w:rtl/>
              </w:rPr>
            </w:pPr>
            <w:r w:rsidRPr="009865D5">
              <w:rPr>
                <w:rFonts w:eastAsia="Calibri" w:hint="cs"/>
                <w:sz w:val="22"/>
                <w:szCs w:val="22"/>
                <w:rtl/>
              </w:rPr>
              <w:t>240</w:t>
            </w:r>
          </w:p>
        </w:tc>
        <w:tc>
          <w:tcPr>
            <w:tcW w:w="2123" w:type="dxa"/>
            <w:vAlign w:val="center"/>
          </w:tcPr>
          <w:p w:rsidR="009865D5" w:rsidRPr="009865D5" w:rsidRDefault="009865D5" w:rsidP="009865D5">
            <w:pPr>
              <w:spacing w:line="269" w:lineRule="auto"/>
              <w:ind w:left="35"/>
              <w:jc w:val="center"/>
              <w:rPr>
                <w:rFonts w:eastAsia="Calibri"/>
                <w:b/>
                <w:bCs/>
                <w:sz w:val="22"/>
                <w:szCs w:val="22"/>
                <w:rtl/>
              </w:rPr>
            </w:pPr>
            <w:r w:rsidRPr="009865D5">
              <w:rPr>
                <w:rFonts w:eastAsia="Calibri" w:hint="cs"/>
                <w:b/>
                <w:bCs/>
                <w:sz w:val="22"/>
                <w:szCs w:val="22"/>
                <w:rtl/>
              </w:rPr>
              <w:t>250</w:t>
            </w:r>
          </w:p>
        </w:tc>
      </w:tr>
      <w:tr w:rsidR="009865D5" w:rsidRPr="009865D5" w:rsidTr="00F65621">
        <w:trPr>
          <w:jc w:val="center"/>
        </w:trPr>
        <w:tc>
          <w:tcPr>
            <w:tcW w:w="0" w:type="auto"/>
            <w:vMerge/>
            <w:vAlign w:val="center"/>
          </w:tcPr>
          <w:p w:rsidR="009865D5" w:rsidRPr="009865D5" w:rsidRDefault="009865D5" w:rsidP="009865D5">
            <w:pPr>
              <w:spacing w:line="269" w:lineRule="auto"/>
              <w:ind w:left="283"/>
              <w:jc w:val="left"/>
              <w:rPr>
                <w:rFonts w:eastAsia="Calibri"/>
                <w:b/>
                <w:bCs/>
                <w:sz w:val="22"/>
                <w:szCs w:val="22"/>
                <w:rtl/>
              </w:rPr>
            </w:pPr>
          </w:p>
        </w:tc>
        <w:tc>
          <w:tcPr>
            <w:tcW w:w="2388" w:type="dxa"/>
          </w:tcPr>
          <w:p w:rsidR="009865D5" w:rsidRPr="009865D5" w:rsidRDefault="009865D5" w:rsidP="009865D5">
            <w:pPr>
              <w:spacing w:line="269" w:lineRule="auto"/>
              <w:ind w:left="283"/>
              <w:jc w:val="left"/>
              <w:rPr>
                <w:rFonts w:eastAsia="Calibri"/>
                <w:sz w:val="22"/>
                <w:szCs w:val="22"/>
                <w:rtl/>
              </w:rPr>
            </w:pPr>
            <w:r w:rsidRPr="009865D5">
              <w:rPr>
                <w:rFonts w:eastAsia="Calibri" w:hint="cs"/>
                <w:sz w:val="22"/>
                <w:szCs w:val="22"/>
                <w:rtl/>
              </w:rPr>
              <w:t xml:space="preserve">רמת הפיצול (שיעור נסיעות </w:t>
            </w:r>
            <w:proofErr w:type="spellStart"/>
            <w:r w:rsidRPr="009865D5">
              <w:rPr>
                <w:rFonts w:eastAsia="Calibri" w:hint="cs"/>
                <w:sz w:val="22"/>
                <w:szCs w:val="22"/>
                <w:rtl/>
              </w:rPr>
              <w:t>בתח"ץ</w:t>
            </w:r>
            <w:proofErr w:type="spellEnd"/>
            <w:r w:rsidRPr="009865D5">
              <w:rPr>
                <w:rFonts w:eastAsia="Calibri" w:hint="cs"/>
                <w:sz w:val="22"/>
                <w:szCs w:val="22"/>
                <w:rtl/>
              </w:rPr>
              <w:t xml:space="preserve"> יחסית לכלי רכב פרטי)</w:t>
            </w:r>
          </w:p>
        </w:tc>
        <w:tc>
          <w:tcPr>
            <w:tcW w:w="1134" w:type="dxa"/>
            <w:vAlign w:val="center"/>
          </w:tcPr>
          <w:p w:rsidR="009865D5" w:rsidRPr="009865D5" w:rsidRDefault="009865D5" w:rsidP="009865D5">
            <w:pPr>
              <w:spacing w:line="269" w:lineRule="auto"/>
              <w:ind w:left="25"/>
              <w:jc w:val="center"/>
              <w:rPr>
                <w:rFonts w:eastAsia="Calibri"/>
                <w:sz w:val="22"/>
                <w:szCs w:val="22"/>
                <w:rtl/>
              </w:rPr>
            </w:pPr>
            <w:r w:rsidRPr="009865D5">
              <w:rPr>
                <w:rFonts w:eastAsia="Calibri" w:hint="cs"/>
                <w:sz w:val="22"/>
                <w:szCs w:val="22"/>
                <w:rtl/>
              </w:rPr>
              <w:t>24%</w:t>
            </w:r>
          </w:p>
        </w:tc>
        <w:tc>
          <w:tcPr>
            <w:tcW w:w="1275" w:type="dxa"/>
            <w:vAlign w:val="center"/>
          </w:tcPr>
          <w:p w:rsidR="009865D5" w:rsidRPr="009865D5" w:rsidRDefault="009865D5" w:rsidP="009865D5">
            <w:pPr>
              <w:spacing w:line="269" w:lineRule="auto"/>
              <w:ind w:left="29"/>
              <w:jc w:val="center"/>
              <w:rPr>
                <w:rFonts w:eastAsia="Calibri"/>
                <w:sz w:val="22"/>
                <w:szCs w:val="22"/>
                <w:rtl/>
              </w:rPr>
            </w:pPr>
            <w:r w:rsidRPr="009865D5">
              <w:rPr>
                <w:rFonts w:eastAsia="Calibri" w:hint="cs"/>
                <w:sz w:val="22"/>
                <w:szCs w:val="22"/>
                <w:rtl/>
              </w:rPr>
              <w:t>40%</w:t>
            </w:r>
          </w:p>
        </w:tc>
        <w:tc>
          <w:tcPr>
            <w:tcW w:w="2123" w:type="dxa"/>
            <w:vAlign w:val="center"/>
          </w:tcPr>
          <w:p w:rsidR="009865D5" w:rsidRPr="009865D5" w:rsidRDefault="009865D5" w:rsidP="009865D5">
            <w:pPr>
              <w:spacing w:line="269" w:lineRule="auto"/>
              <w:ind w:left="35"/>
              <w:jc w:val="center"/>
              <w:rPr>
                <w:rFonts w:eastAsia="Calibri"/>
                <w:b/>
                <w:bCs/>
                <w:sz w:val="22"/>
                <w:szCs w:val="22"/>
                <w:rtl/>
              </w:rPr>
            </w:pPr>
            <w:r w:rsidRPr="009865D5">
              <w:rPr>
                <w:rFonts w:eastAsia="Calibri" w:hint="cs"/>
                <w:b/>
                <w:bCs/>
                <w:sz w:val="22"/>
                <w:szCs w:val="22"/>
                <w:rtl/>
              </w:rPr>
              <w:t>40%</w:t>
            </w:r>
          </w:p>
        </w:tc>
      </w:tr>
      <w:tr w:rsidR="009865D5" w:rsidRPr="009865D5" w:rsidTr="00F65621">
        <w:trPr>
          <w:jc w:val="center"/>
        </w:trPr>
        <w:tc>
          <w:tcPr>
            <w:tcW w:w="0" w:type="auto"/>
            <w:vMerge w:val="restart"/>
            <w:vAlign w:val="center"/>
          </w:tcPr>
          <w:p w:rsidR="009865D5" w:rsidRPr="009865D5" w:rsidRDefault="009865D5" w:rsidP="009865D5">
            <w:pPr>
              <w:spacing w:line="269" w:lineRule="auto"/>
              <w:ind w:left="283"/>
              <w:jc w:val="left"/>
              <w:rPr>
                <w:rFonts w:eastAsia="Calibri"/>
                <w:b/>
                <w:bCs/>
                <w:sz w:val="22"/>
                <w:szCs w:val="22"/>
                <w:rtl/>
              </w:rPr>
            </w:pPr>
            <w:r w:rsidRPr="009865D5">
              <w:rPr>
                <w:rFonts w:eastAsia="Calibri" w:hint="cs"/>
                <w:b/>
                <w:bCs/>
                <w:sz w:val="22"/>
                <w:szCs w:val="22"/>
                <w:rtl/>
              </w:rPr>
              <w:t>רמת ההשקעה</w:t>
            </w:r>
          </w:p>
        </w:tc>
        <w:tc>
          <w:tcPr>
            <w:tcW w:w="2388" w:type="dxa"/>
          </w:tcPr>
          <w:p w:rsidR="009865D5" w:rsidRPr="009865D5" w:rsidRDefault="009865D5" w:rsidP="009865D5">
            <w:pPr>
              <w:spacing w:line="269" w:lineRule="auto"/>
              <w:ind w:left="283"/>
              <w:jc w:val="left"/>
              <w:rPr>
                <w:rFonts w:eastAsia="Calibri"/>
                <w:sz w:val="22"/>
                <w:szCs w:val="22"/>
                <w:rtl/>
              </w:rPr>
            </w:pPr>
            <w:r w:rsidRPr="009865D5">
              <w:rPr>
                <w:rFonts w:eastAsia="Calibri" w:hint="cs"/>
                <w:sz w:val="22"/>
                <w:szCs w:val="22"/>
                <w:rtl/>
              </w:rPr>
              <w:t xml:space="preserve">סך ההשקעה המצטברת בתשתית </w:t>
            </w:r>
            <w:proofErr w:type="spellStart"/>
            <w:r w:rsidRPr="009865D5">
              <w:rPr>
                <w:rFonts w:eastAsia="Calibri" w:hint="cs"/>
                <w:sz w:val="22"/>
                <w:szCs w:val="22"/>
                <w:rtl/>
              </w:rPr>
              <w:t>תח"ץ</w:t>
            </w:r>
            <w:proofErr w:type="spellEnd"/>
            <w:r w:rsidRPr="009865D5">
              <w:rPr>
                <w:rFonts w:eastAsia="Calibri" w:hint="cs"/>
                <w:sz w:val="22"/>
                <w:szCs w:val="22"/>
                <w:rtl/>
              </w:rPr>
              <w:t xml:space="preserve"> לתושב לשנה (בש"ח)</w:t>
            </w:r>
          </w:p>
        </w:tc>
        <w:tc>
          <w:tcPr>
            <w:tcW w:w="1134" w:type="dxa"/>
            <w:vAlign w:val="center"/>
          </w:tcPr>
          <w:p w:rsidR="009865D5" w:rsidRPr="009865D5" w:rsidRDefault="009865D5" w:rsidP="009865D5">
            <w:pPr>
              <w:spacing w:line="269" w:lineRule="auto"/>
              <w:ind w:left="25"/>
              <w:jc w:val="center"/>
              <w:rPr>
                <w:rFonts w:eastAsia="Calibri"/>
                <w:sz w:val="22"/>
                <w:szCs w:val="22"/>
                <w:rtl/>
              </w:rPr>
            </w:pPr>
            <w:r w:rsidRPr="009865D5">
              <w:rPr>
                <w:rFonts w:eastAsia="Calibri" w:hint="cs"/>
                <w:sz w:val="22"/>
                <w:szCs w:val="22"/>
                <w:rtl/>
              </w:rPr>
              <w:t>6,700</w:t>
            </w:r>
          </w:p>
        </w:tc>
        <w:tc>
          <w:tcPr>
            <w:tcW w:w="1275" w:type="dxa"/>
            <w:vAlign w:val="center"/>
          </w:tcPr>
          <w:p w:rsidR="009865D5" w:rsidRPr="009865D5" w:rsidRDefault="009865D5" w:rsidP="009865D5">
            <w:pPr>
              <w:spacing w:line="269" w:lineRule="auto"/>
              <w:ind w:left="29"/>
              <w:jc w:val="center"/>
              <w:rPr>
                <w:rFonts w:eastAsia="Calibri"/>
                <w:sz w:val="22"/>
                <w:szCs w:val="22"/>
                <w:rtl/>
              </w:rPr>
            </w:pPr>
            <w:r w:rsidRPr="009865D5">
              <w:rPr>
                <w:rFonts w:eastAsia="Calibri" w:hint="cs"/>
                <w:sz w:val="22"/>
                <w:szCs w:val="22"/>
                <w:rtl/>
              </w:rPr>
              <w:t>15,200</w:t>
            </w:r>
          </w:p>
        </w:tc>
        <w:tc>
          <w:tcPr>
            <w:tcW w:w="2123" w:type="dxa"/>
            <w:vAlign w:val="center"/>
          </w:tcPr>
          <w:p w:rsidR="009865D5" w:rsidRPr="009865D5" w:rsidRDefault="009865D5" w:rsidP="009865D5">
            <w:pPr>
              <w:spacing w:line="269" w:lineRule="auto"/>
              <w:ind w:left="35"/>
              <w:jc w:val="center"/>
              <w:rPr>
                <w:rFonts w:eastAsia="Calibri"/>
                <w:b/>
                <w:bCs/>
                <w:sz w:val="22"/>
                <w:szCs w:val="22"/>
                <w:rtl/>
              </w:rPr>
            </w:pPr>
            <w:r w:rsidRPr="009865D5">
              <w:rPr>
                <w:rFonts w:eastAsia="Calibri" w:hint="cs"/>
                <w:b/>
                <w:bCs/>
                <w:sz w:val="22"/>
                <w:szCs w:val="22"/>
                <w:rtl/>
              </w:rPr>
              <w:t>50,000</w:t>
            </w:r>
          </w:p>
        </w:tc>
      </w:tr>
      <w:tr w:rsidR="009865D5" w:rsidRPr="009865D5" w:rsidTr="00F65621">
        <w:trPr>
          <w:trHeight w:val="1030"/>
          <w:jc w:val="center"/>
        </w:trPr>
        <w:tc>
          <w:tcPr>
            <w:tcW w:w="0" w:type="auto"/>
            <w:vMerge/>
          </w:tcPr>
          <w:p w:rsidR="009865D5" w:rsidRPr="009865D5" w:rsidRDefault="009865D5" w:rsidP="009865D5">
            <w:pPr>
              <w:spacing w:line="269" w:lineRule="auto"/>
              <w:ind w:left="283"/>
              <w:jc w:val="left"/>
              <w:rPr>
                <w:rFonts w:eastAsia="Calibri"/>
                <w:sz w:val="22"/>
                <w:szCs w:val="22"/>
                <w:rtl/>
              </w:rPr>
            </w:pPr>
          </w:p>
        </w:tc>
        <w:tc>
          <w:tcPr>
            <w:tcW w:w="2388" w:type="dxa"/>
          </w:tcPr>
          <w:p w:rsidR="009865D5" w:rsidRPr="009865D5" w:rsidRDefault="009865D5" w:rsidP="009865D5">
            <w:pPr>
              <w:spacing w:line="269" w:lineRule="auto"/>
              <w:ind w:left="283"/>
              <w:jc w:val="left"/>
              <w:rPr>
                <w:rFonts w:eastAsia="Calibri"/>
                <w:sz w:val="22"/>
                <w:szCs w:val="22"/>
                <w:rtl/>
              </w:rPr>
            </w:pPr>
            <w:r w:rsidRPr="009865D5">
              <w:rPr>
                <w:rFonts w:eastAsia="Calibri" w:hint="cs"/>
                <w:sz w:val="22"/>
                <w:szCs w:val="22"/>
                <w:rtl/>
              </w:rPr>
              <w:t xml:space="preserve">אורך תשתית בלעדית </w:t>
            </w:r>
            <w:proofErr w:type="spellStart"/>
            <w:r w:rsidRPr="009865D5">
              <w:rPr>
                <w:rFonts w:eastAsia="Calibri" w:hint="cs"/>
                <w:sz w:val="22"/>
                <w:szCs w:val="22"/>
                <w:rtl/>
              </w:rPr>
              <w:t>תח"ץ</w:t>
            </w:r>
            <w:proofErr w:type="spellEnd"/>
            <w:r w:rsidRPr="009865D5">
              <w:rPr>
                <w:rFonts w:eastAsia="Calibri" w:hint="cs"/>
                <w:sz w:val="22"/>
                <w:szCs w:val="22"/>
                <w:rtl/>
              </w:rPr>
              <w:t xml:space="preserve"> ל-1,000 תושבים (במטרים)</w:t>
            </w:r>
          </w:p>
        </w:tc>
        <w:tc>
          <w:tcPr>
            <w:tcW w:w="1134" w:type="dxa"/>
            <w:vAlign w:val="center"/>
          </w:tcPr>
          <w:p w:rsidR="009865D5" w:rsidRPr="009865D5" w:rsidRDefault="009865D5" w:rsidP="009865D5">
            <w:pPr>
              <w:spacing w:line="269" w:lineRule="auto"/>
              <w:ind w:left="25"/>
              <w:jc w:val="center"/>
              <w:rPr>
                <w:rFonts w:eastAsia="Calibri"/>
                <w:sz w:val="22"/>
                <w:szCs w:val="22"/>
                <w:rtl/>
              </w:rPr>
            </w:pPr>
            <w:r w:rsidRPr="009865D5">
              <w:rPr>
                <w:rFonts w:eastAsia="Calibri" w:hint="cs"/>
                <w:sz w:val="22"/>
                <w:szCs w:val="22"/>
                <w:rtl/>
              </w:rPr>
              <w:t>102</w:t>
            </w:r>
          </w:p>
        </w:tc>
        <w:tc>
          <w:tcPr>
            <w:tcW w:w="1275" w:type="dxa"/>
            <w:vAlign w:val="center"/>
          </w:tcPr>
          <w:p w:rsidR="009865D5" w:rsidRPr="009865D5" w:rsidRDefault="009865D5" w:rsidP="009865D5">
            <w:pPr>
              <w:spacing w:line="269" w:lineRule="auto"/>
              <w:ind w:left="29"/>
              <w:jc w:val="center"/>
              <w:rPr>
                <w:rFonts w:eastAsia="Calibri"/>
                <w:sz w:val="22"/>
                <w:szCs w:val="22"/>
                <w:rtl/>
              </w:rPr>
            </w:pPr>
            <w:r w:rsidRPr="009865D5">
              <w:rPr>
                <w:rFonts w:eastAsia="Calibri" w:hint="cs"/>
                <w:sz w:val="22"/>
                <w:szCs w:val="22"/>
                <w:rtl/>
              </w:rPr>
              <w:t>170</w:t>
            </w:r>
          </w:p>
        </w:tc>
        <w:tc>
          <w:tcPr>
            <w:tcW w:w="2123" w:type="dxa"/>
            <w:vAlign w:val="center"/>
          </w:tcPr>
          <w:p w:rsidR="009865D5" w:rsidRPr="009865D5" w:rsidRDefault="009865D5" w:rsidP="009865D5">
            <w:pPr>
              <w:spacing w:line="269" w:lineRule="auto"/>
              <w:ind w:left="35"/>
              <w:jc w:val="center"/>
              <w:rPr>
                <w:rFonts w:eastAsia="Calibri"/>
                <w:b/>
                <w:bCs/>
                <w:sz w:val="22"/>
                <w:szCs w:val="22"/>
                <w:rtl/>
              </w:rPr>
            </w:pPr>
            <w:r w:rsidRPr="009865D5">
              <w:rPr>
                <w:rFonts w:eastAsia="Calibri" w:hint="cs"/>
                <w:b/>
                <w:bCs/>
                <w:sz w:val="22"/>
                <w:szCs w:val="22"/>
                <w:rtl/>
              </w:rPr>
              <w:t>150</w:t>
            </w:r>
          </w:p>
        </w:tc>
      </w:tr>
    </w:tbl>
    <w:bookmarkEnd w:id="12"/>
    <w:p w:rsidR="009865D5" w:rsidRPr="009865D5" w:rsidRDefault="009865D5" w:rsidP="009865D5">
      <w:pPr>
        <w:spacing w:line="269" w:lineRule="auto"/>
        <w:ind w:left="312"/>
        <w:rPr>
          <w:rFonts w:eastAsia="Calibri"/>
          <w:szCs w:val="20"/>
          <w:rtl/>
        </w:rPr>
      </w:pPr>
      <w:r w:rsidRPr="009865D5">
        <w:rPr>
          <w:rFonts w:eastAsia="Calibri" w:hint="cs"/>
          <w:szCs w:val="20"/>
          <w:rtl/>
        </w:rPr>
        <w:t>ה</w:t>
      </w:r>
      <w:r w:rsidRPr="009865D5">
        <w:rPr>
          <w:rFonts w:eastAsia="Calibri"/>
          <w:szCs w:val="20"/>
          <w:rtl/>
        </w:rPr>
        <w:t xml:space="preserve">מקור: </w:t>
      </w:r>
      <w:r w:rsidRPr="009865D5">
        <w:rPr>
          <w:rFonts w:eastAsia="Calibri" w:hint="cs"/>
          <w:szCs w:val="20"/>
          <w:rtl/>
        </w:rPr>
        <w:t>התוכנית האסטרטגית מ-2015, והדוח הקודם, עמ' 408</w:t>
      </w:r>
      <w:r w:rsidRPr="009865D5">
        <w:rPr>
          <w:rFonts w:eastAsia="Calibri"/>
          <w:szCs w:val="20"/>
          <w:rtl/>
        </w:rPr>
        <w:t>.</w:t>
      </w:r>
    </w:p>
    <w:p w:rsidR="009865D5" w:rsidRPr="009865D5" w:rsidRDefault="009865D5" w:rsidP="009865D5">
      <w:pPr>
        <w:spacing w:line="269" w:lineRule="auto"/>
        <w:ind w:left="312"/>
        <w:jc w:val="left"/>
        <w:rPr>
          <w:rFonts w:eastAsia="Calibri"/>
          <w:szCs w:val="20"/>
        </w:rPr>
      </w:pPr>
      <w:r w:rsidRPr="009865D5">
        <w:rPr>
          <w:rFonts w:eastAsia="Calibri"/>
          <w:szCs w:val="20"/>
          <w:rtl/>
        </w:rPr>
        <w:t xml:space="preserve">* מהירות ממוצעת לשעה של כל רשת </w:t>
      </w:r>
      <w:proofErr w:type="spellStart"/>
      <w:r w:rsidRPr="009865D5">
        <w:rPr>
          <w:rFonts w:eastAsia="Calibri"/>
          <w:szCs w:val="20"/>
          <w:rtl/>
        </w:rPr>
        <w:t>התח"ץ</w:t>
      </w:r>
      <w:proofErr w:type="spellEnd"/>
      <w:r w:rsidRPr="009865D5">
        <w:rPr>
          <w:rFonts w:eastAsia="Calibri"/>
          <w:szCs w:val="20"/>
          <w:rtl/>
        </w:rPr>
        <w:t xml:space="preserve"> במטרופולין חיפה.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1"/>
        </w:numPr>
        <w:spacing w:line="269" w:lineRule="auto"/>
        <w:contextualSpacing/>
        <w:rPr>
          <w:rFonts w:eastAsia="Calibri"/>
          <w:rtl/>
        </w:rPr>
      </w:pPr>
      <w:r w:rsidRPr="009865D5">
        <w:rPr>
          <w:rFonts w:eastAsia="Calibri" w:hint="cs"/>
          <w:rtl/>
        </w:rPr>
        <w:t xml:space="preserve">לפי תחזית הנסיעות לשנת 2040, מספרן הכולל של הנסיעות </w:t>
      </w:r>
      <w:proofErr w:type="spellStart"/>
      <w:r w:rsidRPr="009865D5">
        <w:rPr>
          <w:rFonts w:eastAsia="Calibri" w:hint="cs"/>
          <w:rtl/>
        </w:rPr>
        <w:t>בתח"ץ</w:t>
      </w:r>
      <w:proofErr w:type="spellEnd"/>
      <w:r w:rsidRPr="009865D5">
        <w:rPr>
          <w:rFonts w:eastAsia="Calibri" w:hint="cs"/>
          <w:rtl/>
        </w:rPr>
        <w:t xml:space="preserve"> ובאמצעי תחבורה אחרים במטרופולין חיפה נאמד בכ-2.8 מיליון ליום ממוצע</w:t>
      </w:r>
      <w:r w:rsidRPr="009865D5">
        <w:rPr>
          <w:rFonts w:eastAsia="Calibri"/>
          <w:vertAlign w:val="superscript"/>
          <w:rtl/>
        </w:rPr>
        <w:footnoteReference w:id="16"/>
      </w:r>
      <w:r w:rsidRPr="009865D5">
        <w:rPr>
          <w:rFonts w:eastAsia="Calibri" w:hint="cs"/>
          <w:rtl/>
        </w:rPr>
        <w:t>. להלן לוח 2 המתאר את תחזית ההתפלגות של סך הנסיעות היומיות החזויות ביום ממוצע לשנת 2040, לפי שלוש הטבעות המרכיבות את המטרופולין:</w:t>
      </w:r>
    </w:p>
    <w:p w:rsidR="009865D5" w:rsidRPr="009865D5" w:rsidRDefault="009865D5" w:rsidP="009865D5">
      <w:pPr>
        <w:bidi w:val="0"/>
        <w:spacing w:line="269" w:lineRule="auto"/>
        <w:rPr>
          <w:rFonts w:eastAsia="Calibri"/>
          <w:szCs w:val="20"/>
          <w:rtl/>
        </w:rPr>
      </w:pPr>
      <w:r w:rsidRPr="009865D5">
        <w:rPr>
          <w:rFonts w:eastAsia="Calibri"/>
          <w:rtl/>
        </w:rPr>
        <w:br w:type="page"/>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jc w:val="center"/>
        <w:rPr>
          <w:rFonts w:eastAsia="Calibri"/>
          <w:b/>
          <w:bCs/>
          <w:rtl/>
        </w:rPr>
      </w:pPr>
      <w:r w:rsidRPr="009865D5">
        <w:rPr>
          <w:rFonts w:eastAsia="Calibri" w:hint="cs"/>
          <w:rtl/>
        </w:rPr>
        <w:t xml:space="preserve">לוח 2: </w:t>
      </w:r>
      <w:r w:rsidRPr="009865D5">
        <w:rPr>
          <w:rFonts w:eastAsia="Calibri" w:hint="cs"/>
          <w:b/>
          <w:bCs/>
          <w:rtl/>
        </w:rPr>
        <w:t>תחזית התפלגות הנסיעות היומיות החזויות במטרופולין חיפה ליום ממוצע בשנת 2040, לפי טבעות (במספרים מוחלטים ובאחוזים)</w:t>
      </w:r>
    </w:p>
    <w:tbl>
      <w:tblPr>
        <w:tblStyle w:val="af4"/>
        <w:bidiVisual/>
        <w:tblW w:w="0" w:type="auto"/>
        <w:jc w:val="center"/>
        <w:tblLook w:val="04A0" w:firstRow="1" w:lastRow="0" w:firstColumn="1" w:lastColumn="0" w:noHBand="0" w:noVBand="1"/>
      </w:tblPr>
      <w:tblGrid>
        <w:gridCol w:w="1300"/>
        <w:gridCol w:w="1332"/>
        <w:gridCol w:w="1333"/>
        <w:gridCol w:w="1277"/>
        <w:gridCol w:w="1407"/>
      </w:tblGrid>
      <w:tr w:rsidR="009865D5" w:rsidRPr="009865D5" w:rsidTr="00F65621">
        <w:trPr>
          <w:jc w:val="center"/>
        </w:trPr>
        <w:tc>
          <w:tcPr>
            <w:tcW w:w="1300" w:type="dxa"/>
            <w:vMerge w:val="restart"/>
            <w:vAlign w:val="center"/>
          </w:tcPr>
          <w:p w:rsidR="009865D5" w:rsidRPr="009865D5" w:rsidRDefault="009865D5" w:rsidP="009865D5">
            <w:pPr>
              <w:spacing w:line="269" w:lineRule="auto"/>
              <w:ind w:left="312"/>
              <w:jc w:val="center"/>
              <w:rPr>
                <w:rFonts w:eastAsia="Calibri"/>
                <w:b/>
                <w:bCs/>
                <w:sz w:val="22"/>
                <w:szCs w:val="22"/>
                <w:rtl/>
              </w:rPr>
            </w:pPr>
            <w:r w:rsidRPr="009865D5">
              <w:rPr>
                <w:rFonts w:eastAsia="Calibri" w:hint="cs"/>
                <w:b/>
                <w:bCs/>
                <w:sz w:val="22"/>
                <w:szCs w:val="22"/>
                <w:rtl/>
              </w:rPr>
              <w:t>המוצא</w:t>
            </w:r>
          </w:p>
        </w:tc>
        <w:tc>
          <w:tcPr>
            <w:tcW w:w="5305" w:type="dxa"/>
            <w:gridSpan w:val="4"/>
          </w:tcPr>
          <w:p w:rsidR="009865D5" w:rsidRPr="009865D5" w:rsidRDefault="009865D5" w:rsidP="009865D5">
            <w:pPr>
              <w:spacing w:line="269" w:lineRule="auto"/>
              <w:ind w:left="312"/>
              <w:jc w:val="center"/>
              <w:rPr>
                <w:rFonts w:eastAsia="Calibri"/>
                <w:sz w:val="22"/>
                <w:szCs w:val="22"/>
                <w:rtl/>
              </w:rPr>
            </w:pPr>
            <w:r w:rsidRPr="009865D5">
              <w:rPr>
                <w:rFonts w:eastAsia="Calibri" w:hint="cs"/>
                <w:b/>
                <w:bCs/>
                <w:sz w:val="22"/>
                <w:szCs w:val="22"/>
                <w:rtl/>
              </w:rPr>
              <w:t>היעד</w:t>
            </w:r>
          </w:p>
        </w:tc>
      </w:tr>
      <w:tr w:rsidR="009865D5" w:rsidRPr="009865D5" w:rsidTr="00F65621">
        <w:trPr>
          <w:jc w:val="center"/>
        </w:trPr>
        <w:tc>
          <w:tcPr>
            <w:tcW w:w="1300" w:type="dxa"/>
            <w:vMerge/>
          </w:tcPr>
          <w:p w:rsidR="009865D5" w:rsidRPr="009865D5" w:rsidRDefault="009865D5" w:rsidP="009865D5">
            <w:pPr>
              <w:spacing w:line="269" w:lineRule="auto"/>
              <w:ind w:left="312"/>
              <w:jc w:val="center"/>
              <w:rPr>
                <w:rFonts w:eastAsia="Calibri"/>
                <w:sz w:val="22"/>
                <w:szCs w:val="22"/>
                <w:rtl/>
              </w:rPr>
            </w:pPr>
          </w:p>
        </w:tc>
        <w:tc>
          <w:tcPr>
            <w:tcW w:w="1332" w:type="dxa"/>
          </w:tcPr>
          <w:p w:rsidR="009865D5" w:rsidRPr="009865D5" w:rsidRDefault="009865D5" w:rsidP="009865D5">
            <w:pPr>
              <w:spacing w:line="269" w:lineRule="auto"/>
              <w:ind w:left="312"/>
              <w:jc w:val="center"/>
              <w:rPr>
                <w:rFonts w:eastAsia="Calibri"/>
                <w:sz w:val="22"/>
                <w:szCs w:val="22"/>
                <w:rtl/>
              </w:rPr>
            </w:pPr>
            <w:r w:rsidRPr="009865D5">
              <w:rPr>
                <w:rFonts w:eastAsia="Calibri" w:hint="cs"/>
                <w:sz w:val="22"/>
                <w:szCs w:val="22"/>
                <w:rtl/>
              </w:rPr>
              <w:t>הגלעין</w:t>
            </w:r>
          </w:p>
        </w:tc>
        <w:tc>
          <w:tcPr>
            <w:tcW w:w="1333" w:type="dxa"/>
          </w:tcPr>
          <w:p w:rsidR="009865D5" w:rsidRPr="009865D5" w:rsidRDefault="009865D5" w:rsidP="009865D5">
            <w:pPr>
              <w:spacing w:line="269" w:lineRule="auto"/>
              <w:ind w:left="312"/>
              <w:jc w:val="center"/>
              <w:rPr>
                <w:rFonts w:eastAsia="Calibri"/>
                <w:sz w:val="22"/>
                <w:szCs w:val="22"/>
                <w:rtl/>
              </w:rPr>
            </w:pPr>
            <w:r w:rsidRPr="009865D5">
              <w:rPr>
                <w:rFonts w:eastAsia="Calibri" w:hint="cs"/>
                <w:sz w:val="22"/>
                <w:szCs w:val="22"/>
                <w:rtl/>
              </w:rPr>
              <w:t xml:space="preserve">התיכונה </w:t>
            </w:r>
          </w:p>
        </w:tc>
        <w:tc>
          <w:tcPr>
            <w:tcW w:w="1233" w:type="dxa"/>
          </w:tcPr>
          <w:p w:rsidR="009865D5" w:rsidRPr="009865D5" w:rsidRDefault="009865D5" w:rsidP="009865D5">
            <w:pPr>
              <w:spacing w:line="269" w:lineRule="auto"/>
              <w:ind w:left="312"/>
              <w:jc w:val="center"/>
              <w:rPr>
                <w:rFonts w:eastAsia="Calibri"/>
                <w:sz w:val="22"/>
                <w:szCs w:val="22"/>
                <w:rtl/>
              </w:rPr>
            </w:pPr>
            <w:r w:rsidRPr="009865D5">
              <w:rPr>
                <w:rFonts w:eastAsia="Calibri" w:hint="cs"/>
                <w:sz w:val="22"/>
                <w:szCs w:val="22"/>
                <w:rtl/>
              </w:rPr>
              <w:t>החיצונית</w:t>
            </w:r>
          </w:p>
        </w:tc>
        <w:tc>
          <w:tcPr>
            <w:tcW w:w="1407" w:type="dxa"/>
          </w:tcPr>
          <w:p w:rsidR="009865D5" w:rsidRPr="009865D5" w:rsidRDefault="009865D5" w:rsidP="009865D5">
            <w:pPr>
              <w:spacing w:line="269" w:lineRule="auto"/>
              <w:ind w:left="312"/>
              <w:jc w:val="center"/>
              <w:rPr>
                <w:rFonts w:eastAsia="Calibri"/>
                <w:b/>
                <w:bCs/>
                <w:sz w:val="22"/>
                <w:szCs w:val="22"/>
                <w:rtl/>
              </w:rPr>
            </w:pPr>
            <w:r w:rsidRPr="009865D5">
              <w:rPr>
                <w:rFonts w:eastAsia="Calibri" w:hint="cs"/>
                <w:b/>
                <w:bCs/>
                <w:sz w:val="22"/>
                <w:szCs w:val="22"/>
                <w:rtl/>
              </w:rPr>
              <w:t>סה"כ</w:t>
            </w:r>
          </w:p>
        </w:tc>
      </w:tr>
      <w:tr w:rsidR="009865D5" w:rsidRPr="009865D5" w:rsidTr="00F65621">
        <w:trPr>
          <w:jc w:val="center"/>
        </w:trPr>
        <w:tc>
          <w:tcPr>
            <w:tcW w:w="1300" w:type="dxa"/>
            <w:vAlign w:val="center"/>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הגלעין</w:t>
            </w:r>
          </w:p>
        </w:tc>
        <w:tc>
          <w:tcPr>
            <w:tcW w:w="1332"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1,180,837 (42.4%)</w:t>
            </w:r>
          </w:p>
        </w:tc>
        <w:tc>
          <w:tcPr>
            <w:tcW w:w="1333"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191,034 (6.8%)</w:t>
            </w:r>
          </w:p>
        </w:tc>
        <w:tc>
          <w:tcPr>
            <w:tcW w:w="1233"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82,916 (3.0%)</w:t>
            </w:r>
          </w:p>
        </w:tc>
        <w:tc>
          <w:tcPr>
            <w:tcW w:w="1407" w:type="dxa"/>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1,454,787 (52.2%)</w:t>
            </w:r>
          </w:p>
        </w:tc>
      </w:tr>
      <w:tr w:rsidR="009865D5" w:rsidRPr="009865D5" w:rsidTr="00F65621">
        <w:trPr>
          <w:jc w:val="center"/>
        </w:trPr>
        <w:tc>
          <w:tcPr>
            <w:tcW w:w="1300" w:type="dxa"/>
            <w:vAlign w:val="center"/>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התיכונה</w:t>
            </w:r>
          </w:p>
        </w:tc>
        <w:tc>
          <w:tcPr>
            <w:tcW w:w="1332"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137,829 (4.9%)</w:t>
            </w:r>
          </w:p>
        </w:tc>
        <w:tc>
          <w:tcPr>
            <w:tcW w:w="1333"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328,387 (11.8%)</w:t>
            </w:r>
          </w:p>
        </w:tc>
        <w:tc>
          <w:tcPr>
            <w:tcW w:w="1233"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95,620 (3.4%)</w:t>
            </w:r>
          </w:p>
        </w:tc>
        <w:tc>
          <w:tcPr>
            <w:tcW w:w="1407" w:type="dxa"/>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561,836 (20.1%)</w:t>
            </w:r>
          </w:p>
        </w:tc>
      </w:tr>
      <w:tr w:rsidR="009865D5" w:rsidRPr="009865D5" w:rsidTr="00F65621">
        <w:trPr>
          <w:jc w:val="center"/>
        </w:trPr>
        <w:tc>
          <w:tcPr>
            <w:tcW w:w="1300" w:type="dxa"/>
            <w:vAlign w:val="center"/>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החיצונית</w:t>
            </w:r>
          </w:p>
        </w:tc>
        <w:tc>
          <w:tcPr>
            <w:tcW w:w="1332"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83,490 (3.0%)</w:t>
            </w:r>
          </w:p>
        </w:tc>
        <w:tc>
          <w:tcPr>
            <w:tcW w:w="1333"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96,260 (3.5%)</w:t>
            </w:r>
          </w:p>
        </w:tc>
        <w:tc>
          <w:tcPr>
            <w:tcW w:w="1233" w:type="dxa"/>
          </w:tcPr>
          <w:p w:rsidR="009865D5" w:rsidRPr="009865D5" w:rsidRDefault="009865D5" w:rsidP="009865D5">
            <w:pPr>
              <w:spacing w:line="269" w:lineRule="auto"/>
              <w:ind w:left="312"/>
              <w:jc w:val="left"/>
              <w:rPr>
                <w:rFonts w:eastAsia="Calibri"/>
                <w:sz w:val="22"/>
                <w:szCs w:val="22"/>
                <w:rtl/>
              </w:rPr>
            </w:pPr>
            <w:r w:rsidRPr="009865D5">
              <w:rPr>
                <w:rFonts w:eastAsia="Calibri" w:hint="cs"/>
                <w:sz w:val="22"/>
                <w:szCs w:val="22"/>
                <w:rtl/>
              </w:rPr>
              <w:t>591,119 (21.2%)</w:t>
            </w:r>
          </w:p>
        </w:tc>
        <w:tc>
          <w:tcPr>
            <w:tcW w:w="1407" w:type="dxa"/>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770,869 (27.7%)</w:t>
            </w:r>
          </w:p>
        </w:tc>
      </w:tr>
      <w:tr w:rsidR="009865D5" w:rsidRPr="009865D5" w:rsidTr="00F65621">
        <w:trPr>
          <w:jc w:val="center"/>
        </w:trPr>
        <w:tc>
          <w:tcPr>
            <w:tcW w:w="1300" w:type="dxa"/>
            <w:vAlign w:val="center"/>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סה"כ</w:t>
            </w:r>
          </w:p>
        </w:tc>
        <w:tc>
          <w:tcPr>
            <w:tcW w:w="1332" w:type="dxa"/>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1,402,156 (50.3%)</w:t>
            </w:r>
          </w:p>
        </w:tc>
        <w:tc>
          <w:tcPr>
            <w:tcW w:w="1333" w:type="dxa"/>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615,681 (22.1%)</w:t>
            </w:r>
          </w:p>
        </w:tc>
        <w:tc>
          <w:tcPr>
            <w:tcW w:w="1233" w:type="dxa"/>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769,655 (27.6%)</w:t>
            </w:r>
          </w:p>
        </w:tc>
        <w:tc>
          <w:tcPr>
            <w:tcW w:w="1407" w:type="dxa"/>
          </w:tcPr>
          <w:p w:rsidR="009865D5" w:rsidRPr="009865D5" w:rsidRDefault="009865D5" w:rsidP="009865D5">
            <w:pPr>
              <w:spacing w:line="269" w:lineRule="auto"/>
              <w:ind w:left="312"/>
              <w:jc w:val="left"/>
              <w:rPr>
                <w:rFonts w:eastAsia="Calibri"/>
                <w:b/>
                <w:bCs/>
                <w:sz w:val="22"/>
                <w:szCs w:val="22"/>
                <w:rtl/>
              </w:rPr>
            </w:pPr>
            <w:r w:rsidRPr="009865D5">
              <w:rPr>
                <w:rFonts w:eastAsia="Calibri" w:hint="cs"/>
                <w:b/>
                <w:bCs/>
                <w:sz w:val="22"/>
                <w:szCs w:val="22"/>
                <w:rtl/>
              </w:rPr>
              <w:t>2,787,492 (100%)</w:t>
            </w:r>
          </w:p>
        </w:tc>
      </w:tr>
    </w:tbl>
    <w:p w:rsidR="009865D5" w:rsidRPr="009865D5" w:rsidRDefault="009865D5" w:rsidP="009865D5">
      <w:pPr>
        <w:spacing w:line="269" w:lineRule="auto"/>
        <w:ind w:left="312"/>
        <w:rPr>
          <w:rFonts w:eastAsia="Calibri"/>
          <w:szCs w:val="20"/>
          <w:rtl/>
        </w:rPr>
      </w:pPr>
      <w:r w:rsidRPr="009865D5">
        <w:rPr>
          <w:rFonts w:eastAsia="Calibri" w:hint="cs"/>
          <w:szCs w:val="20"/>
          <w:rtl/>
        </w:rPr>
        <w:t>המקור: התוכנית האסטרטגית מ-2015.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מלוח 2 עולה כי עיקר הנסיעות היומיות החזויות במטרופולין חיפה ל-2040 מתבצע בתוך הטבעת הפנימית - הגלעין - כ-42.4%, ובטבעת החיצונית - כ-21.2%, מסך הנסיעות היומיות החזויות.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1"/>
        </w:numPr>
        <w:spacing w:line="269" w:lineRule="auto"/>
        <w:contextualSpacing/>
        <w:rPr>
          <w:rFonts w:eastAsia="Calibri"/>
          <w:rtl/>
        </w:rPr>
      </w:pPr>
      <w:r w:rsidRPr="009865D5">
        <w:rPr>
          <w:rFonts w:eastAsia="Calibri"/>
          <w:rtl/>
        </w:rPr>
        <w:t xml:space="preserve">כדי לעודד אנשים להשתמש </w:t>
      </w:r>
      <w:proofErr w:type="spellStart"/>
      <w:r w:rsidRPr="009865D5">
        <w:rPr>
          <w:rFonts w:eastAsia="Calibri"/>
          <w:rtl/>
        </w:rPr>
        <w:t>בתח"ץ</w:t>
      </w:r>
      <w:proofErr w:type="spellEnd"/>
      <w:r w:rsidRPr="009865D5">
        <w:rPr>
          <w:rFonts w:eastAsia="Calibri"/>
          <w:rtl/>
        </w:rPr>
        <w:t xml:space="preserve"> </w:t>
      </w:r>
      <w:r w:rsidRPr="009865D5">
        <w:rPr>
          <w:rFonts w:eastAsia="Calibri" w:hint="cs"/>
          <w:rtl/>
        </w:rPr>
        <w:t>ולבכר אותה על פני</w:t>
      </w:r>
      <w:r w:rsidRPr="009865D5">
        <w:rPr>
          <w:rFonts w:eastAsia="Calibri"/>
          <w:rtl/>
        </w:rPr>
        <w:t xml:space="preserve"> כלי רכב פרטי, יש לוודא שפרק הזמן "מדלת לדלת"</w:t>
      </w:r>
      <w:r w:rsidRPr="009865D5">
        <w:rPr>
          <w:rFonts w:eastAsia="Calibri"/>
          <w:vertAlign w:val="superscript"/>
          <w:rtl/>
        </w:rPr>
        <w:footnoteReference w:id="17"/>
      </w:r>
      <w:r w:rsidRPr="009865D5">
        <w:rPr>
          <w:rFonts w:eastAsia="Calibri"/>
          <w:rtl/>
        </w:rPr>
        <w:t xml:space="preserve"> יהיה סביר לעומת הגעה בכלי רכב פרטי. לכן, בתכנון פרויקטים לשינויי </w:t>
      </w:r>
      <w:proofErr w:type="spellStart"/>
      <w:r w:rsidRPr="009865D5">
        <w:rPr>
          <w:rFonts w:eastAsia="Calibri"/>
          <w:rtl/>
        </w:rPr>
        <w:t>תח"</w:t>
      </w:r>
      <w:r w:rsidRPr="009865D5">
        <w:rPr>
          <w:rFonts w:eastAsia="Calibri" w:hint="cs"/>
          <w:rtl/>
        </w:rPr>
        <w:t>ץ</w:t>
      </w:r>
      <w:proofErr w:type="spellEnd"/>
      <w:r w:rsidRPr="009865D5">
        <w:rPr>
          <w:rFonts w:eastAsia="Calibri"/>
          <w:rtl/>
        </w:rPr>
        <w:t xml:space="preserve"> נהוג לקבוע את קיצור זמן ההגעה "מדלת לדלת"</w:t>
      </w:r>
      <w:r w:rsidRPr="009865D5">
        <w:rPr>
          <w:rFonts w:eastAsia="Calibri" w:hint="cs"/>
          <w:rtl/>
        </w:rPr>
        <w:t xml:space="preserve"> כאחד היעדים.</w:t>
      </w:r>
      <w:r w:rsidRPr="009865D5">
        <w:rPr>
          <w:rFonts w:eastAsia="Calibri"/>
          <w:rtl/>
        </w:rPr>
        <w:t xml:space="preserve"> זמן ההגעה נמדד בעת התכנון</w:t>
      </w:r>
      <w:r w:rsidRPr="009865D5">
        <w:rPr>
          <w:rFonts w:eastAsia="Calibri" w:hint="cs"/>
          <w:rtl/>
        </w:rPr>
        <w:t>,</w:t>
      </w:r>
      <w:r w:rsidRPr="009865D5">
        <w:rPr>
          <w:rFonts w:eastAsia="Calibri"/>
          <w:rtl/>
        </w:rPr>
        <w:t xml:space="preserve"> </w:t>
      </w:r>
      <w:r w:rsidRPr="009865D5">
        <w:rPr>
          <w:rFonts w:eastAsia="Calibri" w:hint="cs"/>
          <w:rtl/>
        </w:rPr>
        <w:t>וגם</w:t>
      </w:r>
      <w:r w:rsidRPr="009865D5">
        <w:rPr>
          <w:rFonts w:eastAsia="Calibri"/>
          <w:rtl/>
        </w:rPr>
        <w:t xml:space="preserve"> לאחר ביצוע השינויים.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בביקורת הקודמת נמצא כי "</w:t>
      </w:r>
      <w:bookmarkStart w:id="13" w:name="_Hlk174879934"/>
      <w:r w:rsidRPr="009865D5">
        <w:rPr>
          <w:rFonts w:eastAsia="Calibri"/>
          <w:rtl/>
        </w:rPr>
        <w:t xml:space="preserve">בתוכנית האסטרטגית למטרופולין חיפה לא נקבע שקיצור זמן ההגעה </w:t>
      </w:r>
      <w:r w:rsidRPr="009865D5">
        <w:rPr>
          <w:rFonts w:eastAsia="Calibri" w:hint="cs"/>
          <w:rtl/>
        </w:rPr>
        <w:t>'</w:t>
      </w:r>
      <w:r w:rsidRPr="009865D5">
        <w:rPr>
          <w:rFonts w:eastAsia="Calibri"/>
          <w:rtl/>
        </w:rPr>
        <w:t>מדלת לדלת</w:t>
      </w:r>
      <w:r w:rsidRPr="009865D5">
        <w:rPr>
          <w:rFonts w:eastAsia="Calibri" w:hint="cs"/>
          <w:rtl/>
        </w:rPr>
        <w:t>'</w:t>
      </w:r>
      <w:r w:rsidRPr="009865D5">
        <w:rPr>
          <w:rFonts w:eastAsia="Calibri"/>
          <w:rtl/>
        </w:rPr>
        <w:t xml:space="preserve"> הוא אחד מיעדיה המרכזיים, וממילא לא נקבע בה גם מדד לזמן ההגעה </w:t>
      </w:r>
      <w:r w:rsidRPr="009865D5">
        <w:rPr>
          <w:rFonts w:eastAsia="Calibri" w:hint="cs"/>
          <w:rtl/>
        </w:rPr>
        <w:t>'</w:t>
      </w:r>
      <w:r w:rsidRPr="009865D5">
        <w:rPr>
          <w:rFonts w:eastAsia="Calibri"/>
          <w:rtl/>
        </w:rPr>
        <w:t>מדלת לדלת</w:t>
      </w:r>
      <w:r w:rsidRPr="009865D5">
        <w:rPr>
          <w:rFonts w:eastAsia="Calibri" w:hint="cs"/>
          <w:rtl/>
        </w:rPr>
        <w:t>'</w:t>
      </w:r>
      <w:r w:rsidRPr="009865D5">
        <w:rPr>
          <w:rFonts w:eastAsia="Calibri"/>
          <w:rtl/>
        </w:rPr>
        <w:t xml:space="preserve">. זאת אף על פי שמדובר באחד ההיבטים החשובים בשירות שניתן לציבור, ובאחד המרכיבים העיקריים שעליהם מתבסס שיקול דעתם של הנוסעים לעניין השימוש </w:t>
      </w:r>
      <w:proofErr w:type="spellStart"/>
      <w:r w:rsidRPr="009865D5">
        <w:rPr>
          <w:rFonts w:eastAsia="Calibri"/>
          <w:rtl/>
        </w:rPr>
        <w:t>בתח"צ</w:t>
      </w:r>
      <w:bookmarkEnd w:id="13"/>
      <w:proofErr w:type="spellEnd"/>
      <w:r w:rsidRPr="009865D5">
        <w:rPr>
          <w:rFonts w:eastAsia="Calibri" w:hint="cs"/>
          <w:rtl/>
        </w:rPr>
        <w:t>"</w:t>
      </w:r>
      <w:r w:rsidRPr="009865D5">
        <w:rPr>
          <w:rFonts w:eastAsia="Calibri"/>
          <w:vertAlign w:val="superscript"/>
          <w:rtl/>
        </w:rPr>
        <w:footnoteReference w:id="18"/>
      </w:r>
      <w:r w:rsidRPr="009865D5">
        <w:rPr>
          <w:rFonts w:eastAsia="Calibri" w:hint="cs"/>
          <w:rtl/>
        </w:rPr>
        <w:t>.</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כללי</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26"/>
        </w:numPr>
        <w:spacing w:line="269" w:lineRule="auto"/>
        <w:contextualSpacing/>
        <w:rPr>
          <w:rFonts w:eastAsia="Calibri"/>
          <w:rtl/>
        </w:rPr>
      </w:pPr>
      <w:hyperlink r:id="rId19" w:history="1">
        <w:r w:rsidR="009865D5" w:rsidRPr="009865D5">
          <w:rPr>
            <w:rFonts w:eastAsia="Calibri" w:hint="cs"/>
            <w:rtl/>
          </w:rPr>
          <w:t>ממסמכי משרד התחבורה ממאי 2024</w:t>
        </w:r>
      </w:hyperlink>
      <w:r w:rsidR="009865D5" w:rsidRPr="009865D5">
        <w:rPr>
          <w:rFonts w:eastAsia="Calibri" w:hint="cs"/>
          <w:rtl/>
        </w:rPr>
        <w:t xml:space="preserve"> עולה כי פיתוח </w:t>
      </w:r>
      <w:proofErr w:type="spellStart"/>
      <w:r w:rsidR="009865D5" w:rsidRPr="009865D5">
        <w:rPr>
          <w:rFonts w:eastAsia="Calibri" w:hint="cs"/>
          <w:rtl/>
        </w:rPr>
        <w:t>התח"ץ</w:t>
      </w:r>
      <w:proofErr w:type="spellEnd"/>
      <w:r w:rsidR="009865D5" w:rsidRPr="009865D5">
        <w:rPr>
          <w:rFonts w:eastAsia="Calibri" w:hint="cs"/>
          <w:rtl/>
        </w:rPr>
        <w:t xml:space="preserve"> במטרופולין חיפה מתחלק לשתי רמות: </w:t>
      </w:r>
      <w:r w:rsidR="009865D5" w:rsidRPr="009865D5">
        <w:rPr>
          <w:rFonts w:eastAsia="Calibri" w:hint="cs"/>
          <w:b/>
          <w:bCs/>
          <w:rtl/>
        </w:rPr>
        <w:t>(א) הרמה הארצית (מחוזית)</w:t>
      </w:r>
      <w:r w:rsidR="009865D5" w:rsidRPr="009865D5">
        <w:rPr>
          <w:rFonts w:eastAsia="Calibri" w:hint="cs"/>
          <w:rtl/>
        </w:rPr>
        <w:t xml:space="preserve"> - פיתוח נמלים, פיתוח שדות התעופה (רמת דוד וחיפה), פיתוח מסילתי (הכפלת קו החוף, הכפלת מסילת העמק, מסילת מנשה, מסילת הגליל, מסילת כרמיאל - קריית שמונה ומסילת כברי - סומך), </w:t>
      </w:r>
      <w:proofErr w:type="spellStart"/>
      <w:r w:rsidR="009865D5" w:rsidRPr="009865D5">
        <w:rPr>
          <w:rFonts w:eastAsia="Calibri" w:hint="cs"/>
          <w:rtl/>
        </w:rPr>
        <w:t>רק"ל</w:t>
      </w:r>
      <w:proofErr w:type="spellEnd"/>
      <w:r w:rsidR="009865D5" w:rsidRPr="009865D5">
        <w:rPr>
          <w:rFonts w:eastAsia="Calibri" w:hint="cs"/>
          <w:rtl/>
        </w:rPr>
        <w:t xml:space="preserve"> נופית (נצרת-חיפה), ושדרוג דרכים, הרחבת כביש 6 לכיוון צפון ושדרוג רשת כבישים קיימת: כביש 85, כביש 65, כביש 1, כביש 4, וכביש 2; </w:t>
      </w:r>
      <w:r w:rsidR="009865D5" w:rsidRPr="009865D5">
        <w:rPr>
          <w:rFonts w:eastAsia="Calibri" w:hint="cs"/>
          <w:b/>
          <w:bCs/>
          <w:rtl/>
        </w:rPr>
        <w:t>(ב) רמת המטרופולין</w:t>
      </w:r>
      <w:r w:rsidR="009865D5" w:rsidRPr="009865D5">
        <w:rPr>
          <w:rFonts w:eastAsia="Calibri" w:hint="cs"/>
          <w:rtl/>
        </w:rPr>
        <w:t xml:space="preserve"> - פיתוח רשת מטרוניות, פיתוח </w:t>
      </w:r>
      <w:proofErr w:type="spellStart"/>
      <w:r w:rsidR="009865D5" w:rsidRPr="009865D5">
        <w:rPr>
          <w:rFonts w:eastAsia="Calibri" w:hint="cs"/>
          <w:rtl/>
        </w:rPr>
        <w:t>רק"לים</w:t>
      </w:r>
      <w:proofErr w:type="spellEnd"/>
      <w:r w:rsidR="009865D5" w:rsidRPr="009865D5">
        <w:rPr>
          <w:rFonts w:eastAsia="Calibri" w:hint="cs"/>
          <w:rtl/>
        </w:rPr>
        <w:t xml:space="preserve">, הקמת מטרו, הקמת </w:t>
      </w:r>
      <w:proofErr w:type="spellStart"/>
      <w:r w:rsidR="009865D5" w:rsidRPr="009865D5">
        <w:rPr>
          <w:rFonts w:eastAsia="Calibri" w:hint="cs"/>
          <w:rtl/>
        </w:rPr>
        <w:t>מתח"מים</w:t>
      </w:r>
      <w:proofErr w:type="spellEnd"/>
      <w:r w:rsidR="009865D5" w:rsidRPr="009865D5">
        <w:rPr>
          <w:rFonts w:eastAsia="Calibri" w:hint="cs"/>
          <w:rtl/>
        </w:rPr>
        <w:t xml:space="preserve"> (</w:t>
      </w:r>
      <w:proofErr w:type="spellStart"/>
      <w:r w:rsidR="009865D5" w:rsidRPr="009865D5">
        <w:rPr>
          <w:rFonts w:eastAsia="Calibri" w:hint="cs"/>
          <w:rtl/>
        </w:rPr>
        <w:t>מתח"ם</w:t>
      </w:r>
      <w:proofErr w:type="spellEnd"/>
      <w:r w:rsidR="009865D5" w:rsidRPr="009865D5">
        <w:rPr>
          <w:rFonts w:eastAsia="Calibri" w:hint="cs"/>
          <w:rtl/>
        </w:rPr>
        <w:t xml:space="preserve"> - מרכז תחבורה משולב), הקמת מסופים, הקמת צירי העדפה, ושדרוג מחלפים קיימים ורשת דרכים קיימת. </w:t>
      </w:r>
    </w:p>
    <w:p w:rsidR="009865D5" w:rsidRPr="009865D5" w:rsidRDefault="009865D5" w:rsidP="009865D5">
      <w:pPr>
        <w:keepNext/>
        <w:keepLines/>
        <w:spacing w:line="269" w:lineRule="auto"/>
        <w:ind w:left="-567"/>
        <w:rPr>
          <w:rFonts w:eastAsia="Calibri"/>
          <w:szCs w:val="20"/>
          <w:rtl/>
        </w:rPr>
      </w:pPr>
      <w:bookmarkStart w:id="14" w:name="_Hlk194916150"/>
    </w:p>
    <w:p w:rsidR="009865D5" w:rsidRPr="009865D5" w:rsidRDefault="009865D5" w:rsidP="009865D5">
      <w:pPr>
        <w:numPr>
          <w:ilvl w:val="0"/>
          <w:numId w:val="23"/>
        </w:numPr>
        <w:spacing w:line="269" w:lineRule="auto"/>
        <w:contextualSpacing/>
        <w:rPr>
          <w:rFonts w:eastAsia="Calibri"/>
        </w:rPr>
      </w:pPr>
      <w:bookmarkStart w:id="15" w:name="_Hlk190181078"/>
      <w:r w:rsidRPr="009865D5">
        <w:rPr>
          <w:rFonts w:eastAsia="Calibri" w:hint="cs"/>
          <w:rtl/>
        </w:rPr>
        <w:t xml:space="preserve">במסגרת התוכנית האסטרטגית מ-2015, זוהו יותר מעשרים </w:t>
      </w:r>
      <w:proofErr w:type="spellStart"/>
      <w:r w:rsidRPr="009865D5">
        <w:rPr>
          <w:rFonts w:eastAsia="Calibri" w:hint="cs"/>
          <w:rtl/>
        </w:rPr>
        <w:t>פרויקטי</w:t>
      </w:r>
      <w:proofErr w:type="spellEnd"/>
      <w:r w:rsidRPr="009865D5">
        <w:rPr>
          <w:rFonts w:eastAsia="Calibri" w:hint="cs"/>
          <w:rtl/>
        </w:rPr>
        <w:t xml:space="preserve"> תחבורה האמורים להתבצע במהלכה. כדי לבחון את כדאיות הפרויקטים, הם נבחנו לפי יעדים ומדדים</w:t>
      </w:r>
      <w:r w:rsidRPr="009865D5">
        <w:rPr>
          <w:rFonts w:eastAsia="Calibri"/>
          <w:vertAlign w:val="superscript"/>
          <w:rtl/>
        </w:rPr>
        <w:footnoteReference w:id="19"/>
      </w:r>
      <w:r w:rsidRPr="009865D5">
        <w:rPr>
          <w:rFonts w:eastAsia="Calibri" w:hint="cs"/>
          <w:rtl/>
        </w:rPr>
        <w:t>, ובסוף חושב לכל פרויקט ציון כולל משוקלל (מ-1 שהוא ערך מינימלי ועד 5 שהוא ערך מקסימלי).</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תוכנית הפיתוח של </w:t>
      </w:r>
      <w:proofErr w:type="spellStart"/>
      <w:r w:rsidRPr="009865D5">
        <w:rPr>
          <w:rFonts w:eastAsia="Calibri" w:hint="cs"/>
          <w:rtl/>
        </w:rPr>
        <w:t>התח"ץ</w:t>
      </w:r>
      <w:proofErr w:type="spellEnd"/>
      <w:r w:rsidRPr="009865D5">
        <w:rPr>
          <w:rFonts w:eastAsia="Calibri" w:hint="cs"/>
          <w:rtl/>
        </w:rPr>
        <w:t xml:space="preserve"> במטרופולין חיפה, שהוצגה בתוכנית האסטרטגית מ-2015, חולקה לשלושה שלבי פיתוח לפי טווחי זמן: הטווח הקצר (2016 - 2025); הטווח הבינוני (2026 - 2035); והטווח הארוך (2036 - 2045). ההיקף התקציבי שיושקע בפרויקטים בטווח הקצר היה כ-14.62 מיליארד ש"ח, בטווח הבינוני - כ-4 מיליארד ש"ח, ובטווח הארוך - כ-4.44 מיליארד ש"ח. בסך הכול מדובר בכ-23.06 מיליארד ש"ח שנועדו להיות מושקעים בפרויקטי</w:t>
      </w:r>
      <w:r w:rsidRPr="009865D5">
        <w:rPr>
          <w:rFonts w:eastAsia="Calibri" w:hint="eastAsia"/>
          <w:rtl/>
        </w:rPr>
        <w:t>ם</w:t>
      </w:r>
      <w:r w:rsidRPr="009865D5">
        <w:rPr>
          <w:rFonts w:eastAsia="Calibri" w:hint="cs"/>
          <w:rtl/>
        </w:rPr>
        <w:t xml:space="preserve"> של </w:t>
      </w:r>
      <w:proofErr w:type="spellStart"/>
      <w:r w:rsidRPr="009865D5">
        <w:rPr>
          <w:rFonts w:eastAsia="Calibri" w:hint="cs"/>
          <w:rtl/>
        </w:rPr>
        <w:t>התח"ץ</w:t>
      </w:r>
      <w:proofErr w:type="spellEnd"/>
      <w:r w:rsidRPr="009865D5">
        <w:rPr>
          <w:rFonts w:eastAsia="Calibri" w:hint="cs"/>
          <w:rtl/>
        </w:rPr>
        <w:t xml:space="preserve"> במטרופולין חיפה על פני שלושה עשורים. </w:t>
      </w:r>
    </w:p>
    <w:bookmarkEnd w:id="14"/>
    <w:bookmarkEnd w:id="15"/>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3"/>
        </w:numPr>
        <w:spacing w:line="269" w:lineRule="auto"/>
        <w:contextualSpacing/>
        <w:rPr>
          <w:rFonts w:eastAsia="Calibri"/>
        </w:rPr>
      </w:pPr>
      <w:r w:rsidRPr="009865D5">
        <w:rPr>
          <w:rFonts w:eastAsia="Calibri" w:hint="cs"/>
          <w:rtl/>
        </w:rPr>
        <w:t xml:space="preserve">מדוח של עיריית חיפה בנושא "תוכנית אב לתחבורה - חיפה" משנת 2023 (להלן - דוח תוכנית האב), שמציג את מצב </w:t>
      </w:r>
      <w:proofErr w:type="spellStart"/>
      <w:r w:rsidRPr="009865D5">
        <w:rPr>
          <w:rFonts w:eastAsia="Calibri" w:hint="cs"/>
          <w:rtl/>
        </w:rPr>
        <w:t>התח"ץ</w:t>
      </w:r>
      <w:proofErr w:type="spellEnd"/>
      <w:r w:rsidRPr="009865D5">
        <w:rPr>
          <w:rFonts w:eastAsia="Calibri" w:hint="cs"/>
          <w:rtl/>
        </w:rPr>
        <w:t xml:space="preserve"> הקיים מול מצב </w:t>
      </w:r>
      <w:proofErr w:type="spellStart"/>
      <w:r w:rsidRPr="009865D5">
        <w:rPr>
          <w:rFonts w:eastAsia="Calibri" w:hint="cs"/>
          <w:rtl/>
        </w:rPr>
        <w:t>התח"ץ</w:t>
      </w:r>
      <w:proofErr w:type="spellEnd"/>
      <w:r w:rsidRPr="009865D5">
        <w:rPr>
          <w:rFonts w:eastAsia="Calibri" w:hint="cs"/>
          <w:rtl/>
        </w:rPr>
        <w:t xml:space="preserve"> המתוכנן במטרופולין חיפה, עולה כי תוכנית האב היא למעשה תוכנית אסטרטגית לפיתוח התחבורה של העיר חיפה, במטרה לייצר מערכת תחבורה בת-קיימא, שהיא בעיקרה מערכת שמאפשרת ומחזקת את מימושן של המטרות האורבניות, החברתיות והכלכליות של העיר חיפה, תוך התחשבות במאפיינים הייחודיים שלה.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דוח תוכנית האב מציג את מערכות </w:t>
      </w:r>
      <w:proofErr w:type="spellStart"/>
      <w:r w:rsidRPr="009865D5">
        <w:rPr>
          <w:rFonts w:eastAsia="Calibri" w:hint="cs"/>
          <w:rtl/>
        </w:rPr>
        <w:t>התח"ץ</w:t>
      </w:r>
      <w:proofErr w:type="spellEnd"/>
      <w:r w:rsidRPr="009865D5">
        <w:rPr>
          <w:rFonts w:eastAsia="Calibri" w:hint="cs"/>
          <w:rtl/>
        </w:rPr>
        <w:t xml:space="preserve"> המקומיות של העיר חיפה ואת מערכות </w:t>
      </w:r>
      <w:proofErr w:type="spellStart"/>
      <w:r w:rsidRPr="009865D5">
        <w:rPr>
          <w:rFonts w:eastAsia="Calibri" w:hint="cs"/>
          <w:rtl/>
        </w:rPr>
        <w:t>התח"ץ</w:t>
      </w:r>
      <w:proofErr w:type="spellEnd"/>
      <w:r w:rsidRPr="009865D5">
        <w:rPr>
          <w:rFonts w:eastAsia="Calibri" w:hint="cs"/>
          <w:rtl/>
        </w:rPr>
        <w:t xml:space="preserve"> </w:t>
      </w:r>
      <w:proofErr w:type="spellStart"/>
      <w:r w:rsidRPr="009865D5">
        <w:rPr>
          <w:rFonts w:eastAsia="Calibri" w:hint="cs"/>
          <w:rtl/>
        </w:rPr>
        <w:t>המטרופולינית</w:t>
      </w:r>
      <w:proofErr w:type="spellEnd"/>
      <w:r w:rsidRPr="009865D5">
        <w:rPr>
          <w:rFonts w:eastAsia="Calibri" w:hint="cs"/>
          <w:rtl/>
        </w:rPr>
        <w:t xml:space="preserve"> הקיימות, ומציג את רשתות הדרכים המקומיות </w:t>
      </w:r>
      <w:r w:rsidRPr="009865D5">
        <w:rPr>
          <w:rFonts w:eastAsia="Calibri" w:hint="eastAsia"/>
          <w:rtl/>
        </w:rPr>
        <w:t>והבין</w:t>
      </w:r>
      <w:r w:rsidRPr="009865D5">
        <w:rPr>
          <w:rFonts w:eastAsia="Calibri"/>
          <w:rtl/>
        </w:rPr>
        <w:t>-עירונית</w:t>
      </w:r>
      <w:r w:rsidRPr="009865D5">
        <w:rPr>
          <w:rFonts w:eastAsia="Calibri" w:hint="cs"/>
          <w:rtl/>
        </w:rPr>
        <w:t xml:space="preserve"> הקיימות. כן הוא מציג כאמור את מערכת </w:t>
      </w:r>
      <w:proofErr w:type="spellStart"/>
      <w:r w:rsidRPr="009865D5">
        <w:rPr>
          <w:rFonts w:eastAsia="Calibri" w:hint="cs"/>
          <w:rtl/>
        </w:rPr>
        <w:t>התח"ץ</w:t>
      </w:r>
      <w:proofErr w:type="spellEnd"/>
      <w:r w:rsidRPr="009865D5">
        <w:rPr>
          <w:rFonts w:eastAsia="Calibri" w:hint="cs"/>
          <w:rtl/>
        </w:rPr>
        <w:t xml:space="preserve"> המתוכננת למטרופולין חיפה. הוא כולל פרקים בנושאי דמוגרפיה ושימושי קרקע, תשתיות ומערכות תחבורה, שירות, פעילות ומדדי איכות של </w:t>
      </w:r>
      <w:proofErr w:type="spellStart"/>
      <w:r w:rsidRPr="009865D5">
        <w:rPr>
          <w:rFonts w:eastAsia="Calibri" w:hint="cs"/>
          <w:rtl/>
        </w:rPr>
        <w:t>התח"ץ</w:t>
      </w:r>
      <w:proofErr w:type="spellEnd"/>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בסיכום של דוח תוכנית האב צוין כי "בעיר חיפה תשתיות תחבורה רבות הנובעות ממגוון אמצעי התחבורה הקיימים בה. בנוסף, ישנן תוכניות לעיבוי מערך התחבורה הציבורית וכפועל יוצא שיפור ושדרוג השירות [</w:t>
      </w:r>
      <w:proofErr w:type="spellStart"/>
      <w:r w:rsidRPr="009865D5">
        <w:rPr>
          <w:rFonts w:eastAsia="Calibri" w:hint="cs"/>
          <w:rtl/>
        </w:rPr>
        <w:t>תח"ץ</w:t>
      </w:r>
      <w:proofErr w:type="spellEnd"/>
      <w:r w:rsidRPr="009865D5">
        <w:rPr>
          <w:rFonts w:eastAsia="Calibri" w:hint="cs"/>
          <w:rtl/>
        </w:rPr>
        <w:t xml:space="preserve">] לתושבי העיר ולבאים מבחוץ. העיר חיפה הינה עיר בעלת פוטנציאל והיקף שירות גבוה מאוד לשימוש בתחבורה ציבורית. פוטנציאל זה נובע בעיקר </w:t>
      </w:r>
      <w:proofErr w:type="spellStart"/>
      <w:r w:rsidRPr="009865D5">
        <w:rPr>
          <w:rFonts w:eastAsia="Calibri" w:hint="cs"/>
          <w:rtl/>
        </w:rPr>
        <w:t>מהיותה</w:t>
      </w:r>
      <w:proofErr w:type="spellEnd"/>
      <w:r w:rsidRPr="009865D5">
        <w:rPr>
          <w:rFonts w:eastAsia="Calibri" w:hint="cs"/>
          <w:rtl/>
        </w:rPr>
        <w:t xml:space="preserve"> מוקד </w:t>
      </w:r>
      <w:proofErr w:type="spellStart"/>
      <w:r w:rsidRPr="009865D5">
        <w:rPr>
          <w:rFonts w:eastAsia="Calibri" w:hint="cs"/>
          <w:rtl/>
        </w:rPr>
        <w:t>מטרופוליני</w:t>
      </w:r>
      <w:proofErr w:type="spellEnd"/>
      <w:r w:rsidRPr="009865D5">
        <w:rPr>
          <w:rFonts w:eastAsia="Calibri" w:hint="cs"/>
          <w:rtl/>
        </w:rPr>
        <w:t xml:space="preserve"> בעלת מוקדי תעסוקה גדולים אשר מושכים נסיעות רבות אליהם, וכמו כן ממגוון אמצעי התחבורה הציבורית הקיימים בה (רכבת, מטרוניות, </w:t>
      </w:r>
      <w:proofErr w:type="spellStart"/>
      <w:r w:rsidRPr="009865D5">
        <w:rPr>
          <w:rFonts w:eastAsia="Calibri" w:hint="cs"/>
          <w:rtl/>
        </w:rPr>
        <w:t>רכבלית</w:t>
      </w:r>
      <w:proofErr w:type="spellEnd"/>
      <w:r w:rsidRPr="009865D5">
        <w:rPr>
          <w:rFonts w:eastAsia="Calibri" w:hint="cs"/>
          <w:rtl/>
        </w:rPr>
        <w:t xml:space="preserve">/כרמלית ואוטובוסים). יחד עם זאת, אחוז השימוש בתחבורה הציבורית הינו נמוך ביחס לפוטנציאל זה. ייתכן כי הדבר נוצר מחוסר בנגישות לתשתיות התחבורה הציבורית, הנובעות מהשיפועים הטופוגרפיים בעיר ומחוסר באופן כללי בשירות </w:t>
      </w:r>
      <w:proofErr w:type="spellStart"/>
      <w:r w:rsidRPr="009865D5">
        <w:rPr>
          <w:rFonts w:eastAsia="Calibri" w:hint="cs"/>
          <w:rtl/>
        </w:rPr>
        <w:t>תח"צ</w:t>
      </w:r>
      <w:proofErr w:type="spellEnd"/>
      <w:r w:rsidRPr="009865D5">
        <w:rPr>
          <w:rFonts w:eastAsia="Calibri" w:hint="cs"/>
          <w:rtl/>
        </w:rPr>
        <w:t xml:space="preserve"> באזורים מסוימים. במסגרת תוכנית האב, יבחן צוות התכנון את האמצעים והפתרונות שיתמכו בקידום תחבורה בת קיימא".</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3"/>
        </w:numPr>
        <w:spacing w:line="269" w:lineRule="auto"/>
        <w:contextualSpacing/>
        <w:rPr>
          <w:rFonts w:eastAsia="Calibri"/>
        </w:rPr>
      </w:pPr>
      <w:r w:rsidRPr="009865D5">
        <w:rPr>
          <w:rFonts w:eastAsia="Times New Roman" w:hint="cs"/>
          <w:bCs/>
          <w:spacing w:val="40"/>
          <w:rtl/>
        </w:rPr>
        <w:t>תת"ל 185 (</w:t>
      </w:r>
      <w:proofErr w:type="spellStart"/>
      <w:r w:rsidRPr="009865D5">
        <w:rPr>
          <w:rFonts w:eastAsia="Times New Roman" w:hint="cs"/>
          <w:bCs/>
          <w:spacing w:val="40"/>
          <w:rtl/>
        </w:rPr>
        <w:t>מתח"ם</w:t>
      </w:r>
      <w:proofErr w:type="spellEnd"/>
      <w:r w:rsidRPr="009865D5">
        <w:rPr>
          <w:rFonts w:eastAsia="Times New Roman" w:hint="cs"/>
          <w:bCs/>
          <w:spacing w:val="40"/>
          <w:rtl/>
        </w:rPr>
        <w:t xml:space="preserve"> מרכזית המפרץ</w:t>
      </w:r>
      <w:r w:rsidRPr="009865D5">
        <w:rPr>
          <w:rFonts w:eastAsia="Calibri"/>
          <w:b/>
          <w:bCs/>
          <w:vertAlign w:val="superscript"/>
          <w:rtl/>
        </w:rPr>
        <w:footnoteReference w:id="20"/>
      </w:r>
      <w:r w:rsidRPr="009865D5">
        <w:rPr>
          <w:rFonts w:eastAsia="Times New Roman" w:hint="cs"/>
          <w:bCs/>
          <w:spacing w:val="40"/>
          <w:rtl/>
        </w:rPr>
        <w:t>):</w:t>
      </w:r>
      <w:r w:rsidRPr="009865D5">
        <w:rPr>
          <w:rFonts w:eastAsia="Calibri" w:hint="cs"/>
          <w:rtl/>
        </w:rPr>
        <w:t xml:space="preserve"> </w:t>
      </w:r>
      <w:hyperlink r:id="rId20" w:history="1">
        <w:r w:rsidRPr="009865D5">
          <w:rPr>
            <w:rFonts w:eastAsia="Calibri" w:hint="cs"/>
            <w:rtl/>
          </w:rPr>
          <w:t>תת"ל 185</w:t>
        </w:r>
      </w:hyperlink>
      <w:r w:rsidRPr="009865D5">
        <w:rPr>
          <w:rFonts w:eastAsia="Calibri" w:hint="cs"/>
          <w:rtl/>
        </w:rPr>
        <w:t xml:space="preserve"> היא חלק מתוכנית אב ארצית שהכין משרד התחבורה, למתקני תשתית לתפעול תחבורה באוטובוסים</w:t>
      </w:r>
      <w:r w:rsidRPr="009865D5">
        <w:rPr>
          <w:rFonts w:eastAsia="Calibri"/>
          <w:vertAlign w:val="superscript"/>
          <w:rtl/>
        </w:rPr>
        <w:footnoteReference w:id="21"/>
      </w:r>
      <w:r w:rsidRPr="009865D5">
        <w:rPr>
          <w:rFonts w:eastAsia="Calibri" w:hint="cs"/>
          <w:rtl/>
        </w:rPr>
        <w:t xml:space="preserve">. במסגרת תוכנית האב מקודמים עשרות </w:t>
      </w:r>
      <w:proofErr w:type="spellStart"/>
      <w:r w:rsidRPr="009865D5">
        <w:rPr>
          <w:rFonts w:eastAsia="Calibri" w:hint="cs"/>
          <w:rtl/>
        </w:rPr>
        <w:t>מתח"מים</w:t>
      </w:r>
      <w:proofErr w:type="spellEnd"/>
      <w:r w:rsidRPr="009865D5">
        <w:rPr>
          <w:rFonts w:eastAsia="Calibri" w:hint="cs"/>
          <w:rtl/>
        </w:rPr>
        <w:t xml:space="preserve"> נוספים ברחבי הארץ. בספטמבר 2024 פורסם דבר הכנת התוכנית תת"ל 185.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ייחודה של תת"ל 185 הוא בכך שהיא עוסקת </w:t>
      </w:r>
      <w:proofErr w:type="spellStart"/>
      <w:r w:rsidRPr="009865D5">
        <w:rPr>
          <w:rFonts w:eastAsia="Calibri" w:hint="cs"/>
          <w:rtl/>
        </w:rPr>
        <w:t>במתח"ם</w:t>
      </w:r>
      <w:proofErr w:type="spellEnd"/>
      <w:r w:rsidRPr="009865D5">
        <w:rPr>
          <w:rFonts w:eastAsia="Calibri" w:hint="cs"/>
          <w:rtl/>
        </w:rPr>
        <w:t xml:space="preserve"> בודד, עקב גודלו וייחודו. נכון למרץ 2025, </w:t>
      </w:r>
      <w:proofErr w:type="spellStart"/>
      <w:r w:rsidRPr="009865D5">
        <w:rPr>
          <w:rFonts w:eastAsia="Calibri" w:hint="cs"/>
          <w:rtl/>
        </w:rPr>
        <w:t>מתח"ם</w:t>
      </w:r>
      <w:proofErr w:type="spellEnd"/>
      <w:r w:rsidRPr="009865D5">
        <w:rPr>
          <w:rFonts w:eastAsia="Calibri" w:hint="cs"/>
          <w:rtl/>
        </w:rPr>
        <w:t xml:space="preserve"> מרכזית המפרץ הוא מרכז התחבורה הגדול והעמוס ביותר בישראל, הוא מחבר מגוון גדול במיוחד של אמצעי </w:t>
      </w:r>
      <w:proofErr w:type="spellStart"/>
      <w:r w:rsidRPr="009865D5">
        <w:rPr>
          <w:rFonts w:eastAsia="Calibri" w:hint="cs"/>
          <w:rtl/>
        </w:rPr>
        <w:t>תח"ץ</w:t>
      </w:r>
      <w:proofErr w:type="spellEnd"/>
      <w:r w:rsidRPr="009865D5">
        <w:rPr>
          <w:rFonts w:eastAsia="Calibri" w:hint="cs"/>
          <w:rtl/>
        </w:rPr>
        <w:t xml:space="preserve"> ומשרת אזור רחב ביותר. במסגרת </w:t>
      </w:r>
      <w:proofErr w:type="spellStart"/>
      <w:r w:rsidRPr="009865D5">
        <w:rPr>
          <w:rFonts w:eastAsia="Calibri" w:hint="cs"/>
          <w:rtl/>
        </w:rPr>
        <w:t>התת"ל</w:t>
      </w:r>
      <w:proofErr w:type="spellEnd"/>
      <w:r w:rsidRPr="009865D5">
        <w:rPr>
          <w:rFonts w:eastAsia="Calibri" w:hint="cs"/>
          <w:rtl/>
        </w:rPr>
        <w:t xml:space="preserve">, יגדל שטח </w:t>
      </w:r>
      <w:proofErr w:type="spellStart"/>
      <w:r w:rsidRPr="009865D5">
        <w:rPr>
          <w:rFonts w:eastAsia="Calibri" w:hint="cs"/>
          <w:rtl/>
        </w:rPr>
        <w:t>המתח"ם</w:t>
      </w:r>
      <w:proofErr w:type="spellEnd"/>
      <w:r w:rsidRPr="009865D5">
        <w:rPr>
          <w:rFonts w:eastAsia="Calibri" w:hint="cs"/>
          <w:rtl/>
        </w:rPr>
        <w:t xml:space="preserve"> מ-20 דונם לכ-45 דונם.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הרחבת </w:t>
      </w:r>
      <w:proofErr w:type="spellStart"/>
      <w:r w:rsidRPr="009865D5">
        <w:rPr>
          <w:rFonts w:eastAsia="Calibri" w:hint="cs"/>
          <w:rtl/>
        </w:rPr>
        <w:t>מתח"ם</w:t>
      </w:r>
      <w:proofErr w:type="spellEnd"/>
      <w:r w:rsidRPr="009865D5">
        <w:rPr>
          <w:rFonts w:eastAsia="Calibri" w:hint="cs"/>
          <w:rtl/>
        </w:rPr>
        <w:t xml:space="preserve"> מרכזית המפרץ נדרשת כדי לאפשר לו לתפקד ביעילות, וזאת נוכח </w:t>
      </w:r>
      <w:proofErr w:type="spellStart"/>
      <w:r w:rsidRPr="009865D5">
        <w:rPr>
          <w:rFonts w:eastAsia="Calibri" w:hint="cs"/>
          <w:rtl/>
        </w:rPr>
        <w:t>הביקושים</w:t>
      </w:r>
      <w:proofErr w:type="spellEnd"/>
      <w:r w:rsidRPr="009865D5">
        <w:rPr>
          <w:rFonts w:eastAsia="Calibri" w:hint="cs"/>
          <w:rtl/>
        </w:rPr>
        <w:t xml:space="preserve"> ההולכים וגוברים לאמצעי </w:t>
      </w:r>
      <w:proofErr w:type="spellStart"/>
      <w:r w:rsidRPr="009865D5">
        <w:rPr>
          <w:rFonts w:eastAsia="Calibri" w:hint="cs"/>
          <w:rtl/>
        </w:rPr>
        <w:t>תח"ץ</w:t>
      </w:r>
      <w:proofErr w:type="spellEnd"/>
      <w:r w:rsidRPr="009865D5">
        <w:rPr>
          <w:rFonts w:eastAsia="Calibri" w:hint="cs"/>
          <w:rtl/>
        </w:rPr>
        <w:t xml:space="preserve"> הקיימים בו, ובעיקר כדי לייעל את השירות לקווי האוטובוסים העוברים בו. לאחר הרחבתו, יתווספו לו חניון תפעולי, חניון לילה וחניון "חנה וסע" מצדו הצפוני. כמו כן, במסגרת תהליך התכנון תבוצע בדיקה של התוכנית העתידית </w:t>
      </w:r>
      <w:r w:rsidRPr="009865D5">
        <w:rPr>
          <w:rFonts w:eastAsia="Calibri" w:hint="cs"/>
          <w:rtl/>
        </w:rPr>
        <w:lastRenderedPageBreak/>
        <w:t xml:space="preserve">הדרושה </w:t>
      </w:r>
      <w:proofErr w:type="spellStart"/>
      <w:r w:rsidRPr="009865D5">
        <w:rPr>
          <w:rFonts w:eastAsia="Calibri" w:hint="cs"/>
          <w:rtl/>
        </w:rPr>
        <w:t>למתח"ם</w:t>
      </w:r>
      <w:proofErr w:type="spellEnd"/>
      <w:r w:rsidRPr="009865D5">
        <w:rPr>
          <w:rFonts w:eastAsia="Calibri" w:hint="cs"/>
          <w:rtl/>
        </w:rPr>
        <w:t xml:space="preserve">, תוך התחשבות בפיתוח המתוכנן במפרץ חיפה במסגרת תוכנית תמ"א 75. בעתיד מתוכננים לפעול </w:t>
      </w:r>
      <w:proofErr w:type="spellStart"/>
      <w:r w:rsidRPr="009865D5">
        <w:rPr>
          <w:rFonts w:eastAsia="Calibri" w:hint="cs"/>
          <w:rtl/>
        </w:rPr>
        <w:t>במתח"ם</w:t>
      </w:r>
      <w:proofErr w:type="spellEnd"/>
      <w:r w:rsidRPr="009865D5">
        <w:rPr>
          <w:rFonts w:eastAsia="Calibri" w:hint="cs"/>
          <w:rtl/>
        </w:rPr>
        <w:t xml:space="preserve"> קו הרכבת הקלה חיפה-נצרת (ראו להלן) וקווי מטרונית נוספים, ויוקם בו גם מרכז ניהול תנועה </w:t>
      </w:r>
      <w:proofErr w:type="spellStart"/>
      <w:r w:rsidRPr="009865D5">
        <w:rPr>
          <w:rFonts w:eastAsia="Calibri" w:hint="cs"/>
          <w:rtl/>
        </w:rPr>
        <w:t>מטרופוליני</w:t>
      </w:r>
      <w:proofErr w:type="spellEnd"/>
      <w:r w:rsidRPr="009865D5">
        <w:rPr>
          <w:rFonts w:eastAsia="Calibri" w:hint="cs"/>
          <w:rtl/>
        </w:rPr>
        <w:t>.</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ממצאים שנמצאו בביקורת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21" w:history="1">
        <w:r w:rsidR="009865D5" w:rsidRPr="009865D5">
          <w:rPr>
            <w:rFonts w:eastAsia="Calibri" w:hint="cs"/>
            <w:rtl/>
          </w:rPr>
          <w:t xml:space="preserve">על פי ההנחיות לתכנון ותפעול של שירות </w:t>
        </w:r>
        <w:proofErr w:type="spellStart"/>
        <w:r w:rsidR="009865D5" w:rsidRPr="009865D5">
          <w:rPr>
            <w:rFonts w:eastAsia="Calibri" w:hint="cs"/>
            <w:rtl/>
          </w:rPr>
          <w:t>התח"ץ</w:t>
        </w:r>
        <w:proofErr w:type="spellEnd"/>
        <w:r w:rsidR="009865D5" w:rsidRPr="009865D5">
          <w:rPr>
            <w:rFonts w:eastAsia="Calibri" w:hint="cs"/>
            <w:rtl/>
          </w:rPr>
          <w:t xml:space="preserve"> באוטובוסים, מסמך שהכינה הרשות הארצית לתחבורה ציבורית שבמשרד התחבורה בשנת 2016</w:t>
        </w:r>
      </w:hyperlink>
      <w:r w:rsidR="009865D5" w:rsidRPr="009865D5">
        <w:rPr>
          <w:rFonts w:eastAsia="Calibri" w:hint="cs"/>
          <w:rtl/>
        </w:rPr>
        <w:t xml:space="preserve"> (להלן - הנחיות לתכנון </w:t>
      </w:r>
      <w:proofErr w:type="spellStart"/>
      <w:r w:rsidR="009865D5" w:rsidRPr="009865D5">
        <w:rPr>
          <w:rFonts w:eastAsia="Calibri" w:hint="cs"/>
          <w:rtl/>
        </w:rPr>
        <w:t>התח"ץ</w:t>
      </w:r>
      <w:proofErr w:type="spellEnd"/>
      <w:r w:rsidR="009865D5" w:rsidRPr="009865D5">
        <w:rPr>
          <w:rFonts w:eastAsia="Calibri" w:hint="cs"/>
          <w:rtl/>
        </w:rPr>
        <w:t>), נקבעו שלושה מדדים למתן השירות. אחד מהם קרוי "נגישות ליעדי שירות". מדד זה מוגדר בהנחיות האלה כ"מדד של מספר יעדי הנסיעה שניתן להגיע אליהם בפרק זמן מוגדר (מדלת לדלת כולל מעברים). ערכי זמן הנסיעה הנקובים להלן נוגעים לזמני הנסיעה ממוצעים בין השעות 6:00 - 19:00".</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בהתייחס לאזורי שירות (שירות עירוני, שירות אזורי ושירות </w:t>
      </w:r>
      <w:r w:rsidRPr="009865D5">
        <w:rPr>
          <w:rFonts w:eastAsia="Calibri" w:hint="eastAsia"/>
          <w:rtl/>
        </w:rPr>
        <w:t>בין</w:t>
      </w:r>
      <w:r w:rsidRPr="009865D5">
        <w:rPr>
          <w:rFonts w:eastAsia="Calibri"/>
          <w:rtl/>
        </w:rPr>
        <w:t>-עירוני),</w:t>
      </w:r>
      <w:r w:rsidRPr="009865D5">
        <w:rPr>
          <w:rFonts w:eastAsia="Calibri" w:hint="cs"/>
          <w:rtl/>
        </w:rPr>
        <w:t xml:space="preserve"> ההנחיות לתכנון </w:t>
      </w:r>
      <w:proofErr w:type="spellStart"/>
      <w:r w:rsidRPr="009865D5">
        <w:rPr>
          <w:rFonts w:eastAsia="Calibri" w:hint="cs"/>
          <w:rtl/>
        </w:rPr>
        <w:t>התח"ץ</w:t>
      </w:r>
      <w:proofErr w:type="spellEnd"/>
      <w:r w:rsidRPr="009865D5">
        <w:rPr>
          <w:rFonts w:eastAsia="Calibri" w:hint="cs"/>
          <w:rtl/>
        </w:rPr>
        <w:t xml:space="preserve"> מנחות כי בכל האמור למדד הנגישות, ערכי זמן הנסיעה ליעדי שירות ינועו בין 20 ל-40 דקות ברוב אזורי השירות (לא כולל מעבר); ועד שעת נסיעה אחת באזורי שירות מסוימים, כולל מעבר אחד בין אמצעי התחבורה.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בביקורת המעקב עלה כי אף על פי שקיצור זמן ההגעה "מדלת לדלת" לא נקבע בתוכנית האסטרטגית מ-2015 כאחד מיעדיה המרכזיים, בפרויקטים שהוצגו בה במסגרת "פירוט תוכנית פיתוח רשת התחבורה הציבורית" לשנים 2016 - 2045, אחד המשתנים שעל פיו דורגו ונבחרו הפרויקטים הוא מדד "הפחתת זמן נסיעה </w:t>
      </w:r>
      <w:proofErr w:type="spellStart"/>
      <w:r w:rsidRPr="009865D5">
        <w:rPr>
          <w:rFonts w:eastAsia="Calibri" w:hint="cs"/>
          <w:rtl/>
        </w:rPr>
        <w:t>בתח"ץ</w:t>
      </w:r>
      <w:proofErr w:type="spellEnd"/>
      <w:r w:rsidRPr="009865D5">
        <w:rPr>
          <w:rFonts w:eastAsia="Calibri" w:hint="cs"/>
          <w:rtl/>
        </w:rPr>
        <w:t xml:space="preserve">", אשר קיבל משקל משתנה משוקלל של 5% בבחירת הפרויקטים האלו.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עוד עלה בביקורת המעקב כי נכון למועד סיומה (מרץ 2025), התוכנית האסטרטגית מ-2015 טרם עודכנה, אף על פי שחלפו כעשר שנים מפרסומה.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 xml:space="preserve">בתוכנית האסטרטגית למטרופולין חיפה לא נקבע שקיצור זמן ההגעה "מדלת לדלת" הוא אחד מיעדיה המרכזיים, וממילא לא נקבע בה גם מדד לזמן ההגעה </w:t>
      </w:r>
      <w:r w:rsidRPr="009865D5">
        <w:rPr>
          <w:rFonts w:eastAsia="Calibri" w:hint="cs"/>
          <w:b/>
          <w:bCs/>
          <w:rtl/>
        </w:rPr>
        <w:t>"</w:t>
      </w:r>
      <w:r w:rsidRPr="009865D5">
        <w:rPr>
          <w:rFonts w:eastAsia="Calibri"/>
          <w:b/>
          <w:bCs/>
          <w:rtl/>
        </w:rPr>
        <w:t>מדלת לדלת</w:t>
      </w:r>
      <w:r w:rsidRPr="009865D5">
        <w:rPr>
          <w:rFonts w:eastAsia="Calibri" w:hint="cs"/>
          <w:b/>
          <w:bCs/>
          <w:rtl/>
        </w:rPr>
        <w:t>"</w:t>
      </w:r>
      <w:r w:rsidRPr="009865D5">
        <w:rPr>
          <w:rFonts w:eastAsia="Calibri"/>
          <w:b/>
          <w:bCs/>
          <w:rtl/>
        </w:rPr>
        <w:t xml:space="preserve">. זאת אף על פי שמדובר באחד ההיבטים החשובים בשירות שניתן לציבור, ובאחד המרכיבים העיקריים שעליהם מתבסס שיקול דעתם של הנוסעים לעניין השימוש </w:t>
      </w:r>
      <w:proofErr w:type="spellStart"/>
      <w:r w:rsidRPr="009865D5">
        <w:rPr>
          <w:rFonts w:eastAsia="Calibri"/>
          <w:b/>
          <w:bCs/>
          <w:rtl/>
        </w:rPr>
        <w:t>בתח"ץ</w:t>
      </w:r>
      <w:proofErr w:type="spellEnd"/>
      <w:r w:rsidRPr="009865D5">
        <w:rPr>
          <w:rFonts w:eastAsia="Calibri" w:hint="cs"/>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המעקב נמצא כי הליקוי תוקן במידה מועטה. עלה כי בפרויקטים שהוצגו בתוכנית האסטרטגית מ-2015, אחד המשתנים שעל פיו דורגו ונבחרו הפרויקטים לשנים 2016 - 2045 הוא מדד "הפחתת זמן נסיעה </w:t>
      </w:r>
      <w:proofErr w:type="spellStart"/>
      <w:r w:rsidRPr="009865D5">
        <w:rPr>
          <w:rFonts w:eastAsia="Calibri" w:hint="cs"/>
          <w:b/>
          <w:bCs/>
          <w:rtl/>
        </w:rPr>
        <w:t>בתח"ץ</w:t>
      </w:r>
      <w:proofErr w:type="spellEnd"/>
      <w:r w:rsidRPr="009865D5">
        <w:rPr>
          <w:rFonts w:eastAsia="Calibri" w:hint="cs"/>
          <w:b/>
          <w:bCs/>
          <w:rtl/>
        </w:rPr>
        <w:t>". מדד זה קיבל משקל משתנה משוקלל של 5% בבחירת הפרויקטים האלו, אך הוא עדיין לא יעד מרכזי שעל פיו הפרויקטים נבחרו. עוד עלה בביקורת המעקב כי התוכנית האסטרטגית האחרונה שהוכנה עבור מטרופולין חיפה היא מ-2015, והגם שבמועד סיום ביקורת המעקב (מרץ 2025) חלפו כבר כעשר שנים מאז הכנתה, היא טרם עודכנה.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בתשובת משרד התחבורה צוין כי התוכנית האסטרטגית למטרופולין חיפה לשנת 2050 נמצאת בשלבי הכנה מתקדמים.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Pr>
      </w:pPr>
      <w:r w:rsidRPr="009865D5">
        <w:rPr>
          <w:rFonts w:eastAsia="Calibri"/>
          <w:b/>
          <w:bCs/>
          <w:noProof/>
        </w:rPr>
        <w:drawing>
          <wp:inline distT="0" distB="0" distL="0" distR="0" wp14:anchorId="457DC546" wp14:editId="0505F8C2">
            <wp:extent cx="4322445" cy="932815"/>
            <wp:effectExtent l="0" t="0" r="1905" b="63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משרד מבקר המדינה ממליץ למשרד התחבורה לעדכן את התוכנית האסטרטגית במטרופולין חיפה משנת מ-2015, לקבוע בה מדד שירות "מדלת לדלת" ולקבוע גם את המשקל שלו (בפרקי זמן שונים), בהתאם לאזורי השירות השונים. מכיוון שלמדד זה ישנה חשיבות רבה בעיני הציבור בבואו לבחור בחלופה של שימוש באמצעי </w:t>
      </w:r>
      <w:proofErr w:type="spellStart"/>
      <w:r w:rsidRPr="009865D5">
        <w:rPr>
          <w:rFonts w:eastAsia="Calibri" w:hint="cs"/>
          <w:b/>
          <w:bCs/>
          <w:rtl/>
        </w:rPr>
        <w:t>התח"ץ</w:t>
      </w:r>
      <w:proofErr w:type="spellEnd"/>
      <w:r w:rsidRPr="009865D5">
        <w:rPr>
          <w:rFonts w:eastAsia="Calibri" w:hint="cs"/>
          <w:b/>
          <w:bCs/>
          <w:rtl/>
        </w:rPr>
        <w:t xml:space="preserve"> השונים או בחלופה של שימוש ברכב הפרטי, </w:t>
      </w:r>
      <w:r w:rsidRPr="009865D5">
        <w:rPr>
          <w:rFonts w:eastAsia="Calibri" w:hint="cs"/>
          <w:b/>
          <w:bCs/>
          <w:rtl/>
        </w:rPr>
        <w:lastRenderedPageBreak/>
        <w:t xml:space="preserve">מומלץ כי משרד התחבורה יעניק למדד שירות "מדלת לדלת" (או לחלופין למדד "הפחתת זמן נסיעה </w:t>
      </w:r>
      <w:proofErr w:type="spellStart"/>
      <w:r w:rsidRPr="009865D5">
        <w:rPr>
          <w:rFonts w:eastAsia="Calibri" w:hint="cs"/>
          <w:b/>
          <w:bCs/>
          <w:rtl/>
        </w:rPr>
        <w:t>בתח"ץ</w:t>
      </w:r>
      <w:proofErr w:type="spellEnd"/>
      <w:r w:rsidRPr="009865D5">
        <w:rPr>
          <w:rFonts w:eastAsia="Calibri" w:hint="cs"/>
          <w:b/>
          <w:bCs/>
          <w:rtl/>
        </w:rPr>
        <w:t xml:space="preserve">") משקל משוקלל גבוה יותר מ-5% בעת בחירת הפרויקטים התחבורתיים לביצוע.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בתשובת משרד התחבורה צוין כי "במשרד התחבורה מקודמת עבודת ניתוח אסטרטגית מקיפה הנוגעת לרשת מערכת תחבורה עתירת נוסעים (</w:t>
      </w:r>
      <w:proofErr w:type="spellStart"/>
      <w:r w:rsidRPr="009865D5">
        <w:rPr>
          <w:rFonts w:eastAsia="Calibri" w:hint="cs"/>
          <w:rtl/>
        </w:rPr>
        <w:t>מתע"ן</w:t>
      </w:r>
      <w:proofErr w:type="spellEnd"/>
      <w:r w:rsidRPr="009865D5">
        <w:rPr>
          <w:rFonts w:eastAsia="Calibri" w:hint="cs"/>
          <w:rtl/>
        </w:rPr>
        <w:t xml:space="preserve">) במטרופולין חיפה. העבודה כללה חשיבה מערכתית כוללת ומיפוי צרכים, תוך התמקדות בערי הטבעת הראשונה - חיפה, הקריות, נשר, וטירת הכרמל - בהתאם לתוכניות הפיתוח והבינוי ברשויות אלה. במסגרת המסקנות שהתגבשו, מומלץ על קידום צירי </w:t>
      </w:r>
      <w:proofErr w:type="spellStart"/>
      <w:r w:rsidRPr="009865D5">
        <w:rPr>
          <w:rFonts w:eastAsia="Calibri" w:hint="cs"/>
          <w:rtl/>
        </w:rPr>
        <w:t>מתע"ן</w:t>
      </w:r>
      <w:proofErr w:type="spellEnd"/>
      <w:r w:rsidRPr="009865D5">
        <w:rPr>
          <w:rFonts w:eastAsia="Calibri" w:hint="cs"/>
          <w:rtl/>
        </w:rPr>
        <w:t xml:space="preserve"> חדשים בתחומי הרשויות האמורות. בהמשך, צפויה העבודה להתרחב ולהתייחס גם לטבעות החיצוניות המרחב </w:t>
      </w:r>
      <w:proofErr w:type="spellStart"/>
      <w:r w:rsidRPr="009865D5">
        <w:rPr>
          <w:rFonts w:eastAsia="Calibri" w:hint="cs"/>
          <w:rtl/>
        </w:rPr>
        <w:t>מטרופוליני</w:t>
      </w:r>
      <w:proofErr w:type="spellEnd"/>
      <w:r w:rsidRPr="009865D5">
        <w:rPr>
          <w:rFonts w:eastAsia="Calibri" w:hint="cs"/>
          <w:rtl/>
        </w:rPr>
        <w:t xml:space="preserve"> [של חיפה]".</w:t>
      </w:r>
    </w:p>
    <w:p w:rsidR="009865D5" w:rsidRPr="009865D5" w:rsidRDefault="009865D5" w:rsidP="009865D5">
      <w:pPr>
        <w:spacing w:line="269" w:lineRule="auto"/>
        <w:rPr>
          <w:rFonts w:eastAsia="Calibri"/>
        </w:rPr>
      </w:pPr>
    </w:p>
    <w:p w:rsidR="009865D5" w:rsidRPr="009865D5" w:rsidRDefault="009865D5" w:rsidP="009865D5">
      <w:pPr>
        <w:keepNext/>
        <w:keepLines/>
        <w:spacing w:line="269" w:lineRule="auto"/>
        <w:outlineLvl w:val="2"/>
        <w:rPr>
          <w:rFonts w:eastAsia="Times New Roman"/>
          <w:bCs/>
          <w:szCs w:val="28"/>
          <w:u w:val="single"/>
          <w:rtl/>
        </w:rPr>
      </w:pPr>
      <w:r w:rsidRPr="009865D5">
        <w:rPr>
          <w:rFonts w:eastAsia="Times New Roman" w:hint="cs"/>
          <w:bCs/>
          <w:szCs w:val="28"/>
          <w:u w:val="single"/>
          <w:rtl/>
        </w:rPr>
        <w:t>תכנון קווי המטרונית והפעלתם</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3"/>
        <w:rPr>
          <w:rFonts w:eastAsia="Times New Roman"/>
          <w:bCs/>
          <w:szCs w:val="26"/>
          <w:rtl/>
        </w:rPr>
      </w:pPr>
      <w:r w:rsidRPr="009865D5">
        <w:rPr>
          <w:rFonts w:eastAsia="Times New Roman" w:hint="cs"/>
          <w:bCs/>
          <w:szCs w:val="26"/>
          <w:rtl/>
        </w:rPr>
        <w:t>תכנון קווי המטרונית</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2"/>
        </w:numPr>
        <w:spacing w:line="269" w:lineRule="auto"/>
        <w:contextualSpacing/>
        <w:rPr>
          <w:rFonts w:eastAsia="Calibri"/>
        </w:rPr>
      </w:pPr>
      <w:r w:rsidRPr="009865D5">
        <w:rPr>
          <w:rFonts w:eastAsia="Calibri"/>
          <w:rtl/>
        </w:rPr>
        <w:t>חברת יפה נוף תכננה את קווי המטרונית על בסיס ההיבטים האלה: נתונים דמוגרפיים; תוכניות פיתוח אורבניות עתידיות; מוקדי משיכה</w:t>
      </w:r>
      <w:r w:rsidRPr="009865D5">
        <w:rPr>
          <w:rFonts w:eastAsia="Calibri" w:hint="cs"/>
          <w:rtl/>
        </w:rPr>
        <w:t>,</w:t>
      </w:r>
      <w:r w:rsidRPr="009865D5">
        <w:rPr>
          <w:rFonts w:eastAsia="Calibri"/>
          <w:rtl/>
        </w:rPr>
        <w:t xml:space="preserve"> כגון מרכזי תעסוקה, בתי חולים, מרכזים מסחריים; ונתונים טופוגרפיים של האזורים השונים במטרופולין. התוכנית, שהביצוע שלה אמור להסתיים בשנת 2040, </w:t>
      </w:r>
      <w:r w:rsidRPr="009865D5">
        <w:rPr>
          <w:rFonts w:eastAsia="Calibri" w:hint="cs"/>
          <w:rtl/>
        </w:rPr>
        <w:t xml:space="preserve">כללה </w:t>
      </w:r>
      <w:r w:rsidRPr="009865D5">
        <w:rPr>
          <w:rFonts w:eastAsia="Calibri"/>
          <w:rtl/>
        </w:rPr>
        <w:t xml:space="preserve">שלושה קווי מטרונית בחיפה </w:t>
      </w:r>
      <w:r w:rsidRPr="009865D5">
        <w:rPr>
          <w:rFonts w:eastAsia="Calibri" w:hint="cs"/>
          <w:rtl/>
        </w:rPr>
        <w:t xml:space="preserve">שכבר </w:t>
      </w:r>
      <w:r w:rsidRPr="009865D5">
        <w:rPr>
          <w:rFonts w:eastAsia="Calibri"/>
          <w:rtl/>
        </w:rPr>
        <w:t>פעילים (קו 1 - מקריית מוצקין עד חוף הכרמל, קו 2 - מקריית אתא עד בת גלים, וקו 3 - מקריית מוצקין עד הדר בחיפה), ותשעה קווים מתוכננים נוספים, ובהם הקווים לטווח הקצר בגלעין (לנווה שאנן ולרכס הכרמל, ומחיפה לקריות, לנשר ולטירת הכרמל) והארכת קו 2 לקריית אתא</w:t>
      </w:r>
      <w:r w:rsidRPr="009865D5">
        <w:rPr>
          <w:rFonts w:eastAsia="Calibri"/>
          <w:vertAlign w:val="superscript"/>
          <w:rtl/>
        </w:rPr>
        <w:footnoteReference w:id="22"/>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בביקורת הקודמת עלה כי "</w:t>
      </w:r>
      <w:bookmarkStart w:id="16" w:name="_Hlk181262248"/>
      <w:r w:rsidRPr="009865D5">
        <w:rPr>
          <w:rFonts w:eastAsia="Calibri"/>
          <w:rtl/>
        </w:rPr>
        <w:t>במסגרת התוכנית האסטרטגית למטרופולין חיפה לא בוצעה השוואה סדורה מנומקת ומתועדת בין לבין חלופות טכנולוגיות שונות. כמו כן, לא בוצעה בדיקת עלות מול תועלת בין אופציית הקמת קווים נוספים למטרונית לבין אמצעי תחבורה חלופיים, כגון הגברת השירות הקיים באוטובוסים במידה ניכרת, הקמת רכבת קלה או רכבת תחתית, וכן הקמה של דרגנועים כאמצעי משלים במקרים מסוימים</w:t>
      </w:r>
      <w:bookmarkEnd w:id="16"/>
      <w:r w:rsidRPr="009865D5">
        <w:rPr>
          <w:rFonts w:eastAsia="Calibri" w:hint="cs"/>
          <w:rtl/>
        </w:rPr>
        <w:t>"</w:t>
      </w:r>
      <w:r w:rsidRPr="009865D5">
        <w:rPr>
          <w:rFonts w:eastAsia="Calibri"/>
          <w:vertAlign w:val="superscript"/>
          <w:rtl/>
        </w:rPr>
        <w:footnoteReference w:id="23"/>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2"/>
        </w:numPr>
        <w:spacing w:line="269" w:lineRule="auto"/>
        <w:contextualSpacing/>
        <w:rPr>
          <w:rFonts w:eastAsia="Calibri"/>
        </w:rPr>
      </w:pPr>
      <w:r w:rsidRPr="009865D5">
        <w:rPr>
          <w:rFonts w:eastAsia="Calibri" w:hint="cs"/>
          <w:rtl/>
        </w:rPr>
        <w:t xml:space="preserve">בביקורת הקודמת עלה כי חלו עיכובים בקידום ההקמה של קווי המטרונית שהוצגו בדוח הביקורת הקודם: כך למשל, לפי מסמכי משרד התחבורה, מועד סיום התכנון המפורט והכנת מכרזי הביצוע להארכת המטרונית לעיר נשר נקבע לדצמבר 2016, ומועד הסיום לתכנון המפורט ותחילת ההליך </w:t>
      </w:r>
      <w:proofErr w:type="spellStart"/>
      <w:r w:rsidRPr="009865D5">
        <w:rPr>
          <w:rFonts w:eastAsia="Calibri" w:hint="cs"/>
          <w:rtl/>
        </w:rPr>
        <w:t>המכרזי</w:t>
      </w:r>
      <w:proofErr w:type="spellEnd"/>
      <w:r w:rsidRPr="009865D5">
        <w:rPr>
          <w:rFonts w:eastAsia="Calibri" w:hint="cs"/>
          <w:rtl/>
        </w:rPr>
        <w:t xml:space="preserve"> של הארכת המטרונית לנווה שאנן בחיפה, נקבע למרץ 2017. לעומת זאת, ב</w:t>
      </w:r>
      <w:r w:rsidRPr="009865D5">
        <w:rPr>
          <w:rFonts w:eastAsia="Calibri"/>
          <w:rtl/>
        </w:rPr>
        <w:t xml:space="preserve">דוח של חברת יפה נוף לשנת 2017 </w:t>
      </w:r>
      <w:r w:rsidRPr="009865D5">
        <w:rPr>
          <w:rFonts w:eastAsia="Calibri" w:hint="cs"/>
          <w:rtl/>
        </w:rPr>
        <w:t xml:space="preserve">עלה כי </w:t>
      </w:r>
      <w:r w:rsidRPr="009865D5">
        <w:rPr>
          <w:rFonts w:eastAsia="Calibri"/>
          <w:rtl/>
        </w:rPr>
        <w:t xml:space="preserve">הקו לנשר </w:t>
      </w:r>
      <w:r w:rsidRPr="009865D5">
        <w:rPr>
          <w:rFonts w:eastAsia="Calibri" w:hint="cs"/>
          <w:rtl/>
        </w:rPr>
        <w:t>נמצא</w:t>
      </w:r>
      <w:r w:rsidRPr="009865D5">
        <w:rPr>
          <w:rFonts w:eastAsia="Calibri"/>
          <w:rtl/>
        </w:rPr>
        <w:t xml:space="preserve"> </w:t>
      </w:r>
      <w:r w:rsidRPr="009865D5">
        <w:rPr>
          <w:rFonts w:eastAsia="Calibri" w:hint="cs"/>
          <w:rtl/>
        </w:rPr>
        <w:t xml:space="preserve">בשלב </w:t>
      </w:r>
      <w:r w:rsidRPr="009865D5">
        <w:rPr>
          <w:rFonts w:eastAsia="Calibri"/>
          <w:rtl/>
        </w:rPr>
        <w:t>סיום התכנון המפורט באוקטובר 2017.</w:t>
      </w:r>
      <w:r w:rsidRPr="009865D5">
        <w:rPr>
          <w:rFonts w:eastAsia="Calibri" w:hint="cs"/>
          <w:rtl/>
        </w:rPr>
        <w:t xml:space="preserve"> עוד עלה מהדוח ששלב ביצוע התכנון המפורט לקו נווה שאנן בחיפה נקבע לתחילת 2018.</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Pr>
      </w:pPr>
      <w:hyperlink r:id="rId23" w:history="1">
        <w:r w:rsidR="009865D5" w:rsidRPr="009865D5">
          <w:rPr>
            <w:rFonts w:eastAsia="Calibri" w:hint="cs"/>
            <w:rtl/>
          </w:rPr>
          <w:t>בדיווח של חברת יפה נוף מאפריל 2019</w:t>
        </w:r>
      </w:hyperlink>
      <w:r w:rsidR="009865D5" w:rsidRPr="009865D5">
        <w:rPr>
          <w:rFonts w:eastAsia="Calibri" w:hint="cs"/>
          <w:rtl/>
        </w:rPr>
        <w:t xml:space="preserve"> צוין כי "הערת המבקר מקובלת והחברה פועלת על פי ההמלצה. החברה בדקה את הגורמים שגרמו לעיכוב ממושך - הופקו לקחים וטופלו בהתאם. הלקחים שהופקו ייושמו בפרויקטים עתידיים".</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8"/>
        </w:numPr>
        <w:spacing w:line="269" w:lineRule="auto"/>
        <w:contextualSpacing/>
        <w:rPr>
          <w:rFonts w:eastAsia="Calibri"/>
          <w:rtl/>
        </w:rPr>
      </w:pPr>
      <w:r w:rsidRPr="009865D5">
        <w:rPr>
          <w:rFonts w:eastAsia="Calibri" w:hint="cs"/>
          <w:rtl/>
        </w:rPr>
        <w:t>כאמור, בהתאם להחלטת ממשלה 421 מאוקטובר 2020, הסתיימה ההתקשרות של משרד התחבורה עם חברת יפה נוף, וכל הפרויקטי</w:t>
      </w:r>
      <w:r w:rsidRPr="009865D5">
        <w:rPr>
          <w:rFonts w:eastAsia="Calibri" w:hint="eastAsia"/>
          <w:rtl/>
        </w:rPr>
        <w:t>ם</w:t>
      </w:r>
      <w:r w:rsidRPr="009865D5">
        <w:rPr>
          <w:rFonts w:eastAsia="Calibri" w:hint="cs"/>
          <w:rtl/>
        </w:rPr>
        <w:t xml:space="preserve"> שהיו בתחום אחריותה הועברו לחברות תשתית אחרות. בעקבות כך, קיבלה חברת חוצה ישראל את הרוב המוחלט של הפרויקטים </w:t>
      </w:r>
      <w:r w:rsidRPr="009865D5">
        <w:rPr>
          <w:rFonts w:eastAsia="Calibri" w:hint="cs"/>
          <w:rtl/>
        </w:rPr>
        <w:lastRenderedPageBreak/>
        <w:t>התחבורתיים במטרופולין חיפה (ראו לעיל בפרק "</w:t>
      </w:r>
      <w:r w:rsidRPr="009865D5">
        <w:rPr>
          <w:rFonts w:eastAsia="Calibri"/>
          <w:rtl/>
        </w:rPr>
        <w:t xml:space="preserve">קידום </w:t>
      </w:r>
      <w:proofErr w:type="spellStart"/>
      <w:r w:rsidRPr="009865D5">
        <w:rPr>
          <w:rFonts w:eastAsia="Calibri"/>
          <w:rtl/>
        </w:rPr>
        <w:t>פרויקטי</w:t>
      </w:r>
      <w:proofErr w:type="spellEnd"/>
      <w:r w:rsidRPr="009865D5">
        <w:rPr>
          <w:rFonts w:eastAsia="Calibri"/>
          <w:rtl/>
        </w:rPr>
        <w:t xml:space="preserve"> </w:t>
      </w:r>
      <w:proofErr w:type="spellStart"/>
      <w:r w:rsidRPr="009865D5">
        <w:rPr>
          <w:rFonts w:eastAsia="Calibri"/>
          <w:rtl/>
        </w:rPr>
        <w:t>תח"</w:t>
      </w:r>
      <w:r w:rsidRPr="009865D5">
        <w:rPr>
          <w:rFonts w:eastAsia="Calibri" w:hint="cs"/>
          <w:rtl/>
        </w:rPr>
        <w:t>ץ</w:t>
      </w:r>
      <w:proofErr w:type="spellEnd"/>
      <w:r w:rsidRPr="009865D5">
        <w:rPr>
          <w:rFonts w:eastAsia="Calibri"/>
          <w:rtl/>
        </w:rPr>
        <w:t xml:space="preserve"> </w:t>
      </w:r>
      <w:proofErr w:type="spellStart"/>
      <w:r w:rsidRPr="009865D5">
        <w:rPr>
          <w:rFonts w:eastAsia="Calibri"/>
          <w:rtl/>
        </w:rPr>
        <w:t>מטרופוליניים</w:t>
      </w:r>
      <w:proofErr w:type="spellEnd"/>
      <w:r w:rsidRPr="009865D5">
        <w:rPr>
          <w:rFonts w:eastAsia="Calibri"/>
          <w:rtl/>
        </w:rPr>
        <w:t xml:space="preserve"> על ידי חברה עירונית").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8"/>
        </w:numPr>
        <w:spacing w:line="269" w:lineRule="auto"/>
        <w:contextualSpacing/>
        <w:rPr>
          <w:rFonts w:eastAsia="Calibri"/>
          <w:rtl/>
        </w:rPr>
      </w:pPr>
      <w:r w:rsidRPr="009865D5">
        <w:rPr>
          <w:rFonts w:eastAsia="Calibri" w:hint="cs"/>
          <w:rtl/>
        </w:rPr>
        <w:t>להלן לוח 3 המפרט את עיקרי המידע לגבי קווי המטרונית הפעילים במטרופולין חיפה, במועד סיום ביקורת המעקב (מרץ 2025):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jc w:val="center"/>
        <w:rPr>
          <w:rFonts w:eastAsia="Calibri"/>
          <w:b/>
          <w:bCs/>
          <w:rtl/>
        </w:rPr>
      </w:pPr>
      <w:r w:rsidRPr="009865D5">
        <w:rPr>
          <w:rFonts w:eastAsia="Calibri" w:hint="eastAsia"/>
          <w:rtl/>
        </w:rPr>
        <w:t>לוח</w:t>
      </w:r>
      <w:r w:rsidRPr="009865D5">
        <w:rPr>
          <w:rFonts w:eastAsia="Calibri"/>
          <w:rtl/>
        </w:rPr>
        <w:t xml:space="preserve"> 3: </w:t>
      </w:r>
      <w:r w:rsidRPr="009865D5">
        <w:rPr>
          <w:rFonts w:eastAsia="Calibri"/>
          <w:b/>
          <w:bCs/>
          <w:rtl/>
        </w:rPr>
        <w:t xml:space="preserve">קווי המטרונית </w:t>
      </w:r>
      <w:r w:rsidRPr="009865D5">
        <w:rPr>
          <w:rFonts w:eastAsia="Calibri" w:hint="eastAsia"/>
          <w:b/>
          <w:bCs/>
          <w:rtl/>
        </w:rPr>
        <w:t>הפעילים</w:t>
      </w:r>
      <w:r w:rsidRPr="009865D5">
        <w:rPr>
          <w:rFonts w:eastAsia="Calibri"/>
          <w:b/>
          <w:bCs/>
          <w:vertAlign w:val="superscript"/>
          <w:rtl/>
        </w:rPr>
        <w:footnoteReference w:id="24"/>
      </w:r>
      <w:r w:rsidRPr="009865D5">
        <w:rPr>
          <w:rFonts w:eastAsia="Calibri"/>
          <w:b/>
          <w:bCs/>
          <w:rtl/>
        </w:rPr>
        <w:t xml:space="preserve"> במטרופולין חיפה</w:t>
      </w:r>
      <w:r w:rsidRPr="009865D5">
        <w:rPr>
          <w:rFonts w:eastAsia="Calibri" w:hint="cs"/>
          <w:b/>
          <w:bCs/>
          <w:rtl/>
        </w:rPr>
        <w:t>, עיקרי המידע</w:t>
      </w:r>
    </w:p>
    <w:tbl>
      <w:tblPr>
        <w:tblStyle w:val="af4"/>
        <w:bidiVisual/>
        <w:tblW w:w="0" w:type="auto"/>
        <w:jc w:val="center"/>
        <w:tblLook w:val="04A0" w:firstRow="1" w:lastRow="0" w:firstColumn="1" w:lastColumn="0" w:noHBand="0" w:noVBand="1"/>
      </w:tblPr>
      <w:tblGrid>
        <w:gridCol w:w="852"/>
        <w:gridCol w:w="952"/>
        <w:gridCol w:w="1092"/>
        <w:gridCol w:w="1070"/>
        <w:gridCol w:w="1022"/>
        <w:gridCol w:w="2088"/>
        <w:gridCol w:w="1134"/>
      </w:tblGrid>
      <w:tr w:rsidR="009865D5" w:rsidRPr="009865D5" w:rsidTr="00F65621">
        <w:trPr>
          <w:tblHeader/>
          <w:jc w:val="center"/>
        </w:trPr>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מספר הקו</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אורך המסלול (ק"מ)</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יישובים שבהם עובר הקו</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שנת פתיחת הפעילות של הקו</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מספר התחנות לאורך המסלול</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תדירות הקו (דקות)</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זמן הנסיעה המשוער מקצה לקצה (דקות)</w:t>
            </w:r>
          </w:p>
        </w:tc>
      </w:tr>
      <w:tr w:rsidR="009865D5" w:rsidRPr="009865D5" w:rsidTr="00F65621">
        <w:trPr>
          <w:jc w:val="center"/>
        </w:trPr>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25</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קריית מוצקין, קריית ביאליק, וחיפה</w:t>
            </w:r>
          </w:p>
        </w:tc>
        <w:tc>
          <w:tcPr>
            <w:tcW w:w="0" w:type="auto"/>
            <w:vMerge w:val="restart"/>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2013</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4 - 8 דקות (בשעות השיא - 6:00 עד 20:00); 10 - 20 דקות (בשעות הלילה - 20:00 עד 5:00). הקו פעיל 24/7. </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65</w:t>
            </w:r>
          </w:p>
        </w:tc>
      </w:tr>
      <w:tr w:rsidR="009865D5" w:rsidRPr="009865D5" w:rsidTr="00F65621">
        <w:trPr>
          <w:jc w:val="center"/>
        </w:trPr>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קריית אתא וחיפה</w:t>
            </w:r>
          </w:p>
        </w:tc>
        <w:tc>
          <w:tcPr>
            <w:tcW w:w="0" w:type="auto"/>
            <w:vMerge/>
          </w:tcPr>
          <w:p w:rsidR="009865D5" w:rsidRPr="009865D5" w:rsidRDefault="009865D5" w:rsidP="009865D5">
            <w:pPr>
              <w:spacing w:line="269" w:lineRule="auto"/>
              <w:jc w:val="left"/>
              <w:rPr>
                <w:rFonts w:eastAsia="Calibri"/>
                <w:sz w:val="22"/>
                <w:szCs w:val="22"/>
                <w:rtl/>
              </w:rPr>
            </w:pP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6 - 10 דקות (בשעות השיא); 12 - 30 דקות (בשעות השפל). הקו לא פעיל בשעות הלילה ובשבתות.</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52</w:t>
            </w:r>
          </w:p>
        </w:tc>
      </w:tr>
      <w:tr w:rsidR="009865D5" w:rsidRPr="009865D5" w:rsidTr="00F65621">
        <w:trPr>
          <w:jc w:val="center"/>
        </w:trPr>
        <w:tc>
          <w:tcPr>
            <w:tcW w:w="0" w:type="auto"/>
            <w:tcBorders>
              <w:bottom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w:t>
            </w:r>
          </w:p>
        </w:tc>
        <w:tc>
          <w:tcPr>
            <w:tcW w:w="0" w:type="auto"/>
            <w:tcBorders>
              <w:bottom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16</w:t>
            </w:r>
          </w:p>
        </w:tc>
        <w:tc>
          <w:tcPr>
            <w:tcW w:w="0" w:type="auto"/>
            <w:tcBorders>
              <w:bottom w:val="single" w:sz="8" w:space="0" w:color="auto"/>
            </w:tcBorders>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קריית מוצקין, קריית ים, וחיפה</w:t>
            </w:r>
          </w:p>
        </w:tc>
        <w:tc>
          <w:tcPr>
            <w:tcW w:w="0" w:type="auto"/>
            <w:vMerge/>
            <w:tcBorders>
              <w:bottom w:val="single" w:sz="8" w:space="0" w:color="auto"/>
            </w:tcBorders>
          </w:tcPr>
          <w:p w:rsidR="009865D5" w:rsidRPr="009865D5" w:rsidRDefault="009865D5" w:rsidP="009865D5">
            <w:pPr>
              <w:spacing w:line="269" w:lineRule="auto"/>
              <w:jc w:val="left"/>
              <w:rPr>
                <w:rFonts w:eastAsia="Calibri"/>
                <w:sz w:val="22"/>
                <w:szCs w:val="22"/>
                <w:rtl/>
              </w:rPr>
            </w:pPr>
          </w:p>
        </w:tc>
        <w:tc>
          <w:tcPr>
            <w:tcW w:w="0" w:type="auto"/>
            <w:tcBorders>
              <w:bottom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30</w:t>
            </w:r>
          </w:p>
        </w:tc>
        <w:tc>
          <w:tcPr>
            <w:tcW w:w="0" w:type="auto"/>
            <w:tcBorders>
              <w:bottom w:val="single" w:sz="8" w:space="0" w:color="auto"/>
            </w:tcBorders>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10 דקות (בשעות השיא); 12- 60 דקות (בשעות השפל). הקו לא פעיל בשעות הלילה ובשבתות.</w:t>
            </w:r>
          </w:p>
        </w:tc>
        <w:tc>
          <w:tcPr>
            <w:tcW w:w="0" w:type="auto"/>
            <w:tcBorders>
              <w:bottom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50</w:t>
            </w:r>
          </w:p>
        </w:tc>
      </w:tr>
      <w:tr w:rsidR="009865D5" w:rsidRPr="009865D5" w:rsidTr="00F65621">
        <w:trPr>
          <w:jc w:val="center"/>
        </w:trPr>
        <w:tc>
          <w:tcPr>
            <w:tcW w:w="0" w:type="auto"/>
            <w:tcBorders>
              <w:top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4</w:t>
            </w:r>
          </w:p>
        </w:tc>
        <w:tc>
          <w:tcPr>
            <w:tcW w:w="0" w:type="auto"/>
            <w:tcBorders>
              <w:top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21</w:t>
            </w:r>
          </w:p>
        </w:tc>
        <w:tc>
          <w:tcPr>
            <w:tcW w:w="0" w:type="auto"/>
            <w:tcBorders>
              <w:top w:val="single" w:sz="8" w:space="0" w:color="auto"/>
            </w:tcBorders>
            <w:vAlign w:val="center"/>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קריית מוצקין, קריית ביאליק, וחיפה</w:t>
            </w:r>
          </w:p>
        </w:tc>
        <w:tc>
          <w:tcPr>
            <w:tcW w:w="0" w:type="auto"/>
            <w:vMerge w:val="restart"/>
            <w:tcBorders>
              <w:top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2022</w:t>
            </w:r>
          </w:p>
        </w:tc>
        <w:tc>
          <w:tcPr>
            <w:tcW w:w="0" w:type="auto"/>
            <w:tcBorders>
              <w:top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23</w:t>
            </w:r>
          </w:p>
        </w:tc>
        <w:tc>
          <w:tcPr>
            <w:tcW w:w="0" w:type="auto"/>
            <w:tcBorders>
              <w:top w:val="single" w:sz="8" w:space="0" w:color="auto"/>
            </w:tcBorders>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6 - 10 דקות. הקו פועל משעות הבוקר המוקדמות (5 בבוקר) ועד שעות הלילה המאוחרות (24:00).</w:t>
            </w:r>
          </w:p>
        </w:tc>
        <w:tc>
          <w:tcPr>
            <w:tcW w:w="0" w:type="auto"/>
            <w:tcBorders>
              <w:top w:val="single" w:sz="8" w:space="0" w:color="auto"/>
            </w:tcBorders>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28*</w:t>
            </w:r>
          </w:p>
        </w:tc>
      </w:tr>
      <w:tr w:rsidR="009865D5" w:rsidRPr="009865D5" w:rsidTr="00F65621">
        <w:trPr>
          <w:jc w:val="center"/>
        </w:trPr>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5</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10</w:t>
            </w:r>
          </w:p>
        </w:tc>
        <w:tc>
          <w:tcPr>
            <w:tcW w:w="0" w:type="auto"/>
            <w:vAlign w:val="center"/>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יגור, נשר, וחיפה</w:t>
            </w:r>
          </w:p>
        </w:tc>
        <w:tc>
          <w:tcPr>
            <w:tcW w:w="0" w:type="auto"/>
            <w:vMerge/>
          </w:tcPr>
          <w:p w:rsidR="009865D5" w:rsidRPr="009865D5" w:rsidRDefault="009865D5" w:rsidP="009865D5">
            <w:pPr>
              <w:spacing w:line="269" w:lineRule="auto"/>
              <w:jc w:val="left"/>
              <w:rPr>
                <w:rFonts w:eastAsia="Calibri"/>
                <w:sz w:val="22"/>
                <w:szCs w:val="22"/>
                <w:rtl/>
              </w:rPr>
            </w:pP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32</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7 - 10 דקות, בזמני הפעילות של הקו (בין השעות 5 בבוקר ועד 24:00).</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24*</w:t>
            </w:r>
          </w:p>
        </w:tc>
      </w:tr>
      <w:tr w:rsidR="009865D5" w:rsidRPr="009865D5" w:rsidTr="00F65621">
        <w:trPr>
          <w:jc w:val="center"/>
        </w:trPr>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5א (חלופת שבת)</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14</w:t>
            </w:r>
          </w:p>
        </w:tc>
        <w:tc>
          <w:tcPr>
            <w:tcW w:w="0" w:type="auto"/>
            <w:vAlign w:val="center"/>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יגור, נשר, וחיפה</w:t>
            </w:r>
          </w:p>
        </w:tc>
        <w:tc>
          <w:tcPr>
            <w:tcW w:w="0" w:type="auto"/>
            <w:vMerge/>
          </w:tcPr>
          <w:p w:rsidR="009865D5" w:rsidRPr="009865D5" w:rsidRDefault="009865D5" w:rsidP="009865D5">
            <w:pPr>
              <w:spacing w:line="269" w:lineRule="auto"/>
              <w:jc w:val="left"/>
              <w:rPr>
                <w:rFonts w:eastAsia="Calibri"/>
                <w:sz w:val="22"/>
                <w:szCs w:val="22"/>
                <w:rtl/>
              </w:rPr>
            </w:pP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20 - 30 דקות, בזמני הפעילות של הקו (בימי שישי: בין השעות 15:00 ל-23:00; בימי שבת: בין השעות 7:00 ל-19:00). הקו פעיל בימי שישי ושבת בלבד.</w:t>
            </w:r>
          </w:p>
        </w:tc>
        <w:tc>
          <w:tcPr>
            <w:tcW w:w="0" w:type="auto"/>
            <w:vAlign w:val="center"/>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32*</w:t>
            </w:r>
          </w:p>
        </w:tc>
      </w:tr>
    </w:tbl>
    <w:p w:rsidR="009865D5" w:rsidRPr="009865D5" w:rsidRDefault="009865D5" w:rsidP="009865D5">
      <w:pPr>
        <w:spacing w:line="269" w:lineRule="auto"/>
        <w:jc w:val="left"/>
        <w:rPr>
          <w:rFonts w:eastAsia="Calibri"/>
          <w:szCs w:val="20"/>
          <w:rtl/>
        </w:rPr>
      </w:pPr>
      <w:r w:rsidRPr="009865D5">
        <w:rPr>
          <w:rFonts w:eastAsia="Calibri" w:hint="eastAsia"/>
          <w:szCs w:val="20"/>
          <w:rtl/>
        </w:rPr>
        <w:t>על</w:t>
      </w:r>
      <w:r w:rsidRPr="009865D5">
        <w:rPr>
          <w:rFonts w:eastAsia="Calibri"/>
          <w:szCs w:val="20"/>
          <w:rtl/>
        </w:rPr>
        <w:t xml:space="preserve"> </w:t>
      </w:r>
      <w:r w:rsidRPr="009865D5">
        <w:rPr>
          <w:rFonts w:eastAsia="Calibri" w:hint="eastAsia"/>
          <w:szCs w:val="20"/>
          <w:rtl/>
        </w:rPr>
        <w:t>פי</w:t>
      </w:r>
      <w:r w:rsidRPr="009865D5">
        <w:rPr>
          <w:rFonts w:eastAsia="Calibri"/>
          <w:szCs w:val="20"/>
          <w:rtl/>
        </w:rPr>
        <w:t xml:space="preserve"> </w:t>
      </w:r>
      <w:r w:rsidRPr="009865D5">
        <w:rPr>
          <w:rFonts w:eastAsia="Calibri" w:hint="eastAsia"/>
          <w:szCs w:val="20"/>
          <w:rtl/>
        </w:rPr>
        <w:t>בדיקות</w:t>
      </w:r>
      <w:r w:rsidRPr="009865D5">
        <w:rPr>
          <w:rFonts w:eastAsia="Calibri"/>
          <w:szCs w:val="20"/>
          <w:rtl/>
        </w:rPr>
        <w:t xml:space="preserve"> </w:t>
      </w:r>
      <w:r w:rsidRPr="009865D5">
        <w:rPr>
          <w:rFonts w:eastAsia="Calibri" w:hint="eastAsia"/>
          <w:szCs w:val="20"/>
          <w:rtl/>
        </w:rPr>
        <w:t>של</w:t>
      </w:r>
      <w:r w:rsidRPr="009865D5">
        <w:rPr>
          <w:rFonts w:eastAsia="Calibri"/>
          <w:szCs w:val="20"/>
          <w:rtl/>
        </w:rPr>
        <w:t xml:space="preserve"> </w:t>
      </w:r>
      <w:r w:rsidRPr="009865D5">
        <w:rPr>
          <w:rFonts w:eastAsia="Calibri" w:hint="eastAsia"/>
          <w:szCs w:val="20"/>
          <w:rtl/>
        </w:rPr>
        <w:t>משרד</w:t>
      </w:r>
      <w:r w:rsidRPr="009865D5">
        <w:rPr>
          <w:rFonts w:eastAsia="Calibri"/>
          <w:szCs w:val="20"/>
          <w:rtl/>
        </w:rPr>
        <w:t xml:space="preserve"> </w:t>
      </w:r>
      <w:r w:rsidRPr="009865D5">
        <w:rPr>
          <w:rFonts w:eastAsia="Calibri" w:hint="eastAsia"/>
          <w:szCs w:val="20"/>
          <w:rtl/>
        </w:rPr>
        <w:t>מבקר</w:t>
      </w:r>
      <w:r w:rsidRPr="009865D5">
        <w:rPr>
          <w:rFonts w:eastAsia="Calibri"/>
          <w:szCs w:val="20"/>
          <w:rtl/>
        </w:rPr>
        <w:t xml:space="preserve"> </w:t>
      </w:r>
      <w:r w:rsidRPr="009865D5">
        <w:rPr>
          <w:rFonts w:eastAsia="Calibri" w:hint="eastAsia"/>
          <w:szCs w:val="20"/>
          <w:rtl/>
        </w:rPr>
        <w:t>המדינה</w:t>
      </w:r>
      <w:r w:rsidRPr="009865D5">
        <w:rPr>
          <w:rFonts w:eastAsia="Calibri"/>
          <w:szCs w:val="20"/>
          <w:rtl/>
        </w:rPr>
        <w:t>.</w:t>
      </w:r>
    </w:p>
    <w:p w:rsidR="009865D5" w:rsidRPr="009865D5" w:rsidRDefault="009865D5" w:rsidP="009865D5">
      <w:pPr>
        <w:spacing w:line="269" w:lineRule="auto"/>
        <w:jc w:val="left"/>
        <w:rPr>
          <w:rFonts w:eastAsia="Calibri"/>
          <w:szCs w:val="20"/>
          <w:rtl/>
        </w:rPr>
      </w:pPr>
      <w:r w:rsidRPr="009865D5">
        <w:rPr>
          <w:rFonts w:eastAsia="Calibri" w:hint="cs"/>
          <w:szCs w:val="20"/>
          <w:rtl/>
        </w:rPr>
        <w:t>*</w:t>
      </w:r>
      <w:r w:rsidRPr="009865D5">
        <w:rPr>
          <w:rFonts w:eastAsia="Calibri"/>
          <w:szCs w:val="20"/>
          <w:rtl/>
        </w:rPr>
        <w:t xml:space="preserve"> </w:t>
      </w:r>
      <w:r w:rsidRPr="009865D5">
        <w:rPr>
          <w:rFonts w:eastAsia="Calibri" w:hint="cs"/>
          <w:szCs w:val="20"/>
          <w:rtl/>
        </w:rPr>
        <w:t>אומדן בלבד בשל האילוצים השונים.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b/>
          <w:bCs/>
          <w:rtl/>
        </w:rPr>
      </w:pPr>
      <w:r w:rsidRPr="009865D5">
        <w:rPr>
          <w:rFonts w:eastAsia="Calibri" w:hint="cs"/>
          <w:b/>
          <w:bCs/>
          <w:rtl/>
        </w:rPr>
        <w:t xml:space="preserve">מלוח 3 עולה אפוא כי </w:t>
      </w:r>
      <w:bookmarkStart w:id="17" w:name="_Hlk181262716"/>
      <w:r w:rsidRPr="009865D5">
        <w:rPr>
          <w:rFonts w:eastAsia="Calibri" w:hint="cs"/>
          <w:b/>
          <w:bCs/>
          <w:rtl/>
        </w:rPr>
        <w:t xml:space="preserve">שישה קווי מטרונית פעילים ברוב שעות היממה; וכי ישנו קו מטרונית (קו 1) אשר פעיל לאורך כל שעות היממה. יצוין כי קווים אלה עוברים בין העיר חיפה לבין </w:t>
      </w:r>
      <w:r w:rsidRPr="009865D5">
        <w:rPr>
          <w:rFonts w:eastAsia="Calibri" w:hint="cs"/>
          <w:b/>
          <w:bCs/>
          <w:rtl/>
        </w:rPr>
        <w:lastRenderedPageBreak/>
        <w:t>ערי הקריות השונות (קריית אתא, קריית מוצקין וקריית ביאליק). עוד יצוין כי תדירות קווי המטרונית המפורטים בלוח 3 גבוהה יחסית לאמצעי תחבורה אחרים, כגון קווי אוטובוסים ורכבת ישראל.</w:t>
      </w:r>
      <w:bookmarkEnd w:id="17"/>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8"/>
        </w:numPr>
        <w:spacing w:line="269" w:lineRule="auto"/>
        <w:contextualSpacing/>
        <w:rPr>
          <w:rFonts w:eastAsia="Calibri"/>
          <w:rtl/>
        </w:rPr>
      </w:pPr>
      <w:r w:rsidRPr="009865D5">
        <w:rPr>
          <w:rFonts w:eastAsia="Calibri" w:hint="cs"/>
          <w:rtl/>
        </w:rPr>
        <w:t xml:space="preserve">להלן לוח 4 המפרט את עיקרי המידע בדבר </w:t>
      </w:r>
      <w:proofErr w:type="spellStart"/>
      <w:r w:rsidRPr="009865D5">
        <w:rPr>
          <w:rFonts w:eastAsia="Calibri" w:hint="cs"/>
          <w:rtl/>
        </w:rPr>
        <w:t>פרויקטי</w:t>
      </w:r>
      <w:proofErr w:type="spellEnd"/>
      <w:r w:rsidRPr="009865D5">
        <w:rPr>
          <w:rFonts w:eastAsia="Calibri" w:hint="cs"/>
          <w:rtl/>
        </w:rPr>
        <w:t xml:space="preserve"> המטרונית המתוכננים לקום בעתיד במטרופולין חיפה, </w:t>
      </w:r>
      <w:r w:rsidRPr="009865D5">
        <w:rPr>
          <w:rFonts w:eastAsia="Calibri" w:hint="eastAsia"/>
          <w:rtl/>
        </w:rPr>
        <w:t>במועד</w:t>
      </w:r>
      <w:r w:rsidRPr="009865D5">
        <w:rPr>
          <w:rFonts w:eastAsia="Calibri"/>
          <w:rtl/>
        </w:rPr>
        <w:t xml:space="preserve"> סיום ביקורת המעקב </w:t>
      </w:r>
      <w:r w:rsidRPr="009865D5">
        <w:rPr>
          <w:rFonts w:eastAsia="Calibri" w:hint="cs"/>
          <w:rtl/>
        </w:rPr>
        <w:t>(</w:t>
      </w:r>
      <w:r w:rsidRPr="009865D5">
        <w:rPr>
          <w:rFonts w:eastAsia="Calibri"/>
          <w:rtl/>
        </w:rPr>
        <w:t>מרץ 2025):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jc w:val="center"/>
        <w:rPr>
          <w:rFonts w:eastAsia="Calibri"/>
          <w:rtl/>
        </w:rPr>
      </w:pPr>
      <w:r w:rsidRPr="009865D5">
        <w:rPr>
          <w:rFonts w:eastAsia="Calibri" w:hint="cs"/>
          <w:rtl/>
        </w:rPr>
        <w:t xml:space="preserve">לוח 4: </w:t>
      </w:r>
      <w:r w:rsidRPr="009865D5">
        <w:rPr>
          <w:rFonts w:eastAsia="Calibri" w:hint="cs"/>
          <w:b/>
          <w:bCs/>
          <w:rtl/>
        </w:rPr>
        <w:t>קווי המטרונית המתוכננים במטרופולין חיפה, עיקרי המידע</w:t>
      </w:r>
    </w:p>
    <w:tbl>
      <w:tblPr>
        <w:tblStyle w:val="af4"/>
        <w:bidiVisual/>
        <w:tblW w:w="5237" w:type="pct"/>
        <w:jc w:val="center"/>
        <w:tblLook w:val="04A0" w:firstRow="1" w:lastRow="0" w:firstColumn="1" w:lastColumn="0" w:noHBand="0" w:noVBand="1"/>
      </w:tblPr>
      <w:tblGrid>
        <w:gridCol w:w="1512"/>
        <w:gridCol w:w="1694"/>
        <w:gridCol w:w="2110"/>
        <w:gridCol w:w="3283"/>
      </w:tblGrid>
      <w:tr w:rsidR="009865D5" w:rsidRPr="009865D5" w:rsidTr="00F65621">
        <w:trPr>
          <w:tblHeader/>
          <w:jc w:val="center"/>
        </w:trPr>
        <w:tc>
          <w:tcPr>
            <w:tcW w:w="879" w:type="pct"/>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שם הפרויקט</w:t>
            </w:r>
          </w:p>
        </w:tc>
        <w:tc>
          <w:tcPr>
            <w:tcW w:w="985" w:type="pct"/>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מטרונית במסלול טירת הכרמל וחיפה מערב (שני קווים חדשים)</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מטרונית במסלול סובב קריית אתא</w:t>
            </w:r>
          </w:p>
        </w:tc>
        <w:tc>
          <w:tcPr>
            <w:tcW w:w="1909" w:type="pct"/>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מטרונית עכו</w:t>
            </w:r>
          </w:p>
        </w:tc>
      </w:tr>
      <w:tr w:rsidR="009865D5" w:rsidRPr="009865D5" w:rsidTr="00F65621">
        <w:trPr>
          <w:jc w:val="center"/>
        </w:trPr>
        <w:tc>
          <w:tcPr>
            <w:tcW w:w="87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תיאור הפרויקט</w:t>
            </w:r>
          </w:p>
        </w:tc>
        <w:tc>
          <w:tcPr>
            <w:tcW w:w="985"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הארכת מסלול המטרונית מצומת </w:t>
            </w:r>
            <w:proofErr w:type="spellStart"/>
            <w:r w:rsidRPr="009865D5">
              <w:rPr>
                <w:rFonts w:eastAsia="Calibri" w:hint="cs"/>
                <w:sz w:val="22"/>
                <w:szCs w:val="22"/>
                <w:rtl/>
              </w:rPr>
              <w:t>מת"מ</w:t>
            </w:r>
            <w:proofErr w:type="spellEnd"/>
            <w:r w:rsidRPr="009865D5">
              <w:rPr>
                <w:rFonts w:eastAsia="Calibri" w:hint="cs"/>
                <w:sz w:val="22"/>
                <w:szCs w:val="22"/>
                <w:rtl/>
              </w:rPr>
              <w:t xml:space="preserve">, בשתי שלוחות, לכיוון העיר טירת הכרמל וחיפה מערב. הפרויקט כולל כ-22 תחנות, והפרדה מפלסית בצומת </w:t>
            </w:r>
            <w:proofErr w:type="spellStart"/>
            <w:r w:rsidRPr="009865D5">
              <w:rPr>
                <w:rFonts w:eastAsia="Calibri" w:hint="cs"/>
                <w:sz w:val="22"/>
                <w:szCs w:val="22"/>
                <w:rtl/>
              </w:rPr>
              <w:t>מת"ם</w:t>
            </w:r>
            <w:proofErr w:type="spellEnd"/>
            <w:r w:rsidRPr="009865D5">
              <w:rPr>
                <w:rFonts w:eastAsia="Calibri" w:hint="cs"/>
                <w:sz w:val="22"/>
                <w:szCs w:val="22"/>
                <w:rtl/>
              </w:rPr>
              <w:t xml:space="preserve"> בעיר חיפה.</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המשך פרויקט המטרונית לעיר קריית אתא, בתוואי נוסף מעבר לתוואי הקיים. התוואי החדש מתחיל בכיכר ביאליק בכביש 781, דרך רחוב התעלה, וממשיך כעוקף מזרחי של העיר עד למשולש </w:t>
            </w:r>
            <w:proofErr w:type="spellStart"/>
            <w:r w:rsidRPr="009865D5">
              <w:rPr>
                <w:rFonts w:eastAsia="Calibri" w:hint="cs"/>
                <w:sz w:val="22"/>
                <w:szCs w:val="22"/>
                <w:rtl/>
              </w:rPr>
              <w:t>גילעם</w:t>
            </w:r>
            <w:proofErr w:type="spellEnd"/>
            <w:r w:rsidRPr="009865D5">
              <w:rPr>
                <w:rFonts w:eastAsia="Calibri" w:hint="cs"/>
                <w:sz w:val="22"/>
                <w:szCs w:val="22"/>
                <w:rtl/>
              </w:rPr>
              <w:t>. הפרויקט כולל כ-16 תחנות.</w:t>
            </w:r>
          </w:p>
        </w:tc>
        <w:tc>
          <w:tcPr>
            <w:tcW w:w="190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פרויקט זה מתוכנן לעבור בתוואי של כ-12 ק"מ, ממרכזית הקריות בדרום, דרך העיר עכו, ועד לצומת שמרת שבצפון. התכנון כולל גם כ-24 צמתים מרומזרים.</w:t>
            </w:r>
          </w:p>
        </w:tc>
      </w:tr>
      <w:tr w:rsidR="009865D5" w:rsidRPr="009865D5" w:rsidTr="00F65621">
        <w:trPr>
          <w:jc w:val="center"/>
        </w:trPr>
        <w:tc>
          <w:tcPr>
            <w:tcW w:w="87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אורך המסלול המשוער (ק"מ)</w:t>
            </w:r>
          </w:p>
        </w:tc>
        <w:tc>
          <w:tcPr>
            <w:tcW w:w="985"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10</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8.5</w:t>
            </w:r>
          </w:p>
        </w:tc>
        <w:tc>
          <w:tcPr>
            <w:tcW w:w="190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כ-12 ק"מ של תוספת תשתית לתשתית העדפה הקיימת של מטרונית.</w:t>
            </w:r>
          </w:p>
        </w:tc>
      </w:tr>
      <w:tr w:rsidR="009865D5" w:rsidRPr="009865D5" w:rsidTr="00F65621">
        <w:trPr>
          <w:jc w:val="center"/>
        </w:trPr>
        <w:tc>
          <w:tcPr>
            <w:tcW w:w="87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אומדן תקציבי משוער (במיליוני ש"ח)</w:t>
            </w:r>
          </w:p>
        </w:tc>
        <w:tc>
          <w:tcPr>
            <w:tcW w:w="985"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700</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760</w:t>
            </w:r>
          </w:p>
        </w:tc>
        <w:tc>
          <w:tcPr>
            <w:tcW w:w="190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כ-403</w:t>
            </w:r>
          </w:p>
        </w:tc>
      </w:tr>
      <w:tr w:rsidR="009865D5" w:rsidRPr="009865D5" w:rsidTr="00F65621">
        <w:trPr>
          <w:jc w:val="center"/>
        </w:trPr>
        <w:tc>
          <w:tcPr>
            <w:tcW w:w="87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לוחות זמנים</w:t>
            </w:r>
          </w:p>
        </w:tc>
        <w:tc>
          <w:tcPr>
            <w:tcW w:w="985"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הפרויקט מחולק לשישה מקטעים. חלקם נמצא כבר בשלב הביצוע. שלוחה 1 - צפי סיום ב-2027; ושלוחה 2 - צפי סיום ב-2026.</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שלב א' בביצוע, מקטע של כ-1.3 ק"מ - צפי סיום ופתיחה ברבעון השני של 2025; שלב ב', מקטע של כ-7 ק"מ, נמצא בהליך מכרזי - תחילת ביצוע בחציון השני של 2025.</w:t>
            </w:r>
          </w:p>
        </w:tc>
        <w:tc>
          <w:tcPr>
            <w:tcW w:w="190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הפרויקט מתחלק לחמישה מקטעים שונים, כשכל מקטע הוא פרויקט בפני עצמו. בשני מקטעים רוב העבודות כבר הסתיימו; ובשלושה מקטעים נוספים העבודות בהם נמצאים בשלבי ביצוע. כל הפרויקט מתוכנן להסתיים עד סוף שנת 2026. מקטעים 3 - 4 (מקטעים בכביש עירוני 8510 [מצומת עין המפרץ עד צומת </w:t>
            </w:r>
            <w:proofErr w:type="spellStart"/>
            <w:r w:rsidRPr="009865D5">
              <w:rPr>
                <w:rFonts w:eastAsia="Calibri" w:hint="cs"/>
                <w:sz w:val="22"/>
                <w:szCs w:val="22"/>
                <w:rtl/>
              </w:rPr>
              <w:t>דושינצקי</w:t>
            </w:r>
            <w:proofErr w:type="spellEnd"/>
            <w:r w:rsidRPr="009865D5">
              <w:rPr>
                <w:rFonts w:eastAsia="Calibri" w:hint="cs"/>
                <w:sz w:val="22"/>
                <w:szCs w:val="22"/>
                <w:rtl/>
              </w:rPr>
              <w:t xml:space="preserve">, דרך רחוב גדוד 22]), שביצועם כבר הסתיים, יופעלו עד אמצע שנת 2025, על פי תוכנית תפעולית זמנית, לתנועת </w:t>
            </w:r>
            <w:proofErr w:type="spellStart"/>
            <w:r w:rsidRPr="009865D5">
              <w:rPr>
                <w:rFonts w:eastAsia="Calibri" w:hint="cs"/>
                <w:sz w:val="22"/>
                <w:szCs w:val="22"/>
                <w:rtl/>
              </w:rPr>
              <w:t>תח"ץ</w:t>
            </w:r>
            <w:proofErr w:type="spellEnd"/>
            <w:r w:rsidRPr="009865D5">
              <w:rPr>
                <w:rFonts w:eastAsia="Calibri" w:hint="cs"/>
                <w:sz w:val="22"/>
                <w:szCs w:val="22"/>
                <w:rtl/>
              </w:rPr>
              <w:t xml:space="preserve"> בעיר עכו.</w:t>
            </w:r>
          </w:p>
        </w:tc>
      </w:tr>
      <w:tr w:rsidR="009865D5" w:rsidRPr="009865D5" w:rsidTr="00F65621">
        <w:trPr>
          <w:jc w:val="center"/>
        </w:trPr>
        <w:tc>
          <w:tcPr>
            <w:tcW w:w="87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הערות</w:t>
            </w:r>
          </w:p>
        </w:tc>
        <w:tc>
          <w:tcPr>
            <w:tcW w:w="985"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שלוחה אחת - התוואי עובר מכביש 4 לתוך העיר טירת הכרמל, דרך רחוב הרצל, ועד מרכז רפואי מעלה הכרמל; שלוחה שנייה - מכביש 4 דרך רחוב רוטנברג וכביש 11 בעיר חיפה.</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מחולק לשני שלבים: שלב א' ושלב ב'</w:t>
            </w:r>
          </w:p>
        </w:tc>
        <w:tc>
          <w:tcPr>
            <w:tcW w:w="1909" w:type="pct"/>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נמצא בשלב הביצוע המתקדם. התכנון המקורי היה באחריותה של חברת יפה נוף, אך הוא עבר לחברת נתיבי ישראל בשנת 2020. מסלול הקו מתחנת קצה בסמוך לצומת שמרת צפון, דרך העיר עכו, כביש 4, שדרות ההסתדרות, מרכזית המפרץ, ועד לתחנת קצה בשכונת הדר בעיר חיפה. סה"כ אורך מסלול מתחנת קצה אחת לשניי</w:t>
            </w:r>
            <w:r w:rsidRPr="009865D5">
              <w:rPr>
                <w:rFonts w:eastAsia="Calibri" w:hint="eastAsia"/>
                <w:sz w:val="22"/>
                <w:szCs w:val="22"/>
                <w:rtl/>
              </w:rPr>
              <w:t>ה</w:t>
            </w:r>
            <w:r w:rsidRPr="009865D5">
              <w:rPr>
                <w:rFonts w:eastAsia="Calibri" w:hint="cs"/>
                <w:sz w:val="22"/>
                <w:szCs w:val="22"/>
                <w:rtl/>
              </w:rPr>
              <w:t xml:space="preserve"> הוא כ-25 ק"מ.</w:t>
            </w:r>
          </w:p>
        </w:tc>
      </w:tr>
    </w:tbl>
    <w:p w:rsidR="009865D5" w:rsidRPr="009865D5" w:rsidRDefault="009865D5" w:rsidP="009865D5">
      <w:pPr>
        <w:spacing w:line="269" w:lineRule="auto"/>
        <w:jc w:val="left"/>
        <w:rPr>
          <w:rFonts w:eastAsia="Calibri"/>
          <w:szCs w:val="20"/>
          <w:rtl/>
        </w:rPr>
      </w:pPr>
      <w:r w:rsidRPr="009865D5">
        <w:rPr>
          <w:rFonts w:eastAsia="Calibri" w:hint="cs"/>
          <w:szCs w:val="20"/>
          <w:rtl/>
        </w:rPr>
        <w:t>על פי נתונים של חברת חוצה ישראל ונתונים של חברת נתיבי ישראל, בעיבוד משרד מבקר המדינה.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במסגרת התוכנית האסטרטגית למטרופולין חיפה</w:t>
      </w:r>
      <w:r w:rsidRPr="009865D5">
        <w:rPr>
          <w:rFonts w:eastAsia="Calibri" w:hint="cs"/>
          <w:b/>
          <w:bCs/>
          <w:rtl/>
        </w:rPr>
        <w:t xml:space="preserve"> מ-2015,</w:t>
      </w:r>
      <w:r w:rsidRPr="009865D5">
        <w:rPr>
          <w:rFonts w:eastAsia="Calibri"/>
          <w:b/>
          <w:bCs/>
          <w:rtl/>
        </w:rPr>
        <w:t xml:space="preserve"> לא בוצעה השוואה סדורה מנומקת ומתועדת בין חלופות טכנולוגיות שונות. כמו כן, </w:t>
      </w:r>
      <w:bookmarkStart w:id="18" w:name="_Hlk181265159"/>
      <w:r w:rsidRPr="009865D5">
        <w:rPr>
          <w:rFonts w:eastAsia="Calibri"/>
          <w:b/>
          <w:bCs/>
          <w:rtl/>
        </w:rPr>
        <w:t xml:space="preserve">לא בוצעה בדיקת עלות </w:t>
      </w:r>
      <w:r w:rsidRPr="009865D5">
        <w:rPr>
          <w:rFonts w:eastAsia="Calibri" w:hint="cs"/>
          <w:b/>
          <w:bCs/>
          <w:rtl/>
        </w:rPr>
        <w:t>ו</w:t>
      </w:r>
      <w:r w:rsidRPr="009865D5">
        <w:rPr>
          <w:rFonts w:eastAsia="Calibri"/>
          <w:b/>
          <w:bCs/>
          <w:rtl/>
        </w:rPr>
        <w:t>תועלת בין אופציית הקמת</w:t>
      </w:r>
      <w:r w:rsidRPr="009865D5">
        <w:rPr>
          <w:rFonts w:eastAsia="Calibri" w:hint="cs"/>
          <w:b/>
          <w:bCs/>
          <w:rtl/>
        </w:rPr>
        <w:t>ם של</w:t>
      </w:r>
      <w:r w:rsidRPr="009865D5">
        <w:rPr>
          <w:rFonts w:eastAsia="Calibri"/>
          <w:b/>
          <w:bCs/>
          <w:rtl/>
        </w:rPr>
        <w:t xml:space="preserve"> קווים נוספים למטרונית לבין אמצעי תחבורה חלופיים, כגון הגברת השירות הקיים באוטובוסים במידה ניכרת, הקמת רכבת קלה או רכבת תחתית, וכן הקמה של דרגנועים כאמצעי משלים במקרים מסוימים</w:t>
      </w:r>
      <w:bookmarkEnd w:id="18"/>
      <w:r w:rsidRPr="009865D5">
        <w:rPr>
          <w:rFonts w:eastAsia="Calibri" w:hint="cs"/>
          <w:b/>
          <w:b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Pr>
      </w:pPr>
      <w:r w:rsidRPr="009865D5">
        <w:rPr>
          <w:rFonts w:eastAsia="Calibri" w:hint="cs"/>
          <w:b/>
          <w:bCs/>
          <w:rtl/>
        </w:rPr>
        <w:t>בביקורת המעקב נמצא כי הליקוי תוקן במידה מועטה</w:t>
      </w:r>
      <w:r w:rsidRPr="009865D5">
        <w:rPr>
          <w:rFonts w:eastAsia="Calibri"/>
          <w:b/>
          <w:bCs/>
          <w:rtl/>
        </w:rPr>
        <w:t xml:space="preserve">. </w:t>
      </w:r>
      <w:r w:rsidRPr="009865D5">
        <w:rPr>
          <w:rFonts w:eastAsia="Calibri" w:hint="cs"/>
          <w:b/>
          <w:bCs/>
          <w:rtl/>
        </w:rPr>
        <w:t xml:space="preserve">עלה כי במועד סיומה, </w:t>
      </w:r>
      <w:r w:rsidRPr="009865D5">
        <w:rPr>
          <w:rFonts w:eastAsia="Calibri" w:hint="eastAsia"/>
          <w:b/>
          <w:bCs/>
          <w:rtl/>
        </w:rPr>
        <w:t>מרץ</w:t>
      </w:r>
      <w:r w:rsidRPr="009865D5">
        <w:rPr>
          <w:rFonts w:eastAsia="Calibri"/>
          <w:b/>
          <w:bCs/>
          <w:rtl/>
        </w:rPr>
        <w:t xml:space="preserve"> 2025</w:t>
      </w:r>
      <w:r w:rsidRPr="009865D5">
        <w:rPr>
          <w:rFonts w:eastAsia="Calibri" w:hint="cs"/>
          <w:b/>
          <w:bCs/>
          <w:rtl/>
        </w:rPr>
        <w:t xml:space="preserve">, </w:t>
      </w:r>
      <w:r w:rsidRPr="009865D5">
        <w:rPr>
          <w:rFonts w:eastAsia="Calibri"/>
          <w:b/>
          <w:bCs/>
          <w:rtl/>
        </w:rPr>
        <w:t>קיימים שישה קווי מטרונית פעילים ברוב שעות היממה</w:t>
      </w:r>
      <w:r w:rsidRPr="009865D5">
        <w:rPr>
          <w:rFonts w:eastAsia="Calibri" w:hint="cs"/>
          <w:b/>
          <w:bCs/>
          <w:rtl/>
        </w:rPr>
        <w:t xml:space="preserve">, מתוכם </w:t>
      </w:r>
      <w:r w:rsidRPr="009865D5">
        <w:rPr>
          <w:rFonts w:eastAsia="Calibri"/>
          <w:b/>
          <w:bCs/>
          <w:rtl/>
        </w:rPr>
        <w:t xml:space="preserve">קו מטרונית (קו 1) </w:t>
      </w:r>
      <w:r w:rsidRPr="009865D5">
        <w:rPr>
          <w:rFonts w:eastAsia="Calibri" w:hint="cs"/>
          <w:b/>
          <w:bCs/>
          <w:rtl/>
        </w:rPr>
        <w:t>שפעיל לאורך כל שעות היממה</w:t>
      </w:r>
      <w:r w:rsidRPr="009865D5">
        <w:rPr>
          <w:rFonts w:eastAsia="Calibri"/>
          <w:b/>
          <w:bCs/>
          <w:rtl/>
        </w:rPr>
        <w:t xml:space="preserve">. </w:t>
      </w:r>
      <w:bookmarkStart w:id="19" w:name="_Hlk205908906"/>
      <w:r w:rsidRPr="009865D5">
        <w:rPr>
          <w:rFonts w:eastAsia="Calibri"/>
          <w:b/>
          <w:bCs/>
          <w:rtl/>
        </w:rPr>
        <w:t xml:space="preserve">יצוין כי קווים אלה עוברים בין </w:t>
      </w:r>
      <w:r w:rsidRPr="009865D5">
        <w:rPr>
          <w:rFonts w:eastAsia="Calibri" w:hint="cs"/>
          <w:b/>
          <w:bCs/>
          <w:rtl/>
        </w:rPr>
        <w:t>ה</w:t>
      </w:r>
      <w:r w:rsidRPr="009865D5">
        <w:rPr>
          <w:rFonts w:eastAsia="Calibri"/>
          <w:b/>
          <w:bCs/>
          <w:rtl/>
        </w:rPr>
        <w:t>עיר חיפה לבין ערי הקריות השונות (קריית אתא, קריית מוצקין, וקריית ביאליק).</w:t>
      </w:r>
      <w:bookmarkEnd w:id="19"/>
      <w:r w:rsidRPr="009865D5">
        <w:rPr>
          <w:rFonts w:eastAsia="Calibri"/>
          <w:b/>
          <w:bCs/>
          <w:rtl/>
        </w:rPr>
        <w:t xml:space="preserve"> עוד יצוין כי תדירות קווי המטרונית </w:t>
      </w:r>
      <w:r w:rsidRPr="009865D5">
        <w:rPr>
          <w:rFonts w:eastAsia="Calibri" w:hint="cs"/>
          <w:b/>
          <w:bCs/>
          <w:rtl/>
        </w:rPr>
        <w:t xml:space="preserve">האלה </w:t>
      </w:r>
      <w:r w:rsidRPr="009865D5">
        <w:rPr>
          <w:rFonts w:eastAsia="Calibri"/>
          <w:b/>
          <w:bCs/>
          <w:rtl/>
        </w:rPr>
        <w:t>גבוהה יחסית לאמצעי תחבורה אחרים</w:t>
      </w:r>
      <w:r w:rsidRPr="009865D5">
        <w:rPr>
          <w:rFonts w:eastAsia="Calibri" w:hint="cs"/>
          <w:b/>
          <w:bCs/>
          <w:rtl/>
        </w:rPr>
        <w:t>,</w:t>
      </w:r>
      <w:r w:rsidRPr="009865D5">
        <w:rPr>
          <w:rFonts w:eastAsia="Calibri"/>
          <w:b/>
          <w:bCs/>
          <w:rtl/>
        </w:rPr>
        <w:t xml:space="preserve"> כגון קווי אוטובוסים ורכבת ישראל.</w:t>
      </w:r>
      <w:r w:rsidRPr="009865D5">
        <w:rPr>
          <w:rFonts w:eastAsia="Calibri" w:hint="cs"/>
          <w:b/>
          <w:bCs/>
          <w:rtl/>
        </w:rPr>
        <w:t xml:space="preserve"> עוד עלה בביקורת המעקב כי מתוכננים ארבעה פרויקטים נוספים הקשורים לקווי המטרונית החדשים, אשר יקדמו ויפתחו את התחבורה הציבורית במטרופולין חיפה, ואשר מטרתם לספק לציבור הרחב חלופות נוספות לחלופות הקיימות ולעודד אותו להשתמש </w:t>
      </w:r>
      <w:proofErr w:type="spellStart"/>
      <w:r w:rsidRPr="009865D5">
        <w:rPr>
          <w:rFonts w:eastAsia="Calibri" w:hint="cs"/>
          <w:b/>
          <w:bCs/>
          <w:rtl/>
        </w:rPr>
        <w:t>בתח"ץ</w:t>
      </w:r>
      <w:proofErr w:type="spellEnd"/>
      <w:r w:rsidRPr="009865D5">
        <w:rPr>
          <w:rFonts w:eastAsia="Calibri" w:hint="cs"/>
          <w:b/>
          <w:b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עם זאת, במסגרת ביקורת המעקב לא נמצא כי אכן בוצעו בדיקות כדאיות מעודכנות לפי נוהל </w:t>
      </w:r>
      <w:proofErr w:type="spellStart"/>
      <w:r w:rsidRPr="009865D5">
        <w:rPr>
          <w:rFonts w:eastAsia="Calibri" w:hint="cs"/>
          <w:b/>
          <w:bCs/>
          <w:rtl/>
        </w:rPr>
        <w:t>פר"ת</w:t>
      </w:r>
      <w:proofErr w:type="spellEnd"/>
      <w:r w:rsidRPr="009865D5">
        <w:rPr>
          <w:rFonts w:eastAsia="Calibri"/>
          <w:b/>
          <w:bCs/>
          <w:vertAlign w:val="superscript"/>
          <w:rtl/>
        </w:rPr>
        <w:footnoteReference w:id="25"/>
      </w:r>
      <w:r w:rsidRPr="009865D5">
        <w:rPr>
          <w:rFonts w:eastAsia="Calibri" w:hint="cs"/>
          <w:b/>
          <w:bCs/>
          <w:rtl/>
        </w:rPr>
        <w:t xml:space="preserve"> בעניין ארבעת הפרויקטים העתידיים בקווי המטרונית העתידיים לפעול במטרופולין חיפה (כמו כן, </w:t>
      </w:r>
      <w:r w:rsidRPr="009865D5">
        <w:rPr>
          <w:rFonts w:eastAsia="Calibri"/>
          <w:b/>
          <w:bCs/>
          <w:rtl/>
        </w:rPr>
        <w:t xml:space="preserve">לא בוצעה בדיקת עלות </w:t>
      </w:r>
      <w:r w:rsidRPr="009865D5">
        <w:rPr>
          <w:rFonts w:eastAsia="Calibri" w:hint="cs"/>
          <w:b/>
          <w:bCs/>
          <w:rtl/>
        </w:rPr>
        <w:t>ו</w:t>
      </w:r>
      <w:r w:rsidRPr="009865D5">
        <w:rPr>
          <w:rFonts w:eastAsia="Calibri"/>
          <w:b/>
          <w:bCs/>
          <w:rtl/>
        </w:rPr>
        <w:t xml:space="preserve">תועלת בין אופציית הקמת </w:t>
      </w:r>
      <w:r w:rsidRPr="009865D5">
        <w:rPr>
          <w:rFonts w:eastAsia="Calibri" w:hint="cs"/>
          <w:b/>
          <w:bCs/>
          <w:rtl/>
        </w:rPr>
        <w:t>ה</w:t>
      </w:r>
      <w:r w:rsidRPr="009865D5">
        <w:rPr>
          <w:rFonts w:eastAsia="Calibri"/>
          <w:b/>
          <w:bCs/>
          <w:rtl/>
        </w:rPr>
        <w:t xml:space="preserve">קווים </w:t>
      </w:r>
      <w:r w:rsidRPr="009865D5">
        <w:rPr>
          <w:rFonts w:eastAsia="Calibri" w:hint="cs"/>
          <w:b/>
          <w:bCs/>
          <w:rtl/>
        </w:rPr>
        <w:t>האלה</w:t>
      </w:r>
      <w:r w:rsidRPr="009865D5">
        <w:rPr>
          <w:rFonts w:eastAsia="Calibri"/>
          <w:b/>
          <w:bCs/>
          <w:rtl/>
        </w:rPr>
        <w:t xml:space="preserve"> לבין אמצעי תחבורה חלופיים, כגון הגברת השירות הקיים באוטובוסים, הקמת רכבת קלה או רכבת תחתית, וכן </w:t>
      </w:r>
      <w:r w:rsidRPr="009865D5">
        <w:rPr>
          <w:rFonts w:eastAsia="Calibri" w:hint="cs"/>
          <w:b/>
          <w:bCs/>
          <w:rtl/>
        </w:rPr>
        <w:t>הקמת</w:t>
      </w:r>
      <w:r w:rsidRPr="009865D5">
        <w:rPr>
          <w:rFonts w:eastAsia="Calibri"/>
          <w:b/>
          <w:bCs/>
          <w:rtl/>
        </w:rPr>
        <w:t xml:space="preserve"> דרגנועים כאמצעי משלים במקרים מסוימים</w:t>
      </w:r>
      <w:r w:rsidRPr="009865D5">
        <w:rPr>
          <w:rFonts w:eastAsia="Calibri" w:hint="cs"/>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בתשובת משרד התחבורה צוין כי "בפועל אין עיקרון המנחה באיזה שלב בתכנון הפרויק</w:t>
      </w:r>
      <w:r w:rsidRPr="009865D5">
        <w:rPr>
          <w:rFonts w:eastAsia="Calibri" w:hint="eastAsia"/>
          <w:rtl/>
        </w:rPr>
        <w:t>ט</w:t>
      </w:r>
      <w:r w:rsidRPr="009865D5">
        <w:rPr>
          <w:rFonts w:eastAsia="Calibri" w:hint="cs"/>
          <w:rtl/>
        </w:rPr>
        <w:t xml:space="preserve"> יש לבצע בדיקת כדאיות ויתרה מכך, אין עיקרון המנחה מהו תנאי הסף הנדרש מפרויקט בכדי שיחייב בדיקה (עלות מינימלית, אורך מינימלי וכו')".</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Pr>
      </w:pPr>
      <w:r w:rsidRPr="009865D5">
        <w:rPr>
          <w:rFonts w:eastAsia="Calibri"/>
          <w:b/>
          <w:bCs/>
          <w:noProof/>
        </w:rPr>
        <w:drawing>
          <wp:inline distT="0" distB="0" distL="0" distR="0" wp14:anchorId="5124D449" wp14:editId="0CF0DC00">
            <wp:extent cx="4322445" cy="932815"/>
            <wp:effectExtent l="0" t="0" r="1905" b="635"/>
            <wp:docPr id="1743882369" name="תמונה 174388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משרד מבקר המדינה ממליץ למשרד התחבורה לבצע את כל הבדיקות הנדרשות, בהתאם לנהליו, לפני שהוא בוחר אלו </w:t>
      </w:r>
      <w:proofErr w:type="spellStart"/>
      <w:r w:rsidRPr="009865D5">
        <w:rPr>
          <w:rFonts w:eastAsia="Calibri" w:hint="cs"/>
          <w:b/>
          <w:bCs/>
          <w:rtl/>
        </w:rPr>
        <w:t>פרויקטי</w:t>
      </w:r>
      <w:proofErr w:type="spellEnd"/>
      <w:r w:rsidRPr="009865D5">
        <w:rPr>
          <w:rFonts w:eastAsia="Calibri" w:hint="cs"/>
          <w:b/>
          <w:bCs/>
          <w:rtl/>
        </w:rPr>
        <w:t xml:space="preserve"> תחבורה תשתיתיים יקדם, שכן מטבע הדברים עלותם גבוהה מאוד והקמתם אורכת זמן רב, לפעמים אפילו עשרות שנים. מיותר לציין כי בדיקות כאלה נדרשות כדי להקצות בצורה נכונה את משאבי המדינה ולהשקיע אותם בפרויקטים שתועלתם חיובית, מתוך הבנה שלאחר הקמתם קיים קושי רב להחזיר את המצב לקדמותו. </w:t>
      </w:r>
    </w:p>
    <w:p w:rsidR="009865D5" w:rsidRPr="009865D5" w:rsidRDefault="009865D5" w:rsidP="009865D5">
      <w:pPr>
        <w:spacing w:line="269" w:lineRule="auto"/>
        <w:rPr>
          <w:rFonts w:eastAsia="Calibri"/>
          <w:b/>
          <w:bCs/>
          <w:rtl/>
        </w:rPr>
      </w:pPr>
    </w:p>
    <w:p w:rsidR="009865D5" w:rsidRPr="009865D5" w:rsidRDefault="009865D5" w:rsidP="009865D5">
      <w:pPr>
        <w:keepNext/>
        <w:keepLines/>
        <w:spacing w:line="269" w:lineRule="auto"/>
        <w:outlineLvl w:val="3"/>
        <w:rPr>
          <w:rFonts w:eastAsia="Times New Roman"/>
          <w:bCs/>
          <w:szCs w:val="26"/>
          <w:rtl/>
        </w:rPr>
      </w:pPr>
      <w:r w:rsidRPr="009865D5">
        <w:rPr>
          <w:rFonts w:eastAsia="Times New Roman" w:hint="cs"/>
          <w:bCs/>
          <w:szCs w:val="26"/>
          <w:rtl/>
        </w:rPr>
        <w:t>תפעול קווי המטרונית</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בספטמבר 2010 נחתם הסכם בין משרד התחבורה לבין המפעיל </w:t>
      </w:r>
      <w:r w:rsidRPr="009865D5">
        <w:rPr>
          <w:rFonts w:eastAsia="Calibri" w:hint="cs"/>
          <w:rtl/>
        </w:rPr>
        <w:t>הקודם</w:t>
      </w:r>
      <w:r w:rsidRPr="009865D5">
        <w:rPr>
          <w:rFonts w:eastAsia="Calibri"/>
          <w:vertAlign w:val="superscript"/>
          <w:rtl/>
        </w:rPr>
        <w:footnoteReference w:id="26"/>
      </w:r>
      <w:r w:rsidRPr="009865D5">
        <w:rPr>
          <w:rFonts w:eastAsia="Calibri" w:hint="cs"/>
          <w:rtl/>
        </w:rPr>
        <w:t xml:space="preserve"> </w:t>
      </w:r>
      <w:r w:rsidRPr="009865D5">
        <w:rPr>
          <w:rFonts w:eastAsia="Calibri"/>
          <w:rtl/>
        </w:rPr>
        <w:t>להפעלת שלושת קווי המטרונית</w:t>
      </w:r>
      <w:r w:rsidRPr="009865D5">
        <w:rPr>
          <w:rFonts w:eastAsia="Calibri" w:hint="cs"/>
          <w:rtl/>
        </w:rPr>
        <w:t>.</w:t>
      </w:r>
      <w:r w:rsidRPr="009865D5">
        <w:rPr>
          <w:rFonts w:eastAsia="Calibri"/>
          <w:rtl/>
        </w:rPr>
        <w:t xml:space="preserve"> בהסכם ההפעלה הוגדרו זמ</w:t>
      </w:r>
      <w:r w:rsidRPr="009865D5">
        <w:rPr>
          <w:rFonts w:eastAsia="Calibri" w:hint="cs"/>
          <w:rtl/>
        </w:rPr>
        <w:t>ני</w:t>
      </w:r>
      <w:r w:rsidRPr="009865D5">
        <w:rPr>
          <w:rFonts w:eastAsia="Calibri"/>
          <w:rtl/>
        </w:rPr>
        <w:t xml:space="preserve"> הנסיעה התקני</w:t>
      </w:r>
      <w:r w:rsidRPr="009865D5">
        <w:rPr>
          <w:rFonts w:eastAsia="Calibri" w:hint="cs"/>
          <w:rtl/>
        </w:rPr>
        <w:t>ים</w:t>
      </w:r>
      <w:r w:rsidRPr="009865D5">
        <w:rPr>
          <w:rFonts w:eastAsia="Calibri"/>
          <w:rtl/>
        </w:rPr>
        <w:t xml:space="preserve"> של המטרונית בשלושת הקווים שהוקמו.</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בביקורת הקודמת עלה כי "</w:t>
      </w:r>
      <w:bookmarkStart w:id="20" w:name="_Hlk191973146"/>
      <w:r w:rsidRPr="009865D5">
        <w:rPr>
          <w:rFonts w:eastAsia="Calibri"/>
          <w:rtl/>
        </w:rPr>
        <w:t>החל מהרבעון הרביעי של שנת 2013 ועד לרבעון השני של שנת 2016 חרג זמן הנסיעה הממוצע בשעות השיא של אחרי הצהריים מזמן הנסיעה התקני שנקבע בהסכם עם הזכיין</w:t>
      </w:r>
      <w:r w:rsidRPr="009865D5">
        <w:rPr>
          <w:rFonts w:eastAsia="Calibri" w:hint="cs"/>
          <w:rtl/>
        </w:rPr>
        <w:t xml:space="preserve"> [המפעיל]</w:t>
      </w:r>
      <w:r w:rsidRPr="009865D5">
        <w:rPr>
          <w:rFonts w:eastAsia="Calibri"/>
          <w:rtl/>
        </w:rPr>
        <w:t>. יודגש כי בהסכם נקבעה חריגה רק לשעות השיא של הבוקר</w:t>
      </w:r>
      <w:bookmarkEnd w:id="20"/>
      <w:r w:rsidRPr="009865D5">
        <w:rPr>
          <w:rFonts w:eastAsia="Calibri" w:hint="cs"/>
          <w:rtl/>
        </w:rPr>
        <w:t>"</w:t>
      </w:r>
      <w:r w:rsidRPr="009865D5">
        <w:rPr>
          <w:rFonts w:eastAsia="Calibri"/>
          <w:vertAlign w:val="superscript"/>
          <w:rtl/>
        </w:rPr>
        <w:footnoteReference w:id="27"/>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בדיווח של חברת יפה נוף מאפריל 2019 צוין כי "זמני נסיעה של המטרונית היום [אפריל 2019] עומדים ביעדי הזמן שנקבעו בהסכם, הודות לפרויקט העדפה ברמזורים אשר הושלם בהצלחה בתוואי המטרונית קו 1".</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5"/>
        </w:numPr>
        <w:spacing w:line="269" w:lineRule="auto"/>
        <w:contextualSpacing/>
        <w:rPr>
          <w:rFonts w:eastAsia="Calibri"/>
          <w:rtl/>
        </w:rPr>
      </w:pPr>
      <w:r w:rsidRPr="009865D5">
        <w:rPr>
          <w:rFonts w:eastAsia="Calibri" w:hint="cs"/>
          <w:rtl/>
        </w:rPr>
        <w:t xml:space="preserve">בהתאם להסכמים של מפעילי </w:t>
      </w:r>
      <w:proofErr w:type="spellStart"/>
      <w:r w:rsidRPr="009865D5">
        <w:rPr>
          <w:rFonts w:eastAsia="Calibri" w:hint="cs"/>
          <w:rtl/>
        </w:rPr>
        <w:t>התח"ץ</w:t>
      </w:r>
      <w:proofErr w:type="spellEnd"/>
      <w:r w:rsidRPr="009865D5">
        <w:rPr>
          <w:rFonts w:eastAsia="Calibri" w:hint="cs"/>
          <w:rtl/>
        </w:rPr>
        <w:t xml:space="preserve"> עם הממשלה (באמצעות משרד התחבורה) ובהתאם לתנאי המכרזים להפעלת </w:t>
      </w:r>
      <w:proofErr w:type="spellStart"/>
      <w:r w:rsidRPr="009865D5">
        <w:rPr>
          <w:rFonts w:eastAsia="Calibri" w:hint="cs"/>
          <w:rtl/>
        </w:rPr>
        <w:t>התח"ץ</w:t>
      </w:r>
      <w:proofErr w:type="spellEnd"/>
      <w:r w:rsidRPr="009865D5">
        <w:rPr>
          <w:rFonts w:eastAsia="Calibri" w:hint="cs"/>
          <w:rtl/>
        </w:rPr>
        <w:t>, משרד התחבורה מבצע פיקוח, בקרה ואכיפה מינהלית על המפעילים.</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ind w:left="312"/>
        <w:rPr>
          <w:rFonts w:eastAsia="Calibri"/>
          <w:rtl/>
        </w:rPr>
      </w:pPr>
      <w:hyperlink r:id="rId24" w:history="1">
        <w:r w:rsidR="009865D5" w:rsidRPr="009865D5">
          <w:rPr>
            <w:rFonts w:eastAsia="Calibri" w:hint="cs"/>
            <w:rtl/>
          </w:rPr>
          <w:t xml:space="preserve">בנוהל אכיפה מינהלית של הרשות הארצית </w:t>
        </w:r>
        <w:proofErr w:type="spellStart"/>
        <w:r w:rsidR="009865D5" w:rsidRPr="009865D5">
          <w:rPr>
            <w:rFonts w:eastAsia="Calibri" w:hint="cs"/>
            <w:rtl/>
          </w:rPr>
          <w:t>לתח"ץ</w:t>
        </w:r>
        <w:proofErr w:type="spellEnd"/>
        <w:r w:rsidR="009865D5" w:rsidRPr="009865D5">
          <w:rPr>
            <w:rFonts w:eastAsia="Calibri" w:hint="cs"/>
            <w:rtl/>
          </w:rPr>
          <w:t xml:space="preserve"> שבמשרד התחבורה</w:t>
        </w:r>
      </w:hyperlink>
      <w:r w:rsidR="009865D5" w:rsidRPr="009865D5">
        <w:rPr>
          <w:rFonts w:eastAsia="Calibri" w:hint="cs"/>
          <w:rtl/>
        </w:rPr>
        <w:t>, שתוקפו החל מיום 15.9.20 (להלן - נוהל אכיפה מינהלית) נקבע, בין השאר, כי מטרתו: "קביעת הפעילויות הנדרשות לביצוע אכיפה מינהלית". בנוהל הוגדרה "בקרה אלקטרונית" כ"בקרה המבוצעת על כל הנסיעות ברישיון הקו, באמצעות מערכות המשרד [התחבורה] הממוחשבות, הכוללת בתוכה לוחות זמנים, כלי מורשה והתאמת הכלי לקו. על בקרה זו אין הליך ערעור" (להלן - בקרה אלקטרונית).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בנוהל אכיפה מינהלית הוגדרה גם "מערכת אכיפה",</w:t>
      </w:r>
      <w:r w:rsidRPr="009865D5">
        <w:rPr>
          <w:rFonts w:eastAsia="Calibri" w:hint="cs"/>
        </w:rPr>
        <w:t xml:space="preserve"> </w:t>
      </w:r>
      <w:r w:rsidRPr="009865D5">
        <w:rPr>
          <w:rFonts w:eastAsia="Calibri" w:hint="cs"/>
          <w:rtl/>
        </w:rPr>
        <w:t>כ"מערכת ממוחשבת המרכזת את הממצאים שנמצאו והועלו על ידי חברת הבקרה וצוות פניות הציבור המתייחסות לבקרה לאורך מסלול [הקו] ואשר מוגדר בגינן פיצוי מוסכם ו/או מדד רמת שירות בהסכם עם החברה".</w:t>
      </w:r>
      <w:r w:rsidRPr="009865D5">
        <w:rPr>
          <w:rFonts w:eastAsia="Calibri" w:hint="cs"/>
        </w:rPr>
        <w:t xml:space="preserve"> </w:t>
      </w:r>
      <w:r w:rsidRPr="009865D5">
        <w:rPr>
          <w:rFonts w:eastAsia="Calibri" w:hint="cs"/>
          <w:rtl/>
        </w:rPr>
        <w:t>נקבע בו גם כי "ועדת האכיפה תדון בממצאים הלא תקינים של הבקרה האלקטרונית, ממצאי חברת הבקרה, פניות הציבור ומערכת דיווחים של כל מפעיל בנפרד תוך בחינת נסיבות הממצאים, שכיחותם, והפעולות שננקטו על ידו בקשר לכל ממצא. כמו כן תבדוק הוועדה את האסמכתאות שצורפו בהתייחסות המפעיל בהתאם לצורך ולהנחיות הבקרה".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בשנת 2021 נחתם הסכם הפעלה עם המפעיל הנוכחי להפעלת קווי השירות בתחבורה הציבורית באשכול קווי מטרונית חיפה (להלן - הסכם ההפעלה). בהסכם הוגדרו שני מדדים שחריגה מאחד מהם או יותר מהמדדים הבאים</w:t>
      </w:r>
      <w:r w:rsidRPr="009865D5">
        <w:rPr>
          <w:rFonts w:eastAsia="Calibri"/>
          <w:vertAlign w:val="superscript"/>
          <w:rtl/>
        </w:rPr>
        <w:footnoteReference w:id="28"/>
      </w:r>
      <w:r w:rsidRPr="009865D5">
        <w:rPr>
          <w:rFonts w:eastAsia="Calibri" w:hint="cs"/>
          <w:rtl/>
        </w:rPr>
        <w:t xml:space="preserve"> היא בגדר "רמת שירות מינימלית". המדד הראשון הוא" אחוז </w:t>
      </w:r>
      <w:r w:rsidRPr="009865D5">
        <w:rPr>
          <w:rFonts w:eastAsia="Calibri" w:hint="cs"/>
          <w:b/>
          <w:bCs/>
          <w:rtl/>
        </w:rPr>
        <w:t>אי-ביצוע</w:t>
      </w:r>
      <w:r w:rsidRPr="009865D5">
        <w:rPr>
          <w:rFonts w:eastAsia="Calibri" w:hint="cs"/>
          <w:rtl/>
        </w:rPr>
        <w:t xml:space="preserve"> גדול מ-2.1%"; ההגדרה שלו בהסכם ההפעלה היא "אי ביצוע נסיעה - איחור מעל 20 דקות משעת היציאה הנקובה ברישיון הקו, או כאשר הגיע זמן הנסיעה העוקבת ברישיון (המוקדם </w:t>
      </w:r>
      <w:proofErr w:type="spellStart"/>
      <w:r w:rsidRPr="009865D5">
        <w:rPr>
          <w:rFonts w:eastAsia="Calibri" w:hint="cs"/>
          <w:rtl/>
        </w:rPr>
        <w:t>מביניהם</w:t>
      </w:r>
      <w:proofErr w:type="spellEnd"/>
      <w:r w:rsidRPr="009865D5">
        <w:rPr>
          <w:rFonts w:eastAsia="Calibri" w:hint="cs"/>
          <w:rtl/>
        </w:rPr>
        <w:t xml:space="preserve">)". (ההדגשות במקור).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עוד נקבע בהסכם </w:t>
      </w:r>
      <w:r w:rsidRPr="009865D5">
        <w:rPr>
          <w:rFonts w:eastAsia="Calibri" w:hint="eastAsia"/>
          <w:rtl/>
        </w:rPr>
        <w:t>ההפעלה</w:t>
      </w:r>
      <w:r w:rsidRPr="009865D5">
        <w:rPr>
          <w:rFonts w:eastAsia="Calibri" w:hint="cs"/>
          <w:rtl/>
        </w:rPr>
        <w:t xml:space="preserve"> כי "עלה שיעור אי ביצוע הנסיעות של מפעיל השירות ושיעורו על 2.5%... ייחשב הדבר כהפרה יסודית של ההסכם והממשלה רשאית לבטל הסכם ההפעלה ולהעביר את הפעלת קווי השירות לכשיר שני, אם הוכרז כזה, או למפעיל אחר".</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בהסכם </w:t>
      </w:r>
      <w:r w:rsidRPr="009865D5">
        <w:rPr>
          <w:rFonts w:eastAsia="Calibri" w:hint="eastAsia"/>
          <w:rtl/>
        </w:rPr>
        <w:t>ההפעלה</w:t>
      </w:r>
      <w:r w:rsidRPr="009865D5">
        <w:rPr>
          <w:rFonts w:eastAsia="Calibri" w:hint="cs"/>
          <w:rtl/>
        </w:rPr>
        <w:t xml:space="preserve"> הוגדרה גם "בקרה תפעולית" כ-"בקרה על פעילות מפעילי התחבורה הציבורית באוטובוסים, הנערכת עבור המשרד [משרד התחבורה], לבדיקת עמידתו ברמת השירות הנדרשת בהתאם להוראות הדין ולהוראות ההליך התחרותי [הליך תחרותי שמספרו הוא 23/2018], הסכם ההפעלה וההצעה, וזאת בשתי תקופות בקרה שנתיות: ינואר - יוני ויולי - דצמבר. למשרד שיקול דעת מלא בנוגע לאופן ביצוע הבקרה לרבות באמצעות בקרה </w:t>
      </w:r>
      <w:r w:rsidRPr="009865D5">
        <w:rPr>
          <w:rFonts w:eastAsia="Calibri" w:hint="cs"/>
          <w:rtl/>
        </w:rPr>
        <w:lastRenderedPageBreak/>
        <w:t>אלקטרונית או באמצעי אחר. המשרד שומר על זכותו לבצע בקרה אלקטרונית, או באמצעי אחר, בכל הנסיעות שקבועות ברישיון קו השירות ולא בבקרה מדגמית".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5"/>
        </w:numPr>
        <w:spacing w:line="269" w:lineRule="auto"/>
        <w:contextualSpacing/>
        <w:rPr>
          <w:rFonts w:eastAsia="Calibri"/>
          <w:rtl/>
        </w:rPr>
      </w:pPr>
      <w:r w:rsidRPr="009865D5">
        <w:rPr>
          <w:rFonts w:eastAsia="Calibri" w:hint="cs"/>
          <w:rtl/>
        </w:rPr>
        <w:t>להלן תרשים 2 המתאר את ביצועיו של המפעיל הנוכחי באשכול קווי מטרונית חיפה. מדד "אי-ביצוע"</w:t>
      </w:r>
      <w:bookmarkStart w:id="21" w:name="_Hlk197272598"/>
      <w:r w:rsidRPr="009865D5">
        <w:rPr>
          <w:rFonts w:eastAsia="Calibri"/>
          <w:vertAlign w:val="superscript"/>
          <w:rtl/>
        </w:rPr>
        <w:footnoteReference w:id="29"/>
      </w:r>
      <w:bookmarkEnd w:id="21"/>
      <w:r w:rsidRPr="009865D5">
        <w:rPr>
          <w:rFonts w:eastAsia="Calibri" w:hint="cs"/>
          <w:rtl/>
        </w:rPr>
        <w:t xml:space="preserve"> הנסיעות, שנמדד </w:t>
      </w:r>
      <w:bookmarkStart w:id="22" w:name="_Hlk188262072"/>
      <w:r w:rsidRPr="009865D5">
        <w:rPr>
          <w:rFonts w:eastAsia="Calibri" w:hint="cs"/>
          <w:rtl/>
        </w:rPr>
        <w:t xml:space="preserve">בשנים 2022 - 2024 (מחצית ראשונה), במסגרת הבקרה התפעולית שמבצע משרד התחבורה על מפעילי </w:t>
      </w:r>
      <w:proofErr w:type="spellStart"/>
      <w:r w:rsidRPr="009865D5">
        <w:rPr>
          <w:rFonts w:eastAsia="Calibri" w:hint="cs"/>
          <w:rtl/>
        </w:rPr>
        <w:t>התח"ץ</w:t>
      </w:r>
      <w:proofErr w:type="spellEnd"/>
      <w:r w:rsidRPr="009865D5">
        <w:rPr>
          <w:rFonts w:eastAsia="Calibri" w:hint="cs"/>
          <w:rtl/>
        </w:rPr>
        <w:t xml:space="preserve">: </w:t>
      </w:r>
      <w:bookmarkEnd w:id="22"/>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b/>
          <w:bCs/>
          <w:rtl/>
        </w:rPr>
      </w:pPr>
      <w:r w:rsidRPr="009865D5">
        <w:rPr>
          <w:rFonts w:eastAsia="Calibri" w:hint="cs"/>
          <w:rtl/>
        </w:rPr>
        <w:t xml:space="preserve">תרשים 2: </w:t>
      </w:r>
      <w:r w:rsidRPr="009865D5">
        <w:rPr>
          <w:rFonts w:eastAsia="Calibri" w:hint="cs"/>
          <w:b/>
          <w:bCs/>
          <w:rtl/>
        </w:rPr>
        <w:t>מדד "אי-ביצוע" באשכול קווי מטרונית חיפה,2022 - 2024 (מחצית ראשונה) (באחוזים)</w:t>
      </w:r>
    </w:p>
    <w:p w:rsidR="009865D5" w:rsidRPr="009865D5" w:rsidRDefault="009865D5" w:rsidP="009865D5">
      <w:pPr>
        <w:spacing w:line="269" w:lineRule="auto"/>
        <w:jc w:val="center"/>
        <w:rPr>
          <w:rFonts w:eastAsia="Calibri"/>
          <w:b/>
          <w:bCs/>
          <w:rtl/>
        </w:rPr>
      </w:pPr>
      <w:r w:rsidRPr="009865D5">
        <w:rPr>
          <w:rFonts w:eastAsia="Calibri"/>
          <w:b/>
          <w:bCs/>
          <w:noProof/>
          <w:rtl/>
          <w:lang w:val="he-IL"/>
        </w:rPr>
        <w:drawing>
          <wp:inline distT="0" distB="0" distL="0" distR="0" wp14:anchorId="0F34998F" wp14:editId="6FF3C735">
            <wp:extent cx="5220335" cy="2863215"/>
            <wp:effectExtent l="0" t="0" r="0" b="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shim-2-transpo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0335" cy="2863215"/>
                    </a:xfrm>
                    <a:prstGeom prst="rect">
                      <a:avLst/>
                    </a:prstGeom>
                  </pic:spPr>
                </pic:pic>
              </a:graphicData>
            </a:graphic>
          </wp:inline>
        </w:drawing>
      </w:r>
    </w:p>
    <w:p w:rsidR="009865D5" w:rsidRPr="009865D5" w:rsidRDefault="009865D5" w:rsidP="009865D5">
      <w:pPr>
        <w:spacing w:line="269" w:lineRule="auto"/>
        <w:ind w:left="312"/>
        <w:rPr>
          <w:rFonts w:eastAsia="Calibri"/>
          <w:szCs w:val="20"/>
          <w:rtl/>
        </w:rPr>
      </w:pPr>
      <w:bookmarkStart w:id="23" w:name="_Hlk188264689"/>
      <w:r w:rsidRPr="009865D5">
        <w:rPr>
          <w:rFonts w:eastAsia="Calibri" w:hint="cs"/>
          <w:szCs w:val="20"/>
          <w:rtl/>
        </w:rPr>
        <w:t xml:space="preserve">על פי </w:t>
      </w:r>
      <w:bookmarkStart w:id="24" w:name="_Hlk188263544"/>
      <w:r w:rsidRPr="009865D5">
        <w:rPr>
          <w:rFonts w:eastAsia="Calibri" w:hint="cs"/>
          <w:szCs w:val="20"/>
          <w:rtl/>
        </w:rPr>
        <w:t xml:space="preserve">דוחות בקרה חצי שנתיים על מפעילי </w:t>
      </w:r>
      <w:proofErr w:type="spellStart"/>
      <w:r w:rsidRPr="009865D5">
        <w:rPr>
          <w:rFonts w:eastAsia="Calibri" w:hint="cs"/>
          <w:szCs w:val="20"/>
          <w:rtl/>
        </w:rPr>
        <w:t>התח"ץ</w:t>
      </w:r>
      <w:proofErr w:type="spellEnd"/>
      <w:r w:rsidRPr="009865D5">
        <w:rPr>
          <w:rFonts w:eastAsia="Calibri" w:hint="cs"/>
          <w:szCs w:val="20"/>
          <w:rtl/>
        </w:rPr>
        <w:t xml:space="preserve"> של משרד התחבורה</w:t>
      </w:r>
      <w:bookmarkEnd w:id="24"/>
      <w:r w:rsidRPr="009865D5">
        <w:rPr>
          <w:rFonts w:eastAsia="Calibri" w:hint="cs"/>
          <w:szCs w:val="20"/>
          <w:rtl/>
        </w:rPr>
        <w:t xml:space="preserve">, בשנים 2022 - 2024 </w:t>
      </w:r>
      <w:r w:rsidRPr="009865D5">
        <w:rPr>
          <w:rFonts w:eastAsia="Calibri"/>
          <w:szCs w:val="20"/>
          <w:rtl/>
        </w:rPr>
        <w:t xml:space="preserve">(להלן - </w:t>
      </w:r>
      <w:r w:rsidRPr="009865D5">
        <w:rPr>
          <w:rFonts w:eastAsia="Calibri" w:hint="eastAsia"/>
          <w:szCs w:val="20"/>
          <w:rtl/>
        </w:rPr>
        <w:t>דוחות</w:t>
      </w:r>
      <w:r w:rsidRPr="009865D5">
        <w:rPr>
          <w:rFonts w:eastAsia="Calibri"/>
          <w:szCs w:val="20"/>
          <w:rtl/>
        </w:rPr>
        <w:t xml:space="preserve"> </w:t>
      </w:r>
      <w:r w:rsidRPr="009865D5">
        <w:rPr>
          <w:rFonts w:eastAsia="Calibri" w:hint="eastAsia"/>
          <w:szCs w:val="20"/>
          <w:rtl/>
        </w:rPr>
        <w:t>בקרה</w:t>
      </w:r>
      <w:r w:rsidRPr="009865D5">
        <w:rPr>
          <w:rFonts w:eastAsia="Calibri"/>
          <w:szCs w:val="20"/>
          <w:rtl/>
        </w:rPr>
        <w:t xml:space="preserve"> </w:t>
      </w:r>
      <w:r w:rsidRPr="009865D5">
        <w:rPr>
          <w:rFonts w:eastAsia="Calibri" w:hint="eastAsia"/>
          <w:szCs w:val="20"/>
          <w:rtl/>
        </w:rPr>
        <w:t>חצי</w:t>
      </w:r>
      <w:r w:rsidRPr="009865D5">
        <w:rPr>
          <w:rFonts w:eastAsia="Calibri"/>
          <w:szCs w:val="20"/>
          <w:rtl/>
        </w:rPr>
        <w:t xml:space="preserve"> </w:t>
      </w:r>
      <w:r w:rsidRPr="009865D5">
        <w:rPr>
          <w:rFonts w:eastAsia="Calibri" w:hint="eastAsia"/>
          <w:szCs w:val="20"/>
          <w:rtl/>
        </w:rPr>
        <w:t>שנתיים</w:t>
      </w:r>
      <w:r w:rsidRPr="009865D5">
        <w:rPr>
          <w:rFonts w:eastAsia="Calibri"/>
          <w:szCs w:val="20"/>
          <w:rtl/>
        </w:rPr>
        <w:t>),</w:t>
      </w:r>
      <w:r w:rsidRPr="009865D5">
        <w:rPr>
          <w:rFonts w:eastAsia="Calibri" w:hint="cs"/>
          <w:szCs w:val="20"/>
          <w:rtl/>
        </w:rPr>
        <w:t xml:space="preserve"> בעיבוד משרד מבקר המדינה.</w:t>
      </w:r>
      <w:bookmarkEnd w:id="23"/>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b/>
          <w:bCs/>
          <w:rtl/>
        </w:rPr>
        <w:t xml:space="preserve">מתרשים 2 עולה כי מדד "אי-ביצוע" של מפעיל קווי המטרונית הנוכחי בשנים 2022 - 2024, נע בין 0.45% ל-1.58%, ומכאן שהוא מתחת לשיעור של 2.1% (שמדד אי-ביצוע גדול ממנו מוגדר כ"רמת שירות מינימלית" בהסכם ההפעלה); הוא גם מתחת לשיעור של 2.5%, שכל חריגה ממנו היא בגדר הפרה יסודית ועילה לביטול הסכם ההפעלה מצד משרד התחבורה. עוד עולה מתרשים 2 כי בשנים 2022 - 2024 (חציון ראשון) חלה ירידה של כ-72% במדד "אי-ביצוע" (מ-1.58% בחציון הראשון של שנת 2022 ל-0.45% בחציון הראשון של שנת 2024). נתונים אלה מצביעים על שיפור בהפעלתם של קווי המטרונית בחיפה. עם זאת, </w:t>
      </w:r>
      <w:bookmarkStart w:id="25" w:name="_Hlk205474284"/>
      <w:r w:rsidRPr="009865D5">
        <w:rPr>
          <w:rFonts w:eastAsia="Calibri" w:hint="cs"/>
          <w:b/>
          <w:bCs/>
          <w:rtl/>
        </w:rPr>
        <w:t>נרשמה עלייה של כ-125% במדד "אי-ביצוע", בין החציון השני של 2023 לחציון הראשון של 2024 (מ-0.2% ל-0.45%)</w:t>
      </w:r>
      <w:r w:rsidRPr="009865D5">
        <w:rPr>
          <w:rFonts w:eastAsia="Calibri" w:hint="cs"/>
          <w:rtl/>
        </w:rPr>
        <w:t>.</w:t>
      </w:r>
      <w:bookmarkEnd w:id="25"/>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 xml:space="preserve">החל </w:t>
      </w:r>
      <w:r w:rsidRPr="009865D5">
        <w:rPr>
          <w:rFonts w:eastAsia="Calibri" w:hint="cs"/>
          <w:b/>
          <w:bCs/>
          <w:rtl/>
        </w:rPr>
        <w:t>ברבעון</w:t>
      </w:r>
      <w:r w:rsidRPr="009865D5">
        <w:rPr>
          <w:rFonts w:eastAsia="Calibri"/>
          <w:b/>
          <w:bCs/>
          <w:rtl/>
        </w:rPr>
        <w:t xml:space="preserve"> הרביעי של</w:t>
      </w:r>
      <w:r w:rsidRPr="009865D5">
        <w:rPr>
          <w:rFonts w:eastAsia="Calibri" w:hint="cs"/>
          <w:b/>
          <w:bCs/>
          <w:rtl/>
        </w:rPr>
        <w:t xml:space="preserve"> שנת</w:t>
      </w:r>
      <w:r w:rsidRPr="009865D5">
        <w:rPr>
          <w:rFonts w:eastAsia="Calibri"/>
          <w:b/>
          <w:bCs/>
          <w:rtl/>
        </w:rPr>
        <w:t xml:space="preserve"> 2013 ועד לרבעון השני של</w:t>
      </w:r>
      <w:r w:rsidRPr="009865D5">
        <w:rPr>
          <w:rFonts w:eastAsia="Calibri" w:hint="cs"/>
          <w:b/>
          <w:bCs/>
          <w:rtl/>
        </w:rPr>
        <w:t xml:space="preserve"> שנת</w:t>
      </w:r>
      <w:r w:rsidRPr="009865D5">
        <w:rPr>
          <w:rFonts w:eastAsia="Calibri"/>
          <w:b/>
          <w:bCs/>
          <w:rtl/>
        </w:rPr>
        <w:t xml:space="preserve"> 2016 חרג זמן הנסיעה הממוצע בשעות השיא של אחר הצהריים מזמן הנסיעה התקני שנקבע בהסכם עם </w:t>
      </w:r>
      <w:r w:rsidRPr="009865D5">
        <w:rPr>
          <w:rFonts w:eastAsia="Calibri" w:hint="cs"/>
          <w:b/>
          <w:bCs/>
          <w:rtl/>
        </w:rPr>
        <w:t>המפעיל הקודם</w:t>
      </w:r>
      <w:r w:rsidRPr="009865D5">
        <w:rPr>
          <w:rFonts w:eastAsia="Calibri"/>
          <w:b/>
          <w:bCs/>
          <w:rtl/>
        </w:rPr>
        <w:t>. יודגש כי בהסכם נקבעה חריגה רק לשעות השיא של הבוקר</w:t>
      </w:r>
      <w:r w:rsidRPr="009865D5">
        <w:rPr>
          <w:rFonts w:eastAsia="Calibri" w:hint="cs"/>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המעקב נמצא כי הליקוי תוקן במידה רבה. עלה כי מדד "אי-ביצוע" של מפעיל קווי המטרונית הנוכחי נע בין 0.45% ל-1.58% בשנים 2022 - 2024 ועמד על מתחת לשיעור של 2.1%, כששיעור יותר גבוהה ממנו מוגדר כ"רמת שירות מינימלית" בהסכם ההפעלה.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Pr>
      </w:pPr>
      <w:r w:rsidRPr="009865D5">
        <w:rPr>
          <w:rFonts w:eastAsia="Calibri"/>
          <w:b/>
          <w:bCs/>
          <w:noProof/>
        </w:rPr>
        <w:drawing>
          <wp:inline distT="0" distB="0" distL="0" distR="0" wp14:anchorId="762E284C" wp14:editId="63CCE91D">
            <wp:extent cx="4322445" cy="932815"/>
            <wp:effectExtent l="0" t="0" r="1905" b="63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rtl/>
        </w:rPr>
      </w:pPr>
      <w:r w:rsidRPr="009865D5">
        <w:rPr>
          <w:rFonts w:eastAsia="Calibri" w:hint="eastAsia"/>
          <w:b/>
          <w:bCs/>
          <w:rtl/>
        </w:rPr>
        <w:t>משרד</w:t>
      </w:r>
      <w:r w:rsidRPr="009865D5">
        <w:rPr>
          <w:rFonts w:eastAsia="Calibri"/>
          <w:b/>
          <w:bCs/>
          <w:rtl/>
        </w:rPr>
        <w:t xml:space="preserve"> </w:t>
      </w:r>
      <w:r w:rsidRPr="009865D5">
        <w:rPr>
          <w:rFonts w:eastAsia="Calibri" w:hint="eastAsia"/>
          <w:b/>
          <w:bCs/>
          <w:rtl/>
        </w:rPr>
        <w:t>מבקר</w:t>
      </w:r>
      <w:r w:rsidRPr="009865D5">
        <w:rPr>
          <w:rFonts w:eastAsia="Calibri"/>
          <w:b/>
          <w:bCs/>
          <w:rtl/>
        </w:rPr>
        <w:t xml:space="preserve"> </w:t>
      </w:r>
      <w:r w:rsidRPr="009865D5">
        <w:rPr>
          <w:rFonts w:eastAsia="Calibri" w:hint="eastAsia"/>
          <w:b/>
          <w:bCs/>
          <w:rtl/>
        </w:rPr>
        <w:t>המדינה</w:t>
      </w:r>
      <w:r w:rsidRPr="009865D5">
        <w:rPr>
          <w:rFonts w:eastAsia="Calibri"/>
          <w:b/>
          <w:bCs/>
          <w:rtl/>
        </w:rPr>
        <w:t xml:space="preserve"> ממליץ למשרד התחבורה </w:t>
      </w:r>
      <w:r w:rsidRPr="009865D5">
        <w:rPr>
          <w:rFonts w:eastAsia="Calibri" w:hint="cs"/>
          <w:b/>
          <w:bCs/>
          <w:rtl/>
        </w:rPr>
        <w:t>להמשיך ולבדוק</w:t>
      </w:r>
      <w:r w:rsidRPr="009865D5">
        <w:rPr>
          <w:rFonts w:eastAsia="Calibri"/>
          <w:b/>
          <w:bCs/>
          <w:rtl/>
        </w:rPr>
        <w:t xml:space="preserve"> את המדדים האמורים</w:t>
      </w:r>
      <w:r w:rsidRPr="009865D5">
        <w:rPr>
          <w:rFonts w:eastAsia="Calibri" w:hint="cs"/>
          <w:b/>
          <w:bCs/>
          <w:rtl/>
        </w:rPr>
        <w:t xml:space="preserve"> על מנת להמשיך ולשפר את אמינות השירות לציבור.</w:t>
      </w:r>
      <w:r w:rsidRPr="009865D5">
        <w:rPr>
          <w:rFonts w:eastAsia="Calibri"/>
          <w:b/>
          <w:bCs/>
          <w:rtl/>
        </w:rPr>
        <w:t xml:space="preserve">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3"/>
        <w:rPr>
          <w:rFonts w:eastAsia="Times New Roman"/>
          <w:bCs/>
          <w:szCs w:val="26"/>
          <w:rtl/>
        </w:rPr>
      </w:pPr>
      <w:r w:rsidRPr="009865D5">
        <w:rPr>
          <w:rFonts w:eastAsia="Times New Roman" w:hint="cs"/>
          <w:bCs/>
          <w:szCs w:val="26"/>
          <w:rtl/>
        </w:rPr>
        <w:t>העדפה ברמזורים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אחת הדרכים לשיפור המהירות של </w:t>
      </w:r>
      <w:proofErr w:type="spellStart"/>
      <w:r w:rsidRPr="009865D5">
        <w:rPr>
          <w:rFonts w:eastAsia="Calibri"/>
          <w:rtl/>
        </w:rPr>
        <w:t>התח"ץ</w:t>
      </w:r>
      <w:proofErr w:type="spellEnd"/>
      <w:r w:rsidRPr="009865D5">
        <w:rPr>
          <w:rFonts w:eastAsia="Calibri"/>
          <w:rtl/>
        </w:rPr>
        <w:t xml:space="preserve"> ולשיפור אמינות השירות שלה היא מתן עדיפות בצמתים מרומזרים. ניתן לעשות זאת באמצעות העדפה פסיבית, כלומר עדיפות מובנית בתוכניות הרמזור המבוססת על מידע סטטיסטי של מעבר אוטובוסים בצומת</w:t>
      </w:r>
      <w:r w:rsidRPr="009865D5">
        <w:rPr>
          <w:rFonts w:eastAsia="Calibri" w:hint="cs"/>
          <w:rtl/>
        </w:rPr>
        <w:t>.</w:t>
      </w:r>
      <w:r w:rsidRPr="009865D5">
        <w:rPr>
          <w:rFonts w:eastAsia="Calibri"/>
          <w:rtl/>
        </w:rPr>
        <w:t xml:space="preserve"> אולם הגישה הרווחת כיום היא מתן העדפה אקטיבית בצומת מרומזר. גישה זו מבוססת על השימוש בגלאי המותקן באוטובוס או בגלאים חיצוניים המוצבים לאורך מסלול הקו - כשהאוטובוס מגיע לצומת, הגלאי המותקן בו משדר למערכת הבקרה של הרמזור בקשה להעדפה. מתן ההעדפה ברמזור יכול להתבצע בכמה דרכים: הארכת משך המופע הירוק, הקדמת זמן המופע הירוק, הקדמת זמן המופע האדום, והחלפת מופעים.</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3"/>
        </w:numPr>
        <w:spacing w:line="269" w:lineRule="auto"/>
        <w:contextualSpacing/>
        <w:rPr>
          <w:rFonts w:eastAsia="Calibri"/>
          <w:rtl/>
        </w:rPr>
      </w:pPr>
      <w:r w:rsidRPr="009865D5">
        <w:rPr>
          <w:rFonts w:eastAsia="Calibri"/>
          <w:rtl/>
        </w:rPr>
        <w:t xml:space="preserve">בפרק לתכנון רמזורים בהנחיות לתכנון </w:t>
      </w:r>
      <w:proofErr w:type="spellStart"/>
      <w:r w:rsidRPr="009865D5">
        <w:rPr>
          <w:rFonts w:eastAsia="Calibri" w:hint="cs"/>
          <w:rtl/>
        </w:rPr>
        <w:t>ה</w:t>
      </w:r>
      <w:r w:rsidRPr="009865D5">
        <w:rPr>
          <w:rFonts w:eastAsia="Calibri"/>
          <w:rtl/>
        </w:rPr>
        <w:t>תח"ץ</w:t>
      </w:r>
      <w:proofErr w:type="spellEnd"/>
      <w:r w:rsidRPr="009865D5">
        <w:rPr>
          <w:rFonts w:eastAsia="Calibri" w:hint="cs"/>
          <w:rtl/>
        </w:rPr>
        <w:t>,</w:t>
      </w:r>
      <w:r w:rsidRPr="009865D5">
        <w:rPr>
          <w:rFonts w:eastAsia="Calibri"/>
          <w:rtl/>
        </w:rPr>
        <w:t xml:space="preserve"> </w:t>
      </w:r>
      <w:r w:rsidRPr="009865D5">
        <w:rPr>
          <w:rFonts w:eastAsia="Calibri" w:hint="cs"/>
          <w:rtl/>
        </w:rPr>
        <w:t xml:space="preserve">משנת 2016, </w:t>
      </w:r>
      <w:r w:rsidRPr="009865D5">
        <w:rPr>
          <w:rFonts w:eastAsia="Calibri"/>
          <w:rtl/>
        </w:rPr>
        <w:t xml:space="preserve">צוין כי כל אימת שהוחלט על מתן העדפה בנתיב נסיעה בלעדי </w:t>
      </w:r>
      <w:proofErr w:type="spellStart"/>
      <w:r w:rsidRPr="009865D5">
        <w:rPr>
          <w:rFonts w:eastAsia="Calibri"/>
          <w:rtl/>
        </w:rPr>
        <w:t>לתח"ץ</w:t>
      </w:r>
      <w:proofErr w:type="spellEnd"/>
      <w:r w:rsidRPr="009865D5">
        <w:rPr>
          <w:rFonts w:eastAsia="Calibri"/>
          <w:rtl/>
        </w:rPr>
        <w:t>, מומלץ מאוד גם לתת העדפה בצמתים מרומזרים ולהוסיף מרכיבים להפחתת העיכוב בתחנות.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rtl/>
        </w:rPr>
        <w:t>בהסכם ההקמה וההפעלה של פרויקט המטרונית שנחתם בדצמבר 2011 בין משרד התחבורה, עיריית חיפה וחברת יפה נוף</w:t>
      </w:r>
      <w:r w:rsidRPr="009865D5">
        <w:rPr>
          <w:rFonts w:eastAsia="Calibri" w:hint="cs"/>
          <w:rtl/>
        </w:rPr>
        <w:t xml:space="preserve"> </w:t>
      </w:r>
      <w:r w:rsidRPr="009865D5">
        <w:rPr>
          <w:rFonts w:eastAsia="Calibri"/>
          <w:rtl/>
        </w:rPr>
        <w:t>(להלן - הסכם ההקמה והבקרה)</w:t>
      </w:r>
      <w:r w:rsidRPr="009865D5">
        <w:rPr>
          <w:rFonts w:eastAsia="Calibri" w:hint="cs"/>
          <w:rtl/>
        </w:rPr>
        <w:t>,</w:t>
      </w:r>
      <w:r w:rsidRPr="009865D5">
        <w:rPr>
          <w:rFonts w:eastAsia="Calibri"/>
          <w:rtl/>
        </w:rPr>
        <w:t xml:space="preserve"> נקבע כי אחד מתפקידי החברה הוא לתכנן ולקדם מערכת העדפה ברמזורים ולפקח עליה, וכל זאת בשיתוף העירייה ומשרד התחבורה. ההסכם קובע כי יש "לממש רק תכניות העדפה שאושרו ע"י משרד התחבורה ואשר מקנות העדפה משמעותית לתחבורה הציבורית בתוואי המטרונית לעומת שאר משתמשי הדרך; לדאוג כי מערכות הרמזורים במסלולי קווי המטרונית יתמכו בהעדפה ברמזורים לטובת התחבורה הציבורית על פי מדיניות שתקבע ע"י משרד התחבורה". כן צוין בהסכם במפורש כי "היכולת לממש עדיפות ברמזורים מהווה את אחד מעמודי התווך במסגרת המערכות הטכנולוגיות בפרויקט"</w:t>
      </w:r>
      <w:r w:rsidRPr="009865D5">
        <w:rPr>
          <w:rFonts w:eastAsia="Calibri"/>
          <w:vertAlign w:val="superscript"/>
          <w:rtl/>
        </w:rPr>
        <w:footnoteReference w:id="30"/>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בביקורת הקודמת עלה כי "</w:t>
      </w:r>
      <w:r w:rsidRPr="009865D5">
        <w:rPr>
          <w:rFonts w:eastAsia="Calibri"/>
          <w:rtl/>
        </w:rPr>
        <w:t xml:space="preserve">שלא </w:t>
      </w:r>
      <w:bookmarkStart w:id="27" w:name="_Hlk193971966"/>
      <w:r w:rsidRPr="009865D5">
        <w:rPr>
          <w:rFonts w:eastAsia="Calibri"/>
          <w:rtl/>
        </w:rPr>
        <w:t>בהתאם להסכם עם חברת יפה נוף, שנקבע בו כי יותקנו מנגנוני העדפה ברמזורים בכ-140 צמתים עוד לפני הפעלת המטרונית, לא דאג משרד התחבורה לתכנון מנגנוני ההעדפה בכל הרמזורים הנדרשים, למעט 19 הרמזורים שנכללו בתקציב התכנון והקמת המטרונית</w:t>
      </w:r>
      <w:bookmarkEnd w:id="27"/>
      <w:r w:rsidRPr="009865D5">
        <w:rPr>
          <w:rFonts w:eastAsia="Calibri" w:hint="cs"/>
          <w:rtl/>
        </w:rPr>
        <w:t>"</w:t>
      </w:r>
      <w:r w:rsidRPr="009865D5">
        <w:rPr>
          <w:rFonts w:eastAsia="Calibri"/>
          <w:vertAlign w:val="superscript"/>
          <w:rtl/>
        </w:rPr>
        <w:footnoteReference w:id="31"/>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3"/>
        </w:numPr>
        <w:spacing w:line="269" w:lineRule="auto"/>
        <w:contextualSpacing/>
        <w:rPr>
          <w:rFonts w:eastAsia="Calibri"/>
        </w:rPr>
      </w:pPr>
      <w:r w:rsidRPr="009865D5">
        <w:rPr>
          <w:rFonts w:eastAsia="Calibri"/>
          <w:rtl/>
        </w:rPr>
        <w:t>עם השקת שירות המטרונית באוגוסט 2013</w:t>
      </w:r>
      <w:r w:rsidRPr="009865D5">
        <w:rPr>
          <w:rFonts w:eastAsia="Calibri" w:hint="cs"/>
          <w:rtl/>
        </w:rPr>
        <w:t>,</w:t>
      </w:r>
      <w:r w:rsidRPr="009865D5">
        <w:rPr>
          <w:rFonts w:eastAsia="Calibri"/>
          <w:rtl/>
        </w:rPr>
        <w:t xml:space="preserve"> התברר כי הוא לוקה בחסר באחד מהיבטיו החשובים ביותר - בחודשים הראשונים שלאחר השקת</w:t>
      </w:r>
      <w:r w:rsidRPr="009865D5">
        <w:rPr>
          <w:rFonts w:eastAsia="Calibri" w:hint="cs"/>
          <w:rtl/>
        </w:rPr>
        <w:t>ו</w:t>
      </w:r>
      <w:r w:rsidRPr="009865D5">
        <w:rPr>
          <w:rFonts w:eastAsia="Calibri"/>
          <w:rtl/>
        </w:rPr>
        <w:t xml:space="preserve"> </w:t>
      </w:r>
      <w:r w:rsidRPr="009865D5">
        <w:rPr>
          <w:rFonts w:eastAsia="Calibri" w:hint="cs"/>
          <w:rtl/>
        </w:rPr>
        <w:t xml:space="preserve">היה </w:t>
      </w:r>
      <w:r w:rsidRPr="009865D5">
        <w:rPr>
          <w:rFonts w:eastAsia="Calibri"/>
          <w:rtl/>
        </w:rPr>
        <w:t xml:space="preserve">זמן הנסיעה הממוצע בקווי המטרונית ארוך בכ-30% מכפי שנקבע בהסכם ההפעלה והבקרה; זמני הנסיעה התאפיינו בשונות גבוהה ובהבדלים גדולים בין המטרוניות. בפועל, זמני הנסיעה התארכו - לעיתים </w:t>
      </w:r>
      <w:r w:rsidRPr="009865D5">
        <w:rPr>
          <w:rFonts w:eastAsia="Calibri"/>
          <w:rtl/>
        </w:rPr>
        <w:lastRenderedPageBreak/>
        <w:t xml:space="preserve">במידה ניכרת - מזמן הנסיעה הממוצע הארוך ממילא, וכן לא נשמרו זמני העצירה המתוכננים בכל תחנה.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בביקורת הקודמת נמצא כי במועד סיומה (פברואר 2018) "</w:t>
      </w:r>
      <w:r w:rsidRPr="009865D5">
        <w:rPr>
          <w:rFonts w:eastAsia="Calibri"/>
          <w:rtl/>
        </w:rPr>
        <w:t xml:space="preserve">לא הסתיים פרויקט ההעדפה ברמזורים. משרד מבקר המדינה </w:t>
      </w:r>
      <w:r w:rsidRPr="009865D5">
        <w:rPr>
          <w:rFonts w:eastAsia="Calibri" w:hint="cs"/>
          <w:rtl/>
        </w:rPr>
        <w:t xml:space="preserve">העיר </w:t>
      </w:r>
      <w:r w:rsidRPr="009865D5">
        <w:rPr>
          <w:rFonts w:eastAsia="Calibri"/>
          <w:rtl/>
        </w:rPr>
        <w:t xml:space="preserve">למשרד התחבורה כי היה עליו לוודא כי מתן ההעדפה ברמזורים יפעל מיד עם השקת שירות המטרונית. זאת כדי לסייע בהצלחת פרויקט המטרונית ובשיפור מערך </w:t>
      </w:r>
      <w:proofErr w:type="spellStart"/>
      <w:r w:rsidRPr="009865D5">
        <w:rPr>
          <w:rFonts w:eastAsia="Calibri"/>
          <w:rtl/>
        </w:rPr>
        <w:t>התח"צ</w:t>
      </w:r>
      <w:proofErr w:type="spellEnd"/>
      <w:r w:rsidRPr="009865D5">
        <w:rPr>
          <w:rFonts w:eastAsia="Calibri"/>
          <w:rtl/>
        </w:rPr>
        <w:t xml:space="preserve"> לתושבים</w:t>
      </w:r>
      <w:r w:rsidRPr="009865D5">
        <w:rPr>
          <w:rFonts w:eastAsia="Calibri" w:hint="cs"/>
          <w:rtl/>
        </w:rPr>
        <w:t>"</w:t>
      </w:r>
      <w:r w:rsidRPr="009865D5">
        <w:rPr>
          <w:rFonts w:eastAsia="Calibri"/>
          <w:vertAlign w:val="superscript"/>
          <w:rtl/>
        </w:rPr>
        <w:footnoteReference w:id="32"/>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3"/>
        </w:numPr>
        <w:spacing w:line="269" w:lineRule="auto"/>
        <w:contextualSpacing/>
        <w:rPr>
          <w:rFonts w:eastAsia="Calibri"/>
          <w:rtl/>
        </w:rPr>
      </w:pPr>
      <w:r w:rsidRPr="009865D5">
        <w:rPr>
          <w:rFonts w:eastAsia="Calibri" w:hint="cs"/>
          <w:rtl/>
        </w:rPr>
        <w:t>עוד נמצא בביקורת הקודמת כי במועד סיומה, "</w:t>
      </w:r>
      <w:r w:rsidRPr="009865D5">
        <w:rPr>
          <w:rFonts w:eastAsia="Calibri"/>
          <w:rtl/>
        </w:rPr>
        <w:t>ארבע שנים וחצי לאחר הפעלת שלושת קווי המטרונית, טרם סיימה חברת יפה נוף את תכנון אחד מעמודי התווך של פרויקט המטרונית- ההעדפה ברמזורים לכל שלושת הקווים. התמשכות הליכי קבלת ההחלטות והעיכוב בקבלת אישורי התקציב עיכבו את תכנון ההעדפה ברמזורים לשלושת הקווים בכמה שנים, תוך פגיעה ברורה ומהותית בשירות שניתן לציבור</w:t>
      </w:r>
      <w:r w:rsidRPr="009865D5">
        <w:rPr>
          <w:rFonts w:eastAsia="Calibri" w:hint="cs"/>
          <w:rtl/>
        </w:rPr>
        <w:t>"; וכי "</w:t>
      </w:r>
      <w:r w:rsidRPr="009865D5">
        <w:rPr>
          <w:rFonts w:eastAsia="Calibri"/>
          <w:rtl/>
        </w:rPr>
        <w:t>העיכוב בביצוע העדפה ברמזורים בשלושת הקווים היא הסיבה העיקרית להתארכות משך הנסיעה במטרונית מעבר למתוכנן ולאי-עמידתה ביעדי זמן הנסיעה שנקבעו לה</w:t>
      </w:r>
      <w:r w:rsidRPr="009865D5">
        <w:rPr>
          <w:rFonts w:eastAsia="Calibri" w:hint="cs"/>
          <w:rtl/>
        </w:rPr>
        <w:t>"</w:t>
      </w:r>
      <w:r w:rsidRPr="009865D5">
        <w:rPr>
          <w:rFonts w:eastAsia="Calibri"/>
          <w:rtl/>
        </w:rPr>
        <w:t>.</w:t>
      </w:r>
      <w:r w:rsidRPr="009865D5">
        <w:rPr>
          <w:rFonts w:eastAsia="Calibri" w:hint="cs"/>
          <w:rtl/>
        </w:rPr>
        <w:t xml:space="preserve"> בביקורת הקודמת גם נמצא כי "</w:t>
      </w:r>
      <w:r w:rsidRPr="009865D5">
        <w:rPr>
          <w:rFonts w:eastAsia="Calibri"/>
          <w:rtl/>
        </w:rPr>
        <w:t>בתכנון ובתקציב ההקמה לא דאגו חברת יפה נוף ומשרד התחבורה לכלול את התכנון והביצוע של 140 רמזורי העדפה כפי שנקבע בהסכם ההפעלה שנחתם ביניהם</w:t>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בדוח הקודם המליץ משרד מבקר המדינה כי "</w:t>
      </w:r>
      <w:r w:rsidRPr="009865D5">
        <w:rPr>
          <w:rFonts w:eastAsia="Calibri"/>
          <w:rtl/>
        </w:rPr>
        <w:t>על משרד התחבורה וחברת יפה נוף להשלים לאלתר את תכנון ההעדפה ברמזורים בקווים הקיימים. זאת ועוד, לנוכח הצורך לקצר את זמני הנסיעה הנוכחיים במטרונית ולהביא להצלחת פרויקט המטרונית כולו, על משרד התחבורה וחברת יפה נוף להפיק את הלקחים ולהיערך מבעוד מועד להכללת ההעדפה ברמזורים בפתיחת הקווים החדשים של המטרונית</w:t>
      </w:r>
      <w:r w:rsidRPr="009865D5">
        <w:rPr>
          <w:rFonts w:eastAsia="Calibri" w:hint="cs"/>
          <w:rtl/>
        </w:rPr>
        <w:t>"</w:t>
      </w:r>
      <w:r w:rsidRPr="009865D5">
        <w:rPr>
          <w:rFonts w:eastAsia="Calibri"/>
          <w:vertAlign w:val="superscript"/>
          <w:rtl/>
        </w:rPr>
        <w:footnoteReference w:id="33"/>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בדיווח של חברת יפה נוף מאפריל 2019 לגבי מתן העדפה למטרונית ברמזורים, צוין כי רמזורי המטרונית בתוואי של קו 1 פועלים עם העדפה מלאה למטרונית החל בשנת 2016; וכי רמזורי המטרונית בתוואי הקווים 2 ו-3 נמצאים בשלבי התכנון, וגם בהם תבוצע העדפה מלאה למטרונית.</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מנתונים של עיריית חיפה עולה כי מערכת לניהול תנועה של מטרופולין חיפה פועלת 24 שעות ביממה, 365 יום בשנה. המערכת משלבת אמצעי ניהול תנועה כגון: רמזורים ושלטים אלקטרוניים וכן אמצעים רבים לאיסוף נתונים הכוללים גלאים אסטרטגיים, גלאי כביש ומצלמות. מנתוני העירייה גם עולה כי במטרופולי</w:t>
      </w:r>
      <w:r w:rsidRPr="009865D5">
        <w:rPr>
          <w:rFonts w:eastAsia="Calibri" w:hint="eastAsia"/>
          <w:rtl/>
        </w:rPr>
        <w:t>ן</w:t>
      </w:r>
      <w:r w:rsidRPr="009865D5">
        <w:rPr>
          <w:rFonts w:eastAsia="Calibri" w:hint="cs"/>
          <w:rtl/>
        </w:rPr>
        <w:t xml:space="preserve"> חיפה קיימים כ-308 צמתים מרומזרים, וכ-157 מצלמות לניהול התנועה. בנוסף, עיריית חיפה מפעילה את מרכז ניהול התנועה העירוני.</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עוד עולה מנתונים של עיריית חיפה כי המערכת לניהול תנועה כוללת גם מתן העדפה למטרונית באמצעות אמצעים לזיהוי התקרבות המטרונית, באמצעות שינוי בזמן אמת של תפעול רמזור על פי לוגיקה שתוכננה על ידי מהנדסי התנועה, כשהמטרה היא כי מטרונית תעבור את הצומת ללא עצירה או עיכוב ומבלי שתיפגע רמת השירות לכלל משתמשי הדרך ובעיקר להולכי הרגל.</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מנתונים של חברת נתיבי איילון עולה כי החברה מנהלת את מרכז ניהו</w:t>
      </w:r>
      <w:r w:rsidRPr="009865D5">
        <w:rPr>
          <w:rFonts w:eastAsia="Calibri" w:hint="eastAsia"/>
          <w:rtl/>
        </w:rPr>
        <w:t>ל</w:t>
      </w:r>
      <w:r w:rsidRPr="009865D5">
        <w:rPr>
          <w:rFonts w:eastAsia="Calibri" w:hint="cs"/>
          <w:rtl/>
        </w:rPr>
        <w:t xml:space="preserve"> התנועה </w:t>
      </w:r>
      <w:proofErr w:type="spellStart"/>
      <w:r w:rsidRPr="009865D5">
        <w:rPr>
          <w:rFonts w:eastAsia="Calibri" w:hint="cs"/>
          <w:rtl/>
        </w:rPr>
        <w:t>המטרופוליני</w:t>
      </w:r>
      <w:proofErr w:type="spellEnd"/>
      <w:r w:rsidRPr="009865D5">
        <w:rPr>
          <w:rFonts w:eastAsia="Calibri" w:hint="cs"/>
          <w:rtl/>
        </w:rPr>
        <w:t xml:space="preserve"> של חיפה (למעט העיר חיפה). פעילותה מתרכזת בניהול 64 צמתים, מתוכן 54 צומתי מטרונית. העדפה ברמזורים למטרונית מופעלת, בפועל, ב-25 צמתים מתוכן.</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בביקורת המעקב עלה כי בהתאם לתכנית של עיריית חיפה, עד שנת 2020, מתוכנן היה כי למטרונית תהיה זכות קדימה בכ-120 צמתים, וכתוצאה מכך, תהיה למטרונית נסיעה רציפה בקווי שירות 1, 2 ו-3. בשלב הראשון תוכנן להציב גלאים בכ-60 צמתים מרומזרים. </w:t>
      </w:r>
      <w:r w:rsidRPr="009865D5">
        <w:rPr>
          <w:rFonts w:eastAsia="Calibri" w:hint="eastAsia"/>
          <w:b/>
          <w:bCs/>
          <w:rtl/>
        </w:rPr>
        <w:t>נמצא</w:t>
      </w:r>
      <w:r w:rsidRPr="009865D5">
        <w:rPr>
          <w:rFonts w:eastAsia="Calibri"/>
          <w:b/>
          <w:bCs/>
          <w:rtl/>
        </w:rPr>
        <w:t xml:space="preserve"> כי </w:t>
      </w:r>
      <w:r w:rsidRPr="009865D5">
        <w:rPr>
          <w:rFonts w:eastAsia="Calibri" w:hint="eastAsia"/>
          <w:b/>
          <w:bCs/>
          <w:rtl/>
        </w:rPr>
        <w:t>בפועל</w:t>
      </w:r>
      <w:r w:rsidRPr="009865D5">
        <w:rPr>
          <w:rFonts w:eastAsia="Calibri"/>
          <w:b/>
          <w:bCs/>
          <w:rtl/>
        </w:rPr>
        <w:t xml:space="preserve">, </w:t>
      </w:r>
      <w:r w:rsidRPr="009865D5">
        <w:rPr>
          <w:rFonts w:eastAsia="Calibri" w:hint="eastAsia"/>
          <w:b/>
          <w:bCs/>
          <w:rtl/>
        </w:rPr>
        <w:lastRenderedPageBreak/>
        <w:t>ישנה</w:t>
      </w:r>
      <w:r w:rsidRPr="009865D5">
        <w:rPr>
          <w:rFonts w:eastAsia="Calibri"/>
          <w:b/>
          <w:bCs/>
          <w:rtl/>
        </w:rPr>
        <w:t xml:space="preserve"> </w:t>
      </w:r>
      <w:r w:rsidRPr="009865D5">
        <w:rPr>
          <w:rFonts w:eastAsia="Calibri" w:hint="eastAsia"/>
          <w:b/>
          <w:bCs/>
          <w:rtl/>
        </w:rPr>
        <w:t>עדיפות</w:t>
      </w:r>
      <w:r w:rsidRPr="009865D5">
        <w:rPr>
          <w:rFonts w:eastAsia="Calibri"/>
          <w:b/>
          <w:bCs/>
          <w:rtl/>
        </w:rPr>
        <w:t xml:space="preserve"> </w:t>
      </w:r>
      <w:r w:rsidRPr="009865D5">
        <w:rPr>
          <w:rFonts w:eastAsia="Calibri" w:hint="eastAsia"/>
          <w:b/>
          <w:bCs/>
          <w:rtl/>
        </w:rPr>
        <w:t>ברמזורים</w:t>
      </w:r>
      <w:r w:rsidRPr="009865D5">
        <w:rPr>
          <w:rFonts w:eastAsia="Calibri"/>
          <w:b/>
          <w:bCs/>
          <w:rtl/>
        </w:rPr>
        <w:t xml:space="preserve"> </w:t>
      </w:r>
      <w:r w:rsidRPr="009865D5">
        <w:rPr>
          <w:rFonts w:eastAsia="Calibri" w:hint="eastAsia"/>
          <w:b/>
          <w:bCs/>
          <w:rtl/>
        </w:rPr>
        <w:t>למטרונית</w:t>
      </w:r>
      <w:r w:rsidRPr="009865D5">
        <w:rPr>
          <w:rFonts w:eastAsia="Calibri"/>
          <w:b/>
          <w:bCs/>
          <w:rtl/>
        </w:rPr>
        <w:t xml:space="preserve"> </w:t>
      </w:r>
      <w:r w:rsidRPr="009865D5">
        <w:rPr>
          <w:rFonts w:eastAsia="Calibri" w:hint="cs"/>
          <w:b/>
          <w:bCs/>
          <w:rtl/>
        </w:rPr>
        <w:t xml:space="preserve">במטרופולין חיפה, </w:t>
      </w:r>
      <w:r w:rsidRPr="009865D5">
        <w:rPr>
          <w:rFonts w:eastAsia="Calibri" w:hint="eastAsia"/>
          <w:b/>
          <w:bCs/>
          <w:rtl/>
        </w:rPr>
        <w:t>בהתאם</w:t>
      </w:r>
      <w:r w:rsidRPr="009865D5">
        <w:rPr>
          <w:rFonts w:eastAsia="Calibri"/>
          <w:b/>
          <w:bCs/>
          <w:rtl/>
        </w:rPr>
        <w:t xml:space="preserve"> </w:t>
      </w:r>
      <w:r w:rsidRPr="009865D5">
        <w:rPr>
          <w:rFonts w:eastAsia="Calibri" w:hint="eastAsia"/>
          <w:b/>
          <w:bCs/>
          <w:rtl/>
        </w:rPr>
        <w:t>לנתונים</w:t>
      </w:r>
      <w:r w:rsidRPr="009865D5">
        <w:rPr>
          <w:rFonts w:eastAsia="Calibri"/>
          <w:b/>
          <w:bCs/>
          <w:rtl/>
        </w:rPr>
        <w:t xml:space="preserve"> </w:t>
      </w:r>
      <w:r w:rsidRPr="009865D5">
        <w:rPr>
          <w:rFonts w:eastAsia="Calibri" w:hint="eastAsia"/>
          <w:b/>
          <w:bCs/>
          <w:rtl/>
        </w:rPr>
        <w:t>שהתקבלו</w:t>
      </w:r>
      <w:r w:rsidRPr="009865D5">
        <w:rPr>
          <w:rFonts w:eastAsia="Calibri"/>
          <w:b/>
          <w:bCs/>
          <w:rtl/>
        </w:rPr>
        <w:t>, ב-</w:t>
      </w:r>
      <w:r w:rsidRPr="009865D5">
        <w:rPr>
          <w:rFonts w:eastAsia="Calibri" w:hint="cs"/>
          <w:b/>
          <w:bCs/>
          <w:rtl/>
        </w:rPr>
        <w:t>78</w:t>
      </w:r>
      <w:r w:rsidRPr="009865D5">
        <w:rPr>
          <w:rFonts w:eastAsia="Calibri"/>
          <w:b/>
          <w:bCs/>
          <w:rtl/>
        </w:rPr>
        <w:t xml:space="preserve"> צמתים, </w:t>
      </w:r>
      <w:r w:rsidRPr="009865D5">
        <w:rPr>
          <w:rFonts w:eastAsia="Calibri" w:hint="eastAsia"/>
          <w:b/>
          <w:bCs/>
          <w:rtl/>
        </w:rPr>
        <w:t>שמהווים</w:t>
      </w:r>
      <w:r w:rsidRPr="009865D5">
        <w:rPr>
          <w:rFonts w:eastAsia="Calibri"/>
          <w:b/>
          <w:bCs/>
          <w:rtl/>
        </w:rPr>
        <w:t xml:space="preserve"> </w:t>
      </w:r>
      <w:r w:rsidRPr="009865D5">
        <w:rPr>
          <w:rFonts w:eastAsia="Calibri" w:hint="eastAsia"/>
          <w:b/>
          <w:bCs/>
          <w:rtl/>
        </w:rPr>
        <w:t>כ</w:t>
      </w:r>
      <w:r w:rsidRPr="009865D5">
        <w:rPr>
          <w:rFonts w:eastAsia="Calibri"/>
          <w:b/>
          <w:bCs/>
          <w:rtl/>
        </w:rPr>
        <w:t>-</w:t>
      </w:r>
      <w:r w:rsidRPr="009865D5">
        <w:rPr>
          <w:rFonts w:eastAsia="Calibri" w:hint="cs"/>
          <w:b/>
          <w:bCs/>
          <w:rtl/>
        </w:rPr>
        <w:t>65</w:t>
      </w:r>
      <w:r w:rsidRPr="009865D5">
        <w:rPr>
          <w:rFonts w:eastAsia="Calibri"/>
          <w:b/>
          <w:bCs/>
          <w:rtl/>
        </w:rPr>
        <w:t xml:space="preserve">% </w:t>
      </w:r>
      <w:r w:rsidRPr="009865D5">
        <w:rPr>
          <w:rFonts w:eastAsia="Calibri" w:hint="eastAsia"/>
          <w:b/>
          <w:bCs/>
          <w:rtl/>
        </w:rPr>
        <w:t>מהיעד</w:t>
      </w:r>
      <w:r w:rsidRPr="009865D5">
        <w:rPr>
          <w:rFonts w:eastAsia="Calibri"/>
          <w:b/>
          <w:bCs/>
          <w:rtl/>
        </w:rPr>
        <w:t xml:space="preserve"> </w:t>
      </w:r>
      <w:r w:rsidRPr="009865D5">
        <w:rPr>
          <w:rFonts w:eastAsia="Calibri" w:hint="eastAsia"/>
          <w:b/>
          <w:bCs/>
          <w:rtl/>
        </w:rPr>
        <w:t>שנקבע</w:t>
      </w:r>
      <w:r w:rsidRPr="009865D5">
        <w:rPr>
          <w:rFonts w:eastAsia="Calibri"/>
          <w:b/>
          <w:bCs/>
          <w:rtl/>
        </w:rPr>
        <w:t xml:space="preserve"> </w:t>
      </w:r>
      <w:r w:rsidRPr="009865D5">
        <w:rPr>
          <w:rFonts w:eastAsia="Calibri" w:hint="eastAsia"/>
          <w:b/>
          <w:bCs/>
          <w:rtl/>
        </w:rPr>
        <w:t>לשנת</w:t>
      </w:r>
      <w:r w:rsidRPr="009865D5">
        <w:rPr>
          <w:rFonts w:eastAsia="Calibri"/>
          <w:b/>
          <w:bCs/>
          <w:rtl/>
        </w:rPr>
        <w:t xml:space="preserve"> 2020 (120 </w:t>
      </w:r>
      <w:r w:rsidRPr="009865D5">
        <w:rPr>
          <w:rFonts w:eastAsia="Calibri" w:hint="eastAsia"/>
          <w:b/>
          <w:bCs/>
          <w:rtl/>
        </w:rPr>
        <w:t>צמתים</w:t>
      </w:r>
      <w:r w:rsidRPr="009865D5">
        <w:rPr>
          <w:rFonts w:eastAsia="Calibri"/>
          <w:b/>
          <w:b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בביקורת</w:t>
      </w:r>
      <w:r w:rsidRPr="009865D5">
        <w:rPr>
          <w:rFonts w:eastAsia="Calibri"/>
          <w:b/>
          <w:bCs/>
          <w:rtl/>
        </w:rPr>
        <w:t xml:space="preserve"> הקודמת עלה כי </w:t>
      </w:r>
      <w:r w:rsidRPr="009865D5">
        <w:rPr>
          <w:rFonts w:eastAsia="Calibri" w:hint="eastAsia"/>
          <w:b/>
          <w:bCs/>
          <w:rtl/>
        </w:rPr>
        <w:t>בניגוד</w:t>
      </w:r>
      <w:r w:rsidRPr="009865D5">
        <w:rPr>
          <w:rFonts w:eastAsia="Calibri"/>
          <w:b/>
          <w:bCs/>
          <w:rtl/>
        </w:rPr>
        <w:t xml:space="preserve"> להסכם עם חברת יפה נוף, בו </w:t>
      </w:r>
      <w:r w:rsidRPr="009865D5">
        <w:rPr>
          <w:rFonts w:eastAsia="Calibri" w:hint="eastAsia"/>
          <w:b/>
          <w:bCs/>
          <w:rtl/>
        </w:rPr>
        <w:t>נקבע</w:t>
      </w:r>
      <w:r w:rsidRPr="009865D5">
        <w:rPr>
          <w:rFonts w:eastAsia="Calibri"/>
          <w:b/>
          <w:bCs/>
          <w:rtl/>
        </w:rPr>
        <w:t xml:space="preserve"> כי יותקנו מנגנוני העדפה ברמזורים בכ-140 צמתים עוד לפני הפעלת המטרונית, לא דאג משרד התחבורה לתכנון מנגנוני ההעדפה בכל הרמזורים הנדרשים, למעט 19 הרמזורים שנכללו בתקציב התכנון ו</w:t>
      </w:r>
      <w:r w:rsidRPr="009865D5">
        <w:rPr>
          <w:rFonts w:eastAsia="Calibri" w:hint="cs"/>
          <w:b/>
          <w:bCs/>
          <w:rtl/>
        </w:rPr>
        <w:t>ה</w:t>
      </w:r>
      <w:r w:rsidRPr="009865D5">
        <w:rPr>
          <w:rFonts w:eastAsia="Calibri"/>
          <w:b/>
          <w:bCs/>
          <w:rtl/>
        </w:rPr>
        <w:t>הקמ</w:t>
      </w:r>
      <w:r w:rsidRPr="009865D5">
        <w:rPr>
          <w:rFonts w:eastAsia="Calibri" w:hint="cs"/>
          <w:b/>
          <w:bCs/>
          <w:rtl/>
        </w:rPr>
        <w:t>ה</w:t>
      </w:r>
      <w:r w:rsidRPr="009865D5">
        <w:rPr>
          <w:rFonts w:eastAsia="Calibri"/>
          <w:b/>
          <w:bCs/>
          <w:rtl/>
        </w:rPr>
        <w:t xml:space="preserve"> </w:t>
      </w:r>
      <w:r w:rsidRPr="009865D5">
        <w:rPr>
          <w:rFonts w:eastAsia="Calibri" w:hint="cs"/>
          <w:b/>
          <w:bCs/>
          <w:rtl/>
        </w:rPr>
        <w:t xml:space="preserve">של </w:t>
      </w:r>
      <w:r w:rsidRPr="009865D5">
        <w:rPr>
          <w:rFonts w:eastAsia="Calibri"/>
          <w:b/>
          <w:bCs/>
          <w:rtl/>
        </w:rPr>
        <w:t xml:space="preserve">המטרונית. עוד עלה בביקורת הקודמת כי </w:t>
      </w:r>
      <w:r w:rsidRPr="009865D5">
        <w:rPr>
          <w:rFonts w:eastAsia="Calibri" w:hint="eastAsia"/>
          <w:b/>
          <w:bCs/>
          <w:rtl/>
        </w:rPr>
        <w:t>במועד</w:t>
      </w:r>
      <w:r w:rsidRPr="009865D5">
        <w:rPr>
          <w:rFonts w:eastAsia="Calibri"/>
          <w:b/>
          <w:bCs/>
          <w:rtl/>
        </w:rPr>
        <w:t xml:space="preserve"> סיומה (פברואר 2018) לא הסתיים פרויקט ההעדפה ברמזורים. משרד מבקר המדינה </w:t>
      </w:r>
      <w:r w:rsidRPr="009865D5">
        <w:rPr>
          <w:rFonts w:eastAsia="Calibri" w:hint="eastAsia"/>
          <w:b/>
          <w:bCs/>
          <w:rtl/>
        </w:rPr>
        <w:t>העיר</w:t>
      </w:r>
      <w:r w:rsidRPr="009865D5">
        <w:rPr>
          <w:rFonts w:eastAsia="Calibri"/>
          <w:b/>
          <w:bCs/>
          <w:rtl/>
        </w:rPr>
        <w:t xml:space="preserve"> למשרד התחבורה, </w:t>
      </w:r>
      <w:r w:rsidRPr="009865D5">
        <w:rPr>
          <w:rFonts w:eastAsia="Calibri" w:hint="eastAsia"/>
          <w:b/>
          <w:bCs/>
          <w:rtl/>
        </w:rPr>
        <w:t>בדוח</w:t>
      </w:r>
      <w:r w:rsidRPr="009865D5">
        <w:rPr>
          <w:rFonts w:eastAsia="Calibri"/>
          <w:b/>
          <w:bCs/>
          <w:rtl/>
        </w:rPr>
        <w:t xml:space="preserve"> </w:t>
      </w:r>
      <w:r w:rsidRPr="009865D5">
        <w:rPr>
          <w:rFonts w:eastAsia="Calibri" w:hint="eastAsia"/>
          <w:b/>
          <w:bCs/>
          <w:rtl/>
        </w:rPr>
        <w:t>הביקורת</w:t>
      </w:r>
      <w:r w:rsidRPr="009865D5">
        <w:rPr>
          <w:rFonts w:eastAsia="Calibri"/>
          <w:b/>
          <w:bCs/>
          <w:rtl/>
        </w:rPr>
        <w:t xml:space="preserve"> </w:t>
      </w:r>
      <w:r w:rsidRPr="009865D5">
        <w:rPr>
          <w:rFonts w:eastAsia="Calibri" w:hint="eastAsia"/>
          <w:b/>
          <w:bCs/>
          <w:rtl/>
        </w:rPr>
        <w:t>הקודם</w:t>
      </w:r>
      <w:r w:rsidRPr="009865D5">
        <w:rPr>
          <w:rFonts w:eastAsia="Calibri"/>
          <w:b/>
          <w:bCs/>
          <w:rtl/>
        </w:rPr>
        <w:t xml:space="preserve">, כי היה עליו לוודא כי מתן ההעדפה ברמזורים יפעל מיד עם השקת שירות המטרונית. זאת כדי לסייע בהצלחת פרויקט המטרונית ובשיפור מערך </w:t>
      </w:r>
      <w:proofErr w:type="spellStart"/>
      <w:r w:rsidRPr="009865D5">
        <w:rPr>
          <w:rFonts w:eastAsia="Calibri"/>
          <w:b/>
          <w:bCs/>
          <w:rtl/>
        </w:rPr>
        <w:t>התח"</w:t>
      </w:r>
      <w:r w:rsidRPr="009865D5">
        <w:rPr>
          <w:rFonts w:eastAsia="Calibri" w:hint="cs"/>
          <w:b/>
          <w:bCs/>
          <w:rtl/>
        </w:rPr>
        <w:t>ץ</w:t>
      </w:r>
      <w:proofErr w:type="spellEnd"/>
      <w:r w:rsidRPr="009865D5">
        <w:rPr>
          <w:rFonts w:eastAsia="Calibri"/>
          <w:b/>
          <w:bCs/>
          <w:rtl/>
        </w:rPr>
        <w:t xml:space="preserve"> לתושבים.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בביקורת</w:t>
      </w:r>
      <w:r w:rsidRPr="009865D5">
        <w:rPr>
          <w:rFonts w:eastAsia="Calibri"/>
          <w:b/>
          <w:bCs/>
          <w:rtl/>
        </w:rPr>
        <w:t xml:space="preserve"> </w:t>
      </w:r>
      <w:r w:rsidRPr="009865D5">
        <w:rPr>
          <w:rFonts w:eastAsia="Calibri" w:hint="eastAsia"/>
          <w:b/>
          <w:bCs/>
          <w:rtl/>
        </w:rPr>
        <w:t>המעקב</w:t>
      </w:r>
      <w:r w:rsidRPr="009865D5">
        <w:rPr>
          <w:rFonts w:eastAsia="Calibri"/>
          <w:b/>
          <w:bCs/>
          <w:rtl/>
        </w:rPr>
        <w:t xml:space="preserve"> </w:t>
      </w:r>
      <w:r w:rsidRPr="009865D5">
        <w:rPr>
          <w:rFonts w:eastAsia="Calibri" w:hint="eastAsia"/>
          <w:b/>
          <w:bCs/>
          <w:rtl/>
        </w:rPr>
        <w:t>נמצא</w:t>
      </w:r>
      <w:r w:rsidRPr="009865D5">
        <w:rPr>
          <w:rFonts w:eastAsia="Calibri"/>
          <w:b/>
          <w:bCs/>
          <w:rtl/>
        </w:rPr>
        <w:t xml:space="preserve"> </w:t>
      </w:r>
      <w:r w:rsidRPr="009865D5">
        <w:rPr>
          <w:rFonts w:eastAsia="Calibri" w:hint="eastAsia"/>
          <w:b/>
          <w:bCs/>
          <w:rtl/>
        </w:rPr>
        <w:t>כי</w:t>
      </w:r>
      <w:r w:rsidRPr="009865D5">
        <w:rPr>
          <w:rFonts w:eastAsia="Calibri"/>
          <w:b/>
          <w:bCs/>
          <w:rtl/>
        </w:rPr>
        <w:t xml:space="preserve"> </w:t>
      </w:r>
      <w:r w:rsidRPr="009865D5">
        <w:rPr>
          <w:rFonts w:eastAsia="Calibri" w:hint="eastAsia"/>
          <w:b/>
          <w:bCs/>
          <w:rtl/>
        </w:rPr>
        <w:t>הליקוי</w:t>
      </w:r>
      <w:r w:rsidRPr="009865D5">
        <w:rPr>
          <w:rFonts w:eastAsia="Calibri"/>
          <w:b/>
          <w:bCs/>
          <w:rtl/>
        </w:rPr>
        <w:t xml:space="preserve"> </w:t>
      </w:r>
      <w:r w:rsidRPr="009865D5">
        <w:rPr>
          <w:rFonts w:eastAsia="Calibri" w:hint="eastAsia"/>
          <w:b/>
          <w:bCs/>
          <w:rtl/>
        </w:rPr>
        <w:t>תוקן</w:t>
      </w:r>
      <w:r w:rsidRPr="009865D5">
        <w:rPr>
          <w:rFonts w:eastAsia="Calibri"/>
          <w:b/>
          <w:bCs/>
          <w:rtl/>
        </w:rPr>
        <w:t xml:space="preserve"> </w:t>
      </w:r>
      <w:r w:rsidRPr="009865D5">
        <w:rPr>
          <w:rFonts w:eastAsia="Calibri" w:hint="eastAsia"/>
          <w:b/>
          <w:bCs/>
          <w:rtl/>
        </w:rPr>
        <w:t>במידה</w:t>
      </w:r>
      <w:r w:rsidRPr="009865D5">
        <w:rPr>
          <w:rFonts w:eastAsia="Calibri"/>
          <w:b/>
          <w:bCs/>
          <w:rtl/>
        </w:rPr>
        <w:t xml:space="preserve"> </w:t>
      </w:r>
      <w:r w:rsidRPr="009865D5">
        <w:rPr>
          <w:rFonts w:eastAsia="Calibri" w:hint="cs"/>
          <w:b/>
          <w:bCs/>
          <w:rtl/>
        </w:rPr>
        <w:t>רבה</w:t>
      </w:r>
      <w:r w:rsidRPr="009865D5">
        <w:rPr>
          <w:rFonts w:eastAsia="Calibri"/>
          <w:b/>
          <w:bCs/>
          <w:rtl/>
        </w:rPr>
        <w:t>.</w:t>
      </w:r>
      <w:r w:rsidRPr="009865D5">
        <w:rPr>
          <w:rFonts w:eastAsia="Calibri" w:hint="cs"/>
          <w:b/>
          <w:bCs/>
          <w:rtl/>
        </w:rPr>
        <w:t xml:space="preserve"> </w:t>
      </w:r>
      <w:r w:rsidRPr="009865D5">
        <w:rPr>
          <w:rFonts w:eastAsia="Calibri"/>
          <w:b/>
          <w:bCs/>
          <w:rtl/>
        </w:rPr>
        <w:t xml:space="preserve">עלה כי עד שנת 2020 </w:t>
      </w:r>
      <w:r w:rsidRPr="009865D5">
        <w:rPr>
          <w:rFonts w:eastAsia="Calibri" w:hint="eastAsia"/>
          <w:b/>
          <w:bCs/>
          <w:rtl/>
        </w:rPr>
        <w:t>מתוכנן</w:t>
      </w:r>
      <w:r w:rsidRPr="009865D5">
        <w:rPr>
          <w:rFonts w:eastAsia="Calibri"/>
          <w:b/>
          <w:bCs/>
          <w:rtl/>
        </w:rPr>
        <w:t xml:space="preserve"> </w:t>
      </w:r>
      <w:r w:rsidRPr="009865D5">
        <w:rPr>
          <w:rFonts w:eastAsia="Calibri" w:hint="eastAsia"/>
          <w:b/>
          <w:bCs/>
          <w:rtl/>
        </w:rPr>
        <w:t>היה</w:t>
      </w:r>
      <w:r w:rsidRPr="009865D5">
        <w:rPr>
          <w:rFonts w:eastAsia="Calibri"/>
          <w:b/>
          <w:bCs/>
          <w:rtl/>
        </w:rPr>
        <w:t xml:space="preserve"> </w:t>
      </w:r>
      <w:r w:rsidRPr="009865D5">
        <w:rPr>
          <w:rFonts w:eastAsia="Calibri" w:hint="eastAsia"/>
          <w:b/>
          <w:bCs/>
          <w:rtl/>
        </w:rPr>
        <w:t>כי</w:t>
      </w:r>
      <w:r w:rsidRPr="009865D5">
        <w:rPr>
          <w:rFonts w:eastAsia="Calibri"/>
          <w:b/>
          <w:bCs/>
          <w:rtl/>
        </w:rPr>
        <w:t xml:space="preserve"> </w:t>
      </w:r>
      <w:r w:rsidRPr="009865D5">
        <w:rPr>
          <w:rFonts w:eastAsia="Calibri" w:hint="eastAsia"/>
          <w:b/>
          <w:bCs/>
          <w:rtl/>
        </w:rPr>
        <w:t>למטרונית</w:t>
      </w:r>
      <w:r w:rsidRPr="009865D5">
        <w:rPr>
          <w:rFonts w:eastAsia="Calibri"/>
          <w:b/>
          <w:bCs/>
          <w:rtl/>
        </w:rPr>
        <w:t xml:space="preserve"> </w:t>
      </w:r>
      <w:r w:rsidRPr="009865D5">
        <w:rPr>
          <w:rFonts w:eastAsia="Calibri" w:hint="eastAsia"/>
          <w:b/>
          <w:bCs/>
          <w:rtl/>
        </w:rPr>
        <w:t>תהיה</w:t>
      </w:r>
      <w:r w:rsidRPr="009865D5">
        <w:rPr>
          <w:rFonts w:eastAsia="Calibri"/>
          <w:b/>
          <w:bCs/>
          <w:rtl/>
        </w:rPr>
        <w:t xml:space="preserve"> </w:t>
      </w:r>
      <w:r w:rsidRPr="009865D5">
        <w:rPr>
          <w:rFonts w:eastAsia="Calibri" w:hint="eastAsia"/>
          <w:b/>
          <w:bCs/>
          <w:rtl/>
        </w:rPr>
        <w:t>זכות</w:t>
      </w:r>
      <w:r w:rsidRPr="009865D5">
        <w:rPr>
          <w:rFonts w:eastAsia="Calibri"/>
          <w:b/>
          <w:bCs/>
          <w:rtl/>
        </w:rPr>
        <w:t xml:space="preserve"> </w:t>
      </w:r>
      <w:r w:rsidRPr="009865D5">
        <w:rPr>
          <w:rFonts w:eastAsia="Calibri" w:hint="eastAsia"/>
          <w:b/>
          <w:bCs/>
          <w:rtl/>
        </w:rPr>
        <w:t>קדימה</w:t>
      </w:r>
      <w:r w:rsidRPr="009865D5">
        <w:rPr>
          <w:rFonts w:eastAsia="Calibri"/>
          <w:b/>
          <w:bCs/>
          <w:rtl/>
        </w:rPr>
        <w:t xml:space="preserve"> </w:t>
      </w:r>
      <w:r w:rsidRPr="009865D5">
        <w:rPr>
          <w:rFonts w:eastAsia="Calibri" w:hint="eastAsia"/>
          <w:b/>
          <w:bCs/>
          <w:rtl/>
        </w:rPr>
        <w:t>בכ</w:t>
      </w:r>
      <w:r w:rsidRPr="009865D5">
        <w:rPr>
          <w:rFonts w:eastAsia="Calibri"/>
          <w:b/>
          <w:bCs/>
          <w:rtl/>
        </w:rPr>
        <w:t xml:space="preserve">-120 צמתים, </w:t>
      </w:r>
      <w:r w:rsidRPr="009865D5">
        <w:rPr>
          <w:rFonts w:eastAsia="Calibri" w:hint="eastAsia"/>
          <w:b/>
          <w:bCs/>
          <w:rtl/>
        </w:rPr>
        <w:t>וכתוצאה</w:t>
      </w:r>
      <w:r w:rsidRPr="009865D5">
        <w:rPr>
          <w:rFonts w:eastAsia="Calibri"/>
          <w:b/>
          <w:bCs/>
          <w:rtl/>
        </w:rPr>
        <w:t xml:space="preserve"> </w:t>
      </w:r>
      <w:r w:rsidRPr="009865D5">
        <w:rPr>
          <w:rFonts w:eastAsia="Calibri" w:hint="eastAsia"/>
          <w:b/>
          <w:bCs/>
          <w:rtl/>
        </w:rPr>
        <w:t>מכך</w:t>
      </w:r>
      <w:r w:rsidRPr="009865D5">
        <w:rPr>
          <w:rFonts w:eastAsia="Calibri"/>
          <w:b/>
          <w:bCs/>
          <w:rtl/>
        </w:rPr>
        <w:t xml:space="preserve">, תהיה למטרונית </w:t>
      </w:r>
      <w:r w:rsidRPr="009865D5">
        <w:rPr>
          <w:rFonts w:eastAsia="Calibri" w:hint="eastAsia"/>
          <w:b/>
          <w:bCs/>
          <w:rtl/>
        </w:rPr>
        <w:t>נסיעה</w:t>
      </w:r>
      <w:r w:rsidRPr="009865D5">
        <w:rPr>
          <w:rFonts w:eastAsia="Calibri"/>
          <w:b/>
          <w:bCs/>
          <w:rtl/>
        </w:rPr>
        <w:t xml:space="preserve"> רציפה </w:t>
      </w:r>
      <w:r w:rsidRPr="009865D5">
        <w:rPr>
          <w:rFonts w:eastAsia="Calibri" w:hint="eastAsia"/>
          <w:b/>
          <w:bCs/>
          <w:rtl/>
        </w:rPr>
        <w:t>בקווי</w:t>
      </w:r>
      <w:r w:rsidRPr="009865D5">
        <w:rPr>
          <w:rFonts w:eastAsia="Calibri"/>
          <w:b/>
          <w:bCs/>
          <w:rtl/>
        </w:rPr>
        <w:t xml:space="preserve"> </w:t>
      </w:r>
      <w:r w:rsidRPr="009865D5">
        <w:rPr>
          <w:rFonts w:eastAsia="Calibri" w:hint="eastAsia"/>
          <w:b/>
          <w:bCs/>
          <w:rtl/>
        </w:rPr>
        <w:t>שירות</w:t>
      </w:r>
      <w:r w:rsidRPr="009865D5">
        <w:rPr>
          <w:rFonts w:eastAsia="Calibri"/>
          <w:b/>
          <w:bCs/>
          <w:rtl/>
        </w:rPr>
        <w:t xml:space="preserve"> 1, 2 ו-3, </w:t>
      </w:r>
      <w:r w:rsidRPr="009865D5">
        <w:rPr>
          <w:rFonts w:eastAsia="Calibri" w:hint="cs"/>
          <w:b/>
          <w:bCs/>
          <w:rtl/>
        </w:rPr>
        <w:t>ו</w:t>
      </w:r>
      <w:r w:rsidRPr="009865D5">
        <w:rPr>
          <w:rFonts w:eastAsia="Calibri" w:hint="eastAsia"/>
          <w:b/>
          <w:bCs/>
          <w:rtl/>
        </w:rPr>
        <w:t>בשלב</w:t>
      </w:r>
      <w:r w:rsidRPr="009865D5">
        <w:rPr>
          <w:rFonts w:eastAsia="Calibri"/>
          <w:b/>
          <w:bCs/>
          <w:rtl/>
        </w:rPr>
        <w:t xml:space="preserve"> </w:t>
      </w:r>
      <w:r w:rsidRPr="009865D5">
        <w:rPr>
          <w:rFonts w:eastAsia="Calibri" w:hint="eastAsia"/>
          <w:b/>
          <w:bCs/>
          <w:rtl/>
        </w:rPr>
        <w:t>הראשון</w:t>
      </w:r>
      <w:r w:rsidRPr="009865D5">
        <w:rPr>
          <w:rFonts w:eastAsia="Calibri"/>
          <w:b/>
          <w:bCs/>
          <w:rtl/>
        </w:rPr>
        <w:t xml:space="preserve"> יוצבו גלאים בכ-60 צמתים מרומזרים. עוד עלה בביקורת המעקב כי </w:t>
      </w:r>
      <w:r w:rsidRPr="009865D5">
        <w:rPr>
          <w:rFonts w:eastAsia="Calibri" w:hint="cs"/>
          <w:b/>
          <w:bCs/>
          <w:rtl/>
        </w:rPr>
        <w:t>מתוך 120 צמתים שהיו מתוכננים עד שנת 2020, שבהם תהיה העדפה ברמזורים למטרונית, בפועל, נכון למועד סיום ביקורת המעקב (מרץ 2025), ישנה העדפה ברמזורים למטרונית בכ-78 צמתים, המהווים כ-65% מהיעד שנקבע לשנת 2020.</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eastAsia"/>
          <w:b/>
          <w:bCs/>
          <w:rtl/>
        </w:rPr>
        <w:t>מידת</w:t>
      </w:r>
      <w:r w:rsidRPr="009865D5">
        <w:rPr>
          <w:rFonts w:eastAsia="Calibri"/>
          <w:b/>
          <w:bCs/>
          <w:rtl/>
        </w:rPr>
        <w:t xml:space="preserve"> </w:t>
      </w:r>
      <w:r w:rsidRPr="009865D5">
        <w:rPr>
          <w:rFonts w:eastAsia="Calibri" w:hint="eastAsia"/>
          <w:b/>
          <w:bCs/>
          <w:rtl/>
        </w:rPr>
        <w:t>תיקון</w:t>
      </w:r>
      <w:r w:rsidRPr="009865D5">
        <w:rPr>
          <w:rFonts w:eastAsia="Calibri"/>
          <w:b/>
          <w:bCs/>
          <w:rtl/>
        </w:rPr>
        <w:t xml:space="preserve"> </w:t>
      </w:r>
      <w:r w:rsidRPr="009865D5">
        <w:rPr>
          <w:rFonts w:eastAsia="Calibri" w:hint="eastAsia"/>
          <w:b/>
          <w:bCs/>
          <w:rtl/>
        </w:rPr>
        <w:t>הליקוי</w:t>
      </w:r>
    </w:p>
    <w:p w:rsidR="009865D5" w:rsidRPr="009865D5" w:rsidRDefault="009865D5" w:rsidP="009865D5">
      <w:pPr>
        <w:spacing w:line="269" w:lineRule="auto"/>
        <w:jc w:val="center"/>
        <w:rPr>
          <w:rFonts w:eastAsia="Calibri"/>
          <w:b/>
          <w:bCs/>
        </w:rPr>
      </w:pPr>
      <w:r w:rsidRPr="009865D5">
        <w:rPr>
          <w:rFonts w:eastAsia="Calibri"/>
          <w:b/>
          <w:bCs/>
          <w:noProof/>
        </w:rPr>
        <w:drawing>
          <wp:inline distT="0" distB="0" distL="0" distR="0" wp14:anchorId="4717E0F7" wp14:editId="7A1E3EFD">
            <wp:extent cx="4322445" cy="932815"/>
            <wp:effectExtent l="0" t="0" r="1905" b="63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משרד</w:t>
      </w:r>
      <w:r w:rsidRPr="009865D5">
        <w:rPr>
          <w:rFonts w:eastAsia="Calibri"/>
          <w:b/>
          <w:bCs/>
          <w:rtl/>
        </w:rPr>
        <w:t xml:space="preserve"> </w:t>
      </w:r>
      <w:r w:rsidRPr="009865D5">
        <w:rPr>
          <w:rFonts w:eastAsia="Calibri" w:hint="eastAsia"/>
          <w:b/>
          <w:bCs/>
          <w:rtl/>
        </w:rPr>
        <w:t>מבקר</w:t>
      </w:r>
      <w:r w:rsidRPr="009865D5">
        <w:rPr>
          <w:rFonts w:eastAsia="Calibri"/>
          <w:b/>
          <w:bCs/>
          <w:rtl/>
        </w:rPr>
        <w:t xml:space="preserve"> </w:t>
      </w:r>
      <w:r w:rsidRPr="009865D5">
        <w:rPr>
          <w:rFonts w:eastAsia="Calibri" w:hint="eastAsia"/>
          <w:b/>
          <w:bCs/>
          <w:rtl/>
        </w:rPr>
        <w:t>המדינה</w:t>
      </w:r>
      <w:r w:rsidRPr="009865D5">
        <w:rPr>
          <w:rFonts w:eastAsia="Calibri"/>
          <w:b/>
          <w:bCs/>
          <w:rtl/>
        </w:rPr>
        <w:t xml:space="preserve"> </w:t>
      </w:r>
      <w:r w:rsidRPr="009865D5">
        <w:rPr>
          <w:rFonts w:eastAsia="Calibri" w:hint="eastAsia"/>
          <w:b/>
          <w:bCs/>
          <w:rtl/>
        </w:rPr>
        <w:t>ממליץ</w:t>
      </w:r>
      <w:r w:rsidRPr="009865D5">
        <w:rPr>
          <w:rFonts w:eastAsia="Calibri"/>
          <w:b/>
          <w:bCs/>
          <w:rtl/>
        </w:rPr>
        <w:t xml:space="preserve"> </w:t>
      </w:r>
      <w:r w:rsidRPr="009865D5">
        <w:rPr>
          <w:rFonts w:eastAsia="Calibri" w:hint="eastAsia"/>
          <w:b/>
          <w:bCs/>
          <w:rtl/>
        </w:rPr>
        <w:t>למשרד</w:t>
      </w:r>
      <w:r w:rsidRPr="009865D5">
        <w:rPr>
          <w:rFonts w:eastAsia="Calibri"/>
          <w:b/>
          <w:bCs/>
          <w:rtl/>
        </w:rPr>
        <w:t xml:space="preserve"> </w:t>
      </w:r>
      <w:r w:rsidRPr="009865D5">
        <w:rPr>
          <w:rFonts w:eastAsia="Calibri" w:hint="eastAsia"/>
          <w:b/>
          <w:bCs/>
          <w:rtl/>
        </w:rPr>
        <w:t>התחבורה</w:t>
      </w:r>
      <w:r w:rsidRPr="009865D5">
        <w:rPr>
          <w:rFonts w:eastAsia="Calibri"/>
          <w:b/>
          <w:bCs/>
          <w:rtl/>
        </w:rPr>
        <w:t xml:space="preserve"> </w:t>
      </w:r>
      <w:r w:rsidRPr="009865D5">
        <w:rPr>
          <w:rFonts w:eastAsia="Calibri" w:hint="eastAsia"/>
          <w:b/>
          <w:bCs/>
          <w:rtl/>
        </w:rPr>
        <w:t>ולעיריית</w:t>
      </w:r>
      <w:r w:rsidRPr="009865D5">
        <w:rPr>
          <w:rFonts w:eastAsia="Calibri"/>
          <w:b/>
          <w:bCs/>
          <w:rtl/>
        </w:rPr>
        <w:t xml:space="preserve"> </w:t>
      </w:r>
      <w:r w:rsidRPr="009865D5">
        <w:rPr>
          <w:rFonts w:eastAsia="Calibri" w:hint="eastAsia"/>
          <w:b/>
          <w:bCs/>
          <w:rtl/>
        </w:rPr>
        <w:t>חיפה</w:t>
      </w:r>
      <w:r w:rsidRPr="009865D5">
        <w:rPr>
          <w:rFonts w:eastAsia="Calibri"/>
          <w:b/>
          <w:bCs/>
          <w:rtl/>
        </w:rPr>
        <w:t xml:space="preserve"> </w:t>
      </w:r>
      <w:r w:rsidRPr="009865D5">
        <w:rPr>
          <w:rFonts w:eastAsia="Calibri" w:hint="cs"/>
          <w:b/>
          <w:bCs/>
          <w:rtl/>
        </w:rPr>
        <w:t>להמשיך ו</w:t>
      </w:r>
      <w:r w:rsidRPr="009865D5">
        <w:rPr>
          <w:rFonts w:eastAsia="Calibri" w:hint="eastAsia"/>
          <w:b/>
          <w:bCs/>
          <w:rtl/>
        </w:rPr>
        <w:t>לקדם</w:t>
      </w:r>
      <w:r w:rsidRPr="009865D5">
        <w:rPr>
          <w:rFonts w:eastAsia="Calibri"/>
          <w:b/>
          <w:bCs/>
          <w:rtl/>
        </w:rPr>
        <w:t xml:space="preserve"> </w:t>
      </w:r>
      <w:r w:rsidRPr="009865D5">
        <w:rPr>
          <w:rFonts w:eastAsia="Calibri" w:hint="eastAsia"/>
          <w:b/>
          <w:bCs/>
          <w:rtl/>
        </w:rPr>
        <w:t>את</w:t>
      </w:r>
      <w:r w:rsidRPr="009865D5">
        <w:rPr>
          <w:rFonts w:eastAsia="Calibri"/>
          <w:b/>
          <w:bCs/>
          <w:rtl/>
        </w:rPr>
        <w:t xml:space="preserve"> </w:t>
      </w:r>
      <w:r w:rsidRPr="009865D5">
        <w:rPr>
          <w:rFonts w:eastAsia="Calibri" w:hint="eastAsia"/>
          <w:b/>
          <w:bCs/>
          <w:rtl/>
        </w:rPr>
        <w:t>ההעדפה</w:t>
      </w:r>
      <w:r w:rsidRPr="009865D5">
        <w:rPr>
          <w:rFonts w:eastAsia="Calibri"/>
          <w:b/>
          <w:bCs/>
          <w:rtl/>
        </w:rPr>
        <w:t xml:space="preserve"> </w:t>
      </w:r>
      <w:r w:rsidRPr="009865D5">
        <w:rPr>
          <w:rFonts w:eastAsia="Calibri" w:hint="eastAsia"/>
          <w:b/>
          <w:bCs/>
          <w:rtl/>
        </w:rPr>
        <w:t>ברמזורים</w:t>
      </w:r>
      <w:r w:rsidRPr="009865D5">
        <w:rPr>
          <w:rFonts w:eastAsia="Calibri"/>
          <w:b/>
          <w:bCs/>
          <w:rtl/>
        </w:rPr>
        <w:t xml:space="preserve"> </w:t>
      </w:r>
      <w:r w:rsidRPr="009865D5">
        <w:rPr>
          <w:rFonts w:eastAsia="Calibri" w:hint="eastAsia"/>
          <w:b/>
          <w:bCs/>
          <w:rtl/>
        </w:rPr>
        <w:t>למטרונית</w:t>
      </w:r>
      <w:r w:rsidRPr="009865D5">
        <w:rPr>
          <w:rFonts w:eastAsia="Calibri"/>
          <w:b/>
          <w:bCs/>
          <w:rtl/>
        </w:rPr>
        <w:t xml:space="preserve"> בכל הצמתים הקיימים </w:t>
      </w:r>
      <w:r w:rsidRPr="009865D5">
        <w:rPr>
          <w:rFonts w:eastAsia="Calibri" w:hint="cs"/>
          <w:b/>
          <w:bCs/>
          <w:rtl/>
        </w:rPr>
        <w:t xml:space="preserve">במטרופולין </w:t>
      </w:r>
      <w:r w:rsidRPr="009865D5">
        <w:rPr>
          <w:rFonts w:eastAsia="Calibri"/>
          <w:b/>
          <w:bCs/>
          <w:rtl/>
        </w:rPr>
        <w:t xml:space="preserve">(כ-120 </w:t>
      </w:r>
      <w:r w:rsidRPr="009865D5">
        <w:rPr>
          <w:rFonts w:eastAsia="Calibri" w:hint="eastAsia"/>
          <w:b/>
          <w:bCs/>
          <w:rtl/>
        </w:rPr>
        <w:t>במספר</w:t>
      </w:r>
      <w:r w:rsidRPr="009865D5">
        <w:rPr>
          <w:rFonts w:eastAsia="Calibri"/>
          <w:b/>
          <w:bCs/>
          <w:rtl/>
        </w:rPr>
        <w:t xml:space="preserve">), </w:t>
      </w:r>
      <w:r w:rsidRPr="009865D5">
        <w:rPr>
          <w:rFonts w:eastAsia="Calibri" w:hint="eastAsia"/>
          <w:b/>
          <w:bCs/>
          <w:rtl/>
        </w:rPr>
        <w:t>וזאת</w:t>
      </w:r>
      <w:r w:rsidRPr="009865D5">
        <w:rPr>
          <w:rFonts w:eastAsia="Calibri"/>
          <w:b/>
          <w:bCs/>
          <w:rtl/>
        </w:rPr>
        <w:t xml:space="preserve"> </w:t>
      </w:r>
      <w:r w:rsidRPr="009865D5">
        <w:rPr>
          <w:rFonts w:eastAsia="Calibri" w:hint="eastAsia"/>
          <w:b/>
          <w:bCs/>
          <w:rtl/>
        </w:rPr>
        <w:t>על</w:t>
      </w:r>
      <w:r w:rsidRPr="009865D5">
        <w:rPr>
          <w:rFonts w:eastAsia="Calibri"/>
          <w:b/>
          <w:bCs/>
          <w:rtl/>
        </w:rPr>
        <w:t xml:space="preserve"> </w:t>
      </w:r>
      <w:r w:rsidRPr="009865D5">
        <w:rPr>
          <w:rFonts w:eastAsia="Calibri" w:hint="eastAsia"/>
          <w:b/>
          <w:bCs/>
          <w:rtl/>
        </w:rPr>
        <w:t>מנת</w:t>
      </w:r>
      <w:r w:rsidRPr="009865D5">
        <w:rPr>
          <w:rFonts w:eastAsia="Calibri"/>
          <w:b/>
          <w:bCs/>
          <w:rtl/>
        </w:rPr>
        <w:t xml:space="preserve"> </w:t>
      </w:r>
      <w:r w:rsidRPr="009865D5">
        <w:rPr>
          <w:rFonts w:eastAsia="Calibri" w:hint="eastAsia"/>
          <w:b/>
          <w:bCs/>
          <w:rtl/>
        </w:rPr>
        <w:t>לקצר</w:t>
      </w:r>
      <w:r w:rsidRPr="009865D5">
        <w:rPr>
          <w:rFonts w:eastAsia="Calibri"/>
          <w:b/>
          <w:bCs/>
          <w:rtl/>
        </w:rPr>
        <w:t xml:space="preserve"> </w:t>
      </w:r>
      <w:r w:rsidRPr="009865D5">
        <w:rPr>
          <w:rFonts w:eastAsia="Calibri" w:hint="eastAsia"/>
          <w:b/>
          <w:bCs/>
          <w:rtl/>
        </w:rPr>
        <w:t>את</w:t>
      </w:r>
      <w:r w:rsidRPr="009865D5">
        <w:rPr>
          <w:rFonts w:eastAsia="Calibri"/>
          <w:b/>
          <w:bCs/>
          <w:rtl/>
        </w:rPr>
        <w:t xml:space="preserve"> </w:t>
      </w:r>
      <w:r w:rsidRPr="009865D5">
        <w:rPr>
          <w:rFonts w:eastAsia="Calibri" w:hint="cs"/>
          <w:b/>
          <w:bCs/>
          <w:rtl/>
        </w:rPr>
        <w:t xml:space="preserve">זמן </w:t>
      </w:r>
      <w:r w:rsidRPr="009865D5">
        <w:rPr>
          <w:rFonts w:eastAsia="Calibri" w:hint="eastAsia"/>
          <w:b/>
          <w:bCs/>
          <w:rtl/>
        </w:rPr>
        <w:t>ההגעה</w:t>
      </w:r>
      <w:r w:rsidRPr="009865D5">
        <w:rPr>
          <w:rFonts w:eastAsia="Calibri"/>
          <w:b/>
          <w:bCs/>
          <w:rtl/>
        </w:rPr>
        <w:t xml:space="preserve"> "מדלת </w:t>
      </w:r>
      <w:r w:rsidRPr="009865D5">
        <w:rPr>
          <w:rFonts w:eastAsia="Calibri" w:hint="eastAsia"/>
          <w:b/>
          <w:bCs/>
          <w:rtl/>
        </w:rPr>
        <w:t>לדלת</w:t>
      </w:r>
      <w:r w:rsidRPr="009865D5">
        <w:rPr>
          <w:rFonts w:eastAsia="Calibri"/>
          <w:b/>
          <w:bCs/>
          <w:rtl/>
        </w:rPr>
        <w:t xml:space="preserve">" </w:t>
      </w:r>
      <w:r w:rsidRPr="009865D5">
        <w:rPr>
          <w:rFonts w:eastAsia="Calibri" w:hint="eastAsia"/>
          <w:b/>
          <w:bCs/>
          <w:rtl/>
        </w:rPr>
        <w:t>של</w:t>
      </w:r>
      <w:r w:rsidRPr="009865D5">
        <w:rPr>
          <w:rFonts w:eastAsia="Calibri"/>
          <w:b/>
          <w:bCs/>
          <w:rtl/>
        </w:rPr>
        <w:t xml:space="preserve"> </w:t>
      </w:r>
      <w:r w:rsidRPr="009865D5">
        <w:rPr>
          <w:rFonts w:eastAsia="Calibri" w:hint="eastAsia"/>
          <w:b/>
          <w:bCs/>
          <w:rtl/>
        </w:rPr>
        <w:t>משתמשי</w:t>
      </w:r>
      <w:r w:rsidRPr="009865D5">
        <w:rPr>
          <w:rFonts w:eastAsia="Calibri"/>
          <w:b/>
          <w:bCs/>
          <w:rtl/>
        </w:rPr>
        <w:t xml:space="preserve"> </w:t>
      </w:r>
      <w:proofErr w:type="spellStart"/>
      <w:r w:rsidRPr="009865D5">
        <w:rPr>
          <w:rFonts w:eastAsia="Calibri" w:hint="eastAsia"/>
          <w:b/>
          <w:bCs/>
          <w:rtl/>
        </w:rPr>
        <w:t>התח</w:t>
      </w:r>
      <w:r w:rsidRPr="009865D5">
        <w:rPr>
          <w:rFonts w:eastAsia="Calibri"/>
          <w:b/>
          <w:bCs/>
          <w:rtl/>
        </w:rPr>
        <w:t>"ץ</w:t>
      </w:r>
      <w:proofErr w:type="spellEnd"/>
      <w:r w:rsidRPr="009865D5">
        <w:rPr>
          <w:rFonts w:eastAsia="Calibri" w:hint="cs"/>
          <w:b/>
          <w:bCs/>
          <w:rtl/>
        </w:rPr>
        <w:t xml:space="preserve"> ולשפר את אמינות השירות כתוצאה מכך</w:t>
      </w:r>
      <w:r w:rsidRPr="009865D5">
        <w:rPr>
          <w:rFonts w:eastAsia="Calibri"/>
          <w:b/>
          <w:bCs/>
          <w:rtl/>
        </w:rPr>
        <w:t xml:space="preserve">. בנוסף, דבר זה </w:t>
      </w:r>
      <w:r w:rsidRPr="009865D5">
        <w:rPr>
          <w:rFonts w:eastAsia="Calibri" w:hint="cs"/>
          <w:b/>
          <w:bCs/>
          <w:rtl/>
        </w:rPr>
        <w:t>עשוי לעודד</w:t>
      </w:r>
      <w:r w:rsidRPr="009865D5">
        <w:rPr>
          <w:rFonts w:eastAsia="Calibri"/>
          <w:b/>
          <w:bCs/>
          <w:rtl/>
        </w:rPr>
        <w:t xml:space="preserve"> נוסעים נוספים אשר עדיין לא משתמשים </w:t>
      </w:r>
      <w:proofErr w:type="spellStart"/>
      <w:r w:rsidRPr="009865D5">
        <w:rPr>
          <w:rFonts w:eastAsia="Calibri" w:hint="eastAsia"/>
          <w:b/>
          <w:bCs/>
          <w:rtl/>
        </w:rPr>
        <w:t>בתח</w:t>
      </w:r>
      <w:r w:rsidRPr="009865D5">
        <w:rPr>
          <w:rFonts w:eastAsia="Calibri"/>
          <w:b/>
          <w:bCs/>
          <w:rtl/>
        </w:rPr>
        <w:t>"ץ</w:t>
      </w:r>
      <w:proofErr w:type="spellEnd"/>
      <w:r w:rsidRPr="009865D5">
        <w:rPr>
          <w:rFonts w:eastAsia="Calibri"/>
          <w:b/>
          <w:bCs/>
          <w:rtl/>
        </w:rPr>
        <w:t xml:space="preserve">, </w:t>
      </w:r>
      <w:r w:rsidRPr="009865D5">
        <w:rPr>
          <w:rFonts w:eastAsia="Calibri" w:hint="eastAsia"/>
          <w:b/>
          <w:bCs/>
          <w:rtl/>
        </w:rPr>
        <w:t>לעבור</w:t>
      </w:r>
      <w:r w:rsidRPr="009865D5">
        <w:rPr>
          <w:rFonts w:eastAsia="Calibri"/>
          <w:b/>
          <w:bCs/>
          <w:rtl/>
        </w:rPr>
        <w:t xml:space="preserve"> </w:t>
      </w:r>
      <w:r w:rsidRPr="009865D5">
        <w:rPr>
          <w:rFonts w:eastAsia="Calibri" w:hint="eastAsia"/>
          <w:b/>
          <w:bCs/>
          <w:rtl/>
        </w:rPr>
        <w:t>מחלופה</w:t>
      </w:r>
      <w:r w:rsidRPr="009865D5">
        <w:rPr>
          <w:rFonts w:eastAsia="Calibri"/>
          <w:b/>
          <w:bCs/>
          <w:rtl/>
        </w:rPr>
        <w:t xml:space="preserve"> </w:t>
      </w:r>
      <w:r w:rsidRPr="009865D5">
        <w:rPr>
          <w:rFonts w:eastAsia="Calibri" w:hint="eastAsia"/>
          <w:b/>
          <w:bCs/>
          <w:rtl/>
        </w:rPr>
        <w:t>של</w:t>
      </w:r>
      <w:r w:rsidRPr="009865D5">
        <w:rPr>
          <w:rFonts w:eastAsia="Calibri"/>
          <w:b/>
          <w:bCs/>
          <w:rtl/>
        </w:rPr>
        <w:t xml:space="preserve"> </w:t>
      </w:r>
      <w:r w:rsidRPr="009865D5">
        <w:rPr>
          <w:rFonts w:eastAsia="Calibri" w:hint="eastAsia"/>
          <w:b/>
          <w:bCs/>
          <w:rtl/>
        </w:rPr>
        <w:t>רכב</w:t>
      </w:r>
      <w:r w:rsidRPr="009865D5">
        <w:rPr>
          <w:rFonts w:eastAsia="Calibri"/>
          <w:b/>
          <w:bCs/>
          <w:rtl/>
        </w:rPr>
        <w:t xml:space="preserve"> </w:t>
      </w:r>
      <w:r w:rsidRPr="009865D5">
        <w:rPr>
          <w:rFonts w:eastAsia="Calibri" w:hint="eastAsia"/>
          <w:b/>
          <w:bCs/>
          <w:rtl/>
        </w:rPr>
        <w:t>פרטי</w:t>
      </w:r>
      <w:r w:rsidRPr="009865D5">
        <w:rPr>
          <w:rFonts w:eastAsia="Calibri"/>
          <w:b/>
          <w:bCs/>
          <w:rtl/>
        </w:rPr>
        <w:t xml:space="preserve"> לחלופה של שימוש </w:t>
      </w:r>
      <w:proofErr w:type="spellStart"/>
      <w:r w:rsidRPr="009865D5">
        <w:rPr>
          <w:rFonts w:eastAsia="Calibri" w:hint="eastAsia"/>
          <w:b/>
          <w:bCs/>
          <w:rtl/>
        </w:rPr>
        <w:t>בתח</w:t>
      </w:r>
      <w:r w:rsidRPr="009865D5">
        <w:rPr>
          <w:rFonts w:eastAsia="Calibri"/>
          <w:b/>
          <w:bCs/>
          <w:rtl/>
        </w:rPr>
        <w:t>"ץ</w:t>
      </w:r>
      <w:proofErr w:type="spellEnd"/>
      <w:r w:rsidRPr="009865D5">
        <w:rPr>
          <w:rFonts w:eastAsia="Calibri"/>
          <w:b/>
          <w:b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בתשובת משרד התחבורה צוין כי "נכון להיום [יולי 2025], מערכת המטרונית במטרופולין חיפה נהני</w:t>
      </w:r>
      <w:r w:rsidRPr="009865D5">
        <w:rPr>
          <w:rFonts w:eastAsia="Calibri" w:hint="eastAsia"/>
          <w:rtl/>
        </w:rPr>
        <w:t>ת</w:t>
      </w:r>
      <w:r w:rsidRPr="009865D5">
        <w:rPr>
          <w:rFonts w:eastAsia="Calibri" w:hint="cs"/>
          <w:rtl/>
        </w:rPr>
        <w:t xml:space="preserve"> מהעדפה ברמזורים בהתאם להגעת המטרונית לצומת. העדפה זו תורמת לקיצור זמני הנסיעה, לשיפור האמינות ולשדרוג חוויית המשתמש בתחבורה הציבורית. השלמת הטמעת העדפה ברמזורים מתבצעת כיום ע"י המשרד ...ומואצת להשלמה בקווים הקיימים, ותושלם במהלך שנת 2026. סה"כ נמצאים בתכנון וביצוע 45 צמתים שהוגדרו כנדרשים לביצוע העדפה. בשנת 2025 בוצעו 10 צמתים. עד סוף 2026 יושלמו עוד 30 צמתים".</w:t>
      </w:r>
    </w:p>
    <w:p w:rsidR="009865D5" w:rsidRPr="009865D5" w:rsidRDefault="009865D5" w:rsidP="009865D5">
      <w:pPr>
        <w:spacing w:line="269" w:lineRule="auto"/>
        <w:rPr>
          <w:rFonts w:eastAsia="Calibri"/>
          <w:b/>
          <w:bCs/>
          <w:rtl/>
        </w:rPr>
      </w:pPr>
    </w:p>
    <w:p w:rsidR="009865D5" w:rsidRPr="009865D5" w:rsidRDefault="009865D5" w:rsidP="009865D5">
      <w:pPr>
        <w:keepNext/>
        <w:keepLines/>
        <w:spacing w:line="269" w:lineRule="auto"/>
        <w:outlineLvl w:val="2"/>
        <w:rPr>
          <w:rFonts w:eastAsia="Times New Roman"/>
          <w:bCs/>
          <w:szCs w:val="28"/>
          <w:u w:val="single"/>
          <w:rtl/>
        </w:rPr>
      </w:pPr>
      <w:r w:rsidRPr="009865D5">
        <w:rPr>
          <w:rFonts w:eastAsia="Times New Roman" w:hint="cs"/>
          <w:bCs/>
          <w:szCs w:val="28"/>
          <w:u w:val="single"/>
          <w:rtl/>
        </w:rPr>
        <w:t>הסכם ההפעלה עם המפעילים</w:t>
      </w:r>
    </w:p>
    <w:p w:rsidR="009865D5" w:rsidRPr="009865D5" w:rsidRDefault="009865D5" w:rsidP="009865D5">
      <w:pPr>
        <w:keepNext/>
        <w:keepLines/>
        <w:spacing w:line="269" w:lineRule="auto"/>
        <w:ind w:left="-567"/>
        <w:rPr>
          <w:rFonts w:eastAsia="Calibri"/>
          <w:szCs w:val="20"/>
          <w:rtl/>
        </w:rPr>
      </w:pPr>
    </w:p>
    <w:p w:rsidR="009865D5" w:rsidRDefault="009865D5" w:rsidP="009865D5">
      <w:pPr>
        <w:spacing w:line="269" w:lineRule="auto"/>
        <w:rPr>
          <w:rFonts w:eastAsia="Calibri"/>
          <w:rtl/>
        </w:rPr>
      </w:pPr>
      <w:r w:rsidRPr="009865D5">
        <w:rPr>
          <w:rFonts w:eastAsia="Calibri"/>
          <w:rtl/>
        </w:rPr>
        <w:t xml:space="preserve">בהסכם ההפעלה </w:t>
      </w:r>
      <w:r w:rsidRPr="009865D5">
        <w:rPr>
          <w:rFonts w:eastAsia="Calibri" w:hint="cs"/>
          <w:rtl/>
        </w:rPr>
        <w:t>עם המפעיל הקודם</w:t>
      </w:r>
      <w:r w:rsidRPr="009865D5">
        <w:rPr>
          <w:rFonts w:eastAsia="Calibri"/>
          <w:vertAlign w:val="superscript"/>
          <w:rtl/>
        </w:rPr>
        <w:footnoteReference w:id="34"/>
      </w:r>
      <w:r w:rsidRPr="009865D5">
        <w:rPr>
          <w:rFonts w:eastAsia="Calibri" w:hint="cs"/>
          <w:rtl/>
        </w:rPr>
        <w:t xml:space="preserve"> </w:t>
      </w:r>
      <w:r w:rsidRPr="009865D5">
        <w:rPr>
          <w:rFonts w:eastAsia="Calibri"/>
          <w:rtl/>
        </w:rPr>
        <w:t xml:space="preserve">נקבע כי </w:t>
      </w:r>
      <w:r w:rsidRPr="009865D5">
        <w:rPr>
          <w:rFonts w:eastAsia="Calibri" w:hint="cs"/>
          <w:rtl/>
        </w:rPr>
        <w:t>הוא</w:t>
      </w:r>
      <w:r w:rsidRPr="009865D5">
        <w:rPr>
          <w:rFonts w:eastAsia="Calibri"/>
          <w:rtl/>
        </w:rPr>
        <w:t xml:space="preserve"> אחראי לדאוג לתיקוף (ולידציה) של כרטיסי כלל הנוסעים במערכת המטרונית. </w:t>
      </w:r>
      <w:r w:rsidRPr="009865D5">
        <w:rPr>
          <w:rFonts w:eastAsia="Calibri" w:hint="cs"/>
          <w:rtl/>
        </w:rPr>
        <w:t>גם בהסכם ההפעלה עם המפעיל הנוכחי נקבע דבר דומה (ראו להלן).</w:t>
      </w:r>
    </w:p>
    <w:p w:rsidR="009865D5" w:rsidRDefault="009865D5">
      <w:pPr>
        <w:bidi w:val="0"/>
        <w:spacing w:after="200" w:line="276" w:lineRule="auto"/>
        <w:rPr>
          <w:rFonts w:eastAsia="Calibri"/>
          <w:rtl/>
        </w:rPr>
      </w:pPr>
      <w:r>
        <w:rPr>
          <w:rFonts w:eastAsia="Calibri"/>
          <w:rtl/>
        </w:rPr>
        <w:br w:type="page"/>
      </w:r>
    </w:p>
    <w:p w:rsidR="009865D5" w:rsidRPr="009865D5" w:rsidRDefault="009865D5" w:rsidP="009865D5">
      <w:pPr>
        <w:spacing w:line="269" w:lineRule="auto"/>
        <w:rPr>
          <w:rFonts w:eastAsia="Calibri"/>
          <w:rtl/>
        </w:rPr>
      </w:pPr>
      <w:r w:rsidRPr="009865D5">
        <w:rPr>
          <w:rFonts w:eastAsia="Calibri"/>
          <w:rtl/>
        </w:rPr>
        <w:lastRenderedPageBreak/>
        <w:t xml:space="preserve">על פי שיטת התשלום הנוכחית של הנוסעים </w:t>
      </w:r>
      <w:r w:rsidRPr="009865D5">
        <w:rPr>
          <w:rFonts w:eastAsia="Calibri" w:hint="cs"/>
          <w:rtl/>
        </w:rPr>
        <w:t>למפעיל</w:t>
      </w:r>
      <w:r w:rsidRPr="009865D5">
        <w:rPr>
          <w:rFonts w:eastAsia="Calibri"/>
          <w:rtl/>
        </w:rPr>
        <w:t>, ניתן לעלות למטרונית מכל הדלתות, ועל הנוסע</w:t>
      </w:r>
      <w:r w:rsidRPr="009865D5">
        <w:rPr>
          <w:rFonts w:eastAsia="Calibri" w:hint="cs"/>
          <w:rtl/>
        </w:rPr>
        <w:t>ים</w:t>
      </w:r>
      <w:r w:rsidRPr="009865D5">
        <w:rPr>
          <w:rFonts w:eastAsia="Calibri"/>
          <w:rtl/>
        </w:rPr>
        <w:t xml:space="preserve"> לרכוש כרטיס</w:t>
      </w:r>
      <w:r w:rsidRPr="009865D5">
        <w:rPr>
          <w:rFonts w:eastAsia="Calibri"/>
          <w:vertAlign w:val="superscript"/>
          <w:rtl/>
        </w:rPr>
        <w:footnoteReference w:id="35"/>
      </w:r>
      <w:r w:rsidRPr="009865D5">
        <w:rPr>
          <w:rFonts w:eastAsia="Calibri"/>
          <w:rtl/>
        </w:rPr>
        <w:t xml:space="preserve"> ולתקפו </w:t>
      </w:r>
      <w:r w:rsidRPr="009865D5">
        <w:rPr>
          <w:rFonts w:eastAsia="Calibri" w:hint="cs"/>
          <w:rtl/>
        </w:rPr>
        <w:t>באמצעות המכשירים, הפרוסים בתוך מטרונית, לצורך זה</w:t>
      </w:r>
      <w:r w:rsidRPr="009865D5">
        <w:rPr>
          <w:rFonts w:eastAsia="Calibri"/>
          <w:vertAlign w:val="superscript"/>
          <w:rtl/>
        </w:rPr>
        <w:footnoteReference w:id="36"/>
      </w:r>
      <w:r w:rsidRPr="009865D5">
        <w:rPr>
          <w:rFonts w:eastAsia="Calibri"/>
          <w:rtl/>
        </w:rPr>
        <w:t xml:space="preserve">. חובת התיקוף חלה על </w:t>
      </w:r>
      <w:r w:rsidRPr="009865D5">
        <w:rPr>
          <w:rFonts w:eastAsia="Calibri" w:hint="cs"/>
          <w:rtl/>
        </w:rPr>
        <w:t xml:space="preserve">כל </w:t>
      </w:r>
      <w:r w:rsidRPr="009865D5">
        <w:rPr>
          <w:rFonts w:eastAsia="Calibri"/>
          <w:rtl/>
        </w:rPr>
        <w:t xml:space="preserve">בעלי </w:t>
      </w:r>
      <w:r w:rsidRPr="009865D5">
        <w:rPr>
          <w:rFonts w:eastAsia="Calibri" w:hint="cs"/>
          <w:rtl/>
        </w:rPr>
        <w:t>החוזים השונים אשר נמצאים על גבי הכרטיס</w:t>
      </w:r>
      <w:r w:rsidRPr="009865D5">
        <w:rPr>
          <w:rFonts w:eastAsia="Calibri"/>
          <w:vertAlign w:val="superscript"/>
          <w:rtl/>
        </w:rPr>
        <w:footnoteReference w:id="37"/>
      </w:r>
      <w:r w:rsidRPr="009865D5">
        <w:rPr>
          <w:rFonts w:eastAsia="Calibri"/>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27" w:history="1">
        <w:r w:rsidR="009865D5" w:rsidRPr="009865D5">
          <w:rPr>
            <w:rFonts w:eastAsia="Calibri" w:hint="cs"/>
            <w:rtl/>
          </w:rPr>
          <w:t>בהסכם ההפעלה עם המפעיל הנוכחי</w:t>
        </w:r>
      </w:hyperlink>
      <w:r w:rsidR="009865D5" w:rsidRPr="009865D5">
        <w:rPr>
          <w:rFonts w:eastAsia="Calibri" w:hint="cs"/>
          <w:rtl/>
        </w:rPr>
        <w:t xml:space="preserve">, משנת 2021 </w:t>
      </w:r>
      <w:r w:rsidR="009865D5" w:rsidRPr="009865D5">
        <w:rPr>
          <w:rFonts w:eastAsia="Calibri" w:hint="eastAsia"/>
          <w:rtl/>
        </w:rPr>
        <w:t>נכלל</w:t>
      </w:r>
      <w:r w:rsidR="009865D5" w:rsidRPr="009865D5">
        <w:rPr>
          <w:rFonts w:eastAsia="Calibri"/>
          <w:rtl/>
        </w:rPr>
        <w:t xml:space="preserve">, </w:t>
      </w:r>
      <w:r w:rsidR="009865D5" w:rsidRPr="009865D5">
        <w:rPr>
          <w:rFonts w:eastAsia="Calibri" w:hint="cs"/>
          <w:rtl/>
        </w:rPr>
        <w:t xml:space="preserve">בין השאר, סעיף של "הצהרות והתחייבויות מפעיל השירות". בסעיף זה נקבע, בין היתר, כי מפעיל השירות יבצע "בקרת גבייה בהתאם לאמור במסמכי ההליך התחרותי [משנת 2018] ". </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28" w:history="1">
        <w:r w:rsidR="009865D5" w:rsidRPr="009865D5">
          <w:rPr>
            <w:rFonts w:eastAsia="Calibri" w:hint="cs"/>
            <w:rtl/>
          </w:rPr>
          <w:t>במסמכי ההליך התחרותי</w:t>
        </w:r>
      </w:hyperlink>
      <w:r w:rsidR="009865D5" w:rsidRPr="009865D5">
        <w:rPr>
          <w:rFonts w:eastAsia="Calibri" w:hint="cs"/>
          <w:rtl/>
        </w:rPr>
        <w:t xml:space="preserve"> נקבע בין השאר כי "מפעיל השירות מתחייב לבצע בקרה על גביית הפדיון מהנוסעים בהתאם להוראות תיקון מספר 94 לפקודת התעבורה [ראו להלן] בעניין (להלן - בקרת גבייה) בקווי השירות נשוא הליך תחרותי זה. 60 יום ממועד ההפעלה בפועל, יגיש מפעיל השירות לאישור המפקח על התעבורה, בהתאם להוראות נוהל הסמכת פקחים בתחבורה ציבורית באוטובוסים, שפורסם על ידי המפקח על התעבורה </w:t>
      </w:r>
      <w:proofErr w:type="spellStart"/>
      <w:r w:rsidR="009865D5" w:rsidRPr="009865D5">
        <w:rPr>
          <w:rFonts w:eastAsia="Calibri" w:hint="cs"/>
          <w:rtl/>
        </w:rPr>
        <w:t>והמצ"ב</w:t>
      </w:r>
      <w:proofErr w:type="spellEnd"/>
      <w:r w:rsidR="009865D5" w:rsidRPr="009865D5">
        <w:rPr>
          <w:rFonts w:eastAsia="Calibri" w:hint="cs"/>
          <w:rtl/>
        </w:rPr>
        <w:t xml:space="preserve"> </w:t>
      </w:r>
      <w:r w:rsidR="009865D5" w:rsidRPr="009865D5">
        <w:rPr>
          <w:rFonts w:eastAsia="Calibri" w:hint="cs"/>
          <w:b/>
          <w:bCs/>
          <w:rtl/>
        </w:rPr>
        <w:t>כנספח לה'</w:t>
      </w:r>
      <w:r w:rsidR="009865D5" w:rsidRPr="009865D5">
        <w:rPr>
          <w:rFonts w:eastAsia="Calibri" w:hint="cs"/>
          <w:rtl/>
        </w:rPr>
        <w:t xml:space="preserve"> להליך התחרותי, בקשה להסמכה של לפחות 20 נציגי בעל רישיון. נציגי בעל רישיון יבצעו בקרת פדיון בלפחות 10% מסך הנסיעות היומיות (להלן: 'בקרה מינימלית') בהתאם להוראות תיקון מספר 94 לפקודת התעבורה ולהוראות הנוהל המצורף </w:t>
      </w:r>
      <w:r w:rsidR="009865D5" w:rsidRPr="009865D5">
        <w:rPr>
          <w:rFonts w:eastAsia="Calibri" w:hint="cs"/>
          <w:b/>
          <w:bCs/>
          <w:rtl/>
        </w:rPr>
        <w:t>כנספח לו'</w:t>
      </w:r>
      <w:r w:rsidR="009865D5" w:rsidRPr="009865D5">
        <w:rPr>
          <w:rFonts w:eastAsia="Calibri" w:hint="cs"/>
          <w:rtl/>
        </w:rPr>
        <w:t xml:space="preserve"> להליך התחבורתי" (ההדגשות במקור).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3"/>
        <w:rPr>
          <w:rFonts w:eastAsia="Times New Roman"/>
          <w:bCs/>
          <w:szCs w:val="26"/>
          <w:rtl/>
        </w:rPr>
      </w:pPr>
      <w:r w:rsidRPr="009865D5">
        <w:rPr>
          <w:rFonts w:eastAsia="Times New Roman" w:hint="cs"/>
          <w:bCs/>
          <w:szCs w:val="26"/>
          <w:rtl/>
        </w:rPr>
        <w:t>הבקרה על הנוסעים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לשם תפעול מערך</w:t>
      </w:r>
      <w:r w:rsidRPr="009865D5">
        <w:rPr>
          <w:rFonts w:eastAsia="Calibri" w:hint="cs"/>
          <w:rtl/>
        </w:rPr>
        <w:t xml:space="preserve"> אפקטיבי של</w:t>
      </w:r>
      <w:r w:rsidRPr="009865D5">
        <w:rPr>
          <w:rFonts w:eastAsia="Calibri"/>
          <w:rtl/>
        </w:rPr>
        <w:t xml:space="preserve"> פיקוח ואכיפה, נדרש להסדיר בחקיקה סמכויות </w:t>
      </w:r>
      <w:r w:rsidRPr="009865D5">
        <w:rPr>
          <w:rFonts w:eastAsia="Calibri" w:hint="cs"/>
          <w:rtl/>
        </w:rPr>
        <w:t>רלוונטיות</w:t>
      </w:r>
      <w:r w:rsidRPr="009865D5">
        <w:rPr>
          <w:rFonts w:eastAsia="Calibri"/>
          <w:rtl/>
        </w:rPr>
        <w:t xml:space="preserve">, תוך הבטחת שימוש סביר ומידתי בכלים בעלי השלכות משמעותיות על הציבור. הדברים </w:t>
      </w:r>
      <w:r w:rsidRPr="009865D5">
        <w:rPr>
          <w:rFonts w:eastAsia="Calibri" w:hint="cs"/>
          <w:rtl/>
        </w:rPr>
        <w:t>אמורים אף</w:t>
      </w:r>
      <w:r w:rsidRPr="009865D5">
        <w:rPr>
          <w:rFonts w:eastAsia="Calibri"/>
          <w:rtl/>
        </w:rPr>
        <w:t xml:space="preserve"> ביתר שאת כאשר מתעורר הצורך להפריט את מערך </w:t>
      </w:r>
      <w:r w:rsidRPr="009865D5">
        <w:rPr>
          <w:rFonts w:eastAsia="Calibri" w:hint="cs"/>
          <w:rtl/>
        </w:rPr>
        <w:t>ה</w:t>
      </w:r>
      <w:r w:rsidRPr="009865D5">
        <w:rPr>
          <w:rFonts w:eastAsia="Calibri"/>
          <w:rtl/>
        </w:rPr>
        <w:t>אכיפה ולהקנות סמכויות אכיפה לגופים פרטיים</w:t>
      </w:r>
      <w:r w:rsidRPr="009865D5">
        <w:rPr>
          <w:rFonts w:eastAsia="Calibri" w:hint="cs"/>
          <w:rtl/>
        </w:rPr>
        <w:t>,</w:t>
      </w:r>
      <w:r w:rsidRPr="009865D5">
        <w:rPr>
          <w:rFonts w:eastAsia="Calibri"/>
          <w:rtl/>
        </w:rPr>
        <w:t xml:space="preserve"> כגון אלה המפעילים את </w:t>
      </w:r>
      <w:proofErr w:type="spellStart"/>
      <w:r w:rsidRPr="009865D5">
        <w:rPr>
          <w:rFonts w:eastAsia="Calibri" w:hint="cs"/>
          <w:rtl/>
        </w:rPr>
        <w:t>התח"ץ</w:t>
      </w:r>
      <w:proofErr w:type="spellEnd"/>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29" w:history="1">
        <w:r w:rsidR="009865D5" w:rsidRPr="009865D5">
          <w:rPr>
            <w:rFonts w:eastAsia="Calibri"/>
            <w:rtl/>
          </w:rPr>
          <w:t>ב</w:t>
        </w:r>
        <w:r w:rsidR="009865D5" w:rsidRPr="009865D5">
          <w:rPr>
            <w:rFonts w:eastAsia="Calibri" w:hint="eastAsia"/>
            <w:rtl/>
          </w:rPr>
          <w:t>חוק</w:t>
        </w:r>
        <w:r w:rsidR="009865D5" w:rsidRPr="009865D5">
          <w:rPr>
            <w:rFonts w:eastAsia="Calibri"/>
            <w:rtl/>
          </w:rPr>
          <w:t xml:space="preserve"> </w:t>
        </w:r>
        <w:r w:rsidR="009865D5" w:rsidRPr="009865D5">
          <w:rPr>
            <w:rFonts w:eastAsia="Calibri" w:hint="eastAsia"/>
            <w:rtl/>
          </w:rPr>
          <w:t>ל</w:t>
        </w:r>
        <w:r w:rsidR="009865D5" w:rsidRPr="009865D5">
          <w:rPr>
            <w:rFonts w:eastAsia="Calibri"/>
            <w:rtl/>
          </w:rPr>
          <w:t>תיקון פקודת התעבורה (מס' 94)</w:t>
        </w:r>
      </w:hyperlink>
      <w:r w:rsidR="009865D5" w:rsidRPr="009865D5">
        <w:rPr>
          <w:rFonts w:eastAsia="Calibri"/>
          <w:rtl/>
        </w:rPr>
        <w:t xml:space="preserve">, </w:t>
      </w:r>
      <w:r w:rsidR="009865D5" w:rsidRPr="009865D5">
        <w:rPr>
          <w:rFonts w:eastAsia="Calibri" w:hint="eastAsia"/>
          <w:rtl/>
        </w:rPr>
        <w:t>התש</w:t>
      </w:r>
      <w:r w:rsidR="009865D5" w:rsidRPr="009865D5">
        <w:rPr>
          <w:rFonts w:eastAsia="Calibri"/>
          <w:rtl/>
        </w:rPr>
        <w:t>"ע-2010</w:t>
      </w:r>
      <w:r w:rsidR="009865D5" w:rsidRPr="009865D5">
        <w:rPr>
          <w:rFonts w:eastAsia="Calibri"/>
          <w:vertAlign w:val="superscript"/>
          <w:rtl/>
        </w:rPr>
        <w:footnoteReference w:id="38"/>
      </w:r>
      <w:r w:rsidR="009865D5" w:rsidRPr="009865D5">
        <w:rPr>
          <w:rFonts w:eastAsia="Calibri"/>
          <w:rtl/>
        </w:rPr>
        <w:t xml:space="preserve"> (להלן - </w:t>
      </w:r>
      <w:r w:rsidR="009865D5" w:rsidRPr="009865D5">
        <w:rPr>
          <w:rFonts w:eastAsia="Calibri" w:hint="eastAsia"/>
          <w:rtl/>
        </w:rPr>
        <w:t>תיקון</w:t>
      </w:r>
      <w:r w:rsidR="009865D5" w:rsidRPr="009865D5">
        <w:rPr>
          <w:rFonts w:eastAsia="Calibri"/>
          <w:rtl/>
        </w:rPr>
        <w:t xml:space="preserve"> </w:t>
      </w:r>
      <w:r w:rsidR="009865D5" w:rsidRPr="009865D5">
        <w:rPr>
          <w:rFonts w:eastAsia="Calibri" w:hint="eastAsia"/>
          <w:rtl/>
        </w:rPr>
        <w:t>פקודת</w:t>
      </w:r>
      <w:r w:rsidR="009865D5" w:rsidRPr="009865D5">
        <w:rPr>
          <w:rFonts w:eastAsia="Calibri"/>
          <w:rtl/>
        </w:rPr>
        <w:t xml:space="preserve"> </w:t>
      </w:r>
      <w:r w:rsidR="009865D5" w:rsidRPr="009865D5">
        <w:rPr>
          <w:rFonts w:eastAsia="Calibri" w:hint="eastAsia"/>
          <w:rtl/>
        </w:rPr>
        <w:t>התעבורה</w:t>
      </w:r>
      <w:r w:rsidR="009865D5" w:rsidRPr="009865D5">
        <w:rPr>
          <w:rFonts w:eastAsia="Calibri" w:hint="cs"/>
          <w:rtl/>
        </w:rPr>
        <w:t xml:space="preserve"> מ-2010</w:t>
      </w:r>
      <w:r w:rsidR="009865D5" w:rsidRPr="009865D5">
        <w:rPr>
          <w:rFonts w:eastAsia="Calibri"/>
          <w:rtl/>
        </w:rPr>
        <w:t>)</w:t>
      </w:r>
      <w:r w:rsidR="009865D5" w:rsidRPr="009865D5">
        <w:rPr>
          <w:rFonts w:eastAsia="Calibri" w:hint="cs"/>
          <w:rtl/>
        </w:rPr>
        <w:t xml:space="preserve">, </w:t>
      </w:r>
      <w:r w:rsidR="009865D5" w:rsidRPr="009865D5">
        <w:rPr>
          <w:rFonts w:eastAsia="Calibri"/>
          <w:rtl/>
        </w:rPr>
        <w:t>נקבע</w:t>
      </w:r>
      <w:r w:rsidR="009865D5" w:rsidRPr="009865D5">
        <w:rPr>
          <w:rFonts w:eastAsia="Calibri" w:hint="cs"/>
          <w:rtl/>
        </w:rPr>
        <w:t xml:space="preserve">ה אחריותו של בעל רישיון (מפעיל </w:t>
      </w:r>
      <w:proofErr w:type="spellStart"/>
      <w:r w:rsidR="009865D5" w:rsidRPr="009865D5">
        <w:rPr>
          <w:rFonts w:eastAsia="Calibri" w:hint="cs"/>
          <w:rtl/>
        </w:rPr>
        <w:t>התח"ץ</w:t>
      </w:r>
      <w:proofErr w:type="spellEnd"/>
      <w:r w:rsidR="009865D5" w:rsidRPr="009865D5">
        <w:rPr>
          <w:rFonts w:eastAsia="Calibri" w:hint="cs"/>
          <w:rtl/>
        </w:rPr>
        <w:t xml:space="preserve">) לבקרה על תשלום דמי הנסיעה בקו שירות באוטובוס </w:t>
      </w:r>
      <w:r w:rsidR="009865D5" w:rsidRPr="009865D5">
        <w:rPr>
          <w:rFonts w:eastAsia="Calibri" w:hint="eastAsia"/>
          <w:rtl/>
        </w:rPr>
        <w:t>ו</w:t>
      </w:r>
      <w:r w:rsidR="009865D5" w:rsidRPr="009865D5">
        <w:rPr>
          <w:rFonts w:eastAsia="Calibri" w:hint="cs"/>
          <w:rtl/>
        </w:rPr>
        <w:t>חובת הצגת אישור התשלום לאותה נסיעה (הכרטיס) על ידי הנוסע לנציג בעל הרישיון (בקר או פקח).</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בתיקון פקודת התעבורה מ-2010 גם נקבע כי "הנוסע בלא כרטיס, וכן מי שאינו מציג או שאינו מוסר את כרטיסו לפי דרישה כאמור בסעיף 61ב(ב), חייב לשלם את דמי הנסיעה בעד המרחק שנסע לפי תעריף מוגדל שפרסם המפקח על התעבורה ברשומות, ובלבד שלא יעלה על 180 שקלים חדשים"; "התעריף המוגדל לפי סעיף זה ישולם לפי דרישה לנציג בעל הרישיון".</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עם זאת, </w:t>
      </w:r>
      <w:hyperlink r:id="rId30" w:history="1">
        <w:r w:rsidRPr="009865D5">
          <w:rPr>
            <w:rFonts w:eastAsia="Calibri" w:hint="cs"/>
            <w:rtl/>
          </w:rPr>
          <w:t>לפי הנחיה של שרת התחבורה ומשרד התחבורה</w:t>
        </w:r>
      </w:hyperlink>
      <w:r w:rsidRPr="009865D5">
        <w:rPr>
          <w:rFonts w:eastAsia="Calibri" w:hint="cs"/>
          <w:rtl/>
        </w:rPr>
        <w:t>, החל ב-25.8.24 סכום הקנס של בעלי מנוי תקופתי</w:t>
      </w:r>
      <w:r w:rsidRPr="009865D5">
        <w:rPr>
          <w:rFonts w:eastAsia="Calibri"/>
          <w:vertAlign w:val="superscript"/>
          <w:rtl/>
        </w:rPr>
        <w:footnoteReference w:id="39"/>
      </w:r>
      <w:r w:rsidRPr="009865D5">
        <w:rPr>
          <w:rFonts w:eastAsia="Calibri" w:hint="cs"/>
          <w:rtl/>
        </w:rPr>
        <w:t xml:space="preserve"> אשר לא תיקפו את נסיעתם במהלך הנסיעה באוטובוס יהיה 50 ש"ח, וזאת לעומת הקנס המלא שהוא עד 180 ש"ח. יצוין כי הנחיה זאת לא חלה על נסיעה ברכבת כבדה וברכבות קלות.</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lastRenderedPageBreak/>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בביקורת הקודמת נמצא כי "</w:t>
      </w:r>
      <w:r w:rsidRPr="009865D5">
        <w:rPr>
          <w:rFonts w:eastAsia="Calibri"/>
          <w:rtl/>
        </w:rPr>
        <w:t>על פי נתוני הזכיין</w:t>
      </w:r>
      <w:r w:rsidRPr="009865D5">
        <w:rPr>
          <w:rFonts w:eastAsia="Calibri" w:hint="cs"/>
          <w:rtl/>
        </w:rPr>
        <w:t xml:space="preserve"> [המפעיל הקודם]</w:t>
      </w:r>
      <w:r w:rsidRPr="009865D5">
        <w:rPr>
          <w:rFonts w:eastAsia="Calibri"/>
          <w:rtl/>
        </w:rPr>
        <w:t>, בשנים 2016 ו-2017 שיעור הנוסעים שלא תיקפו את הנסיעה לפני עלייתם למטרונית, ובהם אנשים הנמנעים מתשלום, היה 46.4% ו-42.6% בהתאמה</w:t>
      </w:r>
      <w:r w:rsidRPr="009865D5">
        <w:rPr>
          <w:rFonts w:eastAsia="Calibri"/>
          <w:vertAlign w:val="superscript"/>
          <w:rtl/>
        </w:rPr>
        <w:footnoteReference w:id="40"/>
      </w:r>
      <w:r w:rsidRPr="009865D5">
        <w:rPr>
          <w:rFonts w:eastAsia="Calibri" w:hint="cs"/>
          <w:rtl/>
        </w:rPr>
        <w:t>"</w:t>
      </w:r>
      <w:r w:rsidRPr="009865D5">
        <w:rPr>
          <w:rFonts w:eastAsia="Calibri"/>
          <w:rtl/>
        </w:rPr>
        <w:t>.</w:t>
      </w:r>
      <w:r w:rsidRPr="009865D5">
        <w:rPr>
          <w:rFonts w:eastAsia="Calibri" w:hint="cs"/>
          <w:rtl/>
        </w:rPr>
        <w:t xml:space="preserve"> עוד נמצא בביקורת הקודמת כי "</w:t>
      </w:r>
      <w:r w:rsidRPr="009865D5">
        <w:rPr>
          <w:rFonts w:eastAsia="Calibri"/>
          <w:rtl/>
        </w:rPr>
        <w:t>חלק מהתשלום לזכיין נקבע כתשלום על פי הוצאותיו כפי שנקבעו במכרז פחות ההכנסות ממכירת כרטיסים. לפיכך המדינה מממנת את התשלום עבור נוסעים שאינם משלמים תמורת הנסיעה. מאחר שמרבית הגבייה של הזכיין מועברת למדינה, אי-תשלום בהיקף כה גדול גרם למדינה הפסד של כעשרות מיליוני ש"ח מהכנסותיה בשנים 2014 עד 2017</w:t>
      </w:r>
      <w:r w:rsidRPr="009865D5">
        <w:rPr>
          <w:rFonts w:eastAsia="Calibri" w:hint="cs"/>
          <w:rtl/>
        </w:rPr>
        <w:t>"</w:t>
      </w:r>
      <w:r w:rsidRPr="009865D5">
        <w:rPr>
          <w:rFonts w:eastAsia="Calibri"/>
          <w:vertAlign w:val="superscript"/>
          <w:rtl/>
        </w:rPr>
        <w:footnoteReference w:id="41"/>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משרד התחבורה מסר בתשובתו לדוח הקודם כי </w:t>
      </w:r>
      <w:r w:rsidRPr="009865D5">
        <w:rPr>
          <w:rFonts w:eastAsia="Calibri"/>
          <w:rtl/>
        </w:rPr>
        <w:t xml:space="preserve">"קיים פער בין מספרי הנוסעים לבין מספר </w:t>
      </w:r>
      <w:proofErr w:type="spellStart"/>
      <w:r w:rsidRPr="009865D5">
        <w:rPr>
          <w:rFonts w:eastAsia="Calibri"/>
          <w:rtl/>
        </w:rPr>
        <w:t>הוולידציות</w:t>
      </w:r>
      <w:proofErr w:type="spellEnd"/>
      <w:r w:rsidRPr="009865D5">
        <w:rPr>
          <w:rFonts w:eastAsia="Calibri"/>
          <w:rtl/>
        </w:rPr>
        <w:t xml:space="preserve"> במערכת... כי חלק ניכר מהנוסעים לא מתקף מהסיבות הבאות: חופשי חודשי, מעבר בין מטרוניות, חיילים, שוטרים זכאים להנחה מלאה </w:t>
      </w:r>
      <w:proofErr w:type="spellStart"/>
      <w:r w:rsidRPr="009865D5">
        <w:rPr>
          <w:rFonts w:eastAsia="Calibri"/>
          <w:rtl/>
        </w:rPr>
        <w:t>וכו</w:t>
      </w:r>
      <w:proofErr w:type="spellEnd"/>
      <w:r w:rsidRPr="009865D5">
        <w:rPr>
          <w:rFonts w:eastAsia="Calibri"/>
          <w:rtl/>
        </w:rPr>
        <w:t>'</w:t>
      </w:r>
      <w:r w:rsidRPr="009865D5">
        <w:rPr>
          <w:rFonts w:eastAsia="Calibri" w:hint="cs"/>
          <w:rtl/>
        </w:rPr>
        <w:t>"</w:t>
      </w:r>
      <w:r w:rsidRPr="009865D5">
        <w:rPr>
          <w:rFonts w:eastAsia="Calibri"/>
          <w:vertAlign w:val="superscript"/>
          <w:rtl/>
        </w:rPr>
        <w:footnoteReference w:id="42"/>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בהסכם ההפעלה </w:t>
      </w:r>
      <w:r w:rsidRPr="009865D5">
        <w:rPr>
          <w:rFonts w:eastAsia="Calibri" w:hint="eastAsia"/>
          <w:rtl/>
        </w:rPr>
        <w:t>הקודם</w:t>
      </w:r>
      <w:r w:rsidRPr="009865D5">
        <w:rPr>
          <w:rFonts w:eastAsia="Calibri" w:hint="cs"/>
          <w:rtl/>
        </w:rPr>
        <w:t xml:space="preserve"> נקבע </w:t>
      </w:r>
      <w:r w:rsidRPr="009865D5">
        <w:rPr>
          <w:rFonts w:eastAsia="Calibri"/>
          <w:rtl/>
        </w:rPr>
        <w:t xml:space="preserve">כי שיעור הגבייה בפועל יחושב כיחס שבין מספר הנוסעים שביצעו תיקוף במערכות הכרטוס לבין מספר הנוסעים שנסעו במטרונית על פי ספירה שביצע המפעיל. כמו כן נקבע כי יונהג תמריץ להגדלת הגבייה באמצעות קנס </w:t>
      </w:r>
      <w:r w:rsidRPr="009865D5">
        <w:rPr>
          <w:rFonts w:eastAsia="Calibri" w:hint="cs"/>
          <w:rtl/>
        </w:rPr>
        <w:t>למפעיל</w:t>
      </w:r>
      <w:r w:rsidRPr="009865D5">
        <w:rPr>
          <w:rFonts w:eastAsia="Calibri"/>
          <w:rtl/>
        </w:rPr>
        <w:t xml:space="preserve">, שיחושב רק כאשר שיעור הגבייה בפועל יהיה קטן מ-85%. סכום הקנס יקוזז מהתשלומים המגיעים </w:t>
      </w:r>
      <w:r w:rsidRPr="009865D5">
        <w:rPr>
          <w:rFonts w:eastAsia="Calibri" w:hint="cs"/>
          <w:rtl/>
        </w:rPr>
        <w:t>לו</w:t>
      </w:r>
      <w:r w:rsidRPr="009865D5">
        <w:rPr>
          <w:rFonts w:eastAsia="Calibri"/>
          <w:rtl/>
        </w:rPr>
        <w:t>; אם שיעור הגבייה בפועל שווה ל-85% או גדול מסכום זה, לא תבוצע כל התחשבנות.</w:t>
      </w:r>
      <w:r w:rsidRPr="009865D5">
        <w:rPr>
          <w:rFonts w:eastAsia="Calibri" w:hint="cs"/>
          <w:rtl/>
        </w:rPr>
        <w:t xml:space="preserve"> עוד נקבע </w:t>
      </w:r>
      <w:r w:rsidRPr="009865D5">
        <w:rPr>
          <w:rFonts w:eastAsia="Calibri"/>
          <w:rtl/>
        </w:rPr>
        <w:t xml:space="preserve">בהסכם ההפעלה </w:t>
      </w:r>
      <w:r w:rsidRPr="009865D5">
        <w:rPr>
          <w:rFonts w:eastAsia="Calibri" w:hint="eastAsia"/>
          <w:rtl/>
        </w:rPr>
        <w:t>הקודם</w:t>
      </w:r>
      <w:r w:rsidRPr="009865D5">
        <w:rPr>
          <w:rFonts w:eastAsia="Calibri" w:hint="cs"/>
          <w:rtl/>
        </w:rPr>
        <w:t xml:space="preserve"> כי המפעיל</w:t>
      </w:r>
      <w:r w:rsidRPr="009865D5">
        <w:rPr>
          <w:rFonts w:eastAsia="Calibri"/>
          <w:rtl/>
        </w:rPr>
        <w:t xml:space="preserve"> יבצע בקרה על תשלום דמי נסיעה בהיקף של 10% מסך הנסיעות השבועיות. לצורך כך עליו להיערך להעסקת צוות פקחים בהיקף המתאים</w:t>
      </w:r>
      <w:r w:rsidRPr="009865D5">
        <w:rPr>
          <w:rFonts w:eastAsia="Calibri" w:hint="cs"/>
          <w:rtl/>
        </w:rPr>
        <w:t xml:space="preserve"> לכך</w:t>
      </w:r>
      <w:r w:rsidRPr="009865D5">
        <w:rPr>
          <w:rFonts w:eastAsia="Calibri"/>
          <w:rtl/>
        </w:rPr>
        <w:t xml:space="preserve"> על פי הערכתו</w:t>
      </w:r>
      <w:r w:rsidRPr="009865D5">
        <w:rPr>
          <w:rFonts w:eastAsia="Calibri"/>
          <w:vertAlign w:val="superscript"/>
          <w:rtl/>
        </w:rPr>
        <w:footnoteReference w:id="43"/>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בביקורת הקודמת נמצא כי "</w:t>
      </w:r>
      <w:bookmarkStart w:id="30" w:name="_Hlk189043865"/>
      <w:r w:rsidRPr="009865D5">
        <w:rPr>
          <w:rFonts w:eastAsia="Calibri"/>
          <w:rtl/>
        </w:rPr>
        <w:t xml:space="preserve">אומנם בהסכם ההפעלה נקבע כי על הזכיין </w:t>
      </w:r>
      <w:r w:rsidRPr="009865D5">
        <w:rPr>
          <w:rFonts w:eastAsia="Calibri" w:hint="cs"/>
          <w:rtl/>
        </w:rPr>
        <w:t xml:space="preserve">[המפעיל] </w:t>
      </w:r>
      <w:r w:rsidRPr="009865D5">
        <w:rPr>
          <w:rFonts w:eastAsia="Calibri"/>
          <w:rtl/>
        </w:rPr>
        <w:t>לבצע בקרת תשלום, אולם לא הוקנו לפקחים האמצעים שיאפשרו להם לפקח על תשלום דמי הנסיעה. בביקור בשטח באוקטובר 2018 שקיימו נציגי משרד מבקר המדינה ציינו פקחי הזכיין כי אין להם יכולת אכיפה, וכי נוסעים שלא שילמו התעלמו מדרישתם להזדהות</w:t>
      </w:r>
      <w:bookmarkEnd w:id="30"/>
      <w:r w:rsidRPr="009865D5">
        <w:rPr>
          <w:rFonts w:eastAsia="Calibri" w:hint="cs"/>
          <w:rtl/>
        </w:rPr>
        <w:t>"</w:t>
      </w:r>
      <w:r w:rsidRPr="009865D5">
        <w:rPr>
          <w:rFonts w:eastAsia="Calibri"/>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עוד נמצא בביקורת הקודמת כי "</w:t>
      </w:r>
      <w:bookmarkStart w:id="31" w:name="_Hlk189044004"/>
      <w:r w:rsidRPr="009865D5">
        <w:rPr>
          <w:rFonts w:eastAsia="Calibri"/>
          <w:rtl/>
        </w:rPr>
        <w:t xml:space="preserve">רק בתחילת שנת 2017 פנתה הרשות הארצית </w:t>
      </w:r>
      <w:proofErr w:type="spellStart"/>
      <w:r w:rsidRPr="009865D5">
        <w:rPr>
          <w:rFonts w:eastAsia="Calibri"/>
          <w:rtl/>
        </w:rPr>
        <w:t>לתח"צ</w:t>
      </w:r>
      <w:proofErr w:type="spellEnd"/>
      <w:r w:rsidRPr="009865D5">
        <w:rPr>
          <w:rFonts w:eastAsia="Calibri"/>
          <w:rtl/>
        </w:rPr>
        <w:t xml:space="preserve"> ליועץ המשפטי של משרד התחבורה כדי להסדיר בחקיקה הקניית סמכויות פיקוח אפקטיביות לפקחי הזכיין. רק במרץ 2018 פורסמה הצעת תזכיר חוק בעניין סמכויות פיקוח </w:t>
      </w:r>
      <w:proofErr w:type="spellStart"/>
      <w:r w:rsidRPr="009865D5">
        <w:rPr>
          <w:rFonts w:eastAsia="Calibri"/>
          <w:rtl/>
        </w:rPr>
        <w:t>בתח"צ</w:t>
      </w:r>
      <w:proofErr w:type="spellEnd"/>
      <w:r w:rsidRPr="009865D5">
        <w:rPr>
          <w:rFonts w:eastAsia="Calibri"/>
          <w:vertAlign w:val="superscript"/>
          <w:rtl/>
        </w:rPr>
        <w:footnoteReference w:id="44"/>
      </w:r>
      <w:r w:rsidRPr="009865D5">
        <w:rPr>
          <w:rFonts w:eastAsia="Calibri" w:hint="cs"/>
          <w:rtl/>
        </w:rPr>
        <w:t>...</w:t>
      </w:r>
      <w:r w:rsidRPr="009865D5">
        <w:rPr>
          <w:rFonts w:eastAsia="Calibri"/>
          <w:rtl/>
        </w:rPr>
        <w:t xml:space="preserve"> ובסוף נובמבר 2018 קיימה הכנסת דיון ראשון בנושא הצעת החוק</w:t>
      </w:r>
      <w:bookmarkEnd w:id="31"/>
      <w:r w:rsidRPr="009865D5">
        <w:rPr>
          <w:rFonts w:eastAsia="Calibri" w:hint="cs"/>
          <w:rtl/>
        </w:rPr>
        <w:t>".</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31" w:history="1">
        <w:r w:rsidR="009865D5" w:rsidRPr="009865D5">
          <w:rPr>
            <w:rFonts w:eastAsia="Calibri"/>
            <w:rtl/>
          </w:rPr>
          <w:t>בדברי ההסבר ל</w:t>
        </w:r>
        <w:bookmarkStart w:id="32" w:name="_Hlk189040686"/>
        <w:r w:rsidR="009865D5" w:rsidRPr="009865D5">
          <w:rPr>
            <w:rFonts w:eastAsia="Calibri"/>
            <w:rtl/>
          </w:rPr>
          <w:t>הצעת חוק לתיקון פקודת התעבורה (מס' 126)</w:t>
        </w:r>
      </w:hyperlink>
      <w:r w:rsidR="009865D5" w:rsidRPr="009865D5">
        <w:rPr>
          <w:rFonts w:eastAsia="Calibri"/>
          <w:rtl/>
        </w:rPr>
        <w:t xml:space="preserve"> (פיקוח על תשלום דמי נסיעה באוטובוסים), התשע"ט-2018, שפורסמה באוקטובר 2018</w:t>
      </w:r>
      <w:bookmarkEnd w:id="32"/>
      <w:r w:rsidR="009865D5" w:rsidRPr="009865D5">
        <w:rPr>
          <w:rFonts w:eastAsia="Calibri"/>
          <w:rtl/>
        </w:rPr>
        <w:t xml:space="preserve"> (להלן - הצעת תיקון פקודת התעבורה), נכתב בין השאר כי "אפשרות העלייה מכל הדלתות עלולה להגדיל את מספר האנשים הנמנעים מתשלום דמי הנסיעה, בין בשגגה ובין במזיד. בקווים שבהם נוהגת כבר עלייה מכל הדלתות, נמצא כי יש ריבוי מקרים של הימנעות מתשלום דמי נסיעה. תצפיות העלו שבירושלים מדובר בכ-9% מהנוסעים, בגוש דן בכ-5%, במטרונית בחיפה - בכ-14.5% ובקווי באר שבע - כ-23% מהנוסעים. בפלחי אוכלוסייה מסוימים, השיעורים גבוהים בהרבה. לאור הנתונים האמורים, יהיה ניתן להרחיב את האפשרות של העלייה מכל דלתות האוטובוס, רק אם ייקבעו כלים אפקטיביים לפיקוח על תשלום דמי הנסיעה בידי הנוסעים ולאכיפה כלפי הנוסעים שאינם משלמים. לפיכך </w:t>
      </w:r>
      <w:r w:rsidR="009865D5" w:rsidRPr="009865D5">
        <w:rPr>
          <w:rFonts w:eastAsia="Calibri"/>
          <w:rtl/>
        </w:rPr>
        <w:lastRenderedPageBreak/>
        <w:t>מוצע לתקן את פרק שישי 1 לפקודת התעבורה... שעניינו סדרי הסעה באוטובוס, ולעגן בו את הכלים הנדרשים לכך"</w:t>
      </w:r>
      <w:r w:rsidR="009865D5" w:rsidRPr="009865D5">
        <w:rPr>
          <w:rFonts w:eastAsia="Calibri"/>
          <w:vertAlign w:val="superscript"/>
          <w:rtl/>
        </w:rPr>
        <w:footnoteReference w:id="45"/>
      </w:r>
      <w:r w:rsidR="009865D5"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בדברי ההסבר גם צוין כי "לצד ההצעה להעניק סמכויות חדשות לנציגי המפעיל, שהוא גוף פרטי, נדרש גם לקבוע הוראות המחייבות יצירת אמצעי פיקוח ובקרה וכן אפשרות להטלת סנקציות במקרה של הפעלת סמכות שלא כדין. כמו כן קיימת חשיבות לכך שהרגולטור [משרד התחבורה] האמון על התחום יהיה מעודכן בכל הנוגע לפעילות הגוף המפעיל ובפרט להיקף ולאופן של הפעלת הסמכויות על ידו". בדברי ההסבר הוצע "להסמיך מפקחים, עובדי המשרד [משרד התחבורה], אשר תפקידם לוודא כי הוראות הפרק מתקיימות ובייחוד כי נציגי המפעילים מקיימים את סמכויותיהם בהתאם להוראות הפקודה המוצעות".</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32" w:history="1">
        <w:r w:rsidR="009865D5" w:rsidRPr="009865D5">
          <w:rPr>
            <w:rFonts w:eastAsia="Calibri" w:hint="cs"/>
            <w:rtl/>
          </w:rPr>
          <w:t>בנובמבר 2018 התקיים דיון בוועד</w:t>
        </w:r>
        <w:r w:rsidR="009865D5" w:rsidRPr="009865D5">
          <w:rPr>
            <w:rFonts w:eastAsia="Calibri" w:hint="eastAsia"/>
            <w:rtl/>
          </w:rPr>
          <w:t>ת</w:t>
        </w:r>
        <w:r w:rsidR="009865D5" w:rsidRPr="009865D5">
          <w:rPr>
            <w:rFonts w:eastAsia="Calibri" w:hint="cs"/>
            <w:rtl/>
          </w:rPr>
          <w:t xml:space="preserve"> הכלכלה של הכנסת</w:t>
        </w:r>
      </w:hyperlink>
      <w:r w:rsidR="009865D5" w:rsidRPr="009865D5">
        <w:rPr>
          <w:rFonts w:eastAsia="Calibri" w:hint="cs"/>
          <w:rtl/>
        </w:rPr>
        <w:t xml:space="preserve"> בנושא הצעת תיקון פקודת התעבורה. בדיון הציגו המשתתפים בין היתר את שיעור אי-התיקוף </w:t>
      </w:r>
      <w:proofErr w:type="spellStart"/>
      <w:r w:rsidR="009865D5" w:rsidRPr="009865D5">
        <w:rPr>
          <w:rFonts w:eastAsia="Calibri" w:hint="cs"/>
          <w:rtl/>
        </w:rPr>
        <w:t>בתח"ץ</w:t>
      </w:r>
      <w:proofErr w:type="spellEnd"/>
      <w:r w:rsidR="009865D5" w:rsidRPr="009865D5">
        <w:rPr>
          <w:rFonts w:eastAsia="Calibri" w:hint="cs"/>
          <w:rtl/>
        </w:rPr>
        <w:t xml:space="preserve"> </w:t>
      </w:r>
      <w:proofErr w:type="spellStart"/>
      <w:r w:rsidR="009865D5" w:rsidRPr="009865D5">
        <w:rPr>
          <w:rFonts w:eastAsia="Calibri" w:hint="cs"/>
          <w:rtl/>
        </w:rPr>
        <w:t>במטרופולינים</w:t>
      </w:r>
      <w:proofErr w:type="spellEnd"/>
      <w:r w:rsidR="009865D5" w:rsidRPr="009865D5">
        <w:rPr>
          <w:rFonts w:eastAsia="Calibri" w:hint="cs"/>
          <w:rtl/>
        </w:rPr>
        <w:t xml:space="preserve"> בישראל. בבאר שבע, למשל, הוצג שיעור של כ-20%; </w:t>
      </w:r>
      <w:proofErr w:type="spellStart"/>
      <w:r w:rsidR="009865D5" w:rsidRPr="009865D5">
        <w:rPr>
          <w:rFonts w:eastAsia="Calibri" w:hint="eastAsia"/>
          <w:rtl/>
        </w:rPr>
        <w:t>ברק</w:t>
      </w:r>
      <w:r w:rsidR="009865D5" w:rsidRPr="009865D5">
        <w:rPr>
          <w:rFonts w:eastAsia="Calibri"/>
          <w:rtl/>
        </w:rPr>
        <w:t>"ל</w:t>
      </w:r>
      <w:proofErr w:type="spellEnd"/>
      <w:r w:rsidR="009865D5" w:rsidRPr="009865D5">
        <w:rPr>
          <w:rFonts w:eastAsia="Calibri" w:hint="cs"/>
          <w:rtl/>
        </w:rPr>
        <w:t xml:space="preserve"> בירושלים - כ-12%; במטרונית בחיפה - כ-15%. נציג של חברת דן ציין בדיון: "אנחנו יכולים להגיע גם ל-25% ו-30% שבשעות לחץ לא מתקפים".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בדוח מבקר המדינה בנושא "התחבורה הציבורית - שימוש בכרטיס רב-קו (מעקב) </w:t>
      </w:r>
      <w:proofErr w:type="spellStart"/>
      <w:r w:rsidRPr="009865D5">
        <w:rPr>
          <w:rFonts w:eastAsia="Calibri" w:hint="cs"/>
          <w:rtl/>
        </w:rPr>
        <w:t>וביישומוני</w:t>
      </w:r>
      <w:proofErr w:type="spellEnd"/>
      <w:r w:rsidRPr="009865D5">
        <w:rPr>
          <w:rFonts w:eastAsia="Calibri" w:hint="cs"/>
          <w:rtl/>
        </w:rPr>
        <w:t xml:space="preserve"> תשלום" שפורסם באוקטובר 2021 (להלן - דוח השימוש ברב-קו), עלה כי "אף שהוחל בהליכי חקיקה לתיקון פקודת התעבורה [נוסח חדש] כבר בשנת 2018, טרם הסתיימה אסדרה חקיקתית של סמכויות הפיקוח והאכיפה בתחבורה הציבורית בעניין נסיעה ללא תשלום או ללא תיקוף כרטיס. ביקורת המעקב העלתה כי הליקוי בנושא זה תוקן במידה מועטה"</w:t>
      </w:r>
      <w:r w:rsidRPr="009865D5">
        <w:rPr>
          <w:rFonts w:eastAsia="Calibri"/>
          <w:vertAlign w:val="superscript"/>
          <w:rtl/>
        </w:rPr>
        <w:footnoteReference w:id="46"/>
      </w:r>
      <w:r w:rsidRPr="009865D5">
        <w:rPr>
          <w:rFonts w:eastAsia="Calibri" w:hint="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בדוח השימוש ברב-קו המליץ משרד מבקר המדינה למשרד התחבורה ולמשרד האוצר לפעול כדי "להשלים את </w:t>
      </w:r>
      <w:proofErr w:type="spellStart"/>
      <w:r w:rsidRPr="009865D5">
        <w:rPr>
          <w:rFonts w:eastAsia="Calibri" w:hint="cs"/>
          <w:rtl/>
        </w:rPr>
        <w:t>אסדרת</w:t>
      </w:r>
      <w:proofErr w:type="spellEnd"/>
      <w:r w:rsidRPr="009865D5">
        <w:rPr>
          <w:rFonts w:eastAsia="Calibri" w:hint="cs"/>
          <w:rtl/>
        </w:rPr>
        <w:t xml:space="preserve"> סמכויות הפיקוח והאכיפה בתחבורה הציבורית. זאת בייחוד נוכח מצב שבו כל המשתמשים בתחבורה הציבורית רשאים לעלות מכל הדלתות; נוכח הנתונים שהוצגו בהצעת תיקון פקודת התעבורה שפורסמה באוקטובר 2018, ולפיהם בין 5% ל-23% ממשתמשי התחבורה הציבורית נמנעים מתשלום עבור הנסיעה, וממילא אינם מתקפים את כרטיס הרב-קו שלהם בזמן הנסיעה; ונוכח אומדן ההפסד שייגרם לתקציב המדינה בעקבות ההשתמטות מתשלום עבור הנסיעות שמשרד האוצר העריך אותו בכ-300 מיליון ש"ח בשנה"</w:t>
      </w:r>
      <w:r w:rsidRPr="009865D5">
        <w:rPr>
          <w:rFonts w:eastAsia="Calibri"/>
          <w:vertAlign w:val="superscript"/>
          <w:rtl/>
        </w:rPr>
        <w:footnoteReference w:id="47"/>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33" w:history="1">
        <w:r w:rsidR="009865D5" w:rsidRPr="009865D5">
          <w:rPr>
            <w:rFonts w:eastAsia="Calibri" w:hint="cs"/>
            <w:rtl/>
          </w:rPr>
          <w:t>ממסמך של מרכז המחקר והמידע של הכנסת</w:t>
        </w:r>
      </w:hyperlink>
      <w:r w:rsidR="009865D5" w:rsidRPr="009865D5">
        <w:rPr>
          <w:rFonts w:eastAsia="Calibri" w:hint="cs"/>
          <w:rtl/>
        </w:rPr>
        <w:t xml:space="preserve"> בנושא "נקודות לדיון בנושא ייעול האכיפה של דמי הנסיעה באוטובוסים בחוק ההסדרים" מאוקטובר 2021, עולה כי בפרק התחבורה, בתזכיר חוק התוכנית הכלכלית (תיקוני חקיקה ליישום המדיניות הכלכלית לשנות התקציב 2021 ו-2022) מאוגוסט 2021, הוצע לתקן את פקודת התעבורה באופן שיבהיר את חובת תיקוף אמצעי התשלום בתחילת הנסיעה באוטובוס ציבורי, או בסמוך לה. זאת, מאחר שתיקון כזה נדרש כדי להתמודד עם תופעת ההשתמטות מתשלום באוטובוסים. במסמך צוין כי "</w:t>
      </w:r>
      <w:r w:rsidR="009865D5" w:rsidRPr="009865D5">
        <w:rPr>
          <w:rFonts w:eastAsia="Calibri" w:hint="cs"/>
          <w:b/>
          <w:bCs/>
          <w:rtl/>
        </w:rPr>
        <w:t>מוצע כי דרישה לתשלום אשר הגיש נציג מפעיל תחבורה ציבורית (פקח אוטובוס) לנוסע שלא שילם דמי נסיעתו או לא הציג כרטיס, תיחשב כמסירת התראה לפי סעיף 81א1(ב1) לחוק ההוצאה לפועל, התשכ"ז-1967</w:t>
      </w:r>
      <w:r w:rsidR="009865D5" w:rsidRPr="009865D5">
        <w:rPr>
          <w:rFonts w:eastAsia="Calibri" w:hint="cs"/>
          <w:rtl/>
        </w:rPr>
        <w:t>, ותהיה ניתנת לביצוע במסלול מקוצר כתביעה לסכום קצוב בלשכת ההוצאה לפועל". עוד צוין במסמך כי "</w:t>
      </w:r>
      <w:r w:rsidR="009865D5" w:rsidRPr="009865D5">
        <w:rPr>
          <w:rFonts w:eastAsia="Calibri" w:hint="cs"/>
          <w:b/>
          <w:bCs/>
          <w:rtl/>
        </w:rPr>
        <w:t>לפי טיוטת חוק ההסדרים הנוכחי, אומדן הפסד ההכנסות למדינה בגין ההשתמטו</w:t>
      </w:r>
      <w:r w:rsidR="009865D5" w:rsidRPr="009865D5">
        <w:rPr>
          <w:rFonts w:eastAsia="Calibri" w:hint="eastAsia"/>
          <w:b/>
          <w:bCs/>
          <w:rtl/>
        </w:rPr>
        <w:t>ת</w:t>
      </w:r>
      <w:r w:rsidR="009865D5" w:rsidRPr="009865D5">
        <w:rPr>
          <w:rFonts w:eastAsia="Calibri" w:hint="cs"/>
          <w:b/>
          <w:bCs/>
          <w:rtl/>
        </w:rPr>
        <w:t xml:space="preserve"> מתשלום דמי הנסיעה גדל לכדי 300 מיליון ש"ח. זאת, למרות שמספר נסיעות הנוסע באוטובוסים בשנים 2020 ו-2021 קטן בהשוואה לשנת 2019</w:t>
      </w:r>
      <w:r w:rsidR="009865D5" w:rsidRPr="009865D5">
        <w:rPr>
          <w:rFonts w:eastAsia="Calibri" w:hint="cs"/>
          <w:rtl/>
        </w:rPr>
        <w:t xml:space="preserve">, בין היתר בשל התפרצות מגפת הקורונה, שהובילה להטלת מגבות תנועה, הפסקת שירותי התחבורה הציבורית לחלוטין מעת לעת וצמצום תפוסת הנוסעים המקסימלית בנסיעות" (ההדגשות במקור).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באותו מסמך של מרכז המחקר והמידע של הכנסת הוצגו גם נקודות לדיון, ובין היתר עלה בדיוני ועדת הכלכלה בנושא כי סמכויות הפקחים, כפי שהן מעוגנות בחקיקה הקיימת (באוקטובר 2021, </w:t>
      </w:r>
      <w:r w:rsidRPr="009865D5">
        <w:rPr>
          <w:rFonts w:eastAsia="Calibri" w:hint="cs"/>
          <w:rtl/>
        </w:rPr>
        <w:lastRenderedPageBreak/>
        <w:t>מועד כתיבת המסמך) וללא הרחבתן, אינן מאפשרות פיקוח יעיל. זאת משום שאין חובת הזדהות של הנוסעים בפני הפקחים, ומשום שאין לפקחים סמכויות לעיכוב הנוסעים עד להגעת השוטר, במקרה הצורך, כפי שנקבע בחקיקה הקיימת.</w:t>
      </w:r>
    </w:p>
    <w:p w:rsidR="009865D5" w:rsidRPr="009865D5" w:rsidRDefault="009865D5" w:rsidP="009865D5">
      <w:pPr>
        <w:keepNext/>
        <w:keepLines/>
        <w:spacing w:line="269" w:lineRule="auto"/>
        <w:ind w:left="-567"/>
        <w:rPr>
          <w:rFonts w:eastAsia="Calibri"/>
          <w:szCs w:val="20"/>
          <w:rtl/>
        </w:rPr>
      </w:pPr>
      <w:bookmarkStart w:id="35" w:name="_Hlk189038758"/>
    </w:p>
    <w:p w:rsidR="009865D5" w:rsidRPr="009865D5" w:rsidRDefault="00CA10B1" w:rsidP="009865D5">
      <w:pPr>
        <w:spacing w:line="269" w:lineRule="auto"/>
        <w:rPr>
          <w:rFonts w:eastAsia="Calibri"/>
          <w:rtl/>
        </w:rPr>
      </w:pPr>
      <w:hyperlink r:id="rId34" w:history="1">
        <w:r w:rsidR="009865D5" w:rsidRPr="009865D5">
          <w:rPr>
            <w:rFonts w:eastAsia="Calibri" w:hint="cs"/>
            <w:rtl/>
          </w:rPr>
          <w:t xml:space="preserve"> מהוראה של הרשות הארצית </w:t>
        </w:r>
        <w:proofErr w:type="spellStart"/>
        <w:r w:rsidR="009865D5" w:rsidRPr="009865D5">
          <w:rPr>
            <w:rFonts w:eastAsia="Calibri" w:hint="cs"/>
            <w:rtl/>
          </w:rPr>
          <w:t>לתח"ץ</w:t>
        </w:r>
        <w:proofErr w:type="spellEnd"/>
        <w:r w:rsidR="009865D5" w:rsidRPr="009865D5">
          <w:rPr>
            <w:rFonts w:eastAsia="Calibri" w:hint="cs"/>
            <w:rtl/>
          </w:rPr>
          <w:t xml:space="preserve"> מתחילת יוני 2025</w:t>
        </w:r>
        <w:r w:rsidR="009865D5" w:rsidRPr="009865D5">
          <w:rPr>
            <w:rFonts w:eastAsia="Calibri"/>
            <w:vertAlign w:val="superscript"/>
            <w:rtl/>
          </w:rPr>
          <w:footnoteReference w:id="48"/>
        </w:r>
        <w:r w:rsidR="009865D5" w:rsidRPr="009865D5">
          <w:rPr>
            <w:rFonts w:eastAsia="Calibri" w:hint="cs"/>
            <w:rtl/>
          </w:rPr>
          <w:t>, בעניין הנחיות המפקח על התעבורה</w:t>
        </w:r>
      </w:hyperlink>
      <w:r w:rsidR="009865D5" w:rsidRPr="009865D5">
        <w:rPr>
          <w:rFonts w:eastAsia="Calibri" w:hint="cs"/>
          <w:rtl/>
        </w:rPr>
        <w:t xml:space="preserve"> בכל הנוגע לפיקוח על תשלום דמי נסיעה בקו שירות באוטובוס (</w:t>
      </w:r>
      <w:r w:rsidR="009865D5" w:rsidRPr="009865D5">
        <w:rPr>
          <w:rFonts w:eastAsia="Calibri" w:hint="eastAsia"/>
          <w:rtl/>
        </w:rPr>
        <w:t>להלן</w:t>
      </w:r>
      <w:r w:rsidR="009865D5" w:rsidRPr="009865D5">
        <w:rPr>
          <w:rFonts w:eastAsia="Calibri"/>
          <w:rtl/>
        </w:rPr>
        <w:t xml:space="preserve"> - </w:t>
      </w:r>
      <w:r w:rsidR="009865D5" w:rsidRPr="009865D5">
        <w:rPr>
          <w:rFonts w:eastAsia="Calibri" w:hint="eastAsia"/>
          <w:rtl/>
        </w:rPr>
        <w:t>הנחיות</w:t>
      </w:r>
      <w:r w:rsidR="009865D5" w:rsidRPr="009865D5">
        <w:rPr>
          <w:rFonts w:eastAsia="Calibri"/>
          <w:rtl/>
        </w:rPr>
        <w:t xml:space="preserve"> </w:t>
      </w:r>
      <w:r w:rsidR="009865D5" w:rsidRPr="009865D5">
        <w:rPr>
          <w:rFonts w:eastAsia="Calibri" w:hint="eastAsia"/>
          <w:rtl/>
        </w:rPr>
        <w:t>המפקח</w:t>
      </w:r>
      <w:r w:rsidR="009865D5" w:rsidRPr="009865D5">
        <w:rPr>
          <w:rFonts w:eastAsia="Calibri"/>
          <w:rtl/>
        </w:rPr>
        <w:t xml:space="preserve"> </w:t>
      </w:r>
      <w:r w:rsidR="009865D5" w:rsidRPr="009865D5">
        <w:rPr>
          <w:rFonts w:eastAsia="Calibri" w:hint="eastAsia"/>
          <w:rtl/>
        </w:rPr>
        <w:t>על</w:t>
      </w:r>
      <w:r w:rsidR="009865D5" w:rsidRPr="009865D5">
        <w:rPr>
          <w:rFonts w:eastAsia="Calibri"/>
          <w:rtl/>
        </w:rPr>
        <w:t xml:space="preserve"> </w:t>
      </w:r>
      <w:r w:rsidR="009865D5" w:rsidRPr="009865D5">
        <w:rPr>
          <w:rFonts w:eastAsia="Calibri" w:hint="eastAsia"/>
          <w:rtl/>
        </w:rPr>
        <w:t>התעבורה</w:t>
      </w:r>
      <w:r w:rsidR="009865D5" w:rsidRPr="009865D5">
        <w:rPr>
          <w:rFonts w:eastAsia="Calibri" w:hint="cs"/>
          <w:rtl/>
        </w:rPr>
        <w:t xml:space="preserve">), עולה כי מטרתו, בין השאר, </w:t>
      </w:r>
      <w:bookmarkStart w:id="36" w:name="_Hlk189044459"/>
      <w:r w:rsidR="009865D5" w:rsidRPr="009865D5">
        <w:rPr>
          <w:rFonts w:eastAsia="Calibri" w:hint="cs"/>
          <w:rtl/>
        </w:rPr>
        <w:t>לקבוע כללים להסמכת בקר על ידי המפקח על התעבורה; לקבוע את מדיניות המפקח על התעבורה בנוגע לאופן ביצוע הבקרה</w:t>
      </w:r>
      <w:bookmarkEnd w:id="36"/>
      <w:r w:rsidR="009865D5" w:rsidRPr="009865D5">
        <w:rPr>
          <w:rFonts w:eastAsia="Calibri" w:hint="cs"/>
          <w:rtl/>
        </w:rPr>
        <w:t>; ולקבוע אמות מידה ליישום סמכותו של המפקח על התעבורה בהחלטות הנוגעות לבקשות לפטור מתשלום תעריף מוגדל. בהנחיות צוין כי על "בעלי הרישיון ובקרים לפעול בכפוף להנחיות שקבועות במסמך זה".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עוד צוין בהנחיות המפקח על התעבורה כי ישנו צורך מתגבר בבקרה על תיקוף ותשלום דמי הנסיעה, לאור הרחבת האפשרות לעלייה מכל הדלתות באוטובוסים, ולנוכח השימוש הכמעט בלעדי של נוסעי </w:t>
      </w:r>
      <w:proofErr w:type="spellStart"/>
      <w:r w:rsidRPr="009865D5">
        <w:rPr>
          <w:rFonts w:eastAsia="Calibri" w:hint="cs"/>
          <w:rtl/>
        </w:rPr>
        <w:t>התח"ץ</w:t>
      </w:r>
      <w:proofErr w:type="spellEnd"/>
      <w:r w:rsidRPr="009865D5">
        <w:rPr>
          <w:rFonts w:eastAsia="Calibri" w:hint="cs"/>
          <w:rtl/>
        </w:rPr>
        <w:t xml:space="preserve"> באמצעי תשלום כגון כרטיס רב-קו </w:t>
      </w:r>
      <w:proofErr w:type="spellStart"/>
      <w:r w:rsidRPr="009865D5">
        <w:rPr>
          <w:rFonts w:eastAsia="Calibri" w:hint="cs"/>
          <w:rtl/>
        </w:rPr>
        <w:t>ויישומונים</w:t>
      </w:r>
      <w:proofErr w:type="spellEnd"/>
      <w:r w:rsidRPr="009865D5">
        <w:rPr>
          <w:rFonts w:eastAsia="Calibri" w:hint="cs"/>
          <w:rtl/>
        </w:rPr>
        <w:t xml:space="preserve"> סלולריים לתשלום ולתיקוף עצמאי.</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מבדיקת הנחיות המפקח על התעבורה עולה כי הן לא עוסקות בהסדרת הסמכויות לפקחים (או בקרים) שפועלים מטעם מפעילי </w:t>
      </w:r>
      <w:proofErr w:type="spellStart"/>
      <w:r w:rsidRPr="009865D5">
        <w:rPr>
          <w:rFonts w:eastAsia="Calibri" w:hint="cs"/>
          <w:rtl/>
        </w:rPr>
        <w:t>התח"ץ</w:t>
      </w:r>
      <w:proofErr w:type="spellEnd"/>
      <w:r w:rsidRPr="009865D5">
        <w:rPr>
          <w:rFonts w:eastAsia="Calibri" w:hint="cs"/>
          <w:rtl/>
        </w:rPr>
        <w:t xml:space="preserve">, וגם לא בהרחבת סמכויותיהם, אלא בניסוח הנחיות פרטניות למפעילי </w:t>
      </w:r>
      <w:proofErr w:type="spellStart"/>
      <w:r w:rsidRPr="009865D5">
        <w:rPr>
          <w:rFonts w:eastAsia="Calibri" w:hint="cs"/>
          <w:rtl/>
        </w:rPr>
        <w:t>התח"ץ</w:t>
      </w:r>
      <w:proofErr w:type="spellEnd"/>
      <w:r w:rsidRPr="009865D5">
        <w:rPr>
          <w:rFonts w:eastAsia="Calibri" w:hint="cs"/>
          <w:rtl/>
        </w:rPr>
        <w:t xml:space="preserve"> ולפקחים כיצד לבצע את עבודת הפיקוח והבקרה במסגרת עבודתם.</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35" w:history="1">
        <w:r w:rsidR="009865D5" w:rsidRPr="009865D5">
          <w:rPr>
            <w:rFonts w:eastAsia="Calibri" w:hint="cs"/>
            <w:rtl/>
          </w:rPr>
          <w:t>בביקורת המעקב עלה כי מינואר 2024 ועד ספטמבר 2024 התקיימו שמונה דיונים בוועדה לפניות הציבור של הכנסת</w:t>
        </w:r>
      </w:hyperlink>
      <w:r w:rsidR="009865D5" w:rsidRPr="009865D5">
        <w:rPr>
          <w:rFonts w:eastAsia="Calibri"/>
          <w:vertAlign w:val="superscript"/>
          <w:rtl/>
        </w:rPr>
        <w:footnoteReference w:id="49"/>
      </w:r>
      <w:r w:rsidR="009865D5" w:rsidRPr="009865D5">
        <w:rPr>
          <w:rFonts w:eastAsia="Calibri" w:hint="cs"/>
          <w:rtl/>
        </w:rPr>
        <w:t xml:space="preserve">, בנושא סמכויותיהם והתנהלותם של פקחים </w:t>
      </w:r>
      <w:proofErr w:type="spellStart"/>
      <w:r w:rsidR="009865D5" w:rsidRPr="009865D5">
        <w:rPr>
          <w:rFonts w:eastAsia="Calibri" w:hint="cs"/>
          <w:rtl/>
        </w:rPr>
        <w:t>בתח"ץ</w:t>
      </w:r>
      <w:proofErr w:type="spellEnd"/>
      <w:r w:rsidR="009865D5" w:rsidRPr="009865D5">
        <w:rPr>
          <w:rFonts w:eastAsia="Calibri" w:hint="cs"/>
          <w:rtl/>
        </w:rPr>
        <w:t xml:space="preserve">. </w:t>
      </w:r>
      <w:hyperlink r:id="rId36" w:history="1">
        <w:r w:rsidR="009865D5" w:rsidRPr="009865D5">
          <w:rPr>
            <w:rFonts w:eastAsia="Calibri" w:hint="cs"/>
            <w:rtl/>
          </w:rPr>
          <w:t>מפרוטוקול הוועדה מספטמבר 2024</w:t>
        </w:r>
      </w:hyperlink>
      <w:r w:rsidR="009865D5" w:rsidRPr="009865D5">
        <w:rPr>
          <w:rFonts w:eastAsia="Calibri" w:hint="cs"/>
          <w:rtl/>
        </w:rPr>
        <w:t xml:space="preserve"> עולה כי מספרן הממוצע של נסיעות שאינן מתוקפות </w:t>
      </w:r>
      <w:proofErr w:type="spellStart"/>
      <w:r w:rsidR="009865D5" w:rsidRPr="009865D5">
        <w:rPr>
          <w:rFonts w:eastAsia="Calibri" w:hint="cs"/>
          <w:rtl/>
        </w:rPr>
        <w:t>בתח"ץ</w:t>
      </w:r>
      <w:proofErr w:type="spellEnd"/>
      <w:r w:rsidR="009865D5" w:rsidRPr="009865D5">
        <w:rPr>
          <w:rFonts w:eastAsia="Calibri" w:hint="cs"/>
          <w:rtl/>
        </w:rPr>
        <w:t xml:space="preserve"> נאמד בכ-20%, וההפסד הכלכלי שנגרם למדינה נאמד בכ-600 מיליון ש"ח.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בביקורת המעקב עלה גם כי במועד סיומה ב</w:t>
      </w:r>
      <w:r w:rsidRPr="009865D5">
        <w:rPr>
          <w:rFonts w:eastAsia="Calibri" w:hint="eastAsia"/>
          <w:rtl/>
        </w:rPr>
        <w:t>מרץ</w:t>
      </w:r>
      <w:r w:rsidRPr="009865D5">
        <w:rPr>
          <w:rFonts w:eastAsia="Calibri"/>
          <w:rtl/>
        </w:rPr>
        <w:t xml:space="preserve"> 2025</w:t>
      </w:r>
      <w:r w:rsidRPr="009865D5">
        <w:rPr>
          <w:rFonts w:eastAsia="Calibri" w:hint="cs"/>
          <w:rtl/>
        </w:rPr>
        <w:t xml:space="preserve">, </w:t>
      </w:r>
      <w:bookmarkStart w:id="37" w:name="_Hlk189044527"/>
      <w:r w:rsidRPr="009865D5">
        <w:rPr>
          <w:rFonts w:eastAsia="Calibri" w:hint="cs"/>
          <w:rtl/>
        </w:rPr>
        <w:t xml:space="preserve">טרם הסתיימה </w:t>
      </w:r>
      <w:proofErr w:type="spellStart"/>
      <w:r w:rsidRPr="009865D5">
        <w:rPr>
          <w:rFonts w:eastAsia="Calibri" w:hint="cs"/>
          <w:rtl/>
        </w:rPr>
        <w:t>אסדרתן</w:t>
      </w:r>
      <w:proofErr w:type="spellEnd"/>
      <w:r w:rsidRPr="009865D5">
        <w:rPr>
          <w:rFonts w:eastAsia="Calibri" w:hint="cs"/>
          <w:rtl/>
        </w:rPr>
        <w:t xml:space="preserve"> החקיקתית של סמכויות הפיקוח והאכיפה </w:t>
      </w:r>
      <w:proofErr w:type="spellStart"/>
      <w:r w:rsidRPr="009865D5">
        <w:rPr>
          <w:rFonts w:eastAsia="Calibri" w:hint="cs"/>
          <w:rtl/>
        </w:rPr>
        <w:t>בתח"ץ</w:t>
      </w:r>
      <w:proofErr w:type="spellEnd"/>
      <w:r w:rsidRPr="009865D5">
        <w:rPr>
          <w:rFonts w:eastAsia="Calibri" w:hint="cs"/>
          <w:rtl/>
        </w:rPr>
        <w:t xml:space="preserve">, בכל הנוגע לנסיעות ללא תשלום או ללא תיקוף כרטיס. יצוין כי הצעת תיקון פקודת התעבורה </w:t>
      </w:r>
      <w:r w:rsidRPr="009865D5">
        <w:rPr>
          <w:rFonts w:eastAsia="Calibri"/>
          <w:rtl/>
        </w:rPr>
        <w:t xml:space="preserve">פורסמה </w:t>
      </w:r>
      <w:r w:rsidRPr="009865D5">
        <w:rPr>
          <w:rFonts w:eastAsia="Calibri" w:hint="cs"/>
          <w:rtl/>
        </w:rPr>
        <w:t>לראשונה כאמור כבר ב</w:t>
      </w:r>
      <w:r w:rsidRPr="009865D5">
        <w:rPr>
          <w:rFonts w:eastAsia="Calibri"/>
          <w:rtl/>
        </w:rPr>
        <w:t>אוקטובר 2018</w:t>
      </w:r>
      <w:bookmarkEnd w:id="37"/>
      <w:r w:rsidRPr="009865D5">
        <w:rPr>
          <w:rFonts w:eastAsia="Calibri" w:hint="cs"/>
          <w:rtl/>
        </w:rPr>
        <w:t>,</w:t>
      </w:r>
      <w:r w:rsidRPr="009865D5">
        <w:rPr>
          <w:rFonts w:eastAsia="Calibri" w:hint="cs"/>
        </w:rPr>
        <w:t xml:space="preserve"> </w:t>
      </w:r>
      <w:r w:rsidRPr="009865D5">
        <w:rPr>
          <w:rFonts w:eastAsia="Calibri" w:hint="cs"/>
          <w:rtl/>
        </w:rPr>
        <w:t xml:space="preserve">מטעם הממשלה. </w:t>
      </w:r>
    </w:p>
    <w:bookmarkEnd w:id="35"/>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בביקורת הקודמת עלה כי הסכם ההפעלה קבע</w:t>
      </w:r>
      <w:r w:rsidRPr="009865D5">
        <w:rPr>
          <w:rFonts w:eastAsia="Calibri"/>
          <w:b/>
          <w:bCs/>
          <w:rtl/>
        </w:rPr>
        <w:t xml:space="preserve"> </w:t>
      </w:r>
      <w:r w:rsidRPr="009865D5">
        <w:rPr>
          <w:rFonts w:eastAsia="Calibri" w:hint="cs"/>
          <w:b/>
          <w:bCs/>
          <w:rtl/>
        </w:rPr>
        <w:t>ש</w:t>
      </w:r>
      <w:r w:rsidRPr="009865D5">
        <w:rPr>
          <w:rFonts w:eastAsia="Calibri"/>
          <w:b/>
          <w:bCs/>
          <w:rtl/>
        </w:rPr>
        <w:t xml:space="preserve">על המפעיל </w:t>
      </w:r>
      <w:r w:rsidRPr="009865D5">
        <w:rPr>
          <w:rFonts w:eastAsia="Calibri" w:hint="cs"/>
          <w:b/>
          <w:bCs/>
          <w:rtl/>
        </w:rPr>
        <w:t xml:space="preserve">הקודם </w:t>
      </w:r>
      <w:r w:rsidRPr="009865D5">
        <w:rPr>
          <w:rFonts w:eastAsia="Calibri"/>
          <w:b/>
          <w:bCs/>
          <w:rtl/>
        </w:rPr>
        <w:t>לבצע בקרת תשלום</w:t>
      </w:r>
      <w:r w:rsidRPr="009865D5">
        <w:rPr>
          <w:rFonts w:eastAsia="Calibri" w:hint="cs"/>
          <w:b/>
          <w:bCs/>
          <w:rtl/>
        </w:rPr>
        <w:t>,</w:t>
      </w:r>
      <w:r w:rsidRPr="009865D5">
        <w:rPr>
          <w:rFonts w:eastAsia="Calibri"/>
          <w:b/>
          <w:bCs/>
          <w:rtl/>
        </w:rPr>
        <w:t xml:space="preserve"> אולם </w:t>
      </w:r>
      <w:r w:rsidRPr="009865D5">
        <w:rPr>
          <w:rFonts w:eastAsia="Calibri" w:hint="cs"/>
          <w:b/>
          <w:bCs/>
          <w:rtl/>
        </w:rPr>
        <w:t xml:space="preserve">בפועל </w:t>
      </w:r>
      <w:r w:rsidRPr="009865D5">
        <w:rPr>
          <w:rFonts w:eastAsia="Calibri"/>
          <w:b/>
          <w:bCs/>
          <w:rtl/>
        </w:rPr>
        <w:t>לא הוקנו לפקחים האמצעים שיאפשרו להם לפקח על תשלום דמי הנסיעה. בביקור בשטח שקיימו נציגי משרד מבקר המדינה</w:t>
      </w:r>
      <w:r w:rsidRPr="009865D5">
        <w:rPr>
          <w:rFonts w:eastAsia="Calibri" w:hint="cs"/>
          <w:b/>
          <w:bCs/>
          <w:rtl/>
        </w:rPr>
        <w:t xml:space="preserve"> </w:t>
      </w:r>
      <w:r w:rsidRPr="009865D5">
        <w:rPr>
          <w:rFonts w:eastAsia="Calibri"/>
          <w:b/>
          <w:bCs/>
          <w:rtl/>
        </w:rPr>
        <w:t>באוקטובר 2018</w:t>
      </w:r>
      <w:r w:rsidRPr="009865D5">
        <w:rPr>
          <w:rFonts w:eastAsia="Calibri" w:hint="cs"/>
          <w:b/>
          <w:bCs/>
          <w:rtl/>
        </w:rPr>
        <w:t>,</w:t>
      </w:r>
      <w:r w:rsidRPr="009865D5">
        <w:rPr>
          <w:rFonts w:eastAsia="Calibri"/>
          <w:b/>
          <w:bCs/>
          <w:rtl/>
        </w:rPr>
        <w:t xml:space="preserve"> ציינו פקחי המפעיל</w:t>
      </w:r>
      <w:r w:rsidRPr="009865D5">
        <w:rPr>
          <w:rFonts w:eastAsia="Calibri" w:hint="cs"/>
          <w:b/>
          <w:bCs/>
          <w:rtl/>
        </w:rPr>
        <w:t xml:space="preserve"> </w:t>
      </w:r>
      <w:r w:rsidRPr="009865D5">
        <w:rPr>
          <w:rFonts w:eastAsia="Calibri" w:hint="eastAsia"/>
          <w:b/>
          <w:bCs/>
          <w:rtl/>
        </w:rPr>
        <w:t>הקודם</w:t>
      </w:r>
      <w:r w:rsidRPr="009865D5">
        <w:rPr>
          <w:rFonts w:eastAsia="Calibri"/>
          <w:b/>
          <w:bCs/>
          <w:rtl/>
        </w:rPr>
        <w:t xml:space="preserve"> כי אין להם יכולת אכיפה, וכי נוסעים שלא שילמו התעלמו מדרישתם להזדהות</w:t>
      </w:r>
      <w:r w:rsidRPr="009865D5">
        <w:rPr>
          <w:rFonts w:eastAsia="Calibri" w:hint="cs"/>
          <w:b/>
          <w:bCs/>
          <w:rtl/>
        </w:rPr>
        <w:t>; ו</w:t>
      </w:r>
      <w:r w:rsidRPr="009865D5">
        <w:rPr>
          <w:rFonts w:eastAsia="Calibri"/>
          <w:b/>
          <w:bCs/>
          <w:rtl/>
        </w:rPr>
        <w:t>רק בתחילת</w:t>
      </w:r>
      <w:r w:rsidRPr="009865D5">
        <w:rPr>
          <w:rFonts w:eastAsia="Calibri" w:hint="cs"/>
          <w:b/>
          <w:bCs/>
          <w:rtl/>
        </w:rPr>
        <w:t xml:space="preserve"> שנת</w:t>
      </w:r>
      <w:r w:rsidRPr="009865D5">
        <w:rPr>
          <w:rFonts w:eastAsia="Calibri"/>
          <w:b/>
          <w:bCs/>
          <w:rtl/>
        </w:rPr>
        <w:t xml:space="preserve"> 2017 פנתה הרשות הארצית </w:t>
      </w:r>
      <w:proofErr w:type="spellStart"/>
      <w:r w:rsidRPr="009865D5">
        <w:rPr>
          <w:rFonts w:eastAsia="Calibri"/>
          <w:b/>
          <w:bCs/>
          <w:rtl/>
        </w:rPr>
        <w:t>לתח"</w:t>
      </w:r>
      <w:r w:rsidRPr="009865D5">
        <w:rPr>
          <w:rFonts w:eastAsia="Calibri" w:hint="cs"/>
          <w:b/>
          <w:bCs/>
          <w:rtl/>
        </w:rPr>
        <w:t>ץ</w:t>
      </w:r>
      <w:proofErr w:type="spellEnd"/>
      <w:r w:rsidRPr="009865D5">
        <w:rPr>
          <w:rFonts w:eastAsia="Calibri"/>
          <w:b/>
          <w:bCs/>
          <w:rtl/>
        </w:rPr>
        <w:t xml:space="preserve"> ליועץ המשפטי של משרד התחבורה כדי להסדיר בחקיקה הקניית סמכויות פיקוח אפקטיביות לפקחי המפעיל. במרץ 2018 פורסמה הצעת תזכיר חוק בעניין סמכויות פיקוח </w:t>
      </w:r>
      <w:proofErr w:type="spellStart"/>
      <w:r w:rsidRPr="009865D5">
        <w:rPr>
          <w:rFonts w:eastAsia="Calibri"/>
          <w:b/>
          <w:bCs/>
          <w:rtl/>
        </w:rPr>
        <w:t>בתח"</w:t>
      </w:r>
      <w:r w:rsidRPr="009865D5">
        <w:rPr>
          <w:rFonts w:eastAsia="Calibri" w:hint="cs"/>
          <w:b/>
          <w:bCs/>
          <w:rtl/>
        </w:rPr>
        <w:t>ץ</w:t>
      </w:r>
      <w:proofErr w:type="spellEnd"/>
      <w:r w:rsidRPr="009865D5">
        <w:rPr>
          <w:rFonts w:eastAsia="Calibri" w:hint="cs"/>
          <w:b/>
          <w:bCs/>
          <w:rtl/>
        </w:rPr>
        <w:t xml:space="preserve">. </w:t>
      </w:r>
      <w:r w:rsidRPr="009865D5">
        <w:rPr>
          <w:rFonts w:eastAsia="Calibri"/>
          <w:b/>
          <w:bCs/>
          <w:rtl/>
        </w:rPr>
        <w:t>בסוף נובמבר 2018 קיימה הכנסת דיון ראשון בנושא הצעת החוק</w:t>
      </w:r>
      <w:r w:rsidRPr="009865D5">
        <w:rPr>
          <w:rFonts w:eastAsia="Calibri" w:hint="cs"/>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המעקב נמצא כי הליקוי תוקן במידה מועטה. על פי הערכות של משרד התחבורה משנת 2024 מספר הנסיעות הממוצע שאינן מתוקפות בכלל </w:t>
      </w:r>
      <w:proofErr w:type="spellStart"/>
      <w:r w:rsidRPr="009865D5">
        <w:rPr>
          <w:rFonts w:eastAsia="Calibri" w:hint="cs"/>
          <w:b/>
          <w:bCs/>
          <w:rtl/>
        </w:rPr>
        <w:t>התח"ץ</w:t>
      </w:r>
      <w:proofErr w:type="spellEnd"/>
      <w:r w:rsidRPr="009865D5">
        <w:rPr>
          <w:rFonts w:eastAsia="Calibri" w:hint="cs"/>
          <w:b/>
          <w:bCs/>
          <w:rtl/>
        </w:rPr>
        <w:t xml:space="preserve"> נאמד בכ-20%. כמו כן עלה כי ישנן הנחיות המפקח על התעבורה, שעוסקות בנושא הפיקוח על תשלום דמי נסיעה בקו שירות באוטובוס. ההנחיות האחרונות (המעודכנות) הן בתוקף החל מתחילת יוני 2025, ומטרתן, בין היתר, לקבוע כללים להסמכת בקר (או פקח) על ידי המפקח על התעבורה, ולקבוע את מדיניות המפקח על התעבורה בנוגע לאופן ביצוע הבקרה. עם זאת, במועד סיומה של ביקורת המעקב (מרץ 2025), טרם הסתיימה </w:t>
      </w:r>
      <w:proofErr w:type="spellStart"/>
      <w:r w:rsidRPr="009865D5">
        <w:rPr>
          <w:rFonts w:eastAsia="Calibri" w:hint="cs"/>
          <w:b/>
          <w:bCs/>
          <w:rtl/>
        </w:rPr>
        <w:t>אסדרתן</w:t>
      </w:r>
      <w:proofErr w:type="spellEnd"/>
      <w:r w:rsidRPr="009865D5">
        <w:rPr>
          <w:rFonts w:eastAsia="Calibri" w:hint="cs"/>
          <w:b/>
          <w:bCs/>
          <w:rtl/>
        </w:rPr>
        <w:t xml:space="preserve"> החקיקתית של סמכויות הפיקוח והאכיפה </w:t>
      </w:r>
      <w:proofErr w:type="spellStart"/>
      <w:r w:rsidRPr="009865D5">
        <w:rPr>
          <w:rFonts w:eastAsia="Calibri" w:hint="cs"/>
          <w:b/>
          <w:bCs/>
          <w:rtl/>
        </w:rPr>
        <w:t>בתח"ץ</w:t>
      </w:r>
      <w:proofErr w:type="spellEnd"/>
      <w:r w:rsidRPr="009865D5">
        <w:rPr>
          <w:rFonts w:eastAsia="Calibri" w:hint="cs"/>
          <w:b/>
          <w:bCs/>
          <w:rtl/>
        </w:rPr>
        <w:t xml:space="preserve"> בכל הנוגע לנסיעה ללא תשלום או תיקוף כרטיס. </w:t>
      </w:r>
      <w:bookmarkStart w:id="38" w:name="_Hlk205909062"/>
      <w:r w:rsidRPr="009865D5">
        <w:rPr>
          <w:rFonts w:eastAsia="Calibri" w:hint="eastAsia"/>
          <w:b/>
          <w:bCs/>
          <w:rtl/>
        </w:rPr>
        <w:t>יצוין</w:t>
      </w:r>
      <w:r w:rsidRPr="009865D5">
        <w:rPr>
          <w:rFonts w:eastAsia="Calibri"/>
          <w:b/>
          <w:bCs/>
          <w:rtl/>
        </w:rPr>
        <w:t xml:space="preserve"> כי הצעת חוק לתיקון פקודת התעבורה (מס' 126) (פיקוח על תשלום דמי נסיעה באוטובוסים), התשע"ט-2018, פורסמה </w:t>
      </w:r>
      <w:r w:rsidRPr="009865D5">
        <w:rPr>
          <w:rFonts w:eastAsia="Calibri" w:hint="cs"/>
          <w:b/>
          <w:bCs/>
          <w:rtl/>
        </w:rPr>
        <w:t>לראשונה כבר ב</w:t>
      </w:r>
      <w:r w:rsidRPr="009865D5">
        <w:rPr>
          <w:rFonts w:eastAsia="Calibri"/>
          <w:b/>
          <w:bCs/>
          <w:rtl/>
        </w:rPr>
        <w:t>אוקטובר 2018</w:t>
      </w:r>
      <w:r w:rsidRPr="009865D5">
        <w:rPr>
          <w:rFonts w:eastAsia="Calibri" w:hint="cs"/>
          <w:b/>
          <w:bCs/>
          <w:rtl/>
        </w:rPr>
        <w:t xml:space="preserve"> מטעם הממשלה </w:t>
      </w:r>
      <w:r w:rsidRPr="009865D5">
        <w:rPr>
          <w:rFonts w:eastAsia="Calibri" w:hint="eastAsia"/>
          <w:b/>
          <w:bCs/>
          <w:rtl/>
        </w:rPr>
        <w:t>אך</w:t>
      </w:r>
      <w:r w:rsidRPr="009865D5">
        <w:rPr>
          <w:rFonts w:eastAsia="Calibri"/>
          <w:b/>
          <w:bCs/>
          <w:rtl/>
        </w:rPr>
        <w:t xml:space="preserve"> </w:t>
      </w:r>
      <w:r w:rsidRPr="009865D5">
        <w:rPr>
          <w:rFonts w:eastAsia="Calibri" w:hint="eastAsia"/>
          <w:b/>
          <w:bCs/>
          <w:rtl/>
        </w:rPr>
        <w:t>לא</w:t>
      </w:r>
      <w:r w:rsidRPr="009865D5">
        <w:rPr>
          <w:rFonts w:eastAsia="Calibri"/>
          <w:b/>
          <w:bCs/>
          <w:rtl/>
        </w:rPr>
        <w:t xml:space="preserve"> </w:t>
      </w:r>
      <w:r w:rsidRPr="009865D5">
        <w:rPr>
          <w:rFonts w:eastAsia="Calibri" w:hint="eastAsia"/>
          <w:b/>
          <w:bCs/>
          <w:rtl/>
        </w:rPr>
        <w:t>הושלם</w:t>
      </w:r>
      <w:r w:rsidRPr="009865D5">
        <w:rPr>
          <w:rFonts w:eastAsia="Calibri"/>
          <w:b/>
          <w:bCs/>
          <w:rtl/>
        </w:rPr>
        <w:t xml:space="preserve"> </w:t>
      </w:r>
      <w:r w:rsidRPr="009865D5">
        <w:rPr>
          <w:rFonts w:eastAsia="Calibri" w:hint="eastAsia"/>
          <w:b/>
          <w:bCs/>
          <w:rtl/>
        </w:rPr>
        <w:t>חיקוקה</w:t>
      </w:r>
      <w:r w:rsidRPr="009865D5">
        <w:rPr>
          <w:rFonts w:eastAsia="Calibri"/>
          <w:b/>
          <w:bCs/>
          <w:rtl/>
        </w:rPr>
        <w:t>.</w:t>
      </w:r>
      <w:bookmarkEnd w:id="38"/>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75637940" wp14:editId="042F8A82">
            <wp:extent cx="4322445" cy="932815"/>
            <wp:effectExtent l="0" t="0" r="1905" b="635"/>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משרד מבקר המדינה ממליץ למשרד התחבורה ולמשרד האוצר, כפי שהמליץ כבר בעבר, לפעול להשלמתה של </w:t>
      </w:r>
      <w:proofErr w:type="spellStart"/>
      <w:r w:rsidRPr="009865D5">
        <w:rPr>
          <w:rFonts w:eastAsia="Calibri" w:hint="cs"/>
          <w:b/>
          <w:bCs/>
          <w:rtl/>
        </w:rPr>
        <w:t>אסדרת</w:t>
      </w:r>
      <w:proofErr w:type="spellEnd"/>
      <w:r w:rsidRPr="009865D5">
        <w:rPr>
          <w:rFonts w:eastAsia="Calibri" w:hint="cs"/>
          <w:b/>
          <w:bCs/>
          <w:rtl/>
        </w:rPr>
        <w:t xml:space="preserve"> סמכויות הפיקוח והאכיפה בתחבורה הציבורית; זאת בייחוד לנוכח המצב שבו כל משתמשי </w:t>
      </w:r>
      <w:proofErr w:type="spellStart"/>
      <w:r w:rsidRPr="009865D5">
        <w:rPr>
          <w:rFonts w:eastAsia="Calibri" w:hint="cs"/>
          <w:b/>
          <w:bCs/>
          <w:rtl/>
        </w:rPr>
        <w:t>התח"ץ</w:t>
      </w:r>
      <w:proofErr w:type="spellEnd"/>
      <w:r w:rsidRPr="009865D5">
        <w:rPr>
          <w:rFonts w:eastAsia="Calibri" w:hint="cs"/>
          <w:b/>
          <w:bCs/>
          <w:rtl/>
        </w:rPr>
        <w:t xml:space="preserve"> רשאים לעלות מכל הדלתות; וכן לנוכח אומדן ההפסד שנגרם לתקציב המדינה בכל שנה בעקבות ההשתמטות מתשלום עבור הנסיעות </w:t>
      </w:r>
      <w:proofErr w:type="spellStart"/>
      <w:r w:rsidRPr="009865D5">
        <w:rPr>
          <w:rFonts w:eastAsia="Calibri" w:hint="cs"/>
          <w:b/>
          <w:bCs/>
          <w:rtl/>
        </w:rPr>
        <w:t>בתח"ץ</w:t>
      </w:r>
      <w:proofErr w:type="spellEnd"/>
      <w:r w:rsidRPr="009865D5">
        <w:rPr>
          <w:rFonts w:eastAsia="Calibri" w:hint="cs"/>
          <w:b/>
          <w:bCs/>
          <w:rtl/>
        </w:rPr>
        <w:t xml:space="preserve">, אשר נאמד בכ-20% בממוצע מכלל הנסיעות </w:t>
      </w:r>
      <w:proofErr w:type="spellStart"/>
      <w:r w:rsidRPr="009865D5">
        <w:rPr>
          <w:rFonts w:eastAsia="Calibri" w:hint="cs"/>
          <w:b/>
          <w:bCs/>
          <w:rtl/>
        </w:rPr>
        <w:t>בתח"ץ</w:t>
      </w:r>
      <w:proofErr w:type="spellEnd"/>
      <w:r w:rsidRPr="009865D5">
        <w:rPr>
          <w:rFonts w:eastAsia="Calibri" w:hint="cs"/>
          <w:b/>
          <w:bCs/>
          <w:rtl/>
        </w:rPr>
        <w:t xml:space="preserve"> ומשרד האוצר כבר העריך אותו בשנת 2021 בכ-300 מיליון ש"ח</w:t>
      </w:r>
      <w:r w:rsidRPr="009865D5">
        <w:rPr>
          <w:rFonts w:eastAsia="Calibri"/>
          <w:b/>
          <w:bCs/>
          <w:vertAlign w:val="superscript"/>
          <w:rtl/>
        </w:rPr>
        <w:footnoteReference w:id="50"/>
      </w:r>
      <w:r w:rsidRPr="009865D5">
        <w:rPr>
          <w:rFonts w:eastAsia="Calibri" w:hint="cs"/>
          <w:b/>
          <w:bCs/>
          <w:rtl/>
        </w:rPr>
        <w:t>. עוד ממליץ משרד מבקר המדינה למשרד התחבורה לפעול ליישום ההנחיות של המפקח על התעבורה אשר עוסקות בפיקוח על תשלום דמי נסיעה בקו שירות באוטובוס, ואשר בתוקף החל מיוני 2025.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בתשובת משרד התחבורה צוין כי "המשרד פועל בשיתוף פעולה עם המשרד לביטחון לאומי לצורך הרחבת סמכויות האכיפה של הפקחים, במטרה לחזק את יכולת האכיפה בשטח ולצמצם היקף תופעת אי-התיקוף בתחבורה הציבורית".</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2"/>
        <w:rPr>
          <w:rFonts w:eastAsia="Times New Roman"/>
          <w:bCs/>
          <w:szCs w:val="28"/>
          <w:u w:val="single"/>
          <w:rtl/>
        </w:rPr>
      </w:pPr>
      <w:r w:rsidRPr="009865D5">
        <w:rPr>
          <w:rFonts w:eastAsia="Times New Roman" w:hint="cs"/>
          <w:bCs/>
          <w:szCs w:val="28"/>
          <w:u w:val="single"/>
          <w:rtl/>
        </w:rPr>
        <w:t>הקמת פרויקטים עתידיים במטרופולין חיפה</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3"/>
        <w:rPr>
          <w:rFonts w:eastAsia="Times New Roman"/>
          <w:bCs/>
          <w:szCs w:val="26"/>
          <w:rtl/>
        </w:rPr>
      </w:pPr>
      <w:bookmarkStart w:id="39" w:name="_Hlk182390602"/>
      <w:r w:rsidRPr="009865D5">
        <w:rPr>
          <w:rFonts w:eastAsia="Times New Roman"/>
          <w:bCs/>
          <w:szCs w:val="26"/>
          <w:rtl/>
        </w:rPr>
        <w:t>קו הרכבת הקלה חיפה-נצרת (</w:t>
      </w:r>
      <w:proofErr w:type="spellStart"/>
      <w:r w:rsidRPr="009865D5">
        <w:rPr>
          <w:rFonts w:eastAsia="Times New Roman"/>
          <w:bCs/>
          <w:szCs w:val="26"/>
          <w:rtl/>
        </w:rPr>
        <w:t>הרק"ל</w:t>
      </w:r>
      <w:proofErr w:type="spellEnd"/>
      <w:r w:rsidRPr="009865D5">
        <w:rPr>
          <w:rFonts w:eastAsia="Times New Roman"/>
          <w:bCs/>
          <w:szCs w:val="26"/>
          <w:rtl/>
        </w:rPr>
        <w:t>)</w:t>
      </w:r>
      <w:bookmarkEnd w:id="39"/>
      <w:r w:rsidRPr="009865D5">
        <w:rPr>
          <w:rFonts w:eastAsia="Times New Roman"/>
          <w:bCs/>
          <w:szCs w:val="26"/>
          <w:vertAlign w:val="superscript"/>
          <w:rtl/>
        </w:rPr>
        <w:footnoteReference w:id="51"/>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רקע כללי</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מטרת פרויקט </w:t>
      </w:r>
      <w:proofErr w:type="spellStart"/>
      <w:r w:rsidRPr="009865D5">
        <w:rPr>
          <w:rFonts w:eastAsia="Calibri"/>
          <w:rtl/>
        </w:rPr>
        <w:t>הרק"ל</w:t>
      </w:r>
      <w:proofErr w:type="spellEnd"/>
      <w:r w:rsidRPr="009865D5">
        <w:rPr>
          <w:rFonts w:eastAsia="Calibri"/>
          <w:rtl/>
        </w:rPr>
        <w:t xml:space="preserve"> היא להקים מערך </w:t>
      </w:r>
      <w:proofErr w:type="spellStart"/>
      <w:r w:rsidRPr="009865D5">
        <w:rPr>
          <w:rFonts w:eastAsia="Calibri" w:hint="cs"/>
          <w:rtl/>
        </w:rPr>
        <w:t>תח"ץ</w:t>
      </w:r>
      <w:proofErr w:type="spellEnd"/>
      <w:r w:rsidRPr="009865D5">
        <w:rPr>
          <w:rFonts w:eastAsia="Calibri"/>
          <w:rtl/>
        </w:rPr>
        <w:t xml:space="preserve"> להסעת המונים באמצעות רכבת קלה שתשרת את תושבי הצפון ותחבר בין מטרופולין חיפה לבין הגוש העירוני נצרת-</w:t>
      </w:r>
      <w:r w:rsidRPr="009865D5">
        <w:rPr>
          <w:rFonts w:eastAsia="Calibri" w:hint="cs"/>
          <w:rtl/>
        </w:rPr>
        <w:t>נופית</w:t>
      </w:r>
      <w:r w:rsidRPr="009865D5">
        <w:rPr>
          <w:rFonts w:eastAsia="Calibri"/>
          <w:rtl/>
        </w:rPr>
        <w:t xml:space="preserve">. הפרויקט קודם כחלופה לתוואי רכבת כבדה </w:t>
      </w:r>
      <w:proofErr w:type="spellStart"/>
      <w:r w:rsidRPr="009865D5">
        <w:rPr>
          <w:rFonts w:eastAsia="Calibri"/>
          <w:rtl/>
        </w:rPr>
        <w:t>בתמ"א</w:t>
      </w:r>
      <w:proofErr w:type="spellEnd"/>
      <w:r w:rsidRPr="009865D5">
        <w:rPr>
          <w:rFonts w:eastAsia="Calibri"/>
          <w:rtl/>
        </w:rPr>
        <w:t xml:space="preserve"> 23</w:t>
      </w:r>
      <w:r w:rsidRPr="009865D5">
        <w:rPr>
          <w:rFonts w:eastAsia="Calibri"/>
          <w:vertAlign w:val="superscript"/>
          <w:rtl/>
        </w:rPr>
        <w:footnoteReference w:id="52"/>
      </w:r>
      <w:r w:rsidRPr="009865D5">
        <w:rPr>
          <w:rFonts w:eastAsia="Calibri"/>
          <w:rtl/>
        </w:rPr>
        <w:t xml:space="preserve">. פרויקט </w:t>
      </w:r>
      <w:proofErr w:type="spellStart"/>
      <w:r w:rsidRPr="009865D5">
        <w:rPr>
          <w:rFonts w:eastAsia="Calibri"/>
          <w:rtl/>
        </w:rPr>
        <w:t>הרק"ל</w:t>
      </w:r>
      <w:proofErr w:type="spellEnd"/>
      <w:r w:rsidRPr="009865D5">
        <w:rPr>
          <w:rFonts w:eastAsia="Calibri"/>
          <w:rtl/>
        </w:rPr>
        <w:t xml:space="preserve"> הוא פרויקט מורכב, ייחודי וראשון מסוגו בישראל, המשלב רכבת קלה וכבדה על אותה מסילה. </w:t>
      </w:r>
      <w:proofErr w:type="spellStart"/>
      <w:r w:rsidRPr="009865D5">
        <w:rPr>
          <w:rFonts w:eastAsia="Calibri"/>
          <w:rtl/>
        </w:rPr>
        <w:t>לרק"ל</w:t>
      </w:r>
      <w:proofErr w:type="spellEnd"/>
      <w:r w:rsidRPr="009865D5">
        <w:rPr>
          <w:rFonts w:eastAsia="Calibri"/>
          <w:rtl/>
        </w:rPr>
        <w:t xml:space="preserve"> יתרונות רבים, בין היתר היא מאפשרת נסיעה משולבת - עירונית במהירות נמוכה ובין-עירונית במהירות של עד 100 קמ"ש - ללא צורך בהחלפה של מערכת הסעה ותוך ניצול התשתיות הקיימות</w:t>
      </w:r>
      <w:r w:rsidRPr="009865D5">
        <w:rPr>
          <w:rFonts w:eastAsia="Calibri" w:hint="cs"/>
          <w:rtl/>
        </w:rPr>
        <w:t>.</w:t>
      </w:r>
      <w:r w:rsidRPr="009865D5">
        <w:rPr>
          <w:rFonts w:eastAsia="Calibri"/>
          <w:rtl/>
        </w:rPr>
        <w:t xml:space="preserve"> </w:t>
      </w:r>
      <w:proofErr w:type="spellStart"/>
      <w:r w:rsidRPr="009865D5">
        <w:rPr>
          <w:rFonts w:eastAsia="Calibri"/>
          <w:rtl/>
        </w:rPr>
        <w:t>הרק"ל</w:t>
      </w:r>
      <w:proofErr w:type="spellEnd"/>
      <w:r w:rsidRPr="009865D5">
        <w:rPr>
          <w:rFonts w:eastAsia="Calibri"/>
          <w:rtl/>
        </w:rPr>
        <w:t xml:space="preserve"> יכולה לנסוע בשיפועים של עד 8%</w:t>
      </w:r>
      <w:r w:rsidRPr="009865D5">
        <w:rPr>
          <w:rFonts w:eastAsia="Calibri" w:hint="cs"/>
          <w:rtl/>
        </w:rPr>
        <w:t>,</w:t>
      </w:r>
      <w:r w:rsidRPr="009865D5">
        <w:rPr>
          <w:rFonts w:eastAsia="Calibri"/>
          <w:rtl/>
        </w:rPr>
        <w:t xml:space="preserve"> לעומת שיפוע של עד 2% ברכבת כבדה</w:t>
      </w:r>
      <w:r w:rsidRPr="009865D5">
        <w:rPr>
          <w:rFonts w:eastAsia="Calibri"/>
          <w:vertAlign w:val="superscript"/>
          <w:rtl/>
        </w:rPr>
        <w:footnoteReference w:id="53"/>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תכנון פרויקט</w:t>
      </w:r>
      <w:r w:rsidRPr="009865D5">
        <w:rPr>
          <w:rFonts w:eastAsia="Calibri" w:hint="cs"/>
          <w:rtl/>
        </w:rPr>
        <w:t xml:space="preserve"> </w:t>
      </w:r>
      <w:proofErr w:type="spellStart"/>
      <w:r w:rsidRPr="009865D5">
        <w:rPr>
          <w:rFonts w:eastAsia="Calibri" w:hint="cs"/>
          <w:rtl/>
        </w:rPr>
        <w:t>הרק"ל</w:t>
      </w:r>
      <w:proofErr w:type="spellEnd"/>
      <w:r w:rsidRPr="009865D5">
        <w:rPr>
          <w:rFonts w:eastAsia="Calibri"/>
          <w:rtl/>
        </w:rPr>
        <w:t xml:space="preserve"> החל </w:t>
      </w:r>
      <w:r w:rsidRPr="009865D5">
        <w:rPr>
          <w:rFonts w:eastAsia="Calibri" w:hint="cs"/>
          <w:rtl/>
        </w:rPr>
        <w:t xml:space="preserve">עוד </w:t>
      </w:r>
      <w:r w:rsidRPr="009865D5">
        <w:rPr>
          <w:rFonts w:eastAsia="Calibri"/>
          <w:rtl/>
        </w:rPr>
        <w:t xml:space="preserve">בשנת 2005 על ידי חברת יפה נוף. תוואי </w:t>
      </w:r>
      <w:proofErr w:type="spellStart"/>
      <w:r w:rsidRPr="009865D5">
        <w:rPr>
          <w:rFonts w:eastAsia="Calibri"/>
          <w:rtl/>
        </w:rPr>
        <w:t>הרק"ל</w:t>
      </w:r>
      <w:proofErr w:type="spellEnd"/>
      <w:r w:rsidRPr="009865D5">
        <w:rPr>
          <w:rFonts w:eastAsia="Calibri"/>
          <w:rtl/>
        </w:rPr>
        <w:t xml:space="preserve"> </w:t>
      </w:r>
      <w:r w:rsidRPr="009865D5">
        <w:rPr>
          <w:rFonts w:eastAsia="Calibri" w:hint="cs"/>
          <w:rtl/>
        </w:rPr>
        <w:t xml:space="preserve">היה </w:t>
      </w:r>
      <w:r w:rsidRPr="009865D5">
        <w:rPr>
          <w:rFonts w:eastAsia="Calibri"/>
          <w:rtl/>
        </w:rPr>
        <w:t>אמור לעבור בסמוך ליישובים נצרת, חיפה, קריית אתא ושפרעם</w:t>
      </w:r>
      <w:r w:rsidRPr="009865D5">
        <w:rPr>
          <w:rFonts w:eastAsia="Calibri"/>
          <w:vertAlign w:val="superscript"/>
          <w:rtl/>
        </w:rPr>
        <w:footnoteReference w:id="54"/>
      </w:r>
      <w:r w:rsidRPr="009865D5">
        <w:rPr>
          <w:rFonts w:eastAsia="Calibri"/>
          <w:rtl/>
        </w:rPr>
        <w:t xml:space="preserve">. </w:t>
      </w:r>
      <w:r w:rsidRPr="009865D5">
        <w:rPr>
          <w:rFonts w:eastAsia="Calibri" w:hint="cs"/>
          <w:rtl/>
        </w:rPr>
        <w:t xml:space="preserve">הוא היה אמור להשתרע על פני </w:t>
      </w:r>
      <w:r w:rsidRPr="009865D5">
        <w:rPr>
          <w:rFonts w:eastAsia="Calibri"/>
          <w:rtl/>
        </w:rPr>
        <w:t>כ-4</w:t>
      </w:r>
      <w:r w:rsidRPr="009865D5">
        <w:rPr>
          <w:rFonts w:eastAsia="Calibri" w:hint="cs"/>
          <w:rtl/>
        </w:rPr>
        <w:t>1</w:t>
      </w:r>
      <w:r w:rsidRPr="009865D5">
        <w:rPr>
          <w:rFonts w:eastAsia="Calibri"/>
          <w:rtl/>
        </w:rPr>
        <w:t xml:space="preserve"> ק"מ </w:t>
      </w:r>
      <w:r w:rsidRPr="009865D5">
        <w:rPr>
          <w:rFonts w:eastAsia="Calibri" w:hint="cs"/>
          <w:rtl/>
        </w:rPr>
        <w:t>ולכלול</w:t>
      </w:r>
      <w:r w:rsidRPr="009865D5">
        <w:rPr>
          <w:rFonts w:eastAsia="Calibri"/>
          <w:rtl/>
        </w:rPr>
        <w:t xml:space="preserve"> כ-</w:t>
      </w:r>
      <w:r w:rsidRPr="009865D5">
        <w:rPr>
          <w:rFonts w:eastAsia="Calibri" w:hint="cs"/>
          <w:rtl/>
        </w:rPr>
        <w:t>20</w:t>
      </w:r>
      <w:r w:rsidRPr="009865D5">
        <w:rPr>
          <w:rFonts w:eastAsia="Calibri"/>
          <w:rtl/>
        </w:rPr>
        <w:t xml:space="preserve"> תחנות איסוף והורדה של נוסעים</w:t>
      </w:r>
      <w:r w:rsidRPr="009865D5">
        <w:rPr>
          <w:rFonts w:eastAsia="Calibri" w:hint="cs"/>
          <w:rtl/>
        </w:rPr>
        <w:t xml:space="preserve"> (ראו להלן, מפה של פרויקט </w:t>
      </w:r>
      <w:proofErr w:type="spellStart"/>
      <w:r w:rsidRPr="009865D5">
        <w:rPr>
          <w:rFonts w:eastAsia="Calibri" w:hint="cs"/>
          <w:rtl/>
        </w:rPr>
        <w:t>הרק"ל</w:t>
      </w:r>
      <w:proofErr w:type="spellEnd"/>
      <w:r w:rsidRPr="009865D5">
        <w:rPr>
          <w:rFonts w:eastAsia="Calibri" w:hint="cs"/>
          <w:rtl/>
        </w:rPr>
        <w:t>)</w:t>
      </w:r>
      <w:r w:rsidRPr="009865D5">
        <w:rPr>
          <w:rFonts w:eastAsia="Calibri"/>
          <w:rtl/>
        </w:rPr>
        <w:t xml:space="preserve">. זמן </w:t>
      </w:r>
      <w:r w:rsidRPr="009865D5">
        <w:rPr>
          <w:rFonts w:eastAsia="Calibri" w:hint="cs"/>
          <w:rtl/>
        </w:rPr>
        <w:t>ה</w:t>
      </w:r>
      <w:r w:rsidRPr="009865D5">
        <w:rPr>
          <w:rFonts w:eastAsia="Calibri"/>
          <w:rtl/>
        </w:rPr>
        <w:t xml:space="preserve">נסיעה </w:t>
      </w:r>
      <w:r w:rsidRPr="009865D5">
        <w:rPr>
          <w:rFonts w:eastAsia="Calibri" w:hint="cs"/>
          <w:rtl/>
        </w:rPr>
        <w:t>מ</w:t>
      </w:r>
      <w:r w:rsidRPr="009865D5">
        <w:rPr>
          <w:rFonts w:eastAsia="Calibri"/>
          <w:rtl/>
        </w:rPr>
        <w:t xml:space="preserve">תחנת </w:t>
      </w:r>
      <w:proofErr w:type="spellStart"/>
      <w:r w:rsidRPr="009865D5">
        <w:rPr>
          <w:rFonts w:eastAsia="Calibri"/>
          <w:rtl/>
        </w:rPr>
        <w:t>ריינה</w:t>
      </w:r>
      <w:proofErr w:type="spellEnd"/>
      <w:r w:rsidRPr="009865D5">
        <w:rPr>
          <w:rFonts w:eastAsia="Calibri"/>
          <w:rtl/>
        </w:rPr>
        <w:t xml:space="preserve"> בנצרת </w:t>
      </w:r>
      <w:r w:rsidRPr="009865D5">
        <w:rPr>
          <w:rFonts w:eastAsia="Calibri" w:hint="cs"/>
          <w:rtl/>
        </w:rPr>
        <w:t>לתחנה מרכזית המפרץ</w:t>
      </w:r>
      <w:r w:rsidRPr="009865D5">
        <w:rPr>
          <w:rFonts w:eastAsia="Calibri"/>
          <w:rtl/>
        </w:rPr>
        <w:t xml:space="preserve"> בחיפה תוכנן לכ-</w:t>
      </w:r>
      <w:r w:rsidRPr="009865D5">
        <w:rPr>
          <w:rFonts w:eastAsia="Calibri" w:hint="cs"/>
          <w:rtl/>
        </w:rPr>
        <w:t>30</w:t>
      </w:r>
      <w:r w:rsidRPr="009865D5">
        <w:rPr>
          <w:rFonts w:eastAsia="Calibri"/>
          <w:rtl/>
        </w:rPr>
        <w:t xml:space="preserve"> דקות</w:t>
      </w:r>
      <w:r w:rsidRPr="009865D5">
        <w:rPr>
          <w:rFonts w:eastAsia="Calibri" w:hint="cs"/>
          <w:rtl/>
        </w:rPr>
        <w:t xml:space="preserve">, ואילו זמן הנסיעה בין מרכזית המפרץ בחיפה לתחנת זיאד בנצרת תוכנן לכ-50 דקות. </w:t>
      </w:r>
      <w:r w:rsidRPr="009865D5">
        <w:rPr>
          <w:rFonts w:eastAsia="Calibri"/>
          <w:rtl/>
        </w:rPr>
        <w:t xml:space="preserve">ביולי 2011 הוכרז הפרויקט כ"פרויקט תשתית בעל חשיבות לאומית" (תוכנית תשתית לאומית) (להלן - תת"ל 56), וככזה הוא </w:t>
      </w:r>
      <w:r w:rsidRPr="009865D5">
        <w:rPr>
          <w:rFonts w:eastAsia="Calibri"/>
          <w:rtl/>
        </w:rPr>
        <w:lastRenderedPageBreak/>
        <w:t xml:space="preserve">מקודם בוועדה לתשתיות לאומיות. עלותו </w:t>
      </w:r>
      <w:r w:rsidRPr="009865D5">
        <w:rPr>
          <w:rFonts w:eastAsia="Calibri" w:hint="cs"/>
          <w:rtl/>
        </w:rPr>
        <w:t>הוערכה על ידי משרד התחבורה</w:t>
      </w:r>
      <w:r w:rsidRPr="009865D5">
        <w:rPr>
          <w:rFonts w:eastAsia="Calibri"/>
          <w:rtl/>
        </w:rPr>
        <w:t xml:space="preserve"> בכ-5.9</w:t>
      </w:r>
      <w:r w:rsidRPr="009865D5">
        <w:rPr>
          <w:rFonts w:eastAsia="Calibri"/>
          <w:vertAlign w:val="superscript"/>
          <w:rtl/>
        </w:rPr>
        <w:footnoteReference w:id="55"/>
      </w:r>
      <w:r w:rsidRPr="009865D5">
        <w:rPr>
          <w:rFonts w:eastAsia="Calibri"/>
          <w:rtl/>
        </w:rPr>
        <w:t xml:space="preserve"> מיליארד ש"ח. ביוני 2016 החליטה הממשלה להעביר את </w:t>
      </w:r>
      <w:r w:rsidRPr="009865D5">
        <w:rPr>
          <w:rFonts w:eastAsia="Calibri" w:hint="cs"/>
          <w:rtl/>
        </w:rPr>
        <w:t xml:space="preserve">קידום </w:t>
      </w:r>
      <w:r w:rsidRPr="009865D5">
        <w:rPr>
          <w:rFonts w:eastAsia="Calibri"/>
          <w:rtl/>
        </w:rPr>
        <w:t>הפרויקט לחברת חוצה ישראל.</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spacing w:line="269" w:lineRule="auto"/>
        <w:rPr>
          <w:rFonts w:eastAsia="Calibri"/>
          <w:rtl/>
        </w:rPr>
      </w:pPr>
      <w:hyperlink r:id="rId37" w:history="1">
        <w:r w:rsidR="009865D5" w:rsidRPr="009865D5">
          <w:rPr>
            <w:rFonts w:eastAsia="Calibri"/>
            <w:rtl/>
          </w:rPr>
          <w:t xml:space="preserve">בהחלטת ממשלה </w:t>
        </w:r>
        <w:r w:rsidR="009865D5" w:rsidRPr="009865D5">
          <w:rPr>
            <w:rFonts w:eastAsia="Calibri" w:hint="cs"/>
            <w:rtl/>
          </w:rPr>
          <w:t xml:space="preserve">1838 </w:t>
        </w:r>
        <w:r w:rsidR="009865D5" w:rsidRPr="009865D5">
          <w:rPr>
            <w:rFonts w:eastAsia="Calibri"/>
            <w:rtl/>
          </w:rPr>
          <w:t>מאוגוסט 2016</w:t>
        </w:r>
      </w:hyperlink>
      <w:r w:rsidR="009865D5" w:rsidRPr="009865D5">
        <w:rPr>
          <w:rFonts w:eastAsia="Calibri"/>
          <w:rtl/>
        </w:rPr>
        <w:t xml:space="preserve"> </w:t>
      </w:r>
      <w:r w:rsidR="009865D5" w:rsidRPr="009865D5">
        <w:rPr>
          <w:rFonts w:eastAsia="Calibri" w:hint="cs"/>
          <w:rtl/>
        </w:rPr>
        <w:t>הקרויה</w:t>
      </w:r>
      <w:r w:rsidR="009865D5" w:rsidRPr="009865D5">
        <w:rPr>
          <w:rFonts w:eastAsia="Calibri"/>
          <w:rtl/>
        </w:rPr>
        <w:t xml:space="preserve"> "ת</w:t>
      </w:r>
      <w:r w:rsidR="009865D5" w:rsidRPr="009865D5">
        <w:rPr>
          <w:rFonts w:eastAsia="Calibri" w:hint="cs"/>
          <w:rtl/>
        </w:rPr>
        <w:t>ו</w:t>
      </w:r>
      <w:r w:rsidR="009865D5" w:rsidRPr="009865D5">
        <w:rPr>
          <w:rFonts w:eastAsia="Calibri"/>
          <w:rtl/>
        </w:rPr>
        <w:t xml:space="preserve">כנית השקעה רב שנתית לפיתוח התחבורה הציבורית </w:t>
      </w:r>
      <w:proofErr w:type="spellStart"/>
      <w:r w:rsidR="009865D5" w:rsidRPr="009865D5">
        <w:rPr>
          <w:rFonts w:eastAsia="Calibri"/>
          <w:rtl/>
        </w:rPr>
        <w:t>במטרופולינים</w:t>
      </w:r>
      <w:proofErr w:type="spellEnd"/>
      <w:r w:rsidR="009865D5" w:rsidRPr="009865D5">
        <w:rPr>
          <w:rFonts w:eastAsia="Calibri"/>
          <w:rtl/>
        </w:rPr>
        <w:t>" (להלן - החלטה 1838)</w:t>
      </w:r>
      <w:r w:rsidR="009865D5" w:rsidRPr="009865D5">
        <w:rPr>
          <w:rFonts w:eastAsia="Calibri" w:hint="cs"/>
          <w:rtl/>
        </w:rPr>
        <w:t>,</w:t>
      </w:r>
      <w:r w:rsidR="009865D5" w:rsidRPr="009865D5">
        <w:rPr>
          <w:rFonts w:eastAsia="Calibri"/>
          <w:rtl/>
        </w:rPr>
        <w:t xml:space="preserve"> הוחלט להטיל על משרד התחבורה לקדם הקמה והפעלה של קו חיפה-נצרת ברכבת הקלה (</w:t>
      </w:r>
      <w:r w:rsidR="009865D5" w:rsidRPr="009865D5">
        <w:rPr>
          <w:rFonts w:eastAsia="Calibri"/>
        </w:rPr>
        <w:t>Tram-Train</w:t>
      </w:r>
      <w:r w:rsidR="009865D5" w:rsidRPr="009865D5">
        <w:rPr>
          <w:rFonts w:eastAsia="Calibri"/>
          <w:rtl/>
        </w:rPr>
        <w:t xml:space="preserve">) במטרופולין </w:t>
      </w:r>
      <w:r w:rsidR="009865D5" w:rsidRPr="009865D5">
        <w:rPr>
          <w:rFonts w:eastAsia="Calibri" w:hint="cs"/>
          <w:rtl/>
        </w:rPr>
        <w:t xml:space="preserve">חיפה </w:t>
      </w:r>
      <w:r w:rsidR="009865D5" w:rsidRPr="009865D5">
        <w:rPr>
          <w:rFonts w:eastAsia="Calibri"/>
          <w:rtl/>
        </w:rPr>
        <w:t xml:space="preserve">(להלן - פרויקט </w:t>
      </w:r>
      <w:proofErr w:type="spellStart"/>
      <w:r w:rsidR="009865D5" w:rsidRPr="009865D5">
        <w:rPr>
          <w:rFonts w:eastAsia="Calibri"/>
          <w:rtl/>
        </w:rPr>
        <w:t>הרק"ל</w:t>
      </w:r>
      <w:proofErr w:type="spellEnd"/>
      <w:r w:rsidR="009865D5" w:rsidRPr="009865D5">
        <w:rPr>
          <w:rFonts w:eastAsia="Calibri"/>
          <w:rtl/>
        </w:rPr>
        <w:t>). בהחלטה נקבע כי עבודות שלב א', הכוללות תכנון מפורט, מינוי מנהל לפרויקט, עבודות אזרחיות מקדימות, קידום של זמינות הקרקע, העתקת תשתיות חיוניות וכל העבודות הדרושות למבנה התחתון</w:t>
      </w:r>
      <w:r w:rsidR="009865D5" w:rsidRPr="009865D5">
        <w:rPr>
          <w:rFonts w:eastAsia="Calibri"/>
          <w:vertAlign w:val="superscript"/>
          <w:rtl/>
        </w:rPr>
        <w:footnoteReference w:id="56"/>
      </w:r>
      <w:r w:rsidR="009865D5" w:rsidRPr="009865D5">
        <w:rPr>
          <w:rFonts w:eastAsia="Calibri" w:hint="cs"/>
          <w:rtl/>
        </w:rPr>
        <w:t>,</w:t>
      </w:r>
      <w:r w:rsidR="009865D5" w:rsidRPr="009865D5">
        <w:rPr>
          <w:rFonts w:eastAsia="Calibri"/>
          <w:rtl/>
        </w:rPr>
        <w:t xml:space="preserve"> יקודמו על ידי המדינה. עבודות שלב ב', הכוללות את יתר העבודות הנדרשות, לרבות התקנת </w:t>
      </w:r>
      <w:r w:rsidR="009865D5" w:rsidRPr="009865D5">
        <w:rPr>
          <w:rFonts w:eastAsia="Calibri" w:hint="cs"/>
          <w:rtl/>
        </w:rPr>
        <w:t>ה</w:t>
      </w:r>
      <w:r w:rsidR="009865D5" w:rsidRPr="009865D5">
        <w:rPr>
          <w:rFonts w:eastAsia="Calibri"/>
          <w:rtl/>
        </w:rPr>
        <w:t xml:space="preserve">מערכות </w:t>
      </w:r>
      <w:r w:rsidR="009865D5" w:rsidRPr="009865D5">
        <w:rPr>
          <w:rFonts w:eastAsia="Calibri" w:hint="cs"/>
          <w:rtl/>
        </w:rPr>
        <w:t xml:space="preserve">של </w:t>
      </w:r>
      <w:r w:rsidR="009865D5" w:rsidRPr="009865D5">
        <w:rPr>
          <w:rFonts w:eastAsia="Calibri"/>
          <w:rtl/>
        </w:rPr>
        <w:t xml:space="preserve">הקו ותחזוקתו, יבוצעו על ידי זכיין פרטי </w:t>
      </w:r>
      <w:proofErr w:type="spellStart"/>
      <w:r w:rsidR="009865D5" w:rsidRPr="009865D5">
        <w:rPr>
          <w:rFonts w:eastAsia="Calibri"/>
          <w:rtl/>
        </w:rPr>
        <w:t>שעימו</w:t>
      </w:r>
      <w:proofErr w:type="spellEnd"/>
      <w:r w:rsidR="009865D5" w:rsidRPr="009865D5">
        <w:rPr>
          <w:rFonts w:eastAsia="Calibri"/>
          <w:rtl/>
        </w:rPr>
        <w:t xml:space="preserve"> תתקשר חברת חוצה ישראל במנגנון של שיתוף המגזר הפרטי (</w:t>
      </w:r>
      <w:r w:rsidR="009865D5" w:rsidRPr="009865D5">
        <w:rPr>
          <w:rFonts w:eastAsia="Calibri"/>
        </w:rPr>
        <w:t>PPP</w:t>
      </w:r>
      <w:r w:rsidR="009865D5" w:rsidRPr="009865D5">
        <w:rPr>
          <w:rFonts w:eastAsia="Calibri"/>
          <w:rtl/>
        </w:rPr>
        <w:t>)</w:t>
      </w:r>
      <w:r w:rsidR="009865D5" w:rsidRPr="009865D5">
        <w:rPr>
          <w:rFonts w:eastAsia="Calibri"/>
          <w:vertAlign w:val="superscript"/>
        </w:rPr>
        <w:t xml:space="preserve"> </w:t>
      </w:r>
      <w:r w:rsidR="009865D5" w:rsidRPr="009865D5">
        <w:rPr>
          <w:rFonts w:eastAsia="Calibri"/>
          <w:vertAlign w:val="superscript"/>
        </w:rPr>
        <w:footnoteReference w:id="57"/>
      </w:r>
      <w:r w:rsidR="009865D5"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להלן מפת המסלול המתוכנן של פרויקט </w:t>
      </w:r>
      <w:proofErr w:type="spellStart"/>
      <w:r w:rsidRPr="009865D5">
        <w:rPr>
          <w:rFonts w:eastAsia="Calibri" w:hint="cs"/>
          <w:rtl/>
        </w:rPr>
        <w:t>הרק"ל</w:t>
      </w:r>
      <w:proofErr w:type="spellEnd"/>
      <w:r w:rsidRPr="009865D5">
        <w:rPr>
          <w:rFonts w:eastAsia="Calibri" w:hint="cs"/>
          <w:rtl/>
        </w:rPr>
        <w:t xml:space="preserve"> חיפה-נצרת (מפה 2), מתחנת המוצא בחיפה (מרכזית המפרץ) לתחנת הסופית בנצרת (תחנת זיאד), וכן ארבעת מקטעי העבודה של הפרויקט, שחלקם כבר מיושמים (ראו להלן):</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rtl/>
        </w:rPr>
      </w:pPr>
      <w:r w:rsidRPr="009865D5">
        <w:rPr>
          <w:rFonts w:eastAsia="Calibri" w:hint="cs"/>
          <w:rtl/>
        </w:rPr>
        <w:t xml:space="preserve">מפה 2: </w:t>
      </w:r>
      <w:r w:rsidRPr="009865D5">
        <w:rPr>
          <w:rFonts w:eastAsia="Calibri" w:hint="eastAsia"/>
          <w:b/>
          <w:bCs/>
          <w:rtl/>
        </w:rPr>
        <w:t>ה</w:t>
      </w:r>
      <w:r w:rsidRPr="009865D5">
        <w:rPr>
          <w:rFonts w:eastAsia="Calibri" w:hint="cs"/>
          <w:b/>
          <w:bCs/>
          <w:rtl/>
        </w:rPr>
        <w:t xml:space="preserve">מסלול המתוכנן של פרויקט </w:t>
      </w:r>
      <w:proofErr w:type="spellStart"/>
      <w:r w:rsidRPr="009865D5">
        <w:rPr>
          <w:rFonts w:eastAsia="Calibri" w:hint="cs"/>
          <w:b/>
          <w:bCs/>
          <w:rtl/>
        </w:rPr>
        <w:t>הרק"ל</w:t>
      </w:r>
      <w:proofErr w:type="spellEnd"/>
      <w:r w:rsidRPr="009865D5">
        <w:rPr>
          <w:rFonts w:eastAsia="Calibri" w:hint="cs"/>
          <w:b/>
          <w:bCs/>
          <w:rtl/>
        </w:rPr>
        <w:t xml:space="preserve"> חיפה-נצרת</w:t>
      </w:r>
    </w:p>
    <w:p w:rsidR="009865D5" w:rsidRPr="009865D5" w:rsidRDefault="009865D5" w:rsidP="009865D5">
      <w:pPr>
        <w:spacing w:line="269" w:lineRule="auto"/>
        <w:jc w:val="center"/>
        <w:rPr>
          <w:rFonts w:eastAsia="Calibri"/>
          <w:rtl/>
        </w:rPr>
      </w:pPr>
      <w:r w:rsidRPr="009865D5">
        <w:rPr>
          <w:rFonts w:eastAsia="Calibri"/>
          <w:noProof/>
          <w:rtl/>
          <w:lang w:val="he-IL"/>
        </w:rPr>
        <w:drawing>
          <wp:inline distT="0" distB="0" distL="0" distR="0" wp14:anchorId="2EE15340" wp14:editId="154396AB">
            <wp:extent cx="5041265" cy="4400550"/>
            <wp:effectExtent l="0" t="0" r="6985" b="0"/>
            <wp:docPr id="20" name="תמונה 20"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מפת פרויקט הרקל 3 - חיפה - נצרת.JPG"/>
                    <pic:cNvPicPr/>
                  </pic:nvPicPr>
                  <pic:blipFill>
                    <a:blip r:embed="rId38">
                      <a:extLst>
                        <a:ext uri="{28A0092B-C50C-407E-A947-70E740481C1C}">
                          <a14:useLocalDpi xmlns:a14="http://schemas.microsoft.com/office/drawing/2010/main" val="0"/>
                        </a:ext>
                      </a:extLst>
                    </a:blip>
                    <a:stretch>
                      <a:fillRect/>
                    </a:stretch>
                  </pic:blipFill>
                  <pic:spPr>
                    <a:xfrm>
                      <a:off x="0" y="0"/>
                      <a:ext cx="5056605" cy="4413940"/>
                    </a:xfrm>
                    <a:prstGeom prst="rect">
                      <a:avLst/>
                    </a:prstGeom>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p>
    <w:p w:rsidR="009865D5" w:rsidRDefault="009865D5">
      <w:pPr>
        <w:bidi w:val="0"/>
        <w:spacing w:after="200" w:line="276" w:lineRule="auto"/>
        <w:rPr>
          <w:rFonts w:eastAsia="Times New Roman"/>
          <w:bCs/>
          <w:spacing w:val="40"/>
          <w:rtl/>
        </w:rPr>
      </w:pPr>
      <w:r>
        <w:rPr>
          <w:rFonts w:eastAsia="Times New Roman"/>
          <w:bCs/>
          <w:spacing w:val="40"/>
          <w:rtl/>
        </w:rPr>
        <w:br w:type="page"/>
      </w: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lastRenderedPageBreak/>
        <w:t>ביצוע הפרויקט</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בדצמבר 2015 הגישה עיריית קריית אתא תוכנית לבניית שכונת מגורים מצפון מערב לעיר (להלן - </w:t>
      </w:r>
      <w:proofErr w:type="spellStart"/>
      <w:r w:rsidRPr="009865D5">
        <w:rPr>
          <w:rFonts w:eastAsia="Calibri" w:hint="cs"/>
          <w:rtl/>
        </w:rPr>
        <w:t>תמ"ל</w:t>
      </w:r>
      <w:proofErr w:type="spellEnd"/>
      <w:r w:rsidRPr="009865D5">
        <w:rPr>
          <w:rFonts w:eastAsia="Calibri" w:hint="cs"/>
          <w:rtl/>
        </w:rPr>
        <w:t xml:space="preserve"> 1025)</w:t>
      </w:r>
      <w:r w:rsidRPr="009865D5">
        <w:rPr>
          <w:rFonts w:eastAsia="Calibri"/>
          <w:vertAlign w:val="superscript"/>
          <w:rtl/>
        </w:rPr>
        <w:footnoteReference w:id="58"/>
      </w:r>
      <w:r w:rsidRPr="009865D5">
        <w:rPr>
          <w:rFonts w:eastAsia="Calibri" w:hint="cs"/>
          <w:rtl/>
        </w:rPr>
        <w:t xml:space="preserve">, לקידום בוועדה לתוכניות מועדפות לדיור. פרויקט </w:t>
      </w:r>
      <w:proofErr w:type="spellStart"/>
      <w:r w:rsidRPr="009865D5">
        <w:rPr>
          <w:rFonts w:eastAsia="Calibri" w:hint="cs"/>
          <w:rtl/>
        </w:rPr>
        <w:t>הרק"ל</w:t>
      </w:r>
      <w:proofErr w:type="spellEnd"/>
      <w:r w:rsidRPr="009865D5">
        <w:rPr>
          <w:rFonts w:eastAsia="Calibri" w:hint="cs"/>
          <w:rtl/>
        </w:rPr>
        <w:t xml:space="preserve"> </w:t>
      </w:r>
      <w:r w:rsidRPr="009865D5">
        <w:rPr>
          <w:rFonts w:eastAsia="Calibri" w:hint="eastAsia"/>
          <w:rtl/>
        </w:rPr>
        <w:t>המתוכנן</w:t>
      </w:r>
      <w:r w:rsidRPr="009865D5">
        <w:rPr>
          <w:rFonts w:eastAsia="Calibri" w:hint="cs"/>
          <w:rtl/>
        </w:rPr>
        <w:t xml:space="preserve"> יצר נתק בין שני חלקי העיר הקיים והמתוכנן. חרף זאת, המשיכה </w:t>
      </w:r>
      <w:proofErr w:type="spellStart"/>
      <w:r w:rsidRPr="009865D5">
        <w:rPr>
          <w:rFonts w:eastAsia="Calibri" w:hint="cs"/>
          <w:rtl/>
        </w:rPr>
        <w:t>הוות"ל</w:t>
      </w:r>
      <w:proofErr w:type="spellEnd"/>
      <w:r w:rsidRPr="009865D5">
        <w:rPr>
          <w:rFonts w:eastAsia="Calibri" w:hint="cs"/>
          <w:rtl/>
        </w:rPr>
        <w:t xml:space="preserve"> לקדם את תת"ל 56 על פי התכנון המקורי במקביל להגשת </w:t>
      </w:r>
      <w:proofErr w:type="spellStart"/>
      <w:r w:rsidRPr="009865D5">
        <w:rPr>
          <w:rFonts w:eastAsia="Calibri" w:hint="cs"/>
          <w:rtl/>
        </w:rPr>
        <w:t>תמ"ל</w:t>
      </w:r>
      <w:proofErr w:type="spellEnd"/>
      <w:r w:rsidRPr="009865D5">
        <w:rPr>
          <w:rFonts w:eastAsia="Calibri" w:hint="cs"/>
          <w:rtl/>
        </w:rPr>
        <w:t xml:space="preserve"> 1025, ולפיכך נוצרה התנגשות בין שני הפרויקטים. עיריית קריית אתא התנגדה לקידום פרויקט </w:t>
      </w:r>
      <w:proofErr w:type="spellStart"/>
      <w:r w:rsidRPr="009865D5">
        <w:rPr>
          <w:rFonts w:eastAsia="Calibri" w:hint="cs"/>
          <w:rtl/>
        </w:rPr>
        <w:t>הרק"ל</w:t>
      </w:r>
      <w:proofErr w:type="spellEnd"/>
      <w:r w:rsidRPr="009865D5">
        <w:rPr>
          <w:rFonts w:eastAsia="Calibri" w:hint="cs"/>
          <w:rtl/>
        </w:rPr>
        <w:t xml:space="preserve"> במתכונתו הנוכחית.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בישיבה שקיימה </w:t>
      </w:r>
      <w:proofErr w:type="spellStart"/>
      <w:r w:rsidRPr="009865D5">
        <w:rPr>
          <w:rFonts w:eastAsia="Calibri" w:hint="cs"/>
          <w:rtl/>
        </w:rPr>
        <w:t>הוות"ל</w:t>
      </w:r>
      <w:proofErr w:type="spellEnd"/>
      <w:r w:rsidRPr="009865D5">
        <w:rPr>
          <w:rFonts w:eastAsia="Calibri" w:hint="cs"/>
          <w:rtl/>
        </w:rPr>
        <w:t xml:space="preserve"> באפריל 2017 הוחלט לאמץ את המלצות ועדת המשנה להערות והשגות מפברואר אותה שנה ולהעביר את התוכנית לאישור הממשלה</w:t>
      </w:r>
      <w:r w:rsidRPr="009865D5">
        <w:rPr>
          <w:rFonts w:eastAsia="Calibri"/>
          <w:vertAlign w:val="superscript"/>
          <w:rtl/>
        </w:rPr>
        <w:footnoteReference w:id="59"/>
      </w:r>
      <w:r w:rsidRPr="009865D5">
        <w:rPr>
          <w:rFonts w:eastAsia="Calibri" w:hint="cs"/>
          <w:rtl/>
        </w:rPr>
        <w:t>, בכפוף לתיקונים טכניים ותיקוני עריכה במסמכי התוכנית על פי החלטת ועדת המשנה</w:t>
      </w:r>
      <w:r w:rsidRPr="009865D5">
        <w:rPr>
          <w:rFonts w:eastAsia="Calibri"/>
          <w:vertAlign w:val="superscript"/>
          <w:rtl/>
        </w:rPr>
        <w:footnoteReference w:id="60"/>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4"/>
        </w:numPr>
        <w:spacing w:line="269" w:lineRule="auto"/>
        <w:contextualSpacing/>
        <w:rPr>
          <w:rFonts w:eastAsia="Calibri"/>
        </w:rPr>
      </w:pPr>
      <w:r w:rsidRPr="009865D5">
        <w:rPr>
          <w:rFonts w:eastAsia="Calibri" w:hint="cs"/>
          <w:rtl/>
        </w:rPr>
        <w:t>בביקורת הקודמת נמצא כי "</w:t>
      </w:r>
      <w:bookmarkStart w:id="40" w:name="_Hlk184221505"/>
      <w:r w:rsidRPr="009865D5">
        <w:rPr>
          <w:rFonts w:eastAsia="Calibri"/>
          <w:rtl/>
        </w:rPr>
        <w:t xml:space="preserve">תכנון פרויקט </w:t>
      </w:r>
      <w:proofErr w:type="spellStart"/>
      <w:r w:rsidRPr="009865D5">
        <w:rPr>
          <w:rFonts w:eastAsia="Calibri"/>
          <w:rtl/>
        </w:rPr>
        <w:t>רק"ל</w:t>
      </w:r>
      <w:proofErr w:type="spellEnd"/>
      <w:r w:rsidRPr="009865D5">
        <w:rPr>
          <w:rFonts w:eastAsia="Calibri"/>
          <w:rtl/>
        </w:rPr>
        <w:t xml:space="preserve"> חיפה-נצרת החל ב-2005</w:t>
      </w:r>
      <w:r w:rsidRPr="009865D5">
        <w:rPr>
          <w:rFonts w:eastAsia="Calibri" w:hint="cs"/>
          <w:rtl/>
        </w:rPr>
        <w:t>.</w:t>
      </w:r>
      <w:r w:rsidRPr="009865D5">
        <w:rPr>
          <w:rFonts w:eastAsia="Calibri"/>
          <w:rtl/>
        </w:rPr>
        <w:t xml:space="preserve"> הפרויקט הוכרז כתוכנית תשתית לאומית ב-2011, תקציבו אושר בממשלה רק באוגוסט 2016 </w:t>
      </w:r>
      <w:proofErr w:type="spellStart"/>
      <w:r w:rsidRPr="009865D5">
        <w:rPr>
          <w:rFonts w:eastAsia="Calibri"/>
          <w:rtl/>
        </w:rPr>
        <w:t>ובוות"ל</w:t>
      </w:r>
      <w:proofErr w:type="spellEnd"/>
      <w:r w:rsidRPr="009865D5">
        <w:rPr>
          <w:rFonts w:eastAsia="Calibri"/>
          <w:rtl/>
        </w:rPr>
        <w:t xml:space="preserve"> - באפריל 2017, ורק כשנה לאחר מכן - באפריל 2018 - הועברה תוכנית הפרויקט לאישור הממשלה. במועד סיום הביקורת, כ-13 שנה מיום תחילת תכנון הפרויקט, הוא טרם אושר סופית בממשלה, וממילא לא החלו בביצועו</w:t>
      </w:r>
      <w:bookmarkEnd w:id="40"/>
      <w:r w:rsidRPr="009865D5">
        <w:rPr>
          <w:rFonts w:eastAsia="Calibri" w:hint="cs"/>
          <w:rtl/>
        </w:rPr>
        <w:t>"</w:t>
      </w:r>
      <w:r w:rsidRPr="009865D5">
        <w:rPr>
          <w:rFonts w:eastAsia="Calibri"/>
          <w:vertAlign w:val="superscript"/>
          <w:rtl/>
        </w:rPr>
        <w:footnoteReference w:id="61"/>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4"/>
        </w:numPr>
        <w:spacing w:line="269" w:lineRule="auto"/>
        <w:contextualSpacing/>
        <w:rPr>
          <w:rFonts w:eastAsia="Calibri"/>
          <w:rtl/>
        </w:rPr>
      </w:pPr>
      <w:r w:rsidRPr="009865D5">
        <w:rPr>
          <w:rFonts w:eastAsia="Calibri" w:hint="cs"/>
          <w:rtl/>
        </w:rPr>
        <w:t>עוד נמצא בביקורת הקודמת כי "</w:t>
      </w:r>
      <w:bookmarkStart w:id="41" w:name="_Hlk184221681"/>
      <w:r w:rsidRPr="009865D5">
        <w:rPr>
          <w:rFonts w:eastAsia="Calibri"/>
          <w:rtl/>
        </w:rPr>
        <w:t xml:space="preserve">המחלוקות בין עיריית קריית אתא ומשרד התחבורה על מאפייני תוואי </w:t>
      </w:r>
      <w:proofErr w:type="spellStart"/>
      <w:r w:rsidRPr="009865D5">
        <w:rPr>
          <w:rFonts w:eastAsia="Calibri"/>
          <w:rtl/>
        </w:rPr>
        <w:t>הרק"ל</w:t>
      </w:r>
      <w:proofErr w:type="spellEnd"/>
      <w:r w:rsidRPr="009865D5">
        <w:rPr>
          <w:rFonts w:eastAsia="Calibri"/>
          <w:rtl/>
        </w:rPr>
        <w:t xml:space="preserve"> באזור קריית אתא עיכבו את הפרויקט במשך כשש שנים - מהצגת התוכנית לציבור ולבעלי עניין בשנת 2012 ועד העברת התוכנית להערות הממשלה באפריל 2018.</w:t>
      </w:r>
      <w:bookmarkEnd w:id="41"/>
      <w:r w:rsidRPr="009865D5">
        <w:rPr>
          <w:rFonts w:eastAsia="Calibri"/>
          <w:rtl/>
        </w:rPr>
        <w:t xml:space="preserve"> משרד התחבורה אף גרם לעיכובים נוספים בפרויקט: אף שהוא האחראי לקידום תוכנית </w:t>
      </w:r>
      <w:proofErr w:type="spellStart"/>
      <w:r w:rsidRPr="009865D5">
        <w:rPr>
          <w:rFonts w:eastAsia="Calibri"/>
          <w:rtl/>
        </w:rPr>
        <w:t>הרק"ל</w:t>
      </w:r>
      <w:proofErr w:type="spellEnd"/>
      <w:r w:rsidRPr="009865D5">
        <w:rPr>
          <w:rFonts w:eastAsia="Calibri"/>
          <w:rtl/>
        </w:rPr>
        <w:t xml:space="preserve"> במוסדות התכנון, התוכנית עוכבה </w:t>
      </w:r>
      <w:proofErr w:type="spellStart"/>
      <w:r w:rsidRPr="009865D5">
        <w:rPr>
          <w:rFonts w:eastAsia="Calibri"/>
          <w:rtl/>
        </w:rPr>
        <w:t>בוות"ל</w:t>
      </w:r>
      <w:proofErr w:type="spellEnd"/>
      <w:r w:rsidRPr="009865D5">
        <w:rPr>
          <w:rFonts w:eastAsia="Calibri"/>
          <w:rtl/>
        </w:rPr>
        <w:t xml:space="preserve"> לבקשתו; המשרד לא יזם את קידום התוכנית </w:t>
      </w:r>
      <w:proofErr w:type="spellStart"/>
      <w:r w:rsidRPr="009865D5">
        <w:rPr>
          <w:rFonts w:eastAsia="Calibri"/>
          <w:rtl/>
        </w:rPr>
        <w:t>בוות"ל</w:t>
      </w:r>
      <w:proofErr w:type="spellEnd"/>
      <w:r w:rsidRPr="009865D5">
        <w:rPr>
          <w:rFonts w:eastAsia="Calibri"/>
          <w:rtl/>
        </w:rPr>
        <w:t xml:space="preserve"> במשך חודשים רבים, השתהה בהגשת בקשה לדיון בה </w:t>
      </w:r>
      <w:proofErr w:type="spellStart"/>
      <w:r w:rsidRPr="009865D5">
        <w:rPr>
          <w:rFonts w:eastAsia="Calibri"/>
          <w:rtl/>
        </w:rPr>
        <w:t>בוות"ל</w:t>
      </w:r>
      <w:proofErr w:type="spellEnd"/>
      <w:r w:rsidRPr="009865D5">
        <w:rPr>
          <w:rFonts w:eastAsia="Calibri"/>
          <w:rtl/>
        </w:rPr>
        <w:t xml:space="preserve"> ואף פעל לביטול הדיון </w:t>
      </w:r>
      <w:proofErr w:type="spellStart"/>
      <w:r w:rsidRPr="009865D5">
        <w:rPr>
          <w:rFonts w:eastAsia="Calibri"/>
          <w:rtl/>
        </w:rPr>
        <w:t>בוות"ל</w:t>
      </w:r>
      <w:proofErr w:type="spellEnd"/>
      <w:r w:rsidRPr="009865D5">
        <w:rPr>
          <w:rFonts w:eastAsia="Calibri"/>
          <w:rtl/>
        </w:rPr>
        <w:t xml:space="preserve"> ערב קיומו; למרות ההתראה של מנהלת אגף בכיר לתכנון תחבורתי במשרד התחבורה להגיש בקשה מחודשת </w:t>
      </w:r>
      <w:proofErr w:type="spellStart"/>
      <w:r w:rsidRPr="009865D5">
        <w:rPr>
          <w:rFonts w:eastAsia="Calibri"/>
          <w:rtl/>
        </w:rPr>
        <w:t>לוות"ל</w:t>
      </w:r>
      <w:proofErr w:type="spellEnd"/>
      <w:r w:rsidRPr="009865D5">
        <w:rPr>
          <w:rFonts w:eastAsia="Calibri"/>
          <w:rtl/>
        </w:rPr>
        <w:t xml:space="preserve">, רק בהתערבות מתכננת </w:t>
      </w:r>
      <w:proofErr w:type="spellStart"/>
      <w:r w:rsidRPr="009865D5">
        <w:rPr>
          <w:rFonts w:eastAsia="Calibri"/>
          <w:rtl/>
        </w:rPr>
        <w:t>הוות"ל</w:t>
      </w:r>
      <w:proofErr w:type="spellEnd"/>
      <w:r w:rsidRPr="009865D5">
        <w:rPr>
          <w:rFonts w:eastAsia="Calibri"/>
          <w:rtl/>
        </w:rPr>
        <w:t xml:space="preserve"> הגיש משרד התחבורה בקשה לדון בה </w:t>
      </w:r>
      <w:proofErr w:type="spellStart"/>
      <w:r w:rsidRPr="009865D5">
        <w:rPr>
          <w:rFonts w:eastAsia="Calibri"/>
          <w:rtl/>
        </w:rPr>
        <w:t>בוות"ל</w:t>
      </w:r>
      <w:proofErr w:type="spellEnd"/>
      <w:r w:rsidRPr="009865D5">
        <w:rPr>
          <w:rFonts w:eastAsia="Calibri" w:hint="cs"/>
          <w:rtl/>
        </w:rPr>
        <w:t>"</w:t>
      </w:r>
      <w:r w:rsidRPr="009865D5">
        <w:rPr>
          <w:rFonts w:eastAsia="Calibri"/>
          <w:vertAlign w:val="superscript"/>
          <w:rtl/>
        </w:rPr>
        <w:footnoteReference w:id="62"/>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בדיווח תיקון הליקויים מספטמבר 2019 מסרה </w:t>
      </w:r>
      <w:proofErr w:type="spellStart"/>
      <w:r w:rsidRPr="009865D5">
        <w:rPr>
          <w:rFonts w:eastAsia="Calibri" w:hint="cs"/>
          <w:rtl/>
        </w:rPr>
        <w:t>הוות"ל</w:t>
      </w:r>
      <w:proofErr w:type="spellEnd"/>
      <w:r w:rsidRPr="009865D5">
        <w:rPr>
          <w:rFonts w:eastAsia="Calibri" w:hint="cs"/>
          <w:rtl/>
        </w:rPr>
        <w:t xml:space="preserve"> למשרד מבקר המדינה כי "התכנית אושרה במלואה בממשלה במאי 2018 ופורסמה למתן תוקף ביולי 2018 ללא התניות. </w:t>
      </w:r>
      <w:proofErr w:type="spellStart"/>
      <w:r w:rsidRPr="009865D5">
        <w:rPr>
          <w:rFonts w:eastAsia="Calibri" w:hint="cs"/>
          <w:rtl/>
        </w:rPr>
        <w:t>הות"ל</w:t>
      </w:r>
      <w:proofErr w:type="spellEnd"/>
      <w:r w:rsidRPr="009865D5">
        <w:rPr>
          <w:rFonts w:eastAsia="Calibri" w:hint="cs"/>
          <w:rtl/>
        </w:rPr>
        <w:t xml:space="preserve"> כמוסד תכנון עומד באדיקות בלוחות הזמנים הקצרים שנקבעו לו עפ"י חוק אך הוא מוגבל ביכולתו לנהל את זמן היזם או לשלוט בעיכובים מצד המשרד הממשלתי". עוד מסרה </w:t>
      </w:r>
      <w:proofErr w:type="spellStart"/>
      <w:r w:rsidRPr="009865D5">
        <w:rPr>
          <w:rFonts w:eastAsia="Calibri" w:hint="cs"/>
          <w:rtl/>
        </w:rPr>
        <w:t>הוות"ל</w:t>
      </w:r>
      <w:proofErr w:type="spellEnd"/>
      <w:r w:rsidRPr="009865D5">
        <w:rPr>
          <w:rFonts w:eastAsia="Calibri" w:hint="cs"/>
          <w:rtl/>
        </w:rPr>
        <w:t xml:space="preserve"> באותו דיווח כי "במרץ 2019 התקיימה ישיבת התנעה לקראת ביצוע עם חברת חוצה ישראל שמונתה כיזם לפרויקט זה ע"י משרד התחבורה, וכן נקבעו ישיבות עבודה לתחילת ספטמבר 2019 עם צוות המתכננים שנבחרו במכרז המתכננים על ידי חברת חוצה ישראל, לקידום התכנון המפורט לביצוע של </w:t>
      </w:r>
      <w:proofErr w:type="spellStart"/>
      <w:r w:rsidRPr="009865D5">
        <w:rPr>
          <w:rFonts w:eastAsia="Calibri" w:hint="cs"/>
          <w:rtl/>
        </w:rPr>
        <w:t>הרק"ל</w:t>
      </w:r>
      <w:proofErr w:type="spellEnd"/>
      <w:r w:rsidRPr="009865D5">
        <w:rPr>
          <w:rFonts w:eastAsia="Calibri" w:hint="cs"/>
          <w:rtl/>
        </w:rPr>
        <w:t xml:space="preserve"> וכן סיכום משותף על תכנית עבודה לביצוע הפרויקט".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lastRenderedPageBreak/>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eastAsia"/>
          <w:rtl/>
        </w:rPr>
        <w:t>החלטת</w:t>
      </w:r>
      <w:r w:rsidRPr="009865D5">
        <w:rPr>
          <w:rFonts w:eastAsia="Calibri" w:hint="cs"/>
          <w:rtl/>
        </w:rPr>
        <w:t xml:space="preserve"> ממשלה 1719 מיום 25.4.24, שנושאה "אישור הענקת זיכיון להקמה, תפעול ותחזוקה של פרויקט הרכבת הקלה בין חיפה לנצרת" לחברה ישראלית פרטית קבעה, בין השאר, כי יש "לאשר הענקת זיכיון בידי שרת התחבורה והבטיחות בדרכים להקמה, הפעלה ותחזוקה של הרכבת הקלה בין חיפה לנצרת</w:t>
      </w:r>
      <w:r w:rsidRPr="009865D5">
        <w:rPr>
          <w:rFonts w:eastAsia="Calibri"/>
          <w:rtl/>
        </w:rPr>
        <w:t>-</w:t>
      </w:r>
      <w:r w:rsidRPr="009865D5">
        <w:rPr>
          <w:rFonts w:eastAsia="Calibri" w:hint="cs"/>
          <w:rtl/>
        </w:rPr>
        <w:t>'נופית' [לחברה ישראלית פרטית], שהוכרזה כזוכה על ידי ועדת המכרזים של חוצה ישראל בהחלטה מיום 19 בפברואר 2024 והכול בהתאם לתנאי המכרז וחוזה הזיכיון".</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Pr>
      </w:pPr>
      <w:r w:rsidRPr="009865D5">
        <w:rPr>
          <w:rFonts w:eastAsia="Calibri" w:hint="cs"/>
          <w:rtl/>
        </w:rPr>
        <w:t>מבדיקות שערך משרד מבקר המדינה, עלה כי במועד סיום ביקורת המעקב (</w:t>
      </w:r>
      <w:r w:rsidRPr="009865D5">
        <w:rPr>
          <w:rFonts w:eastAsia="Calibri" w:hint="eastAsia"/>
          <w:rtl/>
        </w:rPr>
        <w:t>מרץ</w:t>
      </w:r>
      <w:r w:rsidRPr="009865D5">
        <w:rPr>
          <w:rFonts w:eastAsia="Calibri"/>
          <w:rtl/>
        </w:rPr>
        <w:t xml:space="preserve"> 2025</w:t>
      </w:r>
      <w:r w:rsidRPr="009865D5">
        <w:rPr>
          <w:rFonts w:eastAsia="Calibri" w:hint="cs"/>
          <w:rtl/>
        </w:rPr>
        <w:t xml:space="preserve">) </w:t>
      </w:r>
      <w:r w:rsidRPr="009865D5">
        <w:rPr>
          <w:rFonts w:eastAsia="Calibri" w:hint="eastAsia"/>
          <w:rtl/>
        </w:rPr>
        <w:t>נוספו</w:t>
      </w:r>
      <w:r w:rsidRPr="009865D5">
        <w:rPr>
          <w:rFonts w:eastAsia="Calibri"/>
          <w:rtl/>
        </w:rPr>
        <w:t xml:space="preserve"> </w:t>
      </w:r>
      <w:r w:rsidRPr="009865D5">
        <w:rPr>
          <w:rFonts w:eastAsia="Calibri" w:hint="eastAsia"/>
          <w:rtl/>
        </w:rPr>
        <w:t>ל</w:t>
      </w:r>
      <w:r w:rsidRPr="009865D5">
        <w:rPr>
          <w:rFonts w:eastAsia="Calibri" w:hint="cs"/>
          <w:rtl/>
        </w:rPr>
        <w:t xml:space="preserve">פרויקט </w:t>
      </w:r>
      <w:proofErr w:type="spellStart"/>
      <w:r w:rsidRPr="009865D5">
        <w:rPr>
          <w:rFonts w:eastAsia="Calibri" w:hint="cs"/>
          <w:rtl/>
        </w:rPr>
        <w:t>הרק"ל</w:t>
      </w:r>
      <w:proofErr w:type="spellEnd"/>
      <w:r w:rsidRPr="009865D5">
        <w:rPr>
          <w:rFonts w:eastAsia="Calibri" w:hint="cs"/>
          <w:rtl/>
        </w:rPr>
        <w:t xml:space="preserve"> (</w:t>
      </w:r>
      <w:r w:rsidRPr="009865D5">
        <w:rPr>
          <w:rFonts w:eastAsia="Calibri"/>
          <w:rtl/>
        </w:rPr>
        <w:t>תת"ל 56</w:t>
      </w:r>
      <w:r w:rsidRPr="009865D5">
        <w:rPr>
          <w:rFonts w:eastAsia="Calibri" w:hint="cs"/>
          <w:rtl/>
        </w:rPr>
        <w:t>) כמה תוכניות משלימות, כולן ברמת תת"ל (תוכנית מתאר ארצית לתשתית לאומית)</w:t>
      </w:r>
      <w:r w:rsidRPr="009865D5">
        <w:rPr>
          <w:rFonts w:eastAsia="Calibri"/>
          <w:vertAlign w:val="superscript"/>
          <w:rtl/>
        </w:rPr>
        <w:footnoteReference w:id="63"/>
      </w:r>
      <w:r w:rsidRPr="009865D5">
        <w:rPr>
          <w:rFonts w:eastAsia="Calibri" w:hint="cs"/>
          <w:rtl/>
        </w:rPr>
        <w:t xml:space="preserve">, וזאת כדי להקל את ביצועו.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bookmarkStart w:id="42" w:name="_Hlk176337331"/>
      <w:r w:rsidRPr="009865D5">
        <w:rPr>
          <w:rFonts w:eastAsia="Calibri" w:hint="cs"/>
          <w:rtl/>
        </w:rPr>
        <w:t xml:space="preserve">להלן לוח 5 המפרט את התקדמות התוכניות הקשורות </w:t>
      </w:r>
      <w:proofErr w:type="spellStart"/>
      <w:r w:rsidRPr="009865D5">
        <w:rPr>
          <w:rFonts w:eastAsia="Calibri" w:hint="cs"/>
          <w:rtl/>
        </w:rPr>
        <w:t>לתת"ל</w:t>
      </w:r>
      <w:proofErr w:type="spellEnd"/>
      <w:r w:rsidRPr="009865D5">
        <w:rPr>
          <w:rFonts w:eastAsia="Calibri" w:hint="cs"/>
          <w:rtl/>
        </w:rPr>
        <w:t xml:space="preserve"> 56, לפי עיקרי השלבים השונים.</w:t>
      </w:r>
      <w:bookmarkEnd w:id="42"/>
    </w:p>
    <w:p w:rsidR="009865D5" w:rsidRPr="009865D5" w:rsidRDefault="009865D5" w:rsidP="009865D5">
      <w:pPr>
        <w:keepNext/>
        <w:keepLines/>
        <w:spacing w:line="269" w:lineRule="auto"/>
        <w:ind w:left="-567"/>
        <w:rPr>
          <w:rFonts w:eastAsia="Calibri"/>
          <w:szCs w:val="20"/>
          <w:rtl/>
        </w:rPr>
      </w:pPr>
    </w:p>
    <w:p w:rsidR="009865D5" w:rsidRDefault="009865D5" w:rsidP="009865D5">
      <w:pPr>
        <w:spacing w:line="269" w:lineRule="auto"/>
        <w:jc w:val="center"/>
        <w:rPr>
          <w:rFonts w:eastAsia="Calibri"/>
          <w:b/>
          <w:bCs/>
          <w:rtl/>
        </w:rPr>
      </w:pPr>
      <w:bookmarkStart w:id="43" w:name="_Hlk176337455"/>
      <w:r w:rsidRPr="009865D5">
        <w:rPr>
          <w:rFonts w:eastAsia="Calibri" w:hint="cs"/>
          <w:rtl/>
        </w:rPr>
        <w:t xml:space="preserve">לוח 5: </w:t>
      </w:r>
      <w:r w:rsidRPr="009865D5">
        <w:rPr>
          <w:rFonts w:eastAsia="Calibri" w:hint="cs"/>
          <w:b/>
          <w:bCs/>
          <w:rtl/>
        </w:rPr>
        <w:t xml:space="preserve">פירוט עיקרי השלבים של התוכניות המשלימות הקשורות </w:t>
      </w:r>
      <w:proofErr w:type="spellStart"/>
      <w:r w:rsidRPr="009865D5">
        <w:rPr>
          <w:rFonts w:eastAsia="Calibri" w:hint="cs"/>
          <w:b/>
          <w:bCs/>
          <w:rtl/>
        </w:rPr>
        <w:t>לתת"ל</w:t>
      </w:r>
      <w:proofErr w:type="spellEnd"/>
      <w:r w:rsidRPr="009865D5">
        <w:rPr>
          <w:rFonts w:eastAsia="Calibri" w:hint="cs"/>
          <w:b/>
          <w:bCs/>
          <w:rtl/>
        </w:rPr>
        <w:t xml:space="preserve"> 56</w:t>
      </w:r>
      <w:bookmarkEnd w:id="43"/>
      <w:r w:rsidRPr="009865D5">
        <w:rPr>
          <w:rFonts w:eastAsia="Calibri"/>
          <w:b/>
          <w:bCs/>
          <w:vertAlign w:val="superscript"/>
          <w:rtl/>
        </w:rPr>
        <w:footnoteReference w:id="64"/>
      </w:r>
    </w:p>
    <w:p w:rsidR="009865D5" w:rsidRPr="009865D5" w:rsidRDefault="009865D5" w:rsidP="009865D5">
      <w:pPr>
        <w:spacing w:line="269" w:lineRule="auto"/>
        <w:jc w:val="center"/>
        <w:rPr>
          <w:rFonts w:eastAsia="Calibri"/>
          <w:b/>
          <w:bCs/>
          <w:rtl/>
        </w:rPr>
      </w:pPr>
    </w:p>
    <w:tbl>
      <w:tblPr>
        <w:tblStyle w:val="af4"/>
        <w:bidiVisual/>
        <w:tblW w:w="0" w:type="auto"/>
        <w:tblLook w:val="04A0" w:firstRow="1" w:lastRow="0" w:firstColumn="1" w:lastColumn="0" w:noHBand="0" w:noVBand="1"/>
      </w:tblPr>
      <w:tblGrid>
        <w:gridCol w:w="2281"/>
        <w:gridCol w:w="1117"/>
        <w:gridCol w:w="1090"/>
        <w:gridCol w:w="1187"/>
        <w:gridCol w:w="1402"/>
        <w:gridCol w:w="1133"/>
      </w:tblGrid>
      <w:tr w:rsidR="009865D5" w:rsidRPr="009865D5" w:rsidTr="00F65621">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שם התוכנית</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תת"ל 56</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תת"ל 56א</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תת"ל 56ב</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תת"ל 56ג</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תת"ל 56ד</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תיאור התוכנית</w:t>
            </w:r>
          </w:p>
        </w:tc>
        <w:tc>
          <w:tcPr>
            <w:tcW w:w="0" w:type="auto"/>
          </w:tcPr>
          <w:p w:rsidR="009865D5" w:rsidRPr="009865D5" w:rsidRDefault="009865D5" w:rsidP="009865D5">
            <w:pPr>
              <w:spacing w:line="269" w:lineRule="auto"/>
              <w:jc w:val="left"/>
              <w:rPr>
                <w:rFonts w:eastAsia="Calibri"/>
                <w:sz w:val="22"/>
                <w:szCs w:val="22"/>
                <w:rtl/>
              </w:rPr>
            </w:pPr>
            <w:proofErr w:type="spellStart"/>
            <w:r w:rsidRPr="009865D5">
              <w:rPr>
                <w:rFonts w:eastAsia="Calibri" w:hint="cs"/>
                <w:sz w:val="22"/>
                <w:szCs w:val="22"/>
                <w:rtl/>
              </w:rPr>
              <w:t>רק"ל</w:t>
            </w:r>
            <w:proofErr w:type="spellEnd"/>
            <w:r w:rsidRPr="009865D5">
              <w:rPr>
                <w:rFonts w:eastAsia="Calibri" w:hint="cs"/>
                <w:sz w:val="22"/>
                <w:szCs w:val="22"/>
                <w:rtl/>
              </w:rPr>
              <w:t xml:space="preserve"> חיפה-נצרת</w:t>
            </w:r>
          </w:p>
        </w:tc>
        <w:tc>
          <w:tcPr>
            <w:tcW w:w="0" w:type="auto"/>
          </w:tcPr>
          <w:p w:rsidR="009865D5" w:rsidRPr="009865D5" w:rsidRDefault="009865D5" w:rsidP="009865D5">
            <w:pPr>
              <w:spacing w:line="269" w:lineRule="auto"/>
              <w:jc w:val="left"/>
              <w:rPr>
                <w:rFonts w:eastAsia="Calibri"/>
                <w:sz w:val="22"/>
                <w:szCs w:val="22"/>
                <w:rtl/>
              </w:rPr>
            </w:pPr>
            <w:proofErr w:type="spellStart"/>
            <w:r w:rsidRPr="009865D5">
              <w:rPr>
                <w:rFonts w:eastAsia="Calibri" w:hint="cs"/>
                <w:sz w:val="22"/>
                <w:szCs w:val="22"/>
                <w:rtl/>
              </w:rPr>
              <w:t>תחמ"ש</w:t>
            </w:r>
            <w:proofErr w:type="spellEnd"/>
            <w:r w:rsidRPr="009865D5">
              <w:rPr>
                <w:rFonts w:eastAsia="Calibri" w:hint="cs"/>
                <w:sz w:val="22"/>
                <w:szCs w:val="22"/>
                <w:rtl/>
              </w:rPr>
              <w:t xml:space="preserve"> (תחנת משנה) </w:t>
            </w:r>
            <w:proofErr w:type="spellStart"/>
            <w:r w:rsidRPr="009865D5">
              <w:rPr>
                <w:rFonts w:eastAsia="Calibri" w:hint="cs"/>
                <w:sz w:val="22"/>
                <w:szCs w:val="22"/>
                <w:rtl/>
              </w:rPr>
              <w:t>אבליים</w:t>
            </w:r>
            <w:proofErr w:type="spellEnd"/>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קטע מרכזית המפרץ</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השלמות סטטוטוריות </w:t>
            </w:r>
            <w:proofErr w:type="spellStart"/>
            <w:r w:rsidRPr="009865D5">
              <w:rPr>
                <w:rFonts w:eastAsia="Calibri" w:hint="cs"/>
                <w:sz w:val="22"/>
                <w:szCs w:val="22"/>
                <w:rtl/>
              </w:rPr>
              <w:t>לתת"ל</w:t>
            </w:r>
            <w:proofErr w:type="spellEnd"/>
            <w:r w:rsidRPr="009865D5">
              <w:rPr>
                <w:rFonts w:eastAsia="Calibri" w:hint="cs"/>
                <w:sz w:val="22"/>
                <w:szCs w:val="22"/>
                <w:rtl/>
              </w:rPr>
              <w:t xml:space="preserve"> 56</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הסדרת רצועת </w:t>
            </w:r>
            <w:proofErr w:type="spellStart"/>
            <w:r w:rsidRPr="009865D5">
              <w:rPr>
                <w:rFonts w:eastAsia="Calibri" w:hint="cs"/>
                <w:sz w:val="22"/>
                <w:szCs w:val="22"/>
                <w:rtl/>
              </w:rPr>
              <w:t>הרק"ל</w:t>
            </w:r>
            <w:proofErr w:type="spellEnd"/>
            <w:r w:rsidRPr="009865D5">
              <w:rPr>
                <w:rFonts w:eastAsia="Calibri" w:hint="cs"/>
                <w:sz w:val="22"/>
                <w:szCs w:val="22"/>
                <w:rtl/>
              </w:rPr>
              <w:t xml:space="preserve"> בגשר </w:t>
            </w:r>
            <w:proofErr w:type="spellStart"/>
            <w:r w:rsidRPr="009865D5">
              <w:rPr>
                <w:rFonts w:eastAsia="Calibri" w:hint="cs"/>
                <w:sz w:val="22"/>
                <w:szCs w:val="22"/>
                <w:rtl/>
              </w:rPr>
              <w:t>ריינה</w:t>
            </w:r>
            <w:proofErr w:type="spellEnd"/>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תאריך קבלת התוכנית </w:t>
            </w:r>
            <w:proofErr w:type="spellStart"/>
            <w:r w:rsidRPr="009865D5">
              <w:rPr>
                <w:rFonts w:eastAsia="Calibri" w:hint="cs"/>
                <w:sz w:val="22"/>
                <w:szCs w:val="22"/>
                <w:rtl/>
              </w:rPr>
              <w:t>בוות"ל</w:t>
            </w:r>
            <w:proofErr w:type="spellEnd"/>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31.7.11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6.2.18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2.4.20</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5.12.21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6.9.23</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תאריך הפרסום בדבר העברת התוכנית להערות הוועדות המחוזיות ופרסומה לשגות הציבור (מספר ילקוט פרסומים)</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24.11.16 (</w:t>
            </w:r>
            <w:proofErr w:type="spellStart"/>
            <w:r w:rsidRPr="009865D5">
              <w:rPr>
                <w:rFonts w:eastAsia="Calibri" w:hint="cs"/>
                <w:sz w:val="22"/>
                <w:szCs w:val="22"/>
                <w:rtl/>
              </w:rPr>
              <w:t>י"פ</w:t>
            </w:r>
            <w:proofErr w:type="spellEnd"/>
            <w:r w:rsidRPr="009865D5">
              <w:rPr>
                <w:rFonts w:eastAsia="Calibri" w:hint="cs"/>
                <w:sz w:val="22"/>
                <w:szCs w:val="22"/>
                <w:rtl/>
              </w:rPr>
              <w:t xml:space="preserve"> 7386)</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21.1.19 (</w:t>
            </w:r>
            <w:proofErr w:type="spellStart"/>
            <w:r w:rsidRPr="009865D5">
              <w:rPr>
                <w:rFonts w:eastAsia="Calibri" w:hint="cs"/>
                <w:sz w:val="22"/>
                <w:szCs w:val="22"/>
                <w:rtl/>
              </w:rPr>
              <w:t>י"פ</w:t>
            </w:r>
            <w:proofErr w:type="spellEnd"/>
            <w:r w:rsidRPr="009865D5">
              <w:rPr>
                <w:rFonts w:eastAsia="Calibri" w:hint="cs"/>
                <w:sz w:val="22"/>
                <w:szCs w:val="22"/>
                <w:rtl/>
              </w:rPr>
              <w:t xml:space="preserve"> 8084)</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22.7.20 (</w:t>
            </w:r>
            <w:proofErr w:type="spellStart"/>
            <w:r w:rsidRPr="009865D5">
              <w:rPr>
                <w:rFonts w:eastAsia="Calibri" w:hint="cs"/>
                <w:sz w:val="22"/>
                <w:szCs w:val="22"/>
                <w:rtl/>
              </w:rPr>
              <w:t>י"פ</w:t>
            </w:r>
            <w:proofErr w:type="spellEnd"/>
            <w:r w:rsidRPr="009865D5">
              <w:rPr>
                <w:rFonts w:eastAsia="Calibri" w:hint="cs"/>
                <w:sz w:val="22"/>
                <w:szCs w:val="22"/>
                <w:rtl/>
              </w:rPr>
              <w:t xml:space="preserve"> 8998)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23.6.23 (</w:t>
            </w:r>
            <w:proofErr w:type="spellStart"/>
            <w:r w:rsidRPr="009865D5">
              <w:rPr>
                <w:rFonts w:eastAsia="Calibri" w:hint="cs"/>
                <w:sz w:val="22"/>
                <w:szCs w:val="22"/>
                <w:rtl/>
              </w:rPr>
              <w:t>י"פ</w:t>
            </w:r>
            <w:proofErr w:type="spellEnd"/>
            <w:r w:rsidRPr="009865D5">
              <w:rPr>
                <w:rFonts w:eastAsia="Calibri" w:hint="cs"/>
                <w:sz w:val="22"/>
                <w:szCs w:val="22"/>
                <w:rtl/>
              </w:rPr>
              <w:t xml:space="preserve"> 11463)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תאריך ההמלצה לממשלה לאישור התוכנית (או אישור התוכנית בתנאים)</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20.2.17</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12.3.19</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7.9.20</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23.10.23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תאריך דיון בממשלה/ועדת השרים לאישור התוכנית</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7.5.18 (החלטה 3830 מ-24.5.18)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26.6.19 (החלטה 4637 מ-18.7.19)</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26.11.20 (החלטה 575 מ-26.11.20)</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20.12.23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17.11.23</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תאריך הפרסום ברשומות למתן תוקף (מספר של ילקוט פרסומים)</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12.7.18 (</w:t>
            </w:r>
            <w:proofErr w:type="spellStart"/>
            <w:r w:rsidRPr="009865D5">
              <w:rPr>
                <w:rFonts w:eastAsia="Calibri" w:hint="cs"/>
                <w:sz w:val="22"/>
                <w:szCs w:val="22"/>
                <w:rtl/>
              </w:rPr>
              <w:t>י"פ</w:t>
            </w:r>
            <w:proofErr w:type="spellEnd"/>
            <w:r w:rsidRPr="009865D5">
              <w:rPr>
                <w:rFonts w:eastAsia="Calibri" w:hint="cs"/>
                <w:sz w:val="22"/>
                <w:szCs w:val="22"/>
                <w:rtl/>
              </w:rPr>
              <w:t xml:space="preserve"> 7873)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29.7.19</w:t>
            </w:r>
            <w:r w:rsidRPr="009865D5">
              <w:rPr>
                <w:rFonts w:eastAsia="Calibri" w:hint="cs"/>
                <w:sz w:val="22"/>
                <w:szCs w:val="22"/>
              </w:rPr>
              <w:t xml:space="preserve"> </w:t>
            </w:r>
            <w:r w:rsidRPr="009865D5">
              <w:rPr>
                <w:rFonts w:eastAsia="Calibri" w:hint="cs"/>
                <w:sz w:val="22"/>
                <w:szCs w:val="22"/>
                <w:rtl/>
              </w:rPr>
              <w:t>(</w:t>
            </w:r>
            <w:proofErr w:type="spellStart"/>
            <w:r w:rsidRPr="009865D5">
              <w:rPr>
                <w:rFonts w:eastAsia="Calibri" w:hint="cs"/>
                <w:sz w:val="22"/>
                <w:szCs w:val="22"/>
                <w:rtl/>
              </w:rPr>
              <w:t>י"פ</w:t>
            </w:r>
            <w:proofErr w:type="spellEnd"/>
            <w:r w:rsidRPr="009865D5">
              <w:rPr>
                <w:rFonts w:eastAsia="Calibri" w:hint="cs"/>
                <w:sz w:val="22"/>
                <w:szCs w:val="22"/>
                <w:rtl/>
              </w:rPr>
              <w:t xml:space="preserve"> 8361)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20.12.20 (</w:t>
            </w:r>
            <w:proofErr w:type="spellStart"/>
            <w:r w:rsidRPr="009865D5">
              <w:rPr>
                <w:rFonts w:eastAsia="Calibri" w:hint="cs"/>
                <w:sz w:val="22"/>
                <w:szCs w:val="22"/>
                <w:rtl/>
              </w:rPr>
              <w:t>י"פ</w:t>
            </w:r>
            <w:proofErr w:type="spellEnd"/>
            <w:r w:rsidRPr="009865D5">
              <w:rPr>
                <w:rFonts w:eastAsia="Calibri" w:hint="cs"/>
                <w:sz w:val="22"/>
                <w:szCs w:val="22"/>
                <w:rtl/>
              </w:rPr>
              <w:t xml:space="preserve"> 9307)</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16.1.24 (</w:t>
            </w:r>
            <w:proofErr w:type="spellStart"/>
            <w:r w:rsidRPr="009865D5">
              <w:rPr>
                <w:rFonts w:eastAsia="Calibri" w:hint="cs"/>
                <w:sz w:val="22"/>
                <w:szCs w:val="22"/>
                <w:rtl/>
              </w:rPr>
              <w:t>י"פ</w:t>
            </w:r>
            <w:proofErr w:type="spellEnd"/>
            <w:r w:rsidRPr="009865D5">
              <w:rPr>
                <w:rFonts w:eastAsia="Calibri" w:hint="cs"/>
                <w:sz w:val="22"/>
                <w:szCs w:val="22"/>
                <w:rtl/>
              </w:rPr>
              <w:t xml:space="preserve"> 12006</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21.12.23 (</w:t>
            </w:r>
            <w:proofErr w:type="spellStart"/>
            <w:r w:rsidRPr="009865D5">
              <w:rPr>
                <w:rFonts w:eastAsia="Calibri" w:hint="cs"/>
                <w:sz w:val="22"/>
                <w:szCs w:val="22"/>
                <w:rtl/>
              </w:rPr>
              <w:t>י"פ</w:t>
            </w:r>
            <w:proofErr w:type="spellEnd"/>
            <w:r w:rsidRPr="009865D5">
              <w:rPr>
                <w:rFonts w:eastAsia="Calibri" w:hint="cs"/>
                <w:sz w:val="22"/>
                <w:szCs w:val="22"/>
                <w:rtl/>
              </w:rPr>
              <w:t xml:space="preserve"> 11921)</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תאריך אישור התוכנית (על פי נתונים של מינהל התכנון)</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12.7.18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29.7.19</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20.12.20</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16.1.24</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21.12.23</w:t>
            </w:r>
          </w:p>
        </w:tc>
      </w:tr>
    </w:tbl>
    <w:p w:rsidR="009865D5" w:rsidRPr="009865D5" w:rsidRDefault="009865D5" w:rsidP="009865D5">
      <w:pPr>
        <w:spacing w:line="269" w:lineRule="auto"/>
        <w:rPr>
          <w:rFonts w:eastAsia="Calibri"/>
          <w:szCs w:val="20"/>
          <w:rtl/>
        </w:rPr>
      </w:pPr>
      <w:r w:rsidRPr="009865D5">
        <w:rPr>
          <w:rFonts w:eastAsia="Calibri" w:hint="eastAsia"/>
          <w:szCs w:val="20"/>
          <w:rtl/>
        </w:rPr>
        <w:t>על</w:t>
      </w:r>
      <w:r w:rsidRPr="009865D5">
        <w:rPr>
          <w:rFonts w:eastAsia="Calibri"/>
          <w:szCs w:val="20"/>
          <w:rtl/>
        </w:rPr>
        <w:t xml:space="preserve"> פי </w:t>
      </w:r>
      <w:r w:rsidRPr="009865D5">
        <w:rPr>
          <w:rFonts w:eastAsia="Calibri" w:hint="cs"/>
          <w:szCs w:val="20"/>
          <w:rtl/>
        </w:rPr>
        <w:t>נתוני</w:t>
      </w:r>
      <w:r w:rsidRPr="009865D5">
        <w:rPr>
          <w:rFonts w:eastAsia="Calibri"/>
          <w:szCs w:val="20"/>
          <w:rtl/>
        </w:rPr>
        <w:t xml:space="preserve"> מינהל התכנון, </w:t>
      </w:r>
      <w:r w:rsidRPr="009865D5">
        <w:rPr>
          <w:rFonts w:eastAsia="Calibri" w:hint="cs"/>
          <w:szCs w:val="20"/>
          <w:rtl/>
        </w:rPr>
        <w:t>מאתר המרשתת שלו (</w:t>
      </w:r>
      <w:hyperlink r:id="rId39" w:history="1">
        <w:r w:rsidRPr="009865D5">
          <w:rPr>
            <w:rFonts w:eastAsia="Calibri"/>
            <w:szCs w:val="20"/>
          </w:rPr>
          <w:t>https://mavat.iplan.gov.il/SV1</w:t>
        </w:r>
      </w:hyperlink>
      <w:r w:rsidRPr="009865D5">
        <w:rPr>
          <w:rFonts w:eastAsia="Calibri" w:hint="cs"/>
          <w:szCs w:val="20"/>
          <w:rtl/>
        </w:rPr>
        <w:t xml:space="preserve">), </w:t>
      </w:r>
      <w:r w:rsidRPr="009865D5">
        <w:rPr>
          <w:rFonts w:eastAsia="Calibri" w:hint="eastAsia"/>
          <w:szCs w:val="20"/>
          <w:rtl/>
        </w:rPr>
        <w:t>בעיבוד</w:t>
      </w:r>
      <w:r w:rsidRPr="009865D5">
        <w:rPr>
          <w:rFonts w:eastAsia="Calibri"/>
          <w:szCs w:val="20"/>
          <w:rtl/>
        </w:rPr>
        <w:t xml:space="preserve"> </w:t>
      </w:r>
      <w:r w:rsidRPr="009865D5">
        <w:rPr>
          <w:rFonts w:eastAsia="Calibri" w:hint="eastAsia"/>
          <w:szCs w:val="20"/>
          <w:rtl/>
        </w:rPr>
        <w:t>משרד</w:t>
      </w:r>
      <w:r w:rsidRPr="009865D5">
        <w:rPr>
          <w:rFonts w:eastAsia="Calibri"/>
          <w:szCs w:val="20"/>
          <w:rtl/>
        </w:rPr>
        <w:t xml:space="preserve"> </w:t>
      </w:r>
      <w:r w:rsidRPr="009865D5">
        <w:rPr>
          <w:rFonts w:eastAsia="Calibri" w:hint="eastAsia"/>
          <w:szCs w:val="20"/>
          <w:rtl/>
        </w:rPr>
        <w:t>מבקר</w:t>
      </w:r>
      <w:r w:rsidRPr="009865D5">
        <w:rPr>
          <w:rFonts w:eastAsia="Calibri"/>
          <w:szCs w:val="20"/>
          <w:rtl/>
        </w:rPr>
        <w:t xml:space="preserve"> </w:t>
      </w:r>
      <w:r w:rsidRPr="009865D5">
        <w:rPr>
          <w:rFonts w:eastAsia="Calibri" w:hint="eastAsia"/>
          <w:szCs w:val="20"/>
          <w:rtl/>
        </w:rPr>
        <w:t>המדינה</w:t>
      </w:r>
      <w:r w:rsidRPr="009865D5">
        <w:rPr>
          <w:rFonts w:eastAsia="Calibri"/>
          <w:szCs w:val="20"/>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bookmarkStart w:id="44" w:name="_Hlk195009748"/>
      <w:r w:rsidRPr="009865D5">
        <w:rPr>
          <w:rFonts w:eastAsia="Calibri" w:hint="cs"/>
          <w:b/>
          <w:bCs/>
          <w:rtl/>
        </w:rPr>
        <w:t xml:space="preserve">מלוח 5 עולה שכל התוכניות הקשורות </w:t>
      </w:r>
      <w:proofErr w:type="spellStart"/>
      <w:r w:rsidRPr="009865D5">
        <w:rPr>
          <w:rFonts w:eastAsia="Calibri" w:hint="cs"/>
          <w:b/>
          <w:bCs/>
          <w:rtl/>
        </w:rPr>
        <w:t>לתת"ל</w:t>
      </w:r>
      <w:proofErr w:type="spellEnd"/>
      <w:r w:rsidRPr="009865D5">
        <w:rPr>
          <w:rFonts w:eastAsia="Calibri" w:hint="cs"/>
          <w:b/>
          <w:bCs/>
          <w:rtl/>
        </w:rPr>
        <w:t xml:space="preserve"> 56 אושרו בדיוני הממשלה או בוועדות השרים שהתקיימו בין מאי 2018 לדצמבר 2023; דבר אישורן, פורסם ברשומות בין יולי 2018 לינואר 2024, כלומר לאחר מועד סיום הביקורת הקודמת בפברואר 2018.</w:t>
      </w:r>
      <w:bookmarkEnd w:id="44"/>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מנתוני חברת חוצה ישראל עולה כי העבודות להקמת </w:t>
      </w:r>
      <w:proofErr w:type="spellStart"/>
      <w:r w:rsidRPr="009865D5">
        <w:rPr>
          <w:rFonts w:eastAsia="Calibri" w:hint="cs"/>
          <w:rtl/>
        </w:rPr>
        <w:t>הרק"ל</w:t>
      </w:r>
      <w:proofErr w:type="spellEnd"/>
      <w:r w:rsidRPr="009865D5">
        <w:rPr>
          <w:rFonts w:eastAsia="Calibri" w:hint="cs"/>
          <w:rtl/>
        </w:rPr>
        <w:t xml:space="preserve"> מבוצעות בחלוקה לארבעה מקטעי ביצוע, וכל מקטע מחולק לחבילות ביצוע. להלן לוח 6, המפרט את ארבעת מקטעי הביצוע ואת חבילות הביצוע הקשורות לכל מקטע:</w:t>
      </w:r>
    </w:p>
    <w:p w:rsidR="009865D5" w:rsidRPr="009865D5" w:rsidRDefault="009865D5" w:rsidP="009865D5">
      <w:pPr>
        <w:keepNext/>
        <w:keepLines/>
        <w:spacing w:line="269" w:lineRule="auto"/>
        <w:ind w:left="-567"/>
        <w:rPr>
          <w:rFonts w:eastAsia="Calibri"/>
          <w:szCs w:val="20"/>
          <w:rtl/>
        </w:rPr>
      </w:pPr>
    </w:p>
    <w:p w:rsidR="009865D5" w:rsidRDefault="009865D5" w:rsidP="009865D5">
      <w:pPr>
        <w:keepNext/>
        <w:keepLines/>
        <w:spacing w:line="269" w:lineRule="auto"/>
        <w:jc w:val="center"/>
        <w:rPr>
          <w:rFonts w:eastAsia="Calibri"/>
          <w:rtl/>
        </w:rPr>
      </w:pPr>
      <w:r w:rsidRPr="009865D5">
        <w:rPr>
          <w:rFonts w:eastAsia="Calibri" w:hint="cs"/>
          <w:rtl/>
        </w:rPr>
        <w:t xml:space="preserve">לוח 6: </w:t>
      </w:r>
      <w:r w:rsidRPr="009865D5">
        <w:rPr>
          <w:rFonts w:eastAsia="Calibri" w:hint="cs"/>
          <w:b/>
          <w:bCs/>
          <w:rtl/>
        </w:rPr>
        <w:t xml:space="preserve">מידע על ארבעת מקטעי העבודה של פרויקט </w:t>
      </w:r>
      <w:proofErr w:type="spellStart"/>
      <w:r w:rsidRPr="009865D5">
        <w:rPr>
          <w:rFonts w:eastAsia="Calibri" w:hint="cs"/>
          <w:b/>
          <w:bCs/>
          <w:rtl/>
        </w:rPr>
        <w:t>הרק</w:t>
      </w:r>
      <w:r w:rsidRPr="009865D5">
        <w:rPr>
          <w:rFonts w:eastAsia="Calibri"/>
          <w:b/>
          <w:bCs/>
          <w:rtl/>
        </w:rPr>
        <w:t>"</w:t>
      </w:r>
      <w:r w:rsidRPr="009865D5">
        <w:rPr>
          <w:rFonts w:eastAsia="Calibri" w:hint="cs"/>
          <w:b/>
          <w:bCs/>
          <w:rtl/>
        </w:rPr>
        <w:t>ל</w:t>
      </w:r>
      <w:proofErr w:type="spellEnd"/>
      <w:r w:rsidRPr="009865D5">
        <w:rPr>
          <w:rFonts w:eastAsia="Calibri"/>
          <w:b/>
          <w:bCs/>
          <w:rtl/>
        </w:rPr>
        <w:t xml:space="preserve"> </w:t>
      </w:r>
    </w:p>
    <w:p w:rsidR="009865D5" w:rsidRPr="009865D5" w:rsidRDefault="009865D5" w:rsidP="009865D5">
      <w:pPr>
        <w:keepNext/>
        <w:keepLines/>
        <w:spacing w:line="269" w:lineRule="auto"/>
        <w:jc w:val="center"/>
        <w:rPr>
          <w:rFonts w:eastAsia="Calibri"/>
          <w:rtl/>
        </w:rPr>
      </w:pPr>
    </w:p>
    <w:tbl>
      <w:tblPr>
        <w:tblStyle w:val="af4"/>
        <w:bidiVisual/>
        <w:tblW w:w="0" w:type="auto"/>
        <w:tblLook w:val="04A0" w:firstRow="1" w:lastRow="0" w:firstColumn="1" w:lastColumn="0" w:noHBand="0" w:noVBand="1"/>
      </w:tblPr>
      <w:tblGrid>
        <w:gridCol w:w="750"/>
        <w:gridCol w:w="2398"/>
        <w:gridCol w:w="5062"/>
      </w:tblGrid>
      <w:tr w:rsidR="009865D5" w:rsidRPr="009865D5" w:rsidTr="00F65621">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מקטע</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תיאור המקטע</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הערות</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מקטע </w:t>
            </w:r>
            <w:r w:rsidRPr="009865D5">
              <w:rPr>
                <w:rFonts w:eastAsia="Calibri" w:hint="cs"/>
                <w:sz w:val="22"/>
                <w:szCs w:val="22"/>
              </w:rPr>
              <w:t>A</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ממרכזית המפרץ ועד מעט אחרי קניון שער הצפון (סמוך למחלף אתא דרום בקריית אתא)</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בוצעו חלק מעבודות חבילות הביצוע, ושלב התכנון הושלם בשנת 2024. </w:t>
            </w:r>
            <w:r w:rsidRPr="009865D5">
              <w:rPr>
                <w:rFonts w:eastAsia="Calibri" w:hint="eastAsia"/>
                <w:sz w:val="22"/>
                <w:szCs w:val="22"/>
                <w:rtl/>
              </w:rPr>
              <w:t>העבודות</w:t>
            </w:r>
            <w:r w:rsidRPr="009865D5">
              <w:rPr>
                <w:rFonts w:eastAsia="Calibri"/>
                <w:sz w:val="22"/>
                <w:szCs w:val="22"/>
                <w:rtl/>
              </w:rPr>
              <w:t xml:space="preserve"> </w:t>
            </w:r>
            <w:r w:rsidRPr="009865D5">
              <w:rPr>
                <w:rFonts w:eastAsia="Calibri" w:hint="eastAsia"/>
                <w:sz w:val="22"/>
                <w:szCs w:val="22"/>
                <w:rtl/>
              </w:rPr>
              <w:t>שלא</w:t>
            </w:r>
            <w:r w:rsidRPr="009865D5">
              <w:rPr>
                <w:rFonts w:eastAsia="Calibri"/>
                <w:sz w:val="22"/>
                <w:szCs w:val="22"/>
                <w:rtl/>
              </w:rPr>
              <w:t xml:space="preserve"> </w:t>
            </w:r>
            <w:r w:rsidRPr="009865D5">
              <w:rPr>
                <w:rFonts w:eastAsia="Calibri" w:hint="eastAsia"/>
                <w:sz w:val="22"/>
                <w:szCs w:val="22"/>
                <w:rtl/>
              </w:rPr>
              <w:t>בוצעו</w:t>
            </w:r>
            <w:r w:rsidRPr="009865D5">
              <w:rPr>
                <w:rFonts w:eastAsia="Calibri"/>
                <w:sz w:val="22"/>
                <w:szCs w:val="22"/>
                <w:rtl/>
              </w:rPr>
              <w:t xml:space="preserve"> </w:t>
            </w:r>
            <w:r w:rsidRPr="009865D5">
              <w:rPr>
                <w:rFonts w:eastAsia="Calibri" w:hint="eastAsia"/>
                <w:sz w:val="22"/>
                <w:szCs w:val="22"/>
                <w:rtl/>
              </w:rPr>
              <w:t>באותה</w:t>
            </w:r>
            <w:r w:rsidRPr="009865D5">
              <w:rPr>
                <w:rFonts w:eastAsia="Calibri"/>
                <w:sz w:val="22"/>
                <w:szCs w:val="22"/>
                <w:rtl/>
              </w:rPr>
              <w:t xml:space="preserve"> </w:t>
            </w:r>
            <w:r w:rsidRPr="009865D5">
              <w:rPr>
                <w:rFonts w:eastAsia="Calibri" w:hint="eastAsia"/>
                <w:sz w:val="22"/>
                <w:szCs w:val="22"/>
                <w:rtl/>
              </w:rPr>
              <w:t>השנה</w:t>
            </w:r>
            <w:r w:rsidRPr="009865D5">
              <w:rPr>
                <w:rFonts w:eastAsia="Calibri" w:hint="cs"/>
                <w:sz w:val="22"/>
                <w:szCs w:val="22"/>
                <w:rtl/>
              </w:rPr>
              <w:t>, יימשכו לאחר מכן</w:t>
            </w:r>
            <w:r w:rsidRPr="009865D5">
              <w:rPr>
                <w:rFonts w:eastAsia="Calibri"/>
                <w:sz w:val="22"/>
                <w:szCs w:val="22"/>
                <w:rtl/>
              </w:rPr>
              <w:t>.</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מקטע </w:t>
            </w:r>
            <w:r w:rsidRPr="009865D5">
              <w:rPr>
                <w:rFonts w:eastAsia="Calibri" w:hint="cs"/>
                <w:sz w:val="22"/>
                <w:szCs w:val="22"/>
              </w:rPr>
              <w:t>B</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מאזור מחלף קריית אתא צפון ועד מחלף </w:t>
            </w:r>
            <w:proofErr w:type="spellStart"/>
            <w:r w:rsidRPr="009865D5">
              <w:rPr>
                <w:rFonts w:eastAsia="Calibri" w:hint="cs"/>
                <w:sz w:val="22"/>
                <w:szCs w:val="22"/>
                <w:rtl/>
              </w:rPr>
              <w:t>גלעם</w:t>
            </w:r>
            <w:proofErr w:type="spellEnd"/>
            <w:r w:rsidRPr="009865D5">
              <w:rPr>
                <w:rFonts w:eastAsia="Calibri" w:hint="cs"/>
                <w:sz w:val="22"/>
                <w:szCs w:val="22"/>
                <w:rtl/>
              </w:rPr>
              <w:t xml:space="preserve"> (דרך השדות החקלאיים)</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eastAsia"/>
                <w:sz w:val="22"/>
                <w:szCs w:val="22"/>
                <w:rtl/>
              </w:rPr>
              <w:t>במהלך</w:t>
            </w:r>
            <w:r w:rsidRPr="009865D5">
              <w:rPr>
                <w:rFonts w:eastAsia="Calibri"/>
                <w:sz w:val="22"/>
                <w:szCs w:val="22"/>
                <w:rtl/>
              </w:rPr>
              <w:t xml:space="preserve"> </w:t>
            </w:r>
            <w:r w:rsidRPr="009865D5">
              <w:rPr>
                <w:rFonts w:eastAsia="Calibri" w:hint="eastAsia"/>
                <w:sz w:val="22"/>
                <w:szCs w:val="22"/>
                <w:rtl/>
              </w:rPr>
              <w:t>הקיץ</w:t>
            </w:r>
            <w:r w:rsidRPr="009865D5">
              <w:rPr>
                <w:rFonts w:eastAsia="Calibri"/>
                <w:sz w:val="22"/>
                <w:szCs w:val="22"/>
                <w:rtl/>
              </w:rPr>
              <w:t xml:space="preserve"> 2024</w:t>
            </w:r>
            <w:r w:rsidRPr="009865D5">
              <w:rPr>
                <w:rFonts w:eastAsia="Calibri" w:hint="cs"/>
                <w:sz w:val="22"/>
                <w:szCs w:val="22"/>
                <w:rtl/>
              </w:rPr>
              <w:t xml:space="preserve"> הושלמו בניית המעקף וחיבורו לכביש קיים; בוצעו עבודות העפר הנדרשות בחבילות הביצוע; עד מחצית 2025 יושלמו רוב העבודות להעתקת המובל; בשנת 2024 נמשכו העבודות לבניית גשר 18.</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מקטע </w:t>
            </w:r>
            <w:r w:rsidRPr="009865D5">
              <w:rPr>
                <w:rFonts w:eastAsia="Calibri" w:hint="cs"/>
                <w:sz w:val="22"/>
                <w:szCs w:val="22"/>
              </w:rPr>
              <w:t>C</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ממחלף </w:t>
            </w:r>
            <w:proofErr w:type="spellStart"/>
            <w:r w:rsidRPr="009865D5">
              <w:rPr>
                <w:rFonts w:eastAsia="Calibri" w:hint="cs"/>
                <w:sz w:val="22"/>
                <w:szCs w:val="22"/>
                <w:rtl/>
              </w:rPr>
              <w:t>גלעם</w:t>
            </w:r>
            <w:proofErr w:type="spellEnd"/>
            <w:r w:rsidRPr="009865D5">
              <w:rPr>
                <w:rFonts w:eastAsia="Calibri" w:hint="cs"/>
                <w:sz w:val="22"/>
                <w:szCs w:val="22"/>
                <w:rtl/>
              </w:rPr>
              <w:t xml:space="preserve"> ועד כיכר </w:t>
            </w:r>
            <w:proofErr w:type="spellStart"/>
            <w:r w:rsidRPr="009865D5">
              <w:rPr>
                <w:rFonts w:eastAsia="Calibri" w:hint="cs"/>
                <w:sz w:val="22"/>
                <w:szCs w:val="22"/>
                <w:rtl/>
              </w:rPr>
              <w:t>ריינה</w:t>
            </w:r>
            <w:proofErr w:type="spellEnd"/>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החלו חלק מהעבודות של חבילות הביצוע, כמו סלילת כבישים, יציקת ראשי הקורות ועמודי הגשר, יציקת מובל ניקוז, הסדרת תנועה </w:t>
            </w:r>
            <w:proofErr w:type="spellStart"/>
            <w:r w:rsidRPr="009865D5">
              <w:rPr>
                <w:rFonts w:eastAsia="Calibri" w:hint="cs"/>
                <w:sz w:val="22"/>
                <w:szCs w:val="22"/>
                <w:rtl/>
              </w:rPr>
              <w:t>וכו</w:t>
            </w:r>
            <w:proofErr w:type="spellEnd"/>
            <w:r w:rsidRPr="009865D5">
              <w:rPr>
                <w:rFonts w:eastAsia="Calibri" w:hint="cs"/>
                <w:sz w:val="22"/>
                <w:szCs w:val="22"/>
                <w:rtl/>
              </w:rPr>
              <w:t xml:space="preserve">'; עבודות הביצוע של גשר הולכי רגל לתחנת </w:t>
            </w:r>
            <w:proofErr w:type="spellStart"/>
            <w:r w:rsidRPr="009865D5">
              <w:rPr>
                <w:rFonts w:eastAsia="Calibri" w:hint="cs"/>
                <w:sz w:val="22"/>
                <w:szCs w:val="22"/>
                <w:rtl/>
              </w:rPr>
              <w:t>יפתחאל</w:t>
            </w:r>
            <w:proofErr w:type="spellEnd"/>
            <w:r w:rsidRPr="009865D5">
              <w:rPr>
                <w:rFonts w:eastAsia="Calibri" w:hint="cs"/>
                <w:sz w:val="22"/>
                <w:szCs w:val="22"/>
                <w:rtl/>
              </w:rPr>
              <w:t xml:space="preserve"> ושל גשר הולכי רגל לנצרת צפון החלו ברבעון הרביעי של שנת 2024.</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מקטע </w:t>
            </w:r>
            <w:r w:rsidRPr="009865D5">
              <w:rPr>
                <w:rFonts w:eastAsia="Calibri" w:hint="cs"/>
                <w:sz w:val="22"/>
                <w:szCs w:val="22"/>
              </w:rPr>
              <w:t>D</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מאזור הר יונה בנוף הגליל ועד לכיכר זיאד בעיר נצרת</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ב-2024 צפויה התקדמות משמעותית בעבודות פרויקט </w:t>
            </w:r>
            <w:proofErr w:type="spellStart"/>
            <w:r w:rsidRPr="009865D5">
              <w:rPr>
                <w:rFonts w:eastAsia="Calibri" w:hint="cs"/>
                <w:sz w:val="22"/>
                <w:szCs w:val="22"/>
                <w:rtl/>
              </w:rPr>
              <w:t>הרק"ל</w:t>
            </w:r>
            <w:proofErr w:type="spellEnd"/>
            <w:r w:rsidRPr="009865D5">
              <w:rPr>
                <w:rFonts w:eastAsia="Calibri" w:hint="cs"/>
                <w:sz w:val="22"/>
                <w:szCs w:val="22"/>
                <w:rtl/>
              </w:rPr>
              <w:t xml:space="preserve"> ביישוב נוף הגליל, כשמרביתן יתרכזו בשדרות מעלה יצחק בקטע שבין אזור התעשייה ג' (הר יונה) ועד קריית הממשלה באותו היישוב.  </w:t>
            </w:r>
          </w:p>
        </w:tc>
      </w:tr>
    </w:tbl>
    <w:p w:rsidR="009865D5" w:rsidRPr="009865D5" w:rsidRDefault="009865D5" w:rsidP="009865D5">
      <w:pPr>
        <w:spacing w:line="269" w:lineRule="auto"/>
        <w:jc w:val="left"/>
        <w:rPr>
          <w:rFonts w:eastAsia="Calibri"/>
          <w:szCs w:val="20"/>
          <w:rtl/>
        </w:rPr>
      </w:pPr>
      <w:r w:rsidRPr="009865D5">
        <w:rPr>
          <w:rFonts w:eastAsia="Calibri" w:hint="eastAsia"/>
          <w:szCs w:val="20"/>
          <w:rtl/>
        </w:rPr>
        <w:t>המקור</w:t>
      </w:r>
      <w:r w:rsidRPr="009865D5">
        <w:rPr>
          <w:rFonts w:eastAsia="Calibri"/>
          <w:szCs w:val="20"/>
          <w:rtl/>
        </w:rPr>
        <w:t xml:space="preserve">: </w:t>
      </w:r>
      <w:r w:rsidRPr="009865D5">
        <w:rPr>
          <w:rFonts w:eastAsia="Calibri" w:hint="cs"/>
          <w:szCs w:val="20"/>
          <w:rtl/>
        </w:rPr>
        <w:t xml:space="preserve">אתר המרשתת של </w:t>
      </w:r>
      <w:r w:rsidRPr="009865D5">
        <w:rPr>
          <w:rFonts w:eastAsia="Calibri" w:hint="eastAsia"/>
          <w:szCs w:val="20"/>
          <w:rtl/>
        </w:rPr>
        <w:t>חברת</w:t>
      </w:r>
      <w:r w:rsidRPr="009865D5">
        <w:rPr>
          <w:rFonts w:eastAsia="Calibri"/>
          <w:szCs w:val="20"/>
          <w:rtl/>
        </w:rPr>
        <w:t xml:space="preserve"> </w:t>
      </w:r>
      <w:r w:rsidRPr="009865D5">
        <w:rPr>
          <w:rFonts w:eastAsia="Calibri" w:hint="eastAsia"/>
          <w:szCs w:val="20"/>
          <w:rtl/>
        </w:rPr>
        <w:t>חוצה</w:t>
      </w:r>
      <w:r w:rsidRPr="009865D5">
        <w:rPr>
          <w:rFonts w:eastAsia="Calibri"/>
          <w:szCs w:val="20"/>
          <w:rtl/>
        </w:rPr>
        <w:t xml:space="preserve"> </w:t>
      </w:r>
      <w:r w:rsidRPr="009865D5">
        <w:rPr>
          <w:rFonts w:eastAsia="Calibri" w:hint="eastAsia"/>
          <w:szCs w:val="20"/>
          <w:rtl/>
        </w:rPr>
        <w:t>ישראל</w:t>
      </w:r>
      <w:r w:rsidRPr="009865D5">
        <w:rPr>
          <w:rFonts w:eastAsia="Calibri" w:hint="cs"/>
          <w:szCs w:val="20"/>
          <w:rtl/>
        </w:rPr>
        <w:t xml:space="preserve"> (</w:t>
      </w:r>
      <w:r w:rsidRPr="009865D5">
        <w:rPr>
          <w:rFonts w:eastAsia="Calibri"/>
          <w:szCs w:val="20"/>
        </w:rPr>
        <w:t>https://www.transisrael.co.il/Project?projectID=29</w:t>
      </w:r>
      <w:r w:rsidRPr="009865D5">
        <w:rPr>
          <w:rFonts w:eastAsia="Calibri" w:hint="cs"/>
          <w:szCs w:val="20"/>
          <w:rtl/>
        </w:rPr>
        <w:t>)</w:t>
      </w:r>
      <w:r w:rsidRPr="009865D5">
        <w:rPr>
          <w:rFonts w:eastAsia="Calibri"/>
          <w:szCs w:val="20"/>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מלוח 6 עולה כי ביצוע פרויקט </w:t>
      </w:r>
      <w:proofErr w:type="spellStart"/>
      <w:r w:rsidRPr="009865D5">
        <w:rPr>
          <w:rFonts w:eastAsia="Calibri" w:hint="cs"/>
          <w:rtl/>
        </w:rPr>
        <w:t>הרק"ל</w:t>
      </w:r>
      <w:proofErr w:type="spellEnd"/>
      <w:r w:rsidRPr="009865D5">
        <w:rPr>
          <w:rFonts w:eastAsia="Calibri" w:hint="cs"/>
          <w:rtl/>
        </w:rPr>
        <w:t xml:space="preserve"> החל בארבעת המקטעים שלו, וכי כל אחד מהם מצוי בשלבי ביצוע שונים. בביקורת המעקב עלה כי הצפי לסיומו (כלל התוואי) הוא עד שנת 2029.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בביקורת</w:t>
      </w:r>
      <w:r w:rsidRPr="009865D5">
        <w:rPr>
          <w:rFonts w:eastAsia="Calibri"/>
          <w:b/>
          <w:bCs/>
          <w:rtl/>
        </w:rPr>
        <w:t xml:space="preserve"> המעקב עלה גם כי אומדן העלות הרשמי של הפרויקט נאמד בכ-7.6 מיליארד ש"ח (אומדן זה נכון למחירי שנת 2021); זאת, כשבהחלטת ממשלה 1838 מ</w:t>
      </w:r>
      <w:r w:rsidRPr="009865D5">
        <w:rPr>
          <w:rFonts w:eastAsia="Calibri" w:hint="cs"/>
          <w:b/>
          <w:bCs/>
          <w:rtl/>
        </w:rPr>
        <w:t xml:space="preserve">שנת </w:t>
      </w:r>
      <w:r w:rsidRPr="009865D5">
        <w:rPr>
          <w:rFonts w:eastAsia="Calibri"/>
          <w:b/>
          <w:bCs/>
          <w:rtl/>
        </w:rPr>
        <w:t>2016 הוצג אומדן של 5.9 מיליארד ש"ח (נכון למחירי סוף 2014). לאחר הצמדת שני האומדנים למדד מחירי תשומות סלילה וגישור</w:t>
      </w:r>
      <w:r w:rsidRPr="009865D5">
        <w:rPr>
          <w:rFonts w:eastAsia="Calibri"/>
          <w:b/>
          <w:bCs/>
          <w:vertAlign w:val="superscript"/>
          <w:rtl/>
        </w:rPr>
        <w:footnoteReference w:id="65"/>
      </w:r>
      <w:r w:rsidRPr="009865D5">
        <w:rPr>
          <w:rFonts w:eastAsia="Calibri"/>
          <w:b/>
          <w:bCs/>
          <w:rtl/>
        </w:rPr>
        <w:t xml:space="preserve"> לסוף שנת 2024, מתקבלים שני אומדנים בערכים ריאליים</w:t>
      </w:r>
      <w:r w:rsidRPr="009865D5">
        <w:rPr>
          <w:rFonts w:eastAsia="Calibri"/>
          <w:b/>
          <w:bCs/>
          <w:vertAlign w:val="superscript"/>
          <w:rtl/>
        </w:rPr>
        <w:footnoteReference w:id="66"/>
      </w:r>
      <w:r w:rsidRPr="009865D5">
        <w:rPr>
          <w:rFonts w:eastAsia="Calibri"/>
          <w:b/>
          <w:bCs/>
          <w:rtl/>
        </w:rPr>
        <w:t xml:space="preserve">: </w:t>
      </w:r>
      <w:r w:rsidRPr="009865D5">
        <w:rPr>
          <w:rFonts w:eastAsia="Calibri" w:hint="eastAsia"/>
          <w:b/>
          <w:bCs/>
          <w:rtl/>
        </w:rPr>
        <w:t>כ</w:t>
      </w:r>
      <w:r w:rsidRPr="009865D5">
        <w:rPr>
          <w:rFonts w:eastAsia="Calibri"/>
          <w:b/>
          <w:bCs/>
          <w:rtl/>
        </w:rPr>
        <w:t>-8.2</w:t>
      </w:r>
      <w:r w:rsidRPr="009865D5">
        <w:rPr>
          <w:rFonts w:eastAsia="Calibri"/>
          <w:b/>
          <w:bCs/>
          <w:vertAlign w:val="superscript"/>
          <w:rtl/>
        </w:rPr>
        <w:footnoteReference w:id="67"/>
      </w:r>
      <w:r w:rsidRPr="009865D5">
        <w:rPr>
          <w:rFonts w:eastAsia="Calibri"/>
          <w:b/>
          <w:bCs/>
          <w:rtl/>
        </w:rPr>
        <w:t xml:space="preserve"> מיליארד ש"ח, וכ-6.9</w:t>
      </w:r>
      <w:r w:rsidRPr="009865D5">
        <w:rPr>
          <w:rFonts w:eastAsia="Calibri"/>
          <w:b/>
          <w:bCs/>
          <w:vertAlign w:val="superscript"/>
          <w:rtl/>
        </w:rPr>
        <w:footnoteReference w:id="68"/>
      </w:r>
      <w:r w:rsidRPr="009865D5">
        <w:rPr>
          <w:rFonts w:eastAsia="Calibri"/>
          <w:b/>
          <w:bCs/>
          <w:rtl/>
        </w:rPr>
        <w:t xml:space="preserve"> מיליארד ש"ח, בהתאמה. </w:t>
      </w:r>
      <w:bookmarkStart w:id="46" w:name="_Hlk184222546"/>
      <w:r w:rsidRPr="009865D5">
        <w:rPr>
          <w:rFonts w:eastAsia="Calibri" w:hint="eastAsia"/>
          <w:b/>
          <w:bCs/>
          <w:rtl/>
        </w:rPr>
        <w:t>כלומר</w:t>
      </w:r>
      <w:r w:rsidRPr="009865D5">
        <w:rPr>
          <w:rFonts w:eastAsia="Calibri"/>
          <w:b/>
          <w:bCs/>
          <w:rtl/>
        </w:rPr>
        <w:t>, יש עלייה של כ-19% בערכים הריאליים לעומת הנתון שהוצג כאמור בהחלטת ממשלה 1838 ב</w:t>
      </w:r>
      <w:r w:rsidRPr="009865D5">
        <w:rPr>
          <w:rFonts w:eastAsia="Calibri" w:hint="cs"/>
          <w:b/>
          <w:bCs/>
          <w:rtl/>
        </w:rPr>
        <w:t xml:space="preserve">שנת </w:t>
      </w:r>
      <w:r w:rsidRPr="009865D5">
        <w:rPr>
          <w:rFonts w:eastAsia="Calibri"/>
          <w:b/>
          <w:bCs/>
          <w:rtl/>
        </w:rPr>
        <w:t xml:space="preserve">2016 (8.2 מיליארד ש"ח לעומת 6.9 מיליארד ש"ח).  </w:t>
      </w:r>
      <w:bookmarkEnd w:id="46"/>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משרד</w:t>
      </w:r>
      <w:r w:rsidRPr="009865D5">
        <w:rPr>
          <w:rFonts w:eastAsia="Calibri"/>
          <w:b/>
          <w:bCs/>
          <w:rtl/>
        </w:rPr>
        <w:t xml:space="preserve"> מבקר המדינה ממליץ למשרד התחבורה לבחון את הפערים בחישוב האומדנים, </w:t>
      </w:r>
      <w:r w:rsidRPr="009865D5">
        <w:rPr>
          <w:rFonts w:eastAsia="Calibri" w:hint="eastAsia"/>
          <w:b/>
          <w:bCs/>
          <w:rtl/>
        </w:rPr>
        <w:t>על</w:t>
      </w:r>
      <w:r w:rsidRPr="009865D5">
        <w:rPr>
          <w:rFonts w:eastAsia="Calibri"/>
          <w:b/>
          <w:bCs/>
          <w:rtl/>
        </w:rPr>
        <w:t xml:space="preserve"> פני תקופות </w:t>
      </w:r>
      <w:r w:rsidRPr="009865D5">
        <w:rPr>
          <w:rFonts w:eastAsia="Calibri" w:hint="eastAsia"/>
          <w:b/>
          <w:bCs/>
          <w:rtl/>
        </w:rPr>
        <w:t>זמנים</w:t>
      </w:r>
      <w:r w:rsidRPr="009865D5">
        <w:rPr>
          <w:rFonts w:eastAsia="Calibri"/>
          <w:b/>
          <w:bCs/>
          <w:rtl/>
        </w:rPr>
        <w:t xml:space="preserve"> </w:t>
      </w:r>
      <w:r w:rsidRPr="009865D5">
        <w:rPr>
          <w:rFonts w:eastAsia="Calibri" w:hint="eastAsia"/>
          <w:b/>
          <w:bCs/>
          <w:rtl/>
        </w:rPr>
        <w:t>שונות</w:t>
      </w:r>
      <w:r w:rsidRPr="009865D5">
        <w:rPr>
          <w:rFonts w:eastAsia="Calibri"/>
          <w:b/>
          <w:bCs/>
          <w:rtl/>
        </w:rPr>
        <w:t xml:space="preserve">, ולהפיק מזה לקחים, על מנת לחשב ולהציג אומדן </w:t>
      </w:r>
      <w:r w:rsidRPr="009865D5">
        <w:rPr>
          <w:rFonts w:eastAsia="Calibri" w:hint="eastAsia"/>
          <w:b/>
          <w:bCs/>
          <w:rtl/>
        </w:rPr>
        <w:t>נכון</w:t>
      </w:r>
      <w:r w:rsidRPr="009865D5">
        <w:rPr>
          <w:rFonts w:eastAsia="Calibri"/>
          <w:b/>
          <w:bCs/>
          <w:rtl/>
        </w:rPr>
        <w:t xml:space="preserve"> </w:t>
      </w:r>
      <w:r w:rsidRPr="009865D5">
        <w:rPr>
          <w:rFonts w:eastAsia="Calibri" w:hint="eastAsia"/>
          <w:b/>
          <w:bCs/>
          <w:rtl/>
        </w:rPr>
        <w:t>ומדויק</w:t>
      </w:r>
      <w:r w:rsidRPr="009865D5">
        <w:rPr>
          <w:rFonts w:eastAsia="Calibri"/>
          <w:b/>
          <w:bCs/>
          <w:rtl/>
        </w:rPr>
        <w:t xml:space="preserve"> </w:t>
      </w:r>
      <w:r w:rsidRPr="009865D5">
        <w:rPr>
          <w:rFonts w:eastAsia="Calibri" w:hint="eastAsia"/>
          <w:b/>
          <w:bCs/>
          <w:rtl/>
        </w:rPr>
        <w:t>יותר</w:t>
      </w:r>
      <w:r w:rsidRPr="009865D5">
        <w:rPr>
          <w:rFonts w:eastAsia="Calibri"/>
          <w:b/>
          <w:bCs/>
          <w:rtl/>
        </w:rPr>
        <w:t xml:space="preserve"> </w:t>
      </w:r>
      <w:r w:rsidRPr="009865D5">
        <w:rPr>
          <w:rFonts w:eastAsia="Calibri" w:hint="eastAsia"/>
          <w:b/>
          <w:bCs/>
          <w:rtl/>
        </w:rPr>
        <w:t>למקבלי</w:t>
      </w:r>
      <w:r w:rsidRPr="009865D5">
        <w:rPr>
          <w:rFonts w:eastAsia="Calibri"/>
          <w:b/>
          <w:bCs/>
          <w:rtl/>
        </w:rPr>
        <w:t xml:space="preserve"> </w:t>
      </w:r>
      <w:r w:rsidRPr="009865D5">
        <w:rPr>
          <w:rFonts w:eastAsia="Calibri" w:hint="eastAsia"/>
          <w:b/>
          <w:bCs/>
          <w:rtl/>
        </w:rPr>
        <w:t>ההחלטו</w:t>
      </w:r>
      <w:r w:rsidRPr="009865D5">
        <w:rPr>
          <w:rFonts w:eastAsia="Calibri" w:hint="cs"/>
          <w:b/>
          <w:bCs/>
          <w:rtl/>
        </w:rPr>
        <w:t>ת, במיוחד כשמדובר באומדני עלות פרויקטים אשר נאמדים במיליארדי ש"ח, וסטייה מהם, בפער של עשרות אחוזים, היא משמעותית מבחינת השקעה כספית בהן.</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 xml:space="preserve">תכנון פרויקט </w:t>
      </w:r>
      <w:proofErr w:type="spellStart"/>
      <w:r w:rsidRPr="009865D5">
        <w:rPr>
          <w:rFonts w:eastAsia="Calibri" w:hint="cs"/>
          <w:b/>
          <w:bCs/>
          <w:rtl/>
        </w:rPr>
        <w:t>ה</w:t>
      </w:r>
      <w:r w:rsidRPr="009865D5">
        <w:rPr>
          <w:rFonts w:eastAsia="Calibri"/>
          <w:b/>
          <w:bCs/>
          <w:rtl/>
        </w:rPr>
        <w:t>רק"ל</w:t>
      </w:r>
      <w:proofErr w:type="spellEnd"/>
      <w:r w:rsidRPr="009865D5">
        <w:rPr>
          <w:rFonts w:eastAsia="Calibri"/>
          <w:b/>
          <w:bCs/>
          <w:rtl/>
        </w:rPr>
        <w:t xml:space="preserve"> חיפה-נצרת החל ב</w:t>
      </w:r>
      <w:r w:rsidRPr="009865D5">
        <w:rPr>
          <w:rFonts w:eastAsia="Calibri" w:hint="cs"/>
          <w:b/>
          <w:bCs/>
          <w:rtl/>
        </w:rPr>
        <w:t xml:space="preserve">שנת </w:t>
      </w:r>
      <w:r w:rsidRPr="009865D5">
        <w:rPr>
          <w:rFonts w:eastAsia="Calibri"/>
          <w:b/>
          <w:bCs/>
          <w:rtl/>
        </w:rPr>
        <w:t>2005</w:t>
      </w:r>
      <w:r w:rsidRPr="009865D5">
        <w:rPr>
          <w:rFonts w:eastAsia="Calibri" w:hint="cs"/>
          <w:b/>
          <w:bCs/>
          <w:rtl/>
        </w:rPr>
        <w:t>.</w:t>
      </w:r>
      <w:r w:rsidRPr="009865D5">
        <w:rPr>
          <w:rFonts w:eastAsia="Calibri"/>
          <w:b/>
          <w:bCs/>
          <w:rtl/>
        </w:rPr>
        <w:t xml:space="preserve"> הפרויקט הוכרז כתוכנית תשתית לאומית ב</w:t>
      </w:r>
      <w:r w:rsidRPr="009865D5">
        <w:rPr>
          <w:rFonts w:eastAsia="Calibri" w:hint="cs"/>
          <w:b/>
          <w:bCs/>
          <w:rtl/>
        </w:rPr>
        <w:t xml:space="preserve">שנת </w:t>
      </w:r>
      <w:r w:rsidRPr="009865D5">
        <w:rPr>
          <w:rFonts w:eastAsia="Calibri"/>
          <w:b/>
          <w:bCs/>
          <w:rtl/>
        </w:rPr>
        <w:t xml:space="preserve">2011, </w:t>
      </w:r>
      <w:r w:rsidRPr="009865D5">
        <w:rPr>
          <w:rFonts w:eastAsia="Calibri" w:hint="cs"/>
          <w:b/>
          <w:bCs/>
          <w:rtl/>
        </w:rPr>
        <w:t>ו</w:t>
      </w:r>
      <w:r w:rsidRPr="009865D5">
        <w:rPr>
          <w:rFonts w:eastAsia="Calibri"/>
          <w:b/>
          <w:bCs/>
          <w:rtl/>
        </w:rPr>
        <w:t>תקציבו אושר בממשלה רק באוגוסט 2016</w:t>
      </w:r>
      <w:r w:rsidRPr="009865D5">
        <w:rPr>
          <w:rFonts w:eastAsia="Calibri" w:hint="cs"/>
          <w:b/>
          <w:bCs/>
          <w:rtl/>
        </w:rPr>
        <w:t>,</w:t>
      </w:r>
      <w:r w:rsidRPr="009865D5">
        <w:rPr>
          <w:rFonts w:eastAsia="Calibri"/>
          <w:b/>
          <w:bCs/>
          <w:rtl/>
        </w:rPr>
        <w:t xml:space="preserve"> </w:t>
      </w:r>
      <w:proofErr w:type="spellStart"/>
      <w:r w:rsidRPr="009865D5">
        <w:rPr>
          <w:rFonts w:eastAsia="Calibri"/>
          <w:b/>
          <w:bCs/>
          <w:rtl/>
        </w:rPr>
        <w:t>ובוות"ל</w:t>
      </w:r>
      <w:proofErr w:type="spellEnd"/>
      <w:r w:rsidRPr="009865D5">
        <w:rPr>
          <w:rFonts w:eastAsia="Calibri"/>
          <w:b/>
          <w:bCs/>
          <w:rtl/>
        </w:rPr>
        <w:t xml:space="preserve"> - באפריל 2017</w:t>
      </w:r>
      <w:r w:rsidRPr="009865D5">
        <w:rPr>
          <w:rFonts w:eastAsia="Calibri" w:hint="cs"/>
          <w:b/>
          <w:bCs/>
          <w:rtl/>
        </w:rPr>
        <w:t>.</w:t>
      </w:r>
      <w:r w:rsidRPr="009865D5">
        <w:rPr>
          <w:rFonts w:eastAsia="Calibri"/>
          <w:b/>
          <w:bCs/>
          <w:rtl/>
        </w:rPr>
        <w:t xml:space="preserve"> רק כשנה לאחר מכן - באפריל 2018 - הועברה תוכנית הפרויקט</w:t>
      </w:r>
      <w:r w:rsidRPr="009865D5">
        <w:rPr>
          <w:rFonts w:eastAsia="Calibri" w:hint="cs"/>
          <w:b/>
          <w:bCs/>
          <w:rtl/>
        </w:rPr>
        <w:t xml:space="preserve"> </w:t>
      </w:r>
      <w:r w:rsidRPr="009865D5">
        <w:rPr>
          <w:rFonts w:eastAsia="Calibri"/>
          <w:b/>
          <w:bCs/>
          <w:rtl/>
        </w:rPr>
        <w:t xml:space="preserve">לאישור </w:t>
      </w:r>
      <w:r w:rsidRPr="009865D5">
        <w:rPr>
          <w:rFonts w:eastAsia="Calibri"/>
          <w:b/>
          <w:bCs/>
          <w:rtl/>
        </w:rPr>
        <w:lastRenderedPageBreak/>
        <w:t>הממשלה. במועד סיום הביקורת</w:t>
      </w:r>
      <w:r w:rsidRPr="009865D5">
        <w:rPr>
          <w:rFonts w:eastAsia="Calibri" w:hint="cs"/>
          <w:b/>
          <w:bCs/>
          <w:rtl/>
        </w:rPr>
        <w:t xml:space="preserve"> הקודמת</w:t>
      </w:r>
      <w:r w:rsidRPr="009865D5">
        <w:rPr>
          <w:rFonts w:eastAsia="Calibri"/>
          <w:b/>
          <w:bCs/>
          <w:rtl/>
        </w:rPr>
        <w:t xml:space="preserve">, כ-13 שנה </w:t>
      </w:r>
      <w:r w:rsidRPr="009865D5">
        <w:rPr>
          <w:rFonts w:eastAsia="Calibri" w:hint="cs"/>
          <w:b/>
          <w:bCs/>
          <w:rtl/>
        </w:rPr>
        <w:t>מתחילת</w:t>
      </w:r>
      <w:r w:rsidRPr="009865D5">
        <w:rPr>
          <w:rFonts w:eastAsia="Calibri"/>
          <w:b/>
          <w:bCs/>
          <w:rtl/>
        </w:rPr>
        <w:t xml:space="preserve"> תכנון הפרויקט, הוא טרם אושר סופית בממשלה וממילא לא </w:t>
      </w:r>
      <w:r w:rsidRPr="009865D5">
        <w:rPr>
          <w:rFonts w:eastAsia="Calibri" w:hint="cs"/>
          <w:b/>
          <w:bCs/>
          <w:rtl/>
        </w:rPr>
        <w:t>הוחל</w:t>
      </w:r>
      <w:r w:rsidRPr="009865D5">
        <w:rPr>
          <w:rFonts w:eastAsia="Calibri"/>
          <w:b/>
          <w:bCs/>
          <w:rtl/>
        </w:rPr>
        <w:t xml:space="preserve"> בביצועו</w:t>
      </w:r>
      <w:r w:rsidRPr="009865D5">
        <w:rPr>
          <w:rFonts w:eastAsia="Calibri" w:hint="cs"/>
          <w:b/>
          <w:bCs/>
          <w:rtl/>
        </w:rPr>
        <w:t xml:space="preserve">. עוד עלה בביקורת הקודמת כי </w:t>
      </w:r>
      <w:r w:rsidRPr="009865D5">
        <w:rPr>
          <w:rFonts w:eastAsia="Calibri"/>
          <w:b/>
          <w:bCs/>
          <w:rtl/>
        </w:rPr>
        <w:t xml:space="preserve">המחלוקות בין עיריית קריית אתא </w:t>
      </w:r>
      <w:r w:rsidRPr="009865D5">
        <w:rPr>
          <w:rFonts w:eastAsia="Calibri" w:hint="cs"/>
          <w:b/>
          <w:bCs/>
          <w:rtl/>
        </w:rPr>
        <w:t>ל</w:t>
      </w:r>
      <w:r w:rsidRPr="009865D5">
        <w:rPr>
          <w:rFonts w:eastAsia="Calibri"/>
          <w:b/>
          <w:bCs/>
          <w:rtl/>
        </w:rPr>
        <w:t xml:space="preserve">משרד התחבורה על מאפייני תוואי </w:t>
      </w:r>
      <w:proofErr w:type="spellStart"/>
      <w:r w:rsidRPr="009865D5">
        <w:rPr>
          <w:rFonts w:eastAsia="Calibri"/>
          <w:b/>
          <w:bCs/>
          <w:rtl/>
        </w:rPr>
        <w:t>הרק"ל</w:t>
      </w:r>
      <w:proofErr w:type="spellEnd"/>
      <w:r w:rsidRPr="009865D5">
        <w:rPr>
          <w:rFonts w:eastAsia="Calibri"/>
          <w:b/>
          <w:bCs/>
          <w:rtl/>
        </w:rPr>
        <w:t xml:space="preserve"> באזור קריית אתא עיכבו את הפרויקט במשך כשש שנים - מהצגת התוכנית לציבור ולבעלי עניין בשנת 2012 ועד העברת התוכנית להערות הממשלה באפריל 2018.</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Pr>
      </w:pPr>
      <w:r w:rsidRPr="009865D5">
        <w:rPr>
          <w:rFonts w:eastAsia="Calibri" w:hint="cs"/>
          <w:b/>
          <w:bCs/>
          <w:rtl/>
        </w:rPr>
        <w:t xml:space="preserve">בביקורת המעקב נמצא כי הליקוי תוקן במידה רבה. עלה כי התוכניות הקשורות לפרויקט </w:t>
      </w:r>
      <w:proofErr w:type="spellStart"/>
      <w:r w:rsidRPr="009865D5">
        <w:rPr>
          <w:rFonts w:eastAsia="Calibri" w:hint="cs"/>
          <w:b/>
          <w:bCs/>
          <w:rtl/>
        </w:rPr>
        <w:t>הרק</w:t>
      </w:r>
      <w:r w:rsidRPr="009865D5">
        <w:rPr>
          <w:rFonts w:eastAsia="Calibri"/>
          <w:b/>
          <w:bCs/>
          <w:rtl/>
        </w:rPr>
        <w:t>"</w:t>
      </w:r>
      <w:r w:rsidRPr="009865D5">
        <w:rPr>
          <w:rFonts w:eastAsia="Calibri" w:hint="cs"/>
          <w:b/>
          <w:bCs/>
          <w:rtl/>
        </w:rPr>
        <w:t>ל</w:t>
      </w:r>
      <w:proofErr w:type="spellEnd"/>
      <w:r w:rsidRPr="009865D5">
        <w:rPr>
          <w:rFonts w:eastAsia="Calibri" w:hint="cs"/>
          <w:b/>
          <w:bCs/>
          <w:rtl/>
        </w:rPr>
        <w:t xml:space="preserve"> (תת"ל 56 על כל שלביה השונים) אושרו על ידי הממשלה בשנים 2018 - 2023 (כולל). עוד עלה בביקורת המעקב כי ביצוע פרויקט </w:t>
      </w:r>
      <w:proofErr w:type="spellStart"/>
      <w:r w:rsidRPr="009865D5">
        <w:rPr>
          <w:rFonts w:eastAsia="Calibri" w:hint="cs"/>
          <w:b/>
          <w:bCs/>
          <w:rtl/>
        </w:rPr>
        <w:t>הרק"ל</w:t>
      </w:r>
      <w:proofErr w:type="spellEnd"/>
      <w:r w:rsidRPr="009865D5">
        <w:rPr>
          <w:rFonts w:eastAsia="Calibri" w:hint="cs"/>
          <w:b/>
          <w:bCs/>
          <w:rtl/>
        </w:rPr>
        <w:t xml:space="preserve"> החל במקטעיו השונים, כי הצפי לסיומו הוא עד שנת 2029. עם זאת נמצא כי אומדן עלות הפרויקט (נכון לסוף שנת 2024),</w:t>
      </w:r>
      <w:r w:rsidRPr="009865D5">
        <w:rPr>
          <w:rFonts w:eastAsia="Calibri" w:hint="cs"/>
          <w:b/>
          <w:bCs/>
        </w:rPr>
        <w:t xml:space="preserve"> </w:t>
      </w:r>
      <w:r w:rsidRPr="009865D5">
        <w:rPr>
          <w:rFonts w:eastAsia="Calibri" w:hint="cs"/>
          <w:b/>
          <w:bCs/>
          <w:rtl/>
        </w:rPr>
        <w:t>הוא כ-8.2 מיליארד ש"ח, כלומר גבוה בכ-19% בערכים ריאליים מהנתון שהוצג בהחלטת הממשלה משנת 2016.</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5CF7DE7C" wp14:editId="2C1F1603">
            <wp:extent cx="4322445" cy="932815"/>
            <wp:effectExtent l="0" t="0" r="1905" b="635"/>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spacing w:line="269" w:lineRule="auto"/>
        <w:rPr>
          <w:rFonts w:eastAsia="Calibri"/>
          <w:rtl/>
        </w:rPr>
      </w:pPr>
      <w:bookmarkStart w:id="47" w:name="_Hlk184562396"/>
    </w:p>
    <w:p w:rsidR="009865D5" w:rsidRPr="009865D5" w:rsidRDefault="009865D5" w:rsidP="009865D5">
      <w:pPr>
        <w:keepNext/>
        <w:keepLines/>
        <w:spacing w:line="269" w:lineRule="auto"/>
        <w:outlineLvl w:val="3"/>
        <w:rPr>
          <w:rFonts w:eastAsia="Times New Roman"/>
          <w:bCs/>
          <w:szCs w:val="26"/>
          <w:rtl/>
        </w:rPr>
      </w:pPr>
      <w:r w:rsidRPr="009865D5">
        <w:rPr>
          <w:rFonts w:eastAsia="Times New Roman" w:hint="cs"/>
          <w:bCs/>
          <w:szCs w:val="26"/>
          <w:rtl/>
        </w:rPr>
        <w:t xml:space="preserve">הכפלת מסילות הרכבת בקו תל אביב-חיפה </w:t>
      </w:r>
      <w:bookmarkEnd w:id="47"/>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המסילה באזור חיפה היא עורק תחבורתי חשוב למטרופולין. חיבור המטרופולין למרכז הארץ חיוני לקידום תנועת הרכבת לכל חלקי הארץ. כיום</w:t>
      </w:r>
      <w:r w:rsidRPr="009865D5">
        <w:rPr>
          <w:rFonts w:eastAsia="Calibri" w:hint="cs"/>
          <w:rtl/>
        </w:rPr>
        <w:t>,</w:t>
      </w:r>
      <w:r w:rsidRPr="009865D5">
        <w:rPr>
          <w:rFonts w:eastAsia="Calibri"/>
          <w:rtl/>
        </w:rPr>
        <w:t xml:space="preserve"> תוואי המסילות מתחנת האוניברסיטה בתל אביב לצפון כולל שתי מסילות - אחת לכל כיוון. לדעת חברת רכבת ישראל ואנשי מקצוע, תוואי זה הגיע למיצוי הקיבולת במספר הרכבות שיכולות לנסוע בו, וכדי להגביר את התנועה </w:t>
      </w:r>
      <w:r w:rsidRPr="009865D5">
        <w:rPr>
          <w:rFonts w:eastAsia="Calibri" w:hint="cs"/>
          <w:rtl/>
        </w:rPr>
        <w:t>בו</w:t>
      </w:r>
      <w:r w:rsidRPr="009865D5">
        <w:rPr>
          <w:rFonts w:eastAsia="Calibri"/>
          <w:rtl/>
        </w:rPr>
        <w:t xml:space="preserve"> יש להכפיל את המסילות: משתי מסילות כיום לארבע מסילות. בתוכנית הפיתוח האסטרטגית של </w:t>
      </w:r>
      <w:r w:rsidRPr="009865D5">
        <w:rPr>
          <w:rFonts w:eastAsia="Calibri" w:hint="cs"/>
          <w:rtl/>
        </w:rPr>
        <w:t>חברת רכבת ישראל</w:t>
      </w:r>
      <w:r w:rsidRPr="009865D5">
        <w:rPr>
          <w:rFonts w:eastAsia="Calibri"/>
          <w:rtl/>
        </w:rPr>
        <w:t xml:space="preserve"> לשנת 2040 (להלן - התוכנית האסטרטגית ל-2040)</w:t>
      </w:r>
      <w:r w:rsidRPr="009865D5">
        <w:rPr>
          <w:rFonts w:eastAsia="Calibri" w:hint="cs"/>
          <w:rtl/>
        </w:rPr>
        <w:t>,</w:t>
      </w:r>
      <w:r w:rsidRPr="009865D5">
        <w:rPr>
          <w:rFonts w:eastAsia="Calibri"/>
          <w:rtl/>
        </w:rPr>
        <w:t xml:space="preserve"> צוין כי עמידה </w:t>
      </w:r>
      <w:r w:rsidRPr="009865D5">
        <w:rPr>
          <w:rFonts w:eastAsia="Calibri" w:hint="cs"/>
          <w:rtl/>
        </w:rPr>
        <w:t>ביעדיה</w:t>
      </w:r>
      <w:r w:rsidRPr="009865D5">
        <w:rPr>
          <w:rFonts w:eastAsia="Calibri"/>
          <w:rtl/>
        </w:rPr>
        <w:t xml:space="preserve"> תלויה בהשלמת כמה פרויקטים חשובים עד שנת 2030, ובהם </w:t>
      </w:r>
      <w:r w:rsidRPr="009865D5">
        <w:rPr>
          <w:rFonts w:eastAsia="Calibri" w:hint="cs"/>
          <w:rtl/>
        </w:rPr>
        <w:t xml:space="preserve">גם </w:t>
      </w:r>
      <w:r w:rsidRPr="009865D5">
        <w:rPr>
          <w:rFonts w:eastAsia="Calibri"/>
          <w:rtl/>
        </w:rPr>
        <w:t>הכפלת המסילות בקו החוף לחיפה (להלן - תוכנית הכפלת המסילות).</w:t>
      </w:r>
      <w:r w:rsidRPr="009865D5">
        <w:rPr>
          <w:rFonts w:eastAsia="Calibri" w:hint="cs"/>
          <w:rtl/>
        </w:rPr>
        <w:t xml:space="preserve"> כמו כן, מקטע התוואי המסילתי, בין סדנאות אפרים</w:t>
      </w:r>
      <w:r w:rsidRPr="009865D5">
        <w:rPr>
          <w:rFonts w:eastAsia="Calibri"/>
          <w:vertAlign w:val="superscript"/>
          <w:rtl/>
        </w:rPr>
        <w:footnoteReference w:id="69"/>
      </w:r>
      <w:r w:rsidRPr="009865D5">
        <w:rPr>
          <w:rFonts w:eastAsia="Calibri" w:hint="cs"/>
          <w:rtl/>
        </w:rPr>
        <w:t xml:space="preserve"> לשפיים, מהווה שלב מכריע להפעלת רשת המסילות כולה בשנת 2030.</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bookmarkStart w:id="48" w:name="_Hlk184824841"/>
      <w:r w:rsidRPr="009865D5">
        <w:rPr>
          <w:rFonts w:eastAsia="Calibri"/>
          <w:rtl/>
        </w:rPr>
        <w:t xml:space="preserve">על פי מסמכי </w:t>
      </w:r>
      <w:r w:rsidRPr="009865D5">
        <w:rPr>
          <w:rFonts w:eastAsia="Calibri" w:hint="cs"/>
          <w:rtl/>
        </w:rPr>
        <w:t>חברת רכבת ישראל</w:t>
      </w:r>
      <w:r w:rsidRPr="009865D5">
        <w:rPr>
          <w:rFonts w:eastAsia="Calibri"/>
          <w:rtl/>
        </w:rPr>
        <w:t>, ב</w:t>
      </w:r>
      <w:r w:rsidRPr="009865D5">
        <w:rPr>
          <w:rFonts w:eastAsia="Calibri" w:hint="cs"/>
          <w:rtl/>
        </w:rPr>
        <w:t xml:space="preserve">שנת </w:t>
      </w:r>
      <w:r w:rsidRPr="009865D5">
        <w:rPr>
          <w:rFonts w:eastAsia="Calibri"/>
          <w:rtl/>
        </w:rPr>
        <w:t>2012 היא החלה לקדם את תוכנית הכפלת המסילות</w:t>
      </w:r>
      <w:r w:rsidRPr="009865D5">
        <w:rPr>
          <w:rFonts w:eastAsia="Calibri" w:hint="cs"/>
          <w:rtl/>
        </w:rPr>
        <w:t>,</w:t>
      </w:r>
      <w:r w:rsidRPr="009865D5">
        <w:rPr>
          <w:rFonts w:eastAsia="Calibri"/>
          <w:rtl/>
        </w:rPr>
        <w:t xml:space="preserve"> </w:t>
      </w:r>
      <w:r w:rsidRPr="009865D5">
        <w:rPr>
          <w:rFonts w:eastAsia="Calibri" w:hint="cs"/>
          <w:rtl/>
        </w:rPr>
        <w:t>שנועדה</w:t>
      </w:r>
      <w:r w:rsidRPr="009865D5">
        <w:rPr>
          <w:rFonts w:eastAsia="Calibri"/>
          <w:rtl/>
        </w:rPr>
        <w:t xml:space="preserve"> להגדיל את קיבולת הרכבות וגם להעלות את מהירות הנסיעה</w:t>
      </w:r>
      <w:r w:rsidRPr="009865D5">
        <w:rPr>
          <w:rFonts w:eastAsia="Calibri"/>
          <w:vertAlign w:val="superscript"/>
          <w:rtl/>
        </w:rPr>
        <w:footnoteReference w:id="70"/>
      </w:r>
      <w:r w:rsidRPr="009865D5">
        <w:rPr>
          <w:rFonts w:eastAsia="Calibri"/>
          <w:rtl/>
        </w:rPr>
        <w:t xml:space="preserve">. התוכנית הוכרזה </w:t>
      </w:r>
      <w:proofErr w:type="spellStart"/>
      <w:r w:rsidRPr="009865D5">
        <w:rPr>
          <w:rFonts w:eastAsia="Calibri"/>
          <w:rtl/>
        </w:rPr>
        <w:t>כתת"ל</w:t>
      </w:r>
      <w:proofErr w:type="spellEnd"/>
      <w:r w:rsidRPr="009865D5">
        <w:rPr>
          <w:rFonts w:eastAsia="Calibri"/>
          <w:rtl/>
        </w:rPr>
        <w:t xml:space="preserve"> ביולי 2014 (להלן - תת"ל 65</w:t>
      </w:r>
      <w:r w:rsidRPr="009865D5">
        <w:rPr>
          <w:rFonts w:eastAsia="Calibri"/>
          <w:vertAlign w:val="superscript"/>
          <w:rtl/>
        </w:rPr>
        <w:footnoteReference w:id="71"/>
      </w:r>
      <w:r w:rsidRPr="009865D5">
        <w:rPr>
          <w:rFonts w:eastAsia="Calibri"/>
          <w:rtl/>
        </w:rPr>
        <w:t>)</w:t>
      </w:r>
      <w:bookmarkEnd w:id="48"/>
      <w:r w:rsidRPr="009865D5">
        <w:rPr>
          <w:rFonts w:eastAsia="Calibri"/>
          <w:rtl/>
        </w:rPr>
        <w:t xml:space="preserve">. במסגרת הכפלת המסילות יבוצע מנהור באזור העיר חיפה, אשר נוסף על ההיבטים </w:t>
      </w:r>
      <w:proofErr w:type="spellStart"/>
      <w:r w:rsidRPr="009865D5">
        <w:rPr>
          <w:rFonts w:eastAsia="Calibri"/>
          <w:rtl/>
        </w:rPr>
        <w:t>הרכבתיים</w:t>
      </w:r>
      <w:proofErr w:type="spellEnd"/>
      <w:r w:rsidRPr="009865D5">
        <w:rPr>
          <w:rFonts w:eastAsia="Calibri"/>
          <w:rtl/>
        </w:rPr>
        <w:t xml:space="preserve"> ייתן פתרון הולם לחשמול המסילות ללא פגיעה בקו החוף וחיבור העיר לים. על פי התוכנית האסטרטגית מ</w:t>
      </w:r>
      <w:r w:rsidRPr="009865D5">
        <w:rPr>
          <w:rFonts w:eastAsia="Calibri" w:hint="cs"/>
          <w:rtl/>
        </w:rPr>
        <w:t>-</w:t>
      </w:r>
      <w:r w:rsidRPr="009865D5">
        <w:rPr>
          <w:rFonts w:eastAsia="Calibri"/>
          <w:rtl/>
        </w:rPr>
        <w:t xml:space="preserve">2015, עלות תוכנית הכפלת </w:t>
      </w:r>
      <w:r w:rsidRPr="009865D5">
        <w:rPr>
          <w:rFonts w:eastAsia="Calibri" w:hint="cs"/>
          <w:rtl/>
        </w:rPr>
        <w:t>ה</w:t>
      </w:r>
      <w:r w:rsidRPr="009865D5">
        <w:rPr>
          <w:rFonts w:eastAsia="Calibri"/>
          <w:rtl/>
        </w:rPr>
        <w:t xml:space="preserve">מסילות </w:t>
      </w:r>
      <w:r w:rsidRPr="009865D5">
        <w:rPr>
          <w:rFonts w:eastAsia="Calibri" w:hint="cs"/>
          <w:rtl/>
        </w:rPr>
        <w:t xml:space="preserve">הוערכה </w:t>
      </w:r>
      <w:r w:rsidRPr="009865D5">
        <w:rPr>
          <w:rFonts w:eastAsia="Calibri"/>
          <w:rtl/>
        </w:rPr>
        <w:t>בכ-4.27 מיליארד</w:t>
      </w:r>
      <w:r w:rsidRPr="009865D5">
        <w:rPr>
          <w:rFonts w:eastAsia="Calibri" w:hint="cs"/>
          <w:rtl/>
        </w:rPr>
        <w:t xml:space="preserve"> ש"ח,</w:t>
      </w:r>
      <w:r w:rsidRPr="009865D5">
        <w:rPr>
          <w:rFonts w:eastAsia="Calibri"/>
          <w:rtl/>
        </w:rPr>
        <w:t xml:space="preserve"> כולל שיקוע חלקי</w:t>
      </w:r>
      <w:r w:rsidRPr="009865D5">
        <w:rPr>
          <w:rFonts w:eastAsia="Calibri" w:hint="cs"/>
          <w:rtl/>
        </w:rPr>
        <w:t>, באזור הדרום-מערבי של העיר חיפה</w:t>
      </w:r>
      <w:r w:rsidRPr="009865D5">
        <w:rPr>
          <w:rFonts w:eastAsia="Calibri"/>
          <w:vertAlign w:val="superscript"/>
          <w:rtl/>
        </w:rPr>
        <w:footnoteReference w:id="72"/>
      </w:r>
      <w:r w:rsidRPr="009865D5">
        <w:rPr>
          <w:rFonts w:eastAsia="Calibri"/>
          <w:rtl/>
        </w:rPr>
        <w:t>.</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פיצול הפרויקט</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בדוח הקודם צוין כי </w:t>
      </w:r>
      <w:r w:rsidRPr="009865D5">
        <w:rPr>
          <w:rFonts w:eastAsia="Calibri"/>
          <w:rtl/>
        </w:rPr>
        <w:t xml:space="preserve">פרויקט הכפלת המסילות כולל כאמור שדרוג המסילות הקיימות לאורך 85 ק"מ בין מתחם "סדנאות אפרים" לבין החיבור של מסילת השרון למסילת החוף. במסגרת הכפלת </w:t>
      </w:r>
      <w:r w:rsidRPr="009865D5">
        <w:rPr>
          <w:rFonts w:eastAsia="Calibri"/>
          <w:rtl/>
        </w:rPr>
        <w:lastRenderedPageBreak/>
        <w:t>המסילות</w:t>
      </w:r>
      <w:r w:rsidRPr="009865D5">
        <w:rPr>
          <w:rFonts w:eastAsia="Calibri" w:hint="cs"/>
          <w:rtl/>
        </w:rPr>
        <w:t>,</w:t>
      </w:r>
      <w:r w:rsidRPr="009865D5">
        <w:rPr>
          <w:rFonts w:eastAsia="Calibri"/>
          <w:rtl/>
        </w:rPr>
        <w:t xml:space="preserve"> יבוצע </w:t>
      </w:r>
      <w:r w:rsidRPr="009865D5">
        <w:rPr>
          <w:rFonts w:eastAsia="Calibri" w:hint="cs"/>
          <w:rtl/>
        </w:rPr>
        <w:t xml:space="preserve">כאמור </w:t>
      </w:r>
      <w:r w:rsidRPr="009865D5">
        <w:rPr>
          <w:rFonts w:eastAsia="Calibri"/>
          <w:rtl/>
        </w:rPr>
        <w:t xml:space="preserve">מנהור באזור העיר חיפה אשר נוסף על ההיבטים </w:t>
      </w:r>
      <w:proofErr w:type="spellStart"/>
      <w:r w:rsidRPr="009865D5">
        <w:rPr>
          <w:rFonts w:eastAsia="Calibri"/>
          <w:rtl/>
        </w:rPr>
        <w:t>הרכבתיים</w:t>
      </w:r>
      <w:proofErr w:type="spellEnd"/>
      <w:r w:rsidRPr="009865D5">
        <w:rPr>
          <w:rFonts w:eastAsia="Calibri"/>
          <w:rtl/>
        </w:rPr>
        <w:t xml:space="preserve"> ייתן פתרון הולם לחשמול המסילות ללא פגיעה בקו החוף וחיבור העיר לים. בשל מחלוקת על תוואי המסילות בחיפה, בחנה </w:t>
      </w:r>
      <w:proofErr w:type="spellStart"/>
      <w:r w:rsidRPr="009865D5">
        <w:rPr>
          <w:rFonts w:eastAsia="Calibri"/>
          <w:rtl/>
        </w:rPr>
        <w:t>הוות"ל</w:t>
      </w:r>
      <w:proofErr w:type="spellEnd"/>
      <w:r w:rsidRPr="009865D5">
        <w:rPr>
          <w:rFonts w:eastAsia="Calibri"/>
          <w:rtl/>
        </w:rPr>
        <w:t xml:space="preserve"> אפשרות לפצל את הפרויקט לשני מקטעים שנקודת פיצולם המוצעת </w:t>
      </w:r>
      <w:r w:rsidRPr="009865D5">
        <w:rPr>
          <w:rFonts w:eastAsia="Calibri" w:hint="cs"/>
          <w:rtl/>
        </w:rPr>
        <w:t>תהיה</w:t>
      </w:r>
      <w:r w:rsidRPr="009865D5">
        <w:rPr>
          <w:rFonts w:eastAsia="Calibri"/>
          <w:rtl/>
        </w:rPr>
        <w:t xml:space="preserve"> מצפון לתחנת חוף כרמל, ולקדם </w:t>
      </w:r>
      <w:r w:rsidRPr="009865D5">
        <w:rPr>
          <w:rFonts w:eastAsia="Calibri" w:hint="cs"/>
          <w:rtl/>
        </w:rPr>
        <w:t>אותם</w:t>
      </w:r>
      <w:r w:rsidRPr="009865D5">
        <w:rPr>
          <w:rFonts w:eastAsia="Calibri"/>
          <w:rtl/>
        </w:rPr>
        <w:t xml:space="preserve"> כ</w:t>
      </w:r>
      <w:r w:rsidRPr="009865D5">
        <w:rPr>
          <w:rFonts w:eastAsia="Calibri" w:hint="cs"/>
          <w:rtl/>
        </w:rPr>
        <w:t xml:space="preserve">שני </w:t>
      </w:r>
      <w:r w:rsidRPr="009865D5">
        <w:rPr>
          <w:rFonts w:eastAsia="Calibri"/>
          <w:rtl/>
        </w:rPr>
        <w:t xml:space="preserve">פרויקטים נפרדים.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עמדה זו קיבלה ביטוי בישיבת </w:t>
      </w:r>
      <w:proofErr w:type="spellStart"/>
      <w:r w:rsidRPr="009865D5">
        <w:rPr>
          <w:rFonts w:eastAsia="Calibri"/>
          <w:rtl/>
        </w:rPr>
        <w:t>הוות"ל</w:t>
      </w:r>
      <w:proofErr w:type="spellEnd"/>
      <w:r w:rsidRPr="009865D5">
        <w:rPr>
          <w:rFonts w:eastAsia="Calibri"/>
          <w:rtl/>
        </w:rPr>
        <w:t xml:space="preserve"> ממרץ 2017</w:t>
      </w:r>
      <w:r w:rsidRPr="009865D5">
        <w:rPr>
          <w:rFonts w:eastAsia="Calibri" w:hint="cs"/>
          <w:rtl/>
        </w:rPr>
        <w:t>,</w:t>
      </w:r>
      <w:r w:rsidRPr="009865D5">
        <w:rPr>
          <w:rFonts w:eastAsia="Calibri"/>
          <w:rtl/>
        </w:rPr>
        <w:t xml:space="preserve"> </w:t>
      </w:r>
      <w:r w:rsidRPr="009865D5">
        <w:rPr>
          <w:rFonts w:eastAsia="Calibri" w:hint="cs"/>
          <w:rtl/>
        </w:rPr>
        <w:t>שבה</w:t>
      </w:r>
      <w:r w:rsidRPr="009865D5">
        <w:rPr>
          <w:rFonts w:eastAsia="Calibri"/>
          <w:rtl/>
        </w:rPr>
        <w:t xml:space="preserve"> ציינה מתכננת מחוז חיפה </w:t>
      </w:r>
      <w:proofErr w:type="spellStart"/>
      <w:r w:rsidRPr="009865D5">
        <w:rPr>
          <w:rFonts w:eastAsia="Calibri"/>
          <w:rtl/>
        </w:rPr>
        <w:t>במינהל</w:t>
      </w:r>
      <w:proofErr w:type="spellEnd"/>
      <w:r w:rsidRPr="009865D5">
        <w:rPr>
          <w:rFonts w:eastAsia="Calibri"/>
          <w:rtl/>
        </w:rPr>
        <w:t xml:space="preserve"> התכנון כי היא מבינה את נחיצות הפיצול מהבחינה הסטטוטורית, אך הדגישה את חשיבות השירות לתושבי חיפה וביקשה שלא לעכב את ביצוע החלק הצפוני זמן רב מדי. כמו כן</w:t>
      </w:r>
      <w:r w:rsidRPr="009865D5">
        <w:rPr>
          <w:rFonts w:eastAsia="Calibri" w:hint="cs"/>
          <w:rtl/>
        </w:rPr>
        <w:t>,</w:t>
      </w:r>
      <w:r w:rsidRPr="009865D5">
        <w:rPr>
          <w:rFonts w:eastAsia="Calibri"/>
          <w:rtl/>
        </w:rPr>
        <w:t xml:space="preserve"> הדגישה מתכננת מחוז חיפה את חשיבותו של היעד הערכי של יצירת מטרופולין צפוני</w:t>
      </w:r>
      <w:r w:rsidRPr="009865D5">
        <w:rPr>
          <w:rFonts w:eastAsia="Calibri" w:hint="cs"/>
          <w:rtl/>
        </w:rPr>
        <w:t>ת</w:t>
      </w:r>
      <w:r w:rsidRPr="009865D5">
        <w:rPr>
          <w:rFonts w:eastAsia="Calibri"/>
          <w:vertAlign w:val="superscript"/>
          <w:rtl/>
        </w:rPr>
        <w:footnoteReference w:id="73"/>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Pr>
      </w:pPr>
      <w:r w:rsidRPr="009865D5">
        <w:rPr>
          <w:rFonts w:eastAsia="Calibri"/>
          <w:rtl/>
        </w:rPr>
        <w:t xml:space="preserve">בישיבת </w:t>
      </w:r>
      <w:proofErr w:type="spellStart"/>
      <w:r w:rsidRPr="009865D5">
        <w:rPr>
          <w:rFonts w:eastAsia="Calibri"/>
          <w:rtl/>
        </w:rPr>
        <w:t>הוות"ל</w:t>
      </w:r>
      <w:proofErr w:type="spellEnd"/>
      <w:r w:rsidRPr="009865D5">
        <w:rPr>
          <w:rFonts w:eastAsia="Calibri"/>
          <w:rtl/>
        </w:rPr>
        <w:t xml:space="preserve"> מיולי 2017 הוחלט לדחות בחודש נוסף את ההחלטה על פיצול הפרויקט</w:t>
      </w:r>
      <w:r w:rsidRPr="009865D5">
        <w:rPr>
          <w:rFonts w:eastAsia="Calibri" w:hint="cs"/>
          <w:rtl/>
        </w:rPr>
        <w:t>.</w:t>
      </w:r>
      <w:r w:rsidRPr="009865D5">
        <w:rPr>
          <w:rFonts w:eastAsia="Calibri" w:hint="cs"/>
        </w:rPr>
        <w:t xml:space="preserve"> </w:t>
      </w:r>
      <w:r w:rsidRPr="009865D5">
        <w:rPr>
          <w:rFonts w:eastAsia="Calibri"/>
          <w:rtl/>
        </w:rPr>
        <w:t xml:space="preserve">על פי פרוטוקול ישיבת </w:t>
      </w:r>
      <w:proofErr w:type="spellStart"/>
      <w:r w:rsidRPr="009865D5">
        <w:rPr>
          <w:rFonts w:eastAsia="Calibri"/>
          <w:rtl/>
        </w:rPr>
        <w:t>הוות"ל</w:t>
      </w:r>
      <w:proofErr w:type="spellEnd"/>
      <w:r w:rsidRPr="009865D5">
        <w:rPr>
          <w:rFonts w:eastAsia="Calibri"/>
          <w:rtl/>
        </w:rPr>
        <w:t xml:space="preserve"> מספטמבר 2017, </w:t>
      </w:r>
      <w:r w:rsidRPr="009865D5">
        <w:rPr>
          <w:rFonts w:eastAsia="Calibri" w:hint="cs"/>
          <w:rtl/>
        </w:rPr>
        <w:t xml:space="preserve">ציין </w:t>
      </w:r>
      <w:r w:rsidRPr="009865D5">
        <w:rPr>
          <w:rFonts w:eastAsia="Calibri"/>
          <w:rtl/>
        </w:rPr>
        <w:t>מהנדס עיריית חיפה בישיבה כי "חיפה מעוניינת בהכרעה. היא מקדמת את התכנית האסטרטגית של המדינה בנושא המגורים, מובילה בהתחדשות עירונית, מקימה נמל חדש שעוד אין לו שלוחה מסילתית. מבקש לראות את המכלול, לא לשים את חיפה בצד ולא לפצל את התכנית".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בביקורת הקודמת נמצא כי "</w:t>
      </w:r>
      <w:bookmarkStart w:id="49" w:name="_Hlk182299509"/>
      <w:r w:rsidRPr="009865D5">
        <w:rPr>
          <w:rFonts w:eastAsia="Calibri"/>
          <w:rtl/>
        </w:rPr>
        <w:t>פרויקט הכפלת המסילות הוא פרויקט חשוב לעורק המרכזי של תנועת הרכבות הארצית. בפועל הושגו הסכמות על רוב המקטע, וחילוקי הדעות המהותיים היו רק על תוואי המסילות באזור חיפה. פיצול הפרויקט סטטוטורית בשלב מוקדם של התכנון, היה עשוי לסייע לקדם ביצוע חלקים מהפרויקט, והסיכוי לעמוד ביעדי הביניים של התוכנית האסטרטגית ל</w:t>
      </w:r>
      <w:r w:rsidRPr="009865D5">
        <w:rPr>
          <w:rFonts w:eastAsia="Calibri" w:hint="cs"/>
          <w:rtl/>
        </w:rPr>
        <w:t xml:space="preserve">שנת </w:t>
      </w:r>
      <w:r w:rsidRPr="009865D5">
        <w:rPr>
          <w:rFonts w:eastAsia="Calibri"/>
          <w:rtl/>
        </w:rPr>
        <w:t>2030 היה גדל.</w:t>
      </w:r>
      <w:r w:rsidRPr="009865D5">
        <w:rPr>
          <w:rFonts w:eastAsia="Calibri" w:hint="cs"/>
          <w:rtl/>
        </w:rPr>
        <w:t xml:space="preserve"> </w:t>
      </w:r>
      <w:r w:rsidRPr="009865D5">
        <w:rPr>
          <w:rFonts w:eastAsia="Calibri"/>
          <w:rtl/>
        </w:rPr>
        <w:t xml:space="preserve">נוכח העובדה </w:t>
      </w:r>
      <w:proofErr w:type="spellStart"/>
      <w:r w:rsidRPr="009865D5">
        <w:rPr>
          <w:rFonts w:eastAsia="Calibri"/>
          <w:rtl/>
        </w:rPr>
        <w:t>שפרויקטי</w:t>
      </w:r>
      <w:proofErr w:type="spellEnd"/>
      <w:r w:rsidRPr="009865D5">
        <w:rPr>
          <w:rFonts w:eastAsia="Calibri"/>
          <w:rtl/>
        </w:rPr>
        <w:t xml:space="preserve"> תשתית מסוג זה נמשכים שנים ארוכות וטומנים בחובם פוטנציאל לעיכובים בהשלמתם, הרי כאשר יש מחלוקות על חלק מפרויקט וניתן לקדם חלקים אחרים ממנו בלי לפגוע בתוכנית המלאה וכאשר בקידום חלקים אלה יש תועלות ישירות שאינן תלויות בהשלמת הפרויקט כולו, יש מקום כי </w:t>
      </w:r>
      <w:proofErr w:type="spellStart"/>
      <w:r w:rsidRPr="009865D5">
        <w:rPr>
          <w:rFonts w:eastAsia="Calibri"/>
          <w:rtl/>
        </w:rPr>
        <w:t>הוות"ל</w:t>
      </w:r>
      <w:proofErr w:type="spellEnd"/>
      <w:r w:rsidRPr="009865D5">
        <w:rPr>
          <w:rFonts w:eastAsia="Calibri"/>
          <w:rtl/>
        </w:rPr>
        <w:t xml:space="preserve"> ומשרדי הממשלה הרלוונטיים ישקלו לפצל פרויקטים על מנת לקדם את החלקים שאין עליהם מחלוקת מקצועית, בד בבד עם דיונים וקבלת החלטות בנוגע לחלקים שבמחלוקת</w:t>
      </w:r>
      <w:bookmarkEnd w:id="49"/>
      <w:r w:rsidRPr="009865D5">
        <w:rPr>
          <w:rFonts w:eastAsia="Calibri" w:hint="cs"/>
          <w:rtl/>
        </w:rPr>
        <w:t>"</w:t>
      </w:r>
      <w:r w:rsidRPr="009865D5">
        <w:rPr>
          <w:rFonts w:eastAsia="Calibri"/>
          <w:vertAlign w:val="superscript"/>
          <w:rtl/>
        </w:rPr>
        <w:footnoteReference w:id="74"/>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בדיווח על תיקון הליקויים מספטמבר 2019, מסרה </w:t>
      </w:r>
      <w:proofErr w:type="spellStart"/>
      <w:r w:rsidRPr="009865D5">
        <w:rPr>
          <w:rFonts w:eastAsia="Calibri" w:hint="cs"/>
          <w:rtl/>
        </w:rPr>
        <w:t>הוות"ל</w:t>
      </w:r>
      <w:proofErr w:type="spellEnd"/>
      <w:r w:rsidRPr="009865D5">
        <w:rPr>
          <w:rFonts w:eastAsia="Calibri" w:hint="cs"/>
          <w:rtl/>
        </w:rPr>
        <w:t xml:space="preserve"> למשרד מבקר המדינה כי "צוות </w:t>
      </w:r>
      <w:proofErr w:type="spellStart"/>
      <w:r w:rsidRPr="009865D5">
        <w:rPr>
          <w:rFonts w:eastAsia="Calibri" w:hint="cs"/>
          <w:rtl/>
        </w:rPr>
        <w:t>הות"ל</w:t>
      </w:r>
      <w:proofErr w:type="spellEnd"/>
      <w:r w:rsidRPr="009865D5">
        <w:rPr>
          <w:rFonts w:eastAsia="Calibri" w:hint="cs"/>
          <w:rtl/>
        </w:rPr>
        <w:t xml:space="preserve"> המליץ במסגרת שני דיוני ועדה לפצל את התכנית, אך הועדה קיבלה החלטה כי התכנית תקודם כמקשה אחת". עוד מסרה </w:t>
      </w:r>
      <w:proofErr w:type="spellStart"/>
      <w:r w:rsidRPr="009865D5">
        <w:rPr>
          <w:rFonts w:eastAsia="Calibri" w:hint="cs"/>
          <w:rtl/>
        </w:rPr>
        <w:t>הוות"ל</w:t>
      </w:r>
      <w:proofErr w:type="spellEnd"/>
      <w:r w:rsidRPr="009865D5">
        <w:rPr>
          <w:rFonts w:eastAsia="Calibri" w:hint="cs"/>
          <w:rtl/>
        </w:rPr>
        <w:t xml:space="preserve"> בדיווח כי "בדיון נוסף שהתקיים בתאריך 3.6.19 החליטה הועדה לפצל את התכנית בשל מורכבותה והיקפה באזור חוף הכרמל, לאפשר את קידום התכנית בשלבים ולקדם תחילה את התוואי במישור החוף המהווה נתיב קריטי בתכנית האסטרטגית לשנת 2030 מאחר והגיע לבשלות תכנונית יחסית. קטע זה יוגש </w:t>
      </w:r>
      <w:proofErr w:type="spellStart"/>
      <w:r w:rsidRPr="009865D5">
        <w:rPr>
          <w:rFonts w:eastAsia="Calibri" w:hint="cs"/>
          <w:rtl/>
        </w:rPr>
        <w:t>כתת"ל</w:t>
      </w:r>
      <w:proofErr w:type="spellEnd"/>
      <w:r w:rsidRPr="009865D5">
        <w:rPr>
          <w:rFonts w:eastAsia="Calibri" w:hint="cs"/>
          <w:rtl/>
        </w:rPr>
        <w:t xml:space="preserve"> 65א'".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כן מסרה </w:t>
      </w:r>
      <w:proofErr w:type="spellStart"/>
      <w:r w:rsidRPr="009865D5">
        <w:rPr>
          <w:rFonts w:eastAsia="Calibri" w:hint="cs"/>
          <w:rtl/>
        </w:rPr>
        <w:t>הוות"ל</w:t>
      </w:r>
      <w:proofErr w:type="spellEnd"/>
      <w:r w:rsidRPr="009865D5">
        <w:rPr>
          <w:rFonts w:eastAsia="Calibri" w:hint="cs"/>
          <w:rtl/>
        </w:rPr>
        <w:t xml:space="preserve"> בדיווחה לתיקון הליקויים כי "במקביל, החליטה הועדה למנות פורום </w:t>
      </w:r>
      <w:proofErr w:type="spellStart"/>
      <w:r w:rsidRPr="009865D5">
        <w:rPr>
          <w:rFonts w:eastAsia="Calibri" w:hint="cs"/>
          <w:rtl/>
        </w:rPr>
        <w:t>בינמשרדי</w:t>
      </w:r>
      <w:proofErr w:type="spellEnd"/>
      <w:r w:rsidRPr="009865D5">
        <w:rPr>
          <w:rFonts w:eastAsia="Calibri" w:hint="cs"/>
          <w:rtl/>
        </w:rPr>
        <w:t xml:space="preserve"> הכולל את עיריית חיפה, משרדי התחבורה, האוצר </w:t>
      </w:r>
      <w:proofErr w:type="spellStart"/>
      <w:r w:rsidRPr="009865D5">
        <w:rPr>
          <w:rFonts w:eastAsia="Calibri" w:hint="cs"/>
          <w:rtl/>
        </w:rPr>
        <w:t>והות"ל</w:t>
      </w:r>
      <w:proofErr w:type="spellEnd"/>
      <w:r w:rsidRPr="009865D5">
        <w:rPr>
          <w:rFonts w:eastAsia="Calibri" w:hint="cs"/>
          <w:rtl/>
        </w:rPr>
        <w:t xml:space="preserve"> עליו הוטל לגבש תוואי מוסכם בתחום העיר בתוך שנה. הפורום </w:t>
      </w:r>
      <w:proofErr w:type="spellStart"/>
      <w:r w:rsidRPr="009865D5">
        <w:rPr>
          <w:rFonts w:eastAsia="Calibri" w:hint="cs"/>
          <w:rtl/>
        </w:rPr>
        <w:t>הבינמשרדי</w:t>
      </w:r>
      <w:proofErr w:type="spellEnd"/>
      <w:r w:rsidRPr="009865D5">
        <w:rPr>
          <w:rFonts w:eastAsia="Calibri" w:hint="cs"/>
          <w:rtl/>
        </w:rPr>
        <w:t xml:space="preserve"> התכנס כבר לישיבה ראשונה ובה הותוו דרכי הפעולה, נקבעו לוחות זמנים להגשת המסקנות והוצגו מס' חלופות התוויה בחיפה שיבחנו ע"י הפורום".</w:t>
      </w:r>
    </w:p>
    <w:p w:rsidR="009865D5" w:rsidRPr="009865D5" w:rsidRDefault="009865D5" w:rsidP="009865D5">
      <w:pPr>
        <w:spacing w:line="269" w:lineRule="auto"/>
        <w:rPr>
          <w:rFonts w:eastAsia="Calibri"/>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להלן </w:t>
      </w:r>
      <w:r w:rsidRPr="009865D5">
        <w:rPr>
          <w:rFonts w:eastAsia="Calibri" w:hint="eastAsia"/>
          <w:rtl/>
        </w:rPr>
        <w:t>פירוט</w:t>
      </w:r>
      <w:r w:rsidRPr="009865D5">
        <w:rPr>
          <w:rFonts w:eastAsia="Calibri"/>
          <w:rtl/>
        </w:rPr>
        <w:t xml:space="preserve"> </w:t>
      </w:r>
      <w:r w:rsidRPr="009865D5">
        <w:rPr>
          <w:rFonts w:eastAsia="Calibri" w:hint="eastAsia"/>
          <w:rtl/>
        </w:rPr>
        <w:t>של</w:t>
      </w:r>
      <w:r w:rsidRPr="009865D5">
        <w:rPr>
          <w:rFonts w:eastAsia="Calibri"/>
          <w:rtl/>
        </w:rPr>
        <w:t xml:space="preserve"> </w:t>
      </w:r>
      <w:r w:rsidRPr="009865D5">
        <w:rPr>
          <w:rFonts w:eastAsia="Calibri" w:hint="eastAsia"/>
          <w:rtl/>
        </w:rPr>
        <w:t>החלטות</w:t>
      </w:r>
      <w:r w:rsidRPr="009865D5">
        <w:rPr>
          <w:rFonts w:eastAsia="Calibri"/>
          <w:rtl/>
        </w:rPr>
        <w:t xml:space="preserve"> </w:t>
      </w:r>
      <w:r w:rsidRPr="009865D5">
        <w:rPr>
          <w:rFonts w:eastAsia="Calibri" w:hint="eastAsia"/>
          <w:rtl/>
        </w:rPr>
        <w:t>ואירועים</w:t>
      </w:r>
      <w:r w:rsidRPr="009865D5">
        <w:rPr>
          <w:rFonts w:eastAsia="Calibri"/>
          <w:rtl/>
        </w:rPr>
        <w:t xml:space="preserve"> </w:t>
      </w:r>
      <w:r w:rsidRPr="009865D5">
        <w:rPr>
          <w:rFonts w:eastAsia="Calibri" w:hint="cs"/>
          <w:rtl/>
        </w:rPr>
        <w:t>לגבי</w:t>
      </w:r>
      <w:r w:rsidRPr="009865D5">
        <w:rPr>
          <w:rFonts w:eastAsia="Calibri"/>
          <w:rtl/>
        </w:rPr>
        <w:t xml:space="preserve"> </w:t>
      </w:r>
      <w:r w:rsidRPr="009865D5">
        <w:rPr>
          <w:rFonts w:eastAsia="Calibri" w:hint="eastAsia"/>
          <w:rtl/>
        </w:rPr>
        <w:t>התקדמות</w:t>
      </w:r>
      <w:r w:rsidRPr="009865D5">
        <w:rPr>
          <w:rFonts w:eastAsia="Calibri"/>
          <w:rtl/>
        </w:rPr>
        <w:t xml:space="preserve"> </w:t>
      </w:r>
      <w:r w:rsidRPr="009865D5">
        <w:rPr>
          <w:rFonts w:eastAsia="Calibri" w:hint="eastAsia"/>
          <w:rtl/>
        </w:rPr>
        <w:t>פרויקט</w:t>
      </w:r>
      <w:r w:rsidRPr="009865D5">
        <w:rPr>
          <w:rFonts w:eastAsia="Calibri" w:hint="cs"/>
          <w:rtl/>
        </w:rPr>
        <w:t xml:space="preserve"> הכפלת המסילות, כפי שהתרחש מתום תקופת הביקורת הקודמת (פברואר 2018), ונמצא במהלך 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5"/>
        </w:numPr>
        <w:spacing w:line="269" w:lineRule="auto"/>
        <w:contextualSpacing/>
        <w:rPr>
          <w:rFonts w:eastAsia="Calibri"/>
        </w:rPr>
      </w:pPr>
      <w:r w:rsidRPr="009865D5">
        <w:rPr>
          <w:rFonts w:eastAsia="Calibri" w:hint="cs"/>
          <w:rtl/>
        </w:rPr>
        <w:t xml:space="preserve">למעשה, לאחר החלטת </w:t>
      </w:r>
      <w:proofErr w:type="spellStart"/>
      <w:r w:rsidRPr="009865D5">
        <w:rPr>
          <w:rFonts w:eastAsia="Calibri" w:hint="cs"/>
          <w:rtl/>
        </w:rPr>
        <w:t>הוות"ל</w:t>
      </w:r>
      <w:proofErr w:type="spellEnd"/>
      <w:r w:rsidRPr="009865D5">
        <w:rPr>
          <w:rFonts w:eastAsia="Calibri" w:hint="cs"/>
          <w:rtl/>
        </w:rPr>
        <w:t xml:space="preserve"> מיוני 2019, פוצלה תת"ל 65 לשתי תוכניות: תת"ל 65א, הכוללת את המקטע הדרומי (בין שפיים לתחנת חוף הכרמל בחיפה) של תת"ל 65, וכוללת את תחנת חוף הכרמל עצמה. התוכנית מסתיימת לאחר הקצה הצפוני של התחנה; </w:t>
      </w:r>
      <w:proofErr w:type="spellStart"/>
      <w:r w:rsidRPr="009865D5">
        <w:rPr>
          <w:rFonts w:eastAsia="Calibri" w:hint="cs"/>
          <w:rtl/>
        </w:rPr>
        <w:t>ותת"ל</w:t>
      </w:r>
      <w:proofErr w:type="spellEnd"/>
      <w:r w:rsidRPr="009865D5">
        <w:rPr>
          <w:rFonts w:eastAsia="Calibri" w:hint="cs"/>
          <w:rtl/>
        </w:rPr>
        <w:t xml:space="preserve"> 65ב </w:t>
      </w:r>
      <w:r w:rsidRPr="009865D5">
        <w:rPr>
          <w:rFonts w:eastAsia="Calibri" w:hint="cs"/>
          <w:rtl/>
        </w:rPr>
        <w:lastRenderedPageBreak/>
        <w:t>הכוללת את המקטע הצפוני (בין תחנת חוף הכרמל בחיפה לכניסה לסדנאות אפרים) של תת"ל 65.</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5"/>
        </w:numPr>
        <w:spacing w:line="269" w:lineRule="auto"/>
        <w:contextualSpacing/>
        <w:rPr>
          <w:rFonts w:eastAsia="Calibri"/>
        </w:rPr>
      </w:pPr>
      <w:r w:rsidRPr="009865D5">
        <w:rPr>
          <w:rFonts w:eastAsia="Calibri" w:hint="cs"/>
          <w:rtl/>
        </w:rPr>
        <w:t xml:space="preserve">כפי שציינה </w:t>
      </w:r>
      <w:proofErr w:type="spellStart"/>
      <w:r w:rsidRPr="009865D5">
        <w:rPr>
          <w:rFonts w:eastAsia="Calibri" w:hint="cs"/>
          <w:rtl/>
        </w:rPr>
        <w:t>הוות"ל</w:t>
      </w:r>
      <w:proofErr w:type="spellEnd"/>
      <w:r w:rsidRPr="009865D5">
        <w:rPr>
          <w:rFonts w:eastAsia="Calibri" w:hint="cs"/>
          <w:rtl/>
        </w:rPr>
        <w:t xml:space="preserve"> בדיווחיה למשרד מבקר המדינה, ביוני 2019 היא החליטה להקים פורום בין-משרדי, בהשתתפות נציגי עיריית חיפה, משרד התחבורה, משרד האוצר </w:t>
      </w:r>
      <w:proofErr w:type="spellStart"/>
      <w:r w:rsidRPr="009865D5">
        <w:rPr>
          <w:rFonts w:eastAsia="Calibri" w:hint="cs"/>
          <w:rtl/>
        </w:rPr>
        <w:t>והוות"ל</w:t>
      </w:r>
      <w:proofErr w:type="spellEnd"/>
      <w:r w:rsidRPr="009865D5">
        <w:rPr>
          <w:rFonts w:eastAsia="Calibri" w:hint="cs"/>
          <w:rtl/>
        </w:rPr>
        <w:t xml:space="preserve">, והטילה עליו לגבש תוואי מוסכם ולבחור חלופה מוסכמת </w:t>
      </w:r>
      <w:proofErr w:type="spellStart"/>
      <w:r w:rsidRPr="009865D5">
        <w:rPr>
          <w:rFonts w:eastAsia="Calibri" w:hint="cs"/>
          <w:rtl/>
        </w:rPr>
        <w:t>לתת"ל</w:t>
      </w:r>
      <w:proofErr w:type="spellEnd"/>
      <w:r w:rsidRPr="009865D5">
        <w:rPr>
          <w:rFonts w:eastAsia="Calibri" w:hint="cs"/>
          <w:rtl/>
        </w:rPr>
        <w:t xml:space="preserve"> 65א בתחום העיר חיפה.</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5"/>
        </w:numPr>
        <w:spacing w:line="269" w:lineRule="auto"/>
        <w:contextualSpacing/>
        <w:rPr>
          <w:rFonts w:eastAsia="Calibri"/>
          <w:rtl/>
        </w:rPr>
      </w:pPr>
      <w:hyperlink r:id="rId40" w:history="1">
        <w:r w:rsidR="009865D5" w:rsidRPr="009865D5">
          <w:rPr>
            <w:rFonts w:eastAsia="Calibri" w:hint="eastAsia"/>
            <w:rtl/>
          </w:rPr>
          <w:t>בג</w:t>
        </w:r>
        <w:r w:rsidR="009865D5" w:rsidRPr="009865D5">
          <w:rPr>
            <w:rFonts w:eastAsia="Calibri"/>
            <w:rtl/>
          </w:rPr>
          <w:t>"ץ 7741/19</w:t>
        </w:r>
      </w:hyperlink>
      <w:r w:rsidR="009865D5" w:rsidRPr="009865D5">
        <w:rPr>
          <w:rFonts w:eastAsia="Calibri" w:hint="cs"/>
          <w:rtl/>
        </w:rPr>
        <w:t xml:space="preserve"> -</w:t>
      </w:r>
      <w:r w:rsidR="009865D5" w:rsidRPr="009865D5">
        <w:rPr>
          <w:rFonts w:eastAsia="Calibri" w:hint="cs"/>
          <w:b/>
          <w:bCs/>
          <w:rtl/>
        </w:rPr>
        <w:t>שלוש השקמים - העמותה לקידום החיים והסביבה בגליל המערבי נ' הוועדה לתשתיות לאומיות</w:t>
      </w:r>
      <w:r w:rsidR="009865D5" w:rsidRPr="009865D5">
        <w:rPr>
          <w:rFonts w:eastAsia="Calibri"/>
          <w:b/>
          <w:bCs/>
          <w:vertAlign w:val="superscript"/>
          <w:rtl/>
        </w:rPr>
        <w:footnoteReference w:id="75"/>
      </w:r>
      <w:r w:rsidR="009865D5" w:rsidRPr="009865D5">
        <w:rPr>
          <w:rFonts w:eastAsia="Calibri" w:hint="cs"/>
          <w:rtl/>
        </w:rPr>
        <w:t xml:space="preserve">: בעתירה שעניינה התוכנית להכפלת מסילת החוף בקו תל אביב-חיפה (תת"ל 65) התבקשו המשיבים, ובהם </w:t>
      </w:r>
      <w:proofErr w:type="spellStart"/>
      <w:r w:rsidR="009865D5" w:rsidRPr="009865D5">
        <w:rPr>
          <w:rFonts w:eastAsia="Calibri" w:hint="cs"/>
          <w:rtl/>
        </w:rPr>
        <w:t>הוות"ל</w:t>
      </w:r>
      <w:proofErr w:type="spellEnd"/>
      <w:r w:rsidR="009865D5" w:rsidRPr="009865D5">
        <w:rPr>
          <w:rFonts w:eastAsia="Calibri" w:hint="cs"/>
          <w:rtl/>
        </w:rPr>
        <w:t xml:space="preserve">, להסביר מדוע לא תבוטל החלטת </w:t>
      </w:r>
      <w:proofErr w:type="spellStart"/>
      <w:r w:rsidR="009865D5" w:rsidRPr="009865D5">
        <w:rPr>
          <w:rFonts w:eastAsia="Calibri" w:hint="cs"/>
          <w:rtl/>
        </w:rPr>
        <w:t>הוות"ל</w:t>
      </w:r>
      <w:proofErr w:type="spellEnd"/>
      <w:r w:rsidR="009865D5" w:rsidRPr="009865D5">
        <w:rPr>
          <w:rFonts w:eastAsia="Calibri" w:hint="cs"/>
          <w:rtl/>
        </w:rPr>
        <w:t xml:space="preserve"> מיום 3.6.19, הקובעת כי תת"ל 65 תפוצל לשתי תוכניות.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40"/>
        <w:contextualSpacing/>
        <w:rPr>
          <w:rFonts w:eastAsia="Calibri"/>
          <w:rtl/>
        </w:rPr>
      </w:pPr>
      <w:r w:rsidRPr="009865D5">
        <w:rPr>
          <w:rFonts w:eastAsia="Calibri" w:hint="cs"/>
          <w:rtl/>
        </w:rPr>
        <w:t xml:space="preserve">בפסק דין של בג"ץ בתיק זה מ-4.7.21 נקבע, בין היתר, כי "בהתאם להלכה הפסוקה, מקום בו טרם מוצו הליכי ההתנגשות הקבועים בחוק, בית משפט לא ישים עצמו בנעליהן של רשויות התכנון כמעין 'מתכנן-על' ויקדים לדון בהשגות תכנוניות, וככלל אין מקום לערוך ביקורת שיפוטית על החלטות של רשויות התכנון כאשר ההליכים התכנוניים תלויים ועומדים. זמנה של הביקורת השיפוטית - ככל שתהיה עילה לכך - יגיע </w:t>
      </w:r>
      <w:proofErr w:type="spellStart"/>
      <w:r w:rsidRPr="009865D5">
        <w:rPr>
          <w:rFonts w:eastAsia="Calibri" w:hint="cs"/>
          <w:rtl/>
        </w:rPr>
        <w:t>איפוא</w:t>
      </w:r>
      <w:proofErr w:type="spellEnd"/>
      <w:r w:rsidRPr="009865D5">
        <w:rPr>
          <w:rFonts w:eastAsia="Calibri" w:hint="cs"/>
          <w:rtl/>
        </w:rPr>
        <w:t xml:space="preserve"> כאשר הליכי התכנון יגיעו אל סיומם"; ולכן "העתירה נדחית אפוא על הסף".</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5"/>
        </w:numPr>
        <w:spacing w:line="269" w:lineRule="auto"/>
        <w:contextualSpacing/>
        <w:rPr>
          <w:rFonts w:eastAsia="Calibri"/>
        </w:rPr>
      </w:pPr>
      <w:hyperlink r:id="rId41" w:history="1">
        <w:r w:rsidR="009865D5" w:rsidRPr="009865D5">
          <w:rPr>
            <w:rFonts w:eastAsia="Calibri" w:hint="cs"/>
            <w:rtl/>
          </w:rPr>
          <w:t xml:space="preserve">מפרוטוקול </w:t>
        </w:r>
        <w:proofErr w:type="spellStart"/>
        <w:r w:rsidR="009865D5" w:rsidRPr="009865D5">
          <w:rPr>
            <w:rFonts w:eastAsia="Calibri" w:hint="cs"/>
            <w:rtl/>
          </w:rPr>
          <w:t>הוות"ל</w:t>
        </w:r>
        <w:proofErr w:type="spellEnd"/>
        <w:r w:rsidR="009865D5" w:rsidRPr="009865D5">
          <w:rPr>
            <w:rFonts w:eastAsia="Calibri" w:hint="cs"/>
            <w:rtl/>
          </w:rPr>
          <w:t xml:space="preserve"> מדצמבר 2021</w:t>
        </w:r>
      </w:hyperlink>
      <w:r w:rsidR="009865D5" w:rsidRPr="009865D5">
        <w:rPr>
          <w:rFonts w:eastAsia="Calibri" w:hint="cs"/>
          <w:rtl/>
        </w:rPr>
        <w:t xml:space="preserve"> עולה כי היא דנה </w:t>
      </w:r>
      <w:proofErr w:type="spellStart"/>
      <w:r w:rsidR="009865D5" w:rsidRPr="009865D5">
        <w:rPr>
          <w:rFonts w:eastAsia="Calibri" w:hint="cs"/>
          <w:rtl/>
        </w:rPr>
        <w:t>בתת"ל</w:t>
      </w:r>
      <w:proofErr w:type="spellEnd"/>
      <w:r w:rsidR="009865D5" w:rsidRPr="009865D5">
        <w:rPr>
          <w:rFonts w:eastAsia="Calibri" w:hint="cs"/>
          <w:rtl/>
        </w:rPr>
        <w:t xml:space="preserve"> 65ב והחליטה על פרסום הודעה בדבר הכנת התוכנית ועל תנאים למתן היתרים לפי סעיפים 77 ו-78 לחוק התכנון והבניה, התשכ"ה-1965 (להלן - חוק התכנון והבנייה).</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5"/>
        </w:numPr>
        <w:spacing w:line="269" w:lineRule="auto"/>
        <w:contextualSpacing/>
        <w:rPr>
          <w:rFonts w:eastAsia="Calibri"/>
          <w:rtl/>
        </w:rPr>
      </w:pPr>
      <w:hyperlink r:id="rId42" w:history="1">
        <w:r w:rsidR="009865D5" w:rsidRPr="009865D5">
          <w:rPr>
            <w:rFonts w:eastAsia="Calibri" w:hint="cs"/>
            <w:rtl/>
          </w:rPr>
          <w:t xml:space="preserve">ממסמך של </w:t>
        </w:r>
        <w:r w:rsidR="009865D5" w:rsidRPr="009865D5">
          <w:rPr>
            <w:rFonts w:eastAsia="Calibri" w:hint="eastAsia"/>
            <w:rtl/>
          </w:rPr>
          <w:t>חברת</w:t>
        </w:r>
        <w:r w:rsidR="009865D5" w:rsidRPr="009865D5">
          <w:rPr>
            <w:rFonts w:eastAsia="Calibri"/>
            <w:rtl/>
          </w:rPr>
          <w:t xml:space="preserve"> </w:t>
        </w:r>
        <w:r w:rsidR="009865D5" w:rsidRPr="009865D5">
          <w:rPr>
            <w:rFonts w:eastAsia="Calibri" w:hint="eastAsia"/>
            <w:rtl/>
          </w:rPr>
          <w:t>רכבת</w:t>
        </w:r>
        <w:r w:rsidR="009865D5" w:rsidRPr="009865D5">
          <w:rPr>
            <w:rFonts w:eastAsia="Calibri"/>
            <w:rtl/>
          </w:rPr>
          <w:t xml:space="preserve"> </w:t>
        </w:r>
        <w:r w:rsidR="009865D5" w:rsidRPr="009865D5">
          <w:rPr>
            <w:rFonts w:eastAsia="Calibri" w:hint="eastAsia"/>
            <w:rtl/>
          </w:rPr>
          <w:t>ישראל</w:t>
        </w:r>
        <w:r w:rsidR="009865D5" w:rsidRPr="009865D5">
          <w:rPr>
            <w:rFonts w:eastAsia="Calibri" w:hint="cs"/>
            <w:rtl/>
          </w:rPr>
          <w:t xml:space="preserve">, שעוסק בהצגת </w:t>
        </w:r>
        <w:r w:rsidR="009865D5" w:rsidRPr="009865D5">
          <w:rPr>
            <w:rFonts w:eastAsia="Calibri" w:hint="eastAsia"/>
            <w:rtl/>
          </w:rPr>
          <w:t>חלופות</w:t>
        </w:r>
        <w:r w:rsidR="009865D5" w:rsidRPr="009865D5">
          <w:rPr>
            <w:rFonts w:eastAsia="Calibri"/>
            <w:rtl/>
          </w:rPr>
          <w:t xml:space="preserve"> חיפה </w:t>
        </w:r>
        <w:r w:rsidR="009865D5" w:rsidRPr="009865D5">
          <w:rPr>
            <w:rFonts w:eastAsia="Calibri" w:hint="cs"/>
            <w:rtl/>
          </w:rPr>
          <w:t>לתוכנית תת"ל 65א מספטמבר 2022</w:t>
        </w:r>
      </w:hyperlink>
      <w:r w:rsidR="009865D5" w:rsidRPr="009865D5">
        <w:rPr>
          <w:rFonts w:eastAsia="Calibri" w:hint="cs"/>
          <w:rtl/>
        </w:rPr>
        <w:t xml:space="preserve"> (להלן - המסמך מספטמבר 2022), אשר הוכן לקראת הדיון בו</w:t>
      </w:r>
      <w:r w:rsidR="009865D5" w:rsidRPr="009865D5">
        <w:rPr>
          <w:rFonts w:eastAsia="Calibri" w:hint="eastAsia"/>
          <w:rtl/>
        </w:rPr>
        <w:t>ועדת</w:t>
      </w:r>
      <w:r w:rsidR="009865D5" w:rsidRPr="009865D5">
        <w:rPr>
          <w:rFonts w:eastAsia="Calibri"/>
          <w:rtl/>
        </w:rPr>
        <w:t xml:space="preserve"> </w:t>
      </w:r>
      <w:r w:rsidR="009865D5" w:rsidRPr="009865D5">
        <w:rPr>
          <w:rFonts w:eastAsia="Calibri" w:hint="eastAsia"/>
          <w:rtl/>
        </w:rPr>
        <w:t>ולחוף</w:t>
      </w:r>
      <w:r w:rsidR="009865D5" w:rsidRPr="009865D5">
        <w:rPr>
          <w:rFonts w:eastAsia="Calibri"/>
          <w:vertAlign w:val="superscript"/>
          <w:rtl/>
        </w:rPr>
        <w:footnoteReference w:id="76"/>
      </w:r>
      <w:r w:rsidR="009865D5" w:rsidRPr="009865D5">
        <w:rPr>
          <w:rFonts w:eastAsia="Calibri" w:hint="cs"/>
          <w:rtl/>
        </w:rPr>
        <w:t xml:space="preserve"> (שהתכנסה באוקטובר 2022) עולה כי תת"ל 65א משפיעה על יכולתה של חברת רכבת ישראל לעמוד במטרות התוכנית האסטרטגית שלה ל-2040, ובהן: צמצום זמן הנסיעה מתחנת חוף הכרמל בחיפה לתחנת </w:t>
      </w:r>
      <w:proofErr w:type="spellStart"/>
      <w:r w:rsidR="009865D5" w:rsidRPr="009865D5">
        <w:rPr>
          <w:rFonts w:eastAsia="Calibri" w:hint="cs"/>
          <w:rtl/>
        </w:rPr>
        <w:t>סבידור</w:t>
      </w:r>
      <w:proofErr w:type="spellEnd"/>
      <w:r w:rsidR="009865D5" w:rsidRPr="009865D5">
        <w:rPr>
          <w:rFonts w:eastAsia="Calibri" w:hint="cs"/>
          <w:rtl/>
        </w:rPr>
        <w:t xml:space="preserve"> בתל אביב - מ-50 דקות ל-28 דקות; צמצום זמן הנסיעה מנהרייה לתל אביב - מ-98 דקות ל-79 דקות </w:t>
      </w:r>
      <w:bookmarkStart w:id="50" w:name="_Hlk182210063"/>
      <w:r w:rsidR="009865D5" w:rsidRPr="009865D5">
        <w:rPr>
          <w:rFonts w:eastAsia="Calibri" w:hint="cs"/>
          <w:rtl/>
        </w:rPr>
        <w:t>(כולל זמן המתנה של כ-3 דקות בתחנת חוף הכרמל בחיפה)</w:t>
      </w:r>
      <w:bookmarkEnd w:id="50"/>
      <w:r w:rsidR="009865D5" w:rsidRPr="009865D5">
        <w:rPr>
          <w:rFonts w:eastAsia="Calibri" w:hint="cs"/>
          <w:rtl/>
        </w:rPr>
        <w:t>; צמצום זמן הנסיעה מכרמיאל לתל אביב - מ-120 דקות ל-99 דקות (כולל זמן המתנה של כ-3 דקות בתחנת חוף הכרמל בחיפה); צמצום זמן הנסיעה מעפולה לתל אביב - מ-95 דקות ל-76 דקות (כולל זמן המתנה של כ-3 דקות בתחנת חוף הכרמל בחיפה); הגדלת הנסועה ברכבת ל-30,000 נוסעים בשעת שיא בקטע תל אביב-חיפה; 14 רכבות מהירות בשעת שיא - תדירות של כ-4.5 דקות בין רכבת לרכבת; 8 עד 10 רכבות פרבריות בשעת שיא - תדירות של כ-6 עד כ-7.5 דקות בין רכבת לרכבת.</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5"/>
        </w:numPr>
        <w:spacing w:line="269" w:lineRule="auto"/>
        <w:contextualSpacing/>
        <w:rPr>
          <w:rFonts w:eastAsia="Calibri"/>
          <w:rtl/>
        </w:rPr>
      </w:pPr>
      <w:hyperlink r:id="rId43" w:history="1">
        <w:r w:rsidR="009865D5" w:rsidRPr="009865D5">
          <w:rPr>
            <w:rFonts w:eastAsia="Calibri" w:hint="cs"/>
            <w:rtl/>
          </w:rPr>
          <w:t>החלטת ממשלה 855</w:t>
        </w:r>
      </w:hyperlink>
      <w:r w:rsidR="009865D5" w:rsidRPr="009865D5">
        <w:rPr>
          <w:rFonts w:eastAsia="Calibri" w:hint="cs"/>
          <w:rtl/>
        </w:rPr>
        <w:t xml:space="preserve"> בנושא "התוכנית לחיבור ישראל ברשת מסילות רכבת", מיום 30.7.2023, קבעה, בין היתר, כי יש "לפעול, במסגרת המשאבים האמורים בהחלטה זו, לטובת קידום חזון חיבור מדינת ישראל מקריית שמונה ועד אילת ברשת מסילות רכבת מהירות ופרבריות, אשר תאפשר הסעת נוסעים במהירות של עד 250 קמ"ש, במטרה לאכלס ולפתח את מדינת ישראל, לשפר את איכות החיים, הנגישות וההזדמנויות של תושבי מדינת ישראל".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סעיף ב' של החלטת ממשלה 855 מפרט את המקטעים שכלולים בתכנית לחיבור ישראל וכוללת את המקטעים המפורטים שם, ובכללם מוזכרים גם "5. מסילות חיפה - תת"ל 65א", ו-"6. מסילות חיפה - תת"ל 65ב".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בסעיף 5 להחלטת ממשלה 855 נקבע כי "התוכנית לחיבור ישראל לפי החלטה זו תתוכנן בהתאם לתוכנית אסטרטגית של משרד התחבורה והבטיחות בדרכים לשנת 2040 לאור חזון חיבור ישראל".  </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5"/>
        </w:numPr>
        <w:spacing w:line="269" w:lineRule="auto"/>
        <w:contextualSpacing/>
        <w:rPr>
          <w:rFonts w:eastAsia="Calibri"/>
          <w:rtl/>
        </w:rPr>
      </w:pPr>
      <w:hyperlink r:id="rId44" w:history="1">
        <w:r w:rsidR="009865D5" w:rsidRPr="009865D5">
          <w:rPr>
            <w:rFonts w:eastAsia="Calibri" w:hint="eastAsia"/>
            <w:rtl/>
          </w:rPr>
          <w:t>בג</w:t>
        </w:r>
        <w:r w:rsidR="009865D5" w:rsidRPr="009865D5">
          <w:rPr>
            <w:rFonts w:eastAsia="Calibri"/>
            <w:rtl/>
          </w:rPr>
          <w:t>"ץ 6812/23</w:t>
        </w:r>
      </w:hyperlink>
      <w:r w:rsidR="009865D5" w:rsidRPr="009865D5">
        <w:rPr>
          <w:rFonts w:eastAsia="Calibri" w:hint="cs"/>
          <w:rtl/>
        </w:rPr>
        <w:t xml:space="preserve"> - </w:t>
      </w:r>
      <w:r w:rsidR="009865D5" w:rsidRPr="009865D5">
        <w:rPr>
          <w:rFonts w:eastAsia="Calibri" w:hint="cs"/>
          <w:b/>
          <w:bCs/>
          <w:rtl/>
        </w:rPr>
        <w:t>שלוש השקמים - העמותה לקידום החיים והסביבה בגליל המערבי נ' הוועדה לתשתיות לאומיות</w:t>
      </w:r>
      <w:r w:rsidR="009865D5" w:rsidRPr="009865D5">
        <w:rPr>
          <w:rFonts w:eastAsia="Calibri"/>
          <w:b/>
          <w:bCs/>
          <w:vertAlign w:val="superscript"/>
          <w:rtl/>
        </w:rPr>
        <w:footnoteReference w:id="77"/>
      </w:r>
      <w:r w:rsidR="009865D5" w:rsidRPr="009865D5">
        <w:rPr>
          <w:rFonts w:eastAsia="Calibri" w:hint="cs"/>
          <w:rtl/>
        </w:rPr>
        <w:t xml:space="preserve">: העתירה תקפה את החלטת </w:t>
      </w:r>
      <w:proofErr w:type="spellStart"/>
      <w:r w:rsidR="009865D5" w:rsidRPr="009865D5">
        <w:rPr>
          <w:rFonts w:eastAsia="Calibri" w:hint="cs"/>
          <w:rtl/>
        </w:rPr>
        <w:t>הוות"ל</w:t>
      </w:r>
      <w:proofErr w:type="spellEnd"/>
      <w:r w:rsidR="009865D5" w:rsidRPr="009865D5">
        <w:rPr>
          <w:rFonts w:eastAsia="Calibri" w:hint="cs"/>
          <w:rtl/>
        </w:rPr>
        <w:t xml:space="preserve"> מיום 3.6.19 שבה נקבע, בין השאר, כי תת"ל 65 תפוצל לשתי תוכניות.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40"/>
        <w:contextualSpacing/>
        <w:rPr>
          <w:rFonts w:eastAsia="Calibri"/>
          <w:rtl/>
        </w:rPr>
      </w:pPr>
      <w:r w:rsidRPr="009865D5">
        <w:rPr>
          <w:rFonts w:eastAsia="Calibri" w:hint="cs"/>
          <w:rtl/>
        </w:rPr>
        <w:t xml:space="preserve">בפסק דין שניתן ב-4.11.24 נקבע כי "דין העתירה להידחות"; "לא מצאנו ממש בטענה לחוסר סמכות של </w:t>
      </w:r>
      <w:proofErr w:type="spellStart"/>
      <w:r w:rsidRPr="009865D5">
        <w:rPr>
          <w:rFonts w:eastAsia="Calibri" w:hint="cs"/>
          <w:rtl/>
        </w:rPr>
        <w:t>הוות"ל</w:t>
      </w:r>
      <w:proofErr w:type="spellEnd"/>
      <w:r w:rsidRPr="009865D5">
        <w:rPr>
          <w:rFonts w:eastAsia="Calibri" w:hint="cs"/>
          <w:rtl/>
        </w:rPr>
        <w:t xml:space="preserve"> לפצל את התוכניות לשני מקטעים. ההחלטה על פיצול תת"ל 65 היא החלטה מקצועית-תכנונית שאין דרכו של בית משפט זה להתערב... במקרה דנן, הפיצול נועד לאפשר קידומן המהיר והיעיל של התכניות במקטע הדרומי, שבו התכנון הגיע לבשלות בשלב מוקדם יותר". עוד ציין בג"ץ כי "המשיבים 6-1 [ובהם גם ות"ל] הבהירו כי פיצול </w:t>
      </w:r>
      <w:proofErr w:type="spellStart"/>
      <w:r w:rsidRPr="009865D5">
        <w:rPr>
          <w:rFonts w:eastAsia="Calibri" w:hint="cs"/>
          <w:rtl/>
        </w:rPr>
        <w:t>התת"ל</w:t>
      </w:r>
      <w:proofErr w:type="spellEnd"/>
      <w:r w:rsidRPr="009865D5">
        <w:rPr>
          <w:rFonts w:eastAsia="Calibri" w:hint="cs"/>
          <w:rtl/>
        </w:rPr>
        <w:t xml:space="preserve"> [65] אינו סותם את הגולל על חלופות שונות שהוצעו ואינו כובל את </w:t>
      </w:r>
      <w:proofErr w:type="spellStart"/>
      <w:r w:rsidRPr="009865D5">
        <w:rPr>
          <w:rFonts w:eastAsia="Calibri" w:hint="cs"/>
          <w:rtl/>
        </w:rPr>
        <w:t>הוות"ל</w:t>
      </w:r>
      <w:proofErr w:type="spellEnd"/>
      <w:r w:rsidRPr="009865D5">
        <w:rPr>
          <w:rFonts w:eastAsia="Calibri" w:hint="cs"/>
          <w:rtl/>
        </w:rPr>
        <w:t xml:space="preserve"> לחלופה מסוימת, והחלופות השונות נבחנות ותיבחנה במסגרת הדיון </w:t>
      </w:r>
      <w:proofErr w:type="spellStart"/>
      <w:r w:rsidRPr="009865D5">
        <w:rPr>
          <w:rFonts w:eastAsia="Calibri" w:hint="cs"/>
          <w:rtl/>
        </w:rPr>
        <w:t>בתת"ל</w:t>
      </w:r>
      <w:proofErr w:type="spellEnd"/>
      <w:r w:rsidRPr="009865D5">
        <w:rPr>
          <w:rFonts w:eastAsia="Calibri" w:hint="cs"/>
          <w:rtl/>
        </w:rPr>
        <w:t xml:space="preserve"> 65ב. טענות העותרות לגבי חלופות המסילה במקטע הצפוני מתייחסות אפוא לתכנון עתידי שנמצא כיום בבחינה, כך שענייננו בעתירה מוקדמת. אשר על כן, העתירה נדחית, וטענות העותרות שמורות להן ככל </w:t>
      </w:r>
      <w:proofErr w:type="spellStart"/>
      <w:r w:rsidRPr="009865D5">
        <w:rPr>
          <w:rFonts w:eastAsia="Calibri" w:hint="cs"/>
          <w:rtl/>
        </w:rPr>
        <w:t>שתת"ל</w:t>
      </w:r>
      <w:proofErr w:type="spellEnd"/>
      <w:r w:rsidRPr="009865D5">
        <w:rPr>
          <w:rFonts w:eastAsia="Calibri" w:hint="cs"/>
          <w:rtl/>
        </w:rPr>
        <w:t xml:space="preserve"> 65ב תאושר במתווה שהעותרות תבקשנה לתקוף".</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 xml:space="preserve">פרויקט הכפלת המסילות חשוב לעורק המרכזי של תנועת הרכבות הארצית. בפועל הושגו הסכמות על רוב המקטע, וחילוקי הדעות המהותיים </w:t>
      </w:r>
      <w:r w:rsidRPr="009865D5">
        <w:rPr>
          <w:rFonts w:eastAsia="Calibri" w:hint="cs"/>
          <w:b/>
          <w:bCs/>
          <w:rtl/>
        </w:rPr>
        <w:t>נסובו</w:t>
      </w:r>
      <w:r w:rsidRPr="009865D5">
        <w:rPr>
          <w:rFonts w:eastAsia="Calibri"/>
          <w:b/>
          <w:bCs/>
          <w:rtl/>
        </w:rPr>
        <w:t xml:space="preserve"> רק על תוואי המסילות באזור חיפה. </w:t>
      </w:r>
      <w:r w:rsidRPr="009865D5">
        <w:rPr>
          <w:rFonts w:eastAsia="Calibri" w:hint="cs"/>
          <w:b/>
          <w:bCs/>
          <w:rtl/>
        </w:rPr>
        <w:t>ה</w:t>
      </w:r>
      <w:r w:rsidRPr="009865D5">
        <w:rPr>
          <w:rFonts w:eastAsia="Calibri"/>
          <w:b/>
          <w:bCs/>
          <w:rtl/>
        </w:rPr>
        <w:t xml:space="preserve">פיצול </w:t>
      </w:r>
      <w:r w:rsidRPr="009865D5">
        <w:rPr>
          <w:rFonts w:eastAsia="Calibri" w:hint="cs"/>
          <w:b/>
          <w:bCs/>
          <w:rtl/>
        </w:rPr>
        <w:t xml:space="preserve">הסטטוטורי של </w:t>
      </w:r>
      <w:r w:rsidRPr="009865D5">
        <w:rPr>
          <w:rFonts w:eastAsia="Calibri"/>
          <w:b/>
          <w:bCs/>
          <w:rtl/>
        </w:rPr>
        <w:t>הפרויקט בשלב מוקדם של התכנון היה עשוי לקדם ביצוע</w:t>
      </w:r>
      <w:r w:rsidRPr="009865D5">
        <w:rPr>
          <w:rFonts w:eastAsia="Calibri" w:hint="cs"/>
          <w:b/>
          <w:bCs/>
          <w:rtl/>
        </w:rPr>
        <w:t xml:space="preserve"> של</w:t>
      </w:r>
      <w:r w:rsidRPr="009865D5">
        <w:rPr>
          <w:rFonts w:eastAsia="Calibri"/>
          <w:b/>
          <w:bCs/>
          <w:rtl/>
        </w:rPr>
        <w:t xml:space="preserve"> חלקים </w:t>
      </w:r>
      <w:r w:rsidRPr="009865D5">
        <w:rPr>
          <w:rFonts w:eastAsia="Calibri" w:hint="cs"/>
          <w:b/>
          <w:bCs/>
          <w:rtl/>
        </w:rPr>
        <w:t>ממנו</w:t>
      </w:r>
      <w:r w:rsidRPr="009865D5">
        <w:rPr>
          <w:rFonts w:eastAsia="Calibri"/>
          <w:b/>
          <w:bCs/>
          <w:rtl/>
        </w:rPr>
        <w:t xml:space="preserve">, </w:t>
      </w:r>
      <w:r w:rsidRPr="009865D5">
        <w:rPr>
          <w:rFonts w:eastAsia="Calibri" w:hint="cs"/>
          <w:b/>
          <w:bCs/>
          <w:rtl/>
        </w:rPr>
        <w:t xml:space="preserve">מה שהיה מגדיל את </w:t>
      </w:r>
      <w:r w:rsidRPr="009865D5">
        <w:rPr>
          <w:rFonts w:eastAsia="Calibri"/>
          <w:b/>
          <w:bCs/>
          <w:rtl/>
        </w:rPr>
        <w:t>הסיכוי לעמוד ביעדי הביניים של התוכנית האסטרטגית ל</w:t>
      </w:r>
      <w:r w:rsidRPr="009865D5">
        <w:rPr>
          <w:rFonts w:eastAsia="Calibri" w:hint="cs"/>
          <w:b/>
          <w:bCs/>
          <w:rtl/>
        </w:rPr>
        <w:t xml:space="preserve">שנת </w:t>
      </w:r>
      <w:r w:rsidRPr="009865D5">
        <w:rPr>
          <w:rFonts w:eastAsia="Calibri"/>
          <w:b/>
          <w:bCs/>
          <w:rtl/>
        </w:rPr>
        <w:t>2030.</w:t>
      </w:r>
      <w:r w:rsidRPr="009865D5">
        <w:rPr>
          <w:rFonts w:eastAsia="Calibri" w:hint="cs"/>
          <w:b/>
          <w:bCs/>
          <w:rtl/>
        </w:rPr>
        <w:t xml:space="preserve"> </w:t>
      </w:r>
      <w:r w:rsidRPr="009865D5">
        <w:rPr>
          <w:rFonts w:eastAsia="Calibri"/>
          <w:b/>
          <w:bCs/>
          <w:rtl/>
        </w:rPr>
        <w:t xml:space="preserve">נוכח העובדה </w:t>
      </w:r>
      <w:proofErr w:type="spellStart"/>
      <w:r w:rsidRPr="009865D5">
        <w:rPr>
          <w:rFonts w:eastAsia="Calibri"/>
          <w:b/>
          <w:bCs/>
          <w:rtl/>
        </w:rPr>
        <w:t>שפרויקטי</w:t>
      </w:r>
      <w:proofErr w:type="spellEnd"/>
      <w:r w:rsidRPr="009865D5">
        <w:rPr>
          <w:rFonts w:eastAsia="Calibri"/>
          <w:b/>
          <w:bCs/>
          <w:rtl/>
        </w:rPr>
        <w:t xml:space="preserve"> תשתית מסוג זה נמשכים שנים ארוכות וטומנים בחובם פוטנציאל </w:t>
      </w:r>
      <w:r w:rsidRPr="009865D5">
        <w:rPr>
          <w:rFonts w:eastAsia="Calibri" w:hint="cs"/>
          <w:b/>
          <w:bCs/>
          <w:rtl/>
        </w:rPr>
        <w:t>עיכובים</w:t>
      </w:r>
      <w:r w:rsidRPr="009865D5">
        <w:rPr>
          <w:rFonts w:eastAsia="Calibri"/>
          <w:b/>
          <w:bCs/>
          <w:rtl/>
        </w:rPr>
        <w:t xml:space="preserve">, הרי </w:t>
      </w:r>
      <w:r w:rsidRPr="009865D5">
        <w:rPr>
          <w:rFonts w:eastAsia="Calibri" w:hint="cs"/>
          <w:b/>
          <w:bCs/>
          <w:rtl/>
        </w:rPr>
        <w:t xml:space="preserve">אם ישנן מחלוקות בחלק מהם, אפשר ורצוי לקדם חלקים אחרים בלי לפגוע בתוכנית המלאה, ובפרט אם יש תועלת ישירה שאינה תלויה בהשלמת הפרויקט כולו.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bookmarkStart w:id="51" w:name="_Hlk184733823"/>
      <w:r w:rsidRPr="009865D5">
        <w:rPr>
          <w:rFonts w:eastAsia="Calibri" w:hint="cs"/>
          <w:b/>
          <w:bCs/>
          <w:rtl/>
        </w:rPr>
        <w:t xml:space="preserve">בביקורת המעקב נמצא כי הליקוי תוקן באופן מלא. עלה כי ביוני 2019 החליטה </w:t>
      </w:r>
      <w:proofErr w:type="spellStart"/>
      <w:r w:rsidRPr="009865D5">
        <w:rPr>
          <w:rFonts w:eastAsia="Calibri" w:hint="cs"/>
          <w:b/>
          <w:bCs/>
          <w:rtl/>
        </w:rPr>
        <w:t>הוות"ל</w:t>
      </w:r>
      <w:proofErr w:type="spellEnd"/>
      <w:r w:rsidRPr="009865D5">
        <w:rPr>
          <w:rFonts w:eastAsia="Calibri" w:hint="cs"/>
          <w:b/>
          <w:bCs/>
          <w:rtl/>
        </w:rPr>
        <w:t xml:space="preserve"> לפצל את תת"ל 65 לשתי תוכניות, ולקדם בראשונה את תת"ל 65א, אשר בשלה יותר מהבחינה התכנונית. תת"ל 65 פוצלה אפוא לשתי תוכניות:</w:t>
      </w:r>
      <w:r w:rsidRPr="009865D5">
        <w:rPr>
          <w:rFonts w:eastAsia="Calibri"/>
          <w:b/>
          <w:bCs/>
          <w:rtl/>
        </w:rPr>
        <w:t xml:space="preserve"> </w:t>
      </w:r>
      <w:r w:rsidRPr="009865D5">
        <w:rPr>
          <w:rFonts w:eastAsia="Calibri" w:hint="cs"/>
          <w:b/>
          <w:bCs/>
          <w:rtl/>
        </w:rPr>
        <w:t xml:space="preserve">(א) </w:t>
      </w:r>
      <w:r w:rsidRPr="009865D5">
        <w:rPr>
          <w:rFonts w:eastAsia="Calibri"/>
          <w:b/>
          <w:bCs/>
          <w:rtl/>
        </w:rPr>
        <w:t>תת"ל 65א</w:t>
      </w:r>
      <w:r w:rsidRPr="009865D5">
        <w:rPr>
          <w:rFonts w:eastAsia="Calibri" w:hint="cs"/>
          <w:b/>
          <w:bCs/>
          <w:rtl/>
        </w:rPr>
        <w:t xml:space="preserve"> (</w:t>
      </w:r>
      <w:bookmarkStart w:id="52" w:name="_Hlk195088246"/>
      <w:r w:rsidRPr="009865D5">
        <w:rPr>
          <w:rFonts w:eastAsia="Calibri" w:hint="cs"/>
          <w:b/>
          <w:bCs/>
          <w:rtl/>
        </w:rPr>
        <w:t>שדרוג והכפלת מסילת החוף בין תחנת חוף הכרמל לשפיים</w:t>
      </w:r>
      <w:bookmarkEnd w:id="52"/>
      <w:r w:rsidRPr="009865D5">
        <w:rPr>
          <w:rFonts w:eastAsia="Calibri" w:hint="cs"/>
          <w:b/>
          <w:bCs/>
          <w:rtl/>
        </w:rPr>
        <w:t xml:space="preserve"> או המקטע הדרומי של תת"ל 65)</w:t>
      </w:r>
      <w:r w:rsidRPr="009865D5">
        <w:rPr>
          <w:rFonts w:eastAsia="Calibri"/>
          <w:b/>
          <w:bCs/>
          <w:rtl/>
        </w:rPr>
        <w:t xml:space="preserve">; </w:t>
      </w:r>
      <w:r w:rsidRPr="009865D5">
        <w:rPr>
          <w:rFonts w:eastAsia="Calibri" w:hint="cs"/>
          <w:b/>
          <w:bCs/>
          <w:rtl/>
        </w:rPr>
        <w:t xml:space="preserve">(ב) </w:t>
      </w:r>
      <w:r w:rsidRPr="009865D5">
        <w:rPr>
          <w:rFonts w:eastAsia="Calibri"/>
          <w:b/>
          <w:bCs/>
          <w:rtl/>
        </w:rPr>
        <w:t>תת"ל 65ב</w:t>
      </w:r>
      <w:r w:rsidRPr="009865D5">
        <w:rPr>
          <w:rFonts w:eastAsia="Calibri" w:hint="cs"/>
          <w:b/>
          <w:bCs/>
          <w:rtl/>
        </w:rPr>
        <w:t xml:space="preserve"> (</w:t>
      </w:r>
      <w:bookmarkStart w:id="53" w:name="_Hlk195088597"/>
      <w:r w:rsidRPr="009865D5">
        <w:rPr>
          <w:rFonts w:eastAsia="Calibri" w:hint="cs"/>
          <w:b/>
          <w:bCs/>
          <w:rtl/>
        </w:rPr>
        <w:t>הכפלת מסילות החוף בקטע סדנאות אפרים - חוף הכרמל</w:t>
      </w:r>
      <w:bookmarkEnd w:id="53"/>
      <w:r w:rsidRPr="009865D5">
        <w:rPr>
          <w:rFonts w:eastAsia="Calibri" w:hint="cs"/>
          <w:b/>
          <w:bCs/>
          <w:rtl/>
        </w:rPr>
        <w:t xml:space="preserve"> או המקטע הצפוני של תת"ל 65). </w:t>
      </w:r>
      <w:bookmarkEnd w:id="51"/>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3F9C3832" wp14:editId="6724BE76">
            <wp:extent cx="4322445" cy="932815"/>
            <wp:effectExtent l="0" t="0" r="1905" b="635"/>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spacing w:line="269" w:lineRule="auto"/>
        <w:rPr>
          <w:rFonts w:eastAsia="Calibri"/>
        </w:rPr>
      </w:pPr>
    </w:p>
    <w:p w:rsidR="009865D5" w:rsidRPr="009865D5" w:rsidRDefault="009865D5" w:rsidP="009865D5">
      <w:pPr>
        <w:keepNext/>
        <w:keepLines/>
        <w:spacing w:line="269" w:lineRule="auto"/>
        <w:outlineLvl w:val="4"/>
        <w:rPr>
          <w:rFonts w:eastAsia="Times New Roman"/>
          <w:bCs/>
          <w:spacing w:val="40"/>
          <w:rtl/>
        </w:rPr>
      </w:pPr>
      <w:bookmarkStart w:id="54" w:name="_Hlk184908590"/>
      <w:r w:rsidRPr="009865D5">
        <w:rPr>
          <w:rFonts w:eastAsia="Times New Roman" w:hint="cs"/>
          <w:bCs/>
          <w:spacing w:val="40"/>
          <w:rtl/>
        </w:rPr>
        <w:t xml:space="preserve">קידום הפרויקט ובחירת החלופה המיטבית </w:t>
      </w:r>
      <w:proofErr w:type="spellStart"/>
      <w:r w:rsidRPr="009865D5">
        <w:rPr>
          <w:rFonts w:eastAsia="Times New Roman" w:hint="cs"/>
          <w:bCs/>
          <w:spacing w:val="40"/>
          <w:rtl/>
        </w:rPr>
        <w:t>לתת"ל</w:t>
      </w:r>
      <w:proofErr w:type="spellEnd"/>
      <w:r w:rsidRPr="009865D5">
        <w:rPr>
          <w:rFonts w:eastAsia="Times New Roman" w:hint="cs"/>
          <w:bCs/>
          <w:spacing w:val="40"/>
          <w:rtl/>
        </w:rPr>
        <w:t xml:space="preserve"> 65 </w:t>
      </w:r>
    </w:p>
    <w:bookmarkEnd w:id="54"/>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תוואי המסילה של הרכבת בעיר חיפה, מתחנת חוף הכרמל ועד תחנת בת גלים, עובר בצמוד לחוף הים ובנוסף למסילות עצמן כולל גם רצועת קרקע ברוחב של עשרות מטרים כאמצעי בטיחות. פינוי </w:t>
      </w:r>
      <w:r w:rsidRPr="009865D5">
        <w:rPr>
          <w:rFonts w:eastAsia="Calibri" w:hint="cs"/>
          <w:rtl/>
        </w:rPr>
        <w:lastRenderedPageBreak/>
        <w:t>המסילות ורצועת הקרקע הנוספת באמצעות מנהור המסילות בתוואי זה (ראו להלן), או שינוי תוואי המסילות, יפתחו הזדמנויות פיתוח לעיר עצמה - חיבור העיר לחוף הים, התחדשות עירונית ובניית יחידות דיור חדשות בעיר חיפה.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להלן מפה 3 המציגה את החלופות לתוואי המסילות שהוצגו </w:t>
      </w:r>
      <w:proofErr w:type="spellStart"/>
      <w:r w:rsidRPr="009865D5">
        <w:rPr>
          <w:rFonts w:eastAsia="Calibri" w:hint="cs"/>
          <w:rtl/>
        </w:rPr>
        <w:t>לוות"ל</w:t>
      </w:r>
      <w:proofErr w:type="spellEnd"/>
      <w:r w:rsidRPr="009865D5">
        <w:rPr>
          <w:rFonts w:eastAsia="Calibri" w:hint="cs"/>
          <w:rtl/>
        </w:rPr>
        <w:t xml:space="preserve"> על ידי חברת רכבת ישראל בשנת 2014</w:t>
      </w:r>
      <w:r w:rsidRPr="009865D5">
        <w:rPr>
          <w:rFonts w:eastAsia="Calibri"/>
          <w:vertAlign w:val="superscript"/>
          <w:rtl/>
        </w:rPr>
        <w:footnoteReference w:id="78"/>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rtl/>
        </w:rPr>
      </w:pPr>
      <w:r w:rsidRPr="009865D5">
        <w:rPr>
          <w:rFonts w:eastAsia="Calibri" w:hint="cs"/>
          <w:rtl/>
        </w:rPr>
        <w:t xml:space="preserve">מפה 3: </w:t>
      </w:r>
      <w:r w:rsidRPr="009865D5">
        <w:rPr>
          <w:rFonts w:eastAsia="Calibri" w:hint="cs"/>
          <w:b/>
          <w:bCs/>
          <w:rtl/>
        </w:rPr>
        <w:t xml:space="preserve">החלופות לתוואי המסילות בחיפה, כפי שהוצגו </w:t>
      </w:r>
      <w:proofErr w:type="spellStart"/>
      <w:r w:rsidRPr="009865D5">
        <w:rPr>
          <w:rFonts w:eastAsia="Calibri" w:hint="cs"/>
          <w:b/>
          <w:bCs/>
          <w:rtl/>
        </w:rPr>
        <w:t>לוות"ל</w:t>
      </w:r>
      <w:proofErr w:type="spellEnd"/>
      <w:r w:rsidRPr="009865D5">
        <w:rPr>
          <w:rFonts w:eastAsia="Calibri" w:hint="cs"/>
          <w:b/>
          <w:bCs/>
          <w:rtl/>
        </w:rPr>
        <w:t xml:space="preserve"> על ידי חברת רכבת ישראל בשנת 2014</w:t>
      </w:r>
    </w:p>
    <w:p w:rsidR="009865D5" w:rsidRPr="009865D5" w:rsidRDefault="009865D5" w:rsidP="009865D5">
      <w:pPr>
        <w:spacing w:line="269" w:lineRule="auto"/>
        <w:jc w:val="center"/>
        <w:rPr>
          <w:rFonts w:eastAsia="Calibri"/>
          <w:rtl/>
        </w:rPr>
      </w:pPr>
      <w:r w:rsidRPr="009865D5">
        <w:rPr>
          <w:rFonts w:eastAsia="Calibri"/>
          <w:noProof/>
          <w:rtl/>
          <w:lang w:val="he-IL"/>
        </w:rPr>
        <w:drawing>
          <wp:inline distT="0" distB="0" distL="0" distR="0" wp14:anchorId="07ABAF14" wp14:editId="60684F8E">
            <wp:extent cx="5034915" cy="4048125"/>
            <wp:effectExtent l="0" t="0" r="0" b="9525"/>
            <wp:docPr id="8" name="תמונה 8"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מפה 1.JPG"/>
                    <pic:cNvPicPr/>
                  </pic:nvPicPr>
                  <pic:blipFill>
                    <a:blip r:embed="rId46">
                      <a:extLst>
                        <a:ext uri="{28A0092B-C50C-407E-A947-70E740481C1C}">
                          <a14:useLocalDpi xmlns:a14="http://schemas.microsoft.com/office/drawing/2010/main" val="0"/>
                        </a:ext>
                      </a:extLst>
                    </a:blip>
                    <a:srcRect l="5058" t="1323" r="3405" b="2078"/>
                    <a:stretch>
                      <a:fillRect/>
                    </a:stretch>
                  </pic:blipFill>
                  <pic:spPr bwMode="auto">
                    <a:xfrm>
                      <a:off x="0" y="0"/>
                      <a:ext cx="5070381" cy="4076640"/>
                    </a:xfrm>
                    <a:prstGeom prst="rect">
                      <a:avLst/>
                    </a:prstGeom>
                    <a:ln>
                      <a:noFill/>
                    </a:ln>
                    <a:extLst>
                      <a:ext uri="{53640926-AAD7-44D8-BBD7-CCE9431645EC}">
                        <a14:shadowObscured xmlns:a14="http://schemas.microsoft.com/office/drawing/2010/main"/>
                      </a:ext>
                    </a:extLst>
                  </pic:spPr>
                </pic:pic>
              </a:graphicData>
            </a:graphic>
          </wp:inline>
        </w:drawing>
      </w:r>
    </w:p>
    <w:p w:rsidR="009865D5" w:rsidRPr="009865D5" w:rsidRDefault="009865D5" w:rsidP="009865D5">
      <w:pPr>
        <w:spacing w:line="269" w:lineRule="auto"/>
        <w:jc w:val="left"/>
        <w:rPr>
          <w:rFonts w:eastAsia="Calibri"/>
          <w:szCs w:val="20"/>
          <w:rtl/>
        </w:rPr>
      </w:pPr>
      <w:r w:rsidRPr="009865D5">
        <w:rPr>
          <w:rFonts w:eastAsia="Calibri" w:hint="cs"/>
          <w:szCs w:val="20"/>
          <w:rtl/>
        </w:rPr>
        <w:t>המקור: מצגת של חברת רכבת ישראל 2014; הדוח הקודם, עמ' 464.</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במסגרת התוכנית להכפלת המסילות, </w:t>
      </w:r>
      <w:r w:rsidRPr="009865D5">
        <w:rPr>
          <w:rFonts w:eastAsia="Calibri" w:hint="cs"/>
          <w:rtl/>
        </w:rPr>
        <w:t xml:space="preserve">החל </w:t>
      </w:r>
      <w:r w:rsidRPr="009865D5">
        <w:rPr>
          <w:rFonts w:eastAsia="Calibri"/>
          <w:rtl/>
        </w:rPr>
        <w:t>ב</w:t>
      </w:r>
      <w:r w:rsidRPr="009865D5">
        <w:rPr>
          <w:rFonts w:eastAsia="Calibri" w:hint="cs"/>
          <w:rtl/>
        </w:rPr>
        <w:t xml:space="preserve">שנת </w:t>
      </w:r>
      <w:r w:rsidRPr="009865D5">
        <w:rPr>
          <w:rFonts w:eastAsia="Calibri"/>
          <w:rtl/>
        </w:rPr>
        <w:t>2012 תהליך של בדיקת חלופות לתוואי המסילות בחיפה (</w:t>
      </w:r>
      <w:r w:rsidRPr="009865D5">
        <w:rPr>
          <w:rFonts w:eastAsia="Calibri" w:hint="cs"/>
          <w:rtl/>
        </w:rPr>
        <w:t xml:space="preserve">לעיל, </w:t>
      </w:r>
      <w:r w:rsidRPr="009865D5">
        <w:rPr>
          <w:rFonts w:eastAsia="Calibri"/>
          <w:rtl/>
        </w:rPr>
        <w:t xml:space="preserve">מפה </w:t>
      </w:r>
      <w:r w:rsidRPr="009865D5">
        <w:rPr>
          <w:rFonts w:eastAsia="Calibri" w:hint="cs"/>
          <w:rtl/>
        </w:rPr>
        <w:t>3</w:t>
      </w:r>
      <w:r w:rsidRPr="009865D5">
        <w:rPr>
          <w:rFonts w:eastAsia="Calibri"/>
          <w:rtl/>
        </w:rPr>
        <w:t xml:space="preserve">). </w:t>
      </w:r>
      <w:r w:rsidRPr="009865D5">
        <w:rPr>
          <w:rFonts w:eastAsia="Calibri" w:hint="cs"/>
          <w:rtl/>
        </w:rPr>
        <w:t>ב</w:t>
      </w:r>
      <w:r w:rsidRPr="009865D5">
        <w:rPr>
          <w:rFonts w:eastAsia="Calibri"/>
          <w:rtl/>
        </w:rPr>
        <w:t>חברת רכבת ישראל</w:t>
      </w:r>
      <w:r w:rsidRPr="009865D5">
        <w:rPr>
          <w:rFonts w:eastAsia="Calibri" w:hint="cs"/>
          <w:rtl/>
        </w:rPr>
        <w:t xml:space="preserve"> </w:t>
      </w:r>
      <w:r w:rsidRPr="009865D5">
        <w:rPr>
          <w:rFonts w:eastAsia="Calibri"/>
          <w:rtl/>
        </w:rPr>
        <w:t>גובשו כמה חלופות להכפלת המסילות</w:t>
      </w:r>
      <w:r w:rsidRPr="009865D5">
        <w:rPr>
          <w:rFonts w:eastAsia="Calibri"/>
          <w:vertAlign w:val="superscript"/>
          <w:rtl/>
        </w:rPr>
        <w:footnoteReference w:id="79"/>
      </w:r>
      <w:r w:rsidRPr="009865D5">
        <w:rPr>
          <w:rFonts w:eastAsia="Calibri"/>
          <w:rtl/>
        </w:rPr>
        <w:t xml:space="preserve"> שהתחלקו לשלוש קטגוריות: (א) חלופות לסלילת מסילות בתוואי הקיים</w:t>
      </w:r>
      <w:r w:rsidRPr="009865D5">
        <w:rPr>
          <w:rFonts w:eastAsia="Calibri"/>
          <w:vertAlign w:val="superscript"/>
          <w:rtl/>
        </w:rPr>
        <w:footnoteReference w:id="80"/>
      </w:r>
      <w:r w:rsidRPr="009865D5">
        <w:rPr>
          <w:rFonts w:eastAsia="Calibri"/>
          <w:rtl/>
        </w:rPr>
        <w:t xml:space="preserve"> (חלופות 7 ו-8 במפה </w:t>
      </w:r>
      <w:r w:rsidRPr="009865D5">
        <w:rPr>
          <w:rFonts w:eastAsia="Calibri" w:hint="cs"/>
          <w:rtl/>
        </w:rPr>
        <w:t>3</w:t>
      </w:r>
      <w:r w:rsidRPr="009865D5">
        <w:rPr>
          <w:rFonts w:eastAsia="Calibri"/>
          <w:rtl/>
        </w:rPr>
        <w:t xml:space="preserve">); (ב) חלופות לסלילת מסילות בין </w:t>
      </w:r>
      <w:r w:rsidRPr="009865D5">
        <w:rPr>
          <w:rFonts w:eastAsia="Calibri" w:hint="cs"/>
          <w:rtl/>
        </w:rPr>
        <w:t xml:space="preserve">תחנה </w:t>
      </w:r>
      <w:r w:rsidRPr="009865D5">
        <w:rPr>
          <w:rFonts w:eastAsia="Calibri"/>
          <w:rtl/>
        </w:rPr>
        <w:t>מרכזית המפרץ</w:t>
      </w:r>
      <w:r w:rsidRPr="009865D5">
        <w:rPr>
          <w:rFonts w:eastAsia="Calibri"/>
          <w:vertAlign w:val="superscript"/>
          <w:rtl/>
        </w:rPr>
        <w:footnoteReference w:id="81"/>
      </w:r>
      <w:r w:rsidRPr="009865D5">
        <w:rPr>
          <w:rFonts w:eastAsia="Calibri"/>
          <w:rtl/>
        </w:rPr>
        <w:t xml:space="preserve"> או </w:t>
      </w:r>
      <w:r w:rsidRPr="009865D5">
        <w:rPr>
          <w:rFonts w:eastAsia="Calibri" w:hint="cs"/>
          <w:rtl/>
        </w:rPr>
        <w:t xml:space="preserve">תחנת </w:t>
      </w:r>
      <w:r w:rsidRPr="009865D5">
        <w:rPr>
          <w:rFonts w:eastAsia="Calibri"/>
          <w:rtl/>
        </w:rPr>
        <w:t>קריית הממשלה בחיפה לבין תחנת חוף הכרמל (חלופות 1 - 5 במפה</w:t>
      </w:r>
      <w:r w:rsidRPr="009865D5">
        <w:rPr>
          <w:rFonts w:eastAsia="Calibri" w:hint="cs"/>
          <w:rtl/>
        </w:rPr>
        <w:t xml:space="preserve"> 3</w:t>
      </w:r>
      <w:r w:rsidRPr="009865D5">
        <w:rPr>
          <w:rFonts w:eastAsia="Calibri"/>
          <w:rtl/>
        </w:rPr>
        <w:t>); (ג) חלופות לסלילת מסילות במנהרה מ</w:t>
      </w:r>
      <w:r w:rsidRPr="009865D5">
        <w:rPr>
          <w:rFonts w:eastAsia="Calibri" w:hint="eastAsia"/>
          <w:rtl/>
        </w:rPr>
        <w:t>תחנה</w:t>
      </w:r>
      <w:r w:rsidRPr="009865D5">
        <w:rPr>
          <w:rFonts w:eastAsia="Calibri"/>
          <w:rtl/>
        </w:rPr>
        <w:t xml:space="preserve"> מרכזית המפרץ למגדים (להלן - מנהרת השדרה</w:t>
      </w:r>
      <w:r w:rsidRPr="009865D5">
        <w:rPr>
          <w:rFonts w:eastAsia="Calibri"/>
          <w:vertAlign w:val="superscript"/>
          <w:rtl/>
        </w:rPr>
        <w:footnoteReference w:id="82"/>
      </w:r>
      <w:r w:rsidRPr="009865D5">
        <w:rPr>
          <w:rFonts w:eastAsia="Calibri"/>
          <w:rtl/>
        </w:rPr>
        <w:t>) (חלופה 9 במפה</w:t>
      </w:r>
      <w:r w:rsidRPr="009865D5">
        <w:rPr>
          <w:rFonts w:eastAsia="Calibri" w:hint="cs"/>
          <w:rtl/>
        </w:rPr>
        <w:t xml:space="preserve"> 3</w:t>
      </w:r>
      <w:r w:rsidRPr="009865D5">
        <w:rPr>
          <w:rFonts w:eastAsia="Calibri"/>
          <w:rtl/>
        </w:rPr>
        <w:t>). ב</w:t>
      </w:r>
      <w:r w:rsidRPr="009865D5">
        <w:rPr>
          <w:rFonts w:eastAsia="Calibri" w:hint="eastAsia"/>
          <w:rtl/>
        </w:rPr>
        <w:t>תהליך</w:t>
      </w:r>
      <w:r w:rsidRPr="009865D5">
        <w:rPr>
          <w:rFonts w:eastAsia="Calibri"/>
          <w:rtl/>
        </w:rPr>
        <w:t xml:space="preserve"> בחירת</w:t>
      </w:r>
      <w:r w:rsidRPr="009865D5">
        <w:rPr>
          <w:rFonts w:eastAsia="Calibri" w:hint="eastAsia"/>
          <w:rtl/>
        </w:rPr>
        <w:t>ה</w:t>
      </w:r>
      <w:r w:rsidRPr="009865D5">
        <w:rPr>
          <w:rFonts w:eastAsia="Calibri"/>
          <w:rtl/>
        </w:rPr>
        <w:t xml:space="preserve"> </w:t>
      </w:r>
      <w:r w:rsidRPr="009865D5">
        <w:rPr>
          <w:rFonts w:eastAsia="Calibri" w:hint="eastAsia"/>
          <w:rtl/>
        </w:rPr>
        <w:t>של</w:t>
      </w:r>
      <w:r w:rsidRPr="009865D5">
        <w:rPr>
          <w:rFonts w:eastAsia="Calibri"/>
          <w:rtl/>
        </w:rPr>
        <w:t xml:space="preserve"> החלופה המתאימה </w:t>
      </w:r>
      <w:r w:rsidRPr="009865D5">
        <w:rPr>
          <w:rFonts w:eastAsia="Calibri"/>
          <w:rtl/>
        </w:rPr>
        <w:lastRenderedPageBreak/>
        <w:t xml:space="preserve">ביותר, התגלעו מחלוקות על תוואי </w:t>
      </w:r>
      <w:r w:rsidRPr="009865D5">
        <w:rPr>
          <w:rFonts w:eastAsia="Calibri" w:hint="eastAsia"/>
          <w:rtl/>
        </w:rPr>
        <w:t>ה</w:t>
      </w:r>
      <w:r w:rsidRPr="009865D5">
        <w:rPr>
          <w:rFonts w:eastAsia="Calibri"/>
          <w:rtl/>
        </w:rPr>
        <w:t xml:space="preserve">שיקוע ומנהור המסילה בקטע שבין </w:t>
      </w:r>
      <w:r w:rsidRPr="009865D5">
        <w:rPr>
          <w:rFonts w:eastAsia="Calibri" w:hint="eastAsia"/>
          <w:rtl/>
        </w:rPr>
        <w:t>תחנה</w:t>
      </w:r>
      <w:r w:rsidRPr="009865D5">
        <w:rPr>
          <w:rFonts w:eastAsia="Calibri"/>
          <w:rtl/>
        </w:rPr>
        <w:t xml:space="preserve"> מרכזית המפרץ לדרום חיפה. מחלוקות אלו גרמו לעיכוב </w:t>
      </w:r>
      <w:r w:rsidRPr="009865D5">
        <w:rPr>
          <w:rFonts w:eastAsia="Calibri" w:hint="eastAsia"/>
          <w:rtl/>
        </w:rPr>
        <w:t>של</w:t>
      </w:r>
      <w:r w:rsidRPr="009865D5">
        <w:rPr>
          <w:rFonts w:eastAsia="Calibri"/>
          <w:rtl/>
        </w:rPr>
        <w:t xml:space="preserve"> </w:t>
      </w:r>
      <w:r w:rsidRPr="009865D5">
        <w:rPr>
          <w:rFonts w:eastAsia="Calibri" w:hint="eastAsia"/>
          <w:rtl/>
        </w:rPr>
        <w:t>כמה</w:t>
      </w:r>
      <w:r w:rsidRPr="009865D5">
        <w:rPr>
          <w:rFonts w:eastAsia="Calibri"/>
          <w:rtl/>
        </w:rPr>
        <w:t xml:space="preserve"> </w:t>
      </w:r>
      <w:r w:rsidRPr="009865D5">
        <w:rPr>
          <w:rFonts w:eastAsia="Calibri" w:hint="eastAsia"/>
          <w:rtl/>
        </w:rPr>
        <w:t>שנים</w:t>
      </w:r>
      <w:r w:rsidRPr="009865D5">
        <w:rPr>
          <w:rFonts w:eastAsia="Calibri"/>
          <w:rtl/>
        </w:rPr>
        <w:t xml:space="preserve"> </w:t>
      </w:r>
      <w:r w:rsidRPr="009865D5">
        <w:rPr>
          <w:rFonts w:eastAsia="Calibri" w:hint="eastAsia"/>
          <w:rtl/>
        </w:rPr>
        <w:t>בפרויקט</w:t>
      </w:r>
      <w:r w:rsidRPr="009865D5">
        <w:rPr>
          <w:rFonts w:eastAsia="Calibri"/>
          <w:rtl/>
        </w:rPr>
        <w:t>. להלן המחלוקות העיקריות</w:t>
      </w:r>
      <w:r w:rsidRPr="009865D5">
        <w:rPr>
          <w:rFonts w:eastAsia="Calibri"/>
          <w:vertAlign w:val="superscript"/>
          <w:rtl/>
        </w:rPr>
        <w:footnoteReference w:id="83"/>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עיריית חיפה התנגדה להכפלת המסילות בתוואי הקיים</w:t>
      </w:r>
      <w:r w:rsidRPr="009865D5">
        <w:rPr>
          <w:rFonts w:eastAsia="Calibri" w:hint="cs"/>
          <w:rtl/>
        </w:rPr>
        <w:t>,</w:t>
      </w:r>
      <w:r w:rsidRPr="009865D5">
        <w:rPr>
          <w:rFonts w:eastAsia="Calibri"/>
          <w:rtl/>
        </w:rPr>
        <w:t xml:space="preserve"> בטענה שהכפלת</w:t>
      </w:r>
      <w:r w:rsidRPr="009865D5">
        <w:rPr>
          <w:rFonts w:eastAsia="Calibri" w:hint="cs"/>
          <w:rtl/>
        </w:rPr>
        <w:t>ן</w:t>
      </w:r>
      <w:r w:rsidRPr="009865D5">
        <w:rPr>
          <w:rFonts w:eastAsia="Calibri"/>
          <w:rtl/>
        </w:rPr>
        <w:t xml:space="preserve"> וחשמולן יעצימו את החיץ בין החוף לעיר. כמו כן</w:t>
      </w:r>
      <w:r w:rsidRPr="009865D5">
        <w:rPr>
          <w:rFonts w:eastAsia="Calibri" w:hint="cs"/>
          <w:rtl/>
        </w:rPr>
        <w:t>,</w:t>
      </w:r>
      <w:r w:rsidRPr="009865D5">
        <w:rPr>
          <w:rFonts w:eastAsia="Calibri"/>
          <w:rtl/>
        </w:rPr>
        <w:t xml:space="preserve"> היא התנגדה לחלופות של מנהור התוואי </w:t>
      </w:r>
      <w:r w:rsidRPr="009865D5">
        <w:rPr>
          <w:rFonts w:eastAsia="Calibri" w:hint="eastAsia"/>
          <w:rtl/>
        </w:rPr>
        <w:t>מתחנה</w:t>
      </w:r>
      <w:r w:rsidRPr="009865D5">
        <w:rPr>
          <w:rFonts w:eastAsia="Calibri"/>
          <w:rtl/>
        </w:rPr>
        <w:t xml:space="preserve"> מרכזית המפרץ דרך קריית הממשלה </w:t>
      </w:r>
      <w:r w:rsidRPr="009865D5">
        <w:rPr>
          <w:rFonts w:eastAsia="Calibri" w:hint="cs"/>
          <w:rtl/>
        </w:rPr>
        <w:t>ו</w:t>
      </w:r>
      <w:r w:rsidRPr="009865D5">
        <w:rPr>
          <w:rFonts w:eastAsia="Calibri"/>
          <w:rtl/>
        </w:rPr>
        <w:t>עד תחנת חוף הכרמל וכן לחלופת מנהרת השדרה</w:t>
      </w:r>
      <w:r w:rsidRPr="009865D5">
        <w:rPr>
          <w:rFonts w:eastAsia="Calibri" w:hint="cs"/>
          <w:rtl/>
        </w:rPr>
        <w:t>,</w:t>
      </w:r>
      <w:r w:rsidRPr="009865D5">
        <w:rPr>
          <w:rFonts w:eastAsia="Calibri"/>
          <w:rtl/>
        </w:rPr>
        <w:t xml:space="preserve"> בטענה כי העיר היא המטרופולין של הצפון, ולכן עקיפתה (דילוג על העיר) תפגע בה </w:t>
      </w:r>
      <w:r w:rsidRPr="009865D5">
        <w:rPr>
          <w:rFonts w:eastAsia="Calibri" w:hint="cs"/>
          <w:rtl/>
        </w:rPr>
        <w:t>ותמנע</w:t>
      </w:r>
      <w:r w:rsidRPr="009865D5">
        <w:rPr>
          <w:rFonts w:eastAsia="Calibri"/>
          <w:rtl/>
        </w:rPr>
        <w:t xml:space="preserve"> ממנה לשמש עיר מטרופולין. לדעת עיריית חיפה, יש לחזק את העיר כעיר </w:t>
      </w:r>
      <w:proofErr w:type="spellStart"/>
      <w:r w:rsidRPr="009865D5">
        <w:rPr>
          <w:rFonts w:eastAsia="Calibri"/>
          <w:rtl/>
        </w:rPr>
        <w:t>מטרופולינית</w:t>
      </w:r>
      <w:proofErr w:type="spellEnd"/>
      <w:r w:rsidRPr="009865D5">
        <w:rPr>
          <w:rFonts w:eastAsia="Calibri"/>
          <w:rtl/>
        </w:rPr>
        <w:t xml:space="preserve"> שמשרתת את הצפון כולו ולא להעביר את תושבי הצפון למרכז הארץ.</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ראשי הרשויות מצפון לחיפה תמכ</w:t>
      </w:r>
      <w:r w:rsidRPr="009865D5">
        <w:rPr>
          <w:rFonts w:eastAsia="Calibri" w:hint="cs"/>
          <w:rtl/>
        </w:rPr>
        <w:t>ו</w:t>
      </w:r>
      <w:r w:rsidRPr="009865D5">
        <w:rPr>
          <w:rFonts w:eastAsia="Calibri"/>
          <w:rtl/>
        </w:rPr>
        <w:t xml:space="preserve"> בחלופה של מנהרת השדרה. לטענתם</w:t>
      </w:r>
      <w:r w:rsidRPr="009865D5">
        <w:rPr>
          <w:rFonts w:eastAsia="Calibri" w:hint="cs"/>
          <w:rtl/>
        </w:rPr>
        <w:t>,</w:t>
      </w:r>
      <w:r w:rsidRPr="009865D5">
        <w:rPr>
          <w:rFonts w:eastAsia="Calibri"/>
          <w:rtl/>
        </w:rPr>
        <w:t xml:space="preserve"> התוכנית האסטרטגית ל-2040 </w:t>
      </w:r>
      <w:r w:rsidRPr="009865D5">
        <w:rPr>
          <w:rFonts w:eastAsia="Calibri" w:hint="cs"/>
          <w:rtl/>
        </w:rPr>
        <w:t>נועדה</w:t>
      </w:r>
      <w:r w:rsidRPr="009865D5">
        <w:rPr>
          <w:rFonts w:eastAsia="Calibri"/>
          <w:rtl/>
        </w:rPr>
        <w:t xml:space="preserve"> לשרת את תושבי הצפון כולו ולא רק את העיר חיפה, ולכן יש להיצמד לתוכנית, לבנות את מנהרת השדרה ולקצר את זמן הנסיעה של תושבי הצפון למרכז הארץ.</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לאחר שהצדדים לא הגיעו להסכמות על התוואי</w:t>
      </w:r>
      <w:r w:rsidRPr="009865D5">
        <w:rPr>
          <w:rFonts w:eastAsia="Calibri" w:hint="cs"/>
          <w:rtl/>
        </w:rPr>
        <w:t>,</w:t>
      </w:r>
      <w:r w:rsidRPr="009865D5">
        <w:rPr>
          <w:rFonts w:eastAsia="Calibri"/>
          <w:rtl/>
        </w:rPr>
        <w:t xml:space="preserve"> על בסיס החלופות שהוצגו במפה</w:t>
      </w:r>
      <w:r w:rsidRPr="009865D5">
        <w:rPr>
          <w:rFonts w:eastAsia="Calibri" w:hint="cs"/>
          <w:rtl/>
        </w:rPr>
        <w:t xml:space="preserve"> 3</w:t>
      </w:r>
      <w:r w:rsidRPr="009865D5">
        <w:rPr>
          <w:rFonts w:eastAsia="Calibri"/>
          <w:rtl/>
        </w:rPr>
        <w:t xml:space="preserve">, בחנה חברת רכבת ישראל כמה חלופות נוספות. בישיבת </w:t>
      </w:r>
      <w:proofErr w:type="spellStart"/>
      <w:r w:rsidRPr="009865D5">
        <w:rPr>
          <w:rFonts w:eastAsia="Calibri"/>
          <w:rtl/>
        </w:rPr>
        <w:t>הוות"ל</w:t>
      </w:r>
      <w:proofErr w:type="spellEnd"/>
      <w:r w:rsidRPr="009865D5">
        <w:rPr>
          <w:rFonts w:eastAsia="Calibri"/>
          <w:rtl/>
        </w:rPr>
        <w:t xml:space="preserve"> ממרץ 2018 ציין מנהל הפרויקט כי בעבר נבחנו כעשר חלופות במרחב חיפה, וכי בחצי השנה האחרונה נבחנו עוד כמה חלופות - 101, 102, 103.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ראו במפה </w:t>
      </w:r>
      <w:r w:rsidRPr="009865D5">
        <w:rPr>
          <w:rFonts w:eastAsia="Calibri" w:hint="cs"/>
          <w:rtl/>
        </w:rPr>
        <w:t>4</w:t>
      </w:r>
      <w:r w:rsidRPr="009865D5">
        <w:rPr>
          <w:rFonts w:eastAsia="Calibri"/>
          <w:rtl/>
        </w:rPr>
        <w:t xml:space="preserve"> שלהלן את החלופות </w:t>
      </w:r>
      <w:r w:rsidRPr="009865D5">
        <w:rPr>
          <w:rFonts w:eastAsia="Calibri" w:hint="cs"/>
          <w:rtl/>
        </w:rPr>
        <w:t>שהוצגו בישיבה</w:t>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rtl/>
        </w:rPr>
      </w:pPr>
      <w:r w:rsidRPr="009865D5">
        <w:rPr>
          <w:rFonts w:eastAsia="Calibri" w:hint="cs"/>
          <w:rtl/>
        </w:rPr>
        <w:t xml:space="preserve">מפה 4: </w:t>
      </w:r>
      <w:r w:rsidRPr="009865D5">
        <w:rPr>
          <w:rFonts w:eastAsia="Calibri" w:hint="cs"/>
          <w:b/>
          <w:bCs/>
          <w:rtl/>
        </w:rPr>
        <w:t>חלופות 101, 102 ו-103</w:t>
      </w:r>
      <w:r w:rsidRPr="009865D5">
        <w:rPr>
          <w:rFonts w:eastAsia="Calibri" w:hint="cs"/>
          <w:rtl/>
        </w:rPr>
        <w:t xml:space="preserve"> </w:t>
      </w:r>
      <w:r w:rsidRPr="009865D5">
        <w:rPr>
          <w:rFonts w:eastAsia="Calibri" w:hint="eastAsia"/>
          <w:b/>
          <w:bCs/>
          <w:rtl/>
        </w:rPr>
        <w:t>שנבחנו</w:t>
      </w:r>
      <w:r w:rsidRPr="009865D5">
        <w:rPr>
          <w:rFonts w:eastAsia="Calibri"/>
          <w:b/>
          <w:bCs/>
          <w:rtl/>
        </w:rPr>
        <w:t xml:space="preserve"> </w:t>
      </w:r>
      <w:r w:rsidRPr="009865D5">
        <w:rPr>
          <w:rFonts w:eastAsia="Calibri" w:hint="eastAsia"/>
          <w:b/>
          <w:bCs/>
          <w:rtl/>
        </w:rPr>
        <w:t>בישיבת</w:t>
      </w:r>
      <w:r w:rsidRPr="009865D5">
        <w:rPr>
          <w:rFonts w:eastAsia="Calibri"/>
          <w:b/>
          <w:bCs/>
          <w:rtl/>
        </w:rPr>
        <w:t xml:space="preserve"> </w:t>
      </w:r>
      <w:r w:rsidRPr="009865D5">
        <w:rPr>
          <w:rFonts w:eastAsia="Calibri" w:hint="eastAsia"/>
          <w:b/>
          <w:bCs/>
          <w:rtl/>
        </w:rPr>
        <w:t>ות</w:t>
      </w:r>
      <w:r w:rsidRPr="009865D5">
        <w:rPr>
          <w:rFonts w:eastAsia="Calibri"/>
          <w:b/>
          <w:bCs/>
          <w:rtl/>
        </w:rPr>
        <w:t xml:space="preserve">"ל </w:t>
      </w:r>
      <w:r w:rsidRPr="009865D5">
        <w:rPr>
          <w:rFonts w:eastAsia="Calibri" w:hint="eastAsia"/>
          <w:b/>
          <w:bCs/>
          <w:rtl/>
        </w:rPr>
        <w:t>ממרץ</w:t>
      </w:r>
      <w:r w:rsidRPr="009865D5">
        <w:rPr>
          <w:rFonts w:eastAsia="Calibri"/>
          <w:b/>
          <w:bCs/>
          <w:rtl/>
        </w:rPr>
        <w:t xml:space="preserve"> 2018</w:t>
      </w:r>
      <w:r w:rsidRPr="009865D5">
        <w:rPr>
          <w:rFonts w:eastAsia="Calibri"/>
          <w:noProof/>
          <w:rtl/>
          <w:lang w:val="he-IL"/>
        </w:rPr>
        <w:drawing>
          <wp:inline distT="0" distB="0" distL="0" distR="0" wp14:anchorId="1CC0EAC2" wp14:editId="2FFAC4BB">
            <wp:extent cx="4267200" cy="3971300"/>
            <wp:effectExtent l="0" t="0" r="0" b="0"/>
            <wp:docPr id="9" name="תמונה 9"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מפה 2.JPG"/>
                    <pic:cNvPicPr/>
                  </pic:nvPicPr>
                  <pic:blipFill>
                    <a:blip r:embed="rId47">
                      <a:extLst>
                        <a:ext uri="{28A0092B-C50C-407E-A947-70E740481C1C}">
                          <a14:useLocalDpi xmlns:a14="http://schemas.microsoft.com/office/drawing/2010/main" val="0"/>
                        </a:ext>
                      </a:extLst>
                    </a:blip>
                    <a:srcRect b="7058"/>
                    <a:stretch>
                      <a:fillRect/>
                    </a:stretch>
                  </pic:blipFill>
                  <pic:spPr bwMode="auto">
                    <a:xfrm>
                      <a:off x="0" y="0"/>
                      <a:ext cx="4329445" cy="4029229"/>
                    </a:xfrm>
                    <a:prstGeom prst="rect">
                      <a:avLst/>
                    </a:prstGeom>
                    <a:ln>
                      <a:noFill/>
                    </a:ln>
                    <a:extLst>
                      <a:ext uri="{53640926-AAD7-44D8-BBD7-CCE9431645EC}">
                        <a14:shadowObscured xmlns:a14="http://schemas.microsoft.com/office/drawing/2010/main"/>
                      </a:ext>
                    </a:extLst>
                  </pic:spPr>
                </pic:pic>
              </a:graphicData>
            </a:graphic>
          </wp:inline>
        </w:drawing>
      </w:r>
    </w:p>
    <w:p w:rsidR="009865D5" w:rsidRPr="009865D5" w:rsidRDefault="009865D5" w:rsidP="009865D5">
      <w:pPr>
        <w:spacing w:line="269" w:lineRule="auto"/>
        <w:jc w:val="left"/>
        <w:rPr>
          <w:rFonts w:eastAsia="Calibri"/>
          <w:szCs w:val="20"/>
          <w:rtl/>
        </w:rPr>
      </w:pPr>
      <w:r w:rsidRPr="009865D5">
        <w:rPr>
          <w:rFonts w:eastAsia="Calibri" w:hint="eastAsia"/>
          <w:szCs w:val="20"/>
          <w:rtl/>
        </w:rPr>
        <w:t>המקור</w:t>
      </w:r>
      <w:r w:rsidRPr="009865D5">
        <w:rPr>
          <w:rFonts w:eastAsia="Calibri"/>
          <w:szCs w:val="20"/>
          <w:rtl/>
        </w:rPr>
        <w:t xml:space="preserve">: </w:t>
      </w:r>
      <w:r w:rsidRPr="009865D5">
        <w:rPr>
          <w:rFonts w:eastAsia="Calibri" w:hint="eastAsia"/>
          <w:szCs w:val="20"/>
          <w:rtl/>
        </w:rPr>
        <w:t>נתוני</w:t>
      </w:r>
      <w:r w:rsidRPr="009865D5">
        <w:rPr>
          <w:rFonts w:eastAsia="Calibri"/>
          <w:szCs w:val="20"/>
          <w:rtl/>
        </w:rPr>
        <w:t xml:space="preserve"> </w:t>
      </w:r>
      <w:r w:rsidRPr="009865D5">
        <w:rPr>
          <w:rFonts w:eastAsia="Calibri" w:hint="eastAsia"/>
          <w:szCs w:val="20"/>
          <w:rtl/>
        </w:rPr>
        <w:t>חברת רכבת ישראל</w:t>
      </w:r>
      <w:r w:rsidRPr="009865D5">
        <w:rPr>
          <w:rFonts w:eastAsia="Calibri" w:hint="cs"/>
          <w:szCs w:val="20"/>
          <w:rtl/>
        </w:rPr>
        <w:t>;</w:t>
      </w:r>
      <w:r w:rsidRPr="009865D5">
        <w:rPr>
          <w:rFonts w:eastAsia="Calibri"/>
          <w:szCs w:val="20"/>
          <w:rtl/>
        </w:rPr>
        <w:t xml:space="preserve"> </w:t>
      </w:r>
      <w:r w:rsidRPr="009865D5">
        <w:rPr>
          <w:rFonts w:eastAsia="Calibri" w:hint="eastAsia"/>
          <w:szCs w:val="20"/>
          <w:rtl/>
        </w:rPr>
        <w:t>והדוח</w:t>
      </w:r>
      <w:r w:rsidRPr="009865D5">
        <w:rPr>
          <w:rFonts w:eastAsia="Calibri"/>
          <w:szCs w:val="20"/>
          <w:rtl/>
        </w:rPr>
        <w:t xml:space="preserve"> </w:t>
      </w:r>
      <w:r w:rsidRPr="009865D5">
        <w:rPr>
          <w:rFonts w:eastAsia="Calibri" w:hint="eastAsia"/>
          <w:szCs w:val="20"/>
          <w:rtl/>
        </w:rPr>
        <w:t>הקודם</w:t>
      </w:r>
      <w:r w:rsidRPr="009865D5">
        <w:rPr>
          <w:rFonts w:eastAsia="Calibri"/>
          <w:szCs w:val="20"/>
          <w:rtl/>
        </w:rPr>
        <w:t xml:space="preserve">, </w:t>
      </w:r>
      <w:r w:rsidRPr="009865D5">
        <w:rPr>
          <w:rFonts w:eastAsia="Calibri" w:hint="eastAsia"/>
          <w:szCs w:val="20"/>
          <w:rtl/>
        </w:rPr>
        <w:t>עמ</w:t>
      </w:r>
      <w:r w:rsidRPr="009865D5">
        <w:rPr>
          <w:rFonts w:eastAsia="Calibri"/>
          <w:szCs w:val="20"/>
          <w:rtl/>
        </w:rPr>
        <w:t>' 467.</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במרץ 201</w:t>
      </w:r>
      <w:bookmarkStart w:id="56" w:name="_GoBack"/>
      <w:bookmarkEnd w:id="56"/>
      <w:r w:rsidRPr="009865D5">
        <w:rPr>
          <w:rFonts w:eastAsia="Calibri"/>
          <w:rtl/>
        </w:rPr>
        <w:t xml:space="preserve">8 החליטה </w:t>
      </w:r>
      <w:proofErr w:type="spellStart"/>
      <w:r w:rsidRPr="009865D5">
        <w:rPr>
          <w:rFonts w:eastAsia="Calibri"/>
          <w:rtl/>
        </w:rPr>
        <w:t>הוות"ל</w:t>
      </w:r>
      <w:proofErr w:type="spellEnd"/>
      <w:r w:rsidRPr="009865D5">
        <w:rPr>
          <w:rFonts w:eastAsia="Calibri"/>
          <w:rtl/>
        </w:rPr>
        <w:t>, לאחר בדיקה של ארבע חלופות עדכניות ב</w:t>
      </w:r>
      <w:r w:rsidRPr="009865D5">
        <w:rPr>
          <w:rFonts w:eastAsia="Calibri" w:hint="cs"/>
          <w:rtl/>
        </w:rPr>
        <w:t>תוואי</w:t>
      </w:r>
      <w:r w:rsidRPr="009865D5">
        <w:rPr>
          <w:rFonts w:eastAsia="Calibri"/>
          <w:rtl/>
        </w:rPr>
        <w:t xml:space="preserve"> העיר חיפה </w:t>
      </w:r>
      <w:r w:rsidRPr="009865D5">
        <w:rPr>
          <w:rFonts w:eastAsia="Calibri" w:hint="cs"/>
          <w:rtl/>
        </w:rPr>
        <w:t xml:space="preserve">(חלקן </w:t>
      </w:r>
      <w:r w:rsidRPr="009865D5">
        <w:rPr>
          <w:rFonts w:eastAsia="Calibri"/>
          <w:rtl/>
        </w:rPr>
        <w:t xml:space="preserve">מוצגות במפה </w:t>
      </w:r>
      <w:r w:rsidRPr="009865D5">
        <w:rPr>
          <w:rFonts w:eastAsia="Calibri" w:hint="cs"/>
          <w:rtl/>
        </w:rPr>
        <w:t>4)</w:t>
      </w:r>
      <w:r w:rsidRPr="009865D5">
        <w:rPr>
          <w:rFonts w:eastAsia="Calibri"/>
          <w:rtl/>
        </w:rPr>
        <w:t>, לפרסם הודעה</w:t>
      </w:r>
      <w:r w:rsidRPr="009865D5">
        <w:rPr>
          <w:rFonts w:eastAsia="Calibri"/>
          <w:vertAlign w:val="superscript"/>
          <w:rtl/>
        </w:rPr>
        <w:footnoteReference w:id="84"/>
      </w:r>
      <w:r w:rsidRPr="009865D5">
        <w:rPr>
          <w:rFonts w:eastAsia="Calibri" w:hint="cs"/>
          <w:rtl/>
        </w:rPr>
        <w:t xml:space="preserve"> </w:t>
      </w:r>
      <w:r w:rsidRPr="009865D5">
        <w:rPr>
          <w:rFonts w:eastAsia="Calibri"/>
          <w:rtl/>
        </w:rPr>
        <w:t xml:space="preserve">על הכנת תוכנית להרחבת מסילת החוף בין מתחם סדנאות </w:t>
      </w:r>
      <w:r w:rsidRPr="009865D5">
        <w:rPr>
          <w:rFonts w:eastAsia="Calibri"/>
          <w:rtl/>
        </w:rPr>
        <w:lastRenderedPageBreak/>
        <w:t>אפרים</w:t>
      </w:r>
      <w:r w:rsidRPr="009865D5">
        <w:rPr>
          <w:rFonts w:eastAsia="Calibri"/>
          <w:vertAlign w:val="superscript"/>
          <w:rtl/>
        </w:rPr>
        <w:footnoteReference w:id="85"/>
      </w:r>
      <w:r w:rsidRPr="009865D5">
        <w:rPr>
          <w:rFonts w:eastAsia="Calibri"/>
          <w:rtl/>
        </w:rPr>
        <w:t xml:space="preserve"> לשפיים</w:t>
      </w:r>
      <w:r w:rsidRPr="009865D5">
        <w:rPr>
          <w:rFonts w:eastAsia="Calibri" w:hint="cs"/>
          <w:rtl/>
        </w:rPr>
        <w:t>,</w:t>
      </w:r>
      <w:r w:rsidRPr="009865D5">
        <w:rPr>
          <w:rFonts w:eastAsia="Calibri"/>
          <w:rtl/>
        </w:rPr>
        <w:t xml:space="preserve"> ועל קידום חלופה 5 וחלופה 102. </w:t>
      </w:r>
      <w:r w:rsidRPr="009865D5">
        <w:rPr>
          <w:rFonts w:eastAsia="Calibri" w:hint="cs"/>
          <w:rtl/>
        </w:rPr>
        <w:t xml:space="preserve">זאת, </w:t>
      </w:r>
      <w:r w:rsidRPr="009865D5">
        <w:rPr>
          <w:rFonts w:eastAsia="Calibri"/>
          <w:rtl/>
        </w:rPr>
        <w:t>בהתאם לסעיפים 76ג(1) ו-77 לחוק התכנון והבנייה</w:t>
      </w:r>
      <w:r w:rsidRPr="009865D5">
        <w:rPr>
          <w:rFonts w:eastAsia="Calibri" w:hint="cs"/>
          <w:rtl/>
        </w:rPr>
        <w:t>.</w:t>
      </w:r>
      <w:r w:rsidRPr="009865D5">
        <w:rPr>
          <w:rFonts w:eastAsia="Calibri"/>
          <w:rtl/>
        </w:rPr>
        <w:t xml:space="preserve"> בדיון ציין יו"ר הוועדה כי הגידול במספר הנוסעים בחברת רכבת ישראל בשנים האחרונות הוא חסר תקדים ומחייב פעולה נמרצת לאישור התוכניות להרחבת רשת המסילות. עוד </w:t>
      </w:r>
      <w:r w:rsidRPr="009865D5">
        <w:rPr>
          <w:rFonts w:eastAsia="Calibri" w:hint="cs"/>
          <w:rtl/>
        </w:rPr>
        <w:t xml:space="preserve">הוא </w:t>
      </w:r>
      <w:r w:rsidRPr="009865D5">
        <w:rPr>
          <w:rFonts w:eastAsia="Calibri"/>
          <w:rtl/>
        </w:rPr>
        <w:t xml:space="preserve">ציין כי אישור תת"ל 65 עוכב </w:t>
      </w:r>
      <w:r w:rsidRPr="009865D5">
        <w:rPr>
          <w:rFonts w:eastAsia="Calibri" w:hint="cs"/>
          <w:rtl/>
        </w:rPr>
        <w:t>בניסיון</w:t>
      </w:r>
      <w:r w:rsidRPr="009865D5">
        <w:rPr>
          <w:rFonts w:eastAsia="Calibri"/>
          <w:rtl/>
        </w:rPr>
        <w:t xml:space="preserve"> להגיע להסכמות עם עיריית חיפה בכך שתשרת באופן מיטבי, וכי הוועדה תומכת בביסוס מעמדה של העיר כמטרופולין של הצפון.</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bookmarkStart w:id="57" w:name="_Hlk182300813"/>
      <w:r w:rsidRPr="009865D5">
        <w:rPr>
          <w:rFonts w:eastAsia="Calibri" w:hint="cs"/>
          <w:rtl/>
        </w:rPr>
        <w:t>בביקורת הקודמת נמצא כי "</w:t>
      </w:r>
      <w:r w:rsidRPr="009865D5">
        <w:rPr>
          <w:rFonts w:eastAsia="Calibri"/>
          <w:rtl/>
        </w:rPr>
        <w:t xml:space="preserve">בשנת 2012 החלה חברת רכבת ישראל בקידום בחירת החלופות לתוואי הרכבת באזור חיפה, כחלק מפרויקט הכפלת המסילות שהוכרז </w:t>
      </w:r>
      <w:proofErr w:type="spellStart"/>
      <w:r w:rsidRPr="009865D5">
        <w:rPr>
          <w:rFonts w:eastAsia="Calibri"/>
          <w:rtl/>
        </w:rPr>
        <w:t>כתת"ל</w:t>
      </w:r>
      <w:proofErr w:type="spellEnd"/>
      <w:r w:rsidRPr="009865D5">
        <w:rPr>
          <w:rFonts w:eastAsia="Calibri"/>
          <w:rtl/>
        </w:rPr>
        <w:t xml:space="preserve"> ב</w:t>
      </w:r>
      <w:r w:rsidRPr="009865D5">
        <w:rPr>
          <w:rFonts w:eastAsia="Calibri" w:hint="cs"/>
          <w:rtl/>
        </w:rPr>
        <w:t xml:space="preserve">שנת </w:t>
      </w:r>
      <w:r w:rsidRPr="009865D5">
        <w:rPr>
          <w:rFonts w:eastAsia="Calibri"/>
          <w:rtl/>
        </w:rPr>
        <w:t xml:space="preserve">2014. פרויקט זה הוא פרויקט ארוך טווח אשר לו חשיבות גבוהה לפיתוח ולקידום של התחבורה הציבורית במטרופולין ובעיר חיפה ולפיתוח הרשת </w:t>
      </w:r>
      <w:proofErr w:type="spellStart"/>
      <w:r w:rsidRPr="009865D5">
        <w:rPr>
          <w:rFonts w:eastAsia="Calibri"/>
          <w:rtl/>
        </w:rPr>
        <w:t>הרכבתית</w:t>
      </w:r>
      <w:proofErr w:type="spellEnd"/>
      <w:r w:rsidRPr="009865D5">
        <w:rPr>
          <w:rFonts w:eastAsia="Calibri"/>
          <w:rtl/>
        </w:rPr>
        <w:t xml:space="preserve"> הארצית. לפיכך קידומו היה אמור להתבצע במהירות. למרות זאת רק במרץ 2018, כשש שנים מתחילת תכנונו וארבע שנים מיום הכרזתו </w:t>
      </w:r>
      <w:proofErr w:type="spellStart"/>
      <w:r w:rsidRPr="009865D5">
        <w:rPr>
          <w:rFonts w:eastAsia="Calibri"/>
          <w:rtl/>
        </w:rPr>
        <w:t>כתת"ל</w:t>
      </w:r>
      <w:proofErr w:type="spellEnd"/>
      <w:r w:rsidRPr="009865D5">
        <w:rPr>
          <w:rFonts w:eastAsia="Calibri"/>
          <w:rtl/>
        </w:rPr>
        <w:t xml:space="preserve">, התקבלה החלטת </w:t>
      </w:r>
      <w:proofErr w:type="spellStart"/>
      <w:r w:rsidRPr="009865D5">
        <w:rPr>
          <w:rFonts w:eastAsia="Calibri"/>
          <w:rtl/>
        </w:rPr>
        <w:t>הוות"ל</w:t>
      </w:r>
      <w:proofErr w:type="spellEnd"/>
      <w:r w:rsidRPr="009865D5">
        <w:rPr>
          <w:rFonts w:eastAsia="Calibri"/>
          <w:rtl/>
        </w:rPr>
        <w:t xml:space="preserve"> לפרסם בעיתונות הודעה על הכנת התוכנית. מלבד ההפסד התועלתי למשתמשי התחבורה הציבורית, לעיכובים בפרויקט זה, שנועד לפתור כשלים הקיימים במערכת התחבורתית, יש מחיר כבד</w:t>
      </w:r>
      <w:bookmarkEnd w:id="57"/>
      <w:r w:rsidRPr="009865D5">
        <w:rPr>
          <w:rFonts w:eastAsia="Calibri" w:hint="cs"/>
          <w:rtl/>
        </w:rPr>
        <w:t>"</w:t>
      </w:r>
      <w:r w:rsidRPr="009865D5">
        <w:rPr>
          <w:rFonts w:eastAsia="Calibri"/>
          <w:vertAlign w:val="superscript"/>
          <w:rtl/>
        </w:rPr>
        <w:footnoteReference w:id="86"/>
      </w:r>
      <w:r w:rsidRPr="009865D5">
        <w:rPr>
          <w:rFonts w:eastAsia="Calibri"/>
          <w:rtl/>
        </w:rPr>
        <w:t xml:space="preserve">.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Times New Roman" w:hint="cs"/>
          <w:bCs/>
          <w:spacing w:val="40"/>
          <w:rtl/>
        </w:rPr>
        <w:t>קידום הפרויקט:</w:t>
      </w:r>
      <w:r w:rsidRPr="009865D5">
        <w:rPr>
          <w:rFonts w:eastAsia="Calibri" w:hint="cs"/>
          <w:rtl/>
        </w:rPr>
        <w:t xml:space="preserve"> להלן עיקרי הפעולות שנעשו לקידום הפרויקט </w:t>
      </w:r>
      <w:r w:rsidRPr="009865D5">
        <w:rPr>
          <w:rFonts w:eastAsia="Calibri"/>
          <w:rtl/>
        </w:rPr>
        <w:t>הכפלת מסילות הרכבת בקו תל אביב-חיפה</w:t>
      </w:r>
      <w:r w:rsidRPr="009865D5">
        <w:rPr>
          <w:rFonts w:eastAsia="Calibri" w:hint="cs"/>
          <w:rtl/>
        </w:rPr>
        <w:t>, כפי שעלו במהלך 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1"/>
        </w:numPr>
        <w:spacing w:line="269" w:lineRule="auto"/>
        <w:contextualSpacing/>
        <w:rPr>
          <w:rFonts w:eastAsia="Calibri"/>
          <w:rtl/>
        </w:rPr>
      </w:pPr>
      <w:r w:rsidRPr="009865D5">
        <w:rPr>
          <w:rFonts w:eastAsia="Calibri" w:hint="cs"/>
          <w:rtl/>
        </w:rPr>
        <w:t>להלן בלוח 7 מפורטת התקדמות תת"ל 65א ו-65ב במוסדות התכנון, לפי עיקרי השלבים השונים.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rtl/>
        </w:rPr>
        <w:t xml:space="preserve">לוח 7: </w:t>
      </w:r>
      <w:r w:rsidRPr="009865D5">
        <w:rPr>
          <w:rFonts w:eastAsia="Calibri" w:hint="cs"/>
          <w:b/>
          <w:bCs/>
          <w:rtl/>
        </w:rPr>
        <w:t>פירוט עיקרי השלבים של תת"ל 65א ו-תת"ל 65ב</w:t>
      </w:r>
    </w:p>
    <w:tbl>
      <w:tblPr>
        <w:tblStyle w:val="af4"/>
        <w:bidiVisual/>
        <w:tblW w:w="0" w:type="auto"/>
        <w:tblLook w:val="04A0" w:firstRow="1" w:lastRow="0" w:firstColumn="1" w:lastColumn="0" w:noHBand="0" w:noVBand="1"/>
      </w:tblPr>
      <w:tblGrid>
        <w:gridCol w:w="2736"/>
        <w:gridCol w:w="2737"/>
        <w:gridCol w:w="2737"/>
      </w:tblGrid>
      <w:tr w:rsidR="009865D5" w:rsidRPr="009865D5" w:rsidTr="00F65621">
        <w:tc>
          <w:tcPr>
            <w:tcW w:w="2737"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שם התוכנית</w:t>
            </w:r>
          </w:p>
        </w:tc>
        <w:tc>
          <w:tcPr>
            <w:tcW w:w="2737"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תת"ל 65א</w:t>
            </w:r>
          </w:p>
        </w:tc>
        <w:tc>
          <w:tcPr>
            <w:tcW w:w="2737"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תת"ל 65ב</w:t>
            </w:r>
          </w:p>
        </w:tc>
      </w:tr>
      <w:tr w:rsidR="009865D5" w:rsidRPr="009865D5" w:rsidTr="00F65621">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תאריך קבלת התוכנית בוועדה הארצית לתשתיות לאומיות (</w:t>
            </w:r>
            <w:proofErr w:type="spellStart"/>
            <w:r w:rsidRPr="009865D5">
              <w:rPr>
                <w:rFonts w:eastAsia="Calibri" w:hint="cs"/>
                <w:sz w:val="22"/>
                <w:szCs w:val="22"/>
                <w:rtl/>
              </w:rPr>
              <w:t>הוות"ל</w:t>
            </w:r>
            <w:proofErr w:type="spellEnd"/>
            <w:r w:rsidRPr="009865D5">
              <w:rPr>
                <w:rFonts w:eastAsia="Calibri" w:hint="cs"/>
                <w:sz w:val="22"/>
                <w:szCs w:val="22"/>
                <w:rtl/>
              </w:rPr>
              <w:t>)</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3.6.19</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3.6.19</w:t>
            </w:r>
          </w:p>
        </w:tc>
      </w:tr>
      <w:tr w:rsidR="009865D5" w:rsidRPr="009865D5" w:rsidTr="00F65621">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 xml:space="preserve">תאריך פרסום ברשומות </w:t>
            </w:r>
            <w:r w:rsidRPr="009865D5">
              <w:rPr>
                <w:rFonts w:eastAsia="Calibri" w:hint="cs"/>
                <w:sz w:val="22"/>
                <w:szCs w:val="22"/>
                <w:rtl/>
              </w:rPr>
              <w:t>של</w:t>
            </w:r>
            <w:r w:rsidRPr="009865D5">
              <w:rPr>
                <w:rFonts w:eastAsia="Calibri"/>
                <w:sz w:val="22"/>
                <w:szCs w:val="22"/>
                <w:rtl/>
              </w:rPr>
              <w:t xml:space="preserve"> </w:t>
            </w:r>
            <w:r w:rsidRPr="009865D5">
              <w:rPr>
                <w:rFonts w:eastAsia="Calibri" w:hint="cs"/>
                <w:sz w:val="22"/>
                <w:szCs w:val="22"/>
                <w:rtl/>
              </w:rPr>
              <w:t>הודעה בדבר הכנת תוכנית תשתית לאומית</w:t>
            </w:r>
            <w:r w:rsidRPr="009865D5">
              <w:rPr>
                <w:rFonts w:eastAsia="Calibri"/>
                <w:sz w:val="22"/>
                <w:szCs w:val="22"/>
                <w:rtl/>
              </w:rPr>
              <w:t xml:space="preserve"> </w:t>
            </w:r>
            <w:r w:rsidRPr="009865D5">
              <w:rPr>
                <w:rFonts w:eastAsia="Calibri" w:hint="cs"/>
                <w:sz w:val="22"/>
                <w:szCs w:val="22"/>
                <w:rtl/>
              </w:rPr>
              <w:t xml:space="preserve">וקביעת תנאים למתן היתרים לפי סעיפים 77 ו-78 לחוק התכנון והבנייה </w:t>
            </w:r>
            <w:r w:rsidRPr="009865D5">
              <w:rPr>
                <w:rFonts w:eastAsia="Calibri"/>
                <w:sz w:val="22"/>
                <w:szCs w:val="22"/>
                <w:rtl/>
              </w:rPr>
              <w:t>(מספר ילקוט פרסומים)</w:t>
            </w:r>
          </w:p>
        </w:tc>
        <w:tc>
          <w:tcPr>
            <w:tcW w:w="2737" w:type="dxa"/>
          </w:tcPr>
          <w:p w:rsidR="009865D5" w:rsidRPr="009865D5" w:rsidRDefault="009865D5" w:rsidP="009865D5">
            <w:pPr>
              <w:spacing w:line="269" w:lineRule="auto"/>
              <w:jc w:val="left"/>
              <w:rPr>
                <w:rFonts w:eastAsia="Calibri"/>
                <w:sz w:val="22"/>
                <w:szCs w:val="22"/>
              </w:rPr>
            </w:pPr>
            <w:r w:rsidRPr="009865D5">
              <w:rPr>
                <w:rFonts w:eastAsia="Calibri" w:hint="cs"/>
                <w:sz w:val="22"/>
                <w:szCs w:val="22"/>
                <w:rtl/>
              </w:rPr>
              <w:t>18.11.21 (</w:t>
            </w:r>
            <w:proofErr w:type="spellStart"/>
            <w:r w:rsidRPr="009865D5">
              <w:rPr>
                <w:rFonts w:eastAsia="Calibri" w:hint="cs"/>
                <w:sz w:val="22"/>
                <w:szCs w:val="22"/>
                <w:rtl/>
              </w:rPr>
              <w:t>י"פ</w:t>
            </w:r>
            <w:proofErr w:type="spellEnd"/>
            <w:r w:rsidRPr="009865D5">
              <w:rPr>
                <w:rFonts w:eastAsia="Calibri" w:hint="cs"/>
                <w:sz w:val="22"/>
                <w:szCs w:val="22"/>
                <w:rtl/>
              </w:rPr>
              <w:t xml:space="preserve"> 10002)</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ב-12.7.2022 (</w:t>
            </w:r>
            <w:proofErr w:type="spellStart"/>
            <w:r w:rsidRPr="009865D5">
              <w:rPr>
                <w:rFonts w:eastAsia="Calibri" w:hint="cs"/>
                <w:sz w:val="22"/>
                <w:szCs w:val="22"/>
                <w:rtl/>
              </w:rPr>
              <w:t>י"פ</w:t>
            </w:r>
            <w:proofErr w:type="spellEnd"/>
            <w:r w:rsidRPr="009865D5">
              <w:rPr>
                <w:rFonts w:eastAsia="Calibri" w:hint="cs"/>
                <w:sz w:val="22"/>
                <w:szCs w:val="22"/>
                <w:rtl/>
              </w:rPr>
              <w:t xml:space="preserve"> 10661); וב-25.12.23 (</w:t>
            </w:r>
            <w:proofErr w:type="spellStart"/>
            <w:r w:rsidRPr="009865D5">
              <w:rPr>
                <w:rFonts w:eastAsia="Calibri" w:hint="cs"/>
                <w:sz w:val="22"/>
                <w:szCs w:val="22"/>
                <w:rtl/>
              </w:rPr>
              <w:t>י"פ</w:t>
            </w:r>
            <w:proofErr w:type="spellEnd"/>
            <w:r w:rsidRPr="009865D5">
              <w:rPr>
                <w:rFonts w:eastAsia="Calibri" w:hint="cs"/>
                <w:sz w:val="22"/>
                <w:szCs w:val="22"/>
                <w:rtl/>
              </w:rPr>
              <w:t xml:space="preserve"> 11934)*.</w:t>
            </w:r>
          </w:p>
        </w:tc>
      </w:tr>
      <w:tr w:rsidR="009865D5" w:rsidRPr="009865D5" w:rsidTr="00F65621">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תאריך המלצה לממשלה לאישור הת</w:t>
            </w:r>
            <w:r w:rsidRPr="009865D5">
              <w:rPr>
                <w:rFonts w:eastAsia="Calibri" w:hint="cs"/>
                <w:sz w:val="22"/>
                <w:szCs w:val="22"/>
                <w:rtl/>
              </w:rPr>
              <w:t>ו</w:t>
            </w:r>
            <w:r w:rsidRPr="009865D5">
              <w:rPr>
                <w:rFonts w:eastAsia="Calibri"/>
                <w:sz w:val="22"/>
                <w:szCs w:val="22"/>
                <w:rtl/>
              </w:rPr>
              <w:t>כנית (או אישור הת</w:t>
            </w:r>
            <w:r w:rsidRPr="009865D5">
              <w:rPr>
                <w:rFonts w:eastAsia="Calibri" w:hint="cs"/>
                <w:sz w:val="22"/>
                <w:szCs w:val="22"/>
                <w:rtl/>
              </w:rPr>
              <w:t>ו</w:t>
            </w:r>
            <w:r w:rsidRPr="009865D5">
              <w:rPr>
                <w:rFonts w:eastAsia="Calibri"/>
                <w:sz w:val="22"/>
                <w:szCs w:val="22"/>
                <w:rtl/>
              </w:rPr>
              <w:t>כנית בתנאים)</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12.12.22</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w:t>
            </w:r>
          </w:p>
        </w:tc>
      </w:tr>
      <w:tr w:rsidR="009865D5" w:rsidRPr="009865D5" w:rsidTr="00F65621">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תאריך דיון בממשלה/ועדת השרים לאישור הת</w:t>
            </w:r>
            <w:r w:rsidRPr="009865D5">
              <w:rPr>
                <w:rFonts w:eastAsia="Calibri" w:hint="cs"/>
                <w:sz w:val="22"/>
                <w:szCs w:val="22"/>
                <w:rtl/>
              </w:rPr>
              <w:t>ו</w:t>
            </w:r>
            <w:r w:rsidRPr="009865D5">
              <w:rPr>
                <w:rFonts w:eastAsia="Calibri"/>
                <w:sz w:val="22"/>
                <w:szCs w:val="22"/>
                <w:rtl/>
              </w:rPr>
              <w:t>כנית</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20.12.23</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w:t>
            </w:r>
          </w:p>
        </w:tc>
      </w:tr>
      <w:tr w:rsidR="009865D5" w:rsidRPr="009865D5" w:rsidTr="00F65621">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פרסום ברשומות למתן תוקף (מספר ילקוט פרסומים)</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16.1.24 (</w:t>
            </w:r>
            <w:proofErr w:type="spellStart"/>
            <w:r w:rsidRPr="009865D5">
              <w:rPr>
                <w:rFonts w:eastAsia="Calibri" w:hint="cs"/>
                <w:sz w:val="22"/>
                <w:szCs w:val="22"/>
                <w:rtl/>
              </w:rPr>
              <w:t>י"פ</w:t>
            </w:r>
            <w:proofErr w:type="spellEnd"/>
            <w:r w:rsidRPr="009865D5">
              <w:rPr>
                <w:rFonts w:eastAsia="Calibri" w:hint="cs"/>
                <w:sz w:val="22"/>
                <w:szCs w:val="22"/>
                <w:rtl/>
              </w:rPr>
              <w:t xml:space="preserve"> 12006)</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w:t>
            </w:r>
          </w:p>
        </w:tc>
      </w:tr>
      <w:tr w:rsidR="009865D5" w:rsidRPr="009865D5" w:rsidTr="00F65621">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תאריך אישור הת</w:t>
            </w:r>
            <w:r w:rsidRPr="009865D5">
              <w:rPr>
                <w:rFonts w:eastAsia="Calibri" w:hint="cs"/>
                <w:sz w:val="22"/>
                <w:szCs w:val="22"/>
                <w:rtl/>
              </w:rPr>
              <w:t>ו</w:t>
            </w:r>
            <w:r w:rsidRPr="009865D5">
              <w:rPr>
                <w:rFonts w:eastAsia="Calibri"/>
                <w:sz w:val="22"/>
                <w:szCs w:val="22"/>
                <w:rtl/>
              </w:rPr>
              <w:t>כנית (על פי נתונים של מינהל התכנון)</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16.1.24</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w:t>
            </w:r>
          </w:p>
        </w:tc>
      </w:tr>
      <w:tr w:rsidR="009865D5" w:rsidRPr="009865D5" w:rsidTr="00F65621">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הערות</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הסתיים הטיפול בתוכנית במוסדות התכנון באופן מלא.</w:t>
            </w:r>
          </w:p>
        </w:tc>
        <w:tc>
          <w:tcPr>
            <w:tcW w:w="27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במועד סיום ביקורת המעקב (מרץ 2025), תת"ל 65ב נמצאת בשלבי התכנון.</w:t>
            </w:r>
          </w:p>
        </w:tc>
      </w:tr>
    </w:tbl>
    <w:p w:rsidR="009865D5" w:rsidRPr="009865D5" w:rsidRDefault="009865D5" w:rsidP="009865D5">
      <w:pPr>
        <w:spacing w:line="269" w:lineRule="auto"/>
        <w:jc w:val="left"/>
        <w:rPr>
          <w:rFonts w:eastAsia="Calibri"/>
          <w:szCs w:val="20"/>
          <w:rtl/>
        </w:rPr>
      </w:pPr>
      <w:r w:rsidRPr="009865D5">
        <w:rPr>
          <w:rFonts w:eastAsia="Calibri" w:hint="cs"/>
          <w:szCs w:val="20"/>
          <w:rtl/>
        </w:rPr>
        <w:t>על פי נתוני מנהל התכנון, מאתר המרשתת שלו (</w:t>
      </w:r>
      <w:hyperlink r:id="rId48" w:history="1">
        <w:r w:rsidRPr="009865D5">
          <w:rPr>
            <w:rFonts w:eastAsia="Calibri"/>
            <w:szCs w:val="20"/>
          </w:rPr>
          <w:t>https://mavat.iplan.gov.il/SV1</w:t>
        </w:r>
      </w:hyperlink>
      <w:r w:rsidRPr="009865D5">
        <w:rPr>
          <w:rFonts w:eastAsia="Calibri" w:hint="cs"/>
          <w:szCs w:val="20"/>
          <w:rtl/>
        </w:rPr>
        <w:t>), בעיבוד משרד מבקר המדינה.</w:t>
      </w:r>
    </w:p>
    <w:p w:rsidR="009865D5" w:rsidRPr="009865D5" w:rsidRDefault="009865D5" w:rsidP="009865D5">
      <w:pPr>
        <w:spacing w:line="269" w:lineRule="auto"/>
        <w:jc w:val="left"/>
        <w:rPr>
          <w:rFonts w:eastAsia="Calibri"/>
          <w:szCs w:val="20"/>
          <w:rtl/>
        </w:rPr>
      </w:pPr>
      <w:r w:rsidRPr="009865D5">
        <w:rPr>
          <w:rFonts w:eastAsia="Calibri" w:hint="cs"/>
          <w:szCs w:val="20"/>
          <w:rtl/>
        </w:rPr>
        <w:t>* פורסם דבר הכנת התוכנית ותנאיה ברשומות. יצוין כי פרסום זה אינו מהווה את אישורה אלא אישור לפרסומה בלבד. כמו כן, הפרסום האחרון ברשומות, בדצמבר 2023, החליף את הפרסום הקודם.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b/>
          <w:bCs/>
          <w:rtl/>
        </w:rPr>
      </w:pPr>
      <w:r w:rsidRPr="009865D5">
        <w:rPr>
          <w:rFonts w:eastAsia="Calibri" w:hint="cs"/>
          <w:b/>
          <w:bCs/>
          <w:rtl/>
        </w:rPr>
        <w:t xml:space="preserve">מלוח 7 עולה כי </w:t>
      </w:r>
      <w:bookmarkStart w:id="59" w:name="_Hlk182299749"/>
      <w:r w:rsidRPr="009865D5">
        <w:rPr>
          <w:rFonts w:eastAsia="Calibri" w:hint="cs"/>
          <w:b/>
          <w:bCs/>
          <w:rtl/>
        </w:rPr>
        <w:t xml:space="preserve">מוסדות התכנון סיימו </w:t>
      </w:r>
      <w:bookmarkStart w:id="60" w:name="_Hlk181176985"/>
      <w:r w:rsidRPr="009865D5">
        <w:rPr>
          <w:rFonts w:eastAsia="Calibri" w:hint="cs"/>
          <w:b/>
          <w:bCs/>
          <w:rtl/>
        </w:rPr>
        <w:t xml:space="preserve">את התכנון הסטטוטורי </w:t>
      </w:r>
      <w:bookmarkEnd w:id="60"/>
      <w:r w:rsidRPr="009865D5">
        <w:rPr>
          <w:rFonts w:eastAsia="Calibri" w:hint="cs"/>
          <w:b/>
          <w:bCs/>
          <w:rtl/>
        </w:rPr>
        <w:t xml:space="preserve">של תת"ל 65א באופן מלא, והיא אף אושרה בממשלה בדצמבר 2023. אשר </w:t>
      </w:r>
      <w:proofErr w:type="spellStart"/>
      <w:r w:rsidRPr="009865D5">
        <w:rPr>
          <w:rFonts w:eastAsia="Calibri" w:hint="cs"/>
          <w:b/>
          <w:bCs/>
          <w:rtl/>
        </w:rPr>
        <w:t>לתת"ל</w:t>
      </w:r>
      <w:proofErr w:type="spellEnd"/>
      <w:r w:rsidRPr="009865D5">
        <w:rPr>
          <w:rFonts w:eastAsia="Calibri" w:hint="cs"/>
          <w:b/>
          <w:bCs/>
          <w:rtl/>
        </w:rPr>
        <w:t xml:space="preserve"> 65ב, התכנון הסטטוטורי הסתיים בה באופן חלקי בלבד. באוקטובר 2023 אישרה </w:t>
      </w:r>
      <w:proofErr w:type="spellStart"/>
      <w:r w:rsidRPr="009865D5">
        <w:rPr>
          <w:rFonts w:eastAsia="Calibri" w:hint="cs"/>
          <w:b/>
          <w:bCs/>
          <w:rtl/>
        </w:rPr>
        <w:t>הוות"ל</w:t>
      </w:r>
      <w:proofErr w:type="spellEnd"/>
      <w:r w:rsidRPr="009865D5">
        <w:rPr>
          <w:rFonts w:eastAsia="Calibri" w:hint="cs"/>
          <w:b/>
          <w:bCs/>
          <w:rtl/>
        </w:rPr>
        <w:t xml:space="preserve"> לפרסם את דבר הכנת התוכנית, וקבעה תנאים למתן היתרי בנייה לפי סעיפים 77 ו-78 לחוק התכנון והבנייה. דבר הכנת התוכנית וקביעת תנאים למתן היתרי בנייה פורסם פעמיים ברשומות: ביולי 2022 ובדצמבר 2023</w:t>
      </w:r>
      <w:r w:rsidRPr="009865D5">
        <w:rPr>
          <w:rFonts w:eastAsia="Calibri"/>
          <w:b/>
          <w:bCs/>
          <w:vertAlign w:val="superscript"/>
          <w:rtl/>
        </w:rPr>
        <w:footnoteReference w:id="87"/>
      </w:r>
      <w:r w:rsidRPr="009865D5">
        <w:rPr>
          <w:rFonts w:eastAsia="Calibri" w:hint="cs"/>
          <w:b/>
          <w:bCs/>
          <w:rtl/>
        </w:rPr>
        <w:t xml:space="preserve">. </w:t>
      </w:r>
      <w:bookmarkEnd w:id="59"/>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21"/>
        </w:numPr>
        <w:spacing w:line="269" w:lineRule="auto"/>
        <w:contextualSpacing/>
        <w:rPr>
          <w:rFonts w:eastAsia="Calibri"/>
          <w:rtl/>
        </w:rPr>
      </w:pPr>
      <w:hyperlink r:id="rId49" w:history="1">
        <w:r w:rsidR="009865D5" w:rsidRPr="009865D5">
          <w:rPr>
            <w:rFonts w:eastAsia="Calibri" w:hint="eastAsia"/>
            <w:rtl/>
          </w:rPr>
          <w:t>בהחלטת</w:t>
        </w:r>
        <w:r w:rsidR="009865D5" w:rsidRPr="009865D5">
          <w:rPr>
            <w:rFonts w:eastAsia="Calibri"/>
            <w:rtl/>
          </w:rPr>
          <w:t xml:space="preserve"> </w:t>
        </w:r>
        <w:r w:rsidR="009865D5" w:rsidRPr="009865D5">
          <w:rPr>
            <w:rFonts w:eastAsia="Calibri" w:hint="eastAsia"/>
            <w:rtl/>
          </w:rPr>
          <w:t>ממשלה</w:t>
        </w:r>
        <w:r w:rsidR="009865D5" w:rsidRPr="009865D5">
          <w:rPr>
            <w:rFonts w:eastAsia="Calibri"/>
            <w:rtl/>
          </w:rPr>
          <w:t xml:space="preserve"> 1231 </w:t>
        </w:r>
        <w:r w:rsidR="009865D5" w:rsidRPr="009865D5">
          <w:rPr>
            <w:rFonts w:eastAsia="Calibri" w:hint="eastAsia"/>
            <w:rtl/>
          </w:rPr>
          <w:t>ממרץ</w:t>
        </w:r>
        <w:r w:rsidR="009865D5" w:rsidRPr="009865D5">
          <w:rPr>
            <w:rFonts w:eastAsia="Calibri"/>
            <w:rtl/>
          </w:rPr>
          <w:t xml:space="preserve"> 2022</w:t>
        </w:r>
      </w:hyperlink>
      <w:r w:rsidR="009865D5" w:rsidRPr="009865D5">
        <w:rPr>
          <w:rFonts w:eastAsia="Calibri" w:hint="cs"/>
          <w:rtl/>
        </w:rPr>
        <w:t>, שנושאה "אסטרטגיה לפיתוח ולקידום מפרץ חיפה ותיקון החלטת ממשלה", נקבע, בין השאר, הצורך לקדם את המשך הליכי התכנון של תת"ל 65ב (פרויקט הכפלת מסילות הרכבת מחוף הכרמל ועד סדנאות אפרים). בהחלטה נקבע כי "ביצוע תת"ל 65ב מותנה בהשלמת חשמול מסילות הרכבת בחיפה (תת"ל 18), עד לתחנת 'מרכזית המפרץ''</w:t>
      </w:r>
      <w:r w:rsidR="009865D5" w:rsidRPr="009865D5">
        <w:rPr>
          <w:rFonts w:eastAsia="Calibri"/>
          <w:vertAlign w:val="superscript"/>
          <w:rtl/>
        </w:rPr>
        <w:footnoteReference w:id="88"/>
      </w:r>
      <w:r w:rsidR="009865D5" w:rsidRPr="009865D5">
        <w:rPr>
          <w:rFonts w:eastAsia="Calibri" w:hint="cs"/>
          <w:rtl/>
        </w:rPr>
        <w:t>. בהחלטה נקבע גם שיש להגדיר את התוכנית כפרויקט תשתית לאומית בעדיפות 2, וכי המסמכים לביצוע פרויקט חשמול מסילת הרכבת בחיפה (תת"ל 18) יוגשו לאישור עד סוף מאי 2022, ולאחר שיאושרו, יושלם הביצוע עד סוף 2024.</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21"/>
        </w:numPr>
        <w:spacing w:line="269" w:lineRule="auto"/>
        <w:contextualSpacing/>
        <w:rPr>
          <w:rFonts w:eastAsia="Calibri"/>
          <w:rtl/>
        </w:rPr>
      </w:pPr>
      <w:hyperlink r:id="rId50" w:history="1">
        <w:r w:rsidR="009865D5" w:rsidRPr="009865D5">
          <w:rPr>
            <w:rFonts w:eastAsia="Calibri" w:hint="cs"/>
            <w:rtl/>
          </w:rPr>
          <w:t xml:space="preserve">בפרוטוקול של ועדת המשנה למסמכי תכנון מפורט של </w:t>
        </w:r>
        <w:proofErr w:type="spellStart"/>
        <w:r w:rsidR="009865D5" w:rsidRPr="009865D5">
          <w:rPr>
            <w:rFonts w:eastAsia="Calibri" w:hint="cs"/>
            <w:rtl/>
          </w:rPr>
          <w:t>הוות"ל</w:t>
        </w:r>
        <w:proofErr w:type="spellEnd"/>
        <w:r w:rsidR="009865D5" w:rsidRPr="009865D5">
          <w:rPr>
            <w:rFonts w:eastAsia="Calibri" w:hint="cs"/>
            <w:rtl/>
          </w:rPr>
          <w:t xml:space="preserve"> מאוגוסט 2023</w:t>
        </w:r>
      </w:hyperlink>
      <w:r w:rsidR="009865D5" w:rsidRPr="009865D5">
        <w:rPr>
          <w:rFonts w:eastAsia="Calibri" w:hint="cs"/>
          <w:rtl/>
        </w:rPr>
        <w:t xml:space="preserve"> נקבע, בין השאר, לגבי תת"ל 18 במקטע חיפה (חוצות המפרץ - חוף הכרמל), כי "מקטע חיפה הוא בעל חשיבות לאומית, הן לחיבור רשת הרכבות הארצית כולה. הוועדה מברכת על קידומו ועל המשך קידום מערך חשמול המסילות כולו ורואה חשיבות בהאצת לוחות הזמנים ומימוש הפרויקט". ועדת המשנה החליטה לאשר את מסמכי התכנון המפורט לפני ביצוע החשמול במקטע זה, בכפוף לתנאים שקבעה.</w:t>
      </w:r>
    </w:p>
    <w:p w:rsidR="009865D5" w:rsidRPr="009865D5" w:rsidRDefault="009865D5" w:rsidP="009865D5">
      <w:pPr>
        <w:keepNext/>
        <w:keepLines/>
        <w:spacing w:line="269" w:lineRule="auto"/>
        <w:ind w:left="-567"/>
        <w:rPr>
          <w:rFonts w:eastAsia="Calibri"/>
          <w:szCs w:val="20"/>
          <w:rtl/>
        </w:rPr>
      </w:pPr>
    </w:p>
    <w:bookmarkStart w:id="61" w:name="_Hlk187061958"/>
    <w:p w:rsidR="009865D5" w:rsidRPr="009865D5" w:rsidRDefault="009865D5" w:rsidP="009865D5">
      <w:pPr>
        <w:numPr>
          <w:ilvl w:val="0"/>
          <w:numId w:val="21"/>
        </w:numPr>
        <w:spacing w:line="269" w:lineRule="auto"/>
        <w:contextualSpacing/>
        <w:rPr>
          <w:rFonts w:eastAsia="Calibri"/>
          <w:rtl/>
        </w:rPr>
      </w:pPr>
      <w:r w:rsidRPr="009865D5">
        <w:rPr>
          <w:rFonts w:eastAsia="Calibri"/>
        </w:rPr>
        <w:fldChar w:fldCharType="begin"/>
      </w:r>
      <w:r w:rsidRPr="009865D5">
        <w:rPr>
          <w:rFonts w:eastAsia="Calibri"/>
        </w:rPr>
        <w:instrText xml:space="preserve"> HYPERLINK "http://mvdocd2app.mevaker.loc/D2/?docbase=NM_PRD&amp;locateId=090bc09b8470994e" </w:instrText>
      </w:r>
      <w:r w:rsidRPr="009865D5">
        <w:rPr>
          <w:rFonts w:eastAsia="Calibri"/>
        </w:rPr>
        <w:fldChar w:fldCharType="separate"/>
      </w:r>
      <w:r w:rsidRPr="009865D5">
        <w:rPr>
          <w:rFonts w:eastAsia="Calibri" w:hint="cs"/>
          <w:rtl/>
        </w:rPr>
        <w:t xml:space="preserve">ממסמכי </w:t>
      </w:r>
      <w:r w:rsidRPr="009865D5">
        <w:rPr>
          <w:rFonts w:eastAsia="Calibri" w:hint="eastAsia"/>
          <w:rtl/>
        </w:rPr>
        <w:t>חברת רכבת ישראל</w:t>
      </w:r>
      <w:r w:rsidRPr="009865D5">
        <w:rPr>
          <w:rFonts w:eastAsia="Calibri" w:hint="cs"/>
          <w:rtl/>
        </w:rPr>
        <w:t>, שנשלחו לצוות הביקורת של משרד מבקר המדינה</w:t>
      </w:r>
      <w:r w:rsidRPr="009865D5">
        <w:rPr>
          <w:rFonts w:eastAsia="Calibri"/>
        </w:rPr>
        <w:fldChar w:fldCharType="end"/>
      </w:r>
      <w:r w:rsidRPr="009865D5">
        <w:rPr>
          <w:rFonts w:eastAsia="Calibri" w:hint="cs"/>
          <w:rtl/>
        </w:rPr>
        <w:t xml:space="preserve"> במהלך ביקורת המעקב, בדצמבר 2024 </w:t>
      </w:r>
      <w:r w:rsidRPr="009865D5">
        <w:rPr>
          <w:rFonts w:eastAsia="Calibri"/>
          <w:rtl/>
        </w:rPr>
        <w:t xml:space="preserve">(להלן - מסמכי </w:t>
      </w:r>
      <w:r w:rsidRPr="009865D5">
        <w:rPr>
          <w:rFonts w:eastAsia="Calibri" w:hint="eastAsia"/>
          <w:rtl/>
        </w:rPr>
        <w:t>חברת רכבת ישראל</w:t>
      </w:r>
      <w:r w:rsidRPr="009865D5">
        <w:rPr>
          <w:rFonts w:eastAsia="Calibri" w:hint="cs"/>
          <w:rtl/>
        </w:rPr>
        <w:t xml:space="preserve"> </w:t>
      </w:r>
      <w:r w:rsidRPr="009865D5">
        <w:rPr>
          <w:rFonts w:eastAsia="Calibri" w:hint="eastAsia"/>
          <w:rtl/>
        </w:rPr>
        <w:t>מדצמבר</w:t>
      </w:r>
      <w:r w:rsidRPr="009865D5">
        <w:rPr>
          <w:rFonts w:eastAsia="Calibri"/>
          <w:rtl/>
        </w:rPr>
        <w:t xml:space="preserve"> 2024)</w:t>
      </w:r>
      <w:r w:rsidRPr="009865D5">
        <w:rPr>
          <w:rFonts w:eastAsia="Calibri" w:hint="cs"/>
          <w:rtl/>
        </w:rPr>
        <w:t>, עולה כי הצפי לסיום פרויקט תת"ל 65א (המקטע הדרומי של תת"ל 65) הוא בשנת 2034; ואילו לפרויקט תת"ל 65ב (המקטע הצפוני של תת"ל 65) לא נקבע כלל תאריך צפי לסיום (</w:t>
      </w:r>
      <w:r w:rsidRPr="009865D5">
        <w:rPr>
          <w:rFonts w:eastAsia="Calibri" w:hint="eastAsia"/>
          <w:rtl/>
        </w:rPr>
        <w:t>ראו</w:t>
      </w:r>
      <w:r w:rsidRPr="009865D5">
        <w:rPr>
          <w:rFonts w:eastAsia="Calibri"/>
          <w:rtl/>
        </w:rPr>
        <w:t xml:space="preserve"> להלן </w:t>
      </w:r>
      <w:r w:rsidRPr="009865D5">
        <w:rPr>
          <w:rFonts w:eastAsia="Calibri" w:hint="eastAsia"/>
          <w:rtl/>
        </w:rPr>
        <w:t>בפרק</w:t>
      </w:r>
      <w:r w:rsidRPr="009865D5">
        <w:rPr>
          <w:rFonts w:eastAsia="Calibri"/>
          <w:rtl/>
        </w:rPr>
        <w:t xml:space="preserve"> "קשיים לקידום פרויקטים במטרופולין חיפה").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עוד עלה ממסמכי חברת רכבת ישראל מדצמבר 2024 כי פרויקט החשמול של מסילות הרכבת באזור מטרופולין חיפה, במסגרת תת"ל 18 כאמור, נמצא לקראת ביצוע. הצפי לסיומו הוא עד מרץ 2027. החלטת ממשלה 1231 ממרץ 2022 קבעה, בין השאר, כי יש להגיש מסמכים מפורטים לביצוע הפרויקט עד סוף מאי 2022, וככל שיאושרו יושלם ביצוע הפרויקט עד סוף שנת 2024.</w:t>
      </w:r>
      <w:bookmarkEnd w:id="61"/>
      <w:r w:rsidRPr="009865D5">
        <w:rPr>
          <w:rFonts w:eastAsia="Calibri" w:hint="cs"/>
          <w:rtl/>
        </w:rPr>
        <w:t xml:space="preserve"> ממסמכי חברת רכבת ישראל מדצמבר 2024 גם עולה כי אומדן פרויקט חשמול מסילות הרכבת באזור מטרופולין חיפה, במסגרת תת"ל 18, הוא כ-4.7 מיליארד ש"ח.</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bookmarkStart w:id="62" w:name="_Hlk205736292"/>
      <w:bookmarkStart w:id="63" w:name="_Hlk205736839"/>
      <w:r w:rsidRPr="009865D5">
        <w:rPr>
          <w:rFonts w:eastAsia="Calibri" w:hint="cs"/>
          <w:rtl/>
        </w:rPr>
        <w:t>במקביל להליכי התכנון של תת"ל</w:t>
      </w:r>
      <w:r w:rsidRPr="009865D5">
        <w:rPr>
          <w:rFonts w:eastAsia="Calibri" w:hint="cs"/>
        </w:rPr>
        <w:t xml:space="preserve"> </w:t>
      </w:r>
      <w:r w:rsidRPr="009865D5">
        <w:rPr>
          <w:rFonts w:eastAsia="Calibri" w:hint="cs"/>
          <w:rtl/>
        </w:rPr>
        <w:t>65ב שעודם מתנהלים במוסדות התכנון, הגישה עיריית חיפה בשנת 2024 תביעה</w:t>
      </w:r>
      <w:r w:rsidRPr="009865D5">
        <w:rPr>
          <w:rFonts w:eastAsia="Calibri"/>
          <w:vertAlign w:val="superscript"/>
          <w:rtl/>
        </w:rPr>
        <w:footnoteReference w:id="89"/>
      </w:r>
      <w:r w:rsidRPr="009865D5">
        <w:rPr>
          <w:rFonts w:eastAsia="Calibri" w:hint="cs"/>
          <w:rtl/>
        </w:rPr>
        <w:t xml:space="preserve"> לביהמ"ש המחוזי בחיפה כנגד רכבת ישראל וצדדים נוספים. בתביעתה היא עתרה למתן צו עשה שיורה לרכבת ישראל לשקע (מנהור) מקטעים מסוימים של המסילה בתחומי העיר חיפה, ולמתן צו מניעה קבוע האוסר על ביצוע עבודות חשמול המסילה באותם מקטעים.</w:t>
      </w:r>
      <w:bookmarkEnd w:id="62"/>
      <w:r w:rsidRPr="009865D5">
        <w:rPr>
          <w:rFonts w:eastAsia="Calibri" w:hint="cs"/>
          <w:rtl/>
        </w:rPr>
        <w:t xml:space="preserve"> בהחלטת ביהמ"ש המחוזי בחיפה ממרץ 2025 הצדדים הופנו לגישור.</w:t>
      </w:r>
      <w:bookmarkEnd w:id="63"/>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8"/>
        </w:numPr>
        <w:spacing w:line="269" w:lineRule="auto"/>
        <w:contextualSpacing/>
        <w:rPr>
          <w:rFonts w:eastAsia="Calibri"/>
          <w:rtl/>
        </w:rPr>
      </w:pPr>
      <w:r w:rsidRPr="009865D5">
        <w:rPr>
          <w:rFonts w:eastAsia="Calibri" w:hint="cs"/>
          <w:rtl/>
        </w:rPr>
        <w:t xml:space="preserve">בביקורת המעקב עלה כי בשנת 2024 תת"ל 65ב עמדה בבדיקה תכנונית מוקדמת ובהנחיות צוות </w:t>
      </w:r>
      <w:proofErr w:type="spellStart"/>
      <w:r w:rsidRPr="009865D5">
        <w:rPr>
          <w:rFonts w:eastAsia="Calibri" w:hint="cs"/>
          <w:rtl/>
        </w:rPr>
        <w:t>הוות"ל</w:t>
      </w:r>
      <w:proofErr w:type="spellEnd"/>
      <w:r w:rsidRPr="009865D5">
        <w:rPr>
          <w:rFonts w:eastAsia="Calibri" w:hint="cs"/>
          <w:rtl/>
        </w:rPr>
        <w:t xml:space="preserve">, וכתוצאה מכך חברת רכבת ישראל קיבלה הנחיות </w:t>
      </w:r>
      <w:proofErr w:type="spellStart"/>
      <w:r w:rsidRPr="009865D5">
        <w:rPr>
          <w:rFonts w:eastAsia="Calibri" w:hint="cs"/>
          <w:rtl/>
        </w:rPr>
        <w:t>מהוות"ל</w:t>
      </w:r>
      <w:proofErr w:type="spellEnd"/>
      <w:r w:rsidRPr="009865D5">
        <w:rPr>
          <w:rFonts w:eastAsia="Calibri" w:hint="cs"/>
          <w:rtl/>
        </w:rPr>
        <w:t xml:space="preserve"> להכנת תסקיר השפעה על הסביבה</w:t>
      </w:r>
      <w:r w:rsidRPr="009865D5">
        <w:rPr>
          <w:rFonts w:eastAsia="Calibri"/>
          <w:vertAlign w:val="superscript"/>
          <w:rtl/>
        </w:rPr>
        <w:footnoteReference w:id="90"/>
      </w:r>
      <w:r w:rsidRPr="009865D5">
        <w:rPr>
          <w:rFonts w:eastAsia="Calibri" w:hint="cs"/>
          <w:rtl/>
        </w:rPr>
        <w:t xml:space="preserve"> לגביה. עוד עלה בביקורת המעקב כי מתקיימות ישיבות עבודה שוטפות </w:t>
      </w:r>
      <w:r w:rsidRPr="009865D5">
        <w:rPr>
          <w:rFonts w:eastAsia="Calibri" w:hint="cs"/>
          <w:rtl/>
        </w:rPr>
        <w:lastRenderedPageBreak/>
        <w:t xml:space="preserve">בין משרד התחבורה, חברת רכבת ישראל, עיריית חיפה, </w:t>
      </w:r>
      <w:proofErr w:type="spellStart"/>
      <w:r w:rsidRPr="009865D5">
        <w:rPr>
          <w:rFonts w:eastAsia="Calibri" w:hint="cs"/>
          <w:rtl/>
        </w:rPr>
        <w:t>הוות"ל</w:t>
      </w:r>
      <w:proofErr w:type="spellEnd"/>
      <w:r w:rsidRPr="009865D5">
        <w:rPr>
          <w:rFonts w:eastAsia="Calibri" w:hint="cs"/>
          <w:rtl/>
        </w:rPr>
        <w:t xml:space="preserve"> ובעלי עניין נוספים לשם ליבון סוגיות תכנוניות וסטטוטוריות אשר קשורות </w:t>
      </w:r>
      <w:proofErr w:type="spellStart"/>
      <w:r w:rsidRPr="009865D5">
        <w:rPr>
          <w:rFonts w:eastAsia="Calibri" w:hint="cs"/>
          <w:rtl/>
        </w:rPr>
        <w:t>לתת"ל</w:t>
      </w:r>
      <w:proofErr w:type="spellEnd"/>
      <w:r w:rsidRPr="009865D5">
        <w:rPr>
          <w:rFonts w:eastAsia="Calibri" w:hint="cs"/>
          <w:rtl/>
        </w:rPr>
        <w:t xml:space="preserve"> 65ב, וזאת במטרה לייעל את לוחות הזמנים ככל האפשר של התוכנית.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8"/>
        </w:numPr>
        <w:spacing w:line="269" w:lineRule="auto"/>
        <w:contextualSpacing/>
        <w:rPr>
          <w:rFonts w:eastAsia="Calibri"/>
          <w:rtl/>
        </w:rPr>
      </w:pPr>
      <w:r w:rsidRPr="009865D5">
        <w:rPr>
          <w:rFonts w:eastAsia="Calibri" w:hint="cs"/>
          <w:rtl/>
        </w:rPr>
        <w:t xml:space="preserve">חברת רכבת ישראל מסרה בתשובתה למשרד מבקר המדינה מיוני 2025 (להלן - תשובת חברת רכבת ישראל ) כי תת"ל 65ב נמצאת, נכון למועד מתן התשובה - יוני 2025, בשלב של הכנת תסקיר השפעה על הסביבה. עוד מסרה חברת רכבת ישראל בתשובתה כי עדיין קיימים מספר חסמים אשר מונעים את קידום התוכנית, תת"ל 65, בצורה מהירה יותר, וביניהם: (א) תת"ל 80א - תוכנית תשתית לאומית אשר קשורה לשדה התעופה בחיפה. מטרתה להסדיר ולהרחיב את השימוש בו לטיסות וליעדים בין-לאומיים ופנים-ארציים. לפי תת"ל 65ב, נוצרה קרבה בתוואי המסילות הסמוכות למסלולי נחיתה והמראה של שדה התעופה, והיה צורך לתכנן אותן מחדש ולהרחיקן; (ב) במהלך השנתיים האחרונות היו כ-50 תוכניות בנושא של התחדשות עירונית (בתוואי המסילות הקיים של תת"ל 65ב) שצוות התכנון וצוות חברת רכבת ישראל נדרשו לבדוק אותן ולתאם עם תת"ל 65ב; (ג) עדכון תכנון תת"ל 65ב בעקבות אימוץ מסמך מדיניות חדש של המשרד להגנת הסביבה אשר קשור </w:t>
      </w:r>
      <w:proofErr w:type="spellStart"/>
      <w:r w:rsidRPr="009865D5">
        <w:rPr>
          <w:rFonts w:eastAsia="Calibri" w:hint="cs"/>
          <w:rtl/>
        </w:rPr>
        <w:t>לתמ"א</w:t>
      </w:r>
      <w:proofErr w:type="spellEnd"/>
      <w:r w:rsidRPr="009865D5">
        <w:rPr>
          <w:rFonts w:eastAsia="Calibri" w:hint="cs"/>
          <w:rtl/>
        </w:rPr>
        <w:t xml:space="preserve"> 75 בלבד; (ד) תביעה של עיריית חיפה שהוגשה בנובמבר 2024 בנוגע בחשמול המסילות בתוואי תת"ל 65ב מתוקף תוכנית תת"ל 18.</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 xml:space="preserve">על פי מסמכי </w:t>
      </w:r>
      <w:r w:rsidRPr="009865D5">
        <w:rPr>
          <w:rFonts w:eastAsia="Calibri" w:hint="cs"/>
          <w:b/>
          <w:bCs/>
          <w:rtl/>
        </w:rPr>
        <w:t>חברת רכבת ישראל</w:t>
      </w:r>
      <w:r w:rsidRPr="009865D5">
        <w:rPr>
          <w:rFonts w:eastAsia="Calibri"/>
          <w:b/>
          <w:bCs/>
          <w:rtl/>
        </w:rPr>
        <w:t>, ב</w:t>
      </w:r>
      <w:r w:rsidRPr="009865D5">
        <w:rPr>
          <w:rFonts w:eastAsia="Calibri" w:hint="cs"/>
          <w:b/>
          <w:bCs/>
          <w:rtl/>
        </w:rPr>
        <w:t xml:space="preserve">שנת </w:t>
      </w:r>
      <w:r w:rsidRPr="009865D5">
        <w:rPr>
          <w:rFonts w:eastAsia="Calibri"/>
          <w:b/>
          <w:bCs/>
          <w:rtl/>
        </w:rPr>
        <w:t xml:space="preserve">2012 היא החלה לקדם את תוכנית הכפלת המסילות שתאפשר להגדיל את קיבולת הרכבות וגם להעלות את מהירות הנסיעה. התוכנית הוכרזה </w:t>
      </w:r>
      <w:proofErr w:type="spellStart"/>
      <w:r w:rsidRPr="009865D5">
        <w:rPr>
          <w:rFonts w:eastAsia="Calibri"/>
          <w:b/>
          <w:bCs/>
          <w:rtl/>
        </w:rPr>
        <w:t>כתת"ל</w:t>
      </w:r>
      <w:proofErr w:type="spellEnd"/>
      <w:r w:rsidRPr="009865D5">
        <w:rPr>
          <w:rFonts w:eastAsia="Calibri"/>
          <w:b/>
          <w:bCs/>
          <w:rtl/>
        </w:rPr>
        <w:t xml:space="preserve"> ביולי 2014 (תת"ל 65).</w:t>
      </w:r>
      <w:r w:rsidRPr="009865D5">
        <w:rPr>
          <w:rFonts w:eastAsia="Calibri" w:hint="cs"/>
          <w:b/>
          <w:bCs/>
        </w:rPr>
        <w:t xml:space="preserve"> </w:t>
      </w:r>
      <w:r w:rsidRPr="009865D5">
        <w:rPr>
          <w:rFonts w:eastAsia="Calibri"/>
          <w:b/>
          <w:bCs/>
          <w:rtl/>
        </w:rPr>
        <w:t xml:space="preserve">פרויקט זה הוא פרויקט ארוך טווח </w:t>
      </w:r>
      <w:r w:rsidRPr="009865D5">
        <w:rPr>
          <w:rFonts w:eastAsia="Calibri" w:hint="cs"/>
          <w:b/>
          <w:bCs/>
          <w:rtl/>
        </w:rPr>
        <w:t>בעל</w:t>
      </w:r>
      <w:r w:rsidRPr="009865D5">
        <w:rPr>
          <w:rFonts w:eastAsia="Calibri"/>
          <w:b/>
          <w:bCs/>
          <w:rtl/>
        </w:rPr>
        <w:t xml:space="preserve"> חשיבות גבוהה לפיתוח ו</w:t>
      </w:r>
      <w:r w:rsidRPr="009865D5">
        <w:rPr>
          <w:rFonts w:eastAsia="Calibri" w:hint="cs"/>
          <w:b/>
          <w:bCs/>
          <w:rtl/>
        </w:rPr>
        <w:t>ל</w:t>
      </w:r>
      <w:r w:rsidRPr="009865D5">
        <w:rPr>
          <w:rFonts w:eastAsia="Calibri"/>
          <w:b/>
          <w:bCs/>
          <w:rtl/>
        </w:rPr>
        <w:t xml:space="preserve">קידום </w:t>
      </w:r>
      <w:r w:rsidRPr="009865D5">
        <w:rPr>
          <w:rFonts w:eastAsia="Calibri" w:hint="cs"/>
          <w:b/>
          <w:bCs/>
          <w:rtl/>
        </w:rPr>
        <w:t xml:space="preserve">של </w:t>
      </w:r>
      <w:proofErr w:type="spellStart"/>
      <w:r w:rsidRPr="009865D5">
        <w:rPr>
          <w:rFonts w:eastAsia="Calibri" w:hint="cs"/>
          <w:b/>
          <w:bCs/>
          <w:rtl/>
        </w:rPr>
        <w:t>התח"ץ</w:t>
      </w:r>
      <w:proofErr w:type="spellEnd"/>
      <w:r w:rsidRPr="009865D5">
        <w:rPr>
          <w:rFonts w:eastAsia="Calibri"/>
          <w:b/>
          <w:bCs/>
          <w:rtl/>
        </w:rPr>
        <w:t xml:space="preserve"> במטרופולין ובעיר חיפה ו</w:t>
      </w:r>
      <w:r w:rsidRPr="009865D5">
        <w:rPr>
          <w:rFonts w:eastAsia="Calibri" w:hint="cs"/>
          <w:b/>
          <w:bCs/>
          <w:rtl/>
        </w:rPr>
        <w:t xml:space="preserve">כן </w:t>
      </w:r>
      <w:r w:rsidRPr="009865D5">
        <w:rPr>
          <w:rFonts w:eastAsia="Calibri"/>
          <w:b/>
          <w:bCs/>
          <w:rtl/>
        </w:rPr>
        <w:t xml:space="preserve">לפיתוח הרשת </w:t>
      </w:r>
      <w:r w:rsidRPr="009865D5">
        <w:rPr>
          <w:rFonts w:eastAsia="Calibri" w:hint="cs"/>
          <w:b/>
          <w:bCs/>
          <w:rtl/>
        </w:rPr>
        <w:t xml:space="preserve">המסילתית </w:t>
      </w:r>
      <w:proofErr w:type="spellStart"/>
      <w:r w:rsidRPr="009865D5">
        <w:rPr>
          <w:rFonts w:eastAsia="Calibri"/>
          <w:b/>
          <w:bCs/>
          <w:rtl/>
        </w:rPr>
        <w:t>הרכבתית</w:t>
      </w:r>
      <w:proofErr w:type="spellEnd"/>
      <w:r w:rsidRPr="009865D5">
        <w:rPr>
          <w:rFonts w:eastAsia="Calibri"/>
          <w:b/>
          <w:bCs/>
          <w:rtl/>
        </w:rPr>
        <w:t xml:space="preserve"> הארצית</w:t>
      </w:r>
      <w:r w:rsidRPr="009865D5">
        <w:rPr>
          <w:rFonts w:eastAsia="Calibri" w:hint="cs"/>
          <w:b/>
          <w:bCs/>
          <w:rtl/>
        </w:rPr>
        <w:t>,</w:t>
      </w:r>
      <w:r w:rsidRPr="009865D5">
        <w:rPr>
          <w:rFonts w:eastAsia="Calibri"/>
          <w:b/>
          <w:bCs/>
          <w:rtl/>
        </w:rPr>
        <w:t xml:space="preserve"> </w:t>
      </w:r>
      <w:r w:rsidRPr="009865D5">
        <w:rPr>
          <w:rFonts w:eastAsia="Calibri" w:hint="cs"/>
          <w:b/>
          <w:bCs/>
          <w:rtl/>
        </w:rPr>
        <w:t>ו</w:t>
      </w:r>
      <w:r w:rsidRPr="009865D5">
        <w:rPr>
          <w:rFonts w:eastAsia="Calibri"/>
          <w:b/>
          <w:bCs/>
          <w:rtl/>
        </w:rPr>
        <w:t>לפיכך קידומו היה אמור להתבצע במהירות. למרות זאת</w:t>
      </w:r>
      <w:r w:rsidRPr="009865D5">
        <w:rPr>
          <w:rFonts w:eastAsia="Calibri" w:hint="cs"/>
          <w:b/>
          <w:bCs/>
          <w:rtl/>
        </w:rPr>
        <w:t>,</w:t>
      </w:r>
      <w:r w:rsidRPr="009865D5">
        <w:rPr>
          <w:rFonts w:eastAsia="Calibri"/>
          <w:b/>
          <w:bCs/>
          <w:rtl/>
        </w:rPr>
        <w:t xml:space="preserve"> רק במרץ 2018 </w:t>
      </w:r>
      <w:r w:rsidRPr="009865D5">
        <w:rPr>
          <w:rFonts w:eastAsia="Calibri" w:hint="cs"/>
          <w:b/>
          <w:bCs/>
          <w:rtl/>
        </w:rPr>
        <w:t>ו</w:t>
      </w:r>
      <w:r w:rsidRPr="009865D5">
        <w:rPr>
          <w:rFonts w:eastAsia="Calibri"/>
          <w:b/>
          <w:bCs/>
          <w:rtl/>
        </w:rPr>
        <w:t xml:space="preserve">כשש שנים מתחילת תכנונו וארבע שנים מיום הכרזתו </w:t>
      </w:r>
      <w:proofErr w:type="spellStart"/>
      <w:r w:rsidRPr="009865D5">
        <w:rPr>
          <w:rFonts w:eastAsia="Calibri"/>
          <w:b/>
          <w:bCs/>
          <w:rtl/>
        </w:rPr>
        <w:t>כתת"ל</w:t>
      </w:r>
      <w:proofErr w:type="spellEnd"/>
      <w:r w:rsidRPr="009865D5">
        <w:rPr>
          <w:rFonts w:eastAsia="Calibri"/>
          <w:b/>
          <w:bCs/>
          <w:rtl/>
        </w:rPr>
        <w:t xml:space="preserve">, התקבלה החלטת </w:t>
      </w:r>
      <w:proofErr w:type="spellStart"/>
      <w:r w:rsidRPr="009865D5">
        <w:rPr>
          <w:rFonts w:eastAsia="Calibri"/>
          <w:b/>
          <w:bCs/>
          <w:rtl/>
        </w:rPr>
        <w:t>הוות"ל</w:t>
      </w:r>
      <w:proofErr w:type="spellEnd"/>
      <w:r w:rsidRPr="009865D5">
        <w:rPr>
          <w:rFonts w:eastAsia="Calibri"/>
          <w:b/>
          <w:bCs/>
          <w:rtl/>
        </w:rPr>
        <w:t xml:space="preserve"> לפרסם בעיתונות הודעה על הכנת התוכנית. מלבד ההפסד התועלתי למשתמשי </w:t>
      </w:r>
      <w:proofErr w:type="spellStart"/>
      <w:r w:rsidRPr="009865D5">
        <w:rPr>
          <w:rFonts w:eastAsia="Calibri" w:hint="cs"/>
          <w:b/>
          <w:bCs/>
          <w:rtl/>
        </w:rPr>
        <w:t>התח"ץ</w:t>
      </w:r>
      <w:proofErr w:type="spellEnd"/>
      <w:r w:rsidRPr="009865D5">
        <w:rPr>
          <w:rFonts w:eastAsia="Calibri"/>
          <w:b/>
          <w:bCs/>
          <w:rtl/>
        </w:rPr>
        <w:t xml:space="preserve">, לעיכובים בפרויקט זה, שנועד לפתור כשלים הקיימים במערכת </w:t>
      </w:r>
      <w:r w:rsidRPr="009865D5">
        <w:rPr>
          <w:rFonts w:eastAsia="Calibri" w:hint="cs"/>
          <w:b/>
          <w:bCs/>
          <w:rtl/>
        </w:rPr>
        <w:t>התחבורה בישראל</w:t>
      </w:r>
      <w:r w:rsidRPr="009865D5">
        <w:rPr>
          <w:rFonts w:eastAsia="Calibri"/>
          <w:b/>
          <w:bCs/>
          <w:rtl/>
        </w:rPr>
        <w:t>, יש מחיר כבד</w:t>
      </w:r>
      <w:r w:rsidRPr="009865D5">
        <w:rPr>
          <w:rFonts w:eastAsia="Calibri" w:hint="cs"/>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b/>
          <w:bCs/>
          <w:rtl/>
        </w:rPr>
        <w:t xml:space="preserve">בביקורת המעקב נמצא כי הליקוי תוקן במידה חלקית. עלה כי התכנון הסטטוטורי של תת"ל 65א הסתיים בשלמותו במוסדות התכנון, והתוכנית אף אושרה בממשלה בדצמבר 2023. אשר </w:t>
      </w:r>
      <w:proofErr w:type="spellStart"/>
      <w:r w:rsidRPr="009865D5">
        <w:rPr>
          <w:rFonts w:eastAsia="Calibri" w:hint="cs"/>
          <w:b/>
          <w:bCs/>
          <w:rtl/>
        </w:rPr>
        <w:t>לתת"ל</w:t>
      </w:r>
      <w:proofErr w:type="spellEnd"/>
      <w:r w:rsidRPr="009865D5">
        <w:rPr>
          <w:rFonts w:eastAsia="Calibri" w:hint="cs"/>
          <w:b/>
          <w:bCs/>
          <w:rtl/>
        </w:rPr>
        <w:t xml:space="preserve"> 65ב, </w:t>
      </w:r>
      <w:r w:rsidRPr="009865D5">
        <w:rPr>
          <w:rFonts w:eastAsia="Calibri" w:hint="eastAsia"/>
          <w:b/>
          <w:bCs/>
          <w:rtl/>
        </w:rPr>
        <w:t>התכנון</w:t>
      </w:r>
      <w:r w:rsidRPr="009865D5">
        <w:rPr>
          <w:rFonts w:eastAsia="Calibri"/>
          <w:b/>
          <w:bCs/>
          <w:rtl/>
        </w:rPr>
        <w:t xml:space="preserve"> הסטטוטורי שלה </w:t>
      </w:r>
      <w:r w:rsidRPr="009865D5">
        <w:rPr>
          <w:rFonts w:eastAsia="Calibri" w:hint="cs"/>
          <w:b/>
          <w:bCs/>
          <w:rtl/>
        </w:rPr>
        <w:t>עודנו מתנהל</w:t>
      </w:r>
      <w:r w:rsidRPr="009865D5">
        <w:rPr>
          <w:rFonts w:eastAsia="Calibri"/>
          <w:b/>
          <w:bCs/>
          <w:rtl/>
        </w:rPr>
        <w:t xml:space="preserve"> במוסדות התכנון</w:t>
      </w:r>
      <w:r w:rsidRPr="009865D5">
        <w:rPr>
          <w:rFonts w:eastAsia="Calibri" w:hint="cs"/>
          <w:b/>
          <w:bCs/>
          <w:rtl/>
        </w:rPr>
        <w:t xml:space="preserve">. </w:t>
      </w:r>
      <w:proofErr w:type="spellStart"/>
      <w:r w:rsidRPr="009865D5">
        <w:rPr>
          <w:rFonts w:eastAsia="Calibri" w:hint="cs"/>
          <w:b/>
          <w:bCs/>
          <w:rtl/>
        </w:rPr>
        <w:t>הוות"ל</w:t>
      </w:r>
      <w:proofErr w:type="spellEnd"/>
      <w:r w:rsidRPr="009865D5">
        <w:rPr>
          <w:rFonts w:eastAsia="Calibri" w:hint="cs"/>
          <w:b/>
          <w:bCs/>
          <w:rtl/>
        </w:rPr>
        <w:t xml:space="preserve"> אישרה באוקטובר 2023 לפרסם את דבר הכנת התוכנית (תת"ל 65ב) וקבעה תנאים למתן היתרי בנייה לפי סעיפים 77 ו-78 לחוק התכנון והבנייה. דבר הכנת התוכנית ותנאיה פורסם כאמור פעמיים ברשומות: ביולי 2022 ובדצמבר 2023. עוד עלה בביקורת המעקב כי נכון למועד סיומה, תת"ל 65ב נמצאת בשלב של הכנת תסקיר השפעה על הסביבה, וכי עדיין קיימים כמה חסמים אשר מעכבים את קידום התוכנית ומונעים מחברת רכבת ישראל לקדם אותה באופן מהיר יותר.</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עוד עלה בביקורת המעקב כי הצפי לסיום פרויקט שדרוג והרחבת מסילת החוף בין תחנת חוף הכרמל לשפיים (תת"ל 65א) הוא בשנת 2034; ואילו לפרויקט הכפלת מסילות החוף בקטע סדנאות אפרים - חוף הכרמל (תת"ל 65ב), אין אפילו צפי לסיום, נכון למועד סיום הביקורת (מרץ 2025). יצוין כי על פי </w:t>
      </w:r>
      <w:bookmarkStart w:id="64" w:name="_Hlk195089154"/>
      <w:r w:rsidRPr="009865D5">
        <w:rPr>
          <w:rFonts w:eastAsia="Calibri" w:hint="cs"/>
          <w:b/>
          <w:bCs/>
          <w:rtl/>
        </w:rPr>
        <w:t>תוכנית הפיתוח האסטרטגית של חברת רכבת ישראל לשנת 2040</w:t>
      </w:r>
      <w:bookmarkEnd w:id="64"/>
      <w:r w:rsidRPr="009865D5">
        <w:rPr>
          <w:rFonts w:eastAsia="Calibri" w:hint="cs"/>
          <w:b/>
          <w:bCs/>
          <w:rtl/>
        </w:rPr>
        <w:t xml:space="preserve">, עמידה ביעדי התוכנית לשנת 2040 תלויה בהשלמת פרויקטים </w:t>
      </w:r>
      <w:r w:rsidRPr="009865D5">
        <w:rPr>
          <w:rFonts w:eastAsia="Calibri" w:hint="eastAsia"/>
          <w:b/>
          <w:bCs/>
          <w:rtl/>
        </w:rPr>
        <w:t>מסוימים</w:t>
      </w:r>
      <w:r w:rsidRPr="009865D5">
        <w:rPr>
          <w:rFonts w:eastAsia="Calibri" w:hint="cs"/>
          <w:b/>
          <w:bCs/>
          <w:rtl/>
        </w:rPr>
        <w:t xml:space="preserve"> עד שנת 2030, ובהם הכפלת המסילות בקו תל אביב-חיפה (תת"ל 65)</w:t>
      </w:r>
      <w:r w:rsidRPr="009865D5">
        <w:rPr>
          <w:rFonts w:eastAsia="Calibri"/>
          <w:b/>
          <w:bCs/>
          <w:vertAlign w:val="superscript"/>
          <w:rtl/>
        </w:rPr>
        <w:footnoteReference w:id="91"/>
      </w:r>
      <w:r w:rsidRPr="009865D5">
        <w:rPr>
          <w:rFonts w:eastAsia="Calibri" w:hint="cs"/>
          <w:b/>
          <w:b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sz w:val="24"/>
          <w:rtl/>
        </w:rPr>
      </w:pPr>
      <w:r w:rsidRPr="009865D5">
        <w:rPr>
          <w:rFonts w:eastAsia="Calibri" w:hint="cs"/>
          <w:b/>
          <w:bCs/>
          <w:rtl/>
        </w:rPr>
        <w:t>בביקורת המעקב עלה גם כי בהחלטת ממשלה 1231 ממרץ 2022 נקבע כי התנאי לקידום וביצוע תת"ל 65ב הוא השלמת פרויקט חשמול המסילות במטרופולין חיפה, עד לתחנת הרכבת מרכזית המפרץ</w:t>
      </w:r>
      <w:r w:rsidRPr="009865D5">
        <w:rPr>
          <w:rFonts w:eastAsia="Calibri" w:hint="cs"/>
          <w:b/>
          <w:bCs/>
          <w:szCs w:val="20"/>
          <w:rtl/>
        </w:rPr>
        <w:t xml:space="preserve">; </w:t>
      </w:r>
      <w:r w:rsidRPr="009865D5">
        <w:rPr>
          <w:rFonts w:eastAsia="Calibri" w:hint="cs"/>
          <w:b/>
          <w:bCs/>
          <w:sz w:val="24"/>
          <w:rtl/>
        </w:rPr>
        <w:t>כן נקבע כי יש להשלימו, לאחר אישור המסמכים המפורטים, עד סוף שנת 2024</w:t>
      </w:r>
      <w:r w:rsidRPr="009865D5">
        <w:rPr>
          <w:rFonts w:eastAsia="Calibri" w:hint="cs"/>
          <w:b/>
          <w:bCs/>
          <w:szCs w:val="20"/>
          <w:rtl/>
        </w:rPr>
        <w:t xml:space="preserve">. </w:t>
      </w:r>
      <w:r w:rsidRPr="009865D5">
        <w:rPr>
          <w:rFonts w:eastAsia="Calibri" w:hint="cs"/>
          <w:b/>
          <w:bCs/>
          <w:sz w:val="24"/>
          <w:rtl/>
        </w:rPr>
        <w:t xml:space="preserve">עם זאת בביקורת המעקב נמצא כי הצפי לסיום פרויקט חשמול המסילות במטרופולין חיפה הוא עד סוף מרץ 2027, ואומדן עלות הפרויקט הוא כ-4.7 מיליארד ש"ח. כמו כן, התברר כי במועד סיום </w:t>
      </w:r>
      <w:r w:rsidRPr="009865D5">
        <w:rPr>
          <w:rFonts w:eastAsia="Calibri" w:hint="cs"/>
          <w:b/>
          <w:bCs/>
          <w:sz w:val="24"/>
          <w:rtl/>
        </w:rPr>
        <w:lastRenderedPageBreak/>
        <w:t>ביקורת המעקב (מרץ 2025), עיריית חיפה התנגדה לביצוע שיקוע ומנהור המסילות בתחומה, ולחשמול עילי של מסילות הרכבת הקיימות, ללא קידום וביצוע תת"ל 65ב במקביל.</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יצוין</w:t>
      </w:r>
      <w:r w:rsidRPr="009865D5">
        <w:rPr>
          <w:rFonts w:eastAsia="Calibri"/>
          <w:b/>
          <w:bCs/>
          <w:rtl/>
        </w:rPr>
        <w:t xml:space="preserve"> כי </w:t>
      </w:r>
      <w:r w:rsidRPr="009865D5">
        <w:rPr>
          <w:rFonts w:eastAsia="Calibri" w:hint="eastAsia"/>
          <w:b/>
          <w:bCs/>
          <w:rtl/>
        </w:rPr>
        <w:t>במקביל</w:t>
      </w:r>
      <w:r w:rsidRPr="009865D5">
        <w:rPr>
          <w:rFonts w:eastAsia="Calibri"/>
          <w:b/>
          <w:bCs/>
          <w:rtl/>
        </w:rPr>
        <w:t xml:space="preserve"> להליכי התכנון של תת"ל</w:t>
      </w:r>
      <w:r w:rsidRPr="009865D5">
        <w:rPr>
          <w:rFonts w:eastAsia="Calibri"/>
          <w:b/>
          <w:bCs/>
        </w:rPr>
        <w:t xml:space="preserve"> </w:t>
      </w:r>
      <w:r w:rsidRPr="009865D5">
        <w:rPr>
          <w:rFonts w:eastAsia="Calibri"/>
          <w:b/>
          <w:bCs/>
          <w:rtl/>
        </w:rPr>
        <w:t xml:space="preserve">65ב </w:t>
      </w:r>
      <w:r w:rsidRPr="009865D5">
        <w:rPr>
          <w:rFonts w:eastAsia="Calibri" w:hint="eastAsia"/>
          <w:b/>
          <w:bCs/>
          <w:rtl/>
        </w:rPr>
        <w:t>שעודם</w:t>
      </w:r>
      <w:r w:rsidRPr="009865D5">
        <w:rPr>
          <w:rFonts w:eastAsia="Calibri"/>
          <w:b/>
          <w:bCs/>
          <w:rtl/>
        </w:rPr>
        <w:t xml:space="preserve"> </w:t>
      </w:r>
      <w:r w:rsidRPr="009865D5">
        <w:rPr>
          <w:rFonts w:eastAsia="Calibri" w:hint="eastAsia"/>
          <w:b/>
          <w:bCs/>
          <w:rtl/>
        </w:rPr>
        <w:t>מתנהלים</w:t>
      </w:r>
      <w:r w:rsidRPr="009865D5">
        <w:rPr>
          <w:rFonts w:eastAsia="Calibri"/>
          <w:b/>
          <w:bCs/>
          <w:rtl/>
        </w:rPr>
        <w:t xml:space="preserve"> </w:t>
      </w:r>
      <w:r w:rsidRPr="009865D5">
        <w:rPr>
          <w:rFonts w:eastAsia="Calibri" w:hint="eastAsia"/>
          <w:b/>
          <w:bCs/>
          <w:rtl/>
        </w:rPr>
        <w:t>במוסדות</w:t>
      </w:r>
      <w:r w:rsidRPr="009865D5">
        <w:rPr>
          <w:rFonts w:eastAsia="Calibri"/>
          <w:b/>
          <w:bCs/>
          <w:rtl/>
        </w:rPr>
        <w:t xml:space="preserve"> </w:t>
      </w:r>
      <w:r w:rsidRPr="009865D5">
        <w:rPr>
          <w:rFonts w:eastAsia="Calibri" w:hint="eastAsia"/>
          <w:b/>
          <w:bCs/>
          <w:rtl/>
        </w:rPr>
        <w:t>התכנון</w:t>
      </w:r>
      <w:r w:rsidRPr="009865D5">
        <w:rPr>
          <w:rFonts w:eastAsia="Calibri"/>
          <w:b/>
          <w:bCs/>
          <w:rtl/>
        </w:rPr>
        <w:t xml:space="preserve">, </w:t>
      </w:r>
      <w:r w:rsidRPr="009865D5">
        <w:rPr>
          <w:rFonts w:eastAsia="Calibri" w:hint="eastAsia"/>
          <w:b/>
          <w:bCs/>
          <w:rtl/>
        </w:rPr>
        <w:t>הגישה</w:t>
      </w:r>
      <w:r w:rsidRPr="009865D5">
        <w:rPr>
          <w:rFonts w:eastAsia="Calibri"/>
          <w:b/>
          <w:bCs/>
          <w:rtl/>
        </w:rPr>
        <w:t xml:space="preserve"> </w:t>
      </w:r>
      <w:r w:rsidRPr="009865D5">
        <w:rPr>
          <w:rFonts w:eastAsia="Calibri" w:hint="eastAsia"/>
          <w:b/>
          <w:bCs/>
          <w:rtl/>
        </w:rPr>
        <w:t>עיריית</w:t>
      </w:r>
      <w:r w:rsidRPr="009865D5">
        <w:rPr>
          <w:rFonts w:eastAsia="Calibri"/>
          <w:b/>
          <w:bCs/>
          <w:rtl/>
        </w:rPr>
        <w:t xml:space="preserve"> </w:t>
      </w:r>
      <w:r w:rsidRPr="009865D5">
        <w:rPr>
          <w:rFonts w:eastAsia="Calibri" w:hint="eastAsia"/>
          <w:b/>
          <w:bCs/>
          <w:rtl/>
        </w:rPr>
        <w:t>חיפה</w:t>
      </w:r>
      <w:r w:rsidRPr="009865D5">
        <w:rPr>
          <w:rFonts w:eastAsia="Calibri"/>
          <w:b/>
          <w:bCs/>
          <w:rtl/>
        </w:rPr>
        <w:t xml:space="preserve"> </w:t>
      </w:r>
      <w:r w:rsidRPr="009865D5">
        <w:rPr>
          <w:rFonts w:eastAsia="Calibri" w:hint="eastAsia"/>
          <w:b/>
          <w:bCs/>
          <w:rtl/>
        </w:rPr>
        <w:t>בשנת</w:t>
      </w:r>
      <w:r w:rsidRPr="009865D5">
        <w:rPr>
          <w:rFonts w:eastAsia="Calibri"/>
          <w:b/>
          <w:bCs/>
          <w:rtl/>
        </w:rPr>
        <w:t xml:space="preserve"> 2024 </w:t>
      </w:r>
      <w:r w:rsidRPr="009865D5">
        <w:rPr>
          <w:rFonts w:eastAsia="Calibri" w:hint="eastAsia"/>
          <w:b/>
          <w:bCs/>
          <w:rtl/>
        </w:rPr>
        <w:t>תביעה</w:t>
      </w:r>
      <w:r w:rsidRPr="009865D5">
        <w:rPr>
          <w:rFonts w:eastAsia="Calibri"/>
          <w:b/>
          <w:bCs/>
          <w:rtl/>
        </w:rPr>
        <w:t xml:space="preserve"> </w:t>
      </w:r>
      <w:r w:rsidRPr="009865D5">
        <w:rPr>
          <w:rFonts w:eastAsia="Calibri" w:hint="eastAsia"/>
          <w:b/>
          <w:bCs/>
          <w:rtl/>
        </w:rPr>
        <w:t>לביהמ</w:t>
      </w:r>
      <w:r w:rsidRPr="009865D5">
        <w:rPr>
          <w:rFonts w:eastAsia="Calibri"/>
          <w:b/>
          <w:bCs/>
          <w:rtl/>
        </w:rPr>
        <w:t xml:space="preserve">"ש </w:t>
      </w:r>
      <w:r w:rsidRPr="009865D5">
        <w:rPr>
          <w:rFonts w:eastAsia="Calibri" w:hint="eastAsia"/>
          <w:b/>
          <w:bCs/>
          <w:rtl/>
        </w:rPr>
        <w:t>המחוזי</w:t>
      </w:r>
      <w:r w:rsidRPr="009865D5">
        <w:rPr>
          <w:rFonts w:eastAsia="Calibri"/>
          <w:b/>
          <w:bCs/>
          <w:rtl/>
        </w:rPr>
        <w:t xml:space="preserve"> </w:t>
      </w:r>
      <w:r w:rsidRPr="009865D5">
        <w:rPr>
          <w:rFonts w:eastAsia="Calibri" w:hint="eastAsia"/>
          <w:b/>
          <w:bCs/>
          <w:rtl/>
        </w:rPr>
        <w:t>בחיפה</w:t>
      </w:r>
      <w:r w:rsidRPr="009865D5">
        <w:rPr>
          <w:rFonts w:eastAsia="Calibri"/>
          <w:b/>
          <w:bCs/>
          <w:rtl/>
        </w:rPr>
        <w:t xml:space="preserve"> </w:t>
      </w:r>
      <w:r w:rsidRPr="009865D5">
        <w:rPr>
          <w:rFonts w:eastAsia="Calibri" w:hint="eastAsia"/>
          <w:b/>
          <w:bCs/>
          <w:rtl/>
        </w:rPr>
        <w:t>כנגד</w:t>
      </w:r>
      <w:r w:rsidRPr="009865D5">
        <w:rPr>
          <w:rFonts w:eastAsia="Calibri"/>
          <w:b/>
          <w:bCs/>
          <w:rtl/>
        </w:rPr>
        <w:t xml:space="preserve"> </w:t>
      </w:r>
      <w:r w:rsidRPr="009865D5">
        <w:rPr>
          <w:rFonts w:eastAsia="Calibri" w:hint="eastAsia"/>
          <w:b/>
          <w:bCs/>
          <w:rtl/>
        </w:rPr>
        <w:t>רכבת</w:t>
      </w:r>
      <w:r w:rsidRPr="009865D5">
        <w:rPr>
          <w:rFonts w:eastAsia="Calibri"/>
          <w:b/>
          <w:bCs/>
          <w:rtl/>
        </w:rPr>
        <w:t xml:space="preserve"> </w:t>
      </w:r>
      <w:r w:rsidRPr="009865D5">
        <w:rPr>
          <w:rFonts w:eastAsia="Calibri" w:hint="eastAsia"/>
          <w:b/>
          <w:bCs/>
          <w:rtl/>
        </w:rPr>
        <w:t>ישראל</w:t>
      </w:r>
      <w:r w:rsidRPr="009865D5">
        <w:rPr>
          <w:rFonts w:eastAsia="Calibri"/>
          <w:b/>
          <w:bCs/>
          <w:rtl/>
        </w:rPr>
        <w:t xml:space="preserve"> </w:t>
      </w:r>
      <w:r w:rsidRPr="009865D5">
        <w:rPr>
          <w:rFonts w:eastAsia="Calibri" w:hint="eastAsia"/>
          <w:b/>
          <w:bCs/>
          <w:rtl/>
        </w:rPr>
        <w:t>וצדדים</w:t>
      </w:r>
      <w:r w:rsidRPr="009865D5">
        <w:rPr>
          <w:rFonts w:eastAsia="Calibri"/>
          <w:b/>
          <w:bCs/>
          <w:rtl/>
        </w:rPr>
        <w:t xml:space="preserve"> </w:t>
      </w:r>
      <w:r w:rsidRPr="009865D5">
        <w:rPr>
          <w:rFonts w:eastAsia="Calibri" w:hint="eastAsia"/>
          <w:b/>
          <w:bCs/>
          <w:rtl/>
        </w:rPr>
        <w:t>נוספים</w:t>
      </w:r>
      <w:r w:rsidRPr="009865D5">
        <w:rPr>
          <w:rFonts w:eastAsia="Calibri"/>
          <w:b/>
          <w:bCs/>
          <w:rtl/>
        </w:rPr>
        <w:t xml:space="preserve">. </w:t>
      </w:r>
      <w:r w:rsidRPr="009865D5">
        <w:rPr>
          <w:rFonts w:eastAsia="Calibri" w:hint="eastAsia"/>
          <w:b/>
          <w:bCs/>
          <w:rtl/>
        </w:rPr>
        <w:t>בתביעתה</w:t>
      </w:r>
      <w:r w:rsidRPr="009865D5">
        <w:rPr>
          <w:rFonts w:eastAsia="Calibri"/>
          <w:b/>
          <w:bCs/>
          <w:rtl/>
        </w:rPr>
        <w:t xml:space="preserve"> </w:t>
      </w:r>
      <w:r w:rsidRPr="009865D5">
        <w:rPr>
          <w:rFonts w:eastAsia="Calibri" w:hint="eastAsia"/>
          <w:b/>
          <w:bCs/>
          <w:rtl/>
        </w:rPr>
        <w:t>היא</w:t>
      </w:r>
      <w:r w:rsidRPr="009865D5">
        <w:rPr>
          <w:rFonts w:eastAsia="Calibri"/>
          <w:b/>
          <w:bCs/>
          <w:rtl/>
        </w:rPr>
        <w:t xml:space="preserve"> </w:t>
      </w:r>
      <w:r w:rsidRPr="009865D5">
        <w:rPr>
          <w:rFonts w:eastAsia="Calibri" w:hint="eastAsia"/>
          <w:b/>
          <w:bCs/>
          <w:rtl/>
        </w:rPr>
        <w:t>עתרה</w:t>
      </w:r>
      <w:r w:rsidRPr="009865D5">
        <w:rPr>
          <w:rFonts w:eastAsia="Calibri"/>
          <w:b/>
          <w:bCs/>
          <w:rtl/>
        </w:rPr>
        <w:t xml:space="preserve"> </w:t>
      </w:r>
      <w:r w:rsidRPr="009865D5">
        <w:rPr>
          <w:rFonts w:eastAsia="Calibri" w:hint="eastAsia"/>
          <w:b/>
          <w:bCs/>
          <w:rtl/>
        </w:rPr>
        <w:t>למתן</w:t>
      </w:r>
      <w:r w:rsidRPr="009865D5">
        <w:rPr>
          <w:rFonts w:eastAsia="Calibri"/>
          <w:b/>
          <w:bCs/>
          <w:rtl/>
        </w:rPr>
        <w:t xml:space="preserve"> </w:t>
      </w:r>
      <w:r w:rsidRPr="009865D5">
        <w:rPr>
          <w:rFonts w:eastAsia="Calibri" w:hint="eastAsia"/>
          <w:b/>
          <w:bCs/>
          <w:rtl/>
        </w:rPr>
        <w:t>צו</w:t>
      </w:r>
      <w:r w:rsidRPr="009865D5">
        <w:rPr>
          <w:rFonts w:eastAsia="Calibri"/>
          <w:b/>
          <w:bCs/>
          <w:rtl/>
        </w:rPr>
        <w:t xml:space="preserve"> </w:t>
      </w:r>
      <w:r w:rsidRPr="009865D5">
        <w:rPr>
          <w:rFonts w:eastAsia="Calibri" w:hint="eastAsia"/>
          <w:b/>
          <w:bCs/>
          <w:rtl/>
        </w:rPr>
        <w:t>עשה</w:t>
      </w:r>
      <w:r w:rsidRPr="009865D5">
        <w:rPr>
          <w:rFonts w:eastAsia="Calibri"/>
          <w:b/>
          <w:bCs/>
          <w:rtl/>
        </w:rPr>
        <w:t xml:space="preserve"> </w:t>
      </w:r>
      <w:r w:rsidRPr="009865D5">
        <w:rPr>
          <w:rFonts w:eastAsia="Calibri" w:hint="eastAsia"/>
          <w:b/>
          <w:bCs/>
          <w:rtl/>
        </w:rPr>
        <w:t>שיורה</w:t>
      </w:r>
      <w:r w:rsidRPr="009865D5">
        <w:rPr>
          <w:rFonts w:eastAsia="Calibri"/>
          <w:b/>
          <w:bCs/>
          <w:rtl/>
        </w:rPr>
        <w:t xml:space="preserve"> </w:t>
      </w:r>
      <w:r w:rsidRPr="009865D5">
        <w:rPr>
          <w:rFonts w:eastAsia="Calibri" w:hint="eastAsia"/>
          <w:b/>
          <w:bCs/>
          <w:rtl/>
        </w:rPr>
        <w:t>לרכבת</w:t>
      </w:r>
      <w:r w:rsidRPr="009865D5">
        <w:rPr>
          <w:rFonts w:eastAsia="Calibri"/>
          <w:b/>
          <w:bCs/>
          <w:rtl/>
        </w:rPr>
        <w:t xml:space="preserve"> </w:t>
      </w:r>
      <w:r w:rsidRPr="009865D5">
        <w:rPr>
          <w:rFonts w:eastAsia="Calibri" w:hint="eastAsia"/>
          <w:b/>
          <w:bCs/>
          <w:rtl/>
        </w:rPr>
        <w:t>ישראל</w:t>
      </w:r>
      <w:r w:rsidRPr="009865D5">
        <w:rPr>
          <w:rFonts w:eastAsia="Calibri"/>
          <w:b/>
          <w:bCs/>
          <w:rtl/>
        </w:rPr>
        <w:t xml:space="preserve"> </w:t>
      </w:r>
      <w:r w:rsidRPr="009865D5">
        <w:rPr>
          <w:rFonts w:eastAsia="Calibri" w:hint="eastAsia"/>
          <w:b/>
          <w:bCs/>
          <w:rtl/>
        </w:rPr>
        <w:t>לשקע</w:t>
      </w:r>
      <w:r w:rsidRPr="009865D5">
        <w:rPr>
          <w:rFonts w:eastAsia="Calibri"/>
          <w:b/>
          <w:bCs/>
          <w:rtl/>
        </w:rPr>
        <w:t xml:space="preserve"> </w:t>
      </w:r>
      <w:r w:rsidRPr="009865D5">
        <w:rPr>
          <w:rFonts w:eastAsia="Calibri" w:hint="eastAsia"/>
          <w:b/>
          <w:bCs/>
          <w:rtl/>
        </w:rPr>
        <w:t>מקטעים</w:t>
      </w:r>
      <w:r w:rsidRPr="009865D5">
        <w:rPr>
          <w:rFonts w:eastAsia="Calibri"/>
          <w:b/>
          <w:bCs/>
          <w:rtl/>
        </w:rPr>
        <w:t xml:space="preserve"> </w:t>
      </w:r>
      <w:r w:rsidRPr="009865D5">
        <w:rPr>
          <w:rFonts w:eastAsia="Calibri" w:hint="eastAsia"/>
          <w:b/>
          <w:bCs/>
          <w:rtl/>
        </w:rPr>
        <w:t>מסוימים</w:t>
      </w:r>
      <w:r w:rsidRPr="009865D5">
        <w:rPr>
          <w:rFonts w:eastAsia="Calibri"/>
          <w:b/>
          <w:bCs/>
          <w:rtl/>
        </w:rPr>
        <w:t xml:space="preserve"> </w:t>
      </w:r>
      <w:r w:rsidRPr="009865D5">
        <w:rPr>
          <w:rFonts w:eastAsia="Calibri" w:hint="eastAsia"/>
          <w:b/>
          <w:bCs/>
          <w:rtl/>
        </w:rPr>
        <w:t>של</w:t>
      </w:r>
      <w:r w:rsidRPr="009865D5">
        <w:rPr>
          <w:rFonts w:eastAsia="Calibri"/>
          <w:b/>
          <w:bCs/>
          <w:rtl/>
        </w:rPr>
        <w:t xml:space="preserve"> </w:t>
      </w:r>
      <w:r w:rsidRPr="009865D5">
        <w:rPr>
          <w:rFonts w:eastAsia="Calibri" w:hint="eastAsia"/>
          <w:b/>
          <w:bCs/>
          <w:rtl/>
        </w:rPr>
        <w:t>המסילה</w:t>
      </w:r>
      <w:r w:rsidRPr="009865D5">
        <w:rPr>
          <w:rFonts w:eastAsia="Calibri"/>
          <w:b/>
          <w:bCs/>
          <w:rtl/>
        </w:rPr>
        <w:t xml:space="preserve"> </w:t>
      </w:r>
      <w:r w:rsidRPr="009865D5">
        <w:rPr>
          <w:rFonts w:eastAsia="Calibri" w:hint="eastAsia"/>
          <w:b/>
          <w:bCs/>
          <w:rtl/>
        </w:rPr>
        <w:t>בתחומי</w:t>
      </w:r>
      <w:r w:rsidRPr="009865D5">
        <w:rPr>
          <w:rFonts w:eastAsia="Calibri"/>
          <w:b/>
          <w:bCs/>
          <w:rtl/>
        </w:rPr>
        <w:t xml:space="preserve"> </w:t>
      </w:r>
      <w:r w:rsidRPr="009865D5">
        <w:rPr>
          <w:rFonts w:eastAsia="Calibri" w:hint="eastAsia"/>
          <w:b/>
          <w:bCs/>
          <w:rtl/>
        </w:rPr>
        <w:t>העיר</w:t>
      </w:r>
      <w:r w:rsidRPr="009865D5">
        <w:rPr>
          <w:rFonts w:eastAsia="Calibri"/>
          <w:b/>
          <w:bCs/>
          <w:rtl/>
        </w:rPr>
        <w:t xml:space="preserve"> </w:t>
      </w:r>
      <w:r w:rsidRPr="009865D5">
        <w:rPr>
          <w:rFonts w:eastAsia="Calibri" w:hint="eastAsia"/>
          <w:b/>
          <w:bCs/>
          <w:rtl/>
        </w:rPr>
        <w:t>חיפה</w:t>
      </w:r>
      <w:r w:rsidRPr="009865D5">
        <w:rPr>
          <w:rFonts w:eastAsia="Calibri"/>
          <w:b/>
          <w:bCs/>
          <w:rtl/>
        </w:rPr>
        <w:t xml:space="preserve">, </w:t>
      </w:r>
      <w:r w:rsidRPr="009865D5">
        <w:rPr>
          <w:rFonts w:eastAsia="Calibri" w:hint="eastAsia"/>
          <w:b/>
          <w:bCs/>
          <w:rtl/>
        </w:rPr>
        <w:t>ולמתן</w:t>
      </w:r>
      <w:r w:rsidRPr="009865D5">
        <w:rPr>
          <w:rFonts w:eastAsia="Calibri"/>
          <w:b/>
          <w:bCs/>
          <w:rtl/>
        </w:rPr>
        <w:t xml:space="preserve"> </w:t>
      </w:r>
      <w:r w:rsidRPr="009865D5">
        <w:rPr>
          <w:rFonts w:eastAsia="Calibri" w:hint="eastAsia"/>
          <w:b/>
          <w:bCs/>
          <w:rtl/>
        </w:rPr>
        <w:t>צו</w:t>
      </w:r>
      <w:r w:rsidRPr="009865D5">
        <w:rPr>
          <w:rFonts w:eastAsia="Calibri"/>
          <w:b/>
          <w:bCs/>
          <w:rtl/>
        </w:rPr>
        <w:t xml:space="preserve"> </w:t>
      </w:r>
      <w:r w:rsidRPr="009865D5">
        <w:rPr>
          <w:rFonts w:eastAsia="Calibri" w:hint="eastAsia"/>
          <w:b/>
          <w:bCs/>
          <w:rtl/>
        </w:rPr>
        <w:t>מניעה</w:t>
      </w:r>
      <w:r w:rsidRPr="009865D5">
        <w:rPr>
          <w:rFonts w:eastAsia="Calibri"/>
          <w:b/>
          <w:bCs/>
          <w:rtl/>
        </w:rPr>
        <w:t xml:space="preserve"> </w:t>
      </w:r>
      <w:r w:rsidRPr="009865D5">
        <w:rPr>
          <w:rFonts w:eastAsia="Calibri" w:hint="eastAsia"/>
          <w:b/>
          <w:bCs/>
          <w:rtl/>
        </w:rPr>
        <w:t>קבוע</w:t>
      </w:r>
      <w:r w:rsidRPr="009865D5">
        <w:rPr>
          <w:rFonts w:eastAsia="Calibri"/>
          <w:b/>
          <w:bCs/>
          <w:rtl/>
        </w:rPr>
        <w:t xml:space="preserve"> </w:t>
      </w:r>
      <w:r w:rsidRPr="009865D5">
        <w:rPr>
          <w:rFonts w:eastAsia="Calibri" w:hint="eastAsia"/>
          <w:b/>
          <w:bCs/>
          <w:rtl/>
        </w:rPr>
        <w:t>האוסר</w:t>
      </w:r>
      <w:r w:rsidRPr="009865D5">
        <w:rPr>
          <w:rFonts w:eastAsia="Calibri"/>
          <w:b/>
          <w:bCs/>
          <w:rtl/>
        </w:rPr>
        <w:t xml:space="preserve"> </w:t>
      </w:r>
      <w:r w:rsidRPr="009865D5">
        <w:rPr>
          <w:rFonts w:eastAsia="Calibri" w:hint="eastAsia"/>
          <w:b/>
          <w:bCs/>
          <w:rtl/>
        </w:rPr>
        <w:t>על</w:t>
      </w:r>
      <w:r w:rsidRPr="009865D5">
        <w:rPr>
          <w:rFonts w:eastAsia="Calibri"/>
          <w:b/>
          <w:bCs/>
          <w:rtl/>
        </w:rPr>
        <w:t xml:space="preserve"> </w:t>
      </w:r>
      <w:r w:rsidRPr="009865D5">
        <w:rPr>
          <w:rFonts w:eastAsia="Calibri" w:hint="eastAsia"/>
          <w:b/>
          <w:bCs/>
          <w:rtl/>
        </w:rPr>
        <w:t>ביצוע</w:t>
      </w:r>
      <w:r w:rsidRPr="009865D5">
        <w:rPr>
          <w:rFonts w:eastAsia="Calibri"/>
          <w:b/>
          <w:bCs/>
          <w:rtl/>
        </w:rPr>
        <w:t xml:space="preserve"> </w:t>
      </w:r>
      <w:r w:rsidRPr="009865D5">
        <w:rPr>
          <w:rFonts w:eastAsia="Calibri" w:hint="eastAsia"/>
          <w:b/>
          <w:bCs/>
          <w:rtl/>
        </w:rPr>
        <w:t>עבודות</w:t>
      </w:r>
      <w:r w:rsidRPr="009865D5">
        <w:rPr>
          <w:rFonts w:eastAsia="Calibri"/>
          <w:b/>
          <w:bCs/>
          <w:rtl/>
        </w:rPr>
        <w:t xml:space="preserve"> </w:t>
      </w:r>
      <w:r w:rsidRPr="009865D5">
        <w:rPr>
          <w:rFonts w:eastAsia="Calibri" w:hint="eastAsia"/>
          <w:b/>
          <w:bCs/>
          <w:rtl/>
        </w:rPr>
        <w:t>חשמול</w:t>
      </w:r>
      <w:r w:rsidRPr="009865D5">
        <w:rPr>
          <w:rFonts w:eastAsia="Calibri"/>
          <w:b/>
          <w:bCs/>
          <w:rtl/>
        </w:rPr>
        <w:t xml:space="preserve"> </w:t>
      </w:r>
      <w:r w:rsidRPr="009865D5">
        <w:rPr>
          <w:rFonts w:eastAsia="Calibri" w:hint="eastAsia"/>
          <w:b/>
          <w:bCs/>
          <w:rtl/>
        </w:rPr>
        <w:t>המסילה</w:t>
      </w:r>
      <w:r w:rsidRPr="009865D5">
        <w:rPr>
          <w:rFonts w:eastAsia="Calibri"/>
          <w:b/>
          <w:bCs/>
          <w:rtl/>
        </w:rPr>
        <w:t xml:space="preserve"> </w:t>
      </w:r>
      <w:r w:rsidRPr="009865D5">
        <w:rPr>
          <w:rFonts w:eastAsia="Calibri" w:hint="eastAsia"/>
          <w:b/>
          <w:bCs/>
          <w:rtl/>
        </w:rPr>
        <w:t>באותם</w:t>
      </w:r>
      <w:r w:rsidRPr="009865D5">
        <w:rPr>
          <w:rFonts w:eastAsia="Calibri"/>
          <w:b/>
          <w:bCs/>
          <w:rtl/>
        </w:rPr>
        <w:t xml:space="preserve"> </w:t>
      </w:r>
      <w:r w:rsidRPr="009865D5">
        <w:rPr>
          <w:rFonts w:eastAsia="Calibri" w:hint="eastAsia"/>
          <w:b/>
          <w:bCs/>
          <w:rtl/>
        </w:rPr>
        <w:t>מקטעים</w:t>
      </w:r>
      <w:r w:rsidRPr="009865D5">
        <w:rPr>
          <w:rFonts w:eastAsia="Calibri"/>
          <w:b/>
          <w:bCs/>
          <w:rtl/>
        </w:rPr>
        <w:t xml:space="preserve">. </w:t>
      </w:r>
      <w:r w:rsidRPr="009865D5">
        <w:rPr>
          <w:rFonts w:eastAsia="Calibri" w:hint="eastAsia"/>
          <w:b/>
          <w:bCs/>
          <w:rtl/>
        </w:rPr>
        <w:t>בהחלטת</w:t>
      </w:r>
      <w:r w:rsidRPr="009865D5">
        <w:rPr>
          <w:rFonts w:eastAsia="Calibri"/>
          <w:b/>
          <w:bCs/>
          <w:rtl/>
        </w:rPr>
        <w:t xml:space="preserve"> </w:t>
      </w:r>
      <w:r w:rsidRPr="009865D5">
        <w:rPr>
          <w:rFonts w:eastAsia="Calibri" w:hint="eastAsia"/>
          <w:b/>
          <w:bCs/>
          <w:rtl/>
        </w:rPr>
        <w:t>ביהמ</w:t>
      </w:r>
      <w:r w:rsidRPr="009865D5">
        <w:rPr>
          <w:rFonts w:eastAsia="Calibri"/>
          <w:b/>
          <w:bCs/>
          <w:rtl/>
        </w:rPr>
        <w:t xml:space="preserve">"ש </w:t>
      </w:r>
      <w:r w:rsidRPr="009865D5">
        <w:rPr>
          <w:rFonts w:eastAsia="Calibri" w:hint="eastAsia"/>
          <w:b/>
          <w:bCs/>
          <w:rtl/>
        </w:rPr>
        <w:t>המחוזי</w:t>
      </w:r>
      <w:r w:rsidRPr="009865D5">
        <w:rPr>
          <w:rFonts w:eastAsia="Calibri"/>
          <w:b/>
          <w:bCs/>
          <w:rtl/>
        </w:rPr>
        <w:t xml:space="preserve"> </w:t>
      </w:r>
      <w:r w:rsidRPr="009865D5">
        <w:rPr>
          <w:rFonts w:eastAsia="Calibri" w:hint="eastAsia"/>
          <w:b/>
          <w:bCs/>
          <w:rtl/>
        </w:rPr>
        <w:t>בחיפה</w:t>
      </w:r>
      <w:r w:rsidRPr="009865D5">
        <w:rPr>
          <w:rFonts w:eastAsia="Calibri"/>
          <w:b/>
          <w:bCs/>
          <w:rtl/>
        </w:rPr>
        <w:t xml:space="preserve"> </w:t>
      </w:r>
      <w:r w:rsidRPr="009865D5">
        <w:rPr>
          <w:rFonts w:eastAsia="Calibri" w:hint="eastAsia"/>
          <w:b/>
          <w:bCs/>
          <w:rtl/>
        </w:rPr>
        <w:t>ממרץ</w:t>
      </w:r>
      <w:r w:rsidRPr="009865D5">
        <w:rPr>
          <w:rFonts w:eastAsia="Calibri"/>
          <w:b/>
          <w:bCs/>
          <w:rtl/>
        </w:rPr>
        <w:t xml:space="preserve"> 2025 </w:t>
      </w:r>
      <w:r w:rsidRPr="009865D5">
        <w:rPr>
          <w:rFonts w:eastAsia="Calibri" w:hint="eastAsia"/>
          <w:b/>
          <w:bCs/>
          <w:rtl/>
        </w:rPr>
        <w:t>הצדדים</w:t>
      </w:r>
      <w:r w:rsidRPr="009865D5">
        <w:rPr>
          <w:rFonts w:eastAsia="Calibri"/>
          <w:b/>
          <w:bCs/>
          <w:rtl/>
        </w:rPr>
        <w:t xml:space="preserve"> </w:t>
      </w:r>
      <w:r w:rsidRPr="009865D5">
        <w:rPr>
          <w:rFonts w:eastAsia="Calibri" w:hint="eastAsia"/>
          <w:b/>
          <w:bCs/>
          <w:rtl/>
        </w:rPr>
        <w:t>הופנו</w:t>
      </w:r>
      <w:r w:rsidRPr="009865D5">
        <w:rPr>
          <w:rFonts w:eastAsia="Calibri"/>
          <w:b/>
          <w:bCs/>
          <w:rtl/>
        </w:rPr>
        <w:t xml:space="preserve"> </w:t>
      </w:r>
      <w:r w:rsidRPr="009865D5">
        <w:rPr>
          <w:rFonts w:eastAsia="Calibri" w:hint="eastAsia"/>
          <w:b/>
          <w:bCs/>
          <w:rtl/>
        </w:rPr>
        <w:t>לגישור</w:t>
      </w:r>
      <w:r w:rsidRPr="009865D5">
        <w:rPr>
          <w:rFonts w:eastAsia="Calibri"/>
          <w:b/>
          <w:b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bookmarkStart w:id="65" w:name="_Hlk197269607"/>
      <w:r w:rsidRPr="009865D5">
        <w:rPr>
          <w:rFonts w:eastAsia="Calibri" w:hint="cs"/>
          <w:b/>
          <w:bCs/>
          <w:rtl/>
        </w:rPr>
        <w:t xml:space="preserve">התמשכות של פרויקט הכפלת המסילות בקו תל אביב-חיפה אחרי שנת 2030 עלול לפגוע בעמידה של חברת רכבת ישראל ביעדי תוכנית הפיתוח האסטרטגית של החברה לשנת 2040. נוסף על כך, העיכוב עלול להגדיל את הסיכון לסטייה מאומדן עלות הפרויקט שנקבע עוד בשלב תכנונו ועלול לפגוע בעמידה ביעדי הפרויקט ובהשגת המטרות שלו, אשר כוללות, בין היתר: הגדלת קיבולת הרכבות והעלאת מהירות הנסיעה.  </w:t>
      </w:r>
      <w:bookmarkEnd w:id="65"/>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425A12E0" wp14:editId="1492E628">
            <wp:extent cx="3729162" cy="804780"/>
            <wp:effectExtent l="0" t="0" r="508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754368" cy="810220"/>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חברת רכבת ישראל מסרה בתשובתה כי היא מקדמת, נכון ליוני 2025, את תוכנית תת"ל 65ב אשר תאפשר שיקוע (מנהור) מסילות הרכבת בכל המקטע העובר בתוואי העיר חיפה, ולא רק בתוואי העיר התחתית באזור נמל חיפה. עוד מסרה חברת רכבת ישראל בתשובתה כי חלופה 102 שנבחרה (ראו להלן), היא החלופה המוסכמת. כמו כן, חברת רכבת ישראל ציינה כי ישנם גורמים המביאים "לעיכובים רבים בפרויקט [תת"ל 65ב]".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בתשובת משרד התחבורה צוין כי "תת"ל 65ב שבמסגרתה נבחנות האפשרויות לביצוע מנהור למסילת הרכבת בתוואי העיר חיפה, נמצאת עודנה בשלבי תכנון סטטוטורי וטרם אושרה ולכן לא ניתן לבצע את העבודות מכוחה בשלב זה... משרד התחבורה ורכבת ישראל ערוכים לקידום השלמת התכנון המפורט אך הנ"ל מתעכב בעקבות אילוצי צד ג'".</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על משרד התחבורה ומשרד האוצר, להמשיך ולקדם את הטיפול בפרויקט הכפלת מסילות הרכבת בקו תל אביב-חיפה. זאת, כדי לקדם </w:t>
      </w:r>
      <w:proofErr w:type="spellStart"/>
      <w:r w:rsidRPr="009865D5">
        <w:rPr>
          <w:rFonts w:eastAsia="Calibri" w:hint="cs"/>
          <w:b/>
          <w:bCs/>
          <w:rtl/>
        </w:rPr>
        <w:t>פרויקטי</w:t>
      </w:r>
      <w:proofErr w:type="spellEnd"/>
      <w:r w:rsidRPr="009865D5">
        <w:rPr>
          <w:rFonts w:eastAsia="Calibri" w:hint="cs"/>
          <w:b/>
          <w:bCs/>
          <w:rtl/>
        </w:rPr>
        <w:t xml:space="preserve"> תחבורה תשתיתיים, ארוכי טווח, בעלי חשיבות גבוהה לפיתוח ולקידום </w:t>
      </w:r>
      <w:proofErr w:type="spellStart"/>
      <w:r w:rsidRPr="009865D5">
        <w:rPr>
          <w:rFonts w:eastAsia="Calibri" w:hint="cs"/>
          <w:b/>
          <w:bCs/>
          <w:rtl/>
        </w:rPr>
        <w:t>התח"ץ</w:t>
      </w:r>
      <w:proofErr w:type="spellEnd"/>
      <w:r w:rsidRPr="009865D5">
        <w:rPr>
          <w:rFonts w:eastAsia="Calibri" w:hint="cs"/>
          <w:b/>
          <w:bCs/>
          <w:rtl/>
        </w:rPr>
        <w:t xml:space="preserve"> במטרופולין חיפה, בעיר חיפה, ולפיתוח רשת הרכבות הארצית. בנוסף פיתוח זה נועד גם לאפשר לתושבי הצפון להגיע מביתם לאזור המרכז בפרק זמן מיטבי.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Times New Roman" w:hint="cs"/>
          <w:bCs/>
          <w:spacing w:val="40"/>
          <w:rtl/>
        </w:rPr>
        <w:t>בחירת החלופה המיטבית:</w:t>
      </w:r>
      <w:r w:rsidRPr="009865D5">
        <w:rPr>
          <w:rFonts w:eastAsia="Calibri" w:hint="cs"/>
          <w:rtl/>
        </w:rPr>
        <w:t xml:space="preserve"> להלן תיאור העובדות לבחירת/תהליך בחירת החלופה המיטבית על ידי </w:t>
      </w:r>
      <w:proofErr w:type="spellStart"/>
      <w:r w:rsidRPr="009865D5">
        <w:rPr>
          <w:rFonts w:eastAsia="Calibri" w:hint="cs"/>
          <w:rtl/>
        </w:rPr>
        <w:t>הוות"ל</w:t>
      </w:r>
      <w:proofErr w:type="spellEnd"/>
      <w:r w:rsidRPr="009865D5">
        <w:rPr>
          <w:rFonts w:eastAsia="Calibri" w:hint="cs"/>
          <w:rtl/>
        </w:rPr>
        <w:t xml:space="preserve">, בפרויקט </w:t>
      </w:r>
      <w:r w:rsidRPr="009865D5">
        <w:rPr>
          <w:rFonts w:eastAsia="Calibri"/>
          <w:rtl/>
        </w:rPr>
        <w:t xml:space="preserve">הכפלת מסילות הרכבת בקו תל אביב-חיפה </w:t>
      </w:r>
      <w:r w:rsidRPr="009865D5">
        <w:rPr>
          <w:rFonts w:eastAsia="Calibri" w:hint="cs"/>
          <w:rtl/>
        </w:rPr>
        <w:t xml:space="preserve">(או הכפלת מסילות החוף), בתוכנית תת"ל 65, נכון למועד סיום ביקורת המעקב (מרץ 2025): </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22"/>
        </w:numPr>
        <w:spacing w:line="269" w:lineRule="auto"/>
        <w:contextualSpacing/>
        <w:rPr>
          <w:rFonts w:eastAsia="Calibri"/>
        </w:rPr>
      </w:pPr>
      <w:hyperlink r:id="rId52" w:history="1">
        <w:r w:rsidR="009865D5" w:rsidRPr="009865D5">
          <w:rPr>
            <w:rFonts w:eastAsia="Calibri" w:hint="cs"/>
            <w:rtl/>
          </w:rPr>
          <w:t xml:space="preserve">בפרוטוקול של </w:t>
        </w:r>
        <w:proofErr w:type="spellStart"/>
        <w:r w:rsidR="009865D5" w:rsidRPr="009865D5">
          <w:rPr>
            <w:rFonts w:eastAsia="Calibri" w:hint="cs"/>
            <w:rtl/>
          </w:rPr>
          <w:t>הוות"ל</w:t>
        </w:r>
        <w:proofErr w:type="spellEnd"/>
        <w:r w:rsidR="009865D5" w:rsidRPr="009865D5">
          <w:rPr>
            <w:rFonts w:eastAsia="Calibri" w:hint="cs"/>
            <w:rtl/>
          </w:rPr>
          <w:t xml:space="preserve"> במרץ 2018</w:t>
        </w:r>
      </w:hyperlink>
      <w:r w:rsidR="009865D5" w:rsidRPr="009865D5">
        <w:rPr>
          <w:rFonts w:eastAsia="Calibri" w:hint="cs"/>
          <w:rtl/>
        </w:rPr>
        <w:t xml:space="preserve"> הוצגו חלופות שונות שעלו בעבר: חלופה 101, חלופה 102, חלופה 103 וחלופה 5. חברי הוועדה ומשתתפים אחרים באותו הדיון שהתקיים במרץ 2018, התייחסו לאותן החלופות שהוצגו בדיון והציגו את עמדתם.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proofErr w:type="spellStart"/>
      <w:r w:rsidRPr="009865D5">
        <w:rPr>
          <w:rFonts w:eastAsia="Calibri" w:hint="cs"/>
          <w:rtl/>
        </w:rPr>
        <w:t>הוות"ל</w:t>
      </w:r>
      <w:proofErr w:type="spellEnd"/>
      <w:r w:rsidRPr="009865D5">
        <w:rPr>
          <w:rFonts w:eastAsia="Calibri" w:hint="cs"/>
          <w:rtl/>
        </w:rPr>
        <w:t xml:space="preserve"> ציינה את החלופות לעיל שעלו בדיון, והחליטה, בין היתר</w:t>
      </w:r>
      <w:r w:rsidRPr="009865D5">
        <w:rPr>
          <w:rFonts w:eastAsia="Calibri"/>
          <w:b/>
          <w:bCs/>
          <w:rtl/>
        </w:rPr>
        <w:t>,</w:t>
      </w:r>
      <w:r w:rsidRPr="009865D5">
        <w:rPr>
          <w:rFonts w:eastAsia="Calibri" w:hint="cs"/>
          <w:b/>
          <w:bCs/>
          <w:rtl/>
        </w:rPr>
        <w:t xml:space="preserve"> </w:t>
      </w:r>
      <w:r w:rsidRPr="009865D5">
        <w:rPr>
          <w:rFonts w:eastAsia="Calibri" w:hint="eastAsia"/>
          <w:rtl/>
        </w:rPr>
        <w:t>לפרסם</w:t>
      </w:r>
      <w:r w:rsidRPr="009865D5">
        <w:rPr>
          <w:rFonts w:eastAsia="Calibri"/>
          <w:rtl/>
        </w:rPr>
        <w:t xml:space="preserve"> הודעה בהתאם על הכנת הת</w:t>
      </w:r>
      <w:r w:rsidRPr="009865D5">
        <w:rPr>
          <w:rFonts w:eastAsia="Calibri" w:hint="cs"/>
          <w:rtl/>
        </w:rPr>
        <w:t>ו</w:t>
      </w:r>
      <w:r w:rsidRPr="009865D5">
        <w:rPr>
          <w:rFonts w:eastAsia="Calibri"/>
          <w:rtl/>
        </w:rPr>
        <w:t xml:space="preserve">כנית בתחום הקו הכחול המסומן </w:t>
      </w:r>
      <w:proofErr w:type="spellStart"/>
      <w:r w:rsidRPr="009865D5">
        <w:rPr>
          <w:rFonts w:eastAsia="Calibri" w:hint="eastAsia"/>
          <w:rtl/>
        </w:rPr>
        <w:t>בתשריט</w:t>
      </w:r>
      <w:proofErr w:type="spellEnd"/>
      <w:r w:rsidRPr="009865D5">
        <w:rPr>
          <w:rFonts w:eastAsia="Calibri"/>
          <w:rtl/>
        </w:rPr>
        <w:t xml:space="preserve"> שהוצג </w:t>
      </w:r>
      <w:r w:rsidRPr="009865D5">
        <w:rPr>
          <w:rFonts w:eastAsia="Calibri" w:hint="cs"/>
          <w:rtl/>
        </w:rPr>
        <w:t>לה</w:t>
      </w:r>
      <w:r w:rsidRPr="009865D5">
        <w:rPr>
          <w:rFonts w:eastAsia="Calibri"/>
          <w:rtl/>
        </w:rPr>
        <w:t>: בחיפה - חלופות 5 ו-102.</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22"/>
        </w:numPr>
        <w:spacing w:line="269" w:lineRule="auto"/>
        <w:contextualSpacing/>
        <w:rPr>
          <w:rFonts w:eastAsia="Calibri"/>
        </w:rPr>
      </w:pPr>
      <w:hyperlink r:id="rId53" w:history="1">
        <w:r w:rsidR="009865D5" w:rsidRPr="009865D5">
          <w:rPr>
            <w:rFonts w:eastAsia="Calibri" w:hint="cs"/>
            <w:rtl/>
          </w:rPr>
          <w:t>ממסמך של משרד התחבורה מיולי 2020</w:t>
        </w:r>
      </w:hyperlink>
      <w:r w:rsidR="009865D5" w:rsidRPr="009865D5">
        <w:rPr>
          <w:rFonts w:eastAsia="Calibri" w:hint="cs"/>
          <w:rtl/>
        </w:rPr>
        <w:t xml:space="preserve">, שדן בסיכום עמדותיו של הפורום הבין-משרדי לגיבוש המלצה לחלופה מוסכמת בתחום חיפה </w:t>
      </w:r>
      <w:proofErr w:type="spellStart"/>
      <w:r w:rsidR="009865D5" w:rsidRPr="009865D5">
        <w:rPr>
          <w:rFonts w:eastAsia="Calibri" w:hint="cs"/>
          <w:rtl/>
        </w:rPr>
        <w:t>לתת"ל</w:t>
      </w:r>
      <w:proofErr w:type="spellEnd"/>
      <w:r w:rsidR="009865D5" w:rsidRPr="009865D5">
        <w:rPr>
          <w:rFonts w:eastAsia="Calibri" w:hint="cs"/>
          <w:rtl/>
        </w:rPr>
        <w:t xml:space="preserve"> 65ב (להלן - מסמך הפורום), עולה כי </w:t>
      </w:r>
      <w:r w:rsidR="009865D5" w:rsidRPr="009865D5">
        <w:rPr>
          <w:rFonts w:eastAsia="Calibri" w:hint="cs"/>
          <w:rtl/>
        </w:rPr>
        <w:lastRenderedPageBreak/>
        <w:t xml:space="preserve">הפורום קיים שלושה דיונים - ביולי 2019, באוקטובר 2019 ובינואר 2020. בדיונים אלה הוצגו עמדות שונות ביחס לבחירת החלופה המומלצת. מסמך הפורום מציג את תקצירי העמדות של נציגי הפורום לעניין בחירת החלופה, כולל אומדן עלות של כל חלופה.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bookmarkStart w:id="66" w:name="_Hlk177978669"/>
      <w:r w:rsidRPr="009865D5">
        <w:rPr>
          <w:rFonts w:eastAsia="Calibri" w:hint="cs"/>
          <w:rtl/>
        </w:rPr>
        <w:t>להלן לוח 8 אשר מפרט את שלוש החלופות ממסמך הפורום, לרבות הסבר כללי על כל אחת מהן ואומדן עלותן:</w:t>
      </w:r>
    </w:p>
    <w:bookmarkEnd w:id="66"/>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rtl/>
        </w:rPr>
      </w:pPr>
      <w:r w:rsidRPr="009865D5">
        <w:rPr>
          <w:rFonts w:eastAsia="Calibri" w:hint="cs"/>
          <w:rtl/>
        </w:rPr>
        <w:t xml:space="preserve">לוח 8: </w:t>
      </w:r>
      <w:r w:rsidRPr="009865D5">
        <w:rPr>
          <w:rFonts w:eastAsia="Calibri" w:hint="cs"/>
          <w:b/>
          <w:bCs/>
          <w:rtl/>
        </w:rPr>
        <w:t>שלוש החלופות שהוצגו לחברי הפורום, לרבות אומדן (במיליארדי ש"ח</w:t>
      </w:r>
      <w:r w:rsidRPr="009865D5">
        <w:rPr>
          <w:rFonts w:eastAsia="Calibri" w:hint="cs"/>
          <w:rtl/>
        </w:rPr>
        <w:t>)</w:t>
      </w:r>
    </w:p>
    <w:tbl>
      <w:tblPr>
        <w:tblStyle w:val="af4"/>
        <w:bidiVisual/>
        <w:tblW w:w="0" w:type="auto"/>
        <w:tblInd w:w="340" w:type="dxa"/>
        <w:tblLook w:val="04A0" w:firstRow="1" w:lastRow="0" w:firstColumn="1" w:lastColumn="0" w:noHBand="0" w:noVBand="1"/>
      </w:tblPr>
      <w:tblGrid>
        <w:gridCol w:w="937"/>
        <w:gridCol w:w="1370"/>
        <w:gridCol w:w="5563"/>
      </w:tblGrid>
      <w:tr w:rsidR="009865D5" w:rsidRPr="009865D5" w:rsidTr="00F65621">
        <w:tc>
          <w:tcPr>
            <w:tcW w:w="937" w:type="dxa"/>
          </w:tcPr>
          <w:p w:rsidR="009865D5" w:rsidRPr="009865D5" w:rsidRDefault="009865D5" w:rsidP="009865D5">
            <w:pPr>
              <w:spacing w:line="269" w:lineRule="auto"/>
              <w:jc w:val="center"/>
              <w:rPr>
                <w:rFonts w:eastAsia="Calibri"/>
                <w:b/>
                <w:bCs/>
                <w:sz w:val="22"/>
                <w:szCs w:val="22"/>
                <w:rtl/>
              </w:rPr>
            </w:pPr>
            <w:bookmarkStart w:id="67" w:name="_Hlk177979087"/>
            <w:r w:rsidRPr="009865D5">
              <w:rPr>
                <w:rFonts w:eastAsia="Calibri" w:hint="cs"/>
                <w:b/>
                <w:bCs/>
                <w:sz w:val="22"/>
                <w:szCs w:val="22"/>
                <w:rtl/>
              </w:rPr>
              <w:t>מספר החלופה</w:t>
            </w:r>
          </w:p>
        </w:tc>
        <w:tc>
          <w:tcPr>
            <w:tcW w:w="1370"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אומדן עלות החלופה* (במיליארדי ש"ח)</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עיקרי ההסבר על החלופה</w:t>
            </w:r>
          </w:p>
        </w:tc>
      </w:tr>
      <w:bookmarkEnd w:id="67"/>
      <w:tr w:rsidR="009865D5" w:rsidRPr="009865D5" w:rsidTr="00F65621">
        <w:tc>
          <w:tcPr>
            <w:tcW w:w="9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0</w:t>
            </w:r>
          </w:p>
        </w:tc>
        <w:tc>
          <w:tcPr>
            <w:tcW w:w="1370"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7</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 xml:space="preserve">שתי מסילות פרבריות קיימות ללא שינוי; שתי מסילות מהירות במנהרה בין חיפה מזרח לחותרים; שתי תחנות בלבד לעצירת רכבות פרבריות: תחנת חיפה מרכז השמונה, ותחנת בת גלים; שתי תחנות לעצירת רכבות פרבריות ומהירות: </w:t>
            </w:r>
            <w:r w:rsidRPr="009865D5">
              <w:rPr>
                <w:rFonts w:eastAsia="Calibri" w:hint="eastAsia"/>
                <w:sz w:val="22"/>
                <w:szCs w:val="22"/>
                <w:rtl/>
              </w:rPr>
              <w:t>תחנה</w:t>
            </w:r>
            <w:r w:rsidRPr="009865D5">
              <w:rPr>
                <w:rFonts w:eastAsia="Calibri"/>
                <w:sz w:val="22"/>
                <w:szCs w:val="22"/>
                <w:rtl/>
              </w:rPr>
              <w:t xml:space="preserve"> מרכזית המפרץ, ותחנת חוף הכרמל; ותחנה אחת בלבד לעצירת רכבות מהירות: תחנת קריית הממשלה (תחנה חדשה שתוקם).</w:t>
            </w:r>
          </w:p>
        </w:tc>
      </w:tr>
      <w:tr w:rsidR="009865D5" w:rsidRPr="009865D5" w:rsidTr="00F65621">
        <w:tc>
          <w:tcPr>
            <w:tcW w:w="9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1</w:t>
            </w:r>
          </w:p>
        </w:tc>
        <w:tc>
          <w:tcPr>
            <w:tcW w:w="1370"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6</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שתי מסילות פרבריות קיימות עם שיקוע בין בית המכס ל</w:t>
            </w:r>
            <w:r w:rsidRPr="009865D5">
              <w:rPr>
                <w:rFonts w:eastAsia="Calibri" w:hint="cs"/>
                <w:sz w:val="22"/>
                <w:szCs w:val="22"/>
                <w:rtl/>
              </w:rPr>
              <w:t xml:space="preserve">בית </w:t>
            </w:r>
            <w:proofErr w:type="spellStart"/>
            <w:r w:rsidRPr="009865D5">
              <w:rPr>
                <w:rFonts w:eastAsia="Calibri"/>
                <w:sz w:val="22"/>
                <w:szCs w:val="22"/>
                <w:rtl/>
              </w:rPr>
              <w:t>דגון</w:t>
            </w:r>
            <w:proofErr w:type="spellEnd"/>
            <w:r w:rsidRPr="009865D5">
              <w:rPr>
                <w:rFonts w:eastAsia="Calibri" w:hint="cs"/>
                <w:sz w:val="22"/>
                <w:szCs w:val="22"/>
                <w:rtl/>
              </w:rPr>
              <w:t xml:space="preserve">; </w:t>
            </w:r>
            <w:r w:rsidRPr="009865D5">
              <w:rPr>
                <w:rFonts w:eastAsia="Calibri"/>
                <w:sz w:val="22"/>
                <w:szCs w:val="22"/>
                <w:rtl/>
              </w:rPr>
              <w:t>שתי מסילות מהירות במנהרה בין חיפה מזרח לחותרים</w:t>
            </w:r>
            <w:r w:rsidRPr="009865D5">
              <w:rPr>
                <w:rFonts w:eastAsia="Calibri" w:hint="cs"/>
                <w:sz w:val="22"/>
                <w:szCs w:val="22"/>
                <w:rtl/>
              </w:rPr>
              <w:t xml:space="preserve">; </w:t>
            </w:r>
            <w:r w:rsidRPr="009865D5">
              <w:rPr>
                <w:rFonts w:eastAsia="Calibri"/>
                <w:sz w:val="22"/>
                <w:szCs w:val="22"/>
                <w:rtl/>
              </w:rPr>
              <w:t>תחנה</w:t>
            </w:r>
            <w:r w:rsidRPr="009865D5">
              <w:rPr>
                <w:rFonts w:eastAsia="Calibri" w:hint="cs"/>
                <w:sz w:val="22"/>
                <w:szCs w:val="22"/>
                <w:rtl/>
              </w:rPr>
              <w:t xml:space="preserve"> אחת</w:t>
            </w:r>
            <w:r w:rsidRPr="009865D5">
              <w:rPr>
                <w:rFonts w:eastAsia="Calibri"/>
                <w:sz w:val="22"/>
                <w:szCs w:val="22"/>
                <w:rtl/>
              </w:rPr>
              <w:t xml:space="preserve"> </w:t>
            </w:r>
            <w:r w:rsidRPr="009865D5">
              <w:rPr>
                <w:rFonts w:eastAsia="Calibri" w:hint="cs"/>
                <w:sz w:val="22"/>
                <w:szCs w:val="22"/>
                <w:rtl/>
              </w:rPr>
              <w:t xml:space="preserve">בלבד </w:t>
            </w:r>
            <w:r w:rsidRPr="009865D5">
              <w:rPr>
                <w:rFonts w:eastAsia="Calibri"/>
                <w:sz w:val="22"/>
                <w:szCs w:val="22"/>
                <w:rtl/>
              </w:rPr>
              <w:t xml:space="preserve">לעצירת רכבות פרבריות: </w:t>
            </w:r>
            <w:r w:rsidRPr="009865D5">
              <w:rPr>
                <w:rFonts w:eastAsia="Calibri" w:hint="cs"/>
                <w:sz w:val="22"/>
                <w:szCs w:val="22"/>
                <w:rtl/>
              </w:rPr>
              <w:t xml:space="preserve">תחנת </w:t>
            </w:r>
            <w:r w:rsidRPr="009865D5">
              <w:rPr>
                <w:rFonts w:eastAsia="Calibri"/>
                <w:sz w:val="22"/>
                <w:szCs w:val="22"/>
                <w:rtl/>
              </w:rPr>
              <w:t>בת</w:t>
            </w:r>
            <w:r w:rsidRPr="009865D5">
              <w:rPr>
                <w:rFonts w:eastAsia="Calibri" w:hint="cs"/>
                <w:sz w:val="22"/>
                <w:szCs w:val="22"/>
                <w:rtl/>
              </w:rPr>
              <w:t xml:space="preserve"> </w:t>
            </w:r>
            <w:r w:rsidRPr="009865D5">
              <w:rPr>
                <w:rFonts w:eastAsia="Calibri"/>
                <w:sz w:val="22"/>
                <w:szCs w:val="22"/>
                <w:rtl/>
              </w:rPr>
              <w:t>גלים</w:t>
            </w:r>
            <w:r w:rsidRPr="009865D5">
              <w:rPr>
                <w:rFonts w:eastAsia="Calibri" w:hint="cs"/>
                <w:sz w:val="22"/>
                <w:szCs w:val="22"/>
                <w:rtl/>
              </w:rPr>
              <w:t xml:space="preserve">; שתי </w:t>
            </w:r>
            <w:r w:rsidRPr="009865D5">
              <w:rPr>
                <w:rFonts w:eastAsia="Calibri"/>
                <w:sz w:val="22"/>
                <w:szCs w:val="22"/>
                <w:rtl/>
              </w:rPr>
              <w:t xml:space="preserve">תחנות לעצירת רכבות פרבריות ומהירות: </w:t>
            </w:r>
            <w:r w:rsidRPr="009865D5">
              <w:rPr>
                <w:rFonts w:eastAsia="Calibri" w:hint="cs"/>
                <w:sz w:val="22"/>
                <w:szCs w:val="22"/>
                <w:rtl/>
              </w:rPr>
              <w:t xml:space="preserve">תחנה מרכזית </w:t>
            </w:r>
            <w:r w:rsidRPr="009865D5">
              <w:rPr>
                <w:rFonts w:eastAsia="Calibri"/>
                <w:sz w:val="22"/>
                <w:szCs w:val="22"/>
                <w:rtl/>
              </w:rPr>
              <w:t>המפרץ ו</w:t>
            </w:r>
            <w:r w:rsidRPr="009865D5">
              <w:rPr>
                <w:rFonts w:eastAsia="Calibri" w:hint="cs"/>
                <w:sz w:val="22"/>
                <w:szCs w:val="22"/>
                <w:rtl/>
              </w:rPr>
              <w:t xml:space="preserve">תחנת </w:t>
            </w:r>
            <w:r w:rsidRPr="009865D5">
              <w:rPr>
                <w:rFonts w:eastAsia="Calibri"/>
                <w:sz w:val="22"/>
                <w:szCs w:val="22"/>
                <w:rtl/>
              </w:rPr>
              <w:t>חוף הכרמל</w:t>
            </w:r>
            <w:r w:rsidRPr="009865D5">
              <w:rPr>
                <w:rFonts w:eastAsia="Calibri" w:hint="cs"/>
                <w:sz w:val="22"/>
                <w:szCs w:val="22"/>
                <w:rtl/>
              </w:rPr>
              <w:t xml:space="preserve">; </w:t>
            </w:r>
            <w:r w:rsidRPr="009865D5">
              <w:rPr>
                <w:rFonts w:eastAsia="Calibri"/>
                <w:sz w:val="22"/>
                <w:szCs w:val="22"/>
                <w:rtl/>
              </w:rPr>
              <w:t xml:space="preserve">תחנה </w:t>
            </w:r>
            <w:r w:rsidRPr="009865D5">
              <w:rPr>
                <w:rFonts w:eastAsia="Calibri" w:hint="cs"/>
                <w:sz w:val="22"/>
                <w:szCs w:val="22"/>
                <w:rtl/>
              </w:rPr>
              <w:t xml:space="preserve">אחת בלבד </w:t>
            </w:r>
            <w:r w:rsidRPr="009865D5">
              <w:rPr>
                <w:rFonts w:eastAsia="Calibri"/>
                <w:sz w:val="22"/>
                <w:szCs w:val="22"/>
                <w:rtl/>
              </w:rPr>
              <w:t xml:space="preserve">לעצירת רכבות מהירות: </w:t>
            </w:r>
            <w:r w:rsidRPr="009865D5">
              <w:rPr>
                <w:rFonts w:eastAsia="Calibri" w:hint="cs"/>
                <w:sz w:val="22"/>
                <w:szCs w:val="22"/>
                <w:rtl/>
              </w:rPr>
              <w:t xml:space="preserve">תחנת </w:t>
            </w:r>
            <w:r w:rsidRPr="009865D5">
              <w:rPr>
                <w:rFonts w:eastAsia="Calibri"/>
                <w:sz w:val="22"/>
                <w:szCs w:val="22"/>
                <w:rtl/>
              </w:rPr>
              <w:t>קריית הממשלה</w:t>
            </w:r>
            <w:r w:rsidRPr="009865D5">
              <w:rPr>
                <w:rFonts w:eastAsia="Calibri" w:hint="cs"/>
                <w:sz w:val="22"/>
                <w:szCs w:val="22"/>
                <w:rtl/>
              </w:rPr>
              <w:t xml:space="preserve"> (תחנה חדשה שתוקם); </w:t>
            </w:r>
            <w:r w:rsidRPr="009865D5">
              <w:rPr>
                <w:rFonts w:eastAsia="Calibri"/>
                <w:sz w:val="22"/>
                <w:szCs w:val="22"/>
                <w:rtl/>
              </w:rPr>
              <w:t xml:space="preserve">בשלבי הביצוע יוקמו תחילה המנהרות, לאחר מכן תעבור תנועת הרכבות הפרבריות למנהרות לצורך ביצוע השיקוע, </w:t>
            </w:r>
            <w:r w:rsidRPr="009865D5">
              <w:rPr>
                <w:rFonts w:eastAsia="Calibri" w:hint="cs"/>
                <w:sz w:val="22"/>
                <w:szCs w:val="22"/>
                <w:rtl/>
              </w:rPr>
              <w:t>ובסיום</w:t>
            </w:r>
            <w:r w:rsidRPr="009865D5">
              <w:rPr>
                <w:rFonts w:eastAsia="Calibri"/>
                <w:sz w:val="22"/>
                <w:szCs w:val="22"/>
                <w:rtl/>
              </w:rPr>
              <w:t xml:space="preserve"> ביצוע השיקוע יפעלו רכבות מהירות ופרבריות במתכונתן הסופית.</w:t>
            </w:r>
          </w:p>
        </w:tc>
      </w:tr>
      <w:tr w:rsidR="009865D5" w:rsidRPr="009865D5" w:rsidTr="00F65621">
        <w:trPr>
          <w:trHeight w:val="1198"/>
        </w:trPr>
        <w:tc>
          <w:tcPr>
            <w:tcW w:w="937"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102</w:t>
            </w:r>
            <w:r w:rsidRPr="009865D5">
              <w:rPr>
                <w:rFonts w:eastAsia="Calibri" w:hint="cs"/>
                <w:sz w:val="22"/>
                <w:szCs w:val="22"/>
              </w:rPr>
              <w:t>A</w:t>
            </w:r>
          </w:p>
        </w:tc>
        <w:tc>
          <w:tcPr>
            <w:tcW w:w="1370" w:type="dxa"/>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13.1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שתי מסילות פרבריות ושתי מסילות מהירות במנהרות בין גשר חירם לחוף הכרמ</w:t>
            </w:r>
            <w:r w:rsidRPr="009865D5">
              <w:rPr>
                <w:rFonts w:eastAsia="Calibri" w:hint="cs"/>
                <w:sz w:val="22"/>
                <w:szCs w:val="22"/>
                <w:rtl/>
              </w:rPr>
              <w:t xml:space="preserve">ל; </w:t>
            </w:r>
            <w:r w:rsidRPr="009865D5">
              <w:rPr>
                <w:rFonts w:eastAsia="Calibri"/>
                <w:sz w:val="22"/>
                <w:szCs w:val="22"/>
                <w:rtl/>
              </w:rPr>
              <w:t xml:space="preserve">תחנה </w:t>
            </w:r>
            <w:r w:rsidRPr="009865D5">
              <w:rPr>
                <w:rFonts w:eastAsia="Calibri" w:hint="cs"/>
                <w:sz w:val="22"/>
                <w:szCs w:val="22"/>
                <w:rtl/>
              </w:rPr>
              <w:t xml:space="preserve">אחת בלבד </w:t>
            </w:r>
            <w:r w:rsidRPr="009865D5">
              <w:rPr>
                <w:rFonts w:eastAsia="Calibri"/>
                <w:sz w:val="22"/>
                <w:szCs w:val="22"/>
                <w:rtl/>
              </w:rPr>
              <w:t xml:space="preserve">לעצירת רכבות פרבריות: </w:t>
            </w:r>
            <w:r w:rsidRPr="009865D5">
              <w:rPr>
                <w:rFonts w:eastAsia="Calibri" w:hint="cs"/>
                <w:sz w:val="22"/>
                <w:szCs w:val="22"/>
                <w:rtl/>
              </w:rPr>
              <w:t xml:space="preserve">תחנת </w:t>
            </w:r>
            <w:r w:rsidRPr="009865D5">
              <w:rPr>
                <w:rFonts w:eastAsia="Calibri"/>
                <w:sz w:val="22"/>
                <w:szCs w:val="22"/>
                <w:rtl/>
              </w:rPr>
              <w:t>בת גלים</w:t>
            </w:r>
            <w:r w:rsidRPr="009865D5">
              <w:rPr>
                <w:rFonts w:eastAsia="Calibri" w:hint="cs"/>
                <w:sz w:val="22"/>
                <w:szCs w:val="22"/>
                <w:rtl/>
              </w:rPr>
              <w:t>; שלוש תחנות לעצירת רכבות פרבריות ומהירות: תחנה מרכזית המפרץ, תחנת קריית הממשלה (תחנה חדשה שתוקם), ותחנת חוף הכרמל.</w:t>
            </w:r>
          </w:p>
        </w:tc>
      </w:tr>
    </w:tbl>
    <w:p w:rsidR="009865D5" w:rsidRPr="009865D5" w:rsidRDefault="009865D5" w:rsidP="009865D5">
      <w:pPr>
        <w:spacing w:line="269" w:lineRule="auto"/>
        <w:rPr>
          <w:rFonts w:eastAsia="Calibri"/>
          <w:szCs w:val="20"/>
          <w:rtl/>
        </w:rPr>
      </w:pPr>
      <w:r w:rsidRPr="009865D5">
        <w:rPr>
          <w:rFonts w:eastAsia="Calibri" w:hint="eastAsia"/>
          <w:szCs w:val="20"/>
          <w:rtl/>
        </w:rPr>
        <w:t>המקור</w:t>
      </w:r>
      <w:r w:rsidRPr="009865D5">
        <w:rPr>
          <w:rFonts w:eastAsia="Calibri"/>
          <w:szCs w:val="20"/>
          <w:rtl/>
        </w:rPr>
        <w:t xml:space="preserve">: </w:t>
      </w:r>
      <w:r w:rsidRPr="009865D5">
        <w:rPr>
          <w:rFonts w:eastAsia="Calibri" w:hint="eastAsia"/>
          <w:szCs w:val="20"/>
          <w:rtl/>
        </w:rPr>
        <w:t>מסמך</w:t>
      </w:r>
      <w:r w:rsidRPr="009865D5">
        <w:rPr>
          <w:rFonts w:eastAsia="Calibri"/>
          <w:szCs w:val="20"/>
          <w:rtl/>
        </w:rPr>
        <w:t xml:space="preserve"> </w:t>
      </w:r>
      <w:r w:rsidRPr="009865D5">
        <w:rPr>
          <w:rFonts w:eastAsia="Calibri" w:hint="eastAsia"/>
          <w:szCs w:val="20"/>
          <w:rtl/>
        </w:rPr>
        <w:t>הפורום</w:t>
      </w:r>
      <w:r w:rsidRPr="009865D5">
        <w:rPr>
          <w:rFonts w:eastAsia="Calibri"/>
          <w:b/>
          <w:bCs/>
          <w:szCs w:val="20"/>
          <w:rtl/>
        </w:rPr>
        <w:t>.</w:t>
      </w:r>
    </w:p>
    <w:p w:rsidR="009865D5" w:rsidRPr="009865D5" w:rsidRDefault="009865D5" w:rsidP="009865D5">
      <w:pPr>
        <w:spacing w:line="269" w:lineRule="auto"/>
        <w:rPr>
          <w:rFonts w:eastAsia="Calibri"/>
          <w:szCs w:val="20"/>
          <w:rtl/>
        </w:rPr>
      </w:pPr>
      <w:r w:rsidRPr="009865D5">
        <w:rPr>
          <w:rFonts w:eastAsia="Calibri" w:hint="cs"/>
          <w:szCs w:val="20"/>
          <w:rtl/>
        </w:rPr>
        <w:t xml:space="preserve">* </w:t>
      </w:r>
      <w:bookmarkStart w:id="68" w:name="_Hlk178067690"/>
      <w:r w:rsidRPr="009865D5">
        <w:rPr>
          <w:rFonts w:eastAsia="Calibri" w:hint="cs"/>
          <w:szCs w:val="20"/>
          <w:rtl/>
        </w:rPr>
        <w:t>לא מצוין במסמך אם אומדן העלות כולל מע"מ או לא.</w:t>
      </w:r>
      <w:bookmarkEnd w:id="68"/>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ascii="David" w:eastAsia="Calibri" w:hAnsi="David"/>
          <w:sz w:val="24"/>
          <w:rtl/>
        </w:rPr>
      </w:pPr>
      <w:r w:rsidRPr="009865D5">
        <w:rPr>
          <w:rFonts w:eastAsia="Calibri" w:hint="cs"/>
          <w:rtl/>
        </w:rPr>
        <w:t xml:space="preserve">הסיכום של יו"ר הפורום הבין-משרדי, בסיפא של המסמך, קובע, בין השאר, כי </w:t>
      </w:r>
      <w:r w:rsidRPr="009865D5">
        <w:rPr>
          <w:rFonts w:ascii="David" w:eastAsia="Calibri" w:hAnsi="David" w:hint="cs"/>
          <w:sz w:val="24"/>
          <w:rtl/>
        </w:rPr>
        <w:t>"משכך, ולאחר ששמעתי את עמדת חברי הפורום, וכן את הנציגים הנוספים שהופיעו בפני הפורום, הנני ממליץ על קידום חלופה 2 (102</w:t>
      </w:r>
      <w:r w:rsidRPr="009865D5">
        <w:rPr>
          <w:rFonts w:ascii="David" w:eastAsia="Calibri" w:hAnsi="David" w:hint="cs"/>
          <w:sz w:val="24"/>
        </w:rPr>
        <w:t>A</w:t>
      </w:r>
      <w:r w:rsidRPr="009865D5">
        <w:rPr>
          <w:rFonts w:ascii="David" w:eastAsia="Calibri" w:hAnsi="David" w:hint="cs"/>
          <w:sz w:val="24"/>
          <w:rtl/>
        </w:rPr>
        <w:t xml:space="preserve">), במסגרת תת"ל 65ב, שתואמת הן את מדיניות התכנון והפיתוח הלאומי, הן את מדיניות משרד התחבורה והתכניות האסטרטגיות שמנחות את פעילותו, והן את העמדות של הגורמים הרלוונטיים השונים".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2"/>
        </w:numPr>
        <w:spacing w:line="269" w:lineRule="auto"/>
        <w:contextualSpacing/>
        <w:rPr>
          <w:rFonts w:eastAsia="Calibri"/>
          <w:rtl/>
        </w:rPr>
      </w:pPr>
      <w:r w:rsidRPr="009865D5">
        <w:rPr>
          <w:rFonts w:eastAsia="Calibri" w:hint="cs"/>
          <w:rtl/>
        </w:rPr>
        <w:t xml:space="preserve">להלן לוח 9 המפרט את החלופות שנבחנו </w:t>
      </w:r>
      <w:r w:rsidRPr="009865D5">
        <w:rPr>
          <w:rFonts w:eastAsia="Calibri" w:hint="eastAsia"/>
          <w:rtl/>
        </w:rPr>
        <w:t>במסמך</w:t>
      </w:r>
      <w:r w:rsidRPr="009865D5">
        <w:rPr>
          <w:rFonts w:eastAsia="Calibri"/>
          <w:rtl/>
        </w:rPr>
        <w:t xml:space="preserve"> </w:t>
      </w:r>
      <w:r w:rsidRPr="009865D5">
        <w:rPr>
          <w:rFonts w:eastAsia="Calibri" w:hint="eastAsia"/>
          <w:rtl/>
        </w:rPr>
        <w:t>של</w:t>
      </w:r>
      <w:r w:rsidRPr="009865D5">
        <w:rPr>
          <w:rFonts w:eastAsia="Calibri"/>
          <w:rtl/>
        </w:rPr>
        <w:t xml:space="preserve"> חברת רכבת ישראל</w:t>
      </w:r>
      <w:r w:rsidRPr="009865D5">
        <w:rPr>
          <w:rFonts w:eastAsia="Calibri" w:hint="cs"/>
          <w:rtl/>
        </w:rPr>
        <w:t>,</w:t>
      </w:r>
      <w:r w:rsidRPr="009865D5">
        <w:rPr>
          <w:rFonts w:eastAsia="Calibri"/>
          <w:rtl/>
        </w:rPr>
        <w:t xml:space="preserve"> </w:t>
      </w:r>
      <w:r w:rsidRPr="009865D5">
        <w:rPr>
          <w:rFonts w:eastAsia="Calibri" w:hint="eastAsia"/>
          <w:rtl/>
        </w:rPr>
        <w:t>שהוכן</w:t>
      </w:r>
      <w:r w:rsidRPr="009865D5">
        <w:rPr>
          <w:rFonts w:eastAsia="Calibri"/>
          <w:rtl/>
        </w:rPr>
        <w:t xml:space="preserve"> </w:t>
      </w:r>
      <w:r w:rsidRPr="009865D5">
        <w:rPr>
          <w:rFonts w:eastAsia="Calibri" w:hint="eastAsia"/>
          <w:rtl/>
        </w:rPr>
        <w:t>עבור</w:t>
      </w:r>
      <w:r w:rsidRPr="009865D5">
        <w:rPr>
          <w:rFonts w:eastAsia="Calibri"/>
          <w:rtl/>
        </w:rPr>
        <w:t xml:space="preserve"> </w:t>
      </w:r>
      <w:proofErr w:type="spellStart"/>
      <w:r w:rsidRPr="009865D5">
        <w:rPr>
          <w:rFonts w:eastAsia="Calibri" w:hint="eastAsia"/>
          <w:rtl/>
        </w:rPr>
        <w:t>הוות</w:t>
      </w:r>
      <w:r w:rsidRPr="009865D5">
        <w:rPr>
          <w:rFonts w:eastAsia="Calibri"/>
          <w:rtl/>
        </w:rPr>
        <w:t>"ל</w:t>
      </w:r>
      <w:proofErr w:type="spellEnd"/>
      <w:r w:rsidRPr="009865D5">
        <w:rPr>
          <w:rFonts w:eastAsia="Calibri"/>
          <w:rtl/>
        </w:rPr>
        <w:t xml:space="preserve"> </w:t>
      </w:r>
      <w:r w:rsidRPr="009865D5">
        <w:rPr>
          <w:rFonts w:eastAsia="Calibri" w:hint="cs"/>
          <w:rtl/>
        </w:rPr>
        <w:t xml:space="preserve">בדצמבר 2021, </w:t>
      </w:r>
      <w:r w:rsidRPr="009865D5">
        <w:rPr>
          <w:rFonts w:eastAsia="Calibri"/>
          <w:rtl/>
        </w:rPr>
        <w:t>(להלן - מסמך</w:t>
      </w:r>
      <w:r w:rsidRPr="009865D5">
        <w:rPr>
          <w:rFonts w:eastAsia="Calibri" w:hint="cs"/>
          <w:rtl/>
        </w:rPr>
        <w:t xml:space="preserve"> </w:t>
      </w:r>
      <w:r w:rsidRPr="009865D5">
        <w:rPr>
          <w:rFonts w:eastAsia="Calibri"/>
          <w:rtl/>
        </w:rPr>
        <w:t>מדצמבר 2021).</w:t>
      </w:r>
      <w:r w:rsidRPr="009865D5">
        <w:rPr>
          <w:rFonts w:eastAsia="Calibri" w:hint="cs"/>
          <w:rtl/>
        </w:rPr>
        <w:t xml:space="preserve"> המסמך נוסח לקראת הדיון שהתקיים </w:t>
      </w:r>
      <w:proofErr w:type="spellStart"/>
      <w:r w:rsidRPr="009865D5">
        <w:rPr>
          <w:rFonts w:eastAsia="Calibri" w:hint="cs"/>
          <w:rtl/>
        </w:rPr>
        <w:t>בוות"ל</w:t>
      </w:r>
      <w:proofErr w:type="spellEnd"/>
      <w:r w:rsidRPr="009865D5">
        <w:rPr>
          <w:rFonts w:eastAsia="Calibri" w:hint="cs"/>
          <w:rtl/>
        </w:rPr>
        <w:t xml:space="preserve"> בדצמבר 2021 ועסק בניתוח חלופות </w:t>
      </w:r>
      <w:proofErr w:type="spellStart"/>
      <w:r w:rsidRPr="009865D5">
        <w:rPr>
          <w:rFonts w:eastAsia="Calibri" w:hint="cs"/>
          <w:rtl/>
        </w:rPr>
        <w:t>לתת"ל</w:t>
      </w:r>
      <w:proofErr w:type="spellEnd"/>
      <w:r w:rsidRPr="009865D5">
        <w:rPr>
          <w:rFonts w:eastAsia="Calibri" w:hint="cs"/>
          <w:rtl/>
        </w:rPr>
        <w:t xml:space="preserve"> 65ב לקראת פרסום הודעה בדבר הכנת התוכנית וקביעת תנאים למתן היתרי בנייה לפי סעיפים 77 ו-78 לחוק התכנון והבנייה. המסמך כולל את עיקרי ההסברים לכלל החלופות שנבחנו בו, ואת אומדן עלותן:</w:t>
      </w:r>
    </w:p>
    <w:p w:rsidR="009865D5" w:rsidRPr="009865D5" w:rsidRDefault="009865D5" w:rsidP="009865D5">
      <w:pPr>
        <w:bidi w:val="0"/>
        <w:spacing w:line="269" w:lineRule="auto"/>
        <w:rPr>
          <w:rFonts w:eastAsia="Calibri"/>
          <w:szCs w:val="20"/>
          <w:rtl/>
        </w:rPr>
      </w:pPr>
      <w:r w:rsidRPr="009865D5">
        <w:rPr>
          <w:rFonts w:eastAsia="Calibri"/>
          <w:rtl/>
        </w:rPr>
        <w:br w:type="page"/>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rtl/>
        </w:rPr>
      </w:pPr>
      <w:r w:rsidRPr="009865D5">
        <w:rPr>
          <w:rFonts w:eastAsia="Calibri" w:hint="cs"/>
          <w:rtl/>
        </w:rPr>
        <w:t xml:space="preserve">לוח 9: </w:t>
      </w:r>
      <w:r w:rsidRPr="009865D5">
        <w:rPr>
          <w:rFonts w:eastAsia="Calibri" w:hint="cs"/>
          <w:b/>
          <w:bCs/>
          <w:rtl/>
        </w:rPr>
        <w:t>בחינת החלופות, כולל אומדן עלותן (במיליארדי ש"ח)</w:t>
      </w:r>
    </w:p>
    <w:tbl>
      <w:tblPr>
        <w:tblStyle w:val="af4"/>
        <w:bidiVisual/>
        <w:tblW w:w="0" w:type="auto"/>
        <w:tblLook w:val="04A0" w:firstRow="1" w:lastRow="0" w:firstColumn="1" w:lastColumn="0" w:noHBand="0" w:noVBand="1"/>
      </w:tblPr>
      <w:tblGrid>
        <w:gridCol w:w="948"/>
        <w:gridCol w:w="1416"/>
        <w:gridCol w:w="3520"/>
        <w:gridCol w:w="2326"/>
      </w:tblGrid>
      <w:tr w:rsidR="009865D5" w:rsidRPr="009865D5" w:rsidTr="00F65621">
        <w:tc>
          <w:tcPr>
            <w:tcW w:w="0" w:type="auto"/>
          </w:tcPr>
          <w:p w:rsidR="009865D5" w:rsidRPr="009865D5" w:rsidRDefault="009865D5" w:rsidP="009865D5">
            <w:pPr>
              <w:spacing w:line="269" w:lineRule="auto"/>
              <w:jc w:val="center"/>
              <w:rPr>
                <w:rFonts w:eastAsia="Calibri"/>
                <w:b/>
                <w:bCs/>
                <w:sz w:val="22"/>
                <w:szCs w:val="22"/>
                <w:rtl/>
              </w:rPr>
            </w:pPr>
            <w:bookmarkStart w:id="69" w:name="_Hlk181877252"/>
            <w:r w:rsidRPr="009865D5">
              <w:rPr>
                <w:rFonts w:eastAsia="Calibri" w:hint="cs"/>
                <w:b/>
                <w:bCs/>
                <w:sz w:val="22"/>
                <w:szCs w:val="22"/>
                <w:rtl/>
              </w:rPr>
              <w:t>מספר החלופה</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 xml:space="preserve">אומדן עלות החלופה, כולל מע"מ (במיליארדי ש"ח) </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עיקרי ההסבר על החלופה</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הערות</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הוספת שתי מסילות מהירות לצד שתי מסילות קיימות והקמת רצועה של ארבע מסילות במפלס הקרקע.  </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נפסלה בעבר בשל חסרונות רבים, החמרת החיץ בין העיר לנמל ולים; פגיעה נופית בשל הגידור; פגיעה בתוכניות להתחדשות העירונית; יצירת מפגעי רעש וצורך במתרסי רעש לכל אורכה, ועוד.</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101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17.7*</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מפוצלת המציעה שתי מנהרות עבור מסילות פרבריות בתוואי דומה למצב הקיים, ושתי מנהרות עבור מסילות מהירות החוצות את הר הכרמל מתחנה מרכזית המפרץ, ישירות עד לפורטל הדרומי באזור מגדים והתחברות לתוואי העילי באמצעות מחלף רכבתי. בחלופה זאת הרכבות המהירות מדלגות על תחנות הרכבת בעיר חיפה וממשיכות ישירות מתחנה מרכזית המפרץ עד לתחנת חדרה.</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לחלופה זאת יש חסרונות לעומת חלופות 102 ו-105, בנושא נגישות של רכבות מהירות למרכז העיר חיפה; וכן בהיבט של השפעות סביבתיות אקולוגיות ומעבר של בעלי חיים.</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102 (או 102</w:t>
            </w:r>
            <w:r w:rsidRPr="009865D5">
              <w:rPr>
                <w:rFonts w:eastAsia="Calibri" w:hint="cs"/>
                <w:sz w:val="22"/>
                <w:szCs w:val="22"/>
              </w:rPr>
              <w:t>A</w:t>
            </w:r>
            <w:r w:rsidRPr="009865D5">
              <w:rPr>
                <w:rFonts w:eastAsia="Calibri" w:hint="cs"/>
                <w:sz w:val="22"/>
                <w:szCs w:val="22"/>
                <w:rtl/>
              </w:rPr>
              <w:t>)</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16.3*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מאוחדת הכוללת מנהור של ארבע מסילות פרבריות ומהירות בתוואי דומה למצב הקיים. המנהור מתחיל בפורטל צפוני בסמיכות לגשר פז וממשיך עד לפורטלים באזור חוף הכרמל.</w:t>
            </w:r>
          </w:p>
        </w:tc>
        <w:tc>
          <w:tcPr>
            <w:tcW w:w="0" w:type="auto"/>
          </w:tcPr>
          <w:p w:rsidR="009865D5" w:rsidRPr="009865D5" w:rsidRDefault="009865D5" w:rsidP="009865D5">
            <w:pPr>
              <w:spacing w:line="269" w:lineRule="auto"/>
              <w:jc w:val="left"/>
              <w:rPr>
                <w:rFonts w:eastAsia="Calibri"/>
                <w:sz w:val="22"/>
                <w:szCs w:val="22"/>
              </w:rPr>
            </w:pPr>
            <w:r w:rsidRPr="009865D5">
              <w:rPr>
                <w:rFonts w:eastAsia="Calibri" w:hint="cs"/>
                <w:sz w:val="22"/>
                <w:szCs w:val="22"/>
                <w:rtl/>
              </w:rPr>
              <w:t xml:space="preserve">החלופה המועדפת על ידי רוב הגורמים הרלוונטיים, והיא זו שנבחרה במסגרת פרויקט הכפלת מסילות הרכבת בקו תל אביב-חיפה. </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105</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15.8*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חלופה הכוללת מקטע שיקוע של ארבע מסילות בתוואי רצועת הרכבת הקיימת, בין אזור בית המכס לבין בית </w:t>
            </w:r>
            <w:proofErr w:type="spellStart"/>
            <w:r w:rsidRPr="009865D5">
              <w:rPr>
                <w:rFonts w:eastAsia="Calibri" w:hint="cs"/>
                <w:sz w:val="22"/>
                <w:szCs w:val="22"/>
                <w:rtl/>
              </w:rPr>
              <w:t>דגון</w:t>
            </w:r>
            <w:proofErr w:type="spellEnd"/>
            <w:r w:rsidRPr="009865D5">
              <w:rPr>
                <w:rFonts w:eastAsia="Calibri"/>
                <w:sz w:val="22"/>
                <w:szCs w:val="22"/>
                <w:rtl/>
              </w:rPr>
              <w:t>.</w:t>
            </w:r>
            <w:r w:rsidRPr="009865D5">
              <w:rPr>
                <w:rFonts w:eastAsia="Calibri" w:hint="cs"/>
                <w:sz w:val="22"/>
                <w:szCs w:val="22"/>
                <w:rtl/>
              </w:rPr>
              <w:t xml:space="preserve"> המשך התוואי לכיוון דרום מתוכנן במנהור עד לתחנת חוף הכרמל ובדומה לחלופה 102.</w:t>
            </w:r>
          </w:p>
        </w:tc>
        <w:tc>
          <w:tcPr>
            <w:tcW w:w="0" w:type="auto"/>
          </w:tcPr>
          <w:p w:rsidR="009865D5" w:rsidRPr="009865D5" w:rsidRDefault="009865D5" w:rsidP="009865D5">
            <w:pPr>
              <w:spacing w:line="269" w:lineRule="auto"/>
              <w:jc w:val="left"/>
              <w:rPr>
                <w:rFonts w:eastAsia="Calibri"/>
                <w:sz w:val="22"/>
                <w:szCs w:val="22"/>
                <w:rtl/>
              </w:rPr>
            </w:pP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חלופה 11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19.4</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חלופה המפצלת את המסילות המהירות והפרבריות מדרום לטירת הכרמל. תוואי המסילות המהירות דומה לתוואי שלחלופה 101 ועובר ישירות לכיוון תחנה מרכזית המפרץ. </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בסיכום המסמך צוין כי לחלופה זאת חסרונות משמעותיים בהיבטים רבים: נוף, תפעול, תדירות ושירות לנוסע, הנדסה, הקמה ושלביות ביצוע, ועוד.</w:t>
            </w:r>
          </w:p>
        </w:tc>
      </w:tr>
    </w:tbl>
    <w:bookmarkEnd w:id="69"/>
    <w:p w:rsidR="009865D5" w:rsidRPr="009865D5" w:rsidRDefault="009865D5" w:rsidP="009865D5">
      <w:pPr>
        <w:spacing w:line="269" w:lineRule="auto"/>
        <w:rPr>
          <w:rFonts w:eastAsia="Calibri"/>
          <w:szCs w:val="20"/>
          <w:rtl/>
        </w:rPr>
      </w:pPr>
      <w:r w:rsidRPr="009865D5">
        <w:rPr>
          <w:rFonts w:eastAsia="Calibri" w:hint="eastAsia"/>
          <w:szCs w:val="20"/>
          <w:rtl/>
        </w:rPr>
        <w:t>המקור</w:t>
      </w:r>
      <w:r w:rsidRPr="009865D5">
        <w:rPr>
          <w:rFonts w:eastAsia="Calibri"/>
          <w:szCs w:val="20"/>
          <w:rtl/>
        </w:rPr>
        <w:t xml:space="preserve">: </w:t>
      </w:r>
      <w:r w:rsidRPr="009865D5">
        <w:rPr>
          <w:rFonts w:eastAsia="Calibri" w:hint="eastAsia"/>
          <w:szCs w:val="20"/>
          <w:rtl/>
        </w:rPr>
        <w:t>מסמך</w:t>
      </w:r>
      <w:r w:rsidRPr="009865D5">
        <w:rPr>
          <w:rFonts w:eastAsia="Calibri"/>
          <w:szCs w:val="20"/>
          <w:rtl/>
        </w:rPr>
        <w:t xml:space="preserve"> מדצמבר 2021.</w:t>
      </w:r>
    </w:p>
    <w:p w:rsidR="009865D5" w:rsidRPr="009865D5" w:rsidRDefault="009865D5" w:rsidP="009865D5">
      <w:pPr>
        <w:spacing w:line="269" w:lineRule="auto"/>
        <w:rPr>
          <w:rFonts w:eastAsia="Calibri"/>
          <w:szCs w:val="20"/>
          <w:rtl/>
        </w:rPr>
      </w:pPr>
      <w:r w:rsidRPr="009865D5">
        <w:rPr>
          <w:rFonts w:eastAsia="Calibri"/>
          <w:szCs w:val="20"/>
          <w:rtl/>
        </w:rPr>
        <w:t xml:space="preserve">* </w:t>
      </w:r>
      <w:r w:rsidRPr="009865D5">
        <w:rPr>
          <w:rFonts w:eastAsia="Calibri" w:hint="cs"/>
          <w:szCs w:val="20"/>
          <w:rtl/>
        </w:rPr>
        <w:t>אומדני חלופות 101, 102 (102</w:t>
      </w:r>
      <w:r w:rsidRPr="009865D5">
        <w:rPr>
          <w:rFonts w:eastAsia="Calibri" w:hint="cs"/>
          <w:szCs w:val="20"/>
        </w:rPr>
        <w:t>A</w:t>
      </w:r>
      <w:r w:rsidRPr="009865D5">
        <w:rPr>
          <w:rFonts w:eastAsia="Calibri" w:hint="cs"/>
          <w:szCs w:val="20"/>
          <w:rtl/>
        </w:rPr>
        <w:t>), ו-105, לא כוללים את תחנת חוף הכרמל, ולכן כדאי להשוות את האומדנים שלהן לאומדן של חלופה 11, ולהגיע לאותו בסיס, לצורך השוואה בין החלופות השונות, התווסף לאומדן שלהן גם עלות של מקטע 1 מתוכנית תת"ל 65א, אשר מוערכת בכ-4.6 מיליארד ש"ח. הסכומים המוצגים בטבלה כבר כוללים את עלות מקטע 1 מתוכנית תת"ל 65א.</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בחלק המסכם של מסמך מדצמבר 2021 צוין, בין השאר, כי "כפי שעולה מניתוח החלופות במסמך זה, חלופה 102 היא החלופה המועדפת לקידום במסגרת תת"ל 65ב'. לחלופה זו חסרונות בהיבטים: מהירות תכן נמוכה יותר ביחס לחלופה 101 (אם כי זו מסתכמת ב-8 דקות); מאזן עודפי עפר גדולים יותר ביחס לשתי החלופות הנוספות [חלופות 101 ו-105], אולם היא בעלת יתרונות בהיבטים מהותיים: </w:t>
      </w:r>
      <w:bookmarkStart w:id="70" w:name="_Hlk182304142"/>
      <w:r w:rsidRPr="009865D5">
        <w:rPr>
          <w:rFonts w:eastAsia="Calibri" w:hint="cs"/>
          <w:rtl/>
        </w:rPr>
        <w:t xml:space="preserve">עדיפות בתפעול מערך הרכבות המהיר והפרברי; תדירות רכבות גדולה יותר; פשטות תפעול; עדיפות בשלביות עבודות ההקמה ומיעוט </w:t>
      </w:r>
      <w:r w:rsidRPr="009865D5">
        <w:rPr>
          <w:rFonts w:eastAsia="Calibri" w:hint="cs"/>
          <w:rtl/>
        </w:rPr>
        <w:lastRenderedPageBreak/>
        <w:t>קונפליקטים עם תשתיות קיימות; התאמה לתכנון הסטטוטורי ברמה ארצית ומחוזית; שירות רכבתי מהיר ללב מטרופולין חיפה ומתן קישוריות מרבית ונגישות עבור משתמשי רכבת בתוך המטרופולין [חיפה] ומחוצה לו. פוטנציאל למפגעי רעש ואיכות אוויר של חלופה זו נמוך בהשוואה לחלופות האחרות</w:t>
      </w:r>
      <w:bookmarkEnd w:id="70"/>
      <w:r w:rsidRPr="009865D5">
        <w:rPr>
          <w:rFonts w:eastAsia="Calibri" w:hint="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עוד צוין בסיכום של מסמך מדצמבר 2021 כי "חלופה 11, שהועלתה לאחרונה, הינה בעלת חסרונות משמעותיים בהיבט הנופי, התפעולי, בהיבטי התדירות והשירות לנוסע, בהיבטי ההנדסה, ההקמה ובשלביות לביצוע, והיא עוברת תחת שטח המיועד למגורים במושב כפר גלים ובתכנית לפינוי מתחם </w:t>
      </w:r>
      <w:proofErr w:type="spellStart"/>
      <w:r w:rsidRPr="009865D5">
        <w:rPr>
          <w:rFonts w:eastAsia="Calibri" w:hint="cs"/>
          <w:rtl/>
        </w:rPr>
        <w:t>תע"ש</w:t>
      </w:r>
      <w:proofErr w:type="spellEnd"/>
      <w:r w:rsidRPr="009865D5">
        <w:rPr>
          <w:rFonts w:eastAsia="Calibri" w:hint="cs"/>
          <w:rtl/>
        </w:rPr>
        <w:t xml:space="preserve"> טירת הכרמל. חלופה 5 אינה ישימה בהיבט שלביות הביצוע. חלופה 1 נפסלה בעבר בשל חסרונותיה הרבים כגון: החמרת החיץ בין העיר [חיפה] לנמל ולים, פגיעה נופית של הגידור, המיגון האקוסטי ומרכיבי החשמול, פגיעה בתכניות להתחדשות עירונית... חלופה זו איננה מאפשרת יצירת מהירות תכן ראויה". </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22"/>
        </w:numPr>
        <w:spacing w:line="269" w:lineRule="auto"/>
        <w:contextualSpacing/>
        <w:rPr>
          <w:rFonts w:eastAsia="Calibri"/>
        </w:rPr>
      </w:pPr>
      <w:hyperlink r:id="rId54" w:history="1">
        <w:r w:rsidR="009865D5" w:rsidRPr="009865D5">
          <w:rPr>
            <w:rFonts w:eastAsia="Calibri" w:hint="cs"/>
            <w:rtl/>
          </w:rPr>
          <w:t xml:space="preserve">ב-20.4.23 דנה ועדת המשנה </w:t>
        </w:r>
        <w:proofErr w:type="spellStart"/>
        <w:r w:rsidR="009865D5" w:rsidRPr="009865D5">
          <w:rPr>
            <w:rFonts w:eastAsia="Calibri" w:hint="cs"/>
            <w:rtl/>
          </w:rPr>
          <w:t>לעררים</w:t>
        </w:r>
        <w:proofErr w:type="spellEnd"/>
      </w:hyperlink>
      <w:r w:rsidR="009865D5" w:rsidRPr="009865D5">
        <w:rPr>
          <w:rFonts w:eastAsia="Calibri" w:hint="cs"/>
          <w:rtl/>
        </w:rPr>
        <w:t xml:space="preserve"> </w:t>
      </w:r>
      <w:r w:rsidR="009865D5" w:rsidRPr="009865D5">
        <w:rPr>
          <w:rFonts w:eastAsia="Calibri" w:hint="eastAsia"/>
          <w:rtl/>
        </w:rPr>
        <w:t>של</w:t>
      </w:r>
      <w:r w:rsidR="009865D5" w:rsidRPr="009865D5">
        <w:rPr>
          <w:rFonts w:eastAsia="Calibri"/>
          <w:rtl/>
        </w:rPr>
        <w:t xml:space="preserve"> </w:t>
      </w:r>
      <w:r w:rsidR="009865D5" w:rsidRPr="009865D5">
        <w:rPr>
          <w:rFonts w:eastAsia="Calibri" w:hint="eastAsia"/>
          <w:rtl/>
        </w:rPr>
        <w:t>המועצה</w:t>
      </w:r>
      <w:r w:rsidR="009865D5" w:rsidRPr="009865D5">
        <w:rPr>
          <w:rFonts w:eastAsia="Calibri"/>
          <w:rtl/>
        </w:rPr>
        <w:t xml:space="preserve"> </w:t>
      </w:r>
      <w:r w:rsidR="009865D5" w:rsidRPr="009865D5">
        <w:rPr>
          <w:rFonts w:eastAsia="Calibri" w:hint="eastAsia"/>
          <w:rtl/>
        </w:rPr>
        <w:t>הארצית</w:t>
      </w:r>
      <w:r w:rsidR="009865D5" w:rsidRPr="009865D5">
        <w:rPr>
          <w:rFonts w:eastAsia="Calibri"/>
          <w:rtl/>
        </w:rPr>
        <w:t xml:space="preserve"> </w:t>
      </w:r>
      <w:r w:rsidR="009865D5" w:rsidRPr="009865D5">
        <w:rPr>
          <w:rFonts w:eastAsia="Calibri" w:hint="eastAsia"/>
          <w:rtl/>
        </w:rPr>
        <w:t>לתכנון</w:t>
      </w:r>
      <w:r w:rsidR="009865D5" w:rsidRPr="009865D5">
        <w:rPr>
          <w:rFonts w:eastAsia="Calibri"/>
          <w:rtl/>
        </w:rPr>
        <w:t xml:space="preserve"> </w:t>
      </w:r>
      <w:r w:rsidR="009865D5" w:rsidRPr="009865D5">
        <w:rPr>
          <w:rFonts w:eastAsia="Calibri" w:hint="eastAsia"/>
          <w:rtl/>
        </w:rPr>
        <w:t>ולבנייה</w:t>
      </w:r>
      <w:r w:rsidR="009865D5" w:rsidRPr="009865D5">
        <w:rPr>
          <w:rFonts w:eastAsia="Calibri" w:hint="cs"/>
          <w:rtl/>
        </w:rPr>
        <w:t xml:space="preserve"> בערר שהוגש על החלטת </w:t>
      </w:r>
      <w:r w:rsidR="009865D5" w:rsidRPr="009865D5">
        <w:rPr>
          <w:rFonts w:eastAsia="Calibri" w:hint="eastAsia"/>
          <w:rtl/>
        </w:rPr>
        <w:t>ועדת</w:t>
      </w:r>
      <w:r w:rsidR="009865D5" w:rsidRPr="009865D5">
        <w:rPr>
          <w:rFonts w:eastAsia="Calibri"/>
          <w:rtl/>
        </w:rPr>
        <w:t xml:space="preserve"> ולחוף </w:t>
      </w:r>
      <w:r w:rsidR="009865D5" w:rsidRPr="009865D5">
        <w:rPr>
          <w:rFonts w:eastAsia="Calibri" w:hint="eastAsia"/>
          <w:rtl/>
        </w:rPr>
        <w:t>מ</w:t>
      </w:r>
      <w:r w:rsidR="009865D5" w:rsidRPr="009865D5">
        <w:rPr>
          <w:rFonts w:eastAsia="Calibri"/>
          <w:rtl/>
        </w:rPr>
        <w:t>-22.11.22,</w:t>
      </w:r>
      <w:r w:rsidR="009865D5" w:rsidRPr="009865D5">
        <w:rPr>
          <w:rFonts w:eastAsia="Calibri" w:hint="cs"/>
          <w:rtl/>
        </w:rPr>
        <w:t xml:space="preserve"> ואישרה את תת"ל 65א ואת התוואי המוצע בתנאים שנקבעו. ועדת המשנה </w:t>
      </w:r>
      <w:proofErr w:type="spellStart"/>
      <w:r w:rsidR="009865D5" w:rsidRPr="009865D5">
        <w:rPr>
          <w:rFonts w:eastAsia="Calibri" w:hint="cs"/>
          <w:rtl/>
        </w:rPr>
        <w:t>לעררים</w:t>
      </w:r>
      <w:proofErr w:type="spellEnd"/>
      <w:r w:rsidR="009865D5" w:rsidRPr="009865D5">
        <w:rPr>
          <w:rFonts w:eastAsia="Calibri" w:hint="cs"/>
          <w:rtl/>
        </w:rPr>
        <w:t xml:space="preserve"> קבעה באותו הדיון, בין השאר, כי "בסיכומה של החלטה ולאחר בחינת כלל ההיבטים דלעיל, נמצא כי החלופה המופקדת [חלופה 102] היא באופן </w:t>
      </w:r>
      <w:proofErr w:type="spellStart"/>
      <w:r w:rsidR="009865D5" w:rsidRPr="009865D5">
        <w:rPr>
          <w:rFonts w:eastAsia="Calibri" w:hint="cs"/>
          <w:rtl/>
        </w:rPr>
        <w:t>אמיתי</w:t>
      </w:r>
      <w:proofErr w:type="spellEnd"/>
      <w:r w:rsidR="009865D5" w:rsidRPr="009865D5">
        <w:rPr>
          <w:rFonts w:eastAsia="Calibri" w:hint="cs"/>
          <w:rtl/>
        </w:rPr>
        <w:t xml:space="preserve"> החלופה המעשית היחידה: לחלופה זו עדיפות בתפעול מערך הרכבות הפרברי והמהיר, היא מאפשרת תדירות רכבות גדולה יותר, יש לה עדיפות מבחינת שלביות הקמה ומיעוט קונפליקטי</w:t>
      </w:r>
      <w:r w:rsidR="009865D5" w:rsidRPr="009865D5">
        <w:rPr>
          <w:rFonts w:eastAsia="Calibri" w:hint="eastAsia"/>
          <w:rtl/>
        </w:rPr>
        <w:t>ם</w:t>
      </w:r>
      <w:r w:rsidR="009865D5" w:rsidRPr="009865D5">
        <w:rPr>
          <w:rFonts w:eastAsia="Calibri" w:hint="cs"/>
          <w:rtl/>
        </w:rPr>
        <w:t xml:space="preserve"> עם תשתיות, היא מתאימה לתכנון סטטוטורי ברמה ארצית ומחוזית, מבטיחה שירות רכבתי מהיר ללב מטרופולין חיפה ומתן קישוריות מרבית ונגישות עבור משתמשי הרכבת בתוך המטרופולין ומחוצה לו".</w:t>
      </w:r>
      <w:r w:rsidR="009865D5" w:rsidRPr="009865D5">
        <w:rPr>
          <w:rFonts w:eastAsia="Calibri" w:hint="cs"/>
        </w:rPr>
        <w:t xml:space="preserve"> </w:t>
      </w:r>
      <w:r w:rsidR="009865D5" w:rsidRPr="009865D5">
        <w:rPr>
          <w:rFonts w:eastAsia="Calibri" w:hint="cs"/>
          <w:rtl/>
        </w:rPr>
        <w:t>עוד קבעה הוועדה כי "באשר לפגיעה בסביבה החופית [לפי טענת העוררים] - הפוטנציאל לפגיעה בסביבה החופית נמוך בחלופה זו בהשוואה לחלופות אחרות ולכן, גם מבחינה זו ולנוכח חשיבות השמירה על הסביבה החופית, החלופה המופקדת [חלופה 102] היא החלופה המתאימה...</w:t>
      </w:r>
      <w:r w:rsidR="009865D5" w:rsidRPr="009865D5">
        <w:rPr>
          <w:rFonts w:eastAsia="Calibri" w:hint="cs"/>
          <w:b/>
          <w:bCs/>
          <w:rtl/>
        </w:rPr>
        <w:t xml:space="preserve"> לפיכך החלטנו לדחות את </w:t>
      </w:r>
      <w:proofErr w:type="spellStart"/>
      <w:r w:rsidR="009865D5" w:rsidRPr="009865D5">
        <w:rPr>
          <w:rFonts w:eastAsia="Calibri" w:hint="cs"/>
          <w:b/>
          <w:bCs/>
          <w:rtl/>
        </w:rPr>
        <w:t>העררים</w:t>
      </w:r>
      <w:proofErr w:type="spellEnd"/>
      <w:r w:rsidR="009865D5" w:rsidRPr="009865D5">
        <w:rPr>
          <w:rFonts w:eastAsia="Calibri" w:hint="cs"/>
          <w:b/>
          <w:bCs/>
          <w:rtl/>
        </w:rPr>
        <w:t xml:space="preserve"> שבפנינו</w:t>
      </w:r>
      <w:r w:rsidR="009865D5" w:rsidRPr="009865D5">
        <w:rPr>
          <w:rFonts w:eastAsia="Calibri" w:hint="cs"/>
          <w:rtl/>
        </w:rPr>
        <w:t>" (ההדגשה אינה במקור).</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1"/>
        </w:numPr>
        <w:spacing w:line="269" w:lineRule="auto"/>
        <w:contextualSpacing/>
        <w:rPr>
          <w:rFonts w:eastAsia="Calibri"/>
          <w:rtl/>
        </w:rPr>
      </w:pPr>
      <w:r w:rsidRPr="009865D5">
        <w:rPr>
          <w:rFonts w:eastAsia="Calibri" w:hint="cs"/>
          <w:rtl/>
        </w:rPr>
        <w:t xml:space="preserve">ממסמכי חברת רכבת ישראל מדצמבר 2024 עולה כי אומדן עלותו של פרויקט תת"ל 65א (המקטע הדרומי של תת"ל 65) הוא כ-15.5 מיליארד ש"ח; ואילו פרויקט תת"ל 65ב (המקטע הצפוני של תת"ל 65) עדיין אינו מתוקצב בתוכנית החומש האחרונה של חברת רכבת ישראל, ואומדן עלותו כ-12 מיליארד ש"ח - אומדן העלות הכולל של תת"ל 65 הוא אפוא כ-27.5 מיליארד ש"ח. </w:t>
      </w:r>
      <w:bookmarkStart w:id="71" w:name="_Hlk205904648"/>
      <w:r w:rsidRPr="009865D5">
        <w:rPr>
          <w:rFonts w:eastAsia="Calibri" w:hint="cs"/>
          <w:rtl/>
        </w:rPr>
        <w:t>כאמור, עוד עולה ממסמכי חברת רכבת ישראל מדצמבר 2024 כי אומדן פרויקט חשמול מסילות הרכבת באזור מטרופולין חיפה, במסגרת תת"ל 18, הוא כ-4.7 מיליארד ש"ח.</w:t>
      </w:r>
      <w:bookmarkEnd w:id="71"/>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Times New Roman" w:hint="cs"/>
          <w:bCs/>
          <w:spacing w:val="40"/>
          <w:rtl/>
        </w:rPr>
        <w:t xml:space="preserve">הצגת חלק מהחלופות האחרות שנדונו </w:t>
      </w:r>
      <w:proofErr w:type="spellStart"/>
      <w:r w:rsidRPr="009865D5">
        <w:rPr>
          <w:rFonts w:eastAsia="Times New Roman" w:hint="cs"/>
          <w:bCs/>
          <w:spacing w:val="40"/>
          <w:rtl/>
        </w:rPr>
        <w:t>בתת"ל</w:t>
      </w:r>
      <w:proofErr w:type="spellEnd"/>
      <w:r w:rsidRPr="009865D5">
        <w:rPr>
          <w:rFonts w:eastAsia="Times New Roman" w:hint="cs"/>
          <w:bCs/>
          <w:spacing w:val="40"/>
          <w:rtl/>
        </w:rPr>
        <w:t xml:space="preserve"> 65 ודיון בבקשות העוררים:</w:t>
      </w:r>
      <w:r w:rsidRPr="009865D5">
        <w:rPr>
          <w:rFonts w:eastAsia="Calibri" w:hint="cs"/>
          <w:rtl/>
        </w:rPr>
        <w:t xml:space="preserve"> </w:t>
      </w:r>
      <w:hyperlink r:id="rId55" w:history="1">
        <w:r w:rsidRPr="009865D5">
          <w:rPr>
            <w:rFonts w:eastAsia="Calibri" w:hint="eastAsia"/>
            <w:rtl/>
          </w:rPr>
          <w:t>מפרוטוקול</w:t>
        </w:r>
        <w:r w:rsidRPr="009865D5">
          <w:rPr>
            <w:rFonts w:eastAsia="Calibri"/>
            <w:rtl/>
          </w:rPr>
          <w:t xml:space="preserve"> של </w:t>
        </w:r>
        <w:proofErr w:type="spellStart"/>
        <w:r w:rsidRPr="009865D5">
          <w:rPr>
            <w:rFonts w:eastAsia="Calibri"/>
            <w:rtl/>
          </w:rPr>
          <w:t>הוות"ל</w:t>
        </w:r>
        <w:proofErr w:type="spellEnd"/>
        <w:r w:rsidRPr="009865D5">
          <w:rPr>
            <w:rFonts w:eastAsia="Calibri"/>
            <w:rtl/>
          </w:rPr>
          <w:t xml:space="preserve"> </w:t>
        </w:r>
        <w:r w:rsidRPr="009865D5">
          <w:rPr>
            <w:rFonts w:eastAsia="Calibri" w:hint="cs"/>
            <w:rtl/>
          </w:rPr>
          <w:t>מדצמבר</w:t>
        </w:r>
        <w:r w:rsidRPr="009865D5">
          <w:rPr>
            <w:rFonts w:eastAsia="Calibri"/>
            <w:rtl/>
          </w:rPr>
          <w:t xml:space="preserve"> 2022</w:t>
        </w:r>
      </w:hyperlink>
      <w:r w:rsidRPr="009865D5">
        <w:rPr>
          <w:rFonts w:eastAsia="Calibri"/>
          <w:rtl/>
        </w:rPr>
        <w:t xml:space="preserve"> (להלן - פרוטוקול של</w:t>
      </w:r>
      <w:r w:rsidRPr="009865D5">
        <w:rPr>
          <w:rFonts w:eastAsia="Calibri" w:hint="cs"/>
          <w:rtl/>
        </w:rPr>
        <w:t xml:space="preserve"> </w:t>
      </w:r>
      <w:proofErr w:type="spellStart"/>
      <w:r w:rsidRPr="009865D5">
        <w:rPr>
          <w:rFonts w:eastAsia="Calibri" w:hint="eastAsia"/>
          <w:rtl/>
        </w:rPr>
        <w:t>הוות</w:t>
      </w:r>
      <w:r w:rsidRPr="009865D5">
        <w:rPr>
          <w:rFonts w:eastAsia="Calibri"/>
          <w:rtl/>
        </w:rPr>
        <w:t>"ל</w:t>
      </w:r>
      <w:proofErr w:type="spellEnd"/>
      <w:r w:rsidRPr="009865D5">
        <w:rPr>
          <w:rFonts w:eastAsia="Calibri"/>
          <w:rtl/>
        </w:rPr>
        <w:t>)</w:t>
      </w:r>
      <w:r w:rsidRPr="009865D5">
        <w:rPr>
          <w:rFonts w:eastAsia="Calibri" w:hint="cs"/>
          <w:rtl/>
        </w:rPr>
        <w:t xml:space="preserve"> עולה כי בדצמבר 2020 היא החליטה להעביר את תת"ל 65א להערות והשגות של הציבור לתנאי התוכנית. התוכנית פורסמה להערות בדצמבר 2021 לתקופה של 60 יום.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עוד עולה מאותו פרוטוקול כי לתוכנית הוגשו 157 הערות והשגות ומתוכן 156 נשמעו ונדונו על ידי חוקר שמונה לשם כך על ידי </w:t>
      </w:r>
      <w:proofErr w:type="spellStart"/>
      <w:r w:rsidRPr="009865D5">
        <w:rPr>
          <w:rFonts w:eastAsia="Calibri" w:hint="cs"/>
          <w:rtl/>
        </w:rPr>
        <w:t>הוות"ל</w:t>
      </w:r>
      <w:proofErr w:type="spellEnd"/>
      <w:r w:rsidRPr="009865D5">
        <w:rPr>
          <w:rFonts w:eastAsia="Calibri" w:hint="cs"/>
          <w:rtl/>
        </w:rPr>
        <w:t xml:space="preserve">. ערר נוסף נדון בוועדה במרץ 2022. ההשגות וההערות נשמעו במשך כ-11 ימי שימועים על ידי החוקר, והדוח שלו נדון בוועדת המשנה להערות והשגות של </w:t>
      </w:r>
      <w:proofErr w:type="spellStart"/>
      <w:r w:rsidRPr="009865D5">
        <w:rPr>
          <w:rFonts w:eastAsia="Calibri" w:hint="cs"/>
          <w:rtl/>
        </w:rPr>
        <w:t>הוות"ל</w:t>
      </w:r>
      <w:proofErr w:type="spellEnd"/>
      <w:r w:rsidRPr="009865D5">
        <w:rPr>
          <w:rFonts w:eastAsia="Calibri" w:hint="cs"/>
          <w:rtl/>
        </w:rPr>
        <w:t xml:space="preserve"> בדצמבר 2022.</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מהפרוטוקול של </w:t>
      </w:r>
      <w:proofErr w:type="spellStart"/>
      <w:r w:rsidRPr="009865D5">
        <w:rPr>
          <w:rFonts w:eastAsia="Calibri" w:hint="cs"/>
          <w:rtl/>
        </w:rPr>
        <w:t>הוות"ל</w:t>
      </w:r>
      <w:proofErr w:type="spellEnd"/>
      <w:r w:rsidRPr="009865D5">
        <w:rPr>
          <w:rFonts w:eastAsia="Calibri" w:hint="cs"/>
          <w:rtl/>
        </w:rPr>
        <w:t xml:space="preserve"> עולה גם כי הוועדה החליטה, בין השאר "לאמץ את החלטת ועדת משנה להערות והשגות של </w:t>
      </w:r>
      <w:proofErr w:type="spellStart"/>
      <w:r w:rsidRPr="009865D5">
        <w:rPr>
          <w:rFonts w:eastAsia="Calibri" w:hint="cs"/>
          <w:rtl/>
        </w:rPr>
        <w:t>הות"ל</w:t>
      </w:r>
      <w:proofErr w:type="spellEnd"/>
      <w:r w:rsidRPr="009865D5">
        <w:rPr>
          <w:rFonts w:eastAsia="Calibri" w:hint="cs"/>
          <w:rtl/>
        </w:rPr>
        <w:t xml:space="preserve"> מיום 12.12.22, וכן את החלטתה הקודמת מיום 28.3.22 בהשגותיהן של הוועדה המרחבית מורדות הכרמל ועיריית טירת הכרמל"; "הוועדה מחליטה להגיש את התכנית [תת"ל 65א] לאישור הממשלה ע"פ סעיף 76ג(9)(ב) לחוק התכנון והבנייה, בתנאים שפורטו לעיל. התכנית תוגש לאישור הממשלה רק לאחר שתתקבל החלטת וועדת משנה </w:t>
      </w:r>
      <w:proofErr w:type="spellStart"/>
      <w:r w:rsidRPr="009865D5">
        <w:rPr>
          <w:rFonts w:eastAsia="Calibri" w:hint="cs"/>
          <w:rtl/>
        </w:rPr>
        <w:t>לעררים</w:t>
      </w:r>
      <w:proofErr w:type="spellEnd"/>
      <w:r w:rsidRPr="009865D5">
        <w:rPr>
          <w:rFonts w:eastAsia="Calibri" w:hint="cs"/>
          <w:rtl/>
        </w:rPr>
        <w:t xml:space="preserve"> </w:t>
      </w:r>
      <w:proofErr w:type="spellStart"/>
      <w:r w:rsidRPr="009865D5">
        <w:rPr>
          <w:rFonts w:eastAsia="Calibri" w:hint="cs"/>
          <w:rtl/>
        </w:rPr>
        <w:t>בעררים</w:t>
      </w:r>
      <w:proofErr w:type="spellEnd"/>
      <w:r w:rsidRPr="009865D5">
        <w:rPr>
          <w:rFonts w:eastAsia="Calibri" w:hint="cs"/>
          <w:rtl/>
        </w:rPr>
        <w:t xml:space="preserve"> </w:t>
      </w:r>
      <w:r w:rsidRPr="009865D5">
        <w:rPr>
          <w:rFonts w:eastAsia="Calibri" w:hint="cs"/>
          <w:rtl/>
        </w:rPr>
        <w:lastRenderedPageBreak/>
        <w:t xml:space="preserve">שהוגשו לה על החלטת ולחוף לאשר את התכנית [כאמור, ועדת המשנה </w:t>
      </w:r>
      <w:proofErr w:type="spellStart"/>
      <w:r w:rsidRPr="009865D5">
        <w:rPr>
          <w:rFonts w:eastAsia="Calibri" w:hint="cs"/>
          <w:rtl/>
        </w:rPr>
        <w:t>לעררים</w:t>
      </w:r>
      <w:proofErr w:type="spellEnd"/>
      <w:r w:rsidRPr="009865D5">
        <w:rPr>
          <w:rFonts w:eastAsia="Calibri" w:hint="cs"/>
          <w:rtl/>
        </w:rPr>
        <w:t xml:space="preserve"> אישרה את תת"ל 65א באפריל 2023, ובחרה את חלופה 102, שהוגדרה כחלופה המיטבית]".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להלן מפה 5 המציגה חלק מן החלופות שנדונו בדיונים השונים </w:t>
      </w:r>
      <w:proofErr w:type="spellStart"/>
      <w:r w:rsidRPr="009865D5">
        <w:rPr>
          <w:rFonts w:eastAsia="Calibri" w:hint="cs"/>
          <w:rtl/>
        </w:rPr>
        <w:t>בוות"ל</w:t>
      </w:r>
      <w:proofErr w:type="spellEnd"/>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b/>
          <w:bCs/>
          <w:rtl/>
        </w:rPr>
      </w:pPr>
      <w:r w:rsidRPr="009865D5">
        <w:rPr>
          <w:rFonts w:eastAsia="Calibri" w:hint="cs"/>
          <w:rtl/>
        </w:rPr>
        <w:t xml:space="preserve">מפה 5: </w:t>
      </w:r>
      <w:r w:rsidRPr="009865D5">
        <w:rPr>
          <w:rFonts w:eastAsia="Calibri" w:hint="cs"/>
          <w:b/>
          <w:bCs/>
          <w:rtl/>
        </w:rPr>
        <w:t xml:space="preserve">חלק מחלופות שנדונו </w:t>
      </w:r>
      <w:proofErr w:type="spellStart"/>
      <w:r w:rsidRPr="009865D5">
        <w:rPr>
          <w:rFonts w:eastAsia="Calibri" w:hint="cs"/>
          <w:b/>
          <w:bCs/>
          <w:rtl/>
        </w:rPr>
        <w:t>בוות"ל</w:t>
      </w:r>
      <w:proofErr w:type="spellEnd"/>
      <w:r w:rsidRPr="009865D5">
        <w:rPr>
          <w:rFonts w:eastAsia="Calibri" w:hint="cs"/>
          <w:b/>
          <w:bCs/>
          <w:rtl/>
        </w:rPr>
        <w:t xml:space="preserve"> </w:t>
      </w:r>
    </w:p>
    <w:p w:rsidR="009865D5" w:rsidRPr="009865D5" w:rsidRDefault="009865D5" w:rsidP="009865D5">
      <w:pPr>
        <w:spacing w:line="269" w:lineRule="auto"/>
        <w:jc w:val="center"/>
        <w:rPr>
          <w:rFonts w:eastAsia="Calibri"/>
        </w:rPr>
      </w:pPr>
      <w:r w:rsidRPr="009865D5">
        <w:rPr>
          <w:rFonts w:eastAsia="Calibri"/>
          <w:noProof/>
        </w:rPr>
        <w:drawing>
          <wp:inline distT="0" distB="0" distL="0" distR="0" wp14:anchorId="62944AA5" wp14:editId="6E008C08">
            <wp:extent cx="4695825" cy="3343275"/>
            <wp:effectExtent l="0" t="0" r="9525" b="9525"/>
            <wp:docPr id="11" name="תמונה 11"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מפה 2 - החלופות השונות - צילום ממסך ממסמך מספטמבר 2022.JPG"/>
                    <pic:cNvPicPr/>
                  </pic:nvPicPr>
                  <pic:blipFill>
                    <a:blip r:embed="rId56">
                      <a:extLst>
                        <a:ext uri="{28A0092B-C50C-407E-A947-70E740481C1C}">
                          <a14:useLocalDpi xmlns:a14="http://schemas.microsoft.com/office/drawing/2010/main" val="0"/>
                        </a:ext>
                      </a:extLst>
                    </a:blip>
                    <a:stretch>
                      <a:fillRect/>
                    </a:stretch>
                  </pic:blipFill>
                  <pic:spPr>
                    <a:xfrm>
                      <a:off x="0" y="0"/>
                      <a:ext cx="4695825" cy="3343275"/>
                    </a:xfrm>
                    <a:prstGeom prst="rect">
                      <a:avLst/>
                    </a:prstGeom>
                  </pic:spPr>
                </pic:pic>
              </a:graphicData>
            </a:graphic>
          </wp:inline>
        </w:drawing>
      </w:r>
    </w:p>
    <w:p w:rsidR="009865D5" w:rsidRPr="009865D5" w:rsidRDefault="009865D5" w:rsidP="009865D5">
      <w:pPr>
        <w:spacing w:line="269" w:lineRule="auto"/>
        <w:rPr>
          <w:rFonts w:eastAsia="Calibri"/>
          <w:szCs w:val="20"/>
          <w:rtl/>
        </w:rPr>
      </w:pPr>
      <w:r w:rsidRPr="009865D5">
        <w:rPr>
          <w:rFonts w:eastAsia="Calibri" w:hint="eastAsia"/>
          <w:szCs w:val="20"/>
          <w:rtl/>
        </w:rPr>
        <w:t>המקור</w:t>
      </w:r>
      <w:r w:rsidRPr="009865D5">
        <w:rPr>
          <w:rFonts w:eastAsia="Calibri"/>
          <w:szCs w:val="20"/>
          <w:rtl/>
        </w:rPr>
        <w:t xml:space="preserve">: </w:t>
      </w:r>
      <w:r w:rsidRPr="009865D5">
        <w:rPr>
          <w:rFonts w:eastAsia="Calibri" w:hint="cs"/>
          <w:szCs w:val="20"/>
          <w:rtl/>
        </w:rPr>
        <w:t>ה</w:t>
      </w:r>
      <w:r w:rsidRPr="009865D5">
        <w:rPr>
          <w:rFonts w:eastAsia="Calibri"/>
          <w:szCs w:val="20"/>
          <w:rtl/>
        </w:rPr>
        <w:t xml:space="preserve">מסמך </w:t>
      </w:r>
      <w:r w:rsidRPr="009865D5">
        <w:rPr>
          <w:rFonts w:eastAsia="Calibri" w:hint="eastAsia"/>
          <w:szCs w:val="20"/>
          <w:rtl/>
        </w:rPr>
        <w:t>מספטמבר</w:t>
      </w:r>
      <w:r w:rsidRPr="009865D5">
        <w:rPr>
          <w:rFonts w:eastAsia="Calibri"/>
          <w:szCs w:val="20"/>
          <w:rtl/>
        </w:rPr>
        <w:t xml:space="preserve"> 2022.</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Times New Roman" w:hint="cs"/>
          <w:bCs/>
          <w:spacing w:val="40"/>
          <w:rtl/>
        </w:rPr>
        <w:t>הצגת החלופה המיטבית הנבחרת (חלופה 102 או חלופה 102</w:t>
      </w:r>
      <w:r w:rsidRPr="009865D5">
        <w:rPr>
          <w:rFonts w:eastAsia="Times New Roman" w:hint="cs"/>
          <w:bCs/>
          <w:spacing w:val="40"/>
        </w:rPr>
        <w:t>A</w:t>
      </w:r>
      <w:r w:rsidRPr="009865D5">
        <w:rPr>
          <w:rFonts w:eastAsia="Times New Roman" w:hint="cs"/>
          <w:bCs/>
          <w:spacing w:val="40"/>
          <w:rtl/>
        </w:rPr>
        <w:t>):</w:t>
      </w:r>
      <w:r w:rsidRPr="009865D5">
        <w:rPr>
          <w:rFonts w:eastAsia="Calibri" w:hint="cs"/>
          <w:rtl/>
        </w:rPr>
        <w:t xml:space="preserve"> להלן מידע על החלופה המיטבית שנבחרה על ידי </w:t>
      </w:r>
      <w:proofErr w:type="spellStart"/>
      <w:r w:rsidRPr="009865D5">
        <w:rPr>
          <w:rFonts w:eastAsia="Calibri" w:hint="cs"/>
          <w:rtl/>
        </w:rPr>
        <w:t>הוות"ל</w:t>
      </w:r>
      <w:proofErr w:type="spellEnd"/>
      <w:r w:rsidRPr="009865D5">
        <w:rPr>
          <w:rFonts w:eastAsia="Calibri" w:hint="cs"/>
          <w:rtl/>
        </w:rPr>
        <w:t xml:space="preserve">, נכון למועד סיום ביקורת המעקב </w:t>
      </w:r>
      <w:r w:rsidRPr="009865D5">
        <w:rPr>
          <w:rFonts w:eastAsia="Calibri"/>
          <w:rtl/>
        </w:rPr>
        <w:t>(מרץ 2025):</w:t>
      </w:r>
      <w:r w:rsidRPr="009865D5">
        <w:rPr>
          <w:rFonts w:eastAsia="Calibri" w:hint="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rtl/>
        </w:rPr>
      </w:pPr>
      <w:r w:rsidRPr="009865D5">
        <w:rPr>
          <w:rFonts w:eastAsia="Calibri" w:hint="cs"/>
          <w:rtl/>
        </w:rPr>
        <w:t xml:space="preserve">מפה 6: </w:t>
      </w:r>
      <w:r w:rsidRPr="009865D5">
        <w:rPr>
          <w:rFonts w:eastAsia="Calibri" w:hint="cs"/>
          <w:b/>
          <w:bCs/>
          <w:rtl/>
        </w:rPr>
        <w:t>תיאור החלופה הנבחרת, 102</w:t>
      </w:r>
    </w:p>
    <w:p w:rsidR="009865D5" w:rsidRPr="009865D5" w:rsidRDefault="009865D5" w:rsidP="009865D5">
      <w:pPr>
        <w:spacing w:line="269" w:lineRule="auto"/>
        <w:jc w:val="center"/>
        <w:rPr>
          <w:rFonts w:eastAsia="Calibri"/>
          <w:rtl/>
        </w:rPr>
      </w:pPr>
      <w:r w:rsidRPr="009865D5">
        <w:rPr>
          <w:rFonts w:eastAsia="Calibri"/>
          <w:noProof/>
          <w:rtl/>
          <w:lang w:val="he-IL"/>
        </w:rPr>
        <w:drawing>
          <wp:inline distT="0" distB="0" distL="0" distR="0" wp14:anchorId="260904EC" wp14:editId="430E8882">
            <wp:extent cx="3238444" cy="3019425"/>
            <wp:effectExtent l="0" t="0" r="635" b="0"/>
            <wp:docPr id="15" name="תמונה 15"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רשים - תיאור החלופה הנבחרת 102.JPG"/>
                    <pic:cNvPicPr/>
                  </pic:nvPicPr>
                  <pic:blipFill>
                    <a:blip r:embed="rId57">
                      <a:extLst>
                        <a:ext uri="{28A0092B-C50C-407E-A947-70E740481C1C}">
                          <a14:useLocalDpi xmlns:a14="http://schemas.microsoft.com/office/drawing/2010/main" val="0"/>
                        </a:ext>
                      </a:extLst>
                    </a:blip>
                    <a:stretch>
                      <a:fillRect/>
                    </a:stretch>
                  </pic:blipFill>
                  <pic:spPr>
                    <a:xfrm>
                      <a:off x="0" y="0"/>
                      <a:ext cx="3279024" cy="3057261"/>
                    </a:xfrm>
                    <a:prstGeom prst="rect">
                      <a:avLst/>
                    </a:prstGeom>
                  </pic:spPr>
                </pic:pic>
              </a:graphicData>
            </a:graphic>
          </wp:inline>
        </w:drawing>
      </w:r>
    </w:p>
    <w:p w:rsidR="009865D5" w:rsidRPr="009865D5" w:rsidRDefault="009865D5" w:rsidP="009865D5">
      <w:pPr>
        <w:spacing w:line="269" w:lineRule="auto"/>
        <w:rPr>
          <w:rFonts w:eastAsia="Calibri"/>
          <w:szCs w:val="20"/>
          <w:rtl/>
        </w:rPr>
      </w:pPr>
      <w:r w:rsidRPr="009865D5">
        <w:rPr>
          <w:rFonts w:eastAsia="Calibri" w:hint="eastAsia"/>
          <w:szCs w:val="20"/>
          <w:rtl/>
        </w:rPr>
        <w:t>המקור</w:t>
      </w:r>
      <w:r w:rsidRPr="009865D5">
        <w:rPr>
          <w:rFonts w:eastAsia="Calibri"/>
          <w:szCs w:val="20"/>
          <w:rtl/>
        </w:rPr>
        <w:t xml:space="preserve">: נתוני </w:t>
      </w:r>
      <w:r w:rsidRPr="009865D5">
        <w:rPr>
          <w:rFonts w:eastAsia="Calibri" w:hint="eastAsia"/>
          <w:szCs w:val="20"/>
          <w:rtl/>
        </w:rPr>
        <w:t>חברת</w:t>
      </w:r>
      <w:r w:rsidRPr="009865D5">
        <w:rPr>
          <w:rFonts w:eastAsia="Calibri"/>
          <w:szCs w:val="20"/>
          <w:rtl/>
        </w:rPr>
        <w:t xml:space="preserve"> </w:t>
      </w:r>
      <w:r w:rsidRPr="009865D5">
        <w:rPr>
          <w:rFonts w:eastAsia="Calibri" w:hint="eastAsia"/>
          <w:szCs w:val="20"/>
          <w:rtl/>
        </w:rPr>
        <w:t>רכבת</w:t>
      </w:r>
      <w:r w:rsidRPr="009865D5">
        <w:rPr>
          <w:rFonts w:eastAsia="Calibri"/>
          <w:szCs w:val="20"/>
          <w:rtl/>
        </w:rPr>
        <w:t xml:space="preserve"> ישראל ומסמך </w:t>
      </w:r>
      <w:r w:rsidRPr="009865D5">
        <w:rPr>
          <w:rFonts w:eastAsia="Calibri" w:hint="eastAsia"/>
          <w:szCs w:val="20"/>
          <w:rtl/>
        </w:rPr>
        <w:t>שכותרתו</w:t>
      </w:r>
      <w:r w:rsidRPr="009865D5">
        <w:rPr>
          <w:rFonts w:eastAsia="Calibri"/>
          <w:szCs w:val="20"/>
          <w:rtl/>
        </w:rPr>
        <w:t xml:space="preserve"> "בחינת </w:t>
      </w:r>
      <w:r w:rsidRPr="009865D5">
        <w:rPr>
          <w:rFonts w:eastAsia="Calibri" w:hint="eastAsia"/>
          <w:szCs w:val="20"/>
          <w:rtl/>
        </w:rPr>
        <w:t>תועלות</w:t>
      </w:r>
      <w:r w:rsidRPr="009865D5">
        <w:rPr>
          <w:rFonts w:eastAsia="Calibri"/>
          <w:szCs w:val="20"/>
          <w:rtl/>
        </w:rPr>
        <w:t xml:space="preserve"> </w:t>
      </w:r>
      <w:r w:rsidRPr="009865D5">
        <w:rPr>
          <w:rFonts w:eastAsia="Calibri" w:hint="eastAsia"/>
          <w:szCs w:val="20"/>
          <w:rtl/>
        </w:rPr>
        <w:t>והשפעות</w:t>
      </w:r>
      <w:r w:rsidRPr="009865D5">
        <w:rPr>
          <w:rFonts w:eastAsia="Calibri"/>
          <w:szCs w:val="20"/>
          <w:rtl/>
        </w:rPr>
        <w:t xml:space="preserve"> </w:t>
      </w:r>
      <w:proofErr w:type="spellStart"/>
      <w:r w:rsidRPr="009865D5">
        <w:rPr>
          <w:rFonts w:eastAsia="Calibri" w:hint="eastAsia"/>
          <w:szCs w:val="20"/>
          <w:rtl/>
        </w:rPr>
        <w:t>מינהור</w:t>
      </w:r>
      <w:proofErr w:type="spellEnd"/>
      <w:r w:rsidRPr="009865D5">
        <w:rPr>
          <w:rFonts w:eastAsia="Calibri"/>
          <w:szCs w:val="20"/>
          <w:rtl/>
        </w:rPr>
        <w:t xml:space="preserve"> </w:t>
      </w:r>
      <w:r w:rsidRPr="009865D5">
        <w:rPr>
          <w:rFonts w:eastAsia="Calibri" w:hint="eastAsia"/>
          <w:szCs w:val="20"/>
          <w:rtl/>
        </w:rPr>
        <w:t>מסילת</w:t>
      </w:r>
      <w:r w:rsidRPr="009865D5">
        <w:rPr>
          <w:rFonts w:eastAsia="Calibri"/>
          <w:szCs w:val="20"/>
          <w:rtl/>
        </w:rPr>
        <w:t xml:space="preserve"> </w:t>
      </w:r>
      <w:r w:rsidRPr="009865D5">
        <w:rPr>
          <w:rFonts w:eastAsia="Calibri" w:hint="eastAsia"/>
          <w:szCs w:val="20"/>
          <w:rtl/>
        </w:rPr>
        <w:t>הברזל</w:t>
      </w:r>
      <w:r w:rsidRPr="009865D5">
        <w:rPr>
          <w:rFonts w:eastAsia="Calibri"/>
          <w:szCs w:val="20"/>
          <w:rtl/>
        </w:rPr>
        <w:t xml:space="preserve"> </w:t>
      </w:r>
      <w:r w:rsidRPr="009865D5">
        <w:rPr>
          <w:rFonts w:eastAsia="Calibri" w:hint="eastAsia"/>
          <w:szCs w:val="20"/>
          <w:rtl/>
        </w:rPr>
        <w:t>בחיפה</w:t>
      </w:r>
      <w:r w:rsidRPr="009865D5">
        <w:rPr>
          <w:rFonts w:eastAsia="Calibri"/>
          <w:szCs w:val="20"/>
          <w:rtl/>
        </w:rPr>
        <w:t xml:space="preserve">", </w:t>
      </w:r>
      <w:r w:rsidRPr="009865D5">
        <w:rPr>
          <w:rFonts w:eastAsia="Calibri" w:hint="eastAsia"/>
          <w:szCs w:val="20"/>
          <w:rtl/>
        </w:rPr>
        <w:t>ינואר</w:t>
      </w:r>
      <w:r w:rsidRPr="009865D5">
        <w:rPr>
          <w:rFonts w:eastAsia="Calibri"/>
          <w:szCs w:val="20"/>
          <w:rtl/>
        </w:rPr>
        <w:t xml:space="preserve"> 2020 </w:t>
      </w:r>
      <w:r w:rsidRPr="009865D5">
        <w:rPr>
          <w:rFonts w:eastAsia="Calibri" w:hint="cs"/>
          <w:szCs w:val="20"/>
          <w:rtl/>
        </w:rPr>
        <w:t>(</w:t>
      </w:r>
      <w:r w:rsidRPr="009865D5">
        <w:rPr>
          <w:rFonts w:eastAsia="Calibri" w:hint="eastAsia"/>
          <w:szCs w:val="20"/>
          <w:rtl/>
        </w:rPr>
        <w:t>המסמך</w:t>
      </w:r>
      <w:r w:rsidRPr="009865D5">
        <w:rPr>
          <w:rFonts w:eastAsia="Calibri"/>
          <w:szCs w:val="20"/>
          <w:rtl/>
        </w:rPr>
        <w:t xml:space="preserve"> </w:t>
      </w:r>
      <w:r w:rsidRPr="009865D5">
        <w:rPr>
          <w:rFonts w:eastAsia="Calibri" w:hint="eastAsia"/>
          <w:szCs w:val="20"/>
          <w:rtl/>
        </w:rPr>
        <w:t>הוכן</w:t>
      </w:r>
      <w:r w:rsidRPr="009865D5">
        <w:rPr>
          <w:rFonts w:eastAsia="Calibri"/>
          <w:szCs w:val="20"/>
          <w:rtl/>
        </w:rPr>
        <w:t xml:space="preserve"> </w:t>
      </w:r>
      <w:r w:rsidRPr="009865D5">
        <w:rPr>
          <w:rFonts w:eastAsia="Calibri" w:hint="eastAsia"/>
          <w:szCs w:val="20"/>
          <w:rtl/>
        </w:rPr>
        <w:t>על</w:t>
      </w:r>
      <w:r w:rsidRPr="009865D5">
        <w:rPr>
          <w:rFonts w:eastAsia="Calibri"/>
          <w:szCs w:val="20"/>
          <w:rtl/>
        </w:rPr>
        <w:t xml:space="preserve"> </w:t>
      </w:r>
      <w:r w:rsidRPr="009865D5">
        <w:rPr>
          <w:rFonts w:eastAsia="Calibri" w:hint="eastAsia"/>
          <w:szCs w:val="20"/>
          <w:rtl/>
        </w:rPr>
        <w:t>ידי</w:t>
      </w:r>
      <w:r w:rsidRPr="009865D5">
        <w:rPr>
          <w:rFonts w:eastAsia="Calibri"/>
          <w:szCs w:val="20"/>
          <w:rtl/>
        </w:rPr>
        <w:t xml:space="preserve"> </w:t>
      </w:r>
      <w:r w:rsidRPr="009865D5">
        <w:rPr>
          <w:rFonts w:eastAsia="Calibri" w:hint="eastAsia"/>
          <w:szCs w:val="20"/>
          <w:rtl/>
        </w:rPr>
        <w:t>חברה</w:t>
      </w:r>
      <w:r w:rsidRPr="009865D5">
        <w:rPr>
          <w:rFonts w:eastAsia="Calibri"/>
          <w:szCs w:val="20"/>
          <w:rtl/>
        </w:rPr>
        <w:t xml:space="preserve"> </w:t>
      </w:r>
      <w:r w:rsidRPr="009865D5">
        <w:rPr>
          <w:rFonts w:eastAsia="Calibri" w:hint="eastAsia"/>
          <w:szCs w:val="20"/>
          <w:rtl/>
        </w:rPr>
        <w:t>חיצונית</w:t>
      </w:r>
      <w:r w:rsidRPr="009865D5">
        <w:rPr>
          <w:rFonts w:eastAsia="Calibri"/>
          <w:szCs w:val="20"/>
          <w:rtl/>
        </w:rPr>
        <w:t xml:space="preserve"> </w:t>
      </w:r>
      <w:r w:rsidRPr="009865D5">
        <w:rPr>
          <w:rFonts w:eastAsia="Calibri" w:hint="eastAsia"/>
          <w:szCs w:val="20"/>
          <w:rtl/>
        </w:rPr>
        <w:t>עבור</w:t>
      </w:r>
      <w:r w:rsidRPr="009865D5">
        <w:rPr>
          <w:rFonts w:eastAsia="Calibri"/>
          <w:szCs w:val="20"/>
          <w:rtl/>
        </w:rPr>
        <w:t xml:space="preserve"> </w:t>
      </w:r>
      <w:r w:rsidRPr="009865D5">
        <w:rPr>
          <w:rFonts w:eastAsia="Calibri" w:hint="eastAsia"/>
          <w:szCs w:val="20"/>
          <w:rtl/>
        </w:rPr>
        <w:t>עיריית</w:t>
      </w:r>
      <w:r w:rsidRPr="009865D5">
        <w:rPr>
          <w:rFonts w:eastAsia="Calibri"/>
          <w:szCs w:val="20"/>
          <w:rtl/>
        </w:rPr>
        <w:t xml:space="preserve"> </w:t>
      </w:r>
      <w:r w:rsidRPr="009865D5">
        <w:rPr>
          <w:rFonts w:eastAsia="Calibri" w:hint="eastAsia"/>
          <w:szCs w:val="20"/>
          <w:rtl/>
        </w:rPr>
        <w:t>חיפה</w:t>
      </w:r>
      <w:r w:rsidRPr="009865D5">
        <w:rPr>
          <w:rFonts w:eastAsia="Calibri" w:hint="cs"/>
          <w:szCs w:val="20"/>
          <w:rtl/>
        </w:rPr>
        <w:t>)</w:t>
      </w:r>
      <w:r w:rsidRPr="009865D5">
        <w:rPr>
          <w:rFonts w:eastAsia="Calibri"/>
          <w:szCs w:val="20"/>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להלן תרשים 3 אשר משווה בין החלופות השונות שנבחנו, לפי אמות מידה שהוצגו במסמ</w:t>
      </w:r>
      <w:r w:rsidRPr="009865D5">
        <w:rPr>
          <w:rFonts w:eastAsia="Calibri" w:hint="eastAsia"/>
          <w:rtl/>
        </w:rPr>
        <w:t>כי</w:t>
      </w:r>
      <w:r w:rsidRPr="009865D5">
        <w:rPr>
          <w:rFonts w:eastAsia="Calibri" w:hint="cs"/>
          <w:rtl/>
        </w:rPr>
        <w:t xml:space="preserve"> של חברת רכבת ישראל מדצמבר 2021, ומספטמבר 2022:</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keepNext/>
        <w:keepLines/>
        <w:spacing w:line="269" w:lineRule="auto"/>
        <w:jc w:val="center"/>
        <w:rPr>
          <w:rFonts w:eastAsia="Calibri"/>
          <w:rtl/>
        </w:rPr>
      </w:pPr>
      <w:r w:rsidRPr="009865D5">
        <w:rPr>
          <w:rFonts w:eastAsia="Calibri" w:hint="cs"/>
          <w:rtl/>
        </w:rPr>
        <w:t xml:space="preserve">תרשים 3: </w:t>
      </w:r>
      <w:r w:rsidRPr="009865D5">
        <w:rPr>
          <w:rFonts w:eastAsia="Calibri" w:hint="cs"/>
          <w:b/>
          <w:bCs/>
          <w:rtl/>
        </w:rPr>
        <w:t>השוואת חלופות - טבלה מסכמת</w:t>
      </w:r>
      <w:r w:rsidRPr="009865D5">
        <w:rPr>
          <w:rFonts w:eastAsia="Calibri" w:hint="cs"/>
          <w:rtl/>
        </w:rPr>
        <w:t xml:space="preserve"> </w:t>
      </w:r>
      <w:r w:rsidRPr="009865D5">
        <w:rPr>
          <w:rFonts w:eastAsia="Calibri" w:hint="cs"/>
          <w:b/>
          <w:bCs/>
          <w:rtl/>
        </w:rPr>
        <w:t>(לפי אמות מידה וקריטריונים)</w:t>
      </w:r>
    </w:p>
    <w:p w:rsidR="009865D5" w:rsidRPr="009865D5" w:rsidRDefault="009865D5" w:rsidP="009865D5">
      <w:pPr>
        <w:spacing w:line="269" w:lineRule="auto"/>
        <w:ind w:left="312"/>
        <w:jc w:val="center"/>
        <w:rPr>
          <w:rFonts w:eastAsia="Calibri"/>
          <w:rtl/>
        </w:rPr>
      </w:pPr>
      <w:r w:rsidRPr="009865D5">
        <w:rPr>
          <w:rFonts w:eastAsia="Calibri"/>
          <w:noProof/>
          <w:rtl/>
          <w:lang w:val="he-IL"/>
        </w:rPr>
        <w:drawing>
          <wp:inline distT="0" distB="0" distL="0" distR="0" wp14:anchorId="1F97B49A" wp14:editId="19F83577">
            <wp:extent cx="5158105" cy="5257800"/>
            <wp:effectExtent l="0" t="0" r="4445" b="0"/>
            <wp:docPr id="10" name="תמונה 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 - השוואה חלופות.JPG"/>
                    <pic:cNvPicPr/>
                  </pic:nvPicPr>
                  <pic:blipFill>
                    <a:blip r:embed="rId58">
                      <a:extLst>
                        <a:ext uri="{28A0092B-C50C-407E-A947-70E740481C1C}">
                          <a14:useLocalDpi xmlns:a14="http://schemas.microsoft.com/office/drawing/2010/main" val="0"/>
                        </a:ext>
                      </a:extLst>
                    </a:blip>
                    <a:stretch>
                      <a:fillRect/>
                    </a:stretch>
                  </pic:blipFill>
                  <pic:spPr>
                    <a:xfrm>
                      <a:off x="0" y="0"/>
                      <a:ext cx="5205800" cy="5306417"/>
                    </a:xfrm>
                    <a:prstGeom prst="rect">
                      <a:avLst/>
                    </a:prstGeom>
                  </pic:spPr>
                </pic:pic>
              </a:graphicData>
            </a:graphic>
          </wp:inline>
        </w:drawing>
      </w:r>
    </w:p>
    <w:p w:rsidR="009865D5" w:rsidRPr="009865D5" w:rsidRDefault="009865D5" w:rsidP="009865D5">
      <w:pPr>
        <w:spacing w:line="269" w:lineRule="auto"/>
        <w:jc w:val="left"/>
        <w:rPr>
          <w:rFonts w:eastAsia="Calibri"/>
          <w:szCs w:val="20"/>
          <w:rtl/>
        </w:rPr>
      </w:pPr>
      <w:r w:rsidRPr="009865D5">
        <w:rPr>
          <w:rFonts w:eastAsia="Calibri" w:hint="cs"/>
          <w:szCs w:val="20"/>
          <w:rtl/>
        </w:rPr>
        <w:t>המקור: מסמכי חברת רכבת ישראל מדצמבר 2021 ומספטמבר 2022.</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משמעות הצבעים בתוך החלופות השונות שנבחנו, על פי אמות המידה וקריטריונים, בתרשים 3, היא כדלקמן: צבע ירוק - חלופה כדאית (מצב אופטימלי); צבע צהוב - מצב חלופה הוא ניטרלי (אדיש); צבע אדום - חלופה לא כדאית. </w:t>
      </w:r>
      <w:r w:rsidRPr="009865D5">
        <w:rPr>
          <w:rFonts w:eastAsia="Calibri" w:hint="eastAsia"/>
          <w:b/>
          <w:bCs/>
          <w:rtl/>
        </w:rPr>
        <w:t>על</w:t>
      </w:r>
      <w:r w:rsidRPr="009865D5">
        <w:rPr>
          <w:rFonts w:eastAsia="Calibri"/>
          <w:b/>
          <w:bCs/>
          <w:rtl/>
        </w:rPr>
        <w:t xml:space="preserve"> פי הבדיקה שערכה חברת רכבת ישראל, וכפי שעולה</w:t>
      </w:r>
      <w:r w:rsidRPr="009865D5">
        <w:rPr>
          <w:rFonts w:eastAsia="Calibri" w:hint="cs"/>
          <w:b/>
          <w:bCs/>
          <w:rtl/>
        </w:rPr>
        <w:t xml:space="preserve"> מתרשים 3 החלופה המתאימה ביותר מבחינת אמות המידה והקריטריונים שנבחנו על ידי </w:t>
      </w:r>
      <w:proofErr w:type="spellStart"/>
      <w:r w:rsidRPr="009865D5">
        <w:rPr>
          <w:rFonts w:eastAsia="Calibri" w:hint="cs"/>
          <w:b/>
          <w:bCs/>
          <w:rtl/>
        </w:rPr>
        <w:t>הוות"ל</w:t>
      </w:r>
      <w:proofErr w:type="spellEnd"/>
      <w:r w:rsidRPr="009865D5">
        <w:rPr>
          <w:rFonts w:eastAsia="Calibri" w:hint="cs"/>
          <w:b/>
          <w:bCs/>
          <w:rtl/>
        </w:rPr>
        <w:t>, היא חלופה 102 (אשר לא קיבלה צבע אדום באף קריטריון ואמת מידה לעומת החלופות האחרות).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להלן לוח 10 המסכם את עיקרי הטענות שהועלו בהתנגדויות שהוגשו </w:t>
      </w:r>
      <w:proofErr w:type="spellStart"/>
      <w:r w:rsidRPr="009865D5">
        <w:rPr>
          <w:rFonts w:eastAsia="Calibri" w:hint="cs"/>
          <w:rtl/>
        </w:rPr>
        <w:t>לות"ל</w:t>
      </w:r>
      <w:proofErr w:type="spellEnd"/>
      <w:r w:rsidRPr="009865D5">
        <w:rPr>
          <w:rFonts w:eastAsia="Calibri" w:hint="cs"/>
          <w:rtl/>
        </w:rPr>
        <w:t>, טענות שהועלו על ידי גורמים שונים, כנגד החלופה שנבחרה (102), וההתייחסות אליהן שהכינה חברת רכבת ישראל בשנת 2019:</w:t>
      </w:r>
    </w:p>
    <w:p w:rsidR="009865D5" w:rsidRPr="009865D5" w:rsidRDefault="009865D5" w:rsidP="009865D5">
      <w:pPr>
        <w:keepNext/>
        <w:keepLines/>
        <w:spacing w:line="269" w:lineRule="auto"/>
        <w:ind w:left="-567"/>
        <w:rPr>
          <w:rFonts w:eastAsia="Calibri"/>
          <w:szCs w:val="20"/>
          <w:rtl/>
        </w:rPr>
      </w:pPr>
    </w:p>
    <w:p w:rsidR="009865D5" w:rsidRDefault="009865D5">
      <w:pPr>
        <w:bidi w:val="0"/>
        <w:spacing w:after="200" w:line="276" w:lineRule="auto"/>
        <w:rPr>
          <w:rFonts w:eastAsia="Calibri"/>
          <w:rtl/>
        </w:rPr>
      </w:pPr>
      <w:r>
        <w:rPr>
          <w:rFonts w:eastAsia="Calibri"/>
          <w:rtl/>
        </w:rPr>
        <w:br w:type="page"/>
      </w:r>
    </w:p>
    <w:p w:rsidR="009865D5" w:rsidRPr="009865D5" w:rsidRDefault="009865D5" w:rsidP="009865D5">
      <w:pPr>
        <w:spacing w:line="269" w:lineRule="auto"/>
        <w:jc w:val="center"/>
        <w:rPr>
          <w:rFonts w:eastAsia="Calibri"/>
          <w:b/>
          <w:bCs/>
          <w:rtl/>
        </w:rPr>
      </w:pPr>
      <w:r w:rsidRPr="009865D5">
        <w:rPr>
          <w:rFonts w:eastAsia="Calibri" w:hint="cs"/>
          <w:rtl/>
        </w:rPr>
        <w:lastRenderedPageBreak/>
        <w:t xml:space="preserve">לוח 10: </w:t>
      </w:r>
      <w:r w:rsidRPr="009865D5">
        <w:rPr>
          <w:rFonts w:eastAsia="Calibri" w:hint="cs"/>
          <w:b/>
          <w:bCs/>
          <w:rtl/>
        </w:rPr>
        <w:t>עיקרי הטענות כנגד החלופה הנבחרת 102 וההתייחסות אליהן</w:t>
      </w:r>
    </w:p>
    <w:tbl>
      <w:tblPr>
        <w:tblStyle w:val="af4"/>
        <w:bidiVisual/>
        <w:tblW w:w="0" w:type="auto"/>
        <w:tblLook w:val="04A0" w:firstRow="1" w:lastRow="0" w:firstColumn="1" w:lastColumn="0" w:noHBand="0" w:noVBand="1"/>
      </w:tblPr>
      <w:tblGrid>
        <w:gridCol w:w="764"/>
        <w:gridCol w:w="1901"/>
        <w:gridCol w:w="5545"/>
      </w:tblGrid>
      <w:tr w:rsidR="009865D5" w:rsidRPr="009865D5" w:rsidTr="00F65621">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 xml:space="preserve">מס' </w:t>
            </w:r>
          </w:p>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סידורי</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הטענה</w:t>
            </w:r>
          </w:p>
        </w:tc>
        <w:tc>
          <w:tcPr>
            <w:tcW w:w="0" w:type="auto"/>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 xml:space="preserve">עיקרי </w:t>
            </w:r>
          </w:p>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ההתייחסות לטענה</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החלופה המקודמת כיום אינה מקצרת את זמן הנסיעה משמעותית</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חלופה 102 מקצרת את זמן הנסיעה מתחנה מרכזית המפרץ בחיפה לתחנת </w:t>
            </w:r>
            <w:proofErr w:type="spellStart"/>
            <w:r w:rsidRPr="009865D5">
              <w:rPr>
                <w:rFonts w:eastAsia="Calibri" w:hint="cs"/>
                <w:sz w:val="22"/>
                <w:szCs w:val="22"/>
                <w:rtl/>
              </w:rPr>
              <w:t>סבידור</w:t>
            </w:r>
            <w:proofErr w:type="spellEnd"/>
            <w:r w:rsidRPr="009865D5">
              <w:rPr>
                <w:rFonts w:eastAsia="Calibri" w:hint="cs"/>
                <w:sz w:val="22"/>
                <w:szCs w:val="22"/>
                <w:rtl/>
              </w:rPr>
              <w:t xml:space="preserve"> בתל אביב בכ-30 דקות (קיצור של כ-40%; ומנהרייה לתחנת </w:t>
            </w:r>
            <w:proofErr w:type="spellStart"/>
            <w:r w:rsidRPr="009865D5">
              <w:rPr>
                <w:rFonts w:eastAsia="Calibri" w:hint="cs"/>
                <w:sz w:val="22"/>
                <w:szCs w:val="22"/>
                <w:rtl/>
              </w:rPr>
              <w:t>סבידור</w:t>
            </w:r>
            <w:proofErr w:type="spellEnd"/>
            <w:r w:rsidRPr="009865D5">
              <w:rPr>
                <w:rFonts w:eastAsia="Calibri" w:hint="cs"/>
                <w:sz w:val="22"/>
                <w:szCs w:val="22"/>
                <w:rtl/>
              </w:rPr>
              <w:t xml:space="preserve"> בכ-36 דקות (קיצור של כ-46%). </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2</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סתירה למטרות הת</w:t>
            </w:r>
            <w:r w:rsidRPr="009865D5">
              <w:rPr>
                <w:rFonts w:eastAsia="Calibri" w:hint="cs"/>
                <w:sz w:val="22"/>
                <w:szCs w:val="22"/>
                <w:rtl/>
              </w:rPr>
              <w:t>ו</w:t>
            </w:r>
            <w:r w:rsidRPr="009865D5">
              <w:rPr>
                <w:rFonts w:eastAsia="Calibri"/>
                <w:sz w:val="22"/>
                <w:szCs w:val="22"/>
                <w:rtl/>
              </w:rPr>
              <w:t>כנית</w:t>
            </w:r>
            <w:r w:rsidRPr="009865D5">
              <w:rPr>
                <w:rFonts w:eastAsia="Calibri" w:hint="cs"/>
                <w:sz w:val="22"/>
                <w:szCs w:val="22"/>
                <w:rtl/>
              </w:rPr>
              <w:t xml:space="preserve"> האסטרטגית של חברת רכבת ישראל לשנת 2040</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הת</w:t>
            </w:r>
            <w:r w:rsidRPr="009865D5">
              <w:rPr>
                <w:rFonts w:eastAsia="Calibri" w:hint="cs"/>
                <w:sz w:val="22"/>
                <w:szCs w:val="22"/>
                <w:rtl/>
              </w:rPr>
              <w:t>ו</w:t>
            </w:r>
            <w:r w:rsidRPr="009865D5">
              <w:rPr>
                <w:rFonts w:eastAsia="Calibri"/>
                <w:sz w:val="22"/>
                <w:szCs w:val="22"/>
                <w:rtl/>
              </w:rPr>
              <w:t>כנית מקרבת את הפריפריה למרכז באמצעות קיצור זמני הנסיעה ב-46%, הכפלת תדירות הנסיעה, צמצום זמני ההמתנה לנוסע, שיפור משמעותי של רמת השירות לתושבי הצפון,</w:t>
            </w:r>
            <w:r w:rsidRPr="009865D5">
              <w:rPr>
                <w:rFonts w:eastAsia="Calibri" w:hint="cs"/>
                <w:sz w:val="22"/>
                <w:szCs w:val="22"/>
                <w:rtl/>
              </w:rPr>
              <w:t xml:space="preserve"> וכל זאת בהתאם ליעדי התוכנית האסטרטגית לפיתוח רשת מסילות הברזל עד שנת 2040, שממנה נגזר הפרויקט. זאת ועוד, יעד נוסף המושג באמצעות מימוש התוכנית על ידי חלופה 102 הוא הגדלת שיעור האוכלוסייה המשתמש בשירותי הרכבת בטווח זמן נסיעה עד 60 דקות, מכ-30% (מצב קיים) לכ-60% בשנת 2040.</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3</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sz w:val="22"/>
                <w:szCs w:val="22"/>
                <w:rtl/>
              </w:rPr>
              <w:t>פיצול הת</w:t>
            </w:r>
            <w:r w:rsidRPr="009865D5">
              <w:rPr>
                <w:rFonts w:eastAsia="Calibri" w:hint="cs"/>
                <w:sz w:val="22"/>
                <w:szCs w:val="22"/>
                <w:rtl/>
              </w:rPr>
              <w:t>ו</w:t>
            </w:r>
            <w:r w:rsidRPr="009865D5">
              <w:rPr>
                <w:rFonts w:eastAsia="Calibri"/>
                <w:sz w:val="22"/>
                <w:szCs w:val="22"/>
                <w:rtl/>
              </w:rPr>
              <w:t>כנית מקבע את החלופה</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טענה זאת אינה נכונה כלל. תת"ל 65א ובחירת חלופה 102 מייצרות תוואי מסילות מהירות עד תחנת חוף הכרמל בחיפה (כולל), והיא </w:t>
            </w:r>
            <w:r w:rsidRPr="009865D5">
              <w:rPr>
                <w:rFonts w:eastAsia="Calibri" w:hint="eastAsia"/>
                <w:sz w:val="22"/>
                <w:szCs w:val="22"/>
                <w:rtl/>
              </w:rPr>
              <w:t>נדרשת</w:t>
            </w:r>
            <w:r w:rsidRPr="009865D5">
              <w:rPr>
                <w:rFonts w:eastAsia="Calibri" w:hint="cs"/>
                <w:sz w:val="22"/>
                <w:szCs w:val="22"/>
                <w:rtl/>
              </w:rPr>
              <w:t xml:space="preserve"> גם בחלופה 101. </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4</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היעדר בדיקת הפרויקטים לפי נוהל </w:t>
            </w:r>
            <w:proofErr w:type="spellStart"/>
            <w:r w:rsidRPr="009865D5">
              <w:rPr>
                <w:rFonts w:eastAsia="Calibri" w:hint="cs"/>
                <w:sz w:val="22"/>
                <w:szCs w:val="22"/>
                <w:rtl/>
              </w:rPr>
              <w:t>פר"ת</w:t>
            </w:r>
            <w:proofErr w:type="spellEnd"/>
            <w:r w:rsidRPr="009865D5">
              <w:rPr>
                <w:rFonts w:eastAsia="Calibri" w:hint="cs"/>
                <w:sz w:val="22"/>
                <w:szCs w:val="22"/>
                <w:rtl/>
              </w:rPr>
              <w:t>*</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משרד התחבורה האחראי לנושא זה מתחיל בביצוע הבדיקה בימים אלה (נכון לאוקטובר 2019).</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5</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יתרונות של חלופה 101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אמנם זמן הנסיעה בחלופה 101 קצר יותר בכ-12 דקות מחלופה 102; מנגד, יש לקזז את קיצור הזמן לנוכח הקטנת תדירות יציאתן של הרכבות בחלופה 101. כמו כן, יש להביא בחשבון את זמני ההחלפה וההמתנה הנוספים לפי חלופה 101, מה שייצור עומסים ברציפים ובמעברים, יפגע ברמת השירות, </w:t>
            </w:r>
            <w:r w:rsidRPr="009865D5">
              <w:rPr>
                <w:rFonts w:eastAsia="Calibri" w:hint="eastAsia"/>
                <w:sz w:val="22"/>
                <w:szCs w:val="22"/>
                <w:rtl/>
              </w:rPr>
              <w:t>ויקטין</w:t>
            </w:r>
            <w:r w:rsidRPr="009865D5">
              <w:rPr>
                <w:rFonts w:eastAsia="Calibri"/>
                <w:sz w:val="22"/>
                <w:szCs w:val="22"/>
                <w:rtl/>
              </w:rPr>
              <w:t xml:space="preserve"> </w:t>
            </w:r>
            <w:r w:rsidRPr="009865D5">
              <w:rPr>
                <w:rFonts w:eastAsia="Calibri" w:hint="eastAsia"/>
                <w:sz w:val="22"/>
                <w:szCs w:val="22"/>
                <w:rtl/>
              </w:rPr>
              <w:t>את</w:t>
            </w:r>
            <w:r w:rsidRPr="009865D5">
              <w:rPr>
                <w:rFonts w:eastAsia="Calibri"/>
                <w:sz w:val="22"/>
                <w:szCs w:val="22"/>
                <w:rtl/>
              </w:rPr>
              <w:t xml:space="preserve"> </w:t>
            </w:r>
            <w:r w:rsidRPr="009865D5">
              <w:rPr>
                <w:rFonts w:eastAsia="Calibri" w:hint="eastAsia"/>
                <w:sz w:val="22"/>
                <w:szCs w:val="22"/>
                <w:rtl/>
              </w:rPr>
              <w:t>רצון</w:t>
            </w:r>
            <w:r w:rsidRPr="009865D5">
              <w:rPr>
                <w:rFonts w:eastAsia="Calibri"/>
                <w:sz w:val="22"/>
                <w:szCs w:val="22"/>
                <w:rtl/>
              </w:rPr>
              <w:t xml:space="preserve"> </w:t>
            </w:r>
            <w:r w:rsidRPr="009865D5">
              <w:rPr>
                <w:rFonts w:eastAsia="Calibri" w:hint="eastAsia"/>
                <w:sz w:val="22"/>
                <w:szCs w:val="22"/>
                <w:rtl/>
              </w:rPr>
              <w:t>הנוסעים</w:t>
            </w:r>
            <w:r w:rsidRPr="009865D5">
              <w:rPr>
                <w:rFonts w:eastAsia="Calibri"/>
                <w:sz w:val="22"/>
                <w:szCs w:val="22"/>
                <w:rtl/>
              </w:rPr>
              <w:t xml:space="preserve"> </w:t>
            </w:r>
            <w:r w:rsidRPr="009865D5">
              <w:rPr>
                <w:rFonts w:eastAsia="Calibri" w:hint="eastAsia"/>
                <w:sz w:val="22"/>
                <w:szCs w:val="22"/>
                <w:rtl/>
              </w:rPr>
              <w:t>להשתמש</w:t>
            </w:r>
            <w:r w:rsidRPr="009865D5">
              <w:rPr>
                <w:rFonts w:eastAsia="Calibri"/>
                <w:sz w:val="22"/>
                <w:szCs w:val="22"/>
                <w:rtl/>
              </w:rPr>
              <w:t xml:space="preserve"> </w:t>
            </w:r>
            <w:r w:rsidRPr="009865D5">
              <w:rPr>
                <w:rFonts w:eastAsia="Calibri" w:hint="eastAsia"/>
                <w:sz w:val="22"/>
                <w:szCs w:val="22"/>
                <w:rtl/>
              </w:rPr>
              <w:t>בשירותי</w:t>
            </w:r>
            <w:r w:rsidRPr="009865D5">
              <w:rPr>
                <w:rFonts w:eastAsia="Calibri"/>
                <w:sz w:val="22"/>
                <w:szCs w:val="22"/>
                <w:rtl/>
              </w:rPr>
              <w:t xml:space="preserve"> </w:t>
            </w:r>
            <w:r w:rsidRPr="009865D5">
              <w:rPr>
                <w:rFonts w:eastAsia="Calibri" w:hint="eastAsia"/>
                <w:sz w:val="22"/>
                <w:szCs w:val="22"/>
                <w:rtl/>
              </w:rPr>
              <w:t>הרכבת</w:t>
            </w:r>
            <w:r w:rsidRPr="009865D5">
              <w:rPr>
                <w:rFonts w:eastAsia="Calibri" w:hint="cs"/>
                <w:sz w:val="22"/>
                <w:szCs w:val="22"/>
                <w:rtl/>
              </w:rPr>
              <w:t>.</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6</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סך אחוז הנוסעים לתל אביב לפי חלופה 102</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eastAsia"/>
                <w:sz w:val="22"/>
                <w:szCs w:val="22"/>
                <w:rtl/>
              </w:rPr>
              <w:t>בניגוד</w:t>
            </w:r>
            <w:r w:rsidRPr="009865D5">
              <w:rPr>
                <w:rFonts w:eastAsia="Calibri"/>
                <w:sz w:val="22"/>
                <w:szCs w:val="22"/>
                <w:rtl/>
              </w:rPr>
              <w:t xml:space="preserve"> </w:t>
            </w:r>
            <w:r w:rsidRPr="009865D5">
              <w:rPr>
                <w:rFonts w:eastAsia="Calibri" w:hint="eastAsia"/>
                <w:sz w:val="22"/>
                <w:szCs w:val="22"/>
                <w:rtl/>
              </w:rPr>
              <w:t>לטענה</w:t>
            </w:r>
            <w:r w:rsidRPr="009865D5">
              <w:rPr>
                <w:rFonts w:eastAsia="Calibri" w:hint="cs"/>
                <w:sz w:val="22"/>
                <w:szCs w:val="22"/>
                <w:rtl/>
              </w:rPr>
              <w:t xml:space="preserve">, ובהתאם לספירות תנועה שביצעה חברת רכבת ישראל, אחוז הנוסעים מאזור הצפון לחיפה גדול בכ-50% מאחוז הנוסעים מאותו האזור לתל אביב; והדבר אמור גם לגבי אחוז הנוסעים מאזור הצפון לכל האזורים שמדרום לחיפה (כולל תל אביב, ירושלים, באר שבע ועוד).   </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7</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זוג מנהרות מתייתר בחלופה 101</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אורך המנהור הוא כמעט זהה בשתי החלופות (הפרש של כ-300 מטר). בכל חלופה יש מנהור של 4 מסילות (שתיים מהן מהירות, ושתיים מהן פרבריות), כך שאין למעשה שום הבדל מבחינה זאת.</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8</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תצרוכת החשמל ועלויות התפעול </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דומות בשתי החלופות 101 ו-102, מאחר שמדובר בשני זוגות של מנהרות ובאותו מספר דל תחנות תת-קרקעיות (פרבריות ומהירות). </w:t>
            </w:r>
          </w:p>
        </w:tc>
      </w:tr>
      <w:tr w:rsidR="009865D5" w:rsidRPr="009865D5" w:rsidTr="00F65621">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9</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שלביות הביצוע </w:t>
            </w:r>
          </w:p>
        </w:tc>
        <w:tc>
          <w:tcPr>
            <w:tcW w:w="0" w:type="auto"/>
          </w:tcPr>
          <w:p w:rsidR="009865D5" w:rsidRPr="009865D5" w:rsidRDefault="009865D5" w:rsidP="009865D5">
            <w:pPr>
              <w:spacing w:line="269" w:lineRule="auto"/>
              <w:jc w:val="left"/>
              <w:rPr>
                <w:rFonts w:eastAsia="Calibri"/>
                <w:sz w:val="22"/>
                <w:szCs w:val="22"/>
                <w:rtl/>
              </w:rPr>
            </w:pPr>
            <w:r w:rsidRPr="009865D5">
              <w:rPr>
                <w:rFonts w:eastAsia="Calibri" w:hint="cs"/>
                <w:sz w:val="22"/>
                <w:szCs w:val="22"/>
                <w:rtl/>
              </w:rPr>
              <w:t xml:space="preserve">בשתי החלופות 101 ו-102 אין הקלה בשלביות הביצוע, שכן בשתיהן נדרש מנהור בחיפה. כמו כן, הטענה כי חלופה 102 מחייבת כבר בשלב הראשון ביצוע בנייה של 4 מנהרות אינה נכונה. ניתן לבצע בשלב הראשון בניית זוג מנהרות אחד, ולהשתמש בזוג המסילות הקיימות האחרות. </w:t>
            </w:r>
          </w:p>
        </w:tc>
      </w:tr>
    </w:tbl>
    <w:p w:rsidR="009865D5" w:rsidRPr="009865D5" w:rsidRDefault="009865D5" w:rsidP="009865D5">
      <w:pPr>
        <w:spacing w:line="269" w:lineRule="auto"/>
        <w:jc w:val="left"/>
        <w:rPr>
          <w:rFonts w:eastAsia="Calibri"/>
          <w:szCs w:val="20"/>
          <w:rtl/>
        </w:rPr>
      </w:pPr>
      <w:r w:rsidRPr="009865D5">
        <w:rPr>
          <w:rFonts w:eastAsia="Calibri" w:hint="eastAsia"/>
          <w:szCs w:val="20"/>
          <w:rtl/>
        </w:rPr>
        <w:t>המקור</w:t>
      </w:r>
      <w:r w:rsidRPr="009865D5">
        <w:rPr>
          <w:rFonts w:eastAsia="Calibri"/>
          <w:szCs w:val="20"/>
          <w:rtl/>
        </w:rPr>
        <w:t xml:space="preserve">: מסמך של </w:t>
      </w:r>
      <w:r w:rsidRPr="009865D5">
        <w:rPr>
          <w:rFonts w:eastAsia="Calibri" w:hint="eastAsia"/>
          <w:szCs w:val="20"/>
          <w:rtl/>
        </w:rPr>
        <w:t>חברת רכבת ישראל</w:t>
      </w:r>
      <w:r w:rsidRPr="009865D5">
        <w:rPr>
          <w:rFonts w:eastAsia="Calibri"/>
          <w:szCs w:val="20"/>
          <w:rtl/>
        </w:rPr>
        <w:t xml:space="preserve"> </w:t>
      </w:r>
      <w:r w:rsidRPr="009865D5">
        <w:rPr>
          <w:rFonts w:eastAsia="Calibri" w:hint="eastAsia"/>
          <w:szCs w:val="20"/>
          <w:rtl/>
        </w:rPr>
        <w:t>מאוקטובר</w:t>
      </w:r>
      <w:r w:rsidRPr="009865D5">
        <w:rPr>
          <w:rFonts w:eastAsia="Calibri"/>
          <w:szCs w:val="20"/>
          <w:rtl/>
        </w:rPr>
        <w:t xml:space="preserve"> 2019.</w:t>
      </w:r>
    </w:p>
    <w:p w:rsidR="009865D5" w:rsidRPr="009865D5" w:rsidRDefault="009865D5" w:rsidP="009865D5">
      <w:pPr>
        <w:spacing w:line="269" w:lineRule="auto"/>
        <w:jc w:val="left"/>
        <w:rPr>
          <w:rFonts w:eastAsia="Calibri"/>
          <w:rtl/>
        </w:rPr>
      </w:pPr>
      <w:r w:rsidRPr="009865D5">
        <w:rPr>
          <w:rFonts w:eastAsia="Calibri" w:hint="cs"/>
          <w:szCs w:val="20"/>
          <w:rtl/>
        </w:rPr>
        <w:t>*</w:t>
      </w:r>
      <w:r w:rsidRPr="009865D5">
        <w:rPr>
          <w:rFonts w:eastAsia="Calibri"/>
          <w:szCs w:val="20"/>
          <w:rtl/>
        </w:rPr>
        <w:t xml:space="preserve"> </w:t>
      </w:r>
      <w:r w:rsidRPr="009865D5">
        <w:rPr>
          <w:rFonts w:eastAsia="Calibri" w:hint="cs"/>
          <w:szCs w:val="20"/>
          <w:rtl/>
        </w:rPr>
        <w:t>נוהל בדיקת פרויקטים תחבורתיים 2012, שעודכן שוב בשנת 2021, המשותף למשרד האוצר ומשרד התחבורה.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bookmarkStart w:id="72" w:name="_Hlk184825242"/>
      <w:r w:rsidRPr="009865D5">
        <w:rPr>
          <w:rFonts w:eastAsia="Calibri" w:hint="cs"/>
          <w:rtl/>
        </w:rPr>
        <w:t xml:space="preserve">בביקורת המעקב עלה כי ממועד סיום הביקורת הקודמת (פברואר 2018) ועד אפריל 2023 דנו בחלופות השונות </w:t>
      </w:r>
      <w:proofErr w:type="spellStart"/>
      <w:r w:rsidRPr="009865D5">
        <w:rPr>
          <w:rFonts w:eastAsia="Calibri" w:hint="cs"/>
          <w:rtl/>
        </w:rPr>
        <w:t>בות"ל</w:t>
      </w:r>
      <w:proofErr w:type="spellEnd"/>
      <w:r w:rsidRPr="009865D5">
        <w:rPr>
          <w:rFonts w:eastAsia="Calibri" w:hint="cs"/>
          <w:rtl/>
        </w:rPr>
        <w:t xml:space="preserve">, ובאפריל 2023 אישרה ועדת המשנה </w:t>
      </w:r>
      <w:proofErr w:type="spellStart"/>
      <w:r w:rsidRPr="009865D5">
        <w:rPr>
          <w:rFonts w:eastAsia="Calibri" w:hint="cs"/>
          <w:rtl/>
        </w:rPr>
        <w:t>לעררים</w:t>
      </w:r>
      <w:proofErr w:type="spellEnd"/>
      <w:r w:rsidRPr="009865D5">
        <w:rPr>
          <w:rFonts w:eastAsia="Calibri" w:hint="cs"/>
          <w:rtl/>
        </w:rPr>
        <w:t xml:space="preserve"> של המועצה הארצית לתכנון ולבנייה </w:t>
      </w:r>
      <w:r w:rsidRPr="009865D5">
        <w:rPr>
          <w:rFonts w:eastAsia="Calibri"/>
          <w:rtl/>
        </w:rPr>
        <w:t>(</w:t>
      </w:r>
      <w:r w:rsidRPr="009865D5">
        <w:rPr>
          <w:rFonts w:eastAsia="Calibri" w:hint="eastAsia"/>
          <w:rtl/>
        </w:rPr>
        <w:t>באישור</w:t>
      </w:r>
      <w:r w:rsidRPr="009865D5">
        <w:rPr>
          <w:rFonts w:eastAsia="Calibri"/>
          <w:rtl/>
        </w:rPr>
        <w:t xml:space="preserve"> </w:t>
      </w:r>
      <w:proofErr w:type="spellStart"/>
      <w:r w:rsidRPr="009865D5">
        <w:rPr>
          <w:rFonts w:eastAsia="Calibri" w:hint="eastAsia"/>
          <w:rtl/>
        </w:rPr>
        <w:t>הות</w:t>
      </w:r>
      <w:r w:rsidRPr="009865D5">
        <w:rPr>
          <w:rFonts w:eastAsia="Calibri"/>
          <w:rtl/>
        </w:rPr>
        <w:t>"ל</w:t>
      </w:r>
      <w:proofErr w:type="spellEnd"/>
      <w:r w:rsidRPr="009865D5">
        <w:rPr>
          <w:rFonts w:eastAsia="Calibri"/>
          <w:rtl/>
        </w:rPr>
        <w:t xml:space="preserve"> </w:t>
      </w:r>
      <w:r w:rsidRPr="009865D5">
        <w:rPr>
          <w:rFonts w:eastAsia="Calibri" w:hint="eastAsia"/>
          <w:rtl/>
        </w:rPr>
        <w:t>מדצמבר</w:t>
      </w:r>
      <w:r w:rsidRPr="009865D5">
        <w:rPr>
          <w:rFonts w:eastAsia="Calibri"/>
          <w:rtl/>
        </w:rPr>
        <w:t xml:space="preserve"> 2022)</w:t>
      </w:r>
      <w:r w:rsidRPr="009865D5">
        <w:rPr>
          <w:rFonts w:eastAsia="Calibri" w:hint="cs"/>
          <w:rtl/>
        </w:rPr>
        <w:t xml:space="preserve"> את החלופה 102 בתור החלופה </w:t>
      </w:r>
      <w:r w:rsidRPr="009865D5">
        <w:rPr>
          <w:rFonts w:eastAsia="Calibri" w:hint="eastAsia"/>
          <w:rtl/>
        </w:rPr>
        <w:t>לפרויקט</w:t>
      </w:r>
      <w:r w:rsidRPr="009865D5">
        <w:rPr>
          <w:rFonts w:eastAsia="Calibri"/>
          <w:rtl/>
        </w:rPr>
        <w:t xml:space="preserve"> </w:t>
      </w:r>
      <w:r w:rsidRPr="009865D5">
        <w:rPr>
          <w:rFonts w:eastAsia="Calibri" w:hint="eastAsia"/>
          <w:rtl/>
        </w:rPr>
        <w:t>הכפלת</w:t>
      </w:r>
      <w:r w:rsidRPr="009865D5">
        <w:rPr>
          <w:rFonts w:eastAsia="Calibri"/>
          <w:rtl/>
        </w:rPr>
        <w:t xml:space="preserve"> </w:t>
      </w:r>
      <w:r w:rsidRPr="009865D5">
        <w:rPr>
          <w:rFonts w:eastAsia="Calibri" w:hint="eastAsia"/>
          <w:rtl/>
        </w:rPr>
        <w:t>מסילות</w:t>
      </w:r>
      <w:r w:rsidRPr="009865D5">
        <w:rPr>
          <w:rFonts w:eastAsia="Calibri"/>
          <w:rtl/>
        </w:rPr>
        <w:t xml:space="preserve"> </w:t>
      </w:r>
      <w:r w:rsidRPr="009865D5">
        <w:rPr>
          <w:rFonts w:eastAsia="Calibri" w:hint="eastAsia"/>
          <w:rtl/>
        </w:rPr>
        <w:t>הרכבת</w:t>
      </w:r>
      <w:r w:rsidRPr="009865D5">
        <w:rPr>
          <w:rFonts w:eastAsia="Calibri"/>
          <w:rtl/>
        </w:rPr>
        <w:t xml:space="preserve"> </w:t>
      </w:r>
      <w:r w:rsidRPr="009865D5">
        <w:rPr>
          <w:rFonts w:eastAsia="Calibri" w:hint="eastAsia"/>
          <w:rtl/>
        </w:rPr>
        <w:t>בקו</w:t>
      </w:r>
      <w:r w:rsidRPr="009865D5">
        <w:rPr>
          <w:rFonts w:eastAsia="Calibri"/>
          <w:rtl/>
        </w:rPr>
        <w:t xml:space="preserve"> </w:t>
      </w:r>
      <w:r w:rsidRPr="009865D5">
        <w:rPr>
          <w:rFonts w:eastAsia="Calibri" w:hint="eastAsia"/>
          <w:rtl/>
        </w:rPr>
        <w:t>תל</w:t>
      </w:r>
      <w:r w:rsidRPr="009865D5">
        <w:rPr>
          <w:rFonts w:eastAsia="Calibri"/>
          <w:rtl/>
        </w:rPr>
        <w:t xml:space="preserve"> </w:t>
      </w:r>
      <w:r w:rsidRPr="009865D5">
        <w:rPr>
          <w:rFonts w:eastAsia="Calibri" w:hint="eastAsia"/>
          <w:rtl/>
        </w:rPr>
        <w:t>אביב</w:t>
      </w:r>
      <w:r w:rsidRPr="009865D5">
        <w:rPr>
          <w:rFonts w:eastAsia="Calibri"/>
          <w:rtl/>
        </w:rPr>
        <w:t>-</w:t>
      </w:r>
      <w:r w:rsidRPr="009865D5">
        <w:rPr>
          <w:rFonts w:eastAsia="Calibri" w:hint="eastAsia"/>
          <w:rtl/>
        </w:rPr>
        <w:t>חיפה</w:t>
      </w:r>
      <w:r w:rsidRPr="009865D5">
        <w:rPr>
          <w:rFonts w:eastAsia="Calibri"/>
          <w:rtl/>
        </w:rPr>
        <w:t xml:space="preserve"> (או </w:t>
      </w:r>
      <w:r w:rsidRPr="009865D5">
        <w:rPr>
          <w:rFonts w:eastAsia="Calibri" w:hint="eastAsia"/>
          <w:rtl/>
        </w:rPr>
        <w:t>הכפלת</w:t>
      </w:r>
      <w:r w:rsidRPr="009865D5">
        <w:rPr>
          <w:rFonts w:eastAsia="Calibri"/>
          <w:rtl/>
        </w:rPr>
        <w:t xml:space="preserve"> </w:t>
      </w:r>
      <w:r w:rsidRPr="009865D5">
        <w:rPr>
          <w:rFonts w:eastAsia="Calibri" w:hint="eastAsia"/>
          <w:rtl/>
        </w:rPr>
        <w:t>מסילות</w:t>
      </w:r>
      <w:r w:rsidRPr="009865D5">
        <w:rPr>
          <w:rFonts w:eastAsia="Calibri"/>
          <w:rtl/>
        </w:rPr>
        <w:t xml:space="preserve"> </w:t>
      </w:r>
      <w:r w:rsidRPr="009865D5">
        <w:rPr>
          <w:rFonts w:eastAsia="Calibri" w:hint="eastAsia"/>
          <w:rtl/>
        </w:rPr>
        <w:t>החוף</w:t>
      </w:r>
      <w:r w:rsidRPr="009865D5">
        <w:rPr>
          <w:rFonts w:eastAsia="Calibri"/>
          <w:rtl/>
        </w:rPr>
        <w:t>)</w:t>
      </w:r>
      <w:r w:rsidRPr="009865D5">
        <w:rPr>
          <w:rFonts w:eastAsia="Calibri" w:hint="cs"/>
          <w:rtl/>
        </w:rPr>
        <w:t>. בסיכום של השוואת החלופות צוין, בין השאר, כי חלופה 102 (או חלופה 102</w:t>
      </w:r>
      <w:r w:rsidRPr="009865D5">
        <w:rPr>
          <w:rFonts w:eastAsia="Calibri" w:hint="cs"/>
        </w:rPr>
        <w:t>A</w:t>
      </w:r>
      <w:r w:rsidRPr="009865D5">
        <w:rPr>
          <w:rFonts w:eastAsia="Calibri" w:hint="cs"/>
          <w:rtl/>
        </w:rPr>
        <w:t xml:space="preserve">) היא החלופה המועדפת ויש לה יתרונות בהיבטים הבאים, לעומת החלופות האחרות, ובין היתר: עדיפות בתפעול מערך הרכבות המהיר והפרברי; תדירות רכבות גדולה יותר; פשטות התפעול; עדיפות בביצוע שלביות עבודות ההקמה ומיעוט התנגשויות עם תשתיות קיימות; התאמה לתכנון הסטטוטורי ברמה ארצית ומחוזית; שירות רכבתי מהיר </w:t>
      </w:r>
      <w:r w:rsidRPr="009865D5">
        <w:rPr>
          <w:rFonts w:eastAsia="Calibri" w:hint="cs"/>
          <w:rtl/>
        </w:rPr>
        <w:lastRenderedPageBreak/>
        <w:t>ללב מטרופולין חיפה ומתן קישוריות מרבית ונגישות עבור משתמשי רכבת בתוך המטרופולין חיפה ומחוצה לו; ופוטנציאל למפגעי רעש ואיכות אוויר של חלופה זו נמוך בהשוואה לחלופות האחרות.</w:t>
      </w:r>
      <w:bookmarkEnd w:id="72"/>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 xml:space="preserve">בשנת 2012 החלה חברת רכבת ישראל בקידום בחירת החלופות לתוואי הרכבת באזור חיפה, כחלק מפרויקט הכפלת המסילות שהוכרז </w:t>
      </w:r>
      <w:proofErr w:type="spellStart"/>
      <w:r w:rsidRPr="009865D5">
        <w:rPr>
          <w:rFonts w:eastAsia="Calibri"/>
          <w:b/>
          <w:bCs/>
          <w:rtl/>
        </w:rPr>
        <w:t>כתת"ל</w:t>
      </w:r>
      <w:proofErr w:type="spellEnd"/>
      <w:r w:rsidRPr="009865D5">
        <w:rPr>
          <w:rFonts w:eastAsia="Calibri"/>
          <w:b/>
          <w:bCs/>
          <w:rtl/>
        </w:rPr>
        <w:t xml:space="preserve"> ב</w:t>
      </w:r>
      <w:r w:rsidRPr="009865D5">
        <w:rPr>
          <w:rFonts w:eastAsia="Calibri" w:hint="cs"/>
          <w:b/>
          <w:bCs/>
          <w:rtl/>
        </w:rPr>
        <w:t xml:space="preserve">שנת </w:t>
      </w:r>
      <w:r w:rsidRPr="009865D5">
        <w:rPr>
          <w:rFonts w:eastAsia="Calibri"/>
          <w:b/>
          <w:bCs/>
          <w:rtl/>
        </w:rPr>
        <w:t>2014.</w:t>
      </w:r>
      <w:r w:rsidRPr="009865D5">
        <w:rPr>
          <w:rFonts w:eastAsia="Calibri" w:hint="cs"/>
          <w:b/>
          <w:bCs/>
          <w:rtl/>
        </w:rPr>
        <w:t xml:space="preserve"> במועד סיום הביקורת הקודמת (פברואר 2018) טרם נבחרה חלופה מיטבית לפרויקט.</w:t>
      </w:r>
      <w:r w:rsidRPr="009865D5">
        <w:rPr>
          <w:rFonts w:eastAsia="Calibri" w:hint="cs"/>
          <w:b/>
          <w:bCs/>
        </w:rPr>
        <w:t xml:space="preserve"> </w:t>
      </w:r>
      <w:r w:rsidRPr="009865D5">
        <w:rPr>
          <w:rFonts w:eastAsia="Calibri"/>
          <w:b/>
          <w:bCs/>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המעקב נמצא כי הליקוי תוקן במידה רבה. עלה כי ממועד סיום הביקורת הקודמת (פברואר 2018) ועד אפריל 2023 דנו בחלופות השונות </w:t>
      </w:r>
      <w:proofErr w:type="spellStart"/>
      <w:r w:rsidRPr="009865D5">
        <w:rPr>
          <w:rFonts w:eastAsia="Calibri" w:hint="cs"/>
          <w:b/>
          <w:bCs/>
          <w:rtl/>
        </w:rPr>
        <w:t>בות"ל</w:t>
      </w:r>
      <w:proofErr w:type="spellEnd"/>
      <w:r w:rsidRPr="009865D5">
        <w:rPr>
          <w:rFonts w:eastAsia="Calibri" w:hint="cs"/>
          <w:b/>
          <w:bCs/>
          <w:rtl/>
        </w:rPr>
        <w:t xml:space="preserve">, ובאפריל 2023 אישרה ועדת המשנה </w:t>
      </w:r>
      <w:proofErr w:type="spellStart"/>
      <w:r w:rsidRPr="009865D5">
        <w:rPr>
          <w:rFonts w:eastAsia="Calibri" w:hint="cs"/>
          <w:b/>
          <w:bCs/>
          <w:rtl/>
        </w:rPr>
        <w:t>לעררים</w:t>
      </w:r>
      <w:proofErr w:type="spellEnd"/>
      <w:r w:rsidRPr="009865D5">
        <w:rPr>
          <w:rFonts w:eastAsia="Calibri" w:hint="cs"/>
          <w:b/>
          <w:bCs/>
          <w:rtl/>
        </w:rPr>
        <w:t xml:space="preserve"> של המועצה הארצית לתכנון ולבנייה (באישור </w:t>
      </w:r>
      <w:proofErr w:type="spellStart"/>
      <w:r w:rsidRPr="009865D5">
        <w:rPr>
          <w:rFonts w:eastAsia="Calibri" w:hint="cs"/>
          <w:b/>
          <w:bCs/>
          <w:rtl/>
        </w:rPr>
        <w:t>הות"ל</w:t>
      </w:r>
      <w:proofErr w:type="spellEnd"/>
      <w:r w:rsidRPr="009865D5">
        <w:rPr>
          <w:rFonts w:eastAsia="Calibri" w:hint="cs"/>
          <w:b/>
          <w:bCs/>
          <w:rtl/>
        </w:rPr>
        <w:t xml:space="preserve"> מדצמבר 2022) את החלופה 102 בתור החלופה לפרויקט הכפלת מסילות הרכבת בקו תל אביב-חיפה (או הכפלת מסילות החוף). </w:t>
      </w:r>
      <w:bookmarkStart w:id="73" w:name="_Hlk205909456"/>
      <w:r w:rsidRPr="009865D5">
        <w:rPr>
          <w:rFonts w:eastAsia="Calibri" w:hint="cs"/>
          <w:b/>
          <w:bCs/>
          <w:rtl/>
        </w:rPr>
        <w:t>בסיכום של השוואת החלופות צוין, בין השאר, כי חלופה 102 (או חלופה 102</w:t>
      </w:r>
      <w:r w:rsidRPr="009865D5">
        <w:rPr>
          <w:rFonts w:eastAsia="Calibri" w:hint="cs"/>
          <w:b/>
          <w:bCs/>
        </w:rPr>
        <w:t>A</w:t>
      </w:r>
      <w:r w:rsidRPr="009865D5">
        <w:rPr>
          <w:rFonts w:eastAsia="Calibri" w:hint="cs"/>
          <w:b/>
          <w:bCs/>
          <w:rtl/>
        </w:rPr>
        <w:t>) היא החלופה המועדפת ויש לה יתרונות בהיבטים הבאים, לעומת החלופות האחרות, ובין היתר: עדיפות בתפעול מערך הרכבות המהיר והפרברי; תדירות רכבות גדולה יותר; פשטות התפעול; עדיפות בביצוע שלביות עבודות ההקמה ומיעוט התנגשויות עם תשתיות קיימות; התאמה לתכנון הסטטוטורי ברמה ארצית ומחוזית; שירות רכבתי מהיר ללב מטרופולין חיפה ומתן קישוריות מרבית ונגישות עבור משתמשי רכבת בתוך המטרופולין חיפה ומחוצה לו; ופוטנציאל למפגעי רעש ואיכות אוויר של חלופה זו נמוך בהשוואה לחלופות האחרות.</w:t>
      </w:r>
    </w:p>
    <w:bookmarkEnd w:id="73"/>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6227CE93" wp14:editId="2C2CCE05">
            <wp:extent cx="4322445" cy="932815"/>
            <wp:effectExtent l="0" t="0" r="1905" b="635"/>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 xml:space="preserve">ביצוע בדיקות כדאיות כלכלית לחלופות שהוצעו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פיתוח</w:t>
      </w:r>
      <w:r w:rsidRPr="009865D5">
        <w:rPr>
          <w:rFonts w:eastAsia="Calibri" w:hint="cs"/>
          <w:rtl/>
        </w:rPr>
        <w:t>ה</w:t>
      </w:r>
      <w:r w:rsidRPr="009865D5">
        <w:rPr>
          <w:rFonts w:eastAsia="Calibri"/>
          <w:rtl/>
        </w:rPr>
        <w:t xml:space="preserve"> ושיפור</w:t>
      </w:r>
      <w:r w:rsidRPr="009865D5">
        <w:rPr>
          <w:rFonts w:eastAsia="Calibri" w:hint="cs"/>
          <w:rtl/>
        </w:rPr>
        <w:t>ה</w:t>
      </w:r>
      <w:r w:rsidRPr="009865D5">
        <w:rPr>
          <w:rFonts w:eastAsia="Calibri"/>
          <w:rtl/>
        </w:rPr>
        <w:t xml:space="preserve"> של מערכת </w:t>
      </w:r>
      <w:proofErr w:type="spellStart"/>
      <w:r w:rsidRPr="009865D5">
        <w:rPr>
          <w:rFonts w:eastAsia="Calibri" w:hint="cs"/>
          <w:rtl/>
        </w:rPr>
        <w:t>התח"ץ</w:t>
      </w:r>
      <w:proofErr w:type="spellEnd"/>
      <w:r w:rsidRPr="009865D5">
        <w:rPr>
          <w:rFonts w:eastAsia="Calibri"/>
          <w:rtl/>
        </w:rPr>
        <w:t xml:space="preserve"> תורמים ליעילות הכלכלית, לצמיחת המשק ולפיתוח העירוני והאזורי תרומה שהיא מעבר לתרומה הברורה של שיפור ברמת השירות למשתמשי המערכת לרווחת התושבים. ממשלת ישראל אחראית לתכנון, להקמה, לתחזוקה ולתפעול של חלק גדול ממערכת התחבורה. המדינה משקיעה סכומים עצומים בפיתוח ובתחזוקה של רשת התחבורה היבשתית. כמו כן, הממשלה יוזמת ומכוונת השקעות של המגזר הפרטי במערכת התחבורה. חשוב שתקציבים אלו יוקצו בדרך יעילה, לשם הפקת התועלת המרבית לחברה ולכלכלה, תוך התחשבות בשיקולים סביבתיים וחברתיים. על המדינה להבטיח הקצאה נאותה של המקורות לפרויקטים השונים, ולשם כך מבוצעות בדיקות כדאיות כלכלית לפרויקטים על מנת לבחון את העלות והתועלת שיצמחו מהם.</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בביקורת הקודמת נמצא כי "</w:t>
      </w:r>
      <w:bookmarkStart w:id="74" w:name="_Hlk178167539"/>
      <w:r w:rsidRPr="009865D5">
        <w:rPr>
          <w:rFonts w:eastAsia="Calibri"/>
          <w:rtl/>
        </w:rPr>
        <w:t>בפרויקט הכפלת המסילות לא בוצעו בדיקות כדאיות כלכלית לחלופות שנבחנו. הנתונים שעל בסיסם התקבלה ההחלטה אם לאשר או לדחות את החלופות נבחנו בראייה הנדסית, סביבתית ואורבנית של תוואי המסילות בלבד, ולא בבדיקה כלכלית מעמיקה של העלות והתועלת הגלומות בחלופות</w:t>
      </w:r>
      <w:bookmarkEnd w:id="74"/>
      <w:r w:rsidRPr="009865D5">
        <w:rPr>
          <w:rFonts w:eastAsia="Calibri" w:hint="cs"/>
          <w:rtl/>
        </w:rPr>
        <w:t>"</w:t>
      </w:r>
      <w:r w:rsidRPr="009865D5">
        <w:rPr>
          <w:rFonts w:eastAsia="Calibri"/>
          <w:vertAlign w:val="superscript"/>
          <w:rtl/>
        </w:rPr>
        <w:footnoteReference w:id="92"/>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משרד מבקר המדינה המליץ בדוח הקודם כי "</w:t>
      </w:r>
      <w:r w:rsidRPr="009865D5">
        <w:rPr>
          <w:rFonts w:eastAsia="Calibri"/>
          <w:rtl/>
        </w:rPr>
        <w:t xml:space="preserve">על משרדי האוצר והתחבורה היה לבצע בדיקה כלכלית מקיפה על מנת שמקבלי ההחלטות ישקללו בהחלטתם את המשמעות הכלכלית של החלופות להשגת היעד הלאומי, אשר תסייע לבחירת החלופה המיטבית, בפרט משום שמדובר בפרויקט שעלותו מיליארדי ש"ח. משרד מבקר המדינה מעיר למשרדים אלה </w:t>
      </w:r>
      <w:proofErr w:type="spellStart"/>
      <w:r w:rsidRPr="009865D5">
        <w:rPr>
          <w:rFonts w:eastAsia="Calibri"/>
          <w:rtl/>
        </w:rPr>
        <w:t>ולוות"ל</w:t>
      </w:r>
      <w:proofErr w:type="spellEnd"/>
      <w:r w:rsidRPr="009865D5">
        <w:rPr>
          <w:rFonts w:eastAsia="Calibri"/>
          <w:rtl/>
        </w:rPr>
        <w:t xml:space="preserve"> כי היה </w:t>
      </w:r>
      <w:r w:rsidRPr="009865D5">
        <w:rPr>
          <w:rFonts w:eastAsia="Calibri"/>
          <w:rtl/>
        </w:rPr>
        <w:lastRenderedPageBreak/>
        <w:t>עליהם לנהוג באחריות הנדרשת לפני קבלת החלטה על ביצוע הפרויקט ולבסס את החלטתם על בדיקות כדאיות כלכלית</w:t>
      </w:r>
      <w:r w:rsidRPr="009865D5">
        <w:rPr>
          <w:rFonts w:eastAsia="Calibri" w:hint="cs"/>
          <w:rtl/>
        </w:rPr>
        <w:t>"</w:t>
      </w:r>
      <w:r w:rsidRPr="009865D5">
        <w:rPr>
          <w:rFonts w:eastAsia="Calibri"/>
          <w:rtl/>
        </w:rPr>
        <w:t>.</w:t>
      </w:r>
      <w:r w:rsidRPr="009865D5">
        <w:rPr>
          <w:rFonts w:eastAsia="Calibri" w:hint="cs"/>
          <w:rtl/>
        </w:rPr>
        <w:t xml:space="preserve"> עוד המליץ משרד מבקר המדינה בדוח הקודם כי "</w:t>
      </w:r>
      <w:r w:rsidRPr="009865D5">
        <w:rPr>
          <w:rFonts w:eastAsia="Calibri"/>
          <w:rtl/>
        </w:rPr>
        <w:t>על משרד התחבורה ומשרד האוצר לבצע בדיקות כדאיות כלכלית לפני בחירת חלופה בפרויקטים שהם מתכננים</w:t>
      </w:r>
      <w:r w:rsidRPr="009865D5">
        <w:rPr>
          <w:rFonts w:eastAsia="Calibri" w:hint="cs"/>
          <w:rtl/>
        </w:rPr>
        <w:t>"</w:t>
      </w:r>
      <w:r w:rsidRPr="009865D5">
        <w:rPr>
          <w:rFonts w:eastAsia="Calibri"/>
          <w:rtl/>
        </w:rPr>
        <w:t>.</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5"/>
        <w:rPr>
          <w:rFonts w:eastAsia="Times New Roman"/>
          <w:spacing w:val="40"/>
          <w:rtl/>
        </w:rPr>
      </w:pPr>
      <w:r w:rsidRPr="009865D5">
        <w:rPr>
          <w:rFonts w:eastAsia="Times New Roman" w:hint="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9"/>
        </w:numPr>
        <w:spacing w:line="269" w:lineRule="auto"/>
        <w:contextualSpacing/>
        <w:rPr>
          <w:rFonts w:eastAsia="Calibri"/>
        </w:rPr>
      </w:pPr>
      <w:hyperlink r:id="rId59" w:history="1">
        <w:r w:rsidR="009865D5" w:rsidRPr="009865D5">
          <w:rPr>
            <w:rFonts w:eastAsia="Calibri" w:hint="cs"/>
            <w:rtl/>
          </w:rPr>
          <w:t>במסמך של חברת רכבת ישראל</w:t>
        </w:r>
      </w:hyperlink>
      <w:r w:rsidR="009865D5" w:rsidRPr="009865D5">
        <w:rPr>
          <w:rFonts w:eastAsia="Calibri" w:hint="cs"/>
          <w:rtl/>
        </w:rPr>
        <w:t xml:space="preserve"> מיוני 2019, שהוכן לקראת הדיון </w:t>
      </w:r>
      <w:proofErr w:type="spellStart"/>
      <w:r w:rsidR="009865D5" w:rsidRPr="009865D5">
        <w:rPr>
          <w:rFonts w:eastAsia="Calibri" w:hint="cs"/>
          <w:rtl/>
        </w:rPr>
        <w:t>בוות"ל</w:t>
      </w:r>
      <w:proofErr w:type="spellEnd"/>
      <w:r w:rsidR="009865D5" w:rsidRPr="009865D5">
        <w:rPr>
          <w:rFonts w:eastAsia="Calibri" w:hint="cs"/>
          <w:rtl/>
        </w:rPr>
        <w:t xml:space="preserve"> באותו חודש, הוצגו אומדני עלויות כוללות של חלק מהחלופות </w:t>
      </w:r>
      <w:proofErr w:type="spellStart"/>
      <w:r w:rsidR="009865D5" w:rsidRPr="009865D5">
        <w:rPr>
          <w:rFonts w:eastAsia="Calibri" w:hint="cs"/>
          <w:rtl/>
        </w:rPr>
        <w:t>לתת"ל</w:t>
      </w:r>
      <w:proofErr w:type="spellEnd"/>
      <w:r w:rsidR="009865D5" w:rsidRPr="009865D5">
        <w:rPr>
          <w:rFonts w:eastAsia="Calibri" w:hint="cs"/>
          <w:rtl/>
        </w:rPr>
        <w:t xml:space="preserve"> 65 בכללותה: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להלן לוח 11 המציג את אומדני העלויות של החלופות שפורטו בו.</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jc w:val="center"/>
        <w:rPr>
          <w:rFonts w:eastAsia="Calibri"/>
          <w:rtl/>
        </w:rPr>
      </w:pPr>
      <w:r w:rsidRPr="009865D5">
        <w:rPr>
          <w:rFonts w:eastAsia="Calibri" w:hint="cs"/>
          <w:rtl/>
        </w:rPr>
        <w:t xml:space="preserve">לוח 11: </w:t>
      </w:r>
      <w:r w:rsidRPr="009865D5">
        <w:rPr>
          <w:rFonts w:eastAsia="Calibri" w:hint="cs"/>
          <w:b/>
          <w:bCs/>
          <w:rtl/>
        </w:rPr>
        <w:t xml:space="preserve">אומדני העלויות הכוללות של החלופות </w:t>
      </w:r>
      <w:proofErr w:type="spellStart"/>
      <w:r w:rsidRPr="009865D5">
        <w:rPr>
          <w:rFonts w:eastAsia="Calibri" w:hint="cs"/>
          <w:b/>
          <w:bCs/>
          <w:rtl/>
        </w:rPr>
        <w:t>בתת"ל</w:t>
      </w:r>
      <w:proofErr w:type="spellEnd"/>
      <w:r w:rsidRPr="009865D5">
        <w:rPr>
          <w:rFonts w:eastAsia="Calibri" w:hint="cs"/>
          <w:b/>
          <w:bCs/>
          <w:rtl/>
        </w:rPr>
        <w:t xml:space="preserve"> 65 (במיליארדי ש"ח)</w:t>
      </w:r>
    </w:p>
    <w:tbl>
      <w:tblPr>
        <w:tblStyle w:val="af4"/>
        <w:bidiVisual/>
        <w:tblW w:w="0" w:type="auto"/>
        <w:tblInd w:w="312" w:type="dxa"/>
        <w:tblLook w:val="04A0" w:firstRow="1" w:lastRow="0" w:firstColumn="1" w:lastColumn="0" w:noHBand="0" w:noVBand="1"/>
      </w:tblPr>
      <w:tblGrid>
        <w:gridCol w:w="1582"/>
        <w:gridCol w:w="1574"/>
        <w:gridCol w:w="1564"/>
        <w:gridCol w:w="1588"/>
        <w:gridCol w:w="1590"/>
      </w:tblGrid>
      <w:tr w:rsidR="009865D5" w:rsidRPr="009865D5" w:rsidTr="00F65621">
        <w:tc>
          <w:tcPr>
            <w:tcW w:w="1642"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מס' החלופה</w:t>
            </w:r>
          </w:p>
        </w:tc>
        <w:tc>
          <w:tcPr>
            <w:tcW w:w="1642"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עלות קטע שפיים - חוף הכרמל (כולל)</w:t>
            </w:r>
          </w:p>
        </w:tc>
        <w:tc>
          <w:tcPr>
            <w:tcW w:w="1642"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עלות קטע חיפה</w:t>
            </w:r>
          </w:p>
        </w:tc>
        <w:tc>
          <w:tcPr>
            <w:tcW w:w="1642"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עלות כוללת של הפרויקט</w:t>
            </w:r>
          </w:p>
        </w:tc>
        <w:tc>
          <w:tcPr>
            <w:tcW w:w="1643" w:type="dxa"/>
          </w:tcPr>
          <w:p w:rsidR="009865D5" w:rsidRPr="009865D5" w:rsidRDefault="009865D5" w:rsidP="009865D5">
            <w:pPr>
              <w:spacing w:line="269" w:lineRule="auto"/>
              <w:jc w:val="center"/>
              <w:rPr>
                <w:rFonts w:eastAsia="Calibri"/>
                <w:b/>
                <w:bCs/>
                <w:sz w:val="22"/>
                <w:szCs w:val="22"/>
                <w:rtl/>
              </w:rPr>
            </w:pPr>
            <w:r w:rsidRPr="009865D5">
              <w:rPr>
                <w:rFonts w:eastAsia="Calibri" w:hint="cs"/>
                <w:b/>
                <w:bCs/>
                <w:sz w:val="22"/>
                <w:szCs w:val="22"/>
                <w:rtl/>
              </w:rPr>
              <w:t>הערות</w:t>
            </w:r>
          </w:p>
        </w:tc>
      </w:tr>
      <w:tr w:rsidR="009865D5" w:rsidRPr="009865D5" w:rsidTr="00F65621">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102</w:t>
            </w:r>
            <w:r w:rsidRPr="009865D5">
              <w:rPr>
                <w:rFonts w:eastAsia="Calibri" w:hint="cs"/>
                <w:sz w:val="22"/>
                <w:szCs w:val="22"/>
              </w:rPr>
              <w:t>A</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18.8</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12.9</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31.7</w:t>
            </w:r>
          </w:p>
        </w:tc>
        <w:tc>
          <w:tcPr>
            <w:tcW w:w="1643"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מתוך הסכומים הנ"ל כ-1.3 מיליארד ש"ח עבור שיקוע של המסילות (מתוך הסכם השיקוע)</w:t>
            </w:r>
          </w:p>
        </w:tc>
      </w:tr>
      <w:tr w:rsidR="009865D5" w:rsidRPr="009865D5" w:rsidTr="00F65621">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105</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18.8</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12.1</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30.9</w:t>
            </w:r>
          </w:p>
        </w:tc>
        <w:tc>
          <w:tcPr>
            <w:tcW w:w="1643"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כנ"ל</w:t>
            </w:r>
          </w:p>
        </w:tc>
      </w:tr>
      <w:tr w:rsidR="009865D5" w:rsidRPr="009865D5" w:rsidTr="00F65621">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0</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18.8</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7</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25.8</w:t>
            </w:r>
          </w:p>
        </w:tc>
        <w:tc>
          <w:tcPr>
            <w:tcW w:w="1643"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כנ"ל</w:t>
            </w:r>
          </w:p>
        </w:tc>
      </w:tr>
      <w:tr w:rsidR="009865D5" w:rsidRPr="009865D5" w:rsidTr="00F65621">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18.8</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8.4</w:t>
            </w:r>
          </w:p>
        </w:tc>
        <w:tc>
          <w:tcPr>
            <w:tcW w:w="1642"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27.2</w:t>
            </w:r>
          </w:p>
        </w:tc>
        <w:tc>
          <w:tcPr>
            <w:tcW w:w="1643" w:type="dxa"/>
          </w:tcPr>
          <w:p w:rsidR="009865D5" w:rsidRPr="009865D5" w:rsidRDefault="009865D5" w:rsidP="009865D5">
            <w:pPr>
              <w:spacing w:line="269" w:lineRule="auto"/>
              <w:jc w:val="center"/>
              <w:rPr>
                <w:rFonts w:eastAsia="Calibri"/>
                <w:sz w:val="22"/>
                <w:szCs w:val="22"/>
                <w:rtl/>
              </w:rPr>
            </w:pPr>
            <w:r w:rsidRPr="009865D5">
              <w:rPr>
                <w:rFonts w:eastAsia="Calibri" w:hint="cs"/>
                <w:sz w:val="22"/>
                <w:szCs w:val="22"/>
                <w:rtl/>
              </w:rPr>
              <w:t>כנ"ל</w:t>
            </w:r>
          </w:p>
        </w:tc>
      </w:tr>
    </w:tbl>
    <w:p w:rsidR="009865D5" w:rsidRPr="009865D5" w:rsidRDefault="009865D5" w:rsidP="009865D5">
      <w:pPr>
        <w:spacing w:line="269" w:lineRule="auto"/>
        <w:ind w:left="312"/>
        <w:jc w:val="left"/>
        <w:rPr>
          <w:rFonts w:eastAsia="Calibri"/>
          <w:szCs w:val="20"/>
          <w:rtl/>
        </w:rPr>
      </w:pPr>
      <w:r w:rsidRPr="009865D5">
        <w:rPr>
          <w:rFonts w:eastAsia="Calibri" w:hint="eastAsia"/>
          <w:szCs w:val="20"/>
          <w:rtl/>
        </w:rPr>
        <w:t>המקור</w:t>
      </w:r>
      <w:r w:rsidRPr="009865D5">
        <w:rPr>
          <w:rFonts w:eastAsia="Calibri"/>
          <w:szCs w:val="20"/>
          <w:rtl/>
        </w:rPr>
        <w:t xml:space="preserve">: מסמך </w:t>
      </w:r>
      <w:r w:rsidRPr="009865D5">
        <w:rPr>
          <w:rFonts w:eastAsia="Calibri" w:hint="eastAsia"/>
          <w:szCs w:val="20"/>
          <w:rtl/>
        </w:rPr>
        <w:t>של</w:t>
      </w:r>
      <w:r w:rsidRPr="009865D5">
        <w:rPr>
          <w:rFonts w:eastAsia="Calibri"/>
          <w:szCs w:val="20"/>
          <w:rtl/>
        </w:rPr>
        <w:t xml:space="preserve"> חברת רכבת ישראל, </w:t>
      </w:r>
      <w:r w:rsidRPr="009865D5">
        <w:rPr>
          <w:rFonts w:eastAsia="Calibri" w:hint="eastAsia"/>
          <w:szCs w:val="20"/>
          <w:rtl/>
        </w:rPr>
        <w:t>מיוני</w:t>
      </w:r>
      <w:r w:rsidRPr="009865D5">
        <w:rPr>
          <w:rFonts w:eastAsia="Calibri"/>
          <w:szCs w:val="20"/>
          <w:rtl/>
        </w:rPr>
        <w:t xml:space="preserve"> 2019.</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9"/>
        </w:numPr>
        <w:spacing w:line="269" w:lineRule="auto"/>
        <w:contextualSpacing/>
        <w:rPr>
          <w:rFonts w:eastAsia="Calibri"/>
        </w:rPr>
      </w:pPr>
      <w:hyperlink r:id="rId60" w:history="1">
        <w:r w:rsidR="009865D5" w:rsidRPr="009865D5">
          <w:rPr>
            <w:rFonts w:eastAsia="Calibri" w:hint="cs"/>
            <w:rtl/>
          </w:rPr>
          <w:t>במסמך של המועצה הלאומית לכלכלה במשרד ראש הממשלה מיוני 2020</w:t>
        </w:r>
      </w:hyperlink>
      <w:r w:rsidR="009865D5" w:rsidRPr="009865D5">
        <w:rPr>
          <w:rFonts w:eastAsia="Calibri"/>
          <w:vertAlign w:val="superscript"/>
          <w:rtl/>
        </w:rPr>
        <w:footnoteReference w:id="93"/>
      </w:r>
      <w:r w:rsidR="009865D5" w:rsidRPr="009865D5">
        <w:rPr>
          <w:rFonts w:eastAsia="Calibri" w:hint="cs"/>
          <w:rtl/>
        </w:rPr>
        <w:t xml:space="preserve"> עולה כי ישנן תועלות ישירות ועקיפות ממנהור המסילות בתחומי חיפה (הקטע הצפוני של תת"ל 65 או תת"ל 65ב). התועלות הישירות הצפויות הן התקבולים הצפויים להתקבל מהמקרקעין שמתפנה, אשר רובו המוחלט נמצא בבעלות המדינה באמצעות רשות מקרקעי ישראל; ואילו התועלות העקיפות נובעות מהכנסות אשר יתקבלו כתוצאה מהתחדשות עירונית בסמוך לתוואי המסילה שיתפנה כתוצאה ממנהור המסילות. הפינוי יוצר מאגר פוטנציאלי של 7,300 עד 7,700 יחידות דיור חדשות. זאת ועוד, תועלות עקיפות נוספות צפויות מהתחדשות עירונית ובנייה חדשה על קרקע פרטית שאינה מותנית במנהור המסילות, בשל השפעה עקיפה ממיסוי עקב גידול בשווי המקרקעין באותו התוואי, וכן תועלות מקידום לוחות זמנים למימוש ההתחדשות העירונית.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עוד עולה ממסמך המועצה הלאומית כי עלות מנהור המסילות המהירות והפרבריות בתחום חיפה צפוי לעלות כ-10.4 מיליארד ש"ח (בחלופת מנהור ללא תחנת בת גלים), כש-5.5 מיליארד ש"ח מתוכם מיועדים למנהור המסילות המהירות העתידיות בכל החלופות שנבחנו. כן עלה כי חברת חוצה ישראל מעריכה כי כריכת פרויקט </w:t>
      </w:r>
      <w:proofErr w:type="spellStart"/>
      <w:r w:rsidRPr="009865D5">
        <w:rPr>
          <w:rFonts w:eastAsia="Calibri" w:hint="cs"/>
          <w:rtl/>
        </w:rPr>
        <w:t>הרק"ל</w:t>
      </w:r>
      <w:proofErr w:type="spellEnd"/>
      <w:r w:rsidRPr="009865D5">
        <w:rPr>
          <w:rFonts w:eastAsia="Calibri" w:hint="cs"/>
          <w:rtl/>
        </w:rPr>
        <w:t xml:space="preserve"> חיפה-נצרת עם פרויקט המנהור (כלומר, התאמת תוואי המסילה שיתפנה כתוצאה מהמנהור לטובת הרכבת הקלה, שתהווה המשך של קו נצרת-חיפה) תייצר חיסכון של כ-2 עד 3 מיליארד ש"ח בהשוואה לחלופה שאין בה מנהור מסילות (חלופת "אפס"). </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19"/>
        </w:numPr>
        <w:spacing w:line="269" w:lineRule="auto"/>
        <w:contextualSpacing/>
        <w:rPr>
          <w:rFonts w:eastAsia="Calibri"/>
        </w:rPr>
      </w:pPr>
      <w:hyperlink r:id="rId61" w:history="1">
        <w:r w:rsidR="009865D5" w:rsidRPr="009865D5">
          <w:rPr>
            <w:rFonts w:eastAsia="Calibri" w:hint="cs"/>
            <w:rtl/>
          </w:rPr>
          <w:t>נוהל בדיקת פרויקטים תחבורתיים מ-2021</w:t>
        </w:r>
      </w:hyperlink>
      <w:r w:rsidR="009865D5" w:rsidRPr="009865D5">
        <w:rPr>
          <w:rFonts w:eastAsia="Calibri"/>
          <w:vertAlign w:val="superscript"/>
          <w:rtl/>
        </w:rPr>
        <w:footnoteReference w:id="94"/>
      </w:r>
      <w:r w:rsidR="009865D5" w:rsidRPr="009865D5">
        <w:rPr>
          <w:rFonts w:eastAsia="Calibri" w:hint="cs"/>
          <w:rtl/>
        </w:rPr>
        <w:t xml:space="preserve"> (להלן - נוהל </w:t>
      </w:r>
      <w:proofErr w:type="spellStart"/>
      <w:r w:rsidR="009865D5" w:rsidRPr="009865D5">
        <w:rPr>
          <w:rFonts w:eastAsia="Calibri" w:hint="cs"/>
          <w:rtl/>
        </w:rPr>
        <w:t>פר"ת</w:t>
      </w:r>
      <w:proofErr w:type="spellEnd"/>
      <w:r w:rsidR="009865D5" w:rsidRPr="009865D5">
        <w:rPr>
          <w:rFonts w:eastAsia="Calibri" w:hint="cs"/>
          <w:rtl/>
        </w:rPr>
        <w:t xml:space="preserve"> 2021) נועד לספק את הכלים וההנחיות לבדיקת כדאיותם של </w:t>
      </w:r>
      <w:proofErr w:type="spellStart"/>
      <w:r w:rsidR="009865D5" w:rsidRPr="009865D5">
        <w:rPr>
          <w:rFonts w:eastAsia="Calibri" w:hint="cs"/>
          <w:rtl/>
        </w:rPr>
        <w:t>פרויקטי</w:t>
      </w:r>
      <w:proofErr w:type="spellEnd"/>
      <w:r w:rsidR="009865D5" w:rsidRPr="009865D5">
        <w:rPr>
          <w:rFonts w:eastAsia="Calibri" w:hint="cs"/>
          <w:rtl/>
        </w:rPr>
        <w:t xml:space="preserve"> תחבורה. מטרתו העיקרית של נוהל זה היא לסייע </w:t>
      </w:r>
      <w:r w:rsidR="009865D5" w:rsidRPr="009865D5">
        <w:rPr>
          <w:rFonts w:eastAsia="Calibri" w:hint="cs"/>
          <w:rtl/>
        </w:rPr>
        <w:lastRenderedPageBreak/>
        <w:t xml:space="preserve">למקבלי ההחלטות בבחירת הפרויקטים התחבורתיים לביצוע ובקביעת המועד המתאים לביצועם. יצוין כי זהו נוהל מחייב לעריכת בדיקות כדאיות </w:t>
      </w:r>
      <w:proofErr w:type="spellStart"/>
      <w:r w:rsidR="009865D5" w:rsidRPr="009865D5">
        <w:rPr>
          <w:rFonts w:eastAsia="Calibri" w:hint="cs"/>
          <w:rtl/>
        </w:rPr>
        <w:t>בפרויקטי</w:t>
      </w:r>
      <w:proofErr w:type="spellEnd"/>
      <w:r w:rsidR="009865D5" w:rsidRPr="009865D5">
        <w:rPr>
          <w:rFonts w:eastAsia="Calibri" w:hint="cs"/>
          <w:rtl/>
        </w:rPr>
        <w:t xml:space="preserve"> התחבורה היבשתית.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9"/>
        </w:numPr>
        <w:spacing w:line="269" w:lineRule="auto"/>
        <w:contextualSpacing/>
        <w:rPr>
          <w:rFonts w:eastAsia="Calibri"/>
        </w:rPr>
      </w:pPr>
      <w:r w:rsidRPr="009865D5">
        <w:rPr>
          <w:rFonts w:eastAsia="Calibri" w:hint="cs"/>
          <w:rtl/>
        </w:rPr>
        <w:t xml:space="preserve">בביקורת המעקב עלה כי במסמכים הבאים: מסמך של משרד התחבורה מיולי 2020; דוח לבחינת חלופות מאקרו מנובמבר 2021; מסמך של רכבת ישראל מדצמבר 2021; וממסמך של חברת רכבת ישראל מספטמבר 2022, הוצגו אומדני עלות לחלופות השונות, ואומדנים אלה שימשו גם בתור קריטריונים נוספים, לבחירת החלופה המיטבית , אך אומדני עלות אלו </w:t>
      </w:r>
      <w:bookmarkStart w:id="75" w:name="_Hlk179735023"/>
      <w:r w:rsidRPr="009865D5">
        <w:rPr>
          <w:rFonts w:eastAsia="Calibri" w:hint="cs"/>
          <w:rtl/>
        </w:rPr>
        <w:t>אינם מחליפים את תהליך ביצוע בדיקות כדאיות לפרויקטים תחבורתיים</w:t>
      </w:r>
      <w:bookmarkEnd w:id="75"/>
      <w:r w:rsidRPr="009865D5">
        <w:rPr>
          <w:rFonts w:eastAsia="Calibri" w:hint="cs"/>
          <w:rtl/>
        </w:rPr>
        <w:t xml:space="preserve"> לפני נוהלי </w:t>
      </w:r>
      <w:proofErr w:type="spellStart"/>
      <w:r w:rsidRPr="009865D5">
        <w:rPr>
          <w:rFonts w:eastAsia="Calibri" w:hint="cs"/>
          <w:rtl/>
        </w:rPr>
        <w:t>פר"ת</w:t>
      </w:r>
      <w:proofErr w:type="spellEnd"/>
      <w:r w:rsidRPr="009865D5">
        <w:rPr>
          <w:rFonts w:eastAsia="Calibri" w:hint="cs"/>
          <w:rtl/>
        </w:rPr>
        <w:t xml:space="preserve"> משנת 2021 ומשנת 2012, ואף לא על פי נוהל או מודל כלכלי אחר.</w:t>
      </w:r>
      <w:r w:rsidRPr="009865D5">
        <w:rPr>
          <w:rFonts w:eastAsia="Calibri"/>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7"/>
        </w:numPr>
        <w:spacing w:line="269" w:lineRule="auto"/>
        <w:contextualSpacing/>
        <w:rPr>
          <w:rFonts w:eastAsia="Calibri"/>
          <w:rtl/>
        </w:rPr>
      </w:pPr>
      <w:r w:rsidRPr="009865D5">
        <w:rPr>
          <w:rFonts w:eastAsia="Calibri" w:hint="cs"/>
          <w:rtl/>
        </w:rPr>
        <w:t>עוד עלה בביקורת המעקב כי משרד התחבורה ביצע שתי בדיקות כדאיות כלכלית לפרויקטים תחבורתיים (להלן - בדיקת כדאיות), לפרויקט תת"ל 65ב, באמצעות חברה חיצונית: האחת באפריל 2022, והשניי</w:t>
      </w:r>
      <w:r w:rsidRPr="009865D5">
        <w:rPr>
          <w:rFonts w:eastAsia="Calibri" w:hint="eastAsia"/>
          <w:rtl/>
        </w:rPr>
        <w:t>ה</w:t>
      </w:r>
      <w:r w:rsidRPr="009865D5">
        <w:rPr>
          <w:rFonts w:eastAsia="Calibri" w:hint="cs"/>
          <w:rtl/>
        </w:rPr>
        <w:t xml:space="preserve"> במאי 2024. להלן פירוט התוצאות: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1"/>
          <w:numId w:val="24"/>
        </w:numPr>
        <w:spacing w:line="269" w:lineRule="auto"/>
        <w:contextualSpacing/>
        <w:rPr>
          <w:rFonts w:eastAsia="Calibri"/>
        </w:rPr>
      </w:pPr>
      <w:r w:rsidRPr="009865D5">
        <w:rPr>
          <w:rFonts w:eastAsia="Times New Roman" w:hint="cs"/>
          <w:bCs/>
          <w:spacing w:val="40"/>
          <w:rtl/>
        </w:rPr>
        <w:t>דוח בדיקת כדאיות מאפריל 2022</w:t>
      </w:r>
      <w:r w:rsidRPr="009865D5">
        <w:rPr>
          <w:rFonts w:eastAsia="Calibri"/>
          <w:vertAlign w:val="superscript"/>
          <w:rtl/>
        </w:rPr>
        <w:footnoteReference w:id="95"/>
      </w:r>
      <w:r w:rsidRPr="009865D5">
        <w:rPr>
          <w:rFonts w:eastAsia="Calibri" w:hint="cs"/>
          <w:rtl/>
        </w:rPr>
        <w:t xml:space="preserve"> </w:t>
      </w:r>
      <w:r w:rsidRPr="009865D5">
        <w:rPr>
          <w:rFonts w:eastAsia="Times New Roman" w:hint="cs"/>
          <w:bCs/>
          <w:spacing w:val="40"/>
          <w:rtl/>
        </w:rPr>
        <w:t>(להלן - דוח מאפריל 2022)</w:t>
      </w:r>
      <w:r w:rsidRPr="009865D5">
        <w:rPr>
          <w:rFonts w:eastAsia="Calibri"/>
          <w:b/>
          <w:bCs/>
          <w:rtl/>
        </w:rPr>
        <w:t>:</w:t>
      </w:r>
      <w:r w:rsidRPr="009865D5">
        <w:rPr>
          <w:rFonts w:eastAsia="Calibri" w:hint="cs"/>
          <w:rtl/>
        </w:rPr>
        <w:t xml:space="preserve"> </w:t>
      </w:r>
      <w:hyperlink r:id="rId62" w:history="1">
        <w:r w:rsidRPr="009865D5">
          <w:rPr>
            <w:rFonts w:eastAsia="Calibri" w:hint="cs"/>
            <w:rtl/>
          </w:rPr>
          <w:t>מדוח זה</w:t>
        </w:r>
      </w:hyperlink>
      <w:r w:rsidRPr="009865D5">
        <w:rPr>
          <w:rFonts w:eastAsia="Calibri" w:hint="cs"/>
          <w:rtl/>
        </w:rPr>
        <w:t xml:space="preserve"> עולה כי במסגרת בדיקת כדאיות כלכלית נבחנו שתי חלופות: חלופה 101 (חלופת "שדרה", חלופת מנהור בציר ישיר מתחת לרכס הכרמל) - בחלופה זאת המנהרות לרכבות מהירות ופרבריות מפוצלות זו מזו, כשכל הנוסעים המגיעים מצפון לעיר חיפה ורוצים להמשיך דרומה מחיפה, צריכים לבצע החלפה לרכבת מהירה בתחנה מרכזית המפרץ; חלופה 102 (החלופה "המאוחדת", חלופת מנהור לאורך תוואי החוף) - בחלופה זאת המנהרות לרכבות מהירות ופרבריות הינן מותוות בצמוד זו לזו, כאשר המסילות הפרבריות עולות אל פני הקרקע באזור המלונות בחוף הכרמל, ואילו המסילות המהירות ממשיכות במתווה תת-קרקע (מנהור) עד לאזור דרומית </w:t>
      </w:r>
      <w:proofErr w:type="spellStart"/>
      <w:r w:rsidRPr="009865D5">
        <w:rPr>
          <w:rFonts w:eastAsia="Calibri" w:hint="cs"/>
          <w:rtl/>
        </w:rPr>
        <w:t>למת"ם</w:t>
      </w:r>
      <w:proofErr w:type="spellEnd"/>
      <w:r w:rsidRPr="009865D5">
        <w:rPr>
          <w:rFonts w:eastAsia="Calibri" w:hint="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709"/>
        <w:rPr>
          <w:rFonts w:eastAsia="Calibri"/>
          <w:rtl/>
        </w:rPr>
      </w:pPr>
      <w:r w:rsidRPr="009865D5">
        <w:rPr>
          <w:rFonts w:eastAsia="Calibri" w:hint="cs"/>
          <w:rtl/>
        </w:rPr>
        <w:t>בדוח מאפריל 2022 צוין כי "</w:t>
      </w:r>
      <w:r w:rsidRPr="009865D5">
        <w:rPr>
          <w:rFonts w:eastAsia="Calibri" w:hint="cs"/>
          <w:b/>
          <w:bCs/>
          <w:rtl/>
        </w:rPr>
        <w:t>החלופות נבדלות ביניהן במסילות של הרכבות המהירות, וכן בקיומה של תחנת קריית הממשלה כתחנה לקווים פרבריים בלבד בחלופה 101 וכתחנה משולבת לקווים פרבריים ומהירים בחלופה 102</w:t>
      </w:r>
      <w:r w:rsidRPr="009865D5">
        <w:rPr>
          <w:rFonts w:eastAsia="Calibri" w:hint="cs"/>
          <w:rtl/>
        </w:rPr>
        <w:t xml:space="preserve"> [החלופה "המאוחדת"]" (ההדגשה במקור).</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709"/>
        <w:rPr>
          <w:rFonts w:eastAsia="Calibri"/>
          <w:rtl/>
        </w:rPr>
      </w:pPr>
      <w:r w:rsidRPr="009865D5">
        <w:rPr>
          <w:rFonts w:eastAsia="Calibri" w:hint="cs"/>
          <w:rtl/>
        </w:rPr>
        <w:t xml:space="preserve">מסיכום תוצאות הבדיקה בדוח מאפריל 2022 עולה כי "בדיקת הכדאיות הכלכלית מצביעה [כי] </w:t>
      </w:r>
      <w:r w:rsidRPr="009865D5">
        <w:rPr>
          <w:rFonts w:eastAsia="Calibri" w:hint="cs"/>
          <w:u w:val="single"/>
          <w:rtl/>
        </w:rPr>
        <w:t>שתי החלופות אינן כדאיות כלכלית</w:t>
      </w:r>
      <w:r w:rsidRPr="009865D5">
        <w:rPr>
          <w:rFonts w:eastAsia="Calibri" w:hint="cs"/>
          <w:rtl/>
        </w:rPr>
        <w:t xml:space="preserve">, בהתחשב בעלויות הפרויקט הגבוהות. יחד עם זאת, מוצע לבחון את תוצאות בדיקת הכדאיות הכלכלית בהשוואה לפרויקטים </w:t>
      </w:r>
      <w:proofErr w:type="spellStart"/>
      <w:r w:rsidRPr="009865D5">
        <w:rPr>
          <w:rFonts w:eastAsia="Calibri" w:hint="cs"/>
          <w:rtl/>
        </w:rPr>
        <w:t>רכבתיים</w:t>
      </w:r>
      <w:proofErr w:type="spellEnd"/>
      <w:r w:rsidRPr="009865D5">
        <w:rPr>
          <w:rFonts w:eastAsia="Calibri" w:hint="cs"/>
          <w:rtl/>
        </w:rPr>
        <w:t xml:space="preserve"> בסדר גודל דומה"; "לסיכום, הפערים בין שתי החלופות, לרבות בבדיקת הרגישות לפי נוהל </w:t>
      </w:r>
      <w:proofErr w:type="spellStart"/>
      <w:r w:rsidRPr="009865D5">
        <w:rPr>
          <w:rFonts w:eastAsia="Calibri" w:hint="cs"/>
          <w:rtl/>
        </w:rPr>
        <w:t>פר"ת</w:t>
      </w:r>
      <w:proofErr w:type="spellEnd"/>
      <w:r w:rsidRPr="009865D5">
        <w:rPr>
          <w:rFonts w:eastAsia="Calibri" w:hint="cs"/>
          <w:rtl/>
        </w:rPr>
        <w:t xml:space="preserve"> 2021 הם מזעריים ולפיכך </w:t>
      </w:r>
      <w:r w:rsidRPr="009865D5">
        <w:rPr>
          <w:rFonts w:eastAsia="Calibri" w:hint="cs"/>
          <w:b/>
          <w:bCs/>
          <w:rtl/>
        </w:rPr>
        <w:t>[הדוח] לא מצביע על עדיפות כלכלית מובהקת לאחת מהן</w:t>
      </w:r>
      <w:r w:rsidRPr="009865D5">
        <w:rPr>
          <w:rFonts w:eastAsia="Calibri" w:hint="cs"/>
          <w:rtl/>
        </w:rPr>
        <w:t>" (ההדגשות במקור).</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1"/>
          <w:numId w:val="24"/>
        </w:numPr>
        <w:spacing w:line="269" w:lineRule="auto"/>
        <w:contextualSpacing/>
        <w:rPr>
          <w:rFonts w:eastAsia="Calibri"/>
          <w:rtl/>
        </w:rPr>
      </w:pPr>
      <w:r w:rsidRPr="009865D5">
        <w:rPr>
          <w:rFonts w:eastAsia="Times New Roman" w:hint="cs"/>
          <w:bCs/>
          <w:spacing w:val="40"/>
          <w:rtl/>
        </w:rPr>
        <w:t>דוח בדיקת כדאיות ממאי 2024 (להלן - דוח ממאי 2024</w:t>
      </w:r>
      <w:r w:rsidRPr="009865D5">
        <w:rPr>
          <w:rFonts w:eastAsia="Times New Roman" w:hint="cs"/>
          <w:b/>
          <w:bCs/>
          <w:rtl/>
        </w:rPr>
        <w:t>)</w:t>
      </w:r>
      <w:r w:rsidRPr="009865D5">
        <w:rPr>
          <w:rFonts w:eastAsia="Times New Roman"/>
          <w:b/>
          <w:bCs/>
          <w:rtl/>
        </w:rPr>
        <w:t>:</w:t>
      </w:r>
      <w:r w:rsidRPr="009865D5">
        <w:rPr>
          <w:rFonts w:eastAsia="Times New Roman"/>
          <w:rtl/>
        </w:rPr>
        <w:t xml:space="preserve"> </w:t>
      </w:r>
      <w:hyperlink r:id="rId63" w:history="1">
        <w:r w:rsidRPr="009865D5">
          <w:rPr>
            <w:rFonts w:eastAsia="Calibri" w:hint="cs"/>
            <w:rtl/>
          </w:rPr>
          <w:t>בדוח זה</w:t>
        </w:r>
      </w:hyperlink>
      <w:r w:rsidRPr="009865D5">
        <w:rPr>
          <w:rFonts w:eastAsia="Calibri" w:hint="cs"/>
          <w:rtl/>
        </w:rPr>
        <w:t xml:space="preserve"> צוין, בין השאר, כי "מטרת בדיקת הכדאיות הכלכלית המוצגת במסמך זה היא בחינת תת חלופה לחלופה 102 [חלופה 102 החדשה] והשוואתה לחלופות של תת"ל 65ב' שנבחנו בעבודה הקודמת [דוח מאפריל 2022], מבחינת תועלות תחבורתיות וכדאיות כלכלית למשק".</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709"/>
        <w:contextualSpacing/>
        <w:rPr>
          <w:rFonts w:eastAsia="Calibri"/>
          <w:rtl/>
        </w:rPr>
      </w:pPr>
      <w:r w:rsidRPr="009865D5">
        <w:rPr>
          <w:rFonts w:eastAsia="Calibri" w:hint="cs"/>
          <w:rtl/>
        </w:rPr>
        <w:t>בדוח זה נבחנה בדיקת כדאיות כלכלית של שלוש חלופות: חלופה 101 (חלופת "השדרה"), חלופה 102 (החלופה "המאוחדת"), וחלופה 102 החדשה. החלופה האחרונה היא תת-חלופה של חלופה 102 המקורית (החלופה "המאוחדת" שנבדקה בדוח מאפריל 2022), לעומת החלופה המאוחדת, בחלופה 102 החדשה אין תחנה לרכבות מהירות בתחנת קריית הממשלה, ולכן אין אפשרות לבצע בה מעבר בין רכבות פרבריות לרכבות מהירות. באופן הזה מתקצר זמן הנסיעה בין תחנה מרכזית המפרץ לתחנת חוף הכרמל; שינוי זה חוסך כ-0.5 מיליארד ש"ח, בצד עלויות ההקמה.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709"/>
        <w:rPr>
          <w:rFonts w:eastAsia="Calibri"/>
          <w:rtl/>
        </w:rPr>
      </w:pPr>
      <w:r w:rsidRPr="009865D5">
        <w:rPr>
          <w:rFonts w:eastAsia="Calibri" w:hint="cs"/>
          <w:rtl/>
        </w:rPr>
        <w:t>בסיכום של תוצאות בדיקת כדאיות, בדוח ממאי 2024 צוין, בין השאר, כי "</w:t>
      </w:r>
      <w:r w:rsidRPr="009865D5">
        <w:rPr>
          <w:rFonts w:eastAsia="Calibri" w:hint="cs"/>
          <w:b/>
          <w:bCs/>
          <w:rtl/>
        </w:rPr>
        <w:t>בבחינת חלופה 102 החדשה אל מול חלופות הבדיקה המקוריות</w:t>
      </w:r>
      <w:r w:rsidRPr="009865D5">
        <w:rPr>
          <w:rFonts w:eastAsia="Calibri" w:hint="cs"/>
          <w:rtl/>
        </w:rPr>
        <w:t xml:space="preserve"> [מדוח מאפריל 2022] </w:t>
      </w:r>
      <w:r w:rsidRPr="009865D5">
        <w:rPr>
          <w:rFonts w:eastAsia="Calibri" w:hint="cs"/>
          <w:b/>
          <w:bCs/>
          <w:rtl/>
        </w:rPr>
        <w:t>- 102 "המאוחדת" ו-101 "השדרה", נמצא כי לחלופה 102 החדשה עדיפות כלכלית בבחינת כלל הפרמטרים הנבדקים</w:t>
      </w:r>
      <w:r w:rsidRPr="009865D5">
        <w:rPr>
          <w:rFonts w:eastAsia="Calibri" w:hint="cs"/>
          <w:rtl/>
        </w:rPr>
        <w:t xml:space="preserve">. יחד עם זאת, רמת הכדאיות של חלופה 102 החדשה, נותרת על הצד הנמוך ובדיקות הרגישות מביאות אותה לחוסר כדאיות כלכלי מובהק" (ההדגשה במקור).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709"/>
        <w:rPr>
          <w:rFonts w:eastAsia="Calibri"/>
          <w:rtl/>
        </w:rPr>
      </w:pPr>
      <w:r w:rsidRPr="009865D5">
        <w:rPr>
          <w:rFonts w:eastAsia="Calibri" w:hint="cs"/>
          <w:rtl/>
        </w:rPr>
        <w:t xml:space="preserve">בסיכום של תוצאות בדיקת כדאיות גם צוין כי עדיפותה של חלופה 102 החדשה על פני החלופה 102 המקורית נובעת גם מפער של יותר מ-0.4 מיליארד ש"ח באומדן עלות ההקמה לטובת חלופה 102 החדשה, ומתועלות גבוהות יותר, הן בשעות נוסע (ברכב </w:t>
      </w:r>
      <w:proofErr w:type="spellStart"/>
      <w:r w:rsidRPr="009865D5">
        <w:rPr>
          <w:rFonts w:eastAsia="Calibri" w:hint="cs"/>
          <w:rtl/>
        </w:rPr>
        <w:t>ובתח"ץ</w:t>
      </w:r>
      <w:proofErr w:type="spellEnd"/>
      <w:r w:rsidRPr="009865D5">
        <w:rPr>
          <w:rFonts w:eastAsia="Calibri" w:hint="cs"/>
          <w:rtl/>
        </w:rPr>
        <w:t>), והן בעלויות התפעול הנמוכות יותר המתקבלות בה לעומת עלויות התפעול בחלופה 102 המקורית.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709"/>
        <w:rPr>
          <w:rFonts w:eastAsia="Calibri"/>
          <w:rtl/>
        </w:rPr>
      </w:pPr>
      <w:r w:rsidRPr="009865D5">
        <w:rPr>
          <w:rFonts w:eastAsia="Calibri" w:hint="cs"/>
          <w:rtl/>
        </w:rPr>
        <w:t>מהדוח ממאי 2024 עולה כי שלב התכנון של פרויקט תת"ל 65ב אמור להסתיים עד שנת 2031, שלב ההקמה של הפרויקט אמור להתבצע בין השנים 2032 - 2039, ובשנת 2040 הוא אמור להתחיל לפעול.</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7"/>
        </w:numPr>
        <w:spacing w:line="269" w:lineRule="auto"/>
        <w:contextualSpacing/>
        <w:rPr>
          <w:rFonts w:eastAsia="Calibri"/>
          <w:rtl/>
        </w:rPr>
      </w:pPr>
      <w:r w:rsidRPr="009865D5">
        <w:rPr>
          <w:rFonts w:eastAsia="Calibri" w:hint="eastAsia"/>
          <w:rtl/>
        </w:rPr>
        <w:t>על</w:t>
      </w:r>
      <w:r w:rsidRPr="009865D5">
        <w:rPr>
          <w:rFonts w:eastAsia="Calibri"/>
          <w:rtl/>
        </w:rPr>
        <w:t xml:space="preserve"> </w:t>
      </w:r>
      <w:r w:rsidRPr="009865D5">
        <w:rPr>
          <w:rFonts w:eastAsia="Calibri" w:hint="eastAsia"/>
          <w:rtl/>
        </w:rPr>
        <w:t>פי</w:t>
      </w:r>
      <w:r w:rsidRPr="009865D5">
        <w:rPr>
          <w:rFonts w:eastAsia="Calibri"/>
          <w:rtl/>
        </w:rPr>
        <w:t xml:space="preserve"> </w:t>
      </w:r>
      <w:r w:rsidRPr="009865D5">
        <w:rPr>
          <w:rFonts w:eastAsia="Calibri" w:hint="eastAsia"/>
          <w:rtl/>
        </w:rPr>
        <w:t>מסמכי</w:t>
      </w:r>
      <w:r w:rsidRPr="009865D5">
        <w:rPr>
          <w:rFonts w:eastAsia="Calibri"/>
          <w:rtl/>
        </w:rPr>
        <w:t xml:space="preserve"> </w:t>
      </w:r>
      <w:r w:rsidRPr="009865D5">
        <w:rPr>
          <w:rFonts w:eastAsia="Calibri" w:hint="eastAsia"/>
          <w:rtl/>
        </w:rPr>
        <w:t>חברת רכבת ישראל</w:t>
      </w:r>
      <w:r w:rsidRPr="009865D5">
        <w:rPr>
          <w:rFonts w:eastAsia="Calibri"/>
          <w:rtl/>
        </w:rPr>
        <w:t xml:space="preserve"> </w:t>
      </w:r>
      <w:r w:rsidRPr="009865D5">
        <w:rPr>
          <w:rFonts w:eastAsia="Calibri" w:hint="eastAsia"/>
          <w:rtl/>
        </w:rPr>
        <w:t>מדצמבר</w:t>
      </w:r>
      <w:r w:rsidRPr="009865D5">
        <w:rPr>
          <w:rFonts w:eastAsia="Calibri"/>
          <w:rtl/>
        </w:rPr>
        <w:t xml:space="preserve"> 2024</w:t>
      </w:r>
      <w:r w:rsidRPr="009865D5">
        <w:rPr>
          <w:rFonts w:eastAsia="Calibri" w:hint="cs"/>
          <w:rtl/>
        </w:rPr>
        <w:t xml:space="preserve">, שנבדקו במסגרת ביקורת המעקב, נמצא כי חברת רכבת ישראל ביצעה בדיקת כדאיות כלכלית לכלל הרשת המסילתית הארצית, ולא לפרויקטים ספציפיים כגון תת"ל 65א </w:t>
      </w:r>
      <w:proofErr w:type="spellStart"/>
      <w:r w:rsidRPr="009865D5">
        <w:rPr>
          <w:rFonts w:eastAsia="Calibri" w:hint="cs"/>
          <w:rtl/>
        </w:rPr>
        <w:t>ותת"ל</w:t>
      </w:r>
      <w:proofErr w:type="spellEnd"/>
      <w:r w:rsidRPr="009865D5">
        <w:rPr>
          <w:rFonts w:eastAsia="Calibri" w:hint="cs"/>
          <w:rtl/>
        </w:rPr>
        <w:t xml:space="preserve"> 65ב.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בפרויקט הכפלת המסילות לא בוצעו בדיקות כדאיות כלכלית לחלופות שנבחנו. הנתונים שעל בסיסם התקבלה ההחלטה אם לאשר או לדחות את החלופות נבחנו בראייה הנדסית, סביבתית ואורבנית של תוואי המסילות בלבד, ולא בבדיקה כלכלית מעמיקה של העלות והתועלת הגלומות בחלופות</w:t>
      </w:r>
      <w:r w:rsidRPr="009865D5">
        <w:rPr>
          <w:rFonts w:eastAsia="Calibri" w:hint="cs"/>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המעקב נמצא כי הליקוי תוקן במידה חלקית. עלה כי משרד התחבורה ביצע בדיקת כדאיות כלכלית, באפריל 2022 ובמאי 2024, לפי נוהל </w:t>
      </w:r>
      <w:proofErr w:type="spellStart"/>
      <w:r w:rsidRPr="009865D5">
        <w:rPr>
          <w:rFonts w:eastAsia="Calibri" w:hint="cs"/>
          <w:b/>
          <w:bCs/>
          <w:rtl/>
        </w:rPr>
        <w:t>פר"ת</w:t>
      </w:r>
      <w:proofErr w:type="spellEnd"/>
      <w:r w:rsidRPr="009865D5">
        <w:rPr>
          <w:rFonts w:eastAsia="Calibri" w:hint="cs"/>
          <w:b/>
          <w:bCs/>
          <w:rtl/>
        </w:rPr>
        <w:t xml:space="preserve">, רק לפרויקט תת"ל 65ב (המקטע הצפוני של תת"ל 65); ואילו לפרויקט תת"ל 65א (המקטע הדרומי של תת"ל 65) לא בוצעה בדיקת כדאיות כלכלית על ידי אף גורם מוסמך, לפי נוהל </w:t>
      </w:r>
      <w:proofErr w:type="spellStart"/>
      <w:r w:rsidRPr="009865D5">
        <w:rPr>
          <w:rFonts w:eastAsia="Calibri" w:hint="cs"/>
          <w:b/>
          <w:bCs/>
          <w:rtl/>
        </w:rPr>
        <w:t>פר"ת</w:t>
      </w:r>
      <w:proofErr w:type="spellEnd"/>
      <w:r w:rsidRPr="009865D5">
        <w:rPr>
          <w:rFonts w:eastAsia="Calibri" w:hint="cs"/>
          <w:b/>
          <w:bCs/>
          <w:rtl/>
        </w:rPr>
        <w:t>, ואף לא בוצעה בדיקת כדאיות כלכלית על פי נוהל אחר או מודל כלכלי מוסכם אחר.</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 xml:space="preserve">מידת תיקון הליקוי </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4DE86FE1" wp14:editId="6918F150">
            <wp:extent cx="4322445" cy="932815"/>
            <wp:effectExtent l="0" t="0" r="1905" b="63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משרד מבקר המדינה ממליץ למשרד התחבורה ולמשרד האוצר, במיוחד לאור דוח בדיקת הכדאיות של משרד התחבורה ממאי 2024, לבצע בדיקת כדאיות כלכלית לכל חלופה שיש בה יתרונות תחבורתיים וחברתיים רבים.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2"/>
        <w:rPr>
          <w:rFonts w:eastAsia="Times New Roman"/>
          <w:bCs/>
          <w:szCs w:val="28"/>
          <w:u w:val="single"/>
          <w:rtl/>
        </w:rPr>
      </w:pPr>
      <w:bookmarkStart w:id="77" w:name="_Hlk184811612"/>
      <w:r w:rsidRPr="009865D5">
        <w:rPr>
          <w:rFonts w:eastAsia="Times New Roman" w:hint="cs"/>
          <w:bCs/>
          <w:szCs w:val="28"/>
          <w:u w:val="single"/>
          <w:rtl/>
        </w:rPr>
        <w:t xml:space="preserve">קידום </w:t>
      </w:r>
      <w:proofErr w:type="spellStart"/>
      <w:r w:rsidRPr="009865D5">
        <w:rPr>
          <w:rFonts w:eastAsia="Times New Roman" w:hint="cs"/>
          <w:bCs/>
          <w:szCs w:val="28"/>
          <w:u w:val="single"/>
          <w:rtl/>
        </w:rPr>
        <w:t>פרויקטי</w:t>
      </w:r>
      <w:proofErr w:type="spellEnd"/>
      <w:r w:rsidRPr="009865D5">
        <w:rPr>
          <w:rFonts w:eastAsia="Times New Roman" w:hint="cs"/>
          <w:bCs/>
          <w:szCs w:val="28"/>
          <w:u w:val="single"/>
          <w:rtl/>
        </w:rPr>
        <w:t xml:space="preserve"> תחבורה במטרופולין חיפה</w:t>
      </w:r>
      <w:bookmarkEnd w:id="77"/>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 xml:space="preserve">בתיקון מס' 60 </w:t>
      </w:r>
      <w:r w:rsidRPr="009865D5">
        <w:rPr>
          <w:rFonts w:eastAsia="Calibri" w:hint="cs"/>
          <w:rtl/>
        </w:rPr>
        <w:t xml:space="preserve">מ-2002 </w:t>
      </w:r>
      <w:r w:rsidRPr="009865D5">
        <w:rPr>
          <w:rFonts w:eastAsia="Calibri"/>
          <w:rtl/>
        </w:rPr>
        <w:t xml:space="preserve">לחוק התכנון והבנייה נקבע כי תוקם ועדה ארצית לתכנון ולבנייה של תשתיות לאומיות - </w:t>
      </w:r>
      <w:proofErr w:type="spellStart"/>
      <w:r w:rsidRPr="009865D5">
        <w:rPr>
          <w:rFonts w:eastAsia="Calibri"/>
          <w:rtl/>
        </w:rPr>
        <w:t>הוות"ל</w:t>
      </w:r>
      <w:proofErr w:type="spellEnd"/>
      <w:r w:rsidRPr="009865D5">
        <w:rPr>
          <w:rFonts w:eastAsia="Calibri"/>
          <w:rtl/>
        </w:rPr>
        <w:t xml:space="preserve">; </w:t>
      </w:r>
      <w:proofErr w:type="spellStart"/>
      <w:r w:rsidRPr="009865D5">
        <w:rPr>
          <w:rFonts w:eastAsia="Calibri"/>
          <w:rtl/>
        </w:rPr>
        <w:t>הוות"ל</w:t>
      </w:r>
      <w:proofErr w:type="spellEnd"/>
      <w:r w:rsidRPr="009865D5">
        <w:rPr>
          <w:rFonts w:eastAsia="Calibri"/>
          <w:rtl/>
        </w:rPr>
        <w:t xml:space="preserve"> תפעל ליד המועצה הארצית לתכנון ולבנייה. </w:t>
      </w:r>
      <w:r w:rsidRPr="009865D5">
        <w:rPr>
          <w:rFonts w:eastAsia="Calibri" w:hint="cs"/>
          <w:rtl/>
        </w:rPr>
        <w:t>ובענייני תכנון ובניה של תשתיות לאומיות, יהיו לה כל הסמכויות והתפקידים של המועצה הארצית</w:t>
      </w:r>
      <w:r w:rsidRPr="009865D5">
        <w:rPr>
          <w:rFonts w:eastAsia="Calibri"/>
          <w:rtl/>
        </w:rPr>
        <w:t>.</w:t>
      </w:r>
      <w:r w:rsidRPr="009865D5">
        <w:rPr>
          <w:rFonts w:eastAsia="Calibri" w:hint="cs"/>
          <w:rtl/>
        </w:rPr>
        <w:t xml:space="preserve"> </w:t>
      </w:r>
      <w:r w:rsidRPr="009865D5">
        <w:rPr>
          <w:rFonts w:eastAsia="Calibri"/>
          <w:rtl/>
        </w:rPr>
        <w:t xml:space="preserve">על פי חוק התכנון והבנייה, </w:t>
      </w:r>
      <w:r w:rsidRPr="009865D5">
        <w:rPr>
          <w:rFonts w:eastAsia="Calibri" w:hint="cs"/>
          <w:rtl/>
        </w:rPr>
        <w:t>ועדת המשנה לשמיעת השגות תדון ותכריע בהשגות</w:t>
      </w:r>
      <w:r w:rsidRPr="009865D5">
        <w:rPr>
          <w:rFonts w:eastAsia="Calibri"/>
          <w:rtl/>
        </w:rPr>
        <w:t xml:space="preserve"> בתוך 21 יום מהמועד האחרון להגשת השגות לתוכנית</w:t>
      </w:r>
      <w:r w:rsidRPr="009865D5">
        <w:rPr>
          <w:rFonts w:eastAsia="Calibri" w:hint="cs"/>
          <w:rtl/>
        </w:rPr>
        <w:t>,</w:t>
      </w:r>
      <w:r w:rsidRPr="009865D5">
        <w:rPr>
          <w:rFonts w:eastAsia="Calibri"/>
          <w:rtl/>
        </w:rPr>
        <w:t xml:space="preserve"> </w:t>
      </w:r>
      <w:r w:rsidRPr="009865D5">
        <w:rPr>
          <w:rFonts w:eastAsia="Calibri" w:hint="cs"/>
          <w:rtl/>
        </w:rPr>
        <w:t xml:space="preserve">ומיד לאחר שמיעתן וההכרעה בהן </w:t>
      </w:r>
      <w:r w:rsidRPr="009865D5">
        <w:rPr>
          <w:rFonts w:eastAsia="Calibri"/>
          <w:rtl/>
        </w:rPr>
        <w:t xml:space="preserve">יתקיים דיון מכריע </w:t>
      </w:r>
      <w:proofErr w:type="spellStart"/>
      <w:r w:rsidRPr="009865D5">
        <w:rPr>
          <w:rFonts w:eastAsia="Calibri"/>
          <w:rtl/>
        </w:rPr>
        <w:t>בוות"ל</w:t>
      </w:r>
      <w:proofErr w:type="spellEnd"/>
      <w:r w:rsidRPr="009865D5">
        <w:rPr>
          <w:rFonts w:eastAsia="Calibri" w:hint="cs"/>
          <w:rtl/>
        </w:rPr>
        <w:t>.</w:t>
      </w:r>
      <w:r w:rsidRPr="009865D5">
        <w:rPr>
          <w:rFonts w:eastAsia="Calibri"/>
          <w:rtl/>
        </w:rPr>
        <w:t xml:space="preserve"> עם סיום תהליך האישור בוועדה</w:t>
      </w:r>
      <w:r w:rsidRPr="009865D5">
        <w:rPr>
          <w:rFonts w:eastAsia="Calibri" w:hint="cs"/>
          <w:rtl/>
        </w:rPr>
        <w:t>,</w:t>
      </w:r>
      <w:r w:rsidRPr="009865D5">
        <w:rPr>
          <w:rFonts w:eastAsia="Calibri"/>
          <w:rtl/>
        </w:rPr>
        <w:t xml:space="preserve"> תובא התוכנית לאישור הממשלה.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בהחלטת ממשלה 1838 מאוגוסט 2016 נקבע, בין היתר, כי יש צורך להקים "ועדת שרים לענייני </w:t>
      </w:r>
      <w:proofErr w:type="spellStart"/>
      <w:r w:rsidRPr="009865D5">
        <w:rPr>
          <w:rFonts w:eastAsia="Calibri" w:hint="cs"/>
          <w:rtl/>
        </w:rPr>
        <w:t>פרויקטי</w:t>
      </w:r>
      <w:proofErr w:type="spellEnd"/>
      <w:r w:rsidRPr="009865D5">
        <w:rPr>
          <w:rFonts w:eastAsia="Calibri" w:hint="cs"/>
          <w:rtl/>
        </w:rPr>
        <w:t xml:space="preserve"> תשתית לאומית בראשות ראש הממשלה ובהשתתפות השר העומד בראש המשרד האחראי על הפרויקט (להלן - השר האחראי), שר התחבורה והבטיחות בדרכים, שר האוצר, השר לביטחון פנים, שר התשתיות הלאומיות, האנרגיה והמים, והשר להגנת הסביבה לצורך ליווי, גיבוי, ביצוע, מעקב ובקרה אחר קידום הפרויקטים המפורטים בהחלטה זו. שר התחבורה והבטיחות בדרכים יכהן כממלא יושב ראש ועדת השרים (להלן - ועדת השרים)".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עוד נקבע בהחלטת הממשלה 1838 כי יש "להטיל על השר האחראי להביא לאישור ועדת השרים בתוך 120 ימים מאישורה הסטטוטורי של כל תכנית לגבי פרויקט שהממשלה החליטה לגביו כי הוא מהווה פרויקט תשתית לאומית, לוח זמנים מפורט לביצוע הפרויקט, אשר יכלול את לוחות הזמנים ההנדסיים ואבני הדרך המרכזיות בפרויקט, האישורים הנדרשים מכלל משרדי ממשלה והחברות הממשלתיות והפעולות הנדרשות לביצוע על ידי הגופים המפורטים בסעיף 18, לטובת ביצוע הפרויקט ולוחות הזמנים לקבלתם"; "לוח זמנים לכל פרויקט כמפורט בסעיף 15, יפורסם לציבור באתר המשרד האחראי ויעודכן אחת לחצי שנה. עיכוב בביצוע הפרויקט של למעלה משישה חודשים, יחייב דיון בוועדת השרים".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ביוני 2023 פורסם חוק קידום תשתיות לאומיות, </w:t>
      </w:r>
      <w:proofErr w:type="spellStart"/>
      <w:r w:rsidRPr="009865D5">
        <w:rPr>
          <w:rFonts w:eastAsia="Calibri" w:hint="cs"/>
          <w:rtl/>
        </w:rPr>
        <w:t>התשפ"ג</w:t>
      </w:r>
      <w:proofErr w:type="spellEnd"/>
      <w:r w:rsidRPr="009865D5">
        <w:rPr>
          <w:rFonts w:eastAsia="Calibri" w:hint="cs"/>
          <w:rtl/>
        </w:rPr>
        <w:t xml:space="preserve"> - 2023 (להלן - חוק תשתיות לאומיות), במסגרת פרסום חוק התוכנית הכלכלית (תיקוני חקיקה ליישום המדיניות הכלכלית לשנת התקציב 2023 ו-2024), </w:t>
      </w:r>
      <w:proofErr w:type="spellStart"/>
      <w:r w:rsidRPr="009865D5">
        <w:rPr>
          <w:rFonts w:eastAsia="Calibri" w:hint="cs"/>
          <w:rtl/>
        </w:rPr>
        <w:t>התשפ"ג</w:t>
      </w:r>
      <w:proofErr w:type="spellEnd"/>
      <w:r w:rsidRPr="009865D5">
        <w:rPr>
          <w:rFonts w:eastAsia="Calibri" w:hint="cs"/>
          <w:rtl/>
        </w:rPr>
        <w:t xml:space="preserve"> - 2023. חוק תשתיות לאומיות פורסם כפרק י"ז במסגרת חוק התוכנית הכלכלית. סעיף המטרה של חוק תשתיות לאומיות קובע כי מטרת החוק היא לקבוע הוראות לקידום מיזמי תשתיות</w:t>
      </w:r>
      <w:r w:rsidRPr="009865D5">
        <w:rPr>
          <w:rFonts w:eastAsia="Calibri"/>
          <w:vertAlign w:val="superscript"/>
          <w:rtl/>
        </w:rPr>
        <w:footnoteReference w:id="96"/>
      </w:r>
      <w:r w:rsidRPr="009865D5">
        <w:rPr>
          <w:rFonts w:eastAsia="Calibri" w:hint="cs"/>
          <w:rtl/>
        </w:rPr>
        <w:t>, בין היתר, באמצעות: "קביעת הוראות לעניין תיעדוף של מיזמי תשתית חיוניים ומיזמי תשתית חיוניים מועדפים"</w:t>
      </w:r>
      <w:r w:rsidRPr="009865D5">
        <w:rPr>
          <w:rFonts w:eastAsia="Calibri"/>
          <w:vertAlign w:val="superscript"/>
          <w:rtl/>
        </w:rPr>
        <w:footnoteReference w:id="97"/>
      </w:r>
      <w:r w:rsidRPr="009865D5">
        <w:rPr>
          <w:rFonts w:eastAsia="Calibri" w:hint="cs"/>
          <w:rtl/>
        </w:rPr>
        <w:t xml:space="preserve">; "הסרת חסמים בקידום מיזמי תשתית, ובכלל זה חסמים </w:t>
      </w:r>
      <w:proofErr w:type="spellStart"/>
      <w:r w:rsidRPr="009865D5">
        <w:rPr>
          <w:rFonts w:eastAsia="Calibri" w:hint="cs"/>
          <w:rtl/>
        </w:rPr>
        <w:t>אסדרתיים</w:t>
      </w:r>
      <w:proofErr w:type="spellEnd"/>
      <w:r w:rsidRPr="009865D5">
        <w:rPr>
          <w:rFonts w:eastAsia="Calibri" w:hint="cs"/>
          <w:rtl/>
        </w:rPr>
        <w:t>, בשלבי התכנון, ההקמה, ההפעלה והתחזוקה של מיזמים כאמור".</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בחוק תשתיות לאומיות נקבע כי "שר האוצר יפרסם ברשומות ובאתר האינטרנט של משרד האוצר את רשימת מיזמי התשתית החיוניים, שתכלול כל מיזם תשתית בתחום תשתית המנוי" ב"תוספת" של חוק זה. כך למשל, בתחום התחבורה מופיעה, בין היתר, בתוספת של חוק זה 'מערכת </w:t>
      </w:r>
      <w:proofErr w:type="spellStart"/>
      <w:r w:rsidRPr="009865D5">
        <w:rPr>
          <w:rFonts w:eastAsia="Calibri" w:hint="cs"/>
          <w:rtl/>
        </w:rPr>
        <w:t>מתע"ן</w:t>
      </w:r>
      <w:proofErr w:type="spellEnd"/>
      <w:r w:rsidRPr="009865D5">
        <w:rPr>
          <w:rFonts w:eastAsia="Calibri" w:hint="cs"/>
          <w:rtl/>
        </w:rPr>
        <w:t xml:space="preserve"> כהגדרתה לפי חוק התכנון והבנייה, שאינה מסילתית ("</w:t>
      </w:r>
      <w:r w:rsidRPr="009865D5">
        <w:rPr>
          <w:rFonts w:eastAsia="Calibri" w:hint="cs"/>
        </w:rPr>
        <w:t>BRT</w:t>
      </w:r>
      <w:r w:rsidRPr="009865D5">
        <w:rPr>
          <w:rFonts w:eastAsia="Calibri" w:hint="cs"/>
          <w:rtl/>
        </w:rPr>
        <w:t>")'. עוד נקבע בחוק התשתיות הלאומיות כי "הממשלה, לפי הצעת ראש הממשלה ושר האוצר, תקבע בהחלטתה רשימה של עד עשרה מיזמי תשתית חיוניים שיהיו מיזמי תשתית חיוניים מועדפים, ובלבד שמתקיימים לגבי כל מיזם כאמור התנאים האלה" המפורטים בחוק זה-. כמו כן, נקבע גם כי "אחת לשנה, לפחות, יפרסם גוף מבצע האחראי על מיזם תשתית חיוני מועדף, באתר האינטרנט שלו, את לוחות הזמנים המשוערים לביצוע מיזם תשתית חיוני מועדף".</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החלטת ממשלה 851 מיולי 2023 שנושאה "ועדת שרים לתשתיות לאומיות" קבעה, בין השאר, כי יש למנות ועדת שרים לתשתיות לאומיות שהרכבה כולל את השרים הבאים: ראש הממשלה (יו"ר הוועדה), שר האוצר (ממלא מקום יו"ר), שר הפנים, שר האנרגייה והתשתיות, שרת התחבורה והבטיחות בדרכים, השרה להגנת הסביבה, השר לביטחון לאומי, שר הבינוי והשיכון, שר הכלכלה והתעשייה ושר התקשורת. עוד קבעה החלטת הממשלה את סמכויות הוועדה, אשר כוללות, בין היתר: לעסוק בכל נושא הנוגע לתשתיות לאומיות, כהגדרתו בחוק תשתיות לאומיות, ובכלל זאת, "בקביעת מדיניות בנושא קידום תשתיות לאומיות, בהסרת חסמים, ליווי, מעקב ובקרה אחר קידום מיזמים, קידום רפורמות שונות ושינויים מבניים נדרשים לצורך כך".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עוד נקבע בהחלטת ממשלה כי "</w:t>
      </w:r>
      <w:r w:rsidRPr="009865D5">
        <w:rPr>
          <w:rFonts w:eastAsia="Calibri"/>
          <w:rtl/>
        </w:rPr>
        <w:t xml:space="preserve">משרד ראש הממשלה ירכז את עבודת ועדת שרים זו ואת עבודת ועדת השרים לענייני תשתיות חיוניות הפועלת לפי סעיף 53א(ג) לחוק התכנון והבנייה, התשכ"ה-1965 והוא יהיה רשאי לפנות ולקבל באמצעות המשרדים הרלוונטיים, בכפוף לכל דין, כל מידע הדרוש לו לצורך כך מכל גורם ציבורי או גוף מבצע, כהגדרתם בחוק תשתיות לאומיות, שיהיו </w:t>
      </w:r>
      <w:r w:rsidRPr="009865D5">
        <w:rPr>
          <w:rFonts w:eastAsia="Calibri"/>
          <w:rtl/>
        </w:rPr>
        <w:lastRenderedPageBreak/>
        <w:t>רשאים להשיב לפי שיקול דעתם. יובהר כי על אף האמור, רשאי ראש הממשלה לפנות ישירות לכל גורם רלוונטי. וכי אין באמור כדי לפגוע בסמכויות שהוקנו לשר משרי הממשלה או לכל גורם אחר לפי כל דין</w:t>
      </w:r>
      <w:r w:rsidRPr="009865D5">
        <w:rPr>
          <w:rFonts w:eastAsia="Calibri" w:hint="cs"/>
          <w:rtl/>
        </w:rPr>
        <w:t>"</w:t>
      </w:r>
      <w:r w:rsidRPr="009865D5">
        <w:rPr>
          <w:rFonts w:eastAsia="Calibri"/>
          <w:rtl/>
        </w:rPr>
        <w:t xml:space="preserve">. </w:t>
      </w:r>
      <w:r w:rsidRPr="009865D5">
        <w:rPr>
          <w:rFonts w:eastAsia="Calibri" w:hint="cs"/>
          <w:rtl/>
        </w:rPr>
        <w:t>יצוין כי בהחלטת ממשלה 851 נקבע כי "</w:t>
      </w:r>
      <w:r w:rsidRPr="009865D5">
        <w:rPr>
          <w:rFonts w:eastAsia="Calibri" w:hint="eastAsia"/>
          <w:rtl/>
        </w:rPr>
        <w:t>הוועדה</w:t>
      </w:r>
      <w:r w:rsidRPr="009865D5">
        <w:rPr>
          <w:rFonts w:eastAsia="Calibri"/>
          <w:rtl/>
        </w:rPr>
        <w:t xml:space="preserve"> </w:t>
      </w:r>
      <w:r w:rsidRPr="009865D5">
        <w:rPr>
          <w:rFonts w:eastAsia="Calibri" w:hint="eastAsia"/>
          <w:rtl/>
        </w:rPr>
        <w:t>מוקמת</w:t>
      </w:r>
      <w:r w:rsidRPr="009865D5">
        <w:rPr>
          <w:rFonts w:eastAsia="Calibri"/>
          <w:rtl/>
        </w:rPr>
        <w:t xml:space="preserve"> </w:t>
      </w:r>
      <w:r w:rsidRPr="009865D5">
        <w:rPr>
          <w:rFonts w:eastAsia="Calibri" w:hint="eastAsia"/>
          <w:rtl/>
        </w:rPr>
        <w:t>לתקופת</w:t>
      </w:r>
      <w:r w:rsidRPr="009865D5">
        <w:rPr>
          <w:rFonts w:eastAsia="Calibri"/>
          <w:rtl/>
        </w:rPr>
        <w:t xml:space="preserve"> </w:t>
      </w:r>
      <w:r w:rsidRPr="009865D5">
        <w:rPr>
          <w:rFonts w:eastAsia="Calibri" w:hint="eastAsia"/>
          <w:rtl/>
        </w:rPr>
        <w:t>כהונתה</w:t>
      </w:r>
      <w:r w:rsidRPr="009865D5">
        <w:rPr>
          <w:rFonts w:eastAsia="Calibri"/>
          <w:rtl/>
        </w:rPr>
        <w:t xml:space="preserve"> </w:t>
      </w:r>
      <w:r w:rsidRPr="009865D5">
        <w:rPr>
          <w:rFonts w:eastAsia="Calibri" w:hint="eastAsia"/>
          <w:rtl/>
        </w:rPr>
        <w:t>של</w:t>
      </w:r>
      <w:r w:rsidRPr="009865D5">
        <w:rPr>
          <w:rFonts w:eastAsia="Calibri"/>
          <w:rtl/>
        </w:rPr>
        <w:t xml:space="preserve"> </w:t>
      </w:r>
      <w:r w:rsidRPr="009865D5">
        <w:rPr>
          <w:rFonts w:eastAsia="Calibri" w:hint="eastAsia"/>
          <w:rtl/>
        </w:rPr>
        <w:t>הממשלה</w:t>
      </w:r>
      <w:r w:rsidRPr="009865D5">
        <w:rPr>
          <w:rFonts w:eastAsia="Calibri"/>
          <w:rtl/>
        </w:rPr>
        <w:t xml:space="preserve"> </w:t>
      </w:r>
      <w:r w:rsidRPr="009865D5">
        <w:rPr>
          <w:rFonts w:eastAsia="Calibri" w:hint="cs"/>
          <w:rtl/>
        </w:rPr>
        <w:t>ה-</w:t>
      </w:r>
      <w:r w:rsidRPr="009865D5">
        <w:rPr>
          <w:rFonts w:eastAsia="Calibri"/>
          <w:rtl/>
        </w:rPr>
        <w:t>37</w:t>
      </w:r>
      <w:r w:rsidRPr="009865D5">
        <w:rPr>
          <w:rFonts w:eastAsia="Calibri" w:hint="cs"/>
          <w:vertAlign w:val="superscript"/>
          <w:rtl/>
        </w:rPr>
        <w:t>[</w:t>
      </w:r>
      <w:r w:rsidRPr="009865D5">
        <w:rPr>
          <w:rFonts w:eastAsia="Calibri"/>
          <w:vertAlign w:val="superscript"/>
          <w:rtl/>
        </w:rPr>
        <w:footnoteReference w:id="98"/>
      </w:r>
      <w:r w:rsidRPr="009865D5">
        <w:rPr>
          <w:rFonts w:eastAsia="Calibri" w:hint="cs"/>
          <w:vertAlign w:val="superscript"/>
          <w:rtl/>
        </w:rPr>
        <w:t>]</w:t>
      </w:r>
      <w:r w:rsidRPr="009865D5">
        <w:rPr>
          <w:rFonts w:eastAsia="Calibri" w:hint="cs"/>
          <w:rtl/>
        </w:rPr>
        <w:t xml:space="preserve">".   </w:t>
      </w:r>
    </w:p>
    <w:p w:rsidR="009865D5" w:rsidRPr="009865D5" w:rsidRDefault="009865D5" w:rsidP="009865D5">
      <w:pPr>
        <w:spacing w:line="269" w:lineRule="auto"/>
        <w:rPr>
          <w:rFonts w:eastAsia="Calibri"/>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w:t>
      </w:r>
      <w:r w:rsidRPr="009865D5">
        <w:rPr>
          <w:rFonts w:eastAsia="Calibri"/>
          <w:rtl/>
        </w:rPr>
        <w:t xml:space="preserve">ביקורת </w:t>
      </w:r>
      <w:r w:rsidRPr="009865D5">
        <w:rPr>
          <w:rFonts w:eastAsia="Calibri" w:hint="cs"/>
          <w:rtl/>
        </w:rPr>
        <w:t xml:space="preserve">הקודמת נמצא </w:t>
      </w:r>
      <w:r w:rsidRPr="009865D5">
        <w:rPr>
          <w:rFonts w:eastAsia="Calibri"/>
          <w:rtl/>
        </w:rPr>
        <w:t xml:space="preserve">כי </w:t>
      </w:r>
      <w:r w:rsidRPr="009865D5">
        <w:rPr>
          <w:rFonts w:eastAsia="Calibri" w:hint="cs"/>
          <w:rtl/>
        </w:rPr>
        <w:t>"</w:t>
      </w:r>
      <w:r w:rsidRPr="009865D5">
        <w:rPr>
          <w:rFonts w:eastAsia="Calibri"/>
          <w:rtl/>
        </w:rPr>
        <w:t xml:space="preserve">אף על פי שפרויקטים תחבורתיים כגון הרכבל, </w:t>
      </w:r>
      <w:proofErr w:type="spellStart"/>
      <w:r w:rsidRPr="009865D5">
        <w:rPr>
          <w:rFonts w:eastAsia="Calibri"/>
          <w:rtl/>
        </w:rPr>
        <w:t>הרק"ל</w:t>
      </w:r>
      <w:proofErr w:type="spellEnd"/>
      <w:r w:rsidRPr="009865D5">
        <w:rPr>
          <w:rFonts w:eastAsia="Calibri"/>
          <w:rtl/>
        </w:rPr>
        <w:t xml:space="preserve"> והכפלת המסילות הוגדרו על ידי משרד התחבורה כאמצעי לפתרון בעיות התחבורה במטרופולין חיפה, ואף שפרויקטים אלה הוגדרו על ידי הממשלה </w:t>
      </w:r>
      <w:proofErr w:type="spellStart"/>
      <w:r w:rsidRPr="009865D5">
        <w:rPr>
          <w:rFonts w:eastAsia="Calibri"/>
          <w:rtl/>
        </w:rPr>
        <w:t>כתת"ל</w:t>
      </w:r>
      <w:proofErr w:type="spellEnd"/>
      <w:r w:rsidRPr="009865D5">
        <w:rPr>
          <w:rFonts w:eastAsia="Calibri"/>
          <w:rtl/>
        </w:rPr>
        <w:t xml:space="preserve"> ולפיכך קידומם היה אמור להתבצע בצורה מהירה, קידום הפרויקטים עוכב הן </w:t>
      </w:r>
      <w:proofErr w:type="spellStart"/>
      <w:r w:rsidRPr="009865D5">
        <w:rPr>
          <w:rFonts w:eastAsia="Calibri"/>
          <w:rtl/>
        </w:rPr>
        <w:t>בוות"ל</w:t>
      </w:r>
      <w:proofErr w:type="spellEnd"/>
      <w:r w:rsidRPr="009865D5">
        <w:rPr>
          <w:rFonts w:eastAsia="Calibri"/>
          <w:rtl/>
        </w:rPr>
        <w:t xml:space="preserve"> והן בגופים שאמורים לקדמם בין היתר על ידי משרד התחבורה. עוד העלתה הביקורת כי לא היה גורם </w:t>
      </w:r>
      <w:proofErr w:type="spellStart"/>
      <w:r w:rsidRPr="009865D5">
        <w:rPr>
          <w:rFonts w:eastAsia="Calibri"/>
          <w:rtl/>
        </w:rPr>
        <w:t>מתכלל</w:t>
      </w:r>
      <w:proofErr w:type="spellEnd"/>
      <w:r w:rsidRPr="009865D5">
        <w:rPr>
          <w:rFonts w:eastAsia="Calibri"/>
          <w:rtl/>
        </w:rPr>
        <w:t xml:space="preserve"> לכל </w:t>
      </w:r>
      <w:proofErr w:type="spellStart"/>
      <w:r w:rsidRPr="009865D5">
        <w:rPr>
          <w:rFonts w:eastAsia="Calibri"/>
          <w:rtl/>
        </w:rPr>
        <w:t>פרויקטי</w:t>
      </w:r>
      <w:proofErr w:type="spellEnd"/>
      <w:r w:rsidRPr="009865D5">
        <w:rPr>
          <w:rFonts w:eastAsia="Calibri"/>
          <w:rtl/>
        </w:rPr>
        <w:t xml:space="preserve"> </w:t>
      </w:r>
      <w:proofErr w:type="spellStart"/>
      <w:r w:rsidRPr="009865D5">
        <w:rPr>
          <w:rFonts w:eastAsia="Calibri"/>
          <w:rtl/>
        </w:rPr>
        <w:t>התת"ל</w:t>
      </w:r>
      <w:proofErr w:type="spellEnd"/>
      <w:r w:rsidRPr="009865D5">
        <w:rPr>
          <w:rFonts w:eastAsia="Calibri"/>
          <w:rtl/>
        </w:rPr>
        <w:t>, אשר ידאג לקדמם מבחינת קבלת ההחלטות בהם</w:t>
      </w:r>
      <w:r w:rsidRPr="009865D5">
        <w:rPr>
          <w:rFonts w:eastAsia="Calibri" w:hint="cs"/>
          <w:rtl/>
        </w:rPr>
        <w:t>"</w:t>
      </w:r>
      <w:r w:rsidRPr="009865D5">
        <w:rPr>
          <w:rFonts w:eastAsia="Calibri"/>
          <w:vertAlign w:val="superscript"/>
          <w:rtl/>
        </w:rPr>
        <w:footnoteReference w:id="99"/>
      </w:r>
      <w:r w:rsidRPr="009865D5">
        <w:rPr>
          <w:rFonts w:eastAsia="Calibri"/>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Pr>
      </w:pPr>
      <w:r w:rsidRPr="009865D5">
        <w:rPr>
          <w:rFonts w:eastAsia="Calibri" w:hint="cs"/>
          <w:rtl/>
        </w:rPr>
        <w:t xml:space="preserve">בדיווח על תיקון הליקויים מספטמבר 2019, מסרה </w:t>
      </w:r>
      <w:proofErr w:type="spellStart"/>
      <w:r w:rsidRPr="009865D5">
        <w:rPr>
          <w:rFonts w:eastAsia="Calibri" w:hint="cs"/>
          <w:rtl/>
        </w:rPr>
        <w:t>הוות"ל</w:t>
      </w:r>
      <w:proofErr w:type="spellEnd"/>
      <w:r w:rsidRPr="009865D5">
        <w:rPr>
          <w:rFonts w:eastAsia="Calibri" w:hint="cs"/>
          <w:rtl/>
        </w:rPr>
        <w:t xml:space="preserve"> למשרד מבקר המדינה כי "</w:t>
      </w:r>
      <w:proofErr w:type="spellStart"/>
      <w:r w:rsidRPr="009865D5">
        <w:rPr>
          <w:rFonts w:eastAsia="Calibri" w:hint="cs"/>
          <w:rtl/>
        </w:rPr>
        <w:t>הות"ל</w:t>
      </w:r>
      <w:proofErr w:type="spellEnd"/>
      <w:r w:rsidRPr="009865D5">
        <w:rPr>
          <w:rFonts w:eastAsia="Calibri" w:hint="cs"/>
          <w:rtl/>
        </w:rPr>
        <w:t xml:space="preserve"> כמוסד תכנון עומד באדיקות בלוחות הזמנים הקצרים שנקבעו לו עפ"י החוק [התכנון והבנייה] אך הוא מוגבל ביכולתו לנהל את זמן היזם או לשלוט בעיכובים מצד המשרד הממשלתי הנגרמים ע"י צעדים כגון החלפת יזם, סירוב לקיים דיוני מליאה ועוד".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6"/>
        </w:numPr>
        <w:spacing w:line="269" w:lineRule="auto"/>
        <w:contextualSpacing/>
        <w:rPr>
          <w:rFonts w:eastAsia="Calibri"/>
          <w:rtl/>
        </w:rPr>
      </w:pPr>
      <w:r w:rsidRPr="009865D5">
        <w:rPr>
          <w:rFonts w:eastAsia="Calibri" w:hint="cs"/>
          <w:rtl/>
        </w:rPr>
        <w:t xml:space="preserve">בביקורת המעקב עלה כי לא </w:t>
      </w:r>
      <w:r w:rsidRPr="009865D5">
        <w:rPr>
          <w:rFonts w:eastAsia="Calibri" w:hint="eastAsia"/>
          <w:rtl/>
        </w:rPr>
        <w:t>כונסה</w:t>
      </w:r>
      <w:r w:rsidRPr="009865D5">
        <w:rPr>
          <w:rFonts w:eastAsia="Calibri" w:hint="cs"/>
          <w:rtl/>
        </w:rPr>
        <w:t xml:space="preserve"> ועדת השרים </w:t>
      </w:r>
      <w:bookmarkStart w:id="78" w:name="_Hlk184128351"/>
      <w:r w:rsidRPr="009865D5">
        <w:rPr>
          <w:rFonts w:eastAsia="Calibri" w:hint="cs"/>
          <w:rtl/>
        </w:rPr>
        <w:t>לתשתיות לאומיות, מאז שהיא הוקמה בהחלטת ממשלה 851 מיולי 2023. כמו כן נמצא כי לא נקבעו לוחות זמנים, ואבני דרך, לתוכניות תת"ל 56</w:t>
      </w:r>
      <w:r w:rsidRPr="009865D5">
        <w:rPr>
          <w:rFonts w:eastAsia="Calibri"/>
          <w:vertAlign w:val="superscript"/>
          <w:rtl/>
        </w:rPr>
        <w:footnoteReference w:id="100"/>
      </w:r>
      <w:r w:rsidRPr="009865D5">
        <w:rPr>
          <w:rFonts w:eastAsia="Calibri" w:hint="cs"/>
          <w:rtl/>
        </w:rPr>
        <w:t xml:space="preserve"> </w:t>
      </w:r>
      <w:proofErr w:type="spellStart"/>
      <w:r w:rsidRPr="009865D5">
        <w:rPr>
          <w:rFonts w:eastAsia="Calibri" w:hint="cs"/>
          <w:rtl/>
        </w:rPr>
        <w:t>ותת"ל</w:t>
      </w:r>
      <w:proofErr w:type="spellEnd"/>
      <w:r w:rsidRPr="009865D5">
        <w:rPr>
          <w:rFonts w:eastAsia="Calibri" w:hint="cs"/>
          <w:rtl/>
        </w:rPr>
        <w:t xml:space="preserve"> 65</w:t>
      </w:r>
      <w:r w:rsidRPr="009865D5">
        <w:rPr>
          <w:rFonts w:eastAsia="Calibri"/>
          <w:vertAlign w:val="superscript"/>
          <w:rtl/>
        </w:rPr>
        <w:footnoteReference w:id="101"/>
      </w:r>
      <w:r w:rsidRPr="009865D5">
        <w:rPr>
          <w:rFonts w:eastAsia="Calibri" w:hint="cs"/>
          <w:rtl/>
        </w:rPr>
        <w:t xml:space="preserve">, למרות ששתי תוכניות אלה הוגדרו מראש כתוכניות תשתית לאומית (תת"ל) אשר גם נידונו </w:t>
      </w:r>
      <w:proofErr w:type="spellStart"/>
      <w:r w:rsidRPr="009865D5">
        <w:rPr>
          <w:rFonts w:eastAsia="Calibri" w:hint="cs"/>
          <w:rtl/>
        </w:rPr>
        <w:t>בות"ל</w:t>
      </w:r>
      <w:proofErr w:type="spellEnd"/>
      <w:r w:rsidRPr="009865D5">
        <w:rPr>
          <w:rFonts w:eastAsia="Calibri" w:hint="cs"/>
          <w:rtl/>
        </w:rPr>
        <w:t xml:space="preserve"> וקיבלו את אישורה.</w:t>
      </w:r>
      <w:bookmarkEnd w:id="78"/>
      <w:r w:rsidRPr="009865D5">
        <w:rPr>
          <w:rFonts w:eastAsia="Calibri" w:hint="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16"/>
        </w:numPr>
        <w:spacing w:line="269" w:lineRule="auto"/>
        <w:contextualSpacing/>
        <w:rPr>
          <w:rFonts w:eastAsia="Calibri"/>
        </w:rPr>
      </w:pPr>
      <w:r w:rsidRPr="009865D5">
        <w:rPr>
          <w:rFonts w:eastAsia="Calibri" w:hint="cs"/>
          <w:rtl/>
        </w:rPr>
        <w:t>עוד עלה בביקורת המעקב בנוגע לפרויקט הרכבל, כי חלפו שנים לא מעטות מתחילת התכנון של הפרויקט ועד סיומו; שנים לא מעטות יחלפו גם בשני הפרויקטי</w:t>
      </w:r>
      <w:r w:rsidRPr="009865D5">
        <w:rPr>
          <w:rFonts w:eastAsia="Calibri" w:hint="eastAsia"/>
          <w:rtl/>
        </w:rPr>
        <w:t>ם</w:t>
      </w:r>
      <w:r w:rsidRPr="009865D5">
        <w:rPr>
          <w:rFonts w:eastAsia="Calibri" w:hint="cs"/>
          <w:rtl/>
        </w:rPr>
        <w:t xml:space="preserve"> העתידיים במטרופולין חיפה: </w:t>
      </w:r>
      <w:proofErr w:type="spellStart"/>
      <w:r w:rsidRPr="009865D5">
        <w:rPr>
          <w:rFonts w:eastAsia="Calibri" w:hint="cs"/>
          <w:rtl/>
        </w:rPr>
        <w:t>הרק"ל</w:t>
      </w:r>
      <w:proofErr w:type="spellEnd"/>
      <w:r w:rsidRPr="009865D5">
        <w:rPr>
          <w:rFonts w:eastAsia="Calibri" w:hint="cs"/>
          <w:rtl/>
        </w:rPr>
        <w:t xml:space="preserve"> חיפה-נצרת והכפלת מסילות החוף, מתחילת התכנון ועד התאריך המשוער לסיומו. להלן הפירוט:</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1"/>
          <w:numId w:val="17"/>
        </w:numPr>
        <w:spacing w:line="269" w:lineRule="auto"/>
        <w:contextualSpacing/>
        <w:rPr>
          <w:rFonts w:eastAsia="Calibri"/>
        </w:rPr>
      </w:pPr>
      <w:r w:rsidRPr="009865D5">
        <w:rPr>
          <w:rFonts w:eastAsia="Times New Roman" w:hint="cs"/>
          <w:bCs/>
          <w:spacing w:val="40"/>
          <w:rtl/>
        </w:rPr>
        <w:t>פרויקט הרכבל (</w:t>
      </w:r>
      <w:proofErr w:type="spellStart"/>
      <w:r w:rsidRPr="009865D5">
        <w:rPr>
          <w:rFonts w:eastAsia="Times New Roman" w:hint="cs"/>
          <w:bCs/>
          <w:spacing w:val="40"/>
          <w:rtl/>
        </w:rPr>
        <w:t>הרכבלית</w:t>
      </w:r>
      <w:proofErr w:type="spellEnd"/>
      <w:r w:rsidRPr="009865D5">
        <w:rPr>
          <w:rFonts w:eastAsia="Times New Roman" w:hint="cs"/>
          <w:bCs/>
          <w:spacing w:val="40"/>
          <w:rtl/>
        </w:rPr>
        <w:t>)</w:t>
      </w:r>
      <w:r w:rsidRPr="009865D5">
        <w:rPr>
          <w:rFonts w:eastAsia="Times New Roman"/>
          <w:bCs/>
          <w:spacing w:val="40"/>
          <w:rtl/>
        </w:rPr>
        <w:t>:</w:t>
      </w:r>
      <w:r w:rsidRPr="009865D5">
        <w:rPr>
          <w:rFonts w:eastAsia="Times New Roman"/>
          <w:rtl/>
        </w:rPr>
        <w:t xml:space="preserve"> </w:t>
      </w:r>
      <w:r w:rsidRPr="009865D5">
        <w:rPr>
          <w:rFonts w:eastAsia="Calibri" w:hint="cs"/>
          <w:rtl/>
        </w:rPr>
        <w:t>תכנון הפרויקט כפרויקט תיירותי ותחבורתי עירוני התחיל עוד בשנת 1993. הוא החל לפעול בשנת 2022; דהיינו, חלפו כ-29 שנים מתחילת תכנונו ועד התחלת פעילותו.</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1"/>
          <w:numId w:val="17"/>
        </w:numPr>
        <w:spacing w:line="269" w:lineRule="auto"/>
        <w:contextualSpacing/>
        <w:rPr>
          <w:rFonts w:eastAsia="Calibri"/>
        </w:rPr>
      </w:pPr>
      <w:r w:rsidRPr="009865D5">
        <w:rPr>
          <w:rFonts w:eastAsia="Times New Roman" w:hint="cs"/>
          <w:bCs/>
          <w:spacing w:val="40"/>
          <w:rtl/>
        </w:rPr>
        <w:t xml:space="preserve">פרויקט </w:t>
      </w:r>
      <w:proofErr w:type="spellStart"/>
      <w:r w:rsidRPr="009865D5">
        <w:rPr>
          <w:rFonts w:eastAsia="Times New Roman" w:hint="cs"/>
          <w:bCs/>
          <w:spacing w:val="40"/>
          <w:rtl/>
        </w:rPr>
        <w:t>רק"ל</w:t>
      </w:r>
      <w:proofErr w:type="spellEnd"/>
      <w:r w:rsidRPr="009865D5">
        <w:rPr>
          <w:rFonts w:eastAsia="Times New Roman" w:hint="cs"/>
          <w:bCs/>
          <w:spacing w:val="40"/>
          <w:rtl/>
        </w:rPr>
        <w:t xml:space="preserve"> חיפה-נצרת</w:t>
      </w:r>
      <w:r w:rsidRPr="009865D5">
        <w:rPr>
          <w:rFonts w:eastAsia="Times New Roman"/>
          <w:bCs/>
          <w:spacing w:val="40"/>
          <w:rtl/>
        </w:rPr>
        <w:t xml:space="preserve"> </w:t>
      </w:r>
      <w:r w:rsidRPr="009865D5">
        <w:rPr>
          <w:rFonts w:eastAsia="Times New Roman" w:hint="cs"/>
          <w:bCs/>
          <w:spacing w:val="40"/>
          <w:rtl/>
        </w:rPr>
        <w:t>(</w:t>
      </w:r>
      <w:r w:rsidRPr="009865D5">
        <w:rPr>
          <w:rFonts w:eastAsia="Times New Roman" w:hint="eastAsia"/>
          <w:bCs/>
          <w:spacing w:val="40"/>
          <w:rtl/>
        </w:rPr>
        <w:t>תת</w:t>
      </w:r>
      <w:r w:rsidRPr="009865D5">
        <w:rPr>
          <w:rFonts w:eastAsia="Times New Roman"/>
          <w:bCs/>
          <w:spacing w:val="40"/>
          <w:rtl/>
        </w:rPr>
        <w:t>"ל 56):</w:t>
      </w:r>
      <w:r w:rsidRPr="009865D5">
        <w:rPr>
          <w:rFonts w:eastAsia="Times New Roman"/>
          <w:rtl/>
        </w:rPr>
        <w:t xml:space="preserve"> </w:t>
      </w:r>
      <w:r w:rsidRPr="009865D5">
        <w:rPr>
          <w:rFonts w:eastAsia="Calibri" w:hint="cs"/>
          <w:rtl/>
        </w:rPr>
        <w:t>תכנון הפרויקט התחיל בשנת 2005, והתחזית משוערת למועד סיומו היא 2029; דהיינו, יעברו כ-24 שנים ממועד תחילת התכנון ועד המועד המשוער לסיומו.</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1"/>
          <w:numId w:val="17"/>
        </w:numPr>
        <w:spacing w:line="269" w:lineRule="auto"/>
        <w:contextualSpacing/>
        <w:rPr>
          <w:rFonts w:eastAsia="Calibri"/>
          <w:szCs w:val="20"/>
        </w:rPr>
      </w:pPr>
      <w:r w:rsidRPr="009865D5">
        <w:rPr>
          <w:rFonts w:eastAsia="Times New Roman" w:hint="cs"/>
          <w:bCs/>
          <w:spacing w:val="40"/>
          <w:rtl/>
        </w:rPr>
        <w:t>הכפלת מסילות הרכבת בקו תל אביב-חיפה</w:t>
      </w:r>
      <w:r w:rsidRPr="009865D5">
        <w:rPr>
          <w:rFonts w:eastAsia="Times New Roman"/>
          <w:bCs/>
          <w:spacing w:val="40"/>
          <w:rtl/>
        </w:rPr>
        <w:t xml:space="preserve"> (תת"ל 65):</w:t>
      </w:r>
      <w:r w:rsidRPr="009865D5">
        <w:rPr>
          <w:rFonts w:eastAsia="Times New Roman"/>
          <w:rtl/>
        </w:rPr>
        <w:t xml:space="preserve"> </w:t>
      </w:r>
      <w:r w:rsidRPr="009865D5">
        <w:rPr>
          <w:rFonts w:eastAsia="Calibri" w:hint="cs"/>
          <w:rtl/>
        </w:rPr>
        <w:t xml:space="preserve">תכנון הפרויקט התחיל בשנת 2012. כאמור, פרויקט זה פוצל בפועל לשני פרויקטים - תת"ל 65א (המקטע הדרומי של תת"ל 65) </w:t>
      </w:r>
      <w:proofErr w:type="spellStart"/>
      <w:r w:rsidRPr="009865D5">
        <w:rPr>
          <w:rFonts w:eastAsia="Calibri" w:hint="cs"/>
          <w:rtl/>
        </w:rPr>
        <w:t>ותת"ל</w:t>
      </w:r>
      <w:proofErr w:type="spellEnd"/>
      <w:r w:rsidRPr="009865D5">
        <w:rPr>
          <w:rFonts w:eastAsia="Calibri" w:hint="cs"/>
          <w:rtl/>
        </w:rPr>
        <w:t xml:space="preserve"> 65ב (המקטע הצפוני של תת"ל 65). על פי נתוני משרד התחבורה, הצפי לסיום העבודות בפרויקט תת"ל 65א הוא שנת 2030, ואילו על פי נתוני חברת רכבת ישראל הוא צפוי להסתיים בשנת 2034; כלומר, תקופת זמן שנעה בין </w:t>
      </w:r>
      <w:r w:rsidRPr="009865D5">
        <w:rPr>
          <w:rFonts w:eastAsia="Calibri" w:hint="cs"/>
          <w:rtl/>
        </w:rPr>
        <w:lastRenderedPageBreak/>
        <w:t xml:space="preserve">18 ל-24 שנים ממועד תחילת התכנון (שנת 2012) ועד המועד המשוער לסיומו של פרויקט תת"ל 65א. אשר </w:t>
      </w:r>
      <w:proofErr w:type="spellStart"/>
      <w:r w:rsidRPr="009865D5">
        <w:rPr>
          <w:rFonts w:eastAsia="Calibri" w:hint="cs"/>
          <w:rtl/>
        </w:rPr>
        <w:t>לתת"ל</w:t>
      </w:r>
      <w:proofErr w:type="spellEnd"/>
      <w:r w:rsidRPr="009865D5">
        <w:rPr>
          <w:rFonts w:eastAsia="Calibri" w:hint="cs"/>
          <w:rtl/>
        </w:rPr>
        <w:t xml:space="preserve"> 65ב, על פי נתוני משרד התחבורה הצפי לסיום</w:t>
      </w:r>
      <w:r w:rsidRPr="009865D5">
        <w:rPr>
          <w:rFonts w:eastAsia="Calibri" w:hint="cs"/>
          <w:b/>
          <w:bCs/>
          <w:rtl/>
        </w:rPr>
        <w:t xml:space="preserve"> </w:t>
      </w:r>
      <w:r w:rsidRPr="009865D5">
        <w:rPr>
          <w:rFonts w:eastAsia="Calibri" w:hint="cs"/>
          <w:rtl/>
        </w:rPr>
        <w:t>הוא 2040, ואילו על פי חברת רכבת ישראל עדיין אין כלל צפי לסיומו. מכאן שכ-28 שנים יחלפו ככל הנראה ממועד תחילת תכנון הפרויקט (שנת 2012) ועד מועד סיומו, על פי נתוני משרד התחבורה (שנת 2040).</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bookmarkStart w:id="79" w:name="_Hlk183101873"/>
      <w:r w:rsidRPr="009865D5">
        <w:rPr>
          <w:rFonts w:eastAsia="Calibri" w:hint="cs"/>
          <w:b/>
          <w:bCs/>
          <w:rtl/>
        </w:rPr>
        <w:t xml:space="preserve">בביקורת הקודמת עלה כי </w:t>
      </w:r>
      <w:r w:rsidRPr="009865D5">
        <w:rPr>
          <w:rFonts w:eastAsia="Calibri"/>
          <w:b/>
          <w:bCs/>
          <w:rtl/>
        </w:rPr>
        <w:t xml:space="preserve">אף על פי </w:t>
      </w:r>
      <w:proofErr w:type="spellStart"/>
      <w:r w:rsidRPr="009865D5">
        <w:rPr>
          <w:rFonts w:eastAsia="Calibri"/>
          <w:b/>
          <w:bCs/>
          <w:rtl/>
        </w:rPr>
        <w:t>שפרויקטי</w:t>
      </w:r>
      <w:proofErr w:type="spellEnd"/>
      <w:r w:rsidRPr="009865D5">
        <w:rPr>
          <w:rFonts w:eastAsia="Calibri"/>
          <w:b/>
          <w:bCs/>
          <w:rtl/>
        </w:rPr>
        <w:t xml:space="preserve"> תחבור</w:t>
      </w:r>
      <w:r w:rsidRPr="009865D5">
        <w:rPr>
          <w:rFonts w:eastAsia="Calibri" w:hint="cs"/>
          <w:b/>
          <w:bCs/>
          <w:rtl/>
        </w:rPr>
        <w:t>ה</w:t>
      </w:r>
      <w:r w:rsidRPr="009865D5">
        <w:rPr>
          <w:rFonts w:eastAsia="Calibri"/>
          <w:b/>
          <w:bCs/>
          <w:rtl/>
        </w:rPr>
        <w:t xml:space="preserve"> כגון הרכבל, </w:t>
      </w:r>
      <w:proofErr w:type="spellStart"/>
      <w:r w:rsidRPr="009865D5">
        <w:rPr>
          <w:rFonts w:eastAsia="Calibri"/>
          <w:b/>
          <w:bCs/>
          <w:rtl/>
        </w:rPr>
        <w:t>הרק"ל</w:t>
      </w:r>
      <w:proofErr w:type="spellEnd"/>
      <w:r w:rsidRPr="009865D5">
        <w:rPr>
          <w:rFonts w:eastAsia="Calibri"/>
          <w:b/>
          <w:bCs/>
          <w:rtl/>
        </w:rPr>
        <w:t xml:space="preserve"> והכפלת המסילות</w:t>
      </w:r>
      <w:r w:rsidRPr="009865D5">
        <w:rPr>
          <w:rFonts w:eastAsia="Calibri" w:hint="cs"/>
          <w:b/>
          <w:bCs/>
          <w:rtl/>
        </w:rPr>
        <w:t>,</w:t>
      </w:r>
      <w:r w:rsidRPr="009865D5">
        <w:rPr>
          <w:rFonts w:eastAsia="Calibri"/>
          <w:b/>
          <w:bCs/>
          <w:rtl/>
        </w:rPr>
        <w:t xml:space="preserve"> הוגדרו על ידי משרד התחבורה כאמצעי לפתרון בעיות התחבורה במטרופולין חיפה, ואף </w:t>
      </w:r>
      <w:r w:rsidRPr="009865D5">
        <w:rPr>
          <w:rFonts w:eastAsia="Calibri" w:hint="cs"/>
          <w:b/>
          <w:bCs/>
          <w:rtl/>
        </w:rPr>
        <w:t xml:space="preserve">על פי </w:t>
      </w:r>
      <w:r w:rsidRPr="009865D5">
        <w:rPr>
          <w:rFonts w:eastAsia="Calibri"/>
          <w:b/>
          <w:bCs/>
          <w:rtl/>
        </w:rPr>
        <w:t xml:space="preserve">שפרויקטים אלה הוגדרו על ידי הממשלה </w:t>
      </w:r>
      <w:proofErr w:type="spellStart"/>
      <w:r w:rsidRPr="009865D5">
        <w:rPr>
          <w:rFonts w:eastAsia="Calibri"/>
          <w:b/>
          <w:bCs/>
          <w:rtl/>
        </w:rPr>
        <w:t>כתת"ל</w:t>
      </w:r>
      <w:proofErr w:type="spellEnd"/>
      <w:r w:rsidRPr="009865D5">
        <w:rPr>
          <w:rFonts w:eastAsia="Calibri" w:hint="cs"/>
          <w:b/>
          <w:bCs/>
          <w:rtl/>
        </w:rPr>
        <w:t xml:space="preserve"> -</w:t>
      </w:r>
      <w:r w:rsidRPr="009865D5">
        <w:rPr>
          <w:rFonts w:eastAsia="Calibri"/>
          <w:b/>
          <w:bCs/>
          <w:rtl/>
        </w:rPr>
        <w:t xml:space="preserve"> ולפיכך קידומם היה אמור להתבצע </w:t>
      </w:r>
      <w:r w:rsidRPr="009865D5">
        <w:rPr>
          <w:rFonts w:eastAsia="Calibri" w:hint="cs"/>
          <w:b/>
          <w:bCs/>
          <w:rtl/>
        </w:rPr>
        <w:t>במהירות</w:t>
      </w:r>
      <w:r w:rsidRPr="009865D5">
        <w:rPr>
          <w:rFonts w:eastAsia="Calibri"/>
          <w:b/>
          <w:bCs/>
          <w:rtl/>
        </w:rPr>
        <w:t xml:space="preserve">, קידום הפרויקטים עוכב הן </w:t>
      </w:r>
      <w:proofErr w:type="spellStart"/>
      <w:r w:rsidRPr="009865D5">
        <w:rPr>
          <w:rFonts w:eastAsia="Calibri"/>
          <w:b/>
          <w:bCs/>
          <w:rtl/>
        </w:rPr>
        <w:t>בוות"ל</w:t>
      </w:r>
      <w:proofErr w:type="spellEnd"/>
      <w:r w:rsidRPr="009865D5">
        <w:rPr>
          <w:rFonts w:eastAsia="Calibri"/>
          <w:b/>
          <w:bCs/>
          <w:rtl/>
        </w:rPr>
        <w:t xml:space="preserve"> והן בגופים שאמורים לקדמם</w:t>
      </w:r>
      <w:r w:rsidRPr="009865D5">
        <w:rPr>
          <w:rFonts w:eastAsia="Calibri" w:hint="cs"/>
          <w:b/>
          <w:bCs/>
          <w:rtl/>
        </w:rPr>
        <w:t>,</w:t>
      </w:r>
      <w:r w:rsidRPr="009865D5">
        <w:rPr>
          <w:rFonts w:eastAsia="Calibri"/>
          <w:b/>
          <w:bCs/>
          <w:rtl/>
        </w:rPr>
        <w:t xml:space="preserve"> בין היתר על ידי משרד התחבורה. עוד העלתה הביקורת </w:t>
      </w:r>
      <w:r w:rsidRPr="009865D5">
        <w:rPr>
          <w:rFonts w:eastAsia="Calibri" w:hint="cs"/>
          <w:b/>
          <w:bCs/>
          <w:rtl/>
        </w:rPr>
        <w:t xml:space="preserve">הקודמת </w:t>
      </w:r>
      <w:r w:rsidRPr="009865D5">
        <w:rPr>
          <w:rFonts w:eastAsia="Calibri"/>
          <w:b/>
          <w:bCs/>
          <w:rtl/>
        </w:rPr>
        <w:t xml:space="preserve">כי לא היה גורם </w:t>
      </w:r>
      <w:proofErr w:type="spellStart"/>
      <w:r w:rsidRPr="009865D5">
        <w:rPr>
          <w:rFonts w:eastAsia="Calibri"/>
          <w:b/>
          <w:bCs/>
          <w:rtl/>
        </w:rPr>
        <w:t>מתכלל</w:t>
      </w:r>
      <w:proofErr w:type="spellEnd"/>
      <w:r w:rsidRPr="009865D5">
        <w:rPr>
          <w:rFonts w:eastAsia="Calibri"/>
          <w:b/>
          <w:bCs/>
          <w:rtl/>
        </w:rPr>
        <w:t xml:space="preserve"> לכל </w:t>
      </w:r>
      <w:proofErr w:type="spellStart"/>
      <w:r w:rsidRPr="009865D5">
        <w:rPr>
          <w:rFonts w:eastAsia="Calibri"/>
          <w:b/>
          <w:bCs/>
          <w:rtl/>
        </w:rPr>
        <w:t>פרויקטי</w:t>
      </w:r>
      <w:proofErr w:type="spellEnd"/>
      <w:r w:rsidRPr="009865D5">
        <w:rPr>
          <w:rFonts w:eastAsia="Calibri"/>
          <w:b/>
          <w:bCs/>
          <w:rtl/>
        </w:rPr>
        <w:t xml:space="preserve"> </w:t>
      </w:r>
      <w:proofErr w:type="spellStart"/>
      <w:r w:rsidRPr="009865D5">
        <w:rPr>
          <w:rFonts w:eastAsia="Calibri"/>
          <w:b/>
          <w:bCs/>
          <w:rtl/>
        </w:rPr>
        <w:t>התת"ל</w:t>
      </w:r>
      <w:proofErr w:type="spellEnd"/>
      <w:r w:rsidRPr="009865D5">
        <w:rPr>
          <w:rFonts w:eastAsia="Calibri" w:hint="cs"/>
          <w:b/>
          <w:bCs/>
          <w:rtl/>
        </w:rPr>
        <w:t>, שיכול היה</w:t>
      </w:r>
      <w:r w:rsidRPr="009865D5">
        <w:rPr>
          <w:rFonts w:eastAsia="Calibri"/>
          <w:b/>
          <w:bCs/>
          <w:rtl/>
        </w:rPr>
        <w:t xml:space="preserve"> </w:t>
      </w:r>
      <w:r w:rsidRPr="009865D5">
        <w:rPr>
          <w:rFonts w:eastAsia="Calibri" w:hint="cs"/>
          <w:b/>
          <w:bCs/>
          <w:rtl/>
        </w:rPr>
        <w:t>לקדם ולזרז את הליכי קבלת ההחלטות בהם.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המעקב נמצא כי הליקוי תוקן במידה מועטה. עלה כי לא כונסה ועדת שרים לתשתיות לאומיות אשר הוקמה בהחלטת ממשלה 851 מיולי 2023. </w:t>
      </w:r>
      <w:r w:rsidRPr="009865D5">
        <w:rPr>
          <w:rFonts w:eastAsia="Calibri"/>
          <w:b/>
          <w:bCs/>
          <w:rtl/>
        </w:rPr>
        <w:t>אי</w:t>
      </w:r>
      <w:r w:rsidRPr="009865D5">
        <w:rPr>
          <w:rFonts w:eastAsia="Calibri" w:hint="cs"/>
          <w:b/>
          <w:bCs/>
          <w:rtl/>
        </w:rPr>
        <w:t>-</w:t>
      </w:r>
      <w:r w:rsidRPr="009865D5">
        <w:rPr>
          <w:rFonts w:eastAsia="Calibri"/>
          <w:b/>
          <w:bCs/>
          <w:rtl/>
        </w:rPr>
        <w:t>כינוסה של הוועדה מונע קביעת מדיניות בנושא תשתיות לאומיות, הסרת חסמים לקידום פרויקטים תשתיתיים, וביצוע ליווי, בקרה ומעקב עליהם</w:t>
      </w:r>
      <w:r w:rsidRPr="009865D5">
        <w:rPr>
          <w:rFonts w:eastAsia="Calibri" w:hint="cs"/>
          <w:b/>
          <w:bCs/>
          <w:rtl/>
        </w:rPr>
        <w:t xml:space="preserve">. כמו כן, נמצא כי לא נקבעו לוחות זמנים ואבני דרך לתוכניות תת"ל 56 (על כל מרכיביה) </w:t>
      </w:r>
      <w:proofErr w:type="spellStart"/>
      <w:r w:rsidRPr="009865D5">
        <w:rPr>
          <w:rFonts w:eastAsia="Calibri" w:hint="cs"/>
          <w:b/>
          <w:bCs/>
          <w:rtl/>
        </w:rPr>
        <w:t>ותת"ל</w:t>
      </w:r>
      <w:proofErr w:type="spellEnd"/>
      <w:r w:rsidRPr="009865D5">
        <w:rPr>
          <w:rFonts w:eastAsia="Calibri" w:hint="cs"/>
          <w:b/>
          <w:bCs/>
          <w:rtl/>
        </w:rPr>
        <w:t xml:space="preserve"> 65 לאחר פיצולה. זאת, אף על פי שתוכניות אלה הוגדרו מראש, כאמור, כתוכניות תשתית לאומית (תת"ל) אשר גם נידונו </w:t>
      </w:r>
      <w:proofErr w:type="spellStart"/>
      <w:r w:rsidRPr="009865D5">
        <w:rPr>
          <w:rFonts w:eastAsia="Calibri" w:hint="cs"/>
          <w:b/>
          <w:bCs/>
          <w:rtl/>
        </w:rPr>
        <w:t>בוות"ל</w:t>
      </w:r>
      <w:proofErr w:type="spellEnd"/>
      <w:r w:rsidRPr="009865D5">
        <w:rPr>
          <w:rFonts w:eastAsia="Calibri" w:hint="cs"/>
          <w:b/>
          <w:bCs/>
          <w:rtl/>
        </w:rPr>
        <w:t xml:space="preserve"> בשל מעמדן וקיבלו את אישורה.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עוד עלה בביקורת המעקב כי לשני הפרויקטים שנבדקו בביקורת הקודמת, וגם במהלך ביקורת המעקב: פרויקט </w:t>
      </w:r>
      <w:proofErr w:type="spellStart"/>
      <w:r w:rsidRPr="009865D5">
        <w:rPr>
          <w:rFonts w:eastAsia="Calibri" w:hint="cs"/>
          <w:b/>
          <w:bCs/>
          <w:rtl/>
        </w:rPr>
        <w:t>רק"ל</w:t>
      </w:r>
      <w:proofErr w:type="spellEnd"/>
      <w:r w:rsidRPr="009865D5">
        <w:rPr>
          <w:rFonts w:eastAsia="Calibri" w:hint="cs"/>
          <w:b/>
          <w:bCs/>
          <w:rtl/>
        </w:rPr>
        <w:t xml:space="preserve"> חיפה-נצרת ופרויקט הכפלת המסילות הרכבת בקו תל אביב-חיפה, הזמן המשוער שיחלוף מתחילת תכנונם ועד סיום ביצועם ינוע בין 18 ל-28 שנים. </w:t>
      </w:r>
      <w:bookmarkStart w:id="80" w:name="_Hlk204873778"/>
      <w:r w:rsidRPr="009865D5">
        <w:rPr>
          <w:rFonts w:eastAsia="Calibri" w:hint="cs"/>
          <w:b/>
          <w:bCs/>
          <w:rtl/>
        </w:rPr>
        <w:t>עם זאת, יצוין כי שלב התכנון במוסדות התכנון, לגבי תת"ל 56 (על כל מרכיביה) ולגבי תת"ל 65א (המקטע הדרומי של תת"ל 65) כבר הסתיים.</w:t>
      </w:r>
    </w:p>
    <w:bookmarkEnd w:id="79"/>
    <w:bookmarkEnd w:id="80"/>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tl/>
        </w:rPr>
      </w:pPr>
      <w:r w:rsidRPr="009865D5">
        <w:rPr>
          <w:rFonts w:eastAsia="Calibri"/>
          <w:b/>
          <w:bCs/>
          <w:noProof/>
        </w:rPr>
        <w:drawing>
          <wp:inline distT="0" distB="0" distL="0" distR="0" wp14:anchorId="7CEE7D73" wp14:editId="644F9A7D">
            <wp:extent cx="4322445" cy="932815"/>
            <wp:effectExtent l="0" t="0" r="1905" b="63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משרד מבקר המדינה ממליץ למשרד התחבורה לקבוע לוחות זמנים ואבני דרך </w:t>
      </w:r>
      <w:proofErr w:type="spellStart"/>
      <w:r w:rsidRPr="009865D5">
        <w:rPr>
          <w:rFonts w:eastAsia="Calibri" w:hint="cs"/>
          <w:b/>
          <w:bCs/>
          <w:rtl/>
        </w:rPr>
        <w:t>לפרויקטי</w:t>
      </w:r>
      <w:proofErr w:type="spellEnd"/>
      <w:r w:rsidRPr="009865D5">
        <w:rPr>
          <w:rFonts w:eastAsia="Calibri" w:hint="cs"/>
          <w:b/>
          <w:bCs/>
          <w:rtl/>
        </w:rPr>
        <w:t xml:space="preserve"> התחבורה </w:t>
      </w:r>
      <w:proofErr w:type="spellStart"/>
      <w:r w:rsidRPr="009865D5">
        <w:rPr>
          <w:rFonts w:eastAsia="Calibri" w:hint="cs"/>
          <w:b/>
          <w:bCs/>
          <w:rtl/>
        </w:rPr>
        <w:t>המטרופוליניים</w:t>
      </w:r>
      <w:proofErr w:type="spellEnd"/>
      <w:r w:rsidRPr="009865D5">
        <w:rPr>
          <w:rFonts w:eastAsia="Calibri" w:hint="cs"/>
          <w:b/>
          <w:bCs/>
          <w:rtl/>
        </w:rPr>
        <w:t xml:space="preserve"> במטרופולין חיפה; זאת כדי לקדם אותם בהקדם, בראייה כוללת ובאופן מיטבי. אלה נדרשים גם כדי לבצע פיקוח ובקרה על הפרויקטים, שתקופת הקמתם משלב התכנון ועד שלב סיום הביצוע אורכת לא מעט שנים, כאמור. יצוין כי הפרויקטים האלה הם בעלי חשיבות מכרעת לקידומה ולפיתוחה של </w:t>
      </w:r>
      <w:proofErr w:type="spellStart"/>
      <w:r w:rsidRPr="009865D5">
        <w:rPr>
          <w:rFonts w:eastAsia="Calibri" w:hint="cs"/>
          <w:b/>
          <w:bCs/>
          <w:rtl/>
        </w:rPr>
        <w:t>התח"ץ</w:t>
      </w:r>
      <w:proofErr w:type="spellEnd"/>
      <w:r w:rsidRPr="009865D5">
        <w:rPr>
          <w:rFonts w:eastAsia="Calibri" w:hint="cs"/>
          <w:b/>
          <w:bCs/>
          <w:rtl/>
        </w:rPr>
        <w:t xml:space="preserve"> במטרופולין חיפה, והם נועדו לשפר במידה ניכרת את שירותי </w:t>
      </w:r>
      <w:proofErr w:type="spellStart"/>
      <w:r w:rsidRPr="009865D5">
        <w:rPr>
          <w:rFonts w:eastAsia="Calibri" w:hint="cs"/>
          <w:b/>
          <w:bCs/>
          <w:rtl/>
        </w:rPr>
        <w:t>התח"ץ</w:t>
      </w:r>
      <w:proofErr w:type="spellEnd"/>
      <w:r w:rsidRPr="009865D5">
        <w:rPr>
          <w:rFonts w:eastAsia="Calibri" w:hint="cs"/>
          <w:b/>
          <w:bCs/>
          <w:rtl/>
        </w:rPr>
        <w:t xml:space="preserve"> במטרופולין ולשמש אלטרנטיבה ראויה עבור הנוסעים ברכב הפרטי.</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bookmarkStart w:id="81" w:name="_Hlk197259546"/>
      <w:r w:rsidRPr="009865D5">
        <w:rPr>
          <w:rFonts w:eastAsia="Calibri" w:hint="eastAsia"/>
          <w:b/>
          <w:bCs/>
          <w:rtl/>
        </w:rPr>
        <w:t>עוד</w:t>
      </w:r>
      <w:r w:rsidRPr="009865D5">
        <w:rPr>
          <w:rFonts w:eastAsia="Calibri"/>
          <w:b/>
          <w:bCs/>
          <w:rtl/>
        </w:rPr>
        <w:t xml:space="preserve"> ממליץ משרד מבקר המדינה </w:t>
      </w:r>
      <w:r w:rsidRPr="009865D5">
        <w:rPr>
          <w:rFonts w:eastAsia="Calibri" w:hint="eastAsia"/>
          <w:b/>
          <w:bCs/>
          <w:rtl/>
        </w:rPr>
        <w:t>לראש</w:t>
      </w:r>
      <w:r w:rsidRPr="009865D5">
        <w:rPr>
          <w:rFonts w:eastAsia="Calibri"/>
          <w:b/>
          <w:bCs/>
          <w:rtl/>
        </w:rPr>
        <w:t xml:space="preserve"> הממשלה </w:t>
      </w:r>
      <w:r w:rsidRPr="009865D5">
        <w:rPr>
          <w:rFonts w:eastAsia="Calibri" w:hint="eastAsia"/>
          <w:b/>
          <w:bCs/>
          <w:rtl/>
        </w:rPr>
        <w:t>כיו</w:t>
      </w:r>
      <w:r w:rsidRPr="009865D5">
        <w:rPr>
          <w:rFonts w:eastAsia="Calibri"/>
          <w:b/>
          <w:bCs/>
          <w:rtl/>
        </w:rPr>
        <w:t xml:space="preserve">"ר </w:t>
      </w:r>
      <w:r w:rsidRPr="009865D5">
        <w:rPr>
          <w:rFonts w:eastAsia="Calibri" w:hint="eastAsia"/>
          <w:b/>
          <w:bCs/>
          <w:rtl/>
        </w:rPr>
        <w:t>ה</w:t>
      </w:r>
      <w:r w:rsidRPr="009865D5">
        <w:rPr>
          <w:rFonts w:eastAsia="Calibri" w:hint="cs"/>
          <w:b/>
          <w:bCs/>
          <w:rtl/>
        </w:rPr>
        <w:t>ו</w:t>
      </w:r>
      <w:r w:rsidRPr="009865D5">
        <w:rPr>
          <w:rFonts w:eastAsia="Calibri" w:hint="eastAsia"/>
          <w:b/>
          <w:bCs/>
          <w:rtl/>
        </w:rPr>
        <w:t>ועדה</w:t>
      </w:r>
      <w:r w:rsidRPr="009865D5">
        <w:rPr>
          <w:rFonts w:eastAsia="Calibri"/>
          <w:b/>
          <w:bCs/>
          <w:rtl/>
        </w:rPr>
        <w:t xml:space="preserve"> ולשר האוצר כממלא מקומו </w:t>
      </w:r>
      <w:r w:rsidRPr="009865D5">
        <w:rPr>
          <w:rFonts w:eastAsia="Calibri" w:hint="cs"/>
          <w:b/>
          <w:bCs/>
          <w:rtl/>
        </w:rPr>
        <w:t>לכנס</w:t>
      </w:r>
      <w:r w:rsidRPr="009865D5">
        <w:rPr>
          <w:rFonts w:eastAsia="Calibri"/>
          <w:b/>
          <w:bCs/>
          <w:rtl/>
        </w:rPr>
        <w:t xml:space="preserve"> </w:t>
      </w:r>
      <w:r w:rsidRPr="009865D5">
        <w:rPr>
          <w:rFonts w:eastAsia="Calibri" w:hint="cs"/>
          <w:b/>
          <w:bCs/>
          <w:rtl/>
        </w:rPr>
        <w:t xml:space="preserve">את </w:t>
      </w:r>
      <w:r w:rsidRPr="009865D5">
        <w:rPr>
          <w:rFonts w:eastAsia="Calibri"/>
          <w:b/>
          <w:bCs/>
          <w:rtl/>
        </w:rPr>
        <w:t xml:space="preserve">ועדת </w:t>
      </w:r>
      <w:r w:rsidRPr="009865D5">
        <w:rPr>
          <w:rFonts w:eastAsia="Calibri" w:hint="cs"/>
          <w:b/>
          <w:bCs/>
          <w:rtl/>
        </w:rPr>
        <w:t>ה</w:t>
      </w:r>
      <w:r w:rsidRPr="009865D5">
        <w:rPr>
          <w:rFonts w:eastAsia="Calibri"/>
          <w:b/>
          <w:bCs/>
          <w:rtl/>
        </w:rPr>
        <w:t xml:space="preserve">שרים </w:t>
      </w:r>
      <w:r w:rsidRPr="009865D5">
        <w:rPr>
          <w:rFonts w:eastAsia="Calibri" w:hint="cs"/>
          <w:b/>
          <w:bCs/>
          <w:rtl/>
        </w:rPr>
        <w:t>לתשתיות לאומיות אשר הוקמה</w:t>
      </w:r>
      <w:r w:rsidRPr="009865D5">
        <w:rPr>
          <w:rFonts w:eastAsia="Calibri"/>
          <w:b/>
          <w:bCs/>
          <w:rtl/>
        </w:rPr>
        <w:t xml:space="preserve"> בהחלטת ממשלה 851 מיולי 2023. </w:t>
      </w:r>
      <w:r w:rsidRPr="009865D5">
        <w:rPr>
          <w:rFonts w:eastAsia="Calibri" w:hint="eastAsia"/>
          <w:b/>
          <w:bCs/>
          <w:rtl/>
        </w:rPr>
        <w:t>ועדת</w:t>
      </w:r>
      <w:r w:rsidRPr="009865D5">
        <w:rPr>
          <w:rFonts w:eastAsia="Calibri"/>
          <w:b/>
          <w:bCs/>
          <w:rtl/>
        </w:rPr>
        <w:t xml:space="preserve"> </w:t>
      </w:r>
      <w:r w:rsidRPr="009865D5">
        <w:rPr>
          <w:rFonts w:eastAsia="Calibri" w:hint="cs"/>
          <w:b/>
          <w:bCs/>
          <w:rtl/>
        </w:rPr>
        <w:t>ה</w:t>
      </w:r>
      <w:r w:rsidRPr="009865D5">
        <w:rPr>
          <w:rFonts w:eastAsia="Calibri"/>
          <w:b/>
          <w:bCs/>
          <w:rtl/>
        </w:rPr>
        <w:t xml:space="preserve">שרים </w:t>
      </w:r>
      <w:r w:rsidRPr="009865D5">
        <w:rPr>
          <w:rFonts w:eastAsia="Calibri" w:hint="cs"/>
          <w:b/>
          <w:bCs/>
          <w:rtl/>
        </w:rPr>
        <w:t>לתשתיות לאומיות</w:t>
      </w:r>
      <w:r w:rsidRPr="009865D5">
        <w:rPr>
          <w:rFonts w:eastAsia="Calibri"/>
          <w:b/>
          <w:bCs/>
          <w:rtl/>
        </w:rPr>
        <w:t xml:space="preserve"> </w:t>
      </w:r>
      <w:r w:rsidRPr="009865D5">
        <w:rPr>
          <w:rFonts w:eastAsia="Calibri" w:hint="cs"/>
          <w:b/>
          <w:bCs/>
          <w:rtl/>
        </w:rPr>
        <w:t>אשר מורכבת משרים של משרדי ממשלה חיוניים, נועדה לקיים מעקב ובקרה אחר קידום</w:t>
      </w:r>
      <w:r w:rsidRPr="009865D5">
        <w:rPr>
          <w:rFonts w:eastAsia="Calibri"/>
          <w:b/>
          <w:bCs/>
          <w:rtl/>
        </w:rPr>
        <w:t xml:space="preserve"> </w:t>
      </w:r>
      <w:proofErr w:type="spellStart"/>
      <w:r w:rsidRPr="009865D5">
        <w:rPr>
          <w:rFonts w:eastAsia="Calibri" w:hint="cs"/>
          <w:b/>
          <w:bCs/>
          <w:rtl/>
        </w:rPr>
        <w:t>פרויקטי</w:t>
      </w:r>
      <w:proofErr w:type="spellEnd"/>
      <w:r w:rsidRPr="009865D5">
        <w:rPr>
          <w:rFonts w:eastAsia="Calibri" w:hint="cs"/>
          <w:b/>
          <w:bCs/>
          <w:rtl/>
        </w:rPr>
        <w:t xml:space="preserve"> תשתית לאומית</w:t>
      </w:r>
      <w:r w:rsidRPr="009865D5">
        <w:rPr>
          <w:rFonts w:eastAsia="Calibri"/>
          <w:b/>
          <w:bCs/>
          <w:rtl/>
        </w:rPr>
        <w:t xml:space="preserve">, בהתאם ללוחות זמנים ואבני דרך </w:t>
      </w:r>
      <w:r w:rsidRPr="009865D5">
        <w:rPr>
          <w:rFonts w:eastAsia="Calibri" w:hint="eastAsia"/>
          <w:b/>
          <w:bCs/>
          <w:rtl/>
        </w:rPr>
        <w:t>מרכזיות</w:t>
      </w:r>
      <w:r w:rsidRPr="009865D5">
        <w:rPr>
          <w:rFonts w:eastAsia="Calibri"/>
          <w:b/>
          <w:bCs/>
          <w:rtl/>
        </w:rPr>
        <w:t xml:space="preserve"> </w:t>
      </w:r>
      <w:r w:rsidRPr="009865D5">
        <w:rPr>
          <w:rFonts w:eastAsia="Calibri" w:hint="eastAsia"/>
          <w:b/>
          <w:bCs/>
          <w:rtl/>
        </w:rPr>
        <w:t>אשר</w:t>
      </w:r>
      <w:r w:rsidRPr="009865D5">
        <w:rPr>
          <w:rFonts w:eastAsia="Calibri"/>
          <w:b/>
          <w:bCs/>
          <w:rtl/>
        </w:rPr>
        <w:t xml:space="preserve"> </w:t>
      </w:r>
      <w:r w:rsidRPr="009865D5">
        <w:rPr>
          <w:rFonts w:eastAsia="Calibri" w:hint="eastAsia"/>
          <w:b/>
          <w:bCs/>
          <w:rtl/>
        </w:rPr>
        <w:t>י</w:t>
      </w:r>
      <w:r w:rsidRPr="009865D5">
        <w:rPr>
          <w:rFonts w:eastAsia="Calibri" w:hint="cs"/>
          <w:b/>
          <w:bCs/>
          <w:rtl/>
        </w:rPr>
        <w:t>י</w:t>
      </w:r>
      <w:r w:rsidRPr="009865D5">
        <w:rPr>
          <w:rFonts w:eastAsia="Calibri" w:hint="eastAsia"/>
          <w:b/>
          <w:bCs/>
          <w:rtl/>
        </w:rPr>
        <w:t>קבעו</w:t>
      </w:r>
      <w:r w:rsidRPr="009865D5">
        <w:rPr>
          <w:rFonts w:eastAsia="Calibri"/>
          <w:b/>
          <w:bCs/>
          <w:rtl/>
        </w:rPr>
        <w:t xml:space="preserve"> </w:t>
      </w:r>
      <w:r w:rsidRPr="009865D5">
        <w:rPr>
          <w:rFonts w:eastAsia="Calibri" w:hint="eastAsia"/>
          <w:b/>
          <w:bCs/>
          <w:rtl/>
        </w:rPr>
        <w:t>לכל</w:t>
      </w:r>
      <w:r w:rsidRPr="009865D5">
        <w:rPr>
          <w:rFonts w:eastAsia="Calibri"/>
          <w:b/>
          <w:bCs/>
          <w:rtl/>
        </w:rPr>
        <w:t xml:space="preserve"> </w:t>
      </w:r>
      <w:r w:rsidRPr="009865D5">
        <w:rPr>
          <w:rFonts w:eastAsia="Calibri" w:hint="eastAsia"/>
          <w:b/>
          <w:bCs/>
          <w:rtl/>
        </w:rPr>
        <w:t>פרויקט</w:t>
      </w:r>
      <w:r w:rsidRPr="009865D5">
        <w:rPr>
          <w:rFonts w:eastAsia="Calibri"/>
          <w:b/>
          <w:bCs/>
          <w:rtl/>
        </w:rPr>
        <w:t xml:space="preserve"> </w:t>
      </w:r>
      <w:r w:rsidRPr="009865D5">
        <w:rPr>
          <w:rFonts w:eastAsia="Calibri" w:hint="eastAsia"/>
          <w:b/>
          <w:bCs/>
          <w:rtl/>
        </w:rPr>
        <w:t>תשתית</w:t>
      </w:r>
      <w:r w:rsidRPr="009865D5">
        <w:rPr>
          <w:rFonts w:eastAsia="Calibri"/>
          <w:b/>
          <w:bCs/>
          <w:rtl/>
        </w:rPr>
        <w:t xml:space="preserve"> </w:t>
      </w:r>
      <w:r w:rsidRPr="009865D5">
        <w:rPr>
          <w:rFonts w:eastAsia="Calibri" w:hint="eastAsia"/>
          <w:b/>
          <w:bCs/>
          <w:rtl/>
        </w:rPr>
        <w:t>לאומית</w:t>
      </w:r>
      <w:r w:rsidRPr="009865D5">
        <w:rPr>
          <w:rFonts w:eastAsia="Calibri"/>
          <w:b/>
          <w:bCs/>
          <w:rtl/>
        </w:rPr>
        <w:t>.</w:t>
      </w:r>
      <w:r w:rsidRPr="009865D5">
        <w:rPr>
          <w:rFonts w:eastAsia="Calibri" w:hint="cs"/>
          <w:b/>
          <w:bCs/>
          <w:rtl/>
        </w:rPr>
        <w:t xml:space="preserve"> כמו כן, כינוסה של הוועדה יתרום לביצוע פיקוח, בקרה ומעקב בנוגע למשרדי הממשלה אשר אחראים על פרויקטים אלה. </w:t>
      </w:r>
      <w:r w:rsidRPr="009865D5">
        <w:rPr>
          <w:rFonts w:eastAsia="Calibri"/>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בתשובת משרד התחבורה צוין כי "מבחינת </w:t>
      </w:r>
      <w:proofErr w:type="spellStart"/>
      <w:r w:rsidRPr="009865D5">
        <w:rPr>
          <w:rFonts w:eastAsia="Calibri" w:hint="cs"/>
          <w:rtl/>
        </w:rPr>
        <w:t>פרויקטי</w:t>
      </w:r>
      <w:proofErr w:type="spellEnd"/>
      <w:r w:rsidRPr="009865D5">
        <w:rPr>
          <w:rFonts w:eastAsia="Calibri" w:hint="cs"/>
          <w:rtl/>
        </w:rPr>
        <w:t xml:space="preserve"> תשתית, קביעת לוחות זמנים תלויה במס' רב של משתנים ושלבים החל מגזירת יעדים בתוכניות האסטרטגיות המאושרות והמקודמות ועד לביצוע פרויקטים בפועל. התכנית האסטרטגית למטרופולין חיפה לשנת 2050 שנמצאת בשלבי ההכנה המתקדמים מציעה שלביות מוצעת אך לו"ז ואבני דרך נקבעים במסגרת </w:t>
      </w:r>
      <w:proofErr w:type="spellStart"/>
      <w:r w:rsidRPr="009865D5">
        <w:rPr>
          <w:rFonts w:eastAsia="Calibri" w:hint="cs"/>
          <w:rtl/>
        </w:rPr>
        <w:t>פרויקטאלית</w:t>
      </w:r>
      <w:proofErr w:type="spellEnd"/>
      <w:r w:rsidRPr="009865D5">
        <w:rPr>
          <w:rFonts w:eastAsia="Calibri" w:hint="cs"/>
          <w:rtl/>
        </w:rPr>
        <w:t xml:space="preserve">". </w:t>
      </w:r>
    </w:p>
    <w:bookmarkEnd w:id="81"/>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2"/>
        <w:rPr>
          <w:rFonts w:eastAsia="Times New Roman"/>
          <w:bCs/>
          <w:szCs w:val="28"/>
          <w:u w:val="single"/>
          <w:rtl/>
        </w:rPr>
      </w:pPr>
      <w:bookmarkStart w:id="82" w:name="_Hlk183101904"/>
      <w:r w:rsidRPr="009865D5">
        <w:rPr>
          <w:rFonts w:eastAsia="Times New Roman" w:hint="cs"/>
          <w:bCs/>
          <w:szCs w:val="28"/>
          <w:u w:val="single"/>
          <w:rtl/>
        </w:rPr>
        <w:t xml:space="preserve">הקמת רשויות תחבורה </w:t>
      </w:r>
      <w:proofErr w:type="spellStart"/>
      <w:r w:rsidRPr="009865D5">
        <w:rPr>
          <w:rFonts w:eastAsia="Times New Roman" w:hint="cs"/>
          <w:bCs/>
          <w:szCs w:val="28"/>
          <w:u w:val="single"/>
          <w:rtl/>
        </w:rPr>
        <w:t>מטרופוליניות</w:t>
      </w:r>
      <w:proofErr w:type="spellEnd"/>
    </w:p>
    <w:bookmarkEnd w:id="82"/>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rtl/>
        </w:rPr>
        <w:t>בשנת 2011 החליטה הממשלה</w:t>
      </w:r>
      <w:r w:rsidRPr="009865D5">
        <w:rPr>
          <w:rFonts w:eastAsia="Calibri"/>
          <w:vertAlign w:val="superscript"/>
          <w:rtl/>
        </w:rPr>
        <w:footnoteReference w:id="102"/>
      </w:r>
      <w:r w:rsidRPr="009865D5">
        <w:rPr>
          <w:rFonts w:eastAsia="Calibri"/>
          <w:rtl/>
        </w:rPr>
        <w:t xml:space="preserve"> להטיל על צוות בין-משרדי בהשתתפות נציגי משרד התחבורה, משרד האוצר, משרד הפנים ומשרד המשפטים לגבש תזכיר חוק להקמת רשויות תחבורה ציבוריות </w:t>
      </w:r>
      <w:proofErr w:type="spellStart"/>
      <w:r w:rsidRPr="009865D5">
        <w:rPr>
          <w:rFonts w:eastAsia="Calibri"/>
          <w:rtl/>
        </w:rPr>
        <w:t>מטרופוליניות</w:t>
      </w:r>
      <w:proofErr w:type="spellEnd"/>
      <w:r w:rsidRPr="009865D5">
        <w:rPr>
          <w:rFonts w:eastAsia="Calibri"/>
          <w:rtl/>
        </w:rPr>
        <w:t xml:space="preserve"> </w:t>
      </w:r>
      <w:r w:rsidRPr="009865D5">
        <w:rPr>
          <w:rFonts w:eastAsia="Calibri" w:hint="cs"/>
          <w:rtl/>
        </w:rPr>
        <w:t xml:space="preserve">(להלן - רשויות </w:t>
      </w:r>
      <w:proofErr w:type="spellStart"/>
      <w:r w:rsidRPr="009865D5">
        <w:rPr>
          <w:rFonts w:eastAsia="Calibri" w:hint="cs"/>
          <w:rtl/>
        </w:rPr>
        <w:t>מטרופוליניות</w:t>
      </w:r>
      <w:proofErr w:type="spellEnd"/>
      <w:r w:rsidRPr="009865D5">
        <w:rPr>
          <w:rFonts w:eastAsia="Calibri" w:hint="cs"/>
          <w:rtl/>
        </w:rPr>
        <w:t xml:space="preserve">) </w:t>
      </w:r>
      <w:r w:rsidRPr="009865D5">
        <w:rPr>
          <w:rFonts w:eastAsia="Calibri"/>
          <w:rtl/>
        </w:rPr>
        <w:t>ולמתן הסמכויות הדרושות לפעילותן</w:t>
      </w:r>
      <w:r w:rsidRPr="009865D5">
        <w:rPr>
          <w:rFonts w:eastAsia="Calibri"/>
          <w:vertAlign w:val="superscript"/>
          <w:rtl/>
        </w:rPr>
        <w:footnoteReference w:id="103"/>
      </w:r>
      <w:r w:rsidRPr="009865D5">
        <w:rPr>
          <w:rFonts w:eastAsia="Calibri"/>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מבקר המדינה העלה בדוחות משנת 2013 ו-2016 את נושא אי-הקמתן של הרשויות </w:t>
      </w:r>
      <w:proofErr w:type="spellStart"/>
      <w:r w:rsidRPr="009865D5">
        <w:rPr>
          <w:rFonts w:eastAsia="Calibri" w:hint="cs"/>
          <w:rtl/>
        </w:rPr>
        <w:t>המטרופוליניות</w:t>
      </w:r>
      <w:proofErr w:type="spellEnd"/>
      <w:r w:rsidRPr="009865D5">
        <w:rPr>
          <w:rFonts w:eastAsia="Calibri"/>
          <w:vertAlign w:val="superscript"/>
          <w:rtl/>
        </w:rPr>
        <w:footnoteReference w:id="104"/>
      </w:r>
      <w:r w:rsidRPr="009865D5">
        <w:rPr>
          <w:rFonts w:eastAsia="Calibri" w:hint="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בכוונה לקדם את הקמתן של רשויות </w:t>
      </w:r>
      <w:proofErr w:type="spellStart"/>
      <w:r w:rsidRPr="009865D5">
        <w:rPr>
          <w:rFonts w:eastAsia="Calibri" w:hint="cs"/>
          <w:rtl/>
        </w:rPr>
        <w:t>מטרופוליניות</w:t>
      </w:r>
      <w:proofErr w:type="spellEnd"/>
      <w:r w:rsidRPr="009865D5">
        <w:rPr>
          <w:rFonts w:eastAsia="Calibri" w:hint="cs"/>
          <w:rtl/>
        </w:rPr>
        <w:t xml:space="preserve">, החליטה הממשלה בהחלטתה 3426 משנת 2018 על "הקמת רשויות </w:t>
      </w:r>
      <w:proofErr w:type="spellStart"/>
      <w:r w:rsidRPr="009865D5">
        <w:rPr>
          <w:rFonts w:eastAsia="Calibri" w:hint="cs"/>
          <w:rtl/>
        </w:rPr>
        <w:t>מטרופוליניות</w:t>
      </w:r>
      <w:proofErr w:type="spellEnd"/>
      <w:r w:rsidRPr="009865D5">
        <w:rPr>
          <w:rFonts w:eastAsia="Calibri" w:hint="cs"/>
          <w:rtl/>
        </w:rPr>
        <w:t xml:space="preserve"> לתחבורה - מטרופולין ירושלים ומטרופולי</w:t>
      </w:r>
      <w:r w:rsidRPr="009865D5">
        <w:rPr>
          <w:rFonts w:eastAsia="Calibri" w:hint="eastAsia"/>
          <w:rtl/>
        </w:rPr>
        <w:t>ן</w:t>
      </w:r>
      <w:r w:rsidRPr="009865D5">
        <w:rPr>
          <w:rFonts w:eastAsia="Calibri" w:hint="cs"/>
          <w:rtl/>
        </w:rPr>
        <w:t xml:space="preserve"> באר שבע". בהחלטה נקבע, בין השאר, כי "</w:t>
      </w:r>
      <w:proofErr w:type="spellStart"/>
      <w:r w:rsidRPr="009865D5">
        <w:rPr>
          <w:rFonts w:eastAsia="Calibri" w:hint="cs"/>
          <w:rtl/>
        </w:rPr>
        <w:t>המטרופולינים</w:t>
      </w:r>
      <w:proofErr w:type="spellEnd"/>
      <w:r w:rsidRPr="009865D5">
        <w:rPr>
          <w:rFonts w:eastAsia="Calibri" w:hint="cs"/>
          <w:rtl/>
        </w:rPr>
        <w:t xml:space="preserve"> שבהם יוקמו רשויות </w:t>
      </w:r>
      <w:proofErr w:type="spellStart"/>
      <w:r w:rsidRPr="009865D5">
        <w:rPr>
          <w:rFonts w:eastAsia="Calibri" w:hint="cs"/>
          <w:rtl/>
        </w:rPr>
        <w:t>מטרופוליניות</w:t>
      </w:r>
      <w:proofErr w:type="spellEnd"/>
      <w:r w:rsidRPr="009865D5">
        <w:rPr>
          <w:rFonts w:eastAsia="Calibri" w:hint="cs"/>
          <w:rtl/>
        </w:rPr>
        <w:t xml:space="preserve"> יקבעו במסגרת תוספת לחוק אשר הסמכות לעדכונה תהיה בידי שר התחבורה והבטיחות בדרכים... בהסכמת שר האוצר. בשלב ראשון תכלול התוספת את מטרופולין ירושלים ומטרופולין באר שבע"</w:t>
      </w:r>
      <w:r w:rsidRPr="009865D5">
        <w:rPr>
          <w:rFonts w:eastAsia="Calibri"/>
          <w:vertAlign w:val="superscript"/>
          <w:rtl/>
        </w:rPr>
        <w:footnoteReference w:id="105"/>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eastAsia"/>
          <w:rtl/>
        </w:rPr>
        <w:t>דוח</w:t>
      </w:r>
      <w:r w:rsidRPr="009865D5">
        <w:rPr>
          <w:rFonts w:eastAsia="Calibri"/>
          <w:rtl/>
        </w:rPr>
        <w:t xml:space="preserve"> </w:t>
      </w:r>
      <w:r w:rsidRPr="009865D5">
        <w:rPr>
          <w:rFonts w:eastAsia="Calibri" w:hint="eastAsia"/>
          <w:rtl/>
        </w:rPr>
        <w:t>מבקר</w:t>
      </w:r>
      <w:r w:rsidRPr="009865D5">
        <w:rPr>
          <w:rFonts w:eastAsia="Calibri"/>
          <w:rtl/>
        </w:rPr>
        <w:t xml:space="preserve"> </w:t>
      </w:r>
      <w:r w:rsidRPr="009865D5">
        <w:rPr>
          <w:rFonts w:eastAsia="Calibri" w:hint="eastAsia"/>
          <w:rtl/>
        </w:rPr>
        <w:t>המדינה</w:t>
      </w:r>
      <w:r w:rsidRPr="009865D5">
        <w:rPr>
          <w:rFonts w:eastAsia="Calibri"/>
          <w:rtl/>
        </w:rPr>
        <w:t xml:space="preserve"> </w:t>
      </w:r>
      <w:r w:rsidRPr="009865D5">
        <w:rPr>
          <w:rFonts w:eastAsia="Calibri" w:hint="eastAsia"/>
          <w:rtl/>
        </w:rPr>
        <w:t>משנת</w:t>
      </w:r>
      <w:r w:rsidRPr="009865D5">
        <w:rPr>
          <w:rFonts w:eastAsia="Calibri"/>
          <w:rtl/>
        </w:rPr>
        <w:t xml:space="preserve"> 2019 </w:t>
      </w:r>
      <w:r w:rsidRPr="009865D5">
        <w:rPr>
          <w:rFonts w:eastAsia="Calibri" w:hint="cs"/>
          <w:rtl/>
        </w:rPr>
        <w:t xml:space="preserve">העלה כי "משנת 2007 נעשו ניסיונות שונים להקמת רשויות </w:t>
      </w:r>
      <w:proofErr w:type="spellStart"/>
      <w:r w:rsidRPr="009865D5">
        <w:rPr>
          <w:rFonts w:eastAsia="Calibri" w:hint="cs"/>
          <w:rtl/>
        </w:rPr>
        <w:t>מטרופוליניות</w:t>
      </w:r>
      <w:proofErr w:type="spellEnd"/>
      <w:r w:rsidRPr="009865D5">
        <w:rPr>
          <w:rFonts w:eastAsia="Calibri" w:hint="cs"/>
          <w:rtl/>
        </w:rPr>
        <w:t xml:space="preserve">: (א) בפברואר 2009 נחתם הסכם בין האיחוד האירופי לבין מדינת ישראל, ובו נקבע שהאיחוד יסייע למשרד התחבורה להקים רשות ארצית לתחבורה ציבורית. פיילוט להקמת רשות </w:t>
      </w:r>
      <w:proofErr w:type="spellStart"/>
      <w:r w:rsidRPr="009865D5">
        <w:rPr>
          <w:rFonts w:eastAsia="Calibri" w:hint="cs"/>
          <w:rtl/>
        </w:rPr>
        <w:t>מטרופולינית</w:t>
      </w:r>
      <w:proofErr w:type="spellEnd"/>
      <w:r w:rsidRPr="009865D5">
        <w:rPr>
          <w:rFonts w:eastAsia="Calibri" w:hint="cs"/>
          <w:rtl/>
        </w:rPr>
        <w:t xml:space="preserve"> בחיפה שתוכנן במסגרת זו לא הושלם; (ב) הרשויות המקומיות במטרופולין תל אביב ומשרדי התחבורה והאוצר עשו עבודת מטה משותפת להקמת רשות </w:t>
      </w:r>
      <w:proofErr w:type="spellStart"/>
      <w:r w:rsidRPr="009865D5">
        <w:rPr>
          <w:rFonts w:eastAsia="Calibri" w:hint="cs"/>
          <w:rtl/>
        </w:rPr>
        <w:t>מטרופולינית</w:t>
      </w:r>
      <w:proofErr w:type="spellEnd"/>
      <w:r w:rsidRPr="009865D5">
        <w:rPr>
          <w:rFonts w:eastAsia="Calibri" w:hint="cs"/>
          <w:rtl/>
        </w:rPr>
        <w:t xml:space="preserve"> </w:t>
      </w:r>
      <w:proofErr w:type="spellStart"/>
      <w:r w:rsidRPr="009865D5">
        <w:rPr>
          <w:rFonts w:eastAsia="Calibri" w:hint="cs"/>
          <w:rtl/>
        </w:rPr>
        <w:t>לתח</w:t>
      </w:r>
      <w:r w:rsidRPr="009865D5">
        <w:rPr>
          <w:rFonts w:eastAsia="Calibri"/>
          <w:rtl/>
        </w:rPr>
        <w:t>"</w:t>
      </w:r>
      <w:r w:rsidRPr="009865D5">
        <w:rPr>
          <w:rFonts w:eastAsia="Calibri" w:hint="cs"/>
          <w:rtl/>
        </w:rPr>
        <w:t>ץ</w:t>
      </w:r>
      <w:proofErr w:type="spellEnd"/>
      <w:r w:rsidRPr="009865D5">
        <w:rPr>
          <w:rFonts w:eastAsia="Calibri" w:hint="cs"/>
          <w:rtl/>
        </w:rPr>
        <w:t xml:space="preserve"> ואף הכינו מתווה לכך בשנת 2011... (ג) בשנים 2007 ו-2011 ניסו משרד התחבורה ומשרד האוצר לעגן בחקיקה את הקמתן של רשויות </w:t>
      </w:r>
      <w:proofErr w:type="spellStart"/>
      <w:r w:rsidRPr="009865D5">
        <w:rPr>
          <w:rFonts w:eastAsia="Calibri" w:hint="cs"/>
          <w:rtl/>
        </w:rPr>
        <w:t>מטרופוליניות</w:t>
      </w:r>
      <w:proofErr w:type="spellEnd"/>
      <w:r w:rsidRPr="009865D5">
        <w:rPr>
          <w:rFonts w:eastAsia="Calibri" w:hint="cs"/>
          <w:rtl/>
        </w:rPr>
        <w:t xml:space="preserve"> במסגרת חוקי ההסדרים, אולם ניסיונות אלה לא צלחו; (ד) בהחלטת ממשלה 3426 מ-11.1.18 נקבע כי יוקמו בחוק רשויות </w:t>
      </w:r>
      <w:proofErr w:type="spellStart"/>
      <w:r w:rsidRPr="009865D5">
        <w:rPr>
          <w:rFonts w:eastAsia="Calibri" w:hint="cs"/>
          <w:rtl/>
        </w:rPr>
        <w:t>מטרופוליניות</w:t>
      </w:r>
      <w:proofErr w:type="spellEnd"/>
      <w:r w:rsidRPr="009865D5">
        <w:rPr>
          <w:rFonts w:eastAsia="Calibri" w:hint="cs"/>
          <w:rtl/>
        </w:rPr>
        <w:t xml:space="preserve">, וכי בשלב הראשון יכלול החוק את מטרופולין ירושלים ומטרופולין באר שבע. בעקבות החלטה זו נעשה ניסיון נוסף לקדם את הקמתן של רשויות </w:t>
      </w:r>
      <w:proofErr w:type="spellStart"/>
      <w:r w:rsidRPr="009865D5">
        <w:rPr>
          <w:rFonts w:eastAsia="Calibri" w:hint="cs"/>
          <w:rtl/>
        </w:rPr>
        <w:t>מטרופוליניות</w:t>
      </w:r>
      <w:proofErr w:type="spellEnd"/>
      <w:r w:rsidRPr="009865D5">
        <w:rPr>
          <w:rFonts w:eastAsia="Calibri" w:hint="cs"/>
          <w:rtl/>
        </w:rPr>
        <w:t xml:space="preserve"> באמצעות חוק הת</w:t>
      </w:r>
      <w:r w:rsidRPr="009865D5">
        <w:rPr>
          <w:rFonts w:eastAsia="Calibri" w:hint="eastAsia"/>
          <w:rtl/>
        </w:rPr>
        <w:t>ו</w:t>
      </w:r>
      <w:r w:rsidRPr="009865D5">
        <w:rPr>
          <w:rFonts w:eastAsia="Calibri" w:hint="cs"/>
          <w:rtl/>
        </w:rPr>
        <w:t>כנית הכלכלית (תיקוני חקיקה ליישום המדיניות הכלכלית לשנת התקציב 2019), התשע"ח-2018 (להלן - חוק ההסדרים לשנת 2019), אולם גם ניסיון זה לא צלח"</w:t>
      </w:r>
      <w:r w:rsidRPr="009865D5">
        <w:rPr>
          <w:rFonts w:eastAsia="Calibri"/>
          <w:vertAlign w:val="superscript"/>
          <w:rtl/>
        </w:rPr>
        <w:footnoteReference w:id="106"/>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בדברי ההסבר לפרק "הקמת רשויות תחבורה </w:t>
      </w:r>
      <w:proofErr w:type="spellStart"/>
      <w:r w:rsidRPr="009865D5">
        <w:rPr>
          <w:rFonts w:eastAsia="Calibri" w:hint="cs"/>
          <w:rtl/>
        </w:rPr>
        <w:t>מטרופוליניות</w:t>
      </w:r>
      <w:proofErr w:type="spellEnd"/>
      <w:r w:rsidRPr="009865D5">
        <w:rPr>
          <w:rFonts w:eastAsia="Calibri" w:hint="cs"/>
          <w:rtl/>
        </w:rPr>
        <w:t xml:space="preserve">" </w:t>
      </w:r>
      <w:bookmarkStart w:id="86" w:name="_Hlk196151338"/>
      <w:r w:rsidRPr="009865D5">
        <w:rPr>
          <w:rFonts w:eastAsia="Calibri"/>
        </w:rPr>
        <w:fldChar w:fldCharType="begin"/>
      </w:r>
      <w:r w:rsidRPr="009865D5">
        <w:rPr>
          <w:rFonts w:eastAsia="Calibri"/>
        </w:rPr>
        <w:instrText xml:space="preserve"> HYPERLINK "http://mvdocd2app.mevaker.loc/D2/?docbase=NM_PRD&amp;locateId=090bc09b8470adb3" </w:instrText>
      </w:r>
      <w:r w:rsidRPr="009865D5">
        <w:rPr>
          <w:rFonts w:eastAsia="Calibri"/>
        </w:rPr>
        <w:fldChar w:fldCharType="separate"/>
      </w:r>
      <w:r w:rsidRPr="009865D5">
        <w:rPr>
          <w:rFonts w:eastAsia="Calibri" w:hint="cs"/>
          <w:rtl/>
        </w:rPr>
        <w:t>בטיוטת הת</w:t>
      </w:r>
      <w:r w:rsidRPr="009865D5">
        <w:rPr>
          <w:rFonts w:eastAsia="Calibri" w:hint="eastAsia"/>
          <w:rtl/>
        </w:rPr>
        <w:t>ו</w:t>
      </w:r>
      <w:r w:rsidRPr="009865D5">
        <w:rPr>
          <w:rFonts w:eastAsia="Calibri" w:hint="cs"/>
          <w:rtl/>
        </w:rPr>
        <w:t>כנית הכלכלית של משרד האוצר</w:t>
      </w:r>
      <w:r w:rsidRPr="009865D5">
        <w:rPr>
          <w:rFonts w:eastAsia="Calibri"/>
        </w:rPr>
        <w:fldChar w:fldCharType="end"/>
      </w:r>
      <w:r w:rsidRPr="009865D5">
        <w:rPr>
          <w:rFonts w:eastAsia="Calibri" w:hint="cs"/>
          <w:rtl/>
        </w:rPr>
        <w:t xml:space="preserve"> לשנת 2025</w:t>
      </w:r>
      <w:bookmarkEnd w:id="86"/>
      <w:r w:rsidRPr="009865D5">
        <w:rPr>
          <w:rFonts w:eastAsia="Calibri" w:hint="cs"/>
          <w:rtl/>
        </w:rPr>
        <w:t xml:space="preserve"> (להלן - טיוטת הת</w:t>
      </w:r>
      <w:r w:rsidRPr="009865D5">
        <w:rPr>
          <w:rFonts w:eastAsia="Calibri" w:hint="eastAsia"/>
          <w:rtl/>
        </w:rPr>
        <w:t>ו</w:t>
      </w:r>
      <w:r w:rsidRPr="009865D5">
        <w:rPr>
          <w:rFonts w:eastAsia="Calibri" w:hint="cs"/>
          <w:rtl/>
        </w:rPr>
        <w:t xml:space="preserve">כנית הכלכלית) צוין, בין השאר, כי "רמת הגודש בדרכים בישראל מהווה פגיעה בכלכלה הישראלית המתבטאת באובדן תוצר הנאמד בכ-24 מיליארד שקלים חדשים בשנה. ללא התערבות הממשלה ונקיטת צעדים אקטיביים, אומדן זה אף צפוי לגדול ולהגיע לשיעור שנתי של כ-42 מיליארד שקלים חדשים בשנת 2040, מתוכם כ-25 מיליארד שקלים חדשים נובעים מרמת הגודש בגוש דן בלבד"; "הפעלת התחבורה הציבורית באמצעות רשות </w:t>
      </w:r>
      <w:proofErr w:type="spellStart"/>
      <w:r w:rsidRPr="009865D5">
        <w:rPr>
          <w:rFonts w:eastAsia="Calibri" w:hint="cs"/>
          <w:rtl/>
        </w:rPr>
        <w:t>מטרופולינית</w:t>
      </w:r>
      <w:proofErr w:type="spellEnd"/>
      <w:r w:rsidRPr="009865D5">
        <w:rPr>
          <w:rFonts w:eastAsia="Calibri" w:hint="cs"/>
          <w:rtl/>
        </w:rPr>
        <w:t xml:space="preserve"> הינה המודל הנפוץ ביותר בקרב </w:t>
      </w:r>
      <w:proofErr w:type="spellStart"/>
      <w:r w:rsidRPr="009865D5">
        <w:rPr>
          <w:rFonts w:eastAsia="Calibri" w:hint="cs"/>
          <w:rtl/>
        </w:rPr>
        <w:t>מטרופולינים</w:t>
      </w:r>
      <w:proofErr w:type="spellEnd"/>
      <w:r w:rsidRPr="009865D5">
        <w:rPr>
          <w:rFonts w:eastAsia="Calibri" w:hint="cs"/>
          <w:rtl/>
        </w:rPr>
        <w:t xml:space="preserve"> במדינות </w:t>
      </w:r>
      <w:r w:rsidRPr="009865D5">
        <w:rPr>
          <w:rFonts w:eastAsia="Calibri" w:hint="cs"/>
        </w:rPr>
        <w:t>OECD</w:t>
      </w:r>
      <w:r w:rsidRPr="009865D5">
        <w:rPr>
          <w:rFonts w:eastAsia="Calibri" w:hint="cs"/>
          <w:rtl/>
        </w:rPr>
        <w:t xml:space="preserve">... ניהול תנועה של המרחב </w:t>
      </w:r>
      <w:proofErr w:type="spellStart"/>
      <w:r w:rsidRPr="009865D5">
        <w:rPr>
          <w:rFonts w:eastAsia="Calibri" w:hint="cs"/>
          <w:rtl/>
        </w:rPr>
        <w:t>המטרופוליני</w:t>
      </w:r>
      <w:proofErr w:type="spellEnd"/>
      <w:r w:rsidRPr="009865D5">
        <w:rPr>
          <w:rFonts w:eastAsia="Calibri" w:hint="cs"/>
          <w:rtl/>
        </w:rPr>
        <w:t xml:space="preserve"> על ידי הרשות </w:t>
      </w:r>
      <w:proofErr w:type="spellStart"/>
      <w:r w:rsidRPr="009865D5">
        <w:rPr>
          <w:rFonts w:eastAsia="Calibri" w:hint="cs"/>
          <w:rtl/>
        </w:rPr>
        <w:t>המטרופולינית</w:t>
      </w:r>
      <w:proofErr w:type="spellEnd"/>
      <w:r w:rsidRPr="009865D5">
        <w:rPr>
          <w:rFonts w:eastAsia="Calibri" w:hint="cs"/>
          <w:rtl/>
        </w:rPr>
        <w:t xml:space="preserve"> עצמה יוביל לשיפור במצב התחבורה. ניהול ריכוזי ברמה הארצית אינו מיטבי היות והוא נאלץ להתמודד עם מגוון גדול מדיי של אתגרים, ולרוב הפתרונות אינם מותאמים באופן פרטני למאפייני המטרופולין... יצירת רובד </w:t>
      </w:r>
      <w:proofErr w:type="spellStart"/>
      <w:r w:rsidRPr="009865D5">
        <w:rPr>
          <w:rFonts w:eastAsia="Calibri" w:hint="cs"/>
          <w:rtl/>
        </w:rPr>
        <w:t>מטרופוליני</w:t>
      </w:r>
      <w:proofErr w:type="spellEnd"/>
      <w:r w:rsidRPr="009865D5">
        <w:rPr>
          <w:rFonts w:eastAsia="Calibri" w:hint="cs"/>
          <w:rtl/>
        </w:rPr>
        <w:t xml:space="preserve"> תאפשר לרשויות השונות להגיע להסכמות מהירות יותר וללא צורך בעריכת הסכמים נפרדים מול הממשלה עם כל רשות מקומית. העברת האחריות על תפעול התחבורה הציבורית לידי </w:t>
      </w:r>
      <w:r w:rsidRPr="009865D5">
        <w:rPr>
          <w:rFonts w:eastAsia="Calibri" w:hint="cs"/>
          <w:rtl/>
        </w:rPr>
        <w:lastRenderedPageBreak/>
        <w:t xml:space="preserve">רשות </w:t>
      </w:r>
      <w:proofErr w:type="spellStart"/>
      <w:r w:rsidRPr="009865D5">
        <w:rPr>
          <w:rFonts w:eastAsia="Calibri" w:hint="cs"/>
          <w:rtl/>
        </w:rPr>
        <w:t>מטרופולינית</w:t>
      </w:r>
      <w:proofErr w:type="spellEnd"/>
      <w:r w:rsidRPr="009865D5">
        <w:rPr>
          <w:rFonts w:eastAsia="Calibri" w:hint="cs"/>
          <w:rtl/>
        </w:rPr>
        <w:t xml:space="preserve"> צפויה לתמרץ רשויות מקומיות לבצע פעולות אקטיביות לקידום התחבורה הציבורית על חשבון הרכב הפרטי".  </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הביקורת הקודמת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בביקורת הקודמת נמצא כי </w:t>
      </w:r>
      <w:r w:rsidRPr="009865D5">
        <w:rPr>
          <w:rFonts w:eastAsia="Calibri"/>
          <w:rtl/>
        </w:rPr>
        <w:t xml:space="preserve">בהיעדר רשות </w:t>
      </w:r>
      <w:proofErr w:type="spellStart"/>
      <w:r w:rsidRPr="009865D5">
        <w:rPr>
          <w:rFonts w:eastAsia="Calibri"/>
          <w:rtl/>
        </w:rPr>
        <w:t>מטרופולינית</w:t>
      </w:r>
      <w:proofErr w:type="spellEnd"/>
      <w:r w:rsidRPr="009865D5">
        <w:rPr>
          <w:rFonts w:eastAsia="Calibri"/>
          <w:rtl/>
        </w:rPr>
        <w:t xml:space="preserve"> בחיפה</w:t>
      </w:r>
      <w:r w:rsidRPr="009865D5">
        <w:rPr>
          <w:rFonts w:eastAsia="Calibri" w:hint="cs"/>
          <w:rtl/>
        </w:rPr>
        <w:t>,</w:t>
      </w:r>
      <w:r w:rsidRPr="009865D5">
        <w:rPr>
          <w:rFonts w:eastAsia="Calibri"/>
          <w:rtl/>
        </w:rPr>
        <w:t xml:space="preserve"> ומטעמי התייעלות</w:t>
      </w:r>
      <w:r w:rsidRPr="009865D5">
        <w:rPr>
          <w:rFonts w:eastAsia="Calibri" w:hint="cs"/>
          <w:rtl/>
        </w:rPr>
        <w:t>,</w:t>
      </w:r>
      <w:r w:rsidRPr="009865D5">
        <w:rPr>
          <w:rFonts w:eastAsia="Calibri"/>
          <w:rtl/>
        </w:rPr>
        <w:t xml:space="preserve"> התקשר משרד התחבורה עם חברת יפה נוף והעביר אליה את ניהול הפרויקטים</w:t>
      </w:r>
      <w:r w:rsidRPr="009865D5">
        <w:rPr>
          <w:rFonts w:eastAsia="Calibri" w:hint="cs"/>
          <w:rtl/>
        </w:rPr>
        <w:t xml:space="preserve"> במטרופולין חיפה</w:t>
      </w:r>
      <w:r w:rsidRPr="009865D5">
        <w:rPr>
          <w:rFonts w:eastAsia="Calibri"/>
          <w:rtl/>
        </w:rPr>
        <w:t xml:space="preserve"> וקידומם. לשם כך נחתם הסכם </w:t>
      </w:r>
      <w:r w:rsidRPr="009865D5">
        <w:rPr>
          <w:rFonts w:eastAsia="Calibri" w:hint="cs"/>
          <w:rtl/>
        </w:rPr>
        <w:t>ה</w:t>
      </w:r>
      <w:r w:rsidRPr="009865D5">
        <w:rPr>
          <w:rFonts w:eastAsia="Calibri"/>
          <w:rtl/>
        </w:rPr>
        <w:t xml:space="preserve">מסגרת </w:t>
      </w:r>
      <w:r w:rsidRPr="009865D5">
        <w:rPr>
          <w:rFonts w:eastAsia="Calibri" w:hint="cs"/>
          <w:rtl/>
        </w:rPr>
        <w:t>מ</w:t>
      </w:r>
      <w:r w:rsidRPr="009865D5">
        <w:rPr>
          <w:rFonts w:eastAsia="Calibri"/>
          <w:rtl/>
        </w:rPr>
        <w:t>פברואר 2011 בין משרד התחבורה לחברת יפה נוף</w:t>
      </w:r>
      <w:r w:rsidRPr="009865D5">
        <w:rPr>
          <w:rFonts w:eastAsia="Calibri" w:hint="cs"/>
          <w:rtl/>
        </w:rPr>
        <w:t xml:space="preserve"> </w:t>
      </w:r>
      <w:r w:rsidRPr="009865D5">
        <w:rPr>
          <w:rFonts w:eastAsia="Calibri"/>
          <w:rtl/>
        </w:rPr>
        <w:t xml:space="preserve">לניהול וביצוע של </w:t>
      </w:r>
      <w:proofErr w:type="spellStart"/>
      <w:r w:rsidRPr="009865D5">
        <w:rPr>
          <w:rFonts w:eastAsia="Calibri"/>
          <w:rtl/>
        </w:rPr>
        <w:t>פרויקטי</w:t>
      </w:r>
      <w:proofErr w:type="spellEnd"/>
      <w:r w:rsidRPr="009865D5">
        <w:rPr>
          <w:rFonts w:eastAsia="Calibri"/>
          <w:rtl/>
        </w:rPr>
        <w:t xml:space="preserve"> תחבור</w:t>
      </w:r>
      <w:r w:rsidRPr="009865D5">
        <w:rPr>
          <w:rFonts w:eastAsia="Calibri" w:hint="cs"/>
          <w:rtl/>
        </w:rPr>
        <w:t>ה</w:t>
      </w:r>
      <w:r w:rsidRPr="009865D5">
        <w:rPr>
          <w:rFonts w:eastAsia="Calibri"/>
          <w:rtl/>
        </w:rPr>
        <w:t xml:space="preserve"> לארבע שנים.</w:t>
      </w:r>
      <w:r w:rsidRPr="009865D5">
        <w:rPr>
          <w:rFonts w:eastAsia="Calibri"/>
          <w:b/>
          <w:bCs/>
          <w:rtl/>
        </w:rPr>
        <w:t xml:space="preserve"> </w:t>
      </w:r>
      <w:r w:rsidRPr="009865D5">
        <w:rPr>
          <w:rFonts w:eastAsia="Calibri" w:hint="cs"/>
          <w:rtl/>
        </w:rPr>
        <w:t xml:space="preserve">יצוין כי חברת יפה נוף היא </w:t>
      </w:r>
      <w:r w:rsidRPr="009865D5">
        <w:rPr>
          <w:rFonts w:eastAsia="Calibri"/>
          <w:rtl/>
        </w:rPr>
        <w:t>תאגיד עירוני</w:t>
      </w:r>
      <w:r w:rsidRPr="009865D5">
        <w:rPr>
          <w:rFonts w:eastAsia="Calibri" w:hint="cs"/>
          <w:rtl/>
        </w:rPr>
        <w:t>, וכי תאגיד עירוני</w:t>
      </w:r>
      <w:r w:rsidRPr="009865D5">
        <w:rPr>
          <w:rFonts w:eastAsia="Calibri"/>
          <w:rtl/>
        </w:rPr>
        <w:t xml:space="preserve"> נועד, ככלל, לשמש כלי בידי העירייה לביצוע משימות המוטלות עליה, </w:t>
      </w:r>
      <w:r w:rsidRPr="009865D5">
        <w:rPr>
          <w:rFonts w:eastAsia="Calibri" w:hint="cs"/>
          <w:rtl/>
        </w:rPr>
        <w:t>כ</w:t>
      </w:r>
      <w:r w:rsidRPr="009865D5">
        <w:rPr>
          <w:rFonts w:eastAsia="Calibri"/>
          <w:rtl/>
        </w:rPr>
        <w:t>מעין זרועה הארוכה של העירייה.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עוד נמצא בביקורת הקודמת כי "</w:t>
      </w:r>
      <w:r w:rsidRPr="009865D5">
        <w:rPr>
          <w:rFonts w:eastAsia="Calibri"/>
          <w:rtl/>
        </w:rPr>
        <w:t>לא היה בהתקשרות זו כדי לפתור את הקושי הנובע מכך שחברת יפה נוף, שהיא תאגיד עירוני של עיריית חיפה, נעדרת סמכויות וכלים שיאפשרו לה לקדם פרויקטים תחבורתיים מול רשויות מקומיות נוספות במטרופולין. בהיעדר סמכויות כאמור, לא הייתה החברה יכולה לפעול מול רשויות התכנון ומול רשויות מקומיות במטרופולין ללא אישור משרד התחבורה. הדבר פגע בקידום הפרויקט וגרם נזקים למשתמשי התחבורה הציבורית ולפיתוח הכלכלי האפשרי מקיומה של מערכת תחבורה ציבורית יעילה</w:t>
      </w:r>
      <w:r w:rsidRPr="009865D5">
        <w:rPr>
          <w:rFonts w:eastAsia="Calibri" w:hint="cs"/>
          <w:rtl/>
        </w:rPr>
        <w:t xml:space="preserve">. הליקויים שהועלו... ובהם מחלוקות על חלופות שעיכבו קידום של הפרויקטים, בעיות באישורים סטטוטוריים ועוד, נבעו בין היתר מהיעדר רשות </w:t>
      </w:r>
      <w:proofErr w:type="spellStart"/>
      <w:r w:rsidRPr="009865D5">
        <w:rPr>
          <w:rFonts w:eastAsia="Calibri" w:hint="cs"/>
          <w:rtl/>
        </w:rPr>
        <w:t>מטרופולינית</w:t>
      </w:r>
      <w:proofErr w:type="spellEnd"/>
      <w:r w:rsidRPr="009865D5">
        <w:rPr>
          <w:rFonts w:eastAsia="Calibri" w:hint="cs"/>
          <w:rtl/>
        </w:rPr>
        <w:t xml:space="preserve"> שתכריע בעת חילוקי דעות ותקדם פרויקטים בהתאם לצורכי כלל המטרופולין [חיפה]"</w:t>
      </w:r>
      <w:r w:rsidRPr="009865D5">
        <w:rPr>
          <w:rFonts w:eastAsia="Calibri"/>
          <w:vertAlign w:val="superscript"/>
          <w:rtl/>
        </w:rPr>
        <w:footnoteReference w:id="107"/>
      </w:r>
      <w:r w:rsidRPr="009865D5">
        <w:rPr>
          <w:rFonts w:eastAsia="Calibri"/>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בדוח הקודם קבע משרד מבקר המדינה כי "</w:t>
      </w:r>
      <w:r w:rsidRPr="009865D5">
        <w:rPr>
          <w:rFonts w:eastAsia="Calibri"/>
          <w:rtl/>
        </w:rPr>
        <w:t>בהקמתם של פרויקטים לאומיים נוצרות מחלוקות על רקע המתח הקיים בין צורכי הרשות המקומית והתועלת לתושביה לבין התועלת הציבורית הנרחבת לכלל תושבי האזור והמדינה. מחלוקות אלו יוצרות לא אחת עיכובים ממושכים בתהליכי האישור הסטטוטוריים אשר גורמים נזקים כלכליים מתמשכים</w:t>
      </w:r>
      <w:r w:rsidRPr="009865D5">
        <w:rPr>
          <w:rFonts w:eastAsia="Calibri" w:hint="cs"/>
          <w:rtl/>
        </w:rPr>
        <w:t>"; משרד מבקר המדינה המליץ כי "</w:t>
      </w:r>
      <w:r w:rsidRPr="009865D5">
        <w:rPr>
          <w:rFonts w:eastAsia="Calibri"/>
          <w:rtl/>
        </w:rPr>
        <w:t xml:space="preserve">על הממשלה לבחון דרכים, בין היתר באמצעות ייזום תיקוני חקיקה בנושאים הרלוונטיים, שיאפשרו למצוא את האיזון בין מתן קדימות לביצועם של פרויקטים לאומיים תוך מתן סמכויות ביצוע לגופים ולרשויות המבצעות את הפרויקטים האלה לבין צורכי הרשויות המקומיות. </w:t>
      </w:r>
      <w:bookmarkStart w:id="87" w:name="_Hlk191990470"/>
      <w:r w:rsidRPr="009865D5">
        <w:rPr>
          <w:rFonts w:eastAsia="Calibri"/>
          <w:rtl/>
        </w:rPr>
        <w:t xml:space="preserve">הקמת רשות </w:t>
      </w:r>
      <w:proofErr w:type="spellStart"/>
      <w:r w:rsidRPr="009865D5">
        <w:rPr>
          <w:rFonts w:eastAsia="Calibri"/>
          <w:rtl/>
        </w:rPr>
        <w:t>מטרופולינית</w:t>
      </w:r>
      <w:proofErr w:type="spellEnd"/>
      <w:r w:rsidRPr="009865D5">
        <w:rPr>
          <w:rFonts w:eastAsia="Calibri"/>
          <w:rtl/>
        </w:rPr>
        <w:t xml:space="preserve"> בעלת סמכויות נרחבות בתחום התחבורה עשויה לייעל תהליכים בקידום פרויקטים תחבורתיים</w:t>
      </w:r>
      <w:bookmarkEnd w:id="87"/>
      <w:r w:rsidRPr="009865D5">
        <w:rPr>
          <w:rFonts w:eastAsia="Calibri" w:hint="cs"/>
          <w:rtl/>
        </w:rPr>
        <w:t>". עוד המליץ משרד מבקר המדינה בדוח הקודם כי "</w:t>
      </w:r>
      <w:r w:rsidRPr="009865D5">
        <w:rPr>
          <w:rFonts w:eastAsia="Calibri"/>
          <w:rtl/>
        </w:rPr>
        <w:t xml:space="preserve">על משרד התחבורה </w:t>
      </w:r>
      <w:bookmarkStart w:id="88" w:name="_Hlk191990552"/>
      <w:r w:rsidRPr="009865D5">
        <w:rPr>
          <w:rFonts w:eastAsia="Calibri"/>
          <w:rtl/>
        </w:rPr>
        <w:t xml:space="preserve">לקיים את החלטות הממשלה על הקמת רשות </w:t>
      </w:r>
      <w:proofErr w:type="spellStart"/>
      <w:r w:rsidRPr="009865D5">
        <w:rPr>
          <w:rFonts w:eastAsia="Calibri"/>
          <w:rtl/>
        </w:rPr>
        <w:t>מטרופולינית</w:t>
      </w:r>
      <w:bookmarkEnd w:id="88"/>
      <w:proofErr w:type="spellEnd"/>
      <w:r w:rsidRPr="009865D5">
        <w:rPr>
          <w:rFonts w:eastAsia="Calibri" w:hint="cs"/>
          <w:rtl/>
        </w:rPr>
        <w:t>"</w:t>
      </w:r>
      <w:r w:rsidRPr="009865D5">
        <w:rPr>
          <w:rFonts w:eastAsia="Calibri"/>
          <w:vertAlign w:val="superscript"/>
          <w:rtl/>
        </w:rPr>
        <w:footnoteReference w:id="108"/>
      </w:r>
      <w:r w:rsidRPr="009865D5">
        <w:rPr>
          <w:rFonts w:eastAsia="Calibri"/>
          <w:rtl/>
        </w:rPr>
        <w:t>.</w:t>
      </w:r>
    </w:p>
    <w:p w:rsidR="009865D5" w:rsidRPr="009865D5" w:rsidRDefault="009865D5" w:rsidP="009865D5">
      <w:pPr>
        <w:spacing w:line="269" w:lineRule="auto"/>
        <w:rPr>
          <w:rFonts w:eastAsia="Calibri"/>
        </w:rPr>
      </w:pPr>
    </w:p>
    <w:p w:rsidR="009865D5" w:rsidRPr="009865D5" w:rsidRDefault="009865D5" w:rsidP="009865D5">
      <w:pPr>
        <w:keepNext/>
        <w:keepLines/>
        <w:spacing w:line="269" w:lineRule="auto"/>
        <w:outlineLvl w:val="4"/>
        <w:rPr>
          <w:rFonts w:eastAsia="Times New Roman"/>
          <w:bCs/>
          <w:spacing w:val="40"/>
          <w:rtl/>
        </w:rPr>
      </w:pPr>
      <w:r w:rsidRPr="009865D5">
        <w:rPr>
          <w:rFonts w:eastAsia="Times New Roman" w:hint="cs"/>
          <w:bCs/>
          <w:spacing w:val="40"/>
          <w:rtl/>
        </w:rPr>
        <w:t>ביקורת המעקב</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0"/>
        </w:numPr>
        <w:spacing w:line="269" w:lineRule="auto"/>
        <w:contextualSpacing/>
        <w:rPr>
          <w:rFonts w:eastAsia="Calibri"/>
          <w:rtl/>
        </w:rPr>
      </w:pPr>
      <w:r w:rsidRPr="009865D5">
        <w:rPr>
          <w:rFonts w:eastAsia="Calibri" w:hint="cs"/>
          <w:rtl/>
        </w:rPr>
        <w:t>בדוח מבקר המדינה משנת 2020</w:t>
      </w:r>
      <w:r w:rsidRPr="009865D5">
        <w:rPr>
          <w:rFonts w:eastAsia="Calibri"/>
          <w:vertAlign w:val="superscript"/>
          <w:rtl/>
        </w:rPr>
        <w:footnoteReference w:id="109"/>
      </w:r>
      <w:r w:rsidRPr="009865D5">
        <w:rPr>
          <w:rFonts w:eastAsia="Calibri" w:hint="cs"/>
          <w:rtl/>
        </w:rPr>
        <w:t xml:space="preserve">, בעקבות אי-קידום החלטת ממשלה 3426 והחלטות ממשלה קודמות, העיר משרד מבקר המדינה למשרד התחבורה ומשרד האוצר כי "אי-הקמתן של רשויות תחבורה </w:t>
      </w:r>
      <w:proofErr w:type="spellStart"/>
      <w:r w:rsidRPr="009865D5">
        <w:rPr>
          <w:rFonts w:eastAsia="Calibri" w:hint="cs"/>
          <w:rtl/>
        </w:rPr>
        <w:t>מטרופוליניות</w:t>
      </w:r>
      <w:proofErr w:type="spellEnd"/>
      <w:r w:rsidRPr="009865D5">
        <w:rPr>
          <w:rFonts w:eastAsia="Calibri" w:hint="cs"/>
          <w:rtl/>
        </w:rPr>
        <w:t xml:space="preserve"> בכלל ורשות תחבורה ירושלים בפרט בהתאם להחלטת ממשלה פוגעת קשות ביכולת לקדם באמת את תשתיות </w:t>
      </w:r>
      <w:proofErr w:type="spellStart"/>
      <w:r w:rsidRPr="009865D5">
        <w:rPr>
          <w:rFonts w:eastAsia="Calibri" w:hint="cs"/>
          <w:rtl/>
        </w:rPr>
        <w:t>תח"צ</w:t>
      </w:r>
      <w:proofErr w:type="spellEnd"/>
      <w:r w:rsidRPr="009865D5">
        <w:rPr>
          <w:rFonts w:eastAsia="Calibri" w:hint="cs"/>
          <w:rtl/>
        </w:rPr>
        <w:t xml:space="preserve"> ולפעול לשיפור שירות </w:t>
      </w:r>
      <w:proofErr w:type="spellStart"/>
      <w:r w:rsidRPr="009865D5">
        <w:rPr>
          <w:rFonts w:eastAsia="Calibri" w:hint="cs"/>
          <w:rtl/>
        </w:rPr>
        <w:t>התח"צ</w:t>
      </w:r>
      <w:proofErr w:type="spellEnd"/>
      <w:r w:rsidRPr="009865D5">
        <w:rPr>
          <w:rFonts w:eastAsia="Calibri" w:hint="cs"/>
          <w:rtl/>
        </w:rPr>
        <w:t xml:space="preserve"> לנוסעים". משרד מבקר המדינה המליץ באותו הדוח כי "על משרד התחבורה ומשרד האוצר להשלים את הקמת הרשויות </w:t>
      </w:r>
      <w:proofErr w:type="spellStart"/>
      <w:r w:rsidRPr="009865D5">
        <w:rPr>
          <w:rFonts w:eastAsia="Calibri" w:hint="cs"/>
          <w:rtl/>
        </w:rPr>
        <w:t>המטרופוליניות</w:t>
      </w:r>
      <w:proofErr w:type="spellEnd"/>
      <w:r w:rsidRPr="009865D5">
        <w:rPr>
          <w:rFonts w:eastAsia="Calibri" w:hint="cs"/>
          <w:rtl/>
        </w:rPr>
        <w:t>, בהתאם להחלטת הממשלה".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0"/>
        </w:numPr>
        <w:spacing w:line="269" w:lineRule="auto"/>
        <w:contextualSpacing/>
        <w:rPr>
          <w:rFonts w:eastAsia="Calibri"/>
          <w:rtl/>
        </w:rPr>
      </w:pPr>
      <w:r w:rsidRPr="009865D5">
        <w:rPr>
          <w:rFonts w:eastAsia="Calibri" w:hint="cs"/>
          <w:rtl/>
        </w:rPr>
        <w:t xml:space="preserve">הקושי לקדם את הקמתן של הרשויות התחבורה </w:t>
      </w:r>
      <w:proofErr w:type="spellStart"/>
      <w:r w:rsidRPr="009865D5">
        <w:rPr>
          <w:rFonts w:eastAsia="Calibri" w:hint="cs"/>
          <w:rtl/>
        </w:rPr>
        <w:t>המטרופוליניות</w:t>
      </w:r>
      <w:proofErr w:type="spellEnd"/>
      <w:r w:rsidRPr="009865D5">
        <w:rPr>
          <w:rFonts w:eastAsia="Calibri" w:hint="cs"/>
          <w:rtl/>
        </w:rPr>
        <w:t xml:space="preserve"> הביא את הממשלה להחליט על הקמתן של רשויות מרחביות - </w:t>
      </w:r>
      <w:hyperlink r:id="rId64" w:history="1">
        <w:r w:rsidRPr="009865D5">
          <w:rPr>
            <w:rFonts w:eastAsia="Calibri" w:hint="eastAsia"/>
            <w:rtl/>
          </w:rPr>
          <w:t>החלטתה</w:t>
        </w:r>
        <w:r w:rsidRPr="009865D5">
          <w:rPr>
            <w:rFonts w:eastAsia="Calibri"/>
            <w:rtl/>
          </w:rPr>
          <w:t xml:space="preserve"> </w:t>
        </w:r>
        <w:r w:rsidRPr="009865D5">
          <w:rPr>
            <w:rFonts w:eastAsia="Calibri" w:hint="eastAsia"/>
            <w:rtl/>
          </w:rPr>
          <w:t>מס</w:t>
        </w:r>
        <w:r w:rsidRPr="009865D5">
          <w:rPr>
            <w:rFonts w:eastAsia="Calibri"/>
            <w:rtl/>
          </w:rPr>
          <w:t>' 1854</w:t>
        </w:r>
      </w:hyperlink>
      <w:r w:rsidRPr="009865D5">
        <w:rPr>
          <w:rFonts w:eastAsia="Calibri"/>
          <w:rtl/>
        </w:rPr>
        <w:t xml:space="preserve"> מיום 11.9.22 שנושאה "רשויות מרחביות לתחבורה" (להלן - החלטה 1854)</w:t>
      </w:r>
      <w:r w:rsidRPr="009865D5">
        <w:rPr>
          <w:rFonts w:eastAsia="Calibri" w:hint="cs"/>
          <w:rtl/>
        </w:rPr>
        <w:t xml:space="preserve">. ברישה של ההחלטה נקבע כי במטרה לשפר את התכנון, הניהול והפיתוח של התחבורה בישראל, ומתוך הכרה בתועלת של ניהול התחבורה על ידי הרשויות המקומיות והבנתן את צורכי ציבור הנוסעים במרחב גיאוגרפי ותחבורתי משותף, </w:t>
      </w:r>
      <w:r w:rsidRPr="009865D5">
        <w:rPr>
          <w:rFonts w:eastAsia="Calibri" w:hint="cs"/>
          <w:rtl/>
        </w:rPr>
        <w:lastRenderedPageBreak/>
        <w:t>הוחלט, בין היתר, להטיל על "שרת התחבורה לקדם תוכנית רב שנתית להקמת רשויות מרחביות לתחבורה שתהיינה אמונות על ניהול התנועה ופיתוח התחבורה בשטחי המרחבים התחבורתיים שייקבעו, והן תפעלנה ברשויות המקומיות שבתחומן בכפוף לתחומי האחריות והסמכויות שיוגדרו בהתאם להחלטה זו (להלן - רשות מרחבית לתחבורה או רשויות מרחביות לתחבורה)"</w:t>
      </w:r>
      <w:r w:rsidRPr="009865D5">
        <w:rPr>
          <w:rFonts w:eastAsia="Calibri"/>
          <w:vertAlign w:val="superscript"/>
          <w:rtl/>
        </w:rPr>
        <w:footnoteReference w:id="110"/>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עוד נקבע בהחלטה 1854 כי "במטרה להביא להתארגנות רשויות מרחביות לתחבורה ולאפשר פעילות ראשונית בתחום ניהול התחבורה המרחבית, עד לקידום החקיקה לעניין המסגרת המיטבית לפעילות הרשויות המרחביות, תפקידיהן וסמכויותיהן, כמפורט בסעיף 3", יש להטיל על שרת התחבורה לפעול מתוקף סמכותה מכוח פקודת התעבורה, לרבות מכוח סעיף 76 לפקודת התעבורה, כדי להתקין תקנות להקמת כל אחת מהרשויות המרחביות לתחבורה ולהגדרת תפקידיהן בתחום התעבורה, בהתאם ליעדים וללוחות זמנים שנקבעו בסעיף 6 בהחלטת הממשלה להקמת רשויות מרחביות לתחבורה</w:t>
      </w:r>
      <w:r w:rsidRPr="009865D5">
        <w:rPr>
          <w:rFonts w:eastAsia="Calibri"/>
          <w:vertAlign w:val="superscript"/>
          <w:rtl/>
        </w:rPr>
        <w:footnoteReference w:id="111"/>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0"/>
        </w:numPr>
        <w:spacing w:line="269" w:lineRule="auto"/>
        <w:contextualSpacing/>
        <w:rPr>
          <w:rFonts w:eastAsia="Calibri"/>
          <w:rtl/>
        </w:rPr>
      </w:pPr>
      <w:r w:rsidRPr="009865D5">
        <w:rPr>
          <w:rFonts w:eastAsia="Calibri" w:hint="cs"/>
          <w:rtl/>
        </w:rPr>
        <w:t>בדוח מבקר המדינה משנת 2024 המליץ משרד מבקר המדינה למשרד התחבורה "</w:t>
      </w:r>
      <w:r w:rsidRPr="009865D5">
        <w:rPr>
          <w:rFonts w:eastAsia="Calibri"/>
          <w:rtl/>
        </w:rPr>
        <w:t xml:space="preserve">להשלים את פעילותו להקמתן של הרשויות המרחביות לתחבורה, כפי שנקבע בהחלטה 1854, או לחלופין לפעול להקמת רשויות </w:t>
      </w:r>
      <w:proofErr w:type="spellStart"/>
      <w:r w:rsidRPr="009865D5">
        <w:rPr>
          <w:rFonts w:eastAsia="Calibri"/>
          <w:rtl/>
        </w:rPr>
        <w:t>מטרופוליניות</w:t>
      </w:r>
      <w:proofErr w:type="spellEnd"/>
      <w:r w:rsidRPr="009865D5">
        <w:rPr>
          <w:rFonts w:eastAsia="Calibri"/>
          <w:rtl/>
        </w:rPr>
        <w:t xml:space="preserve"> כפי שנקבע בהחלטת הממשלה 3426 מינואר 2018; ולבחון לאחר הקמתן אם הן אכן נותנות מענה הולם על צרכים של קידום התחבורה הציבורית ותכנונה</w:t>
      </w:r>
      <w:r w:rsidRPr="009865D5">
        <w:rPr>
          <w:rFonts w:eastAsia="Calibri" w:hint="cs"/>
          <w:rtl/>
        </w:rPr>
        <w:t>"</w:t>
      </w:r>
      <w:r w:rsidRPr="009865D5">
        <w:rPr>
          <w:rFonts w:eastAsia="Calibri"/>
          <w:vertAlign w:val="superscript"/>
          <w:rtl/>
        </w:rPr>
        <w:footnoteReference w:id="112"/>
      </w:r>
      <w:r w:rsidRPr="009865D5">
        <w:rPr>
          <w:rFonts w:eastAsia="Calibri" w:hint="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numPr>
          <w:ilvl w:val="0"/>
          <w:numId w:val="20"/>
        </w:numPr>
        <w:spacing w:line="269" w:lineRule="auto"/>
        <w:contextualSpacing/>
        <w:rPr>
          <w:rFonts w:eastAsia="Calibri"/>
          <w:rtl/>
        </w:rPr>
      </w:pPr>
      <w:r w:rsidRPr="009865D5">
        <w:rPr>
          <w:rFonts w:eastAsia="Calibri" w:hint="cs"/>
          <w:rtl/>
        </w:rPr>
        <w:t xml:space="preserve">מטיוטת התוכנית הכלכלית עולה כי מטרתן של הרשויות </w:t>
      </w:r>
      <w:proofErr w:type="spellStart"/>
      <w:r w:rsidRPr="009865D5">
        <w:rPr>
          <w:rFonts w:eastAsia="Calibri" w:hint="cs"/>
          <w:rtl/>
        </w:rPr>
        <w:t>המטרופוליניות</w:t>
      </w:r>
      <w:proofErr w:type="spellEnd"/>
      <w:r w:rsidRPr="009865D5">
        <w:rPr>
          <w:rFonts w:eastAsia="Calibri" w:hint="cs"/>
          <w:rtl/>
        </w:rPr>
        <w:t xml:space="preserve"> היא בין השאר, "לשפר את התכנון, ניהול ופיתוח התחבורה הציבורית בישראל, ומתוך הכרה בתועלות של ניהול התחבורה על ידי הרשויות המקומיות ויתרונן בהבנת צרכי ציבור הנוסעים במרחב גיאוגרפי ותחבורתי משותף"; "לקבוע בחוק את אופן הקמתה של רשות ארצית לתחבורה ציבורית [בתור יחידת סמך] ואת הקמתן של רשויות </w:t>
      </w:r>
      <w:proofErr w:type="spellStart"/>
      <w:r w:rsidRPr="009865D5">
        <w:rPr>
          <w:rFonts w:eastAsia="Calibri" w:hint="cs"/>
          <w:rtl/>
        </w:rPr>
        <w:t>מטרופוליניות</w:t>
      </w:r>
      <w:proofErr w:type="spellEnd"/>
      <w:r w:rsidRPr="009865D5">
        <w:rPr>
          <w:rFonts w:eastAsia="Calibri" w:hint="cs"/>
          <w:rtl/>
        </w:rPr>
        <w:t xml:space="preserve">, בהתאם להוראות פרק י"א: רשויות תחבורה </w:t>
      </w:r>
      <w:proofErr w:type="spellStart"/>
      <w:r w:rsidRPr="009865D5">
        <w:rPr>
          <w:rFonts w:eastAsia="Calibri" w:hint="cs"/>
          <w:rtl/>
        </w:rPr>
        <w:t>מטרופוליניות</w:t>
      </w:r>
      <w:proofErr w:type="spellEnd"/>
      <w:r w:rsidRPr="009865D5">
        <w:rPr>
          <w:rFonts w:eastAsia="Calibri" w:hint="cs"/>
          <w:rtl/>
        </w:rPr>
        <w:t xml:space="preserve">, בהצעת חוק התכנית הכלכלית (תיקוני חקיקה ליישום המדיניות הכלכלית לשנת התקציב 2019), </w:t>
      </w:r>
      <w:proofErr w:type="spellStart"/>
      <w:r w:rsidRPr="009865D5">
        <w:rPr>
          <w:rFonts w:eastAsia="Calibri" w:hint="cs"/>
          <w:rtl/>
        </w:rPr>
        <w:t>התשע"ח</w:t>
      </w:r>
      <w:proofErr w:type="spellEnd"/>
      <w:r w:rsidRPr="009865D5">
        <w:rPr>
          <w:rFonts w:eastAsia="Calibri" w:hint="cs"/>
          <w:rtl/>
        </w:rPr>
        <w:t xml:space="preserve"> - 2018".</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עוד עולה מטיוטת התוכנית הכלכלית כי תפקידי הרשות הארצית </w:t>
      </w:r>
      <w:proofErr w:type="spellStart"/>
      <w:r w:rsidRPr="009865D5">
        <w:rPr>
          <w:rFonts w:eastAsia="Calibri" w:hint="cs"/>
          <w:rtl/>
        </w:rPr>
        <w:t>לתח"ץ</w:t>
      </w:r>
      <w:proofErr w:type="spellEnd"/>
      <w:r w:rsidRPr="009865D5">
        <w:rPr>
          <w:rFonts w:eastAsia="Calibri" w:hint="cs"/>
          <w:rtl/>
        </w:rPr>
        <w:t xml:space="preserve"> יהיו, בין היתר: קידום מערכת </w:t>
      </w:r>
      <w:proofErr w:type="spellStart"/>
      <w:r w:rsidRPr="009865D5">
        <w:rPr>
          <w:rFonts w:eastAsia="Calibri" w:hint="cs"/>
          <w:rtl/>
        </w:rPr>
        <w:t>תח"ץ</w:t>
      </w:r>
      <w:proofErr w:type="spellEnd"/>
      <w:r w:rsidRPr="009865D5">
        <w:rPr>
          <w:rFonts w:eastAsia="Calibri" w:hint="cs"/>
          <w:rtl/>
        </w:rPr>
        <w:t xml:space="preserve"> יעילה לצורך טיפול בבעיית הגודש בכבישים; קביעת יעדי שירות מקצועיים עבור מרחבים גיאוגרפיים שונים להפעלת </w:t>
      </w:r>
      <w:proofErr w:type="spellStart"/>
      <w:r w:rsidRPr="009865D5">
        <w:rPr>
          <w:rFonts w:eastAsia="Calibri" w:hint="cs"/>
          <w:rtl/>
        </w:rPr>
        <w:t>התח"ץ</w:t>
      </w:r>
      <w:proofErr w:type="spellEnd"/>
      <w:r w:rsidRPr="009865D5">
        <w:rPr>
          <w:rFonts w:eastAsia="Calibri" w:hint="cs"/>
          <w:rtl/>
        </w:rPr>
        <w:t xml:space="preserve">, אשר יחולו על מפעילי </w:t>
      </w:r>
      <w:proofErr w:type="spellStart"/>
      <w:r w:rsidRPr="009865D5">
        <w:rPr>
          <w:rFonts w:eastAsia="Calibri" w:hint="cs"/>
          <w:rtl/>
        </w:rPr>
        <w:t>התח"ץ</w:t>
      </w:r>
      <w:proofErr w:type="spellEnd"/>
      <w:r w:rsidRPr="009865D5">
        <w:rPr>
          <w:rFonts w:eastAsia="Calibri" w:hint="cs"/>
          <w:rtl/>
        </w:rPr>
        <w:t xml:space="preserve"> או על רשות </w:t>
      </w:r>
      <w:proofErr w:type="spellStart"/>
      <w:r w:rsidRPr="009865D5">
        <w:rPr>
          <w:rFonts w:eastAsia="Calibri" w:hint="cs"/>
          <w:rtl/>
        </w:rPr>
        <w:t>מטרופולינית</w:t>
      </w:r>
      <w:proofErr w:type="spellEnd"/>
      <w:r w:rsidRPr="009865D5">
        <w:rPr>
          <w:rFonts w:eastAsia="Calibri" w:hint="cs"/>
          <w:rtl/>
        </w:rPr>
        <w:t xml:space="preserve">; אישור </w:t>
      </w:r>
      <w:proofErr w:type="spellStart"/>
      <w:r w:rsidRPr="009865D5">
        <w:rPr>
          <w:rFonts w:eastAsia="Calibri" w:hint="cs"/>
          <w:rtl/>
        </w:rPr>
        <w:t>תוכניות</w:t>
      </w:r>
      <w:proofErr w:type="spellEnd"/>
      <w:r w:rsidRPr="009865D5">
        <w:rPr>
          <w:rFonts w:eastAsia="Calibri" w:hint="cs"/>
          <w:rtl/>
        </w:rPr>
        <w:t xml:space="preserve"> אב תחבורתיות, תוכניות תפעוליות או תוכניות עבודה כפי שיוגשו על ידי הרשויות </w:t>
      </w:r>
      <w:proofErr w:type="spellStart"/>
      <w:r w:rsidRPr="009865D5">
        <w:rPr>
          <w:rFonts w:eastAsia="Calibri" w:hint="cs"/>
          <w:rtl/>
        </w:rPr>
        <w:t>המטרופוליניות</w:t>
      </w:r>
      <w:proofErr w:type="spellEnd"/>
      <w:r w:rsidRPr="009865D5">
        <w:rPr>
          <w:rFonts w:eastAsia="Calibri" w:hint="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ind w:left="312"/>
        <w:rPr>
          <w:rFonts w:eastAsia="Calibri"/>
          <w:rtl/>
        </w:rPr>
      </w:pPr>
      <w:r w:rsidRPr="009865D5">
        <w:rPr>
          <w:rFonts w:eastAsia="Calibri" w:hint="cs"/>
          <w:rtl/>
        </w:rPr>
        <w:t xml:space="preserve">כמו כן, מטיוטת התוכנית הכלכלית עולה כי במטרופולין גוש דן ובמטרופולין ירושלים יוקמו רשויות תחבורה </w:t>
      </w:r>
      <w:proofErr w:type="spellStart"/>
      <w:r w:rsidRPr="009865D5">
        <w:rPr>
          <w:rFonts w:eastAsia="Calibri" w:hint="cs"/>
          <w:rtl/>
        </w:rPr>
        <w:t>מטרופוליניות</w:t>
      </w:r>
      <w:proofErr w:type="spellEnd"/>
      <w:r w:rsidRPr="009865D5">
        <w:rPr>
          <w:rFonts w:eastAsia="Calibri" w:hint="cs"/>
          <w:rtl/>
        </w:rPr>
        <w:t xml:space="preserve"> בחוק; וכי במטרופולין חיפה ומטרופולין באר שבע יוקמו רשויות </w:t>
      </w:r>
      <w:proofErr w:type="spellStart"/>
      <w:r w:rsidRPr="009865D5">
        <w:rPr>
          <w:rFonts w:eastAsia="Calibri" w:hint="cs"/>
          <w:rtl/>
        </w:rPr>
        <w:t>מטרופוליניות</w:t>
      </w:r>
      <w:proofErr w:type="spellEnd"/>
      <w:r w:rsidRPr="009865D5">
        <w:rPr>
          <w:rFonts w:eastAsia="Calibri" w:hint="cs"/>
          <w:rtl/>
        </w:rPr>
        <w:t xml:space="preserve">, באמצעות צווים. </w:t>
      </w:r>
    </w:p>
    <w:p w:rsidR="009865D5" w:rsidRPr="009865D5" w:rsidRDefault="009865D5" w:rsidP="009865D5">
      <w:pPr>
        <w:keepNext/>
        <w:keepLines/>
        <w:spacing w:line="269" w:lineRule="auto"/>
        <w:ind w:left="-567"/>
        <w:rPr>
          <w:rFonts w:eastAsia="Calibri"/>
          <w:szCs w:val="20"/>
          <w:rtl/>
        </w:rPr>
      </w:pPr>
    </w:p>
    <w:p w:rsidR="009865D5" w:rsidRPr="009865D5" w:rsidRDefault="00CA10B1" w:rsidP="009865D5">
      <w:pPr>
        <w:numPr>
          <w:ilvl w:val="0"/>
          <w:numId w:val="20"/>
        </w:numPr>
        <w:spacing w:line="269" w:lineRule="auto"/>
        <w:contextualSpacing/>
        <w:rPr>
          <w:rFonts w:eastAsia="Calibri"/>
        </w:rPr>
      </w:pPr>
      <w:hyperlink r:id="rId65" w:history="1">
        <w:r w:rsidR="009865D5" w:rsidRPr="009865D5">
          <w:rPr>
            <w:rFonts w:eastAsia="Calibri" w:hint="cs"/>
            <w:rtl/>
          </w:rPr>
          <w:t>בהחלטת ממשלה 2281</w:t>
        </w:r>
      </w:hyperlink>
      <w:r w:rsidR="009865D5" w:rsidRPr="009865D5">
        <w:rPr>
          <w:rFonts w:eastAsia="Calibri" w:hint="cs"/>
          <w:rtl/>
        </w:rPr>
        <w:t xml:space="preserve"> </w:t>
      </w:r>
      <w:bookmarkStart w:id="89" w:name="_Hlk183523907"/>
      <w:r w:rsidR="009865D5" w:rsidRPr="009865D5">
        <w:rPr>
          <w:rFonts w:eastAsia="Calibri" w:hint="cs"/>
          <w:rtl/>
        </w:rPr>
        <w:t xml:space="preserve">שנושאה "הקמת רשויות תחבורה </w:t>
      </w:r>
      <w:proofErr w:type="spellStart"/>
      <w:r w:rsidR="009865D5" w:rsidRPr="009865D5">
        <w:rPr>
          <w:rFonts w:eastAsia="Calibri" w:hint="cs"/>
          <w:rtl/>
        </w:rPr>
        <w:t>מטרופוליניות</w:t>
      </w:r>
      <w:proofErr w:type="spellEnd"/>
      <w:r w:rsidR="009865D5" w:rsidRPr="009865D5">
        <w:rPr>
          <w:rFonts w:eastAsia="Calibri" w:hint="cs"/>
          <w:rtl/>
        </w:rPr>
        <w:t xml:space="preserve"> ותיקון החלטת ממשלה"</w:t>
      </w:r>
      <w:bookmarkEnd w:id="89"/>
      <w:r w:rsidR="009865D5" w:rsidRPr="009865D5">
        <w:rPr>
          <w:rFonts w:eastAsia="Calibri" w:hint="cs"/>
          <w:rtl/>
        </w:rPr>
        <w:t xml:space="preserve"> מאוקטובר 2024, נקבע בין היתר כי במטרה לשפר את תכנון, ניהול ופיתוח </w:t>
      </w:r>
      <w:proofErr w:type="spellStart"/>
      <w:r w:rsidR="009865D5" w:rsidRPr="009865D5">
        <w:rPr>
          <w:rFonts w:eastAsia="Calibri" w:hint="cs"/>
          <w:rtl/>
        </w:rPr>
        <w:t>התח"ץ</w:t>
      </w:r>
      <w:proofErr w:type="spellEnd"/>
      <w:r w:rsidR="009865D5" w:rsidRPr="009865D5">
        <w:rPr>
          <w:rFonts w:eastAsia="Calibri" w:hint="cs"/>
          <w:rtl/>
        </w:rPr>
        <w:t xml:space="preserve"> בישראל, ומתוך הכרה בתועלות של ניהול התחבורה הציבורית על ידי הרשויות המקומיות במרחב גיאוגרפי ותחבורתי משותף, ומתוך הכרה כי יש להן יתרון בהבנת צורכי ציבור הנוסעים ובהכרת התשתית הפיזית באזור שלהן; על כן יש לעגן </w:t>
      </w:r>
      <w:r w:rsidR="009865D5" w:rsidRPr="009865D5">
        <w:rPr>
          <w:rFonts w:eastAsia="Calibri" w:hint="eastAsia"/>
          <w:rtl/>
        </w:rPr>
        <w:t>בחוק</w:t>
      </w:r>
      <w:r w:rsidR="009865D5" w:rsidRPr="009865D5">
        <w:rPr>
          <w:rFonts w:eastAsia="Calibri"/>
          <w:rtl/>
        </w:rPr>
        <w:t xml:space="preserve"> </w:t>
      </w:r>
      <w:r w:rsidR="009865D5" w:rsidRPr="009865D5">
        <w:rPr>
          <w:rFonts w:eastAsia="Calibri" w:hint="eastAsia"/>
          <w:rtl/>
        </w:rPr>
        <w:t>רשויות</w:t>
      </w:r>
      <w:r w:rsidR="009865D5" w:rsidRPr="009865D5">
        <w:rPr>
          <w:rFonts w:eastAsia="Calibri"/>
          <w:rtl/>
        </w:rPr>
        <w:t xml:space="preserve"> </w:t>
      </w:r>
      <w:proofErr w:type="spellStart"/>
      <w:r w:rsidR="009865D5" w:rsidRPr="009865D5">
        <w:rPr>
          <w:rFonts w:eastAsia="Calibri" w:hint="eastAsia"/>
          <w:rtl/>
        </w:rPr>
        <w:t>מטרופוליניות</w:t>
      </w:r>
      <w:proofErr w:type="spellEnd"/>
      <w:r w:rsidR="009865D5" w:rsidRPr="009865D5">
        <w:rPr>
          <w:rFonts w:eastAsia="Calibri" w:hint="cs"/>
          <w:rtl/>
        </w:rPr>
        <w:t xml:space="preserve"> את הקמתה ופעילותה של הרשות הארצית לתחבורה ציבורית כיחידת סמך עצמאית במשרד התחבורה ולקבוע את הקמתן והסדרתן של הרשויות </w:t>
      </w:r>
      <w:proofErr w:type="spellStart"/>
      <w:r w:rsidR="009865D5" w:rsidRPr="009865D5">
        <w:rPr>
          <w:rFonts w:eastAsia="Calibri" w:hint="cs"/>
          <w:rtl/>
        </w:rPr>
        <w:t>המטרופוליניות</w:t>
      </w:r>
      <w:proofErr w:type="spellEnd"/>
      <w:r w:rsidR="009865D5" w:rsidRPr="009865D5">
        <w:rPr>
          <w:rFonts w:eastAsia="Calibri" w:hint="cs"/>
          <w:rtl/>
        </w:rPr>
        <w:t xml:space="preserve"> בהתאם להוראות פרק י"א (רשויות תחבורה </w:t>
      </w:r>
      <w:proofErr w:type="spellStart"/>
      <w:r w:rsidR="009865D5" w:rsidRPr="009865D5">
        <w:rPr>
          <w:rFonts w:eastAsia="Calibri" w:hint="cs"/>
          <w:rtl/>
        </w:rPr>
        <w:t>מטרופוליניות</w:t>
      </w:r>
      <w:proofErr w:type="spellEnd"/>
      <w:r w:rsidR="009865D5" w:rsidRPr="009865D5">
        <w:rPr>
          <w:rFonts w:eastAsia="Calibri" w:hint="cs"/>
          <w:rtl/>
        </w:rPr>
        <w:t xml:space="preserve">) בהצעת חוק התכנית הכלכלית (תיקוני חקיקה ליישום המדיניות הכלכלית לשנת התקציב 2019), התשע"ח-2018.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bookmarkStart w:id="90" w:name="_Hlk172036217"/>
      <w:r w:rsidRPr="009865D5">
        <w:rPr>
          <w:rFonts w:eastAsia="Calibri" w:hint="cs"/>
          <w:rtl/>
        </w:rPr>
        <w:t xml:space="preserve">בביקורת המעקב עלה כי נכון למועד סיום ביקורת המעקב, מרץ 2025, לא הוקמו רשויות תחבורה </w:t>
      </w:r>
      <w:proofErr w:type="spellStart"/>
      <w:r w:rsidRPr="009865D5">
        <w:rPr>
          <w:rFonts w:eastAsia="Calibri" w:hint="cs"/>
          <w:rtl/>
        </w:rPr>
        <w:t>מטרופוליניות</w:t>
      </w:r>
      <w:proofErr w:type="spellEnd"/>
      <w:r w:rsidRPr="009865D5">
        <w:rPr>
          <w:rFonts w:eastAsia="Calibri" w:hint="cs"/>
          <w:rtl/>
        </w:rPr>
        <w:t xml:space="preserve"> (או לחילופין רשויות תחבורה מרחביות) בכלל </w:t>
      </w:r>
      <w:proofErr w:type="spellStart"/>
      <w:r w:rsidRPr="009865D5">
        <w:rPr>
          <w:rFonts w:eastAsia="Calibri" w:hint="cs"/>
          <w:rtl/>
        </w:rPr>
        <w:t>המטרופולינים</w:t>
      </w:r>
      <w:proofErr w:type="spellEnd"/>
      <w:r w:rsidRPr="009865D5">
        <w:rPr>
          <w:rFonts w:eastAsia="Calibri" w:hint="cs"/>
          <w:rtl/>
        </w:rPr>
        <w:t xml:space="preserve"> הקיימות </w:t>
      </w:r>
      <w:bookmarkStart w:id="91" w:name="_Hlk183527875"/>
      <w:r w:rsidRPr="009865D5">
        <w:rPr>
          <w:rFonts w:eastAsia="Calibri" w:hint="cs"/>
          <w:rtl/>
        </w:rPr>
        <w:t>(גוש דן, ירושלים, חיפה ובאר שבע),</w:t>
      </w:r>
      <w:bookmarkEnd w:id="91"/>
      <w:r w:rsidRPr="009865D5">
        <w:rPr>
          <w:rFonts w:eastAsia="Calibri" w:hint="cs"/>
          <w:rtl/>
        </w:rPr>
        <w:t xml:space="preserve"> ולא הוקמה רשות תחבורה </w:t>
      </w:r>
      <w:proofErr w:type="spellStart"/>
      <w:r w:rsidRPr="009865D5">
        <w:rPr>
          <w:rFonts w:eastAsia="Calibri" w:hint="cs"/>
          <w:rtl/>
        </w:rPr>
        <w:t>מטרופולינית</w:t>
      </w:r>
      <w:proofErr w:type="spellEnd"/>
      <w:r w:rsidRPr="009865D5">
        <w:rPr>
          <w:rFonts w:eastAsia="Calibri" w:hint="cs"/>
          <w:rtl/>
        </w:rPr>
        <w:t xml:space="preserve"> במטרופולין חיפה בפרט.</w:t>
      </w:r>
    </w:p>
    <w:bookmarkEnd w:id="90"/>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הקודמת עלה כי </w:t>
      </w:r>
      <w:r w:rsidRPr="009865D5">
        <w:rPr>
          <w:rFonts w:eastAsia="Calibri"/>
          <w:b/>
          <w:bCs/>
          <w:rtl/>
        </w:rPr>
        <w:t xml:space="preserve">לא היה בהתקשרות </w:t>
      </w:r>
      <w:r w:rsidRPr="009865D5">
        <w:rPr>
          <w:rFonts w:eastAsia="Calibri" w:hint="cs"/>
          <w:b/>
          <w:bCs/>
          <w:rtl/>
        </w:rPr>
        <w:t xml:space="preserve">בין עיריית חיפה לחברת יפה נוף </w:t>
      </w:r>
      <w:r w:rsidRPr="009865D5">
        <w:rPr>
          <w:rFonts w:eastAsia="Calibri"/>
          <w:b/>
          <w:bCs/>
          <w:rtl/>
        </w:rPr>
        <w:t>כדי לפתור את הקושי הנובע מכך שחברת יפה נוף, שהיא תאגיד עירוני של עיריית חיפה, נעדרת סמכויות וכלים שיאפשרו לה לקדם פרויקטים תחבורתיים מול רשויות מקומיות נוספות במטרופולין. בהיעדר סמכויות כאמור, לא הייתה החברה יכולה לפעול מול רשויות התכנון ומול רשויות מקומיות במטרופולין ללא אישור משרד התחבורה. הדבר פגע בקידום הפרויקט וגרם נזקים למשתמשי התחבורה הציבורית ולפיתוח הכלכלי האפשרי מקיומה של מערכת תחבורה ציבורית יעילה</w:t>
      </w:r>
      <w:r w:rsidRPr="009865D5">
        <w:rPr>
          <w:rFonts w:eastAsia="Calibri" w:hint="cs"/>
          <w:b/>
          <w:bCs/>
          <w:rtl/>
        </w:rPr>
        <w:t xml:space="preserve">. בנוסף נקבע בביקורת הקודמת כי </w:t>
      </w:r>
      <w:r w:rsidRPr="009865D5">
        <w:rPr>
          <w:rFonts w:eastAsia="Calibri"/>
          <w:b/>
          <w:bCs/>
          <w:rtl/>
        </w:rPr>
        <w:t xml:space="preserve">הקמת רשות </w:t>
      </w:r>
      <w:proofErr w:type="spellStart"/>
      <w:r w:rsidRPr="009865D5">
        <w:rPr>
          <w:rFonts w:eastAsia="Calibri"/>
          <w:b/>
          <w:bCs/>
          <w:rtl/>
        </w:rPr>
        <w:t>מטרופולינית</w:t>
      </w:r>
      <w:proofErr w:type="spellEnd"/>
      <w:r w:rsidRPr="009865D5">
        <w:rPr>
          <w:rFonts w:eastAsia="Calibri"/>
          <w:b/>
          <w:bCs/>
          <w:rtl/>
        </w:rPr>
        <w:t xml:space="preserve"> בעלת סמכויות נרחבות בתחום התחבורה עשויה לייעל תהליכים בקידום פרויקטים תחבורתיים</w:t>
      </w:r>
      <w:r w:rsidRPr="009865D5">
        <w:rPr>
          <w:rFonts w:eastAsia="Calibri" w:hint="cs"/>
          <w:b/>
          <w:bCs/>
          <w:rtl/>
        </w:rPr>
        <w:t xml:space="preserve">. יצוין כי גם בתקופת הביקורת הקודמת (אוקטובר 2017 עד פברואר 2019) לא הוקמו רשויות </w:t>
      </w:r>
      <w:proofErr w:type="spellStart"/>
      <w:r w:rsidRPr="009865D5">
        <w:rPr>
          <w:rFonts w:eastAsia="Calibri" w:hint="cs"/>
          <w:b/>
          <w:bCs/>
          <w:rtl/>
        </w:rPr>
        <w:t>מטרופוליניו</w:t>
      </w:r>
      <w:r w:rsidRPr="009865D5">
        <w:rPr>
          <w:rFonts w:eastAsia="Calibri" w:hint="eastAsia"/>
          <w:b/>
          <w:bCs/>
          <w:rtl/>
        </w:rPr>
        <w:t>ת</w:t>
      </w:r>
      <w:proofErr w:type="spellEnd"/>
      <w:r w:rsidRPr="009865D5">
        <w:rPr>
          <w:rFonts w:eastAsia="Calibri" w:hint="cs"/>
          <w:b/>
          <w:bCs/>
          <w:rtl/>
        </w:rPr>
        <w:t xml:space="preserve">; ומשרד מבקר המדינה המליץ בדוח הביקורת הקודם כי על משרד התחבורה </w:t>
      </w:r>
      <w:r w:rsidRPr="009865D5">
        <w:rPr>
          <w:rFonts w:eastAsia="Calibri"/>
          <w:b/>
          <w:bCs/>
          <w:rtl/>
        </w:rPr>
        <w:t xml:space="preserve">לקיים את החלטות הממשלה על הקמת רשות </w:t>
      </w:r>
      <w:proofErr w:type="spellStart"/>
      <w:r w:rsidRPr="009865D5">
        <w:rPr>
          <w:rFonts w:eastAsia="Calibri"/>
          <w:b/>
          <w:bCs/>
          <w:rtl/>
        </w:rPr>
        <w:t>מטרופולינית</w:t>
      </w:r>
      <w:proofErr w:type="spellEnd"/>
      <w:r w:rsidRPr="009865D5">
        <w:rPr>
          <w:rFonts w:eastAsia="Calibri" w:hint="cs"/>
          <w:b/>
          <w:bCs/>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בביקורת המעקב נמצא כי הליקוי לא תוקן. עלה כי נכון למועד סיום ביקורת המעקב, מרץ 2025, לא הוקמו רשויות תחבורה </w:t>
      </w:r>
      <w:proofErr w:type="spellStart"/>
      <w:r w:rsidRPr="009865D5">
        <w:rPr>
          <w:rFonts w:eastAsia="Calibri" w:hint="cs"/>
          <w:b/>
          <w:bCs/>
          <w:rtl/>
        </w:rPr>
        <w:t>מטרופוליניות</w:t>
      </w:r>
      <w:proofErr w:type="spellEnd"/>
      <w:r w:rsidRPr="009865D5">
        <w:rPr>
          <w:rFonts w:eastAsia="Calibri" w:hint="cs"/>
          <w:b/>
          <w:bCs/>
          <w:rtl/>
        </w:rPr>
        <w:t xml:space="preserve"> (או לחלופין רשויות מרחביות לתחבורה) בכלל </w:t>
      </w:r>
      <w:proofErr w:type="spellStart"/>
      <w:r w:rsidRPr="009865D5">
        <w:rPr>
          <w:rFonts w:eastAsia="Calibri" w:hint="cs"/>
          <w:b/>
          <w:bCs/>
          <w:rtl/>
        </w:rPr>
        <w:t>המטרופולינים</w:t>
      </w:r>
      <w:proofErr w:type="spellEnd"/>
      <w:r w:rsidRPr="009865D5">
        <w:rPr>
          <w:rFonts w:eastAsia="Calibri" w:hint="cs"/>
          <w:b/>
          <w:bCs/>
          <w:rtl/>
        </w:rPr>
        <w:t xml:space="preserve"> הקיימות (גוש דן, ירושלים, חיפה ובאר שבע), ובמטרופולין חיפה בפרט.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נמצא</w:t>
      </w:r>
      <w:r w:rsidRPr="009865D5">
        <w:rPr>
          <w:rFonts w:eastAsia="Calibri" w:hint="cs"/>
          <w:b/>
          <w:bCs/>
          <w:rtl/>
        </w:rPr>
        <w:t xml:space="preserve"> כי בשנים 2011 - 2024 התקבלו ארבע החלטות ממשלה בדבר הקמת רשויות תחבורה </w:t>
      </w:r>
      <w:proofErr w:type="spellStart"/>
      <w:r w:rsidRPr="009865D5">
        <w:rPr>
          <w:rFonts w:eastAsia="Calibri" w:hint="cs"/>
          <w:b/>
          <w:bCs/>
          <w:rtl/>
        </w:rPr>
        <w:t>מטרופוליניות</w:t>
      </w:r>
      <w:proofErr w:type="spellEnd"/>
      <w:r w:rsidRPr="009865D5">
        <w:rPr>
          <w:rFonts w:eastAsia="Calibri" w:hint="cs"/>
          <w:b/>
          <w:bCs/>
          <w:rtl/>
        </w:rPr>
        <w:t xml:space="preserve"> (או לחלופין רשויות מרחביות לתחבורה), אך כאמור הן לא הוקמו. בעקבות אי-הקמתן, צוין כבר</w:t>
      </w:r>
      <w:r w:rsidRPr="009865D5">
        <w:rPr>
          <w:rFonts w:eastAsia="Calibri"/>
          <w:b/>
          <w:bCs/>
          <w:rtl/>
        </w:rPr>
        <w:t xml:space="preserve"> </w:t>
      </w:r>
      <w:hyperlink r:id="rId66" w:history="1">
        <w:r w:rsidRPr="009865D5">
          <w:rPr>
            <w:rFonts w:eastAsia="Calibri" w:hint="eastAsia"/>
            <w:b/>
            <w:bCs/>
            <w:rtl/>
          </w:rPr>
          <w:t>בטיוטת</w:t>
        </w:r>
        <w:r w:rsidRPr="009865D5">
          <w:rPr>
            <w:rFonts w:eastAsia="Calibri"/>
            <w:b/>
            <w:bCs/>
            <w:rtl/>
          </w:rPr>
          <w:t xml:space="preserve"> </w:t>
        </w:r>
        <w:r w:rsidRPr="009865D5">
          <w:rPr>
            <w:rFonts w:eastAsia="Calibri" w:hint="eastAsia"/>
            <w:b/>
            <w:bCs/>
            <w:rtl/>
          </w:rPr>
          <w:t>התוכנית</w:t>
        </w:r>
        <w:r w:rsidRPr="009865D5">
          <w:rPr>
            <w:rFonts w:eastAsia="Calibri"/>
            <w:b/>
            <w:bCs/>
            <w:rtl/>
          </w:rPr>
          <w:t xml:space="preserve"> </w:t>
        </w:r>
        <w:r w:rsidRPr="009865D5">
          <w:rPr>
            <w:rFonts w:eastAsia="Calibri" w:hint="eastAsia"/>
            <w:b/>
            <w:bCs/>
            <w:rtl/>
          </w:rPr>
          <w:t>הכלכלית</w:t>
        </w:r>
        <w:r w:rsidRPr="009865D5">
          <w:rPr>
            <w:rFonts w:eastAsia="Calibri"/>
            <w:b/>
            <w:bCs/>
            <w:rtl/>
          </w:rPr>
          <w:t xml:space="preserve"> </w:t>
        </w:r>
        <w:r w:rsidRPr="009865D5">
          <w:rPr>
            <w:rFonts w:eastAsia="Calibri" w:hint="eastAsia"/>
            <w:b/>
            <w:bCs/>
            <w:rtl/>
          </w:rPr>
          <w:t>של</w:t>
        </w:r>
        <w:r w:rsidRPr="009865D5">
          <w:rPr>
            <w:rFonts w:eastAsia="Calibri"/>
            <w:b/>
            <w:bCs/>
            <w:rtl/>
          </w:rPr>
          <w:t xml:space="preserve"> </w:t>
        </w:r>
        <w:r w:rsidRPr="009865D5">
          <w:rPr>
            <w:rFonts w:eastAsia="Calibri" w:hint="eastAsia"/>
            <w:b/>
            <w:bCs/>
            <w:rtl/>
          </w:rPr>
          <w:t>משרד</w:t>
        </w:r>
        <w:r w:rsidRPr="009865D5">
          <w:rPr>
            <w:rFonts w:eastAsia="Calibri"/>
            <w:b/>
            <w:bCs/>
            <w:rtl/>
          </w:rPr>
          <w:t xml:space="preserve"> </w:t>
        </w:r>
        <w:r w:rsidRPr="009865D5">
          <w:rPr>
            <w:rFonts w:eastAsia="Calibri" w:hint="eastAsia"/>
            <w:b/>
            <w:bCs/>
            <w:rtl/>
          </w:rPr>
          <w:t>האוצר</w:t>
        </w:r>
      </w:hyperlink>
      <w:r w:rsidRPr="009865D5">
        <w:rPr>
          <w:rFonts w:eastAsia="Calibri" w:hint="cs"/>
          <w:b/>
          <w:bCs/>
          <w:rtl/>
        </w:rPr>
        <w:t xml:space="preserve"> </w:t>
      </w:r>
      <w:r w:rsidRPr="009865D5">
        <w:rPr>
          <w:rFonts w:eastAsia="Calibri" w:hint="eastAsia"/>
          <w:b/>
          <w:bCs/>
          <w:rtl/>
        </w:rPr>
        <w:t>לשנת</w:t>
      </w:r>
      <w:r w:rsidRPr="009865D5">
        <w:rPr>
          <w:rFonts w:eastAsia="Calibri"/>
          <w:b/>
          <w:bCs/>
          <w:rtl/>
        </w:rPr>
        <w:t xml:space="preserve"> 2025</w:t>
      </w:r>
      <w:r w:rsidRPr="009865D5">
        <w:rPr>
          <w:rFonts w:eastAsia="Calibri" w:hint="cs"/>
          <w:b/>
          <w:bCs/>
          <w:rtl/>
        </w:rPr>
        <w:t xml:space="preserve"> </w:t>
      </w:r>
      <w:r w:rsidRPr="009865D5">
        <w:rPr>
          <w:rFonts w:eastAsia="Calibri" w:hint="eastAsia"/>
          <w:b/>
          <w:bCs/>
          <w:rtl/>
        </w:rPr>
        <w:t>כי</w:t>
      </w:r>
      <w:r w:rsidRPr="009865D5">
        <w:rPr>
          <w:rFonts w:eastAsia="Calibri"/>
          <w:b/>
          <w:bCs/>
          <w:rtl/>
        </w:rPr>
        <w:t xml:space="preserve"> "רמת </w:t>
      </w:r>
      <w:r w:rsidRPr="009865D5">
        <w:rPr>
          <w:rFonts w:eastAsia="Calibri" w:hint="eastAsia"/>
          <w:b/>
          <w:bCs/>
          <w:rtl/>
        </w:rPr>
        <w:t>הגודש</w:t>
      </w:r>
      <w:r w:rsidRPr="009865D5">
        <w:rPr>
          <w:rFonts w:eastAsia="Calibri"/>
          <w:b/>
          <w:bCs/>
          <w:rtl/>
        </w:rPr>
        <w:t xml:space="preserve"> </w:t>
      </w:r>
      <w:r w:rsidRPr="009865D5">
        <w:rPr>
          <w:rFonts w:eastAsia="Calibri" w:hint="eastAsia"/>
          <w:b/>
          <w:bCs/>
          <w:rtl/>
        </w:rPr>
        <w:t>בדרכים</w:t>
      </w:r>
      <w:r w:rsidRPr="009865D5">
        <w:rPr>
          <w:rFonts w:eastAsia="Calibri"/>
          <w:b/>
          <w:bCs/>
          <w:rtl/>
        </w:rPr>
        <w:t xml:space="preserve"> </w:t>
      </w:r>
      <w:r w:rsidRPr="009865D5">
        <w:rPr>
          <w:rFonts w:eastAsia="Calibri" w:hint="eastAsia"/>
          <w:b/>
          <w:bCs/>
          <w:rtl/>
        </w:rPr>
        <w:t>בישראל</w:t>
      </w:r>
      <w:r w:rsidRPr="009865D5">
        <w:rPr>
          <w:rFonts w:eastAsia="Calibri"/>
          <w:b/>
          <w:bCs/>
          <w:rtl/>
        </w:rPr>
        <w:t xml:space="preserve"> </w:t>
      </w:r>
      <w:r w:rsidRPr="009865D5">
        <w:rPr>
          <w:rFonts w:eastAsia="Calibri" w:hint="eastAsia"/>
          <w:b/>
          <w:bCs/>
          <w:rtl/>
        </w:rPr>
        <w:t>מהווה</w:t>
      </w:r>
      <w:r w:rsidRPr="009865D5">
        <w:rPr>
          <w:rFonts w:eastAsia="Calibri"/>
          <w:b/>
          <w:bCs/>
          <w:rtl/>
        </w:rPr>
        <w:t xml:space="preserve"> </w:t>
      </w:r>
      <w:r w:rsidRPr="009865D5">
        <w:rPr>
          <w:rFonts w:eastAsia="Calibri" w:hint="eastAsia"/>
          <w:b/>
          <w:bCs/>
          <w:rtl/>
        </w:rPr>
        <w:t>פגיעה</w:t>
      </w:r>
      <w:r w:rsidRPr="009865D5">
        <w:rPr>
          <w:rFonts w:eastAsia="Calibri"/>
          <w:b/>
          <w:bCs/>
          <w:rtl/>
        </w:rPr>
        <w:t xml:space="preserve"> </w:t>
      </w:r>
      <w:r w:rsidRPr="009865D5">
        <w:rPr>
          <w:rFonts w:eastAsia="Calibri" w:hint="eastAsia"/>
          <w:b/>
          <w:bCs/>
          <w:rtl/>
        </w:rPr>
        <w:t>בכלכלה</w:t>
      </w:r>
      <w:r w:rsidRPr="009865D5">
        <w:rPr>
          <w:rFonts w:eastAsia="Calibri"/>
          <w:b/>
          <w:bCs/>
          <w:rtl/>
        </w:rPr>
        <w:t xml:space="preserve"> </w:t>
      </w:r>
      <w:r w:rsidRPr="009865D5">
        <w:rPr>
          <w:rFonts w:eastAsia="Calibri" w:hint="eastAsia"/>
          <w:b/>
          <w:bCs/>
          <w:rtl/>
        </w:rPr>
        <w:t>הישראלית</w:t>
      </w:r>
      <w:r w:rsidRPr="009865D5">
        <w:rPr>
          <w:rFonts w:eastAsia="Calibri"/>
          <w:b/>
          <w:bCs/>
          <w:rtl/>
        </w:rPr>
        <w:t xml:space="preserve"> </w:t>
      </w:r>
      <w:r w:rsidRPr="009865D5">
        <w:rPr>
          <w:rFonts w:eastAsia="Calibri" w:hint="eastAsia"/>
          <w:b/>
          <w:bCs/>
          <w:rtl/>
        </w:rPr>
        <w:t>המתבטאת</w:t>
      </w:r>
      <w:r w:rsidRPr="009865D5">
        <w:rPr>
          <w:rFonts w:eastAsia="Calibri"/>
          <w:b/>
          <w:bCs/>
          <w:rtl/>
        </w:rPr>
        <w:t xml:space="preserve"> </w:t>
      </w:r>
      <w:r w:rsidRPr="009865D5">
        <w:rPr>
          <w:rFonts w:eastAsia="Calibri" w:hint="eastAsia"/>
          <w:b/>
          <w:bCs/>
          <w:rtl/>
        </w:rPr>
        <w:t>באובדן</w:t>
      </w:r>
      <w:r w:rsidRPr="009865D5">
        <w:rPr>
          <w:rFonts w:eastAsia="Calibri"/>
          <w:b/>
          <w:bCs/>
          <w:rtl/>
        </w:rPr>
        <w:t xml:space="preserve"> </w:t>
      </w:r>
      <w:r w:rsidRPr="009865D5">
        <w:rPr>
          <w:rFonts w:eastAsia="Calibri" w:hint="eastAsia"/>
          <w:b/>
          <w:bCs/>
          <w:rtl/>
        </w:rPr>
        <w:t>תוצר</w:t>
      </w:r>
      <w:r w:rsidRPr="009865D5">
        <w:rPr>
          <w:rFonts w:eastAsia="Calibri"/>
          <w:b/>
          <w:bCs/>
          <w:rtl/>
        </w:rPr>
        <w:t xml:space="preserve"> </w:t>
      </w:r>
      <w:r w:rsidRPr="009865D5">
        <w:rPr>
          <w:rFonts w:eastAsia="Calibri" w:hint="eastAsia"/>
          <w:b/>
          <w:bCs/>
          <w:rtl/>
        </w:rPr>
        <w:t>הנאמד</w:t>
      </w:r>
      <w:r w:rsidRPr="009865D5">
        <w:rPr>
          <w:rFonts w:eastAsia="Calibri"/>
          <w:b/>
          <w:bCs/>
          <w:rtl/>
        </w:rPr>
        <w:t xml:space="preserve"> </w:t>
      </w:r>
      <w:r w:rsidRPr="009865D5">
        <w:rPr>
          <w:rFonts w:eastAsia="Calibri" w:hint="eastAsia"/>
          <w:b/>
          <w:bCs/>
          <w:rtl/>
        </w:rPr>
        <w:t>בכ</w:t>
      </w:r>
      <w:r w:rsidRPr="009865D5">
        <w:rPr>
          <w:rFonts w:eastAsia="Calibri"/>
          <w:b/>
          <w:bCs/>
          <w:rtl/>
        </w:rPr>
        <w:t xml:space="preserve">-24 </w:t>
      </w:r>
      <w:r w:rsidRPr="009865D5">
        <w:rPr>
          <w:rFonts w:eastAsia="Calibri" w:hint="eastAsia"/>
          <w:b/>
          <w:bCs/>
          <w:rtl/>
        </w:rPr>
        <w:t>מיליארד</w:t>
      </w:r>
      <w:r w:rsidRPr="009865D5">
        <w:rPr>
          <w:rFonts w:eastAsia="Calibri"/>
          <w:b/>
          <w:bCs/>
          <w:rtl/>
        </w:rPr>
        <w:t xml:space="preserve"> </w:t>
      </w:r>
      <w:r w:rsidRPr="009865D5">
        <w:rPr>
          <w:rFonts w:eastAsia="Calibri" w:hint="eastAsia"/>
          <w:b/>
          <w:bCs/>
          <w:rtl/>
        </w:rPr>
        <w:t>שקלים</w:t>
      </w:r>
      <w:r w:rsidRPr="009865D5">
        <w:rPr>
          <w:rFonts w:eastAsia="Calibri"/>
          <w:b/>
          <w:bCs/>
          <w:rtl/>
        </w:rPr>
        <w:t xml:space="preserve"> </w:t>
      </w:r>
      <w:r w:rsidRPr="009865D5">
        <w:rPr>
          <w:rFonts w:eastAsia="Calibri" w:hint="eastAsia"/>
          <w:b/>
          <w:bCs/>
          <w:rtl/>
        </w:rPr>
        <w:t>חדשים</w:t>
      </w:r>
      <w:r w:rsidRPr="009865D5">
        <w:rPr>
          <w:rFonts w:eastAsia="Calibri"/>
          <w:b/>
          <w:bCs/>
          <w:rtl/>
        </w:rPr>
        <w:t xml:space="preserve"> </w:t>
      </w:r>
      <w:r w:rsidRPr="009865D5">
        <w:rPr>
          <w:rFonts w:eastAsia="Calibri" w:hint="eastAsia"/>
          <w:b/>
          <w:bCs/>
          <w:rtl/>
        </w:rPr>
        <w:t>בשנה</w:t>
      </w:r>
      <w:r w:rsidRPr="009865D5">
        <w:rPr>
          <w:rFonts w:eastAsia="Calibri"/>
          <w:b/>
          <w:bCs/>
          <w:rtl/>
        </w:rPr>
        <w:t xml:space="preserve">. </w:t>
      </w:r>
      <w:r w:rsidRPr="009865D5">
        <w:rPr>
          <w:rFonts w:eastAsia="Calibri" w:hint="eastAsia"/>
          <w:b/>
          <w:bCs/>
          <w:rtl/>
        </w:rPr>
        <w:t>ללא</w:t>
      </w:r>
      <w:r w:rsidRPr="009865D5">
        <w:rPr>
          <w:rFonts w:eastAsia="Calibri"/>
          <w:b/>
          <w:bCs/>
          <w:rtl/>
        </w:rPr>
        <w:t xml:space="preserve"> </w:t>
      </w:r>
      <w:r w:rsidRPr="009865D5">
        <w:rPr>
          <w:rFonts w:eastAsia="Calibri" w:hint="eastAsia"/>
          <w:b/>
          <w:bCs/>
          <w:rtl/>
        </w:rPr>
        <w:t>התערבות</w:t>
      </w:r>
      <w:r w:rsidRPr="009865D5">
        <w:rPr>
          <w:rFonts w:eastAsia="Calibri"/>
          <w:b/>
          <w:bCs/>
          <w:rtl/>
        </w:rPr>
        <w:t xml:space="preserve"> </w:t>
      </w:r>
      <w:r w:rsidRPr="009865D5">
        <w:rPr>
          <w:rFonts w:eastAsia="Calibri" w:hint="eastAsia"/>
          <w:b/>
          <w:bCs/>
          <w:rtl/>
        </w:rPr>
        <w:t>הממשלה</w:t>
      </w:r>
      <w:r w:rsidRPr="009865D5">
        <w:rPr>
          <w:rFonts w:eastAsia="Calibri"/>
          <w:b/>
          <w:bCs/>
          <w:rtl/>
        </w:rPr>
        <w:t xml:space="preserve"> </w:t>
      </w:r>
      <w:r w:rsidRPr="009865D5">
        <w:rPr>
          <w:rFonts w:eastAsia="Calibri" w:hint="eastAsia"/>
          <w:b/>
          <w:bCs/>
          <w:rtl/>
        </w:rPr>
        <w:t>ונקיטת</w:t>
      </w:r>
      <w:r w:rsidRPr="009865D5">
        <w:rPr>
          <w:rFonts w:eastAsia="Calibri"/>
          <w:b/>
          <w:bCs/>
          <w:rtl/>
        </w:rPr>
        <w:t xml:space="preserve"> </w:t>
      </w:r>
      <w:r w:rsidRPr="009865D5">
        <w:rPr>
          <w:rFonts w:eastAsia="Calibri" w:hint="eastAsia"/>
          <w:b/>
          <w:bCs/>
          <w:rtl/>
        </w:rPr>
        <w:t>צעדים</w:t>
      </w:r>
      <w:r w:rsidRPr="009865D5">
        <w:rPr>
          <w:rFonts w:eastAsia="Calibri"/>
          <w:b/>
          <w:bCs/>
          <w:rtl/>
        </w:rPr>
        <w:t xml:space="preserve"> </w:t>
      </w:r>
      <w:r w:rsidRPr="009865D5">
        <w:rPr>
          <w:rFonts w:eastAsia="Calibri" w:hint="eastAsia"/>
          <w:b/>
          <w:bCs/>
          <w:rtl/>
        </w:rPr>
        <w:t>אקטיביים</w:t>
      </w:r>
      <w:r w:rsidRPr="009865D5">
        <w:rPr>
          <w:rFonts w:eastAsia="Calibri"/>
          <w:b/>
          <w:bCs/>
          <w:rtl/>
        </w:rPr>
        <w:t xml:space="preserve">, </w:t>
      </w:r>
      <w:r w:rsidRPr="009865D5">
        <w:rPr>
          <w:rFonts w:eastAsia="Calibri" w:hint="eastAsia"/>
          <w:b/>
          <w:bCs/>
          <w:rtl/>
        </w:rPr>
        <w:t>אומדן</w:t>
      </w:r>
      <w:r w:rsidRPr="009865D5">
        <w:rPr>
          <w:rFonts w:eastAsia="Calibri"/>
          <w:b/>
          <w:bCs/>
          <w:rtl/>
        </w:rPr>
        <w:t xml:space="preserve"> </w:t>
      </w:r>
      <w:r w:rsidRPr="009865D5">
        <w:rPr>
          <w:rFonts w:eastAsia="Calibri" w:hint="eastAsia"/>
          <w:b/>
          <w:bCs/>
          <w:rtl/>
        </w:rPr>
        <w:t>זה</w:t>
      </w:r>
      <w:r w:rsidRPr="009865D5">
        <w:rPr>
          <w:rFonts w:eastAsia="Calibri"/>
          <w:b/>
          <w:bCs/>
          <w:rtl/>
        </w:rPr>
        <w:t xml:space="preserve"> </w:t>
      </w:r>
      <w:r w:rsidRPr="009865D5">
        <w:rPr>
          <w:rFonts w:eastAsia="Calibri" w:hint="eastAsia"/>
          <w:b/>
          <w:bCs/>
          <w:rtl/>
        </w:rPr>
        <w:t>אף</w:t>
      </w:r>
      <w:r w:rsidRPr="009865D5">
        <w:rPr>
          <w:rFonts w:eastAsia="Calibri"/>
          <w:b/>
          <w:bCs/>
          <w:rtl/>
        </w:rPr>
        <w:t xml:space="preserve"> </w:t>
      </w:r>
      <w:r w:rsidRPr="009865D5">
        <w:rPr>
          <w:rFonts w:eastAsia="Calibri" w:hint="eastAsia"/>
          <w:b/>
          <w:bCs/>
          <w:rtl/>
        </w:rPr>
        <w:t>צפוי</w:t>
      </w:r>
      <w:r w:rsidRPr="009865D5">
        <w:rPr>
          <w:rFonts w:eastAsia="Calibri"/>
          <w:b/>
          <w:bCs/>
          <w:rtl/>
        </w:rPr>
        <w:t xml:space="preserve"> </w:t>
      </w:r>
      <w:r w:rsidRPr="009865D5">
        <w:rPr>
          <w:rFonts w:eastAsia="Calibri" w:hint="eastAsia"/>
          <w:b/>
          <w:bCs/>
          <w:rtl/>
        </w:rPr>
        <w:t>לגדול</w:t>
      </w:r>
      <w:r w:rsidRPr="009865D5">
        <w:rPr>
          <w:rFonts w:eastAsia="Calibri"/>
          <w:b/>
          <w:bCs/>
          <w:rtl/>
        </w:rPr>
        <w:t xml:space="preserve"> </w:t>
      </w:r>
      <w:r w:rsidRPr="009865D5">
        <w:rPr>
          <w:rFonts w:eastAsia="Calibri" w:hint="eastAsia"/>
          <w:b/>
          <w:bCs/>
          <w:rtl/>
        </w:rPr>
        <w:t>ולהגיע</w:t>
      </w:r>
      <w:r w:rsidRPr="009865D5">
        <w:rPr>
          <w:rFonts w:eastAsia="Calibri"/>
          <w:b/>
          <w:bCs/>
          <w:rtl/>
        </w:rPr>
        <w:t xml:space="preserve"> </w:t>
      </w:r>
      <w:r w:rsidRPr="009865D5">
        <w:rPr>
          <w:rFonts w:eastAsia="Calibri" w:hint="eastAsia"/>
          <w:b/>
          <w:bCs/>
          <w:rtl/>
        </w:rPr>
        <w:t>לשיעור</w:t>
      </w:r>
      <w:r w:rsidRPr="009865D5">
        <w:rPr>
          <w:rFonts w:eastAsia="Calibri"/>
          <w:b/>
          <w:bCs/>
          <w:rtl/>
        </w:rPr>
        <w:t xml:space="preserve"> </w:t>
      </w:r>
      <w:r w:rsidRPr="009865D5">
        <w:rPr>
          <w:rFonts w:eastAsia="Calibri" w:hint="eastAsia"/>
          <w:b/>
          <w:bCs/>
          <w:rtl/>
        </w:rPr>
        <w:t>שנתי</w:t>
      </w:r>
      <w:r w:rsidRPr="009865D5">
        <w:rPr>
          <w:rFonts w:eastAsia="Calibri"/>
          <w:b/>
          <w:bCs/>
          <w:rtl/>
        </w:rPr>
        <w:t xml:space="preserve"> </w:t>
      </w:r>
      <w:r w:rsidRPr="009865D5">
        <w:rPr>
          <w:rFonts w:eastAsia="Calibri" w:hint="eastAsia"/>
          <w:b/>
          <w:bCs/>
          <w:rtl/>
        </w:rPr>
        <w:t>של</w:t>
      </w:r>
      <w:r w:rsidRPr="009865D5">
        <w:rPr>
          <w:rFonts w:eastAsia="Calibri"/>
          <w:b/>
          <w:bCs/>
          <w:rtl/>
        </w:rPr>
        <w:t xml:space="preserve"> </w:t>
      </w:r>
      <w:r w:rsidRPr="009865D5">
        <w:rPr>
          <w:rFonts w:eastAsia="Calibri" w:hint="eastAsia"/>
          <w:b/>
          <w:bCs/>
          <w:rtl/>
        </w:rPr>
        <w:t>כ</w:t>
      </w:r>
      <w:r w:rsidRPr="009865D5">
        <w:rPr>
          <w:rFonts w:eastAsia="Calibri"/>
          <w:b/>
          <w:bCs/>
          <w:rtl/>
        </w:rPr>
        <w:t xml:space="preserve">-42 </w:t>
      </w:r>
      <w:r w:rsidRPr="009865D5">
        <w:rPr>
          <w:rFonts w:eastAsia="Calibri" w:hint="eastAsia"/>
          <w:b/>
          <w:bCs/>
          <w:rtl/>
        </w:rPr>
        <w:t>מיליארד</w:t>
      </w:r>
      <w:r w:rsidRPr="009865D5">
        <w:rPr>
          <w:rFonts w:eastAsia="Calibri"/>
          <w:b/>
          <w:bCs/>
          <w:rtl/>
        </w:rPr>
        <w:t xml:space="preserve"> </w:t>
      </w:r>
      <w:r w:rsidRPr="009865D5">
        <w:rPr>
          <w:rFonts w:eastAsia="Calibri" w:hint="eastAsia"/>
          <w:b/>
          <w:bCs/>
          <w:rtl/>
        </w:rPr>
        <w:t>שקלים</w:t>
      </w:r>
      <w:r w:rsidRPr="009865D5">
        <w:rPr>
          <w:rFonts w:eastAsia="Calibri"/>
          <w:b/>
          <w:bCs/>
          <w:rtl/>
        </w:rPr>
        <w:t xml:space="preserve"> </w:t>
      </w:r>
      <w:r w:rsidRPr="009865D5">
        <w:rPr>
          <w:rFonts w:eastAsia="Calibri" w:hint="eastAsia"/>
          <w:b/>
          <w:bCs/>
          <w:rtl/>
        </w:rPr>
        <w:t>חדשים</w:t>
      </w:r>
      <w:r w:rsidRPr="009865D5">
        <w:rPr>
          <w:rFonts w:eastAsia="Calibri"/>
          <w:b/>
          <w:bCs/>
          <w:rtl/>
        </w:rPr>
        <w:t xml:space="preserve"> </w:t>
      </w:r>
      <w:r w:rsidRPr="009865D5">
        <w:rPr>
          <w:rFonts w:eastAsia="Calibri" w:hint="eastAsia"/>
          <w:b/>
          <w:bCs/>
          <w:rtl/>
        </w:rPr>
        <w:t>בשנת</w:t>
      </w:r>
      <w:r w:rsidRPr="009865D5">
        <w:rPr>
          <w:rFonts w:eastAsia="Calibri"/>
          <w:b/>
          <w:bCs/>
          <w:rtl/>
        </w:rPr>
        <w:t xml:space="preserve"> 2040, </w:t>
      </w:r>
      <w:r w:rsidRPr="009865D5">
        <w:rPr>
          <w:rFonts w:eastAsia="Calibri" w:hint="eastAsia"/>
          <w:b/>
          <w:bCs/>
          <w:rtl/>
        </w:rPr>
        <w:t>מתוכם</w:t>
      </w:r>
      <w:r w:rsidRPr="009865D5">
        <w:rPr>
          <w:rFonts w:eastAsia="Calibri"/>
          <w:b/>
          <w:bCs/>
          <w:rtl/>
        </w:rPr>
        <w:t xml:space="preserve"> </w:t>
      </w:r>
      <w:r w:rsidRPr="009865D5">
        <w:rPr>
          <w:rFonts w:eastAsia="Calibri" w:hint="eastAsia"/>
          <w:b/>
          <w:bCs/>
          <w:rtl/>
        </w:rPr>
        <w:t>כ</w:t>
      </w:r>
      <w:r w:rsidRPr="009865D5">
        <w:rPr>
          <w:rFonts w:eastAsia="Calibri"/>
          <w:b/>
          <w:bCs/>
          <w:rtl/>
        </w:rPr>
        <w:t xml:space="preserve">-25 </w:t>
      </w:r>
      <w:r w:rsidRPr="009865D5">
        <w:rPr>
          <w:rFonts w:eastAsia="Calibri" w:hint="eastAsia"/>
          <w:b/>
          <w:bCs/>
          <w:rtl/>
        </w:rPr>
        <w:t>מיליארד</w:t>
      </w:r>
      <w:r w:rsidRPr="009865D5">
        <w:rPr>
          <w:rFonts w:eastAsia="Calibri"/>
          <w:b/>
          <w:bCs/>
          <w:rtl/>
        </w:rPr>
        <w:t xml:space="preserve"> </w:t>
      </w:r>
      <w:r w:rsidRPr="009865D5">
        <w:rPr>
          <w:rFonts w:eastAsia="Calibri" w:hint="eastAsia"/>
          <w:b/>
          <w:bCs/>
          <w:rtl/>
        </w:rPr>
        <w:t>שקלים</w:t>
      </w:r>
      <w:r w:rsidRPr="009865D5">
        <w:rPr>
          <w:rFonts w:eastAsia="Calibri"/>
          <w:b/>
          <w:bCs/>
          <w:rtl/>
        </w:rPr>
        <w:t xml:space="preserve"> </w:t>
      </w:r>
      <w:r w:rsidRPr="009865D5">
        <w:rPr>
          <w:rFonts w:eastAsia="Calibri" w:hint="eastAsia"/>
          <w:b/>
          <w:bCs/>
          <w:rtl/>
        </w:rPr>
        <w:t>חדשים</w:t>
      </w:r>
      <w:r w:rsidRPr="009865D5">
        <w:rPr>
          <w:rFonts w:eastAsia="Calibri"/>
          <w:b/>
          <w:bCs/>
          <w:rtl/>
        </w:rPr>
        <w:t xml:space="preserve"> </w:t>
      </w:r>
      <w:r w:rsidRPr="009865D5">
        <w:rPr>
          <w:rFonts w:eastAsia="Calibri" w:hint="eastAsia"/>
          <w:b/>
          <w:bCs/>
          <w:rtl/>
        </w:rPr>
        <w:t>נובעים</w:t>
      </w:r>
      <w:r w:rsidRPr="009865D5">
        <w:rPr>
          <w:rFonts w:eastAsia="Calibri"/>
          <w:b/>
          <w:bCs/>
          <w:rtl/>
        </w:rPr>
        <w:t xml:space="preserve"> </w:t>
      </w:r>
      <w:r w:rsidRPr="009865D5">
        <w:rPr>
          <w:rFonts w:eastAsia="Calibri" w:hint="eastAsia"/>
          <w:b/>
          <w:bCs/>
          <w:rtl/>
        </w:rPr>
        <w:t>מרמת</w:t>
      </w:r>
      <w:r w:rsidRPr="009865D5">
        <w:rPr>
          <w:rFonts w:eastAsia="Calibri"/>
          <w:b/>
          <w:bCs/>
          <w:rtl/>
        </w:rPr>
        <w:t xml:space="preserve"> </w:t>
      </w:r>
      <w:r w:rsidRPr="009865D5">
        <w:rPr>
          <w:rFonts w:eastAsia="Calibri" w:hint="eastAsia"/>
          <w:b/>
          <w:bCs/>
          <w:rtl/>
        </w:rPr>
        <w:t>הגודש</w:t>
      </w:r>
      <w:r w:rsidRPr="009865D5">
        <w:rPr>
          <w:rFonts w:eastAsia="Calibri"/>
          <w:b/>
          <w:bCs/>
          <w:rtl/>
        </w:rPr>
        <w:t xml:space="preserve"> </w:t>
      </w:r>
      <w:r w:rsidRPr="009865D5">
        <w:rPr>
          <w:rFonts w:eastAsia="Calibri" w:hint="eastAsia"/>
          <w:b/>
          <w:bCs/>
          <w:rtl/>
        </w:rPr>
        <w:t>בגוש</w:t>
      </w:r>
      <w:r w:rsidRPr="009865D5">
        <w:rPr>
          <w:rFonts w:eastAsia="Calibri"/>
          <w:b/>
          <w:bCs/>
          <w:rtl/>
        </w:rPr>
        <w:t xml:space="preserve"> </w:t>
      </w:r>
      <w:r w:rsidRPr="009865D5">
        <w:rPr>
          <w:rFonts w:eastAsia="Calibri" w:hint="eastAsia"/>
          <w:b/>
          <w:bCs/>
          <w:rtl/>
        </w:rPr>
        <w:t>דן</w:t>
      </w:r>
      <w:r w:rsidRPr="009865D5">
        <w:rPr>
          <w:rFonts w:eastAsia="Calibri"/>
          <w:b/>
          <w:bCs/>
          <w:rtl/>
        </w:rPr>
        <w:t xml:space="preserve"> </w:t>
      </w:r>
      <w:r w:rsidRPr="009865D5">
        <w:rPr>
          <w:rFonts w:eastAsia="Calibri" w:hint="eastAsia"/>
          <w:b/>
          <w:bCs/>
          <w:rtl/>
        </w:rPr>
        <w:t>בלבד</w:t>
      </w:r>
      <w:r w:rsidRPr="009865D5">
        <w:rPr>
          <w:rFonts w:eastAsia="Calibri"/>
          <w:b/>
          <w:bCs/>
          <w:rtl/>
        </w:rPr>
        <w:t>"</w:t>
      </w:r>
      <w:r w:rsidRPr="009865D5">
        <w:rPr>
          <w:rFonts w:eastAsia="Calibri" w:hint="cs"/>
          <w:b/>
          <w:bCs/>
          <w:rtl/>
        </w:rPr>
        <w:t>.</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jc w:val="center"/>
        <w:rPr>
          <w:rFonts w:eastAsia="Calibri"/>
          <w:b/>
          <w:bCs/>
          <w:rtl/>
        </w:rPr>
      </w:pPr>
      <w:r w:rsidRPr="009865D5">
        <w:rPr>
          <w:rFonts w:eastAsia="Calibri" w:hint="cs"/>
          <w:b/>
          <w:bCs/>
          <w:rtl/>
        </w:rPr>
        <w:t>מידת תיקון הליקוי</w:t>
      </w:r>
    </w:p>
    <w:p w:rsidR="009865D5" w:rsidRPr="009865D5" w:rsidRDefault="009865D5" w:rsidP="009865D5">
      <w:pPr>
        <w:spacing w:line="269" w:lineRule="auto"/>
        <w:jc w:val="center"/>
        <w:rPr>
          <w:rFonts w:eastAsia="Calibri"/>
          <w:b/>
          <w:bCs/>
        </w:rPr>
      </w:pPr>
      <w:r w:rsidRPr="009865D5">
        <w:rPr>
          <w:rFonts w:eastAsia="Calibri"/>
          <w:b/>
          <w:bCs/>
          <w:noProof/>
        </w:rPr>
        <w:drawing>
          <wp:inline distT="0" distB="0" distL="0" distR="0" wp14:anchorId="5CE69509" wp14:editId="14F05C21">
            <wp:extent cx="4322445" cy="932815"/>
            <wp:effectExtent l="0" t="0" r="1905" b="635"/>
            <wp:docPr id="1743882368" name="תמונה 17438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עיריית חיפה מסרה בתשובתה למשרד מבקר המדינה מיוני 2025 כי "אנו מסכימים עם מסקנות הדוח כי העדר רשות תחבורה </w:t>
      </w:r>
      <w:proofErr w:type="spellStart"/>
      <w:r w:rsidRPr="009865D5">
        <w:rPr>
          <w:rFonts w:eastAsia="Calibri" w:hint="cs"/>
          <w:rtl/>
        </w:rPr>
        <w:t>מטרופולינית</w:t>
      </w:r>
      <w:proofErr w:type="spellEnd"/>
      <w:r w:rsidRPr="009865D5">
        <w:rPr>
          <w:rFonts w:eastAsia="Calibri" w:hint="cs"/>
          <w:rtl/>
        </w:rPr>
        <w:t xml:space="preserve"> </w:t>
      </w:r>
      <w:proofErr w:type="spellStart"/>
      <w:r w:rsidRPr="009865D5">
        <w:rPr>
          <w:rFonts w:eastAsia="Calibri" w:hint="cs"/>
          <w:rtl/>
        </w:rPr>
        <w:t>מתכללת</w:t>
      </w:r>
      <w:proofErr w:type="spellEnd"/>
      <w:r w:rsidRPr="009865D5">
        <w:rPr>
          <w:rFonts w:eastAsia="Calibri" w:hint="cs"/>
          <w:rtl/>
        </w:rPr>
        <w:t xml:space="preserve"> פוגע בקידום מערכתי של פרויקטים תחבורתיים רחבי היקף".</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על משרד התחבורה ושרת התחבורה </w:t>
      </w:r>
      <w:r w:rsidRPr="009865D5">
        <w:rPr>
          <w:rFonts w:eastAsia="Calibri" w:hint="eastAsia"/>
          <w:b/>
          <w:bCs/>
          <w:rtl/>
        </w:rPr>
        <w:t>להשלים</w:t>
      </w:r>
      <w:r w:rsidRPr="009865D5">
        <w:rPr>
          <w:rFonts w:eastAsia="Calibri"/>
          <w:b/>
          <w:bCs/>
          <w:rtl/>
        </w:rPr>
        <w:t xml:space="preserve"> </w:t>
      </w:r>
      <w:r w:rsidRPr="009865D5">
        <w:rPr>
          <w:rFonts w:eastAsia="Calibri" w:hint="eastAsia"/>
          <w:b/>
          <w:bCs/>
          <w:rtl/>
        </w:rPr>
        <w:t>בהקדם</w:t>
      </w:r>
      <w:r w:rsidRPr="009865D5">
        <w:rPr>
          <w:rFonts w:eastAsia="Calibri"/>
          <w:b/>
          <w:bCs/>
          <w:rtl/>
        </w:rPr>
        <w:t xml:space="preserve"> </w:t>
      </w:r>
      <w:r w:rsidRPr="009865D5">
        <w:rPr>
          <w:rFonts w:eastAsia="Calibri" w:hint="eastAsia"/>
          <w:b/>
          <w:bCs/>
          <w:rtl/>
        </w:rPr>
        <w:t>את</w:t>
      </w:r>
      <w:r w:rsidRPr="009865D5">
        <w:rPr>
          <w:rFonts w:eastAsia="Calibri"/>
          <w:b/>
          <w:bCs/>
          <w:rtl/>
        </w:rPr>
        <w:t xml:space="preserve"> </w:t>
      </w:r>
      <w:r w:rsidRPr="009865D5">
        <w:rPr>
          <w:rFonts w:eastAsia="Calibri" w:hint="eastAsia"/>
          <w:b/>
          <w:bCs/>
          <w:rtl/>
        </w:rPr>
        <w:t>פעילותם</w:t>
      </w:r>
      <w:r w:rsidRPr="009865D5">
        <w:rPr>
          <w:rFonts w:eastAsia="Calibri" w:hint="cs"/>
          <w:b/>
          <w:bCs/>
          <w:rtl/>
        </w:rPr>
        <w:t xml:space="preserve"> להקמתן של רשויות תחבורה </w:t>
      </w:r>
      <w:proofErr w:type="spellStart"/>
      <w:r w:rsidRPr="009865D5">
        <w:rPr>
          <w:rFonts w:eastAsia="Calibri" w:hint="cs"/>
          <w:b/>
          <w:bCs/>
          <w:rtl/>
        </w:rPr>
        <w:t>מטרופוליניות</w:t>
      </w:r>
      <w:proofErr w:type="spellEnd"/>
      <w:r w:rsidRPr="009865D5">
        <w:rPr>
          <w:rFonts w:eastAsia="Calibri" w:hint="cs"/>
          <w:b/>
          <w:bCs/>
          <w:rtl/>
        </w:rPr>
        <w:t xml:space="preserve"> (ולחלופין להקים רשויות מרחביות לתחבורה), כפי שנקבע בהחלטות ממשלה שונות בין השנים 2011 ל-2024. יצוין כי פעמים רבות, בדוחות קודמים שפרסם בעבר, כבר העיר משרד מבקר המדינה על חשיבות הקמתן של רשויות תחבורה אלו.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bookmarkStart w:id="92" w:name="_Hlk197343246"/>
      <w:r w:rsidRPr="009865D5">
        <w:rPr>
          <w:rFonts w:eastAsia="Calibri" w:hint="cs"/>
          <w:b/>
          <w:bCs/>
          <w:rtl/>
        </w:rPr>
        <w:t>מבקר המדינה מעיר לשרת התחבורה ולמשרד התחבורה כי עברו כ-14 שנה מהחלטת הממשלה (בשנת 2011) בעניין גיבוש תזכיר החוק ל</w:t>
      </w:r>
      <w:r w:rsidRPr="009865D5">
        <w:rPr>
          <w:rFonts w:eastAsia="Calibri"/>
          <w:b/>
          <w:bCs/>
          <w:rtl/>
        </w:rPr>
        <w:t xml:space="preserve">הקמת רשויות </w:t>
      </w:r>
      <w:r w:rsidRPr="009865D5">
        <w:rPr>
          <w:rFonts w:eastAsia="Calibri" w:hint="cs"/>
          <w:b/>
          <w:bCs/>
          <w:rtl/>
        </w:rPr>
        <w:t>ה</w:t>
      </w:r>
      <w:r w:rsidRPr="009865D5">
        <w:rPr>
          <w:rFonts w:eastAsia="Calibri"/>
          <w:b/>
          <w:bCs/>
          <w:rtl/>
        </w:rPr>
        <w:t xml:space="preserve">תחבורה </w:t>
      </w:r>
      <w:proofErr w:type="spellStart"/>
      <w:r w:rsidRPr="009865D5">
        <w:rPr>
          <w:rFonts w:eastAsia="Calibri" w:hint="cs"/>
          <w:b/>
          <w:bCs/>
          <w:rtl/>
        </w:rPr>
        <w:t>ה</w:t>
      </w:r>
      <w:r w:rsidRPr="009865D5">
        <w:rPr>
          <w:rFonts w:eastAsia="Calibri"/>
          <w:b/>
          <w:bCs/>
          <w:rtl/>
        </w:rPr>
        <w:t>מטרופוליניות</w:t>
      </w:r>
      <w:proofErr w:type="spellEnd"/>
      <w:r w:rsidRPr="009865D5">
        <w:rPr>
          <w:rFonts w:eastAsia="Calibri"/>
          <w:b/>
          <w:bCs/>
          <w:rtl/>
        </w:rPr>
        <w:t xml:space="preserve"> ולמתן הסמכויות הדרושות לפעילותן</w:t>
      </w:r>
      <w:r w:rsidRPr="009865D5">
        <w:rPr>
          <w:rFonts w:eastAsia="Calibri" w:hint="cs"/>
          <w:b/>
          <w:bCs/>
          <w:rtl/>
        </w:rPr>
        <w:t xml:space="preserve">, אך </w:t>
      </w:r>
      <w:r w:rsidRPr="009865D5">
        <w:rPr>
          <w:rFonts w:eastAsia="Calibri" w:hint="eastAsia"/>
          <w:b/>
          <w:bCs/>
          <w:rtl/>
        </w:rPr>
        <w:t>נכון</w:t>
      </w:r>
      <w:r w:rsidRPr="009865D5">
        <w:rPr>
          <w:rFonts w:eastAsia="Calibri" w:hint="cs"/>
          <w:b/>
          <w:bCs/>
          <w:rtl/>
        </w:rPr>
        <w:t xml:space="preserve"> למועד סיום ביקורת המעקב (מרץ 2025), לא הושלמה הכנת תזכיר חוק זה.</w:t>
      </w:r>
      <w:bookmarkEnd w:id="92"/>
      <w:r w:rsidRPr="009865D5">
        <w:rPr>
          <w:rFonts w:eastAsia="Calibri" w:hint="cs"/>
          <w:b/>
          <w:bCs/>
          <w:rtl/>
        </w:rPr>
        <w:t xml:space="preserve"> על שרת התחבורה ומשרד התחבורה לפעול בהקדם להכנת תזכיר חוק להקמת רשויות התחבורה </w:t>
      </w:r>
      <w:proofErr w:type="spellStart"/>
      <w:r w:rsidRPr="009865D5">
        <w:rPr>
          <w:rFonts w:eastAsia="Calibri" w:hint="cs"/>
          <w:b/>
          <w:bCs/>
          <w:rtl/>
        </w:rPr>
        <w:t>המטרופוליניות</w:t>
      </w:r>
      <w:proofErr w:type="spellEnd"/>
      <w:r w:rsidRPr="009865D5">
        <w:rPr>
          <w:rFonts w:eastAsia="Calibri" w:hint="cs"/>
          <w:b/>
          <w:bCs/>
          <w:rtl/>
        </w:rPr>
        <w:t xml:space="preserve"> ולמתן הסמכויות הדרושות לפעילותן אשר יש להן השפעה מכרעת על קידום ופיתוח התחבורה הציבורית בכלל הארץ, ובמטרופולין חיפה בפרט.</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r w:rsidRPr="009865D5">
        <w:rPr>
          <w:rFonts w:eastAsia="Calibri" w:hint="cs"/>
          <w:rtl/>
        </w:rPr>
        <w:t xml:space="preserve">בתשובת משרד התחבורה צוין כי "משרד התחבורה פועל בתיאום עם אגף התקציבים ובשיתוף פעולה עם גורמי הממשלה, על מנת להביא את הצעת החוק לקידום רשויות </w:t>
      </w:r>
      <w:proofErr w:type="spellStart"/>
      <w:r w:rsidRPr="009865D5">
        <w:rPr>
          <w:rFonts w:eastAsia="Calibri" w:hint="cs"/>
          <w:rtl/>
        </w:rPr>
        <w:t>מטרופוליניות</w:t>
      </w:r>
      <w:proofErr w:type="spellEnd"/>
      <w:r w:rsidRPr="009865D5">
        <w:rPr>
          <w:rFonts w:eastAsia="Calibri" w:hint="cs"/>
          <w:rtl/>
        </w:rPr>
        <w:t xml:space="preserve"> לדיון והצבעה בהקדם האפשרי.</w:t>
      </w:r>
    </w:p>
    <w:p w:rsidR="009865D5" w:rsidRPr="009865D5" w:rsidRDefault="009865D5" w:rsidP="009865D5">
      <w:pPr>
        <w:spacing w:line="269" w:lineRule="auto"/>
        <w:rPr>
          <w:rFonts w:eastAsia="Calibri"/>
          <w:rtl/>
        </w:rPr>
      </w:pPr>
    </w:p>
    <w:p w:rsidR="009865D5" w:rsidRPr="009865D5" w:rsidRDefault="009865D5" w:rsidP="009865D5">
      <w:pPr>
        <w:keepNext/>
        <w:keepLines/>
        <w:spacing w:line="269" w:lineRule="auto"/>
        <w:outlineLvl w:val="2"/>
        <w:rPr>
          <w:rFonts w:eastAsia="Times New Roman"/>
          <w:bCs/>
          <w:szCs w:val="28"/>
          <w:u w:val="single"/>
          <w:rtl/>
        </w:rPr>
      </w:pPr>
      <w:r w:rsidRPr="009865D5">
        <w:rPr>
          <w:rFonts w:eastAsia="Times New Roman" w:hint="cs"/>
          <w:bCs/>
          <w:szCs w:val="28"/>
          <w:u w:val="single"/>
          <w:rtl/>
        </w:rPr>
        <w:t>סיכום</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proofErr w:type="spellStart"/>
      <w:r w:rsidRPr="009865D5">
        <w:rPr>
          <w:rFonts w:ascii="David" w:eastAsia="Times New Roman" w:hAnsi="David"/>
          <w:b/>
          <w:bCs/>
          <w:sz w:val="24"/>
          <w:rtl/>
        </w:rPr>
        <w:t>פרויקטי</w:t>
      </w:r>
      <w:proofErr w:type="spellEnd"/>
      <w:r w:rsidRPr="009865D5">
        <w:rPr>
          <w:rFonts w:ascii="David" w:eastAsia="Times New Roman" w:hAnsi="David"/>
          <w:b/>
          <w:bCs/>
          <w:sz w:val="24"/>
          <w:rtl/>
        </w:rPr>
        <w:t xml:space="preserve"> התחבורה הציבורית המקודמים במטרופולין חיפה הינם בעלי חשיבות לאומית והם נועדו להביא לשיפור איכות החיים של תושבי המטרופולין. במסגרת התוכניות לקידום הפריפריה, המדינה משקיעה משאבים רבים בפרויקטים אלה. </w:t>
      </w:r>
      <w:proofErr w:type="spellStart"/>
      <w:r w:rsidRPr="009865D5">
        <w:rPr>
          <w:rFonts w:ascii="David" w:eastAsia="Times New Roman" w:hAnsi="David"/>
          <w:b/>
          <w:bCs/>
          <w:sz w:val="24"/>
          <w:rtl/>
        </w:rPr>
        <w:t>פרויקטי</w:t>
      </w:r>
      <w:proofErr w:type="spellEnd"/>
      <w:r w:rsidRPr="009865D5">
        <w:rPr>
          <w:rFonts w:ascii="David" w:eastAsia="Times New Roman" w:hAnsi="David"/>
          <w:b/>
          <w:bCs/>
          <w:sz w:val="24"/>
          <w:rtl/>
        </w:rPr>
        <w:t xml:space="preserve"> התחבורה התשתיתיים מצריכים תכנון, פיקוח ובקרה מעמיקים כדי להבטיח את מילוי צרכיה של מערכת התחבורה באופן אפקטיבי וכן הקצאת משאבים יעילה</w:t>
      </w:r>
      <w:r w:rsidRPr="009865D5">
        <w:rPr>
          <w:rFonts w:ascii="David" w:eastAsia="Times New Roman" w:hAnsi="David" w:hint="cs"/>
          <w:b/>
          <w:bCs/>
          <w:sz w:val="24"/>
          <w:rtl/>
        </w:rPr>
        <w:t>.</w:t>
      </w:r>
      <w:r w:rsidRPr="009865D5">
        <w:rPr>
          <w:rFonts w:ascii="David" w:eastAsia="Times New Roman" w:hAnsi="David"/>
          <w:b/>
          <w:bCs/>
          <w:sz w:val="24"/>
          <w:rtl/>
        </w:rPr>
        <w:t xml:space="preserve">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 xml:space="preserve">ביקורת המעקב בדוח זה התמקדה במידת תיקונם של 13 ליקויים שעלו בדוח הביקורת הקודם: ליקוי אחד לא תוקן כלל: אי-הקמתה של רשות </w:t>
      </w:r>
      <w:proofErr w:type="spellStart"/>
      <w:r w:rsidRPr="009865D5">
        <w:rPr>
          <w:rFonts w:eastAsia="Calibri" w:hint="cs"/>
          <w:b/>
          <w:bCs/>
          <w:rtl/>
        </w:rPr>
        <w:t>מטרופולינית</w:t>
      </w:r>
      <w:proofErr w:type="spellEnd"/>
      <w:r w:rsidRPr="009865D5">
        <w:rPr>
          <w:rFonts w:eastAsia="Calibri" w:hint="cs"/>
          <w:b/>
          <w:bCs/>
          <w:rtl/>
        </w:rPr>
        <w:t xml:space="preserve"> במטרופולין חיפה; ארבעה ליקויים נוספים תוקנו במידה מועטה: פיתוח </w:t>
      </w:r>
      <w:proofErr w:type="spellStart"/>
      <w:r w:rsidRPr="009865D5">
        <w:rPr>
          <w:rFonts w:eastAsia="Calibri" w:hint="cs"/>
          <w:b/>
          <w:bCs/>
          <w:rtl/>
        </w:rPr>
        <w:t>התח"ץ</w:t>
      </w:r>
      <w:proofErr w:type="spellEnd"/>
      <w:r w:rsidRPr="009865D5">
        <w:rPr>
          <w:rFonts w:eastAsia="Calibri" w:hint="cs"/>
          <w:b/>
          <w:bCs/>
          <w:rtl/>
        </w:rPr>
        <w:t xml:space="preserve"> במטרופולין חיפה, תכנון קווי המטרונית, הבקרה על הנוסעים וקידום </w:t>
      </w:r>
      <w:proofErr w:type="spellStart"/>
      <w:r w:rsidRPr="009865D5">
        <w:rPr>
          <w:rFonts w:eastAsia="Calibri" w:hint="cs"/>
          <w:b/>
          <w:bCs/>
          <w:rtl/>
        </w:rPr>
        <w:t>פרויקטי</w:t>
      </w:r>
      <w:proofErr w:type="spellEnd"/>
      <w:r w:rsidRPr="009865D5">
        <w:rPr>
          <w:rFonts w:eastAsia="Calibri" w:hint="cs"/>
          <w:b/>
          <w:bCs/>
          <w:rtl/>
        </w:rPr>
        <w:t xml:space="preserve"> תחבורה במטרופולין חיפה; ארבעה ליקויים נוספים תוקנו במידה רבה: תפעול קווי המטרונית במטרופולין חיפה, אי-מתן זכות בלעדית לנסיעת המטרונית בכלל הצמתים בתוואי דרך הנסיעה שלה, ביצוע הפרויקט תת"ל 56 (</w:t>
      </w:r>
      <w:proofErr w:type="spellStart"/>
      <w:r w:rsidRPr="009865D5">
        <w:rPr>
          <w:rFonts w:eastAsia="Calibri" w:hint="cs"/>
          <w:b/>
          <w:bCs/>
          <w:rtl/>
        </w:rPr>
        <w:t>רק"ל</w:t>
      </w:r>
      <w:proofErr w:type="spellEnd"/>
      <w:r w:rsidRPr="009865D5">
        <w:rPr>
          <w:rFonts w:eastAsia="Calibri" w:hint="cs"/>
          <w:b/>
          <w:bCs/>
          <w:rtl/>
        </w:rPr>
        <w:t xml:space="preserve"> חיפה-נצרת) ובחירת חלופה מיטבית </w:t>
      </w:r>
      <w:proofErr w:type="spellStart"/>
      <w:r w:rsidRPr="009865D5">
        <w:rPr>
          <w:rFonts w:eastAsia="Calibri" w:hint="cs"/>
          <w:b/>
          <w:bCs/>
          <w:rtl/>
        </w:rPr>
        <w:t>לתת"ל</w:t>
      </w:r>
      <w:proofErr w:type="spellEnd"/>
      <w:r w:rsidRPr="009865D5">
        <w:rPr>
          <w:rFonts w:eastAsia="Calibri" w:hint="cs"/>
          <w:b/>
          <w:bCs/>
          <w:rtl/>
        </w:rPr>
        <w:t xml:space="preserve"> 65א (המקטע הדרומי של פרויקט הכפלת מסילות החוף מתחנת חוף הכרמל ועד שפיים); שלושה ליקויים נוספים תוקנו במידה חלקית: </w:t>
      </w:r>
      <w:r w:rsidRPr="009865D5">
        <w:rPr>
          <w:rFonts w:eastAsia="Calibri"/>
          <w:b/>
          <w:bCs/>
          <w:rtl/>
        </w:rPr>
        <w:t xml:space="preserve">קידום </w:t>
      </w:r>
      <w:proofErr w:type="spellStart"/>
      <w:r w:rsidRPr="009865D5">
        <w:rPr>
          <w:rFonts w:eastAsia="Calibri"/>
          <w:b/>
          <w:bCs/>
          <w:rtl/>
        </w:rPr>
        <w:t>פרויקטי</w:t>
      </w:r>
      <w:proofErr w:type="spellEnd"/>
      <w:r w:rsidRPr="009865D5">
        <w:rPr>
          <w:rFonts w:eastAsia="Calibri"/>
          <w:b/>
          <w:bCs/>
          <w:rtl/>
        </w:rPr>
        <w:t xml:space="preserve"> </w:t>
      </w:r>
      <w:proofErr w:type="spellStart"/>
      <w:r w:rsidRPr="009865D5">
        <w:rPr>
          <w:rFonts w:eastAsia="Calibri"/>
          <w:b/>
          <w:bCs/>
          <w:rtl/>
        </w:rPr>
        <w:t>תח"ץ</w:t>
      </w:r>
      <w:proofErr w:type="spellEnd"/>
      <w:r w:rsidRPr="009865D5">
        <w:rPr>
          <w:rFonts w:eastAsia="Calibri"/>
          <w:b/>
          <w:bCs/>
          <w:rtl/>
        </w:rPr>
        <w:t xml:space="preserve"> </w:t>
      </w:r>
      <w:proofErr w:type="spellStart"/>
      <w:r w:rsidRPr="009865D5">
        <w:rPr>
          <w:rFonts w:eastAsia="Calibri"/>
          <w:b/>
          <w:bCs/>
          <w:rtl/>
        </w:rPr>
        <w:t>מטרופוליניים</w:t>
      </w:r>
      <w:proofErr w:type="spellEnd"/>
      <w:r w:rsidRPr="009865D5">
        <w:rPr>
          <w:rFonts w:eastAsia="Calibri"/>
          <w:b/>
          <w:bCs/>
          <w:rtl/>
        </w:rPr>
        <w:t xml:space="preserve"> על ידי חברה עירונית</w:t>
      </w:r>
      <w:r w:rsidRPr="009865D5">
        <w:rPr>
          <w:rFonts w:eastAsia="Calibri" w:hint="cs"/>
          <w:b/>
          <w:bCs/>
          <w:rtl/>
        </w:rPr>
        <w:t xml:space="preserve"> (כיום על ידי חברות ממשלתיות), קידום תת"ל 65א </w:t>
      </w:r>
      <w:proofErr w:type="spellStart"/>
      <w:r w:rsidRPr="009865D5">
        <w:rPr>
          <w:rFonts w:eastAsia="Calibri" w:hint="cs"/>
          <w:b/>
          <w:bCs/>
          <w:rtl/>
        </w:rPr>
        <w:t>ותת"ל</w:t>
      </w:r>
      <w:proofErr w:type="spellEnd"/>
      <w:r w:rsidRPr="009865D5">
        <w:rPr>
          <w:rFonts w:eastAsia="Calibri" w:hint="cs"/>
          <w:b/>
          <w:bCs/>
          <w:rtl/>
        </w:rPr>
        <w:t xml:space="preserve"> 65ב (שתיהן יחדיו - הכפלת מסילת החוף בקו תל אביב-חיפה), וביצוע בדיקות כדאיות כלכלית </w:t>
      </w:r>
      <w:proofErr w:type="spellStart"/>
      <w:r w:rsidRPr="009865D5">
        <w:rPr>
          <w:rFonts w:eastAsia="Calibri" w:hint="cs"/>
          <w:b/>
          <w:bCs/>
          <w:rtl/>
        </w:rPr>
        <w:t>לפרויקטי</w:t>
      </w:r>
      <w:proofErr w:type="spellEnd"/>
      <w:r w:rsidRPr="009865D5">
        <w:rPr>
          <w:rFonts w:eastAsia="Calibri" w:hint="cs"/>
          <w:b/>
          <w:bCs/>
          <w:rtl/>
        </w:rPr>
        <w:t xml:space="preserve"> תחבורה; וליקוי אחד נוסף תוקן באופן מלא - פיצול פרויקט תת"ל 65 (הכפלת מסילת החוף בקו תל אביב-חיפה). </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cs"/>
          <w:b/>
          <w:bCs/>
          <w:rtl/>
        </w:rPr>
        <w:t>על משרד התחבורה להמשיך ולתקן את הליקויים שנמצאו בביקורת המעקב ולא תוקנו כלל, תוקנו במידה מועטה או תוקנו במידה חלקית.</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bookmarkStart w:id="93" w:name="_Hlk197274347"/>
      <w:r w:rsidRPr="009865D5">
        <w:rPr>
          <w:rFonts w:eastAsia="Calibri" w:hint="eastAsia"/>
          <w:b/>
          <w:bCs/>
          <w:rtl/>
        </w:rPr>
        <w:t>על</w:t>
      </w:r>
      <w:r w:rsidRPr="009865D5">
        <w:rPr>
          <w:rFonts w:eastAsia="Calibri"/>
          <w:b/>
          <w:bCs/>
          <w:rtl/>
        </w:rPr>
        <w:t xml:space="preserve"> </w:t>
      </w:r>
      <w:r w:rsidRPr="009865D5">
        <w:rPr>
          <w:rFonts w:eastAsia="Calibri" w:hint="eastAsia"/>
          <w:b/>
          <w:bCs/>
          <w:rtl/>
        </w:rPr>
        <w:t>משרד</w:t>
      </w:r>
      <w:r w:rsidRPr="009865D5">
        <w:rPr>
          <w:rFonts w:eastAsia="Calibri"/>
          <w:b/>
          <w:bCs/>
          <w:rtl/>
        </w:rPr>
        <w:t xml:space="preserve"> </w:t>
      </w:r>
      <w:r w:rsidRPr="009865D5">
        <w:rPr>
          <w:rFonts w:eastAsia="Calibri" w:hint="eastAsia"/>
          <w:b/>
          <w:bCs/>
          <w:rtl/>
        </w:rPr>
        <w:t>התחבורה</w:t>
      </w:r>
      <w:r w:rsidRPr="009865D5">
        <w:rPr>
          <w:rFonts w:eastAsia="Calibri"/>
          <w:b/>
          <w:bCs/>
          <w:rtl/>
        </w:rPr>
        <w:t xml:space="preserve"> </w:t>
      </w:r>
      <w:r w:rsidRPr="009865D5">
        <w:rPr>
          <w:rFonts w:eastAsia="Calibri" w:hint="cs"/>
          <w:b/>
          <w:bCs/>
          <w:rtl/>
        </w:rPr>
        <w:t>ו</w:t>
      </w:r>
      <w:r w:rsidRPr="009865D5">
        <w:rPr>
          <w:rFonts w:eastAsia="Calibri"/>
          <w:b/>
          <w:bCs/>
          <w:rtl/>
        </w:rPr>
        <w:t xml:space="preserve">משרד האוצר </w:t>
      </w:r>
      <w:r w:rsidRPr="009865D5">
        <w:rPr>
          <w:rFonts w:eastAsia="Calibri" w:hint="cs"/>
          <w:b/>
          <w:bCs/>
          <w:rtl/>
        </w:rPr>
        <w:t>להמשיך ולקדם את</w:t>
      </w:r>
      <w:r w:rsidRPr="009865D5">
        <w:rPr>
          <w:rFonts w:eastAsia="Calibri"/>
          <w:b/>
          <w:bCs/>
          <w:rtl/>
        </w:rPr>
        <w:t xml:space="preserve"> </w:t>
      </w:r>
      <w:r w:rsidRPr="009865D5">
        <w:rPr>
          <w:rFonts w:eastAsia="Calibri" w:hint="eastAsia"/>
          <w:b/>
          <w:bCs/>
          <w:rtl/>
        </w:rPr>
        <w:t>פרויקט</w:t>
      </w:r>
      <w:r w:rsidRPr="009865D5">
        <w:rPr>
          <w:rFonts w:eastAsia="Calibri"/>
          <w:b/>
          <w:bCs/>
          <w:rtl/>
        </w:rPr>
        <w:t xml:space="preserve"> </w:t>
      </w:r>
      <w:r w:rsidRPr="009865D5">
        <w:rPr>
          <w:rFonts w:eastAsia="Calibri" w:hint="eastAsia"/>
          <w:b/>
          <w:bCs/>
          <w:rtl/>
        </w:rPr>
        <w:t>תת</w:t>
      </w:r>
      <w:r w:rsidRPr="009865D5">
        <w:rPr>
          <w:rFonts w:eastAsia="Calibri"/>
          <w:b/>
          <w:bCs/>
          <w:rtl/>
        </w:rPr>
        <w:t>"ל 65ב</w:t>
      </w:r>
      <w:r w:rsidRPr="009865D5">
        <w:rPr>
          <w:rFonts w:eastAsia="Calibri" w:hint="cs"/>
          <w:b/>
          <w:bCs/>
          <w:rtl/>
        </w:rPr>
        <w:t xml:space="preserve"> (המקטע הצפוני של תת"ל 65)</w:t>
      </w:r>
      <w:r w:rsidRPr="009865D5">
        <w:rPr>
          <w:rFonts w:eastAsia="Calibri"/>
          <w:b/>
          <w:bCs/>
          <w:rtl/>
        </w:rPr>
        <w:t xml:space="preserve">, אשר נמצא בתחום </w:t>
      </w:r>
      <w:r w:rsidRPr="009865D5">
        <w:rPr>
          <w:rFonts w:eastAsia="Calibri" w:hint="eastAsia"/>
          <w:b/>
          <w:bCs/>
          <w:rtl/>
        </w:rPr>
        <w:t>העיר</w:t>
      </w:r>
      <w:r w:rsidRPr="009865D5">
        <w:rPr>
          <w:rFonts w:eastAsia="Calibri"/>
          <w:b/>
          <w:bCs/>
          <w:rtl/>
        </w:rPr>
        <w:t xml:space="preserve"> חיפה, </w:t>
      </w:r>
      <w:r w:rsidRPr="009865D5">
        <w:rPr>
          <w:rFonts w:eastAsia="Calibri" w:hint="cs"/>
          <w:b/>
          <w:bCs/>
          <w:rtl/>
        </w:rPr>
        <w:t xml:space="preserve">כדי שאפשר יהיה להשלים את פרויקט הכפלת מסילות הרכת בקו תל אביב-חיפה (תת"ל 65). השלמת פרויקט זה </w:t>
      </w:r>
      <w:r w:rsidRPr="009865D5">
        <w:rPr>
          <w:rFonts w:eastAsia="Calibri" w:hint="eastAsia"/>
          <w:b/>
          <w:bCs/>
          <w:rtl/>
        </w:rPr>
        <w:t>ת</w:t>
      </w:r>
      <w:r w:rsidRPr="009865D5">
        <w:rPr>
          <w:rFonts w:eastAsia="Calibri" w:hint="cs"/>
          <w:b/>
          <w:bCs/>
          <w:rtl/>
        </w:rPr>
        <w:t xml:space="preserve">תרום גם לקיצור זמן הנסיעה של הנוסעים בקו תל אביב-חיפה בכמעט מחצית מזמן הנסיעה הנוכחי (נכון למועד סיום ביקורת המעקב - מרץ 2025). </w:t>
      </w:r>
      <w:bookmarkEnd w:id="93"/>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r w:rsidRPr="009865D5">
        <w:rPr>
          <w:rFonts w:eastAsia="Calibri" w:hint="eastAsia"/>
          <w:b/>
          <w:bCs/>
          <w:rtl/>
        </w:rPr>
        <w:t>כמו</w:t>
      </w:r>
      <w:r w:rsidRPr="009865D5">
        <w:rPr>
          <w:rFonts w:eastAsia="Calibri"/>
          <w:b/>
          <w:bCs/>
          <w:rtl/>
        </w:rPr>
        <w:t xml:space="preserve"> </w:t>
      </w:r>
      <w:r w:rsidRPr="009865D5">
        <w:rPr>
          <w:rFonts w:eastAsia="Calibri" w:hint="eastAsia"/>
          <w:b/>
          <w:bCs/>
          <w:rtl/>
        </w:rPr>
        <w:t>כן</w:t>
      </w:r>
      <w:r w:rsidRPr="009865D5">
        <w:rPr>
          <w:rFonts w:eastAsia="Calibri"/>
          <w:b/>
          <w:bCs/>
          <w:rtl/>
        </w:rPr>
        <w:t>,</w:t>
      </w:r>
      <w:r w:rsidRPr="009865D5">
        <w:rPr>
          <w:rFonts w:eastAsia="Calibri" w:hint="cs"/>
          <w:b/>
          <w:bCs/>
          <w:rtl/>
        </w:rPr>
        <w:t xml:space="preserve"> על שרת התחבורה, משרד התחבורה ומשרד האוצר לקדם את הקמת הרשות </w:t>
      </w:r>
      <w:proofErr w:type="spellStart"/>
      <w:r w:rsidRPr="009865D5">
        <w:rPr>
          <w:rFonts w:eastAsia="Calibri" w:hint="cs"/>
          <w:b/>
          <w:bCs/>
          <w:rtl/>
        </w:rPr>
        <w:t>המטרופולינית</w:t>
      </w:r>
      <w:proofErr w:type="spellEnd"/>
      <w:r w:rsidRPr="009865D5">
        <w:rPr>
          <w:rFonts w:eastAsia="Calibri" w:hint="cs"/>
          <w:b/>
          <w:bCs/>
          <w:rtl/>
        </w:rPr>
        <w:t xml:space="preserve"> במטרופולין חיפה (או רשות מרחבית לתחבורה), וכן </w:t>
      </w:r>
      <w:proofErr w:type="spellStart"/>
      <w:r w:rsidRPr="009865D5">
        <w:rPr>
          <w:rFonts w:eastAsia="Calibri" w:hint="cs"/>
          <w:b/>
          <w:bCs/>
          <w:rtl/>
        </w:rPr>
        <w:t>במטרופולינים</w:t>
      </w:r>
      <w:proofErr w:type="spellEnd"/>
      <w:r w:rsidRPr="009865D5">
        <w:rPr>
          <w:rFonts w:eastAsia="Calibri" w:hint="cs"/>
          <w:b/>
          <w:bCs/>
          <w:rtl/>
        </w:rPr>
        <w:t xml:space="preserve"> אחרות (גוש דן, ירושלים ובאר שבע), אשר בעזרת</w:t>
      </w:r>
      <w:r w:rsidRPr="009865D5">
        <w:rPr>
          <w:rFonts w:eastAsia="Calibri" w:hint="eastAsia"/>
          <w:b/>
          <w:bCs/>
          <w:rtl/>
        </w:rPr>
        <w:t>ם</w:t>
      </w:r>
      <w:r w:rsidRPr="009865D5">
        <w:rPr>
          <w:rFonts w:eastAsia="Calibri" w:hint="cs"/>
          <w:b/>
          <w:bCs/>
          <w:rtl/>
        </w:rPr>
        <w:t xml:space="preserve"> ניתן יהיה לקדם ולפתח את </w:t>
      </w:r>
      <w:proofErr w:type="spellStart"/>
      <w:r w:rsidRPr="009865D5">
        <w:rPr>
          <w:rFonts w:eastAsia="Calibri" w:hint="cs"/>
          <w:b/>
          <w:bCs/>
          <w:rtl/>
        </w:rPr>
        <w:t>התח"ץ</w:t>
      </w:r>
      <w:proofErr w:type="spellEnd"/>
      <w:r w:rsidRPr="009865D5">
        <w:rPr>
          <w:rFonts w:eastAsia="Calibri" w:hint="cs"/>
          <w:b/>
          <w:bCs/>
          <w:rtl/>
        </w:rPr>
        <w:t xml:space="preserve"> בצורה מיטבית ולקדם פרויקטים תחבורתיים בפרקי זמן מיטביים במטרופולין חיפה. צעדים אלה נדרשים גם לאור המדיניות של משרד התחבורה לשנע את המשתמשים </w:t>
      </w:r>
      <w:proofErr w:type="spellStart"/>
      <w:r w:rsidRPr="009865D5">
        <w:rPr>
          <w:rFonts w:eastAsia="Calibri" w:hint="cs"/>
          <w:b/>
          <w:bCs/>
          <w:rtl/>
        </w:rPr>
        <w:t>בתח"ץ</w:t>
      </w:r>
      <w:proofErr w:type="spellEnd"/>
      <w:r w:rsidRPr="009865D5">
        <w:rPr>
          <w:rFonts w:eastAsia="Calibri" w:hint="cs"/>
          <w:b/>
          <w:bCs/>
          <w:rtl/>
        </w:rPr>
        <w:t xml:space="preserve"> מאזור הצפון (הפריפריה) אל המרכז דרך מטרופולין חיפה - כל אלה בפרקי זמן קצרים יותר, שישפרו את שירות </w:t>
      </w:r>
      <w:proofErr w:type="spellStart"/>
      <w:r w:rsidRPr="009865D5">
        <w:rPr>
          <w:rFonts w:eastAsia="Calibri" w:hint="cs"/>
          <w:b/>
          <w:bCs/>
          <w:rtl/>
        </w:rPr>
        <w:t>התח"ץ</w:t>
      </w:r>
      <w:proofErr w:type="spellEnd"/>
      <w:r w:rsidRPr="009865D5">
        <w:rPr>
          <w:rFonts w:eastAsia="Calibri" w:hint="cs"/>
          <w:b/>
          <w:bCs/>
          <w:rtl/>
        </w:rPr>
        <w:t xml:space="preserve"> לטובת תושבי הצפון ותושבי מטרופולין חיפה.</w:t>
      </w:r>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b/>
          <w:bCs/>
          <w:rtl/>
        </w:rPr>
      </w:pPr>
      <w:bookmarkStart w:id="94" w:name="_Hlk205824575"/>
      <w:bookmarkStart w:id="95" w:name="_Hlk196219156"/>
      <w:r w:rsidRPr="009865D5">
        <w:rPr>
          <w:rFonts w:eastAsia="Calibri" w:hint="eastAsia"/>
          <w:b/>
          <w:bCs/>
          <w:rtl/>
        </w:rPr>
        <w:t>בביקורת</w:t>
      </w:r>
      <w:r w:rsidRPr="009865D5">
        <w:rPr>
          <w:rFonts w:eastAsia="Calibri"/>
          <w:b/>
          <w:bCs/>
          <w:rtl/>
        </w:rPr>
        <w:t xml:space="preserve"> </w:t>
      </w:r>
      <w:r w:rsidRPr="009865D5">
        <w:rPr>
          <w:rFonts w:eastAsia="Calibri" w:hint="eastAsia"/>
          <w:b/>
          <w:bCs/>
          <w:rtl/>
        </w:rPr>
        <w:t>המעקב</w:t>
      </w:r>
      <w:r w:rsidRPr="009865D5">
        <w:rPr>
          <w:rFonts w:eastAsia="Calibri"/>
          <w:b/>
          <w:bCs/>
          <w:rtl/>
        </w:rPr>
        <w:t xml:space="preserve"> </w:t>
      </w:r>
      <w:r w:rsidRPr="009865D5">
        <w:rPr>
          <w:rFonts w:eastAsia="Calibri" w:hint="eastAsia"/>
          <w:b/>
          <w:bCs/>
          <w:rtl/>
        </w:rPr>
        <w:t>עלה</w:t>
      </w:r>
      <w:r w:rsidRPr="009865D5">
        <w:rPr>
          <w:rFonts w:eastAsia="Calibri"/>
          <w:b/>
          <w:bCs/>
          <w:rtl/>
        </w:rPr>
        <w:t xml:space="preserve"> </w:t>
      </w:r>
      <w:r w:rsidRPr="009865D5">
        <w:rPr>
          <w:rFonts w:eastAsia="Calibri" w:hint="eastAsia"/>
          <w:b/>
          <w:bCs/>
          <w:rtl/>
        </w:rPr>
        <w:t>כי</w:t>
      </w:r>
      <w:r w:rsidRPr="009865D5">
        <w:rPr>
          <w:rFonts w:eastAsia="Calibri"/>
          <w:b/>
          <w:bCs/>
          <w:rtl/>
        </w:rPr>
        <w:t xml:space="preserve"> </w:t>
      </w:r>
      <w:r w:rsidRPr="009865D5">
        <w:rPr>
          <w:rFonts w:eastAsia="Calibri" w:hint="eastAsia"/>
          <w:b/>
          <w:bCs/>
          <w:rtl/>
        </w:rPr>
        <w:t>הקמת</w:t>
      </w:r>
      <w:r w:rsidRPr="009865D5">
        <w:rPr>
          <w:rFonts w:eastAsia="Calibri"/>
          <w:b/>
          <w:bCs/>
          <w:rtl/>
        </w:rPr>
        <w:t xml:space="preserve"> </w:t>
      </w:r>
      <w:r w:rsidRPr="009865D5">
        <w:rPr>
          <w:rFonts w:eastAsia="Calibri" w:hint="eastAsia"/>
          <w:b/>
          <w:bCs/>
          <w:rtl/>
        </w:rPr>
        <w:t>חלק</w:t>
      </w:r>
      <w:r w:rsidRPr="009865D5">
        <w:rPr>
          <w:rFonts w:eastAsia="Calibri"/>
          <w:b/>
          <w:bCs/>
          <w:rtl/>
        </w:rPr>
        <w:t xml:space="preserve"> </w:t>
      </w:r>
      <w:r w:rsidRPr="009865D5">
        <w:rPr>
          <w:rFonts w:eastAsia="Calibri" w:hint="eastAsia"/>
          <w:b/>
          <w:bCs/>
          <w:rtl/>
        </w:rPr>
        <w:t>מפרויקטים</w:t>
      </w:r>
      <w:r w:rsidRPr="009865D5">
        <w:rPr>
          <w:rFonts w:eastAsia="Calibri"/>
          <w:b/>
          <w:bCs/>
          <w:rtl/>
        </w:rPr>
        <w:t xml:space="preserve"> </w:t>
      </w:r>
      <w:r w:rsidRPr="009865D5">
        <w:rPr>
          <w:rFonts w:eastAsia="Calibri" w:hint="eastAsia"/>
          <w:b/>
          <w:bCs/>
          <w:rtl/>
        </w:rPr>
        <w:t>תחבורתיים</w:t>
      </w:r>
      <w:r w:rsidRPr="009865D5">
        <w:rPr>
          <w:rFonts w:eastAsia="Calibri" w:hint="cs"/>
          <w:b/>
          <w:bCs/>
          <w:rtl/>
        </w:rPr>
        <w:t xml:space="preserve"> במטרופולין חיפה, כגון</w:t>
      </w:r>
      <w:r w:rsidRPr="009865D5">
        <w:rPr>
          <w:rFonts w:eastAsia="Calibri"/>
          <w:b/>
          <w:bCs/>
          <w:rtl/>
        </w:rPr>
        <w:t xml:space="preserve"> קו הרכבת הקלה חיפה-נצרת (תת"ל 56) והכפלת המסילות בקו תל אביב-חיפה</w:t>
      </w:r>
      <w:r w:rsidRPr="009865D5">
        <w:rPr>
          <w:rFonts w:eastAsia="Calibri" w:hint="cs"/>
          <w:b/>
          <w:bCs/>
          <w:rtl/>
        </w:rPr>
        <w:t xml:space="preserve"> (תת"ל 65)</w:t>
      </w:r>
      <w:r w:rsidRPr="009865D5">
        <w:rPr>
          <w:rFonts w:eastAsia="Calibri"/>
          <w:b/>
          <w:bCs/>
          <w:rtl/>
        </w:rPr>
        <w:t xml:space="preserve">, </w:t>
      </w:r>
      <w:r w:rsidRPr="009865D5">
        <w:rPr>
          <w:rFonts w:eastAsia="Calibri" w:hint="cs"/>
          <w:b/>
          <w:bCs/>
          <w:rtl/>
        </w:rPr>
        <w:t>יימשך</w:t>
      </w:r>
      <w:r w:rsidRPr="009865D5">
        <w:rPr>
          <w:rFonts w:eastAsia="Calibri"/>
          <w:b/>
          <w:bCs/>
          <w:rtl/>
        </w:rPr>
        <w:t xml:space="preserve"> </w:t>
      </w:r>
      <w:r w:rsidRPr="009865D5">
        <w:rPr>
          <w:rFonts w:eastAsia="Calibri" w:hint="eastAsia"/>
          <w:b/>
          <w:bCs/>
          <w:rtl/>
        </w:rPr>
        <w:t>עשרות</w:t>
      </w:r>
      <w:r w:rsidRPr="009865D5">
        <w:rPr>
          <w:rFonts w:eastAsia="Calibri"/>
          <w:b/>
          <w:bCs/>
          <w:rtl/>
        </w:rPr>
        <w:t xml:space="preserve"> </w:t>
      </w:r>
      <w:r w:rsidRPr="009865D5">
        <w:rPr>
          <w:rFonts w:eastAsia="Calibri" w:hint="eastAsia"/>
          <w:b/>
          <w:bCs/>
          <w:rtl/>
        </w:rPr>
        <w:t>שנים</w:t>
      </w:r>
      <w:r w:rsidRPr="009865D5">
        <w:rPr>
          <w:rFonts w:eastAsia="Calibri" w:hint="cs"/>
          <w:b/>
          <w:bCs/>
          <w:rtl/>
        </w:rPr>
        <w:t>;</w:t>
      </w:r>
      <w:r w:rsidRPr="009865D5">
        <w:rPr>
          <w:rFonts w:eastAsia="Calibri"/>
          <w:b/>
          <w:bCs/>
          <w:rtl/>
        </w:rPr>
        <w:t xml:space="preserve"> </w:t>
      </w:r>
      <w:r w:rsidRPr="009865D5">
        <w:rPr>
          <w:rFonts w:eastAsia="Calibri" w:hint="cs"/>
          <w:b/>
          <w:bCs/>
          <w:rtl/>
        </w:rPr>
        <w:t>הזמן המשוער שיחלוף מתחילת תכנונם ועד סיום ביצועם ינוע בין 18 ל-28 שנים. על אף משכי הזמן הארוכים של הקמת שני הפרויקטים והמשאבים המרובים המושקעים בהם, נמצא</w:t>
      </w:r>
      <w:r w:rsidRPr="009865D5">
        <w:rPr>
          <w:rFonts w:eastAsia="Calibri"/>
          <w:b/>
          <w:bCs/>
          <w:rtl/>
        </w:rPr>
        <w:t xml:space="preserve"> </w:t>
      </w:r>
      <w:r w:rsidRPr="009865D5">
        <w:rPr>
          <w:rFonts w:eastAsia="Calibri" w:hint="eastAsia"/>
          <w:b/>
          <w:bCs/>
          <w:rtl/>
        </w:rPr>
        <w:t>כי</w:t>
      </w:r>
      <w:r w:rsidRPr="009865D5">
        <w:rPr>
          <w:rFonts w:eastAsia="Calibri"/>
          <w:b/>
          <w:bCs/>
          <w:rtl/>
        </w:rPr>
        <w:t xml:space="preserve"> </w:t>
      </w:r>
      <w:r w:rsidRPr="009865D5">
        <w:rPr>
          <w:rFonts w:eastAsia="Calibri" w:hint="eastAsia"/>
          <w:b/>
          <w:bCs/>
          <w:rtl/>
        </w:rPr>
        <w:t>לא</w:t>
      </w:r>
      <w:r w:rsidRPr="009865D5">
        <w:rPr>
          <w:rFonts w:eastAsia="Calibri"/>
          <w:b/>
          <w:bCs/>
          <w:rtl/>
        </w:rPr>
        <w:t xml:space="preserve"> </w:t>
      </w:r>
      <w:r w:rsidRPr="009865D5">
        <w:rPr>
          <w:rFonts w:eastAsia="Calibri" w:hint="eastAsia"/>
          <w:b/>
          <w:bCs/>
          <w:rtl/>
        </w:rPr>
        <w:t>כונסה</w:t>
      </w:r>
      <w:r w:rsidRPr="009865D5">
        <w:rPr>
          <w:rFonts w:eastAsia="Calibri"/>
          <w:b/>
          <w:bCs/>
          <w:rtl/>
        </w:rPr>
        <w:t xml:space="preserve"> </w:t>
      </w:r>
      <w:r w:rsidRPr="009865D5">
        <w:rPr>
          <w:rFonts w:eastAsia="Calibri" w:hint="eastAsia"/>
          <w:b/>
          <w:bCs/>
          <w:rtl/>
        </w:rPr>
        <w:t>ועדת</w:t>
      </w:r>
      <w:r w:rsidRPr="009865D5">
        <w:rPr>
          <w:rFonts w:eastAsia="Calibri"/>
          <w:b/>
          <w:bCs/>
          <w:rtl/>
        </w:rPr>
        <w:t xml:space="preserve"> </w:t>
      </w:r>
      <w:r w:rsidRPr="009865D5">
        <w:rPr>
          <w:rFonts w:eastAsia="Calibri" w:hint="cs"/>
          <w:b/>
          <w:bCs/>
          <w:rtl/>
        </w:rPr>
        <w:t xml:space="preserve">שרים לתשתיות לאומיות אשר הוקמה </w:t>
      </w:r>
      <w:r w:rsidRPr="009865D5">
        <w:rPr>
          <w:rFonts w:eastAsia="Calibri" w:hint="eastAsia"/>
          <w:b/>
          <w:bCs/>
          <w:rtl/>
        </w:rPr>
        <w:t>בהחלטת</w:t>
      </w:r>
      <w:r w:rsidRPr="009865D5">
        <w:rPr>
          <w:rFonts w:eastAsia="Calibri"/>
          <w:b/>
          <w:bCs/>
          <w:rtl/>
        </w:rPr>
        <w:t xml:space="preserve"> </w:t>
      </w:r>
      <w:r w:rsidRPr="009865D5">
        <w:rPr>
          <w:rFonts w:eastAsia="Calibri" w:hint="cs"/>
          <w:b/>
          <w:bCs/>
          <w:rtl/>
        </w:rPr>
        <w:t>ה</w:t>
      </w:r>
      <w:r w:rsidRPr="009865D5">
        <w:rPr>
          <w:rFonts w:eastAsia="Calibri" w:hint="eastAsia"/>
          <w:b/>
          <w:bCs/>
          <w:rtl/>
        </w:rPr>
        <w:t>ממשלה</w:t>
      </w:r>
      <w:r w:rsidRPr="009865D5">
        <w:rPr>
          <w:rFonts w:eastAsia="Calibri"/>
          <w:b/>
          <w:bCs/>
          <w:rtl/>
        </w:rPr>
        <w:t xml:space="preserve"> 851 </w:t>
      </w:r>
      <w:r w:rsidRPr="009865D5">
        <w:rPr>
          <w:rFonts w:eastAsia="Calibri" w:hint="eastAsia"/>
          <w:b/>
          <w:bCs/>
          <w:rtl/>
        </w:rPr>
        <w:t>מיולי</w:t>
      </w:r>
      <w:r w:rsidRPr="009865D5">
        <w:rPr>
          <w:rFonts w:eastAsia="Calibri"/>
          <w:b/>
          <w:bCs/>
          <w:rtl/>
        </w:rPr>
        <w:t xml:space="preserve"> 2023. </w:t>
      </w:r>
      <w:bookmarkEnd w:id="94"/>
    </w:p>
    <w:p w:rsidR="009865D5" w:rsidRPr="009865D5" w:rsidRDefault="009865D5" w:rsidP="009865D5">
      <w:pPr>
        <w:keepNext/>
        <w:keepLines/>
        <w:spacing w:line="269" w:lineRule="auto"/>
        <w:ind w:left="-567"/>
        <w:rPr>
          <w:rFonts w:eastAsia="Calibri"/>
          <w:szCs w:val="20"/>
          <w:rtl/>
        </w:rPr>
      </w:pPr>
    </w:p>
    <w:p w:rsidR="009865D5" w:rsidRPr="009865D5" w:rsidRDefault="009865D5" w:rsidP="009865D5">
      <w:pPr>
        <w:spacing w:line="269" w:lineRule="auto"/>
        <w:rPr>
          <w:rFonts w:eastAsia="Calibri"/>
          <w:rtl/>
        </w:rPr>
      </w:pPr>
      <w:bookmarkStart w:id="96" w:name="_Hlk205824686"/>
      <w:r w:rsidRPr="009865D5">
        <w:rPr>
          <w:rFonts w:eastAsia="Calibri" w:hint="cs"/>
          <w:b/>
          <w:bCs/>
          <w:rtl/>
        </w:rPr>
        <w:t xml:space="preserve">על </w:t>
      </w:r>
      <w:r w:rsidRPr="009865D5">
        <w:rPr>
          <w:rFonts w:eastAsia="Calibri" w:hint="eastAsia"/>
          <w:b/>
          <w:bCs/>
          <w:rtl/>
        </w:rPr>
        <w:t>ראש</w:t>
      </w:r>
      <w:r w:rsidRPr="009865D5">
        <w:rPr>
          <w:rFonts w:eastAsia="Calibri"/>
          <w:b/>
          <w:bCs/>
          <w:rtl/>
        </w:rPr>
        <w:t xml:space="preserve"> הממשלה </w:t>
      </w:r>
      <w:r w:rsidRPr="009865D5">
        <w:rPr>
          <w:rFonts w:eastAsia="Calibri" w:hint="eastAsia"/>
          <w:b/>
          <w:bCs/>
          <w:rtl/>
        </w:rPr>
        <w:t>כיו</w:t>
      </w:r>
      <w:r w:rsidRPr="009865D5">
        <w:rPr>
          <w:rFonts w:eastAsia="Calibri"/>
          <w:b/>
          <w:bCs/>
          <w:rtl/>
        </w:rPr>
        <w:t xml:space="preserve">"ר </w:t>
      </w:r>
      <w:r w:rsidRPr="009865D5">
        <w:rPr>
          <w:rFonts w:eastAsia="Calibri" w:hint="eastAsia"/>
          <w:b/>
          <w:bCs/>
          <w:rtl/>
        </w:rPr>
        <w:t>הו</w:t>
      </w:r>
      <w:r w:rsidRPr="009865D5">
        <w:rPr>
          <w:rFonts w:eastAsia="Calibri" w:hint="cs"/>
          <w:b/>
          <w:bCs/>
          <w:rtl/>
        </w:rPr>
        <w:t>ו</w:t>
      </w:r>
      <w:r w:rsidRPr="009865D5">
        <w:rPr>
          <w:rFonts w:eastAsia="Calibri" w:hint="eastAsia"/>
          <w:b/>
          <w:bCs/>
          <w:rtl/>
        </w:rPr>
        <w:t>עדה</w:t>
      </w:r>
      <w:r w:rsidRPr="009865D5">
        <w:rPr>
          <w:rFonts w:eastAsia="Calibri"/>
          <w:b/>
          <w:bCs/>
          <w:rtl/>
        </w:rPr>
        <w:t xml:space="preserve"> </w:t>
      </w:r>
      <w:r w:rsidRPr="009865D5">
        <w:rPr>
          <w:rFonts w:eastAsia="Calibri" w:hint="cs"/>
          <w:b/>
          <w:bCs/>
          <w:rtl/>
        </w:rPr>
        <w:t xml:space="preserve">לפעול לכינוס </w:t>
      </w:r>
      <w:r w:rsidRPr="009865D5">
        <w:rPr>
          <w:rFonts w:eastAsia="Calibri"/>
          <w:b/>
          <w:bCs/>
          <w:rtl/>
        </w:rPr>
        <w:t xml:space="preserve">ועדת </w:t>
      </w:r>
      <w:r w:rsidRPr="009865D5">
        <w:rPr>
          <w:rFonts w:eastAsia="Calibri" w:hint="cs"/>
          <w:b/>
          <w:bCs/>
          <w:rtl/>
        </w:rPr>
        <w:t>ה</w:t>
      </w:r>
      <w:r w:rsidRPr="009865D5">
        <w:rPr>
          <w:rFonts w:eastAsia="Calibri"/>
          <w:b/>
          <w:bCs/>
          <w:rtl/>
        </w:rPr>
        <w:t xml:space="preserve">שרים </w:t>
      </w:r>
      <w:r w:rsidRPr="009865D5">
        <w:rPr>
          <w:rFonts w:eastAsia="Calibri" w:hint="cs"/>
          <w:b/>
          <w:bCs/>
          <w:rtl/>
        </w:rPr>
        <w:t>ל</w:t>
      </w:r>
      <w:r w:rsidRPr="009865D5">
        <w:rPr>
          <w:rFonts w:eastAsia="Calibri"/>
          <w:b/>
          <w:bCs/>
          <w:rtl/>
        </w:rPr>
        <w:t>תשתיות לאומיות</w:t>
      </w:r>
      <w:r w:rsidRPr="009865D5">
        <w:rPr>
          <w:rFonts w:eastAsia="Calibri" w:hint="cs"/>
          <w:b/>
          <w:bCs/>
          <w:rtl/>
        </w:rPr>
        <w:t>, אשר נועדה מעצם הקמתה</w:t>
      </w:r>
      <w:r w:rsidRPr="009865D5">
        <w:rPr>
          <w:rFonts w:eastAsia="Calibri"/>
          <w:b/>
          <w:bCs/>
          <w:rtl/>
        </w:rPr>
        <w:t xml:space="preserve"> לקדם </w:t>
      </w:r>
      <w:proofErr w:type="spellStart"/>
      <w:r w:rsidRPr="009865D5">
        <w:rPr>
          <w:rFonts w:eastAsia="Calibri" w:hint="cs"/>
          <w:b/>
          <w:bCs/>
          <w:rtl/>
        </w:rPr>
        <w:t>פרויקטי</w:t>
      </w:r>
      <w:proofErr w:type="spellEnd"/>
      <w:r w:rsidRPr="009865D5">
        <w:rPr>
          <w:rFonts w:eastAsia="Calibri" w:hint="cs"/>
          <w:b/>
          <w:bCs/>
          <w:rtl/>
        </w:rPr>
        <w:t xml:space="preserve"> תשתית לאומית</w:t>
      </w:r>
      <w:r w:rsidRPr="009865D5">
        <w:rPr>
          <w:rFonts w:eastAsia="Calibri"/>
          <w:b/>
          <w:bCs/>
          <w:rtl/>
        </w:rPr>
        <w:t>, בהתאם ללוחות זמנים ו</w:t>
      </w:r>
      <w:r w:rsidRPr="009865D5">
        <w:rPr>
          <w:rFonts w:eastAsia="Calibri" w:hint="cs"/>
          <w:b/>
          <w:bCs/>
          <w:rtl/>
        </w:rPr>
        <w:t>ל</w:t>
      </w:r>
      <w:r w:rsidRPr="009865D5">
        <w:rPr>
          <w:rFonts w:eastAsia="Calibri"/>
          <w:b/>
          <w:bCs/>
          <w:rtl/>
        </w:rPr>
        <w:t xml:space="preserve">אבני דרך </w:t>
      </w:r>
      <w:r w:rsidRPr="009865D5">
        <w:rPr>
          <w:rFonts w:eastAsia="Calibri" w:hint="eastAsia"/>
          <w:b/>
          <w:bCs/>
          <w:rtl/>
        </w:rPr>
        <w:t>מרכזיות</w:t>
      </w:r>
      <w:r w:rsidRPr="009865D5">
        <w:rPr>
          <w:rFonts w:eastAsia="Calibri"/>
          <w:b/>
          <w:bCs/>
          <w:rtl/>
        </w:rPr>
        <w:t xml:space="preserve"> </w:t>
      </w:r>
      <w:r w:rsidRPr="009865D5">
        <w:rPr>
          <w:rFonts w:eastAsia="Calibri" w:hint="eastAsia"/>
          <w:b/>
          <w:bCs/>
          <w:rtl/>
        </w:rPr>
        <w:t>אשר</w:t>
      </w:r>
      <w:r w:rsidRPr="009865D5">
        <w:rPr>
          <w:rFonts w:eastAsia="Calibri"/>
          <w:b/>
          <w:bCs/>
          <w:rtl/>
        </w:rPr>
        <w:t xml:space="preserve"> </w:t>
      </w:r>
      <w:r w:rsidRPr="009865D5">
        <w:rPr>
          <w:rFonts w:eastAsia="Calibri" w:hint="eastAsia"/>
          <w:b/>
          <w:bCs/>
          <w:rtl/>
        </w:rPr>
        <w:t>י</w:t>
      </w:r>
      <w:r w:rsidRPr="009865D5">
        <w:rPr>
          <w:rFonts w:eastAsia="Calibri" w:hint="cs"/>
          <w:b/>
          <w:bCs/>
          <w:rtl/>
        </w:rPr>
        <w:t>י</w:t>
      </w:r>
      <w:r w:rsidRPr="009865D5">
        <w:rPr>
          <w:rFonts w:eastAsia="Calibri" w:hint="eastAsia"/>
          <w:b/>
          <w:bCs/>
          <w:rtl/>
        </w:rPr>
        <w:t>קבעו</w:t>
      </w:r>
      <w:r w:rsidRPr="009865D5">
        <w:rPr>
          <w:rFonts w:eastAsia="Calibri"/>
          <w:b/>
          <w:bCs/>
          <w:rtl/>
        </w:rPr>
        <w:t xml:space="preserve"> </w:t>
      </w:r>
      <w:r w:rsidRPr="009865D5">
        <w:rPr>
          <w:rFonts w:eastAsia="Calibri" w:hint="eastAsia"/>
          <w:b/>
          <w:bCs/>
          <w:rtl/>
        </w:rPr>
        <w:t>לכל</w:t>
      </w:r>
      <w:r w:rsidRPr="009865D5">
        <w:rPr>
          <w:rFonts w:eastAsia="Calibri"/>
          <w:b/>
          <w:bCs/>
          <w:rtl/>
        </w:rPr>
        <w:t xml:space="preserve"> </w:t>
      </w:r>
      <w:r w:rsidRPr="009865D5">
        <w:rPr>
          <w:rFonts w:eastAsia="Calibri" w:hint="eastAsia"/>
          <w:b/>
          <w:bCs/>
          <w:rtl/>
        </w:rPr>
        <w:t>פרויקט</w:t>
      </w:r>
      <w:r w:rsidRPr="009865D5">
        <w:rPr>
          <w:rFonts w:eastAsia="Calibri"/>
          <w:b/>
          <w:bCs/>
          <w:rtl/>
        </w:rPr>
        <w:t xml:space="preserve"> </w:t>
      </w:r>
      <w:r w:rsidRPr="009865D5">
        <w:rPr>
          <w:rFonts w:eastAsia="Calibri" w:hint="eastAsia"/>
          <w:b/>
          <w:bCs/>
          <w:rtl/>
        </w:rPr>
        <w:t>תשתית</w:t>
      </w:r>
      <w:r w:rsidRPr="009865D5">
        <w:rPr>
          <w:rFonts w:eastAsia="Calibri"/>
          <w:b/>
          <w:bCs/>
          <w:rtl/>
        </w:rPr>
        <w:t xml:space="preserve"> </w:t>
      </w:r>
      <w:r w:rsidRPr="009865D5">
        <w:rPr>
          <w:rFonts w:eastAsia="Calibri" w:hint="eastAsia"/>
          <w:b/>
          <w:bCs/>
          <w:rtl/>
        </w:rPr>
        <w:t>לאומית</w:t>
      </w:r>
      <w:r w:rsidRPr="009865D5">
        <w:rPr>
          <w:rFonts w:eastAsia="Calibri"/>
          <w:b/>
          <w:bCs/>
          <w:rtl/>
        </w:rPr>
        <w:t>.</w:t>
      </w:r>
      <w:r w:rsidRPr="009865D5">
        <w:rPr>
          <w:rFonts w:eastAsia="Calibri" w:hint="cs"/>
          <w:b/>
          <w:bCs/>
          <w:rtl/>
        </w:rPr>
        <w:t xml:space="preserve"> כמו כן, כינוסה של הוועדה יתרום לביצוע פיקוח, בקרה </w:t>
      </w:r>
      <w:r w:rsidRPr="009865D5">
        <w:rPr>
          <w:rFonts w:eastAsia="Calibri" w:hint="cs"/>
          <w:b/>
          <w:bCs/>
          <w:rtl/>
        </w:rPr>
        <w:lastRenderedPageBreak/>
        <w:t xml:space="preserve">ומעקב בנוגע למשרדי הממשלה אשר אחראים על פרויקטים אלה. </w:t>
      </w:r>
      <w:r w:rsidRPr="009865D5">
        <w:rPr>
          <w:rFonts w:eastAsia="Calibri" w:hint="eastAsia"/>
          <w:b/>
          <w:bCs/>
          <w:rtl/>
        </w:rPr>
        <w:t>אי</w:t>
      </w:r>
      <w:r w:rsidRPr="009865D5">
        <w:rPr>
          <w:rFonts w:eastAsia="Calibri"/>
          <w:b/>
          <w:bCs/>
          <w:rtl/>
        </w:rPr>
        <w:t xml:space="preserve"> </w:t>
      </w:r>
      <w:r w:rsidRPr="009865D5">
        <w:rPr>
          <w:rFonts w:eastAsia="Calibri" w:hint="eastAsia"/>
          <w:b/>
          <w:bCs/>
          <w:rtl/>
        </w:rPr>
        <w:t>כינוס</w:t>
      </w:r>
      <w:r w:rsidRPr="009865D5">
        <w:rPr>
          <w:rFonts w:eastAsia="Calibri"/>
          <w:b/>
          <w:bCs/>
          <w:rtl/>
        </w:rPr>
        <w:t xml:space="preserve"> </w:t>
      </w:r>
      <w:r w:rsidRPr="009865D5">
        <w:rPr>
          <w:rFonts w:eastAsia="Calibri" w:hint="eastAsia"/>
          <w:b/>
          <w:bCs/>
          <w:rtl/>
        </w:rPr>
        <w:t>הוועדה</w:t>
      </w:r>
      <w:r w:rsidRPr="009865D5">
        <w:rPr>
          <w:rFonts w:eastAsia="Calibri"/>
          <w:b/>
          <w:bCs/>
          <w:rtl/>
        </w:rPr>
        <w:t>,</w:t>
      </w:r>
      <w:r w:rsidRPr="009865D5">
        <w:rPr>
          <w:rFonts w:eastAsia="Calibri" w:hint="cs"/>
          <w:b/>
          <w:bCs/>
          <w:rtl/>
        </w:rPr>
        <w:t xml:space="preserve"> מקשה על ביצוע פיקוח ובקרה עליהם, </w:t>
      </w:r>
      <w:r w:rsidRPr="009865D5">
        <w:rPr>
          <w:rFonts w:eastAsia="Calibri" w:hint="eastAsia"/>
          <w:b/>
          <w:bCs/>
          <w:rtl/>
        </w:rPr>
        <w:t>על</w:t>
      </w:r>
      <w:r w:rsidRPr="009865D5">
        <w:rPr>
          <w:rFonts w:eastAsia="Calibri" w:hint="cs"/>
          <w:b/>
          <w:bCs/>
          <w:rtl/>
        </w:rPr>
        <w:t xml:space="preserve"> אף השקעה כספית גבוהה בסדר גודל של מיליארדי ש"ח ואף עשרות מיליארדי ש"ח. התמשכות פרויקטים אלו על פני תקופה כה ארוכה, עלול לגרום אף לנזקים כספיים (כגון סטייה מאומדן עלות הפרויקט המקורי) ולנזקים אחרים כתוצאה מכך, כיוון שישנם פרויקטים אחרים בהתהוותם אשר תלויים בסיום חלק מפרויקטים אלו, כמו למשל </w:t>
      </w:r>
      <w:proofErr w:type="spellStart"/>
      <w:r w:rsidRPr="009865D5">
        <w:rPr>
          <w:rFonts w:eastAsia="Calibri" w:hint="eastAsia"/>
          <w:b/>
          <w:bCs/>
          <w:rtl/>
        </w:rPr>
        <w:t>פרויקטי</w:t>
      </w:r>
      <w:proofErr w:type="spellEnd"/>
      <w:r w:rsidRPr="009865D5">
        <w:rPr>
          <w:rFonts w:eastAsia="Calibri"/>
          <w:b/>
          <w:bCs/>
          <w:rtl/>
        </w:rPr>
        <w:t xml:space="preserve"> ה</w:t>
      </w:r>
      <w:r w:rsidRPr="009865D5">
        <w:rPr>
          <w:rFonts w:eastAsia="Calibri" w:hint="cs"/>
          <w:b/>
          <w:bCs/>
          <w:rtl/>
        </w:rPr>
        <w:t xml:space="preserve">תחדשות עירונית ותוספת יחידות דיור בתוואי קו החוף של עיריית חיפה. </w:t>
      </w:r>
      <w:bookmarkEnd w:id="95"/>
    </w:p>
    <w:bookmarkEnd w:id="96"/>
    <w:p w:rsidR="009865D5" w:rsidRPr="009865D5" w:rsidRDefault="009865D5" w:rsidP="009865D5">
      <w:pPr>
        <w:spacing w:line="269" w:lineRule="auto"/>
        <w:rPr>
          <w:rFonts w:eastAsia="Calibri"/>
          <w:b/>
          <w:bCs/>
          <w:rtl/>
        </w:rPr>
      </w:pPr>
    </w:p>
    <w:p w:rsidR="009865D5" w:rsidRPr="009865D5" w:rsidRDefault="009865D5" w:rsidP="009865D5">
      <w:pPr>
        <w:spacing w:line="269" w:lineRule="auto"/>
        <w:rPr>
          <w:rFonts w:eastAsia="Calibri"/>
          <w:rtl/>
        </w:rPr>
      </w:pPr>
    </w:p>
    <w:p w:rsidR="009865D5" w:rsidRPr="009865D5" w:rsidRDefault="009865D5" w:rsidP="009865D5">
      <w:pPr>
        <w:spacing w:line="269" w:lineRule="auto"/>
        <w:rPr>
          <w:rFonts w:eastAsia="Calibri"/>
          <w:rtl/>
        </w:rPr>
      </w:pPr>
    </w:p>
    <w:p w:rsidR="00F954E4" w:rsidRDefault="00F954E4" w:rsidP="009865D5">
      <w:pPr>
        <w:bidi w:val="0"/>
        <w:spacing w:after="200" w:line="276" w:lineRule="auto"/>
        <w:jc w:val="right"/>
        <w:rPr>
          <w:rFonts w:ascii="Calibri" w:hAnsi="Calibri" w:cs="Calibri"/>
          <w:b/>
          <w:bCs/>
          <w:color w:val="002060"/>
          <w:sz w:val="80"/>
          <w:szCs w:val="80"/>
        </w:rPr>
      </w:pPr>
    </w:p>
    <w:p w:rsidR="00F954E4" w:rsidRDefault="00F954E4" w:rsidP="003C0488">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3C0488" w:rsidP="009865D5">
      <w:pPr>
        <w:tabs>
          <w:tab w:val="left" w:pos="6420"/>
        </w:tabs>
        <w:bidi w:val="0"/>
        <w:spacing w:after="200" w:line="276" w:lineRule="auto"/>
        <w:rPr>
          <w:rFonts w:ascii="Calibri" w:hAnsi="Calibri" w:cs="Calibri"/>
          <w:b/>
          <w:bCs/>
          <w:color w:val="002060"/>
          <w:sz w:val="80"/>
          <w:szCs w:val="80"/>
        </w:rPr>
      </w:pPr>
      <w:r>
        <w:rPr>
          <w:rFonts w:ascii="Calibri" w:hAnsi="Calibri" w:cs="Calibri"/>
          <w:b/>
          <w:bCs/>
          <w:color w:val="002060"/>
          <w:sz w:val="80"/>
          <w:szCs w:val="80"/>
        </w:rPr>
        <w:tab/>
      </w:r>
    </w:p>
    <w:p w:rsidR="00F954E4" w:rsidRDefault="00F954E4" w:rsidP="00F954E4">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sectPr w:rsidR="00F954E4" w:rsidSect="006C2C6D">
      <w:headerReference w:type="first" r:id="rId68"/>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51B" w:rsidRDefault="0062451B" w:rsidP="00C23CC9">
      <w:pPr>
        <w:spacing w:line="240" w:lineRule="auto"/>
      </w:pPr>
      <w:r>
        <w:separator/>
      </w:r>
    </w:p>
  </w:endnote>
  <w:endnote w:type="continuationSeparator" w:id="0">
    <w:p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51B" w:rsidRDefault="0062451B" w:rsidP="00C23CC9">
      <w:pPr>
        <w:spacing w:line="240" w:lineRule="auto"/>
      </w:pPr>
      <w:r>
        <w:separator/>
      </w:r>
    </w:p>
  </w:footnote>
  <w:footnote w:type="continuationSeparator" w:id="0">
    <w:p w:rsidR="0062451B" w:rsidRDefault="0062451B" w:rsidP="00C23CC9">
      <w:pPr>
        <w:spacing w:line="240" w:lineRule="auto"/>
      </w:pPr>
      <w:r>
        <w:continuationSeparator/>
      </w:r>
    </w:p>
  </w:footnote>
  <w:footnote w:id="1">
    <w:p w:rsidR="009865D5" w:rsidRDefault="009865D5" w:rsidP="009865D5">
      <w:pPr>
        <w:pStyle w:val="af"/>
      </w:pPr>
      <w:r>
        <w:rPr>
          <w:rStyle w:val="af1"/>
        </w:rPr>
        <w:footnoteRef/>
      </w:r>
      <w:r>
        <w:rPr>
          <w:rtl/>
        </w:rPr>
        <w:t xml:space="preserve"> </w:t>
      </w:r>
      <w:r>
        <w:rPr>
          <w:rtl/>
        </w:rPr>
        <w:tab/>
      </w:r>
      <w:r>
        <w:rPr>
          <w:rFonts w:hint="cs"/>
          <w:rtl/>
        </w:rPr>
        <w:t xml:space="preserve">הטבעת הפנימית - הגלעין - כוללת את העיר חיפה, גוש ערי הקריות, העיר נשר והעיר טירת כרמל; הטבעת התיכונה מקיפה את הגלעין, וכלולים בה יישובים הפזורים במרחב, וביניהם שטחים נרחבים פתוחים. העיר עכו היא היישוב העירוני הגדול בטבעת זאת; הטבעת החיצונית כוללת מספר יישובים עירוניים שעליהם נשענים כפרים יהודיים וערביים. נצרת, נוף הגליל, נהרייה, כרמיאל ומגדל העמק הן בין הערים הבולטות בטבעת זאת. כמו כן נכללת בה קבוצת יישובים כפריים בגליל המערבי הנשענים על כביש 70, מהיישוב שלומי בצפון ועד היישוב אחיהוד הסמוך לכביש 85. </w:t>
      </w:r>
    </w:p>
  </w:footnote>
  <w:footnote w:id="2">
    <w:p w:rsidR="009865D5" w:rsidRDefault="009865D5" w:rsidP="009865D5">
      <w:pPr>
        <w:pStyle w:val="af"/>
        <w:rPr>
          <w:rtl/>
        </w:rPr>
      </w:pPr>
      <w:r>
        <w:rPr>
          <w:rStyle w:val="af1"/>
        </w:rPr>
        <w:footnoteRef/>
      </w:r>
      <w:r>
        <w:rPr>
          <w:rtl/>
        </w:rPr>
        <w:t xml:space="preserve"> </w:t>
      </w:r>
      <w:r>
        <w:rPr>
          <w:rtl/>
        </w:rPr>
        <w:tab/>
      </w:r>
      <w:r>
        <w:rPr>
          <w:rFonts w:hint="cs"/>
          <w:rtl/>
        </w:rPr>
        <w:t>דוח מסכם, "פיתוח התחבורה הציבורית במטרופולין חיפה תכנית אסטרטגית", התשע"ה-2015. דוח משותף למשרד התחבורה ומשרד האוצר.</w:t>
      </w:r>
    </w:p>
  </w:footnote>
  <w:footnote w:id="3">
    <w:p w:rsidR="009865D5" w:rsidRPr="000F4013" w:rsidRDefault="009865D5" w:rsidP="009865D5">
      <w:pPr>
        <w:pStyle w:val="af"/>
      </w:pPr>
      <w:r w:rsidRPr="000F4013">
        <w:rPr>
          <w:rStyle w:val="af1"/>
        </w:rPr>
        <w:footnoteRef/>
      </w:r>
      <w:r w:rsidRPr="000F4013">
        <w:rPr>
          <w:rtl/>
        </w:rPr>
        <w:t xml:space="preserve"> </w:t>
      </w:r>
      <w:r w:rsidRPr="000F4013">
        <w:rPr>
          <w:rtl/>
        </w:rPr>
        <w:tab/>
      </w:r>
      <w:r w:rsidRPr="000F4013">
        <w:rPr>
          <w:rFonts w:hint="eastAsia"/>
          <w:rtl/>
        </w:rPr>
        <w:t>כגון</w:t>
      </w:r>
      <w:r w:rsidRPr="000F4013">
        <w:rPr>
          <w:rFonts w:hint="cs"/>
          <w:rtl/>
        </w:rPr>
        <w:t xml:space="preserve"> תעסוקה, בתי חולים, משרדי ממשלה, בתי משפט.</w:t>
      </w:r>
    </w:p>
  </w:footnote>
  <w:footnote w:id="4">
    <w:p w:rsidR="009865D5" w:rsidRDefault="009865D5" w:rsidP="009865D5">
      <w:pPr>
        <w:pStyle w:val="af"/>
        <w:rPr>
          <w:rtl/>
        </w:rPr>
      </w:pPr>
      <w:r>
        <w:rPr>
          <w:rStyle w:val="af1"/>
        </w:rPr>
        <w:footnoteRef/>
      </w:r>
      <w:r>
        <w:rPr>
          <w:rtl/>
        </w:rPr>
        <w:t xml:space="preserve"> </w:t>
      </w:r>
      <w:r>
        <w:rPr>
          <w:rtl/>
        </w:rPr>
        <w:tab/>
      </w:r>
      <w:r>
        <w:rPr>
          <w:rFonts w:hint="cs"/>
        </w:rPr>
        <w:t>B</w:t>
      </w:r>
      <w:r>
        <w:t>us Rapid Transit</w:t>
      </w:r>
      <w:r>
        <w:rPr>
          <w:rFonts w:hint="cs"/>
          <w:rtl/>
        </w:rPr>
        <w:t xml:space="preserve"> - מערכת אוטובוסים מהירה.</w:t>
      </w:r>
    </w:p>
  </w:footnote>
  <w:footnote w:id="5">
    <w:p w:rsidR="009865D5" w:rsidRDefault="009865D5" w:rsidP="009865D5">
      <w:pPr>
        <w:pStyle w:val="af"/>
      </w:pPr>
      <w:r>
        <w:rPr>
          <w:rStyle w:val="af1"/>
        </w:rPr>
        <w:footnoteRef/>
      </w:r>
      <w:r>
        <w:rPr>
          <w:rtl/>
        </w:rPr>
        <w:t xml:space="preserve"> </w:t>
      </w:r>
      <w:r>
        <w:rPr>
          <w:rtl/>
        </w:rPr>
        <w:tab/>
      </w:r>
      <w:r>
        <w:rPr>
          <w:rFonts w:hint="cs"/>
          <w:rtl/>
        </w:rPr>
        <w:t xml:space="preserve">מבקר המדינה, </w:t>
      </w:r>
      <w:r w:rsidRPr="001642E0">
        <w:rPr>
          <w:rFonts w:hint="eastAsia"/>
          <w:b/>
          <w:bCs/>
          <w:rtl/>
        </w:rPr>
        <w:t>דוח</w:t>
      </w:r>
      <w:r w:rsidRPr="001642E0">
        <w:rPr>
          <w:b/>
          <w:bCs/>
          <w:rtl/>
        </w:rPr>
        <w:t xml:space="preserve"> </w:t>
      </w:r>
      <w:r w:rsidRPr="001642E0">
        <w:rPr>
          <w:rFonts w:hint="eastAsia"/>
          <w:b/>
          <w:bCs/>
          <w:rtl/>
        </w:rPr>
        <w:t>ביקורת</w:t>
      </w:r>
      <w:r w:rsidRPr="001642E0">
        <w:rPr>
          <w:b/>
          <w:bCs/>
          <w:rtl/>
        </w:rPr>
        <w:t xml:space="preserve"> </w:t>
      </w:r>
      <w:r w:rsidRPr="001642E0">
        <w:rPr>
          <w:rFonts w:hint="eastAsia"/>
          <w:b/>
          <w:bCs/>
          <w:rtl/>
        </w:rPr>
        <w:t>מיוחד</w:t>
      </w:r>
      <w:r w:rsidRPr="001642E0">
        <w:rPr>
          <w:b/>
          <w:bCs/>
          <w:rtl/>
        </w:rPr>
        <w:t xml:space="preserve"> </w:t>
      </w:r>
      <w:r w:rsidRPr="001642E0">
        <w:rPr>
          <w:rFonts w:hint="eastAsia"/>
          <w:b/>
          <w:bCs/>
          <w:rtl/>
        </w:rPr>
        <w:t>על</w:t>
      </w:r>
      <w:r w:rsidRPr="001642E0">
        <w:rPr>
          <w:b/>
          <w:bCs/>
          <w:rtl/>
        </w:rPr>
        <w:t xml:space="preserve"> </w:t>
      </w:r>
      <w:r w:rsidRPr="001642E0">
        <w:rPr>
          <w:rFonts w:hint="eastAsia"/>
          <w:b/>
          <w:bCs/>
          <w:rtl/>
        </w:rPr>
        <w:t>משבר</w:t>
      </w:r>
      <w:r w:rsidRPr="001642E0">
        <w:rPr>
          <w:b/>
          <w:bCs/>
          <w:rtl/>
        </w:rPr>
        <w:t xml:space="preserve"> </w:t>
      </w:r>
      <w:r w:rsidRPr="001642E0">
        <w:rPr>
          <w:rFonts w:hint="eastAsia"/>
          <w:b/>
          <w:bCs/>
          <w:rtl/>
        </w:rPr>
        <w:t>התחבורה</w:t>
      </w:r>
      <w:r w:rsidRPr="001642E0">
        <w:rPr>
          <w:b/>
          <w:bCs/>
          <w:rtl/>
        </w:rPr>
        <w:t xml:space="preserve"> </w:t>
      </w:r>
      <w:r w:rsidRPr="001642E0">
        <w:rPr>
          <w:rFonts w:hint="eastAsia"/>
          <w:b/>
          <w:bCs/>
          <w:rtl/>
        </w:rPr>
        <w:t>הציבורית</w:t>
      </w:r>
      <w:r>
        <w:rPr>
          <w:rFonts w:hint="cs"/>
          <w:rtl/>
        </w:rPr>
        <w:t xml:space="preserve"> (2019), "קידום ופיתוח של התחבורה הציבורית במטרופולין חיפה", עמ' 385 - 475.</w:t>
      </w:r>
    </w:p>
  </w:footnote>
  <w:footnote w:id="6">
    <w:p w:rsidR="009865D5" w:rsidRDefault="009865D5" w:rsidP="009865D5">
      <w:pPr>
        <w:pStyle w:val="af"/>
      </w:pPr>
      <w:r>
        <w:rPr>
          <w:rStyle w:val="af1"/>
        </w:rPr>
        <w:footnoteRef/>
      </w:r>
      <w:r>
        <w:rPr>
          <w:rtl/>
        </w:rPr>
        <w:t xml:space="preserve"> </w:t>
      </w:r>
      <w:r>
        <w:rPr>
          <w:rtl/>
        </w:rPr>
        <w:tab/>
      </w:r>
      <w:r w:rsidRPr="00C04CA7">
        <w:rPr>
          <w:rFonts w:hint="cs"/>
          <w:rtl/>
        </w:rPr>
        <w:t>את רוב הפרויקטים הללו</w:t>
      </w:r>
      <w:r>
        <w:rPr>
          <w:rFonts w:hint="cs"/>
          <w:rtl/>
        </w:rPr>
        <w:t>, בדוח הקודם,</w:t>
      </w:r>
      <w:r w:rsidRPr="00C04CA7">
        <w:rPr>
          <w:rFonts w:hint="cs"/>
          <w:rtl/>
        </w:rPr>
        <w:t xml:space="preserve"> </w:t>
      </w:r>
      <w:r>
        <w:rPr>
          <w:rFonts w:hint="cs"/>
          <w:rtl/>
        </w:rPr>
        <w:t xml:space="preserve">קידמה </w:t>
      </w:r>
      <w:r w:rsidRPr="00C04CA7">
        <w:rPr>
          <w:rFonts w:hint="cs"/>
          <w:rtl/>
        </w:rPr>
        <w:t xml:space="preserve">חברת יפה נוף - תחבורה, תשתיות ובניה בע"מ (להלן - חברת יפה נוף), על פי הסכם שחתמה עם משרד התחבורה. חברת יפה נוף היא חברה עירונית בבעלות מלאה של עיריית חיפה </w:t>
      </w:r>
      <w:r w:rsidRPr="00C04CA7">
        <w:rPr>
          <w:rtl/>
        </w:rPr>
        <w:t xml:space="preserve">(להלן - </w:t>
      </w:r>
      <w:r w:rsidRPr="00C04CA7">
        <w:rPr>
          <w:rFonts w:hint="cs"/>
          <w:rtl/>
        </w:rPr>
        <w:t>העירייה</w:t>
      </w:r>
      <w:r w:rsidRPr="00C04CA7">
        <w:rPr>
          <w:rtl/>
        </w:rPr>
        <w:t>)</w:t>
      </w:r>
      <w:r w:rsidRPr="00C04CA7">
        <w:rPr>
          <w:rFonts w:hint="cs"/>
          <w:rtl/>
        </w:rPr>
        <w:t xml:space="preserve">. על פי החלטת ממשלה משנת 1998, החברה משמשת זרוע ביצוע של הממשלה וכן של עיריית חיפה לפיתוח העורקים הראשיים של חיפה והמטרופולין, ולביצוע פרויקטים העוסקים בתכנון, בפיתוח </w:t>
      </w:r>
      <w:proofErr w:type="spellStart"/>
      <w:r w:rsidRPr="00C04CA7">
        <w:rPr>
          <w:rFonts w:hint="cs"/>
          <w:rtl/>
        </w:rPr>
        <w:t>התח"צ</w:t>
      </w:r>
      <w:proofErr w:type="spellEnd"/>
      <w:r w:rsidRPr="00C04CA7">
        <w:rPr>
          <w:rFonts w:hint="cs"/>
          <w:rtl/>
        </w:rPr>
        <w:t>, בניהול ובבקרת תנועה של דרכים קיימות בתחום שיפוטה של העיר חיפה ובפרויקטים תחבורתיים עתידיים.</w:t>
      </w:r>
    </w:p>
  </w:footnote>
  <w:footnote w:id="7">
    <w:p w:rsidR="009865D5" w:rsidRDefault="009865D5" w:rsidP="009865D5">
      <w:pPr>
        <w:pStyle w:val="af"/>
      </w:pPr>
      <w:r>
        <w:rPr>
          <w:rStyle w:val="af1"/>
        </w:rPr>
        <w:footnoteRef/>
      </w:r>
      <w:r>
        <w:rPr>
          <w:rtl/>
        </w:rPr>
        <w:t xml:space="preserve"> </w:t>
      </w:r>
      <w:r>
        <w:rPr>
          <w:rtl/>
        </w:rPr>
        <w:tab/>
      </w:r>
      <w:r>
        <w:rPr>
          <w:rFonts w:hint="cs"/>
          <w:rtl/>
        </w:rPr>
        <w:t>מרכזית המפרץ צמודה למתחם "לב המפרץ" שבחיפה (להלן - לב המפרץ).</w:t>
      </w:r>
    </w:p>
  </w:footnote>
  <w:footnote w:id="8">
    <w:p w:rsidR="009865D5" w:rsidRPr="000F4013" w:rsidRDefault="009865D5" w:rsidP="009865D5">
      <w:pPr>
        <w:pStyle w:val="af"/>
      </w:pPr>
      <w:r w:rsidRPr="000F4013">
        <w:rPr>
          <w:rStyle w:val="af1"/>
        </w:rPr>
        <w:footnoteRef/>
      </w:r>
      <w:r w:rsidRPr="000F4013">
        <w:rPr>
          <w:rtl/>
        </w:rPr>
        <w:t xml:space="preserve"> </w:t>
      </w:r>
      <w:r w:rsidRPr="000F4013">
        <w:rPr>
          <w:rtl/>
        </w:rPr>
        <w:tab/>
      </w:r>
      <w:r w:rsidRPr="000F4013">
        <w:rPr>
          <w:rFonts w:hint="cs"/>
          <w:rtl/>
        </w:rPr>
        <w:t xml:space="preserve">החלטה 4193 </w:t>
      </w:r>
      <w:r>
        <w:rPr>
          <w:rFonts w:hint="cs"/>
          <w:rtl/>
        </w:rPr>
        <w:t>של הממשלה ה-27 "חברת נתיבי איילון" (12.8.1998)</w:t>
      </w:r>
      <w:r w:rsidRPr="000F4013">
        <w:rPr>
          <w:rFonts w:hint="cs"/>
          <w:rtl/>
        </w:rPr>
        <w:t>.</w:t>
      </w:r>
    </w:p>
  </w:footnote>
  <w:footnote w:id="9">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ascii="David" w:hAnsi="David"/>
          <w:rtl/>
        </w:rPr>
        <w:t>בג"</w:t>
      </w:r>
      <w:r w:rsidRPr="000F4013">
        <w:rPr>
          <w:rFonts w:ascii="David" w:hAnsi="David" w:hint="cs"/>
          <w:rtl/>
        </w:rPr>
        <w:t>ץ</w:t>
      </w:r>
      <w:r w:rsidRPr="000F4013">
        <w:rPr>
          <w:rFonts w:ascii="David" w:hAnsi="David"/>
          <w:rtl/>
        </w:rPr>
        <w:t xml:space="preserve"> 3250/94 </w:t>
      </w:r>
      <w:r>
        <w:rPr>
          <w:rFonts w:ascii="David" w:hAnsi="David" w:hint="cs"/>
          <w:b/>
          <w:bCs/>
          <w:rtl/>
        </w:rPr>
        <w:t xml:space="preserve">אברהם </w:t>
      </w:r>
      <w:r w:rsidRPr="000F4013">
        <w:rPr>
          <w:rFonts w:ascii="David" w:hAnsi="David"/>
          <w:b/>
          <w:bCs/>
          <w:rtl/>
        </w:rPr>
        <w:t>אורן נ' מועצת עיריית פתח תקווה</w:t>
      </w:r>
      <w:r>
        <w:rPr>
          <w:rFonts w:ascii="David" w:hAnsi="David" w:hint="cs"/>
          <w:rtl/>
        </w:rPr>
        <w:t>, פ"ד מט(5) 17 (1955)</w:t>
      </w:r>
      <w:r w:rsidRPr="000F4013">
        <w:rPr>
          <w:rFonts w:ascii="David" w:hAnsi="David" w:hint="cs"/>
          <w:rtl/>
        </w:rPr>
        <w:t>.</w:t>
      </w:r>
    </w:p>
  </w:footnote>
  <w:footnote w:id="10">
    <w:p w:rsidR="009865D5" w:rsidRDefault="009865D5" w:rsidP="009865D5">
      <w:pPr>
        <w:pStyle w:val="af"/>
      </w:pPr>
      <w:r>
        <w:rPr>
          <w:rStyle w:val="af1"/>
        </w:rPr>
        <w:footnoteRef/>
      </w:r>
      <w:r>
        <w:rPr>
          <w:rtl/>
        </w:rPr>
        <w:t xml:space="preserve"> </w:t>
      </w:r>
      <w:r>
        <w:rPr>
          <w:rtl/>
        </w:rPr>
        <w:tab/>
      </w:r>
      <w:r w:rsidRPr="001F56F4">
        <w:rPr>
          <w:rFonts w:hint="cs"/>
          <w:rtl/>
        </w:rPr>
        <w:t xml:space="preserve">ראו מבקר המדינה, </w:t>
      </w:r>
      <w:r w:rsidRPr="001F56F4">
        <w:rPr>
          <w:rFonts w:hint="eastAsia"/>
          <w:b/>
          <w:bCs/>
          <w:rtl/>
        </w:rPr>
        <w:t>דוח</w:t>
      </w:r>
      <w:r w:rsidRPr="001F56F4">
        <w:rPr>
          <w:b/>
          <w:bCs/>
          <w:rtl/>
        </w:rPr>
        <w:t xml:space="preserve"> ביקורת מיוחד </w:t>
      </w:r>
      <w:r w:rsidRPr="001F56F4">
        <w:rPr>
          <w:rFonts w:hint="cs"/>
          <w:b/>
          <w:bCs/>
          <w:rtl/>
        </w:rPr>
        <w:t xml:space="preserve">על </w:t>
      </w:r>
      <w:r w:rsidRPr="001F56F4">
        <w:rPr>
          <w:b/>
          <w:bCs/>
          <w:rtl/>
        </w:rPr>
        <w:t>משבר התחבורה הציבורית</w:t>
      </w:r>
      <w:r w:rsidRPr="001F56F4">
        <w:rPr>
          <w:rFonts w:hint="cs"/>
          <w:b/>
          <w:bCs/>
          <w:rtl/>
        </w:rPr>
        <w:t xml:space="preserve"> </w:t>
      </w:r>
      <w:r w:rsidRPr="001F56F4">
        <w:rPr>
          <w:rtl/>
        </w:rPr>
        <w:t>(2019</w:t>
      </w:r>
      <w:r w:rsidRPr="001F56F4">
        <w:rPr>
          <w:rFonts w:hint="cs"/>
          <w:rtl/>
        </w:rPr>
        <w:t>), "</w:t>
      </w:r>
      <w:r>
        <w:rPr>
          <w:rFonts w:hint="cs"/>
          <w:rtl/>
        </w:rPr>
        <w:t>קידום ופיתוח של התחבורה הציבורית במטרופולין חיפה</w:t>
      </w:r>
      <w:r w:rsidRPr="001F56F4">
        <w:rPr>
          <w:rFonts w:hint="cs"/>
          <w:rtl/>
        </w:rPr>
        <w:t>"</w:t>
      </w:r>
      <w:r>
        <w:rPr>
          <w:rFonts w:hint="cs"/>
          <w:rtl/>
        </w:rPr>
        <w:t xml:space="preserve"> (להלן - הדוח הקודם)</w:t>
      </w:r>
      <w:r w:rsidRPr="001F56F4">
        <w:rPr>
          <w:rFonts w:hint="cs"/>
          <w:rtl/>
        </w:rPr>
        <w:t>, עמ' 4</w:t>
      </w:r>
      <w:r>
        <w:rPr>
          <w:rFonts w:hint="cs"/>
          <w:rtl/>
        </w:rPr>
        <w:t>02</w:t>
      </w:r>
      <w:r w:rsidRPr="001F56F4">
        <w:rPr>
          <w:rFonts w:hint="cs"/>
          <w:rtl/>
        </w:rPr>
        <w:t>.</w:t>
      </w:r>
    </w:p>
  </w:footnote>
  <w:footnote w:id="11">
    <w:p w:rsidR="009865D5" w:rsidRDefault="009865D5" w:rsidP="009865D5">
      <w:pPr>
        <w:pStyle w:val="af"/>
        <w:rPr>
          <w:rtl/>
        </w:rPr>
      </w:pPr>
      <w:r>
        <w:rPr>
          <w:rStyle w:val="af1"/>
        </w:rPr>
        <w:footnoteRef/>
      </w:r>
      <w:r>
        <w:rPr>
          <w:rtl/>
        </w:rPr>
        <w:t xml:space="preserve"> </w:t>
      </w:r>
      <w:r>
        <w:rPr>
          <w:rtl/>
        </w:rPr>
        <w:tab/>
      </w:r>
      <w:r>
        <w:rPr>
          <w:rFonts w:hint="cs"/>
          <w:rtl/>
        </w:rPr>
        <w:t>ראו שם, עמ' 403.</w:t>
      </w:r>
    </w:p>
  </w:footnote>
  <w:footnote w:id="12">
    <w:p w:rsidR="009865D5" w:rsidRDefault="009865D5" w:rsidP="009865D5">
      <w:pPr>
        <w:pStyle w:val="af"/>
      </w:pPr>
      <w:r>
        <w:rPr>
          <w:rStyle w:val="af1"/>
        </w:rPr>
        <w:footnoteRef/>
      </w:r>
      <w:r>
        <w:rPr>
          <w:rtl/>
        </w:rPr>
        <w:t xml:space="preserve"> </w:t>
      </w:r>
      <w:r>
        <w:rPr>
          <w:rtl/>
        </w:rPr>
        <w:tab/>
      </w:r>
      <w:r>
        <w:rPr>
          <w:rFonts w:hint="cs"/>
          <w:rtl/>
        </w:rPr>
        <w:t>הדוח הקודם, עמ' 404.</w:t>
      </w:r>
    </w:p>
  </w:footnote>
  <w:footnote w:id="13">
    <w:p w:rsidR="009865D5" w:rsidRDefault="009865D5" w:rsidP="009865D5">
      <w:pPr>
        <w:pStyle w:val="af"/>
        <w:rPr>
          <w:rtl/>
        </w:rPr>
      </w:pPr>
      <w:r>
        <w:rPr>
          <w:rStyle w:val="af1"/>
        </w:rPr>
        <w:footnoteRef/>
      </w:r>
      <w:r>
        <w:rPr>
          <w:rtl/>
        </w:rPr>
        <w:t xml:space="preserve"> </w:t>
      </w:r>
      <w:r>
        <w:rPr>
          <w:rtl/>
        </w:rPr>
        <w:tab/>
      </w:r>
      <w:r>
        <w:rPr>
          <w:rFonts w:hint="cs"/>
          <w:rtl/>
        </w:rPr>
        <w:t xml:space="preserve">מבקר המדינה, </w:t>
      </w:r>
      <w:r w:rsidRPr="001A4B18">
        <w:rPr>
          <w:rFonts w:hint="eastAsia"/>
          <w:b/>
          <w:bCs/>
          <w:rtl/>
        </w:rPr>
        <w:t>דוח</w:t>
      </w:r>
      <w:r w:rsidRPr="001A4B18">
        <w:rPr>
          <w:b/>
          <w:bCs/>
          <w:rtl/>
        </w:rPr>
        <w:t xml:space="preserve"> </w:t>
      </w:r>
      <w:r w:rsidRPr="001A4B18">
        <w:rPr>
          <w:rFonts w:hint="eastAsia"/>
          <w:b/>
          <w:bCs/>
          <w:rtl/>
        </w:rPr>
        <w:t>מבקר</w:t>
      </w:r>
      <w:r w:rsidRPr="001A4B18">
        <w:rPr>
          <w:b/>
          <w:bCs/>
          <w:rtl/>
        </w:rPr>
        <w:t xml:space="preserve"> </w:t>
      </w:r>
      <w:r w:rsidRPr="001A4B18">
        <w:rPr>
          <w:rFonts w:hint="eastAsia"/>
          <w:b/>
          <w:bCs/>
          <w:rtl/>
        </w:rPr>
        <w:t>המדינה</w:t>
      </w:r>
      <w:r w:rsidRPr="001A4B18">
        <w:rPr>
          <w:b/>
          <w:bCs/>
          <w:rtl/>
        </w:rPr>
        <w:t xml:space="preserve"> - </w:t>
      </w:r>
      <w:r w:rsidRPr="001A4B18">
        <w:rPr>
          <w:rFonts w:hint="eastAsia"/>
          <w:b/>
          <w:bCs/>
          <w:rtl/>
        </w:rPr>
        <w:t>נובמבר</w:t>
      </w:r>
      <w:r w:rsidRPr="001A4B18">
        <w:rPr>
          <w:b/>
          <w:bCs/>
          <w:rtl/>
        </w:rPr>
        <w:t xml:space="preserve"> 2024</w:t>
      </w:r>
      <w:r>
        <w:rPr>
          <w:rFonts w:hint="cs"/>
          <w:rtl/>
        </w:rPr>
        <w:t xml:space="preserve">, "הפעלת כבישי אגרה", עמ' 3. </w:t>
      </w:r>
    </w:p>
  </w:footnote>
  <w:footnote w:id="14">
    <w:p w:rsidR="009865D5" w:rsidRDefault="009865D5" w:rsidP="009865D5">
      <w:pPr>
        <w:pStyle w:val="af"/>
        <w:rPr>
          <w:rtl/>
        </w:rPr>
      </w:pPr>
      <w:r>
        <w:rPr>
          <w:rStyle w:val="af1"/>
        </w:rPr>
        <w:footnoteRef/>
      </w:r>
      <w:r>
        <w:rPr>
          <w:rtl/>
        </w:rPr>
        <w:t xml:space="preserve"> </w:t>
      </w:r>
      <w:r>
        <w:rPr>
          <w:rtl/>
        </w:rPr>
        <w:tab/>
      </w:r>
      <w:r>
        <w:rPr>
          <w:rFonts w:hint="cs"/>
          <w:rtl/>
        </w:rPr>
        <w:t>בתוכנית האסטרטגית מ-2015 לא הוגדרו שעות בוקר.</w:t>
      </w:r>
    </w:p>
  </w:footnote>
  <w:footnote w:id="15">
    <w:p w:rsidR="009865D5" w:rsidRDefault="009865D5" w:rsidP="009865D5">
      <w:pPr>
        <w:pStyle w:val="af"/>
      </w:pPr>
      <w:r>
        <w:rPr>
          <w:rStyle w:val="af1"/>
        </w:rPr>
        <w:footnoteRef/>
      </w:r>
      <w:r>
        <w:rPr>
          <w:rtl/>
        </w:rPr>
        <w:t xml:space="preserve"> </w:t>
      </w:r>
      <w:r>
        <w:rPr>
          <w:rtl/>
        </w:rPr>
        <w:tab/>
      </w:r>
      <w:bookmarkStart w:id="11" w:name="_Hlk172118960"/>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07 - 408</w:t>
      </w:r>
      <w:r w:rsidRPr="00227006">
        <w:rPr>
          <w:rFonts w:hint="cs"/>
          <w:rtl/>
        </w:rPr>
        <w:t>.</w:t>
      </w:r>
      <w:bookmarkEnd w:id="11"/>
    </w:p>
  </w:footnote>
  <w:footnote w:id="16">
    <w:p w:rsidR="009865D5" w:rsidRDefault="009865D5" w:rsidP="009865D5">
      <w:pPr>
        <w:pStyle w:val="af"/>
      </w:pPr>
      <w:r>
        <w:rPr>
          <w:rStyle w:val="af1"/>
        </w:rPr>
        <w:footnoteRef/>
      </w:r>
      <w:r>
        <w:rPr>
          <w:rtl/>
        </w:rPr>
        <w:t xml:space="preserve"> </w:t>
      </w:r>
      <w:r>
        <w:rPr>
          <w:rtl/>
        </w:rPr>
        <w:tab/>
      </w:r>
      <w:r>
        <w:rPr>
          <w:rFonts w:hint="cs"/>
          <w:rtl/>
        </w:rPr>
        <w:t>לפי התוכנית האסטרטגית ל-2015.</w:t>
      </w:r>
    </w:p>
  </w:footnote>
  <w:footnote w:id="17">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Pr>
          <w:rFonts w:hint="cs"/>
          <w:rtl/>
        </w:rPr>
        <w:t>פרק הזמן</w:t>
      </w:r>
      <w:r w:rsidRPr="000F4013">
        <w:rPr>
          <w:rFonts w:hint="cs"/>
          <w:rtl/>
        </w:rPr>
        <w:t xml:space="preserve"> </w:t>
      </w:r>
      <w:r>
        <w:rPr>
          <w:rFonts w:hint="cs"/>
          <w:rtl/>
        </w:rPr>
        <w:t xml:space="preserve">שעובר </w:t>
      </w:r>
      <w:r w:rsidRPr="000F4013">
        <w:rPr>
          <w:rtl/>
        </w:rPr>
        <w:t>"</w:t>
      </w:r>
      <w:r w:rsidRPr="000F4013">
        <w:rPr>
          <w:rFonts w:hint="cs"/>
          <w:rtl/>
        </w:rPr>
        <w:t>מדלת לדלת</w:t>
      </w:r>
      <w:r w:rsidRPr="000F4013">
        <w:rPr>
          <w:rtl/>
        </w:rPr>
        <w:t>"</w:t>
      </w:r>
      <w:r>
        <w:rPr>
          <w:rFonts w:hint="cs"/>
          <w:rtl/>
        </w:rPr>
        <w:t>:</w:t>
      </w:r>
      <w:r w:rsidRPr="000F4013">
        <w:rPr>
          <w:rFonts w:hint="cs"/>
          <w:rtl/>
        </w:rPr>
        <w:t xml:space="preserve"> החל ברגע היציאה מנקודת המוצא, </w:t>
      </w:r>
      <w:r>
        <w:rPr>
          <w:rFonts w:hint="cs"/>
          <w:rtl/>
        </w:rPr>
        <w:t>זמן</w:t>
      </w:r>
      <w:r w:rsidRPr="000F4013">
        <w:rPr>
          <w:rFonts w:hint="cs"/>
          <w:rtl/>
        </w:rPr>
        <w:t xml:space="preserve"> ההליכה לאמצעי </w:t>
      </w:r>
      <w:proofErr w:type="spellStart"/>
      <w:r w:rsidRPr="000F4013">
        <w:rPr>
          <w:rFonts w:hint="cs"/>
          <w:rtl/>
        </w:rPr>
        <w:t>ה</w:t>
      </w:r>
      <w:r>
        <w:rPr>
          <w:rFonts w:hint="cs"/>
          <w:rtl/>
        </w:rPr>
        <w:t>תח</w:t>
      </w:r>
      <w:r>
        <w:rPr>
          <w:rtl/>
        </w:rPr>
        <w:t>"</w:t>
      </w:r>
      <w:r>
        <w:rPr>
          <w:rFonts w:hint="cs"/>
          <w:rtl/>
        </w:rPr>
        <w:t>ץ</w:t>
      </w:r>
      <w:proofErr w:type="spellEnd"/>
      <w:r w:rsidRPr="000F4013">
        <w:rPr>
          <w:rFonts w:hint="cs"/>
          <w:rtl/>
        </w:rPr>
        <w:t xml:space="preserve">, </w:t>
      </w:r>
      <w:r>
        <w:rPr>
          <w:rFonts w:hint="cs"/>
          <w:rtl/>
        </w:rPr>
        <w:t xml:space="preserve">זמן </w:t>
      </w:r>
      <w:r w:rsidRPr="000F4013">
        <w:rPr>
          <w:rFonts w:hint="cs"/>
          <w:rtl/>
        </w:rPr>
        <w:t xml:space="preserve">ההמתנה, </w:t>
      </w:r>
      <w:r>
        <w:rPr>
          <w:rFonts w:hint="cs"/>
          <w:rtl/>
        </w:rPr>
        <w:t>אורך</w:t>
      </w:r>
      <w:r w:rsidRPr="000F4013">
        <w:rPr>
          <w:rFonts w:hint="cs"/>
          <w:rtl/>
        </w:rPr>
        <w:t xml:space="preserve"> הנסיעה </w:t>
      </w:r>
      <w:proofErr w:type="spellStart"/>
      <w:r w:rsidRPr="000F4013">
        <w:rPr>
          <w:rFonts w:hint="cs"/>
          <w:rtl/>
        </w:rPr>
        <w:t>ב</w:t>
      </w:r>
      <w:r>
        <w:rPr>
          <w:rFonts w:hint="cs"/>
          <w:rtl/>
        </w:rPr>
        <w:t>תח</w:t>
      </w:r>
      <w:r>
        <w:rPr>
          <w:rtl/>
        </w:rPr>
        <w:t>"</w:t>
      </w:r>
      <w:r>
        <w:rPr>
          <w:rFonts w:hint="cs"/>
          <w:rtl/>
        </w:rPr>
        <w:t>ץ</w:t>
      </w:r>
      <w:proofErr w:type="spellEnd"/>
      <w:r w:rsidRPr="000F4013">
        <w:rPr>
          <w:rFonts w:hint="cs"/>
          <w:rtl/>
        </w:rPr>
        <w:t xml:space="preserve">, החלפת אמצעי </w:t>
      </w:r>
      <w:proofErr w:type="spellStart"/>
      <w:r>
        <w:rPr>
          <w:rFonts w:hint="cs"/>
          <w:rtl/>
        </w:rPr>
        <w:t>תח</w:t>
      </w:r>
      <w:r>
        <w:rPr>
          <w:rtl/>
        </w:rPr>
        <w:t>"</w:t>
      </w:r>
      <w:r>
        <w:rPr>
          <w:rFonts w:hint="cs"/>
          <w:rtl/>
        </w:rPr>
        <w:t>ץ</w:t>
      </w:r>
      <w:proofErr w:type="spellEnd"/>
      <w:r>
        <w:rPr>
          <w:rFonts w:hint="cs"/>
          <w:rtl/>
        </w:rPr>
        <w:t>,</w:t>
      </w:r>
      <w:r w:rsidRPr="000F4013">
        <w:rPr>
          <w:rFonts w:hint="cs"/>
          <w:rtl/>
        </w:rPr>
        <w:t xml:space="preserve"> לרבות </w:t>
      </w:r>
      <w:r>
        <w:rPr>
          <w:rFonts w:hint="cs"/>
          <w:rtl/>
        </w:rPr>
        <w:t>ה</w:t>
      </w:r>
      <w:r w:rsidRPr="000F4013">
        <w:rPr>
          <w:rFonts w:hint="cs"/>
          <w:rtl/>
        </w:rPr>
        <w:t>הליכה, ההמתנה</w:t>
      </w:r>
      <w:r>
        <w:rPr>
          <w:rFonts w:hint="cs"/>
          <w:rtl/>
        </w:rPr>
        <w:t>,</w:t>
      </w:r>
      <w:r w:rsidRPr="000F4013">
        <w:rPr>
          <w:rFonts w:hint="cs"/>
          <w:rtl/>
        </w:rPr>
        <w:t xml:space="preserve"> הנסיעה וההליכה, וכלה ברגע ההגעה ליעד.</w:t>
      </w:r>
    </w:p>
  </w:footnote>
  <w:footnote w:id="18">
    <w:p w:rsidR="009865D5" w:rsidRDefault="009865D5" w:rsidP="009865D5">
      <w:pPr>
        <w:pStyle w:val="af"/>
        <w:rPr>
          <w:rtl/>
        </w:rPr>
      </w:pPr>
      <w:r>
        <w:rPr>
          <w:rStyle w:val="af1"/>
        </w:rPr>
        <w:footnoteRef/>
      </w:r>
      <w:r>
        <w:rPr>
          <w:rtl/>
        </w:rPr>
        <w:t xml:space="preserve"> </w:t>
      </w:r>
      <w:r>
        <w:rPr>
          <w:rtl/>
        </w:rPr>
        <w:tab/>
      </w:r>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09</w:t>
      </w:r>
      <w:r w:rsidRPr="00227006">
        <w:rPr>
          <w:rFonts w:hint="cs"/>
          <w:rtl/>
        </w:rPr>
        <w:t>.</w:t>
      </w:r>
    </w:p>
  </w:footnote>
  <w:footnote w:id="19">
    <w:p w:rsidR="009865D5" w:rsidRDefault="009865D5" w:rsidP="009865D5">
      <w:pPr>
        <w:pStyle w:val="af"/>
      </w:pPr>
      <w:r>
        <w:rPr>
          <w:rStyle w:val="af1"/>
        </w:rPr>
        <w:footnoteRef/>
      </w:r>
      <w:r>
        <w:rPr>
          <w:rtl/>
        </w:rPr>
        <w:t xml:space="preserve"> </w:t>
      </w:r>
      <w:r>
        <w:rPr>
          <w:rtl/>
        </w:rPr>
        <w:tab/>
      </w:r>
      <w:r>
        <w:rPr>
          <w:rFonts w:hint="cs"/>
          <w:rtl/>
        </w:rPr>
        <w:t>היעדים שעל פיהם נבחנו הפרויקטים הם אינדיקטורי</w:t>
      </w:r>
      <w:r>
        <w:rPr>
          <w:rFonts w:hint="eastAsia"/>
          <w:rtl/>
        </w:rPr>
        <w:t>ם</w:t>
      </w:r>
      <w:r>
        <w:rPr>
          <w:rFonts w:hint="cs"/>
          <w:rtl/>
        </w:rPr>
        <w:t xml:space="preserve"> תחבורתיים, זמינות הפרויקט, אינדיקטורים כלכליים ושיקולים חברתיים. כל יעד קיבל משקל לפי ניקוד: אינדיקטורים תחבורתיים - 25%, זמינות הפרויקט - 25%, אינדיקטורי</w:t>
      </w:r>
      <w:r>
        <w:rPr>
          <w:rFonts w:hint="eastAsia"/>
          <w:rtl/>
        </w:rPr>
        <w:t>ם</w:t>
      </w:r>
      <w:r>
        <w:rPr>
          <w:rFonts w:hint="cs"/>
          <w:rtl/>
        </w:rPr>
        <w:t xml:space="preserve"> כלכליים - 40% ושיקולים חברתיים - 10%.    </w:t>
      </w:r>
    </w:p>
  </w:footnote>
  <w:footnote w:id="20">
    <w:p w:rsidR="009865D5" w:rsidRDefault="009865D5" w:rsidP="009865D5">
      <w:pPr>
        <w:pStyle w:val="af"/>
      </w:pPr>
      <w:r>
        <w:rPr>
          <w:rStyle w:val="af1"/>
        </w:rPr>
        <w:footnoteRef/>
      </w:r>
      <w:r>
        <w:rPr>
          <w:rtl/>
        </w:rPr>
        <w:t xml:space="preserve"> </w:t>
      </w:r>
      <w:r>
        <w:rPr>
          <w:rtl/>
        </w:rPr>
        <w:tab/>
      </w:r>
      <w:proofErr w:type="spellStart"/>
      <w:r>
        <w:rPr>
          <w:rFonts w:hint="cs"/>
          <w:rtl/>
        </w:rPr>
        <w:t>מתח"ם</w:t>
      </w:r>
      <w:proofErr w:type="spellEnd"/>
      <w:r>
        <w:rPr>
          <w:rFonts w:hint="cs"/>
          <w:rtl/>
        </w:rPr>
        <w:t xml:space="preserve"> מרכזית המפרץ החל לפעול בשנת 2002, ומשמש מרכז התחבורה הגדול ביותר בישראל, שבו עוברים כ-30 אלף נוסעים ביום. </w:t>
      </w:r>
      <w:proofErr w:type="spellStart"/>
      <w:r>
        <w:rPr>
          <w:rFonts w:hint="cs"/>
          <w:rtl/>
        </w:rPr>
        <w:t>במתח"ם</w:t>
      </w:r>
      <w:proofErr w:type="spellEnd"/>
      <w:r>
        <w:rPr>
          <w:rFonts w:hint="cs"/>
          <w:rtl/>
        </w:rPr>
        <w:t xml:space="preserve"> זה פועלים כ-75 קווי אוטובוסים המבצעים כ-4,500 נסיעות ביום. עוברים בו גם 4 קווי מטרונית, מסילת החוף ומסילת העמק של רכבת ישראל, ויש בו תחנת </w:t>
      </w:r>
      <w:proofErr w:type="spellStart"/>
      <w:r>
        <w:rPr>
          <w:rFonts w:hint="cs"/>
          <w:rtl/>
        </w:rPr>
        <w:t>רכבלית</w:t>
      </w:r>
      <w:proofErr w:type="spellEnd"/>
      <w:r>
        <w:rPr>
          <w:rFonts w:hint="cs"/>
          <w:rtl/>
        </w:rPr>
        <w:t xml:space="preserve"> (ראו להלן) המגיעה ישירות למוסד הטכניון ולאוניברסיטת חיפה.  </w:t>
      </w:r>
    </w:p>
  </w:footnote>
  <w:footnote w:id="21">
    <w:p w:rsidR="009865D5" w:rsidRDefault="009865D5" w:rsidP="009865D5">
      <w:pPr>
        <w:pStyle w:val="af"/>
      </w:pPr>
      <w:r>
        <w:rPr>
          <w:rStyle w:val="af1"/>
        </w:rPr>
        <w:footnoteRef/>
      </w:r>
      <w:r>
        <w:rPr>
          <w:rtl/>
        </w:rPr>
        <w:t xml:space="preserve"> </w:t>
      </w:r>
      <w:r>
        <w:rPr>
          <w:rtl/>
        </w:rPr>
        <w:tab/>
      </w:r>
      <w:r>
        <w:rPr>
          <w:rFonts w:hint="cs"/>
          <w:rtl/>
        </w:rPr>
        <w:t>אושרה בשנת 2020 על ידי ו</w:t>
      </w:r>
      <w:r w:rsidRPr="0098077D">
        <w:rPr>
          <w:rtl/>
        </w:rPr>
        <w:t>עדת המשנה לנושאים תכנוניים עקרוניים (</w:t>
      </w:r>
      <w:proofErr w:type="spellStart"/>
      <w:r w:rsidRPr="0098077D">
        <w:rPr>
          <w:rtl/>
        </w:rPr>
        <w:t>ולנת"ע</w:t>
      </w:r>
      <w:proofErr w:type="spellEnd"/>
      <w:r w:rsidRPr="0098077D">
        <w:rPr>
          <w:rtl/>
        </w:rPr>
        <w:t>) של המועצה הארצית</w:t>
      </w:r>
      <w:r>
        <w:rPr>
          <w:rFonts w:hint="cs"/>
          <w:rtl/>
        </w:rPr>
        <w:t xml:space="preserve"> לתכנון ולבנייה.</w:t>
      </w:r>
    </w:p>
  </w:footnote>
  <w:footnote w:id="22">
    <w:p w:rsidR="009865D5" w:rsidRDefault="009865D5" w:rsidP="009865D5">
      <w:pPr>
        <w:pStyle w:val="af"/>
        <w:rPr>
          <w:rtl/>
        </w:rPr>
      </w:pPr>
      <w:r>
        <w:rPr>
          <w:rStyle w:val="af1"/>
        </w:rPr>
        <w:footnoteRef/>
      </w:r>
      <w:r>
        <w:rPr>
          <w:rtl/>
        </w:rPr>
        <w:t xml:space="preserve"> </w:t>
      </w:r>
      <w:r>
        <w:rPr>
          <w:rtl/>
        </w:rPr>
        <w:tab/>
      </w:r>
      <w:r w:rsidRPr="00F243D5">
        <w:rPr>
          <w:rFonts w:hint="cs"/>
          <w:rtl/>
        </w:rPr>
        <w:t xml:space="preserve">ראו מבקר המדינה, </w:t>
      </w:r>
      <w:r w:rsidRPr="00F243D5">
        <w:rPr>
          <w:rFonts w:hint="eastAsia"/>
          <w:b/>
          <w:bCs/>
          <w:rtl/>
        </w:rPr>
        <w:t>דוח</w:t>
      </w:r>
      <w:r w:rsidRPr="00F243D5">
        <w:rPr>
          <w:b/>
          <w:bCs/>
          <w:rtl/>
        </w:rPr>
        <w:t xml:space="preserve"> ביקורת מיוחד </w:t>
      </w:r>
      <w:r w:rsidRPr="00F243D5">
        <w:rPr>
          <w:rFonts w:hint="cs"/>
          <w:b/>
          <w:bCs/>
          <w:rtl/>
        </w:rPr>
        <w:t xml:space="preserve">על </w:t>
      </w:r>
      <w:r w:rsidRPr="00F243D5">
        <w:rPr>
          <w:b/>
          <w:bCs/>
          <w:rtl/>
        </w:rPr>
        <w:t>משבר התחבורה הציבורית</w:t>
      </w:r>
      <w:r w:rsidRPr="00F243D5">
        <w:rPr>
          <w:rFonts w:hint="cs"/>
          <w:b/>
          <w:bCs/>
          <w:rtl/>
        </w:rPr>
        <w:t xml:space="preserve"> </w:t>
      </w:r>
      <w:r w:rsidRPr="00F243D5">
        <w:rPr>
          <w:rtl/>
        </w:rPr>
        <w:t>(2019</w:t>
      </w:r>
      <w:r w:rsidRPr="00F243D5">
        <w:rPr>
          <w:rFonts w:hint="cs"/>
          <w:rtl/>
        </w:rPr>
        <w:t>), "קידום ופיתוח של התחבורה הציבורית במטרופולין חיפה", עמ' 4</w:t>
      </w:r>
      <w:r>
        <w:rPr>
          <w:rFonts w:hint="cs"/>
          <w:rtl/>
        </w:rPr>
        <w:t>13 - 414</w:t>
      </w:r>
      <w:r w:rsidRPr="00F243D5">
        <w:rPr>
          <w:rFonts w:hint="cs"/>
          <w:rtl/>
        </w:rPr>
        <w:t>.</w:t>
      </w:r>
    </w:p>
  </w:footnote>
  <w:footnote w:id="23">
    <w:p w:rsidR="009865D5" w:rsidRDefault="009865D5" w:rsidP="009865D5">
      <w:pPr>
        <w:pStyle w:val="af"/>
      </w:pPr>
      <w:r>
        <w:rPr>
          <w:rStyle w:val="af1"/>
        </w:rPr>
        <w:footnoteRef/>
      </w:r>
      <w:r>
        <w:rPr>
          <w:rtl/>
        </w:rPr>
        <w:t xml:space="preserve"> </w:t>
      </w:r>
      <w:r>
        <w:rPr>
          <w:rtl/>
        </w:rPr>
        <w:tab/>
      </w:r>
      <w:r>
        <w:rPr>
          <w:rFonts w:hint="cs"/>
          <w:rtl/>
        </w:rPr>
        <w:t>ראו שם.</w:t>
      </w:r>
    </w:p>
  </w:footnote>
  <w:footnote w:id="24">
    <w:p w:rsidR="009865D5" w:rsidRDefault="009865D5" w:rsidP="009865D5">
      <w:pPr>
        <w:pStyle w:val="af"/>
        <w:rPr>
          <w:rtl/>
        </w:rPr>
      </w:pPr>
      <w:r>
        <w:rPr>
          <w:rStyle w:val="af1"/>
        </w:rPr>
        <w:footnoteRef/>
      </w:r>
      <w:r>
        <w:rPr>
          <w:rtl/>
        </w:rPr>
        <w:t xml:space="preserve"> </w:t>
      </w:r>
      <w:r>
        <w:rPr>
          <w:rtl/>
        </w:rPr>
        <w:tab/>
      </w:r>
      <w:r>
        <w:rPr>
          <w:rFonts w:hint="cs"/>
          <w:rtl/>
        </w:rPr>
        <w:t>בנובמבר 2022, קווים אלה הסיעו ביום חול, בממוצע, כ-60,000 נוסעים; הדבר שקול, על פי חישוב של משרד מבקר המדינה, להסעה של אותה כמות נוסעים בכ-1,500 אוטובוסי</w:t>
      </w:r>
      <w:r>
        <w:rPr>
          <w:rFonts w:hint="eastAsia"/>
          <w:rtl/>
        </w:rPr>
        <w:t>ם</w:t>
      </w:r>
      <w:r>
        <w:rPr>
          <w:rFonts w:hint="cs"/>
          <w:rtl/>
        </w:rPr>
        <w:t xml:space="preserve"> עירוניים (בכל אוטובוס עירוני, המיועד לנסיעה למרחקים קצרים עד בינוניים, ישנם בין כ-30 עד 50 מקומות ישיבה; לצורך החישוב נבחר מספר ממוצע של 40 מקומות ישיבה).  </w:t>
      </w:r>
    </w:p>
  </w:footnote>
  <w:footnote w:id="25">
    <w:p w:rsidR="009865D5" w:rsidRDefault="009865D5" w:rsidP="009865D5">
      <w:pPr>
        <w:pStyle w:val="af"/>
        <w:spacing w:line="360" w:lineRule="auto"/>
      </w:pPr>
      <w:r>
        <w:rPr>
          <w:rStyle w:val="af1"/>
        </w:rPr>
        <w:footnoteRef/>
      </w:r>
      <w:r>
        <w:rPr>
          <w:rtl/>
        </w:rPr>
        <w:t xml:space="preserve"> </w:t>
      </w:r>
      <w:r>
        <w:rPr>
          <w:rtl/>
        </w:rPr>
        <w:tab/>
      </w:r>
      <w:r w:rsidRPr="00650B77">
        <w:rPr>
          <w:rFonts w:hint="cs"/>
          <w:rtl/>
        </w:rPr>
        <w:t xml:space="preserve">נוהל </w:t>
      </w:r>
      <w:proofErr w:type="spellStart"/>
      <w:r w:rsidRPr="00650B77">
        <w:rPr>
          <w:rFonts w:hint="cs"/>
          <w:rtl/>
        </w:rPr>
        <w:t>פר"ת</w:t>
      </w:r>
      <w:proofErr w:type="spellEnd"/>
      <w:r w:rsidRPr="00650B77">
        <w:rPr>
          <w:rFonts w:hint="cs"/>
          <w:rtl/>
        </w:rPr>
        <w:t xml:space="preserve"> </w:t>
      </w:r>
      <w:r>
        <w:rPr>
          <w:rFonts w:hint="cs"/>
          <w:rtl/>
        </w:rPr>
        <w:t xml:space="preserve">הוא </w:t>
      </w:r>
      <w:r w:rsidRPr="00650B77">
        <w:rPr>
          <w:rFonts w:hint="cs"/>
          <w:rtl/>
        </w:rPr>
        <w:t>מתווה מסגרת מחייבת של תהליך לבדיקת כדאיות של פרויקטים תחבורתיים, שהכין משרד התחבורה ומשרד האוצר במשותף</w:t>
      </w:r>
    </w:p>
  </w:footnote>
  <w:footnote w:id="26">
    <w:p w:rsidR="009865D5" w:rsidRDefault="009865D5" w:rsidP="009865D5">
      <w:pPr>
        <w:pStyle w:val="af"/>
        <w:rPr>
          <w:rtl/>
        </w:rPr>
      </w:pPr>
      <w:r>
        <w:rPr>
          <w:rStyle w:val="af1"/>
        </w:rPr>
        <w:footnoteRef/>
      </w:r>
      <w:r>
        <w:rPr>
          <w:rtl/>
        </w:rPr>
        <w:t xml:space="preserve"> </w:t>
      </w:r>
      <w:r>
        <w:rPr>
          <w:rtl/>
        </w:rPr>
        <w:tab/>
      </w:r>
      <w:r>
        <w:rPr>
          <w:rFonts w:hint="cs"/>
          <w:rtl/>
        </w:rPr>
        <w:t>החל באוקטובר 2021 מפעיל את קווי המטרונית זכיין אחר (או המפעיל הנוכחי).</w:t>
      </w:r>
    </w:p>
  </w:footnote>
  <w:footnote w:id="27">
    <w:p w:rsidR="009865D5" w:rsidRDefault="009865D5" w:rsidP="009865D5">
      <w:pPr>
        <w:pStyle w:val="af"/>
        <w:rPr>
          <w:rtl/>
        </w:rPr>
      </w:pPr>
      <w:r>
        <w:rPr>
          <w:rStyle w:val="af1"/>
        </w:rPr>
        <w:footnoteRef/>
      </w:r>
      <w:r>
        <w:rPr>
          <w:rtl/>
        </w:rPr>
        <w:t xml:space="preserve"> </w:t>
      </w:r>
      <w:r>
        <w:rPr>
          <w:rtl/>
        </w:rPr>
        <w:tab/>
      </w:r>
      <w:r>
        <w:rPr>
          <w:rFonts w:hint="cs"/>
          <w:rtl/>
        </w:rPr>
        <w:t>ראו שם, עמ' 417.</w:t>
      </w:r>
    </w:p>
  </w:footnote>
  <w:footnote w:id="28">
    <w:p w:rsidR="009865D5" w:rsidRDefault="009865D5" w:rsidP="009865D5">
      <w:pPr>
        <w:pStyle w:val="af"/>
        <w:rPr>
          <w:rtl/>
        </w:rPr>
      </w:pPr>
      <w:r>
        <w:rPr>
          <w:rStyle w:val="af1"/>
        </w:rPr>
        <w:footnoteRef/>
      </w:r>
      <w:r>
        <w:rPr>
          <w:rtl/>
        </w:rPr>
        <w:t xml:space="preserve"> </w:t>
      </w:r>
      <w:r>
        <w:rPr>
          <w:rtl/>
        </w:rPr>
        <w:tab/>
      </w:r>
      <w:r>
        <w:rPr>
          <w:rFonts w:hint="cs"/>
          <w:rtl/>
        </w:rPr>
        <w:t xml:space="preserve">בהסכם נכתב "מהמדדים הבאים בממוצע במהלך שתי תקופות בקרה </w:t>
      </w:r>
      <w:proofErr w:type="spellStart"/>
      <w:r>
        <w:rPr>
          <w:rFonts w:hint="cs"/>
          <w:rtl/>
        </w:rPr>
        <w:t>קלנדריות</w:t>
      </w:r>
      <w:proofErr w:type="spellEnd"/>
      <w:r>
        <w:rPr>
          <w:rFonts w:hint="cs"/>
          <w:rtl/>
        </w:rPr>
        <w:t xml:space="preserve"> עוקבות שלגביהן פורסם ציון בקרה ענפי". </w:t>
      </w:r>
    </w:p>
  </w:footnote>
  <w:footnote w:id="29">
    <w:p w:rsidR="009865D5" w:rsidRDefault="009865D5" w:rsidP="009865D5">
      <w:pPr>
        <w:pStyle w:val="af"/>
        <w:rPr>
          <w:rtl/>
        </w:rPr>
      </w:pPr>
      <w:r>
        <w:rPr>
          <w:rStyle w:val="af1"/>
        </w:rPr>
        <w:footnoteRef/>
      </w:r>
      <w:r>
        <w:rPr>
          <w:rtl/>
        </w:rPr>
        <w:t xml:space="preserve"> </w:t>
      </w:r>
      <w:r>
        <w:rPr>
          <w:rtl/>
        </w:rPr>
        <w:tab/>
      </w:r>
      <w:r>
        <w:rPr>
          <w:rFonts w:hint="cs"/>
          <w:rtl/>
        </w:rPr>
        <w:t xml:space="preserve">מדד "אי-ביצוע" בדוחות בקרה חצי שנתיים של משרד התחבורה מוגדר כ"נסיעה </w:t>
      </w:r>
      <w:r w:rsidRPr="001642E0">
        <w:rPr>
          <w:rFonts w:hint="eastAsia"/>
          <w:rtl/>
        </w:rPr>
        <w:t>ש</w:t>
      </w:r>
      <w:r>
        <w:rPr>
          <w:rFonts w:hint="cs"/>
          <w:rtl/>
        </w:rPr>
        <w:t xml:space="preserve">תופיע במערכת הטכנולוגית כיציאה מתחנת מוצא, </w:t>
      </w:r>
      <w:r w:rsidRPr="00FB7FA1">
        <w:rPr>
          <w:rFonts w:hint="cs"/>
          <w:u w:val="single"/>
          <w:rtl/>
        </w:rPr>
        <w:t>או</w:t>
      </w:r>
      <w:r>
        <w:rPr>
          <w:rFonts w:hint="cs"/>
          <w:rtl/>
        </w:rPr>
        <w:t xml:space="preserve"> נסיעה שתופיע במערכת הטכנולוגית כיציאה מתחנת מוצא באיחור שמעל 20 דקות, </w:t>
      </w:r>
      <w:r w:rsidRPr="00FB7FA1">
        <w:rPr>
          <w:rFonts w:hint="cs"/>
          <w:u w:val="single"/>
          <w:rtl/>
        </w:rPr>
        <w:t>או</w:t>
      </w:r>
      <w:r>
        <w:rPr>
          <w:rFonts w:hint="cs"/>
          <w:rtl/>
        </w:rPr>
        <w:t xml:space="preserve"> נסיעה שתופיע במערכת האלקטרונית כיציאה מתחנת המוצא בהקדמה של 10 דקות ומעלה, </w:t>
      </w:r>
      <w:r w:rsidRPr="00FB7FA1">
        <w:rPr>
          <w:rFonts w:hint="cs"/>
          <w:u w:val="single"/>
          <w:rtl/>
        </w:rPr>
        <w:t>או</w:t>
      </w:r>
      <w:r>
        <w:rPr>
          <w:rFonts w:hint="cs"/>
          <w:rtl/>
        </w:rPr>
        <w:t xml:space="preserve"> נסיעה שתופיע במערכת האלקטרונית כיציאה כאשר הגיע זמן היציאה מתחנת מוצא של הנסיעה העוקבת ברישיון [של הקו]" (ההדגשות במקור).</w:t>
      </w:r>
    </w:p>
  </w:footnote>
  <w:footnote w:id="30">
    <w:p w:rsidR="009865D5" w:rsidRDefault="009865D5" w:rsidP="009865D5">
      <w:pPr>
        <w:pStyle w:val="af"/>
        <w:rPr>
          <w:rtl/>
        </w:rPr>
      </w:pPr>
      <w:r>
        <w:rPr>
          <w:rStyle w:val="af1"/>
        </w:rPr>
        <w:footnoteRef/>
      </w:r>
      <w:r>
        <w:rPr>
          <w:rtl/>
        </w:rPr>
        <w:t xml:space="preserve"> </w:t>
      </w:r>
      <w:r>
        <w:rPr>
          <w:rtl/>
        </w:rPr>
        <w:tab/>
      </w:r>
      <w:bookmarkStart w:id="26" w:name="_Hlk172450465"/>
      <w:r w:rsidRPr="0063411A">
        <w:rPr>
          <w:rFonts w:hint="cs"/>
          <w:rtl/>
        </w:rPr>
        <w:t xml:space="preserve">ראו מבקר המדינה, </w:t>
      </w:r>
      <w:r w:rsidRPr="0063411A">
        <w:rPr>
          <w:rFonts w:hint="eastAsia"/>
          <w:b/>
          <w:bCs/>
          <w:rtl/>
        </w:rPr>
        <w:t>דוח</w:t>
      </w:r>
      <w:r w:rsidRPr="0063411A">
        <w:rPr>
          <w:b/>
          <w:bCs/>
          <w:rtl/>
        </w:rPr>
        <w:t xml:space="preserve"> ביקורת מיוחד </w:t>
      </w:r>
      <w:r w:rsidRPr="0063411A">
        <w:rPr>
          <w:rFonts w:hint="cs"/>
          <w:b/>
          <w:bCs/>
          <w:rtl/>
        </w:rPr>
        <w:t xml:space="preserve">על </w:t>
      </w:r>
      <w:r w:rsidRPr="0063411A">
        <w:rPr>
          <w:b/>
          <w:bCs/>
          <w:rtl/>
        </w:rPr>
        <w:t>משבר התחבורה הציבורית</w:t>
      </w:r>
      <w:r w:rsidRPr="0063411A">
        <w:rPr>
          <w:rFonts w:hint="cs"/>
          <w:b/>
          <w:bCs/>
          <w:rtl/>
        </w:rPr>
        <w:t xml:space="preserve"> </w:t>
      </w:r>
      <w:r w:rsidRPr="0063411A">
        <w:rPr>
          <w:rtl/>
        </w:rPr>
        <w:t>(2019</w:t>
      </w:r>
      <w:r w:rsidRPr="0063411A">
        <w:rPr>
          <w:rFonts w:hint="cs"/>
          <w:rtl/>
        </w:rPr>
        <w:t>), "קידום ופיתוח של התחבורה הציבורית במטרופולין חיפה", עמ' 418</w:t>
      </w:r>
      <w:r>
        <w:rPr>
          <w:rFonts w:hint="cs"/>
          <w:rtl/>
        </w:rPr>
        <w:t xml:space="preserve"> - 419</w:t>
      </w:r>
      <w:r w:rsidRPr="0063411A">
        <w:rPr>
          <w:rFonts w:hint="cs"/>
          <w:rtl/>
        </w:rPr>
        <w:t>.</w:t>
      </w:r>
      <w:bookmarkEnd w:id="26"/>
    </w:p>
  </w:footnote>
  <w:footnote w:id="31">
    <w:p w:rsidR="009865D5" w:rsidRDefault="009865D5" w:rsidP="009865D5">
      <w:pPr>
        <w:pStyle w:val="af"/>
        <w:rPr>
          <w:rtl/>
        </w:rPr>
      </w:pPr>
      <w:r>
        <w:rPr>
          <w:rStyle w:val="af1"/>
        </w:rPr>
        <w:footnoteRef/>
      </w:r>
      <w:r>
        <w:rPr>
          <w:rtl/>
        </w:rPr>
        <w:t xml:space="preserve"> </w:t>
      </w:r>
      <w:r>
        <w:rPr>
          <w:rtl/>
        </w:rPr>
        <w:tab/>
      </w:r>
      <w:r>
        <w:rPr>
          <w:rFonts w:hint="cs"/>
          <w:rtl/>
        </w:rPr>
        <w:t>ראו שם, עמ' 419.</w:t>
      </w:r>
    </w:p>
  </w:footnote>
  <w:footnote w:id="32">
    <w:p w:rsidR="009865D5" w:rsidRDefault="009865D5" w:rsidP="009865D5">
      <w:pPr>
        <w:pStyle w:val="af"/>
      </w:pPr>
      <w:r>
        <w:rPr>
          <w:rStyle w:val="af1"/>
        </w:rPr>
        <w:footnoteRef/>
      </w:r>
      <w:r>
        <w:rPr>
          <w:rtl/>
        </w:rPr>
        <w:t xml:space="preserve"> </w:t>
      </w:r>
      <w:r>
        <w:rPr>
          <w:rtl/>
        </w:rPr>
        <w:tab/>
      </w:r>
      <w:bookmarkStart w:id="28" w:name="_Hlk172451834"/>
      <w:r w:rsidRPr="0063411A">
        <w:rPr>
          <w:rFonts w:hint="cs"/>
          <w:rtl/>
        </w:rPr>
        <w:t xml:space="preserve">ראו מבקר המדינה, </w:t>
      </w:r>
      <w:r w:rsidRPr="0063411A">
        <w:rPr>
          <w:rFonts w:hint="eastAsia"/>
          <w:b/>
          <w:bCs/>
          <w:rtl/>
        </w:rPr>
        <w:t>דוח</w:t>
      </w:r>
      <w:r w:rsidRPr="0063411A">
        <w:rPr>
          <w:b/>
          <w:bCs/>
          <w:rtl/>
        </w:rPr>
        <w:t xml:space="preserve"> ביקורת מיוחד </w:t>
      </w:r>
      <w:r w:rsidRPr="0063411A">
        <w:rPr>
          <w:rFonts w:hint="cs"/>
          <w:b/>
          <w:bCs/>
          <w:rtl/>
        </w:rPr>
        <w:t xml:space="preserve">על </w:t>
      </w:r>
      <w:r w:rsidRPr="0063411A">
        <w:rPr>
          <w:b/>
          <w:bCs/>
          <w:rtl/>
        </w:rPr>
        <w:t>משבר התחבורה הציבורית</w:t>
      </w:r>
      <w:r w:rsidRPr="0063411A">
        <w:rPr>
          <w:rFonts w:hint="cs"/>
          <w:b/>
          <w:bCs/>
          <w:rtl/>
        </w:rPr>
        <w:t xml:space="preserve"> </w:t>
      </w:r>
      <w:r w:rsidRPr="0063411A">
        <w:rPr>
          <w:rtl/>
        </w:rPr>
        <w:t>(2019</w:t>
      </w:r>
      <w:r w:rsidRPr="0063411A">
        <w:rPr>
          <w:rFonts w:hint="cs"/>
          <w:rtl/>
        </w:rPr>
        <w:t>), "קידום ופיתוח של התחבורה הציבורית במטרופולין חיפה", עמ' 4</w:t>
      </w:r>
      <w:r>
        <w:rPr>
          <w:rFonts w:hint="cs"/>
          <w:rtl/>
        </w:rPr>
        <w:t>20</w:t>
      </w:r>
      <w:r w:rsidRPr="0063411A">
        <w:rPr>
          <w:rFonts w:hint="cs"/>
          <w:rtl/>
        </w:rPr>
        <w:t>.</w:t>
      </w:r>
    </w:p>
    <w:bookmarkEnd w:id="28"/>
  </w:footnote>
  <w:footnote w:id="33">
    <w:p w:rsidR="009865D5" w:rsidRDefault="009865D5" w:rsidP="009865D5">
      <w:pPr>
        <w:pStyle w:val="af"/>
      </w:pPr>
      <w:r>
        <w:rPr>
          <w:rStyle w:val="af1"/>
        </w:rPr>
        <w:footnoteRef/>
      </w:r>
      <w:r>
        <w:rPr>
          <w:rtl/>
        </w:rPr>
        <w:t xml:space="preserve"> </w:t>
      </w:r>
      <w:r>
        <w:rPr>
          <w:rtl/>
        </w:rPr>
        <w:tab/>
      </w:r>
      <w:r>
        <w:rPr>
          <w:rFonts w:hint="cs"/>
          <w:rtl/>
        </w:rPr>
        <w:t>ראו שם.</w:t>
      </w:r>
    </w:p>
  </w:footnote>
  <w:footnote w:id="34">
    <w:p w:rsidR="009865D5" w:rsidRDefault="009865D5" w:rsidP="009865D5">
      <w:pPr>
        <w:pStyle w:val="af"/>
      </w:pPr>
      <w:r>
        <w:rPr>
          <w:rStyle w:val="af1"/>
        </w:rPr>
        <w:footnoteRef/>
      </w:r>
      <w:r>
        <w:rPr>
          <w:rtl/>
        </w:rPr>
        <w:t xml:space="preserve"> </w:t>
      </w:r>
      <w:r>
        <w:rPr>
          <w:rtl/>
        </w:rPr>
        <w:tab/>
      </w:r>
      <w:r>
        <w:rPr>
          <w:rFonts w:hint="cs"/>
          <w:rtl/>
        </w:rPr>
        <w:t>כאמור, החל מאוקטובר 2021 מפעיל את קווי המטרונית זכיין אחר.</w:t>
      </w:r>
    </w:p>
  </w:footnote>
  <w:footnote w:id="35">
    <w:p w:rsidR="009865D5" w:rsidRDefault="009865D5" w:rsidP="009865D5">
      <w:pPr>
        <w:pStyle w:val="af"/>
        <w:rPr>
          <w:rtl/>
        </w:rPr>
      </w:pPr>
      <w:r>
        <w:rPr>
          <w:rStyle w:val="af1"/>
        </w:rPr>
        <w:footnoteRef/>
      </w:r>
      <w:r>
        <w:rPr>
          <w:rtl/>
        </w:rPr>
        <w:t xml:space="preserve"> </w:t>
      </w:r>
      <w:r>
        <w:rPr>
          <w:rtl/>
        </w:rPr>
        <w:tab/>
      </w:r>
      <w:r>
        <w:rPr>
          <w:rFonts w:hint="cs"/>
          <w:rtl/>
        </w:rPr>
        <w:t xml:space="preserve">ראו מבקר המדינה, </w:t>
      </w:r>
      <w:r w:rsidRPr="00CA2ECE">
        <w:rPr>
          <w:rFonts w:hint="cs"/>
          <w:b/>
          <w:bCs/>
          <w:rtl/>
        </w:rPr>
        <w:t>דוח שנתי 72א - חלק שני</w:t>
      </w:r>
      <w:r>
        <w:rPr>
          <w:rFonts w:hint="cs"/>
          <w:rtl/>
        </w:rPr>
        <w:t xml:space="preserve"> (2021), "התחבורה הציבורית - שימוש בכרטיס רב-קו (מעקב) </w:t>
      </w:r>
      <w:proofErr w:type="spellStart"/>
      <w:r>
        <w:rPr>
          <w:rFonts w:hint="cs"/>
          <w:rtl/>
        </w:rPr>
        <w:t>וביישומוני</w:t>
      </w:r>
      <w:proofErr w:type="spellEnd"/>
      <w:r>
        <w:rPr>
          <w:rFonts w:hint="cs"/>
          <w:rtl/>
        </w:rPr>
        <w:t xml:space="preserve"> תשלום", עמ' 859. בדוח זה עלה כי החל ממחצית דצמבר 2020, אפשר לשלם עבור הנסיעה </w:t>
      </w:r>
      <w:proofErr w:type="spellStart"/>
      <w:r>
        <w:rPr>
          <w:rFonts w:hint="cs"/>
          <w:rtl/>
        </w:rPr>
        <w:t>בתח"ץ</w:t>
      </w:r>
      <w:proofErr w:type="spellEnd"/>
      <w:r>
        <w:rPr>
          <w:rFonts w:hint="cs"/>
          <w:rtl/>
        </w:rPr>
        <w:t xml:space="preserve">, בכל האוטובוסים, גם באמצעות </w:t>
      </w:r>
      <w:proofErr w:type="spellStart"/>
      <w:r>
        <w:rPr>
          <w:rFonts w:hint="cs"/>
          <w:rtl/>
        </w:rPr>
        <w:t>יישומונים</w:t>
      </w:r>
      <w:proofErr w:type="spellEnd"/>
      <w:r>
        <w:rPr>
          <w:rFonts w:hint="cs"/>
          <w:rtl/>
        </w:rPr>
        <w:t xml:space="preserve"> שנועדו לצורך זה ולא רק באמצעות כרטיס רב-קו (רב-קו הוא כרטיס אלקטרוני נטען רב-פעמי); והחל מתחילת מרץ 2021, אפשר לשלם באמצעותם בכל שאר אמצעי התחבורה הציבורית הקיימים (רכבת ישראל, </w:t>
      </w:r>
      <w:proofErr w:type="spellStart"/>
      <w:r>
        <w:rPr>
          <w:rFonts w:hint="cs"/>
          <w:rtl/>
        </w:rPr>
        <w:t>רק"ל</w:t>
      </w:r>
      <w:proofErr w:type="spellEnd"/>
      <w:r>
        <w:rPr>
          <w:rFonts w:hint="cs"/>
          <w:rtl/>
        </w:rPr>
        <w:t>, כרמלית וכו').</w:t>
      </w:r>
    </w:p>
  </w:footnote>
  <w:footnote w:id="36">
    <w:p w:rsidR="009865D5" w:rsidRDefault="009865D5" w:rsidP="009865D5">
      <w:pPr>
        <w:pStyle w:val="af"/>
      </w:pPr>
      <w:r>
        <w:rPr>
          <w:rStyle w:val="af1"/>
        </w:rPr>
        <w:footnoteRef/>
      </w:r>
      <w:r>
        <w:rPr>
          <w:rtl/>
        </w:rPr>
        <w:t xml:space="preserve"> </w:t>
      </w:r>
      <w:r>
        <w:rPr>
          <w:rtl/>
        </w:rPr>
        <w:tab/>
      </w:r>
      <w:r>
        <w:rPr>
          <w:rFonts w:hint="cs"/>
          <w:rtl/>
        </w:rPr>
        <w:t>על פי שיטת התשלום של הנוסעים למפעיל הקודם, הנוסעים היו רוכשים כרטיס, ומתקפים אותו ברציפים של המטרונית, לפני העלייה למטרונית.</w:t>
      </w:r>
    </w:p>
  </w:footnote>
  <w:footnote w:id="37">
    <w:p w:rsidR="009865D5" w:rsidRDefault="009865D5" w:rsidP="009865D5">
      <w:pPr>
        <w:pStyle w:val="af"/>
      </w:pPr>
      <w:r>
        <w:rPr>
          <w:rStyle w:val="af1"/>
        </w:rPr>
        <w:footnoteRef/>
      </w:r>
      <w:r>
        <w:rPr>
          <w:rtl/>
        </w:rPr>
        <w:t xml:space="preserve"> </w:t>
      </w:r>
      <w:r>
        <w:rPr>
          <w:rtl/>
        </w:rPr>
        <w:tab/>
      </w:r>
      <w:r>
        <w:rPr>
          <w:rFonts w:hint="cs"/>
          <w:rtl/>
        </w:rPr>
        <w:t xml:space="preserve">המנויים השונים כולל חוזים כגון: "חופשי חודשי", "ערך צבור", חופשי יומי", </w:t>
      </w:r>
      <w:proofErr w:type="spellStart"/>
      <w:r>
        <w:rPr>
          <w:rFonts w:hint="cs"/>
          <w:rtl/>
        </w:rPr>
        <w:t>וכו</w:t>
      </w:r>
      <w:proofErr w:type="spellEnd"/>
      <w:r>
        <w:rPr>
          <w:rFonts w:hint="cs"/>
          <w:rtl/>
        </w:rPr>
        <w:t>'.</w:t>
      </w:r>
    </w:p>
  </w:footnote>
  <w:footnote w:id="38">
    <w:p w:rsidR="009865D5" w:rsidRPr="000F4013" w:rsidRDefault="009865D5" w:rsidP="009865D5">
      <w:pPr>
        <w:pStyle w:val="af"/>
      </w:pPr>
      <w:r w:rsidRPr="000F4013">
        <w:rPr>
          <w:rStyle w:val="af1"/>
        </w:rPr>
        <w:footnoteRef/>
      </w:r>
      <w:r w:rsidRPr="000F4013">
        <w:rPr>
          <w:rtl/>
        </w:rPr>
        <w:t xml:space="preserve"> </w:t>
      </w:r>
      <w:r w:rsidRPr="000F4013">
        <w:rPr>
          <w:rtl/>
        </w:rPr>
        <w:tab/>
      </w:r>
      <w:r>
        <w:rPr>
          <w:rFonts w:hint="cs"/>
          <w:rtl/>
        </w:rPr>
        <w:t xml:space="preserve">פקודת התעבורה (מס' 94), ס"ח </w:t>
      </w:r>
      <w:proofErr w:type="spellStart"/>
      <w:r>
        <w:rPr>
          <w:rFonts w:hint="cs"/>
          <w:rtl/>
        </w:rPr>
        <w:t>התש"ע</w:t>
      </w:r>
      <w:proofErr w:type="spellEnd"/>
      <w:r>
        <w:rPr>
          <w:rFonts w:hint="cs"/>
          <w:rtl/>
        </w:rPr>
        <w:t xml:space="preserve"> 2253.</w:t>
      </w:r>
    </w:p>
  </w:footnote>
  <w:footnote w:id="39">
    <w:p w:rsidR="009865D5" w:rsidRDefault="009865D5" w:rsidP="009865D5">
      <w:pPr>
        <w:pStyle w:val="af"/>
      </w:pPr>
      <w:r>
        <w:rPr>
          <w:rStyle w:val="af1"/>
        </w:rPr>
        <w:footnoteRef/>
      </w:r>
      <w:r>
        <w:rPr>
          <w:rtl/>
        </w:rPr>
        <w:t xml:space="preserve"> </w:t>
      </w:r>
      <w:r>
        <w:rPr>
          <w:rtl/>
        </w:rPr>
        <w:tab/>
      </w:r>
      <w:r>
        <w:rPr>
          <w:rFonts w:hint="cs"/>
          <w:rtl/>
        </w:rPr>
        <w:t xml:space="preserve">בעלי מנוי "חופשי יומי", "חופשי חודשי" ו"חופשי שנתי"; ונוסעים מעל גיל 75 אשר זכאים לנסוע בחינם </w:t>
      </w:r>
      <w:proofErr w:type="spellStart"/>
      <w:r>
        <w:rPr>
          <w:rFonts w:hint="cs"/>
          <w:rtl/>
        </w:rPr>
        <w:t>בתח"ץ</w:t>
      </w:r>
      <w:proofErr w:type="spellEnd"/>
      <w:r>
        <w:rPr>
          <w:rFonts w:hint="cs"/>
          <w:rtl/>
        </w:rPr>
        <w:t>, אבל חייבים לתקף את נסיעתם.</w:t>
      </w:r>
    </w:p>
  </w:footnote>
  <w:footnote w:id="40">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hint="cs"/>
          <w:rtl/>
        </w:rPr>
        <w:t>מספר התיקופים לא כלל את הנוסעים שרוכשים כרטיס נסיעה חד-פעמי.</w:t>
      </w:r>
    </w:p>
  </w:footnote>
  <w:footnote w:id="41">
    <w:p w:rsidR="009865D5" w:rsidRDefault="009865D5" w:rsidP="009865D5">
      <w:pPr>
        <w:pStyle w:val="af"/>
      </w:pPr>
      <w:r>
        <w:rPr>
          <w:rStyle w:val="af1"/>
        </w:rPr>
        <w:footnoteRef/>
      </w:r>
      <w:r>
        <w:rPr>
          <w:rtl/>
        </w:rPr>
        <w:t xml:space="preserve"> </w:t>
      </w:r>
      <w:r>
        <w:rPr>
          <w:rtl/>
        </w:rPr>
        <w:tab/>
      </w:r>
      <w:r w:rsidRPr="00F243D5">
        <w:rPr>
          <w:rFonts w:hint="cs"/>
          <w:rtl/>
        </w:rPr>
        <w:t xml:space="preserve">ראו מבקר המדינה, </w:t>
      </w:r>
      <w:r w:rsidRPr="00F243D5">
        <w:rPr>
          <w:rFonts w:hint="eastAsia"/>
          <w:b/>
          <w:bCs/>
          <w:rtl/>
        </w:rPr>
        <w:t>דוח</w:t>
      </w:r>
      <w:r w:rsidRPr="00F243D5">
        <w:rPr>
          <w:b/>
          <w:bCs/>
          <w:rtl/>
        </w:rPr>
        <w:t xml:space="preserve"> ביקורת מיוחד </w:t>
      </w:r>
      <w:r w:rsidRPr="00F243D5">
        <w:rPr>
          <w:rFonts w:hint="cs"/>
          <w:b/>
          <w:bCs/>
          <w:rtl/>
        </w:rPr>
        <w:t xml:space="preserve">על </w:t>
      </w:r>
      <w:r w:rsidRPr="00F243D5">
        <w:rPr>
          <w:b/>
          <w:bCs/>
          <w:rtl/>
        </w:rPr>
        <w:t>משבר התחבורה הציבורית</w:t>
      </w:r>
      <w:r w:rsidRPr="00F243D5">
        <w:rPr>
          <w:rFonts w:hint="cs"/>
          <w:b/>
          <w:bCs/>
          <w:rtl/>
        </w:rPr>
        <w:t xml:space="preserve"> </w:t>
      </w:r>
      <w:r w:rsidRPr="00F243D5">
        <w:rPr>
          <w:rtl/>
        </w:rPr>
        <w:t>(2019</w:t>
      </w:r>
      <w:r w:rsidRPr="00F243D5">
        <w:rPr>
          <w:rFonts w:hint="cs"/>
          <w:rtl/>
        </w:rPr>
        <w:t>), "קידום ופיתוח של התחבורה הציבורית במטרופולין חיפה", עמ' 4</w:t>
      </w:r>
      <w:r>
        <w:rPr>
          <w:rFonts w:hint="cs"/>
          <w:rtl/>
        </w:rPr>
        <w:t>26</w:t>
      </w:r>
      <w:r w:rsidRPr="00F243D5">
        <w:rPr>
          <w:rFonts w:hint="cs"/>
          <w:rtl/>
        </w:rPr>
        <w:t>.</w:t>
      </w:r>
    </w:p>
  </w:footnote>
  <w:footnote w:id="42">
    <w:p w:rsidR="009865D5" w:rsidRDefault="009865D5" w:rsidP="009865D5">
      <w:pPr>
        <w:pStyle w:val="af"/>
        <w:rPr>
          <w:rtl/>
        </w:rPr>
      </w:pPr>
      <w:r>
        <w:rPr>
          <w:rStyle w:val="af1"/>
        </w:rPr>
        <w:footnoteRef/>
      </w:r>
      <w:r>
        <w:rPr>
          <w:rtl/>
        </w:rPr>
        <w:t xml:space="preserve"> </w:t>
      </w:r>
      <w:r>
        <w:rPr>
          <w:rtl/>
        </w:rPr>
        <w:tab/>
      </w:r>
      <w:r>
        <w:rPr>
          <w:rFonts w:hint="cs"/>
          <w:rtl/>
        </w:rPr>
        <w:t>ראו שם.</w:t>
      </w:r>
    </w:p>
  </w:footnote>
  <w:footnote w:id="43">
    <w:p w:rsidR="009865D5" w:rsidRDefault="009865D5" w:rsidP="009865D5">
      <w:pPr>
        <w:pStyle w:val="af"/>
      </w:pPr>
      <w:r>
        <w:rPr>
          <w:rStyle w:val="af1"/>
        </w:rPr>
        <w:footnoteRef/>
      </w:r>
      <w:r>
        <w:rPr>
          <w:rtl/>
        </w:rPr>
        <w:t xml:space="preserve"> </w:t>
      </w:r>
      <w:r>
        <w:rPr>
          <w:rtl/>
        </w:rPr>
        <w:tab/>
      </w:r>
      <w:bookmarkStart w:id="29" w:name="_Hlk172624552"/>
      <w:r w:rsidRPr="00F243D5">
        <w:rPr>
          <w:rFonts w:hint="cs"/>
          <w:rtl/>
        </w:rPr>
        <w:t xml:space="preserve">ראו מבקר המדינה, </w:t>
      </w:r>
      <w:r w:rsidRPr="00F243D5">
        <w:rPr>
          <w:rFonts w:hint="eastAsia"/>
          <w:b/>
          <w:bCs/>
          <w:rtl/>
        </w:rPr>
        <w:t>דוח</w:t>
      </w:r>
      <w:r w:rsidRPr="00F243D5">
        <w:rPr>
          <w:b/>
          <w:bCs/>
          <w:rtl/>
        </w:rPr>
        <w:t xml:space="preserve"> ביקורת מיוחד </w:t>
      </w:r>
      <w:r w:rsidRPr="00F243D5">
        <w:rPr>
          <w:rFonts w:hint="cs"/>
          <w:b/>
          <w:bCs/>
          <w:rtl/>
        </w:rPr>
        <w:t xml:space="preserve">על </w:t>
      </w:r>
      <w:r w:rsidRPr="00F243D5">
        <w:rPr>
          <w:b/>
          <w:bCs/>
          <w:rtl/>
        </w:rPr>
        <w:t>משבר התחבורה הציבורית</w:t>
      </w:r>
      <w:r w:rsidRPr="00F243D5">
        <w:rPr>
          <w:rFonts w:hint="cs"/>
          <w:b/>
          <w:bCs/>
          <w:rtl/>
        </w:rPr>
        <w:t xml:space="preserve"> </w:t>
      </w:r>
      <w:r w:rsidRPr="00F243D5">
        <w:rPr>
          <w:rtl/>
        </w:rPr>
        <w:t>(2019</w:t>
      </w:r>
      <w:r w:rsidRPr="00F243D5">
        <w:rPr>
          <w:rFonts w:hint="cs"/>
          <w:rtl/>
        </w:rPr>
        <w:t>), "קידום ופיתוח של התחבורה הציבורית במטרופולין חיפה", עמ' 4</w:t>
      </w:r>
      <w:r>
        <w:rPr>
          <w:rFonts w:hint="cs"/>
          <w:rtl/>
        </w:rPr>
        <w:t>27</w:t>
      </w:r>
      <w:r w:rsidRPr="00F243D5">
        <w:rPr>
          <w:rFonts w:hint="cs"/>
          <w:rtl/>
        </w:rPr>
        <w:t>.</w:t>
      </w:r>
      <w:bookmarkEnd w:id="29"/>
    </w:p>
  </w:footnote>
  <w:footnote w:id="44">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hint="eastAsia"/>
          <w:rtl/>
        </w:rPr>
        <w:t>הצעת</w:t>
      </w:r>
      <w:r w:rsidRPr="000F4013">
        <w:rPr>
          <w:rtl/>
        </w:rPr>
        <w:t xml:space="preserve"> </w:t>
      </w:r>
      <w:r w:rsidRPr="000F4013">
        <w:rPr>
          <w:rFonts w:hint="eastAsia"/>
          <w:rtl/>
        </w:rPr>
        <w:t>חוק</w:t>
      </w:r>
      <w:r w:rsidRPr="000F4013">
        <w:rPr>
          <w:rtl/>
        </w:rPr>
        <w:t xml:space="preserve"> </w:t>
      </w:r>
      <w:r w:rsidRPr="000F4013">
        <w:rPr>
          <w:rFonts w:hint="eastAsia"/>
          <w:rtl/>
        </w:rPr>
        <w:t>לתיקון</w:t>
      </w:r>
      <w:r w:rsidRPr="000F4013">
        <w:rPr>
          <w:rtl/>
        </w:rPr>
        <w:t xml:space="preserve"> </w:t>
      </w:r>
      <w:r w:rsidRPr="000F4013">
        <w:rPr>
          <w:rFonts w:hint="eastAsia"/>
          <w:rtl/>
        </w:rPr>
        <w:t>פקודת</w:t>
      </w:r>
      <w:r w:rsidRPr="000F4013">
        <w:rPr>
          <w:rtl/>
        </w:rPr>
        <w:t xml:space="preserve"> </w:t>
      </w:r>
      <w:r w:rsidRPr="000F4013">
        <w:rPr>
          <w:rFonts w:hint="eastAsia"/>
          <w:rtl/>
        </w:rPr>
        <w:t>התעבורה</w:t>
      </w:r>
      <w:r w:rsidRPr="000F4013">
        <w:rPr>
          <w:rtl/>
        </w:rPr>
        <w:t xml:space="preserve"> (מס' 122)</w:t>
      </w:r>
      <w:r w:rsidRPr="000F4013">
        <w:rPr>
          <w:rFonts w:hint="cs"/>
          <w:rtl/>
        </w:rPr>
        <w:t xml:space="preserve"> </w:t>
      </w:r>
      <w:r w:rsidRPr="000F4013">
        <w:rPr>
          <w:rtl/>
        </w:rPr>
        <w:t xml:space="preserve">(פיקוח </w:t>
      </w:r>
      <w:r w:rsidRPr="000F4013">
        <w:rPr>
          <w:rFonts w:hint="eastAsia"/>
          <w:rtl/>
        </w:rPr>
        <w:t>על</w:t>
      </w:r>
      <w:r w:rsidRPr="000F4013">
        <w:rPr>
          <w:rtl/>
        </w:rPr>
        <w:t xml:space="preserve"> </w:t>
      </w:r>
      <w:r w:rsidRPr="000F4013">
        <w:rPr>
          <w:rFonts w:hint="eastAsia"/>
          <w:rtl/>
        </w:rPr>
        <w:t>תשלום</w:t>
      </w:r>
      <w:r w:rsidRPr="000F4013">
        <w:rPr>
          <w:rtl/>
        </w:rPr>
        <w:t xml:space="preserve"> </w:t>
      </w:r>
      <w:r w:rsidRPr="000F4013">
        <w:rPr>
          <w:rFonts w:hint="eastAsia"/>
          <w:rtl/>
        </w:rPr>
        <w:t>דמי</w:t>
      </w:r>
      <w:r w:rsidRPr="000F4013">
        <w:rPr>
          <w:rtl/>
        </w:rPr>
        <w:t xml:space="preserve"> </w:t>
      </w:r>
      <w:r w:rsidRPr="000F4013">
        <w:rPr>
          <w:rFonts w:hint="eastAsia"/>
          <w:rtl/>
        </w:rPr>
        <w:t>נסיעה</w:t>
      </w:r>
      <w:r w:rsidRPr="000F4013">
        <w:rPr>
          <w:rtl/>
        </w:rPr>
        <w:t xml:space="preserve">) </w:t>
      </w:r>
      <w:r w:rsidRPr="000F4013">
        <w:rPr>
          <w:rFonts w:hint="cs"/>
          <w:rtl/>
        </w:rPr>
        <w:t>(</w:t>
      </w:r>
      <w:r w:rsidRPr="000F4013">
        <w:rPr>
          <w:rtl/>
        </w:rPr>
        <w:t>2018).</w:t>
      </w:r>
    </w:p>
  </w:footnote>
  <w:footnote w:id="45">
    <w:p w:rsidR="009865D5" w:rsidRDefault="009865D5" w:rsidP="009865D5">
      <w:pPr>
        <w:pStyle w:val="af"/>
        <w:rPr>
          <w:rtl/>
        </w:rPr>
      </w:pPr>
      <w:r>
        <w:rPr>
          <w:rStyle w:val="af1"/>
        </w:rPr>
        <w:footnoteRef/>
      </w:r>
      <w:r>
        <w:rPr>
          <w:rtl/>
        </w:rPr>
        <w:t xml:space="preserve"> </w:t>
      </w:r>
      <w:r>
        <w:rPr>
          <w:rtl/>
        </w:rPr>
        <w:tab/>
      </w:r>
      <w:bookmarkStart w:id="33" w:name="_Hlk188967446"/>
      <w:r>
        <w:rPr>
          <w:rFonts w:hint="cs"/>
          <w:rtl/>
        </w:rPr>
        <w:t xml:space="preserve">ראו גם מבקר המדינה, </w:t>
      </w:r>
      <w:r w:rsidRPr="00CA2ECE">
        <w:rPr>
          <w:rFonts w:hint="cs"/>
          <w:b/>
          <w:bCs/>
          <w:rtl/>
        </w:rPr>
        <w:t>דוח שנתי 72א - חלק שני</w:t>
      </w:r>
      <w:r>
        <w:rPr>
          <w:rFonts w:hint="cs"/>
          <w:rtl/>
        </w:rPr>
        <w:t xml:space="preserve"> (2021), "התחבורה הציבורית - שימוש בכרטיס רב-קו (מעקב) </w:t>
      </w:r>
      <w:proofErr w:type="spellStart"/>
      <w:r>
        <w:rPr>
          <w:rFonts w:hint="cs"/>
          <w:rtl/>
        </w:rPr>
        <w:t>וביישומוני</w:t>
      </w:r>
      <w:proofErr w:type="spellEnd"/>
      <w:r>
        <w:rPr>
          <w:rFonts w:hint="cs"/>
          <w:rtl/>
        </w:rPr>
        <w:t xml:space="preserve"> תשלום", עמ' 855 - 859.</w:t>
      </w:r>
      <w:bookmarkEnd w:id="33"/>
    </w:p>
  </w:footnote>
  <w:footnote w:id="46">
    <w:p w:rsidR="009865D5" w:rsidRDefault="009865D5" w:rsidP="009865D5">
      <w:pPr>
        <w:pStyle w:val="af"/>
        <w:rPr>
          <w:rtl/>
        </w:rPr>
      </w:pPr>
      <w:r>
        <w:rPr>
          <w:rStyle w:val="af1"/>
        </w:rPr>
        <w:footnoteRef/>
      </w:r>
      <w:r>
        <w:rPr>
          <w:rtl/>
        </w:rPr>
        <w:t xml:space="preserve"> </w:t>
      </w:r>
      <w:r>
        <w:rPr>
          <w:rtl/>
        </w:rPr>
        <w:tab/>
      </w:r>
      <w:r>
        <w:rPr>
          <w:rFonts w:hint="cs"/>
          <w:rtl/>
        </w:rPr>
        <w:t xml:space="preserve">ראו שם, עמ' 858. </w:t>
      </w:r>
    </w:p>
  </w:footnote>
  <w:footnote w:id="47">
    <w:p w:rsidR="009865D5" w:rsidRDefault="009865D5" w:rsidP="009865D5">
      <w:pPr>
        <w:pStyle w:val="af"/>
      </w:pPr>
      <w:r>
        <w:rPr>
          <w:rStyle w:val="af1"/>
        </w:rPr>
        <w:footnoteRef/>
      </w:r>
      <w:r>
        <w:rPr>
          <w:rtl/>
        </w:rPr>
        <w:t xml:space="preserve"> </w:t>
      </w:r>
      <w:r>
        <w:rPr>
          <w:rtl/>
        </w:rPr>
        <w:tab/>
      </w:r>
      <w:bookmarkStart w:id="34" w:name="_Hlk194940187"/>
      <w:r>
        <w:rPr>
          <w:rFonts w:hint="cs"/>
          <w:rtl/>
        </w:rPr>
        <w:t xml:space="preserve">ראו מבקר המדינה, </w:t>
      </w:r>
      <w:r w:rsidRPr="00CA2ECE">
        <w:rPr>
          <w:rFonts w:hint="cs"/>
          <w:b/>
          <w:bCs/>
          <w:rtl/>
        </w:rPr>
        <w:t>דוח שנתי 72א - חלק שני</w:t>
      </w:r>
      <w:r>
        <w:rPr>
          <w:rFonts w:hint="cs"/>
          <w:rtl/>
        </w:rPr>
        <w:t xml:space="preserve"> (2021), "התחבורה הציבורית - שימוש בכרטיס רב-קו (מעקב) </w:t>
      </w:r>
      <w:proofErr w:type="spellStart"/>
      <w:r>
        <w:rPr>
          <w:rFonts w:hint="cs"/>
          <w:rtl/>
        </w:rPr>
        <w:t>וביישומוני</w:t>
      </w:r>
      <w:proofErr w:type="spellEnd"/>
      <w:r>
        <w:rPr>
          <w:rFonts w:hint="cs"/>
          <w:rtl/>
        </w:rPr>
        <w:t xml:space="preserve"> תשלום", עמ' 859. </w:t>
      </w:r>
      <w:bookmarkEnd w:id="34"/>
    </w:p>
  </w:footnote>
  <w:footnote w:id="48">
    <w:p w:rsidR="009865D5" w:rsidRDefault="009865D5" w:rsidP="009865D5">
      <w:pPr>
        <w:pStyle w:val="af"/>
        <w:rPr>
          <w:rtl/>
        </w:rPr>
      </w:pPr>
      <w:r>
        <w:rPr>
          <w:rStyle w:val="af1"/>
        </w:rPr>
        <w:footnoteRef/>
      </w:r>
      <w:r>
        <w:rPr>
          <w:rtl/>
        </w:rPr>
        <w:t xml:space="preserve"> </w:t>
      </w:r>
      <w:r>
        <w:rPr>
          <w:rtl/>
        </w:rPr>
        <w:tab/>
      </w:r>
      <w:r>
        <w:rPr>
          <w:rFonts w:hint="cs"/>
          <w:rtl/>
        </w:rPr>
        <w:t>הוראה "הנחיות המפקח על התעבורה - פיקוח על תשלום דמי נסיעה בקו שירות באוטובוס", מהדורה 5, בתוקף מיום 1.6.25.</w:t>
      </w:r>
    </w:p>
  </w:footnote>
  <w:footnote w:id="49">
    <w:p w:rsidR="009865D5" w:rsidRDefault="009865D5" w:rsidP="009865D5">
      <w:pPr>
        <w:pStyle w:val="af"/>
      </w:pPr>
      <w:r>
        <w:rPr>
          <w:rStyle w:val="af1"/>
        </w:rPr>
        <w:footnoteRef/>
      </w:r>
      <w:r>
        <w:rPr>
          <w:rtl/>
        </w:rPr>
        <w:t xml:space="preserve"> </w:t>
      </w:r>
      <w:r>
        <w:rPr>
          <w:rtl/>
        </w:rPr>
        <w:tab/>
      </w:r>
      <w:r>
        <w:rPr>
          <w:rFonts w:hint="cs"/>
          <w:rtl/>
        </w:rPr>
        <w:t>הדיונים התקיימו במועדים הבאים: 22.1.24, 11.3.24, 8.4.24, 1.5.24, 28.5.24, 15.7.24, 30.7.24, ו-10.9.24.</w:t>
      </w:r>
    </w:p>
  </w:footnote>
  <w:footnote w:id="50">
    <w:p w:rsidR="009865D5" w:rsidRDefault="009865D5" w:rsidP="009865D5">
      <w:pPr>
        <w:pStyle w:val="af"/>
        <w:rPr>
          <w:rtl/>
        </w:rPr>
      </w:pPr>
      <w:r>
        <w:rPr>
          <w:rStyle w:val="af1"/>
        </w:rPr>
        <w:footnoteRef/>
      </w:r>
      <w:r>
        <w:rPr>
          <w:rtl/>
        </w:rPr>
        <w:t xml:space="preserve"> </w:t>
      </w:r>
      <w:r>
        <w:rPr>
          <w:rtl/>
        </w:rPr>
        <w:tab/>
      </w:r>
      <w:r>
        <w:rPr>
          <w:rFonts w:hint="cs"/>
          <w:rtl/>
        </w:rPr>
        <w:t xml:space="preserve">ראו גם מבקר המדינה, </w:t>
      </w:r>
      <w:r w:rsidRPr="00CA2ECE">
        <w:rPr>
          <w:rFonts w:hint="cs"/>
          <w:b/>
          <w:bCs/>
          <w:rtl/>
        </w:rPr>
        <w:t>דוח שנתי 72א - חלק שני</w:t>
      </w:r>
      <w:r>
        <w:rPr>
          <w:rFonts w:hint="cs"/>
          <w:rtl/>
        </w:rPr>
        <w:t xml:space="preserve"> (2021), "התחבורה הציבורית - שימוש בכרטיס רב-קו (מעקב) </w:t>
      </w:r>
      <w:proofErr w:type="spellStart"/>
      <w:r>
        <w:rPr>
          <w:rFonts w:hint="cs"/>
          <w:rtl/>
        </w:rPr>
        <w:t>וביישומוני</w:t>
      </w:r>
      <w:proofErr w:type="spellEnd"/>
      <w:r>
        <w:rPr>
          <w:rFonts w:hint="cs"/>
          <w:rtl/>
        </w:rPr>
        <w:t xml:space="preserve"> תשלום", עמ' 858 - 859.</w:t>
      </w:r>
    </w:p>
  </w:footnote>
  <w:footnote w:id="51">
    <w:p w:rsidR="009865D5" w:rsidRDefault="009865D5" w:rsidP="009865D5">
      <w:pPr>
        <w:pStyle w:val="af"/>
        <w:rPr>
          <w:rtl/>
        </w:rPr>
      </w:pPr>
      <w:r>
        <w:rPr>
          <w:rStyle w:val="af1"/>
        </w:rPr>
        <w:footnoteRef/>
      </w:r>
      <w:r>
        <w:rPr>
          <w:rtl/>
        </w:rPr>
        <w:t xml:space="preserve"> </w:t>
      </w:r>
      <w:r>
        <w:rPr>
          <w:rtl/>
        </w:rPr>
        <w:tab/>
      </w:r>
      <w:r>
        <w:rPr>
          <w:rFonts w:hint="cs"/>
          <w:rtl/>
        </w:rPr>
        <w:t xml:space="preserve">נקרא גם בשם </w:t>
      </w:r>
      <w:proofErr w:type="spellStart"/>
      <w:r>
        <w:rPr>
          <w:rFonts w:hint="cs"/>
          <w:rtl/>
        </w:rPr>
        <w:t>רק"ל</w:t>
      </w:r>
      <w:proofErr w:type="spellEnd"/>
      <w:r>
        <w:rPr>
          <w:rFonts w:hint="cs"/>
          <w:rtl/>
        </w:rPr>
        <w:t xml:space="preserve"> "נופית".</w:t>
      </w:r>
    </w:p>
  </w:footnote>
  <w:footnote w:id="52">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hint="cs"/>
          <w:rtl/>
        </w:rPr>
        <w:t>תוכנית מתאר ארצית למסילות ברזל.</w:t>
      </w:r>
    </w:p>
  </w:footnote>
  <w:footnote w:id="53">
    <w:p w:rsidR="009865D5" w:rsidRDefault="009865D5" w:rsidP="009865D5">
      <w:pPr>
        <w:pStyle w:val="af"/>
        <w:rPr>
          <w:rtl/>
        </w:rPr>
      </w:pPr>
      <w:r>
        <w:rPr>
          <w:rStyle w:val="af1"/>
        </w:rPr>
        <w:footnoteRef/>
      </w:r>
      <w:r>
        <w:rPr>
          <w:rtl/>
        </w:rPr>
        <w:t xml:space="preserve"> </w:t>
      </w:r>
      <w:r>
        <w:rPr>
          <w:rtl/>
        </w:rPr>
        <w:tab/>
      </w:r>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42 - 454</w:t>
      </w:r>
      <w:r w:rsidRPr="00227006">
        <w:rPr>
          <w:rFonts w:hint="cs"/>
          <w:rtl/>
        </w:rPr>
        <w:t>.</w:t>
      </w:r>
    </w:p>
  </w:footnote>
  <w:footnote w:id="54">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hint="cs"/>
          <w:rtl/>
        </w:rPr>
        <w:t xml:space="preserve">הקו </w:t>
      </w:r>
      <w:r w:rsidRPr="000F4013">
        <w:rPr>
          <w:rFonts w:ascii="David" w:hAnsi="David" w:hint="cs"/>
          <w:rtl/>
        </w:rPr>
        <w:t xml:space="preserve">עובר בסמיכות ליישובים קריית אתא, שפרעם, ביר אל-מכסור וצומת </w:t>
      </w:r>
      <w:proofErr w:type="spellStart"/>
      <w:r w:rsidRPr="000F4013">
        <w:rPr>
          <w:rFonts w:ascii="David" w:hAnsi="David" w:hint="cs"/>
          <w:rtl/>
        </w:rPr>
        <w:t>ריינה</w:t>
      </w:r>
      <w:proofErr w:type="spellEnd"/>
      <w:r w:rsidRPr="000F4013">
        <w:rPr>
          <w:rFonts w:ascii="David" w:hAnsi="David" w:hint="cs"/>
          <w:rtl/>
        </w:rPr>
        <w:t>-משהד, וימשיך בתוך ה</w:t>
      </w:r>
      <w:r>
        <w:rPr>
          <w:rFonts w:ascii="David" w:hAnsi="David" w:hint="cs"/>
          <w:rtl/>
        </w:rPr>
        <w:t>יישוב</w:t>
      </w:r>
      <w:r w:rsidRPr="000F4013">
        <w:rPr>
          <w:rFonts w:ascii="David" w:hAnsi="David" w:hint="cs"/>
          <w:rtl/>
        </w:rPr>
        <w:t xml:space="preserve"> </w:t>
      </w:r>
      <w:r>
        <w:rPr>
          <w:rFonts w:ascii="David" w:hAnsi="David" w:hint="cs"/>
          <w:rtl/>
        </w:rPr>
        <w:t xml:space="preserve">נופית </w:t>
      </w:r>
      <w:r w:rsidRPr="000F4013">
        <w:rPr>
          <w:rFonts w:ascii="David" w:hAnsi="David" w:hint="cs"/>
          <w:rtl/>
        </w:rPr>
        <w:t xml:space="preserve">עד </w:t>
      </w:r>
      <w:r>
        <w:rPr>
          <w:rFonts w:ascii="David" w:hAnsi="David" w:hint="cs"/>
          <w:rtl/>
        </w:rPr>
        <w:t xml:space="preserve">העיר </w:t>
      </w:r>
      <w:r w:rsidRPr="000F4013">
        <w:rPr>
          <w:rFonts w:ascii="David" w:hAnsi="David" w:hint="cs"/>
          <w:rtl/>
        </w:rPr>
        <w:t xml:space="preserve">נצרת. תחילת התוואי </w:t>
      </w:r>
      <w:r>
        <w:rPr>
          <w:rFonts w:ascii="David" w:hAnsi="David" w:hint="cs"/>
          <w:rtl/>
        </w:rPr>
        <w:t>בתחנת</w:t>
      </w:r>
      <w:r w:rsidRPr="000F4013">
        <w:rPr>
          <w:rFonts w:ascii="David" w:hAnsi="David" w:hint="cs"/>
          <w:rtl/>
        </w:rPr>
        <w:t xml:space="preserve"> לב המפרץ בחיפה, במקביל </w:t>
      </w:r>
      <w:r w:rsidRPr="000F4013">
        <w:rPr>
          <w:rFonts w:ascii="David" w:hAnsi="David" w:hint="cs"/>
          <w:sz w:val="24"/>
          <w:rtl/>
        </w:rPr>
        <w:t xml:space="preserve">לדרך 22 </w:t>
      </w:r>
      <w:r w:rsidRPr="000F4013">
        <w:rPr>
          <w:rFonts w:ascii="David" w:hAnsi="David" w:hint="cs"/>
          <w:rtl/>
        </w:rPr>
        <w:t xml:space="preserve">עד מחלף קריית אתא צפון, </w:t>
      </w:r>
      <w:r>
        <w:rPr>
          <w:rFonts w:ascii="David" w:hAnsi="David" w:hint="cs"/>
          <w:rtl/>
        </w:rPr>
        <w:t>ו</w:t>
      </w:r>
      <w:r w:rsidRPr="000F4013">
        <w:rPr>
          <w:rFonts w:ascii="David" w:hAnsi="David" w:hint="cs"/>
          <w:rtl/>
        </w:rPr>
        <w:t xml:space="preserve">המשכו לאורך דרך 781 ועד מחלף </w:t>
      </w:r>
      <w:proofErr w:type="spellStart"/>
      <w:r w:rsidRPr="000F4013">
        <w:rPr>
          <w:rFonts w:ascii="David" w:hAnsi="David" w:hint="cs"/>
          <w:rtl/>
        </w:rPr>
        <w:t>גלעם</w:t>
      </w:r>
      <w:proofErr w:type="spellEnd"/>
      <w:r>
        <w:rPr>
          <w:rFonts w:ascii="David" w:hAnsi="David" w:hint="cs"/>
          <w:rtl/>
        </w:rPr>
        <w:t>.</w:t>
      </w:r>
      <w:r w:rsidRPr="000F4013">
        <w:rPr>
          <w:rFonts w:ascii="David" w:hAnsi="David" w:hint="cs"/>
          <w:rtl/>
        </w:rPr>
        <w:t xml:space="preserve"> </w:t>
      </w:r>
      <w:r>
        <w:rPr>
          <w:rFonts w:ascii="David" w:hAnsi="David" w:hint="cs"/>
          <w:rtl/>
        </w:rPr>
        <w:t>בהמשך</w:t>
      </w:r>
      <w:r w:rsidRPr="000F4013">
        <w:rPr>
          <w:rFonts w:ascii="David" w:hAnsi="David" w:hint="cs"/>
          <w:rtl/>
        </w:rPr>
        <w:t xml:space="preserve"> ייכנס התוואי בין מסלולי דרך 79 עד צומת </w:t>
      </w:r>
      <w:proofErr w:type="spellStart"/>
      <w:r w:rsidRPr="000F4013">
        <w:rPr>
          <w:rFonts w:ascii="David" w:hAnsi="David" w:hint="cs"/>
          <w:rtl/>
        </w:rPr>
        <w:t>ריינה</w:t>
      </w:r>
      <w:proofErr w:type="spellEnd"/>
      <w:r w:rsidRPr="000F4013">
        <w:rPr>
          <w:rFonts w:ascii="David" w:hAnsi="David" w:hint="cs"/>
          <w:rtl/>
        </w:rPr>
        <w:t>-משהד, ימשיך לאורך דרך 6400 לנ</w:t>
      </w:r>
      <w:r>
        <w:rPr>
          <w:rFonts w:ascii="David" w:hAnsi="David" w:hint="cs"/>
          <w:rtl/>
        </w:rPr>
        <w:t>ופית</w:t>
      </w:r>
      <w:r w:rsidRPr="000F4013">
        <w:rPr>
          <w:rFonts w:ascii="David" w:hAnsi="David" w:hint="cs"/>
          <w:rtl/>
        </w:rPr>
        <w:t>, ימשיך לנצרת דרך קריית הממשלה ויסתיים בצומת המוסכים.</w:t>
      </w:r>
    </w:p>
  </w:footnote>
  <w:footnote w:id="55">
    <w:p w:rsidR="009865D5" w:rsidRDefault="009865D5" w:rsidP="009865D5">
      <w:pPr>
        <w:pStyle w:val="af"/>
        <w:rPr>
          <w:rtl/>
        </w:rPr>
      </w:pPr>
      <w:r>
        <w:rPr>
          <w:rStyle w:val="af1"/>
        </w:rPr>
        <w:footnoteRef/>
      </w:r>
      <w:r>
        <w:rPr>
          <w:rtl/>
        </w:rPr>
        <w:t xml:space="preserve"> </w:t>
      </w:r>
      <w:r>
        <w:rPr>
          <w:rtl/>
        </w:rPr>
        <w:tab/>
      </w:r>
      <w:r>
        <w:rPr>
          <w:rFonts w:hint="cs"/>
          <w:rtl/>
        </w:rPr>
        <w:t>בערכים נומינליים של שנת 2011.</w:t>
      </w:r>
    </w:p>
  </w:footnote>
  <w:footnote w:id="56">
    <w:p w:rsidR="009865D5" w:rsidRPr="000F4013" w:rsidRDefault="009865D5" w:rsidP="009865D5">
      <w:pPr>
        <w:pStyle w:val="af"/>
        <w:rPr>
          <w:rtl/>
        </w:rPr>
      </w:pPr>
      <w:r w:rsidRPr="000F4013">
        <w:rPr>
          <w:rStyle w:val="af1"/>
        </w:rPr>
        <w:footnoteRef/>
      </w:r>
      <w:r w:rsidRPr="000F4013">
        <w:rPr>
          <w:rtl/>
        </w:rPr>
        <w:t xml:space="preserve"> </w:t>
      </w:r>
      <w:r w:rsidRPr="000F4013">
        <w:rPr>
          <w:rFonts w:hint="cs"/>
          <w:rtl/>
        </w:rPr>
        <w:tab/>
        <w:t xml:space="preserve">המבנה התחתון כולל את כל העבודות לפיתוח התשתית להסעת </w:t>
      </w:r>
      <w:proofErr w:type="spellStart"/>
      <w:r w:rsidRPr="000F4013">
        <w:rPr>
          <w:rFonts w:hint="cs"/>
          <w:rtl/>
        </w:rPr>
        <w:t>הרק"ל</w:t>
      </w:r>
      <w:proofErr w:type="spellEnd"/>
      <w:r w:rsidRPr="000F4013">
        <w:rPr>
          <w:rFonts w:hint="cs"/>
          <w:rtl/>
        </w:rPr>
        <w:t>, כגון מסילה.</w:t>
      </w:r>
    </w:p>
  </w:footnote>
  <w:footnote w:id="57">
    <w:p w:rsidR="009865D5" w:rsidRPr="000F4013" w:rsidRDefault="009865D5" w:rsidP="009865D5">
      <w:pPr>
        <w:pStyle w:val="af"/>
        <w:rPr>
          <w:rtl/>
        </w:rPr>
      </w:pPr>
      <w:r w:rsidRPr="000F4013">
        <w:rPr>
          <w:rStyle w:val="af1"/>
        </w:rPr>
        <w:footnoteRef/>
      </w:r>
      <w:r w:rsidRPr="000F4013">
        <w:rPr>
          <w:rtl/>
        </w:rPr>
        <w:t xml:space="preserve"> </w:t>
      </w:r>
      <w:r w:rsidRPr="000F4013">
        <w:rPr>
          <w:rFonts w:hint="cs"/>
          <w:rtl/>
        </w:rPr>
        <w:tab/>
      </w:r>
      <w:r w:rsidRPr="000F4013">
        <w:t>Public private partnership</w:t>
      </w:r>
      <w:r w:rsidRPr="000F4013">
        <w:rPr>
          <w:rtl/>
        </w:rPr>
        <w:t xml:space="preserve"> - פרויקטים בשיתוף המגזר ה</w:t>
      </w:r>
      <w:r w:rsidRPr="000F4013">
        <w:rPr>
          <w:rFonts w:hint="cs"/>
          <w:rtl/>
        </w:rPr>
        <w:t>פרטי.</w:t>
      </w:r>
    </w:p>
  </w:footnote>
  <w:footnote w:id="58">
    <w:p w:rsidR="009865D5" w:rsidRDefault="009865D5" w:rsidP="009865D5">
      <w:pPr>
        <w:pStyle w:val="af"/>
        <w:rPr>
          <w:rtl/>
        </w:rPr>
      </w:pPr>
      <w:r>
        <w:rPr>
          <w:rStyle w:val="af1"/>
        </w:rPr>
        <w:footnoteRef/>
      </w:r>
      <w:r>
        <w:rPr>
          <w:rtl/>
        </w:rPr>
        <w:t xml:space="preserve"> </w:t>
      </w:r>
      <w:r>
        <w:rPr>
          <w:rtl/>
        </w:rPr>
        <w:tab/>
      </w:r>
      <w:r>
        <w:rPr>
          <w:rFonts w:hint="cs"/>
          <w:rtl/>
        </w:rPr>
        <w:t>תוכנית מועדפת לדיור (</w:t>
      </w:r>
      <w:proofErr w:type="spellStart"/>
      <w:r w:rsidRPr="001E0852">
        <w:rPr>
          <w:rFonts w:hint="cs"/>
          <w:rtl/>
        </w:rPr>
        <w:t>תמ"ל</w:t>
      </w:r>
      <w:proofErr w:type="spellEnd"/>
      <w:r>
        <w:rPr>
          <w:rFonts w:hint="cs"/>
          <w:rtl/>
        </w:rPr>
        <w:t>)</w:t>
      </w:r>
      <w:r w:rsidRPr="001E0852">
        <w:rPr>
          <w:rFonts w:hint="cs"/>
          <w:rtl/>
        </w:rPr>
        <w:t xml:space="preserve"> 1025</w:t>
      </w:r>
      <w:r>
        <w:rPr>
          <w:rFonts w:hint="cs"/>
          <w:rtl/>
        </w:rPr>
        <w:t xml:space="preserve"> </w:t>
      </w:r>
      <w:r w:rsidRPr="001E0852">
        <w:rPr>
          <w:rFonts w:hint="cs"/>
          <w:rtl/>
        </w:rPr>
        <w:t xml:space="preserve">- </w:t>
      </w:r>
      <w:r>
        <w:rPr>
          <w:rFonts w:hint="cs"/>
          <w:rtl/>
        </w:rPr>
        <w:t>קריית אתא צפון, ל</w:t>
      </w:r>
      <w:r w:rsidRPr="001E0852">
        <w:rPr>
          <w:rFonts w:hint="cs"/>
          <w:rtl/>
        </w:rPr>
        <w:t>הקמת</w:t>
      </w:r>
      <w:r w:rsidRPr="001E0852">
        <w:t xml:space="preserve"> </w:t>
      </w:r>
      <w:r w:rsidRPr="001E0852">
        <w:rPr>
          <w:rFonts w:hint="cs"/>
          <w:rtl/>
        </w:rPr>
        <w:t>שכונת</w:t>
      </w:r>
      <w:r w:rsidRPr="001E0852">
        <w:t xml:space="preserve"> </w:t>
      </w:r>
      <w:r w:rsidRPr="001E0852">
        <w:rPr>
          <w:rFonts w:hint="cs"/>
          <w:rtl/>
        </w:rPr>
        <w:t>מגורים</w:t>
      </w:r>
      <w:r w:rsidRPr="001E0852">
        <w:t xml:space="preserve"> </w:t>
      </w:r>
      <w:r w:rsidRPr="001E0852">
        <w:rPr>
          <w:rFonts w:hint="cs"/>
          <w:rtl/>
        </w:rPr>
        <w:t>חדשה, שבה</w:t>
      </w:r>
      <w:r w:rsidRPr="001E0852">
        <w:t xml:space="preserve"> </w:t>
      </w:r>
      <w:r w:rsidRPr="001E0852">
        <w:rPr>
          <w:rFonts w:hint="cs"/>
          <w:rtl/>
        </w:rPr>
        <w:t>כ-13,000</w:t>
      </w:r>
      <w:r w:rsidRPr="001E0852">
        <w:t xml:space="preserve"> </w:t>
      </w:r>
      <w:r w:rsidRPr="001E0852">
        <w:rPr>
          <w:rFonts w:hint="cs"/>
          <w:rtl/>
        </w:rPr>
        <w:t>יחידות</w:t>
      </w:r>
      <w:r w:rsidRPr="001E0852">
        <w:t xml:space="preserve"> </w:t>
      </w:r>
      <w:r w:rsidRPr="001E0852">
        <w:rPr>
          <w:rFonts w:hint="cs"/>
          <w:rtl/>
        </w:rPr>
        <w:t>דיור,</w:t>
      </w:r>
      <w:r w:rsidRPr="001E0852">
        <w:t xml:space="preserve"> </w:t>
      </w:r>
      <w:r w:rsidRPr="001E0852">
        <w:rPr>
          <w:rFonts w:hint="cs"/>
          <w:rtl/>
        </w:rPr>
        <w:t>הכוללת</w:t>
      </w:r>
      <w:r w:rsidRPr="001E0852">
        <w:t xml:space="preserve"> </w:t>
      </w:r>
      <w:r w:rsidRPr="001E0852">
        <w:rPr>
          <w:rFonts w:hint="cs"/>
          <w:rtl/>
        </w:rPr>
        <w:t>מגורים,</w:t>
      </w:r>
      <w:r w:rsidRPr="001E0852">
        <w:t xml:space="preserve"> </w:t>
      </w:r>
      <w:r w:rsidRPr="001E0852">
        <w:rPr>
          <w:rFonts w:hint="cs"/>
          <w:rtl/>
        </w:rPr>
        <w:t>מבנים</w:t>
      </w:r>
      <w:r w:rsidRPr="001E0852">
        <w:t xml:space="preserve"> </w:t>
      </w:r>
      <w:r w:rsidRPr="001E0852">
        <w:rPr>
          <w:rFonts w:hint="cs"/>
          <w:rtl/>
        </w:rPr>
        <w:t>ומוסדות</w:t>
      </w:r>
      <w:r w:rsidRPr="001E0852">
        <w:t xml:space="preserve"> </w:t>
      </w:r>
      <w:r w:rsidRPr="001E0852">
        <w:rPr>
          <w:rFonts w:hint="cs"/>
          <w:rtl/>
        </w:rPr>
        <w:t>ציבור, אזור מסחר, אזור משרדים</w:t>
      </w:r>
      <w:r w:rsidRPr="001E0852">
        <w:t xml:space="preserve"> </w:t>
      </w:r>
      <w:r w:rsidRPr="001E0852">
        <w:rPr>
          <w:rFonts w:hint="cs"/>
          <w:rtl/>
        </w:rPr>
        <w:t>ומקומות תעסוקה</w:t>
      </w:r>
      <w:r w:rsidRPr="001E0852">
        <w:t xml:space="preserve"> </w:t>
      </w:r>
      <w:r w:rsidRPr="001E0852">
        <w:rPr>
          <w:rFonts w:hint="cs"/>
          <w:rtl/>
        </w:rPr>
        <w:t>בהיקף</w:t>
      </w:r>
      <w:r w:rsidRPr="001E0852">
        <w:t xml:space="preserve"> </w:t>
      </w:r>
      <w:r w:rsidRPr="001E0852">
        <w:rPr>
          <w:rFonts w:hint="cs"/>
          <w:rtl/>
        </w:rPr>
        <w:t>של</w:t>
      </w:r>
      <w:r w:rsidRPr="001E0852">
        <w:t xml:space="preserve"> </w:t>
      </w:r>
      <w:r w:rsidRPr="001E0852">
        <w:rPr>
          <w:rFonts w:hint="cs"/>
          <w:rtl/>
        </w:rPr>
        <w:t>כ-275,000</w:t>
      </w:r>
      <w:r>
        <w:rPr>
          <w:rFonts w:hint="cs"/>
          <w:rtl/>
        </w:rPr>
        <w:t xml:space="preserve"> </w:t>
      </w:r>
      <w:r w:rsidRPr="001E0852">
        <w:rPr>
          <w:rFonts w:hint="cs"/>
          <w:rtl/>
        </w:rPr>
        <w:t>מ"ר,</w:t>
      </w:r>
      <w:r w:rsidRPr="001E0852">
        <w:t xml:space="preserve"> </w:t>
      </w:r>
      <w:r w:rsidRPr="001E0852">
        <w:rPr>
          <w:rFonts w:hint="cs"/>
          <w:rtl/>
        </w:rPr>
        <w:t>שטחים</w:t>
      </w:r>
      <w:r w:rsidRPr="001E0852">
        <w:t xml:space="preserve"> </w:t>
      </w:r>
      <w:r w:rsidRPr="001E0852">
        <w:rPr>
          <w:rFonts w:hint="cs"/>
          <w:rtl/>
        </w:rPr>
        <w:t>ציבוריים</w:t>
      </w:r>
      <w:r w:rsidRPr="001E0852">
        <w:t xml:space="preserve"> </w:t>
      </w:r>
      <w:r w:rsidRPr="001E0852">
        <w:rPr>
          <w:rFonts w:hint="cs"/>
          <w:rtl/>
        </w:rPr>
        <w:t>פתוחים</w:t>
      </w:r>
      <w:r w:rsidRPr="001E0852">
        <w:t xml:space="preserve"> </w:t>
      </w:r>
      <w:r w:rsidRPr="001E0852">
        <w:rPr>
          <w:rFonts w:hint="cs"/>
          <w:rtl/>
        </w:rPr>
        <w:t>ופארק</w:t>
      </w:r>
      <w:r w:rsidRPr="001E0852">
        <w:t>.</w:t>
      </w:r>
      <w:r w:rsidRPr="001E0852">
        <w:rPr>
          <w:rtl/>
        </w:rPr>
        <w:t xml:space="preserve"> תו</w:t>
      </w:r>
      <w:r w:rsidRPr="001E0852">
        <w:rPr>
          <w:rFonts w:hint="cs"/>
          <w:rtl/>
        </w:rPr>
        <w:t>ו</w:t>
      </w:r>
      <w:r w:rsidRPr="001E0852">
        <w:rPr>
          <w:rtl/>
        </w:rPr>
        <w:t>אי דרך 781</w:t>
      </w:r>
      <w:r w:rsidRPr="001E0852">
        <w:rPr>
          <w:rFonts w:hint="cs"/>
          <w:rtl/>
        </w:rPr>
        <w:t xml:space="preserve">, </w:t>
      </w:r>
      <w:r w:rsidRPr="001E0852">
        <w:rPr>
          <w:rtl/>
        </w:rPr>
        <w:t>ת</w:t>
      </w:r>
      <w:r w:rsidRPr="001E0852">
        <w:rPr>
          <w:rFonts w:hint="cs"/>
          <w:rtl/>
        </w:rPr>
        <w:t>ו</w:t>
      </w:r>
      <w:r w:rsidRPr="001E0852">
        <w:rPr>
          <w:rtl/>
        </w:rPr>
        <w:t xml:space="preserve">ואי מסילות </w:t>
      </w:r>
      <w:r w:rsidRPr="001E0852">
        <w:rPr>
          <w:rFonts w:hint="cs"/>
          <w:rtl/>
        </w:rPr>
        <w:t>ה</w:t>
      </w:r>
      <w:r w:rsidRPr="001E0852">
        <w:rPr>
          <w:rtl/>
        </w:rPr>
        <w:t>רכבת ו</w:t>
      </w:r>
      <w:r w:rsidRPr="001E0852">
        <w:rPr>
          <w:rFonts w:hint="cs"/>
          <w:rtl/>
        </w:rPr>
        <w:t xml:space="preserve">תוואי </w:t>
      </w:r>
      <w:proofErr w:type="spellStart"/>
      <w:r>
        <w:rPr>
          <w:rFonts w:hint="cs"/>
          <w:rtl/>
        </w:rPr>
        <w:t>הרק"ל</w:t>
      </w:r>
      <w:proofErr w:type="spellEnd"/>
      <w:r w:rsidRPr="001E0852">
        <w:rPr>
          <w:rtl/>
        </w:rPr>
        <w:t xml:space="preserve"> חיפה-נצרת </w:t>
      </w:r>
      <w:r w:rsidRPr="001E0852">
        <w:rPr>
          <w:rFonts w:hint="cs"/>
          <w:rtl/>
        </w:rPr>
        <w:t xml:space="preserve">חוצים </w:t>
      </w:r>
      <w:r w:rsidRPr="001E0852">
        <w:rPr>
          <w:rtl/>
        </w:rPr>
        <w:t>את תחום הת</w:t>
      </w:r>
      <w:r w:rsidRPr="001E0852">
        <w:rPr>
          <w:rFonts w:hint="cs"/>
          <w:rtl/>
        </w:rPr>
        <w:t>ו</w:t>
      </w:r>
      <w:r w:rsidRPr="001E0852">
        <w:rPr>
          <w:rtl/>
        </w:rPr>
        <w:t>כנית ממזרח למערב.</w:t>
      </w:r>
      <w:r>
        <w:rPr>
          <w:rFonts w:hint="cs"/>
          <w:rtl/>
        </w:rPr>
        <w:t xml:space="preserve"> הודעה בדבר אישור התוכנית פורסמה ברשומות בנובמבר 2019 (</w:t>
      </w:r>
      <w:proofErr w:type="spellStart"/>
      <w:r>
        <w:rPr>
          <w:rFonts w:hint="cs"/>
          <w:rtl/>
        </w:rPr>
        <w:t>י"פ</w:t>
      </w:r>
      <w:proofErr w:type="spellEnd"/>
      <w:r>
        <w:rPr>
          <w:rFonts w:hint="cs"/>
          <w:rtl/>
        </w:rPr>
        <w:t xml:space="preserve"> 8540).</w:t>
      </w:r>
    </w:p>
  </w:footnote>
  <w:footnote w:id="59">
    <w:p w:rsidR="009865D5" w:rsidRDefault="009865D5" w:rsidP="009865D5">
      <w:pPr>
        <w:pStyle w:val="af"/>
        <w:rPr>
          <w:rtl/>
        </w:rPr>
      </w:pPr>
      <w:r>
        <w:rPr>
          <w:rStyle w:val="af1"/>
        </w:rPr>
        <w:footnoteRef/>
      </w:r>
      <w:r>
        <w:rPr>
          <w:rtl/>
        </w:rPr>
        <w:t xml:space="preserve"> </w:t>
      </w:r>
      <w:r>
        <w:rPr>
          <w:rtl/>
        </w:rPr>
        <w:tab/>
      </w:r>
      <w:r>
        <w:rPr>
          <w:rFonts w:hint="cs"/>
          <w:rtl/>
        </w:rPr>
        <w:t xml:space="preserve">על פי סעיף 76ג.(9)(ב) לחוק התכנון והבנייה, </w:t>
      </w:r>
      <w:proofErr w:type="spellStart"/>
      <w:r>
        <w:rPr>
          <w:rFonts w:hint="cs"/>
          <w:rtl/>
        </w:rPr>
        <w:t>התשכ"ה</w:t>
      </w:r>
      <w:proofErr w:type="spellEnd"/>
      <w:r>
        <w:rPr>
          <w:rFonts w:hint="cs"/>
          <w:rtl/>
        </w:rPr>
        <w:t xml:space="preserve"> - 1965.</w:t>
      </w:r>
    </w:p>
  </w:footnote>
  <w:footnote w:id="60">
    <w:p w:rsidR="009865D5" w:rsidRDefault="009865D5" w:rsidP="009865D5">
      <w:pPr>
        <w:pStyle w:val="af"/>
        <w:rPr>
          <w:rtl/>
        </w:rPr>
      </w:pPr>
      <w:r>
        <w:rPr>
          <w:rStyle w:val="af1"/>
        </w:rPr>
        <w:footnoteRef/>
      </w:r>
      <w:r>
        <w:rPr>
          <w:rtl/>
        </w:rPr>
        <w:t xml:space="preserve"> </w:t>
      </w:r>
      <w:r>
        <w:rPr>
          <w:rtl/>
        </w:rPr>
        <w:tab/>
      </w:r>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46</w:t>
      </w:r>
      <w:r w:rsidRPr="00227006">
        <w:rPr>
          <w:rFonts w:hint="cs"/>
          <w:rtl/>
        </w:rPr>
        <w:t>.</w:t>
      </w:r>
    </w:p>
  </w:footnote>
  <w:footnote w:id="61">
    <w:p w:rsidR="009865D5" w:rsidRDefault="009865D5" w:rsidP="009865D5">
      <w:pPr>
        <w:pStyle w:val="af"/>
        <w:rPr>
          <w:rtl/>
        </w:rPr>
      </w:pPr>
      <w:r>
        <w:rPr>
          <w:rStyle w:val="af1"/>
        </w:rPr>
        <w:footnoteRef/>
      </w:r>
      <w:r>
        <w:rPr>
          <w:rtl/>
        </w:rPr>
        <w:t xml:space="preserve"> </w:t>
      </w:r>
      <w:r>
        <w:rPr>
          <w:rtl/>
        </w:rPr>
        <w:tab/>
      </w:r>
      <w:r>
        <w:rPr>
          <w:rFonts w:hint="cs"/>
          <w:rtl/>
        </w:rPr>
        <w:t>ראו שם.</w:t>
      </w:r>
    </w:p>
  </w:footnote>
  <w:footnote w:id="62">
    <w:p w:rsidR="009865D5" w:rsidRDefault="009865D5" w:rsidP="009865D5">
      <w:pPr>
        <w:pStyle w:val="af"/>
      </w:pPr>
      <w:r>
        <w:rPr>
          <w:rStyle w:val="af1"/>
        </w:rPr>
        <w:footnoteRef/>
      </w:r>
      <w:r>
        <w:rPr>
          <w:rtl/>
        </w:rPr>
        <w:t xml:space="preserve"> </w:t>
      </w:r>
      <w:r>
        <w:rPr>
          <w:rtl/>
        </w:rPr>
        <w:tab/>
      </w:r>
      <w:r>
        <w:rPr>
          <w:rFonts w:hint="cs"/>
          <w:rtl/>
        </w:rPr>
        <w:t>ראו שם, עמ' 449.</w:t>
      </w:r>
    </w:p>
  </w:footnote>
  <w:footnote w:id="63">
    <w:p w:rsidR="009865D5" w:rsidRDefault="009865D5" w:rsidP="009865D5">
      <w:pPr>
        <w:pStyle w:val="af"/>
        <w:rPr>
          <w:rtl/>
        </w:rPr>
      </w:pPr>
      <w:r>
        <w:rPr>
          <w:rStyle w:val="af1"/>
        </w:rPr>
        <w:footnoteRef/>
      </w:r>
      <w:r>
        <w:rPr>
          <w:rtl/>
        </w:rPr>
        <w:t xml:space="preserve"> </w:t>
      </w:r>
      <w:r>
        <w:rPr>
          <w:rtl/>
        </w:rPr>
        <w:tab/>
      </w:r>
      <w:proofErr w:type="spellStart"/>
      <w:r>
        <w:rPr>
          <w:rFonts w:hint="cs"/>
          <w:rtl/>
        </w:rPr>
        <w:t>תת"לים</w:t>
      </w:r>
      <w:proofErr w:type="spellEnd"/>
      <w:r>
        <w:rPr>
          <w:rFonts w:hint="cs"/>
          <w:rtl/>
        </w:rPr>
        <w:t>: 56א - עד 56ד.</w:t>
      </w:r>
    </w:p>
  </w:footnote>
  <w:footnote w:id="64">
    <w:p w:rsidR="009865D5" w:rsidRDefault="009865D5" w:rsidP="009865D5">
      <w:pPr>
        <w:pStyle w:val="af"/>
        <w:rPr>
          <w:rtl/>
        </w:rPr>
      </w:pPr>
      <w:r>
        <w:rPr>
          <w:rStyle w:val="af1"/>
        </w:rPr>
        <w:footnoteRef/>
      </w:r>
      <w:r>
        <w:rPr>
          <w:rtl/>
        </w:rPr>
        <w:t xml:space="preserve"> </w:t>
      </w:r>
      <w:r>
        <w:rPr>
          <w:rtl/>
        </w:rPr>
        <w:tab/>
      </w:r>
      <w:r w:rsidRPr="00A769F2">
        <w:rPr>
          <w:rFonts w:hint="cs"/>
          <w:rtl/>
        </w:rPr>
        <w:t xml:space="preserve">מינהל התכנון שבמשרד הפנים מסר בתשובתו למשרד מבקר המדינה מיוני 2025 (להלן - תשובת מינהל התכנון) כי במועד מתן המענה מקודמת </w:t>
      </w:r>
      <w:proofErr w:type="spellStart"/>
      <w:r w:rsidRPr="00A769F2">
        <w:rPr>
          <w:rFonts w:hint="cs"/>
          <w:rtl/>
        </w:rPr>
        <w:t>ב</w:t>
      </w:r>
      <w:r>
        <w:rPr>
          <w:rFonts w:hint="cs"/>
          <w:rtl/>
        </w:rPr>
        <w:t>ו</w:t>
      </w:r>
      <w:r w:rsidRPr="00A769F2">
        <w:rPr>
          <w:rFonts w:hint="cs"/>
          <w:rtl/>
        </w:rPr>
        <w:t>ות"ל</w:t>
      </w:r>
      <w:proofErr w:type="spellEnd"/>
      <w:r w:rsidRPr="00A769F2">
        <w:rPr>
          <w:rFonts w:hint="cs"/>
          <w:rtl/>
        </w:rPr>
        <w:t xml:space="preserve"> גם ת</w:t>
      </w:r>
      <w:r>
        <w:rPr>
          <w:rFonts w:hint="cs"/>
          <w:rtl/>
        </w:rPr>
        <w:t>ו</w:t>
      </w:r>
      <w:r w:rsidRPr="00A769F2">
        <w:rPr>
          <w:rFonts w:hint="cs"/>
          <w:rtl/>
        </w:rPr>
        <w:t>כנית תת"ל 56ה אשר עוסקת בהסבת חניוני רכב פרטי למסופי אוטובוסים. מרבית הת</w:t>
      </w:r>
      <w:r>
        <w:rPr>
          <w:rFonts w:hint="cs"/>
          <w:rtl/>
        </w:rPr>
        <w:t>ו</w:t>
      </w:r>
      <w:r w:rsidRPr="00A769F2">
        <w:rPr>
          <w:rFonts w:hint="cs"/>
          <w:rtl/>
        </w:rPr>
        <w:t xml:space="preserve">כנית אינה נדרשת לפרויקט </w:t>
      </w:r>
      <w:proofErr w:type="spellStart"/>
      <w:r w:rsidRPr="00A769F2">
        <w:rPr>
          <w:rFonts w:hint="cs"/>
          <w:rtl/>
        </w:rPr>
        <w:t>הרק"ל</w:t>
      </w:r>
      <w:proofErr w:type="spellEnd"/>
      <w:r w:rsidRPr="00A769F2">
        <w:rPr>
          <w:rFonts w:hint="cs"/>
          <w:rtl/>
        </w:rPr>
        <w:t xml:space="preserve"> עצמה אלא לטובת שיפור מערך האוטובוסים אשר מזינים את תחנות </w:t>
      </w:r>
      <w:proofErr w:type="spellStart"/>
      <w:r w:rsidRPr="00A769F2">
        <w:rPr>
          <w:rFonts w:hint="cs"/>
          <w:rtl/>
        </w:rPr>
        <w:t>הרק"ל</w:t>
      </w:r>
      <w:proofErr w:type="spellEnd"/>
      <w:r>
        <w:rPr>
          <w:rFonts w:hint="cs"/>
          <w:rtl/>
        </w:rPr>
        <w:t>.</w:t>
      </w:r>
    </w:p>
  </w:footnote>
  <w:footnote w:id="65">
    <w:p w:rsidR="009865D5" w:rsidRDefault="009865D5" w:rsidP="009865D5">
      <w:pPr>
        <w:pStyle w:val="af"/>
        <w:rPr>
          <w:rtl/>
        </w:rPr>
      </w:pPr>
      <w:r>
        <w:rPr>
          <w:rStyle w:val="af1"/>
        </w:rPr>
        <w:footnoteRef/>
      </w:r>
      <w:r>
        <w:rPr>
          <w:rtl/>
        </w:rPr>
        <w:t xml:space="preserve"> </w:t>
      </w:r>
      <w:r>
        <w:rPr>
          <w:rtl/>
        </w:rPr>
        <w:tab/>
      </w:r>
      <w:r>
        <w:rPr>
          <w:rFonts w:hint="cs"/>
          <w:rtl/>
        </w:rPr>
        <w:t>מודד את אחוז השינוי החל במשך הזמן בהוצאה הדרושה לקניית "סל" קבוע של חומרים ושירותים המשמשים לסלילת כבישים, והוא מייצג את הרכב ההוצאות בענף הסלילה.</w:t>
      </w:r>
    </w:p>
  </w:footnote>
  <w:footnote w:id="66">
    <w:p w:rsidR="009865D5" w:rsidRDefault="009865D5" w:rsidP="009865D5">
      <w:pPr>
        <w:pStyle w:val="af"/>
        <w:rPr>
          <w:rtl/>
        </w:rPr>
      </w:pPr>
      <w:r>
        <w:rPr>
          <w:rStyle w:val="af1"/>
        </w:rPr>
        <w:footnoteRef/>
      </w:r>
      <w:r>
        <w:rPr>
          <w:rtl/>
        </w:rPr>
        <w:t xml:space="preserve"> </w:t>
      </w:r>
      <w:r>
        <w:rPr>
          <w:rtl/>
        </w:rPr>
        <w:tab/>
      </w:r>
      <w:r>
        <w:rPr>
          <w:rFonts w:hint="cs"/>
          <w:rtl/>
        </w:rPr>
        <w:t>ערך כספי ממשי, ששייך או קשור למציאות.</w:t>
      </w:r>
    </w:p>
  </w:footnote>
  <w:footnote w:id="67">
    <w:p w:rsidR="009865D5" w:rsidRDefault="009865D5" w:rsidP="009865D5">
      <w:pPr>
        <w:pStyle w:val="af"/>
        <w:rPr>
          <w:rtl/>
        </w:rPr>
      </w:pPr>
      <w:r>
        <w:rPr>
          <w:rStyle w:val="af1"/>
        </w:rPr>
        <w:footnoteRef/>
      </w:r>
      <w:r>
        <w:rPr>
          <w:rtl/>
        </w:rPr>
        <w:t xml:space="preserve"> </w:t>
      </w:r>
      <w:r>
        <w:rPr>
          <w:rtl/>
        </w:rPr>
        <w:tab/>
      </w:r>
      <w:bookmarkStart w:id="45" w:name="_Hlk190684625"/>
      <w:r>
        <w:rPr>
          <w:rFonts w:hint="cs"/>
          <w:rtl/>
        </w:rPr>
        <w:t>להלן החישוב: ערך 7.6 כפול 1.072 [ערך המתקבל מחלוקה של מדד מחירי תשומות בסלילה וגישור לדצמבר 2024/מדד מחירי תשומות סלילה וגישור לדצמבר 2021].</w:t>
      </w:r>
      <w:bookmarkEnd w:id="45"/>
    </w:p>
  </w:footnote>
  <w:footnote w:id="68">
    <w:p w:rsidR="009865D5" w:rsidRDefault="009865D5" w:rsidP="009865D5">
      <w:pPr>
        <w:pStyle w:val="af"/>
        <w:rPr>
          <w:rtl/>
        </w:rPr>
      </w:pPr>
      <w:r>
        <w:rPr>
          <w:rStyle w:val="af1"/>
        </w:rPr>
        <w:footnoteRef/>
      </w:r>
      <w:r>
        <w:rPr>
          <w:rtl/>
        </w:rPr>
        <w:t xml:space="preserve"> </w:t>
      </w:r>
      <w:r>
        <w:rPr>
          <w:rtl/>
        </w:rPr>
        <w:tab/>
      </w:r>
      <w:r>
        <w:rPr>
          <w:rFonts w:hint="cs"/>
          <w:rtl/>
        </w:rPr>
        <w:t>להלן החישוב: ערך 5.9 כפול 1.177 [ערך המתקבל מחלוקה של מדד מחירי תשומות בסלילה וגישור לדצמבר 2024/מדד מחירי תשומות סלילה וגישור לדצמבר 2014].</w:t>
      </w:r>
    </w:p>
  </w:footnote>
  <w:footnote w:id="69">
    <w:p w:rsidR="009865D5" w:rsidRDefault="009865D5" w:rsidP="009865D5">
      <w:pPr>
        <w:pStyle w:val="af"/>
        <w:rPr>
          <w:rtl/>
        </w:rPr>
      </w:pPr>
      <w:r>
        <w:rPr>
          <w:rStyle w:val="af1"/>
        </w:rPr>
        <w:footnoteRef/>
      </w:r>
      <w:r>
        <w:rPr>
          <w:rtl/>
        </w:rPr>
        <w:t xml:space="preserve"> </w:t>
      </w:r>
      <w:r>
        <w:rPr>
          <w:rtl/>
        </w:rPr>
        <w:tab/>
      </w:r>
      <w:r w:rsidRPr="00936606">
        <w:rPr>
          <w:rFonts w:hint="cs"/>
          <w:rtl/>
        </w:rPr>
        <w:t>סדנאות אפרים (או קישון) הוא מתחם תפעול ותחזוקה של רכבת ישראל בחיפה, המצוי בסמיכות לתחנת הרכבת חוצות המפרץ, ושטחו כ-465 דונם. במסגרת תת"ל 45</w:t>
      </w:r>
      <w:r>
        <w:rPr>
          <w:rFonts w:hint="cs"/>
          <w:rtl/>
        </w:rPr>
        <w:t>,</w:t>
      </w:r>
      <w:r w:rsidRPr="00936606">
        <w:rPr>
          <w:rFonts w:hint="cs"/>
          <w:rtl/>
        </w:rPr>
        <w:t xml:space="preserve"> יורחב המתחם ויותאם לקליטה ותחזוקה של מערך הרכבות החשמליות.</w:t>
      </w:r>
      <w:r>
        <w:rPr>
          <w:rFonts w:hint="cs"/>
          <w:rtl/>
        </w:rPr>
        <w:t xml:space="preserve"> המתחם נמצא צפונית ללב המפרץ ולמרכזית המפרץ.</w:t>
      </w:r>
    </w:p>
  </w:footnote>
  <w:footnote w:id="70">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hint="cs"/>
          <w:rtl/>
        </w:rPr>
        <w:t>לאחר הכפלת המסילות</w:t>
      </w:r>
      <w:r>
        <w:rPr>
          <w:rFonts w:hint="cs"/>
          <w:rtl/>
        </w:rPr>
        <w:t>,</w:t>
      </w:r>
      <w:r w:rsidRPr="000F4013">
        <w:rPr>
          <w:rFonts w:hint="cs"/>
          <w:rtl/>
        </w:rPr>
        <w:t xml:space="preserve"> הרכבות יוכלו לנסוע במסילות החדשות במהירות של 250 קמ"ש.</w:t>
      </w:r>
    </w:p>
  </w:footnote>
  <w:footnote w:id="71">
    <w:p w:rsidR="009865D5" w:rsidRDefault="009865D5" w:rsidP="009865D5">
      <w:pPr>
        <w:pStyle w:val="af"/>
        <w:rPr>
          <w:rtl/>
        </w:rPr>
      </w:pPr>
      <w:r>
        <w:rPr>
          <w:rStyle w:val="af1"/>
        </w:rPr>
        <w:footnoteRef/>
      </w:r>
      <w:r>
        <w:rPr>
          <w:rtl/>
        </w:rPr>
        <w:t xml:space="preserve"> </w:t>
      </w:r>
      <w:r>
        <w:rPr>
          <w:rtl/>
        </w:rPr>
        <w:tab/>
      </w:r>
      <w:r>
        <w:rPr>
          <w:rFonts w:hint="cs"/>
          <w:rtl/>
        </w:rPr>
        <w:t>הכפלת המסילות בין סדנאות אפרים לשפיים.</w:t>
      </w:r>
    </w:p>
  </w:footnote>
  <w:footnote w:id="72">
    <w:p w:rsidR="009865D5" w:rsidRDefault="009865D5" w:rsidP="009865D5">
      <w:pPr>
        <w:pStyle w:val="af"/>
      </w:pPr>
      <w:r>
        <w:rPr>
          <w:rStyle w:val="af1"/>
        </w:rPr>
        <w:footnoteRef/>
      </w:r>
      <w:r>
        <w:rPr>
          <w:rtl/>
        </w:rPr>
        <w:t xml:space="preserve"> </w:t>
      </w:r>
      <w:r>
        <w:rPr>
          <w:rtl/>
        </w:rPr>
        <w:tab/>
      </w:r>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62 - 475</w:t>
      </w:r>
      <w:r w:rsidRPr="00227006">
        <w:rPr>
          <w:rFonts w:hint="cs"/>
          <w:rtl/>
        </w:rPr>
        <w:t>.</w:t>
      </w:r>
    </w:p>
  </w:footnote>
  <w:footnote w:id="73">
    <w:p w:rsidR="009865D5" w:rsidRDefault="009865D5" w:rsidP="009865D5">
      <w:pPr>
        <w:pStyle w:val="af"/>
        <w:rPr>
          <w:rtl/>
        </w:rPr>
      </w:pPr>
      <w:r>
        <w:rPr>
          <w:rStyle w:val="af1"/>
        </w:rPr>
        <w:footnoteRef/>
      </w:r>
      <w:r>
        <w:rPr>
          <w:rtl/>
        </w:rPr>
        <w:t xml:space="preserve"> </w:t>
      </w:r>
      <w:r>
        <w:rPr>
          <w:rtl/>
        </w:rPr>
        <w:tab/>
      </w:r>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70.</w:t>
      </w:r>
    </w:p>
  </w:footnote>
  <w:footnote w:id="74">
    <w:p w:rsidR="009865D5" w:rsidRDefault="009865D5" w:rsidP="009865D5">
      <w:pPr>
        <w:pStyle w:val="af"/>
      </w:pPr>
      <w:r>
        <w:rPr>
          <w:rStyle w:val="af1"/>
        </w:rPr>
        <w:footnoteRef/>
      </w:r>
      <w:r>
        <w:rPr>
          <w:rtl/>
        </w:rPr>
        <w:t xml:space="preserve"> </w:t>
      </w:r>
      <w:r>
        <w:rPr>
          <w:rtl/>
        </w:rPr>
        <w:tab/>
      </w:r>
      <w:r>
        <w:rPr>
          <w:rFonts w:hint="cs"/>
          <w:rtl/>
        </w:rPr>
        <w:t>ראו שם, עמ' 471.</w:t>
      </w:r>
    </w:p>
  </w:footnote>
  <w:footnote w:id="75">
    <w:p w:rsidR="009865D5" w:rsidRDefault="009865D5" w:rsidP="009865D5">
      <w:pPr>
        <w:pStyle w:val="af"/>
      </w:pPr>
      <w:r>
        <w:rPr>
          <w:rStyle w:val="af1"/>
        </w:rPr>
        <w:footnoteRef/>
      </w:r>
      <w:r>
        <w:rPr>
          <w:rtl/>
        </w:rPr>
        <w:t xml:space="preserve"> </w:t>
      </w:r>
      <w:r>
        <w:rPr>
          <w:rtl/>
        </w:rPr>
        <w:tab/>
      </w:r>
      <w:r w:rsidRPr="00691047">
        <w:rPr>
          <w:rFonts w:hint="eastAsia"/>
          <w:rtl/>
        </w:rPr>
        <w:t>בג</w:t>
      </w:r>
      <w:r w:rsidRPr="00691047">
        <w:rPr>
          <w:rtl/>
        </w:rPr>
        <w:t>"</w:t>
      </w:r>
      <w:r w:rsidRPr="00691047">
        <w:rPr>
          <w:rFonts w:hint="eastAsia"/>
          <w:rtl/>
        </w:rPr>
        <w:t>ץ</w:t>
      </w:r>
      <w:r w:rsidRPr="00691047">
        <w:rPr>
          <w:rtl/>
        </w:rPr>
        <w:t xml:space="preserve"> 7741/19 </w:t>
      </w:r>
      <w:r w:rsidRPr="00691047">
        <w:rPr>
          <w:rFonts w:hint="eastAsia"/>
          <w:b/>
          <w:bCs/>
          <w:rtl/>
        </w:rPr>
        <w:t>שלוש</w:t>
      </w:r>
      <w:r w:rsidRPr="00691047">
        <w:rPr>
          <w:b/>
          <w:bCs/>
          <w:rtl/>
        </w:rPr>
        <w:t xml:space="preserve"> השקמים - העמותה לקידום החיים והסביבה בגליל המערבי נ' הוועדה לתשתיות לאומיות </w:t>
      </w:r>
      <w:r w:rsidRPr="00691047">
        <w:rPr>
          <w:rtl/>
        </w:rPr>
        <w:t xml:space="preserve">(פורסם </w:t>
      </w:r>
      <w:r w:rsidRPr="00691047">
        <w:rPr>
          <w:rFonts w:hint="eastAsia"/>
          <w:rtl/>
        </w:rPr>
        <w:t>במאגר</w:t>
      </w:r>
      <w:r w:rsidRPr="00691047">
        <w:rPr>
          <w:rtl/>
        </w:rPr>
        <w:t xml:space="preserve"> </w:t>
      </w:r>
      <w:r w:rsidRPr="00691047">
        <w:rPr>
          <w:rFonts w:hint="eastAsia"/>
          <w:rtl/>
        </w:rPr>
        <w:t>ממוחשב</w:t>
      </w:r>
      <w:r w:rsidRPr="00691047">
        <w:rPr>
          <w:rtl/>
        </w:rPr>
        <w:t>, 21.11.19).</w:t>
      </w:r>
    </w:p>
  </w:footnote>
  <w:footnote w:id="76">
    <w:p w:rsidR="009865D5" w:rsidRPr="001F3B18" w:rsidRDefault="009865D5" w:rsidP="009865D5">
      <w:pPr>
        <w:pStyle w:val="af"/>
      </w:pPr>
      <w:r>
        <w:rPr>
          <w:rStyle w:val="af1"/>
        </w:rPr>
        <w:footnoteRef/>
      </w:r>
      <w:r>
        <w:rPr>
          <w:rtl/>
        </w:rPr>
        <w:t xml:space="preserve"> </w:t>
      </w:r>
      <w:r>
        <w:rPr>
          <w:rtl/>
        </w:rPr>
        <w:tab/>
      </w:r>
      <w:r w:rsidRPr="001F3B18">
        <w:rPr>
          <w:rtl/>
        </w:rPr>
        <w:t>הוועדה לשמירת הסביבה החופית (ולחוף) הוקמה מתוקף חוק שמירת הסביבה החופית התשס"ד-2004. הוועדה מופקדת על שמירת הסביבה החופית בכללותה והגנה עליה מפני פגיעה, באמצעות מציאת איזון בין שיקולי התכנון לבין צמצום ומניעת הפגיעה בה, וזאת בהתאם לעקרונות, לתנאים ולסייגים שנקבעו בחוק</w:t>
      </w:r>
      <w:r>
        <w:rPr>
          <w:rFonts w:hint="cs"/>
          <w:rtl/>
        </w:rPr>
        <w:t>.</w:t>
      </w:r>
    </w:p>
  </w:footnote>
  <w:footnote w:id="77">
    <w:p w:rsidR="009865D5" w:rsidRDefault="009865D5" w:rsidP="009865D5">
      <w:pPr>
        <w:pStyle w:val="af"/>
        <w:rPr>
          <w:rtl/>
        </w:rPr>
      </w:pPr>
      <w:r>
        <w:rPr>
          <w:rStyle w:val="af1"/>
        </w:rPr>
        <w:footnoteRef/>
      </w:r>
      <w:r>
        <w:rPr>
          <w:rtl/>
        </w:rPr>
        <w:t xml:space="preserve"> </w:t>
      </w:r>
      <w:r>
        <w:rPr>
          <w:rtl/>
        </w:rPr>
        <w:tab/>
      </w:r>
      <w:r>
        <w:rPr>
          <w:rFonts w:hint="cs"/>
          <w:rtl/>
        </w:rPr>
        <w:t xml:space="preserve">בג"ץ 6812/23 </w:t>
      </w:r>
      <w:r w:rsidRPr="00053E60">
        <w:rPr>
          <w:rFonts w:hint="eastAsia"/>
          <w:b/>
          <w:bCs/>
          <w:rtl/>
        </w:rPr>
        <w:t>שלוש</w:t>
      </w:r>
      <w:r w:rsidRPr="00053E60">
        <w:rPr>
          <w:b/>
          <w:bCs/>
          <w:rtl/>
        </w:rPr>
        <w:t xml:space="preserve"> </w:t>
      </w:r>
      <w:r w:rsidRPr="00053E60">
        <w:rPr>
          <w:rFonts w:hint="eastAsia"/>
          <w:b/>
          <w:bCs/>
          <w:rtl/>
        </w:rPr>
        <w:t>השקמים</w:t>
      </w:r>
      <w:r w:rsidRPr="00053E60">
        <w:rPr>
          <w:b/>
          <w:bCs/>
          <w:rtl/>
        </w:rPr>
        <w:t xml:space="preserve"> - </w:t>
      </w:r>
      <w:r w:rsidRPr="00053E60">
        <w:rPr>
          <w:rFonts w:hint="eastAsia"/>
          <w:b/>
          <w:bCs/>
          <w:rtl/>
        </w:rPr>
        <w:t>העמותה</w:t>
      </w:r>
      <w:r w:rsidRPr="00053E60">
        <w:rPr>
          <w:b/>
          <w:bCs/>
          <w:rtl/>
        </w:rPr>
        <w:t xml:space="preserve"> </w:t>
      </w:r>
      <w:r w:rsidRPr="00053E60">
        <w:rPr>
          <w:rFonts w:hint="eastAsia"/>
          <w:b/>
          <w:bCs/>
          <w:rtl/>
        </w:rPr>
        <w:t>לקידום</w:t>
      </w:r>
      <w:r w:rsidRPr="00053E60">
        <w:rPr>
          <w:b/>
          <w:bCs/>
          <w:rtl/>
        </w:rPr>
        <w:t xml:space="preserve"> </w:t>
      </w:r>
      <w:r w:rsidRPr="00053E60">
        <w:rPr>
          <w:rFonts w:hint="eastAsia"/>
          <w:b/>
          <w:bCs/>
          <w:rtl/>
        </w:rPr>
        <w:t>החיים</w:t>
      </w:r>
      <w:r w:rsidRPr="00053E60">
        <w:rPr>
          <w:b/>
          <w:bCs/>
          <w:rtl/>
        </w:rPr>
        <w:t xml:space="preserve"> </w:t>
      </w:r>
      <w:r w:rsidRPr="00053E60">
        <w:rPr>
          <w:rFonts w:hint="eastAsia"/>
          <w:b/>
          <w:bCs/>
          <w:rtl/>
        </w:rPr>
        <w:t>והסביבה</w:t>
      </w:r>
      <w:r w:rsidRPr="00053E60">
        <w:rPr>
          <w:b/>
          <w:bCs/>
          <w:rtl/>
        </w:rPr>
        <w:t xml:space="preserve"> </w:t>
      </w:r>
      <w:r w:rsidRPr="00053E60">
        <w:rPr>
          <w:rFonts w:hint="eastAsia"/>
          <w:b/>
          <w:bCs/>
          <w:rtl/>
        </w:rPr>
        <w:t>בגליל</w:t>
      </w:r>
      <w:r w:rsidRPr="00053E60">
        <w:rPr>
          <w:b/>
          <w:bCs/>
          <w:rtl/>
        </w:rPr>
        <w:t xml:space="preserve"> </w:t>
      </w:r>
      <w:r w:rsidRPr="00053E60">
        <w:rPr>
          <w:rFonts w:hint="eastAsia"/>
          <w:b/>
          <w:bCs/>
          <w:rtl/>
        </w:rPr>
        <w:t>המערבי</w:t>
      </w:r>
      <w:r w:rsidRPr="00053E60">
        <w:rPr>
          <w:b/>
          <w:bCs/>
          <w:rtl/>
        </w:rPr>
        <w:t xml:space="preserve"> </w:t>
      </w:r>
      <w:r w:rsidRPr="00053E60">
        <w:rPr>
          <w:rFonts w:hint="eastAsia"/>
          <w:b/>
          <w:bCs/>
          <w:rtl/>
        </w:rPr>
        <w:t>נ</w:t>
      </w:r>
      <w:r w:rsidRPr="00053E60">
        <w:rPr>
          <w:b/>
          <w:bCs/>
          <w:rtl/>
        </w:rPr>
        <w:t xml:space="preserve">' </w:t>
      </w:r>
      <w:r w:rsidRPr="00053E60">
        <w:rPr>
          <w:rFonts w:hint="eastAsia"/>
          <w:b/>
          <w:bCs/>
          <w:rtl/>
        </w:rPr>
        <w:t>הוועדה</w:t>
      </w:r>
      <w:r w:rsidRPr="00053E60">
        <w:rPr>
          <w:b/>
          <w:bCs/>
          <w:rtl/>
        </w:rPr>
        <w:t xml:space="preserve"> </w:t>
      </w:r>
      <w:r w:rsidRPr="00053E60">
        <w:rPr>
          <w:rFonts w:hint="eastAsia"/>
          <w:b/>
          <w:bCs/>
          <w:rtl/>
        </w:rPr>
        <w:t>לתשתיות</w:t>
      </w:r>
      <w:r w:rsidRPr="00053E60">
        <w:rPr>
          <w:rtl/>
        </w:rPr>
        <w:t xml:space="preserve"> (פורסם במאגר ממוחשב, 4.11.2024).</w:t>
      </w:r>
    </w:p>
  </w:footnote>
  <w:footnote w:id="78">
    <w:p w:rsidR="009865D5" w:rsidRPr="000F4013" w:rsidRDefault="009865D5" w:rsidP="009865D5">
      <w:pPr>
        <w:pStyle w:val="af"/>
      </w:pPr>
      <w:r w:rsidRPr="000F4013">
        <w:rPr>
          <w:rStyle w:val="af1"/>
        </w:rPr>
        <w:footnoteRef/>
      </w:r>
      <w:r w:rsidRPr="000F4013">
        <w:rPr>
          <w:rtl/>
        </w:rPr>
        <w:t xml:space="preserve"> </w:t>
      </w:r>
      <w:r w:rsidRPr="000F4013">
        <w:rPr>
          <w:rtl/>
        </w:rPr>
        <w:tab/>
      </w:r>
      <w:r w:rsidRPr="000F4013">
        <w:rPr>
          <w:rFonts w:hint="cs"/>
          <w:rtl/>
        </w:rPr>
        <w:t xml:space="preserve">לחלופות של תוואי </w:t>
      </w:r>
      <w:r>
        <w:rPr>
          <w:rFonts w:hint="cs"/>
          <w:rtl/>
        </w:rPr>
        <w:t>ה</w:t>
      </w:r>
      <w:r w:rsidRPr="000F4013">
        <w:rPr>
          <w:rFonts w:hint="cs"/>
          <w:rtl/>
        </w:rPr>
        <w:t xml:space="preserve">מסילות באזור חיפה ראו גם מבקר המדינה, </w:t>
      </w:r>
      <w:r w:rsidRPr="000F4013">
        <w:rPr>
          <w:b/>
          <w:bCs/>
          <w:rtl/>
        </w:rPr>
        <w:t>דוח שנתי 6</w:t>
      </w:r>
      <w:r w:rsidRPr="000F4013">
        <w:rPr>
          <w:rFonts w:hint="cs"/>
          <w:b/>
          <w:bCs/>
          <w:rtl/>
        </w:rPr>
        <w:t>8</w:t>
      </w:r>
      <w:r w:rsidRPr="000F4013">
        <w:rPr>
          <w:b/>
          <w:bCs/>
          <w:rtl/>
        </w:rPr>
        <w:t>א</w:t>
      </w:r>
      <w:r w:rsidRPr="000F4013">
        <w:rPr>
          <w:rFonts w:hint="cs"/>
          <w:b/>
          <w:bCs/>
          <w:rtl/>
        </w:rPr>
        <w:t xml:space="preserve"> </w:t>
      </w:r>
      <w:r w:rsidRPr="000F4013">
        <w:rPr>
          <w:rtl/>
        </w:rPr>
        <w:t>(2017)</w:t>
      </w:r>
      <w:r w:rsidRPr="000F4013">
        <w:rPr>
          <w:rFonts w:hint="cs"/>
          <w:rtl/>
        </w:rPr>
        <w:t>,</w:t>
      </w:r>
      <w:r w:rsidRPr="000F4013">
        <w:rPr>
          <w:rtl/>
        </w:rPr>
        <w:t xml:space="preserve"> </w:t>
      </w:r>
      <w:r w:rsidRPr="000F4013">
        <w:rPr>
          <w:rFonts w:hint="cs"/>
          <w:rtl/>
        </w:rPr>
        <w:t>"</w:t>
      </w:r>
      <w:r w:rsidRPr="000F4013">
        <w:rPr>
          <w:rtl/>
        </w:rPr>
        <w:t xml:space="preserve">חברת </w:t>
      </w:r>
      <w:r w:rsidRPr="000F4013">
        <w:rPr>
          <w:rFonts w:hint="cs"/>
          <w:rtl/>
        </w:rPr>
        <w:t>הרכבת</w:t>
      </w:r>
      <w:r>
        <w:rPr>
          <w:rFonts w:hint="cs"/>
          <w:rtl/>
        </w:rPr>
        <w:t xml:space="preserve"> </w:t>
      </w:r>
      <w:r w:rsidRPr="000F4013">
        <w:rPr>
          <w:rtl/>
        </w:rPr>
        <w:t>בע"מ</w:t>
      </w:r>
      <w:r w:rsidRPr="000F4013">
        <w:rPr>
          <w:rFonts w:hint="cs"/>
          <w:rtl/>
        </w:rPr>
        <w:t xml:space="preserve"> - ביצוע פרויקט החשמול",</w:t>
      </w:r>
      <w:r w:rsidRPr="000F4013">
        <w:rPr>
          <w:rtl/>
        </w:rPr>
        <w:t xml:space="preserve"> עמ' </w:t>
      </w:r>
      <w:r w:rsidRPr="000F4013">
        <w:rPr>
          <w:rFonts w:hint="cs"/>
          <w:rtl/>
        </w:rPr>
        <w:t>676</w:t>
      </w:r>
      <w:r w:rsidRPr="000F4013">
        <w:rPr>
          <w:rtl/>
        </w:rPr>
        <w:t>.</w:t>
      </w:r>
    </w:p>
  </w:footnote>
  <w:footnote w:id="79">
    <w:p w:rsidR="009865D5" w:rsidRPr="000F4013" w:rsidRDefault="009865D5" w:rsidP="009865D5">
      <w:pPr>
        <w:pStyle w:val="af"/>
      </w:pPr>
      <w:r w:rsidRPr="000F4013">
        <w:rPr>
          <w:rStyle w:val="af1"/>
        </w:rPr>
        <w:footnoteRef/>
      </w:r>
      <w:r w:rsidRPr="000F4013">
        <w:rPr>
          <w:rtl/>
        </w:rPr>
        <w:t xml:space="preserve"> </w:t>
      </w:r>
      <w:r w:rsidRPr="000F4013">
        <w:rPr>
          <w:rtl/>
        </w:rPr>
        <w:tab/>
        <w:t xml:space="preserve">במצגת שהוצגה על ידי </w:t>
      </w:r>
      <w:r>
        <w:rPr>
          <w:rFonts w:hint="cs"/>
          <w:rtl/>
        </w:rPr>
        <w:t>חברת רכבת ישראל</w:t>
      </w:r>
      <w:r w:rsidRPr="000F4013">
        <w:rPr>
          <w:rtl/>
        </w:rPr>
        <w:t xml:space="preserve"> </w:t>
      </w:r>
      <w:proofErr w:type="spellStart"/>
      <w:r w:rsidRPr="000F4013">
        <w:rPr>
          <w:rtl/>
        </w:rPr>
        <w:t>ל</w:t>
      </w:r>
      <w:r w:rsidRPr="000F4013">
        <w:rPr>
          <w:rFonts w:hint="cs"/>
          <w:rtl/>
        </w:rPr>
        <w:t>ו</w:t>
      </w:r>
      <w:r w:rsidRPr="000F4013">
        <w:rPr>
          <w:rtl/>
        </w:rPr>
        <w:t>ות"ל</w:t>
      </w:r>
      <w:proofErr w:type="spellEnd"/>
      <w:r w:rsidRPr="000F4013">
        <w:rPr>
          <w:rtl/>
        </w:rPr>
        <w:t xml:space="preserve"> בפברואר 2016</w:t>
      </w:r>
      <w:r>
        <w:rPr>
          <w:rFonts w:hint="cs"/>
          <w:rtl/>
        </w:rPr>
        <w:t>,</w:t>
      </w:r>
      <w:r w:rsidRPr="000F4013">
        <w:rPr>
          <w:rtl/>
        </w:rPr>
        <w:t xml:space="preserve"> צוין כי נבחנו שמונה חלופות עיקריות לביצוע המנהור באזור חיפה.</w:t>
      </w:r>
    </w:p>
  </w:footnote>
  <w:footnote w:id="80">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ascii="David" w:hAnsi="David"/>
          <w:rtl/>
        </w:rPr>
        <w:t>החלופה שהוצעה על ידי משרד התחבורה</w:t>
      </w:r>
      <w:r w:rsidRPr="000F4013">
        <w:rPr>
          <w:rFonts w:ascii="David" w:hAnsi="David" w:hint="cs"/>
          <w:rtl/>
        </w:rPr>
        <w:t>, משרד האוצר</w:t>
      </w:r>
      <w:r w:rsidRPr="000F4013">
        <w:rPr>
          <w:rFonts w:ascii="David" w:hAnsi="David"/>
          <w:rtl/>
        </w:rPr>
        <w:t xml:space="preserve"> ורכבת ישראל הייתה הכפלת המסילות בתוואי הקיים</w:t>
      </w:r>
      <w:r w:rsidRPr="000F4013">
        <w:rPr>
          <w:rFonts w:ascii="David" w:hAnsi="David" w:hint="cs"/>
          <w:rtl/>
        </w:rPr>
        <w:t xml:space="preserve"> (חלופה 8א), שעלותה נמוכה יותר בכ-2 מיליארד ש"ח.</w:t>
      </w:r>
    </w:p>
  </w:footnote>
  <w:footnote w:id="81">
    <w:p w:rsidR="009865D5" w:rsidRDefault="009865D5" w:rsidP="009865D5">
      <w:pPr>
        <w:pStyle w:val="af"/>
      </w:pPr>
      <w:r>
        <w:rPr>
          <w:rStyle w:val="af1"/>
        </w:rPr>
        <w:footnoteRef/>
      </w:r>
      <w:r>
        <w:rPr>
          <w:rtl/>
        </w:rPr>
        <w:t xml:space="preserve"> </w:t>
      </w:r>
      <w:r>
        <w:rPr>
          <w:rtl/>
        </w:rPr>
        <w:tab/>
      </w:r>
      <w:r>
        <w:rPr>
          <w:rFonts w:hint="cs"/>
          <w:rtl/>
        </w:rPr>
        <w:t xml:space="preserve">תחנת רכבת מרכזית המפרץ נקראה בעבר תחנת לב המפרץ. </w:t>
      </w:r>
    </w:p>
  </w:footnote>
  <w:footnote w:id="82">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hint="cs"/>
          <w:rtl/>
        </w:rPr>
        <w:t xml:space="preserve">חלופה שעיקרה מנהור המסילות בקטע שבין </w:t>
      </w:r>
      <w:r w:rsidRPr="005C0978">
        <w:rPr>
          <w:rFonts w:hint="eastAsia"/>
          <w:rtl/>
        </w:rPr>
        <w:t>תחנת</w:t>
      </w:r>
      <w:r w:rsidRPr="005C0978">
        <w:rPr>
          <w:rtl/>
        </w:rPr>
        <w:t xml:space="preserve"> </w:t>
      </w:r>
      <w:r w:rsidRPr="005C0978">
        <w:rPr>
          <w:rFonts w:hint="eastAsia"/>
          <w:rtl/>
        </w:rPr>
        <w:t>לב</w:t>
      </w:r>
      <w:r w:rsidRPr="005C0978">
        <w:rPr>
          <w:rtl/>
        </w:rPr>
        <w:t xml:space="preserve"> </w:t>
      </w:r>
      <w:r w:rsidRPr="005C0978">
        <w:rPr>
          <w:rFonts w:hint="eastAsia"/>
          <w:rtl/>
        </w:rPr>
        <w:t>המפרץ</w:t>
      </w:r>
      <w:r w:rsidRPr="000F4013">
        <w:rPr>
          <w:rFonts w:hint="cs"/>
          <w:rtl/>
        </w:rPr>
        <w:t xml:space="preserve"> ועד דרומית לחיפה באורך של כ-9.5 ק"מ</w:t>
      </w:r>
      <w:r>
        <w:rPr>
          <w:rFonts w:hint="cs"/>
          <w:rtl/>
        </w:rPr>
        <w:t>,</w:t>
      </w:r>
      <w:r w:rsidRPr="000F4013">
        <w:rPr>
          <w:rFonts w:hint="cs"/>
          <w:rtl/>
        </w:rPr>
        <w:t xml:space="preserve"> במטרה לקצר את זמני </w:t>
      </w:r>
      <w:r>
        <w:rPr>
          <w:rFonts w:hint="cs"/>
          <w:rtl/>
        </w:rPr>
        <w:t>הנסיעות של</w:t>
      </w:r>
      <w:r w:rsidRPr="000F4013">
        <w:rPr>
          <w:rFonts w:hint="cs"/>
          <w:rtl/>
        </w:rPr>
        <w:t xml:space="preserve"> תושבי הגליל למטרופולין תל אביב. </w:t>
      </w:r>
      <w:r w:rsidRPr="005C0978">
        <w:rPr>
          <w:rFonts w:hint="eastAsia"/>
          <w:rtl/>
        </w:rPr>
        <w:t>תחנת</w:t>
      </w:r>
      <w:r w:rsidRPr="005C0978">
        <w:rPr>
          <w:rtl/>
        </w:rPr>
        <w:t xml:space="preserve"> </w:t>
      </w:r>
      <w:r w:rsidRPr="005C0978">
        <w:rPr>
          <w:rFonts w:hint="eastAsia"/>
          <w:rtl/>
        </w:rPr>
        <w:t>לב</w:t>
      </w:r>
      <w:r w:rsidRPr="005C0978">
        <w:rPr>
          <w:rtl/>
        </w:rPr>
        <w:t xml:space="preserve"> </w:t>
      </w:r>
      <w:r w:rsidRPr="005C0978">
        <w:rPr>
          <w:rFonts w:hint="eastAsia"/>
          <w:rtl/>
        </w:rPr>
        <w:t>המפרץ</w:t>
      </w:r>
      <w:r w:rsidRPr="000F4013">
        <w:rPr>
          <w:rFonts w:hint="cs"/>
          <w:rtl/>
        </w:rPr>
        <w:t xml:space="preserve"> </w:t>
      </w:r>
      <w:r>
        <w:rPr>
          <w:rFonts w:hint="cs"/>
          <w:rtl/>
        </w:rPr>
        <w:t>נועדה להיות</w:t>
      </w:r>
      <w:r w:rsidRPr="000F4013">
        <w:rPr>
          <w:rFonts w:hint="cs"/>
          <w:rtl/>
        </w:rPr>
        <w:t xml:space="preserve"> התחנה המרכזית שתרכז תנועות מכלל קווי </w:t>
      </w:r>
      <w:proofErr w:type="spellStart"/>
      <w:r>
        <w:rPr>
          <w:rFonts w:hint="cs"/>
          <w:rtl/>
        </w:rPr>
        <w:t>התח"ץ</w:t>
      </w:r>
      <w:proofErr w:type="spellEnd"/>
      <w:r w:rsidRPr="000F4013">
        <w:rPr>
          <w:rFonts w:hint="cs"/>
          <w:rtl/>
        </w:rPr>
        <w:t xml:space="preserve"> באזור</w:t>
      </w:r>
      <w:r>
        <w:rPr>
          <w:rFonts w:hint="cs"/>
          <w:rtl/>
        </w:rPr>
        <w:t>,</w:t>
      </w:r>
      <w:r w:rsidRPr="000F4013">
        <w:rPr>
          <w:rFonts w:hint="cs"/>
          <w:rtl/>
        </w:rPr>
        <w:t xml:space="preserve"> כולל תנועות מאזור חיפה. העצירה הבאה של הרכבת בחלופה זו היא בזיכרון יעקב, </w:t>
      </w:r>
      <w:r>
        <w:rPr>
          <w:rFonts w:hint="cs"/>
          <w:rtl/>
        </w:rPr>
        <w:t>ואילו</w:t>
      </w:r>
      <w:r w:rsidRPr="000F4013">
        <w:rPr>
          <w:rFonts w:hint="cs"/>
          <w:rtl/>
        </w:rPr>
        <w:t xml:space="preserve"> כל הנוסעים מחיפה יגיעו </w:t>
      </w:r>
      <w:r w:rsidRPr="005C0978">
        <w:rPr>
          <w:rFonts w:hint="eastAsia"/>
          <w:rtl/>
        </w:rPr>
        <w:t>לתחנת</w:t>
      </w:r>
      <w:r w:rsidRPr="005C0978">
        <w:rPr>
          <w:rtl/>
        </w:rPr>
        <w:t xml:space="preserve"> </w:t>
      </w:r>
      <w:r w:rsidRPr="005C0978">
        <w:rPr>
          <w:rFonts w:hint="eastAsia"/>
          <w:rtl/>
        </w:rPr>
        <w:t>לב</w:t>
      </w:r>
      <w:r w:rsidRPr="005C0978">
        <w:rPr>
          <w:rtl/>
        </w:rPr>
        <w:t xml:space="preserve"> </w:t>
      </w:r>
      <w:r w:rsidRPr="005C0978">
        <w:rPr>
          <w:rFonts w:hint="eastAsia"/>
          <w:rtl/>
        </w:rPr>
        <w:t>המפרץ</w:t>
      </w:r>
      <w:r w:rsidRPr="000F4013">
        <w:rPr>
          <w:rFonts w:hint="cs"/>
          <w:rtl/>
        </w:rPr>
        <w:t xml:space="preserve"> ב-</w:t>
      </w:r>
      <w:r w:rsidRPr="000F4013">
        <w:t>BRT</w:t>
      </w:r>
      <w:r w:rsidRPr="000F4013">
        <w:rPr>
          <w:rFonts w:hint="cs"/>
          <w:rtl/>
        </w:rPr>
        <w:t>.</w:t>
      </w:r>
    </w:p>
  </w:footnote>
  <w:footnote w:id="83">
    <w:p w:rsidR="009865D5" w:rsidRDefault="009865D5" w:rsidP="009865D5">
      <w:pPr>
        <w:pStyle w:val="af"/>
      </w:pPr>
      <w:r>
        <w:rPr>
          <w:rStyle w:val="af1"/>
        </w:rPr>
        <w:footnoteRef/>
      </w:r>
      <w:r>
        <w:rPr>
          <w:rtl/>
        </w:rPr>
        <w:t xml:space="preserve"> </w:t>
      </w:r>
      <w:r>
        <w:rPr>
          <w:rtl/>
        </w:rPr>
        <w:tab/>
      </w:r>
      <w:bookmarkStart w:id="55" w:name="_Hlk175828762"/>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62 - 468.</w:t>
      </w:r>
    </w:p>
    <w:bookmarkEnd w:id="55"/>
  </w:footnote>
  <w:footnote w:id="84">
    <w:p w:rsidR="009865D5" w:rsidRPr="000F4013" w:rsidRDefault="009865D5" w:rsidP="009865D5">
      <w:pPr>
        <w:pStyle w:val="af"/>
        <w:rPr>
          <w:rtl/>
        </w:rPr>
      </w:pPr>
      <w:r w:rsidRPr="000F4013">
        <w:rPr>
          <w:rStyle w:val="af1"/>
        </w:rPr>
        <w:footnoteRef/>
      </w:r>
      <w:r w:rsidRPr="000F4013">
        <w:rPr>
          <w:rtl/>
        </w:rPr>
        <w:t xml:space="preserve"> </w:t>
      </w:r>
      <w:r w:rsidRPr="000F4013">
        <w:rPr>
          <w:rtl/>
        </w:rPr>
        <w:tab/>
      </w:r>
      <w:r w:rsidRPr="000F4013">
        <w:rPr>
          <w:rFonts w:hint="cs"/>
          <w:rtl/>
        </w:rPr>
        <w:t>פרסום בעיתונות על הכנת תכנית.</w:t>
      </w:r>
    </w:p>
  </w:footnote>
  <w:footnote w:id="85">
    <w:p w:rsidR="009865D5" w:rsidRPr="000F4013" w:rsidRDefault="009865D5" w:rsidP="009865D5">
      <w:pPr>
        <w:pStyle w:val="af"/>
      </w:pPr>
      <w:r w:rsidRPr="000F4013">
        <w:rPr>
          <w:rStyle w:val="af1"/>
        </w:rPr>
        <w:footnoteRef/>
      </w:r>
      <w:r w:rsidRPr="000F4013">
        <w:rPr>
          <w:rtl/>
        </w:rPr>
        <w:t xml:space="preserve"> </w:t>
      </w:r>
      <w:r w:rsidRPr="000F4013">
        <w:rPr>
          <w:rtl/>
        </w:rPr>
        <w:tab/>
      </w:r>
      <w:r w:rsidRPr="000F4013">
        <w:rPr>
          <w:rFonts w:hint="cs"/>
          <w:rtl/>
        </w:rPr>
        <w:t>מתחם התחזוקה והתפעול של הרכבת שממוקם בסמוך לקניון חוצות המפרץ.</w:t>
      </w:r>
    </w:p>
  </w:footnote>
  <w:footnote w:id="86">
    <w:p w:rsidR="009865D5" w:rsidRPr="00AF7D19" w:rsidRDefault="009865D5" w:rsidP="009865D5">
      <w:pPr>
        <w:pStyle w:val="af"/>
      </w:pPr>
      <w:r>
        <w:rPr>
          <w:rStyle w:val="af1"/>
        </w:rPr>
        <w:footnoteRef/>
      </w:r>
      <w:r>
        <w:rPr>
          <w:rtl/>
        </w:rPr>
        <w:t xml:space="preserve"> </w:t>
      </w:r>
      <w:r>
        <w:rPr>
          <w:rtl/>
        </w:rPr>
        <w:tab/>
      </w:r>
      <w:bookmarkStart w:id="58" w:name="_Hlk195088789"/>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68.</w:t>
      </w:r>
      <w:bookmarkEnd w:id="58"/>
    </w:p>
  </w:footnote>
  <w:footnote w:id="87">
    <w:p w:rsidR="009865D5" w:rsidRDefault="009865D5" w:rsidP="009865D5">
      <w:pPr>
        <w:pStyle w:val="af"/>
        <w:rPr>
          <w:rtl/>
        </w:rPr>
      </w:pPr>
      <w:r>
        <w:rPr>
          <w:rStyle w:val="af1"/>
        </w:rPr>
        <w:footnoteRef/>
      </w:r>
      <w:r>
        <w:rPr>
          <w:rtl/>
        </w:rPr>
        <w:t xml:space="preserve"> </w:t>
      </w:r>
      <w:r>
        <w:rPr>
          <w:rtl/>
        </w:rPr>
        <w:tab/>
      </w:r>
      <w:proofErr w:type="spellStart"/>
      <w:r>
        <w:rPr>
          <w:rFonts w:hint="cs"/>
          <w:rtl/>
        </w:rPr>
        <w:t>י"פ</w:t>
      </w:r>
      <w:proofErr w:type="spellEnd"/>
      <w:r>
        <w:rPr>
          <w:rFonts w:hint="cs"/>
          <w:rtl/>
        </w:rPr>
        <w:t xml:space="preserve"> 10661 מיום 12.7.22 </w:t>
      </w:r>
      <w:proofErr w:type="spellStart"/>
      <w:r>
        <w:rPr>
          <w:rFonts w:hint="cs"/>
          <w:rtl/>
        </w:rPr>
        <w:t>וי"פ</w:t>
      </w:r>
      <w:proofErr w:type="spellEnd"/>
      <w:r>
        <w:rPr>
          <w:rFonts w:hint="cs"/>
          <w:rtl/>
        </w:rPr>
        <w:t xml:space="preserve"> 11934 מיום 25.12.23, בהתאמה.</w:t>
      </w:r>
    </w:p>
  </w:footnote>
  <w:footnote w:id="88">
    <w:p w:rsidR="009865D5" w:rsidRDefault="009865D5" w:rsidP="009865D5">
      <w:pPr>
        <w:pStyle w:val="af"/>
      </w:pPr>
      <w:r>
        <w:rPr>
          <w:rStyle w:val="af1"/>
        </w:rPr>
        <w:footnoteRef/>
      </w:r>
      <w:r>
        <w:rPr>
          <w:rtl/>
        </w:rPr>
        <w:t xml:space="preserve"> </w:t>
      </w:r>
      <w:r>
        <w:rPr>
          <w:rtl/>
        </w:rPr>
        <w:tab/>
      </w:r>
      <w:r>
        <w:rPr>
          <w:rFonts w:hint="cs"/>
          <w:rtl/>
        </w:rPr>
        <w:t>תת"ל 18 היא פרויקט חשמול מסילות הרכבת ברמה ארצית. מטרתה, ביו היתר, לקבוע סטנדרטים לחשמול מערך המסילות הארצי וכן לאפשר לרכבת ישראל להסב את המסילות הקיימות והמתוכננות למערכת חשמלית. התוכנית אושרה בממשלה עוד בשנת 2014, ופורסמה ברשומות באותה השנה (</w:t>
      </w:r>
      <w:proofErr w:type="spellStart"/>
      <w:r>
        <w:rPr>
          <w:rFonts w:hint="cs"/>
          <w:rtl/>
        </w:rPr>
        <w:t>י"פ</w:t>
      </w:r>
      <w:proofErr w:type="spellEnd"/>
      <w:r>
        <w:rPr>
          <w:rFonts w:hint="cs"/>
          <w:rtl/>
        </w:rPr>
        <w:t xml:space="preserve"> 6942 מיום 15.12.24). </w:t>
      </w:r>
    </w:p>
  </w:footnote>
  <w:footnote w:id="89">
    <w:p w:rsidR="009865D5" w:rsidRDefault="009865D5" w:rsidP="009865D5">
      <w:pPr>
        <w:pStyle w:val="af"/>
        <w:rPr>
          <w:rtl/>
        </w:rPr>
      </w:pPr>
      <w:r>
        <w:rPr>
          <w:rStyle w:val="af1"/>
        </w:rPr>
        <w:footnoteRef/>
      </w:r>
      <w:r>
        <w:rPr>
          <w:rtl/>
        </w:rPr>
        <w:t xml:space="preserve"> </w:t>
      </w:r>
      <w:r>
        <w:rPr>
          <w:rtl/>
        </w:rPr>
        <w:tab/>
      </w:r>
      <w:r w:rsidRPr="00397782">
        <w:rPr>
          <w:rFonts w:hint="cs"/>
          <w:rtl/>
        </w:rPr>
        <w:t>ת"א (חיפה) 59047-10-24 עיריית חיפה נ' רכבת ישראל בע"מ ואח'.</w:t>
      </w:r>
    </w:p>
  </w:footnote>
  <w:footnote w:id="90">
    <w:p w:rsidR="009865D5" w:rsidRDefault="009865D5" w:rsidP="009865D5">
      <w:pPr>
        <w:pStyle w:val="af"/>
      </w:pPr>
      <w:r>
        <w:rPr>
          <w:rStyle w:val="af1"/>
        </w:rPr>
        <w:footnoteRef/>
      </w:r>
      <w:r>
        <w:rPr>
          <w:rtl/>
        </w:rPr>
        <w:t xml:space="preserve"> </w:t>
      </w:r>
      <w:r>
        <w:rPr>
          <w:rtl/>
        </w:rPr>
        <w:tab/>
      </w:r>
      <w:r>
        <w:rPr>
          <w:rFonts w:hint="cs"/>
          <w:rtl/>
        </w:rPr>
        <w:t xml:space="preserve">תסקיר השפעה על הסביבה הוא מסמך מקיף שנועד לבחון את ההשפעות הצפויות על </w:t>
      </w:r>
      <w:r w:rsidRPr="00DF5308">
        <w:rPr>
          <w:rFonts w:hint="cs"/>
          <w:rtl/>
        </w:rPr>
        <w:t>הס</w:t>
      </w:r>
      <w:r>
        <w:rPr>
          <w:rFonts w:hint="cs"/>
          <w:rtl/>
        </w:rPr>
        <w:t>ב</w:t>
      </w:r>
      <w:r w:rsidRPr="00DF5308">
        <w:rPr>
          <w:rFonts w:hint="cs"/>
          <w:rtl/>
        </w:rPr>
        <w:t>יבה</w:t>
      </w:r>
      <w:r>
        <w:rPr>
          <w:rFonts w:hint="cs"/>
          <w:rtl/>
        </w:rPr>
        <w:t xml:space="preserve"> והתושבים באזור מסוים כתוצאה מיישום תוכנית </w:t>
      </w:r>
      <w:r w:rsidRPr="0012599C">
        <w:rPr>
          <w:rFonts w:hint="eastAsia"/>
          <w:rtl/>
        </w:rPr>
        <w:t>או</w:t>
      </w:r>
      <w:r w:rsidRPr="0012599C">
        <w:rPr>
          <w:rtl/>
        </w:rPr>
        <w:t xml:space="preserve"> </w:t>
      </w:r>
      <w:r w:rsidRPr="0012599C">
        <w:rPr>
          <w:rFonts w:hint="eastAsia"/>
          <w:rtl/>
        </w:rPr>
        <w:t>בנייה</w:t>
      </w:r>
      <w:r>
        <w:rPr>
          <w:rFonts w:hint="cs"/>
          <w:rtl/>
        </w:rPr>
        <w:t xml:space="preserve"> או הקמת </w:t>
      </w:r>
      <w:r w:rsidRPr="0012599C">
        <w:rPr>
          <w:rFonts w:hint="eastAsia"/>
          <w:rtl/>
        </w:rPr>
        <w:t>ה</w:t>
      </w:r>
      <w:r>
        <w:rPr>
          <w:rFonts w:hint="cs"/>
          <w:rtl/>
        </w:rPr>
        <w:t>פרויקט באזור.</w:t>
      </w:r>
    </w:p>
  </w:footnote>
  <w:footnote w:id="91">
    <w:p w:rsidR="009865D5" w:rsidRDefault="009865D5" w:rsidP="009865D5">
      <w:pPr>
        <w:pStyle w:val="af"/>
      </w:pPr>
      <w:r>
        <w:rPr>
          <w:rStyle w:val="af1"/>
        </w:rPr>
        <w:footnoteRef/>
      </w:r>
      <w:r>
        <w:rPr>
          <w:rtl/>
        </w:rPr>
        <w:t xml:space="preserve"> </w:t>
      </w:r>
      <w:r>
        <w:rPr>
          <w:rtl/>
        </w:rPr>
        <w:tab/>
      </w:r>
      <w:r w:rsidRPr="00227006">
        <w:rPr>
          <w:rFonts w:hint="cs"/>
          <w:rtl/>
        </w:rPr>
        <w:t xml:space="preserve">ראו מבקר המדינה, </w:t>
      </w:r>
      <w:r w:rsidRPr="00227006">
        <w:rPr>
          <w:rFonts w:hint="eastAsia"/>
          <w:b/>
          <w:bCs/>
          <w:rtl/>
        </w:rPr>
        <w:t>דוח</w:t>
      </w:r>
      <w:r w:rsidRPr="00227006">
        <w:rPr>
          <w:b/>
          <w:bCs/>
          <w:rtl/>
        </w:rPr>
        <w:t xml:space="preserve"> ביקורת מיוחד </w:t>
      </w:r>
      <w:r w:rsidRPr="00227006">
        <w:rPr>
          <w:rFonts w:hint="cs"/>
          <w:b/>
          <w:bCs/>
          <w:rtl/>
        </w:rPr>
        <w:t xml:space="preserve">על </w:t>
      </w:r>
      <w:r w:rsidRPr="00227006">
        <w:rPr>
          <w:b/>
          <w:bCs/>
          <w:rtl/>
        </w:rPr>
        <w:t>משבר התחבורה הציבורית</w:t>
      </w:r>
      <w:r w:rsidRPr="00227006">
        <w:rPr>
          <w:rFonts w:hint="cs"/>
          <w:b/>
          <w:bCs/>
          <w:rtl/>
        </w:rPr>
        <w:t xml:space="preserve"> </w:t>
      </w:r>
      <w:r w:rsidRPr="00227006">
        <w:rPr>
          <w:rtl/>
        </w:rPr>
        <w:t>(2019</w:t>
      </w:r>
      <w:r w:rsidRPr="00227006">
        <w:rPr>
          <w:rFonts w:hint="cs"/>
          <w:rtl/>
        </w:rPr>
        <w:t>), "קידום ופיתוח של התחבורה הציבורית במטרופולין חיפה", עמ' 4</w:t>
      </w:r>
      <w:r>
        <w:rPr>
          <w:rFonts w:hint="cs"/>
          <w:rtl/>
        </w:rPr>
        <w:t>62.</w:t>
      </w:r>
    </w:p>
  </w:footnote>
  <w:footnote w:id="92">
    <w:p w:rsidR="009865D5" w:rsidRDefault="009865D5" w:rsidP="009865D5">
      <w:pPr>
        <w:pStyle w:val="af"/>
        <w:rPr>
          <w:rtl/>
        </w:rPr>
      </w:pPr>
      <w:r>
        <w:rPr>
          <w:rStyle w:val="af1"/>
        </w:rPr>
        <w:footnoteRef/>
      </w:r>
      <w:r>
        <w:rPr>
          <w:rtl/>
        </w:rPr>
        <w:t xml:space="preserve"> </w:t>
      </w:r>
      <w:r>
        <w:rPr>
          <w:rtl/>
        </w:rPr>
        <w:tab/>
      </w:r>
      <w:r>
        <w:rPr>
          <w:rFonts w:hint="cs"/>
          <w:rtl/>
        </w:rPr>
        <w:t>ראו שם, עמ' 469.</w:t>
      </w:r>
    </w:p>
  </w:footnote>
  <w:footnote w:id="93">
    <w:p w:rsidR="009865D5" w:rsidRDefault="009865D5" w:rsidP="009865D5">
      <w:pPr>
        <w:pStyle w:val="af"/>
        <w:rPr>
          <w:rtl/>
        </w:rPr>
      </w:pPr>
      <w:r w:rsidRPr="00EC574F">
        <w:rPr>
          <w:rStyle w:val="af1"/>
        </w:rPr>
        <w:footnoteRef/>
      </w:r>
      <w:r w:rsidRPr="00EC574F">
        <w:rPr>
          <w:rtl/>
        </w:rPr>
        <w:t xml:space="preserve"> </w:t>
      </w:r>
      <w:r w:rsidRPr="00EC574F">
        <w:rPr>
          <w:rtl/>
        </w:rPr>
        <w:tab/>
      </w:r>
      <w:r w:rsidRPr="00EC574F">
        <w:rPr>
          <w:rFonts w:hint="eastAsia"/>
          <w:rtl/>
        </w:rPr>
        <w:t>מסמך</w:t>
      </w:r>
      <w:r w:rsidRPr="00EC574F">
        <w:rPr>
          <w:rtl/>
        </w:rPr>
        <w:t xml:space="preserve"> </w:t>
      </w:r>
      <w:r w:rsidRPr="00EC574F">
        <w:rPr>
          <w:rFonts w:hint="eastAsia"/>
          <w:rtl/>
        </w:rPr>
        <w:t>שכותרתו</w:t>
      </w:r>
      <w:r w:rsidRPr="00EC574F">
        <w:rPr>
          <w:rtl/>
        </w:rPr>
        <w:t xml:space="preserve"> '</w:t>
      </w:r>
      <w:proofErr w:type="spellStart"/>
      <w:r w:rsidRPr="00EC574F">
        <w:rPr>
          <w:rtl/>
        </w:rPr>
        <w:t>חוו"ד</w:t>
      </w:r>
      <w:proofErr w:type="spellEnd"/>
      <w:r w:rsidRPr="00EC574F">
        <w:rPr>
          <w:rtl/>
        </w:rPr>
        <w:t xml:space="preserve"> </w:t>
      </w:r>
      <w:r w:rsidRPr="00EC574F">
        <w:rPr>
          <w:rFonts w:hint="eastAsia"/>
          <w:rtl/>
        </w:rPr>
        <w:t>המועצה</w:t>
      </w:r>
      <w:r w:rsidRPr="00EC574F">
        <w:rPr>
          <w:rtl/>
        </w:rPr>
        <w:t xml:space="preserve"> </w:t>
      </w:r>
      <w:r w:rsidRPr="00EC574F">
        <w:rPr>
          <w:rFonts w:hint="eastAsia"/>
          <w:rtl/>
        </w:rPr>
        <w:t>הלאומית</w:t>
      </w:r>
      <w:r w:rsidRPr="00EC574F">
        <w:rPr>
          <w:rtl/>
        </w:rPr>
        <w:t xml:space="preserve"> </w:t>
      </w:r>
      <w:r w:rsidRPr="00EC574F">
        <w:rPr>
          <w:rFonts w:hint="eastAsia"/>
          <w:rtl/>
        </w:rPr>
        <w:t>לכלכה</w:t>
      </w:r>
      <w:r w:rsidRPr="00EC574F">
        <w:rPr>
          <w:rtl/>
        </w:rPr>
        <w:t xml:space="preserve"> </w:t>
      </w:r>
      <w:r w:rsidRPr="00EC574F">
        <w:rPr>
          <w:rFonts w:hint="eastAsia"/>
          <w:rtl/>
        </w:rPr>
        <w:t>בנושא</w:t>
      </w:r>
      <w:r w:rsidRPr="00EC574F">
        <w:rPr>
          <w:rtl/>
        </w:rPr>
        <w:t xml:space="preserve"> </w:t>
      </w:r>
      <w:r w:rsidRPr="00EC574F">
        <w:rPr>
          <w:rFonts w:hint="eastAsia"/>
          <w:rtl/>
        </w:rPr>
        <w:t>המקטע</w:t>
      </w:r>
      <w:r w:rsidRPr="00EC574F">
        <w:rPr>
          <w:rtl/>
        </w:rPr>
        <w:t xml:space="preserve"> </w:t>
      </w:r>
      <w:r w:rsidRPr="00EC574F">
        <w:rPr>
          <w:rFonts w:hint="eastAsia"/>
          <w:rtl/>
        </w:rPr>
        <w:t>הצפוני</w:t>
      </w:r>
      <w:r w:rsidRPr="00EC574F">
        <w:rPr>
          <w:rtl/>
        </w:rPr>
        <w:t xml:space="preserve"> </w:t>
      </w:r>
      <w:r w:rsidRPr="00EC574F">
        <w:rPr>
          <w:rFonts w:hint="eastAsia"/>
          <w:rtl/>
        </w:rPr>
        <w:t>של</w:t>
      </w:r>
      <w:r w:rsidRPr="00EC574F">
        <w:rPr>
          <w:rtl/>
        </w:rPr>
        <w:t xml:space="preserve"> </w:t>
      </w:r>
      <w:r w:rsidRPr="00EC574F">
        <w:rPr>
          <w:rFonts w:hint="eastAsia"/>
          <w:rtl/>
        </w:rPr>
        <w:t>תת</w:t>
      </w:r>
      <w:r w:rsidRPr="00EC574F">
        <w:rPr>
          <w:rtl/>
        </w:rPr>
        <w:t xml:space="preserve">"ל 65: </w:t>
      </w:r>
      <w:r w:rsidRPr="00EC574F">
        <w:rPr>
          <w:rFonts w:hint="eastAsia"/>
          <w:rtl/>
        </w:rPr>
        <w:t>מנהור</w:t>
      </w:r>
      <w:r w:rsidRPr="00EC574F">
        <w:rPr>
          <w:rtl/>
        </w:rPr>
        <w:t xml:space="preserve"> </w:t>
      </w:r>
      <w:r w:rsidRPr="00EC574F">
        <w:rPr>
          <w:rFonts w:hint="eastAsia"/>
          <w:rtl/>
        </w:rPr>
        <w:t>המסילות</w:t>
      </w:r>
      <w:r w:rsidRPr="00EC574F">
        <w:rPr>
          <w:rtl/>
        </w:rPr>
        <w:t xml:space="preserve">", </w:t>
      </w:r>
      <w:r w:rsidRPr="00EC574F">
        <w:rPr>
          <w:rFonts w:hint="eastAsia"/>
          <w:rtl/>
        </w:rPr>
        <w:t>מ</w:t>
      </w:r>
      <w:r w:rsidRPr="00EC574F">
        <w:rPr>
          <w:rtl/>
        </w:rPr>
        <w:t>-4.6.2020.</w:t>
      </w:r>
    </w:p>
  </w:footnote>
  <w:footnote w:id="94">
    <w:p w:rsidR="009865D5" w:rsidRDefault="009865D5" w:rsidP="009865D5">
      <w:pPr>
        <w:pStyle w:val="af"/>
        <w:rPr>
          <w:rtl/>
        </w:rPr>
      </w:pPr>
      <w:r>
        <w:rPr>
          <w:rStyle w:val="af1"/>
        </w:rPr>
        <w:footnoteRef/>
      </w:r>
      <w:r>
        <w:rPr>
          <w:rtl/>
        </w:rPr>
        <w:t xml:space="preserve"> </w:t>
      </w:r>
      <w:r>
        <w:rPr>
          <w:rtl/>
        </w:rPr>
        <w:tab/>
      </w:r>
      <w:r>
        <w:rPr>
          <w:rFonts w:hint="cs"/>
          <w:rtl/>
        </w:rPr>
        <w:t xml:space="preserve">מסמך משותף למשרד התחבורה ולמשרד האוצר "נוהל </w:t>
      </w:r>
      <w:proofErr w:type="spellStart"/>
      <w:r>
        <w:rPr>
          <w:rFonts w:hint="cs"/>
          <w:rtl/>
        </w:rPr>
        <w:t>פר"ת</w:t>
      </w:r>
      <w:proofErr w:type="spellEnd"/>
      <w:r>
        <w:rPr>
          <w:rFonts w:hint="cs"/>
          <w:rtl/>
        </w:rPr>
        <w:t xml:space="preserve"> 2021 הנחיות לבדיקת כדאיות פרויקטים תחבורתיים", מיוני 2021. נוהל </w:t>
      </w:r>
      <w:proofErr w:type="spellStart"/>
      <w:r>
        <w:rPr>
          <w:rFonts w:hint="cs"/>
          <w:rtl/>
        </w:rPr>
        <w:t>פר"ת</w:t>
      </w:r>
      <w:proofErr w:type="spellEnd"/>
      <w:r>
        <w:rPr>
          <w:rFonts w:hint="cs"/>
          <w:rtl/>
        </w:rPr>
        <w:t xml:space="preserve"> 2021 הנו הרביעי במניין הנהלים והוא מחליף את הגרסה של הנוהל משנת 2012. גרסת הנוהל הראשונה, נוהל </w:t>
      </w:r>
      <w:proofErr w:type="spellStart"/>
      <w:r>
        <w:rPr>
          <w:rFonts w:hint="cs"/>
          <w:rtl/>
        </w:rPr>
        <w:t>פר"ת</w:t>
      </w:r>
      <w:proofErr w:type="spellEnd"/>
      <w:r>
        <w:rPr>
          <w:rFonts w:hint="cs"/>
          <w:rtl/>
        </w:rPr>
        <w:t xml:space="preserve"> 1996, פורסמה בתחילת שנת 1997.</w:t>
      </w:r>
    </w:p>
  </w:footnote>
  <w:footnote w:id="95">
    <w:p w:rsidR="009865D5" w:rsidRDefault="009865D5" w:rsidP="009865D5">
      <w:pPr>
        <w:pStyle w:val="af"/>
        <w:rPr>
          <w:rtl/>
        </w:rPr>
      </w:pPr>
      <w:r>
        <w:rPr>
          <w:rStyle w:val="af1"/>
        </w:rPr>
        <w:footnoteRef/>
      </w:r>
      <w:r>
        <w:rPr>
          <w:rtl/>
        </w:rPr>
        <w:t xml:space="preserve"> </w:t>
      </w:r>
      <w:r>
        <w:rPr>
          <w:rtl/>
        </w:rPr>
        <w:tab/>
      </w:r>
      <w:bookmarkStart w:id="76" w:name="_Hlk186977984"/>
      <w:r>
        <w:rPr>
          <w:rFonts w:hint="cs"/>
          <w:rtl/>
        </w:rPr>
        <w:t>דו"ח בדיקת כדאיות כלכלית תחבורתית לפרויקט תת"ל 65ב' במקטע חיפה, משרד התחבורה, מאפריל 2022 (באמצעות חברה חיצונית).</w:t>
      </w:r>
      <w:bookmarkEnd w:id="76"/>
    </w:p>
  </w:footnote>
  <w:footnote w:id="96">
    <w:p w:rsidR="009865D5" w:rsidRDefault="009865D5" w:rsidP="009865D5">
      <w:pPr>
        <w:pStyle w:val="af"/>
        <w:rPr>
          <w:rtl/>
        </w:rPr>
      </w:pPr>
      <w:r>
        <w:rPr>
          <w:rStyle w:val="af1"/>
        </w:rPr>
        <w:footnoteRef/>
      </w:r>
      <w:r>
        <w:rPr>
          <w:rtl/>
        </w:rPr>
        <w:t xml:space="preserve"> </w:t>
      </w:r>
      <w:r>
        <w:rPr>
          <w:rtl/>
        </w:rPr>
        <w:tab/>
      </w:r>
      <w:r>
        <w:rPr>
          <w:rFonts w:hint="cs"/>
          <w:rtl/>
        </w:rPr>
        <w:t xml:space="preserve">"מיזם תשתית" מוגדר כ"מיזם להקמה, להפעלה או לתחזוקה של תשתית לאומית" (סעיף 2 של חוק זה). </w:t>
      </w:r>
    </w:p>
  </w:footnote>
  <w:footnote w:id="97">
    <w:p w:rsidR="009865D5" w:rsidRDefault="009865D5" w:rsidP="009865D5">
      <w:pPr>
        <w:pStyle w:val="af"/>
        <w:rPr>
          <w:rtl/>
        </w:rPr>
      </w:pPr>
      <w:r>
        <w:rPr>
          <w:rStyle w:val="af1"/>
        </w:rPr>
        <w:footnoteRef/>
      </w:r>
      <w:r>
        <w:rPr>
          <w:rtl/>
        </w:rPr>
        <w:t xml:space="preserve"> </w:t>
      </w:r>
      <w:r>
        <w:rPr>
          <w:rtl/>
        </w:rPr>
        <w:tab/>
      </w:r>
      <w:r>
        <w:rPr>
          <w:rFonts w:hint="cs"/>
          <w:rtl/>
        </w:rPr>
        <w:t>"מיזם תשתית חיוני" מוגדר כ"מיזם המנוי ברשימת מיזמי התשתית החיוניים שפורסמה ברשומות לפי סעיף 31 [בחוק זה]"; "מיזם תשתית חיוני מועדף" מוגדר כ"מיזם המנוי ברשימת מיזמי התשתית החיוניים המועדפים שפורסמה ברשומות לפי סעיף 42 [בחוק זה]" (סעיף 2 של חוק זה).</w:t>
      </w:r>
    </w:p>
  </w:footnote>
  <w:footnote w:id="98">
    <w:p w:rsidR="009865D5" w:rsidRDefault="009865D5" w:rsidP="009865D5">
      <w:pPr>
        <w:pStyle w:val="af"/>
      </w:pPr>
      <w:r>
        <w:rPr>
          <w:rStyle w:val="af1"/>
        </w:rPr>
        <w:footnoteRef/>
      </w:r>
      <w:r>
        <w:rPr>
          <w:rtl/>
        </w:rPr>
        <w:t xml:space="preserve"> </w:t>
      </w:r>
      <w:r>
        <w:rPr>
          <w:rtl/>
        </w:rPr>
        <w:tab/>
      </w:r>
      <w:r w:rsidRPr="004C21DF">
        <w:rPr>
          <w:rtl/>
        </w:rPr>
        <w:t xml:space="preserve">ממשלת ישראל השלושים ושבע (מכונה גם ממשלת נתניהו השישית) היא ממשלת ישראל הנוכחית בראשות </w:t>
      </w:r>
      <w:r>
        <w:rPr>
          <w:rFonts w:hint="cs"/>
          <w:rtl/>
        </w:rPr>
        <w:t xml:space="preserve">מר </w:t>
      </w:r>
      <w:r w:rsidRPr="004C21DF">
        <w:rPr>
          <w:rtl/>
        </w:rPr>
        <w:t>בנימין נתניהו. הממשלה קיבלה את אמונה של הכנסת העשרים וחמש והושבעה ב־29 בדצמבר 2022, ה' בטבת ה'תשפ"ג.</w:t>
      </w:r>
    </w:p>
  </w:footnote>
  <w:footnote w:id="99">
    <w:p w:rsidR="009865D5" w:rsidRDefault="009865D5" w:rsidP="009865D5">
      <w:pPr>
        <w:pStyle w:val="af"/>
      </w:pPr>
      <w:r>
        <w:rPr>
          <w:rStyle w:val="af1"/>
        </w:rPr>
        <w:footnoteRef/>
      </w:r>
      <w:r>
        <w:rPr>
          <w:rtl/>
        </w:rPr>
        <w:t xml:space="preserve"> </w:t>
      </w:r>
      <w:r>
        <w:rPr>
          <w:rtl/>
        </w:rPr>
        <w:tab/>
      </w:r>
      <w:r w:rsidRPr="00E60185">
        <w:rPr>
          <w:rFonts w:hint="cs"/>
          <w:rtl/>
        </w:rPr>
        <w:t xml:space="preserve">ראו מבקר המדינה, </w:t>
      </w:r>
      <w:r w:rsidRPr="00E60185">
        <w:rPr>
          <w:rFonts w:hint="eastAsia"/>
          <w:b/>
          <w:bCs/>
          <w:rtl/>
        </w:rPr>
        <w:t>דוח</w:t>
      </w:r>
      <w:r w:rsidRPr="00E60185">
        <w:rPr>
          <w:b/>
          <w:bCs/>
          <w:rtl/>
        </w:rPr>
        <w:t xml:space="preserve"> ביקורת מיוחד </w:t>
      </w:r>
      <w:r w:rsidRPr="00E60185">
        <w:rPr>
          <w:rFonts w:hint="cs"/>
          <w:b/>
          <w:bCs/>
          <w:rtl/>
        </w:rPr>
        <w:t xml:space="preserve">על </w:t>
      </w:r>
      <w:r w:rsidRPr="00E60185">
        <w:rPr>
          <w:b/>
          <w:bCs/>
          <w:rtl/>
        </w:rPr>
        <w:t>משבר התחבורה הציבורית</w:t>
      </w:r>
      <w:r w:rsidRPr="00E60185">
        <w:rPr>
          <w:rFonts w:hint="cs"/>
          <w:b/>
          <w:bCs/>
          <w:rtl/>
        </w:rPr>
        <w:t xml:space="preserve"> </w:t>
      </w:r>
      <w:r w:rsidRPr="00E60185">
        <w:rPr>
          <w:rtl/>
        </w:rPr>
        <w:t>(2019</w:t>
      </w:r>
      <w:r w:rsidRPr="00E60185">
        <w:rPr>
          <w:rFonts w:hint="cs"/>
          <w:rtl/>
        </w:rPr>
        <w:t>), "קידום ופיתוח של התחבורה הציבורית במטרופולין חיפה", עמ' 4</w:t>
      </w:r>
      <w:r>
        <w:rPr>
          <w:rFonts w:hint="cs"/>
          <w:rtl/>
        </w:rPr>
        <w:t>72</w:t>
      </w:r>
      <w:r w:rsidRPr="00E60185">
        <w:rPr>
          <w:rFonts w:hint="cs"/>
          <w:rtl/>
        </w:rPr>
        <w:t>.</w:t>
      </w:r>
    </w:p>
  </w:footnote>
  <w:footnote w:id="100">
    <w:p w:rsidR="009865D5" w:rsidRDefault="009865D5" w:rsidP="009865D5">
      <w:pPr>
        <w:pStyle w:val="af"/>
        <w:rPr>
          <w:rtl/>
        </w:rPr>
      </w:pPr>
      <w:r>
        <w:rPr>
          <w:rStyle w:val="af1"/>
        </w:rPr>
        <w:footnoteRef/>
      </w:r>
      <w:r>
        <w:rPr>
          <w:rtl/>
        </w:rPr>
        <w:t xml:space="preserve"> </w:t>
      </w:r>
      <w:r>
        <w:rPr>
          <w:rtl/>
        </w:rPr>
        <w:tab/>
      </w:r>
      <w:r>
        <w:rPr>
          <w:rFonts w:hint="cs"/>
          <w:rtl/>
        </w:rPr>
        <w:t xml:space="preserve">לרבות </w:t>
      </w:r>
      <w:proofErr w:type="spellStart"/>
      <w:r>
        <w:rPr>
          <w:rFonts w:hint="cs"/>
          <w:rtl/>
        </w:rPr>
        <w:t>תת"לים</w:t>
      </w:r>
      <w:proofErr w:type="spellEnd"/>
      <w:r>
        <w:rPr>
          <w:rFonts w:hint="cs"/>
          <w:rtl/>
        </w:rPr>
        <w:t>: 56א ועד 56ד.</w:t>
      </w:r>
    </w:p>
  </w:footnote>
  <w:footnote w:id="101">
    <w:p w:rsidR="009865D5" w:rsidRDefault="009865D5" w:rsidP="009865D5">
      <w:pPr>
        <w:pStyle w:val="af"/>
        <w:rPr>
          <w:rtl/>
        </w:rPr>
      </w:pPr>
      <w:r>
        <w:rPr>
          <w:rStyle w:val="af1"/>
        </w:rPr>
        <w:footnoteRef/>
      </w:r>
      <w:r>
        <w:rPr>
          <w:rtl/>
        </w:rPr>
        <w:t xml:space="preserve"> </w:t>
      </w:r>
      <w:r>
        <w:rPr>
          <w:rtl/>
        </w:rPr>
        <w:tab/>
      </w:r>
      <w:r>
        <w:rPr>
          <w:rFonts w:hint="cs"/>
          <w:rtl/>
        </w:rPr>
        <w:t xml:space="preserve">לרבות תת"ל 65א </w:t>
      </w:r>
      <w:proofErr w:type="spellStart"/>
      <w:r>
        <w:rPr>
          <w:rFonts w:hint="cs"/>
          <w:rtl/>
        </w:rPr>
        <w:t>ותת"ל</w:t>
      </w:r>
      <w:proofErr w:type="spellEnd"/>
      <w:r>
        <w:rPr>
          <w:rFonts w:hint="cs"/>
          <w:rtl/>
        </w:rPr>
        <w:t xml:space="preserve"> 65ב.</w:t>
      </w:r>
    </w:p>
  </w:footnote>
  <w:footnote w:id="102">
    <w:p w:rsidR="009865D5" w:rsidRDefault="009865D5" w:rsidP="009865D5">
      <w:pPr>
        <w:pStyle w:val="af"/>
      </w:pPr>
      <w:r>
        <w:rPr>
          <w:rStyle w:val="af1"/>
        </w:rPr>
        <w:footnoteRef/>
      </w:r>
      <w:r>
        <w:rPr>
          <w:rtl/>
        </w:rPr>
        <w:t xml:space="preserve"> </w:t>
      </w:r>
      <w:r>
        <w:rPr>
          <w:rtl/>
        </w:rPr>
        <w:tab/>
      </w:r>
      <w:r>
        <w:rPr>
          <w:rFonts w:hint="cs"/>
          <w:rtl/>
        </w:rPr>
        <w:t xml:space="preserve">החלטת הממשלה 3988 </w:t>
      </w:r>
      <w:r w:rsidRPr="00454514">
        <w:rPr>
          <w:rtl/>
        </w:rPr>
        <w:t>"הקמת רשות ארצי</w:t>
      </w:r>
      <w:r w:rsidRPr="00454514">
        <w:rPr>
          <w:rFonts w:hint="cs"/>
          <w:rtl/>
        </w:rPr>
        <w:t>ת</w:t>
      </w:r>
      <w:r w:rsidRPr="00454514">
        <w:rPr>
          <w:rtl/>
        </w:rPr>
        <w:t xml:space="preserve"> לתחבורה ציבורית ורשויות תחבורה </w:t>
      </w:r>
      <w:proofErr w:type="spellStart"/>
      <w:r w:rsidRPr="00454514">
        <w:rPr>
          <w:rtl/>
        </w:rPr>
        <w:t>מטרופוליניות</w:t>
      </w:r>
      <w:proofErr w:type="spellEnd"/>
      <w:r>
        <w:rPr>
          <w:rtl/>
        </w:rPr>
        <w:t xml:space="preserve"> </w:t>
      </w:r>
      <w:r w:rsidRPr="00454514">
        <w:rPr>
          <w:rtl/>
        </w:rPr>
        <w:t>(18.12.11).</w:t>
      </w:r>
    </w:p>
  </w:footnote>
  <w:footnote w:id="103">
    <w:p w:rsidR="009865D5" w:rsidRDefault="009865D5" w:rsidP="009865D5">
      <w:pPr>
        <w:pStyle w:val="af"/>
      </w:pPr>
      <w:r>
        <w:rPr>
          <w:rStyle w:val="af1"/>
        </w:rPr>
        <w:footnoteRef/>
      </w:r>
      <w:r>
        <w:rPr>
          <w:rtl/>
        </w:rPr>
        <w:t xml:space="preserve"> </w:t>
      </w:r>
      <w:r>
        <w:rPr>
          <w:rtl/>
        </w:rPr>
        <w:tab/>
      </w:r>
      <w:bookmarkStart w:id="83" w:name="_Hlk172030319"/>
      <w:r w:rsidRPr="003F0887">
        <w:rPr>
          <w:rFonts w:hint="cs"/>
          <w:rtl/>
        </w:rPr>
        <w:t xml:space="preserve">ראו מבקר המדינה, </w:t>
      </w:r>
      <w:r w:rsidRPr="003F0887">
        <w:rPr>
          <w:rFonts w:hint="cs"/>
          <w:b/>
          <w:bCs/>
          <w:rtl/>
        </w:rPr>
        <w:t>דוח ביקורת מיוחד על משבר התחבורה הציבורית</w:t>
      </w:r>
      <w:r w:rsidRPr="003F0887">
        <w:rPr>
          <w:rFonts w:hint="cs"/>
          <w:rtl/>
        </w:rPr>
        <w:t xml:space="preserve"> (2019), "קידום </w:t>
      </w:r>
      <w:r>
        <w:rPr>
          <w:rFonts w:hint="cs"/>
          <w:rtl/>
        </w:rPr>
        <w:t xml:space="preserve">ופיתוח </w:t>
      </w:r>
      <w:r w:rsidRPr="003F0887">
        <w:rPr>
          <w:rFonts w:hint="cs"/>
          <w:rtl/>
        </w:rPr>
        <w:t>של התחבורה הציבורית</w:t>
      </w:r>
      <w:r>
        <w:rPr>
          <w:rFonts w:hint="cs"/>
          <w:rtl/>
        </w:rPr>
        <w:t xml:space="preserve"> במטרופולין חיפה</w:t>
      </w:r>
      <w:r w:rsidRPr="003F0887">
        <w:rPr>
          <w:rFonts w:hint="cs"/>
          <w:rtl/>
        </w:rPr>
        <w:t>", עמ' 4</w:t>
      </w:r>
      <w:r>
        <w:rPr>
          <w:rFonts w:hint="cs"/>
          <w:rtl/>
        </w:rPr>
        <w:t>72</w:t>
      </w:r>
      <w:r w:rsidRPr="003F0887">
        <w:rPr>
          <w:rFonts w:hint="cs"/>
          <w:rtl/>
        </w:rPr>
        <w:t>.</w:t>
      </w:r>
      <w:bookmarkEnd w:id="83"/>
    </w:p>
  </w:footnote>
  <w:footnote w:id="104">
    <w:p w:rsidR="009865D5" w:rsidRDefault="009865D5" w:rsidP="009865D5">
      <w:pPr>
        <w:pStyle w:val="af"/>
      </w:pPr>
      <w:r>
        <w:rPr>
          <w:rStyle w:val="af1"/>
        </w:rPr>
        <w:footnoteRef/>
      </w:r>
      <w:r>
        <w:rPr>
          <w:rtl/>
        </w:rPr>
        <w:t xml:space="preserve"> </w:t>
      </w:r>
      <w:r>
        <w:rPr>
          <w:rtl/>
        </w:rPr>
        <w:tab/>
      </w:r>
      <w:r w:rsidRPr="002D4CE0">
        <w:rPr>
          <w:rFonts w:hint="cs"/>
          <w:rtl/>
        </w:rPr>
        <w:t xml:space="preserve">ראו מבקר המדינה, </w:t>
      </w:r>
      <w:r w:rsidRPr="002D4CE0">
        <w:rPr>
          <w:rFonts w:hint="cs"/>
          <w:b/>
          <w:bCs/>
          <w:rtl/>
        </w:rPr>
        <w:t>דוח שנתי 64א</w:t>
      </w:r>
      <w:r w:rsidRPr="002D4CE0">
        <w:rPr>
          <w:rFonts w:hint="cs"/>
          <w:rtl/>
        </w:rPr>
        <w:t xml:space="preserve"> (2013), "משרד התחבורה, התשתיות הלאומיות והבטיחות בדרכים - ארגון מחדש בתחבורה הציבורית במטרופולין תל אביב", עמ' 520 - 521</w:t>
      </w:r>
      <w:r>
        <w:rPr>
          <w:rFonts w:hint="cs"/>
          <w:rtl/>
        </w:rPr>
        <w:t xml:space="preserve">; </w:t>
      </w:r>
      <w:r w:rsidRPr="002D4CE0">
        <w:rPr>
          <w:rFonts w:hint="eastAsia"/>
          <w:b/>
          <w:bCs/>
          <w:rtl/>
        </w:rPr>
        <w:t>דוח</w:t>
      </w:r>
      <w:r w:rsidRPr="002D4CE0">
        <w:rPr>
          <w:b/>
          <w:bCs/>
          <w:rtl/>
        </w:rPr>
        <w:t xml:space="preserve"> </w:t>
      </w:r>
      <w:r w:rsidRPr="002D4CE0">
        <w:rPr>
          <w:rFonts w:hint="eastAsia"/>
          <w:b/>
          <w:bCs/>
          <w:rtl/>
        </w:rPr>
        <w:t>שנתי</w:t>
      </w:r>
      <w:r w:rsidRPr="002D4CE0">
        <w:rPr>
          <w:b/>
          <w:bCs/>
          <w:rtl/>
        </w:rPr>
        <w:t xml:space="preserve"> 67א</w:t>
      </w:r>
      <w:r w:rsidRPr="002D4CE0">
        <w:rPr>
          <w:rFonts w:hint="cs"/>
          <w:rtl/>
        </w:rPr>
        <w:t xml:space="preserve"> (2016), </w:t>
      </w:r>
      <w:r w:rsidRPr="002D4CE0">
        <w:rPr>
          <w:rtl/>
        </w:rPr>
        <w:t>"משרד התחבורה והבטיחות בדרכים - הכנה וביצוע של התקציב להשגת מטרות המשרד"</w:t>
      </w:r>
      <w:r w:rsidRPr="002D4CE0">
        <w:rPr>
          <w:rFonts w:hint="cs"/>
          <w:rtl/>
        </w:rPr>
        <w:t>,</w:t>
      </w:r>
      <w:r w:rsidRPr="002D4CE0">
        <w:rPr>
          <w:rtl/>
        </w:rPr>
        <w:t xml:space="preserve"> </w:t>
      </w:r>
      <w:r w:rsidRPr="002D4CE0">
        <w:rPr>
          <w:rFonts w:hint="cs"/>
          <w:rtl/>
        </w:rPr>
        <w:t>עמ' 487.</w:t>
      </w:r>
    </w:p>
  </w:footnote>
  <w:footnote w:id="105">
    <w:p w:rsidR="009865D5" w:rsidRDefault="009865D5" w:rsidP="009865D5">
      <w:pPr>
        <w:pStyle w:val="af"/>
        <w:rPr>
          <w:rtl/>
        </w:rPr>
      </w:pPr>
      <w:r>
        <w:rPr>
          <w:rStyle w:val="af1"/>
        </w:rPr>
        <w:footnoteRef/>
      </w:r>
      <w:r>
        <w:rPr>
          <w:rtl/>
        </w:rPr>
        <w:t xml:space="preserve"> </w:t>
      </w:r>
      <w:r>
        <w:rPr>
          <w:rtl/>
        </w:rPr>
        <w:tab/>
      </w:r>
      <w:bookmarkStart w:id="84" w:name="_Hlk172035247"/>
      <w:r>
        <w:rPr>
          <w:rFonts w:hint="cs"/>
          <w:rtl/>
        </w:rPr>
        <w:t xml:space="preserve">ראו מבקר המדינה, </w:t>
      </w:r>
      <w:r w:rsidRPr="00EC4DE9">
        <w:rPr>
          <w:rFonts w:hint="cs"/>
          <w:b/>
          <w:bCs/>
          <w:rtl/>
        </w:rPr>
        <w:t>דוח מבקר המדינה - ינואר 2024</w:t>
      </w:r>
      <w:r>
        <w:rPr>
          <w:rFonts w:hint="cs"/>
          <w:rtl/>
        </w:rPr>
        <w:t>, עמ' 965</w:t>
      </w:r>
      <w:bookmarkEnd w:id="84"/>
      <w:r>
        <w:rPr>
          <w:rFonts w:hint="cs"/>
          <w:rtl/>
        </w:rPr>
        <w:t xml:space="preserve">; </w:t>
      </w:r>
      <w:bookmarkStart w:id="85" w:name="_Hlk183426048"/>
      <w:r w:rsidRPr="002D4CE0">
        <w:rPr>
          <w:rFonts w:hint="cs"/>
          <w:rtl/>
        </w:rPr>
        <w:t xml:space="preserve">מבקר המדינה, </w:t>
      </w:r>
      <w:r w:rsidRPr="002D4CE0">
        <w:rPr>
          <w:rFonts w:hint="eastAsia"/>
          <w:b/>
          <w:bCs/>
          <w:rtl/>
        </w:rPr>
        <w:t>דוח</w:t>
      </w:r>
      <w:r w:rsidRPr="002D4CE0">
        <w:rPr>
          <w:b/>
          <w:bCs/>
          <w:rtl/>
        </w:rPr>
        <w:t xml:space="preserve"> </w:t>
      </w:r>
      <w:r w:rsidRPr="002D4CE0">
        <w:rPr>
          <w:rFonts w:hint="eastAsia"/>
          <w:b/>
          <w:bCs/>
          <w:rtl/>
        </w:rPr>
        <w:t>שנתי</w:t>
      </w:r>
      <w:r>
        <w:rPr>
          <w:b/>
          <w:bCs/>
          <w:rtl/>
        </w:rPr>
        <w:t xml:space="preserve"> </w:t>
      </w:r>
      <w:r>
        <w:rPr>
          <w:rFonts w:hint="cs"/>
          <w:b/>
          <w:bCs/>
          <w:rtl/>
        </w:rPr>
        <w:t>71</w:t>
      </w:r>
      <w:r w:rsidRPr="002D4CE0">
        <w:rPr>
          <w:b/>
          <w:bCs/>
          <w:rtl/>
        </w:rPr>
        <w:t>א</w:t>
      </w:r>
      <w:r>
        <w:rPr>
          <w:rFonts w:hint="cs"/>
          <w:rtl/>
        </w:rPr>
        <w:t xml:space="preserve"> (2020</w:t>
      </w:r>
      <w:r w:rsidRPr="002D4CE0">
        <w:rPr>
          <w:rFonts w:hint="cs"/>
          <w:rtl/>
        </w:rPr>
        <w:t xml:space="preserve">), </w:t>
      </w:r>
      <w:r w:rsidRPr="002D4CE0">
        <w:rPr>
          <w:rtl/>
        </w:rPr>
        <w:t>"</w:t>
      </w:r>
      <w:r>
        <w:rPr>
          <w:rFonts w:hint="cs"/>
          <w:rtl/>
        </w:rPr>
        <w:t>התחבורה הציבורית באוטובוסים בירושלים</w:t>
      </w:r>
      <w:r w:rsidRPr="002D4CE0">
        <w:rPr>
          <w:rtl/>
        </w:rPr>
        <w:t>"</w:t>
      </w:r>
      <w:r w:rsidRPr="002D4CE0">
        <w:rPr>
          <w:rFonts w:hint="cs"/>
          <w:rtl/>
        </w:rPr>
        <w:t>,</w:t>
      </w:r>
      <w:r w:rsidRPr="002D4CE0">
        <w:rPr>
          <w:rtl/>
        </w:rPr>
        <w:t xml:space="preserve"> </w:t>
      </w:r>
      <w:r>
        <w:rPr>
          <w:rFonts w:hint="cs"/>
          <w:rtl/>
        </w:rPr>
        <w:t>עמ' 1280 - 1281</w:t>
      </w:r>
      <w:r w:rsidRPr="002D4CE0">
        <w:rPr>
          <w:rFonts w:hint="cs"/>
          <w:rtl/>
        </w:rPr>
        <w:t>.</w:t>
      </w:r>
      <w:bookmarkEnd w:id="85"/>
    </w:p>
  </w:footnote>
  <w:footnote w:id="106">
    <w:p w:rsidR="009865D5" w:rsidRDefault="009865D5" w:rsidP="009865D5">
      <w:pPr>
        <w:pStyle w:val="af"/>
      </w:pPr>
      <w:r>
        <w:rPr>
          <w:rStyle w:val="af1"/>
        </w:rPr>
        <w:footnoteRef/>
      </w:r>
      <w:r>
        <w:rPr>
          <w:rtl/>
        </w:rPr>
        <w:t xml:space="preserve"> </w:t>
      </w:r>
      <w:r>
        <w:rPr>
          <w:rtl/>
        </w:rPr>
        <w:tab/>
      </w:r>
      <w:r w:rsidRPr="00C610B2">
        <w:rPr>
          <w:rFonts w:hint="cs"/>
          <w:rtl/>
        </w:rPr>
        <w:t xml:space="preserve">ראו מבקר המדינה, </w:t>
      </w:r>
      <w:r w:rsidRPr="00C610B2">
        <w:rPr>
          <w:rFonts w:hint="cs"/>
          <w:b/>
          <w:bCs/>
          <w:rtl/>
        </w:rPr>
        <w:t>דוח ביקורת מיוחד על משבר התחבורה הציבורית</w:t>
      </w:r>
      <w:r w:rsidRPr="00C610B2">
        <w:rPr>
          <w:rFonts w:hint="cs"/>
          <w:rtl/>
        </w:rPr>
        <w:t xml:space="preserve"> (2019), "תכנון </w:t>
      </w:r>
      <w:r>
        <w:rPr>
          <w:rFonts w:hint="cs"/>
          <w:rtl/>
        </w:rPr>
        <w:t>וקידום של התחבורה הציבורית", עמ' 44</w:t>
      </w:r>
      <w:r w:rsidRPr="00C610B2">
        <w:rPr>
          <w:rFonts w:hint="cs"/>
          <w:rtl/>
        </w:rPr>
        <w:t>.</w:t>
      </w:r>
    </w:p>
  </w:footnote>
  <w:footnote w:id="107">
    <w:p w:rsidR="009865D5" w:rsidRDefault="009865D5" w:rsidP="009865D5">
      <w:pPr>
        <w:pStyle w:val="af"/>
      </w:pPr>
      <w:r>
        <w:rPr>
          <w:rStyle w:val="af1"/>
        </w:rPr>
        <w:footnoteRef/>
      </w:r>
      <w:r>
        <w:rPr>
          <w:rtl/>
        </w:rPr>
        <w:t xml:space="preserve"> </w:t>
      </w:r>
      <w:r>
        <w:rPr>
          <w:rtl/>
        </w:rPr>
        <w:tab/>
      </w:r>
      <w:r w:rsidRPr="003F0887">
        <w:rPr>
          <w:rFonts w:hint="cs"/>
          <w:rtl/>
        </w:rPr>
        <w:t xml:space="preserve">ראו מבקר המדינה, </w:t>
      </w:r>
      <w:r w:rsidRPr="003F0887">
        <w:rPr>
          <w:rFonts w:hint="cs"/>
          <w:b/>
          <w:bCs/>
          <w:rtl/>
        </w:rPr>
        <w:t>דוח ביקורת מיוחד על משבר התחבורה הציבורית</w:t>
      </w:r>
      <w:r w:rsidRPr="003F0887">
        <w:rPr>
          <w:rFonts w:hint="cs"/>
          <w:rtl/>
        </w:rPr>
        <w:t xml:space="preserve"> (2019), "קידום </w:t>
      </w:r>
      <w:r>
        <w:rPr>
          <w:rFonts w:hint="cs"/>
          <w:rtl/>
        </w:rPr>
        <w:t xml:space="preserve">ופיתוח </w:t>
      </w:r>
      <w:r w:rsidRPr="003F0887">
        <w:rPr>
          <w:rFonts w:hint="cs"/>
          <w:rtl/>
        </w:rPr>
        <w:t>של התחבורה הציבורית</w:t>
      </w:r>
      <w:r>
        <w:rPr>
          <w:rFonts w:hint="cs"/>
          <w:rtl/>
        </w:rPr>
        <w:t xml:space="preserve"> במטרופולין חיפה</w:t>
      </w:r>
      <w:r w:rsidRPr="003F0887">
        <w:rPr>
          <w:rFonts w:hint="cs"/>
          <w:rtl/>
        </w:rPr>
        <w:t>", עמ' 4</w:t>
      </w:r>
      <w:r>
        <w:rPr>
          <w:rFonts w:hint="cs"/>
          <w:rtl/>
        </w:rPr>
        <w:t>73</w:t>
      </w:r>
      <w:r w:rsidRPr="003F0887">
        <w:rPr>
          <w:rFonts w:hint="cs"/>
          <w:rtl/>
        </w:rPr>
        <w:t>.</w:t>
      </w:r>
    </w:p>
  </w:footnote>
  <w:footnote w:id="108">
    <w:p w:rsidR="009865D5" w:rsidRDefault="009865D5" w:rsidP="009865D5">
      <w:pPr>
        <w:pStyle w:val="af"/>
        <w:rPr>
          <w:rtl/>
        </w:rPr>
      </w:pPr>
      <w:r>
        <w:rPr>
          <w:rStyle w:val="af1"/>
        </w:rPr>
        <w:footnoteRef/>
      </w:r>
      <w:r>
        <w:rPr>
          <w:rtl/>
        </w:rPr>
        <w:t xml:space="preserve"> </w:t>
      </w:r>
      <w:r>
        <w:rPr>
          <w:rtl/>
        </w:rPr>
        <w:tab/>
      </w:r>
      <w:r>
        <w:rPr>
          <w:rFonts w:hint="cs"/>
          <w:rtl/>
        </w:rPr>
        <w:t>ראו שם.</w:t>
      </w:r>
    </w:p>
  </w:footnote>
  <w:footnote w:id="109">
    <w:p w:rsidR="009865D5" w:rsidRDefault="009865D5" w:rsidP="009865D5">
      <w:pPr>
        <w:pStyle w:val="af"/>
        <w:rPr>
          <w:rtl/>
        </w:rPr>
      </w:pPr>
      <w:r>
        <w:rPr>
          <w:rStyle w:val="af1"/>
        </w:rPr>
        <w:footnoteRef/>
      </w:r>
      <w:r>
        <w:rPr>
          <w:rtl/>
        </w:rPr>
        <w:t xml:space="preserve"> </w:t>
      </w:r>
      <w:r>
        <w:rPr>
          <w:rtl/>
        </w:rPr>
        <w:tab/>
      </w:r>
      <w:r>
        <w:rPr>
          <w:rFonts w:hint="cs"/>
          <w:rtl/>
        </w:rPr>
        <w:t xml:space="preserve">ראו </w:t>
      </w:r>
      <w:r w:rsidRPr="002D4CE0">
        <w:rPr>
          <w:rFonts w:hint="cs"/>
          <w:rtl/>
        </w:rPr>
        <w:t xml:space="preserve">מבקר המדינה, </w:t>
      </w:r>
      <w:r w:rsidRPr="002D4CE0">
        <w:rPr>
          <w:rFonts w:hint="eastAsia"/>
          <w:b/>
          <w:bCs/>
          <w:rtl/>
        </w:rPr>
        <w:t>דוח</w:t>
      </w:r>
      <w:r w:rsidRPr="002D4CE0">
        <w:rPr>
          <w:b/>
          <w:bCs/>
          <w:rtl/>
        </w:rPr>
        <w:t xml:space="preserve"> </w:t>
      </w:r>
      <w:r w:rsidRPr="002D4CE0">
        <w:rPr>
          <w:rFonts w:hint="eastAsia"/>
          <w:b/>
          <w:bCs/>
          <w:rtl/>
        </w:rPr>
        <w:t>שנתי</w:t>
      </w:r>
      <w:r>
        <w:rPr>
          <w:b/>
          <w:bCs/>
          <w:rtl/>
        </w:rPr>
        <w:t xml:space="preserve"> </w:t>
      </w:r>
      <w:r>
        <w:rPr>
          <w:rFonts w:hint="cs"/>
          <w:b/>
          <w:bCs/>
          <w:rtl/>
        </w:rPr>
        <w:t>71</w:t>
      </w:r>
      <w:r w:rsidRPr="002D4CE0">
        <w:rPr>
          <w:b/>
          <w:bCs/>
          <w:rtl/>
        </w:rPr>
        <w:t>א</w:t>
      </w:r>
      <w:r>
        <w:rPr>
          <w:rFonts w:hint="cs"/>
          <w:rtl/>
        </w:rPr>
        <w:t xml:space="preserve"> (2020</w:t>
      </w:r>
      <w:r w:rsidRPr="002D4CE0">
        <w:rPr>
          <w:rFonts w:hint="cs"/>
          <w:rtl/>
        </w:rPr>
        <w:t xml:space="preserve">), </w:t>
      </w:r>
      <w:r w:rsidRPr="002D4CE0">
        <w:rPr>
          <w:rtl/>
        </w:rPr>
        <w:t>"</w:t>
      </w:r>
      <w:r>
        <w:rPr>
          <w:rFonts w:hint="cs"/>
          <w:rtl/>
        </w:rPr>
        <w:t>התחבורה הציבורית באוטובוסים בירושלים</w:t>
      </w:r>
      <w:r w:rsidRPr="002D4CE0">
        <w:rPr>
          <w:rtl/>
        </w:rPr>
        <w:t>"</w:t>
      </w:r>
      <w:r w:rsidRPr="002D4CE0">
        <w:rPr>
          <w:rFonts w:hint="cs"/>
          <w:rtl/>
        </w:rPr>
        <w:t>,</w:t>
      </w:r>
      <w:r w:rsidRPr="002D4CE0">
        <w:rPr>
          <w:rtl/>
        </w:rPr>
        <w:t xml:space="preserve"> </w:t>
      </w:r>
      <w:r>
        <w:rPr>
          <w:rFonts w:hint="cs"/>
          <w:rtl/>
        </w:rPr>
        <w:t>עמ' 1280 - 1281</w:t>
      </w:r>
      <w:r w:rsidRPr="002D4CE0">
        <w:rPr>
          <w:rFonts w:hint="cs"/>
          <w:rtl/>
        </w:rPr>
        <w:t>.</w:t>
      </w:r>
    </w:p>
  </w:footnote>
  <w:footnote w:id="110">
    <w:p w:rsidR="009865D5" w:rsidRDefault="009865D5" w:rsidP="009865D5">
      <w:pPr>
        <w:pStyle w:val="af"/>
      </w:pPr>
      <w:r>
        <w:rPr>
          <w:rStyle w:val="af1"/>
        </w:rPr>
        <w:footnoteRef/>
      </w:r>
      <w:r>
        <w:rPr>
          <w:rtl/>
        </w:rPr>
        <w:t xml:space="preserve"> </w:t>
      </w:r>
      <w:r>
        <w:rPr>
          <w:rtl/>
        </w:rPr>
        <w:tab/>
      </w:r>
      <w:r w:rsidRPr="0086400A">
        <w:rPr>
          <w:rFonts w:hint="cs"/>
          <w:rtl/>
        </w:rPr>
        <w:t xml:space="preserve">ראו מבקר המדינה, </w:t>
      </w:r>
      <w:r w:rsidRPr="0086400A">
        <w:rPr>
          <w:rFonts w:hint="cs"/>
          <w:b/>
          <w:bCs/>
          <w:rtl/>
        </w:rPr>
        <w:t>דוח מבקר המדינה - ינואר 2024</w:t>
      </w:r>
      <w:r w:rsidRPr="0086400A">
        <w:rPr>
          <w:rFonts w:hint="cs"/>
          <w:rtl/>
        </w:rPr>
        <w:t>, עמ' 965</w:t>
      </w:r>
      <w:r>
        <w:rPr>
          <w:rFonts w:hint="cs"/>
          <w:rtl/>
        </w:rPr>
        <w:t>.</w:t>
      </w:r>
    </w:p>
  </w:footnote>
  <w:footnote w:id="111">
    <w:p w:rsidR="009865D5" w:rsidRDefault="009865D5" w:rsidP="009865D5">
      <w:pPr>
        <w:pStyle w:val="af"/>
        <w:rPr>
          <w:rtl/>
        </w:rPr>
      </w:pPr>
      <w:r>
        <w:rPr>
          <w:rStyle w:val="af1"/>
        </w:rPr>
        <w:footnoteRef/>
      </w:r>
      <w:r>
        <w:rPr>
          <w:rtl/>
        </w:rPr>
        <w:t xml:space="preserve"> </w:t>
      </w:r>
      <w:r>
        <w:rPr>
          <w:rtl/>
        </w:rPr>
        <w:tab/>
      </w:r>
      <w:r w:rsidRPr="0086400A">
        <w:rPr>
          <w:rFonts w:hint="cs"/>
          <w:rtl/>
        </w:rPr>
        <w:t xml:space="preserve">ראו מבקר המדינה, </w:t>
      </w:r>
      <w:r w:rsidRPr="0086400A">
        <w:rPr>
          <w:rFonts w:hint="cs"/>
          <w:b/>
          <w:bCs/>
          <w:rtl/>
        </w:rPr>
        <w:t>דוח מבקר המדינה - ינואר 2024</w:t>
      </w:r>
      <w:r w:rsidRPr="0086400A">
        <w:rPr>
          <w:rFonts w:hint="cs"/>
          <w:rtl/>
        </w:rPr>
        <w:t>, עמ' 965</w:t>
      </w:r>
      <w:r>
        <w:rPr>
          <w:rFonts w:hint="cs"/>
          <w:rtl/>
        </w:rPr>
        <w:t>.</w:t>
      </w:r>
    </w:p>
  </w:footnote>
  <w:footnote w:id="112">
    <w:p w:rsidR="009865D5" w:rsidRDefault="009865D5" w:rsidP="009865D5">
      <w:pPr>
        <w:pStyle w:val="af"/>
        <w:rPr>
          <w:rtl/>
        </w:rPr>
      </w:pPr>
      <w:r>
        <w:rPr>
          <w:rStyle w:val="af1"/>
        </w:rPr>
        <w:footnoteRef/>
      </w:r>
      <w:r>
        <w:rPr>
          <w:rtl/>
        </w:rPr>
        <w:t xml:space="preserve"> </w:t>
      </w:r>
      <w:r>
        <w:rPr>
          <w:rtl/>
        </w:rPr>
        <w:tab/>
      </w:r>
      <w:r>
        <w:rPr>
          <w:rFonts w:hint="cs"/>
          <w:rtl/>
        </w:rPr>
        <w:t>ראו שם, עמ' 967.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Pr="0062451B" w:rsidRDefault="009865D5"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2472055</wp:posOffset>
              </wp:positionH>
              <wp:positionV relativeFrom="paragraph">
                <wp:posOffset>216535</wp:posOffset>
              </wp:positionV>
              <wp:extent cx="354838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8380" cy="285750"/>
                      </a:xfrm>
                      <a:prstGeom prst="rect">
                        <a:avLst/>
                      </a:prstGeom>
                      <a:noFill/>
                      <a:ln w="9525">
                        <a:noFill/>
                        <a:miter lim="800000"/>
                        <a:headEnd/>
                        <a:tailEnd/>
                      </a:ln>
                    </wps:spPr>
                    <wps:txbx>
                      <w:txbxContent>
                        <w:p w:rsidR="001E204F" w:rsidRPr="001E204F" w:rsidRDefault="009865D5" w:rsidP="00354F9A">
                          <w:pPr>
                            <w:rPr>
                              <w:rFonts w:ascii="Calibri" w:hAnsi="Calibri" w:cs="Calibri"/>
                              <w:color w:val="002060"/>
                              <w:szCs w:val="20"/>
                              <w:rtl/>
                            </w:rPr>
                          </w:pPr>
                          <w:r w:rsidRPr="009865D5">
                            <w:rPr>
                              <w:rtl/>
                            </w:rPr>
                            <w:t xml:space="preserve"> </w:t>
                          </w:r>
                          <w:r w:rsidRPr="009865D5">
                            <w:rPr>
                              <w:rFonts w:ascii="Calibri" w:hAnsi="Calibri" w:cs="Calibri"/>
                              <w:color w:val="002060"/>
                              <w:szCs w:val="20"/>
                              <w:rtl/>
                            </w:rPr>
                            <w:t>קידום ופיתוח של התחבורה</w:t>
                          </w:r>
                          <w:r>
                            <w:rPr>
                              <w:rFonts w:ascii="Calibri" w:hAnsi="Calibri" w:cs="Calibri" w:hint="cs"/>
                              <w:color w:val="002060"/>
                              <w:szCs w:val="20"/>
                              <w:rtl/>
                            </w:rPr>
                            <w:t xml:space="preserve"> </w:t>
                          </w:r>
                          <w:r w:rsidRPr="009865D5">
                            <w:rPr>
                              <w:rFonts w:ascii="Calibri" w:hAnsi="Calibri" w:cs="Calibri"/>
                              <w:color w:val="002060"/>
                              <w:szCs w:val="20"/>
                              <w:rtl/>
                            </w:rPr>
                            <w:t>הציבורית במטרופולין חיפה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94.65pt;margin-top:17.05pt;width:279.4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JeJgIAAAUEAAAOAAAAZHJzL2Uyb0RvYy54bWysU82O0zAQviPxDpbvNG23YbtR09WyywLS&#10;8iMtPIDrOI2F7TG226S8BbflyAlpXyivw9gpbQU3RA6WnRl/M983nxeXnVZkK5yXYEo6GY0pEYZD&#10;Jc26pJ8+3j6bU+IDMxVTYERJd8LTy+XTJ4vWFmIKDahKOIIgxhetLWkTgi2yzPNGaOZHYIXBYA1O&#10;s4BHt84qx1pE1yqbjsfPsxZcZR1w4T3+vRmCdJnw61rw8L6uvQhElRR7C2l1aV3FNVsuWLF2zDaS&#10;79tg/9CFZtJg0QPUDQuMbJz8C0pL7sBDHUYcdAZ1LblIHJDNZPwHm/uGWZG4oDjeHmTy/w+Wv9t+&#10;cERWJT2nxDCNI+of++/9t/6R9A/9z/5H/0CmUabW+gKz7y3mh+4FdDjuRNnbO+CfPTFw3TCzFlfO&#10;QdsIVmGbk3gzO7k64PgIsmrfQoX12CZAAupqp0mtpH39Gxr1IVgHB7c7DEt0gXD8eZbP5mdzDHGM&#10;Tef5eZ6mmbEi4sRZWOfDKwGaxE1JHZoh1WHbOx9iX8eUmG7gViqVDKEMaUt6kU/zdOEkomVAvyqp&#10;Szofx29wUKT70lTpcmBSDXssoMyef6Q8kA/dqsPEKMoKqh0q4WDwJb4j3DTgvlLSoidL6r9smBOU&#10;qDcG1byYzGbRxOkwy8+neHCnkdVphBmOUCUNlAzb65CMP3C9QtVrmWQ4drLvFb2W1Nm/i2jm03PK&#10;Or7e5S8AAAD//wMAUEsDBBQABgAIAAAAIQCwKS2a4AAAAAkBAAAPAAAAZHJzL2Rvd25yZXYueG1s&#10;TI/BTsMwDIbvSLxDZCRuLC0rrC1NJ4SExKEgVpDGMWuyplriVE22lbfHnOD2W/70+3O1np1lJz2F&#10;waOAdJEA09h5NWAv4PPj+SYHFqJEJa1HLeBbB1jXlxeVLJU/40af2tgzKsFQSgEmxrHkPHRGOxkW&#10;ftRIu72fnIw0Tj1XkzxTubP8NknuuZMD0gUjR/1kdHdoj06Aarbbu9VhbDbmK9u/2DfVtO+vQlxf&#10;zY8PwKKe4x8Mv/qkDjU57fwRVWBWwDIvloRSyFJgBBRZTmEnYFWkwOuK//+g/gEAAP//AwBQSwEC&#10;LQAUAAYACAAAACEAtoM4kv4AAADhAQAAEwAAAAAAAAAAAAAAAAAAAAAAW0NvbnRlbnRfVHlwZXNd&#10;LnhtbFBLAQItABQABgAIAAAAIQA4/SH/1gAAAJQBAAALAAAAAAAAAAAAAAAAAC8BAABfcmVscy8u&#10;cmVsc1BLAQItABQABgAIAAAAIQDFGzJeJgIAAAUEAAAOAAAAAAAAAAAAAAAAAC4CAABkcnMvZTJv&#10;RG9jLnhtbFBLAQItABQABgAIAAAAIQCwKS2a4AAAAAkBAAAPAAAAAAAAAAAAAAAAAIAEAABkcnMv&#10;ZG93bnJldi54bWxQSwUGAAAAAAQABADzAAAAjQUAAAAA&#10;" filled="f" stroked="f">
              <v:textbox>
                <w:txbxContent>
                  <w:p w:rsidR="001E204F" w:rsidRPr="001E204F" w:rsidRDefault="009865D5" w:rsidP="00354F9A">
                    <w:pPr>
                      <w:rPr>
                        <w:rFonts w:ascii="Calibri" w:hAnsi="Calibri" w:cs="Calibri"/>
                        <w:color w:val="002060"/>
                        <w:szCs w:val="20"/>
                        <w:rtl/>
                      </w:rPr>
                    </w:pPr>
                    <w:r w:rsidRPr="009865D5">
                      <w:rPr>
                        <w:rtl/>
                      </w:rPr>
                      <w:t xml:space="preserve"> </w:t>
                    </w:r>
                    <w:r w:rsidRPr="009865D5">
                      <w:rPr>
                        <w:rFonts w:ascii="Calibri" w:hAnsi="Calibri" w:cs="Calibri"/>
                        <w:color w:val="002060"/>
                        <w:szCs w:val="20"/>
                        <w:rtl/>
                      </w:rPr>
                      <w:t>קידום ופיתוח של התחבורה</w:t>
                    </w:r>
                    <w:r>
                      <w:rPr>
                        <w:rFonts w:ascii="Calibri" w:hAnsi="Calibri" w:cs="Calibri" w:hint="cs"/>
                        <w:color w:val="002060"/>
                        <w:szCs w:val="20"/>
                        <w:rtl/>
                      </w:rPr>
                      <w:t xml:space="preserve"> </w:t>
                    </w:r>
                    <w:r w:rsidRPr="009865D5">
                      <w:rPr>
                        <w:rFonts w:ascii="Calibri" w:hAnsi="Calibri" w:cs="Calibri"/>
                        <w:color w:val="002060"/>
                        <w:szCs w:val="20"/>
                        <w:rtl/>
                      </w:rPr>
                      <w:t>הציבורית במטרופולין חיפה - ביקורת מעקב</w:t>
                    </w:r>
                  </w:p>
                </w:txbxContent>
              </v:textbox>
              <w10:wrap type="square" anchorx="margin"/>
            </v:shape>
          </w:pict>
        </mc:Fallback>
      </mc:AlternateContent>
    </w:r>
    <w:r w:rsidR="00F954E4">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3AEE4"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00F954E4"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3C0488" w:rsidP="0062451B">
                          <w:pPr>
                            <w:jc w:val="right"/>
                            <w:rPr>
                              <w:rFonts w:ascii="Calibri" w:hAnsi="Calibri" w:cs="Calibri"/>
                              <w:color w:val="002060"/>
                              <w:szCs w:val="20"/>
                              <w:rtl/>
                            </w:rPr>
                          </w:pPr>
                          <w:r w:rsidRPr="00476B69">
                            <w:rPr>
                              <w:rFonts w:ascii="Calibri" w:hAnsi="Calibri" w:cs="Calibri" w:hint="cs"/>
                              <w:color w:val="002060"/>
                              <w:szCs w:val="20"/>
                              <w:rtl/>
                            </w:rPr>
                            <w:t>תשרי</w:t>
                          </w:r>
                          <w:r w:rsidR="00B4321D" w:rsidRPr="00476B69">
                            <w:rPr>
                              <w:rFonts w:ascii="Calibri" w:hAnsi="Calibri" w:cs="Calibri" w:hint="cs"/>
                              <w:color w:val="002060"/>
                              <w:szCs w:val="20"/>
                              <w:rtl/>
                            </w:rPr>
                            <w:t xml:space="preserve"> </w:t>
                          </w:r>
                          <w:proofErr w:type="spellStart"/>
                          <w:r w:rsidR="00B4321D"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62451B" w:rsidRPr="00476B69">
                            <w:rPr>
                              <w:rFonts w:ascii="Calibri" w:hAnsi="Calibri" w:cs="Calibri" w:hint="cs"/>
                              <w:color w:val="002060"/>
                              <w:szCs w:val="20"/>
                              <w:rtl/>
                            </w:rPr>
                            <w:t xml:space="preserve"> </w:t>
                          </w:r>
                          <w:r w:rsidR="001E204F" w:rsidRPr="00476B69">
                            <w:rPr>
                              <w:rFonts w:asciiTheme="minorHAnsi" w:hAnsiTheme="minorHAnsi" w:cstheme="minorHAnsi"/>
                              <w:color w:val="002060"/>
                              <w:spacing w:val="20"/>
                              <w:sz w:val="22"/>
                              <w:szCs w:val="22"/>
                            </w:rPr>
                            <w:t xml:space="preserve"> </w:t>
                          </w:r>
                          <w:r w:rsidR="001E204F"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w:t>
                          </w:r>
                          <w:r w:rsidR="0039415D" w:rsidRPr="00476B69">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7"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62451B" w:rsidRPr="0062451B" w:rsidRDefault="003C0488" w:rsidP="0062451B">
                    <w:pPr>
                      <w:jc w:val="right"/>
                      <w:rPr>
                        <w:rFonts w:ascii="Calibri" w:hAnsi="Calibri" w:cs="Calibri"/>
                        <w:color w:val="002060"/>
                        <w:szCs w:val="20"/>
                        <w:rtl/>
                      </w:rPr>
                    </w:pPr>
                    <w:r w:rsidRPr="00476B69">
                      <w:rPr>
                        <w:rFonts w:ascii="Calibri" w:hAnsi="Calibri" w:cs="Calibri" w:hint="cs"/>
                        <w:color w:val="002060"/>
                        <w:szCs w:val="20"/>
                        <w:rtl/>
                      </w:rPr>
                      <w:t>תשרי</w:t>
                    </w:r>
                    <w:r w:rsidR="00B4321D" w:rsidRPr="00476B69">
                      <w:rPr>
                        <w:rFonts w:ascii="Calibri" w:hAnsi="Calibri" w:cs="Calibri" w:hint="cs"/>
                        <w:color w:val="002060"/>
                        <w:szCs w:val="20"/>
                        <w:rtl/>
                      </w:rPr>
                      <w:t xml:space="preserve"> </w:t>
                    </w:r>
                    <w:proofErr w:type="spellStart"/>
                    <w:r w:rsidR="00B4321D"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62451B" w:rsidRPr="00476B69">
                      <w:rPr>
                        <w:rFonts w:ascii="Calibri" w:hAnsi="Calibri" w:cs="Calibri" w:hint="cs"/>
                        <w:color w:val="002060"/>
                        <w:szCs w:val="20"/>
                        <w:rtl/>
                      </w:rPr>
                      <w:t xml:space="preserve"> </w:t>
                    </w:r>
                    <w:r w:rsidR="001E204F" w:rsidRPr="00476B69">
                      <w:rPr>
                        <w:rFonts w:asciiTheme="minorHAnsi" w:hAnsiTheme="minorHAnsi" w:cstheme="minorHAnsi"/>
                        <w:color w:val="002060"/>
                        <w:spacing w:val="20"/>
                        <w:sz w:val="22"/>
                        <w:szCs w:val="22"/>
                      </w:rPr>
                      <w:t xml:space="preserve"> </w:t>
                    </w:r>
                    <w:r w:rsidR="001E204F"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w:t>
                    </w:r>
                    <w:r w:rsidR="0039415D" w:rsidRPr="00476B69">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v:textbox>
              <w10:wrap type="tight" anchorx="page"/>
            </v:shape>
          </w:pict>
        </mc:Fallback>
      </mc:AlternateContent>
    </w:r>
    <w:r w:rsidR="001F4412"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w:t>
                    </w:r>
                  </w:p>
                </w:txbxContent>
              </v:textbox>
              <w10:wrap type="square"/>
            </v:shape>
          </w:pict>
        </mc:Fallback>
      </mc:AlternateContent>
    </w:r>
    <w:r w:rsidR="0062451B" w:rsidRPr="0062451B">
      <w:rPr>
        <w:rFonts w:asciiTheme="minorHAnsi" w:hAnsiTheme="minorHAnsi" w:cstheme="minorHAnsi"/>
        <w:color w:val="002060"/>
        <w:szCs w:val="20"/>
        <w:rtl/>
      </w:rPr>
      <w:t xml:space="preserve"> </w:t>
    </w:r>
    <w:r w:rsidR="00F954E4">
      <w:rPr>
        <w:rFonts w:asciiTheme="minorHAnsi" w:hAnsiTheme="minorHAnsi" w:cstheme="minorHAnsi" w:hint="cs"/>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Default="0062451B">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003C0488"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003C0488"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539" w:rsidRPr="009865D5" w:rsidRDefault="00EF4539" w:rsidP="00EF4539">
    <w:pPr>
      <w:pStyle w:val="a9"/>
      <w:tabs>
        <w:tab w:val="clear" w:pos="8306"/>
        <w:tab w:val="right" w:pos="8504"/>
      </w:tabs>
      <w:ind w:right="-709"/>
      <w:jc w:val="right"/>
      <w:rPr>
        <w:rFonts w:ascii="Calibri" w:hAnsi="Calibri" w:cs="Calibri"/>
        <w:color w:val="002060"/>
        <w:szCs w:val="20"/>
      </w:rPr>
    </w:pPr>
    <w:r w:rsidRPr="009865D5">
      <w:rPr>
        <w:rFonts w:ascii="Calibri" w:hAnsi="Calibri" w:cs="Calibri"/>
        <w:noProof/>
        <w:color w:val="002060"/>
        <w:szCs w:val="20"/>
        <w:rtl/>
        <w:lang w:val="he-IL"/>
      </w:rPr>
      <mc:AlternateContent>
        <mc:Choice Requires="wps">
          <w:drawing>
            <wp:anchor distT="0" distB="0" distL="114300" distR="114300" simplePos="0" relativeHeight="251675648" behindDoc="0" locked="0" layoutInCell="1" allowOverlap="1" wp14:anchorId="18C6E3DF" wp14:editId="21208FF2">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9865D5">
      <w:rPr>
        <w:rFonts w:ascii="Calibri" w:hAnsi="Calibri" w:cs="Times New Roman"/>
        <w:noProof/>
        <w:color w:val="002060"/>
        <w:szCs w:val="20"/>
        <w:rtl/>
      </w:rPr>
      <mc:AlternateContent>
        <mc:Choice Requires="wps">
          <w:drawing>
            <wp:anchor distT="45720" distB="45720" distL="114300" distR="114300" simplePos="0" relativeHeight="251677696" behindDoc="1" locked="0" layoutInCell="1" allowOverlap="1" wp14:anchorId="0E91A01D" wp14:editId="03B84364">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F4539" w:rsidRPr="0062451B" w:rsidRDefault="003C0488" w:rsidP="00EF4539">
                          <w:pPr>
                            <w:jc w:val="right"/>
                            <w:rPr>
                              <w:rFonts w:ascii="Calibri" w:hAnsi="Calibri" w:cs="Calibri"/>
                              <w:color w:val="002060"/>
                              <w:szCs w:val="20"/>
                              <w:rtl/>
                            </w:rPr>
                          </w:pPr>
                          <w:r w:rsidRPr="00476B69">
                            <w:rPr>
                              <w:rFonts w:ascii="Calibri" w:hAnsi="Calibri" w:cs="Calibri" w:hint="cs"/>
                              <w:color w:val="002060"/>
                              <w:szCs w:val="20"/>
                              <w:rtl/>
                            </w:rPr>
                            <w:t>תשרי</w:t>
                          </w:r>
                          <w:r w:rsidR="00EF4539" w:rsidRPr="00476B69">
                            <w:rPr>
                              <w:rFonts w:ascii="Calibri" w:hAnsi="Calibri" w:cs="Calibri" w:hint="cs"/>
                              <w:color w:val="002060"/>
                              <w:szCs w:val="20"/>
                              <w:rtl/>
                            </w:rPr>
                            <w:t xml:space="preserve"> </w:t>
                          </w:r>
                          <w:proofErr w:type="spellStart"/>
                          <w:r w:rsidR="00EF4539"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EF4539" w:rsidRPr="00476B69">
                            <w:rPr>
                              <w:rFonts w:ascii="Calibri" w:hAnsi="Calibri" w:cs="Calibri" w:hint="cs"/>
                              <w:color w:val="002060"/>
                              <w:szCs w:val="20"/>
                              <w:rtl/>
                            </w:rPr>
                            <w:t xml:space="preserve"> </w:t>
                          </w:r>
                          <w:r w:rsidR="00EF4539" w:rsidRPr="009865D5">
                            <w:rPr>
                              <w:rFonts w:ascii="Calibri" w:hAnsi="Calibri" w:cs="Calibri"/>
                              <w:color w:val="002060"/>
                              <w:spacing w:val="20"/>
                              <w:sz w:val="22"/>
                              <w:szCs w:val="22"/>
                            </w:rPr>
                            <w:t xml:space="preserve"> </w:t>
                          </w:r>
                          <w:r w:rsidR="00EF4539" w:rsidRPr="009865D5">
                            <w:rPr>
                              <w:rFonts w:ascii="Calibri" w:hAnsi="Calibri" w:cs="Calibri"/>
                              <w:color w:val="002060"/>
                              <w:spacing w:val="20"/>
                              <w:sz w:val="22"/>
                              <w:szCs w:val="22"/>
                            </w:rPr>
                            <w:sym w:font="Wingdings" w:char="F0A7"/>
                          </w:r>
                          <w:r w:rsidRPr="00476B69">
                            <w:rPr>
                              <w:rFonts w:ascii="Calibri" w:hAnsi="Calibri" w:cs="Calibri" w:hint="cs"/>
                              <w:color w:val="002060"/>
                              <w:szCs w:val="20"/>
                              <w:rtl/>
                            </w:rPr>
                            <w:t>אוקטובר</w:t>
                          </w:r>
                          <w:r w:rsidR="00EF4539" w:rsidRPr="00476B69">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A01D" id="_x0000_t202" coordsize="21600,21600" o:spt="202" path="m,l,21600r21600,l21600,xe">
              <v:stroke joinstyle="miter"/>
              <v:path gradientshapeok="t" o:connecttype="rect"/>
            </v:shapetype>
            <v:shape id="_x0000_s1039"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j6KwIAAA0EAAAOAAAAZHJzL2Uyb0RvYy54bWysU0tu2zAQ3RfoHQjua1mqlTiC5SBNmrZA&#10;+gHSHoCmKIsoxWFJ2pJzi+7SZVcFciFdp0PKcYx2V1QLgtRw3sx787g471tFtsI6Cbqk6WRKidAc&#10;KqnXJf3y+frFnBLnma6YAi1KuhOOni+fP1t0phAZNKAqYQmCaFd0pqSN96ZIEscb0TI3ASM0Bmuw&#10;LfN4tOuksqxD9FYl2XR6knRgK2OBC+fw79UYpMuIX9eC+4917YQnqqTYm4+rjesqrMlywYq1ZaaR&#10;fN8G+4cuWiY1Fj1AXTHPyMbKv6BayS04qP2EQ5tAXUsuIgdkk07/YHPbMCMiFxTHmYNM7v/B8g/b&#10;T5bIqqRZSolmLc5oeBh+DN+HBzLcD7+Gn8M9yYJOnXEFXr81mOD7V9DjvCNnZ26Af3VEw2XD9Fpc&#10;WAtdI1iFfaYhMzlKHXFcAFl176HCemzjIQL1tW1JraR5+wiNAhGsg5PbHaYlek84/nyZnsyyaU4J&#10;x1g2z0/zOM6EFQEnDMNY598IaEnYlNSiG2Idtr1xPvT1dCVc13AtlYqOUJp0JT3LszwmHEVa6dGw&#10;SrYlnU/DN1oo0H2tq5jsmVTjHgsovecfKI/kfb/qo+T5o6wrqHYoiIXRn/iecNOAvaOkQ2+W1H3b&#10;MCsoUe80inqWzmbBzPEwy08zPNjjyOo4wjRHqJJ6SsbtpY8PYKR8geLXMqoRpjR2sm8ZPRdF2r+P&#10;YOrjc7z19IqXvwE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Rnto+isCAAANBAAADgAAAAAAAAAAAAAAAAAuAgAAZHJz&#10;L2Uyb0RvYy54bWxQSwECLQAUAAYACAAAACEAE0JkH98AAAAIAQAADwAAAAAAAAAAAAAAAACFBAAA&#10;ZHJzL2Rvd25yZXYueG1sUEsFBgAAAAAEAAQA8wAAAJEFAAAAAA==&#10;" filled="f" stroked="f">
              <v:textbox>
                <w:txbxContent>
                  <w:p w:rsidR="00EF4539" w:rsidRPr="0062451B" w:rsidRDefault="003C0488" w:rsidP="00EF4539">
                    <w:pPr>
                      <w:jc w:val="right"/>
                      <w:rPr>
                        <w:rFonts w:ascii="Calibri" w:hAnsi="Calibri" w:cs="Calibri"/>
                        <w:color w:val="002060"/>
                        <w:szCs w:val="20"/>
                        <w:rtl/>
                      </w:rPr>
                    </w:pPr>
                    <w:r w:rsidRPr="00476B69">
                      <w:rPr>
                        <w:rFonts w:ascii="Calibri" w:hAnsi="Calibri" w:cs="Calibri" w:hint="cs"/>
                        <w:color w:val="002060"/>
                        <w:szCs w:val="20"/>
                        <w:rtl/>
                      </w:rPr>
                      <w:t>תשרי</w:t>
                    </w:r>
                    <w:r w:rsidR="00EF4539" w:rsidRPr="00476B69">
                      <w:rPr>
                        <w:rFonts w:ascii="Calibri" w:hAnsi="Calibri" w:cs="Calibri" w:hint="cs"/>
                        <w:color w:val="002060"/>
                        <w:szCs w:val="20"/>
                        <w:rtl/>
                      </w:rPr>
                      <w:t xml:space="preserve"> </w:t>
                    </w:r>
                    <w:proofErr w:type="spellStart"/>
                    <w:r w:rsidR="00EF4539"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EF4539" w:rsidRPr="00476B69">
                      <w:rPr>
                        <w:rFonts w:ascii="Calibri" w:hAnsi="Calibri" w:cs="Calibri" w:hint="cs"/>
                        <w:color w:val="002060"/>
                        <w:szCs w:val="20"/>
                        <w:rtl/>
                      </w:rPr>
                      <w:t xml:space="preserve"> </w:t>
                    </w:r>
                    <w:r w:rsidR="00EF4539" w:rsidRPr="009865D5">
                      <w:rPr>
                        <w:rFonts w:ascii="Calibri" w:hAnsi="Calibri" w:cs="Calibri"/>
                        <w:color w:val="002060"/>
                        <w:spacing w:val="20"/>
                        <w:sz w:val="22"/>
                        <w:szCs w:val="22"/>
                      </w:rPr>
                      <w:t xml:space="preserve"> </w:t>
                    </w:r>
                    <w:r w:rsidR="00EF4539" w:rsidRPr="009865D5">
                      <w:rPr>
                        <w:rFonts w:ascii="Calibri" w:hAnsi="Calibri" w:cs="Calibri"/>
                        <w:color w:val="002060"/>
                        <w:spacing w:val="20"/>
                        <w:sz w:val="22"/>
                        <w:szCs w:val="22"/>
                      </w:rPr>
                      <w:sym w:font="Wingdings" w:char="F0A7"/>
                    </w:r>
                    <w:r w:rsidRPr="00476B69">
                      <w:rPr>
                        <w:rFonts w:ascii="Calibri" w:hAnsi="Calibri" w:cs="Calibri" w:hint="cs"/>
                        <w:color w:val="002060"/>
                        <w:szCs w:val="20"/>
                        <w:rtl/>
                      </w:rPr>
                      <w:t>אוקטובר</w:t>
                    </w:r>
                    <w:r w:rsidR="00EF4539" w:rsidRPr="00476B69">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v:textbox>
              <w10:wrap type="tight" anchorx="page"/>
            </v:shape>
          </w:pict>
        </mc:Fallback>
      </mc:AlternateContent>
    </w:r>
    <w:r w:rsidRPr="009865D5">
      <w:rPr>
        <w:rFonts w:ascii="Calibri" w:hAnsi="Calibri" w:cs="Times New Roman"/>
        <w:noProof/>
        <w:color w:val="002060"/>
        <w:szCs w:val="20"/>
        <w:rtl/>
      </w:rPr>
      <mc:AlternateContent>
        <mc:Choice Requires="wps">
          <w:drawing>
            <wp:anchor distT="45720" distB="45720" distL="114300" distR="114300" simplePos="0" relativeHeight="251676672" behindDoc="0" locked="0" layoutInCell="1" allowOverlap="1" wp14:anchorId="4EFE1869" wp14:editId="04FB601F">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F4539" w:rsidRPr="0062451B" w:rsidRDefault="00EF4539"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1869" id="_x0000_s1040"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0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mWUaJZizMaHoYfw/fhgQz3w6/h53BPsqBTZ1yB128MJvj+FfQ478jZmWvgXx3RcNEwvRHn&#10;1kLXCFZhn9OQmRyljjgugKy791BhPbb1EIH62rakVtK8fYRGgQjWwcndHqYlek84/nw5nc+yNKeE&#10;Yyxb5Cd5HGfCioAThmGs828EtCRsSmrRDbEO2107H/p6uhKua7iSSkVHKE26kp7mWR4TjiKt9GhY&#10;JduSLtLwjRYKdF/rKiZ7JtW4xwJK7/kHyiN536/7KPn8UdY1VLcoiIXRn/iecNOAvaOkQ2+W1H3b&#10;MisoUe80ino6nc2CmeNhlp9keLDHkfVxhGmOUCX1lIzbCx8fwEj5HMWvZVQjTGnsZN8yei6KtH8f&#10;wdTH53jr6RWvfg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Dfxc+0KwIAAA0EAAAOAAAAAAAAAAAAAAAAAC4CAABk&#10;cnMvZTJvRG9jLnhtbFBLAQItABQABgAIAAAAIQA0u7eG4QAAAAoBAAAPAAAAAAAAAAAAAAAAAIUE&#10;AABkcnMvZG93bnJldi54bWxQSwUGAAAAAAQABADzAAAAkwUAAAAA&#10;" filled="f" stroked="f">
              <v:textbox>
                <w:txbxContent>
                  <w:p w:rsidR="00EF4539" w:rsidRPr="0062451B" w:rsidRDefault="00EF4539"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9865D5">
      <w:rPr>
        <w:rFonts w:ascii="Calibri" w:hAnsi="Calibri" w:cs="Calibri"/>
        <w:color w:val="002060"/>
        <w:szCs w:val="20"/>
        <w:rtl/>
      </w:rPr>
      <w:t xml:space="preserve"> </w:t>
    </w:r>
    <w:r w:rsidRPr="009865D5">
      <w:rPr>
        <w:rFonts w:ascii="Calibri" w:hAnsi="Calibri" w:cs="Calibri" w:hint="cs"/>
        <w:color w:val="002060"/>
        <w:szCs w:val="20"/>
        <w:rtl/>
      </w:rPr>
      <w:t xml:space="preserve">  </w:t>
    </w:r>
    <w:r w:rsidRPr="009865D5">
      <w:rPr>
        <w:rFonts w:ascii="Calibri" w:hAnsi="Calibri" w:cs="Calibri"/>
        <w:color w:val="002060"/>
        <w:szCs w:val="20"/>
        <w:rtl/>
      </w:rPr>
      <w:fldChar w:fldCharType="begin"/>
    </w:r>
    <w:r w:rsidRPr="009865D5">
      <w:rPr>
        <w:rFonts w:ascii="Calibri" w:hAnsi="Calibri" w:cs="Calibri"/>
        <w:color w:val="002060"/>
        <w:szCs w:val="20"/>
        <w:rtl/>
      </w:rPr>
      <w:instrText xml:space="preserve"> </w:instrText>
    </w:r>
    <w:r w:rsidRPr="009865D5">
      <w:rPr>
        <w:rFonts w:ascii="Calibri" w:hAnsi="Calibri" w:cs="Calibri"/>
        <w:color w:val="002060"/>
        <w:szCs w:val="20"/>
      </w:rPr>
      <w:instrText>PAGE</w:instrText>
    </w:r>
    <w:r w:rsidRPr="009865D5">
      <w:rPr>
        <w:rFonts w:ascii="Calibri" w:hAnsi="Calibri" w:cs="Calibri"/>
        <w:color w:val="002060"/>
        <w:szCs w:val="20"/>
        <w:rtl/>
      </w:rPr>
      <w:instrText xml:space="preserve">  \* </w:instrText>
    </w:r>
    <w:r w:rsidRPr="009865D5">
      <w:rPr>
        <w:rFonts w:ascii="Calibri" w:hAnsi="Calibri" w:cs="Calibri"/>
        <w:color w:val="002060"/>
        <w:szCs w:val="20"/>
      </w:rPr>
      <w:instrText>MERGEFORMAT</w:instrText>
    </w:r>
    <w:r w:rsidRPr="009865D5">
      <w:rPr>
        <w:rFonts w:ascii="Calibri" w:hAnsi="Calibri" w:cs="Calibri"/>
        <w:color w:val="002060"/>
        <w:szCs w:val="20"/>
        <w:rtl/>
      </w:rPr>
      <w:instrText xml:space="preserve"> </w:instrText>
    </w:r>
    <w:r w:rsidRPr="009865D5">
      <w:rPr>
        <w:rFonts w:ascii="Calibri" w:hAnsi="Calibri" w:cs="Calibri"/>
        <w:color w:val="002060"/>
        <w:szCs w:val="20"/>
        <w:rtl/>
      </w:rPr>
      <w:fldChar w:fldCharType="separate"/>
    </w:r>
    <w:r w:rsidRPr="009865D5">
      <w:rPr>
        <w:rFonts w:ascii="Calibri" w:hAnsi="Calibri" w:cs="Calibri"/>
        <w:color w:val="002060"/>
        <w:szCs w:val="20"/>
        <w:rtl/>
      </w:rPr>
      <w:t>3</w:t>
    </w:r>
    <w:r w:rsidRPr="009865D5">
      <w:rPr>
        <w:rFonts w:ascii="Calibri" w:hAnsi="Calibri" w:cs="Calibri"/>
        <w:color w:val="002060"/>
        <w:szCs w:val="20"/>
        <w:rtl/>
      </w:rPr>
      <w:fldChar w:fldCharType="end"/>
    </w:r>
    <w:r w:rsidRPr="009865D5">
      <w:rPr>
        <w:rFonts w:ascii="Calibri" w:hAnsi="Calibri" w:cs="Calibri"/>
        <w:color w:val="002060"/>
        <w:szCs w:val="20"/>
        <w:rtl/>
      </w:rPr>
      <w:t xml:space="preserve"> </w:t>
    </w:r>
  </w:p>
  <w:p w:rsidR="00EF4539" w:rsidRPr="00EF4539" w:rsidRDefault="00EF4539"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0C1B2C0A"/>
    <w:multiLevelType w:val="multilevel"/>
    <w:tmpl w:val="D68075D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26F4ED0"/>
    <w:multiLevelType w:val="multilevel"/>
    <w:tmpl w:val="6EA04ADA"/>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C26133A"/>
    <w:multiLevelType w:val="multilevel"/>
    <w:tmpl w:val="FB744E66"/>
    <w:lvl w:ilvl="0">
      <w:start w:val="6"/>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1DBC734B"/>
    <w:multiLevelType w:val="multilevel"/>
    <w:tmpl w:val="6B0C3B3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20022540"/>
    <w:multiLevelType w:val="multilevel"/>
    <w:tmpl w:val="167E4818"/>
    <w:lvl w:ilvl="0">
      <w:start w:val="5"/>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5502E04"/>
    <w:multiLevelType w:val="multilevel"/>
    <w:tmpl w:val="B86A610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89212EE"/>
    <w:multiLevelType w:val="multilevel"/>
    <w:tmpl w:val="C4CA009C"/>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E5D529C"/>
    <w:multiLevelType w:val="multilevel"/>
    <w:tmpl w:val="2D3E0A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30EA4931"/>
    <w:multiLevelType w:val="multilevel"/>
    <w:tmpl w:val="785019A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2" w15:restartNumberingAfterBreak="0">
    <w:nsid w:val="324D7947"/>
    <w:multiLevelType w:val="multilevel"/>
    <w:tmpl w:val="2F5E780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2AF189E"/>
    <w:multiLevelType w:val="multilevel"/>
    <w:tmpl w:val="1C681CF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6" w15:restartNumberingAfterBreak="0">
    <w:nsid w:val="3CB36D6C"/>
    <w:multiLevelType w:val="multilevel"/>
    <w:tmpl w:val="8DDCC0B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9" w15:restartNumberingAfterBreak="0">
    <w:nsid w:val="48396842"/>
    <w:multiLevelType w:val="multilevel"/>
    <w:tmpl w:val="EC88BF54"/>
    <w:lvl w:ilvl="0">
      <w:start w:val="2"/>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88D1D27"/>
    <w:multiLevelType w:val="multilevel"/>
    <w:tmpl w:val="7326EC4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2" w15:restartNumberingAfterBreak="0">
    <w:nsid w:val="52AE24D2"/>
    <w:multiLevelType w:val="multilevel"/>
    <w:tmpl w:val="A05EA78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56AC4597"/>
    <w:multiLevelType w:val="multilevel"/>
    <w:tmpl w:val="9B0EDF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71325185"/>
    <w:multiLevelType w:val="multilevel"/>
    <w:tmpl w:val="80A0EA8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7B430E27"/>
    <w:multiLevelType w:val="multilevel"/>
    <w:tmpl w:val="2E28084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27"/>
  </w:num>
  <w:num w:numId="2">
    <w:abstractNumId w:val="21"/>
  </w:num>
  <w:num w:numId="3">
    <w:abstractNumId w:val="17"/>
  </w:num>
  <w:num w:numId="4">
    <w:abstractNumId w:val="0"/>
  </w:num>
  <w:num w:numId="5">
    <w:abstractNumId w:val="18"/>
  </w:num>
  <w:num w:numId="6">
    <w:abstractNumId w:val="24"/>
  </w:num>
  <w:num w:numId="7">
    <w:abstractNumId w:val="15"/>
  </w:num>
  <w:num w:numId="8">
    <w:abstractNumId w:val="11"/>
  </w:num>
  <w:num w:numId="9">
    <w:abstractNumId w:val="9"/>
  </w:num>
  <w:num w:numId="10">
    <w:abstractNumId w:val="14"/>
  </w:num>
  <w:num w:numId="11">
    <w:abstractNumId w:val="1"/>
  </w:num>
  <w:num w:numId="12">
    <w:abstractNumId w:val="13"/>
  </w:num>
  <w:num w:numId="13">
    <w:abstractNumId w:val="22"/>
  </w:num>
  <w:num w:numId="14">
    <w:abstractNumId w:val="10"/>
  </w:num>
  <w:num w:numId="15">
    <w:abstractNumId w:val="8"/>
  </w:num>
  <w:num w:numId="16">
    <w:abstractNumId w:val="25"/>
  </w:num>
  <w:num w:numId="17">
    <w:abstractNumId w:val="2"/>
  </w:num>
  <w:num w:numId="18">
    <w:abstractNumId w:val="26"/>
  </w:num>
  <w:num w:numId="19">
    <w:abstractNumId w:val="16"/>
  </w:num>
  <w:num w:numId="20">
    <w:abstractNumId w:val="23"/>
  </w:num>
  <w:num w:numId="21">
    <w:abstractNumId w:val="6"/>
  </w:num>
  <w:num w:numId="22">
    <w:abstractNumId w:val="20"/>
  </w:num>
  <w:num w:numId="23">
    <w:abstractNumId w:val="19"/>
  </w:num>
  <w:num w:numId="24">
    <w:abstractNumId w:val="7"/>
  </w:num>
  <w:num w:numId="25">
    <w:abstractNumId w:val="4"/>
  </w:num>
  <w:num w:numId="26">
    <w:abstractNumId w:val="12"/>
  </w:num>
  <w:num w:numId="27">
    <w:abstractNumId w:val="5"/>
  </w:num>
  <w:num w:numId="2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3880"/>
    <w:rsid w:val="0001735B"/>
    <w:rsid w:val="00030775"/>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97FD6"/>
    <w:rsid w:val="003C0488"/>
    <w:rsid w:val="003D61C6"/>
    <w:rsid w:val="003E58C2"/>
    <w:rsid w:val="00476B69"/>
    <w:rsid w:val="004779AA"/>
    <w:rsid w:val="004A0385"/>
    <w:rsid w:val="004C7D9F"/>
    <w:rsid w:val="005006C5"/>
    <w:rsid w:val="00540D6A"/>
    <w:rsid w:val="00551B42"/>
    <w:rsid w:val="00551FF7"/>
    <w:rsid w:val="00574579"/>
    <w:rsid w:val="00580C5C"/>
    <w:rsid w:val="005A021D"/>
    <w:rsid w:val="0062451B"/>
    <w:rsid w:val="00634DAD"/>
    <w:rsid w:val="00640B60"/>
    <w:rsid w:val="006457EB"/>
    <w:rsid w:val="006531CB"/>
    <w:rsid w:val="006C2C6D"/>
    <w:rsid w:val="006D4161"/>
    <w:rsid w:val="006D786C"/>
    <w:rsid w:val="006E1414"/>
    <w:rsid w:val="006F285F"/>
    <w:rsid w:val="0072219B"/>
    <w:rsid w:val="007474F0"/>
    <w:rsid w:val="00753ADE"/>
    <w:rsid w:val="00763E76"/>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9015B2"/>
    <w:rsid w:val="00906E90"/>
    <w:rsid w:val="0091051D"/>
    <w:rsid w:val="00933E1C"/>
    <w:rsid w:val="00936F84"/>
    <w:rsid w:val="00940851"/>
    <w:rsid w:val="009679D9"/>
    <w:rsid w:val="009865D5"/>
    <w:rsid w:val="009C6066"/>
    <w:rsid w:val="009D73F5"/>
    <w:rsid w:val="009E1A3F"/>
    <w:rsid w:val="009E53CF"/>
    <w:rsid w:val="009F0BD3"/>
    <w:rsid w:val="009F50BC"/>
    <w:rsid w:val="00A222E2"/>
    <w:rsid w:val="00A61AD5"/>
    <w:rsid w:val="00A73038"/>
    <w:rsid w:val="00A76C99"/>
    <w:rsid w:val="00A81EBE"/>
    <w:rsid w:val="00AC6B95"/>
    <w:rsid w:val="00B00E5C"/>
    <w:rsid w:val="00B4321D"/>
    <w:rsid w:val="00B666B9"/>
    <w:rsid w:val="00B76DC1"/>
    <w:rsid w:val="00B862C0"/>
    <w:rsid w:val="00BE2DD8"/>
    <w:rsid w:val="00C2305A"/>
    <w:rsid w:val="00C23CC9"/>
    <w:rsid w:val="00C30B3D"/>
    <w:rsid w:val="00C33AE2"/>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EF4539"/>
    <w:rsid w:val="00F36CB4"/>
    <w:rsid w:val="00F4385E"/>
    <w:rsid w:val="00F627EB"/>
    <w:rsid w:val="00F75A10"/>
    <w:rsid w:val="00F77276"/>
    <w:rsid w:val="00F954E4"/>
    <w:rsid w:val="00F95853"/>
    <w:rsid w:val="00FB3F26"/>
    <w:rsid w:val="00FC1FF3"/>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7">
    <w:name w:val="רשת טבלה2"/>
    <w:basedOn w:val="a5"/>
    <w:next w:val="af4"/>
    <w:uiPriority w:val="59"/>
    <w:rsid w:val="009865D5"/>
    <w:pPr>
      <w:bidi/>
      <w:spacing w:after="0" w:line="312"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mvdocd2app.mevaker.loc/D2/?docbase=NM_PRD&amp;locateId=090bc09b84707399" TargetMode="External"/><Relationship Id="rId42" Type="http://schemas.openxmlformats.org/officeDocument/2006/relationships/hyperlink" Target="http://mvdocd2app.mevaker.loc/D2/?docbase=NM_PRD&amp;locateId=090bc09b847099a0" TargetMode="External"/><Relationship Id="rId47" Type="http://schemas.openxmlformats.org/officeDocument/2006/relationships/image" Target="media/image12.jpeg"/><Relationship Id="rId63" Type="http://schemas.openxmlformats.org/officeDocument/2006/relationships/hyperlink" Target="http://mvdocd2app.mevaker.loc/D2/?docbase=NM_PRD&amp;locateId=090bc09b8470ad48" TargetMode="External"/><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mvdocd2app.mevaker.loc/D2/?docbase=NM_PRD&amp;locateId=090bc09b8470725e" TargetMode="External"/><Relationship Id="rId29" Type="http://schemas.openxmlformats.org/officeDocument/2006/relationships/hyperlink" Target="http://mvdocd2app.mevaker.loc/D2/?docbase=NM_PRD&amp;locateId=090bc09b84707a7f" TargetMode="External"/><Relationship Id="rId11" Type="http://schemas.openxmlformats.org/officeDocument/2006/relationships/image" Target="media/image3.JPG"/><Relationship Id="rId24" Type="http://schemas.openxmlformats.org/officeDocument/2006/relationships/hyperlink" Target="http://mvdocd2app.mevaker.loc/D2/?docbase=NM_PRD&amp;locateId=090bc09b84707a54" TargetMode="External"/><Relationship Id="rId32" Type="http://schemas.openxmlformats.org/officeDocument/2006/relationships/hyperlink" Target="http://mvdocd2app.mevaker.loc/D2/?docbase=NM_PRD&amp;locateId=090bc09b84707a83" TargetMode="External"/><Relationship Id="rId37" Type="http://schemas.openxmlformats.org/officeDocument/2006/relationships/hyperlink" Target="http://mvdocd2app.mevaker.loc/D2/?docbase=NM_PRD&amp;locateId=090bc09b84708692" TargetMode="External"/><Relationship Id="rId40" Type="http://schemas.openxmlformats.org/officeDocument/2006/relationships/hyperlink" Target="http://mvdocd2app.mevaker.loc/D2/?docbase=NM_PRD&amp;locateId=090bc09b84708b74" TargetMode="External"/><Relationship Id="rId45" Type="http://schemas.openxmlformats.org/officeDocument/2006/relationships/image" Target="media/image10.png"/><Relationship Id="rId53" Type="http://schemas.openxmlformats.org/officeDocument/2006/relationships/hyperlink" Target="http://mvdocd2app.mevaker.loc/D2/?docbase=NM_PRD&amp;locateId=090bc09b8470aa32" TargetMode="External"/><Relationship Id="rId58" Type="http://schemas.openxmlformats.org/officeDocument/2006/relationships/image" Target="media/image16.jpeg"/><Relationship Id="rId66" Type="http://schemas.openxmlformats.org/officeDocument/2006/relationships/hyperlink" Target="http://mvdocd2app.mevaker.loc/D2/?docbase=NM_PRD&amp;locateId=090bc09b8470adb3" TargetMode="External"/><Relationship Id="rId5" Type="http://schemas.openxmlformats.org/officeDocument/2006/relationships/webSettings" Target="webSettings.xml"/><Relationship Id="rId61" Type="http://schemas.openxmlformats.org/officeDocument/2006/relationships/hyperlink" Target="http://mvdocd2app.mevaker.loc/D2/?docbase=NM_PRD&amp;locateId=090bc09b8470ad44" TargetMode="External"/><Relationship Id="rId19" Type="http://schemas.openxmlformats.org/officeDocument/2006/relationships/hyperlink" Target="http://mvdocd2app.mevaker.loc/D2/?docbase=NM_PRD&amp;locateId=090bc09b8470730b" TargetMode="External"/><Relationship Id="rId14" Type="http://schemas.openxmlformats.org/officeDocument/2006/relationships/hyperlink" Target="http://mvdocd2app.mevaker.loc/D2/?docbase=NM_PRD&amp;locateId=090bc09b847070d9" TargetMode="External"/><Relationship Id="rId22" Type="http://schemas.openxmlformats.org/officeDocument/2006/relationships/image" Target="media/image6.png"/><Relationship Id="rId27" Type="http://schemas.openxmlformats.org/officeDocument/2006/relationships/hyperlink" Target="http://mvdocd2app.mevaker.loc/D2/?docbase=NM_PRD&amp;locateId=090bc09b84707a58" TargetMode="External"/><Relationship Id="rId30" Type="http://schemas.openxmlformats.org/officeDocument/2006/relationships/hyperlink" Target="http://mvdocd2app.mevaker.loc/D2/?docbase=NM_PRD&amp;locateId=090bc09b84707a80" TargetMode="External"/><Relationship Id="rId35" Type="http://schemas.openxmlformats.org/officeDocument/2006/relationships/hyperlink" Target="http://mvdocd2app.mevaker.loc/D2/?docbase=NM_PRD&amp;locateId=090bc09b84707a87" TargetMode="External"/><Relationship Id="rId43" Type="http://schemas.openxmlformats.org/officeDocument/2006/relationships/hyperlink" Target="http://mvdocd2app.mevaker.loc/D2/?docbase=NM_PRD&amp;locateId=090bc09b847099a1" TargetMode="External"/><Relationship Id="rId48" Type="http://schemas.openxmlformats.org/officeDocument/2006/relationships/hyperlink" Target="https://mavat.iplan.gov.il/SV1" TargetMode="External"/><Relationship Id="rId56" Type="http://schemas.openxmlformats.org/officeDocument/2006/relationships/image" Target="media/image14.jpeg"/><Relationship Id="rId64" Type="http://schemas.openxmlformats.org/officeDocument/2006/relationships/hyperlink" Target="http://mvdocd2app.mevaker.loc/D2/?docbase=NM_PRD&amp;locateId=090bc09b8470ad81"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3.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mvdocd2app.mevaker.loc/D2/?docbase=NM_PRD&amp;locateId=090bc09b845fa874" TargetMode="External"/><Relationship Id="rId17" Type="http://schemas.openxmlformats.org/officeDocument/2006/relationships/image" Target="media/image5.JPG"/><Relationship Id="rId25" Type="http://schemas.openxmlformats.org/officeDocument/2006/relationships/image" Target="media/image7.jpeg"/><Relationship Id="rId33" Type="http://schemas.openxmlformats.org/officeDocument/2006/relationships/hyperlink" Target="http://mvdocd2app.mevaker.loc/D2/?docbase=NM_PRD&amp;locateId=090bc09b84707a85" TargetMode="External"/><Relationship Id="rId38" Type="http://schemas.openxmlformats.org/officeDocument/2006/relationships/image" Target="media/image9.jpeg"/><Relationship Id="rId46" Type="http://schemas.openxmlformats.org/officeDocument/2006/relationships/image" Target="media/image11.jpeg"/><Relationship Id="rId59" Type="http://schemas.openxmlformats.org/officeDocument/2006/relationships/hyperlink" Target="http://mvdocd2app.mevaker.loc/D2/?docbase=NM_PRD&amp;locateId=090bc09b8470aa36" TargetMode="External"/><Relationship Id="rId67" Type="http://schemas.openxmlformats.org/officeDocument/2006/relationships/image" Target="media/image17.png"/><Relationship Id="rId20" Type="http://schemas.openxmlformats.org/officeDocument/2006/relationships/hyperlink" Target="http://mvdocd2app.mevaker.loc/D2/?docbase=NM_PRD&amp;locateId=090bc09b8470730d" TargetMode="External"/><Relationship Id="rId41" Type="http://schemas.openxmlformats.org/officeDocument/2006/relationships/hyperlink" Target="http://mvdocd2app.mevaker.loc/D2/?docbase=NM_PRD&amp;locateId=090bc09b8470999a" TargetMode="External"/><Relationship Id="rId54" Type="http://schemas.openxmlformats.org/officeDocument/2006/relationships/hyperlink" Target="http://mvdocd2app.mevaker.loc/D2/?docbase=NM_PRD&amp;locateId=090bc09b8470aa34" TargetMode="External"/><Relationship Id="rId62" Type="http://schemas.openxmlformats.org/officeDocument/2006/relationships/hyperlink" Target="http://mvdocd2app.mevaker.loc/D2/?docbase=NM_PRD&amp;locateId=090bc09b8470ad49"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mvdocd2app.mevaker.loc/D2/?docbase=NM_PRD&amp;locateId=090bc09b845fabea" TargetMode="External"/><Relationship Id="rId28" Type="http://schemas.openxmlformats.org/officeDocument/2006/relationships/hyperlink" Target="http://mvdocd2app.mevaker.loc/D2/?docbase=NM_PRD&amp;locateId=090bc09b84707a5a" TargetMode="External"/><Relationship Id="rId36" Type="http://schemas.openxmlformats.org/officeDocument/2006/relationships/hyperlink" Target="http://mvdocd2app.mevaker.loc/D2/?docbase=NM_PRD&amp;locateId=090bc09b84707a88" TargetMode="External"/><Relationship Id="rId49" Type="http://schemas.openxmlformats.org/officeDocument/2006/relationships/hyperlink" Target="http://mvdocd2app.mevaker.loc/D2/?docbase=NM_PRD&amp;locateId=090bc09b8470a152" TargetMode="External"/><Relationship Id="rId57" Type="http://schemas.openxmlformats.org/officeDocument/2006/relationships/image" Target="media/image15.jpeg"/><Relationship Id="rId10" Type="http://schemas.openxmlformats.org/officeDocument/2006/relationships/hyperlink" Target="http://mvdocd2app.mevaker.loc/D2/?docbase=NM_PRD&amp;locateId=090bc09b8470aeab" TargetMode="External"/><Relationship Id="rId31" Type="http://schemas.openxmlformats.org/officeDocument/2006/relationships/hyperlink" Target="http://mvdocd2app.mevaker.loc/D2/?docbase=NM_PRD&amp;locateId=090bc09b84707a81" TargetMode="External"/><Relationship Id="rId44" Type="http://schemas.openxmlformats.org/officeDocument/2006/relationships/hyperlink" Target="http://mvdocd2app.mevaker.loc/D2/?docbase=NM_PRD&amp;locateId=090bc09b847099a2" TargetMode="External"/><Relationship Id="rId52" Type="http://schemas.openxmlformats.org/officeDocument/2006/relationships/hyperlink" Target="http://mvdocd2app.mevaker.loc/D2/?docbase=NM_PRD&amp;locateId=090bc09b8470aa31" TargetMode="External"/><Relationship Id="rId60" Type="http://schemas.openxmlformats.org/officeDocument/2006/relationships/hyperlink" Target="http://mvdocd2app.mevaker.loc/D2/?docbase=NM_PRD&amp;locateId=090bc09b8470aa37" TargetMode="External"/><Relationship Id="rId65" Type="http://schemas.openxmlformats.org/officeDocument/2006/relationships/hyperlink" Target="http://mvdocd2app.mevaker.loc/D2/?docbase=NM_PRD&amp;locateId=090bc09b8470adde"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mvdocd2app.mevaker.loc/D2/?docbase=NM_PRD&amp;locateId=090bc09b847070d8" TargetMode="External"/><Relationship Id="rId18" Type="http://schemas.openxmlformats.org/officeDocument/2006/relationships/hyperlink" Target="http://mvdocd2app.mevaker.loc/D2/?docbase=NM_PRD&amp;locateId=090bc09b8470725d" TargetMode="External"/><Relationship Id="rId39" Type="http://schemas.openxmlformats.org/officeDocument/2006/relationships/hyperlink" Target="https://mavat.iplan.gov.il/SV1" TargetMode="External"/><Relationship Id="rId34" Type="http://schemas.openxmlformats.org/officeDocument/2006/relationships/hyperlink" Target="http://mvdocd2app.mevaker.loc/D2/?docbase=NM_PRD&amp;locateId=090bc09b84707a86" TargetMode="External"/><Relationship Id="rId50" Type="http://schemas.openxmlformats.org/officeDocument/2006/relationships/hyperlink" Target="http://mvdocd2app.mevaker.loc/D2/?docbase=NM_PRD&amp;locateId=090bc09b8470a153" TargetMode="External"/><Relationship Id="rId55" Type="http://schemas.openxmlformats.org/officeDocument/2006/relationships/hyperlink" Target="http://mvdocd2app.mevaker.loc/D2/?docbase=NM_PRD&amp;locateId=090bc09b8470aa35" TargetMode="External"/><Relationship Id="rId7" Type="http://schemas.openxmlformats.org/officeDocument/2006/relationships/endnotes" Target="endnotes.xml"/><Relationship Id="rId71" Type="http://schemas.openxmlformats.org/officeDocument/2006/relationships/customXml" Target="../customXml/item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911151-ED99-4DCE-9E92-534C3CF7A70D}">
  <ds:schemaRefs>
    <ds:schemaRef ds:uri="http://schemas.openxmlformats.org/officeDocument/2006/bibliography"/>
  </ds:schemaRefs>
</ds:datastoreItem>
</file>

<file path=customXml/itemProps2.xml><?xml version="1.0" encoding="utf-8"?>
<ds:datastoreItem xmlns:ds="http://schemas.openxmlformats.org/officeDocument/2006/customXml" ds:itemID="{0CD3A6A8-270A-45CE-BFD0-ADFFB74A0E2A}"/>
</file>

<file path=customXml/itemProps3.xml><?xml version="1.0" encoding="utf-8"?>
<ds:datastoreItem xmlns:ds="http://schemas.openxmlformats.org/officeDocument/2006/customXml" ds:itemID="{355D2533-3D3F-4ECE-99F7-C6F1525AD75D}"/>
</file>

<file path=customXml/itemProps4.xml><?xml version="1.0" encoding="utf-8"?>
<ds:datastoreItem xmlns:ds="http://schemas.openxmlformats.org/officeDocument/2006/customXml" ds:itemID="{FC3CCCBE-3A89-4CCB-88A3-4FA9B1ACD2E5}"/>
</file>

<file path=docProps/app.xml><?xml version="1.0" encoding="utf-8"?>
<Properties xmlns="http://schemas.openxmlformats.org/officeDocument/2006/extended-properties" xmlns:vt="http://schemas.openxmlformats.org/officeDocument/2006/docPropsVTypes">
  <Template>Normal.dotm</Template>
  <TotalTime>0</TotalTime>
  <Pages>59</Pages>
  <Words>22521</Words>
  <Characters>112609</Characters>
  <Application>Microsoft Office Word</Application>
  <DocSecurity>0</DocSecurity>
  <Lines>938</Lines>
  <Paragraphs>269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גיתית עטר</cp:lastModifiedBy>
  <cp:revision>2</cp:revision>
  <dcterms:created xsi:type="dcterms:W3CDTF">2025-08-28T12:53:00Z</dcterms:created>
  <dcterms:modified xsi:type="dcterms:W3CDTF">2025-08-28T12:53:00Z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090bc09b848eb694</vt:lpwstr>
  </property>
  <property fmtid="{D5CDD505-2E9C-101B-9397-08002B2CF9AE}" pid="3" name="shem_matala">
    <vt:lpwstr>קידום ופיתוח של התחבורה הציבורית במטרופולין חיפה - ביקורת מעקב</vt:lpwstr>
  </property>
  <property fmtid="{D5CDD505-2E9C-101B-9397-08002B2CF9AE}" pid="4" name="product_name">
    <vt:lpwstr>d2</vt:lpwstr>
  </property>
  <property fmtid="{D5CDD505-2E9C-101B-9397-08002B2CF9AE}" pid="5" name="ContentTypeId">
    <vt:lpwstr>0x01010064D459DCDBE1C04FBE70D8D923394CD3</vt:lpwstr>
  </property>
</Properties>
</file>